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22329" w14:textId="77777777" w:rsidR="001B2E9F" w:rsidRDefault="00B345DB" w:rsidP="00B345DB">
      <w:pPr>
        <w:spacing w:line="276" w:lineRule="auto"/>
        <w:contextualSpacing/>
        <w:jc w:val="center"/>
        <w:rPr>
          <w:rFonts w:ascii="Arial" w:hAnsi="Arial" w:cs="Arial"/>
          <w:b/>
          <w:bCs/>
          <w:sz w:val="20"/>
          <w:szCs w:val="20"/>
        </w:rPr>
      </w:pPr>
      <w:r w:rsidRPr="00E67598">
        <w:rPr>
          <w:rFonts w:ascii="Arial" w:hAnsi="Arial" w:cs="Arial"/>
          <w:b/>
          <w:bCs/>
          <w:sz w:val="20"/>
          <w:szCs w:val="20"/>
        </w:rPr>
        <w:t>POROČILO O IZVED</w:t>
      </w:r>
      <w:r w:rsidR="00F57614">
        <w:rPr>
          <w:rFonts w:ascii="Arial" w:hAnsi="Arial" w:cs="Arial"/>
          <w:b/>
          <w:bCs/>
          <w:sz w:val="20"/>
          <w:szCs w:val="20"/>
        </w:rPr>
        <w:t>BI</w:t>
      </w:r>
      <w:r w:rsidRPr="00E67598">
        <w:rPr>
          <w:rFonts w:ascii="Arial" w:hAnsi="Arial" w:cs="Arial"/>
          <w:b/>
          <w:bCs/>
          <w:sz w:val="20"/>
          <w:szCs w:val="20"/>
        </w:rPr>
        <w:t xml:space="preserve"> STRATEŠKIH USMERIT</w:t>
      </w:r>
      <w:r w:rsidR="00F57614">
        <w:rPr>
          <w:rFonts w:ascii="Arial" w:hAnsi="Arial" w:cs="Arial"/>
          <w:b/>
          <w:bCs/>
          <w:sz w:val="20"/>
          <w:szCs w:val="20"/>
        </w:rPr>
        <w:t>E</w:t>
      </w:r>
      <w:r w:rsidRPr="00E67598">
        <w:rPr>
          <w:rFonts w:ascii="Arial" w:hAnsi="Arial" w:cs="Arial"/>
          <w:b/>
          <w:bCs/>
          <w:sz w:val="20"/>
          <w:szCs w:val="20"/>
        </w:rPr>
        <w:t xml:space="preserve">V IN PRIORITET </w:t>
      </w:r>
    </w:p>
    <w:p w14:paraId="7F4A7C8C" w14:textId="4483AEB5" w:rsidR="00B345DB" w:rsidRPr="00E67598" w:rsidRDefault="00B345DB" w:rsidP="00B345DB">
      <w:pPr>
        <w:spacing w:line="276" w:lineRule="auto"/>
        <w:contextualSpacing/>
        <w:jc w:val="center"/>
        <w:rPr>
          <w:rFonts w:ascii="Arial" w:hAnsi="Arial" w:cs="Arial"/>
          <w:b/>
          <w:bCs/>
          <w:sz w:val="20"/>
          <w:szCs w:val="20"/>
        </w:rPr>
      </w:pPr>
      <w:r w:rsidRPr="00E67598">
        <w:rPr>
          <w:rFonts w:ascii="Arial" w:hAnsi="Arial" w:cs="Arial"/>
          <w:b/>
          <w:bCs/>
          <w:sz w:val="20"/>
          <w:szCs w:val="20"/>
        </w:rPr>
        <w:t>INŠPEKTORATOV OZIROMA INŠPEKCIJ V LETU 202</w:t>
      </w:r>
      <w:r w:rsidR="00EC0E34">
        <w:rPr>
          <w:rFonts w:ascii="Arial" w:hAnsi="Arial" w:cs="Arial"/>
          <w:b/>
          <w:bCs/>
          <w:sz w:val="20"/>
          <w:szCs w:val="20"/>
        </w:rPr>
        <w:t>4</w:t>
      </w:r>
    </w:p>
    <w:p w14:paraId="374E837B" w14:textId="77777777" w:rsidR="002C2447" w:rsidRDefault="002C2447" w:rsidP="002C2447">
      <w:pPr>
        <w:rPr>
          <w:lang w:eastAsia="sl-SI"/>
        </w:rPr>
      </w:pPr>
    </w:p>
    <w:p w14:paraId="6248197B" w14:textId="77777777" w:rsidR="00166E07" w:rsidRPr="002C2447" w:rsidRDefault="00166E07" w:rsidP="002C2447">
      <w:pPr>
        <w:rPr>
          <w:lang w:eastAsia="sl-SI"/>
        </w:rPr>
      </w:pPr>
    </w:p>
    <w:p w14:paraId="1AAB3DE3" w14:textId="6798F620" w:rsidR="00DF0992" w:rsidRPr="001A52F5" w:rsidRDefault="00A73E75" w:rsidP="00E465D3">
      <w:pPr>
        <w:pStyle w:val="Naslov1"/>
      </w:pPr>
      <w:r w:rsidRPr="001A52F5">
        <w:t xml:space="preserve">1. </w:t>
      </w:r>
      <w:r w:rsidR="00DF0992" w:rsidRPr="001A52F5">
        <w:t>UVOD</w:t>
      </w:r>
    </w:p>
    <w:p w14:paraId="4CE8AB87" w14:textId="77777777" w:rsidR="00DF0992" w:rsidRDefault="00DF0992" w:rsidP="00EF0290">
      <w:pPr>
        <w:tabs>
          <w:tab w:val="left" w:pos="3402"/>
        </w:tabs>
        <w:spacing w:after="0" w:line="276" w:lineRule="auto"/>
        <w:jc w:val="both"/>
        <w:rPr>
          <w:rFonts w:ascii="Arial" w:hAnsi="Arial" w:cs="Arial"/>
          <w:sz w:val="20"/>
          <w:szCs w:val="20"/>
        </w:rPr>
      </w:pPr>
    </w:p>
    <w:p w14:paraId="16C293D1" w14:textId="1DC34DD4" w:rsidR="00F70361" w:rsidRPr="00F70361" w:rsidRDefault="00F70361" w:rsidP="00F70361">
      <w:pPr>
        <w:spacing w:after="0" w:line="276" w:lineRule="auto"/>
        <w:jc w:val="both"/>
        <w:rPr>
          <w:rFonts w:ascii="Arial" w:eastAsia="Times New Roman" w:hAnsi="Arial" w:cs="Arial"/>
          <w:sz w:val="20"/>
          <w:szCs w:val="20"/>
          <w:lang w:eastAsia="sl-SI"/>
        </w:rPr>
      </w:pPr>
      <w:r w:rsidRPr="00F70361">
        <w:rPr>
          <w:rFonts w:ascii="Arial" w:eastAsia="Times New Roman" w:hAnsi="Arial" w:cs="Arial"/>
          <w:sz w:val="20"/>
          <w:szCs w:val="20"/>
          <w:lang w:eastAsia="sl-SI"/>
        </w:rPr>
        <w:t xml:space="preserve">11.a člen Zakona o inšpekcijskem nadzoru </w:t>
      </w:r>
      <w:r w:rsidRPr="00F70361">
        <w:rPr>
          <w:rFonts w:ascii="Arial" w:hAnsi="Arial" w:cs="Arial"/>
          <w:sz w:val="20"/>
          <w:szCs w:val="20"/>
        </w:rPr>
        <w:t xml:space="preserve">(Uradni list RS, št. </w:t>
      </w:r>
      <w:hyperlink r:id="rId8" w:tgtFrame="_blank" w:tooltip="Zakon o inšpekcijskem nadzoru (uradno prečiščeno besedilo) (ZIN-UPB1)" w:history="1">
        <w:r w:rsidRPr="00F70361">
          <w:rPr>
            <w:rFonts w:ascii="Arial" w:hAnsi="Arial" w:cs="Arial"/>
            <w:sz w:val="20"/>
            <w:szCs w:val="20"/>
          </w:rPr>
          <w:t>43/07</w:t>
        </w:r>
      </w:hyperlink>
      <w:r w:rsidRPr="00F70361">
        <w:rPr>
          <w:rFonts w:ascii="Arial" w:hAnsi="Arial" w:cs="Arial"/>
          <w:sz w:val="20"/>
          <w:szCs w:val="20"/>
        </w:rPr>
        <w:t xml:space="preserve"> – uradno prečiščeno besedilo in </w:t>
      </w:r>
      <w:hyperlink r:id="rId9" w:tgtFrame="_blank" w:tooltip="Zakon o spremembah in dopolnitvah Zakona o inšpekcijskem nadzoru (ZIN-B)" w:history="1">
        <w:r w:rsidRPr="00F70361">
          <w:rPr>
            <w:rFonts w:ascii="Arial" w:hAnsi="Arial" w:cs="Arial"/>
            <w:sz w:val="20"/>
            <w:szCs w:val="20"/>
          </w:rPr>
          <w:t>40/14</w:t>
        </w:r>
      </w:hyperlink>
      <w:r w:rsidRPr="00F70361">
        <w:rPr>
          <w:rFonts w:ascii="Arial" w:hAnsi="Arial" w:cs="Arial"/>
          <w:sz w:val="20"/>
          <w:szCs w:val="20"/>
        </w:rPr>
        <w:t xml:space="preserve">) </w:t>
      </w:r>
      <w:r w:rsidRPr="00F70361">
        <w:rPr>
          <w:rFonts w:ascii="Arial" w:eastAsia="Times New Roman" w:hAnsi="Arial" w:cs="Arial"/>
          <w:sz w:val="20"/>
          <w:szCs w:val="20"/>
          <w:lang w:eastAsia="sl-SI"/>
        </w:rPr>
        <w:t>določa, da inšpektorat oziroma inšpekcija, ki deluje znotraj organa, ki ni inšpektorat, za zagotavljanje učinkovitega izvajanja nalog inšpekcijskega nadzora sprejme letni program dela, s katerim določi vsebino in obseg izvajanja inšpekcijskega nadzora. Pri določitvi letnega programa dela izhaja tudi iz ugotovitev v že izvedenih inšpekcijskih nadzorih in ocene, da na posameznem področju obstaja večja verjetnost nespoštovanja oziroma kršitve zakonov in drugih predpisov.</w:t>
      </w:r>
      <w:r>
        <w:rPr>
          <w:rFonts w:ascii="Arial" w:eastAsia="Times New Roman" w:hAnsi="Arial" w:cs="Arial"/>
          <w:sz w:val="20"/>
          <w:szCs w:val="20"/>
          <w:lang w:eastAsia="sl-SI"/>
        </w:rPr>
        <w:t xml:space="preserve"> </w:t>
      </w:r>
      <w:r w:rsidRPr="00F70361">
        <w:rPr>
          <w:rFonts w:ascii="Arial" w:eastAsia="Times New Roman" w:hAnsi="Arial" w:cs="Arial"/>
          <w:sz w:val="20"/>
          <w:szCs w:val="20"/>
          <w:lang w:eastAsia="sl-SI"/>
        </w:rPr>
        <w:t>Minister, pristojen za upravo, do 1. marca tekočega leta seznani vlado s strateškimi usmeritvami in prioritetami, ki izhajajo iz sprejetih letnih programov dela.</w:t>
      </w:r>
    </w:p>
    <w:p w14:paraId="587667FA" w14:textId="77777777" w:rsidR="00F70361" w:rsidRDefault="00F70361" w:rsidP="00EF0290">
      <w:pPr>
        <w:tabs>
          <w:tab w:val="left" w:pos="3402"/>
        </w:tabs>
        <w:spacing w:after="0" w:line="276" w:lineRule="auto"/>
        <w:jc w:val="both"/>
        <w:rPr>
          <w:rFonts w:ascii="Arial" w:hAnsi="Arial" w:cs="Arial"/>
          <w:sz w:val="20"/>
          <w:szCs w:val="20"/>
        </w:rPr>
      </w:pPr>
    </w:p>
    <w:p w14:paraId="0DDBC4AA" w14:textId="0F01F08F" w:rsidR="005E5CDE" w:rsidRDefault="00982FF7" w:rsidP="00EF0290">
      <w:pPr>
        <w:tabs>
          <w:tab w:val="left" w:pos="3402"/>
        </w:tabs>
        <w:spacing w:after="0" w:line="276" w:lineRule="auto"/>
        <w:jc w:val="both"/>
        <w:rPr>
          <w:rFonts w:ascii="Arial" w:hAnsi="Arial" w:cs="Arial"/>
          <w:sz w:val="20"/>
          <w:szCs w:val="20"/>
        </w:rPr>
      </w:pPr>
      <w:r w:rsidRPr="00982FF7">
        <w:rPr>
          <w:rFonts w:ascii="Arial" w:hAnsi="Arial" w:cs="Arial"/>
          <w:sz w:val="20"/>
          <w:szCs w:val="20"/>
        </w:rPr>
        <w:t xml:space="preserve">Vlada Republike Slovenije </w:t>
      </w:r>
      <w:r w:rsidR="003C4B6B">
        <w:rPr>
          <w:rFonts w:ascii="Arial" w:hAnsi="Arial" w:cs="Arial"/>
          <w:sz w:val="20"/>
          <w:szCs w:val="20"/>
        </w:rPr>
        <w:t xml:space="preserve">je sprejela sklep, številka: 06100-7/2024/4 z dne 14. 3. 2024, da </w:t>
      </w:r>
      <w:r w:rsidRPr="00982FF7">
        <w:rPr>
          <w:rFonts w:ascii="Arial" w:hAnsi="Arial" w:cs="Arial"/>
          <w:sz w:val="20"/>
          <w:szCs w:val="20"/>
        </w:rPr>
        <w:t>se je seznanila s Strateškimi usmeritvami in prioritetami inšpektoratov oziroma inšpekcij v letu 202</w:t>
      </w:r>
      <w:r w:rsidR="00425DCF">
        <w:rPr>
          <w:rFonts w:ascii="Arial" w:hAnsi="Arial" w:cs="Arial"/>
          <w:sz w:val="20"/>
          <w:szCs w:val="20"/>
        </w:rPr>
        <w:t>4</w:t>
      </w:r>
      <w:r w:rsidR="003C4B6B">
        <w:rPr>
          <w:rFonts w:ascii="Arial" w:hAnsi="Arial" w:cs="Arial"/>
          <w:sz w:val="20"/>
          <w:szCs w:val="20"/>
        </w:rPr>
        <w:t>. V 2. točki navedenega sklepa je določena obveznost Ministrstva za javno upravo, da do 1. marca 2025 pripravi in predloži v seznanitev Vladi Republike Slovenije poročilo o izvedbi strateških usmeritev in prioritet inšpektoratov oziroma inšpekcij v letu 2024.</w:t>
      </w:r>
      <w:r w:rsidR="005E5CDE">
        <w:rPr>
          <w:rFonts w:ascii="Arial" w:hAnsi="Arial" w:cs="Arial"/>
          <w:sz w:val="20"/>
          <w:szCs w:val="20"/>
        </w:rPr>
        <w:t xml:space="preserve"> </w:t>
      </w:r>
    </w:p>
    <w:p w14:paraId="01A9380A" w14:textId="77777777" w:rsidR="005E5CDE" w:rsidRDefault="005E5CDE" w:rsidP="00EF0290">
      <w:pPr>
        <w:tabs>
          <w:tab w:val="left" w:pos="3402"/>
        </w:tabs>
        <w:spacing w:after="0" w:line="276" w:lineRule="auto"/>
        <w:jc w:val="both"/>
        <w:rPr>
          <w:rFonts w:ascii="Arial" w:hAnsi="Arial" w:cs="Arial"/>
          <w:sz w:val="20"/>
          <w:szCs w:val="20"/>
        </w:rPr>
      </w:pPr>
    </w:p>
    <w:p w14:paraId="2643F1F4" w14:textId="4577E3CF" w:rsidR="00982FF7" w:rsidRPr="00982FF7" w:rsidRDefault="00982FF7" w:rsidP="00EF0290">
      <w:pPr>
        <w:tabs>
          <w:tab w:val="left" w:pos="3402"/>
        </w:tabs>
        <w:spacing w:after="0" w:line="276" w:lineRule="auto"/>
        <w:jc w:val="both"/>
        <w:rPr>
          <w:rFonts w:ascii="Arial" w:hAnsi="Arial" w:cs="Arial"/>
          <w:sz w:val="20"/>
          <w:szCs w:val="20"/>
        </w:rPr>
      </w:pPr>
      <w:r w:rsidRPr="00982FF7">
        <w:rPr>
          <w:rFonts w:ascii="Arial" w:hAnsi="Arial" w:cs="Arial"/>
          <w:sz w:val="20"/>
          <w:szCs w:val="20"/>
        </w:rPr>
        <w:t xml:space="preserve">Ministrstvo za javno upravo je pripravilo </w:t>
      </w:r>
      <w:r w:rsidR="005E5CDE">
        <w:rPr>
          <w:rFonts w:ascii="Arial" w:hAnsi="Arial" w:cs="Arial"/>
          <w:sz w:val="20"/>
          <w:szCs w:val="20"/>
        </w:rPr>
        <w:t xml:space="preserve">gradivo </w:t>
      </w:r>
      <w:r w:rsidRPr="00982FF7">
        <w:rPr>
          <w:rFonts w:ascii="Arial" w:hAnsi="Arial" w:cs="Arial"/>
          <w:sz w:val="20"/>
          <w:szCs w:val="20"/>
        </w:rPr>
        <w:t>na podlagi podatkov, ki so jih poslal</w:t>
      </w:r>
      <w:r w:rsidR="00B205A8">
        <w:rPr>
          <w:rFonts w:ascii="Arial" w:hAnsi="Arial" w:cs="Arial"/>
          <w:sz w:val="20"/>
          <w:szCs w:val="20"/>
        </w:rPr>
        <w:t>i inšpekcijski organi oziroma inšpekcije, ministrstva</w:t>
      </w:r>
      <w:r w:rsidRPr="00982FF7">
        <w:rPr>
          <w:rFonts w:ascii="Arial" w:hAnsi="Arial" w:cs="Arial"/>
          <w:sz w:val="20"/>
          <w:szCs w:val="20"/>
        </w:rPr>
        <w:t xml:space="preserve"> </w:t>
      </w:r>
      <w:r w:rsidR="00B205A8">
        <w:rPr>
          <w:rFonts w:ascii="Arial" w:hAnsi="Arial" w:cs="Arial"/>
          <w:sz w:val="20"/>
          <w:szCs w:val="20"/>
        </w:rPr>
        <w:t>in</w:t>
      </w:r>
      <w:r>
        <w:rPr>
          <w:rFonts w:ascii="Arial" w:hAnsi="Arial" w:cs="Arial"/>
          <w:sz w:val="20"/>
          <w:szCs w:val="20"/>
        </w:rPr>
        <w:t xml:space="preserve"> Urad </w:t>
      </w:r>
      <w:r w:rsidR="00B205A8">
        <w:rPr>
          <w:rFonts w:ascii="Arial" w:hAnsi="Arial" w:cs="Arial"/>
          <w:sz w:val="20"/>
          <w:szCs w:val="20"/>
        </w:rPr>
        <w:t xml:space="preserve">Vlade </w:t>
      </w:r>
      <w:r>
        <w:rPr>
          <w:rFonts w:ascii="Arial" w:hAnsi="Arial" w:cs="Arial"/>
          <w:sz w:val="20"/>
          <w:szCs w:val="20"/>
        </w:rPr>
        <w:t>Republike Slovenije za informacijsko varnost.</w:t>
      </w:r>
      <w:r w:rsidR="00914EA2" w:rsidRPr="00914EA2">
        <w:rPr>
          <w:rFonts w:ascii="Arial" w:hAnsi="Arial" w:cs="Arial"/>
          <w:sz w:val="20"/>
          <w:szCs w:val="20"/>
        </w:rPr>
        <w:t xml:space="preserve"> </w:t>
      </w:r>
      <w:r w:rsidR="00914EA2">
        <w:rPr>
          <w:rFonts w:ascii="Arial" w:hAnsi="Arial" w:cs="Arial"/>
          <w:sz w:val="20"/>
          <w:szCs w:val="20"/>
        </w:rPr>
        <w:t>Poročilo je pripravljeno zaradi seznanitve Vlade Republike Slovenije z učinkovitostjo in uspešnostjo izvajanja načrtovanih nalog posameznih inšpektoratov oziroma inšpekcij v letu 202</w:t>
      </w:r>
      <w:r w:rsidR="00425DCF">
        <w:rPr>
          <w:rFonts w:ascii="Arial" w:hAnsi="Arial" w:cs="Arial"/>
          <w:sz w:val="20"/>
          <w:szCs w:val="20"/>
        </w:rPr>
        <w:t>4</w:t>
      </w:r>
      <w:r w:rsidR="00914EA2">
        <w:rPr>
          <w:rFonts w:ascii="Arial" w:hAnsi="Arial" w:cs="Arial"/>
          <w:sz w:val="20"/>
          <w:szCs w:val="20"/>
        </w:rPr>
        <w:t>, kakor tudi z njihovim medsebojnim sodelovanjem ter sodelovanjem z drugimi organi in organizacijami.</w:t>
      </w:r>
    </w:p>
    <w:p w14:paraId="17A5D77D" w14:textId="583F0C87" w:rsidR="00982FF7" w:rsidRDefault="00982FF7" w:rsidP="00EF0290">
      <w:pPr>
        <w:tabs>
          <w:tab w:val="left" w:pos="3402"/>
        </w:tabs>
        <w:spacing w:after="0" w:line="276" w:lineRule="auto"/>
        <w:jc w:val="both"/>
        <w:rPr>
          <w:rFonts w:ascii="Arial" w:hAnsi="Arial" w:cs="Arial"/>
          <w:sz w:val="20"/>
          <w:szCs w:val="20"/>
        </w:rPr>
      </w:pPr>
    </w:p>
    <w:p w14:paraId="69001C33" w14:textId="2606DA82" w:rsidR="005E5CDE" w:rsidRDefault="00F46352" w:rsidP="00A579A3">
      <w:pPr>
        <w:tabs>
          <w:tab w:val="left" w:pos="3402"/>
        </w:tabs>
        <w:spacing w:after="0" w:line="276" w:lineRule="auto"/>
        <w:jc w:val="both"/>
        <w:rPr>
          <w:rFonts w:ascii="Arial" w:hAnsi="Arial" w:cs="Arial"/>
          <w:sz w:val="20"/>
          <w:szCs w:val="20"/>
        </w:rPr>
      </w:pPr>
      <w:r w:rsidRPr="00982FF7">
        <w:rPr>
          <w:rFonts w:ascii="Arial" w:hAnsi="Arial" w:cs="Arial"/>
          <w:sz w:val="20"/>
          <w:szCs w:val="20"/>
        </w:rPr>
        <w:t xml:space="preserve">V </w:t>
      </w:r>
      <w:r w:rsidR="0000262D">
        <w:rPr>
          <w:rFonts w:ascii="Arial" w:hAnsi="Arial" w:cs="Arial"/>
          <w:sz w:val="20"/>
          <w:szCs w:val="20"/>
        </w:rPr>
        <w:t>gradivu</w:t>
      </w:r>
      <w:r w:rsidRPr="00982FF7">
        <w:rPr>
          <w:rFonts w:ascii="Arial" w:hAnsi="Arial" w:cs="Arial"/>
          <w:sz w:val="20"/>
          <w:szCs w:val="20"/>
        </w:rPr>
        <w:t xml:space="preserve"> so predstavljena poročila posameznih inšpekcijskih organov</w:t>
      </w:r>
      <w:r w:rsidR="00DF0992">
        <w:rPr>
          <w:rFonts w:ascii="Arial" w:hAnsi="Arial" w:cs="Arial"/>
          <w:sz w:val="20"/>
          <w:szCs w:val="20"/>
        </w:rPr>
        <w:t xml:space="preserve"> </w:t>
      </w:r>
      <w:r w:rsidR="00B205A8">
        <w:rPr>
          <w:rFonts w:ascii="Arial" w:hAnsi="Arial" w:cs="Arial"/>
          <w:sz w:val="20"/>
          <w:szCs w:val="20"/>
        </w:rPr>
        <w:t xml:space="preserve">oziroma inšpekcij </w:t>
      </w:r>
      <w:r w:rsidR="00DF0992">
        <w:rPr>
          <w:rFonts w:ascii="Arial" w:hAnsi="Arial" w:cs="Arial"/>
          <w:sz w:val="20"/>
          <w:szCs w:val="20"/>
        </w:rPr>
        <w:t>glede</w:t>
      </w:r>
      <w:r w:rsidR="005E5CDE">
        <w:rPr>
          <w:rFonts w:ascii="Arial" w:hAnsi="Arial" w:cs="Arial"/>
          <w:sz w:val="20"/>
          <w:szCs w:val="20"/>
        </w:rPr>
        <w:t>:</w:t>
      </w:r>
    </w:p>
    <w:p w14:paraId="65057948" w14:textId="77777777" w:rsidR="006942E5" w:rsidRDefault="006942E5" w:rsidP="00A579A3">
      <w:pPr>
        <w:tabs>
          <w:tab w:val="left" w:pos="3402"/>
        </w:tabs>
        <w:spacing w:after="0" w:line="276" w:lineRule="auto"/>
        <w:jc w:val="both"/>
        <w:rPr>
          <w:rFonts w:ascii="Arial" w:hAnsi="Arial" w:cs="Arial"/>
          <w:sz w:val="20"/>
          <w:szCs w:val="20"/>
        </w:rPr>
      </w:pPr>
    </w:p>
    <w:p w14:paraId="1AA30F10" w14:textId="17FEBFE3" w:rsidR="005E5CDE" w:rsidRPr="0065147A" w:rsidRDefault="00DF0992" w:rsidP="005E5CDE">
      <w:pPr>
        <w:pStyle w:val="Odstavekseznama"/>
        <w:numPr>
          <w:ilvl w:val="0"/>
          <w:numId w:val="181"/>
        </w:numPr>
        <w:tabs>
          <w:tab w:val="left" w:pos="3402"/>
        </w:tabs>
        <w:spacing w:line="276" w:lineRule="auto"/>
        <w:rPr>
          <w:rFonts w:ascii="Arial" w:hAnsi="Arial" w:cs="Arial"/>
          <w:sz w:val="20"/>
          <w:szCs w:val="20"/>
        </w:rPr>
      </w:pPr>
      <w:r w:rsidRPr="0065147A">
        <w:rPr>
          <w:rFonts w:ascii="Arial" w:hAnsi="Arial" w:cs="Arial"/>
          <w:sz w:val="20"/>
          <w:szCs w:val="20"/>
        </w:rPr>
        <w:t>sistemskih inšpekcijskih nadzorov</w:t>
      </w:r>
      <w:r w:rsidR="0065147A" w:rsidRPr="0065147A">
        <w:rPr>
          <w:rFonts w:ascii="Arial" w:hAnsi="Arial" w:cs="Arial"/>
          <w:sz w:val="20"/>
          <w:szCs w:val="20"/>
        </w:rPr>
        <w:t xml:space="preserve"> </w:t>
      </w:r>
      <w:r w:rsidR="0065147A" w:rsidRPr="0065147A">
        <w:rPr>
          <w:rFonts w:ascii="Arial" w:eastAsia="Arial" w:hAnsi="Arial" w:cs="Arial"/>
          <w:color w:val="000000"/>
          <w:sz w:val="20"/>
          <w:szCs w:val="20"/>
          <w:lang w:eastAsia="sl-SI"/>
        </w:rPr>
        <w:t>(na podlagi količnika ocene tveganja in na podlagi izbranih aktualnih vsebinskih področij)</w:t>
      </w:r>
      <w:r w:rsidRPr="0065147A">
        <w:rPr>
          <w:rFonts w:ascii="Arial" w:hAnsi="Arial" w:cs="Arial"/>
          <w:sz w:val="20"/>
          <w:szCs w:val="20"/>
        </w:rPr>
        <w:t xml:space="preserve">, </w:t>
      </w:r>
    </w:p>
    <w:p w14:paraId="05810CAA" w14:textId="5426753B" w:rsidR="005E5CDE" w:rsidRPr="0065147A" w:rsidRDefault="00DF0992" w:rsidP="005E5CDE">
      <w:pPr>
        <w:pStyle w:val="Odstavekseznama"/>
        <w:numPr>
          <w:ilvl w:val="0"/>
          <w:numId w:val="181"/>
        </w:numPr>
        <w:tabs>
          <w:tab w:val="left" w:pos="3402"/>
        </w:tabs>
        <w:spacing w:line="276" w:lineRule="auto"/>
        <w:rPr>
          <w:rFonts w:ascii="Arial" w:hAnsi="Arial" w:cs="Arial"/>
          <w:sz w:val="20"/>
          <w:szCs w:val="20"/>
        </w:rPr>
      </w:pPr>
      <w:r w:rsidRPr="0065147A">
        <w:rPr>
          <w:rFonts w:ascii="Arial" w:hAnsi="Arial" w:cs="Arial"/>
          <w:sz w:val="20"/>
          <w:szCs w:val="20"/>
        </w:rPr>
        <w:t>prioritetnih inšpekcijskih nadzorov na osnovi prejetih pobud in prijav</w:t>
      </w:r>
      <w:r w:rsidR="0065147A" w:rsidRPr="0065147A">
        <w:rPr>
          <w:rFonts w:ascii="Arial" w:hAnsi="Arial" w:cs="Arial"/>
          <w:sz w:val="20"/>
          <w:szCs w:val="20"/>
        </w:rPr>
        <w:t xml:space="preserve"> </w:t>
      </w:r>
      <w:r w:rsidR="0065147A" w:rsidRPr="0065147A">
        <w:rPr>
          <w:rFonts w:ascii="Arial" w:eastAsia="Arial" w:hAnsi="Arial" w:cs="Arial"/>
          <w:color w:val="000000"/>
          <w:sz w:val="20"/>
          <w:szCs w:val="20"/>
          <w:lang w:eastAsia="sl-SI"/>
        </w:rPr>
        <w:t>(pri katerih je prednostna obravnava upravičena z vidika javnega interesa, ker gre za zatrjevane kršitve z večjimi finančnimi posledicami, večkratne kršitve, ki kažejo na očitno nezakonito poslovanje organa, ponavljajoče se kršitve oziroma večje število kršitev, kršitve, ki nakazujejo na neurejeno področje ali drugo problematiko; kadar gre za zadevo, v kateri je delo drugih organov ali institucij odvisno od ugotovitev inšpektorjev; kadar gre za več različnih prijav, ki se nanašajo na istega inšpekcijskega zavezanca)</w:t>
      </w:r>
      <w:r w:rsidRPr="0065147A">
        <w:rPr>
          <w:rFonts w:ascii="Arial" w:hAnsi="Arial" w:cs="Arial"/>
          <w:sz w:val="20"/>
          <w:szCs w:val="20"/>
        </w:rPr>
        <w:t xml:space="preserve">, </w:t>
      </w:r>
    </w:p>
    <w:p w14:paraId="26DFC1A0" w14:textId="20C21620" w:rsidR="005E5CDE" w:rsidRPr="0065147A" w:rsidRDefault="00DF0992" w:rsidP="005E5CDE">
      <w:pPr>
        <w:pStyle w:val="Odstavekseznama"/>
        <w:numPr>
          <w:ilvl w:val="0"/>
          <w:numId w:val="181"/>
        </w:numPr>
        <w:tabs>
          <w:tab w:val="left" w:pos="3402"/>
        </w:tabs>
        <w:spacing w:line="276" w:lineRule="auto"/>
        <w:rPr>
          <w:rFonts w:ascii="Arial" w:hAnsi="Arial" w:cs="Arial"/>
          <w:sz w:val="20"/>
          <w:szCs w:val="20"/>
        </w:rPr>
      </w:pPr>
      <w:r w:rsidRPr="0065147A">
        <w:rPr>
          <w:rFonts w:ascii="Arial" w:hAnsi="Arial" w:cs="Arial"/>
          <w:sz w:val="20"/>
          <w:szCs w:val="20"/>
        </w:rPr>
        <w:t xml:space="preserve">inšpekcijskih nadzorov na podlagi ostalih prejetih pobud in prijav, ki niso bili določeni kot prioritetni, </w:t>
      </w:r>
    </w:p>
    <w:p w14:paraId="0C30348F" w14:textId="795BB021" w:rsidR="005E5CDE" w:rsidRPr="0065147A" w:rsidRDefault="00DF0992" w:rsidP="005E5CDE">
      <w:pPr>
        <w:pStyle w:val="Odstavekseznama"/>
        <w:numPr>
          <w:ilvl w:val="0"/>
          <w:numId w:val="181"/>
        </w:numPr>
        <w:tabs>
          <w:tab w:val="left" w:pos="3402"/>
        </w:tabs>
        <w:spacing w:line="276" w:lineRule="auto"/>
        <w:rPr>
          <w:rFonts w:ascii="Arial" w:hAnsi="Arial" w:cs="Arial"/>
          <w:sz w:val="20"/>
          <w:szCs w:val="20"/>
        </w:rPr>
      </w:pPr>
      <w:r w:rsidRPr="0065147A">
        <w:rPr>
          <w:rFonts w:ascii="Arial" w:hAnsi="Arial" w:cs="Arial"/>
          <w:sz w:val="20"/>
          <w:szCs w:val="20"/>
        </w:rPr>
        <w:t xml:space="preserve">prekrškovnih postopkov </w:t>
      </w:r>
    </w:p>
    <w:p w14:paraId="166EF848" w14:textId="5C0B8D71" w:rsidR="005E5CDE" w:rsidRPr="0065147A" w:rsidRDefault="00DF0992" w:rsidP="005E5CDE">
      <w:pPr>
        <w:pStyle w:val="Odstavekseznama"/>
        <w:numPr>
          <w:ilvl w:val="0"/>
          <w:numId w:val="181"/>
        </w:numPr>
        <w:tabs>
          <w:tab w:val="left" w:pos="3402"/>
        </w:tabs>
        <w:spacing w:line="276" w:lineRule="auto"/>
        <w:rPr>
          <w:rFonts w:ascii="Arial" w:hAnsi="Arial" w:cs="Arial"/>
          <w:sz w:val="20"/>
          <w:szCs w:val="20"/>
        </w:rPr>
      </w:pPr>
      <w:r w:rsidRPr="0065147A">
        <w:rPr>
          <w:rFonts w:ascii="Arial" w:hAnsi="Arial" w:cs="Arial"/>
          <w:sz w:val="20"/>
          <w:szCs w:val="20"/>
        </w:rPr>
        <w:t xml:space="preserve">in skupnih inšpekcijskih nadzorov oziroma sodelovanja. </w:t>
      </w:r>
    </w:p>
    <w:p w14:paraId="02ECC896" w14:textId="77777777" w:rsidR="005E5CDE" w:rsidRDefault="005E5CDE" w:rsidP="00A579A3">
      <w:pPr>
        <w:tabs>
          <w:tab w:val="left" w:pos="3402"/>
        </w:tabs>
        <w:spacing w:after="0" w:line="276" w:lineRule="auto"/>
        <w:jc w:val="both"/>
        <w:rPr>
          <w:rFonts w:ascii="Arial" w:hAnsi="Arial" w:cs="Arial"/>
          <w:sz w:val="20"/>
          <w:szCs w:val="20"/>
        </w:rPr>
      </w:pPr>
    </w:p>
    <w:p w14:paraId="75CF5F20" w14:textId="30A67A8F" w:rsidR="00E8697D" w:rsidRDefault="00DF0992" w:rsidP="00A579A3">
      <w:pPr>
        <w:tabs>
          <w:tab w:val="left" w:pos="3402"/>
        </w:tabs>
        <w:spacing w:after="0" w:line="276" w:lineRule="auto"/>
        <w:jc w:val="both"/>
        <w:rPr>
          <w:rFonts w:ascii="Arial" w:hAnsi="Arial" w:cs="Arial"/>
          <w:sz w:val="20"/>
          <w:szCs w:val="20"/>
        </w:rPr>
      </w:pPr>
      <w:r>
        <w:rPr>
          <w:rFonts w:ascii="Arial" w:hAnsi="Arial" w:cs="Arial"/>
          <w:sz w:val="20"/>
          <w:szCs w:val="20"/>
        </w:rPr>
        <w:t xml:space="preserve">Dodane so tudi ocene o izvedbi. </w:t>
      </w:r>
      <w:r w:rsidR="00A579A3">
        <w:rPr>
          <w:rFonts w:ascii="Arial" w:hAnsi="Arial" w:cs="Arial"/>
          <w:sz w:val="20"/>
          <w:szCs w:val="20"/>
        </w:rPr>
        <w:t xml:space="preserve"> </w:t>
      </w:r>
    </w:p>
    <w:p w14:paraId="29E5DA9D" w14:textId="77777777" w:rsidR="001B266D" w:rsidRDefault="001B266D" w:rsidP="00A579A3">
      <w:pPr>
        <w:tabs>
          <w:tab w:val="left" w:pos="3402"/>
        </w:tabs>
        <w:spacing w:after="0" w:line="276" w:lineRule="auto"/>
        <w:jc w:val="both"/>
        <w:rPr>
          <w:rFonts w:ascii="Arial" w:hAnsi="Arial" w:cs="Arial"/>
          <w:sz w:val="20"/>
          <w:szCs w:val="20"/>
        </w:rPr>
      </w:pPr>
    </w:p>
    <w:p w14:paraId="3A75E143" w14:textId="77777777" w:rsidR="002C2447" w:rsidRDefault="002C2447" w:rsidP="00A579A3">
      <w:pPr>
        <w:tabs>
          <w:tab w:val="left" w:pos="3402"/>
        </w:tabs>
        <w:spacing w:after="0" w:line="276" w:lineRule="auto"/>
        <w:jc w:val="both"/>
        <w:rPr>
          <w:rFonts w:ascii="Arial" w:hAnsi="Arial" w:cs="Arial"/>
          <w:sz w:val="20"/>
          <w:szCs w:val="20"/>
        </w:rPr>
      </w:pPr>
    </w:p>
    <w:p w14:paraId="1921034B" w14:textId="77777777" w:rsidR="001B266D" w:rsidRDefault="001B266D" w:rsidP="00A579A3">
      <w:pPr>
        <w:tabs>
          <w:tab w:val="left" w:pos="3402"/>
        </w:tabs>
        <w:spacing w:after="0" w:line="276" w:lineRule="auto"/>
        <w:jc w:val="both"/>
        <w:rPr>
          <w:rFonts w:ascii="Arial" w:hAnsi="Arial" w:cs="Arial"/>
          <w:sz w:val="20"/>
          <w:szCs w:val="20"/>
        </w:rPr>
      </w:pPr>
    </w:p>
    <w:p w14:paraId="6F7B319E" w14:textId="2F3B4639" w:rsidR="0091549E" w:rsidRDefault="003E383A" w:rsidP="00E465D3">
      <w:pPr>
        <w:pStyle w:val="Naslov1"/>
      </w:pPr>
      <w:r w:rsidRPr="00B55A08">
        <w:lastRenderedPageBreak/>
        <w:t xml:space="preserve">2. </w:t>
      </w:r>
      <w:r w:rsidR="0091549E" w:rsidRPr="00B55A08">
        <w:t>URAD VLADE REPUBLIKE SLOVENIJE ZA INFORMACIJSKO VARNOST</w:t>
      </w:r>
    </w:p>
    <w:p w14:paraId="751866ED" w14:textId="3EBD965D" w:rsidR="00295EF1" w:rsidRPr="00166CDA" w:rsidRDefault="001A3D29" w:rsidP="00166CDA">
      <w:pPr>
        <w:pStyle w:val="Naslov2"/>
        <w:rPr>
          <w:rFonts w:eastAsia="Arial"/>
          <w:i w:val="0"/>
          <w:iCs w:val="0"/>
          <w:sz w:val="20"/>
          <w:szCs w:val="20"/>
        </w:rPr>
      </w:pPr>
      <w:r w:rsidRPr="00166CDA">
        <w:rPr>
          <w:i w:val="0"/>
          <w:iCs w:val="0"/>
          <w:sz w:val="20"/>
          <w:szCs w:val="20"/>
        </w:rPr>
        <w:t>2.</w:t>
      </w:r>
      <w:r w:rsidR="00295EF1" w:rsidRPr="00166CDA">
        <w:rPr>
          <w:i w:val="0"/>
          <w:iCs w:val="0"/>
          <w:sz w:val="20"/>
          <w:szCs w:val="20"/>
        </w:rPr>
        <w:t xml:space="preserve">1  </w:t>
      </w:r>
      <w:r w:rsidR="00295EF1" w:rsidRPr="00166CDA">
        <w:rPr>
          <w:rFonts w:eastAsia="Arial"/>
          <w:i w:val="0"/>
          <w:iCs w:val="0"/>
          <w:sz w:val="20"/>
          <w:szCs w:val="20"/>
        </w:rPr>
        <w:t>Sistemski inšpekcijski nadzori</w:t>
      </w:r>
      <w:r w:rsidRPr="00166CDA">
        <w:rPr>
          <w:rFonts w:eastAsia="Arial"/>
          <w:i w:val="0"/>
          <w:iCs w:val="0"/>
          <w:sz w:val="20"/>
          <w:szCs w:val="20"/>
        </w:rPr>
        <w:t>:</w:t>
      </w:r>
    </w:p>
    <w:p w14:paraId="0EAA98A5" w14:textId="77777777" w:rsidR="00166CDA" w:rsidRDefault="00166CDA" w:rsidP="00750350">
      <w:pPr>
        <w:spacing w:after="0"/>
        <w:jc w:val="both"/>
        <w:rPr>
          <w:rFonts w:ascii="Arial" w:hAnsi="Arial" w:cs="Arial"/>
          <w:sz w:val="20"/>
          <w:szCs w:val="20"/>
        </w:rPr>
      </w:pPr>
    </w:p>
    <w:p w14:paraId="443191A0" w14:textId="3201EB3F" w:rsidR="00295EF1" w:rsidRPr="001A3D29" w:rsidRDefault="00295EF1" w:rsidP="001A3D29">
      <w:pPr>
        <w:jc w:val="both"/>
        <w:rPr>
          <w:rFonts w:ascii="Arial" w:eastAsia="Times New Roman" w:hAnsi="Arial" w:cs="Arial"/>
          <w:sz w:val="20"/>
          <w:szCs w:val="20"/>
        </w:rPr>
      </w:pPr>
      <w:r w:rsidRPr="001A3D29">
        <w:rPr>
          <w:rFonts w:ascii="Arial" w:hAnsi="Arial" w:cs="Arial"/>
          <w:sz w:val="20"/>
          <w:szCs w:val="20"/>
        </w:rPr>
        <w:t xml:space="preserve">V 2024 so bili načrtovani trije redni sistemski inšpekcijski nadzori nad izvajalci bistvenih storitev in dva redna sistemska inšpekcijska nadzora nad organi državne uprave. V skladu z načrtom so bili izvedeni/realizirani vsi trije nadzori nad zavezanci izvajalci bistvenih storitev. Načrtovana dva inšpekcijska nadzora nad zavezancema organoma državne uprave pa zaradi objektivnih okoliščin nista bila realizirana. </w:t>
      </w:r>
    </w:p>
    <w:p w14:paraId="3CAC86F5" w14:textId="77777777" w:rsidR="00295EF1" w:rsidRPr="001A3D29" w:rsidRDefault="00295EF1" w:rsidP="001A3D29">
      <w:pPr>
        <w:jc w:val="both"/>
        <w:rPr>
          <w:rFonts w:ascii="Arial" w:hAnsi="Arial" w:cs="Arial"/>
          <w:sz w:val="20"/>
          <w:szCs w:val="20"/>
        </w:rPr>
      </w:pPr>
      <w:r w:rsidRPr="001A3D29">
        <w:rPr>
          <w:rFonts w:ascii="Arial" w:hAnsi="Arial" w:cs="Arial"/>
          <w:sz w:val="20"/>
          <w:szCs w:val="20"/>
        </w:rPr>
        <w:t>Prioritetni načrtovani redni sistemski inšpekcijski nadzori so se v 2024 nanašali na zavezance izvajalce bistvenih storitev iz sektorja energetike in oskrbe s pitno vodo, kjer so bili izvedeni vsi trije inšpekcijski nadzori (eden je trenutno v zaključni fazi). Dva sistemska inšpekcijska nadzora pri izvajalcih bistvenih storitev, ki sta bila začeta v 2023, sta bila zaključena v 2024.</w:t>
      </w:r>
    </w:p>
    <w:p w14:paraId="31BAC8A6" w14:textId="6CB62748" w:rsidR="00295EF1" w:rsidRPr="00166CDA" w:rsidRDefault="00166CDA" w:rsidP="00166CDA">
      <w:pPr>
        <w:pStyle w:val="Naslov2"/>
        <w:rPr>
          <w:rFonts w:eastAsia="Arial"/>
          <w:i w:val="0"/>
          <w:iCs w:val="0"/>
          <w:sz w:val="20"/>
          <w:szCs w:val="20"/>
        </w:rPr>
      </w:pPr>
      <w:r>
        <w:rPr>
          <w:i w:val="0"/>
          <w:iCs w:val="0"/>
          <w:sz w:val="20"/>
          <w:szCs w:val="20"/>
        </w:rPr>
        <w:t>2.</w:t>
      </w:r>
      <w:r w:rsidR="00295EF1" w:rsidRPr="00166CDA">
        <w:rPr>
          <w:i w:val="0"/>
          <w:iCs w:val="0"/>
          <w:sz w:val="20"/>
          <w:szCs w:val="20"/>
        </w:rPr>
        <w:t xml:space="preserve">2 </w:t>
      </w:r>
      <w:r w:rsidR="00295EF1" w:rsidRPr="00166CDA">
        <w:rPr>
          <w:rFonts w:eastAsia="Arial"/>
          <w:i w:val="0"/>
          <w:iCs w:val="0"/>
          <w:sz w:val="20"/>
          <w:szCs w:val="20"/>
        </w:rPr>
        <w:t>Prioritetni inšpekcijski nadzori na osnovi prejetih pobud in prijav</w:t>
      </w:r>
      <w:r w:rsidRPr="00166CDA">
        <w:rPr>
          <w:rFonts w:eastAsia="Arial"/>
          <w:i w:val="0"/>
          <w:iCs w:val="0"/>
          <w:sz w:val="20"/>
          <w:szCs w:val="20"/>
        </w:rPr>
        <w:t>:</w:t>
      </w:r>
    </w:p>
    <w:p w14:paraId="61581788" w14:textId="77777777" w:rsidR="00166CDA" w:rsidRPr="001A3D29" w:rsidRDefault="00166CDA" w:rsidP="001A3D29">
      <w:pPr>
        <w:spacing w:after="17" w:line="249" w:lineRule="auto"/>
        <w:jc w:val="both"/>
        <w:rPr>
          <w:rFonts w:ascii="Arial" w:eastAsia="Arial" w:hAnsi="Arial" w:cs="Arial"/>
          <w:color w:val="000000"/>
          <w:sz w:val="20"/>
          <w:szCs w:val="20"/>
          <w:lang w:eastAsia="sl-SI"/>
        </w:rPr>
      </w:pPr>
    </w:p>
    <w:p w14:paraId="3C7FBF58" w14:textId="0BDC5EF3" w:rsidR="00F865F6" w:rsidRPr="00F865F6" w:rsidRDefault="00295EF1" w:rsidP="00F865F6">
      <w:pPr>
        <w:spacing w:after="17" w:line="249" w:lineRule="auto"/>
        <w:jc w:val="both"/>
        <w:rPr>
          <w:rFonts w:ascii="Arial" w:eastAsia="Arial" w:hAnsi="Arial" w:cs="Arial"/>
          <w:color w:val="000000"/>
          <w:sz w:val="20"/>
          <w:szCs w:val="20"/>
          <w:lang w:eastAsia="sl-SI"/>
        </w:rPr>
      </w:pPr>
      <w:r w:rsidRPr="001A3D29">
        <w:rPr>
          <w:rFonts w:ascii="Arial" w:eastAsia="Arial" w:hAnsi="Arial" w:cs="Arial"/>
          <w:color w:val="000000"/>
          <w:sz w:val="20"/>
          <w:szCs w:val="20"/>
          <w:lang w:eastAsia="sl-SI"/>
        </w:rPr>
        <w:t xml:space="preserve">Inšpekcija za informacijsko varnost v 2024 ni prejela pobud in prijav za izvedbo prioritetnega inšpekcijskega nadzora pri zavezancih. </w:t>
      </w:r>
    </w:p>
    <w:p w14:paraId="0F490485" w14:textId="4C037A83" w:rsidR="00295EF1" w:rsidRPr="00312125" w:rsidRDefault="00312125" w:rsidP="00312125">
      <w:pPr>
        <w:pStyle w:val="Naslov2"/>
        <w:rPr>
          <w:rFonts w:eastAsia="Arial"/>
          <w:i w:val="0"/>
          <w:iCs w:val="0"/>
          <w:sz w:val="20"/>
          <w:szCs w:val="20"/>
        </w:rPr>
      </w:pPr>
      <w:r>
        <w:rPr>
          <w:i w:val="0"/>
          <w:iCs w:val="0"/>
          <w:sz w:val="20"/>
          <w:szCs w:val="20"/>
        </w:rPr>
        <w:t>2.</w:t>
      </w:r>
      <w:r w:rsidR="00295EF1" w:rsidRPr="00312125">
        <w:rPr>
          <w:i w:val="0"/>
          <w:iCs w:val="0"/>
          <w:sz w:val="20"/>
          <w:szCs w:val="20"/>
        </w:rPr>
        <w:t xml:space="preserve">3 </w:t>
      </w:r>
      <w:r w:rsidR="00295EF1" w:rsidRPr="00312125">
        <w:rPr>
          <w:rFonts w:eastAsia="Arial"/>
          <w:i w:val="0"/>
          <w:iCs w:val="0"/>
          <w:sz w:val="20"/>
          <w:szCs w:val="20"/>
        </w:rPr>
        <w:t>Inšpekcijski nadzori na podlagi ostalih prejetih pobud in prijav, ki niso bili določeni kot prioritetni:</w:t>
      </w:r>
    </w:p>
    <w:p w14:paraId="4F7666D4" w14:textId="77777777" w:rsidR="00312125" w:rsidRDefault="00312125" w:rsidP="001A3D29">
      <w:pPr>
        <w:spacing w:after="17" w:line="249" w:lineRule="auto"/>
        <w:jc w:val="both"/>
        <w:rPr>
          <w:rFonts w:ascii="Arial" w:eastAsia="Arial" w:hAnsi="Arial" w:cs="Arial"/>
          <w:color w:val="000000"/>
          <w:sz w:val="20"/>
          <w:szCs w:val="20"/>
          <w:lang w:eastAsia="sl-SI"/>
        </w:rPr>
      </w:pPr>
    </w:p>
    <w:p w14:paraId="7F3F1796" w14:textId="50DD28E3" w:rsidR="00295EF1" w:rsidRPr="001A3D29" w:rsidRDefault="00295EF1" w:rsidP="001A3D29">
      <w:pPr>
        <w:spacing w:after="17" w:line="249" w:lineRule="auto"/>
        <w:jc w:val="both"/>
        <w:rPr>
          <w:rFonts w:ascii="Arial" w:eastAsia="Arial" w:hAnsi="Arial" w:cs="Arial"/>
          <w:color w:val="000000"/>
          <w:sz w:val="20"/>
          <w:szCs w:val="20"/>
          <w:lang w:eastAsia="sl-SI"/>
        </w:rPr>
      </w:pPr>
      <w:r w:rsidRPr="001A3D29">
        <w:rPr>
          <w:rFonts w:ascii="Arial" w:eastAsia="Arial" w:hAnsi="Arial" w:cs="Arial"/>
          <w:color w:val="000000"/>
          <w:sz w:val="20"/>
          <w:szCs w:val="20"/>
          <w:lang w:eastAsia="sl-SI"/>
        </w:rPr>
        <w:t xml:space="preserve">Inšpekcija za informacijsko varnost v 2024 ni prejela pobud in prijav za izvedbo inšpekcijskega nadzora pri zavezancih. </w:t>
      </w:r>
    </w:p>
    <w:p w14:paraId="64ED852C" w14:textId="479EF5F6" w:rsidR="00295EF1" w:rsidRPr="00312125" w:rsidRDefault="00312125" w:rsidP="00312125">
      <w:pPr>
        <w:pStyle w:val="Naslov2"/>
        <w:rPr>
          <w:rFonts w:eastAsia="Arial"/>
          <w:i w:val="0"/>
          <w:iCs w:val="0"/>
          <w:sz w:val="20"/>
          <w:szCs w:val="20"/>
        </w:rPr>
      </w:pPr>
      <w:r w:rsidRPr="00312125">
        <w:rPr>
          <w:i w:val="0"/>
          <w:iCs w:val="0"/>
          <w:sz w:val="20"/>
          <w:szCs w:val="20"/>
        </w:rPr>
        <w:t>2.</w:t>
      </w:r>
      <w:r w:rsidR="00295EF1" w:rsidRPr="00312125">
        <w:rPr>
          <w:i w:val="0"/>
          <w:iCs w:val="0"/>
          <w:sz w:val="20"/>
          <w:szCs w:val="20"/>
        </w:rPr>
        <w:t xml:space="preserve">4 </w:t>
      </w:r>
      <w:r w:rsidR="00295EF1" w:rsidRPr="00312125">
        <w:rPr>
          <w:rFonts w:eastAsia="Arial"/>
          <w:i w:val="0"/>
          <w:iCs w:val="0"/>
          <w:sz w:val="20"/>
          <w:szCs w:val="20"/>
        </w:rPr>
        <w:t>Prekrškovni postopki:</w:t>
      </w:r>
    </w:p>
    <w:p w14:paraId="677299BE" w14:textId="77777777" w:rsidR="00AD78E1" w:rsidRDefault="00AD78E1" w:rsidP="00AD78E1">
      <w:pPr>
        <w:spacing w:after="0"/>
        <w:jc w:val="both"/>
        <w:rPr>
          <w:rFonts w:ascii="Arial" w:hAnsi="Arial" w:cs="Arial"/>
          <w:sz w:val="20"/>
          <w:szCs w:val="20"/>
        </w:rPr>
      </w:pPr>
    </w:p>
    <w:p w14:paraId="071ACB12" w14:textId="2CA595DA" w:rsidR="00295EF1" w:rsidRPr="00312125" w:rsidRDefault="00295EF1" w:rsidP="00312125">
      <w:pPr>
        <w:jc w:val="both"/>
        <w:rPr>
          <w:rFonts w:ascii="Arial" w:hAnsi="Arial" w:cs="Arial"/>
          <w:sz w:val="20"/>
          <w:szCs w:val="20"/>
          <w:lang w:eastAsia="sl-SI"/>
        </w:rPr>
      </w:pPr>
      <w:r w:rsidRPr="00312125">
        <w:rPr>
          <w:rFonts w:ascii="Arial" w:hAnsi="Arial" w:cs="Arial"/>
          <w:sz w:val="20"/>
          <w:szCs w:val="20"/>
        </w:rPr>
        <w:t>Inšpekcija za informacijsko varnost je v 2024 izvedla tri prekrškovne postopke zoper dve odgovorni osebi in dve pravni osebi ter z odločbo o prekršku izrekla opomine. Izrečen</w:t>
      </w:r>
      <w:r w:rsidR="00312125">
        <w:rPr>
          <w:rFonts w:ascii="Arial" w:hAnsi="Arial" w:cs="Arial"/>
          <w:sz w:val="20"/>
          <w:szCs w:val="20"/>
        </w:rPr>
        <w:t>i</w:t>
      </w:r>
      <w:r w:rsidRPr="00312125">
        <w:rPr>
          <w:rFonts w:ascii="Arial" w:hAnsi="Arial" w:cs="Arial"/>
          <w:sz w:val="20"/>
          <w:szCs w:val="20"/>
        </w:rPr>
        <w:t xml:space="preserve"> sta bil</w:t>
      </w:r>
      <w:r w:rsidR="00312125">
        <w:rPr>
          <w:rFonts w:ascii="Arial" w:hAnsi="Arial" w:cs="Arial"/>
          <w:sz w:val="20"/>
          <w:szCs w:val="20"/>
        </w:rPr>
        <w:t>i</w:t>
      </w:r>
      <w:r w:rsidRPr="00312125">
        <w:rPr>
          <w:rFonts w:ascii="Arial" w:hAnsi="Arial" w:cs="Arial"/>
          <w:sz w:val="20"/>
          <w:szCs w:val="20"/>
        </w:rPr>
        <w:t xml:space="preserve"> tudi dv</w:t>
      </w:r>
      <w:r w:rsidR="00312125">
        <w:rPr>
          <w:rFonts w:ascii="Arial" w:hAnsi="Arial" w:cs="Arial"/>
          <w:sz w:val="20"/>
          <w:szCs w:val="20"/>
        </w:rPr>
        <w:t>e</w:t>
      </w:r>
      <w:r w:rsidRPr="00312125">
        <w:rPr>
          <w:rFonts w:ascii="Arial" w:hAnsi="Arial" w:cs="Arial"/>
          <w:sz w:val="20"/>
          <w:szCs w:val="20"/>
        </w:rPr>
        <w:t xml:space="preserve"> opozoril</w:t>
      </w:r>
      <w:r w:rsidR="00312125">
        <w:rPr>
          <w:rFonts w:ascii="Arial" w:hAnsi="Arial" w:cs="Arial"/>
          <w:sz w:val="20"/>
          <w:szCs w:val="20"/>
        </w:rPr>
        <w:t>i</w:t>
      </w:r>
      <w:r w:rsidRPr="00312125">
        <w:rPr>
          <w:rFonts w:ascii="Arial" w:hAnsi="Arial" w:cs="Arial"/>
          <w:sz w:val="20"/>
          <w:szCs w:val="20"/>
        </w:rPr>
        <w:t>. Dva prekrškovna postopka za ugotovljene kršitve v 2024 pa bosta izvedena v začetku 2025.</w:t>
      </w:r>
    </w:p>
    <w:p w14:paraId="085BCB85" w14:textId="6A91031F" w:rsidR="00295EF1" w:rsidRPr="00312125" w:rsidRDefault="00312125" w:rsidP="00312125">
      <w:pPr>
        <w:pStyle w:val="Naslov2"/>
        <w:rPr>
          <w:rFonts w:eastAsia="Arial"/>
          <w:i w:val="0"/>
          <w:iCs w:val="0"/>
          <w:color w:val="000000"/>
          <w:sz w:val="20"/>
          <w:szCs w:val="20"/>
        </w:rPr>
      </w:pPr>
      <w:r w:rsidRPr="00312125">
        <w:rPr>
          <w:i w:val="0"/>
          <w:iCs w:val="0"/>
          <w:sz w:val="20"/>
          <w:szCs w:val="20"/>
        </w:rPr>
        <w:t>2.</w:t>
      </w:r>
      <w:r w:rsidR="00295EF1" w:rsidRPr="00312125">
        <w:rPr>
          <w:i w:val="0"/>
          <w:iCs w:val="0"/>
          <w:sz w:val="20"/>
          <w:szCs w:val="20"/>
        </w:rPr>
        <w:t>5 Skupni inšpekcijski nadzori oziroma sodelovanja</w:t>
      </w:r>
      <w:r w:rsidRPr="00312125">
        <w:rPr>
          <w:i w:val="0"/>
          <w:iCs w:val="0"/>
          <w:sz w:val="20"/>
          <w:szCs w:val="20"/>
        </w:rPr>
        <w:t>:</w:t>
      </w:r>
    </w:p>
    <w:p w14:paraId="34967C71" w14:textId="77777777" w:rsidR="00312125" w:rsidRPr="001A3D29" w:rsidRDefault="00312125" w:rsidP="001A3D29">
      <w:pPr>
        <w:spacing w:after="17" w:line="249" w:lineRule="auto"/>
        <w:jc w:val="both"/>
        <w:rPr>
          <w:rFonts w:ascii="Arial" w:eastAsia="Arial" w:hAnsi="Arial" w:cs="Arial"/>
          <w:color w:val="000000"/>
          <w:sz w:val="20"/>
          <w:szCs w:val="20"/>
          <w:lang w:eastAsia="sl-SI"/>
        </w:rPr>
      </w:pPr>
    </w:p>
    <w:p w14:paraId="449B5807" w14:textId="77777777" w:rsidR="00295EF1" w:rsidRPr="001A3D29" w:rsidRDefault="00295EF1" w:rsidP="001A3D29">
      <w:pPr>
        <w:spacing w:after="17" w:line="249" w:lineRule="auto"/>
        <w:jc w:val="both"/>
        <w:rPr>
          <w:rFonts w:ascii="Arial" w:eastAsia="Times New Roman" w:hAnsi="Arial" w:cs="Arial"/>
          <w:sz w:val="20"/>
          <w:szCs w:val="20"/>
        </w:rPr>
      </w:pPr>
      <w:r w:rsidRPr="001A3D29">
        <w:rPr>
          <w:rFonts w:ascii="Arial" w:eastAsia="Arial" w:hAnsi="Arial" w:cs="Arial"/>
          <w:color w:val="000000"/>
          <w:sz w:val="20"/>
          <w:szCs w:val="20"/>
          <w:lang w:eastAsia="sl-SI"/>
        </w:rPr>
        <w:t>Inšpekcija za informacijsko varnost v 2024 ni izvajala skupnih</w:t>
      </w:r>
      <w:r w:rsidRPr="001A3D29">
        <w:rPr>
          <w:rFonts w:ascii="Arial" w:hAnsi="Arial" w:cs="Arial"/>
          <w:sz w:val="20"/>
          <w:szCs w:val="20"/>
        </w:rPr>
        <w:t xml:space="preserve"> inšpekcijskih nadzorov z drugimi organi. </w:t>
      </w:r>
    </w:p>
    <w:p w14:paraId="5A450FD7" w14:textId="01B19902" w:rsidR="00295EF1" w:rsidRPr="00A91149" w:rsidRDefault="00A91149" w:rsidP="00A91149">
      <w:pPr>
        <w:pStyle w:val="Naslov2"/>
        <w:rPr>
          <w:i w:val="0"/>
          <w:iCs w:val="0"/>
          <w:sz w:val="20"/>
          <w:szCs w:val="20"/>
        </w:rPr>
      </w:pPr>
      <w:r w:rsidRPr="00A91149">
        <w:rPr>
          <w:i w:val="0"/>
          <w:iCs w:val="0"/>
          <w:sz w:val="20"/>
          <w:szCs w:val="20"/>
        </w:rPr>
        <w:t>2.</w:t>
      </w:r>
      <w:r w:rsidR="00295EF1" w:rsidRPr="00A91149">
        <w:rPr>
          <w:i w:val="0"/>
          <w:iCs w:val="0"/>
          <w:sz w:val="20"/>
          <w:szCs w:val="20"/>
        </w:rPr>
        <w:t>6 O</w:t>
      </w:r>
      <w:r w:rsidRPr="00A91149">
        <w:rPr>
          <w:i w:val="0"/>
          <w:iCs w:val="0"/>
          <w:sz w:val="20"/>
          <w:szCs w:val="20"/>
        </w:rPr>
        <w:t>cena o izvedbi:</w:t>
      </w:r>
    </w:p>
    <w:p w14:paraId="2CDA1A2B" w14:textId="77777777" w:rsidR="00173A9B" w:rsidRDefault="00173A9B" w:rsidP="00173A9B">
      <w:pPr>
        <w:spacing w:after="0"/>
        <w:jc w:val="both"/>
        <w:rPr>
          <w:rFonts w:ascii="Arial" w:hAnsi="Arial" w:cs="Arial"/>
          <w:sz w:val="20"/>
          <w:szCs w:val="20"/>
        </w:rPr>
      </w:pPr>
    </w:p>
    <w:p w14:paraId="267D9342" w14:textId="0706D9B1" w:rsidR="00295EF1" w:rsidRPr="001A3D29" w:rsidRDefault="00295EF1" w:rsidP="001A3D29">
      <w:pPr>
        <w:jc w:val="both"/>
        <w:rPr>
          <w:rFonts w:ascii="Arial" w:hAnsi="Arial" w:cs="Arial"/>
          <w:sz w:val="20"/>
          <w:szCs w:val="20"/>
        </w:rPr>
      </w:pPr>
      <w:r w:rsidRPr="001A3D29">
        <w:rPr>
          <w:rFonts w:ascii="Arial" w:hAnsi="Arial" w:cs="Arial"/>
          <w:sz w:val="20"/>
          <w:szCs w:val="20"/>
        </w:rPr>
        <w:t xml:space="preserve">Inšpekcija za informacijsko varnost je inšpekcijske nadzore izvajala v skladu s Strateškimi usmeritvami in prioritetami inšpekcijskega nadzora Urada Vlade Republike Slovenije za informacijsko varnost za leto 2024 in z Načrtom inšpekcijskih nadzorov na področju informacijske varnosti Inšpekcije za informacijsko varnost v 2024. </w:t>
      </w:r>
    </w:p>
    <w:p w14:paraId="3A8710E3" w14:textId="752E0C37" w:rsidR="00295EF1" w:rsidRPr="001A3D29" w:rsidRDefault="00295EF1" w:rsidP="001A3D29">
      <w:pPr>
        <w:jc w:val="both"/>
        <w:rPr>
          <w:rFonts w:ascii="Arial" w:hAnsi="Arial" w:cs="Arial"/>
          <w:sz w:val="20"/>
          <w:szCs w:val="20"/>
        </w:rPr>
      </w:pPr>
      <w:r w:rsidRPr="001A3D29">
        <w:rPr>
          <w:rFonts w:ascii="Arial" w:hAnsi="Arial" w:cs="Arial"/>
          <w:sz w:val="20"/>
          <w:szCs w:val="20"/>
        </w:rPr>
        <w:t>Izvedeni so bili vsi trije načrtovani inšpekcijski nadzori nad zavezanci izvajalci bistvenih storitev</w:t>
      </w:r>
      <w:r w:rsidR="00173A9B">
        <w:rPr>
          <w:rFonts w:ascii="Arial" w:hAnsi="Arial" w:cs="Arial"/>
          <w:sz w:val="20"/>
          <w:szCs w:val="20"/>
        </w:rPr>
        <w:t>.</w:t>
      </w:r>
      <w:r w:rsidRPr="001A3D29">
        <w:rPr>
          <w:rFonts w:ascii="Arial" w:hAnsi="Arial" w:cs="Arial"/>
          <w:sz w:val="20"/>
          <w:szCs w:val="20"/>
        </w:rPr>
        <w:t xml:space="preserve"> Načrtovanih dveh inšpekcijskih nadzorov nad zavezanci organi državne uprave inšpekcija ni uspela realizirati zaradi slabe kadrovske zasedenosti,  napotitve dveh inšpektorjev na nujno potrebna usposabljanja in preobremenjenosti inšpekcije z drugimi nalogami. </w:t>
      </w:r>
    </w:p>
    <w:p w14:paraId="6A9F99FF" w14:textId="77777777" w:rsidR="00295EF1" w:rsidRPr="001A3D29" w:rsidRDefault="00295EF1" w:rsidP="001A3D29">
      <w:pPr>
        <w:jc w:val="both"/>
        <w:rPr>
          <w:rFonts w:ascii="Arial" w:hAnsi="Arial" w:cs="Arial"/>
          <w:sz w:val="20"/>
          <w:szCs w:val="20"/>
        </w:rPr>
      </w:pPr>
      <w:r w:rsidRPr="001A3D29">
        <w:rPr>
          <w:rFonts w:ascii="Arial" w:hAnsi="Arial" w:cs="Arial"/>
          <w:sz w:val="20"/>
          <w:szCs w:val="20"/>
        </w:rPr>
        <w:t xml:space="preserve">Prekrškovni postopki za ugotovljene kršitve predpisov v inšpekcijskih nadzorih v 2023 in 2024 so bili izvedeni. </w:t>
      </w:r>
    </w:p>
    <w:p w14:paraId="07E3BB0F" w14:textId="0B7620AC" w:rsidR="00295EF1" w:rsidRPr="001A3D29" w:rsidRDefault="00295EF1" w:rsidP="001A3D29">
      <w:pPr>
        <w:jc w:val="both"/>
        <w:rPr>
          <w:rFonts w:ascii="Arial" w:hAnsi="Arial" w:cs="Arial"/>
          <w:sz w:val="20"/>
          <w:szCs w:val="20"/>
        </w:rPr>
      </w:pPr>
      <w:r w:rsidRPr="001A3D29">
        <w:rPr>
          <w:rFonts w:ascii="Arial" w:hAnsi="Arial" w:cs="Arial"/>
          <w:sz w:val="20"/>
          <w:szCs w:val="20"/>
        </w:rPr>
        <w:t xml:space="preserve">V 2024 </w:t>
      </w:r>
      <w:r w:rsidR="00173A9B">
        <w:rPr>
          <w:rFonts w:ascii="Arial" w:hAnsi="Arial" w:cs="Arial"/>
          <w:sz w:val="20"/>
          <w:szCs w:val="20"/>
        </w:rPr>
        <w:t>j</w:t>
      </w:r>
      <w:r w:rsidRPr="001A3D29">
        <w:rPr>
          <w:rFonts w:ascii="Arial" w:hAnsi="Arial" w:cs="Arial"/>
          <w:sz w:val="20"/>
          <w:szCs w:val="20"/>
        </w:rPr>
        <w:t>e potekalo izvajanje šestih ponovnih inšpekcijskih nadzorov pri izvajalcih bistvenih storitev in organih državne uprave.</w:t>
      </w:r>
    </w:p>
    <w:p w14:paraId="468BE5BF" w14:textId="1CE76A51" w:rsidR="00295EF1" w:rsidRPr="00173A9B" w:rsidRDefault="00295EF1" w:rsidP="001A3D29">
      <w:pPr>
        <w:pStyle w:val="podpisi"/>
        <w:rPr>
          <w:rFonts w:cs="Arial"/>
          <w:lang w:val="sl-SI"/>
        </w:rPr>
      </w:pPr>
      <w:r w:rsidRPr="001A3D29">
        <w:rPr>
          <w:rFonts w:cs="Arial"/>
          <w:lang w:val="sl-SI"/>
        </w:rPr>
        <w:t>V letu 2024 so v Uradu za informacijsko varnost intenzivno potekale aktivnosti za sprejem novega Zakona o informacijski varnosti – opravljen</w:t>
      </w:r>
      <w:r w:rsidR="00173A9B">
        <w:rPr>
          <w:rFonts w:cs="Arial"/>
          <w:lang w:val="sl-SI"/>
        </w:rPr>
        <w:t>i</w:t>
      </w:r>
      <w:r w:rsidRPr="001A3D29">
        <w:rPr>
          <w:rFonts w:cs="Arial"/>
          <w:lang w:val="sl-SI"/>
        </w:rPr>
        <w:t xml:space="preserve"> sta bili dve javni obravnavi predloga zakona in trije krogi </w:t>
      </w:r>
      <w:r w:rsidRPr="001A3D29">
        <w:rPr>
          <w:rFonts w:cs="Arial"/>
          <w:lang w:val="sl-SI"/>
        </w:rPr>
        <w:lastRenderedPageBreak/>
        <w:t xml:space="preserve">medresorskega usklajevanja ter intenzivno usklajevanje z drugimi deležniki </w:t>
      </w:r>
      <w:r w:rsidRPr="00173A9B">
        <w:rPr>
          <w:rFonts w:cs="Arial"/>
          <w:lang w:val="sl-SI"/>
        </w:rPr>
        <w:t xml:space="preserve">(nov zakon bo prinesel povečanje števila zavezancev za približno 1.500 odstotkov). </w:t>
      </w:r>
    </w:p>
    <w:p w14:paraId="43783B6C" w14:textId="77777777" w:rsidR="00173A9B" w:rsidRDefault="00173A9B" w:rsidP="001A3D29">
      <w:pPr>
        <w:pStyle w:val="podpisi"/>
        <w:rPr>
          <w:rFonts w:cs="Arial"/>
          <w:lang w:val="sl-SI"/>
        </w:rPr>
      </w:pPr>
    </w:p>
    <w:p w14:paraId="7FF9AC2C" w14:textId="4DD019BD" w:rsidR="00295EF1" w:rsidRPr="001A3D29" w:rsidRDefault="00295EF1" w:rsidP="001A3D29">
      <w:pPr>
        <w:pStyle w:val="podpisi"/>
        <w:rPr>
          <w:rFonts w:cs="Arial"/>
          <w:i/>
          <w:iCs/>
          <w:lang w:val="sl-SI"/>
        </w:rPr>
      </w:pPr>
      <w:r w:rsidRPr="001A3D29">
        <w:rPr>
          <w:rFonts w:cs="Arial"/>
          <w:lang w:val="sl-SI"/>
        </w:rPr>
        <w:t>Inšpekcija je v 2024 izvedla tudi več preventivnih aktivnosti in aktivno sodelovala v mednarodnih aktivnostih z delovnega področja urada oziroma inšpekcije.</w:t>
      </w:r>
    </w:p>
    <w:p w14:paraId="040A180C" w14:textId="77777777" w:rsidR="00173A9B" w:rsidRDefault="00173A9B" w:rsidP="001A3D29">
      <w:pPr>
        <w:pStyle w:val="podpisi"/>
        <w:rPr>
          <w:rFonts w:cs="Arial"/>
          <w:lang w:val="sl-SI"/>
        </w:rPr>
      </w:pPr>
    </w:p>
    <w:p w14:paraId="284F0162" w14:textId="7DC46312" w:rsidR="00295EF1" w:rsidRPr="00173A9B" w:rsidRDefault="00295EF1" w:rsidP="001A3D29">
      <w:pPr>
        <w:pStyle w:val="podpisi"/>
        <w:rPr>
          <w:rFonts w:cs="Arial"/>
          <w:lang w:val="sl-SI"/>
        </w:rPr>
      </w:pPr>
      <w:r w:rsidRPr="00173A9B">
        <w:rPr>
          <w:rFonts w:cs="Arial"/>
          <w:lang w:val="sl-SI"/>
        </w:rPr>
        <w:t>Inšpekcija za informacijsko varnost ima sistemiziranih pet delovnih mest</w:t>
      </w:r>
      <w:r w:rsidR="00173A9B" w:rsidRPr="00173A9B">
        <w:rPr>
          <w:rFonts w:cs="Arial"/>
          <w:lang w:val="sl-SI"/>
        </w:rPr>
        <w:t>,</w:t>
      </w:r>
      <w:r w:rsidRPr="00173A9B">
        <w:rPr>
          <w:rFonts w:cs="Arial"/>
          <w:lang w:val="sl-SI"/>
        </w:rPr>
        <w:t xml:space="preserve"> od katerih so zasedena zgolj tri delovna mesta inšpektorjev in delovno mesto direktor inšpekcije. Novo zaposlena inšpektorja sta bila napotena na nujno potrebna strokovna usposabljanja za pridobitev delovno specifičnih strokovnih kompetenc, ki so se izvajala v spomladanskem in jesenskem času. Urad se sooča z velikimi težavami pri iskanju primernega oziroma ustreznega kadra za izvajanje nadzora po Zakonu o informacijski varnosti</w:t>
      </w:r>
      <w:r w:rsidR="00173A9B" w:rsidRPr="00173A9B">
        <w:rPr>
          <w:rFonts w:cs="Arial"/>
          <w:lang w:val="sl-SI"/>
        </w:rPr>
        <w:t xml:space="preserve"> (</w:t>
      </w:r>
      <w:r w:rsidR="00173A9B" w:rsidRPr="00173A9B">
        <w:rPr>
          <w:rFonts w:eastAsiaTheme="minorHAnsi" w:cs="Arial"/>
          <w:lang w:val="sl-SI" w:eastAsia="en-US"/>
        </w:rPr>
        <w:t xml:space="preserve">Uradni list RS, št. </w:t>
      </w:r>
      <w:r w:rsidR="00000000">
        <w:fldChar w:fldCharType="begin"/>
      </w:r>
      <w:r w:rsidR="00000000" w:rsidRPr="00894353">
        <w:rPr>
          <w:lang w:val="sl-SI"/>
        </w:rPr>
        <w:instrText>HYPERLINK "https://www.uradni-list.si/glasilo-uradni-list-rs/vsebina/2018-01-1350" \t "_blank" \o "Zakon o informacijski varnosti (ZInfV)"</w:instrText>
      </w:r>
      <w:r w:rsidR="00000000">
        <w:fldChar w:fldCharType="separate"/>
      </w:r>
      <w:r w:rsidR="00173A9B" w:rsidRPr="00173A9B">
        <w:rPr>
          <w:rFonts w:eastAsiaTheme="minorHAnsi" w:cs="Arial"/>
          <w:lang w:val="sl-SI" w:eastAsia="en-US"/>
        </w:rPr>
        <w:t>30/18</w:t>
      </w:r>
      <w:r w:rsidR="00000000">
        <w:rPr>
          <w:rFonts w:eastAsiaTheme="minorHAnsi" w:cs="Arial"/>
          <w:lang w:val="sl-SI" w:eastAsia="en-US"/>
        </w:rPr>
        <w:fldChar w:fldCharType="end"/>
      </w:r>
      <w:r w:rsidR="00173A9B" w:rsidRPr="00173A9B">
        <w:rPr>
          <w:rFonts w:eastAsiaTheme="minorHAnsi" w:cs="Arial"/>
          <w:lang w:val="sl-SI" w:eastAsia="en-US"/>
        </w:rPr>
        <w:t xml:space="preserve">, </w:t>
      </w:r>
      <w:hyperlink r:id="rId10" w:tgtFrame="_blank" w:tooltip="Zakon o spremembah in dopolnitvi Zakona o informacijski varnosti (ZInfV-A)" w:history="1">
        <w:r w:rsidR="00173A9B" w:rsidRPr="00173A9B">
          <w:rPr>
            <w:rFonts w:eastAsiaTheme="minorHAnsi" w:cs="Arial"/>
            <w:lang w:val="sl-SI" w:eastAsia="en-US"/>
          </w:rPr>
          <w:t>95/21</w:t>
        </w:r>
      </w:hyperlink>
      <w:r w:rsidR="00173A9B" w:rsidRPr="00173A9B">
        <w:rPr>
          <w:rFonts w:eastAsiaTheme="minorHAnsi" w:cs="Arial"/>
          <w:lang w:val="sl-SI" w:eastAsia="en-US"/>
        </w:rPr>
        <w:t xml:space="preserve">, </w:t>
      </w:r>
      <w:hyperlink r:id="rId11" w:tgtFrame="_blank" w:tooltip="Zakon o elektronskih komunikacijah (ZEKom-2)" w:history="1">
        <w:r w:rsidR="00173A9B" w:rsidRPr="00173A9B">
          <w:rPr>
            <w:rFonts w:eastAsiaTheme="minorHAnsi" w:cs="Arial"/>
            <w:lang w:val="sl-SI" w:eastAsia="en-US"/>
          </w:rPr>
          <w:t>130/22</w:t>
        </w:r>
      </w:hyperlink>
      <w:r w:rsidR="00173A9B" w:rsidRPr="00173A9B">
        <w:rPr>
          <w:rFonts w:eastAsiaTheme="minorHAnsi" w:cs="Arial"/>
          <w:lang w:val="sl-SI" w:eastAsia="en-US"/>
        </w:rPr>
        <w:t xml:space="preserve"> – ZEKom-2, </w:t>
      </w:r>
      <w:hyperlink r:id="rId12" w:tgtFrame="_blank" w:tooltip="Zakon o spremembah in dopolnitvah Zakona o državni upravi (ZDU-1O)" w:history="1">
        <w:r w:rsidR="00173A9B" w:rsidRPr="00173A9B">
          <w:rPr>
            <w:rFonts w:eastAsiaTheme="minorHAnsi" w:cs="Arial"/>
            <w:lang w:val="sl-SI" w:eastAsia="en-US"/>
          </w:rPr>
          <w:t>18/23</w:t>
        </w:r>
      </w:hyperlink>
      <w:r w:rsidR="00173A9B" w:rsidRPr="00173A9B">
        <w:rPr>
          <w:rFonts w:eastAsiaTheme="minorHAnsi" w:cs="Arial"/>
          <w:lang w:val="sl-SI" w:eastAsia="en-US"/>
        </w:rPr>
        <w:t xml:space="preserve"> – ZDU-1O in </w:t>
      </w:r>
      <w:hyperlink r:id="rId13" w:tgtFrame="_blank" w:tooltip="Zakon o spremembah in dopolnitvah Zakona o informacijski varnosti (ZInfV-B)" w:history="1">
        <w:r w:rsidR="00173A9B" w:rsidRPr="00173A9B">
          <w:rPr>
            <w:rFonts w:eastAsiaTheme="minorHAnsi" w:cs="Arial"/>
            <w:lang w:val="sl-SI" w:eastAsia="en-US"/>
          </w:rPr>
          <w:t>49/23</w:t>
        </w:r>
      </w:hyperlink>
      <w:r w:rsidR="00173A9B" w:rsidRPr="00173A9B">
        <w:rPr>
          <w:rFonts w:eastAsiaTheme="minorHAnsi" w:cs="Arial"/>
          <w:lang w:val="sl-SI" w:eastAsia="en-US"/>
        </w:rPr>
        <w:t>)</w:t>
      </w:r>
      <w:r w:rsidRPr="00173A9B">
        <w:rPr>
          <w:rFonts w:cs="Arial"/>
          <w:lang w:val="sl-SI"/>
        </w:rPr>
        <w:t>, saj je za strokovno in učinkovito delo inšpektorja potrebno tako znanje s pravnega področja kot dobro poznavanje področja informacijsko – komunikacijskih tehnologij. Plačni sistem v javnem sektorju in veliko povpraševanje po ustreznih strokovnjakih s področja informacijske in kibernetske varnosti na trgu dela bistveno zmanjšujeta možnost zaposlitve ustreznih javnih uslužbencev za delo v inšpekciji, pričakujejo pa se tudi težave pri zadržanju že zaposlenih uslužbencev v uradu oziroma inšpekciji.</w:t>
      </w:r>
    </w:p>
    <w:p w14:paraId="0DEFF808" w14:textId="77777777" w:rsidR="00295EF1" w:rsidRPr="00B55A08" w:rsidRDefault="00295EF1" w:rsidP="00891B7C">
      <w:pPr>
        <w:rPr>
          <w:lang w:eastAsia="sl-SI"/>
        </w:rPr>
      </w:pPr>
    </w:p>
    <w:p w14:paraId="642B7BCC" w14:textId="6CE7E6B9" w:rsidR="0091549E" w:rsidRPr="00B55A08" w:rsidRDefault="005E41FB" w:rsidP="00E465D3">
      <w:pPr>
        <w:pStyle w:val="Naslov1"/>
      </w:pPr>
      <w:r w:rsidRPr="00B55A08">
        <w:t xml:space="preserve">3. </w:t>
      </w:r>
      <w:r w:rsidR="0091549E" w:rsidRPr="00B55A08">
        <w:t>MINISTRSTVO ZA DELO, DRUŽINO, SOCIALNE ZADEVE IN ENAKE MOŽNOSTI</w:t>
      </w:r>
    </w:p>
    <w:p w14:paraId="304F3687" w14:textId="2E27AEEA" w:rsidR="00DE415A" w:rsidRDefault="00E8697D" w:rsidP="00E8697D">
      <w:pPr>
        <w:pStyle w:val="Naslov2"/>
        <w:rPr>
          <w:i w:val="0"/>
          <w:iCs w:val="0"/>
          <w:sz w:val="20"/>
          <w:szCs w:val="20"/>
        </w:rPr>
      </w:pPr>
      <w:r w:rsidRPr="00E8697D">
        <w:rPr>
          <w:i w:val="0"/>
          <w:iCs w:val="0"/>
          <w:sz w:val="20"/>
          <w:szCs w:val="20"/>
        </w:rPr>
        <w:t xml:space="preserve">3.1 INŠPEKTORAT </w:t>
      </w:r>
      <w:r w:rsidR="004A5CBC">
        <w:rPr>
          <w:i w:val="0"/>
          <w:iCs w:val="0"/>
          <w:sz w:val="20"/>
          <w:szCs w:val="20"/>
        </w:rPr>
        <w:t xml:space="preserve">REPUBLIKE SLOVENIJE </w:t>
      </w:r>
      <w:r w:rsidRPr="00E8697D">
        <w:rPr>
          <w:i w:val="0"/>
          <w:iCs w:val="0"/>
          <w:sz w:val="20"/>
          <w:szCs w:val="20"/>
        </w:rPr>
        <w:t>ZA DELO</w:t>
      </w:r>
    </w:p>
    <w:p w14:paraId="6A591F62" w14:textId="449464D8" w:rsidR="009E0452" w:rsidRPr="00891B7C" w:rsidRDefault="00891B7C" w:rsidP="00891B7C">
      <w:pPr>
        <w:pStyle w:val="Naslov3"/>
        <w:rPr>
          <w:sz w:val="20"/>
          <w:szCs w:val="20"/>
        </w:rPr>
      </w:pPr>
      <w:r w:rsidRPr="00891B7C">
        <w:rPr>
          <w:sz w:val="20"/>
          <w:szCs w:val="20"/>
        </w:rPr>
        <w:t xml:space="preserve">3.1.1 </w:t>
      </w:r>
      <w:r w:rsidR="009E0452" w:rsidRPr="00891B7C">
        <w:rPr>
          <w:sz w:val="20"/>
          <w:szCs w:val="20"/>
        </w:rPr>
        <w:t xml:space="preserve">Sistemski inšpekcijski nadzori: </w:t>
      </w:r>
    </w:p>
    <w:p w14:paraId="7815F0B4" w14:textId="77777777" w:rsidR="009E0452" w:rsidRPr="009E0452" w:rsidRDefault="009E0452" w:rsidP="009E0452">
      <w:pPr>
        <w:spacing w:after="23"/>
        <w:jc w:val="both"/>
        <w:rPr>
          <w:rFonts w:ascii="Arial" w:eastAsia="Times New Roman" w:hAnsi="Arial" w:cs="Arial"/>
          <w:sz w:val="20"/>
          <w:szCs w:val="20"/>
        </w:rPr>
      </w:pPr>
      <w:r w:rsidRPr="009E0452">
        <w:rPr>
          <w:rFonts w:ascii="Arial" w:eastAsia="Times New Roman" w:hAnsi="Arial" w:cs="Arial"/>
          <w:sz w:val="20"/>
          <w:szCs w:val="20"/>
        </w:rPr>
        <w:t xml:space="preserve"> </w:t>
      </w:r>
    </w:p>
    <w:p w14:paraId="7CC01E20" w14:textId="4AB2EC01" w:rsidR="009E0452" w:rsidRPr="00891B7C" w:rsidRDefault="00891B7C" w:rsidP="00891B7C">
      <w:pPr>
        <w:pStyle w:val="Naslov4"/>
        <w:rPr>
          <w:rFonts w:ascii="Arial" w:eastAsia="Times New Roman" w:hAnsi="Arial" w:cs="Arial"/>
          <w:b/>
          <w:bCs/>
          <w:i w:val="0"/>
          <w:iCs w:val="0"/>
          <w:color w:val="auto"/>
          <w:sz w:val="20"/>
          <w:szCs w:val="20"/>
        </w:rPr>
      </w:pPr>
      <w:r>
        <w:rPr>
          <w:rFonts w:ascii="Arial" w:eastAsia="Times New Roman" w:hAnsi="Arial" w:cs="Arial"/>
          <w:b/>
          <w:bCs/>
          <w:i w:val="0"/>
          <w:iCs w:val="0"/>
          <w:color w:val="auto"/>
          <w:sz w:val="20"/>
          <w:szCs w:val="20"/>
        </w:rPr>
        <w:t xml:space="preserve">3.1.1.1 </w:t>
      </w:r>
      <w:r w:rsidR="009E0452" w:rsidRPr="00891B7C">
        <w:rPr>
          <w:rFonts w:ascii="Arial" w:eastAsia="Times New Roman" w:hAnsi="Arial" w:cs="Arial"/>
          <w:b/>
          <w:bCs/>
          <w:i w:val="0"/>
          <w:iCs w:val="0"/>
          <w:color w:val="auto"/>
          <w:sz w:val="20"/>
          <w:szCs w:val="20"/>
        </w:rPr>
        <w:t xml:space="preserve">Nadzori s področja Inšpekcije nadzora delovnih razmerij:  </w:t>
      </w:r>
    </w:p>
    <w:p w14:paraId="639A9ED9" w14:textId="77777777" w:rsidR="00891B7C" w:rsidRPr="00891B7C" w:rsidRDefault="00891B7C" w:rsidP="00891B7C">
      <w:pPr>
        <w:pStyle w:val="Odstavekseznama"/>
        <w:spacing w:after="23"/>
        <w:ind w:left="384"/>
        <w:rPr>
          <w:rFonts w:ascii="Arial" w:eastAsia="Times New Roman" w:hAnsi="Arial" w:cs="Arial"/>
          <w:b/>
          <w:bCs/>
          <w:sz w:val="20"/>
          <w:szCs w:val="20"/>
        </w:rPr>
      </w:pPr>
    </w:p>
    <w:p w14:paraId="7150B1D3" w14:textId="1D5F1EFE" w:rsidR="009E0452" w:rsidRPr="00891B7C" w:rsidRDefault="009E0452" w:rsidP="00891B7C">
      <w:pPr>
        <w:pStyle w:val="Odstavekseznama"/>
        <w:numPr>
          <w:ilvl w:val="0"/>
          <w:numId w:val="191"/>
        </w:numPr>
        <w:spacing w:after="23"/>
        <w:rPr>
          <w:rFonts w:ascii="Arial" w:eastAsia="Times New Roman" w:hAnsi="Arial" w:cs="Arial"/>
          <w:sz w:val="20"/>
          <w:szCs w:val="20"/>
        </w:rPr>
      </w:pPr>
      <w:r w:rsidRPr="00891B7C">
        <w:rPr>
          <w:rFonts w:ascii="Arial" w:eastAsia="Times New Roman" w:hAnsi="Arial" w:cs="Arial"/>
          <w:sz w:val="20"/>
          <w:szCs w:val="20"/>
        </w:rPr>
        <w:t>Nadzor nad izvajanjem čezmejnih storitev in spoštovanjem določb Zakona o čezmejnem izvajanju storitev</w:t>
      </w:r>
      <w:r w:rsidR="00B55A08">
        <w:rPr>
          <w:rFonts w:ascii="Arial" w:eastAsia="Times New Roman" w:hAnsi="Arial" w:cs="Arial"/>
          <w:sz w:val="20"/>
          <w:szCs w:val="20"/>
        </w:rPr>
        <w:t xml:space="preserve"> </w:t>
      </w:r>
      <w:r w:rsidR="00B55A08" w:rsidRPr="00B55A08">
        <w:rPr>
          <w:rFonts w:ascii="Arial" w:eastAsia="Times New Roman" w:hAnsi="Arial" w:cs="Arial"/>
          <w:sz w:val="20"/>
          <w:szCs w:val="20"/>
        </w:rPr>
        <w:t>(</w:t>
      </w:r>
      <w:r w:rsidR="00B55A08" w:rsidRPr="00B55A08">
        <w:rPr>
          <w:rFonts w:ascii="Arial" w:hAnsi="Arial" w:cs="Arial"/>
          <w:sz w:val="20"/>
          <w:szCs w:val="20"/>
        </w:rPr>
        <w:t xml:space="preserve">Uradni list RS, št. </w:t>
      </w:r>
      <w:hyperlink r:id="rId14" w:tgtFrame="_blank" w:tooltip="Zakon o čezmejnem izvajanju storitev (ZČmIS-1)" w:history="1">
        <w:r w:rsidR="00B55A08" w:rsidRPr="00B55A08">
          <w:rPr>
            <w:rFonts w:ascii="Arial" w:hAnsi="Arial" w:cs="Arial"/>
            <w:sz w:val="20"/>
            <w:szCs w:val="20"/>
          </w:rPr>
          <w:t>40/23</w:t>
        </w:r>
      </w:hyperlink>
      <w:r w:rsidR="00B55A08">
        <w:rPr>
          <w:rFonts w:ascii="Arial" w:hAnsi="Arial" w:cs="Arial"/>
          <w:sz w:val="20"/>
          <w:szCs w:val="20"/>
        </w:rPr>
        <w:t>; v nadaljnjem besedilu: ZČmIS-1</w:t>
      </w:r>
      <w:r w:rsidR="00B55A08" w:rsidRPr="00B55A08">
        <w:rPr>
          <w:rFonts w:ascii="Arial" w:hAnsi="Arial" w:cs="Arial"/>
          <w:sz w:val="20"/>
          <w:szCs w:val="20"/>
        </w:rPr>
        <w:t>)</w:t>
      </w:r>
      <w:r w:rsidRPr="00B55A08">
        <w:rPr>
          <w:rFonts w:ascii="Arial" w:eastAsia="Times New Roman" w:hAnsi="Arial" w:cs="Arial"/>
          <w:sz w:val="20"/>
          <w:szCs w:val="20"/>
        </w:rPr>
        <w:t>.</w:t>
      </w:r>
    </w:p>
    <w:p w14:paraId="3FC2E3C3" w14:textId="64A1862D" w:rsidR="009E0452" w:rsidRPr="00891B7C" w:rsidRDefault="009E0452" w:rsidP="00891B7C">
      <w:pPr>
        <w:pStyle w:val="Odstavekseznama"/>
        <w:numPr>
          <w:ilvl w:val="0"/>
          <w:numId w:val="191"/>
        </w:numPr>
        <w:spacing w:after="23"/>
        <w:rPr>
          <w:rFonts w:ascii="Arial" w:eastAsia="Times New Roman" w:hAnsi="Arial" w:cs="Arial"/>
          <w:sz w:val="20"/>
          <w:szCs w:val="20"/>
        </w:rPr>
      </w:pPr>
      <w:r w:rsidRPr="00891B7C">
        <w:rPr>
          <w:rFonts w:ascii="Arial" w:eastAsia="Times New Roman" w:hAnsi="Arial" w:cs="Arial"/>
          <w:sz w:val="20"/>
          <w:szCs w:val="20"/>
        </w:rPr>
        <w:t>Nadzor nad izvajanjem začasnih ukrepov zaradi posledic poplav in zemeljskih plazov na podlagi ocene tveganja, s poudarkom nad izvajanjem interventnih ukrepov.</w:t>
      </w:r>
    </w:p>
    <w:p w14:paraId="32A89046" w14:textId="4361182F" w:rsidR="009E0452" w:rsidRPr="001A40B3" w:rsidRDefault="009E0452" w:rsidP="00891B7C">
      <w:pPr>
        <w:pStyle w:val="Odstavekseznama"/>
        <w:numPr>
          <w:ilvl w:val="0"/>
          <w:numId w:val="191"/>
        </w:numPr>
        <w:spacing w:after="23"/>
        <w:rPr>
          <w:rFonts w:ascii="Arial" w:eastAsia="Times New Roman" w:hAnsi="Arial" w:cs="Arial"/>
          <w:sz w:val="20"/>
          <w:szCs w:val="20"/>
        </w:rPr>
      </w:pPr>
      <w:r w:rsidRPr="001A40B3">
        <w:rPr>
          <w:rFonts w:ascii="Arial" w:eastAsia="Times New Roman" w:hAnsi="Arial" w:cs="Arial"/>
          <w:sz w:val="20"/>
          <w:szCs w:val="20"/>
        </w:rPr>
        <w:t xml:space="preserve">Nadzor nad izvajanjem 131. člena </w:t>
      </w:r>
      <w:r w:rsidR="00B55A08" w:rsidRPr="001A40B3">
        <w:rPr>
          <w:rFonts w:ascii="Arial" w:eastAsia="Times New Roman" w:hAnsi="Arial" w:cs="Arial"/>
          <w:sz w:val="20"/>
          <w:szCs w:val="20"/>
        </w:rPr>
        <w:t>Zakona o delovnih razmerjih (</w:t>
      </w:r>
      <w:r w:rsidR="00B55A08" w:rsidRPr="001A40B3">
        <w:rPr>
          <w:rFonts w:ascii="Arial" w:hAnsi="Arial" w:cs="Arial"/>
          <w:sz w:val="20"/>
          <w:szCs w:val="20"/>
        </w:rPr>
        <w:t xml:space="preserve">Uradni list RS, št. </w:t>
      </w:r>
      <w:hyperlink r:id="rId15" w:tgtFrame="_blank" w:tooltip="Zakon o delovnih razmerjih (ZDR-1)" w:history="1">
        <w:r w:rsidR="00B55A08" w:rsidRPr="001A40B3">
          <w:rPr>
            <w:rFonts w:ascii="Arial" w:hAnsi="Arial" w:cs="Arial"/>
            <w:sz w:val="20"/>
            <w:szCs w:val="20"/>
          </w:rPr>
          <w:t>21/13</w:t>
        </w:r>
      </w:hyperlink>
      <w:r w:rsidR="00B55A08" w:rsidRPr="001A40B3">
        <w:rPr>
          <w:rFonts w:ascii="Arial" w:hAnsi="Arial" w:cs="Arial"/>
          <w:sz w:val="20"/>
          <w:szCs w:val="20"/>
        </w:rPr>
        <w:t xml:space="preserve">, </w:t>
      </w:r>
      <w:hyperlink r:id="rId16" w:tgtFrame="_blank" w:tooltip="Popravek Zakona o delovnih razmerjih" w:history="1">
        <w:r w:rsidR="00B55A08" w:rsidRPr="001A40B3">
          <w:rPr>
            <w:rFonts w:ascii="Arial" w:hAnsi="Arial" w:cs="Arial"/>
            <w:sz w:val="20"/>
            <w:szCs w:val="20"/>
          </w:rPr>
          <w:t>78/13</w:t>
        </w:r>
      </w:hyperlink>
      <w:r w:rsidR="00B55A08" w:rsidRPr="001A40B3">
        <w:rPr>
          <w:rFonts w:ascii="Arial" w:hAnsi="Arial" w:cs="Arial"/>
          <w:sz w:val="20"/>
          <w:szCs w:val="20"/>
        </w:rPr>
        <w:t xml:space="preserve"> – popr., </w:t>
      </w:r>
      <w:hyperlink r:id="rId17" w:tgtFrame="_blank" w:tooltip="Zakon o zaposlovanju, samozaposlovanju in delu tujcev (ZZSDT)" w:history="1">
        <w:r w:rsidR="00B55A08" w:rsidRPr="001A40B3">
          <w:rPr>
            <w:rFonts w:ascii="Arial" w:hAnsi="Arial" w:cs="Arial"/>
            <w:sz w:val="20"/>
            <w:szCs w:val="20"/>
          </w:rPr>
          <w:t>47/15</w:t>
        </w:r>
      </w:hyperlink>
      <w:r w:rsidR="00B55A08" w:rsidRPr="001A40B3">
        <w:rPr>
          <w:rFonts w:ascii="Arial" w:hAnsi="Arial" w:cs="Arial"/>
          <w:sz w:val="20"/>
          <w:szCs w:val="20"/>
        </w:rPr>
        <w:t xml:space="preserve"> – ZZSDT, </w:t>
      </w:r>
      <w:hyperlink r:id="rId18" w:tgtFrame="_blank" w:tooltip="Zakon o spremembah in dopolnitvah Pomorskega zakonika (PZ-F)" w:history="1">
        <w:r w:rsidR="00B55A08" w:rsidRPr="001A40B3">
          <w:rPr>
            <w:rFonts w:ascii="Arial" w:hAnsi="Arial" w:cs="Arial"/>
            <w:sz w:val="20"/>
            <w:szCs w:val="20"/>
          </w:rPr>
          <w:t>33/16</w:t>
        </w:r>
      </w:hyperlink>
      <w:r w:rsidR="00B55A08" w:rsidRPr="001A40B3">
        <w:rPr>
          <w:rFonts w:ascii="Arial" w:hAnsi="Arial" w:cs="Arial"/>
          <w:sz w:val="20"/>
          <w:szCs w:val="20"/>
        </w:rPr>
        <w:t xml:space="preserve"> – PZ-F, </w:t>
      </w:r>
      <w:hyperlink r:id="rId19" w:tgtFrame="_blank" w:tooltip="Zakon o dopolnitvah Zakona o delovnih razmerjih (ZDR-1A)" w:history="1">
        <w:r w:rsidR="00B55A08" w:rsidRPr="001A40B3">
          <w:rPr>
            <w:rFonts w:ascii="Arial" w:hAnsi="Arial" w:cs="Arial"/>
            <w:sz w:val="20"/>
            <w:szCs w:val="20"/>
          </w:rPr>
          <w:t>52/16</w:t>
        </w:r>
      </w:hyperlink>
      <w:r w:rsidR="00B55A08" w:rsidRPr="001A40B3">
        <w:rPr>
          <w:rFonts w:ascii="Arial" w:hAnsi="Arial" w:cs="Arial"/>
          <w:sz w:val="20"/>
          <w:szCs w:val="20"/>
        </w:rPr>
        <w:t xml:space="preserve">, </w:t>
      </w:r>
      <w:hyperlink r:id="rId20" w:tgtFrame="_blank" w:tooltip="Odločba o razveljavitvi četrtega odstavka 88. člena Zakona o delovnih razmerjih in delni razveljavitvi sklepa Vrhovnega sodišča, sklepa Višjega delovnega in socialnega sodišča in sklepa Delovnega sodišča v Mariboru" w:history="1">
        <w:r w:rsidR="00B55A08" w:rsidRPr="001A40B3">
          <w:rPr>
            <w:rFonts w:ascii="Arial" w:hAnsi="Arial" w:cs="Arial"/>
            <w:sz w:val="20"/>
            <w:szCs w:val="20"/>
          </w:rPr>
          <w:t>15/17</w:t>
        </w:r>
      </w:hyperlink>
      <w:r w:rsidR="00B55A08" w:rsidRPr="001A40B3">
        <w:rPr>
          <w:rFonts w:ascii="Arial" w:hAnsi="Arial" w:cs="Arial"/>
          <w:sz w:val="20"/>
          <w:szCs w:val="20"/>
        </w:rPr>
        <w:t xml:space="preserve"> – odl. US, </w:t>
      </w:r>
      <w:hyperlink r:id="rId21" w:tgtFrame="_blank" w:tooltip="Zakon o poslovni skrivnosti (ZPosS)" w:history="1">
        <w:r w:rsidR="00B55A08" w:rsidRPr="001A40B3">
          <w:rPr>
            <w:rFonts w:ascii="Arial" w:hAnsi="Arial" w:cs="Arial"/>
            <w:sz w:val="20"/>
            <w:szCs w:val="20"/>
          </w:rPr>
          <w:t>22/19</w:t>
        </w:r>
      </w:hyperlink>
      <w:r w:rsidR="00B55A08" w:rsidRPr="001A40B3">
        <w:rPr>
          <w:rFonts w:ascii="Arial" w:hAnsi="Arial" w:cs="Arial"/>
          <w:sz w:val="20"/>
          <w:szCs w:val="20"/>
        </w:rPr>
        <w:t xml:space="preserve"> – ZPosS, </w:t>
      </w:r>
      <w:hyperlink r:id="rId22" w:tgtFrame="_blank" w:tooltip="Zakon o dopolnitvi Zakona o delovnih razmerjih (ZDR-1B)" w:history="1">
        <w:r w:rsidR="00B55A08" w:rsidRPr="001A40B3">
          <w:rPr>
            <w:rFonts w:ascii="Arial" w:hAnsi="Arial" w:cs="Arial"/>
            <w:sz w:val="20"/>
            <w:szCs w:val="20"/>
          </w:rPr>
          <w:t>81/19</w:t>
        </w:r>
      </w:hyperlink>
      <w:r w:rsidR="00B55A08" w:rsidRPr="001A40B3">
        <w:rPr>
          <w:rFonts w:ascii="Arial" w:hAnsi="Arial" w:cs="Arial"/>
          <w:sz w:val="20"/>
          <w:szCs w:val="20"/>
        </w:rPr>
        <w:t xml:space="preserve">, </w:t>
      </w:r>
      <w:hyperlink r:id="rId23" w:tgtFrame="_blank" w:tooltip="Zakon o interventnih ukrepih za pomoč pri omilitvi posledic drugega vala epidemije COVID-19 (ZIUPOPDVE)" w:history="1">
        <w:r w:rsidR="00B55A08" w:rsidRPr="001A40B3">
          <w:rPr>
            <w:rFonts w:ascii="Arial" w:hAnsi="Arial" w:cs="Arial"/>
            <w:sz w:val="20"/>
            <w:szCs w:val="20"/>
          </w:rPr>
          <w:t>203/20</w:t>
        </w:r>
      </w:hyperlink>
      <w:r w:rsidR="00B55A08" w:rsidRPr="001A40B3">
        <w:rPr>
          <w:rFonts w:ascii="Arial" w:hAnsi="Arial" w:cs="Arial"/>
          <w:sz w:val="20"/>
          <w:szCs w:val="20"/>
        </w:rPr>
        <w:t xml:space="preserve"> – ZIUPOPDVE, </w:t>
      </w:r>
      <w:hyperlink r:id="rId24" w:tgtFrame="_blank" w:tooltip="Zakon o spremembah in dopolnitvah Zakona o čezmejnem izvajanju storitev (ZČmIS-A)" w:history="1">
        <w:r w:rsidR="00B55A08" w:rsidRPr="001A40B3">
          <w:rPr>
            <w:rFonts w:ascii="Arial" w:hAnsi="Arial" w:cs="Arial"/>
            <w:sz w:val="20"/>
            <w:szCs w:val="20"/>
          </w:rPr>
          <w:t>119/21</w:t>
        </w:r>
      </w:hyperlink>
      <w:r w:rsidR="00B55A08" w:rsidRPr="001A40B3">
        <w:rPr>
          <w:rFonts w:ascii="Arial" w:hAnsi="Arial" w:cs="Arial"/>
          <w:sz w:val="20"/>
          <w:szCs w:val="20"/>
        </w:rPr>
        <w:t xml:space="preserve"> – </w:t>
      </w:r>
      <w:proofErr w:type="spellStart"/>
      <w:r w:rsidR="00B55A08" w:rsidRPr="001A40B3">
        <w:rPr>
          <w:rFonts w:ascii="Arial" w:hAnsi="Arial" w:cs="Arial"/>
          <w:sz w:val="20"/>
          <w:szCs w:val="20"/>
        </w:rPr>
        <w:t>ZČmIS</w:t>
      </w:r>
      <w:proofErr w:type="spellEnd"/>
      <w:r w:rsidR="00B55A08" w:rsidRPr="001A40B3">
        <w:rPr>
          <w:rFonts w:ascii="Arial" w:hAnsi="Arial" w:cs="Arial"/>
          <w:sz w:val="20"/>
          <w:szCs w:val="20"/>
        </w:rPr>
        <w:t xml:space="preserve">-A, </w:t>
      </w:r>
      <w:hyperlink r:id="rId25" w:tgtFrame="_blank" w:tooltip="Odločba o razveljavitvi tretjega, četrtega in petega odstavka 89. člena Zakona o delovnih razmerjih ter 156.a člena Zakona o javnih uslužbencih" w:history="1">
        <w:r w:rsidR="00B55A08" w:rsidRPr="001A40B3">
          <w:rPr>
            <w:rFonts w:ascii="Arial" w:hAnsi="Arial" w:cs="Arial"/>
            <w:sz w:val="20"/>
            <w:szCs w:val="20"/>
          </w:rPr>
          <w:t>202/21</w:t>
        </w:r>
      </w:hyperlink>
      <w:r w:rsidR="00B55A08" w:rsidRPr="001A40B3">
        <w:rPr>
          <w:rFonts w:ascii="Arial" w:hAnsi="Arial" w:cs="Arial"/>
          <w:sz w:val="20"/>
          <w:szCs w:val="20"/>
        </w:rPr>
        <w:t xml:space="preserve"> – odl. US, </w:t>
      </w:r>
      <w:hyperlink r:id="rId26" w:tgtFrame="_blank" w:tooltip="Zakon o spremembah Zakona o delovnih razmerjih (ZDR-1C)" w:history="1">
        <w:r w:rsidR="00B55A08" w:rsidRPr="001A40B3">
          <w:rPr>
            <w:rFonts w:ascii="Arial" w:hAnsi="Arial" w:cs="Arial"/>
            <w:sz w:val="20"/>
            <w:szCs w:val="20"/>
          </w:rPr>
          <w:t>15/22</w:t>
        </w:r>
      </w:hyperlink>
      <w:r w:rsidR="00B55A08" w:rsidRPr="001A40B3">
        <w:rPr>
          <w:rFonts w:ascii="Arial" w:hAnsi="Arial" w:cs="Arial"/>
          <w:sz w:val="20"/>
          <w:szCs w:val="20"/>
        </w:rPr>
        <w:t xml:space="preserve">, </w:t>
      </w:r>
      <w:hyperlink r:id="rId27" w:tgtFrame="_blank" w:tooltip="Zakon za urejanje položaja študentov (ZUPŠ-1)" w:history="1">
        <w:r w:rsidR="00B55A08" w:rsidRPr="001A40B3">
          <w:rPr>
            <w:rFonts w:ascii="Arial" w:hAnsi="Arial" w:cs="Arial"/>
            <w:sz w:val="20"/>
            <w:szCs w:val="20"/>
          </w:rPr>
          <w:t>54/22</w:t>
        </w:r>
      </w:hyperlink>
      <w:r w:rsidR="00B55A08" w:rsidRPr="001A40B3">
        <w:rPr>
          <w:rFonts w:ascii="Arial" w:hAnsi="Arial" w:cs="Arial"/>
          <w:sz w:val="20"/>
          <w:szCs w:val="20"/>
        </w:rPr>
        <w:t xml:space="preserve"> – ZUPŠ-1, </w:t>
      </w:r>
      <w:hyperlink r:id="rId28" w:tgtFrame="_blank" w:tooltip="Zakon o spremembah in dopolnitvah Zakona o delovnih razmerjih (ZDR-1D)" w:history="1">
        <w:r w:rsidR="00B55A08" w:rsidRPr="001A40B3">
          <w:rPr>
            <w:rFonts w:ascii="Arial" w:hAnsi="Arial" w:cs="Arial"/>
            <w:sz w:val="20"/>
            <w:szCs w:val="20"/>
          </w:rPr>
          <w:t>114/23</w:t>
        </w:r>
      </w:hyperlink>
      <w:r w:rsidR="00B55A08" w:rsidRPr="001A40B3">
        <w:rPr>
          <w:rFonts w:ascii="Arial" w:hAnsi="Arial" w:cs="Arial"/>
          <w:sz w:val="20"/>
          <w:szCs w:val="20"/>
        </w:rPr>
        <w:t xml:space="preserve"> in </w:t>
      </w:r>
      <w:hyperlink r:id="rId29" w:tgtFrame="_blank" w:tooltip="Zakon o interventnih ukrepih na področju zdravstva, dela in sociale ter z zdravstvom povezanih vsebin (ZIUZDS)" w:history="1">
        <w:r w:rsidR="00B55A08" w:rsidRPr="001A40B3">
          <w:rPr>
            <w:rFonts w:ascii="Arial" w:hAnsi="Arial" w:cs="Arial"/>
            <w:sz w:val="20"/>
            <w:szCs w:val="20"/>
          </w:rPr>
          <w:t>136/23</w:t>
        </w:r>
      </w:hyperlink>
      <w:r w:rsidR="00B55A08" w:rsidRPr="001A40B3">
        <w:rPr>
          <w:rFonts w:ascii="Arial" w:hAnsi="Arial" w:cs="Arial"/>
          <w:sz w:val="20"/>
          <w:szCs w:val="20"/>
        </w:rPr>
        <w:t xml:space="preserve"> – ZIUZDS</w:t>
      </w:r>
      <w:r w:rsidR="003C725D" w:rsidRPr="001A40B3">
        <w:rPr>
          <w:rFonts w:ascii="Arial" w:eastAsia="Times New Roman" w:hAnsi="Arial" w:cs="Arial"/>
          <w:sz w:val="20"/>
          <w:szCs w:val="20"/>
        </w:rPr>
        <w:t>; v nadaljnjem besedilu ZDR-1)</w:t>
      </w:r>
      <w:r w:rsidRPr="001A40B3">
        <w:rPr>
          <w:rFonts w:ascii="Arial" w:eastAsia="Times New Roman" w:hAnsi="Arial" w:cs="Arial"/>
          <w:sz w:val="20"/>
          <w:szCs w:val="20"/>
        </w:rPr>
        <w:t xml:space="preserve">, s poudarkom na zavezancih, ki zaposlujejo večje število delavcev oziroma iz njihove predobravnavanosti izhajajo ugotovljene kršitve v zvezi s plačilom za delo.  </w:t>
      </w:r>
    </w:p>
    <w:p w14:paraId="07B39E82" w14:textId="730C4CDF" w:rsidR="009E0452" w:rsidRPr="00891B7C" w:rsidRDefault="009E0452" w:rsidP="00891B7C">
      <w:pPr>
        <w:pStyle w:val="Odstavekseznama"/>
        <w:numPr>
          <w:ilvl w:val="0"/>
          <w:numId w:val="191"/>
        </w:numPr>
        <w:spacing w:after="23"/>
        <w:rPr>
          <w:rFonts w:ascii="Arial" w:eastAsia="Times New Roman" w:hAnsi="Arial" w:cs="Arial"/>
          <w:sz w:val="20"/>
          <w:szCs w:val="20"/>
        </w:rPr>
      </w:pPr>
      <w:r w:rsidRPr="00891B7C">
        <w:rPr>
          <w:rFonts w:ascii="Arial" w:eastAsia="Times New Roman" w:hAnsi="Arial" w:cs="Arial"/>
          <w:sz w:val="20"/>
          <w:szCs w:val="20"/>
        </w:rPr>
        <w:t xml:space="preserve">Nadzor nad vodenjem evidenc na področju dela in socialne varnosti in spoštovanjem določb delovnopravne zakonodaje glede delovnega časa. </w:t>
      </w:r>
    </w:p>
    <w:p w14:paraId="10D482DF" w14:textId="75C1AC3A" w:rsidR="009E0452" w:rsidRPr="00891B7C" w:rsidRDefault="009E0452" w:rsidP="00891B7C">
      <w:pPr>
        <w:pStyle w:val="Odstavekseznama"/>
        <w:numPr>
          <w:ilvl w:val="0"/>
          <w:numId w:val="191"/>
        </w:numPr>
        <w:spacing w:after="23"/>
        <w:rPr>
          <w:rFonts w:ascii="Arial" w:eastAsia="Times New Roman" w:hAnsi="Arial" w:cs="Arial"/>
          <w:sz w:val="20"/>
          <w:szCs w:val="20"/>
        </w:rPr>
      </w:pPr>
      <w:r w:rsidRPr="00891B7C">
        <w:rPr>
          <w:rFonts w:ascii="Arial" w:eastAsia="Times New Roman" w:hAnsi="Arial" w:cs="Arial"/>
          <w:sz w:val="20"/>
          <w:szCs w:val="20"/>
        </w:rPr>
        <w:t>Nadzor nad vključevanjem delavcev v poklicno zavarovanje skladno z Zakonom o pokojninskem in invalidskem zavarovanju</w:t>
      </w:r>
      <w:r w:rsidR="005A4C5A">
        <w:rPr>
          <w:rFonts w:ascii="Arial" w:eastAsia="Times New Roman" w:hAnsi="Arial" w:cs="Arial"/>
          <w:sz w:val="20"/>
          <w:szCs w:val="20"/>
        </w:rPr>
        <w:t xml:space="preserve"> </w:t>
      </w:r>
      <w:r w:rsidR="005A4C5A" w:rsidRPr="005A4C5A">
        <w:rPr>
          <w:rFonts w:ascii="Arial" w:eastAsia="Times New Roman" w:hAnsi="Arial" w:cs="Arial"/>
          <w:sz w:val="20"/>
          <w:szCs w:val="20"/>
        </w:rPr>
        <w:t>(</w:t>
      </w:r>
      <w:r w:rsidR="005A4C5A" w:rsidRPr="005A4C5A">
        <w:rPr>
          <w:rFonts w:ascii="Arial" w:hAnsi="Arial" w:cs="Arial"/>
          <w:sz w:val="20"/>
          <w:szCs w:val="20"/>
        </w:rPr>
        <w:t xml:space="preserve">Uradni list RS, št. </w:t>
      </w:r>
      <w:hyperlink r:id="rId30" w:tgtFrame="_blank" w:tooltip="Zakon o pokojninskem in invalidskem zavarovanju (uradno prečiščeno besedilo) (ZPIZ-2-UPB18)" w:history="1">
        <w:r w:rsidR="005A4C5A" w:rsidRPr="005A4C5A">
          <w:rPr>
            <w:rFonts w:ascii="Arial" w:hAnsi="Arial" w:cs="Arial"/>
            <w:sz w:val="20"/>
            <w:szCs w:val="20"/>
          </w:rPr>
          <w:t>48/22</w:t>
        </w:r>
      </w:hyperlink>
      <w:r w:rsidR="005A4C5A" w:rsidRPr="005A4C5A">
        <w:rPr>
          <w:rFonts w:ascii="Arial" w:hAnsi="Arial" w:cs="Arial"/>
          <w:sz w:val="20"/>
          <w:szCs w:val="20"/>
        </w:rPr>
        <w:t xml:space="preserve"> – uradno prečiščeno besedilo, </w:t>
      </w:r>
      <w:hyperlink r:id="rId31" w:tgtFrame="_blank" w:tooltip="Zakon o čezmejnem izvajanju storitev (ZČmIS-1)" w:history="1">
        <w:r w:rsidR="005A4C5A" w:rsidRPr="005A4C5A">
          <w:rPr>
            <w:rFonts w:ascii="Arial" w:hAnsi="Arial" w:cs="Arial"/>
            <w:sz w:val="20"/>
            <w:szCs w:val="20"/>
          </w:rPr>
          <w:t>40/23</w:t>
        </w:r>
      </w:hyperlink>
      <w:r w:rsidR="005A4C5A" w:rsidRPr="005A4C5A">
        <w:rPr>
          <w:rFonts w:ascii="Arial" w:hAnsi="Arial" w:cs="Arial"/>
          <w:sz w:val="20"/>
          <w:szCs w:val="20"/>
        </w:rPr>
        <w:t xml:space="preserve"> – ZČmIS-1, </w:t>
      </w:r>
      <w:hyperlink r:id="rId32" w:tgtFrame="_blank" w:tooltip="Zakon o ohranjanju in razvoju rokodelstva (ZORR)" w:history="1">
        <w:r w:rsidR="005A4C5A" w:rsidRPr="005A4C5A">
          <w:rPr>
            <w:rFonts w:ascii="Arial" w:hAnsi="Arial" w:cs="Arial"/>
            <w:sz w:val="20"/>
            <w:szCs w:val="20"/>
          </w:rPr>
          <w:t>78/23</w:t>
        </w:r>
      </w:hyperlink>
      <w:r w:rsidR="005A4C5A" w:rsidRPr="005A4C5A">
        <w:rPr>
          <w:rFonts w:ascii="Arial" w:hAnsi="Arial" w:cs="Arial"/>
          <w:sz w:val="20"/>
          <w:szCs w:val="20"/>
        </w:rPr>
        <w:t xml:space="preserve"> – ZORR, </w:t>
      </w:r>
      <w:hyperlink r:id="rId33" w:tgtFrame="_blank" w:tooltip="Zakon o dolgotrajni oskrbi (ZDOsk-1)" w:history="1">
        <w:r w:rsidR="005A4C5A" w:rsidRPr="005A4C5A">
          <w:rPr>
            <w:rFonts w:ascii="Arial" w:hAnsi="Arial" w:cs="Arial"/>
            <w:sz w:val="20"/>
            <w:szCs w:val="20"/>
          </w:rPr>
          <w:t>84/23</w:t>
        </w:r>
      </w:hyperlink>
      <w:r w:rsidR="005A4C5A" w:rsidRPr="005A4C5A">
        <w:rPr>
          <w:rFonts w:ascii="Arial" w:hAnsi="Arial" w:cs="Arial"/>
          <w:sz w:val="20"/>
          <w:szCs w:val="20"/>
        </w:rPr>
        <w:t xml:space="preserve"> – ZDOsk-1, </w:t>
      </w:r>
      <w:hyperlink r:id="rId34" w:tgtFrame="_blank" w:tooltip="Odločba o ugotovitvi, da je 396. člen Zakona o pokojninskem in invalidskem zavarovanju v neskladju z Ustavo" w:history="1">
        <w:r w:rsidR="005A4C5A" w:rsidRPr="005A4C5A">
          <w:rPr>
            <w:rFonts w:ascii="Arial" w:hAnsi="Arial" w:cs="Arial"/>
            <w:sz w:val="20"/>
            <w:szCs w:val="20"/>
          </w:rPr>
          <w:t>125/23</w:t>
        </w:r>
      </w:hyperlink>
      <w:r w:rsidR="005A4C5A" w:rsidRPr="005A4C5A">
        <w:rPr>
          <w:rFonts w:ascii="Arial" w:hAnsi="Arial" w:cs="Arial"/>
          <w:sz w:val="20"/>
          <w:szCs w:val="20"/>
        </w:rPr>
        <w:t xml:space="preserve"> – odl. US in </w:t>
      </w:r>
      <w:hyperlink r:id="rId35" w:tgtFrame="_blank" w:tooltip="Zakon o spremembah in dopolnitvah Zakona o pokojninskem in invalidskem zavarovanju (ZPIZ-2N)" w:history="1">
        <w:r w:rsidR="005A4C5A" w:rsidRPr="005A4C5A">
          <w:rPr>
            <w:rFonts w:ascii="Arial" w:hAnsi="Arial" w:cs="Arial"/>
            <w:sz w:val="20"/>
            <w:szCs w:val="20"/>
          </w:rPr>
          <w:t>133/23</w:t>
        </w:r>
      </w:hyperlink>
      <w:r w:rsidR="005A4C5A" w:rsidRPr="005A4C5A">
        <w:rPr>
          <w:rFonts w:ascii="Arial" w:hAnsi="Arial" w:cs="Arial"/>
          <w:sz w:val="20"/>
          <w:szCs w:val="20"/>
        </w:rPr>
        <w:t>)</w:t>
      </w:r>
      <w:r w:rsidRPr="005A4C5A">
        <w:rPr>
          <w:rFonts w:ascii="Arial" w:eastAsia="Times New Roman" w:hAnsi="Arial" w:cs="Arial"/>
          <w:sz w:val="20"/>
          <w:szCs w:val="20"/>
        </w:rPr>
        <w:t>.</w:t>
      </w:r>
    </w:p>
    <w:p w14:paraId="43AD6DD8" w14:textId="1CAD690F" w:rsidR="009E0452" w:rsidRPr="00891B7C" w:rsidRDefault="009E0452" w:rsidP="00891B7C">
      <w:pPr>
        <w:pStyle w:val="Odstavekseznama"/>
        <w:numPr>
          <w:ilvl w:val="0"/>
          <w:numId w:val="191"/>
        </w:numPr>
        <w:spacing w:after="23"/>
        <w:rPr>
          <w:rFonts w:ascii="Arial" w:eastAsia="Times New Roman" w:hAnsi="Arial" w:cs="Arial"/>
          <w:sz w:val="20"/>
          <w:szCs w:val="20"/>
        </w:rPr>
      </w:pPr>
      <w:r w:rsidRPr="00891B7C">
        <w:rPr>
          <w:rFonts w:ascii="Arial" w:eastAsia="Times New Roman" w:hAnsi="Arial" w:cs="Arial"/>
          <w:sz w:val="20"/>
          <w:szCs w:val="20"/>
        </w:rPr>
        <w:t>Nadzor pri izvajalcih postopkov za ugotavljanje in potrjevanje nacionalnih poklicnih kvalifikacij v letu 2024 po programu rednih nadzorov.</w:t>
      </w:r>
    </w:p>
    <w:p w14:paraId="6F5BC039" w14:textId="1A86ACB2" w:rsidR="009E0452" w:rsidRPr="00891B7C" w:rsidRDefault="009E0452" w:rsidP="00891B7C">
      <w:pPr>
        <w:pStyle w:val="Odstavekseznama"/>
        <w:numPr>
          <w:ilvl w:val="0"/>
          <w:numId w:val="191"/>
        </w:numPr>
        <w:spacing w:after="23"/>
        <w:rPr>
          <w:rFonts w:ascii="Arial" w:eastAsia="Times New Roman" w:hAnsi="Arial" w:cs="Arial"/>
          <w:sz w:val="20"/>
          <w:szCs w:val="20"/>
        </w:rPr>
      </w:pPr>
      <w:r w:rsidRPr="00891B7C">
        <w:rPr>
          <w:rFonts w:ascii="Arial" w:eastAsia="Times New Roman" w:hAnsi="Arial" w:cs="Arial"/>
          <w:sz w:val="20"/>
          <w:szCs w:val="20"/>
        </w:rPr>
        <w:t>Nadzor nad izvajanjem delovnopravne zakonodaje v dejavnosti gostinstva in turizma.</w:t>
      </w:r>
    </w:p>
    <w:p w14:paraId="2DEA32DC" w14:textId="11E240A9" w:rsidR="009E0452" w:rsidRPr="00891B7C" w:rsidRDefault="009E0452" w:rsidP="00891B7C">
      <w:pPr>
        <w:pStyle w:val="Odstavekseznama"/>
        <w:numPr>
          <w:ilvl w:val="0"/>
          <w:numId w:val="191"/>
        </w:numPr>
        <w:spacing w:after="23"/>
        <w:rPr>
          <w:rFonts w:ascii="Arial" w:eastAsia="Times New Roman" w:hAnsi="Arial" w:cs="Arial"/>
          <w:sz w:val="20"/>
          <w:szCs w:val="20"/>
        </w:rPr>
      </w:pPr>
      <w:r w:rsidRPr="00891B7C">
        <w:rPr>
          <w:rFonts w:ascii="Arial" w:eastAsia="Times New Roman" w:hAnsi="Arial" w:cs="Arial"/>
          <w:sz w:val="20"/>
          <w:szCs w:val="20"/>
        </w:rPr>
        <w:t>Nadzor nad izvajanjem delovnopravne zakonodaje v dejavnosti gradbeništva.</w:t>
      </w:r>
    </w:p>
    <w:p w14:paraId="0CADE7FC" w14:textId="77777777" w:rsidR="009E0452" w:rsidRPr="009E0452" w:rsidRDefault="009E0452" w:rsidP="009E0452">
      <w:pPr>
        <w:spacing w:after="38"/>
        <w:jc w:val="both"/>
        <w:rPr>
          <w:rFonts w:ascii="Arial" w:eastAsia="Times New Roman" w:hAnsi="Arial" w:cs="Arial"/>
          <w:sz w:val="20"/>
          <w:szCs w:val="20"/>
          <w:highlight w:val="yellow"/>
        </w:rPr>
      </w:pPr>
    </w:p>
    <w:p w14:paraId="14D6D211" w14:textId="2DEE731D" w:rsidR="00891B7C" w:rsidRPr="00891B7C" w:rsidRDefault="00891B7C" w:rsidP="00891B7C">
      <w:pPr>
        <w:pStyle w:val="Naslov4"/>
        <w:rPr>
          <w:rFonts w:ascii="Arial" w:eastAsia="Times New Roman" w:hAnsi="Arial" w:cs="Arial"/>
          <w:b/>
          <w:bCs/>
          <w:i w:val="0"/>
          <w:iCs w:val="0"/>
          <w:color w:val="auto"/>
          <w:sz w:val="20"/>
          <w:szCs w:val="20"/>
        </w:rPr>
      </w:pPr>
      <w:r w:rsidRPr="00891B7C">
        <w:rPr>
          <w:rFonts w:ascii="Arial" w:eastAsia="Times New Roman" w:hAnsi="Arial" w:cs="Arial"/>
          <w:b/>
          <w:bCs/>
          <w:i w:val="0"/>
          <w:iCs w:val="0"/>
          <w:color w:val="auto"/>
          <w:sz w:val="20"/>
          <w:szCs w:val="20"/>
        </w:rPr>
        <w:t>3.1.</w:t>
      </w:r>
      <w:r w:rsidR="009E0452" w:rsidRPr="00891B7C">
        <w:rPr>
          <w:rFonts w:ascii="Arial" w:eastAsia="Times New Roman" w:hAnsi="Arial" w:cs="Arial"/>
          <w:b/>
          <w:bCs/>
          <w:i w:val="0"/>
          <w:iCs w:val="0"/>
          <w:color w:val="auto"/>
          <w:sz w:val="20"/>
          <w:szCs w:val="20"/>
        </w:rPr>
        <w:t xml:space="preserve">1.2 Nadzori s področja Inšpekcije nadzora varnosti in zdravja pri delu: </w:t>
      </w:r>
    </w:p>
    <w:p w14:paraId="06A95BA8" w14:textId="798595F5" w:rsidR="009E0452" w:rsidRPr="009E0452" w:rsidRDefault="009E0452" w:rsidP="009E0452">
      <w:pPr>
        <w:tabs>
          <w:tab w:val="center" w:pos="4368"/>
        </w:tabs>
        <w:spacing w:after="44"/>
        <w:ind w:left="-15"/>
        <w:jc w:val="both"/>
        <w:rPr>
          <w:rFonts w:ascii="Arial" w:eastAsia="Times New Roman" w:hAnsi="Arial" w:cs="Arial"/>
          <w:sz w:val="20"/>
          <w:szCs w:val="20"/>
        </w:rPr>
      </w:pPr>
      <w:r w:rsidRPr="009E0452">
        <w:rPr>
          <w:rFonts w:ascii="Arial" w:eastAsia="Times New Roman" w:hAnsi="Arial" w:cs="Arial"/>
          <w:b/>
          <w:sz w:val="20"/>
          <w:szCs w:val="20"/>
        </w:rPr>
        <w:t xml:space="preserve"> </w:t>
      </w:r>
    </w:p>
    <w:p w14:paraId="2A2DFCD9" w14:textId="27A7EADF" w:rsidR="009E0452" w:rsidRPr="00891B7C" w:rsidRDefault="009E0452" w:rsidP="00891B7C">
      <w:pPr>
        <w:pStyle w:val="Odstavekseznama"/>
        <w:numPr>
          <w:ilvl w:val="0"/>
          <w:numId w:val="193"/>
        </w:numPr>
        <w:spacing w:line="260" w:lineRule="atLeast"/>
        <w:rPr>
          <w:rFonts w:ascii="Arial" w:eastAsia="Times New Roman" w:hAnsi="Arial" w:cs="Arial"/>
          <w:sz w:val="20"/>
          <w:szCs w:val="20"/>
        </w:rPr>
      </w:pPr>
      <w:r w:rsidRPr="00891B7C">
        <w:rPr>
          <w:rFonts w:ascii="Arial" w:eastAsia="Times New Roman" w:hAnsi="Arial" w:cs="Arial"/>
          <w:sz w:val="20"/>
          <w:szCs w:val="20"/>
        </w:rPr>
        <w:t>Akcija usmerjenih nadzorov v dejavnosti gradbeništva.</w:t>
      </w:r>
    </w:p>
    <w:p w14:paraId="4149C8E1" w14:textId="2F22C10A" w:rsidR="009E0452" w:rsidRPr="00891B7C" w:rsidRDefault="009E0452" w:rsidP="00891B7C">
      <w:pPr>
        <w:pStyle w:val="Odstavekseznama"/>
        <w:numPr>
          <w:ilvl w:val="0"/>
          <w:numId w:val="193"/>
        </w:numPr>
        <w:spacing w:line="260" w:lineRule="atLeast"/>
        <w:rPr>
          <w:rFonts w:ascii="Arial" w:eastAsia="Times New Roman" w:hAnsi="Arial" w:cs="Arial"/>
          <w:sz w:val="20"/>
          <w:szCs w:val="20"/>
        </w:rPr>
      </w:pPr>
      <w:r w:rsidRPr="00891B7C">
        <w:rPr>
          <w:rFonts w:ascii="Arial" w:eastAsia="Times New Roman" w:hAnsi="Arial" w:cs="Arial"/>
          <w:sz w:val="20"/>
          <w:szCs w:val="20"/>
        </w:rPr>
        <w:t>Usmerjeni nadzori glede ravnanja z nevarnimi snovmi.</w:t>
      </w:r>
    </w:p>
    <w:p w14:paraId="46AC347B" w14:textId="4ABDFF5A" w:rsidR="009E0452" w:rsidRPr="00891B7C" w:rsidRDefault="009E0452" w:rsidP="00891B7C">
      <w:pPr>
        <w:pStyle w:val="Odstavekseznama"/>
        <w:numPr>
          <w:ilvl w:val="0"/>
          <w:numId w:val="193"/>
        </w:numPr>
        <w:spacing w:line="260" w:lineRule="atLeast"/>
        <w:rPr>
          <w:rFonts w:ascii="Arial" w:eastAsia="Times New Roman" w:hAnsi="Arial" w:cs="Arial"/>
          <w:sz w:val="20"/>
          <w:szCs w:val="20"/>
        </w:rPr>
      </w:pPr>
      <w:r w:rsidRPr="00891B7C">
        <w:rPr>
          <w:rFonts w:ascii="Arial" w:eastAsia="Times New Roman" w:hAnsi="Arial" w:cs="Arial"/>
          <w:sz w:val="20"/>
          <w:szCs w:val="20"/>
        </w:rPr>
        <w:t>Akcija izvedbe naključno izbranih delodajalcev z namenom zmanjševanja števila, delodajalcev, ki še niso imeli inšpekcijskega nadzora s področja VZD.</w:t>
      </w:r>
    </w:p>
    <w:p w14:paraId="57663D3B" w14:textId="35E03024" w:rsidR="009E0452" w:rsidRPr="00891B7C" w:rsidRDefault="009E0452" w:rsidP="00891B7C">
      <w:pPr>
        <w:pStyle w:val="Odstavekseznama"/>
        <w:numPr>
          <w:ilvl w:val="0"/>
          <w:numId w:val="193"/>
        </w:numPr>
        <w:spacing w:line="260" w:lineRule="atLeast"/>
        <w:rPr>
          <w:rFonts w:ascii="Arial" w:eastAsia="Times New Roman" w:hAnsi="Arial" w:cs="Arial"/>
          <w:sz w:val="20"/>
          <w:szCs w:val="20"/>
        </w:rPr>
      </w:pPr>
      <w:r w:rsidRPr="00891B7C">
        <w:rPr>
          <w:rFonts w:ascii="Arial" w:eastAsia="Times New Roman" w:hAnsi="Arial" w:cs="Arial"/>
          <w:sz w:val="20"/>
          <w:szCs w:val="20"/>
        </w:rPr>
        <w:t>Akcija izvedbe usmerjenih nadzorov s področja varnosti in zdravja pri delu glede strokovnosti izvajanja nalog varnosti in zdravja pri delu, vključno z izjavo o varnosti z oceno tveganja.</w:t>
      </w:r>
    </w:p>
    <w:p w14:paraId="0847E584" w14:textId="217DCBF5" w:rsidR="009E0452" w:rsidRPr="00891B7C" w:rsidRDefault="009E0452" w:rsidP="00891B7C">
      <w:pPr>
        <w:pStyle w:val="Odstavekseznama"/>
        <w:numPr>
          <w:ilvl w:val="0"/>
          <w:numId w:val="193"/>
        </w:numPr>
        <w:spacing w:line="260" w:lineRule="atLeast"/>
        <w:rPr>
          <w:rFonts w:ascii="Arial" w:eastAsia="Times New Roman" w:hAnsi="Arial" w:cs="Arial"/>
          <w:sz w:val="20"/>
          <w:szCs w:val="20"/>
        </w:rPr>
      </w:pPr>
      <w:r w:rsidRPr="00891B7C">
        <w:rPr>
          <w:rFonts w:ascii="Arial" w:eastAsia="Times New Roman" w:hAnsi="Arial" w:cs="Arial"/>
          <w:sz w:val="20"/>
          <w:szCs w:val="20"/>
        </w:rPr>
        <w:lastRenderedPageBreak/>
        <w:t>Akcija nadzorov delodajalcev v zvezi z ročnim premeščanjem bremen in preprečevanjem obolenj in poklicnih bolezni.</w:t>
      </w:r>
    </w:p>
    <w:p w14:paraId="493CADB4" w14:textId="6585AD68" w:rsidR="009E0452" w:rsidRPr="00891B7C" w:rsidRDefault="009E0452" w:rsidP="00891B7C">
      <w:pPr>
        <w:pStyle w:val="Odstavekseznama"/>
        <w:numPr>
          <w:ilvl w:val="0"/>
          <w:numId w:val="193"/>
        </w:numPr>
        <w:spacing w:line="260" w:lineRule="atLeast"/>
        <w:rPr>
          <w:rFonts w:ascii="Arial" w:eastAsia="Times New Roman" w:hAnsi="Arial" w:cs="Arial"/>
          <w:sz w:val="20"/>
          <w:szCs w:val="20"/>
        </w:rPr>
      </w:pPr>
      <w:r w:rsidRPr="00891B7C">
        <w:rPr>
          <w:rFonts w:ascii="Arial" w:eastAsia="Times New Roman" w:hAnsi="Arial" w:cs="Arial"/>
          <w:sz w:val="20"/>
          <w:szCs w:val="20"/>
        </w:rPr>
        <w:t>Izvedba nadzorov delodajalcev, ki so bili ustanovljeni v letih 2020, 2021 in 2022</w:t>
      </w:r>
      <w:r w:rsidR="00765AFA">
        <w:rPr>
          <w:rFonts w:ascii="Arial" w:eastAsia="Times New Roman" w:hAnsi="Arial" w:cs="Arial"/>
          <w:sz w:val="20"/>
          <w:szCs w:val="20"/>
        </w:rPr>
        <w:t>.</w:t>
      </w:r>
    </w:p>
    <w:p w14:paraId="37E0A76F" w14:textId="34831B90" w:rsidR="009E0452" w:rsidRPr="00891B7C" w:rsidRDefault="009E0452" w:rsidP="00891B7C">
      <w:pPr>
        <w:pStyle w:val="Odstavekseznama"/>
        <w:numPr>
          <w:ilvl w:val="0"/>
          <w:numId w:val="193"/>
        </w:numPr>
        <w:spacing w:line="260" w:lineRule="atLeast"/>
        <w:rPr>
          <w:rFonts w:ascii="Arial" w:eastAsia="Times New Roman" w:hAnsi="Arial" w:cs="Arial"/>
          <w:sz w:val="20"/>
          <w:szCs w:val="20"/>
        </w:rPr>
      </w:pPr>
      <w:r w:rsidRPr="00891B7C">
        <w:rPr>
          <w:rFonts w:ascii="Arial" w:eastAsia="Times New Roman" w:hAnsi="Arial" w:cs="Arial"/>
          <w:sz w:val="20"/>
          <w:szCs w:val="20"/>
        </w:rPr>
        <w:t>Nadzor delodajalcev v okviru EU kampanje »Nezgode pri delu«.</w:t>
      </w:r>
    </w:p>
    <w:p w14:paraId="40842D62" w14:textId="71B5B06F" w:rsidR="009E0452" w:rsidRPr="00891B7C" w:rsidRDefault="009E0452" w:rsidP="00891B7C">
      <w:pPr>
        <w:pStyle w:val="Odstavekseznama"/>
        <w:numPr>
          <w:ilvl w:val="0"/>
          <w:numId w:val="193"/>
        </w:numPr>
        <w:spacing w:line="260" w:lineRule="atLeast"/>
        <w:rPr>
          <w:rFonts w:ascii="Arial" w:eastAsia="Times New Roman" w:hAnsi="Arial" w:cs="Arial"/>
          <w:sz w:val="20"/>
          <w:szCs w:val="20"/>
        </w:rPr>
      </w:pPr>
      <w:r w:rsidRPr="00891B7C">
        <w:rPr>
          <w:rFonts w:ascii="Arial" w:eastAsia="Times New Roman" w:hAnsi="Arial" w:cs="Arial"/>
          <w:sz w:val="20"/>
          <w:szCs w:val="20"/>
        </w:rPr>
        <w:t>Nadzor glede obravnavanja smrtnih in težjih nezgod pri delu.</w:t>
      </w:r>
    </w:p>
    <w:p w14:paraId="29CDDD33" w14:textId="498FAF7D" w:rsidR="009E0452" w:rsidRPr="00891B7C" w:rsidRDefault="009E0452" w:rsidP="00891B7C">
      <w:pPr>
        <w:pStyle w:val="Odstavekseznama"/>
        <w:numPr>
          <w:ilvl w:val="0"/>
          <w:numId w:val="193"/>
        </w:numPr>
        <w:spacing w:line="260" w:lineRule="atLeast"/>
        <w:rPr>
          <w:rFonts w:ascii="Arial" w:eastAsia="Times New Roman" w:hAnsi="Arial" w:cs="Arial"/>
          <w:sz w:val="20"/>
          <w:szCs w:val="20"/>
        </w:rPr>
      </w:pPr>
      <w:r w:rsidRPr="00891B7C">
        <w:rPr>
          <w:rFonts w:ascii="Arial" w:eastAsia="Times New Roman" w:hAnsi="Arial" w:cs="Arial"/>
          <w:sz w:val="20"/>
          <w:szCs w:val="20"/>
        </w:rPr>
        <w:t>Nadzor v zvezi s prejetimi obvestili o poklicnih boleznih.</w:t>
      </w:r>
    </w:p>
    <w:p w14:paraId="59ABA3C6" w14:textId="1EBA9481" w:rsidR="009E0452" w:rsidRPr="00891B7C" w:rsidRDefault="009E0452" w:rsidP="00891B7C">
      <w:pPr>
        <w:pStyle w:val="Odstavekseznama"/>
        <w:numPr>
          <w:ilvl w:val="0"/>
          <w:numId w:val="193"/>
        </w:numPr>
        <w:spacing w:line="260" w:lineRule="atLeast"/>
        <w:rPr>
          <w:rFonts w:ascii="Arial" w:eastAsia="Times New Roman" w:hAnsi="Arial" w:cs="Arial"/>
          <w:sz w:val="20"/>
          <w:szCs w:val="20"/>
        </w:rPr>
      </w:pPr>
      <w:r w:rsidRPr="00891B7C">
        <w:rPr>
          <w:rFonts w:ascii="Arial" w:eastAsia="Times New Roman" w:hAnsi="Arial" w:cs="Arial"/>
          <w:sz w:val="20"/>
          <w:szCs w:val="20"/>
        </w:rPr>
        <w:t>Nadzori, ki se nanašajo na varovanje življenj in zdravja delavcev.</w:t>
      </w:r>
    </w:p>
    <w:p w14:paraId="28B6D040" w14:textId="300FE7BD" w:rsidR="009E0452" w:rsidRPr="00891B7C" w:rsidRDefault="009E0452" w:rsidP="00891B7C">
      <w:pPr>
        <w:pStyle w:val="Odstavekseznama"/>
        <w:numPr>
          <w:ilvl w:val="0"/>
          <w:numId w:val="193"/>
        </w:numPr>
        <w:spacing w:line="260" w:lineRule="atLeast"/>
        <w:rPr>
          <w:rFonts w:ascii="Arial" w:eastAsia="Times New Roman" w:hAnsi="Arial" w:cs="Arial"/>
          <w:sz w:val="20"/>
          <w:szCs w:val="20"/>
        </w:rPr>
      </w:pPr>
      <w:r w:rsidRPr="00891B7C">
        <w:rPr>
          <w:rFonts w:ascii="Arial" w:eastAsia="Times New Roman" w:hAnsi="Arial" w:cs="Arial"/>
          <w:sz w:val="20"/>
          <w:szCs w:val="20"/>
        </w:rPr>
        <w:t>Nadzori na podlagi mednarodnih pobud (SLIC</w:t>
      </w:r>
      <w:r w:rsidR="000B04E7">
        <w:rPr>
          <w:rStyle w:val="Sprotnaopomba-sklic"/>
          <w:rFonts w:ascii="Arial" w:eastAsia="Times New Roman" w:hAnsi="Arial" w:cs="Arial"/>
          <w:sz w:val="20"/>
          <w:szCs w:val="20"/>
        </w:rPr>
        <w:footnoteReference w:id="1"/>
      </w:r>
      <w:r w:rsidRPr="00891B7C">
        <w:rPr>
          <w:rFonts w:ascii="Arial" w:eastAsia="Times New Roman" w:hAnsi="Arial" w:cs="Arial"/>
          <w:sz w:val="20"/>
          <w:szCs w:val="20"/>
        </w:rPr>
        <w:t>, ELA</w:t>
      </w:r>
      <w:r w:rsidR="004E0B29">
        <w:rPr>
          <w:rStyle w:val="Sprotnaopomba-sklic"/>
          <w:rFonts w:ascii="Arial" w:eastAsia="Times New Roman" w:hAnsi="Arial" w:cs="Arial"/>
          <w:sz w:val="20"/>
          <w:szCs w:val="20"/>
        </w:rPr>
        <w:footnoteReference w:id="2"/>
      </w:r>
      <w:r w:rsidRPr="00891B7C">
        <w:rPr>
          <w:rFonts w:ascii="Arial" w:eastAsia="Times New Roman" w:hAnsi="Arial" w:cs="Arial"/>
          <w:sz w:val="20"/>
          <w:szCs w:val="20"/>
        </w:rPr>
        <w:t>, EU OSHA</w:t>
      </w:r>
      <w:r w:rsidR="009C4AD1">
        <w:rPr>
          <w:rStyle w:val="Sprotnaopomba-sklic"/>
          <w:rFonts w:ascii="Arial" w:eastAsia="Times New Roman" w:hAnsi="Arial" w:cs="Arial"/>
          <w:sz w:val="20"/>
          <w:szCs w:val="20"/>
        </w:rPr>
        <w:footnoteReference w:id="3"/>
      </w:r>
      <w:r w:rsidRPr="00891B7C">
        <w:rPr>
          <w:rFonts w:ascii="Arial" w:eastAsia="Times New Roman" w:hAnsi="Arial" w:cs="Arial"/>
          <w:sz w:val="20"/>
          <w:szCs w:val="20"/>
        </w:rPr>
        <w:t>, ILO</w:t>
      </w:r>
      <w:r w:rsidR="00297BDD">
        <w:rPr>
          <w:rStyle w:val="Sprotnaopomba-sklic"/>
          <w:rFonts w:ascii="Arial" w:eastAsia="Times New Roman" w:hAnsi="Arial" w:cs="Arial"/>
          <w:sz w:val="20"/>
          <w:szCs w:val="20"/>
        </w:rPr>
        <w:footnoteReference w:id="4"/>
      </w:r>
      <w:r w:rsidRPr="00891B7C">
        <w:rPr>
          <w:rFonts w:ascii="Arial" w:eastAsia="Times New Roman" w:hAnsi="Arial" w:cs="Arial"/>
          <w:sz w:val="20"/>
          <w:szCs w:val="20"/>
        </w:rPr>
        <w:t>, IALI</w:t>
      </w:r>
      <w:r w:rsidR="00297BDD">
        <w:rPr>
          <w:rStyle w:val="Sprotnaopomba-sklic"/>
          <w:rFonts w:ascii="Arial" w:eastAsia="Times New Roman" w:hAnsi="Arial" w:cs="Arial"/>
          <w:sz w:val="20"/>
          <w:szCs w:val="20"/>
        </w:rPr>
        <w:footnoteReference w:id="5"/>
      </w:r>
      <w:r w:rsidRPr="00891B7C">
        <w:rPr>
          <w:rFonts w:ascii="Arial" w:eastAsia="Times New Roman" w:hAnsi="Arial" w:cs="Arial"/>
          <w:sz w:val="20"/>
          <w:szCs w:val="20"/>
        </w:rPr>
        <w:t>).</w:t>
      </w:r>
    </w:p>
    <w:p w14:paraId="0860019E" w14:textId="7809A702" w:rsidR="009E0452" w:rsidRPr="00891B7C" w:rsidRDefault="009E0452" w:rsidP="00891B7C">
      <w:pPr>
        <w:pStyle w:val="Odstavekseznama"/>
        <w:numPr>
          <w:ilvl w:val="0"/>
          <w:numId w:val="193"/>
        </w:numPr>
        <w:spacing w:line="260" w:lineRule="atLeast"/>
        <w:rPr>
          <w:rFonts w:ascii="Arial" w:eastAsia="Times New Roman" w:hAnsi="Arial" w:cs="Arial"/>
          <w:sz w:val="20"/>
          <w:szCs w:val="20"/>
        </w:rPr>
      </w:pPr>
      <w:r w:rsidRPr="00891B7C">
        <w:rPr>
          <w:rFonts w:ascii="Arial" w:eastAsia="Times New Roman" w:hAnsi="Arial" w:cs="Arial"/>
          <w:sz w:val="20"/>
          <w:szCs w:val="20"/>
        </w:rPr>
        <w:t>Nadzori na podlagi prejetih prijav, iz katerih ni razvidno ogrožanje življenja in zdravja delavcev.</w:t>
      </w:r>
    </w:p>
    <w:p w14:paraId="662AC01F" w14:textId="7092D8BE" w:rsidR="009E0452" w:rsidRPr="00891B7C" w:rsidRDefault="009E0452" w:rsidP="00891B7C">
      <w:pPr>
        <w:pStyle w:val="Odstavekseznama"/>
        <w:numPr>
          <w:ilvl w:val="0"/>
          <w:numId w:val="193"/>
        </w:numPr>
        <w:spacing w:line="260" w:lineRule="atLeast"/>
        <w:rPr>
          <w:rFonts w:ascii="Arial" w:eastAsia="Times New Roman" w:hAnsi="Arial" w:cs="Arial"/>
          <w:sz w:val="20"/>
          <w:szCs w:val="20"/>
        </w:rPr>
      </w:pPr>
      <w:r w:rsidRPr="00891B7C">
        <w:rPr>
          <w:rFonts w:ascii="Arial" w:eastAsia="Times New Roman" w:hAnsi="Arial" w:cs="Arial"/>
          <w:sz w:val="20"/>
          <w:szCs w:val="20"/>
        </w:rPr>
        <w:t>Usmerjeni nadzori z Inšpekcijo za gozdarstvo glede varnega dela v gozdarstvu.</w:t>
      </w:r>
    </w:p>
    <w:p w14:paraId="1119482C" w14:textId="4CA09D31" w:rsidR="009E0452" w:rsidRPr="00891B7C" w:rsidRDefault="009E0452" w:rsidP="00891B7C">
      <w:pPr>
        <w:pStyle w:val="Odstavekseznama"/>
        <w:numPr>
          <w:ilvl w:val="0"/>
          <w:numId w:val="193"/>
        </w:numPr>
        <w:spacing w:line="260" w:lineRule="atLeast"/>
        <w:rPr>
          <w:rFonts w:ascii="Arial" w:eastAsia="Times New Roman" w:hAnsi="Arial" w:cs="Arial"/>
          <w:sz w:val="20"/>
          <w:szCs w:val="20"/>
        </w:rPr>
      </w:pPr>
      <w:r w:rsidRPr="00891B7C">
        <w:rPr>
          <w:rFonts w:ascii="Arial" w:eastAsia="Times New Roman" w:hAnsi="Arial" w:cs="Arial"/>
          <w:sz w:val="20"/>
          <w:szCs w:val="20"/>
        </w:rPr>
        <w:t>Nadzori s Policijo ter z drugimi inšpekcijskimi organi glede na dodeljene pristojnosti.</w:t>
      </w:r>
    </w:p>
    <w:p w14:paraId="11F26A79" w14:textId="77777777" w:rsidR="009E0452" w:rsidRPr="009E0452" w:rsidRDefault="009E0452" w:rsidP="009E0452">
      <w:pPr>
        <w:spacing w:after="64"/>
        <w:jc w:val="both"/>
        <w:rPr>
          <w:rFonts w:ascii="Arial" w:eastAsia="Times New Roman" w:hAnsi="Arial" w:cs="Arial"/>
          <w:sz w:val="20"/>
          <w:szCs w:val="20"/>
        </w:rPr>
      </w:pPr>
    </w:p>
    <w:p w14:paraId="1BEB5710" w14:textId="3D80689F" w:rsidR="009E0452" w:rsidRPr="00891B7C" w:rsidRDefault="00891B7C" w:rsidP="00891B7C">
      <w:pPr>
        <w:pStyle w:val="Naslov4"/>
        <w:rPr>
          <w:rFonts w:ascii="Arial" w:eastAsia="Times New Roman" w:hAnsi="Arial" w:cs="Arial"/>
          <w:b/>
          <w:bCs/>
          <w:i w:val="0"/>
          <w:iCs w:val="0"/>
          <w:color w:val="auto"/>
          <w:sz w:val="20"/>
          <w:szCs w:val="20"/>
        </w:rPr>
      </w:pPr>
      <w:r w:rsidRPr="00891B7C">
        <w:rPr>
          <w:rFonts w:ascii="Arial" w:eastAsia="Times New Roman" w:hAnsi="Arial" w:cs="Arial"/>
          <w:b/>
          <w:bCs/>
          <w:i w:val="0"/>
          <w:iCs w:val="0"/>
          <w:color w:val="auto"/>
          <w:sz w:val="20"/>
          <w:szCs w:val="20"/>
        </w:rPr>
        <w:t>3.1.</w:t>
      </w:r>
      <w:r w:rsidR="009E0452" w:rsidRPr="00891B7C">
        <w:rPr>
          <w:rFonts w:ascii="Arial" w:eastAsia="Times New Roman" w:hAnsi="Arial" w:cs="Arial"/>
          <w:b/>
          <w:bCs/>
          <w:i w:val="0"/>
          <w:iCs w:val="0"/>
          <w:color w:val="auto"/>
          <w:sz w:val="20"/>
          <w:szCs w:val="20"/>
        </w:rPr>
        <w:t xml:space="preserve">1.3 Nadzori s področja Socialne inšpekcije: </w:t>
      </w:r>
      <w:r w:rsidR="009E0452" w:rsidRPr="00891B7C">
        <w:rPr>
          <w:rFonts w:ascii="Arial" w:eastAsia="Calibri" w:hAnsi="Arial" w:cs="Arial"/>
          <w:b/>
          <w:bCs/>
          <w:i w:val="0"/>
          <w:iCs w:val="0"/>
          <w:color w:val="auto"/>
          <w:sz w:val="20"/>
          <w:szCs w:val="20"/>
        </w:rPr>
        <w:t xml:space="preserve"> </w:t>
      </w:r>
    </w:p>
    <w:p w14:paraId="4FE84CB8" w14:textId="77777777" w:rsidR="00891B7C" w:rsidRDefault="00891B7C" w:rsidP="009E0452">
      <w:pPr>
        <w:spacing w:after="0" w:line="260" w:lineRule="atLeast"/>
        <w:ind w:left="-5"/>
        <w:jc w:val="both"/>
        <w:rPr>
          <w:rFonts w:ascii="Arial" w:eastAsia="Times New Roman" w:hAnsi="Arial" w:cs="Arial"/>
          <w:sz w:val="20"/>
          <w:szCs w:val="20"/>
        </w:rPr>
      </w:pPr>
    </w:p>
    <w:p w14:paraId="2E77AFA5" w14:textId="0646C43B" w:rsidR="009E0452" w:rsidRPr="00891B7C" w:rsidRDefault="009E0452" w:rsidP="00891B7C">
      <w:pPr>
        <w:pStyle w:val="Odstavekseznama"/>
        <w:numPr>
          <w:ilvl w:val="0"/>
          <w:numId w:val="194"/>
        </w:numPr>
        <w:spacing w:line="260" w:lineRule="atLeast"/>
        <w:rPr>
          <w:rFonts w:ascii="Arial" w:eastAsia="Times New Roman" w:hAnsi="Arial" w:cs="Arial"/>
          <w:sz w:val="20"/>
          <w:szCs w:val="20"/>
        </w:rPr>
      </w:pPr>
      <w:r w:rsidRPr="00891B7C">
        <w:rPr>
          <w:rFonts w:ascii="Arial" w:eastAsia="Times New Roman" w:hAnsi="Arial" w:cs="Arial"/>
          <w:sz w:val="20"/>
          <w:szCs w:val="20"/>
        </w:rPr>
        <w:t>Nadzor na področju obravnave ogroženih otrok s poudarkom na utemeljenosti izvedenih nujnih odvzemo</w:t>
      </w:r>
      <w:r w:rsidR="009F5950">
        <w:rPr>
          <w:rFonts w:ascii="Arial" w:eastAsia="Times New Roman" w:hAnsi="Arial" w:cs="Arial"/>
          <w:sz w:val="20"/>
          <w:szCs w:val="20"/>
        </w:rPr>
        <w:t>v</w:t>
      </w:r>
      <w:r w:rsidRPr="00891B7C">
        <w:rPr>
          <w:rFonts w:ascii="Arial" w:eastAsia="Times New Roman" w:hAnsi="Arial" w:cs="Arial"/>
          <w:sz w:val="20"/>
          <w:szCs w:val="20"/>
        </w:rPr>
        <w:t xml:space="preserve"> otrok oz. utemeljenosti razlogov zaradi katerih nujni odvzem ni bil izveden.</w:t>
      </w:r>
    </w:p>
    <w:p w14:paraId="409A1493" w14:textId="62C6A4E2" w:rsidR="009E0452" w:rsidRPr="00891B7C" w:rsidRDefault="009E0452" w:rsidP="00891B7C">
      <w:pPr>
        <w:pStyle w:val="Odstavekseznama"/>
        <w:numPr>
          <w:ilvl w:val="0"/>
          <w:numId w:val="194"/>
        </w:numPr>
        <w:spacing w:line="260" w:lineRule="atLeast"/>
        <w:rPr>
          <w:rFonts w:ascii="Arial" w:eastAsia="Times New Roman" w:hAnsi="Arial" w:cs="Arial"/>
          <w:sz w:val="20"/>
          <w:szCs w:val="20"/>
        </w:rPr>
      </w:pPr>
      <w:r w:rsidRPr="00891B7C">
        <w:rPr>
          <w:rFonts w:ascii="Arial" w:eastAsia="Times New Roman" w:hAnsi="Arial" w:cs="Arial"/>
          <w:sz w:val="20"/>
          <w:szCs w:val="20"/>
        </w:rPr>
        <w:t xml:space="preserve">Nadzor na področju obravnave nasilja v družini. </w:t>
      </w:r>
    </w:p>
    <w:p w14:paraId="721417C0" w14:textId="0391D87D" w:rsidR="009E0452" w:rsidRPr="00891B7C" w:rsidRDefault="009E0452" w:rsidP="00891B7C">
      <w:pPr>
        <w:pStyle w:val="Odstavekseznama"/>
        <w:numPr>
          <w:ilvl w:val="0"/>
          <w:numId w:val="194"/>
        </w:numPr>
        <w:spacing w:line="260" w:lineRule="atLeast"/>
        <w:rPr>
          <w:rFonts w:ascii="Arial" w:eastAsia="Times New Roman" w:hAnsi="Arial" w:cs="Arial"/>
          <w:sz w:val="20"/>
          <w:szCs w:val="20"/>
        </w:rPr>
      </w:pPr>
      <w:r w:rsidRPr="00891B7C">
        <w:rPr>
          <w:rFonts w:ascii="Arial" w:eastAsia="Times New Roman" w:hAnsi="Arial" w:cs="Arial"/>
          <w:sz w:val="20"/>
          <w:szCs w:val="20"/>
        </w:rPr>
        <w:t xml:space="preserve">Nadzor na področju skrbništva s poudarkom na ugotavljanju morebitne zlorabe skrbnika nad varovancem. </w:t>
      </w:r>
    </w:p>
    <w:p w14:paraId="07E0247A" w14:textId="4A07DF01" w:rsidR="009E0452" w:rsidRPr="00891B7C" w:rsidRDefault="009E0452" w:rsidP="00891B7C">
      <w:pPr>
        <w:pStyle w:val="Odstavekseznama"/>
        <w:numPr>
          <w:ilvl w:val="0"/>
          <w:numId w:val="194"/>
        </w:numPr>
        <w:spacing w:line="260" w:lineRule="atLeast"/>
        <w:rPr>
          <w:rFonts w:ascii="Arial" w:eastAsia="Times New Roman" w:hAnsi="Arial" w:cs="Arial"/>
          <w:sz w:val="20"/>
          <w:szCs w:val="20"/>
        </w:rPr>
      </w:pPr>
      <w:r w:rsidRPr="00891B7C">
        <w:rPr>
          <w:rFonts w:ascii="Arial" w:eastAsia="Times New Roman" w:hAnsi="Arial" w:cs="Arial"/>
          <w:sz w:val="20"/>
          <w:szCs w:val="20"/>
        </w:rPr>
        <w:t xml:space="preserve">Nadzor v zvezi z morebitnim nasiljem nad upravičencem do institucionalnega varstva. </w:t>
      </w:r>
    </w:p>
    <w:p w14:paraId="3CE41C62" w14:textId="0A37BB8B" w:rsidR="009E0452" w:rsidRPr="00891B7C" w:rsidRDefault="009E0452" w:rsidP="00891B7C">
      <w:pPr>
        <w:pStyle w:val="Odstavekseznama"/>
        <w:numPr>
          <w:ilvl w:val="0"/>
          <w:numId w:val="194"/>
        </w:numPr>
        <w:spacing w:after="8" w:line="260" w:lineRule="atLeast"/>
        <w:rPr>
          <w:rFonts w:ascii="Arial" w:eastAsia="Times New Roman" w:hAnsi="Arial" w:cs="Arial"/>
          <w:sz w:val="20"/>
          <w:szCs w:val="20"/>
        </w:rPr>
      </w:pPr>
      <w:r w:rsidRPr="00891B7C">
        <w:rPr>
          <w:rFonts w:ascii="Arial" w:eastAsia="Times New Roman" w:hAnsi="Arial" w:cs="Arial"/>
          <w:sz w:val="20"/>
          <w:szCs w:val="20"/>
        </w:rPr>
        <w:t xml:space="preserve">Nadzor izvajanja nalog odpustov iz institucionalnega varstva s poudarkom na zagotovitvi nadomestne namestitve. </w:t>
      </w:r>
    </w:p>
    <w:p w14:paraId="72318CA6" w14:textId="5DB18B2C" w:rsidR="009E0452" w:rsidRPr="00891B7C" w:rsidRDefault="00891B7C" w:rsidP="00891B7C">
      <w:pPr>
        <w:pStyle w:val="Naslov3"/>
        <w:rPr>
          <w:sz w:val="20"/>
          <w:szCs w:val="20"/>
          <w:lang w:eastAsia="en-US"/>
        </w:rPr>
      </w:pPr>
      <w:r>
        <w:rPr>
          <w:rFonts w:eastAsia="Arial"/>
          <w:sz w:val="20"/>
          <w:szCs w:val="20"/>
        </w:rPr>
        <w:t xml:space="preserve">3.1.2 </w:t>
      </w:r>
      <w:r w:rsidR="009E0452" w:rsidRPr="00891B7C">
        <w:rPr>
          <w:rFonts w:eastAsia="Arial"/>
          <w:sz w:val="20"/>
          <w:szCs w:val="20"/>
        </w:rPr>
        <w:t>Prioritetni inšpekcijski nadzori na osnovi prejetih pobud in prijav</w:t>
      </w:r>
      <w:r w:rsidRPr="00891B7C">
        <w:rPr>
          <w:rFonts w:eastAsia="Arial"/>
          <w:sz w:val="20"/>
          <w:szCs w:val="20"/>
        </w:rPr>
        <w:t>:</w:t>
      </w:r>
    </w:p>
    <w:p w14:paraId="0F892E1D" w14:textId="77777777" w:rsidR="00891B7C" w:rsidRPr="009E0452" w:rsidRDefault="00891B7C" w:rsidP="00891B7C">
      <w:pPr>
        <w:spacing w:after="0" w:line="260" w:lineRule="atLeast"/>
        <w:ind w:left="10"/>
        <w:contextualSpacing/>
        <w:jc w:val="both"/>
        <w:rPr>
          <w:rFonts w:ascii="Arial" w:eastAsia="Times New Roman" w:hAnsi="Arial" w:cs="Arial"/>
          <w:sz w:val="20"/>
          <w:szCs w:val="20"/>
        </w:rPr>
      </w:pPr>
    </w:p>
    <w:p w14:paraId="71ED9E3C" w14:textId="12C9BD22" w:rsidR="009E0452" w:rsidRPr="00891B7C" w:rsidRDefault="009E0452" w:rsidP="00891B7C">
      <w:pPr>
        <w:pStyle w:val="Odstavekseznama"/>
        <w:numPr>
          <w:ilvl w:val="0"/>
          <w:numId w:val="196"/>
        </w:numPr>
        <w:spacing w:line="260" w:lineRule="exact"/>
        <w:rPr>
          <w:rFonts w:ascii="Arial" w:eastAsia="Times New Roman" w:hAnsi="Arial" w:cs="Arial"/>
          <w:sz w:val="20"/>
          <w:szCs w:val="20"/>
        </w:rPr>
      </w:pPr>
      <w:r w:rsidRPr="00891B7C">
        <w:rPr>
          <w:rFonts w:ascii="Arial" w:eastAsia="Times New Roman" w:hAnsi="Arial" w:cs="Arial"/>
          <w:sz w:val="20"/>
          <w:szCs w:val="20"/>
        </w:rPr>
        <w:t>Nadzor nad zaposlovanjem tujih delavcev in spoštovanjem veljavnih predpisov pri delu tujih delavcev.</w:t>
      </w:r>
    </w:p>
    <w:p w14:paraId="43DC4D39" w14:textId="0968FF86" w:rsidR="009E0452" w:rsidRPr="00891B7C" w:rsidRDefault="009E0452" w:rsidP="00891B7C">
      <w:pPr>
        <w:pStyle w:val="Odstavekseznama"/>
        <w:numPr>
          <w:ilvl w:val="0"/>
          <w:numId w:val="196"/>
        </w:numPr>
        <w:spacing w:line="260" w:lineRule="exact"/>
        <w:rPr>
          <w:rFonts w:ascii="Arial" w:eastAsia="Times New Roman" w:hAnsi="Arial" w:cs="Arial"/>
          <w:sz w:val="20"/>
          <w:szCs w:val="20"/>
        </w:rPr>
      </w:pPr>
      <w:r w:rsidRPr="00891B7C">
        <w:rPr>
          <w:rFonts w:ascii="Arial" w:eastAsia="Times New Roman" w:hAnsi="Arial" w:cs="Arial"/>
          <w:sz w:val="20"/>
          <w:szCs w:val="20"/>
        </w:rPr>
        <w:t>Nadzor nad zagotavljanjem dela delavcev uporabnikom skladno z zakonodajo (</w:t>
      </w:r>
      <w:proofErr w:type="spellStart"/>
      <w:r w:rsidRPr="00891B7C">
        <w:rPr>
          <w:rFonts w:ascii="Arial" w:eastAsia="Times New Roman" w:hAnsi="Arial" w:cs="Arial"/>
          <w:sz w:val="20"/>
          <w:szCs w:val="20"/>
        </w:rPr>
        <w:t>t.i</w:t>
      </w:r>
      <w:proofErr w:type="spellEnd"/>
      <w:r w:rsidRPr="00891B7C">
        <w:rPr>
          <w:rFonts w:ascii="Arial" w:eastAsia="Times New Roman" w:hAnsi="Arial" w:cs="Arial"/>
          <w:sz w:val="20"/>
          <w:szCs w:val="20"/>
        </w:rPr>
        <w:t>. posredovanje delavcev), s poudarkom na odkrivanju nezakonitega posredovanja delavcev.</w:t>
      </w:r>
    </w:p>
    <w:p w14:paraId="758B4D0F" w14:textId="3AB480F3" w:rsidR="009E0452" w:rsidRPr="00891B7C" w:rsidRDefault="009E0452" w:rsidP="00891B7C">
      <w:pPr>
        <w:pStyle w:val="Odstavekseznama"/>
        <w:numPr>
          <w:ilvl w:val="0"/>
          <w:numId w:val="196"/>
        </w:numPr>
        <w:spacing w:line="260" w:lineRule="exact"/>
        <w:rPr>
          <w:rFonts w:ascii="Arial" w:eastAsia="Times New Roman" w:hAnsi="Arial" w:cs="Arial"/>
          <w:sz w:val="20"/>
          <w:szCs w:val="20"/>
        </w:rPr>
      </w:pPr>
      <w:r w:rsidRPr="00891B7C">
        <w:rPr>
          <w:rFonts w:ascii="Arial" w:eastAsia="Times New Roman" w:hAnsi="Arial" w:cs="Arial"/>
          <w:sz w:val="20"/>
          <w:szCs w:val="20"/>
        </w:rPr>
        <w:t>Nadzor nad prekarnimi oblikami zaposlovanja.</w:t>
      </w:r>
    </w:p>
    <w:p w14:paraId="57D0428B" w14:textId="7373A430" w:rsidR="009E0452" w:rsidRPr="00891B7C" w:rsidRDefault="00891B7C" w:rsidP="00891B7C">
      <w:pPr>
        <w:pStyle w:val="Naslov3"/>
        <w:rPr>
          <w:sz w:val="20"/>
          <w:szCs w:val="20"/>
        </w:rPr>
      </w:pPr>
      <w:r>
        <w:rPr>
          <w:sz w:val="20"/>
          <w:szCs w:val="20"/>
        </w:rPr>
        <w:t xml:space="preserve">3.1.3 </w:t>
      </w:r>
      <w:r w:rsidR="009E0452" w:rsidRPr="00891B7C">
        <w:rPr>
          <w:sz w:val="20"/>
          <w:szCs w:val="20"/>
        </w:rPr>
        <w:t xml:space="preserve">Inšpekcijski nadzori na podlagi ostalih prejetih pobud in prijav, ki niso bili določeni kot prioritetni: </w:t>
      </w:r>
    </w:p>
    <w:p w14:paraId="6B95A077" w14:textId="77777777" w:rsidR="009E0452" w:rsidRPr="009E0452" w:rsidRDefault="009E0452" w:rsidP="009E0452">
      <w:pPr>
        <w:spacing w:after="16" w:line="255" w:lineRule="auto"/>
        <w:ind w:left="221"/>
        <w:jc w:val="both"/>
        <w:rPr>
          <w:rFonts w:ascii="Arial" w:eastAsia="Times New Roman" w:hAnsi="Arial" w:cs="Arial"/>
          <w:sz w:val="20"/>
          <w:szCs w:val="20"/>
        </w:rPr>
      </w:pPr>
    </w:p>
    <w:p w14:paraId="6639EA7E" w14:textId="09D5E67B" w:rsidR="009E0452" w:rsidRPr="009E0452" w:rsidRDefault="009E0452" w:rsidP="00427DC5">
      <w:pPr>
        <w:spacing w:after="0" w:line="276" w:lineRule="auto"/>
        <w:ind w:left="-5"/>
        <w:jc w:val="both"/>
        <w:rPr>
          <w:rFonts w:ascii="Arial" w:eastAsia="Times New Roman" w:hAnsi="Arial" w:cs="Arial"/>
          <w:sz w:val="20"/>
          <w:szCs w:val="20"/>
        </w:rPr>
      </w:pPr>
      <w:r w:rsidRPr="009E0452">
        <w:rPr>
          <w:rFonts w:ascii="Arial" w:eastAsia="Times New Roman" w:hAnsi="Arial" w:cs="Arial"/>
          <w:sz w:val="20"/>
          <w:szCs w:val="20"/>
        </w:rPr>
        <w:t>Prednostnih inšpekcijskih nadzorov v svojih evidencah ne ločuje</w:t>
      </w:r>
      <w:r w:rsidR="009F5950">
        <w:rPr>
          <w:rFonts w:ascii="Arial" w:eastAsia="Times New Roman" w:hAnsi="Arial" w:cs="Arial"/>
          <w:sz w:val="20"/>
          <w:szCs w:val="20"/>
        </w:rPr>
        <w:t>j</w:t>
      </w:r>
      <w:r w:rsidRPr="009E0452">
        <w:rPr>
          <w:rFonts w:ascii="Arial" w:eastAsia="Times New Roman" w:hAnsi="Arial" w:cs="Arial"/>
          <w:sz w:val="20"/>
          <w:szCs w:val="20"/>
        </w:rPr>
        <w:t xml:space="preserve">o, v skladu z drugim odstavkom 14. člena Zakona o inšpekciji dela </w:t>
      </w:r>
      <w:r w:rsidR="00CD7B9D" w:rsidRPr="00CD7B9D">
        <w:rPr>
          <w:rFonts w:ascii="Arial" w:eastAsia="Times New Roman" w:hAnsi="Arial" w:cs="Arial"/>
          <w:sz w:val="20"/>
          <w:szCs w:val="20"/>
        </w:rPr>
        <w:t>(</w:t>
      </w:r>
      <w:r w:rsidR="00CD7B9D" w:rsidRPr="00CD7B9D">
        <w:rPr>
          <w:rFonts w:ascii="Arial" w:hAnsi="Arial" w:cs="Arial"/>
          <w:sz w:val="20"/>
          <w:szCs w:val="20"/>
        </w:rPr>
        <w:t xml:space="preserve">Uradni list RS, št. </w:t>
      </w:r>
      <w:hyperlink r:id="rId36" w:tgtFrame="_blank" w:tooltip="Zakon o inšpekciji dela (ZID-1)" w:history="1">
        <w:r w:rsidR="00CD7B9D" w:rsidRPr="00CD7B9D">
          <w:rPr>
            <w:rFonts w:ascii="Arial" w:hAnsi="Arial" w:cs="Arial"/>
            <w:sz w:val="20"/>
            <w:szCs w:val="20"/>
          </w:rPr>
          <w:t>19/14</w:t>
        </w:r>
      </w:hyperlink>
      <w:r w:rsidR="00CD7B9D" w:rsidRPr="00CD7B9D">
        <w:rPr>
          <w:rFonts w:ascii="Arial" w:hAnsi="Arial" w:cs="Arial"/>
          <w:sz w:val="20"/>
          <w:szCs w:val="20"/>
        </w:rPr>
        <w:t xml:space="preserve"> in </w:t>
      </w:r>
      <w:hyperlink r:id="rId37" w:tgtFrame="_blank" w:tooltip="Zakon o spremembah in dopolnitvah Zakona o inšpekciji dela (ZID-1A)" w:history="1">
        <w:r w:rsidR="00CD7B9D" w:rsidRPr="00CD7B9D">
          <w:rPr>
            <w:rFonts w:ascii="Arial" w:hAnsi="Arial" w:cs="Arial"/>
            <w:sz w:val="20"/>
            <w:szCs w:val="20"/>
          </w:rPr>
          <w:t>55/17</w:t>
        </w:r>
      </w:hyperlink>
      <w:r w:rsidR="00CD7B9D" w:rsidRPr="00CD7B9D">
        <w:rPr>
          <w:rFonts w:ascii="Arial" w:hAnsi="Arial" w:cs="Arial"/>
          <w:sz w:val="20"/>
          <w:szCs w:val="20"/>
        </w:rPr>
        <w:t>)</w:t>
      </w:r>
      <w:r w:rsidR="00CD7B9D" w:rsidRPr="00CD7B9D">
        <w:t xml:space="preserve"> </w:t>
      </w:r>
      <w:r w:rsidRPr="009E0452">
        <w:rPr>
          <w:rFonts w:ascii="Arial" w:eastAsia="Times New Roman" w:hAnsi="Arial" w:cs="Arial"/>
          <w:sz w:val="20"/>
          <w:szCs w:val="20"/>
        </w:rPr>
        <w:t>pa prednostno obravnava</w:t>
      </w:r>
      <w:r w:rsidR="009F5950">
        <w:rPr>
          <w:rFonts w:ascii="Arial" w:eastAsia="Times New Roman" w:hAnsi="Arial" w:cs="Arial"/>
          <w:sz w:val="20"/>
          <w:szCs w:val="20"/>
        </w:rPr>
        <w:t>j</w:t>
      </w:r>
      <w:r w:rsidRPr="009E0452">
        <w:rPr>
          <w:rFonts w:ascii="Arial" w:eastAsia="Times New Roman" w:hAnsi="Arial" w:cs="Arial"/>
          <w:sz w:val="20"/>
          <w:szCs w:val="20"/>
        </w:rPr>
        <w:t xml:space="preserve">o prijave, iz katerih nedvoumno izhaja verjetnost: </w:t>
      </w:r>
    </w:p>
    <w:p w14:paraId="56E5C7F4" w14:textId="77777777" w:rsidR="009E0452" w:rsidRPr="009E0452" w:rsidRDefault="009E0452" w:rsidP="00427DC5">
      <w:pPr>
        <w:numPr>
          <w:ilvl w:val="0"/>
          <w:numId w:val="190"/>
        </w:numPr>
        <w:spacing w:after="0" w:line="276" w:lineRule="auto"/>
        <w:ind w:right="10"/>
        <w:jc w:val="both"/>
        <w:rPr>
          <w:rFonts w:ascii="Arial" w:eastAsia="Times New Roman" w:hAnsi="Arial" w:cs="Arial"/>
          <w:sz w:val="20"/>
          <w:szCs w:val="20"/>
        </w:rPr>
      </w:pPr>
      <w:r w:rsidRPr="009E0452">
        <w:rPr>
          <w:rFonts w:ascii="Arial" w:eastAsia="Times New Roman" w:hAnsi="Arial" w:cs="Arial"/>
          <w:sz w:val="20"/>
          <w:szCs w:val="20"/>
        </w:rPr>
        <w:t xml:space="preserve">da bodo izpolnjeni pogoji za izdajo prepovedne odločbe iz 19. člena tega zakona ali </w:t>
      </w:r>
    </w:p>
    <w:p w14:paraId="4834AFDC" w14:textId="4636B1E1" w:rsidR="009E0452" w:rsidRPr="009E0452" w:rsidRDefault="009E0452" w:rsidP="00427DC5">
      <w:pPr>
        <w:numPr>
          <w:ilvl w:val="0"/>
          <w:numId w:val="190"/>
        </w:numPr>
        <w:spacing w:after="0" w:line="276" w:lineRule="auto"/>
        <w:ind w:right="10"/>
        <w:jc w:val="both"/>
        <w:rPr>
          <w:rFonts w:ascii="Arial" w:eastAsia="Times New Roman" w:hAnsi="Arial" w:cs="Arial"/>
          <w:sz w:val="20"/>
          <w:szCs w:val="20"/>
        </w:rPr>
      </w:pPr>
      <w:r w:rsidRPr="009E0452">
        <w:rPr>
          <w:rFonts w:ascii="Arial" w:eastAsia="Times New Roman" w:hAnsi="Arial" w:cs="Arial"/>
          <w:sz w:val="20"/>
          <w:szCs w:val="20"/>
        </w:rPr>
        <w:t xml:space="preserve">da gre za kršitev pravic večjega števila delavcev pri zavezancu na podlagi predpisov, za nadzor nad katerimi je pristojen inšpektorat. Vsi nadzori so zajeti v točki </w:t>
      </w:r>
      <w:r w:rsidR="009F5950">
        <w:rPr>
          <w:rFonts w:ascii="Arial" w:eastAsia="Times New Roman" w:hAnsi="Arial" w:cs="Arial"/>
          <w:sz w:val="20"/>
          <w:szCs w:val="20"/>
        </w:rPr>
        <w:t>3.1.</w:t>
      </w:r>
      <w:r w:rsidRPr="009E0452">
        <w:rPr>
          <w:rFonts w:ascii="Arial" w:eastAsia="Times New Roman" w:hAnsi="Arial" w:cs="Arial"/>
          <w:sz w:val="20"/>
          <w:szCs w:val="20"/>
        </w:rPr>
        <w:t xml:space="preserve">2. </w:t>
      </w:r>
    </w:p>
    <w:p w14:paraId="7056D3A5" w14:textId="721CCFDD" w:rsidR="009E0452" w:rsidRPr="00253B88" w:rsidRDefault="00253B88" w:rsidP="00253B88">
      <w:pPr>
        <w:pStyle w:val="Naslov3"/>
        <w:rPr>
          <w:sz w:val="20"/>
          <w:szCs w:val="20"/>
        </w:rPr>
      </w:pPr>
      <w:r>
        <w:rPr>
          <w:sz w:val="20"/>
          <w:szCs w:val="20"/>
        </w:rPr>
        <w:t xml:space="preserve">3.1.4 </w:t>
      </w:r>
      <w:r w:rsidR="009E0452" w:rsidRPr="00253B88">
        <w:rPr>
          <w:sz w:val="20"/>
          <w:szCs w:val="20"/>
        </w:rPr>
        <w:t xml:space="preserve">Prekrškovni postopki: </w:t>
      </w:r>
    </w:p>
    <w:p w14:paraId="4E025FCB" w14:textId="77777777" w:rsidR="009E0452" w:rsidRPr="009E0452" w:rsidRDefault="009E0452" w:rsidP="009E0452">
      <w:pPr>
        <w:spacing w:after="0"/>
        <w:jc w:val="both"/>
        <w:rPr>
          <w:rFonts w:ascii="Arial" w:eastAsia="Times New Roman" w:hAnsi="Arial" w:cs="Arial"/>
          <w:b/>
          <w:sz w:val="20"/>
          <w:szCs w:val="20"/>
        </w:rPr>
      </w:pPr>
      <w:r w:rsidRPr="009E0452">
        <w:rPr>
          <w:rFonts w:ascii="Arial" w:eastAsia="Times New Roman" w:hAnsi="Arial" w:cs="Arial"/>
          <w:b/>
          <w:sz w:val="20"/>
          <w:szCs w:val="20"/>
        </w:rPr>
        <w:t xml:space="preserve"> </w:t>
      </w:r>
    </w:p>
    <w:p w14:paraId="4C21DC84" w14:textId="0CB9860B" w:rsidR="009E0452" w:rsidRPr="00FC492D" w:rsidRDefault="009E0452" w:rsidP="009E0452">
      <w:pPr>
        <w:spacing w:after="0"/>
        <w:jc w:val="both"/>
        <w:rPr>
          <w:rFonts w:ascii="Arial" w:eastAsia="Times New Roman" w:hAnsi="Arial" w:cs="Arial"/>
          <w:sz w:val="20"/>
          <w:szCs w:val="20"/>
        </w:rPr>
      </w:pPr>
      <w:r w:rsidRPr="00FC492D">
        <w:rPr>
          <w:rFonts w:ascii="Arial" w:eastAsia="Times New Roman" w:hAnsi="Arial" w:cs="Arial"/>
          <w:bCs/>
          <w:sz w:val="20"/>
          <w:szCs w:val="20"/>
        </w:rPr>
        <w:t>Uveden</w:t>
      </w:r>
      <w:r w:rsidR="008E6689" w:rsidRPr="00FC492D">
        <w:rPr>
          <w:rFonts w:ascii="Arial" w:eastAsia="Times New Roman" w:hAnsi="Arial" w:cs="Arial"/>
          <w:bCs/>
          <w:sz w:val="20"/>
          <w:szCs w:val="20"/>
        </w:rPr>
        <w:t>ih</w:t>
      </w:r>
      <w:r w:rsidRPr="00FC492D">
        <w:rPr>
          <w:rFonts w:ascii="Arial" w:eastAsia="Times New Roman" w:hAnsi="Arial" w:cs="Arial"/>
          <w:bCs/>
          <w:sz w:val="20"/>
          <w:szCs w:val="20"/>
        </w:rPr>
        <w:t xml:space="preserve"> je bilo 2.979 novih prekrškovnih zadev. Inšpektorji imajo skladno z določbo 32. člena Z</w:t>
      </w:r>
      <w:r w:rsidR="008E6689" w:rsidRPr="00FC492D">
        <w:rPr>
          <w:rFonts w:ascii="Arial" w:eastAsia="Times New Roman" w:hAnsi="Arial" w:cs="Arial"/>
          <w:bCs/>
          <w:sz w:val="20"/>
          <w:szCs w:val="20"/>
        </w:rPr>
        <w:t>akona o inšpekcijskem nadzoru (</w:t>
      </w:r>
      <w:r w:rsidR="008E6689" w:rsidRPr="00FC492D">
        <w:rPr>
          <w:rFonts w:ascii="Arial" w:hAnsi="Arial" w:cs="Arial"/>
          <w:sz w:val="20"/>
          <w:szCs w:val="20"/>
        </w:rPr>
        <w:t xml:space="preserve">Uradni list RS, št. </w:t>
      </w:r>
      <w:hyperlink r:id="rId38" w:tgtFrame="_blank" w:tooltip="Zakon o inšpekcijskem nadzoru (uradno prečiščeno besedilo) (ZIN-UPB1)" w:history="1">
        <w:r w:rsidR="008E6689" w:rsidRPr="00FC492D">
          <w:rPr>
            <w:rFonts w:ascii="Arial" w:hAnsi="Arial" w:cs="Arial"/>
            <w:sz w:val="20"/>
            <w:szCs w:val="20"/>
          </w:rPr>
          <w:t>43/07</w:t>
        </w:r>
      </w:hyperlink>
      <w:r w:rsidR="008E6689" w:rsidRPr="00FC492D">
        <w:rPr>
          <w:rFonts w:ascii="Arial" w:hAnsi="Arial" w:cs="Arial"/>
          <w:sz w:val="20"/>
          <w:szCs w:val="20"/>
        </w:rPr>
        <w:t xml:space="preserve"> – uradno prečiščeno besedilo in </w:t>
      </w:r>
      <w:hyperlink r:id="rId39" w:tgtFrame="_blank" w:tooltip="Zakon o spremembah in dopolnitvah Zakona o inšpekcijskem nadzoru (ZIN-B)" w:history="1">
        <w:r w:rsidR="008E6689" w:rsidRPr="00FC492D">
          <w:rPr>
            <w:rFonts w:ascii="Arial" w:hAnsi="Arial" w:cs="Arial"/>
            <w:sz w:val="20"/>
            <w:szCs w:val="20"/>
          </w:rPr>
          <w:t>40/14</w:t>
        </w:r>
      </w:hyperlink>
      <w:r w:rsidR="008E6689" w:rsidRPr="00FC492D">
        <w:rPr>
          <w:rFonts w:ascii="Arial" w:hAnsi="Arial" w:cs="Arial"/>
          <w:sz w:val="20"/>
          <w:szCs w:val="20"/>
        </w:rPr>
        <w:t xml:space="preserve">; v nadaljnjem besedilu: ZIN) </w:t>
      </w:r>
      <w:r w:rsidRPr="00FC492D">
        <w:rPr>
          <w:rFonts w:ascii="Arial" w:eastAsia="Times New Roman" w:hAnsi="Arial" w:cs="Arial"/>
          <w:bCs/>
          <w:sz w:val="20"/>
          <w:szCs w:val="20"/>
        </w:rPr>
        <w:t>pravico in dolžnost izvesti postopke v skladu z Zakonom o prekrških</w:t>
      </w:r>
      <w:r w:rsidR="00FC492D" w:rsidRPr="00FC492D">
        <w:rPr>
          <w:rFonts w:ascii="Arial" w:eastAsia="Times New Roman" w:hAnsi="Arial" w:cs="Arial"/>
          <w:bCs/>
          <w:sz w:val="20"/>
          <w:szCs w:val="20"/>
        </w:rPr>
        <w:t xml:space="preserve"> (</w:t>
      </w:r>
      <w:r w:rsidR="00FC492D" w:rsidRPr="00FC492D">
        <w:rPr>
          <w:rFonts w:ascii="Arial" w:hAnsi="Arial" w:cs="Arial"/>
          <w:sz w:val="20"/>
          <w:szCs w:val="20"/>
        </w:rPr>
        <w:t xml:space="preserve">Uradni list RS, št. </w:t>
      </w:r>
      <w:hyperlink r:id="rId40" w:tgtFrame="_blank" w:tooltip="Zakon o prekrških (uradno prečiščeno besedilo) (ZP-1-UPB8)" w:history="1">
        <w:r w:rsidR="00FC492D" w:rsidRPr="00FC492D">
          <w:rPr>
            <w:rFonts w:ascii="Arial" w:hAnsi="Arial" w:cs="Arial"/>
            <w:sz w:val="20"/>
            <w:szCs w:val="20"/>
          </w:rPr>
          <w:t>29/11</w:t>
        </w:r>
      </w:hyperlink>
      <w:r w:rsidR="00FC492D" w:rsidRPr="00FC492D">
        <w:rPr>
          <w:rFonts w:ascii="Arial" w:hAnsi="Arial" w:cs="Arial"/>
          <w:sz w:val="20"/>
          <w:szCs w:val="20"/>
        </w:rPr>
        <w:t xml:space="preserve"> – uradno prečiščeno besedilo, </w:t>
      </w:r>
      <w:hyperlink r:id="rId41" w:tgtFrame="_blank" w:tooltip="Zakon o spremembah in dopolnitvah Zakona o prekrških (ZP-1H)" w:history="1">
        <w:r w:rsidR="00FC492D" w:rsidRPr="00FC492D">
          <w:rPr>
            <w:rFonts w:ascii="Arial" w:hAnsi="Arial" w:cs="Arial"/>
            <w:sz w:val="20"/>
            <w:szCs w:val="20"/>
          </w:rPr>
          <w:t>21/13</w:t>
        </w:r>
      </w:hyperlink>
      <w:r w:rsidR="00FC492D" w:rsidRPr="00FC492D">
        <w:rPr>
          <w:rFonts w:ascii="Arial" w:hAnsi="Arial" w:cs="Arial"/>
          <w:sz w:val="20"/>
          <w:szCs w:val="20"/>
        </w:rPr>
        <w:t xml:space="preserve">, </w:t>
      </w:r>
      <w:hyperlink r:id="rId42" w:tgtFrame="_blank" w:tooltip="Zakon o spremembah in dopolnitvah Zakona o prekrških (ZP-1I)" w:history="1">
        <w:r w:rsidR="00FC492D" w:rsidRPr="00FC492D">
          <w:rPr>
            <w:rFonts w:ascii="Arial" w:hAnsi="Arial" w:cs="Arial"/>
            <w:sz w:val="20"/>
            <w:szCs w:val="20"/>
          </w:rPr>
          <w:t>111/13</w:t>
        </w:r>
      </w:hyperlink>
      <w:r w:rsidR="00FC492D" w:rsidRPr="00FC492D">
        <w:rPr>
          <w:rFonts w:ascii="Arial" w:hAnsi="Arial" w:cs="Arial"/>
          <w:sz w:val="20"/>
          <w:szCs w:val="20"/>
        </w:rPr>
        <w:t xml:space="preserve">, </w:t>
      </w:r>
      <w:hyperlink r:id="rId43" w:tgtFrame="_blank" w:tooltip="Odločba o ugotovitvi, da je prvi stavek prvega odstavka 193. člena Zakona o prekrških v neskladju z Ustavo" w:history="1">
        <w:r w:rsidR="00FC492D" w:rsidRPr="00FC492D">
          <w:rPr>
            <w:rFonts w:ascii="Arial" w:hAnsi="Arial" w:cs="Arial"/>
            <w:sz w:val="20"/>
            <w:szCs w:val="20"/>
          </w:rPr>
          <w:t>74/14</w:t>
        </w:r>
      </w:hyperlink>
      <w:r w:rsidR="00FC492D" w:rsidRPr="00FC492D">
        <w:rPr>
          <w:rFonts w:ascii="Arial" w:hAnsi="Arial" w:cs="Arial"/>
          <w:sz w:val="20"/>
          <w:szCs w:val="20"/>
        </w:rPr>
        <w:t xml:space="preserve"> – odl. US, </w:t>
      </w:r>
      <w:hyperlink r:id="rId44" w:tgtFrame="_blank" w:tooltip="Odločba o razveljavitvi prvega, drugega, tretjega in četrtega odstavka 19. člena, sedmega odstavka 19. člena, kolikor se nanaša na izvršitev uklonilnega zapora, ter 202.b člena Zakona o prekrških" w:history="1">
        <w:r w:rsidR="00FC492D" w:rsidRPr="00FC492D">
          <w:rPr>
            <w:rFonts w:ascii="Arial" w:hAnsi="Arial" w:cs="Arial"/>
            <w:sz w:val="20"/>
            <w:szCs w:val="20"/>
          </w:rPr>
          <w:t>92/14</w:t>
        </w:r>
      </w:hyperlink>
      <w:r w:rsidR="00FC492D" w:rsidRPr="00FC492D">
        <w:rPr>
          <w:rFonts w:ascii="Arial" w:hAnsi="Arial" w:cs="Arial"/>
          <w:sz w:val="20"/>
          <w:szCs w:val="20"/>
        </w:rPr>
        <w:t xml:space="preserve"> – odl. US, </w:t>
      </w:r>
      <w:hyperlink r:id="rId45" w:tgtFrame="_blank" w:tooltip="Zakon o spremembah in dopolnitvah Zakona o prekrških (ZP-1J)" w:history="1">
        <w:r w:rsidR="00FC492D" w:rsidRPr="00FC492D">
          <w:rPr>
            <w:rFonts w:ascii="Arial" w:hAnsi="Arial" w:cs="Arial"/>
            <w:sz w:val="20"/>
            <w:szCs w:val="20"/>
          </w:rPr>
          <w:t>32/16</w:t>
        </w:r>
      </w:hyperlink>
      <w:r w:rsidR="00FC492D" w:rsidRPr="00FC492D">
        <w:rPr>
          <w:rFonts w:ascii="Arial" w:hAnsi="Arial" w:cs="Arial"/>
          <w:sz w:val="20"/>
          <w:szCs w:val="20"/>
        </w:rPr>
        <w:t xml:space="preserve">, </w:t>
      </w:r>
      <w:hyperlink r:id="rId46" w:tgtFrame="_blank" w:tooltip="Odločba o razveljavitvi tretjega odstavka 61. člena Zakona o prekrških" w:history="1">
        <w:r w:rsidR="00FC492D" w:rsidRPr="00FC492D">
          <w:rPr>
            <w:rFonts w:ascii="Arial" w:hAnsi="Arial" w:cs="Arial"/>
            <w:sz w:val="20"/>
            <w:szCs w:val="20"/>
          </w:rPr>
          <w:t>15/17</w:t>
        </w:r>
      </w:hyperlink>
      <w:r w:rsidR="00FC492D" w:rsidRPr="00FC492D">
        <w:rPr>
          <w:rFonts w:ascii="Arial" w:hAnsi="Arial" w:cs="Arial"/>
          <w:sz w:val="20"/>
          <w:szCs w:val="20"/>
        </w:rPr>
        <w:t xml:space="preserve"> – </w:t>
      </w:r>
      <w:r w:rsidR="00FC492D" w:rsidRPr="00FC492D">
        <w:rPr>
          <w:rFonts w:ascii="Arial" w:hAnsi="Arial" w:cs="Arial"/>
          <w:sz w:val="20"/>
          <w:szCs w:val="20"/>
        </w:rPr>
        <w:lastRenderedPageBreak/>
        <w:t xml:space="preserve">odl. US, </w:t>
      </w:r>
      <w:hyperlink r:id="rId47" w:tgtFrame="_blank" w:tooltip="Odločba o ugotovitvi protiustavnosti Zakona o prekrških" w:history="1">
        <w:r w:rsidR="00FC492D" w:rsidRPr="00FC492D">
          <w:rPr>
            <w:rFonts w:ascii="Arial" w:hAnsi="Arial" w:cs="Arial"/>
            <w:sz w:val="20"/>
            <w:szCs w:val="20"/>
          </w:rPr>
          <w:t>73/19</w:t>
        </w:r>
      </w:hyperlink>
      <w:r w:rsidR="00FC492D" w:rsidRPr="00FC492D">
        <w:rPr>
          <w:rFonts w:ascii="Arial" w:hAnsi="Arial" w:cs="Arial"/>
          <w:sz w:val="20"/>
          <w:szCs w:val="20"/>
        </w:rPr>
        <w:t xml:space="preserve"> – odl. US, </w:t>
      </w:r>
      <w:hyperlink r:id="rId48" w:tgtFrame="_blank" w:tooltip="Zakon o interventnih ukrepih za omilitev posledic drugega vala epidemije COVID-19 (ZIUOPDVE)" w:history="1">
        <w:r w:rsidR="00FC492D" w:rsidRPr="00FC492D">
          <w:rPr>
            <w:rFonts w:ascii="Arial" w:hAnsi="Arial" w:cs="Arial"/>
            <w:sz w:val="20"/>
            <w:szCs w:val="20"/>
          </w:rPr>
          <w:t>175/20</w:t>
        </w:r>
      </w:hyperlink>
      <w:r w:rsidR="00FC492D" w:rsidRPr="00FC492D">
        <w:rPr>
          <w:rFonts w:ascii="Arial" w:hAnsi="Arial" w:cs="Arial"/>
          <w:sz w:val="20"/>
          <w:szCs w:val="20"/>
        </w:rPr>
        <w:t xml:space="preserve"> – ZIUOPDVE, </w:t>
      </w:r>
      <w:hyperlink r:id="rId49" w:tgtFrame="_blank" w:tooltip="Odločba o ugotovitvi, da je drugi odstavek 66. člena Zakona o prekrških v neskladju z ustavo in sklep o zavrženju ustavne pritožbe" w:history="1">
        <w:r w:rsidR="00FC492D" w:rsidRPr="00FC492D">
          <w:rPr>
            <w:rFonts w:ascii="Arial" w:hAnsi="Arial" w:cs="Arial"/>
            <w:sz w:val="20"/>
            <w:szCs w:val="20"/>
          </w:rPr>
          <w:t>5/21</w:t>
        </w:r>
      </w:hyperlink>
      <w:r w:rsidR="00FC492D" w:rsidRPr="00FC492D">
        <w:rPr>
          <w:rFonts w:ascii="Arial" w:hAnsi="Arial" w:cs="Arial"/>
          <w:sz w:val="20"/>
          <w:szCs w:val="20"/>
        </w:rPr>
        <w:t xml:space="preserve"> – odl. US in </w:t>
      </w:r>
      <w:hyperlink r:id="rId50" w:tgtFrame="_blank" w:tooltip="Zakon o spremembah in dopolnitvah Zakona o prekrških (ZP-1K)" w:history="1">
        <w:r w:rsidR="00FC492D" w:rsidRPr="00FC492D">
          <w:rPr>
            <w:rFonts w:ascii="Arial" w:hAnsi="Arial" w:cs="Arial"/>
            <w:sz w:val="20"/>
            <w:szCs w:val="20"/>
          </w:rPr>
          <w:t>38/24</w:t>
        </w:r>
      </w:hyperlink>
      <w:r w:rsidR="00FC492D">
        <w:rPr>
          <w:rFonts w:ascii="Arial" w:hAnsi="Arial" w:cs="Arial"/>
          <w:sz w:val="20"/>
          <w:szCs w:val="20"/>
        </w:rPr>
        <w:t>; v nadaljnjem besedilu: ZP-1</w:t>
      </w:r>
      <w:r w:rsidR="00FC492D" w:rsidRPr="00FC492D">
        <w:rPr>
          <w:rFonts w:ascii="Arial" w:hAnsi="Arial" w:cs="Arial"/>
          <w:sz w:val="20"/>
          <w:szCs w:val="20"/>
        </w:rPr>
        <w:t>)</w:t>
      </w:r>
      <w:r w:rsidRPr="00FC492D">
        <w:rPr>
          <w:rFonts w:ascii="Arial" w:eastAsia="Times New Roman" w:hAnsi="Arial" w:cs="Arial"/>
          <w:bCs/>
          <w:sz w:val="20"/>
          <w:szCs w:val="20"/>
        </w:rPr>
        <w:t>, pri čemer so bili izrečeni ukrepi odvisni od okoliščin posameznega primera.</w:t>
      </w:r>
    </w:p>
    <w:p w14:paraId="3885CF90" w14:textId="48BAA5EF" w:rsidR="009E0452" w:rsidRPr="002D7759" w:rsidRDefault="00253B88" w:rsidP="002D7759">
      <w:pPr>
        <w:pStyle w:val="Naslov3"/>
        <w:rPr>
          <w:sz w:val="20"/>
          <w:szCs w:val="20"/>
        </w:rPr>
      </w:pPr>
      <w:r w:rsidRPr="002D7759">
        <w:rPr>
          <w:sz w:val="20"/>
          <w:szCs w:val="20"/>
        </w:rPr>
        <w:t xml:space="preserve">3.1.5 </w:t>
      </w:r>
      <w:r w:rsidR="009E0452" w:rsidRPr="002D7759">
        <w:rPr>
          <w:sz w:val="20"/>
          <w:szCs w:val="20"/>
        </w:rPr>
        <w:t>Skupni inšpekcijski nadzori oziroma sodelovanja</w:t>
      </w:r>
      <w:r w:rsidRPr="002D7759">
        <w:rPr>
          <w:sz w:val="20"/>
          <w:szCs w:val="20"/>
        </w:rPr>
        <w:t>:</w:t>
      </w:r>
    </w:p>
    <w:p w14:paraId="6F5F5EBE" w14:textId="77777777" w:rsidR="00253B88" w:rsidRDefault="00253B88" w:rsidP="009E0452">
      <w:pPr>
        <w:spacing w:after="12"/>
        <w:jc w:val="both"/>
        <w:rPr>
          <w:rFonts w:ascii="Arial" w:eastAsia="Times New Roman" w:hAnsi="Arial" w:cs="Arial"/>
          <w:sz w:val="20"/>
          <w:szCs w:val="20"/>
        </w:rPr>
      </w:pPr>
    </w:p>
    <w:p w14:paraId="0078AC78" w14:textId="51D4E4EE" w:rsidR="009E0452" w:rsidRPr="009E0452" w:rsidRDefault="009E0452" w:rsidP="009E0452">
      <w:pPr>
        <w:spacing w:after="12"/>
        <w:jc w:val="both"/>
        <w:rPr>
          <w:rFonts w:ascii="Arial" w:eastAsia="Times New Roman" w:hAnsi="Arial" w:cs="Arial"/>
          <w:sz w:val="20"/>
          <w:szCs w:val="20"/>
        </w:rPr>
      </w:pPr>
      <w:r w:rsidRPr="009E0452">
        <w:rPr>
          <w:rFonts w:ascii="Arial" w:eastAsia="Times New Roman" w:hAnsi="Arial" w:cs="Arial"/>
          <w:sz w:val="20"/>
          <w:szCs w:val="20"/>
        </w:rPr>
        <w:t>V lanskem letu je Inšpektorat RS za delo izvedel vrsto pomembnih aktivnosti na mednarodnem nivoju, s poudarkom na preprečevanju izkoriščanja delavcev in trgovine z ljudmi. Poleg skupnih in usklajenih nadzorov, podprtih s strani Evropskega organa za delo (ELA), je sodeloval v akcijskih dneh (JAD), ki so bili organizirani v okviru EU orodja EMPACT in v sodelovanju z Europolom.</w:t>
      </w:r>
    </w:p>
    <w:p w14:paraId="307D3350" w14:textId="77777777" w:rsidR="009E0452" w:rsidRPr="009E0452" w:rsidRDefault="009E0452" w:rsidP="009E0452">
      <w:pPr>
        <w:spacing w:after="12"/>
        <w:jc w:val="both"/>
        <w:rPr>
          <w:rFonts w:ascii="Arial" w:eastAsia="Times New Roman" w:hAnsi="Arial" w:cs="Arial"/>
          <w:sz w:val="20"/>
          <w:szCs w:val="20"/>
        </w:rPr>
      </w:pPr>
    </w:p>
    <w:p w14:paraId="4E2654FC" w14:textId="7FA794A7" w:rsidR="009E0452" w:rsidRPr="009E0452" w:rsidRDefault="009E0452" w:rsidP="009E0452">
      <w:pPr>
        <w:spacing w:after="12"/>
        <w:jc w:val="both"/>
        <w:rPr>
          <w:rFonts w:ascii="Arial" w:eastAsia="Times New Roman" w:hAnsi="Arial" w:cs="Arial"/>
          <w:sz w:val="20"/>
          <w:szCs w:val="20"/>
        </w:rPr>
      </w:pPr>
      <w:r w:rsidRPr="009E0452">
        <w:rPr>
          <w:rFonts w:ascii="Arial" w:eastAsia="Times New Roman" w:hAnsi="Arial" w:cs="Arial"/>
          <w:sz w:val="20"/>
          <w:szCs w:val="20"/>
        </w:rPr>
        <w:t xml:space="preserve">Pomembna je bila tudi izmenjava podatkov </w:t>
      </w:r>
      <w:r w:rsidR="00F554EC">
        <w:rPr>
          <w:rFonts w:ascii="Arial" w:eastAsia="Times New Roman" w:hAnsi="Arial" w:cs="Arial"/>
          <w:sz w:val="20"/>
          <w:szCs w:val="20"/>
        </w:rPr>
        <w:t>s</w:t>
      </w:r>
      <w:r w:rsidRPr="009E0452">
        <w:rPr>
          <w:rFonts w:ascii="Arial" w:eastAsia="Times New Roman" w:hAnsi="Arial" w:cs="Arial"/>
          <w:sz w:val="20"/>
          <w:szCs w:val="20"/>
        </w:rPr>
        <w:t xml:space="preserve"> F</w:t>
      </w:r>
      <w:r w:rsidR="00F554EC">
        <w:rPr>
          <w:rFonts w:ascii="Arial" w:eastAsia="Times New Roman" w:hAnsi="Arial" w:cs="Arial"/>
          <w:sz w:val="20"/>
          <w:szCs w:val="20"/>
        </w:rPr>
        <w:t>inančno upravo RS</w:t>
      </w:r>
      <w:r w:rsidRPr="009E0452">
        <w:rPr>
          <w:rFonts w:ascii="Arial" w:eastAsia="Times New Roman" w:hAnsi="Arial" w:cs="Arial"/>
          <w:sz w:val="20"/>
          <w:szCs w:val="20"/>
        </w:rPr>
        <w:t>, še posebej v povezavi z delodajalci, ki niso oddali REK obrazcev za regres za letni dopust. To je že nekaj let zapored olajšalo izvajanje nadzorov nad spoštovanjem določbe 131. člena ZDR-1.</w:t>
      </w:r>
    </w:p>
    <w:p w14:paraId="2F97337B" w14:textId="77777777" w:rsidR="009E0452" w:rsidRPr="009E0452" w:rsidRDefault="009E0452" w:rsidP="009E0452">
      <w:pPr>
        <w:spacing w:after="12"/>
        <w:jc w:val="both"/>
        <w:rPr>
          <w:rFonts w:ascii="Arial" w:eastAsia="Times New Roman" w:hAnsi="Arial" w:cs="Arial"/>
          <w:sz w:val="20"/>
          <w:szCs w:val="20"/>
        </w:rPr>
      </w:pPr>
    </w:p>
    <w:p w14:paraId="569ED571" w14:textId="1CB502B0" w:rsidR="009E0452" w:rsidRPr="009E0452" w:rsidRDefault="009E0452" w:rsidP="009E0452">
      <w:pPr>
        <w:spacing w:after="12"/>
        <w:jc w:val="both"/>
        <w:rPr>
          <w:rFonts w:ascii="Arial" w:eastAsia="Times New Roman" w:hAnsi="Arial" w:cs="Arial"/>
          <w:sz w:val="20"/>
          <w:szCs w:val="20"/>
        </w:rPr>
      </w:pPr>
      <w:r w:rsidRPr="009E0452">
        <w:rPr>
          <w:rFonts w:ascii="Arial" w:eastAsia="Times New Roman" w:hAnsi="Arial" w:cs="Arial"/>
          <w:sz w:val="20"/>
          <w:szCs w:val="20"/>
        </w:rPr>
        <w:t xml:space="preserve">Sodelovanje </w:t>
      </w:r>
      <w:r w:rsidR="00F554EC">
        <w:rPr>
          <w:rFonts w:ascii="Arial" w:eastAsia="Times New Roman" w:hAnsi="Arial" w:cs="Arial"/>
          <w:sz w:val="20"/>
          <w:szCs w:val="20"/>
        </w:rPr>
        <w:t>s</w:t>
      </w:r>
      <w:r w:rsidRPr="009E0452">
        <w:rPr>
          <w:rFonts w:ascii="Arial" w:eastAsia="Times New Roman" w:hAnsi="Arial" w:cs="Arial"/>
          <w:sz w:val="20"/>
          <w:szCs w:val="20"/>
        </w:rPr>
        <w:t xml:space="preserve"> FURS je potekalo tudi na področju prometa, kjer so obravnavali tuje delodajalce, ki so vložili izjavo o napotitvi za mobilne delavce. Na podlagi zbrane dokumentacije so inšpektorji izvajali postopke inšpekcijskega nadzora in po potrebi postopke o prekršku.</w:t>
      </w:r>
    </w:p>
    <w:p w14:paraId="266F2F23" w14:textId="77777777" w:rsidR="009E0452" w:rsidRPr="009E0452" w:rsidRDefault="009E0452" w:rsidP="009E0452">
      <w:pPr>
        <w:spacing w:after="12"/>
        <w:jc w:val="both"/>
        <w:rPr>
          <w:rFonts w:ascii="Arial" w:eastAsia="Times New Roman" w:hAnsi="Arial" w:cs="Arial"/>
          <w:sz w:val="20"/>
          <w:szCs w:val="20"/>
        </w:rPr>
      </w:pPr>
    </w:p>
    <w:p w14:paraId="12701873" w14:textId="318E9BED" w:rsidR="009E0452" w:rsidRPr="009E0452" w:rsidRDefault="009E0452" w:rsidP="009E0452">
      <w:pPr>
        <w:spacing w:after="12"/>
        <w:jc w:val="both"/>
        <w:rPr>
          <w:rFonts w:ascii="Arial" w:eastAsia="Times New Roman" w:hAnsi="Arial" w:cs="Arial"/>
          <w:sz w:val="20"/>
          <w:szCs w:val="20"/>
        </w:rPr>
      </w:pPr>
      <w:r w:rsidRPr="009E0452">
        <w:rPr>
          <w:rFonts w:ascii="Arial" w:eastAsia="Times New Roman" w:hAnsi="Arial" w:cs="Arial"/>
          <w:sz w:val="20"/>
          <w:szCs w:val="20"/>
        </w:rPr>
        <w:t>V mesecu maju so bili izvedeni usmerjeni in poostreni nadzori mednarodnih prevozov potnikov v cestnem prometu, ob sodelovanju Inšpektorata RS za delo, Policije, FURS, DARS ter ELA. Inšpektorji so preverjali spoštovanje socialne zakonodaje (časi voženj, odmori, tahografi), tehnično brezhibnost vozil in spoštovanje določb glede napotitve voznikov v skladu z ZČmIS-1. Ponavljajoč se nadzor v novembru je vključil tudi nadzorne organe iz Italije in Hrvaške.</w:t>
      </w:r>
    </w:p>
    <w:p w14:paraId="7166B93C" w14:textId="77777777" w:rsidR="009E0452" w:rsidRPr="009E0452" w:rsidRDefault="009E0452" w:rsidP="009E0452">
      <w:pPr>
        <w:spacing w:after="12"/>
        <w:jc w:val="both"/>
        <w:rPr>
          <w:rFonts w:ascii="Arial" w:eastAsia="Times New Roman" w:hAnsi="Arial" w:cs="Arial"/>
          <w:sz w:val="20"/>
          <w:szCs w:val="20"/>
        </w:rPr>
      </w:pPr>
    </w:p>
    <w:p w14:paraId="0CDD1B40" w14:textId="77777777" w:rsidR="009E0452" w:rsidRPr="009E0452" w:rsidRDefault="009E0452" w:rsidP="009E0452">
      <w:pPr>
        <w:spacing w:after="12"/>
        <w:jc w:val="both"/>
        <w:rPr>
          <w:rFonts w:ascii="Arial" w:eastAsia="Times New Roman" w:hAnsi="Arial" w:cs="Arial"/>
          <w:sz w:val="20"/>
          <w:szCs w:val="20"/>
        </w:rPr>
      </w:pPr>
      <w:r w:rsidRPr="009E0452">
        <w:rPr>
          <w:rFonts w:ascii="Arial" w:eastAsia="Times New Roman" w:hAnsi="Arial" w:cs="Arial"/>
          <w:sz w:val="20"/>
          <w:szCs w:val="20"/>
        </w:rPr>
        <w:t>Sodelovanje z ELO je obsegalo številne aktivnosti, vključno s sestanki, delovnimi skupinami, izmenjavo informacij ter izvedbo usposabljanj in skupnih nadzorov, kar je pomembno za krepitev izkušenj in dobrih praks med državami članicami.</w:t>
      </w:r>
    </w:p>
    <w:p w14:paraId="196B21D2" w14:textId="77777777" w:rsidR="009E0452" w:rsidRPr="009E0452" w:rsidRDefault="009E0452" w:rsidP="009E0452">
      <w:pPr>
        <w:spacing w:after="12"/>
        <w:jc w:val="both"/>
        <w:rPr>
          <w:rFonts w:ascii="Arial" w:eastAsia="Times New Roman" w:hAnsi="Arial" w:cs="Arial"/>
          <w:sz w:val="20"/>
          <w:szCs w:val="20"/>
        </w:rPr>
      </w:pPr>
    </w:p>
    <w:p w14:paraId="3DFD3847" w14:textId="77777777" w:rsidR="009E0452" w:rsidRPr="009E0452" w:rsidRDefault="009E0452" w:rsidP="009E0452">
      <w:pPr>
        <w:spacing w:after="12"/>
        <w:jc w:val="both"/>
        <w:rPr>
          <w:rFonts w:ascii="Arial" w:eastAsia="Times New Roman" w:hAnsi="Arial" w:cs="Arial"/>
          <w:sz w:val="20"/>
          <w:szCs w:val="20"/>
        </w:rPr>
      </w:pPr>
      <w:r w:rsidRPr="009E0452">
        <w:rPr>
          <w:rFonts w:ascii="Arial" w:eastAsia="Times New Roman" w:hAnsi="Arial" w:cs="Arial"/>
          <w:sz w:val="20"/>
          <w:szCs w:val="20"/>
        </w:rPr>
        <w:t>V marcu 2024 je IRSD gostil skupne inšpekcijske nadzore (CJI), v katerih so sodelovali nadzorni organi Slovenije in Nizozemske. Nadzori so bili izvedeni pri treh zavezancih na območju Območne enote Maribor ter pri enem zavezancu s sedežem na območju Območne enote Novo mesto – Brežice. Pred tem so že dalj časa potekale izmenjave podatkov in dokumentov med IRSD in Nizozemskim organom za delo preko sistema IMI.</w:t>
      </w:r>
    </w:p>
    <w:p w14:paraId="3664BE1B" w14:textId="77777777" w:rsidR="009E0452" w:rsidRPr="009E0452" w:rsidRDefault="009E0452" w:rsidP="009E0452">
      <w:pPr>
        <w:spacing w:after="12"/>
        <w:jc w:val="both"/>
        <w:rPr>
          <w:rFonts w:ascii="Arial" w:eastAsia="Times New Roman" w:hAnsi="Arial" w:cs="Arial"/>
          <w:sz w:val="20"/>
          <w:szCs w:val="20"/>
        </w:rPr>
      </w:pPr>
    </w:p>
    <w:p w14:paraId="51DDE222" w14:textId="77777777" w:rsidR="009E0452" w:rsidRPr="009E0452" w:rsidRDefault="009E0452" w:rsidP="009E0452">
      <w:pPr>
        <w:spacing w:after="12"/>
        <w:jc w:val="both"/>
        <w:rPr>
          <w:rFonts w:ascii="Arial" w:eastAsia="Times New Roman" w:hAnsi="Arial" w:cs="Arial"/>
          <w:sz w:val="20"/>
          <w:szCs w:val="20"/>
        </w:rPr>
      </w:pPr>
      <w:r w:rsidRPr="009E0452">
        <w:rPr>
          <w:rFonts w:ascii="Arial" w:eastAsia="Times New Roman" w:hAnsi="Arial" w:cs="Arial"/>
          <w:sz w:val="20"/>
          <w:szCs w:val="20"/>
        </w:rPr>
        <w:t>V času od 22. do 24. aprila 2024 je potekal CJI v sodelovanju z nemškimi nadzornimi organi. V Sloveniji so bili izvedeni nadzori pri dveh podjetjih v Mariboru, ki napotujeta delavce v Nemčijo. Hkrati je v Nemčiji potekal nadzor na gradbišču, kjer so ti delavci opravljali delo. Poudarek nadzora je bil na preverjanju spoštovanja zakonodaje glede minimalne plače, pogojev napotitve, zaposlovanja in temeljnih pravic delavcev.</w:t>
      </w:r>
    </w:p>
    <w:p w14:paraId="48390167" w14:textId="77777777" w:rsidR="009E0452" w:rsidRPr="009E0452" w:rsidRDefault="009E0452" w:rsidP="009E0452">
      <w:pPr>
        <w:spacing w:after="12"/>
        <w:jc w:val="both"/>
        <w:rPr>
          <w:rFonts w:ascii="Arial" w:eastAsia="Times New Roman" w:hAnsi="Arial" w:cs="Arial"/>
          <w:sz w:val="20"/>
          <w:szCs w:val="20"/>
        </w:rPr>
      </w:pPr>
    </w:p>
    <w:p w14:paraId="4DF79818" w14:textId="470B1CCB" w:rsidR="009E0452" w:rsidRPr="009E0452" w:rsidRDefault="009E0452" w:rsidP="009E0452">
      <w:pPr>
        <w:spacing w:after="12"/>
        <w:jc w:val="both"/>
        <w:rPr>
          <w:rFonts w:ascii="Arial" w:eastAsia="Times New Roman" w:hAnsi="Arial" w:cs="Arial"/>
          <w:sz w:val="20"/>
          <w:szCs w:val="20"/>
        </w:rPr>
      </w:pPr>
      <w:r w:rsidRPr="009E0452">
        <w:rPr>
          <w:rFonts w:ascii="Arial" w:eastAsia="Times New Roman" w:hAnsi="Arial" w:cs="Arial"/>
          <w:sz w:val="20"/>
          <w:szCs w:val="20"/>
        </w:rPr>
        <w:t>Konec junija 2024 so se udeležili pripravljalne delavnice, ki jo je organiziral ELA v sodelovanju z Nemškim zveznim ministrstvom za finance. Delavnica je potekala v okviru akcijskih dni, osredotočenih na minimalne plače. Kasneje, 15. in 16. oktobra 2024, je v Berlinu potekala akcija, v kateri so sodelovali nemški nadzorni organ in nadzorni organi iz približno 20 držav članic EU, vključno z IRSD. Akcija je bila osredotočena na plačilo za delo.</w:t>
      </w:r>
    </w:p>
    <w:p w14:paraId="2E92BC18" w14:textId="77777777" w:rsidR="009E0452" w:rsidRPr="009E0452" w:rsidRDefault="009E0452" w:rsidP="009E0452">
      <w:pPr>
        <w:spacing w:after="12"/>
        <w:jc w:val="both"/>
        <w:rPr>
          <w:rFonts w:ascii="Arial" w:eastAsia="Times New Roman" w:hAnsi="Arial" w:cs="Arial"/>
          <w:sz w:val="20"/>
          <w:szCs w:val="20"/>
        </w:rPr>
      </w:pPr>
    </w:p>
    <w:p w14:paraId="4E46A35C" w14:textId="5B745DAA" w:rsidR="009E0452" w:rsidRDefault="009E0452" w:rsidP="009E0452">
      <w:pPr>
        <w:spacing w:after="12"/>
        <w:jc w:val="both"/>
        <w:rPr>
          <w:rFonts w:ascii="Arial" w:eastAsia="Times New Roman" w:hAnsi="Arial" w:cs="Arial"/>
          <w:sz w:val="20"/>
          <w:szCs w:val="20"/>
        </w:rPr>
      </w:pPr>
      <w:r w:rsidRPr="009E0452">
        <w:rPr>
          <w:rFonts w:ascii="Arial" w:eastAsia="Times New Roman" w:hAnsi="Arial" w:cs="Arial"/>
          <w:sz w:val="20"/>
          <w:szCs w:val="20"/>
        </w:rPr>
        <w:t xml:space="preserve">Dodatno je bilo letošnje leto zaznamovano s sodelovanjem z Inšpektoratom za javni sektor pri nadzorih, ki so vključevali sklepanja pogodb civilnega prava in vodenje evidenc v splošnih bolnišnicah. Prav tako so sodelovali pri nadzoru izvajanja Zakona o stavki </w:t>
      </w:r>
      <w:r w:rsidR="009C5493" w:rsidRPr="009C5493">
        <w:rPr>
          <w:rFonts w:ascii="Arial" w:eastAsia="Times New Roman" w:hAnsi="Arial" w:cs="Arial"/>
          <w:sz w:val="20"/>
          <w:szCs w:val="20"/>
        </w:rPr>
        <w:t>(</w:t>
      </w:r>
      <w:r w:rsidR="009C5493" w:rsidRPr="009C5493">
        <w:rPr>
          <w:rFonts w:ascii="Arial" w:hAnsi="Arial" w:cs="Arial"/>
          <w:sz w:val="20"/>
          <w:szCs w:val="20"/>
        </w:rPr>
        <w:t>Uradni list SFRJ, št. 23/91)</w:t>
      </w:r>
      <w:r w:rsidR="009C5493">
        <w:t xml:space="preserve"> </w:t>
      </w:r>
      <w:r w:rsidRPr="009E0452">
        <w:rPr>
          <w:rFonts w:ascii="Arial" w:eastAsia="Times New Roman" w:hAnsi="Arial" w:cs="Arial"/>
          <w:sz w:val="20"/>
          <w:szCs w:val="20"/>
        </w:rPr>
        <w:t>v času zdravniške stavke ter v drugih skupnih akcijah z različnimi organi, kot so Policija, FURS</w:t>
      </w:r>
      <w:r w:rsidR="00C63065">
        <w:rPr>
          <w:rFonts w:ascii="Arial" w:eastAsia="Times New Roman" w:hAnsi="Arial" w:cs="Arial"/>
          <w:sz w:val="20"/>
          <w:szCs w:val="20"/>
        </w:rPr>
        <w:t xml:space="preserve"> in</w:t>
      </w:r>
      <w:r w:rsidRPr="009E0452">
        <w:rPr>
          <w:rFonts w:ascii="Arial" w:eastAsia="Times New Roman" w:hAnsi="Arial" w:cs="Arial"/>
          <w:sz w:val="20"/>
          <w:szCs w:val="20"/>
        </w:rPr>
        <w:t xml:space="preserve"> TIRS.</w:t>
      </w:r>
    </w:p>
    <w:p w14:paraId="32EC6378" w14:textId="77777777" w:rsidR="008232A3" w:rsidRDefault="008232A3" w:rsidP="009E0452">
      <w:pPr>
        <w:spacing w:after="12"/>
        <w:jc w:val="both"/>
        <w:rPr>
          <w:rFonts w:ascii="Arial" w:eastAsia="Times New Roman" w:hAnsi="Arial" w:cs="Arial"/>
          <w:sz w:val="20"/>
          <w:szCs w:val="20"/>
        </w:rPr>
      </w:pPr>
    </w:p>
    <w:p w14:paraId="67CD626A" w14:textId="77777777" w:rsidR="008232A3" w:rsidRPr="009E0452" w:rsidRDefault="008232A3" w:rsidP="009E0452">
      <w:pPr>
        <w:spacing w:after="12"/>
        <w:jc w:val="both"/>
        <w:rPr>
          <w:rFonts w:ascii="Arial" w:eastAsia="Times New Roman" w:hAnsi="Arial" w:cs="Arial"/>
          <w:sz w:val="20"/>
          <w:szCs w:val="20"/>
        </w:rPr>
      </w:pPr>
    </w:p>
    <w:p w14:paraId="1FE897D8" w14:textId="5849064A" w:rsidR="009E0452" w:rsidRPr="00253B88" w:rsidRDefault="00253B88" w:rsidP="00253B88">
      <w:pPr>
        <w:pStyle w:val="Naslov3"/>
        <w:rPr>
          <w:sz w:val="20"/>
          <w:szCs w:val="20"/>
        </w:rPr>
      </w:pPr>
      <w:r w:rsidRPr="00253B88">
        <w:rPr>
          <w:sz w:val="20"/>
          <w:szCs w:val="20"/>
        </w:rPr>
        <w:lastRenderedPageBreak/>
        <w:t>3.1.</w:t>
      </w:r>
      <w:r w:rsidR="009E0452" w:rsidRPr="00253B88">
        <w:rPr>
          <w:sz w:val="20"/>
          <w:szCs w:val="20"/>
        </w:rPr>
        <w:t>6 O</w:t>
      </w:r>
      <w:r w:rsidRPr="00253B88">
        <w:rPr>
          <w:sz w:val="20"/>
          <w:szCs w:val="20"/>
        </w:rPr>
        <w:t>cena o izvedbi:</w:t>
      </w:r>
    </w:p>
    <w:p w14:paraId="3915F2CA" w14:textId="77777777" w:rsidR="009E0452" w:rsidRPr="009E0452" w:rsidRDefault="009E0452" w:rsidP="009E0452">
      <w:pPr>
        <w:tabs>
          <w:tab w:val="left" w:pos="4536"/>
        </w:tabs>
        <w:spacing w:after="0" w:line="260" w:lineRule="exact"/>
        <w:jc w:val="both"/>
        <w:rPr>
          <w:rFonts w:ascii="Arial" w:eastAsia="Times New Roman" w:hAnsi="Arial" w:cs="Arial"/>
          <w:sz w:val="20"/>
          <w:szCs w:val="20"/>
        </w:rPr>
      </w:pPr>
      <w:r w:rsidRPr="009E0452">
        <w:rPr>
          <w:rFonts w:ascii="Arial" w:eastAsia="Times New Roman" w:hAnsi="Arial" w:cs="Arial"/>
          <w:sz w:val="20"/>
          <w:szCs w:val="20"/>
        </w:rPr>
        <w:tab/>
      </w:r>
    </w:p>
    <w:p w14:paraId="1A100780" w14:textId="2882767C" w:rsidR="009E0452" w:rsidRPr="009E0452" w:rsidRDefault="009E0452" w:rsidP="009E0452">
      <w:pPr>
        <w:spacing w:after="10" w:line="260" w:lineRule="atLeast"/>
        <w:jc w:val="both"/>
        <w:rPr>
          <w:rFonts w:ascii="Arial" w:eastAsia="Times New Roman" w:hAnsi="Arial" w:cs="Arial"/>
          <w:sz w:val="20"/>
          <w:szCs w:val="20"/>
        </w:rPr>
      </w:pPr>
      <w:r w:rsidRPr="009E0452">
        <w:rPr>
          <w:rFonts w:ascii="Arial" w:eastAsia="Times New Roman" w:hAnsi="Arial" w:cs="Arial"/>
          <w:sz w:val="20"/>
          <w:szCs w:val="20"/>
        </w:rPr>
        <w:t>Ocenj</w:t>
      </w:r>
      <w:r w:rsidR="00E61EA0">
        <w:rPr>
          <w:rFonts w:ascii="Arial" w:eastAsia="Times New Roman" w:hAnsi="Arial" w:cs="Arial"/>
          <w:sz w:val="20"/>
          <w:szCs w:val="20"/>
        </w:rPr>
        <w:t>eno je</w:t>
      </w:r>
      <w:r w:rsidRPr="009E0452">
        <w:rPr>
          <w:rFonts w:ascii="Arial" w:eastAsia="Times New Roman" w:hAnsi="Arial" w:cs="Arial"/>
          <w:sz w:val="20"/>
          <w:szCs w:val="20"/>
        </w:rPr>
        <w:t xml:space="preserve">, da je IRSD v okviru preventivnega in represivnega delovanja pomembno prispeval k spoštovanju predpisov </w:t>
      </w:r>
      <w:r w:rsidR="00E61EA0">
        <w:rPr>
          <w:rFonts w:ascii="Arial" w:eastAsia="Times New Roman" w:hAnsi="Arial" w:cs="Arial"/>
          <w:sz w:val="20"/>
          <w:szCs w:val="20"/>
        </w:rPr>
        <w:t>za katere je pristojen.</w:t>
      </w:r>
    </w:p>
    <w:p w14:paraId="73FC845A" w14:textId="77777777" w:rsidR="009E0452" w:rsidRPr="009E0452" w:rsidRDefault="009E0452" w:rsidP="009E0452">
      <w:pPr>
        <w:spacing w:after="10" w:line="260" w:lineRule="atLeast"/>
        <w:ind w:left="-5"/>
        <w:jc w:val="both"/>
        <w:rPr>
          <w:rFonts w:ascii="Arial" w:eastAsia="Times New Roman" w:hAnsi="Arial" w:cs="Arial"/>
          <w:sz w:val="20"/>
          <w:szCs w:val="20"/>
        </w:rPr>
      </w:pPr>
    </w:p>
    <w:p w14:paraId="396E5C25" w14:textId="782AE6E6" w:rsidR="009E0452" w:rsidRDefault="009E0452" w:rsidP="009E0452">
      <w:pPr>
        <w:spacing w:after="0" w:line="260" w:lineRule="atLeast"/>
        <w:ind w:left="10"/>
        <w:jc w:val="both"/>
        <w:rPr>
          <w:rFonts w:ascii="Arial" w:eastAsia="Times New Roman" w:hAnsi="Arial" w:cs="Arial"/>
          <w:sz w:val="20"/>
          <w:szCs w:val="20"/>
        </w:rPr>
      </w:pPr>
      <w:r w:rsidRPr="009E0452">
        <w:rPr>
          <w:rFonts w:ascii="Arial" w:eastAsia="Times New Roman" w:hAnsi="Arial" w:cs="Arial"/>
          <w:sz w:val="20"/>
          <w:szCs w:val="20"/>
        </w:rPr>
        <w:t xml:space="preserve">IRSD je v letu 2024 prejel 6.699 novih prijav, opravljenih pa je bilo 11.536 inšpekcijskih pregledov. Pri inšpekcijskih pregledih, opravljenih na osnovi prejetih pobud in prijav, v okviru usmerjenih nadzorov ter v okviru Programa rednih inšpekcijskih nadzorov pri izvajalcih postopkov za ugotavljanje in potrjevanje nacionalnih poklicnih kvalifikacij je bilo ugotovljenih 17.168 kršitev in na tej podlagi izrečenih 8.083 ukrepov.  V 17 primerih so odločali o izdaji predhodnega soglasja glede izključitve posebnega varstva po 115. členu ZDR-1, izdali 2 odločb o zadržanju učinkovanja prenehanja delovnega razmerja, izdanih je bilo tudi 358 dovoljenj za delo otrok. Podanih je bilo 20 ovadb oziroma naznanil kaznivih dejanj. Podrobnejši podatki bodo razvidni iz Poročila o delu IRSD za leto 2024. </w:t>
      </w:r>
    </w:p>
    <w:p w14:paraId="659A7373" w14:textId="77777777" w:rsidR="009835B2" w:rsidRDefault="009835B2" w:rsidP="009E0452">
      <w:pPr>
        <w:spacing w:after="0" w:line="260" w:lineRule="atLeast"/>
        <w:ind w:left="10"/>
        <w:jc w:val="both"/>
        <w:rPr>
          <w:rFonts w:ascii="Arial" w:eastAsia="Times New Roman" w:hAnsi="Arial" w:cs="Arial"/>
          <w:sz w:val="20"/>
          <w:szCs w:val="20"/>
        </w:rPr>
      </w:pPr>
    </w:p>
    <w:p w14:paraId="0B82CFB7" w14:textId="4729D070" w:rsidR="009835B2" w:rsidRPr="006E182A" w:rsidRDefault="009835B2" w:rsidP="009835B2">
      <w:pPr>
        <w:jc w:val="both"/>
        <w:rPr>
          <w:rFonts w:ascii="Arial" w:hAnsi="Arial" w:cs="Arial"/>
          <w:sz w:val="20"/>
          <w:szCs w:val="20"/>
        </w:rPr>
      </w:pPr>
      <w:r w:rsidRPr="006E182A">
        <w:rPr>
          <w:rFonts w:ascii="Arial" w:hAnsi="Arial" w:cs="Arial"/>
          <w:sz w:val="20"/>
          <w:szCs w:val="20"/>
        </w:rPr>
        <w:t>M</w:t>
      </w:r>
      <w:r w:rsidR="00BC316A">
        <w:rPr>
          <w:rFonts w:ascii="Arial" w:hAnsi="Arial" w:cs="Arial"/>
          <w:sz w:val="20"/>
          <w:szCs w:val="20"/>
        </w:rPr>
        <w:t>inistrstvo za delo, družino, socialne zadeve in enake možnosti</w:t>
      </w:r>
      <w:r w:rsidRPr="006E182A">
        <w:rPr>
          <w:rFonts w:ascii="Arial" w:hAnsi="Arial" w:cs="Arial"/>
          <w:sz w:val="20"/>
          <w:szCs w:val="20"/>
        </w:rPr>
        <w:t xml:space="preserve"> se je seznanilo z izvedbo strateških usmeritev in prednostnih nalog IRSD za leto 2024 in ocenjuje, da je bil IRSD pri tem uspešen, saj je med drugim pomembno prispeval k spoštovanju predpisov iz njegove pristojnosti in v pretežni meri izvedel planirane naloge ter se pri svojem delu odzival tudi na reševanje problematike aktualnih vsebinskih področij, med drugim tudi z vzpostavitvijo Sektorja za prednostno odzivanje. Poleg tega je bil tudi v letu 2024 poleg sistemskih inšpekcijskih nadzorov poudarek na področjih, ki se kažejo kot najbolj aktualna in tvegana za kršitve pravic večjemu številu delavcev – nadzor nad zaposlovanjem tujih delavcev in spoštovanjem veljavnih predpisov pri delu tujih delavcev, nadzor nad zagotavljanjem dela delavcem skladno z zakonodajo (t.</w:t>
      </w:r>
      <w:r w:rsidR="006E182A">
        <w:rPr>
          <w:rFonts w:ascii="Arial" w:hAnsi="Arial" w:cs="Arial"/>
          <w:sz w:val="20"/>
          <w:szCs w:val="20"/>
        </w:rPr>
        <w:t xml:space="preserve"> </w:t>
      </w:r>
      <w:r w:rsidRPr="006E182A">
        <w:rPr>
          <w:rFonts w:ascii="Arial" w:hAnsi="Arial" w:cs="Arial"/>
          <w:sz w:val="20"/>
          <w:szCs w:val="20"/>
        </w:rPr>
        <w:t>i. posredovanje delavcev), nadzor nad prekarnimi oblikami zaposlovanja. Na področju varnosti in zdravja pri delu so inšpektorji posebno pozornost med drugim namenili nadzorom na področju dejavnosti gradbeništva, nadzorom glede ravnanja z nevarnimi snovmi, pa tudi v zvezi z ročnim premeščanjem bremen in preprečevanjem obolenj in poklicnih bolezni. Socialna inšpekcija je izvajala načrtovane socialnovarstvene storitve in naloge.</w:t>
      </w:r>
    </w:p>
    <w:p w14:paraId="5E152BB5" w14:textId="31974C34" w:rsidR="009E0452" w:rsidRPr="00253B88" w:rsidRDefault="00253B88" w:rsidP="00253B88">
      <w:pPr>
        <w:pStyle w:val="Naslov3"/>
        <w:rPr>
          <w:sz w:val="20"/>
          <w:szCs w:val="20"/>
        </w:rPr>
      </w:pPr>
      <w:r w:rsidRPr="00253B88">
        <w:rPr>
          <w:sz w:val="20"/>
          <w:szCs w:val="20"/>
        </w:rPr>
        <w:t>3.1.7 Sektor za prednostno odzivanje</w:t>
      </w:r>
      <w:r w:rsidR="006E182A">
        <w:rPr>
          <w:sz w:val="20"/>
          <w:szCs w:val="20"/>
        </w:rPr>
        <w:t>:</w:t>
      </w:r>
    </w:p>
    <w:p w14:paraId="6D3A9BAA" w14:textId="77777777" w:rsidR="009E0452" w:rsidRPr="009E0452" w:rsidRDefault="009E0452" w:rsidP="009E0452">
      <w:pPr>
        <w:spacing w:after="0" w:line="260" w:lineRule="exact"/>
        <w:rPr>
          <w:rFonts w:ascii="Arial" w:eastAsia="Times New Roman" w:hAnsi="Arial" w:cs="Arial"/>
          <w:sz w:val="20"/>
          <w:szCs w:val="20"/>
        </w:rPr>
      </w:pPr>
    </w:p>
    <w:p w14:paraId="7C72AB96" w14:textId="01FFD2F3" w:rsidR="009E0452" w:rsidRDefault="009E0452" w:rsidP="009E0452">
      <w:pPr>
        <w:spacing w:after="10" w:line="260" w:lineRule="atLeast"/>
        <w:ind w:left="-5"/>
        <w:jc w:val="both"/>
        <w:rPr>
          <w:rFonts w:ascii="Arial" w:eastAsia="Times New Roman" w:hAnsi="Arial" w:cs="Arial"/>
          <w:sz w:val="20"/>
          <w:szCs w:val="20"/>
        </w:rPr>
      </w:pPr>
      <w:r w:rsidRPr="009E0452">
        <w:rPr>
          <w:rFonts w:ascii="Arial" w:eastAsia="Times New Roman" w:hAnsi="Arial" w:cs="Arial"/>
          <w:sz w:val="20"/>
          <w:szCs w:val="20"/>
        </w:rPr>
        <w:t>Z namenom hitrejšega odzivanja je bil oktobra 2024 na IRSD vzpostavljen Sektor za prednostno odzivanje, katerega naloga je še intenzivneje nadzirati kršitve pravic najranljivejših kategorij delavcev in zadeve, v katerih je izkazan večji interes po celostni ali kompleksni obravnavi, tako iz področja delovnih razmerij, kot tudi področja varnosti in zdravja pri delu. Ker je bil sektor ustanovljen šele ob koncu leta, v tem letu še ne poroča</w:t>
      </w:r>
      <w:r w:rsidR="00A57FF6">
        <w:rPr>
          <w:rFonts w:ascii="Arial" w:eastAsia="Times New Roman" w:hAnsi="Arial" w:cs="Arial"/>
          <w:sz w:val="20"/>
          <w:szCs w:val="20"/>
        </w:rPr>
        <w:t>j</w:t>
      </w:r>
      <w:r w:rsidRPr="009E0452">
        <w:rPr>
          <w:rFonts w:ascii="Arial" w:eastAsia="Times New Roman" w:hAnsi="Arial" w:cs="Arial"/>
          <w:sz w:val="20"/>
          <w:szCs w:val="20"/>
        </w:rPr>
        <w:t>o o njegovem delovanju. Poročilo o delovanju tega sektorja v letu 2024 bo vključeno v poročilo o izvedbi strateških usmeritev in prioritet IRSD za leto 2025.</w:t>
      </w:r>
    </w:p>
    <w:p w14:paraId="059DB008" w14:textId="77777777" w:rsidR="0074311F" w:rsidRPr="009E0452" w:rsidRDefault="0074311F" w:rsidP="009E0452">
      <w:pPr>
        <w:spacing w:after="10" w:line="260" w:lineRule="atLeast"/>
        <w:ind w:left="-5"/>
        <w:jc w:val="both"/>
        <w:rPr>
          <w:rFonts w:ascii="Arial" w:eastAsia="Times New Roman" w:hAnsi="Arial" w:cs="Arial"/>
          <w:sz w:val="20"/>
          <w:szCs w:val="20"/>
        </w:rPr>
      </w:pPr>
    </w:p>
    <w:p w14:paraId="2C0CAED4" w14:textId="33455B8E" w:rsidR="009E0452" w:rsidRPr="009E0452" w:rsidRDefault="009E0452" w:rsidP="004643F5">
      <w:pPr>
        <w:spacing w:after="12"/>
        <w:rPr>
          <w:rFonts w:ascii="Arial" w:eastAsia="Times New Roman" w:hAnsi="Arial" w:cs="Arial"/>
          <w:sz w:val="20"/>
          <w:szCs w:val="20"/>
        </w:rPr>
      </w:pPr>
      <w:r w:rsidRPr="009E0452">
        <w:rPr>
          <w:rFonts w:ascii="Arial" w:eastAsia="Times New Roman" w:hAnsi="Arial" w:cs="Arial"/>
          <w:b/>
          <w:sz w:val="20"/>
          <w:szCs w:val="20"/>
        </w:rPr>
        <w:t xml:space="preserve"> </w:t>
      </w:r>
      <w:r w:rsidRPr="009E0452">
        <w:rPr>
          <w:rFonts w:ascii="Arial" w:eastAsia="Times New Roman" w:hAnsi="Arial" w:cs="Arial"/>
          <w:sz w:val="20"/>
          <w:szCs w:val="20"/>
        </w:rPr>
        <w:t xml:space="preserve">     </w:t>
      </w:r>
    </w:p>
    <w:p w14:paraId="74CAFFE8" w14:textId="075D1AA8" w:rsidR="0091549E" w:rsidRPr="00E465D3" w:rsidRDefault="00893C1C" w:rsidP="00E465D3">
      <w:pPr>
        <w:pStyle w:val="Naslov1"/>
      </w:pPr>
      <w:r w:rsidRPr="00E465D3">
        <w:t xml:space="preserve">4. </w:t>
      </w:r>
      <w:r w:rsidR="0091549E" w:rsidRPr="00E465D3">
        <w:t>MINISTRSTVO ZA DIGITALNO PREOBRAZBO</w:t>
      </w:r>
    </w:p>
    <w:p w14:paraId="6FE95B47" w14:textId="35A5A1FB" w:rsidR="001741AF" w:rsidRDefault="00E8697D" w:rsidP="00E8697D">
      <w:pPr>
        <w:pStyle w:val="Naslov2"/>
        <w:rPr>
          <w:i w:val="0"/>
          <w:iCs w:val="0"/>
          <w:sz w:val="20"/>
          <w:szCs w:val="20"/>
        </w:rPr>
      </w:pPr>
      <w:r w:rsidRPr="00E8697D">
        <w:rPr>
          <w:i w:val="0"/>
          <w:iCs w:val="0"/>
          <w:sz w:val="20"/>
          <w:szCs w:val="20"/>
        </w:rPr>
        <w:t>4.1 INŠPEKTORAT REPUBLIKE SLOVENIJE ZA INFORMACIJSKO DRUŽBO</w:t>
      </w:r>
    </w:p>
    <w:p w14:paraId="34D64E68" w14:textId="77777777" w:rsidR="00033C7E" w:rsidRDefault="00033C7E" w:rsidP="007F1EE8">
      <w:pPr>
        <w:spacing w:after="0" w:line="260" w:lineRule="exact"/>
        <w:jc w:val="both"/>
        <w:rPr>
          <w:rFonts w:ascii="Arial" w:eastAsia="Calibri" w:hAnsi="Arial" w:cs="Arial"/>
          <w:sz w:val="20"/>
          <w:szCs w:val="20"/>
        </w:rPr>
      </w:pPr>
    </w:p>
    <w:p w14:paraId="3CBF17F4" w14:textId="77453384" w:rsidR="007F1EE8" w:rsidRPr="007F1EE8" w:rsidRDefault="007F1EE8" w:rsidP="007F1EE8">
      <w:pPr>
        <w:spacing w:after="0" w:line="260" w:lineRule="exact"/>
        <w:jc w:val="both"/>
        <w:rPr>
          <w:rFonts w:ascii="Arial" w:eastAsia="Times New Roman" w:hAnsi="Arial" w:cs="Arial"/>
          <w:sz w:val="20"/>
          <w:szCs w:val="20"/>
        </w:rPr>
      </w:pPr>
      <w:r w:rsidRPr="007F1EE8">
        <w:rPr>
          <w:rFonts w:ascii="Arial" w:eastAsia="Calibri" w:hAnsi="Arial" w:cs="Arial"/>
          <w:sz w:val="20"/>
          <w:szCs w:val="20"/>
        </w:rPr>
        <w:t xml:space="preserve">Inšpektorat Republike Slovenije za informacijsko družbo </w:t>
      </w:r>
      <w:r w:rsidRPr="007F1EE8">
        <w:rPr>
          <w:rFonts w:ascii="Arial" w:eastAsia="Times New Roman" w:hAnsi="Arial" w:cs="Arial"/>
          <w:sz w:val="20"/>
          <w:szCs w:val="20"/>
        </w:rPr>
        <w:t xml:space="preserve">(v nadaljnjem besedilu: IRSID) je organ v sestavi Ministrstva za digitalno preobrazbo. </w:t>
      </w:r>
    </w:p>
    <w:p w14:paraId="0A06D19F" w14:textId="77777777" w:rsidR="007F1EE8" w:rsidRPr="007F1EE8" w:rsidRDefault="007F1EE8" w:rsidP="007F1EE8">
      <w:pPr>
        <w:spacing w:after="0" w:line="260" w:lineRule="exact"/>
        <w:jc w:val="both"/>
        <w:rPr>
          <w:rFonts w:ascii="Arial" w:eastAsia="Times New Roman" w:hAnsi="Arial" w:cs="Arial"/>
          <w:sz w:val="20"/>
          <w:szCs w:val="20"/>
        </w:rPr>
      </w:pPr>
    </w:p>
    <w:p w14:paraId="42A47C68" w14:textId="77777777" w:rsidR="007F1EE8" w:rsidRDefault="007F1EE8" w:rsidP="007F1EE8">
      <w:pPr>
        <w:spacing w:after="0" w:line="260" w:lineRule="exact"/>
        <w:jc w:val="both"/>
        <w:rPr>
          <w:rFonts w:ascii="Arial" w:eastAsia="Times New Roman" w:hAnsi="Arial" w:cs="Arial"/>
          <w:sz w:val="20"/>
          <w:szCs w:val="20"/>
        </w:rPr>
      </w:pPr>
      <w:r w:rsidRPr="007F1EE8">
        <w:rPr>
          <w:rFonts w:ascii="Arial" w:eastAsia="Times New Roman" w:hAnsi="Arial" w:cs="Arial"/>
          <w:sz w:val="20"/>
          <w:szCs w:val="20"/>
        </w:rPr>
        <w:t>Temeljni predpisi za katere ima IRSID pooblastilo za inšpekcijski nadzor:</w:t>
      </w:r>
    </w:p>
    <w:p w14:paraId="6CA03C35" w14:textId="77777777" w:rsidR="00C35A79" w:rsidRPr="007F1EE8" w:rsidRDefault="00C35A79" w:rsidP="007F1EE8">
      <w:pPr>
        <w:spacing w:after="0" w:line="260" w:lineRule="exact"/>
        <w:jc w:val="both"/>
        <w:rPr>
          <w:rFonts w:ascii="Arial" w:eastAsia="Times New Roman" w:hAnsi="Arial" w:cs="Arial"/>
          <w:sz w:val="20"/>
          <w:szCs w:val="20"/>
        </w:rPr>
      </w:pPr>
    </w:p>
    <w:p w14:paraId="3B456BBC" w14:textId="77777777" w:rsidR="007F1EE8" w:rsidRPr="007F1EE8" w:rsidRDefault="007F1EE8" w:rsidP="00C25FF0">
      <w:pPr>
        <w:numPr>
          <w:ilvl w:val="0"/>
          <w:numId w:val="286"/>
        </w:numPr>
        <w:spacing w:after="0" w:line="260" w:lineRule="exact"/>
        <w:contextualSpacing/>
        <w:jc w:val="both"/>
        <w:rPr>
          <w:rFonts w:ascii="Arial" w:eastAsia="Calibri" w:hAnsi="Arial" w:cs="Arial"/>
          <w:sz w:val="20"/>
          <w:szCs w:val="20"/>
        </w:rPr>
      </w:pPr>
      <w:r w:rsidRPr="007F1EE8">
        <w:rPr>
          <w:rFonts w:ascii="Arial" w:eastAsia="Calibri" w:hAnsi="Arial" w:cs="Arial"/>
          <w:sz w:val="20"/>
          <w:szCs w:val="20"/>
        </w:rPr>
        <w:t>Zakon o dostopnosti spletišč in mobilnih aplikacij (Uradni list RS, št. 30/18, 95/21 – ZInfV-A, 189/21 – ZDU-1M in 18/23 – ZDU-1O; v nadaljnjem besedilu: ZDSMA),</w:t>
      </w:r>
    </w:p>
    <w:p w14:paraId="7142EFD9" w14:textId="77777777" w:rsidR="007F1EE8" w:rsidRPr="007F1EE8" w:rsidRDefault="007F1EE8" w:rsidP="00C25FF0">
      <w:pPr>
        <w:numPr>
          <w:ilvl w:val="0"/>
          <w:numId w:val="286"/>
        </w:numPr>
        <w:spacing w:after="0" w:line="260" w:lineRule="exact"/>
        <w:contextualSpacing/>
        <w:jc w:val="both"/>
        <w:rPr>
          <w:rFonts w:ascii="Arial" w:eastAsia="Calibri" w:hAnsi="Arial" w:cs="Arial"/>
          <w:sz w:val="20"/>
          <w:szCs w:val="20"/>
        </w:rPr>
      </w:pPr>
      <w:r w:rsidRPr="007F1EE8">
        <w:rPr>
          <w:rFonts w:ascii="Arial" w:eastAsia="Calibri" w:hAnsi="Arial" w:cs="Arial"/>
          <w:sz w:val="20"/>
          <w:szCs w:val="20"/>
        </w:rPr>
        <w:t>Pravilnik o določitvi vzorca izjave o dostopnosti glede skladnosti spletišč in mobilnih aplikacij z zahtevami glede dostopnosti in o metodologiji spremljanja skladnosti spletišč in mobilnih aplikacij (Uradni list RS, št. 34/19),</w:t>
      </w:r>
    </w:p>
    <w:p w14:paraId="2FF84EE5" w14:textId="77777777" w:rsidR="007F1EE8" w:rsidRPr="007F1EE8" w:rsidRDefault="007F1EE8" w:rsidP="00C25FF0">
      <w:pPr>
        <w:numPr>
          <w:ilvl w:val="0"/>
          <w:numId w:val="286"/>
        </w:numPr>
        <w:spacing w:after="0" w:line="260" w:lineRule="exact"/>
        <w:contextualSpacing/>
        <w:jc w:val="both"/>
        <w:rPr>
          <w:rFonts w:ascii="Arial" w:eastAsia="Calibri" w:hAnsi="Arial" w:cs="Arial"/>
          <w:sz w:val="20"/>
          <w:szCs w:val="20"/>
        </w:rPr>
      </w:pPr>
      <w:r w:rsidRPr="007F1EE8">
        <w:rPr>
          <w:rFonts w:ascii="Arial" w:eastAsia="Calibri" w:hAnsi="Arial" w:cs="Arial"/>
          <w:sz w:val="20"/>
          <w:szCs w:val="20"/>
        </w:rPr>
        <w:lastRenderedPageBreak/>
        <w:t>Izvedbeni sklep komisije (EU) 2018/1524 z dne 11. oktobra 2018,</w:t>
      </w:r>
    </w:p>
    <w:p w14:paraId="63F772CB" w14:textId="77777777" w:rsidR="007F1EE8" w:rsidRPr="007F1EE8" w:rsidRDefault="007F1EE8" w:rsidP="00C25FF0">
      <w:pPr>
        <w:numPr>
          <w:ilvl w:val="0"/>
          <w:numId w:val="286"/>
        </w:numPr>
        <w:spacing w:after="0" w:line="260" w:lineRule="exact"/>
        <w:contextualSpacing/>
        <w:jc w:val="both"/>
        <w:rPr>
          <w:rFonts w:ascii="Arial" w:eastAsia="Calibri" w:hAnsi="Arial" w:cs="Arial"/>
          <w:sz w:val="20"/>
          <w:szCs w:val="20"/>
        </w:rPr>
      </w:pPr>
      <w:r w:rsidRPr="007F1EE8">
        <w:rPr>
          <w:rFonts w:ascii="Arial" w:eastAsia="Calibri" w:hAnsi="Arial" w:cs="Arial"/>
          <w:sz w:val="20"/>
          <w:szCs w:val="20"/>
        </w:rPr>
        <w:t>Izvedbeni sklep komisije (EU) 2018/2048 z dne 20. decembra 2018,</w:t>
      </w:r>
    </w:p>
    <w:p w14:paraId="26FBBA27" w14:textId="77777777" w:rsidR="007F1EE8" w:rsidRPr="007F1EE8" w:rsidRDefault="007F1EE8" w:rsidP="00C25FF0">
      <w:pPr>
        <w:numPr>
          <w:ilvl w:val="0"/>
          <w:numId w:val="286"/>
        </w:numPr>
        <w:spacing w:after="0" w:line="260" w:lineRule="exact"/>
        <w:contextualSpacing/>
        <w:jc w:val="both"/>
        <w:rPr>
          <w:rFonts w:ascii="Arial" w:eastAsia="Calibri" w:hAnsi="Arial" w:cs="Arial"/>
          <w:sz w:val="20"/>
          <w:szCs w:val="20"/>
        </w:rPr>
      </w:pPr>
      <w:r w:rsidRPr="007F1EE8">
        <w:rPr>
          <w:rFonts w:ascii="Arial" w:eastAsia="Calibri" w:hAnsi="Arial" w:cs="Arial"/>
          <w:sz w:val="20"/>
          <w:szCs w:val="20"/>
        </w:rPr>
        <w:t>Uredba (EU) št. 910/2014 Evropskega parlamenta in Sveta z dne 23. julija 2014 o elektronski identifikaciji in storitvah zaupanja za elektronske transakcije na notranjem trgu in razveljavitvi Direktive 1999/93/ES (UL L št. 257 z dne 28. 8. 2014, str. 73), zadnjič spremenjena z Uredbo (EU) 2024/1183 Evropskega parlamenta in Sveta z dne 11. aprila 2024 o spremembi Uredbe (EU) št. 910/2014 v zvezi z vzpostavitvijo evropskega okvira za digitalno identiteto (UL L št. 2024/1183 z dne  30. 4. 2024),</w:t>
      </w:r>
    </w:p>
    <w:p w14:paraId="22212CEE" w14:textId="77777777" w:rsidR="007F1EE8" w:rsidRPr="007F1EE8" w:rsidRDefault="007F1EE8" w:rsidP="00C25FF0">
      <w:pPr>
        <w:numPr>
          <w:ilvl w:val="0"/>
          <w:numId w:val="286"/>
        </w:numPr>
        <w:spacing w:after="0" w:line="260" w:lineRule="exact"/>
        <w:contextualSpacing/>
        <w:jc w:val="both"/>
        <w:rPr>
          <w:rFonts w:ascii="Arial" w:eastAsia="Calibri" w:hAnsi="Arial" w:cs="Arial"/>
          <w:sz w:val="20"/>
          <w:szCs w:val="20"/>
        </w:rPr>
      </w:pPr>
      <w:r w:rsidRPr="007F1EE8">
        <w:rPr>
          <w:rFonts w:ascii="Arial" w:eastAsia="Calibri" w:hAnsi="Arial" w:cs="Arial"/>
          <w:sz w:val="20"/>
          <w:szCs w:val="20"/>
        </w:rPr>
        <w:t>Zakon o elektronski identifikaciji in storitvah zaupanja (Uradni list RS, št. 121/21, 189/21 – ZDU-1M in 18/23 – ZDU-1O),</w:t>
      </w:r>
    </w:p>
    <w:p w14:paraId="6DC57A3A" w14:textId="77777777" w:rsidR="007F1EE8" w:rsidRPr="007F1EE8" w:rsidRDefault="007F1EE8" w:rsidP="00C25FF0">
      <w:pPr>
        <w:numPr>
          <w:ilvl w:val="0"/>
          <w:numId w:val="286"/>
        </w:numPr>
        <w:spacing w:after="0" w:line="260" w:lineRule="exact"/>
        <w:contextualSpacing/>
        <w:jc w:val="both"/>
        <w:rPr>
          <w:rFonts w:ascii="Arial" w:eastAsia="Calibri" w:hAnsi="Arial" w:cs="Arial"/>
          <w:sz w:val="20"/>
          <w:szCs w:val="20"/>
        </w:rPr>
      </w:pPr>
      <w:r w:rsidRPr="007F1EE8">
        <w:rPr>
          <w:rFonts w:ascii="Arial" w:eastAsia="Calibri" w:hAnsi="Arial" w:cs="Arial"/>
          <w:sz w:val="20"/>
          <w:szCs w:val="20"/>
        </w:rPr>
        <w:t>Uredba (EU) 2022/868 Evropskega parlamenta in Sveta z dne 30. maja 2022 o evropskem upravljanju podatkov in spremembi Uredbe (EU) 2018/1724 (UL L št. 152 z dne 3. junija 2022, str. 1) in</w:t>
      </w:r>
    </w:p>
    <w:p w14:paraId="4BEF061F" w14:textId="77777777" w:rsidR="007F1EE8" w:rsidRPr="007F1EE8" w:rsidRDefault="007F1EE8" w:rsidP="00C25FF0">
      <w:pPr>
        <w:numPr>
          <w:ilvl w:val="0"/>
          <w:numId w:val="286"/>
        </w:numPr>
        <w:spacing w:after="0" w:line="260" w:lineRule="exact"/>
        <w:contextualSpacing/>
        <w:jc w:val="both"/>
        <w:rPr>
          <w:rFonts w:ascii="Arial" w:eastAsia="Calibri" w:hAnsi="Arial" w:cs="Arial"/>
          <w:sz w:val="20"/>
          <w:szCs w:val="20"/>
        </w:rPr>
      </w:pPr>
      <w:r w:rsidRPr="007F1EE8">
        <w:rPr>
          <w:rFonts w:ascii="Arial" w:eastAsia="Calibri" w:hAnsi="Arial" w:cs="Arial"/>
          <w:sz w:val="20"/>
          <w:szCs w:val="20"/>
        </w:rPr>
        <w:t>Zakon o izvajanju Uredbe (EU) o evropskem upravljanju podatkov (Uradni list RS, št. 102/24).</w:t>
      </w:r>
    </w:p>
    <w:p w14:paraId="2BCAA143" w14:textId="77777777" w:rsidR="007F1EE8" w:rsidRPr="007F1EE8" w:rsidRDefault="007F1EE8" w:rsidP="007F1EE8">
      <w:pPr>
        <w:spacing w:line="260" w:lineRule="exact"/>
        <w:ind w:left="360"/>
        <w:contextualSpacing/>
        <w:jc w:val="both"/>
        <w:rPr>
          <w:rFonts w:ascii="Arial" w:eastAsia="Times New Roman" w:hAnsi="Arial" w:cs="Arial"/>
          <w:sz w:val="20"/>
          <w:szCs w:val="20"/>
        </w:rPr>
      </w:pPr>
    </w:p>
    <w:p w14:paraId="1799648E" w14:textId="77777777" w:rsidR="007F1EE8" w:rsidRPr="007F1EE8" w:rsidRDefault="007F1EE8" w:rsidP="007F1EE8">
      <w:pPr>
        <w:spacing w:after="0" w:line="260" w:lineRule="exact"/>
        <w:jc w:val="both"/>
        <w:rPr>
          <w:rFonts w:ascii="Arial" w:eastAsia="Times New Roman" w:hAnsi="Arial" w:cs="Arial"/>
          <w:sz w:val="20"/>
          <w:szCs w:val="20"/>
        </w:rPr>
      </w:pPr>
      <w:r w:rsidRPr="007F1EE8">
        <w:rPr>
          <w:rFonts w:ascii="Arial" w:eastAsia="Times New Roman" w:hAnsi="Arial" w:cs="Arial"/>
          <w:sz w:val="20"/>
          <w:szCs w:val="20"/>
        </w:rPr>
        <w:t xml:space="preserve">IRSID ima v svoji sestavi 4 zaposlene, in sicer sekretarko, podsekretarko, svetovalca ter glavnega inšpektorja, ki vodi inšpektorat. </w:t>
      </w:r>
    </w:p>
    <w:p w14:paraId="0C035664" w14:textId="77777777" w:rsidR="00AB034C" w:rsidRDefault="00AB034C" w:rsidP="007F1EE8">
      <w:pPr>
        <w:spacing w:after="0" w:line="260" w:lineRule="exact"/>
        <w:jc w:val="both"/>
        <w:rPr>
          <w:rFonts w:ascii="Arial" w:eastAsia="Times New Roman" w:hAnsi="Arial" w:cs="Arial"/>
          <w:sz w:val="20"/>
          <w:szCs w:val="20"/>
        </w:rPr>
      </w:pPr>
    </w:p>
    <w:p w14:paraId="72B34D8F" w14:textId="7715F1B2" w:rsidR="007F1EE8" w:rsidRPr="007F1EE8" w:rsidRDefault="007F1EE8" w:rsidP="007F1EE8">
      <w:pPr>
        <w:spacing w:after="0" w:line="260" w:lineRule="exact"/>
        <w:jc w:val="both"/>
        <w:rPr>
          <w:rFonts w:ascii="Arial" w:eastAsia="Times New Roman" w:hAnsi="Arial" w:cs="Arial"/>
          <w:sz w:val="20"/>
          <w:szCs w:val="20"/>
        </w:rPr>
      </w:pPr>
      <w:r w:rsidRPr="007F1EE8">
        <w:rPr>
          <w:rFonts w:ascii="Arial" w:eastAsia="Times New Roman" w:hAnsi="Arial" w:cs="Arial"/>
          <w:sz w:val="20"/>
          <w:szCs w:val="20"/>
        </w:rPr>
        <w:t>V IRSID so bile v začetku leta 2024 zaposlene štiri osebe</w:t>
      </w:r>
      <w:r w:rsidR="00AB034C">
        <w:rPr>
          <w:rFonts w:ascii="Arial" w:eastAsia="Times New Roman" w:hAnsi="Arial" w:cs="Arial"/>
          <w:sz w:val="20"/>
          <w:szCs w:val="20"/>
        </w:rPr>
        <w:t>,</w:t>
      </w:r>
      <w:r w:rsidRPr="007F1EE8">
        <w:rPr>
          <w:rFonts w:ascii="Arial" w:eastAsia="Times New Roman" w:hAnsi="Arial" w:cs="Arial"/>
          <w:sz w:val="20"/>
          <w:szCs w:val="20"/>
        </w:rPr>
        <w:t xml:space="preserve"> od tega dve z inšpekcijskimi pooblastili. Ena oseba z inšpekcijskimi pooblastili je v začetku maja 2024 IRSID zapustila. V začetku novembra 2024 se jim je pridružila še ena javna uslužbenka, ki je zasedla delovno mesto podsekretarke. </w:t>
      </w:r>
    </w:p>
    <w:p w14:paraId="63B36D12" w14:textId="77777777" w:rsidR="007F1EE8" w:rsidRPr="007F1EE8" w:rsidRDefault="007F1EE8" w:rsidP="007F1EE8">
      <w:pPr>
        <w:spacing w:after="0" w:line="260" w:lineRule="exact"/>
        <w:jc w:val="both"/>
        <w:rPr>
          <w:rFonts w:ascii="Arial" w:eastAsia="Times New Roman" w:hAnsi="Arial" w:cs="Arial"/>
          <w:sz w:val="20"/>
          <w:szCs w:val="20"/>
        </w:rPr>
      </w:pPr>
    </w:p>
    <w:p w14:paraId="51B1C299" w14:textId="77777777" w:rsidR="007F1EE8" w:rsidRPr="007F1EE8" w:rsidRDefault="007F1EE8" w:rsidP="007F1EE8">
      <w:pPr>
        <w:spacing w:after="0" w:line="260" w:lineRule="exact"/>
        <w:jc w:val="both"/>
        <w:rPr>
          <w:rFonts w:ascii="Arial" w:eastAsia="Times New Roman" w:hAnsi="Arial" w:cs="Arial"/>
          <w:sz w:val="20"/>
          <w:szCs w:val="20"/>
        </w:rPr>
      </w:pPr>
      <w:r w:rsidRPr="007F1EE8">
        <w:rPr>
          <w:rFonts w:ascii="Arial" w:eastAsia="Times New Roman" w:hAnsi="Arial" w:cs="Arial"/>
          <w:sz w:val="20"/>
          <w:szCs w:val="20"/>
        </w:rPr>
        <w:t xml:space="preserve">IRSID je nadzore opravljal v skladu z Načrtom dela na področju informacijske družbe za leto 2024. </w:t>
      </w:r>
    </w:p>
    <w:p w14:paraId="2B834B50" w14:textId="77777777" w:rsidR="007F1EE8" w:rsidRPr="007F1EE8" w:rsidRDefault="007F1EE8" w:rsidP="007F1EE8">
      <w:pPr>
        <w:spacing w:after="0" w:line="260" w:lineRule="exact"/>
        <w:jc w:val="both"/>
        <w:rPr>
          <w:rFonts w:ascii="Arial" w:eastAsia="Times New Roman" w:hAnsi="Arial" w:cs="Arial"/>
          <w:sz w:val="20"/>
          <w:szCs w:val="20"/>
        </w:rPr>
      </w:pPr>
    </w:p>
    <w:p w14:paraId="66ED0CD5" w14:textId="77777777" w:rsidR="007F1EE8" w:rsidRPr="00AB034C" w:rsidRDefault="007F1EE8" w:rsidP="007F1EE8">
      <w:pPr>
        <w:spacing w:after="0" w:line="260" w:lineRule="exact"/>
        <w:jc w:val="both"/>
        <w:rPr>
          <w:rFonts w:ascii="Arial" w:eastAsia="Times New Roman" w:hAnsi="Arial" w:cs="Arial"/>
          <w:sz w:val="20"/>
          <w:szCs w:val="20"/>
        </w:rPr>
      </w:pPr>
      <w:r w:rsidRPr="00AB034C">
        <w:rPr>
          <w:rFonts w:ascii="Arial" w:eastAsia="Times New Roman" w:hAnsi="Arial" w:cs="Arial"/>
          <w:sz w:val="20"/>
          <w:szCs w:val="20"/>
        </w:rPr>
        <w:t xml:space="preserve">IRSID je v letu 2024 opravil  </w:t>
      </w:r>
      <w:r w:rsidRPr="00AB034C">
        <w:rPr>
          <w:rFonts w:ascii="Arial" w:eastAsia="Times New Roman" w:hAnsi="Arial" w:cs="Arial"/>
          <w:sz w:val="20"/>
          <w:szCs w:val="20"/>
          <w:u w:val="single"/>
        </w:rPr>
        <w:t>180 sistemskih inšpekcijskih nadzorov</w:t>
      </w:r>
      <w:r w:rsidRPr="00AB034C">
        <w:rPr>
          <w:rFonts w:ascii="Arial" w:eastAsia="Times New Roman" w:hAnsi="Arial" w:cs="Arial"/>
          <w:sz w:val="20"/>
          <w:szCs w:val="20"/>
        </w:rPr>
        <w:t>, in sicer 164 na področju dostopnosti spletišč in mobilnih aplikacij in 6 na področju elektronske identifikacije in storitev zaupanja. Poleg tega je obravnaval tudi 10 prejetih prijav.</w:t>
      </w:r>
    </w:p>
    <w:p w14:paraId="6A373D79" w14:textId="11240179" w:rsidR="007F1EE8" w:rsidRPr="007F1EE8" w:rsidRDefault="007F1EE8" w:rsidP="007F1EE8">
      <w:pPr>
        <w:pStyle w:val="Naslov3"/>
        <w:rPr>
          <w:rFonts w:eastAsia="Arial"/>
          <w:sz w:val="20"/>
          <w:szCs w:val="20"/>
        </w:rPr>
      </w:pPr>
      <w:r w:rsidRPr="007F1EE8">
        <w:rPr>
          <w:sz w:val="20"/>
          <w:szCs w:val="20"/>
        </w:rPr>
        <w:t xml:space="preserve">4.1.1 </w:t>
      </w:r>
      <w:r w:rsidRPr="007F1EE8">
        <w:rPr>
          <w:rFonts w:eastAsia="Arial"/>
          <w:sz w:val="20"/>
          <w:szCs w:val="20"/>
        </w:rPr>
        <w:t>Sistemski inšpekcijski nadzori:</w:t>
      </w:r>
    </w:p>
    <w:p w14:paraId="643E3893" w14:textId="77777777" w:rsidR="007F1EE8" w:rsidRPr="007F1EE8" w:rsidRDefault="007F1EE8" w:rsidP="007F1EE8">
      <w:pPr>
        <w:spacing w:after="17" w:line="251" w:lineRule="auto"/>
        <w:jc w:val="both"/>
        <w:rPr>
          <w:rFonts w:ascii="Arial" w:eastAsia="Arial" w:hAnsi="Arial" w:cs="Arial"/>
          <w:b/>
          <w:bCs/>
          <w:color w:val="000000"/>
          <w:sz w:val="20"/>
          <w:szCs w:val="20"/>
          <w:lang w:eastAsia="sl-SI"/>
        </w:rPr>
      </w:pPr>
    </w:p>
    <w:p w14:paraId="420D55A4" w14:textId="5A32BDC1" w:rsidR="007F1EE8" w:rsidRPr="007F1EE8" w:rsidRDefault="007F1EE8" w:rsidP="007F1EE8">
      <w:pPr>
        <w:spacing w:after="17" w:line="251" w:lineRule="auto"/>
        <w:jc w:val="both"/>
        <w:rPr>
          <w:rFonts w:ascii="Arial" w:eastAsia="Arial" w:hAnsi="Arial" w:cs="Arial"/>
          <w:b/>
          <w:bCs/>
          <w:color w:val="000000"/>
          <w:sz w:val="20"/>
          <w:szCs w:val="20"/>
          <w:lang w:eastAsia="sl-SI"/>
        </w:rPr>
      </w:pPr>
      <w:r w:rsidRPr="007F1EE8">
        <w:rPr>
          <w:rFonts w:ascii="Arial" w:eastAsia="Arial" w:hAnsi="Arial" w:cs="Arial"/>
          <w:b/>
          <w:bCs/>
          <w:color w:val="000000"/>
          <w:sz w:val="20"/>
          <w:szCs w:val="20"/>
          <w:lang w:eastAsia="sl-SI"/>
        </w:rPr>
        <w:t>Sistemski inšpekcijski nadzori, ki so bili začeti v letu 2024</w:t>
      </w:r>
    </w:p>
    <w:p w14:paraId="28906BD4" w14:textId="77777777" w:rsidR="007F1EE8" w:rsidRPr="007F1EE8" w:rsidRDefault="007F1EE8" w:rsidP="007F1EE8">
      <w:pPr>
        <w:spacing w:after="0" w:line="260" w:lineRule="exact"/>
        <w:jc w:val="both"/>
        <w:rPr>
          <w:rFonts w:ascii="Arial" w:eastAsia="Times New Roman" w:hAnsi="Arial" w:cs="Arial"/>
          <w:sz w:val="20"/>
          <w:szCs w:val="20"/>
          <w:u w:val="single"/>
        </w:rPr>
      </w:pPr>
    </w:p>
    <w:p w14:paraId="149B402F" w14:textId="19C4A8E7" w:rsidR="007F1EE8" w:rsidRPr="007F1EE8" w:rsidRDefault="007F1EE8" w:rsidP="007F1EE8">
      <w:pPr>
        <w:spacing w:after="0" w:line="260" w:lineRule="exact"/>
        <w:jc w:val="both"/>
        <w:rPr>
          <w:rFonts w:ascii="Arial" w:eastAsia="Times New Roman" w:hAnsi="Arial" w:cs="Arial"/>
          <w:sz w:val="20"/>
          <w:szCs w:val="20"/>
          <w:u w:val="single"/>
        </w:rPr>
      </w:pPr>
      <w:r w:rsidRPr="007F1EE8">
        <w:rPr>
          <w:rFonts w:ascii="Arial" w:eastAsia="Times New Roman" w:hAnsi="Arial" w:cs="Arial"/>
          <w:sz w:val="20"/>
          <w:szCs w:val="20"/>
          <w:u w:val="single"/>
        </w:rPr>
        <w:t>Nadzori na področju dostopnosti spletišč in mobilnih aplikacij:</w:t>
      </w:r>
    </w:p>
    <w:p w14:paraId="22FA091E" w14:textId="77777777" w:rsidR="007F1EE8" w:rsidRPr="007F1EE8" w:rsidRDefault="007F1EE8" w:rsidP="007F1EE8">
      <w:pPr>
        <w:spacing w:after="17" w:line="251" w:lineRule="auto"/>
        <w:jc w:val="both"/>
        <w:rPr>
          <w:rFonts w:ascii="Arial" w:eastAsia="Arial" w:hAnsi="Arial" w:cs="Arial"/>
          <w:b/>
          <w:bCs/>
          <w:color w:val="000000"/>
          <w:sz w:val="20"/>
          <w:szCs w:val="20"/>
          <w:lang w:eastAsia="sl-SI"/>
        </w:rPr>
      </w:pPr>
    </w:p>
    <w:p w14:paraId="6D3C86A8" w14:textId="77777777" w:rsidR="007F1EE8" w:rsidRPr="007F1EE8" w:rsidRDefault="007F1EE8" w:rsidP="007F1EE8">
      <w:pPr>
        <w:spacing w:after="17" w:line="251" w:lineRule="auto"/>
        <w:jc w:val="both"/>
        <w:rPr>
          <w:rFonts w:ascii="Arial" w:eastAsia="Arial" w:hAnsi="Arial" w:cs="Arial"/>
          <w:color w:val="000000"/>
          <w:sz w:val="20"/>
          <w:szCs w:val="20"/>
          <w:lang w:eastAsia="sl-SI"/>
        </w:rPr>
      </w:pPr>
      <w:r w:rsidRPr="007F1EE8">
        <w:rPr>
          <w:rFonts w:ascii="Arial" w:eastAsia="Arial" w:hAnsi="Arial" w:cs="Arial"/>
          <w:color w:val="000000"/>
          <w:sz w:val="20"/>
          <w:szCs w:val="20"/>
          <w:lang w:eastAsia="sl-SI"/>
        </w:rPr>
        <w:t>Poenostavljena metoda nadzora spletišč</w:t>
      </w:r>
    </w:p>
    <w:p w14:paraId="4606D52A" w14:textId="77777777" w:rsidR="007F1EE8" w:rsidRPr="007F1EE8" w:rsidRDefault="007F1EE8" w:rsidP="007F1EE8">
      <w:pPr>
        <w:numPr>
          <w:ilvl w:val="0"/>
          <w:numId w:val="14"/>
        </w:numPr>
        <w:spacing w:after="0" w:line="260" w:lineRule="atLeast"/>
        <w:jc w:val="both"/>
        <w:rPr>
          <w:rFonts w:ascii="Arial" w:eastAsia="Calibri" w:hAnsi="Arial" w:cs="Arial"/>
          <w:sz w:val="20"/>
          <w:szCs w:val="20"/>
        </w:rPr>
      </w:pPr>
      <w:r w:rsidRPr="007F1EE8">
        <w:rPr>
          <w:rFonts w:ascii="Arial" w:eastAsia="Calibri" w:hAnsi="Arial" w:cs="Arial"/>
          <w:sz w:val="20"/>
          <w:szCs w:val="20"/>
          <w:u w:val="single"/>
        </w:rPr>
        <w:t>NAČRTOVANO</w:t>
      </w:r>
      <w:r w:rsidRPr="007F1EE8">
        <w:rPr>
          <w:rFonts w:ascii="Arial" w:eastAsia="Calibri" w:hAnsi="Arial" w:cs="Arial"/>
          <w:sz w:val="20"/>
          <w:szCs w:val="20"/>
        </w:rPr>
        <w:tab/>
      </w:r>
      <w:r w:rsidRPr="007F1EE8">
        <w:rPr>
          <w:rFonts w:ascii="Arial" w:eastAsia="Calibri" w:hAnsi="Arial" w:cs="Arial"/>
          <w:sz w:val="20"/>
          <w:szCs w:val="20"/>
          <w:u w:val="single"/>
        </w:rPr>
        <w:t>REALIZIRANO</w:t>
      </w:r>
    </w:p>
    <w:p w14:paraId="0F2C8919" w14:textId="77777777" w:rsidR="007F1EE8" w:rsidRPr="007F1EE8" w:rsidRDefault="007F1EE8" w:rsidP="007F1EE8">
      <w:pPr>
        <w:spacing w:after="0" w:line="260" w:lineRule="atLeast"/>
        <w:ind w:left="360"/>
        <w:jc w:val="both"/>
        <w:rPr>
          <w:rFonts w:ascii="Arial" w:eastAsia="Calibri" w:hAnsi="Arial" w:cs="Arial"/>
          <w:sz w:val="20"/>
          <w:szCs w:val="20"/>
        </w:rPr>
      </w:pPr>
      <w:r w:rsidRPr="007F1EE8">
        <w:rPr>
          <w:rFonts w:ascii="Arial" w:eastAsia="Calibri" w:hAnsi="Arial" w:cs="Arial"/>
          <w:sz w:val="20"/>
          <w:szCs w:val="20"/>
        </w:rPr>
        <w:t>139</w:t>
      </w:r>
      <w:r w:rsidRPr="007F1EE8">
        <w:rPr>
          <w:rFonts w:ascii="Arial" w:eastAsia="Calibri" w:hAnsi="Arial" w:cs="Arial"/>
          <w:sz w:val="20"/>
          <w:szCs w:val="20"/>
        </w:rPr>
        <w:tab/>
      </w:r>
      <w:r w:rsidRPr="007F1EE8">
        <w:rPr>
          <w:rFonts w:ascii="Arial" w:eastAsia="Calibri" w:hAnsi="Arial" w:cs="Arial"/>
          <w:sz w:val="20"/>
          <w:szCs w:val="20"/>
        </w:rPr>
        <w:tab/>
      </w:r>
      <w:r w:rsidRPr="007F1EE8">
        <w:rPr>
          <w:rFonts w:ascii="Arial" w:eastAsia="Calibri" w:hAnsi="Arial" w:cs="Arial"/>
          <w:sz w:val="20"/>
          <w:szCs w:val="20"/>
        </w:rPr>
        <w:tab/>
        <w:t>139</w:t>
      </w:r>
    </w:p>
    <w:p w14:paraId="3A943995" w14:textId="77777777" w:rsidR="007F1EE8" w:rsidRPr="007F1EE8" w:rsidRDefault="007F1EE8" w:rsidP="007F1EE8">
      <w:pPr>
        <w:spacing w:after="0" w:line="260" w:lineRule="exact"/>
        <w:contextualSpacing/>
        <w:jc w:val="both"/>
        <w:rPr>
          <w:rFonts w:ascii="Arial" w:eastAsia="Times New Roman" w:hAnsi="Arial" w:cs="Arial"/>
          <w:sz w:val="20"/>
          <w:szCs w:val="20"/>
        </w:rPr>
      </w:pPr>
    </w:p>
    <w:p w14:paraId="6371D721" w14:textId="642F0F47" w:rsidR="007F1EE8" w:rsidRPr="007F1EE8" w:rsidRDefault="007F1EE8" w:rsidP="007F1EE8">
      <w:pPr>
        <w:spacing w:after="17" w:line="251" w:lineRule="auto"/>
        <w:jc w:val="both"/>
        <w:rPr>
          <w:rFonts w:ascii="Arial" w:eastAsia="Arial" w:hAnsi="Arial" w:cs="Arial"/>
          <w:color w:val="000000"/>
          <w:sz w:val="20"/>
          <w:szCs w:val="20"/>
          <w:lang w:eastAsia="sl-SI"/>
        </w:rPr>
      </w:pPr>
      <w:r w:rsidRPr="007F1EE8">
        <w:rPr>
          <w:rFonts w:ascii="Arial" w:eastAsia="Arial" w:hAnsi="Arial" w:cs="Arial"/>
          <w:color w:val="000000"/>
          <w:sz w:val="20"/>
          <w:szCs w:val="20"/>
          <w:lang w:eastAsia="sl-SI"/>
        </w:rPr>
        <w:t>Poglobljena metoda nadzora spletišč</w:t>
      </w:r>
    </w:p>
    <w:p w14:paraId="2156EA34" w14:textId="77777777" w:rsidR="007F1EE8" w:rsidRPr="007F1EE8" w:rsidRDefault="007F1EE8" w:rsidP="007F1EE8">
      <w:pPr>
        <w:numPr>
          <w:ilvl w:val="0"/>
          <w:numId w:val="14"/>
        </w:numPr>
        <w:spacing w:after="0" w:line="260" w:lineRule="atLeast"/>
        <w:jc w:val="both"/>
        <w:rPr>
          <w:rFonts w:ascii="Arial" w:eastAsia="Calibri" w:hAnsi="Arial" w:cs="Arial"/>
          <w:sz w:val="20"/>
          <w:szCs w:val="20"/>
        </w:rPr>
      </w:pPr>
      <w:r w:rsidRPr="007F1EE8">
        <w:rPr>
          <w:rFonts w:ascii="Arial" w:eastAsia="Calibri" w:hAnsi="Arial" w:cs="Arial"/>
          <w:sz w:val="20"/>
          <w:szCs w:val="20"/>
          <w:u w:val="single"/>
        </w:rPr>
        <w:t>NAČRTOVANO</w:t>
      </w:r>
      <w:r w:rsidRPr="007F1EE8">
        <w:rPr>
          <w:rFonts w:ascii="Arial" w:eastAsia="Calibri" w:hAnsi="Arial" w:cs="Arial"/>
          <w:sz w:val="20"/>
          <w:szCs w:val="20"/>
        </w:rPr>
        <w:tab/>
      </w:r>
      <w:r w:rsidRPr="007F1EE8">
        <w:rPr>
          <w:rFonts w:ascii="Arial" w:eastAsia="Calibri" w:hAnsi="Arial" w:cs="Arial"/>
          <w:sz w:val="20"/>
          <w:szCs w:val="20"/>
          <w:u w:val="single"/>
        </w:rPr>
        <w:t>REALIZIRANO</w:t>
      </w:r>
    </w:p>
    <w:p w14:paraId="1E637EDF" w14:textId="77777777" w:rsidR="007F1EE8" w:rsidRPr="007F1EE8" w:rsidRDefault="007F1EE8" w:rsidP="007F1EE8">
      <w:pPr>
        <w:spacing w:after="0" w:line="260" w:lineRule="atLeast"/>
        <w:ind w:left="360"/>
        <w:jc w:val="both"/>
        <w:rPr>
          <w:rFonts w:ascii="Arial" w:eastAsia="Calibri" w:hAnsi="Arial" w:cs="Arial"/>
          <w:sz w:val="20"/>
          <w:szCs w:val="20"/>
        </w:rPr>
      </w:pPr>
      <w:r w:rsidRPr="007F1EE8">
        <w:rPr>
          <w:rFonts w:ascii="Arial" w:eastAsia="Calibri" w:hAnsi="Arial" w:cs="Arial"/>
          <w:sz w:val="20"/>
          <w:szCs w:val="20"/>
        </w:rPr>
        <w:t>17</w:t>
      </w:r>
      <w:r w:rsidRPr="007F1EE8">
        <w:rPr>
          <w:rFonts w:ascii="Arial" w:eastAsia="Calibri" w:hAnsi="Arial" w:cs="Arial"/>
          <w:sz w:val="20"/>
          <w:szCs w:val="20"/>
        </w:rPr>
        <w:tab/>
      </w:r>
      <w:r w:rsidRPr="007F1EE8">
        <w:rPr>
          <w:rFonts w:ascii="Arial" w:eastAsia="Calibri" w:hAnsi="Arial" w:cs="Arial"/>
          <w:sz w:val="20"/>
          <w:szCs w:val="20"/>
        </w:rPr>
        <w:tab/>
      </w:r>
      <w:r w:rsidRPr="007F1EE8">
        <w:rPr>
          <w:rFonts w:ascii="Arial" w:eastAsia="Calibri" w:hAnsi="Arial" w:cs="Arial"/>
          <w:sz w:val="20"/>
          <w:szCs w:val="20"/>
        </w:rPr>
        <w:tab/>
        <w:t>17</w:t>
      </w:r>
    </w:p>
    <w:p w14:paraId="6A06EA68" w14:textId="77777777" w:rsidR="007F1EE8" w:rsidRPr="007F1EE8" w:rsidRDefault="007F1EE8" w:rsidP="007F1EE8">
      <w:pPr>
        <w:spacing w:after="0" w:line="260" w:lineRule="exact"/>
        <w:contextualSpacing/>
        <w:jc w:val="both"/>
        <w:rPr>
          <w:rFonts w:ascii="Arial" w:eastAsia="Times New Roman" w:hAnsi="Arial" w:cs="Arial"/>
          <w:sz w:val="20"/>
          <w:szCs w:val="20"/>
        </w:rPr>
      </w:pPr>
    </w:p>
    <w:p w14:paraId="265B76DE" w14:textId="07D3E1EE" w:rsidR="007F1EE8" w:rsidRPr="007F1EE8" w:rsidRDefault="007F1EE8" w:rsidP="007F1EE8">
      <w:pPr>
        <w:spacing w:after="17" w:line="251" w:lineRule="auto"/>
        <w:jc w:val="both"/>
        <w:rPr>
          <w:rFonts w:ascii="Arial" w:eastAsia="Arial" w:hAnsi="Arial" w:cs="Arial"/>
          <w:color w:val="000000"/>
          <w:sz w:val="20"/>
          <w:szCs w:val="20"/>
          <w:lang w:eastAsia="sl-SI"/>
        </w:rPr>
      </w:pPr>
      <w:r w:rsidRPr="007F1EE8">
        <w:rPr>
          <w:rFonts w:ascii="Arial" w:eastAsia="Arial" w:hAnsi="Arial" w:cs="Arial"/>
          <w:color w:val="000000"/>
          <w:sz w:val="20"/>
          <w:szCs w:val="20"/>
          <w:lang w:eastAsia="sl-SI"/>
        </w:rPr>
        <w:t>Poglobljena metoda nadzora mobilnih aplikacij</w:t>
      </w:r>
    </w:p>
    <w:p w14:paraId="1DEBE962" w14:textId="77777777" w:rsidR="007F1EE8" w:rsidRPr="007F1EE8" w:rsidRDefault="007F1EE8" w:rsidP="007F1EE8">
      <w:pPr>
        <w:numPr>
          <w:ilvl w:val="0"/>
          <w:numId w:val="14"/>
        </w:numPr>
        <w:spacing w:after="0" w:line="260" w:lineRule="atLeast"/>
        <w:jc w:val="both"/>
        <w:rPr>
          <w:rFonts w:ascii="Arial" w:eastAsia="Calibri" w:hAnsi="Arial" w:cs="Arial"/>
          <w:sz w:val="20"/>
          <w:szCs w:val="20"/>
        </w:rPr>
      </w:pPr>
      <w:r w:rsidRPr="007F1EE8">
        <w:rPr>
          <w:rFonts w:ascii="Arial" w:eastAsia="Calibri" w:hAnsi="Arial" w:cs="Arial"/>
          <w:sz w:val="20"/>
          <w:szCs w:val="20"/>
          <w:u w:val="single"/>
        </w:rPr>
        <w:t>NAČRTOVANO</w:t>
      </w:r>
      <w:r w:rsidRPr="007F1EE8">
        <w:rPr>
          <w:rFonts w:ascii="Arial" w:eastAsia="Calibri" w:hAnsi="Arial" w:cs="Arial"/>
          <w:sz w:val="20"/>
          <w:szCs w:val="20"/>
        </w:rPr>
        <w:tab/>
      </w:r>
      <w:r w:rsidRPr="007F1EE8">
        <w:rPr>
          <w:rFonts w:ascii="Arial" w:eastAsia="Calibri" w:hAnsi="Arial" w:cs="Arial"/>
          <w:sz w:val="20"/>
          <w:szCs w:val="20"/>
          <w:u w:val="single"/>
        </w:rPr>
        <w:t>REALIZIRANO</w:t>
      </w:r>
    </w:p>
    <w:p w14:paraId="7E651A0E" w14:textId="77777777" w:rsidR="007F1EE8" w:rsidRPr="007F1EE8" w:rsidRDefault="007F1EE8" w:rsidP="007F1EE8">
      <w:pPr>
        <w:spacing w:after="0" w:line="260" w:lineRule="atLeast"/>
        <w:ind w:left="360"/>
        <w:jc w:val="both"/>
        <w:rPr>
          <w:rFonts w:ascii="Arial" w:eastAsia="Calibri" w:hAnsi="Arial" w:cs="Arial"/>
          <w:sz w:val="20"/>
          <w:szCs w:val="20"/>
        </w:rPr>
      </w:pPr>
      <w:r w:rsidRPr="007F1EE8">
        <w:rPr>
          <w:rFonts w:ascii="Arial" w:eastAsia="Calibri" w:hAnsi="Arial" w:cs="Arial"/>
          <w:sz w:val="20"/>
          <w:szCs w:val="20"/>
        </w:rPr>
        <w:t>8</w:t>
      </w:r>
      <w:r w:rsidRPr="007F1EE8">
        <w:rPr>
          <w:rFonts w:ascii="Arial" w:eastAsia="Calibri" w:hAnsi="Arial" w:cs="Arial"/>
          <w:sz w:val="20"/>
          <w:szCs w:val="20"/>
        </w:rPr>
        <w:tab/>
      </w:r>
      <w:r w:rsidRPr="007F1EE8">
        <w:rPr>
          <w:rFonts w:ascii="Arial" w:eastAsia="Calibri" w:hAnsi="Arial" w:cs="Arial"/>
          <w:sz w:val="20"/>
          <w:szCs w:val="20"/>
        </w:rPr>
        <w:tab/>
      </w:r>
      <w:r w:rsidRPr="007F1EE8">
        <w:rPr>
          <w:rFonts w:ascii="Arial" w:eastAsia="Calibri" w:hAnsi="Arial" w:cs="Arial"/>
          <w:sz w:val="20"/>
          <w:szCs w:val="20"/>
        </w:rPr>
        <w:tab/>
        <w:t>8</w:t>
      </w:r>
    </w:p>
    <w:p w14:paraId="07A599E7" w14:textId="77777777" w:rsidR="007F1EE8" w:rsidRPr="007F1EE8" w:rsidRDefault="007F1EE8" w:rsidP="007F1EE8">
      <w:pPr>
        <w:spacing w:after="0" w:line="260" w:lineRule="exact"/>
        <w:jc w:val="both"/>
        <w:rPr>
          <w:rFonts w:ascii="Arial" w:eastAsia="Times New Roman" w:hAnsi="Arial" w:cs="Arial"/>
          <w:sz w:val="20"/>
          <w:szCs w:val="20"/>
          <w:lang w:eastAsia="sl-SI"/>
        </w:rPr>
      </w:pPr>
    </w:p>
    <w:p w14:paraId="770DEE7C" w14:textId="77777777" w:rsidR="007F1EE8" w:rsidRPr="007F1EE8" w:rsidRDefault="007F1EE8" w:rsidP="007F1EE8">
      <w:pPr>
        <w:spacing w:after="0" w:line="260" w:lineRule="exact"/>
        <w:jc w:val="both"/>
        <w:rPr>
          <w:rFonts w:ascii="Arial" w:eastAsia="Times New Roman" w:hAnsi="Arial" w:cs="Arial"/>
          <w:sz w:val="20"/>
          <w:szCs w:val="20"/>
          <w:u w:val="single"/>
        </w:rPr>
      </w:pPr>
      <w:r w:rsidRPr="007F1EE8">
        <w:rPr>
          <w:rFonts w:ascii="Arial" w:eastAsia="Times New Roman" w:hAnsi="Arial" w:cs="Arial"/>
          <w:sz w:val="20"/>
          <w:szCs w:val="20"/>
          <w:u w:val="single"/>
        </w:rPr>
        <w:t>Nadzori na področju elektronske identifikacije in storitev zaupanja:</w:t>
      </w:r>
    </w:p>
    <w:p w14:paraId="77AC7659" w14:textId="77777777" w:rsidR="005E79D4" w:rsidRDefault="005E79D4" w:rsidP="007F1EE8">
      <w:pPr>
        <w:spacing w:after="17" w:line="251" w:lineRule="auto"/>
        <w:jc w:val="both"/>
        <w:rPr>
          <w:rFonts w:ascii="Arial" w:eastAsia="Arial" w:hAnsi="Arial" w:cs="Arial"/>
          <w:color w:val="000000"/>
          <w:sz w:val="20"/>
          <w:szCs w:val="20"/>
          <w:lang w:eastAsia="sl-SI"/>
        </w:rPr>
      </w:pPr>
    </w:p>
    <w:p w14:paraId="6C82F465" w14:textId="5EDDA269" w:rsidR="007F1EE8" w:rsidRDefault="007F1EE8" w:rsidP="007F1EE8">
      <w:pPr>
        <w:spacing w:after="17" w:line="251" w:lineRule="auto"/>
        <w:jc w:val="both"/>
        <w:rPr>
          <w:rFonts w:ascii="Arial" w:eastAsia="Arial" w:hAnsi="Arial" w:cs="Arial"/>
          <w:color w:val="000000"/>
          <w:sz w:val="20"/>
          <w:szCs w:val="20"/>
          <w:lang w:eastAsia="sl-SI"/>
        </w:rPr>
      </w:pPr>
      <w:r w:rsidRPr="007F1EE8">
        <w:rPr>
          <w:rFonts w:ascii="Arial" w:eastAsia="Arial" w:hAnsi="Arial" w:cs="Arial"/>
          <w:color w:val="000000"/>
          <w:sz w:val="20"/>
          <w:szCs w:val="20"/>
          <w:lang w:eastAsia="sl-SI"/>
        </w:rPr>
        <w:t>Elektronska identifikacija</w:t>
      </w:r>
    </w:p>
    <w:p w14:paraId="76E6AF83" w14:textId="77777777" w:rsidR="007F1EE8" w:rsidRPr="007F1EE8" w:rsidRDefault="007F1EE8" w:rsidP="007F1EE8">
      <w:pPr>
        <w:numPr>
          <w:ilvl w:val="0"/>
          <w:numId w:val="14"/>
        </w:numPr>
        <w:spacing w:after="0" w:line="260" w:lineRule="atLeast"/>
        <w:jc w:val="both"/>
        <w:rPr>
          <w:rFonts w:ascii="Arial" w:eastAsia="Calibri" w:hAnsi="Arial" w:cs="Arial"/>
          <w:sz w:val="20"/>
          <w:szCs w:val="20"/>
        </w:rPr>
      </w:pPr>
      <w:r w:rsidRPr="007F1EE8">
        <w:rPr>
          <w:rFonts w:ascii="Arial" w:eastAsia="Calibri" w:hAnsi="Arial" w:cs="Arial"/>
          <w:sz w:val="20"/>
          <w:szCs w:val="20"/>
          <w:u w:val="single"/>
        </w:rPr>
        <w:t>NAČRTOVANO</w:t>
      </w:r>
      <w:r w:rsidRPr="007F1EE8">
        <w:rPr>
          <w:rFonts w:ascii="Arial" w:eastAsia="Calibri" w:hAnsi="Arial" w:cs="Arial"/>
          <w:sz w:val="20"/>
          <w:szCs w:val="20"/>
        </w:rPr>
        <w:tab/>
      </w:r>
      <w:r w:rsidRPr="007F1EE8">
        <w:rPr>
          <w:rFonts w:ascii="Arial" w:eastAsia="Calibri" w:hAnsi="Arial" w:cs="Arial"/>
          <w:sz w:val="20"/>
          <w:szCs w:val="20"/>
          <w:u w:val="single"/>
        </w:rPr>
        <w:t>REALIZIRANO</w:t>
      </w:r>
    </w:p>
    <w:p w14:paraId="0AE8394B" w14:textId="77777777" w:rsidR="007F1EE8" w:rsidRPr="007F1EE8" w:rsidRDefault="007F1EE8" w:rsidP="007F1EE8">
      <w:pPr>
        <w:spacing w:after="0" w:line="260" w:lineRule="atLeast"/>
        <w:ind w:left="360"/>
        <w:jc w:val="both"/>
        <w:rPr>
          <w:rFonts w:ascii="Arial" w:eastAsia="Calibri" w:hAnsi="Arial" w:cs="Arial"/>
          <w:sz w:val="20"/>
          <w:szCs w:val="20"/>
        </w:rPr>
      </w:pPr>
      <w:r w:rsidRPr="007F1EE8">
        <w:rPr>
          <w:rFonts w:ascii="Arial" w:eastAsia="Calibri" w:hAnsi="Arial" w:cs="Arial"/>
          <w:sz w:val="20"/>
          <w:szCs w:val="20"/>
        </w:rPr>
        <w:t>1</w:t>
      </w:r>
      <w:r w:rsidRPr="007F1EE8">
        <w:rPr>
          <w:rFonts w:ascii="Arial" w:eastAsia="Calibri" w:hAnsi="Arial" w:cs="Arial"/>
          <w:sz w:val="20"/>
          <w:szCs w:val="20"/>
        </w:rPr>
        <w:tab/>
      </w:r>
      <w:r w:rsidRPr="007F1EE8">
        <w:rPr>
          <w:rFonts w:ascii="Arial" w:eastAsia="Calibri" w:hAnsi="Arial" w:cs="Arial"/>
          <w:sz w:val="20"/>
          <w:szCs w:val="20"/>
        </w:rPr>
        <w:tab/>
      </w:r>
      <w:r w:rsidRPr="007F1EE8">
        <w:rPr>
          <w:rFonts w:ascii="Arial" w:eastAsia="Calibri" w:hAnsi="Arial" w:cs="Arial"/>
          <w:sz w:val="20"/>
          <w:szCs w:val="20"/>
        </w:rPr>
        <w:tab/>
        <w:t>1</w:t>
      </w:r>
    </w:p>
    <w:p w14:paraId="09EA99BD" w14:textId="77777777" w:rsidR="007F1EE8" w:rsidRPr="007F1EE8" w:rsidRDefault="007F1EE8" w:rsidP="007F1EE8">
      <w:pPr>
        <w:spacing w:after="0" w:line="260" w:lineRule="exact"/>
        <w:contextualSpacing/>
        <w:jc w:val="both"/>
        <w:rPr>
          <w:rFonts w:ascii="Arial" w:eastAsia="Times New Roman" w:hAnsi="Arial" w:cs="Arial"/>
          <w:sz w:val="20"/>
          <w:szCs w:val="20"/>
        </w:rPr>
      </w:pPr>
    </w:p>
    <w:p w14:paraId="08189093" w14:textId="77777777" w:rsidR="007F1EE8" w:rsidRDefault="007F1EE8" w:rsidP="007F1EE8">
      <w:pPr>
        <w:spacing w:after="17" w:line="251" w:lineRule="auto"/>
        <w:jc w:val="both"/>
        <w:rPr>
          <w:rFonts w:ascii="Arial" w:eastAsia="Arial" w:hAnsi="Arial" w:cs="Arial"/>
          <w:color w:val="000000"/>
          <w:sz w:val="20"/>
          <w:szCs w:val="20"/>
          <w:lang w:eastAsia="sl-SI"/>
        </w:rPr>
      </w:pPr>
      <w:r w:rsidRPr="007F1EE8">
        <w:rPr>
          <w:rFonts w:ascii="Arial" w:eastAsia="Arial" w:hAnsi="Arial" w:cs="Arial"/>
          <w:color w:val="000000"/>
          <w:sz w:val="20"/>
          <w:szCs w:val="20"/>
          <w:lang w:eastAsia="sl-SI"/>
        </w:rPr>
        <w:lastRenderedPageBreak/>
        <w:t>Storitve zaupanja</w:t>
      </w:r>
    </w:p>
    <w:p w14:paraId="316F119F" w14:textId="77777777" w:rsidR="007F1EE8" w:rsidRPr="007F1EE8" w:rsidRDefault="007F1EE8" w:rsidP="007F1EE8">
      <w:pPr>
        <w:numPr>
          <w:ilvl w:val="0"/>
          <w:numId w:val="14"/>
        </w:numPr>
        <w:spacing w:after="0" w:line="260" w:lineRule="atLeast"/>
        <w:jc w:val="both"/>
        <w:rPr>
          <w:rFonts w:ascii="Arial" w:eastAsia="Calibri" w:hAnsi="Arial" w:cs="Arial"/>
          <w:sz w:val="20"/>
          <w:szCs w:val="20"/>
        </w:rPr>
      </w:pPr>
      <w:r w:rsidRPr="007F1EE8">
        <w:rPr>
          <w:rFonts w:ascii="Arial" w:eastAsia="Calibri" w:hAnsi="Arial" w:cs="Arial"/>
          <w:sz w:val="20"/>
          <w:szCs w:val="20"/>
          <w:u w:val="single"/>
        </w:rPr>
        <w:t>NAČRTOVANO</w:t>
      </w:r>
      <w:r w:rsidRPr="007F1EE8">
        <w:rPr>
          <w:rFonts w:ascii="Arial" w:eastAsia="Calibri" w:hAnsi="Arial" w:cs="Arial"/>
          <w:sz w:val="20"/>
          <w:szCs w:val="20"/>
        </w:rPr>
        <w:tab/>
      </w:r>
      <w:r w:rsidRPr="007F1EE8">
        <w:rPr>
          <w:rFonts w:ascii="Arial" w:eastAsia="Calibri" w:hAnsi="Arial" w:cs="Arial"/>
          <w:sz w:val="20"/>
          <w:szCs w:val="20"/>
          <w:u w:val="single"/>
        </w:rPr>
        <w:t>REALIZIRANO</w:t>
      </w:r>
    </w:p>
    <w:p w14:paraId="0D03DFC6" w14:textId="77777777" w:rsidR="007F1EE8" w:rsidRPr="007F1EE8" w:rsidRDefault="007F1EE8" w:rsidP="007F1EE8">
      <w:pPr>
        <w:spacing w:after="0" w:line="260" w:lineRule="atLeast"/>
        <w:ind w:left="360"/>
        <w:jc w:val="both"/>
        <w:rPr>
          <w:rFonts w:ascii="Arial" w:eastAsia="Calibri" w:hAnsi="Arial" w:cs="Arial"/>
          <w:sz w:val="20"/>
          <w:szCs w:val="20"/>
        </w:rPr>
      </w:pPr>
      <w:r w:rsidRPr="007F1EE8">
        <w:rPr>
          <w:rFonts w:ascii="Arial" w:eastAsia="Calibri" w:hAnsi="Arial" w:cs="Arial"/>
          <w:sz w:val="20"/>
          <w:szCs w:val="20"/>
        </w:rPr>
        <w:t>4</w:t>
      </w:r>
      <w:r w:rsidRPr="007F1EE8">
        <w:rPr>
          <w:rFonts w:ascii="Arial" w:eastAsia="Calibri" w:hAnsi="Arial" w:cs="Arial"/>
          <w:sz w:val="20"/>
          <w:szCs w:val="20"/>
        </w:rPr>
        <w:tab/>
      </w:r>
      <w:r w:rsidRPr="007F1EE8">
        <w:rPr>
          <w:rFonts w:ascii="Arial" w:eastAsia="Calibri" w:hAnsi="Arial" w:cs="Arial"/>
          <w:sz w:val="20"/>
          <w:szCs w:val="20"/>
        </w:rPr>
        <w:tab/>
      </w:r>
      <w:r w:rsidRPr="007F1EE8">
        <w:rPr>
          <w:rFonts w:ascii="Arial" w:eastAsia="Calibri" w:hAnsi="Arial" w:cs="Arial"/>
          <w:sz w:val="20"/>
          <w:szCs w:val="20"/>
        </w:rPr>
        <w:tab/>
        <w:t>5</w:t>
      </w:r>
    </w:p>
    <w:p w14:paraId="1FB3DAE9" w14:textId="77777777" w:rsidR="00AB034C" w:rsidRDefault="00AB034C" w:rsidP="007F1EE8">
      <w:pPr>
        <w:spacing w:after="0" w:line="260" w:lineRule="exact"/>
        <w:jc w:val="both"/>
        <w:rPr>
          <w:rFonts w:ascii="Arial" w:eastAsia="Times New Roman" w:hAnsi="Arial" w:cs="Arial"/>
          <w:sz w:val="20"/>
          <w:szCs w:val="20"/>
        </w:rPr>
      </w:pPr>
    </w:p>
    <w:p w14:paraId="68AC6EB1" w14:textId="62AE9C41" w:rsidR="007F1EE8" w:rsidRPr="007F1EE8" w:rsidRDefault="007F1EE8" w:rsidP="007F1EE8">
      <w:pPr>
        <w:spacing w:after="0" w:line="260" w:lineRule="exact"/>
        <w:jc w:val="both"/>
        <w:rPr>
          <w:rFonts w:ascii="Arial" w:eastAsia="Times New Roman" w:hAnsi="Arial" w:cs="Arial"/>
          <w:sz w:val="20"/>
          <w:szCs w:val="20"/>
        </w:rPr>
      </w:pPr>
      <w:r w:rsidRPr="007F1EE8">
        <w:rPr>
          <w:rFonts w:ascii="Arial" w:eastAsia="Times New Roman" w:hAnsi="Arial" w:cs="Arial"/>
          <w:sz w:val="20"/>
          <w:szCs w:val="20"/>
        </w:rPr>
        <w:t>Na področju storitev zaupanja, so bili načrtovani 4 inšpekcijski nadzori, opravlj</w:t>
      </w:r>
      <w:r w:rsidR="00AB034C">
        <w:rPr>
          <w:rFonts w:ascii="Arial" w:eastAsia="Times New Roman" w:hAnsi="Arial" w:cs="Arial"/>
          <w:sz w:val="20"/>
          <w:szCs w:val="20"/>
        </w:rPr>
        <w:t>e</w:t>
      </w:r>
      <w:r w:rsidRPr="007F1EE8">
        <w:rPr>
          <w:rFonts w:ascii="Arial" w:eastAsia="Times New Roman" w:hAnsi="Arial" w:cs="Arial"/>
          <w:sz w:val="20"/>
          <w:szCs w:val="20"/>
        </w:rPr>
        <w:t>nih pa je bilo 5 inšpekcijskih nadzorov, s čimer je IRSID presegel načrt dela za leto 2024.</w:t>
      </w:r>
    </w:p>
    <w:p w14:paraId="3A1F6C3F" w14:textId="77777777" w:rsidR="007F1EE8" w:rsidRPr="007F1EE8" w:rsidRDefault="007F1EE8" w:rsidP="007F1EE8">
      <w:pPr>
        <w:spacing w:after="0" w:line="260" w:lineRule="atLeast"/>
        <w:jc w:val="both"/>
        <w:rPr>
          <w:rFonts w:ascii="Arial" w:eastAsia="Times New Roman" w:hAnsi="Arial" w:cs="Arial"/>
          <w:sz w:val="20"/>
          <w:szCs w:val="20"/>
        </w:rPr>
      </w:pPr>
    </w:p>
    <w:p w14:paraId="2707C8E3" w14:textId="77777777" w:rsidR="007F1EE8" w:rsidRDefault="007F1EE8" w:rsidP="007F1EE8">
      <w:pPr>
        <w:spacing w:after="17" w:line="251" w:lineRule="auto"/>
        <w:jc w:val="both"/>
        <w:rPr>
          <w:rFonts w:ascii="Arial" w:eastAsia="Arial" w:hAnsi="Arial" w:cs="Arial"/>
          <w:b/>
          <w:bCs/>
          <w:color w:val="000000"/>
          <w:sz w:val="20"/>
          <w:szCs w:val="20"/>
          <w:lang w:eastAsia="sl-SI"/>
        </w:rPr>
      </w:pPr>
      <w:r w:rsidRPr="007F1EE8">
        <w:rPr>
          <w:rFonts w:ascii="Arial" w:eastAsia="Arial" w:hAnsi="Arial" w:cs="Arial"/>
          <w:b/>
          <w:bCs/>
          <w:color w:val="000000"/>
          <w:sz w:val="20"/>
          <w:szCs w:val="20"/>
          <w:lang w:eastAsia="sl-SI"/>
        </w:rPr>
        <w:t>Sistemski inšpekcijski nadzori, odprte zadeve</w:t>
      </w:r>
    </w:p>
    <w:p w14:paraId="4D78E132" w14:textId="77777777" w:rsidR="005E79D4" w:rsidRPr="007F1EE8" w:rsidRDefault="005E79D4" w:rsidP="007F1EE8">
      <w:pPr>
        <w:spacing w:after="17" w:line="251" w:lineRule="auto"/>
        <w:jc w:val="both"/>
        <w:rPr>
          <w:rFonts w:ascii="Arial" w:eastAsia="Arial" w:hAnsi="Arial" w:cs="Arial"/>
          <w:b/>
          <w:bCs/>
          <w:color w:val="000000"/>
          <w:sz w:val="20"/>
          <w:szCs w:val="20"/>
          <w:lang w:eastAsia="sl-SI"/>
        </w:rPr>
      </w:pPr>
    </w:p>
    <w:p w14:paraId="70B2761E" w14:textId="77777777" w:rsidR="007F1EE8" w:rsidRDefault="007F1EE8" w:rsidP="007F1EE8">
      <w:pPr>
        <w:spacing w:after="17" w:line="251" w:lineRule="auto"/>
        <w:jc w:val="both"/>
        <w:rPr>
          <w:rFonts w:ascii="Arial" w:eastAsia="Arial" w:hAnsi="Arial" w:cs="Arial"/>
          <w:color w:val="000000"/>
          <w:sz w:val="20"/>
          <w:szCs w:val="20"/>
          <w:lang w:eastAsia="sl-SI"/>
        </w:rPr>
      </w:pPr>
      <w:r w:rsidRPr="007F1EE8">
        <w:rPr>
          <w:rFonts w:ascii="Arial" w:eastAsia="Arial" w:hAnsi="Arial" w:cs="Arial"/>
          <w:color w:val="000000"/>
          <w:sz w:val="20"/>
          <w:szCs w:val="20"/>
          <w:lang w:eastAsia="sl-SI"/>
        </w:rPr>
        <w:t>Poenostavljena metoda nadzora spletišč</w:t>
      </w:r>
    </w:p>
    <w:p w14:paraId="181AE71F" w14:textId="77777777" w:rsidR="00AB034C" w:rsidRPr="007F1EE8" w:rsidRDefault="00AB034C" w:rsidP="007F1EE8">
      <w:pPr>
        <w:spacing w:after="17" w:line="251" w:lineRule="auto"/>
        <w:jc w:val="both"/>
        <w:rPr>
          <w:rFonts w:ascii="Arial" w:eastAsia="Arial" w:hAnsi="Arial" w:cs="Arial"/>
          <w:color w:val="000000"/>
          <w:sz w:val="20"/>
          <w:szCs w:val="20"/>
          <w:lang w:eastAsia="sl-SI"/>
        </w:rPr>
      </w:pPr>
    </w:p>
    <w:p w14:paraId="096A4BF2" w14:textId="0964B994" w:rsidR="007F1EE8" w:rsidRPr="007F1EE8" w:rsidRDefault="007F1EE8" w:rsidP="007F1EE8">
      <w:pPr>
        <w:numPr>
          <w:ilvl w:val="0"/>
          <w:numId w:val="14"/>
        </w:numPr>
        <w:spacing w:after="0" w:line="260" w:lineRule="atLeast"/>
        <w:jc w:val="both"/>
        <w:rPr>
          <w:rFonts w:ascii="Arial" w:eastAsia="Calibri" w:hAnsi="Arial" w:cs="Arial"/>
          <w:sz w:val="20"/>
          <w:szCs w:val="20"/>
        </w:rPr>
      </w:pPr>
      <w:r w:rsidRPr="007F1EE8">
        <w:rPr>
          <w:rFonts w:ascii="Arial" w:eastAsia="Calibri" w:hAnsi="Arial" w:cs="Arial"/>
          <w:sz w:val="20"/>
          <w:szCs w:val="20"/>
          <w:u w:val="single"/>
        </w:rPr>
        <w:t>STANJE NA DAN 31.</w:t>
      </w:r>
      <w:r w:rsidR="00AB034C">
        <w:rPr>
          <w:rFonts w:ascii="Arial" w:eastAsia="Calibri" w:hAnsi="Arial" w:cs="Arial"/>
          <w:sz w:val="20"/>
          <w:szCs w:val="20"/>
          <w:u w:val="single"/>
        </w:rPr>
        <w:t xml:space="preserve"> </w:t>
      </w:r>
      <w:r w:rsidRPr="007F1EE8">
        <w:rPr>
          <w:rFonts w:ascii="Arial" w:eastAsia="Calibri" w:hAnsi="Arial" w:cs="Arial"/>
          <w:sz w:val="20"/>
          <w:szCs w:val="20"/>
          <w:u w:val="single"/>
        </w:rPr>
        <w:t>12.</w:t>
      </w:r>
      <w:r w:rsidR="00AB034C">
        <w:rPr>
          <w:rFonts w:ascii="Arial" w:eastAsia="Calibri" w:hAnsi="Arial" w:cs="Arial"/>
          <w:sz w:val="20"/>
          <w:szCs w:val="20"/>
          <w:u w:val="single"/>
        </w:rPr>
        <w:t xml:space="preserve"> </w:t>
      </w:r>
      <w:r w:rsidRPr="007F1EE8">
        <w:rPr>
          <w:rFonts w:ascii="Arial" w:eastAsia="Calibri" w:hAnsi="Arial" w:cs="Arial"/>
          <w:sz w:val="20"/>
          <w:szCs w:val="20"/>
          <w:u w:val="single"/>
        </w:rPr>
        <w:t xml:space="preserve">2023 </w:t>
      </w:r>
      <w:r w:rsidRPr="007F1EE8">
        <w:rPr>
          <w:rFonts w:ascii="Arial" w:eastAsia="Calibri" w:hAnsi="Arial" w:cs="Arial"/>
          <w:sz w:val="20"/>
          <w:szCs w:val="20"/>
        </w:rPr>
        <w:tab/>
      </w:r>
      <w:r w:rsidRPr="007F1EE8">
        <w:rPr>
          <w:rFonts w:ascii="Arial" w:eastAsia="Calibri" w:hAnsi="Arial" w:cs="Arial"/>
          <w:sz w:val="20"/>
          <w:szCs w:val="20"/>
          <w:u w:val="single"/>
        </w:rPr>
        <w:t>STANJE NA DAN 31.</w:t>
      </w:r>
      <w:r w:rsidR="00AB034C">
        <w:rPr>
          <w:rFonts w:ascii="Arial" w:eastAsia="Calibri" w:hAnsi="Arial" w:cs="Arial"/>
          <w:sz w:val="20"/>
          <w:szCs w:val="20"/>
          <w:u w:val="single"/>
        </w:rPr>
        <w:t xml:space="preserve"> </w:t>
      </w:r>
      <w:r w:rsidRPr="007F1EE8">
        <w:rPr>
          <w:rFonts w:ascii="Arial" w:eastAsia="Calibri" w:hAnsi="Arial" w:cs="Arial"/>
          <w:sz w:val="20"/>
          <w:szCs w:val="20"/>
          <w:u w:val="single"/>
        </w:rPr>
        <w:t>12.</w:t>
      </w:r>
      <w:r w:rsidR="00AB034C">
        <w:rPr>
          <w:rFonts w:ascii="Arial" w:eastAsia="Calibri" w:hAnsi="Arial" w:cs="Arial"/>
          <w:sz w:val="20"/>
          <w:szCs w:val="20"/>
          <w:u w:val="single"/>
        </w:rPr>
        <w:t xml:space="preserve"> </w:t>
      </w:r>
      <w:r w:rsidRPr="007F1EE8">
        <w:rPr>
          <w:rFonts w:ascii="Arial" w:eastAsia="Calibri" w:hAnsi="Arial" w:cs="Arial"/>
          <w:sz w:val="20"/>
          <w:szCs w:val="20"/>
          <w:u w:val="single"/>
        </w:rPr>
        <w:t>2024</w:t>
      </w:r>
    </w:p>
    <w:p w14:paraId="4DF03DE2" w14:textId="77777777" w:rsidR="007F1EE8" w:rsidRPr="007F1EE8" w:rsidRDefault="007F1EE8" w:rsidP="007F1EE8">
      <w:pPr>
        <w:spacing w:after="0" w:line="260" w:lineRule="atLeast"/>
        <w:ind w:left="360"/>
        <w:jc w:val="both"/>
        <w:rPr>
          <w:rFonts w:ascii="Arial" w:eastAsia="Calibri" w:hAnsi="Arial" w:cs="Arial"/>
          <w:sz w:val="20"/>
          <w:szCs w:val="20"/>
        </w:rPr>
      </w:pPr>
      <w:r w:rsidRPr="007F1EE8">
        <w:rPr>
          <w:rFonts w:ascii="Arial" w:eastAsia="Calibri" w:hAnsi="Arial" w:cs="Arial"/>
          <w:sz w:val="20"/>
          <w:szCs w:val="20"/>
        </w:rPr>
        <w:t>140</w:t>
      </w:r>
      <w:r w:rsidRPr="007F1EE8">
        <w:rPr>
          <w:rFonts w:ascii="Arial" w:eastAsia="Calibri" w:hAnsi="Arial" w:cs="Arial"/>
          <w:sz w:val="20"/>
          <w:szCs w:val="20"/>
        </w:rPr>
        <w:tab/>
      </w:r>
      <w:r w:rsidRPr="007F1EE8">
        <w:rPr>
          <w:rFonts w:ascii="Arial" w:eastAsia="Calibri" w:hAnsi="Arial" w:cs="Arial"/>
          <w:sz w:val="20"/>
          <w:szCs w:val="20"/>
        </w:rPr>
        <w:tab/>
      </w:r>
      <w:r w:rsidRPr="007F1EE8">
        <w:rPr>
          <w:rFonts w:ascii="Arial" w:eastAsia="Calibri" w:hAnsi="Arial" w:cs="Arial"/>
          <w:sz w:val="20"/>
          <w:szCs w:val="20"/>
        </w:rPr>
        <w:tab/>
      </w:r>
      <w:r w:rsidRPr="007F1EE8">
        <w:rPr>
          <w:rFonts w:ascii="Arial" w:eastAsia="Calibri" w:hAnsi="Arial" w:cs="Arial"/>
          <w:sz w:val="20"/>
          <w:szCs w:val="20"/>
        </w:rPr>
        <w:tab/>
      </w:r>
      <w:r w:rsidRPr="007F1EE8">
        <w:rPr>
          <w:rFonts w:ascii="Arial" w:eastAsia="Calibri" w:hAnsi="Arial" w:cs="Arial"/>
          <w:sz w:val="20"/>
          <w:szCs w:val="20"/>
        </w:rPr>
        <w:tab/>
        <w:t>37</w:t>
      </w:r>
    </w:p>
    <w:p w14:paraId="1482DF12" w14:textId="77777777" w:rsidR="007F1EE8" w:rsidRPr="007F1EE8" w:rsidRDefault="007F1EE8" w:rsidP="007F1EE8">
      <w:pPr>
        <w:spacing w:after="0" w:line="260" w:lineRule="exact"/>
        <w:contextualSpacing/>
        <w:jc w:val="both"/>
        <w:rPr>
          <w:rFonts w:ascii="Arial" w:eastAsia="Times New Roman" w:hAnsi="Arial" w:cs="Arial"/>
          <w:sz w:val="20"/>
          <w:szCs w:val="20"/>
        </w:rPr>
      </w:pPr>
    </w:p>
    <w:p w14:paraId="7BB47274" w14:textId="2DCD3BC2" w:rsidR="007F1EE8" w:rsidRDefault="007F1EE8" w:rsidP="007F1EE8">
      <w:pPr>
        <w:spacing w:after="17" w:line="251" w:lineRule="auto"/>
        <w:jc w:val="both"/>
        <w:rPr>
          <w:rFonts w:ascii="Arial" w:eastAsia="Arial" w:hAnsi="Arial" w:cs="Arial"/>
          <w:color w:val="000000"/>
          <w:sz w:val="20"/>
          <w:szCs w:val="20"/>
          <w:lang w:eastAsia="sl-SI"/>
        </w:rPr>
      </w:pPr>
      <w:r w:rsidRPr="007F1EE8">
        <w:rPr>
          <w:rFonts w:ascii="Arial" w:eastAsia="Arial" w:hAnsi="Arial" w:cs="Arial"/>
          <w:color w:val="000000"/>
          <w:sz w:val="20"/>
          <w:szCs w:val="20"/>
          <w:lang w:eastAsia="sl-SI"/>
        </w:rPr>
        <w:t>Pogloblj</w:t>
      </w:r>
      <w:r w:rsidR="005E79D4">
        <w:rPr>
          <w:rFonts w:ascii="Arial" w:eastAsia="Arial" w:hAnsi="Arial" w:cs="Arial"/>
          <w:color w:val="000000"/>
          <w:sz w:val="20"/>
          <w:szCs w:val="20"/>
          <w:lang w:eastAsia="sl-SI"/>
        </w:rPr>
        <w:t>e</w:t>
      </w:r>
      <w:r w:rsidRPr="007F1EE8">
        <w:rPr>
          <w:rFonts w:ascii="Arial" w:eastAsia="Arial" w:hAnsi="Arial" w:cs="Arial"/>
          <w:color w:val="000000"/>
          <w:sz w:val="20"/>
          <w:szCs w:val="20"/>
          <w:lang w:eastAsia="sl-SI"/>
        </w:rPr>
        <w:t>na metoda nadzora spletišč</w:t>
      </w:r>
    </w:p>
    <w:p w14:paraId="65DDF0B2" w14:textId="77777777" w:rsidR="00AB034C" w:rsidRPr="007F1EE8" w:rsidRDefault="00AB034C" w:rsidP="007F1EE8">
      <w:pPr>
        <w:spacing w:after="17" w:line="251" w:lineRule="auto"/>
        <w:jc w:val="both"/>
        <w:rPr>
          <w:rFonts w:ascii="Arial" w:eastAsia="Arial" w:hAnsi="Arial" w:cs="Arial"/>
          <w:color w:val="000000"/>
          <w:sz w:val="20"/>
          <w:szCs w:val="20"/>
          <w:lang w:eastAsia="sl-SI"/>
        </w:rPr>
      </w:pPr>
    </w:p>
    <w:p w14:paraId="5497BFD4" w14:textId="18D89AAF" w:rsidR="007F1EE8" w:rsidRPr="007F1EE8" w:rsidRDefault="007F1EE8" w:rsidP="007F1EE8">
      <w:pPr>
        <w:numPr>
          <w:ilvl w:val="0"/>
          <w:numId w:val="14"/>
        </w:numPr>
        <w:spacing w:after="0" w:line="260" w:lineRule="atLeast"/>
        <w:jc w:val="both"/>
        <w:rPr>
          <w:rFonts w:ascii="Arial" w:eastAsia="Calibri" w:hAnsi="Arial" w:cs="Arial"/>
          <w:sz w:val="20"/>
          <w:szCs w:val="20"/>
        </w:rPr>
      </w:pPr>
      <w:r w:rsidRPr="007F1EE8">
        <w:rPr>
          <w:rFonts w:ascii="Arial" w:eastAsia="Calibri" w:hAnsi="Arial" w:cs="Arial"/>
          <w:sz w:val="20"/>
          <w:szCs w:val="20"/>
          <w:u w:val="single"/>
        </w:rPr>
        <w:t>STANJE NA DAN 31.</w:t>
      </w:r>
      <w:r w:rsidR="00AB034C">
        <w:rPr>
          <w:rFonts w:ascii="Arial" w:eastAsia="Calibri" w:hAnsi="Arial" w:cs="Arial"/>
          <w:sz w:val="20"/>
          <w:szCs w:val="20"/>
          <w:u w:val="single"/>
        </w:rPr>
        <w:t xml:space="preserve"> </w:t>
      </w:r>
      <w:r w:rsidRPr="007F1EE8">
        <w:rPr>
          <w:rFonts w:ascii="Arial" w:eastAsia="Calibri" w:hAnsi="Arial" w:cs="Arial"/>
          <w:sz w:val="20"/>
          <w:szCs w:val="20"/>
          <w:u w:val="single"/>
        </w:rPr>
        <w:t>12.</w:t>
      </w:r>
      <w:r w:rsidR="00AB034C">
        <w:rPr>
          <w:rFonts w:ascii="Arial" w:eastAsia="Calibri" w:hAnsi="Arial" w:cs="Arial"/>
          <w:sz w:val="20"/>
          <w:szCs w:val="20"/>
          <w:u w:val="single"/>
        </w:rPr>
        <w:t xml:space="preserve"> </w:t>
      </w:r>
      <w:r w:rsidRPr="007F1EE8">
        <w:rPr>
          <w:rFonts w:ascii="Arial" w:eastAsia="Calibri" w:hAnsi="Arial" w:cs="Arial"/>
          <w:sz w:val="20"/>
          <w:szCs w:val="20"/>
          <w:u w:val="single"/>
        </w:rPr>
        <w:t xml:space="preserve">2023 </w:t>
      </w:r>
      <w:r w:rsidRPr="007F1EE8">
        <w:rPr>
          <w:rFonts w:ascii="Arial" w:eastAsia="Calibri" w:hAnsi="Arial" w:cs="Arial"/>
          <w:sz w:val="20"/>
          <w:szCs w:val="20"/>
        </w:rPr>
        <w:tab/>
      </w:r>
      <w:r w:rsidRPr="007F1EE8">
        <w:rPr>
          <w:rFonts w:ascii="Arial" w:eastAsia="Calibri" w:hAnsi="Arial" w:cs="Arial"/>
          <w:sz w:val="20"/>
          <w:szCs w:val="20"/>
          <w:u w:val="single"/>
        </w:rPr>
        <w:t>STANJE NA DAN 31.</w:t>
      </w:r>
      <w:r w:rsidR="00AB034C">
        <w:rPr>
          <w:rFonts w:ascii="Arial" w:eastAsia="Calibri" w:hAnsi="Arial" w:cs="Arial"/>
          <w:sz w:val="20"/>
          <w:szCs w:val="20"/>
          <w:u w:val="single"/>
        </w:rPr>
        <w:t xml:space="preserve"> </w:t>
      </w:r>
      <w:r w:rsidRPr="007F1EE8">
        <w:rPr>
          <w:rFonts w:ascii="Arial" w:eastAsia="Calibri" w:hAnsi="Arial" w:cs="Arial"/>
          <w:sz w:val="20"/>
          <w:szCs w:val="20"/>
          <w:u w:val="single"/>
        </w:rPr>
        <w:t>12.</w:t>
      </w:r>
      <w:r w:rsidR="00AB034C">
        <w:rPr>
          <w:rFonts w:ascii="Arial" w:eastAsia="Calibri" w:hAnsi="Arial" w:cs="Arial"/>
          <w:sz w:val="20"/>
          <w:szCs w:val="20"/>
          <w:u w:val="single"/>
        </w:rPr>
        <w:t xml:space="preserve"> </w:t>
      </w:r>
      <w:r w:rsidRPr="007F1EE8">
        <w:rPr>
          <w:rFonts w:ascii="Arial" w:eastAsia="Calibri" w:hAnsi="Arial" w:cs="Arial"/>
          <w:sz w:val="20"/>
          <w:szCs w:val="20"/>
          <w:u w:val="single"/>
        </w:rPr>
        <w:t>2024</w:t>
      </w:r>
    </w:p>
    <w:p w14:paraId="5CA7133D" w14:textId="77777777" w:rsidR="007F1EE8" w:rsidRPr="007F1EE8" w:rsidRDefault="007F1EE8" w:rsidP="007F1EE8">
      <w:pPr>
        <w:spacing w:after="0" w:line="260" w:lineRule="atLeast"/>
        <w:ind w:left="360"/>
        <w:jc w:val="both"/>
        <w:rPr>
          <w:rFonts w:ascii="Arial" w:eastAsia="Calibri" w:hAnsi="Arial" w:cs="Arial"/>
          <w:sz w:val="20"/>
          <w:szCs w:val="20"/>
        </w:rPr>
      </w:pPr>
      <w:r w:rsidRPr="007F1EE8">
        <w:rPr>
          <w:rFonts w:ascii="Arial" w:eastAsia="Calibri" w:hAnsi="Arial" w:cs="Arial"/>
          <w:sz w:val="20"/>
          <w:szCs w:val="20"/>
        </w:rPr>
        <w:t>25</w:t>
      </w:r>
      <w:r w:rsidRPr="007F1EE8">
        <w:rPr>
          <w:rFonts w:ascii="Arial" w:eastAsia="Calibri" w:hAnsi="Arial" w:cs="Arial"/>
          <w:sz w:val="20"/>
          <w:szCs w:val="20"/>
        </w:rPr>
        <w:tab/>
      </w:r>
      <w:r w:rsidRPr="007F1EE8">
        <w:rPr>
          <w:rFonts w:ascii="Arial" w:eastAsia="Calibri" w:hAnsi="Arial" w:cs="Arial"/>
          <w:sz w:val="20"/>
          <w:szCs w:val="20"/>
        </w:rPr>
        <w:tab/>
      </w:r>
      <w:r w:rsidRPr="007F1EE8">
        <w:rPr>
          <w:rFonts w:ascii="Arial" w:eastAsia="Calibri" w:hAnsi="Arial" w:cs="Arial"/>
          <w:sz w:val="20"/>
          <w:szCs w:val="20"/>
        </w:rPr>
        <w:tab/>
      </w:r>
      <w:r w:rsidRPr="007F1EE8">
        <w:rPr>
          <w:rFonts w:ascii="Arial" w:eastAsia="Calibri" w:hAnsi="Arial" w:cs="Arial"/>
          <w:sz w:val="20"/>
          <w:szCs w:val="20"/>
        </w:rPr>
        <w:tab/>
      </w:r>
      <w:r w:rsidRPr="007F1EE8">
        <w:rPr>
          <w:rFonts w:ascii="Arial" w:eastAsia="Calibri" w:hAnsi="Arial" w:cs="Arial"/>
          <w:sz w:val="20"/>
          <w:szCs w:val="20"/>
        </w:rPr>
        <w:tab/>
        <w:t>20</w:t>
      </w:r>
    </w:p>
    <w:p w14:paraId="1099E23B" w14:textId="77777777" w:rsidR="007F1EE8" w:rsidRPr="007F1EE8" w:rsidRDefault="007F1EE8" w:rsidP="007F1EE8">
      <w:pPr>
        <w:spacing w:after="0" w:line="260" w:lineRule="exact"/>
        <w:contextualSpacing/>
        <w:jc w:val="both"/>
        <w:rPr>
          <w:rFonts w:ascii="Arial" w:eastAsia="Times New Roman" w:hAnsi="Arial" w:cs="Arial"/>
          <w:sz w:val="20"/>
          <w:szCs w:val="20"/>
        </w:rPr>
      </w:pPr>
    </w:p>
    <w:p w14:paraId="7A88A774" w14:textId="2FAC9F84" w:rsidR="007F1EE8" w:rsidRDefault="007F1EE8" w:rsidP="007F1EE8">
      <w:pPr>
        <w:spacing w:after="17" w:line="251" w:lineRule="auto"/>
        <w:jc w:val="both"/>
        <w:rPr>
          <w:rFonts w:ascii="Arial" w:eastAsia="Arial" w:hAnsi="Arial" w:cs="Arial"/>
          <w:color w:val="000000"/>
          <w:sz w:val="20"/>
          <w:szCs w:val="20"/>
          <w:lang w:eastAsia="sl-SI"/>
        </w:rPr>
      </w:pPr>
      <w:r w:rsidRPr="007F1EE8">
        <w:rPr>
          <w:rFonts w:ascii="Arial" w:eastAsia="Arial" w:hAnsi="Arial" w:cs="Arial"/>
          <w:color w:val="000000"/>
          <w:sz w:val="20"/>
          <w:szCs w:val="20"/>
          <w:lang w:eastAsia="sl-SI"/>
        </w:rPr>
        <w:t>Pogloblj</w:t>
      </w:r>
      <w:r w:rsidR="005E79D4">
        <w:rPr>
          <w:rFonts w:ascii="Arial" w:eastAsia="Arial" w:hAnsi="Arial" w:cs="Arial"/>
          <w:color w:val="000000"/>
          <w:sz w:val="20"/>
          <w:szCs w:val="20"/>
          <w:lang w:eastAsia="sl-SI"/>
        </w:rPr>
        <w:t>e</w:t>
      </w:r>
      <w:r w:rsidRPr="007F1EE8">
        <w:rPr>
          <w:rFonts w:ascii="Arial" w:eastAsia="Arial" w:hAnsi="Arial" w:cs="Arial"/>
          <w:color w:val="000000"/>
          <w:sz w:val="20"/>
          <w:szCs w:val="20"/>
          <w:lang w:eastAsia="sl-SI"/>
        </w:rPr>
        <w:t>na metoda nadzora mobilnih aplikacij</w:t>
      </w:r>
    </w:p>
    <w:p w14:paraId="151799E0" w14:textId="77777777" w:rsidR="00AB034C" w:rsidRPr="007F1EE8" w:rsidRDefault="00AB034C" w:rsidP="007F1EE8">
      <w:pPr>
        <w:spacing w:after="17" w:line="251" w:lineRule="auto"/>
        <w:jc w:val="both"/>
        <w:rPr>
          <w:rFonts w:ascii="Arial" w:eastAsia="Arial" w:hAnsi="Arial" w:cs="Arial"/>
          <w:color w:val="000000"/>
          <w:sz w:val="20"/>
          <w:szCs w:val="20"/>
          <w:lang w:eastAsia="sl-SI"/>
        </w:rPr>
      </w:pPr>
    </w:p>
    <w:p w14:paraId="678D0BEB" w14:textId="7B33FF2E" w:rsidR="007F1EE8" w:rsidRPr="007F1EE8" w:rsidRDefault="007F1EE8" w:rsidP="007F1EE8">
      <w:pPr>
        <w:numPr>
          <w:ilvl w:val="0"/>
          <w:numId w:val="14"/>
        </w:numPr>
        <w:spacing w:after="0" w:line="260" w:lineRule="atLeast"/>
        <w:jc w:val="both"/>
        <w:rPr>
          <w:rFonts w:ascii="Arial" w:eastAsia="Calibri" w:hAnsi="Arial" w:cs="Arial"/>
          <w:sz w:val="20"/>
          <w:szCs w:val="20"/>
        </w:rPr>
      </w:pPr>
      <w:r w:rsidRPr="007F1EE8">
        <w:rPr>
          <w:rFonts w:ascii="Arial" w:eastAsia="Calibri" w:hAnsi="Arial" w:cs="Arial"/>
          <w:sz w:val="20"/>
          <w:szCs w:val="20"/>
          <w:u w:val="single"/>
        </w:rPr>
        <w:t>STANJE NA DAN 31.</w:t>
      </w:r>
      <w:r w:rsidR="00AB034C">
        <w:rPr>
          <w:rFonts w:ascii="Arial" w:eastAsia="Calibri" w:hAnsi="Arial" w:cs="Arial"/>
          <w:sz w:val="20"/>
          <w:szCs w:val="20"/>
          <w:u w:val="single"/>
        </w:rPr>
        <w:t xml:space="preserve"> </w:t>
      </w:r>
      <w:r w:rsidRPr="007F1EE8">
        <w:rPr>
          <w:rFonts w:ascii="Arial" w:eastAsia="Calibri" w:hAnsi="Arial" w:cs="Arial"/>
          <w:sz w:val="20"/>
          <w:szCs w:val="20"/>
          <w:u w:val="single"/>
        </w:rPr>
        <w:t>12.</w:t>
      </w:r>
      <w:r w:rsidR="00AB034C">
        <w:rPr>
          <w:rFonts w:ascii="Arial" w:eastAsia="Calibri" w:hAnsi="Arial" w:cs="Arial"/>
          <w:sz w:val="20"/>
          <w:szCs w:val="20"/>
          <w:u w:val="single"/>
        </w:rPr>
        <w:t xml:space="preserve"> </w:t>
      </w:r>
      <w:r w:rsidRPr="007F1EE8">
        <w:rPr>
          <w:rFonts w:ascii="Arial" w:eastAsia="Calibri" w:hAnsi="Arial" w:cs="Arial"/>
          <w:sz w:val="20"/>
          <w:szCs w:val="20"/>
          <w:u w:val="single"/>
        </w:rPr>
        <w:t xml:space="preserve">2023 </w:t>
      </w:r>
      <w:r w:rsidRPr="007F1EE8">
        <w:rPr>
          <w:rFonts w:ascii="Arial" w:eastAsia="Calibri" w:hAnsi="Arial" w:cs="Arial"/>
          <w:sz w:val="20"/>
          <w:szCs w:val="20"/>
        </w:rPr>
        <w:tab/>
      </w:r>
      <w:r w:rsidRPr="007F1EE8">
        <w:rPr>
          <w:rFonts w:ascii="Arial" w:eastAsia="Calibri" w:hAnsi="Arial" w:cs="Arial"/>
          <w:sz w:val="20"/>
          <w:szCs w:val="20"/>
          <w:u w:val="single"/>
        </w:rPr>
        <w:t>STANJE NA DAN 31.</w:t>
      </w:r>
      <w:r w:rsidR="00AB034C">
        <w:rPr>
          <w:rFonts w:ascii="Arial" w:eastAsia="Calibri" w:hAnsi="Arial" w:cs="Arial"/>
          <w:sz w:val="20"/>
          <w:szCs w:val="20"/>
          <w:u w:val="single"/>
        </w:rPr>
        <w:t xml:space="preserve"> </w:t>
      </w:r>
      <w:r w:rsidRPr="007F1EE8">
        <w:rPr>
          <w:rFonts w:ascii="Arial" w:eastAsia="Calibri" w:hAnsi="Arial" w:cs="Arial"/>
          <w:sz w:val="20"/>
          <w:szCs w:val="20"/>
          <w:u w:val="single"/>
        </w:rPr>
        <w:t>12.</w:t>
      </w:r>
      <w:r w:rsidR="00AB034C">
        <w:rPr>
          <w:rFonts w:ascii="Arial" w:eastAsia="Calibri" w:hAnsi="Arial" w:cs="Arial"/>
          <w:sz w:val="20"/>
          <w:szCs w:val="20"/>
          <w:u w:val="single"/>
        </w:rPr>
        <w:t xml:space="preserve"> </w:t>
      </w:r>
      <w:r w:rsidRPr="007F1EE8">
        <w:rPr>
          <w:rFonts w:ascii="Arial" w:eastAsia="Calibri" w:hAnsi="Arial" w:cs="Arial"/>
          <w:sz w:val="20"/>
          <w:szCs w:val="20"/>
          <w:u w:val="single"/>
        </w:rPr>
        <w:t>2024</w:t>
      </w:r>
    </w:p>
    <w:p w14:paraId="290F1D19" w14:textId="77777777" w:rsidR="007F1EE8" w:rsidRPr="007F1EE8" w:rsidRDefault="007F1EE8" w:rsidP="007F1EE8">
      <w:pPr>
        <w:spacing w:after="0" w:line="260" w:lineRule="atLeast"/>
        <w:ind w:left="360"/>
        <w:jc w:val="both"/>
        <w:rPr>
          <w:rFonts w:ascii="Arial" w:eastAsia="Calibri" w:hAnsi="Arial" w:cs="Arial"/>
          <w:sz w:val="20"/>
          <w:szCs w:val="20"/>
        </w:rPr>
      </w:pPr>
      <w:r w:rsidRPr="007F1EE8">
        <w:rPr>
          <w:rFonts w:ascii="Arial" w:eastAsia="Calibri" w:hAnsi="Arial" w:cs="Arial"/>
          <w:sz w:val="20"/>
          <w:szCs w:val="20"/>
        </w:rPr>
        <w:t>14</w:t>
      </w:r>
      <w:r w:rsidRPr="007F1EE8">
        <w:rPr>
          <w:rFonts w:ascii="Arial" w:eastAsia="Calibri" w:hAnsi="Arial" w:cs="Arial"/>
          <w:sz w:val="20"/>
          <w:szCs w:val="20"/>
        </w:rPr>
        <w:tab/>
      </w:r>
      <w:r w:rsidRPr="007F1EE8">
        <w:rPr>
          <w:rFonts w:ascii="Arial" w:eastAsia="Calibri" w:hAnsi="Arial" w:cs="Arial"/>
          <w:sz w:val="20"/>
          <w:szCs w:val="20"/>
        </w:rPr>
        <w:tab/>
      </w:r>
      <w:r w:rsidRPr="007F1EE8">
        <w:rPr>
          <w:rFonts w:ascii="Arial" w:eastAsia="Calibri" w:hAnsi="Arial" w:cs="Arial"/>
          <w:sz w:val="20"/>
          <w:szCs w:val="20"/>
        </w:rPr>
        <w:tab/>
      </w:r>
      <w:r w:rsidRPr="007F1EE8">
        <w:rPr>
          <w:rFonts w:ascii="Arial" w:eastAsia="Calibri" w:hAnsi="Arial" w:cs="Arial"/>
          <w:sz w:val="20"/>
          <w:szCs w:val="20"/>
        </w:rPr>
        <w:tab/>
      </w:r>
      <w:r w:rsidRPr="007F1EE8">
        <w:rPr>
          <w:rFonts w:ascii="Arial" w:eastAsia="Calibri" w:hAnsi="Arial" w:cs="Arial"/>
          <w:sz w:val="20"/>
          <w:szCs w:val="20"/>
        </w:rPr>
        <w:tab/>
        <w:t>10</w:t>
      </w:r>
    </w:p>
    <w:p w14:paraId="43DC230C" w14:textId="77777777" w:rsidR="007F1EE8" w:rsidRPr="007F1EE8" w:rsidRDefault="007F1EE8" w:rsidP="007F1EE8">
      <w:pPr>
        <w:spacing w:after="0" w:line="260" w:lineRule="exact"/>
        <w:jc w:val="both"/>
        <w:rPr>
          <w:rFonts w:ascii="Arial" w:eastAsia="Times New Roman" w:hAnsi="Arial" w:cs="Arial"/>
          <w:sz w:val="20"/>
          <w:szCs w:val="20"/>
        </w:rPr>
      </w:pPr>
    </w:p>
    <w:p w14:paraId="6F394A77" w14:textId="77777777" w:rsidR="007F1EE8" w:rsidRPr="00AB034C" w:rsidRDefault="007F1EE8" w:rsidP="007F1EE8">
      <w:pPr>
        <w:spacing w:after="0" w:line="260" w:lineRule="exact"/>
        <w:jc w:val="both"/>
        <w:rPr>
          <w:rFonts w:ascii="Arial" w:eastAsia="Times New Roman" w:hAnsi="Arial" w:cs="Arial"/>
          <w:sz w:val="20"/>
          <w:szCs w:val="20"/>
        </w:rPr>
      </w:pPr>
      <w:r w:rsidRPr="00AB034C">
        <w:rPr>
          <w:rFonts w:ascii="Arial" w:eastAsia="Times New Roman" w:hAnsi="Arial" w:cs="Arial"/>
          <w:sz w:val="20"/>
          <w:szCs w:val="20"/>
        </w:rPr>
        <w:t>IRSID je v letu 2024 uspel zmanjšal število odprtih zadev glede na leto 2023, saj je imel na dan 31. 12. 2023 179 odprtih zadev, na dan 31. 12. 2024 pa 67 odprtih zadev.</w:t>
      </w:r>
    </w:p>
    <w:p w14:paraId="4F9E92E7" w14:textId="2874FA19" w:rsidR="007F1EE8" w:rsidRPr="007F1EE8" w:rsidRDefault="007F1EE8" w:rsidP="007F1EE8">
      <w:pPr>
        <w:pStyle w:val="Naslov3"/>
        <w:rPr>
          <w:rFonts w:eastAsia="Arial"/>
          <w:sz w:val="20"/>
          <w:szCs w:val="20"/>
        </w:rPr>
      </w:pPr>
      <w:r w:rsidRPr="007F1EE8">
        <w:rPr>
          <w:sz w:val="20"/>
          <w:szCs w:val="20"/>
        </w:rPr>
        <w:t xml:space="preserve">4.1.2 </w:t>
      </w:r>
      <w:r w:rsidRPr="007F1EE8">
        <w:rPr>
          <w:rFonts w:eastAsia="Arial"/>
          <w:sz w:val="20"/>
          <w:szCs w:val="20"/>
        </w:rPr>
        <w:t>Prioritetni inšpekcijski nadzori na osnovi prejetih pobud in prijav:</w:t>
      </w:r>
    </w:p>
    <w:p w14:paraId="762DF99F" w14:textId="77777777" w:rsidR="007F1EE8" w:rsidRDefault="007F1EE8" w:rsidP="007F1EE8">
      <w:pPr>
        <w:spacing w:after="0" w:line="240" w:lineRule="auto"/>
        <w:contextualSpacing/>
        <w:jc w:val="both"/>
        <w:rPr>
          <w:rFonts w:ascii="Arial" w:eastAsia="Calibri" w:hAnsi="Arial" w:cs="Arial"/>
          <w:sz w:val="20"/>
          <w:szCs w:val="20"/>
        </w:rPr>
      </w:pPr>
    </w:p>
    <w:p w14:paraId="11769817" w14:textId="2E7FC179" w:rsidR="007F1EE8" w:rsidRPr="007F1EE8" w:rsidRDefault="007F1EE8" w:rsidP="007F1EE8">
      <w:pPr>
        <w:spacing w:after="0" w:line="240" w:lineRule="auto"/>
        <w:contextualSpacing/>
        <w:jc w:val="both"/>
        <w:rPr>
          <w:rFonts w:ascii="Arial" w:eastAsia="Calibri" w:hAnsi="Arial" w:cs="Arial"/>
          <w:sz w:val="20"/>
          <w:szCs w:val="20"/>
        </w:rPr>
      </w:pPr>
      <w:r w:rsidRPr="007F1EE8">
        <w:rPr>
          <w:rFonts w:ascii="Arial" w:eastAsia="Calibri" w:hAnsi="Arial" w:cs="Arial"/>
          <w:sz w:val="20"/>
          <w:szCs w:val="20"/>
        </w:rPr>
        <w:t>IRSID v letu 2024 ni vodil prioritetnih inšpekcijskih nadzorov.</w:t>
      </w:r>
    </w:p>
    <w:p w14:paraId="0161EB9E" w14:textId="3B813CC4" w:rsidR="007F1EE8" w:rsidRPr="007F1EE8" w:rsidRDefault="007F1EE8" w:rsidP="007F1EE8">
      <w:pPr>
        <w:pStyle w:val="Naslov3"/>
        <w:rPr>
          <w:rFonts w:eastAsia="Arial"/>
          <w:sz w:val="20"/>
          <w:szCs w:val="20"/>
        </w:rPr>
      </w:pPr>
      <w:r w:rsidRPr="007F1EE8">
        <w:rPr>
          <w:sz w:val="20"/>
          <w:szCs w:val="20"/>
        </w:rPr>
        <w:t xml:space="preserve">4.1.3 </w:t>
      </w:r>
      <w:r w:rsidRPr="007F1EE8">
        <w:rPr>
          <w:rFonts w:eastAsia="Arial"/>
          <w:sz w:val="20"/>
          <w:szCs w:val="20"/>
        </w:rPr>
        <w:t>Inšpekcijski nadzori na podlagi ostalih prejetih pobud in prijav, ki niso bili določeni kot prioritetni:</w:t>
      </w:r>
    </w:p>
    <w:p w14:paraId="5A5C9704" w14:textId="77777777" w:rsidR="007F1EE8" w:rsidRDefault="007F1EE8" w:rsidP="007F1EE8">
      <w:pPr>
        <w:spacing w:after="0" w:line="240" w:lineRule="auto"/>
        <w:contextualSpacing/>
        <w:jc w:val="both"/>
        <w:rPr>
          <w:rFonts w:ascii="Arial" w:eastAsia="Calibri" w:hAnsi="Arial" w:cs="Arial"/>
          <w:sz w:val="20"/>
          <w:szCs w:val="20"/>
        </w:rPr>
      </w:pPr>
    </w:p>
    <w:p w14:paraId="2498B0D1" w14:textId="275DF3BE" w:rsidR="007F1EE8" w:rsidRPr="00AB034C" w:rsidRDefault="007F1EE8" w:rsidP="007F1EE8">
      <w:pPr>
        <w:spacing w:after="0" w:line="240" w:lineRule="auto"/>
        <w:contextualSpacing/>
        <w:jc w:val="both"/>
        <w:rPr>
          <w:rFonts w:ascii="Arial" w:eastAsia="Calibri" w:hAnsi="Arial" w:cs="Arial"/>
          <w:sz w:val="20"/>
          <w:szCs w:val="20"/>
        </w:rPr>
      </w:pPr>
      <w:r w:rsidRPr="00AB034C">
        <w:rPr>
          <w:rFonts w:ascii="Arial" w:eastAsia="Calibri" w:hAnsi="Arial" w:cs="Arial"/>
          <w:sz w:val="20"/>
          <w:szCs w:val="20"/>
        </w:rPr>
        <w:t>IRSID je v letu 2024 obravnaval 10 prijav, ki niso bile določene kot prioritetne in sicer</w:t>
      </w:r>
      <w:r w:rsidRPr="00AB034C">
        <w:rPr>
          <w:rFonts w:ascii="Arial" w:eastAsia="Times New Roman" w:hAnsi="Arial" w:cs="Arial"/>
          <w:sz w:val="20"/>
          <w:szCs w:val="20"/>
        </w:rPr>
        <w:t xml:space="preserve"> 3 prijave od 4 prejetih na področju dostopnosti spletišč in mobilnih aplikacij ter 2 prijavi od 5 prejetih na področju elektronske identifikacije in storitev zaupanja. 7 prejetih prijav ni bilo iz delovnega področja IRSID, 2 zadevi od sedmih bosta odstopljeni v letu 2025. 6 prejetih prijav v letu 2024 bo IRSID obravnaval v letu 2025.</w:t>
      </w:r>
    </w:p>
    <w:p w14:paraId="10C4000C" w14:textId="77777777" w:rsidR="007F1EE8" w:rsidRPr="007F1EE8" w:rsidRDefault="007F1EE8" w:rsidP="007F1EE8">
      <w:pPr>
        <w:spacing w:after="17" w:line="251" w:lineRule="auto"/>
        <w:jc w:val="both"/>
        <w:rPr>
          <w:rFonts w:ascii="Arial" w:eastAsia="Arial" w:hAnsi="Arial" w:cs="Arial"/>
          <w:b/>
          <w:bCs/>
          <w:color w:val="000000"/>
          <w:sz w:val="20"/>
          <w:szCs w:val="20"/>
          <w:lang w:eastAsia="sl-SI"/>
        </w:rPr>
      </w:pPr>
    </w:p>
    <w:p w14:paraId="4A427B3A" w14:textId="77777777" w:rsidR="007F1EE8" w:rsidRDefault="007F1EE8" w:rsidP="007F1EE8">
      <w:pPr>
        <w:spacing w:after="17" w:line="251" w:lineRule="auto"/>
        <w:jc w:val="both"/>
        <w:rPr>
          <w:rFonts w:ascii="Arial" w:eastAsia="Arial" w:hAnsi="Arial" w:cs="Arial"/>
          <w:b/>
          <w:bCs/>
          <w:color w:val="000000"/>
          <w:sz w:val="20"/>
          <w:szCs w:val="20"/>
          <w:lang w:eastAsia="sl-SI"/>
        </w:rPr>
      </w:pPr>
      <w:r w:rsidRPr="007F1EE8">
        <w:rPr>
          <w:rFonts w:ascii="Arial" w:eastAsia="Arial" w:hAnsi="Arial" w:cs="Arial"/>
          <w:b/>
          <w:bCs/>
          <w:color w:val="000000"/>
          <w:sz w:val="20"/>
          <w:szCs w:val="20"/>
          <w:lang w:eastAsia="sl-SI"/>
        </w:rPr>
        <w:t>Prijave in pobude (2. + 3.)</w:t>
      </w:r>
    </w:p>
    <w:p w14:paraId="1A8CAD21" w14:textId="77777777" w:rsidR="00D73579" w:rsidRPr="007F1EE8" w:rsidRDefault="00D73579" w:rsidP="007F1EE8">
      <w:pPr>
        <w:spacing w:after="17" w:line="251" w:lineRule="auto"/>
        <w:jc w:val="both"/>
        <w:rPr>
          <w:rFonts w:ascii="Arial" w:eastAsia="Arial" w:hAnsi="Arial" w:cs="Arial"/>
          <w:b/>
          <w:bCs/>
          <w:color w:val="000000"/>
          <w:sz w:val="20"/>
          <w:szCs w:val="20"/>
          <w:lang w:eastAsia="sl-SI"/>
        </w:rPr>
      </w:pPr>
    </w:p>
    <w:p w14:paraId="737E3E5D" w14:textId="04FF931C" w:rsidR="007F1EE8" w:rsidRPr="007F1EE8" w:rsidRDefault="007F1EE8" w:rsidP="007F1EE8">
      <w:pPr>
        <w:numPr>
          <w:ilvl w:val="0"/>
          <w:numId w:val="14"/>
        </w:numPr>
        <w:spacing w:after="0" w:line="260" w:lineRule="atLeast"/>
        <w:jc w:val="both"/>
        <w:rPr>
          <w:rFonts w:ascii="Arial" w:eastAsia="Calibri" w:hAnsi="Arial" w:cs="Arial"/>
          <w:sz w:val="20"/>
          <w:szCs w:val="20"/>
        </w:rPr>
      </w:pPr>
      <w:r w:rsidRPr="007F1EE8">
        <w:rPr>
          <w:rFonts w:ascii="Arial" w:eastAsia="Calibri" w:hAnsi="Arial" w:cs="Arial"/>
          <w:sz w:val="20"/>
          <w:szCs w:val="20"/>
          <w:u w:val="single"/>
        </w:rPr>
        <w:t>STANJE NEOBRAVNAVANIH PRIJAV NA DAN 31.</w:t>
      </w:r>
      <w:r w:rsidR="00D42D53">
        <w:rPr>
          <w:rFonts w:ascii="Arial" w:eastAsia="Calibri" w:hAnsi="Arial" w:cs="Arial"/>
          <w:sz w:val="20"/>
          <w:szCs w:val="20"/>
          <w:u w:val="single"/>
        </w:rPr>
        <w:t xml:space="preserve"> </w:t>
      </w:r>
      <w:r w:rsidRPr="007F1EE8">
        <w:rPr>
          <w:rFonts w:ascii="Arial" w:eastAsia="Calibri" w:hAnsi="Arial" w:cs="Arial"/>
          <w:sz w:val="20"/>
          <w:szCs w:val="20"/>
          <w:u w:val="single"/>
        </w:rPr>
        <w:t>12.</w:t>
      </w:r>
      <w:r w:rsidR="00D42D53">
        <w:rPr>
          <w:rFonts w:ascii="Arial" w:eastAsia="Calibri" w:hAnsi="Arial" w:cs="Arial"/>
          <w:sz w:val="20"/>
          <w:szCs w:val="20"/>
          <w:u w:val="single"/>
        </w:rPr>
        <w:t xml:space="preserve"> </w:t>
      </w:r>
      <w:r w:rsidRPr="007F1EE8">
        <w:rPr>
          <w:rFonts w:ascii="Arial" w:eastAsia="Calibri" w:hAnsi="Arial" w:cs="Arial"/>
          <w:sz w:val="20"/>
          <w:szCs w:val="20"/>
          <w:u w:val="single"/>
        </w:rPr>
        <w:t>2024</w:t>
      </w:r>
    </w:p>
    <w:p w14:paraId="4D2B79A9" w14:textId="77777777" w:rsidR="007F1EE8" w:rsidRPr="007F1EE8" w:rsidRDefault="007F1EE8" w:rsidP="007F1EE8">
      <w:pPr>
        <w:spacing w:after="0" w:line="260" w:lineRule="atLeast"/>
        <w:ind w:left="360"/>
        <w:jc w:val="both"/>
        <w:rPr>
          <w:rFonts w:ascii="Arial" w:eastAsia="Calibri" w:hAnsi="Arial" w:cs="Arial"/>
          <w:sz w:val="20"/>
          <w:szCs w:val="20"/>
        </w:rPr>
      </w:pPr>
      <w:r w:rsidRPr="007F1EE8">
        <w:rPr>
          <w:rFonts w:ascii="Arial" w:eastAsia="Calibri" w:hAnsi="Arial" w:cs="Arial"/>
          <w:sz w:val="20"/>
          <w:szCs w:val="20"/>
        </w:rPr>
        <w:t>6</w:t>
      </w:r>
    </w:p>
    <w:p w14:paraId="17E7163F" w14:textId="77777777" w:rsidR="007F1EE8" w:rsidRPr="007F1EE8" w:rsidRDefault="007F1EE8" w:rsidP="007F1EE8">
      <w:pPr>
        <w:spacing w:after="0" w:line="260" w:lineRule="exact"/>
        <w:jc w:val="both"/>
        <w:rPr>
          <w:rFonts w:ascii="Arial" w:eastAsia="Times New Roman" w:hAnsi="Arial" w:cs="Arial"/>
          <w:sz w:val="20"/>
          <w:szCs w:val="20"/>
        </w:rPr>
      </w:pPr>
    </w:p>
    <w:p w14:paraId="174D3E2A" w14:textId="77777777" w:rsidR="007F1EE8" w:rsidRPr="007F1EE8" w:rsidRDefault="007F1EE8" w:rsidP="007F1EE8">
      <w:pPr>
        <w:spacing w:after="0" w:line="260" w:lineRule="exact"/>
        <w:jc w:val="both"/>
        <w:rPr>
          <w:rFonts w:ascii="Arial" w:eastAsia="Times New Roman" w:hAnsi="Arial" w:cs="Arial"/>
          <w:sz w:val="20"/>
          <w:szCs w:val="20"/>
        </w:rPr>
      </w:pPr>
      <w:r w:rsidRPr="007F1EE8">
        <w:rPr>
          <w:rFonts w:ascii="Arial" w:eastAsia="Times New Roman" w:hAnsi="Arial" w:cs="Arial"/>
          <w:sz w:val="20"/>
          <w:szCs w:val="20"/>
        </w:rPr>
        <w:t xml:space="preserve">IRSID ocenjuje, da je v letu 2024 uspešno opravil naloge po načrtu dela na področju informacijske družbe in dosegel zastavljene cilje. Uspešno je izvedel vse nadzore, ki so bili načrtovani. Zaradi kadrovske podhranjenosti v letu 2024 ostaja 67 odprtih zadev, ki so bile prenesene v leto 2025. Vse poenostavljene preglede je zaključil že, ko je ugotovil 3 napake na domači strani spletišča zavezanca, kar sicer odstopa od usmeritev Evropske komisije, ki določa preskus vseh 137 pogojev. </w:t>
      </w:r>
    </w:p>
    <w:p w14:paraId="09568B7B" w14:textId="77777777" w:rsidR="007F1EE8" w:rsidRPr="007F1EE8" w:rsidRDefault="007F1EE8" w:rsidP="007F1EE8">
      <w:pPr>
        <w:spacing w:after="0" w:line="260" w:lineRule="exact"/>
        <w:jc w:val="both"/>
        <w:rPr>
          <w:rFonts w:ascii="Arial" w:eastAsia="Times New Roman" w:hAnsi="Arial" w:cs="Arial"/>
          <w:sz w:val="20"/>
          <w:szCs w:val="20"/>
        </w:rPr>
      </w:pPr>
    </w:p>
    <w:p w14:paraId="5831A654" w14:textId="77777777" w:rsidR="007F1EE8" w:rsidRPr="007F1EE8" w:rsidRDefault="007F1EE8" w:rsidP="007F1EE8">
      <w:pPr>
        <w:spacing w:after="0" w:line="260" w:lineRule="exact"/>
        <w:jc w:val="both"/>
        <w:rPr>
          <w:rFonts w:ascii="Arial" w:eastAsia="Times New Roman" w:hAnsi="Arial" w:cs="Arial"/>
          <w:color w:val="000000" w:themeColor="text1"/>
          <w:sz w:val="20"/>
          <w:szCs w:val="20"/>
        </w:rPr>
      </w:pPr>
      <w:r w:rsidRPr="007F1EE8">
        <w:rPr>
          <w:rFonts w:ascii="Arial" w:eastAsia="Times New Roman" w:hAnsi="Arial" w:cs="Arial"/>
          <w:sz w:val="20"/>
          <w:szCs w:val="20"/>
        </w:rPr>
        <w:lastRenderedPageBreak/>
        <w:t>IRSID ocenjuje, da bi z</w:t>
      </w:r>
      <w:r w:rsidRPr="007F1EE8">
        <w:rPr>
          <w:rFonts w:ascii="Arial" w:eastAsia="Times New Roman" w:hAnsi="Arial" w:cs="Arial"/>
          <w:color w:val="000000" w:themeColor="text1"/>
          <w:sz w:val="20"/>
          <w:szCs w:val="20"/>
        </w:rPr>
        <w:t>a v celoti zakonsko skladen nadzor na področju dostopnosti spletišč in mobilnih aplikacij potreboval dve novi zaposlitvi. Na področju nadzora kvalificiranih storitev zaupanja, elektronske identifikacije in upravljanja podatkov pa še dodatni dve novi zaposlitvi.</w:t>
      </w:r>
    </w:p>
    <w:p w14:paraId="7C58E585" w14:textId="50F329C5" w:rsidR="007F1EE8" w:rsidRPr="002821E5" w:rsidRDefault="002821E5" w:rsidP="002821E5">
      <w:pPr>
        <w:pStyle w:val="Naslov3"/>
        <w:rPr>
          <w:rFonts w:eastAsia="Arial"/>
          <w:sz w:val="20"/>
          <w:szCs w:val="20"/>
        </w:rPr>
      </w:pPr>
      <w:r w:rsidRPr="002821E5">
        <w:rPr>
          <w:sz w:val="20"/>
          <w:szCs w:val="20"/>
        </w:rPr>
        <w:t>4.1.</w:t>
      </w:r>
      <w:r w:rsidR="007F1EE8" w:rsidRPr="002821E5">
        <w:rPr>
          <w:sz w:val="20"/>
          <w:szCs w:val="20"/>
        </w:rPr>
        <w:t xml:space="preserve">4 </w:t>
      </w:r>
      <w:r w:rsidR="007F1EE8" w:rsidRPr="002821E5">
        <w:rPr>
          <w:rFonts w:eastAsia="Arial"/>
          <w:sz w:val="20"/>
          <w:szCs w:val="20"/>
        </w:rPr>
        <w:t>Prekrškovni postopki:</w:t>
      </w:r>
    </w:p>
    <w:p w14:paraId="55030FB4" w14:textId="77777777" w:rsidR="002821E5" w:rsidRDefault="002821E5" w:rsidP="007F1EE8">
      <w:pPr>
        <w:spacing w:after="0" w:line="240" w:lineRule="auto"/>
        <w:contextualSpacing/>
        <w:jc w:val="both"/>
        <w:rPr>
          <w:rFonts w:ascii="Arial" w:eastAsia="Calibri" w:hAnsi="Arial" w:cs="Arial"/>
          <w:sz w:val="20"/>
          <w:szCs w:val="20"/>
        </w:rPr>
      </w:pPr>
    </w:p>
    <w:p w14:paraId="796A0763" w14:textId="793DDAE2" w:rsidR="007F1EE8" w:rsidRPr="007F1EE8" w:rsidRDefault="007F1EE8" w:rsidP="007F1EE8">
      <w:pPr>
        <w:spacing w:after="0" w:line="240" w:lineRule="auto"/>
        <w:contextualSpacing/>
        <w:jc w:val="both"/>
        <w:rPr>
          <w:rFonts w:ascii="Arial" w:eastAsia="Calibri" w:hAnsi="Arial" w:cs="Arial"/>
          <w:sz w:val="20"/>
          <w:szCs w:val="20"/>
        </w:rPr>
      </w:pPr>
      <w:r w:rsidRPr="007F1EE8">
        <w:rPr>
          <w:rFonts w:ascii="Arial" w:eastAsia="Calibri" w:hAnsi="Arial" w:cs="Arial"/>
          <w:sz w:val="20"/>
          <w:szCs w:val="20"/>
        </w:rPr>
        <w:t>IRSID v letu 2024 ni vodil prekrškovnih postopkov.</w:t>
      </w:r>
    </w:p>
    <w:p w14:paraId="73AA6CB4" w14:textId="09EB06D5" w:rsidR="007F1EE8" w:rsidRPr="002821E5" w:rsidRDefault="002821E5" w:rsidP="002821E5">
      <w:pPr>
        <w:pStyle w:val="Naslov3"/>
        <w:rPr>
          <w:sz w:val="20"/>
          <w:szCs w:val="20"/>
        </w:rPr>
      </w:pPr>
      <w:r w:rsidRPr="002821E5">
        <w:rPr>
          <w:sz w:val="20"/>
          <w:szCs w:val="20"/>
        </w:rPr>
        <w:t xml:space="preserve">4.1.5 </w:t>
      </w:r>
      <w:r w:rsidR="007F1EE8" w:rsidRPr="002821E5">
        <w:rPr>
          <w:sz w:val="20"/>
          <w:szCs w:val="20"/>
        </w:rPr>
        <w:t>Skupni inšpekcijski nadzori oziroma sodelovanja:</w:t>
      </w:r>
    </w:p>
    <w:p w14:paraId="5F76AE9E" w14:textId="77777777" w:rsidR="002821E5" w:rsidRDefault="002821E5" w:rsidP="007F1EE8">
      <w:pPr>
        <w:spacing w:after="0" w:line="240" w:lineRule="auto"/>
        <w:contextualSpacing/>
        <w:jc w:val="both"/>
        <w:rPr>
          <w:rFonts w:ascii="Arial" w:eastAsia="Calibri" w:hAnsi="Arial" w:cs="Arial"/>
          <w:sz w:val="20"/>
          <w:szCs w:val="20"/>
        </w:rPr>
      </w:pPr>
    </w:p>
    <w:p w14:paraId="3B04CC49" w14:textId="421DE2C3" w:rsidR="005335DD" w:rsidRPr="005335DD" w:rsidRDefault="007F1EE8" w:rsidP="005335DD">
      <w:pPr>
        <w:spacing w:after="0" w:line="240" w:lineRule="auto"/>
        <w:contextualSpacing/>
        <w:jc w:val="both"/>
        <w:rPr>
          <w:rFonts w:ascii="Arial" w:eastAsia="Calibri" w:hAnsi="Arial" w:cs="Arial"/>
          <w:sz w:val="20"/>
          <w:szCs w:val="20"/>
        </w:rPr>
      </w:pPr>
      <w:r w:rsidRPr="007F1EE8">
        <w:rPr>
          <w:rFonts w:ascii="Arial" w:eastAsia="Calibri" w:hAnsi="Arial" w:cs="Arial"/>
          <w:sz w:val="20"/>
          <w:szCs w:val="20"/>
        </w:rPr>
        <w:t>IRSID v letu 2024 ni vodil skupnih inšpekcijskih nadzorov.</w:t>
      </w:r>
    </w:p>
    <w:p w14:paraId="77A96AC7" w14:textId="11C7DA0C" w:rsidR="005764B2" w:rsidRPr="005764B2" w:rsidRDefault="005764B2" w:rsidP="005764B2">
      <w:pPr>
        <w:pStyle w:val="Naslov3"/>
        <w:rPr>
          <w:rFonts w:eastAsia="Calibri"/>
          <w:sz w:val="20"/>
          <w:szCs w:val="20"/>
        </w:rPr>
      </w:pPr>
      <w:r w:rsidRPr="00E43562">
        <w:rPr>
          <w:rFonts w:eastAsia="Calibri"/>
          <w:sz w:val="20"/>
          <w:szCs w:val="20"/>
        </w:rPr>
        <w:t>4.1.6 Ocena o izvedbi:</w:t>
      </w:r>
    </w:p>
    <w:p w14:paraId="4FD07C5B" w14:textId="77777777" w:rsidR="005335DD" w:rsidRDefault="005335DD" w:rsidP="005335DD">
      <w:pPr>
        <w:spacing w:after="0"/>
        <w:jc w:val="both"/>
        <w:rPr>
          <w:rFonts w:ascii="Arial" w:hAnsi="Arial" w:cs="Arial"/>
          <w:sz w:val="20"/>
          <w:szCs w:val="20"/>
        </w:rPr>
      </w:pPr>
    </w:p>
    <w:p w14:paraId="3E07B07E" w14:textId="0185A8A1" w:rsidR="00D42D53" w:rsidRDefault="00A55539" w:rsidP="00A55539">
      <w:pPr>
        <w:jc w:val="both"/>
        <w:rPr>
          <w:rFonts w:ascii="Arial" w:hAnsi="Arial" w:cs="Arial"/>
          <w:sz w:val="20"/>
          <w:szCs w:val="20"/>
        </w:rPr>
      </w:pPr>
      <w:r w:rsidRPr="00A55539">
        <w:rPr>
          <w:rFonts w:ascii="Arial" w:hAnsi="Arial" w:cs="Arial"/>
          <w:sz w:val="20"/>
          <w:szCs w:val="20"/>
        </w:rPr>
        <w:t>Ministrstvo za digitalno preobrazbo ocenjuje, da je I</w:t>
      </w:r>
      <w:r w:rsidR="00D936B7">
        <w:rPr>
          <w:rFonts w:ascii="Arial" w:hAnsi="Arial" w:cs="Arial"/>
          <w:sz w:val="20"/>
          <w:szCs w:val="20"/>
        </w:rPr>
        <w:t>RSID</w:t>
      </w:r>
      <w:r w:rsidRPr="00A55539">
        <w:rPr>
          <w:rFonts w:ascii="Arial" w:hAnsi="Arial" w:cs="Arial"/>
          <w:sz w:val="20"/>
          <w:szCs w:val="20"/>
        </w:rPr>
        <w:t xml:space="preserve"> uspešno izvedel načrtovane strateške usmeritve in prioritete za leto</w:t>
      </w:r>
      <w:r>
        <w:rPr>
          <w:rFonts w:ascii="Arial" w:hAnsi="Arial" w:cs="Arial"/>
          <w:sz w:val="20"/>
          <w:szCs w:val="20"/>
        </w:rPr>
        <w:t xml:space="preserve"> </w:t>
      </w:r>
      <w:r w:rsidRPr="00A55539">
        <w:rPr>
          <w:rFonts w:ascii="Arial" w:hAnsi="Arial" w:cs="Arial"/>
          <w:sz w:val="20"/>
          <w:szCs w:val="20"/>
        </w:rPr>
        <w:t>2024. Iz prejetega Poročila o izvedbi strateških usmeritev in prioritet IRSID za leto 2024 je</w:t>
      </w:r>
      <w:r>
        <w:rPr>
          <w:rFonts w:ascii="Arial" w:hAnsi="Arial" w:cs="Arial"/>
          <w:sz w:val="20"/>
          <w:szCs w:val="20"/>
        </w:rPr>
        <w:t xml:space="preserve"> </w:t>
      </w:r>
      <w:r w:rsidRPr="00A55539">
        <w:rPr>
          <w:rFonts w:ascii="Arial" w:hAnsi="Arial" w:cs="Arial"/>
          <w:sz w:val="20"/>
          <w:szCs w:val="20"/>
        </w:rPr>
        <w:t>razvidno, da so bili inšpekcijski nadzori izvedeni na vseh področjih v načrtovanem obsegu. IRSID</w:t>
      </w:r>
      <w:r>
        <w:rPr>
          <w:rFonts w:ascii="Arial" w:hAnsi="Arial" w:cs="Arial"/>
          <w:sz w:val="20"/>
          <w:szCs w:val="20"/>
        </w:rPr>
        <w:t xml:space="preserve"> </w:t>
      </w:r>
      <w:r w:rsidRPr="00A55539">
        <w:rPr>
          <w:rFonts w:ascii="Arial" w:hAnsi="Arial" w:cs="Arial"/>
          <w:sz w:val="20"/>
          <w:szCs w:val="20"/>
        </w:rPr>
        <w:t>je dosegel zastavljene cilje.</w:t>
      </w:r>
    </w:p>
    <w:p w14:paraId="2AFDA00A" w14:textId="77777777" w:rsidR="00EF749E" w:rsidRPr="00A55539" w:rsidRDefault="00EF749E" w:rsidP="00A55539">
      <w:pPr>
        <w:jc w:val="both"/>
        <w:rPr>
          <w:rFonts w:ascii="Arial" w:hAnsi="Arial" w:cs="Arial"/>
          <w:i/>
          <w:iCs/>
          <w:sz w:val="20"/>
          <w:szCs w:val="20"/>
        </w:rPr>
      </w:pPr>
    </w:p>
    <w:p w14:paraId="7E2C5069" w14:textId="5BBB5DBB" w:rsidR="00E8697D" w:rsidRDefault="00E8697D" w:rsidP="00E8697D">
      <w:pPr>
        <w:pStyle w:val="Naslov2"/>
        <w:rPr>
          <w:i w:val="0"/>
          <w:iCs w:val="0"/>
          <w:sz w:val="20"/>
          <w:szCs w:val="20"/>
        </w:rPr>
      </w:pPr>
      <w:r w:rsidRPr="00E8697D">
        <w:rPr>
          <w:i w:val="0"/>
          <w:iCs w:val="0"/>
          <w:sz w:val="20"/>
          <w:szCs w:val="20"/>
        </w:rPr>
        <w:t>4.2 AGENCIJA ZA KOMUNIKACIJSKA OMREŽJA IN STORITVE REPUBLIKE SLOVENIJE</w:t>
      </w:r>
    </w:p>
    <w:p w14:paraId="6F20F35B" w14:textId="77777777" w:rsidR="006C03A1" w:rsidRDefault="006C03A1" w:rsidP="006C03A1">
      <w:pPr>
        <w:spacing w:after="0"/>
        <w:jc w:val="both"/>
        <w:rPr>
          <w:rFonts w:ascii="Arial" w:hAnsi="Arial" w:cs="Arial"/>
          <w:sz w:val="20"/>
          <w:szCs w:val="20"/>
        </w:rPr>
      </w:pPr>
    </w:p>
    <w:p w14:paraId="758DE8BF" w14:textId="13CD3A72" w:rsidR="00AD408B" w:rsidRPr="007D493D" w:rsidRDefault="00AD408B" w:rsidP="004A357A">
      <w:pPr>
        <w:spacing w:line="276" w:lineRule="auto"/>
        <w:jc w:val="both"/>
        <w:rPr>
          <w:rFonts w:ascii="Arial" w:hAnsi="Arial" w:cs="Arial"/>
          <w:sz w:val="20"/>
          <w:szCs w:val="20"/>
        </w:rPr>
      </w:pPr>
      <w:r w:rsidRPr="007D493D">
        <w:rPr>
          <w:rFonts w:ascii="Arial" w:hAnsi="Arial" w:cs="Arial"/>
          <w:sz w:val="20"/>
          <w:szCs w:val="20"/>
        </w:rPr>
        <w:t>Agencija za komunikacijska omrežja in storitve Republike Slovenije (v nadalj</w:t>
      </w:r>
      <w:r w:rsidR="00A25566">
        <w:rPr>
          <w:rFonts w:ascii="Arial" w:hAnsi="Arial" w:cs="Arial"/>
          <w:sz w:val="20"/>
          <w:szCs w:val="20"/>
        </w:rPr>
        <w:t>njem besedilu</w:t>
      </w:r>
      <w:r w:rsidRPr="007D493D">
        <w:rPr>
          <w:rFonts w:ascii="Arial" w:hAnsi="Arial" w:cs="Arial"/>
          <w:sz w:val="20"/>
          <w:szCs w:val="20"/>
        </w:rPr>
        <w:t xml:space="preserve"> tudi: </w:t>
      </w:r>
      <w:r w:rsidR="00E548C1">
        <w:rPr>
          <w:rFonts w:ascii="Arial" w:hAnsi="Arial" w:cs="Arial"/>
          <w:sz w:val="20"/>
          <w:szCs w:val="20"/>
        </w:rPr>
        <w:t xml:space="preserve">AKOS oz. </w:t>
      </w:r>
      <w:r w:rsidRPr="007D493D">
        <w:rPr>
          <w:rFonts w:ascii="Arial" w:hAnsi="Arial" w:cs="Arial"/>
          <w:sz w:val="20"/>
          <w:szCs w:val="20"/>
        </w:rPr>
        <w:t>agencija) je neodvisen organ, ki ureja in nadzira trg elektronskih komunikacij, upravlja in nadzira radiofrekvenčni spekter v Sloveniji, opravlja naloge na področju radijskih in televizijskih dejavnosti, opravlja vlogo koordinatorja digitalnih storitev, ureja in nadzira trg poštnih storitev in storitev železniškega prometa v Sloveniji.</w:t>
      </w:r>
      <w:r w:rsidR="00364AEC">
        <w:rPr>
          <w:rFonts w:ascii="Arial" w:hAnsi="Arial" w:cs="Arial"/>
          <w:sz w:val="20"/>
          <w:szCs w:val="20"/>
        </w:rPr>
        <w:t xml:space="preserve"> </w:t>
      </w:r>
    </w:p>
    <w:p w14:paraId="6026E87D" w14:textId="34AB379C" w:rsidR="00AD408B" w:rsidRPr="00364AEC" w:rsidRDefault="00364AEC" w:rsidP="00364AEC">
      <w:pPr>
        <w:pStyle w:val="Naslov3"/>
        <w:rPr>
          <w:rFonts w:eastAsia="Arial"/>
          <w:sz w:val="20"/>
          <w:szCs w:val="20"/>
        </w:rPr>
      </w:pPr>
      <w:r>
        <w:rPr>
          <w:sz w:val="20"/>
          <w:szCs w:val="20"/>
        </w:rPr>
        <w:t xml:space="preserve">4.2.1 </w:t>
      </w:r>
      <w:r w:rsidR="00AD408B" w:rsidRPr="00364AEC">
        <w:rPr>
          <w:rFonts w:eastAsia="Arial"/>
          <w:sz w:val="20"/>
          <w:szCs w:val="20"/>
        </w:rPr>
        <w:t>Sistemski inšpekcijski nadzori</w:t>
      </w:r>
      <w:r w:rsidRPr="00364AEC">
        <w:rPr>
          <w:rFonts w:eastAsia="Arial"/>
          <w:sz w:val="20"/>
          <w:szCs w:val="20"/>
        </w:rPr>
        <w:t>:</w:t>
      </w:r>
    </w:p>
    <w:p w14:paraId="5102463D" w14:textId="77777777" w:rsidR="00364AEC" w:rsidRDefault="00364AEC" w:rsidP="006C03A1">
      <w:pPr>
        <w:spacing w:after="0" w:line="276" w:lineRule="auto"/>
        <w:rPr>
          <w:rFonts w:ascii="Arial" w:hAnsi="Arial" w:cs="Arial"/>
          <w:sz w:val="20"/>
          <w:szCs w:val="20"/>
        </w:rPr>
      </w:pPr>
    </w:p>
    <w:p w14:paraId="7553B3FD" w14:textId="49A312E5" w:rsidR="00AD408B" w:rsidRPr="007D493D" w:rsidRDefault="00AD408B" w:rsidP="00364AEC">
      <w:pPr>
        <w:spacing w:line="276" w:lineRule="auto"/>
        <w:jc w:val="both"/>
        <w:rPr>
          <w:rFonts w:ascii="Arial" w:hAnsi="Arial" w:cs="Arial"/>
          <w:sz w:val="20"/>
          <w:szCs w:val="20"/>
        </w:rPr>
      </w:pPr>
      <w:r w:rsidRPr="007D493D">
        <w:rPr>
          <w:rFonts w:ascii="Arial" w:hAnsi="Arial" w:cs="Arial"/>
          <w:sz w:val="20"/>
          <w:szCs w:val="20"/>
        </w:rPr>
        <w:t xml:space="preserve">AKOS je v letu 2024 načrtoval izvedbo sistemskih nadzorov nad izvajanjem določb Zakona o elektronskih komunikacijah </w:t>
      </w:r>
      <w:r w:rsidRPr="0093535F">
        <w:rPr>
          <w:rFonts w:ascii="Arial" w:hAnsi="Arial" w:cs="Arial"/>
          <w:sz w:val="20"/>
          <w:szCs w:val="20"/>
        </w:rPr>
        <w:t xml:space="preserve">(Uradni list RS, št. </w:t>
      </w:r>
      <w:hyperlink r:id="rId51" w:tgtFrame="_blank" w:tooltip="Zakon o elektronskih komunikacijah (ZEKom-2)" w:history="1">
        <w:r w:rsidRPr="0093535F">
          <w:rPr>
            <w:rStyle w:val="Hiperpovezava"/>
            <w:rFonts w:ascii="Arial" w:hAnsi="Arial" w:cs="Arial"/>
            <w:color w:val="auto"/>
            <w:sz w:val="20"/>
            <w:szCs w:val="20"/>
            <w:u w:val="none"/>
          </w:rPr>
          <w:t>130/22</w:t>
        </w:r>
      </w:hyperlink>
      <w:r w:rsidRPr="0093535F">
        <w:rPr>
          <w:rFonts w:ascii="Arial" w:hAnsi="Arial" w:cs="Arial"/>
          <w:sz w:val="20"/>
          <w:szCs w:val="20"/>
        </w:rPr>
        <w:t xml:space="preserve"> in </w:t>
      </w:r>
      <w:hyperlink r:id="rId52" w:tgtFrame="_blank" w:tooltip="Zakon o spremembah in dopolnitvah Zakona o državni upravi" w:history="1">
        <w:r w:rsidRPr="0093535F">
          <w:rPr>
            <w:rStyle w:val="Hiperpovezava"/>
            <w:rFonts w:ascii="Arial" w:hAnsi="Arial" w:cs="Arial"/>
            <w:color w:val="auto"/>
            <w:sz w:val="20"/>
            <w:szCs w:val="20"/>
            <w:u w:val="none"/>
          </w:rPr>
          <w:t>18/23</w:t>
        </w:r>
      </w:hyperlink>
      <w:r w:rsidRPr="0093535F">
        <w:rPr>
          <w:rFonts w:ascii="Arial" w:hAnsi="Arial" w:cs="Arial"/>
          <w:sz w:val="20"/>
          <w:szCs w:val="20"/>
        </w:rPr>
        <w:t xml:space="preserve"> – ZDU-1O; v nadalj</w:t>
      </w:r>
      <w:r w:rsidR="00E548C1">
        <w:rPr>
          <w:rFonts w:ascii="Arial" w:hAnsi="Arial" w:cs="Arial"/>
          <w:sz w:val="20"/>
          <w:szCs w:val="20"/>
        </w:rPr>
        <w:t>njem besedilu</w:t>
      </w:r>
      <w:r w:rsidRPr="0093535F">
        <w:rPr>
          <w:rFonts w:ascii="Arial" w:hAnsi="Arial" w:cs="Arial"/>
          <w:sz w:val="20"/>
          <w:szCs w:val="20"/>
        </w:rPr>
        <w:t>: ZEKom-2)</w:t>
      </w:r>
      <w:r w:rsidRPr="007D493D">
        <w:rPr>
          <w:rFonts w:ascii="Arial" w:hAnsi="Arial" w:cs="Arial"/>
          <w:sz w:val="20"/>
          <w:szCs w:val="20"/>
        </w:rPr>
        <w:t xml:space="preserve"> v zvezi s spoštovanjem ukrepov, naloženih z regulatornimi odločbami s poudarkom na upoštevanih trgih 1 in 3b. V letu 2024 je s strani pristojnega sodišča AKOS v ponovno odločanje prejel v preteklosti že izdane nadzorne odločbe, zato je prednostno pristopil k reševanju slednjih. V povezavi z zaščito končnih uporabnikov je AKOS v letu 2024 izvedel sistemski nadzor nad izvajanjem določbe 192. člena ZEKom-2, z namenom poenotenja prakse med posameznimi operaterji na način, da je zagotovljena kar najvišja zaščita končnih uporabnikov. Na sistemski ravni je AKOS v letu 2024 izvedel tudi več nadzorov v zvezi z obdelavo osebnih podatkov in varstvom zasebnosti elektronskih komunikacij. Prav tako je AKOS pristopil k aktivnostim za izvedbo več sistemskih nadzorov v začetku leta 2025. V okviru preventivnega delovanja je AKOS podajal pojasnila zavezancem in končnim uporabnikom glede njihovih pravic, v drugi polovici leta je bila izvedena tudi delavnica z operaterji, namenjena reševanju odprtih vprašanj glede vodenja inšpekcijskih postopkov v letu 2025. </w:t>
      </w:r>
    </w:p>
    <w:p w14:paraId="007B8AAF" w14:textId="77777777" w:rsidR="00AD408B" w:rsidRPr="007D493D" w:rsidRDefault="00AD408B" w:rsidP="00364AEC">
      <w:pPr>
        <w:spacing w:line="276" w:lineRule="auto"/>
        <w:jc w:val="both"/>
        <w:rPr>
          <w:rFonts w:ascii="Arial" w:hAnsi="Arial" w:cs="Arial"/>
          <w:sz w:val="20"/>
          <w:szCs w:val="20"/>
          <w:lang w:eastAsia="sl-SI"/>
        </w:rPr>
      </w:pPr>
      <w:r w:rsidRPr="007D493D">
        <w:rPr>
          <w:rFonts w:ascii="Arial" w:hAnsi="Arial" w:cs="Arial"/>
          <w:sz w:val="20"/>
          <w:szCs w:val="20"/>
          <w:lang w:eastAsia="sl-SI"/>
        </w:rPr>
        <w:t>Na področju spremljanja infrastrukturnih investicij je AKOS v letu 2024 opravil skupno 63 inšpekcijskih pregledov; kot sistemske nadzore zavezancev je AKOS izvedel nadzore v zvezi z navzkrižnim preverjanjem poročanja podatkov o komunikacijskih omrežjih in omrežnih priključnih točkah v zbirni kataster gospodarske javne infrastrukture (v letu 2024 je uvedel 8 nadzorov, zaključil pa jih je 16), s pomočjo katerih je ugotavljal nepravilnosti pri poročanju v primeru gradenj odprtih širokopasovnih omrežij z uporabo javnih sredstev ter ostalih poročanj. AKOS je v letu 2024 uvedel 27, zaključil pa 42 nadzornih postopkov glede vsebine služnostnih pogodb za gradnjo komunikacijskih omrežij.</w:t>
      </w:r>
    </w:p>
    <w:p w14:paraId="4CE304A5" w14:textId="77777777" w:rsidR="00AD408B" w:rsidRPr="007D493D" w:rsidRDefault="00AD408B" w:rsidP="00364AEC">
      <w:pPr>
        <w:spacing w:line="276" w:lineRule="auto"/>
        <w:jc w:val="both"/>
        <w:rPr>
          <w:rFonts w:ascii="Arial" w:hAnsi="Arial" w:cs="Arial"/>
          <w:sz w:val="20"/>
          <w:szCs w:val="20"/>
          <w:lang w:eastAsia="sl-SI"/>
        </w:rPr>
      </w:pPr>
      <w:r w:rsidRPr="007D493D">
        <w:rPr>
          <w:rFonts w:ascii="Arial" w:hAnsi="Arial" w:cs="Arial"/>
          <w:sz w:val="20"/>
          <w:szCs w:val="20"/>
        </w:rPr>
        <w:lastRenderedPageBreak/>
        <w:t>Na področju zakonite uporabe radiofrekvenčnega spektra, radijske in terminalne opreme je AKOS v letu 2024 opravil 26 inšpekcijskih pregledov nad izvajanjem določb o dodelitvi radijskih frekvenc FM radijskih postaj in usmerjevalnih mikrovalovnih povezav ter nad delom brez odločb o dodelitvi radijskih frekvenc.</w:t>
      </w:r>
    </w:p>
    <w:p w14:paraId="7E2D585D" w14:textId="77777777" w:rsidR="00AD408B" w:rsidRPr="00364AEC" w:rsidRDefault="00AD408B" w:rsidP="00364AEC">
      <w:pPr>
        <w:jc w:val="both"/>
        <w:rPr>
          <w:rFonts w:ascii="Arial" w:hAnsi="Arial" w:cs="Arial"/>
          <w:sz w:val="20"/>
          <w:szCs w:val="20"/>
        </w:rPr>
      </w:pPr>
      <w:r w:rsidRPr="00364AEC">
        <w:rPr>
          <w:rFonts w:ascii="Arial" w:hAnsi="Arial" w:cs="Arial"/>
          <w:sz w:val="20"/>
          <w:szCs w:val="20"/>
        </w:rPr>
        <w:t xml:space="preserve">AKOS je v letu 2024 na področju radijskih in televizijskih dejavnosti, avdiovizualnih medijskih storitev na zahtevo in storitev platform za izmenjavo videov v okviru zbiranja poročil o doseženih deležih evropskih in slovenskih avdiovizualnih del ponudnikov avdiovizualnih medijskih storitev po Zakon o avdiovizualnih medijskih storitvah (Uradni list RS, št. 87/11, 84/15, 204/21; v nadaljevanju: ZAvMS) izvedel 16 postopkov inšpekcijskega nadzora zoper ponudnike, ki niso pravočasno posredovali popolnih poročil o predvajanih deležih evropskih in slovenskih avdiovizualnih del za leto 2023; zoper enega ponudnika je bil izpeljan tudi prekrškovni postopek. Izpolnjevanje zahtev glede ustreznosti promocije in postavitve del na opazna mesta v katalogih je AKOS pri ponudnikih avdiovizualnih medijskih storitev na zahtevo preverjal pri dveh ponudnikih, ki sta obveznosti v celoti izpolnila, zato zoper zavezanca uvedba nadzornih postopkov ni bila potrebna. Na področju zaščite gledalcev pred prekomernim oglaševanjem v televizijskih programih je bilo na podlagi podatkov iz raziskave AGB </w:t>
      </w:r>
      <w:proofErr w:type="spellStart"/>
      <w:r w:rsidRPr="00364AEC">
        <w:rPr>
          <w:rFonts w:ascii="Arial" w:hAnsi="Arial" w:cs="Arial"/>
          <w:sz w:val="20"/>
          <w:szCs w:val="20"/>
        </w:rPr>
        <w:t>Nielsen</w:t>
      </w:r>
      <w:proofErr w:type="spellEnd"/>
      <w:r w:rsidRPr="00364AEC">
        <w:rPr>
          <w:rFonts w:ascii="Arial" w:hAnsi="Arial" w:cs="Arial"/>
          <w:sz w:val="20"/>
          <w:szCs w:val="20"/>
        </w:rPr>
        <w:t xml:space="preserve"> izvedenih 12 mesečnih analiz obsega oglaševanja v 41 televizijskih programih, ki jih spremlja slovensko občinstvo (14 slovenskih programov in 27 tujih), in obravnaval pet prijav v zvezi s prekomernim oz. prepogostim televizijskim oglaševanjem. Zaradi zaznanih kršitev sta bila uvedena dva prekrškovna postopka, od katerih je bil eden letu 2024 tudi zaključen. Na področju zaščite otrok pred potencialno škodljivimi vsebinami je bila izvedena analiza, s katero je bila v 20 katalogih avdiovizualnih medijskih storitev na zahtevo preverjena ustreznost označevanja vsebin z oznakami za starostno primernost oziroma omejitve dostopa otrokom za ogled njim neprimernih vsebin; na podlagi analize je AKOS izvedel en postopek inšpekcijskega nadzora zoper ponudnika, ki v svoji storitvi tovrstne zaščite ni izvajal na ustrezen način. V letu 2024 AKOS ni bil uvedel nadzorov nad ukrepi za zaščito uporabnikov platform za izmenjavo videov, saj ni bila priglašena nobena platforma za izmenjavo videov. </w:t>
      </w:r>
    </w:p>
    <w:p w14:paraId="26F46DB4" w14:textId="3F280645" w:rsidR="00CF5B03" w:rsidRDefault="00AD408B" w:rsidP="00CF5B03">
      <w:pPr>
        <w:pStyle w:val="Pripombabesedilo"/>
        <w:spacing w:line="276" w:lineRule="auto"/>
        <w:rPr>
          <w:rFonts w:cs="Arial"/>
        </w:rPr>
      </w:pPr>
      <w:r w:rsidRPr="00364AEC">
        <w:rPr>
          <w:rFonts w:cs="Arial"/>
        </w:rPr>
        <w:t xml:space="preserve">Na področju trga železniških storitev je AKOS v letu 2024 izvajal nadzor nad spoštovanjem Zakona o železniškem prometu (Uradni list RS, št. </w:t>
      </w:r>
      <w:hyperlink r:id="rId53" w:tgtFrame="_blank" w:tooltip="Zakon o železniškem prometu (uradno prečiščeno besedilo)" w:history="1">
        <w:r w:rsidRPr="00364AEC">
          <w:rPr>
            <w:rStyle w:val="Hiperpovezava"/>
            <w:rFonts w:cs="Arial"/>
            <w:color w:val="auto"/>
            <w:u w:val="none"/>
          </w:rPr>
          <w:t>99/15</w:t>
        </w:r>
      </w:hyperlink>
      <w:r w:rsidRPr="00364AEC">
        <w:rPr>
          <w:rFonts w:cs="Arial"/>
        </w:rPr>
        <w:t xml:space="preserve"> – uradno prečiščeno besedilo, </w:t>
      </w:r>
      <w:hyperlink r:id="rId54" w:tgtFrame="_blank" w:tooltip="Zakon o spremembah in dopolnitvah Zakona o železniškem prometu" w:history="1">
        <w:r w:rsidRPr="00364AEC">
          <w:rPr>
            <w:rStyle w:val="Hiperpovezava"/>
            <w:rFonts w:cs="Arial"/>
            <w:color w:val="auto"/>
            <w:u w:val="none"/>
          </w:rPr>
          <w:t>30/18</w:t>
        </w:r>
      </w:hyperlink>
      <w:r w:rsidRPr="00364AEC">
        <w:rPr>
          <w:rFonts w:cs="Arial"/>
        </w:rPr>
        <w:t xml:space="preserve">, </w:t>
      </w:r>
      <w:hyperlink r:id="rId55" w:tgtFrame="_blank" w:tooltip="Zakon o spremembah in dopolnitvah Zakona o železniškem prometu" w:history="1">
        <w:r w:rsidRPr="00364AEC">
          <w:rPr>
            <w:rStyle w:val="Hiperpovezava"/>
            <w:rFonts w:cs="Arial"/>
            <w:color w:val="auto"/>
            <w:u w:val="none"/>
          </w:rPr>
          <w:t>82/21</w:t>
        </w:r>
      </w:hyperlink>
      <w:r w:rsidRPr="00364AEC">
        <w:rPr>
          <w:rFonts w:cs="Arial"/>
        </w:rPr>
        <w:t xml:space="preserve">, </w:t>
      </w:r>
      <w:hyperlink r:id="rId56" w:tgtFrame="_blank" w:tooltip="Zakon o upravljanju javnega potniškega prometa" w:history="1">
        <w:r w:rsidRPr="00364AEC">
          <w:rPr>
            <w:rStyle w:val="Hiperpovezava"/>
            <w:rFonts w:cs="Arial"/>
            <w:color w:val="auto"/>
            <w:u w:val="none"/>
          </w:rPr>
          <w:t>54/22</w:t>
        </w:r>
      </w:hyperlink>
      <w:r w:rsidRPr="00364AEC">
        <w:rPr>
          <w:rFonts w:cs="Arial"/>
        </w:rPr>
        <w:t xml:space="preserve"> – ZUJPP in </w:t>
      </w:r>
      <w:hyperlink r:id="rId57" w:tgtFrame="_blank" w:tooltip="Zakon o spremembah in dopolnitvah Zakona o državni upravi" w:history="1">
        <w:r w:rsidRPr="00364AEC">
          <w:rPr>
            <w:rStyle w:val="Hiperpovezava"/>
            <w:rFonts w:cs="Arial"/>
            <w:color w:val="auto"/>
            <w:u w:val="none"/>
          </w:rPr>
          <w:t>18/23</w:t>
        </w:r>
      </w:hyperlink>
      <w:r w:rsidRPr="00364AEC">
        <w:rPr>
          <w:rFonts w:cs="Arial"/>
        </w:rPr>
        <w:t xml:space="preserve"> – ZDU-1O) ter izvedel tri nadzorne postopke v zvezi z ugotavljanjem </w:t>
      </w:r>
      <w:proofErr w:type="spellStart"/>
      <w:r w:rsidRPr="00364AEC">
        <w:rPr>
          <w:rFonts w:cs="Arial"/>
        </w:rPr>
        <w:t>nediskriminatornega</w:t>
      </w:r>
      <w:proofErr w:type="spellEnd"/>
      <w:r w:rsidRPr="00364AEC">
        <w:rPr>
          <w:rFonts w:cs="Arial"/>
        </w:rPr>
        <w:t xml:space="preserve"> dostopa do infrastrukture, od tega dva postopka spremljanja dodeljevanja ad-hoc vlakovnih poti ter en postopek v zvezi z nadzorom izvajanja brzojavke upravljavca javne železniške infrastrukture pri dodeljevanju tirnih kapacitet na postaji Koper-tovorna. AKOS je uvedel tudi postopek zoper upravljavca </w:t>
      </w:r>
      <w:proofErr w:type="spellStart"/>
      <w:r w:rsidRPr="00364AEC">
        <w:rPr>
          <w:rFonts w:cs="Arial"/>
        </w:rPr>
        <w:t>intermodalnih</w:t>
      </w:r>
      <w:proofErr w:type="spellEnd"/>
      <w:r w:rsidRPr="00364AEC">
        <w:rPr>
          <w:rFonts w:cs="Arial"/>
        </w:rPr>
        <w:t xml:space="preserve"> tovornih terminalov v zvezi z zagotavljanjem storitev v teh terminalih drugim, konkurenčnim prevoznikom (postopek še ni zaključen) ter zaključil dva nadzorna postopka, ki sta bila uvedena v letu 2023, glede spoštovanjem pravice prevoznika do dostopa do javne železniške infrastrukture pod pravičnimi, nediskriminatornimi in preglednimi pogoji upravljavca javne železniške infrastrukture ter nediskriminatorno obravnave dostopa prevoznikov do objektov za izvajanje železniških storitev, ki ga upravlja upravljavec pomorskega terminala. V okviru rednih mesečnih analiz realizacije dodeljenih vlakovnih poti ter mesečnega spremljanja zaračunavanja uporabnine za dostop na javno železniško infrastrukturo in izvajanje režima učinkovitosti, opravljenih na podlagi prejetih poročil upravljavca javne železniške infrastrukture AKOS ni zaznal nepravilnosti, zato nadzorni postopki niso bili uvedeni. AKOS je za leto 2024 načrtoval tudi nadzor nad poslovanjem prevoznika v železniškem potniškem prometu v zvezi z izvrševanjem Uredbe (EU) 2021/782 o pravicah in obveznostih potnikov, vendar do prenosa pristojnosti nacionalnega izvršilnega organa za izvajanje te uredbe z Ministrstva za infrastrukturo na AKOS v letu 2024 ni prišlo.</w:t>
      </w:r>
      <w:r w:rsidR="00CF5B03">
        <w:rPr>
          <w:rFonts w:cs="Arial"/>
        </w:rPr>
        <w:t xml:space="preserve"> </w:t>
      </w:r>
    </w:p>
    <w:p w14:paraId="00549EEF" w14:textId="77777777" w:rsidR="00CF5B03" w:rsidRDefault="00CF5B03" w:rsidP="00CF5B03">
      <w:pPr>
        <w:pStyle w:val="Pripombabesedilo"/>
        <w:spacing w:line="276" w:lineRule="auto"/>
        <w:rPr>
          <w:rFonts w:cs="Arial"/>
        </w:rPr>
      </w:pPr>
    </w:p>
    <w:p w14:paraId="0F127AAC" w14:textId="27E568DB" w:rsidR="00AD408B" w:rsidRPr="00364AEC" w:rsidRDefault="00AD408B" w:rsidP="00364AEC">
      <w:pPr>
        <w:spacing w:line="276" w:lineRule="auto"/>
        <w:jc w:val="both"/>
        <w:rPr>
          <w:rFonts w:ascii="Arial" w:hAnsi="Arial" w:cs="Arial"/>
          <w:sz w:val="20"/>
          <w:szCs w:val="20"/>
        </w:rPr>
      </w:pPr>
      <w:r w:rsidRPr="00364AEC">
        <w:rPr>
          <w:rFonts w:ascii="Arial" w:hAnsi="Arial" w:cs="Arial"/>
          <w:sz w:val="20"/>
          <w:szCs w:val="20"/>
        </w:rPr>
        <w:t xml:space="preserve">Na področju nadzora trga poštnih storitev je AKOS v letu 2024 izvedel skupno šest sistemskih inšpekcijskih nadzorov glede spoštovanja </w:t>
      </w:r>
      <w:r w:rsidRPr="00364AEC">
        <w:rPr>
          <w:rFonts w:ascii="Arial" w:hAnsi="Arial" w:cs="Arial"/>
          <w:sz w:val="20"/>
          <w:szCs w:val="20"/>
          <w:lang w:eastAsia="sl-SI"/>
        </w:rPr>
        <w:t>Zakona o poštnih storitvah (</w:t>
      </w:r>
      <w:r w:rsidRPr="00364AEC">
        <w:rPr>
          <w:rFonts w:ascii="Arial" w:hAnsi="Arial" w:cs="Arial"/>
          <w:sz w:val="20"/>
          <w:szCs w:val="20"/>
        </w:rPr>
        <w:t xml:space="preserve">Uradni list RS, št. </w:t>
      </w:r>
      <w:hyperlink r:id="rId58" w:tgtFrame="_blank" w:tooltip="Zakon o poštnih storitvah (ZPSto-2)" w:history="1">
        <w:r w:rsidRPr="00364AEC">
          <w:rPr>
            <w:rStyle w:val="Hiperpovezava"/>
            <w:rFonts w:ascii="Arial" w:hAnsi="Arial" w:cs="Arial"/>
            <w:color w:val="auto"/>
            <w:sz w:val="20"/>
            <w:szCs w:val="20"/>
            <w:u w:val="none"/>
          </w:rPr>
          <w:t>51/09</w:t>
        </w:r>
      </w:hyperlink>
      <w:r w:rsidRPr="00364AEC">
        <w:rPr>
          <w:rFonts w:ascii="Arial" w:hAnsi="Arial" w:cs="Arial"/>
          <w:sz w:val="20"/>
          <w:szCs w:val="20"/>
        </w:rPr>
        <w:t xml:space="preserve">, </w:t>
      </w:r>
      <w:hyperlink r:id="rId59" w:tgtFrame="_blank" w:tooltip="Zakon o spremembah Zakona o poštnih storitvah" w:history="1">
        <w:r w:rsidRPr="00364AEC">
          <w:rPr>
            <w:rStyle w:val="Hiperpovezava"/>
            <w:rFonts w:ascii="Arial" w:hAnsi="Arial" w:cs="Arial"/>
            <w:color w:val="auto"/>
            <w:sz w:val="20"/>
            <w:szCs w:val="20"/>
            <w:u w:val="none"/>
          </w:rPr>
          <w:t>77/10</w:t>
        </w:r>
      </w:hyperlink>
      <w:r w:rsidRPr="00364AEC">
        <w:rPr>
          <w:rFonts w:ascii="Arial" w:hAnsi="Arial" w:cs="Arial"/>
          <w:sz w:val="20"/>
          <w:szCs w:val="20"/>
        </w:rPr>
        <w:t xml:space="preserve">, </w:t>
      </w:r>
      <w:hyperlink r:id="rId60" w:tgtFrame="_blank" w:tooltip="Zakon o spremembah in dopolnitvah Zakona o inšpekcijskem nadzoru" w:history="1">
        <w:r w:rsidRPr="00364AEC">
          <w:rPr>
            <w:rStyle w:val="Hiperpovezava"/>
            <w:rFonts w:ascii="Arial" w:hAnsi="Arial" w:cs="Arial"/>
            <w:color w:val="auto"/>
            <w:sz w:val="20"/>
            <w:szCs w:val="20"/>
            <w:u w:val="none"/>
          </w:rPr>
          <w:t>40/14</w:t>
        </w:r>
      </w:hyperlink>
      <w:r w:rsidRPr="00364AEC">
        <w:rPr>
          <w:rFonts w:ascii="Arial" w:hAnsi="Arial" w:cs="Arial"/>
          <w:sz w:val="20"/>
          <w:szCs w:val="20"/>
        </w:rPr>
        <w:t xml:space="preserve"> – ZIN-B in </w:t>
      </w:r>
      <w:hyperlink r:id="rId61" w:tgtFrame="_blank" w:tooltip="Zakon o spremembah in dopolnitvah Zakona o poštnih storitvah" w:history="1">
        <w:r w:rsidRPr="00364AEC">
          <w:rPr>
            <w:rStyle w:val="Hiperpovezava"/>
            <w:rFonts w:ascii="Arial" w:hAnsi="Arial" w:cs="Arial"/>
            <w:color w:val="auto"/>
            <w:sz w:val="20"/>
            <w:szCs w:val="20"/>
            <w:u w:val="none"/>
          </w:rPr>
          <w:t>81/15</w:t>
        </w:r>
      </w:hyperlink>
      <w:r w:rsidRPr="00364AEC">
        <w:rPr>
          <w:rFonts w:ascii="Arial" w:hAnsi="Arial" w:cs="Arial"/>
          <w:sz w:val="20"/>
          <w:szCs w:val="20"/>
        </w:rPr>
        <w:t xml:space="preserve">) </w:t>
      </w:r>
      <w:r w:rsidRPr="00364AEC">
        <w:rPr>
          <w:rFonts w:ascii="Arial" w:hAnsi="Arial" w:cs="Arial"/>
          <w:sz w:val="20"/>
          <w:szCs w:val="20"/>
          <w:lang w:eastAsia="sl-SI"/>
        </w:rPr>
        <w:t xml:space="preserve">ter na njegovi podlagi sprejetih podzakonskih aktov - Splošnega akta o izjemah pri izvajanju univerzalne poštne storitve (Uradni list RS, št. 22/10, 65/14) in Splošnega akta o kakovosti izvajanja univerzalne poštne storitve (Uradni list RS, št. 173/20) ter Uredbe (EU) 2018/644 Evropskega parlamenta in Sveta z dne 18. aprila 2018 o storitvah čezmejne dostave paketov. V okviru navedenega je AKOS izvedel nadzora </w:t>
      </w:r>
      <w:r w:rsidRPr="00364AEC">
        <w:rPr>
          <w:rFonts w:ascii="Arial" w:hAnsi="Arial" w:cs="Arial"/>
          <w:sz w:val="20"/>
          <w:szCs w:val="20"/>
        </w:rPr>
        <w:t>nad nameščenostjo in označitvijo zadnjega praznjenja poštnih nabiralnikov, nadzora nad pogodbenimi poštami ter nadzora nad izjemami od izvajanja univerzalne poštne storitve.</w:t>
      </w:r>
    </w:p>
    <w:p w14:paraId="2C53DDF3" w14:textId="77777777" w:rsidR="00AD408B" w:rsidRPr="007D493D" w:rsidRDefault="00AD408B" w:rsidP="00364AEC">
      <w:pPr>
        <w:spacing w:line="276" w:lineRule="auto"/>
        <w:jc w:val="both"/>
        <w:rPr>
          <w:rFonts w:ascii="Arial" w:hAnsi="Arial" w:cs="Arial"/>
          <w:sz w:val="20"/>
          <w:szCs w:val="20"/>
          <w:lang w:eastAsia="sl-SI"/>
        </w:rPr>
      </w:pPr>
      <w:r w:rsidRPr="007D493D">
        <w:rPr>
          <w:rFonts w:ascii="Arial" w:hAnsi="Arial" w:cs="Arial"/>
          <w:sz w:val="20"/>
          <w:szCs w:val="20"/>
        </w:rPr>
        <w:lastRenderedPageBreak/>
        <w:t xml:space="preserve">AKOS je </w:t>
      </w:r>
      <w:r w:rsidRPr="007D493D">
        <w:rPr>
          <w:rFonts w:ascii="Arial" w:hAnsi="Arial" w:cs="Arial"/>
          <w:sz w:val="20"/>
          <w:szCs w:val="20"/>
          <w:lang w:eastAsia="sl-SI"/>
        </w:rPr>
        <w:t>pristojnosti za nadzor nad določbami Akta o digitalnih storitvah v skladu z ZIUETDS (</w:t>
      </w:r>
      <w:r w:rsidRPr="007D493D">
        <w:rPr>
          <w:rFonts w:ascii="Arial" w:hAnsi="Arial" w:cs="Arial"/>
          <w:sz w:val="20"/>
          <w:szCs w:val="20"/>
        </w:rPr>
        <w:t xml:space="preserve">Uredba (EU) 2022/2065 Evropskega parlamenta in Sveta z dne 19. oktobra 2022 o enotnem trgu digitalnih storitev in spremembi Direktive 2000/31/ES) </w:t>
      </w:r>
      <w:r w:rsidRPr="007D493D">
        <w:rPr>
          <w:rFonts w:ascii="Arial" w:hAnsi="Arial" w:cs="Arial"/>
          <w:sz w:val="20"/>
          <w:szCs w:val="20"/>
          <w:lang w:eastAsia="sl-SI"/>
        </w:rPr>
        <w:t>pridobil 13. 4. 2024, in v 2024 ni izvajal sistemskih inšpekcijskih nadzorov, obravnaval pa je vse prejete prijave.</w:t>
      </w:r>
    </w:p>
    <w:p w14:paraId="6278DE76" w14:textId="44BF144A" w:rsidR="00AD408B" w:rsidRPr="00364AEC" w:rsidRDefault="00364AEC" w:rsidP="00364AEC">
      <w:pPr>
        <w:pStyle w:val="Naslov3"/>
        <w:rPr>
          <w:rFonts w:eastAsia="Arial"/>
          <w:sz w:val="20"/>
          <w:szCs w:val="20"/>
        </w:rPr>
      </w:pPr>
      <w:r>
        <w:rPr>
          <w:sz w:val="20"/>
          <w:szCs w:val="20"/>
        </w:rPr>
        <w:t>4.2.</w:t>
      </w:r>
      <w:r w:rsidR="00AD408B" w:rsidRPr="00364AEC">
        <w:rPr>
          <w:sz w:val="20"/>
          <w:szCs w:val="20"/>
        </w:rPr>
        <w:t xml:space="preserve">2 </w:t>
      </w:r>
      <w:r w:rsidR="00AD408B" w:rsidRPr="00364AEC">
        <w:rPr>
          <w:rFonts w:eastAsia="Arial"/>
          <w:sz w:val="20"/>
          <w:szCs w:val="20"/>
        </w:rPr>
        <w:t>Prioritetni inšpekcijski nadzori na osnovi prejetih pobud in prijav</w:t>
      </w:r>
      <w:r w:rsidRPr="00364AEC">
        <w:rPr>
          <w:rFonts w:eastAsia="Arial"/>
          <w:sz w:val="20"/>
          <w:szCs w:val="20"/>
        </w:rPr>
        <w:t>:</w:t>
      </w:r>
    </w:p>
    <w:p w14:paraId="51FB5226" w14:textId="77777777" w:rsidR="00AD408B" w:rsidRPr="007D493D" w:rsidRDefault="00AD408B" w:rsidP="00AD408B">
      <w:pPr>
        <w:spacing w:after="17" w:line="249" w:lineRule="auto"/>
        <w:rPr>
          <w:rFonts w:ascii="Arial" w:eastAsia="Arial" w:hAnsi="Arial" w:cs="Arial"/>
          <w:sz w:val="20"/>
          <w:szCs w:val="20"/>
          <w:lang w:eastAsia="sl-SI"/>
        </w:rPr>
      </w:pPr>
    </w:p>
    <w:p w14:paraId="7F1A1C3F" w14:textId="77777777" w:rsidR="00364AEC" w:rsidRDefault="00AD408B" w:rsidP="004A357A">
      <w:pPr>
        <w:spacing w:after="17" w:line="276" w:lineRule="auto"/>
        <w:jc w:val="both"/>
        <w:rPr>
          <w:rFonts w:ascii="Arial" w:hAnsi="Arial" w:cs="Arial"/>
          <w:sz w:val="20"/>
          <w:szCs w:val="20"/>
        </w:rPr>
      </w:pPr>
      <w:r w:rsidRPr="007D493D">
        <w:rPr>
          <w:rFonts w:ascii="Arial" w:hAnsi="Arial" w:cs="Arial"/>
          <w:sz w:val="20"/>
          <w:szCs w:val="20"/>
        </w:rPr>
        <w:t>AKOS se je v letu 2024 na področju nadzora izvajanja določb ZEKom-2 prioritetno posvetil varstvu pravic končnih uporabnikov s preverjanjem transparentnosti poslovanja operaterjev ter prioritetno izvajal tudi nadzore s področja zagotavljanja konkurence, ki jih je AKOS v ponovno odločanje vrnilo Upravno sodišče. AKOS je izvedel več inšpekcijskih nadzorov glede spoštovanja pravic končnih uporabnikov, obdelave in hrambe njihovih osebnih podatkov, varstva zasebnosti elektronskih komunikacij, neželenih komunikacij ter snemanja in shranjevanja komunikacij brez predhodne privolitve udeležencev komunikacije. Povečano pozornost je AKOS namenil tudi preverjanju izpolnjevanja zakonskih zahtev glede zagotavljanja transparentnosti pri sklepanju naročniških pogodb, predvsem glede zagotavljanja celovitih in razumljivih informacij pred sklenitvijo pogodbe ter povzetka pogodbe, pa tudi pravočasnosti in ustreznosti obveščanja uporabnikov o spremembah pogodbenih pogojev. AKOS je v letu 2024 nadziral pravilnost in pravočasnost poročanja operaterjev ter ustreznost poročanja o varnostnih incidentih.</w:t>
      </w:r>
      <w:r w:rsidR="00364AEC">
        <w:rPr>
          <w:rFonts w:ascii="Arial" w:hAnsi="Arial" w:cs="Arial"/>
          <w:sz w:val="20"/>
          <w:szCs w:val="20"/>
        </w:rPr>
        <w:t xml:space="preserve"> </w:t>
      </w:r>
    </w:p>
    <w:p w14:paraId="659507AF" w14:textId="77777777" w:rsidR="00281A23" w:rsidRDefault="00281A23" w:rsidP="004A357A">
      <w:pPr>
        <w:spacing w:after="17" w:line="276" w:lineRule="auto"/>
        <w:jc w:val="both"/>
        <w:rPr>
          <w:rFonts w:ascii="Arial" w:hAnsi="Arial" w:cs="Arial"/>
          <w:sz w:val="20"/>
          <w:szCs w:val="20"/>
        </w:rPr>
      </w:pPr>
    </w:p>
    <w:p w14:paraId="3FC1BD0B" w14:textId="74366386" w:rsidR="00AD408B" w:rsidRPr="007D493D" w:rsidRDefault="00AD408B" w:rsidP="004A357A">
      <w:pPr>
        <w:spacing w:after="17" w:line="276" w:lineRule="auto"/>
        <w:jc w:val="both"/>
        <w:rPr>
          <w:rFonts w:ascii="Arial" w:hAnsi="Arial" w:cs="Arial"/>
          <w:sz w:val="20"/>
          <w:szCs w:val="20"/>
        </w:rPr>
      </w:pPr>
      <w:r w:rsidRPr="007D493D">
        <w:rPr>
          <w:rFonts w:ascii="Arial" w:hAnsi="Arial" w:cs="Arial"/>
          <w:sz w:val="20"/>
          <w:szCs w:val="20"/>
        </w:rPr>
        <w:t xml:space="preserve">Na področju spremljanja infrastrukturnih investicij je AKOS kot prioritetne obravnaval pobude in prijave, pri katerih bi ob podaljšanem roku obravnave prišlo do večje in nepopravljive gospodarske škode; tako je uvedel 1 prioritetni inšpekcijski nadzor nad izvajanje obveznosti na področju skupnih gradenj (obveznost najave gradnje gospodarske infrastrukture) ter s tega področja zaključil dva nadzora. </w:t>
      </w:r>
    </w:p>
    <w:p w14:paraId="57DEB9A2" w14:textId="77777777" w:rsidR="00D73579" w:rsidRDefault="00D73579" w:rsidP="00D73579">
      <w:pPr>
        <w:spacing w:after="0" w:line="276" w:lineRule="auto"/>
        <w:jc w:val="both"/>
        <w:rPr>
          <w:rFonts w:ascii="Arial" w:hAnsi="Arial" w:cs="Arial"/>
          <w:sz w:val="20"/>
          <w:szCs w:val="20"/>
        </w:rPr>
      </w:pPr>
    </w:p>
    <w:p w14:paraId="322ABD52" w14:textId="21DA89A1" w:rsidR="00AD408B" w:rsidRPr="007D493D" w:rsidRDefault="00AD408B" w:rsidP="00364AEC">
      <w:pPr>
        <w:spacing w:line="276" w:lineRule="auto"/>
        <w:jc w:val="both"/>
        <w:rPr>
          <w:rFonts w:ascii="Arial" w:hAnsi="Arial" w:cs="Arial"/>
          <w:sz w:val="20"/>
          <w:szCs w:val="20"/>
        </w:rPr>
      </w:pPr>
      <w:r w:rsidRPr="007D493D">
        <w:rPr>
          <w:rFonts w:ascii="Arial" w:hAnsi="Arial" w:cs="Arial"/>
          <w:sz w:val="20"/>
          <w:szCs w:val="20"/>
        </w:rPr>
        <w:t>Na področju zakonite uporabe radiofrekvenčnega spektra, radijske in terminalne opreme je AKOS izvedel 2 inšpekcijska nadzora, ki sta se nanašala na nepravilno uporabo repetitorjev za izboljšanje jakosti signalov mobilnih omrežij s strani končnih uporabnikov in, ki so imeli za posledico motenje omrežij javnih mobilnih operaterjev ter inšpekcijski nadzori v zvezi z nepravilno uporabo RLAN omrežij na 5 GHz frekvenčnem področju, ki motijo vremenski radar.</w:t>
      </w:r>
    </w:p>
    <w:p w14:paraId="1E6B5DE2" w14:textId="2154B618" w:rsidR="00AD408B" w:rsidRPr="007D493D" w:rsidRDefault="00AD408B" w:rsidP="00364AEC">
      <w:pPr>
        <w:spacing w:line="276" w:lineRule="auto"/>
        <w:jc w:val="both"/>
        <w:rPr>
          <w:rFonts w:ascii="Arial" w:hAnsi="Arial" w:cs="Arial"/>
          <w:sz w:val="20"/>
          <w:szCs w:val="20"/>
        </w:rPr>
      </w:pPr>
      <w:r w:rsidRPr="007D493D">
        <w:rPr>
          <w:rFonts w:ascii="Arial" w:hAnsi="Arial" w:cs="Arial"/>
          <w:sz w:val="20"/>
          <w:szCs w:val="20"/>
        </w:rPr>
        <w:t xml:space="preserve">V okviru nalog na področju radijskih in televizijskih dejavnosti, avdiovizualnih medijskih storitev na zahtevo in storitev platform za izmenjavo videov so bili kot prioritetni uvedeni štirje inšpekcijski nadzori nad izpolnjevanjem pogojev v radijskih programih za ohranitev statusa programa posebnega pomena, od katerih so bili do konca leta 2024 zaključeni trije postopki. Zaznani niso bili nobeni indici, ki bi kazali na netočnost posredovanih podatkov v prejetih poročilih o doseženih deležih avdiovizualnih del, zaradi česar v letu 2024 v zvezi s tem ni bil uveden noben postopek inšpekcijskega nadzora. V letu 2024 je AKOS izvedel dve analizi transparentnosti oglaševanja oz. jasne ločenosti oglaševanja od ostalih uredniško oblikovanih vsebin v večjem številu priljubljenih televizijskih vsebin slovenske produkcije in na podlagi omenjenih analiz in analize, opravljene v zadnjem četrtletju leta 2023, ter treh obravnavanih prijav, uvedel štiri postopke inšpekcijskega nadzora zaradi suma prikritega oglaševanja in dva postopka inšpekcijskega nadzora zaradi suma nepravilno izvajanega promocijskega umeščanja izdelkov. Vsi postopki, z izjemo enega v zvezi s prikritim oglaševanem, so bili v letu 2024 tudi zaključeni, zaključena pa sta bila tudi dva postopka inšpekcijskega nadzora glede prikritega oglaševanje iz obdobja pred letom 2024. </w:t>
      </w:r>
    </w:p>
    <w:p w14:paraId="712367EC" w14:textId="77777777" w:rsidR="00AD408B" w:rsidRPr="007D493D" w:rsidRDefault="00AD408B" w:rsidP="004A357A">
      <w:pPr>
        <w:spacing w:line="276" w:lineRule="auto"/>
        <w:jc w:val="both"/>
        <w:rPr>
          <w:rFonts w:ascii="Arial" w:hAnsi="Arial" w:cs="Arial"/>
          <w:sz w:val="20"/>
          <w:szCs w:val="20"/>
        </w:rPr>
      </w:pPr>
      <w:r w:rsidRPr="007D493D">
        <w:rPr>
          <w:rFonts w:ascii="Arial" w:hAnsi="Arial" w:cs="Arial"/>
          <w:sz w:val="20"/>
          <w:szCs w:val="20"/>
        </w:rPr>
        <w:t xml:space="preserve">AKOS je na področju trga železniških storitev v letu 2024 zaključil dva prioritetna inšpekcijska postopka, ki sta bila uvedena v zadnjem kvartalu leta 2023 na osnovi prejetih pobud in prijav, pri katerih je bila prednostna obravnava upravičena z vidika javnega interesa, in sicer nadzor upravljavca javne železniške infrastrukture nad spoštovanjem pravice prevoznika do dostopa do javne železniške infrastrukture pod pravičnimi, nediskriminatornimi in preglednimi pogoji ter nadzor nad </w:t>
      </w:r>
      <w:r w:rsidRPr="007D493D">
        <w:rPr>
          <w:rFonts w:ascii="Arial" w:hAnsi="Arial" w:cs="Arial"/>
          <w:sz w:val="20"/>
          <w:szCs w:val="20"/>
        </w:rPr>
        <w:lastRenderedPageBreak/>
        <w:t>nediskriminatorno obravnavo glede dostopa prevoznikov do objektov za izvajanje železniških storitev, ki ga upravlja upravljavec pomorskega terminala.</w:t>
      </w:r>
    </w:p>
    <w:p w14:paraId="779031BA" w14:textId="77777777" w:rsidR="00AD408B" w:rsidRPr="007D493D" w:rsidRDefault="00AD408B" w:rsidP="004A357A">
      <w:pPr>
        <w:spacing w:line="276" w:lineRule="auto"/>
        <w:jc w:val="both"/>
        <w:rPr>
          <w:rFonts w:ascii="Arial" w:hAnsi="Arial" w:cs="Arial"/>
          <w:sz w:val="20"/>
          <w:szCs w:val="20"/>
        </w:rPr>
      </w:pPr>
      <w:r w:rsidRPr="007D493D">
        <w:rPr>
          <w:rFonts w:ascii="Arial" w:hAnsi="Arial" w:cs="Arial"/>
          <w:sz w:val="20"/>
          <w:szCs w:val="20"/>
        </w:rPr>
        <w:t>Na področju poštnega prometa je AKOS v letu 2024 izvedel 41 nadzorov; kot prioritetne obravnaval in izvedel nadzore, ki so obravnavali diskriminacijo uporabnikov poštnih storitev in kakovost izvajanja univerzalne poštne storitve.</w:t>
      </w:r>
    </w:p>
    <w:p w14:paraId="6ACF18B6" w14:textId="77777777" w:rsidR="00AD408B" w:rsidRPr="007D493D" w:rsidRDefault="00AD408B" w:rsidP="004A357A">
      <w:pPr>
        <w:spacing w:line="276" w:lineRule="auto"/>
        <w:jc w:val="both"/>
        <w:rPr>
          <w:rFonts w:ascii="Arial" w:hAnsi="Arial" w:cs="Arial"/>
          <w:sz w:val="20"/>
          <w:szCs w:val="20"/>
        </w:rPr>
      </w:pPr>
      <w:r w:rsidRPr="007D493D">
        <w:rPr>
          <w:rFonts w:ascii="Arial" w:hAnsi="Arial" w:cs="Arial"/>
          <w:sz w:val="20"/>
          <w:szCs w:val="20"/>
        </w:rPr>
        <w:t xml:space="preserve">Na področju digitalnih storitev je AKOS v letu 2024 kot prioritetne izvajal nadzore na podlagi prejetih prijav; izmed sedmih prejetih prijav je AKOS eno zadevo odstopil koordinatorju v drugi državi članici, v eni zadevi je zaradi suma kaznivega dejanja zadevo odstopil policiji.   </w:t>
      </w:r>
    </w:p>
    <w:p w14:paraId="1C2B64A4" w14:textId="35FF3B7A" w:rsidR="00AD408B" w:rsidRPr="00364AEC" w:rsidRDefault="00364AEC" w:rsidP="00364AEC">
      <w:pPr>
        <w:pStyle w:val="Naslov3"/>
        <w:rPr>
          <w:rFonts w:eastAsia="Arial"/>
          <w:sz w:val="20"/>
          <w:szCs w:val="20"/>
        </w:rPr>
      </w:pPr>
      <w:r>
        <w:rPr>
          <w:sz w:val="20"/>
          <w:szCs w:val="20"/>
        </w:rPr>
        <w:t>4.2.</w:t>
      </w:r>
      <w:r w:rsidR="00AD408B" w:rsidRPr="00364AEC">
        <w:rPr>
          <w:sz w:val="20"/>
          <w:szCs w:val="20"/>
        </w:rPr>
        <w:t xml:space="preserve">3 </w:t>
      </w:r>
      <w:r w:rsidR="00AD408B" w:rsidRPr="00364AEC">
        <w:rPr>
          <w:rFonts w:eastAsia="Arial"/>
          <w:sz w:val="20"/>
          <w:szCs w:val="20"/>
        </w:rPr>
        <w:t>Inšpekcijski nadzori na podlagi ostalih prejetih pobud in prijav, ki niso bili določeni kot prioritetni:</w:t>
      </w:r>
    </w:p>
    <w:p w14:paraId="4445CA36" w14:textId="77777777" w:rsidR="00306C04" w:rsidRDefault="00306C04" w:rsidP="00695DE8">
      <w:pPr>
        <w:spacing w:after="0" w:line="276" w:lineRule="auto"/>
        <w:jc w:val="both"/>
        <w:rPr>
          <w:rFonts w:ascii="Arial" w:hAnsi="Arial" w:cs="Arial"/>
          <w:sz w:val="20"/>
          <w:szCs w:val="20"/>
        </w:rPr>
      </w:pPr>
    </w:p>
    <w:p w14:paraId="4756283A" w14:textId="22D0EDF6" w:rsidR="00AD408B" w:rsidRPr="007D493D" w:rsidRDefault="00AD408B" w:rsidP="00364AEC">
      <w:pPr>
        <w:spacing w:line="276" w:lineRule="auto"/>
        <w:jc w:val="both"/>
        <w:rPr>
          <w:rFonts w:ascii="Arial" w:hAnsi="Arial" w:cs="Arial"/>
          <w:sz w:val="20"/>
          <w:szCs w:val="20"/>
        </w:rPr>
      </w:pPr>
      <w:r w:rsidRPr="007D493D">
        <w:rPr>
          <w:rFonts w:ascii="Arial" w:hAnsi="Arial" w:cs="Arial"/>
          <w:sz w:val="20"/>
          <w:szCs w:val="20"/>
        </w:rPr>
        <w:t>AKOS je v letu 2024 izvedel inšpekcijske nadzore na osnovi ostalih pobud in prijav s področij, ki niso bila določena kot prioritetna v okviru razpoložljivih organizacijskih, finančnih in kadrovskih pogojev ter glede na vrstni red prispelih pobud in prijav.</w:t>
      </w:r>
    </w:p>
    <w:p w14:paraId="19C93089" w14:textId="77777777" w:rsidR="00AD408B" w:rsidRPr="007D493D" w:rsidRDefault="00AD408B" w:rsidP="00364AEC">
      <w:pPr>
        <w:spacing w:line="276" w:lineRule="auto"/>
        <w:jc w:val="both"/>
        <w:rPr>
          <w:rFonts w:ascii="Arial" w:hAnsi="Arial" w:cs="Arial"/>
          <w:sz w:val="20"/>
          <w:szCs w:val="20"/>
          <w:highlight w:val="lightGray"/>
        </w:rPr>
      </w:pPr>
      <w:r w:rsidRPr="007D493D">
        <w:rPr>
          <w:rFonts w:ascii="Arial" w:hAnsi="Arial" w:cs="Arial"/>
          <w:sz w:val="20"/>
          <w:szCs w:val="20"/>
        </w:rPr>
        <w:t xml:space="preserve">AKOS je v letu 2024 na področju zagotavljanja elektronskih komunikacijskih omrežij in storitev na podlagi ZEKom-2 v letu 2024 izvedel 163 inšpekcijskih nadzorov; večji del nadzorov se je nanašal na preverjanje spoštovanja zakonskih določb o neposrednem trženju (t. i. neželene komunikacije), skladnost vsebine naročniških pogodb z zakonskimi zahtevami, kakovost zagotavljanja storitev iz naročniških pogodb ter hrambo osebnih podatkov ter na zlorabo številke za sklic v sili. </w:t>
      </w:r>
    </w:p>
    <w:p w14:paraId="7F0BE221" w14:textId="77777777" w:rsidR="00AD408B" w:rsidRPr="007D493D" w:rsidRDefault="00AD408B" w:rsidP="00364AEC">
      <w:pPr>
        <w:spacing w:line="276" w:lineRule="auto"/>
        <w:jc w:val="both"/>
        <w:rPr>
          <w:rFonts w:ascii="Arial" w:hAnsi="Arial" w:cs="Arial"/>
          <w:sz w:val="20"/>
          <w:szCs w:val="20"/>
        </w:rPr>
      </w:pPr>
      <w:r w:rsidRPr="007D493D">
        <w:rPr>
          <w:rFonts w:ascii="Arial" w:hAnsi="Arial" w:cs="Arial"/>
          <w:sz w:val="20"/>
          <w:szCs w:val="20"/>
        </w:rPr>
        <w:t xml:space="preserve">Na področju spremljanja infrastrukturnih investicij je AKOS na podlagi pobud oz. prijav uvedel in zaključil 2 inšpekcijska nadzorna postopka zaradi preverjanja </w:t>
      </w:r>
      <w:r w:rsidRPr="007D493D">
        <w:rPr>
          <w:rFonts w:ascii="Arial" w:hAnsi="Arial" w:cs="Arial"/>
          <w:sz w:val="20"/>
          <w:szCs w:val="20"/>
          <w:lang w:eastAsia="sl-SI"/>
        </w:rPr>
        <w:t>izpolnjevanja obveznosti glede skupne rabe fizične infrastrukture.</w:t>
      </w:r>
    </w:p>
    <w:p w14:paraId="3E09ED1A" w14:textId="21FED207" w:rsidR="00AD408B" w:rsidRPr="00364AEC" w:rsidRDefault="00364AEC" w:rsidP="00364AEC">
      <w:pPr>
        <w:pStyle w:val="Naslov3"/>
        <w:rPr>
          <w:rFonts w:eastAsia="Arial"/>
          <w:sz w:val="20"/>
          <w:szCs w:val="20"/>
        </w:rPr>
      </w:pPr>
      <w:r w:rsidRPr="00364AEC">
        <w:rPr>
          <w:sz w:val="20"/>
          <w:szCs w:val="20"/>
        </w:rPr>
        <w:t>4.2.</w:t>
      </w:r>
      <w:r w:rsidR="00AD408B" w:rsidRPr="00364AEC">
        <w:rPr>
          <w:sz w:val="20"/>
          <w:szCs w:val="20"/>
        </w:rPr>
        <w:t xml:space="preserve">4 </w:t>
      </w:r>
      <w:r w:rsidR="00AD408B" w:rsidRPr="00364AEC">
        <w:rPr>
          <w:rFonts w:eastAsia="Arial"/>
          <w:sz w:val="20"/>
          <w:szCs w:val="20"/>
        </w:rPr>
        <w:t>Prekrškovni postopki:</w:t>
      </w:r>
    </w:p>
    <w:p w14:paraId="53B4074C" w14:textId="77777777" w:rsidR="00364AEC" w:rsidRDefault="00364AEC" w:rsidP="006C2010">
      <w:pPr>
        <w:spacing w:after="0" w:line="276" w:lineRule="auto"/>
        <w:jc w:val="both"/>
        <w:rPr>
          <w:rFonts w:ascii="Arial" w:hAnsi="Arial" w:cs="Arial"/>
          <w:sz w:val="20"/>
          <w:szCs w:val="20"/>
        </w:rPr>
      </w:pPr>
    </w:p>
    <w:p w14:paraId="4B2B4498" w14:textId="38D16247" w:rsidR="00AD408B" w:rsidRPr="00364AEC" w:rsidRDefault="00AD408B" w:rsidP="00364AEC">
      <w:pPr>
        <w:spacing w:line="276" w:lineRule="auto"/>
        <w:jc w:val="both"/>
        <w:rPr>
          <w:rFonts w:ascii="Arial" w:hAnsi="Arial" w:cs="Arial"/>
          <w:sz w:val="20"/>
          <w:szCs w:val="20"/>
        </w:rPr>
      </w:pPr>
      <w:r w:rsidRPr="00364AEC">
        <w:rPr>
          <w:rFonts w:ascii="Arial" w:hAnsi="Arial" w:cs="Arial"/>
          <w:sz w:val="20"/>
          <w:szCs w:val="20"/>
        </w:rPr>
        <w:t xml:space="preserve">AKOS je ob dani ustrezni dejanski in pravni podlagi v letu 2024 – ob upoštevanju določil Zakona o prekrških (Uradni list RS, št. </w:t>
      </w:r>
      <w:hyperlink r:id="rId62" w:tgtFrame="_blank" w:tooltip="Zakon o prekrških (uradno prečiščeno besedilo)" w:history="1">
        <w:r w:rsidRPr="00364AEC">
          <w:rPr>
            <w:rStyle w:val="Hiperpovezava"/>
            <w:rFonts w:ascii="Arial" w:hAnsi="Arial" w:cs="Arial"/>
            <w:color w:val="auto"/>
            <w:sz w:val="20"/>
            <w:szCs w:val="20"/>
            <w:u w:val="none"/>
          </w:rPr>
          <w:t>29/11</w:t>
        </w:r>
      </w:hyperlink>
      <w:r w:rsidRPr="00364AEC">
        <w:rPr>
          <w:rFonts w:ascii="Arial" w:hAnsi="Arial" w:cs="Arial"/>
          <w:sz w:val="20"/>
          <w:szCs w:val="20"/>
        </w:rPr>
        <w:t xml:space="preserve"> – uradno prečiščeno besedilo, </w:t>
      </w:r>
      <w:hyperlink r:id="rId63" w:tgtFrame="_blank" w:tooltip="Zakon o spremembah in dopolnitvah Zakona o prekrških" w:history="1">
        <w:r w:rsidRPr="00364AEC">
          <w:rPr>
            <w:rStyle w:val="Hiperpovezava"/>
            <w:rFonts w:ascii="Arial" w:hAnsi="Arial" w:cs="Arial"/>
            <w:color w:val="auto"/>
            <w:sz w:val="20"/>
            <w:szCs w:val="20"/>
            <w:u w:val="none"/>
          </w:rPr>
          <w:t>21/13</w:t>
        </w:r>
      </w:hyperlink>
      <w:r w:rsidRPr="00364AEC">
        <w:rPr>
          <w:rFonts w:ascii="Arial" w:hAnsi="Arial" w:cs="Arial"/>
          <w:sz w:val="20"/>
          <w:szCs w:val="20"/>
        </w:rPr>
        <w:t xml:space="preserve">, </w:t>
      </w:r>
      <w:hyperlink r:id="rId64" w:tgtFrame="_blank" w:tooltip="Zakon o spremembah in dopolnitvah Zakona o prekrških" w:history="1">
        <w:r w:rsidRPr="00364AEC">
          <w:rPr>
            <w:rStyle w:val="Hiperpovezava"/>
            <w:rFonts w:ascii="Arial" w:hAnsi="Arial" w:cs="Arial"/>
            <w:color w:val="auto"/>
            <w:sz w:val="20"/>
            <w:szCs w:val="20"/>
            <w:u w:val="none"/>
          </w:rPr>
          <w:t>111/13</w:t>
        </w:r>
      </w:hyperlink>
      <w:r w:rsidRPr="00364AEC">
        <w:rPr>
          <w:rFonts w:ascii="Arial" w:hAnsi="Arial" w:cs="Arial"/>
          <w:sz w:val="20"/>
          <w:szCs w:val="20"/>
        </w:rPr>
        <w:t xml:space="preserve">, </w:t>
      </w:r>
      <w:hyperlink r:id="rId65" w:tgtFrame="_blank" w:tooltip="Odločba o ugotovitvi, da je prvi stavek prvega odstavka 193. člena Zakona o prekrških v neskladju z Ustavo" w:history="1">
        <w:r w:rsidRPr="00364AEC">
          <w:rPr>
            <w:rStyle w:val="Hiperpovezava"/>
            <w:rFonts w:ascii="Arial" w:hAnsi="Arial" w:cs="Arial"/>
            <w:color w:val="auto"/>
            <w:sz w:val="20"/>
            <w:szCs w:val="20"/>
            <w:u w:val="none"/>
          </w:rPr>
          <w:t>74/14</w:t>
        </w:r>
      </w:hyperlink>
      <w:r w:rsidRPr="00364AEC">
        <w:rPr>
          <w:rFonts w:ascii="Arial" w:hAnsi="Arial" w:cs="Arial"/>
          <w:sz w:val="20"/>
          <w:szCs w:val="20"/>
        </w:rPr>
        <w:t xml:space="preserve"> – odl. US, </w:t>
      </w:r>
      <w:hyperlink r:id="rId66" w:tgtFrame="_blank" w:tooltip="Odločba o razveljavitvi prvega, drugega, tretjega in četrtega odstavka 19. člena, sedmega odstavka 19. člena, kolikor se nanaša na izvršitev uklonilnega zapora, ter 202.b člena Zakona o prekrških" w:history="1">
        <w:r w:rsidRPr="00364AEC">
          <w:rPr>
            <w:rStyle w:val="Hiperpovezava"/>
            <w:rFonts w:ascii="Arial" w:hAnsi="Arial" w:cs="Arial"/>
            <w:color w:val="auto"/>
            <w:sz w:val="20"/>
            <w:szCs w:val="20"/>
            <w:u w:val="none"/>
          </w:rPr>
          <w:t>92/14</w:t>
        </w:r>
      </w:hyperlink>
      <w:r w:rsidRPr="00364AEC">
        <w:rPr>
          <w:rFonts w:ascii="Arial" w:hAnsi="Arial" w:cs="Arial"/>
          <w:sz w:val="20"/>
          <w:szCs w:val="20"/>
        </w:rPr>
        <w:t xml:space="preserve"> – odl. US, </w:t>
      </w:r>
      <w:hyperlink r:id="rId67" w:tgtFrame="_blank" w:tooltip="Zakon o spremembah in dopolnitvah Zakona o prekrških" w:history="1">
        <w:r w:rsidRPr="00364AEC">
          <w:rPr>
            <w:rStyle w:val="Hiperpovezava"/>
            <w:rFonts w:ascii="Arial" w:hAnsi="Arial" w:cs="Arial"/>
            <w:color w:val="auto"/>
            <w:sz w:val="20"/>
            <w:szCs w:val="20"/>
            <w:u w:val="none"/>
          </w:rPr>
          <w:t>32/16</w:t>
        </w:r>
      </w:hyperlink>
      <w:r w:rsidRPr="00364AEC">
        <w:rPr>
          <w:rFonts w:ascii="Arial" w:hAnsi="Arial" w:cs="Arial"/>
          <w:sz w:val="20"/>
          <w:szCs w:val="20"/>
        </w:rPr>
        <w:t xml:space="preserve">, </w:t>
      </w:r>
      <w:hyperlink r:id="rId68" w:tgtFrame="_blank" w:tooltip="Odločba o razveljavitvi tretjega odstavka 61. člena Zakona o prekrških" w:history="1">
        <w:r w:rsidRPr="00364AEC">
          <w:rPr>
            <w:rStyle w:val="Hiperpovezava"/>
            <w:rFonts w:ascii="Arial" w:hAnsi="Arial" w:cs="Arial"/>
            <w:color w:val="auto"/>
            <w:sz w:val="20"/>
            <w:szCs w:val="20"/>
            <w:u w:val="none"/>
          </w:rPr>
          <w:t>15/17</w:t>
        </w:r>
      </w:hyperlink>
      <w:r w:rsidRPr="00364AEC">
        <w:rPr>
          <w:rFonts w:ascii="Arial" w:hAnsi="Arial" w:cs="Arial"/>
          <w:sz w:val="20"/>
          <w:szCs w:val="20"/>
        </w:rPr>
        <w:t xml:space="preserve"> – odl. US, </w:t>
      </w:r>
      <w:hyperlink r:id="rId69" w:tgtFrame="_blank" w:tooltip="Odločba o ugotovitvi protiustavnosti Zakona o prekrških" w:history="1">
        <w:r w:rsidRPr="00364AEC">
          <w:rPr>
            <w:rStyle w:val="Hiperpovezava"/>
            <w:rFonts w:ascii="Arial" w:hAnsi="Arial" w:cs="Arial"/>
            <w:color w:val="auto"/>
            <w:sz w:val="20"/>
            <w:szCs w:val="20"/>
            <w:u w:val="none"/>
          </w:rPr>
          <w:t>73/19</w:t>
        </w:r>
      </w:hyperlink>
      <w:r w:rsidRPr="00364AEC">
        <w:rPr>
          <w:rFonts w:ascii="Arial" w:hAnsi="Arial" w:cs="Arial"/>
          <w:sz w:val="20"/>
          <w:szCs w:val="20"/>
        </w:rPr>
        <w:t xml:space="preserve"> – odl. US, </w:t>
      </w:r>
      <w:hyperlink r:id="rId70" w:tgtFrame="_blank" w:tooltip="Zakon o interventnih ukrepih za omilitev posledic drugega vala epidemije COVID-19" w:history="1">
        <w:r w:rsidRPr="00364AEC">
          <w:rPr>
            <w:rStyle w:val="Hiperpovezava"/>
            <w:rFonts w:ascii="Arial" w:hAnsi="Arial" w:cs="Arial"/>
            <w:color w:val="auto"/>
            <w:sz w:val="20"/>
            <w:szCs w:val="20"/>
            <w:u w:val="none"/>
          </w:rPr>
          <w:t>175/20</w:t>
        </w:r>
      </w:hyperlink>
      <w:r w:rsidRPr="00364AEC">
        <w:rPr>
          <w:rFonts w:ascii="Arial" w:hAnsi="Arial" w:cs="Arial"/>
          <w:sz w:val="20"/>
          <w:szCs w:val="20"/>
        </w:rPr>
        <w:t xml:space="preserve"> – ZIUOPDVE in </w:t>
      </w:r>
      <w:hyperlink r:id="rId71" w:tgtFrame="_blank" w:tooltip="Odločba o ugotovitvi, da je drugi odstavek 66. člena Zakona o prekrških v neskladju z ustavo in sklep o zavrženju ustavne pritožbe" w:history="1">
        <w:r w:rsidRPr="00364AEC">
          <w:rPr>
            <w:rStyle w:val="Hiperpovezava"/>
            <w:rFonts w:ascii="Arial" w:hAnsi="Arial" w:cs="Arial"/>
            <w:color w:val="auto"/>
            <w:sz w:val="20"/>
            <w:szCs w:val="20"/>
            <w:u w:val="none"/>
          </w:rPr>
          <w:t>5/21</w:t>
        </w:r>
      </w:hyperlink>
      <w:r w:rsidRPr="00364AEC">
        <w:rPr>
          <w:rFonts w:ascii="Arial" w:hAnsi="Arial" w:cs="Arial"/>
          <w:sz w:val="20"/>
          <w:szCs w:val="20"/>
        </w:rPr>
        <w:t xml:space="preserve"> – odl. US; v nadaljnjem besedilu: ZP-1) – vodil prekrškovne postopke in izrekal ustrezne sankcije. V letu 2024 je AKOS izvedel  skupno 26 prekrškovnih postopkov.</w:t>
      </w:r>
    </w:p>
    <w:p w14:paraId="735ACEE3" w14:textId="0692E1AC" w:rsidR="00AD408B" w:rsidRPr="00364AEC" w:rsidRDefault="00364AEC" w:rsidP="00364AEC">
      <w:pPr>
        <w:pStyle w:val="Naslov3"/>
        <w:rPr>
          <w:sz w:val="20"/>
          <w:szCs w:val="20"/>
        </w:rPr>
      </w:pPr>
      <w:r w:rsidRPr="00364AEC">
        <w:rPr>
          <w:sz w:val="20"/>
          <w:szCs w:val="20"/>
        </w:rPr>
        <w:t>4.2.</w:t>
      </w:r>
      <w:r w:rsidR="00AD408B" w:rsidRPr="00364AEC">
        <w:rPr>
          <w:sz w:val="20"/>
          <w:szCs w:val="20"/>
        </w:rPr>
        <w:t>5 Skupni inšpekcijski nadzori oziroma sodelovanja</w:t>
      </w:r>
      <w:r w:rsidRPr="00364AEC">
        <w:rPr>
          <w:sz w:val="20"/>
          <w:szCs w:val="20"/>
        </w:rPr>
        <w:t>:</w:t>
      </w:r>
    </w:p>
    <w:p w14:paraId="2777D474" w14:textId="77777777" w:rsidR="00364AEC" w:rsidRPr="00364AEC" w:rsidRDefault="00364AEC" w:rsidP="006C2010">
      <w:pPr>
        <w:spacing w:after="0"/>
        <w:rPr>
          <w:lang w:eastAsia="sl-SI"/>
        </w:rPr>
      </w:pPr>
    </w:p>
    <w:p w14:paraId="7DBFBFEA" w14:textId="77777777" w:rsidR="00AD408B" w:rsidRPr="007D493D" w:rsidRDefault="00AD408B" w:rsidP="00364AEC">
      <w:pPr>
        <w:spacing w:line="276" w:lineRule="auto"/>
        <w:jc w:val="both"/>
        <w:rPr>
          <w:rFonts w:ascii="Arial" w:hAnsi="Arial" w:cs="Arial"/>
          <w:sz w:val="20"/>
          <w:szCs w:val="20"/>
        </w:rPr>
      </w:pPr>
      <w:r w:rsidRPr="007D493D">
        <w:rPr>
          <w:rFonts w:ascii="Arial" w:hAnsi="Arial" w:cs="Arial"/>
          <w:sz w:val="20"/>
          <w:szCs w:val="20"/>
          <w:lang w:eastAsia="sl-SI"/>
        </w:rPr>
        <w:t>AKOS za leto 2024 ni načrtoval skupnih inšpekcijskih nadzorov in jih tako tudi ni izvedel; z nekaterimi drugimi inšpekcijskimi organi, kot na primer s Tržnim inšpektoratom RS, URSIV in Informacijskim pooblaščencem RS (tudi zaradi prekrivanja pristojnosti med navedenimi organi) je AKOS ohranil aktivno sodelovanje, k ohranitvi katerega teži tudi v prihodnje.</w:t>
      </w:r>
    </w:p>
    <w:p w14:paraId="6A5090FC" w14:textId="3A2900E6" w:rsidR="00AD408B" w:rsidRPr="00364AEC" w:rsidRDefault="00364AEC" w:rsidP="00364AEC">
      <w:pPr>
        <w:pStyle w:val="Naslov3"/>
        <w:rPr>
          <w:sz w:val="20"/>
          <w:szCs w:val="20"/>
        </w:rPr>
      </w:pPr>
      <w:r>
        <w:rPr>
          <w:sz w:val="20"/>
          <w:szCs w:val="20"/>
        </w:rPr>
        <w:t>4.2.</w:t>
      </w:r>
      <w:r w:rsidR="00AD408B" w:rsidRPr="00364AEC">
        <w:rPr>
          <w:sz w:val="20"/>
          <w:szCs w:val="20"/>
        </w:rPr>
        <w:t>6 O</w:t>
      </w:r>
      <w:r>
        <w:rPr>
          <w:sz w:val="20"/>
          <w:szCs w:val="20"/>
        </w:rPr>
        <w:t>cena o izvedbi:</w:t>
      </w:r>
    </w:p>
    <w:p w14:paraId="6138F888" w14:textId="77777777" w:rsidR="00CA3599" w:rsidRDefault="00CA3599" w:rsidP="00CA3599">
      <w:pPr>
        <w:tabs>
          <w:tab w:val="left" w:pos="4536"/>
        </w:tabs>
        <w:spacing w:after="0" w:line="276" w:lineRule="auto"/>
        <w:jc w:val="both"/>
        <w:rPr>
          <w:rFonts w:ascii="Arial" w:hAnsi="Arial" w:cs="Arial"/>
          <w:sz w:val="20"/>
          <w:szCs w:val="20"/>
        </w:rPr>
      </w:pPr>
    </w:p>
    <w:p w14:paraId="646354DE" w14:textId="7D8B39E5" w:rsidR="00AD408B" w:rsidRPr="00364AEC" w:rsidRDefault="00AD408B" w:rsidP="00364AEC">
      <w:pPr>
        <w:tabs>
          <w:tab w:val="left" w:pos="4536"/>
        </w:tabs>
        <w:spacing w:line="276" w:lineRule="auto"/>
        <w:jc w:val="both"/>
        <w:rPr>
          <w:rFonts w:ascii="Arial" w:hAnsi="Arial" w:cs="Arial"/>
          <w:sz w:val="20"/>
          <w:szCs w:val="20"/>
        </w:rPr>
      </w:pPr>
      <w:r w:rsidRPr="00364AEC">
        <w:rPr>
          <w:rFonts w:ascii="Arial" w:hAnsi="Arial" w:cs="Arial"/>
          <w:sz w:val="20"/>
          <w:szCs w:val="20"/>
        </w:rPr>
        <w:t>AKOS izvedbo načrtovanih aktivnosti na trgih, ki so predmet njegove regulacije, za leto 2024 ocenjuje kot zadovoljivo, saj je uspešno izvedel večino načrtovanih nalog na vseh področjih, kjer izvaja inšpekcijska pooblastila. Tako kot nekateri drugi inšpekcijski organi, se tudi AKOS pretekla leta spopada s problematiko zaposlovanja ustreznega kadra, ki bi organu omogočil kvalitetno, strokovno in učinkovito izvajanje inšpekcijskih nalog. Za kakovostno, zakonito in učinkovito izvajanje inšpekcijskih nalog so potrebna tako znanja s področja inšpekcijskega postopka (pravna znanja) kot strokovna znanja s področja materialnega prepisa, ki se ga nadzira. AKOS podpira vsa prizadevanja tudi v okviru Inšpekcijskega sveta za ustrezno  ureditev problematike zaposlovanja v inšpekcijskih organih.</w:t>
      </w:r>
    </w:p>
    <w:p w14:paraId="51BBAAA7" w14:textId="50E20573" w:rsidR="00AD408B" w:rsidRPr="00AD408B" w:rsidRDefault="00AD408B" w:rsidP="00AD408B">
      <w:pPr>
        <w:pStyle w:val="podpisi"/>
        <w:rPr>
          <w:szCs w:val="24"/>
          <w:lang w:val="sl-SI"/>
        </w:rPr>
      </w:pPr>
      <w:r w:rsidRPr="00AD408B">
        <w:rPr>
          <w:lang w:val="sl-SI"/>
        </w:rPr>
        <w:lastRenderedPageBreak/>
        <w:t xml:space="preserve">            </w:t>
      </w:r>
    </w:p>
    <w:p w14:paraId="5FE64719" w14:textId="6C635E0A" w:rsidR="0091549E" w:rsidRDefault="005C76DE" w:rsidP="00E465D3">
      <w:pPr>
        <w:pStyle w:val="Naslov1"/>
      </w:pPr>
      <w:r>
        <w:t xml:space="preserve">5. </w:t>
      </w:r>
      <w:r w:rsidR="0091549E" w:rsidRPr="003B4D5E">
        <w:t>MINISTRSTVO ZA FINANCE</w:t>
      </w:r>
    </w:p>
    <w:p w14:paraId="65CABD31" w14:textId="2DC8E787" w:rsidR="00203CB4" w:rsidRPr="00203CB4" w:rsidRDefault="00397667" w:rsidP="00203CB4">
      <w:pPr>
        <w:pStyle w:val="Naslov2"/>
        <w:rPr>
          <w:i w:val="0"/>
          <w:iCs w:val="0"/>
          <w:sz w:val="20"/>
          <w:szCs w:val="20"/>
        </w:rPr>
      </w:pPr>
      <w:r w:rsidRPr="00397667">
        <w:rPr>
          <w:i w:val="0"/>
          <w:iCs w:val="0"/>
          <w:sz w:val="20"/>
          <w:szCs w:val="20"/>
        </w:rPr>
        <w:t>5.1 FINANČNA UPRAVA REPUBLIKE SLOVENIJE</w:t>
      </w:r>
    </w:p>
    <w:p w14:paraId="27ECF992" w14:textId="0E22BD74" w:rsidR="00B86238" w:rsidRPr="00203CB4" w:rsidRDefault="00203CB4" w:rsidP="00203CB4">
      <w:pPr>
        <w:pStyle w:val="Naslov3"/>
        <w:rPr>
          <w:rFonts w:eastAsia="Arial"/>
          <w:sz w:val="20"/>
          <w:szCs w:val="20"/>
        </w:rPr>
      </w:pPr>
      <w:r>
        <w:rPr>
          <w:rFonts w:cs="Times New Roman"/>
          <w:sz w:val="20"/>
          <w:szCs w:val="20"/>
        </w:rPr>
        <w:t>5.1.</w:t>
      </w:r>
      <w:r w:rsidR="00B86238" w:rsidRPr="00203CB4">
        <w:rPr>
          <w:rFonts w:cs="Times New Roman"/>
          <w:sz w:val="20"/>
          <w:szCs w:val="20"/>
        </w:rPr>
        <w:t xml:space="preserve">1  </w:t>
      </w:r>
      <w:r w:rsidR="00B86238" w:rsidRPr="00203CB4">
        <w:rPr>
          <w:rFonts w:eastAsia="Arial"/>
          <w:sz w:val="20"/>
          <w:szCs w:val="20"/>
        </w:rPr>
        <w:t>Sistemski inšpekcijski nadzor</w:t>
      </w:r>
      <w:r w:rsidRPr="00203CB4">
        <w:rPr>
          <w:rFonts w:eastAsia="Arial"/>
          <w:sz w:val="20"/>
          <w:szCs w:val="20"/>
        </w:rPr>
        <w:t>i</w:t>
      </w:r>
      <w:r w:rsidR="00B86238" w:rsidRPr="00203CB4">
        <w:rPr>
          <w:rFonts w:eastAsia="Arial"/>
          <w:sz w:val="20"/>
          <w:szCs w:val="20"/>
        </w:rPr>
        <w:t>:</w:t>
      </w:r>
    </w:p>
    <w:p w14:paraId="492F1833" w14:textId="77777777" w:rsidR="00B86238" w:rsidRPr="00B86238" w:rsidRDefault="00B86238" w:rsidP="00B86238">
      <w:pPr>
        <w:autoSpaceDE w:val="0"/>
        <w:autoSpaceDN w:val="0"/>
        <w:adjustRightInd w:val="0"/>
        <w:spacing w:after="0" w:line="240" w:lineRule="auto"/>
        <w:jc w:val="both"/>
        <w:rPr>
          <w:rFonts w:ascii="Arial" w:eastAsia="Times New Roman" w:hAnsi="Arial" w:cs="Arial"/>
          <w:sz w:val="20"/>
          <w:szCs w:val="20"/>
        </w:rPr>
      </w:pPr>
    </w:p>
    <w:p w14:paraId="2EC04547" w14:textId="77777777" w:rsidR="00B86238" w:rsidRPr="00B86238" w:rsidRDefault="00B86238" w:rsidP="00B86238">
      <w:pPr>
        <w:autoSpaceDE w:val="0"/>
        <w:autoSpaceDN w:val="0"/>
        <w:adjustRightInd w:val="0"/>
        <w:spacing w:after="0" w:line="276" w:lineRule="auto"/>
        <w:jc w:val="both"/>
        <w:rPr>
          <w:rFonts w:ascii="Arial" w:eastAsia="Times New Roman" w:hAnsi="Arial" w:cs="Arial"/>
          <w:sz w:val="20"/>
          <w:szCs w:val="20"/>
          <w:lang w:eastAsia="sl-SI"/>
        </w:rPr>
      </w:pPr>
      <w:r w:rsidRPr="00B86238">
        <w:rPr>
          <w:rFonts w:ascii="Arial" w:eastAsia="Times New Roman" w:hAnsi="Arial" w:cs="Arial"/>
          <w:sz w:val="20"/>
          <w:szCs w:val="20"/>
        </w:rPr>
        <w:t xml:space="preserve">Sistemski nadzor zavezancev se zagotavlja na osnovi letnega načrta, ki se pripravi z analizo tveganja. </w:t>
      </w:r>
      <w:r w:rsidRPr="00B86238">
        <w:rPr>
          <w:rFonts w:ascii="Arial" w:eastAsia="Times New Roman" w:hAnsi="Arial" w:cs="Arial"/>
          <w:sz w:val="20"/>
          <w:szCs w:val="20"/>
          <w:lang w:eastAsia="sl-SI"/>
        </w:rPr>
        <w:t>V izhodiščih za pripravo letnega načrta je bila upoštevana pomembnost posameznega davka v javnofinančnih prihodkih, objektivni dejavniki tveganja, ki temeljijo na statističnih metodah, predhodnih ugotovitvah nadzora, potek časa od nazadnje opravljenega nadzora, nujnost nadzora itd.</w:t>
      </w:r>
      <w:r w:rsidRPr="00B86238">
        <w:rPr>
          <w:rFonts w:ascii="Arial" w:eastAsia="Times New Roman" w:hAnsi="Arial" w:cs="Arial"/>
          <w:sz w:val="20"/>
          <w:szCs w:val="20"/>
        </w:rPr>
        <w:t xml:space="preserve"> Inšpekcijski nadzori so bili tudi v letu 2024 ciljno usmerjeni na tvegana področja, pri čemer so bile aktivnosti nadzora usmerjene v odkrivanje in zmanjševanje obsega davčnih in carinskih utaj, v izboljšanje prostovoljnega </w:t>
      </w:r>
      <w:r w:rsidRPr="00B86238">
        <w:rPr>
          <w:rFonts w:ascii="Arial" w:eastAsia="Times New Roman" w:hAnsi="Arial" w:cs="Arial"/>
          <w:sz w:val="20"/>
          <w:szCs w:val="20"/>
          <w:lang w:eastAsia="sl-SI"/>
        </w:rPr>
        <w:t>izpolnjevanja davčnih obveznosti ter na zmanjšanje obsega sive ekonomije.</w:t>
      </w:r>
    </w:p>
    <w:p w14:paraId="212E8C16" w14:textId="77777777" w:rsidR="00B86238" w:rsidRPr="00B86238" w:rsidRDefault="00B86238" w:rsidP="00B86238">
      <w:pPr>
        <w:spacing w:after="0" w:line="240" w:lineRule="atLeast"/>
        <w:jc w:val="both"/>
        <w:rPr>
          <w:rFonts w:ascii="Arial" w:eastAsia="Times New Roman" w:hAnsi="Arial" w:cs="Arial"/>
          <w:sz w:val="20"/>
          <w:szCs w:val="20"/>
        </w:rPr>
      </w:pPr>
    </w:p>
    <w:p w14:paraId="11C0F2EC" w14:textId="77777777" w:rsidR="00B86238" w:rsidRPr="00B86238" w:rsidRDefault="00B86238" w:rsidP="00B86238">
      <w:pPr>
        <w:spacing w:after="0" w:line="240" w:lineRule="atLeast"/>
        <w:jc w:val="both"/>
        <w:rPr>
          <w:rFonts w:ascii="Arial" w:eastAsia="Times New Roman" w:hAnsi="Arial" w:cs="Arial"/>
          <w:b/>
          <w:i/>
          <w:sz w:val="20"/>
          <w:szCs w:val="20"/>
        </w:rPr>
      </w:pPr>
      <w:r w:rsidRPr="00B86238">
        <w:rPr>
          <w:rFonts w:ascii="Arial" w:eastAsia="Times New Roman" w:hAnsi="Arial" w:cs="Arial"/>
          <w:b/>
          <w:i/>
          <w:sz w:val="20"/>
          <w:szCs w:val="20"/>
        </w:rPr>
        <w:t>Rezultati inšpekcijskega nadzora</w:t>
      </w:r>
    </w:p>
    <w:p w14:paraId="323413CA" w14:textId="77777777" w:rsidR="00B86238" w:rsidRPr="00B86238" w:rsidRDefault="00B86238" w:rsidP="00B86238">
      <w:pPr>
        <w:spacing w:after="0" w:line="240" w:lineRule="atLeast"/>
        <w:jc w:val="both"/>
        <w:rPr>
          <w:rFonts w:ascii="Arial" w:eastAsia="Times New Roman" w:hAnsi="Arial" w:cs="Arial"/>
          <w:b/>
          <w:sz w:val="20"/>
          <w:szCs w:val="20"/>
        </w:rPr>
      </w:pPr>
    </w:p>
    <w:p w14:paraId="12E7EDE0" w14:textId="2BB540B9" w:rsidR="00B86238" w:rsidRPr="00B86238" w:rsidRDefault="00B86238" w:rsidP="00B86238">
      <w:pPr>
        <w:spacing w:after="0" w:line="276" w:lineRule="auto"/>
        <w:jc w:val="both"/>
        <w:rPr>
          <w:rFonts w:ascii="Arial" w:eastAsia="Times New Roman" w:hAnsi="Arial" w:cs="Arial"/>
          <w:b/>
          <w:bCs/>
          <w:sz w:val="20"/>
          <w:szCs w:val="20"/>
          <w:lang w:eastAsia="sl-SI"/>
        </w:rPr>
      </w:pPr>
      <w:r w:rsidRPr="00B86238">
        <w:rPr>
          <w:rFonts w:ascii="Arial" w:eastAsia="Times New Roman" w:hAnsi="Arial" w:cs="Arial"/>
          <w:sz w:val="20"/>
          <w:szCs w:val="20"/>
        </w:rPr>
        <w:t>Finančna uprava Republike Slovenije (v nadaljnjem besedilu: FURS) je v letu 2024 presegla načrtovano število izvedenih nadzorov, prav tako pa je presegla tudi načrtovane dodatne finančne obveznosti. Skupaj je bilo izvedenih</w:t>
      </w:r>
      <w:r w:rsidRPr="00B86238">
        <w:rPr>
          <w:rFonts w:ascii="Arial" w:eastAsia="Times New Roman" w:hAnsi="Arial" w:cs="Arial"/>
          <w:b/>
          <w:sz w:val="20"/>
          <w:szCs w:val="20"/>
        </w:rPr>
        <w:t xml:space="preserve"> </w:t>
      </w:r>
      <w:r w:rsidRPr="00B86238">
        <w:rPr>
          <w:rFonts w:ascii="Arial" w:eastAsia="Times New Roman" w:hAnsi="Arial" w:cs="Arial"/>
          <w:b/>
          <w:bCs/>
          <w:sz w:val="20"/>
          <w:szCs w:val="20"/>
          <w:lang w:eastAsia="sl-SI"/>
        </w:rPr>
        <w:t>4.50</w:t>
      </w:r>
      <w:r w:rsidR="003D70F3">
        <w:rPr>
          <w:rFonts w:ascii="Arial" w:eastAsia="Times New Roman" w:hAnsi="Arial" w:cs="Arial"/>
          <w:b/>
          <w:bCs/>
          <w:sz w:val="20"/>
          <w:szCs w:val="20"/>
          <w:lang w:eastAsia="sl-SI"/>
        </w:rPr>
        <w:t>8</w:t>
      </w:r>
      <w:r w:rsidRPr="00B86238">
        <w:rPr>
          <w:rFonts w:ascii="Arial" w:eastAsia="Times New Roman" w:hAnsi="Arial" w:cs="Arial"/>
          <w:b/>
          <w:bCs/>
          <w:sz w:val="20"/>
          <w:szCs w:val="20"/>
          <w:lang w:eastAsia="sl-SI"/>
        </w:rPr>
        <w:t xml:space="preserve"> </w:t>
      </w:r>
      <w:r w:rsidRPr="00B86238">
        <w:rPr>
          <w:rFonts w:ascii="Arial" w:eastAsia="Times New Roman" w:hAnsi="Arial" w:cs="Arial"/>
          <w:sz w:val="20"/>
          <w:szCs w:val="20"/>
        </w:rPr>
        <w:t>inšpekcijskih nadzorov.</w:t>
      </w:r>
      <w:r w:rsidRPr="00B86238">
        <w:rPr>
          <w:rFonts w:ascii="Arial" w:eastAsia="Times New Roman" w:hAnsi="Arial" w:cs="Arial"/>
          <w:b/>
          <w:sz w:val="20"/>
          <w:szCs w:val="20"/>
        </w:rPr>
        <w:t xml:space="preserve"> </w:t>
      </w:r>
      <w:r w:rsidRPr="00B86238">
        <w:rPr>
          <w:rFonts w:ascii="Arial" w:eastAsia="Times New Roman" w:hAnsi="Arial" w:cs="Arial"/>
          <w:sz w:val="20"/>
          <w:szCs w:val="20"/>
        </w:rPr>
        <w:t>Pri tem so bile ugotovljene dodatne davčne obveznosti v višini</w:t>
      </w:r>
      <w:r w:rsidRPr="00B86238">
        <w:rPr>
          <w:rFonts w:ascii="Arial" w:eastAsia="Times New Roman" w:hAnsi="Arial" w:cs="Arial"/>
          <w:b/>
          <w:sz w:val="20"/>
          <w:szCs w:val="20"/>
        </w:rPr>
        <w:t xml:space="preserve"> 156,</w:t>
      </w:r>
      <w:r w:rsidR="003D70F3">
        <w:rPr>
          <w:rFonts w:ascii="Arial" w:eastAsia="Times New Roman" w:hAnsi="Arial" w:cs="Arial"/>
          <w:b/>
          <w:sz w:val="20"/>
          <w:szCs w:val="20"/>
        </w:rPr>
        <w:t>1</w:t>
      </w:r>
      <w:r w:rsidRPr="00B86238">
        <w:rPr>
          <w:rFonts w:ascii="Arial" w:eastAsia="Times New Roman" w:hAnsi="Arial" w:cs="Arial"/>
          <w:b/>
          <w:sz w:val="20"/>
          <w:szCs w:val="20"/>
        </w:rPr>
        <w:t xml:space="preserve"> </w:t>
      </w:r>
      <w:r w:rsidRPr="00B86238">
        <w:rPr>
          <w:rFonts w:ascii="Arial" w:eastAsia="Times New Roman" w:hAnsi="Arial" w:cs="Arial"/>
          <w:sz w:val="20"/>
          <w:szCs w:val="20"/>
        </w:rPr>
        <w:t>milijonov EUR ter posredni učinki (zmanjšanje izgub in olajšav) v višini</w:t>
      </w:r>
      <w:r w:rsidRPr="00B86238">
        <w:rPr>
          <w:rFonts w:ascii="Arial" w:eastAsia="Times New Roman" w:hAnsi="Arial" w:cs="Arial"/>
          <w:b/>
          <w:sz w:val="20"/>
          <w:szCs w:val="20"/>
        </w:rPr>
        <w:t xml:space="preserve"> 16,</w:t>
      </w:r>
      <w:r w:rsidR="003D70F3">
        <w:rPr>
          <w:rFonts w:ascii="Arial" w:eastAsia="Times New Roman" w:hAnsi="Arial" w:cs="Arial"/>
          <w:b/>
          <w:sz w:val="20"/>
          <w:szCs w:val="20"/>
        </w:rPr>
        <w:t>5</w:t>
      </w:r>
      <w:r w:rsidRPr="00B86238">
        <w:rPr>
          <w:rFonts w:ascii="Arial" w:eastAsia="Times New Roman" w:hAnsi="Arial" w:cs="Arial"/>
          <w:b/>
          <w:sz w:val="20"/>
          <w:szCs w:val="20"/>
        </w:rPr>
        <w:t xml:space="preserve"> </w:t>
      </w:r>
      <w:r w:rsidRPr="00B86238">
        <w:rPr>
          <w:rFonts w:ascii="Arial" w:eastAsia="Times New Roman" w:hAnsi="Arial" w:cs="Arial"/>
          <w:sz w:val="20"/>
          <w:szCs w:val="20"/>
        </w:rPr>
        <w:t xml:space="preserve">milijona EUR (podatki vključujejo tudi inšpekcijske nadzore s področja preiskav). </w:t>
      </w:r>
    </w:p>
    <w:p w14:paraId="669D5468" w14:textId="77777777" w:rsidR="00B86238" w:rsidRPr="00B86238" w:rsidRDefault="00B86238" w:rsidP="00B86238">
      <w:pPr>
        <w:spacing w:after="0" w:line="240" w:lineRule="auto"/>
        <w:jc w:val="both"/>
        <w:rPr>
          <w:rFonts w:ascii="Calibri" w:eastAsia="Times New Roman" w:hAnsi="Calibri" w:cs="Calibri"/>
          <w:b/>
          <w:bCs/>
          <w:color w:val="FF0000"/>
          <w:lang w:eastAsia="sl-SI"/>
        </w:rPr>
      </w:pPr>
      <w:r w:rsidRPr="00B86238">
        <w:rPr>
          <w:rFonts w:ascii="Arial" w:eastAsia="Times New Roman" w:hAnsi="Arial" w:cs="Arial"/>
          <w:color w:val="FF0000"/>
          <w:sz w:val="20"/>
          <w:szCs w:val="20"/>
        </w:rPr>
        <w:t xml:space="preserve"> </w:t>
      </w:r>
    </w:p>
    <w:p w14:paraId="3CBC162A" w14:textId="0E7BEA07" w:rsidR="00B86238" w:rsidRPr="00B86238" w:rsidRDefault="00B86238" w:rsidP="00B86238">
      <w:pPr>
        <w:spacing w:line="276" w:lineRule="auto"/>
        <w:jc w:val="both"/>
        <w:rPr>
          <w:rFonts w:ascii="Arial" w:eastAsia="Times New Roman" w:hAnsi="Arial" w:cs="Arial"/>
          <w:sz w:val="20"/>
          <w:szCs w:val="20"/>
        </w:rPr>
      </w:pPr>
      <w:r w:rsidRPr="00B86238">
        <w:rPr>
          <w:rFonts w:ascii="Arial" w:hAnsi="Arial" w:cs="Arial"/>
          <w:b/>
          <w:sz w:val="20"/>
          <w:szCs w:val="20"/>
        </w:rPr>
        <w:t>Inšpekcijski nadzori na področju davkov</w:t>
      </w:r>
      <w:r w:rsidRPr="00B86238">
        <w:rPr>
          <w:rFonts w:ascii="Arial" w:hAnsi="Arial" w:cs="Arial"/>
          <w:sz w:val="20"/>
          <w:szCs w:val="20"/>
        </w:rPr>
        <w:t xml:space="preserve"> so bili načrtovani na področju davka na dodano vrednost, davka od dohodkov pravnih oseb, davkov in prispevkov od dohodkov fizičnih oseb in davka od dohodkov iz dejavnosti in drugih davkov. Posebej je bilo obravnavano področje nadzora z elementi mednarodnega poslovanja, področje nadzora e-poslovanja, davčnih blagajn, nadzora dela in zaposlovanja na črno, nadzora omejitve plačevanja z gotovino ter obveznosti ugotavljanja in vpisa dejanskih lastnikov v register dejanskih lastnikov po Zakonu o preprečevanju pranja denarja in financiranja terorizma (Uradni list RS, št. </w:t>
      </w:r>
      <w:hyperlink r:id="rId72" w:tgtFrame="_blank" w:tooltip="Zakon o preprečevanju pranja denarja in financiranja terorizma (ZPPDFT-2)" w:history="1">
        <w:r w:rsidRPr="00B86238">
          <w:rPr>
            <w:rFonts w:ascii="Arial" w:hAnsi="Arial" w:cs="Arial"/>
            <w:sz w:val="20"/>
            <w:szCs w:val="20"/>
          </w:rPr>
          <w:t>48/22</w:t>
        </w:r>
      </w:hyperlink>
      <w:r w:rsidRPr="00B86238">
        <w:rPr>
          <w:rFonts w:ascii="Arial" w:hAnsi="Arial" w:cs="Arial"/>
          <w:sz w:val="20"/>
          <w:szCs w:val="20"/>
        </w:rPr>
        <w:t xml:space="preserve"> in </w:t>
      </w:r>
      <w:hyperlink r:id="rId73" w:tgtFrame="_blank" w:tooltip="Zakon o spremembah in dopolnitvah Zakona o preprečevanju pranja denarja in financiranja terorizma" w:history="1">
        <w:r w:rsidRPr="00B86238">
          <w:rPr>
            <w:rFonts w:ascii="Arial" w:hAnsi="Arial" w:cs="Arial"/>
            <w:sz w:val="20"/>
            <w:szCs w:val="20"/>
          </w:rPr>
          <w:t>145/22</w:t>
        </w:r>
      </w:hyperlink>
      <w:r w:rsidRPr="00B86238">
        <w:rPr>
          <w:rFonts w:ascii="Arial" w:hAnsi="Arial" w:cs="Arial"/>
          <w:sz w:val="20"/>
          <w:szCs w:val="20"/>
        </w:rPr>
        <w:t>)</w:t>
      </w:r>
      <w:r w:rsidRPr="00B86238">
        <w:t xml:space="preserve"> </w:t>
      </w:r>
      <w:r w:rsidRPr="00B86238">
        <w:rPr>
          <w:rFonts w:ascii="Arial" w:hAnsi="Arial" w:cs="Arial"/>
          <w:sz w:val="20"/>
          <w:szCs w:val="20"/>
        </w:rPr>
        <w:t xml:space="preserve">ter nadzora nad poročanjem finančnih institucij CRS in FATCA. V skladu z načrtovanim so se izvajali tudi nadzori na področju dela in zaposlovanja na črno, nadzori na področju skupne kmetijske politike in nadzori po Zakonu o gozdovih (Uradni list RS, št. </w:t>
      </w:r>
      <w:hyperlink r:id="rId74" w:tgtFrame="_blank" w:tooltip="Zakon o gozdovih (ZG)" w:history="1">
        <w:r w:rsidRPr="00B86238">
          <w:rPr>
            <w:rFonts w:ascii="Arial" w:hAnsi="Arial" w:cs="Arial"/>
            <w:sz w:val="20"/>
            <w:szCs w:val="20"/>
          </w:rPr>
          <w:t>30/93</w:t>
        </w:r>
      </w:hyperlink>
      <w:r w:rsidRPr="00B86238">
        <w:rPr>
          <w:rFonts w:ascii="Arial" w:hAnsi="Arial" w:cs="Arial"/>
          <w:sz w:val="20"/>
          <w:szCs w:val="20"/>
        </w:rPr>
        <w:t xml:space="preserve">, </w:t>
      </w:r>
      <w:hyperlink r:id="rId75" w:tgtFrame="_blank" w:tooltip="Zakon o ohranjanju narave" w:history="1">
        <w:r w:rsidRPr="00B86238">
          <w:rPr>
            <w:rFonts w:ascii="Arial" w:hAnsi="Arial" w:cs="Arial"/>
            <w:sz w:val="20"/>
            <w:szCs w:val="20"/>
          </w:rPr>
          <w:t>56/99</w:t>
        </w:r>
      </w:hyperlink>
      <w:r w:rsidRPr="00B86238">
        <w:rPr>
          <w:rFonts w:ascii="Arial" w:hAnsi="Arial" w:cs="Arial"/>
          <w:sz w:val="20"/>
          <w:szCs w:val="20"/>
        </w:rPr>
        <w:t xml:space="preserve"> – ZON, </w:t>
      </w:r>
      <w:hyperlink r:id="rId76" w:tgtFrame="_blank" w:tooltip="Zakon o spremembah in dopolnitvah zakona o gozdovih" w:history="1">
        <w:r w:rsidRPr="00B86238">
          <w:rPr>
            <w:rFonts w:ascii="Arial" w:hAnsi="Arial" w:cs="Arial"/>
            <w:sz w:val="20"/>
            <w:szCs w:val="20"/>
          </w:rPr>
          <w:t>67/02</w:t>
        </w:r>
      </w:hyperlink>
      <w:r w:rsidRPr="00B86238">
        <w:rPr>
          <w:rFonts w:ascii="Arial" w:hAnsi="Arial" w:cs="Arial"/>
          <w:sz w:val="20"/>
          <w:szCs w:val="20"/>
        </w:rPr>
        <w:t xml:space="preserve">, </w:t>
      </w:r>
      <w:hyperlink r:id="rId77" w:tgtFrame="_blank" w:tooltip="Zakon o graditvi objektov" w:history="1">
        <w:r w:rsidRPr="00B86238">
          <w:rPr>
            <w:rFonts w:ascii="Arial" w:hAnsi="Arial" w:cs="Arial"/>
            <w:sz w:val="20"/>
            <w:szCs w:val="20"/>
          </w:rPr>
          <w:t>110/02</w:t>
        </w:r>
      </w:hyperlink>
      <w:r w:rsidRPr="00B86238">
        <w:rPr>
          <w:rFonts w:ascii="Arial" w:hAnsi="Arial" w:cs="Arial"/>
          <w:sz w:val="20"/>
          <w:szCs w:val="20"/>
        </w:rPr>
        <w:t xml:space="preserve"> – ZGO-1, </w:t>
      </w:r>
      <w:hyperlink r:id="rId78" w:tgtFrame="_blank" w:tooltip="Avtentična razlaga prvega odstavka 40. člena Zakona o gozdovih" w:history="1">
        <w:r w:rsidRPr="00B86238">
          <w:rPr>
            <w:rFonts w:ascii="Arial" w:hAnsi="Arial" w:cs="Arial"/>
            <w:sz w:val="20"/>
            <w:szCs w:val="20"/>
          </w:rPr>
          <w:t>115/06</w:t>
        </w:r>
      </w:hyperlink>
      <w:r w:rsidRPr="00B86238">
        <w:rPr>
          <w:rFonts w:ascii="Arial" w:hAnsi="Arial" w:cs="Arial"/>
          <w:sz w:val="20"/>
          <w:szCs w:val="20"/>
        </w:rPr>
        <w:t xml:space="preserve"> – ORZG40, </w:t>
      </w:r>
      <w:hyperlink r:id="rId79" w:tgtFrame="_blank" w:tooltip="Zakon o spremembah in dopolnitvah Zakona o gozdovih" w:history="1">
        <w:r w:rsidRPr="00B86238">
          <w:rPr>
            <w:rFonts w:ascii="Arial" w:hAnsi="Arial" w:cs="Arial"/>
            <w:sz w:val="20"/>
            <w:szCs w:val="20"/>
          </w:rPr>
          <w:t>110/07</w:t>
        </w:r>
      </w:hyperlink>
      <w:r w:rsidRPr="00B86238">
        <w:rPr>
          <w:rFonts w:ascii="Arial" w:hAnsi="Arial" w:cs="Arial"/>
          <w:sz w:val="20"/>
          <w:szCs w:val="20"/>
        </w:rPr>
        <w:t xml:space="preserve">, </w:t>
      </w:r>
      <w:hyperlink r:id="rId80" w:tgtFrame="_blank" w:tooltip="Zakon o spremembi in dopolnitvi Zakona o gozdovih" w:history="1">
        <w:r w:rsidRPr="00B86238">
          <w:rPr>
            <w:rFonts w:ascii="Arial" w:hAnsi="Arial" w:cs="Arial"/>
            <w:sz w:val="20"/>
            <w:szCs w:val="20"/>
          </w:rPr>
          <w:t>106/10</w:t>
        </w:r>
      </w:hyperlink>
      <w:r w:rsidRPr="00B86238">
        <w:rPr>
          <w:rFonts w:ascii="Arial" w:hAnsi="Arial" w:cs="Arial"/>
          <w:sz w:val="20"/>
          <w:szCs w:val="20"/>
        </w:rPr>
        <w:t xml:space="preserve">, </w:t>
      </w:r>
      <w:hyperlink r:id="rId81" w:tgtFrame="_blank" w:tooltip="Zakon o spremembah in dopolnitvah Zakona o gozdovih" w:history="1">
        <w:r w:rsidRPr="00B86238">
          <w:rPr>
            <w:rFonts w:ascii="Arial" w:hAnsi="Arial" w:cs="Arial"/>
            <w:sz w:val="20"/>
            <w:szCs w:val="20"/>
          </w:rPr>
          <w:t>63/13</w:t>
        </w:r>
      </w:hyperlink>
      <w:r w:rsidRPr="00B86238">
        <w:rPr>
          <w:rFonts w:ascii="Arial" w:hAnsi="Arial" w:cs="Arial"/>
          <w:sz w:val="20"/>
          <w:szCs w:val="20"/>
        </w:rPr>
        <w:t xml:space="preserve">, </w:t>
      </w:r>
      <w:hyperlink r:id="rId82" w:tgtFrame="_blank" w:tooltip="Zakon o davku na nepremičnine" w:history="1">
        <w:r w:rsidRPr="00B86238">
          <w:rPr>
            <w:rFonts w:ascii="Arial" w:hAnsi="Arial" w:cs="Arial"/>
            <w:sz w:val="20"/>
            <w:szCs w:val="20"/>
          </w:rPr>
          <w:t>101/13</w:t>
        </w:r>
      </w:hyperlink>
      <w:r w:rsidRPr="00B86238">
        <w:rPr>
          <w:rFonts w:ascii="Arial" w:hAnsi="Arial" w:cs="Arial"/>
          <w:sz w:val="20"/>
          <w:szCs w:val="20"/>
        </w:rPr>
        <w:t xml:space="preserve"> – ZDavNepr, </w:t>
      </w:r>
      <w:hyperlink r:id="rId83" w:tgtFrame="_blank" w:tooltip="Zakon o spremembah in dopolnitvah Zakona o gozdovih" w:history="1">
        <w:r w:rsidRPr="00B86238">
          <w:rPr>
            <w:rFonts w:ascii="Arial" w:hAnsi="Arial" w:cs="Arial"/>
            <w:sz w:val="20"/>
            <w:szCs w:val="20"/>
          </w:rPr>
          <w:t>17/14</w:t>
        </w:r>
      </w:hyperlink>
      <w:r w:rsidRPr="00B86238">
        <w:rPr>
          <w:rFonts w:ascii="Arial" w:hAnsi="Arial" w:cs="Arial"/>
          <w:sz w:val="20"/>
          <w:szCs w:val="20"/>
        </w:rPr>
        <w:t xml:space="preserve">, </w:t>
      </w:r>
      <w:hyperlink r:id="rId84" w:tgtFrame="_blank" w:tooltip="Odločba o razveljavitvi Zakona o davku na nepremičnine in o ugotovitvi, da je Zakon o množičnem vrednotenju, kolikor se nanaša na množično vrednotenje nepremičnin zaradi obdavčevanja nepremičnin, v neskladju z Ustavo" w:history="1">
        <w:r w:rsidRPr="00B86238">
          <w:rPr>
            <w:rFonts w:ascii="Arial" w:hAnsi="Arial" w:cs="Arial"/>
            <w:sz w:val="20"/>
            <w:szCs w:val="20"/>
          </w:rPr>
          <w:t>22/14</w:t>
        </w:r>
      </w:hyperlink>
      <w:r w:rsidRPr="00B86238">
        <w:rPr>
          <w:rFonts w:ascii="Arial" w:hAnsi="Arial" w:cs="Arial"/>
          <w:sz w:val="20"/>
          <w:szCs w:val="20"/>
        </w:rPr>
        <w:t xml:space="preserve"> – odl. US, </w:t>
      </w:r>
      <w:hyperlink r:id="rId85" w:tgtFrame="_blank" w:tooltip="Zakon o spremembah Zakona o gozdovih" w:history="1">
        <w:r w:rsidRPr="00B86238">
          <w:rPr>
            <w:rFonts w:ascii="Arial" w:hAnsi="Arial" w:cs="Arial"/>
            <w:sz w:val="20"/>
            <w:szCs w:val="20"/>
          </w:rPr>
          <w:t>24/15</w:t>
        </w:r>
      </w:hyperlink>
      <w:r w:rsidRPr="00B86238">
        <w:rPr>
          <w:rFonts w:ascii="Arial" w:hAnsi="Arial" w:cs="Arial"/>
          <w:sz w:val="20"/>
          <w:szCs w:val="20"/>
        </w:rPr>
        <w:t xml:space="preserve">, </w:t>
      </w:r>
      <w:hyperlink r:id="rId86" w:tgtFrame="_blank" w:tooltip="Zakon o gospodarjenju z gozdovi v lasti Republike Slovenije" w:history="1">
        <w:r w:rsidRPr="00B86238">
          <w:rPr>
            <w:rFonts w:ascii="Arial" w:hAnsi="Arial" w:cs="Arial"/>
            <w:sz w:val="20"/>
            <w:szCs w:val="20"/>
          </w:rPr>
          <w:t>9/16</w:t>
        </w:r>
      </w:hyperlink>
      <w:r w:rsidRPr="00B86238">
        <w:rPr>
          <w:rFonts w:ascii="Arial" w:hAnsi="Arial" w:cs="Arial"/>
          <w:sz w:val="20"/>
          <w:szCs w:val="20"/>
        </w:rPr>
        <w:t xml:space="preserve"> – ZGGLRS, </w:t>
      </w:r>
      <w:hyperlink r:id="rId87" w:tgtFrame="_blank" w:tooltip="Zakon o spremembah in dopolnitvah Zakona o gozdovih" w:history="1">
        <w:r w:rsidRPr="00B86238">
          <w:rPr>
            <w:rFonts w:ascii="Arial" w:hAnsi="Arial" w:cs="Arial"/>
            <w:sz w:val="20"/>
            <w:szCs w:val="20"/>
          </w:rPr>
          <w:t>77/16</w:t>
        </w:r>
      </w:hyperlink>
      <w:r w:rsidRPr="00B86238">
        <w:rPr>
          <w:rFonts w:ascii="Arial" w:hAnsi="Arial" w:cs="Arial"/>
          <w:sz w:val="20"/>
          <w:szCs w:val="20"/>
        </w:rPr>
        <w:t xml:space="preserve"> in </w:t>
      </w:r>
      <w:hyperlink r:id="rId88" w:tgtFrame="_blank" w:tooltip="Zakon o uvajanju naprav za proizvodnjo električne energije iz obnovljivih virov energije" w:history="1">
        <w:r w:rsidRPr="00B86238">
          <w:rPr>
            <w:rFonts w:ascii="Arial" w:hAnsi="Arial" w:cs="Arial"/>
            <w:sz w:val="20"/>
            <w:szCs w:val="20"/>
          </w:rPr>
          <w:t>78/23</w:t>
        </w:r>
      </w:hyperlink>
      <w:r w:rsidRPr="00B86238">
        <w:rPr>
          <w:rFonts w:ascii="Arial" w:hAnsi="Arial" w:cs="Arial"/>
          <w:sz w:val="20"/>
          <w:szCs w:val="20"/>
        </w:rPr>
        <w:t xml:space="preserve"> – ZUNPEOVE). Na področju davkov se izvajajo tudi i</w:t>
      </w:r>
      <w:r w:rsidRPr="00B86238">
        <w:rPr>
          <w:rFonts w:ascii="Arial" w:eastAsia="Times New Roman" w:hAnsi="Arial" w:cs="Arial"/>
          <w:sz w:val="20"/>
          <w:szCs w:val="20"/>
        </w:rPr>
        <w:t>nšpekcijski nadzori s področja transfernih cen, ki</w:t>
      </w:r>
      <w:r w:rsidRPr="00B86238">
        <w:rPr>
          <w:rFonts w:ascii="Arial" w:eastAsia="Times New Roman" w:hAnsi="Arial" w:cs="Arial"/>
          <w:b/>
          <w:bCs/>
          <w:sz w:val="20"/>
          <w:szCs w:val="20"/>
        </w:rPr>
        <w:t xml:space="preserve"> </w:t>
      </w:r>
      <w:r w:rsidRPr="00B86238">
        <w:rPr>
          <w:rFonts w:ascii="Arial" w:eastAsia="Times New Roman" w:hAnsi="Arial" w:cs="Arial"/>
          <w:sz w:val="20"/>
          <w:szCs w:val="20"/>
        </w:rPr>
        <w:t xml:space="preserve">so pomembni zaradi zmanjševanja možnosti, da bi zavezanci z oblikovanjem transfernih cen prenašali dobiček iz države pred obdavčitvijo. </w:t>
      </w:r>
      <w:r w:rsidRPr="00B86238">
        <w:rPr>
          <w:rFonts w:ascii="Arial" w:hAnsi="Arial" w:cs="Arial"/>
          <w:sz w:val="20"/>
          <w:szCs w:val="20"/>
        </w:rPr>
        <w:t xml:space="preserve">V letu </w:t>
      </w:r>
      <w:bookmarkStart w:id="0" w:name="_Hlk155591081"/>
      <w:r w:rsidRPr="00B86238">
        <w:rPr>
          <w:rFonts w:ascii="Arial" w:hAnsi="Arial" w:cs="Arial"/>
          <w:sz w:val="20"/>
          <w:szCs w:val="20"/>
        </w:rPr>
        <w:t xml:space="preserve">2024 </w:t>
      </w:r>
      <w:bookmarkEnd w:id="0"/>
      <w:r w:rsidRPr="00B86238">
        <w:rPr>
          <w:rFonts w:ascii="Arial" w:hAnsi="Arial" w:cs="Arial"/>
          <w:sz w:val="20"/>
          <w:szCs w:val="20"/>
        </w:rPr>
        <w:t xml:space="preserve">je bilo na področju davkov izvedenih </w:t>
      </w:r>
      <w:r w:rsidRPr="00B86238">
        <w:rPr>
          <w:rFonts w:ascii="Arial" w:hAnsi="Arial" w:cs="Arial"/>
          <w:b/>
          <w:bCs/>
          <w:sz w:val="20"/>
          <w:szCs w:val="20"/>
          <w:lang w:eastAsia="sl-SI"/>
        </w:rPr>
        <w:t>3.66</w:t>
      </w:r>
      <w:r w:rsidR="005E7111">
        <w:rPr>
          <w:rFonts w:ascii="Arial" w:hAnsi="Arial" w:cs="Arial"/>
          <w:b/>
          <w:bCs/>
          <w:sz w:val="20"/>
          <w:szCs w:val="20"/>
          <w:lang w:eastAsia="sl-SI"/>
        </w:rPr>
        <w:t>7</w:t>
      </w:r>
      <w:r w:rsidRPr="00B86238">
        <w:rPr>
          <w:rFonts w:ascii="Arial" w:hAnsi="Arial" w:cs="Arial"/>
          <w:b/>
          <w:bCs/>
          <w:sz w:val="20"/>
          <w:szCs w:val="20"/>
          <w:lang w:eastAsia="sl-SI"/>
        </w:rPr>
        <w:t xml:space="preserve"> </w:t>
      </w:r>
      <w:r w:rsidRPr="00B86238">
        <w:rPr>
          <w:rFonts w:ascii="Arial" w:hAnsi="Arial" w:cs="Arial"/>
          <w:sz w:val="20"/>
          <w:szCs w:val="20"/>
        </w:rPr>
        <w:t xml:space="preserve">inšpekcijskih nadzorov. Dodatno ugotovljene davčne obveznosti znašajo </w:t>
      </w:r>
      <w:r w:rsidRPr="00B86238">
        <w:rPr>
          <w:rFonts w:ascii="Arial" w:hAnsi="Arial" w:cs="Arial"/>
          <w:b/>
          <w:sz w:val="20"/>
          <w:szCs w:val="20"/>
        </w:rPr>
        <w:t>125,</w:t>
      </w:r>
      <w:r w:rsidR="005E7111">
        <w:rPr>
          <w:rFonts w:ascii="Arial" w:hAnsi="Arial" w:cs="Arial"/>
          <w:b/>
          <w:sz w:val="20"/>
          <w:szCs w:val="20"/>
        </w:rPr>
        <w:t>4</w:t>
      </w:r>
      <w:r w:rsidRPr="00B86238">
        <w:rPr>
          <w:rFonts w:ascii="Arial" w:hAnsi="Arial" w:cs="Arial"/>
          <w:b/>
          <w:sz w:val="20"/>
          <w:szCs w:val="20"/>
        </w:rPr>
        <w:t xml:space="preserve"> </w:t>
      </w:r>
      <w:r w:rsidRPr="00B86238">
        <w:rPr>
          <w:rFonts w:ascii="Arial" w:hAnsi="Arial" w:cs="Arial"/>
          <w:sz w:val="20"/>
          <w:szCs w:val="20"/>
        </w:rPr>
        <w:t xml:space="preserve">milijonov EUR, posredni učinki pa znašajo </w:t>
      </w:r>
      <w:r w:rsidRPr="00B1784B">
        <w:rPr>
          <w:rFonts w:ascii="Arial" w:hAnsi="Arial" w:cs="Arial"/>
          <w:b/>
          <w:bCs/>
          <w:sz w:val="20"/>
          <w:szCs w:val="20"/>
        </w:rPr>
        <w:t>16,</w:t>
      </w:r>
      <w:r w:rsidR="005E7111" w:rsidRPr="00B1784B">
        <w:rPr>
          <w:rFonts w:ascii="Arial" w:hAnsi="Arial" w:cs="Arial"/>
          <w:b/>
          <w:bCs/>
          <w:sz w:val="20"/>
          <w:szCs w:val="20"/>
        </w:rPr>
        <w:t>4</w:t>
      </w:r>
      <w:r w:rsidRPr="00B86238">
        <w:rPr>
          <w:rFonts w:ascii="Arial" w:hAnsi="Arial" w:cs="Arial"/>
          <w:sz w:val="20"/>
          <w:szCs w:val="20"/>
        </w:rPr>
        <w:t xml:space="preserve"> milijona EUR. </w:t>
      </w:r>
    </w:p>
    <w:p w14:paraId="16AB10D1" w14:textId="77777777" w:rsidR="00B86238" w:rsidRPr="00B86238" w:rsidRDefault="00B86238" w:rsidP="00B86238">
      <w:pPr>
        <w:spacing w:after="0" w:line="276" w:lineRule="auto"/>
        <w:jc w:val="both"/>
        <w:rPr>
          <w:rFonts w:ascii="Arial" w:eastAsia="Times New Roman" w:hAnsi="Arial" w:cs="Times New Roman"/>
          <w:sz w:val="20"/>
          <w:szCs w:val="24"/>
        </w:rPr>
      </w:pPr>
      <w:r w:rsidRPr="00B86238">
        <w:rPr>
          <w:rFonts w:ascii="Arial" w:eastAsia="Times New Roman" w:hAnsi="Arial" w:cs="Arial"/>
          <w:b/>
          <w:sz w:val="20"/>
          <w:szCs w:val="20"/>
        </w:rPr>
        <w:t>Inšpekcijski nadzori s področja carin</w:t>
      </w:r>
      <w:r w:rsidRPr="00B86238">
        <w:rPr>
          <w:rFonts w:ascii="Arial" w:eastAsia="Times New Roman" w:hAnsi="Arial" w:cs="Arial"/>
          <w:sz w:val="20"/>
          <w:szCs w:val="20"/>
        </w:rPr>
        <w:t xml:space="preserve"> so bili osredotočeni na preverjanje kršitev omejevalnih ukrepov zaradi delovanja Rusije, ki povzroča destabilizacijo razmer v Ukrajini (Uredba sveta (EU) št. 833/2014) ter na preverjanje skladnosti uvoznih postopkov z EU zakonodajo, predvsem v zvezi s preverjanjem izogibanja plačila </w:t>
      </w:r>
      <w:proofErr w:type="spellStart"/>
      <w:r w:rsidRPr="00B86238">
        <w:rPr>
          <w:rFonts w:ascii="Arial" w:eastAsia="Times New Roman" w:hAnsi="Arial" w:cs="Arial"/>
          <w:sz w:val="20"/>
          <w:szCs w:val="20"/>
        </w:rPr>
        <w:t>protidampinških</w:t>
      </w:r>
      <w:proofErr w:type="spellEnd"/>
      <w:r w:rsidRPr="00B86238">
        <w:rPr>
          <w:rFonts w:ascii="Arial" w:eastAsia="Times New Roman" w:hAnsi="Arial" w:cs="Arial"/>
          <w:sz w:val="20"/>
          <w:szCs w:val="20"/>
        </w:rPr>
        <w:t xml:space="preserve"> dajatev, pravilnim uvrščanjem blaga v kombinirano nomenklaturo, pravilnostjo izvedbe carinskega postopka 42, preverjanjem carinske vrednosti blaga (podvrednotenjem) in ugotavljanjem pravilnostjo porekla blaga. </w:t>
      </w:r>
      <w:r w:rsidRPr="00B86238">
        <w:rPr>
          <w:rFonts w:ascii="Arial" w:eastAsia="Times New Roman" w:hAnsi="Arial" w:cs="Times New Roman"/>
          <w:sz w:val="20"/>
          <w:szCs w:val="24"/>
        </w:rPr>
        <w:t xml:space="preserve">Nadzor se je izvajal tudi nad pravilnostjo obračunavanja trošarine od alkohola, alkoholnih pijač, energentov in električne energije ter nad upravičenostjo uveljavljanja vračila trošarin. V nadzoru se je preverjala tudi pravilnost obračunavanja okoljskih dajatev, zlasti na področju obremenjevanja zraka z emisijo CO2 in komunalnih odpadnih voda. V nadzorih so bili poleg kriterija pomembnosti posamezne dajatve v nacionalnih javnofinančnih blagajnah in proračunu Evropske unije, upoštevani še kriteriji zaščite državljanov ter varnosti in varstva okolja. V letu 2024 je bilo izvedenih </w:t>
      </w:r>
      <w:r w:rsidRPr="00B86238">
        <w:rPr>
          <w:rFonts w:ascii="Arial" w:eastAsia="Times New Roman" w:hAnsi="Arial" w:cs="Times New Roman"/>
          <w:b/>
          <w:bCs/>
          <w:sz w:val="20"/>
          <w:szCs w:val="24"/>
        </w:rPr>
        <w:t xml:space="preserve">203 </w:t>
      </w:r>
      <w:r w:rsidRPr="00B86238">
        <w:rPr>
          <w:rFonts w:ascii="Arial" w:eastAsia="Times New Roman" w:hAnsi="Arial" w:cs="Times New Roman"/>
          <w:sz w:val="20"/>
          <w:szCs w:val="24"/>
        </w:rPr>
        <w:t xml:space="preserve">inšpekcijskih nadzorov. Dodatno je bilo obračunanih </w:t>
      </w:r>
      <w:r w:rsidRPr="00B86238">
        <w:rPr>
          <w:rFonts w:ascii="Arial" w:eastAsia="Times New Roman" w:hAnsi="Arial" w:cs="Times New Roman"/>
          <w:b/>
          <w:bCs/>
          <w:sz w:val="20"/>
          <w:szCs w:val="24"/>
        </w:rPr>
        <w:t>4,6</w:t>
      </w:r>
      <w:r w:rsidRPr="00B86238">
        <w:rPr>
          <w:rFonts w:ascii="Arial" w:eastAsia="Times New Roman" w:hAnsi="Arial" w:cs="Times New Roman"/>
          <w:sz w:val="20"/>
          <w:szCs w:val="24"/>
        </w:rPr>
        <w:t xml:space="preserve"> milijonov EUR dajatev.</w:t>
      </w:r>
    </w:p>
    <w:p w14:paraId="3BB0E74F" w14:textId="77777777" w:rsidR="00B86238" w:rsidRPr="00B86238" w:rsidRDefault="00B86238" w:rsidP="00B86238">
      <w:pPr>
        <w:spacing w:after="0" w:line="276" w:lineRule="auto"/>
        <w:jc w:val="both"/>
        <w:rPr>
          <w:rFonts w:ascii="Calibri" w:eastAsia="Times New Roman" w:hAnsi="Calibri" w:cs="Times New Roman"/>
          <w:sz w:val="20"/>
        </w:rPr>
      </w:pPr>
      <w:bookmarkStart w:id="1" w:name="_Hlk187062087"/>
    </w:p>
    <w:p w14:paraId="0CA6A32F" w14:textId="77777777" w:rsidR="00B86238" w:rsidRPr="00B86238" w:rsidRDefault="00B86238" w:rsidP="00B86238">
      <w:pPr>
        <w:spacing w:after="0" w:line="276" w:lineRule="auto"/>
        <w:jc w:val="both"/>
        <w:rPr>
          <w:rFonts w:ascii="Calibri" w:eastAsia="Times New Roman" w:hAnsi="Calibri" w:cs="Times New Roman"/>
          <w:sz w:val="20"/>
          <w:lang w:eastAsia="sl-SI"/>
        </w:rPr>
      </w:pPr>
      <w:r w:rsidRPr="00B86238">
        <w:rPr>
          <w:rFonts w:ascii="Arial" w:eastAsia="Times New Roman" w:hAnsi="Arial" w:cs="Times New Roman"/>
          <w:b/>
          <w:bCs/>
          <w:sz w:val="20"/>
          <w:szCs w:val="24"/>
        </w:rPr>
        <w:lastRenderedPageBreak/>
        <w:t>Inšpekcijski nadzori s področja iger na srečo</w:t>
      </w:r>
      <w:r w:rsidRPr="00B86238">
        <w:rPr>
          <w:rFonts w:ascii="Arial" w:eastAsia="Times New Roman" w:hAnsi="Arial" w:cs="Times New Roman"/>
          <w:sz w:val="20"/>
          <w:szCs w:val="24"/>
        </w:rPr>
        <w:t xml:space="preserve"> so bili načrtovani v smislu zasledovanja ciljev, ki sledijo posebni naravi področja, ki morajo izhajati iz prevladujočega javnega interesa zaščite igralcev, preprečevanja zasvojenosti, pranja denarja in financiranja terorizma ter drugih kaznivih dejanj oziroma se upošteva skrb za javni red, javno varnost, varovanje javnega reda in miru. FURS je v skladu z določili Zakona o igrah na srečo v letu 2024 izvedel </w:t>
      </w:r>
      <w:r w:rsidRPr="00B86238">
        <w:rPr>
          <w:rFonts w:ascii="Arial" w:eastAsia="Times New Roman" w:hAnsi="Arial" w:cs="Times New Roman"/>
          <w:b/>
          <w:bCs/>
          <w:sz w:val="20"/>
          <w:szCs w:val="24"/>
        </w:rPr>
        <w:t>503</w:t>
      </w:r>
      <w:r w:rsidRPr="00B86238">
        <w:rPr>
          <w:rFonts w:ascii="Arial" w:eastAsia="Times New Roman" w:hAnsi="Arial" w:cs="Times New Roman"/>
          <w:sz w:val="20"/>
          <w:szCs w:val="24"/>
        </w:rPr>
        <w:t xml:space="preserve"> nadzore. FURS opravlja neposreden nadzor z izvajanjem inšpekcijskih postopkov pri zavezancih in posredni nadzor preko informacijskega sistema, v katerega so neposredno povezani nadzorni informacijski sistemi koncesionarjev. Izvedenih je bilo tudi 146 nadzorov nedovoljenih spletnih prirediteljev, pri čemer je nadzorni organ izdal 65 opozoril, 55 odločb o prepovedi prirejanja iger na srečo, podal 9 predlogov za uvedbo postopka o prekršku in podal 53 predlogov Upravnemu sodišču RS za izdajo odredbe za zatemnitev spletne strani.</w:t>
      </w:r>
    </w:p>
    <w:p w14:paraId="6FCF019C" w14:textId="77777777" w:rsidR="00B86238" w:rsidRPr="00B86238" w:rsidRDefault="00B86238" w:rsidP="00B86238">
      <w:pPr>
        <w:spacing w:after="0" w:line="276" w:lineRule="auto"/>
        <w:jc w:val="both"/>
        <w:rPr>
          <w:rFonts w:ascii="Calibri" w:eastAsia="Times New Roman" w:hAnsi="Calibri" w:cs="Times New Roman"/>
          <w:sz w:val="20"/>
        </w:rPr>
      </w:pPr>
    </w:p>
    <w:p w14:paraId="737DBF12" w14:textId="182375F0" w:rsidR="00B86238" w:rsidRPr="00B86238" w:rsidRDefault="00B86238" w:rsidP="00B86238">
      <w:pPr>
        <w:spacing w:after="0" w:line="276" w:lineRule="auto"/>
        <w:jc w:val="both"/>
        <w:rPr>
          <w:rFonts w:ascii="Arial" w:eastAsia="Times New Roman" w:hAnsi="Arial" w:cs="Arial"/>
          <w:color w:val="FF0000"/>
          <w:sz w:val="20"/>
          <w:szCs w:val="20"/>
        </w:rPr>
      </w:pPr>
      <w:bookmarkStart w:id="2" w:name="_Hlk187061428"/>
      <w:r w:rsidRPr="00B86238">
        <w:rPr>
          <w:rFonts w:ascii="Arial" w:eastAsia="Times New Roman" w:hAnsi="Arial" w:cs="Arial"/>
          <w:b/>
          <w:sz w:val="20"/>
          <w:szCs w:val="20"/>
        </w:rPr>
        <w:t xml:space="preserve">V finančnih preiskavah </w:t>
      </w:r>
      <w:r w:rsidRPr="00B86238">
        <w:rPr>
          <w:rFonts w:ascii="Arial" w:eastAsia="Times New Roman" w:hAnsi="Arial" w:cs="Arial"/>
          <w:sz w:val="20"/>
          <w:szCs w:val="20"/>
        </w:rPr>
        <w:t xml:space="preserve">je bilo v letu 2024 zaključenih </w:t>
      </w:r>
      <w:r w:rsidRPr="00B86238">
        <w:rPr>
          <w:rFonts w:ascii="Arial" w:eastAsia="Times New Roman" w:hAnsi="Arial" w:cs="Arial"/>
          <w:b/>
          <w:sz w:val="20"/>
          <w:szCs w:val="20"/>
        </w:rPr>
        <w:t xml:space="preserve">135 </w:t>
      </w:r>
      <w:r w:rsidRPr="00B86238">
        <w:rPr>
          <w:rFonts w:ascii="Arial" w:eastAsia="Times New Roman" w:hAnsi="Arial" w:cs="Arial"/>
          <w:sz w:val="20"/>
          <w:szCs w:val="20"/>
        </w:rPr>
        <w:t xml:space="preserve">inšpekcijskih nadzorov in preiskav, v katerih je bila dodatno ugotovljena davčna obveznost v višini </w:t>
      </w:r>
      <w:r w:rsidRPr="00B86238">
        <w:rPr>
          <w:rFonts w:ascii="Arial" w:eastAsia="Times New Roman" w:hAnsi="Arial" w:cs="Arial"/>
          <w:b/>
          <w:sz w:val="20"/>
          <w:szCs w:val="20"/>
        </w:rPr>
        <w:t>26,1</w:t>
      </w:r>
      <w:r w:rsidRPr="00B86238">
        <w:rPr>
          <w:rFonts w:ascii="Arial" w:eastAsia="Times New Roman" w:hAnsi="Arial" w:cs="Arial"/>
          <w:sz w:val="20"/>
          <w:szCs w:val="20"/>
        </w:rPr>
        <w:t xml:space="preserve"> milijonov EUR</w:t>
      </w:r>
      <w:r w:rsidRPr="00B86238">
        <w:rPr>
          <w:rFonts w:ascii="Arial" w:eastAsia="Times New Roman" w:hAnsi="Arial" w:cs="Times New Roman"/>
          <w:sz w:val="20"/>
          <w:szCs w:val="24"/>
        </w:rPr>
        <w:t xml:space="preserve"> </w:t>
      </w:r>
      <w:r w:rsidRPr="00B86238">
        <w:rPr>
          <w:rFonts w:ascii="Arial" w:eastAsia="Times New Roman" w:hAnsi="Arial" w:cs="Arial"/>
          <w:sz w:val="20"/>
          <w:szCs w:val="20"/>
        </w:rPr>
        <w:t xml:space="preserve">ter posredni učinki v višini </w:t>
      </w:r>
      <w:r w:rsidRPr="00B86238">
        <w:rPr>
          <w:rFonts w:ascii="Arial" w:eastAsia="Times New Roman" w:hAnsi="Arial" w:cs="Arial"/>
          <w:b/>
          <w:bCs/>
          <w:sz w:val="20"/>
          <w:szCs w:val="20"/>
        </w:rPr>
        <w:t>0,1</w:t>
      </w:r>
      <w:r w:rsidRPr="00B86238">
        <w:rPr>
          <w:rFonts w:ascii="Arial" w:eastAsia="Times New Roman" w:hAnsi="Arial" w:cs="Arial"/>
          <w:sz w:val="20"/>
          <w:szCs w:val="20"/>
        </w:rPr>
        <w:t xml:space="preserve"> milijonov EUR. V postopkih finančnih preiskav je bilo zaseženih 1,1 mil</w:t>
      </w:r>
      <w:r w:rsidR="00551F25">
        <w:rPr>
          <w:rFonts w:ascii="Arial" w:eastAsia="Times New Roman" w:hAnsi="Arial" w:cs="Arial"/>
          <w:sz w:val="20"/>
          <w:szCs w:val="20"/>
        </w:rPr>
        <w:t>i</w:t>
      </w:r>
      <w:r w:rsidRPr="00B86238">
        <w:rPr>
          <w:rFonts w:ascii="Arial" w:eastAsia="Times New Roman" w:hAnsi="Arial" w:cs="Arial"/>
          <w:sz w:val="20"/>
          <w:szCs w:val="20"/>
        </w:rPr>
        <w:t>jonov cigaret, 13.729 kg drobno rezanega tobaka, 62.628 kg nepredelanega tobaka in 4.016 elektronskih cigaret. Odkrite so bile tri nezakonite proizvodnje tobačnih izdelkov.</w:t>
      </w:r>
    </w:p>
    <w:bookmarkEnd w:id="1"/>
    <w:bookmarkEnd w:id="2"/>
    <w:p w14:paraId="47467FF2" w14:textId="1D06F200" w:rsidR="00B86238" w:rsidRPr="008609CA" w:rsidRDefault="008609CA" w:rsidP="008609CA">
      <w:pPr>
        <w:pStyle w:val="Naslov3"/>
        <w:rPr>
          <w:rFonts w:eastAsia="Arial"/>
          <w:sz w:val="20"/>
          <w:szCs w:val="20"/>
        </w:rPr>
      </w:pPr>
      <w:r>
        <w:rPr>
          <w:rFonts w:cs="Times New Roman"/>
          <w:sz w:val="20"/>
          <w:szCs w:val="20"/>
        </w:rPr>
        <w:t>5.1.</w:t>
      </w:r>
      <w:r w:rsidR="00B86238" w:rsidRPr="008609CA">
        <w:rPr>
          <w:rFonts w:cs="Times New Roman"/>
          <w:sz w:val="20"/>
          <w:szCs w:val="20"/>
        </w:rPr>
        <w:t xml:space="preserve">2 </w:t>
      </w:r>
      <w:r w:rsidR="00B86238" w:rsidRPr="008609CA">
        <w:rPr>
          <w:rFonts w:eastAsia="Arial"/>
          <w:sz w:val="20"/>
          <w:szCs w:val="20"/>
        </w:rPr>
        <w:t>Prioritetni inšpekcijski nadzori na osnovi prejetih pobud in prijav</w:t>
      </w:r>
      <w:r w:rsidRPr="008609CA">
        <w:rPr>
          <w:rFonts w:eastAsia="Arial"/>
          <w:sz w:val="20"/>
          <w:szCs w:val="20"/>
        </w:rPr>
        <w:t>:</w:t>
      </w:r>
    </w:p>
    <w:p w14:paraId="76A73DFA" w14:textId="77777777" w:rsidR="00B86238" w:rsidRPr="00B86238" w:rsidRDefault="00B86238" w:rsidP="00B86238">
      <w:pPr>
        <w:spacing w:after="0" w:line="260" w:lineRule="exact"/>
        <w:jc w:val="both"/>
        <w:rPr>
          <w:rFonts w:ascii="Arial" w:eastAsia="Times New Roman" w:hAnsi="Arial" w:cs="Times New Roman"/>
          <w:sz w:val="20"/>
          <w:szCs w:val="24"/>
        </w:rPr>
      </w:pPr>
    </w:p>
    <w:p w14:paraId="0901A293" w14:textId="3F192772" w:rsidR="00B86238" w:rsidRPr="00B86238" w:rsidRDefault="00B86238" w:rsidP="00B86238">
      <w:pPr>
        <w:spacing w:after="0" w:line="276" w:lineRule="auto"/>
        <w:jc w:val="both"/>
        <w:rPr>
          <w:rFonts w:ascii="Calibri" w:eastAsia="Times New Roman" w:hAnsi="Calibri" w:cs="Times New Roman"/>
          <w:sz w:val="20"/>
          <w:lang w:eastAsia="sl-SI"/>
        </w:rPr>
      </w:pPr>
      <w:r w:rsidRPr="00B86238">
        <w:rPr>
          <w:rFonts w:ascii="Arial" w:eastAsia="Times New Roman" w:hAnsi="Arial" w:cs="Times New Roman"/>
          <w:sz w:val="20"/>
          <w:szCs w:val="24"/>
        </w:rPr>
        <w:t xml:space="preserve">Kot prioritetne inšpekcijske nadzore FURS šteje tudi nadzore, pri katerih so obravnavane pobude in prijave z visokim tveganjem, prejete s strani državnih organov, pravnih subjektov in fizičnih oseb ter anonimne prijave. V letu 2024 je bilo opravljenih </w:t>
      </w:r>
      <w:r w:rsidRPr="00B86238">
        <w:rPr>
          <w:rFonts w:ascii="Arial" w:eastAsia="Times New Roman" w:hAnsi="Arial" w:cs="Times New Roman"/>
          <w:b/>
          <w:bCs/>
          <w:sz w:val="20"/>
          <w:szCs w:val="24"/>
        </w:rPr>
        <w:t>306</w:t>
      </w:r>
      <w:r w:rsidRPr="00B86238">
        <w:rPr>
          <w:rFonts w:ascii="Arial" w:eastAsia="Times New Roman" w:hAnsi="Arial" w:cs="Times New Roman"/>
          <w:sz w:val="20"/>
          <w:szCs w:val="24"/>
        </w:rPr>
        <w:t xml:space="preserve"> prioritetnih inšpekcijskih nadzorov (6,8 % vseh nadzorov) od skupno </w:t>
      </w:r>
      <w:r w:rsidRPr="00B86238">
        <w:rPr>
          <w:rFonts w:ascii="Arial" w:eastAsia="Times New Roman" w:hAnsi="Arial" w:cs="Arial"/>
          <w:b/>
          <w:bCs/>
          <w:sz w:val="20"/>
          <w:szCs w:val="20"/>
          <w:lang w:eastAsia="sl-SI"/>
        </w:rPr>
        <w:t>4.50</w:t>
      </w:r>
      <w:r w:rsidR="008376B0">
        <w:rPr>
          <w:rFonts w:ascii="Arial" w:eastAsia="Times New Roman" w:hAnsi="Arial" w:cs="Arial"/>
          <w:b/>
          <w:bCs/>
          <w:sz w:val="20"/>
          <w:szCs w:val="20"/>
          <w:lang w:eastAsia="sl-SI"/>
        </w:rPr>
        <w:t>8</w:t>
      </w:r>
      <w:r w:rsidRPr="00B86238">
        <w:rPr>
          <w:rFonts w:ascii="Arial" w:eastAsia="Times New Roman" w:hAnsi="Arial" w:cs="Arial"/>
          <w:b/>
          <w:bCs/>
          <w:sz w:val="20"/>
          <w:szCs w:val="20"/>
          <w:lang w:eastAsia="sl-SI"/>
        </w:rPr>
        <w:t xml:space="preserve"> </w:t>
      </w:r>
      <w:r w:rsidRPr="00B86238">
        <w:rPr>
          <w:rFonts w:ascii="Arial" w:eastAsia="Times New Roman" w:hAnsi="Arial" w:cs="Times New Roman"/>
          <w:sz w:val="20"/>
          <w:szCs w:val="24"/>
        </w:rPr>
        <w:t>zaključenih</w:t>
      </w:r>
      <w:r w:rsidRPr="00B86238">
        <w:rPr>
          <w:rFonts w:ascii="Arial" w:eastAsia="Times New Roman" w:hAnsi="Arial" w:cs="Times New Roman"/>
          <w:b/>
          <w:bCs/>
          <w:sz w:val="20"/>
          <w:szCs w:val="24"/>
        </w:rPr>
        <w:t xml:space="preserve"> </w:t>
      </w:r>
      <w:r w:rsidRPr="00B86238">
        <w:rPr>
          <w:rFonts w:ascii="Arial" w:eastAsia="Times New Roman" w:hAnsi="Arial" w:cs="Times New Roman"/>
          <w:sz w:val="20"/>
          <w:szCs w:val="24"/>
        </w:rPr>
        <w:t>inšpekcijskih</w:t>
      </w:r>
      <w:r w:rsidRPr="00B86238">
        <w:rPr>
          <w:rFonts w:ascii="Arial" w:eastAsia="Times New Roman" w:hAnsi="Arial" w:cs="Times New Roman"/>
          <w:b/>
          <w:bCs/>
          <w:sz w:val="20"/>
          <w:szCs w:val="24"/>
        </w:rPr>
        <w:t xml:space="preserve"> </w:t>
      </w:r>
      <w:r w:rsidRPr="00B86238">
        <w:rPr>
          <w:rFonts w:ascii="Arial" w:eastAsia="Times New Roman" w:hAnsi="Arial" w:cs="Times New Roman"/>
          <w:sz w:val="20"/>
          <w:szCs w:val="24"/>
        </w:rPr>
        <w:t>nadzorov.</w:t>
      </w:r>
    </w:p>
    <w:p w14:paraId="43168FBD" w14:textId="6DF01D70" w:rsidR="00B86238" w:rsidRPr="008609CA" w:rsidRDefault="008609CA" w:rsidP="008609CA">
      <w:pPr>
        <w:pStyle w:val="Naslov3"/>
        <w:rPr>
          <w:rFonts w:eastAsia="Arial"/>
          <w:sz w:val="20"/>
          <w:szCs w:val="20"/>
        </w:rPr>
      </w:pPr>
      <w:r>
        <w:rPr>
          <w:rFonts w:cs="Times New Roman"/>
          <w:sz w:val="20"/>
          <w:szCs w:val="20"/>
        </w:rPr>
        <w:t>5.1.</w:t>
      </w:r>
      <w:r w:rsidR="00B86238" w:rsidRPr="008609CA">
        <w:rPr>
          <w:rFonts w:cs="Times New Roman"/>
          <w:sz w:val="20"/>
          <w:szCs w:val="20"/>
        </w:rPr>
        <w:t xml:space="preserve">3 </w:t>
      </w:r>
      <w:r w:rsidR="00B86238" w:rsidRPr="008609CA">
        <w:rPr>
          <w:rFonts w:eastAsia="Arial"/>
          <w:sz w:val="20"/>
          <w:szCs w:val="20"/>
        </w:rPr>
        <w:t>Inšpekcijski nadzori na podlagi ostalih prejetih pobud in prijav, ki niso bili določeni kot prioritetni:</w:t>
      </w:r>
    </w:p>
    <w:p w14:paraId="53951C80" w14:textId="77777777" w:rsidR="00B86238" w:rsidRPr="00B86238" w:rsidRDefault="00B86238" w:rsidP="00B86238">
      <w:pPr>
        <w:spacing w:after="0" w:line="276" w:lineRule="auto"/>
        <w:jc w:val="both"/>
        <w:rPr>
          <w:rFonts w:ascii="Arial" w:eastAsia="Times New Roman" w:hAnsi="Arial" w:cs="Times New Roman"/>
          <w:sz w:val="20"/>
          <w:szCs w:val="24"/>
        </w:rPr>
      </w:pPr>
    </w:p>
    <w:p w14:paraId="1A734859" w14:textId="1C59DD05" w:rsidR="00B86238" w:rsidRPr="00B86238" w:rsidRDefault="00B86238" w:rsidP="00B86238">
      <w:pPr>
        <w:spacing w:after="0" w:line="276" w:lineRule="auto"/>
        <w:jc w:val="both"/>
        <w:rPr>
          <w:rFonts w:ascii="Arial" w:eastAsia="Times New Roman" w:hAnsi="Arial" w:cs="Times New Roman"/>
          <w:sz w:val="20"/>
          <w:szCs w:val="24"/>
          <w:lang w:eastAsia="sl-SI"/>
        </w:rPr>
      </w:pPr>
      <w:r w:rsidRPr="00B86238">
        <w:rPr>
          <w:rFonts w:ascii="Arial" w:eastAsia="Times New Roman" w:hAnsi="Arial" w:cs="Times New Roman"/>
          <w:sz w:val="20"/>
          <w:szCs w:val="24"/>
        </w:rPr>
        <w:t xml:space="preserve">Na osnovi ostalih prejetih pobud in prijav, ki niso bile določene kot prioritetne (prijave s srednjim in nizkim tveganjem), je FURS v letu 2024 opravil </w:t>
      </w:r>
      <w:r w:rsidRPr="00B86238">
        <w:rPr>
          <w:rFonts w:ascii="Arial" w:eastAsia="Times New Roman" w:hAnsi="Arial" w:cs="Times New Roman"/>
          <w:b/>
          <w:bCs/>
          <w:sz w:val="20"/>
          <w:szCs w:val="24"/>
        </w:rPr>
        <w:t>362</w:t>
      </w:r>
      <w:r w:rsidRPr="00B86238">
        <w:rPr>
          <w:rFonts w:ascii="Arial" w:eastAsia="Times New Roman" w:hAnsi="Arial" w:cs="Times New Roman"/>
          <w:sz w:val="20"/>
          <w:szCs w:val="24"/>
        </w:rPr>
        <w:t xml:space="preserve"> inšpekcijskih nadzorov (8,0 % vseh nadzorov) od skupno </w:t>
      </w:r>
      <w:r w:rsidRPr="00B86238">
        <w:rPr>
          <w:rFonts w:ascii="Arial" w:eastAsia="Times New Roman" w:hAnsi="Arial" w:cs="Arial"/>
          <w:b/>
          <w:bCs/>
          <w:sz w:val="20"/>
          <w:szCs w:val="20"/>
          <w:lang w:eastAsia="sl-SI"/>
        </w:rPr>
        <w:t>4.50</w:t>
      </w:r>
      <w:r w:rsidR="008376B0">
        <w:rPr>
          <w:rFonts w:ascii="Arial" w:eastAsia="Times New Roman" w:hAnsi="Arial" w:cs="Arial"/>
          <w:b/>
          <w:bCs/>
          <w:sz w:val="20"/>
          <w:szCs w:val="20"/>
          <w:lang w:eastAsia="sl-SI"/>
        </w:rPr>
        <w:t>8</w:t>
      </w:r>
      <w:r w:rsidRPr="00B86238">
        <w:rPr>
          <w:rFonts w:ascii="Arial" w:eastAsia="Times New Roman" w:hAnsi="Arial" w:cs="Arial"/>
          <w:b/>
          <w:bCs/>
          <w:sz w:val="20"/>
          <w:szCs w:val="20"/>
          <w:lang w:eastAsia="sl-SI"/>
        </w:rPr>
        <w:t xml:space="preserve"> </w:t>
      </w:r>
      <w:r w:rsidRPr="00B86238">
        <w:rPr>
          <w:rFonts w:ascii="Arial" w:eastAsia="Times New Roman" w:hAnsi="Arial" w:cs="Times New Roman"/>
          <w:sz w:val="20"/>
          <w:szCs w:val="24"/>
        </w:rPr>
        <w:t>zaključenih</w:t>
      </w:r>
      <w:r w:rsidRPr="00B86238">
        <w:rPr>
          <w:rFonts w:ascii="Arial" w:eastAsia="Times New Roman" w:hAnsi="Arial" w:cs="Times New Roman"/>
          <w:b/>
          <w:bCs/>
          <w:sz w:val="20"/>
          <w:szCs w:val="24"/>
        </w:rPr>
        <w:t xml:space="preserve"> </w:t>
      </w:r>
      <w:r w:rsidRPr="00B86238">
        <w:rPr>
          <w:rFonts w:ascii="Arial" w:eastAsia="Times New Roman" w:hAnsi="Arial" w:cs="Times New Roman"/>
          <w:sz w:val="20"/>
          <w:szCs w:val="24"/>
        </w:rPr>
        <w:t>inšpekcijskih</w:t>
      </w:r>
      <w:r w:rsidRPr="00B86238">
        <w:rPr>
          <w:rFonts w:ascii="Arial" w:eastAsia="Times New Roman" w:hAnsi="Arial" w:cs="Times New Roman"/>
          <w:b/>
          <w:bCs/>
          <w:sz w:val="20"/>
          <w:szCs w:val="24"/>
        </w:rPr>
        <w:t xml:space="preserve"> </w:t>
      </w:r>
      <w:r w:rsidRPr="00B86238">
        <w:rPr>
          <w:rFonts w:ascii="Arial" w:eastAsia="Times New Roman" w:hAnsi="Arial" w:cs="Times New Roman"/>
          <w:sz w:val="20"/>
          <w:szCs w:val="24"/>
        </w:rPr>
        <w:t>nadzorov.</w:t>
      </w:r>
    </w:p>
    <w:p w14:paraId="6B4650FD" w14:textId="0B766204" w:rsidR="00B86238" w:rsidRPr="008609CA" w:rsidRDefault="008609CA" w:rsidP="008609CA">
      <w:pPr>
        <w:pStyle w:val="Naslov3"/>
        <w:rPr>
          <w:rFonts w:eastAsia="Arial"/>
          <w:sz w:val="20"/>
          <w:szCs w:val="20"/>
        </w:rPr>
      </w:pPr>
      <w:r>
        <w:rPr>
          <w:rFonts w:cs="Times New Roman"/>
          <w:sz w:val="20"/>
          <w:szCs w:val="20"/>
        </w:rPr>
        <w:t>5.1.</w:t>
      </w:r>
      <w:r w:rsidR="00B86238" w:rsidRPr="008609CA">
        <w:rPr>
          <w:rFonts w:cs="Times New Roman"/>
          <w:sz w:val="20"/>
          <w:szCs w:val="20"/>
        </w:rPr>
        <w:t xml:space="preserve">4 </w:t>
      </w:r>
      <w:r w:rsidR="00B86238" w:rsidRPr="008609CA">
        <w:rPr>
          <w:rFonts w:eastAsia="Arial"/>
          <w:sz w:val="20"/>
          <w:szCs w:val="20"/>
        </w:rPr>
        <w:t>Prekrškovni postopki:</w:t>
      </w:r>
    </w:p>
    <w:p w14:paraId="039DDF71" w14:textId="77777777" w:rsidR="00B86238" w:rsidRPr="00B86238" w:rsidRDefault="00B86238" w:rsidP="00B86238">
      <w:pPr>
        <w:spacing w:after="0" w:line="276" w:lineRule="auto"/>
        <w:contextualSpacing/>
        <w:jc w:val="both"/>
        <w:rPr>
          <w:rFonts w:ascii="Arial" w:hAnsi="Arial" w:cs="Arial"/>
          <w:sz w:val="20"/>
          <w:szCs w:val="20"/>
        </w:rPr>
      </w:pPr>
    </w:p>
    <w:p w14:paraId="5A91AA52" w14:textId="77777777" w:rsidR="00B86238" w:rsidRPr="00B86238" w:rsidRDefault="00B86238" w:rsidP="00B86238">
      <w:pPr>
        <w:spacing w:after="0" w:line="276" w:lineRule="auto"/>
        <w:jc w:val="both"/>
        <w:rPr>
          <w:rFonts w:ascii="Arial" w:eastAsia="Times New Roman" w:hAnsi="Arial" w:cs="Arial"/>
          <w:color w:val="000000"/>
          <w:sz w:val="20"/>
          <w:szCs w:val="20"/>
          <w:lang w:eastAsia="sl-SI"/>
        </w:rPr>
      </w:pPr>
      <w:r w:rsidRPr="00B86238">
        <w:rPr>
          <w:rFonts w:ascii="Arial" w:eastAsia="Times New Roman" w:hAnsi="Arial" w:cs="Times New Roman"/>
          <w:color w:val="000000"/>
          <w:sz w:val="20"/>
          <w:szCs w:val="24"/>
        </w:rPr>
        <w:t xml:space="preserve">FURS je v letu 2024 storilcem prekrškov na podlagi zaznanih oziroma ugotovljenih kršitev v inšpekcijskih postopkih (vključno s preiskavami) izdal in vročil  </w:t>
      </w:r>
      <w:r w:rsidRPr="00B86238">
        <w:rPr>
          <w:rFonts w:ascii="Arial" w:eastAsia="Times New Roman" w:hAnsi="Arial" w:cs="Times New Roman"/>
          <w:b/>
          <w:bCs/>
          <w:color w:val="000000"/>
          <w:sz w:val="20"/>
          <w:szCs w:val="24"/>
        </w:rPr>
        <w:t>835 plačilnih nalogov</w:t>
      </w:r>
      <w:r w:rsidRPr="00B86238">
        <w:rPr>
          <w:rFonts w:ascii="Arial" w:eastAsia="Times New Roman" w:hAnsi="Arial" w:cs="Times New Roman"/>
          <w:color w:val="000000"/>
          <w:sz w:val="20"/>
          <w:szCs w:val="24"/>
        </w:rPr>
        <w:t xml:space="preserve"> in </w:t>
      </w:r>
      <w:r w:rsidRPr="00B86238">
        <w:rPr>
          <w:rFonts w:ascii="Arial" w:eastAsia="Times New Roman" w:hAnsi="Arial" w:cs="Times New Roman"/>
          <w:b/>
          <w:bCs/>
          <w:color w:val="000000"/>
          <w:sz w:val="20"/>
          <w:szCs w:val="24"/>
        </w:rPr>
        <w:t>2.175 odločb</w:t>
      </w:r>
      <w:r w:rsidRPr="00B86238">
        <w:rPr>
          <w:rFonts w:ascii="Arial" w:eastAsia="Times New Roman" w:hAnsi="Arial" w:cs="Times New Roman"/>
          <w:color w:val="000000"/>
          <w:sz w:val="20"/>
          <w:szCs w:val="24"/>
        </w:rPr>
        <w:t xml:space="preserve">. Upoštevajoč izdane in vročene prekrškovne akte je bila v letu 2024 na podlagi ugotovljenih kršitev v inšpekcijskih postopkih izrečena globa v skupnem znesku </w:t>
      </w:r>
      <w:r w:rsidRPr="00B86238">
        <w:rPr>
          <w:rFonts w:ascii="Arial" w:eastAsia="Times New Roman" w:hAnsi="Arial" w:cs="Times New Roman"/>
          <w:b/>
          <w:bCs/>
          <w:color w:val="000000"/>
          <w:sz w:val="20"/>
          <w:szCs w:val="24"/>
        </w:rPr>
        <w:t>8,1</w:t>
      </w:r>
      <w:r w:rsidRPr="00B86238">
        <w:rPr>
          <w:rFonts w:ascii="Arial" w:eastAsia="Times New Roman" w:hAnsi="Arial" w:cs="Times New Roman"/>
          <w:color w:val="000000"/>
          <w:sz w:val="20"/>
          <w:szCs w:val="24"/>
        </w:rPr>
        <w:t xml:space="preserve"> milijona EUR.</w:t>
      </w:r>
    </w:p>
    <w:p w14:paraId="2DB7A7E0" w14:textId="2D34C3D1" w:rsidR="00B86238" w:rsidRPr="008609CA" w:rsidRDefault="00B86238" w:rsidP="008609CA">
      <w:pPr>
        <w:pStyle w:val="Naslov3"/>
        <w:rPr>
          <w:sz w:val="20"/>
          <w:szCs w:val="20"/>
        </w:rPr>
      </w:pPr>
      <w:r w:rsidRPr="008609CA">
        <w:rPr>
          <w:sz w:val="20"/>
          <w:szCs w:val="20"/>
        </w:rPr>
        <w:t>5.</w:t>
      </w:r>
      <w:r w:rsidR="008609CA">
        <w:rPr>
          <w:sz w:val="20"/>
          <w:szCs w:val="20"/>
        </w:rPr>
        <w:t>1.5</w:t>
      </w:r>
      <w:r w:rsidRPr="008609CA">
        <w:rPr>
          <w:sz w:val="20"/>
          <w:szCs w:val="20"/>
        </w:rPr>
        <w:t xml:space="preserve"> </w:t>
      </w:r>
      <w:bookmarkStart w:id="3" w:name="_Hlk186459648"/>
      <w:r w:rsidRPr="008609CA">
        <w:rPr>
          <w:sz w:val="20"/>
          <w:szCs w:val="20"/>
        </w:rPr>
        <w:t>Skupni inšpekcijski nadzori oziroma sodelovanja</w:t>
      </w:r>
      <w:bookmarkEnd w:id="3"/>
      <w:r w:rsidR="008609CA" w:rsidRPr="008609CA">
        <w:rPr>
          <w:sz w:val="20"/>
          <w:szCs w:val="20"/>
        </w:rPr>
        <w:t>:</w:t>
      </w:r>
    </w:p>
    <w:p w14:paraId="72FCC46C" w14:textId="77777777" w:rsidR="008609CA" w:rsidRDefault="008609CA" w:rsidP="00B86238">
      <w:pPr>
        <w:spacing w:after="0" w:line="276" w:lineRule="auto"/>
        <w:jc w:val="both"/>
        <w:rPr>
          <w:rFonts w:ascii="Arial" w:eastAsia="Times New Roman" w:hAnsi="Arial" w:cs="Arial"/>
          <w:bCs/>
          <w:sz w:val="20"/>
          <w:szCs w:val="20"/>
        </w:rPr>
      </w:pPr>
    </w:p>
    <w:p w14:paraId="79AFFC36" w14:textId="5C48E16C" w:rsidR="00B86238" w:rsidRPr="00B86238" w:rsidRDefault="00B86238" w:rsidP="00B86238">
      <w:pPr>
        <w:spacing w:after="0" w:line="276" w:lineRule="auto"/>
        <w:jc w:val="both"/>
        <w:rPr>
          <w:rFonts w:ascii="Arial" w:eastAsia="Times New Roman" w:hAnsi="Arial" w:cs="Arial"/>
          <w:bCs/>
          <w:sz w:val="20"/>
          <w:szCs w:val="20"/>
        </w:rPr>
      </w:pPr>
      <w:r w:rsidRPr="00B86238">
        <w:rPr>
          <w:rFonts w:ascii="Arial" w:eastAsia="Times New Roman" w:hAnsi="Arial" w:cs="Arial"/>
          <w:bCs/>
          <w:sz w:val="20"/>
          <w:szCs w:val="20"/>
        </w:rPr>
        <w:t xml:space="preserve">Za leto 2024 je bilo načrtovano, da bodo tako kot v prejšnjih letih, izvedeni nadzori tudi v sodelovanju z drugimi nadzornimi organi, še posebej na področju boja zoper sivo ekonomijo. </w:t>
      </w:r>
    </w:p>
    <w:p w14:paraId="6F6B9A87" w14:textId="77777777" w:rsidR="00B86238" w:rsidRPr="00B86238" w:rsidRDefault="00B86238" w:rsidP="00B86238">
      <w:pPr>
        <w:spacing w:after="0" w:line="276" w:lineRule="auto"/>
        <w:jc w:val="both"/>
        <w:rPr>
          <w:rFonts w:ascii="Arial" w:eastAsia="Times New Roman" w:hAnsi="Arial" w:cs="Arial"/>
          <w:bCs/>
          <w:color w:val="FF0000"/>
          <w:sz w:val="20"/>
          <w:szCs w:val="20"/>
        </w:rPr>
      </w:pPr>
    </w:p>
    <w:p w14:paraId="0E141113" w14:textId="0DDF5D10" w:rsidR="00B86238" w:rsidRPr="00B86238" w:rsidRDefault="00B86238" w:rsidP="00B86238">
      <w:pPr>
        <w:spacing w:after="0" w:line="276" w:lineRule="auto"/>
        <w:jc w:val="both"/>
        <w:rPr>
          <w:rFonts w:ascii="Arial" w:eastAsia="Times New Roman" w:hAnsi="Arial" w:cs="Arial"/>
          <w:bCs/>
          <w:sz w:val="20"/>
          <w:szCs w:val="20"/>
        </w:rPr>
      </w:pPr>
      <w:r w:rsidRPr="00B86238">
        <w:rPr>
          <w:rFonts w:ascii="Arial" w:eastAsia="Times New Roman" w:hAnsi="Arial" w:cs="Arial"/>
          <w:bCs/>
          <w:sz w:val="20"/>
          <w:szCs w:val="20"/>
        </w:rPr>
        <w:t xml:space="preserve">Sodelovali so na področjih nadzora dela in zaposlovanja na črno ter izdajanja računov v dejavnostih, kjer se opravlja pretežno gotovinsko poslovanje, v okviru katerih bi izpostavili nadzore prodaje sadja in zelenjave na stojnicah, </w:t>
      </w:r>
      <w:r w:rsidRPr="00B86238">
        <w:rPr>
          <w:rFonts w:ascii="Arial" w:eastAsia="Times New Roman" w:hAnsi="Arial" w:cs="Times New Roman"/>
          <w:sz w:val="20"/>
          <w:szCs w:val="24"/>
          <w14:ligatures w14:val="standardContextual"/>
        </w:rPr>
        <w:t xml:space="preserve">taksi dejavnost, spletne prodaje, </w:t>
      </w:r>
      <w:r w:rsidRPr="00B86238">
        <w:rPr>
          <w:rFonts w:ascii="Arial" w:eastAsia="Times New Roman" w:hAnsi="Arial" w:cs="Arial"/>
          <w:bCs/>
          <w:sz w:val="20"/>
          <w:szCs w:val="20"/>
        </w:rPr>
        <w:t xml:space="preserve"> ki so potekali v sodelovanju s Policijo, z inšpekcijo za varno hrano, veterinarstvo in varstvo rastlin pri U</w:t>
      </w:r>
      <w:r w:rsidR="00551F25">
        <w:rPr>
          <w:rFonts w:ascii="Arial" w:eastAsia="Times New Roman" w:hAnsi="Arial" w:cs="Arial"/>
          <w:bCs/>
          <w:sz w:val="20"/>
          <w:szCs w:val="20"/>
        </w:rPr>
        <w:t>pravi RS za varno hrano, veterinarstvo in varstvo rastlin</w:t>
      </w:r>
      <w:r w:rsidR="002A6713">
        <w:rPr>
          <w:rFonts w:ascii="Arial" w:eastAsia="Times New Roman" w:hAnsi="Arial" w:cs="Arial"/>
          <w:bCs/>
          <w:sz w:val="20"/>
          <w:szCs w:val="20"/>
        </w:rPr>
        <w:t xml:space="preserve"> (UVHVVR)</w:t>
      </w:r>
      <w:r w:rsidRPr="00B86238">
        <w:rPr>
          <w:rFonts w:ascii="Arial" w:eastAsia="Times New Roman" w:hAnsi="Arial" w:cs="Arial"/>
          <w:bCs/>
          <w:sz w:val="20"/>
          <w:szCs w:val="20"/>
        </w:rPr>
        <w:t>, T</w:t>
      </w:r>
      <w:r w:rsidR="00551F25">
        <w:rPr>
          <w:rFonts w:ascii="Arial" w:eastAsia="Times New Roman" w:hAnsi="Arial" w:cs="Arial"/>
          <w:bCs/>
          <w:sz w:val="20"/>
          <w:szCs w:val="20"/>
        </w:rPr>
        <w:t>ržnim inšpektoratom RS (TIRS)</w:t>
      </w:r>
      <w:r w:rsidRPr="00B86238">
        <w:rPr>
          <w:rFonts w:ascii="Arial" w:eastAsia="Times New Roman" w:hAnsi="Arial" w:cs="Arial"/>
          <w:bCs/>
          <w:sz w:val="20"/>
          <w:szCs w:val="20"/>
        </w:rPr>
        <w:t>, I</w:t>
      </w:r>
      <w:r w:rsidR="00551F25">
        <w:rPr>
          <w:rFonts w:ascii="Arial" w:eastAsia="Times New Roman" w:hAnsi="Arial" w:cs="Arial"/>
          <w:bCs/>
          <w:sz w:val="20"/>
          <w:szCs w:val="20"/>
        </w:rPr>
        <w:t>nšpektoratom RS za okolje in energijo (IRSOE)</w:t>
      </w:r>
      <w:r w:rsidRPr="00B86238">
        <w:rPr>
          <w:rFonts w:ascii="Arial" w:eastAsia="Times New Roman" w:hAnsi="Arial" w:cs="Arial"/>
          <w:bCs/>
          <w:sz w:val="20"/>
          <w:szCs w:val="20"/>
        </w:rPr>
        <w:t>, Z</w:t>
      </w:r>
      <w:r w:rsidR="00551F25">
        <w:rPr>
          <w:rFonts w:ascii="Arial" w:eastAsia="Times New Roman" w:hAnsi="Arial" w:cs="Arial"/>
          <w:bCs/>
          <w:sz w:val="20"/>
          <w:szCs w:val="20"/>
        </w:rPr>
        <w:t>dravstvenim inšpektoratom RS (ZIRS)</w:t>
      </w:r>
      <w:r w:rsidRPr="00B86238">
        <w:rPr>
          <w:rFonts w:ascii="Arial" w:eastAsia="Times New Roman" w:hAnsi="Arial" w:cs="Arial"/>
          <w:bCs/>
          <w:sz w:val="20"/>
          <w:szCs w:val="20"/>
        </w:rPr>
        <w:t xml:space="preserve"> in medobčinsko inšpekcijsko službo. </w:t>
      </w:r>
    </w:p>
    <w:p w14:paraId="32DFCC43" w14:textId="77777777" w:rsidR="00B86238" w:rsidRPr="00B86238" w:rsidRDefault="00B86238" w:rsidP="00B86238">
      <w:pPr>
        <w:spacing w:after="0" w:line="276" w:lineRule="auto"/>
        <w:jc w:val="both"/>
        <w:rPr>
          <w:rFonts w:ascii="Arial" w:eastAsia="Times New Roman" w:hAnsi="Arial" w:cs="Arial"/>
          <w:bCs/>
          <w:sz w:val="20"/>
          <w:szCs w:val="20"/>
        </w:rPr>
      </w:pPr>
    </w:p>
    <w:p w14:paraId="4EABEF52" w14:textId="77777777" w:rsidR="00B86238" w:rsidRPr="00B86238" w:rsidRDefault="00B86238" w:rsidP="00B86238">
      <w:pPr>
        <w:spacing w:after="0" w:line="276" w:lineRule="auto"/>
        <w:jc w:val="both"/>
        <w:rPr>
          <w:rFonts w:ascii="Arial" w:eastAsia="Times New Roman" w:hAnsi="Arial" w:cs="Arial"/>
          <w:bCs/>
          <w:sz w:val="20"/>
          <w:szCs w:val="20"/>
        </w:rPr>
      </w:pPr>
      <w:r w:rsidRPr="00B86238">
        <w:rPr>
          <w:rFonts w:ascii="Arial" w:eastAsia="Times New Roman" w:hAnsi="Arial" w:cs="Arial"/>
          <w:bCs/>
          <w:sz w:val="20"/>
          <w:szCs w:val="20"/>
        </w:rPr>
        <w:t xml:space="preserve">Na področju </w:t>
      </w:r>
      <w:r w:rsidRPr="00B86238">
        <w:rPr>
          <w:rFonts w:ascii="Arial" w:eastAsia="Times New Roman" w:hAnsi="Arial" w:cs="Times New Roman"/>
          <w:sz w:val="20"/>
          <w:szCs w:val="24"/>
          <w14:ligatures w14:val="standardContextual"/>
        </w:rPr>
        <w:t xml:space="preserve">dela in zaposlovanja tujcev, državljanov tretjih držav, s poudarkom v tveganih dejavnostih gradbeništva, </w:t>
      </w:r>
      <w:r w:rsidRPr="00B86238">
        <w:rPr>
          <w:rFonts w:ascii="Arial" w:eastAsia="Times New Roman" w:hAnsi="Arial" w:cs="Arial"/>
          <w:bCs/>
          <w:sz w:val="20"/>
          <w:szCs w:val="20"/>
        </w:rPr>
        <w:t>mednarodnega prevoza potnikov</w:t>
      </w:r>
      <w:r w:rsidRPr="00B86238">
        <w:rPr>
          <w:rFonts w:ascii="Arial" w:eastAsia="Times New Roman" w:hAnsi="Arial" w:cs="Times New Roman"/>
          <w:sz w:val="20"/>
          <w:szCs w:val="24"/>
          <w14:ligatures w14:val="standardContextual"/>
        </w:rPr>
        <w:t xml:space="preserve">, gostinstva ter v nadzorih izvajanja športnih aktivnostih </w:t>
      </w:r>
      <w:r w:rsidRPr="00B86238">
        <w:rPr>
          <w:rFonts w:ascii="Arial" w:eastAsia="Times New Roman" w:hAnsi="Arial" w:cs="Times New Roman"/>
          <w:sz w:val="20"/>
          <w:szCs w:val="24"/>
          <w14:ligatures w14:val="standardContextual"/>
        </w:rPr>
        <w:lastRenderedPageBreak/>
        <w:t xml:space="preserve">na reki Soči </w:t>
      </w:r>
      <w:r w:rsidRPr="00B86238">
        <w:rPr>
          <w:rFonts w:ascii="Arial" w:eastAsia="Times New Roman" w:hAnsi="Arial" w:cs="Arial"/>
          <w:bCs/>
          <w:sz w:val="20"/>
          <w:szCs w:val="20"/>
        </w:rPr>
        <w:t xml:space="preserve">in nadzora nad napotitvami delavcev iz drugih držav članic in tretjih držav </w:t>
      </w:r>
      <w:r w:rsidRPr="00B86238">
        <w:rPr>
          <w:rFonts w:ascii="Arial" w:eastAsia="Times New Roman" w:hAnsi="Arial" w:cs="Times New Roman"/>
          <w:sz w:val="20"/>
          <w:szCs w:val="24"/>
          <w14:ligatures w14:val="standardContextual"/>
        </w:rPr>
        <w:t>je potekalo sodelovanje s Policijo, IRSD, TIRS</w:t>
      </w:r>
      <w:r w:rsidRPr="00B86238">
        <w:rPr>
          <w:rFonts w:ascii="Arial" w:eastAsia="Times New Roman" w:hAnsi="Arial" w:cs="Arial"/>
          <w:bCs/>
          <w:sz w:val="20"/>
          <w:szCs w:val="20"/>
        </w:rPr>
        <w:t xml:space="preserve">. </w:t>
      </w:r>
    </w:p>
    <w:p w14:paraId="3508F37B" w14:textId="77777777" w:rsidR="00B86238" w:rsidRPr="00B86238" w:rsidRDefault="00B86238" w:rsidP="00B86238">
      <w:pPr>
        <w:spacing w:after="0" w:line="276" w:lineRule="auto"/>
        <w:jc w:val="both"/>
        <w:rPr>
          <w:rFonts w:ascii="Arial" w:eastAsia="Times New Roman" w:hAnsi="Arial" w:cs="Arial"/>
          <w:bCs/>
          <w:sz w:val="20"/>
          <w:szCs w:val="20"/>
        </w:rPr>
      </w:pPr>
    </w:p>
    <w:p w14:paraId="33719598" w14:textId="36C66214" w:rsidR="00B86238" w:rsidRPr="00B86238" w:rsidRDefault="00B86238" w:rsidP="00B86238">
      <w:pPr>
        <w:spacing w:after="0" w:line="276" w:lineRule="auto"/>
        <w:jc w:val="both"/>
        <w:rPr>
          <w:rFonts w:ascii="Arial" w:eastAsia="Times New Roman" w:hAnsi="Arial" w:cs="Times New Roman"/>
          <w:sz w:val="20"/>
          <w:szCs w:val="24"/>
          <w:lang w:eastAsia="sl-SI"/>
          <w14:ligatures w14:val="standardContextual"/>
        </w:rPr>
      </w:pPr>
      <w:r w:rsidRPr="00B86238">
        <w:rPr>
          <w:rFonts w:ascii="Arial" w:eastAsia="Times New Roman" w:hAnsi="Arial" w:cs="Times New Roman"/>
          <w:sz w:val="20"/>
          <w:szCs w:val="24"/>
          <w:lang w:eastAsia="sl-SI"/>
          <w14:ligatures w14:val="standardContextual"/>
        </w:rPr>
        <w:t>V nadzorih čezmejnega izvajanja storitev po Z</w:t>
      </w:r>
      <w:r w:rsidR="00685845">
        <w:rPr>
          <w:rFonts w:ascii="Arial" w:eastAsia="Times New Roman" w:hAnsi="Arial" w:cs="Times New Roman"/>
          <w:sz w:val="20"/>
          <w:szCs w:val="24"/>
          <w:lang w:eastAsia="sl-SI"/>
          <w14:ligatures w14:val="standardContextual"/>
        </w:rPr>
        <w:t>Č</w:t>
      </w:r>
      <w:r w:rsidR="00845C66">
        <w:rPr>
          <w:rFonts w:ascii="Arial" w:eastAsia="Times New Roman" w:hAnsi="Arial" w:cs="Times New Roman"/>
          <w:sz w:val="20"/>
          <w:szCs w:val="24"/>
          <w:lang w:eastAsia="sl-SI"/>
          <w14:ligatures w14:val="standardContextual"/>
        </w:rPr>
        <w:t>mIS-1</w:t>
      </w:r>
      <w:r w:rsidRPr="00B86238">
        <w:rPr>
          <w:rFonts w:ascii="Arial" w:eastAsia="Times New Roman" w:hAnsi="Arial" w:cs="Times New Roman"/>
          <w:sz w:val="20"/>
          <w:szCs w:val="24"/>
          <w:lang w:eastAsia="sl-SI"/>
          <w14:ligatures w14:val="standardContextual"/>
        </w:rPr>
        <w:t xml:space="preserve"> je sodelovanje potekalo z IRSD, Policijo in IRSOE. V vsakoletni skupni evropski akciji trgovine z ljudmi - JAD THB (</w:t>
      </w:r>
      <w:proofErr w:type="spellStart"/>
      <w:r w:rsidRPr="00B86238">
        <w:rPr>
          <w:rFonts w:ascii="Arial" w:eastAsia="Times New Roman" w:hAnsi="Arial" w:cs="Times New Roman"/>
          <w:sz w:val="20"/>
          <w:szCs w:val="24"/>
          <w:lang w:eastAsia="sl-SI"/>
          <w14:ligatures w14:val="standardContextual"/>
        </w:rPr>
        <w:t>Joint</w:t>
      </w:r>
      <w:proofErr w:type="spellEnd"/>
      <w:r w:rsidRPr="00B86238">
        <w:rPr>
          <w:rFonts w:ascii="Arial" w:eastAsia="Times New Roman" w:hAnsi="Arial" w:cs="Times New Roman"/>
          <w:sz w:val="20"/>
          <w:szCs w:val="24"/>
          <w:lang w:eastAsia="sl-SI"/>
          <w14:ligatures w14:val="standardContextual"/>
        </w:rPr>
        <w:t xml:space="preserve"> </w:t>
      </w:r>
      <w:proofErr w:type="spellStart"/>
      <w:r w:rsidRPr="00B86238">
        <w:rPr>
          <w:rFonts w:ascii="Arial" w:eastAsia="Times New Roman" w:hAnsi="Arial" w:cs="Times New Roman"/>
          <w:sz w:val="20"/>
          <w:szCs w:val="24"/>
          <w:lang w:eastAsia="sl-SI"/>
          <w14:ligatures w14:val="standardContextual"/>
        </w:rPr>
        <w:t>Action</w:t>
      </w:r>
      <w:proofErr w:type="spellEnd"/>
      <w:r w:rsidRPr="00B86238">
        <w:rPr>
          <w:rFonts w:ascii="Arial" w:eastAsia="Times New Roman" w:hAnsi="Arial" w:cs="Times New Roman"/>
          <w:sz w:val="20"/>
          <w:szCs w:val="24"/>
          <w:lang w:eastAsia="sl-SI"/>
          <w14:ligatures w14:val="standardContextual"/>
        </w:rPr>
        <w:t xml:space="preserve"> </w:t>
      </w:r>
      <w:proofErr w:type="spellStart"/>
      <w:r w:rsidRPr="00B86238">
        <w:rPr>
          <w:rFonts w:ascii="Arial" w:eastAsia="Times New Roman" w:hAnsi="Arial" w:cs="Times New Roman"/>
          <w:sz w:val="20"/>
          <w:szCs w:val="24"/>
          <w:lang w:eastAsia="sl-SI"/>
          <w14:ligatures w14:val="standardContextual"/>
        </w:rPr>
        <w:t>Days</w:t>
      </w:r>
      <w:proofErr w:type="spellEnd"/>
      <w:r w:rsidRPr="00B86238">
        <w:rPr>
          <w:rFonts w:ascii="Arial" w:eastAsia="Times New Roman" w:hAnsi="Arial" w:cs="Times New Roman"/>
          <w:sz w:val="20"/>
          <w:szCs w:val="24"/>
          <w:lang w:eastAsia="sl-SI"/>
          <w14:ligatures w14:val="standardContextual"/>
        </w:rPr>
        <w:t xml:space="preserve"> </w:t>
      </w:r>
      <w:proofErr w:type="spellStart"/>
      <w:r w:rsidRPr="00B86238">
        <w:rPr>
          <w:rFonts w:ascii="Arial" w:eastAsia="Times New Roman" w:hAnsi="Arial" w:cs="Times New Roman"/>
          <w:sz w:val="20"/>
          <w:szCs w:val="24"/>
          <w:lang w:eastAsia="sl-SI"/>
          <w14:ligatures w14:val="standardContextual"/>
        </w:rPr>
        <w:t>Trafficking</w:t>
      </w:r>
      <w:proofErr w:type="spellEnd"/>
      <w:r w:rsidRPr="00B86238">
        <w:rPr>
          <w:rFonts w:ascii="Arial" w:eastAsia="Times New Roman" w:hAnsi="Arial" w:cs="Times New Roman"/>
          <w:sz w:val="20"/>
          <w:szCs w:val="24"/>
          <w:lang w:eastAsia="sl-SI"/>
          <w14:ligatures w14:val="standardContextual"/>
        </w:rPr>
        <w:t xml:space="preserve"> in Human </w:t>
      </w:r>
      <w:proofErr w:type="spellStart"/>
      <w:r w:rsidRPr="00B86238">
        <w:rPr>
          <w:rFonts w:ascii="Arial" w:eastAsia="Times New Roman" w:hAnsi="Arial" w:cs="Times New Roman"/>
          <w:sz w:val="20"/>
          <w:szCs w:val="24"/>
          <w:lang w:eastAsia="sl-SI"/>
          <w14:ligatures w14:val="standardContextual"/>
        </w:rPr>
        <w:t>Beings</w:t>
      </w:r>
      <w:proofErr w:type="spellEnd"/>
      <w:r w:rsidRPr="00B86238">
        <w:rPr>
          <w:rFonts w:ascii="Arial" w:eastAsia="Times New Roman" w:hAnsi="Arial" w:cs="Times New Roman"/>
          <w:sz w:val="20"/>
          <w:szCs w:val="24"/>
          <w:lang w:eastAsia="sl-SI"/>
          <w14:ligatures w14:val="standardContextual"/>
        </w:rPr>
        <w:t>) so sodelovali z IRSD in Policijo.</w:t>
      </w:r>
    </w:p>
    <w:p w14:paraId="2784AEE1" w14:textId="77777777" w:rsidR="00B86238" w:rsidRPr="00B86238" w:rsidRDefault="00B86238" w:rsidP="00B86238">
      <w:pPr>
        <w:spacing w:after="0" w:line="276" w:lineRule="auto"/>
        <w:jc w:val="both"/>
        <w:rPr>
          <w:rFonts w:ascii="Arial" w:eastAsia="Times New Roman" w:hAnsi="Arial" w:cs="Arial"/>
          <w:bCs/>
          <w:color w:val="FF0000"/>
          <w:sz w:val="20"/>
          <w:szCs w:val="20"/>
        </w:rPr>
      </w:pPr>
    </w:p>
    <w:p w14:paraId="2835AC3B" w14:textId="73AD6A69" w:rsidR="00B86238" w:rsidRPr="00B86238" w:rsidRDefault="00B86238" w:rsidP="00B86238">
      <w:pPr>
        <w:spacing w:after="0" w:line="276" w:lineRule="auto"/>
        <w:jc w:val="both"/>
        <w:rPr>
          <w:rFonts w:ascii="Arial" w:eastAsia="Times New Roman" w:hAnsi="Arial" w:cs="Arial"/>
          <w:bCs/>
          <w:sz w:val="20"/>
          <w:szCs w:val="20"/>
        </w:rPr>
      </w:pPr>
      <w:r w:rsidRPr="00B86238">
        <w:rPr>
          <w:rFonts w:ascii="Arial" w:eastAsia="Times New Roman" w:hAnsi="Arial" w:cs="Arial"/>
          <w:bCs/>
          <w:sz w:val="20"/>
          <w:szCs w:val="20"/>
        </w:rPr>
        <w:t>V okviru delovanja Medresorske delovne skupine za preprečevanje goljufivih in zavajajočih praks v Republiki Sloveniji na področju agroživilske verige so sodelovali z Inšpektoratom RS za kmetijstvo, gozdarstvo, lovstvo in ribištvo - IRSKGLR (Vinarsko inšpekcijo in Inšpekcijo za lovstvo in ribištvo), UVHVVR, ZIRS in TIRS.</w:t>
      </w:r>
    </w:p>
    <w:p w14:paraId="2E1D19A5" w14:textId="77777777" w:rsidR="00B86238" w:rsidRPr="00B86238" w:rsidRDefault="00B86238" w:rsidP="00B86238">
      <w:pPr>
        <w:spacing w:after="0" w:line="276" w:lineRule="auto"/>
        <w:jc w:val="both"/>
        <w:rPr>
          <w:rFonts w:ascii="Arial" w:eastAsia="Times New Roman" w:hAnsi="Arial" w:cs="Arial"/>
          <w:bCs/>
          <w:color w:val="FF0000"/>
          <w:sz w:val="20"/>
          <w:szCs w:val="20"/>
        </w:rPr>
      </w:pPr>
    </w:p>
    <w:p w14:paraId="2D6D89FD" w14:textId="77777777" w:rsidR="00B86238" w:rsidRPr="00B86238" w:rsidRDefault="00B86238" w:rsidP="00B86238">
      <w:pPr>
        <w:spacing w:after="0" w:line="276" w:lineRule="auto"/>
        <w:jc w:val="both"/>
        <w:rPr>
          <w:rFonts w:ascii="Arial" w:eastAsia="Times New Roman" w:hAnsi="Arial" w:cs="Arial"/>
          <w:bCs/>
          <w:sz w:val="20"/>
          <w:szCs w:val="20"/>
        </w:rPr>
      </w:pPr>
      <w:r w:rsidRPr="00B86238">
        <w:rPr>
          <w:rFonts w:ascii="Arial" w:eastAsia="Times New Roman" w:hAnsi="Arial" w:cs="Arial"/>
          <w:bCs/>
          <w:sz w:val="20"/>
          <w:szCs w:val="20"/>
        </w:rPr>
        <w:t>V okviru koordiniranih nadzorov preko Regijske koordinacije inšpektorjev je FURS sodeloval z IRSOE in medobčinsko inšpekcijsko službo, in sicer na področju sive ekonomije ter zaposlovanja pri opravljanju taksi dejavnosti.</w:t>
      </w:r>
    </w:p>
    <w:p w14:paraId="40B5B8D8" w14:textId="5F295EBD" w:rsidR="00B86238" w:rsidRPr="00BA076E" w:rsidRDefault="00BA076E" w:rsidP="00BA076E">
      <w:pPr>
        <w:pStyle w:val="Naslov3"/>
        <w:rPr>
          <w:sz w:val="20"/>
          <w:szCs w:val="20"/>
        </w:rPr>
      </w:pPr>
      <w:r>
        <w:rPr>
          <w:sz w:val="20"/>
          <w:szCs w:val="20"/>
        </w:rPr>
        <w:t>5.1.</w:t>
      </w:r>
      <w:r w:rsidR="00B86238" w:rsidRPr="00BA076E">
        <w:rPr>
          <w:sz w:val="20"/>
          <w:szCs w:val="20"/>
        </w:rPr>
        <w:t>6 O</w:t>
      </w:r>
      <w:r>
        <w:rPr>
          <w:sz w:val="20"/>
          <w:szCs w:val="20"/>
        </w:rPr>
        <w:t>cena o izvedbi:</w:t>
      </w:r>
    </w:p>
    <w:p w14:paraId="1681042C" w14:textId="77777777" w:rsidR="00B86238" w:rsidRPr="00B86238" w:rsidRDefault="00B86238" w:rsidP="00B86238">
      <w:pPr>
        <w:spacing w:after="0" w:line="260" w:lineRule="exact"/>
        <w:jc w:val="both"/>
        <w:rPr>
          <w:rFonts w:ascii="Arial" w:eastAsia="Times New Roman" w:hAnsi="Arial" w:cs="Times New Roman"/>
          <w:sz w:val="20"/>
          <w:szCs w:val="24"/>
        </w:rPr>
      </w:pPr>
    </w:p>
    <w:p w14:paraId="7D734C52" w14:textId="5A6CBCE4" w:rsidR="001E4F49" w:rsidRDefault="000E0270" w:rsidP="005869BD">
      <w:pPr>
        <w:autoSpaceDE w:val="0"/>
        <w:autoSpaceDN w:val="0"/>
        <w:adjustRightInd w:val="0"/>
        <w:spacing w:after="0" w:line="276" w:lineRule="auto"/>
        <w:jc w:val="both"/>
        <w:rPr>
          <w:rFonts w:ascii="Arial" w:eastAsia="Times New Roman" w:hAnsi="Arial" w:cs="Times New Roman"/>
          <w:sz w:val="20"/>
          <w:szCs w:val="24"/>
        </w:rPr>
      </w:pPr>
      <w:r>
        <w:rPr>
          <w:rFonts w:ascii="Arial" w:eastAsia="Times New Roman" w:hAnsi="Arial" w:cs="Times New Roman"/>
          <w:sz w:val="20"/>
          <w:szCs w:val="24"/>
        </w:rPr>
        <w:t>Ministrstvo za finance ocenjuje</w:t>
      </w:r>
      <w:r w:rsidR="00B86238" w:rsidRPr="00B86238">
        <w:rPr>
          <w:rFonts w:ascii="Arial" w:eastAsia="Times New Roman" w:hAnsi="Arial" w:cs="Times New Roman"/>
          <w:sz w:val="20"/>
          <w:szCs w:val="24"/>
        </w:rPr>
        <w:t>, da je FURS v letu 2024 strateške usmeritve in prioritete dosegel in pri izvajanju nadzorov uspešno sodeloval tudi z drugimi nadzornimi organi.</w:t>
      </w:r>
      <w:r w:rsidR="005869BD">
        <w:rPr>
          <w:rFonts w:ascii="Arial" w:eastAsia="Times New Roman" w:hAnsi="Arial" w:cs="Times New Roman"/>
          <w:sz w:val="20"/>
          <w:szCs w:val="24"/>
        </w:rPr>
        <w:t xml:space="preserve">   </w:t>
      </w:r>
    </w:p>
    <w:p w14:paraId="2A42845F" w14:textId="7045D05D" w:rsidR="00B86238" w:rsidRPr="00B86238" w:rsidRDefault="005869BD" w:rsidP="005869BD">
      <w:pPr>
        <w:autoSpaceDE w:val="0"/>
        <w:autoSpaceDN w:val="0"/>
        <w:adjustRightInd w:val="0"/>
        <w:spacing w:after="0" w:line="276" w:lineRule="auto"/>
        <w:jc w:val="both"/>
        <w:rPr>
          <w:rFonts w:ascii="Arial" w:eastAsia="Times New Roman" w:hAnsi="Arial" w:cs="Times New Roman"/>
          <w:sz w:val="20"/>
          <w:szCs w:val="24"/>
        </w:rPr>
      </w:pPr>
      <w:r>
        <w:rPr>
          <w:rFonts w:ascii="Arial" w:eastAsia="Times New Roman" w:hAnsi="Arial" w:cs="Times New Roman"/>
          <w:sz w:val="20"/>
          <w:szCs w:val="24"/>
        </w:rPr>
        <w:t xml:space="preserve"> </w:t>
      </w:r>
      <w:r w:rsidR="00B86238" w:rsidRPr="00B86238">
        <w:rPr>
          <w:rFonts w:ascii="Arial" w:eastAsia="Times New Roman" w:hAnsi="Arial" w:cs="Times New Roman"/>
          <w:sz w:val="20"/>
          <w:szCs w:val="24"/>
        </w:rPr>
        <w:t xml:space="preserve">  </w:t>
      </w:r>
    </w:p>
    <w:p w14:paraId="7A7E8713" w14:textId="0E7845A1" w:rsidR="00397667" w:rsidRDefault="00397667" w:rsidP="00397667">
      <w:pPr>
        <w:pStyle w:val="Naslov2"/>
        <w:rPr>
          <w:i w:val="0"/>
          <w:iCs w:val="0"/>
          <w:sz w:val="20"/>
          <w:szCs w:val="20"/>
        </w:rPr>
      </w:pPr>
      <w:r w:rsidRPr="00397667">
        <w:rPr>
          <w:i w:val="0"/>
          <w:iCs w:val="0"/>
          <w:sz w:val="20"/>
          <w:szCs w:val="20"/>
        </w:rPr>
        <w:t>5.2 URAD REPUBLIKE SLOVENIJE ZA NADZOR PRORAČUNA</w:t>
      </w:r>
    </w:p>
    <w:p w14:paraId="0E30F616" w14:textId="49B2C09A" w:rsidR="00942B27" w:rsidRPr="00942B27" w:rsidRDefault="00942B27" w:rsidP="00942B27">
      <w:pPr>
        <w:pStyle w:val="Naslov3"/>
        <w:rPr>
          <w:rFonts w:eastAsia="Arial"/>
          <w:sz w:val="20"/>
          <w:szCs w:val="20"/>
        </w:rPr>
      </w:pPr>
      <w:r>
        <w:rPr>
          <w:rFonts w:cs="Times New Roman"/>
          <w:sz w:val="20"/>
          <w:szCs w:val="20"/>
        </w:rPr>
        <w:t>5</w:t>
      </w:r>
      <w:r w:rsidRPr="00942B27">
        <w:rPr>
          <w:rFonts w:cs="Times New Roman"/>
          <w:sz w:val="20"/>
          <w:szCs w:val="20"/>
        </w:rPr>
        <w:t>.</w:t>
      </w:r>
      <w:r>
        <w:rPr>
          <w:rFonts w:cs="Times New Roman"/>
          <w:sz w:val="20"/>
          <w:szCs w:val="20"/>
        </w:rPr>
        <w:t>2.1</w:t>
      </w:r>
      <w:r w:rsidRPr="00942B27">
        <w:rPr>
          <w:rFonts w:cs="Times New Roman"/>
          <w:sz w:val="20"/>
          <w:szCs w:val="20"/>
        </w:rPr>
        <w:t xml:space="preserve">  </w:t>
      </w:r>
      <w:r w:rsidRPr="00942B27">
        <w:rPr>
          <w:rFonts w:eastAsia="Arial"/>
          <w:sz w:val="20"/>
          <w:szCs w:val="20"/>
        </w:rPr>
        <w:t>Sistemski inšpekcijski nadzori:</w:t>
      </w:r>
    </w:p>
    <w:p w14:paraId="075D5A1A" w14:textId="77777777" w:rsidR="00942B27" w:rsidRPr="00942B27" w:rsidRDefault="00942B27" w:rsidP="00942B27">
      <w:pPr>
        <w:tabs>
          <w:tab w:val="left" w:pos="1701"/>
        </w:tabs>
        <w:spacing w:after="0" w:line="276" w:lineRule="auto"/>
        <w:contextualSpacing/>
        <w:jc w:val="both"/>
        <w:rPr>
          <w:rFonts w:ascii="Arial" w:eastAsia="Times New Roman" w:hAnsi="Arial" w:cs="Arial"/>
          <w:sz w:val="20"/>
          <w:szCs w:val="20"/>
          <w:lang w:eastAsia="sl-SI"/>
        </w:rPr>
      </w:pPr>
    </w:p>
    <w:p w14:paraId="23563C16" w14:textId="77777777" w:rsidR="00942B27" w:rsidRPr="00942B27" w:rsidRDefault="00942B27" w:rsidP="00942B27">
      <w:pPr>
        <w:tabs>
          <w:tab w:val="left" w:pos="1701"/>
        </w:tabs>
        <w:spacing w:after="0" w:line="276" w:lineRule="auto"/>
        <w:contextualSpacing/>
        <w:jc w:val="both"/>
        <w:rPr>
          <w:rFonts w:ascii="Arial" w:eastAsia="Times New Roman" w:hAnsi="Arial" w:cs="Arial"/>
          <w:sz w:val="20"/>
          <w:szCs w:val="20"/>
          <w:lang w:eastAsia="sl-SI"/>
        </w:rPr>
      </w:pPr>
      <w:r w:rsidRPr="00942B27">
        <w:rPr>
          <w:rFonts w:ascii="Arial" w:eastAsia="Times New Roman" w:hAnsi="Arial" w:cs="Arial"/>
          <w:sz w:val="20"/>
          <w:szCs w:val="20"/>
          <w:lang w:eastAsia="sl-SI"/>
        </w:rPr>
        <w:t xml:space="preserve">Urad RS za nadzor proračuna je na področju proračunske inšpekcije naloge izvajal v skladu s sprejetim Letnim načrtom izvajanja nalog inšpekcijskega nadzora za leto 2024 in spremembo tega letnega načrta, s katerima sta bili določeni vsebina in obseg izvajanja inšpekcijskega nadzora proračunske inšpekcije. </w:t>
      </w:r>
    </w:p>
    <w:p w14:paraId="3E4BEB03" w14:textId="77777777" w:rsidR="00942B27" w:rsidRPr="00942B27" w:rsidRDefault="00942B27" w:rsidP="00942B27">
      <w:pPr>
        <w:spacing w:after="0" w:line="260" w:lineRule="exact"/>
        <w:jc w:val="both"/>
        <w:rPr>
          <w:rFonts w:ascii="Arial" w:eastAsia="Times New Roman" w:hAnsi="Arial" w:cs="Times New Roman"/>
          <w:sz w:val="20"/>
          <w:szCs w:val="24"/>
          <w:lang w:eastAsia="sl-SI"/>
        </w:rPr>
      </w:pPr>
    </w:p>
    <w:p w14:paraId="0183B5D3" w14:textId="77777777" w:rsidR="00942B27" w:rsidRDefault="00942B27" w:rsidP="00942B27">
      <w:pPr>
        <w:spacing w:after="0" w:line="276" w:lineRule="auto"/>
        <w:jc w:val="both"/>
        <w:rPr>
          <w:rFonts w:ascii="Arial" w:eastAsia="Times New Roman" w:hAnsi="Arial" w:cs="Arial"/>
          <w:sz w:val="20"/>
          <w:szCs w:val="20"/>
        </w:rPr>
      </w:pPr>
      <w:r w:rsidRPr="00942B27">
        <w:rPr>
          <w:rFonts w:ascii="Arial" w:eastAsia="Times New Roman" w:hAnsi="Arial" w:cs="Arial"/>
          <w:sz w:val="20"/>
          <w:szCs w:val="20"/>
        </w:rPr>
        <w:t>Za leto 2024 je bila predvidena izvedba inšpekcijskih nadzorov na naslednjih področjih porabe proračunskih sredstev:</w:t>
      </w:r>
    </w:p>
    <w:p w14:paraId="64672E44" w14:textId="77777777" w:rsidR="007C23D6" w:rsidRPr="00942B27" w:rsidRDefault="007C23D6" w:rsidP="00942B27">
      <w:pPr>
        <w:spacing w:after="0" w:line="276" w:lineRule="auto"/>
        <w:jc w:val="both"/>
        <w:rPr>
          <w:rFonts w:ascii="Arial" w:eastAsia="Times New Roman" w:hAnsi="Arial" w:cs="Arial"/>
          <w:sz w:val="20"/>
          <w:szCs w:val="20"/>
        </w:rPr>
      </w:pPr>
    </w:p>
    <w:p w14:paraId="34E30A10" w14:textId="77777777" w:rsidR="00942B27" w:rsidRPr="00942B27" w:rsidRDefault="00942B27" w:rsidP="007C23D6">
      <w:pPr>
        <w:numPr>
          <w:ilvl w:val="0"/>
          <w:numId w:val="338"/>
        </w:numPr>
        <w:autoSpaceDE w:val="0"/>
        <w:autoSpaceDN w:val="0"/>
        <w:adjustRightInd w:val="0"/>
        <w:spacing w:after="0" w:line="276" w:lineRule="auto"/>
        <w:contextualSpacing/>
        <w:jc w:val="both"/>
        <w:rPr>
          <w:rFonts w:ascii="Arial" w:eastAsia="Times New Roman" w:hAnsi="Arial" w:cs="Arial"/>
          <w:sz w:val="20"/>
          <w:szCs w:val="20"/>
        </w:rPr>
      </w:pPr>
      <w:r w:rsidRPr="00942B27">
        <w:rPr>
          <w:rFonts w:ascii="Arial" w:eastAsia="Times New Roman" w:hAnsi="Arial" w:cs="Arial"/>
          <w:sz w:val="20"/>
          <w:szCs w:val="20"/>
        </w:rPr>
        <w:t>področje izvajanja javnih razpisov z dodeljevanjem sredstev iz državnega proračuna,  pravilnost izvedbe javnih razpisov, zakonitost in namenskost porabe sredstev,</w:t>
      </w:r>
    </w:p>
    <w:p w14:paraId="0505DA50" w14:textId="77777777" w:rsidR="00942B27" w:rsidRPr="00942B27" w:rsidRDefault="00942B27" w:rsidP="007C23D6">
      <w:pPr>
        <w:numPr>
          <w:ilvl w:val="0"/>
          <w:numId w:val="338"/>
        </w:numPr>
        <w:spacing w:after="0" w:line="276" w:lineRule="auto"/>
        <w:contextualSpacing/>
        <w:jc w:val="both"/>
        <w:rPr>
          <w:rFonts w:ascii="Arial" w:eastAsia="Times New Roman" w:hAnsi="Arial" w:cs="Arial"/>
          <w:sz w:val="20"/>
          <w:szCs w:val="20"/>
        </w:rPr>
      </w:pPr>
      <w:r w:rsidRPr="00942B27">
        <w:rPr>
          <w:rFonts w:ascii="Arial" w:eastAsia="Times New Roman" w:hAnsi="Arial" w:cs="Arial"/>
          <w:sz w:val="20"/>
          <w:szCs w:val="20"/>
        </w:rPr>
        <w:t>področje izvajanja javnega naročanja,</w:t>
      </w:r>
    </w:p>
    <w:p w14:paraId="4C94ED84" w14:textId="77777777" w:rsidR="00942B27" w:rsidRPr="00942B27" w:rsidRDefault="00942B27" w:rsidP="007C23D6">
      <w:pPr>
        <w:numPr>
          <w:ilvl w:val="0"/>
          <w:numId w:val="338"/>
        </w:numPr>
        <w:spacing w:after="0" w:line="276" w:lineRule="auto"/>
        <w:contextualSpacing/>
        <w:jc w:val="both"/>
        <w:rPr>
          <w:rFonts w:ascii="Arial" w:eastAsia="Times New Roman" w:hAnsi="Arial" w:cs="Arial"/>
          <w:sz w:val="20"/>
          <w:szCs w:val="20"/>
        </w:rPr>
      </w:pPr>
      <w:r w:rsidRPr="00942B27">
        <w:rPr>
          <w:rFonts w:ascii="Arial" w:eastAsia="Times New Roman" w:hAnsi="Arial" w:cs="Arial"/>
          <w:sz w:val="20"/>
          <w:szCs w:val="20"/>
        </w:rPr>
        <w:t>področje izvajanja ukrepov posredovanja pri visokih cenah energije,</w:t>
      </w:r>
    </w:p>
    <w:p w14:paraId="0868B6DD" w14:textId="77777777" w:rsidR="00942B27" w:rsidRPr="00942B27" w:rsidRDefault="00942B27" w:rsidP="007C23D6">
      <w:pPr>
        <w:numPr>
          <w:ilvl w:val="0"/>
          <w:numId w:val="338"/>
        </w:numPr>
        <w:spacing w:after="0" w:line="276" w:lineRule="auto"/>
        <w:contextualSpacing/>
        <w:jc w:val="both"/>
        <w:rPr>
          <w:rFonts w:ascii="Arial" w:eastAsia="Times New Roman" w:hAnsi="Arial" w:cs="Arial"/>
          <w:sz w:val="20"/>
          <w:szCs w:val="20"/>
        </w:rPr>
      </w:pPr>
      <w:r w:rsidRPr="00942B27">
        <w:rPr>
          <w:rFonts w:ascii="Arial" w:eastAsia="Times New Roman" w:hAnsi="Arial" w:cs="Arial"/>
          <w:sz w:val="20"/>
          <w:szCs w:val="20"/>
        </w:rPr>
        <w:t>poraba sredstev, ki jih prejmejo občine iz državnega proračuna,</w:t>
      </w:r>
    </w:p>
    <w:p w14:paraId="343BE63F" w14:textId="77777777" w:rsidR="00942B27" w:rsidRPr="00942B27" w:rsidRDefault="00942B27" w:rsidP="007C23D6">
      <w:pPr>
        <w:numPr>
          <w:ilvl w:val="0"/>
          <w:numId w:val="338"/>
        </w:numPr>
        <w:spacing w:after="0" w:line="276" w:lineRule="auto"/>
        <w:contextualSpacing/>
        <w:jc w:val="both"/>
        <w:rPr>
          <w:rFonts w:ascii="Arial" w:eastAsia="Times New Roman" w:hAnsi="Arial" w:cs="Arial"/>
          <w:sz w:val="20"/>
          <w:szCs w:val="20"/>
        </w:rPr>
      </w:pPr>
      <w:r w:rsidRPr="00942B27">
        <w:rPr>
          <w:rFonts w:ascii="Arial" w:eastAsia="Times New Roman" w:hAnsi="Arial" w:cs="Arial"/>
          <w:sz w:val="20"/>
          <w:szCs w:val="20"/>
        </w:rPr>
        <w:t>poraba sredstev, ki jih prejmejo posredni proračunski uporabniki,</w:t>
      </w:r>
    </w:p>
    <w:p w14:paraId="78FCCDEF" w14:textId="77777777" w:rsidR="00942B27" w:rsidRPr="00942B27" w:rsidRDefault="00942B27" w:rsidP="007C23D6">
      <w:pPr>
        <w:numPr>
          <w:ilvl w:val="0"/>
          <w:numId w:val="338"/>
        </w:numPr>
        <w:spacing w:after="0" w:line="276" w:lineRule="auto"/>
        <w:contextualSpacing/>
        <w:jc w:val="both"/>
        <w:rPr>
          <w:rFonts w:ascii="Arial" w:eastAsia="Times New Roman" w:hAnsi="Arial" w:cs="Arial"/>
          <w:sz w:val="20"/>
          <w:szCs w:val="20"/>
        </w:rPr>
      </w:pPr>
      <w:r w:rsidRPr="00942B27">
        <w:rPr>
          <w:rFonts w:ascii="Arial" w:eastAsia="Times New Roman" w:hAnsi="Arial" w:cs="Arial"/>
          <w:sz w:val="20"/>
          <w:szCs w:val="20"/>
        </w:rPr>
        <w:t>področje financiranja raziskovalno-razvojnih dejavnosti,</w:t>
      </w:r>
    </w:p>
    <w:p w14:paraId="15753BDE" w14:textId="77777777" w:rsidR="00942B27" w:rsidRPr="00942B27" w:rsidRDefault="00942B27" w:rsidP="007C23D6">
      <w:pPr>
        <w:numPr>
          <w:ilvl w:val="0"/>
          <w:numId w:val="338"/>
        </w:numPr>
        <w:spacing w:after="0" w:line="276" w:lineRule="auto"/>
        <w:contextualSpacing/>
        <w:jc w:val="both"/>
        <w:rPr>
          <w:rFonts w:ascii="Arial" w:eastAsia="Times New Roman" w:hAnsi="Arial" w:cs="Arial"/>
          <w:sz w:val="20"/>
          <w:szCs w:val="20"/>
        </w:rPr>
      </w:pPr>
      <w:r w:rsidRPr="00942B27">
        <w:rPr>
          <w:rFonts w:ascii="Arial" w:eastAsia="Times New Roman" w:hAnsi="Arial" w:cs="Arial"/>
          <w:sz w:val="20"/>
          <w:szCs w:val="20"/>
        </w:rPr>
        <w:t>tveganja zaznana na podlagi prejetih prijav.</w:t>
      </w:r>
    </w:p>
    <w:p w14:paraId="4D8678CF" w14:textId="77777777" w:rsidR="00942B27" w:rsidRPr="00942B27" w:rsidRDefault="00942B27" w:rsidP="00942B27">
      <w:pPr>
        <w:spacing w:after="0" w:line="260" w:lineRule="exact"/>
        <w:jc w:val="both"/>
        <w:rPr>
          <w:rFonts w:ascii="Arial" w:eastAsia="Times New Roman" w:hAnsi="Arial" w:cs="Times New Roman"/>
          <w:sz w:val="20"/>
          <w:szCs w:val="24"/>
          <w:lang w:eastAsia="sl-SI"/>
        </w:rPr>
      </w:pPr>
    </w:p>
    <w:p w14:paraId="3AD569C7" w14:textId="77777777" w:rsidR="00942B27" w:rsidRPr="00942B27" w:rsidRDefault="00942B27" w:rsidP="00942B27">
      <w:pPr>
        <w:spacing w:after="0" w:line="260" w:lineRule="exact"/>
        <w:jc w:val="both"/>
        <w:rPr>
          <w:rFonts w:ascii="Arial" w:eastAsia="Times New Roman" w:hAnsi="Arial" w:cs="Times New Roman"/>
          <w:sz w:val="20"/>
          <w:szCs w:val="24"/>
          <w:lang w:eastAsia="sl-SI"/>
        </w:rPr>
      </w:pPr>
      <w:r w:rsidRPr="00942B27">
        <w:rPr>
          <w:rFonts w:ascii="Arial" w:eastAsia="Times New Roman" w:hAnsi="Arial" w:cs="Times New Roman"/>
          <w:sz w:val="20"/>
          <w:szCs w:val="24"/>
        </w:rPr>
        <w:t xml:space="preserve">Proračunska inšpekcija je izvedla nadzore na večini načrtovanih področij, vendar so nekateri nadzori zaradi omejenih kadrovskih virov in povečanega števila prijav še v teku. Kadrovska stiska, ki je nastala zaradi upokojitev, počasnejše dinamike zaposlovanja zaradi trenutnih razmer na trgu dela in nenačrtovanih odsotnosti, je še posebej izrazita v majhnem sektorju. </w:t>
      </w:r>
      <w:r w:rsidRPr="00942B27">
        <w:rPr>
          <w:rFonts w:ascii="Arial" w:eastAsia="Times New Roman" w:hAnsi="Arial" w:cs="Times New Roman"/>
          <w:sz w:val="20"/>
          <w:szCs w:val="24"/>
          <w:lang w:eastAsia="sl-SI"/>
        </w:rPr>
        <w:t>V letu 2024 je bilo v primerjavi s preteklimi leti, več prejetjih prijav, ki jih obravnavajo inšpektorji, kar gre tudi na račun izvajanja inšpekcijski nadzorov. V letu 2024 je bilo prejetih 84 prijav, kar predstavlja v primerjavi z letom 2023, ko je bilo prejetih 54 prijav, 55%-no povečanje.</w:t>
      </w:r>
    </w:p>
    <w:p w14:paraId="2847C332" w14:textId="77777777" w:rsidR="00942B27" w:rsidRPr="00942B27" w:rsidRDefault="00942B27" w:rsidP="00942B27">
      <w:pPr>
        <w:spacing w:after="0" w:line="276" w:lineRule="auto"/>
        <w:jc w:val="both"/>
        <w:rPr>
          <w:rFonts w:ascii="Arial" w:eastAsia="Times New Roman" w:hAnsi="Arial" w:cs="Times New Roman"/>
          <w:sz w:val="20"/>
          <w:szCs w:val="24"/>
          <w:lang w:eastAsia="sl-SI"/>
        </w:rPr>
      </w:pPr>
    </w:p>
    <w:p w14:paraId="64182F13" w14:textId="77777777" w:rsidR="00942B27" w:rsidRPr="00942B27" w:rsidRDefault="00942B27" w:rsidP="00942B27">
      <w:pPr>
        <w:spacing w:after="0" w:line="276" w:lineRule="auto"/>
        <w:jc w:val="both"/>
        <w:rPr>
          <w:rFonts w:ascii="Arial" w:eastAsia="Times New Roman" w:hAnsi="Arial" w:cs="Times New Roman"/>
          <w:sz w:val="20"/>
          <w:szCs w:val="24"/>
          <w:lang w:eastAsia="sl-SI"/>
        </w:rPr>
      </w:pPr>
      <w:r w:rsidRPr="00942B27">
        <w:rPr>
          <w:rFonts w:ascii="Arial" w:eastAsia="Times New Roman" w:hAnsi="Arial" w:cs="Times New Roman"/>
          <w:sz w:val="20"/>
          <w:szCs w:val="24"/>
          <w:lang w:eastAsia="sl-SI"/>
        </w:rPr>
        <w:t xml:space="preserve">Kljub navedenim okoliščinam in posledično manjšemu številu izvedenih nadzorov v letu 2024 od prvotno načrtovanih, je proračunska inšpekcija dosegla nekoliko večji delež nadzorov z ugotovljenimi </w:t>
      </w:r>
      <w:r w:rsidRPr="00942B27">
        <w:rPr>
          <w:rFonts w:ascii="Arial" w:eastAsia="Times New Roman" w:hAnsi="Arial" w:cs="Times New Roman"/>
          <w:sz w:val="20"/>
          <w:szCs w:val="24"/>
          <w:lang w:eastAsia="sl-SI"/>
        </w:rPr>
        <w:lastRenderedPageBreak/>
        <w:t>nepravilnostmi, saj le ta v letu 2024 znaša 50 % v primerjavi z letom poprej, ko je znašal 43-44%. V nadzor je bil v letu 2024 zajet tudi večji znesek nadziranih sredstev (366 mio eur) v primerjavi s predhodnim letom (291 mio eur).</w:t>
      </w:r>
    </w:p>
    <w:p w14:paraId="7C7E3ED2" w14:textId="572D3EAD" w:rsidR="00942B27" w:rsidRPr="00EF1791" w:rsidRDefault="00EF1791" w:rsidP="00EF1791">
      <w:pPr>
        <w:pStyle w:val="Naslov3"/>
        <w:rPr>
          <w:rFonts w:eastAsia="Arial"/>
          <w:sz w:val="20"/>
          <w:szCs w:val="20"/>
        </w:rPr>
      </w:pPr>
      <w:r>
        <w:rPr>
          <w:rFonts w:cs="Times New Roman"/>
          <w:sz w:val="20"/>
          <w:szCs w:val="20"/>
        </w:rPr>
        <w:t>5.2.</w:t>
      </w:r>
      <w:r w:rsidR="00942B27" w:rsidRPr="00EF1791">
        <w:rPr>
          <w:rFonts w:cs="Times New Roman"/>
          <w:sz w:val="20"/>
          <w:szCs w:val="20"/>
        </w:rPr>
        <w:t xml:space="preserve">2 </w:t>
      </w:r>
      <w:r w:rsidR="00942B27" w:rsidRPr="00EF1791">
        <w:rPr>
          <w:rFonts w:eastAsia="Arial"/>
          <w:sz w:val="20"/>
          <w:szCs w:val="20"/>
        </w:rPr>
        <w:t>Prioritetni inšpekcijski nadzori na osnovi prejetih pobud in prijav</w:t>
      </w:r>
      <w:r w:rsidRPr="00EF1791">
        <w:rPr>
          <w:rFonts w:eastAsia="Arial"/>
          <w:sz w:val="20"/>
          <w:szCs w:val="20"/>
        </w:rPr>
        <w:t>:</w:t>
      </w:r>
    </w:p>
    <w:p w14:paraId="123CECE3" w14:textId="77777777" w:rsidR="00942B27" w:rsidRPr="00942B27" w:rsidRDefault="00942B27" w:rsidP="00942B27">
      <w:pPr>
        <w:spacing w:after="0" w:line="260" w:lineRule="exact"/>
        <w:jc w:val="both"/>
        <w:rPr>
          <w:rFonts w:ascii="Arial" w:eastAsia="Times New Roman" w:hAnsi="Arial" w:cs="Times New Roman"/>
          <w:sz w:val="20"/>
          <w:szCs w:val="24"/>
        </w:rPr>
      </w:pPr>
    </w:p>
    <w:p w14:paraId="465877D6" w14:textId="77777777" w:rsidR="00942B27" w:rsidRPr="00942B27" w:rsidRDefault="00942B27" w:rsidP="00942B27">
      <w:pPr>
        <w:spacing w:after="0" w:line="276" w:lineRule="auto"/>
        <w:jc w:val="both"/>
        <w:rPr>
          <w:rFonts w:ascii="Arial" w:eastAsia="Times New Roman" w:hAnsi="Arial" w:cs="Arial"/>
          <w:sz w:val="20"/>
          <w:szCs w:val="20"/>
        </w:rPr>
      </w:pPr>
      <w:r w:rsidRPr="00942B27">
        <w:rPr>
          <w:rFonts w:ascii="Arial" w:eastAsia="Times New Roman" w:hAnsi="Arial" w:cs="Arial"/>
          <w:sz w:val="20"/>
          <w:szCs w:val="20"/>
        </w:rPr>
        <w:t>V letu 2024 so se prioritetno izvajali in zaključevali inšpekcijski nadzori preteklega leta, ki na dan 1.1.2024 še niso bili zaključeni. V inšpekcijskih nadzorih je bilo obravnavanih 6 prijav in 1 predlog Komisije za nadzor javnih financ.</w:t>
      </w:r>
    </w:p>
    <w:p w14:paraId="579F11DA" w14:textId="37F4D3A0" w:rsidR="00942B27" w:rsidRPr="00EF1791" w:rsidRDefault="00EF1791" w:rsidP="00EF1791">
      <w:pPr>
        <w:pStyle w:val="Naslov3"/>
        <w:rPr>
          <w:rFonts w:eastAsia="Arial"/>
          <w:sz w:val="20"/>
          <w:szCs w:val="20"/>
        </w:rPr>
      </w:pPr>
      <w:r>
        <w:rPr>
          <w:rFonts w:cs="Times New Roman"/>
          <w:sz w:val="20"/>
          <w:szCs w:val="20"/>
        </w:rPr>
        <w:t>5.2.</w:t>
      </w:r>
      <w:r w:rsidR="00942B27" w:rsidRPr="00EF1791">
        <w:rPr>
          <w:rFonts w:cs="Times New Roman"/>
          <w:sz w:val="20"/>
          <w:szCs w:val="20"/>
        </w:rPr>
        <w:t xml:space="preserve">3 </w:t>
      </w:r>
      <w:r w:rsidR="00942B27" w:rsidRPr="00EF1791">
        <w:rPr>
          <w:rFonts w:eastAsia="Arial"/>
          <w:sz w:val="20"/>
          <w:szCs w:val="20"/>
        </w:rPr>
        <w:t>Inšpekcijski nadzori na podlagi ostalih prejetih pobud in prijav, ki niso bili določeni kot prioritetni:</w:t>
      </w:r>
    </w:p>
    <w:p w14:paraId="5825C87E" w14:textId="77777777" w:rsidR="00EF1791" w:rsidRPr="00942B27" w:rsidRDefault="00EF1791" w:rsidP="00942B27">
      <w:pPr>
        <w:spacing w:after="17" w:line="251" w:lineRule="auto"/>
        <w:jc w:val="both"/>
        <w:rPr>
          <w:rFonts w:ascii="Arial" w:eastAsia="Arial" w:hAnsi="Arial" w:cs="Arial"/>
          <w:b/>
          <w:bCs/>
          <w:color w:val="000000"/>
          <w:sz w:val="20"/>
          <w:lang w:eastAsia="sl-SI"/>
        </w:rPr>
      </w:pPr>
    </w:p>
    <w:p w14:paraId="0C7CACA5" w14:textId="77777777" w:rsidR="00942B27" w:rsidRPr="00942B27" w:rsidRDefault="00942B27" w:rsidP="00942B27">
      <w:pPr>
        <w:spacing w:after="0" w:line="260" w:lineRule="exact"/>
        <w:jc w:val="both"/>
        <w:rPr>
          <w:rFonts w:ascii="Arial" w:eastAsia="Times New Roman" w:hAnsi="Arial" w:cs="Times New Roman"/>
          <w:sz w:val="20"/>
          <w:szCs w:val="24"/>
          <w:lang w:eastAsia="sl-SI"/>
        </w:rPr>
      </w:pPr>
      <w:r w:rsidRPr="00942B27">
        <w:rPr>
          <w:rFonts w:ascii="Arial" w:eastAsia="Times New Roman" w:hAnsi="Arial" w:cs="Times New Roman"/>
          <w:sz w:val="20"/>
          <w:szCs w:val="24"/>
          <w:lang w:eastAsia="sl-SI"/>
        </w:rPr>
        <w:t>/</w:t>
      </w:r>
    </w:p>
    <w:p w14:paraId="311632D0" w14:textId="061FB48D" w:rsidR="00942B27" w:rsidRPr="00EF1791" w:rsidRDefault="00EF1791" w:rsidP="00EF1791">
      <w:pPr>
        <w:pStyle w:val="Naslov3"/>
        <w:rPr>
          <w:rFonts w:eastAsia="Arial"/>
          <w:sz w:val="20"/>
          <w:szCs w:val="20"/>
        </w:rPr>
      </w:pPr>
      <w:r>
        <w:rPr>
          <w:rFonts w:cs="Times New Roman"/>
          <w:sz w:val="20"/>
          <w:szCs w:val="20"/>
        </w:rPr>
        <w:t>5.2.</w:t>
      </w:r>
      <w:r w:rsidR="00942B27" w:rsidRPr="00EF1791">
        <w:rPr>
          <w:rFonts w:cs="Times New Roman"/>
          <w:sz w:val="20"/>
          <w:szCs w:val="20"/>
        </w:rPr>
        <w:t xml:space="preserve">4 </w:t>
      </w:r>
      <w:r w:rsidR="00942B27" w:rsidRPr="00EF1791">
        <w:rPr>
          <w:rFonts w:eastAsia="Arial"/>
          <w:sz w:val="20"/>
          <w:szCs w:val="20"/>
        </w:rPr>
        <w:t>Prekrškovni postopki:</w:t>
      </w:r>
    </w:p>
    <w:p w14:paraId="3BA82F2D" w14:textId="77777777" w:rsidR="00942B27" w:rsidRPr="00942B27" w:rsidRDefault="00942B27" w:rsidP="00942B27">
      <w:pPr>
        <w:spacing w:after="0" w:line="276" w:lineRule="auto"/>
        <w:jc w:val="both"/>
        <w:rPr>
          <w:rFonts w:ascii="Arial" w:eastAsia="Times New Roman" w:hAnsi="Arial" w:cs="Arial"/>
          <w:sz w:val="20"/>
          <w:szCs w:val="20"/>
        </w:rPr>
      </w:pPr>
    </w:p>
    <w:p w14:paraId="3E26B47A" w14:textId="77777777" w:rsidR="00942B27" w:rsidRPr="00942B27" w:rsidRDefault="00942B27" w:rsidP="00942B27">
      <w:pPr>
        <w:spacing w:after="0" w:line="276" w:lineRule="auto"/>
        <w:jc w:val="both"/>
        <w:rPr>
          <w:rFonts w:ascii="Arial" w:eastAsia="Times New Roman" w:hAnsi="Arial" w:cs="Arial"/>
          <w:sz w:val="20"/>
          <w:szCs w:val="20"/>
        </w:rPr>
      </w:pPr>
      <w:r w:rsidRPr="00942B27">
        <w:rPr>
          <w:rFonts w:ascii="Arial" w:eastAsia="Times New Roman" w:hAnsi="Arial" w:cs="Arial"/>
          <w:sz w:val="20"/>
          <w:szCs w:val="20"/>
        </w:rPr>
        <w:t xml:space="preserve">Na podlagi izvedenih nadzorov v obdobju v letu 2024 proračunska inšpekcija ni ugotovila dejanj, ki so opredeljena kot prekršek po Zakonu o javnih financah (Uradni list RS, št. </w:t>
      </w:r>
      <w:hyperlink r:id="rId89" w:tgtFrame="_blank" w:tooltip="Zakon o javnih financah (uradno prečiščeno besedilo)" w:history="1">
        <w:r w:rsidRPr="00942B27">
          <w:rPr>
            <w:rFonts w:ascii="Arial" w:eastAsia="Times New Roman" w:hAnsi="Arial" w:cs="Arial"/>
            <w:sz w:val="20"/>
            <w:szCs w:val="20"/>
          </w:rPr>
          <w:t>11/11</w:t>
        </w:r>
      </w:hyperlink>
      <w:r w:rsidRPr="00942B27">
        <w:rPr>
          <w:rFonts w:ascii="Arial" w:eastAsia="Times New Roman" w:hAnsi="Arial" w:cs="Arial"/>
          <w:sz w:val="20"/>
          <w:szCs w:val="20"/>
        </w:rPr>
        <w:t xml:space="preserve"> – uradno prečiščeno besedilo, </w:t>
      </w:r>
      <w:hyperlink r:id="rId90" w:tgtFrame="_blank" w:tooltip="Popravek Uradnega prečiščenega besedila Zakona  o javnih financah (ZJF-UPB4p)" w:history="1">
        <w:r w:rsidRPr="00942B27">
          <w:rPr>
            <w:rFonts w:ascii="Arial" w:eastAsia="Times New Roman" w:hAnsi="Arial" w:cs="Arial"/>
            <w:sz w:val="20"/>
            <w:szCs w:val="20"/>
          </w:rPr>
          <w:t>14/13 – popr.</w:t>
        </w:r>
      </w:hyperlink>
      <w:r w:rsidRPr="00942B27">
        <w:rPr>
          <w:rFonts w:ascii="Arial" w:eastAsia="Times New Roman" w:hAnsi="Arial" w:cs="Arial"/>
          <w:sz w:val="20"/>
          <w:szCs w:val="20"/>
        </w:rPr>
        <w:t xml:space="preserve">, </w:t>
      </w:r>
      <w:hyperlink r:id="rId91" w:tgtFrame="_blank" w:tooltip="Zakon o dopolnitvi Zakona o javnih financah" w:history="1">
        <w:r w:rsidRPr="00942B27">
          <w:rPr>
            <w:rFonts w:ascii="Arial" w:eastAsia="Times New Roman" w:hAnsi="Arial" w:cs="Arial"/>
            <w:sz w:val="20"/>
            <w:szCs w:val="20"/>
          </w:rPr>
          <w:t>101/13</w:t>
        </w:r>
      </w:hyperlink>
      <w:r w:rsidRPr="00942B27">
        <w:rPr>
          <w:rFonts w:ascii="Arial" w:eastAsia="Times New Roman" w:hAnsi="Arial" w:cs="Arial"/>
          <w:sz w:val="20"/>
          <w:szCs w:val="20"/>
        </w:rPr>
        <w:t xml:space="preserve">, </w:t>
      </w:r>
      <w:hyperlink r:id="rId92" w:tgtFrame="_blank" w:tooltip="Zakon o fiskalnem pravilu" w:history="1">
        <w:r w:rsidRPr="00942B27">
          <w:rPr>
            <w:rFonts w:ascii="Arial" w:eastAsia="Times New Roman" w:hAnsi="Arial" w:cs="Arial"/>
            <w:sz w:val="20"/>
            <w:szCs w:val="20"/>
          </w:rPr>
          <w:t>55/15</w:t>
        </w:r>
      </w:hyperlink>
      <w:r w:rsidRPr="00942B27">
        <w:rPr>
          <w:rFonts w:ascii="Arial" w:eastAsia="Times New Roman" w:hAnsi="Arial" w:cs="Arial"/>
          <w:sz w:val="20"/>
          <w:szCs w:val="20"/>
        </w:rPr>
        <w:t xml:space="preserve"> – </w:t>
      </w:r>
      <w:proofErr w:type="spellStart"/>
      <w:r w:rsidRPr="00942B27">
        <w:rPr>
          <w:rFonts w:ascii="Arial" w:eastAsia="Times New Roman" w:hAnsi="Arial" w:cs="Arial"/>
          <w:sz w:val="20"/>
          <w:szCs w:val="20"/>
        </w:rPr>
        <w:t>ZFisP</w:t>
      </w:r>
      <w:proofErr w:type="spellEnd"/>
      <w:r w:rsidRPr="00942B27">
        <w:rPr>
          <w:rFonts w:ascii="Arial" w:eastAsia="Times New Roman" w:hAnsi="Arial" w:cs="Arial"/>
          <w:sz w:val="20"/>
          <w:szCs w:val="20"/>
        </w:rPr>
        <w:t xml:space="preserve">, </w:t>
      </w:r>
      <w:hyperlink r:id="rId93" w:tgtFrame="_blank" w:tooltip="Zakon o izvrševanju proračunov Republike Slovenije za leti 2016 in 2017" w:history="1">
        <w:r w:rsidRPr="00942B27">
          <w:rPr>
            <w:rFonts w:ascii="Arial" w:eastAsia="Times New Roman" w:hAnsi="Arial" w:cs="Arial"/>
            <w:sz w:val="20"/>
            <w:szCs w:val="20"/>
          </w:rPr>
          <w:t>96/15</w:t>
        </w:r>
      </w:hyperlink>
      <w:r w:rsidRPr="00942B27">
        <w:rPr>
          <w:rFonts w:ascii="Arial" w:eastAsia="Times New Roman" w:hAnsi="Arial" w:cs="Arial"/>
          <w:sz w:val="20"/>
          <w:szCs w:val="20"/>
        </w:rPr>
        <w:t xml:space="preserve"> – ZIPRS1617, </w:t>
      </w:r>
      <w:hyperlink r:id="rId94" w:tgtFrame="_blank" w:tooltip="Zakon o spremembah in dopolnitvah Zakona o javnih financah" w:history="1">
        <w:r w:rsidRPr="00942B27">
          <w:rPr>
            <w:rFonts w:ascii="Arial" w:eastAsia="Times New Roman" w:hAnsi="Arial" w:cs="Arial"/>
            <w:sz w:val="20"/>
            <w:szCs w:val="20"/>
          </w:rPr>
          <w:t>13/18</w:t>
        </w:r>
      </w:hyperlink>
      <w:r w:rsidRPr="00942B27">
        <w:rPr>
          <w:rFonts w:ascii="Arial" w:eastAsia="Times New Roman" w:hAnsi="Arial" w:cs="Arial"/>
          <w:sz w:val="20"/>
          <w:szCs w:val="20"/>
        </w:rPr>
        <w:t xml:space="preserve">, </w:t>
      </w:r>
      <w:hyperlink r:id="rId95"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942B27">
          <w:rPr>
            <w:rFonts w:ascii="Arial" w:eastAsia="Times New Roman" w:hAnsi="Arial" w:cs="Arial"/>
            <w:sz w:val="20"/>
            <w:szCs w:val="20"/>
          </w:rPr>
          <w:t>195/20</w:t>
        </w:r>
      </w:hyperlink>
      <w:r w:rsidRPr="00942B27">
        <w:rPr>
          <w:rFonts w:ascii="Arial" w:eastAsia="Times New Roman" w:hAnsi="Arial" w:cs="Arial"/>
          <w:sz w:val="20"/>
          <w:szCs w:val="20"/>
        </w:rPr>
        <w:t xml:space="preserve"> – odl. US, </w:t>
      </w:r>
      <w:hyperlink r:id="rId96" w:tgtFrame="_blank" w:tooltip="Zakon o spremembah in dopolnitvah Zakona o državni upravi" w:history="1">
        <w:r w:rsidRPr="00942B27">
          <w:rPr>
            <w:rFonts w:ascii="Arial" w:eastAsia="Times New Roman" w:hAnsi="Arial" w:cs="Arial"/>
            <w:sz w:val="20"/>
            <w:szCs w:val="20"/>
          </w:rPr>
          <w:t>18/23</w:t>
        </w:r>
      </w:hyperlink>
      <w:r w:rsidRPr="00942B27">
        <w:rPr>
          <w:rFonts w:ascii="Arial" w:eastAsia="Times New Roman" w:hAnsi="Arial" w:cs="Arial"/>
          <w:sz w:val="20"/>
          <w:szCs w:val="20"/>
        </w:rPr>
        <w:t xml:space="preserve"> – ZDU-1O in </w:t>
      </w:r>
      <w:hyperlink r:id="rId97" w:tgtFrame="_blank" w:tooltip="Zakon o spremembah in dopolnitvah Zakona o javnih financah" w:history="1">
        <w:r w:rsidRPr="00942B27">
          <w:rPr>
            <w:rFonts w:ascii="Arial" w:eastAsia="Times New Roman" w:hAnsi="Arial" w:cs="Arial"/>
            <w:sz w:val="20"/>
            <w:szCs w:val="20"/>
          </w:rPr>
          <w:t>76/23</w:t>
        </w:r>
      </w:hyperlink>
      <w:r w:rsidRPr="00942B27">
        <w:rPr>
          <w:rFonts w:ascii="Arial" w:eastAsia="Times New Roman" w:hAnsi="Arial" w:cs="Arial"/>
          <w:sz w:val="20"/>
          <w:szCs w:val="20"/>
        </w:rPr>
        <w:t>; v nadaljnjem besedilu: ZJF) ali drugem predpisu, na podlagi katerega ima pristojnost vodenja prekrškovnih postopkov.</w:t>
      </w:r>
    </w:p>
    <w:p w14:paraId="3432ECC2" w14:textId="462E2DEA" w:rsidR="00942B27" w:rsidRPr="00250D0A" w:rsidRDefault="00250D0A" w:rsidP="00250D0A">
      <w:pPr>
        <w:pStyle w:val="Naslov3"/>
        <w:rPr>
          <w:sz w:val="20"/>
          <w:szCs w:val="20"/>
        </w:rPr>
      </w:pPr>
      <w:r>
        <w:rPr>
          <w:sz w:val="20"/>
          <w:szCs w:val="20"/>
        </w:rPr>
        <w:t>5.2.</w:t>
      </w:r>
      <w:r w:rsidR="00942B27" w:rsidRPr="00250D0A">
        <w:rPr>
          <w:sz w:val="20"/>
          <w:szCs w:val="20"/>
        </w:rPr>
        <w:t>5 Skupni inšpekcijski nadzori oziroma sodelovanja</w:t>
      </w:r>
      <w:r w:rsidRPr="00250D0A">
        <w:rPr>
          <w:sz w:val="20"/>
          <w:szCs w:val="20"/>
        </w:rPr>
        <w:t>:</w:t>
      </w:r>
    </w:p>
    <w:p w14:paraId="5EFF1428" w14:textId="77777777" w:rsidR="00250D0A" w:rsidRDefault="00250D0A" w:rsidP="00942B27">
      <w:pPr>
        <w:spacing w:after="0" w:line="276" w:lineRule="auto"/>
        <w:jc w:val="both"/>
        <w:rPr>
          <w:rFonts w:ascii="Arial" w:eastAsia="Times New Roman" w:hAnsi="Arial" w:cs="Times New Roman"/>
          <w:sz w:val="20"/>
          <w:szCs w:val="24"/>
        </w:rPr>
      </w:pPr>
    </w:p>
    <w:p w14:paraId="20B19284" w14:textId="74A45288" w:rsidR="00942B27" w:rsidRPr="00942B27" w:rsidRDefault="00942B27" w:rsidP="00942B27">
      <w:pPr>
        <w:spacing w:after="0" w:line="276" w:lineRule="auto"/>
        <w:jc w:val="both"/>
        <w:rPr>
          <w:rFonts w:ascii="Arial" w:eastAsia="Times New Roman" w:hAnsi="Arial" w:cs="Times New Roman"/>
          <w:sz w:val="20"/>
          <w:szCs w:val="24"/>
        </w:rPr>
      </w:pPr>
      <w:r w:rsidRPr="00942B27">
        <w:rPr>
          <w:rFonts w:ascii="Arial" w:eastAsia="Times New Roman" w:hAnsi="Arial" w:cs="Times New Roman"/>
          <w:sz w:val="20"/>
          <w:szCs w:val="24"/>
        </w:rPr>
        <w:t>V letu 2024 proračunska inšpekcija ni izvajala skupnih inšpekcijskih nadzorov z drugimi inšpektorati.</w:t>
      </w:r>
    </w:p>
    <w:p w14:paraId="0C28A22E" w14:textId="229DEBF2" w:rsidR="00942B27" w:rsidRPr="00650987" w:rsidRDefault="00650987" w:rsidP="00650987">
      <w:pPr>
        <w:pStyle w:val="Naslov3"/>
        <w:rPr>
          <w:sz w:val="20"/>
          <w:szCs w:val="20"/>
        </w:rPr>
      </w:pPr>
      <w:r>
        <w:rPr>
          <w:sz w:val="20"/>
          <w:szCs w:val="20"/>
        </w:rPr>
        <w:t>5.2.</w:t>
      </w:r>
      <w:r w:rsidR="00942B27" w:rsidRPr="00650987">
        <w:rPr>
          <w:sz w:val="20"/>
          <w:szCs w:val="20"/>
        </w:rPr>
        <w:t>6 O</w:t>
      </w:r>
      <w:r>
        <w:rPr>
          <w:sz w:val="20"/>
          <w:szCs w:val="20"/>
        </w:rPr>
        <w:t>cena o izvedbi</w:t>
      </w:r>
      <w:r w:rsidR="00942B27" w:rsidRPr="00650987">
        <w:rPr>
          <w:sz w:val="20"/>
          <w:szCs w:val="20"/>
        </w:rPr>
        <w:t>:</w:t>
      </w:r>
    </w:p>
    <w:p w14:paraId="0DE27F87" w14:textId="77777777" w:rsidR="00942B27" w:rsidRPr="00942B27" w:rsidRDefault="00942B27" w:rsidP="00942B27">
      <w:pPr>
        <w:spacing w:after="0" w:line="260" w:lineRule="exact"/>
        <w:jc w:val="both"/>
        <w:rPr>
          <w:rFonts w:ascii="Arial" w:eastAsia="Times New Roman" w:hAnsi="Arial" w:cs="Times New Roman"/>
          <w:sz w:val="20"/>
          <w:szCs w:val="24"/>
        </w:rPr>
      </w:pPr>
    </w:p>
    <w:p w14:paraId="45431617" w14:textId="78C5A9FD" w:rsidR="00942B27" w:rsidRDefault="00791B39" w:rsidP="00942B27">
      <w:pPr>
        <w:tabs>
          <w:tab w:val="left" w:pos="4536"/>
        </w:tabs>
        <w:spacing w:after="0" w:line="260" w:lineRule="exact"/>
        <w:jc w:val="both"/>
        <w:rPr>
          <w:rFonts w:ascii="Arial" w:eastAsia="Times New Roman" w:hAnsi="Arial" w:cs="Times New Roman"/>
          <w:sz w:val="20"/>
          <w:szCs w:val="24"/>
        </w:rPr>
      </w:pPr>
      <w:r>
        <w:rPr>
          <w:rFonts w:ascii="Arial" w:eastAsia="Times New Roman" w:hAnsi="Arial" w:cs="Times New Roman"/>
          <w:sz w:val="20"/>
          <w:szCs w:val="24"/>
        </w:rPr>
        <w:t>Ocenjeno je</w:t>
      </w:r>
      <w:r w:rsidR="00942B27" w:rsidRPr="00942B27">
        <w:rPr>
          <w:rFonts w:ascii="Arial" w:eastAsia="Times New Roman" w:hAnsi="Arial" w:cs="Times New Roman"/>
          <w:sz w:val="20"/>
          <w:szCs w:val="24"/>
        </w:rPr>
        <w:t>, da je</w:t>
      </w:r>
      <w:r w:rsidR="00E42333">
        <w:rPr>
          <w:rFonts w:ascii="Arial" w:eastAsia="Times New Roman" w:hAnsi="Arial" w:cs="Times New Roman"/>
          <w:sz w:val="20"/>
          <w:szCs w:val="24"/>
        </w:rPr>
        <w:t xml:space="preserve"> bil</w:t>
      </w:r>
      <w:r w:rsidR="00942B27" w:rsidRPr="00942B27">
        <w:rPr>
          <w:rFonts w:ascii="Arial" w:eastAsia="Times New Roman" w:hAnsi="Arial" w:cs="Times New Roman"/>
          <w:sz w:val="20"/>
          <w:szCs w:val="24"/>
        </w:rPr>
        <w:t xml:space="preserve"> kljub kadrovsko neugodni situaciji v letu 2024 in povečanju drugih opravil inšpektorjev iz naslova povečanega števila prejetih prijav ter posledično manjšemu številu opravljenih nadzorov, inšpekcijski nadzor izveden uspešno na račun večjega deleža ugotovljenih nepravilnosti in večjega zneska nadziranih sredstev.</w:t>
      </w:r>
    </w:p>
    <w:p w14:paraId="3A420C1F" w14:textId="77777777" w:rsidR="001E4F49" w:rsidRPr="00942B27" w:rsidRDefault="001E4F49" w:rsidP="00942B27">
      <w:pPr>
        <w:tabs>
          <w:tab w:val="left" w:pos="4536"/>
        </w:tabs>
        <w:spacing w:after="0" w:line="260" w:lineRule="exact"/>
        <w:jc w:val="both"/>
        <w:rPr>
          <w:rFonts w:ascii="Arial" w:eastAsia="Times New Roman" w:hAnsi="Arial" w:cs="Times New Roman"/>
          <w:sz w:val="20"/>
          <w:szCs w:val="24"/>
        </w:rPr>
      </w:pPr>
    </w:p>
    <w:p w14:paraId="144606BF" w14:textId="4DC227D4" w:rsidR="00397667" w:rsidRDefault="00397667" w:rsidP="00397667">
      <w:pPr>
        <w:pStyle w:val="Naslov2"/>
        <w:rPr>
          <w:i w:val="0"/>
          <w:iCs w:val="0"/>
          <w:sz w:val="20"/>
          <w:szCs w:val="20"/>
        </w:rPr>
      </w:pPr>
      <w:r w:rsidRPr="00397667">
        <w:rPr>
          <w:i w:val="0"/>
          <w:iCs w:val="0"/>
          <w:sz w:val="20"/>
          <w:szCs w:val="20"/>
        </w:rPr>
        <w:t>5.3 URAD REPUBLIKE SLOVENIJE ZA PREPREČEVANJE PRANJA DENARJA</w:t>
      </w:r>
    </w:p>
    <w:p w14:paraId="593265B4" w14:textId="64A1B461" w:rsidR="00E5752D" w:rsidRPr="005C5FC1" w:rsidRDefault="005C5FC1" w:rsidP="005C5FC1">
      <w:pPr>
        <w:pStyle w:val="Naslov3"/>
        <w:rPr>
          <w:sz w:val="20"/>
          <w:szCs w:val="20"/>
        </w:rPr>
      </w:pPr>
      <w:r w:rsidRPr="005C5FC1">
        <w:rPr>
          <w:sz w:val="20"/>
          <w:szCs w:val="20"/>
        </w:rPr>
        <w:t xml:space="preserve">5.3.1 </w:t>
      </w:r>
      <w:r w:rsidR="00E5752D" w:rsidRPr="005C5FC1">
        <w:rPr>
          <w:sz w:val="20"/>
          <w:szCs w:val="20"/>
        </w:rPr>
        <w:t>U</w:t>
      </w:r>
      <w:r w:rsidRPr="005C5FC1">
        <w:rPr>
          <w:sz w:val="20"/>
          <w:szCs w:val="20"/>
        </w:rPr>
        <w:t>vod</w:t>
      </w:r>
      <w:r w:rsidR="00E5752D" w:rsidRPr="005C5FC1">
        <w:rPr>
          <w:sz w:val="20"/>
          <w:szCs w:val="20"/>
        </w:rPr>
        <w:t>:</w:t>
      </w:r>
    </w:p>
    <w:p w14:paraId="32907E9B" w14:textId="77777777" w:rsidR="00E5752D" w:rsidRPr="00E5752D" w:rsidRDefault="00E5752D" w:rsidP="00E5752D">
      <w:pPr>
        <w:spacing w:after="0" w:line="276" w:lineRule="auto"/>
        <w:jc w:val="both"/>
        <w:rPr>
          <w:rFonts w:ascii="Arial" w:eastAsia="Times New Roman" w:hAnsi="Arial" w:cs="Arial"/>
          <w:b/>
          <w:bCs/>
          <w:sz w:val="20"/>
          <w:szCs w:val="20"/>
        </w:rPr>
      </w:pPr>
    </w:p>
    <w:p w14:paraId="6C55C5C4" w14:textId="3F669EE2" w:rsidR="00E5752D" w:rsidRPr="00E5752D" w:rsidRDefault="00E5752D" w:rsidP="00E5752D">
      <w:pPr>
        <w:spacing w:after="0" w:line="276" w:lineRule="auto"/>
        <w:jc w:val="both"/>
        <w:rPr>
          <w:rFonts w:ascii="Arial" w:eastAsia="Times New Roman" w:hAnsi="Arial" w:cs="Arial"/>
          <w:sz w:val="20"/>
          <w:szCs w:val="20"/>
        </w:rPr>
      </w:pPr>
      <w:r w:rsidRPr="00E5752D">
        <w:rPr>
          <w:rFonts w:ascii="Arial" w:eastAsia="Times New Roman" w:hAnsi="Arial" w:cs="Arial"/>
          <w:sz w:val="20"/>
          <w:szCs w:val="20"/>
        </w:rPr>
        <w:t>Urad Republike Slovenije za preprečevanje pranja denarja (v nadalj</w:t>
      </w:r>
      <w:r w:rsidR="007A1DB0">
        <w:rPr>
          <w:rFonts w:ascii="Arial" w:eastAsia="Times New Roman" w:hAnsi="Arial" w:cs="Arial"/>
          <w:sz w:val="20"/>
          <w:szCs w:val="20"/>
        </w:rPr>
        <w:t>njem besedilu:</w:t>
      </w:r>
      <w:r w:rsidRPr="00E5752D">
        <w:rPr>
          <w:rFonts w:ascii="Arial" w:eastAsia="Times New Roman" w:hAnsi="Arial" w:cs="Arial"/>
          <w:sz w:val="20"/>
          <w:szCs w:val="20"/>
        </w:rPr>
        <w:t xml:space="preserve"> Urad) je inšpekcijska pooblastila pridobil z Zakonom o preprečevanju pranja denarja in financiranja terorizma (Uradni list RS, št. 68/16; v nadalj</w:t>
      </w:r>
      <w:r w:rsidR="00216DEA">
        <w:rPr>
          <w:rFonts w:ascii="Arial" w:eastAsia="Times New Roman" w:hAnsi="Arial" w:cs="Arial"/>
          <w:sz w:val="20"/>
          <w:szCs w:val="20"/>
        </w:rPr>
        <w:t>njem besedilu:</w:t>
      </w:r>
      <w:r w:rsidRPr="00E5752D">
        <w:rPr>
          <w:rFonts w:ascii="Arial" w:eastAsia="Times New Roman" w:hAnsi="Arial" w:cs="Arial"/>
          <w:sz w:val="20"/>
          <w:szCs w:val="20"/>
        </w:rPr>
        <w:t xml:space="preserve"> ZPPDFT-1), ki je stopil v veljavo dne 19. 11. 2016, temeljne aktivnosti, usmerjene v izvajanje novih nadzornih nalog, so se tako pričele v letu 2017. V letu 2021 je bila na Uradu izvedena reorganizacija, s katero je iz (dela) Sektorja za preventivo in nadzor nastal nov sektor Inšpekcija s primarno nalogo izvajanja inšpekcijskega nadzora nad zavezanci. Dne 5.</w:t>
      </w:r>
      <w:r w:rsidR="00910137">
        <w:rPr>
          <w:rFonts w:ascii="Arial" w:eastAsia="Times New Roman" w:hAnsi="Arial" w:cs="Arial"/>
          <w:sz w:val="20"/>
          <w:szCs w:val="20"/>
        </w:rPr>
        <w:t xml:space="preserve"> </w:t>
      </w:r>
      <w:r w:rsidRPr="00E5752D">
        <w:rPr>
          <w:rFonts w:ascii="Arial" w:eastAsia="Times New Roman" w:hAnsi="Arial" w:cs="Arial"/>
          <w:sz w:val="20"/>
          <w:szCs w:val="20"/>
        </w:rPr>
        <w:t>4.</w:t>
      </w:r>
      <w:r w:rsidR="00910137">
        <w:rPr>
          <w:rFonts w:ascii="Arial" w:eastAsia="Times New Roman" w:hAnsi="Arial" w:cs="Arial"/>
          <w:sz w:val="20"/>
          <w:szCs w:val="20"/>
        </w:rPr>
        <w:t xml:space="preserve"> </w:t>
      </w:r>
      <w:r w:rsidRPr="00E5752D">
        <w:rPr>
          <w:rFonts w:ascii="Arial" w:eastAsia="Times New Roman" w:hAnsi="Arial" w:cs="Arial"/>
          <w:sz w:val="20"/>
          <w:szCs w:val="20"/>
        </w:rPr>
        <w:t xml:space="preserve">2022 je </w:t>
      </w:r>
      <w:r w:rsidR="00910137">
        <w:rPr>
          <w:rFonts w:ascii="Arial" w:eastAsia="Times New Roman" w:hAnsi="Arial" w:cs="Arial"/>
          <w:sz w:val="20"/>
          <w:szCs w:val="20"/>
        </w:rPr>
        <w:t>začel veljati</w:t>
      </w:r>
      <w:r w:rsidRPr="00E5752D">
        <w:rPr>
          <w:rFonts w:ascii="Arial" w:eastAsia="Times New Roman" w:hAnsi="Arial" w:cs="Arial"/>
          <w:sz w:val="20"/>
          <w:szCs w:val="20"/>
        </w:rPr>
        <w:t xml:space="preserve"> nov Zakon o preprečevanju pranja denarja in financiranja terorizma (Uradni list RS, št. </w:t>
      </w:r>
      <w:hyperlink r:id="rId98" w:tgtFrame="_blank" w:tooltip="Zakon o preprečevanju pranja denarja in financiranja terorizma (ZPPDFT-2)" w:history="1">
        <w:r w:rsidRPr="00E5752D">
          <w:rPr>
            <w:rFonts w:ascii="Arial" w:eastAsia="Times New Roman" w:hAnsi="Arial" w:cs="Arial"/>
            <w:sz w:val="20"/>
            <w:szCs w:val="20"/>
          </w:rPr>
          <w:t>48/22</w:t>
        </w:r>
      </w:hyperlink>
      <w:r w:rsidRPr="00E5752D">
        <w:rPr>
          <w:rFonts w:ascii="Arial" w:eastAsia="Times New Roman" w:hAnsi="Arial" w:cs="Arial"/>
          <w:sz w:val="20"/>
          <w:szCs w:val="20"/>
        </w:rPr>
        <w:t xml:space="preserve"> in </w:t>
      </w:r>
      <w:hyperlink r:id="rId99" w:tgtFrame="_blank" w:tooltip="Zakon o spremembah in dopolnitvah Zakona o preprečevanju pranja denarja in financiranja terorizma" w:history="1">
        <w:r w:rsidRPr="00E5752D">
          <w:rPr>
            <w:rFonts w:ascii="Arial" w:eastAsia="Times New Roman" w:hAnsi="Arial" w:cs="Arial"/>
            <w:sz w:val="20"/>
            <w:szCs w:val="20"/>
          </w:rPr>
          <w:t>145/22</w:t>
        </w:r>
      </w:hyperlink>
      <w:r w:rsidR="00910137">
        <w:rPr>
          <w:rFonts w:ascii="Arial" w:eastAsia="Times New Roman" w:hAnsi="Arial" w:cs="Arial"/>
          <w:sz w:val="20"/>
          <w:szCs w:val="20"/>
        </w:rPr>
        <w:t>; v nadaljnjem besedilu:</w:t>
      </w:r>
      <w:r w:rsidRPr="00E5752D">
        <w:rPr>
          <w:rFonts w:ascii="Arial" w:eastAsia="Times New Roman" w:hAnsi="Arial" w:cs="Arial"/>
          <w:sz w:val="20"/>
          <w:szCs w:val="20"/>
        </w:rPr>
        <w:t xml:space="preserve"> ZPPDFT-2), ki je v primerjavi z ZPPDFT-1, določbe le tega so ostale delno v veljavi, vpeljal številne spremembe</w:t>
      </w:r>
      <w:r w:rsidRPr="00E5752D">
        <w:rPr>
          <w:rFonts w:ascii="Arial" w:eastAsia="Times New Roman" w:hAnsi="Arial" w:cs="Arial"/>
          <w:sz w:val="20"/>
          <w:szCs w:val="20"/>
          <w:vertAlign w:val="superscript"/>
        </w:rPr>
        <w:footnoteReference w:id="6"/>
      </w:r>
      <w:r w:rsidRPr="00E5752D">
        <w:rPr>
          <w:rFonts w:ascii="Arial" w:eastAsia="Times New Roman" w:hAnsi="Arial" w:cs="Arial"/>
          <w:sz w:val="20"/>
          <w:szCs w:val="20"/>
        </w:rPr>
        <w:t xml:space="preserve">. </w:t>
      </w:r>
      <w:bookmarkStart w:id="4" w:name="s_stevilka"/>
      <w:bookmarkEnd w:id="4"/>
      <w:r w:rsidRPr="00E5752D">
        <w:rPr>
          <w:rFonts w:ascii="Arial" w:eastAsia="Times New Roman" w:hAnsi="Arial" w:cs="Arial"/>
          <w:sz w:val="20"/>
          <w:szCs w:val="20"/>
        </w:rPr>
        <w:t xml:space="preserve">  </w:t>
      </w:r>
    </w:p>
    <w:p w14:paraId="3190D8A8" w14:textId="77777777" w:rsidR="00E5752D" w:rsidRPr="00E5752D" w:rsidRDefault="00E5752D" w:rsidP="00E5752D">
      <w:pPr>
        <w:shd w:val="clear" w:color="auto" w:fill="FFFFFF" w:themeFill="background1"/>
        <w:spacing w:after="0" w:line="276" w:lineRule="auto"/>
        <w:jc w:val="both"/>
        <w:rPr>
          <w:rFonts w:ascii="Arial" w:eastAsia="Times New Roman" w:hAnsi="Arial" w:cs="Arial"/>
          <w:b/>
          <w:bCs/>
          <w:sz w:val="20"/>
          <w:szCs w:val="20"/>
        </w:rPr>
      </w:pPr>
    </w:p>
    <w:p w14:paraId="1CD4609A" w14:textId="77777777" w:rsidR="00E5752D" w:rsidRPr="00E5752D" w:rsidRDefault="00E5752D" w:rsidP="00E5752D">
      <w:pPr>
        <w:shd w:val="clear" w:color="auto" w:fill="FFFFFF" w:themeFill="background1"/>
        <w:spacing w:after="0" w:line="276" w:lineRule="auto"/>
        <w:jc w:val="both"/>
        <w:rPr>
          <w:rFonts w:ascii="Arial" w:eastAsia="Times New Roman" w:hAnsi="Arial" w:cs="Arial"/>
          <w:bCs/>
          <w:sz w:val="20"/>
          <w:szCs w:val="20"/>
        </w:rPr>
      </w:pPr>
      <w:r w:rsidRPr="00E5752D">
        <w:rPr>
          <w:rFonts w:ascii="Arial" w:eastAsia="Times New Roman" w:hAnsi="Arial" w:cs="Arial"/>
          <w:sz w:val="20"/>
          <w:szCs w:val="20"/>
        </w:rPr>
        <w:lastRenderedPageBreak/>
        <w:t>V nasprotju s prejšnjim letom se je, predvsem zaradi odhoda dveh inšpektoric (Urad sta zapustili februarja oziroma maja 2024, od skupno petih inšpektorjev), ki ju je zaradi dolgotrajnosti izbirnih postopkov (predvsem varnostnega preverjanja) Urad lahko nadomestil šele meseca novembra, število inšpekcijskih nadzorov na terenu nekoliko znižalo. Kljub siceršnji kronični kadrovski podhranjenosti Urada na področju inšpekcije in ob upoštevanju omenjenih odhodov ter poznemu prihodu novih moči, so preostali inšpektorji, tudi zaradi dobre organizacije dela, ohranili primerno število več nadzorov, predvsem na terenu, kar kaže na to, da še zmorejo ohranjati motivacijo za delo, hkrati pospešeno pridobivajo izkušnje.</w:t>
      </w:r>
      <w:r w:rsidRPr="00E5752D">
        <w:rPr>
          <w:rFonts w:ascii="Arial" w:eastAsia="Times New Roman" w:hAnsi="Arial" w:cs="Arial"/>
          <w:b/>
          <w:sz w:val="20"/>
          <w:szCs w:val="20"/>
        </w:rPr>
        <w:t xml:space="preserve"> </w:t>
      </w:r>
      <w:r w:rsidRPr="00E5752D">
        <w:rPr>
          <w:rFonts w:ascii="Arial" w:eastAsia="Times New Roman" w:hAnsi="Arial" w:cs="Arial"/>
          <w:bCs/>
          <w:sz w:val="20"/>
          <w:szCs w:val="20"/>
        </w:rPr>
        <w:t xml:space="preserve">Inšpektorja, ki sta se pri Uradu zaposlila novembra 2024, sta takoj pričela z obravnavo oziroma reševanjem enostavnejših zadev ter tudi udeleževanjem pri nadzorih pri zavezancih, sprva v paru z drugimi inšpektorji.   </w:t>
      </w:r>
    </w:p>
    <w:p w14:paraId="1A8AB6EF" w14:textId="77777777" w:rsidR="00E5752D" w:rsidRPr="00E5752D" w:rsidRDefault="00E5752D" w:rsidP="00E5752D">
      <w:pPr>
        <w:shd w:val="clear" w:color="auto" w:fill="FFFFFF" w:themeFill="background1"/>
        <w:spacing w:after="0" w:line="276" w:lineRule="auto"/>
        <w:jc w:val="both"/>
        <w:rPr>
          <w:rFonts w:ascii="Arial" w:eastAsia="Times New Roman" w:hAnsi="Arial" w:cs="Arial"/>
          <w:sz w:val="20"/>
          <w:szCs w:val="20"/>
        </w:rPr>
      </w:pPr>
      <w:r w:rsidRPr="00E5752D">
        <w:rPr>
          <w:rFonts w:ascii="Arial" w:eastAsia="Times New Roman" w:hAnsi="Arial" w:cs="Arial"/>
          <w:b/>
          <w:sz w:val="20"/>
          <w:szCs w:val="20"/>
        </w:rPr>
        <w:t xml:space="preserve">                 </w:t>
      </w:r>
    </w:p>
    <w:p w14:paraId="5698B122" w14:textId="77777777" w:rsidR="00E5752D" w:rsidRPr="00E5752D" w:rsidRDefault="00E5752D" w:rsidP="00E5752D">
      <w:pPr>
        <w:spacing w:after="0" w:line="276" w:lineRule="auto"/>
        <w:jc w:val="both"/>
        <w:rPr>
          <w:rFonts w:ascii="Arial" w:eastAsia="Times New Roman" w:hAnsi="Arial" w:cs="Arial"/>
          <w:sz w:val="20"/>
          <w:szCs w:val="20"/>
        </w:rPr>
      </w:pPr>
      <w:r w:rsidRPr="00E5752D">
        <w:rPr>
          <w:rFonts w:ascii="Arial" w:eastAsia="Times New Roman" w:hAnsi="Arial" w:cs="Arial"/>
          <w:sz w:val="20"/>
          <w:szCs w:val="20"/>
        </w:rPr>
        <w:t xml:space="preserve">Letos poleg nadzorov na terenu, ki so se opravljali enakomerno čez celo leto, inšpektorji Urada niso opravljali posrednih nadzorov, s katerimi bi pri zavezancih na podlagi vprašalnika o aktivnostih poslovnih subjektov na področju preprečevanja pranja denarja in financiranja terorizma oziroma pridobljene dokumentacije zavezancev, preverjali spoštovanje določb ZPPDFT-2 ter na njegovi podlagi sprejetih predpisov. </w:t>
      </w:r>
    </w:p>
    <w:p w14:paraId="3AD05C0A" w14:textId="77777777" w:rsidR="00E5752D" w:rsidRPr="00E5752D" w:rsidRDefault="00E5752D" w:rsidP="00E5752D">
      <w:pPr>
        <w:spacing w:after="0" w:line="276" w:lineRule="auto"/>
        <w:jc w:val="both"/>
        <w:rPr>
          <w:rFonts w:ascii="Arial" w:eastAsia="Times New Roman" w:hAnsi="Arial" w:cs="Arial"/>
          <w:sz w:val="20"/>
          <w:szCs w:val="20"/>
        </w:rPr>
      </w:pPr>
    </w:p>
    <w:p w14:paraId="34719741" w14:textId="77777777" w:rsidR="00E5752D" w:rsidRPr="00E5752D" w:rsidRDefault="00E5752D" w:rsidP="00E5752D">
      <w:pPr>
        <w:spacing w:after="0" w:line="276" w:lineRule="auto"/>
        <w:jc w:val="both"/>
        <w:rPr>
          <w:rFonts w:ascii="Arial" w:eastAsia="Times New Roman" w:hAnsi="Arial" w:cs="Arial"/>
          <w:sz w:val="20"/>
          <w:szCs w:val="20"/>
        </w:rPr>
      </w:pPr>
      <w:r w:rsidRPr="00E5752D">
        <w:rPr>
          <w:rFonts w:ascii="Arial" w:eastAsia="Times New Roman" w:hAnsi="Arial" w:cs="Arial"/>
          <w:sz w:val="20"/>
          <w:szCs w:val="20"/>
        </w:rPr>
        <w:t>V skladu s sprejetimi strateškimi usmeritvami in prioritetami inšpekcijskega nadzora za leto 2024 je Urad načrtoval samostojne inšpekcijske nadzore pri tistih zavezancih, ki svojega primarnega nadzornika nimajo in pri katerih posledično pred uveljavitvijo ZPPDFT-1 (oziroma ZPPDFT-2) aktivnosti v tej smeri niso bile izpeljane, saj pristojnost za izvedbo nadzora ni bila določena.</w:t>
      </w:r>
      <w:r w:rsidRPr="00E5752D">
        <w:rPr>
          <w:rFonts w:ascii="Arial" w:eastAsia="Times New Roman" w:hAnsi="Arial" w:cs="Arial"/>
          <w:b/>
          <w:bCs/>
          <w:sz w:val="20"/>
          <w:szCs w:val="20"/>
        </w:rPr>
        <w:t xml:space="preserve"> </w:t>
      </w:r>
      <w:r w:rsidRPr="00E5752D">
        <w:rPr>
          <w:rFonts w:ascii="Arial" w:eastAsia="Times New Roman" w:hAnsi="Arial" w:cs="Arial"/>
          <w:sz w:val="20"/>
          <w:szCs w:val="20"/>
        </w:rPr>
        <w:t>Tako je bila v letu 2024 večina nadzorov izvedena pretežno v kategoriji zavezancev, ki se ukvarjajo z računovodskimi storitvami, storitvami davčnega svetovanja ter podjetniškimi ali fiduciarnimi storitvami. Za navedene zavezance je značilno, da imajo stalen in podroben vpogled v poslovanje svojih strank ter imajo zato, ob upoštevanju zakonskih obveznosti na tem področju, pomembno vlogo tako pri odkrivanju oziroma preprečevanju pranja denarja.</w:t>
      </w:r>
      <w:r w:rsidRPr="00E5752D">
        <w:rPr>
          <w:rFonts w:ascii="Arial" w:eastAsia="Times New Roman" w:hAnsi="Arial" w:cs="Arial"/>
          <w:b/>
          <w:bCs/>
          <w:sz w:val="20"/>
          <w:szCs w:val="20"/>
        </w:rPr>
        <w:t xml:space="preserve"> </w:t>
      </w:r>
      <w:r w:rsidRPr="00E5752D">
        <w:rPr>
          <w:rFonts w:ascii="Arial" w:eastAsia="Times New Roman" w:hAnsi="Arial" w:cs="Arial"/>
          <w:sz w:val="20"/>
          <w:szCs w:val="20"/>
        </w:rPr>
        <w:t xml:space="preserve">Urad je v letu 2024 tudi nadaljeval leto poprej pričete nadzorne postopke zoper odvetnike oziroma odvetniške družbe, izdal več ureditvenih odločb ter zoper slednje pričel prekrškovne postopke. </w:t>
      </w:r>
    </w:p>
    <w:p w14:paraId="04C45DA0" w14:textId="77777777" w:rsidR="00E5752D" w:rsidRPr="00E5752D" w:rsidRDefault="00E5752D" w:rsidP="00E5752D">
      <w:pPr>
        <w:spacing w:after="0" w:line="276" w:lineRule="auto"/>
        <w:jc w:val="both"/>
        <w:rPr>
          <w:rFonts w:ascii="Arial" w:eastAsia="Times New Roman" w:hAnsi="Arial" w:cs="Arial"/>
          <w:b/>
          <w:bCs/>
          <w:sz w:val="20"/>
          <w:szCs w:val="20"/>
        </w:rPr>
      </w:pPr>
    </w:p>
    <w:p w14:paraId="7C4881C3" w14:textId="77777777" w:rsidR="00E5752D" w:rsidRPr="00E5752D" w:rsidRDefault="00E5752D" w:rsidP="00E5752D">
      <w:pPr>
        <w:spacing w:after="0" w:line="276" w:lineRule="auto"/>
        <w:jc w:val="both"/>
        <w:rPr>
          <w:rFonts w:ascii="Arial" w:eastAsia="Times New Roman" w:hAnsi="Arial" w:cs="Arial"/>
          <w:sz w:val="20"/>
          <w:szCs w:val="20"/>
        </w:rPr>
      </w:pPr>
      <w:r w:rsidRPr="00E5752D">
        <w:rPr>
          <w:rFonts w:ascii="Arial" w:eastAsia="Times New Roman" w:hAnsi="Arial" w:cs="Arial"/>
          <w:sz w:val="20"/>
          <w:szCs w:val="20"/>
        </w:rPr>
        <w:t>Skupno je bilo tako v letu 2024 izvedenih 146 samostojnih inšpekcijskih nadzorov na terenu, večinoma pri zgoraj omenjeni kategoriji zavezancev, od tega 2 nadzora pri zavezancih iz finančnega sektorja. Zaradi ugotovljenih kršitev je bilo v preteklem letu uvedenih 7 prekrškovnih postopkov.</w:t>
      </w:r>
    </w:p>
    <w:p w14:paraId="04A7105A" w14:textId="77777777" w:rsidR="00E5752D" w:rsidRPr="00E5752D" w:rsidRDefault="00E5752D" w:rsidP="00E5752D">
      <w:pPr>
        <w:spacing w:after="0" w:line="276" w:lineRule="auto"/>
        <w:jc w:val="both"/>
        <w:rPr>
          <w:rFonts w:ascii="Arial" w:eastAsia="Times New Roman" w:hAnsi="Arial" w:cs="Arial"/>
          <w:sz w:val="20"/>
          <w:szCs w:val="20"/>
        </w:rPr>
      </w:pPr>
    </w:p>
    <w:p w14:paraId="182AFF93" w14:textId="2A741441" w:rsidR="00E5752D" w:rsidRPr="00E5752D" w:rsidRDefault="00E5752D" w:rsidP="00E5752D">
      <w:pPr>
        <w:spacing w:after="0" w:line="276" w:lineRule="auto"/>
        <w:jc w:val="both"/>
        <w:rPr>
          <w:rFonts w:ascii="Arial" w:eastAsia="Times New Roman" w:hAnsi="Arial" w:cs="Arial"/>
          <w:sz w:val="20"/>
          <w:szCs w:val="20"/>
        </w:rPr>
      </w:pPr>
      <w:r w:rsidRPr="00E5752D">
        <w:rPr>
          <w:rFonts w:ascii="Arial" w:eastAsia="Times New Roman" w:hAnsi="Arial" w:cs="Arial"/>
          <w:sz w:val="20"/>
          <w:szCs w:val="20"/>
        </w:rPr>
        <w:t xml:space="preserve">Glede na dejstvo, da je Urad pristojen tudi za nadzor nad vpisi dejanskih lastnikov v Register dejanskih lastnikov, je bilo v zvezi z obveznostjo vpisa podatkov o dejanskih lastnikih v Register dejanskih lastnikov v letu 2024 pri poslovnih subjektih opravljenih 130 inšpekcijskih nadzorov, pri čemer je bili zoper slednje uvedeni 1 prekrškovni postopek (sicer so bile nepravilnosti, tudi glede na naravo in prizadevanje zavezancev, da pomanjkljivosti odpravijo, vselej odpravljene z uporabo </w:t>
      </w:r>
      <w:proofErr w:type="spellStart"/>
      <w:r w:rsidRPr="00E5752D">
        <w:rPr>
          <w:rFonts w:ascii="Arial" w:eastAsia="Times New Roman" w:hAnsi="Arial" w:cs="Arial"/>
          <w:sz w:val="20"/>
          <w:szCs w:val="20"/>
        </w:rPr>
        <w:t>t.i</w:t>
      </w:r>
      <w:proofErr w:type="spellEnd"/>
      <w:r w:rsidRPr="00E5752D">
        <w:rPr>
          <w:rFonts w:ascii="Arial" w:eastAsia="Times New Roman" w:hAnsi="Arial" w:cs="Arial"/>
          <w:sz w:val="20"/>
          <w:szCs w:val="20"/>
        </w:rPr>
        <w:t xml:space="preserve">. </w:t>
      </w:r>
      <w:r w:rsidR="00910137">
        <w:rPr>
          <w:rFonts w:ascii="Arial" w:eastAsia="Times New Roman" w:hAnsi="Arial" w:cs="Arial"/>
          <w:sz w:val="20"/>
          <w:szCs w:val="20"/>
        </w:rPr>
        <w:t>»</w:t>
      </w:r>
      <w:r w:rsidRPr="00E5752D">
        <w:rPr>
          <w:rFonts w:ascii="Arial" w:eastAsia="Times New Roman" w:hAnsi="Arial" w:cs="Arial"/>
          <w:sz w:val="20"/>
          <w:szCs w:val="20"/>
        </w:rPr>
        <w:t>mehkih veščin</w:t>
      </w:r>
      <w:r w:rsidR="00910137">
        <w:rPr>
          <w:rFonts w:ascii="Arial" w:eastAsia="Times New Roman" w:hAnsi="Arial" w:cs="Arial"/>
          <w:sz w:val="20"/>
          <w:szCs w:val="20"/>
        </w:rPr>
        <w:t>«</w:t>
      </w:r>
      <w:r w:rsidRPr="00E5752D">
        <w:rPr>
          <w:rFonts w:ascii="Arial" w:eastAsia="Times New Roman" w:hAnsi="Arial" w:cs="Arial"/>
          <w:sz w:val="20"/>
          <w:szCs w:val="20"/>
        </w:rPr>
        <w:t xml:space="preserve"> inšpektorjev).</w:t>
      </w:r>
    </w:p>
    <w:p w14:paraId="449B6AB1" w14:textId="77777777" w:rsidR="00E5752D" w:rsidRPr="00E5752D" w:rsidRDefault="00E5752D" w:rsidP="00E5752D">
      <w:pPr>
        <w:spacing w:after="0" w:line="276" w:lineRule="auto"/>
        <w:jc w:val="both"/>
        <w:rPr>
          <w:rFonts w:ascii="Arial" w:eastAsia="Times New Roman" w:hAnsi="Arial" w:cs="Arial"/>
          <w:sz w:val="20"/>
          <w:szCs w:val="20"/>
        </w:rPr>
      </w:pPr>
    </w:p>
    <w:p w14:paraId="1958DC4C" w14:textId="77777777" w:rsidR="00E5752D" w:rsidRPr="00E5752D" w:rsidRDefault="00E5752D" w:rsidP="00E5752D">
      <w:pPr>
        <w:spacing w:after="0" w:line="276" w:lineRule="auto"/>
        <w:jc w:val="both"/>
        <w:rPr>
          <w:rFonts w:ascii="Arial" w:eastAsia="Times New Roman" w:hAnsi="Arial" w:cs="Arial"/>
          <w:sz w:val="20"/>
          <w:szCs w:val="20"/>
        </w:rPr>
      </w:pPr>
      <w:r w:rsidRPr="00E5752D">
        <w:rPr>
          <w:rFonts w:ascii="Arial" w:eastAsia="Times New Roman" w:hAnsi="Arial" w:cs="Arial"/>
          <w:sz w:val="20"/>
          <w:szCs w:val="20"/>
        </w:rPr>
        <w:t>Urad je v preteklem letu opravil tudi 3 skupne nadzorov z inšpektorji Posebnega finančnega urada pri FURSU nad zavezanci, ki prirejajo igre na srečo na podlagi koncesije v skladu z zakonom, ki ureja prirejanje iger na srečo.</w:t>
      </w:r>
    </w:p>
    <w:p w14:paraId="01081AD7" w14:textId="77777777" w:rsidR="00E5752D" w:rsidRPr="00E5752D" w:rsidRDefault="00E5752D" w:rsidP="00E5752D">
      <w:pPr>
        <w:spacing w:after="0" w:line="276" w:lineRule="auto"/>
        <w:jc w:val="both"/>
        <w:rPr>
          <w:rFonts w:ascii="Arial" w:eastAsia="Times New Roman" w:hAnsi="Arial" w:cs="Arial"/>
          <w:sz w:val="20"/>
          <w:szCs w:val="20"/>
        </w:rPr>
      </w:pPr>
    </w:p>
    <w:p w14:paraId="2EFA6BAB" w14:textId="206C262C" w:rsidR="00E5752D" w:rsidRPr="00E5752D" w:rsidRDefault="00E5752D" w:rsidP="00E5752D">
      <w:pPr>
        <w:spacing w:after="0" w:line="276" w:lineRule="auto"/>
        <w:jc w:val="both"/>
        <w:rPr>
          <w:rFonts w:ascii="Arial" w:eastAsia="Times New Roman" w:hAnsi="Arial" w:cs="Arial"/>
          <w:sz w:val="20"/>
          <w:szCs w:val="20"/>
        </w:rPr>
      </w:pPr>
      <w:r w:rsidRPr="00E5752D">
        <w:rPr>
          <w:rFonts w:ascii="Arial" w:eastAsia="Times New Roman" w:hAnsi="Arial" w:cs="Arial"/>
          <w:sz w:val="20"/>
          <w:szCs w:val="20"/>
        </w:rPr>
        <w:t>Iz navedenega izhaja, da je Urad izvedel 279 samostojnih nadzorov po posameznih področjih, kot je obrazloženo zgoraj ter 3 skupne nadzore. Ocenjuje</w:t>
      </w:r>
      <w:r w:rsidR="001444F8">
        <w:rPr>
          <w:rFonts w:ascii="Arial" w:eastAsia="Times New Roman" w:hAnsi="Arial" w:cs="Arial"/>
          <w:sz w:val="20"/>
          <w:szCs w:val="20"/>
        </w:rPr>
        <w:t>j</w:t>
      </w:r>
      <w:r w:rsidRPr="00E5752D">
        <w:rPr>
          <w:rFonts w:ascii="Arial" w:eastAsia="Times New Roman" w:hAnsi="Arial" w:cs="Arial"/>
          <w:sz w:val="20"/>
          <w:szCs w:val="20"/>
        </w:rPr>
        <w:t xml:space="preserve">o, da je bila nadzorstvena naloga Urada, še posebej ob upoštevanju okrnjene kadrovske sestave, ki je bila večji del leta 2024 še posebej izrazita, ter relativne neizkušenosti inšpektorjev, zelo uspešna, saj je skupno število neposrednih nadzorov, ki so tudi primarna naloga inšpekcije, preseglo število načrtovanih v letu 2024. </w:t>
      </w:r>
    </w:p>
    <w:p w14:paraId="5801567D" w14:textId="77777777" w:rsidR="00E5752D" w:rsidRPr="00E5752D" w:rsidRDefault="00E5752D" w:rsidP="00E5752D">
      <w:pPr>
        <w:spacing w:after="0" w:line="276" w:lineRule="auto"/>
        <w:jc w:val="both"/>
        <w:rPr>
          <w:rFonts w:ascii="Arial" w:eastAsia="Times New Roman" w:hAnsi="Arial" w:cs="Arial"/>
          <w:b/>
          <w:bCs/>
          <w:sz w:val="20"/>
          <w:szCs w:val="20"/>
        </w:rPr>
      </w:pPr>
    </w:p>
    <w:p w14:paraId="465FD6CF" w14:textId="76208B31" w:rsidR="00E5752D" w:rsidRPr="00E5752D" w:rsidRDefault="00E5752D" w:rsidP="00E5752D">
      <w:pPr>
        <w:spacing w:after="0" w:line="276" w:lineRule="auto"/>
        <w:jc w:val="both"/>
        <w:rPr>
          <w:rFonts w:ascii="Arial" w:eastAsia="Times New Roman" w:hAnsi="Arial" w:cs="Arial"/>
          <w:b/>
          <w:bCs/>
          <w:sz w:val="20"/>
          <w:szCs w:val="20"/>
        </w:rPr>
      </w:pPr>
      <w:r w:rsidRPr="00E5752D">
        <w:rPr>
          <w:rFonts w:ascii="Arial" w:eastAsia="Times New Roman" w:hAnsi="Arial" w:cs="Arial"/>
          <w:sz w:val="20"/>
          <w:szCs w:val="20"/>
        </w:rPr>
        <w:t xml:space="preserve">Splošne ugotovitve iz nadzorov se skladajo s projekcijami o stanju izvajanja zakonodaje s področja preprečevanja pranja denarja in financiranja terorizma pri zavezancih. Urad namreč ugotavlja, da se raven ozaveščenosti zavezancev počasi, a vztrajno dviguje, saj je vedno več takih, ki so seznanjeni s </w:t>
      </w:r>
      <w:r w:rsidRPr="00E5752D">
        <w:rPr>
          <w:rFonts w:ascii="Arial" w:eastAsia="Times New Roman" w:hAnsi="Arial" w:cs="Arial"/>
          <w:sz w:val="20"/>
          <w:szCs w:val="20"/>
        </w:rPr>
        <w:lastRenderedPageBreak/>
        <w:t>pooblastili Urada ter poznajo svoje naloge in obveznosti po ZPPDFT-2 (prej ZPPDFT-1), ter že med tekom nadzora pokažejo več razumevanja za pomembnost tega področja. Ne glede na ugotovljeno so potrebne še nadaljnje aktivnosti, da bo izvajanje ukrepov v nefinančnem sektorju na primerljivi ravni s finančnim sektorjem. Na podlagi dosedanje prakse ukrepanja ocenjuje</w:t>
      </w:r>
      <w:r w:rsidR="001444F8">
        <w:rPr>
          <w:rFonts w:ascii="Arial" w:eastAsia="Times New Roman" w:hAnsi="Arial" w:cs="Arial"/>
          <w:sz w:val="20"/>
          <w:szCs w:val="20"/>
        </w:rPr>
        <w:t>j</w:t>
      </w:r>
      <w:r w:rsidRPr="00E5752D">
        <w:rPr>
          <w:rFonts w:ascii="Arial" w:eastAsia="Times New Roman" w:hAnsi="Arial" w:cs="Arial"/>
          <w:sz w:val="20"/>
          <w:szCs w:val="20"/>
        </w:rPr>
        <w:t>o, da je upoštevaje dejstvo, da so imeli zavezanci dovolj časa za seznanitev in vzpostavitev podlage za izpolnjevanje večine zakonskih obveznosti, vsekakor upoštevaje dejansko stanje v konkretni zadevi, nastopil čas za stopnjevanje ukrepov zoper kršitelje.</w:t>
      </w:r>
    </w:p>
    <w:p w14:paraId="65C099D0" w14:textId="77777777" w:rsidR="00E5752D" w:rsidRPr="00E5752D" w:rsidRDefault="00E5752D" w:rsidP="00E5752D">
      <w:pPr>
        <w:spacing w:after="0" w:line="276" w:lineRule="auto"/>
        <w:jc w:val="both"/>
        <w:rPr>
          <w:rFonts w:ascii="Arial" w:eastAsia="Times New Roman" w:hAnsi="Arial" w:cs="Arial"/>
          <w:sz w:val="20"/>
          <w:szCs w:val="20"/>
        </w:rPr>
      </w:pPr>
    </w:p>
    <w:p w14:paraId="28D9BFDE" w14:textId="3DBD89FD" w:rsidR="00E5752D" w:rsidRPr="00E5752D" w:rsidRDefault="00E5752D" w:rsidP="00E5752D">
      <w:pPr>
        <w:spacing w:after="0" w:line="276" w:lineRule="auto"/>
        <w:jc w:val="both"/>
        <w:rPr>
          <w:rFonts w:ascii="Arial" w:eastAsia="Times New Roman" w:hAnsi="Arial" w:cs="Arial"/>
          <w:sz w:val="20"/>
          <w:szCs w:val="20"/>
        </w:rPr>
      </w:pPr>
      <w:r w:rsidRPr="00E5752D">
        <w:rPr>
          <w:rFonts w:ascii="Arial" w:eastAsia="Times New Roman" w:hAnsi="Arial" w:cs="Arial"/>
          <w:sz w:val="20"/>
          <w:szCs w:val="20"/>
        </w:rPr>
        <w:t>Glede izvajanja nadzorov na področju obveznosti vpisovanja podatkov v Register dejanskih lastnikov meni</w:t>
      </w:r>
      <w:r w:rsidR="002A2EF2">
        <w:rPr>
          <w:rFonts w:ascii="Arial" w:eastAsia="Times New Roman" w:hAnsi="Arial" w:cs="Arial"/>
          <w:sz w:val="20"/>
          <w:szCs w:val="20"/>
        </w:rPr>
        <w:t>j</w:t>
      </w:r>
      <w:r w:rsidRPr="00E5752D">
        <w:rPr>
          <w:rFonts w:ascii="Arial" w:eastAsia="Times New Roman" w:hAnsi="Arial" w:cs="Arial"/>
          <w:sz w:val="20"/>
          <w:szCs w:val="20"/>
        </w:rPr>
        <w:t>o, da je potrebno s tovrstnimi ciljnimi nadzori nadaljevati in s tem ne le prispevati k splošni ravni ozaveščenosti o pomembnosti transparentnosti lastništva poslovnih subjektov, temveč tudi doseči čim bolj popolno bazo registra z verodostojnimi podatki. Na tem segmentu je viden konkreten napredek predvsem pri finančnih institucijah, ki Urad redno obveščajo ugotovljenih neskladjih pri strankah, s katerimi poslujejo.</w:t>
      </w:r>
    </w:p>
    <w:p w14:paraId="44A2726D" w14:textId="77777777" w:rsidR="00E5752D" w:rsidRPr="00E5752D" w:rsidRDefault="00E5752D" w:rsidP="00E5752D">
      <w:pPr>
        <w:spacing w:after="0" w:line="276" w:lineRule="auto"/>
        <w:jc w:val="both"/>
        <w:rPr>
          <w:rFonts w:ascii="Arial" w:eastAsia="Times New Roman" w:hAnsi="Arial" w:cs="Arial"/>
          <w:b/>
          <w:bCs/>
          <w:sz w:val="20"/>
          <w:szCs w:val="20"/>
        </w:rPr>
      </w:pPr>
    </w:p>
    <w:p w14:paraId="270CA414" w14:textId="768DD292" w:rsidR="00E5752D" w:rsidRPr="00E5752D" w:rsidRDefault="00E5752D" w:rsidP="00E5752D">
      <w:pPr>
        <w:spacing w:after="0" w:line="276" w:lineRule="auto"/>
        <w:jc w:val="both"/>
        <w:rPr>
          <w:rFonts w:ascii="Arial" w:eastAsia="Times New Roman" w:hAnsi="Arial" w:cs="Arial"/>
          <w:sz w:val="20"/>
          <w:szCs w:val="20"/>
        </w:rPr>
      </w:pPr>
      <w:r w:rsidRPr="00E5752D">
        <w:rPr>
          <w:rFonts w:ascii="Arial" w:eastAsia="Times New Roman" w:hAnsi="Arial" w:cs="Arial"/>
          <w:sz w:val="20"/>
          <w:szCs w:val="20"/>
        </w:rPr>
        <w:t>Na podlagi dobrega sodelovanja in splošnega spoznanja, da skupni nadzori prispevajo k boljšemu poznavanju materije s področja ZPPDFT-2 ter siceršnje sektorske zakonodaje in njenih specifik (kar vsem udeleženim inšpektorjem omogoča pridobivanje širše slike o zavezancu in njegovem poslovanju in s tem boljše možnosti pri zaznavanju neizvajanja zakonskih ukrepov in izrekanju ustreznih ukrepov), si bo</w:t>
      </w:r>
      <w:r w:rsidR="00C52F6B">
        <w:rPr>
          <w:rFonts w:ascii="Arial" w:eastAsia="Times New Roman" w:hAnsi="Arial" w:cs="Arial"/>
          <w:sz w:val="20"/>
          <w:szCs w:val="20"/>
        </w:rPr>
        <w:t>d</w:t>
      </w:r>
      <w:r w:rsidRPr="00E5752D">
        <w:rPr>
          <w:rFonts w:ascii="Arial" w:eastAsia="Times New Roman" w:hAnsi="Arial" w:cs="Arial"/>
          <w:sz w:val="20"/>
          <w:szCs w:val="20"/>
        </w:rPr>
        <w:t>o v letu 2025 prizadevali, da izvede</w:t>
      </w:r>
      <w:r w:rsidR="00C52F6B">
        <w:rPr>
          <w:rFonts w:ascii="Arial" w:eastAsia="Times New Roman" w:hAnsi="Arial" w:cs="Arial"/>
          <w:sz w:val="20"/>
          <w:szCs w:val="20"/>
        </w:rPr>
        <w:t>j</w:t>
      </w:r>
      <w:r w:rsidRPr="00E5752D">
        <w:rPr>
          <w:rFonts w:ascii="Arial" w:eastAsia="Times New Roman" w:hAnsi="Arial" w:cs="Arial"/>
          <w:sz w:val="20"/>
          <w:szCs w:val="20"/>
        </w:rPr>
        <w:t xml:space="preserve">o čim več tovrstnih skupnih nadzorov z organi, ki so nosilci sorodnih pooblastil. </w:t>
      </w:r>
    </w:p>
    <w:p w14:paraId="2AFF5CFF" w14:textId="77777777" w:rsidR="00E5752D" w:rsidRPr="00E5752D" w:rsidRDefault="00E5752D" w:rsidP="00E5752D">
      <w:pPr>
        <w:spacing w:after="0" w:line="276" w:lineRule="auto"/>
        <w:jc w:val="both"/>
        <w:rPr>
          <w:rFonts w:ascii="Arial" w:eastAsia="Times New Roman" w:hAnsi="Arial" w:cs="Arial"/>
          <w:b/>
          <w:bCs/>
          <w:sz w:val="20"/>
          <w:szCs w:val="20"/>
        </w:rPr>
      </w:pPr>
    </w:p>
    <w:p w14:paraId="219F724A" w14:textId="77777777" w:rsidR="00E5752D" w:rsidRPr="00E5752D" w:rsidRDefault="00E5752D" w:rsidP="00E5752D">
      <w:pPr>
        <w:spacing w:after="0" w:line="276" w:lineRule="auto"/>
        <w:jc w:val="both"/>
        <w:rPr>
          <w:rFonts w:ascii="Arial" w:eastAsia="Times New Roman" w:hAnsi="Arial" w:cs="Arial"/>
          <w:sz w:val="20"/>
          <w:szCs w:val="20"/>
        </w:rPr>
      </w:pPr>
      <w:r w:rsidRPr="00E5752D">
        <w:rPr>
          <w:rFonts w:ascii="Arial" w:eastAsia="Times New Roman" w:hAnsi="Arial" w:cs="Arial"/>
          <w:sz w:val="20"/>
          <w:szCs w:val="20"/>
        </w:rPr>
        <w:t>Glede široko paleto zavezancev za izvajanje določb ZPPDFT-2 ter število in razpon nadzornih organov, ki nadzorujejo posamezne kategorije zavezancev (Banka Slovenije, Agencija za trg vrednostnih papirjev, Tržni inšpektorat RS, Agencija za zavarovalni nadzor, Finančna uprava RS, Agencija za javni nadzor nad revidiranjem, Slovenski inštitut za revizijo, Odvetniška zbornica in Notarska zbornica) Urad v okviru obstoječih kadrovskih možnosti in tudi v prihodnje predvideva izvajanje inšpekcijskega nadzora na način, ki vključuje predvsem samostojne inšpekcijske nadzore pri zavezancih, ki primarnega nadzornika nimajo, kot tudi že omenjene skupne inšpekcijske nadzore z drugimi nadzorniki z namenom izboljšanja izvajanja določb ZPPDFT-2 in poenotenja metodoloških pristopov in dobrih praks.</w:t>
      </w:r>
    </w:p>
    <w:p w14:paraId="278D5E7C" w14:textId="1743C6AA" w:rsidR="00E5752D" w:rsidRPr="0062255A" w:rsidRDefault="0062255A" w:rsidP="0062255A">
      <w:pPr>
        <w:pStyle w:val="Naslov3"/>
        <w:rPr>
          <w:rFonts w:eastAsia="Arial"/>
          <w:sz w:val="20"/>
          <w:szCs w:val="20"/>
        </w:rPr>
      </w:pPr>
      <w:r>
        <w:rPr>
          <w:rFonts w:cs="Times New Roman"/>
          <w:sz w:val="20"/>
          <w:szCs w:val="20"/>
        </w:rPr>
        <w:t xml:space="preserve">5.3.2 </w:t>
      </w:r>
      <w:r w:rsidR="00E5752D" w:rsidRPr="0062255A">
        <w:rPr>
          <w:rFonts w:eastAsia="Arial"/>
          <w:sz w:val="20"/>
          <w:szCs w:val="20"/>
        </w:rPr>
        <w:t>Sistemski inšpekcijski nadzori:</w:t>
      </w:r>
    </w:p>
    <w:p w14:paraId="2BCFA9E8" w14:textId="77777777" w:rsidR="0062255A" w:rsidRDefault="0062255A" w:rsidP="00E5752D">
      <w:pPr>
        <w:spacing w:after="0" w:line="276" w:lineRule="auto"/>
        <w:jc w:val="both"/>
        <w:rPr>
          <w:rFonts w:ascii="Arial" w:eastAsia="Times New Roman" w:hAnsi="Arial" w:cs="Arial"/>
          <w:bCs/>
          <w:sz w:val="20"/>
          <w:szCs w:val="20"/>
          <w:u w:val="single"/>
        </w:rPr>
      </w:pPr>
    </w:p>
    <w:p w14:paraId="2A4AA891" w14:textId="1E292726" w:rsidR="00E5752D" w:rsidRPr="00E5752D" w:rsidRDefault="00E5752D" w:rsidP="00E5752D">
      <w:pPr>
        <w:spacing w:after="0" w:line="276" w:lineRule="auto"/>
        <w:jc w:val="both"/>
        <w:rPr>
          <w:rFonts w:ascii="Arial" w:eastAsia="Times New Roman" w:hAnsi="Arial" w:cs="Arial"/>
          <w:bCs/>
          <w:sz w:val="20"/>
          <w:szCs w:val="20"/>
        </w:rPr>
      </w:pPr>
      <w:r w:rsidRPr="00E5752D">
        <w:rPr>
          <w:rFonts w:ascii="Arial" w:eastAsia="Times New Roman" w:hAnsi="Arial" w:cs="Arial"/>
          <w:bCs/>
          <w:sz w:val="20"/>
          <w:szCs w:val="20"/>
          <w:u w:val="single"/>
        </w:rPr>
        <w:t>Planirane naloge</w:t>
      </w:r>
      <w:r w:rsidRPr="00E5752D">
        <w:rPr>
          <w:rFonts w:ascii="Arial" w:eastAsia="Times New Roman" w:hAnsi="Arial" w:cs="Arial"/>
          <w:bCs/>
          <w:sz w:val="20"/>
          <w:szCs w:val="20"/>
        </w:rPr>
        <w:t xml:space="preserve">: </w:t>
      </w:r>
    </w:p>
    <w:p w14:paraId="0D318B6F" w14:textId="77777777" w:rsidR="00E5752D" w:rsidRDefault="00E5752D" w:rsidP="00E5752D">
      <w:pPr>
        <w:spacing w:after="0" w:line="276" w:lineRule="auto"/>
        <w:jc w:val="both"/>
        <w:rPr>
          <w:rFonts w:ascii="Arial" w:eastAsia="Times New Roman" w:hAnsi="Arial" w:cs="Arial"/>
          <w:bCs/>
          <w:sz w:val="20"/>
          <w:szCs w:val="20"/>
        </w:rPr>
      </w:pPr>
      <w:r w:rsidRPr="00E5752D">
        <w:rPr>
          <w:rFonts w:ascii="Arial" w:eastAsia="Times New Roman" w:hAnsi="Arial" w:cs="Arial"/>
          <w:bCs/>
          <w:sz w:val="20"/>
          <w:szCs w:val="20"/>
        </w:rPr>
        <w:t xml:space="preserve">Sistemski inšpekcijski nadzori so bili po vsebini načrtovani in usmerjeni pretežno v nadzor nad spoštovanjem določb, ki se nanašajo na: </w:t>
      </w:r>
    </w:p>
    <w:p w14:paraId="3FCCD6FB" w14:textId="77777777" w:rsidR="0097562F" w:rsidRPr="00E5752D" w:rsidRDefault="0097562F" w:rsidP="00E5752D">
      <w:pPr>
        <w:spacing w:after="0" w:line="276" w:lineRule="auto"/>
        <w:jc w:val="both"/>
        <w:rPr>
          <w:rFonts w:ascii="Arial" w:eastAsia="Times New Roman" w:hAnsi="Arial" w:cs="Arial"/>
          <w:bCs/>
          <w:sz w:val="20"/>
          <w:szCs w:val="20"/>
        </w:rPr>
      </w:pPr>
    </w:p>
    <w:p w14:paraId="40BEE31D" w14:textId="448DEEAF" w:rsidR="00E5752D" w:rsidRPr="0097562F" w:rsidRDefault="00E5752D" w:rsidP="0097562F">
      <w:pPr>
        <w:pStyle w:val="Odstavekseznama"/>
        <w:numPr>
          <w:ilvl w:val="0"/>
          <w:numId w:val="339"/>
        </w:numPr>
        <w:spacing w:line="276" w:lineRule="auto"/>
        <w:rPr>
          <w:rFonts w:ascii="Arial" w:eastAsia="Times New Roman" w:hAnsi="Arial" w:cs="Arial"/>
          <w:bCs/>
          <w:sz w:val="20"/>
          <w:szCs w:val="20"/>
        </w:rPr>
      </w:pPr>
      <w:r w:rsidRPr="0097562F">
        <w:rPr>
          <w:rFonts w:ascii="Arial" w:eastAsia="Times New Roman" w:hAnsi="Arial" w:cs="Arial"/>
          <w:bCs/>
          <w:sz w:val="20"/>
          <w:szCs w:val="20"/>
        </w:rPr>
        <w:t>izdelavo ocene tveganja pranja denarja in financiranja terorizma s poudarkom na segmentiranju strank,</w:t>
      </w:r>
    </w:p>
    <w:p w14:paraId="761B9571" w14:textId="24E466D7" w:rsidR="00E5752D" w:rsidRPr="0097562F" w:rsidRDefault="00E5752D" w:rsidP="0097562F">
      <w:pPr>
        <w:pStyle w:val="Odstavekseznama"/>
        <w:numPr>
          <w:ilvl w:val="0"/>
          <w:numId w:val="339"/>
        </w:numPr>
        <w:spacing w:line="276" w:lineRule="auto"/>
        <w:rPr>
          <w:rFonts w:ascii="Arial" w:eastAsia="Times New Roman" w:hAnsi="Arial" w:cs="Arial"/>
          <w:bCs/>
          <w:sz w:val="20"/>
          <w:szCs w:val="20"/>
        </w:rPr>
      </w:pPr>
      <w:r w:rsidRPr="0097562F">
        <w:rPr>
          <w:rFonts w:ascii="Arial" w:eastAsia="Times New Roman" w:hAnsi="Arial" w:cs="Arial"/>
          <w:bCs/>
          <w:sz w:val="20"/>
          <w:szCs w:val="20"/>
        </w:rPr>
        <w:t>izvajanje ukrepov za poznavanje stranke (pregled stranke) s poudarkom na ugotavljanju dejanskih lastnikov in</w:t>
      </w:r>
    </w:p>
    <w:p w14:paraId="1B40FBF3" w14:textId="4790841E" w:rsidR="00E5752D" w:rsidRPr="0097562F" w:rsidRDefault="00E5752D" w:rsidP="0097562F">
      <w:pPr>
        <w:pStyle w:val="Odstavekseznama"/>
        <w:numPr>
          <w:ilvl w:val="0"/>
          <w:numId w:val="339"/>
        </w:numPr>
        <w:spacing w:line="276" w:lineRule="auto"/>
        <w:rPr>
          <w:rFonts w:ascii="Arial" w:eastAsia="Times New Roman" w:hAnsi="Arial" w:cs="Arial"/>
          <w:bCs/>
          <w:sz w:val="20"/>
          <w:szCs w:val="20"/>
        </w:rPr>
      </w:pPr>
      <w:r w:rsidRPr="0097562F">
        <w:rPr>
          <w:rFonts w:ascii="Arial" w:eastAsia="Times New Roman" w:hAnsi="Arial" w:cs="Arial"/>
          <w:bCs/>
          <w:sz w:val="20"/>
          <w:szCs w:val="20"/>
        </w:rPr>
        <w:t>skrb za redno strokovno usposabljanje zaposlenih ter zagotovitev redne notranje kontrole nad opravljanjem nalog po ZPPDFT-1 oziroma ZPPDFT-2.</w:t>
      </w:r>
    </w:p>
    <w:p w14:paraId="270E6256" w14:textId="77777777" w:rsidR="00E5752D" w:rsidRPr="00E5752D" w:rsidRDefault="00E5752D" w:rsidP="00E5752D">
      <w:pPr>
        <w:spacing w:after="0" w:line="276" w:lineRule="auto"/>
        <w:jc w:val="both"/>
        <w:rPr>
          <w:rFonts w:ascii="Arial" w:eastAsia="Times New Roman" w:hAnsi="Arial" w:cs="Arial"/>
          <w:b/>
          <w:sz w:val="20"/>
          <w:szCs w:val="20"/>
        </w:rPr>
      </w:pPr>
    </w:p>
    <w:p w14:paraId="6DDF3489" w14:textId="77777777" w:rsidR="00E5752D" w:rsidRPr="00E5752D" w:rsidRDefault="00E5752D" w:rsidP="00E5752D">
      <w:pPr>
        <w:spacing w:after="0" w:line="276" w:lineRule="auto"/>
        <w:jc w:val="both"/>
        <w:rPr>
          <w:rFonts w:ascii="Arial" w:eastAsia="Times New Roman" w:hAnsi="Arial" w:cs="Arial"/>
          <w:bCs/>
          <w:sz w:val="20"/>
          <w:szCs w:val="20"/>
        </w:rPr>
      </w:pPr>
      <w:r w:rsidRPr="00E5752D">
        <w:rPr>
          <w:rFonts w:ascii="Arial" w:eastAsia="Times New Roman" w:hAnsi="Arial" w:cs="Arial"/>
          <w:bCs/>
          <w:sz w:val="20"/>
          <w:szCs w:val="20"/>
        </w:rPr>
        <w:t xml:space="preserve">Pri vseh treh ključnih segmentih je poseben poudarek na področju </w:t>
      </w:r>
      <w:proofErr w:type="spellStart"/>
      <w:r w:rsidRPr="00E5752D">
        <w:rPr>
          <w:rFonts w:ascii="Arial" w:eastAsia="Times New Roman" w:hAnsi="Arial" w:cs="Arial"/>
          <w:bCs/>
          <w:sz w:val="20"/>
          <w:szCs w:val="20"/>
        </w:rPr>
        <w:t>t.i</w:t>
      </w:r>
      <w:proofErr w:type="spellEnd"/>
      <w:r w:rsidRPr="00E5752D">
        <w:rPr>
          <w:rFonts w:ascii="Arial" w:eastAsia="Times New Roman" w:hAnsi="Arial" w:cs="Arial"/>
          <w:bCs/>
          <w:sz w:val="20"/>
          <w:szCs w:val="20"/>
        </w:rPr>
        <w:t>. visoko tveganih držav.</w:t>
      </w:r>
    </w:p>
    <w:p w14:paraId="26EF6DEC" w14:textId="77777777" w:rsidR="00E5752D" w:rsidRPr="00E5752D" w:rsidRDefault="00E5752D" w:rsidP="00E5752D">
      <w:pPr>
        <w:spacing w:after="0" w:line="276" w:lineRule="auto"/>
        <w:jc w:val="both"/>
        <w:rPr>
          <w:rFonts w:ascii="Arial" w:eastAsia="Times New Roman" w:hAnsi="Arial" w:cs="Arial"/>
          <w:b/>
          <w:sz w:val="20"/>
          <w:szCs w:val="20"/>
        </w:rPr>
      </w:pPr>
    </w:p>
    <w:p w14:paraId="4A58BDD7" w14:textId="77777777" w:rsidR="00E5752D" w:rsidRPr="00E5752D" w:rsidRDefault="00E5752D" w:rsidP="00E5752D">
      <w:pPr>
        <w:spacing w:after="0" w:line="276" w:lineRule="auto"/>
        <w:jc w:val="both"/>
        <w:rPr>
          <w:rFonts w:ascii="Arial" w:eastAsia="Times New Roman" w:hAnsi="Arial" w:cs="Arial"/>
          <w:bCs/>
          <w:sz w:val="20"/>
          <w:szCs w:val="20"/>
        </w:rPr>
      </w:pPr>
      <w:r w:rsidRPr="00E5752D">
        <w:rPr>
          <w:rFonts w:ascii="Arial" w:eastAsia="Times New Roman" w:hAnsi="Arial" w:cs="Arial"/>
          <w:bCs/>
          <w:sz w:val="20"/>
          <w:szCs w:val="20"/>
          <w:u w:val="single"/>
        </w:rPr>
        <w:t>Izvedene naloge</w:t>
      </w:r>
      <w:r w:rsidRPr="00E5752D">
        <w:rPr>
          <w:rFonts w:ascii="Arial" w:eastAsia="Times New Roman" w:hAnsi="Arial" w:cs="Arial"/>
          <w:bCs/>
          <w:sz w:val="20"/>
          <w:szCs w:val="20"/>
        </w:rPr>
        <w:t xml:space="preserve">: </w:t>
      </w:r>
    </w:p>
    <w:p w14:paraId="4977C968" w14:textId="77777777" w:rsidR="00E5752D" w:rsidRPr="00E5752D" w:rsidRDefault="00E5752D" w:rsidP="00E5752D">
      <w:pPr>
        <w:spacing w:after="0" w:line="276" w:lineRule="auto"/>
        <w:jc w:val="both"/>
        <w:rPr>
          <w:rFonts w:ascii="Arial" w:eastAsia="Times New Roman" w:hAnsi="Arial" w:cs="Arial"/>
          <w:bCs/>
          <w:sz w:val="20"/>
          <w:szCs w:val="20"/>
        </w:rPr>
      </w:pPr>
      <w:r w:rsidRPr="00E5752D">
        <w:rPr>
          <w:rFonts w:ascii="Arial" w:eastAsia="Times New Roman" w:hAnsi="Arial" w:cs="Arial"/>
          <w:bCs/>
          <w:sz w:val="20"/>
          <w:szCs w:val="20"/>
        </w:rPr>
        <w:t xml:space="preserve">Urad je v okviru samostojnih inšpekcijskih nadzorov pri zavezancih preverjal spoštovanje določb ZPPDFT-2, s poudarkom na določbah, ki so navedene med planiranimi nalogami. Pri nadzoru vseh treh ključnih segmentov je bil dan poseben poudarek na področje t. i. visoko tveganih držav. </w:t>
      </w:r>
    </w:p>
    <w:p w14:paraId="13766EA1" w14:textId="77777777" w:rsidR="00E5752D" w:rsidRPr="00E5752D" w:rsidRDefault="00E5752D" w:rsidP="00E5752D">
      <w:pPr>
        <w:spacing w:after="0" w:line="276" w:lineRule="auto"/>
        <w:jc w:val="both"/>
        <w:rPr>
          <w:rFonts w:ascii="Arial" w:eastAsia="Times New Roman" w:hAnsi="Arial" w:cs="Arial"/>
          <w:bCs/>
          <w:sz w:val="20"/>
          <w:szCs w:val="20"/>
        </w:rPr>
      </w:pPr>
    </w:p>
    <w:p w14:paraId="417ED3C8" w14:textId="77777777" w:rsidR="00E5752D" w:rsidRPr="00E5752D" w:rsidRDefault="00E5752D" w:rsidP="00E5752D">
      <w:pPr>
        <w:spacing w:after="0" w:line="276" w:lineRule="auto"/>
        <w:jc w:val="both"/>
        <w:rPr>
          <w:rFonts w:ascii="Arial" w:eastAsia="Times New Roman" w:hAnsi="Arial" w:cs="Arial"/>
          <w:bCs/>
          <w:sz w:val="20"/>
          <w:szCs w:val="20"/>
        </w:rPr>
      </w:pPr>
      <w:r w:rsidRPr="00E5752D">
        <w:rPr>
          <w:rFonts w:ascii="Arial" w:eastAsia="Times New Roman" w:hAnsi="Arial" w:cs="Arial"/>
          <w:bCs/>
          <w:sz w:val="20"/>
          <w:szCs w:val="20"/>
        </w:rPr>
        <w:lastRenderedPageBreak/>
        <w:t>Urad je svojo nadzorno pristojnost pretežno usmeril na tista področja oziroma zavezance, pri katerih nadzorne aktivnosti pred ZPPDFT-1 niso bile izvedene in tiste, za katere je ocenil, da niso dovolj ažurno pristopili k izpolnjevanju obveznosti po tem zakonu oziroma novejšem ZPPDFT-2.</w:t>
      </w:r>
    </w:p>
    <w:p w14:paraId="398F6976" w14:textId="77777777" w:rsidR="00E5752D" w:rsidRPr="00E5752D" w:rsidRDefault="00E5752D" w:rsidP="00E5752D">
      <w:pPr>
        <w:spacing w:after="0" w:line="276" w:lineRule="auto"/>
        <w:jc w:val="both"/>
        <w:rPr>
          <w:rFonts w:ascii="Arial" w:eastAsia="Times New Roman" w:hAnsi="Arial" w:cs="Arial"/>
          <w:b/>
          <w:sz w:val="20"/>
          <w:szCs w:val="20"/>
        </w:rPr>
      </w:pPr>
    </w:p>
    <w:p w14:paraId="4DCDAA7C" w14:textId="77777777" w:rsidR="00E5752D" w:rsidRPr="00E5752D" w:rsidRDefault="00E5752D" w:rsidP="00E5752D">
      <w:pPr>
        <w:spacing w:after="0" w:line="260" w:lineRule="exact"/>
        <w:jc w:val="both"/>
        <w:rPr>
          <w:rFonts w:ascii="Arial" w:eastAsia="Times New Roman" w:hAnsi="Arial" w:cs="Arial"/>
          <w:bCs/>
          <w:sz w:val="20"/>
          <w:szCs w:val="20"/>
        </w:rPr>
      </w:pPr>
      <w:r w:rsidRPr="00E5752D">
        <w:rPr>
          <w:rFonts w:ascii="Arial" w:eastAsia="Times New Roman" w:hAnsi="Arial" w:cs="Arial"/>
          <w:bCs/>
          <w:sz w:val="20"/>
          <w:szCs w:val="20"/>
        </w:rPr>
        <w:t>Število izvedenih samostojnih nadzorov je preseglo načrtovane vrednosti. Nadzori so bili zastavljeni tako po različnosti kategorij (zavezanci brez primarnega nadzornika, ter  poslovni subjekti kot obvezniki za vpis podatkov v Register dejanskih lastnikov), kot tudi po njihovi številčni zastopanosti in vsebinskemu izvajanju nadzora. Poleg navedenega je Urad izvedel tudi 2 nadzora pri zavezancih iz finančnega sektorja.</w:t>
      </w:r>
    </w:p>
    <w:p w14:paraId="62C7C7B0" w14:textId="0E61141C" w:rsidR="00E5752D" w:rsidRPr="006E0ED2" w:rsidRDefault="006E0ED2" w:rsidP="006E0ED2">
      <w:pPr>
        <w:pStyle w:val="Naslov3"/>
        <w:rPr>
          <w:rFonts w:eastAsia="Arial"/>
          <w:sz w:val="20"/>
          <w:szCs w:val="20"/>
        </w:rPr>
      </w:pPr>
      <w:r>
        <w:rPr>
          <w:rFonts w:cs="Times New Roman"/>
          <w:sz w:val="20"/>
          <w:szCs w:val="20"/>
        </w:rPr>
        <w:t>5.3.</w:t>
      </w:r>
      <w:r w:rsidR="001B6FDB">
        <w:rPr>
          <w:rFonts w:cs="Times New Roman"/>
          <w:sz w:val="20"/>
          <w:szCs w:val="20"/>
        </w:rPr>
        <w:t>3</w:t>
      </w:r>
      <w:r w:rsidR="00E5752D" w:rsidRPr="006E0ED2">
        <w:rPr>
          <w:rFonts w:cs="Times New Roman"/>
          <w:sz w:val="20"/>
          <w:szCs w:val="20"/>
        </w:rPr>
        <w:t xml:space="preserve"> </w:t>
      </w:r>
      <w:r w:rsidR="00E5752D" w:rsidRPr="006E0ED2">
        <w:rPr>
          <w:rFonts w:eastAsia="Arial"/>
          <w:sz w:val="20"/>
          <w:szCs w:val="20"/>
        </w:rPr>
        <w:t>Prioritetni inšpekcijski nadzori na osnovi prejetih pobud in prijav</w:t>
      </w:r>
      <w:r w:rsidRPr="006E0ED2">
        <w:rPr>
          <w:rFonts w:eastAsia="Arial"/>
          <w:sz w:val="20"/>
          <w:szCs w:val="20"/>
        </w:rPr>
        <w:t>:</w:t>
      </w:r>
    </w:p>
    <w:p w14:paraId="25448F6B" w14:textId="77777777" w:rsidR="00E5752D" w:rsidRPr="00E5752D" w:rsidRDefault="00E5752D" w:rsidP="00E5752D">
      <w:pPr>
        <w:spacing w:after="0" w:line="260" w:lineRule="exact"/>
        <w:jc w:val="both"/>
        <w:rPr>
          <w:rFonts w:ascii="Arial" w:eastAsia="Times New Roman" w:hAnsi="Arial" w:cs="Times New Roman"/>
          <w:sz w:val="20"/>
          <w:szCs w:val="24"/>
        </w:rPr>
      </w:pPr>
    </w:p>
    <w:p w14:paraId="523EC59A" w14:textId="77777777" w:rsidR="00E5752D" w:rsidRPr="001B6FDB" w:rsidRDefault="00E5752D" w:rsidP="001B6FDB">
      <w:pPr>
        <w:rPr>
          <w:rFonts w:ascii="Arial" w:hAnsi="Arial" w:cs="Arial"/>
          <w:sz w:val="20"/>
          <w:szCs w:val="20"/>
          <w:u w:val="single"/>
        </w:rPr>
      </w:pPr>
      <w:r w:rsidRPr="001B6FDB">
        <w:rPr>
          <w:rFonts w:ascii="Arial" w:hAnsi="Arial" w:cs="Arial"/>
          <w:sz w:val="20"/>
          <w:szCs w:val="20"/>
          <w:u w:val="single"/>
        </w:rPr>
        <w:t>Planirane naloge:</w:t>
      </w:r>
    </w:p>
    <w:p w14:paraId="3098C848" w14:textId="77777777" w:rsidR="00E5752D" w:rsidRPr="00E5752D" w:rsidRDefault="00E5752D" w:rsidP="00E5752D">
      <w:pPr>
        <w:spacing w:after="0" w:line="276" w:lineRule="auto"/>
        <w:jc w:val="both"/>
        <w:rPr>
          <w:rFonts w:ascii="Arial" w:eastAsia="Times New Roman" w:hAnsi="Arial" w:cs="Arial"/>
          <w:bCs/>
          <w:sz w:val="20"/>
          <w:szCs w:val="20"/>
        </w:rPr>
      </w:pPr>
      <w:r w:rsidRPr="00E5752D">
        <w:rPr>
          <w:rFonts w:ascii="Arial" w:eastAsia="Times New Roman" w:hAnsi="Arial" w:cs="Arial"/>
          <w:bCs/>
          <w:sz w:val="20"/>
          <w:szCs w:val="20"/>
        </w:rPr>
        <w:t xml:space="preserve">Prioritetni inšpekcijski nadzori bodo izvedeni na osnovi prejetih pobud, prijav in lastnih analiz v tistih primerih, ko je prednostna obravnava upravičena z vidika javnega interesa. Javni interes bo izkazan, kadar bodo zatrjevane kršitve predstavljale večje finančne posledice oziroma verjetnost storitve kaznivega dejanja pranja denarja ali financiranja terorizma. Prioritetno bodo obravnavane zadeve, pri katerih gre za večkratne kršitve, ki kažejo na očitno nezakonito poslovanje zavezanca, ponavljajoče se kršitve oziroma večje število kršitev ali posamezne kršitve, ki so uvrščene med najtežje kršitve ZPPDFT-1 oziroma ZPPDFT-2, prav tako bodo prioritetno izvedeni inšpekcijski nadzori v primerih, ko so ugotovitve nadzornikov pomembne za delo drugih organov ali inštitucij. </w:t>
      </w:r>
    </w:p>
    <w:p w14:paraId="70483C8F" w14:textId="77777777" w:rsidR="00E5752D" w:rsidRPr="00E5752D" w:rsidRDefault="00E5752D" w:rsidP="00E5752D">
      <w:pPr>
        <w:spacing w:after="0" w:line="276" w:lineRule="auto"/>
        <w:jc w:val="both"/>
        <w:rPr>
          <w:rFonts w:ascii="Arial" w:eastAsia="Times New Roman" w:hAnsi="Arial" w:cs="Arial"/>
          <w:bCs/>
          <w:sz w:val="20"/>
          <w:szCs w:val="20"/>
        </w:rPr>
      </w:pPr>
    </w:p>
    <w:p w14:paraId="1E4821F4" w14:textId="77777777" w:rsidR="00E5752D" w:rsidRPr="00E5752D" w:rsidRDefault="00E5752D" w:rsidP="00E5752D">
      <w:pPr>
        <w:spacing w:after="0" w:line="276" w:lineRule="auto"/>
        <w:jc w:val="both"/>
        <w:rPr>
          <w:rFonts w:ascii="Arial" w:eastAsia="Times New Roman" w:hAnsi="Arial" w:cs="Arial"/>
          <w:bCs/>
          <w:sz w:val="20"/>
          <w:szCs w:val="20"/>
        </w:rPr>
      </w:pPr>
      <w:r w:rsidRPr="00E5752D">
        <w:rPr>
          <w:rFonts w:ascii="Arial" w:eastAsia="Times New Roman" w:hAnsi="Arial" w:cs="Arial"/>
          <w:bCs/>
          <w:sz w:val="20"/>
          <w:szCs w:val="20"/>
          <w:u w:val="single"/>
        </w:rPr>
        <w:t>Izvedene naloge</w:t>
      </w:r>
      <w:r w:rsidRPr="00E5752D">
        <w:rPr>
          <w:rFonts w:ascii="Arial" w:eastAsia="Times New Roman" w:hAnsi="Arial" w:cs="Arial"/>
          <w:bCs/>
          <w:sz w:val="20"/>
          <w:szCs w:val="20"/>
        </w:rPr>
        <w:t xml:space="preserve">: </w:t>
      </w:r>
    </w:p>
    <w:p w14:paraId="504B459D" w14:textId="77777777" w:rsidR="00E5752D" w:rsidRPr="00E5752D" w:rsidRDefault="00E5752D" w:rsidP="00E5752D">
      <w:pPr>
        <w:spacing w:after="0" w:line="276" w:lineRule="auto"/>
        <w:jc w:val="both"/>
        <w:rPr>
          <w:rFonts w:ascii="Arial" w:eastAsia="Times New Roman" w:hAnsi="Arial" w:cs="Arial"/>
          <w:bCs/>
          <w:sz w:val="20"/>
          <w:szCs w:val="20"/>
        </w:rPr>
      </w:pPr>
      <w:r w:rsidRPr="00E5752D">
        <w:rPr>
          <w:rFonts w:ascii="Arial" w:eastAsia="Times New Roman" w:hAnsi="Arial" w:cs="Arial"/>
          <w:bCs/>
          <w:sz w:val="20"/>
          <w:szCs w:val="20"/>
        </w:rPr>
        <w:t>Urad v letu 2024 ni prejel prijav, katere prednostna obravnava bi bila upravičena z vidika javnega interesa.</w:t>
      </w:r>
    </w:p>
    <w:p w14:paraId="73E0A4DE" w14:textId="6CBB68DD" w:rsidR="00E5752D" w:rsidRPr="00F97314" w:rsidRDefault="00F97314" w:rsidP="00F97314">
      <w:pPr>
        <w:pStyle w:val="Naslov3"/>
        <w:rPr>
          <w:rFonts w:eastAsia="Arial"/>
          <w:sz w:val="20"/>
          <w:szCs w:val="20"/>
        </w:rPr>
      </w:pPr>
      <w:r>
        <w:rPr>
          <w:rFonts w:cs="Times New Roman"/>
          <w:sz w:val="20"/>
          <w:szCs w:val="20"/>
        </w:rPr>
        <w:t>5.3.</w:t>
      </w:r>
      <w:r w:rsidR="002321FE">
        <w:rPr>
          <w:rFonts w:cs="Times New Roman"/>
          <w:sz w:val="20"/>
          <w:szCs w:val="20"/>
        </w:rPr>
        <w:t>4</w:t>
      </w:r>
      <w:r w:rsidR="00E5752D" w:rsidRPr="00F97314">
        <w:rPr>
          <w:rFonts w:cs="Times New Roman"/>
          <w:sz w:val="20"/>
          <w:szCs w:val="20"/>
        </w:rPr>
        <w:t xml:space="preserve"> </w:t>
      </w:r>
      <w:r w:rsidR="00E5752D" w:rsidRPr="00F97314">
        <w:rPr>
          <w:rFonts w:eastAsia="Arial"/>
          <w:sz w:val="20"/>
          <w:szCs w:val="20"/>
        </w:rPr>
        <w:t>Inšpekcijski nadzori na podlagi ostalih prejetih pobud in prijav, ki niso bili določeni kot prioritetni:</w:t>
      </w:r>
    </w:p>
    <w:p w14:paraId="4CC986E7" w14:textId="77777777" w:rsidR="00F97314" w:rsidRDefault="00F97314" w:rsidP="00E5752D">
      <w:pPr>
        <w:spacing w:after="0" w:line="276" w:lineRule="auto"/>
        <w:jc w:val="both"/>
        <w:rPr>
          <w:rFonts w:ascii="Arial" w:eastAsia="Times New Roman" w:hAnsi="Arial" w:cs="Arial"/>
          <w:bCs/>
          <w:sz w:val="20"/>
          <w:szCs w:val="20"/>
          <w:u w:val="single"/>
        </w:rPr>
      </w:pPr>
    </w:p>
    <w:p w14:paraId="056CE447" w14:textId="4CCF6E5B" w:rsidR="00E5752D" w:rsidRPr="00E5752D" w:rsidRDefault="00E5752D" w:rsidP="00E5752D">
      <w:pPr>
        <w:spacing w:after="0" w:line="276" w:lineRule="auto"/>
        <w:jc w:val="both"/>
        <w:rPr>
          <w:rFonts w:ascii="Arial" w:eastAsia="Times New Roman" w:hAnsi="Arial" w:cs="Arial"/>
          <w:bCs/>
          <w:sz w:val="20"/>
          <w:szCs w:val="20"/>
        </w:rPr>
      </w:pPr>
      <w:r w:rsidRPr="00E5752D">
        <w:rPr>
          <w:rFonts w:ascii="Arial" w:eastAsia="Times New Roman" w:hAnsi="Arial" w:cs="Arial"/>
          <w:bCs/>
          <w:sz w:val="20"/>
          <w:szCs w:val="20"/>
          <w:u w:val="single"/>
        </w:rPr>
        <w:t>Planirane naloge</w:t>
      </w:r>
      <w:r w:rsidRPr="00E5752D">
        <w:rPr>
          <w:rFonts w:ascii="Arial" w:eastAsia="Times New Roman" w:hAnsi="Arial" w:cs="Arial"/>
          <w:bCs/>
          <w:sz w:val="20"/>
          <w:szCs w:val="20"/>
        </w:rPr>
        <w:t xml:space="preserve">: </w:t>
      </w:r>
    </w:p>
    <w:p w14:paraId="3D7E3DED" w14:textId="77777777" w:rsidR="00E5752D" w:rsidRDefault="00E5752D" w:rsidP="00E5752D">
      <w:pPr>
        <w:spacing w:after="0" w:line="276" w:lineRule="auto"/>
        <w:jc w:val="both"/>
        <w:rPr>
          <w:rFonts w:ascii="Arial" w:eastAsia="Times New Roman" w:hAnsi="Arial" w:cs="Arial"/>
          <w:bCs/>
          <w:sz w:val="20"/>
          <w:szCs w:val="20"/>
        </w:rPr>
      </w:pPr>
      <w:r w:rsidRPr="00E5752D">
        <w:rPr>
          <w:rFonts w:ascii="Arial" w:eastAsia="Times New Roman" w:hAnsi="Arial" w:cs="Arial"/>
          <w:bCs/>
          <w:sz w:val="20"/>
          <w:szCs w:val="20"/>
        </w:rPr>
        <w:t>Urad je načrtoval izvedbo samostojnih inšpekcijskih nadzorov pri tistih zavezancih, ki svojega primarnega nadzornika nimajo, in sicer:</w:t>
      </w:r>
    </w:p>
    <w:p w14:paraId="62F260E7" w14:textId="77777777" w:rsidR="00E42333" w:rsidRPr="00E5752D" w:rsidRDefault="00E42333" w:rsidP="00E5752D">
      <w:pPr>
        <w:spacing w:after="0" w:line="276" w:lineRule="auto"/>
        <w:jc w:val="both"/>
        <w:rPr>
          <w:rFonts w:ascii="Arial" w:eastAsia="Times New Roman" w:hAnsi="Arial" w:cs="Arial"/>
          <w:bCs/>
          <w:sz w:val="20"/>
          <w:szCs w:val="20"/>
        </w:rPr>
      </w:pPr>
    </w:p>
    <w:p w14:paraId="2F1A878A" w14:textId="77777777" w:rsidR="00E5752D" w:rsidRPr="00BD4E55" w:rsidRDefault="00E5752D" w:rsidP="00F443C8">
      <w:pPr>
        <w:pStyle w:val="Odstavekseznama"/>
        <w:numPr>
          <w:ilvl w:val="0"/>
          <w:numId w:val="334"/>
        </w:numPr>
        <w:spacing w:line="276" w:lineRule="auto"/>
        <w:rPr>
          <w:rFonts w:ascii="Arial" w:eastAsia="Times New Roman" w:hAnsi="Arial" w:cs="Arial"/>
          <w:sz w:val="20"/>
          <w:szCs w:val="20"/>
          <w:lang w:eastAsia="sl-SI"/>
        </w:rPr>
      </w:pPr>
      <w:r w:rsidRPr="00BD4E55">
        <w:rPr>
          <w:rFonts w:ascii="Arial" w:eastAsia="Times New Roman" w:hAnsi="Arial" w:cs="Arial"/>
          <w:sz w:val="20"/>
          <w:szCs w:val="20"/>
          <w:lang w:eastAsia="sl-SI"/>
        </w:rPr>
        <w:t>pri pošti, če opravlja storitve prenosa denarja (vplačila in izplačila) prek poštne nakaznice;</w:t>
      </w:r>
    </w:p>
    <w:p w14:paraId="27CE75D4" w14:textId="77777777" w:rsidR="00E5752D" w:rsidRPr="00BD4E55" w:rsidRDefault="00E5752D" w:rsidP="00F443C8">
      <w:pPr>
        <w:pStyle w:val="Odstavekseznama"/>
        <w:numPr>
          <w:ilvl w:val="0"/>
          <w:numId w:val="334"/>
        </w:numPr>
        <w:spacing w:line="276" w:lineRule="auto"/>
        <w:rPr>
          <w:rFonts w:ascii="Arial" w:eastAsia="Times New Roman" w:hAnsi="Arial" w:cs="Arial"/>
          <w:sz w:val="20"/>
          <w:szCs w:val="20"/>
          <w:lang w:eastAsia="sl-SI"/>
        </w:rPr>
      </w:pPr>
      <w:r w:rsidRPr="00BD4E55">
        <w:rPr>
          <w:rFonts w:ascii="Arial" w:eastAsia="Times New Roman" w:hAnsi="Arial" w:cs="Arial"/>
          <w:sz w:val="20"/>
          <w:szCs w:val="20"/>
          <w:lang w:eastAsia="sl-SI"/>
        </w:rPr>
        <w:t>pri pravnih in fizičnih osebah, ki opravljajo posle v zvezi z dejavnostjo:</w:t>
      </w:r>
    </w:p>
    <w:p w14:paraId="368AFE70" w14:textId="77777777" w:rsidR="00E5752D" w:rsidRPr="00E5752D" w:rsidRDefault="00E5752D" w:rsidP="00F443C8">
      <w:pPr>
        <w:numPr>
          <w:ilvl w:val="0"/>
          <w:numId w:val="335"/>
        </w:numPr>
        <w:spacing w:after="0" w:line="276" w:lineRule="auto"/>
        <w:jc w:val="both"/>
        <w:rPr>
          <w:rFonts w:ascii="Arial" w:eastAsia="Times New Roman" w:hAnsi="Arial" w:cs="Arial"/>
          <w:sz w:val="20"/>
          <w:szCs w:val="20"/>
          <w:lang w:eastAsia="sl-SI"/>
        </w:rPr>
      </w:pPr>
      <w:r w:rsidRPr="00E5752D">
        <w:rPr>
          <w:rFonts w:ascii="Arial" w:eastAsia="Times New Roman" w:hAnsi="Arial" w:cs="Arial"/>
          <w:sz w:val="20"/>
          <w:szCs w:val="20"/>
          <w:lang w:eastAsia="sl-SI"/>
        </w:rPr>
        <w:t>izdajanja in upravljanja drugih plačilnih sredstev (npr. menic in potovalnih čekov), pri čemer ne gre za plačilno storitev v skladu z zakonom, ki ureja plačilne storitve in sisteme,</w:t>
      </w:r>
    </w:p>
    <w:p w14:paraId="0D4FDFEA" w14:textId="77777777" w:rsidR="00E5752D" w:rsidRPr="00E5752D" w:rsidRDefault="00E5752D" w:rsidP="00F443C8">
      <w:pPr>
        <w:numPr>
          <w:ilvl w:val="0"/>
          <w:numId w:val="335"/>
        </w:numPr>
        <w:spacing w:after="0" w:line="276" w:lineRule="auto"/>
        <w:jc w:val="both"/>
        <w:rPr>
          <w:rFonts w:ascii="Arial" w:eastAsia="Times New Roman" w:hAnsi="Arial" w:cs="Arial"/>
          <w:sz w:val="20"/>
          <w:szCs w:val="20"/>
          <w:lang w:eastAsia="sl-SI"/>
        </w:rPr>
      </w:pPr>
      <w:r w:rsidRPr="00E5752D">
        <w:rPr>
          <w:rFonts w:ascii="Arial" w:eastAsia="Times New Roman" w:hAnsi="Arial" w:cs="Arial"/>
          <w:sz w:val="20"/>
          <w:szCs w:val="20"/>
          <w:lang w:eastAsia="sl-SI"/>
        </w:rPr>
        <w:t>izdajanja garancij in drugih jamstev,</w:t>
      </w:r>
    </w:p>
    <w:p w14:paraId="4C4DC396" w14:textId="77777777" w:rsidR="00E5752D" w:rsidRPr="00E5752D" w:rsidRDefault="00E5752D" w:rsidP="00F443C8">
      <w:pPr>
        <w:numPr>
          <w:ilvl w:val="0"/>
          <w:numId w:val="335"/>
        </w:numPr>
        <w:spacing w:after="0" w:line="276" w:lineRule="auto"/>
        <w:jc w:val="both"/>
        <w:rPr>
          <w:rFonts w:ascii="Arial" w:eastAsia="Times New Roman" w:hAnsi="Arial" w:cs="Arial"/>
          <w:sz w:val="20"/>
          <w:szCs w:val="20"/>
          <w:lang w:eastAsia="sl-SI"/>
        </w:rPr>
      </w:pPr>
      <w:r w:rsidRPr="00E5752D">
        <w:rPr>
          <w:rFonts w:ascii="Arial" w:eastAsia="Times New Roman" w:hAnsi="Arial" w:cs="Arial"/>
          <w:sz w:val="20"/>
          <w:szCs w:val="20"/>
          <w:lang w:eastAsia="sl-SI"/>
        </w:rPr>
        <w:t>upravljanja naložb za tretje osebe in svetovanja v zvezi s tem ter upravljanja naložb Republike Slovenije v skladu z zakonom, ki ureja Slovenski državni holding,</w:t>
      </w:r>
    </w:p>
    <w:p w14:paraId="5E553871" w14:textId="77777777" w:rsidR="00E5752D" w:rsidRPr="00E5752D" w:rsidRDefault="00E5752D" w:rsidP="00F443C8">
      <w:pPr>
        <w:numPr>
          <w:ilvl w:val="0"/>
          <w:numId w:val="335"/>
        </w:numPr>
        <w:spacing w:after="0" w:line="276" w:lineRule="auto"/>
        <w:jc w:val="both"/>
        <w:rPr>
          <w:rFonts w:ascii="Arial" w:eastAsia="Times New Roman" w:hAnsi="Arial" w:cs="Arial"/>
          <w:sz w:val="20"/>
          <w:szCs w:val="20"/>
          <w:lang w:eastAsia="sl-SI"/>
        </w:rPr>
      </w:pPr>
      <w:r w:rsidRPr="00E5752D">
        <w:rPr>
          <w:rFonts w:ascii="Arial" w:eastAsia="Times New Roman" w:hAnsi="Arial" w:cs="Arial"/>
          <w:sz w:val="20"/>
          <w:szCs w:val="20"/>
          <w:lang w:eastAsia="sl-SI"/>
        </w:rPr>
        <w:t>oddajanja sefov,</w:t>
      </w:r>
    </w:p>
    <w:p w14:paraId="066336EC" w14:textId="77777777" w:rsidR="00E5752D" w:rsidRPr="00E5752D" w:rsidRDefault="00E5752D" w:rsidP="00F443C8">
      <w:pPr>
        <w:numPr>
          <w:ilvl w:val="0"/>
          <w:numId w:val="335"/>
        </w:numPr>
        <w:spacing w:after="0" w:line="276" w:lineRule="auto"/>
        <w:jc w:val="both"/>
        <w:rPr>
          <w:rFonts w:ascii="Arial" w:eastAsia="Times New Roman" w:hAnsi="Arial" w:cs="Arial"/>
          <w:sz w:val="20"/>
          <w:szCs w:val="20"/>
          <w:lang w:eastAsia="sl-SI"/>
        </w:rPr>
      </w:pPr>
      <w:r w:rsidRPr="00E5752D">
        <w:rPr>
          <w:rFonts w:ascii="Arial" w:eastAsia="Times New Roman" w:hAnsi="Arial" w:cs="Arial"/>
          <w:sz w:val="20"/>
          <w:szCs w:val="20"/>
          <w:lang w:eastAsia="sl-SI"/>
        </w:rPr>
        <w:t>računovodskih storitev,</w:t>
      </w:r>
    </w:p>
    <w:p w14:paraId="273EB67B" w14:textId="77777777" w:rsidR="00E5752D" w:rsidRPr="00E5752D" w:rsidRDefault="00E5752D" w:rsidP="00F443C8">
      <w:pPr>
        <w:numPr>
          <w:ilvl w:val="0"/>
          <w:numId w:val="335"/>
        </w:numPr>
        <w:spacing w:after="0" w:line="276" w:lineRule="auto"/>
        <w:jc w:val="both"/>
        <w:rPr>
          <w:rFonts w:ascii="Arial" w:eastAsia="Times New Roman" w:hAnsi="Arial" w:cs="Arial"/>
          <w:sz w:val="20"/>
          <w:szCs w:val="20"/>
          <w:lang w:eastAsia="sl-SI"/>
        </w:rPr>
      </w:pPr>
      <w:r w:rsidRPr="00E5752D">
        <w:rPr>
          <w:rFonts w:ascii="Arial" w:eastAsia="Times New Roman" w:hAnsi="Arial" w:cs="Arial"/>
          <w:sz w:val="20"/>
          <w:szCs w:val="20"/>
          <w:lang w:eastAsia="sl-SI"/>
        </w:rPr>
        <w:t>storitev davčnega svetovanja, neposrednega ali posrednega zagotavljanja materialne pomoči, pomoči ali svetovanja o davčnih zadevah kot glavno poslovno ali poklicno dejavnost,</w:t>
      </w:r>
    </w:p>
    <w:p w14:paraId="2BEB4FBF" w14:textId="77777777" w:rsidR="00E5752D" w:rsidRPr="00E5752D" w:rsidRDefault="00E5752D" w:rsidP="00F443C8">
      <w:pPr>
        <w:numPr>
          <w:ilvl w:val="0"/>
          <w:numId w:val="335"/>
        </w:numPr>
        <w:spacing w:after="0" w:line="276" w:lineRule="auto"/>
        <w:jc w:val="both"/>
        <w:rPr>
          <w:rFonts w:ascii="Arial" w:eastAsia="Times New Roman" w:hAnsi="Arial" w:cs="Arial"/>
          <w:sz w:val="20"/>
          <w:szCs w:val="20"/>
          <w:lang w:eastAsia="sl-SI"/>
        </w:rPr>
      </w:pPr>
      <w:r w:rsidRPr="00E5752D">
        <w:rPr>
          <w:rFonts w:ascii="Arial" w:eastAsia="Times New Roman" w:hAnsi="Arial" w:cs="Arial"/>
          <w:sz w:val="20"/>
          <w:szCs w:val="20"/>
          <w:lang w:eastAsia="sl-SI"/>
        </w:rPr>
        <w:t>podjetniških ali fiduciarnih storitev,</w:t>
      </w:r>
    </w:p>
    <w:p w14:paraId="7D5F1BAA" w14:textId="77777777" w:rsidR="00E5752D" w:rsidRPr="00E5752D" w:rsidRDefault="00E5752D" w:rsidP="00F443C8">
      <w:pPr>
        <w:numPr>
          <w:ilvl w:val="0"/>
          <w:numId w:val="335"/>
        </w:numPr>
        <w:spacing w:after="0" w:line="276" w:lineRule="auto"/>
        <w:jc w:val="both"/>
        <w:rPr>
          <w:rFonts w:ascii="Arial" w:eastAsia="Times New Roman" w:hAnsi="Arial" w:cs="Arial"/>
          <w:sz w:val="20"/>
          <w:szCs w:val="20"/>
          <w:lang w:eastAsia="sl-SI"/>
        </w:rPr>
      </w:pPr>
      <w:r w:rsidRPr="00E5752D">
        <w:rPr>
          <w:rFonts w:ascii="Arial" w:eastAsia="Times New Roman" w:hAnsi="Arial" w:cs="Arial"/>
          <w:sz w:val="20"/>
          <w:szCs w:val="20"/>
          <w:lang w:eastAsia="sl-SI"/>
        </w:rPr>
        <w:t>trgovanja ali posredovanja v trgovini z umetniškimi deli, vključno ko to izvajajo umetniške galerije, dražbene hiše in prostocarinska območja, ter hrambe umetniških del, ko to izvajajo prostocarinska območja,</w:t>
      </w:r>
    </w:p>
    <w:p w14:paraId="44B53B53" w14:textId="77777777" w:rsidR="00E5752D" w:rsidRPr="00E5752D" w:rsidRDefault="00E5752D" w:rsidP="00F443C8">
      <w:pPr>
        <w:numPr>
          <w:ilvl w:val="0"/>
          <w:numId w:val="335"/>
        </w:numPr>
        <w:spacing w:after="0" w:line="276" w:lineRule="auto"/>
        <w:jc w:val="both"/>
        <w:rPr>
          <w:rFonts w:ascii="Arial" w:eastAsia="Times New Roman" w:hAnsi="Arial" w:cs="Arial"/>
          <w:sz w:val="20"/>
          <w:szCs w:val="20"/>
          <w:lang w:eastAsia="sl-SI"/>
        </w:rPr>
      </w:pPr>
      <w:r w:rsidRPr="00E5752D">
        <w:rPr>
          <w:rFonts w:ascii="Arial" w:eastAsia="Times New Roman" w:hAnsi="Arial" w:cs="Arial"/>
          <w:sz w:val="20"/>
          <w:szCs w:val="20"/>
          <w:lang w:eastAsia="sl-SI"/>
        </w:rPr>
        <w:t>organiziranja ali izvajanja dražb,</w:t>
      </w:r>
    </w:p>
    <w:p w14:paraId="77B1AEA6" w14:textId="77777777" w:rsidR="00E5752D" w:rsidRPr="00E5752D" w:rsidRDefault="00E5752D" w:rsidP="00F443C8">
      <w:pPr>
        <w:numPr>
          <w:ilvl w:val="0"/>
          <w:numId w:val="335"/>
        </w:numPr>
        <w:spacing w:after="0" w:line="276" w:lineRule="auto"/>
        <w:jc w:val="both"/>
        <w:rPr>
          <w:rFonts w:ascii="Arial" w:eastAsia="Times New Roman" w:hAnsi="Arial" w:cs="Arial"/>
          <w:sz w:val="20"/>
          <w:szCs w:val="20"/>
          <w:lang w:eastAsia="sl-SI"/>
        </w:rPr>
      </w:pPr>
      <w:r w:rsidRPr="00E5752D">
        <w:rPr>
          <w:rFonts w:ascii="Arial" w:eastAsia="Times New Roman" w:hAnsi="Arial" w:cs="Arial"/>
          <w:sz w:val="20"/>
          <w:szCs w:val="20"/>
          <w:lang w:eastAsia="sl-SI"/>
        </w:rPr>
        <w:lastRenderedPageBreak/>
        <w:t>izvajanja ukrepov za krepitev stabilnosti bank v Republiki Sloveniji v skladu z zakonom, ki ureja ukrepe Republike Slovenije za krepitev stabilnosti bank.</w:t>
      </w:r>
    </w:p>
    <w:p w14:paraId="76860BCA" w14:textId="77777777" w:rsidR="00E5752D" w:rsidRPr="00E5752D" w:rsidRDefault="00E5752D" w:rsidP="00E5752D">
      <w:pPr>
        <w:spacing w:after="0" w:line="276" w:lineRule="auto"/>
        <w:jc w:val="both"/>
        <w:rPr>
          <w:rFonts w:ascii="Arial" w:eastAsia="Times New Roman" w:hAnsi="Arial" w:cs="Arial"/>
          <w:bCs/>
          <w:sz w:val="20"/>
          <w:szCs w:val="20"/>
        </w:rPr>
      </w:pPr>
    </w:p>
    <w:p w14:paraId="0F7F3D65" w14:textId="77777777" w:rsidR="00E5752D" w:rsidRPr="00E5752D" w:rsidRDefault="00E5752D" w:rsidP="00E5752D">
      <w:pPr>
        <w:spacing w:after="0" w:line="276" w:lineRule="auto"/>
        <w:jc w:val="both"/>
        <w:rPr>
          <w:rFonts w:ascii="Arial" w:eastAsia="Times New Roman" w:hAnsi="Arial" w:cs="Arial"/>
          <w:bCs/>
          <w:sz w:val="20"/>
          <w:szCs w:val="20"/>
        </w:rPr>
      </w:pPr>
      <w:r w:rsidRPr="00E5752D">
        <w:rPr>
          <w:rFonts w:ascii="Arial" w:eastAsia="Times New Roman" w:hAnsi="Arial" w:cs="Arial"/>
          <w:bCs/>
          <w:sz w:val="20"/>
          <w:szCs w:val="20"/>
        </w:rPr>
        <w:t>Nadzori naj bi bili usmerjeni tudi v tiste zavezance, za katere Urad razpolaga s podatki o morebitnem nedoslednem izvajanju ukrepov po ZPPDFT-1 oziroma ZPPDFT-2, bodisi na podlagi prijav in pobud, bodisi na podlagi lastne analize podatkov, s katerimi razpolaga.</w:t>
      </w:r>
    </w:p>
    <w:p w14:paraId="1F630CA8" w14:textId="77777777" w:rsidR="00E5752D" w:rsidRPr="00E5752D" w:rsidRDefault="00E5752D" w:rsidP="00E5752D">
      <w:pPr>
        <w:spacing w:after="0" w:line="276" w:lineRule="auto"/>
        <w:jc w:val="both"/>
        <w:rPr>
          <w:rFonts w:ascii="Arial" w:eastAsia="Times New Roman" w:hAnsi="Arial" w:cs="Arial"/>
          <w:bCs/>
          <w:sz w:val="20"/>
          <w:szCs w:val="20"/>
        </w:rPr>
      </w:pPr>
    </w:p>
    <w:p w14:paraId="35E94F04" w14:textId="77777777" w:rsidR="00E5752D" w:rsidRPr="00E5752D" w:rsidRDefault="00E5752D" w:rsidP="00E5752D">
      <w:pPr>
        <w:spacing w:after="0" w:line="276" w:lineRule="auto"/>
        <w:jc w:val="both"/>
        <w:rPr>
          <w:rFonts w:ascii="Arial" w:eastAsia="Calibri" w:hAnsi="Arial" w:cs="Arial"/>
          <w:sz w:val="20"/>
          <w:szCs w:val="20"/>
          <w:lang w:eastAsia="ar-SA"/>
        </w:rPr>
      </w:pPr>
      <w:r w:rsidRPr="00E5752D">
        <w:rPr>
          <w:rFonts w:ascii="Arial" w:eastAsia="Calibri" w:hAnsi="Arial" w:cs="Arial"/>
          <w:sz w:val="20"/>
          <w:szCs w:val="20"/>
          <w:lang w:eastAsia="ar-SA"/>
        </w:rPr>
        <w:t xml:space="preserve">Urad si je zastavil izvedbo nadzorov tudi nad </w:t>
      </w:r>
      <w:r w:rsidRPr="00E5752D">
        <w:rPr>
          <w:rFonts w:ascii="Arial" w:eastAsia="Times New Roman" w:hAnsi="Arial" w:cs="Arial"/>
          <w:sz w:val="20"/>
          <w:szCs w:val="20"/>
        </w:rPr>
        <w:t xml:space="preserve">stanjem ozaveščenosti in izvrševanjem obveznosti po ZPPDFT-2 pri osebah oziroma družbah, ki opravljajo dejavnost odvetništva (odvetnikih), saj </w:t>
      </w:r>
      <w:r w:rsidRPr="00E5752D">
        <w:rPr>
          <w:rFonts w:ascii="Arial" w:eastAsia="Times New Roman" w:hAnsi="Arial" w:cs="Arial"/>
          <w:bCs/>
          <w:sz w:val="20"/>
          <w:szCs w:val="20"/>
        </w:rPr>
        <w:t xml:space="preserve">slednji pogosto sodelujejo pri sklepanju pravnih poslov </w:t>
      </w:r>
      <w:r w:rsidRPr="00E5752D">
        <w:rPr>
          <w:rFonts w:ascii="Arial" w:eastAsia="Times New Roman" w:hAnsi="Arial" w:cs="Arial"/>
          <w:sz w:val="20"/>
          <w:szCs w:val="20"/>
        </w:rPr>
        <w:t>prometa z nepremičninami ali poslovnimi subjekti, upravljanjem denarja, vrednostnih papirjev ali drugega premoženja, odpiranjem ali upravljanjem bančnih ali varčevalnih računov ali računov vrednostnih papirjev, urejanjem prispevkov, potrebnih za ustanovitev, delovanje ali upravljanje družb, ustanavljanjem, delovanjem ali upravljanjem skladov, družb, fundacij ali podobnih struktur. Slednje lahko ob nespoštovanju najvišjih etičnih standardov poklica ali pomanjkanju ozaveščenosti o njihovi vlogi in obveznostih v boju proti pranju denarja in financiranju terorizma storilci kaznivih dejanj zlorabijo pri uresničevanju prepovedane dejavnosti pranja denarja in financiranja terorizma.</w:t>
      </w:r>
    </w:p>
    <w:p w14:paraId="528918F4" w14:textId="77777777" w:rsidR="00E5752D" w:rsidRPr="00E5752D" w:rsidRDefault="00E5752D" w:rsidP="00E5752D">
      <w:pPr>
        <w:spacing w:after="0" w:line="276" w:lineRule="auto"/>
        <w:jc w:val="both"/>
        <w:rPr>
          <w:rFonts w:ascii="Arial" w:eastAsia="Times New Roman" w:hAnsi="Arial" w:cs="Arial"/>
          <w:bCs/>
          <w:sz w:val="20"/>
          <w:szCs w:val="20"/>
        </w:rPr>
      </w:pPr>
    </w:p>
    <w:p w14:paraId="708F33EF" w14:textId="77777777" w:rsidR="00E5752D" w:rsidRPr="00E5752D" w:rsidRDefault="00E5752D" w:rsidP="00E5752D">
      <w:pPr>
        <w:spacing w:after="0" w:line="276" w:lineRule="auto"/>
        <w:jc w:val="both"/>
        <w:rPr>
          <w:rFonts w:ascii="Arial" w:eastAsia="Times New Roman" w:hAnsi="Arial" w:cs="Arial"/>
          <w:bCs/>
          <w:sz w:val="20"/>
          <w:szCs w:val="20"/>
        </w:rPr>
      </w:pPr>
      <w:r w:rsidRPr="00E5752D">
        <w:rPr>
          <w:rFonts w:ascii="Arial" w:eastAsia="Times New Roman" w:hAnsi="Arial" w:cs="Arial"/>
          <w:bCs/>
          <w:sz w:val="20"/>
          <w:szCs w:val="20"/>
        </w:rPr>
        <w:t>Zavezanci, pri katerih so izvedene pomembnejše spremembe v zvezi z upravljanjem in vodenjem oziroma izvajanjem dejavnosti, ki lahko vplivajo na izvajanje določb ZPPDFT-2, so lahko predmet posamičnega nadzora s strani Urada ali pa skupnega nadzora tako Urada kot primarnega nadzornega organa.</w:t>
      </w:r>
    </w:p>
    <w:p w14:paraId="40C85C39" w14:textId="77777777" w:rsidR="00E5752D" w:rsidRPr="00E5752D" w:rsidRDefault="00E5752D" w:rsidP="00E5752D">
      <w:pPr>
        <w:spacing w:after="0" w:line="276" w:lineRule="auto"/>
        <w:jc w:val="both"/>
        <w:rPr>
          <w:rFonts w:ascii="Arial" w:eastAsia="Times New Roman" w:hAnsi="Arial" w:cs="Arial"/>
          <w:bCs/>
          <w:sz w:val="20"/>
          <w:szCs w:val="20"/>
        </w:rPr>
      </w:pPr>
    </w:p>
    <w:p w14:paraId="6186CF0C" w14:textId="77777777" w:rsidR="00E5752D" w:rsidRPr="00E5752D" w:rsidRDefault="00E5752D" w:rsidP="00E5752D">
      <w:pPr>
        <w:spacing w:after="0" w:line="276" w:lineRule="auto"/>
        <w:jc w:val="both"/>
        <w:rPr>
          <w:rFonts w:ascii="Arial" w:eastAsia="Times New Roman" w:hAnsi="Arial" w:cs="Arial"/>
          <w:bCs/>
          <w:sz w:val="20"/>
          <w:szCs w:val="20"/>
        </w:rPr>
      </w:pPr>
      <w:r w:rsidRPr="00E5752D">
        <w:rPr>
          <w:rFonts w:ascii="Arial" w:eastAsia="Times New Roman" w:hAnsi="Arial" w:cs="Arial"/>
          <w:bCs/>
          <w:sz w:val="20"/>
          <w:szCs w:val="20"/>
          <w:u w:val="single"/>
        </w:rPr>
        <w:t>Izvedene naloge</w:t>
      </w:r>
      <w:r w:rsidRPr="00E5752D">
        <w:rPr>
          <w:rFonts w:ascii="Arial" w:eastAsia="Times New Roman" w:hAnsi="Arial" w:cs="Arial"/>
          <w:bCs/>
          <w:sz w:val="20"/>
          <w:szCs w:val="20"/>
        </w:rPr>
        <w:t xml:space="preserve">: </w:t>
      </w:r>
    </w:p>
    <w:p w14:paraId="0BC1DF1F" w14:textId="77777777" w:rsidR="00E5752D" w:rsidRPr="00E5752D" w:rsidRDefault="00E5752D" w:rsidP="00E5752D">
      <w:pPr>
        <w:spacing w:after="0" w:line="276" w:lineRule="auto"/>
        <w:jc w:val="both"/>
        <w:rPr>
          <w:rFonts w:ascii="Arial" w:eastAsia="Times New Roman" w:hAnsi="Arial" w:cs="Arial"/>
          <w:bCs/>
          <w:sz w:val="20"/>
          <w:szCs w:val="20"/>
        </w:rPr>
      </w:pPr>
      <w:r w:rsidRPr="00E5752D">
        <w:rPr>
          <w:rFonts w:ascii="Arial" w:eastAsia="Times New Roman" w:hAnsi="Arial" w:cs="Arial"/>
          <w:bCs/>
          <w:sz w:val="20"/>
          <w:szCs w:val="20"/>
        </w:rPr>
        <w:t xml:space="preserve">Urad je v letu 2024 izvedel 135 nadzorov na osnovi prejetih pobud in prijav s strani drugih deležnikov. Nadaljeval je tudi konec leta 2023 pričete postopke nad zavezanci, ki se ukvarjajo z </w:t>
      </w:r>
      <w:r w:rsidRPr="00E5752D">
        <w:rPr>
          <w:rFonts w:ascii="Arial" w:eastAsia="Calibri" w:hAnsi="Arial" w:cs="Arial"/>
          <w:color w:val="000000"/>
          <w:sz w:val="20"/>
          <w:szCs w:val="20"/>
          <w:lang w:eastAsia="ar-SA"/>
        </w:rPr>
        <w:t>dejavnostjo nudenja odvetniških storitev, ter pridobival dodatno dokumentacijo v teh postopkih. Opravljen je bil tudi nadzor nad dvema bankama.</w:t>
      </w:r>
    </w:p>
    <w:p w14:paraId="422A6A48" w14:textId="26A89681" w:rsidR="00E5752D" w:rsidRPr="006D3078" w:rsidRDefault="006D3078" w:rsidP="006D3078">
      <w:pPr>
        <w:pStyle w:val="Naslov3"/>
        <w:rPr>
          <w:rFonts w:eastAsia="Arial"/>
          <w:sz w:val="20"/>
          <w:szCs w:val="20"/>
        </w:rPr>
      </w:pPr>
      <w:r>
        <w:rPr>
          <w:rFonts w:cs="Times New Roman"/>
          <w:sz w:val="20"/>
          <w:szCs w:val="20"/>
        </w:rPr>
        <w:t>5.3.</w:t>
      </w:r>
      <w:r w:rsidR="002321FE">
        <w:rPr>
          <w:rFonts w:cs="Times New Roman"/>
          <w:sz w:val="20"/>
          <w:szCs w:val="20"/>
        </w:rPr>
        <w:t>5</w:t>
      </w:r>
      <w:r w:rsidR="00E5752D" w:rsidRPr="006D3078">
        <w:rPr>
          <w:rFonts w:cs="Times New Roman"/>
          <w:sz w:val="20"/>
          <w:szCs w:val="20"/>
        </w:rPr>
        <w:t xml:space="preserve"> </w:t>
      </w:r>
      <w:r w:rsidR="00E5752D" w:rsidRPr="006D3078">
        <w:rPr>
          <w:rFonts w:eastAsia="Arial"/>
          <w:sz w:val="20"/>
          <w:szCs w:val="20"/>
        </w:rPr>
        <w:t>Prekrškovni postopki:</w:t>
      </w:r>
    </w:p>
    <w:p w14:paraId="2E0355E6" w14:textId="77777777" w:rsidR="006D3078" w:rsidRDefault="006D3078" w:rsidP="00E5752D">
      <w:pPr>
        <w:spacing w:after="0" w:line="276" w:lineRule="auto"/>
        <w:jc w:val="both"/>
        <w:rPr>
          <w:rFonts w:ascii="Arial" w:eastAsia="Times New Roman" w:hAnsi="Arial" w:cs="Arial"/>
          <w:bCs/>
          <w:sz w:val="20"/>
          <w:szCs w:val="20"/>
        </w:rPr>
      </w:pPr>
    </w:p>
    <w:p w14:paraId="4B7C9C7C" w14:textId="6F880E97" w:rsidR="00E5752D" w:rsidRPr="00E5752D" w:rsidRDefault="00E5752D" w:rsidP="00E5752D">
      <w:pPr>
        <w:spacing w:after="0" w:line="276" w:lineRule="auto"/>
        <w:jc w:val="both"/>
        <w:rPr>
          <w:rFonts w:ascii="Arial" w:eastAsia="Times New Roman" w:hAnsi="Arial" w:cs="Arial"/>
          <w:bCs/>
          <w:sz w:val="20"/>
          <w:szCs w:val="20"/>
        </w:rPr>
      </w:pPr>
      <w:r w:rsidRPr="00E5752D">
        <w:rPr>
          <w:rFonts w:ascii="Arial" w:eastAsia="Times New Roman" w:hAnsi="Arial" w:cs="Arial"/>
          <w:bCs/>
          <w:sz w:val="20"/>
          <w:szCs w:val="20"/>
        </w:rPr>
        <w:t>Uvedenih je bilo 7 prekrškovnih postopkov, od tega 1 zaradi kršitev vpisa v Register dejanskih lastnikov.</w:t>
      </w:r>
    </w:p>
    <w:p w14:paraId="4926BA2B" w14:textId="73C8F51A" w:rsidR="00E5752D" w:rsidRPr="006D3078" w:rsidRDefault="006D3078" w:rsidP="006D3078">
      <w:pPr>
        <w:pStyle w:val="Naslov3"/>
        <w:rPr>
          <w:sz w:val="20"/>
          <w:szCs w:val="20"/>
        </w:rPr>
      </w:pPr>
      <w:r w:rsidRPr="006D3078">
        <w:rPr>
          <w:sz w:val="20"/>
          <w:szCs w:val="20"/>
        </w:rPr>
        <w:t>5.3.</w:t>
      </w:r>
      <w:r w:rsidR="002321FE">
        <w:rPr>
          <w:sz w:val="20"/>
          <w:szCs w:val="20"/>
        </w:rPr>
        <w:t>6</w:t>
      </w:r>
      <w:r w:rsidR="00E5752D" w:rsidRPr="006D3078">
        <w:rPr>
          <w:sz w:val="20"/>
          <w:szCs w:val="20"/>
        </w:rPr>
        <w:t xml:space="preserve"> Skupni inšpekcijski nadzori oziroma sodelovanja</w:t>
      </w:r>
      <w:r w:rsidRPr="006D3078">
        <w:rPr>
          <w:sz w:val="20"/>
          <w:szCs w:val="20"/>
        </w:rPr>
        <w:t>:</w:t>
      </w:r>
    </w:p>
    <w:p w14:paraId="6DC0EC4B" w14:textId="77777777" w:rsidR="00E5752D" w:rsidRPr="00E5752D" w:rsidRDefault="00E5752D" w:rsidP="00E5752D">
      <w:pPr>
        <w:spacing w:after="0" w:line="260" w:lineRule="exact"/>
        <w:jc w:val="both"/>
        <w:rPr>
          <w:rFonts w:ascii="Arial" w:eastAsia="Times New Roman" w:hAnsi="Arial" w:cs="Times New Roman"/>
          <w:sz w:val="20"/>
          <w:szCs w:val="24"/>
        </w:rPr>
      </w:pPr>
    </w:p>
    <w:p w14:paraId="1D35EFEF" w14:textId="77777777" w:rsidR="00E5752D" w:rsidRPr="00E5752D" w:rsidRDefault="00E5752D" w:rsidP="00E5752D">
      <w:pPr>
        <w:spacing w:after="0" w:line="276" w:lineRule="auto"/>
        <w:jc w:val="both"/>
        <w:rPr>
          <w:rFonts w:ascii="Arial" w:eastAsia="Times New Roman" w:hAnsi="Arial" w:cs="Arial"/>
          <w:bCs/>
          <w:sz w:val="20"/>
          <w:szCs w:val="20"/>
        </w:rPr>
      </w:pPr>
      <w:r w:rsidRPr="00E5752D">
        <w:rPr>
          <w:rFonts w:ascii="Arial" w:eastAsia="Times New Roman" w:hAnsi="Arial" w:cs="Arial"/>
          <w:bCs/>
          <w:sz w:val="20"/>
          <w:szCs w:val="20"/>
          <w:u w:val="single"/>
        </w:rPr>
        <w:t>Planirane naloge</w:t>
      </w:r>
      <w:r w:rsidRPr="00E5752D">
        <w:rPr>
          <w:rFonts w:ascii="Arial" w:eastAsia="Times New Roman" w:hAnsi="Arial" w:cs="Arial"/>
          <w:bCs/>
          <w:sz w:val="20"/>
          <w:szCs w:val="20"/>
        </w:rPr>
        <w:t>:</w:t>
      </w:r>
    </w:p>
    <w:p w14:paraId="394272E0" w14:textId="1B6E1B6C" w:rsidR="00E5752D" w:rsidRPr="00E5752D" w:rsidRDefault="00E5752D" w:rsidP="00E5752D">
      <w:pPr>
        <w:spacing w:after="0" w:line="276" w:lineRule="auto"/>
        <w:jc w:val="both"/>
        <w:rPr>
          <w:rFonts w:ascii="Arial" w:eastAsia="Times New Roman" w:hAnsi="Arial" w:cs="Arial"/>
          <w:sz w:val="20"/>
          <w:szCs w:val="20"/>
        </w:rPr>
      </w:pPr>
      <w:r w:rsidRPr="00E5752D">
        <w:rPr>
          <w:rFonts w:ascii="Arial" w:eastAsia="Times New Roman" w:hAnsi="Arial" w:cs="Arial"/>
          <w:bCs/>
          <w:sz w:val="20"/>
          <w:szCs w:val="20"/>
        </w:rPr>
        <w:t>Urad je z namenom vzpostavitve primerljivih metodoloških pristopov, poenotenja oziroma prenosa dobrih nadzorniških praks pri izvajanju nadzora načrtoval sodelovanje s primarnimi nadzorniki na posameznih področjih (z Banko Slovenije v bančnem sektorju, z Agencijo z</w:t>
      </w:r>
      <w:r w:rsidR="0028518B">
        <w:rPr>
          <w:rFonts w:ascii="Arial" w:eastAsia="Times New Roman" w:hAnsi="Arial" w:cs="Arial"/>
          <w:bCs/>
          <w:sz w:val="20"/>
          <w:szCs w:val="20"/>
        </w:rPr>
        <w:t>a</w:t>
      </w:r>
      <w:r w:rsidRPr="00E5752D">
        <w:rPr>
          <w:rFonts w:ascii="Arial" w:eastAsia="Times New Roman" w:hAnsi="Arial" w:cs="Arial"/>
          <w:bCs/>
          <w:sz w:val="20"/>
          <w:szCs w:val="20"/>
        </w:rPr>
        <w:t xml:space="preserve"> trg vrednostnih papirjev v sektorju vrednostnih papirjev, z Agencijo za zavarovalni nadzor v zavarovalniškem sektorju, s Finančno upravo RS pri prirediteljih in koncesionarjih, ki prirejajo igre na srečo, s Tržnim inšpektoratom RS pri kreditodajalcih in subjektih, ki poslujejo z nepremičninami, z Odvetniško zbornico pri odvetnikih in odvetniških družbah in z Notarsko zbornico pri notarjih). Skupni nadzori naj se</w:t>
      </w:r>
      <w:r w:rsidRPr="00E5752D">
        <w:rPr>
          <w:rFonts w:ascii="Arial" w:eastAsia="Times New Roman" w:hAnsi="Arial" w:cs="Arial"/>
          <w:sz w:val="20"/>
          <w:szCs w:val="20"/>
        </w:rPr>
        <w:t xml:space="preserve"> tako v finančnem kot v nefinančnem sektorju izvedejo po predhodnem dogovoru s primarnimi nadzorniki.</w:t>
      </w:r>
    </w:p>
    <w:p w14:paraId="453DC70D" w14:textId="77777777" w:rsidR="00E5752D" w:rsidRPr="00E5752D" w:rsidRDefault="00E5752D" w:rsidP="00E5752D">
      <w:pPr>
        <w:spacing w:after="0" w:line="276" w:lineRule="auto"/>
        <w:jc w:val="both"/>
        <w:rPr>
          <w:rFonts w:ascii="Arial" w:eastAsia="Times New Roman" w:hAnsi="Arial" w:cs="Arial"/>
          <w:b/>
          <w:sz w:val="20"/>
          <w:szCs w:val="20"/>
        </w:rPr>
      </w:pPr>
    </w:p>
    <w:p w14:paraId="6E0A2918" w14:textId="77777777" w:rsidR="00E5752D" w:rsidRPr="00617EA1" w:rsidRDefault="00E5752D" w:rsidP="00617EA1">
      <w:pPr>
        <w:contextualSpacing/>
        <w:jc w:val="both"/>
        <w:rPr>
          <w:rFonts w:ascii="Arial" w:hAnsi="Arial" w:cs="Arial"/>
          <w:sz w:val="20"/>
          <w:szCs w:val="20"/>
          <w:u w:val="single"/>
        </w:rPr>
      </w:pPr>
      <w:r w:rsidRPr="00617EA1">
        <w:rPr>
          <w:rFonts w:ascii="Arial" w:hAnsi="Arial" w:cs="Arial"/>
          <w:sz w:val="20"/>
          <w:szCs w:val="20"/>
          <w:u w:val="single"/>
        </w:rPr>
        <w:t xml:space="preserve">Izvedene naloge: </w:t>
      </w:r>
    </w:p>
    <w:p w14:paraId="16D762BA" w14:textId="6520C3D1" w:rsidR="00E5752D" w:rsidRDefault="00E5752D" w:rsidP="00617EA1">
      <w:pPr>
        <w:contextualSpacing/>
        <w:jc w:val="both"/>
        <w:rPr>
          <w:rFonts w:ascii="Arial" w:hAnsi="Arial" w:cs="Arial"/>
          <w:sz w:val="20"/>
          <w:szCs w:val="20"/>
        </w:rPr>
      </w:pPr>
      <w:r w:rsidRPr="00617EA1">
        <w:rPr>
          <w:rFonts w:ascii="Arial" w:hAnsi="Arial" w:cs="Arial"/>
          <w:sz w:val="20"/>
          <w:szCs w:val="20"/>
        </w:rPr>
        <w:t>Urad je v preteklem letu opravil tudi 3 skupne nadzore z inšpektorji Posebnega finančnega urada pri FURS</w:t>
      </w:r>
      <w:r w:rsidR="008A7C8C">
        <w:rPr>
          <w:rFonts w:ascii="Arial" w:hAnsi="Arial" w:cs="Arial"/>
          <w:sz w:val="20"/>
          <w:szCs w:val="20"/>
        </w:rPr>
        <w:t>-u</w:t>
      </w:r>
      <w:r w:rsidRPr="00617EA1">
        <w:rPr>
          <w:rFonts w:ascii="Arial" w:hAnsi="Arial" w:cs="Arial"/>
          <w:sz w:val="20"/>
          <w:szCs w:val="20"/>
        </w:rPr>
        <w:t xml:space="preserve"> nad zavezanci, ki prirejajo igre na srečo na podlagi koncesije v skladu z zakonom, ki ureja prirejanje iger na srečo.</w:t>
      </w:r>
    </w:p>
    <w:p w14:paraId="1B506979" w14:textId="77777777" w:rsidR="00D149E5" w:rsidRPr="00617EA1" w:rsidRDefault="00D149E5" w:rsidP="00617EA1">
      <w:pPr>
        <w:contextualSpacing/>
        <w:jc w:val="both"/>
        <w:rPr>
          <w:rFonts w:ascii="Arial" w:hAnsi="Arial" w:cs="Arial"/>
          <w:sz w:val="20"/>
          <w:szCs w:val="20"/>
        </w:rPr>
      </w:pPr>
    </w:p>
    <w:p w14:paraId="6D223D4F" w14:textId="5CA946CD" w:rsidR="00E5752D" w:rsidRPr="00FA0226" w:rsidRDefault="007318A0" w:rsidP="00FA0226">
      <w:pPr>
        <w:pStyle w:val="Naslov3"/>
        <w:rPr>
          <w:sz w:val="20"/>
          <w:szCs w:val="20"/>
        </w:rPr>
      </w:pPr>
      <w:r w:rsidRPr="00FA0226">
        <w:rPr>
          <w:sz w:val="20"/>
          <w:szCs w:val="20"/>
        </w:rPr>
        <w:lastRenderedPageBreak/>
        <w:t>5.3.7</w:t>
      </w:r>
      <w:r w:rsidR="00E5752D" w:rsidRPr="00FA0226">
        <w:rPr>
          <w:sz w:val="20"/>
          <w:szCs w:val="20"/>
        </w:rPr>
        <w:t xml:space="preserve"> O</w:t>
      </w:r>
      <w:r w:rsidRPr="00FA0226">
        <w:rPr>
          <w:sz w:val="20"/>
          <w:szCs w:val="20"/>
        </w:rPr>
        <w:t>cena o izvedbi:</w:t>
      </w:r>
    </w:p>
    <w:p w14:paraId="5596E035" w14:textId="77777777" w:rsidR="00E5752D" w:rsidRPr="00E5752D" w:rsidRDefault="00E5752D" w:rsidP="00E5752D">
      <w:pPr>
        <w:tabs>
          <w:tab w:val="left" w:pos="4536"/>
        </w:tabs>
        <w:spacing w:after="0" w:line="260" w:lineRule="exact"/>
        <w:jc w:val="both"/>
        <w:rPr>
          <w:rFonts w:ascii="Arial" w:eastAsia="Times New Roman" w:hAnsi="Arial" w:cs="Times New Roman"/>
          <w:sz w:val="20"/>
          <w:szCs w:val="24"/>
        </w:rPr>
      </w:pPr>
      <w:r w:rsidRPr="00E5752D">
        <w:rPr>
          <w:rFonts w:ascii="Arial" w:eastAsia="Times New Roman" w:hAnsi="Arial" w:cs="Times New Roman"/>
          <w:sz w:val="20"/>
          <w:szCs w:val="24"/>
        </w:rPr>
        <w:tab/>
      </w:r>
    </w:p>
    <w:p w14:paraId="1824294C" w14:textId="1D90C29A" w:rsidR="00E5752D" w:rsidRPr="00FA0226" w:rsidRDefault="00E5752D" w:rsidP="00FA0226">
      <w:pPr>
        <w:jc w:val="both"/>
        <w:rPr>
          <w:rFonts w:ascii="Arial" w:hAnsi="Arial" w:cs="Arial"/>
          <w:sz w:val="20"/>
          <w:szCs w:val="20"/>
        </w:rPr>
      </w:pPr>
      <w:r w:rsidRPr="00FA0226">
        <w:rPr>
          <w:rFonts w:ascii="Arial" w:hAnsi="Arial" w:cs="Arial"/>
          <w:sz w:val="20"/>
          <w:szCs w:val="20"/>
        </w:rPr>
        <w:t>Ocenj</w:t>
      </w:r>
      <w:r w:rsidR="008A7C8C">
        <w:rPr>
          <w:rFonts w:ascii="Arial" w:hAnsi="Arial" w:cs="Arial"/>
          <w:sz w:val="20"/>
          <w:szCs w:val="20"/>
        </w:rPr>
        <w:t>eno je</w:t>
      </w:r>
      <w:r w:rsidRPr="00FA0226">
        <w:rPr>
          <w:rFonts w:ascii="Arial" w:hAnsi="Arial" w:cs="Arial"/>
          <w:sz w:val="20"/>
          <w:szCs w:val="20"/>
        </w:rPr>
        <w:t>, da je Urad na vseh področjih kljub kadrovski podhranjenosti, ki je od inšpektorjev terjala visoko angažiranost (ki je ni mogoče vzdrževati ves čas)</w:t>
      </w:r>
      <w:r w:rsidR="000C2052">
        <w:rPr>
          <w:rFonts w:ascii="Arial" w:hAnsi="Arial" w:cs="Arial"/>
          <w:sz w:val="20"/>
          <w:szCs w:val="20"/>
        </w:rPr>
        <w:t>,</w:t>
      </w:r>
      <w:r w:rsidRPr="00FA0226">
        <w:rPr>
          <w:rFonts w:ascii="Arial" w:hAnsi="Arial" w:cs="Arial"/>
          <w:sz w:val="20"/>
          <w:szCs w:val="20"/>
        </w:rPr>
        <w:t xml:space="preserve"> dosegel cilje iz načrtovanih strateških usmeritev. </w:t>
      </w:r>
    </w:p>
    <w:p w14:paraId="5692195D" w14:textId="77777777" w:rsidR="000D70A5" w:rsidRPr="000D70A5" w:rsidRDefault="000D70A5" w:rsidP="000D70A5">
      <w:pPr>
        <w:rPr>
          <w:lang w:eastAsia="sl-SI"/>
        </w:rPr>
      </w:pPr>
    </w:p>
    <w:p w14:paraId="7EEC127D" w14:textId="6E447F72" w:rsidR="0091549E" w:rsidRDefault="0001130B" w:rsidP="00E465D3">
      <w:pPr>
        <w:pStyle w:val="Naslov1"/>
      </w:pPr>
      <w:r>
        <w:t xml:space="preserve">6. </w:t>
      </w:r>
      <w:r w:rsidR="0091549E" w:rsidRPr="003B4D5E">
        <w:t>MINISTRSTVO ZA GOSPODARSTVO, TURIZEM IN ŠPORT</w:t>
      </w:r>
    </w:p>
    <w:p w14:paraId="7175A1BC" w14:textId="77777777" w:rsidR="00DB606D" w:rsidRPr="00DB606D" w:rsidRDefault="00DB606D" w:rsidP="00304255">
      <w:pPr>
        <w:spacing w:after="0"/>
        <w:rPr>
          <w:lang w:eastAsia="sl-SI"/>
        </w:rPr>
      </w:pPr>
    </w:p>
    <w:p w14:paraId="3FA30632" w14:textId="1F37EEC6" w:rsidR="00BC63CF" w:rsidRDefault="00397667" w:rsidP="00397667">
      <w:pPr>
        <w:pStyle w:val="Naslov2"/>
        <w:rPr>
          <w:i w:val="0"/>
          <w:iCs w:val="0"/>
          <w:sz w:val="20"/>
          <w:szCs w:val="20"/>
        </w:rPr>
      </w:pPr>
      <w:r w:rsidRPr="00344E16">
        <w:rPr>
          <w:i w:val="0"/>
          <w:iCs w:val="0"/>
          <w:sz w:val="20"/>
          <w:szCs w:val="20"/>
        </w:rPr>
        <w:t>6.1 URAD REPUBLIKE SLOVENIJE ZA MEROSLOVJE</w:t>
      </w:r>
    </w:p>
    <w:p w14:paraId="70E6ED58" w14:textId="71CCE63A" w:rsidR="00A116A7" w:rsidRPr="00344E16" w:rsidRDefault="00344E16" w:rsidP="00344E16">
      <w:pPr>
        <w:pStyle w:val="Naslov3"/>
        <w:rPr>
          <w:rFonts w:eastAsia="Arial"/>
          <w:sz w:val="20"/>
          <w:szCs w:val="20"/>
        </w:rPr>
      </w:pPr>
      <w:r w:rsidRPr="00344E16">
        <w:rPr>
          <w:sz w:val="20"/>
          <w:szCs w:val="20"/>
        </w:rPr>
        <w:t>6.1.</w:t>
      </w:r>
      <w:r w:rsidR="00A116A7" w:rsidRPr="00344E16">
        <w:rPr>
          <w:sz w:val="20"/>
          <w:szCs w:val="20"/>
        </w:rPr>
        <w:t xml:space="preserve">1  </w:t>
      </w:r>
      <w:r w:rsidR="00A116A7" w:rsidRPr="00344E16">
        <w:rPr>
          <w:rFonts w:eastAsia="Arial"/>
          <w:sz w:val="20"/>
          <w:szCs w:val="20"/>
        </w:rPr>
        <w:t>Sistemski inšpekcijski nadzori:</w:t>
      </w:r>
    </w:p>
    <w:p w14:paraId="662C402D" w14:textId="77777777" w:rsidR="00A116A7" w:rsidRPr="006D557B" w:rsidRDefault="00A116A7" w:rsidP="00535AC1">
      <w:pPr>
        <w:spacing w:after="0"/>
        <w:jc w:val="both"/>
        <w:rPr>
          <w:rFonts w:ascii="Arial" w:eastAsia="Times New Roman" w:hAnsi="Arial" w:cs="Arial"/>
          <w:sz w:val="20"/>
          <w:szCs w:val="20"/>
        </w:rPr>
      </w:pPr>
    </w:p>
    <w:p w14:paraId="4AA6FE40" w14:textId="05B591F7" w:rsidR="00A116A7" w:rsidRPr="006D557B" w:rsidRDefault="00A116A7" w:rsidP="006D557B">
      <w:pPr>
        <w:spacing w:line="288" w:lineRule="auto"/>
        <w:jc w:val="both"/>
        <w:rPr>
          <w:rFonts w:ascii="Arial" w:hAnsi="Arial" w:cs="Arial"/>
          <w:sz w:val="20"/>
          <w:szCs w:val="20"/>
        </w:rPr>
      </w:pPr>
      <w:r w:rsidRPr="006D557B">
        <w:rPr>
          <w:rFonts w:ascii="Arial" w:hAnsi="Arial" w:cs="Arial"/>
          <w:sz w:val="20"/>
          <w:szCs w:val="20"/>
        </w:rPr>
        <w:t xml:space="preserve">Na osnovi pomena števila meritev (pri tem je upoštevano število meril, tehtanj in / ali finančni promet), pomena točnosti merjenja za posameznega potrošnika /družbo ter </w:t>
      </w:r>
      <w:r w:rsidR="00477300">
        <w:rPr>
          <w:rFonts w:ascii="Arial" w:hAnsi="Arial" w:cs="Arial"/>
          <w:sz w:val="20"/>
          <w:szCs w:val="20"/>
        </w:rPr>
        <w:t>»</w:t>
      </w:r>
      <w:r w:rsidRPr="006D557B">
        <w:rPr>
          <w:rFonts w:ascii="Arial" w:hAnsi="Arial" w:cs="Arial"/>
          <w:sz w:val="20"/>
          <w:szCs w:val="20"/>
        </w:rPr>
        <w:t>nezanesljivosti</w:t>
      </w:r>
      <w:r w:rsidR="00477300">
        <w:rPr>
          <w:rFonts w:ascii="Arial" w:hAnsi="Arial" w:cs="Arial"/>
          <w:sz w:val="20"/>
          <w:szCs w:val="20"/>
        </w:rPr>
        <w:t>«</w:t>
      </w:r>
      <w:r w:rsidRPr="006D557B">
        <w:rPr>
          <w:rFonts w:ascii="Arial" w:hAnsi="Arial" w:cs="Arial"/>
          <w:sz w:val="20"/>
          <w:szCs w:val="20"/>
        </w:rPr>
        <w:t xml:space="preserve"> imetnika oziroma zavezanca za nadzor, so bile določene prioritete meroslovnega nadzora po vrsti meril. Najvišjo ocenjeno prioriteto za nadzor imajo že dalj časa merilni sistemi za zvezno in dinamično merjenje tekočin razen vode, še zlasti priprave za merjenje tekočih goriv pri polnjenju rezervoarjev motornih vozil (v nadaljevanju: bencinske črpalke), nato pa neavtomatske tehtnice, množična merila kot so števci el. energije vodomeri, merilniki toplotne energije, plinomeri, nadalje merilniki krvnega tlaka, taksimetri,... Seveda, tudi vse ostale vrste meril so lahko prioritetne, če se tekom leta ugotovi, da obstaja sum za neskladnost teh meril.</w:t>
      </w:r>
    </w:p>
    <w:p w14:paraId="2FF9DB05" w14:textId="77777777" w:rsidR="00A116A7" w:rsidRPr="006D557B" w:rsidRDefault="00A116A7" w:rsidP="006D557B">
      <w:pPr>
        <w:spacing w:line="288" w:lineRule="auto"/>
        <w:jc w:val="both"/>
        <w:rPr>
          <w:rFonts w:ascii="Arial" w:hAnsi="Arial" w:cs="Arial"/>
          <w:sz w:val="20"/>
          <w:szCs w:val="20"/>
        </w:rPr>
      </w:pPr>
      <w:r w:rsidRPr="006D557B">
        <w:rPr>
          <w:rFonts w:ascii="Arial" w:hAnsi="Arial" w:cs="Arial"/>
          <w:sz w:val="20"/>
          <w:szCs w:val="20"/>
        </w:rPr>
        <w:t xml:space="preserve">Pri izvedbi nadzora v letu 2024 so upoštevane tako prioritete nadzora po vrsti meril kot stanje urejenosti, ugotovljeno v preteklih nadzorih, ter novi zavezanci. Nadzor nad merili v prometu (na trgu) je potekal v okviru dveh skupnih EU projektov in sicer na projektu nadzora nad gostinsko posodo pri dobaviteljih ter projektu nadzora nad tehtnicami v prometu v skladu z 9. členom Uredbe (EU) 2019/1020 skupaj z organizacijo CECIP (evropsko združenje proizvajalcev tehtnic). </w:t>
      </w:r>
    </w:p>
    <w:p w14:paraId="2D7ABA6A" w14:textId="77777777" w:rsidR="00996F52" w:rsidRDefault="00996F52" w:rsidP="0082395B">
      <w:pPr>
        <w:spacing w:after="0"/>
        <w:jc w:val="both"/>
        <w:rPr>
          <w:rFonts w:ascii="Arial" w:hAnsi="Arial" w:cs="Arial"/>
          <w:b/>
          <w:bCs/>
          <w:i/>
          <w:iCs/>
          <w:noProof/>
          <w:sz w:val="20"/>
          <w:szCs w:val="20"/>
        </w:rPr>
      </w:pPr>
    </w:p>
    <w:p w14:paraId="4C221DEA" w14:textId="73415C31" w:rsidR="00A116A7" w:rsidRDefault="00A116A7" w:rsidP="0082395B">
      <w:pPr>
        <w:spacing w:after="0"/>
        <w:jc w:val="both"/>
        <w:rPr>
          <w:rFonts w:ascii="Arial" w:hAnsi="Arial" w:cs="Arial"/>
          <w:b/>
          <w:bCs/>
          <w:i/>
          <w:iCs/>
          <w:noProof/>
          <w:sz w:val="20"/>
          <w:szCs w:val="20"/>
        </w:rPr>
      </w:pPr>
      <w:r w:rsidRPr="002A6E7E">
        <w:rPr>
          <w:rFonts w:ascii="Arial" w:hAnsi="Arial" w:cs="Arial"/>
          <w:b/>
          <w:bCs/>
          <w:i/>
          <w:iCs/>
          <w:noProof/>
          <w:sz w:val="20"/>
          <w:szCs w:val="20"/>
        </w:rPr>
        <w:t>Izvedba nadzor</w:t>
      </w:r>
      <w:r w:rsidR="00477300" w:rsidRPr="002A6E7E">
        <w:rPr>
          <w:rFonts w:ascii="Arial" w:hAnsi="Arial" w:cs="Arial"/>
          <w:b/>
          <w:bCs/>
          <w:i/>
          <w:iCs/>
          <w:noProof/>
          <w:sz w:val="20"/>
          <w:szCs w:val="20"/>
        </w:rPr>
        <w:t>a</w:t>
      </w:r>
      <w:r w:rsidRPr="002A6E7E">
        <w:rPr>
          <w:rFonts w:ascii="Arial" w:hAnsi="Arial" w:cs="Arial"/>
          <w:b/>
          <w:bCs/>
          <w:i/>
          <w:iCs/>
          <w:noProof/>
          <w:sz w:val="20"/>
          <w:szCs w:val="20"/>
        </w:rPr>
        <w:t xml:space="preserve"> nad merili v uporabi in prometu, predpakiranimi izdelki, pravilno</w:t>
      </w:r>
      <w:r w:rsidR="00477300" w:rsidRPr="002A6E7E">
        <w:rPr>
          <w:rFonts w:ascii="Arial" w:hAnsi="Arial" w:cs="Arial"/>
          <w:b/>
          <w:bCs/>
          <w:i/>
          <w:iCs/>
          <w:noProof/>
          <w:sz w:val="20"/>
          <w:szCs w:val="20"/>
        </w:rPr>
        <w:t xml:space="preserve"> </w:t>
      </w:r>
      <w:r w:rsidRPr="002A6E7E">
        <w:rPr>
          <w:rFonts w:ascii="Arial" w:hAnsi="Arial" w:cs="Arial"/>
          <w:b/>
          <w:bCs/>
          <w:i/>
          <w:iCs/>
          <w:noProof/>
          <w:sz w:val="20"/>
          <w:szCs w:val="20"/>
        </w:rPr>
        <w:t>uporabo merskih enot in plemenitimi kovinami v skladu s planiranimi prioritetami</w:t>
      </w:r>
    </w:p>
    <w:p w14:paraId="348D4377" w14:textId="77777777" w:rsidR="0082395B" w:rsidRPr="002A6E7E" w:rsidRDefault="0082395B" w:rsidP="0082395B">
      <w:pPr>
        <w:spacing w:after="0"/>
        <w:jc w:val="both"/>
        <w:rPr>
          <w:rFonts w:ascii="Arial" w:hAnsi="Arial" w:cs="Arial"/>
          <w:b/>
          <w:bCs/>
          <w:i/>
          <w:iCs/>
          <w:noProof/>
          <w:sz w:val="20"/>
          <w:szCs w:val="20"/>
        </w:rPr>
      </w:pPr>
    </w:p>
    <w:p w14:paraId="31779E06" w14:textId="05C655EC" w:rsidR="00A116A7" w:rsidRPr="00477300" w:rsidRDefault="00477300" w:rsidP="00477300">
      <w:pPr>
        <w:pStyle w:val="Naslov4"/>
        <w:rPr>
          <w:rFonts w:ascii="Arial" w:hAnsi="Arial" w:cs="Arial"/>
          <w:b/>
          <w:bCs/>
          <w:i w:val="0"/>
          <w:iCs w:val="0"/>
          <w:color w:val="auto"/>
          <w:sz w:val="20"/>
          <w:szCs w:val="20"/>
        </w:rPr>
      </w:pPr>
      <w:r w:rsidRPr="00477300">
        <w:rPr>
          <w:rFonts w:ascii="Arial" w:hAnsi="Arial" w:cs="Arial"/>
          <w:b/>
          <w:bCs/>
          <w:i w:val="0"/>
          <w:iCs w:val="0"/>
          <w:color w:val="auto"/>
          <w:sz w:val="20"/>
          <w:szCs w:val="20"/>
        </w:rPr>
        <w:t>6.</w:t>
      </w:r>
      <w:r w:rsidR="00A116A7" w:rsidRPr="00477300">
        <w:rPr>
          <w:rFonts w:ascii="Arial" w:hAnsi="Arial" w:cs="Arial"/>
          <w:b/>
          <w:bCs/>
          <w:i w:val="0"/>
          <w:iCs w:val="0"/>
          <w:color w:val="auto"/>
          <w:sz w:val="20"/>
          <w:szCs w:val="20"/>
        </w:rPr>
        <w:t>1.1.1 Nadzor nad merilnimi instrumenti v uporabi in prometu ter merskimi enotami</w:t>
      </w:r>
    </w:p>
    <w:p w14:paraId="5F7F93B5" w14:textId="77777777" w:rsidR="00477300" w:rsidRDefault="00477300" w:rsidP="006D557B">
      <w:pPr>
        <w:pStyle w:val="ListParagraph1"/>
        <w:spacing w:line="288" w:lineRule="auto"/>
        <w:ind w:left="0"/>
        <w:jc w:val="both"/>
        <w:rPr>
          <w:rFonts w:ascii="Arial" w:hAnsi="Arial" w:cs="Arial"/>
          <w:b/>
          <w:i/>
          <w:sz w:val="20"/>
          <w:szCs w:val="20"/>
          <w:lang w:val="sl-SI"/>
        </w:rPr>
      </w:pPr>
    </w:p>
    <w:p w14:paraId="54F60FB0" w14:textId="201BA46C" w:rsidR="00A116A7" w:rsidRPr="002A6E7E" w:rsidRDefault="00A116A7" w:rsidP="006D557B">
      <w:pPr>
        <w:pStyle w:val="ListParagraph1"/>
        <w:spacing w:line="288" w:lineRule="auto"/>
        <w:ind w:left="0"/>
        <w:jc w:val="both"/>
        <w:rPr>
          <w:rFonts w:ascii="Arial" w:hAnsi="Arial" w:cs="Arial"/>
          <w:b/>
          <w:i/>
          <w:sz w:val="20"/>
          <w:szCs w:val="20"/>
          <w:u w:val="single"/>
          <w:lang w:val="sl-SI"/>
        </w:rPr>
      </w:pPr>
      <w:r w:rsidRPr="002A6E7E">
        <w:rPr>
          <w:rFonts w:ascii="Arial" w:hAnsi="Arial" w:cs="Arial"/>
          <w:b/>
          <w:i/>
          <w:sz w:val="20"/>
          <w:szCs w:val="20"/>
          <w:u w:val="single"/>
          <w:lang w:val="sl-SI"/>
        </w:rPr>
        <w:t>Nadzirala so se predvsem merila pri katerih je možnost tveganja - finančna, tehnična, zdravstvena,.. večja</w:t>
      </w:r>
    </w:p>
    <w:p w14:paraId="7F16D731" w14:textId="77777777" w:rsidR="00477300" w:rsidRDefault="00477300" w:rsidP="00477300">
      <w:pPr>
        <w:spacing w:after="0" w:line="288" w:lineRule="auto"/>
        <w:jc w:val="both"/>
        <w:rPr>
          <w:rFonts w:ascii="Arial" w:hAnsi="Arial" w:cs="Arial"/>
          <w:sz w:val="20"/>
          <w:szCs w:val="20"/>
        </w:rPr>
      </w:pPr>
    </w:p>
    <w:p w14:paraId="7EC4C606" w14:textId="2DA31E6C" w:rsidR="00A116A7" w:rsidRPr="006D557B" w:rsidRDefault="00A116A7" w:rsidP="006D557B">
      <w:pPr>
        <w:spacing w:line="288" w:lineRule="auto"/>
        <w:jc w:val="both"/>
        <w:rPr>
          <w:rFonts w:ascii="Arial" w:hAnsi="Arial" w:cs="Arial"/>
          <w:sz w:val="20"/>
          <w:szCs w:val="20"/>
        </w:rPr>
      </w:pPr>
      <w:r w:rsidRPr="006D557B">
        <w:rPr>
          <w:rFonts w:ascii="Arial" w:hAnsi="Arial" w:cs="Arial"/>
          <w:sz w:val="20"/>
          <w:szCs w:val="20"/>
        </w:rPr>
        <w:t xml:space="preserve">V letu 2024 so nadzirali področja, kjer so pričakovali večja tveganja (finančna, zdravstvena, tehnična, okoljska). Nadzirana so bila naslednja merila: </w:t>
      </w:r>
      <w:bookmarkStart w:id="5" w:name="_Hlk186435493"/>
      <w:r w:rsidRPr="006D557B">
        <w:rPr>
          <w:rFonts w:ascii="Arial" w:hAnsi="Arial" w:cs="Arial"/>
          <w:sz w:val="20"/>
          <w:szCs w:val="20"/>
        </w:rPr>
        <w:t>merilni sistemi za zvezno in dinamično merjenje tekočin razen vode</w:t>
      </w:r>
      <w:bookmarkEnd w:id="5"/>
      <w:r w:rsidRPr="006D557B">
        <w:rPr>
          <w:rFonts w:ascii="Arial" w:hAnsi="Arial" w:cs="Arial"/>
          <w:sz w:val="20"/>
          <w:szCs w:val="20"/>
        </w:rPr>
        <w:t>, kot so bencinske črpalke, pretočna merila ter merilni sistemi na avtocisternah za goriva, neavtomatske tehtnice na različnih področjih, merilniki krvnega tlaka v zdravstvu, merilniki tlaka v pnevmatikah, taksimetri, vodomeri, plinomeri, ter še druga merila. Na področju nadzora vodomerov je bil poseben poudarek na nadzoru vodomerov, ki se uporabljajo na vodnih virih upravljavcev vodomerov po Sloveniji na podlagi katerih se določa višina vodnega povračila.</w:t>
      </w:r>
    </w:p>
    <w:p w14:paraId="5DEDD461" w14:textId="77777777" w:rsidR="00A116A7" w:rsidRPr="006D557B" w:rsidRDefault="00A116A7" w:rsidP="006D557B">
      <w:pPr>
        <w:spacing w:line="288" w:lineRule="auto"/>
        <w:jc w:val="both"/>
        <w:rPr>
          <w:rFonts w:ascii="Arial" w:hAnsi="Arial" w:cs="Arial"/>
          <w:sz w:val="20"/>
          <w:szCs w:val="20"/>
        </w:rPr>
      </w:pPr>
      <w:r w:rsidRPr="006D557B">
        <w:rPr>
          <w:rFonts w:ascii="Arial" w:hAnsi="Arial" w:cs="Arial"/>
          <w:sz w:val="20"/>
          <w:szCs w:val="20"/>
        </w:rPr>
        <w:t xml:space="preserve"> </w:t>
      </w:r>
    </w:p>
    <w:p w14:paraId="07F9855A" w14:textId="77777777" w:rsidR="00A116A7" w:rsidRPr="002A6E7E" w:rsidRDefault="00A116A7" w:rsidP="006D557B">
      <w:pPr>
        <w:spacing w:line="288" w:lineRule="auto"/>
        <w:jc w:val="both"/>
        <w:rPr>
          <w:rFonts w:ascii="Arial" w:hAnsi="Arial" w:cs="Arial"/>
          <w:b/>
          <w:i/>
          <w:sz w:val="20"/>
          <w:szCs w:val="20"/>
          <w:u w:val="single"/>
        </w:rPr>
      </w:pPr>
      <w:r w:rsidRPr="002A6E7E">
        <w:rPr>
          <w:rFonts w:ascii="Arial" w:hAnsi="Arial" w:cs="Arial"/>
          <w:b/>
          <w:i/>
          <w:sz w:val="20"/>
          <w:szCs w:val="20"/>
          <w:u w:val="single"/>
        </w:rPr>
        <w:t xml:space="preserve">Povečanje učinkovitosti nadzora s poudarkom na vsebini nadzorov – preskušanje (testiranje) meril na mestu uporabe </w:t>
      </w:r>
    </w:p>
    <w:p w14:paraId="0A7D87B2" w14:textId="6461C928" w:rsidR="00A116A7" w:rsidRPr="006D557B" w:rsidRDefault="00A116A7" w:rsidP="006D557B">
      <w:pPr>
        <w:spacing w:line="288" w:lineRule="auto"/>
        <w:jc w:val="both"/>
        <w:rPr>
          <w:rFonts w:ascii="Arial" w:hAnsi="Arial" w:cs="Arial"/>
          <w:sz w:val="20"/>
          <w:szCs w:val="20"/>
        </w:rPr>
      </w:pPr>
      <w:r w:rsidRPr="006D557B">
        <w:rPr>
          <w:rFonts w:ascii="Arial" w:hAnsi="Arial" w:cs="Arial"/>
          <w:sz w:val="20"/>
          <w:szCs w:val="20"/>
        </w:rPr>
        <w:lastRenderedPageBreak/>
        <w:t xml:space="preserve">Preskus točnosti meril s kontrolnimi preskusi na mestu uporabe meril so izvajali pri nadzoru nad   bencinskimi črpalkami, neavtomatskimi tehtnicami na različnih področjih, nekaterimi merilniki tlaka v pnevmatikah na bencinskih črpalkah ter nad gostinsko posodo pri dobaviteljih. Tako so pri 62 nadzornih pregledih preskusili 279 meril za točenje goriva na bencinskih servisih, 78 neavtomatskih tehtnic na različnih področjih uporabe, 15 merilnikov tlaka v pnevmatikah na bencinskih servisih ter tri serije gostinske posode. Neskladnosti (netočna merila) so bile ugotovljene le pri dveh bencinskih črpalkah in eni </w:t>
      </w:r>
      <w:proofErr w:type="spellStart"/>
      <w:r w:rsidRPr="006D557B">
        <w:rPr>
          <w:rFonts w:ascii="Arial" w:hAnsi="Arial" w:cs="Arial"/>
          <w:sz w:val="20"/>
          <w:szCs w:val="20"/>
        </w:rPr>
        <w:t>neavtomatski</w:t>
      </w:r>
      <w:proofErr w:type="spellEnd"/>
      <w:r w:rsidRPr="006D557B">
        <w:rPr>
          <w:rFonts w:ascii="Arial" w:hAnsi="Arial" w:cs="Arial"/>
          <w:sz w:val="20"/>
          <w:szCs w:val="20"/>
        </w:rPr>
        <w:t xml:space="preserve"> tehtnici. </w:t>
      </w:r>
    </w:p>
    <w:p w14:paraId="707E70E8" w14:textId="36113363" w:rsidR="00A116A7" w:rsidRPr="006D557B" w:rsidRDefault="00A116A7" w:rsidP="006D557B">
      <w:pPr>
        <w:spacing w:line="288" w:lineRule="auto"/>
        <w:jc w:val="both"/>
        <w:rPr>
          <w:rFonts w:ascii="Arial" w:hAnsi="Arial" w:cs="Arial"/>
          <w:b/>
          <w:i/>
          <w:sz w:val="20"/>
          <w:szCs w:val="20"/>
          <w:u w:val="single"/>
        </w:rPr>
      </w:pPr>
      <w:bookmarkStart w:id="6" w:name="_Hlk186803605"/>
      <w:r w:rsidRPr="006D557B">
        <w:rPr>
          <w:rFonts w:ascii="Arial" w:hAnsi="Arial" w:cs="Arial"/>
          <w:b/>
          <w:i/>
          <w:sz w:val="20"/>
          <w:szCs w:val="20"/>
          <w:u w:val="single"/>
        </w:rPr>
        <w:t>Skupni EU projekti</w:t>
      </w:r>
    </w:p>
    <w:p w14:paraId="3DBE631A" w14:textId="166EE4A4" w:rsidR="00A116A7" w:rsidRPr="00477300" w:rsidRDefault="00A116A7" w:rsidP="006D557B">
      <w:pPr>
        <w:spacing w:line="288" w:lineRule="auto"/>
        <w:jc w:val="both"/>
        <w:rPr>
          <w:rFonts w:ascii="Arial" w:hAnsi="Arial" w:cs="Arial"/>
          <w:i/>
          <w:iCs/>
          <w:sz w:val="20"/>
          <w:szCs w:val="20"/>
          <w:u w:val="single"/>
        </w:rPr>
      </w:pPr>
      <w:r w:rsidRPr="00477300">
        <w:rPr>
          <w:rFonts w:ascii="Arial" w:hAnsi="Arial" w:cs="Arial"/>
          <w:i/>
          <w:iCs/>
          <w:sz w:val="20"/>
          <w:szCs w:val="20"/>
          <w:u w:val="single"/>
        </w:rPr>
        <w:t>EU projekt nadzora nad neavtomatskimi tehtnicami v prometu v skladu z 9. členom Uredbe (EU) 2019/1020 skupaj z CECIP (evropsko združenje proizvajalcev tehtnic)</w:t>
      </w:r>
    </w:p>
    <w:p w14:paraId="4BECA8CC" w14:textId="5239DD0C" w:rsidR="00A116A7" w:rsidRPr="006D557B" w:rsidRDefault="00A116A7" w:rsidP="006D557B">
      <w:pPr>
        <w:spacing w:line="288" w:lineRule="auto"/>
        <w:jc w:val="both"/>
        <w:rPr>
          <w:rFonts w:ascii="Arial" w:hAnsi="Arial" w:cs="Arial"/>
          <w:sz w:val="20"/>
          <w:szCs w:val="20"/>
        </w:rPr>
      </w:pPr>
      <w:r w:rsidRPr="006D557B">
        <w:rPr>
          <w:rFonts w:ascii="Arial" w:hAnsi="Arial" w:cs="Arial"/>
          <w:sz w:val="20"/>
          <w:szCs w:val="20"/>
        </w:rPr>
        <w:t>Projekt se je začel že v letu 2023, ko je bila pripravljena potrebna dokumentacija za izvedbo projekta. V letu 2024 je bila izvedena prva faza projekta, kjer so bile testirane (izvedeni administrativni pregled o dosegljivih podatki o tehtnicah dostopnih kupcem) spletne strani in platforme ponudnikov neavtomatskih tehtnic ter pripravljeno skupno vodilo za spletne ponudnike neavtomatskih tehtnic. Vodilo so posamezne članice prevedle v nacionalne jezike in ga bo</w:t>
      </w:r>
      <w:r w:rsidR="00477300">
        <w:rPr>
          <w:rFonts w:ascii="Arial" w:hAnsi="Arial" w:cs="Arial"/>
          <w:sz w:val="20"/>
          <w:szCs w:val="20"/>
        </w:rPr>
        <w:t>d</w:t>
      </w:r>
      <w:r w:rsidRPr="006D557B">
        <w:rPr>
          <w:rFonts w:ascii="Arial" w:hAnsi="Arial" w:cs="Arial"/>
          <w:sz w:val="20"/>
          <w:szCs w:val="20"/>
        </w:rPr>
        <w:t xml:space="preserve">o v začetku naslednjega leta posredovale spletnim ponudnikom neavtomatskih tehtnic. </w:t>
      </w:r>
    </w:p>
    <w:p w14:paraId="19381CE0" w14:textId="77777777" w:rsidR="00A116A7" w:rsidRPr="002A6E7E" w:rsidRDefault="00A116A7" w:rsidP="006D557B">
      <w:pPr>
        <w:spacing w:line="288" w:lineRule="auto"/>
        <w:jc w:val="both"/>
        <w:rPr>
          <w:rFonts w:ascii="Arial" w:hAnsi="Arial" w:cs="Arial"/>
          <w:b/>
          <w:bCs/>
          <w:i/>
          <w:iCs/>
          <w:sz w:val="20"/>
          <w:szCs w:val="20"/>
          <w:u w:val="single"/>
        </w:rPr>
      </w:pPr>
      <w:r w:rsidRPr="002A6E7E">
        <w:rPr>
          <w:rFonts w:ascii="Arial" w:hAnsi="Arial" w:cs="Arial"/>
          <w:b/>
          <w:bCs/>
          <w:i/>
          <w:iCs/>
          <w:sz w:val="20"/>
          <w:szCs w:val="20"/>
          <w:u w:val="single"/>
        </w:rPr>
        <w:t>EU projekt nad gostinsko posodo v prometu</w:t>
      </w:r>
    </w:p>
    <w:p w14:paraId="18B86E88" w14:textId="69D43DD0" w:rsidR="00A116A7" w:rsidRPr="006D557B" w:rsidRDefault="00A116A7" w:rsidP="006D557B">
      <w:pPr>
        <w:spacing w:line="288" w:lineRule="auto"/>
        <w:jc w:val="both"/>
        <w:rPr>
          <w:rFonts w:ascii="Arial" w:hAnsi="Arial" w:cs="Arial"/>
          <w:sz w:val="20"/>
          <w:szCs w:val="20"/>
        </w:rPr>
      </w:pPr>
      <w:r w:rsidRPr="006D557B">
        <w:rPr>
          <w:rFonts w:ascii="Arial" w:hAnsi="Arial" w:cs="Arial"/>
          <w:sz w:val="20"/>
          <w:szCs w:val="20"/>
        </w:rPr>
        <w:t>Sami so koordinatorji tega evropskega projekta, v katerem poleg Slovenije sodeluje še 6 držav članic. V letu 2024 so pripravili vso dokumentacijo za projekt (Dokument opis projekta, merilne protokole, kot tudi ostala potrebna navodila). Potek projekta je bil predstavljen na sestanku delovne skupine za nadzor trga ADCO MI /WELMEC, WG 5. Sami so izvedli tri nadzorne preglede pri dobaviteljih gostinske posode in v okviru teh testirali tri serije različnih gostinskih kozarcev, skupaj 357 kozarcev za vino. Neskladnosti niso ugotovili.</w:t>
      </w:r>
    </w:p>
    <w:p w14:paraId="0415476E" w14:textId="0E5447CE" w:rsidR="00A116A7" w:rsidRPr="006D557B" w:rsidRDefault="00A116A7" w:rsidP="006D557B">
      <w:pPr>
        <w:spacing w:line="288" w:lineRule="auto"/>
        <w:jc w:val="both"/>
        <w:rPr>
          <w:rFonts w:ascii="Arial" w:hAnsi="Arial" w:cs="Arial"/>
          <w:sz w:val="20"/>
          <w:szCs w:val="20"/>
        </w:rPr>
      </w:pPr>
      <w:r w:rsidRPr="006D557B">
        <w:rPr>
          <w:rFonts w:ascii="Arial" w:hAnsi="Arial" w:cs="Arial"/>
          <w:sz w:val="20"/>
          <w:szCs w:val="20"/>
        </w:rPr>
        <w:t>Poleg Slovenije so preskuse izvedli še v Nemčiji in na Irskem, ostale sodelujoče države pa bodo nadzor in testiranje meril izvedle v začetku naslednjega leta.</w:t>
      </w:r>
    </w:p>
    <w:p w14:paraId="3F6209B9" w14:textId="77777777" w:rsidR="00A116A7" w:rsidRPr="002A6E7E" w:rsidRDefault="00A116A7" w:rsidP="006D557B">
      <w:pPr>
        <w:spacing w:line="288" w:lineRule="auto"/>
        <w:jc w:val="both"/>
        <w:rPr>
          <w:rFonts w:ascii="Arial" w:hAnsi="Arial" w:cs="Arial"/>
          <w:b/>
          <w:bCs/>
          <w:i/>
          <w:iCs/>
          <w:sz w:val="20"/>
          <w:szCs w:val="20"/>
          <w:u w:val="single"/>
        </w:rPr>
      </w:pPr>
      <w:r w:rsidRPr="002A6E7E">
        <w:rPr>
          <w:rFonts w:ascii="Arial" w:hAnsi="Arial" w:cs="Arial"/>
          <w:b/>
          <w:bCs/>
          <w:i/>
          <w:iCs/>
          <w:sz w:val="20"/>
          <w:szCs w:val="20"/>
          <w:u w:val="single"/>
        </w:rPr>
        <w:t>EU projekt nadzor nad ustreznostjo izjav o skladnosti različnih merilnih instrumentov</w:t>
      </w:r>
    </w:p>
    <w:p w14:paraId="2F1BD1FA" w14:textId="77777777" w:rsidR="00A116A7" w:rsidRPr="006D557B" w:rsidRDefault="00A116A7" w:rsidP="006D557B">
      <w:pPr>
        <w:spacing w:line="288" w:lineRule="auto"/>
        <w:jc w:val="both"/>
        <w:rPr>
          <w:rFonts w:ascii="Arial" w:hAnsi="Arial" w:cs="Arial"/>
          <w:sz w:val="20"/>
          <w:szCs w:val="20"/>
        </w:rPr>
      </w:pPr>
      <w:r w:rsidRPr="006D557B">
        <w:rPr>
          <w:rFonts w:ascii="Arial" w:hAnsi="Arial" w:cs="Arial"/>
          <w:sz w:val="20"/>
          <w:szCs w:val="20"/>
        </w:rPr>
        <w:t>Zaradi zasedenosti koordinatorja projekta je bil ta prestavljen na naslednje leto.</w:t>
      </w:r>
    </w:p>
    <w:p w14:paraId="69DE8926" w14:textId="03CB27A6" w:rsidR="00A116A7" w:rsidRPr="002A6E7E" w:rsidRDefault="00A116A7" w:rsidP="006D557B">
      <w:pPr>
        <w:spacing w:line="288" w:lineRule="auto"/>
        <w:jc w:val="both"/>
        <w:rPr>
          <w:rFonts w:ascii="Arial" w:hAnsi="Arial" w:cs="Arial"/>
          <w:b/>
          <w:bCs/>
          <w:i/>
          <w:iCs/>
          <w:sz w:val="20"/>
          <w:szCs w:val="20"/>
          <w:u w:val="single"/>
        </w:rPr>
      </w:pPr>
      <w:r w:rsidRPr="002A6E7E">
        <w:rPr>
          <w:rFonts w:ascii="Arial" w:hAnsi="Arial" w:cs="Arial"/>
          <w:b/>
          <w:bCs/>
          <w:i/>
          <w:iCs/>
          <w:sz w:val="20"/>
          <w:szCs w:val="20"/>
          <w:u w:val="single"/>
        </w:rPr>
        <w:t>Interni projekt nadzora nad mostnimi n</w:t>
      </w:r>
      <w:r w:rsidR="002A6E7E" w:rsidRPr="002A6E7E">
        <w:rPr>
          <w:rFonts w:ascii="Arial" w:hAnsi="Arial" w:cs="Arial"/>
          <w:b/>
          <w:bCs/>
          <w:i/>
          <w:iCs/>
          <w:sz w:val="20"/>
          <w:szCs w:val="20"/>
          <w:u w:val="single"/>
        </w:rPr>
        <w:t>e</w:t>
      </w:r>
      <w:r w:rsidRPr="002A6E7E">
        <w:rPr>
          <w:rFonts w:ascii="Arial" w:hAnsi="Arial" w:cs="Arial"/>
          <w:b/>
          <w:bCs/>
          <w:i/>
          <w:iCs/>
          <w:sz w:val="20"/>
          <w:szCs w:val="20"/>
          <w:u w:val="single"/>
        </w:rPr>
        <w:t>avtomatskimi tehtnicami ter avtomatskimi tehtnicami za tehtanje cestnih vozil v gibanju</w:t>
      </w:r>
    </w:p>
    <w:p w14:paraId="1940736A" w14:textId="65463FAE" w:rsidR="00A116A7" w:rsidRPr="006D557B" w:rsidRDefault="00A116A7" w:rsidP="006D557B">
      <w:pPr>
        <w:spacing w:line="288" w:lineRule="auto"/>
        <w:jc w:val="both"/>
        <w:rPr>
          <w:rFonts w:ascii="Arial" w:hAnsi="Arial" w:cs="Arial"/>
          <w:sz w:val="20"/>
          <w:szCs w:val="20"/>
        </w:rPr>
      </w:pPr>
      <w:r w:rsidRPr="006D557B">
        <w:rPr>
          <w:rFonts w:ascii="Arial" w:hAnsi="Arial" w:cs="Arial"/>
          <w:sz w:val="20"/>
          <w:szCs w:val="20"/>
        </w:rPr>
        <w:t>V letu 2024 je bilo izvedenih 18 nadzornih pregledov nad mostnimi tehtnicami (tehtnice namenjene tehtanju tovorih in vagonskih vozil) in neavtomatskimi tehtnicami v gradbeništvu. Pri treh nadzorih so ugotovili, da se je uporabljalo neustrezno merilo.</w:t>
      </w:r>
    </w:p>
    <w:bookmarkEnd w:id="6"/>
    <w:p w14:paraId="68989CB1" w14:textId="785FC04C" w:rsidR="00A116A7" w:rsidRPr="00D35FF4" w:rsidRDefault="00A116A7" w:rsidP="006D557B">
      <w:pPr>
        <w:spacing w:line="288" w:lineRule="auto"/>
        <w:jc w:val="both"/>
        <w:rPr>
          <w:rFonts w:ascii="Arial" w:hAnsi="Arial" w:cs="Arial"/>
          <w:b/>
          <w:i/>
          <w:sz w:val="20"/>
          <w:szCs w:val="20"/>
          <w:u w:val="single"/>
        </w:rPr>
      </w:pPr>
      <w:r w:rsidRPr="00D35FF4">
        <w:rPr>
          <w:rFonts w:ascii="Arial" w:hAnsi="Arial" w:cs="Arial"/>
          <w:b/>
          <w:i/>
          <w:sz w:val="20"/>
          <w:szCs w:val="20"/>
          <w:u w:val="single"/>
        </w:rPr>
        <w:t>Nadzor nad vulkanizerji</w:t>
      </w:r>
      <w:r w:rsidR="00D35FF4">
        <w:rPr>
          <w:rFonts w:ascii="Arial" w:hAnsi="Arial" w:cs="Arial"/>
          <w:b/>
          <w:i/>
          <w:sz w:val="20"/>
          <w:szCs w:val="20"/>
          <w:u w:val="single"/>
        </w:rPr>
        <w:t>,</w:t>
      </w:r>
      <w:r w:rsidRPr="00D35FF4">
        <w:rPr>
          <w:rFonts w:ascii="Arial" w:hAnsi="Arial" w:cs="Arial"/>
          <w:b/>
          <w:i/>
          <w:sz w:val="20"/>
          <w:szCs w:val="20"/>
          <w:u w:val="single"/>
        </w:rPr>
        <w:t xml:space="preserve"> vključno s  kontrolnim pre</w:t>
      </w:r>
      <w:r w:rsidR="00D35FF4">
        <w:rPr>
          <w:rFonts w:ascii="Arial" w:hAnsi="Arial" w:cs="Arial"/>
          <w:b/>
          <w:i/>
          <w:sz w:val="20"/>
          <w:szCs w:val="20"/>
          <w:u w:val="single"/>
        </w:rPr>
        <w:t>iz</w:t>
      </w:r>
      <w:r w:rsidRPr="00D35FF4">
        <w:rPr>
          <w:rFonts w:ascii="Arial" w:hAnsi="Arial" w:cs="Arial"/>
          <w:b/>
          <w:i/>
          <w:sz w:val="20"/>
          <w:szCs w:val="20"/>
          <w:u w:val="single"/>
        </w:rPr>
        <w:t>kusom meril na bencinskih črpalkah</w:t>
      </w:r>
    </w:p>
    <w:p w14:paraId="41C014E8" w14:textId="66C016A3" w:rsidR="00A116A7" w:rsidRPr="006D557B" w:rsidRDefault="00A116A7" w:rsidP="006D557B">
      <w:pPr>
        <w:spacing w:line="288" w:lineRule="auto"/>
        <w:jc w:val="both"/>
        <w:rPr>
          <w:rFonts w:ascii="Arial" w:hAnsi="Arial" w:cs="Arial"/>
          <w:sz w:val="20"/>
          <w:szCs w:val="20"/>
        </w:rPr>
      </w:pPr>
      <w:r w:rsidRPr="006D557B">
        <w:rPr>
          <w:rFonts w:ascii="Arial" w:hAnsi="Arial" w:cs="Arial"/>
          <w:sz w:val="20"/>
          <w:szCs w:val="20"/>
        </w:rPr>
        <w:t>Nadzorni pregledi nad manometri za tlak v pnevmatikah so se izvajali v večjem številu pri vulkanizerjih in tudi na bencinskih servisih. Pri tem je bilo izvedenih 17 kontrolnih pre</w:t>
      </w:r>
      <w:r w:rsidR="00D35FF4">
        <w:rPr>
          <w:rFonts w:ascii="Arial" w:hAnsi="Arial" w:cs="Arial"/>
          <w:sz w:val="20"/>
          <w:szCs w:val="20"/>
        </w:rPr>
        <w:t>iz</w:t>
      </w:r>
      <w:r w:rsidRPr="006D557B">
        <w:rPr>
          <w:rFonts w:ascii="Arial" w:hAnsi="Arial" w:cs="Arial"/>
          <w:sz w:val="20"/>
          <w:szCs w:val="20"/>
        </w:rPr>
        <w:t>kusov merilnikov tlaka na bencinskih servisih. Neskladnosti pri kontrolnih pre</w:t>
      </w:r>
      <w:r w:rsidR="00D35FF4">
        <w:rPr>
          <w:rFonts w:ascii="Arial" w:hAnsi="Arial" w:cs="Arial"/>
          <w:sz w:val="20"/>
          <w:szCs w:val="20"/>
        </w:rPr>
        <w:t>iz</w:t>
      </w:r>
      <w:r w:rsidRPr="006D557B">
        <w:rPr>
          <w:rFonts w:ascii="Arial" w:hAnsi="Arial" w:cs="Arial"/>
          <w:sz w:val="20"/>
          <w:szCs w:val="20"/>
        </w:rPr>
        <w:t>kusih ni bilo ugotovljenih.</w:t>
      </w:r>
    </w:p>
    <w:p w14:paraId="679F0E58" w14:textId="77777777" w:rsidR="00A116A7" w:rsidRPr="006D557B" w:rsidRDefault="00A116A7" w:rsidP="006D557B">
      <w:pPr>
        <w:spacing w:line="288" w:lineRule="auto"/>
        <w:jc w:val="both"/>
        <w:rPr>
          <w:rFonts w:ascii="Arial" w:hAnsi="Arial" w:cs="Arial"/>
          <w:b/>
          <w:bCs/>
          <w:i/>
          <w:iCs/>
          <w:sz w:val="20"/>
          <w:szCs w:val="20"/>
          <w:u w:val="single"/>
        </w:rPr>
      </w:pPr>
      <w:r w:rsidRPr="006D557B">
        <w:rPr>
          <w:rFonts w:ascii="Arial" w:hAnsi="Arial" w:cs="Arial"/>
          <w:b/>
          <w:bCs/>
          <w:i/>
          <w:iCs/>
          <w:sz w:val="20"/>
          <w:szCs w:val="20"/>
          <w:u w:val="single"/>
        </w:rPr>
        <w:t xml:space="preserve">Interni (ali skupni EU) projekt nadzora nad vodomeri v prometu </w:t>
      </w:r>
    </w:p>
    <w:p w14:paraId="5BF64007" w14:textId="72315682" w:rsidR="00A116A7" w:rsidRPr="006D557B" w:rsidRDefault="00A116A7" w:rsidP="006D557B">
      <w:pPr>
        <w:spacing w:line="288" w:lineRule="auto"/>
        <w:jc w:val="both"/>
        <w:rPr>
          <w:rFonts w:ascii="Arial" w:hAnsi="Arial" w:cs="Arial"/>
          <w:sz w:val="20"/>
          <w:szCs w:val="20"/>
        </w:rPr>
      </w:pPr>
      <w:r w:rsidRPr="006D557B">
        <w:rPr>
          <w:rFonts w:ascii="Arial" w:hAnsi="Arial" w:cs="Arial"/>
          <w:sz w:val="20"/>
          <w:szCs w:val="20"/>
        </w:rPr>
        <w:t>Skupni EU projekt je bil prestavljen za nedoločen čas. V Sloveniji so izvedli nadzor pri enem dobavitelju in ugotovili neskladnosti. Nadzor še poteka.</w:t>
      </w:r>
    </w:p>
    <w:p w14:paraId="11032DBA" w14:textId="77777777" w:rsidR="00A116A7" w:rsidRPr="006D557B" w:rsidRDefault="00A116A7" w:rsidP="006D557B">
      <w:pPr>
        <w:spacing w:line="288" w:lineRule="auto"/>
        <w:jc w:val="both"/>
        <w:rPr>
          <w:rFonts w:ascii="Arial" w:hAnsi="Arial" w:cs="Arial"/>
          <w:b/>
          <w:i/>
          <w:sz w:val="20"/>
          <w:szCs w:val="20"/>
          <w:u w:val="single"/>
        </w:rPr>
      </w:pPr>
      <w:r w:rsidRPr="006D557B">
        <w:rPr>
          <w:rFonts w:ascii="Arial" w:hAnsi="Arial" w:cs="Arial"/>
          <w:b/>
          <w:i/>
          <w:sz w:val="20"/>
          <w:szCs w:val="20"/>
          <w:u w:val="single"/>
        </w:rPr>
        <w:t xml:space="preserve">Interni projekt testiranje vodomerov po poteku overitvenega roka (5 let) </w:t>
      </w:r>
    </w:p>
    <w:p w14:paraId="41FE029A" w14:textId="77777777" w:rsidR="00A116A7" w:rsidRPr="006D557B" w:rsidRDefault="00A116A7" w:rsidP="006D557B">
      <w:pPr>
        <w:spacing w:line="288" w:lineRule="auto"/>
        <w:jc w:val="both"/>
        <w:rPr>
          <w:rFonts w:ascii="Arial" w:hAnsi="Arial" w:cs="Arial"/>
          <w:sz w:val="20"/>
          <w:szCs w:val="20"/>
        </w:rPr>
      </w:pPr>
      <w:r w:rsidRPr="006D557B">
        <w:rPr>
          <w:rFonts w:ascii="Arial" w:hAnsi="Arial" w:cs="Arial"/>
          <w:sz w:val="20"/>
          <w:szCs w:val="20"/>
        </w:rPr>
        <w:lastRenderedPageBreak/>
        <w:t xml:space="preserve">V okviru projekta testiranja vodomerov po poteku pet letnega roka za overitev je bilo tudi v tem letu preskušenih 5 vodomerov in sicer iz področja Cerknice. Projekt bo predvidoma zaključen v naslednjem letu. </w:t>
      </w:r>
    </w:p>
    <w:p w14:paraId="1F363F63" w14:textId="77777777" w:rsidR="00A116A7" w:rsidRPr="006D557B" w:rsidRDefault="00A116A7" w:rsidP="006D557B">
      <w:pPr>
        <w:spacing w:line="288" w:lineRule="auto"/>
        <w:jc w:val="both"/>
        <w:rPr>
          <w:rFonts w:ascii="Arial" w:hAnsi="Arial" w:cs="Arial"/>
          <w:b/>
          <w:i/>
          <w:iCs/>
          <w:sz w:val="20"/>
          <w:szCs w:val="20"/>
          <w:u w:val="single"/>
        </w:rPr>
      </w:pPr>
      <w:r w:rsidRPr="006D557B">
        <w:rPr>
          <w:rFonts w:ascii="Arial" w:hAnsi="Arial" w:cs="Arial"/>
          <w:b/>
          <w:i/>
          <w:iCs/>
          <w:sz w:val="20"/>
          <w:szCs w:val="20"/>
          <w:u w:val="single"/>
        </w:rPr>
        <w:t xml:space="preserve">Nadzor nad neavtomatskimi tehtnicami na različnih področjih: trgovine, pekarne, ribarnice, tehtanje vozil v prometu, gradbeništvu in podobno s poudarkom na kontrolnem preskusu meril </w:t>
      </w:r>
    </w:p>
    <w:p w14:paraId="7F2A84DD" w14:textId="6DDD8407" w:rsidR="00A116A7" w:rsidRPr="006D557B" w:rsidRDefault="00A116A7" w:rsidP="006D557B">
      <w:pPr>
        <w:spacing w:line="288" w:lineRule="auto"/>
        <w:jc w:val="both"/>
        <w:rPr>
          <w:rFonts w:ascii="Arial" w:hAnsi="Arial" w:cs="Arial"/>
          <w:sz w:val="20"/>
          <w:szCs w:val="20"/>
        </w:rPr>
      </w:pPr>
      <w:r w:rsidRPr="006D557B">
        <w:rPr>
          <w:rFonts w:ascii="Arial" w:hAnsi="Arial" w:cs="Arial"/>
          <w:sz w:val="20"/>
          <w:szCs w:val="20"/>
        </w:rPr>
        <w:t xml:space="preserve">Tudi v letu 2024 je bilo izvedenih največ nadzornih pregledov na različnih področjih uporabe neavtomatskih tehtnic, saj so tovrstna merila najbolj razširjena in tudi potreba po nadzoru je ena od največjih  (največ odkritih neskladnosti, veliko pritožb). V letu 2024 je bilo izvedenih okrog </w:t>
      </w:r>
      <w:r w:rsidRPr="006D557B">
        <w:rPr>
          <w:rFonts w:ascii="Arial" w:hAnsi="Arial" w:cs="Arial"/>
          <w:b/>
          <w:sz w:val="20"/>
          <w:szCs w:val="20"/>
        </w:rPr>
        <w:t xml:space="preserve">350 nadzornih pregledov </w:t>
      </w:r>
      <w:r w:rsidRPr="006D557B">
        <w:rPr>
          <w:rFonts w:ascii="Arial" w:hAnsi="Arial" w:cs="Arial"/>
          <w:sz w:val="20"/>
          <w:szCs w:val="20"/>
        </w:rPr>
        <w:t xml:space="preserve">nad neavtomatskimi tehtnicami, kot že navedeno zgoraj, so pri 75 nadzorih tehtnice tudi preskusili na kraju samem. </w:t>
      </w:r>
    </w:p>
    <w:p w14:paraId="0B2CF6F5" w14:textId="77777777" w:rsidR="00A116A7" w:rsidRPr="006D557B" w:rsidRDefault="00A116A7" w:rsidP="006D557B">
      <w:pPr>
        <w:spacing w:line="288" w:lineRule="auto"/>
        <w:jc w:val="both"/>
        <w:rPr>
          <w:rFonts w:ascii="Arial" w:hAnsi="Arial" w:cs="Arial"/>
          <w:b/>
          <w:iCs/>
          <w:sz w:val="20"/>
          <w:szCs w:val="20"/>
          <w:u w:val="single"/>
        </w:rPr>
      </w:pPr>
      <w:r w:rsidRPr="006D557B">
        <w:rPr>
          <w:rFonts w:ascii="Arial" w:hAnsi="Arial" w:cs="Arial"/>
          <w:b/>
          <w:iCs/>
          <w:sz w:val="20"/>
          <w:szCs w:val="20"/>
          <w:u w:val="single"/>
        </w:rPr>
        <w:t>Podrobno poročilo</w:t>
      </w:r>
    </w:p>
    <w:p w14:paraId="570AC3E8" w14:textId="08077B78" w:rsidR="00A116A7" w:rsidRPr="006D557B" w:rsidRDefault="00A116A7" w:rsidP="006D557B">
      <w:pPr>
        <w:shd w:val="clear" w:color="auto" w:fill="FFFFFF" w:themeFill="background1"/>
        <w:spacing w:line="288" w:lineRule="auto"/>
        <w:jc w:val="both"/>
        <w:rPr>
          <w:rFonts w:ascii="Arial" w:hAnsi="Arial" w:cs="Arial"/>
          <w:sz w:val="20"/>
          <w:szCs w:val="20"/>
        </w:rPr>
      </w:pPr>
      <w:r w:rsidRPr="006D557B">
        <w:rPr>
          <w:rFonts w:ascii="Arial" w:hAnsi="Arial" w:cs="Arial"/>
          <w:sz w:val="20"/>
          <w:szCs w:val="20"/>
        </w:rPr>
        <w:t>Na področju nadzora nad merili v uporabi in prometu je bilo izvedeno skupaj 791 nadzorov. Ob teh je bilo izdanih 202 upravnih odločb, 36 plačilnih nalogov, uvedeno  6 odločb o prekršku,  izrečenih 258 opozoril po Zakonu o prekrških (ZP</w:t>
      </w:r>
      <w:r w:rsidR="00D35FF4">
        <w:rPr>
          <w:rFonts w:ascii="Arial" w:hAnsi="Arial" w:cs="Arial"/>
          <w:sz w:val="20"/>
          <w:szCs w:val="20"/>
        </w:rPr>
        <w:t>-1</w:t>
      </w:r>
      <w:r w:rsidRPr="006D557B">
        <w:rPr>
          <w:rFonts w:ascii="Arial" w:hAnsi="Arial" w:cs="Arial"/>
          <w:sz w:val="20"/>
          <w:szCs w:val="20"/>
        </w:rPr>
        <w:t xml:space="preserve">) in 86 opozoril po Zakonu o inšpekcijskem nadzoru (ZIN). </w:t>
      </w:r>
    </w:p>
    <w:p w14:paraId="574C891E" w14:textId="77777777" w:rsidR="00A116A7" w:rsidRPr="006D557B" w:rsidRDefault="00A116A7" w:rsidP="006D557B">
      <w:pPr>
        <w:shd w:val="clear" w:color="auto" w:fill="FFFFFF" w:themeFill="background1"/>
        <w:spacing w:line="288" w:lineRule="auto"/>
        <w:jc w:val="both"/>
        <w:rPr>
          <w:rFonts w:ascii="Arial" w:hAnsi="Arial" w:cs="Arial"/>
          <w:sz w:val="20"/>
          <w:szCs w:val="20"/>
        </w:rPr>
      </w:pPr>
      <w:r w:rsidRPr="006D557B">
        <w:rPr>
          <w:rFonts w:ascii="Arial" w:hAnsi="Arial" w:cs="Arial"/>
          <w:sz w:val="20"/>
          <w:szCs w:val="20"/>
        </w:rPr>
        <w:t xml:space="preserve">Število izvedenih nadzornih pregledov nad merili v uporabi in prometu v letu 2024 je bilo nekoliko višje od planiranega. Razlogi za nekoliko višje število nadzorov so bili predvsem zaradi večje angažiranosti samih inšpektorjev ter večjega števila hitrih nadzornih pregledov (predvsem nadzora tehtnic). </w:t>
      </w:r>
    </w:p>
    <w:p w14:paraId="4758269B" w14:textId="6024EE32" w:rsidR="00A116A7" w:rsidRPr="006D557B" w:rsidRDefault="00A116A7" w:rsidP="006D557B">
      <w:pPr>
        <w:shd w:val="clear" w:color="auto" w:fill="FFFFFF" w:themeFill="background1"/>
        <w:spacing w:line="288" w:lineRule="auto"/>
        <w:jc w:val="both"/>
        <w:rPr>
          <w:rFonts w:ascii="Arial" w:hAnsi="Arial" w:cs="Arial"/>
          <w:sz w:val="20"/>
          <w:szCs w:val="20"/>
        </w:rPr>
      </w:pPr>
      <w:r w:rsidRPr="006D557B">
        <w:rPr>
          <w:rFonts w:ascii="Arial" w:hAnsi="Arial" w:cs="Arial"/>
          <w:sz w:val="20"/>
          <w:szCs w:val="20"/>
        </w:rPr>
        <w:t xml:space="preserve">Zaradi uporabe nedovoljenih merskih enot v javnih medijih so v letu 2024 izdali le 9 opozoril od planiranih 20, saj več kršitev na tem področju niso ugotovili. </w:t>
      </w:r>
    </w:p>
    <w:p w14:paraId="46B9C2D6" w14:textId="5832503C" w:rsidR="00A116A7" w:rsidRPr="006D557B" w:rsidRDefault="00A116A7" w:rsidP="006D557B">
      <w:pPr>
        <w:shd w:val="clear" w:color="auto" w:fill="FFFFFF" w:themeFill="background1"/>
        <w:spacing w:line="288" w:lineRule="auto"/>
        <w:jc w:val="both"/>
        <w:rPr>
          <w:rFonts w:ascii="Arial" w:hAnsi="Arial" w:cs="Arial"/>
          <w:sz w:val="20"/>
          <w:szCs w:val="20"/>
        </w:rPr>
      </w:pPr>
      <w:r w:rsidRPr="006D557B">
        <w:rPr>
          <w:rFonts w:ascii="Arial" w:hAnsi="Arial" w:cs="Arial"/>
          <w:sz w:val="20"/>
          <w:szCs w:val="20"/>
        </w:rPr>
        <w:t xml:space="preserve">Najbolj nadzirano področje v letu 2024 so bile  neavtomatske tehtnice na različnih področjih. Tako je bilo izvedeno 379  nadzorov na različnih mestih, kjer se tehtnice uporabljajo, največ v  trgovinah, pekarnah, mesnicah, stojnicah sadja in zelenjave in cestnih tehtnicah. Pri teh nadzorih so v hitrem postopku (plačilni nalogi)  izrekli  37 glob za prekrške ter izdali 121 upravnih odločb o prepovedi uporabe meril. </w:t>
      </w:r>
    </w:p>
    <w:p w14:paraId="0E9AE01E" w14:textId="2B9A4657" w:rsidR="00A116A7" w:rsidRPr="006D557B" w:rsidRDefault="00A116A7" w:rsidP="006D557B">
      <w:pPr>
        <w:shd w:val="clear" w:color="auto" w:fill="FFFFFF" w:themeFill="background1"/>
        <w:spacing w:line="288" w:lineRule="auto"/>
        <w:jc w:val="both"/>
        <w:rPr>
          <w:rFonts w:ascii="Arial" w:hAnsi="Arial" w:cs="Arial"/>
          <w:sz w:val="20"/>
          <w:szCs w:val="20"/>
        </w:rPr>
      </w:pPr>
      <w:r w:rsidRPr="006D557B">
        <w:rPr>
          <w:rFonts w:ascii="Arial" w:hAnsi="Arial" w:cs="Arial"/>
          <w:sz w:val="20"/>
          <w:szCs w:val="20"/>
        </w:rPr>
        <w:t>Na področju rednih pregledov merilnih sistemov na bencinskih servisih je bilo, kot je že omenjeno zgoraj, opravljeno 48 nadzornih pregledov in pri teh pre</w:t>
      </w:r>
      <w:r w:rsidR="00AE4B74">
        <w:rPr>
          <w:rFonts w:ascii="Arial" w:hAnsi="Arial" w:cs="Arial"/>
          <w:sz w:val="20"/>
          <w:szCs w:val="20"/>
        </w:rPr>
        <w:t>iz</w:t>
      </w:r>
      <w:r w:rsidRPr="006D557B">
        <w:rPr>
          <w:rFonts w:ascii="Arial" w:hAnsi="Arial" w:cs="Arial"/>
          <w:sz w:val="20"/>
          <w:szCs w:val="20"/>
        </w:rPr>
        <w:t xml:space="preserve">kušeno okrog 200 meril (posameznih točilnih merilnih naprav). Za 8 merilnih instrumentov je bila izdana upravna odločba o začasni prepovedi uporabe ter izdan 1 plačilni nalog. </w:t>
      </w:r>
    </w:p>
    <w:p w14:paraId="6B2810E9" w14:textId="26935943" w:rsidR="00A116A7" w:rsidRPr="006D557B" w:rsidRDefault="00A116A7" w:rsidP="006D557B">
      <w:pPr>
        <w:shd w:val="clear" w:color="auto" w:fill="FFFFFF" w:themeFill="background1"/>
        <w:spacing w:line="288" w:lineRule="auto"/>
        <w:jc w:val="both"/>
        <w:rPr>
          <w:rFonts w:ascii="Arial" w:hAnsi="Arial" w:cs="Arial"/>
          <w:sz w:val="20"/>
          <w:szCs w:val="20"/>
        </w:rPr>
      </w:pPr>
      <w:r w:rsidRPr="006D557B">
        <w:rPr>
          <w:rFonts w:ascii="Arial" w:hAnsi="Arial" w:cs="Arial"/>
          <w:sz w:val="20"/>
          <w:szCs w:val="20"/>
        </w:rPr>
        <w:t xml:space="preserve">Na področju nadzora nad prometom z gorivi je bilo opravljeno tudi 15 nadzorov nad avtoprevozniki za različnih vrst goriv. Neskladnost so ugotovili le v enem primeru, kjer so uvedli postopek o prekršku. </w:t>
      </w:r>
    </w:p>
    <w:p w14:paraId="3A3A9AC2" w14:textId="4D865AB7" w:rsidR="00A116A7" w:rsidRPr="006D557B" w:rsidRDefault="00A116A7" w:rsidP="006D557B">
      <w:pPr>
        <w:shd w:val="clear" w:color="auto" w:fill="FFFFFF" w:themeFill="background1"/>
        <w:spacing w:line="288" w:lineRule="auto"/>
        <w:jc w:val="both"/>
        <w:rPr>
          <w:rFonts w:ascii="Arial" w:hAnsi="Arial" w:cs="Arial"/>
          <w:sz w:val="20"/>
          <w:szCs w:val="20"/>
        </w:rPr>
      </w:pPr>
      <w:r w:rsidRPr="006D557B">
        <w:rPr>
          <w:rFonts w:ascii="Arial" w:hAnsi="Arial" w:cs="Arial"/>
          <w:sz w:val="20"/>
          <w:szCs w:val="20"/>
        </w:rPr>
        <w:t xml:space="preserve">Na tem področju so tudi v tem letu sodelovali v mednarodni akciji nadzora nad avtoprevozniki goriv z kolegi iz avstrijskega meroslovnega urada </w:t>
      </w:r>
      <w:proofErr w:type="spellStart"/>
      <w:r w:rsidRPr="006D557B">
        <w:rPr>
          <w:rFonts w:ascii="Arial" w:hAnsi="Arial" w:cs="Arial"/>
          <w:sz w:val="20"/>
          <w:szCs w:val="20"/>
        </w:rPr>
        <w:t>Bundesamt</w:t>
      </w:r>
      <w:proofErr w:type="spellEnd"/>
      <w:r w:rsidRPr="006D557B">
        <w:rPr>
          <w:rFonts w:ascii="Arial" w:hAnsi="Arial" w:cs="Arial"/>
          <w:sz w:val="20"/>
          <w:szCs w:val="20"/>
        </w:rPr>
        <w:t xml:space="preserve"> fur </w:t>
      </w:r>
      <w:proofErr w:type="spellStart"/>
      <w:r w:rsidRPr="006D557B">
        <w:rPr>
          <w:rFonts w:ascii="Arial" w:hAnsi="Arial" w:cs="Arial"/>
          <w:sz w:val="20"/>
          <w:szCs w:val="20"/>
        </w:rPr>
        <w:t>Eich</w:t>
      </w:r>
      <w:proofErr w:type="spellEnd"/>
      <w:r w:rsidRPr="006D557B">
        <w:rPr>
          <w:rFonts w:ascii="Arial" w:hAnsi="Arial" w:cs="Arial"/>
          <w:sz w:val="20"/>
          <w:szCs w:val="20"/>
        </w:rPr>
        <w:t xml:space="preserve"> </w:t>
      </w:r>
      <w:proofErr w:type="spellStart"/>
      <w:r w:rsidRPr="006D557B">
        <w:rPr>
          <w:rFonts w:ascii="Arial" w:hAnsi="Arial" w:cs="Arial"/>
          <w:sz w:val="20"/>
          <w:szCs w:val="20"/>
        </w:rPr>
        <w:t>and</w:t>
      </w:r>
      <w:proofErr w:type="spellEnd"/>
      <w:r w:rsidRPr="006D557B">
        <w:rPr>
          <w:rFonts w:ascii="Arial" w:hAnsi="Arial" w:cs="Arial"/>
          <w:sz w:val="20"/>
          <w:szCs w:val="20"/>
        </w:rPr>
        <w:t xml:space="preserve"> </w:t>
      </w:r>
      <w:proofErr w:type="spellStart"/>
      <w:r w:rsidRPr="006D557B">
        <w:rPr>
          <w:rFonts w:ascii="Arial" w:hAnsi="Arial" w:cs="Arial"/>
          <w:sz w:val="20"/>
          <w:szCs w:val="20"/>
        </w:rPr>
        <w:t>Vermessungswesen</w:t>
      </w:r>
      <w:proofErr w:type="spellEnd"/>
      <w:r w:rsidRPr="006D557B">
        <w:rPr>
          <w:rFonts w:ascii="Arial" w:hAnsi="Arial" w:cs="Arial"/>
          <w:sz w:val="20"/>
          <w:szCs w:val="20"/>
        </w:rPr>
        <w:t xml:space="preserve"> (BEV), kjer so pregledali večje število tovrstnih meril. </w:t>
      </w:r>
    </w:p>
    <w:p w14:paraId="133624EE" w14:textId="29CD9F4A" w:rsidR="00A116A7" w:rsidRPr="006D557B" w:rsidRDefault="00A116A7" w:rsidP="006D557B">
      <w:pPr>
        <w:shd w:val="clear" w:color="auto" w:fill="FFFFFF" w:themeFill="background1"/>
        <w:spacing w:line="288" w:lineRule="auto"/>
        <w:jc w:val="both"/>
        <w:rPr>
          <w:rFonts w:ascii="Arial" w:hAnsi="Arial" w:cs="Arial"/>
          <w:sz w:val="20"/>
          <w:szCs w:val="20"/>
        </w:rPr>
      </w:pPr>
      <w:r w:rsidRPr="006D557B">
        <w:rPr>
          <w:rFonts w:ascii="Arial" w:hAnsi="Arial" w:cs="Arial"/>
          <w:sz w:val="20"/>
          <w:szCs w:val="20"/>
        </w:rPr>
        <w:t xml:space="preserve">Nadzor nad merilniki tlaka v pnevmatikah je bil izvajan pri vulkanizerjih v servisnih delavnicah ter bencinskih servisih ob nadzornem pregledu merilnih sistemov na teh servisih. Skupaj je bilo izvedenih 68 nadzorov v vulkanizerskih in servisnih delavnicah ter 62 meril na bencinskih servisih v sklopu nadzora nad bencinskimi črpalkami. Pri nadzoru teh meril so izdali 35 upravnih odločb o prepovedi uporabe meril ter izdali 4 plačilne naloge.  </w:t>
      </w:r>
    </w:p>
    <w:p w14:paraId="148CCB84" w14:textId="77777777" w:rsidR="00A116A7" w:rsidRPr="006D557B" w:rsidRDefault="00A116A7" w:rsidP="006D557B">
      <w:pPr>
        <w:shd w:val="clear" w:color="auto" w:fill="FFFFFF" w:themeFill="background1"/>
        <w:spacing w:line="288" w:lineRule="auto"/>
        <w:jc w:val="both"/>
        <w:rPr>
          <w:rFonts w:ascii="Arial" w:hAnsi="Arial" w:cs="Arial"/>
          <w:sz w:val="20"/>
          <w:szCs w:val="20"/>
        </w:rPr>
      </w:pPr>
      <w:r w:rsidRPr="006D557B">
        <w:rPr>
          <w:rFonts w:ascii="Arial" w:hAnsi="Arial" w:cs="Arial"/>
          <w:sz w:val="20"/>
          <w:szCs w:val="20"/>
        </w:rPr>
        <w:t>119  inšpekcijskih nadzorov je bilo izvedenih v zdravstvu, kjer so bili predmet nadzora merilniki krvnega tlaka in neavtomatske tehtnice. Izdano je bilo 21 upravnih odločb in 7 plačilnih nalogov.</w:t>
      </w:r>
    </w:p>
    <w:p w14:paraId="53DB0582" w14:textId="77777777" w:rsidR="00A116A7" w:rsidRPr="006D557B" w:rsidRDefault="00A116A7" w:rsidP="006D557B">
      <w:pPr>
        <w:shd w:val="clear" w:color="auto" w:fill="FFFFFF" w:themeFill="background1"/>
        <w:spacing w:line="288" w:lineRule="auto"/>
        <w:jc w:val="both"/>
        <w:rPr>
          <w:rFonts w:ascii="Arial" w:hAnsi="Arial" w:cs="Arial"/>
          <w:sz w:val="20"/>
          <w:szCs w:val="20"/>
        </w:rPr>
      </w:pPr>
      <w:r w:rsidRPr="006D557B">
        <w:rPr>
          <w:rFonts w:ascii="Arial" w:hAnsi="Arial" w:cs="Arial"/>
          <w:sz w:val="20"/>
          <w:szCs w:val="20"/>
        </w:rPr>
        <w:t xml:space="preserve">Izvedenih je bilo tudi 53 nadzorov nad merili, ki se nahajajo v prostorih za tehnične preglede motornih vozil, kjer so bile predmet nadzora naprave z valji za preverjanje zaviralne sile (zavorni valji), merilniki </w:t>
      </w:r>
      <w:r w:rsidRPr="006D557B">
        <w:rPr>
          <w:rFonts w:ascii="Arial" w:hAnsi="Arial" w:cs="Arial"/>
          <w:sz w:val="20"/>
          <w:szCs w:val="20"/>
        </w:rPr>
        <w:lastRenderedPageBreak/>
        <w:t xml:space="preserve">izpušnih plinov, merilniki tlaka v pnevmatikah in dolžinska merila. Pri teh nadzorih so bili izdani dve odločbi o prepovedi uporabe meril. </w:t>
      </w:r>
    </w:p>
    <w:p w14:paraId="08BD98B6" w14:textId="50649633" w:rsidR="00A116A7" w:rsidRPr="006D557B" w:rsidRDefault="00A116A7" w:rsidP="006D557B">
      <w:pPr>
        <w:shd w:val="clear" w:color="auto" w:fill="FFFFFF" w:themeFill="background1"/>
        <w:spacing w:line="288" w:lineRule="auto"/>
        <w:jc w:val="both"/>
        <w:rPr>
          <w:rFonts w:ascii="Arial" w:hAnsi="Arial" w:cs="Arial"/>
          <w:sz w:val="20"/>
          <w:szCs w:val="20"/>
        </w:rPr>
      </w:pPr>
      <w:r w:rsidRPr="006D557B">
        <w:rPr>
          <w:rFonts w:ascii="Arial" w:hAnsi="Arial" w:cs="Arial"/>
          <w:sz w:val="20"/>
          <w:szCs w:val="20"/>
        </w:rPr>
        <w:t xml:space="preserve">Na področju množičnih meril je bilo največ nadzorov izvedenih nad upravljavci vodomerov, kjer je bil fokus nadzora usmerjen na vodomere, ki se nahajajo na vodnih virih upravljavcev meril. Izvedenih je bilo 16 nadzorov  in izdanih 13 upravnih (ureditvenih) odločb o prepovedi uporabe neskladnih naprav/meril. Merilne naprave bodo morali upravljavci zamenjati v rokih določenih v odločbah in sicer v rokih od enega do največ treh let. Izvedli so tudi 18 nadzorov pri upravnikih večstanovanjskih stavbah, ki upravljajo vodomere, ki se nahajajo v posameznih stanovanjskih enotah uporabljaj. </w:t>
      </w:r>
    </w:p>
    <w:p w14:paraId="26379FF2" w14:textId="77777777" w:rsidR="00A116A7" w:rsidRPr="006D557B" w:rsidRDefault="00A116A7" w:rsidP="006D557B">
      <w:pPr>
        <w:shd w:val="clear" w:color="auto" w:fill="FFFFFF" w:themeFill="background1"/>
        <w:spacing w:line="288" w:lineRule="auto"/>
        <w:jc w:val="both"/>
        <w:rPr>
          <w:rFonts w:ascii="Arial" w:hAnsi="Arial" w:cs="Arial"/>
          <w:sz w:val="20"/>
          <w:szCs w:val="20"/>
        </w:rPr>
      </w:pPr>
      <w:r w:rsidRPr="006D557B">
        <w:rPr>
          <w:rFonts w:ascii="Arial" w:hAnsi="Arial" w:cs="Arial"/>
          <w:sz w:val="20"/>
          <w:szCs w:val="20"/>
        </w:rPr>
        <w:t xml:space="preserve">Poleg zgoraj izpostavljenih nadzornih pregledov so bili v letu 2024 izvedeni nadzori tudi nad drugimi vrstami merilnih instrumentov in sicer nad taksimetri, plinomeri, merilniki toplotne energije, avtomatskimi tehtnicami za tehtanje vozil, dolžinskimi merili,… </w:t>
      </w:r>
    </w:p>
    <w:p w14:paraId="73E35CE5" w14:textId="20D52127" w:rsidR="00A116A7" w:rsidRPr="00AE4B74" w:rsidRDefault="00AE4B74" w:rsidP="00AE4B74">
      <w:pPr>
        <w:pStyle w:val="Naslov4"/>
        <w:rPr>
          <w:rFonts w:ascii="Arial" w:hAnsi="Arial" w:cs="Arial"/>
          <w:b/>
          <w:bCs/>
          <w:i w:val="0"/>
          <w:iCs w:val="0"/>
          <w:color w:val="auto"/>
          <w:sz w:val="20"/>
          <w:szCs w:val="20"/>
        </w:rPr>
      </w:pPr>
      <w:r w:rsidRPr="00AE4B74">
        <w:rPr>
          <w:rFonts w:ascii="Arial" w:hAnsi="Arial" w:cs="Arial"/>
          <w:b/>
          <w:bCs/>
          <w:i w:val="0"/>
          <w:iCs w:val="0"/>
          <w:color w:val="auto"/>
          <w:sz w:val="20"/>
          <w:szCs w:val="20"/>
        </w:rPr>
        <w:t>6.</w:t>
      </w:r>
      <w:r w:rsidR="00A116A7" w:rsidRPr="00AE4B74">
        <w:rPr>
          <w:rFonts w:ascii="Arial" w:hAnsi="Arial" w:cs="Arial"/>
          <w:b/>
          <w:bCs/>
          <w:i w:val="0"/>
          <w:iCs w:val="0"/>
          <w:color w:val="auto"/>
          <w:sz w:val="20"/>
          <w:szCs w:val="20"/>
        </w:rPr>
        <w:t>1.1.2 Nadzor nad predpakiranimi izdelki</w:t>
      </w:r>
    </w:p>
    <w:p w14:paraId="1B7D6D44" w14:textId="77777777" w:rsidR="00AE4B74" w:rsidRDefault="00AE4B74" w:rsidP="006D557B">
      <w:pPr>
        <w:pStyle w:val="ListParagraph1"/>
        <w:spacing w:line="288" w:lineRule="auto"/>
        <w:ind w:left="0"/>
        <w:jc w:val="both"/>
        <w:rPr>
          <w:rFonts w:ascii="Arial" w:hAnsi="Arial" w:cs="Arial"/>
          <w:sz w:val="20"/>
          <w:szCs w:val="20"/>
        </w:rPr>
      </w:pPr>
      <w:bookmarkStart w:id="7" w:name="_Hlk186798387"/>
    </w:p>
    <w:p w14:paraId="746FA6C3" w14:textId="1F911272" w:rsidR="00A116A7" w:rsidRPr="006D557B" w:rsidRDefault="00A116A7" w:rsidP="006D557B">
      <w:pPr>
        <w:pStyle w:val="ListParagraph1"/>
        <w:spacing w:line="288" w:lineRule="auto"/>
        <w:ind w:left="0"/>
        <w:jc w:val="both"/>
        <w:rPr>
          <w:rFonts w:ascii="Arial" w:hAnsi="Arial" w:cs="Arial"/>
          <w:b/>
          <w:i/>
          <w:sz w:val="20"/>
          <w:szCs w:val="20"/>
          <w:lang w:val="sl-SI"/>
        </w:rPr>
      </w:pPr>
      <w:r w:rsidRPr="006D557B">
        <w:rPr>
          <w:rFonts w:ascii="Arial" w:hAnsi="Arial" w:cs="Arial"/>
          <w:sz w:val="20"/>
          <w:szCs w:val="20"/>
        </w:rPr>
        <w:t xml:space="preserve">Na področju predpakiranih izdelkov so bili nadzirani tako </w:t>
      </w:r>
      <w:r w:rsidRPr="006D557B">
        <w:rPr>
          <w:rFonts w:ascii="Arial" w:hAnsi="Arial" w:cs="Arial"/>
          <w:b/>
          <w:i/>
          <w:sz w:val="20"/>
          <w:szCs w:val="20"/>
          <w:lang w:val="sl-SI"/>
        </w:rPr>
        <w:t>zavezanci, ki so bili kršitelji v preteklosti, novi zavezanci, pakirci različnih vrst olj, kot tudi drugi zavezanci.</w:t>
      </w:r>
    </w:p>
    <w:p w14:paraId="1946EA42" w14:textId="77777777" w:rsidR="00AE4B74" w:rsidRDefault="00AE4B74" w:rsidP="00AE4B74">
      <w:pPr>
        <w:spacing w:after="0" w:line="288" w:lineRule="auto"/>
        <w:jc w:val="both"/>
        <w:rPr>
          <w:rFonts w:ascii="Arial" w:hAnsi="Arial" w:cs="Arial"/>
          <w:sz w:val="20"/>
          <w:szCs w:val="20"/>
        </w:rPr>
      </w:pPr>
    </w:p>
    <w:p w14:paraId="7A5D847E" w14:textId="4BA8796B" w:rsidR="00A116A7" w:rsidRPr="006D557B" w:rsidRDefault="00A116A7" w:rsidP="006D557B">
      <w:pPr>
        <w:spacing w:line="288" w:lineRule="auto"/>
        <w:jc w:val="both"/>
        <w:rPr>
          <w:rFonts w:ascii="Arial" w:hAnsi="Arial" w:cs="Arial"/>
          <w:sz w:val="20"/>
          <w:szCs w:val="20"/>
        </w:rPr>
      </w:pPr>
      <w:r w:rsidRPr="006D557B">
        <w:rPr>
          <w:rFonts w:ascii="Arial" w:hAnsi="Arial" w:cs="Arial"/>
          <w:sz w:val="20"/>
          <w:szCs w:val="20"/>
        </w:rPr>
        <w:t xml:space="preserve">Skupaj je bilo izvedenih 81 inšpekcijskih nadzorov in sicer 60 na področju živilskih izdelkov, 17 na področju neživilskih izdelkov ter 4 nadzori pri trgovcih predpakiranih izdelkov. </w:t>
      </w:r>
    </w:p>
    <w:p w14:paraId="70B0C723" w14:textId="4B5C1384" w:rsidR="00A116A7" w:rsidRPr="006D557B" w:rsidRDefault="00A116A7" w:rsidP="006D557B">
      <w:pPr>
        <w:spacing w:line="288" w:lineRule="auto"/>
        <w:jc w:val="both"/>
        <w:rPr>
          <w:rFonts w:ascii="Arial" w:hAnsi="Arial" w:cs="Arial"/>
          <w:color w:val="000000"/>
          <w:sz w:val="20"/>
          <w:szCs w:val="20"/>
        </w:rPr>
      </w:pPr>
      <w:r w:rsidRPr="006D557B">
        <w:rPr>
          <w:rFonts w:ascii="Arial" w:hAnsi="Arial" w:cs="Arial"/>
          <w:color w:val="000000"/>
          <w:sz w:val="20"/>
          <w:szCs w:val="20"/>
          <w:lang w:eastAsia="sl-SI"/>
        </w:rPr>
        <w:t xml:space="preserve">Med izvedenimi nadzori je bilo izvedeno več kot 40 nadzorov pri zavezancih, ki so bili kršitelji v preteklosti,  6 nadzornih pregledov pri novih pakircih pri katerih je bil nadzor izveden prvič, 33 nadzorov pri zavezancih ki svoje izdelke označujejo z znakom EGS »e«, ter 8 pakircev, ki pakirajo različne vrste olj. </w:t>
      </w:r>
      <w:r w:rsidRPr="006D557B">
        <w:rPr>
          <w:rFonts w:ascii="Arial" w:hAnsi="Arial" w:cs="Arial"/>
          <w:color w:val="000000"/>
          <w:sz w:val="20"/>
          <w:szCs w:val="20"/>
        </w:rPr>
        <w:t>Pri vseh  nadzorih je bilo izdano 16</w:t>
      </w:r>
      <w:r w:rsidRPr="006D557B">
        <w:rPr>
          <w:rFonts w:ascii="Arial" w:hAnsi="Arial" w:cs="Arial"/>
          <w:bCs/>
          <w:color w:val="000000"/>
          <w:sz w:val="20"/>
          <w:szCs w:val="20"/>
        </w:rPr>
        <w:t xml:space="preserve"> prepovednih odločb in 3 plačilni nalogi ter izrečenih 63 opozoril po ZP</w:t>
      </w:r>
      <w:r w:rsidR="00AE4B74">
        <w:rPr>
          <w:rFonts w:ascii="Arial" w:hAnsi="Arial" w:cs="Arial"/>
          <w:bCs/>
          <w:color w:val="000000"/>
          <w:sz w:val="20"/>
          <w:szCs w:val="20"/>
        </w:rPr>
        <w:t>-1</w:t>
      </w:r>
      <w:r w:rsidRPr="006D557B">
        <w:rPr>
          <w:rFonts w:ascii="Arial" w:hAnsi="Arial" w:cs="Arial"/>
          <w:bCs/>
          <w:color w:val="000000"/>
          <w:sz w:val="20"/>
          <w:szCs w:val="20"/>
        </w:rPr>
        <w:t xml:space="preserve"> </w:t>
      </w:r>
      <w:r w:rsidRPr="006D557B">
        <w:rPr>
          <w:rFonts w:ascii="Arial" w:hAnsi="Arial" w:cs="Arial"/>
          <w:sz w:val="20"/>
          <w:szCs w:val="20"/>
        </w:rPr>
        <w:t xml:space="preserve">na kršitelja </w:t>
      </w:r>
      <w:r w:rsidRPr="006D557B">
        <w:rPr>
          <w:rFonts w:ascii="Arial" w:hAnsi="Arial" w:cs="Arial"/>
          <w:bCs/>
          <w:color w:val="000000"/>
          <w:sz w:val="20"/>
          <w:szCs w:val="20"/>
        </w:rPr>
        <w:t>in 23 opozoril po ZIN</w:t>
      </w:r>
      <w:r w:rsidRPr="006D557B">
        <w:rPr>
          <w:rFonts w:ascii="Arial" w:hAnsi="Arial" w:cs="Arial"/>
          <w:color w:val="000000"/>
          <w:sz w:val="20"/>
          <w:szCs w:val="20"/>
        </w:rPr>
        <w:t xml:space="preserve">. Večina nepravilnosti se je nanašala na dokumentacijo in označevanje, za kar so bila izrečena opozorila. </w:t>
      </w:r>
    </w:p>
    <w:p w14:paraId="48D4832C" w14:textId="77777777" w:rsidR="00A116A7" w:rsidRPr="006D557B" w:rsidRDefault="00A116A7" w:rsidP="006D557B">
      <w:pPr>
        <w:shd w:val="clear" w:color="auto" w:fill="FFFFFF" w:themeFill="background1"/>
        <w:spacing w:line="288" w:lineRule="auto"/>
        <w:jc w:val="both"/>
        <w:rPr>
          <w:rFonts w:ascii="Arial" w:hAnsi="Arial" w:cs="Arial"/>
          <w:color w:val="000000"/>
          <w:sz w:val="20"/>
          <w:szCs w:val="20"/>
        </w:rPr>
      </w:pPr>
      <w:r w:rsidRPr="006D557B">
        <w:rPr>
          <w:rFonts w:ascii="Arial" w:hAnsi="Arial" w:cs="Arial"/>
          <w:color w:val="000000"/>
          <w:sz w:val="20"/>
          <w:szCs w:val="20"/>
        </w:rPr>
        <w:t>Izveden je bil tudi en nadzor na področju merilnih steklenic pri domačem proizvajalcu merilnih steklenic. Pri tem nadzoru so bile ugotovljene kršitve in uveden postopek o prekršku.</w:t>
      </w:r>
    </w:p>
    <w:bookmarkEnd w:id="7"/>
    <w:p w14:paraId="271DFB19" w14:textId="1F1FA700" w:rsidR="00A116A7" w:rsidRPr="00AE4B74" w:rsidRDefault="00AE4B74" w:rsidP="00AE4B74">
      <w:pPr>
        <w:pStyle w:val="Naslov4"/>
        <w:rPr>
          <w:rFonts w:ascii="Arial" w:hAnsi="Arial" w:cs="Arial"/>
          <w:b/>
          <w:bCs/>
          <w:i w:val="0"/>
          <w:iCs w:val="0"/>
          <w:color w:val="auto"/>
          <w:sz w:val="20"/>
          <w:szCs w:val="20"/>
        </w:rPr>
      </w:pPr>
      <w:r w:rsidRPr="00AE4B74">
        <w:rPr>
          <w:rFonts w:ascii="Arial" w:hAnsi="Arial" w:cs="Arial"/>
          <w:b/>
          <w:bCs/>
          <w:i w:val="0"/>
          <w:iCs w:val="0"/>
          <w:color w:val="auto"/>
          <w:sz w:val="20"/>
          <w:szCs w:val="20"/>
        </w:rPr>
        <w:t>6.</w:t>
      </w:r>
      <w:r w:rsidR="00A116A7" w:rsidRPr="00AE4B74">
        <w:rPr>
          <w:rFonts w:ascii="Arial" w:hAnsi="Arial" w:cs="Arial"/>
          <w:b/>
          <w:bCs/>
          <w:i w:val="0"/>
          <w:iCs w:val="0"/>
          <w:color w:val="auto"/>
          <w:sz w:val="20"/>
          <w:szCs w:val="20"/>
        </w:rPr>
        <w:t>1.1.3 Nadzor nad plemenitimi kovinami</w:t>
      </w:r>
    </w:p>
    <w:p w14:paraId="1373EB0F" w14:textId="77777777" w:rsidR="00AE4B74" w:rsidRDefault="00AE4B74" w:rsidP="00697521">
      <w:pPr>
        <w:spacing w:after="0" w:line="288" w:lineRule="auto"/>
        <w:jc w:val="both"/>
        <w:rPr>
          <w:rFonts w:ascii="Arial" w:hAnsi="Arial" w:cs="Arial"/>
          <w:b/>
          <w:i/>
          <w:sz w:val="20"/>
          <w:szCs w:val="20"/>
        </w:rPr>
      </w:pPr>
      <w:bookmarkStart w:id="8" w:name="_Hlk186798566"/>
    </w:p>
    <w:p w14:paraId="4436BCD5" w14:textId="31B0D257" w:rsidR="00A116A7" w:rsidRPr="006D557B" w:rsidRDefault="00A116A7" w:rsidP="006D557B">
      <w:pPr>
        <w:spacing w:line="288" w:lineRule="auto"/>
        <w:jc w:val="both"/>
        <w:rPr>
          <w:rFonts w:ascii="Arial" w:hAnsi="Arial" w:cs="Arial"/>
          <w:b/>
          <w:i/>
          <w:sz w:val="20"/>
          <w:szCs w:val="20"/>
        </w:rPr>
      </w:pPr>
      <w:r w:rsidRPr="006D557B">
        <w:rPr>
          <w:rFonts w:ascii="Arial" w:hAnsi="Arial" w:cs="Arial"/>
          <w:b/>
          <w:i/>
          <w:sz w:val="20"/>
          <w:szCs w:val="20"/>
        </w:rPr>
        <w:t xml:space="preserve">Nadzirali so dobavitelje kršitelje, spletno prodajo izdelkov iz plemenitih kovin, dobavitelje </w:t>
      </w:r>
      <w:proofErr w:type="spellStart"/>
      <w:r w:rsidRPr="006D557B">
        <w:rPr>
          <w:rFonts w:ascii="Arial" w:hAnsi="Arial" w:cs="Arial"/>
          <w:b/>
          <w:i/>
          <w:sz w:val="20"/>
          <w:szCs w:val="20"/>
        </w:rPr>
        <w:t>samodeklarante</w:t>
      </w:r>
      <w:proofErr w:type="spellEnd"/>
      <w:r w:rsidRPr="006D557B">
        <w:rPr>
          <w:rFonts w:ascii="Arial" w:hAnsi="Arial" w:cs="Arial"/>
          <w:b/>
          <w:i/>
          <w:sz w:val="20"/>
          <w:szCs w:val="20"/>
        </w:rPr>
        <w:t xml:space="preserve"> in tudi ostale dobavitelje.</w:t>
      </w:r>
    </w:p>
    <w:p w14:paraId="02F70D8D" w14:textId="0710ABDC" w:rsidR="00A116A7" w:rsidRPr="006D557B" w:rsidRDefault="00A116A7" w:rsidP="006D557B">
      <w:pPr>
        <w:spacing w:line="288" w:lineRule="auto"/>
        <w:jc w:val="both"/>
        <w:rPr>
          <w:rFonts w:ascii="Arial" w:hAnsi="Arial" w:cs="Arial"/>
          <w:sz w:val="20"/>
          <w:szCs w:val="20"/>
        </w:rPr>
      </w:pPr>
      <w:r w:rsidRPr="006D557B">
        <w:rPr>
          <w:rFonts w:ascii="Arial" w:hAnsi="Arial" w:cs="Arial"/>
          <w:sz w:val="20"/>
          <w:szCs w:val="20"/>
        </w:rPr>
        <w:t>V letu 2024 je bilo na področju plemenitih kovin izvedenih 71 inšpekcijskih nadzornih pregledov, ter 4 nadzori spletnih strani. Planiranih je bilo 70 nadzorov. Nadzori so bili izvajani pri vseh dobaviteljih s poudarkom na dobaviteljih, ki so bili kršitelji v preteklosti. Za ugotovljene nepravilnosti je bilo izdanih 7  upravnih  odločb, 7 plačilnih nalogov ter izrečenih 47 opozoril po ZP</w:t>
      </w:r>
      <w:r w:rsidR="00AE4B74">
        <w:rPr>
          <w:rFonts w:ascii="Arial" w:hAnsi="Arial" w:cs="Arial"/>
          <w:sz w:val="20"/>
          <w:szCs w:val="20"/>
        </w:rPr>
        <w:t>-1</w:t>
      </w:r>
      <w:r w:rsidRPr="006D557B">
        <w:rPr>
          <w:rFonts w:ascii="Arial" w:hAnsi="Arial" w:cs="Arial"/>
          <w:sz w:val="20"/>
          <w:szCs w:val="20"/>
        </w:rPr>
        <w:t xml:space="preserve"> na kršitelja in 33 opozoril po ZIN. Izrečena opozorila so se nanašala na manjše kršitve.</w:t>
      </w:r>
    </w:p>
    <w:bookmarkEnd w:id="8"/>
    <w:p w14:paraId="66D52533" w14:textId="6BDD7A1D" w:rsidR="00A116A7" w:rsidRPr="006E7120" w:rsidRDefault="006E7120" w:rsidP="006E7120">
      <w:pPr>
        <w:pStyle w:val="Naslov3"/>
        <w:rPr>
          <w:rFonts w:eastAsia="Arial"/>
          <w:sz w:val="20"/>
          <w:szCs w:val="20"/>
        </w:rPr>
      </w:pPr>
      <w:r w:rsidRPr="006E7120">
        <w:rPr>
          <w:sz w:val="20"/>
          <w:szCs w:val="20"/>
        </w:rPr>
        <w:t>6.1.</w:t>
      </w:r>
      <w:r w:rsidR="00A116A7" w:rsidRPr="006E7120">
        <w:rPr>
          <w:sz w:val="20"/>
          <w:szCs w:val="20"/>
        </w:rPr>
        <w:t xml:space="preserve">2 </w:t>
      </w:r>
      <w:r w:rsidR="00A116A7" w:rsidRPr="006E7120">
        <w:rPr>
          <w:rFonts w:eastAsia="Arial"/>
          <w:sz w:val="20"/>
          <w:szCs w:val="20"/>
        </w:rPr>
        <w:t>Prioritetni inšpekcijski nadzori na osnovi prejetih pobud in prijav</w:t>
      </w:r>
      <w:r w:rsidRPr="006E7120">
        <w:rPr>
          <w:rFonts w:eastAsia="Arial"/>
          <w:sz w:val="20"/>
          <w:szCs w:val="20"/>
        </w:rPr>
        <w:t>:</w:t>
      </w:r>
      <w:r w:rsidR="00A116A7" w:rsidRPr="006E7120">
        <w:rPr>
          <w:rFonts w:eastAsia="Arial"/>
          <w:sz w:val="20"/>
          <w:szCs w:val="20"/>
        </w:rPr>
        <w:t xml:space="preserve"> </w:t>
      </w:r>
    </w:p>
    <w:p w14:paraId="1A010EC4" w14:textId="77777777" w:rsidR="00A116A7" w:rsidRPr="006D557B" w:rsidRDefault="00A116A7" w:rsidP="006D557B">
      <w:pPr>
        <w:spacing w:line="288" w:lineRule="auto"/>
        <w:jc w:val="both"/>
        <w:rPr>
          <w:rFonts w:ascii="Arial" w:eastAsia="Times New Roman" w:hAnsi="Arial" w:cs="Arial"/>
          <w:sz w:val="20"/>
          <w:szCs w:val="20"/>
        </w:rPr>
      </w:pPr>
    </w:p>
    <w:p w14:paraId="35A024A2" w14:textId="2A87940D" w:rsidR="00A116A7" w:rsidRPr="006D557B" w:rsidRDefault="00A116A7" w:rsidP="006D557B">
      <w:pPr>
        <w:shd w:val="clear" w:color="auto" w:fill="FFFFFF" w:themeFill="background1"/>
        <w:spacing w:line="288" w:lineRule="auto"/>
        <w:jc w:val="both"/>
        <w:rPr>
          <w:rFonts w:ascii="Arial" w:hAnsi="Arial" w:cs="Arial"/>
          <w:sz w:val="20"/>
          <w:szCs w:val="20"/>
        </w:rPr>
      </w:pPr>
      <w:bookmarkStart w:id="9" w:name="_Hlk186795728"/>
      <w:r w:rsidRPr="006D557B">
        <w:rPr>
          <w:rFonts w:ascii="Arial" w:hAnsi="Arial" w:cs="Arial"/>
          <w:sz w:val="20"/>
          <w:szCs w:val="20"/>
        </w:rPr>
        <w:t>V letu 2024 so prejeli 22 pritožb in prijav</w:t>
      </w:r>
      <w:r w:rsidR="00C91B6A">
        <w:rPr>
          <w:rFonts w:ascii="Arial" w:hAnsi="Arial" w:cs="Arial"/>
          <w:sz w:val="20"/>
          <w:szCs w:val="20"/>
        </w:rPr>
        <w:t>,</w:t>
      </w:r>
      <w:r w:rsidRPr="006D557B">
        <w:rPr>
          <w:rFonts w:ascii="Arial" w:hAnsi="Arial" w:cs="Arial"/>
          <w:sz w:val="20"/>
          <w:szCs w:val="20"/>
        </w:rPr>
        <w:t xml:space="preserve"> in sicer 6 na področju predpakiranih izdelkov, 3 na področju tehtnic na različnih področjih, 6 na področju bencinskih črpalk, 2 na področju vodomerov, 3 na področju taksimetrov, 1 na področju plinomerov in 1 pritožbo za dolžinsko merilo. Vse prijave so bile obravnavane prioritetno. Prijave s področja taksimetrov ter po ena prijava in pritožba s področja uporabe plinomera in predpakiranih izdelkov so bile upravičene, pri ostalih prijavah in pritožbah niso ugotovili neskladnosti.</w:t>
      </w:r>
    </w:p>
    <w:bookmarkEnd w:id="9"/>
    <w:p w14:paraId="2B949D66" w14:textId="47BC0D0D" w:rsidR="00A116A7" w:rsidRPr="00C91B6A" w:rsidRDefault="00C91B6A" w:rsidP="00C91B6A">
      <w:pPr>
        <w:pStyle w:val="Naslov3"/>
        <w:rPr>
          <w:rFonts w:eastAsia="Arial"/>
          <w:sz w:val="20"/>
          <w:szCs w:val="20"/>
        </w:rPr>
      </w:pPr>
      <w:r w:rsidRPr="00C91B6A">
        <w:rPr>
          <w:sz w:val="20"/>
          <w:szCs w:val="20"/>
        </w:rPr>
        <w:lastRenderedPageBreak/>
        <w:t>6.1.</w:t>
      </w:r>
      <w:r w:rsidR="00A116A7" w:rsidRPr="00C91B6A">
        <w:rPr>
          <w:sz w:val="20"/>
          <w:szCs w:val="20"/>
        </w:rPr>
        <w:t xml:space="preserve">3 </w:t>
      </w:r>
      <w:r w:rsidR="00A116A7" w:rsidRPr="00C91B6A">
        <w:rPr>
          <w:rFonts w:eastAsia="Arial"/>
          <w:sz w:val="20"/>
          <w:szCs w:val="20"/>
        </w:rPr>
        <w:t>Inšpekcijski nadzori na podlagi ostalih prejetih pobud in prijav, ki niso bili določeni kot prioritetni:</w:t>
      </w:r>
    </w:p>
    <w:p w14:paraId="7AF8CEC7" w14:textId="77777777" w:rsidR="00C91B6A" w:rsidRDefault="00C91B6A" w:rsidP="005E266C">
      <w:pPr>
        <w:spacing w:after="0" w:line="288" w:lineRule="auto"/>
        <w:jc w:val="both"/>
        <w:rPr>
          <w:rFonts w:ascii="Arial" w:hAnsi="Arial" w:cs="Arial"/>
          <w:sz w:val="20"/>
          <w:szCs w:val="20"/>
        </w:rPr>
      </w:pPr>
    </w:p>
    <w:p w14:paraId="7F670C0C" w14:textId="144D77C7" w:rsidR="00A116A7" w:rsidRPr="006D557B" w:rsidRDefault="00A116A7" w:rsidP="006D557B">
      <w:pPr>
        <w:spacing w:line="288" w:lineRule="auto"/>
        <w:jc w:val="both"/>
        <w:rPr>
          <w:rFonts w:ascii="Arial" w:eastAsia="Times New Roman" w:hAnsi="Arial" w:cs="Arial"/>
          <w:b/>
          <w:bCs/>
          <w:sz w:val="20"/>
          <w:szCs w:val="20"/>
        </w:rPr>
      </w:pPr>
      <w:r w:rsidRPr="006D557B">
        <w:rPr>
          <w:rFonts w:ascii="Arial" w:hAnsi="Arial" w:cs="Arial"/>
          <w:sz w:val="20"/>
          <w:szCs w:val="20"/>
        </w:rPr>
        <w:t xml:space="preserve">Vse prejete prijave in pobude so se obravnavale prednostno ne glede na to ali so bili nadzori določeni kot prednostni ali ne.  </w:t>
      </w:r>
    </w:p>
    <w:p w14:paraId="2F4618D4" w14:textId="77777777" w:rsidR="00A116A7" w:rsidRPr="006D557B" w:rsidRDefault="00A116A7" w:rsidP="006D557B">
      <w:pPr>
        <w:spacing w:line="288" w:lineRule="auto"/>
        <w:jc w:val="both"/>
        <w:rPr>
          <w:rFonts w:ascii="Arial" w:hAnsi="Arial" w:cs="Arial"/>
          <w:sz w:val="20"/>
          <w:szCs w:val="20"/>
        </w:rPr>
      </w:pPr>
      <w:r w:rsidRPr="006D557B">
        <w:rPr>
          <w:rFonts w:ascii="Arial" w:hAnsi="Arial" w:cs="Arial"/>
          <w:sz w:val="20"/>
          <w:szCs w:val="20"/>
        </w:rPr>
        <w:t xml:space="preserve">Nadzor </w:t>
      </w:r>
      <w:r w:rsidRPr="006D557B">
        <w:rPr>
          <w:rFonts w:ascii="Arial" w:hAnsi="Arial" w:cs="Arial"/>
          <w:sz w:val="20"/>
          <w:szCs w:val="20"/>
        </w:rPr>
        <w:tab/>
        <w:t>se je prioritetno izvajal na vseh področjih, kjer pogosto prihaja do pritožb in prijav uporabnikov in potrošnikov. Prav tako se pri vsakoletnem planu upošteva, da so prioritete nadzora merilni instrumenti, predpakirani izdelki ter izdelki iz plemenitih kovin pri katerih bi, v primeru kršitev, lahko prihajalo do večjih finančnih posledic za potrošnike ali javni interes. Kot že navedeno, to so predvsem merilni instrumenti, ki so določeni kot prioritetni za nadzor (neavtomatske tehtnice, merilniki toplotne energije, naprave za merjenje tekočih goriv - bencinske črpalke, predpakirani izdelki, taksimetri, vodomeri,..). Zavezance, ki so bili kršitelji v preteklosti, se je nadziralo veliko bolj pogosto kot zavezance, pri katerih kršitve v preteklosti niso bile zaznane.</w:t>
      </w:r>
    </w:p>
    <w:p w14:paraId="5D8CB8C4" w14:textId="5A18BF0E" w:rsidR="00A116A7" w:rsidRPr="00C91B6A" w:rsidRDefault="00C91B6A" w:rsidP="00C91B6A">
      <w:pPr>
        <w:pStyle w:val="Naslov3"/>
        <w:rPr>
          <w:rFonts w:eastAsia="Arial"/>
          <w:sz w:val="20"/>
          <w:szCs w:val="20"/>
        </w:rPr>
      </w:pPr>
      <w:r w:rsidRPr="00C91B6A">
        <w:rPr>
          <w:sz w:val="20"/>
          <w:szCs w:val="20"/>
        </w:rPr>
        <w:t>6.1.</w:t>
      </w:r>
      <w:r w:rsidR="00A116A7" w:rsidRPr="00C91B6A">
        <w:rPr>
          <w:sz w:val="20"/>
          <w:szCs w:val="20"/>
        </w:rPr>
        <w:t xml:space="preserve">4 </w:t>
      </w:r>
      <w:r w:rsidR="00A116A7" w:rsidRPr="00C91B6A">
        <w:rPr>
          <w:rFonts w:eastAsia="Arial"/>
          <w:sz w:val="20"/>
          <w:szCs w:val="20"/>
        </w:rPr>
        <w:t>Prekrškovni postopki:</w:t>
      </w:r>
    </w:p>
    <w:p w14:paraId="20FC6801" w14:textId="77777777" w:rsidR="00C91B6A" w:rsidRDefault="00C91B6A" w:rsidP="00C91B6A">
      <w:pPr>
        <w:spacing w:after="0" w:line="288" w:lineRule="auto"/>
        <w:jc w:val="both"/>
        <w:rPr>
          <w:rFonts w:ascii="Arial" w:hAnsi="Arial" w:cs="Arial"/>
          <w:sz w:val="20"/>
          <w:szCs w:val="20"/>
        </w:rPr>
      </w:pPr>
    </w:p>
    <w:p w14:paraId="7A9925B8" w14:textId="5792420A" w:rsidR="00A116A7" w:rsidRPr="006D557B" w:rsidRDefault="00A116A7" w:rsidP="006D557B">
      <w:pPr>
        <w:spacing w:line="288" w:lineRule="auto"/>
        <w:jc w:val="both"/>
        <w:rPr>
          <w:rFonts w:ascii="Arial" w:eastAsia="Times New Roman" w:hAnsi="Arial" w:cs="Arial"/>
          <w:sz w:val="20"/>
          <w:szCs w:val="20"/>
        </w:rPr>
      </w:pPr>
      <w:r w:rsidRPr="006D557B">
        <w:rPr>
          <w:rFonts w:ascii="Arial" w:hAnsi="Arial" w:cs="Arial"/>
          <w:sz w:val="20"/>
          <w:szCs w:val="20"/>
        </w:rPr>
        <w:t>V letu 2024 je bilo na vseh področjih nadzora uvedenih 52  prekrškovnih postopkov, pri čemer je bilo izdanih 6 odločb o prekršku z izrekom opomina, ter 46 plačilnih nalogov.</w:t>
      </w:r>
    </w:p>
    <w:p w14:paraId="6BB7377B" w14:textId="1D034045" w:rsidR="00A116A7" w:rsidRPr="00C91B6A" w:rsidRDefault="00C91B6A" w:rsidP="00C91B6A">
      <w:pPr>
        <w:pStyle w:val="Naslov3"/>
        <w:rPr>
          <w:sz w:val="20"/>
          <w:szCs w:val="20"/>
        </w:rPr>
      </w:pPr>
      <w:r>
        <w:rPr>
          <w:sz w:val="20"/>
          <w:szCs w:val="20"/>
        </w:rPr>
        <w:t>6.1.</w:t>
      </w:r>
      <w:r w:rsidR="00A116A7" w:rsidRPr="00C91B6A">
        <w:rPr>
          <w:sz w:val="20"/>
          <w:szCs w:val="20"/>
        </w:rPr>
        <w:t xml:space="preserve">5 </w:t>
      </w:r>
      <w:bookmarkStart w:id="10" w:name="_Hlk186795818"/>
      <w:r w:rsidR="00A116A7" w:rsidRPr="00C91B6A">
        <w:rPr>
          <w:sz w:val="20"/>
          <w:szCs w:val="20"/>
        </w:rPr>
        <w:t>Skupni inšpekcijski nadzori oziroma sodelovanja</w:t>
      </w:r>
      <w:bookmarkEnd w:id="10"/>
      <w:r w:rsidR="00A116A7" w:rsidRPr="00C91B6A">
        <w:rPr>
          <w:sz w:val="20"/>
          <w:szCs w:val="20"/>
        </w:rPr>
        <w:t>:</w:t>
      </w:r>
    </w:p>
    <w:p w14:paraId="50333558" w14:textId="77777777" w:rsidR="00C91B6A" w:rsidRDefault="00C91B6A" w:rsidP="006D557B">
      <w:pPr>
        <w:spacing w:line="288" w:lineRule="auto"/>
        <w:jc w:val="both"/>
        <w:rPr>
          <w:rFonts w:ascii="Arial" w:hAnsi="Arial" w:cs="Arial"/>
          <w:i/>
          <w:sz w:val="20"/>
          <w:szCs w:val="20"/>
        </w:rPr>
      </w:pPr>
    </w:p>
    <w:p w14:paraId="6ED86084" w14:textId="33FB8BA7" w:rsidR="00A116A7" w:rsidRPr="000C72D8" w:rsidRDefault="00A116A7" w:rsidP="00C91B6A">
      <w:pPr>
        <w:pStyle w:val="Odstavekseznama"/>
        <w:numPr>
          <w:ilvl w:val="0"/>
          <w:numId w:val="381"/>
        </w:numPr>
        <w:spacing w:line="288" w:lineRule="auto"/>
        <w:rPr>
          <w:rFonts w:ascii="Arial" w:hAnsi="Arial" w:cs="Arial"/>
          <w:iCs/>
          <w:sz w:val="20"/>
          <w:szCs w:val="20"/>
        </w:rPr>
      </w:pPr>
      <w:r w:rsidRPr="000C72D8">
        <w:rPr>
          <w:rFonts w:ascii="Arial" w:hAnsi="Arial" w:cs="Arial"/>
          <w:iCs/>
          <w:sz w:val="20"/>
          <w:szCs w:val="20"/>
        </w:rPr>
        <w:t xml:space="preserve">Na področju nadzora taksi vozil (taksimetrov) že nekaj let poteka ustaljena akcija skupnega nadzora med </w:t>
      </w:r>
      <w:r w:rsidR="00C91B6A" w:rsidRPr="000C72D8">
        <w:rPr>
          <w:rFonts w:ascii="Arial" w:hAnsi="Arial" w:cs="Arial"/>
          <w:iCs/>
          <w:sz w:val="20"/>
          <w:szCs w:val="20"/>
        </w:rPr>
        <w:t>MIRS</w:t>
      </w:r>
      <w:r w:rsidRPr="000C72D8">
        <w:rPr>
          <w:rFonts w:ascii="Arial" w:hAnsi="Arial" w:cs="Arial"/>
          <w:iCs/>
          <w:sz w:val="20"/>
          <w:szCs w:val="20"/>
        </w:rPr>
        <w:t>, I</w:t>
      </w:r>
      <w:r w:rsidR="00C91B6A" w:rsidRPr="000C72D8">
        <w:rPr>
          <w:rFonts w:ascii="Arial" w:hAnsi="Arial" w:cs="Arial"/>
          <w:iCs/>
          <w:sz w:val="20"/>
          <w:szCs w:val="20"/>
        </w:rPr>
        <w:t>RSOE</w:t>
      </w:r>
      <w:r w:rsidRPr="000C72D8">
        <w:rPr>
          <w:rFonts w:ascii="Arial" w:hAnsi="Arial" w:cs="Arial"/>
          <w:iCs/>
          <w:sz w:val="20"/>
          <w:szCs w:val="20"/>
        </w:rPr>
        <w:t xml:space="preserve">, TIRS, FURS, Policijo in </w:t>
      </w:r>
      <w:r w:rsidR="00C91B6A" w:rsidRPr="000C72D8">
        <w:rPr>
          <w:rFonts w:ascii="Arial" w:hAnsi="Arial" w:cs="Arial"/>
          <w:iCs/>
          <w:sz w:val="20"/>
          <w:szCs w:val="20"/>
        </w:rPr>
        <w:t>I</w:t>
      </w:r>
      <w:r w:rsidRPr="000C72D8">
        <w:rPr>
          <w:rFonts w:ascii="Arial" w:hAnsi="Arial" w:cs="Arial"/>
          <w:iCs/>
          <w:sz w:val="20"/>
          <w:szCs w:val="20"/>
        </w:rPr>
        <w:t xml:space="preserve">nšpektoratom </w:t>
      </w:r>
      <w:r w:rsidR="00C91B6A" w:rsidRPr="000C72D8">
        <w:rPr>
          <w:rFonts w:ascii="Arial" w:hAnsi="Arial" w:cs="Arial"/>
          <w:iCs/>
          <w:sz w:val="20"/>
          <w:szCs w:val="20"/>
        </w:rPr>
        <w:t>M</w:t>
      </w:r>
      <w:r w:rsidRPr="000C72D8">
        <w:rPr>
          <w:rFonts w:ascii="Arial" w:hAnsi="Arial" w:cs="Arial"/>
          <w:iCs/>
          <w:sz w:val="20"/>
          <w:szCs w:val="20"/>
        </w:rPr>
        <w:t>estne občine Ljubljana</w:t>
      </w:r>
      <w:r w:rsidR="000C72D8" w:rsidRPr="000C72D8">
        <w:rPr>
          <w:rFonts w:ascii="Arial" w:hAnsi="Arial" w:cs="Arial"/>
          <w:iCs/>
          <w:sz w:val="20"/>
          <w:szCs w:val="20"/>
        </w:rPr>
        <w:t>:</w:t>
      </w:r>
      <w:r w:rsidRPr="000C72D8">
        <w:rPr>
          <w:rFonts w:ascii="Arial" w:hAnsi="Arial" w:cs="Arial"/>
          <w:iCs/>
          <w:sz w:val="20"/>
          <w:szCs w:val="20"/>
        </w:rPr>
        <w:t xml:space="preserve"> </w:t>
      </w:r>
    </w:p>
    <w:p w14:paraId="0204B026" w14:textId="77777777" w:rsidR="00C91B6A" w:rsidRDefault="00C91B6A" w:rsidP="007654A5">
      <w:pPr>
        <w:spacing w:after="0" w:line="288" w:lineRule="auto"/>
        <w:jc w:val="both"/>
        <w:rPr>
          <w:rFonts w:ascii="Arial" w:hAnsi="Arial" w:cs="Arial"/>
          <w:sz w:val="20"/>
          <w:szCs w:val="20"/>
        </w:rPr>
      </w:pPr>
      <w:bookmarkStart w:id="11" w:name="_Hlk186795854"/>
    </w:p>
    <w:p w14:paraId="7DFBAB73" w14:textId="6F67F3E6" w:rsidR="00A116A7" w:rsidRPr="006D557B" w:rsidRDefault="00A116A7" w:rsidP="006D557B">
      <w:pPr>
        <w:spacing w:line="288" w:lineRule="auto"/>
        <w:jc w:val="both"/>
        <w:rPr>
          <w:rFonts w:ascii="Arial" w:hAnsi="Arial" w:cs="Arial"/>
          <w:sz w:val="20"/>
          <w:szCs w:val="20"/>
        </w:rPr>
      </w:pPr>
      <w:r w:rsidRPr="006D557B">
        <w:rPr>
          <w:rFonts w:ascii="Arial" w:hAnsi="Arial" w:cs="Arial"/>
          <w:sz w:val="20"/>
          <w:szCs w:val="20"/>
        </w:rPr>
        <w:t>V letu 2024 je bilo izvedenih 6 skupnih akcij, v katerih je bilo pregledanih 21 taksistov in taksimetrov, neustrezna merila so bila ugotovljena le v parih primerih.</w:t>
      </w:r>
    </w:p>
    <w:bookmarkEnd w:id="11"/>
    <w:p w14:paraId="3AED5297" w14:textId="77777777" w:rsidR="00A116A7" w:rsidRPr="006D557B" w:rsidRDefault="00A116A7" w:rsidP="007654A5">
      <w:pPr>
        <w:spacing w:after="0" w:line="288" w:lineRule="auto"/>
        <w:jc w:val="both"/>
        <w:rPr>
          <w:rFonts w:ascii="Arial" w:hAnsi="Arial" w:cs="Arial"/>
          <w:i/>
          <w:sz w:val="20"/>
          <w:szCs w:val="20"/>
        </w:rPr>
      </w:pPr>
    </w:p>
    <w:p w14:paraId="3D862F6A" w14:textId="213C1A52" w:rsidR="00A116A7" w:rsidRPr="000C72D8" w:rsidRDefault="00A116A7" w:rsidP="00C91B6A">
      <w:pPr>
        <w:pStyle w:val="Odstavekseznama"/>
        <w:numPr>
          <w:ilvl w:val="0"/>
          <w:numId w:val="381"/>
        </w:numPr>
        <w:spacing w:line="288" w:lineRule="auto"/>
        <w:rPr>
          <w:rFonts w:ascii="Arial" w:hAnsi="Arial" w:cs="Arial"/>
          <w:iCs/>
          <w:sz w:val="20"/>
          <w:szCs w:val="20"/>
        </w:rPr>
      </w:pPr>
      <w:r w:rsidRPr="000C72D8">
        <w:rPr>
          <w:rFonts w:ascii="Arial" w:hAnsi="Arial" w:cs="Arial"/>
          <w:iCs/>
          <w:sz w:val="20"/>
          <w:szCs w:val="20"/>
        </w:rPr>
        <w:t xml:space="preserve">Koordinirana akcija nadzora nad </w:t>
      </w:r>
      <w:r w:rsidRPr="000C72D8">
        <w:rPr>
          <w:rFonts w:ascii="Arial" w:hAnsi="Arial" w:cs="Arial"/>
          <w:iCs/>
          <w:color w:val="000000"/>
          <w:sz w:val="20"/>
          <w:szCs w:val="20"/>
          <w:lang w:eastAsia="sl-SI"/>
        </w:rPr>
        <w:t>premičnimi stojnicami s sadjem in zelenjavo</w:t>
      </w:r>
      <w:r w:rsidR="000C72D8">
        <w:rPr>
          <w:rFonts w:ascii="Arial" w:hAnsi="Arial" w:cs="Arial"/>
          <w:iCs/>
          <w:color w:val="000000"/>
          <w:sz w:val="20"/>
          <w:szCs w:val="20"/>
          <w:lang w:eastAsia="sl-SI"/>
        </w:rPr>
        <w:t>:</w:t>
      </w:r>
    </w:p>
    <w:p w14:paraId="37F052E1" w14:textId="77777777" w:rsidR="00C91B6A" w:rsidRDefault="00C91B6A" w:rsidP="007654A5">
      <w:pPr>
        <w:spacing w:after="0" w:line="288" w:lineRule="auto"/>
        <w:jc w:val="both"/>
        <w:rPr>
          <w:rFonts w:ascii="Arial" w:hAnsi="Arial" w:cs="Arial"/>
          <w:sz w:val="20"/>
          <w:szCs w:val="20"/>
        </w:rPr>
      </w:pPr>
      <w:bookmarkStart w:id="12" w:name="_Hlk186795877"/>
    </w:p>
    <w:p w14:paraId="5FD5D710" w14:textId="3345B1FB" w:rsidR="00A116A7" w:rsidRPr="006D557B" w:rsidRDefault="00A116A7" w:rsidP="006D557B">
      <w:pPr>
        <w:spacing w:line="288" w:lineRule="auto"/>
        <w:jc w:val="both"/>
        <w:rPr>
          <w:rFonts w:ascii="Arial" w:hAnsi="Arial" w:cs="Arial"/>
          <w:color w:val="000000"/>
          <w:sz w:val="20"/>
          <w:szCs w:val="20"/>
          <w:lang w:eastAsia="sl-SI"/>
        </w:rPr>
      </w:pPr>
      <w:r w:rsidRPr="006D557B">
        <w:rPr>
          <w:rFonts w:ascii="Arial" w:hAnsi="Arial" w:cs="Arial"/>
          <w:sz w:val="20"/>
          <w:szCs w:val="20"/>
        </w:rPr>
        <w:t xml:space="preserve">Poleg taksimetrov so v letu 2024 sodelovali v koordinirani akciji </w:t>
      </w:r>
      <w:r w:rsidR="00C91B6A">
        <w:rPr>
          <w:rFonts w:ascii="Arial" w:hAnsi="Arial" w:cs="Arial"/>
          <w:sz w:val="20"/>
          <w:szCs w:val="20"/>
        </w:rPr>
        <w:t>s</w:t>
      </w:r>
      <w:r w:rsidRPr="006D557B">
        <w:rPr>
          <w:rFonts w:ascii="Arial" w:hAnsi="Arial" w:cs="Arial"/>
          <w:sz w:val="20"/>
          <w:szCs w:val="20"/>
        </w:rPr>
        <w:t xml:space="preserve"> TIRS, FURS, UVHVVR, IRSI in IRSKGLR pri nadzoru nad </w:t>
      </w:r>
      <w:r w:rsidRPr="006D557B">
        <w:rPr>
          <w:rFonts w:ascii="Arial" w:hAnsi="Arial" w:cs="Arial"/>
          <w:color w:val="000000"/>
          <w:sz w:val="20"/>
          <w:szCs w:val="20"/>
          <w:lang w:eastAsia="sl-SI"/>
        </w:rPr>
        <w:t>premičnimi stojnicami s sadjem in zelenjavo, saj je področje izjemno problematično.</w:t>
      </w:r>
      <w:r w:rsidRPr="006D557B">
        <w:rPr>
          <w:rFonts w:ascii="Arial" w:hAnsi="Arial" w:cs="Arial"/>
          <w:sz w:val="20"/>
          <w:szCs w:val="20"/>
        </w:rPr>
        <w:t xml:space="preserve"> Na tem področju s</w:t>
      </w:r>
      <w:r w:rsidRPr="006D557B">
        <w:rPr>
          <w:rFonts w:ascii="Arial" w:hAnsi="Arial" w:cs="Arial"/>
          <w:color w:val="000000"/>
          <w:sz w:val="20"/>
          <w:szCs w:val="20"/>
          <w:lang w:eastAsia="sl-SI"/>
        </w:rPr>
        <w:t xml:space="preserve">o od maja do sredine julija izvedli 15 nadzorov nad tehtnicami, ki jih ti prodajalci uporabljajo. Pri šestih nadzorih so bile ugotovljene neskladnosti – uporaba tehtnic, ki niso primerne za uporabo na zakonskem področju. Izdano je bilo 5 odločb in en plačilni nalog. </w:t>
      </w:r>
    </w:p>
    <w:bookmarkEnd w:id="12"/>
    <w:p w14:paraId="29A86DAF" w14:textId="77777777" w:rsidR="00A116A7" w:rsidRPr="006D557B" w:rsidRDefault="00A116A7" w:rsidP="007654A5">
      <w:pPr>
        <w:spacing w:after="0" w:line="288" w:lineRule="auto"/>
        <w:jc w:val="both"/>
        <w:rPr>
          <w:rFonts w:ascii="Arial" w:hAnsi="Arial" w:cs="Arial"/>
          <w:i/>
          <w:iCs/>
          <w:color w:val="000000"/>
          <w:sz w:val="20"/>
          <w:szCs w:val="20"/>
          <w:lang w:eastAsia="sl-SI"/>
        </w:rPr>
      </w:pPr>
    </w:p>
    <w:p w14:paraId="3D84A97E" w14:textId="31347DE9" w:rsidR="00A116A7" w:rsidRPr="0093616C" w:rsidRDefault="00A116A7" w:rsidP="00C91B6A">
      <w:pPr>
        <w:pStyle w:val="Odstavekseznama"/>
        <w:numPr>
          <w:ilvl w:val="0"/>
          <w:numId w:val="381"/>
        </w:numPr>
        <w:spacing w:line="288" w:lineRule="auto"/>
        <w:rPr>
          <w:rFonts w:ascii="Arial" w:hAnsi="Arial" w:cs="Arial"/>
          <w:color w:val="000000"/>
          <w:sz w:val="20"/>
          <w:szCs w:val="20"/>
          <w:lang w:eastAsia="sl-SI"/>
        </w:rPr>
      </w:pPr>
      <w:r w:rsidRPr="0093616C">
        <w:rPr>
          <w:rFonts w:ascii="Arial" w:hAnsi="Arial" w:cs="Arial"/>
          <w:color w:val="000000"/>
          <w:sz w:val="20"/>
          <w:szCs w:val="20"/>
          <w:lang w:eastAsia="sl-SI"/>
        </w:rPr>
        <w:t>Skupni nadzor s FURS</w:t>
      </w:r>
      <w:r w:rsidR="0093616C" w:rsidRPr="0093616C">
        <w:rPr>
          <w:rFonts w:ascii="Arial" w:hAnsi="Arial" w:cs="Arial"/>
          <w:color w:val="000000"/>
          <w:sz w:val="20"/>
          <w:szCs w:val="20"/>
          <w:lang w:eastAsia="sl-SI"/>
        </w:rPr>
        <w:t>:</w:t>
      </w:r>
    </w:p>
    <w:p w14:paraId="451439A5" w14:textId="77777777" w:rsidR="00C91B6A" w:rsidRDefault="00C91B6A" w:rsidP="006D557B">
      <w:pPr>
        <w:spacing w:line="288" w:lineRule="auto"/>
        <w:jc w:val="both"/>
        <w:rPr>
          <w:rFonts w:ascii="Arial" w:hAnsi="Arial" w:cs="Arial"/>
          <w:color w:val="000000"/>
          <w:sz w:val="20"/>
          <w:szCs w:val="20"/>
          <w:lang w:eastAsia="sl-SI"/>
        </w:rPr>
      </w:pPr>
      <w:bookmarkStart w:id="13" w:name="_Hlk186796071"/>
    </w:p>
    <w:p w14:paraId="2567153A" w14:textId="3BD88681" w:rsidR="00A116A7" w:rsidRPr="006D557B" w:rsidRDefault="00A116A7" w:rsidP="006D557B">
      <w:pPr>
        <w:spacing w:line="288" w:lineRule="auto"/>
        <w:jc w:val="both"/>
        <w:rPr>
          <w:rFonts w:ascii="Arial" w:hAnsi="Arial" w:cs="Arial"/>
          <w:sz w:val="20"/>
          <w:szCs w:val="20"/>
        </w:rPr>
      </w:pPr>
      <w:r w:rsidRPr="006D557B">
        <w:rPr>
          <w:rFonts w:ascii="Arial" w:hAnsi="Arial" w:cs="Arial"/>
          <w:color w:val="000000"/>
          <w:sz w:val="20"/>
          <w:szCs w:val="20"/>
          <w:lang w:eastAsia="sl-SI"/>
        </w:rPr>
        <w:t xml:space="preserve">V skupni akciji nadzora s FURS so izvedli en skupni nadzorni pregled nad avtocisterno za prevoz goriv. Neskladnosti niso ugotovili. </w:t>
      </w:r>
    </w:p>
    <w:bookmarkEnd w:id="13"/>
    <w:p w14:paraId="7EA60C5C" w14:textId="77777777" w:rsidR="00A116A7" w:rsidRPr="006D557B" w:rsidRDefault="00A116A7" w:rsidP="006D557B">
      <w:pPr>
        <w:pStyle w:val="podpisi"/>
        <w:spacing w:line="288" w:lineRule="auto"/>
        <w:rPr>
          <w:rFonts w:cs="Arial"/>
          <w:i/>
          <w:iCs/>
          <w:lang w:val="sl-SI"/>
        </w:rPr>
      </w:pPr>
      <w:r w:rsidRPr="006D557B">
        <w:rPr>
          <w:rFonts w:cs="Arial"/>
          <w:i/>
          <w:iCs/>
          <w:lang w:val="sl-SI"/>
        </w:rPr>
        <w:tab/>
      </w:r>
    </w:p>
    <w:p w14:paraId="6AC2E7EB" w14:textId="77777777" w:rsidR="00A116A7" w:rsidRPr="006D557B" w:rsidRDefault="00A116A7" w:rsidP="006D557B">
      <w:pPr>
        <w:shd w:val="clear" w:color="auto" w:fill="FFFFFF" w:themeFill="background1"/>
        <w:spacing w:line="288" w:lineRule="auto"/>
        <w:jc w:val="both"/>
        <w:rPr>
          <w:rFonts w:ascii="Arial" w:hAnsi="Arial" w:cs="Arial"/>
          <w:b/>
          <w:iCs/>
          <w:sz w:val="20"/>
          <w:szCs w:val="20"/>
        </w:rPr>
      </w:pPr>
      <w:r w:rsidRPr="006D557B">
        <w:rPr>
          <w:rFonts w:ascii="Arial" w:hAnsi="Arial" w:cs="Arial"/>
          <w:b/>
          <w:iCs/>
          <w:sz w:val="20"/>
          <w:szCs w:val="20"/>
        </w:rPr>
        <w:t>Zaključek:</w:t>
      </w:r>
    </w:p>
    <w:p w14:paraId="524819A8" w14:textId="0708F46B" w:rsidR="00A116A7" w:rsidRPr="006D557B" w:rsidRDefault="00A116A7" w:rsidP="006D557B">
      <w:pPr>
        <w:shd w:val="clear" w:color="auto" w:fill="FFFFFF" w:themeFill="background1"/>
        <w:spacing w:line="288" w:lineRule="auto"/>
        <w:jc w:val="both"/>
        <w:rPr>
          <w:rFonts w:ascii="Arial" w:hAnsi="Arial" w:cs="Arial"/>
          <w:sz w:val="20"/>
          <w:szCs w:val="20"/>
        </w:rPr>
      </w:pPr>
      <w:r w:rsidRPr="006D557B">
        <w:rPr>
          <w:rFonts w:ascii="Arial" w:hAnsi="Arial" w:cs="Arial"/>
          <w:sz w:val="20"/>
          <w:szCs w:val="20"/>
        </w:rPr>
        <w:t xml:space="preserve">V letu 2024 so na </w:t>
      </w:r>
      <w:r w:rsidRPr="006D557B">
        <w:rPr>
          <w:rFonts w:ascii="Arial" w:hAnsi="Arial" w:cs="Arial"/>
          <w:sz w:val="20"/>
          <w:szCs w:val="20"/>
          <w:u w:val="single"/>
        </w:rPr>
        <w:t>vseh področjih nadzora izvedli 958 inšpekcijskih pregledov</w:t>
      </w:r>
      <w:r w:rsidRPr="006D557B">
        <w:rPr>
          <w:rFonts w:ascii="Arial" w:hAnsi="Arial" w:cs="Arial"/>
          <w:sz w:val="20"/>
          <w:szCs w:val="20"/>
        </w:rPr>
        <w:t xml:space="preserve">, izdali </w:t>
      </w:r>
      <w:r w:rsidRPr="006D557B">
        <w:rPr>
          <w:rFonts w:ascii="Arial" w:hAnsi="Arial" w:cs="Arial"/>
          <w:sz w:val="20"/>
          <w:szCs w:val="20"/>
          <w:u w:val="single"/>
        </w:rPr>
        <w:t>229 upravnih odločb</w:t>
      </w:r>
      <w:r w:rsidRPr="006D557B">
        <w:rPr>
          <w:rFonts w:ascii="Arial" w:hAnsi="Arial" w:cs="Arial"/>
          <w:sz w:val="20"/>
          <w:szCs w:val="20"/>
        </w:rPr>
        <w:t xml:space="preserve">, </w:t>
      </w:r>
      <w:r w:rsidRPr="006D557B">
        <w:rPr>
          <w:rFonts w:ascii="Arial" w:hAnsi="Arial" w:cs="Arial"/>
          <w:sz w:val="20"/>
          <w:szCs w:val="20"/>
          <w:u w:val="single"/>
        </w:rPr>
        <w:t>46 plačilnih nalogov</w:t>
      </w:r>
      <w:r w:rsidRPr="006D557B">
        <w:rPr>
          <w:rFonts w:ascii="Arial" w:hAnsi="Arial" w:cs="Arial"/>
          <w:sz w:val="20"/>
          <w:szCs w:val="20"/>
        </w:rPr>
        <w:t xml:space="preserve">, </w:t>
      </w:r>
      <w:r w:rsidRPr="006D557B">
        <w:rPr>
          <w:rFonts w:ascii="Arial" w:hAnsi="Arial" w:cs="Arial"/>
          <w:sz w:val="20"/>
          <w:szCs w:val="20"/>
          <w:u w:val="single"/>
        </w:rPr>
        <w:t>6 odločb o prekršku</w:t>
      </w:r>
      <w:r w:rsidRPr="006D557B">
        <w:rPr>
          <w:rFonts w:ascii="Arial" w:hAnsi="Arial" w:cs="Arial"/>
          <w:sz w:val="20"/>
          <w:szCs w:val="20"/>
        </w:rPr>
        <w:t>, 5</w:t>
      </w:r>
      <w:r w:rsidRPr="006D557B">
        <w:rPr>
          <w:rFonts w:ascii="Arial" w:hAnsi="Arial" w:cs="Arial"/>
          <w:sz w:val="20"/>
          <w:szCs w:val="20"/>
          <w:u w:val="single"/>
        </w:rPr>
        <w:t>83 opozoril po ZP</w:t>
      </w:r>
      <w:r w:rsidR="00C91B6A">
        <w:rPr>
          <w:rFonts w:ascii="Arial" w:hAnsi="Arial" w:cs="Arial"/>
          <w:sz w:val="20"/>
          <w:szCs w:val="20"/>
          <w:u w:val="single"/>
        </w:rPr>
        <w:t>-1</w:t>
      </w:r>
      <w:r w:rsidRPr="006D557B">
        <w:rPr>
          <w:rFonts w:ascii="Arial" w:hAnsi="Arial" w:cs="Arial"/>
          <w:sz w:val="20"/>
          <w:szCs w:val="20"/>
        </w:rPr>
        <w:t xml:space="preserve"> </w:t>
      </w:r>
      <w:r w:rsidRPr="006D557B">
        <w:rPr>
          <w:rFonts w:ascii="Arial" w:hAnsi="Arial" w:cs="Arial"/>
          <w:sz w:val="20"/>
          <w:szCs w:val="20"/>
          <w:u w:val="single"/>
        </w:rPr>
        <w:t xml:space="preserve">na kršitelja </w:t>
      </w:r>
      <w:r w:rsidRPr="006D557B">
        <w:rPr>
          <w:rFonts w:ascii="Arial" w:hAnsi="Arial" w:cs="Arial"/>
          <w:sz w:val="20"/>
          <w:szCs w:val="20"/>
        </w:rPr>
        <w:t xml:space="preserve">in </w:t>
      </w:r>
      <w:r w:rsidRPr="006D557B">
        <w:rPr>
          <w:rFonts w:ascii="Arial" w:hAnsi="Arial" w:cs="Arial"/>
          <w:sz w:val="20"/>
          <w:szCs w:val="20"/>
          <w:u w:val="single"/>
        </w:rPr>
        <w:t xml:space="preserve">144 opozoril </w:t>
      </w:r>
      <w:r w:rsidRPr="006D557B">
        <w:rPr>
          <w:rFonts w:ascii="Arial" w:hAnsi="Arial" w:cs="Arial"/>
          <w:sz w:val="20"/>
          <w:szCs w:val="20"/>
        </w:rPr>
        <w:t>na zapisnik po ZIN.</w:t>
      </w:r>
    </w:p>
    <w:p w14:paraId="19F0004E" w14:textId="77777777" w:rsidR="00A116A7" w:rsidRPr="006D557B" w:rsidRDefault="00A116A7" w:rsidP="006D557B">
      <w:pPr>
        <w:spacing w:line="288" w:lineRule="auto"/>
        <w:jc w:val="both"/>
        <w:rPr>
          <w:rFonts w:ascii="Arial" w:hAnsi="Arial" w:cs="Arial"/>
          <w:sz w:val="20"/>
          <w:szCs w:val="20"/>
        </w:rPr>
      </w:pPr>
      <w:r w:rsidRPr="006D557B">
        <w:rPr>
          <w:rFonts w:ascii="Arial" w:hAnsi="Arial" w:cs="Arial"/>
          <w:sz w:val="20"/>
          <w:szCs w:val="20"/>
        </w:rPr>
        <w:lastRenderedPageBreak/>
        <w:t xml:space="preserve">Število nadzorov na področju nadzora nad merili je bilo preseženo za 13 %, na področju plemenitih kovin za 7 % in na področju predpakiranih izdelkov za 1%. </w:t>
      </w:r>
    </w:p>
    <w:p w14:paraId="223D90CD" w14:textId="77777777" w:rsidR="00A116A7" w:rsidRPr="006D557B" w:rsidRDefault="00A116A7" w:rsidP="006D557B">
      <w:pPr>
        <w:spacing w:line="288" w:lineRule="auto"/>
        <w:jc w:val="both"/>
        <w:rPr>
          <w:rFonts w:ascii="Arial" w:hAnsi="Arial" w:cs="Arial"/>
          <w:sz w:val="20"/>
          <w:szCs w:val="20"/>
        </w:rPr>
      </w:pPr>
      <w:r w:rsidRPr="006D557B">
        <w:rPr>
          <w:rFonts w:ascii="Arial" w:hAnsi="Arial" w:cs="Arial"/>
          <w:sz w:val="20"/>
          <w:szCs w:val="20"/>
        </w:rPr>
        <w:t xml:space="preserve">Planirane naloge na vseh treh področjih nadzora, z izjemo nekaj skupnih EU projektov, so bile tudi izvedene. </w:t>
      </w:r>
    </w:p>
    <w:p w14:paraId="2EE8D13B" w14:textId="7724A6D9" w:rsidR="00A116A7" w:rsidRPr="00C91B6A" w:rsidRDefault="00C91B6A" w:rsidP="00C91B6A">
      <w:pPr>
        <w:pStyle w:val="Naslov3"/>
        <w:rPr>
          <w:sz w:val="20"/>
          <w:szCs w:val="20"/>
        </w:rPr>
      </w:pPr>
      <w:r w:rsidRPr="00C91B6A">
        <w:rPr>
          <w:sz w:val="20"/>
          <w:szCs w:val="20"/>
        </w:rPr>
        <w:t>6.1.6 Ocena o izvedbi:</w:t>
      </w:r>
    </w:p>
    <w:p w14:paraId="114A6F22" w14:textId="77777777" w:rsidR="00C91B6A" w:rsidRDefault="00C91B6A" w:rsidP="00A116A7">
      <w:pPr>
        <w:pStyle w:val="podpisi"/>
        <w:spacing w:line="288" w:lineRule="auto"/>
        <w:rPr>
          <w:lang w:val="sl-SI"/>
        </w:rPr>
      </w:pPr>
    </w:p>
    <w:p w14:paraId="106BB102" w14:textId="77777777" w:rsidR="003574F0" w:rsidRPr="003574F0" w:rsidRDefault="003574F0" w:rsidP="003574F0">
      <w:pPr>
        <w:tabs>
          <w:tab w:val="left" w:pos="4536"/>
        </w:tabs>
        <w:spacing w:after="0" w:line="260" w:lineRule="exact"/>
        <w:jc w:val="both"/>
        <w:rPr>
          <w:rFonts w:ascii="Arial" w:eastAsia="Times New Roman" w:hAnsi="Arial" w:cs="Times New Roman"/>
          <w:sz w:val="20"/>
          <w:szCs w:val="24"/>
        </w:rPr>
      </w:pPr>
      <w:r w:rsidRPr="003574F0">
        <w:rPr>
          <w:rFonts w:ascii="Arial" w:eastAsia="Times New Roman" w:hAnsi="Arial" w:cs="Times New Roman"/>
          <w:sz w:val="20"/>
          <w:szCs w:val="24"/>
        </w:rPr>
        <w:t xml:space="preserve">Ministrstvo za gospodarstvo, turizem in šport ugotavlja, da so prioritete meroslovnega nadzora nad merili v uporabi in na trgu pripravljene na podlagi pomena števila meritev (število meril, tehtanj in/ali finančni promet), pomena točnosti merjenja za posameznega potrošnika/družbo ter „nezanesljivosti“ imetnika oziroma zavezanca za nadzor in so ustrezne. V oceni tveganja imajo zaradi zaščite javnega interesa (zdravstveno, finančno in tehnično tveganje) najvišjo prioriteto za nadzor merilnih sistemov za merjenje tekočih goriv pri polnjenju rezervoarjev motornih vozil, neavtomatske tehtnice, množična merila, kot so števci električne energije, vodomeri, merilniki toplotne energije, plinomeri, merilniki krvnega tlaka, taksimetri.  Za ostale vrste meril se prioriteta določi na podlagi prijave glede neskladnosti merila. Upoštevano je bilo stanje urejenosti, ugotovljeno v preteklih nadzorih ter tudi novi zavezanci. Pomemben element nadzora nad merili na trgu so tudi vsakoletni projekt nadzora, ki je v letu 2024 potekal na področju mostnih tehtnic (tehtnice namenjene tehtanju tovorih in vagonskih vozil) in neavtomatskih tehtnic v gradbeništvu.  </w:t>
      </w:r>
    </w:p>
    <w:p w14:paraId="0E7264CF" w14:textId="77777777" w:rsidR="003574F0" w:rsidRPr="003574F0" w:rsidRDefault="003574F0" w:rsidP="003574F0">
      <w:pPr>
        <w:tabs>
          <w:tab w:val="left" w:pos="4536"/>
        </w:tabs>
        <w:spacing w:after="0" w:line="260" w:lineRule="exact"/>
        <w:jc w:val="both"/>
        <w:rPr>
          <w:rFonts w:ascii="Arial" w:eastAsia="Times New Roman" w:hAnsi="Arial" w:cs="Times New Roman"/>
          <w:sz w:val="20"/>
          <w:szCs w:val="24"/>
        </w:rPr>
      </w:pPr>
    </w:p>
    <w:p w14:paraId="55920CD3" w14:textId="77777777" w:rsidR="003574F0" w:rsidRPr="003574F0" w:rsidRDefault="003574F0" w:rsidP="003574F0">
      <w:pPr>
        <w:tabs>
          <w:tab w:val="left" w:pos="4536"/>
        </w:tabs>
        <w:spacing w:after="0" w:line="260" w:lineRule="exact"/>
        <w:jc w:val="both"/>
        <w:rPr>
          <w:rFonts w:ascii="Arial" w:eastAsia="Times New Roman" w:hAnsi="Arial" w:cs="Times New Roman"/>
          <w:sz w:val="20"/>
          <w:szCs w:val="24"/>
        </w:rPr>
      </w:pPr>
      <w:r w:rsidRPr="003574F0">
        <w:rPr>
          <w:rFonts w:ascii="Arial" w:eastAsia="Times New Roman" w:hAnsi="Arial" w:cs="Times New Roman"/>
          <w:sz w:val="20"/>
          <w:szCs w:val="24"/>
        </w:rPr>
        <w:t xml:space="preserve">Ustrezno so se odzvali tudi na druge prijave in pobude, ki niso bile določene kot prioritetne. </w:t>
      </w:r>
    </w:p>
    <w:p w14:paraId="5F02DA42" w14:textId="77777777" w:rsidR="003574F0" w:rsidRPr="003574F0" w:rsidRDefault="003574F0" w:rsidP="003574F0">
      <w:pPr>
        <w:tabs>
          <w:tab w:val="left" w:pos="4536"/>
        </w:tabs>
        <w:spacing w:after="0" w:line="260" w:lineRule="exact"/>
        <w:jc w:val="both"/>
        <w:rPr>
          <w:rFonts w:ascii="Arial" w:eastAsia="Times New Roman" w:hAnsi="Arial" w:cs="Times New Roman"/>
          <w:sz w:val="20"/>
          <w:szCs w:val="24"/>
        </w:rPr>
      </w:pPr>
    </w:p>
    <w:p w14:paraId="0B7C0D7E" w14:textId="31375839" w:rsidR="003574F0" w:rsidRPr="003574F0" w:rsidRDefault="003574F0" w:rsidP="003574F0">
      <w:pPr>
        <w:tabs>
          <w:tab w:val="left" w:pos="4536"/>
        </w:tabs>
        <w:spacing w:after="0" w:line="260" w:lineRule="exact"/>
        <w:jc w:val="both"/>
        <w:rPr>
          <w:rFonts w:ascii="Arial" w:eastAsia="Times New Roman" w:hAnsi="Arial" w:cs="Times New Roman"/>
          <w:sz w:val="20"/>
          <w:szCs w:val="24"/>
        </w:rPr>
      </w:pPr>
      <w:r w:rsidRPr="003574F0">
        <w:rPr>
          <w:rFonts w:ascii="Arial" w:eastAsia="Times New Roman" w:hAnsi="Arial" w:cs="Times New Roman"/>
          <w:sz w:val="20"/>
          <w:szCs w:val="24"/>
        </w:rPr>
        <w:t xml:space="preserve">Ministrstvo za gospodarstvo, turizem in šport ocenjuje, da je Urad RS za meroslovje v letu 2024 izvajal nadzor učinkovito in v skladu z načrtovanimi strateškimi usmeritvami in prioritetami, število nadzorov nad merili, plemenitimi kovinami in predpakiranimi izdelki je bilo preseženo, kljub kadrovski podhranjenosti meroslovne inšpekcije. </w:t>
      </w:r>
      <w:r w:rsidR="00782615">
        <w:rPr>
          <w:rFonts w:ascii="Arial" w:eastAsia="Times New Roman" w:hAnsi="Arial" w:cs="Times New Roman"/>
          <w:sz w:val="20"/>
          <w:szCs w:val="24"/>
        </w:rPr>
        <w:t>Ministrstvo z</w:t>
      </w:r>
      <w:r w:rsidRPr="003574F0">
        <w:rPr>
          <w:rFonts w:ascii="Arial" w:eastAsia="Times New Roman" w:hAnsi="Arial" w:cs="Times New Roman"/>
          <w:sz w:val="20"/>
          <w:szCs w:val="24"/>
        </w:rPr>
        <w:t xml:space="preserve">ato ocenjuje, da je Urad RS za meroslovje  deloval dobro in je dosegel zastavljene cilje. </w:t>
      </w:r>
      <w:r w:rsidRPr="003574F0">
        <w:rPr>
          <w:rFonts w:ascii="Arial" w:eastAsia="Times New Roman" w:hAnsi="Arial" w:cs="Times New Roman"/>
          <w:sz w:val="20"/>
          <w:szCs w:val="24"/>
        </w:rPr>
        <w:tab/>
      </w:r>
    </w:p>
    <w:p w14:paraId="311E4363" w14:textId="77777777" w:rsidR="003574F0" w:rsidRPr="003574F0" w:rsidRDefault="003574F0" w:rsidP="003574F0">
      <w:pPr>
        <w:tabs>
          <w:tab w:val="left" w:pos="4536"/>
        </w:tabs>
        <w:spacing w:after="0" w:line="260" w:lineRule="exact"/>
        <w:jc w:val="both"/>
        <w:rPr>
          <w:rFonts w:ascii="Arial" w:eastAsia="Times New Roman" w:hAnsi="Arial" w:cs="Times New Roman"/>
          <w:sz w:val="20"/>
          <w:szCs w:val="24"/>
        </w:rPr>
      </w:pPr>
      <w:r w:rsidRPr="003574F0">
        <w:rPr>
          <w:rFonts w:ascii="Arial" w:eastAsia="Times New Roman" w:hAnsi="Arial" w:cs="Times New Roman"/>
          <w:sz w:val="20"/>
          <w:szCs w:val="24"/>
        </w:rPr>
        <w:tab/>
        <w:t xml:space="preserve">                         </w:t>
      </w:r>
    </w:p>
    <w:p w14:paraId="247CB9F8" w14:textId="2FC5BEC8" w:rsidR="00397667" w:rsidRDefault="00397667" w:rsidP="00397667">
      <w:pPr>
        <w:pStyle w:val="Naslov2"/>
        <w:rPr>
          <w:i w:val="0"/>
          <w:iCs w:val="0"/>
          <w:sz w:val="20"/>
          <w:szCs w:val="20"/>
        </w:rPr>
      </w:pPr>
      <w:r w:rsidRPr="00397667">
        <w:rPr>
          <w:i w:val="0"/>
          <w:iCs w:val="0"/>
          <w:sz w:val="20"/>
          <w:szCs w:val="20"/>
        </w:rPr>
        <w:t>6.2 TRŽNI INŠPEKTORAT REPUBLIKE SLOVENIJE</w:t>
      </w:r>
    </w:p>
    <w:p w14:paraId="43C1AC03" w14:textId="77777777" w:rsidR="00245719" w:rsidRDefault="00245719" w:rsidP="00245719">
      <w:pPr>
        <w:jc w:val="both"/>
        <w:rPr>
          <w:rFonts w:ascii="Arial" w:hAnsi="Arial" w:cs="Arial"/>
          <w:sz w:val="20"/>
          <w:szCs w:val="20"/>
        </w:rPr>
      </w:pPr>
    </w:p>
    <w:p w14:paraId="50D5C6B1" w14:textId="3292C5F9" w:rsidR="00245719" w:rsidRPr="00245719" w:rsidRDefault="00245719" w:rsidP="00245719">
      <w:pPr>
        <w:jc w:val="both"/>
        <w:rPr>
          <w:rFonts w:ascii="Arial" w:hAnsi="Arial" w:cs="Arial"/>
          <w:sz w:val="20"/>
          <w:szCs w:val="20"/>
        </w:rPr>
      </w:pPr>
      <w:r w:rsidRPr="00245719">
        <w:rPr>
          <w:rFonts w:ascii="Arial" w:hAnsi="Arial" w:cs="Arial"/>
          <w:sz w:val="20"/>
          <w:szCs w:val="20"/>
        </w:rPr>
        <w:t>Poslanstvo Tržnega inšpektorata RS je izvajanje učinkovitega inšpekcijskega nadzora in zagotavljanje preventivnega delovanja z namenom zagotavljanja urejenosti trga in zadovoljstva uporabnikov, zaposlenih in širše družbene skupnosti.</w:t>
      </w:r>
    </w:p>
    <w:p w14:paraId="58CB688A" w14:textId="4853C532" w:rsidR="00245719" w:rsidRPr="00245719" w:rsidRDefault="00245719" w:rsidP="00245719">
      <w:pPr>
        <w:jc w:val="both"/>
        <w:rPr>
          <w:rFonts w:ascii="Arial" w:hAnsi="Arial" w:cs="Arial"/>
          <w:sz w:val="20"/>
          <w:szCs w:val="20"/>
        </w:rPr>
      </w:pPr>
      <w:r w:rsidRPr="00245719">
        <w:rPr>
          <w:rFonts w:ascii="Arial" w:hAnsi="Arial" w:cs="Arial"/>
          <w:sz w:val="20"/>
          <w:szCs w:val="20"/>
        </w:rPr>
        <w:t>V ta namen na Tržnem inšpektoratu RS že vrsto let na podlagi ocene tveganja konec leta pripravi</w:t>
      </w:r>
      <w:r w:rsidR="008A616F">
        <w:rPr>
          <w:rFonts w:ascii="Arial" w:hAnsi="Arial" w:cs="Arial"/>
          <w:sz w:val="20"/>
          <w:szCs w:val="20"/>
        </w:rPr>
        <w:t>j</w:t>
      </w:r>
      <w:r w:rsidRPr="00245719">
        <w:rPr>
          <w:rFonts w:ascii="Arial" w:hAnsi="Arial" w:cs="Arial"/>
          <w:sz w:val="20"/>
          <w:szCs w:val="20"/>
        </w:rPr>
        <w:t>o seznam prioritetnih področij, za katere v naslednjem koledarskem letu izvede</w:t>
      </w:r>
      <w:r w:rsidR="008A616F">
        <w:rPr>
          <w:rFonts w:ascii="Arial" w:hAnsi="Arial" w:cs="Arial"/>
          <w:sz w:val="20"/>
          <w:szCs w:val="20"/>
        </w:rPr>
        <w:t>j</w:t>
      </w:r>
      <w:r w:rsidRPr="00245719">
        <w:rPr>
          <w:rFonts w:ascii="Arial" w:hAnsi="Arial" w:cs="Arial"/>
          <w:sz w:val="20"/>
          <w:szCs w:val="20"/>
        </w:rPr>
        <w:t>o koordinirane nadzore po vsej Sloveniji. V oceni tveganja upošteva</w:t>
      </w:r>
      <w:r w:rsidR="00A761EF">
        <w:rPr>
          <w:rFonts w:ascii="Arial" w:hAnsi="Arial" w:cs="Arial"/>
          <w:sz w:val="20"/>
          <w:szCs w:val="20"/>
        </w:rPr>
        <w:t>j</w:t>
      </w:r>
      <w:r w:rsidRPr="00245719">
        <w:rPr>
          <w:rFonts w:ascii="Arial" w:hAnsi="Arial" w:cs="Arial"/>
          <w:sz w:val="20"/>
          <w:szCs w:val="20"/>
        </w:rPr>
        <w:t>o različne dejavnike: od kršitev v preteklih letih, prejetih prijav, do lastnih predlogov in predlogov zunanjih deležnikov (drugih inšpektoratov, Ministrstva za gospodarstvo, turizem in šport, drugih državnih organov, različnih zbornic, laboratorijev in potrošniških organizacij). V letni načrt prioritetnih nadzorov vsako leto vključi</w:t>
      </w:r>
      <w:r w:rsidR="00A761EF">
        <w:rPr>
          <w:rFonts w:ascii="Arial" w:hAnsi="Arial" w:cs="Arial"/>
          <w:sz w:val="20"/>
          <w:szCs w:val="20"/>
        </w:rPr>
        <w:t>j</w:t>
      </w:r>
      <w:r w:rsidRPr="00245719">
        <w:rPr>
          <w:rFonts w:ascii="Arial" w:hAnsi="Arial" w:cs="Arial"/>
          <w:sz w:val="20"/>
          <w:szCs w:val="20"/>
        </w:rPr>
        <w:t>o tudi nadzore, ki jih izvede</w:t>
      </w:r>
      <w:r w:rsidR="00A761EF">
        <w:rPr>
          <w:rFonts w:ascii="Arial" w:hAnsi="Arial" w:cs="Arial"/>
          <w:sz w:val="20"/>
          <w:szCs w:val="20"/>
        </w:rPr>
        <w:t>j</w:t>
      </w:r>
      <w:r w:rsidRPr="00245719">
        <w:rPr>
          <w:rFonts w:ascii="Arial" w:hAnsi="Arial" w:cs="Arial"/>
          <w:sz w:val="20"/>
          <w:szCs w:val="20"/>
        </w:rPr>
        <w:t>o skupaj z drugimi zainteresiranimi inšpekcijami.</w:t>
      </w:r>
    </w:p>
    <w:p w14:paraId="6B629B13" w14:textId="35466E53" w:rsidR="00245719" w:rsidRPr="00245719" w:rsidRDefault="00245719" w:rsidP="00245719">
      <w:pPr>
        <w:jc w:val="both"/>
        <w:rPr>
          <w:rFonts w:ascii="Arial" w:hAnsi="Arial" w:cs="Arial"/>
          <w:sz w:val="20"/>
          <w:szCs w:val="20"/>
        </w:rPr>
      </w:pPr>
      <w:r w:rsidRPr="00245719">
        <w:rPr>
          <w:rFonts w:ascii="Arial" w:hAnsi="Arial" w:cs="Arial"/>
          <w:sz w:val="20"/>
          <w:szCs w:val="20"/>
        </w:rPr>
        <w:t>Kljub temu, da ima</w:t>
      </w:r>
      <w:r w:rsidR="00A761EF">
        <w:rPr>
          <w:rFonts w:ascii="Arial" w:hAnsi="Arial" w:cs="Arial"/>
          <w:sz w:val="20"/>
          <w:szCs w:val="20"/>
        </w:rPr>
        <w:t>j</w:t>
      </w:r>
      <w:r w:rsidRPr="00245719">
        <w:rPr>
          <w:rFonts w:ascii="Arial" w:hAnsi="Arial" w:cs="Arial"/>
          <w:sz w:val="20"/>
          <w:szCs w:val="20"/>
        </w:rPr>
        <w:t>o vsako leto pripravljen seznam prioritetnih nadzorov, sproti spremlja</w:t>
      </w:r>
      <w:r w:rsidR="00A62A33">
        <w:rPr>
          <w:rFonts w:ascii="Arial" w:hAnsi="Arial" w:cs="Arial"/>
          <w:sz w:val="20"/>
          <w:szCs w:val="20"/>
        </w:rPr>
        <w:t>j</w:t>
      </w:r>
      <w:r w:rsidRPr="00245719">
        <w:rPr>
          <w:rFonts w:ascii="Arial" w:hAnsi="Arial" w:cs="Arial"/>
          <w:sz w:val="20"/>
          <w:szCs w:val="20"/>
        </w:rPr>
        <w:t>o dogajanja na vseh področjih, za katere nadzor so zadolženi. Če ugotovi</w:t>
      </w:r>
      <w:r w:rsidR="00A62A33">
        <w:rPr>
          <w:rFonts w:ascii="Arial" w:hAnsi="Arial" w:cs="Arial"/>
          <w:sz w:val="20"/>
          <w:szCs w:val="20"/>
        </w:rPr>
        <w:t>j</w:t>
      </w:r>
      <w:r w:rsidRPr="00245719">
        <w:rPr>
          <w:rFonts w:ascii="Arial" w:hAnsi="Arial" w:cs="Arial"/>
          <w:sz w:val="20"/>
          <w:szCs w:val="20"/>
        </w:rPr>
        <w:t>o, da trenutno stanje na trgu ali drugi nepredvideni dogodki v državi zahtevajo n</w:t>
      </w:r>
      <w:r w:rsidR="00A62A33">
        <w:rPr>
          <w:rFonts w:ascii="Arial" w:hAnsi="Arial" w:cs="Arial"/>
          <w:sz w:val="20"/>
          <w:szCs w:val="20"/>
        </w:rPr>
        <w:t>jihov</w:t>
      </w:r>
      <w:r w:rsidRPr="00245719">
        <w:rPr>
          <w:rFonts w:ascii="Arial" w:hAnsi="Arial" w:cs="Arial"/>
          <w:sz w:val="20"/>
          <w:szCs w:val="20"/>
        </w:rPr>
        <w:t xml:space="preserve"> nadzor oziroma ukrepanje, poleg ali namesto načrtovanih nadzorov pripravi</w:t>
      </w:r>
      <w:r w:rsidR="00A62A33">
        <w:rPr>
          <w:rFonts w:ascii="Arial" w:hAnsi="Arial" w:cs="Arial"/>
          <w:sz w:val="20"/>
          <w:szCs w:val="20"/>
        </w:rPr>
        <w:t>j</w:t>
      </w:r>
      <w:r w:rsidRPr="00245719">
        <w:rPr>
          <w:rFonts w:ascii="Arial" w:hAnsi="Arial" w:cs="Arial"/>
          <w:sz w:val="20"/>
          <w:szCs w:val="20"/>
        </w:rPr>
        <w:t>o in izvede</w:t>
      </w:r>
      <w:r w:rsidR="00A62A33">
        <w:rPr>
          <w:rFonts w:ascii="Arial" w:hAnsi="Arial" w:cs="Arial"/>
          <w:sz w:val="20"/>
          <w:szCs w:val="20"/>
        </w:rPr>
        <w:t>j</w:t>
      </w:r>
      <w:r w:rsidRPr="00245719">
        <w:rPr>
          <w:rFonts w:ascii="Arial" w:hAnsi="Arial" w:cs="Arial"/>
          <w:sz w:val="20"/>
          <w:szCs w:val="20"/>
        </w:rPr>
        <w:t>o tudi izredne nadzore.</w:t>
      </w:r>
    </w:p>
    <w:p w14:paraId="2BD4F4E2" w14:textId="59C0B579" w:rsidR="00245719" w:rsidRPr="00245719" w:rsidRDefault="00245719" w:rsidP="00245719">
      <w:pPr>
        <w:pStyle w:val="Naslov3"/>
        <w:rPr>
          <w:sz w:val="20"/>
          <w:szCs w:val="20"/>
        </w:rPr>
      </w:pPr>
      <w:r w:rsidRPr="00245719">
        <w:rPr>
          <w:sz w:val="20"/>
          <w:szCs w:val="20"/>
        </w:rPr>
        <w:t>6.2.1 Sistemski inšpekcijski nadzori:</w:t>
      </w:r>
    </w:p>
    <w:p w14:paraId="36003A00" w14:textId="77777777" w:rsidR="00245719" w:rsidRDefault="00245719" w:rsidP="00A41CE3">
      <w:pPr>
        <w:spacing w:after="0"/>
        <w:rPr>
          <w:rFonts w:ascii="Arial" w:hAnsi="Arial" w:cs="Arial"/>
          <w:sz w:val="20"/>
          <w:szCs w:val="20"/>
        </w:rPr>
      </w:pPr>
    </w:p>
    <w:p w14:paraId="23C33EB8" w14:textId="65D90C55" w:rsidR="00245719" w:rsidRPr="00245719" w:rsidRDefault="00245719" w:rsidP="00A0350B">
      <w:pPr>
        <w:jc w:val="both"/>
        <w:rPr>
          <w:rFonts w:ascii="Arial" w:hAnsi="Arial" w:cs="Arial"/>
          <w:sz w:val="20"/>
          <w:szCs w:val="20"/>
        </w:rPr>
      </w:pPr>
      <w:r w:rsidRPr="00245719">
        <w:rPr>
          <w:rFonts w:ascii="Arial" w:hAnsi="Arial" w:cs="Arial"/>
          <w:sz w:val="20"/>
          <w:szCs w:val="20"/>
        </w:rPr>
        <w:lastRenderedPageBreak/>
        <w:t>Glede na razpoložljive kadrovske in finančne vire so za leto 2024 na podlagi opravljene ocene tveganja področij načrtovali izvedbo prioritetnih nadzorov na 49 področjih. Nadzore so opravili na vseh načrtovanih področjih:</w:t>
      </w:r>
    </w:p>
    <w:p w14:paraId="1449F0AA" w14:textId="77777777" w:rsidR="00245719" w:rsidRPr="00245719" w:rsidRDefault="00245719" w:rsidP="002B551F">
      <w:pPr>
        <w:pStyle w:val="Nastevanje1"/>
        <w:numPr>
          <w:ilvl w:val="0"/>
          <w:numId w:val="284"/>
        </w:numPr>
        <w:tabs>
          <w:tab w:val="clear" w:pos="567"/>
        </w:tabs>
        <w:rPr>
          <w:rFonts w:cs="Arial"/>
        </w:rPr>
      </w:pPr>
      <w:r w:rsidRPr="00245719">
        <w:rPr>
          <w:rFonts w:cs="Arial"/>
        </w:rPr>
        <w:t>agresivnih poslovnih praks,</w:t>
      </w:r>
    </w:p>
    <w:p w14:paraId="73A258BC" w14:textId="77777777" w:rsidR="00245719" w:rsidRPr="00245719" w:rsidRDefault="00245719" w:rsidP="002B551F">
      <w:pPr>
        <w:pStyle w:val="Nastevanje1"/>
        <w:numPr>
          <w:ilvl w:val="0"/>
          <w:numId w:val="284"/>
        </w:numPr>
        <w:tabs>
          <w:tab w:val="clear" w:pos="567"/>
        </w:tabs>
        <w:rPr>
          <w:rFonts w:cs="Arial"/>
        </w:rPr>
      </w:pPr>
      <w:r w:rsidRPr="00245719">
        <w:rPr>
          <w:rFonts w:cs="Arial"/>
        </w:rPr>
        <w:t>avtorskih pravic,</w:t>
      </w:r>
    </w:p>
    <w:p w14:paraId="3633203B" w14:textId="77777777" w:rsidR="00245719" w:rsidRPr="00245719" w:rsidRDefault="00245719" w:rsidP="002B551F">
      <w:pPr>
        <w:pStyle w:val="Nastevanje1"/>
        <w:numPr>
          <w:ilvl w:val="0"/>
          <w:numId w:val="284"/>
        </w:numPr>
        <w:tabs>
          <w:tab w:val="clear" w:pos="567"/>
        </w:tabs>
        <w:rPr>
          <w:rFonts w:cs="Arial"/>
        </w:rPr>
      </w:pPr>
      <w:r w:rsidRPr="00245719">
        <w:rPr>
          <w:rFonts w:cs="Arial"/>
        </w:rPr>
        <w:t>cen kmetijskih pridelkov in živilskih proizvodov,</w:t>
      </w:r>
    </w:p>
    <w:p w14:paraId="62683BB1" w14:textId="77777777" w:rsidR="00245719" w:rsidRPr="00245719" w:rsidRDefault="00245719" w:rsidP="002B551F">
      <w:pPr>
        <w:pStyle w:val="Nastevanje1"/>
        <w:numPr>
          <w:ilvl w:val="0"/>
          <w:numId w:val="284"/>
        </w:numPr>
        <w:tabs>
          <w:tab w:val="clear" w:pos="567"/>
        </w:tabs>
        <w:rPr>
          <w:rFonts w:cs="Arial"/>
        </w:rPr>
      </w:pPr>
      <w:r w:rsidRPr="00245719">
        <w:rPr>
          <w:rFonts w:cs="Arial"/>
        </w:rPr>
        <w:t>davčnega potrjevanja računov,</w:t>
      </w:r>
    </w:p>
    <w:p w14:paraId="53C6E159" w14:textId="77777777" w:rsidR="00245719" w:rsidRPr="00245719" w:rsidRDefault="00245719" w:rsidP="002B551F">
      <w:pPr>
        <w:pStyle w:val="Nastevanje1"/>
        <w:numPr>
          <w:ilvl w:val="0"/>
          <w:numId w:val="284"/>
        </w:numPr>
        <w:tabs>
          <w:tab w:val="clear" w:pos="567"/>
        </w:tabs>
        <w:rPr>
          <w:rFonts w:cs="Arial"/>
        </w:rPr>
      </w:pPr>
      <w:r w:rsidRPr="00245719">
        <w:rPr>
          <w:rFonts w:cs="Arial"/>
        </w:rPr>
        <w:t>električne in elektronske opreme,</w:t>
      </w:r>
    </w:p>
    <w:p w14:paraId="0FBFEA54" w14:textId="77777777" w:rsidR="00245719" w:rsidRPr="00245719" w:rsidRDefault="00245719" w:rsidP="002B551F">
      <w:pPr>
        <w:pStyle w:val="Nastevanje1"/>
        <w:numPr>
          <w:ilvl w:val="0"/>
          <w:numId w:val="284"/>
        </w:numPr>
        <w:tabs>
          <w:tab w:val="clear" w:pos="567"/>
        </w:tabs>
        <w:rPr>
          <w:rFonts w:cs="Arial"/>
        </w:rPr>
      </w:pPr>
      <w:r w:rsidRPr="00245719">
        <w:rPr>
          <w:rFonts w:cs="Arial"/>
        </w:rPr>
        <w:t>elektromagnetne združljivosti,</w:t>
      </w:r>
    </w:p>
    <w:p w14:paraId="508D4792" w14:textId="77777777" w:rsidR="00245719" w:rsidRPr="00245719" w:rsidRDefault="00245719" w:rsidP="002B551F">
      <w:pPr>
        <w:pStyle w:val="Nastevanje1"/>
        <w:numPr>
          <w:ilvl w:val="0"/>
          <w:numId w:val="284"/>
        </w:numPr>
        <w:tabs>
          <w:tab w:val="clear" w:pos="567"/>
        </w:tabs>
        <w:rPr>
          <w:rFonts w:cs="Arial"/>
        </w:rPr>
      </w:pPr>
      <w:r w:rsidRPr="00245719">
        <w:rPr>
          <w:rFonts w:cs="Arial"/>
        </w:rPr>
        <w:t>elektronskega poslovanja podjetij na trgu,</w:t>
      </w:r>
    </w:p>
    <w:p w14:paraId="56FF8893" w14:textId="77777777" w:rsidR="00245719" w:rsidRPr="00245719" w:rsidRDefault="00245719" w:rsidP="002B551F">
      <w:pPr>
        <w:pStyle w:val="Nastevanje1"/>
        <w:numPr>
          <w:ilvl w:val="0"/>
          <w:numId w:val="284"/>
        </w:numPr>
        <w:tabs>
          <w:tab w:val="clear" w:pos="567"/>
        </w:tabs>
        <w:rPr>
          <w:rFonts w:cs="Arial"/>
        </w:rPr>
      </w:pPr>
      <w:r w:rsidRPr="00245719">
        <w:rPr>
          <w:rFonts w:cs="Arial"/>
        </w:rPr>
        <w:t>energijskega označevanja proizvodov,</w:t>
      </w:r>
    </w:p>
    <w:p w14:paraId="242755C2" w14:textId="77777777" w:rsidR="00245719" w:rsidRPr="00245719" w:rsidRDefault="00245719" w:rsidP="002B551F">
      <w:pPr>
        <w:pStyle w:val="Nastevanje1"/>
        <w:numPr>
          <w:ilvl w:val="0"/>
          <w:numId w:val="284"/>
        </w:numPr>
        <w:tabs>
          <w:tab w:val="clear" w:pos="567"/>
        </w:tabs>
        <w:rPr>
          <w:rFonts w:cs="Arial"/>
        </w:rPr>
      </w:pPr>
      <w:r w:rsidRPr="00245719">
        <w:rPr>
          <w:rFonts w:cs="Arial"/>
        </w:rPr>
        <w:t>enostavnih tlačnih posod,</w:t>
      </w:r>
    </w:p>
    <w:p w14:paraId="1411AB9A" w14:textId="77777777" w:rsidR="00245719" w:rsidRPr="00245719" w:rsidRDefault="00245719" w:rsidP="002B551F">
      <w:pPr>
        <w:pStyle w:val="Nastevanje1"/>
        <w:numPr>
          <w:ilvl w:val="0"/>
          <w:numId w:val="284"/>
        </w:numPr>
        <w:tabs>
          <w:tab w:val="clear" w:pos="567"/>
        </w:tabs>
        <w:rPr>
          <w:rFonts w:cs="Arial"/>
        </w:rPr>
      </w:pPr>
      <w:r w:rsidRPr="00245719">
        <w:rPr>
          <w:rFonts w:cs="Arial"/>
        </w:rPr>
        <w:t>garancije tehničnih proizvodov,</w:t>
      </w:r>
    </w:p>
    <w:p w14:paraId="04F0E84C" w14:textId="77777777" w:rsidR="00245719" w:rsidRPr="00245719" w:rsidRDefault="00245719" w:rsidP="002B551F">
      <w:pPr>
        <w:pStyle w:val="Nastevanje1"/>
        <w:numPr>
          <w:ilvl w:val="0"/>
          <w:numId w:val="284"/>
        </w:numPr>
        <w:tabs>
          <w:tab w:val="clear" w:pos="567"/>
        </w:tabs>
        <w:rPr>
          <w:rFonts w:cs="Arial"/>
        </w:rPr>
      </w:pPr>
      <w:r w:rsidRPr="00245719">
        <w:rPr>
          <w:rFonts w:cs="Arial"/>
        </w:rPr>
        <w:t>gostinstva,</w:t>
      </w:r>
    </w:p>
    <w:p w14:paraId="290C6BAD" w14:textId="77777777" w:rsidR="00245719" w:rsidRPr="00245719" w:rsidRDefault="00245719" w:rsidP="002B551F">
      <w:pPr>
        <w:pStyle w:val="Nastevanje1"/>
        <w:numPr>
          <w:ilvl w:val="0"/>
          <w:numId w:val="284"/>
        </w:numPr>
        <w:tabs>
          <w:tab w:val="clear" w:pos="567"/>
        </w:tabs>
        <w:rPr>
          <w:rFonts w:cs="Arial"/>
        </w:rPr>
      </w:pPr>
      <w:r w:rsidRPr="00245719">
        <w:rPr>
          <w:rFonts w:cs="Arial"/>
        </w:rPr>
        <w:t>gradbenih proizvodov,</w:t>
      </w:r>
    </w:p>
    <w:p w14:paraId="5C8B8AF0" w14:textId="77777777" w:rsidR="00245719" w:rsidRPr="00245719" w:rsidRDefault="00245719" w:rsidP="002B551F">
      <w:pPr>
        <w:pStyle w:val="Nastevanje1"/>
        <w:numPr>
          <w:ilvl w:val="0"/>
          <w:numId w:val="284"/>
        </w:numPr>
        <w:tabs>
          <w:tab w:val="clear" w:pos="567"/>
        </w:tabs>
        <w:rPr>
          <w:rFonts w:cs="Arial"/>
        </w:rPr>
      </w:pPr>
      <w:r w:rsidRPr="00245719">
        <w:rPr>
          <w:rFonts w:cs="Arial"/>
        </w:rPr>
        <w:t>izdajanja računov,</w:t>
      </w:r>
    </w:p>
    <w:p w14:paraId="705DF0C7" w14:textId="77777777" w:rsidR="00245719" w:rsidRPr="00245719" w:rsidRDefault="00245719" w:rsidP="002B551F">
      <w:pPr>
        <w:pStyle w:val="Nastevanje1"/>
        <w:numPr>
          <w:ilvl w:val="0"/>
          <w:numId w:val="284"/>
        </w:numPr>
        <w:tabs>
          <w:tab w:val="clear" w:pos="567"/>
        </w:tabs>
        <w:rPr>
          <w:rFonts w:cs="Arial"/>
        </w:rPr>
      </w:pPr>
      <w:r w:rsidRPr="00245719">
        <w:rPr>
          <w:rFonts w:cs="Arial"/>
        </w:rPr>
        <w:t>izpolnjevanja pogojev pri prodaji pirotehničnih izdelkov,</w:t>
      </w:r>
    </w:p>
    <w:p w14:paraId="5EEAE918" w14:textId="77777777" w:rsidR="00245719" w:rsidRPr="00245719" w:rsidRDefault="00245719" w:rsidP="002B551F">
      <w:pPr>
        <w:pStyle w:val="Nastevanje1"/>
        <w:numPr>
          <w:ilvl w:val="0"/>
          <w:numId w:val="284"/>
        </w:numPr>
        <w:tabs>
          <w:tab w:val="clear" w:pos="567"/>
        </w:tabs>
        <w:rPr>
          <w:rFonts w:cs="Arial"/>
        </w:rPr>
      </w:pPr>
      <w:r w:rsidRPr="00245719">
        <w:rPr>
          <w:rFonts w:cs="Arial"/>
        </w:rPr>
        <w:t>izvensodnega reševanja potrošniških sporov,</w:t>
      </w:r>
    </w:p>
    <w:p w14:paraId="74FD1FA6" w14:textId="77777777" w:rsidR="00245719" w:rsidRPr="00245719" w:rsidRDefault="00245719" w:rsidP="002B551F">
      <w:pPr>
        <w:pStyle w:val="Nastevanje1"/>
        <w:numPr>
          <w:ilvl w:val="0"/>
          <w:numId w:val="284"/>
        </w:numPr>
        <w:tabs>
          <w:tab w:val="clear" w:pos="567"/>
        </w:tabs>
        <w:rPr>
          <w:rFonts w:cs="Arial"/>
        </w:rPr>
      </w:pPr>
      <w:r w:rsidRPr="00245719">
        <w:rPr>
          <w:rFonts w:cs="Arial"/>
        </w:rPr>
        <w:t>kategorizacije nastanitvenih obratov,</w:t>
      </w:r>
    </w:p>
    <w:p w14:paraId="2DB40CA8" w14:textId="77777777" w:rsidR="00245719" w:rsidRPr="00245719" w:rsidRDefault="00245719" w:rsidP="002B551F">
      <w:pPr>
        <w:pStyle w:val="Nastevanje1"/>
        <w:numPr>
          <w:ilvl w:val="0"/>
          <w:numId w:val="284"/>
        </w:numPr>
        <w:tabs>
          <w:tab w:val="clear" w:pos="567"/>
        </w:tabs>
        <w:rPr>
          <w:rFonts w:cs="Arial"/>
        </w:rPr>
      </w:pPr>
      <w:r w:rsidRPr="00245719">
        <w:rPr>
          <w:rFonts w:cs="Arial"/>
        </w:rPr>
        <w:t>navodil za uporabo,</w:t>
      </w:r>
    </w:p>
    <w:p w14:paraId="6F564B7D" w14:textId="77777777" w:rsidR="00245719" w:rsidRPr="00245719" w:rsidRDefault="00245719" w:rsidP="002B551F">
      <w:pPr>
        <w:pStyle w:val="Nastevanje1"/>
        <w:numPr>
          <w:ilvl w:val="0"/>
          <w:numId w:val="284"/>
        </w:numPr>
        <w:tabs>
          <w:tab w:val="clear" w:pos="567"/>
        </w:tabs>
        <w:rPr>
          <w:rFonts w:cs="Arial"/>
        </w:rPr>
      </w:pPr>
      <w:r w:rsidRPr="00245719">
        <w:rPr>
          <w:rFonts w:cs="Arial"/>
        </w:rPr>
        <w:t>nepoštenih pogodbenih pogojev,</w:t>
      </w:r>
    </w:p>
    <w:p w14:paraId="5C9AFF08" w14:textId="77777777" w:rsidR="00245719" w:rsidRPr="00245719" w:rsidRDefault="00245719" w:rsidP="002B551F">
      <w:pPr>
        <w:pStyle w:val="Nastevanje1"/>
        <w:numPr>
          <w:ilvl w:val="0"/>
          <w:numId w:val="284"/>
        </w:numPr>
        <w:tabs>
          <w:tab w:val="clear" w:pos="567"/>
        </w:tabs>
        <w:rPr>
          <w:rFonts w:cs="Arial"/>
        </w:rPr>
      </w:pPr>
      <w:r w:rsidRPr="00245719">
        <w:rPr>
          <w:rFonts w:cs="Arial"/>
        </w:rPr>
        <w:t>nepremičninskega posredovanja,</w:t>
      </w:r>
    </w:p>
    <w:p w14:paraId="4136C33A" w14:textId="77777777" w:rsidR="00245719" w:rsidRPr="00245719" w:rsidRDefault="00245719" w:rsidP="002B551F">
      <w:pPr>
        <w:pStyle w:val="Nastevanje1"/>
        <w:numPr>
          <w:ilvl w:val="0"/>
          <w:numId w:val="284"/>
        </w:numPr>
        <w:tabs>
          <w:tab w:val="clear" w:pos="567"/>
        </w:tabs>
        <w:rPr>
          <w:rFonts w:cs="Arial"/>
        </w:rPr>
      </w:pPr>
      <w:r w:rsidRPr="00245719">
        <w:rPr>
          <w:rFonts w:cs="Arial"/>
        </w:rPr>
        <w:t>neupravičenega geografskega blokiranja,</w:t>
      </w:r>
    </w:p>
    <w:p w14:paraId="6CEC626E" w14:textId="77777777" w:rsidR="00245719" w:rsidRPr="00245719" w:rsidRDefault="00245719" w:rsidP="002B551F">
      <w:pPr>
        <w:pStyle w:val="Nastevanje1"/>
        <w:numPr>
          <w:ilvl w:val="0"/>
          <w:numId w:val="284"/>
        </w:numPr>
        <w:tabs>
          <w:tab w:val="clear" w:pos="567"/>
        </w:tabs>
        <w:rPr>
          <w:rFonts w:cs="Arial"/>
        </w:rPr>
      </w:pPr>
      <w:r w:rsidRPr="00245719">
        <w:rPr>
          <w:rFonts w:cs="Arial"/>
        </w:rPr>
        <w:t>obrtnih dejavnosti,</w:t>
      </w:r>
    </w:p>
    <w:p w14:paraId="43891869" w14:textId="77777777" w:rsidR="00245719" w:rsidRPr="00245719" w:rsidRDefault="00245719" w:rsidP="002B551F">
      <w:pPr>
        <w:pStyle w:val="Nastevanje1"/>
        <w:numPr>
          <w:ilvl w:val="0"/>
          <w:numId w:val="284"/>
        </w:numPr>
        <w:tabs>
          <w:tab w:val="clear" w:pos="567"/>
        </w:tabs>
        <w:rPr>
          <w:rFonts w:cs="Arial"/>
        </w:rPr>
      </w:pPr>
      <w:r w:rsidRPr="00245719">
        <w:rPr>
          <w:rFonts w:cs="Arial"/>
        </w:rPr>
        <w:t>obutve,</w:t>
      </w:r>
    </w:p>
    <w:p w14:paraId="7D7A571F" w14:textId="77777777" w:rsidR="00245719" w:rsidRPr="00245719" w:rsidRDefault="00245719" w:rsidP="002B551F">
      <w:pPr>
        <w:pStyle w:val="Nastevanje1"/>
        <w:numPr>
          <w:ilvl w:val="0"/>
          <w:numId w:val="284"/>
        </w:numPr>
        <w:tabs>
          <w:tab w:val="clear" w:pos="567"/>
        </w:tabs>
        <w:rPr>
          <w:rFonts w:cs="Arial"/>
        </w:rPr>
      </w:pPr>
      <w:r w:rsidRPr="00245719">
        <w:rPr>
          <w:rFonts w:cs="Arial"/>
        </w:rPr>
        <w:t>odpadne električne in elektronske opreme,</w:t>
      </w:r>
    </w:p>
    <w:p w14:paraId="596D3E71" w14:textId="77777777" w:rsidR="00245719" w:rsidRPr="00245719" w:rsidRDefault="00245719" w:rsidP="002B551F">
      <w:pPr>
        <w:pStyle w:val="Nastevanje1"/>
        <w:numPr>
          <w:ilvl w:val="0"/>
          <w:numId w:val="284"/>
        </w:numPr>
        <w:tabs>
          <w:tab w:val="clear" w:pos="567"/>
        </w:tabs>
        <w:rPr>
          <w:rFonts w:cs="Arial"/>
        </w:rPr>
      </w:pPr>
      <w:r w:rsidRPr="00245719">
        <w:rPr>
          <w:rFonts w:cs="Arial"/>
        </w:rPr>
        <w:t>oglaševanja in prodaje alkoholnih pijač,</w:t>
      </w:r>
    </w:p>
    <w:p w14:paraId="4F014A65" w14:textId="77777777" w:rsidR="00245719" w:rsidRPr="00245719" w:rsidRDefault="00245719" w:rsidP="002B551F">
      <w:pPr>
        <w:pStyle w:val="Nastevanje1"/>
        <w:numPr>
          <w:ilvl w:val="0"/>
          <w:numId w:val="284"/>
        </w:numPr>
        <w:tabs>
          <w:tab w:val="clear" w:pos="567"/>
        </w:tabs>
        <w:rPr>
          <w:rFonts w:cs="Arial"/>
        </w:rPr>
      </w:pPr>
      <w:r w:rsidRPr="00245719">
        <w:rPr>
          <w:rFonts w:cs="Arial"/>
        </w:rPr>
        <w:t>oglaševanja in prodaje tobačnih izdelkov,</w:t>
      </w:r>
    </w:p>
    <w:p w14:paraId="7F8FDA42" w14:textId="77777777" w:rsidR="00245719" w:rsidRPr="00245719" w:rsidRDefault="00245719" w:rsidP="002B551F">
      <w:pPr>
        <w:pStyle w:val="Nastevanje1"/>
        <w:numPr>
          <w:ilvl w:val="0"/>
          <w:numId w:val="284"/>
        </w:numPr>
        <w:tabs>
          <w:tab w:val="clear" w:pos="567"/>
        </w:tabs>
        <w:rPr>
          <w:rFonts w:cs="Arial"/>
        </w:rPr>
      </w:pPr>
      <w:r w:rsidRPr="00245719">
        <w:rPr>
          <w:rFonts w:cs="Arial"/>
        </w:rPr>
        <w:t>okoljsko primerne zasnove proizvodov,</w:t>
      </w:r>
    </w:p>
    <w:p w14:paraId="4CB50073" w14:textId="77777777" w:rsidR="00245719" w:rsidRPr="00245719" w:rsidRDefault="00245719" w:rsidP="002B551F">
      <w:pPr>
        <w:pStyle w:val="Nastevanje1"/>
        <w:numPr>
          <w:ilvl w:val="0"/>
          <w:numId w:val="284"/>
        </w:numPr>
        <w:tabs>
          <w:tab w:val="clear" w:pos="567"/>
        </w:tabs>
        <w:rPr>
          <w:rFonts w:cs="Arial"/>
        </w:rPr>
      </w:pPr>
      <w:r w:rsidRPr="00245719">
        <w:rPr>
          <w:rFonts w:cs="Arial"/>
        </w:rPr>
        <w:t>osebne varovalne opreme,</w:t>
      </w:r>
    </w:p>
    <w:p w14:paraId="56DF19F6" w14:textId="77777777" w:rsidR="00245719" w:rsidRPr="00245719" w:rsidRDefault="00245719" w:rsidP="002B551F">
      <w:pPr>
        <w:pStyle w:val="Nastevanje1"/>
        <w:numPr>
          <w:ilvl w:val="0"/>
          <w:numId w:val="284"/>
        </w:numPr>
        <w:tabs>
          <w:tab w:val="clear" w:pos="567"/>
        </w:tabs>
        <w:rPr>
          <w:rFonts w:cs="Arial"/>
        </w:rPr>
      </w:pPr>
      <w:r w:rsidRPr="00245719">
        <w:rPr>
          <w:rFonts w:cs="Arial"/>
        </w:rPr>
        <w:t>označevanja cen,</w:t>
      </w:r>
    </w:p>
    <w:p w14:paraId="47F3D892" w14:textId="77777777" w:rsidR="00245719" w:rsidRPr="00245719" w:rsidRDefault="00245719" w:rsidP="002B551F">
      <w:pPr>
        <w:pStyle w:val="Nastevanje1"/>
        <w:numPr>
          <w:ilvl w:val="0"/>
          <w:numId w:val="284"/>
        </w:numPr>
        <w:tabs>
          <w:tab w:val="clear" w:pos="567"/>
        </w:tabs>
        <w:rPr>
          <w:rFonts w:cs="Arial"/>
        </w:rPr>
      </w:pPr>
      <w:r w:rsidRPr="00245719">
        <w:rPr>
          <w:rFonts w:cs="Arial"/>
        </w:rPr>
        <w:t>označevanja znižanih cen,</w:t>
      </w:r>
    </w:p>
    <w:p w14:paraId="70C82996" w14:textId="77777777" w:rsidR="00245719" w:rsidRPr="00245719" w:rsidRDefault="00245719" w:rsidP="002B551F">
      <w:pPr>
        <w:pStyle w:val="Nastevanje1"/>
        <w:numPr>
          <w:ilvl w:val="0"/>
          <w:numId w:val="284"/>
        </w:numPr>
        <w:tabs>
          <w:tab w:val="clear" w:pos="567"/>
        </w:tabs>
        <w:rPr>
          <w:rFonts w:cs="Arial"/>
        </w:rPr>
      </w:pPr>
      <w:r w:rsidRPr="00245719">
        <w:rPr>
          <w:rFonts w:cs="Arial"/>
        </w:rPr>
        <w:t>plačevanja naročnine RTV Slovenija,</w:t>
      </w:r>
    </w:p>
    <w:p w14:paraId="49F04372" w14:textId="77777777" w:rsidR="00245719" w:rsidRPr="00245719" w:rsidRDefault="00245719" w:rsidP="002B551F">
      <w:pPr>
        <w:pStyle w:val="Nastevanje1"/>
        <w:numPr>
          <w:ilvl w:val="0"/>
          <w:numId w:val="284"/>
        </w:numPr>
        <w:tabs>
          <w:tab w:val="clear" w:pos="567"/>
        </w:tabs>
        <w:rPr>
          <w:rFonts w:cs="Arial"/>
        </w:rPr>
      </w:pPr>
      <w:r w:rsidRPr="00245719">
        <w:rPr>
          <w:rFonts w:cs="Arial"/>
        </w:rPr>
        <w:t>pogodb na daljavo,</w:t>
      </w:r>
    </w:p>
    <w:p w14:paraId="2158523E" w14:textId="77777777" w:rsidR="00245719" w:rsidRPr="00245719" w:rsidRDefault="00245719" w:rsidP="002B551F">
      <w:pPr>
        <w:pStyle w:val="Nastevanje1"/>
        <w:numPr>
          <w:ilvl w:val="0"/>
          <w:numId w:val="284"/>
        </w:numPr>
        <w:tabs>
          <w:tab w:val="clear" w:pos="567"/>
        </w:tabs>
        <w:rPr>
          <w:rFonts w:cs="Arial"/>
        </w:rPr>
      </w:pPr>
      <w:r w:rsidRPr="00245719">
        <w:rPr>
          <w:rFonts w:cs="Arial"/>
        </w:rPr>
        <w:t>pomorske opreme,</w:t>
      </w:r>
    </w:p>
    <w:p w14:paraId="5457E898" w14:textId="77777777" w:rsidR="00245719" w:rsidRPr="00245719" w:rsidRDefault="00245719" w:rsidP="002B551F">
      <w:pPr>
        <w:pStyle w:val="Nastevanje1"/>
        <w:numPr>
          <w:ilvl w:val="0"/>
          <w:numId w:val="284"/>
        </w:numPr>
        <w:tabs>
          <w:tab w:val="clear" w:pos="567"/>
        </w:tabs>
        <w:rPr>
          <w:rFonts w:cs="Arial"/>
        </w:rPr>
      </w:pPr>
      <w:r w:rsidRPr="00245719">
        <w:rPr>
          <w:rFonts w:cs="Arial"/>
        </w:rPr>
        <w:t>potrošniških nebančnih kreditov,</w:t>
      </w:r>
    </w:p>
    <w:p w14:paraId="4B82E16A" w14:textId="77777777" w:rsidR="00245719" w:rsidRPr="00245719" w:rsidRDefault="00245719" w:rsidP="002B551F">
      <w:pPr>
        <w:pStyle w:val="Nastevanje1"/>
        <w:numPr>
          <w:ilvl w:val="0"/>
          <w:numId w:val="284"/>
        </w:numPr>
        <w:tabs>
          <w:tab w:val="clear" w:pos="567"/>
        </w:tabs>
        <w:rPr>
          <w:rFonts w:cs="Arial"/>
        </w:rPr>
      </w:pPr>
      <w:r w:rsidRPr="00245719">
        <w:rPr>
          <w:rFonts w:cs="Arial"/>
        </w:rPr>
        <w:t>pranja denarja,</w:t>
      </w:r>
    </w:p>
    <w:p w14:paraId="770E834F" w14:textId="77777777" w:rsidR="00245719" w:rsidRPr="00245719" w:rsidRDefault="00245719" w:rsidP="002B551F">
      <w:pPr>
        <w:pStyle w:val="Nastevanje1"/>
        <w:numPr>
          <w:ilvl w:val="0"/>
          <w:numId w:val="284"/>
        </w:numPr>
        <w:tabs>
          <w:tab w:val="clear" w:pos="567"/>
        </w:tabs>
        <w:rPr>
          <w:rFonts w:cs="Arial"/>
        </w:rPr>
      </w:pPr>
      <w:r w:rsidRPr="00245719">
        <w:rPr>
          <w:rFonts w:cs="Arial"/>
        </w:rPr>
        <w:t>preprečevanja sive ekonomije,</w:t>
      </w:r>
    </w:p>
    <w:p w14:paraId="02D06BCF" w14:textId="77777777" w:rsidR="00245719" w:rsidRPr="00245719" w:rsidRDefault="00245719" w:rsidP="002B551F">
      <w:pPr>
        <w:pStyle w:val="Nastevanje1"/>
        <w:numPr>
          <w:ilvl w:val="0"/>
          <w:numId w:val="284"/>
        </w:numPr>
        <w:tabs>
          <w:tab w:val="clear" w:pos="567"/>
        </w:tabs>
        <w:rPr>
          <w:rFonts w:cs="Arial"/>
        </w:rPr>
      </w:pPr>
      <w:r w:rsidRPr="00245719">
        <w:rPr>
          <w:rFonts w:cs="Arial"/>
        </w:rPr>
        <w:t>prilaganja listin pri prodaji tehničnih izdelkov,</w:t>
      </w:r>
    </w:p>
    <w:p w14:paraId="10C48C4A" w14:textId="77777777" w:rsidR="00245719" w:rsidRPr="00245719" w:rsidRDefault="00245719" w:rsidP="002B551F">
      <w:pPr>
        <w:pStyle w:val="Nastevanje1"/>
        <w:numPr>
          <w:ilvl w:val="0"/>
          <w:numId w:val="284"/>
        </w:numPr>
        <w:tabs>
          <w:tab w:val="clear" w:pos="567"/>
        </w:tabs>
        <w:rPr>
          <w:rFonts w:cs="Arial"/>
        </w:rPr>
      </w:pPr>
      <w:r w:rsidRPr="00245719">
        <w:rPr>
          <w:rFonts w:cs="Arial"/>
        </w:rPr>
        <w:t>radijske opreme,</w:t>
      </w:r>
    </w:p>
    <w:p w14:paraId="5F46AD2E" w14:textId="77777777" w:rsidR="00245719" w:rsidRPr="00245719" w:rsidRDefault="00245719" w:rsidP="002B551F">
      <w:pPr>
        <w:pStyle w:val="Nastevanje1"/>
        <w:numPr>
          <w:ilvl w:val="0"/>
          <w:numId w:val="284"/>
        </w:numPr>
        <w:tabs>
          <w:tab w:val="clear" w:pos="567"/>
        </w:tabs>
        <w:rPr>
          <w:rFonts w:cs="Arial"/>
        </w:rPr>
      </w:pPr>
      <w:r w:rsidRPr="00245719">
        <w:rPr>
          <w:rFonts w:cs="Arial"/>
        </w:rPr>
        <w:t>reklamacij zaradi nepravilno opravljenih storitev,</w:t>
      </w:r>
    </w:p>
    <w:p w14:paraId="356E9454" w14:textId="77777777" w:rsidR="00245719" w:rsidRPr="00245719" w:rsidRDefault="00245719" w:rsidP="002B551F">
      <w:pPr>
        <w:pStyle w:val="Nastevanje1"/>
        <w:numPr>
          <w:ilvl w:val="0"/>
          <w:numId w:val="284"/>
        </w:numPr>
        <w:tabs>
          <w:tab w:val="clear" w:pos="567"/>
        </w:tabs>
        <w:rPr>
          <w:rFonts w:cs="Arial"/>
        </w:rPr>
      </w:pPr>
      <w:r w:rsidRPr="00245719">
        <w:rPr>
          <w:rFonts w:cs="Arial"/>
        </w:rPr>
        <w:t>reklamacij zaradi neskladnosti blaga,</w:t>
      </w:r>
    </w:p>
    <w:p w14:paraId="6E3D3374" w14:textId="77777777" w:rsidR="00245719" w:rsidRPr="00245719" w:rsidRDefault="00245719" w:rsidP="002B551F">
      <w:pPr>
        <w:pStyle w:val="Nastevanje1"/>
        <w:numPr>
          <w:ilvl w:val="0"/>
          <w:numId w:val="284"/>
        </w:numPr>
        <w:tabs>
          <w:tab w:val="clear" w:pos="567"/>
        </w:tabs>
        <w:rPr>
          <w:rFonts w:cs="Arial"/>
        </w:rPr>
      </w:pPr>
      <w:r w:rsidRPr="00245719">
        <w:rPr>
          <w:rFonts w:cs="Arial"/>
        </w:rPr>
        <w:t>slovenskega jezika,</w:t>
      </w:r>
    </w:p>
    <w:p w14:paraId="3CEBDA48" w14:textId="77777777" w:rsidR="00245719" w:rsidRPr="00245719" w:rsidRDefault="00245719" w:rsidP="002B551F">
      <w:pPr>
        <w:pStyle w:val="Nastevanje1"/>
        <w:numPr>
          <w:ilvl w:val="0"/>
          <w:numId w:val="284"/>
        </w:numPr>
        <w:tabs>
          <w:tab w:val="clear" w:pos="567"/>
        </w:tabs>
        <w:rPr>
          <w:rFonts w:cs="Arial"/>
        </w:rPr>
      </w:pPr>
      <w:r w:rsidRPr="00245719">
        <w:rPr>
          <w:rFonts w:cs="Arial"/>
        </w:rPr>
        <w:t>splošne varnosti izdelkov,</w:t>
      </w:r>
    </w:p>
    <w:p w14:paraId="3F21E0C9" w14:textId="77777777" w:rsidR="00245719" w:rsidRPr="00245719" w:rsidRDefault="00245719" w:rsidP="002B551F">
      <w:pPr>
        <w:pStyle w:val="Nastevanje1"/>
        <w:numPr>
          <w:ilvl w:val="0"/>
          <w:numId w:val="284"/>
        </w:numPr>
        <w:tabs>
          <w:tab w:val="clear" w:pos="567"/>
        </w:tabs>
        <w:rPr>
          <w:rFonts w:cs="Arial"/>
        </w:rPr>
      </w:pPr>
      <w:r w:rsidRPr="00245719">
        <w:rPr>
          <w:rFonts w:cs="Arial"/>
        </w:rPr>
        <w:t>sprejemanja evro bankovcev in evro kovancev,</w:t>
      </w:r>
    </w:p>
    <w:p w14:paraId="11B956B0" w14:textId="77777777" w:rsidR="00245719" w:rsidRPr="00245719" w:rsidRDefault="00245719" w:rsidP="002B551F">
      <w:pPr>
        <w:pStyle w:val="Nastevanje1"/>
        <w:numPr>
          <w:ilvl w:val="0"/>
          <w:numId w:val="284"/>
        </w:numPr>
        <w:tabs>
          <w:tab w:val="clear" w:pos="567"/>
        </w:tabs>
        <w:rPr>
          <w:rFonts w:cs="Arial"/>
        </w:rPr>
      </w:pPr>
      <w:r w:rsidRPr="00245719">
        <w:rPr>
          <w:rFonts w:cs="Arial"/>
        </w:rPr>
        <w:t>storitev informacijske družbe,</w:t>
      </w:r>
    </w:p>
    <w:p w14:paraId="0E3F6559" w14:textId="77777777" w:rsidR="00245719" w:rsidRPr="00245719" w:rsidRDefault="00245719" w:rsidP="002B551F">
      <w:pPr>
        <w:pStyle w:val="Nastevanje1"/>
        <w:numPr>
          <w:ilvl w:val="0"/>
          <w:numId w:val="284"/>
        </w:numPr>
        <w:tabs>
          <w:tab w:val="clear" w:pos="567"/>
        </w:tabs>
        <w:rPr>
          <w:rFonts w:cs="Arial"/>
        </w:rPr>
      </w:pPr>
      <w:r w:rsidRPr="00245719">
        <w:rPr>
          <w:rFonts w:cs="Arial"/>
        </w:rPr>
        <w:t>strojev,</w:t>
      </w:r>
    </w:p>
    <w:p w14:paraId="311FBEC8" w14:textId="77777777" w:rsidR="00245719" w:rsidRPr="00245719" w:rsidRDefault="00245719" w:rsidP="002B551F">
      <w:pPr>
        <w:pStyle w:val="Nastevanje1"/>
        <w:numPr>
          <w:ilvl w:val="0"/>
          <w:numId w:val="284"/>
        </w:numPr>
        <w:tabs>
          <w:tab w:val="clear" w:pos="567"/>
        </w:tabs>
        <w:rPr>
          <w:rFonts w:cs="Arial"/>
        </w:rPr>
      </w:pPr>
      <w:r w:rsidRPr="00245719">
        <w:rPr>
          <w:rFonts w:cs="Arial"/>
        </w:rPr>
        <w:t>tekstila,</w:t>
      </w:r>
    </w:p>
    <w:p w14:paraId="29E6C205" w14:textId="77777777" w:rsidR="00245719" w:rsidRPr="00245719" w:rsidRDefault="00245719" w:rsidP="002B551F">
      <w:pPr>
        <w:pStyle w:val="Nastevanje1"/>
        <w:numPr>
          <w:ilvl w:val="0"/>
          <w:numId w:val="284"/>
        </w:numPr>
        <w:tabs>
          <w:tab w:val="clear" w:pos="567"/>
        </w:tabs>
        <w:rPr>
          <w:rFonts w:cs="Arial"/>
        </w:rPr>
      </w:pPr>
      <w:r w:rsidRPr="00245719">
        <w:rPr>
          <w:rFonts w:cs="Arial"/>
        </w:rPr>
        <w:t>trgovine,</w:t>
      </w:r>
    </w:p>
    <w:p w14:paraId="14ADF89C" w14:textId="77777777" w:rsidR="00245719" w:rsidRPr="00245719" w:rsidRDefault="00245719" w:rsidP="002B551F">
      <w:pPr>
        <w:pStyle w:val="Nastevanje1"/>
        <w:numPr>
          <w:ilvl w:val="0"/>
          <w:numId w:val="284"/>
        </w:numPr>
        <w:tabs>
          <w:tab w:val="clear" w:pos="567"/>
        </w:tabs>
        <w:rPr>
          <w:rFonts w:cs="Arial"/>
        </w:rPr>
      </w:pPr>
      <w:r w:rsidRPr="00245719">
        <w:rPr>
          <w:rFonts w:cs="Arial"/>
        </w:rPr>
        <w:t>turizma,</w:t>
      </w:r>
    </w:p>
    <w:p w14:paraId="71273463" w14:textId="77777777" w:rsidR="00245719" w:rsidRPr="00245719" w:rsidRDefault="00245719" w:rsidP="002B551F">
      <w:pPr>
        <w:pStyle w:val="Nastevanje1"/>
        <w:numPr>
          <w:ilvl w:val="0"/>
          <w:numId w:val="284"/>
        </w:numPr>
        <w:tabs>
          <w:tab w:val="clear" w:pos="567"/>
        </w:tabs>
        <w:rPr>
          <w:rFonts w:cs="Arial"/>
        </w:rPr>
      </w:pPr>
      <w:r w:rsidRPr="00245719">
        <w:rPr>
          <w:rFonts w:cs="Arial"/>
        </w:rPr>
        <w:t>zagotavljanja informacij potrošnikom pred sklenitvijo pogodbe,</w:t>
      </w:r>
    </w:p>
    <w:p w14:paraId="0811B141" w14:textId="77777777" w:rsidR="00245719" w:rsidRPr="00245719" w:rsidRDefault="00245719" w:rsidP="002B551F">
      <w:pPr>
        <w:pStyle w:val="Nastevanje1"/>
        <w:numPr>
          <w:ilvl w:val="0"/>
          <w:numId w:val="284"/>
        </w:numPr>
        <w:tabs>
          <w:tab w:val="clear" w:pos="567"/>
        </w:tabs>
        <w:rPr>
          <w:rFonts w:cs="Arial"/>
        </w:rPr>
      </w:pPr>
      <w:r w:rsidRPr="00245719">
        <w:rPr>
          <w:rFonts w:cs="Arial"/>
        </w:rPr>
        <w:t>zavajajočih poslovnih praks.</w:t>
      </w:r>
    </w:p>
    <w:p w14:paraId="29C9C4AF" w14:textId="77777777" w:rsidR="00245719" w:rsidRPr="00245719" w:rsidRDefault="00245719" w:rsidP="00AF4DC2">
      <w:pPr>
        <w:spacing w:after="0"/>
        <w:rPr>
          <w:rFonts w:ascii="Arial" w:hAnsi="Arial" w:cs="Arial"/>
          <w:sz w:val="20"/>
          <w:szCs w:val="20"/>
        </w:rPr>
      </w:pPr>
    </w:p>
    <w:p w14:paraId="3C8B3EA6" w14:textId="52BB1569" w:rsidR="00245719" w:rsidRPr="00245719" w:rsidRDefault="00245719" w:rsidP="00245719">
      <w:pPr>
        <w:rPr>
          <w:rFonts w:ascii="Arial" w:hAnsi="Arial" w:cs="Arial"/>
          <w:sz w:val="20"/>
          <w:szCs w:val="20"/>
        </w:rPr>
      </w:pPr>
      <w:r w:rsidRPr="00245719">
        <w:rPr>
          <w:rFonts w:ascii="Arial" w:hAnsi="Arial" w:cs="Arial"/>
          <w:sz w:val="20"/>
          <w:szCs w:val="20"/>
        </w:rPr>
        <w:t>V letu 2024 so načrtovani obseg letnih nadzorov izpolnili.</w:t>
      </w:r>
    </w:p>
    <w:p w14:paraId="272DC8F3" w14:textId="0F748604" w:rsidR="00245719" w:rsidRDefault="008254B1" w:rsidP="00245719">
      <w:pPr>
        <w:pStyle w:val="Naslov3"/>
        <w:rPr>
          <w:sz w:val="20"/>
          <w:szCs w:val="20"/>
        </w:rPr>
      </w:pPr>
      <w:r>
        <w:rPr>
          <w:sz w:val="20"/>
          <w:szCs w:val="20"/>
        </w:rPr>
        <w:t>6.2.</w:t>
      </w:r>
      <w:r w:rsidR="00245719" w:rsidRPr="00245719">
        <w:rPr>
          <w:sz w:val="20"/>
          <w:szCs w:val="20"/>
        </w:rPr>
        <w:t>2 Prioritetni inšpekcijski nadzori na osnovi prejetih pobud in prijav</w:t>
      </w:r>
      <w:r>
        <w:rPr>
          <w:sz w:val="20"/>
          <w:szCs w:val="20"/>
        </w:rPr>
        <w:t>:</w:t>
      </w:r>
    </w:p>
    <w:p w14:paraId="093BABB1" w14:textId="77777777" w:rsidR="00AB170B" w:rsidRDefault="00AB170B" w:rsidP="009835B7">
      <w:pPr>
        <w:spacing w:after="0"/>
        <w:jc w:val="both"/>
        <w:rPr>
          <w:rFonts w:ascii="Arial" w:hAnsi="Arial" w:cs="Arial"/>
          <w:sz w:val="20"/>
          <w:szCs w:val="20"/>
        </w:rPr>
      </w:pPr>
    </w:p>
    <w:p w14:paraId="2282D411" w14:textId="6ADCDD49" w:rsidR="00245719" w:rsidRPr="00245719" w:rsidRDefault="00245719" w:rsidP="008254B1">
      <w:pPr>
        <w:jc w:val="both"/>
        <w:rPr>
          <w:rFonts w:ascii="Arial" w:hAnsi="Arial" w:cs="Arial"/>
          <w:sz w:val="20"/>
          <w:szCs w:val="20"/>
        </w:rPr>
      </w:pPr>
      <w:r w:rsidRPr="00245719">
        <w:rPr>
          <w:rFonts w:ascii="Arial" w:hAnsi="Arial" w:cs="Arial"/>
          <w:sz w:val="20"/>
          <w:szCs w:val="20"/>
        </w:rPr>
        <w:t>V prvi polovici leta 2024 so na Tržnem inšpektoratu RS spremenili način obravnave prijav. V ta namen so pripravili Navodilo o obdelavi prijav in določitvi kriterijev za obravnavo prijav, na podlagi katerega vsako prejeto prijavo opredeli</w:t>
      </w:r>
      <w:r w:rsidR="00AB170B">
        <w:rPr>
          <w:rFonts w:ascii="Arial" w:hAnsi="Arial" w:cs="Arial"/>
          <w:sz w:val="20"/>
          <w:szCs w:val="20"/>
        </w:rPr>
        <w:t>j</w:t>
      </w:r>
      <w:r w:rsidRPr="00245719">
        <w:rPr>
          <w:rFonts w:ascii="Arial" w:hAnsi="Arial" w:cs="Arial"/>
          <w:sz w:val="20"/>
          <w:szCs w:val="20"/>
        </w:rPr>
        <w:t>o kot prioritetno ali ne prioritetno. Med prioritetne prijave uvršča</w:t>
      </w:r>
      <w:r w:rsidR="00AB170B">
        <w:rPr>
          <w:rFonts w:ascii="Arial" w:hAnsi="Arial" w:cs="Arial"/>
          <w:sz w:val="20"/>
          <w:szCs w:val="20"/>
        </w:rPr>
        <w:t>j</w:t>
      </w:r>
      <w:r w:rsidRPr="00245719">
        <w:rPr>
          <w:rFonts w:ascii="Arial" w:hAnsi="Arial" w:cs="Arial"/>
          <w:sz w:val="20"/>
          <w:szCs w:val="20"/>
        </w:rPr>
        <w:t>o prijave, iz katerih izhaja:</w:t>
      </w:r>
    </w:p>
    <w:p w14:paraId="100E5616" w14:textId="74E582C0" w:rsidR="00245719" w:rsidRPr="00AB170B" w:rsidRDefault="00245719" w:rsidP="00E405C7">
      <w:pPr>
        <w:pStyle w:val="Nastevanje1"/>
        <w:numPr>
          <w:ilvl w:val="0"/>
          <w:numId w:val="285"/>
        </w:numPr>
        <w:tabs>
          <w:tab w:val="clear" w:pos="567"/>
        </w:tabs>
        <w:rPr>
          <w:rFonts w:cs="Arial"/>
        </w:rPr>
      </w:pPr>
      <w:r w:rsidRPr="00AB170B">
        <w:rPr>
          <w:rFonts w:cs="Arial"/>
        </w:rPr>
        <w:t>da je podjetje neupravičeno zavrnilo potrošnikovo zahtevo, da brezplačno vzpostavi skladnost blaga, storitve oziroma digitalne vsebine ali da vrne del plačanega zneska v sorazmerju z neskladnostjo ali ves plačani znesek (Zakon o varstvu potrošnikov</w:t>
      </w:r>
      <w:r w:rsidR="00AB170B" w:rsidRPr="00AB170B">
        <w:rPr>
          <w:rFonts w:cs="Arial"/>
        </w:rPr>
        <w:t xml:space="preserve"> (</w:t>
      </w:r>
      <w:r w:rsidR="00AB170B" w:rsidRPr="00AB170B">
        <w:rPr>
          <w:rFonts w:eastAsiaTheme="minorHAnsi" w:cs="Arial"/>
          <w:lang w:eastAsia="en-US"/>
        </w:rPr>
        <w:t xml:space="preserve">Uradni list RS, št. </w:t>
      </w:r>
      <w:hyperlink r:id="rId100" w:tgtFrame="_blank" w:tooltip="Zakon o varstvu potrošnikov (ZVPot-1)" w:history="1">
        <w:r w:rsidR="00AB170B" w:rsidRPr="00AB170B">
          <w:rPr>
            <w:rFonts w:eastAsiaTheme="minorHAnsi" w:cs="Arial"/>
            <w:lang w:eastAsia="en-US"/>
          </w:rPr>
          <w:t>130/22</w:t>
        </w:r>
      </w:hyperlink>
      <w:r w:rsidR="00AB170B" w:rsidRPr="00AB170B">
        <w:rPr>
          <w:rFonts w:eastAsiaTheme="minorHAnsi" w:cs="Arial"/>
          <w:lang w:eastAsia="en-US"/>
        </w:rPr>
        <w:t>; v nadalj</w:t>
      </w:r>
      <w:r w:rsidR="00AB170B">
        <w:rPr>
          <w:rFonts w:eastAsiaTheme="minorHAnsi" w:cs="Arial"/>
          <w:lang w:eastAsia="en-US"/>
        </w:rPr>
        <w:t>njem besedilu</w:t>
      </w:r>
      <w:r w:rsidR="00AB170B" w:rsidRPr="00AB170B">
        <w:rPr>
          <w:rFonts w:eastAsiaTheme="minorHAnsi" w:cs="Arial"/>
          <w:lang w:eastAsia="en-US"/>
        </w:rPr>
        <w:t>: ZVPot-1</w:t>
      </w:r>
      <w:r w:rsidRPr="00AB170B">
        <w:rPr>
          <w:rFonts w:cs="Arial"/>
        </w:rPr>
        <w:t>)</w:t>
      </w:r>
      <w:r w:rsidR="00AB170B" w:rsidRPr="00AB170B">
        <w:rPr>
          <w:rFonts w:cs="Arial"/>
        </w:rPr>
        <w:t>)</w:t>
      </w:r>
      <w:r w:rsidRPr="00AB170B">
        <w:rPr>
          <w:rFonts w:cs="Arial"/>
        </w:rPr>
        <w:t>,</w:t>
      </w:r>
    </w:p>
    <w:p w14:paraId="11094F87" w14:textId="3DAEC52B" w:rsidR="00245719" w:rsidRPr="00245719" w:rsidRDefault="00245719" w:rsidP="00E405C7">
      <w:pPr>
        <w:pStyle w:val="Nastevanje1"/>
        <w:numPr>
          <w:ilvl w:val="0"/>
          <w:numId w:val="285"/>
        </w:numPr>
        <w:tabs>
          <w:tab w:val="clear" w:pos="567"/>
        </w:tabs>
        <w:rPr>
          <w:rFonts w:cs="Arial"/>
        </w:rPr>
      </w:pPr>
      <w:r w:rsidRPr="00245719">
        <w:rPr>
          <w:rFonts w:cs="Arial"/>
        </w:rPr>
        <w:t>da podjetje potrošniku brez odlašanja ni vrnilo plačil, če je potrošnik odstopil od pogodbe na podlagi drugega odstavka 27. člena ali 28. člena Z</w:t>
      </w:r>
      <w:r w:rsidR="006C7535">
        <w:rPr>
          <w:rFonts w:cs="Arial"/>
        </w:rPr>
        <w:t>VPot-1</w:t>
      </w:r>
      <w:r w:rsidRPr="00245719">
        <w:rPr>
          <w:rFonts w:cs="Arial"/>
        </w:rPr>
        <w:t>,</w:t>
      </w:r>
    </w:p>
    <w:p w14:paraId="2D3CB719" w14:textId="6A32684D" w:rsidR="00245719" w:rsidRPr="00245719" w:rsidRDefault="00245719" w:rsidP="00E405C7">
      <w:pPr>
        <w:pStyle w:val="Nastevanje1"/>
        <w:numPr>
          <w:ilvl w:val="0"/>
          <w:numId w:val="285"/>
        </w:numPr>
        <w:tabs>
          <w:tab w:val="clear" w:pos="567"/>
        </w:tabs>
        <w:rPr>
          <w:rFonts w:cs="Arial"/>
        </w:rPr>
      </w:pPr>
      <w:r w:rsidRPr="00245719">
        <w:rPr>
          <w:rFonts w:cs="Arial"/>
        </w:rPr>
        <w:t>da podjetje potrošniku pri končnem obračunu od predplačila za blago ali storitev ni obračunalo in plačalo obresti od plačanega predplačila po obrestni meri, po kakršni obrestujejo banke hranilne vloge, vezane za tri mesece, referenčne banke, ki jo je podjetje določilo v pogodbenih pogojih (prvi odstavek 34. člena Z</w:t>
      </w:r>
      <w:r w:rsidR="006C44A6">
        <w:rPr>
          <w:rFonts w:cs="Arial"/>
        </w:rPr>
        <w:t>VPot-1</w:t>
      </w:r>
      <w:r w:rsidRPr="00245719">
        <w:rPr>
          <w:rFonts w:cs="Arial"/>
        </w:rPr>
        <w:t>),</w:t>
      </w:r>
    </w:p>
    <w:p w14:paraId="0D4917BF" w14:textId="0FE9CD3D" w:rsidR="00245719" w:rsidRPr="00245719" w:rsidRDefault="00245719" w:rsidP="00E405C7">
      <w:pPr>
        <w:pStyle w:val="Nastevanje1"/>
        <w:numPr>
          <w:ilvl w:val="0"/>
          <w:numId w:val="285"/>
        </w:numPr>
        <w:tabs>
          <w:tab w:val="clear" w:pos="567"/>
        </w:tabs>
        <w:rPr>
          <w:rFonts w:cs="Arial"/>
        </w:rPr>
      </w:pPr>
      <w:r w:rsidRPr="00245719">
        <w:rPr>
          <w:rFonts w:cs="Arial"/>
        </w:rPr>
        <w:t>da gre za neskladen proizvod na trgu (Zakon o tehničnih zahtevah za proizvode in o ugotavljanju skladnosti</w:t>
      </w:r>
      <w:r w:rsidR="0031019A">
        <w:rPr>
          <w:rFonts w:cs="Arial"/>
        </w:rPr>
        <w:t xml:space="preserve"> </w:t>
      </w:r>
      <w:r w:rsidR="0031019A" w:rsidRPr="0031019A">
        <w:rPr>
          <w:rFonts w:cs="Arial"/>
        </w:rPr>
        <w:t>(</w:t>
      </w:r>
      <w:r w:rsidR="0031019A" w:rsidRPr="0031019A">
        <w:rPr>
          <w:rFonts w:eastAsiaTheme="minorHAnsi" w:cs="Arial"/>
          <w:lang w:eastAsia="en-US"/>
        </w:rPr>
        <w:t xml:space="preserve">Uradni list RS, št. </w:t>
      </w:r>
      <w:hyperlink r:id="rId101" w:tgtFrame="_blank" w:tooltip="Zakon o tehničnih zahtevah za proizvode in o ugotavljanju skladnosti (ZTZPUS-1)" w:history="1">
        <w:r w:rsidR="0031019A" w:rsidRPr="0031019A">
          <w:rPr>
            <w:rFonts w:eastAsiaTheme="minorHAnsi" w:cs="Arial"/>
            <w:lang w:eastAsia="en-US"/>
          </w:rPr>
          <w:t>17/11</w:t>
        </w:r>
      </w:hyperlink>
      <w:r w:rsidR="0031019A" w:rsidRPr="0031019A">
        <w:rPr>
          <w:rFonts w:eastAsiaTheme="minorHAnsi" w:cs="Arial"/>
          <w:lang w:eastAsia="en-US"/>
        </w:rPr>
        <w:t xml:space="preserve"> in </w:t>
      </w:r>
      <w:hyperlink r:id="rId102" w:tgtFrame="_blank" w:tooltip="Zakon o spremembah in dopolnitvah Zakona o tehničnih zahtevah za proizvode in o ugotavljanju skladnosti (ZTZPUS-1A)" w:history="1">
        <w:r w:rsidR="0031019A" w:rsidRPr="0031019A">
          <w:rPr>
            <w:rFonts w:eastAsiaTheme="minorHAnsi" w:cs="Arial"/>
            <w:lang w:eastAsia="en-US"/>
          </w:rPr>
          <w:t>29/23</w:t>
        </w:r>
      </w:hyperlink>
      <w:r w:rsidRPr="0031019A">
        <w:rPr>
          <w:rFonts w:cs="Arial"/>
        </w:rPr>
        <w:t>)</w:t>
      </w:r>
      <w:r w:rsidR="0031019A" w:rsidRPr="0031019A">
        <w:rPr>
          <w:rFonts w:cs="Arial"/>
        </w:rPr>
        <w:t>)</w:t>
      </w:r>
      <w:r w:rsidRPr="0031019A">
        <w:rPr>
          <w:rFonts w:cs="Arial"/>
        </w:rPr>
        <w:t xml:space="preserve"> </w:t>
      </w:r>
      <w:r w:rsidRPr="00245719">
        <w:rPr>
          <w:rFonts w:cs="Arial"/>
        </w:rPr>
        <w:t>ter</w:t>
      </w:r>
    </w:p>
    <w:p w14:paraId="4820AFCF" w14:textId="77777777" w:rsidR="00245719" w:rsidRPr="00245719" w:rsidRDefault="00245719" w:rsidP="00E405C7">
      <w:pPr>
        <w:pStyle w:val="Nastevanje1"/>
        <w:numPr>
          <w:ilvl w:val="0"/>
          <w:numId w:val="285"/>
        </w:numPr>
        <w:tabs>
          <w:tab w:val="clear" w:pos="567"/>
        </w:tabs>
        <w:rPr>
          <w:rFonts w:cs="Arial"/>
        </w:rPr>
      </w:pPr>
      <w:r w:rsidRPr="00245719">
        <w:rPr>
          <w:rFonts w:cs="Arial"/>
        </w:rPr>
        <w:t>oškodovanje večjega števila potrošnikov oziroma nastanek večje škode.</w:t>
      </w:r>
    </w:p>
    <w:p w14:paraId="29058599" w14:textId="77777777" w:rsidR="00245719" w:rsidRPr="00245719" w:rsidRDefault="00245719" w:rsidP="00245719">
      <w:pPr>
        <w:rPr>
          <w:rFonts w:ascii="Arial" w:hAnsi="Arial" w:cs="Arial"/>
          <w:sz w:val="20"/>
          <w:szCs w:val="20"/>
        </w:rPr>
      </w:pPr>
    </w:p>
    <w:p w14:paraId="53E2F98D" w14:textId="77777777" w:rsidR="00245719" w:rsidRPr="00245719" w:rsidRDefault="00245719" w:rsidP="008254B1">
      <w:pPr>
        <w:jc w:val="both"/>
        <w:rPr>
          <w:rFonts w:ascii="Arial" w:hAnsi="Arial" w:cs="Arial"/>
          <w:sz w:val="20"/>
          <w:szCs w:val="20"/>
        </w:rPr>
      </w:pPr>
      <w:r w:rsidRPr="00245719">
        <w:rPr>
          <w:rFonts w:ascii="Arial" w:hAnsi="Arial" w:cs="Arial"/>
          <w:sz w:val="20"/>
          <w:szCs w:val="20"/>
        </w:rPr>
        <w:t>V primeru prioritetnih prijav mora inšpektor takoj, ko je to glede na okoliščine mogoče, uvesti inšpekcijski postopek. V primeru ne prioritetnih prijav pa inšpektor uvede inšpekcijski postopek v okviru inšpekcijskih nadzorov, ki so načrtovani na podlagi letnega programa dela, ali po lastni presoji, pri čemer lahko, če je to vsebinsko in logistično smiselno, v enem nadzoru obravnava več prijav skupaj.</w:t>
      </w:r>
    </w:p>
    <w:p w14:paraId="376C0AB8" w14:textId="38F6B194" w:rsidR="00245719" w:rsidRPr="00245719" w:rsidRDefault="00245719" w:rsidP="008254B1">
      <w:pPr>
        <w:jc w:val="both"/>
        <w:rPr>
          <w:rFonts w:ascii="Arial" w:hAnsi="Arial" w:cs="Arial"/>
          <w:sz w:val="20"/>
          <w:szCs w:val="20"/>
        </w:rPr>
      </w:pPr>
      <w:r w:rsidRPr="00245719">
        <w:rPr>
          <w:rFonts w:ascii="Arial" w:hAnsi="Arial" w:cs="Arial"/>
          <w:sz w:val="20"/>
          <w:szCs w:val="20"/>
        </w:rPr>
        <w:t xml:space="preserve">V letu 2024 so prejeli 6447 prijav: 5369 prijav deležnikov (potrošnikov, fizičnih oseb, podjetij in državnih organov), 774 prijav iz sistema </w:t>
      </w:r>
      <w:proofErr w:type="spellStart"/>
      <w:r w:rsidRPr="00245719">
        <w:rPr>
          <w:rFonts w:ascii="Arial" w:hAnsi="Arial" w:cs="Arial"/>
          <w:sz w:val="20"/>
          <w:szCs w:val="20"/>
        </w:rPr>
        <w:t>Safety</w:t>
      </w:r>
      <w:proofErr w:type="spellEnd"/>
      <w:r w:rsidRPr="00245719">
        <w:rPr>
          <w:rFonts w:ascii="Arial" w:hAnsi="Arial" w:cs="Arial"/>
          <w:sz w:val="20"/>
          <w:szCs w:val="20"/>
        </w:rPr>
        <w:t xml:space="preserve"> Gate</w:t>
      </w:r>
      <w:r w:rsidRPr="00245719">
        <w:rPr>
          <w:rStyle w:val="Sprotnaopomba-sklic"/>
          <w:rFonts w:ascii="Arial" w:hAnsi="Arial" w:cs="Arial"/>
          <w:sz w:val="20"/>
          <w:szCs w:val="20"/>
        </w:rPr>
        <w:footnoteReference w:id="7"/>
      </w:r>
      <w:r w:rsidRPr="00245719">
        <w:rPr>
          <w:rFonts w:ascii="Arial" w:hAnsi="Arial" w:cs="Arial"/>
          <w:sz w:val="20"/>
          <w:szCs w:val="20"/>
        </w:rPr>
        <w:t xml:space="preserve">, 193 prijav preko aplikacije </w:t>
      </w:r>
      <w:proofErr w:type="spellStart"/>
      <w:r w:rsidRPr="00245719">
        <w:rPr>
          <w:rFonts w:ascii="Arial" w:hAnsi="Arial" w:cs="Arial"/>
          <w:sz w:val="20"/>
          <w:szCs w:val="20"/>
        </w:rPr>
        <w:t>Product</w:t>
      </w:r>
      <w:proofErr w:type="spellEnd"/>
      <w:r w:rsidRPr="00245719">
        <w:rPr>
          <w:rFonts w:ascii="Arial" w:hAnsi="Arial" w:cs="Arial"/>
          <w:sz w:val="20"/>
          <w:szCs w:val="20"/>
        </w:rPr>
        <w:t xml:space="preserve"> </w:t>
      </w:r>
      <w:proofErr w:type="spellStart"/>
      <w:r w:rsidRPr="00245719">
        <w:rPr>
          <w:rFonts w:ascii="Arial" w:hAnsi="Arial" w:cs="Arial"/>
          <w:sz w:val="20"/>
          <w:szCs w:val="20"/>
        </w:rPr>
        <w:t>Safety</w:t>
      </w:r>
      <w:proofErr w:type="spellEnd"/>
      <w:r w:rsidRPr="00245719">
        <w:rPr>
          <w:rFonts w:ascii="Arial" w:hAnsi="Arial" w:cs="Arial"/>
          <w:sz w:val="20"/>
          <w:szCs w:val="20"/>
        </w:rPr>
        <w:t xml:space="preserve"> Business </w:t>
      </w:r>
      <w:proofErr w:type="spellStart"/>
      <w:r w:rsidRPr="00245719">
        <w:rPr>
          <w:rFonts w:ascii="Arial" w:hAnsi="Arial" w:cs="Arial"/>
          <w:sz w:val="20"/>
          <w:szCs w:val="20"/>
        </w:rPr>
        <w:t>Alert</w:t>
      </w:r>
      <w:proofErr w:type="spellEnd"/>
      <w:r w:rsidRPr="00245719">
        <w:rPr>
          <w:rFonts w:ascii="Arial" w:hAnsi="Arial" w:cs="Arial"/>
          <w:sz w:val="20"/>
          <w:szCs w:val="20"/>
        </w:rPr>
        <w:t xml:space="preserve"> </w:t>
      </w:r>
      <w:proofErr w:type="spellStart"/>
      <w:r w:rsidRPr="00245719">
        <w:rPr>
          <w:rFonts w:ascii="Arial" w:hAnsi="Arial" w:cs="Arial"/>
          <w:sz w:val="20"/>
          <w:szCs w:val="20"/>
        </w:rPr>
        <w:t>Gateway</w:t>
      </w:r>
      <w:proofErr w:type="spellEnd"/>
      <w:r w:rsidRPr="00245719">
        <w:rPr>
          <w:rStyle w:val="Sprotnaopomba-sklic"/>
          <w:rFonts w:ascii="Arial" w:hAnsi="Arial" w:cs="Arial"/>
          <w:sz w:val="20"/>
          <w:szCs w:val="20"/>
        </w:rPr>
        <w:footnoteReference w:id="8"/>
      </w:r>
      <w:r w:rsidRPr="00245719">
        <w:rPr>
          <w:rFonts w:ascii="Arial" w:hAnsi="Arial" w:cs="Arial"/>
          <w:sz w:val="20"/>
          <w:szCs w:val="20"/>
        </w:rPr>
        <w:t xml:space="preserve"> ter 111 prijav carinskega dela Finančne uprave</w:t>
      </w:r>
      <w:r w:rsidR="00F4548D">
        <w:rPr>
          <w:rFonts w:ascii="Arial" w:hAnsi="Arial" w:cs="Arial"/>
          <w:sz w:val="20"/>
          <w:szCs w:val="20"/>
        </w:rPr>
        <w:t xml:space="preserve"> RS</w:t>
      </w:r>
      <w:r w:rsidRPr="00245719">
        <w:rPr>
          <w:rFonts w:ascii="Arial" w:hAnsi="Arial" w:cs="Arial"/>
          <w:sz w:val="20"/>
          <w:szCs w:val="20"/>
        </w:rPr>
        <w:t xml:space="preserve">. Med prioritetne prijave so po zgornjih kriterijih uvrstili 1250 prijav deležnikov ter vse prijave iz sistema </w:t>
      </w:r>
      <w:proofErr w:type="spellStart"/>
      <w:r w:rsidRPr="00245719">
        <w:rPr>
          <w:rFonts w:ascii="Arial" w:hAnsi="Arial" w:cs="Arial"/>
          <w:sz w:val="20"/>
          <w:szCs w:val="20"/>
        </w:rPr>
        <w:t>Safety</w:t>
      </w:r>
      <w:proofErr w:type="spellEnd"/>
      <w:r w:rsidRPr="00245719">
        <w:rPr>
          <w:rFonts w:ascii="Arial" w:hAnsi="Arial" w:cs="Arial"/>
          <w:sz w:val="20"/>
          <w:szCs w:val="20"/>
        </w:rPr>
        <w:t xml:space="preserve"> Gate, aplikacije in carine. Vsega skupaj so prejeli in prioritetno obravnavali 2328 prijav, kar predstavlja 36,1 % vseh prejetih prijav.</w:t>
      </w:r>
    </w:p>
    <w:p w14:paraId="4D5D3389" w14:textId="4DE43E82" w:rsidR="00245719" w:rsidRPr="00245719" w:rsidRDefault="009130E9" w:rsidP="00245719">
      <w:pPr>
        <w:pStyle w:val="Naslov3"/>
        <w:rPr>
          <w:sz w:val="20"/>
          <w:szCs w:val="20"/>
        </w:rPr>
      </w:pPr>
      <w:r>
        <w:rPr>
          <w:sz w:val="20"/>
          <w:szCs w:val="20"/>
        </w:rPr>
        <w:t>6.2.</w:t>
      </w:r>
      <w:r w:rsidR="00245719" w:rsidRPr="00245719">
        <w:rPr>
          <w:sz w:val="20"/>
          <w:szCs w:val="20"/>
        </w:rPr>
        <w:t>3 Inšpekcijski nadzori na podlagi ostalih prejetih pobud in prijav, ki niso bili določeni kot prioritetni</w:t>
      </w:r>
      <w:r>
        <w:rPr>
          <w:sz w:val="20"/>
          <w:szCs w:val="20"/>
        </w:rPr>
        <w:t>:</w:t>
      </w:r>
    </w:p>
    <w:p w14:paraId="74E7B43D" w14:textId="77777777" w:rsidR="009130E9" w:rsidRDefault="009130E9" w:rsidP="00D9197A">
      <w:pPr>
        <w:spacing w:after="0"/>
        <w:rPr>
          <w:rFonts w:ascii="Arial" w:hAnsi="Arial" w:cs="Arial"/>
          <w:sz w:val="20"/>
          <w:szCs w:val="20"/>
        </w:rPr>
      </w:pPr>
    </w:p>
    <w:p w14:paraId="0B8EEB29" w14:textId="766A77D6" w:rsidR="00245719" w:rsidRPr="00245719" w:rsidRDefault="00245719" w:rsidP="009130E9">
      <w:pPr>
        <w:jc w:val="both"/>
        <w:rPr>
          <w:rFonts w:ascii="Arial" w:hAnsi="Arial" w:cs="Arial"/>
          <w:sz w:val="20"/>
          <w:szCs w:val="20"/>
        </w:rPr>
      </w:pPr>
      <w:r w:rsidRPr="00245719">
        <w:rPr>
          <w:rFonts w:ascii="Arial" w:hAnsi="Arial" w:cs="Arial"/>
          <w:sz w:val="20"/>
          <w:szCs w:val="20"/>
        </w:rPr>
        <w:t>Na Tržnem inšpektoratu RS vse prejete prijave obravnava</w:t>
      </w:r>
      <w:r w:rsidR="00A77E8A">
        <w:rPr>
          <w:rFonts w:ascii="Arial" w:hAnsi="Arial" w:cs="Arial"/>
          <w:sz w:val="20"/>
          <w:szCs w:val="20"/>
        </w:rPr>
        <w:t>j</w:t>
      </w:r>
      <w:r w:rsidRPr="00245719">
        <w:rPr>
          <w:rFonts w:ascii="Arial" w:hAnsi="Arial" w:cs="Arial"/>
          <w:sz w:val="20"/>
          <w:szCs w:val="20"/>
        </w:rPr>
        <w:t>o in jih razdeli</w:t>
      </w:r>
      <w:r w:rsidR="00A77E8A">
        <w:rPr>
          <w:rFonts w:ascii="Arial" w:hAnsi="Arial" w:cs="Arial"/>
          <w:sz w:val="20"/>
          <w:szCs w:val="20"/>
        </w:rPr>
        <w:t>j</w:t>
      </w:r>
      <w:r w:rsidRPr="00245719">
        <w:rPr>
          <w:rFonts w:ascii="Arial" w:hAnsi="Arial" w:cs="Arial"/>
          <w:sz w:val="20"/>
          <w:szCs w:val="20"/>
        </w:rPr>
        <w:t>o med prioritetne in neprioritetne. V letu 2024 so tako prejeli 6447 prijav, od katerih so jih 4119 ali 63,9 % obravnavali kot neprioritetne.</w:t>
      </w:r>
    </w:p>
    <w:p w14:paraId="2E684D8B" w14:textId="50B67DC7" w:rsidR="00245719" w:rsidRDefault="00264235" w:rsidP="00245719">
      <w:pPr>
        <w:pStyle w:val="Naslov3"/>
        <w:rPr>
          <w:sz w:val="20"/>
          <w:szCs w:val="20"/>
        </w:rPr>
      </w:pPr>
      <w:r>
        <w:rPr>
          <w:sz w:val="20"/>
          <w:szCs w:val="20"/>
        </w:rPr>
        <w:t>6.2.</w:t>
      </w:r>
      <w:r w:rsidR="00245719" w:rsidRPr="00245719">
        <w:rPr>
          <w:sz w:val="20"/>
          <w:szCs w:val="20"/>
        </w:rPr>
        <w:t>4 Upravni in prekrškovni postopki</w:t>
      </w:r>
      <w:r>
        <w:rPr>
          <w:sz w:val="20"/>
          <w:szCs w:val="20"/>
        </w:rPr>
        <w:t>:</w:t>
      </w:r>
    </w:p>
    <w:p w14:paraId="2ACE34FC" w14:textId="77777777" w:rsidR="00264235" w:rsidRPr="00264235" w:rsidRDefault="00264235" w:rsidP="00D9197A">
      <w:pPr>
        <w:spacing w:after="0"/>
        <w:rPr>
          <w:lang w:eastAsia="sl-SI"/>
        </w:rPr>
      </w:pPr>
    </w:p>
    <w:p w14:paraId="7273949A" w14:textId="4E9C22D5" w:rsidR="00245719" w:rsidRPr="00245719" w:rsidRDefault="00245719" w:rsidP="00264235">
      <w:pPr>
        <w:keepNext/>
        <w:jc w:val="both"/>
        <w:rPr>
          <w:rFonts w:ascii="Arial" w:hAnsi="Arial" w:cs="Arial"/>
          <w:sz w:val="20"/>
          <w:szCs w:val="20"/>
        </w:rPr>
      </w:pPr>
      <w:r w:rsidRPr="00245719">
        <w:rPr>
          <w:rFonts w:ascii="Arial" w:hAnsi="Arial" w:cs="Arial"/>
          <w:sz w:val="20"/>
          <w:szCs w:val="20"/>
        </w:rPr>
        <w:t>Na Tržnem inšpektoratu RS so v letu 2024 uvedli 9398 upravnih in 1686 prekrškovnih inšpekcijskih postopkov, v katerih so izdali ali izrekli:</w:t>
      </w:r>
    </w:p>
    <w:p w14:paraId="5718C03F" w14:textId="77777777" w:rsidR="00245719" w:rsidRPr="00245719" w:rsidRDefault="00245719" w:rsidP="002B551F">
      <w:pPr>
        <w:pStyle w:val="Nastevanje1"/>
        <w:numPr>
          <w:ilvl w:val="0"/>
          <w:numId w:val="283"/>
        </w:numPr>
        <w:tabs>
          <w:tab w:val="clear" w:pos="567"/>
        </w:tabs>
        <w:rPr>
          <w:rFonts w:cs="Arial"/>
        </w:rPr>
      </w:pPr>
      <w:r w:rsidRPr="00245719">
        <w:rPr>
          <w:rFonts w:cs="Arial"/>
        </w:rPr>
        <w:t>2137 upravnih opozoril,</w:t>
      </w:r>
    </w:p>
    <w:p w14:paraId="6B9404BB" w14:textId="77777777" w:rsidR="00245719" w:rsidRPr="00245719" w:rsidRDefault="00245719" w:rsidP="002B551F">
      <w:pPr>
        <w:pStyle w:val="Nastevanje1"/>
        <w:numPr>
          <w:ilvl w:val="0"/>
          <w:numId w:val="283"/>
        </w:numPr>
        <w:tabs>
          <w:tab w:val="clear" w:pos="567"/>
        </w:tabs>
        <w:rPr>
          <w:rFonts w:cs="Arial"/>
        </w:rPr>
      </w:pPr>
      <w:r w:rsidRPr="00245719">
        <w:rPr>
          <w:rFonts w:cs="Arial"/>
        </w:rPr>
        <w:t>357 upravnih odločb,</w:t>
      </w:r>
    </w:p>
    <w:p w14:paraId="28865D97" w14:textId="77777777" w:rsidR="00245719" w:rsidRPr="00245719" w:rsidRDefault="00245719" w:rsidP="002B551F">
      <w:pPr>
        <w:pStyle w:val="Nastevanje1"/>
        <w:numPr>
          <w:ilvl w:val="0"/>
          <w:numId w:val="283"/>
        </w:numPr>
        <w:tabs>
          <w:tab w:val="clear" w:pos="567"/>
        </w:tabs>
        <w:rPr>
          <w:rFonts w:cs="Arial"/>
        </w:rPr>
      </w:pPr>
      <w:r w:rsidRPr="00245719">
        <w:rPr>
          <w:rFonts w:cs="Arial"/>
        </w:rPr>
        <w:t>2432 prekrškovnih opozoril,</w:t>
      </w:r>
    </w:p>
    <w:p w14:paraId="45C133CF" w14:textId="77777777" w:rsidR="00245719" w:rsidRPr="00245719" w:rsidRDefault="00245719" w:rsidP="002B551F">
      <w:pPr>
        <w:pStyle w:val="Nastevanje1"/>
        <w:numPr>
          <w:ilvl w:val="0"/>
          <w:numId w:val="283"/>
        </w:numPr>
        <w:tabs>
          <w:tab w:val="clear" w:pos="567"/>
        </w:tabs>
        <w:rPr>
          <w:rFonts w:cs="Arial"/>
        </w:rPr>
      </w:pPr>
      <w:r w:rsidRPr="00245719">
        <w:rPr>
          <w:rFonts w:cs="Arial"/>
        </w:rPr>
        <w:lastRenderedPageBreak/>
        <w:t>706 opominov,</w:t>
      </w:r>
    </w:p>
    <w:p w14:paraId="1FED70C1" w14:textId="77777777" w:rsidR="00245719" w:rsidRPr="00245719" w:rsidRDefault="00245719" w:rsidP="002B551F">
      <w:pPr>
        <w:pStyle w:val="Nastevanje1"/>
        <w:numPr>
          <w:ilvl w:val="0"/>
          <w:numId w:val="283"/>
        </w:numPr>
        <w:tabs>
          <w:tab w:val="clear" w:pos="567"/>
        </w:tabs>
        <w:rPr>
          <w:rFonts w:cs="Arial"/>
        </w:rPr>
      </w:pPr>
      <w:r w:rsidRPr="00245719">
        <w:rPr>
          <w:rFonts w:cs="Arial"/>
        </w:rPr>
        <w:t>305 glob s plačilnim nalogom in</w:t>
      </w:r>
    </w:p>
    <w:p w14:paraId="730B6CCF" w14:textId="77777777" w:rsidR="00245719" w:rsidRPr="00245719" w:rsidRDefault="00245719" w:rsidP="002B551F">
      <w:pPr>
        <w:pStyle w:val="Nastevanje1"/>
        <w:numPr>
          <w:ilvl w:val="0"/>
          <w:numId w:val="283"/>
        </w:numPr>
        <w:tabs>
          <w:tab w:val="clear" w:pos="567"/>
        </w:tabs>
        <w:rPr>
          <w:rFonts w:cs="Arial"/>
        </w:rPr>
      </w:pPr>
      <w:r w:rsidRPr="00245719">
        <w:rPr>
          <w:rFonts w:cs="Arial"/>
        </w:rPr>
        <w:t>354 glob s prekrškovno odločbo.</w:t>
      </w:r>
    </w:p>
    <w:p w14:paraId="185A3318" w14:textId="77777777" w:rsidR="00245719" w:rsidRPr="00245719" w:rsidRDefault="00245719" w:rsidP="00827034">
      <w:pPr>
        <w:spacing w:after="0"/>
        <w:rPr>
          <w:rFonts w:ascii="Arial" w:hAnsi="Arial" w:cs="Arial"/>
          <w:sz w:val="20"/>
          <w:szCs w:val="20"/>
        </w:rPr>
      </w:pPr>
    </w:p>
    <w:p w14:paraId="1F4AF0A1" w14:textId="1ECEA5E0" w:rsidR="00245719" w:rsidRDefault="00264235" w:rsidP="00245719">
      <w:pPr>
        <w:pStyle w:val="Naslov3"/>
        <w:rPr>
          <w:sz w:val="20"/>
          <w:szCs w:val="20"/>
        </w:rPr>
      </w:pPr>
      <w:r>
        <w:rPr>
          <w:sz w:val="20"/>
          <w:szCs w:val="20"/>
        </w:rPr>
        <w:t>6.2.</w:t>
      </w:r>
      <w:r w:rsidR="00245719" w:rsidRPr="00245719">
        <w:rPr>
          <w:sz w:val="20"/>
          <w:szCs w:val="20"/>
        </w:rPr>
        <w:t>5 Skupni inšpekcijski nadzori oziroma sodelovanja</w:t>
      </w:r>
      <w:r>
        <w:rPr>
          <w:sz w:val="20"/>
          <w:szCs w:val="20"/>
        </w:rPr>
        <w:t>:</w:t>
      </w:r>
    </w:p>
    <w:p w14:paraId="77980A43" w14:textId="77777777" w:rsidR="00264235" w:rsidRPr="00264235" w:rsidRDefault="00264235" w:rsidP="00827034">
      <w:pPr>
        <w:spacing w:after="0"/>
        <w:rPr>
          <w:lang w:eastAsia="sl-SI"/>
        </w:rPr>
      </w:pPr>
    </w:p>
    <w:p w14:paraId="18FE23E3" w14:textId="3B479136" w:rsidR="00245719" w:rsidRPr="00245719" w:rsidRDefault="00245719" w:rsidP="00FE1388">
      <w:pPr>
        <w:jc w:val="both"/>
        <w:rPr>
          <w:rFonts w:ascii="Arial" w:hAnsi="Arial" w:cs="Arial"/>
          <w:sz w:val="20"/>
          <w:szCs w:val="20"/>
        </w:rPr>
      </w:pPr>
      <w:r w:rsidRPr="00245719">
        <w:rPr>
          <w:rFonts w:ascii="Arial" w:hAnsi="Arial" w:cs="Arial"/>
          <w:sz w:val="20"/>
          <w:szCs w:val="20"/>
        </w:rPr>
        <w:t>Za leto 2024 so načrtovali, da bo</w:t>
      </w:r>
      <w:r w:rsidR="00FE1388">
        <w:rPr>
          <w:rFonts w:ascii="Arial" w:hAnsi="Arial" w:cs="Arial"/>
          <w:sz w:val="20"/>
          <w:szCs w:val="20"/>
        </w:rPr>
        <w:t>d</w:t>
      </w:r>
      <w:r w:rsidRPr="00245719">
        <w:rPr>
          <w:rFonts w:ascii="Arial" w:hAnsi="Arial" w:cs="Arial"/>
          <w:sz w:val="20"/>
          <w:szCs w:val="20"/>
        </w:rPr>
        <w:t>o skupaj z drugimi inšpekcijami, organi in organizacijami opravili skupne nadzore na 6 področjih. Nadzore so opravili na vseh načrtovanih področjih:</w:t>
      </w:r>
    </w:p>
    <w:p w14:paraId="68B3754F" w14:textId="77777777" w:rsidR="00245719" w:rsidRPr="00245719" w:rsidRDefault="00245719" w:rsidP="009835B7">
      <w:pPr>
        <w:pStyle w:val="Nastevanje1"/>
        <w:numPr>
          <w:ilvl w:val="0"/>
          <w:numId w:val="310"/>
        </w:numPr>
        <w:tabs>
          <w:tab w:val="clear" w:pos="567"/>
        </w:tabs>
        <w:rPr>
          <w:rFonts w:cs="Arial"/>
        </w:rPr>
      </w:pPr>
      <w:r w:rsidRPr="00245719">
        <w:rPr>
          <w:rFonts w:cs="Arial"/>
        </w:rPr>
        <w:t>davčnega potrjevanja računov (skupaj s Finančno upravo RS),</w:t>
      </w:r>
    </w:p>
    <w:p w14:paraId="47A83A3B" w14:textId="2B16441E" w:rsidR="00245719" w:rsidRPr="00245719" w:rsidRDefault="00245719" w:rsidP="009835B7">
      <w:pPr>
        <w:pStyle w:val="Nastevanje1"/>
        <w:numPr>
          <w:ilvl w:val="0"/>
          <w:numId w:val="310"/>
        </w:numPr>
        <w:tabs>
          <w:tab w:val="clear" w:pos="567"/>
        </w:tabs>
        <w:rPr>
          <w:rFonts w:cs="Arial"/>
        </w:rPr>
      </w:pPr>
      <w:r w:rsidRPr="00245719">
        <w:rPr>
          <w:rFonts w:cs="Arial"/>
        </w:rPr>
        <w:t>poročanja trgovcev glede cen, količin in porekla živilskih proizvodov (skupaj z Inšpektoratom RS za kmetijstvo, gozdarstvo, lovstvo in ribištvo ter Upravo RS za varno hrano, veterinarstvo in varstvo rastlin)</w:t>
      </w:r>
      <w:r w:rsidR="007D6A2C">
        <w:rPr>
          <w:rFonts w:cs="Arial"/>
        </w:rPr>
        <w:t>,</w:t>
      </w:r>
    </w:p>
    <w:p w14:paraId="1BCEBDCE" w14:textId="77777777" w:rsidR="00245719" w:rsidRPr="00245719" w:rsidRDefault="00245719" w:rsidP="009835B7">
      <w:pPr>
        <w:pStyle w:val="Nastevanje1"/>
        <w:numPr>
          <w:ilvl w:val="0"/>
          <w:numId w:val="310"/>
        </w:numPr>
        <w:tabs>
          <w:tab w:val="clear" w:pos="567"/>
        </w:tabs>
        <w:rPr>
          <w:rFonts w:cs="Arial"/>
        </w:rPr>
      </w:pPr>
      <w:r w:rsidRPr="00245719">
        <w:rPr>
          <w:rFonts w:cs="Arial"/>
        </w:rPr>
        <w:t>prodaje alkoholnih pijač (skupaj s Policijo in nevladnimi organizacijami),</w:t>
      </w:r>
    </w:p>
    <w:p w14:paraId="65544F8A" w14:textId="77777777" w:rsidR="00245719" w:rsidRPr="00245719" w:rsidRDefault="00245719" w:rsidP="009835B7">
      <w:pPr>
        <w:pStyle w:val="Nastevanje1"/>
        <w:numPr>
          <w:ilvl w:val="0"/>
          <w:numId w:val="310"/>
        </w:numPr>
        <w:tabs>
          <w:tab w:val="clear" w:pos="567"/>
        </w:tabs>
        <w:rPr>
          <w:rFonts w:cs="Arial"/>
        </w:rPr>
      </w:pPr>
      <w:r w:rsidRPr="00245719">
        <w:rPr>
          <w:rFonts w:cs="Arial"/>
        </w:rPr>
        <w:t>prodaje na stojnicah (skupaj s Finančno upravo RS, Inšpektoratom RS za infrastrukturo, Upravo RS za varno hrano, veterinarstvo in varstvo rastlin, Uradom RS za meroslovje, Zdravstvenim inšpektoratom RS in občinami),</w:t>
      </w:r>
    </w:p>
    <w:p w14:paraId="6E7C5AD0" w14:textId="77777777" w:rsidR="00245719" w:rsidRPr="00245719" w:rsidRDefault="00245719" w:rsidP="009835B7">
      <w:pPr>
        <w:pStyle w:val="Nastevanje1"/>
        <w:numPr>
          <w:ilvl w:val="0"/>
          <w:numId w:val="310"/>
        </w:numPr>
        <w:tabs>
          <w:tab w:val="clear" w:pos="567"/>
        </w:tabs>
        <w:rPr>
          <w:rFonts w:cs="Arial"/>
        </w:rPr>
      </w:pPr>
      <w:r w:rsidRPr="00245719">
        <w:rPr>
          <w:rFonts w:cs="Arial"/>
        </w:rPr>
        <w:t>prodaje tobačnih in povezanih izdelkov (skupaj s Policijo in nevladnimi organizacijami),</w:t>
      </w:r>
    </w:p>
    <w:p w14:paraId="33B4DD2B" w14:textId="77777777" w:rsidR="00245719" w:rsidRPr="00245719" w:rsidRDefault="00245719" w:rsidP="009835B7">
      <w:pPr>
        <w:pStyle w:val="Nastevanje1"/>
        <w:numPr>
          <w:ilvl w:val="0"/>
          <w:numId w:val="310"/>
        </w:numPr>
        <w:tabs>
          <w:tab w:val="clear" w:pos="567"/>
        </w:tabs>
        <w:rPr>
          <w:rFonts w:cs="Arial"/>
        </w:rPr>
      </w:pPr>
      <w:r w:rsidRPr="00245719">
        <w:rPr>
          <w:rFonts w:cs="Arial"/>
        </w:rPr>
        <w:t>skladnosti proizvodov ob uvozu (skupaj s Finančno upravo RS).</w:t>
      </w:r>
    </w:p>
    <w:p w14:paraId="3C957AFC" w14:textId="77777777" w:rsidR="00245719" w:rsidRPr="00245719" w:rsidRDefault="00245719" w:rsidP="00245719">
      <w:pPr>
        <w:rPr>
          <w:rFonts w:ascii="Arial" w:hAnsi="Arial" w:cs="Arial"/>
          <w:sz w:val="20"/>
          <w:szCs w:val="20"/>
        </w:rPr>
      </w:pPr>
    </w:p>
    <w:p w14:paraId="4D9BF082" w14:textId="34AC969D" w:rsidR="00245719" w:rsidRPr="00245719" w:rsidRDefault="00245719" w:rsidP="00FE1388">
      <w:pPr>
        <w:jc w:val="both"/>
        <w:rPr>
          <w:rFonts w:ascii="Arial" w:hAnsi="Arial" w:cs="Arial"/>
          <w:sz w:val="20"/>
          <w:szCs w:val="20"/>
        </w:rPr>
      </w:pPr>
      <w:r w:rsidRPr="00245719">
        <w:rPr>
          <w:rFonts w:ascii="Arial" w:hAnsi="Arial" w:cs="Arial"/>
          <w:sz w:val="20"/>
          <w:szCs w:val="20"/>
        </w:rPr>
        <w:t xml:space="preserve">Poleg omenjenih nadzorov so sodelovali tudi z Zdravstvenim inšpektoratom </w:t>
      </w:r>
      <w:r w:rsidR="00FE1388">
        <w:rPr>
          <w:rFonts w:ascii="Arial" w:hAnsi="Arial" w:cs="Arial"/>
          <w:sz w:val="20"/>
          <w:szCs w:val="20"/>
        </w:rPr>
        <w:t xml:space="preserve">RS </w:t>
      </w:r>
      <w:r w:rsidRPr="00245719">
        <w:rPr>
          <w:rFonts w:ascii="Arial" w:hAnsi="Arial" w:cs="Arial"/>
          <w:sz w:val="20"/>
          <w:szCs w:val="20"/>
        </w:rPr>
        <w:t>pri izmenjavi informacij glede dobrih praks nadzora skladnosti proizvodov na spletu.</w:t>
      </w:r>
    </w:p>
    <w:p w14:paraId="64FCCCF6" w14:textId="2EBEA21A" w:rsidR="00245719" w:rsidRPr="00245719" w:rsidRDefault="00245719" w:rsidP="00FE1388">
      <w:pPr>
        <w:jc w:val="both"/>
        <w:rPr>
          <w:rFonts w:ascii="Arial" w:hAnsi="Arial" w:cs="Arial"/>
          <w:sz w:val="20"/>
          <w:szCs w:val="20"/>
        </w:rPr>
      </w:pPr>
      <w:r w:rsidRPr="00245719">
        <w:rPr>
          <w:rFonts w:ascii="Arial" w:hAnsi="Arial" w:cs="Arial"/>
          <w:sz w:val="20"/>
          <w:szCs w:val="20"/>
        </w:rPr>
        <w:t>V letu 2024 so tako načrtovani obseg letnih nadzorov skupaj z drugimi inšpekcijami, organi in organizacijami izpolnili.</w:t>
      </w:r>
    </w:p>
    <w:p w14:paraId="03403210" w14:textId="376E4EC6" w:rsidR="00245719" w:rsidRPr="00245719" w:rsidRDefault="00245719" w:rsidP="00FE1388">
      <w:pPr>
        <w:jc w:val="both"/>
        <w:rPr>
          <w:rFonts w:ascii="Arial" w:hAnsi="Arial" w:cs="Arial"/>
          <w:sz w:val="20"/>
          <w:szCs w:val="20"/>
        </w:rPr>
      </w:pPr>
      <w:r w:rsidRPr="00245719">
        <w:rPr>
          <w:rFonts w:ascii="Arial" w:hAnsi="Arial" w:cs="Arial"/>
          <w:sz w:val="20"/>
          <w:szCs w:val="20"/>
        </w:rPr>
        <w:t>Če so v okviru lastnih inšpekcijskih nadzorov ugotovili možne kršitve predpisov, ki niso v n</w:t>
      </w:r>
      <w:r w:rsidR="008C666A">
        <w:rPr>
          <w:rFonts w:ascii="Arial" w:hAnsi="Arial" w:cs="Arial"/>
          <w:sz w:val="20"/>
          <w:szCs w:val="20"/>
        </w:rPr>
        <w:t>jihovi</w:t>
      </w:r>
      <w:r w:rsidRPr="00245719">
        <w:rPr>
          <w:rFonts w:ascii="Arial" w:hAnsi="Arial" w:cs="Arial"/>
          <w:sz w:val="20"/>
          <w:szCs w:val="20"/>
        </w:rPr>
        <w:t xml:space="preserve"> pristojnosti nadzora, so le-te odstopili pristojnim inšpekcijam v nadaljnje reševanje.</w:t>
      </w:r>
    </w:p>
    <w:p w14:paraId="49059660" w14:textId="750604EB" w:rsidR="00245719" w:rsidRPr="00245719" w:rsidRDefault="00245719" w:rsidP="00245719">
      <w:pPr>
        <w:pStyle w:val="Naslov3"/>
        <w:rPr>
          <w:sz w:val="20"/>
          <w:szCs w:val="20"/>
        </w:rPr>
      </w:pPr>
      <w:r w:rsidRPr="006B3906">
        <w:rPr>
          <w:sz w:val="20"/>
          <w:szCs w:val="20"/>
        </w:rPr>
        <w:t>6.</w:t>
      </w:r>
      <w:r w:rsidR="00264235" w:rsidRPr="006B3906">
        <w:rPr>
          <w:sz w:val="20"/>
          <w:szCs w:val="20"/>
        </w:rPr>
        <w:t>2.6</w:t>
      </w:r>
      <w:r w:rsidRPr="006B3906">
        <w:rPr>
          <w:sz w:val="20"/>
          <w:szCs w:val="20"/>
        </w:rPr>
        <w:t xml:space="preserve"> </w:t>
      </w:r>
      <w:r w:rsidR="00264235" w:rsidRPr="006B3906">
        <w:rPr>
          <w:sz w:val="20"/>
          <w:szCs w:val="20"/>
        </w:rPr>
        <w:t>Ocena o izvedbi:</w:t>
      </w:r>
    </w:p>
    <w:p w14:paraId="6BF37761" w14:textId="77777777" w:rsidR="006B3906" w:rsidRDefault="006B3906" w:rsidP="006B3906">
      <w:pPr>
        <w:spacing w:after="0" w:line="260" w:lineRule="exact"/>
        <w:jc w:val="both"/>
        <w:rPr>
          <w:rFonts w:ascii="Arial" w:eastAsia="Times New Roman" w:hAnsi="Arial" w:cs="Times New Roman"/>
          <w:sz w:val="20"/>
          <w:szCs w:val="24"/>
          <w:lang w:eastAsia="sl-SI"/>
        </w:rPr>
      </w:pPr>
      <w:bookmarkStart w:id="14" w:name="_Hlk155780450"/>
    </w:p>
    <w:p w14:paraId="4AD33C3D" w14:textId="10535B18" w:rsidR="006B3906" w:rsidRPr="006B3906" w:rsidRDefault="006B3906" w:rsidP="006B3906">
      <w:pPr>
        <w:spacing w:after="0" w:line="260" w:lineRule="exact"/>
        <w:jc w:val="both"/>
        <w:rPr>
          <w:rFonts w:ascii="Arial" w:eastAsia="Times New Roman" w:hAnsi="Arial" w:cs="Times New Roman"/>
          <w:sz w:val="20"/>
          <w:szCs w:val="24"/>
        </w:rPr>
      </w:pPr>
      <w:r w:rsidRPr="006B3906">
        <w:rPr>
          <w:rFonts w:ascii="Arial" w:eastAsia="Times New Roman" w:hAnsi="Arial" w:cs="Times New Roman"/>
          <w:sz w:val="20"/>
          <w:szCs w:val="24"/>
          <w:lang w:eastAsia="sl-SI"/>
        </w:rPr>
        <w:t xml:space="preserve">Ministrstvo za gospodarstvo, turizem in šport ocenjuje, da so sistemski inšpekcijski nadzori Tržnega inšpektorata RS pripravljeni </w:t>
      </w:r>
      <w:r w:rsidRPr="006B3906">
        <w:rPr>
          <w:rFonts w:ascii="Arial" w:eastAsia="Times New Roman" w:hAnsi="Arial" w:cs="Times New Roman"/>
          <w:sz w:val="20"/>
          <w:szCs w:val="24"/>
        </w:rPr>
        <w:t xml:space="preserve">po prioritetnih področjih, ki ga Tržni inšpektorat RS pripravi na podlagi ocene tveganja in predlogov drugih državnih organov in zainteresiranih deležnikov ustrezni. V oceni tveganja so upoštevani najbolj relevantni dejavniki: kršitve v preteklih letih, število prijav, lastni predlogi in predlogi zunanjih deležnikov (drugih inšpektoratov, MGTŠ, drugih državnih organov, različnih zbornic, laboratorijev in potrošniških organizacij). V letnem načrtu prioritetnih nadzorov Tržnega inšpektorata RS je bilo izvedenih 6 skupnih nadzorov z drugimi inšpekcijami, zato ocenjuje, da je bil plan skupnih nadzorov dosežen. S sistemskim spremljanjem dogajanja na trgu so delovali proaktivno na tistih področjih, kjer so zaradi spremenjenih okoliščin na trgu potrebni dodatni izredni nadzori. Ustrezno so se odzivali tudi na druge pobude in prijave, ki niso bile določene kot prioritetne.  </w:t>
      </w:r>
    </w:p>
    <w:p w14:paraId="24BACBA6" w14:textId="77777777" w:rsidR="006B3906" w:rsidRPr="006B3906" w:rsidRDefault="006B3906" w:rsidP="006B3906">
      <w:pPr>
        <w:spacing w:after="0" w:line="260" w:lineRule="exact"/>
        <w:jc w:val="both"/>
        <w:rPr>
          <w:rFonts w:ascii="Arial" w:eastAsia="Times New Roman" w:hAnsi="Arial" w:cs="Times New Roman"/>
          <w:sz w:val="20"/>
          <w:szCs w:val="24"/>
        </w:rPr>
      </w:pPr>
      <w:r w:rsidRPr="006B3906">
        <w:rPr>
          <w:rFonts w:ascii="Arial" w:eastAsia="Times New Roman" w:hAnsi="Arial" w:cs="Times New Roman"/>
          <w:sz w:val="20"/>
          <w:szCs w:val="24"/>
        </w:rPr>
        <w:t xml:space="preserve">  </w:t>
      </w:r>
    </w:p>
    <w:p w14:paraId="2D2370D4" w14:textId="1F41F84D" w:rsidR="006B3906" w:rsidRDefault="00DF4B33" w:rsidP="006B3906">
      <w:pPr>
        <w:spacing w:after="0" w:line="260" w:lineRule="exact"/>
        <w:jc w:val="both"/>
        <w:rPr>
          <w:rFonts w:ascii="Arial" w:eastAsia="Times New Roman" w:hAnsi="Arial" w:cs="Times New Roman"/>
          <w:sz w:val="20"/>
          <w:szCs w:val="24"/>
        </w:rPr>
      </w:pPr>
      <w:r>
        <w:rPr>
          <w:rFonts w:ascii="Arial" w:eastAsia="Times New Roman" w:hAnsi="Arial" w:cs="Times New Roman"/>
          <w:sz w:val="20"/>
          <w:szCs w:val="24"/>
        </w:rPr>
        <w:t>Ministrstvo za gospodarstvo, turizem in šport ocenjuje</w:t>
      </w:r>
      <w:r w:rsidR="006B3906" w:rsidRPr="006B3906">
        <w:rPr>
          <w:rFonts w:ascii="Arial" w:eastAsia="Times New Roman" w:hAnsi="Arial" w:cs="Times New Roman"/>
          <w:sz w:val="20"/>
          <w:szCs w:val="24"/>
        </w:rPr>
        <w:t>, da je v luči kadrovskih izzivov (odhodi inšpektorjev v pokoj in nadomeščanje s kompetentnimi kadri), sprememb zakonodaje in sprememb na trgu, še posebej pomembno strateško načrtovanje in izvajanje inšpekcijskih nadzorov. Meni</w:t>
      </w:r>
      <w:r w:rsidR="007166C8">
        <w:rPr>
          <w:rFonts w:ascii="Arial" w:eastAsia="Times New Roman" w:hAnsi="Arial" w:cs="Times New Roman"/>
          <w:sz w:val="20"/>
          <w:szCs w:val="24"/>
        </w:rPr>
        <w:t>j</w:t>
      </w:r>
      <w:r w:rsidR="006B3906" w:rsidRPr="006B3906">
        <w:rPr>
          <w:rFonts w:ascii="Arial" w:eastAsia="Times New Roman" w:hAnsi="Arial" w:cs="Times New Roman"/>
          <w:sz w:val="20"/>
          <w:szCs w:val="24"/>
        </w:rPr>
        <w:t>o, da je Tržni inšpektorat RS v letu 202</w:t>
      </w:r>
      <w:bookmarkStart w:id="15" w:name="_Hlk155781903"/>
      <w:r w:rsidR="006B3906" w:rsidRPr="006B3906">
        <w:rPr>
          <w:rFonts w:ascii="Arial" w:eastAsia="Times New Roman" w:hAnsi="Arial" w:cs="Times New Roman"/>
          <w:sz w:val="20"/>
          <w:szCs w:val="24"/>
        </w:rPr>
        <w:t>4 izvajal nadzor učinkovito in v skladu z načrtovanimi strateškimi usmeritvami in prioritetami in je dosegel zastavljene cilje</w:t>
      </w:r>
      <w:bookmarkEnd w:id="15"/>
      <w:r w:rsidR="006B3906" w:rsidRPr="006B3906">
        <w:rPr>
          <w:rFonts w:ascii="Arial" w:eastAsia="Times New Roman" w:hAnsi="Arial" w:cs="Times New Roman"/>
          <w:sz w:val="20"/>
          <w:szCs w:val="24"/>
        </w:rPr>
        <w:t xml:space="preserve">. </w:t>
      </w:r>
    </w:p>
    <w:p w14:paraId="21ABFBE1" w14:textId="77777777" w:rsidR="00D33133" w:rsidRPr="006B3906" w:rsidRDefault="00D33133" w:rsidP="006B3906">
      <w:pPr>
        <w:spacing w:after="0" w:line="260" w:lineRule="exact"/>
        <w:jc w:val="both"/>
        <w:rPr>
          <w:rFonts w:ascii="Arial" w:eastAsia="Times New Roman" w:hAnsi="Arial" w:cs="Times New Roman"/>
          <w:sz w:val="20"/>
          <w:szCs w:val="24"/>
        </w:rPr>
      </w:pPr>
    </w:p>
    <w:bookmarkEnd w:id="14"/>
    <w:p w14:paraId="7C758B1A" w14:textId="1574E38B" w:rsidR="001F1A01" w:rsidRPr="001A078D" w:rsidRDefault="001F1A01" w:rsidP="001F1A01">
      <w:pPr>
        <w:pStyle w:val="Naslov2"/>
        <w:rPr>
          <w:i w:val="0"/>
          <w:iCs w:val="0"/>
          <w:sz w:val="20"/>
          <w:szCs w:val="20"/>
        </w:rPr>
      </w:pPr>
      <w:r w:rsidRPr="001A078D">
        <w:rPr>
          <w:i w:val="0"/>
          <w:iCs w:val="0"/>
          <w:sz w:val="20"/>
          <w:szCs w:val="20"/>
        </w:rPr>
        <w:lastRenderedPageBreak/>
        <w:t>6.3 INŠPEKTORAT REPUBLIKE SLOVENIJE ZA ŠPORT</w:t>
      </w:r>
    </w:p>
    <w:p w14:paraId="0B0FFB50" w14:textId="2C5522E9" w:rsidR="004A40C0" w:rsidRPr="004A40C0" w:rsidRDefault="004A40C0" w:rsidP="004A40C0">
      <w:pPr>
        <w:pStyle w:val="Naslov3"/>
        <w:rPr>
          <w:rFonts w:eastAsia="Arial"/>
          <w:sz w:val="20"/>
          <w:szCs w:val="20"/>
        </w:rPr>
      </w:pPr>
      <w:r>
        <w:rPr>
          <w:rFonts w:eastAsia="Arial"/>
          <w:sz w:val="20"/>
          <w:szCs w:val="20"/>
        </w:rPr>
        <w:t xml:space="preserve">6.3.1 </w:t>
      </w:r>
      <w:r w:rsidRPr="004A40C0">
        <w:rPr>
          <w:rFonts w:eastAsia="Arial"/>
          <w:sz w:val="20"/>
          <w:szCs w:val="20"/>
        </w:rPr>
        <w:t>Sistemski inšpekcijski nadzori:</w:t>
      </w:r>
    </w:p>
    <w:p w14:paraId="26C9235C" w14:textId="77777777" w:rsidR="004A40C0" w:rsidRPr="004A40C0" w:rsidRDefault="004A40C0" w:rsidP="004A40C0">
      <w:pPr>
        <w:spacing w:after="17" w:line="251" w:lineRule="auto"/>
        <w:ind w:left="360"/>
        <w:contextualSpacing/>
        <w:jc w:val="both"/>
        <w:rPr>
          <w:rFonts w:ascii="Arial" w:eastAsia="Arial" w:hAnsi="Arial" w:cs="Arial"/>
          <w:b/>
          <w:bCs/>
          <w:color w:val="000000"/>
          <w:sz w:val="20"/>
          <w:lang w:eastAsia="sl-SI"/>
        </w:rPr>
      </w:pPr>
    </w:p>
    <w:p w14:paraId="7F28E9CD" w14:textId="0D0F30F7" w:rsidR="004A40C0" w:rsidRPr="006E79AD" w:rsidRDefault="004A40C0" w:rsidP="006E79AD">
      <w:pPr>
        <w:jc w:val="both"/>
        <w:rPr>
          <w:rFonts w:ascii="Arial" w:hAnsi="Arial" w:cs="Arial"/>
          <w:sz w:val="20"/>
          <w:szCs w:val="20"/>
          <w:lang w:eastAsia="sl-SI"/>
        </w:rPr>
      </w:pPr>
      <w:r w:rsidRPr="006E79AD">
        <w:rPr>
          <w:rFonts w:ascii="Arial" w:hAnsi="Arial" w:cs="Arial"/>
          <w:sz w:val="20"/>
          <w:szCs w:val="20"/>
          <w:lang w:eastAsia="sl-SI"/>
        </w:rPr>
        <w:t xml:space="preserve">V skladu z določbami drugega odstavka 10. člena Zakona o inšpekcijskem nadzoru (Uradni list RS, št. 43/07 – uradno prečiščeno besedilo in 40/14) je glavni inšpektor decembra 2023 določil Letni program dela Inšpektorata RS za šport za leto 2024, s katerim je bila na področju športa načrtovana izvedba 180 rednih nadzorov. </w:t>
      </w:r>
    </w:p>
    <w:p w14:paraId="5F9E5116" w14:textId="77777777" w:rsidR="004A40C0" w:rsidRPr="004A40C0" w:rsidRDefault="004A40C0" w:rsidP="004A40C0">
      <w:pPr>
        <w:spacing w:after="0" w:line="260" w:lineRule="atLeast"/>
        <w:jc w:val="both"/>
        <w:rPr>
          <w:rFonts w:ascii="Arial" w:eastAsia="Times New Roman" w:hAnsi="Arial" w:cs="Arial"/>
          <w:sz w:val="20"/>
          <w:szCs w:val="20"/>
          <w:lang w:eastAsia="sl-SI"/>
        </w:rPr>
      </w:pPr>
      <w:r w:rsidRPr="004A40C0">
        <w:rPr>
          <w:rFonts w:ascii="Arial" w:eastAsia="Times New Roman" w:hAnsi="Arial" w:cs="Arial"/>
          <w:sz w:val="20"/>
          <w:szCs w:val="20"/>
          <w:lang w:eastAsia="sl-SI"/>
        </w:rPr>
        <w:t xml:space="preserve">Upoštevaje oceno tveganja na delovnem področju je bila prioriteta dela izvajati sistemske nadzore glede na ugotovitve iz analiz tveganj, na podlagi podatkov iz že izvedenih inšpekcijskih nadzorov, glede na strateške usmeritve Ministrstva za gospodarstvo, turizem in šport oziroma posameznih služb ter glede na oceno, da na posameznem področju obstoji javni interes po preverjanju domnevnih sistemskih odstopanj oziroma kršitev zakonov ter drugih predpisov, po vnaprej določenih področjih dela in vnaprej sprejeti metodologiji oziroma navodilih. </w:t>
      </w:r>
    </w:p>
    <w:p w14:paraId="57999D52" w14:textId="77777777" w:rsidR="004A40C0" w:rsidRPr="004A40C0" w:rsidRDefault="004A40C0" w:rsidP="004A40C0">
      <w:pPr>
        <w:spacing w:after="0" w:line="260" w:lineRule="atLeast"/>
        <w:jc w:val="both"/>
        <w:rPr>
          <w:rFonts w:ascii="Arial" w:eastAsia="Times New Roman" w:hAnsi="Arial" w:cs="Arial"/>
          <w:sz w:val="20"/>
          <w:szCs w:val="20"/>
          <w:lang w:eastAsia="sl-SI"/>
        </w:rPr>
      </w:pPr>
    </w:p>
    <w:p w14:paraId="3B3534F2" w14:textId="77777777" w:rsidR="004A40C0" w:rsidRPr="004A40C0" w:rsidRDefault="004A40C0" w:rsidP="004A40C0">
      <w:pPr>
        <w:spacing w:after="0" w:line="260" w:lineRule="atLeast"/>
        <w:jc w:val="both"/>
        <w:rPr>
          <w:rFonts w:ascii="Arial" w:eastAsia="Calibri" w:hAnsi="Arial" w:cs="Arial"/>
          <w:sz w:val="20"/>
          <w:szCs w:val="20"/>
        </w:rPr>
      </w:pPr>
      <w:r w:rsidRPr="004A40C0">
        <w:rPr>
          <w:rFonts w:ascii="Arial" w:eastAsia="Calibri" w:hAnsi="Arial" w:cs="Arial"/>
          <w:sz w:val="20"/>
          <w:szCs w:val="20"/>
        </w:rPr>
        <w:t xml:space="preserve">Nadzor na področju športa se je nanašal na izpolnjevanje pogojev za opravljanje nalog v športu nacionalnega pomena, upravljanje in namensko uporabo javnih športnih objektov in površin za šport v naravi,  namensko porabo javnih sredstev, zlorabo temeljnih človekovih pravic športnikov, izpolnjevanje zakonskih pogojev za opravljanje strokovnega dela v športu, izpolnjevanje standardov in normativov za izvajanje letnega programa športa, izpolnjevanje zakonsko predpisanih pogojev pri organizaciji športnih tekmovanj, izvajanje ustreznih ukrepov za preprečevanje nasilja v športu in na športnih prireditvah ter uresničevanje javnega interesa v športu. </w:t>
      </w:r>
    </w:p>
    <w:p w14:paraId="033CFFCF" w14:textId="77777777" w:rsidR="004A40C0" w:rsidRPr="004A40C0" w:rsidRDefault="004A40C0" w:rsidP="004A40C0">
      <w:pPr>
        <w:spacing w:after="0" w:line="260" w:lineRule="atLeast"/>
        <w:jc w:val="both"/>
        <w:rPr>
          <w:rFonts w:ascii="Arial" w:eastAsia="Calibri" w:hAnsi="Arial" w:cs="Arial"/>
          <w:sz w:val="20"/>
          <w:szCs w:val="20"/>
        </w:rPr>
      </w:pPr>
    </w:p>
    <w:p w14:paraId="562E5E26" w14:textId="77777777" w:rsidR="004A40C0" w:rsidRPr="004A40C0" w:rsidRDefault="004A40C0" w:rsidP="004A40C0">
      <w:pPr>
        <w:spacing w:after="0" w:line="260" w:lineRule="atLeast"/>
        <w:jc w:val="both"/>
        <w:rPr>
          <w:rFonts w:ascii="Arial" w:eastAsia="Times New Roman" w:hAnsi="Arial" w:cs="Arial"/>
          <w:sz w:val="20"/>
          <w:szCs w:val="20"/>
          <w:lang w:eastAsia="sl-SI"/>
        </w:rPr>
      </w:pPr>
      <w:r w:rsidRPr="004A40C0">
        <w:rPr>
          <w:rFonts w:ascii="Arial" w:eastAsia="Times New Roman" w:hAnsi="Arial" w:cs="Arial"/>
          <w:sz w:val="20"/>
          <w:szCs w:val="20"/>
          <w:lang w:eastAsia="sl-SI"/>
        </w:rPr>
        <w:t xml:space="preserve">Načrtovani nadzori zaradi dolgotrajne bolniške odsotnosti enega od inšpektorjev niso bili v celoti izvedeni. Na Inšpektoratu RS za šport je bilo v letu 2024 izvedenih 172 rednih nadzorov. </w:t>
      </w:r>
    </w:p>
    <w:p w14:paraId="5893FCF7" w14:textId="4A199BF9" w:rsidR="004A40C0" w:rsidRPr="00265F79" w:rsidRDefault="00265F79" w:rsidP="00265F79">
      <w:pPr>
        <w:pStyle w:val="Naslov3"/>
        <w:rPr>
          <w:rFonts w:eastAsia="Arial"/>
          <w:sz w:val="20"/>
          <w:szCs w:val="20"/>
        </w:rPr>
      </w:pPr>
      <w:r w:rsidRPr="00265F79">
        <w:rPr>
          <w:rFonts w:cs="Times New Roman"/>
          <w:sz w:val="20"/>
          <w:szCs w:val="20"/>
        </w:rPr>
        <w:t xml:space="preserve">6.3.2 </w:t>
      </w:r>
      <w:r w:rsidR="004A40C0" w:rsidRPr="00265F79">
        <w:rPr>
          <w:rFonts w:eastAsia="Arial"/>
          <w:sz w:val="20"/>
          <w:szCs w:val="20"/>
        </w:rPr>
        <w:t>Prioritetni inšpekcijski nadzori na osnovi prejetih pobud in prijav</w:t>
      </w:r>
      <w:r w:rsidRPr="00265F79">
        <w:rPr>
          <w:rFonts w:eastAsia="Arial"/>
          <w:sz w:val="20"/>
          <w:szCs w:val="20"/>
        </w:rPr>
        <w:t>:</w:t>
      </w:r>
    </w:p>
    <w:p w14:paraId="2C1EA7FB" w14:textId="77777777" w:rsidR="00265F79" w:rsidRPr="004A40C0" w:rsidRDefault="00265F79" w:rsidP="004A40C0">
      <w:pPr>
        <w:spacing w:after="17" w:line="251" w:lineRule="auto"/>
        <w:jc w:val="both"/>
        <w:rPr>
          <w:rFonts w:ascii="Arial" w:eastAsia="Arial" w:hAnsi="Arial" w:cs="Arial"/>
          <w:color w:val="000000"/>
          <w:sz w:val="20"/>
          <w:lang w:eastAsia="sl-SI"/>
        </w:rPr>
      </w:pPr>
    </w:p>
    <w:p w14:paraId="405C818C" w14:textId="77777777" w:rsidR="004A40C0" w:rsidRPr="004A40C0" w:rsidRDefault="004A40C0" w:rsidP="004A40C0">
      <w:pPr>
        <w:spacing w:after="0" w:line="260" w:lineRule="exact"/>
        <w:jc w:val="both"/>
        <w:rPr>
          <w:rFonts w:ascii="Arial" w:eastAsia="Times New Roman" w:hAnsi="Arial" w:cs="Times New Roman"/>
          <w:sz w:val="20"/>
          <w:szCs w:val="24"/>
        </w:rPr>
      </w:pPr>
      <w:r w:rsidRPr="004A40C0">
        <w:rPr>
          <w:rFonts w:ascii="Arial" w:eastAsia="Times New Roman" w:hAnsi="Arial" w:cs="Times New Roman"/>
          <w:sz w:val="20"/>
          <w:szCs w:val="24"/>
        </w:rPr>
        <w:t xml:space="preserve">Inšpektorat RS za šport je prioritetno obravnaval pobude v zvezi z izvajanjem strokovnega dela v športu, pravicami športnikov, nasilja v športu in nepravilnosti v zvezi z registracijami športnikov.  </w:t>
      </w:r>
    </w:p>
    <w:p w14:paraId="37E2AE54" w14:textId="77777777" w:rsidR="004A40C0" w:rsidRPr="004A40C0" w:rsidRDefault="004A40C0" w:rsidP="004A40C0">
      <w:pPr>
        <w:spacing w:after="0" w:line="260" w:lineRule="exact"/>
        <w:jc w:val="both"/>
        <w:rPr>
          <w:rFonts w:ascii="Arial" w:eastAsia="Times New Roman" w:hAnsi="Arial" w:cs="Times New Roman"/>
          <w:sz w:val="20"/>
          <w:szCs w:val="24"/>
        </w:rPr>
      </w:pPr>
    </w:p>
    <w:p w14:paraId="0E469786" w14:textId="0ABBCB83" w:rsidR="004A40C0" w:rsidRPr="004A40C0" w:rsidRDefault="004A40C0" w:rsidP="004A40C0">
      <w:pPr>
        <w:spacing w:after="0" w:line="260" w:lineRule="exact"/>
        <w:jc w:val="both"/>
        <w:rPr>
          <w:rFonts w:ascii="Arial" w:eastAsia="Times New Roman" w:hAnsi="Arial" w:cs="Times New Roman"/>
          <w:sz w:val="20"/>
          <w:szCs w:val="24"/>
        </w:rPr>
      </w:pPr>
      <w:r w:rsidRPr="004A40C0">
        <w:rPr>
          <w:rFonts w:ascii="Arial" w:eastAsia="Times New Roman" w:hAnsi="Arial" w:cs="Times New Roman"/>
          <w:sz w:val="20"/>
          <w:szCs w:val="24"/>
        </w:rPr>
        <w:t xml:space="preserve">V letu 2024 je bilo obravnavanih 79 pobud. Največje število pobud je bilo glede nepravilnosti pri delovanju športnih organizacij v skladu s temeljnim aktom (34 pobud), nepravilnosti pri prestopih športnikov v drugo športno organizacijo (14 pobud) in glede izpolnjevanja pogojev za opravljanje strokovnega dela v športu (13 pobud). </w:t>
      </w:r>
    </w:p>
    <w:p w14:paraId="452F9C56" w14:textId="77777777" w:rsidR="004A40C0" w:rsidRPr="004A40C0" w:rsidRDefault="004A40C0" w:rsidP="004A40C0">
      <w:pPr>
        <w:spacing w:after="0" w:line="260" w:lineRule="exact"/>
        <w:jc w:val="both"/>
        <w:rPr>
          <w:rFonts w:ascii="Arial" w:eastAsia="Times New Roman" w:hAnsi="Arial" w:cs="Times New Roman"/>
          <w:sz w:val="20"/>
          <w:szCs w:val="24"/>
        </w:rPr>
      </w:pPr>
    </w:p>
    <w:p w14:paraId="4E8D72F9" w14:textId="77777777" w:rsidR="004A40C0" w:rsidRPr="004A40C0" w:rsidRDefault="004A40C0" w:rsidP="004A40C0">
      <w:pPr>
        <w:spacing w:after="0" w:line="260" w:lineRule="exact"/>
        <w:jc w:val="both"/>
        <w:rPr>
          <w:rFonts w:ascii="Arial" w:eastAsia="Times New Roman" w:hAnsi="Arial" w:cs="Times New Roman"/>
          <w:sz w:val="20"/>
          <w:szCs w:val="24"/>
        </w:rPr>
      </w:pPr>
      <w:r w:rsidRPr="004A40C0">
        <w:rPr>
          <w:rFonts w:ascii="Arial" w:eastAsia="Times New Roman" w:hAnsi="Arial" w:cs="Times New Roman"/>
          <w:sz w:val="20"/>
          <w:szCs w:val="24"/>
        </w:rPr>
        <w:t xml:space="preserve">V letu 2024 je bilo izvedenih 31 izrednih nadzorov, opravljenih na podlagi prejetih pobud skladno s Kriteriji za določitev prioritet dela Inšpektorata RS za šport. </w:t>
      </w:r>
    </w:p>
    <w:p w14:paraId="24B10BC7" w14:textId="2648088C" w:rsidR="004A40C0" w:rsidRPr="00610223" w:rsidRDefault="00610223" w:rsidP="00610223">
      <w:pPr>
        <w:pStyle w:val="Naslov3"/>
        <w:rPr>
          <w:rFonts w:eastAsia="Arial"/>
          <w:sz w:val="20"/>
          <w:szCs w:val="20"/>
        </w:rPr>
      </w:pPr>
      <w:r w:rsidRPr="00610223">
        <w:rPr>
          <w:rFonts w:cs="Times New Roman"/>
          <w:sz w:val="20"/>
          <w:szCs w:val="20"/>
        </w:rPr>
        <w:t>6.3.3</w:t>
      </w:r>
      <w:r w:rsidR="004A40C0" w:rsidRPr="00610223">
        <w:rPr>
          <w:rFonts w:cs="Times New Roman"/>
          <w:sz w:val="20"/>
          <w:szCs w:val="20"/>
        </w:rPr>
        <w:t xml:space="preserve"> </w:t>
      </w:r>
      <w:r w:rsidR="004A40C0" w:rsidRPr="00610223">
        <w:rPr>
          <w:rFonts w:eastAsia="Arial"/>
          <w:sz w:val="20"/>
          <w:szCs w:val="20"/>
        </w:rPr>
        <w:t>Inšpekcijski nadzori na podlagi ostalih prejetih pobud in prijav, ki niso bili določeni kot prioritetni:</w:t>
      </w:r>
    </w:p>
    <w:p w14:paraId="371D988D" w14:textId="77777777" w:rsidR="004A40C0" w:rsidRPr="004A40C0" w:rsidRDefault="004A40C0" w:rsidP="004A40C0">
      <w:pPr>
        <w:spacing w:after="0" w:line="260" w:lineRule="exact"/>
        <w:jc w:val="both"/>
        <w:rPr>
          <w:rFonts w:ascii="Arial" w:eastAsia="Times New Roman" w:hAnsi="Arial" w:cs="Times New Roman"/>
          <w:sz w:val="20"/>
          <w:szCs w:val="24"/>
          <w:lang w:eastAsia="sl-SI"/>
        </w:rPr>
      </w:pPr>
    </w:p>
    <w:p w14:paraId="0572291A" w14:textId="77777777" w:rsidR="004A40C0" w:rsidRPr="004A40C0" w:rsidRDefault="004A40C0" w:rsidP="004A40C0">
      <w:pPr>
        <w:spacing w:after="0" w:line="260" w:lineRule="exact"/>
        <w:jc w:val="both"/>
        <w:rPr>
          <w:rFonts w:ascii="Arial" w:eastAsia="Times New Roman" w:hAnsi="Arial" w:cs="Times New Roman"/>
          <w:sz w:val="20"/>
          <w:szCs w:val="24"/>
        </w:rPr>
      </w:pPr>
      <w:r w:rsidRPr="004A40C0">
        <w:rPr>
          <w:rFonts w:ascii="Arial" w:eastAsia="Times New Roman" w:hAnsi="Arial" w:cs="Times New Roman"/>
          <w:sz w:val="20"/>
          <w:szCs w:val="24"/>
          <w:lang w:eastAsia="sl-SI"/>
        </w:rPr>
        <w:t xml:space="preserve">Inšpektorat RS za šport obravnava vse prejete pobude skladno s Kriteriji za določitev prioritet dela Inšpektorata RS za šport. </w:t>
      </w:r>
      <w:r w:rsidRPr="004A40C0">
        <w:rPr>
          <w:rFonts w:ascii="Arial" w:eastAsia="Times New Roman" w:hAnsi="Arial" w:cs="Times New Roman"/>
          <w:sz w:val="20"/>
          <w:szCs w:val="24"/>
        </w:rPr>
        <w:t xml:space="preserve">V letu 2024 je bilo največje število pobud, ki niso uvrščene v prvo prioriteto, glede nepravilnosti pri delovanju športnih organizacij v skladu s temeljnim aktom, v vseh primerih pa je bil uveden tudi izredni inšpekcijski nadzor. </w:t>
      </w:r>
    </w:p>
    <w:p w14:paraId="48D70FF2" w14:textId="7D57E2B6" w:rsidR="004A40C0" w:rsidRPr="00610223" w:rsidRDefault="00610223" w:rsidP="00610223">
      <w:pPr>
        <w:pStyle w:val="Naslov3"/>
        <w:rPr>
          <w:rFonts w:eastAsia="Arial"/>
          <w:sz w:val="20"/>
          <w:szCs w:val="20"/>
        </w:rPr>
      </w:pPr>
      <w:r w:rsidRPr="00610223">
        <w:rPr>
          <w:rFonts w:cs="Times New Roman"/>
          <w:sz w:val="20"/>
          <w:szCs w:val="20"/>
        </w:rPr>
        <w:t>6.3.</w:t>
      </w:r>
      <w:r w:rsidR="004A40C0" w:rsidRPr="00610223">
        <w:rPr>
          <w:rFonts w:cs="Times New Roman"/>
          <w:sz w:val="20"/>
          <w:szCs w:val="20"/>
        </w:rPr>
        <w:t xml:space="preserve">4 </w:t>
      </w:r>
      <w:r w:rsidR="004A40C0" w:rsidRPr="00610223">
        <w:rPr>
          <w:rFonts w:eastAsia="Arial"/>
          <w:sz w:val="20"/>
          <w:szCs w:val="20"/>
        </w:rPr>
        <w:t>Prekrškovni postopki:</w:t>
      </w:r>
    </w:p>
    <w:p w14:paraId="5F854A1A" w14:textId="77777777" w:rsidR="00610223" w:rsidRDefault="00610223" w:rsidP="004A40C0">
      <w:pPr>
        <w:spacing w:after="0" w:line="260" w:lineRule="exact"/>
        <w:jc w:val="both"/>
        <w:rPr>
          <w:rFonts w:ascii="Arial" w:eastAsia="Times New Roman" w:hAnsi="Arial" w:cs="Times New Roman"/>
          <w:sz w:val="20"/>
          <w:szCs w:val="24"/>
          <w:lang w:eastAsia="sl-SI"/>
        </w:rPr>
      </w:pPr>
    </w:p>
    <w:p w14:paraId="6D543842" w14:textId="66317AAF" w:rsidR="004A40C0" w:rsidRPr="001A7DB6" w:rsidRDefault="004A40C0" w:rsidP="004A40C0">
      <w:pPr>
        <w:spacing w:after="0" w:line="260" w:lineRule="exact"/>
        <w:jc w:val="both"/>
        <w:rPr>
          <w:rFonts w:ascii="Arial" w:eastAsia="Times New Roman" w:hAnsi="Arial" w:cs="Arial"/>
          <w:sz w:val="20"/>
          <w:szCs w:val="20"/>
          <w:lang w:eastAsia="sl-SI"/>
        </w:rPr>
      </w:pPr>
      <w:r w:rsidRPr="004A40C0">
        <w:rPr>
          <w:rFonts w:ascii="Arial" w:eastAsia="Times New Roman" w:hAnsi="Arial" w:cs="Times New Roman"/>
          <w:sz w:val="20"/>
          <w:szCs w:val="24"/>
          <w:lang w:eastAsia="sl-SI"/>
        </w:rPr>
        <w:t xml:space="preserve">V letu 2024 je bilo na novo uvedenih 18 prekrškovnih postopkov. Prevladovale so nepravilnosti glede izpolnjevanja zakonskih pogojev za opravljanje strokovnega dela v športu skladno z drugim odstavkom </w:t>
      </w:r>
      <w:r w:rsidRPr="004A40C0">
        <w:rPr>
          <w:rFonts w:ascii="Arial" w:eastAsia="Times New Roman" w:hAnsi="Arial" w:cs="Times New Roman"/>
          <w:sz w:val="20"/>
          <w:szCs w:val="24"/>
          <w:lang w:eastAsia="sl-SI"/>
        </w:rPr>
        <w:lastRenderedPageBreak/>
        <w:t>46. člena Zakona o športu</w:t>
      </w:r>
      <w:r w:rsidR="001A7DB6">
        <w:rPr>
          <w:rFonts w:ascii="Arial" w:eastAsia="Times New Roman" w:hAnsi="Arial" w:cs="Times New Roman"/>
          <w:sz w:val="20"/>
          <w:szCs w:val="24"/>
          <w:lang w:eastAsia="sl-SI"/>
        </w:rPr>
        <w:t xml:space="preserve"> </w:t>
      </w:r>
      <w:r w:rsidR="001A7DB6" w:rsidRPr="001A7DB6">
        <w:rPr>
          <w:rFonts w:ascii="Arial" w:eastAsia="Times New Roman" w:hAnsi="Arial" w:cs="Arial"/>
          <w:sz w:val="20"/>
          <w:szCs w:val="20"/>
          <w:lang w:eastAsia="sl-SI"/>
        </w:rPr>
        <w:t>(</w:t>
      </w:r>
      <w:r w:rsidR="001A7DB6" w:rsidRPr="001A7DB6">
        <w:rPr>
          <w:rFonts w:ascii="Arial" w:hAnsi="Arial" w:cs="Arial"/>
          <w:sz w:val="20"/>
          <w:szCs w:val="20"/>
        </w:rPr>
        <w:t xml:space="preserve">Uradni list RS, št. </w:t>
      </w:r>
      <w:hyperlink r:id="rId103" w:tgtFrame="_blank" w:tooltip="Zakon o športu (ZŠpo-1)" w:history="1">
        <w:r w:rsidR="001A7DB6" w:rsidRPr="001A7DB6">
          <w:rPr>
            <w:rFonts w:ascii="Arial" w:hAnsi="Arial" w:cs="Arial"/>
            <w:sz w:val="20"/>
            <w:szCs w:val="20"/>
          </w:rPr>
          <w:t>29/17</w:t>
        </w:r>
      </w:hyperlink>
      <w:r w:rsidR="001A7DB6" w:rsidRPr="001A7DB6">
        <w:rPr>
          <w:rFonts w:ascii="Arial" w:hAnsi="Arial" w:cs="Arial"/>
          <w:sz w:val="20"/>
          <w:szCs w:val="20"/>
        </w:rPr>
        <w:t xml:space="preserve">, </w:t>
      </w:r>
      <w:hyperlink r:id="rId104" w:tgtFrame="_blank" w:tooltip="Zakon o nevladnih organizacijah (ZNOrg)" w:history="1">
        <w:r w:rsidR="001A7DB6" w:rsidRPr="001A7DB6">
          <w:rPr>
            <w:rFonts w:ascii="Arial" w:hAnsi="Arial" w:cs="Arial"/>
            <w:sz w:val="20"/>
            <w:szCs w:val="20"/>
          </w:rPr>
          <w:t>21/18</w:t>
        </w:r>
      </w:hyperlink>
      <w:r w:rsidR="001A7DB6" w:rsidRPr="001A7DB6">
        <w:rPr>
          <w:rFonts w:ascii="Arial" w:hAnsi="Arial" w:cs="Arial"/>
          <w:sz w:val="20"/>
          <w:szCs w:val="20"/>
        </w:rPr>
        <w:t xml:space="preserve"> – </w:t>
      </w:r>
      <w:proofErr w:type="spellStart"/>
      <w:r w:rsidR="001A7DB6" w:rsidRPr="001A7DB6">
        <w:rPr>
          <w:rFonts w:ascii="Arial" w:hAnsi="Arial" w:cs="Arial"/>
          <w:sz w:val="20"/>
          <w:szCs w:val="20"/>
        </w:rPr>
        <w:t>ZNOrg</w:t>
      </w:r>
      <w:proofErr w:type="spellEnd"/>
      <w:r w:rsidR="001A7DB6" w:rsidRPr="001A7DB6">
        <w:rPr>
          <w:rFonts w:ascii="Arial" w:hAnsi="Arial" w:cs="Arial"/>
          <w:sz w:val="20"/>
          <w:szCs w:val="20"/>
        </w:rPr>
        <w:t xml:space="preserve">, </w:t>
      </w:r>
      <w:hyperlink r:id="rId105" w:tgtFrame="_blank" w:tooltip="Zakon o spremembah in dopolnitvah Zakona o športu  (ZŠpo-1A)" w:history="1">
        <w:r w:rsidR="001A7DB6" w:rsidRPr="001A7DB6">
          <w:rPr>
            <w:rFonts w:ascii="Arial" w:hAnsi="Arial" w:cs="Arial"/>
            <w:sz w:val="20"/>
            <w:szCs w:val="20"/>
          </w:rPr>
          <w:t>82/20</w:t>
        </w:r>
      </w:hyperlink>
      <w:r w:rsidR="001A7DB6" w:rsidRPr="001A7DB6">
        <w:rPr>
          <w:rFonts w:ascii="Arial" w:hAnsi="Arial" w:cs="Arial"/>
          <w:sz w:val="20"/>
          <w:szCs w:val="20"/>
        </w:rPr>
        <w:t xml:space="preserve">, </w:t>
      </w:r>
      <w:hyperlink r:id="rId106" w:tgtFrame="_blank" w:tooltip="Zakon o debirokratizaciji (ZDeb)" w:history="1">
        <w:r w:rsidR="001A7DB6" w:rsidRPr="001A7DB6">
          <w:rPr>
            <w:rFonts w:ascii="Arial" w:hAnsi="Arial" w:cs="Arial"/>
            <w:sz w:val="20"/>
            <w:szCs w:val="20"/>
          </w:rPr>
          <w:t>3/22</w:t>
        </w:r>
      </w:hyperlink>
      <w:r w:rsidR="001A7DB6" w:rsidRPr="001A7DB6">
        <w:rPr>
          <w:rFonts w:ascii="Arial" w:hAnsi="Arial" w:cs="Arial"/>
          <w:sz w:val="20"/>
          <w:szCs w:val="20"/>
        </w:rPr>
        <w:t xml:space="preserve"> – ZDeb in </w:t>
      </w:r>
      <w:hyperlink r:id="rId107" w:tgtFrame="_blank" w:tooltip="Zakon o spremembah in dopolnitvah Zakona o maturi (ZMat-B)" w:history="1">
        <w:r w:rsidR="001A7DB6" w:rsidRPr="001A7DB6">
          <w:rPr>
            <w:rFonts w:ascii="Arial" w:hAnsi="Arial" w:cs="Arial"/>
            <w:sz w:val="20"/>
            <w:szCs w:val="20"/>
          </w:rPr>
          <w:t>37/24</w:t>
        </w:r>
      </w:hyperlink>
      <w:r w:rsidR="001A7DB6" w:rsidRPr="001A7DB6">
        <w:rPr>
          <w:rFonts w:ascii="Arial" w:hAnsi="Arial" w:cs="Arial"/>
          <w:sz w:val="20"/>
          <w:szCs w:val="20"/>
        </w:rPr>
        <w:t xml:space="preserve"> – ZMat-B)</w:t>
      </w:r>
      <w:r w:rsidRPr="001A7DB6">
        <w:rPr>
          <w:rFonts w:ascii="Arial" w:eastAsia="Times New Roman" w:hAnsi="Arial" w:cs="Arial"/>
          <w:sz w:val="20"/>
          <w:szCs w:val="20"/>
          <w:lang w:eastAsia="sl-SI"/>
        </w:rPr>
        <w:t xml:space="preserve">. </w:t>
      </w:r>
    </w:p>
    <w:p w14:paraId="2C884823" w14:textId="112B5E50" w:rsidR="004A40C0" w:rsidRPr="00610223" w:rsidRDefault="00610223" w:rsidP="00610223">
      <w:pPr>
        <w:pStyle w:val="Naslov3"/>
        <w:rPr>
          <w:sz w:val="20"/>
          <w:szCs w:val="20"/>
        </w:rPr>
      </w:pPr>
      <w:r w:rsidRPr="00610223">
        <w:rPr>
          <w:sz w:val="20"/>
          <w:szCs w:val="20"/>
        </w:rPr>
        <w:t xml:space="preserve">6.3.5 </w:t>
      </w:r>
      <w:r w:rsidR="004A40C0" w:rsidRPr="00610223">
        <w:rPr>
          <w:sz w:val="20"/>
          <w:szCs w:val="20"/>
        </w:rPr>
        <w:t>Skupni inšpekcijski nadzori oziroma sodelovanja</w:t>
      </w:r>
      <w:r w:rsidRPr="00610223">
        <w:rPr>
          <w:sz w:val="20"/>
          <w:szCs w:val="20"/>
        </w:rPr>
        <w:t>:</w:t>
      </w:r>
    </w:p>
    <w:p w14:paraId="453B4B7D" w14:textId="77777777" w:rsidR="00610223" w:rsidRDefault="00610223" w:rsidP="004A40C0">
      <w:pPr>
        <w:spacing w:after="0" w:line="260" w:lineRule="exact"/>
        <w:jc w:val="both"/>
        <w:rPr>
          <w:rFonts w:ascii="Arial" w:eastAsia="Times New Roman" w:hAnsi="Arial" w:cs="Times New Roman"/>
          <w:sz w:val="20"/>
          <w:szCs w:val="24"/>
        </w:rPr>
      </w:pPr>
    </w:p>
    <w:p w14:paraId="0344425B" w14:textId="30CD055C" w:rsidR="004A40C0" w:rsidRPr="004A40C0" w:rsidRDefault="004A40C0" w:rsidP="004A40C0">
      <w:pPr>
        <w:spacing w:after="0" w:line="260" w:lineRule="exact"/>
        <w:jc w:val="both"/>
        <w:rPr>
          <w:rFonts w:ascii="Arial" w:eastAsia="Times New Roman" w:hAnsi="Arial" w:cs="Times New Roman"/>
          <w:sz w:val="20"/>
          <w:szCs w:val="24"/>
        </w:rPr>
      </w:pPr>
      <w:r w:rsidRPr="004A40C0">
        <w:rPr>
          <w:rFonts w:ascii="Arial" w:eastAsia="Times New Roman" w:hAnsi="Arial" w:cs="Times New Roman"/>
          <w:sz w:val="20"/>
          <w:szCs w:val="24"/>
        </w:rPr>
        <w:t xml:space="preserve">Izvedeni skupni nadzori so potekali na podlagi posamičnih dogovorov, kjer so sodelovali z Inšpektoratom </w:t>
      </w:r>
      <w:r w:rsidR="001A4706">
        <w:rPr>
          <w:rFonts w:ascii="Arial" w:eastAsia="Times New Roman" w:hAnsi="Arial" w:cs="Times New Roman"/>
          <w:sz w:val="20"/>
          <w:szCs w:val="24"/>
        </w:rPr>
        <w:t xml:space="preserve">RS </w:t>
      </w:r>
      <w:r w:rsidRPr="004A40C0">
        <w:rPr>
          <w:rFonts w:ascii="Arial" w:eastAsia="Times New Roman" w:hAnsi="Arial" w:cs="Times New Roman"/>
          <w:sz w:val="20"/>
          <w:szCs w:val="24"/>
        </w:rPr>
        <w:t xml:space="preserve">za varstvo pred naravnimi in drugimi nesrečami, Policijo in FURS pri skupnih nadzorih na reki Soči, Policijo pri zagotavljanju ukrepov na športnih prireditvah, Varuhom športnikovih pravic ter ostalimi deležniki. </w:t>
      </w:r>
    </w:p>
    <w:p w14:paraId="109FFFBF" w14:textId="68E54CEF" w:rsidR="004A40C0" w:rsidRDefault="00610223" w:rsidP="00610223">
      <w:pPr>
        <w:pStyle w:val="Naslov3"/>
        <w:rPr>
          <w:sz w:val="20"/>
          <w:szCs w:val="20"/>
        </w:rPr>
      </w:pPr>
      <w:r w:rsidRPr="002D5D34">
        <w:rPr>
          <w:sz w:val="20"/>
          <w:szCs w:val="20"/>
        </w:rPr>
        <w:t>6.3.6 Ocena o izvedbi:</w:t>
      </w:r>
    </w:p>
    <w:p w14:paraId="7161F7C2" w14:textId="77777777" w:rsidR="001D2EB5" w:rsidRPr="001D2EB5" w:rsidRDefault="001D2EB5" w:rsidP="00AB6E16">
      <w:pPr>
        <w:spacing w:after="0"/>
        <w:rPr>
          <w:lang w:eastAsia="sl-SI"/>
        </w:rPr>
      </w:pPr>
    </w:p>
    <w:p w14:paraId="0DBF791A" w14:textId="77777777" w:rsidR="002D5D34" w:rsidRPr="002D5D34" w:rsidRDefault="002D5D34" w:rsidP="002D5D34">
      <w:pPr>
        <w:tabs>
          <w:tab w:val="left" w:pos="4536"/>
        </w:tabs>
        <w:spacing w:after="0" w:line="260" w:lineRule="exact"/>
        <w:jc w:val="both"/>
        <w:rPr>
          <w:rFonts w:ascii="Arial" w:eastAsia="Times New Roman" w:hAnsi="Arial" w:cs="Times New Roman"/>
          <w:sz w:val="20"/>
          <w:szCs w:val="24"/>
        </w:rPr>
      </w:pPr>
      <w:r w:rsidRPr="002D5D34">
        <w:rPr>
          <w:rFonts w:ascii="Arial" w:eastAsia="Times New Roman" w:hAnsi="Arial" w:cs="Times New Roman"/>
          <w:sz w:val="20"/>
          <w:szCs w:val="24"/>
        </w:rPr>
        <w:t>Ministrstvo za gospodarstvo, turizem in šport na podlagi predmetnega Poročila o izvedbi strateških usmeritev in prioritet inšpektorata oziroma inšpekcije v letu 2024 ocenjuje, da so bile strateške usmeritve in prioritete Inšpektorata RS za šport, glede na pojasnila podana v tem poročilu, ustrezno izvedene.</w:t>
      </w:r>
    </w:p>
    <w:p w14:paraId="5444BC1F" w14:textId="77777777" w:rsidR="001A4706" w:rsidRDefault="001A4706" w:rsidP="001A4706">
      <w:pPr>
        <w:rPr>
          <w:lang w:eastAsia="sl-SI"/>
        </w:rPr>
      </w:pPr>
    </w:p>
    <w:p w14:paraId="5445561E" w14:textId="77777777" w:rsidR="00187C03" w:rsidRPr="001A4706" w:rsidRDefault="00187C03" w:rsidP="00126962">
      <w:pPr>
        <w:spacing w:after="0"/>
        <w:rPr>
          <w:lang w:eastAsia="sl-SI"/>
        </w:rPr>
      </w:pPr>
    </w:p>
    <w:p w14:paraId="31262647" w14:textId="4EBC5A15" w:rsidR="0091549E" w:rsidRDefault="006F7861" w:rsidP="00E465D3">
      <w:pPr>
        <w:pStyle w:val="Naslov1"/>
      </w:pPr>
      <w:r>
        <w:t xml:space="preserve">7. </w:t>
      </w:r>
      <w:r w:rsidR="0091549E" w:rsidRPr="003B4D5E">
        <w:t>MINISTRSTVO ZA INFRASTRUKTURO</w:t>
      </w:r>
    </w:p>
    <w:p w14:paraId="16BFD249" w14:textId="60B456DD" w:rsidR="00D613F6" w:rsidRDefault="00D613F6" w:rsidP="00D613F6">
      <w:pPr>
        <w:pStyle w:val="Naslov2"/>
        <w:rPr>
          <w:i w:val="0"/>
          <w:iCs w:val="0"/>
          <w:sz w:val="20"/>
          <w:szCs w:val="20"/>
        </w:rPr>
      </w:pPr>
      <w:r w:rsidRPr="00D613F6">
        <w:rPr>
          <w:i w:val="0"/>
          <w:iCs w:val="0"/>
          <w:sz w:val="20"/>
          <w:szCs w:val="20"/>
        </w:rPr>
        <w:t>7.1 UPRAVA REPUBLIKE SLOVENIJE ZA POMORSTVO</w:t>
      </w:r>
    </w:p>
    <w:p w14:paraId="1D836671" w14:textId="44DB2228" w:rsidR="002505BD" w:rsidRPr="00B017CC" w:rsidRDefault="00B017CC" w:rsidP="00B017CC">
      <w:pPr>
        <w:pStyle w:val="Naslov3"/>
        <w:rPr>
          <w:rFonts w:eastAsia="Arial"/>
          <w:sz w:val="20"/>
          <w:szCs w:val="20"/>
        </w:rPr>
      </w:pPr>
      <w:r w:rsidRPr="00B017CC">
        <w:rPr>
          <w:rFonts w:cs="Times New Roman"/>
          <w:sz w:val="20"/>
          <w:szCs w:val="20"/>
        </w:rPr>
        <w:t xml:space="preserve">7.1.1 </w:t>
      </w:r>
      <w:r w:rsidR="002505BD" w:rsidRPr="00B017CC">
        <w:rPr>
          <w:rFonts w:eastAsia="Arial"/>
          <w:sz w:val="20"/>
          <w:szCs w:val="20"/>
        </w:rPr>
        <w:t>Sistemski inšpekcijski nadzori:</w:t>
      </w:r>
    </w:p>
    <w:p w14:paraId="54FDD025" w14:textId="77777777" w:rsidR="002505BD" w:rsidRPr="002505BD" w:rsidRDefault="002505BD" w:rsidP="002505BD">
      <w:pPr>
        <w:spacing w:after="17" w:line="251" w:lineRule="auto"/>
        <w:rPr>
          <w:rFonts w:ascii="Arial" w:eastAsia="Arial" w:hAnsi="Arial" w:cs="Arial"/>
          <w:b/>
          <w:bCs/>
          <w:color w:val="000000"/>
          <w:lang w:eastAsia="sl-SI"/>
        </w:rPr>
      </w:pPr>
    </w:p>
    <w:p w14:paraId="28270624" w14:textId="4B4F6345" w:rsidR="002505BD" w:rsidRPr="002505BD" w:rsidRDefault="002505BD" w:rsidP="002505BD">
      <w:pPr>
        <w:numPr>
          <w:ilvl w:val="0"/>
          <w:numId w:val="138"/>
        </w:numPr>
        <w:spacing w:after="0" w:line="240" w:lineRule="auto"/>
        <w:ind w:left="426"/>
        <w:contextualSpacing/>
        <w:jc w:val="both"/>
        <w:rPr>
          <w:rFonts w:ascii="Arial" w:eastAsia="Calibri" w:hAnsi="Arial" w:cs="Arial"/>
          <w:sz w:val="20"/>
          <w:szCs w:val="20"/>
        </w:rPr>
      </w:pPr>
      <w:r w:rsidRPr="002505BD">
        <w:rPr>
          <w:rFonts w:ascii="Arial" w:eastAsia="Calibri" w:hAnsi="Arial" w:cs="Arial"/>
          <w:sz w:val="20"/>
          <w:szCs w:val="20"/>
        </w:rPr>
        <w:t>Inšpekcijski nadzor tujih ladij / Uredba o inšpekcijskem nadzoru tujih ladij (Ur</w:t>
      </w:r>
      <w:r w:rsidR="00B017CC" w:rsidRPr="00DD3A10">
        <w:rPr>
          <w:rFonts w:ascii="Arial" w:eastAsia="Calibri" w:hAnsi="Arial" w:cs="Arial"/>
          <w:sz w:val="20"/>
          <w:szCs w:val="20"/>
        </w:rPr>
        <w:t>adni list RS, št.</w:t>
      </w:r>
      <w:r w:rsidRPr="002505BD">
        <w:rPr>
          <w:rFonts w:ascii="Arial" w:eastAsia="Calibri" w:hAnsi="Arial" w:cs="Arial"/>
          <w:sz w:val="20"/>
          <w:szCs w:val="20"/>
        </w:rPr>
        <w:t xml:space="preserve"> 105/10, 96/14 in 71/19); </w:t>
      </w:r>
    </w:p>
    <w:p w14:paraId="7C235FBA" w14:textId="77777777" w:rsidR="002505BD" w:rsidRDefault="002505BD" w:rsidP="002505BD">
      <w:pPr>
        <w:spacing w:after="0" w:line="240" w:lineRule="auto"/>
        <w:ind w:left="426"/>
        <w:jc w:val="both"/>
        <w:rPr>
          <w:rFonts w:ascii="Arial" w:eastAsia="Times New Roman" w:hAnsi="Arial" w:cs="Arial"/>
          <w:sz w:val="20"/>
          <w:szCs w:val="20"/>
        </w:rPr>
      </w:pPr>
      <w:r w:rsidRPr="002505BD">
        <w:rPr>
          <w:rFonts w:ascii="Arial" w:eastAsia="Times New Roman" w:hAnsi="Arial" w:cs="Arial"/>
          <w:sz w:val="20"/>
          <w:szCs w:val="20"/>
        </w:rPr>
        <w:t>Planirano: 137  / Izvedeno: 177 nadzorov.</w:t>
      </w:r>
    </w:p>
    <w:p w14:paraId="7F8C9600" w14:textId="77777777" w:rsidR="007D6A2C" w:rsidRPr="002505BD" w:rsidRDefault="007D6A2C" w:rsidP="002505BD">
      <w:pPr>
        <w:spacing w:after="0" w:line="240" w:lineRule="auto"/>
        <w:ind w:left="426"/>
        <w:jc w:val="both"/>
        <w:rPr>
          <w:rFonts w:ascii="Arial" w:eastAsia="Times New Roman" w:hAnsi="Arial" w:cs="Arial"/>
          <w:sz w:val="20"/>
          <w:szCs w:val="20"/>
        </w:rPr>
      </w:pPr>
    </w:p>
    <w:p w14:paraId="741C5BCD" w14:textId="7AE37A70" w:rsidR="002505BD" w:rsidRPr="002505BD" w:rsidRDefault="002505BD" w:rsidP="002505BD">
      <w:pPr>
        <w:numPr>
          <w:ilvl w:val="0"/>
          <w:numId w:val="138"/>
        </w:numPr>
        <w:spacing w:after="0" w:line="240" w:lineRule="auto"/>
        <w:ind w:left="426"/>
        <w:contextualSpacing/>
        <w:jc w:val="both"/>
        <w:rPr>
          <w:rFonts w:ascii="Arial" w:eastAsia="Calibri" w:hAnsi="Arial" w:cs="Arial"/>
          <w:sz w:val="20"/>
          <w:szCs w:val="20"/>
        </w:rPr>
      </w:pPr>
      <w:r w:rsidRPr="002505BD">
        <w:rPr>
          <w:rFonts w:ascii="Arial" w:eastAsia="Calibri" w:hAnsi="Arial" w:cs="Arial"/>
          <w:sz w:val="20"/>
          <w:szCs w:val="20"/>
        </w:rPr>
        <w:t>Inšpekcijski nadzor delovnih in bivalnih pogojev članov ladijskih posadk / (Konvencija MLC,</w:t>
      </w:r>
      <w:r w:rsidR="007272F5">
        <w:rPr>
          <w:rFonts w:ascii="Arial" w:eastAsia="Calibri" w:hAnsi="Arial" w:cs="Arial"/>
          <w:sz w:val="20"/>
          <w:szCs w:val="20"/>
        </w:rPr>
        <w:t xml:space="preserve"> </w:t>
      </w:r>
      <w:r w:rsidRPr="002505BD">
        <w:rPr>
          <w:rFonts w:ascii="Arial" w:eastAsia="Calibri" w:hAnsi="Arial" w:cs="Arial"/>
          <w:sz w:val="20"/>
          <w:szCs w:val="20"/>
        </w:rPr>
        <w:t>2006);</w:t>
      </w:r>
    </w:p>
    <w:p w14:paraId="7EFAC3C6" w14:textId="77777777" w:rsidR="002505BD" w:rsidRDefault="002505BD" w:rsidP="002505BD">
      <w:pPr>
        <w:spacing w:after="0" w:line="240" w:lineRule="auto"/>
        <w:ind w:left="426"/>
        <w:jc w:val="both"/>
        <w:rPr>
          <w:rFonts w:ascii="Arial" w:eastAsia="Times New Roman" w:hAnsi="Arial" w:cs="Arial"/>
          <w:sz w:val="20"/>
          <w:szCs w:val="20"/>
        </w:rPr>
      </w:pPr>
      <w:r w:rsidRPr="002505BD">
        <w:rPr>
          <w:rFonts w:ascii="Arial" w:eastAsia="Times New Roman" w:hAnsi="Arial" w:cs="Arial"/>
          <w:sz w:val="20"/>
          <w:szCs w:val="20"/>
        </w:rPr>
        <w:t>Planirano: 137  / Izvedeno: 177 nadzorov.</w:t>
      </w:r>
    </w:p>
    <w:p w14:paraId="34721F4B" w14:textId="77777777" w:rsidR="007D6A2C" w:rsidRPr="002505BD" w:rsidRDefault="007D6A2C" w:rsidP="002505BD">
      <w:pPr>
        <w:spacing w:after="0" w:line="240" w:lineRule="auto"/>
        <w:ind w:left="426"/>
        <w:jc w:val="both"/>
        <w:rPr>
          <w:rFonts w:ascii="Arial" w:eastAsia="Times New Roman" w:hAnsi="Arial" w:cs="Arial"/>
          <w:sz w:val="20"/>
          <w:szCs w:val="20"/>
        </w:rPr>
      </w:pPr>
    </w:p>
    <w:p w14:paraId="75359051" w14:textId="247044F9" w:rsidR="002505BD" w:rsidRDefault="002505BD" w:rsidP="002505BD">
      <w:pPr>
        <w:numPr>
          <w:ilvl w:val="0"/>
          <w:numId w:val="138"/>
        </w:numPr>
        <w:spacing w:after="0" w:line="240" w:lineRule="auto"/>
        <w:ind w:left="426"/>
        <w:contextualSpacing/>
        <w:jc w:val="both"/>
        <w:rPr>
          <w:rFonts w:ascii="Arial" w:eastAsia="Calibri" w:hAnsi="Arial" w:cs="Arial"/>
          <w:bCs/>
          <w:sz w:val="20"/>
          <w:szCs w:val="20"/>
          <w:shd w:val="clear" w:color="auto" w:fill="FFFFFF"/>
        </w:rPr>
      </w:pPr>
      <w:r w:rsidRPr="002505BD">
        <w:rPr>
          <w:rFonts w:ascii="Arial" w:eastAsia="Calibri" w:hAnsi="Arial" w:cs="Arial"/>
          <w:sz w:val="20"/>
          <w:szCs w:val="20"/>
        </w:rPr>
        <w:t xml:space="preserve">Inšpekcijski nadzor nad ustreznim izvajanjem ukrepov zaščite in protiterorističnih dejavnosti na ladjah </w:t>
      </w:r>
      <w:r w:rsidR="002F7050" w:rsidRPr="005D01FB">
        <w:rPr>
          <w:rFonts w:ascii="Arial" w:eastAsia="Calibri" w:hAnsi="Arial" w:cs="Arial"/>
          <w:sz w:val="20"/>
          <w:szCs w:val="20"/>
        </w:rPr>
        <w:t xml:space="preserve">/ </w:t>
      </w:r>
      <w:r w:rsidRPr="002505BD">
        <w:rPr>
          <w:rFonts w:ascii="Arial" w:eastAsia="Calibri" w:hAnsi="Arial" w:cs="Arial"/>
          <w:bCs/>
          <w:sz w:val="20"/>
          <w:szCs w:val="20"/>
          <w:shd w:val="clear" w:color="auto" w:fill="FFFFFF"/>
        </w:rPr>
        <w:t>Uredba o izvajanju zaščitnih ukrepov na ladjah in v pristaniščih (</w:t>
      </w:r>
      <w:r w:rsidRPr="002505BD">
        <w:rPr>
          <w:rFonts w:ascii="Arial" w:eastAsia="Calibri" w:hAnsi="Arial" w:cs="Arial"/>
          <w:sz w:val="20"/>
          <w:szCs w:val="20"/>
        </w:rPr>
        <w:t>Ur</w:t>
      </w:r>
      <w:r w:rsidR="00FB76A3" w:rsidRPr="005D01FB">
        <w:rPr>
          <w:rFonts w:ascii="Arial" w:eastAsia="Calibri" w:hAnsi="Arial" w:cs="Arial"/>
          <w:sz w:val="20"/>
          <w:szCs w:val="20"/>
        </w:rPr>
        <w:t xml:space="preserve">adni </w:t>
      </w:r>
      <w:r w:rsidRPr="002505BD">
        <w:rPr>
          <w:rFonts w:ascii="Arial" w:eastAsia="Calibri" w:hAnsi="Arial" w:cs="Arial"/>
          <w:sz w:val="20"/>
          <w:szCs w:val="20"/>
        </w:rPr>
        <w:t>l</w:t>
      </w:r>
      <w:r w:rsidR="00FB76A3" w:rsidRPr="005D01FB">
        <w:rPr>
          <w:rFonts w:ascii="Arial" w:eastAsia="Calibri" w:hAnsi="Arial" w:cs="Arial"/>
          <w:sz w:val="20"/>
          <w:szCs w:val="20"/>
        </w:rPr>
        <w:t xml:space="preserve">ist RS, </w:t>
      </w:r>
      <w:r w:rsidRPr="002505BD">
        <w:rPr>
          <w:rFonts w:ascii="Arial" w:eastAsia="Calibri" w:hAnsi="Arial" w:cs="Arial"/>
          <w:sz w:val="20"/>
          <w:szCs w:val="20"/>
        </w:rPr>
        <w:t xml:space="preserve">št. </w:t>
      </w:r>
      <w:hyperlink r:id="rId108" w:tgtFrame="_blank" w:tooltip="Uredba o izvajanju zaščitnih ukrepov na ladjah in v pristaniščih" w:history="1">
        <w:r w:rsidRPr="002505BD">
          <w:rPr>
            <w:rFonts w:ascii="Arial" w:eastAsia="Calibri" w:hAnsi="Arial" w:cs="Arial"/>
            <w:bCs/>
            <w:sz w:val="20"/>
            <w:szCs w:val="20"/>
            <w:shd w:val="clear" w:color="auto" w:fill="FFFFFF"/>
          </w:rPr>
          <w:t>64/04</w:t>
        </w:r>
      </w:hyperlink>
      <w:r w:rsidRPr="002505BD">
        <w:rPr>
          <w:rFonts w:ascii="Arial" w:eastAsia="Calibri" w:hAnsi="Arial" w:cs="Arial"/>
          <w:bCs/>
          <w:sz w:val="20"/>
          <w:szCs w:val="20"/>
          <w:shd w:val="clear" w:color="auto" w:fill="FFFFFF"/>
        </w:rPr>
        <w:t>, </w:t>
      </w:r>
      <w:hyperlink r:id="rId109" w:tgtFrame="_blank" w:tooltip="Uredba o spremembah in dopolnitvah Uredbe o izvajanju zaščitnih ukrepov na ladjah in v pristaniščih" w:history="1">
        <w:r w:rsidRPr="002505BD">
          <w:rPr>
            <w:rFonts w:ascii="Arial" w:eastAsia="Calibri" w:hAnsi="Arial" w:cs="Arial"/>
            <w:bCs/>
            <w:sz w:val="20"/>
            <w:szCs w:val="20"/>
            <w:shd w:val="clear" w:color="auto" w:fill="FFFFFF"/>
          </w:rPr>
          <w:t>41/07</w:t>
        </w:r>
      </w:hyperlink>
      <w:r w:rsidRPr="002505BD">
        <w:rPr>
          <w:rFonts w:ascii="Arial" w:eastAsia="Calibri" w:hAnsi="Arial" w:cs="Arial"/>
          <w:bCs/>
          <w:sz w:val="20"/>
          <w:szCs w:val="20"/>
          <w:shd w:val="clear" w:color="auto" w:fill="FFFFFF"/>
        </w:rPr>
        <w:t>,</w:t>
      </w:r>
      <w:r w:rsidR="00146C9D">
        <w:rPr>
          <w:rFonts w:ascii="Arial" w:eastAsia="Calibri" w:hAnsi="Arial" w:cs="Arial"/>
          <w:bCs/>
          <w:sz w:val="20"/>
          <w:szCs w:val="20"/>
          <w:shd w:val="clear" w:color="auto" w:fill="FFFFFF"/>
        </w:rPr>
        <w:t xml:space="preserve"> </w:t>
      </w:r>
      <w:hyperlink r:id="rId110" w:tgtFrame="_blank" w:tooltip="Uredba o spremembi in dopolnitvah Uredbe o izvajanju zaščitnih ukrepov na ladjah in v pristaniščih" w:history="1">
        <w:r w:rsidRPr="002505BD">
          <w:rPr>
            <w:rFonts w:ascii="Arial" w:eastAsia="Calibri" w:hAnsi="Arial" w:cs="Arial"/>
            <w:bCs/>
            <w:sz w:val="20"/>
            <w:szCs w:val="20"/>
            <w:shd w:val="clear" w:color="auto" w:fill="FFFFFF"/>
          </w:rPr>
          <w:t>68/12</w:t>
        </w:r>
      </w:hyperlink>
      <w:r w:rsidRPr="002505BD">
        <w:rPr>
          <w:rFonts w:ascii="Arial" w:eastAsia="Calibri" w:hAnsi="Arial" w:cs="Arial"/>
          <w:bCs/>
          <w:sz w:val="20"/>
          <w:szCs w:val="20"/>
          <w:shd w:val="clear" w:color="auto" w:fill="FFFFFF"/>
        </w:rPr>
        <w:t xml:space="preserve"> in 132/22);</w:t>
      </w:r>
    </w:p>
    <w:p w14:paraId="22EE6A57" w14:textId="77777777" w:rsidR="002505BD" w:rsidRDefault="002505BD" w:rsidP="002505BD">
      <w:pPr>
        <w:spacing w:after="0" w:line="240" w:lineRule="auto"/>
        <w:ind w:left="426"/>
        <w:jc w:val="both"/>
        <w:rPr>
          <w:rFonts w:ascii="Arial" w:eastAsia="Times New Roman" w:hAnsi="Arial" w:cs="Arial"/>
          <w:sz w:val="20"/>
          <w:szCs w:val="20"/>
        </w:rPr>
      </w:pPr>
      <w:r w:rsidRPr="002505BD">
        <w:rPr>
          <w:rFonts w:ascii="Arial" w:eastAsia="Times New Roman" w:hAnsi="Arial" w:cs="Arial"/>
          <w:sz w:val="20"/>
          <w:szCs w:val="20"/>
        </w:rPr>
        <w:t>Planirano: 137 / 25 / Izvedeno: 177  / 25 podrobnejših nadzorov.</w:t>
      </w:r>
    </w:p>
    <w:p w14:paraId="7577E78F" w14:textId="77777777" w:rsidR="007D6A2C" w:rsidRPr="002505BD" w:rsidRDefault="007D6A2C" w:rsidP="002505BD">
      <w:pPr>
        <w:spacing w:after="0" w:line="240" w:lineRule="auto"/>
        <w:ind w:left="426"/>
        <w:jc w:val="both"/>
        <w:rPr>
          <w:rFonts w:ascii="Arial" w:eastAsia="Times New Roman" w:hAnsi="Arial" w:cs="Arial"/>
          <w:sz w:val="20"/>
          <w:szCs w:val="20"/>
        </w:rPr>
      </w:pPr>
    </w:p>
    <w:p w14:paraId="2F724946" w14:textId="77777777" w:rsidR="002505BD" w:rsidRPr="002505BD" w:rsidRDefault="002505BD" w:rsidP="002505BD">
      <w:pPr>
        <w:numPr>
          <w:ilvl w:val="0"/>
          <w:numId w:val="138"/>
        </w:numPr>
        <w:spacing w:after="0" w:line="240" w:lineRule="auto"/>
        <w:ind w:left="426"/>
        <w:contextualSpacing/>
        <w:jc w:val="both"/>
        <w:rPr>
          <w:rFonts w:ascii="Arial" w:eastAsia="Calibri" w:hAnsi="Arial" w:cs="Arial"/>
          <w:bCs/>
          <w:sz w:val="20"/>
          <w:szCs w:val="20"/>
          <w:shd w:val="clear" w:color="auto" w:fill="FFFFFF"/>
        </w:rPr>
      </w:pPr>
      <w:r w:rsidRPr="002505BD">
        <w:rPr>
          <w:rFonts w:ascii="Arial" w:eastAsia="Calibri" w:hAnsi="Arial" w:cs="Arial"/>
          <w:sz w:val="20"/>
          <w:szCs w:val="20"/>
        </w:rPr>
        <w:t>Inšpekcijski nadzor tujih ladij v skladu z Uredbo 1257/2013/ES o recikliranju ladij;</w:t>
      </w:r>
    </w:p>
    <w:p w14:paraId="4E71C8B6" w14:textId="77777777" w:rsidR="002505BD" w:rsidRDefault="002505BD" w:rsidP="002505BD">
      <w:pPr>
        <w:spacing w:after="0" w:line="240" w:lineRule="auto"/>
        <w:ind w:left="426"/>
        <w:jc w:val="both"/>
        <w:rPr>
          <w:rFonts w:ascii="Arial" w:eastAsia="Times New Roman" w:hAnsi="Arial" w:cs="Arial"/>
          <w:sz w:val="20"/>
          <w:szCs w:val="20"/>
        </w:rPr>
      </w:pPr>
      <w:r w:rsidRPr="002505BD">
        <w:rPr>
          <w:rFonts w:ascii="Arial" w:eastAsia="Times New Roman" w:hAnsi="Arial" w:cs="Arial"/>
          <w:sz w:val="20"/>
          <w:szCs w:val="20"/>
        </w:rPr>
        <w:t>Planirano: 137 / Izvedeno: 177 nadzorov.</w:t>
      </w:r>
    </w:p>
    <w:p w14:paraId="28ACCC20" w14:textId="77777777" w:rsidR="007D6A2C" w:rsidRPr="002505BD" w:rsidRDefault="007D6A2C" w:rsidP="002505BD">
      <w:pPr>
        <w:spacing w:after="0" w:line="240" w:lineRule="auto"/>
        <w:ind w:left="426"/>
        <w:jc w:val="both"/>
        <w:rPr>
          <w:rFonts w:ascii="Arial" w:eastAsia="Times New Roman" w:hAnsi="Arial" w:cs="Arial"/>
          <w:sz w:val="20"/>
          <w:szCs w:val="20"/>
        </w:rPr>
      </w:pPr>
    </w:p>
    <w:p w14:paraId="7E2DD67D" w14:textId="77777777" w:rsidR="002505BD" w:rsidRPr="002505BD" w:rsidRDefault="002505BD" w:rsidP="002505BD">
      <w:pPr>
        <w:numPr>
          <w:ilvl w:val="0"/>
          <w:numId w:val="138"/>
        </w:numPr>
        <w:spacing w:after="0" w:line="240" w:lineRule="auto"/>
        <w:ind w:left="426"/>
        <w:contextualSpacing/>
        <w:jc w:val="both"/>
        <w:rPr>
          <w:rFonts w:ascii="Arial" w:eastAsia="Calibri" w:hAnsi="Arial" w:cs="Arial"/>
          <w:bCs/>
          <w:sz w:val="20"/>
          <w:szCs w:val="20"/>
          <w:shd w:val="clear" w:color="auto" w:fill="FFFFFF"/>
        </w:rPr>
      </w:pPr>
      <w:r w:rsidRPr="002505BD">
        <w:rPr>
          <w:rFonts w:ascii="Arial" w:eastAsia="Calibri" w:hAnsi="Arial" w:cs="Arial"/>
          <w:sz w:val="20"/>
          <w:szCs w:val="20"/>
        </w:rPr>
        <w:t>Inšpekcijski nadzor tujih ladij v skladu z Uredbo o 2015/757/ES o spremljanju emisij ogljikovega dioksida iz pomorskega prevoza, poročanju o njih in njihovem preverjanju;</w:t>
      </w:r>
    </w:p>
    <w:p w14:paraId="3F8A7A96" w14:textId="77777777" w:rsidR="002505BD" w:rsidRDefault="002505BD" w:rsidP="002505BD">
      <w:pPr>
        <w:spacing w:after="0" w:line="240" w:lineRule="auto"/>
        <w:ind w:left="426"/>
        <w:jc w:val="both"/>
        <w:rPr>
          <w:rFonts w:ascii="Arial" w:eastAsia="Times New Roman" w:hAnsi="Arial" w:cs="Arial"/>
          <w:sz w:val="20"/>
          <w:szCs w:val="20"/>
        </w:rPr>
      </w:pPr>
      <w:r w:rsidRPr="002505BD">
        <w:rPr>
          <w:rFonts w:ascii="Arial" w:eastAsia="Times New Roman" w:hAnsi="Arial" w:cs="Arial"/>
          <w:sz w:val="20"/>
          <w:szCs w:val="20"/>
        </w:rPr>
        <w:t>Planirano: 90 / Izvedeno: 108 nadzorov.</w:t>
      </w:r>
    </w:p>
    <w:p w14:paraId="4464EE61" w14:textId="77777777" w:rsidR="007D6A2C" w:rsidRPr="002505BD" w:rsidRDefault="007D6A2C" w:rsidP="002505BD">
      <w:pPr>
        <w:spacing w:after="0" w:line="240" w:lineRule="auto"/>
        <w:ind w:left="426"/>
        <w:jc w:val="both"/>
        <w:rPr>
          <w:rFonts w:ascii="Arial" w:eastAsia="Times New Roman" w:hAnsi="Arial" w:cs="Arial"/>
          <w:sz w:val="20"/>
          <w:szCs w:val="20"/>
          <w:lang w:val="en-US"/>
        </w:rPr>
      </w:pPr>
    </w:p>
    <w:p w14:paraId="3E8DAC07" w14:textId="2332101E" w:rsidR="002505BD" w:rsidRPr="002505BD" w:rsidRDefault="002505BD" w:rsidP="002505BD">
      <w:pPr>
        <w:numPr>
          <w:ilvl w:val="0"/>
          <w:numId w:val="138"/>
        </w:numPr>
        <w:spacing w:after="0" w:line="240" w:lineRule="auto"/>
        <w:ind w:left="426"/>
        <w:contextualSpacing/>
        <w:jc w:val="both"/>
        <w:rPr>
          <w:rFonts w:ascii="Arial" w:eastAsia="Calibri" w:hAnsi="Arial" w:cs="Arial"/>
          <w:sz w:val="20"/>
          <w:szCs w:val="20"/>
        </w:rPr>
      </w:pPr>
      <w:r w:rsidRPr="002505BD">
        <w:rPr>
          <w:rFonts w:ascii="Arial" w:eastAsia="Calibri" w:hAnsi="Arial" w:cs="Arial"/>
          <w:sz w:val="20"/>
          <w:szCs w:val="20"/>
        </w:rPr>
        <w:t xml:space="preserve">Inšpekcijski nadzor tujih ladij v skladu z Uredbo o </w:t>
      </w:r>
      <w:r w:rsidR="002E36AE" w:rsidRPr="005D01FB">
        <w:rPr>
          <w:rFonts w:ascii="Arial" w:eastAsia="Calibri" w:hAnsi="Arial" w:cs="Arial"/>
          <w:sz w:val="20"/>
          <w:szCs w:val="20"/>
        </w:rPr>
        <w:t>f</w:t>
      </w:r>
      <w:r w:rsidRPr="002505BD">
        <w:rPr>
          <w:rFonts w:ascii="Arial" w:eastAsia="Calibri" w:hAnsi="Arial" w:cs="Arial"/>
          <w:sz w:val="20"/>
          <w:szCs w:val="20"/>
        </w:rPr>
        <w:t>izikalno</w:t>
      </w:r>
      <w:r w:rsidR="002E36AE" w:rsidRPr="005D01FB">
        <w:rPr>
          <w:rFonts w:ascii="Arial" w:eastAsia="Calibri" w:hAnsi="Arial" w:cs="Arial"/>
          <w:sz w:val="20"/>
          <w:szCs w:val="20"/>
        </w:rPr>
        <w:t xml:space="preserve"> -</w:t>
      </w:r>
      <w:r w:rsidRPr="002505BD">
        <w:rPr>
          <w:rFonts w:ascii="Arial" w:eastAsia="Calibri" w:hAnsi="Arial" w:cs="Arial"/>
          <w:sz w:val="20"/>
          <w:szCs w:val="20"/>
        </w:rPr>
        <w:t xml:space="preserve"> kemijskih lastnostih tekočih goriv (Ur</w:t>
      </w:r>
      <w:r w:rsidR="002E36AE" w:rsidRPr="005D01FB">
        <w:rPr>
          <w:rFonts w:ascii="Arial" w:eastAsia="Calibri" w:hAnsi="Arial" w:cs="Arial"/>
          <w:sz w:val="20"/>
          <w:szCs w:val="20"/>
        </w:rPr>
        <w:t xml:space="preserve">adni </w:t>
      </w:r>
      <w:r w:rsidRPr="002505BD">
        <w:rPr>
          <w:rFonts w:ascii="Arial" w:eastAsia="Calibri" w:hAnsi="Arial" w:cs="Arial"/>
          <w:sz w:val="20"/>
          <w:szCs w:val="20"/>
        </w:rPr>
        <w:t>l</w:t>
      </w:r>
      <w:r w:rsidR="002E36AE" w:rsidRPr="005D01FB">
        <w:rPr>
          <w:rFonts w:ascii="Arial" w:eastAsia="Calibri" w:hAnsi="Arial" w:cs="Arial"/>
          <w:sz w:val="20"/>
          <w:szCs w:val="20"/>
        </w:rPr>
        <w:t xml:space="preserve">ist RS, </w:t>
      </w:r>
      <w:r w:rsidRPr="002505BD">
        <w:rPr>
          <w:rFonts w:ascii="Arial" w:eastAsia="Calibri" w:hAnsi="Arial" w:cs="Arial"/>
          <w:sz w:val="20"/>
          <w:szCs w:val="20"/>
        </w:rPr>
        <w:t xml:space="preserve">št. </w:t>
      </w:r>
      <w:hyperlink r:id="rId111" w:tgtFrame="_blank" w:tooltip="Uredba o fizikalno-kemijskih lastnostih tekočih goriv" w:history="1">
        <w:r w:rsidRPr="002505BD">
          <w:rPr>
            <w:rFonts w:ascii="Arial" w:eastAsia="Calibri" w:hAnsi="Arial" w:cs="Arial"/>
            <w:sz w:val="20"/>
            <w:szCs w:val="20"/>
            <w:shd w:val="clear" w:color="auto" w:fill="FFFFFF"/>
          </w:rPr>
          <w:t>74/11</w:t>
        </w:r>
      </w:hyperlink>
      <w:r w:rsidRPr="002505BD">
        <w:rPr>
          <w:rFonts w:ascii="Arial" w:eastAsia="Calibri" w:hAnsi="Arial" w:cs="Arial"/>
          <w:sz w:val="20"/>
          <w:szCs w:val="20"/>
          <w:shd w:val="clear" w:color="auto" w:fill="FFFFFF"/>
        </w:rPr>
        <w:t>, </w:t>
      </w:r>
      <w:hyperlink r:id="rId112" w:tgtFrame="_blank" w:tooltip="Uredba o spremembah in dopolnitvah Uredbe o fizikalno-kemijskih lastnostih tekočih goriv" w:history="1">
        <w:r w:rsidRPr="002505BD">
          <w:rPr>
            <w:rFonts w:ascii="Arial" w:eastAsia="Calibri" w:hAnsi="Arial" w:cs="Arial"/>
            <w:sz w:val="20"/>
            <w:szCs w:val="20"/>
            <w:shd w:val="clear" w:color="auto" w:fill="FFFFFF"/>
          </w:rPr>
          <w:t>64/14</w:t>
        </w:r>
      </w:hyperlink>
      <w:r w:rsidRPr="002505BD">
        <w:rPr>
          <w:rFonts w:ascii="Arial" w:eastAsia="Calibri" w:hAnsi="Arial" w:cs="Arial"/>
          <w:sz w:val="20"/>
          <w:szCs w:val="20"/>
          <w:shd w:val="clear" w:color="auto" w:fill="FFFFFF"/>
        </w:rPr>
        <w:t>, </w:t>
      </w:r>
      <w:hyperlink r:id="rId113" w:tgtFrame="_blank" w:tooltip="Uredba o spremembah in dopolnitvah Uredbe o fizikalno-kemijskih lastnostih tekočih goriv" w:history="1">
        <w:r w:rsidRPr="002505BD">
          <w:rPr>
            <w:rFonts w:ascii="Arial" w:eastAsia="Calibri" w:hAnsi="Arial" w:cs="Arial"/>
            <w:sz w:val="20"/>
            <w:szCs w:val="20"/>
            <w:shd w:val="clear" w:color="auto" w:fill="FFFFFF"/>
          </w:rPr>
          <w:t>36/18</w:t>
        </w:r>
      </w:hyperlink>
      <w:r w:rsidRPr="002505BD">
        <w:rPr>
          <w:rFonts w:ascii="Arial" w:eastAsia="Calibri" w:hAnsi="Arial" w:cs="Arial"/>
          <w:sz w:val="20"/>
          <w:szCs w:val="20"/>
          <w:shd w:val="clear" w:color="auto" w:fill="FFFFFF"/>
        </w:rPr>
        <w:t> in </w:t>
      </w:r>
      <w:hyperlink r:id="rId114" w:tgtFrame="_blank" w:tooltip="Zakon o varstvu okolja" w:history="1">
        <w:r w:rsidRPr="002505BD">
          <w:rPr>
            <w:rFonts w:ascii="Arial" w:eastAsia="Calibri" w:hAnsi="Arial" w:cs="Arial"/>
            <w:sz w:val="20"/>
            <w:szCs w:val="20"/>
            <w:shd w:val="clear" w:color="auto" w:fill="FFFFFF"/>
          </w:rPr>
          <w:t>44/22</w:t>
        </w:r>
      </w:hyperlink>
      <w:r w:rsidRPr="002505BD">
        <w:rPr>
          <w:rFonts w:ascii="Arial" w:eastAsia="Calibri" w:hAnsi="Arial" w:cs="Arial"/>
          <w:sz w:val="20"/>
          <w:szCs w:val="20"/>
          <w:shd w:val="clear" w:color="auto" w:fill="FFFFFF"/>
        </w:rPr>
        <w:t>-ZVO-2)</w:t>
      </w:r>
      <w:r w:rsidRPr="002505BD">
        <w:rPr>
          <w:rFonts w:ascii="Arial" w:eastAsia="Calibri" w:hAnsi="Arial" w:cs="Arial"/>
          <w:sz w:val="20"/>
          <w:szCs w:val="20"/>
        </w:rPr>
        <w:t xml:space="preserve"> / (Direktiva 2016/802/EC, Izvedbeni sklep Komisije (EU) 2015/253);</w:t>
      </w:r>
    </w:p>
    <w:p w14:paraId="5C0D52B8" w14:textId="77777777" w:rsidR="002505BD" w:rsidRDefault="002505BD" w:rsidP="002505BD">
      <w:pPr>
        <w:spacing w:after="0" w:line="240" w:lineRule="auto"/>
        <w:ind w:left="426"/>
        <w:jc w:val="both"/>
        <w:rPr>
          <w:rFonts w:ascii="Arial" w:eastAsia="Times New Roman" w:hAnsi="Arial" w:cs="Arial"/>
          <w:sz w:val="20"/>
          <w:szCs w:val="20"/>
        </w:rPr>
      </w:pPr>
      <w:r w:rsidRPr="002505BD">
        <w:rPr>
          <w:rFonts w:ascii="Arial" w:eastAsia="Times New Roman" w:hAnsi="Arial" w:cs="Arial"/>
          <w:sz w:val="20"/>
          <w:szCs w:val="20"/>
        </w:rPr>
        <w:t>Planirano: 69 / Izvedeno: 70 nadzorov.</w:t>
      </w:r>
    </w:p>
    <w:p w14:paraId="4BE09A80" w14:textId="77777777" w:rsidR="007D6A2C" w:rsidRPr="002505BD" w:rsidRDefault="007D6A2C" w:rsidP="002505BD">
      <w:pPr>
        <w:spacing w:after="0" w:line="240" w:lineRule="auto"/>
        <w:ind w:left="426"/>
        <w:jc w:val="both"/>
        <w:rPr>
          <w:rFonts w:ascii="Arial" w:eastAsia="Times New Roman" w:hAnsi="Arial" w:cs="Arial"/>
          <w:sz w:val="20"/>
          <w:szCs w:val="20"/>
        </w:rPr>
      </w:pPr>
    </w:p>
    <w:p w14:paraId="062B564E" w14:textId="77777777" w:rsidR="002505BD" w:rsidRPr="002505BD" w:rsidRDefault="002505BD" w:rsidP="002505BD">
      <w:pPr>
        <w:numPr>
          <w:ilvl w:val="0"/>
          <w:numId w:val="138"/>
        </w:numPr>
        <w:spacing w:after="0" w:line="240" w:lineRule="auto"/>
        <w:ind w:left="426"/>
        <w:contextualSpacing/>
        <w:jc w:val="both"/>
        <w:rPr>
          <w:rFonts w:ascii="Arial" w:eastAsia="Calibri" w:hAnsi="Arial" w:cs="Arial"/>
          <w:sz w:val="20"/>
          <w:szCs w:val="20"/>
        </w:rPr>
      </w:pPr>
      <w:r w:rsidRPr="002505BD">
        <w:rPr>
          <w:rFonts w:ascii="Arial" w:eastAsia="Calibri" w:hAnsi="Arial" w:cs="Arial"/>
          <w:sz w:val="20"/>
          <w:szCs w:val="20"/>
        </w:rPr>
        <w:t>Vzorčenje oz. ugotavljanje količine vsebnosti žvepla v ladijskih gorivih / (Direktiva 2016/802/EC, Izvedbeni sklep Komisije (EU) 2015/253);</w:t>
      </w:r>
    </w:p>
    <w:p w14:paraId="479AB2AC" w14:textId="77777777" w:rsidR="002505BD" w:rsidRDefault="002505BD" w:rsidP="002505BD">
      <w:pPr>
        <w:spacing w:after="0" w:line="240" w:lineRule="auto"/>
        <w:ind w:left="426"/>
        <w:jc w:val="both"/>
        <w:rPr>
          <w:rFonts w:ascii="Arial" w:eastAsia="Times New Roman" w:hAnsi="Arial" w:cs="Arial"/>
          <w:sz w:val="20"/>
          <w:szCs w:val="20"/>
        </w:rPr>
      </w:pPr>
      <w:r w:rsidRPr="002505BD">
        <w:rPr>
          <w:rFonts w:ascii="Arial" w:eastAsia="Times New Roman" w:hAnsi="Arial" w:cs="Arial"/>
          <w:sz w:val="20"/>
          <w:szCs w:val="20"/>
        </w:rPr>
        <w:t>Planirano: 19 / Izvedeno: 21 vzorčenj.</w:t>
      </w:r>
    </w:p>
    <w:p w14:paraId="025F28A0" w14:textId="77777777" w:rsidR="007D6A2C" w:rsidRPr="002505BD" w:rsidRDefault="007D6A2C" w:rsidP="002505BD">
      <w:pPr>
        <w:spacing w:after="0" w:line="240" w:lineRule="auto"/>
        <w:ind w:left="426"/>
        <w:jc w:val="both"/>
        <w:rPr>
          <w:rFonts w:ascii="Arial" w:eastAsia="Times New Roman" w:hAnsi="Arial" w:cs="Arial"/>
          <w:sz w:val="20"/>
          <w:szCs w:val="20"/>
        </w:rPr>
      </w:pPr>
    </w:p>
    <w:p w14:paraId="14C53D24" w14:textId="2DDFEEDD" w:rsidR="002505BD" w:rsidRPr="008B6C33" w:rsidRDefault="002505BD" w:rsidP="002505BD">
      <w:pPr>
        <w:numPr>
          <w:ilvl w:val="0"/>
          <w:numId w:val="138"/>
        </w:numPr>
        <w:spacing w:after="0" w:line="240" w:lineRule="auto"/>
        <w:ind w:left="426"/>
        <w:contextualSpacing/>
        <w:jc w:val="both"/>
        <w:rPr>
          <w:rFonts w:ascii="Arial" w:eastAsia="Calibri" w:hAnsi="Arial" w:cs="Arial"/>
          <w:bCs/>
          <w:sz w:val="20"/>
          <w:szCs w:val="20"/>
          <w:shd w:val="clear" w:color="auto" w:fill="FFFFFF"/>
        </w:rPr>
      </w:pPr>
      <w:r w:rsidRPr="008B6C33">
        <w:rPr>
          <w:rFonts w:ascii="Arial" w:eastAsia="Calibri" w:hAnsi="Arial" w:cs="Arial"/>
          <w:sz w:val="20"/>
          <w:szCs w:val="20"/>
        </w:rPr>
        <w:t xml:space="preserve">Inšpekcijski nadzor tujih ladij v zvezi z upravljanjem in oddajo ladijskih odpadkov iz ladij / </w:t>
      </w:r>
      <w:r w:rsidRPr="008B6C33">
        <w:rPr>
          <w:rFonts w:ascii="Arial" w:eastAsia="Calibri" w:hAnsi="Arial" w:cs="Arial"/>
          <w:bCs/>
          <w:sz w:val="20"/>
          <w:szCs w:val="20"/>
          <w:shd w:val="clear" w:color="auto" w:fill="FFFFFF"/>
        </w:rPr>
        <w:t xml:space="preserve">Uredba o pristaniških zmogljivostih za prevzem </w:t>
      </w:r>
      <w:r w:rsidR="008B6C33" w:rsidRPr="008B6C33">
        <w:rPr>
          <w:rFonts w:ascii="Arial" w:eastAsia="Calibri" w:hAnsi="Arial" w:cs="Arial"/>
          <w:bCs/>
          <w:sz w:val="20"/>
          <w:szCs w:val="20"/>
          <w:shd w:val="clear" w:color="auto" w:fill="FFFFFF"/>
        </w:rPr>
        <w:t>odpadkov s plovil</w:t>
      </w:r>
      <w:r w:rsidRPr="008B6C33">
        <w:rPr>
          <w:rFonts w:ascii="Arial" w:eastAsia="Calibri" w:hAnsi="Arial" w:cs="Arial"/>
          <w:bCs/>
          <w:sz w:val="20"/>
          <w:szCs w:val="20"/>
          <w:shd w:val="clear" w:color="auto" w:fill="FFFFFF"/>
        </w:rPr>
        <w:t xml:space="preserve"> (</w:t>
      </w:r>
      <w:r w:rsidRPr="008B6C33">
        <w:rPr>
          <w:rFonts w:ascii="Arial" w:eastAsia="Calibri" w:hAnsi="Arial" w:cs="Arial"/>
          <w:sz w:val="20"/>
          <w:szCs w:val="20"/>
        </w:rPr>
        <w:t>Ur</w:t>
      </w:r>
      <w:r w:rsidR="00DD3A10" w:rsidRPr="008B6C33">
        <w:rPr>
          <w:rFonts w:ascii="Arial" w:eastAsia="Calibri" w:hAnsi="Arial" w:cs="Arial"/>
          <w:sz w:val="20"/>
          <w:szCs w:val="20"/>
        </w:rPr>
        <w:t xml:space="preserve">adni </w:t>
      </w:r>
      <w:r w:rsidRPr="008B6C33">
        <w:rPr>
          <w:rFonts w:ascii="Arial" w:eastAsia="Calibri" w:hAnsi="Arial" w:cs="Arial"/>
          <w:sz w:val="20"/>
          <w:szCs w:val="20"/>
        </w:rPr>
        <w:t>l</w:t>
      </w:r>
      <w:r w:rsidR="00DD3A10" w:rsidRPr="008B6C33">
        <w:rPr>
          <w:rFonts w:ascii="Arial" w:eastAsia="Calibri" w:hAnsi="Arial" w:cs="Arial"/>
          <w:sz w:val="20"/>
          <w:szCs w:val="20"/>
        </w:rPr>
        <w:t xml:space="preserve">ist RS, </w:t>
      </w:r>
      <w:r w:rsidRPr="008B6C33">
        <w:rPr>
          <w:rFonts w:ascii="Arial" w:eastAsia="Calibri" w:hAnsi="Arial" w:cs="Arial"/>
          <w:sz w:val="20"/>
          <w:szCs w:val="20"/>
        </w:rPr>
        <w:t>št</w:t>
      </w:r>
      <w:r w:rsidR="008B6C33" w:rsidRPr="008B6C33">
        <w:rPr>
          <w:rFonts w:ascii="Arial" w:eastAsia="Calibri" w:hAnsi="Arial" w:cs="Arial"/>
          <w:sz w:val="20"/>
          <w:szCs w:val="20"/>
        </w:rPr>
        <w:t>. 50/23</w:t>
      </w:r>
      <w:r w:rsidRPr="008B6C33">
        <w:rPr>
          <w:rFonts w:ascii="Arial" w:eastAsia="Calibri" w:hAnsi="Arial" w:cs="Arial"/>
          <w:bCs/>
          <w:sz w:val="20"/>
          <w:szCs w:val="20"/>
          <w:shd w:val="clear" w:color="auto" w:fill="FFFFFF"/>
        </w:rPr>
        <w:t>);</w:t>
      </w:r>
    </w:p>
    <w:p w14:paraId="6DC73A95" w14:textId="77777777" w:rsidR="002505BD" w:rsidRDefault="002505BD" w:rsidP="002505BD">
      <w:pPr>
        <w:spacing w:after="0" w:line="240" w:lineRule="auto"/>
        <w:ind w:left="426"/>
        <w:jc w:val="both"/>
        <w:rPr>
          <w:rFonts w:ascii="Arial" w:eastAsia="Times New Roman" w:hAnsi="Arial" w:cs="Arial"/>
          <w:sz w:val="20"/>
          <w:szCs w:val="20"/>
        </w:rPr>
      </w:pPr>
      <w:r w:rsidRPr="002505BD">
        <w:rPr>
          <w:rFonts w:ascii="Arial" w:eastAsia="Times New Roman" w:hAnsi="Arial" w:cs="Arial"/>
          <w:sz w:val="20"/>
          <w:szCs w:val="20"/>
        </w:rPr>
        <w:t>Planirano: 104 / Izvedeno: 105 nadzorov.</w:t>
      </w:r>
    </w:p>
    <w:p w14:paraId="5F157598" w14:textId="77777777" w:rsidR="007D6A2C" w:rsidRPr="002505BD" w:rsidRDefault="007D6A2C" w:rsidP="002505BD">
      <w:pPr>
        <w:spacing w:after="0" w:line="240" w:lineRule="auto"/>
        <w:ind w:left="426"/>
        <w:jc w:val="both"/>
        <w:rPr>
          <w:rFonts w:ascii="Arial" w:eastAsia="Times New Roman" w:hAnsi="Arial" w:cs="Arial"/>
          <w:sz w:val="20"/>
          <w:szCs w:val="20"/>
        </w:rPr>
      </w:pPr>
    </w:p>
    <w:p w14:paraId="0F1F624A" w14:textId="02B6DB26" w:rsidR="002505BD" w:rsidRPr="002505BD" w:rsidRDefault="002505BD" w:rsidP="002505BD">
      <w:pPr>
        <w:numPr>
          <w:ilvl w:val="0"/>
          <w:numId w:val="138"/>
        </w:numPr>
        <w:spacing w:after="0" w:line="240" w:lineRule="auto"/>
        <w:ind w:left="426"/>
        <w:contextualSpacing/>
        <w:jc w:val="both"/>
        <w:rPr>
          <w:rFonts w:ascii="Arial" w:eastAsia="Calibri" w:hAnsi="Arial" w:cs="Arial"/>
          <w:sz w:val="20"/>
          <w:szCs w:val="20"/>
        </w:rPr>
      </w:pPr>
      <w:r w:rsidRPr="002505BD">
        <w:rPr>
          <w:rFonts w:ascii="Arial" w:eastAsia="Calibri" w:hAnsi="Arial" w:cs="Arial"/>
          <w:sz w:val="20"/>
          <w:szCs w:val="20"/>
        </w:rPr>
        <w:lastRenderedPageBreak/>
        <w:t>Kampanja koncentriranih inšpekcijskih nadzorov iz področja izvajanja Konvencije o delu v pomorstvu (MLC,</w:t>
      </w:r>
      <w:r w:rsidR="009F21F6">
        <w:rPr>
          <w:rFonts w:ascii="Arial" w:eastAsia="Calibri" w:hAnsi="Arial" w:cs="Arial"/>
          <w:sz w:val="20"/>
          <w:szCs w:val="20"/>
        </w:rPr>
        <w:t xml:space="preserve"> </w:t>
      </w:r>
      <w:r w:rsidRPr="002505BD">
        <w:rPr>
          <w:rFonts w:ascii="Arial" w:eastAsia="Calibri" w:hAnsi="Arial" w:cs="Arial"/>
          <w:sz w:val="20"/>
          <w:szCs w:val="20"/>
        </w:rPr>
        <w:t xml:space="preserve">2006); </w:t>
      </w:r>
    </w:p>
    <w:p w14:paraId="420A639C" w14:textId="77777777" w:rsidR="002505BD" w:rsidRDefault="002505BD" w:rsidP="002505BD">
      <w:pPr>
        <w:spacing w:after="0" w:line="240" w:lineRule="auto"/>
        <w:ind w:left="66"/>
        <w:jc w:val="both"/>
        <w:rPr>
          <w:rFonts w:ascii="Arial" w:eastAsia="Times New Roman" w:hAnsi="Arial" w:cs="Arial"/>
          <w:sz w:val="20"/>
          <w:szCs w:val="20"/>
        </w:rPr>
      </w:pPr>
      <w:r w:rsidRPr="002505BD">
        <w:rPr>
          <w:rFonts w:ascii="Arial" w:eastAsia="Times New Roman" w:hAnsi="Arial" w:cs="Arial"/>
          <w:sz w:val="20"/>
          <w:szCs w:val="20"/>
        </w:rPr>
        <w:t xml:space="preserve">      Planirano: 30 / Izvedeno: 38 nadzorov.</w:t>
      </w:r>
    </w:p>
    <w:p w14:paraId="1042C7F9" w14:textId="77777777" w:rsidR="007D6A2C" w:rsidRPr="002505BD" w:rsidRDefault="007D6A2C" w:rsidP="002505BD">
      <w:pPr>
        <w:spacing w:after="0" w:line="240" w:lineRule="auto"/>
        <w:ind w:left="66"/>
        <w:jc w:val="both"/>
        <w:rPr>
          <w:rFonts w:ascii="Arial" w:eastAsia="Times New Roman" w:hAnsi="Arial" w:cs="Arial"/>
          <w:sz w:val="20"/>
          <w:szCs w:val="20"/>
        </w:rPr>
      </w:pPr>
    </w:p>
    <w:p w14:paraId="239C3064" w14:textId="6EDB3AF6" w:rsidR="002505BD" w:rsidRPr="002505BD" w:rsidRDefault="002505BD" w:rsidP="002505BD">
      <w:pPr>
        <w:numPr>
          <w:ilvl w:val="0"/>
          <w:numId w:val="138"/>
        </w:numPr>
        <w:spacing w:after="0" w:line="240" w:lineRule="auto"/>
        <w:ind w:left="426"/>
        <w:contextualSpacing/>
        <w:jc w:val="both"/>
        <w:rPr>
          <w:rFonts w:ascii="Arial" w:eastAsia="Calibri" w:hAnsi="Arial" w:cs="Arial"/>
          <w:sz w:val="20"/>
          <w:szCs w:val="20"/>
        </w:rPr>
      </w:pPr>
      <w:r w:rsidRPr="002505BD">
        <w:rPr>
          <w:rFonts w:ascii="Arial" w:eastAsia="Calibri" w:hAnsi="Arial" w:cs="Arial"/>
          <w:sz w:val="20"/>
          <w:szCs w:val="20"/>
        </w:rPr>
        <w:t>Inšpekcijski nadzor ladij za prevoz razsutih in sipkih tovorov / (Direktiva 2001/96/EC, Pravilnik o varnem nakladanju in razkladanju ladij za prevoz razsutega tovora</w:t>
      </w:r>
      <w:r w:rsidR="00296395">
        <w:rPr>
          <w:rFonts w:ascii="Arial" w:eastAsia="Calibri" w:hAnsi="Arial" w:cs="Arial"/>
          <w:sz w:val="20"/>
          <w:szCs w:val="20"/>
        </w:rPr>
        <w:t xml:space="preserve">, </w:t>
      </w:r>
      <w:r w:rsidRPr="002505BD">
        <w:rPr>
          <w:rFonts w:ascii="Arial" w:eastAsia="Calibri" w:hAnsi="Arial" w:cs="Arial"/>
          <w:sz w:val="20"/>
          <w:szCs w:val="20"/>
        </w:rPr>
        <w:t>Ur</w:t>
      </w:r>
      <w:r w:rsidR="005D01FB">
        <w:rPr>
          <w:rFonts w:ascii="Arial" w:eastAsia="Calibri" w:hAnsi="Arial" w:cs="Arial"/>
          <w:sz w:val="20"/>
          <w:szCs w:val="20"/>
        </w:rPr>
        <w:t xml:space="preserve">adni </w:t>
      </w:r>
      <w:r w:rsidRPr="002505BD">
        <w:rPr>
          <w:rFonts w:ascii="Arial" w:eastAsia="Calibri" w:hAnsi="Arial" w:cs="Arial"/>
          <w:sz w:val="20"/>
          <w:szCs w:val="20"/>
        </w:rPr>
        <w:t>l</w:t>
      </w:r>
      <w:r w:rsidR="005D01FB">
        <w:rPr>
          <w:rFonts w:ascii="Arial" w:eastAsia="Calibri" w:hAnsi="Arial" w:cs="Arial"/>
          <w:sz w:val="20"/>
          <w:szCs w:val="20"/>
        </w:rPr>
        <w:t xml:space="preserve">ist RS, </w:t>
      </w:r>
      <w:r w:rsidRPr="002505BD">
        <w:rPr>
          <w:rFonts w:ascii="Arial" w:eastAsia="Calibri" w:hAnsi="Arial" w:cs="Arial"/>
          <w:sz w:val="20"/>
          <w:szCs w:val="20"/>
        </w:rPr>
        <w:t>št.: 58/06);</w:t>
      </w:r>
    </w:p>
    <w:p w14:paraId="39F92234" w14:textId="6CFE4830" w:rsidR="002505BD" w:rsidRDefault="002505BD" w:rsidP="002505BD">
      <w:pPr>
        <w:spacing w:after="0" w:line="240" w:lineRule="auto"/>
        <w:ind w:left="426"/>
        <w:jc w:val="both"/>
        <w:rPr>
          <w:rFonts w:ascii="Arial" w:eastAsia="Times New Roman" w:hAnsi="Arial" w:cs="Arial"/>
          <w:sz w:val="20"/>
          <w:szCs w:val="20"/>
        </w:rPr>
      </w:pPr>
      <w:r w:rsidRPr="002505BD">
        <w:rPr>
          <w:rFonts w:ascii="Arial" w:eastAsia="Times New Roman" w:hAnsi="Arial" w:cs="Arial"/>
          <w:sz w:val="20"/>
          <w:szCs w:val="20"/>
        </w:rPr>
        <w:t>Planirano: 6 / Izvedeno: 6 nadzorov</w:t>
      </w:r>
      <w:r w:rsidR="007D6A2C">
        <w:rPr>
          <w:rFonts w:ascii="Arial" w:eastAsia="Times New Roman" w:hAnsi="Arial" w:cs="Arial"/>
          <w:sz w:val="20"/>
          <w:szCs w:val="20"/>
        </w:rPr>
        <w:t>.</w:t>
      </w:r>
    </w:p>
    <w:p w14:paraId="7456BF5D" w14:textId="77777777" w:rsidR="007D6A2C" w:rsidRPr="002505BD" w:rsidRDefault="007D6A2C" w:rsidP="002505BD">
      <w:pPr>
        <w:spacing w:after="0" w:line="240" w:lineRule="auto"/>
        <w:ind w:left="426"/>
        <w:jc w:val="both"/>
        <w:rPr>
          <w:rFonts w:ascii="Arial" w:eastAsia="Times New Roman" w:hAnsi="Arial" w:cs="Arial"/>
          <w:sz w:val="20"/>
          <w:szCs w:val="20"/>
        </w:rPr>
      </w:pPr>
    </w:p>
    <w:p w14:paraId="25A1EF5F" w14:textId="4ED681A0" w:rsidR="002505BD" w:rsidRPr="002505BD" w:rsidRDefault="002505BD" w:rsidP="002505BD">
      <w:pPr>
        <w:numPr>
          <w:ilvl w:val="0"/>
          <w:numId w:val="138"/>
        </w:numPr>
        <w:spacing w:after="0" w:line="240" w:lineRule="auto"/>
        <w:ind w:left="426"/>
        <w:contextualSpacing/>
        <w:jc w:val="both"/>
        <w:rPr>
          <w:rFonts w:ascii="Arial" w:eastAsia="Calibri" w:hAnsi="Arial" w:cs="Arial"/>
          <w:sz w:val="20"/>
          <w:szCs w:val="20"/>
        </w:rPr>
      </w:pPr>
      <w:r w:rsidRPr="002505BD">
        <w:rPr>
          <w:rFonts w:ascii="Arial" w:eastAsia="Calibri" w:hAnsi="Arial" w:cs="Arial"/>
          <w:sz w:val="20"/>
          <w:szCs w:val="20"/>
        </w:rPr>
        <w:t>Inšpekcijski nadzor terminalov za razsuti in sipki tovor (Direktiva 2001/96/EC, Pravilnik o varnem nakladanju in razkladanju ladij za prevoz razsutega tovora</w:t>
      </w:r>
      <w:r w:rsidR="00C976CD">
        <w:rPr>
          <w:rFonts w:ascii="Arial" w:eastAsia="Calibri" w:hAnsi="Arial" w:cs="Arial"/>
          <w:sz w:val="20"/>
          <w:szCs w:val="20"/>
        </w:rPr>
        <w:t>,</w:t>
      </w:r>
      <w:r w:rsidRPr="002505BD">
        <w:rPr>
          <w:rFonts w:ascii="Arial" w:eastAsia="Calibri" w:hAnsi="Arial" w:cs="Arial"/>
          <w:sz w:val="20"/>
          <w:szCs w:val="20"/>
        </w:rPr>
        <w:t xml:space="preserve"> Ur</w:t>
      </w:r>
      <w:r w:rsidR="005D01FB">
        <w:rPr>
          <w:rFonts w:ascii="Arial" w:eastAsia="Calibri" w:hAnsi="Arial" w:cs="Arial"/>
          <w:sz w:val="20"/>
          <w:szCs w:val="20"/>
        </w:rPr>
        <w:t xml:space="preserve">adni </w:t>
      </w:r>
      <w:r w:rsidRPr="002505BD">
        <w:rPr>
          <w:rFonts w:ascii="Arial" w:eastAsia="Calibri" w:hAnsi="Arial" w:cs="Arial"/>
          <w:sz w:val="20"/>
          <w:szCs w:val="20"/>
        </w:rPr>
        <w:t>l</w:t>
      </w:r>
      <w:r w:rsidR="005D01FB">
        <w:rPr>
          <w:rFonts w:ascii="Arial" w:eastAsia="Calibri" w:hAnsi="Arial" w:cs="Arial"/>
          <w:sz w:val="20"/>
          <w:szCs w:val="20"/>
        </w:rPr>
        <w:t xml:space="preserve">ist RS, </w:t>
      </w:r>
      <w:r w:rsidRPr="002505BD">
        <w:rPr>
          <w:rFonts w:ascii="Arial" w:eastAsia="Calibri" w:hAnsi="Arial" w:cs="Arial"/>
          <w:sz w:val="20"/>
          <w:szCs w:val="20"/>
        </w:rPr>
        <w:t>št.: 58/06);</w:t>
      </w:r>
    </w:p>
    <w:p w14:paraId="5068D81E" w14:textId="77777777" w:rsidR="002505BD" w:rsidRDefault="002505BD" w:rsidP="002505BD">
      <w:pPr>
        <w:spacing w:after="0" w:line="240" w:lineRule="auto"/>
        <w:ind w:left="426"/>
        <w:jc w:val="both"/>
        <w:rPr>
          <w:rFonts w:ascii="Arial" w:eastAsia="Times New Roman" w:hAnsi="Arial" w:cs="Arial"/>
          <w:sz w:val="20"/>
          <w:szCs w:val="20"/>
        </w:rPr>
      </w:pPr>
      <w:r w:rsidRPr="002505BD">
        <w:rPr>
          <w:rFonts w:ascii="Arial" w:eastAsia="Times New Roman" w:hAnsi="Arial" w:cs="Arial"/>
          <w:sz w:val="20"/>
          <w:szCs w:val="20"/>
        </w:rPr>
        <w:t>Planirano: 4 / Izvedeno: 4</w:t>
      </w:r>
      <w:r w:rsidRPr="002505BD">
        <w:rPr>
          <w:rFonts w:ascii="Arial" w:eastAsia="Times New Roman" w:hAnsi="Arial" w:cs="Arial"/>
          <w:b/>
          <w:bCs/>
          <w:sz w:val="20"/>
          <w:szCs w:val="20"/>
        </w:rPr>
        <w:t xml:space="preserve"> </w:t>
      </w:r>
      <w:r w:rsidRPr="002505BD">
        <w:rPr>
          <w:rFonts w:ascii="Arial" w:eastAsia="Times New Roman" w:hAnsi="Arial" w:cs="Arial"/>
          <w:sz w:val="20"/>
          <w:szCs w:val="20"/>
        </w:rPr>
        <w:t>nadzori.</w:t>
      </w:r>
    </w:p>
    <w:p w14:paraId="568C118E" w14:textId="77777777" w:rsidR="007D6A2C" w:rsidRPr="002505BD" w:rsidRDefault="007D6A2C" w:rsidP="002505BD">
      <w:pPr>
        <w:spacing w:after="0" w:line="240" w:lineRule="auto"/>
        <w:ind w:left="426"/>
        <w:jc w:val="both"/>
        <w:rPr>
          <w:rFonts w:ascii="Arial" w:eastAsia="Times New Roman" w:hAnsi="Arial" w:cs="Arial"/>
          <w:sz w:val="20"/>
          <w:szCs w:val="20"/>
        </w:rPr>
      </w:pPr>
    </w:p>
    <w:p w14:paraId="6137D11C" w14:textId="77777777" w:rsidR="002505BD" w:rsidRPr="002505BD" w:rsidRDefault="002505BD" w:rsidP="002505BD">
      <w:pPr>
        <w:numPr>
          <w:ilvl w:val="0"/>
          <w:numId w:val="138"/>
        </w:numPr>
        <w:spacing w:after="0" w:line="240" w:lineRule="auto"/>
        <w:ind w:left="426"/>
        <w:contextualSpacing/>
        <w:jc w:val="both"/>
        <w:rPr>
          <w:rFonts w:ascii="Arial" w:eastAsia="Calibri" w:hAnsi="Arial" w:cs="Arial"/>
          <w:sz w:val="20"/>
          <w:szCs w:val="20"/>
        </w:rPr>
      </w:pPr>
      <w:r w:rsidRPr="002505BD">
        <w:rPr>
          <w:rFonts w:ascii="Arial" w:eastAsia="Calibri" w:hAnsi="Arial" w:cs="Arial"/>
          <w:sz w:val="20"/>
          <w:szCs w:val="20"/>
        </w:rPr>
        <w:t>Inšpekcijski nadzor domačih ladij (redni);</w:t>
      </w:r>
    </w:p>
    <w:p w14:paraId="355E13B0" w14:textId="77777777" w:rsidR="002505BD" w:rsidRDefault="002505BD" w:rsidP="002505BD">
      <w:pPr>
        <w:spacing w:after="0" w:line="240" w:lineRule="auto"/>
        <w:ind w:left="426"/>
        <w:jc w:val="both"/>
        <w:rPr>
          <w:rFonts w:ascii="Arial" w:eastAsia="Times New Roman" w:hAnsi="Arial" w:cs="Arial"/>
          <w:sz w:val="20"/>
          <w:szCs w:val="20"/>
        </w:rPr>
      </w:pPr>
      <w:r w:rsidRPr="002505BD">
        <w:rPr>
          <w:rFonts w:ascii="Arial" w:eastAsia="Times New Roman" w:hAnsi="Arial" w:cs="Arial"/>
          <w:sz w:val="20"/>
          <w:szCs w:val="20"/>
        </w:rPr>
        <w:t>Planirano: 6 / Izvedeno: 7 nadzorov.</w:t>
      </w:r>
    </w:p>
    <w:p w14:paraId="133D19C8" w14:textId="77777777" w:rsidR="007D6A2C" w:rsidRPr="002505BD" w:rsidRDefault="007D6A2C" w:rsidP="002505BD">
      <w:pPr>
        <w:spacing w:after="0" w:line="240" w:lineRule="auto"/>
        <w:ind w:left="426"/>
        <w:jc w:val="both"/>
        <w:rPr>
          <w:rFonts w:ascii="Arial" w:eastAsia="Times New Roman" w:hAnsi="Arial" w:cs="Arial"/>
          <w:sz w:val="20"/>
          <w:szCs w:val="20"/>
        </w:rPr>
      </w:pPr>
    </w:p>
    <w:p w14:paraId="75260BB8" w14:textId="77777777" w:rsidR="002505BD" w:rsidRPr="002505BD" w:rsidRDefault="002505BD" w:rsidP="002505BD">
      <w:pPr>
        <w:numPr>
          <w:ilvl w:val="0"/>
          <w:numId w:val="138"/>
        </w:numPr>
        <w:spacing w:after="0" w:line="240" w:lineRule="auto"/>
        <w:ind w:left="426"/>
        <w:contextualSpacing/>
        <w:jc w:val="both"/>
        <w:rPr>
          <w:rFonts w:ascii="Arial" w:eastAsia="Calibri" w:hAnsi="Arial" w:cs="Arial"/>
          <w:sz w:val="20"/>
          <w:szCs w:val="20"/>
        </w:rPr>
      </w:pPr>
      <w:r w:rsidRPr="002505BD">
        <w:rPr>
          <w:rFonts w:ascii="Arial" w:eastAsia="Calibri" w:hAnsi="Arial" w:cs="Arial"/>
          <w:sz w:val="20"/>
          <w:szCs w:val="20"/>
        </w:rPr>
        <w:t>Inšpekcijski nadzor SLO pristanišč / plovbnih poti (redni);</w:t>
      </w:r>
    </w:p>
    <w:p w14:paraId="4F9C884E" w14:textId="77777777" w:rsidR="002505BD" w:rsidRDefault="002505BD" w:rsidP="002505BD">
      <w:pPr>
        <w:spacing w:after="0" w:line="240" w:lineRule="auto"/>
        <w:ind w:left="426"/>
        <w:jc w:val="both"/>
        <w:rPr>
          <w:rFonts w:ascii="Arial" w:eastAsia="Times New Roman" w:hAnsi="Arial" w:cs="Arial"/>
          <w:sz w:val="20"/>
          <w:szCs w:val="20"/>
        </w:rPr>
      </w:pPr>
      <w:r w:rsidRPr="002505BD">
        <w:rPr>
          <w:rFonts w:ascii="Arial" w:eastAsia="Times New Roman" w:hAnsi="Arial" w:cs="Arial"/>
          <w:sz w:val="20"/>
          <w:szCs w:val="20"/>
        </w:rPr>
        <w:t>Planirano: 11 / Izvedeno: 12 nadzorov.</w:t>
      </w:r>
    </w:p>
    <w:p w14:paraId="2D096135" w14:textId="77777777" w:rsidR="007D6A2C" w:rsidRPr="002505BD" w:rsidRDefault="007D6A2C" w:rsidP="002505BD">
      <w:pPr>
        <w:spacing w:after="0" w:line="240" w:lineRule="auto"/>
        <w:ind w:left="426"/>
        <w:jc w:val="both"/>
        <w:rPr>
          <w:rFonts w:ascii="Arial" w:eastAsia="Times New Roman" w:hAnsi="Arial" w:cs="Arial"/>
          <w:sz w:val="20"/>
          <w:szCs w:val="20"/>
        </w:rPr>
      </w:pPr>
    </w:p>
    <w:p w14:paraId="4325F8EB" w14:textId="14F970FB" w:rsidR="002505BD" w:rsidRPr="002505BD" w:rsidRDefault="002505BD" w:rsidP="002505BD">
      <w:pPr>
        <w:widowControl w:val="0"/>
        <w:numPr>
          <w:ilvl w:val="0"/>
          <w:numId w:val="138"/>
        </w:numPr>
        <w:tabs>
          <w:tab w:val="left" w:pos="830"/>
          <w:tab w:val="center" w:pos="4320"/>
          <w:tab w:val="right" w:pos="8640"/>
        </w:tabs>
        <w:spacing w:after="0" w:line="240" w:lineRule="auto"/>
        <w:ind w:left="426"/>
        <w:jc w:val="both"/>
        <w:rPr>
          <w:rFonts w:ascii="Arial" w:eastAsia="Times New Roman" w:hAnsi="Arial" w:cs="Arial"/>
          <w:sz w:val="20"/>
          <w:szCs w:val="20"/>
        </w:rPr>
      </w:pPr>
      <w:r w:rsidRPr="002505BD">
        <w:rPr>
          <w:rFonts w:ascii="Arial" w:eastAsia="Times New Roman" w:hAnsi="Arial" w:cs="Arial"/>
          <w:sz w:val="20"/>
          <w:szCs w:val="20"/>
        </w:rPr>
        <w:t xml:space="preserve">Inšpekcijski nadzor nad varnostjo plovbe po celinskih vodah </w:t>
      </w:r>
      <w:r w:rsidRPr="002505BD">
        <w:rPr>
          <w:rFonts w:ascii="Arial" w:eastAsia="Times New Roman" w:hAnsi="Arial" w:cs="Arial"/>
          <w:bCs/>
          <w:sz w:val="20"/>
          <w:szCs w:val="20"/>
          <w:shd w:val="clear" w:color="auto" w:fill="FFFFFF"/>
        </w:rPr>
        <w:t>(Zakon o plovbi po celinskih vodah (</w:t>
      </w:r>
      <w:r w:rsidRPr="002505BD">
        <w:rPr>
          <w:rFonts w:ascii="Arial" w:eastAsia="Times New Roman" w:hAnsi="Arial" w:cs="Arial"/>
          <w:sz w:val="20"/>
          <w:szCs w:val="20"/>
        </w:rPr>
        <w:t>Ur</w:t>
      </w:r>
      <w:r w:rsidR="009F21F6">
        <w:rPr>
          <w:rFonts w:ascii="Arial" w:eastAsia="Times New Roman" w:hAnsi="Arial" w:cs="Arial"/>
          <w:sz w:val="20"/>
          <w:szCs w:val="20"/>
        </w:rPr>
        <w:t xml:space="preserve">adni </w:t>
      </w:r>
      <w:r w:rsidRPr="002505BD">
        <w:rPr>
          <w:rFonts w:ascii="Arial" w:eastAsia="Times New Roman" w:hAnsi="Arial" w:cs="Arial"/>
          <w:sz w:val="20"/>
          <w:szCs w:val="20"/>
        </w:rPr>
        <w:t>l</w:t>
      </w:r>
      <w:r w:rsidR="009F21F6">
        <w:rPr>
          <w:rFonts w:ascii="Arial" w:eastAsia="Times New Roman" w:hAnsi="Arial" w:cs="Arial"/>
          <w:sz w:val="20"/>
          <w:szCs w:val="20"/>
        </w:rPr>
        <w:t xml:space="preserve">ist RS, </w:t>
      </w:r>
      <w:r w:rsidRPr="002505BD">
        <w:rPr>
          <w:rFonts w:ascii="Arial" w:eastAsia="Times New Roman" w:hAnsi="Arial" w:cs="Arial"/>
          <w:sz w:val="20"/>
          <w:szCs w:val="20"/>
        </w:rPr>
        <w:t>št</w:t>
      </w:r>
      <w:r w:rsidRPr="002505BD">
        <w:rPr>
          <w:rFonts w:ascii="Arial" w:eastAsia="Times New Roman" w:hAnsi="Arial" w:cs="Arial"/>
          <w:bCs/>
          <w:sz w:val="20"/>
          <w:szCs w:val="20"/>
          <w:shd w:val="clear" w:color="auto" w:fill="FFFFFF"/>
        </w:rPr>
        <w:t>. </w:t>
      </w:r>
      <w:hyperlink r:id="rId115" w:tgtFrame="_blank" w:tooltip="Zakon o plovbi po celinskih vodah (ZPCV)" w:history="1">
        <w:r w:rsidRPr="002505BD">
          <w:rPr>
            <w:rFonts w:ascii="Arial" w:eastAsia="Times New Roman" w:hAnsi="Arial" w:cs="Arial"/>
            <w:bCs/>
            <w:sz w:val="20"/>
            <w:szCs w:val="20"/>
            <w:shd w:val="clear" w:color="auto" w:fill="FFFFFF"/>
          </w:rPr>
          <w:t>30/02</w:t>
        </w:r>
      </w:hyperlink>
      <w:r w:rsidRPr="002505BD">
        <w:rPr>
          <w:rFonts w:ascii="Arial" w:eastAsia="Times New Roman" w:hAnsi="Arial" w:cs="Arial"/>
          <w:bCs/>
          <w:sz w:val="20"/>
          <w:szCs w:val="20"/>
          <w:shd w:val="clear" w:color="auto" w:fill="FFFFFF"/>
        </w:rPr>
        <w:t>, </w:t>
      </w:r>
      <w:hyperlink r:id="rId116" w:tgtFrame="_blank" w:tooltip="Zakon o športu" w:history="1">
        <w:r w:rsidRPr="002505BD">
          <w:rPr>
            <w:rFonts w:ascii="Arial" w:eastAsia="Times New Roman" w:hAnsi="Arial" w:cs="Arial"/>
            <w:bCs/>
            <w:sz w:val="20"/>
            <w:szCs w:val="20"/>
            <w:shd w:val="clear" w:color="auto" w:fill="FFFFFF"/>
          </w:rPr>
          <w:t>29/17</w:t>
        </w:r>
      </w:hyperlink>
      <w:r w:rsidRPr="002505BD">
        <w:rPr>
          <w:rFonts w:ascii="Arial" w:eastAsia="Times New Roman" w:hAnsi="Arial" w:cs="Arial"/>
          <w:bCs/>
          <w:sz w:val="20"/>
          <w:szCs w:val="20"/>
          <w:shd w:val="clear" w:color="auto" w:fill="FFFFFF"/>
        </w:rPr>
        <w:t> – ZŠpo-1 in </w:t>
      </w:r>
      <w:hyperlink r:id="rId117" w:tgtFrame="_blank" w:tooltip="Zakon o spremembah in dopolnitvah Pomorskega zakonika" w:history="1">
        <w:r w:rsidRPr="002505BD">
          <w:rPr>
            <w:rFonts w:ascii="Arial" w:eastAsia="Times New Roman" w:hAnsi="Arial" w:cs="Arial"/>
            <w:bCs/>
            <w:sz w:val="20"/>
            <w:szCs w:val="20"/>
            <w:shd w:val="clear" w:color="auto" w:fill="FFFFFF"/>
          </w:rPr>
          <w:t>41/17</w:t>
        </w:r>
      </w:hyperlink>
      <w:r w:rsidRPr="002505BD">
        <w:rPr>
          <w:rFonts w:ascii="Arial" w:eastAsia="Times New Roman" w:hAnsi="Arial" w:cs="Arial"/>
          <w:bCs/>
          <w:sz w:val="20"/>
          <w:szCs w:val="20"/>
          <w:shd w:val="clear" w:color="auto" w:fill="FFFFFF"/>
        </w:rPr>
        <w:t>);</w:t>
      </w:r>
    </w:p>
    <w:p w14:paraId="22CB2E62" w14:textId="77777777" w:rsidR="002505BD" w:rsidRDefault="002505BD" w:rsidP="002505BD">
      <w:pPr>
        <w:spacing w:after="0" w:line="240" w:lineRule="auto"/>
        <w:ind w:left="426"/>
        <w:jc w:val="both"/>
        <w:rPr>
          <w:rFonts w:ascii="Arial" w:eastAsia="Times New Roman" w:hAnsi="Arial" w:cs="Arial"/>
          <w:sz w:val="20"/>
          <w:szCs w:val="20"/>
        </w:rPr>
      </w:pPr>
      <w:r w:rsidRPr="002505BD">
        <w:rPr>
          <w:rFonts w:ascii="Arial" w:eastAsia="Times New Roman" w:hAnsi="Arial" w:cs="Arial"/>
          <w:sz w:val="20"/>
          <w:szCs w:val="20"/>
        </w:rPr>
        <w:t>Planirano: 84 / Izvedeno: 81 nadzorov.</w:t>
      </w:r>
    </w:p>
    <w:p w14:paraId="2ADDAA64" w14:textId="77777777" w:rsidR="007D6A2C" w:rsidRPr="002505BD" w:rsidRDefault="007D6A2C" w:rsidP="002505BD">
      <w:pPr>
        <w:spacing w:after="0" w:line="240" w:lineRule="auto"/>
        <w:ind w:left="426"/>
        <w:jc w:val="both"/>
        <w:rPr>
          <w:rFonts w:ascii="Arial" w:eastAsia="Times New Roman" w:hAnsi="Arial" w:cs="Arial"/>
          <w:sz w:val="20"/>
          <w:szCs w:val="20"/>
        </w:rPr>
      </w:pPr>
    </w:p>
    <w:p w14:paraId="67BF255D" w14:textId="2CE708D6" w:rsidR="002505BD" w:rsidRPr="002505BD" w:rsidRDefault="002505BD" w:rsidP="002505BD">
      <w:pPr>
        <w:numPr>
          <w:ilvl w:val="0"/>
          <w:numId w:val="138"/>
        </w:numPr>
        <w:spacing w:after="0" w:line="240" w:lineRule="auto"/>
        <w:ind w:left="426"/>
        <w:contextualSpacing/>
        <w:jc w:val="both"/>
        <w:rPr>
          <w:rFonts w:ascii="Arial" w:eastAsia="Calibri" w:hAnsi="Arial" w:cs="Arial"/>
          <w:sz w:val="20"/>
          <w:szCs w:val="20"/>
        </w:rPr>
      </w:pPr>
      <w:r w:rsidRPr="002505BD">
        <w:rPr>
          <w:rFonts w:ascii="Arial" w:eastAsia="Calibri" w:hAnsi="Arial" w:cs="Arial"/>
          <w:sz w:val="20"/>
          <w:szCs w:val="20"/>
        </w:rPr>
        <w:t xml:space="preserve">Inšpekcijski nadzor pristanišč / plovil v skladu z </w:t>
      </w:r>
      <w:r w:rsidRPr="002505BD">
        <w:rPr>
          <w:rFonts w:ascii="Arial" w:eastAsia="Calibri" w:hAnsi="Arial" w:cs="Arial"/>
          <w:bCs/>
          <w:sz w:val="20"/>
          <w:szCs w:val="20"/>
        </w:rPr>
        <w:t>Uredbo o izvajanju Uredbe 1177/2010 o pravicah potnikov med potovanjem po morju in celinskih plovnih poteh (Ur</w:t>
      </w:r>
      <w:r w:rsidR="007D6A2C">
        <w:rPr>
          <w:rFonts w:ascii="Arial" w:eastAsia="Calibri" w:hAnsi="Arial" w:cs="Arial"/>
          <w:bCs/>
          <w:sz w:val="20"/>
          <w:szCs w:val="20"/>
        </w:rPr>
        <w:t>adni</w:t>
      </w:r>
      <w:r w:rsidRPr="002505BD">
        <w:rPr>
          <w:rFonts w:ascii="Arial" w:eastAsia="Calibri" w:hAnsi="Arial" w:cs="Arial"/>
          <w:bCs/>
          <w:sz w:val="20"/>
          <w:szCs w:val="20"/>
        </w:rPr>
        <w:t xml:space="preserve"> l</w:t>
      </w:r>
      <w:r w:rsidR="007D6A2C">
        <w:rPr>
          <w:rFonts w:ascii="Arial" w:eastAsia="Calibri" w:hAnsi="Arial" w:cs="Arial"/>
          <w:bCs/>
          <w:sz w:val="20"/>
          <w:szCs w:val="20"/>
        </w:rPr>
        <w:t>ist</w:t>
      </w:r>
      <w:r w:rsidRPr="002505BD">
        <w:rPr>
          <w:rFonts w:ascii="Arial" w:eastAsia="Calibri" w:hAnsi="Arial" w:cs="Arial"/>
          <w:bCs/>
          <w:sz w:val="20"/>
          <w:szCs w:val="20"/>
        </w:rPr>
        <w:t xml:space="preserve"> RS, št. 49/13);</w:t>
      </w:r>
    </w:p>
    <w:p w14:paraId="2B0950BB" w14:textId="77777777" w:rsidR="002505BD" w:rsidRDefault="002505BD" w:rsidP="002505BD">
      <w:pPr>
        <w:spacing w:after="0" w:line="240" w:lineRule="auto"/>
        <w:ind w:left="426"/>
        <w:jc w:val="both"/>
        <w:rPr>
          <w:rFonts w:ascii="Arial" w:eastAsia="Times New Roman" w:hAnsi="Arial" w:cs="Arial"/>
          <w:sz w:val="20"/>
          <w:szCs w:val="20"/>
        </w:rPr>
      </w:pPr>
      <w:r w:rsidRPr="002505BD">
        <w:rPr>
          <w:rFonts w:ascii="Arial" w:eastAsia="Times New Roman" w:hAnsi="Arial" w:cs="Arial"/>
          <w:sz w:val="20"/>
          <w:szCs w:val="20"/>
        </w:rPr>
        <w:t>Planirano: 2 / Izvedeno: 4 nadzori.</w:t>
      </w:r>
    </w:p>
    <w:p w14:paraId="34972F38" w14:textId="77777777" w:rsidR="00951E96" w:rsidRPr="002505BD" w:rsidRDefault="00951E96" w:rsidP="002505BD">
      <w:pPr>
        <w:spacing w:after="0" w:line="240" w:lineRule="auto"/>
        <w:ind w:left="426"/>
        <w:jc w:val="both"/>
        <w:rPr>
          <w:rFonts w:ascii="Arial" w:eastAsia="Times New Roman" w:hAnsi="Arial" w:cs="Arial"/>
          <w:sz w:val="20"/>
          <w:szCs w:val="20"/>
        </w:rPr>
      </w:pPr>
    </w:p>
    <w:p w14:paraId="01F8CC8C" w14:textId="7EB92F3A" w:rsidR="002505BD" w:rsidRPr="001225B6" w:rsidRDefault="001225B6" w:rsidP="001225B6">
      <w:pPr>
        <w:pStyle w:val="Naslov3"/>
        <w:rPr>
          <w:rFonts w:eastAsia="Arial"/>
          <w:sz w:val="20"/>
          <w:szCs w:val="20"/>
        </w:rPr>
      </w:pPr>
      <w:r w:rsidRPr="001225B6">
        <w:rPr>
          <w:rFonts w:cs="Times New Roman"/>
          <w:sz w:val="20"/>
          <w:szCs w:val="20"/>
        </w:rPr>
        <w:t xml:space="preserve">7.1.2 </w:t>
      </w:r>
      <w:r w:rsidR="002505BD" w:rsidRPr="001225B6">
        <w:rPr>
          <w:rFonts w:eastAsia="Arial"/>
          <w:sz w:val="20"/>
          <w:szCs w:val="20"/>
        </w:rPr>
        <w:t>Prioritetni inšpekcijski nadzori na osnovi prejetih pobud in prijav</w:t>
      </w:r>
      <w:r w:rsidR="001E0962" w:rsidRPr="001225B6">
        <w:rPr>
          <w:rFonts w:eastAsia="Arial"/>
          <w:sz w:val="20"/>
          <w:szCs w:val="20"/>
        </w:rPr>
        <w:t>:</w:t>
      </w:r>
    </w:p>
    <w:p w14:paraId="40CBB92D" w14:textId="0E3B8207" w:rsidR="002505BD" w:rsidRDefault="002505BD" w:rsidP="00DA6CDD">
      <w:pPr>
        <w:spacing w:after="0" w:line="260" w:lineRule="exact"/>
        <w:rPr>
          <w:rFonts w:ascii="Arial" w:eastAsia="Times New Roman" w:hAnsi="Arial" w:cs="Times New Roman"/>
        </w:rPr>
      </w:pPr>
    </w:p>
    <w:p w14:paraId="12AFA9F5" w14:textId="7817DD43" w:rsidR="00DA6CDD" w:rsidRDefault="00DA6CDD" w:rsidP="00DA6CDD">
      <w:pPr>
        <w:spacing w:after="0" w:line="260" w:lineRule="exact"/>
        <w:rPr>
          <w:rFonts w:ascii="Arial" w:eastAsia="Times New Roman" w:hAnsi="Arial" w:cs="Times New Roman"/>
        </w:rPr>
      </w:pPr>
      <w:r>
        <w:rPr>
          <w:rFonts w:ascii="Arial" w:eastAsia="Times New Roman" w:hAnsi="Arial" w:cs="Times New Roman"/>
        </w:rPr>
        <w:t>/</w:t>
      </w:r>
    </w:p>
    <w:p w14:paraId="58CC92BF" w14:textId="734276D3" w:rsidR="00DA6CDD" w:rsidRPr="00DA6CDD" w:rsidRDefault="00DA6CDD" w:rsidP="00DA6CDD">
      <w:pPr>
        <w:pStyle w:val="Naslov3"/>
        <w:rPr>
          <w:rFonts w:eastAsia="Arial"/>
          <w:sz w:val="20"/>
          <w:szCs w:val="20"/>
        </w:rPr>
      </w:pPr>
      <w:r w:rsidRPr="00DA6CDD">
        <w:rPr>
          <w:rFonts w:cs="Times New Roman"/>
          <w:sz w:val="20"/>
          <w:szCs w:val="20"/>
        </w:rPr>
        <w:t xml:space="preserve">7.1.3 </w:t>
      </w:r>
      <w:r w:rsidRPr="00DA6CDD">
        <w:rPr>
          <w:rFonts w:eastAsia="Arial"/>
          <w:sz w:val="20"/>
          <w:szCs w:val="20"/>
        </w:rPr>
        <w:t>Inšpekcijski nadzori na podlagi ostalih prejetih pobud in prijav, ki niso bili določeni kot prioritetni:</w:t>
      </w:r>
    </w:p>
    <w:p w14:paraId="3B26870C" w14:textId="77777777" w:rsidR="00DA6CDD" w:rsidRPr="00DA6CDD" w:rsidRDefault="00DA6CDD" w:rsidP="00DA6CDD">
      <w:pPr>
        <w:spacing w:after="17" w:line="251" w:lineRule="auto"/>
        <w:rPr>
          <w:rFonts w:ascii="Arial" w:eastAsia="Arial" w:hAnsi="Arial" w:cs="Arial"/>
          <w:b/>
          <w:bCs/>
          <w:color w:val="000000"/>
          <w:lang w:eastAsia="sl-SI"/>
        </w:rPr>
      </w:pPr>
    </w:p>
    <w:p w14:paraId="5017B325" w14:textId="59FBC819" w:rsidR="00DA6CDD" w:rsidRPr="00DA6CDD" w:rsidRDefault="00DA6CDD" w:rsidP="00DA6CDD">
      <w:pPr>
        <w:spacing w:after="0" w:line="240" w:lineRule="auto"/>
        <w:contextualSpacing/>
        <w:jc w:val="both"/>
        <w:rPr>
          <w:rFonts w:ascii="Arial" w:eastAsia="Calibri" w:hAnsi="Arial" w:cs="Arial"/>
          <w:sz w:val="20"/>
          <w:szCs w:val="20"/>
        </w:rPr>
      </w:pPr>
      <w:r w:rsidRPr="00DA6CDD">
        <w:rPr>
          <w:rFonts w:ascii="Arial" w:eastAsia="Calibri" w:hAnsi="Arial" w:cs="Arial"/>
          <w:sz w:val="20"/>
          <w:szCs w:val="20"/>
        </w:rPr>
        <w:t>Opravljenih je bilo 7</w:t>
      </w:r>
      <w:r w:rsidRPr="00DA6CDD">
        <w:rPr>
          <w:rFonts w:ascii="Arial" w:eastAsia="Calibri" w:hAnsi="Arial" w:cs="Arial"/>
          <w:b/>
          <w:bCs/>
          <w:sz w:val="20"/>
          <w:szCs w:val="20"/>
        </w:rPr>
        <w:t xml:space="preserve"> </w:t>
      </w:r>
      <w:r w:rsidRPr="00DA6CDD">
        <w:rPr>
          <w:rFonts w:ascii="Arial" w:eastAsia="Calibri" w:hAnsi="Arial" w:cs="Arial"/>
          <w:sz w:val="20"/>
          <w:szCs w:val="20"/>
        </w:rPr>
        <w:t>inšpekcijskih nadzorov na podlagi prejetih pobud in prijav, ki niso bili določeni kot prioritetni.</w:t>
      </w:r>
    </w:p>
    <w:p w14:paraId="2FDCAEDF" w14:textId="1EF85140" w:rsidR="00DA6CDD" w:rsidRPr="00DA6CDD" w:rsidRDefault="00DA6CDD" w:rsidP="00DA6CDD">
      <w:pPr>
        <w:pStyle w:val="Naslov3"/>
        <w:rPr>
          <w:rFonts w:eastAsia="Arial"/>
          <w:sz w:val="20"/>
          <w:szCs w:val="20"/>
        </w:rPr>
      </w:pPr>
      <w:r w:rsidRPr="00DA6CDD">
        <w:rPr>
          <w:rFonts w:cs="Times New Roman"/>
          <w:sz w:val="20"/>
          <w:szCs w:val="20"/>
        </w:rPr>
        <w:t xml:space="preserve">7.1.4 </w:t>
      </w:r>
      <w:r w:rsidRPr="00DA6CDD">
        <w:rPr>
          <w:rFonts w:eastAsia="Arial"/>
          <w:sz w:val="20"/>
          <w:szCs w:val="20"/>
        </w:rPr>
        <w:t>Prekrškovni postopki:</w:t>
      </w:r>
    </w:p>
    <w:p w14:paraId="402D5DEE" w14:textId="77777777" w:rsidR="00DA6CDD" w:rsidRPr="00DA6CDD" w:rsidRDefault="00DA6CDD" w:rsidP="00DA6CDD">
      <w:pPr>
        <w:spacing w:after="17" w:line="251" w:lineRule="auto"/>
        <w:rPr>
          <w:rFonts w:ascii="Arial" w:eastAsia="Arial" w:hAnsi="Arial" w:cs="Arial"/>
          <w:b/>
          <w:bCs/>
          <w:color w:val="000000"/>
          <w:lang w:eastAsia="sl-SI"/>
        </w:rPr>
      </w:pPr>
    </w:p>
    <w:p w14:paraId="277940CA" w14:textId="77777777" w:rsidR="00DA6CDD" w:rsidRPr="00DA6CDD" w:rsidRDefault="00DA6CDD" w:rsidP="00DA6CDD">
      <w:pPr>
        <w:spacing w:after="0" w:line="240" w:lineRule="auto"/>
        <w:contextualSpacing/>
        <w:rPr>
          <w:rFonts w:ascii="Arial" w:eastAsia="Calibri" w:hAnsi="Arial" w:cs="Arial"/>
          <w:sz w:val="20"/>
          <w:szCs w:val="20"/>
        </w:rPr>
      </w:pPr>
      <w:r w:rsidRPr="00DA6CDD">
        <w:rPr>
          <w:rFonts w:ascii="Arial" w:eastAsia="Calibri" w:hAnsi="Arial" w:cs="Arial"/>
          <w:sz w:val="20"/>
          <w:szCs w:val="20"/>
        </w:rPr>
        <w:t>Uvedenih je bilo 10 prekrškovnih postopkov.</w:t>
      </w:r>
    </w:p>
    <w:p w14:paraId="227D4C14" w14:textId="41D394CD" w:rsidR="002505BD" w:rsidRPr="00F35BA7" w:rsidRDefault="001225B6" w:rsidP="00F35BA7">
      <w:pPr>
        <w:pStyle w:val="Naslov3"/>
        <w:rPr>
          <w:sz w:val="20"/>
          <w:szCs w:val="20"/>
        </w:rPr>
      </w:pPr>
      <w:r w:rsidRPr="00F35BA7">
        <w:rPr>
          <w:sz w:val="20"/>
          <w:szCs w:val="20"/>
        </w:rPr>
        <w:t>7.1.</w:t>
      </w:r>
      <w:r w:rsidR="00FB2663">
        <w:rPr>
          <w:sz w:val="20"/>
          <w:szCs w:val="20"/>
        </w:rPr>
        <w:t>5</w:t>
      </w:r>
      <w:r w:rsidRPr="00F35BA7">
        <w:rPr>
          <w:sz w:val="20"/>
          <w:szCs w:val="20"/>
        </w:rPr>
        <w:t xml:space="preserve"> </w:t>
      </w:r>
      <w:r w:rsidR="002505BD" w:rsidRPr="00F35BA7">
        <w:rPr>
          <w:sz w:val="20"/>
          <w:szCs w:val="20"/>
        </w:rPr>
        <w:t>Skupni inšpekcijski nadzori oziroma sodelovanja</w:t>
      </w:r>
      <w:r w:rsidRPr="00F35BA7">
        <w:rPr>
          <w:sz w:val="20"/>
          <w:szCs w:val="20"/>
        </w:rPr>
        <w:t>:</w:t>
      </w:r>
    </w:p>
    <w:p w14:paraId="3BDC6944" w14:textId="77777777" w:rsidR="002505BD" w:rsidRPr="002505BD" w:rsidRDefault="002505BD" w:rsidP="002505BD">
      <w:pPr>
        <w:spacing w:after="0" w:line="260" w:lineRule="exact"/>
        <w:rPr>
          <w:rFonts w:ascii="Arial" w:eastAsia="Times New Roman" w:hAnsi="Arial" w:cs="Times New Roman"/>
        </w:rPr>
      </w:pPr>
    </w:p>
    <w:p w14:paraId="6F111359" w14:textId="16C91452" w:rsidR="002505BD" w:rsidRPr="002505BD" w:rsidRDefault="002505BD" w:rsidP="00F35BA7">
      <w:pPr>
        <w:spacing w:after="0" w:line="240" w:lineRule="auto"/>
        <w:contextualSpacing/>
        <w:rPr>
          <w:rFonts w:ascii="Arial" w:eastAsia="Times New Roman" w:hAnsi="Arial" w:cs="Arial"/>
          <w:sz w:val="20"/>
          <w:szCs w:val="20"/>
        </w:rPr>
      </w:pPr>
      <w:r w:rsidRPr="002505BD">
        <w:rPr>
          <w:rFonts w:ascii="Arial" w:eastAsia="Calibri" w:hAnsi="Arial" w:cs="Arial"/>
          <w:sz w:val="20"/>
          <w:szCs w:val="20"/>
        </w:rPr>
        <w:t>Opravljen je bil 1 skupni inšpekcijski nadzor na reki Dravi.</w:t>
      </w:r>
      <w:r w:rsidR="00F35BA7" w:rsidRPr="00991A68">
        <w:rPr>
          <w:rFonts w:ascii="Arial" w:eastAsia="Calibri" w:hAnsi="Arial" w:cs="Arial"/>
          <w:sz w:val="20"/>
          <w:szCs w:val="20"/>
        </w:rPr>
        <w:t xml:space="preserve"> </w:t>
      </w:r>
      <w:r w:rsidRPr="002505BD">
        <w:rPr>
          <w:rFonts w:ascii="Arial" w:eastAsia="Times New Roman" w:hAnsi="Arial" w:cs="Arial"/>
          <w:sz w:val="20"/>
          <w:szCs w:val="20"/>
        </w:rPr>
        <w:t>Sodelujoči inšpekcijski organi: Inšpektorat / M</w:t>
      </w:r>
      <w:r w:rsidR="007272F5">
        <w:rPr>
          <w:rFonts w:ascii="Arial" w:eastAsia="Times New Roman" w:hAnsi="Arial" w:cs="Arial"/>
          <w:sz w:val="20"/>
          <w:szCs w:val="20"/>
        </w:rPr>
        <w:t>estna občina</w:t>
      </w:r>
      <w:r w:rsidRPr="002505BD">
        <w:rPr>
          <w:rFonts w:ascii="Arial" w:eastAsia="Times New Roman" w:hAnsi="Arial" w:cs="Arial"/>
          <w:sz w:val="20"/>
          <w:szCs w:val="20"/>
        </w:rPr>
        <w:t xml:space="preserve"> Ptuj, P</w:t>
      </w:r>
      <w:r w:rsidR="007272F5">
        <w:rPr>
          <w:rFonts w:ascii="Arial" w:eastAsia="Times New Roman" w:hAnsi="Arial" w:cs="Arial"/>
          <w:sz w:val="20"/>
          <w:szCs w:val="20"/>
        </w:rPr>
        <w:t>olicijska postaja</w:t>
      </w:r>
      <w:r w:rsidRPr="002505BD">
        <w:rPr>
          <w:rFonts w:ascii="Arial" w:eastAsia="Times New Roman" w:hAnsi="Arial" w:cs="Arial"/>
          <w:sz w:val="20"/>
          <w:szCs w:val="20"/>
        </w:rPr>
        <w:t xml:space="preserve"> Ptuj.</w:t>
      </w:r>
    </w:p>
    <w:p w14:paraId="64488321" w14:textId="0BAD2AD7" w:rsidR="002505BD" w:rsidRPr="00FB2663" w:rsidRDefault="00FB2663" w:rsidP="00FB2663">
      <w:pPr>
        <w:pStyle w:val="Naslov3"/>
        <w:rPr>
          <w:sz w:val="20"/>
          <w:szCs w:val="20"/>
        </w:rPr>
      </w:pPr>
      <w:r w:rsidRPr="00FB2663">
        <w:rPr>
          <w:sz w:val="20"/>
          <w:szCs w:val="20"/>
        </w:rPr>
        <w:t>7.1.6 Ocena o izvedbi:</w:t>
      </w:r>
    </w:p>
    <w:p w14:paraId="0073861B" w14:textId="77777777" w:rsidR="00FB2663" w:rsidRPr="002505BD" w:rsidRDefault="00FB2663" w:rsidP="002505BD">
      <w:pPr>
        <w:spacing w:after="0" w:line="260" w:lineRule="exact"/>
        <w:rPr>
          <w:rFonts w:ascii="Arial" w:eastAsia="Times New Roman" w:hAnsi="Arial" w:cs="Arial"/>
          <w:sz w:val="20"/>
          <w:szCs w:val="20"/>
        </w:rPr>
      </w:pPr>
    </w:p>
    <w:p w14:paraId="72771304" w14:textId="57C56227" w:rsidR="00361396" w:rsidRDefault="00E7033E" w:rsidP="00E7033E">
      <w:pPr>
        <w:jc w:val="both"/>
        <w:rPr>
          <w:lang w:eastAsia="sl-SI"/>
        </w:rPr>
      </w:pPr>
      <w:r>
        <w:rPr>
          <w:rFonts w:ascii="Arial" w:hAnsi="Arial" w:cs="Arial"/>
          <w:sz w:val="20"/>
          <w:szCs w:val="20"/>
        </w:rPr>
        <w:t>Ministrstvo za infrastrukturo ocenjuje, da je Pomorska inšpekcija uspešno izvedla načrtovane strateške usmeritve in prioritete za leto 2024.</w:t>
      </w:r>
    </w:p>
    <w:p w14:paraId="06646060" w14:textId="77777777" w:rsidR="00327F13" w:rsidRDefault="00327F13" w:rsidP="00361396">
      <w:pPr>
        <w:rPr>
          <w:lang w:eastAsia="sl-SI"/>
        </w:rPr>
      </w:pPr>
    </w:p>
    <w:p w14:paraId="37CDD8EA" w14:textId="77777777" w:rsidR="00327F13" w:rsidRPr="00361396" w:rsidRDefault="00327F13" w:rsidP="00361396">
      <w:pPr>
        <w:rPr>
          <w:lang w:eastAsia="sl-SI"/>
        </w:rPr>
      </w:pPr>
    </w:p>
    <w:p w14:paraId="0B47FD2B" w14:textId="4C4F9611" w:rsidR="00D613F6" w:rsidRDefault="00D613F6" w:rsidP="00D613F6">
      <w:pPr>
        <w:pStyle w:val="Naslov2"/>
        <w:rPr>
          <w:i w:val="0"/>
          <w:iCs w:val="0"/>
          <w:sz w:val="20"/>
          <w:szCs w:val="20"/>
        </w:rPr>
      </w:pPr>
      <w:r w:rsidRPr="00D613F6">
        <w:rPr>
          <w:i w:val="0"/>
          <w:iCs w:val="0"/>
          <w:sz w:val="20"/>
          <w:szCs w:val="20"/>
        </w:rPr>
        <w:lastRenderedPageBreak/>
        <w:t>7.2 INŠPEKTORAT REPUBLIKE SLOVENIJE ZA INFRASTRUKTURO</w:t>
      </w:r>
    </w:p>
    <w:p w14:paraId="301C1840" w14:textId="77777777" w:rsidR="00F06CB7" w:rsidRPr="00F06CB7" w:rsidRDefault="00F06CB7" w:rsidP="00F06CB7">
      <w:pPr>
        <w:rPr>
          <w:lang w:eastAsia="sl-SI"/>
        </w:rPr>
      </w:pPr>
    </w:p>
    <w:p w14:paraId="5A33B5A3" w14:textId="1CCE616D" w:rsidR="001E494C" w:rsidRDefault="001E494C" w:rsidP="001E494C">
      <w:pPr>
        <w:pStyle w:val="Naslov3"/>
        <w:rPr>
          <w:rFonts w:eastAsia="Batang"/>
          <w:sz w:val="20"/>
          <w:szCs w:val="20"/>
        </w:rPr>
      </w:pPr>
      <w:r w:rsidRPr="001E494C">
        <w:rPr>
          <w:rFonts w:eastAsia="Batang"/>
          <w:sz w:val="20"/>
          <w:szCs w:val="20"/>
        </w:rPr>
        <w:t xml:space="preserve">7.2.1 </w:t>
      </w:r>
      <w:r w:rsidR="003F6FAB" w:rsidRPr="001E494C">
        <w:rPr>
          <w:rFonts w:eastAsia="Batang"/>
          <w:sz w:val="20"/>
          <w:szCs w:val="20"/>
        </w:rPr>
        <w:t>Izvedba sistemskih inšpekcijskih nadzorov</w:t>
      </w:r>
      <w:r w:rsidRPr="001E494C">
        <w:rPr>
          <w:rFonts w:eastAsia="Batang"/>
          <w:sz w:val="20"/>
          <w:szCs w:val="20"/>
        </w:rPr>
        <w:t>:</w:t>
      </w:r>
    </w:p>
    <w:p w14:paraId="166D4614" w14:textId="77777777" w:rsidR="00E32263" w:rsidRPr="00E32263" w:rsidRDefault="00E32263" w:rsidP="00E32263">
      <w:pPr>
        <w:rPr>
          <w:lang w:eastAsia="sl-SI"/>
        </w:rPr>
      </w:pPr>
    </w:p>
    <w:p w14:paraId="1CE1B3E0" w14:textId="079D42C8" w:rsidR="003F6FAB" w:rsidRPr="001E494C" w:rsidRDefault="001E494C" w:rsidP="001E494C">
      <w:pPr>
        <w:pStyle w:val="Naslov4"/>
        <w:rPr>
          <w:rFonts w:ascii="Arial" w:hAnsi="Arial" w:cs="Arial"/>
          <w:i w:val="0"/>
          <w:iCs w:val="0"/>
          <w:color w:val="auto"/>
          <w:sz w:val="20"/>
          <w:szCs w:val="20"/>
          <w:lang w:eastAsia="ko-KR"/>
        </w:rPr>
      </w:pPr>
      <w:r w:rsidRPr="001E494C">
        <w:rPr>
          <w:rFonts w:ascii="Arial" w:hAnsi="Arial" w:cs="Arial"/>
          <w:i w:val="0"/>
          <w:iCs w:val="0"/>
          <w:color w:val="auto"/>
          <w:sz w:val="20"/>
          <w:szCs w:val="20"/>
          <w:lang w:eastAsia="ko-KR"/>
        </w:rPr>
        <w:t>7.2.1.1 INŠPEKCIJA ZA CESTNI PROMET</w:t>
      </w:r>
    </w:p>
    <w:p w14:paraId="2C297E26" w14:textId="77777777" w:rsidR="001E494C" w:rsidRPr="001E494C" w:rsidRDefault="001E494C" w:rsidP="001E494C">
      <w:pPr>
        <w:rPr>
          <w:lang w:eastAsia="ko-KR"/>
        </w:rPr>
      </w:pPr>
    </w:p>
    <w:p w14:paraId="19BE6721" w14:textId="77777777" w:rsidR="003F6FAB" w:rsidRPr="001E494C" w:rsidRDefault="003F6FAB" w:rsidP="001E494C">
      <w:pPr>
        <w:rPr>
          <w:rFonts w:ascii="Arial" w:hAnsi="Arial" w:cs="Arial"/>
          <w:sz w:val="20"/>
          <w:szCs w:val="20"/>
          <w:u w:val="single"/>
          <w:lang w:eastAsia="ko-KR"/>
        </w:rPr>
      </w:pPr>
      <w:r w:rsidRPr="001E494C">
        <w:rPr>
          <w:rFonts w:ascii="Arial" w:hAnsi="Arial" w:cs="Arial"/>
          <w:sz w:val="20"/>
          <w:szCs w:val="20"/>
          <w:u w:val="single"/>
          <w:lang w:eastAsia="ko-KR"/>
        </w:rPr>
        <w:t>Planirano</w:t>
      </w:r>
    </w:p>
    <w:p w14:paraId="38870CCB" w14:textId="7B9B9F02" w:rsidR="003F6FAB" w:rsidRPr="003F6FAB" w:rsidRDefault="003F6FAB" w:rsidP="003F6FAB">
      <w:pPr>
        <w:numPr>
          <w:ilvl w:val="0"/>
          <w:numId w:val="64"/>
        </w:numPr>
        <w:suppressAutoHyphens/>
        <w:spacing w:after="0" w:line="240" w:lineRule="auto"/>
        <w:contextualSpacing/>
        <w:jc w:val="both"/>
        <w:rPr>
          <w:rFonts w:ascii="Arial" w:hAnsi="Arial" w:cs="Arial"/>
          <w:sz w:val="20"/>
          <w:szCs w:val="20"/>
        </w:rPr>
      </w:pPr>
      <w:r w:rsidRPr="003F6FAB">
        <w:rPr>
          <w:rFonts w:ascii="Arial" w:hAnsi="Arial" w:cs="Arial"/>
          <w:sz w:val="20"/>
          <w:szCs w:val="20"/>
        </w:rPr>
        <w:t>Nadzor na sedežu prevoznih podjetij, ki izvajajo prevoze blaga v cestnem prometu in prevoze potnikov v mednarodnem cestnem prometu, s preverjanjem spoštovanja socialne zakonodaje in izpolnjevanja pogojev za opravljanje dejavnosti</w:t>
      </w:r>
      <w:r w:rsidR="00326F1D">
        <w:rPr>
          <w:rFonts w:ascii="Arial" w:hAnsi="Arial" w:cs="Arial"/>
          <w:sz w:val="20"/>
          <w:szCs w:val="20"/>
        </w:rPr>
        <w:t>.</w:t>
      </w:r>
      <w:r w:rsidRPr="003F6FAB">
        <w:rPr>
          <w:rFonts w:ascii="Arial" w:hAnsi="Arial" w:cs="Arial"/>
          <w:sz w:val="20"/>
          <w:szCs w:val="20"/>
        </w:rPr>
        <w:t xml:space="preserve"> </w:t>
      </w:r>
    </w:p>
    <w:p w14:paraId="30029D3E" w14:textId="7DF0C624" w:rsidR="003F6FAB" w:rsidRPr="003F6FAB" w:rsidRDefault="003F6FAB" w:rsidP="003F6FAB">
      <w:pPr>
        <w:numPr>
          <w:ilvl w:val="1"/>
          <w:numId w:val="65"/>
        </w:numPr>
        <w:suppressAutoHyphens/>
        <w:spacing w:after="0" w:line="240" w:lineRule="auto"/>
        <w:contextualSpacing/>
        <w:jc w:val="both"/>
        <w:rPr>
          <w:rFonts w:ascii="Arial" w:hAnsi="Arial" w:cs="Arial"/>
          <w:b/>
          <w:sz w:val="20"/>
          <w:szCs w:val="20"/>
        </w:rPr>
      </w:pPr>
      <w:r w:rsidRPr="003F6FAB">
        <w:rPr>
          <w:rFonts w:ascii="Arial" w:hAnsi="Arial" w:cs="Arial"/>
          <w:b/>
          <w:bCs/>
          <w:sz w:val="20"/>
          <w:szCs w:val="20"/>
        </w:rPr>
        <w:t>Cilj:</w:t>
      </w:r>
      <w:r w:rsidRPr="003F6FAB">
        <w:rPr>
          <w:rFonts w:ascii="Arial" w:hAnsi="Arial" w:cs="Arial"/>
          <w:sz w:val="20"/>
          <w:szCs w:val="20"/>
        </w:rPr>
        <w:t xml:space="preserve"> Doseči čim večje spoštovanje določb Zakona o delovnem času in obveznih počitkih mobilnih delavcev ter o zapisovalni opremi v cestnih prevozih (Uradni list RS, št. 45/16 – uradno prečiščeno besedilo, 62/16 - popr., 92/20 – </w:t>
      </w:r>
      <w:proofErr w:type="spellStart"/>
      <w:r w:rsidRPr="003F6FAB">
        <w:rPr>
          <w:rFonts w:ascii="Arial" w:hAnsi="Arial" w:cs="Arial"/>
          <w:sz w:val="20"/>
          <w:szCs w:val="20"/>
        </w:rPr>
        <w:t>ZPrCP</w:t>
      </w:r>
      <w:proofErr w:type="spellEnd"/>
      <w:r w:rsidRPr="003F6FAB">
        <w:rPr>
          <w:rFonts w:ascii="Arial" w:hAnsi="Arial" w:cs="Arial"/>
          <w:sz w:val="20"/>
          <w:szCs w:val="20"/>
        </w:rPr>
        <w:t>-E in 153/22</w:t>
      </w:r>
      <w:r w:rsidR="00DF7E30">
        <w:rPr>
          <w:rFonts w:ascii="Arial" w:hAnsi="Arial" w:cs="Arial"/>
          <w:sz w:val="20"/>
          <w:szCs w:val="20"/>
        </w:rPr>
        <w:t>;</w:t>
      </w:r>
      <w:r w:rsidRPr="003F6FAB">
        <w:rPr>
          <w:rFonts w:ascii="Arial" w:hAnsi="Arial" w:cs="Arial"/>
          <w:sz w:val="20"/>
          <w:szCs w:val="20"/>
        </w:rPr>
        <w:t xml:space="preserve"> v nadalj</w:t>
      </w:r>
      <w:r w:rsidR="00DF7E30">
        <w:rPr>
          <w:rFonts w:ascii="Arial" w:hAnsi="Arial" w:cs="Arial"/>
          <w:sz w:val="20"/>
          <w:szCs w:val="20"/>
        </w:rPr>
        <w:t>njem besedilu:</w:t>
      </w:r>
      <w:r w:rsidRPr="003F6FAB">
        <w:rPr>
          <w:rFonts w:ascii="Arial" w:hAnsi="Arial" w:cs="Arial"/>
          <w:sz w:val="20"/>
          <w:szCs w:val="20"/>
        </w:rPr>
        <w:t xml:space="preserve"> ZDCOPMD), Uredbe 561/2006/ES in Zakona o prevozih v cestnem prometu (Uradni list RS, št. 6/16 – uradno prečiščeno besedilo, 67/19, 94/21, 54/22 – ZUJPP in 105/22 – ZZNŠPP, 18/23 – ZDU-10 in 23/24</w:t>
      </w:r>
      <w:r w:rsidR="00DF7E30">
        <w:rPr>
          <w:rFonts w:ascii="Arial" w:hAnsi="Arial" w:cs="Arial"/>
          <w:sz w:val="20"/>
          <w:szCs w:val="20"/>
        </w:rPr>
        <w:t>;</w:t>
      </w:r>
      <w:r w:rsidRPr="003F6FAB">
        <w:rPr>
          <w:rFonts w:ascii="Arial" w:hAnsi="Arial" w:cs="Arial"/>
          <w:sz w:val="20"/>
          <w:szCs w:val="20"/>
        </w:rPr>
        <w:t xml:space="preserve"> v nadalj</w:t>
      </w:r>
      <w:r w:rsidR="00DF7E30">
        <w:rPr>
          <w:rFonts w:ascii="Arial" w:hAnsi="Arial" w:cs="Arial"/>
          <w:sz w:val="20"/>
          <w:szCs w:val="20"/>
        </w:rPr>
        <w:t>njem besedilu:</w:t>
      </w:r>
      <w:r w:rsidRPr="003F6FAB">
        <w:rPr>
          <w:rFonts w:ascii="Arial" w:hAnsi="Arial" w:cs="Arial"/>
          <w:sz w:val="20"/>
          <w:szCs w:val="20"/>
        </w:rPr>
        <w:t xml:space="preserve"> ZPCP-2) in posledično zagotoviti večjo varnost v cestnem prometu, izboljšati pogoje za izvajalce te dejavnosti in za delo voznikov.</w:t>
      </w:r>
    </w:p>
    <w:p w14:paraId="6F5710AA" w14:textId="1C301B52" w:rsidR="003F6FAB" w:rsidRPr="003F6FAB" w:rsidRDefault="003F6FAB" w:rsidP="003F6FAB">
      <w:pPr>
        <w:numPr>
          <w:ilvl w:val="0"/>
          <w:numId w:val="58"/>
        </w:numPr>
        <w:suppressAutoHyphens/>
        <w:spacing w:after="0" w:line="240" w:lineRule="auto"/>
        <w:contextualSpacing/>
        <w:jc w:val="both"/>
        <w:rPr>
          <w:rFonts w:ascii="Arial" w:hAnsi="Arial" w:cs="Arial"/>
          <w:sz w:val="20"/>
          <w:szCs w:val="20"/>
        </w:rPr>
      </w:pPr>
      <w:r w:rsidRPr="003F6FAB">
        <w:rPr>
          <w:rFonts w:ascii="Arial" w:hAnsi="Arial" w:cs="Arial"/>
          <w:sz w:val="20"/>
          <w:szCs w:val="20"/>
        </w:rPr>
        <w:t>Nadzor prevozov blaga v cestnem prometu in prevozov potnikov v mednarodnem cestnem prometu – na cesti</w:t>
      </w:r>
      <w:r w:rsidR="00326F1D">
        <w:rPr>
          <w:rFonts w:ascii="Arial" w:hAnsi="Arial" w:cs="Arial"/>
          <w:sz w:val="20"/>
          <w:szCs w:val="20"/>
        </w:rPr>
        <w:t>.</w:t>
      </w:r>
      <w:r w:rsidRPr="003F6FAB">
        <w:rPr>
          <w:rFonts w:ascii="Arial" w:hAnsi="Arial" w:cs="Arial"/>
          <w:sz w:val="20"/>
          <w:szCs w:val="20"/>
        </w:rPr>
        <w:t xml:space="preserve">   </w:t>
      </w:r>
    </w:p>
    <w:p w14:paraId="7A272BFC" w14:textId="1B290C71" w:rsidR="003F6FAB" w:rsidRPr="003F6FAB" w:rsidRDefault="003F6FAB" w:rsidP="003F6FAB">
      <w:pPr>
        <w:numPr>
          <w:ilvl w:val="1"/>
          <w:numId w:val="59"/>
        </w:numPr>
        <w:suppressAutoHyphens/>
        <w:spacing w:after="0" w:line="240" w:lineRule="auto"/>
        <w:contextualSpacing/>
        <w:jc w:val="both"/>
        <w:rPr>
          <w:rFonts w:ascii="Arial" w:hAnsi="Arial" w:cs="Arial"/>
          <w:sz w:val="20"/>
          <w:szCs w:val="20"/>
        </w:rPr>
      </w:pPr>
      <w:r w:rsidRPr="003F6FAB">
        <w:rPr>
          <w:rFonts w:ascii="Arial" w:hAnsi="Arial" w:cs="Arial"/>
          <w:b/>
          <w:bCs/>
          <w:sz w:val="20"/>
          <w:szCs w:val="20"/>
        </w:rPr>
        <w:t>Cilj:</w:t>
      </w:r>
      <w:r w:rsidRPr="003F6FAB">
        <w:rPr>
          <w:rFonts w:ascii="Arial" w:hAnsi="Arial" w:cs="Arial"/>
          <w:sz w:val="20"/>
          <w:szCs w:val="20"/>
        </w:rPr>
        <w:t xml:space="preserve"> Ugotoviti in preprečiti nezakonita izvajanja prevozov (izpolnjevanje pogojev – licence, dovolilnice, dovoljenja), preveriti napotitve voznikov v mednarodnem cestnem prometu po Zakonu o čezmejnem izvajanju storitev (Uradni list RS, št. 40/23</w:t>
      </w:r>
      <w:r w:rsidR="001E5830">
        <w:rPr>
          <w:rFonts w:ascii="Arial" w:hAnsi="Arial" w:cs="Arial"/>
          <w:sz w:val="20"/>
          <w:szCs w:val="20"/>
        </w:rPr>
        <w:t>;</w:t>
      </w:r>
      <w:r w:rsidRPr="003F6FAB">
        <w:rPr>
          <w:rFonts w:ascii="Arial" w:hAnsi="Arial" w:cs="Arial"/>
          <w:sz w:val="20"/>
          <w:szCs w:val="20"/>
        </w:rPr>
        <w:t xml:space="preserve"> v nadalj</w:t>
      </w:r>
      <w:r w:rsidR="001E5830">
        <w:rPr>
          <w:rFonts w:ascii="Arial" w:hAnsi="Arial" w:cs="Arial"/>
          <w:sz w:val="20"/>
          <w:szCs w:val="20"/>
        </w:rPr>
        <w:t>njem besedilu:</w:t>
      </w:r>
      <w:r w:rsidRPr="003F6FAB">
        <w:rPr>
          <w:rFonts w:ascii="Arial" w:hAnsi="Arial" w:cs="Arial"/>
          <w:sz w:val="20"/>
          <w:szCs w:val="20"/>
        </w:rPr>
        <w:t xml:space="preserve"> ZČmIS-1), vzpostaviti enako konkurenčno okolje za izvajalce prevozov v cestnem prometu (tehnična brezhibnost gospodarskih vozil, nadzor nad časi vožnje, odmori in počitki voznikov ter uporabo tahografov).</w:t>
      </w:r>
    </w:p>
    <w:p w14:paraId="4BCF67D8" w14:textId="7C94DB8C" w:rsidR="003F6FAB" w:rsidRPr="003F6FAB" w:rsidRDefault="003F6FAB" w:rsidP="003F6FAB">
      <w:pPr>
        <w:numPr>
          <w:ilvl w:val="0"/>
          <w:numId w:val="60"/>
        </w:numPr>
        <w:suppressAutoHyphens/>
        <w:spacing w:after="0" w:line="240" w:lineRule="auto"/>
        <w:contextualSpacing/>
        <w:jc w:val="both"/>
        <w:rPr>
          <w:rFonts w:ascii="Arial" w:hAnsi="Arial" w:cs="Arial"/>
          <w:sz w:val="20"/>
          <w:szCs w:val="20"/>
        </w:rPr>
      </w:pPr>
      <w:r w:rsidRPr="003F6FAB">
        <w:rPr>
          <w:rFonts w:ascii="Arial" w:hAnsi="Arial" w:cs="Arial"/>
          <w:sz w:val="20"/>
          <w:szCs w:val="20"/>
        </w:rPr>
        <w:t>Nadzor postopkov preverjanja skladnosti in trga proizvodov, ki se nanaša na motorna vozila, dele motornih vozil in opremo  ter preverjanje izvajanja predpisanih ukrepov zastopnikov po odpoklicih motornih vozil preko sistema RAPEX</w:t>
      </w:r>
      <w:r w:rsidR="00326F1D">
        <w:rPr>
          <w:rFonts w:ascii="Arial" w:hAnsi="Arial" w:cs="Arial"/>
          <w:sz w:val="20"/>
          <w:szCs w:val="20"/>
        </w:rPr>
        <w:t>.</w:t>
      </w:r>
    </w:p>
    <w:p w14:paraId="6ECFA8B3" w14:textId="77777777" w:rsidR="003F6FAB" w:rsidRPr="003F6FAB" w:rsidRDefault="003F6FAB" w:rsidP="003F6FAB">
      <w:pPr>
        <w:numPr>
          <w:ilvl w:val="1"/>
          <w:numId w:val="61"/>
        </w:numPr>
        <w:suppressAutoHyphens/>
        <w:spacing w:after="0" w:line="240" w:lineRule="auto"/>
        <w:contextualSpacing/>
        <w:jc w:val="both"/>
        <w:rPr>
          <w:rFonts w:ascii="Arial" w:hAnsi="Arial" w:cs="Arial"/>
          <w:sz w:val="20"/>
          <w:szCs w:val="20"/>
        </w:rPr>
      </w:pPr>
      <w:r w:rsidRPr="003F6FAB">
        <w:rPr>
          <w:rFonts w:ascii="Arial" w:hAnsi="Arial" w:cs="Arial"/>
          <w:b/>
          <w:bCs/>
          <w:sz w:val="20"/>
          <w:szCs w:val="20"/>
        </w:rPr>
        <w:t>Cilj:</w:t>
      </w:r>
      <w:r w:rsidRPr="003F6FAB">
        <w:rPr>
          <w:rFonts w:ascii="Arial" w:hAnsi="Arial" w:cs="Arial"/>
          <w:sz w:val="20"/>
          <w:szCs w:val="20"/>
        </w:rPr>
        <w:t xml:space="preserve"> Preveriti ustreznost postopkov in zagotoviti nadzor nad skladnostjo in varnostjo proizvodov, ki se dajejo v promet ali se uporabljajo.</w:t>
      </w:r>
    </w:p>
    <w:p w14:paraId="2F87D610" w14:textId="75B783FD" w:rsidR="003F6FAB" w:rsidRPr="003F6FAB" w:rsidRDefault="003F6FAB" w:rsidP="003F6FAB">
      <w:pPr>
        <w:numPr>
          <w:ilvl w:val="0"/>
          <w:numId w:val="62"/>
        </w:numPr>
        <w:suppressAutoHyphens/>
        <w:spacing w:after="0" w:line="240" w:lineRule="auto"/>
        <w:contextualSpacing/>
        <w:jc w:val="both"/>
        <w:rPr>
          <w:rFonts w:ascii="Arial" w:hAnsi="Arial" w:cs="Arial"/>
          <w:sz w:val="20"/>
          <w:szCs w:val="20"/>
        </w:rPr>
      </w:pPr>
      <w:r w:rsidRPr="003F6FAB">
        <w:rPr>
          <w:rFonts w:ascii="Arial" w:hAnsi="Arial" w:cs="Arial"/>
          <w:sz w:val="20"/>
          <w:szCs w:val="20"/>
        </w:rPr>
        <w:t>Nadzor nad strokovnimi organizacijami za tehnične preglede in registracijskimi organizacijami</w:t>
      </w:r>
      <w:r w:rsidR="00326F1D">
        <w:rPr>
          <w:rFonts w:ascii="Arial" w:hAnsi="Arial" w:cs="Arial"/>
          <w:sz w:val="20"/>
          <w:szCs w:val="20"/>
        </w:rPr>
        <w:t>.</w:t>
      </w:r>
      <w:r w:rsidRPr="003F6FAB">
        <w:rPr>
          <w:rFonts w:ascii="Arial" w:hAnsi="Arial" w:cs="Arial"/>
          <w:sz w:val="20"/>
          <w:szCs w:val="20"/>
        </w:rPr>
        <w:t xml:space="preserve"> </w:t>
      </w:r>
    </w:p>
    <w:p w14:paraId="092BE12F" w14:textId="77777777" w:rsidR="003F6FAB" w:rsidRPr="003F6FAB" w:rsidRDefault="003F6FAB" w:rsidP="003F6FAB">
      <w:pPr>
        <w:numPr>
          <w:ilvl w:val="1"/>
          <w:numId w:val="63"/>
        </w:numPr>
        <w:suppressAutoHyphens/>
        <w:spacing w:after="0" w:line="240" w:lineRule="auto"/>
        <w:contextualSpacing/>
        <w:jc w:val="both"/>
        <w:rPr>
          <w:rFonts w:ascii="Arial" w:hAnsi="Arial" w:cs="Arial"/>
          <w:sz w:val="20"/>
          <w:szCs w:val="20"/>
        </w:rPr>
      </w:pPr>
      <w:r w:rsidRPr="003F6FAB">
        <w:rPr>
          <w:rFonts w:ascii="Arial" w:hAnsi="Arial" w:cs="Arial"/>
          <w:b/>
          <w:bCs/>
          <w:sz w:val="20"/>
          <w:szCs w:val="20"/>
        </w:rPr>
        <w:t>Cilj:</w:t>
      </w:r>
      <w:r w:rsidRPr="003F6FAB">
        <w:rPr>
          <w:rFonts w:ascii="Arial" w:hAnsi="Arial" w:cs="Arial"/>
          <w:sz w:val="20"/>
          <w:szCs w:val="20"/>
        </w:rPr>
        <w:t xml:space="preserve"> Preveriti ustreznost postopkov in zagotoviti primerljive in zakonsko predpisanih postopke, s ciljem, da se še poveča varnost v cestnem prometu.</w:t>
      </w:r>
    </w:p>
    <w:p w14:paraId="736A727B" w14:textId="1C4F841D" w:rsidR="003F6FAB" w:rsidRPr="003F6FAB" w:rsidRDefault="003F6FAB" w:rsidP="003F6FAB">
      <w:pPr>
        <w:numPr>
          <w:ilvl w:val="0"/>
          <w:numId w:val="66"/>
        </w:numPr>
        <w:suppressAutoHyphens/>
        <w:spacing w:after="0" w:line="240" w:lineRule="auto"/>
        <w:contextualSpacing/>
        <w:jc w:val="both"/>
        <w:rPr>
          <w:rFonts w:ascii="Arial" w:hAnsi="Arial" w:cs="Arial"/>
          <w:sz w:val="20"/>
          <w:szCs w:val="20"/>
        </w:rPr>
      </w:pPr>
      <w:r w:rsidRPr="003F6FAB">
        <w:rPr>
          <w:rFonts w:ascii="Arial" w:hAnsi="Arial" w:cs="Arial"/>
          <w:sz w:val="20"/>
          <w:szCs w:val="20"/>
        </w:rPr>
        <w:t>Nadzor subjektov, ki usposabljajo kandidate za voznike, izvajajo programe za voznike začetnike in programe dodatnih izobraževanj</w:t>
      </w:r>
      <w:r w:rsidR="00326F1D">
        <w:rPr>
          <w:rFonts w:ascii="Arial" w:hAnsi="Arial" w:cs="Arial"/>
          <w:sz w:val="20"/>
          <w:szCs w:val="20"/>
        </w:rPr>
        <w:t>.</w:t>
      </w:r>
    </w:p>
    <w:p w14:paraId="55B6D18B" w14:textId="77777777" w:rsidR="003F6FAB" w:rsidRPr="003F6FAB" w:rsidRDefault="003F6FAB" w:rsidP="003F6FAB">
      <w:pPr>
        <w:numPr>
          <w:ilvl w:val="1"/>
          <w:numId w:val="67"/>
        </w:numPr>
        <w:suppressAutoHyphens/>
        <w:spacing w:after="0" w:line="240" w:lineRule="auto"/>
        <w:contextualSpacing/>
        <w:jc w:val="both"/>
        <w:rPr>
          <w:rFonts w:ascii="Arial" w:hAnsi="Arial" w:cs="Arial"/>
          <w:sz w:val="20"/>
          <w:szCs w:val="20"/>
        </w:rPr>
      </w:pPr>
      <w:r w:rsidRPr="003F6FAB">
        <w:rPr>
          <w:rFonts w:ascii="Arial" w:hAnsi="Arial" w:cs="Arial"/>
          <w:b/>
          <w:bCs/>
          <w:sz w:val="20"/>
          <w:szCs w:val="20"/>
        </w:rPr>
        <w:t>Cilj:</w:t>
      </w:r>
      <w:r w:rsidRPr="003F6FAB">
        <w:rPr>
          <w:rFonts w:ascii="Arial" w:hAnsi="Arial" w:cs="Arial"/>
          <w:sz w:val="20"/>
          <w:szCs w:val="20"/>
        </w:rPr>
        <w:t xml:space="preserve"> Zagotoviti dejansko in dosledno izvajanje postopkov usposabljanja kandidatov za voznike in za voznike začetnike.</w:t>
      </w:r>
    </w:p>
    <w:p w14:paraId="61919AE2" w14:textId="318C021C" w:rsidR="003F6FAB" w:rsidRPr="003F6FAB" w:rsidRDefault="003F6FAB" w:rsidP="003F6FAB">
      <w:pPr>
        <w:numPr>
          <w:ilvl w:val="0"/>
          <w:numId w:val="68"/>
        </w:numPr>
        <w:suppressAutoHyphens/>
        <w:spacing w:after="0" w:line="240" w:lineRule="auto"/>
        <w:contextualSpacing/>
        <w:jc w:val="both"/>
        <w:rPr>
          <w:rFonts w:ascii="Arial" w:hAnsi="Arial" w:cs="Arial"/>
          <w:sz w:val="20"/>
          <w:szCs w:val="20"/>
        </w:rPr>
      </w:pPr>
      <w:r w:rsidRPr="003F6FAB">
        <w:rPr>
          <w:rFonts w:ascii="Arial" w:hAnsi="Arial" w:cs="Arial"/>
          <w:sz w:val="20"/>
          <w:szCs w:val="20"/>
        </w:rPr>
        <w:t>Nadzor nad prevozniki in pošiljatelji ter prejemniki nevarnega blaga in pooblaščenimi organizacijami po Zakonu o prevozu nevarnega blaga (Uradni list RS, št. 33/06 – uradno prečiščeno besedilo, 41/09, 97/10 in 56/15</w:t>
      </w:r>
      <w:r w:rsidR="00C15FA2">
        <w:rPr>
          <w:rFonts w:ascii="Arial" w:hAnsi="Arial" w:cs="Arial"/>
          <w:sz w:val="20"/>
          <w:szCs w:val="20"/>
        </w:rPr>
        <w:t>;</w:t>
      </w:r>
      <w:r w:rsidRPr="003F6FAB">
        <w:rPr>
          <w:rFonts w:ascii="Arial" w:hAnsi="Arial" w:cs="Arial"/>
          <w:sz w:val="20"/>
          <w:szCs w:val="20"/>
        </w:rPr>
        <w:t xml:space="preserve"> v nadalj</w:t>
      </w:r>
      <w:r w:rsidR="00C15FA2">
        <w:rPr>
          <w:rFonts w:ascii="Arial" w:hAnsi="Arial" w:cs="Arial"/>
          <w:sz w:val="20"/>
          <w:szCs w:val="20"/>
        </w:rPr>
        <w:t>njem besedilu:</w:t>
      </w:r>
      <w:r w:rsidRPr="003F6FAB">
        <w:rPr>
          <w:rFonts w:ascii="Arial" w:hAnsi="Arial" w:cs="Arial"/>
          <w:sz w:val="20"/>
          <w:szCs w:val="20"/>
        </w:rPr>
        <w:t xml:space="preserve"> ZPNB) na sedežu podjetij. Nadzor nad izvajanjem usposabljanja voznikov za prevoz nevarnega blaga in postopki izvedbe pregledov vozil z ADR certifikati</w:t>
      </w:r>
      <w:r w:rsidR="00326F1D">
        <w:rPr>
          <w:rFonts w:ascii="Arial" w:hAnsi="Arial" w:cs="Arial"/>
          <w:sz w:val="20"/>
          <w:szCs w:val="20"/>
        </w:rPr>
        <w:t>.</w:t>
      </w:r>
    </w:p>
    <w:p w14:paraId="29EFC4B1" w14:textId="77777777" w:rsidR="003F6FAB" w:rsidRPr="003F6FAB" w:rsidRDefault="003F6FAB" w:rsidP="003F6FAB">
      <w:pPr>
        <w:numPr>
          <w:ilvl w:val="1"/>
          <w:numId w:val="69"/>
        </w:numPr>
        <w:suppressAutoHyphens/>
        <w:spacing w:after="0" w:line="240" w:lineRule="auto"/>
        <w:contextualSpacing/>
        <w:jc w:val="both"/>
        <w:rPr>
          <w:rFonts w:ascii="Arial" w:hAnsi="Arial" w:cs="Arial"/>
          <w:sz w:val="20"/>
          <w:szCs w:val="20"/>
        </w:rPr>
      </w:pPr>
      <w:r w:rsidRPr="003F6FAB">
        <w:rPr>
          <w:rFonts w:ascii="Arial" w:hAnsi="Arial" w:cs="Arial"/>
          <w:b/>
          <w:bCs/>
          <w:sz w:val="20"/>
          <w:szCs w:val="20"/>
        </w:rPr>
        <w:t>Cilj:</w:t>
      </w:r>
      <w:r w:rsidRPr="003F6FAB">
        <w:rPr>
          <w:rFonts w:ascii="Arial" w:hAnsi="Arial" w:cs="Arial"/>
          <w:sz w:val="20"/>
          <w:szCs w:val="20"/>
        </w:rPr>
        <w:t xml:space="preserve"> Preveriti ustreznost ravnanja in izpolnjevanja pogojev pošiljateljev, prejemnikov in prevoznikov pri prevozu nevarnega blaga. Zagotoviti dejansko in strokovno usposabljanje voznikov in zagotoviti izvajanje pregledov vozil z ADR certifikati in cistern za prevoz nevarnega blaga.</w:t>
      </w:r>
    </w:p>
    <w:p w14:paraId="6E59860D" w14:textId="6339C124" w:rsidR="003F6FAB" w:rsidRPr="003F6FAB" w:rsidRDefault="003F6FAB" w:rsidP="003F6FAB">
      <w:pPr>
        <w:numPr>
          <w:ilvl w:val="0"/>
          <w:numId w:val="70"/>
        </w:numPr>
        <w:suppressAutoHyphens/>
        <w:spacing w:after="0" w:line="240" w:lineRule="auto"/>
        <w:contextualSpacing/>
        <w:jc w:val="both"/>
        <w:rPr>
          <w:rFonts w:ascii="Arial" w:hAnsi="Arial" w:cs="Arial"/>
          <w:sz w:val="20"/>
          <w:szCs w:val="20"/>
        </w:rPr>
      </w:pPr>
      <w:r w:rsidRPr="003F6FAB">
        <w:rPr>
          <w:rFonts w:ascii="Arial" w:hAnsi="Arial" w:cs="Arial"/>
          <w:sz w:val="20"/>
          <w:szCs w:val="20"/>
        </w:rPr>
        <w:t>Nadzor izvajanja rednega usposabljanja voznikov v okviru pridobivanja temeljnih kvalifikacij po Zakonu o prevozih v cestnem prometu (ZPCP-2)</w:t>
      </w:r>
      <w:r w:rsidR="00326F1D">
        <w:rPr>
          <w:rFonts w:ascii="Arial" w:hAnsi="Arial" w:cs="Arial"/>
          <w:sz w:val="20"/>
          <w:szCs w:val="20"/>
        </w:rPr>
        <w:t>.</w:t>
      </w:r>
      <w:r w:rsidRPr="003F6FAB">
        <w:rPr>
          <w:rFonts w:ascii="Arial" w:hAnsi="Arial" w:cs="Arial"/>
          <w:sz w:val="20"/>
          <w:szCs w:val="20"/>
        </w:rPr>
        <w:t xml:space="preserve"> </w:t>
      </w:r>
    </w:p>
    <w:p w14:paraId="586E42EC" w14:textId="0003902C" w:rsidR="00D21A19" w:rsidRPr="00D21A19" w:rsidRDefault="003F6FAB" w:rsidP="00D21A19">
      <w:pPr>
        <w:pStyle w:val="Odstavekseznama"/>
        <w:numPr>
          <w:ilvl w:val="0"/>
          <w:numId w:val="311"/>
        </w:numPr>
        <w:ind w:firstLine="66"/>
        <w:rPr>
          <w:rFonts w:ascii="Arial" w:eastAsiaTheme="majorEastAsia" w:hAnsi="Arial" w:cs="Arial"/>
          <w:sz w:val="20"/>
          <w:szCs w:val="20"/>
          <w:lang w:eastAsia="ko-KR"/>
        </w:rPr>
      </w:pPr>
      <w:r w:rsidRPr="00D21A19">
        <w:rPr>
          <w:rFonts w:ascii="Arial" w:hAnsi="Arial" w:cs="Arial"/>
          <w:b/>
          <w:bCs/>
          <w:sz w:val="20"/>
          <w:szCs w:val="20"/>
        </w:rPr>
        <w:t>Cilj:</w:t>
      </w:r>
      <w:r w:rsidRPr="00D21A19">
        <w:rPr>
          <w:rFonts w:ascii="Arial" w:hAnsi="Arial" w:cs="Arial"/>
          <w:sz w:val="20"/>
          <w:szCs w:val="20"/>
        </w:rPr>
        <w:t xml:space="preserve"> Zagotoviti dejansko, dosledno in strokovno izvajanje rednega usposabljanja voznikov.</w:t>
      </w:r>
    </w:p>
    <w:p w14:paraId="62EDE995" w14:textId="77777777" w:rsidR="00D21A19" w:rsidRDefault="00D21A19" w:rsidP="00D21A19">
      <w:pPr>
        <w:rPr>
          <w:rFonts w:ascii="Arial" w:hAnsi="Arial" w:cs="Arial"/>
          <w:sz w:val="20"/>
          <w:szCs w:val="20"/>
          <w:u w:val="single"/>
          <w:lang w:eastAsia="ko-KR"/>
        </w:rPr>
      </w:pPr>
    </w:p>
    <w:p w14:paraId="5BAEADD8" w14:textId="0BC014E2" w:rsidR="003F6FAB" w:rsidRPr="00D21A19" w:rsidRDefault="003F6FAB" w:rsidP="00D21A19">
      <w:pPr>
        <w:rPr>
          <w:rFonts w:ascii="Arial" w:hAnsi="Arial" w:cs="Arial"/>
          <w:sz w:val="20"/>
          <w:szCs w:val="20"/>
          <w:u w:val="single"/>
          <w:lang w:eastAsia="ko-KR"/>
        </w:rPr>
      </w:pPr>
      <w:r w:rsidRPr="00D21A19">
        <w:rPr>
          <w:rFonts w:ascii="Arial" w:hAnsi="Arial" w:cs="Arial"/>
          <w:sz w:val="20"/>
          <w:szCs w:val="20"/>
          <w:u w:val="single"/>
          <w:lang w:eastAsia="ko-KR"/>
        </w:rPr>
        <w:t xml:space="preserve">Izvedeno </w:t>
      </w:r>
    </w:p>
    <w:p w14:paraId="3702465F" w14:textId="54E69554" w:rsidR="003F6FAB" w:rsidRDefault="003F6FAB" w:rsidP="00352455">
      <w:pPr>
        <w:rPr>
          <w:rFonts w:ascii="Arial" w:hAnsi="Arial" w:cs="Arial"/>
          <w:sz w:val="20"/>
          <w:szCs w:val="20"/>
        </w:rPr>
      </w:pPr>
      <w:r w:rsidRPr="00352455">
        <w:rPr>
          <w:rFonts w:ascii="Arial" w:hAnsi="Arial" w:cs="Arial"/>
          <w:sz w:val="20"/>
          <w:szCs w:val="20"/>
        </w:rPr>
        <w:lastRenderedPageBreak/>
        <w:t xml:space="preserve">Naloge so bile izvedene kvantitativno v okviru planiranega obsega ter kvalitativno v smislu doseganja začrtanih ciljev. </w:t>
      </w:r>
    </w:p>
    <w:p w14:paraId="4BF84B3A" w14:textId="77777777" w:rsidR="00352455" w:rsidRPr="00352455" w:rsidRDefault="00352455" w:rsidP="00352455">
      <w:pPr>
        <w:rPr>
          <w:rFonts w:ascii="Arial" w:hAnsi="Arial" w:cs="Arial"/>
          <w:sz w:val="20"/>
          <w:szCs w:val="20"/>
        </w:rPr>
      </w:pPr>
    </w:p>
    <w:p w14:paraId="6D527237" w14:textId="0375AFD1" w:rsidR="003F6FAB" w:rsidRPr="00352455" w:rsidRDefault="00352455" w:rsidP="00352455">
      <w:pPr>
        <w:pStyle w:val="Naslov4"/>
        <w:jc w:val="both"/>
        <w:rPr>
          <w:rFonts w:ascii="Arial" w:hAnsi="Arial" w:cs="Arial"/>
          <w:i w:val="0"/>
          <w:iCs w:val="0"/>
          <w:color w:val="auto"/>
          <w:lang w:eastAsia="ko-KR"/>
        </w:rPr>
      </w:pPr>
      <w:r>
        <w:rPr>
          <w:rFonts w:ascii="Arial" w:hAnsi="Arial" w:cs="Arial"/>
          <w:i w:val="0"/>
          <w:iCs w:val="0"/>
          <w:color w:val="auto"/>
          <w:lang w:eastAsia="ko-KR"/>
        </w:rPr>
        <w:t xml:space="preserve">7.2.1.2 </w:t>
      </w:r>
      <w:r w:rsidRPr="00352455">
        <w:rPr>
          <w:rFonts w:ascii="Arial" w:hAnsi="Arial" w:cs="Arial"/>
          <w:i w:val="0"/>
          <w:iCs w:val="0"/>
          <w:color w:val="auto"/>
          <w:lang w:eastAsia="ko-KR"/>
        </w:rPr>
        <w:t>INŠPEKCIJA ZA CESTE, ŽELEZNIŠKI PROMET, ŽIČNIŠKE NAPRAVE IN SMUČIŠČA</w:t>
      </w:r>
    </w:p>
    <w:p w14:paraId="1085ADA9" w14:textId="77777777" w:rsidR="00352455" w:rsidRDefault="00352455" w:rsidP="00E32263">
      <w:pPr>
        <w:rPr>
          <w:lang w:eastAsia="ko-KR"/>
        </w:rPr>
      </w:pPr>
    </w:p>
    <w:p w14:paraId="0EF4A1AB" w14:textId="0F6AD54D" w:rsidR="003F6FAB" w:rsidRPr="00352455" w:rsidRDefault="003F6FAB" w:rsidP="00352455">
      <w:pPr>
        <w:rPr>
          <w:rFonts w:ascii="Arial" w:hAnsi="Arial" w:cs="Arial"/>
          <w:sz w:val="20"/>
          <w:szCs w:val="20"/>
          <w:u w:val="single"/>
          <w:lang w:eastAsia="ko-KR"/>
        </w:rPr>
      </w:pPr>
      <w:r w:rsidRPr="00352455">
        <w:rPr>
          <w:rFonts w:ascii="Arial" w:hAnsi="Arial" w:cs="Arial"/>
          <w:sz w:val="20"/>
          <w:szCs w:val="20"/>
          <w:u w:val="single"/>
          <w:lang w:eastAsia="ko-KR"/>
        </w:rPr>
        <w:t xml:space="preserve">Planirano </w:t>
      </w:r>
    </w:p>
    <w:p w14:paraId="59EACFFF" w14:textId="77777777" w:rsidR="003F6FAB" w:rsidRPr="003F6FAB" w:rsidRDefault="003F6FAB" w:rsidP="003F6FAB">
      <w:pPr>
        <w:numPr>
          <w:ilvl w:val="0"/>
          <w:numId w:val="72"/>
        </w:numPr>
        <w:suppressAutoHyphens/>
        <w:spacing w:after="0" w:line="240" w:lineRule="auto"/>
        <w:contextualSpacing/>
        <w:jc w:val="both"/>
        <w:rPr>
          <w:rFonts w:ascii="Arial" w:hAnsi="Arial" w:cs="Arial"/>
          <w:sz w:val="20"/>
          <w:szCs w:val="20"/>
        </w:rPr>
      </w:pPr>
      <w:r w:rsidRPr="003F6FAB">
        <w:rPr>
          <w:rFonts w:ascii="Arial" w:hAnsi="Arial" w:cs="Arial"/>
          <w:sz w:val="20"/>
          <w:szCs w:val="20"/>
        </w:rPr>
        <w:t>Nadzor nad varno uporabo cest in varstvom cest.</w:t>
      </w:r>
    </w:p>
    <w:p w14:paraId="203A504A" w14:textId="77777777" w:rsidR="003F6FAB" w:rsidRPr="003F6FAB" w:rsidRDefault="003F6FAB" w:rsidP="003F6FAB">
      <w:pPr>
        <w:numPr>
          <w:ilvl w:val="1"/>
          <w:numId w:val="73"/>
        </w:numPr>
        <w:suppressAutoHyphens/>
        <w:spacing w:after="0" w:line="240" w:lineRule="auto"/>
        <w:contextualSpacing/>
        <w:jc w:val="both"/>
        <w:rPr>
          <w:rFonts w:ascii="Arial" w:hAnsi="Arial" w:cs="Arial"/>
          <w:sz w:val="20"/>
          <w:szCs w:val="20"/>
        </w:rPr>
      </w:pPr>
      <w:r w:rsidRPr="003F6FAB">
        <w:rPr>
          <w:rFonts w:ascii="Arial" w:hAnsi="Arial" w:cs="Arial"/>
          <w:b/>
          <w:bCs/>
          <w:sz w:val="20"/>
          <w:szCs w:val="20"/>
        </w:rPr>
        <w:t>Cilj:</w:t>
      </w:r>
      <w:r w:rsidRPr="003F6FAB">
        <w:rPr>
          <w:rFonts w:ascii="Arial" w:hAnsi="Arial" w:cs="Arial"/>
          <w:sz w:val="20"/>
          <w:szCs w:val="20"/>
        </w:rPr>
        <w:t xml:space="preserve"> Zagotovitev ustreznega varstva in varne uporabe državnih cest, vključujoč kolesarske in druge povezave, pred nedovoljenimi posegi v cestno zemljišče in s tem prispevati k varnemu odvijanju cestnega prometa.</w:t>
      </w:r>
    </w:p>
    <w:p w14:paraId="7826FAE0" w14:textId="77777777" w:rsidR="003F6FAB" w:rsidRPr="003F6FAB" w:rsidRDefault="003F6FAB" w:rsidP="003F6FAB">
      <w:pPr>
        <w:numPr>
          <w:ilvl w:val="0"/>
          <w:numId w:val="74"/>
        </w:numPr>
        <w:suppressAutoHyphens/>
        <w:spacing w:after="0" w:line="240" w:lineRule="auto"/>
        <w:contextualSpacing/>
        <w:jc w:val="both"/>
        <w:rPr>
          <w:rFonts w:ascii="Arial" w:hAnsi="Arial" w:cs="Arial"/>
          <w:sz w:val="20"/>
          <w:szCs w:val="20"/>
        </w:rPr>
      </w:pPr>
      <w:r w:rsidRPr="003F6FAB">
        <w:rPr>
          <w:rFonts w:ascii="Arial" w:hAnsi="Arial" w:cs="Arial"/>
          <w:sz w:val="20"/>
          <w:szCs w:val="20"/>
        </w:rPr>
        <w:t>Zagotavljanje preglednosti na državnih cestah.</w:t>
      </w:r>
    </w:p>
    <w:p w14:paraId="0A7354F8" w14:textId="77777777" w:rsidR="003F6FAB" w:rsidRPr="003F6FAB" w:rsidRDefault="003F6FAB" w:rsidP="003F6FAB">
      <w:pPr>
        <w:numPr>
          <w:ilvl w:val="1"/>
          <w:numId w:val="75"/>
        </w:numPr>
        <w:suppressAutoHyphens/>
        <w:spacing w:after="0" w:line="240" w:lineRule="auto"/>
        <w:contextualSpacing/>
        <w:jc w:val="both"/>
        <w:rPr>
          <w:rFonts w:ascii="Arial" w:hAnsi="Arial" w:cs="Arial"/>
          <w:sz w:val="20"/>
          <w:szCs w:val="20"/>
        </w:rPr>
      </w:pPr>
      <w:r w:rsidRPr="003F6FAB">
        <w:rPr>
          <w:rFonts w:ascii="Arial" w:hAnsi="Arial" w:cs="Arial"/>
          <w:b/>
          <w:bCs/>
          <w:sz w:val="20"/>
          <w:szCs w:val="20"/>
        </w:rPr>
        <w:t>Cilj:</w:t>
      </w:r>
      <w:r w:rsidRPr="003F6FAB">
        <w:rPr>
          <w:rFonts w:ascii="Arial" w:hAnsi="Arial" w:cs="Arial"/>
          <w:sz w:val="20"/>
          <w:szCs w:val="20"/>
        </w:rPr>
        <w:t xml:space="preserve"> Zagotoviti ustrezno polje preglednosti na vseh elementih državnih cest, vključujoč kolesarske in druge povezave ter s tem povečati prometno varnost.</w:t>
      </w:r>
    </w:p>
    <w:p w14:paraId="058F6FA9" w14:textId="77777777" w:rsidR="003F6FAB" w:rsidRPr="003F6FAB" w:rsidRDefault="003F6FAB" w:rsidP="003F6FAB">
      <w:pPr>
        <w:numPr>
          <w:ilvl w:val="0"/>
          <w:numId w:val="76"/>
        </w:numPr>
        <w:suppressAutoHyphens/>
        <w:spacing w:after="0" w:line="240" w:lineRule="auto"/>
        <w:contextualSpacing/>
        <w:jc w:val="both"/>
        <w:rPr>
          <w:rFonts w:ascii="Arial" w:hAnsi="Arial" w:cs="Arial"/>
          <w:sz w:val="20"/>
          <w:szCs w:val="20"/>
        </w:rPr>
      </w:pPr>
      <w:r w:rsidRPr="003F6FAB">
        <w:rPr>
          <w:rFonts w:ascii="Arial" w:hAnsi="Arial" w:cs="Arial"/>
          <w:sz w:val="20"/>
          <w:szCs w:val="20"/>
        </w:rPr>
        <w:t>Prometna signalizacija, prometna oprema ter ukrepi za umirjanje prometa.</w:t>
      </w:r>
    </w:p>
    <w:p w14:paraId="6ABB5765" w14:textId="77777777" w:rsidR="003F6FAB" w:rsidRPr="003F6FAB" w:rsidRDefault="003F6FAB" w:rsidP="003F6FAB">
      <w:pPr>
        <w:numPr>
          <w:ilvl w:val="1"/>
          <w:numId w:val="77"/>
        </w:numPr>
        <w:suppressAutoHyphens/>
        <w:spacing w:after="0" w:line="240" w:lineRule="auto"/>
        <w:contextualSpacing/>
        <w:jc w:val="both"/>
        <w:rPr>
          <w:rFonts w:ascii="Arial" w:hAnsi="Arial" w:cs="Arial"/>
          <w:sz w:val="20"/>
          <w:szCs w:val="20"/>
        </w:rPr>
      </w:pPr>
      <w:r w:rsidRPr="003F6FAB">
        <w:rPr>
          <w:rFonts w:ascii="Arial" w:hAnsi="Arial" w:cs="Arial"/>
          <w:b/>
          <w:bCs/>
          <w:sz w:val="20"/>
          <w:szCs w:val="20"/>
        </w:rPr>
        <w:t>Cilj:</w:t>
      </w:r>
      <w:r w:rsidRPr="003F6FAB">
        <w:rPr>
          <w:rFonts w:ascii="Arial" w:hAnsi="Arial" w:cs="Arial"/>
          <w:sz w:val="20"/>
          <w:szCs w:val="20"/>
        </w:rPr>
        <w:t xml:space="preserve"> Zagotoviti ustrezno opremljenost državnih cest, vključujoč kolesarske in druge povezave s prometno signalizacijo, prometno opremo in napravami ter posledično povečati prometno varnost.</w:t>
      </w:r>
    </w:p>
    <w:p w14:paraId="3014B5F4" w14:textId="40557171" w:rsidR="003F6FAB" w:rsidRPr="003F6FAB" w:rsidRDefault="003F6FAB" w:rsidP="003F6FAB">
      <w:pPr>
        <w:numPr>
          <w:ilvl w:val="0"/>
          <w:numId w:val="78"/>
        </w:numPr>
        <w:suppressAutoHyphens/>
        <w:spacing w:after="0" w:line="240" w:lineRule="auto"/>
        <w:contextualSpacing/>
        <w:jc w:val="both"/>
        <w:rPr>
          <w:rFonts w:ascii="Arial" w:hAnsi="Arial" w:cs="Arial"/>
          <w:sz w:val="20"/>
          <w:szCs w:val="20"/>
        </w:rPr>
      </w:pPr>
      <w:r w:rsidRPr="003F6FAB">
        <w:rPr>
          <w:rFonts w:ascii="Arial" w:hAnsi="Arial" w:cs="Arial"/>
          <w:sz w:val="20"/>
          <w:szCs w:val="20"/>
        </w:rPr>
        <w:t xml:space="preserve">Nadzor nad opravljanjem dela strojevodij ter nad drugimi osebami, ki opravljajo varnostno kritične naloge (OVKN), ki niso opredeljeni v tehničnih specifikacijah za </w:t>
      </w:r>
      <w:proofErr w:type="spellStart"/>
      <w:r w:rsidRPr="003F6FAB">
        <w:rPr>
          <w:rFonts w:ascii="Arial" w:hAnsi="Arial" w:cs="Arial"/>
          <w:sz w:val="20"/>
          <w:szCs w:val="20"/>
        </w:rPr>
        <w:t>interoperabilnost</w:t>
      </w:r>
      <w:proofErr w:type="spellEnd"/>
      <w:r w:rsidRPr="003F6FAB">
        <w:rPr>
          <w:rFonts w:ascii="Arial" w:hAnsi="Arial" w:cs="Arial"/>
          <w:sz w:val="20"/>
          <w:szCs w:val="20"/>
        </w:rPr>
        <w:t xml:space="preserve"> (TSI)</w:t>
      </w:r>
      <w:r w:rsidR="00143869">
        <w:rPr>
          <w:rFonts w:ascii="Arial" w:hAnsi="Arial" w:cs="Arial"/>
          <w:sz w:val="20"/>
          <w:szCs w:val="20"/>
        </w:rPr>
        <w:t>.</w:t>
      </w:r>
    </w:p>
    <w:p w14:paraId="25951993" w14:textId="77777777" w:rsidR="003F6FAB" w:rsidRPr="003F6FAB" w:rsidRDefault="003F6FAB" w:rsidP="00143869">
      <w:pPr>
        <w:numPr>
          <w:ilvl w:val="1"/>
          <w:numId w:val="312"/>
        </w:numPr>
        <w:suppressAutoHyphens/>
        <w:spacing w:after="0" w:line="240" w:lineRule="auto"/>
        <w:contextualSpacing/>
        <w:jc w:val="both"/>
        <w:rPr>
          <w:rFonts w:ascii="Arial" w:hAnsi="Arial" w:cs="Arial"/>
          <w:sz w:val="20"/>
          <w:szCs w:val="20"/>
        </w:rPr>
      </w:pPr>
      <w:r w:rsidRPr="003F6FAB">
        <w:rPr>
          <w:rFonts w:ascii="Arial" w:hAnsi="Arial" w:cs="Arial"/>
          <w:b/>
          <w:bCs/>
          <w:sz w:val="20"/>
          <w:szCs w:val="20"/>
        </w:rPr>
        <w:t>Cilj:</w:t>
      </w:r>
      <w:r w:rsidRPr="003F6FAB">
        <w:rPr>
          <w:rFonts w:ascii="Arial" w:hAnsi="Arial" w:cs="Arial"/>
          <w:sz w:val="20"/>
          <w:szCs w:val="20"/>
        </w:rPr>
        <w:t xml:space="preserve"> Zagotoviti ustrezno izvajanje dela predvsem na področju nadzora delovnega časa, časa vožnje in počitka ter izpolnjevanja zdravstvenih pogojev in strokovno usposobljenostjo osebja, ki sodeluje pri obratovanju in vzdrževanju in s tem povečati prometno varnost v železniškem prometu.</w:t>
      </w:r>
    </w:p>
    <w:p w14:paraId="6402DE43" w14:textId="3C326E6D" w:rsidR="003F6FAB" w:rsidRPr="003F6FAB" w:rsidRDefault="003F6FAB" w:rsidP="003F6FAB">
      <w:pPr>
        <w:numPr>
          <w:ilvl w:val="0"/>
          <w:numId w:val="78"/>
        </w:numPr>
        <w:suppressAutoHyphens/>
        <w:spacing w:after="0" w:line="240" w:lineRule="auto"/>
        <w:contextualSpacing/>
        <w:jc w:val="both"/>
        <w:rPr>
          <w:rFonts w:ascii="Arial" w:hAnsi="Arial" w:cs="Arial"/>
          <w:sz w:val="20"/>
          <w:szCs w:val="20"/>
        </w:rPr>
      </w:pPr>
      <w:r w:rsidRPr="003F6FAB">
        <w:rPr>
          <w:rFonts w:ascii="Arial" w:hAnsi="Arial" w:cs="Arial"/>
          <w:sz w:val="20"/>
          <w:szCs w:val="20"/>
        </w:rPr>
        <w:t>Nadzor nad zagotavljanjem notranjega reda v železniškem prometu, nadzor nad prepovedmi in omejitvami pri potnikih in drugih osebah</w:t>
      </w:r>
      <w:r w:rsidR="001F7243">
        <w:rPr>
          <w:rFonts w:ascii="Arial" w:hAnsi="Arial" w:cs="Arial"/>
          <w:sz w:val="20"/>
          <w:szCs w:val="20"/>
        </w:rPr>
        <w:t>.</w:t>
      </w:r>
    </w:p>
    <w:p w14:paraId="5D15A394" w14:textId="77777777" w:rsidR="003F6FAB" w:rsidRPr="003F6FAB" w:rsidRDefault="003F6FAB" w:rsidP="003F6FAB">
      <w:pPr>
        <w:numPr>
          <w:ilvl w:val="1"/>
          <w:numId w:val="79"/>
        </w:numPr>
        <w:suppressAutoHyphens/>
        <w:spacing w:after="0" w:line="240" w:lineRule="auto"/>
        <w:contextualSpacing/>
        <w:jc w:val="both"/>
        <w:rPr>
          <w:rFonts w:ascii="Arial" w:hAnsi="Arial" w:cs="Arial"/>
          <w:sz w:val="20"/>
          <w:szCs w:val="20"/>
        </w:rPr>
      </w:pPr>
      <w:r w:rsidRPr="003F6FAB">
        <w:rPr>
          <w:rFonts w:ascii="Arial" w:hAnsi="Arial" w:cs="Arial"/>
          <w:b/>
          <w:bCs/>
          <w:sz w:val="20"/>
          <w:szCs w:val="20"/>
        </w:rPr>
        <w:t>Cilj:</w:t>
      </w:r>
      <w:r w:rsidRPr="003F6FAB">
        <w:rPr>
          <w:rFonts w:ascii="Arial" w:hAnsi="Arial" w:cs="Arial"/>
          <w:sz w:val="20"/>
          <w:szCs w:val="20"/>
        </w:rPr>
        <w:t xml:space="preserve"> Zagotoviti ustrezno stopnjo varnosti in delovanja skladno s predpisi v železniškem prometu kjer lahko prihaja do posegov potnikov, drugih oseb ali predmetov, ki lahko vplivajo na varnost železniškega prometa, kar posledično pomeni povečanje varnosti  potnikov in drugih oseb v prometu. </w:t>
      </w:r>
    </w:p>
    <w:p w14:paraId="22314C8B" w14:textId="77777777" w:rsidR="003F6FAB" w:rsidRPr="003F6FAB" w:rsidRDefault="003F6FAB" w:rsidP="003F6FAB">
      <w:pPr>
        <w:numPr>
          <w:ilvl w:val="0"/>
          <w:numId w:val="80"/>
        </w:numPr>
        <w:suppressAutoHyphens/>
        <w:spacing w:after="0" w:line="240" w:lineRule="auto"/>
        <w:contextualSpacing/>
        <w:jc w:val="both"/>
        <w:rPr>
          <w:rFonts w:ascii="Arial" w:hAnsi="Arial" w:cs="Arial"/>
          <w:sz w:val="20"/>
          <w:szCs w:val="20"/>
        </w:rPr>
      </w:pPr>
      <w:r w:rsidRPr="003F6FAB">
        <w:rPr>
          <w:rFonts w:ascii="Arial" w:hAnsi="Arial" w:cs="Arial"/>
          <w:sz w:val="20"/>
          <w:szCs w:val="20"/>
        </w:rPr>
        <w:t>Nadzor nad železniškimi tirnimi vozili in elektroenergetiko.</w:t>
      </w:r>
    </w:p>
    <w:p w14:paraId="585239ED" w14:textId="77777777" w:rsidR="003F6FAB" w:rsidRPr="003F6FAB" w:rsidRDefault="003F6FAB" w:rsidP="003F6FAB">
      <w:pPr>
        <w:numPr>
          <w:ilvl w:val="1"/>
          <w:numId w:val="81"/>
        </w:numPr>
        <w:suppressAutoHyphens/>
        <w:spacing w:after="0" w:line="240" w:lineRule="auto"/>
        <w:contextualSpacing/>
        <w:jc w:val="both"/>
        <w:rPr>
          <w:rFonts w:ascii="Arial" w:hAnsi="Arial" w:cs="Arial"/>
          <w:sz w:val="20"/>
          <w:szCs w:val="20"/>
        </w:rPr>
      </w:pPr>
      <w:r w:rsidRPr="003F6FAB">
        <w:rPr>
          <w:rFonts w:ascii="Arial" w:hAnsi="Arial" w:cs="Arial"/>
          <w:b/>
          <w:bCs/>
          <w:sz w:val="20"/>
          <w:szCs w:val="20"/>
        </w:rPr>
        <w:t>Cilj:</w:t>
      </w:r>
      <w:r w:rsidRPr="003F6FAB">
        <w:rPr>
          <w:rFonts w:ascii="Arial" w:hAnsi="Arial" w:cs="Arial"/>
          <w:sz w:val="20"/>
          <w:szCs w:val="20"/>
        </w:rPr>
        <w:t xml:space="preserve"> Zagotoviti ustrezno stopnjo varnosti in delovanja železniških tirnih vozil in elektroenergetike skupaj z osebami, ki izvajajo varnostno kritične naloge ter nadzor nad izvajanjem prevoza nevarnega blaga, kar zmanjšuje možnosti za nastanek različnih nesreč in izrednih dogodkov v železniškem prometu.</w:t>
      </w:r>
    </w:p>
    <w:p w14:paraId="6585133C" w14:textId="77777777" w:rsidR="003F6FAB" w:rsidRPr="003F6FAB" w:rsidRDefault="003F6FAB" w:rsidP="003F6FAB">
      <w:pPr>
        <w:numPr>
          <w:ilvl w:val="0"/>
          <w:numId w:val="82"/>
        </w:numPr>
        <w:suppressAutoHyphens/>
        <w:spacing w:after="0" w:line="240" w:lineRule="auto"/>
        <w:contextualSpacing/>
        <w:jc w:val="both"/>
        <w:rPr>
          <w:rFonts w:ascii="Arial" w:hAnsi="Arial" w:cs="Arial"/>
          <w:sz w:val="20"/>
          <w:szCs w:val="20"/>
        </w:rPr>
      </w:pPr>
      <w:r w:rsidRPr="003F6FAB">
        <w:rPr>
          <w:rFonts w:ascii="Arial" w:hAnsi="Arial" w:cs="Arial"/>
          <w:sz w:val="20"/>
          <w:szCs w:val="20"/>
        </w:rPr>
        <w:t>Nadzor nad gradnjo, obnovo, nadgradnjo ali odstranitvijo objektov ter zaščita proge.</w:t>
      </w:r>
      <w:r w:rsidRPr="003F6FAB">
        <w:rPr>
          <w:rFonts w:ascii="Arial" w:hAnsi="Arial" w:cs="Arial"/>
          <w:sz w:val="20"/>
          <w:szCs w:val="20"/>
        </w:rPr>
        <w:tab/>
      </w:r>
    </w:p>
    <w:p w14:paraId="3D3FD258" w14:textId="77777777" w:rsidR="003F6FAB" w:rsidRPr="003F6FAB" w:rsidRDefault="003F6FAB" w:rsidP="003F6FAB">
      <w:pPr>
        <w:numPr>
          <w:ilvl w:val="1"/>
          <w:numId w:val="83"/>
        </w:numPr>
        <w:suppressAutoHyphens/>
        <w:spacing w:after="0" w:line="240" w:lineRule="auto"/>
        <w:contextualSpacing/>
        <w:jc w:val="both"/>
        <w:rPr>
          <w:rFonts w:ascii="Arial" w:hAnsi="Arial" w:cs="Arial"/>
          <w:sz w:val="20"/>
          <w:szCs w:val="20"/>
        </w:rPr>
      </w:pPr>
      <w:r w:rsidRPr="003F6FAB">
        <w:rPr>
          <w:rFonts w:ascii="Arial" w:hAnsi="Arial" w:cs="Arial"/>
          <w:b/>
          <w:bCs/>
          <w:sz w:val="20"/>
          <w:szCs w:val="20"/>
        </w:rPr>
        <w:t>Cilj:</w:t>
      </w:r>
      <w:r w:rsidRPr="003F6FAB">
        <w:rPr>
          <w:rFonts w:ascii="Arial" w:hAnsi="Arial" w:cs="Arial"/>
          <w:sz w:val="20"/>
          <w:szCs w:val="20"/>
        </w:rPr>
        <w:t xml:space="preserve"> Zagotoviti ustrezno stopnjo varnosti na celotni železniški infrastrukturi in njeno funkcioniranje skladno z njenim namenom.</w:t>
      </w:r>
    </w:p>
    <w:p w14:paraId="547542E0" w14:textId="77777777" w:rsidR="003F6FAB" w:rsidRPr="003F6FAB" w:rsidRDefault="003F6FAB" w:rsidP="003F6FAB">
      <w:pPr>
        <w:numPr>
          <w:ilvl w:val="0"/>
          <w:numId w:val="84"/>
        </w:numPr>
        <w:suppressAutoHyphens/>
        <w:spacing w:after="0" w:line="240" w:lineRule="auto"/>
        <w:contextualSpacing/>
        <w:jc w:val="both"/>
        <w:rPr>
          <w:rFonts w:ascii="Arial" w:hAnsi="Arial" w:cs="Arial"/>
          <w:sz w:val="20"/>
          <w:szCs w:val="20"/>
        </w:rPr>
      </w:pPr>
      <w:r w:rsidRPr="003F6FAB">
        <w:rPr>
          <w:rFonts w:ascii="Arial" w:hAnsi="Arial" w:cs="Arial"/>
          <w:sz w:val="20"/>
          <w:szCs w:val="20"/>
        </w:rPr>
        <w:t>Nadzor nad industrijskimi tiri in progami drugih železnic.</w:t>
      </w:r>
      <w:r w:rsidRPr="003F6FAB">
        <w:rPr>
          <w:rFonts w:ascii="Arial" w:hAnsi="Arial" w:cs="Arial"/>
          <w:sz w:val="20"/>
          <w:szCs w:val="20"/>
        </w:rPr>
        <w:tab/>
      </w:r>
    </w:p>
    <w:p w14:paraId="31935B1A" w14:textId="77777777" w:rsidR="003F6FAB" w:rsidRPr="003F6FAB" w:rsidRDefault="003F6FAB" w:rsidP="003F6FAB">
      <w:pPr>
        <w:numPr>
          <w:ilvl w:val="1"/>
          <w:numId w:val="85"/>
        </w:numPr>
        <w:suppressAutoHyphens/>
        <w:spacing w:after="0" w:line="240" w:lineRule="auto"/>
        <w:contextualSpacing/>
        <w:jc w:val="both"/>
        <w:rPr>
          <w:rFonts w:ascii="Arial" w:hAnsi="Arial" w:cs="Arial"/>
          <w:sz w:val="20"/>
          <w:szCs w:val="20"/>
        </w:rPr>
      </w:pPr>
      <w:r w:rsidRPr="003F6FAB">
        <w:rPr>
          <w:rFonts w:ascii="Arial" w:hAnsi="Arial" w:cs="Arial"/>
          <w:b/>
          <w:bCs/>
          <w:sz w:val="20"/>
          <w:szCs w:val="20"/>
        </w:rPr>
        <w:t>Cilj:</w:t>
      </w:r>
      <w:r w:rsidRPr="003F6FAB">
        <w:rPr>
          <w:rFonts w:ascii="Arial" w:hAnsi="Arial" w:cs="Arial"/>
          <w:sz w:val="20"/>
          <w:szCs w:val="20"/>
        </w:rPr>
        <w:t xml:space="preserve"> Zagotoviti ustrezno stopnjo varnosti železniškega prometa na industrijskih tirih in na progah drugih železnic skladno s predpisi. </w:t>
      </w:r>
    </w:p>
    <w:p w14:paraId="7D1AB21C" w14:textId="77777777" w:rsidR="003F6FAB" w:rsidRPr="003F6FAB" w:rsidRDefault="003F6FAB" w:rsidP="003F6FAB">
      <w:pPr>
        <w:numPr>
          <w:ilvl w:val="0"/>
          <w:numId w:val="86"/>
        </w:numPr>
        <w:suppressAutoHyphens/>
        <w:spacing w:after="0" w:line="240" w:lineRule="auto"/>
        <w:contextualSpacing/>
        <w:jc w:val="both"/>
        <w:rPr>
          <w:rFonts w:ascii="Arial" w:hAnsi="Arial" w:cs="Arial"/>
          <w:sz w:val="20"/>
          <w:szCs w:val="20"/>
        </w:rPr>
      </w:pPr>
      <w:r w:rsidRPr="003F6FAB">
        <w:rPr>
          <w:rFonts w:ascii="Arial" w:hAnsi="Arial" w:cs="Arial"/>
          <w:sz w:val="20"/>
          <w:szCs w:val="20"/>
        </w:rPr>
        <w:t>Nadzor nad žičniškim napravami za prevoz oseb.</w:t>
      </w:r>
      <w:r w:rsidRPr="003F6FAB">
        <w:rPr>
          <w:rFonts w:ascii="Arial" w:hAnsi="Arial" w:cs="Arial"/>
          <w:sz w:val="20"/>
          <w:szCs w:val="20"/>
        </w:rPr>
        <w:tab/>
      </w:r>
    </w:p>
    <w:p w14:paraId="042FC8D2" w14:textId="77777777" w:rsidR="003F6FAB" w:rsidRPr="003F6FAB" w:rsidRDefault="003F6FAB" w:rsidP="003F6FAB">
      <w:pPr>
        <w:numPr>
          <w:ilvl w:val="1"/>
          <w:numId w:val="87"/>
        </w:numPr>
        <w:suppressAutoHyphens/>
        <w:spacing w:after="0" w:line="240" w:lineRule="auto"/>
        <w:contextualSpacing/>
        <w:jc w:val="both"/>
        <w:rPr>
          <w:rFonts w:ascii="Arial" w:hAnsi="Arial" w:cs="Arial"/>
          <w:sz w:val="20"/>
          <w:szCs w:val="20"/>
        </w:rPr>
      </w:pPr>
      <w:r w:rsidRPr="003F6FAB">
        <w:rPr>
          <w:rFonts w:ascii="Arial" w:hAnsi="Arial" w:cs="Arial"/>
          <w:b/>
          <w:bCs/>
          <w:sz w:val="20"/>
          <w:szCs w:val="20"/>
        </w:rPr>
        <w:t>Cilj:</w:t>
      </w:r>
      <w:r w:rsidRPr="003F6FAB">
        <w:rPr>
          <w:rFonts w:ascii="Arial" w:hAnsi="Arial" w:cs="Arial"/>
          <w:sz w:val="20"/>
          <w:szCs w:val="20"/>
        </w:rPr>
        <w:t xml:space="preserve"> Zagotoviti ustrezno varnost uporabnikov in drugega osebja pri prevozih z žičniškimi napravami za prevoz oseb, kar posledično pomeni zmanjšanje možnosti za kakršnekoli nesreče.</w:t>
      </w:r>
    </w:p>
    <w:p w14:paraId="72269855" w14:textId="77777777" w:rsidR="003F6FAB" w:rsidRPr="003F6FAB" w:rsidRDefault="003F6FAB" w:rsidP="003F6FAB">
      <w:pPr>
        <w:numPr>
          <w:ilvl w:val="0"/>
          <w:numId w:val="88"/>
        </w:numPr>
        <w:suppressAutoHyphens/>
        <w:spacing w:after="0" w:line="240" w:lineRule="auto"/>
        <w:contextualSpacing/>
        <w:jc w:val="both"/>
        <w:rPr>
          <w:rFonts w:ascii="Arial" w:hAnsi="Arial" w:cs="Arial"/>
          <w:sz w:val="20"/>
          <w:szCs w:val="20"/>
        </w:rPr>
      </w:pPr>
      <w:r w:rsidRPr="003F6FAB">
        <w:rPr>
          <w:rFonts w:ascii="Arial" w:hAnsi="Arial" w:cs="Arial"/>
          <w:sz w:val="20"/>
          <w:szCs w:val="20"/>
        </w:rPr>
        <w:t>Nadzor nad smučišči.</w:t>
      </w:r>
      <w:r w:rsidRPr="003F6FAB">
        <w:rPr>
          <w:rFonts w:ascii="Arial" w:hAnsi="Arial" w:cs="Arial"/>
          <w:sz w:val="20"/>
          <w:szCs w:val="20"/>
        </w:rPr>
        <w:tab/>
      </w:r>
    </w:p>
    <w:p w14:paraId="4DAEE62C" w14:textId="77777777" w:rsidR="003F6FAB" w:rsidRPr="003F6FAB" w:rsidRDefault="003F6FAB" w:rsidP="003F6FAB">
      <w:pPr>
        <w:numPr>
          <w:ilvl w:val="1"/>
          <w:numId w:val="89"/>
        </w:numPr>
        <w:suppressAutoHyphens/>
        <w:spacing w:after="0" w:line="240" w:lineRule="auto"/>
        <w:contextualSpacing/>
        <w:jc w:val="both"/>
        <w:rPr>
          <w:rFonts w:ascii="Arial" w:hAnsi="Arial" w:cs="Arial"/>
          <w:sz w:val="20"/>
          <w:szCs w:val="20"/>
        </w:rPr>
      </w:pPr>
      <w:r w:rsidRPr="003F6FAB">
        <w:rPr>
          <w:rFonts w:ascii="Arial" w:hAnsi="Arial" w:cs="Arial"/>
          <w:b/>
          <w:bCs/>
          <w:sz w:val="20"/>
          <w:szCs w:val="20"/>
        </w:rPr>
        <w:t>Cilj:</w:t>
      </w:r>
      <w:r w:rsidRPr="003F6FAB">
        <w:rPr>
          <w:rFonts w:ascii="Arial" w:hAnsi="Arial" w:cs="Arial"/>
          <w:sz w:val="20"/>
          <w:szCs w:val="20"/>
        </w:rPr>
        <w:t xml:space="preserve"> Zagotoviti ustrezno varnost smučarjev in drugega osebja na smučiščih, tudi pri organiziranem poučevanju smučanja, kar posledično pomeni manjše število različnih nesreč na smučiščih.</w:t>
      </w:r>
    </w:p>
    <w:p w14:paraId="57D9A9E1" w14:textId="77777777" w:rsidR="001F7243" w:rsidRDefault="001F7243" w:rsidP="001F7243">
      <w:pPr>
        <w:rPr>
          <w:lang w:eastAsia="ko-KR"/>
        </w:rPr>
      </w:pPr>
    </w:p>
    <w:p w14:paraId="49C0F209" w14:textId="75C313C0" w:rsidR="003F6FAB" w:rsidRPr="001F7243" w:rsidRDefault="003F6FAB" w:rsidP="001F7243">
      <w:pPr>
        <w:rPr>
          <w:rFonts w:ascii="Arial" w:hAnsi="Arial" w:cs="Arial"/>
          <w:sz w:val="20"/>
          <w:szCs w:val="20"/>
          <w:u w:val="single"/>
          <w:lang w:eastAsia="ko-KR"/>
        </w:rPr>
      </w:pPr>
      <w:r w:rsidRPr="001F7243">
        <w:rPr>
          <w:rFonts w:ascii="Arial" w:hAnsi="Arial" w:cs="Arial"/>
          <w:sz w:val="20"/>
          <w:szCs w:val="20"/>
          <w:u w:val="single"/>
          <w:lang w:eastAsia="ko-KR"/>
        </w:rPr>
        <w:t>Izvedeno</w:t>
      </w:r>
    </w:p>
    <w:p w14:paraId="0A122B20" w14:textId="77777777" w:rsidR="003F6FAB" w:rsidRPr="001F7243" w:rsidRDefault="003F6FAB" w:rsidP="001F7243">
      <w:pPr>
        <w:jc w:val="both"/>
        <w:rPr>
          <w:rFonts w:ascii="Arial" w:eastAsiaTheme="majorEastAsia" w:hAnsi="Arial" w:cs="Arial"/>
          <w:sz w:val="20"/>
          <w:szCs w:val="20"/>
          <w:lang w:eastAsia="ko-KR"/>
        </w:rPr>
      </w:pPr>
      <w:r w:rsidRPr="001F7243">
        <w:rPr>
          <w:rFonts w:ascii="Arial" w:hAnsi="Arial" w:cs="Arial"/>
          <w:sz w:val="20"/>
          <w:szCs w:val="20"/>
        </w:rPr>
        <w:t>Naloge so bile izvedene kvantitativno v okviru planiranega obsega ter kvalitativno v smislu doseganja začrtanih ciljev.</w:t>
      </w:r>
    </w:p>
    <w:p w14:paraId="6EDE6D69" w14:textId="3A1F69CE" w:rsidR="003F6FAB" w:rsidRPr="00DC3AB2" w:rsidRDefault="00DC3AB2" w:rsidP="00DC3AB2">
      <w:pPr>
        <w:pStyle w:val="Naslov3"/>
        <w:rPr>
          <w:rFonts w:eastAsiaTheme="majorEastAsia"/>
          <w:sz w:val="20"/>
          <w:szCs w:val="20"/>
        </w:rPr>
      </w:pPr>
      <w:r w:rsidRPr="00DC3AB2">
        <w:rPr>
          <w:rFonts w:eastAsiaTheme="majorEastAsia"/>
          <w:sz w:val="20"/>
          <w:szCs w:val="20"/>
        </w:rPr>
        <w:lastRenderedPageBreak/>
        <w:t xml:space="preserve">7.2.2 </w:t>
      </w:r>
      <w:r w:rsidR="003F6FAB" w:rsidRPr="00DC3AB2">
        <w:rPr>
          <w:rFonts w:eastAsiaTheme="majorEastAsia"/>
          <w:sz w:val="20"/>
          <w:szCs w:val="20"/>
        </w:rPr>
        <w:t>Sistemski inšpekcijski nadzori (z zakoni predpisani obdobni in nepredvideni nadzori)</w:t>
      </w:r>
      <w:r w:rsidR="002A3717">
        <w:rPr>
          <w:rFonts w:eastAsiaTheme="majorEastAsia"/>
          <w:sz w:val="20"/>
          <w:szCs w:val="20"/>
        </w:rPr>
        <w:t>:</w:t>
      </w:r>
    </w:p>
    <w:p w14:paraId="3E9B4321" w14:textId="77777777" w:rsidR="00DC3AB2" w:rsidRPr="003F6FAB" w:rsidRDefault="00DC3AB2" w:rsidP="00DC3AB2">
      <w:pPr>
        <w:rPr>
          <w:lang w:eastAsia="ko-KR"/>
        </w:rPr>
      </w:pPr>
    </w:p>
    <w:p w14:paraId="66184310" w14:textId="356620A6" w:rsidR="003F6FAB" w:rsidRPr="00DC3AB2" w:rsidRDefault="00DC3AB2" w:rsidP="00DC3AB2">
      <w:pPr>
        <w:pStyle w:val="Naslov4"/>
        <w:rPr>
          <w:rFonts w:ascii="Arial" w:hAnsi="Arial" w:cs="Arial"/>
          <w:i w:val="0"/>
          <w:iCs w:val="0"/>
          <w:color w:val="auto"/>
          <w:sz w:val="20"/>
          <w:szCs w:val="20"/>
          <w:lang w:eastAsia="ko-KR"/>
        </w:rPr>
      </w:pPr>
      <w:r w:rsidRPr="00DC3AB2">
        <w:rPr>
          <w:rFonts w:ascii="Arial" w:hAnsi="Arial" w:cs="Arial"/>
          <w:i w:val="0"/>
          <w:iCs w:val="0"/>
          <w:color w:val="auto"/>
          <w:sz w:val="20"/>
          <w:szCs w:val="20"/>
          <w:lang w:eastAsia="ko-KR"/>
        </w:rPr>
        <w:t>7.2.2.1 INŠPEKCIJA ZA CESTNI PROMET</w:t>
      </w:r>
    </w:p>
    <w:p w14:paraId="1C579449" w14:textId="77777777" w:rsidR="00DC3AB2" w:rsidRDefault="00DC3AB2" w:rsidP="00CD2CA9">
      <w:pPr>
        <w:rPr>
          <w:lang w:eastAsia="ko-KR"/>
        </w:rPr>
      </w:pPr>
    </w:p>
    <w:p w14:paraId="4BD1A8A2" w14:textId="6266C9C6" w:rsidR="003F6FAB" w:rsidRPr="00CD2CA9" w:rsidRDefault="003F6FAB" w:rsidP="00CD2CA9">
      <w:pPr>
        <w:rPr>
          <w:rFonts w:ascii="Arial" w:hAnsi="Arial" w:cs="Arial"/>
          <w:sz w:val="20"/>
          <w:szCs w:val="20"/>
          <w:u w:val="single"/>
          <w:lang w:eastAsia="ko-KR"/>
        </w:rPr>
      </w:pPr>
      <w:r w:rsidRPr="00CD2CA9">
        <w:rPr>
          <w:rFonts w:ascii="Arial" w:hAnsi="Arial" w:cs="Arial"/>
          <w:sz w:val="20"/>
          <w:szCs w:val="20"/>
          <w:u w:val="single"/>
          <w:lang w:eastAsia="ko-KR"/>
        </w:rPr>
        <w:t xml:space="preserve">Planirano </w:t>
      </w:r>
    </w:p>
    <w:p w14:paraId="453F374D" w14:textId="77777777" w:rsidR="003F6FAB" w:rsidRPr="003F6FAB" w:rsidRDefault="003F6FAB" w:rsidP="003F6FAB">
      <w:pPr>
        <w:numPr>
          <w:ilvl w:val="0"/>
          <w:numId w:val="208"/>
        </w:numPr>
        <w:suppressAutoHyphens/>
        <w:spacing w:after="0" w:line="240" w:lineRule="auto"/>
        <w:contextualSpacing/>
        <w:jc w:val="both"/>
        <w:rPr>
          <w:rFonts w:ascii="Arial" w:hAnsi="Arial" w:cs="Arial"/>
          <w:sz w:val="20"/>
          <w:szCs w:val="20"/>
        </w:rPr>
      </w:pPr>
      <w:bookmarkStart w:id="16" w:name="_Hlk153181711"/>
      <w:r w:rsidRPr="003F6FAB">
        <w:rPr>
          <w:rFonts w:ascii="Arial" w:hAnsi="Arial" w:cs="Arial"/>
          <w:sz w:val="20"/>
          <w:szCs w:val="20"/>
        </w:rPr>
        <w:t>Nadzor nad socialno zakonodajo na sedežu podjetij in na cesti.</w:t>
      </w:r>
    </w:p>
    <w:p w14:paraId="253966C2" w14:textId="77777777" w:rsidR="003F6FAB" w:rsidRPr="003F6FAB" w:rsidRDefault="003F6FAB" w:rsidP="003F6FAB">
      <w:pPr>
        <w:widowControl w:val="0"/>
        <w:numPr>
          <w:ilvl w:val="1"/>
          <w:numId w:val="209"/>
        </w:numPr>
        <w:suppressAutoHyphens/>
        <w:spacing w:after="0" w:line="240" w:lineRule="auto"/>
        <w:contextualSpacing/>
        <w:jc w:val="both"/>
        <w:rPr>
          <w:rFonts w:ascii="Arial" w:hAnsi="Arial" w:cs="Arial"/>
          <w:sz w:val="20"/>
          <w:szCs w:val="20"/>
          <w:lang w:eastAsia="sl-SI"/>
        </w:rPr>
      </w:pPr>
      <w:r w:rsidRPr="003F6FAB">
        <w:rPr>
          <w:rFonts w:ascii="Arial" w:hAnsi="Arial" w:cs="Arial"/>
          <w:sz w:val="20"/>
          <w:szCs w:val="20"/>
          <w:lang w:eastAsia="sl-SI"/>
        </w:rPr>
        <w:t xml:space="preserve">Po določbah Uredbe o nadzoru izvajanja predpisov o delovnem času in obveznih počitkih mobilnih delavcev ter o zapisovalni opremi </w:t>
      </w:r>
      <w:r w:rsidRPr="003F6FAB">
        <w:rPr>
          <w:rFonts w:ascii="Arial" w:hAnsi="Arial" w:cs="Arial"/>
          <w:sz w:val="20"/>
          <w:szCs w:val="20"/>
        </w:rPr>
        <w:t xml:space="preserve">(Uradni list RS, št. 70/22) </w:t>
      </w:r>
      <w:r w:rsidRPr="003F6FAB">
        <w:rPr>
          <w:rFonts w:ascii="Arial" w:hAnsi="Arial" w:cs="Arial"/>
          <w:sz w:val="20"/>
          <w:szCs w:val="20"/>
          <w:lang w:eastAsia="sl-SI"/>
        </w:rPr>
        <w:t xml:space="preserve">države članice organizirajo sistem primernih in rednih preverjanj na cesti in v prostorih podjetij, s katerimi vsako leto zajamejo obsežen in reprezentativen delež voznikov, podjetij in vozil, za katere veljajo navedeni predpisi. V skladu z določili direktive je bilo potrebno v letu 2024 opraviti pregled 3 % od vseh delovnih dni voznikov. Na podlagi podatkov o številu vozil, za katera velja Uredba (ES) št. 561/06 in številu delovnih dni voznikov, ki upravljajo ta vozila v letu 2024 ter na podlagi delitve števila preverjanj med inšpekcijo in drugimi nadzornimi organi (Policijo in FURS) je inšpekcija v letu 2024 dolžna opraviti najmanj 138.500 preverjanj delovnih dni voznikov na sedežih podjetij in 15.000 preverjanj delovnih dni voznikov na cesti. </w:t>
      </w:r>
    </w:p>
    <w:p w14:paraId="4097AA6F" w14:textId="77777777" w:rsidR="0002696E" w:rsidRDefault="0002696E" w:rsidP="00CD2CA9">
      <w:pPr>
        <w:jc w:val="both"/>
        <w:rPr>
          <w:rFonts w:ascii="Arial" w:hAnsi="Arial" w:cs="Arial"/>
          <w:sz w:val="20"/>
          <w:szCs w:val="20"/>
          <w:u w:val="single"/>
          <w:lang w:eastAsia="ko-KR"/>
        </w:rPr>
      </w:pPr>
    </w:p>
    <w:p w14:paraId="2627D587" w14:textId="764E9ADB" w:rsidR="003F6FAB" w:rsidRPr="00CD2CA9" w:rsidRDefault="003F6FAB" w:rsidP="00CD2CA9">
      <w:pPr>
        <w:jc w:val="both"/>
        <w:rPr>
          <w:rFonts w:ascii="Arial" w:hAnsi="Arial" w:cs="Arial"/>
          <w:sz w:val="20"/>
          <w:szCs w:val="20"/>
          <w:u w:val="single"/>
          <w:lang w:eastAsia="ko-KR"/>
        </w:rPr>
      </w:pPr>
      <w:r w:rsidRPr="00CD2CA9">
        <w:rPr>
          <w:rFonts w:ascii="Arial" w:hAnsi="Arial" w:cs="Arial"/>
          <w:sz w:val="20"/>
          <w:szCs w:val="20"/>
          <w:u w:val="single"/>
          <w:lang w:eastAsia="ko-KR"/>
        </w:rPr>
        <w:t>Izvedeno</w:t>
      </w:r>
    </w:p>
    <w:p w14:paraId="61376698" w14:textId="77777777" w:rsidR="003F6FAB" w:rsidRPr="00CD2CA9" w:rsidRDefault="003F6FAB" w:rsidP="00CD2CA9">
      <w:pPr>
        <w:jc w:val="both"/>
        <w:rPr>
          <w:rFonts w:ascii="Arial" w:hAnsi="Arial" w:cs="Arial"/>
          <w:sz w:val="20"/>
          <w:szCs w:val="20"/>
        </w:rPr>
      </w:pPr>
      <w:r w:rsidRPr="00CD2CA9">
        <w:rPr>
          <w:rFonts w:ascii="Arial" w:hAnsi="Arial" w:cs="Arial"/>
          <w:sz w:val="20"/>
          <w:szCs w:val="20"/>
        </w:rPr>
        <w:t xml:space="preserve">Nadzori po številu pregledanih delovnih dni voznikov na cesti so bili opravljeni nad načrtovanim in predpisanim obsegom po Direktivi 2006/22/ES, ki znaša 15.000 pregledanih delovnih dni, saj je bilo na cesti v letu 2024 pregledanih 15.306 delovnih dni voznikov. </w:t>
      </w:r>
    </w:p>
    <w:p w14:paraId="2567CB28" w14:textId="77777777" w:rsidR="003F6FAB" w:rsidRPr="00CD2CA9" w:rsidRDefault="003F6FAB" w:rsidP="00CD2CA9">
      <w:pPr>
        <w:jc w:val="both"/>
        <w:rPr>
          <w:rFonts w:ascii="Arial" w:hAnsi="Arial" w:cs="Arial"/>
          <w:sz w:val="20"/>
          <w:szCs w:val="20"/>
          <w:lang w:eastAsia="ko-KR"/>
        </w:rPr>
      </w:pPr>
      <w:r w:rsidRPr="00CD2CA9">
        <w:rPr>
          <w:rFonts w:ascii="Arial" w:hAnsi="Arial" w:cs="Arial"/>
          <w:sz w:val="20"/>
          <w:szCs w:val="20"/>
        </w:rPr>
        <w:t>Na sedežu podjetij je število pregledanih delovnih dni voznikov prav tako nad načrtovanim obsegom 138.500 pregledanih delovni dni voznikov, saj je bilo v letu 2024 na sedežu podjetij pregledanih več kot 156.719 delovnih dni voznikov.</w:t>
      </w:r>
    </w:p>
    <w:p w14:paraId="19E993A0" w14:textId="77777777" w:rsidR="003F6FAB" w:rsidRPr="003F6FAB" w:rsidRDefault="003F6FAB" w:rsidP="003F6FAB">
      <w:pPr>
        <w:widowControl w:val="0"/>
        <w:suppressAutoHyphens/>
        <w:spacing w:after="0" w:line="240" w:lineRule="auto"/>
        <w:contextualSpacing/>
        <w:jc w:val="both"/>
        <w:rPr>
          <w:rFonts w:ascii="Arial" w:eastAsiaTheme="majorEastAsia" w:hAnsi="Arial" w:cs="Arial"/>
          <w:sz w:val="20"/>
          <w:szCs w:val="20"/>
          <w:lang w:eastAsia="ko-KR"/>
        </w:rPr>
      </w:pPr>
    </w:p>
    <w:p w14:paraId="30D12FA7" w14:textId="77777777" w:rsidR="003F6FAB" w:rsidRPr="00CD2CA9" w:rsidRDefault="003F6FAB" w:rsidP="00CD2CA9">
      <w:pPr>
        <w:rPr>
          <w:rFonts w:ascii="Arial" w:hAnsi="Arial" w:cs="Arial"/>
          <w:sz w:val="20"/>
          <w:szCs w:val="20"/>
          <w:u w:val="single"/>
          <w:lang w:eastAsia="ko-KR"/>
        </w:rPr>
      </w:pPr>
      <w:r w:rsidRPr="00CD2CA9">
        <w:rPr>
          <w:rFonts w:ascii="Arial" w:hAnsi="Arial" w:cs="Arial"/>
          <w:sz w:val="20"/>
          <w:szCs w:val="20"/>
          <w:u w:val="single"/>
          <w:lang w:eastAsia="ko-KR"/>
        </w:rPr>
        <w:t xml:space="preserve">Planirano </w:t>
      </w:r>
    </w:p>
    <w:p w14:paraId="641DDAEE" w14:textId="77777777" w:rsidR="003F6FAB" w:rsidRPr="003F6FAB" w:rsidRDefault="003F6FAB" w:rsidP="003F6FAB">
      <w:pPr>
        <w:widowControl w:val="0"/>
        <w:numPr>
          <w:ilvl w:val="0"/>
          <w:numId w:val="210"/>
        </w:numPr>
        <w:suppressAutoHyphens/>
        <w:spacing w:after="0" w:line="240" w:lineRule="auto"/>
        <w:contextualSpacing/>
        <w:jc w:val="both"/>
        <w:rPr>
          <w:rFonts w:ascii="Arial" w:hAnsi="Arial" w:cs="Arial"/>
          <w:sz w:val="20"/>
          <w:szCs w:val="20"/>
          <w:lang w:eastAsia="sl-SI"/>
        </w:rPr>
      </w:pPr>
      <w:r w:rsidRPr="003F6FAB">
        <w:rPr>
          <w:rFonts w:ascii="Arial" w:hAnsi="Arial" w:cs="Arial"/>
          <w:sz w:val="20"/>
          <w:szCs w:val="20"/>
          <w:lang w:eastAsia="sl-SI"/>
        </w:rPr>
        <w:t>Nadzor nad tehnično brezhibnostjo gospodarskih vozil na cesti.</w:t>
      </w:r>
      <w:r w:rsidRPr="003F6FAB">
        <w:rPr>
          <w:rFonts w:ascii="Arial" w:hAnsi="Arial" w:cs="Arial"/>
          <w:sz w:val="20"/>
          <w:szCs w:val="20"/>
          <w:lang w:eastAsia="sl-SI"/>
        </w:rPr>
        <w:tab/>
      </w:r>
    </w:p>
    <w:p w14:paraId="6864BE51" w14:textId="64D9DC38" w:rsidR="003F6FAB" w:rsidRPr="00CD2CA9" w:rsidRDefault="003F6FAB" w:rsidP="00CD2CA9">
      <w:pPr>
        <w:ind w:left="357"/>
        <w:jc w:val="both"/>
        <w:rPr>
          <w:rFonts w:ascii="Arial" w:hAnsi="Arial" w:cs="Arial"/>
          <w:sz w:val="20"/>
          <w:szCs w:val="20"/>
          <w:lang w:eastAsia="sl-SI"/>
        </w:rPr>
      </w:pPr>
      <w:r w:rsidRPr="00CD2CA9">
        <w:rPr>
          <w:rFonts w:ascii="Arial" w:hAnsi="Arial" w:cs="Arial"/>
          <w:sz w:val="20"/>
          <w:szCs w:val="20"/>
          <w:lang w:eastAsia="sl-SI"/>
        </w:rPr>
        <w:t>Po določbah Pravilnika o cestnem pregledu tehnične brezhibnosti gospodarskih vozil</w:t>
      </w:r>
      <w:r w:rsidRPr="00CD2CA9">
        <w:rPr>
          <w:rFonts w:ascii="Arial" w:hAnsi="Arial" w:cs="Arial"/>
          <w:sz w:val="20"/>
          <w:szCs w:val="20"/>
        </w:rPr>
        <w:t xml:space="preserve"> (Uradni list RS, št. 30/18 in 48/22)</w:t>
      </w:r>
      <w:r w:rsidRPr="00CD2CA9">
        <w:rPr>
          <w:rFonts w:ascii="Arial" w:hAnsi="Arial" w:cs="Arial"/>
          <w:sz w:val="20"/>
          <w:szCs w:val="20"/>
          <w:lang w:eastAsia="sl-SI"/>
        </w:rPr>
        <w:t xml:space="preserve">, sprejetega na podlagi Zakona o motornih vozilih </w:t>
      </w:r>
      <w:r w:rsidRPr="00CD2CA9">
        <w:rPr>
          <w:rFonts w:ascii="Arial" w:hAnsi="Arial" w:cs="Arial"/>
          <w:sz w:val="20"/>
          <w:szCs w:val="20"/>
        </w:rPr>
        <w:t xml:space="preserve">(Uradni list RS, št. 75/17 in 92/20 – </w:t>
      </w:r>
      <w:proofErr w:type="spellStart"/>
      <w:r w:rsidRPr="00CD2CA9">
        <w:rPr>
          <w:rFonts w:ascii="Arial" w:hAnsi="Arial" w:cs="Arial"/>
          <w:sz w:val="20"/>
          <w:szCs w:val="20"/>
        </w:rPr>
        <w:t>ZPrCP</w:t>
      </w:r>
      <w:proofErr w:type="spellEnd"/>
      <w:r w:rsidRPr="00CD2CA9">
        <w:rPr>
          <w:rFonts w:ascii="Arial" w:hAnsi="Arial" w:cs="Arial"/>
          <w:sz w:val="20"/>
          <w:szCs w:val="20"/>
        </w:rPr>
        <w:t>-E, v nadalj</w:t>
      </w:r>
      <w:r w:rsidR="00CD2CA9" w:rsidRPr="00CD2CA9">
        <w:rPr>
          <w:rFonts w:ascii="Arial" w:hAnsi="Arial" w:cs="Arial"/>
          <w:sz w:val="20"/>
          <w:szCs w:val="20"/>
        </w:rPr>
        <w:t xml:space="preserve">njem besedilu: </w:t>
      </w:r>
      <w:r w:rsidRPr="00CD2CA9">
        <w:rPr>
          <w:rFonts w:ascii="Arial" w:hAnsi="Arial" w:cs="Arial"/>
          <w:sz w:val="20"/>
          <w:szCs w:val="20"/>
        </w:rPr>
        <w:t xml:space="preserve">ZMV-1) </w:t>
      </w:r>
      <w:r w:rsidRPr="00CD2CA9">
        <w:rPr>
          <w:rFonts w:ascii="Arial" w:hAnsi="Arial" w:cs="Arial"/>
          <w:sz w:val="20"/>
          <w:szCs w:val="20"/>
          <w:lang w:eastAsia="sl-SI"/>
        </w:rPr>
        <w:t xml:space="preserve">so države članice dolžne izvesti predpisano skupno število začetnih tehničnih pregledov v Uniji v vsakem koledarskem letu, ki ustreza vsaj 5 % skupnega števila vozil, ki so registrirana v državah članicah. Cestne preglede tehnične brezhibnosti gospodarskih vozil opravi v približno 95 % Policija, preostalih 5 % pa glede na število razpoložljivih inšpektorjev Inšpektorat RS za infrastrukturo, Inšpekcija za cestni promet. Na podlagi podatkov o številu registriranih vozil kategorij: M2, M3, N2, N3, O3 in O4 in predpisan odstotek, ki odpade na inšpektorat, je Inšpekcija za cestni promet v letu 2024 dolžna opraviti 170 začetnih tehničnih pregledov tehnične brezhibnosti gospodarskih vozil na cesti.   </w:t>
      </w:r>
    </w:p>
    <w:p w14:paraId="59552995" w14:textId="77777777" w:rsidR="00CD2CA9" w:rsidRDefault="00CD2CA9" w:rsidP="00CD2CA9">
      <w:pPr>
        <w:spacing w:after="0"/>
        <w:rPr>
          <w:rFonts w:ascii="Arial" w:hAnsi="Arial" w:cs="Arial"/>
          <w:sz w:val="20"/>
          <w:szCs w:val="20"/>
          <w:lang w:eastAsia="ko-KR"/>
        </w:rPr>
      </w:pPr>
    </w:p>
    <w:p w14:paraId="435FCAA2" w14:textId="3906EA3E" w:rsidR="003F6FAB" w:rsidRPr="00CD2CA9" w:rsidRDefault="003F6FAB" w:rsidP="00CD2CA9">
      <w:pPr>
        <w:rPr>
          <w:rFonts w:ascii="Arial" w:hAnsi="Arial" w:cs="Arial"/>
          <w:sz w:val="20"/>
          <w:szCs w:val="20"/>
          <w:u w:val="single"/>
          <w:lang w:eastAsia="ko-KR"/>
        </w:rPr>
      </w:pPr>
      <w:r w:rsidRPr="00CD2CA9">
        <w:rPr>
          <w:rFonts w:ascii="Arial" w:hAnsi="Arial" w:cs="Arial"/>
          <w:sz w:val="20"/>
          <w:szCs w:val="20"/>
          <w:u w:val="single"/>
          <w:lang w:eastAsia="ko-KR"/>
        </w:rPr>
        <w:t>Izvedeno</w:t>
      </w:r>
    </w:p>
    <w:p w14:paraId="4CED78CD" w14:textId="17672B3F" w:rsidR="003F6FAB" w:rsidRPr="00CD2CA9" w:rsidRDefault="003F6FAB" w:rsidP="00CD2CA9">
      <w:pPr>
        <w:jc w:val="both"/>
        <w:rPr>
          <w:rFonts w:ascii="Arial" w:hAnsi="Arial" w:cs="Arial"/>
          <w:sz w:val="20"/>
          <w:szCs w:val="20"/>
          <w:lang w:eastAsia="ko-KR"/>
        </w:rPr>
      </w:pPr>
      <w:r w:rsidRPr="00CD2CA9">
        <w:rPr>
          <w:rFonts w:ascii="Arial" w:hAnsi="Arial" w:cs="Arial"/>
          <w:sz w:val="20"/>
          <w:szCs w:val="20"/>
        </w:rPr>
        <w:t>Nadzori so bili opravljeni nad načrtovanim obsegom nadzorov, saj so bili izvedeni 203</w:t>
      </w:r>
      <w:r w:rsidR="00727090">
        <w:rPr>
          <w:rFonts w:ascii="Arial" w:hAnsi="Arial" w:cs="Arial"/>
          <w:sz w:val="20"/>
          <w:szCs w:val="20"/>
        </w:rPr>
        <w:t>-</w:t>
      </w:r>
      <w:r w:rsidRPr="00CD2CA9">
        <w:rPr>
          <w:rFonts w:ascii="Arial" w:hAnsi="Arial" w:cs="Arial"/>
          <w:sz w:val="20"/>
          <w:szCs w:val="20"/>
        </w:rPr>
        <w:t xml:space="preserve">je tovrstni nadzori.  </w:t>
      </w:r>
      <w:r w:rsidRPr="00CD2CA9">
        <w:rPr>
          <w:rFonts w:ascii="Arial" w:eastAsia="Times New Roman" w:hAnsi="Arial" w:cs="Arial"/>
          <w:sz w:val="20"/>
          <w:szCs w:val="20"/>
          <w:lang w:eastAsia="sl-SI"/>
        </w:rPr>
        <w:t xml:space="preserve">    </w:t>
      </w:r>
    </w:p>
    <w:p w14:paraId="09F5839F" w14:textId="77777777" w:rsidR="00CD2CA9" w:rsidRDefault="00CD2CA9" w:rsidP="00CD2CA9">
      <w:pPr>
        <w:snapToGrid w:val="0"/>
        <w:contextualSpacing/>
        <w:jc w:val="both"/>
        <w:rPr>
          <w:rFonts w:ascii="Arial" w:eastAsia="Times New Roman" w:hAnsi="Arial" w:cs="Arial"/>
          <w:sz w:val="20"/>
          <w:szCs w:val="20"/>
          <w:lang w:eastAsia="sl-SI"/>
        </w:rPr>
      </w:pPr>
    </w:p>
    <w:p w14:paraId="308D3D48" w14:textId="6D6655C6" w:rsidR="003F6FAB" w:rsidRPr="00CD2CA9" w:rsidRDefault="003F6FAB" w:rsidP="00CD2CA9">
      <w:pPr>
        <w:snapToGrid w:val="0"/>
        <w:contextualSpacing/>
        <w:jc w:val="both"/>
        <w:rPr>
          <w:rFonts w:ascii="Arial" w:eastAsiaTheme="majorEastAsia" w:hAnsi="Arial" w:cs="Arial"/>
          <w:sz w:val="20"/>
          <w:szCs w:val="20"/>
          <w:u w:val="single"/>
          <w:lang w:eastAsia="ko-KR"/>
        </w:rPr>
      </w:pPr>
      <w:r w:rsidRPr="00CD2CA9">
        <w:rPr>
          <w:rFonts w:ascii="Arial" w:eastAsiaTheme="majorEastAsia" w:hAnsi="Arial" w:cs="Arial"/>
          <w:sz w:val="20"/>
          <w:szCs w:val="20"/>
          <w:u w:val="single"/>
          <w:lang w:eastAsia="ko-KR"/>
        </w:rPr>
        <w:t xml:space="preserve">Planirano </w:t>
      </w:r>
    </w:p>
    <w:p w14:paraId="353E0FA7" w14:textId="77777777" w:rsidR="00CD2CA9" w:rsidRPr="003F6FAB" w:rsidRDefault="00CD2CA9" w:rsidP="003F6FAB">
      <w:pPr>
        <w:snapToGrid w:val="0"/>
        <w:contextualSpacing/>
        <w:jc w:val="both"/>
        <w:rPr>
          <w:rFonts w:ascii="Arial" w:eastAsia="Times New Roman" w:hAnsi="Arial" w:cs="Arial"/>
          <w:sz w:val="20"/>
          <w:szCs w:val="20"/>
          <w:lang w:eastAsia="sl-SI"/>
        </w:rPr>
      </w:pPr>
    </w:p>
    <w:p w14:paraId="3574B64B" w14:textId="77777777" w:rsidR="003F6FAB" w:rsidRPr="003F6FAB" w:rsidRDefault="003F6FAB" w:rsidP="003F6FAB">
      <w:pPr>
        <w:widowControl w:val="0"/>
        <w:numPr>
          <w:ilvl w:val="0"/>
          <w:numId w:val="90"/>
        </w:numPr>
        <w:suppressAutoHyphens/>
        <w:spacing w:after="0" w:line="240" w:lineRule="auto"/>
        <w:contextualSpacing/>
        <w:jc w:val="both"/>
        <w:rPr>
          <w:rFonts w:ascii="Arial" w:hAnsi="Arial" w:cs="Arial"/>
          <w:sz w:val="20"/>
          <w:szCs w:val="20"/>
          <w:lang w:eastAsia="sl-SI"/>
        </w:rPr>
      </w:pPr>
      <w:r w:rsidRPr="003F6FAB">
        <w:rPr>
          <w:rFonts w:ascii="Arial" w:hAnsi="Arial" w:cs="Arial"/>
          <w:sz w:val="20"/>
          <w:szCs w:val="20"/>
          <w:lang w:eastAsia="sl-SI"/>
        </w:rPr>
        <w:t>Usklajena cestna preverjanja kabotaže vozil po določbah 10.a. členu Uredbe  (ES) št. 1072/2009.</w:t>
      </w:r>
    </w:p>
    <w:p w14:paraId="59822B7E" w14:textId="77777777" w:rsidR="003F6FAB" w:rsidRPr="003F6FAB" w:rsidRDefault="003F6FAB" w:rsidP="003F6FAB">
      <w:pPr>
        <w:widowControl w:val="0"/>
        <w:numPr>
          <w:ilvl w:val="1"/>
          <w:numId w:val="91"/>
        </w:numPr>
        <w:suppressAutoHyphens/>
        <w:spacing w:after="0" w:line="240" w:lineRule="auto"/>
        <w:contextualSpacing/>
        <w:jc w:val="both"/>
        <w:rPr>
          <w:rFonts w:ascii="Arial" w:hAnsi="Arial" w:cs="Arial"/>
          <w:sz w:val="20"/>
          <w:szCs w:val="20"/>
          <w:lang w:eastAsia="sl-SI"/>
        </w:rPr>
      </w:pPr>
      <w:r w:rsidRPr="003F6FAB">
        <w:rPr>
          <w:rFonts w:ascii="Arial" w:hAnsi="Arial" w:cs="Arial"/>
          <w:sz w:val="20"/>
          <w:szCs w:val="20"/>
          <w:lang w:eastAsia="sl-SI"/>
        </w:rPr>
        <w:t xml:space="preserve">Na podlagi določb Uredbe (ES) 1072/2009 so nadzorni organi držav članic dolžni izvesti najmanj dvakrat letno usklajena cestna preverjanja kabotaže dveh ali več držav članic hkrati, vsak nacionalni organ na svojem ozemlju. Te dejavnosti se lahko združujejo z </w:t>
      </w:r>
      <w:r w:rsidRPr="003F6FAB">
        <w:rPr>
          <w:rFonts w:ascii="Arial" w:hAnsi="Arial" w:cs="Arial"/>
          <w:sz w:val="20"/>
          <w:szCs w:val="20"/>
          <w:lang w:eastAsia="sl-SI"/>
        </w:rPr>
        <w:lastRenderedPageBreak/>
        <w:t>aktivnostmi iz 5. člena Direktive 2006/22/ES, po kateri morajo nadzorni organi držav članic izvesti najmanj šestkrat letno usklajena cestna preverjanja voznikov in vozil dveh ali več držav članic hkrati, vsak nadzorni organ na svojem ozemlju. Tovrstne nadzore Inšpekcija za cestni promet izvaja po predhodnih usklajevanjih skupaj s hrvaškimi, italijanskimi, madžarskimi, avstrijskimi in nemškimi nadzornimi organi.</w:t>
      </w:r>
    </w:p>
    <w:p w14:paraId="3241EE75" w14:textId="77777777" w:rsidR="00CD2CA9" w:rsidRDefault="00CD2CA9" w:rsidP="00CD2CA9">
      <w:pPr>
        <w:rPr>
          <w:lang w:eastAsia="ko-KR"/>
        </w:rPr>
      </w:pPr>
    </w:p>
    <w:p w14:paraId="71CB6F37" w14:textId="2AC71373" w:rsidR="003F6FAB" w:rsidRPr="00CD2CA9" w:rsidRDefault="003F6FAB" w:rsidP="00CD2CA9">
      <w:pPr>
        <w:jc w:val="both"/>
        <w:rPr>
          <w:rFonts w:ascii="Arial" w:hAnsi="Arial" w:cs="Arial"/>
          <w:sz w:val="20"/>
          <w:szCs w:val="20"/>
          <w:u w:val="single"/>
          <w:lang w:eastAsia="ko-KR"/>
        </w:rPr>
      </w:pPr>
      <w:r w:rsidRPr="00CD2CA9">
        <w:rPr>
          <w:rFonts w:ascii="Arial" w:hAnsi="Arial" w:cs="Arial"/>
          <w:sz w:val="20"/>
          <w:szCs w:val="20"/>
          <w:u w:val="single"/>
          <w:lang w:eastAsia="ko-KR"/>
        </w:rPr>
        <w:t>Izvedeno</w:t>
      </w:r>
    </w:p>
    <w:p w14:paraId="24768725" w14:textId="77777777" w:rsidR="003F6FAB" w:rsidRPr="00CD2CA9" w:rsidRDefault="003F6FAB" w:rsidP="00CD2CA9">
      <w:pPr>
        <w:jc w:val="both"/>
        <w:rPr>
          <w:rFonts w:ascii="Arial" w:hAnsi="Arial" w:cs="Arial"/>
          <w:sz w:val="20"/>
          <w:szCs w:val="20"/>
        </w:rPr>
      </w:pPr>
      <w:r w:rsidRPr="00CD2CA9">
        <w:rPr>
          <w:rFonts w:ascii="Arial" w:hAnsi="Arial" w:cs="Arial"/>
          <w:sz w:val="20"/>
          <w:szCs w:val="20"/>
        </w:rPr>
        <w:t>Nadzori so bili izvedeni v neposrednih skupnih nadzorih na ozemljih tujih držav v koordinaciji organizacije ELA (</w:t>
      </w:r>
      <w:proofErr w:type="spellStart"/>
      <w:r w:rsidRPr="00CD2CA9">
        <w:rPr>
          <w:rFonts w:ascii="Arial" w:hAnsi="Arial" w:cs="Arial"/>
          <w:sz w:val="20"/>
          <w:szCs w:val="20"/>
        </w:rPr>
        <w:t>European</w:t>
      </w:r>
      <w:proofErr w:type="spellEnd"/>
      <w:r w:rsidRPr="00CD2CA9">
        <w:rPr>
          <w:rFonts w:ascii="Arial" w:hAnsi="Arial" w:cs="Arial"/>
          <w:sz w:val="20"/>
          <w:szCs w:val="20"/>
        </w:rPr>
        <w:t xml:space="preserve"> </w:t>
      </w:r>
      <w:proofErr w:type="spellStart"/>
      <w:r w:rsidRPr="00CD2CA9">
        <w:rPr>
          <w:rFonts w:ascii="Arial" w:hAnsi="Arial" w:cs="Arial"/>
          <w:sz w:val="20"/>
          <w:szCs w:val="20"/>
        </w:rPr>
        <w:t>Labour</w:t>
      </w:r>
      <w:proofErr w:type="spellEnd"/>
      <w:r w:rsidRPr="00CD2CA9">
        <w:rPr>
          <w:rFonts w:ascii="Arial" w:hAnsi="Arial" w:cs="Arial"/>
          <w:sz w:val="20"/>
          <w:szCs w:val="20"/>
        </w:rPr>
        <w:t xml:space="preserve"> </w:t>
      </w:r>
      <w:proofErr w:type="spellStart"/>
      <w:r w:rsidRPr="00CD2CA9">
        <w:rPr>
          <w:rFonts w:ascii="Arial" w:hAnsi="Arial" w:cs="Arial"/>
          <w:sz w:val="20"/>
          <w:szCs w:val="20"/>
        </w:rPr>
        <w:t>Authority</w:t>
      </w:r>
      <w:proofErr w:type="spellEnd"/>
      <w:r w:rsidRPr="00CD2CA9">
        <w:rPr>
          <w:rFonts w:ascii="Arial" w:hAnsi="Arial" w:cs="Arial"/>
          <w:sz w:val="20"/>
          <w:szCs w:val="20"/>
        </w:rPr>
        <w:t xml:space="preserve">), kjer so bili inšpektorji za cestni promet prisotni kot opazovalci (Nemčija, Avstrija, Italija, Hrvaška). V maju 2024 je bil dvodnevni nadzor organiziran na ozemlju Republike Slovenije, s poudarkom na mednarodnih prevozih potnikov, kjer so sodelovali sorodni nadzorni organi iz Nemčije, Avstrije in Hrvaške. V novembru 2024 je bil s strani Policije organiziran dvodnevni nadzor na ozemlju Slovenije in Italije, v katerem so sodelovali nadzorni organi Italije, Hrvaške in Slovenije.   </w:t>
      </w:r>
    </w:p>
    <w:p w14:paraId="722B5B26" w14:textId="77777777" w:rsidR="003F6FAB" w:rsidRPr="003F6FAB" w:rsidRDefault="003F6FAB" w:rsidP="003F6FAB">
      <w:pPr>
        <w:widowControl w:val="0"/>
        <w:suppressAutoHyphens/>
        <w:spacing w:after="0" w:line="240" w:lineRule="auto"/>
        <w:ind w:left="720"/>
        <w:contextualSpacing/>
        <w:jc w:val="both"/>
        <w:rPr>
          <w:rFonts w:ascii="Arial" w:hAnsi="Arial" w:cs="Arial"/>
          <w:sz w:val="20"/>
          <w:szCs w:val="20"/>
          <w:lang w:eastAsia="sl-SI"/>
        </w:rPr>
      </w:pPr>
    </w:p>
    <w:p w14:paraId="0454B04D" w14:textId="77777777" w:rsidR="003F6FAB" w:rsidRPr="00CD2CA9" w:rsidRDefault="003F6FAB" w:rsidP="00CD2CA9">
      <w:pPr>
        <w:rPr>
          <w:rFonts w:ascii="Arial" w:hAnsi="Arial" w:cs="Arial"/>
          <w:sz w:val="20"/>
          <w:szCs w:val="20"/>
          <w:u w:val="single"/>
          <w:lang w:eastAsia="ko-KR"/>
        </w:rPr>
      </w:pPr>
      <w:r w:rsidRPr="00CD2CA9">
        <w:rPr>
          <w:rFonts w:ascii="Arial" w:hAnsi="Arial" w:cs="Arial"/>
          <w:sz w:val="20"/>
          <w:szCs w:val="20"/>
          <w:u w:val="single"/>
          <w:lang w:eastAsia="ko-KR"/>
        </w:rPr>
        <w:t xml:space="preserve">Planirano </w:t>
      </w:r>
    </w:p>
    <w:p w14:paraId="3FFC383D" w14:textId="77777777" w:rsidR="003F6FAB" w:rsidRPr="003F6FAB" w:rsidRDefault="003F6FAB" w:rsidP="003F6FAB">
      <w:pPr>
        <w:widowControl w:val="0"/>
        <w:numPr>
          <w:ilvl w:val="0"/>
          <w:numId w:val="211"/>
        </w:numPr>
        <w:suppressAutoHyphens/>
        <w:spacing w:after="0" w:line="240" w:lineRule="auto"/>
        <w:contextualSpacing/>
        <w:jc w:val="both"/>
        <w:rPr>
          <w:rFonts w:ascii="Arial" w:hAnsi="Arial" w:cs="Arial"/>
          <w:sz w:val="20"/>
          <w:szCs w:val="20"/>
          <w:lang w:eastAsia="sl-SI"/>
        </w:rPr>
      </w:pPr>
      <w:r w:rsidRPr="003F6FAB">
        <w:rPr>
          <w:rFonts w:ascii="Arial" w:hAnsi="Arial" w:cs="Arial"/>
          <w:sz w:val="20"/>
          <w:szCs w:val="20"/>
          <w:lang w:eastAsia="sl-SI"/>
        </w:rPr>
        <w:t>Nadzor oziroma preizkus ali so vozila, sistemi, sestavni deli in samostojne tehnične enote skladni z zahtevami v Uredbi (EU) 2018/858.</w:t>
      </w:r>
    </w:p>
    <w:p w14:paraId="4A0653D3" w14:textId="77777777" w:rsidR="003F6FAB" w:rsidRPr="003F6FAB" w:rsidRDefault="003F6FAB" w:rsidP="003F6FAB">
      <w:pPr>
        <w:widowControl w:val="0"/>
        <w:numPr>
          <w:ilvl w:val="1"/>
          <w:numId w:val="212"/>
        </w:numPr>
        <w:suppressAutoHyphens/>
        <w:spacing w:after="0" w:line="240" w:lineRule="auto"/>
        <w:contextualSpacing/>
        <w:jc w:val="both"/>
        <w:rPr>
          <w:rFonts w:ascii="Arial" w:hAnsi="Arial" w:cs="Arial"/>
          <w:sz w:val="20"/>
          <w:szCs w:val="20"/>
          <w:lang w:eastAsia="sl-SI"/>
        </w:rPr>
      </w:pPr>
      <w:r w:rsidRPr="003F6FAB">
        <w:rPr>
          <w:rFonts w:ascii="Arial" w:hAnsi="Arial" w:cs="Arial"/>
          <w:sz w:val="20"/>
          <w:szCs w:val="20"/>
          <w:lang w:eastAsia="sl-SI"/>
        </w:rPr>
        <w:t>Na podlagi določb Uredbe (EU) 2018/858 so organi za tržni nadzor dolžni vsako leto izvesti najmanjše število preizkusov vozil. Inšpekcija za cestni promet je tako dolžna v letu 2024 izvesti vsaj 5 preizkusov skladnosti motornih vozil ali delov motornih vozil z veljavnimi regulativnimi akti iz Priloge II Uredbe (EU) 2018/858.</w:t>
      </w:r>
    </w:p>
    <w:bookmarkEnd w:id="16"/>
    <w:p w14:paraId="601BF913" w14:textId="77777777" w:rsidR="00CD2CA9" w:rsidRDefault="00CD2CA9" w:rsidP="00CD2CA9">
      <w:pPr>
        <w:rPr>
          <w:lang w:eastAsia="ko-KR"/>
        </w:rPr>
      </w:pPr>
    </w:p>
    <w:p w14:paraId="6FCAB36B" w14:textId="7C2CDCB5" w:rsidR="003F6FAB" w:rsidRPr="00CD2CA9" w:rsidRDefault="003F6FAB" w:rsidP="00CD2CA9">
      <w:pPr>
        <w:jc w:val="both"/>
        <w:rPr>
          <w:rFonts w:ascii="Arial" w:hAnsi="Arial" w:cs="Arial"/>
          <w:sz w:val="20"/>
          <w:szCs w:val="20"/>
          <w:u w:val="single"/>
          <w:lang w:eastAsia="ko-KR"/>
        </w:rPr>
      </w:pPr>
      <w:r w:rsidRPr="00CD2CA9">
        <w:rPr>
          <w:rFonts w:ascii="Arial" w:hAnsi="Arial" w:cs="Arial"/>
          <w:sz w:val="20"/>
          <w:szCs w:val="20"/>
          <w:u w:val="single"/>
          <w:lang w:eastAsia="ko-KR"/>
        </w:rPr>
        <w:t>Izvedeno</w:t>
      </w:r>
    </w:p>
    <w:p w14:paraId="4E52140B" w14:textId="77777777" w:rsidR="003F6FAB" w:rsidRPr="00CD2CA9" w:rsidRDefault="003F6FAB" w:rsidP="00CD2CA9">
      <w:pPr>
        <w:jc w:val="both"/>
        <w:rPr>
          <w:rFonts w:ascii="Arial" w:hAnsi="Arial" w:cs="Arial"/>
          <w:sz w:val="20"/>
          <w:szCs w:val="20"/>
          <w:lang w:eastAsia="ko-KR"/>
        </w:rPr>
      </w:pPr>
      <w:r w:rsidRPr="00CD2CA9">
        <w:rPr>
          <w:rFonts w:ascii="Arial" w:hAnsi="Arial" w:cs="Arial"/>
          <w:sz w:val="20"/>
          <w:szCs w:val="20"/>
        </w:rPr>
        <w:t>Nadzori so bili opravljeni v skladu s predpisanim obsegom po Uredbi (EU) 2018/858 v načrtovanem obsegu in sicer v obliki administrativnih nadzorov in pa z izvedbo preskusov pri akreditiranem organu. Ugotovitve so sprotno vnesene v aplikacijo ICSMS.</w:t>
      </w:r>
    </w:p>
    <w:p w14:paraId="3DD7D3B8" w14:textId="77777777" w:rsidR="003F6FAB" w:rsidRPr="003F6FAB" w:rsidRDefault="003F6FAB" w:rsidP="003F6FAB">
      <w:pPr>
        <w:widowControl w:val="0"/>
        <w:suppressAutoHyphens/>
        <w:spacing w:after="0" w:line="240" w:lineRule="auto"/>
        <w:ind w:left="708"/>
        <w:contextualSpacing/>
        <w:jc w:val="both"/>
        <w:rPr>
          <w:rFonts w:ascii="Arial" w:hAnsi="Arial" w:cs="Arial"/>
          <w:sz w:val="20"/>
          <w:szCs w:val="20"/>
          <w:lang w:eastAsia="sl-SI"/>
        </w:rPr>
      </w:pPr>
    </w:p>
    <w:p w14:paraId="1BE21F00" w14:textId="050744A4" w:rsidR="003F6FAB" w:rsidRPr="006F61EF" w:rsidRDefault="006F61EF" w:rsidP="006F61EF">
      <w:pPr>
        <w:pStyle w:val="Naslov4"/>
        <w:rPr>
          <w:rFonts w:ascii="Arial" w:hAnsi="Arial" w:cs="Arial"/>
          <w:i w:val="0"/>
          <w:iCs w:val="0"/>
          <w:color w:val="auto"/>
          <w:sz w:val="20"/>
          <w:szCs w:val="20"/>
          <w:lang w:eastAsia="ko-KR"/>
        </w:rPr>
      </w:pPr>
      <w:r>
        <w:rPr>
          <w:rFonts w:ascii="Arial" w:hAnsi="Arial" w:cs="Arial"/>
          <w:i w:val="0"/>
          <w:iCs w:val="0"/>
          <w:color w:val="auto"/>
          <w:sz w:val="20"/>
          <w:szCs w:val="20"/>
          <w:lang w:eastAsia="ko-KR"/>
        </w:rPr>
        <w:t xml:space="preserve">7.2.2.2 </w:t>
      </w:r>
      <w:r w:rsidRPr="006F61EF">
        <w:rPr>
          <w:rFonts w:ascii="Arial" w:hAnsi="Arial" w:cs="Arial"/>
          <w:i w:val="0"/>
          <w:iCs w:val="0"/>
          <w:color w:val="auto"/>
          <w:sz w:val="20"/>
          <w:szCs w:val="20"/>
          <w:lang w:eastAsia="ko-KR"/>
        </w:rPr>
        <w:t>INŠPEKCIJA ZA CESTE, ŽELEZNIŠKI PROMET, ŽIČNIŠKE NAPRAVE IN SMUČIŠČA</w:t>
      </w:r>
    </w:p>
    <w:p w14:paraId="66DCAF51" w14:textId="77777777" w:rsidR="00C52902" w:rsidRDefault="00C52902" w:rsidP="006F61EF">
      <w:pPr>
        <w:rPr>
          <w:rFonts w:ascii="Arial" w:hAnsi="Arial" w:cs="Arial"/>
          <w:sz w:val="20"/>
          <w:szCs w:val="20"/>
          <w:u w:val="single"/>
          <w:lang w:eastAsia="ko-KR"/>
        </w:rPr>
      </w:pPr>
    </w:p>
    <w:p w14:paraId="48F7A9C4" w14:textId="78AED98B" w:rsidR="003F6FAB" w:rsidRPr="006F61EF" w:rsidRDefault="003F6FAB" w:rsidP="006F61EF">
      <w:pPr>
        <w:rPr>
          <w:rFonts w:ascii="Arial" w:hAnsi="Arial" w:cs="Arial"/>
          <w:sz w:val="20"/>
          <w:szCs w:val="20"/>
          <w:u w:val="single"/>
          <w:lang w:eastAsia="ko-KR"/>
        </w:rPr>
      </w:pPr>
      <w:r w:rsidRPr="006F61EF">
        <w:rPr>
          <w:rFonts w:ascii="Arial" w:hAnsi="Arial" w:cs="Arial"/>
          <w:sz w:val="20"/>
          <w:szCs w:val="20"/>
          <w:u w:val="single"/>
          <w:lang w:eastAsia="ko-KR"/>
        </w:rPr>
        <w:t xml:space="preserve">Planirano </w:t>
      </w:r>
    </w:p>
    <w:p w14:paraId="6038A4A2" w14:textId="77777777" w:rsidR="003F6FAB" w:rsidRPr="003F6FAB" w:rsidRDefault="003F6FAB" w:rsidP="003F6FAB">
      <w:pPr>
        <w:widowControl w:val="0"/>
        <w:numPr>
          <w:ilvl w:val="0"/>
          <w:numId w:val="213"/>
        </w:numPr>
        <w:suppressAutoHyphens/>
        <w:spacing w:after="0" w:line="240" w:lineRule="auto"/>
        <w:contextualSpacing/>
        <w:jc w:val="both"/>
        <w:rPr>
          <w:rFonts w:ascii="Arial" w:hAnsi="Arial" w:cs="Arial"/>
          <w:sz w:val="20"/>
          <w:szCs w:val="20"/>
          <w:lang w:eastAsia="sl-SI"/>
        </w:rPr>
      </w:pPr>
      <w:r w:rsidRPr="003F6FAB">
        <w:rPr>
          <w:rFonts w:ascii="Arial" w:hAnsi="Arial" w:cs="Arial"/>
          <w:sz w:val="20"/>
          <w:szCs w:val="20"/>
          <w:lang w:eastAsia="sl-SI"/>
        </w:rPr>
        <w:t>Nadzor predorov s strani inšpektorja za ceste.</w:t>
      </w:r>
    </w:p>
    <w:p w14:paraId="7810D249" w14:textId="02E0FA02" w:rsidR="003F6FAB" w:rsidRPr="003F6FAB" w:rsidRDefault="003F6FAB" w:rsidP="003F6FAB">
      <w:pPr>
        <w:widowControl w:val="0"/>
        <w:numPr>
          <w:ilvl w:val="1"/>
          <w:numId w:val="214"/>
        </w:numPr>
        <w:suppressAutoHyphens/>
        <w:spacing w:after="0" w:line="240" w:lineRule="auto"/>
        <w:contextualSpacing/>
        <w:jc w:val="both"/>
        <w:rPr>
          <w:rFonts w:ascii="Arial" w:hAnsi="Arial" w:cs="Arial"/>
          <w:sz w:val="20"/>
          <w:szCs w:val="20"/>
          <w:lang w:eastAsia="sl-SI"/>
        </w:rPr>
      </w:pPr>
      <w:r w:rsidRPr="003F6FAB">
        <w:rPr>
          <w:rFonts w:ascii="Arial" w:hAnsi="Arial" w:cs="Arial"/>
          <w:sz w:val="20"/>
          <w:szCs w:val="20"/>
        </w:rPr>
        <w:t xml:space="preserve">Po 136. členu Zakonu o cestah (Uradni list RS, št. 132/22 in 140/22 – ZSDH-1A, 29/23 in 78/23 – ZUNPEOVE; v nadaljnjem besedilu: ZCes-2) mora pristojni inšpektor za ceste opraviti nadzor predora iz 90. člena ZCes-2 najmanj vsakih 5 let. Obdobni nadzor predorov je bil opravljen v letu 2021, zato se ga načrtuje v letu 2026. </w:t>
      </w:r>
    </w:p>
    <w:p w14:paraId="386028E4" w14:textId="77777777" w:rsidR="003F6FAB" w:rsidRPr="003F6FAB" w:rsidRDefault="003F6FAB" w:rsidP="003F6FAB">
      <w:pPr>
        <w:widowControl w:val="0"/>
        <w:suppressAutoHyphens/>
        <w:spacing w:after="0" w:line="240" w:lineRule="auto"/>
        <w:ind w:left="720"/>
        <w:contextualSpacing/>
        <w:jc w:val="both"/>
        <w:rPr>
          <w:rFonts w:ascii="Arial" w:eastAsiaTheme="majorEastAsia" w:hAnsi="Arial" w:cs="Arial"/>
          <w:sz w:val="20"/>
          <w:szCs w:val="20"/>
          <w:lang w:eastAsia="ko-KR"/>
        </w:rPr>
      </w:pPr>
    </w:p>
    <w:p w14:paraId="5C0D7BBB" w14:textId="77777777" w:rsidR="003F6FAB" w:rsidRPr="003F6FAB" w:rsidRDefault="003F6FAB" w:rsidP="003F6FAB">
      <w:pPr>
        <w:widowControl w:val="0"/>
        <w:suppressAutoHyphens/>
        <w:spacing w:after="0" w:line="240" w:lineRule="auto"/>
        <w:ind w:left="720"/>
        <w:contextualSpacing/>
        <w:jc w:val="both"/>
        <w:rPr>
          <w:rFonts w:ascii="Arial" w:eastAsiaTheme="majorEastAsia" w:hAnsi="Arial" w:cs="Arial"/>
          <w:sz w:val="20"/>
          <w:szCs w:val="20"/>
          <w:lang w:eastAsia="ko-KR"/>
        </w:rPr>
      </w:pPr>
    </w:p>
    <w:p w14:paraId="0C50AB06" w14:textId="77777777" w:rsidR="003F6FAB" w:rsidRPr="006F61EF" w:rsidRDefault="003F6FAB" w:rsidP="006F61EF">
      <w:pPr>
        <w:rPr>
          <w:rFonts w:ascii="Arial" w:hAnsi="Arial" w:cs="Arial"/>
          <w:sz w:val="20"/>
          <w:szCs w:val="20"/>
          <w:u w:val="single"/>
          <w:lang w:eastAsia="ko-KR"/>
        </w:rPr>
      </w:pPr>
      <w:r w:rsidRPr="006F61EF">
        <w:rPr>
          <w:rFonts w:ascii="Arial" w:hAnsi="Arial" w:cs="Arial"/>
          <w:sz w:val="20"/>
          <w:szCs w:val="20"/>
          <w:u w:val="single"/>
          <w:lang w:eastAsia="ko-KR"/>
        </w:rPr>
        <w:t>Izvedeno</w:t>
      </w:r>
    </w:p>
    <w:p w14:paraId="0DBDC2D9" w14:textId="77777777" w:rsidR="003F6FAB" w:rsidRDefault="003F6FAB" w:rsidP="006F61EF">
      <w:pPr>
        <w:rPr>
          <w:rFonts w:ascii="Arial" w:hAnsi="Arial" w:cs="Arial"/>
          <w:sz w:val="20"/>
          <w:szCs w:val="20"/>
        </w:rPr>
      </w:pPr>
      <w:r w:rsidRPr="006F61EF">
        <w:rPr>
          <w:rFonts w:ascii="Arial" w:hAnsi="Arial" w:cs="Arial"/>
          <w:sz w:val="20"/>
          <w:szCs w:val="20"/>
        </w:rPr>
        <w:t>V letu 2024 ni bilo načrtovanih nadzorov predorov s strani inšpektorja za ceste.</w:t>
      </w:r>
    </w:p>
    <w:p w14:paraId="1A4621C2" w14:textId="77777777" w:rsidR="006F61EF" w:rsidRPr="006F61EF" w:rsidRDefault="006F61EF" w:rsidP="006F61EF">
      <w:pPr>
        <w:rPr>
          <w:rFonts w:ascii="Arial" w:eastAsiaTheme="majorEastAsia" w:hAnsi="Arial" w:cs="Arial"/>
          <w:sz w:val="20"/>
          <w:szCs w:val="20"/>
          <w:lang w:eastAsia="ko-KR"/>
        </w:rPr>
      </w:pPr>
    </w:p>
    <w:p w14:paraId="53DED1E9" w14:textId="71275092" w:rsidR="003F6FAB" w:rsidRPr="006F61EF" w:rsidRDefault="006F61EF" w:rsidP="006F61EF">
      <w:pPr>
        <w:pStyle w:val="Naslov3"/>
        <w:rPr>
          <w:rFonts w:eastAsiaTheme="majorEastAsia"/>
          <w:sz w:val="20"/>
          <w:szCs w:val="20"/>
        </w:rPr>
      </w:pPr>
      <w:r>
        <w:rPr>
          <w:rFonts w:eastAsiaTheme="majorEastAsia"/>
          <w:sz w:val="20"/>
          <w:szCs w:val="20"/>
        </w:rPr>
        <w:t xml:space="preserve">7.2.3 </w:t>
      </w:r>
      <w:r w:rsidR="003F6FAB" w:rsidRPr="006F61EF">
        <w:rPr>
          <w:rFonts w:eastAsiaTheme="majorEastAsia"/>
          <w:sz w:val="20"/>
          <w:szCs w:val="20"/>
        </w:rPr>
        <w:t>Sistemski inšpekcijski nadzori (področja, na katerih so se v preteklih pregledih odkrivale večje nepravilnosti)</w:t>
      </w:r>
      <w:r w:rsidR="00E0585F">
        <w:rPr>
          <w:rFonts w:eastAsiaTheme="majorEastAsia"/>
          <w:sz w:val="20"/>
          <w:szCs w:val="20"/>
        </w:rPr>
        <w:t>:</w:t>
      </w:r>
    </w:p>
    <w:p w14:paraId="6E8D336A" w14:textId="77777777" w:rsidR="006F61EF" w:rsidRPr="003F6FAB" w:rsidRDefault="006F61EF" w:rsidP="006F61EF">
      <w:pPr>
        <w:rPr>
          <w:lang w:eastAsia="ko-KR"/>
        </w:rPr>
      </w:pPr>
    </w:p>
    <w:p w14:paraId="2627B276" w14:textId="1793C464" w:rsidR="003F6FAB" w:rsidRPr="00894353" w:rsidRDefault="006F61EF" w:rsidP="006F61EF">
      <w:pPr>
        <w:pStyle w:val="Naslov4"/>
        <w:rPr>
          <w:rFonts w:ascii="Arial" w:hAnsi="Arial" w:cs="Arial"/>
          <w:i w:val="0"/>
          <w:iCs w:val="0"/>
          <w:color w:val="auto"/>
          <w:sz w:val="20"/>
          <w:szCs w:val="20"/>
          <w:lang w:eastAsia="ko-KR"/>
        </w:rPr>
      </w:pPr>
      <w:r w:rsidRPr="00894353">
        <w:rPr>
          <w:rFonts w:ascii="Arial" w:hAnsi="Arial" w:cs="Arial"/>
          <w:i w:val="0"/>
          <w:iCs w:val="0"/>
          <w:color w:val="auto"/>
          <w:sz w:val="20"/>
          <w:szCs w:val="20"/>
          <w:lang w:eastAsia="ko-KR"/>
        </w:rPr>
        <w:t xml:space="preserve">7.2.3.1 INŠPEKCIJA ZA CESTNI PROMET </w:t>
      </w:r>
    </w:p>
    <w:p w14:paraId="32D7FE83" w14:textId="77777777" w:rsidR="006F61EF" w:rsidRDefault="006F61EF" w:rsidP="006F61EF">
      <w:pPr>
        <w:rPr>
          <w:lang w:eastAsia="ko-KR"/>
        </w:rPr>
      </w:pPr>
    </w:p>
    <w:p w14:paraId="5BF61209" w14:textId="0F89C1AF" w:rsidR="003F6FAB" w:rsidRPr="006F61EF" w:rsidRDefault="003F6FAB" w:rsidP="006F61EF">
      <w:pPr>
        <w:rPr>
          <w:rFonts w:ascii="Arial" w:hAnsi="Arial" w:cs="Arial"/>
          <w:sz w:val="20"/>
          <w:szCs w:val="20"/>
          <w:u w:val="single"/>
          <w:lang w:eastAsia="ko-KR"/>
        </w:rPr>
      </w:pPr>
      <w:r w:rsidRPr="006F61EF">
        <w:rPr>
          <w:rFonts w:ascii="Arial" w:hAnsi="Arial" w:cs="Arial"/>
          <w:sz w:val="20"/>
          <w:szCs w:val="20"/>
          <w:u w:val="single"/>
          <w:lang w:eastAsia="ko-KR"/>
        </w:rPr>
        <w:lastRenderedPageBreak/>
        <w:t xml:space="preserve">Planirano </w:t>
      </w:r>
    </w:p>
    <w:p w14:paraId="0A1ED3D1" w14:textId="77777777" w:rsidR="003F6FAB" w:rsidRPr="003F6FAB" w:rsidRDefault="003F6FAB" w:rsidP="003F6FAB">
      <w:pPr>
        <w:numPr>
          <w:ilvl w:val="0"/>
          <w:numId w:val="215"/>
        </w:numPr>
        <w:suppressAutoHyphens/>
        <w:spacing w:after="0" w:line="240" w:lineRule="auto"/>
        <w:contextualSpacing/>
        <w:jc w:val="both"/>
        <w:rPr>
          <w:rFonts w:ascii="Arial" w:hAnsi="Arial" w:cs="Arial"/>
          <w:sz w:val="20"/>
          <w:szCs w:val="20"/>
        </w:rPr>
      </w:pPr>
      <w:r w:rsidRPr="003F6FAB">
        <w:rPr>
          <w:rFonts w:ascii="Arial" w:hAnsi="Arial" w:cs="Arial"/>
          <w:sz w:val="20"/>
          <w:szCs w:val="20"/>
        </w:rPr>
        <w:t>Nadzor izvajanja mednarodnih prevozov potnikov in sicer, tako na cesti, kot tudi na sedežu prevoznih podjetij. Poleg sistematično usmerjenih nadzorov na tem področju se v letu 2024 načrtuje tudi skupne nadzore nadzornih organov iz Avstrije, Nemčije, Hrvaške v Sloveniji ter v sklop istih aktivnosti udeležba inšpektorjev IRSI na identičnih aktivnostih v Avstriji, Nemčiji in na Hrvaškem. V primerih ugotovljenih nepravilnosti se bo o tem sprotno obveščalo izdajatelja dovoljenj za opravljanje tovrstnih prevozov, Ministrstvo za infrastrukturo in mu predlagalo odvzem le-teh.</w:t>
      </w:r>
    </w:p>
    <w:p w14:paraId="5BB0A5A8" w14:textId="77777777" w:rsidR="003F6FAB" w:rsidRPr="003F6FAB" w:rsidRDefault="003F6FAB" w:rsidP="003F6FAB">
      <w:pPr>
        <w:suppressAutoHyphens/>
        <w:spacing w:after="0" w:line="240" w:lineRule="auto"/>
        <w:ind w:left="360"/>
        <w:contextualSpacing/>
        <w:jc w:val="both"/>
        <w:rPr>
          <w:rFonts w:ascii="Arial" w:hAnsi="Arial" w:cs="Arial"/>
          <w:sz w:val="20"/>
          <w:szCs w:val="20"/>
        </w:rPr>
      </w:pPr>
    </w:p>
    <w:p w14:paraId="22D008BB" w14:textId="77777777" w:rsidR="003F6FAB" w:rsidRPr="006F61EF" w:rsidRDefault="003F6FAB" w:rsidP="006F61EF">
      <w:pPr>
        <w:jc w:val="both"/>
        <w:rPr>
          <w:rFonts w:ascii="Arial" w:hAnsi="Arial" w:cs="Arial"/>
          <w:sz w:val="20"/>
          <w:szCs w:val="20"/>
          <w:u w:val="single"/>
          <w:lang w:eastAsia="ko-KR"/>
        </w:rPr>
      </w:pPr>
      <w:r w:rsidRPr="006F61EF">
        <w:rPr>
          <w:rFonts w:ascii="Arial" w:hAnsi="Arial" w:cs="Arial"/>
          <w:sz w:val="20"/>
          <w:szCs w:val="20"/>
          <w:u w:val="single"/>
          <w:lang w:eastAsia="ko-KR"/>
        </w:rPr>
        <w:t>Izvedeno</w:t>
      </w:r>
    </w:p>
    <w:p w14:paraId="21EBBA96" w14:textId="77777777" w:rsidR="003F6FAB" w:rsidRPr="006F61EF" w:rsidRDefault="003F6FAB" w:rsidP="006F61EF">
      <w:pPr>
        <w:jc w:val="both"/>
        <w:rPr>
          <w:rFonts w:ascii="Arial" w:hAnsi="Arial" w:cs="Arial"/>
          <w:sz w:val="20"/>
          <w:szCs w:val="20"/>
        </w:rPr>
      </w:pPr>
      <w:r w:rsidRPr="006F61EF">
        <w:rPr>
          <w:rFonts w:ascii="Arial" w:hAnsi="Arial" w:cs="Arial"/>
          <w:sz w:val="20"/>
          <w:szCs w:val="20"/>
        </w:rPr>
        <w:t>Nadzori mednarodnih prevozov potnikov so se izvajali kontinuirano skozi celotno leto, tudi v času izven rednega delovnega časa, v dnevih vikendov in sicer v okviru skupnih mednarodnih nadzorov, na podlagi mesečnih načrtov dela, na podlagi prejetih prijav in na pobudo Policije. V teh nadzorih je bilo poleg kršitev ZDCOPMD in ZMV-1 ugotovljenih več nepravilnosti neizvajanja linij po izdanih dovoljenjih, o čemer je bilo sprotno obveščano Ministrstvo za infrastrukturo in podvzeti ustrezni prekrškovni ukrepi.</w:t>
      </w:r>
    </w:p>
    <w:p w14:paraId="24C2C894" w14:textId="77777777" w:rsidR="003F6FAB" w:rsidRPr="006F61EF" w:rsidRDefault="003F6FAB" w:rsidP="006F61EF">
      <w:pPr>
        <w:rPr>
          <w:rFonts w:ascii="Arial" w:hAnsi="Arial" w:cs="Arial"/>
          <w:sz w:val="20"/>
          <w:szCs w:val="20"/>
          <w:u w:val="single"/>
          <w:lang w:eastAsia="ko-KR"/>
        </w:rPr>
      </w:pPr>
      <w:r w:rsidRPr="006F61EF">
        <w:rPr>
          <w:rFonts w:ascii="Arial" w:hAnsi="Arial" w:cs="Arial"/>
          <w:sz w:val="20"/>
          <w:szCs w:val="20"/>
          <w:u w:val="single"/>
          <w:lang w:eastAsia="ko-KR"/>
        </w:rPr>
        <w:t xml:space="preserve">Planirano </w:t>
      </w:r>
    </w:p>
    <w:p w14:paraId="5F95AEDB" w14:textId="77777777" w:rsidR="003F6FAB" w:rsidRPr="003F6FAB" w:rsidRDefault="003F6FAB" w:rsidP="003F6FAB">
      <w:pPr>
        <w:numPr>
          <w:ilvl w:val="0"/>
          <w:numId w:val="215"/>
        </w:numPr>
        <w:suppressAutoHyphens/>
        <w:spacing w:after="0" w:line="240" w:lineRule="auto"/>
        <w:contextualSpacing/>
        <w:jc w:val="both"/>
        <w:rPr>
          <w:rFonts w:ascii="Arial" w:hAnsi="Arial" w:cs="Arial"/>
          <w:sz w:val="20"/>
          <w:szCs w:val="20"/>
        </w:rPr>
      </w:pPr>
      <w:r w:rsidRPr="003F6FAB">
        <w:rPr>
          <w:rFonts w:ascii="Arial" w:hAnsi="Arial" w:cs="Arial"/>
          <w:sz w:val="20"/>
          <w:szCs w:val="20"/>
        </w:rPr>
        <w:t>Nadzor nad gospodarskimi vozili v cestnem prometu glede ugotavljanja in preprečevanja nepravilnosti in manipulacij s tahografi ter posledičnega prikrivanja in prirejanja dejanskih podatkov o aktivnostih voznikov.</w:t>
      </w:r>
    </w:p>
    <w:p w14:paraId="0C61E047" w14:textId="77777777" w:rsidR="003F6FAB" w:rsidRPr="003F6FAB" w:rsidRDefault="003F6FAB" w:rsidP="003F6FAB">
      <w:pPr>
        <w:numPr>
          <w:ilvl w:val="1"/>
          <w:numId w:val="216"/>
        </w:numPr>
        <w:suppressAutoHyphens/>
        <w:spacing w:after="0" w:line="240" w:lineRule="auto"/>
        <w:contextualSpacing/>
        <w:jc w:val="both"/>
        <w:rPr>
          <w:rFonts w:ascii="Arial" w:hAnsi="Arial" w:cs="Arial"/>
          <w:sz w:val="20"/>
          <w:szCs w:val="20"/>
        </w:rPr>
      </w:pPr>
      <w:r w:rsidRPr="003F6FAB">
        <w:rPr>
          <w:rFonts w:ascii="Arial" w:hAnsi="Arial" w:cs="Arial"/>
          <w:sz w:val="20"/>
          <w:szCs w:val="20"/>
        </w:rPr>
        <w:t>S strani Inšpekcije za cestni promet, kot tudi drugih pristojnih nadzornih organov (Policija, FURS, tuji nadzorni organi, …), se zaznavajo nepravilnosti pri uporabi tahografov in različne vrste manipulacij s tahografi. Odkrivanje tovrstnih kršitev zahteva izvedbo bolj zahtevnih inšpekcijskih pregledov, ki po obsegu, težavnosti ugotavljanja in dokazovanja nepravilnosti in trajanju odstopajo od običajnih inšpekcijskih nadzorov te inšpekcije. Ti postopki zahtevajo poleg dodatnih strokovnih in tehničnih znanj tudi uporabo specialne indikativne opreme ter metod preverjanja. Tudi v letu 2024 bo na tem področju potekal usmerjen in sistematičen nadzor s strani inšpektorjev za cestni promet, predvsem z namenom zagotavljanja varnosti v cestnem prometu, zagotavljanja enakovrednih pogojev nastopa na trgu za prevoznike in varovanja delovnih pogojev mobilnih delavcev. Predvidevajo se dodatna usposabljanja s tega področja ter testiranja in vpeljava nove opreme (DSRC) v način dela inšpekcije.</w:t>
      </w:r>
    </w:p>
    <w:p w14:paraId="21E5B9AB" w14:textId="77777777" w:rsidR="003F6FAB" w:rsidRPr="003F6FAB" w:rsidRDefault="003F6FAB" w:rsidP="003F6FAB">
      <w:pPr>
        <w:suppressAutoHyphens/>
        <w:spacing w:after="0" w:line="240" w:lineRule="auto"/>
        <w:ind w:left="1440"/>
        <w:contextualSpacing/>
        <w:jc w:val="both"/>
        <w:rPr>
          <w:rFonts w:ascii="Arial" w:hAnsi="Arial" w:cs="Arial"/>
          <w:sz w:val="20"/>
          <w:szCs w:val="20"/>
        </w:rPr>
      </w:pPr>
    </w:p>
    <w:p w14:paraId="05109F9B" w14:textId="77777777" w:rsidR="003F6FAB" w:rsidRPr="006F61EF" w:rsidRDefault="003F6FAB" w:rsidP="006F61EF">
      <w:pPr>
        <w:jc w:val="both"/>
        <w:rPr>
          <w:rFonts w:ascii="Arial" w:hAnsi="Arial" w:cs="Arial"/>
          <w:sz w:val="20"/>
          <w:szCs w:val="20"/>
          <w:u w:val="single"/>
          <w:lang w:eastAsia="ko-KR"/>
        </w:rPr>
      </w:pPr>
      <w:r w:rsidRPr="006F61EF">
        <w:rPr>
          <w:rFonts w:ascii="Arial" w:hAnsi="Arial" w:cs="Arial"/>
          <w:sz w:val="20"/>
          <w:szCs w:val="20"/>
          <w:u w:val="single"/>
          <w:lang w:eastAsia="ko-KR"/>
        </w:rPr>
        <w:t>Izvedeno</w:t>
      </w:r>
    </w:p>
    <w:p w14:paraId="69C79F8C" w14:textId="77777777" w:rsidR="003F6FAB" w:rsidRPr="006F61EF" w:rsidRDefault="003F6FAB" w:rsidP="006F61EF">
      <w:pPr>
        <w:jc w:val="both"/>
        <w:rPr>
          <w:rFonts w:ascii="Arial" w:hAnsi="Arial" w:cs="Arial"/>
          <w:sz w:val="20"/>
          <w:szCs w:val="20"/>
          <w:lang w:eastAsia="ko-KR"/>
        </w:rPr>
      </w:pPr>
      <w:r w:rsidRPr="006F61EF">
        <w:rPr>
          <w:rFonts w:ascii="Arial" w:hAnsi="Arial" w:cs="Arial"/>
          <w:sz w:val="20"/>
          <w:szCs w:val="20"/>
        </w:rPr>
        <w:t>Na področju preprečevanja manipulacij s tahografi po ZDCOPMD je bilo izvedenih več kompleksnejših inšpekcijskih pregledov na sedežu podjetij in usmerjenih nadzorov na cesti v kombinaciji z internim praktičnim usposabljanjem za odkrivanje manipulacij, tudi v sodelovanju s Policijo in FURS. Pri tem je bilo odkritih več manipulacij tahografov in s tem prikrivanja ali prirejanja dejanskih podatkov o aktivnostih voznikov.</w:t>
      </w:r>
    </w:p>
    <w:p w14:paraId="2A40BE70" w14:textId="77777777" w:rsidR="003F6FAB" w:rsidRPr="003F6FAB" w:rsidRDefault="003F6FAB" w:rsidP="003F6FAB">
      <w:pPr>
        <w:contextualSpacing/>
        <w:jc w:val="both"/>
        <w:rPr>
          <w:rFonts w:ascii="Arial" w:eastAsia="Times New Roman" w:hAnsi="Arial" w:cs="Arial"/>
          <w:sz w:val="20"/>
          <w:szCs w:val="20"/>
        </w:rPr>
      </w:pPr>
    </w:p>
    <w:p w14:paraId="10D69CD7" w14:textId="77777777" w:rsidR="003F6FAB" w:rsidRPr="006F61EF" w:rsidRDefault="003F6FAB" w:rsidP="006F61EF">
      <w:pPr>
        <w:rPr>
          <w:rFonts w:ascii="Arial" w:hAnsi="Arial" w:cs="Arial"/>
          <w:sz w:val="20"/>
          <w:szCs w:val="20"/>
          <w:u w:val="single"/>
          <w:lang w:eastAsia="ko-KR"/>
        </w:rPr>
      </w:pPr>
      <w:r w:rsidRPr="006F61EF">
        <w:rPr>
          <w:rFonts w:ascii="Arial" w:hAnsi="Arial" w:cs="Arial"/>
          <w:sz w:val="20"/>
          <w:szCs w:val="20"/>
          <w:u w:val="single"/>
          <w:lang w:eastAsia="ko-KR"/>
        </w:rPr>
        <w:t xml:space="preserve">Planirano </w:t>
      </w:r>
    </w:p>
    <w:p w14:paraId="144BA8E5" w14:textId="77777777" w:rsidR="003F6FAB" w:rsidRPr="003F6FAB" w:rsidRDefault="003F6FAB" w:rsidP="003F6FAB">
      <w:pPr>
        <w:numPr>
          <w:ilvl w:val="0"/>
          <w:numId w:val="217"/>
        </w:numPr>
        <w:suppressAutoHyphens/>
        <w:spacing w:after="0" w:line="240" w:lineRule="auto"/>
        <w:contextualSpacing/>
        <w:jc w:val="both"/>
        <w:rPr>
          <w:rFonts w:ascii="Arial" w:hAnsi="Arial" w:cs="Arial"/>
          <w:sz w:val="20"/>
          <w:szCs w:val="20"/>
        </w:rPr>
      </w:pPr>
      <w:r w:rsidRPr="003F6FAB">
        <w:rPr>
          <w:rFonts w:ascii="Arial" w:hAnsi="Arial" w:cs="Arial"/>
          <w:sz w:val="20"/>
          <w:szCs w:val="20"/>
        </w:rPr>
        <w:t>Nadzor nad prevoznimi podjetji glede dejanskega izpolnjevanja pogojev za opravljanje dejavnosti prevozov v cestnem prometu in izpolnjevanja pogojev za pridobitev licence, glede sedeža podjetja,  hrambe zahtevane dokumentacije, opreme in glede ustreznih zaposlenih na sedežu podjetij (odkrivanje podjetij poštni nabiralniki).</w:t>
      </w:r>
      <w:r w:rsidRPr="003F6FAB">
        <w:rPr>
          <w:rFonts w:ascii="Arial" w:hAnsi="Arial" w:cs="Arial"/>
          <w:sz w:val="20"/>
          <w:szCs w:val="20"/>
        </w:rPr>
        <w:tab/>
      </w:r>
    </w:p>
    <w:p w14:paraId="359B02ED" w14:textId="77777777" w:rsidR="003F6FAB" w:rsidRPr="003F6FAB" w:rsidRDefault="003F6FAB" w:rsidP="003F6FAB">
      <w:pPr>
        <w:numPr>
          <w:ilvl w:val="1"/>
          <w:numId w:val="218"/>
        </w:numPr>
        <w:suppressAutoHyphens/>
        <w:spacing w:after="0" w:line="240" w:lineRule="auto"/>
        <w:contextualSpacing/>
        <w:jc w:val="both"/>
        <w:rPr>
          <w:rFonts w:ascii="Arial" w:hAnsi="Arial" w:cs="Arial"/>
          <w:sz w:val="20"/>
          <w:szCs w:val="20"/>
        </w:rPr>
      </w:pPr>
      <w:r w:rsidRPr="003F6FAB">
        <w:rPr>
          <w:rFonts w:ascii="Arial" w:hAnsi="Arial" w:cs="Arial"/>
          <w:sz w:val="20"/>
          <w:szCs w:val="20"/>
        </w:rPr>
        <w:t xml:space="preserve">V preteklih letih se je v inšpekcijskih pregledih zasledilo večje število prevoznih podjetij z veljavno licenco za opravljanje prevozov v cestnem prometu, pri čemer pa ta podjetja na ozemlju RS dejanskega sedeža sploh niso imela. V letu 2024 bo nadzor na tem področju potekal z namenom zagotavljanja enakovrednih pogojev nastopa na trgu za prevoznike in posledično z namenom preprečevanja nelojalne konkurence v sektorju prevozništva. V primeru ugotovljenih nepravilnosti sledi obveščanje izdajateljev licence in uvedba postopka za odvzem licence in statusa prevoznika.   </w:t>
      </w:r>
    </w:p>
    <w:p w14:paraId="16CC1E9C" w14:textId="77777777" w:rsidR="003F6FAB" w:rsidRPr="003F6FAB" w:rsidRDefault="003F6FAB" w:rsidP="003F6FAB">
      <w:pPr>
        <w:suppressAutoHyphens/>
        <w:spacing w:after="0" w:line="240" w:lineRule="auto"/>
        <w:ind w:left="1440"/>
        <w:contextualSpacing/>
        <w:jc w:val="both"/>
        <w:rPr>
          <w:rFonts w:ascii="Arial" w:hAnsi="Arial" w:cs="Arial"/>
          <w:sz w:val="20"/>
          <w:szCs w:val="20"/>
        </w:rPr>
      </w:pPr>
    </w:p>
    <w:p w14:paraId="2FBEF85A" w14:textId="77777777" w:rsidR="003F6FAB" w:rsidRPr="000B46FB" w:rsidRDefault="003F6FAB" w:rsidP="000B46FB">
      <w:pPr>
        <w:jc w:val="both"/>
        <w:rPr>
          <w:rFonts w:ascii="Arial" w:hAnsi="Arial" w:cs="Arial"/>
          <w:sz w:val="20"/>
          <w:szCs w:val="20"/>
          <w:u w:val="single"/>
          <w:lang w:eastAsia="ko-KR"/>
        </w:rPr>
      </w:pPr>
      <w:r w:rsidRPr="000B46FB">
        <w:rPr>
          <w:rFonts w:ascii="Arial" w:hAnsi="Arial" w:cs="Arial"/>
          <w:sz w:val="20"/>
          <w:szCs w:val="20"/>
          <w:u w:val="single"/>
          <w:lang w:eastAsia="ko-KR"/>
        </w:rPr>
        <w:t>Izvedeno</w:t>
      </w:r>
    </w:p>
    <w:p w14:paraId="4C4A5894" w14:textId="77777777" w:rsidR="003F6FAB" w:rsidRPr="000B46FB" w:rsidRDefault="003F6FAB" w:rsidP="000B46FB">
      <w:pPr>
        <w:jc w:val="both"/>
        <w:rPr>
          <w:rFonts w:ascii="Arial" w:hAnsi="Arial" w:cs="Arial"/>
          <w:sz w:val="20"/>
          <w:szCs w:val="20"/>
          <w:lang w:eastAsia="ko-KR"/>
        </w:rPr>
      </w:pPr>
      <w:r w:rsidRPr="000B46FB">
        <w:rPr>
          <w:rFonts w:ascii="Arial" w:hAnsi="Arial" w:cs="Arial"/>
          <w:sz w:val="20"/>
          <w:szCs w:val="20"/>
        </w:rPr>
        <w:lastRenderedPageBreak/>
        <w:t xml:space="preserve">Na podlagi prejetih prijav in na osnovi lastne dejavnosti je bilo Izvedenih več inšpekcijskih nadzorov ugotavljanja izpolnjevanja pogojev za opravljanje prevozov v cestnem prometu in pridobitev licence, glede sedeža podjetja in zahtevane dokumentacije, opreme in kadrov na sedežu prevoznih podjetij (poštni nabiralniki). V teh nadzorih so bile dejansko ugotovljene določene nepravilnosti, pri čemer je sledilo striktno obveščanje izdajatelja licence in sprožitev postopka za odvzem statusa in licence.  </w:t>
      </w:r>
      <w:r w:rsidRPr="000B46FB">
        <w:rPr>
          <w:rFonts w:ascii="Arial" w:eastAsia="Times New Roman" w:hAnsi="Arial" w:cs="Arial"/>
          <w:sz w:val="20"/>
          <w:szCs w:val="20"/>
        </w:rPr>
        <w:t xml:space="preserve"> </w:t>
      </w:r>
    </w:p>
    <w:p w14:paraId="5B351555" w14:textId="77777777" w:rsidR="003F6FAB" w:rsidRPr="003F6FAB" w:rsidRDefault="003F6FAB" w:rsidP="003F6FAB">
      <w:pPr>
        <w:spacing w:after="0"/>
        <w:ind w:left="357"/>
        <w:jc w:val="both"/>
        <w:rPr>
          <w:rFonts w:ascii="Arial" w:hAnsi="Arial" w:cs="Arial"/>
          <w:b/>
          <w:bCs/>
          <w:sz w:val="20"/>
          <w:szCs w:val="20"/>
        </w:rPr>
      </w:pPr>
    </w:p>
    <w:p w14:paraId="1E80497A" w14:textId="70081E6C" w:rsidR="003F6FAB" w:rsidRPr="004C5F9C" w:rsidRDefault="004C5F9C" w:rsidP="004C5F9C">
      <w:pPr>
        <w:pStyle w:val="Naslov4"/>
        <w:rPr>
          <w:rFonts w:ascii="Arial" w:hAnsi="Arial" w:cs="Arial"/>
          <w:i w:val="0"/>
          <w:iCs w:val="0"/>
          <w:color w:val="auto"/>
          <w:sz w:val="20"/>
          <w:szCs w:val="20"/>
          <w:lang w:eastAsia="ko-KR"/>
        </w:rPr>
      </w:pPr>
      <w:r>
        <w:rPr>
          <w:rFonts w:ascii="Arial" w:hAnsi="Arial" w:cs="Arial"/>
          <w:i w:val="0"/>
          <w:iCs w:val="0"/>
          <w:color w:val="auto"/>
          <w:sz w:val="20"/>
          <w:szCs w:val="20"/>
          <w:lang w:eastAsia="ko-KR"/>
        </w:rPr>
        <w:t xml:space="preserve">7.2.3.2 </w:t>
      </w:r>
      <w:r w:rsidRPr="004C5F9C">
        <w:rPr>
          <w:rFonts w:ascii="Arial" w:hAnsi="Arial" w:cs="Arial"/>
          <w:i w:val="0"/>
          <w:iCs w:val="0"/>
          <w:color w:val="auto"/>
          <w:sz w:val="20"/>
          <w:szCs w:val="20"/>
          <w:lang w:eastAsia="ko-KR"/>
        </w:rPr>
        <w:t xml:space="preserve">INŠPEKCIJA ZA CESTE, ŽELEZNIŠKI PROMET, ŽIČNIŠKE NAPRAVE IN SMUČIŠČA </w:t>
      </w:r>
    </w:p>
    <w:p w14:paraId="0E897A18" w14:textId="77777777" w:rsidR="004C5F9C" w:rsidRDefault="004C5F9C" w:rsidP="004C5F9C">
      <w:pPr>
        <w:rPr>
          <w:lang w:eastAsia="ko-KR"/>
        </w:rPr>
      </w:pPr>
    </w:p>
    <w:p w14:paraId="3A8FA0DE" w14:textId="416D05EF" w:rsidR="003F6FAB" w:rsidRPr="004C5F9C" w:rsidRDefault="003F6FAB" w:rsidP="004C5F9C">
      <w:pPr>
        <w:rPr>
          <w:rFonts w:ascii="Arial" w:hAnsi="Arial" w:cs="Arial"/>
          <w:sz w:val="20"/>
          <w:szCs w:val="20"/>
          <w:u w:val="single"/>
          <w:lang w:eastAsia="ko-KR"/>
        </w:rPr>
      </w:pPr>
      <w:r w:rsidRPr="004C5F9C">
        <w:rPr>
          <w:rFonts w:ascii="Arial" w:hAnsi="Arial" w:cs="Arial"/>
          <w:sz w:val="20"/>
          <w:szCs w:val="20"/>
          <w:u w:val="single"/>
          <w:lang w:eastAsia="ko-KR"/>
        </w:rPr>
        <w:t>Planirane in izvedene naloge:</w:t>
      </w:r>
    </w:p>
    <w:p w14:paraId="331B2C6E" w14:textId="77777777" w:rsidR="003F6FAB" w:rsidRPr="003F6FAB" w:rsidRDefault="003F6FAB" w:rsidP="003F6FAB">
      <w:pPr>
        <w:numPr>
          <w:ilvl w:val="0"/>
          <w:numId w:val="219"/>
        </w:numPr>
        <w:suppressAutoHyphens/>
        <w:spacing w:after="0" w:line="240" w:lineRule="auto"/>
        <w:contextualSpacing/>
        <w:jc w:val="both"/>
        <w:rPr>
          <w:rFonts w:ascii="Arial" w:hAnsi="Arial" w:cs="Arial"/>
          <w:sz w:val="20"/>
          <w:szCs w:val="20"/>
        </w:rPr>
      </w:pPr>
      <w:r w:rsidRPr="003F6FAB">
        <w:rPr>
          <w:rFonts w:ascii="Arial" w:hAnsi="Arial" w:cs="Arial"/>
          <w:sz w:val="20"/>
          <w:szCs w:val="20"/>
        </w:rPr>
        <w:t xml:space="preserve">Nadzor zapor na državnih cestah. V preteklih letih so se v okviru nadzora zapor na državnih cestah odkrivale nepravilnosti, zato se, predvsem z namenom zagotavljanja varnosti na državnih cestah, letno načrtujejo  usmerjeni nadzori teh zapor predvsem v času povečanega prometa. </w:t>
      </w:r>
    </w:p>
    <w:p w14:paraId="34845240" w14:textId="77777777" w:rsidR="003F6FAB" w:rsidRPr="003F6FAB" w:rsidRDefault="003F6FAB" w:rsidP="003F6FAB">
      <w:pPr>
        <w:numPr>
          <w:ilvl w:val="1"/>
          <w:numId w:val="218"/>
        </w:numPr>
        <w:suppressAutoHyphens/>
        <w:spacing w:after="0" w:line="240" w:lineRule="auto"/>
        <w:contextualSpacing/>
        <w:jc w:val="both"/>
        <w:rPr>
          <w:rFonts w:ascii="Arial" w:hAnsi="Arial" w:cs="Arial"/>
          <w:sz w:val="20"/>
          <w:szCs w:val="20"/>
        </w:rPr>
      </w:pPr>
      <w:r w:rsidRPr="003F6FAB">
        <w:rPr>
          <w:rFonts w:ascii="Arial" w:hAnsi="Arial" w:cs="Arial"/>
          <w:sz w:val="20"/>
          <w:szCs w:val="20"/>
          <w:lang w:eastAsia="ko-KR"/>
        </w:rPr>
        <w:t xml:space="preserve">Nadzori zapor na državnih cestah so bili v letu 2024 opravljeni v predvidenem obsegu. Inšpektorji so skoraj pri tretjini opravljenih nadzorih ugotovili, da je postavitev in vzdrževanje zapore ceste v nasprotju z dovoljenjem oziroma predpisi, ki urejajo ceste, ter izdali opozorilo na zapisnik. V sklopu akcije so bili uvedeni 3 prekrškovni postopki in izdani 2 prekrškovni odločbi. </w:t>
      </w:r>
    </w:p>
    <w:p w14:paraId="5354365E" w14:textId="77777777" w:rsidR="003F6FAB" w:rsidRPr="003F6FAB" w:rsidRDefault="003F6FAB" w:rsidP="003F6FAB">
      <w:pPr>
        <w:ind w:left="426"/>
        <w:contextualSpacing/>
        <w:rPr>
          <w:rFonts w:ascii="Arial" w:hAnsi="Arial" w:cs="Arial"/>
          <w:sz w:val="20"/>
          <w:szCs w:val="20"/>
        </w:rPr>
      </w:pPr>
    </w:p>
    <w:p w14:paraId="60B69B2C" w14:textId="77777777" w:rsidR="003F6FAB" w:rsidRPr="003F6FAB" w:rsidRDefault="003F6FAB" w:rsidP="003F6FAB">
      <w:pPr>
        <w:numPr>
          <w:ilvl w:val="1"/>
          <w:numId w:val="234"/>
        </w:numPr>
        <w:ind w:left="426"/>
        <w:contextualSpacing/>
        <w:rPr>
          <w:rFonts w:ascii="Arial" w:hAnsi="Arial" w:cs="Arial"/>
          <w:sz w:val="20"/>
          <w:szCs w:val="20"/>
        </w:rPr>
      </w:pPr>
      <w:r w:rsidRPr="003F6FAB">
        <w:rPr>
          <w:rFonts w:ascii="Arial" w:hAnsi="Arial" w:cs="Arial"/>
          <w:sz w:val="20"/>
          <w:szCs w:val="20"/>
        </w:rPr>
        <w:t>Nadzor objektov za oglaševanje. Skladno z 147. členom ZCes-2 morajo lastniki ali imetniki pravice uporabe objektov za oglaševanje, katerih postavitev oz. uporaba je v območju državne ceste prepovedana v skladu z 89. členom tega zakona, odstraniti le-te najpozneje v enem letu od uveljavitve tega zakona. Ker se je rok obveznosti iztekel z oktobrom 2023,  se je v letu 2024 načrtoval usmerjen nadzor teh objektov.</w:t>
      </w:r>
    </w:p>
    <w:p w14:paraId="586BDDD2" w14:textId="77777777" w:rsidR="003F6FAB" w:rsidRPr="003F6FAB" w:rsidRDefault="003F6FAB" w:rsidP="003F6FAB">
      <w:pPr>
        <w:numPr>
          <w:ilvl w:val="2"/>
          <w:numId w:val="234"/>
        </w:numPr>
        <w:ind w:left="1418"/>
        <w:contextualSpacing/>
        <w:rPr>
          <w:rFonts w:ascii="Arial" w:hAnsi="Arial" w:cs="Arial"/>
          <w:sz w:val="20"/>
          <w:szCs w:val="20"/>
        </w:rPr>
      </w:pPr>
      <w:r w:rsidRPr="003F6FAB">
        <w:rPr>
          <w:rFonts w:ascii="Arial" w:hAnsi="Arial" w:cs="Arial"/>
          <w:sz w:val="20"/>
          <w:szCs w:val="20"/>
        </w:rPr>
        <w:t xml:space="preserve">Nadzori objektov za oglaševanje katerih postavitev oz. uporaba je v območju državne ceste prepovedana so bili v letu 2024 opravljeni v znatno večjem obsegu.  </w:t>
      </w:r>
    </w:p>
    <w:p w14:paraId="3D299E47" w14:textId="77777777" w:rsidR="003F6FAB" w:rsidRPr="003F6FAB" w:rsidRDefault="003F6FAB" w:rsidP="003F6FAB">
      <w:pPr>
        <w:suppressAutoHyphens/>
        <w:spacing w:after="0" w:line="240" w:lineRule="auto"/>
        <w:ind w:left="426"/>
        <w:contextualSpacing/>
        <w:jc w:val="both"/>
        <w:rPr>
          <w:rFonts w:ascii="Arial" w:hAnsi="Arial" w:cs="Arial"/>
          <w:sz w:val="20"/>
          <w:szCs w:val="20"/>
        </w:rPr>
      </w:pPr>
    </w:p>
    <w:p w14:paraId="00A9CD3C" w14:textId="77777777" w:rsidR="003F6FAB" w:rsidRPr="003F6FAB" w:rsidRDefault="003F6FAB" w:rsidP="003F6FAB">
      <w:pPr>
        <w:numPr>
          <w:ilvl w:val="1"/>
          <w:numId w:val="234"/>
        </w:numPr>
        <w:suppressAutoHyphens/>
        <w:spacing w:after="0" w:line="240" w:lineRule="auto"/>
        <w:ind w:left="426"/>
        <w:contextualSpacing/>
        <w:jc w:val="both"/>
        <w:rPr>
          <w:rFonts w:ascii="Arial" w:hAnsi="Arial" w:cs="Arial"/>
          <w:sz w:val="20"/>
          <w:szCs w:val="20"/>
        </w:rPr>
      </w:pPr>
      <w:r w:rsidRPr="003F6FAB">
        <w:rPr>
          <w:rFonts w:ascii="Arial" w:hAnsi="Arial" w:cs="Arial"/>
          <w:sz w:val="20"/>
          <w:szCs w:val="20"/>
        </w:rPr>
        <w:t xml:space="preserve">Nadzor ustreznosti zaščitnih profilov na nivojskih prehodih in nadvozih. Omenjena problematika se je zaznala v letu 2022 tekom rednih nadzorov, zato je bilo v letu 2023 načrtovan poostren nadzor, ki pa se je zaradi obsežnosti problematike (večje število neustreznih prehodov) načrtoval tudi v letu 2024. Zaradi občutno povečanega števila prijav in zaznav nepooblaščenega prehajanja železniških tirov, z začetkom gradnje potniškega terminala Ljubljana ob delni in polni zapori Dunajske ceste v Ljubljani, je inšpekcija za železniški promet preusmerila poostreni nadzor nad omenjeno problematiko. V akcijo je povabila tudi policijo in notranji nadzorni organ SŽ d.o.o. </w:t>
      </w:r>
    </w:p>
    <w:p w14:paraId="0D331632" w14:textId="77777777" w:rsidR="003F6FAB" w:rsidRPr="003F6FAB" w:rsidRDefault="003F6FAB" w:rsidP="003F6FAB">
      <w:pPr>
        <w:numPr>
          <w:ilvl w:val="1"/>
          <w:numId w:val="234"/>
        </w:numPr>
        <w:suppressAutoHyphens/>
        <w:spacing w:after="0" w:line="240" w:lineRule="auto"/>
        <w:contextualSpacing/>
        <w:jc w:val="both"/>
        <w:rPr>
          <w:rFonts w:ascii="Arial" w:hAnsi="Arial" w:cs="Arial"/>
          <w:sz w:val="20"/>
          <w:szCs w:val="20"/>
        </w:rPr>
      </w:pPr>
      <w:r w:rsidRPr="003F6FAB">
        <w:rPr>
          <w:rFonts w:ascii="Arial" w:hAnsi="Arial" w:cs="Arial"/>
          <w:sz w:val="20"/>
          <w:szCs w:val="20"/>
        </w:rPr>
        <w:t xml:space="preserve">Poostreni nadzor nepooblaščenega prehajanja železniških tirov je bil izveden v mesecu septembru v treh terminih na štirih lokacijah (Ljubljana, Litija, Kranj in Jesenice). Namen nadzora je bilo tudi ozaveščanje šolarjev na pravilno prečkanje železniške proge. Pristojni inšpektor je na podlagi te akcije uvedel 23 prekrškovnih postopkov, izdal 18 opominov, 2 prekrškovni odločbi ter 1 obdolžilni predlog. </w:t>
      </w:r>
    </w:p>
    <w:p w14:paraId="7BE733C2" w14:textId="77777777" w:rsidR="003F6FAB" w:rsidRPr="003F6FAB" w:rsidRDefault="003F6FAB" w:rsidP="003F6FAB">
      <w:pPr>
        <w:suppressAutoHyphens/>
        <w:spacing w:after="0" w:line="240" w:lineRule="auto"/>
        <w:ind w:left="1080"/>
        <w:jc w:val="both"/>
        <w:rPr>
          <w:rFonts w:ascii="Arial" w:hAnsi="Arial" w:cs="Arial"/>
          <w:sz w:val="20"/>
          <w:szCs w:val="20"/>
        </w:rPr>
      </w:pPr>
    </w:p>
    <w:p w14:paraId="6FB99CA3" w14:textId="77777777" w:rsidR="003F6FAB" w:rsidRPr="003F6FAB" w:rsidRDefault="003F6FAB" w:rsidP="003F6FAB">
      <w:pPr>
        <w:suppressAutoHyphens/>
        <w:spacing w:after="0" w:line="240" w:lineRule="auto"/>
        <w:ind w:left="1440"/>
        <w:contextualSpacing/>
        <w:jc w:val="both"/>
        <w:rPr>
          <w:rFonts w:ascii="Arial" w:hAnsi="Arial" w:cs="Arial"/>
          <w:sz w:val="20"/>
          <w:szCs w:val="20"/>
        </w:rPr>
      </w:pPr>
    </w:p>
    <w:p w14:paraId="3EBB04E3" w14:textId="77777777" w:rsidR="003F6FAB" w:rsidRPr="003F6FAB" w:rsidRDefault="003F6FAB" w:rsidP="003F6FAB">
      <w:pPr>
        <w:numPr>
          <w:ilvl w:val="0"/>
          <w:numId w:val="220"/>
        </w:numPr>
        <w:suppressAutoHyphens/>
        <w:spacing w:after="0" w:line="240" w:lineRule="auto"/>
        <w:contextualSpacing/>
        <w:jc w:val="both"/>
        <w:rPr>
          <w:rFonts w:ascii="Arial" w:hAnsi="Arial" w:cs="Arial"/>
          <w:sz w:val="20"/>
          <w:szCs w:val="20"/>
        </w:rPr>
      </w:pPr>
      <w:r w:rsidRPr="003F6FAB">
        <w:rPr>
          <w:rFonts w:ascii="Arial" w:hAnsi="Arial" w:cs="Arial"/>
          <w:sz w:val="20"/>
          <w:szCs w:val="20"/>
        </w:rPr>
        <w:t>Nadzor oseb, ki opravljajo varnostno kritične naloge. V letu 2024 je potekal usmerjen nadzor oseb, ki opravljajo varnostno kritične naloge (v nadaljevanju OVK) v segmentu preverjanja psihofizičnega stanja OVKN. Pri tem se je preverjala morebitna vsebnost alkohola pri OVKN.</w:t>
      </w:r>
    </w:p>
    <w:p w14:paraId="27B7530E" w14:textId="77777777" w:rsidR="003F6FAB" w:rsidRPr="003F6FAB" w:rsidRDefault="003F6FAB" w:rsidP="003F6FAB">
      <w:pPr>
        <w:numPr>
          <w:ilvl w:val="1"/>
          <w:numId w:val="221"/>
        </w:numPr>
        <w:contextualSpacing/>
        <w:jc w:val="both"/>
        <w:rPr>
          <w:rFonts w:ascii="Arial" w:hAnsi="Arial" w:cs="Arial"/>
          <w:sz w:val="20"/>
          <w:szCs w:val="20"/>
          <w:lang w:eastAsia="ko-KR"/>
        </w:rPr>
      </w:pPr>
      <w:r w:rsidRPr="003F6FAB">
        <w:rPr>
          <w:rFonts w:ascii="Arial" w:hAnsi="Arial" w:cs="Arial"/>
          <w:sz w:val="20"/>
          <w:szCs w:val="20"/>
          <w:lang w:eastAsia="ko-KR"/>
        </w:rPr>
        <w:t>Nadzori oseb, ki opravljajo varnostno kritične naloge (alkohol) so bili v letu 2024 opravljeni v predvidenem obsegu, predvsem v mesecih marec, april, maj in junij. Izvedenih je bilo 16 nadzorov,  pri enem se je ugotovilo kršenje, zato je bil uveden prekrškovni postopek.</w:t>
      </w:r>
    </w:p>
    <w:p w14:paraId="3EFA0AB7" w14:textId="77777777" w:rsidR="003F6FAB" w:rsidRPr="003F6FAB" w:rsidRDefault="003F6FAB" w:rsidP="003F6FAB">
      <w:pPr>
        <w:suppressAutoHyphens/>
        <w:spacing w:after="0" w:line="240" w:lineRule="auto"/>
        <w:ind w:left="1440"/>
        <w:contextualSpacing/>
        <w:jc w:val="both"/>
        <w:rPr>
          <w:rFonts w:ascii="Arial" w:hAnsi="Arial" w:cs="Arial"/>
          <w:sz w:val="20"/>
          <w:szCs w:val="20"/>
        </w:rPr>
      </w:pPr>
    </w:p>
    <w:p w14:paraId="1979E506" w14:textId="77777777" w:rsidR="003F6FAB" w:rsidRPr="003F6FAB" w:rsidRDefault="003F6FAB" w:rsidP="003F6FAB">
      <w:pPr>
        <w:numPr>
          <w:ilvl w:val="0"/>
          <w:numId w:val="222"/>
        </w:numPr>
        <w:suppressAutoHyphens/>
        <w:spacing w:after="0" w:line="240" w:lineRule="auto"/>
        <w:contextualSpacing/>
        <w:jc w:val="both"/>
        <w:rPr>
          <w:rFonts w:ascii="Arial" w:hAnsi="Arial" w:cs="Arial"/>
          <w:sz w:val="20"/>
          <w:szCs w:val="20"/>
        </w:rPr>
      </w:pPr>
      <w:r w:rsidRPr="003F6FAB">
        <w:rPr>
          <w:rFonts w:ascii="Arial" w:hAnsi="Arial" w:cs="Arial"/>
          <w:sz w:val="20"/>
          <w:szCs w:val="20"/>
        </w:rPr>
        <w:t>Nadzor nad razporedi in delovnim časom/nad izmenami. V letu 2024 se je nadaljeval poostren nadzor nad razporedi in delovnim časom oziroma nad izmenami, ki je bil v letu 2023 prvotno uveden zaradi ugotovljenih več nepravilnosti v predhodnem letu. V letu 2024 se je zato nadaljeval poostren nadzor nad razporedi in delovnim časom oziroma nad izmenami tudi v sodelovanju z delovno inšpekcijo.</w:t>
      </w:r>
    </w:p>
    <w:p w14:paraId="7453E926" w14:textId="77777777" w:rsidR="003F6FAB" w:rsidRPr="003F6FAB" w:rsidRDefault="003F6FAB" w:rsidP="003F6FAB">
      <w:pPr>
        <w:numPr>
          <w:ilvl w:val="1"/>
          <w:numId w:val="223"/>
        </w:numPr>
        <w:suppressAutoHyphens/>
        <w:spacing w:after="0" w:line="240" w:lineRule="auto"/>
        <w:contextualSpacing/>
        <w:jc w:val="both"/>
        <w:rPr>
          <w:rFonts w:ascii="Arial" w:hAnsi="Arial" w:cs="Arial"/>
          <w:sz w:val="20"/>
          <w:szCs w:val="20"/>
        </w:rPr>
      </w:pPr>
      <w:r w:rsidRPr="003F6FAB">
        <w:rPr>
          <w:rFonts w:ascii="Arial" w:hAnsi="Arial" w:cs="Arial"/>
          <w:sz w:val="20"/>
          <w:szCs w:val="20"/>
        </w:rPr>
        <w:t xml:space="preserve">Nadzori nad razporedi in delovnim časom/izmenami so bili v letu 2024 opravljeni v predvidenem obsegu pri različnih zavezancih SŽ infrastruktura d.o.o., </w:t>
      </w:r>
      <w:proofErr w:type="spellStart"/>
      <w:r w:rsidRPr="003F6FAB">
        <w:rPr>
          <w:rFonts w:ascii="Arial" w:hAnsi="Arial" w:cs="Arial"/>
          <w:sz w:val="20"/>
          <w:szCs w:val="20"/>
        </w:rPr>
        <w:t>Rail</w:t>
      </w:r>
      <w:proofErr w:type="spellEnd"/>
      <w:r w:rsidRPr="003F6FAB">
        <w:rPr>
          <w:rFonts w:ascii="Arial" w:hAnsi="Arial" w:cs="Arial"/>
          <w:sz w:val="20"/>
          <w:szCs w:val="20"/>
        </w:rPr>
        <w:t xml:space="preserve"> </w:t>
      </w:r>
      <w:proofErr w:type="spellStart"/>
      <w:r w:rsidRPr="003F6FAB">
        <w:rPr>
          <w:rFonts w:ascii="Arial" w:hAnsi="Arial" w:cs="Arial"/>
          <w:sz w:val="20"/>
          <w:szCs w:val="20"/>
        </w:rPr>
        <w:t>Cargo</w:t>
      </w:r>
      <w:proofErr w:type="spellEnd"/>
      <w:r w:rsidRPr="003F6FAB">
        <w:rPr>
          <w:rFonts w:ascii="Arial" w:hAnsi="Arial" w:cs="Arial"/>
          <w:sz w:val="20"/>
          <w:szCs w:val="20"/>
        </w:rPr>
        <w:t xml:space="preserve"> </w:t>
      </w:r>
      <w:r w:rsidRPr="003F6FAB">
        <w:rPr>
          <w:rFonts w:ascii="Arial" w:hAnsi="Arial" w:cs="Arial"/>
          <w:sz w:val="20"/>
          <w:szCs w:val="20"/>
        </w:rPr>
        <w:lastRenderedPageBreak/>
        <w:t xml:space="preserve">International SI d.o.o.,  Ten </w:t>
      </w:r>
      <w:proofErr w:type="spellStart"/>
      <w:r w:rsidRPr="003F6FAB">
        <w:rPr>
          <w:rFonts w:ascii="Arial" w:hAnsi="Arial" w:cs="Arial"/>
          <w:sz w:val="20"/>
          <w:szCs w:val="20"/>
        </w:rPr>
        <w:t>Rail</w:t>
      </w:r>
      <w:proofErr w:type="spellEnd"/>
      <w:r w:rsidRPr="003F6FAB">
        <w:rPr>
          <w:rFonts w:ascii="Arial" w:hAnsi="Arial" w:cs="Arial"/>
          <w:sz w:val="20"/>
          <w:szCs w:val="20"/>
        </w:rPr>
        <w:t xml:space="preserve">, železniški tovorni promet, d.o.o., Adria transport, organizacija in izvajanje železniških prevozov, d.o.o., </w:t>
      </w:r>
      <w:proofErr w:type="spellStart"/>
      <w:r w:rsidRPr="003F6FAB">
        <w:rPr>
          <w:rFonts w:ascii="Arial" w:hAnsi="Arial" w:cs="Arial"/>
          <w:sz w:val="20"/>
          <w:szCs w:val="20"/>
        </w:rPr>
        <w:t>Inrail</w:t>
      </w:r>
      <w:proofErr w:type="spellEnd"/>
      <w:r w:rsidRPr="003F6FAB">
        <w:rPr>
          <w:rFonts w:ascii="Arial" w:hAnsi="Arial" w:cs="Arial"/>
          <w:sz w:val="20"/>
          <w:szCs w:val="20"/>
        </w:rPr>
        <w:t xml:space="preserve"> </w:t>
      </w:r>
      <w:proofErr w:type="spellStart"/>
      <w:r w:rsidRPr="003F6FAB">
        <w:rPr>
          <w:rFonts w:ascii="Arial" w:hAnsi="Arial" w:cs="Arial"/>
          <w:sz w:val="20"/>
          <w:szCs w:val="20"/>
        </w:rPr>
        <w:t>S.p.A</w:t>
      </w:r>
      <w:proofErr w:type="spellEnd"/>
      <w:r w:rsidRPr="003F6FAB">
        <w:rPr>
          <w:rFonts w:ascii="Arial" w:hAnsi="Arial" w:cs="Arial"/>
          <w:sz w:val="20"/>
          <w:szCs w:val="20"/>
        </w:rPr>
        <w:t xml:space="preserve">., podružnica v Novi Gorici. Nepravilnosti, ki so se ugotovile, so bile posledica nestrokovnih načrtovanj oz. sistemskih napak. Nekatere od teh so bile tekom nadzorov odpravljene in s strani izvajalca ustrezno usklajene skladno z zakonskimi določbami. </w:t>
      </w:r>
    </w:p>
    <w:p w14:paraId="52244C11" w14:textId="77777777" w:rsidR="003F6FAB" w:rsidRPr="003F6FAB" w:rsidRDefault="003F6FAB" w:rsidP="003F6FAB">
      <w:pPr>
        <w:suppressAutoHyphens/>
        <w:spacing w:after="0" w:line="240" w:lineRule="auto"/>
        <w:ind w:left="720"/>
        <w:contextualSpacing/>
        <w:jc w:val="both"/>
        <w:rPr>
          <w:rFonts w:ascii="Arial" w:hAnsi="Arial" w:cs="Arial"/>
          <w:sz w:val="20"/>
          <w:szCs w:val="20"/>
        </w:rPr>
      </w:pPr>
    </w:p>
    <w:p w14:paraId="55870C5B" w14:textId="77777777" w:rsidR="003F6FAB" w:rsidRPr="003F6FAB" w:rsidRDefault="003F6FAB" w:rsidP="003F6FAB">
      <w:pPr>
        <w:numPr>
          <w:ilvl w:val="0"/>
          <w:numId w:val="224"/>
        </w:numPr>
        <w:suppressAutoHyphens/>
        <w:spacing w:after="0" w:line="240" w:lineRule="auto"/>
        <w:contextualSpacing/>
        <w:jc w:val="both"/>
        <w:rPr>
          <w:rFonts w:ascii="Arial" w:hAnsi="Arial" w:cs="Arial"/>
          <w:sz w:val="20"/>
          <w:szCs w:val="20"/>
        </w:rPr>
      </w:pPr>
      <w:r w:rsidRPr="003F6FAB">
        <w:rPr>
          <w:rFonts w:ascii="Arial" w:hAnsi="Arial" w:cs="Arial"/>
          <w:sz w:val="20"/>
          <w:szCs w:val="20"/>
        </w:rPr>
        <w:t xml:space="preserve">Nadzor nad izvajanjem varovanj delovnih skupin pri vzdrževanju in nadgradnjah v železniškem območju. Vsled hudi nesreči, ki se je pripetila konec leta 2023 in pričeti zahtevni gradnji železniškega terminala v Ljubljani in Novi Gorici, se je v letu 2024 načrtoval nadzor nad izvajanjem varovanj delovnih skupin. Poleg pa so se preverjala tudi dovoljenja za delo oseb na železniškem območju. </w:t>
      </w:r>
    </w:p>
    <w:p w14:paraId="38F1D347" w14:textId="77777777" w:rsidR="003F6FAB" w:rsidRPr="003F6FAB" w:rsidRDefault="003F6FAB" w:rsidP="003F6FAB">
      <w:pPr>
        <w:numPr>
          <w:ilvl w:val="1"/>
          <w:numId w:val="225"/>
        </w:numPr>
        <w:contextualSpacing/>
        <w:jc w:val="both"/>
        <w:rPr>
          <w:rFonts w:ascii="Arial" w:hAnsi="Arial" w:cs="Arial"/>
          <w:sz w:val="20"/>
          <w:szCs w:val="20"/>
          <w:lang w:eastAsia="ko-KR"/>
        </w:rPr>
      </w:pPr>
      <w:r w:rsidRPr="003F6FAB">
        <w:rPr>
          <w:rFonts w:ascii="Arial" w:hAnsi="Arial" w:cs="Arial"/>
          <w:sz w:val="20"/>
          <w:szCs w:val="20"/>
          <w:lang w:eastAsia="ko-KR"/>
        </w:rPr>
        <w:t xml:space="preserve">Nadzori </w:t>
      </w:r>
      <w:r w:rsidRPr="003F6FAB">
        <w:rPr>
          <w:rFonts w:ascii="Arial" w:hAnsi="Arial" w:cs="Arial"/>
          <w:sz w:val="20"/>
          <w:szCs w:val="20"/>
        </w:rPr>
        <w:t xml:space="preserve">nad izvajanjem varovanj delovnih skupin pri vzdrževanju in nadgradnjah v železniškem območju </w:t>
      </w:r>
      <w:r w:rsidRPr="003F6FAB">
        <w:rPr>
          <w:rFonts w:ascii="Arial" w:hAnsi="Arial" w:cs="Arial"/>
          <w:sz w:val="20"/>
          <w:szCs w:val="20"/>
          <w:lang w:eastAsia="ko-KR"/>
        </w:rPr>
        <w:t>so bili v letu 2024 opravljeni v predvidenem obsegu. V 31 primerih nadzora nepravilnosti ni bilo ugotovljenih.</w:t>
      </w:r>
    </w:p>
    <w:p w14:paraId="30432AED" w14:textId="77777777" w:rsidR="003F6FAB" w:rsidRPr="003F6FAB" w:rsidRDefault="003F6FAB" w:rsidP="003F6FAB">
      <w:pPr>
        <w:ind w:left="720"/>
        <w:contextualSpacing/>
        <w:jc w:val="both"/>
        <w:rPr>
          <w:rFonts w:ascii="Arial" w:hAnsi="Arial" w:cs="Arial"/>
          <w:sz w:val="20"/>
          <w:szCs w:val="20"/>
          <w:lang w:eastAsia="ko-KR"/>
        </w:rPr>
      </w:pPr>
    </w:p>
    <w:p w14:paraId="1BD2A1AA" w14:textId="77777777" w:rsidR="003F6FAB" w:rsidRPr="003F6FAB" w:rsidRDefault="003F6FAB" w:rsidP="003F6FAB">
      <w:pPr>
        <w:numPr>
          <w:ilvl w:val="0"/>
          <w:numId w:val="226"/>
        </w:numPr>
        <w:suppressAutoHyphens/>
        <w:spacing w:after="0" w:line="240" w:lineRule="auto"/>
        <w:contextualSpacing/>
        <w:jc w:val="both"/>
        <w:rPr>
          <w:rFonts w:ascii="Arial" w:hAnsi="Arial" w:cs="Arial"/>
          <w:sz w:val="20"/>
          <w:szCs w:val="20"/>
        </w:rPr>
      </w:pPr>
      <w:r w:rsidRPr="003F6FAB">
        <w:rPr>
          <w:rFonts w:ascii="Arial" w:hAnsi="Arial" w:cs="Arial"/>
          <w:sz w:val="20"/>
          <w:szCs w:val="20"/>
        </w:rPr>
        <w:t>Nadzor smučišč v času zimskih počitnic. Z namenom zagotavljanja večje varnosti na smučiščih, je vsakoletno predvideno usmerjen nadzor nad določbo 5. člena Zakona o varnosti na smučiščih (Uradni list RS, št. 44/16), predvsem v času šolskih zimskih počitnic, ko se zaznava povečan obisk smučišč.</w:t>
      </w:r>
    </w:p>
    <w:p w14:paraId="7A90A8E2" w14:textId="77777777" w:rsidR="003F6FAB" w:rsidRPr="003F6FAB" w:rsidRDefault="003F6FAB" w:rsidP="003F6FAB">
      <w:pPr>
        <w:numPr>
          <w:ilvl w:val="1"/>
          <w:numId w:val="227"/>
        </w:numPr>
        <w:suppressAutoHyphens/>
        <w:spacing w:after="0" w:line="240" w:lineRule="auto"/>
        <w:contextualSpacing/>
        <w:jc w:val="both"/>
        <w:rPr>
          <w:rFonts w:ascii="Arial" w:hAnsi="Arial" w:cs="Arial"/>
          <w:sz w:val="20"/>
          <w:szCs w:val="20"/>
        </w:rPr>
      </w:pPr>
      <w:r w:rsidRPr="003F6FAB">
        <w:rPr>
          <w:rFonts w:ascii="Arial" w:hAnsi="Arial" w:cs="Arial"/>
          <w:sz w:val="20"/>
          <w:szCs w:val="20"/>
          <w:lang w:eastAsia="ko-KR"/>
        </w:rPr>
        <w:t>Nadzori zagotavljanja varnosti na smučiščih v času zimskih počitnic 2024 so bili opravljeni v zmanjšanem obsegu, zaradi slabih vremenskih pogojev ni obratovalo veliko slovenskih smučišč. Sicer pa sta inšpektorja zaradi ugotovljenih nepravilnosti (neustrezno zavarovana drevesa ali skale ob progah, neustrezna višina zaščitnih blazin na stebrih, oznake kopnin, usklajevanje informacijskih tabel z veljavnim dovoljenjem ali nečitljive table, kamenje na progi, neustrezni označevalni količki) izdala 7 opozoril na zapisnik, ki so se tekom inšpekcijskega nadzora že odpravili.</w:t>
      </w:r>
    </w:p>
    <w:p w14:paraId="1AABD3CD" w14:textId="77777777" w:rsidR="003F6FAB" w:rsidRPr="003F6FAB" w:rsidRDefault="003F6FAB" w:rsidP="003F6FAB">
      <w:pPr>
        <w:suppressAutoHyphens/>
        <w:spacing w:after="0" w:line="240" w:lineRule="auto"/>
        <w:ind w:left="1440"/>
        <w:contextualSpacing/>
        <w:jc w:val="both"/>
        <w:rPr>
          <w:rFonts w:ascii="Arial" w:hAnsi="Arial" w:cs="Arial"/>
          <w:sz w:val="20"/>
          <w:szCs w:val="20"/>
        </w:rPr>
      </w:pPr>
    </w:p>
    <w:p w14:paraId="4CE90FF3" w14:textId="77777777" w:rsidR="003F6FAB" w:rsidRPr="003F6FAB" w:rsidRDefault="003F6FAB" w:rsidP="003F6FAB">
      <w:pPr>
        <w:numPr>
          <w:ilvl w:val="0"/>
          <w:numId w:val="228"/>
        </w:numPr>
        <w:suppressAutoHyphens/>
        <w:spacing w:after="0" w:line="240" w:lineRule="auto"/>
        <w:contextualSpacing/>
        <w:jc w:val="both"/>
        <w:rPr>
          <w:rFonts w:ascii="Arial" w:hAnsi="Arial" w:cs="Arial"/>
          <w:sz w:val="20"/>
          <w:szCs w:val="20"/>
        </w:rPr>
      </w:pPr>
      <w:r w:rsidRPr="003F6FAB">
        <w:rPr>
          <w:rFonts w:ascii="Arial" w:hAnsi="Arial" w:cs="Arial"/>
          <w:sz w:val="20"/>
          <w:szCs w:val="20"/>
        </w:rPr>
        <w:t>Nadzor obratovanja žičniških naprav v poletnem času. Ker je v visokogorju v porastu tudi poletni turizem, se je v letu 2024 načrtoval usmerjen nadzor nad dovoljenji za obratovanje žičniških naprav za prevoz oseb ter se s tem zagotovilo povečano varnost obratovanja (določbe 48. člena Zakona o žičniških napravah za prevoz oseb (Uradni list RS, št. 126/03, 56/13, 33/14 in 200/20; v nadaljnjem besedilu: ZŽNPO)) tudi v poletnem času.</w:t>
      </w:r>
    </w:p>
    <w:p w14:paraId="2415CB20" w14:textId="77777777" w:rsidR="003F6FAB" w:rsidRPr="003F6FAB" w:rsidRDefault="003F6FAB" w:rsidP="003F6FAB">
      <w:pPr>
        <w:numPr>
          <w:ilvl w:val="1"/>
          <w:numId w:val="229"/>
        </w:numPr>
        <w:suppressAutoHyphens/>
        <w:spacing w:after="0" w:line="240" w:lineRule="auto"/>
        <w:contextualSpacing/>
        <w:jc w:val="both"/>
        <w:rPr>
          <w:rFonts w:ascii="Arial" w:hAnsi="Arial" w:cs="Arial"/>
          <w:sz w:val="20"/>
          <w:szCs w:val="20"/>
        </w:rPr>
      </w:pPr>
      <w:r w:rsidRPr="003F6FAB">
        <w:rPr>
          <w:rFonts w:ascii="Arial" w:hAnsi="Arial" w:cs="Arial"/>
          <w:sz w:val="20"/>
          <w:szCs w:val="20"/>
          <w:lang w:eastAsia="ko-KR"/>
        </w:rPr>
        <w:t>Nadzori obratovanja žičniških naprav v poletnem času so bili opravljeni v rahlo zmanjšanem obsegu. Opravljeno je bilo 9 nadzorov, v dveh primerih je inšpektor zaradi ugotovljenih nepravilnosti (v enem primeru čiščenje vegetacije, pregled in pritrditev mreže in obnovitev podesta na trasi sedežnice, v drugem pa ustrezno ažuriranje obratovalnega predpisa z določbami glede prevoza živali) izdal opozorilo po ZIN na zapisnik.</w:t>
      </w:r>
    </w:p>
    <w:p w14:paraId="731E490A" w14:textId="77777777" w:rsidR="003F6FAB" w:rsidRPr="003F6FAB" w:rsidRDefault="003F6FAB" w:rsidP="003F6FAB">
      <w:pPr>
        <w:suppressAutoHyphens/>
        <w:spacing w:after="0" w:line="240" w:lineRule="auto"/>
        <w:ind w:left="1440"/>
        <w:contextualSpacing/>
        <w:jc w:val="both"/>
        <w:rPr>
          <w:rFonts w:ascii="Arial" w:hAnsi="Arial" w:cs="Arial"/>
          <w:sz w:val="20"/>
          <w:szCs w:val="20"/>
        </w:rPr>
      </w:pPr>
    </w:p>
    <w:p w14:paraId="6BE4EA3C" w14:textId="77777777" w:rsidR="003F6FAB" w:rsidRPr="003F6FAB" w:rsidRDefault="003F6FAB" w:rsidP="003F6FAB">
      <w:pPr>
        <w:numPr>
          <w:ilvl w:val="0"/>
          <w:numId w:val="230"/>
        </w:numPr>
        <w:suppressAutoHyphens/>
        <w:spacing w:after="0" w:line="240" w:lineRule="auto"/>
        <w:contextualSpacing/>
        <w:jc w:val="both"/>
        <w:rPr>
          <w:rFonts w:ascii="Arial" w:hAnsi="Arial" w:cs="Arial"/>
          <w:sz w:val="20"/>
          <w:szCs w:val="20"/>
        </w:rPr>
      </w:pPr>
      <w:r w:rsidRPr="003F6FAB">
        <w:rPr>
          <w:rFonts w:ascii="Arial" w:hAnsi="Arial" w:cs="Arial"/>
          <w:sz w:val="20"/>
          <w:szCs w:val="20"/>
        </w:rPr>
        <w:t>Nadzor oseb, ki izvajajo prevoz z žičniškimi napravami. V letu 2024 je potekal usmerjen nadzor oseb, ki izvajajo obratovanje in vzdrževanje žičniških naprav v segmentu preverjanja psihofizičnega stanja (prvi odstavek 49. člena ZŽNPO). Pri tem se je preverjala morebitna vsebnost alkohola.</w:t>
      </w:r>
    </w:p>
    <w:p w14:paraId="47FAE553" w14:textId="77777777" w:rsidR="003F6FAB" w:rsidRPr="003F6FAB" w:rsidRDefault="003F6FAB" w:rsidP="003F6FAB">
      <w:pPr>
        <w:numPr>
          <w:ilvl w:val="1"/>
          <w:numId w:val="231"/>
        </w:numPr>
        <w:suppressAutoHyphens/>
        <w:spacing w:after="0" w:line="240" w:lineRule="auto"/>
        <w:contextualSpacing/>
        <w:jc w:val="both"/>
        <w:rPr>
          <w:rFonts w:ascii="Arial" w:hAnsi="Arial" w:cs="Arial"/>
          <w:sz w:val="20"/>
          <w:szCs w:val="20"/>
        </w:rPr>
      </w:pPr>
      <w:r w:rsidRPr="003F6FAB">
        <w:rPr>
          <w:rFonts w:ascii="Arial" w:hAnsi="Arial" w:cs="Arial"/>
          <w:sz w:val="20"/>
          <w:szCs w:val="20"/>
        </w:rPr>
        <w:t>Usmerjen nadzor je bil izveden v dveh delih, enkrat v zimskem času ter enkrat v poletnem. Nadzori so bili opravljeni v predvidenem obsegu. Ugotovljena je bila ena  kršitev in zato je bil uveden upravni ter prekrškovni postopek.</w:t>
      </w:r>
    </w:p>
    <w:p w14:paraId="7F3C7FC9" w14:textId="77777777" w:rsidR="003F6FAB" w:rsidRPr="003F6FAB" w:rsidRDefault="003F6FAB" w:rsidP="003F6FAB">
      <w:pPr>
        <w:suppressAutoHyphens/>
        <w:spacing w:after="0" w:line="240" w:lineRule="auto"/>
        <w:jc w:val="both"/>
        <w:rPr>
          <w:rFonts w:ascii="Arial" w:hAnsi="Arial" w:cs="Arial"/>
          <w:sz w:val="20"/>
          <w:szCs w:val="20"/>
        </w:rPr>
      </w:pPr>
    </w:p>
    <w:p w14:paraId="4EFF2BAB" w14:textId="77777777" w:rsidR="003F6FAB" w:rsidRPr="003F6FAB" w:rsidRDefault="003F6FAB" w:rsidP="003F6FAB">
      <w:pPr>
        <w:numPr>
          <w:ilvl w:val="0"/>
          <w:numId w:val="232"/>
        </w:numPr>
        <w:suppressAutoHyphens/>
        <w:spacing w:after="0" w:line="240" w:lineRule="auto"/>
        <w:contextualSpacing/>
        <w:jc w:val="both"/>
        <w:rPr>
          <w:rFonts w:ascii="Arial" w:hAnsi="Arial" w:cs="Arial"/>
          <w:sz w:val="20"/>
          <w:szCs w:val="20"/>
        </w:rPr>
      </w:pPr>
      <w:r w:rsidRPr="003F6FAB">
        <w:rPr>
          <w:rFonts w:ascii="Arial" w:hAnsi="Arial" w:cs="Arial"/>
          <w:sz w:val="20"/>
          <w:szCs w:val="20"/>
        </w:rPr>
        <w:t>Nadzor podsistemov in varnostnih elementov žičniških naprav. V letu 2024 je Inšpekcija za žičniške naprav in smučišča nadaljevala z izvedbo usmerjenega nadzora nad vgrajenimi podsistemi in varnostnimi elementi žičniških naprav predvsem glede skladnosti z Uredbo 2016/424/EU (10. člen ZŽNPO).</w:t>
      </w:r>
    </w:p>
    <w:p w14:paraId="03DDC50D" w14:textId="77777777" w:rsidR="0073106A" w:rsidRPr="0073106A" w:rsidRDefault="003F6FAB" w:rsidP="00E33134">
      <w:pPr>
        <w:numPr>
          <w:ilvl w:val="1"/>
          <w:numId w:val="233"/>
        </w:numPr>
        <w:suppressAutoHyphens/>
        <w:spacing w:after="0" w:line="240" w:lineRule="auto"/>
        <w:contextualSpacing/>
        <w:jc w:val="both"/>
        <w:rPr>
          <w:rFonts w:eastAsiaTheme="majorEastAsia"/>
          <w:sz w:val="20"/>
          <w:szCs w:val="20"/>
        </w:rPr>
      </w:pPr>
      <w:r w:rsidRPr="0073106A">
        <w:rPr>
          <w:rFonts w:ascii="Arial" w:hAnsi="Arial" w:cs="Arial"/>
          <w:sz w:val="20"/>
          <w:szCs w:val="20"/>
        </w:rPr>
        <w:t>Nadzori podsistemov in varnostnih elementov žičniških naprav, ki so se izvajali predvsem pri novogradnjah novih žičniških naprav, so bili opravljeni v predvidenem obsegu. Pri 7 nadzorovanih primerih je inšpektor v 2 primerih ugotovil nepravilnosti in izrekel opozorilo na zapisnik. V enem primeru je inšpektor ugotovil neustrezno izvedbo višine vstopnih mest, ter napotil upravljavca k pridobitvi novega dovoljenja za obratovanje smučišča, v drugem je bila odrejena uskladitev izstopnega mesta na novi sedežnici z izdano projektno dokumentacijo.</w:t>
      </w:r>
      <w:r w:rsidR="0073106A" w:rsidRPr="0073106A">
        <w:rPr>
          <w:rFonts w:ascii="Arial" w:hAnsi="Arial" w:cs="Arial"/>
          <w:sz w:val="20"/>
          <w:szCs w:val="20"/>
        </w:rPr>
        <w:t xml:space="preserve">             </w:t>
      </w:r>
    </w:p>
    <w:p w14:paraId="5B3F49D4" w14:textId="77777777" w:rsidR="0073106A" w:rsidRDefault="0073106A" w:rsidP="0073106A">
      <w:pPr>
        <w:suppressAutoHyphens/>
        <w:spacing w:after="0" w:line="240" w:lineRule="auto"/>
        <w:contextualSpacing/>
        <w:jc w:val="both"/>
        <w:rPr>
          <w:rFonts w:ascii="Arial" w:hAnsi="Arial" w:cs="Arial"/>
          <w:sz w:val="20"/>
          <w:szCs w:val="20"/>
        </w:rPr>
      </w:pPr>
    </w:p>
    <w:p w14:paraId="3A330A0D" w14:textId="7E4E99AB" w:rsidR="00C52902" w:rsidRPr="00C2195F" w:rsidRDefault="0073106A" w:rsidP="00C2195F">
      <w:pPr>
        <w:pStyle w:val="Naslov3"/>
        <w:rPr>
          <w:rFonts w:eastAsiaTheme="majorEastAsia"/>
          <w:sz w:val="20"/>
          <w:szCs w:val="20"/>
        </w:rPr>
      </w:pPr>
      <w:r w:rsidRPr="00C2195F">
        <w:rPr>
          <w:rFonts w:eastAsiaTheme="majorEastAsia"/>
          <w:sz w:val="20"/>
          <w:szCs w:val="20"/>
        </w:rPr>
        <w:lastRenderedPageBreak/>
        <w:t xml:space="preserve">7.2.4 </w:t>
      </w:r>
      <w:r w:rsidR="003F6FAB" w:rsidRPr="00C2195F">
        <w:rPr>
          <w:rFonts w:eastAsiaTheme="majorEastAsia"/>
          <w:sz w:val="20"/>
          <w:szCs w:val="20"/>
        </w:rPr>
        <w:t>Izvedba  prioritetnih inšpekcijskih nadzorov na osnovi prejetih pobud in prijav, katerih je prednostna obravnava upravičena z vidika javnega interesa</w:t>
      </w:r>
      <w:r w:rsidR="002B055F">
        <w:rPr>
          <w:rFonts w:eastAsiaTheme="majorEastAsia"/>
          <w:sz w:val="20"/>
          <w:szCs w:val="20"/>
        </w:rPr>
        <w:t>:</w:t>
      </w:r>
    </w:p>
    <w:p w14:paraId="123264F5" w14:textId="77777777" w:rsidR="00C52902" w:rsidRDefault="00C52902" w:rsidP="00C52902">
      <w:pPr>
        <w:suppressAutoHyphens/>
        <w:spacing w:after="0" w:line="240" w:lineRule="auto"/>
        <w:contextualSpacing/>
        <w:jc w:val="both"/>
        <w:rPr>
          <w:rFonts w:ascii="Arial" w:hAnsi="Arial" w:cs="Arial"/>
          <w:i/>
          <w:iCs/>
          <w:sz w:val="20"/>
          <w:szCs w:val="20"/>
        </w:rPr>
      </w:pPr>
    </w:p>
    <w:p w14:paraId="37C86365" w14:textId="5DF5CFD5" w:rsidR="0073106A" w:rsidRPr="0073106A" w:rsidRDefault="0073106A" w:rsidP="0073106A">
      <w:pPr>
        <w:pStyle w:val="Naslov4"/>
        <w:rPr>
          <w:rFonts w:ascii="Arial" w:hAnsi="Arial" w:cs="Arial"/>
          <w:b/>
          <w:bCs/>
          <w:i w:val="0"/>
          <w:iCs w:val="0"/>
          <w:color w:val="auto"/>
          <w:sz w:val="20"/>
          <w:szCs w:val="20"/>
        </w:rPr>
      </w:pPr>
      <w:r w:rsidRPr="0073106A">
        <w:rPr>
          <w:rFonts w:ascii="Arial" w:hAnsi="Arial" w:cs="Arial"/>
          <w:i w:val="0"/>
          <w:iCs w:val="0"/>
          <w:color w:val="auto"/>
          <w:sz w:val="20"/>
          <w:szCs w:val="20"/>
        </w:rPr>
        <w:t xml:space="preserve">7.2.4.1 INŠPEKCIJA ZA CESTNI PROMET                        </w:t>
      </w:r>
    </w:p>
    <w:p w14:paraId="5D674603" w14:textId="77777777" w:rsidR="00C52902" w:rsidRDefault="00C52902" w:rsidP="0073106A">
      <w:pPr>
        <w:jc w:val="both"/>
        <w:rPr>
          <w:rFonts w:ascii="Arial" w:hAnsi="Arial" w:cs="Arial"/>
          <w:sz w:val="20"/>
          <w:szCs w:val="20"/>
          <w:u w:val="single"/>
          <w:lang w:eastAsia="ko-KR"/>
        </w:rPr>
      </w:pPr>
    </w:p>
    <w:p w14:paraId="5D1123AC" w14:textId="3228AC50" w:rsidR="003F6FAB" w:rsidRPr="0073106A" w:rsidRDefault="003F6FAB" w:rsidP="0073106A">
      <w:pPr>
        <w:jc w:val="both"/>
        <w:rPr>
          <w:rFonts w:ascii="Arial" w:hAnsi="Arial" w:cs="Arial"/>
          <w:sz w:val="20"/>
          <w:szCs w:val="20"/>
          <w:u w:val="single"/>
          <w:lang w:eastAsia="ko-KR"/>
        </w:rPr>
      </w:pPr>
      <w:r w:rsidRPr="0073106A">
        <w:rPr>
          <w:rFonts w:ascii="Arial" w:hAnsi="Arial" w:cs="Arial"/>
          <w:sz w:val="20"/>
          <w:szCs w:val="20"/>
          <w:u w:val="single"/>
          <w:lang w:eastAsia="ko-KR"/>
        </w:rPr>
        <w:t xml:space="preserve">Planirano </w:t>
      </w:r>
    </w:p>
    <w:p w14:paraId="75926721" w14:textId="77777777" w:rsidR="003F6FAB" w:rsidRPr="0073106A" w:rsidRDefault="003F6FAB" w:rsidP="0073106A">
      <w:pPr>
        <w:jc w:val="both"/>
        <w:rPr>
          <w:rFonts w:ascii="Arial" w:hAnsi="Arial" w:cs="Arial"/>
          <w:sz w:val="20"/>
          <w:szCs w:val="20"/>
        </w:rPr>
      </w:pPr>
      <w:r w:rsidRPr="0073106A">
        <w:rPr>
          <w:rFonts w:ascii="Arial" w:hAnsi="Arial" w:cs="Arial"/>
          <w:sz w:val="20"/>
          <w:szCs w:val="20"/>
        </w:rPr>
        <w:t>Naloga: V letu 2024 so bile prioritetno obravnavane prijave povezane s sumi izvajanja dela (prevozov) na črno in področjih nadzora, ki imajo vpliv na nevarnost v cestnem prometu kot so: nadzor mednarodnih prevozov potnikov, nadzor nad časi vožnje, odmori in počitki poklicnih voznikov ter pravilno vgradnjo in uporabo tahografov, nadzor nad izvajanjem postopkov usposabljanj voznikov  in nadzor nad tehnično brezhibnostjo vozil.</w:t>
      </w:r>
    </w:p>
    <w:p w14:paraId="5A29AB0C" w14:textId="674E2739" w:rsidR="003F6FAB" w:rsidRPr="0073106A" w:rsidRDefault="003F6FAB" w:rsidP="0073106A">
      <w:pPr>
        <w:jc w:val="both"/>
        <w:rPr>
          <w:rFonts w:ascii="Arial" w:hAnsi="Arial" w:cs="Arial"/>
          <w:sz w:val="20"/>
          <w:szCs w:val="20"/>
          <w:u w:val="single"/>
          <w:lang w:eastAsia="ko-KR"/>
        </w:rPr>
      </w:pPr>
      <w:r w:rsidRPr="0073106A">
        <w:rPr>
          <w:rFonts w:ascii="Arial" w:hAnsi="Arial" w:cs="Arial"/>
          <w:sz w:val="20"/>
          <w:szCs w:val="20"/>
          <w:u w:val="single"/>
          <w:lang w:eastAsia="ko-KR"/>
        </w:rPr>
        <w:t>Izvedeno</w:t>
      </w:r>
    </w:p>
    <w:p w14:paraId="0B93C2E1" w14:textId="77777777" w:rsidR="003F6FAB" w:rsidRPr="0073106A" w:rsidRDefault="003F6FAB" w:rsidP="0073106A">
      <w:pPr>
        <w:jc w:val="both"/>
        <w:rPr>
          <w:rFonts w:ascii="Arial" w:hAnsi="Arial" w:cs="Arial"/>
          <w:sz w:val="20"/>
          <w:szCs w:val="20"/>
        </w:rPr>
      </w:pPr>
      <w:r w:rsidRPr="0073106A">
        <w:rPr>
          <w:rFonts w:ascii="Arial" w:hAnsi="Arial" w:cs="Arial"/>
          <w:sz w:val="20"/>
          <w:szCs w:val="20"/>
        </w:rPr>
        <w:t>Obravnavane so bile vse prejete pobude in prijave povezane s sumi izvajanja prevozov brez licence in področji nadzora, ki imajo vpliv na varnost v cestnem prometu in posledično izvedeni inšpekcijski nadzori ter v primeru ugotovljenih nepravilnosti oziroma pomanjkljivosti izvedeni ustrezni upravni in prekrškovni postopki, tudi v  sodelovanju z drugimi pristojnimi organi (Policija, FURS, AVP).</w:t>
      </w:r>
    </w:p>
    <w:p w14:paraId="4AF7364E" w14:textId="77777777" w:rsidR="003F6FAB" w:rsidRPr="003F6FAB" w:rsidRDefault="003F6FAB" w:rsidP="0073106A">
      <w:pPr>
        <w:rPr>
          <w:lang w:eastAsia="ko-KR"/>
        </w:rPr>
      </w:pPr>
    </w:p>
    <w:p w14:paraId="08EB3750" w14:textId="1E5758EA" w:rsidR="003F6FAB" w:rsidRPr="0073106A" w:rsidRDefault="0073106A" w:rsidP="0073106A">
      <w:pPr>
        <w:pStyle w:val="Naslov4"/>
        <w:rPr>
          <w:rFonts w:ascii="Arial" w:hAnsi="Arial" w:cs="Arial"/>
          <w:i w:val="0"/>
          <w:iCs w:val="0"/>
          <w:color w:val="auto"/>
          <w:sz w:val="20"/>
          <w:szCs w:val="20"/>
          <w:lang w:eastAsia="ko-KR"/>
        </w:rPr>
      </w:pPr>
      <w:r>
        <w:rPr>
          <w:rFonts w:ascii="Arial" w:hAnsi="Arial" w:cs="Arial"/>
          <w:i w:val="0"/>
          <w:iCs w:val="0"/>
          <w:color w:val="auto"/>
          <w:sz w:val="20"/>
          <w:szCs w:val="20"/>
          <w:lang w:eastAsia="ko-KR"/>
        </w:rPr>
        <w:t xml:space="preserve">7.2.4.2 </w:t>
      </w:r>
      <w:r w:rsidRPr="0073106A">
        <w:rPr>
          <w:rFonts w:ascii="Arial" w:hAnsi="Arial" w:cs="Arial"/>
          <w:i w:val="0"/>
          <w:iCs w:val="0"/>
          <w:color w:val="auto"/>
          <w:sz w:val="20"/>
          <w:szCs w:val="20"/>
          <w:lang w:eastAsia="ko-KR"/>
        </w:rPr>
        <w:t>INŠPEKCIJA ZA CESTE, ŽELEZNIŠKI PROMET, ŽIČNIŠKE NAPRAVE IN SMUČIŠČA</w:t>
      </w:r>
    </w:p>
    <w:p w14:paraId="5E5BB61C" w14:textId="77777777" w:rsidR="0073106A" w:rsidRDefault="0073106A" w:rsidP="0073106A">
      <w:pPr>
        <w:rPr>
          <w:lang w:eastAsia="ko-KR"/>
        </w:rPr>
      </w:pPr>
    </w:p>
    <w:p w14:paraId="42B5BDE5" w14:textId="0C6A2009" w:rsidR="003F6FAB" w:rsidRPr="0073106A" w:rsidRDefault="003F6FAB" w:rsidP="0073106A">
      <w:pPr>
        <w:jc w:val="both"/>
        <w:rPr>
          <w:rFonts w:ascii="Arial" w:hAnsi="Arial" w:cs="Arial"/>
          <w:sz w:val="20"/>
          <w:szCs w:val="20"/>
          <w:u w:val="single"/>
          <w:lang w:eastAsia="ko-KR"/>
        </w:rPr>
      </w:pPr>
      <w:r w:rsidRPr="0073106A">
        <w:rPr>
          <w:rFonts w:ascii="Arial" w:hAnsi="Arial" w:cs="Arial"/>
          <w:sz w:val="20"/>
          <w:szCs w:val="20"/>
          <w:u w:val="single"/>
          <w:lang w:eastAsia="ko-KR"/>
        </w:rPr>
        <w:t>Planirano</w:t>
      </w:r>
    </w:p>
    <w:p w14:paraId="5142DF1E" w14:textId="77777777" w:rsidR="003F6FAB" w:rsidRPr="0073106A" w:rsidRDefault="003F6FAB" w:rsidP="0073106A">
      <w:pPr>
        <w:jc w:val="both"/>
        <w:rPr>
          <w:rFonts w:ascii="Arial" w:hAnsi="Arial" w:cs="Arial"/>
          <w:sz w:val="20"/>
          <w:szCs w:val="20"/>
          <w:lang w:eastAsia="ko-KR"/>
        </w:rPr>
      </w:pPr>
      <w:r w:rsidRPr="0073106A">
        <w:rPr>
          <w:rFonts w:ascii="Arial" w:hAnsi="Arial" w:cs="Arial"/>
          <w:sz w:val="20"/>
          <w:szCs w:val="20"/>
        </w:rPr>
        <w:t>V letu 2024 so bile na področju pristojnosti inšpekcije za ceste prioritetno obravnavane prijave nevarnih odsekov na cestah, del oz. kršitev, ki ogrožajo, ovirajo ali zmanjšujejo varnost na cesti.</w:t>
      </w:r>
      <w:r w:rsidRPr="0073106A">
        <w:rPr>
          <w:rFonts w:ascii="Arial" w:hAnsi="Arial" w:cs="Arial"/>
          <w:sz w:val="20"/>
          <w:szCs w:val="20"/>
          <w:lang w:eastAsia="ko-KR"/>
        </w:rPr>
        <w:t xml:space="preserve"> Prijave v letu 2024 so bile vezane na nepreglednosti zaradi visoke vegetacije, nelegalne priključke, izvajanja del v območju cest ter objekte za obveščanje in oglaševanje brez soglasij.</w:t>
      </w:r>
    </w:p>
    <w:p w14:paraId="0D767571" w14:textId="77777777" w:rsidR="003F6FAB" w:rsidRPr="0073106A" w:rsidRDefault="003F6FAB" w:rsidP="0073106A">
      <w:pPr>
        <w:jc w:val="both"/>
        <w:rPr>
          <w:rFonts w:ascii="Arial" w:hAnsi="Arial" w:cs="Arial"/>
          <w:sz w:val="20"/>
          <w:szCs w:val="20"/>
          <w:u w:val="single"/>
          <w:lang w:eastAsia="ko-KR"/>
        </w:rPr>
      </w:pPr>
      <w:r w:rsidRPr="0073106A">
        <w:rPr>
          <w:rFonts w:ascii="Arial" w:hAnsi="Arial" w:cs="Arial"/>
          <w:sz w:val="20"/>
          <w:szCs w:val="20"/>
          <w:u w:val="single"/>
          <w:lang w:eastAsia="ko-KR"/>
        </w:rPr>
        <w:t>Izvedeno</w:t>
      </w:r>
    </w:p>
    <w:p w14:paraId="148426FA" w14:textId="77777777" w:rsidR="003F6FAB" w:rsidRPr="0073106A" w:rsidRDefault="003F6FAB" w:rsidP="0073106A">
      <w:pPr>
        <w:jc w:val="both"/>
        <w:rPr>
          <w:rFonts w:ascii="Arial" w:hAnsi="Arial" w:cs="Arial"/>
          <w:sz w:val="20"/>
          <w:szCs w:val="20"/>
          <w:lang w:eastAsia="ko-KR"/>
        </w:rPr>
      </w:pPr>
      <w:r w:rsidRPr="0073106A">
        <w:rPr>
          <w:rFonts w:ascii="Arial" w:hAnsi="Arial" w:cs="Arial"/>
          <w:sz w:val="20"/>
          <w:szCs w:val="20"/>
          <w:lang w:eastAsia="ko-KR"/>
        </w:rPr>
        <w:t>Obravnavane so bile vse prejete prijave, v posameznih kompleksnih primerih se je del realizacije inšpekcijskih postopkov prenesel v naslednje obdobje.</w:t>
      </w:r>
    </w:p>
    <w:p w14:paraId="752F23D6" w14:textId="77777777" w:rsidR="003F6FAB" w:rsidRPr="0073106A" w:rsidRDefault="003F6FAB" w:rsidP="0073106A">
      <w:pPr>
        <w:jc w:val="both"/>
        <w:rPr>
          <w:rFonts w:ascii="Arial" w:hAnsi="Arial" w:cs="Arial"/>
          <w:sz w:val="20"/>
          <w:szCs w:val="20"/>
          <w:u w:val="single"/>
          <w:lang w:eastAsia="ko-KR"/>
        </w:rPr>
      </w:pPr>
      <w:r w:rsidRPr="0073106A">
        <w:rPr>
          <w:rFonts w:ascii="Arial" w:hAnsi="Arial" w:cs="Arial"/>
          <w:sz w:val="20"/>
          <w:szCs w:val="20"/>
          <w:u w:val="single"/>
          <w:lang w:eastAsia="ko-KR"/>
        </w:rPr>
        <w:t>Planirano</w:t>
      </w:r>
    </w:p>
    <w:p w14:paraId="2C7ECE91" w14:textId="77777777" w:rsidR="003F6FAB" w:rsidRPr="0073106A" w:rsidRDefault="003F6FAB" w:rsidP="0073106A">
      <w:pPr>
        <w:jc w:val="both"/>
        <w:rPr>
          <w:rFonts w:ascii="Arial" w:hAnsi="Arial" w:cs="Arial"/>
          <w:sz w:val="20"/>
          <w:szCs w:val="20"/>
          <w:lang w:eastAsia="ko-KR"/>
        </w:rPr>
      </w:pPr>
      <w:r w:rsidRPr="0073106A">
        <w:rPr>
          <w:rFonts w:ascii="Arial" w:hAnsi="Arial" w:cs="Arial"/>
          <w:sz w:val="20"/>
          <w:szCs w:val="20"/>
          <w:lang w:eastAsia="ko-KR"/>
        </w:rPr>
        <w:t>Na področju nadzora inšpekcije za železniški promet so bile prioritetno obravnavani primeri, ko je potrebno  zagotoviti ustrezno stopnjo varnosti in delovanja skladno s predpisi v železniškem prometu na področju železniških prevozov in oseb, ki opravljajo varnostno kritična naloge (OVKN)  v železniškem prometu, primeri za zagotovitev ustrezne stopnje varnosti in delovanja železniških tirnih vozil in elektroenergetike skupaj s pripadajočimi OVKN, primeri za zagotovitev ustrezne stopnje varnosti na celotni železniški infrastrukturi in njeno funkcioniranje skladno z njenim namenom, primeri za zagotovitev ustrezne stopnje varnosti in delovanja signalno varnostnih in telekomunikacijskih naprav v železniškem prometu.</w:t>
      </w:r>
    </w:p>
    <w:p w14:paraId="17C7540A" w14:textId="77777777" w:rsidR="003F6FAB" w:rsidRPr="0073106A" w:rsidRDefault="003F6FAB" w:rsidP="0073106A">
      <w:pPr>
        <w:jc w:val="both"/>
        <w:rPr>
          <w:rFonts w:ascii="Arial" w:hAnsi="Arial" w:cs="Arial"/>
          <w:sz w:val="20"/>
          <w:szCs w:val="20"/>
          <w:u w:val="single"/>
          <w:lang w:eastAsia="ko-KR"/>
        </w:rPr>
      </w:pPr>
      <w:r w:rsidRPr="0073106A">
        <w:rPr>
          <w:rFonts w:ascii="Arial" w:hAnsi="Arial" w:cs="Arial"/>
          <w:sz w:val="20"/>
          <w:szCs w:val="20"/>
          <w:u w:val="single"/>
          <w:lang w:eastAsia="ko-KR"/>
        </w:rPr>
        <w:t>Izvedeno</w:t>
      </w:r>
      <w:bookmarkStart w:id="17" w:name="_Hlk122440928"/>
    </w:p>
    <w:p w14:paraId="54EFC26C" w14:textId="77777777" w:rsidR="003F6FAB" w:rsidRPr="0073106A" w:rsidRDefault="003F6FAB" w:rsidP="0073106A">
      <w:pPr>
        <w:jc w:val="both"/>
        <w:rPr>
          <w:rFonts w:ascii="Arial" w:hAnsi="Arial" w:cs="Arial"/>
          <w:sz w:val="20"/>
          <w:szCs w:val="20"/>
          <w:lang w:eastAsia="ko-KR"/>
        </w:rPr>
      </w:pPr>
      <w:r w:rsidRPr="0073106A">
        <w:rPr>
          <w:rFonts w:ascii="Arial" w:hAnsi="Arial" w:cs="Arial"/>
          <w:sz w:val="20"/>
          <w:szCs w:val="20"/>
          <w:lang w:eastAsia="ko-KR"/>
        </w:rPr>
        <w:t>Obravnavane so bile vse prejete prijave, v posameznih kompleksnih primerih se je del realizacije inšpekcijskih postopkov prenesel v naslednje obdobje.</w:t>
      </w:r>
      <w:bookmarkEnd w:id="17"/>
    </w:p>
    <w:p w14:paraId="35A77359" w14:textId="77777777" w:rsidR="003F6FAB" w:rsidRPr="0073106A" w:rsidRDefault="003F6FAB" w:rsidP="0073106A">
      <w:pPr>
        <w:jc w:val="both"/>
        <w:rPr>
          <w:rFonts w:ascii="Arial" w:hAnsi="Arial" w:cs="Arial"/>
          <w:sz w:val="20"/>
          <w:szCs w:val="20"/>
          <w:u w:val="single"/>
          <w:lang w:eastAsia="ko-KR"/>
        </w:rPr>
      </w:pPr>
      <w:r w:rsidRPr="0073106A">
        <w:rPr>
          <w:rFonts w:ascii="Arial" w:hAnsi="Arial" w:cs="Arial"/>
          <w:sz w:val="20"/>
          <w:szCs w:val="20"/>
          <w:u w:val="single"/>
          <w:lang w:eastAsia="ko-KR"/>
        </w:rPr>
        <w:t>Planirano</w:t>
      </w:r>
    </w:p>
    <w:p w14:paraId="7400FDC3" w14:textId="77777777" w:rsidR="003F6FAB" w:rsidRPr="0073106A" w:rsidRDefault="003F6FAB" w:rsidP="0073106A">
      <w:pPr>
        <w:jc w:val="both"/>
        <w:rPr>
          <w:rFonts w:ascii="Arial" w:hAnsi="Arial" w:cs="Arial"/>
          <w:sz w:val="20"/>
          <w:szCs w:val="20"/>
          <w:lang w:eastAsia="ko-KR"/>
        </w:rPr>
      </w:pPr>
      <w:r w:rsidRPr="0073106A">
        <w:rPr>
          <w:rFonts w:ascii="Arial" w:hAnsi="Arial" w:cs="Arial"/>
          <w:sz w:val="20"/>
          <w:szCs w:val="20"/>
          <w:lang w:eastAsia="ko-KR"/>
        </w:rPr>
        <w:t>Na področju nadzora inšpekcije za žičniške naprave in smučišča je bila izvedena prioritetna obravnava v primerih, ko je potrebno zagotoviti ustrezno varnost smučarjev in drugega osebja pri prevozih z žičniškimi napravami ter urejenosti smučišča, kar posledično pomeni zmanjšanje možnosti za kakršnekoli nesreče.</w:t>
      </w:r>
    </w:p>
    <w:p w14:paraId="65141946" w14:textId="77777777" w:rsidR="003F6FAB" w:rsidRPr="0073106A" w:rsidRDefault="003F6FAB" w:rsidP="0073106A">
      <w:pPr>
        <w:jc w:val="both"/>
        <w:rPr>
          <w:rFonts w:ascii="Arial" w:hAnsi="Arial" w:cs="Arial"/>
          <w:sz w:val="20"/>
          <w:szCs w:val="20"/>
          <w:u w:val="single"/>
          <w:lang w:eastAsia="ko-KR"/>
        </w:rPr>
      </w:pPr>
      <w:r w:rsidRPr="0073106A">
        <w:rPr>
          <w:rFonts w:ascii="Arial" w:hAnsi="Arial" w:cs="Arial"/>
          <w:sz w:val="20"/>
          <w:szCs w:val="20"/>
          <w:u w:val="single"/>
          <w:lang w:eastAsia="ko-KR"/>
        </w:rPr>
        <w:lastRenderedPageBreak/>
        <w:t>Izvedeno</w:t>
      </w:r>
    </w:p>
    <w:p w14:paraId="4F1A80F3" w14:textId="77777777" w:rsidR="003F6FAB" w:rsidRDefault="003F6FAB" w:rsidP="0073106A">
      <w:pPr>
        <w:jc w:val="both"/>
        <w:rPr>
          <w:rFonts w:ascii="Arial" w:hAnsi="Arial" w:cs="Arial"/>
          <w:sz w:val="20"/>
          <w:szCs w:val="20"/>
          <w:lang w:eastAsia="ko-KR"/>
        </w:rPr>
      </w:pPr>
      <w:r w:rsidRPr="0073106A">
        <w:rPr>
          <w:rFonts w:ascii="Arial" w:hAnsi="Arial" w:cs="Arial"/>
          <w:sz w:val="20"/>
          <w:szCs w:val="20"/>
          <w:lang w:eastAsia="ko-KR"/>
        </w:rPr>
        <w:t xml:space="preserve">Tekoče so bile obravnavane vse prijave s tega področja z namenom zagotavljanja ustrezne stopnje varnosti in varnega obratovanja žičniških naprav in smučišč ter s tem zmanjšanja možnosti za nastanek različnih nesreč in izrednih dogodkov na žičniških napravah in smučiščih </w:t>
      </w:r>
    </w:p>
    <w:p w14:paraId="0AA12487" w14:textId="77777777" w:rsidR="002B055F" w:rsidRPr="0073106A" w:rsidRDefault="002B055F" w:rsidP="00FA32B0">
      <w:pPr>
        <w:spacing w:after="0"/>
        <w:jc w:val="both"/>
        <w:rPr>
          <w:rFonts w:ascii="Arial" w:hAnsi="Arial" w:cs="Arial"/>
          <w:sz w:val="20"/>
          <w:szCs w:val="20"/>
          <w:lang w:eastAsia="ko-KR"/>
        </w:rPr>
      </w:pPr>
    </w:p>
    <w:p w14:paraId="77E7A9DF" w14:textId="63030657" w:rsidR="003F6FAB" w:rsidRPr="0073106A" w:rsidRDefault="0073106A" w:rsidP="0073106A">
      <w:pPr>
        <w:pStyle w:val="Naslov3"/>
        <w:rPr>
          <w:rFonts w:eastAsiaTheme="majorEastAsia"/>
          <w:sz w:val="20"/>
          <w:szCs w:val="20"/>
        </w:rPr>
      </w:pPr>
      <w:r>
        <w:rPr>
          <w:rFonts w:eastAsiaTheme="majorEastAsia"/>
          <w:sz w:val="20"/>
          <w:szCs w:val="20"/>
        </w:rPr>
        <w:t xml:space="preserve">7.2.5 </w:t>
      </w:r>
      <w:r w:rsidR="003F6FAB" w:rsidRPr="0073106A">
        <w:rPr>
          <w:rFonts w:eastAsiaTheme="majorEastAsia"/>
          <w:sz w:val="20"/>
          <w:szCs w:val="20"/>
        </w:rPr>
        <w:t>Izvedba inšpekcijskih nadzorov na osnovi ostalih pobud in prijav obravnava obvestil, ki so jih upravljalci infrastrukture dolžni posredovati IRSI</w:t>
      </w:r>
      <w:r w:rsidR="002B055F">
        <w:rPr>
          <w:rFonts w:eastAsiaTheme="majorEastAsia"/>
          <w:sz w:val="20"/>
          <w:szCs w:val="20"/>
        </w:rPr>
        <w:t>:</w:t>
      </w:r>
    </w:p>
    <w:p w14:paraId="2E60DEC2" w14:textId="77777777" w:rsidR="0073106A" w:rsidRPr="003F6FAB" w:rsidRDefault="0073106A" w:rsidP="00691ED7">
      <w:pPr>
        <w:rPr>
          <w:lang w:eastAsia="ko-KR"/>
        </w:rPr>
      </w:pPr>
    </w:p>
    <w:p w14:paraId="0D6CB8EA" w14:textId="6C7EABC2" w:rsidR="003F6FAB" w:rsidRPr="0073106A" w:rsidRDefault="0073106A" w:rsidP="0073106A">
      <w:pPr>
        <w:pStyle w:val="Naslov4"/>
        <w:rPr>
          <w:rFonts w:ascii="Arial" w:hAnsi="Arial" w:cs="Arial"/>
          <w:i w:val="0"/>
          <w:iCs w:val="0"/>
          <w:color w:val="auto"/>
          <w:sz w:val="20"/>
          <w:szCs w:val="20"/>
          <w:lang w:eastAsia="ko-KR"/>
        </w:rPr>
      </w:pPr>
      <w:r>
        <w:rPr>
          <w:rFonts w:ascii="Arial" w:hAnsi="Arial" w:cs="Arial"/>
          <w:i w:val="0"/>
          <w:iCs w:val="0"/>
          <w:color w:val="auto"/>
          <w:sz w:val="20"/>
          <w:szCs w:val="20"/>
          <w:lang w:eastAsia="ko-KR"/>
        </w:rPr>
        <w:t xml:space="preserve">7.2.5.1 </w:t>
      </w:r>
      <w:r w:rsidRPr="0073106A">
        <w:rPr>
          <w:rFonts w:ascii="Arial" w:hAnsi="Arial" w:cs="Arial"/>
          <w:i w:val="0"/>
          <w:iCs w:val="0"/>
          <w:color w:val="auto"/>
          <w:sz w:val="20"/>
          <w:szCs w:val="20"/>
          <w:lang w:eastAsia="ko-KR"/>
        </w:rPr>
        <w:t>INŠPEKCIJA ZA CESTE, ŽELEZNIŠKI PROMET, ŽIČNIŠKE NAPRAVE IN SMUČIŠČA</w:t>
      </w:r>
    </w:p>
    <w:p w14:paraId="32F339F2" w14:textId="77777777" w:rsidR="0073106A" w:rsidRDefault="0073106A" w:rsidP="00691ED7">
      <w:pPr>
        <w:rPr>
          <w:lang w:eastAsia="ko-KR"/>
        </w:rPr>
      </w:pPr>
    </w:p>
    <w:p w14:paraId="1EFEA7E0" w14:textId="40DB2A51" w:rsidR="003F6FAB" w:rsidRPr="00691ED7" w:rsidRDefault="003F6FAB" w:rsidP="00691ED7">
      <w:pPr>
        <w:jc w:val="both"/>
        <w:rPr>
          <w:rFonts w:ascii="Arial" w:hAnsi="Arial" w:cs="Arial"/>
          <w:sz w:val="20"/>
          <w:szCs w:val="20"/>
          <w:u w:val="single"/>
          <w:lang w:eastAsia="ko-KR"/>
        </w:rPr>
      </w:pPr>
      <w:r w:rsidRPr="00691ED7">
        <w:rPr>
          <w:rFonts w:ascii="Arial" w:hAnsi="Arial" w:cs="Arial"/>
          <w:sz w:val="20"/>
          <w:szCs w:val="20"/>
          <w:u w:val="single"/>
          <w:lang w:eastAsia="ko-KR"/>
        </w:rPr>
        <w:t>Planirano</w:t>
      </w:r>
    </w:p>
    <w:p w14:paraId="2A7AFF10" w14:textId="77777777" w:rsidR="003F6FAB" w:rsidRPr="00691ED7" w:rsidRDefault="003F6FAB" w:rsidP="00691ED7">
      <w:pPr>
        <w:jc w:val="both"/>
        <w:rPr>
          <w:rFonts w:ascii="Arial" w:eastAsia="Times New Roman" w:hAnsi="Arial" w:cs="Arial"/>
          <w:sz w:val="20"/>
          <w:szCs w:val="20"/>
          <w:lang w:eastAsia="ko-KR"/>
        </w:rPr>
      </w:pPr>
      <w:r w:rsidRPr="00691ED7">
        <w:rPr>
          <w:rFonts w:ascii="Arial" w:eastAsia="Times New Roman" w:hAnsi="Arial" w:cs="Arial"/>
          <w:sz w:val="20"/>
          <w:szCs w:val="20"/>
          <w:lang w:eastAsia="ko-KR"/>
        </w:rPr>
        <w:t xml:space="preserve">- po 52. členu ZŽNPO mora </w:t>
      </w:r>
      <w:r w:rsidRPr="00691ED7">
        <w:rPr>
          <w:rFonts w:ascii="Arial" w:eastAsia="Times New Roman" w:hAnsi="Arial" w:cs="Arial"/>
          <w:sz w:val="20"/>
          <w:szCs w:val="20"/>
          <w:lang w:val="x-none" w:eastAsia="ko-KR"/>
        </w:rPr>
        <w:t xml:space="preserve">upravljavec naprave v primeru nesreče ali drugega izrednega dogodka na žičniški napravi, o tem nemudoma obvestiti inšpektorja za žičniške naprave, v skladu s predpisi pa tudi druge pristojne organe in službe ter </w:t>
      </w:r>
      <w:r w:rsidRPr="00691ED7">
        <w:rPr>
          <w:rFonts w:ascii="Arial" w:eastAsia="Times New Roman" w:hAnsi="Arial" w:cs="Arial"/>
          <w:sz w:val="20"/>
          <w:szCs w:val="20"/>
          <w:lang w:eastAsia="ko-KR"/>
        </w:rPr>
        <w:t>v treh dneh izdelati</w:t>
      </w:r>
      <w:r w:rsidRPr="00691ED7">
        <w:rPr>
          <w:rFonts w:ascii="Arial" w:eastAsia="Times New Roman" w:hAnsi="Arial" w:cs="Arial"/>
          <w:sz w:val="20"/>
          <w:szCs w:val="20"/>
          <w:lang w:val="x-none" w:eastAsia="ko-KR"/>
        </w:rPr>
        <w:t xml:space="preserve"> pisno poročilo</w:t>
      </w:r>
      <w:r w:rsidRPr="00691ED7">
        <w:rPr>
          <w:rFonts w:ascii="Arial" w:eastAsia="Times New Roman" w:hAnsi="Arial" w:cs="Arial"/>
          <w:sz w:val="20"/>
          <w:szCs w:val="20"/>
          <w:lang w:eastAsia="ko-KR"/>
        </w:rPr>
        <w:t>;</w:t>
      </w:r>
    </w:p>
    <w:p w14:paraId="1AEAC8D8" w14:textId="77777777" w:rsidR="003F6FAB" w:rsidRPr="00691ED7" w:rsidRDefault="003F6FAB" w:rsidP="00691ED7">
      <w:pPr>
        <w:jc w:val="both"/>
        <w:rPr>
          <w:rFonts w:ascii="Arial" w:eastAsia="Times New Roman" w:hAnsi="Arial" w:cs="Arial"/>
          <w:sz w:val="20"/>
          <w:szCs w:val="20"/>
          <w:lang w:eastAsia="ko-KR"/>
        </w:rPr>
      </w:pPr>
      <w:r w:rsidRPr="00691ED7">
        <w:rPr>
          <w:rFonts w:ascii="Arial" w:eastAsia="Times New Roman" w:hAnsi="Arial" w:cs="Arial"/>
          <w:sz w:val="20"/>
          <w:szCs w:val="20"/>
          <w:lang w:eastAsia="ko-KR"/>
        </w:rPr>
        <w:t xml:space="preserve"> </w:t>
      </w:r>
      <w:r w:rsidRPr="00691ED7">
        <w:rPr>
          <w:rFonts w:ascii="Arial" w:eastAsia="Times New Roman" w:hAnsi="Arial" w:cs="Arial"/>
          <w:sz w:val="20"/>
          <w:szCs w:val="20"/>
          <w:lang w:val="x-none" w:eastAsia="ko-KR"/>
        </w:rPr>
        <w:t xml:space="preserve">- deseti odstavek 21. člena Zakona o varnosti v železniškem prometu </w:t>
      </w:r>
      <w:r w:rsidRPr="00691ED7">
        <w:rPr>
          <w:rFonts w:ascii="Arial" w:eastAsia="Times New Roman" w:hAnsi="Arial" w:cs="Arial"/>
          <w:sz w:val="20"/>
          <w:szCs w:val="20"/>
        </w:rPr>
        <w:t xml:space="preserve">(Uradni list RS, št. 30/18 in 54/21; v nadaljnjem besedilu: ZVZelP-1) </w:t>
      </w:r>
      <w:r w:rsidRPr="00691ED7">
        <w:rPr>
          <w:rFonts w:ascii="Arial" w:eastAsia="Times New Roman" w:hAnsi="Arial" w:cs="Arial"/>
          <w:sz w:val="20"/>
          <w:szCs w:val="20"/>
          <w:lang w:val="x-none" w:eastAsia="ko-KR"/>
        </w:rPr>
        <w:t xml:space="preserve">določa, da mora </w:t>
      </w:r>
      <w:r w:rsidRPr="00691ED7">
        <w:rPr>
          <w:rFonts w:ascii="Arial" w:eastAsia="Times New Roman" w:hAnsi="Arial" w:cs="Arial"/>
          <w:sz w:val="20"/>
          <w:szCs w:val="20"/>
          <w:lang w:eastAsia="ko-KR"/>
        </w:rPr>
        <w:t xml:space="preserve">upravljavec in prevoznik </w:t>
      </w:r>
      <w:r w:rsidRPr="00691ED7">
        <w:rPr>
          <w:rFonts w:ascii="Arial" w:eastAsia="Times New Roman" w:hAnsi="Arial" w:cs="Arial"/>
          <w:sz w:val="20"/>
          <w:szCs w:val="20"/>
          <w:lang w:val="x-none" w:eastAsia="ko-KR"/>
        </w:rPr>
        <w:t>nemudoma</w:t>
      </w:r>
      <w:r w:rsidRPr="00691ED7">
        <w:rPr>
          <w:rFonts w:ascii="Arial" w:eastAsia="Times New Roman" w:hAnsi="Arial" w:cs="Arial"/>
          <w:sz w:val="20"/>
          <w:szCs w:val="20"/>
          <w:lang w:eastAsia="ko-KR"/>
        </w:rPr>
        <w:t xml:space="preserve"> obvestiti </w:t>
      </w:r>
      <w:r w:rsidRPr="00691ED7">
        <w:rPr>
          <w:rFonts w:ascii="Arial" w:eastAsia="Times New Roman" w:hAnsi="Arial" w:cs="Arial"/>
          <w:sz w:val="20"/>
          <w:szCs w:val="20"/>
          <w:lang w:val="x-none" w:eastAsia="ko-KR"/>
        </w:rPr>
        <w:t>inšpektorat, pristojen za železniški promet in varnostni organ o nesrečah in resnih nesrečah</w:t>
      </w:r>
      <w:r w:rsidRPr="00691ED7">
        <w:rPr>
          <w:rFonts w:ascii="Arial" w:eastAsia="Times New Roman" w:hAnsi="Arial" w:cs="Arial"/>
          <w:sz w:val="20"/>
          <w:szCs w:val="20"/>
          <w:lang w:eastAsia="ko-KR"/>
        </w:rPr>
        <w:t>;</w:t>
      </w:r>
    </w:p>
    <w:p w14:paraId="3C27D405" w14:textId="77777777" w:rsidR="003F6FAB" w:rsidRPr="00691ED7" w:rsidRDefault="003F6FAB" w:rsidP="00691ED7">
      <w:pPr>
        <w:jc w:val="both"/>
        <w:rPr>
          <w:rFonts w:ascii="Arial" w:eastAsia="Times New Roman" w:hAnsi="Arial" w:cs="Arial"/>
          <w:sz w:val="20"/>
          <w:szCs w:val="20"/>
          <w:lang w:eastAsia="ko-KR"/>
        </w:rPr>
      </w:pPr>
      <w:r w:rsidRPr="00691ED7">
        <w:rPr>
          <w:rFonts w:ascii="Arial" w:eastAsia="Times New Roman" w:hAnsi="Arial" w:cs="Arial"/>
          <w:sz w:val="20"/>
          <w:szCs w:val="20"/>
          <w:lang w:eastAsia="ko-KR"/>
        </w:rPr>
        <w:t>- sedmi odstavek 26. člena ZVZelP-1 določa, da mora upravljavec o vseh posegih v varovalni progovni pas, ki niso v skladu s pogoji iz tega člena, takoj obvestiti inšpekcijo, pristojno za železniški promet;</w:t>
      </w:r>
    </w:p>
    <w:p w14:paraId="5EFD9D94" w14:textId="77777777" w:rsidR="003F6FAB" w:rsidRPr="00691ED7" w:rsidRDefault="003F6FAB" w:rsidP="00691ED7">
      <w:pPr>
        <w:jc w:val="both"/>
        <w:rPr>
          <w:rFonts w:ascii="Arial" w:eastAsia="Times New Roman" w:hAnsi="Arial" w:cs="Arial"/>
          <w:sz w:val="20"/>
          <w:szCs w:val="20"/>
          <w:lang w:eastAsia="ko-KR"/>
        </w:rPr>
      </w:pPr>
      <w:r w:rsidRPr="00691ED7">
        <w:rPr>
          <w:rFonts w:ascii="Arial" w:eastAsia="Times New Roman" w:hAnsi="Arial" w:cs="Arial"/>
          <w:sz w:val="20"/>
          <w:szCs w:val="20"/>
          <w:lang w:eastAsia="ko-KR"/>
        </w:rPr>
        <w:t>- peti odstavek 6. člena ZCes-2 določa, da mora izvajalec rednega vzdrževanja oviro, ki je ne more odstraniti zavarovati s predpisano prometno signalizacijo in obvestiti pristojni inšpekcijski organ in upravljavca ceste;</w:t>
      </w:r>
    </w:p>
    <w:p w14:paraId="429327D5" w14:textId="77777777" w:rsidR="003F6FAB" w:rsidRPr="00691ED7" w:rsidRDefault="003F6FAB" w:rsidP="00691ED7">
      <w:pPr>
        <w:jc w:val="both"/>
        <w:rPr>
          <w:rFonts w:ascii="Arial" w:eastAsia="Times New Roman" w:hAnsi="Arial" w:cs="Arial"/>
          <w:sz w:val="20"/>
          <w:szCs w:val="20"/>
          <w:lang w:eastAsia="ko-KR"/>
        </w:rPr>
      </w:pPr>
      <w:r w:rsidRPr="00691ED7">
        <w:rPr>
          <w:rFonts w:ascii="Arial" w:eastAsia="Times New Roman" w:hAnsi="Arial" w:cs="Arial"/>
          <w:sz w:val="20"/>
          <w:szCs w:val="20"/>
          <w:lang w:eastAsia="ko-KR"/>
        </w:rPr>
        <w:t>- prvi odstavek 9. člena ZCes-2 določa, da mora upravljavec ceste oz. lastnik o vsaki načrtovani spremembi prometne ureditve na javni cesti obvestiti policijo, pristojni inšpekcijski organ vsaj pet dni pred spremembo;</w:t>
      </w:r>
    </w:p>
    <w:p w14:paraId="226BF3E4" w14:textId="77777777" w:rsidR="003F6FAB" w:rsidRPr="00691ED7" w:rsidRDefault="003F6FAB" w:rsidP="00691ED7">
      <w:pPr>
        <w:jc w:val="both"/>
        <w:rPr>
          <w:rFonts w:ascii="Arial" w:eastAsia="Times New Roman" w:hAnsi="Arial" w:cs="Arial"/>
          <w:sz w:val="20"/>
          <w:szCs w:val="20"/>
          <w:lang w:eastAsia="ko-KR"/>
        </w:rPr>
      </w:pPr>
      <w:r w:rsidRPr="00691ED7">
        <w:rPr>
          <w:rFonts w:ascii="Arial" w:eastAsia="Times New Roman" w:hAnsi="Arial" w:cs="Arial"/>
          <w:sz w:val="20"/>
          <w:szCs w:val="20"/>
          <w:lang w:eastAsia="ko-KR"/>
        </w:rPr>
        <w:t>- drugi odstavek 75. člena ZCes-2 določa, da direkcija obvesti inšpekcijski organ o začasnih prepovedih ali omejitvah uporabe ceste ali njenega dela najmanj sedem dni pred izvedbo ukrepa;</w:t>
      </w:r>
    </w:p>
    <w:p w14:paraId="22783FAE" w14:textId="77777777" w:rsidR="003F6FAB" w:rsidRPr="00691ED7" w:rsidRDefault="003F6FAB" w:rsidP="00691ED7">
      <w:pPr>
        <w:jc w:val="both"/>
        <w:rPr>
          <w:rFonts w:ascii="Arial" w:eastAsia="Times New Roman" w:hAnsi="Arial" w:cs="Arial"/>
          <w:sz w:val="20"/>
          <w:szCs w:val="20"/>
          <w:lang w:eastAsia="ko-KR"/>
        </w:rPr>
      </w:pPr>
      <w:r w:rsidRPr="00691ED7">
        <w:rPr>
          <w:rFonts w:ascii="Arial" w:eastAsia="Times New Roman" w:hAnsi="Arial" w:cs="Arial"/>
          <w:sz w:val="20"/>
          <w:szCs w:val="20"/>
          <w:lang w:eastAsia="ko-KR"/>
        </w:rPr>
        <w:t>- prvi odstavek 83. člena ZCes-2 določa, da upravljavec ceste izda dovoljenje za delno ali popolno zaporo ceste in o tem obvesti inšpekcijski organ;</w:t>
      </w:r>
    </w:p>
    <w:p w14:paraId="7A2FC57B" w14:textId="77777777" w:rsidR="003F6FAB" w:rsidRPr="00691ED7" w:rsidRDefault="003F6FAB" w:rsidP="00691ED7">
      <w:pPr>
        <w:jc w:val="both"/>
        <w:rPr>
          <w:rFonts w:ascii="Arial" w:eastAsia="Times New Roman" w:hAnsi="Arial" w:cs="Arial"/>
          <w:sz w:val="20"/>
          <w:szCs w:val="20"/>
          <w:lang w:eastAsia="ko-KR"/>
        </w:rPr>
      </w:pPr>
      <w:r w:rsidRPr="00691ED7">
        <w:rPr>
          <w:rFonts w:ascii="Arial" w:eastAsia="Times New Roman" w:hAnsi="Arial" w:cs="Arial"/>
          <w:sz w:val="20"/>
          <w:szCs w:val="20"/>
          <w:lang w:eastAsia="ko-KR"/>
        </w:rPr>
        <w:t>- sedmi odstavek 83. člena ZCes-2 določa, da mora izvajalec rednega vzdrževanja ceste o zapori in preusmeritvi prometa obvestiti upravljavca državne ceste, prometno-informacijski center, policijo, pristojno redarstvo in pristojni inšpekcijski organ za ceste najmanj tri dni pred prvo postavitvijo ter ob vsaki njeni spremembi;</w:t>
      </w:r>
    </w:p>
    <w:p w14:paraId="15B806A2" w14:textId="77777777" w:rsidR="003F6FAB" w:rsidRPr="00691ED7" w:rsidRDefault="003F6FAB" w:rsidP="00691ED7">
      <w:pPr>
        <w:jc w:val="both"/>
        <w:rPr>
          <w:rFonts w:ascii="Arial" w:eastAsia="Times New Roman" w:hAnsi="Arial" w:cs="Arial"/>
          <w:sz w:val="20"/>
          <w:szCs w:val="20"/>
          <w:lang w:eastAsia="ko-KR"/>
        </w:rPr>
      </w:pPr>
      <w:r w:rsidRPr="00691ED7">
        <w:rPr>
          <w:rFonts w:ascii="Arial" w:eastAsia="Times New Roman" w:hAnsi="Arial" w:cs="Arial"/>
          <w:sz w:val="20"/>
          <w:szCs w:val="20"/>
          <w:lang w:eastAsia="ko-KR"/>
        </w:rPr>
        <w:t>- četrti odstavek 86. člena ZCes-2 določa, da upravljavec državne ceste obvesti pristojni inšpekcijski organ o začetku in trajanju izvajanja poskusne prometne ureditve na določenem cestnem odseku državne ceste najmanj deset dni pred njeno izvedbo.</w:t>
      </w:r>
    </w:p>
    <w:p w14:paraId="59582722" w14:textId="77777777" w:rsidR="003F6FAB" w:rsidRPr="00691ED7" w:rsidRDefault="003F6FAB" w:rsidP="00691ED7">
      <w:pPr>
        <w:jc w:val="both"/>
        <w:rPr>
          <w:rFonts w:ascii="Arial" w:hAnsi="Arial" w:cs="Arial"/>
          <w:sz w:val="20"/>
          <w:szCs w:val="20"/>
          <w:u w:val="single"/>
          <w:lang w:eastAsia="ko-KR"/>
        </w:rPr>
      </w:pPr>
      <w:r w:rsidRPr="00691ED7">
        <w:rPr>
          <w:rFonts w:ascii="Arial" w:hAnsi="Arial" w:cs="Arial"/>
          <w:sz w:val="20"/>
          <w:szCs w:val="20"/>
          <w:u w:val="single"/>
          <w:lang w:eastAsia="ko-KR"/>
        </w:rPr>
        <w:t>Izvedeno</w:t>
      </w:r>
    </w:p>
    <w:p w14:paraId="25E22F2D" w14:textId="77777777" w:rsidR="003F6FAB" w:rsidRDefault="003F6FAB" w:rsidP="00691ED7">
      <w:pPr>
        <w:jc w:val="both"/>
        <w:rPr>
          <w:rFonts w:ascii="Arial" w:hAnsi="Arial" w:cs="Arial"/>
          <w:sz w:val="20"/>
          <w:szCs w:val="20"/>
        </w:rPr>
      </w:pPr>
      <w:r w:rsidRPr="00691ED7">
        <w:rPr>
          <w:rFonts w:ascii="Arial" w:hAnsi="Arial" w:cs="Arial"/>
          <w:sz w:val="20"/>
          <w:szCs w:val="20"/>
        </w:rPr>
        <w:t>IRSI je v letu 2024 vse prijave in ostale pobude za uvedbo inšpekcijskih postopkov skladno s svojimi pristojnostmi ažurno obravnaval.</w:t>
      </w:r>
    </w:p>
    <w:p w14:paraId="227CEB1C" w14:textId="404058B7" w:rsidR="003F6FAB" w:rsidRPr="002202BD" w:rsidRDefault="00691ED7" w:rsidP="002202BD">
      <w:pPr>
        <w:pStyle w:val="Naslov3"/>
        <w:rPr>
          <w:rFonts w:eastAsiaTheme="majorEastAsia"/>
          <w:sz w:val="20"/>
          <w:szCs w:val="20"/>
        </w:rPr>
      </w:pPr>
      <w:r w:rsidRPr="002202BD">
        <w:rPr>
          <w:rFonts w:eastAsiaTheme="majorEastAsia"/>
          <w:sz w:val="20"/>
          <w:szCs w:val="20"/>
        </w:rPr>
        <w:t xml:space="preserve">7.2.6 </w:t>
      </w:r>
      <w:r w:rsidR="003F6FAB" w:rsidRPr="002202BD">
        <w:rPr>
          <w:rFonts w:eastAsiaTheme="majorEastAsia"/>
          <w:sz w:val="20"/>
          <w:szCs w:val="20"/>
        </w:rPr>
        <w:t>Uvedeni prekrškovni postopki</w:t>
      </w:r>
      <w:r w:rsidR="00CE21F9">
        <w:rPr>
          <w:rFonts w:eastAsiaTheme="majorEastAsia"/>
          <w:sz w:val="20"/>
          <w:szCs w:val="20"/>
        </w:rPr>
        <w:t>:</w:t>
      </w:r>
    </w:p>
    <w:p w14:paraId="390BAB12" w14:textId="77777777" w:rsidR="00691ED7" w:rsidRDefault="00691ED7" w:rsidP="00691ED7">
      <w:pPr>
        <w:rPr>
          <w:lang w:eastAsia="ko-KR"/>
        </w:rPr>
      </w:pPr>
    </w:p>
    <w:p w14:paraId="2D54464C" w14:textId="6274E1EA" w:rsidR="003F6FAB" w:rsidRPr="00691ED7" w:rsidRDefault="003F6FAB" w:rsidP="00691ED7">
      <w:pPr>
        <w:jc w:val="both"/>
        <w:rPr>
          <w:rFonts w:ascii="Arial" w:hAnsi="Arial" w:cs="Arial"/>
          <w:sz w:val="20"/>
          <w:szCs w:val="20"/>
          <w:u w:val="single"/>
          <w:lang w:eastAsia="ko-KR"/>
        </w:rPr>
      </w:pPr>
      <w:r w:rsidRPr="00691ED7">
        <w:rPr>
          <w:rFonts w:ascii="Arial" w:hAnsi="Arial" w:cs="Arial"/>
          <w:sz w:val="20"/>
          <w:szCs w:val="20"/>
          <w:u w:val="single"/>
          <w:lang w:eastAsia="ko-KR"/>
        </w:rPr>
        <w:t>Planirano</w:t>
      </w:r>
    </w:p>
    <w:p w14:paraId="1519A322" w14:textId="77777777" w:rsidR="003F6FAB" w:rsidRPr="00691ED7" w:rsidRDefault="003F6FAB" w:rsidP="00691ED7">
      <w:pPr>
        <w:jc w:val="both"/>
        <w:rPr>
          <w:rFonts w:ascii="Arial" w:hAnsi="Arial" w:cs="Arial"/>
          <w:sz w:val="20"/>
          <w:szCs w:val="20"/>
          <w:lang w:eastAsia="ko-KR"/>
        </w:rPr>
      </w:pPr>
      <w:r w:rsidRPr="00691ED7">
        <w:rPr>
          <w:rFonts w:ascii="Arial" w:hAnsi="Arial" w:cs="Arial"/>
          <w:sz w:val="20"/>
          <w:szCs w:val="20"/>
        </w:rPr>
        <w:lastRenderedPageBreak/>
        <w:t xml:space="preserve">Uvedba prekrškovnega postopka je odvisna od ugotovljenih oz. zaznanih kršitev bodisi v okviru inšpekcijskega postopka, bodisi glede na prejete predloge upravičenih predlagateljev. </w:t>
      </w:r>
      <w:r w:rsidRPr="00691ED7">
        <w:rPr>
          <w:rFonts w:ascii="Arial" w:hAnsi="Arial" w:cs="Arial"/>
          <w:sz w:val="20"/>
          <w:szCs w:val="20"/>
          <w:lang w:eastAsia="ko-KR"/>
        </w:rPr>
        <w:t xml:space="preserve">Ocena vsote izrečenih glob temelji na višini izrečenih glob v predhodnih letih, v letu 2023 je vsota izrečenih glob znašala 1.068.915,00 EUR, v letu 2024 pa je vsota izrečenih glob znašala </w:t>
      </w:r>
      <w:r w:rsidRPr="00691ED7">
        <w:rPr>
          <w:rFonts w:ascii="Arial" w:hAnsi="Arial" w:cs="Arial"/>
          <w:sz w:val="20"/>
          <w:szCs w:val="20"/>
        </w:rPr>
        <w:t>946.210,01 EUR</w:t>
      </w:r>
      <w:r w:rsidRPr="00691ED7">
        <w:rPr>
          <w:rFonts w:ascii="Arial" w:hAnsi="Arial" w:cs="Arial"/>
          <w:sz w:val="20"/>
          <w:szCs w:val="20"/>
          <w:lang w:eastAsia="ko-KR"/>
        </w:rPr>
        <w:t>.</w:t>
      </w:r>
    </w:p>
    <w:p w14:paraId="384AEA80" w14:textId="77777777" w:rsidR="00691ED7" w:rsidRDefault="00691ED7" w:rsidP="00685C36">
      <w:pPr>
        <w:spacing w:after="0"/>
        <w:jc w:val="both"/>
        <w:rPr>
          <w:rFonts w:ascii="Arial" w:hAnsi="Arial" w:cs="Arial"/>
          <w:sz w:val="20"/>
          <w:szCs w:val="20"/>
          <w:u w:val="single"/>
          <w:lang w:eastAsia="ko-KR"/>
        </w:rPr>
      </w:pPr>
    </w:p>
    <w:p w14:paraId="33D5274E" w14:textId="5BE3413F" w:rsidR="003F6FAB" w:rsidRPr="00691ED7" w:rsidRDefault="003F6FAB" w:rsidP="00691ED7">
      <w:pPr>
        <w:jc w:val="both"/>
        <w:rPr>
          <w:rFonts w:ascii="Arial" w:hAnsi="Arial" w:cs="Arial"/>
          <w:sz w:val="20"/>
          <w:szCs w:val="20"/>
          <w:u w:val="single"/>
          <w:lang w:eastAsia="ko-KR"/>
        </w:rPr>
      </w:pPr>
      <w:r w:rsidRPr="00691ED7">
        <w:rPr>
          <w:rFonts w:ascii="Arial" w:hAnsi="Arial" w:cs="Arial"/>
          <w:sz w:val="20"/>
          <w:szCs w:val="20"/>
          <w:u w:val="single"/>
          <w:lang w:eastAsia="ko-KR"/>
        </w:rPr>
        <w:t>Izvedeno</w:t>
      </w:r>
    </w:p>
    <w:p w14:paraId="1351A658" w14:textId="77777777" w:rsidR="003F6FAB" w:rsidRDefault="003F6FAB" w:rsidP="00691ED7">
      <w:pPr>
        <w:jc w:val="both"/>
        <w:rPr>
          <w:rFonts w:ascii="Arial" w:hAnsi="Arial" w:cs="Arial"/>
          <w:sz w:val="20"/>
          <w:szCs w:val="20"/>
          <w:lang w:eastAsia="ko-KR"/>
        </w:rPr>
      </w:pPr>
      <w:r w:rsidRPr="00691ED7">
        <w:rPr>
          <w:rFonts w:ascii="Arial" w:hAnsi="Arial" w:cs="Arial"/>
          <w:sz w:val="20"/>
          <w:szCs w:val="20"/>
          <w:lang w:eastAsia="ko-KR"/>
        </w:rPr>
        <w:t xml:space="preserve">IRSI je v postopkih, ki jih je uvedel po uradni dolžnosti ter v postopkih, ki jih je uvedel na predlog upravičenih predlagateljev, izrekel globe v skupni višini </w:t>
      </w:r>
      <w:r w:rsidRPr="00691ED7">
        <w:rPr>
          <w:rFonts w:ascii="Arial" w:hAnsi="Arial" w:cs="Arial"/>
          <w:sz w:val="20"/>
          <w:szCs w:val="20"/>
        </w:rPr>
        <w:t>946.210,01 EUR</w:t>
      </w:r>
      <w:r w:rsidRPr="00691ED7">
        <w:rPr>
          <w:rFonts w:ascii="Arial" w:hAnsi="Arial" w:cs="Arial"/>
          <w:sz w:val="20"/>
          <w:szCs w:val="20"/>
          <w:lang w:eastAsia="ko-KR"/>
        </w:rPr>
        <w:t xml:space="preserve">. </w:t>
      </w:r>
    </w:p>
    <w:p w14:paraId="16DB1FDB" w14:textId="4CC1B081" w:rsidR="003F6FAB" w:rsidRPr="00691ED7" w:rsidRDefault="00691ED7" w:rsidP="00691ED7">
      <w:pPr>
        <w:pStyle w:val="Naslov3"/>
        <w:rPr>
          <w:rFonts w:eastAsiaTheme="majorEastAsia"/>
          <w:sz w:val="20"/>
          <w:szCs w:val="20"/>
        </w:rPr>
      </w:pPr>
      <w:r>
        <w:rPr>
          <w:rFonts w:eastAsiaTheme="majorEastAsia"/>
          <w:sz w:val="20"/>
          <w:szCs w:val="20"/>
        </w:rPr>
        <w:t xml:space="preserve">7.2.7 </w:t>
      </w:r>
      <w:r w:rsidR="003F6FAB" w:rsidRPr="00691ED7">
        <w:rPr>
          <w:rFonts w:eastAsiaTheme="majorEastAsia"/>
          <w:sz w:val="20"/>
          <w:szCs w:val="20"/>
        </w:rPr>
        <w:t>Izvedba skupnih inšpekcijskih nadzorov</w:t>
      </w:r>
      <w:r w:rsidR="009C5811">
        <w:rPr>
          <w:rFonts w:eastAsiaTheme="majorEastAsia"/>
          <w:sz w:val="20"/>
          <w:szCs w:val="20"/>
        </w:rPr>
        <w:t>:</w:t>
      </w:r>
    </w:p>
    <w:p w14:paraId="4BAC1DDE" w14:textId="77777777" w:rsidR="00691ED7" w:rsidRPr="003F6FAB" w:rsidRDefault="00691ED7" w:rsidP="00691ED7">
      <w:pPr>
        <w:rPr>
          <w:lang w:eastAsia="ko-KR"/>
        </w:rPr>
      </w:pPr>
    </w:p>
    <w:p w14:paraId="6F61E554" w14:textId="1531EB17" w:rsidR="003F6FAB" w:rsidRPr="00691ED7" w:rsidRDefault="00691ED7" w:rsidP="00691ED7">
      <w:pPr>
        <w:pStyle w:val="Naslov4"/>
        <w:rPr>
          <w:rFonts w:ascii="Arial" w:hAnsi="Arial" w:cs="Arial"/>
          <w:i w:val="0"/>
          <w:iCs w:val="0"/>
          <w:color w:val="auto"/>
          <w:sz w:val="20"/>
          <w:szCs w:val="20"/>
        </w:rPr>
      </w:pPr>
      <w:bookmarkStart w:id="18" w:name="_Hlk122447861"/>
      <w:r>
        <w:rPr>
          <w:rFonts w:ascii="Arial" w:hAnsi="Arial" w:cs="Arial"/>
          <w:i w:val="0"/>
          <w:iCs w:val="0"/>
          <w:color w:val="auto"/>
          <w:sz w:val="20"/>
          <w:szCs w:val="20"/>
        </w:rPr>
        <w:t xml:space="preserve">7.2.7.1 </w:t>
      </w:r>
      <w:r w:rsidRPr="00691ED7">
        <w:rPr>
          <w:rFonts w:ascii="Arial" w:hAnsi="Arial" w:cs="Arial"/>
          <w:i w:val="0"/>
          <w:iCs w:val="0"/>
          <w:color w:val="auto"/>
          <w:sz w:val="20"/>
          <w:szCs w:val="20"/>
        </w:rPr>
        <w:t>INŠPEKCIJA ZA CESTNI PROMET</w:t>
      </w:r>
    </w:p>
    <w:bookmarkEnd w:id="18"/>
    <w:p w14:paraId="318C8E1D" w14:textId="77777777" w:rsidR="00967524" w:rsidRDefault="00967524" w:rsidP="00691ED7">
      <w:pPr>
        <w:jc w:val="both"/>
        <w:rPr>
          <w:rFonts w:ascii="Arial" w:hAnsi="Arial" w:cs="Arial"/>
          <w:sz w:val="20"/>
          <w:szCs w:val="20"/>
          <w:u w:val="single"/>
          <w:lang w:eastAsia="ko-KR"/>
        </w:rPr>
      </w:pPr>
    </w:p>
    <w:p w14:paraId="19A7C061" w14:textId="26EEC872" w:rsidR="003F6FAB" w:rsidRPr="00691ED7" w:rsidRDefault="003F6FAB" w:rsidP="00691ED7">
      <w:pPr>
        <w:jc w:val="both"/>
        <w:rPr>
          <w:rFonts w:ascii="Arial" w:hAnsi="Arial" w:cs="Arial"/>
          <w:sz w:val="20"/>
          <w:szCs w:val="20"/>
          <w:u w:val="single"/>
          <w:lang w:eastAsia="ko-KR"/>
        </w:rPr>
      </w:pPr>
      <w:r w:rsidRPr="00691ED7">
        <w:rPr>
          <w:rFonts w:ascii="Arial" w:hAnsi="Arial" w:cs="Arial"/>
          <w:sz w:val="20"/>
          <w:szCs w:val="20"/>
          <w:u w:val="single"/>
          <w:lang w:eastAsia="ko-KR"/>
        </w:rPr>
        <w:t>Planirano</w:t>
      </w:r>
    </w:p>
    <w:p w14:paraId="538BFC43" w14:textId="77777777" w:rsidR="003F6FAB" w:rsidRPr="00691ED7" w:rsidRDefault="003F6FAB" w:rsidP="00691ED7">
      <w:pPr>
        <w:jc w:val="both"/>
        <w:rPr>
          <w:rFonts w:ascii="Arial" w:eastAsia="Times New Roman" w:hAnsi="Arial" w:cs="Arial"/>
          <w:sz w:val="20"/>
          <w:szCs w:val="20"/>
        </w:rPr>
      </w:pPr>
      <w:r w:rsidRPr="00691ED7">
        <w:rPr>
          <w:rFonts w:ascii="Arial" w:hAnsi="Arial" w:cs="Arial"/>
          <w:sz w:val="20"/>
          <w:szCs w:val="20"/>
        </w:rPr>
        <w:t>Področje nadzora:</w:t>
      </w:r>
    </w:p>
    <w:p w14:paraId="3C598AEE" w14:textId="2C61692B" w:rsidR="003F6FAB" w:rsidRPr="00691ED7" w:rsidRDefault="00691ED7" w:rsidP="00691ED7">
      <w:pPr>
        <w:jc w:val="both"/>
        <w:rPr>
          <w:rFonts w:ascii="Arial" w:hAnsi="Arial" w:cs="Arial"/>
          <w:sz w:val="20"/>
          <w:szCs w:val="20"/>
        </w:rPr>
      </w:pPr>
      <w:r>
        <w:rPr>
          <w:rFonts w:ascii="Arial" w:hAnsi="Arial" w:cs="Arial"/>
          <w:sz w:val="20"/>
          <w:szCs w:val="20"/>
        </w:rPr>
        <w:t>Z</w:t>
      </w:r>
      <w:r w:rsidR="003F6FAB" w:rsidRPr="00691ED7">
        <w:rPr>
          <w:rFonts w:ascii="Arial" w:hAnsi="Arial" w:cs="Arial"/>
          <w:sz w:val="20"/>
          <w:szCs w:val="20"/>
        </w:rPr>
        <w:t>agotavljanje varnosti v cestnem prometu, uskladitev pogojev konkurence in izboljšanje delovnih pogojev voznikov</w:t>
      </w:r>
      <w:r>
        <w:rPr>
          <w:rFonts w:ascii="Arial" w:hAnsi="Arial" w:cs="Arial"/>
          <w:sz w:val="20"/>
          <w:szCs w:val="20"/>
        </w:rPr>
        <w:t>.</w:t>
      </w:r>
    </w:p>
    <w:p w14:paraId="52339836" w14:textId="77777777" w:rsidR="003F6FAB" w:rsidRPr="00691ED7" w:rsidRDefault="003F6FAB" w:rsidP="00691ED7">
      <w:pPr>
        <w:jc w:val="both"/>
        <w:rPr>
          <w:rFonts w:ascii="Arial" w:hAnsi="Arial" w:cs="Arial"/>
          <w:sz w:val="20"/>
          <w:szCs w:val="20"/>
        </w:rPr>
      </w:pPr>
      <w:r w:rsidRPr="00691ED7">
        <w:rPr>
          <w:rFonts w:ascii="Arial" w:hAnsi="Arial" w:cs="Arial"/>
          <w:sz w:val="20"/>
          <w:szCs w:val="20"/>
        </w:rPr>
        <w:t>Sodelujoči:</w:t>
      </w:r>
    </w:p>
    <w:p w14:paraId="206341F6" w14:textId="77777777" w:rsidR="003F6FAB" w:rsidRPr="00691ED7" w:rsidRDefault="003F6FAB" w:rsidP="00691ED7">
      <w:pPr>
        <w:jc w:val="both"/>
        <w:rPr>
          <w:rFonts w:ascii="Arial" w:hAnsi="Arial" w:cs="Arial"/>
          <w:sz w:val="20"/>
          <w:szCs w:val="20"/>
        </w:rPr>
      </w:pPr>
      <w:r w:rsidRPr="00691ED7">
        <w:rPr>
          <w:rFonts w:ascii="Arial" w:hAnsi="Arial" w:cs="Arial"/>
          <w:sz w:val="20"/>
          <w:szCs w:val="20"/>
        </w:rPr>
        <w:t>IRSI, FURS, Policija in IRSD</w:t>
      </w:r>
    </w:p>
    <w:p w14:paraId="1AE634E4" w14:textId="77777777" w:rsidR="003F6FAB" w:rsidRPr="00691ED7" w:rsidRDefault="003F6FAB" w:rsidP="00691ED7">
      <w:pPr>
        <w:jc w:val="both"/>
        <w:rPr>
          <w:rFonts w:ascii="Arial" w:hAnsi="Arial" w:cs="Arial"/>
          <w:sz w:val="20"/>
          <w:szCs w:val="20"/>
        </w:rPr>
      </w:pPr>
      <w:r w:rsidRPr="00691ED7">
        <w:rPr>
          <w:rFonts w:ascii="Arial" w:hAnsi="Arial" w:cs="Arial"/>
          <w:sz w:val="20"/>
          <w:szCs w:val="20"/>
        </w:rPr>
        <w:t>Opomba:</w:t>
      </w:r>
    </w:p>
    <w:p w14:paraId="0C87BCFD" w14:textId="62A590C2" w:rsidR="003F6FAB" w:rsidRPr="00691ED7" w:rsidRDefault="00691ED7" w:rsidP="00691ED7">
      <w:pPr>
        <w:jc w:val="both"/>
        <w:rPr>
          <w:rFonts w:ascii="Arial" w:hAnsi="Arial" w:cs="Arial"/>
          <w:sz w:val="20"/>
          <w:szCs w:val="20"/>
        </w:rPr>
      </w:pPr>
      <w:r>
        <w:rPr>
          <w:rFonts w:ascii="Arial" w:hAnsi="Arial" w:cs="Arial"/>
          <w:sz w:val="20"/>
          <w:szCs w:val="20"/>
        </w:rPr>
        <w:t>V</w:t>
      </w:r>
      <w:r w:rsidR="003F6FAB" w:rsidRPr="00691ED7">
        <w:rPr>
          <w:rFonts w:ascii="Arial" w:hAnsi="Arial" w:cs="Arial"/>
          <w:sz w:val="20"/>
          <w:szCs w:val="20"/>
        </w:rPr>
        <w:t xml:space="preserve"> letu 2024 so načrtovani do 4 skupni nadzori mesečno</w:t>
      </w:r>
    </w:p>
    <w:p w14:paraId="4E69E530" w14:textId="77777777" w:rsidR="003F6FAB" w:rsidRPr="00691ED7" w:rsidRDefault="003F6FAB" w:rsidP="00691ED7">
      <w:pPr>
        <w:jc w:val="both"/>
        <w:rPr>
          <w:rFonts w:ascii="Arial" w:hAnsi="Arial" w:cs="Arial"/>
          <w:sz w:val="20"/>
          <w:szCs w:val="20"/>
          <w:u w:val="single"/>
          <w:lang w:eastAsia="ko-KR"/>
        </w:rPr>
      </w:pPr>
      <w:r w:rsidRPr="00691ED7">
        <w:rPr>
          <w:rFonts w:ascii="Arial" w:hAnsi="Arial" w:cs="Arial"/>
          <w:sz w:val="20"/>
          <w:szCs w:val="20"/>
          <w:u w:val="single"/>
          <w:lang w:eastAsia="ko-KR"/>
        </w:rPr>
        <w:t>Izvedeno</w:t>
      </w:r>
    </w:p>
    <w:p w14:paraId="4F8A53E1" w14:textId="77777777" w:rsidR="003F6FAB" w:rsidRPr="00691ED7" w:rsidRDefault="003F6FAB" w:rsidP="00691ED7">
      <w:pPr>
        <w:jc w:val="both"/>
        <w:rPr>
          <w:rFonts w:ascii="Arial" w:hAnsi="Arial" w:cs="Arial"/>
          <w:sz w:val="20"/>
          <w:szCs w:val="20"/>
        </w:rPr>
      </w:pPr>
      <w:r w:rsidRPr="00691ED7">
        <w:rPr>
          <w:rFonts w:ascii="Arial" w:hAnsi="Arial" w:cs="Arial"/>
          <w:sz w:val="20"/>
          <w:szCs w:val="20"/>
        </w:rPr>
        <w:t>V letu 2024 so bili dejansko izvedeni nadzori v okviru mesečnih načrtov in še celo v večjem številu od načrtovanega, zaradi naknadno predlaganih skupnih nadzorov s strani Policije.</w:t>
      </w:r>
    </w:p>
    <w:p w14:paraId="647B972D" w14:textId="77777777" w:rsidR="003F6FAB" w:rsidRPr="00691ED7" w:rsidRDefault="003F6FAB" w:rsidP="00691ED7">
      <w:pPr>
        <w:jc w:val="both"/>
        <w:rPr>
          <w:rFonts w:ascii="Arial" w:hAnsi="Arial" w:cs="Arial"/>
          <w:sz w:val="20"/>
          <w:szCs w:val="20"/>
          <w:u w:val="single"/>
          <w:lang w:eastAsia="ko-KR"/>
        </w:rPr>
      </w:pPr>
      <w:r w:rsidRPr="00691ED7">
        <w:rPr>
          <w:rFonts w:ascii="Arial" w:hAnsi="Arial" w:cs="Arial"/>
          <w:sz w:val="20"/>
          <w:szCs w:val="20"/>
          <w:u w:val="single"/>
          <w:lang w:eastAsia="ko-KR"/>
        </w:rPr>
        <w:t>Planirano</w:t>
      </w:r>
    </w:p>
    <w:p w14:paraId="746390DB" w14:textId="77777777" w:rsidR="003F6FAB" w:rsidRPr="00691ED7" w:rsidRDefault="003F6FAB" w:rsidP="00691ED7">
      <w:pPr>
        <w:jc w:val="both"/>
        <w:rPr>
          <w:rFonts w:ascii="Arial" w:eastAsia="Times New Roman" w:hAnsi="Arial" w:cs="Arial"/>
          <w:sz w:val="20"/>
          <w:szCs w:val="20"/>
        </w:rPr>
      </w:pPr>
      <w:r w:rsidRPr="00691ED7">
        <w:rPr>
          <w:rFonts w:ascii="Arial" w:hAnsi="Arial" w:cs="Arial"/>
          <w:sz w:val="20"/>
          <w:szCs w:val="20"/>
        </w:rPr>
        <w:t>Področje nadzora:</w:t>
      </w:r>
    </w:p>
    <w:p w14:paraId="2AB916E6" w14:textId="41641942" w:rsidR="003F6FAB" w:rsidRPr="00691ED7" w:rsidRDefault="00691ED7" w:rsidP="00691ED7">
      <w:pPr>
        <w:jc w:val="both"/>
        <w:rPr>
          <w:rFonts w:ascii="Arial" w:hAnsi="Arial" w:cs="Arial"/>
          <w:sz w:val="20"/>
          <w:szCs w:val="20"/>
        </w:rPr>
      </w:pPr>
      <w:r>
        <w:rPr>
          <w:rFonts w:ascii="Arial" w:hAnsi="Arial" w:cs="Arial"/>
          <w:sz w:val="20"/>
          <w:szCs w:val="20"/>
        </w:rPr>
        <w:t>I</w:t>
      </w:r>
      <w:r w:rsidR="003F6FAB" w:rsidRPr="00691ED7">
        <w:rPr>
          <w:rFonts w:ascii="Arial" w:hAnsi="Arial" w:cs="Arial"/>
          <w:sz w:val="20"/>
          <w:szCs w:val="20"/>
        </w:rPr>
        <w:t>zvajanje mednarodnih prevozov potnikov v cestnem prometu</w:t>
      </w:r>
      <w:r>
        <w:rPr>
          <w:rFonts w:ascii="Arial" w:hAnsi="Arial" w:cs="Arial"/>
          <w:sz w:val="20"/>
          <w:szCs w:val="20"/>
        </w:rPr>
        <w:t>.</w:t>
      </w:r>
    </w:p>
    <w:p w14:paraId="19B03A6B" w14:textId="77777777" w:rsidR="003F6FAB" w:rsidRPr="00691ED7" w:rsidRDefault="003F6FAB" w:rsidP="00691ED7">
      <w:pPr>
        <w:jc w:val="both"/>
        <w:rPr>
          <w:rFonts w:ascii="Arial" w:hAnsi="Arial" w:cs="Arial"/>
          <w:sz w:val="20"/>
          <w:szCs w:val="20"/>
        </w:rPr>
      </w:pPr>
      <w:r w:rsidRPr="00691ED7">
        <w:rPr>
          <w:rFonts w:ascii="Arial" w:hAnsi="Arial" w:cs="Arial"/>
          <w:sz w:val="20"/>
          <w:szCs w:val="20"/>
        </w:rPr>
        <w:t>Sodelujoči:</w:t>
      </w:r>
    </w:p>
    <w:p w14:paraId="18BDCB94" w14:textId="77777777" w:rsidR="003F6FAB" w:rsidRPr="00691ED7" w:rsidRDefault="003F6FAB" w:rsidP="00691ED7">
      <w:pPr>
        <w:jc w:val="both"/>
        <w:rPr>
          <w:rFonts w:ascii="Arial" w:hAnsi="Arial" w:cs="Arial"/>
          <w:sz w:val="20"/>
          <w:szCs w:val="20"/>
        </w:rPr>
      </w:pPr>
      <w:r w:rsidRPr="00691ED7">
        <w:rPr>
          <w:rFonts w:ascii="Arial" w:hAnsi="Arial" w:cs="Arial"/>
          <w:sz w:val="20"/>
          <w:szCs w:val="20"/>
        </w:rPr>
        <w:t>IRSI, FURS, Policija in IRSD, hrvaški, nemški, avstrijski nadzorni organi in ELA (</w:t>
      </w:r>
      <w:proofErr w:type="spellStart"/>
      <w:r w:rsidRPr="00691ED7">
        <w:rPr>
          <w:rFonts w:ascii="Arial" w:hAnsi="Arial" w:cs="Arial"/>
          <w:sz w:val="20"/>
          <w:szCs w:val="20"/>
        </w:rPr>
        <w:t>European</w:t>
      </w:r>
      <w:proofErr w:type="spellEnd"/>
      <w:r w:rsidRPr="00691ED7">
        <w:rPr>
          <w:rFonts w:ascii="Arial" w:hAnsi="Arial" w:cs="Arial"/>
          <w:sz w:val="20"/>
          <w:szCs w:val="20"/>
        </w:rPr>
        <w:t xml:space="preserve"> </w:t>
      </w:r>
      <w:proofErr w:type="spellStart"/>
      <w:r w:rsidRPr="00691ED7">
        <w:rPr>
          <w:rFonts w:ascii="Arial" w:hAnsi="Arial" w:cs="Arial"/>
          <w:sz w:val="20"/>
          <w:szCs w:val="20"/>
        </w:rPr>
        <w:t>Labour</w:t>
      </w:r>
      <w:proofErr w:type="spellEnd"/>
      <w:r w:rsidRPr="00691ED7">
        <w:rPr>
          <w:rFonts w:ascii="Arial" w:hAnsi="Arial" w:cs="Arial"/>
          <w:sz w:val="20"/>
          <w:szCs w:val="20"/>
        </w:rPr>
        <w:t xml:space="preserve"> </w:t>
      </w:r>
      <w:proofErr w:type="spellStart"/>
      <w:r w:rsidRPr="00691ED7">
        <w:rPr>
          <w:rFonts w:ascii="Arial" w:hAnsi="Arial" w:cs="Arial"/>
          <w:sz w:val="20"/>
          <w:szCs w:val="20"/>
        </w:rPr>
        <w:t>Authority</w:t>
      </w:r>
      <w:proofErr w:type="spellEnd"/>
      <w:r w:rsidRPr="00691ED7">
        <w:rPr>
          <w:rFonts w:ascii="Arial" w:hAnsi="Arial" w:cs="Arial"/>
          <w:sz w:val="20"/>
          <w:szCs w:val="20"/>
        </w:rPr>
        <w:t>)</w:t>
      </w:r>
    </w:p>
    <w:p w14:paraId="4437A2CA" w14:textId="77777777" w:rsidR="003F6FAB" w:rsidRPr="00691ED7" w:rsidRDefault="003F6FAB" w:rsidP="00691ED7">
      <w:pPr>
        <w:jc w:val="both"/>
        <w:rPr>
          <w:rFonts w:ascii="Arial" w:hAnsi="Arial" w:cs="Arial"/>
          <w:sz w:val="20"/>
          <w:szCs w:val="20"/>
        </w:rPr>
      </w:pPr>
      <w:r w:rsidRPr="00691ED7">
        <w:rPr>
          <w:rFonts w:ascii="Arial" w:hAnsi="Arial" w:cs="Arial"/>
          <w:sz w:val="20"/>
          <w:szCs w:val="20"/>
        </w:rPr>
        <w:t>Opomba:</w:t>
      </w:r>
    </w:p>
    <w:p w14:paraId="09782A7E" w14:textId="1EBBF98D" w:rsidR="00691ED7" w:rsidRDefault="00691ED7" w:rsidP="00691ED7">
      <w:pPr>
        <w:jc w:val="both"/>
        <w:rPr>
          <w:rFonts w:ascii="Arial" w:hAnsi="Arial" w:cs="Arial"/>
          <w:sz w:val="20"/>
          <w:szCs w:val="20"/>
        </w:rPr>
      </w:pPr>
      <w:r>
        <w:rPr>
          <w:rFonts w:ascii="Arial" w:hAnsi="Arial" w:cs="Arial"/>
          <w:sz w:val="20"/>
          <w:szCs w:val="20"/>
        </w:rPr>
        <w:t>V</w:t>
      </w:r>
      <w:r w:rsidR="003F6FAB" w:rsidRPr="00691ED7">
        <w:rPr>
          <w:rFonts w:ascii="Arial" w:hAnsi="Arial" w:cs="Arial"/>
          <w:sz w:val="20"/>
          <w:szCs w:val="20"/>
        </w:rPr>
        <w:t xml:space="preserve"> letu 2024 se načrtuje organizacija enega nadzora v RS in udeležba na treh tovrstnih nadzorih v tujini (Nemčija, Avstrija, Hrvaška)</w:t>
      </w:r>
      <w:r>
        <w:rPr>
          <w:rFonts w:ascii="Arial" w:hAnsi="Arial" w:cs="Arial"/>
          <w:sz w:val="20"/>
          <w:szCs w:val="20"/>
        </w:rPr>
        <w:t>.</w:t>
      </w:r>
    </w:p>
    <w:p w14:paraId="606B33D6" w14:textId="6202C736" w:rsidR="003F6FAB" w:rsidRPr="00691ED7" w:rsidRDefault="003F6FAB" w:rsidP="00691ED7">
      <w:pPr>
        <w:jc w:val="both"/>
        <w:rPr>
          <w:rFonts w:ascii="Arial" w:hAnsi="Arial" w:cs="Arial"/>
          <w:sz w:val="20"/>
          <w:szCs w:val="20"/>
          <w:u w:val="single"/>
        </w:rPr>
      </w:pPr>
      <w:r w:rsidRPr="00691ED7">
        <w:rPr>
          <w:rFonts w:ascii="Arial" w:hAnsi="Arial" w:cs="Arial"/>
          <w:sz w:val="20"/>
          <w:szCs w:val="20"/>
          <w:u w:val="single"/>
          <w:lang w:eastAsia="ko-KR"/>
        </w:rPr>
        <w:t>Izvedeno</w:t>
      </w:r>
    </w:p>
    <w:p w14:paraId="0BB073B5" w14:textId="77777777" w:rsidR="003F6FAB" w:rsidRPr="00691ED7" w:rsidRDefault="003F6FAB" w:rsidP="00691ED7">
      <w:pPr>
        <w:jc w:val="both"/>
        <w:rPr>
          <w:rFonts w:ascii="Arial" w:hAnsi="Arial" w:cs="Arial"/>
          <w:sz w:val="20"/>
          <w:szCs w:val="20"/>
        </w:rPr>
      </w:pPr>
      <w:r w:rsidRPr="00691ED7">
        <w:rPr>
          <w:rFonts w:ascii="Arial" w:hAnsi="Arial" w:cs="Arial"/>
          <w:sz w:val="20"/>
          <w:szCs w:val="20"/>
        </w:rPr>
        <w:t xml:space="preserve">V maju 2024 je bil izveden dvodnevni nadzor na širšem območju Ljubljane, s poudarkom na mednarodnih prevozih potnikov, kjer so sodelovali nadzorni organi iz Nemčije, Avstrije in Hrvaške. V novembru 2024 je bil s strani Policije organiziran dvodnevni nadzor na ozemlju Slovenije in Italije, v katerem so sodelovali nadzorni organi Italije, Hrvaške in Slovenije.   </w:t>
      </w:r>
    </w:p>
    <w:p w14:paraId="0B53ADDD" w14:textId="2F0A0B17" w:rsidR="003F6FAB" w:rsidRPr="00691ED7" w:rsidRDefault="003F6FAB" w:rsidP="00691ED7">
      <w:pPr>
        <w:jc w:val="both"/>
        <w:rPr>
          <w:rFonts w:ascii="Arial" w:hAnsi="Arial" w:cs="Arial"/>
          <w:sz w:val="20"/>
          <w:szCs w:val="20"/>
          <w:u w:val="single"/>
          <w:lang w:eastAsia="ko-KR"/>
        </w:rPr>
      </w:pPr>
      <w:r w:rsidRPr="00691ED7">
        <w:rPr>
          <w:rFonts w:ascii="Arial" w:hAnsi="Arial" w:cs="Arial"/>
          <w:sz w:val="20"/>
          <w:szCs w:val="20"/>
          <w:u w:val="single"/>
          <w:lang w:eastAsia="ko-KR"/>
        </w:rPr>
        <w:t>Planirano</w:t>
      </w:r>
    </w:p>
    <w:p w14:paraId="2441B939" w14:textId="77777777" w:rsidR="003F6FAB" w:rsidRPr="00691ED7" w:rsidRDefault="003F6FAB" w:rsidP="00691ED7">
      <w:pPr>
        <w:jc w:val="both"/>
        <w:rPr>
          <w:rFonts w:ascii="Arial" w:eastAsia="Times New Roman" w:hAnsi="Arial" w:cs="Arial"/>
          <w:sz w:val="20"/>
          <w:szCs w:val="20"/>
        </w:rPr>
      </w:pPr>
      <w:r w:rsidRPr="00691ED7">
        <w:rPr>
          <w:rFonts w:ascii="Arial" w:hAnsi="Arial" w:cs="Arial"/>
          <w:sz w:val="20"/>
          <w:szCs w:val="20"/>
        </w:rPr>
        <w:t>Področje nadzora:</w:t>
      </w:r>
    </w:p>
    <w:p w14:paraId="086B938E" w14:textId="77777777" w:rsidR="003F6FAB" w:rsidRPr="00691ED7" w:rsidRDefault="003F6FAB" w:rsidP="00691ED7">
      <w:pPr>
        <w:jc w:val="both"/>
        <w:rPr>
          <w:rFonts w:ascii="Arial" w:hAnsi="Arial" w:cs="Arial"/>
          <w:sz w:val="20"/>
          <w:szCs w:val="20"/>
        </w:rPr>
      </w:pPr>
      <w:r w:rsidRPr="00691ED7">
        <w:rPr>
          <w:rFonts w:ascii="Arial" w:hAnsi="Arial" w:cs="Arial"/>
          <w:sz w:val="20"/>
          <w:szCs w:val="20"/>
          <w:lang w:eastAsia="sl-SI"/>
        </w:rPr>
        <w:lastRenderedPageBreak/>
        <w:t>-</w:t>
      </w:r>
      <w:r w:rsidRPr="00691ED7">
        <w:rPr>
          <w:rFonts w:ascii="Arial" w:hAnsi="Arial" w:cs="Arial"/>
          <w:sz w:val="20"/>
          <w:szCs w:val="20"/>
          <w:lang w:eastAsia="sl-SI"/>
        </w:rPr>
        <w:tab/>
        <w:t>Skupno cestno preverjanje kabotaže in napotitev voznikov</w:t>
      </w:r>
    </w:p>
    <w:p w14:paraId="22086BE1" w14:textId="77777777" w:rsidR="003F6FAB" w:rsidRPr="00691ED7" w:rsidRDefault="003F6FAB" w:rsidP="00691ED7">
      <w:pPr>
        <w:jc w:val="both"/>
        <w:rPr>
          <w:rFonts w:ascii="Arial" w:hAnsi="Arial" w:cs="Arial"/>
          <w:sz w:val="20"/>
          <w:szCs w:val="20"/>
        </w:rPr>
      </w:pPr>
      <w:r w:rsidRPr="00691ED7">
        <w:rPr>
          <w:rFonts w:ascii="Arial" w:hAnsi="Arial" w:cs="Arial"/>
          <w:sz w:val="20"/>
          <w:szCs w:val="20"/>
        </w:rPr>
        <w:t>Sodelujoči:</w:t>
      </w:r>
    </w:p>
    <w:p w14:paraId="381F608B" w14:textId="77777777" w:rsidR="003F6FAB" w:rsidRPr="00691ED7" w:rsidRDefault="003F6FAB" w:rsidP="00691ED7">
      <w:pPr>
        <w:jc w:val="both"/>
        <w:rPr>
          <w:rFonts w:ascii="Arial" w:hAnsi="Arial" w:cs="Arial"/>
          <w:sz w:val="20"/>
          <w:szCs w:val="20"/>
        </w:rPr>
      </w:pPr>
      <w:r w:rsidRPr="00691ED7">
        <w:rPr>
          <w:rFonts w:ascii="Arial" w:hAnsi="Arial" w:cs="Arial"/>
          <w:sz w:val="20"/>
          <w:szCs w:val="20"/>
        </w:rPr>
        <w:t>IRSI, FURS, Policija in IRSD, italijanski nadzorni organi (delovna inšpekcija, transportno ministrstvo in Policija), ELA</w:t>
      </w:r>
    </w:p>
    <w:p w14:paraId="26C78B1D" w14:textId="77777777" w:rsidR="003F6FAB" w:rsidRPr="00691ED7" w:rsidRDefault="003F6FAB" w:rsidP="00691ED7">
      <w:pPr>
        <w:jc w:val="both"/>
        <w:rPr>
          <w:rFonts w:ascii="Arial" w:hAnsi="Arial" w:cs="Arial"/>
          <w:sz w:val="20"/>
          <w:szCs w:val="20"/>
        </w:rPr>
      </w:pPr>
      <w:r w:rsidRPr="00691ED7">
        <w:rPr>
          <w:rFonts w:ascii="Arial" w:hAnsi="Arial" w:cs="Arial"/>
          <w:sz w:val="20"/>
          <w:szCs w:val="20"/>
        </w:rPr>
        <w:t>Opomba:</w:t>
      </w:r>
    </w:p>
    <w:p w14:paraId="4E329F3C" w14:textId="3829D5D0" w:rsidR="00691ED7" w:rsidRDefault="00691ED7" w:rsidP="00691ED7">
      <w:pPr>
        <w:jc w:val="both"/>
        <w:rPr>
          <w:rFonts w:ascii="Arial" w:hAnsi="Arial" w:cs="Arial"/>
          <w:sz w:val="20"/>
          <w:szCs w:val="20"/>
        </w:rPr>
      </w:pPr>
      <w:r>
        <w:rPr>
          <w:rFonts w:ascii="Arial" w:hAnsi="Arial" w:cs="Arial"/>
          <w:sz w:val="20"/>
          <w:szCs w:val="20"/>
        </w:rPr>
        <w:t>V</w:t>
      </w:r>
      <w:r w:rsidR="003F6FAB" w:rsidRPr="00691ED7">
        <w:rPr>
          <w:rFonts w:ascii="Arial" w:hAnsi="Arial" w:cs="Arial"/>
          <w:sz w:val="20"/>
          <w:szCs w:val="20"/>
        </w:rPr>
        <w:t xml:space="preserve"> letu 2024 se načrtuje organizacija enega nadzora v RS</w:t>
      </w:r>
      <w:r>
        <w:rPr>
          <w:rFonts w:ascii="Arial" w:hAnsi="Arial" w:cs="Arial"/>
          <w:sz w:val="20"/>
          <w:szCs w:val="20"/>
        </w:rPr>
        <w:t>.</w:t>
      </w:r>
    </w:p>
    <w:p w14:paraId="76EF0319" w14:textId="0713ADBF" w:rsidR="003F6FAB" w:rsidRPr="00691ED7" w:rsidRDefault="003F6FAB" w:rsidP="00691ED7">
      <w:pPr>
        <w:jc w:val="both"/>
        <w:rPr>
          <w:rFonts w:ascii="Arial" w:hAnsi="Arial" w:cs="Arial"/>
          <w:sz w:val="20"/>
          <w:szCs w:val="20"/>
          <w:u w:val="single"/>
        </w:rPr>
      </w:pPr>
      <w:r w:rsidRPr="00691ED7">
        <w:rPr>
          <w:rFonts w:ascii="Arial" w:hAnsi="Arial" w:cs="Arial"/>
          <w:sz w:val="20"/>
          <w:szCs w:val="20"/>
          <w:u w:val="single"/>
          <w:lang w:eastAsia="ko-KR"/>
        </w:rPr>
        <w:t>Izvedeno</w:t>
      </w:r>
    </w:p>
    <w:p w14:paraId="4A56BA90" w14:textId="77777777" w:rsidR="003F6FAB" w:rsidRPr="00691ED7" w:rsidRDefault="003F6FAB" w:rsidP="00691ED7">
      <w:pPr>
        <w:jc w:val="both"/>
        <w:rPr>
          <w:rFonts w:ascii="Arial" w:hAnsi="Arial" w:cs="Arial"/>
          <w:b/>
          <w:sz w:val="20"/>
          <w:szCs w:val="20"/>
        </w:rPr>
      </w:pPr>
      <w:r w:rsidRPr="00691ED7">
        <w:rPr>
          <w:rFonts w:ascii="Arial" w:hAnsi="Arial" w:cs="Arial"/>
          <w:sz w:val="20"/>
          <w:szCs w:val="20"/>
        </w:rPr>
        <w:t>Skupaj s predstavniki IRSD in FURS je bila izveden preliminaren skupen nadzor na območju pristanišče Koper. Izsledki teg nadzora so (in bodo) koristili nadaljnjih načrtovanje podobnih nadzorov, saj se ugotavlja, da se te dejavnosti na tem območju dejansko dogajajo. Z italijanskimi organi je bila ta aktivnost izvedena v novembru 2024 na območju Kopra in Nove Gorice.</w:t>
      </w:r>
    </w:p>
    <w:p w14:paraId="3BEB8584" w14:textId="3D9D328F" w:rsidR="003F6FAB" w:rsidRPr="00691ED7" w:rsidRDefault="00691ED7" w:rsidP="00691ED7">
      <w:pPr>
        <w:pStyle w:val="Naslov3"/>
        <w:rPr>
          <w:rFonts w:eastAsiaTheme="majorEastAsia"/>
          <w:sz w:val="20"/>
          <w:szCs w:val="20"/>
        </w:rPr>
      </w:pPr>
      <w:r>
        <w:rPr>
          <w:rFonts w:eastAsiaTheme="majorEastAsia"/>
          <w:sz w:val="20"/>
          <w:szCs w:val="20"/>
        </w:rPr>
        <w:t xml:space="preserve">7.2.8 </w:t>
      </w:r>
      <w:r w:rsidR="003F6FAB" w:rsidRPr="00691ED7">
        <w:rPr>
          <w:rFonts w:eastAsiaTheme="majorEastAsia"/>
          <w:sz w:val="20"/>
          <w:szCs w:val="20"/>
        </w:rPr>
        <w:t>Ocena o izvedbi</w:t>
      </w:r>
      <w:r w:rsidR="009C5811">
        <w:rPr>
          <w:rFonts w:eastAsiaTheme="majorEastAsia"/>
          <w:sz w:val="20"/>
          <w:szCs w:val="20"/>
        </w:rPr>
        <w:t>:</w:t>
      </w:r>
    </w:p>
    <w:p w14:paraId="08953462" w14:textId="77777777" w:rsidR="00691ED7" w:rsidRDefault="00691ED7" w:rsidP="00691ED7">
      <w:pPr>
        <w:spacing w:after="0"/>
        <w:jc w:val="both"/>
        <w:rPr>
          <w:rFonts w:ascii="Arial" w:hAnsi="Arial" w:cs="Arial"/>
          <w:sz w:val="20"/>
          <w:szCs w:val="20"/>
          <w:lang w:eastAsia="ko-KR"/>
        </w:rPr>
      </w:pPr>
    </w:p>
    <w:p w14:paraId="556DF1E4" w14:textId="4B94051E" w:rsidR="003F6FAB" w:rsidRPr="003F6FAB" w:rsidRDefault="003F6FAB" w:rsidP="002155E8">
      <w:pPr>
        <w:spacing w:after="0" w:line="276" w:lineRule="auto"/>
        <w:jc w:val="both"/>
        <w:rPr>
          <w:rFonts w:ascii="Arial" w:hAnsi="Arial" w:cs="Arial"/>
          <w:sz w:val="20"/>
          <w:szCs w:val="20"/>
          <w:lang w:eastAsia="ko-KR"/>
        </w:rPr>
      </w:pPr>
      <w:r w:rsidRPr="003F6FAB">
        <w:rPr>
          <w:rFonts w:ascii="Arial" w:hAnsi="Arial" w:cs="Arial"/>
          <w:sz w:val="20"/>
          <w:szCs w:val="20"/>
          <w:lang w:eastAsia="ko-KR"/>
        </w:rPr>
        <w:t xml:space="preserve">Inšpektorat RS za infrastrukturo ocenjuje, da so bile načrtovane strateške usmeritve realizirane skladno z načrtovanim letnim načrtom in posameznimi mesečnimi načrti izvajanja inšpekcijskih nadzorov. V letu 2024 je Inšpektorat RS za infrastrukturo prijave in pobude </w:t>
      </w:r>
      <w:r w:rsidRPr="003F6FAB">
        <w:rPr>
          <w:rFonts w:ascii="Arial" w:hAnsi="Arial" w:cs="Arial"/>
          <w:sz w:val="20"/>
          <w:szCs w:val="20"/>
        </w:rPr>
        <w:t>s svojega področja dela, za katere je pristojen, sprotno obravnaval</w:t>
      </w:r>
      <w:r w:rsidRPr="003F6FAB">
        <w:rPr>
          <w:rFonts w:ascii="Arial" w:hAnsi="Arial" w:cs="Arial"/>
          <w:sz w:val="20"/>
          <w:szCs w:val="20"/>
          <w:lang w:eastAsia="ko-KR"/>
        </w:rPr>
        <w:t xml:space="preserve">. </w:t>
      </w:r>
    </w:p>
    <w:p w14:paraId="75E5A8F8" w14:textId="77777777" w:rsidR="003F6FAB" w:rsidRPr="003F6FAB" w:rsidRDefault="003F6FAB" w:rsidP="003F6FAB">
      <w:pPr>
        <w:suppressAutoHyphens/>
        <w:spacing w:after="0" w:line="240" w:lineRule="auto"/>
        <w:jc w:val="both"/>
        <w:rPr>
          <w:rFonts w:ascii="Arial" w:eastAsia="Batang" w:hAnsi="Arial" w:cs="Arial"/>
          <w:sz w:val="20"/>
          <w:szCs w:val="20"/>
          <w:lang w:eastAsia="ko-KR"/>
        </w:rPr>
      </w:pPr>
    </w:p>
    <w:p w14:paraId="517F828B" w14:textId="65A1B8B2" w:rsidR="00D613F6" w:rsidRDefault="00D613F6" w:rsidP="00D613F6">
      <w:pPr>
        <w:pStyle w:val="Naslov2"/>
        <w:rPr>
          <w:i w:val="0"/>
          <w:iCs w:val="0"/>
          <w:sz w:val="20"/>
          <w:szCs w:val="20"/>
        </w:rPr>
      </w:pPr>
      <w:r w:rsidRPr="00D613F6">
        <w:rPr>
          <w:i w:val="0"/>
          <w:iCs w:val="0"/>
          <w:sz w:val="20"/>
          <w:szCs w:val="20"/>
        </w:rPr>
        <w:t>7.3 JAVNA AGENCIJA ZA CIVILNO LETALSTVO REPUBLIKE SLOVENIJE</w:t>
      </w:r>
    </w:p>
    <w:p w14:paraId="71E1F12B" w14:textId="083AE0BE" w:rsidR="00CE10E5" w:rsidRPr="00CE10E5" w:rsidRDefault="00CE10E5" w:rsidP="00CE10E5">
      <w:pPr>
        <w:pStyle w:val="Naslov3"/>
        <w:rPr>
          <w:sz w:val="20"/>
          <w:szCs w:val="20"/>
        </w:rPr>
      </w:pPr>
      <w:r w:rsidRPr="00CE10E5">
        <w:rPr>
          <w:rFonts w:eastAsia="Arial"/>
          <w:sz w:val="20"/>
          <w:szCs w:val="20"/>
        </w:rPr>
        <w:t xml:space="preserve">7.3.1 </w:t>
      </w:r>
      <w:r w:rsidRPr="00CE10E5">
        <w:rPr>
          <w:rFonts w:eastAsia="Verdana"/>
          <w:sz w:val="20"/>
          <w:szCs w:val="20"/>
        </w:rPr>
        <w:t xml:space="preserve">Sistemski inšpekcijski nadzori:  </w:t>
      </w:r>
    </w:p>
    <w:p w14:paraId="03EDE0EE" w14:textId="77777777" w:rsidR="00CE10E5" w:rsidRPr="00CE10E5" w:rsidRDefault="00CE10E5" w:rsidP="00CE10E5">
      <w:pPr>
        <w:spacing w:after="26"/>
        <w:ind w:left="14"/>
        <w:jc w:val="both"/>
        <w:rPr>
          <w:rFonts w:ascii="Arial" w:hAnsi="Arial" w:cs="Arial"/>
          <w:sz w:val="20"/>
          <w:szCs w:val="20"/>
        </w:rPr>
      </w:pPr>
      <w:r w:rsidRPr="00CE10E5">
        <w:rPr>
          <w:rFonts w:ascii="Arial" w:eastAsia="Verdana" w:hAnsi="Arial" w:cs="Arial"/>
          <w:b/>
          <w:sz w:val="20"/>
          <w:szCs w:val="20"/>
        </w:rPr>
        <w:t xml:space="preserve">  </w:t>
      </w:r>
      <w:r w:rsidRPr="00CE10E5">
        <w:rPr>
          <w:rFonts w:ascii="Arial" w:eastAsia="Verdana" w:hAnsi="Arial" w:cs="Arial"/>
          <w:b/>
          <w:sz w:val="20"/>
          <w:szCs w:val="20"/>
        </w:rPr>
        <w:tab/>
        <w:t xml:space="preserve"> </w:t>
      </w:r>
      <w:r w:rsidRPr="00CE10E5">
        <w:rPr>
          <w:rFonts w:ascii="Arial" w:eastAsia="Verdana" w:hAnsi="Arial" w:cs="Arial"/>
          <w:sz w:val="20"/>
          <w:szCs w:val="20"/>
        </w:rPr>
        <w:t xml:space="preserve"> </w:t>
      </w:r>
    </w:p>
    <w:p w14:paraId="57DAC9ED" w14:textId="77777777" w:rsidR="00CE10E5" w:rsidRDefault="00CE10E5" w:rsidP="008641B9">
      <w:pPr>
        <w:spacing w:after="64" w:line="276" w:lineRule="auto"/>
        <w:ind w:left="9" w:right="546" w:hanging="10"/>
        <w:jc w:val="both"/>
        <w:rPr>
          <w:rFonts w:ascii="Arial" w:eastAsia="Verdana" w:hAnsi="Arial" w:cs="Arial"/>
          <w:sz w:val="20"/>
          <w:szCs w:val="20"/>
        </w:rPr>
      </w:pPr>
      <w:r w:rsidRPr="00CE10E5">
        <w:rPr>
          <w:rFonts w:ascii="Arial" w:eastAsia="Verdana" w:hAnsi="Arial" w:cs="Arial"/>
          <w:b/>
          <w:sz w:val="20"/>
          <w:szCs w:val="20"/>
        </w:rPr>
        <w:t xml:space="preserve">PLANIRANE NALOGE 2024 </w:t>
      </w:r>
      <w:r w:rsidRPr="00CE10E5">
        <w:rPr>
          <w:rFonts w:ascii="Arial" w:eastAsia="Verdana" w:hAnsi="Arial" w:cs="Arial"/>
          <w:sz w:val="20"/>
          <w:szCs w:val="20"/>
        </w:rPr>
        <w:t xml:space="preserve"> </w:t>
      </w:r>
    </w:p>
    <w:p w14:paraId="6952B764" w14:textId="77777777" w:rsidR="008641B9" w:rsidRPr="00CE10E5" w:rsidRDefault="008641B9" w:rsidP="008641B9">
      <w:pPr>
        <w:spacing w:after="64" w:line="276" w:lineRule="auto"/>
        <w:ind w:left="9" w:right="546" w:hanging="10"/>
        <w:jc w:val="both"/>
        <w:rPr>
          <w:rFonts w:ascii="Arial" w:hAnsi="Arial" w:cs="Arial"/>
          <w:sz w:val="20"/>
          <w:szCs w:val="20"/>
        </w:rPr>
      </w:pPr>
    </w:p>
    <w:p w14:paraId="7F815D2A" w14:textId="358ED418" w:rsidR="00CE10E5" w:rsidRPr="00CE10E5" w:rsidRDefault="00CE10E5" w:rsidP="008641B9">
      <w:pPr>
        <w:numPr>
          <w:ilvl w:val="0"/>
          <w:numId w:val="183"/>
        </w:numPr>
        <w:spacing w:after="38" w:line="276" w:lineRule="auto"/>
        <w:ind w:hanging="221"/>
        <w:jc w:val="both"/>
        <w:rPr>
          <w:rFonts w:ascii="Arial" w:hAnsi="Arial" w:cs="Arial"/>
          <w:sz w:val="20"/>
          <w:szCs w:val="20"/>
        </w:rPr>
      </w:pPr>
      <w:r w:rsidRPr="00CE10E5">
        <w:rPr>
          <w:rFonts w:ascii="Arial" w:eastAsia="Arial" w:hAnsi="Arial" w:cs="Arial"/>
          <w:sz w:val="20"/>
          <w:szCs w:val="20"/>
        </w:rPr>
        <w:t>Področje plovnosti 48 (od tega 20 ACAM</w:t>
      </w:r>
      <w:r w:rsidR="00D84EC8">
        <w:rPr>
          <w:rStyle w:val="Sprotnaopomba-sklic"/>
          <w:rFonts w:ascii="Arial" w:eastAsia="Arial" w:hAnsi="Arial" w:cs="Arial"/>
          <w:sz w:val="20"/>
          <w:szCs w:val="20"/>
        </w:rPr>
        <w:footnoteReference w:id="9"/>
      </w:r>
      <w:r w:rsidRPr="00CE10E5">
        <w:rPr>
          <w:rFonts w:ascii="Arial" w:eastAsia="Arial" w:hAnsi="Arial" w:cs="Arial"/>
          <w:sz w:val="20"/>
          <w:szCs w:val="20"/>
        </w:rPr>
        <w:t xml:space="preserve">)  </w:t>
      </w:r>
    </w:p>
    <w:p w14:paraId="20E00CD2" w14:textId="330CD461" w:rsidR="00CE10E5" w:rsidRPr="00CE10E5" w:rsidRDefault="00CE10E5" w:rsidP="008641B9">
      <w:pPr>
        <w:numPr>
          <w:ilvl w:val="0"/>
          <w:numId w:val="183"/>
        </w:numPr>
        <w:spacing w:after="38" w:line="276" w:lineRule="auto"/>
        <w:ind w:hanging="221"/>
        <w:jc w:val="both"/>
        <w:rPr>
          <w:rFonts w:ascii="Arial" w:hAnsi="Arial" w:cs="Arial"/>
          <w:sz w:val="20"/>
          <w:szCs w:val="20"/>
        </w:rPr>
      </w:pPr>
      <w:r w:rsidRPr="00CE10E5">
        <w:rPr>
          <w:rFonts w:ascii="Arial" w:eastAsia="Arial" w:hAnsi="Arial" w:cs="Arial"/>
          <w:sz w:val="20"/>
          <w:szCs w:val="20"/>
        </w:rPr>
        <w:t>Področje letalskih operacij in licenciranja osebja (FCL</w:t>
      </w:r>
      <w:r w:rsidR="00D84EC8">
        <w:rPr>
          <w:rStyle w:val="Sprotnaopomba-sklic"/>
          <w:rFonts w:ascii="Arial" w:eastAsia="Arial" w:hAnsi="Arial" w:cs="Arial"/>
          <w:sz w:val="20"/>
          <w:szCs w:val="20"/>
        </w:rPr>
        <w:footnoteReference w:id="10"/>
      </w:r>
      <w:r w:rsidRPr="00CE10E5">
        <w:rPr>
          <w:rFonts w:ascii="Arial" w:eastAsia="Arial" w:hAnsi="Arial" w:cs="Arial"/>
          <w:sz w:val="20"/>
          <w:szCs w:val="20"/>
        </w:rPr>
        <w:t xml:space="preserve"> + OPS</w:t>
      </w:r>
      <w:r w:rsidR="00C818B6">
        <w:rPr>
          <w:rStyle w:val="Sprotnaopomba-sklic"/>
          <w:rFonts w:ascii="Arial" w:eastAsia="Arial" w:hAnsi="Arial" w:cs="Arial"/>
          <w:sz w:val="20"/>
          <w:szCs w:val="20"/>
        </w:rPr>
        <w:footnoteReference w:id="11"/>
      </w:r>
      <w:r w:rsidRPr="00CE10E5">
        <w:rPr>
          <w:rFonts w:ascii="Arial" w:eastAsia="Arial" w:hAnsi="Arial" w:cs="Arial"/>
          <w:sz w:val="20"/>
          <w:szCs w:val="20"/>
        </w:rPr>
        <w:t xml:space="preserve">) 71  </w:t>
      </w:r>
    </w:p>
    <w:p w14:paraId="4E5891CE" w14:textId="77777777" w:rsidR="00CE10E5" w:rsidRPr="00CE10E5" w:rsidRDefault="00CE10E5" w:rsidP="008641B9">
      <w:pPr>
        <w:numPr>
          <w:ilvl w:val="0"/>
          <w:numId w:val="183"/>
        </w:numPr>
        <w:spacing w:after="38" w:line="276" w:lineRule="auto"/>
        <w:ind w:hanging="221"/>
        <w:jc w:val="both"/>
        <w:rPr>
          <w:rFonts w:ascii="Arial" w:hAnsi="Arial" w:cs="Arial"/>
          <w:sz w:val="20"/>
          <w:szCs w:val="20"/>
        </w:rPr>
      </w:pPr>
      <w:r w:rsidRPr="00CE10E5">
        <w:rPr>
          <w:rFonts w:ascii="Arial" w:eastAsia="Arial" w:hAnsi="Arial" w:cs="Arial"/>
          <w:sz w:val="20"/>
          <w:szCs w:val="20"/>
        </w:rPr>
        <w:t xml:space="preserve">Področje letališč, vzletišč in varovanja 10  </w:t>
      </w:r>
    </w:p>
    <w:p w14:paraId="36DE6A8C" w14:textId="77777777" w:rsidR="00CE10E5" w:rsidRPr="00CE10E5" w:rsidRDefault="00CE10E5" w:rsidP="008641B9">
      <w:pPr>
        <w:numPr>
          <w:ilvl w:val="0"/>
          <w:numId w:val="183"/>
        </w:numPr>
        <w:spacing w:after="38" w:line="276" w:lineRule="auto"/>
        <w:ind w:hanging="221"/>
        <w:jc w:val="both"/>
        <w:rPr>
          <w:rFonts w:ascii="Arial" w:hAnsi="Arial" w:cs="Arial"/>
          <w:sz w:val="20"/>
          <w:szCs w:val="20"/>
        </w:rPr>
      </w:pPr>
      <w:r w:rsidRPr="00CE10E5">
        <w:rPr>
          <w:rFonts w:ascii="Arial" w:eastAsia="Arial" w:hAnsi="Arial" w:cs="Arial"/>
          <w:sz w:val="20"/>
          <w:szCs w:val="20"/>
        </w:rPr>
        <w:t xml:space="preserve">Področje navigacijskih služb zračnega prometa 14  </w:t>
      </w:r>
    </w:p>
    <w:p w14:paraId="0DAA471E" w14:textId="77777777" w:rsidR="00CE10E5" w:rsidRPr="00CE10E5" w:rsidRDefault="00CE10E5" w:rsidP="008641B9">
      <w:pPr>
        <w:numPr>
          <w:ilvl w:val="0"/>
          <w:numId w:val="183"/>
        </w:numPr>
        <w:spacing w:after="7" w:line="276" w:lineRule="auto"/>
        <w:ind w:hanging="221"/>
        <w:jc w:val="both"/>
        <w:rPr>
          <w:rFonts w:ascii="Arial" w:hAnsi="Arial" w:cs="Arial"/>
          <w:sz w:val="20"/>
          <w:szCs w:val="20"/>
        </w:rPr>
      </w:pPr>
      <w:r w:rsidRPr="00CE10E5">
        <w:rPr>
          <w:rFonts w:ascii="Arial" w:eastAsia="Arial" w:hAnsi="Arial" w:cs="Arial"/>
          <w:sz w:val="20"/>
          <w:szCs w:val="20"/>
        </w:rPr>
        <w:t xml:space="preserve">Preverjanje na ploščadi 60  </w:t>
      </w:r>
    </w:p>
    <w:p w14:paraId="5876FD99" w14:textId="77777777" w:rsidR="00CE10E5" w:rsidRPr="00CE10E5" w:rsidRDefault="00CE10E5" w:rsidP="008641B9">
      <w:pPr>
        <w:numPr>
          <w:ilvl w:val="0"/>
          <w:numId w:val="183"/>
        </w:numPr>
        <w:spacing w:after="5" w:line="276" w:lineRule="auto"/>
        <w:ind w:hanging="221"/>
        <w:jc w:val="both"/>
        <w:rPr>
          <w:rFonts w:ascii="Arial" w:hAnsi="Arial" w:cs="Arial"/>
          <w:sz w:val="20"/>
          <w:szCs w:val="20"/>
        </w:rPr>
      </w:pPr>
      <w:r w:rsidRPr="00CE10E5">
        <w:rPr>
          <w:rFonts w:ascii="Arial" w:eastAsia="Arial" w:hAnsi="Arial" w:cs="Arial"/>
          <w:sz w:val="20"/>
          <w:szCs w:val="20"/>
        </w:rPr>
        <w:t xml:space="preserve">Pravice potnikov 4  </w:t>
      </w:r>
    </w:p>
    <w:p w14:paraId="67EBBD28" w14:textId="77777777" w:rsidR="00CE10E5" w:rsidRPr="00CE10E5" w:rsidRDefault="00CE10E5" w:rsidP="008641B9">
      <w:pPr>
        <w:numPr>
          <w:ilvl w:val="0"/>
          <w:numId w:val="183"/>
        </w:numPr>
        <w:spacing w:after="38" w:line="276" w:lineRule="auto"/>
        <w:ind w:hanging="221"/>
        <w:jc w:val="both"/>
        <w:rPr>
          <w:rFonts w:ascii="Arial" w:hAnsi="Arial" w:cs="Arial"/>
          <w:sz w:val="20"/>
          <w:szCs w:val="20"/>
        </w:rPr>
      </w:pPr>
      <w:r w:rsidRPr="00CE10E5">
        <w:rPr>
          <w:rFonts w:ascii="Arial" w:eastAsia="Arial" w:hAnsi="Arial" w:cs="Arial"/>
          <w:sz w:val="20"/>
          <w:szCs w:val="20"/>
        </w:rPr>
        <w:t xml:space="preserve">Preverjanje alkoholiziranosti letalskega in drugega strokovnega osebja 90 </w:t>
      </w:r>
    </w:p>
    <w:p w14:paraId="59C49AEB" w14:textId="77777777" w:rsidR="00CE10E5" w:rsidRPr="00CE10E5" w:rsidRDefault="00CE10E5" w:rsidP="00CE10E5">
      <w:pPr>
        <w:spacing w:after="12"/>
        <w:ind w:left="14"/>
        <w:jc w:val="both"/>
        <w:rPr>
          <w:rFonts w:ascii="Arial" w:hAnsi="Arial" w:cs="Arial"/>
          <w:sz w:val="20"/>
          <w:szCs w:val="20"/>
        </w:rPr>
      </w:pPr>
      <w:r w:rsidRPr="00CE10E5">
        <w:rPr>
          <w:rFonts w:ascii="Arial" w:eastAsia="Verdana" w:hAnsi="Arial" w:cs="Arial"/>
          <w:sz w:val="20"/>
          <w:szCs w:val="20"/>
        </w:rPr>
        <w:t xml:space="preserve"> </w:t>
      </w:r>
    </w:p>
    <w:p w14:paraId="6F00ED8C" w14:textId="569DA655" w:rsidR="00CE10E5" w:rsidRDefault="00CE10E5" w:rsidP="00CE10E5">
      <w:pPr>
        <w:spacing w:after="17"/>
        <w:jc w:val="both"/>
        <w:rPr>
          <w:rFonts w:ascii="Arial" w:eastAsia="Verdana" w:hAnsi="Arial" w:cs="Arial"/>
          <w:sz w:val="20"/>
          <w:szCs w:val="20"/>
        </w:rPr>
      </w:pPr>
      <w:r w:rsidRPr="00CE10E5">
        <w:rPr>
          <w:rFonts w:ascii="Arial" w:eastAsia="Verdana" w:hAnsi="Arial" w:cs="Arial"/>
          <w:b/>
          <w:sz w:val="20"/>
          <w:szCs w:val="20"/>
        </w:rPr>
        <w:t>IZVEDENE NALOGE 2024</w:t>
      </w:r>
      <w:r w:rsidRPr="00CE10E5">
        <w:rPr>
          <w:rFonts w:ascii="Arial" w:eastAsia="Verdana" w:hAnsi="Arial" w:cs="Arial"/>
          <w:sz w:val="20"/>
          <w:szCs w:val="20"/>
        </w:rPr>
        <w:t xml:space="preserve"> </w:t>
      </w:r>
    </w:p>
    <w:p w14:paraId="64597543" w14:textId="77777777" w:rsidR="008641B9" w:rsidRPr="00CE10E5" w:rsidRDefault="008641B9" w:rsidP="00CE10E5">
      <w:pPr>
        <w:spacing w:after="17"/>
        <w:jc w:val="both"/>
        <w:rPr>
          <w:rFonts w:ascii="Arial" w:hAnsi="Arial" w:cs="Arial"/>
          <w:sz w:val="20"/>
          <w:szCs w:val="20"/>
        </w:rPr>
      </w:pPr>
    </w:p>
    <w:p w14:paraId="11A5FAAA" w14:textId="77777777" w:rsidR="00CE10E5" w:rsidRPr="00CE10E5" w:rsidRDefault="00CE10E5" w:rsidP="00CE10E5">
      <w:pPr>
        <w:numPr>
          <w:ilvl w:val="0"/>
          <w:numId w:val="185"/>
        </w:numPr>
        <w:spacing w:after="36" w:line="257" w:lineRule="auto"/>
        <w:ind w:right="662" w:hanging="284"/>
        <w:jc w:val="both"/>
        <w:rPr>
          <w:rFonts w:ascii="Arial" w:hAnsi="Arial" w:cs="Arial"/>
          <w:sz w:val="20"/>
          <w:szCs w:val="20"/>
        </w:rPr>
      </w:pPr>
      <w:r w:rsidRPr="00CE10E5">
        <w:rPr>
          <w:rFonts w:ascii="Arial" w:eastAsia="Verdana" w:hAnsi="Arial" w:cs="Arial"/>
          <w:sz w:val="20"/>
          <w:szCs w:val="20"/>
        </w:rPr>
        <w:t xml:space="preserve">Področje plovnosti 96 (od tega 20 ACAM)  </w:t>
      </w:r>
    </w:p>
    <w:p w14:paraId="278E0754" w14:textId="77777777" w:rsidR="00CE10E5" w:rsidRPr="00CE10E5" w:rsidRDefault="00CE10E5" w:rsidP="00CE10E5">
      <w:pPr>
        <w:numPr>
          <w:ilvl w:val="0"/>
          <w:numId w:val="185"/>
        </w:numPr>
        <w:spacing w:after="37" w:line="257" w:lineRule="auto"/>
        <w:ind w:right="662" w:hanging="284"/>
        <w:jc w:val="both"/>
        <w:rPr>
          <w:rFonts w:ascii="Arial" w:hAnsi="Arial" w:cs="Arial"/>
          <w:sz w:val="20"/>
          <w:szCs w:val="20"/>
        </w:rPr>
      </w:pPr>
      <w:r w:rsidRPr="00CE10E5">
        <w:rPr>
          <w:rFonts w:ascii="Arial" w:eastAsia="Verdana" w:hAnsi="Arial" w:cs="Arial"/>
          <w:sz w:val="20"/>
          <w:szCs w:val="20"/>
        </w:rPr>
        <w:t xml:space="preserve">Področje letalskih operacij in licenciranja osebja (FCL + OPS) 84 (od tega 17 izpraševalcev)  </w:t>
      </w:r>
    </w:p>
    <w:p w14:paraId="0EBBE481" w14:textId="77777777" w:rsidR="00CE10E5" w:rsidRPr="00CE10E5" w:rsidRDefault="00CE10E5" w:rsidP="00CE10E5">
      <w:pPr>
        <w:numPr>
          <w:ilvl w:val="0"/>
          <w:numId w:val="185"/>
        </w:numPr>
        <w:spacing w:after="38" w:line="257" w:lineRule="auto"/>
        <w:ind w:right="662" w:hanging="284"/>
        <w:jc w:val="both"/>
        <w:rPr>
          <w:rFonts w:ascii="Arial" w:hAnsi="Arial" w:cs="Arial"/>
          <w:sz w:val="20"/>
          <w:szCs w:val="20"/>
        </w:rPr>
      </w:pPr>
      <w:r w:rsidRPr="00CE10E5">
        <w:rPr>
          <w:rFonts w:ascii="Arial" w:eastAsia="Verdana" w:hAnsi="Arial" w:cs="Arial"/>
          <w:sz w:val="20"/>
          <w:szCs w:val="20"/>
        </w:rPr>
        <w:t xml:space="preserve">Področje letališč, vzletišč in varovanja 10 </w:t>
      </w:r>
    </w:p>
    <w:p w14:paraId="5939EB2C" w14:textId="77777777" w:rsidR="00CE10E5" w:rsidRPr="00CE10E5" w:rsidRDefault="00CE10E5" w:rsidP="00CE10E5">
      <w:pPr>
        <w:numPr>
          <w:ilvl w:val="0"/>
          <w:numId w:val="185"/>
        </w:numPr>
        <w:spacing w:after="37" w:line="257" w:lineRule="auto"/>
        <w:ind w:right="662" w:hanging="284"/>
        <w:jc w:val="both"/>
        <w:rPr>
          <w:rFonts w:ascii="Arial" w:hAnsi="Arial" w:cs="Arial"/>
          <w:sz w:val="20"/>
          <w:szCs w:val="20"/>
        </w:rPr>
      </w:pPr>
      <w:r w:rsidRPr="00CE10E5">
        <w:rPr>
          <w:rFonts w:ascii="Arial" w:eastAsia="Verdana" w:hAnsi="Arial" w:cs="Arial"/>
          <w:sz w:val="20"/>
          <w:szCs w:val="20"/>
        </w:rPr>
        <w:t xml:space="preserve">Področje navigacijskih služb zračnega prometa 13  </w:t>
      </w:r>
    </w:p>
    <w:p w14:paraId="1DFFEDAC" w14:textId="77777777" w:rsidR="00CE10E5" w:rsidRPr="00CE10E5" w:rsidRDefault="00CE10E5" w:rsidP="00CE10E5">
      <w:pPr>
        <w:numPr>
          <w:ilvl w:val="0"/>
          <w:numId w:val="185"/>
        </w:numPr>
        <w:spacing w:after="37" w:line="257" w:lineRule="auto"/>
        <w:ind w:right="662" w:hanging="284"/>
        <w:jc w:val="both"/>
        <w:rPr>
          <w:rFonts w:ascii="Arial" w:hAnsi="Arial" w:cs="Arial"/>
          <w:sz w:val="20"/>
          <w:szCs w:val="20"/>
        </w:rPr>
      </w:pPr>
      <w:r w:rsidRPr="00CE10E5">
        <w:rPr>
          <w:rFonts w:ascii="Arial" w:eastAsia="Verdana" w:hAnsi="Arial" w:cs="Arial"/>
          <w:sz w:val="20"/>
          <w:szCs w:val="20"/>
        </w:rPr>
        <w:t xml:space="preserve">Preverjanje na ploščadi 58 </w:t>
      </w:r>
    </w:p>
    <w:p w14:paraId="7E4DAE88" w14:textId="77777777" w:rsidR="00CE10E5" w:rsidRPr="00CE10E5" w:rsidRDefault="00CE10E5" w:rsidP="00CE10E5">
      <w:pPr>
        <w:numPr>
          <w:ilvl w:val="0"/>
          <w:numId w:val="185"/>
        </w:numPr>
        <w:spacing w:after="39" w:line="257" w:lineRule="auto"/>
        <w:ind w:right="662" w:hanging="284"/>
        <w:jc w:val="both"/>
        <w:rPr>
          <w:rFonts w:ascii="Arial" w:hAnsi="Arial" w:cs="Arial"/>
          <w:sz w:val="20"/>
          <w:szCs w:val="20"/>
        </w:rPr>
      </w:pPr>
      <w:r w:rsidRPr="00CE10E5">
        <w:rPr>
          <w:rFonts w:ascii="Arial" w:eastAsia="Verdana" w:hAnsi="Arial" w:cs="Arial"/>
          <w:sz w:val="20"/>
          <w:szCs w:val="20"/>
        </w:rPr>
        <w:t xml:space="preserve">Pravice potnikov 1  </w:t>
      </w:r>
    </w:p>
    <w:p w14:paraId="052D8973" w14:textId="77777777" w:rsidR="00CE10E5" w:rsidRPr="00CE10E5" w:rsidRDefault="00CE10E5" w:rsidP="00CE10E5">
      <w:pPr>
        <w:numPr>
          <w:ilvl w:val="0"/>
          <w:numId w:val="185"/>
        </w:numPr>
        <w:spacing w:after="7" w:line="257" w:lineRule="auto"/>
        <w:ind w:right="662" w:hanging="284"/>
        <w:jc w:val="both"/>
        <w:rPr>
          <w:rFonts w:ascii="Arial" w:hAnsi="Arial" w:cs="Arial"/>
          <w:sz w:val="20"/>
          <w:szCs w:val="20"/>
        </w:rPr>
      </w:pPr>
      <w:r w:rsidRPr="00CE10E5">
        <w:rPr>
          <w:rFonts w:ascii="Arial" w:eastAsia="Verdana" w:hAnsi="Arial" w:cs="Arial"/>
          <w:sz w:val="20"/>
          <w:szCs w:val="20"/>
        </w:rPr>
        <w:t xml:space="preserve">Preverjanje alkoholiziranosti letalskega in drugega strokovnega osebja 110  </w:t>
      </w:r>
    </w:p>
    <w:p w14:paraId="013BFD47" w14:textId="38206F9F" w:rsidR="00ED13B3" w:rsidRPr="00CE10E5" w:rsidRDefault="00CE10E5" w:rsidP="00CE10E5">
      <w:pPr>
        <w:spacing w:after="61"/>
        <w:ind w:left="14"/>
        <w:jc w:val="both"/>
        <w:rPr>
          <w:rFonts w:ascii="Arial" w:hAnsi="Arial" w:cs="Arial"/>
          <w:sz w:val="20"/>
          <w:szCs w:val="20"/>
        </w:rPr>
      </w:pPr>
      <w:r w:rsidRPr="00CE10E5">
        <w:rPr>
          <w:rFonts w:ascii="Arial" w:eastAsia="Verdana" w:hAnsi="Arial" w:cs="Arial"/>
          <w:b/>
          <w:sz w:val="20"/>
          <w:szCs w:val="20"/>
        </w:rPr>
        <w:t xml:space="preserve"> </w:t>
      </w:r>
      <w:r w:rsidRPr="00CE10E5">
        <w:rPr>
          <w:rFonts w:ascii="Arial" w:eastAsia="Verdana" w:hAnsi="Arial" w:cs="Arial"/>
          <w:sz w:val="20"/>
          <w:szCs w:val="20"/>
        </w:rPr>
        <w:t xml:space="preserve"> </w:t>
      </w:r>
    </w:p>
    <w:p w14:paraId="0B6B2E6F" w14:textId="6D595D5F" w:rsidR="00BB0F09" w:rsidRPr="00BB0F09" w:rsidRDefault="00BB0F09" w:rsidP="00BB0F09">
      <w:pPr>
        <w:pStyle w:val="Naslov3"/>
        <w:rPr>
          <w:rFonts w:eastAsiaTheme="minorHAnsi"/>
          <w:sz w:val="20"/>
          <w:szCs w:val="20"/>
        </w:rPr>
      </w:pPr>
      <w:r w:rsidRPr="00BB0F09">
        <w:rPr>
          <w:rFonts w:eastAsia="Verdana"/>
          <w:sz w:val="20"/>
          <w:szCs w:val="20"/>
        </w:rPr>
        <w:lastRenderedPageBreak/>
        <w:t xml:space="preserve">7.3.2 </w:t>
      </w:r>
      <w:r w:rsidR="00CE10E5" w:rsidRPr="00BB0F09">
        <w:rPr>
          <w:rFonts w:eastAsia="Verdana"/>
          <w:sz w:val="20"/>
          <w:szCs w:val="20"/>
        </w:rPr>
        <w:t>Prioritetni inšpekcijski nadzori na osnovi prejetih pobud in prijav</w:t>
      </w:r>
      <w:r w:rsidRPr="00BB0F09">
        <w:rPr>
          <w:rFonts w:eastAsia="Verdana"/>
          <w:sz w:val="20"/>
          <w:szCs w:val="20"/>
        </w:rPr>
        <w:t>:</w:t>
      </w:r>
    </w:p>
    <w:p w14:paraId="414CAF1B" w14:textId="751D985D" w:rsidR="00CE10E5" w:rsidRPr="00BB0F09" w:rsidRDefault="00CE10E5" w:rsidP="00BB0F09">
      <w:pPr>
        <w:spacing w:after="48" w:line="257" w:lineRule="auto"/>
        <w:ind w:left="14" w:right="546"/>
        <w:jc w:val="both"/>
        <w:rPr>
          <w:rFonts w:ascii="Arial" w:hAnsi="Arial" w:cs="Arial"/>
          <w:sz w:val="20"/>
          <w:szCs w:val="20"/>
        </w:rPr>
      </w:pPr>
      <w:r w:rsidRPr="00BB0F09">
        <w:rPr>
          <w:rFonts w:ascii="Arial" w:eastAsia="Verdana" w:hAnsi="Arial" w:cs="Arial"/>
          <w:b/>
          <w:sz w:val="20"/>
          <w:szCs w:val="20"/>
        </w:rPr>
        <w:t xml:space="preserve"> </w:t>
      </w:r>
      <w:r w:rsidRPr="00BB0F09">
        <w:rPr>
          <w:rFonts w:ascii="Arial" w:eastAsia="Verdana" w:hAnsi="Arial" w:cs="Arial"/>
          <w:sz w:val="20"/>
          <w:szCs w:val="20"/>
        </w:rPr>
        <w:t xml:space="preserve"> </w:t>
      </w:r>
    </w:p>
    <w:p w14:paraId="35E678B9" w14:textId="3ECC4498" w:rsidR="00CE10E5" w:rsidRPr="00CE10E5" w:rsidRDefault="00CE10E5" w:rsidP="00CE10E5">
      <w:pPr>
        <w:spacing w:after="7" w:line="257" w:lineRule="auto"/>
        <w:ind w:left="9" w:right="662" w:hanging="10"/>
        <w:jc w:val="both"/>
        <w:rPr>
          <w:rFonts w:ascii="Arial" w:hAnsi="Arial" w:cs="Arial"/>
          <w:sz w:val="20"/>
          <w:szCs w:val="20"/>
        </w:rPr>
      </w:pPr>
      <w:r w:rsidRPr="00CE10E5">
        <w:rPr>
          <w:rFonts w:ascii="Arial" w:eastAsia="Verdana" w:hAnsi="Arial" w:cs="Arial"/>
          <w:sz w:val="20"/>
          <w:szCs w:val="20"/>
        </w:rPr>
        <w:t>Prioriteta inšpekcijskih nadzorov se določa glede na RBO</w:t>
      </w:r>
      <w:r w:rsidR="00C818B6">
        <w:rPr>
          <w:rStyle w:val="Sprotnaopomba-sklic"/>
          <w:rFonts w:ascii="Arial" w:eastAsia="Verdana" w:hAnsi="Arial" w:cs="Arial"/>
          <w:sz w:val="20"/>
          <w:szCs w:val="20"/>
        </w:rPr>
        <w:footnoteReference w:id="12"/>
      </w:r>
      <w:r w:rsidRPr="00CE10E5">
        <w:rPr>
          <w:rFonts w:ascii="Arial" w:eastAsia="Verdana" w:hAnsi="Arial" w:cs="Arial"/>
          <w:sz w:val="20"/>
          <w:szCs w:val="20"/>
        </w:rPr>
        <w:t xml:space="preserve"> kriterij. </w:t>
      </w:r>
    </w:p>
    <w:p w14:paraId="65B229D8" w14:textId="77777777" w:rsidR="00CE10E5" w:rsidRPr="00CE10E5" w:rsidRDefault="00CE10E5" w:rsidP="00CE10E5">
      <w:pPr>
        <w:spacing w:after="77"/>
        <w:ind w:left="14"/>
        <w:jc w:val="both"/>
        <w:rPr>
          <w:rFonts w:ascii="Arial" w:hAnsi="Arial" w:cs="Arial"/>
          <w:sz w:val="20"/>
          <w:szCs w:val="20"/>
        </w:rPr>
      </w:pPr>
      <w:r w:rsidRPr="00CE10E5">
        <w:rPr>
          <w:rFonts w:ascii="Arial" w:eastAsia="Verdana" w:hAnsi="Arial" w:cs="Arial"/>
          <w:b/>
          <w:sz w:val="20"/>
          <w:szCs w:val="20"/>
        </w:rPr>
        <w:t xml:space="preserve"> </w:t>
      </w:r>
      <w:r w:rsidRPr="00CE10E5">
        <w:rPr>
          <w:rFonts w:ascii="Arial" w:eastAsia="Verdana" w:hAnsi="Arial" w:cs="Arial"/>
          <w:sz w:val="20"/>
          <w:szCs w:val="20"/>
        </w:rPr>
        <w:t xml:space="preserve"> </w:t>
      </w:r>
    </w:p>
    <w:p w14:paraId="7EFC3F19" w14:textId="5B576732" w:rsidR="00CE10E5" w:rsidRPr="00B76ED4" w:rsidRDefault="00CE10E5" w:rsidP="00B76ED4">
      <w:pPr>
        <w:pStyle w:val="Naslov3"/>
        <w:numPr>
          <w:ilvl w:val="2"/>
          <w:numId w:val="186"/>
        </w:numPr>
        <w:rPr>
          <w:rFonts w:eastAsia="Verdana"/>
          <w:sz w:val="20"/>
          <w:szCs w:val="20"/>
        </w:rPr>
      </w:pPr>
      <w:r w:rsidRPr="00B76ED4">
        <w:rPr>
          <w:rFonts w:eastAsia="Verdana"/>
          <w:sz w:val="20"/>
          <w:szCs w:val="20"/>
        </w:rPr>
        <w:t xml:space="preserve">Inšpekcijski nadzori na podlagi ostalih prejetih pobud in prijav, ki niso bili določeni kot prioritetni:  </w:t>
      </w:r>
    </w:p>
    <w:p w14:paraId="2E0D970C" w14:textId="77777777" w:rsidR="00CE10E5" w:rsidRPr="00B76ED4" w:rsidRDefault="00CE10E5" w:rsidP="00CE10E5">
      <w:pPr>
        <w:spacing w:after="67" w:line="262" w:lineRule="auto"/>
        <w:ind w:left="9" w:right="546" w:hanging="10"/>
        <w:jc w:val="both"/>
        <w:rPr>
          <w:rFonts w:ascii="Arial" w:hAnsi="Arial" w:cs="Arial"/>
          <w:bCs/>
          <w:sz w:val="20"/>
          <w:szCs w:val="20"/>
        </w:rPr>
      </w:pPr>
      <w:r w:rsidRPr="00B76ED4">
        <w:rPr>
          <w:rFonts w:ascii="Arial" w:eastAsia="Verdana" w:hAnsi="Arial" w:cs="Arial"/>
          <w:bCs/>
          <w:sz w:val="20"/>
          <w:szCs w:val="20"/>
        </w:rPr>
        <w:t xml:space="preserve">/   </w:t>
      </w:r>
    </w:p>
    <w:p w14:paraId="5A686FAA" w14:textId="32F78C0C" w:rsidR="00CE10E5" w:rsidRPr="00B76ED4" w:rsidRDefault="00B76ED4" w:rsidP="00B76ED4">
      <w:pPr>
        <w:pStyle w:val="Naslov3"/>
        <w:rPr>
          <w:sz w:val="20"/>
          <w:szCs w:val="20"/>
        </w:rPr>
      </w:pPr>
      <w:r w:rsidRPr="00B76ED4">
        <w:rPr>
          <w:rFonts w:eastAsia="Verdana"/>
          <w:sz w:val="20"/>
          <w:szCs w:val="20"/>
        </w:rPr>
        <w:t xml:space="preserve">7.3.4 </w:t>
      </w:r>
      <w:r w:rsidR="00CE10E5" w:rsidRPr="00B76ED4">
        <w:rPr>
          <w:rFonts w:eastAsia="Verdana"/>
          <w:sz w:val="20"/>
          <w:szCs w:val="20"/>
        </w:rPr>
        <w:t xml:space="preserve">Prekrškovni postopki:  </w:t>
      </w:r>
    </w:p>
    <w:p w14:paraId="7390B175" w14:textId="77777777" w:rsidR="00CE10E5" w:rsidRPr="00CE10E5" w:rsidRDefault="00CE10E5" w:rsidP="00CE10E5">
      <w:pPr>
        <w:spacing w:after="50"/>
        <w:ind w:left="14"/>
        <w:jc w:val="both"/>
        <w:rPr>
          <w:rFonts w:ascii="Arial" w:hAnsi="Arial" w:cs="Arial"/>
          <w:sz w:val="20"/>
          <w:szCs w:val="20"/>
        </w:rPr>
      </w:pPr>
      <w:r w:rsidRPr="00CE10E5">
        <w:rPr>
          <w:rFonts w:ascii="Arial" w:eastAsia="Verdana" w:hAnsi="Arial" w:cs="Arial"/>
          <w:b/>
          <w:sz w:val="20"/>
          <w:szCs w:val="20"/>
        </w:rPr>
        <w:t xml:space="preserve"> </w:t>
      </w:r>
      <w:r w:rsidRPr="00CE10E5">
        <w:rPr>
          <w:rFonts w:ascii="Arial" w:eastAsia="Verdana" w:hAnsi="Arial" w:cs="Arial"/>
          <w:sz w:val="20"/>
          <w:szCs w:val="20"/>
        </w:rPr>
        <w:t xml:space="preserve"> </w:t>
      </w:r>
    </w:p>
    <w:p w14:paraId="10F4DA81" w14:textId="3013104A" w:rsidR="00CE10E5" w:rsidRPr="00E81419" w:rsidRDefault="00CE10E5" w:rsidP="008641B9">
      <w:pPr>
        <w:spacing w:line="276" w:lineRule="auto"/>
        <w:jc w:val="both"/>
        <w:rPr>
          <w:rFonts w:ascii="Arial" w:hAnsi="Arial" w:cs="Arial"/>
          <w:sz w:val="20"/>
          <w:szCs w:val="20"/>
        </w:rPr>
      </w:pPr>
      <w:r w:rsidRPr="00E81419">
        <w:rPr>
          <w:rFonts w:ascii="Arial" w:hAnsi="Arial" w:cs="Arial"/>
          <w:sz w:val="20"/>
          <w:szCs w:val="20"/>
        </w:rPr>
        <w:t xml:space="preserve">V letu 2024 je bilo uvedenih 112 prekrškovnih postopkov (področja pravic potnikov, brezpilotnih </w:t>
      </w:r>
      <w:r w:rsidR="00E81419">
        <w:rPr>
          <w:rFonts w:ascii="Arial" w:hAnsi="Arial" w:cs="Arial"/>
          <w:sz w:val="20"/>
          <w:szCs w:val="20"/>
        </w:rPr>
        <w:t>z</w:t>
      </w:r>
      <w:r w:rsidRPr="00E81419">
        <w:rPr>
          <w:rFonts w:ascii="Arial" w:hAnsi="Arial" w:cs="Arial"/>
          <w:sz w:val="20"/>
          <w:szCs w:val="20"/>
        </w:rPr>
        <w:t xml:space="preserve">rakoplovov, varovanja, letalskih operacij in licenciranje osebja).  </w:t>
      </w:r>
    </w:p>
    <w:p w14:paraId="747F51DB" w14:textId="130A00E6" w:rsidR="00CE10E5" w:rsidRPr="00B76ED4" w:rsidRDefault="00B76ED4" w:rsidP="00B76ED4">
      <w:pPr>
        <w:pStyle w:val="Naslov3"/>
        <w:rPr>
          <w:sz w:val="20"/>
          <w:szCs w:val="20"/>
        </w:rPr>
      </w:pPr>
      <w:r w:rsidRPr="00B76ED4">
        <w:rPr>
          <w:rFonts w:eastAsia="Verdana"/>
          <w:sz w:val="20"/>
          <w:szCs w:val="20"/>
        </w:rPr>
        <w:t xml:space="preserve">7.3.5 </w:t>
      </w:r>
      <w:r w:rsidR="00CE10E5" w:rsidRPr="00B76ED4">
        <w:rPr>
          <w:rFonts w:eastAsia="Verdana"/>
          <w:sz w:val="20"/>
          <w:szCs w:val="20"/>
        </w:rPr>
        <w:t>Skupni inšpekcijski nadzori oziroma sodelovanja</w:t>
      </w:r>
      <w:r>
        <w:rPr>
          <w:rFonts w:eastAsia="Verdana"/>
          <w:sz w:val="20"/>
          <w:szCs w:val="20"/>
        </w:rPr>
        <w:t>:</w:t>
      </w:r>
    </w:p>
    <w:p w14:paraId="53744701" w14:textId="77777777" w:rsidR="00CE10E5" w:rsidRPr="00CE10E5" w:rsidRDefault="00CE10E5" w:rsidP="00CE10E5">
      <w:pPr>
        <w:spacing w:after="12"/>
        <w:ind w:left="14"/>
        <w:jc w:val="both"/>
        <w:rPr>
          <w:rFonts w:ascii="Arial" w:hAnsi="Arial" w:cs="Arial"/>
          <w:sz w:val="20"/>
          <w:szCs w:val="20"/>
        </w:rPr>
      </w:pPr>
      <w:r w:rsidRPr="00CE10E5">
        <w:rPr>
          <w:rFonts w:ascii="Arial" w:eastAsia="Verdana" w:hAnsi="Arial" w:cs="Arial"/>
          <w:b/>
          <w:sz w:val="20"/>
          <w:szCs w:val="20"/>
        </w:rPr>
        <w:t xml:space="preserve"> </w:t>
      </w:r>
      <w:r w:rsidRPr="00CE10E5">
        <w:rPr>
          <w:rFonts w:ascii="Arial" w:eastAsia="Verdana" w:hAnsi="Arial" w:cs="Arial"/>
          <w:sz w:val="20"/>
          <w:szCs w:val="20"/>
        </w:rPr>
        <w:t xml:space="preserve"> </w:t>
      </w:r>
    </w:p>
    <w:p w14:paraId="2ED4C25D" w14:textId="6A263B0F" w:rsidR="00CE10E5" w:rsidRPr="00B83D79" w:rsidRDefault="00CE10E5" w:rsidP="008641B9">
      <w:pPr>
        <w:spacing w:line="276" w:lineRule="auto"/>
        <w:jc w:val="both"/>
        <w:rPr>
          <w:rFonts w:ascii="Arial" w:hAnsi="Arial" w:cs="Arial"/>
          <w:sz w:val="20"/>
          <w:szCs w:val="20"/>
        </w:rPr>
      </w:pPr>
      <w:r w:rsidRPr="00B83D79">
        <w:rPr>
          <w:rFonts w:ascii="Arial" w:hAnsi="Arial" w:cs="Arial"/>
          <w:sz w:val="20"/>
          <w:szCs w:val="20"/>
        </w:rPr>
        <w:t xml:space="preserve">Na področju brezpilotnih zrakoplovov že več let veljajo predpisi EU. Organi, pristojni za izvajanje nadzora na predmetnem področju so Javna agencija za civilno letalstvo RS (v nadaljevanju: agencija), Policija in občinska redarstva.  </w:t>
      </w:r>
    </w:p>
    <w:p w14:paraId="0044AD9C" w14:textId="513F64B5" w:rsidR="00CE10E5" w:rsidRPr="00B83D79" w:rsidRDefault="00CE10E5" w:rsidP="008641B9">
      <w:pPr>
        <w:spacing w:line="276" w:lineRule="auto"/>
        <w:jc w:val="both"/>
        <w:rPr>
          <w:rFonts w:ascii="Arial" w:hAnsi="Arial" w:cs="Arial"/>
          <w:sz w:val="20"/>
          <w:szCs w:val="20"/>
        </w:rPr>
      </w:pPr>
      <w:r w:rsidRPr="00B83D79">
        <w:rPr>
          <w:rFonts w:ascii="Arial" w:hAnsi="Arial" w:cs="Arial"/>
          <w:sz w:val="20"/>
          <w:szCs w:val="20"/>
        </w:rPr>
        <w:t xml:space="preserve">Agencija je v letu 2024 s Policijo in občinskimi redarstvi izvedla več skupnih nadzornih akcij na različnih območjih Slovenije, v katerih je bilo ugotovljenih več nepravilnosti. Pri skupnih nadzorih se uporablja DJI </w:t>
      </w:r>
      <w:proofErr w:type="spellStart"/>
      <w:r w:rsidRPr="00B83D79">
        <w:rPr>
          <w:rFonts w:ascii="Arial" w:hAnsi="Arial" w:cs="Arial"/>
          <w:sz w:val="20"/>
          <w:szCs w:val="20"/>
        </w:rPr>
        <w:t>AeroScope</w:t>
      </w:r>
      <w:proofErr w:type="spellEnd"/>
      <w:r w:rsidRPr="00B83D79">
        <w:rPr>
          <w:rFonts w:ascii="Arial" w:hAnsi="Arial" w:cs="Arial"/>
          <w:sz w:val="20"/>
          <w:szCs w:val="20"/>
        </w:rPr>
        <w:t xml:space="preserve">, s pomočjo katerega se odkrivajo sistemi brezpilotnih zrakoplovov in njihovi piloti na daljavo na določenem področju. Skupni nadzori se izvajajo zlasti ob večjih dogodkih, kot je na primer Maraton Franja, in se načrtujejo tudi za prihodnje leto. </w:t>
      </w:r>
    </w:p>
    <w:p w14:paraId="4C2CDA9C" w14:textId="1B2752AB" w:rsidR="00CE10E5" w:rsidRPr="00B83D79" w:rsidRDefault="00CE10E5" w:rsidP="008641B9">
      <w:pPr>
        <w:spacing w:line="276" w:lineRule="auto"/>
        <w:jc w:val="both"/>
        <w:rPr>
          <w:rFonts w:ascii="Arial" w:hAnsi="Arial" w:cs="Arial"/>
          <w:sz w:val="20"/>
          <w:szCs w:val="20"/>
        </w:rPr>
      </w:pPr>
      <w:r w:rsidRPr="00B83D79">
        <w:rPr>
          <w:rFonts w:ascii="Arial" w:hAnsi="Arial" w:cs="Arial"/>
          <w:sz w:val="20"/>
          <w:szCs w:val="20"/>
        </w:rPr>
        <w:t xml:space="preserve">Hkrati je agencija v letu 2024 prejela večje število prijav v zvezi s kršitvami zakonodaje s področja brezpilotnih zrakoplovov. Prijavitelji so bili večinoma posamezniki, precej prijav je anonimnih. Poleg teh je agencija prejela tudi več predlogov za uvedbo prekrškovnih postopkov s strani pristojnih policijskih postaj. </w:t>
      </w:r>
    </w:p>
    <w:p w14:paraId="6C507544" w14:textId="336E9E5A" w:rsidR="00CE10E5" w:rsidRPr="00B83D79" w:rsidRDefault="00CE10E5" w:rsidP="008641B9">
      <w:pPr>
        <w:spacing w:line="276" w:lineRule="auto"/>
        <w:jc w:val="both"/>
        <w:rPr>
          <w:rFonts w:ascii="Arial" w:hAnsi="Arial" w:cs="Arial"/>
          <w:sz w:val="20"/>
          <w:szCs w:val="20"/>
        </w:rPr>
      </w:pPr>
      <w:r w:rsidRPr="00B83D79">
        <w:rPr>
          <w:rFonts w:ascii="Arial" w:hAnsi="Arial" w:cs="Arial"/>
          <w:sz w:val="20"/>
          <w:szCs w:val="20"/>
        </w:rPr>
        <w:t xml:space="preserve">Na podlagi navedenega je bilo pravnomočno zaključenih 20 postopkov o prekršku. </w:t>
      </w:r>
    </w:p>
    <w:p w14:paraId="1CD38ADD" w14:textId="71109B29" w:rsidR="00CE10E5" w:rsidRPr="00B83D79" w:rsidRDefault="00CE10E5" w:rsidP="008641B9">
      <w:pPr>
        <w:spacing w:line="276" w:lineRule="auto"/>
        <w:jc w:val="both"/>
        <w:rPr>
          <w:rFonts w:ascii="Arial" w:hAnsi="Arial" w:cs="Arial"/>
          <w:sz w:val="20"/>
          <w:szCs w:val="20"/>
        </w:rPr>
      </w:pPr>
      <w:r w:rsidRPr="00B83D79">
        <w:rPr>
          <w:rFonts w:ascii="Arial" w:hAnsi="Arial" w:cs="Arial"/>
          <w:sz w:val="20"/>
          <w:szCs w:val="20"/>
        </w:rPr>
        <w:t xml:space="preserve">Na področju navigacijskih služb zračnega prometa sodeluje agencija pri izmenjavi informacij z drugimi državami na FABCE nivoju.  </w:t>
      </w:r>
    </w:p>
    <w:p w14:paraId="0E46E093" w14:textId="22407381" w:rsidR="00CE10E5" w:rsidRPr="009167F7" w:rsidRDefault="009167F7" w:rsidP="009167F7">
      <w:pPr>
        <w:pStyle w:val="Naslov3"/>
        <w:rPr>
          <w:sz w:val="20"/>
          <w:szCs w:val="20"/>
        </w:rPr>
      </w:pPr>
      <w:r w:rsidRPr="00F53AED">
        <w:rPr>
          <w:rFonts w:eastAsia="Verdana"/>
          <w:sz w:val="20"/>
          <w:szCs w:val="20"/>
        </w:rPr>
        <w:t>7.3.</w:t>
      </w:r>
      <w:r w:rsidR="00CE10E5" w:rsidRPr="00F53AED">
        <w:rPr>
          <w:rFonts w:eastAsia="Verdana"/>
          <w:sz w:val="20"/>
          <w:szCs w:val="20"/>
        </w:rPr>
        <w:t xml:space="preserve">6 </w:t>
      </w:r>
      <w:r w:rsidRPr="00F53AED">
        <w:rPr>
          <w:rFonts w:eastAsia="Verdana"/>
          <w:sz w:val="20"/>
          <w:szCs w:val="20"/>
        </w:rPr>
        <w:t>Ocena o izvedbi:</w:t>
      </w:r>
    </w:p>
    <w:p w14:paraId="0B31E4A6" w14:textId="77777777" w:rsidR="00F53AED" w:rsidRDefault="00F53AED" w:rsidP="00F53AED">
      <w:pPr>
        <w:spacing w:after="0"/>
        <w:jc w:val="both"/>
        <w:rPr>
          <w:rFonts w:ascii="Arial" w:hAnsi="Arial" w:cs="Arial"/>
          <w:sz w:val="20"/>
          <w:szCs w:val="20"/>
          <w:lang w:eastAsia="sl-SI"/>
        </w:rPr>
      </w:pPr>
    </w:p>
    <w:p w14:paraId="75FC249C" w14:textId="1D3EBEFE" w:rsidR="00CE10E5" w:rsidRDefault="00F53AED" w:rsidP="00F53AED">
      <w:pPr>
        <w:jc w:val="both"/>
        <w:rPr>
          <w:rFonts w:ascii="Arial" w:hAnsi="Arial" w:cs="Arial"/>
          <w:sz w:val="20"/>
          <w:szCs w:val="20"/>
          <w:lang w:eastAsia="sl-SI"/>
        </w:rPr>
      </w:pPr>
      <w:r>
        <w:rPr>
          <w:rFonts w:ascii="Arial" w:hAnsi="Arial" w:cs="Arial"/>
          <w:sz w:val="20"/>
          <w:szCs w:val="20"/>
          <w:lang w:eastAsia="sl-SI"/>
        </w:rPr>
        <w:t>Javna a</w:t>
      </w:r>
      <w:r w:rsidRPr="00F53AED">
        <w:rPr>
          <w:rFonts w:ascii="Arial" w:hAnsi="Arial" w:cs="Arial"/>
          <w:sz w:val="20"/>
          <w:szCs w:val="20"/>
          <w:lang w:eastAsia="sl-SI"/>
        </w:rPr>
        <w:t>gencija</w:t>
      </w:r>
      <w:r>
        <w:rPr>
          <w:rFonts w:ascii="Arial" w:hAnsi="Arial" w:cs="Arial"/>
          <w:sz w:val="20"/>
          <w:szCs w:val="20"/>
          <w:lang w:eastAsia="sl-SI"/>
        </w:rPr>
        <w:t xml:space="preserve"> za civilno letalstvo Republike Slovenije</w:t>
      </w:r>
      <w:r w:rsidRPr="00F53AED">
        <w:rPr>
          <w:rFonts w:ascii="Arial" w:hAnsi="Arial" w:cs="Arial"/>
          <w:sz w:val="20"/>
          <w:szCs w:val="20"/>
          <w:lang w:eastAsia="sl-SI"/>
        </w:rPr>
        <w:t xml:space="preserve"> je v letu 2024 uspešno izvedla načrtovane strateške usmeritve in prioritete za leto 2024.</w:t>
      </w:r>
    </w:p>
    <w:p w14:paraId="33B16CA3" w14:textId="77777777" w:rsidR="002E4BFA" w:rsidRPr="00F53AED" w:rsidRDefault="002E4BFA" w:rsidP="00F53AED">
      <w:pPr>
        <w:jc w:val="both"/>
        <w:rPr>
          <w:rFonts w:ascii="Arial" w:hAnsi="Arial" w:cs="Arial"/>
          <w:sz w:val="20"/>
          <w:szCs w:val="20"/>
          <w:lang w:eastAsia="sl-SI"/>
        </w:rPr>
      </w:pPr>
    </w:p>
    <w:p w14:paraId="50A6FBB9" w14:textId="58DC8752" w:rsidR="00D613F6" w:rsidRDefault="00D613F6" w:rsidP="00F263B4">
      <w:pPr>
        <w:pStyle w:val="Naslov2"/>
        <w:numPr>
          <w:ilvl w:val="1"/>
          <w:numId w:val="186"/>
        </w:numPr>
        <w:rPr>
          <w:i w:val="0"/>
          <w:iCs w:val="0"/>
          <w:sz w:val="20"/>
          <w:szCs w:val="20"/>
        </w:rPr>
      </w:pPr>
      <w:r w:rsidRPr="00D613F6">
        <w:rPr>
          <w:i w:val="0"/>
          <w:iCs w:val="0"/>
          <w:sz w:val="20"/>
          <w:szCs w:val="20"/>
        </w:rPr>
        <w:t>JAVNA AGENCIJA ZA ŽELEZNIŠKI PROMET</w:t>
      </w:r>
      <w:r w:rsidR="00AB0658">
        <w:rPr>
          <w:i w:val="0"/>
          <w:iCs w:val="0"/>
          <w:sz w:val="20"/>
          <w:szCs w:val="20"/>
        </w:rPr>
        <w:t xml:space="preserve"> REPUBLIKE SLOVENIJE</w:t>
      </w:r>
    </w:p>
    <w:p w14:paraId="2FE907D4" w14:textId="77777777" w:rsidR="00F263B4" w:rsidRPr="00F263B4" w:rsidRDefault="00F263B4" w:rsidP="00F263B4">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9DE1819" w14:textId="77777777" w:rsidR="00F263B4" w:rsidRDefault="00F263B4" w:rsidP="008641B9">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F263B4">
        <w:rPr>
          <w:rFonts w:ascii="Arial" w:eastAsia="Times New Roman" w:hAnsi="Arial" w:cs="Arial"/>
          <w:sz w:val="20"/>
          <w:szCs w:val="20"/>
        </w:rPr>
        <w:t xml:space="preserve">Naloge inšpekcijskega nadzora v okviru AŽP izvaja notranja organizacijska enota – Sektor za nadzor. Delovno področje Sektorja za nadzor AŽP je izvajanje nalog inšpekcijskega nadzora, vodenje postopkov in izrekanje ukrepov na področju nadzora v skladu z zakonom, ki ureja inšpekcijski nadzor, zakonom, ki ureja splošni upravni postopek, zakonom, ki ureja prekrške, zakonom, ki ureja železniški promet, zakonom, ki ureja varnost v železniškem prometu, ter na njihovi podlagi izdanih predpisov, splošnih aktov, tehničnih specifikacij interoperabilnosti in drugih predpisov EU s področja interoperabilnosti in varnosti železniškega prometa, ki veljajo neposredno v Republiki Sloveniji. AŽP kot nacionalni varnostni </w:t>
      </w:r>
      <w:r w:rsidRPr="00F263B4">
        <w:rPr>
          <w:rFonts w:ascii="Arial" w:eastAsia="Times New Roman" w:hAnsi="Arial" w:cs="Arial"/>
          <w:sz w:val="20"/>
          <w:szCs w:val="20"/>
        </w:rPr>
        <w:lastRenderedPageBreak/>
        <w:t>organ izvaja tudi upravne nadzore - revizije, s katerimi skrbi za:</w:t>
      </w:r>
    </w:p>
    <w:p w14:paraId="422D107A" w14:textId="77777777" w:rsidR="00BB7ED9" w:rsidRPr="00F263B4" w:rsidRDefault="00BB7ED9" w:rsidP="008641B9">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784F46E1" w14:textId="77777777" w:rsidR="00F263B4" w:rsidRPr="00F263B4" w:rsidRDefault="00F263B4" w:rsidP="008641B9">
      <w:pPr>
        <w:widowControl w:val="0"/>
        <w:numPr>
          <w:ilvl w:val="0"/>
          <w:numId w:val="302"/>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contextualSpacing/>
        <w:jc w:val="both"/>
        <w:textAlignment w:val="baseline"/>
        <w:rPr>
          <w:rFonts w:ascii="Arial" w:eastAsia="Times New Roman" w:hAnsi="Arial" w:cs="Arial"/>
          <w:sz w:val="20"/>
          <w:szCs w:val="20"/>
        </w:rPr>
      </w:pPr>
      <w:r w:rsidRPr="00F263B4">
        <w:rPr>
          <w:rFonts w:ascii="Arial" w:eastAsia="Times New Roman" w:hAnsi="Arial" w:cs="Arial"/>
          <w:sz w:val="20"/>
          <w:szCs w:val="20"/>
        </w:rPr>
        <w:t>izpolnjevanje vseh zahtev sistemov varnega upravljanja prevoznikov v železniškem prometu in upravljavca javne železniške infrastrukture,</w:t>
      </w:r>
    </w:p>
    <w:p w14:paraId="145F10BD" w14:textId="77777777" w:rsidR="00F263B4" w:rsidRPr="00F263B4" w:rsidRDefault="00F263B4" w:rsidP="008641B9">
      <w:pPr>
        <w:widowControl w:val="0"/>
        <w:numPr>
          <w:ilvl w:val="0"/>
          <w:numId w:val="302"/>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contextualSpacing/>
        <w:jc w:val="both"/>
        <w:textAlignment w:val="baseline"/>
        <w:rPr>
          <w:rFonts w:ascii="Arial" w:eastAsia="Times New Roman" w:hAnsi="Arial" w:cs="Arial"/>
          <w:sz w:val="20"/>
          <w:szCs w:val="20"/>
        </w:rPr>
      </w:pPr>
      <w:r w:rsidRPr="00F263B4">
        <w:rPr>
          <w:rFonts w:ascii="Arial" w:eastAsia="Times New Roman" w:hAnsi="Arial" w:cs="Arial"/>
          <w:sz w:val="20"/>
          <w:szCs w:val="20"/>
        </w:rPr>
        <w:t>stalnega izpolnjevanja pogojev za opravljanje nalog subjektov za vzdrževanje tirnih vozil,</w:t>
      </w:r>
    </w:p>
    <w:p w14:paraId="1E11E4D3" w14:textId="77777777" w:rsidR="00F263B4" w:rsidRPr="00F263B4" w:rsidRDefault="00F263B4" w:rsidP="008641B9">
      <w:pPr>
        <w:widowControl w:val="0"/>
        <w:numPr>
          <w:ilvl w:val="0"/>
          <w:numId w:val="302"/>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contextualSpacing/>
        <w:jc w:val="both"/>
        <w:textAlignment w:val="baseline"/>
        <w:rPr>
          <w:rFonts w:ascii="Arial" w:eastAsia="Times New Roman" w:hAnsi="Arial" w:cs="Arial"/>
          <w:sz w:val="20"/>
          <w:szCs w:val="20"/>
        </w:rPr>
      </w:pPr>
      <w:r w:rsidRPr="00F263B4">
        <w:rPr>
          <w:rFonts w:ascii="Arial" w:eastAsia="Times New Roman" w:hAnsi="Arial" w:cs="Arial"/>
          <w:sz w:val="20"/>
          <w:szCs w:val="20"/>
        </w:rPr>
        <w:t>stalnega izpolnjevanja pogojev za opravljanje nalog priglašenih in imenovanih organov,</w:t>
      </w:r>
    </w:p>
    <w:p w14:paraId="2F84350A" w14:textId="77777777" w:rsidR="00F263B4" w:rsidRPr="00F263B4" w:rsidRDefault="00F263B4" w:rsidP="008641B9">
      <w:pPr>
        <w:widowControl w:val="0"/>
        <w:numPr>
          <w:ilvl w:val="0"/>
          <w:numId w:val="302"/>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contextualSpacing/>
        <w:jc w:val="both"/>
        <w:textAlignment w:val="baseline"/>
        <w:rPr>
          <w:rFonts w:ascii="Arial" w:eastAsia="Times New Roman" w:hAnsi="Arial" w:cs="Arial"/>
          <w:sz w:val="20"/>
          <w:szCs w:val="20"/>
        </w:rPr>
      </w:pPr>
      <w:r w:rsidRPr="00F263B4">
        <w:rPr>
          <w:rFonts w:ascii="Arial" w:eastAsia="Times New Roman" w:hAnsi="Arial" w:cs="Arial"/>
          <w:sz w:val="20"/>
          <w:szCs w:val="20"/>
        </w:rPr>
        <w:t>stalnega izpolnjevanja pogojev za opravljanje nalog centrov usposabljanja in preverjanja strojevodij ter ocenjevalcev strojevodij in</w:t>
      </w:r>
    </w:p>
    <w:p w14:paraId="7DF397EC" w14:textId="77777777" w:rsidR="00F263B4" w:rsidRPr="00F263B4" w:rsidRDefault="00F263B4" w:rsidP="008641B9">
      <w:pPr>
        <w:widowControl w:val="0"/>
        <w:numPr>
          <w:ilvl w:val="0"/>
          <w:numId w:val="302"/>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contextualSpacing/>
        <w:jc w:val="both"/>
        <w:textAlignment w:val="baseline"/>
        <w:rPr>
          <w:rFonts w:ascii="Arial" w:eastAsia="Times New Roman" w:hAnsi="Arial" w:cs="Arial"/>
          <w:sz w:val="20"/>
          <w:szCs w:val="20"/>
        </w:rPr>
      </w:pPr>
      <w:r w:rsidRPr="00F263B4">
        <w:rPr>
          <w:rFonts w:ascii="Arial" w:eastAsia="Times New Roman" w:hAnsi="Arial" w:cs="Arial"/>
          <w:sz w:val="20"/>
          <w:szCs w:val="20"/>
        </w:rPr>
        <w:t>stalnega izpolnjevanja pogojev za izdane licence prevoznikov.</w:t>
      </w:r>
    </w:p>
    <w:p w14:paraId="05182A08" w14:textId="77777777" w:rsidR="00F263B4" w:rsidRPr="00F263B4" w:rsidRDefault="00F263B4" w:rsidP="008641B9">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2A362112" w14:textId="77777777" w:rsidR="00F263B4" w:rsidRPr="00676092" w:rsidRDefault="00F263B4" w:rsidP="008641B9">
      <w:pPr>
        <w:autoSpaceDE w:val="0"/>
        <w:autoSpaceDN w:val="0"/>
        <w:adjustRightInd w:val="0"/>
        <w:spacing w:after="0" w:line="276" w:lineRule="auto"/>
        <w:jc w:val="both"/>
        <w:rPr>
          <w:rFonts w:ascii="Arial" w:eastAsia="Times New Roman" w:hAnsi="Arial" w:cs="Arial"/>
          <w:sz w:val="20"/>
          <w:szCs w:val="20"/>
          <w:lang w:eastAsia="sl-SI"/>
        </w:rPr>
      </w:pPr>
      <w:r w:rsidRPr="00676092">
        <w:rPr>
          <w:rFonts w:ascii="Arial" w:eastAsia="Times New Roman" w:hAnsi="Arial" w:cs="Arial"/>
          <w:sz w:val="20"/>
          <w:szCs w:val="20"/>
          <w:lang w:eastAsia="sl-SI"/>
        </w:rPr>
        <w:t xml:space="preserve">Pri določitvi strateških usmeritev in prioritet dela so poleg Strategije nadzora (objavljena je na spletni strani AŽP </w:t>
      </w:r>
      <w:hyperlink r:id="rId118" w:history="1">
        <w:r w:rsidRPr="00676092">
          <w:rPr>
            <w:rFonts w:ascii="Arial" w:eastAsia="Times New Roman" w:hAnsi="Arial" w:cs="Arial"/>
            <w:sz w:val="20"/>
            <w:szCs w:val="20"/>
            <w:u w:val="single"/>
            <w:lang w:eastAsia="sl-SI"/>
          </w:rPr>
          <w:t>https://azp.si/wp-content/uploads/2023/03/Strategija__-_posodobitev_2022_-_koncna-23-12-2-podpis.pdf</w:t>
        </w:r>
      </w:hyperlink>
      <w:r w:rsidRPr="00676092">
        <w:rPr>
          <w:rFonts w:ascii="Arial" w:eastAsia="Times New Roman" w:hAnsi="Arial" w:cs="Arial"/>
          <w:sz w:val="20"/>
          <w:szCs w:val="20"/>
          <w:u w:val="single"/>
          <w:lang w:eastAsia="sl-SI"/>
        </w:rPr>
        <w:t>)</w:t>
      </w:r>
      <w:r w:rsidRPr="00676092">
        <w:rPr>
          <w:rFonts w:ascii="Arial" w:eastAsia="Times New Roman" w:hAnsi="Arial" w:cs="Arial"/>
          <w:sz w:val="20"/>
          <w:szCs w:val="20"/>
          <w:lang w:eastAsia="sl-SI"/>
        </w:rPr>
        <w:t xml:space="preserve"> upoštevane ugotovitve pri inšpekcijskih in upravnih nadzorih v preteklih letih in področja, ki so se izkazala za najbolj tvegana (področja, pri katerih obstaja večja nevarnost za življenje in zdravje ljudi, javno korist ali večjo materialno škodo).</w:t>
      </w:r>
    </w:p>
    <w:p w14:paraId="6BD0DB7C" w14:textId="3629B1A8" w:rsidR="00F263B4" w:rsidRPr="001561A6" w:rsidRDefault="001561A6" w:rsidP="001561A6">
      <w:pPr>
        <w:pStyle w:val="Naslov3"/>
        <w:rPr>
          <w:sz w:val="20"/>
          <w:szCs w:val="20"/>
        </w:rPr>
      </w:pPr>
      <w:r>
        <w:rPr>
          <w:sz w:val="20"/>
          <w:szCs w:val="20"/>
        </w:rPr>
        <w:t xml:space="preserve">7.4.1 </w:t>
      </w:r>
      <w:r w:rsidR="00F263B4" w:rsidRPr="001561A6">
        <w:rPr>
          <w:sz w:val="20"/>
          <w:szCs w:val="20"/>
        </w:rPr>
        <w:t>Izvedba sistemskih inšpekcijskih nadzorov</w:t>
      </w:r>
      <w:r w:rsidR="00AC2392">
        <w:rPr>
          <w:sz w:val="20"/>
          <w:szCs w:val="20"/>
        </w:rPr>
        <w:t>:</w:t>
      </w:r>
    </w:p>
    <w:p w14:paraId="46810AEC" w14:textId="77777777" w:rsidR="00F263B4" w:rsidRPr="00F263B4" w:rsidRDefault="00F263B4" w:rsidP="00F263B4">
      <w:pPr>
        <w:autoSpaceDE w:val="0"/>
        <w:autoSpaceDN w:val="0"/>
        <w:adjustRightInd w:val="0"/>
        <w:spacing w:after="0" w:line="240" w:lineRule="auto"/>
        <w:ind w:left="720"/>
        <w:jc w:val="both"/>
        <w:rPr>
          <w:rFonts w:ascii="Arial" w:eastAsia="Times New Roman" w:hAnsi="Arial" w:cs="Arial"/>
          <w:b/>
          <w:bCs/>
          <w:color w:val="000000"/>
          <w:sz w:val="20"/>
          <w:szCs w:val="20"/>
          <w:lang w:eastAsia="sl-SI"/>
        </w:rPr>
      </w:pPr>
    </w:p>
    <w:p w14:paraId="5F8CE8B5" w14:textId="4BDE9C94" w:rsidR="00F263B4" w:rsidRPr="002A15B7" w:rsidRDefault="002A15B7" w:rsidP="002A15B7">
      <w:pPr>
        <w:pStyle w:val="Naslov4"/>
        <w:rPr>
          <w:rFonts w:ascii="Arial" w:eastAsia="Times New Roman" w:hAnsi="Arial" w:cs="Arial"/>
          <w:b/>
          <w:bCs/>
          <w:i w:val="0"/>
          <w:iCs w:val="0"/>
          <w:color w:val="auto"/>
          <w:sz w:val="20"/>
          <w:szCs w:val="20"/>
          <w:lang w:eastAsia="sl-SI"/>
        </w:rPr>
      </w:pPr>
      <w:r w:rsidRPr="002A15B7">
        <w:rPr>
          <w:rFonts w:ascii="Arial" w:eastAsia="Times New Roman" w:hAnsi="Arial" w:cs="Arial"/>
          <w:b/>
          <w:bCs/>
          <w:i w:val="0"/>
          <w:iCs w:val="0"/>
          <w:color w:val="auto"/>
          <w:sz w:val="20"/>
          <w:szCs w:val="20"/>
          <w:lang w:eastAsia="sl-SI"/>
        </w:rPr>
        <w:t xml:space="preserve">7.4.1.1 </w:t>
      </w:r>
      <w:r w:rsidR="00F263B4" w:rsidRPr="002A15B7">
        <w:rPr>
          <w:rFonts w:ascii="Arial" w:eastAsia="Times New Roman" w:hAnsi="Arial" w:cs="Arial"/>
          <w:b/>
          <w:bCs/>
          <w:i w:val="0"/>
          <w:iCs w:val="0"/>
          <w:color w:val="auto"/>
          <w:sz w:val="20"/>
          <w:szCs w:val="20"/>
          <w:lang w:eastAsia="sl-SI"/>
        </w:rPr>
        <w:t>Sistemski inšpekcijski nadzori (ob upoštevanju ocene tveganja)</w:t>
      </w:r>
      <w:r w:rsidR="00AC2392">
        <w:rPr>
          <w:rFonts w:ascii="Arial" w:eastAsia="Times New Roman" w:hAnsi="Arial" w:cs="Arial"/>
          <w:b/>
          <w:bCs/>
          <w:i w:val="0"/>
          <w:iCs w:val="0"/>
          <w:color w:val="auto"/>
          <w:sz w:val="20"/>
          <w:szCs w:val="20"/>
          <w:lang w:eastAsia="sl-SI"/>
        </w:rPr>
        <w:t>:</w:t>
      </w:r>
      <w:r w:rsidR="00F263B4" w:rsidRPr="002A15B7">
        <w:rPr>
          <w:rFonts w:ascii="Arial" w:eastAsia="Times New Roman" w:hAnsi="Arial" w:cs="Arial"/>
          <w:b/>
          <w:bCs/>
          <w:i w:val="0"/>
          <w:iCs w:val="0"/>
          <w:color w:val="auto"/>
          <w:sz w:val="20"/>
          <w:szCs w:val="20"/>
          <w:lang w:eastAsia="sl-SI"/>
        </w:rPr>
        <w:t xml:space="preserve"> </w:t>
      </w:r>
    </w:p>
    <w:p w14:paraId="3BC853F3" w14:textId="77777777" w:rsidR="00F263B4" w:rsidRPr="00F263B4" w:rsidRDefault="00F263B4" w:rsidP="00F263B4">
      <w:pPr>
        <w:autoSpaceDE w:val="0"/>
        <w:autoSpaceDN w:val="0"/>
        <w:adjustRightInd w:val="0"/>
        <w:spacing w:after="0" w:line="240" w:lineRule="auto"/>
        <w:jc w:val="both"/>
        <w:rPr>
          <w:rFonts w:ascii="Arial" w:eastAsia="Times New Roman" w:hAnsi="Arial" w:cs="Arial"/>
          <w:color w:val="000000"/>
          <w:sz w:val="20"/>
          <w:szCs w:val="20"/>
          <w:lang w:eastAsia="sl-SI"/>
        </w:rPr>
      </w:pPr>
    </w:p>
    <w:p w14:paraId="0F497636" w14:textId="78915657" w:rsidR="00F263B4" w:rsidRPr="002A15B7" w:rsidRDefault="002A15B7" w:rsidP="002A15B7">
      <w:pPr>
        <w:pStyle w:val="Naslov5"/>
        <w:rPr>
          <w:rFonts w:ascii="Arial" w:eastAsia="Times New Roman" w:hAnsi="Arial" w:cs="Arial"/>
          <w:b/>
          <w:bCs/>
          <w:color w:val="auto"/>
          <w:sz w:val="20"/>
          <w:szCs w:val="20"/>
          <w:lang w:eastAsia="sl-SI"/>
        </w:rPr>
      </w:pPr>
      <w:r w:rsidRPr="002A15B7">
        <w:rPr>
          <w:rFonts w:ascii="Arial" w:eastAsia="Times New Roman" w:hAnsi="Arial" w:cs="Arial"/>
          <w:b/>
          <w:bCs/>
          <w:color w:val="auto"/>
          <w:sz w:val="20"/>
          <w:szCs w:val="20"/>
          <w:lang w:eastAsia="sl-SI"/>
        </w:rPr>
        <w:t xml:space="preserve">7.4.1.1.1 </w:t>
      </w:r>
      <w:r w:rsidR="00F263B4" w:rsidRPr="002A15B7">
        <w:rPr>
          <w:rFonts w:ascii="Arial" w:eastAsia="Times New Roman" w:hAnsi="Arial" w:cs="Arial"/>
          <w:b/>
          <w:bCs/>
          <w:color w:val="auto"/>
          <w:sz w:val="20"/>
          <w:szCs w:val="20"/>
          <w:lang w:eastAsia="sl-SI"/>
        </w:rPr>
        <w:t>Nadzori sistemov varnega upravljanja – strateške naloge</w:t>
      </w:r>
      <w:r w:rsidR="00AC2392">
        <w:rPr>
          <w:rFonts w:ascii="Arial" w:eastAsia="Times New Roman" w:hAnsi="Arial" w:cs="Arial"/>
          <w:b/>
          <w:bCs/>
          <w:color w:val="auto"/>
          <w:sz w:val="20"/>
          <w:szCs w:val="20"/>
          <w:lang w:eastAsia="sl-SI"/>
        </w:rPr>
        <w:t>:</w:t>
      </w:r>
      <w:r w:rsidR="00F263B4" w:rsidRPr="002A15B7">
        <w:rPr>
          <w:rFonts w:ascii="Arial" w:eastAsia="Times New Roman" w:hAnsi="Arial" w:cs="Arial"/>
          <w:b/>
          <w:bCs/>
          <w:color w:val="auto"/>
          <w:sz w:val="20"/>
          <w:szCs w:val="20"/>
          <w:lang w:eastAsia="sl-SI"/>
        </w:rPr>
        <w:t xml:space="preserve">  </w:t>
      </w:r>
    </w:p>
    <w:p w14:paraId="10489C6F" w14:textId="77777777" w:rsidR="00F263B4" w:rsidRPr="00F263B4" w:rsidRDefault="00F263B4" w:rsidP="00F263B4">
      <w:pPr>
        <w:autoSpaceDE w:val="0"/>
        <w:autoSpaceDN w:val="0"/>
        <w:adjustRightInd w:val="0"/>
        <w:spacing w:after="0" w:line="240" w:lineRule="auto"/>
        <w:jc w:val="both"/>
        <w:rPr>
          <w:rFonts w:ascii="Arial" w:eastAsia="Times New Roman" w:hAnsi="Arial" w:cs="Arial"/>
          <w:color w:val="000000"/>
          <w:sz w:val="20"/>
          <w:szCs w:val="20"/>
          <w:lang w:eastAsia="sl-SI"/>
        </w:rPr>
      </w:pPr>
    </w:p>
    <w:p w14:paraId="4CA6053F" w14:textId="77777777" w:rsidR="00F263B4" w:rsidRPr="00F263B4" w:rsidRDefault="00F263B4" w:rsidP="00E0392F">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Nadzor nad sistemi varnega upravljanja prevoznikov v železniškem prometu in upravljavcev javne železniške infrastrukture ali subjektov, ki izvajajo naloge upravljavca javne železniške infrastrukture.</w:t>
      </w:r>
    </w:p>
    <w:p w14:paraId="18242133" w14:textId="77777777" w:rsidR="00F263B4" w:rsidRPr="00F263B4" w:rsidRDefault="00F263B4" w:rsidP="00E0392F">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 xml:space="preserve"> </w:t>
      </w:r>
    </w:p>
    <w:p w14:paraId="3D1A56CD" w14:textId="77777777" w:rsidR="00F263B4" w:rsidRPr="00F263B4" w:rsidRDefault="00F263B4" w:rsidP="00E0392F">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b/>
          <w:bCs/>
          <w:color w:val="000000"/>
          <w:sz w:val="20"/>
          <w:szCs w:val="20"/>
          <w:lang w:eastAsia="sl-SI"/>
        </w:rPr>
        <w:t>Planirane naloge 2024</w:t>
      </w:r>
    </w:p>
    <w:p w14:paraId="7FF4941F" w14:textId="77777777" w:rsidR="00676092" w:rsidRDefault="00676092" w:rsidP="00E0392F">
      <w:pPr>
        <w:autoSpaceDE w:val="0"/>
        <w:autoSpaceDN w:val="0"/>
        <w:adjustRightInd w:val="0"/>
        <w:spacing w:after="0" w:line="276" w:lineRule="auto"/>
        <w:jc w:val="both"/>
        <w:rPr>
          <w:rFonts w:ascii="Arial" w:eastAsia="Times New Roman" w:hAnsi="Arial" w:cs="Arial"/>
          <w:color w:val="000000"/>
          <w:sz w:val="20"/>
          <w:szCs w:val="20"/>
          <w:lang w:eastAsia="sl-SI"/>
        </w:rPr>
      </w:pPr>
    </w:p>
    <w:p w14:paraId="3680D5EF" w14:textId="4485ADE4" w:rsidR="00F263B4" w:rsidRDefault="00F263B4" w:rsidP="00E0392F">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Ob upoštevanju ocene tveganja so bili nadzori sistemov varnega upravljanja planirani in usmerjeni v področja, ki vplivajo na varnost železniškega prometa, varstvo okolja ter varnost in zdravje pri delu v skladu s Strategijo nadzora železniškega sistema v Republiki Sloveniji (v nadalj</w:t>
      </w:r>
      <w:r w:rsidR="00676092">
        <w:rPr>
          <w:rFonts w:ascii="Arial" w:eastAsia="Times New Roman" w:hAnsi="Arial" w:cs="Arial"/>
          <w:color w:val="000000"/>
          <w:sz w:val="20"/>
          <w:szCs w:val="20"/>
          <w:lang w:eastAsia="sl-SI"/>
        </w:rPr>
        <w:t>njem besedilu:</w:t>
      </w:r>
      <w:r w:rsidRPr="00F263B4">
        <w:rPr>
          <w:rFonts w:ascii="Arial" w:eastAsia="Times New Roman" w:hAnsi="Arial" w:cs="Arial"/>
          <w:color w:val="000000"/>
          <w:sz w:val="20"/>
          <w:szCs w:val="20"/>
          <w:lang w:eastAsia="sl-SI"/>
        </w:rPr>
        <w:t xml:space="preserve"> Strategija nadzora). V Strategiji nadzora so navedeni nadzori opredeljeni kot strateške naloge nadzora in so usmerjeni v področja: </w:t>
      </w:r>
    </w:p>
    <w:p w14:paraId="3B76998B" w14:textId="77777777" w:rsidR="00E556BE" w:rsidRPr="00F263B4" w:rsidRDefault="00E556BE" w:rsidP="00E0392F">
      <w:pPr>
        <w:autoSpaceDE w:val="0"/>
        <w:autoSpaceDN w:val="0"/>
        <w:adjustRightInd w:val="0"/>
        <w:spacing w:after="0" w:line="276" w:lineRule="auto"/>
        <w:jc w:val="both"/>
        <w:rPr>
          <w:rFonts w:ascii="Arial" w:eastAsia="Times New Roman" w:hAnsi="Arial" w:cs="Arial"/>
          <w:color w:val="000000"/>
          <w:sz w:val="20"/>
          <w:szCs w:val="20"/>
          <w:lang w:eastAsia="sl-SI"/>
        </w:rPr>
      </w:pPr>
    </w:p>
    <w:p w14:paraId="079BF50A" w14:textId="42A876F0" w:rsidR="00F263B4" w:rsidRPr="00F263B4" w:rsidRDefault="00F263B4" w:rsidP="00E0392F">
      <w:pPr>
        <w:widowControl w:val="0"/>
        <w:numPr>
          <w:ilvl w:val="0"/>
          <w:numId w:val="303"/>
        </w:numPr>
        <w:tabs>
          <w:tab w:val="left" w:pos="8255"/>
        </w:tabs>
        <w:overflowPunct w:val="0"/>
        <w:autoSpaceDE w:val="0"/>
        <w:autoSpaceDN w:val="0"/>
        <w:adjustRightInd w:val="0"/>
        <w:spacing w:after="0" w:line="276" w:lineRule="auto"/>
        <w:jc w:val="both"/>
        <w:textAlignment w:val="baseline"/>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izvajanja nalog osebja, ki opravlja varnostno kritične naloge (v nadal</w:t>
      </w:r>
      <w:r w:rsidR="00106AA9">
        <w:rPr>
          <w:rFonts w:ascii="Arial" w:eastAsia="Times New Roman" w:hAnsi="Arial" w:cs="Arial"/>
          <w:color w:val="000000"/>
          <w:sz w:val="20"/>
          <w:szCs w:val="20"/>
          <w:lang w:eastAsia="sl-SI"/>
        </w:rPr>
        <w:t>jnjem besedilu:</w:t>
      </w:r>
      <w:r w:rsidRPr="00F263B4">
        <w:rPr>
          <w:rFonts w:ascii="Arial" w:eastAsia="Times New Roman" w:hAnsi="Arial" w:cs="Arial"/>
          <w:color w:val="000000"/>
          <w:sz w:val="20"/>
          <w:szCs w:val="20"/>
          <w:lang w:eastAsia="sl-SI"/>
        </w:rPr>
        <w:t xml:space="preserve"> OVKN),</w:t>
      </w:r>
    </w:p>
    <w:p w14:paraId="0514317D" w14:textId="77777777" w:rsidR="00F263B4" w:rsidRPr="00F263B4" w:rsidRDefault="00F263B4" w:rsidP="00E0392F">
      <w:pPr>
        <w:widowControl w:val="0"/>
        <w:numPr>
          <w:ilvl w:val="0"/>
          <w:numId w:val="303"/>
        </w:numPr>
        <w:tabs>
          <w:tab w:val="left" w:pos="8255"/>
        </w:tabs>
        <w:overflowPunct w:val="0"/>
        <w:autoSpaceDE w:val="0"/>
        <w:autoSpaceDN w:val="0"/>
        <w:adjustRightInd w:val="0"/>
        <w:spacing w:after="0" w:line="276" w:lineRule="auto"/>
        <w:jc w:val="both"/>
        <w:textAlignment w:val="baseline"/>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usposobljenosti OVKN in drugega osebja, ki ni OVKN in opravlja pomembne naloge za varnost železniškega prometa,</w:t>
      </w:r>
    </w:p>
    <w:p w14:paraId="72BB4C5E" w14:textId="77777777" w:rsidR="00F263B4" w:rsidRPr="00F263B4" w:rsidRDefault="00F263B4" w:rsidP="00E0392F">
      <w:pPr>
        <w:widowControl w:val="0"/>
        <w:numPr>
          <w:ilvl w:val="0"/>
          <w:numId w:val="303"/>
        </w:numPr>
        <w:tabs>
          <w:tab w:val="left" w:pos="8255"/>
        </w:tabs>
        <w:overflowPunct w:val="0"/>
        <w:autoSpaceDE w:val="0"/>
        <w:autoSpaceDN w:val="0"/>
        <w:adjustRightInd w:val="0"/>
        <w:spacing w:after="0" w:line="276" w:lineRule="auto"/>
        <w:jc w:val="both"/>
        <w:textAlignment w:val="baseline"/>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izpolnjevanja zdravstvenih pogojev OVKN in drugega osebja, ki ni OVKN in opravlja pomembne naloge za varnost železniškega prometa,</w:t>
      </w:r>
    </w:p>
    <w:p w14:paraId="166DA8B0" w14:textId="77777777" w:rsidR="00F263B4" w:rsidRPr="00F263B4" w:rsidRDefault="00F263B4" w:rsidP="00E0392F">
      <w:pPr>
        <w:widowControl w:val="0"/>
        <w:numPr>
          <w:ilvl w:val="0"/>
          <w:numId w:val="303"/>
        </w:numPr>
        <w:tabs>
          <w:tab w:val="left" w:pos="8255"/>
        </w:tabs>
        <w:overflowPunct w:val="0"/>
        <w:autoSpaceDE w:val="0"/>
        <w:autoSpaceDN w:val="0"/>
        <w:adjustRightInd w:val="0"/>
        <w:spacing w:after="0" w:line="276" w:lineRule="auto"/>
        <w:jc w:val="both"/>
        <w:textAlignment w:val="baseline"/>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 xml:space="preserve">ustreznosti priprave, vožnje in spremljave vlaka, </w:t>
      </w:r>
    </w:p>
    <w:p w14:paraId="07ED2934" w14:textId="77777777" w:rsidR="00F263B4" w:rsidRPr="00F263B4" w:rsidRDefault="00F263B4" w:rsidP="00E0392F">
      <w:pPr>
        <w:widowControl w:val="0"/>
        <w:numPr>
          <w:ilvl w:val="0"/>
          <w:numId w:val="303"/>
        </w:numPr>
        <w:tabs>
          <w:tab w:val="left" w:pos="8255"/>
        </w:tabs>
        <w:overflowPunct w:val="0"/>
        <w:autoSpaceDE w:val="0"/>
        <w:autoSpaceDN w:val="0"/>
        <w:adjustRightInd w:val="0"/>
        <w:spacing w:after="0" w:line="276" w:lineRule="auto"/>
        <w:jc w:val="both"/>
        <w:textAlignment w:val="baseline"/>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tehnične brezhibnosti železniške infrastrukture in njenih komponent,</w:t>
      </w:r>
    </w:p>
    <w:p w14:paraId="30526B63" w14:textId="77777777" w:rsidR="00F263B4" w:rsidRPr="00F263B4" w:rsidRDefault="00F263B4" w:rsidP="00E0392F">
      <w:pPr>
        <w:widowControl w:val="0"/>
        <w:numPr>
          <w:ilvl w:val="0"/>
          <w:numId w:val="303"/>
        </w:numPr>
        <w:tabs>
          <w:tab w:val="left" w:pos="8255"/>
        </w:tabs>
        <w:overflowPunct w:val="0"/>
        <w:autoSpaceDE w:val="0"/>
        <w:autoSpaceDN w:val="0"/>
        <w:adjustRightInd w:val="0"/>
        <w:spacing w:after="0" w:line="276" w:lineRule="auto"/>
        <w:jc w:val="both"/>
        <w:textAlignment w:val="baseline"/>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tehnični brezhibnosti tirnih vozil in opreme.</w:t>
      </w:r>
    </w:p>
    <w:p w14:paraId="64EE70FB" w14:textId="77777777" w:rsidR="00F263B4" w:rsidRPr="00F263B4" w:rsidRDefault="00F263B4" w:rsidP="00F263B4">
      <w:pPr>
        <w:autoSpaceDE w:val="0"/>
        <w:autoSpaceDN w:val="0"/>
        <w:adjustRightInd w:val="0"/>
        <w:spacing w:after="0" w:line="240" w:lineRule="auto"/>
        <w:jc w:val="both"/>
        <w:rPr>
          <w:rFonts w:ascii="Arial" w:eastAsia="Times New Roman" w:hAnsi="Arial" w:cs="Arial"/>
          <w:color w:val="000000"/>
          <w:sz w:val="20"/>
          <w:szCs w:val="20"/>
          <w:lang w:eastAsia="sl-SI"/>
        </w:rPr>
      </w:pPr>
    </w:p>
    <w:p w14:paraId="2A7139FB" w14:textId="77777777" w:rsidR="00F263B4" w:rsidRPr="00F263B4" w:rsidRDefault="00F263B4" w:rsidP="00E0392F">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b/>
          <w:bCs/>
          <w:color w:val="000000"/>
          <w:sz w:val="20"/>
          <w:szCs w:val="20"/>
          <w:lang w:eastAsia="sl-SI"/>
        </w:rPr>
        <w:t>Izvedene naloge 2024</w:t>
      </w:r>
    </w:p>
    <w:p w14:paraId="6A70214D" w14:textId="77777777" w:rsidR="008A3752" w:rsidRDefault="008A3752" w:rsidP="00E0392F">
      <w:pPr>
        <w:autoSpaceDE w:val="0"/>
        <w:autoSpaceDN w:val="0"/>
        <w:adjustRightInd w:val="0"/>
        <w:spacing w:after="0" w:line="276" w:lineRule="auto"/>
        <w:jc w:val="both"/>
        <w:rPr>
          <w:rFonts w:ascii="Arial" w:eastAsia="Times New Roman" w:hAnsi="Arial" w:cs="Arial"/>
          <w:color w:val="000000"/>
          <w:sz w:val="20"/>
          <w:szCs w:val="20"/>
          <w:lang w:eastAsia="sl-SI"/>
        </w:rPr>
      </w:pPr>
    </w:p>
    <w:p w14:paraId="54CA2222" w14:textId="71DA9AC3" w:rsidR="00F263B4" w:rsidRPr="00F263B4" w:rsidRDefault="00F263B4" w:rsidP="00E0392F">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 xml:space="preserve">Planirane naloge so bile v celoti realizirane, na nekaterih področjih pa presežene zaradi ugotovitev v prejšnjih nadzorih. Tako sta bila obseg in kvaliteta izvedenih nadzorov na tem področju  presežena, predvsem na področjih izpolnjevanja zdravstvenih pogojev in na področju veljavnosti dovoljenj strojevodij. Razlog povečanega obsega nadzorov so ugotovljene nepravilnosti v obdobju do 2023, saj je šlo za take sistemske nepravilnosti, ki so zahtevale takojšnjo izvedbo nadzora in ukrepanja. Kot že navedeno v poročilu prejšnjega leta, sistemi varnega upravljanja do pridobitve pooblastila za nadzor s strani AŽP (druga polovica leta 2019) niso bili celovito nadzirani, hkrati pa je bilo v letih od 2021 do 2023 </w:t>
      </w:r>
      <w:r w:rsidRPr="00F263B4">
        <w:rPr>
          <w:rFonts w:ascii="Arial" w:eastAsia="Times New Roman" w:hAnsi="Arial" w:cs="Arial"/>
          <w:color w:val="000000"/>
          <w:sz w:val="20"/>
          <w:szCs w:val="20"/>
          <w:lang w:eastAsia="sl-SI"/>
        </w:rPr>
        <w:lastRenderedPageBreak/>
        <w:t xml:space="preserve">izdanih kar nekaj enotnih varnostnih spričeval po IV. železniškem paketu in je bilo zaradi tega potrebno izvesti več nadzorov v smeri ugotavljanja skladnosti izvajanja nalog prevoznikov s potrjenimi sistemi varnega upravljanja. Vsled navedenega so bili ti nadzori izvedeni poglobljeno in celovito predvsem na področjih notranjega nadzora varnostnih nalog, usposobljenosti OVKN in osebja, ki ni OVKN in opravlja naloge pomembne za varnost železniškega prometa ter v primeru ugotovljenih nepravilnosti tudi na področjih izpolnjevanja zdravstvenih pogojev in veljavnosti dovoljenj strojevodij. V okviru nadzorov je bilo ugotovljenih več nepravilnosti in izrečenih upravnih ukrepov (prepoved opravljanja dela osebja, ki opravlja varnostno kritične naloge, usklajenost in popolnost dokumentov sistemov varnega upravljanja v zvezi z mednarodnimi in nacionalnimi predpisi oziroma zahtevami iz teh predpisov, ustrezno izvajanje nalog iz SVU, izvajanje nalog, predpisanih s SVU, izvajanje nalog upravljavca - dostop do postaj izmenjave prometa, sklepanje pogodb za dostop do JŽI). </w:t>
      </w:r>
    </w:p>
    <w:p w14:paraId="698C44EC" w14:textId="77777777" w:rsidR="00F263B4" w:rsidRPr="00F263B4" w:rsidRDefault="00F263B4" w:rsidP="00F263B4">
      <w:pPr>
        <w:autoSpaceDE w:val="0"/>
        <w:autoSpaceDN w:val="0"/>
        <w:adjustRightInd w:val="0"/>
        <w:spacing w:after="0" w:line="240" w:lineRule="auto"/>
        <w:jc w:val="both"/>
        <w:rPr>
          <w:rFonts w:ascii="Arial" w:eastAsia="Times New Roman" w:hAnsi="Arial" w:cs="Arial"/>
          <w:color w:val="000000"/>
          <w:sz w:val="20"/>
          <w:szCs w:val="20"/>
          <w:lang w:eastAsia="sl-SI"/>
        </w:rPr>
      </w:pPr>
    </w:p>
    <w:p w14:paraId="453CF204" w14:textId="7AAA3F6A" w:rsidR="00F263B4" w:rsidRPr="005E6B68" w:rsidRDefault="000178FB" w:rsidP="005E6B68">
      <w:pPr>
        <w:pStyle w:val="Naslov5"/>
        <w:jc w:val="both"/>
        <w:rPr>
          <w:rFonts w:ascii="Arial" w:eastAsia="Times New Roman" w:hAnsi="Arial" w:cs="Arial"/>
          <w:b/>
          <w:bCs/>
          <w:i/>
          <w:iCs/>
          <w:color w:val="auto"/>
          <w:sz w:val="20"/>
          <w:szCs w:val="20"/>
        </w:rPr>
      </w:pPr>
      <w:r w:rsidRPr="005E6B68">
        <w:rPr>
          <w:rFonts w:ascii="Arial" w:hAnsi="Arial" w:cs="Arial"/>
          <w:b/>
          <w:bCs/>
          <w:color w:val="auto"/>
          <w:sz w:val="20"/>
          <w:szCs w:val="20"/>
        </w:rPr>
        <w:t>7.4.1.</w:t>
      </w:r>
      <w:r w:rsidR="005E6B68">
        <w:rPr>
          <w:rFonts w:ascii="Arial" w:hAnsi="Arial" w:cs="Arial"/>
          <w:b/>
          <w:bCs/>
          <w:color w:val="auto"/>
          <w:sz w:val="20"/>
          <w:szCs w:val="20"/>
        </w:rPr>
        <w:t>1.</w:t>
      </w:r>
      <w:r w:rsidRPr="005E6B68">
        <w:rPr>
          <w:rFonts w:ascii="Arial" w:hAnsi="Arial" w:cs="Arial"/>
          <w:b/>
          <w:bCs/>
          <w:color w:val="auto"/>
          <w:sz w:val="20"/>
          <w:szCs w:val="20"/>
        </w:rPr>
        <w:t xml:space="preserve">2 </w:t>
      </w:r>
      <w:r w:rsidR="00F263B4" w:rsidRPr="005E6B68">
        <w:rPr>
          <w:rFonts w:ascii="Arial" w:eastAsia="Times New Roman" w:hAnsi="Arial" w:cs="Arial"/>
          <w:b/>
          <w:bCs/>
          <w:color w:val="auto"/>
          <w:sz w:val="20"/>
          <w:szCs w:val="20"/>
        </w:rPr>
        <w:t>Nadzori prevoza oseb, nevarnega blaga in prevoza blaga večje vrednosti – primarne naloge</w:t>
      </w:r>
      <w:r w:rsidR="00AC2392">
        <w:rPr>
          <w:rFonts w:ascii="Arial" w:eastAsia="Times New Roman" w:hAnsi="Arial" w:cs="Arial"/>
          <w:b/>
          <w:bCs/>
          <w:color w:val="auto"/>
          <w:sz w:val="20"/>
          <w:szCs w:val="20"/>
        </w:rPr>
        <w:t>:</w:t>
      </w:r>
      <w:r w:rsidR="00F263B4" w:rsidRPr="005E6B68">
        <w:rPr>
          <w:rFonts w:ascii="Arial" w:eastAsia="Times New Roman" w:hAnsi="Arial" w:cs="Arial"/>
          <w:b/>
          <w:bCs/>
          <w:color w:val="auto"/>
          <w:sz w:val="20"/>
          <w:szCs w:val="20"/>
        </w:rPr>
        <w:t xml:space="preserve"> </w:t>
      </w:r>
    </w:p>
    <w:p w14:paraId="4E1D6CF4" w14:textId="77777777" w:rsidR="00F263B4" w:rsidRPr="00F263B4" w:rsidRDefault="00F263B4" w:rsidP="00F263B4">
      <w:pPr>
        <w:autoSpaceDE w:val="0"/>
        <w:autoSpaceDN w:val="0"/>
        <w:adjustRightInd w:val="0"/>
        <w:spacing w:after="0" w:line="240" w:lineRule="auto"/>
        <w:jc w:val="both"/>
        <w:rPr>
          <w:rFonts w:ascii="Arial" w:eastAsia="Times New Roman" w:hAnsi="Arial" w:cs="Arial"/>
          <w:b/>
          <w:bCs/>
          <w:color w:val="000000"/>
          <w:sz w:val="20"/>
          <w:szCs w:val="20"/>
          <w:lang w:eastAsia="sl-SI"/>
        </w:rPr>
      </w:pPr>
    </w:p>
    <w:p w14:paraId="59E99CE3" w14:textId="77777777" w:rsidR="00F263B4" w:rsidRPr="00F263B4" w:rsidRDefault="00F263B4" w:rsidP="00F263B4">
      <w:pPr>
        <w:autoSpaceDE w:val="0"/>
        <w:autoSpaceDN w:val="0"/>
        <w:adjustRightInd w:val="0"/>
        <w:spacing w:after="0" w:line="240" w:lineRule="auto"/>
        <w:jc w:val="both"/>
        <w:rPr>
          <w:rFonts w:ascii="Arial" w:eastAsia="Times New Roman" w:hAnsi="Arial" w:cs="Arial"/>
          <w:color w:val="000000"/>
          <w:sz w:val="20"/>
          <w:szCs w:val="20"/>
          <w:lang w:eastAsia="sl-SI"/>
        </w:rPr>
      </w:pPr>
      <w:r w:rsidRPr="00F263B4">
        <w:rPr>
          <w:rFonts w:ascii="Arial" w:eastAsia="Times New Roman" w:hAnsi="Arial" w:cs="Arial"/>
          <w:b/>
          <w:bCs/>
          <w:color w:val="000000"/>
          <w:sz w:val="20"/>
          <w:szCs w:val="20"/>
          <w:lang w:eastAsia="sl-SI"/>
        </w:rPr>
        <w:t>Planirane naloge 2024</w:t>
      </w:r>
    </w:p>
    <w:p w14:paraId="0C239199" w14:textId="77777777" w:rsidR="008A3752" w:rsidRDefault="008A3752" w:rsidP="00F263B4">
      <w:pPr>
        <w:spacing w:after="120" w:line="240" w:lineRule="auto"/>
        <w:jc w:val="both"/>
        <w:rPr>
          <w:rFonts w:ascii="Arial" w:eastAsia="Times New Roman" w:hAnsi="Arial" w:cs="Arial"/>
          <w:sz w:val="20"/>
          <w:szCs w:val="20"/>
        </w:rPr>
      </w:pPr>
    </w:p>
    <w:p w14:paraId="72349EE8" w14:textId="6ABA678E" w:rsidR="00F263B4" w:rsidRPr="00F263B4" w:rsidRDefault="00F263B4" w:rsidP="00E0392F">
      <w:pPr>
        <w:spacing w:after="120" w:line="276" w:lineRule="auto"/>
        <w:jc w:val="both"/>
        <w:rPr>
          <w:rFonts w:ascii="Arial" w:eastAsia="Times New Roman" w:hAnsi="Arial" w:cs="Arial"/>
          <w:sz w:val="20"/>
          <w:szCs w:val="20"/>
        </w:rPr>
      </w:pPr>
      <w:r w:rsidRPr="00F263B4">
        <w:rPr>
          <w:rFonts w:ascii="Arial" w:eastAsia="Times New Roman" w:hAnsi="Arial" w:cs="Arial"/>
          <w:sz w:val="20"/>
          <w:szCs w:val="20"/>
        </w:rPr>
        <w:t>Prav tako je poleg nadzora nad SVU posebna pozornost bila posvečena tudi področjem, ki na podlagi ocene pomenijo:</w:t>
      </w:r>
    </w:p>
    <w:p w14:paraId="67C12071" w14:textId="77777777" w:rsidR="00F263B4" w:rsidRPr="00F263B4" w:rsidRDefault="00F263B4" w:rsidP="00E0392F">
      <w:pPr>
        <w:widowControl w:val="0"/>
        <w:numPr>
          <w:ilvl w:val="0"/>
          <w:numId w:val="300"/>
        </w:numPr>
        <w:tabs>
          <w:tab w:val="left" w:pos="8255"/>
        </w:tabs>
        <w:overflowPunct w:val="0"/>
        <w:autoSpaceDE w:val="0"/>
        <w:autoSpaceDN w:val="0"/>
        <w:adjustRightInd w:val="0"/>
        <w:spacing w:after="120" w:line="276" w:lineRule="auto"/>
        <w:contextualSpacing/>
        <w:jc w:val="both"/>
        <w:textAlignment w:val="baseline"/>
        <w:rPr>
          <w:rFonts w:ascii="Arial" w:eastAsia="Times New Roman" w:hAnsi="Arial" w:cs="Arial"/>
          <w:sz w:val="20"/>
          <w:szCs w:val="20"/>
        </w:rPr>
      </w:pPr>
      <w:r w:rsidRPr="00F263B4">
        <w:rPr>
          <w:rFonts w:ascii="Arial" w:eastAsia="Times New Roman" w:hAnsi="Arial" w:cs="Arial"/>
          <w:sz w:val="20"/>
          <w:szCs w:val="20"/>
        </w:rPr>
        <w:t xml:space="preserve">tveganja, pri katerih pride ali lahko pride do poškodovanja ali smrti ljudi, </w:t>
      </w:r>
    </w:p>
    <w:p w14:paraId="77067A1F" w14:textId="77777777" w:rsidR="00F263B4" w:rsidRPr="00F263B4" w:rsidRDefault="00F263B4" w:rsidP="00E0392F">
      <w:pPr>
        <w:widowControl w:val="0"/>
        <w:numPr>
          <w:ilvl w:val="0"/>
          <w:numId w:val="300"/>
        </w:numPr>
        <w:tabs>
          <w:tab w:val="left" w:pos="8255"/>
        </w:tabs>
        <w:overflowPunct w:val="0"/>
        <w:autoSpaceDE w:val="0"/>
        <w:autoSpaceDN w:val="0"/>
        <w:adjustRightInd w:val="0"/>
        <w:spacing w:after="120" w:line="276" w:lineRule="auto"/>
        <w:contextualSpacing/>
        <w:jc w:val="both"/>
        <w:textAlignment w:val="baseline"/>
        <w:rPr>
          <w:rFonts w:ascii="Arial" w:eastAsia="Times New Roman" w:hAnsi="Arial" w:cs="Arial"/>
          <w:sz w:val="20"/>
          <w:szCs w:val="20"/>
        </w:rPr>
      </w:pPr>
      <w:r w:rsidRPr="00F263B4">
        <w:rPr>
          <w:rFonts w:ascii="Arial" w:eastAsia="Times New Roman" w:hAnsi="Arial" w:cs="Arial"/>
          <w:sz w:val="20"/>
          <w:szCs w:val="20"/>
        </w:rPr>
        <w:t xml:space="preserve">tveganja, pri katerih pride ali lahko pride do večje materialne škode in </w:t>
      </w:r>
    </w:p>
    <w:p w14:paraId="4E87E6C1" w14:textId="77777777" w:rsidR="00F263B4" w:rsidRPr="00F263B4" w:rsidRDefault="00F263B4" w:rsidP="00E0392F">
      <w:pPr>
        <w:widowControl w:val="0"/>
        <w:numPr>
          <w:ilvl w:val="0"/>
          <w:numId w:val="300"/>
        </w:numPr>
        <w:tabs>
          <w:tab w:val="left" w:pos="8255"/>
        </w:tabs>
        <w:overflowPunct w:val="0"/>
        <w:autoSpaceDE w:val="0"/>
        <w:autoSpaceDN w:val="0"/>
        <w:adjustRightInd w:val="0"/>
        <w:spacing w:after="120" w:line="276" w:lineRule="auto"/>
        <w:contextualSpacing/>
        <w:jc w:val="both"/>
        <w:textAlignment w:val="baseline"/>
        <w:rPr>
          <w:rFonts w:ascii="Arial" w:eastAsia="Times New Roman" w:hAnsi="Arial" w:cs="Arial"/>
          <w:sz w:val="20"/>
          <w:szCs w:val="20"/>
        </w:rPr>
      </w:pPr>
      <w:r w:rsidRPr="00F263B4">
        <w:rPr>
          <w:rFonts w:ascii="Arial" w:eastAsia="Times New Roman" w:hAnsi="Arial" w:cs="Arial"/>
          <w:sz w:val="20"/>
          <w:szCs w:val="20"/>
        </w:rPr>
        <w:t xml:space="preserve">tveganja pri prevozu nevarnega blaga. </w:t>
      </w:r>
    </w:p>
    <w:p w14:paraId="4EAC5EBE" w14:textId="77777777" w:rsidR="00F263B4" w:rsidRPr="00F263B4" w:rsidRDefault="00F263B4" w:rsidP="00E0392F">
      <w:pPr>
        <w:spacing w:after="120" w:line="276" w:lineRule="auto"/>
        <w:ind w:left="773"/>
        <w:contextualSpacing/>
        <w:jc w:val="both"/>
        <w:rPr>
          <w:rFonts w:ascii="Arial" w:eastAsia="Times New Roman" w:hAnsi="Arial" w:cs="Arial"/>
          <w:sz w:val="20"/>
          <w:szCs w:val="20"/>
        </w:rPr>
      </w:pPr>
    </w:p>
    <w:p w14:paraId="45BB76B1" w14:textId="77777777" w:rsidR="00F263B4" w:rsidRPr="00F263B4" w:rsidRDefault="00F263B4" w:rsidP="00E0392F">
      <w:pPr>
        <w:spacing w:after="120" w:line="276" w:lineRule="auto"/>
        <w:jc w:val="both"/>
        <w:rPr>
          <w:rFonts w:ascii="Arial" w:eastAsia="Times New Roman" w:hAnsi="Arial" w:cs="Arial"/>
          <w:sz w:val="20"/>
          <w:szCs w:val="20"/>
        </w:rPr>
      </w:pPr>
      <w:r w:rsidRPr="00F263B4">
        <w:rPr>
          <w:rFonts w:ascii="Arial" w:eastAsia="Times New Roman" w:hAnsi="Arial" w:cs="Arial"/>
          <w:sz w:val="20"/>
          <w:szCs w:val="20"/>
        </w:rPr>
        <w:t>Ta področja je AŽP obravnaval prednostno, v okviru teh nalog je AŽP nadziral predvsem:</w:t>
      </w:r>
    </w:p>
    <w:p w14:paraId="43C52BB5" w14:textId="77777777" w:rsidR="00F263B4" w:rsidRPr="00F263B4" w:rsidRDefault="00F263B4" w:rsidP="00E0392F">
      <w:pPr>
        <w:widowControl w:val="0"/>
        <w:numPr>
          <w:ilvl w:val="0"/>
          <w:numId w:val="299"/>
        </w:numPr>
        <w:tabs>
          <w:tab w:val="left" w:pos="8255"/>
        </w:tabs>
        <w:overflowPunct w:val="0"/>
        <w:autoSpaceDE w:val="0"/>
        <w:autoSpaceDN w:val="0"/>
        <w:adjustRightInd w:val="0"/>
        <w:spacing w:after="120" w:line="276" w:lineRule="auto"/>
        <w:contextualSpacing/>
        <w:jc w:val="both"/>
        <w:textAlignment w:val="baseline"/>
        <w:rPr>
          <w:rFonts w:ascii="Arial" w:eastAsia="Times New Roman" w:hAnsi="Arial" w:cs="Arial"/>
          <w:sz w:val="20"/>
          <w:szCs w:val="20"/>
        </w:rPr>
      </w:pPr>
      <w:r w:rsidRPr="00F263B4">
        <w:rPr>
          <w:rFonts w:ascii="Arial" w:eastAsia="Times New Roman" w:hAnsi="Arial" w:cs="Arial"/>
          <w:sz w:val="20"/>
          <w:szCs w:val="20"/>
        </w:rPr>
        <w:t xml:space="preserve">izvajanje železniškega prometa, </w:t>
      </w:r>
    </w:p>
    <w:p w14:paraId="7E2A9C90" w14:textId="77777777" w:rsidR="00F263B4" w:rsidRPr="00F263B4" w:rsidRDefault="00F263B4" w:rsidP="00E0392F">
      <w:pPr>
        <w:widowControl w:val="0"/>
        <w:numPr>
          <w:ilvl w:val="0"/>
          <w:numId w:val="299"/>
        </w:numPr>
        <w:tabs>
          <w:tab w:val="left" w:pos="8255"/>
        </w:tabs>
        <w:overflowPunct w:val="0"/>
        <w:autoSpaceDE w:val="0"/>
        <w:autoSpaceDN w:val="0"/>
        <w:adjustRightInd w:val="0"/>
        <w:spacing w:after="120" w:line="276" w:lineRule="auto"/>
        <w:contextualSpacing/>
        <w:jc w:val="both"/>
        <w:textAlignment w:val="baseline"/>
        <w:rPr>
          <w:rFonts w:ascii="Arial" w:eastAsia="Times New Roman" w:hAnsi="Arial" w:cs="Arial"/>
          <w:sz w:val="20"/>
          <w:szCs w:val="20"/>
        </w:rPr>
      </w:pPr>
      <w:r w:rsidRPr="00F263B4">
        <w:rPr>
          <w:rFonts w:ascii="Arial" w:eastAsia="Times New Roman" w:hAnsi="Arial" w:cs="Arial"/>
          <w:sz w:val="20"/>
          <w:szCs w:val="20"/>
        </w:rPr>
        <w:t xml:space="preserve">sodelovanje prevoznikov in upravljavcev pri obvladovanju tveganj, ki nastajajo pri izvajanju prevozov, </w:t>
      </w:r>
    </w:p>
    <w:p w14:paraId="43C52A09" w14:textId="77777777" w:rsidR="00F263B4" w:rsidRPr="00F263B4" w:rsidRDefault="00F263B4" w:rsidP="00E0392F">
      <w:pPr>
        <w:widowControl w:val="0"/>
        <w:numPr>
          <w:ilvl w:val="0"/>
          <w:numId w:val="299"/>
        </w:numPr>
        <w:tabs>
          <w:tab w:val="left" w:pos="8255"/>
        </w:tabs>
        <w:overflowPunct w:val="0"/>
        <w:autoSpaceDE w:val="0"/>
        <w:autoSpaceDN w:val="0"/>
        <w:adjustRightInd w:val="0"/>
        <w:spacing w:after="120" w:line="276" w:lineRule="auto"/>
        <w:contextualSpacing/>
        <w:jc w:val="both"/>
        <w:textAlignment w:val="baseline"/>
        <w:rPr>
          <w:rFonts w:ascii="Arial" w:eastAsia="Times New Roman" w:hAnsi="Arial" w:cs="Arial"/>
          <w:sz w:val="20"/>
          <w:szCs w:val="20"/>
        </w:rPr>
      </w:pPr>
      <w:r w:rsidRPr="00F263B4">
        <w:rPr>
          <w:rFonts w:ascii="Arial" w:eastAsia="Times New Roman" w:hAnsi="Arial" w:cs="Arial"/>
          <w:sz w:val="20"/>
          <w:szCs w:val="20"/>
        </w:rPr>
        <w:t>sodelovanje pri preiskavi nesreč in incidentov,</w:t>
      </w:r>
    </w:p>
    <w:p w14:paraId="7DEA807F" w14:textId="77777777" w:rsidR="00F263B4" w:rsidRPr="00F263B4" w:rsidRDefault="00F263B4" w:rsidP="00E0392F">
      <w:pPr>
        <w:widowControl w:val="0"/>
        <w:numPr>
          <w:ilvl w:val="0"/>
          <w:numId w:val="299"/>
        </w:numPr>
        <w:tabs>
          <w:tab w:val="left" w:pos="8255"/>
        </w:tabs>
        <w:overflowPunct w:val="0"/>
        <w:autoSpaceDE w:val="0"/>
        <w:autoSpaceDN w:val="0"/>
        <w:adjustRightInd w:val="0"/>
        <w:spacing w:after="120" w:line="276" w:lineRule="auto"/>
        <w:contextualSpacing/>
        <w:jc w:val="both"/>
        <w:textAlignment w:val="baseline"/>
        <w:rPr>
          <w:rFonts w:ascii="Arial" w:eastAsia="Times New Roman" w:hAnsi="Arial" w:cs="Arial"/>
          <w:sz w:val="20"/>
          <w:szCs w:val="20"/>
        </w:rPr>
      </w:pPr>
      <w:r w:rsidRPr="00F263B4">
        <w:rPr>
          <w:rFonts w:ascii="Arial" w:eastAsia="Times New Roman" w:hAnsi="Arial" w:cs="Arial"/>
          <w:sz w:val="20"/>
          <w:szCs w:val="20"/>
        </w:rPr>
        <w:t>sodelovanje pri odpravljanju posledic nesreč in incidentov,</w:t>
      </w:r>
    </w:p>
    <w:p w14:paraId="28507130" w14:textId="77777777" w:rsidR="00F263B4" w:rsidRPr="00F263B4" w:rsidRDefault="00F263B4" w:rsidP="00E0392F">
      <w:pPr>
        <w:widowControl w:val="0"/>
        <w:numPr>
          <w:ilvl w:val="0"/>
          <w:numId w:val="299"/>
        </w:numPr>
        <w:tabs>
          <w:tab w:val="left" w:pos="8255"/>
        </w:tabs>
        <w:overflowPunct w:val="0"/>
        <w:autoSpaceDE w:val="0"/>
        <w:autoSpaceDN w:val="0"/>
        <w:adjustRightInd w:val="0"/>
        <w:spacing w:after="120" w:line="276" w:lineRule="auto"/>
        <w:contextualSpacing/>
        <w:jc w:val="both"/>
        <w:textAlignment w:val="baseline"/>
        <w:rPr>
          <w:rFonts w:ascii="Arial" w:eastAsia="Times New Roman" w:hAnsi="Arial" w:cs="Arial"/>
          <w:sz w:val="20"/>
          <w:szCs w:val="20"/>
        </w:rPr>
      </w:pPr>
      <w:r w:rsidRPr="00F263B4">
        <w:rPr>
          <w:rFonts w:ascii="Arial" w:eastAsia="Times New Roman" w:hAnsi="Arial" w:cs="Arial"/>
          <w:sz w:val="20"/>
          <w:szCs w:val="20"/>
        </w:rPr>
        <w:t>izvajanje nalog OVKN in drugega osebja, ki ni OVKN in opravlja pomembne naloge za varnost železniškega prometa,</w:t>
      </w:r>
    </w:p>
    <w:p w14:paraId="31130B64" w14:textId="77777777" w:rsidR="00F263B4" w:rsidRPr="00F263B4" w:rsidRDefault="00F263B4" w:rsidP="00E0392F">
      <w:pPr>
        <w:widowControl w:val="0"/>
        <w:numPr>
          <w:ilvl w:val="0"/>
          <w:numId w:val="299"/>
        </w:numPr>
        <w:tabs>
          <w:tab w:val="left" w:pos="8255"/>
        </w:tabs>
        <w:overflowPunct w:val="0"/>
        <w:autoSpaceDE w:val="0"/>
        <w:autoSpaceDN w:val="0"/>
        <w:adjustRightInd w:val="0"/>
        <w:spacing w:after="120" w:line="276" w:lineRule="auto"/>
        <w:contextualSpacing/>
        <w:jc w:val="both"/>
        <w:textAlignment w:val="baseline"/>
        <w:rPr>
          <w:rFonts w:ascii="Arial" w:eastAsia="Times New Roman" w:hAnsi="Arial" w:cs="Arial"/>
          <w:sz w:val="20"/>
          <w:szCs w:val="20"/>
        </w:rPr>
      </w:pPr>
      <w:r w:rsidRPr="00F263B4">
        <w:rPr>
          <w:rFonts w:ascii="Arial" w:eastAsia="Times New Roman" w:hAnsi="Arial" w:cs="Arial"/>
          <w:sz w:val="20"/>
          <w:szCs w:val="20"/>
        </w:rPr>
        <w:t xml:space="preserve">ustreznost tirnih vozil (registracija, vzdrževanje…). </w:t>
      </w:r>
      <w:r w:rsidRPr="00F263B4">
        <w:rPr>
          <w:rFonts w:ascii="Arial" w:eastAsia="Times New Roman" w:hAnsi="Arial" w:cs="Arial"/>
          <w:color w:val="00B050"/>
          <w:sz w:val="20"/>
          <w:szCs w:val="20"/>
        </w:rPr>
        <w:t xml:space="preserve"> </w:t>
      </w:r>
    </w:p>
    <w:p w14:paraId="459F9697" w14:textId="77777777" w:rsidR="00D50C81" w:rsidRDefault="00D50C81" w:rsidP="00F263B4">
      <w:pPr>
        <w:autoSpaceDE w:val="0"/>
        <w:autoSpaceDN w:val="0"/>
        <w:adjustRightInd w:val="0"/>
        <w:spacing w:after="0" w:line="240" w:lineRule="auto"/>
        <w:jc w:val="both"/>
        <w:rPr>
          <w:rFonts w:ascii="Arial" w:eastAsia="Times New Roman" w:hAnsi="Arial" w:cs="Arial"/>
          <w:b/>
          <w:bCs/>
          <w:color w:val="000000"/>
          <w:sz w:val="20"/>
          <w:szCs w:val="20"/>
          <w:lang w:eastAsia="sl-SI"/>
        </w:rPr>
      </w:pPr>
    </w:p>
    <w:p w14:paraId="42A8C3B6" w14:textId="62ED5340" w:rsidR="00F263B4" w:rsidRPr="00F263B4" w:rsidRDefault="00F263B4" w:rsidP="00F263B4">
      <w:pPr>
        <w:autoSpaceDE w:val="0"/>
        <w:autoSpaceDN w:val="0"/>
        <w:adjustRightInd w:val="0"/>
        <w:spacing w:after="0" w:line="240" w:lineRule="auto"/>
        <w:jc w:val="both"/>
        <w:rPr>
          <w:rFonts w:ascii="Arial" w:eastAsia="Times New Roman" w:hAnsi="Arial" w:cs="Arial"/>
          <w:b/>
          <w:bCs/>
          <w:color w:val="000000"/>
          <w:sz w:val="20"/>
          <w:szCs w:val="20"/>
          <w:lang w:eastAsia="sl-SI"/>
        </w:rPr>
      </w:pPr>
      <w:r w:rsidRPr="00F263B4">
        <w:rPr>
          <w:rFonts w:ascii="Arial" w:eastAsia="Times New Roman" w:hAnsi="Arial" w:cs="Arial"/>
          <w:b/>
          <w:bCs/>
          <w:color w:val="000000"/>
          <w:sz w:val="20"/>
          <w:szCs w:val="20"/>
          <w:lang w:eastAsia="sl-SI"/>
        </w:rPr>
        <w:t>Izvedene naloge 2024</w:t>
      </w:r>
    </w:p>
    <w:p w14:paraId="2214AC1F" w14:textId="77777777" w:rsidR="00D50C81" w:rsidRDefault="00D50C81" w:rsidP="00F263B4">
      <w:pPr>
        <w:autoSpaceDE w:val="0"/>
        <w:autoSpaceDN w:val="0"/>
        <w:adjustRightInd w:val="0"/>
        <w:spacing w:after="0" w:line="240" w:lineRule="auto"/>
        <w:jc w:val="both"/>
        <w:rPr>
          <w:rFonts w:ascii="Arial" w:eastAsia="Times New Roman" w:hAnsi="Arial" w:cs="Arial"/>
          <w:sz w:val="20"/>
          <w:szCs w:val="20"/>
          <w:lang w:eastAsia="sl-SI"/>
        </w:rPr>
      </w:pPr>
    </w:p>
    <w:p w14:paraId="5F68E26D" w14:textId="1660FE9E" w:rsidR="00F263B4" w:rsidRDefault="00F263B4" w:rsidP="00111899">
      <w:pPr>
        <w:autoSpaceDE w:val="0"/>
        <w:autoSpaceDN w:val="0"/>
        <w:adjustRightInd w:val="0"/>
        <w:spacing w:after="0" w:line="276" w:lineRule="auto"/>
        <w:jc w:val="both"/>
        <w:rPr>
          <w:rFonts w:ascii="Arial" w:eastAsia="Times New Roman" w:hAnsi="Arial" w:cs="Arial"/>
          <w:sz w:val="20"/>
          <w:szCs w:val="20"/>
          <w:lang w:eastAsia="sl-SI"/>
        </w:rPr>
      </w:pPr>
      <w:r w:rsidRPr="00F263B4">
        <w:rPr>
          <w:rFonts w:ascii="Arial" w:eastAsia="Times New Roman" w:hAnsi="Arial" w:cs="Arial"/>
          <w:sz w:val="20"/>
          <w:szCs w:val="20"/>
          <w:lang w:eastAsia="sl-SI"/>
        </w:rPr>
        <w:t>Inšpekcijski nadzori so po omenjenih področjih  bili izvedeni v predvidenem obsegu, predvsem v okviru nadzora drugih področij. Nadzori prevoza oseb pa so bili izvedeni tudi kot samostojni usmerjeni nadzori, z nadzorom izpolnjevanja pogojev OVKN (strojevodij in osebja za spremljavo vlakov) pri izvedbi samega prevoza.</w:t>
      </w:r>
    </w:p>
    <w:p w14:paraId="4052A388" w14:textId="77777777" w:rsidR="00926F17" w:rsidRPr="00F263B4" w:rsidRDefault="00926F17" w:rsidP="00F263B4">
      <w:pPr>
        <w:autoSpaceDE w:val="0"/>
        <w:autoSpaceDN w:val="0"/>
        <w:adjustRightInd w:val="0"/>
        <w:spacing w:after="0" w:line="240" w:lineRule="auto"/>
        <w:jc w:val="both"/>
        <w:rPr>
          <w:rFonts w:ascii="Arial" w:eastAsia="Times New Roman" w:hAnsi="Arial" w:cs="Arial"/>
          <w:sz w:val="20"/>
          <w:szCs w:val="20"/>
          <w:lang w:eastAsia="sl-SI"/>
        </w:rPr>
      </w:pPr>
    </w:p>
    <w:p w14:paraId="346A9ED4" w14:textId="704FB06E" w:rsidR="00F263B4" w:rsidRPr="00926F17" w:rsidRDefault="00D50C81" w:rsidP="00926F17">
      <w:pPr>
        <w:pStyle w:val="Naslov4"/>
        <w:rPr>
          <w:rFonts w:ascii="Arial" w:hAnsi="Arial" w:cs="Arial"/>
          <w:b/>
          <w:bCs/>
          <w:i w:val="0"/>
          <w:iCs w:val="0"/>
          <w:color w:val="auto"/>
          <w:sz w:val="20"/>
          <w:szCs w:val="20"/>
        </w:rPr>
      </w:pPr>
      <w:r w:rsidRPr="00926F17">
        <w:rPr>
          <w:rFonts w:ascii="Arial" w:hAnsi="Arial" w:cs="Arial"/>
          <w:b/>
          <w:bCs/>
          <w:i w:val="0"/>
          <w:iCs w:val="0"/>
          <w:color w:val="auto"/>
          <w:sz w:val="20"/>
          <w:szCs w:val="20"/>
        </w:rPr>
        <w:t>7.4.</w:t>
      </w:r>
      <w:r w:rsidR="00926F17" w:rsidRPr="00926F17">
        <w:rPr>
          <w:rFonts w:ascii="Arial" w:hAnsi="Arial" w:cs="Arial"/>
          <w:b/>
          <w:bCs/>
          <w:i w:val="0"/>
          <w:iCs w:val="0"/>
          <w:color w:val="auto"/>
          <w:sz w:val="20"/>
          <w:szCs w:val="20"/>
        </w:rPr>
        <w:t>1.</w:t>
      </w:r>
      <w:r w:rsidRPr="00926F17">
        <w:rPr>
          <w:rFonts w:ascii="Arial" w:hAnsi="Arial" w:cs="Arial"/>
          <w:b/>
          <w:bCs/>
          <w:i w:val="0"/>
          <w:iCs w:val="0"/>
          <w:color w:val="auto"/>
          <w:sz w:val="20"/>
          <w:szCs w:val="20"/>
        </w:rPr>
        <w:t xml:space="preserve">2 </w:t>
      </w:r>
      <w:r w:rsidR="00F263B4" w:rsidRPr="00926F17">
        <w:rPr>
          <w:rFonts w:ascii="Arial" w:hAnsi="Arial" w:cs="Arial"/>
          <w:b/>
          <w:bCs/>
          <w:i w:val="0"/>
          <w:iCs w:val="0"/>
          <w:color w:val="auto"/>
          <w:sz w:val="20"/>
          <w:szCs w:val="20"/>
        </w:rPr>
        <w:t>Sistemski inšpekcijski nadzori (z zakoni predpisani obdobni in nepredvideni nadzori)</w:t>
      </w:r>
      <w:r w:rsidR="00AC2392">
        <w:rPr>
          <w:rFonts w:ascii="Arial" w:hAnsi="Arial" w:cs="Arial"/>
          <w:b/>
          <w:bCs/>
          <w:i w:val="0"/>
          <w:iCs w:val="0"/>
          <w:color w:val="auto"/>
          <w:sz w:val="20"/>
          <w:szCs w:val="20"/>
        </w:rPr>
        <w:t>:</w:t>
      </w:r>
      <w:r w:rsidR="00F263B4" w:rsidRPr="00926F17">
        <w:rPr>
          <w:rFonts w:ascii="Arial" w:hAnsi="Arial" w:cs="Arial"/>
          <w:b/>
          <w:bCs/>
          <w:i w:val="0"/>
          <w:iCs w:val="0"/>
          <w:color w:val="auto"/>
          <w:sz w:val="20"/>
          <w:szCs w:val="20"/>
        </w:rPr>
        <w:t xml:space="preserve"> </w:t>
      </w:r>
    </w:p>
    <w:p w14:paraId="795BFC9C" w14:textId="77777777" w:rsidR="00F263B4" w:rsidRPr="00F263B4" w:rsidRDefault="00F263B4" w:rsidP="00F263B4">
      <w:pPr>
        <w:autoSpaceDE w:val="0"/>
        <w:autoSpaceDN w:val="0"/>
        <w:adjustRightInd w:val="0"/>
        <w:spacing w:after="0" w:line="240" w:lineRule="auto"/>
        <w:jc w:val="both"/>
        <w:rPr>
          <w:rFonts w:ascii="Arial" w:eastAsia="Times New Roman" w:hAnsi="Arial" w:cs="Arial"/>
          <w:sz w:val="20"/>
          <w:szCs w:val="20"/>
          <w:lang w:eastAsia="sl-SI"/>
        </w:rPr>
      </w:pPr>
    </w:p>
    <w:p w14:paraId="58F6E575" w14:textId="77F08EFC" w:rsidR="00F263B4" w:rsidRPr="00F263B4" w:rsidRDefault="00F263B4" w:rsidP="00F263B4">
      <w:pPr>
        <w:autoSpaceDE w:val="0"/>
        <w:autoSpaceDN w:val="0"/>
        <w:adjustRightInd w:val="0"/>
        <w:spacing w:after="0" w:line="240" w:lineRule="auto"/>
        <w:ind w:left="720"/>
        <w:jc w:val="both"/>
        <w:rPr>
          <w:rFonts w:ascii="Arial" w:eastAsia="Times New Roman" w:hAnsi="Arial" w:cs="Arial"/>
          <w:b/>
          <w:bCs/>
          <w:color w:val="000000"/>
          <w:sz w:val="20"/>
          <w:szCs w:val="20"/>
          <w:lang w:eastAsia="sl-SI"/>
        </w:rPr>
      </w:pPr>
      <w:r w:rsidRPr="00F263B4">
        <w:rPr>
          <w:rFonts w:ascii="Arial" w:eastAsia="Times New Roman" w:hAnsi="Arial" w:cs="Arial"/>
          <w:b/>
          <w:bCs/>
          <w:color w:val="000000"/>
          <w:sz w:val="20"/>
          <w:szCs w:val="20"/>
          <w:lang w:eastAsia="sl-SI"/>
        </w:rPr>
        <w:t>a) Nadzori nad izdanimi licencami prevoznikov v železniškem prometu</w:t>
      </w:r>
      <w:r w:rsidR="00C7038A">
        <w:rPr>
          <w:rFonts w:ascii="Arial" w:eastAsia="Times New Roman" w:hAnsi="Arial" w:cs="Arial"/>
          <w:b/>
          <w:bCs/>
          <w:color w:val="000000"/>
          <w:sz w:val="20"/>
          <w:szCs w:val="20"/>
          <w:lang w:eastAsia="sl-SI"/>
        </w:rPr>
        <w:t>:</w:t>
      </w:r>
      <w:r w:rsidRPr="00F263B4">
        <w:rPr>
          <w:rFonts w:ascii="Arial" w:eastAsia="Times New Roman" w:hAnsi="Arial" w:cs="Arial"/>
          <w:b/>
          <w:bCs/>
          <w:color w:val="000000"/>
          <w:sz w:val="20"/>
          <w:szCs w:val="20"/>
          <w:lang w:eastAsia="sl-SI"/>
        </w:rPr>
        <w:t xml:space="preserve"> </w:t>
      </w:r>
    </w:p>
    <w:p w14:paraId="12CD8BDA" w14:textId="77777777" w:rsidR="00F263B4" w:rsidRPr="00F263B4" w:rsidRDefault="00F263B4" w:rsidP="00F263B4">
      <w:pPr>
        <w:autoSpaceDE w:val="0"/>
        <w:autoSpaceDN w:val="0"/>
        <w:adjustRightInd w:val="0"/>
        <w:spacing w:after="0" w:line="240" w:lineRule="auto"/>
        <w:jc w:val="both"/>
        <w:rPr>
          <w:rFonts w:ascii="Arial" w:eastAsia="Times New Roman" w:hAnsi="Arial" w:cs="Arial"/>
          <w:color w:val="000000"/>
          <w:sz w:val="20"/>
          <w:szCs w:val="20"/>
          <w:lang w:eastAsia="sl-SI"/>
        </w:rPr>
      </w:pPr>
    </w:p>
    <w:p w14:paraId="727AF592" w14:textId="77777777" w:rsidR="00F263B4" w:rsidRPr="00F263B4" w:rsidRDefault="00F263B4" w:rsidP="00F263B4">
      <w:pPr>
        <w:autoSpaceDE w:val="0"/>
        <w:autoSpaceDN w:val="0"/>
        <w:adjustRightInd w:val="0"/>
        <w:spacing w:after="0" w:line="240" w:lineRule="auto"/>
        <w:jc w:val="both"/>
        <w:rPr>
          <w:rFonts w:ascii="Arial" w:eastAsia="Times New Roman" w:hAnsi="Arial" w:cs="Arial"/>
          <w:color w:val="000000"/>
          <w:sz w:val="20"/>
          <w:szCs w:val="20"/>
          <w:lang w:eastAsia="sl-SI"/>
        </w:rPr>
      </w:pPr>
      <w:r w:rsidRPr="00F263B4">
        <w:rPr>
          <w:rFonts w:ascii="Arial" w:eastAsia="Times New Roman" w:hAnsi="Arial" w:cs="Arial"/>
          <w:b/>
          <w:bCs/>
          <w:color w:val="000000"/>
          <w:sz w:val="20"/>
          <w:szCs w:val="20"/>
          <w:lang w:eastAsia="sl-SI"/>
        </w:rPr>
        <w:t xml:space="preserve">Planirane naloge 2024 </w:t>
      </w:r>
    </w:p>
    <w:p w14:paraId="161DEA57" w14:textId="77777777" w:rsidR="008547D4" w:rsidRDefault="008547D4" w:rsidP="00F263B4">
      <w:pPr>
        <w:autoSpaceDE w:val="0"/>
        <w:autoSpaceDN w:val="0"/>
        <w:adjustRightInd w:val="0"/>
        <w:spacing w:after="0" w:line="240" w:lineRule="auto"/>
        <w:jc w:val="both"/>
        <w:rPr>
          <w:rFonts w:ascii="Arial" w:eastAsia="Times New Roman" w:hAnsi="Arial" w:cs="Arial"/>
          <w:color w:val="000000"/>
          <w:sz w:val="20"/>
          <w:szCs w:val="20"/>
          <w:lang w:eastAsia="sl-SI"/>
        </w:rPr>
      </w:pPr>
    </w:p>
    <w:p w14:paraId="722BD7E6" w14:textId="0B3DE3B0" w:rsidR="00F263B4" w:rsidRPr="00F263B4" w:rsidRDefault="00F263B4" w:rsidP="00111899">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Zakon o železniškem prometu</w:t>
      </w:r>
      <w:r w:rsidR="008A3752">
        <w:rPr>
          <w:rFonts w:ascii="Arial" w:eastAsia="Times New Roman" w:hAnsi="Arial" w:cs="Arial"/>
          <w:color w:val="000000"/>
          <w:sz w:val="20"/>
          <w:szCs w:val="20"/>
          <w:lang w:eastAsia="sl-SI"/>
        </w:rPr>
        <w:t xml:space="preserve"> </w:t>
      </w:r>
      <w:r w:rsidR="008A3752" w:rsidRPr="00DF1929">
        <w:rPr>
          <w:rFonts w:ascii="Arial" w:eastAsia="Times New Roman" w:hAnsi="Arial" w:cs="Arial"/>
          <w:sz w:val="20"/>
          <w:szCs w:val="20"/>
          <w:lang w:eastAsia="sl-SI"/>
        </w:rPr>
        <w:t>(</w:t>
      </w:r>
      <w:r w:rsidR="008A3752" w:rsidRPr="00DF1929">
        <w:rPr>
          <w:rFonts w:ascii="Arial" w:hAnsi="Arial" w:cs="Arial"/>
          <w:sz w:val="20"/>
          <w:szCs w:val="20"/>
        </w:rPr>
        <w:t xml:space="preserve">Uradni list RS, št. </w:t>
      </w:r>
      <w:hyperlink r:id="rId119" w:tgtFrame="_blank" w:tooltip="Zakon o železniškem prometu (uradno prečiščeno besedilo) (ZZelP-UPB8)" w:history="1">
        <w:r w:rsidR="008A3752" w:rsidRPr="00DF1929">
          <w:rPr>
            <w:rFonts w:ascii="Arial" w:hAnsi="Arial" w:cs="Arial"/>
            <w:sz w:val="20"/>
            <w:szCs w:val="20"/>
          </w:rPr>
          <w:t>99/15</w:t>
        </w:r>
      </w:hyperlink>
      <w:r w:rsidR="008A3752" w:rsidRPr="00DF1929">
        <w:rPr>
          <w:rFonts w:ascii="Arial" w:hAnsi="Arial" w:cs="Arial"/>
          <w:sz w:val="20"/>
          <w:szCs w:val="20"/>
        </w:rPr>
        <w:t xml:space="preserve"> – uradno prečiščeno besedilo, </w:t>
      </w:r>
      <w:hyperlink r:id="rId120" w:tgtFrame="_blank" w:tooltip="Zakon o spremembah in dopolnitvah Zakona o železniškem prometu (ZZelP-K)" w:history="1">
        <w:r w:rsidR="008A3752" w:rsidRPr="00DF1929">
          <w:rPr>
            <w:rFonts w:ascii="Arial" w:hAnsi="Arial" w:cs="Arial"/>
            <w:sz w:val="20"/>
            <w:szCs w:val="20"/>
          </w:rPr>
          <w:t>30/18</w:t>
        </w:r>
      </w:hyperlink>
      <w:r w:rsidR="008A3752" w:rsidRPr="00DF1929">
        <w:rPr>
          <w:rFonts w:ascii="Arial" w:hAnsi="Arial" w:cs="Arial"/>
          <w:sz w:val="20"/>
          <w:szCs w:val="20"/>
        </w:rPr>
        <w:t xml:space="preserve">, </w:t>
      </w:r>
      <w:hyperlink r:id="rId121" w:tgtFrame="_blank" w:tooltip="Zakon o spremembah in dopolnitvah Zakona o železniškem prometu (ZZelP-L)" w:history="1">
        <w:r w:rsidR="008A3752" w:rsidRPr="00DF1929">
          <w:rPr>
            <w:rFonts w:ascii="Arial" w:hAnsi="Arial" w:cs="Arial"/>
            <w:sz w:val="20"/>
            <w:szCs w:val="20"/>
          </w:rPr>
          <w:t>82/21</w:t>
        </w:r>
      </w:hyperlink>
      <w:r w:rsidR="008A3752" w:rsidRPr="00DF1929">
        <w:rPr>
          <w:rFonts w:ascii="Arial" w:hAnsi="Arial" w:cs="Arial"/>
          <w:sz w:val="20"/>
          <w:szCs w:val="20"/>
        </w:rPr>
        <w:t xml:space="preserve">, </w:t>
      </w:r>
      <w:hyperlink r:id="rId122" w:tgtFrame="_blank" w:tooltip="Zakon o upravljanju javnega potniškega prometa (ZUJPP)" w:history="1">
        <w:r w:rsidR="008A3752" w:rsidRPr="00DF1929">
          <w:rPr>
            <w:rFonts w:ascii="Arial" w:hAnsi="Arial" w:cs="Arial"/>
            <w:sz w:val="20"/>
            <w:szCs w:val="20"/>
          </w:rPr>
          <w:t>54/22</w:t>
        </w:r>
      </w:hyperlink>
      <w:r w:rsidR="008A3752" w:rsidRPr="00DF1929">
        <w:rPr>
          <w:rFonts w:ascii="Arial" w:hAnsi="Arial" w:cs="Arial"/>
          <w:sz w:val="20"/>
          <w:szCs w:val="20"/>
        </w:rPr>
        <w:t xml:space="preserve"> – ZUJPP in </w:t>
      </w:r>
      <w:hyperlink r:id="rId123" w:tgtFrame="_blank" w:tooltip="Zakon o spremembah in dopolnitvah Zakona o državni upravi (ZDU-1O)" w:history="1">
        <w:r w:rsidR="008A3752" w:rsidRPr="00DF1929">
          <w:rPr>
            <w:rFonts w:ascii="Arial" w:hAnsi="Arial" w:cs="Arial"/>
            <w:sz w:val="20"/>
            <w:szCs w:val="20"/>
          </w:rPr>
          <w:t>18/23</w:t>
        </w:r>
      </w:hyperlink>
      <w:r w:rsidR="008A3752" w:rsidRPr="00DF1929">
        <w:rPr>
          <w:rFonts w:ascii="Arial" w:hAnsi="Arial" w:cs="Arial"/>
          <w:sz w:val="20"/>
          <w:szCs w:val="20"/>
        </w:rPr>
        <w:t xml:space="preserve"> – ZDU-1O)</w:t>
      </w:r>
      <w:r w:rsidRPr="00DF1929">
        <w:rPr>
          <w:rFonts w:ascii="Arial" w:eastAsia="Times New Roman" w:hAnsi="Arial" w:cs="Arial"/>
          <w:sz w:val="20"/>
          <w:szCs w:val="20"/>
          <w:lang w:eastAsia="sl-SI"/>
        </w:rPr>
        <w:t xml:space="preserve"> </w:t>
      </w:r>
      <w:r w:rsidRPr="00F263B4">
        <w:rPr>
          <w:rFonts w:ascii="Arial" w:eastAsia="Times New Roman" w:hAnsi="Arial" w:cs="Arial"/>
          <w:color w:val="000000"/>
          <w:sz w:val="20"/>
          <w:szCs w:val="20"/>
          <w:lang w:eastAsia="sl-SI"/>
        </w:rPr>
        <w:t xml:space="preserve">v 17. členu določa, da licenčni organ opravlja redni nadzor nad veljavnostjo in izpolnjevanjem pogojev za izdane licence najmanj vsakih pet let. </w:t>
      </w:r>
    </w:p>
    <w:p w14:paraId="1706881F" w14:textId="77777777" w:rsidR="00F263B4" w:rsidRPr="00F263B4" w:rsidRDefault="00F263B4" w:rsidP="00F263B4">
      <w:pPr>
        <w:autoSpaceDE w:val="0"/>
        <w:autoSpaceDN w:val="0"/>
        <w:adjustRightInd w:val="0"/>
        <w:spacing w:after="0" w:line="240" w:lineRule="auto"/>
        <w:jc w:val="both"/>
        <w:rPr>
          <w:rFonts w:ascii="Arial" w:eastAsia="Times New Roman" w:hAnsi="Arial" w:cs="Arial"/>
          <w:color w:val="000000"/>
          <w:sz w:val="20"/>
          <w:szCs w:val="20"/>
          <w:lang w:eastAsia="sl-SI"/>
        </w:rPr>
      </w:pPr>
    </w:p>
    <w:p w14:paraId="70A0C096" w14:textId="77777777" w:rsidR="00F263B4" w:rsidRPr="00F263B4" w:rsidRDefault="00F263B4" w:rsidP="00F263B4">
      <w:pPr>
        <w:autoSpaceDE w:val="0"/>
        <w:autoSpaceDN w:val="0"/>
        <w:adjustRightInd w:val="0"/>
        <w:spacing w:after="0" w:line="240" w:lineRule="auto"/>
        <w:jc w:val="both"/>
        <w:rPr>
          <w:rFonts w:ascii="Arial" w:eastAsia="Times New Roman" w:hAnsi="Arial" w:cs="Arial"/>
          <w:color w:val="000000"/>
          <w:sz w:val="20"/>
          <w:szCs w:val="20"/>
          <w:lang w:eastAsia="sl-SI"/>
        </w:rPr>
      </w:pPr>
      <w:r w:rsidRPr="00F263B4">
        <w:rPr>
          <w:rFonts w:ascii="Arial" w:eastAsia="Times New Roman" w:hAnsi="Arial" w:cs="Arial"/>
          <w:b/>
          <w:bCs/>
          <w:color w:val="000000"/>
          <w:sz w:val="20"/>
          <w:szCs w:val="20"/>
          <w:lang w:eastAsia="sl-SI"/>
        </w:rPr>
        <w:t xml:space="preserve">Izvedene naloge 2024 </w:t>
      </w:r>
    </w:p>
    <w:p w14:paraId="50ABF3BC" w14:textId="77777777" w:rsidR="008547D4" w:rsidRDefault="008547D4" w:rsidP="00F263B4">
      <w:pPr>
        <w:widowControl w:val="0"/>
        <w:numPr>
          <w:ilvl w:val="0"/>
          <w:numId w:val="294"/>
        </w:numPr>
        <w:tabs>
          <w:tab w:val="left" w:pos="8255"/>
        </w:tabs>
        <w:overflowPunct w:val="0"/>
        <w:autoSpaceDE w:val="0"/>
        <w:autoSpaceDN w:val="0"/>
        <w:adjustRightInd w:val="0"/>
        <w:spacing w:after="0" w:line="240" w:lineRule="auto"/>
        <w:jc w:val="both"/>
        <w:textAlignment w:val="baseline"/>
        <w:rPr>
          <w:rFonts w:ascii="Arial" w:eastAsia="Times New Roman" w:hAnsi="Arial" w:cs="Arial"/>
          <w:color w:val="000000"/>
          <w:sz w:val="20"/>
          <w:szCs w:val="20"/>
          <w:lang w:eastAsia="sl-SI"/>
        </w:rPr>
      </w:pPr>
    </w:p>
    <w:p w14:paraId="62092497" w14:textId="14B3CC29" w:rsidR="00F263B4" w:rsidRPr="00F263B4" w:rsidRDefault="00F263B4" w:rsidP="00111899">
      <w:pPr>
        <w:widowControl w:val="0"/>
        <w:numPr>
          <w:ilvl w:val="0"/>
          <w:numId w:val="294"/>
        </w:numPr>
        <w:tabs>
          <w:tab w:val="left" w:pos="8255"/>
        </w:tabs>
        <w:overflowPunct w:val="0"/>
        <w:autoSpaceDE w:val="0"/>
        <w:autoSpaceDN w:val="0"/>
        <w:adjustRightInd w:val="0"/>
        <w:spacing w:after="0" w:line="276" w:lineRule="auto"/>
        <w:jc w:val="both"/>
        <w:textAlignment w:val="baseline"/>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lastRenderedPageBreak/>
        <w:t>Omenjeni nadzori se ne izvajajo samo kot inšpekcijski nadzori ampak tudi kot revizije izpolnjevanja pogojev po izdanih licencah. Celovito izpolnjevanje pogojev se tako izvede delno v postopku revizije in delno v okviru inšpekcijskega nadzora (predvsem kadrovske usposobljenosti), s čimer se na koncu zajamejo vsi pogoji izpolnjevanja izdanih licenc prevoznikov. Planirane naloge so bile v celoti izvedene, tako v okviru predvidenega števila kot tudi v smislu kvalitete in obsegov nadzora, vse v smeri doseganja začrtanih ciljev.</w:t>
      </w:r>
    </w:p>
    <w:p w14:paraId="13CD967D" w14:textId="77777777" w:rsidR="00F263B4" w:rsidRPr="00F263B4" w:rsidRDefault="00F263B4" w:rsidP="00F263B4">
      <w:pPr>
        <w:widowControl w:val="0"/>
        <w:tabs>
          <w:tab w:val="left" w:pos="8255"/>
        </w:tabs>
        <w:overflowPunct w:val="0"/>
        <w:autoSpaceDE w:val="0"/>
        <w:autoSpaceDN w:val="0"/>
        <w:adjustRightInd w:val="0"/>
        <w:spacing w:after="0" w:line="240" w:lineRule="auto"/>
        <w:ind w:left="720"/>
        <w:contextualSpacing/>
        <w:jc w:val="both"/>
        <w:textAlignment w:val="baseline"/>
        <w:rPr>
          <w:rFonts w:ascii="Arial" w:eastAsia="Times New Roman" w:hAnsi="Arial" w:cs="Arial"/>
          <w:b/>
          <w:bCs/>
          <w:iCs/>
          <w:sz w:val="20"/>
          <w:szCs w:val="20"/>
        </w:rPr>
      </w:pPr>
    </w:p>
    <w:p w14:paraId="511306E3" w14:textId="5FE726DA" w:rsidR="00F263B4" w:rsidRPr="00F263B4" w:rsidRDefault="00F263B4" w:rsidP="00F263B4">
      <w:pPr>
        <w:autoSpaceDE w:val="0"/>
        <w:autoSpaceDN w:val="0"/>
        <w:adjustRightInd w:val="0"/>
        <w:spacing w:after="0" w:line="240" w:lineRule="auto"/>
        <w:ind w:left="720"/>
        <w:jc w:val="both"/>
        <w:rPr>
          <w:rFonts w:ascii="Arial" w:eastAsia="Times New Roman" w:hAnsi="Arial" w:cs="Arial"/>
          <w:b/>
          <w:bCs/>
          <w:color w:val="000000"/>
          <w:sz w:val="20"/>
          <w:szCs w:val="20"/>
          <w:lang w:eastAsia="sl-SI"/>
        </w:rPr>
      </w:pPr>
      <w:r w:rsidRPr="00F263B4">
        <w:rPr>
          <w:rFonts w:ascii="Arial" w:eastAsia="Times New Roman" w:hAnsi="Arial" w:cs="Arial"/>
          <w:b/>
          <w:bCs/>
          <w:color w:val="000000"/>
          <w:sz w:val="20"/>
          <w:szCs w:val="20"/>
          <w:lang w:eastAsia="sl-SI"/>
        </w:rPr>
        <w:t>b) Nadzori nad subjekti, zadolženimi za vzdrževanje tirnih vozil</w:t>
      </w:r>
      <w:r w:rsidR="00916C02">
        <w:rPr>
          <w:rFonts w:ascii="Arial" w:eastAsia="Times New Roman" w:hAnsi="Arial" w:cs="Arial"/>
          <w:b/>
          <w:bCs/>
          <w:color w:val="000000"/>
          <w:sz w:val="20"/>
          <w:szCs w:val="20"/>
          <w:lang w:eastAsia="sl-SI"/>
        </w:rPr>
        <w:t>:</w:t>
      </w:r>
      <w:r w:rsidRPr="00F263B4">
        <w:rPr>
          <w:rFonts w:ascii="Arial" w:eastAsia="Times New Roman" w:hAnsi="Arial" w:cs="Arial"/>
          <w:b/>
          <w:bCs/>
          <w:color w:val="000000"/>
          <w:sz w:val="20"/>
          <w:szCs w:val="20"/>
          <w:lang w:eastAsia="sl-SI"/>
        </w:rPr>
        <w:t xml:space="preserve"> </w:t>
      </w:r>
    </w:p>
    <w:p w14:paraId="61FC0542" w14:textId="77777777" w:rsidR="00F263B4" w:rsidRPr="00F263B4" w:rsidRDefault="00F263B4" w:rsidP="00F263B4">
      <w:pPr>
        <w:autoSpaceDE w:val="0"/>
        <w:autoSpaceDN w:val="0"/>
        <w:adjustRightInd w:val="0"/>
        <w:spacing w:after="0" w:line="240" w:lineRule="auto"/>
        <w:jc w:val="both"/>
        <w:rPr>
          <w:rFonts w:ascii="Arial" w:eastAsia="Times New Roman" w:hAnsi="Arial" w:cs="Arial"/>
          <w:color w:val="000000"/>
          <w:sz w:val="20"/>
          <w:szCs w:val="20"/>
          <w:lang w:eastAsia="sl-SI"/>
        </w:rPr>
      </w:pPr>
    </w:p>
    <w:p w14:paraId="1C62AA2B" w14:textId="77777777" w:rsidR="00F263B4" w:rsidRPr="00F263B4" w:rsidRDefault="00F263B4" w:rsidP="00111899">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b/>
          <w:bCs/>
          <w:color w:val="000000"/>
          <w:sz w:val="20"/>
          <w:szCs w:val="20"/>
          <w:lang w:eastAsia="sl-SI"/>
        </w:rPr>
        <w:t xml:space="preserve">Planirane naloge 2024 </w:t>
      </w:r>
    </w:p>
    <w:p w14:paraId="77FCC1EE" w14:textId="77777777" w:rsidR="008547D4" w:rsidRDefault="008547D4" w:rsidP="00111899">
      <w:pPr>
        <w:autoSpaceDE w:val="0"/>
        <w:autoSpaceDN w:val="0"/>
        <w:adjustRightInd w:val="0"/>
        <w:spacing w:after="0" w:line="276" w:lineRule="auto"/>
        <w:jc w:val="both"/>
        <w:rPr>
          <w:rFonts w:ascii="Arial" w:eastAsia="Times New Roman" w:hAnsi="Arial" w:cs="Arial"/>
          <w:color w:val="000000"/>
          <w:sz w:val="20"/>
          <w:szCs w:val="20"/>
          <w:lang w:eastAsia="sl-SI"/>
        </w:rPr>
      </w:pPr>
    </w:p>
    <w:p w14:paraId="1026EA66" w14:textId="46EFC8F2" w:rsidR="00F263B4" w:rsidRPr="00F263B4" w:rsidRDefault="00F263B4" w:rsidP="00111899">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 xml:space="preserve">Zakon o varnosti v železniškem prometu (v nadaljevanju ZVZelP-1) v 15. členu določa, da varnostni organ (certifikacijski organ) najmanj enkrat letno opravi nadzor nad izpolnjevanjem pogojev po podelitvi spričevala o funkciji izvajanja vzdrževanja. </w:t>
      </w:r>
    </w:p>
    <w:p w14:paraId="3FFAF610" w14:textId="77777777" w:rsidR="00F263B4" w:rsidRPr="00F263B4" w:rsidRDefault="00F263B4" w:rsidP="00111899">
      <w:pPr>
        <w:autoSpaceDE w:val="0"/>
        <w:autoSpaceDN w:val="0"/>
        <w:adjustRightInd w:val="0"/>
        <w:spacing w:after="0" w:line="276" w:lineRule="auto"/>
        <w:jc w:val="both"/>
        <w:rPr>
          <w:rFonts w:ascii="Arial" w:eastAsia="Times New Roman" w:hAnsi="Arial" w:cs="Arial"/>
          <w:color w:val="000000"/>
          <w:sz w:val="20"/>
          <w:szCs w:val="20"/>
          <w:lang w:eastAsia="sl-SI"/>
        </w:rPr>
      </w:pPr>
    </w:p>
    <w:p w14:paraId="19BEA7B2" w14:textId="77777777" w:rsidR="00F263B4" w:rsidRPr="00F263B4" w:rsidRDefault="00F263B4" w:rsidP="00111899">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b/>
          <w:bCs/>
          <w:color w:val="000000"/>
          <w:sz w:val="20"/>
          <w:szCs w:val="20"/>
          <w:lang w:eastAsia="sl-SI"/>
        </w:rPr>
        <w:t xml:space="preserve">Izvedene naloge 2024 </w:t>
      </w:r>
    </w:p>
    <w:p w14:paraId="01433610" w14:textId="77777777" w:rsidR="008547D4" w:rsidRDefault="008547D4" w:rsidP="00111899">
      <w:pPr>
        <w:autoSpaceDE w:val="0"/>
        <w:autoSpaceDN w:val="0"/>
        <w:adjustRightInd w:val="0"/>
        <w:spacing w:after="0" w:line="276" w:lineRule="auto"/>
        <w:jc w:val="both"/>
        <w:rPr>
          <w:rFonts w:ascii="Arial" w:eastAsia="Times New Roman" w:hAnsi="Arial" w:cs="Arial"/>
          <w:color w:val="000000"/>
          <w:sz w:val="20"/>
          <w:szCs w:val="20"/>
          <w:lang w:eastAsia="sl-SI"/>
        </w:rPr>
      </w:pPr>
    </w:p>
    <w:p w14:paraId="42341003" w14:textId="36A8B562" w:rsidR="00F263B4" w:rsidRDefault="00F263B4" w:rsidP="00111899">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 xml:space="preserve">Tudi na tem področju AŽP izvaja, poleg inšpekcijskih nadzorov, revizije v okviru katerih preverja izpolnjevanje pogojev po podelitvi spričevala o funkciji izvajanja vzdrževanja tirnih vozil. Inšpekcijski nadzori nad subjekti, zadolženimi za vzdrževanje tirnih vozil so bili izvedeni predvsem v okviru nadzora drugih področij (npr. registracija tirnih vozil). Planirane naloge so bile v celoti izvedene, tako v okviru predvidenega števila kot tudi v smislu kvalitete in obsegov nadzora, vse v smeri doseganja začrtanih ciljev. V letu 2022 se je v celoti začela uporabljati Izvedbena Uredba Komisije (EU) 2019/779, ki ureja organizacijo, obveznosti, pravice in naloge subjektov, zadolženih za vzdrževanje tirnih vozil, zato je bil v tem letu poudarek na izvajanju določil te uredbe. </w:t>
      </w:r>
    </w:p>
    <w:p w14:paraId="0BA82F79" w14:textId="77777777" w:rsidR="00D962EE" w:rsidRPr="00F263B4" w:rsidRDefault="00D962EE" w:rsidP="00F263B4">
      <w:pPr>
        <w:autoSpaceDE w:val="0"/>
        <w:autoSpaceDN w:val="0"/>
        <w:adjustRightInd w:val="0"/>
        <w:spacing w:after="0" w:line="240" w:lineRule="auto"/>
        <w:jc w:val="both"/>
        <w:rPr>
          <w:rFonts w:ascii="Arial" w:eastAsia="Times New Roman" w:hAnsi="Arial" w:cs="Arial"/>
          <w:color w:val="000000"/>
          <w:sz w:val="20"/>
          <w:szCs w:val="20"/>
          <w:lang w:eastAsia="sl-SI"/>
        </w:rPr>
      </w:pPr>
    </w:p>
    <w:p w14:paraId="7EF1F07B" w14:textId="3C304D98" w:rsidR="00F263B4" w:rsidRPr="00D962EE" w:rsidRDefault="00705E43" w:rsidP="00D962EE">
      <w:pPr>
        <w:pStyle w:val="Naslov4"/>
        <w:jc w:val="both"/>
        <w:rPr>
          <w:rFonts w:ascii="Arial" w:hAnsi="Arial" w:cs="Arial"/>
          <w:i w:val="0"/>
          <w:iCs w:val="0"/>
          <w:color w:val="auto"/>
          <w:sz w:val="20"/>
          <w:szCs w:val="20"/>
        </w:rPr>
      </w:pPr>
      <w:r w:rsidRPr="00D962EE">
        <w:rPr>
          <w:rStyle w:val="Naslov3Znak"/>
          <w:rFonts w:eastAsiaTheme="minorHAnsi"/>
          <w:i w:val="0"/>
          <w:iCs w:val="0"/>
          <w:color w:val="auto"/>
          <w:sz w:val="20"/>
          <w:szCs w:val="20"/>
        </w:rPr>
        <w:t>7.4.</w:t>
      </w:r>
      <w:r w:rsidR="00D962EE" w:rsidRPr="00D962EE">
        <w:rPr>
          <w:rStyle w:val="Naslov3Znak"/>
          <w:rFonts w:eastAsiaTheme="minorHAnsi"/>
          <w:i w:val="0"/>
          <w:iCs w:val="0"/>
          <w:color w:val="auto"/>
          <w:sz w:val="20"/>
          <w:szCs w:val="20"/>
        </w:rPr>
        <w:t>1.</w:t>
      </w:r>
      <w:r w:rsidRPr="00D962EE">
        <w:rPr>
          <w:rStyle w:val="Naslov3Znak"/>
          <w:rFonts w:eastAsiaTheme="minorHAnsi"/>
          <w:i w:val="0"/>
          <w:iCs w:val="0"/>
          <w:color w:val="auto"/>
          <w:sz w:val="20"/>
          <w:szCs w:val="20"/>
        </w:rPr>
        <w:t xml:space="preserve">3 </w:t>
      </w:r>
      <w:r w:rsidR="00F263B4" w:rsidRPr="00D962EE">
        <w:rPr>
          <w:rStyle w:val="Naslov3Znak"/>
          <w:rFonts w:eastAsiaTheme="minorHAnsi"/>
          <w:i w:val="0"/>
          <w:iCs w:val="0"/>
          <w:color w:val="auto"/>
          <w:sz w:val="20"/>
          <w:szCs w:val="20"/>
        </w:rPr>
        <w:t>Sistemski inšpekcijski nadzori (področja, na katerih so se v preteklih pregledih odkrivale</w:t>
      </w:r>
      <w:r w:rsidR="00F263B4" w:rsidRPr="00D962EE">
        <w:rPr>
          <w:rFonts w:ascii="Arial" w:hAnsi="Arial" w:cs="Arial"/>
          <w:i w:val="0"/>
          <w:iCs w:val="0"/>
          <w:color w:val="auto"/>
          <w:sz w:val="20"/>
          <w:szCs w:val="20"/>
        </w:rPr>
        <w:t xml:space="preserve"> </w:t>
      </w:r>
      <w:r w:rsidR="00F263B4" w:rsidRPr="00D962EE">
        <w:rPr>
          <w:rFonts w:ascii="Arial" w:hAnsi="Arial" w:cs="Arial"/>
          <w:b/>
          <w:bCs/>
          <w:i w:val="0"/>
          <w:iCs w:val="0"/>
          <w:color w:val="auto"/>
          <w:sz w:val="20"/>
          <w:szCs w:val="20"/>
        </w:rPr>
        <w:t>večje nepravilnosti)</w:t>
      </w:r>
      <w:r w:rsidR="00AC2392">
        <w:rPr>
          <w:rFonts w:ascii="Arial" w:hAnsi="Arial" w:cs="Arial"/>
          <w:b/>
          <w:bCs/>
          <w:i w:val="0"/>
          <w:iCs w:val="0"/>
          <w:color w:val="auto"/>
          <w:sz w:val="20"/>
          <w:szCs w:val="20"/>
        </w:rPr>
        <w:t>:</w:t>
      </w:r>
      <w:r w:rsidR="00F263B4" w:rsidRPr="00D962EE">
        <w:rPr>
          <w:rFonts w:ascii="Arial" w:hAnsi="Arial" w:cs="Arial"/>
          <w:i w:val="0"/>
          <w:iCs w:val="0"/>
          <w:color w:val="auto"/>
          <w:sz w:val="20"/>
          <w:szCs w:val="20"/>
        </w:rPr>
        <w:t xml:space="preserve"> </w:t>
      </w:r>
    </w:p>
    <w:p w14:paraId="22A39213" w14:textId="77777777" w:rsidR="00F263B4" w:rsidRPr="00F263B4" w:rsidRDefault="00F263B4" w:rsidP="00F263B4">
      <w:pPr>
        <w:widowControl w:val="0"/>
        <w:numPr>
          <w:ilvl w:val="0"/>
          <w:numId w:val="295"/>
        </w:numPr>
        <w:tabs>
          <w:tab w:val="left" w:pos="8255"/>
        </w:tabs>
        <w:overflowPunct w:val="0"/>
        <w:autoSpaceDE w:val="0"/>
        <w:autoSpaceDN w:val="0"/>
        <w:adjustRightInd w:val="0"/>
        <w:spacing w:after="0" w:line="240" w:lineRule="auto"/>
        <w:jc w:val="both"/>
        <w:textAlignment w:val="baseline"/>
        <w:rPr>
          <w:rFonts w:ascii="Arial" w:eastAsia="Times New Roman" w:hAnsi="Arial" w:cs="Arial"/>
          <w:color w:val="000000"/>
          <w:sz w:val="20"/>
          <w:szCs w:val="20"/>
          <w:lang w:eastAsia="sl-SI"/>
        </w:rPr>
      </w:pPr>
    </w:p>
    <w:p w14:paraId="7827B240" w14:textId="1CD49855" w:rsidR="00F263B4" w:rsidRPr="00D962EE" w:rsidRDefault="00705E43" w:rsidP="00D962EE">
      <w:pPr>
        <w:pStyle w:val="Naslov5"/>
        <w:rPr>
          <w:rFonts w:ascii="Arial" w:eastAsia="Times New Roman" w:hAnsi="Arial" w:cs="Arial"/>
          <w:b/>
          <w:bCs/>
          <w:color w:val="auto"/>
          <w:sz w:val="20"/>
          <w:szCs w:val="20"/>
          <w:lang w:eastAsia="sl-SI"/>
        </w:rPr>
      </w:pPr>
      <w:r w:rsidRPr="00D962EE">
        <w:rPr>
          <w:rFonts w:ascii="Arial" w:eastAsia="Times New Roman" w:hAnsi="Arial" w:cs="Arial"/>
          <w:b/>
          <w:bCs/>
          <w:color w:val="auto"/>
          <w:sz w:val="20"/>
          <w:szCs w:val="20"/>
          <w:lang w:eastAsia="sl-SI"/>
        </w:rPr>
        <w:t>7.4.</w:t>
      </w:r>
      <w:r w:rsidR="00D962EE" w:rsidRPr="00D962EE">
        <w:rPr>
          <w:rFonts w:ascii="Arial" w:eastAsia="Times New Roman" w:hAnsi="Arial" w:cs="Arial"/>
          <w:b/>
          <w:bCs/>
          <w:color w:val="auto"/>
          <w:sz w:val="20"/>
          <w:szCs w:val="20"/>
          <w:lang w:eastAsia="sl-SI"/>
        </w:rPr>
        <w:t>1</w:t>
      </w:r>
      <w:r w:rsidRPr="00D962EE">
        <w:rPr>
          <w:rFonts w:ascii="Arial" w:eastAsia="Times New Roman" w:hAnsi="Arial" w:cs="Arial"/>
          <w:b/>
          <w:bCs/>
          <w:color w:val="auto"/>
          <w:sz w:val="20"/>
          <w:szCs w:val="20"/>
          <w:lang w:eastAsia="sl-SI"/>
        </w:rPr>
        <w:t>.</w:t>
      </w:r>
      <w:r w:rsidR="00D962EE" w:rsidRPr="00D962EE">
        <w:rPr>
          <w:rFonts w:ascii="Arial" w:eastAsia="Times New Roman" w:hAnsi="Arial" w:cs="Arial"/>
          <w:b/>
          <w:bCs/>
          <w:color w:val="auto"/>
          <w:sz w:val="20"/>
          <w:szCs w:val="20"/>
          <w:lang w:eastAsia="sl-SI"/>
        </w:rPr>
        <w:t>3.1</w:t>
      </w:r>
      <w:r w:rsidRPr="00D962EE">
        <w:rPr>
          <w:rFonts w:ascii="Arial" w:eastAsia="Times New Roman" w:hAnsi="Arial" w:cs="Arial"/>
          <w:b/>
          <w:bCs/>
          <w:color w:val="auto"/>
          <w:sz w:val="20"/>
          <w:szCs w:val="20"/>
          <w:lang w:eastAsia="sl-SI"/>
        </w:rPr>
        <w:t xml:space="preserve"> </w:t>
      </w:r>
      <w:r w:rsidR="00F263B4" w:rsidRPr="00D962EE">
        <w:rPr>
          <w:rFonts w:ascii="Arial" w:eastAsia="Times New Roman" w:hAnsi="Arial" w:cs="Arial"/>
          <w:b/>
          <w:bCs/>
          <w:color w:val="auto"/>
          <w:sz w:val="20"/>
          <w:szCs w:val="20"/>
          <w:lang w:eastAsia="sl-SI"/>
        </w:rPr>
        <w:t>Nadzor nad strukturnimi in operativnimi podsistemi</w:t>
      </w:r>
      <w:r w:rsidR="00AC2392">
        <w:rPr>
          <w:rFonts w:ascii="Arial" w:eastAsia="Times New Roman" w:hAnsi="Arial" w:cs="Arial"/>
          <w:b/>
          <w:bCs/>
          <w:color w:val="auto"/>
          <w:sz w:val="20"/>
          <w:szCs w:val="20"/>
          <w:lang w:eastAsia="sl-SI"/>
        </w:rPr>
        <w:t>:</w:t>
      </w:r>
    </w:p>
    <w:p w14:paraId="25EE28CE" w14:textId="77777777" w:rsidR="00F263B4" w:rsidRPr="00F263B4" w:rsidRDefault="00F263B4" w:rsidP="00F263B4">
      <w:pPr>
        <w:autoSpaceDE w:val="0"/>
        <w:autoSpaceDN w:val="0"/>
        <w:adjustRightInd w:val="0"/>
        <w:spacing w:after="0" w:line="240" w:lineRule="auto"/>
        <w:jc w:val="both"/>
        <w:rPr>
          <w:rFonts w:ascii="Arial" w:eastAsia="Times New Roman" w:hAnsi="Arial" w:cs="Arial"/>
          <w:color w:val="000000"/>
          <w:sz w:val="20"/>
          <w:szCs w:val="20"/>
          <w:lang w:eastAsia="sl-SI"/>
        </w:rPr>
      </w:pPr>
    </w:p>
    <w:p w14:paraId="3CA01B83" w14:textId="77777777" w:rsidR="00F263B4" w:rsidRPr="00F263B4" w:rsidRDefault="00F263B4" w:rsidP="00111899">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b/>
          <w:bCs/>
          <w:color w:val="000000"/>
          <w:sz w:val="20"/>
          <w:szCs w:val="20"/>
          <w:lang w:eastAsia="sl-SI"/>
        </w:rPr>
        <w:t>Planirane naloge 2024</w:t>
      </w:r>
    </w:p>
    <w:p w14:paraId="407EFE4B" w14:textId="77777777" w:rsidR="00B138C2" w:rsidRDefault="00B138C2" w:rsidP="00111899">
      <w:pPr>
        <w:autoSpaceDE w:val="0"/>
        <w:autoSpaceDN w:val="0"/>
        <w:adjustRightInd w:val="0"/>
        <w:spacing w:after="0" w:line="276" w:lineRule="auto"/>
        <w:jc w:val="both"/>
        <w:rPr>
          <w:rFonts w:ascii="Arial" w:eastAsia="Times New Roman" w:hAnsi="Arial" w:cs="Arial"/>
          <w:color w:val="000000"/>
          <w:sz w:val="20"/>
          <w:szCs w:val="20"/>
          <w:lang w:eastAsia="sl-SI"/>
        </w:rPr>
      </w:pPr>
    </w:p>
    <w:p w14:paraId="654C3EAA" w14:textId="1EC9D863" w:rsidR="00F263B4" w:rsidRPr="00F263B4" w:rsidRDefault="00F263B4" w:rsidP="00111899">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 xml:space="preserve">Nadzor nad podsistemi je obsegal: </w:t>
      </w:r>
    </w:p>
    <w:p w14:paraId="390CE3F0" w14:textId="77777777" w:rsidR="00F263B4" w:rsidRPr="00F263B4" w:rsidRDefault="00F263B4" w:rsidP="00111899">
      <w:pPr>
        <w:widowControl w:val="0"/>
        <w:numPr>
          <w:ilvl w:val="0"/>
          <w:numId w:val="297"/>
        </w:numPr>
        <w:tabs>
          <w:tab w:val="left" w:pos="8255"/>
        </w:tabs>
        <w:overflowPunct w:val="0"/>
        <w:autoSpaceDE w:val="0"/>
        <w:autoSpaceDN w:val="0"/>
        <w:adjustRightInd w:val="0"/>
        <w:spacing w:after="0" w:line="276" w:lineRule="auto"/>
        <w:jc w:val="both"/>
        <w:textAlignment w:val="baseline"/>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 xml:space="preserve">nadzor nad skladnostjo podsistemov (delov podsistemov) železniškega sistema v času njihovega obratovanja s TSI in nacionalnimi predpisi, </w:t>
      </w:r>
    </w:p>
    <w:p w14:paraId="3E914268" w14:textId="77777777" w:rsidR="00F263B4" w:rsidRPr="00F263B4" w:rsidRDefault="00F263B4" w:rsidP="00111899">
      <w:pPr>
        <w:widowControl w:val="0"/>
        <w:numPr>
          <w:ilvl w:val="0"/>
          <w:numId w:val="297"/>
        </w:numPr>
        <w:tabs>
          <w:tab w:val="left" w:pos="8255"/>
        </w:tabs>
        <w:overflowPunct w:val="0"/>
        <w:autoSpaceDE w:val="0"/>
        <w:autoSpaceDN w:val="0"/>
        <w:adjustRightInd w:val="0"/>
        <w:spacing w:after="0" w:line="276" w:lineRule="auto"/>
        <w:jc w:val="both"/>
        <w:textAlignment w:val="baseline"/>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 xml:space="preserve">nadzor nad skladnostjo komponent interoperabilnosti z bistvenimi zahtevami in </w:t>
      </w:r>
    </w:p>
    <w:p w14:paraId="65AD6FEA" w14:textId="77777777" w:rsidR="00F263B4" w:rsidRPr="00F263B4" w:rsidRDefault="00F263B4" w:rsidP="00111899">
      <w:pPr>
        <w:widowControl w:val="0"/>
        <w:numPr>
          <w:ilvl w:val="0"/>
          <w:numId w:val="297"/>
        </w:numPr>
        <w:tabs>
          <w:tab w:val="left" w:pos="8255"/>
        </w:tabs>
        <w:overflowPunct w:val="0"/>
        <w:autoSpaceDE w:val="0"/>
        <w:autoSpaceDN w:val="0"/>
        <w:adjustRightInd w:val="0"/>
        <w:spacing w:after="0" w:line="276" w:lineRule="auto"/>
        <w:jc w:val="both"/>
        <w:textAlignment w:val="baseline"/>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 xml:space="preserve">nadzor nad vzdrževanjem podsistemov. </w:t>
      </w:r>
    </w:p>
    <w:p w14:paraId="49AB3F92" w14:textId="77777777" w:rsidR="00F263B4" w:rsidRPr="00F263B4" w:rsidRDefault="00F263B4" w:rsidP="00111899">
      <w:pPr>
        <w:autoSpaceDE w:val="0"/>
        <w:autoSpaceDN w:val="0"/>
        <w:adjustRightInd w:val="0"/>
        <w:spacing w:after="0" w:line="276" w:lineRule="auto"/>
        <w:jc w:val="both"/>
        <w:rPr>
          <w:rFonts w:ascii="Arial" w:eastAsia="Times New Roman" w:hAnsi="Arial" w:cs="Arial"/>
          <w:color w:val="000000"/>
          <w:sz w:val="20"/>
          <w:szCs w:val="20"/>
          <w:lang w:eastAsia="sl-SI"/>
        </w:rPr>
      </w:pPr>
    </w:p>
    <w:p w14:paraId="49B29C87" w14:textId="77777777" w:rsidR="00F263B4" w:rsidRPr="00F263B4" w:rsidRDefault="00F263B4" w:rsidP="00111899">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b/>
          <w:bCs/>
          <w:color w:val="000000"/>
          <w:sz w:val="20"/>
          <w:szCs w:val="20"/>
          <w:lang w:eastAsia="sl-SI"/>
        </w:rPr>
        <w:t xml:space="preserve">Izvedene naloge 2024 </w:t>
      </w:r>
    </w:p>
    <w:p w14:paraId="6E5EBC30" w14:textId="77777777" w:rsidR="00B138C2" w:rsidRDefault="00B138C2" w:rsidP="00111899">
      <w:pPr>
        <w:autoSpaceDE w:val="0"/>
        <w:autoSpaceDN w:val="0"/>
        <w:adjustRightInd w:val="0"/>
        <w:spacing w:after="0" w:line="276" w:lineRule="auto"/>
        <w:jc w:val="both"/>
        <w:rPr>
          <w:rFonts w:ascii="Arial" w:eastAsia="Times New Roman" w:hAnsi="Arial" w:cs="Arial"/>
          <w:color w:val="000000"/>
          <w:sz w:val="20"/>
          <w:szCs w:val="20"/>
          <w:lang w:eastAsia="sl-SI"/>
        </w:rPr>
      </w:pPr>
    </w:p>
    <w:p w14:paraId="642BD4BC" w14:textId="62EE6327" w:rsidR="00F263B4" w:rsidRPr="00F263B4" w:rsidRDefault="00F263B4" w:rsidP="00111899">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 xml:space="preserve">Planirano število nadzorov je bilo preseženo, saj je bilo predvsem na področju vzdrževanja podsistemov v letih do 2023 ugotovljenih več nepravilnosti. Največ nepravilnosti je bilo ugotovljenih na področju neustreznega izvajanja nalog vzdrževanja, neizvajanja nalog, določenih v sistemu varnega upravljanja upravljavca, neupoštevanja rokov, neurejenosti določenih področij vzdrževanja v sistemu varnega upravljanja, predpisanih z nacionalnimi predpisi. V okviru teh nadzorov je bilo odrejenih več ukrepov, ki so se nanašali predvsem na izvajanje določenih nalog v okviru vzdrževanja, ureditve (dopolnitve ali uskladitve) dokumentov sistema varnega upravljanja, evidentiranja nalog v okviru vzdrževanja, ipd. Vse naloge so bile v celoti presežene, tako v okviru predvidenega števila kot tudi v smislu kvalitete in obsegov nadzora. </w:t>
      </w:r>
    </w:p>
    <w:p w14:paraId="43177558" w14:textId="77777777" w:rsidR="00F263B4" w:rsidRPr="00F263B4" w:rsidRDefault="00F263B4" w:rsidP="00F263B4">
      <w:pPr>
        <w:autoSpaceDE w:val="0"/>
        <w:autoSpaceDN w:val="0"/>
        <w:adjustRightInd w:val="0"/>
        <w:spacing w:after="0" w:line="240" w:lineRule="auto"/>
        <w:jc w:val="both"/>
        <w:rPr>
          <w:rFonts w:ascii="Arial" w:eastAsia="Times New Roman" w:hAnsi="Arial" w:cs="Arial"/>
          <w:color w:val="000000"/>
          <w:sz w:val="20"/>
          <w:szCs w:val="20"/>
          <w:lang w:eastAsia="sl-SI"/>
        </w:rPr>
      </w:pPr>
    </w:p>
    <w:p w14:paraId="75FD95BF" w14:textId="6D3D6167" w:rsidR="00F263B4" w:rsidRPr="00AC2392" w:rsidRDefault="00B138C2" w:rsidP="00D962EE">
      <w:pPr>
        <w:pStyle w:val="Naslov5"/>
        <w:jc w:val="both"/>
        <w:rPr>
          <w:rFonts w:ascii="Arial" w:eastAsia="Times New Roman" w:hAnsi="Arial" w:cs="Arial"/>
          <w:b/>
          <w:bCs/>
          <w:color w:val="auto"/>
          <w:sz w:val="20"/>
          <w:szCs w:val="20"/>
          <w:lang w:eastAsia="sl-SI"/>
        </w:rPr>
      </w:pPr>
      <w:r w:rsidRPr="00AC2392">
        <w:rPr>
          <w:rFonts w:ascii="Arial" w:eastAsia="Times New Roman" w:hAnsi="Arial" w:cs="Arial"/>
          <w:b/>
          <w:bCs/>
          <w:color w:val="auto"/>
          <w:sz w:val="20"/>
          <w:szCs w:val="20"/>
          <w:lang w:eastAsia="sl-SI"/>
        </w:rPr>
        <w:lastRenderedPageBreak/>
        <w:t>7.4.</w:t>
      </w:r>
      <w:r w:rsidR="00D962EE" w:rsidRPr="00AC2392">
        <w:rPr>
          <w:rFonts w:ascii="Arial" w:eastAsia="Times New Roman" w:hAnsi="Arial" w:cs="Arial"/>
          <w:b/>
          <w:bCs/>
          <w:color w:val="auto"/>
          <w:sz w:val="20"/>
          <w:szCs w:val="20"/>
          <w:lang w:eastAsia="sl-SI"/>
        </w:rPr>
        <w:t>1.</w:t>
      </w:r>
      <w:r w:rsidRPr="00AC2392">
        <w:rPr>
          <w:rFonts w:ascii="Arial" w:eastAsia="Times New Roman" w:hAnsi="Arial" w:cs="Arial"/>
          <w:b/>
          <w:bCs/>
          <w:color w:val="auto"/>
          <w:sz w:val="20"/>
          <w:szCs w:val="20"/>
          <w:lang w:eastAsia="sl-SI"/>
        </w:rPr>
        <w:t xml:space="preserve">3.2 </w:t>
      </w:r>
      <w:r w:rsidR="00F263B4" w:rsidRPr="00AC2392">
        <w:rPr>
          <w:rFonts w:ascii="Arial" w:eastAsia="Times New Roman" w:hAnsi="Arial" w:cs="Arial"/>
          <w:b/>
          <w:bCs/>
          <w:color w:val="auto"/>
          <w:sz w:val="20"/>
          <w:szCs w:val="20"/>
          <w:lang w:eastAsia="sl-SI"/>
        </w:rPr>
        <w:t>Nadzori nad usposabljanjem OVKN in drugega osebja, ki ni OVKN in opravlja pomembne naloge za varnost železniškega prometa</w:t>
      </w:r>
      <w:r w:rsidR="00AC2392">
        <w:rPr>
          <w:rFonts w:ascii="Arial" w:eastAsia="Times New Roman" w:hAnsi="Arial" w:cs="Arial"/>
          <w:b/>
          <w:bCs/>
          <w:color w:val="auto"/>
          <w:sz w:val="20"/>
          <w:szCs w:val="20"/>
          <w:lang w:eastAsia="sl-SI"/>
        </w:rPr>
        <w:t>:</w:t>
      </w:r>
      <w:r w:rsidR="00F263B4" w:rsidRPr="00AC2392">
        <w:rPr>
          <w:rFonts w:ascii="Arial" w:eastAsia="Times New Roman" w:hAnsi="Arial" w:cs="Arial"/>
          <w:b/>
          <w:bCs/>
          <w:color w:val="auto"/>
          <w:sz w:val="20"/>
          <w:szCs w:val="20"/>
          <w:lang w:eastAsia="sl-SI"/>
        </w:rPr>
        <w:t xml:space="preserve"> </w:t>
      </w:r>
    </w:p>
    <w:p w14:paraId="1C66B175" w14:textId="77777777" w:rsidR="00F263B4" w:rsidRPr="00F263B4" w:rsidRDefault="00F263B4" w:rsidP="00F263B4">
      <w:pPr>
        <w:autoSpaceDE w:val="0"/>
        <w:autoSpaceDN w:val="0"/>
        <w:adjustRightInd w:val="0"/>
        <w:spacing w:after="0" w:line="240" w:lineRule="auto"/>
        <w:jc w:val="both"/>
        <w:rPr>
          <w:rFonts w:ascii="Arial" w:eastAsia="Times New Roman" w:hAnsi="Arial" w:cs="Arial"/>
          <w:b/>
          <w:bCs/>
          <w:color w:val="000000"/>
          <w:sz w:val="20"/>
          <w:szCs w:val="20"/>
          <w:lang w:eastAsia="sl-SI"/>
        </w:rPr>
      </w:pPr>
    </w:p>
    <w:p w14:paraId="2AB28CBA" w14:textId="77777777" w:rsidR="00F263B4" w:rsidRPr="00F263B4" w:rsidRDefault="00F263B4" w:rsidP="004C737D">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b/>
          <w:bCs/>
          <w:color w:val="000000"/>
          <w:sz w:val="20"/>
          <w:szCs w:val="20"/>
          <w:lang w:eastAsia="sl-SI"/>
        </w:rPr>
        <w:t>Planirane naloge 2024</w:t>
      </w:r>
    </w:p>
    <w:p w14:paraId="7348CD4A" w14:textId="77777777" w:rsidR="00B138C2" w:rsidRDefault="00B138C2" w:rsidP="004C737D">
      <w:pPr>
        <w:autoSpaceDE w:val="0"/>
        <w:autoSpaceDN w:val="0"/>
        <w:adjustRightInd w:val="0"/>
        <w:spacing w:after="0" w:line="276" w:lineRule="auto"/>
        <w:jc w:val="both"/>
        <w:rPr>
          <w:rFonts w:ascii="Arial" w:eastAsia="Times New Roman" w:hAnsi="Arial" w:cs="Arial"/>
          <w:color w:val="000000"/>
          <w:sz w:val="20"/>
          <w:szCs w:val="20"/>
          <w:lang w:eastAsia="sl-SI"/>
        </w:rPr>
      </w:pPr>
    </w:p>
    <w:p w14:paraId="1ECD9064" w14:textId="5DE9F42A" w:rsidR="00F263B4" w:rsidRPr="00F263B4" w:rsidRDefault="00F263B4" w:rsidP="004C737D">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Nadzori v zvezi usposabljanjem so bili predvsem usmerjeni v nadzor:</w:t>
      </w:r>
    </w:p>
    <w:p w14:paraId="4F29177B" w14:textId="77777777" w:rsidR="00F263B4" w:rsidRPr="00F263B4" w:rsidRDefault="00F263B4" w:rsidP="004C737D">
      <w:pPr>
        <w:widowControl w:val="0"/>
        <w:numPr>
          <w:ilvl w:val="0"/>
          <w:numId w:val="297"/>
        </w:numPr>
        <w:tabs>
          <w:tab w:val="left" w:pos="8255"/>
        </w:tabs>
        <w:overflowPunct w:val="0"/>
        <w:autoSpaceDE w:val="0"/>
        <w:autoSpaceDN w:val="0"/>
        <w:adjustRightInd w:val="0"/>
        <w:spacing w:after="0" w:line="276" w:lineRule="auto"/>
        <w:jc w:val="both"/>
        <w:textAlignment w:val="baseline"/>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usposabljanja in preverjanja OVKN,</w:t>
      </w:r>
    </w:p>
    <w:p w14:paraId="7676AAA3" w14:textId="77777777" w:rsidR="00F263B4" w:rsidRPr="00F263B4" w:rsidRDefault="00F263B4" w:rsidP="004C737D">
      <w:pPr>
        <w:widowControl w:val="0"/>
        <w:numPr>
          <w:ilvl w:val="0"/>
          <w:numId w:val="297"/>
        </w:numPr>
        <w:tabs>
          <w:tab w:val="left" w:pos="8255"/>
        </w:tabs>
        <w:overflowPunct w:val="0"/>
        <w:autoSpaceDE w:val="0"/>
        <w:autoSpaceDN w:val="0"/>
        <w:adjustRightInd w:val="0"/>
        <w:spacing w:after="0" w:line="276" w:lineRule="auto"/>
        <w:jc w:val="both"/>
        <w:textAlignment w:val="baseline"/>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usposabljanja in preverjanja osebja, ki ni OVKN in opravlja pomembne naloge za varnost železniškega prometa,</w:t>
      </w:r>
    </w:p>
    <w:p w14:paraId="417D3111" w14:textId="77777777" w:rsidR="00F263B4" w:rsidRPr="00F263B4" w:rsidRDefault="00F263B4" w:rsidP="004C737D">
      <w:pPr>
        <w:widowControl w:val="0"/>
        <w:numPr>
          <w:ilvl w:val="0"/>
          <w:numId w:val="297"/>
        </w:numPr>
        <w:tabs>
          <w:tab w:val="left" w:pos="8255"/>
        </w:tabs>
        <w:overflowPunct w:val="0"/>
        <w:autoSpaceDE w:val="0"/>
        <w:autoSpaceDN w:val="0"/>
        <w:adjustRightInd w:val="0"/>
        <w:spacing w:after="0" w:line="276" w:lineRule="auto"/>
        <w:jc w:val="both"/>
        <w:textAlignment w:val="baseline"/>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ustreznega vodenja dokumentov, evidenc in registrov prevoznikov, upravljavca, centrov usposabljanja in centrov preverjanja.</w:t>
      </w:r>
    </w:p>
    <w:p w14:paraId="7AD02AC5" w14:textId="77777777" w:rsidR="00F263B4" w:rsidRPr="00F263B4" w:rsidRDefault="00F263B4" w:rsidP="004C737D">
      <w:pPr>
        <w:autoSpaceDE w:val="0"/>
        <w:autoSpaceDN w:val="0"/>
        <w:adjustRightInd w:val="0"/>
        <w:spacing w:after="0" w:line="276" w:lineRule="auto"/>
        <w:jc w:val="both"/>
        <w:rPr>
          <w:rFonts w:ascii="Arial" w:eastAsia="Times New Roman" w:hAnsi="Arial" w:cs="Arial"/>
          <w:color w:val="000000"/>
          <w:sz w:val="20"/>
          <w:szCs w:val="20"/>
          <w:highlight w:val="yellow"/>
          <w:lang w:eastAsia="sl-SI"/>
        </w:rPr>
      </w:pPr>
    </w:p>
    <w:p w14:paraId="1F05C05A" w14:textId="77777777" w:rsidR="00F263B4" w:rsidRPr="00F263B4" w:rsidRDefault="00F263B4" w:rsidP="004C737D">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b/>
          <w:bCs/>
          <w:color w:val="000000"/>
          <w:sz w:val="20"/>
          <w:szCs w:val="20"/>
          <w:lang w:eastAsia="sl-SI"/>
        </w:rPr>
        <w:t xml:space="preserve">Izvedene naloge 2024 </w:t>
      </w:r>
    </w:p>
    <w:p w14:paraId="3C801088" w14:textId="77777777" w:rsidR="00B138C2" w:rsidRDefault="00B138C2" w:rsidP="004C737D">
      <w:pPr>
        <w:autoSpaceDE w:val="0"/>
        <w:autoSpaceDN w:val="0"/>
        <w:adjustRightInd w:val="0"/>
        <w:spacing w:after="0" w:line="276" w:lineRule="auto"/>
        <w:jc w:val="both"/>
        <w:rPr>
          <w:rFonts w:ascii="Arial" w:eastAsia="Times New Roman" w:hAnsi="Arial" w:cs="Arial"/>
          <w:color w:val="000000"/>
          <w:sz w:val="20"/>
          <w:szCs w:val="20"/>
          <w:lang w:eastAsia="sl-SI"/>
        </w:rPr>
      </w:pPr>
    </w:p>
    <w:p w14:paraId="3AB10F0B" w14:textId="4AF88E83" w:rsidR="00F263B4" w:rsidRPr="00F263B4" w:rsidRDefault="00F263B4" w:rsidP="004C737D">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Planirano število nadzorov je bilo preseženo. Tako v letu 2024 kot v preteklih obdobjih je bilo ugotovljenih več nepravilnosti pri usposabljanju OVKN, vodenju evidenc, registrov, izdaje ustreznih dokumentov in neustreznega opravljanja nalog OVKN povezanega z usposabljanjem.</w:t>
      </w:r>
    </w:p>
    <w:p w14:paraId="12380661" w14:textId="77777777" w:rsidR="00F263B4" w:rsidRPr="00F263B4" w:rsidRDefault="00F263B4" w:rsidP="00F263B4">
      <w:pPr>
        <w:autoSpaceDE w:val="0"/>
        <w:autoSpaceDN w:val="0"/>
        <w:adjustRightInd w:val="0"/>
        <w:spacing w:after="0" w:line="240" w:lineRule="auto"/>
        <w:jc w:val="both"/>
        <w:rPr>
          <w:rFonts w:ascii="Arial" w:eastAsia="Times New Roman" w:hAnsi="Arial" w:cs="Arial"/>
          <w:color w:val="000000"/>
          <w:sz w:val="20"/>
          <w:szCs w:val="20"/>
          <w:highlight w:val="yellow"/>
          <w:lang w:eastAsia="sl-SI"/>
        </w:rPr>
      </w:pPr>
    </w:p>
    <w:p w14:paraId="0A596001" w14:textId="66CEACD8" w:rsidR="00F263B4" w:rsidRPr="006572AD" w:rsidRDefault="00B138C2" w:rsidP="006572AD">
      <w:pPr>
        <w:pStyle w:val="Naslov5"/>
        <w:jc w:val="both"/>
        <w:rPr>
          <w:rFonts w:ascii="Arial" w:eastAsia="Times New Roman" w:hAnsi="Arial" w:cs="Arial"/>
          <w:b/>
          <w:bCs/>
          <w:color w:val="auto"/>
          <w:sz w:val="20"/>
          <w:szCs w:val="20"/>
          <w:lang w:eastAsia="sl-SI"/>
        </w:rPr>
      </w:pPr>
      <w:r w:rsidRPr="006572AD">
        <w:rPr>
          <w:rFonts w:ascii="Arial" w:eastAsia="Times New Roman" w:hAnsi="Arial" w:cs="Arial"/>
          <w:b/>
          <w:bCs/>
          <w:color w:val="auto"/>
          <w:sz w:val="20"/>
          <w:szCs w:val="20"/>
          <w:lang w:eastAsia="sl-SI"/>
        </w:rPr>
        <w:t>7.4.</w:t>
      </w:r>
      <w:r w:rsidR="006572AD" w:rsidRPr="006572AD">
        <w:rPr>
          <w:rFonts w:ascii="Arial" w:eastAsia="Times New Roman" w:hAnsi="Arial" w:cs="Arial"/>
          <w:b/>
          <w:bCs/>
          <w:color w:val="auto"/>
          <w:sz w:val="20"/>
          <w:szCs w:val="20"/>
          <w:lang w:eastAsia="sl-SI"/>
        </w:rPr>
        <w:t>1.</w:t>
      </w:r>
      <w:r w:rsidRPr="006572AD">
        <w:rPr>
          <w:rFonts w:ascii="Arial" w:eastAsia="Times New Roman" w:hAnsi="Arial" w:cs="Arial"/>
          <w:b/>
          <w:bCs/>
          <w:color w:val="auto"/>
          <w:sz w:val="20"/>
          <w:szCs w:val="20"/>
          <w:lang w:eastAsia="sl-SI"/>
        </w:rPr>
        <w:t xml:space="preserve">3.3 </w:t>
      </w:r>
      <w:r w:rsidR="00F263B4" w:rsidRPr="006572AD">
        <w:rPr>
          <w:rFonts w:ascii="Arial" w:eastAsia="Times New Roman" w:hAnsi="Arial" w:cs="Arial"/>
          <w:b/>
          <w:bCs/>
          <w:color w:val="auto"/>
          <w:sz w:val="20"/>
          <w:szCs w:val="20"/>
          <w:lang w:eastAsia="sl-SI"/>
        </w:rPr>
        <w:t>Nadzori izpolnjevanje zdravstvenih pogojev OVKN in drugega osebja, ki ni OVKN in opravlja pomembne naloge za varnost železniškega prometa</w:t>
      </w:r>
      <w:r w:rsidR="00AC2392">
        <w:rPr>
          <w:rFonts w:ascii="Arial" w:eastAsia="Times New Roman" w:hAnsi="Arial" w:cs="Arial"/>
          <w:b/>
          <w:bCs/>
          <w:color w:val="auto"/>
          <w:sz w:val="20"/>
          <w:szCs w:val="20"/>
          <w:lang w:eastAsia="sl-SI"/>
        </w:rPr>
        <w:t>:</w:t>
      </w:r>
    </w:p>
    <w:p w14:paraId="21C4B2A6" w14:textId="77777777" w:rsidR="00F263B4" w:rsidRPr="00F263B4" w:rsidRDefault="00F263B4" w:rsidP="00F263B4">
      <w:pPr>
        <w:autoSpaceDE w:val="0"/>
        <w:autoSpaceDN w:val="0"/>
        <w:adjustRightInd w:val="0"/>
        <w:spacing w:after="0" w:line="240" w:lineRule="auto"/>
        <w:jc w:val="both"/>
        <w:rPr>
          <w:rFonts w:ascii="Arial" w:eastAsia="Times New Roman" w:hAnsi="Arial" w:cs="Arial"/>
          <w:b/>
          <w:bCs/>
          <w:color w:val="000000"/>
          <w:sz w:val="20"/>
          <w:szCs w:val="20"/>
          <w:lang w:eastAsia="sl-SI"/>
        </w:rPr>
      </w:pPr>
    </w:p>
    <w:p w14:paraId="12064B32" w14:textId="77777777" w:rsidR="00F263B4" w:rsidRPr="00F263B4" w:rsidRDefault="00F263B4" w:rsidP="004C737D">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b/>
          <w:bCs/>
          <w:color w:val="000000"/>
          <w:sz w:val="20"/>
          <w:szCs w:val="20"/>
          <w:lang w:eastAsia="sl-SI"/>
        </w:rPr>
        <w:t>Planirane naloge 2024</w:t>
      </w:r>
    </w:p>
    <w:p w14:paraId="3DD58CBC" w14:textId="77777777" w:rsidR="00B138C2" w:rsidRDefault="00B138C2" w:rsidP="004C737D">
      <w:pPr>
        <w:autoSpaceDE w:val="0"/>
        <w:autoSpaceDN w:val="0"/>
        <w:adjustRightInd w:val="0"/>
        <w:spacing w:after="0" w:line="276" w:lineRule="auto"/>
        <w:jc w:val="both"/>
        <w:rPr>
          <w:rFonts w:ascii="Arial" w:eastAsia="Times New Roman" w:hAnsi="Arial" w:cs="Arial"/>
          <w:color w:val="000000"/>
          <w:sz w:val="20"/>
          <w:szCs w:val="20"/>
          <w:lang w:eastAsia="sl-SI"/>
        </w:rPr>
      </w:pPr>
    </w:p>
    <w:p w14:paraId="167F7C2E" w14:textId="432A0383" w:rsidR="00F263B4" w:rsidRPr="00F263B4" w:rsidRDefault="00F263B4" w:rsidP="004C737D">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V letu 2024 so se glede na ugotovljene nepravilnosti prejšnjih let v zvezi izvajanja zdravniških pregledov OVKN in ostalega osebja, ki ni OVKN in opravlja za varnost pomembne naloge planirali poostreni nadzore predvsem na področjih:</w:t>
      </w:r>
    </w:p>
    <w:p w14:paraId="33CBC156" w14:textId="77777777" w:rsidR="00F263B4" w:rsidRPr="00F263B4" w:rsidRDefault="00F263B4" w:rsidP="004C737D">
      <w:pPr>
        <w:widowControl w:val="0"/>
        <w:numPr>
          <w:ilvl w:val="0"/>
          <w:numId w:val="297"/>
        </w:numPr>
        <w:tabs>
          <w:tab w:val="left" w:pos="8255"/>
        </w:tabs>
        <w:overflowPunct w:val="0"/>
        <w:autoSpaceDE w:val="0"/>
        <w:autoSpaceDN w:val="0"/>
        <w:adjustRightInd w:val="0"/>
        <w:spacing w:after="0" w:line="276" w:lineRule="auto"/>
        <w:jc w:val="both"/>
        <w:textAlignment w:val="baseline"/>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izpolnjevanja zdravstvenih pogojev OVKN in drugega osebja, ki ni OVKN in opravlja pomembne naloge za varnost železniškega prometa,</w:t>
      </w:r>
    </w:p>
    <w:p w14:paraId="2AC4C4CE" w14:textId="77777777" w:rsidR="00F263B4" w:rsidRPr="00F263B4" w:rsidRDefault="00F263B4" w:rsidP="004C737D">
      <w:pPr>
        <w:widowControl w:val="0"/>
        <w:numPr>
          <w:ilvl w:val="0"/>
          <w:numId w:val="297"/>
        </w:numPr>
        <w:tabs>
          <w:tab w:val="left" w:pos="8255"/>
        </w:tabs>
        <w:overflowPunct w:val="0"/>
        <w:autoSpaceDE w:val="0"/>
        <w:autoSpaceDN w:val="0"/>
        <w:adjustRightInd w:val="0"/>
        <w:spacing w:after="0" w:line="276" w:lineRule="auto"/>
        <w:jc w:val="both"/>
        <w:textAlignment w:val="baseline"/>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pooblaščenosti zdravstvenih ustanov, pristojnih za izvajanje zdravniških pregledov OVKN in drugega osebja, ki ni OVKN in opravlja pomembne naloge za varnost železniškega prometa.</w:t>
      </w:r>
    </w:p>
    <w:p w14:paraId="59BECE07" w14:textId="77777777" w:rsidR="00F263B4" w:rsidRPr="00F263B4" w:rsidRDefault="00F263B4" w:rsidP="004C737D">
      <w:pPr>
        <w:autoSpaceDE w:val="0"/>
        <w:autoSpaceDN w:val="0"/>
        <w:adjustRightInd w:val="0"/>
        <w:spacing w:after="0" w:line="276" w:lineRule="auto"/>
        <w:jc w:val="both"/>
        <w:rPr>
          <w:rFonts w:ascii="Arial" w:eastAsia="Times New Roman" w:hAnsi="Arial" w:cs="Arial"/>
          <w:color w:val="000000"/>
          <w:sz w:val="20"/>
          <w:szCs w:val="20"/>
          <w:highlight w:val="yellow"/>
          <w:lang w:eastAsia="sl-SI"/>
        </w:rPr>
      </w:pPr>
    </w:p>
    <w:p w14:paraId="090BEC6E" w14:textId="77777777" w:rsidR="00F263B4" w:rsidRPr="00F263B4" w:rsidRDefault="00F263B4" w:rsidP="004C737D">
      <w:pPr>
        <w:autoSpaceDE w:val="0"/>
        <w:autoSpaceDN w:val="0"/>
        <w:adjustRightInd w:val="0"/>
        <w:spacing w:after="0" w:line="276" w:lineRule="auto"/>
        <w:jc w:val="both"/>
        <w:rPr>
          <w:rFonts w:ascii="Arial" w:eastAsia="Times New Roman" w:hAnsi="Arial" w:cs="Arial"/>
          <w:b/>
          <w:bCs/>
          <w:color w:val="000000"/>
          <w:sz w:val="20"/>
          <w:szCs w:val="20"/>
          <w:lang w:eastAsia="sl-SI"/>
        </w:rPr>
      </w:pPr>
      <w:r w:rsidRPr="00F263B4">
        <w:rPr>
          <w:rFonts w:ascii="Arial" w:eastAsia="Times New Roman" w:hAnsi="Arial" w:cs="Arial"/>
          <w:b/>
          <w:bCs/>
          <w:color w:val="000000"/>
          <w:sz w:val="20"/>
          <w:szCs w:val="20"/>
          <w:lang w:eastAsia="sl-SI"/>
        </w:rPr>
        <w:t xml:space="preserve">Izvedene naloge 2024 </w:t>
      </w:r>
    </w:p>
    <w:p w14:paraId="38CA4B8D" w14:textId="77777777" w:rsidR="00B138C2" w:rsidRDefault="00B138C2" w:rsidP="004C737D">
      <w:pPr>
        <w:autoSpaceDE w:val="0"/>
        <w:autoSpaceDN w:val="0"/>
        <w:adjustRightInd w:val="0"/>
        <w:spacing w:after="0" w:line="276" w:lineRule="auto"/>
        <w:jc w:val="both"/>
        <w:rPr>
          <w:rFonts w:ascii="Arial" w:eastAsia="Times New Roman" w:hAnsi="Arial" w:cs="Arial"/>
          <w:color w:val="000000"/>
          <w:sz w:val="20"/>
          <w:szCs w:val="20"/>
          <w:lang w:eastAsia="sl-SI"/>
        </w:rPr>
      </w:pPr>
    </w:p>
    <w:p w14:paraId="2979E00D" w14:textId="4484E176" w:rsidR="00F263B4" w:rsidRPr="00F263B4" w:rsidRDefault="00F263B4" w:rsidP="004C737D">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Planirane naloge so bile v celoti izvedene tako v okviru predvidenega števila kot tudi v smislu kvalitete in obsegov nadzora, vse v smeri doseganja začrtanih ciljev. Planirano število nadzorov je bilo preseženo, ugotovljenih je bilo več nepravilnosti glede veljavnosti zdravniških spričeval OVKN in posledično tudi dovoljenj strojevodij. Ugotavlja se  tudi, da večina prevoznikov nima ustrezno urejenega področja preverjanja veljavnosti dovoljenj svojih strojevodij.</w:t>
      </w:r>
    </w:p>
    <w:p w14:paraId="3D7EB5F8" w14:textId="21C9C133" w:rsidR="00F263B4" w:rsidRPr="00E2139F" w:rsidRDefault="00B138C2" w:rsidP="00E2139F">
      <w:pPr>
        <w:pStyle w:val="Naslov3"/>
        <w:rPr>
          <w:sz w:val="20"/>
          <w:szCs w:val="20"/>
        </w:rPr>
      </w:pPr>
      <w:r w:rsidRPr="00E2139F">
        <w:rPr>
          <w:sz w:val="20"/>
          <w:szCs w:val="20"/>
        </w:rPr>
        <w:t>7.4.</w:t>
      </w:r>
      <w:r w:rsidR="00E2139F" w:rsidRPr="00E2139F">
        <w:rPr>
          <w:sz w:val="20"/>
          <w:szCs w:val="20"/>
        </w:rPr>
        <w:t>2</w:t>
      </w:r>
      <w:r w:rsidRPr="00E2139F">
        <w:rPr>
          <w:sz w:val="20"/>
          <w:szCs w:val="20"/>
        </w:rPr>
        <w:t xml:space="preserve"> </w:t>
      </w:r>
      <w:r w:rsidR="00F263B4" w:rsidRPr="00E2139F">
        <w:rPr>
          <w:sz w:val="20"/>
          <w:szCs w:val="20"/>
        </w:rPr>
        <w:t>Izvedba prioritetnih inšpekcijskih nadzorov na osnovi prejetih pobud in prijav, katerih je prednostna obravnava upravičena z vidika javnega interesa</w:t>
      </w:r>
      <w:r w:rsidR="00AC2392">
        <w:rPr>
          <w:sz w:val="20"/>
          <w:szCs w:val="20"/>
        </w:rPr>
        <w:t>:</w:t>
      </w:r>
      <w:r w:rsidR="00F263B4" w:rsidRPr="00E2139F">
        <w:rPr>
          <w:sz w:val="20"/>
          <w:szCs w:val="20"/>
        </w:rPr>
        <w:t xml:space="preserve"> </w:t>
      </w:r>
    </w:p>
    <w:p w14:paraId="4117B50C" w14:textId="77777777" w:rsidR="00F263B4" w:rsidRPr="00F263B4" w:rsidRDefault="00F263B4" w:rsidP="00F263B4">
      <w:pPr>
        <w:autoSpaceDE w:val="0"/>
        <w:autoSpaceDN w:val="0"/>
        <w:adjustRightInd w:val="0"/>
        <w:spacing w:after="0" w:line="240" w:lineRule="auto"/>
        <w:jc w:val="both"/>
        <w:rPr>
          <w:rFonts w:ascii="Arial" w:eastAsia="Times New Roman" w:hAnsi="Arial" w:cs="Arial"/>
          <w:color w:val="000000"/>
          <w:sz w:val="20"/>
          <w:szCs w:val="20"/>
          <w:lang w:eastAsia="sl-SI"/>
        </w:rPr>
      </w:pPr>
    </w:p>
    <w:p w14:paraId="458971EA" w14:textId="77777777" w:rsidR="00F263B4" w:rsidRPr="00F263B4" w:rsidRDefault="00F263B4" w:rsidP="004C737D">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 xml:space="preserve">AŽP obravnava vse prejete prijave ter, v primeru ugotovljenih nepravilnosti, kršiteljem izreče ustrezne sankcije. Z vidika javnega interesa bodo prednostno obravnavane prijave na naslednjih področjih: </w:t>
      </w:r>
    </w:p>
    <w:p w14:paraId="77496147" w14:textId="77777777" w:rsidR="00F263B4" w:rsidRPr="00F263B4" w:rsidRDefault="00F263B4" w:rsidP="00F263B4">
      <w:pPr>
        <w:spacing w:after="0" w:line="240" w:lineRule="auto"/>
        <w:ind w:left="720"/>
        <w:contextualSpacing/>
        <w:jc w:val="both"/>
        <w:rPr>
          <w:rFonts w:ascii="Arial" w:eastAsia="Times New Roman" w:hAnsi="Arial" w:cs="Arial"/>
          <w:b/>
          <w:bCs/>
          <w:sz w:val="20"/>
          <w:szCs w:val="20"/>
        </w:rPr>
      </w:pPr>
    </w:p>
    <w:p w14:paraId="5525E497" w14:textId="54057620" w:rsidR="00F263B4" w:rsidRPr="00E2139F" w:rsidRDefault="00B138C2" w:rsidP="00E2139F">
      <w:pPr>
        <w:pStyle w:val="Naslov4"/>
        <w:rPr>
          <w:rFonts w:ascii="Arial" w:hAnsi="Arial" w:cs="Arial"/>
          <w:b/>
          <w:bCs/>
          <w:i w:val="0"/>
          <w:iCs w:val="0"/>
          <w:color w:val="auto"/>
          <w:sz w:val="20"/>
          <w:szCs w:val="20"/>
        </w:rPr>
      </w:pPr>
      <w:r w:rsidRPr="00E2139F">
        <w:rPr>
          <w:rFonts w:ascii="Arial" w:hAnsi="Arial" w:cs="Arial"/>
          <w:b/>
          <w:bCs/>
          <w:i w:val="0"/>
          <w:iCs w:val="0"/>
          <w:color w:val="auto"/>
          <w:sz w:val="20"/>
          <w:szCs w:val="20"/>
        </w:rPr>
        <w:t>7.4.</w:t>
      </w:r>
      <w:r w:rsidR="00E2139F" w:rsidRPr="00E2139F">
        <w:rPr>
          <w:rFonts w:ascii="Arial" w:hAnsi="Arial" w:cs="Arial"/>
          <w:b/>
          <w:bCs/>
          <w:i w:val="0"/>
          <w:iCs w:val="0"/>
          <w:color w:val="auto"/>
          <w:sz w:val="20"/>
          <w:szCs w:val="20"/>
        </w:rPr>
        <w:t>2</w:t>
      </w:r>
      <w:r w:rsidRPr="00E2139F">
        <w:rPr>
          <w:rFonts w:ascii="Arial" w:hAnsi="Arial" w:cs="Arial"/>
          <w:b/>
          <w:bCs/>
          <w:i w:val="0"/>
          <w:iCs w:val="0"/>
          <w:color w:val="auto"/>
          <w:sz w:val="20"/>
          <w:szCs w:val="20"/>
        </w:rPr>
        <w:t xml:space="preserve">.1 </w:t>
      </w:r>
      <w:r w:rsidR="00F263B4" w:rsidRPr="00E2139F">
        <w:rPr>
          <w:rFonts w:ascii="Arial" w:hAnsi="Arial" w:cs="Arial"/>
          <w:b/>
          <w:bCs/>
          <w:i w:val="0"/>
          <w:iCs w:val="0"/>
          <w:color w:val="auto"/>
          <w:sz w:val="20"/>
          <w:szCs w:val="20"/>
        </w:rPr>
        <w:t>Obravnava prijav na področju vzdrževanja podsistemov</w:t>
      </w:r>
      <w:r w:rsidR="00AC2392">
        <w:rPr>
          <w:rFonts w:ascii="Arial" w:hAnsi="Arial" w:cs="Arial"/>
          <w:b/>
          <w:bCs/>
          <w:i w:val="0"/>
          <w:iCs w:val="0"/>
          <w:color w:val="auto"/>
          <w:sz w:val="20"/>
          <w:szCs w:val="20"/>
        </w:rPr>
        <w:t>:</w:t>
      </w:r>
    </w:p>
    <w:p w14:paraId="29BF622D" w14:textId="77777777" w:rsidR="00F263B4" w:rsidRPr="00F263B4" w:rsidRDefault="00F263B4" w:rsidP="00F263B4">
      <w:pPr>
        <w:autoSpaceDE w:val="0"/>
        <w:autoSpaceDN w:val="0"/>
        <w:adjustRightInd w:val="0"/>
        <w:spacing w:after="0" w:line="240" w:lineRule="auto"/>
        <w:jc w:val="both"/>
        <w:rPr>
          <w:rFonts w:ascii="Arial" w:eastAsia="Times New Roman" w:hAnsi="Arial" w:cs="Arial"/>
          <w:color w:val="000000"/>
          <w:sz w:val="20"/>
          <w:szCs w:val="20"/>
          <w:lang w:eastAsia="sl-SI"/>
        </w:rPr>
      </w:pPr>
    </w:p>
    <w:p w14:paraId="2E2632B6" w14:textId="77777777" w:rsidR="00F263B4" w:rsidRPr="00F263B4" w:rsidRDefault="00F263B4" w:rsidP="00F263B4">
      <w:pPr>
        <w:autoSpaceDE w:val="0"/>
        <w:autoSpaceDN w:val="0"/>
        <w:adjustRightInd w:val="0"/>
        <w:spacing w:after="0" w:line="240" w:lineRule="auto"/>
        <w:jc w:val="both"/>
        <w:rPr>
          <w:rFonts w:ascii="Arial" w:eastAsia="Times New Roman" w:hAnsi="Arial" w:cs="Arial"/>
          <w:color w:val="000000"/>
          <w:sz w:val="20"/>
          <w:szCs w:val="20"/>
          <w:lang w:eastAsia="sl-SI"/>
        </w:rPr>
      </w:pPr>
      <w:r w:rsidRPr="00F263B4">
        <w:rPr>
          <w:rFonts w:ascii="Arial" w:eastAsia="Times New Roman" w:hAnsi="Arial" w:cs="Arial"/>
          <w:b/>
          <w:bCs/>
          <w:color w:val="000000"/>
          <w:sz w:val="20"/>
          <w:szCs w:val="20"/>
          <w:lang w:eastAsia="sl-SI"/>
        </w:rPr>
        <w:t xml:space="preserve">Planirane naloge 2024 </w:t>
      </w:r>
    </w:p>
    <w:p w14:paraId="0C56A4DB" w14:textId="77777777" w:rsidR="00B138C2" w:rsidRDefault="00B138C2" w:rsidP="00F263B4">
      <w:pPr>
        <w:autoSpaceDE w:val="0"/>
        <w:autoSpaceDN w:val="0"/>
        <w:adjustRightInd w:val="0"/>
        <w:spacing w:after="0" w:line="240" w:lineRule="auto"/>
        <w:jc w:val="both"/>
        <w:rPr>
          <w:rFonts w:ascii="Arial" w:eastAsia="Times New Roman" w:hAnsi="Arial" w:cs="Arial"/>
          <w:color w:val="000000"/>
          <w:sz w:val="20"/>
          <w:szCs w:val="20"/>
          <w:lang w:eastAsia="sl-SI"/>
        </w:rPr>
      </w:pPr>
    </w:p>
    <w:p w14:paraId="0A744C35" w14:textId="72E668FD" w:rsidR="00F263B4" w:rsidRPr="00F263B4" w:rsidRDefault="00F263B4" w:rsidP="004C737D">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 xml:space="preserve">Nadzori so potekali na podlagi prejetih prijav in pobud, predvsem na tistih delih podsistemov, ki imajo neposreden vpliv na varno odvijanje železniškega prometa. </w:t>
      </w:r>
    </w:p>
    <w:p w14:paraId="2A9C49CC" w14:textId="77777777" w:rsidR="00F263B4" w:rsidRPr="00F263B4" w:rsidRDefault="00F263B4" w:rsidP="00F263B4">
      <w:pPr>
        <w:autoSpaceDE w:val="0"/>
        <w:autoSpaceDN w:val="0"/>
        <w:adjustRightInd w:val="0"/>
        <w:spacing w:after="0" w:line="240" w:lineRule="auto"/>
        <w:jc w:val="both"/>
        <w:rPr>
          <w:rFonts w:ascii="Arial" w:eastAsia="Times New Roman" w:hAnsi="Arial" w:cs="Arial"/>
          <w:color w:val="000000"/>
          <w:sz w:val="20"/>
          <w:szCs w:val="20"/>
          <w:lang w:eastAsia="sl-SI"/>
        </w:rPr>
      </w:pPr>
    </w:p>
    <w:p w14:paraId="381A7B78" w14:textId="77777777" w:rsidR="00F263B4" w:rsidRPr="00F263B4" w:rsidRDefault="00F263B4" w:rsidP="00F263B4">
      <w:pPr>
        <w:autoSpaceDE w:val="0"/>
        <w:autoSpaceDN w:val="0"/>
        <w:adjustRightInd w:val="0"/>
        <w:spacing w:after="0" w:line="240" w:lineRule="auto"/>
        <w:jc w:val="both"/>
        <w:rPr>
          <w:rFonts w:ascii="Arial" w:eastAsia="Times New Roman" w:hAnsi="Arial" w:cs="Arial"/>
          <w:color w:val="000000"/>
          <w:sz w:val="20"/>
          <w:szCs w:val="20"/>
          <w:lang w:eastAsia="sl-SI"/>
        </w:rPr>
      </w:pPr>
      <w:r w:rsidRPr="00F263B4">
        <w:rPr>
          <w:rFonts w:ascii="Arial" w:eastAsia="Times New Roman" w:hAnsi="Arial" w:cs="Arial"/>
          <w:b/>
          <w:bCs/>
          <w:color w:val="000000"/>
          <w:sz w:val="20"/>
          <w:szCs w:val="20"/>
          <w:lang w:eastAsia="sl-SI"/>
        </w:rPr>
        <w:t xml:space="preserve">Izvedene naloge 2024 </w:t>
      </w:r>
    </w:p>
    <w:p w14:paraId="40CEF02A" w14:textId="77777777" w:rsidR="00B138C2" w:rsidRDefault="00B138C2" w:rsidP="00F263B4">
      <w:pPr>
        <w:widowControl w:val="0"/>
        <w:tabs>
          <w:tab w:val="left" w:pos="8255"/>
        </w:tabs>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AFF7FC9" w14:textId="72FF222C" w:rsidR="00F263B4" w:rsidRPr="00F263B4" w:rsidRDefault="00F263B4" w:rsidP="004C737D">
      <w:pPr>
        <w:widowControl w:val="0"/>
        <w:tabs>
          <w:tab w:val="left" w:pos="8255"/>
        </w:tabs>
        <w:overflowPunct w:val="0"/>
        <w:autoSpaceDE w:val="0"/>
        <w:autoSpaceDN w:val="0"/>
        <w:adjustRightInd w:val="0"/>
        <w:spacing w:after="0" w:line="276" w:lineRule="auto"/>
        <w:jc w:val="both"/>
        <w:textAlignment w:val="baseline"/>
        <w:rPr>
          <w:rFonts w:ascii="Arial" w:eastAsia="Times New Roman" w:hAnsi="Arial" w:cs="Arial"/>
          <w:b/>
          <w:bCs/>
          <w:iCs/>
          <w:sz w:val="20"/>
          <w:szCs w:val="20"/>
        </w:rPr>
      </w:pPr>
      <w:r w:rsidRPr="00F263B4">
        <w:rPr>
          <w:rFonts w:ascii="Arial" w:eastAsia="Times New Roman" w:hAnsi="Arial" w:cs="Arial"/>
          <w:sz w:val="20"/>
          <w:szCs w:val="20"/>
        </w:rPr>
        <w:t xml:space="preserve">Vse prejete prijave in obvestila o kršitvah v letu 2024 so bile obravnavane. Nadzori so bili izvedeni kvalitetno, prav tako so bile v primeru ugotovljenih nepravilnosti kršiteljem izrečene ustrezne sankcije. Kot tudi prejšnja leta je prijav na področju nadzora nad vzdrževanjem podsistemov malo, predvidoma predvsem zaradi odzivnosti pooblaščenih oseb AŽP, ki opravijo nadzore nad podsistemi že, ko zaznajo kritične točke na podlagi dnevnih operativnih poročil upravljavca. </w:t>
      </w:r>
    </w:p>
    <w:p w14:paraId="41FCD5CE" w14:textId="77777777" w:rsidR="00F263B4" w:rsidRPr="00F263B4" w:rsidRDefault="00F263B4" w:rsidP="00F263B4">
      <w:pPr>
        <w:autoSpaceDE w:val="0"/>
        <w:autoSpaceDN w:val="0"/>
        <w:adjustRightInd w:val="0"/>
        <w:spacing w:after="0" w:line="240" w:lineRule="auto"/>
        <w:ind w:left="720"/>
        <w:jc w:val="both"/>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 xml:space="preserve"> </w:t>
      </w:r>
    </w:p>
    <w:p w14:paraId="1BA31D33" w14:textId="70919718" w:rsidR="00F263B4" w:rsidRPr="00B138C2" w:rsidRDefault="00B138C2" w:rsidP="00B138C2">
      <w:pPr>
        <w:pStyle w:val="Naslov4"/>
        <w:rPr>
          <w:rFonts w:ascii="Arial" w:eastAsia="Times New Roman" w:hAnsi="Arial" w:cs="Arial"/>
          <w:b/>
          <w:bCs/>
          <w:i w:val="0"/>
          <w:iCs w:val="0"/>
          <w:color w:val="auto"/>
          <w:sz w:val="20"/>
          <w:szCs w:val="20"/>
          <w:lang w:eastAsia="sl-SI"/>
        </w:rPr>
      </w:pPr>
      <w:r w:rsidRPr="00B138C2">
        <w:rPr>
          <w:rFonts w:ascii="Arial" w:eastAsia="Times New Roman" w:hAnsi="Arial" w:cs="Arial"/>
          <w:b/>
          <w:bCs/>
          <w:i w:val="0"/>
          <w:iCs w:val="0"/>
          <w:color w:val="auto"/>
          <w:sz w:val="20"/>
          <w:szCs w:val="20"/>
          <w:lang w:eastAsia="sl-SI"/>
        </w:rPr>
        <w:t>7.4.</w:t>
      </w:r>
      <w:r w:rsidR="00B62E74">
        <w:rPr>
          <w:rFonts w:ascii="Arial" w:eastAsia="Times New Roman" w:hAnsi="Arial" w:cs="Arial"/>
          <w:b/>
          <w:bCs/>
          <w:i w:val="0"/>
          <w:iCs w:val="0"/>
          <w:color w:val="auto"/>
          <w:sz w:val="20"/>
          <w:szCs w:val="20"/>
          <w:lang w:eastAsia="sl-SI"/>
        </w:rPr>
        <w:t>2</w:t>
      </w:r>
      <w:r w:rsidRPr="00B138C2">
        <w:rPr>
          <w:rFonts w:ascii="Arial" w:eastAsia="Times New Roman" w:hAnsi="Arial" w:cs="Arial"/>
          <w:b/>
          <w:bCs/>
          <w:i w:val="0"/>
          <w:iCs w:val="0"/>
          <w:color w:val="auto"/>
          <w:sz w:val="20"/>
          <w:szCs w:val="20"/>
          <w:lang w:eastAsia="sl-SI"/>
        </w:rPr>
        <w:t xml:space="preserve">.2 </w:t>
      </w:r>
      <w:r w:rsidR="00F263B4" w:rsidRPr="00B138C2">
        <w:rPr>
          <w:rFonts w:ascii="Arial" w:eastAsia="Times New Roman" w:hAnsi="Arial" w:cs="Arial"/>
          <w:b/>
          <w:bCs/>
          <w:i w:val="0"/>
          <w:iCs w:val="0"/>
          <w:color w:val="auto"/>
          <w:sz w:val="20"/>
          <w:szCs w:val="20"/>
          <w:lang w:eastAsia="sl-SI"/>
        </w:rPr>
        <w:t>Obravnava prijav na področju izvajanja delovnih nalog OVKN in drugega osebja, ki ni OVKN in opravlja naloge pomembne za varnost železniškega prometa</w:t>
      </w:r>
      <w:r w:rsidR="00AC2392">
        <w:rPr>
          <w:rFonts w:ascii="Arial" w:eastAsia="Times New Roman" w:hAnsi="Arial" w:cs="Arial"/>
          <w:b/>
          <w:bCs/>
          <w:i w:val="0"/>
          <w:iCs w:val="0"/>
          <w:color w:val="auto"/>
          <w:sz w:val="20"/>
          <w:szCs w:val="20"/>
          <w:lang w:eastAsia="sl-SI"/>
        </w:rPr>
        <w:t>:</w:t>
      </w:r>
    </w:p>
    <w:p w14:paraId="5BA3ED71" w14:textId="77777777" w:rsidR="00F263B4" w:rsidRPr="00F263B4" w:rsidRDefault="00F263B4" w:rsidP="00F263B4">
      <w:pPr>
        <w:autoSpaceDE w:val="0"/>
        <w:autoSpaceDN w:val="0"/>
        <w:adjustRightInd w:val="0"/>
        <w:spacing w:after="0" w:line="240" w:lineRule="auto"/>
        <w:jc w:val="both"/>
        <w:rPr>
          <w:rFonts w:ascii="Arial" w:eastAsia="Times New Roman" w:hAnsi="Arial" w:cs="Arial"/>
          <w:b/>
          <w:bCs/>
          <w:color w:val="000000"/>
          <w:sz w:val="20"/>
          <w:szCs w:val="20"/>
          <w:lang w:eastAsia="sl-SI"/>
        </w:rPr>
      </w:pPr>
    </w:p>
    <w:p w14:paraId="3AD8DF91" w14:textId="77777777" w:rsidR="00F263B4" w:rsidRPr="00F263B4" w:rsidRDefault="00F263B4" w:rsidP="004C737D">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b/>
          <w:bCs/>
          <w:color w:val="000000"/>
          <w:sz w:val="20"/>
          <w:szCs w:val="20"/>
          <w:lang w:eastAsia="sl-SI"/>
        </w:rPr>
        <w:t>Planirane naloge 2024</w:t>
      </w:r>
    </w:p>
    <w:p w14:paraId="57AB058A" w14:textId="77777777" w:rsidR="00B138C2" w:rsidRDefault="00B138C2" w:rsidP="004C737D">
      <w:pPr>
        <w:autoSpaceDE w:val="0"/>
        <w:autoSpaceDN w:val="0"/>
        <w:adjustRightInd w:val="0"/>
        <w:spacing w:after="0" w:line="276" w:lineRule="auto"/>
        <w:jc w:val="both"/>
        <w:rPr>
          <w:rFonts w:ascii="Arial" w:eastAsia="Times New Roman" w:hAnsi="Arial" w:cs="Arial"/>
          <w:color w:val="000000"/>
          <w:sz w:val="20"/>
          <w:szCs w:val="20"/>
          <w:lang w:eastAsia="sl-SI"/>
        </w:rPr>
      </w:pPr>
    </w:p>
    <w:p w14:paraId="2D059D83" w14:textId="17EC19EB" w:rsidR="00F263B4" w:rsidRPr="00F263B4" w:rsidRDefault="00F263B4" w:rsidP="004C737D">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 xml:space="preserve">Planirano je bilo, da bodo nadzori potekali na področjih: </w:t>
      </w:r>
    </w:p>
    <w:p w14:paraId="4B786A47" w14:textId="77777777" w:rsidR="00F263B4" w:rsidRPr="00F263B4" w:rsidRDefault="00F263B4" w:rsidP="004C737D">
      <w:pPr>
        <w:widowControl w:val="0"/>
        <w:numPr>
          <w:ilvl w:val="0"/>
          <w:numId w:val="297"/>
        </w:numPr>
        <w:tabs>
          <w:tab w:val="left" w:pos="8255"/>
        </w:tabs>
        <w:overflowPunct w:val="0"/>
        <w:autoSpaceDE w:val="0"/>
        <w:autoSpaceDN w:val="0"/>
        <w:adjustRightInd w:val="0"/>
        <w:spacing w:after="0" w:line="276" w:lineRule="auto"/>
        <w:jc w:val="both"/>
        <w:textAlignment w:val="baseline"/>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usposobljenosti OVKN in drugega osebja, ki ni OVKN in opravlja pomembne naloge za varnost železniškega prometa in</w:t>
      </w:r>
    </w:p>
    <w:p w14:paraId="65920EC4" w14:textId="77777777" w:rsidR="00F263B4" w:rsidRPr="00F263B4" w:rsidRDefault="00F263B4" w:rsidP="004C737D">
      <w:pPr>
        <w:widowControl w:val="0"/>
        <w:numPr>
          <w:ilvl w:val="0"/>
          <w:numId w:val="297"/>
        </w:numPr>
        <w:tabs>
          <w:tab w:val="left" w:pos="8255"/>
        </w:tabs>
        <w:overflowPunct w:val="0"/>
        <w:autoSpaceDE w:val="0"/>
        <w:autoSpaceDN w:val="0"/>
        <w:adjustRightInd w:val="0"/>
        <w:spacing w:after="0" w:line="276" w:lineRule="auto"/>
        <w:jc w:val="both"/>
        <w:textAlignment w:val="baseline"/>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izpolnjevanja zdravstvenih pogojev OVKN in drugega osebja, ki ni OVKN in opravlja pomembne naloge za varnost železniškega prometa ter</w:t>
      </w:r>
    </w:p>
    <w:p w14:paraId="2F4D6167" w14:textId="77777777" w:rsidR="00F263B4" w:rsidRPr="00F263B4" w:rsidRDefault="00F263B4" w:rsidP="004C737D">
      <w:pPr>
        <w:widowControl w:val="0"/>
        <w:numPr>
          <w:ilvl w:val="0"/>
          <w:numId w:val="297"/>
        </w:numPr>
        <w:tabs>
          <w:tab w:val="left" w:pos="8255"/>
        </w:tabs>
        <w:overflowPunct w:val="0"/>
        <w:autoSpaceDE w:val="0"/>
        <w:autoSpaceDN w:val="0"/>
        <w:adjustRightInd w:val="0"/>
        <w:spacing w:after="0" w:line="276" w:lineRule="auto"/>
        <w:jc w:val="both"/>
        <w:textAlignment w:val="baseline"/>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izvajanja delovnih nalog OVKN in drugega osebja, ki ni OVKN in opravlja pomembne naloge za varnost železniškega prometa.</w:t>
      </w:r>
    </w:p>
    <w:p w14:paraId="469E6AFC" w14:textId="77777777" w:rsidR="00F263B4" w:rsidRPr="00F263B4" w:rsidRDefault="00F263B4" w:rsidP="004C737D">
      <w:pPr>
        <w:autoSpaceDE w:val="0"/>
        <w:autoSpaceDN w:val="0"/>
        <w:adjustRightInd w:val="0"/>
        <w:spacing w:after="0" w:line="276" w:lineRule="auto"/>
        <w:jc w:val="both"/>
        <w:rPr>
          <w:rFonts w:ascii="Arial" w:eastAsia="Times New Roman" w:hAnsi="Arial" w:cs="Arial"/>
          <w:color w:val="000000"/>
          <w:sz w:val="20"/>
          <w:szCs w:val="20"/>
          <w:lang w:eastAsia="sl-SI"/>
        </w:rPr>
      </w:pPr>
    </w:p>
    <w:p w14:paraId="467B12B9" w14:textId="77777777" w:rsidR="00F263B4" w:rsidRPr="00F263B4" w:rsidRDefault="00F263B4" w:rsidP="004C737D">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b/>
          <w:bCs/>
          <w:color w:val="000000"/>
          <w:sz w:val="20"/>
          <w:szCs w:val="20"/>
          <w:lang w:eastAsia="sl-SI"/>
        </w:rPr>
        <w:t>Izvedene naloge 2024</w:t>
      </w:r>
    </w:p>
    <w:p w14:paraId="46C912F1" w14:textId="77777777" w:rsidR="00B138C2" w:rsidRDefault="00B138C2" w:rsidP="004C737D">
      <w:pPr>
        <w:autoSpaceDE w:val="0"/>
        <w:autoSpaceDN w:val="0"/>
        <w:adjustRightInd w:val="0"/>
        <w:spacing w:after="0" w:line="276" w:lineRule="auto"/>
        <w:jc w:val="both"/>
        <w:rPr>
          <w:rFonts w:ascii="Arial" w:eastAsia="Times New Roman" w:hAnsi="Arial" w:cs="Arial"/>
          <w:color w:val="000000"/>
          <w:sz w:val="20"/>
          <w:szCs w:val="20"/>
          <w:lang w:eastAsia="sl-SI"/>
        </w:rPr>
      </w:pPr>
    </w:p>
    <w:p w14:paraId="7A8A207D" w14:textId="57006FAD" w:rsidR="00F263B4" w:rsidRPr="00F263B4" w:rsidRDefault="00F263B4" w:rsidP="004C737D">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 xml:space="preserve">Vse prejete prijave in obvestila o kršitvah v letu 2024 so bile obravnavane. Nadzori so bili izvedeni celovito tako v okviru upravno-inšpekcijskega nadzora, kot tudi prekrškovnega, pri čemer so bile v primeru ugotovljenih nepravilnosti kršiteljem izrečene ustrezne sankcije in ukrepi. Vse prijave so bile obravnavane in uvedeni inšpekcijski postopki, večino nadzorov uvedenih v letu 2024 pa je bilo tudi zaključenih. </w:t>
      </w:r>
    </w:p>
    <w:p w14:paraId="3A2B962A" w14:textId="1C5E5C05" w:rsidR="00F263B4" w:rsidRPr="00E80245" w:rsidRDefault="00B138C2" w:rsidP="00E80245">
      <w:pPr>
        <w:pStyle w:val="Naslov3"/>
        <w:rPr>
          <w:i/>
          <w:iCs/>
          <w:sz w:val="20"/>
          <w:szCs w:val="20"/>
        </w:rPr>
      </w:pPr>
      <w:r w:rsidRPr="00E80245">
        <w:rPr>
          <w:sz w:val="20"/>
          <w:szCs w:val="20"/>
        </w:rPr>
        <w:t xml:space="preserve">7.4.3 </w:t>
      </w:r>
      <w:r w:rsidR="00F263B4" w:rsidRPr="00E80245">
        <w:rPr>
          <w:sz w:val="20"/>
          <w:szCs w:val="20"/>
        </w:rPr>
        <w:t>Izvedba inšpekcijskih nadzorov na osnovi ostalih prejetih pobud in prijav</w:t>
      </w:r>
      <w:r w:rsidR="00AC2392">
        <w:rPr>
          <w:sz w:val="20"/>
          <w:szCs w:val="20"/>
        </w:rPr>
        <w:t>:</w:t>
      </w:r>
    </w:p>
    <w:p w14:paraId="352C8C78" w14:textId="77777777" w:rsidR="00F263B4" w:rsidRPr="00F263B4" w:rsidRDefault="00F263B4" w:rsidP="00F263B4">
      <w:pPr>
        <w:autoSpaceDE w:val="0"/>
        <w:autoSpaceDN w:val="0"/>
        <w:adjustRightInd w:val="0"/>
        <w:spacing w:after="0" w:line="240" w:lineRule="auto"/>
        <w:ind w:left="720"/>
        <w:jc w:val="both"/>
        <w:rPr>
          <w:rFonts w:ascii="Arial" w:eastAsia="Times New Roman" w:hAnsi="Arial" w:cs="Arial"/>
          <w:b/>
          <w:bCs/>
          <w:color w:val="000000"/>
          <w:sz w:val="20"/>
          <w:szCs w:val="20"/>
          <w:lang w:eastAsia="sl-SI"/>
        </w:rPr>
      </w:pPr>
    </w:p>
    <w:p w14:paraId="0915AED0" w14:textId="356A897E" w:rsidR="00F263B4" w:rsidRPr="00F263B4" w:rsidRDefault="00F263B4" w:rsidP="004C737D">
      <w:pPr>
        <w:autoSpaceDE w:val="0"/>
        <w:autoSpaceDN w:val="0"/>
        <w:adjustRightInd w:val="0"/>
        <w:spacing w:after="0" w:line="276" w:lineRule="auto"/>
        <w:ind w:left="720"/>
        <w:jc w:val="both"/>
        <w:rPr>
          <w:rFonts w:ascii="Arial" w:eastAsia="Times New Roman" w:hAnsi="Arial" w:cs="Arial"/>
          <w:b/>
          <w:bCs/>
          <w:color w:val="000000"/>
          <w:sz w:val="20"/>
          <w:szCs w:val="20"/>
          <w:lang w:eastAsia="sl-SI"/>
        </w:rPr>
      </w:pPr>
      <w:r w:rsidRPr="00F263B4">
        <w:rPr>
          <w:rFonts w:ascii="Arial" w:eastAsia="Times New Roman" w:hAnsi="Arial" w:cs="Arial"/>
          <w:b/>
          <w:bCs/>
          <w:color w:val="000000"/>
          <w:sz w:val="20"/>
          <w:szCs w:val="20"/>
          <w:lang w:eastAsia="sl-SI"/>
        </w:rPr>
        <w:t>a) Nadzor nad dogodki (nesreče in resne nesreče), opisanimi v obvestilih upravljavca javne železniške infrastrukture, ki jih je upravljavec dolžan posredovati AŽP na podlagi desetega odstavka 21. člena ZVZelP-1</w:t>
      </w:r>
      <w:r w:rsidR="00DF10FC">
        <w:rPr>
          <w:rFonts w:ascii="Arial" w:eastAsia="Times New Roman" w:hAnsi="Arial" w:cs="Arial"/>
          <w:b/>
          <w:bCs/>
          <w:color w:val="000000"/>
          <w:sz w:val="20"/>
          <w:szCs w:val="20"/>
          <w:lang w:eastAsia="sl-SI"/>
        </w:rPr>
        <w:t>:</w:t>
      </w:r>
      <w:r w:rsidRPr="00F263B4">
        <w:rPr>
          <w:rFonts w:ascii="Arial" w:eastAsia="Times New Roman" w:hAnsi="Arial" w:cs="Arial"/>
          <w:b/>
          <w:bCs/>
          <w:color w:val="000000"/>
          <w:sz w:val="20"/>
          <w:szCs w:val="20"/>
          <w:lang w:eastAsia="sl-SI"/>
        </w:rPr>
        <w:t xml:space="preserve"> </w:t>
      </w:r>
    </w:p>
    <w:p w14:paraId="1FE02586" w14:textId="77777777" w:rsidR="00F263B4" w:rsidRPr="00F263B4" w:rsidRDefault="00F263B4" w:rsidP="004C737D">
      <w:pPr>
        <w:autoSpaceDE w:val="0"/>
        <w:autoSpaceDN w:val="0"/>
        <w:adjustRightInd w:val="0"/>
        <w:spacing w:after="0" w:line="276" w:lineRule="auto"/>
        <w:jc w:val="both"/>
        <w:rPr>
          <w:rFonts w:ascii="Arial" w:eastAsia="Times New Roman" w:hAnsi="Arial" w:cs="Arial"/>
          <w:color w:val="000000"/>
          <w:sz w:val="20"/>
          <w:szCs w:val="20"/>
          <w:lang w:eastAsia="sl-SI"/>
        </w:rPr>
      </w:pPr>
    </w:p>
    <w:p w14:paraId="750C55DA" w14:textId="77777777" w:rsidR="00F263B4" w:rsidRPr="00F263B4" w:rsidRDefault="00F263B4" w:rsidP="004C737D">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b/>
          <w:bCs/>
          <w:color w:val="000000"/>
          <w:sz w:val="20"/>
          <w:szCs w:val="20"/>
          <w:lang w:eastAsia="sl-SI"/>
        </w:rPr>
        <w:t xml:space="preserve">Planirane naloge 2024 </w:t>
      </w:r>
    </w:p>
    <w:p w14:paraId="754673AB" w14:textId="77777777" w:rsidR="00F263B4" w:rsidRPr="00F263B4" w:rsidRDefault="00F263B4" w:rsidP="004C737D">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 xml:space="preserve">Pooblaščene osebe so prejeta obvestila obravnavale ter dogodke analizirale in v primeru ugotovljene potrebe po upravnem in prekrškovnem ukrepanju uvedle ustrezne postopke. Prav tako so bili nadzori uvedeni, če je iz obvestil izhajalo, da je potrebno zagotoviti varnost železniškega prometa neposredno zaradi samega opisanega dogodka oziroma posredno zaradi morebitne odvisnosti opisanega dogodka na varno delovanje celotne železniške infrastrukture, tirnih vozil, signalno varnostnih in telekomunikacijskih naprav, usposobljenosti OVKN in drugega osebja, ki ni OVKN in opravlja pomembne naloge za varnost železniškega prometa. </w:t>
      </w:r>
    </w:p>
    <w:p w14:paraId="2AD0617B" w14:textId="77777777" w:rsidR="00F263B4" w:rsidRPr="00F263B4" w:rsidRDefault="00F263B4" w:rsidP="004C737D">
      <w:pPr>
        <w:autoSpaceDE w:val="0"/>
        <w:autoSpaceDN w:val="0"/>
        <w:adjustRightInd w:val="0"/>
        <w:spacing w:after="0" w:line="276" w:lineRule="auto"/>
        <w:jc w:val="both"/>
        <w:rPr>
          <w:rFonts w:ascii="Arial" w:eastAsia="Times New Roman" w:hAnsi="Arial" w:cs="Arial"/>
          <w:color w:val="000000"/>
          <w:sz w:val="20"/>
          <w:szCs w:val="20"/>
          <w:lang w:eastAsia="sl-SI"/>
        </w:rPr>
      </w:pPr>
    </w:p>
    <w:p w14:paraId="173876FD" w14:textId="77777777" w:rsidR="00F263B4" w:rsidRPr="00F263B4" w:rsidRDefault="00F263B4" w:rsidP="004C737D">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b/>
          <w:bCs/>
          <w:color w:val="000000"/>
          <w:sz w:val="20"/>
          <w:szCs w:val="20"/>
          <w:lang w:eastAsia="sl-SI"/>
        </w:rPr>
        <w:t xml:space="preserve">Izvedene naloge 2024 </w:t>
      </w:r>
    </w:p>
    <w:p w14:paraId="6C399070" w14:textId="77777777" w:rsidR="00F263B4" w:rsidRPr="00F263B4" w:rsidRDefault="00F263B4" w:rsidP="004C737D">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Prejete prijave in obvestila o kršitvah v letu 2024, iz katerih je izhajalo, da je potrebno izvesti inšpekcijske postopke, so bile vzete v obravnavo. Nadzori se izvajajo celovito tako v okviru upravno-inšpekcijskega nadzora, kot tudi prekrškovnega, pri čemer so bile v primeru ugotovljenih nepravilnosti kršiteljem izrečene ustrezne sankcije in ukrepi.</w:t>
      </w:r>
    </w:p>
    <w:p w14:paraId="7767124B" w14:textId="77777777" w:rsidR="00F263B4" w:rsidRPr="00F263B4" w:rsidRDefault="00F263B4" w:rsidP="004C737D">
      <w:pPr>
        <w:autoSpaceDE w:val="0"/>
        <w:autoSpaceDN w:val="0"/>
        <w:adjustRightInd w:val="0"/>
        <w:spacing w:after="0" w:line="276" w:lineRule="auto"/>
        <w:jc w:val="both"/>
        <w:rPr>
          <w:rFonts w:ascii="Arial" w:eastAsia="Times New Roman" w:hAnsi="Arial" w:cs="Arial"/>
          <w:color w:val="000000"/>
          <w:sz w:val="20"/>
          <w:szCs w:val="20"/>
          <w:lang w:eastAsia="sl-SI"/>
        </w:rPr>
      </w:pPr>
    </w:p>
    <w:p w14:paraId="4835BFF5" w14:textId="77E7B358" w:rsidR="00F263B4" w:rsidRPr="00F263B4" w:rsidRDefault="00F263B4" w:rsidP="004C737D">
      <w:pPr>
        <w:autoSpaceDE w:val="0"/>
        <w:autoSpaceDN w:val="0"/>
        <w:adjustRightInd w:val="0"/>
        <w:spacing w:after="0" w:line="276" w:lineRule="auto"/>
        <w:ind w:left="720"/>
        <w:jc w:val="both"/>
        <w:rPr>
          <w:rFonts w:ascii="Arial" w:eastAsia="Times New Roman" w:hAnsi="Arial" w:cs="Arial"/>
          <w:b/>
          <w:bCs/>
          <w:color w:val="000000"/>
          <w:sz w:val="20"/>
          <w:szCs w:val="20"/>
          <w:lang w:eastAsia="sl-SI"/>
        </w:rPr>
      </w:pPr>
      <w:r w:rsidRPr="00F263B4">
        <w:rPr>
          <w:rFonts w:ascii="Arial" w:eastAsia="Times New Roman" w:hAnsi="Arial" w:cs="Arial"/>
          <w:b/>
          <w:bCs/>
          <w:color w:val="000000"/>
          <w:sz w:val="20"/>
          <w:szCs w:val="20"/>
          <w:lang w:eastAsia="sl-SI"/>
        </w:rPr>
        <w:t>b) Nadzor nad dogodki (incidenti), opisanimi v obvestilih upravljavca javne železniške infrastrukture, ki jih upravljavec dnevno posreduje v obliki operativnih poročil</w:t>
      </w:r>
      <w:r w:rsidR="00DF10FC">
        <w:rPr>
          <w:rFonts w:ascii="Arial" w:eastAsia="Times New Roman" w:hAnsi="Arial" w:cs="Arial"/>
          <w:b/>
          <w:bCs/>
          <w:color w:val="000000"/>
          <w:sz w:val="20"/>
          <w:szCs w:val="20"/>
          <w:lang w:eastAsia="sl-SI"/>
        </w:rPr>
        <w:t>:</w:t>
      </w:r>
      <w:r w:rsidRPr="00F263B4">
        <w:rPr>
          <w:rFonts w:ascii="Arial" w:eastAsia="Times New Roman" w:hAnsi="Arial" w:cs="Arial"/>
          <w:b/>
          <w:bCs/>
          <w:color w:val="000000"/>
          <w:sz w:val="20"/>
          <w:szCs w:val="20"/>
          <w:lang w:eastAsia="sl-SI"/>
        </w:rPr>
        <w:t xml:space="preserve"> </w:t>
      </w:r>
    </w:p>
    <w:p w14:paraId="5111E575" w14:textId="77777777" w:rsidR="00F263B4" w:rsidRPr="00F263B4" w:rsidRDefault="00F263B4" w:rsidP="004C737D">
      <w:pPr>
        <w:autoSpaceDE w:val="0"/>
        <w:autoSpaceDN w:val="0"/>
        <w:adjustRightInd w:val="0"/>
        <w:spacing w:after="0" w:line="276" w:lineRule="auto"/>
        <w:jc w:val="both"/>
        <w:rPr>
          <w:rFonts w:ascii="Arial" w:eastAsia="Times New Roman" w:hAnsi="Arial" w:cs="Arial"/>
          <w:color w:val="000000"/>
          <w:sz w:val="20"/>
          <w:szCs w:val="20"/>
          <w:lang w:eastAsia="sl-SI"/>
        </w:rPr>
      </w:pPr>
    </w:p>
    <w:p w14:paraId="369C8FF9" w14:textId="77777777" w:rsidR="00F263B4" w:rsidRPr="00F263B4" w:rsidRDefault="00F263B4" w:rsidP="004C737D">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b/>
          <w:bCs/>
          <w:color w:val="000000"/>
          <w:sz w:val="20"/>
          <w:szCs w:val="20"/>
          <w:lang w:eastAsia="sl-SI"/>
        </w:rPr>
        <w:lastRenderedPageBreak/>
        <w:t xml:space="preserve">Planirane naloge 2024 </w:t>
      </w:r>
    </w:p>
    <w:p w14:paraId="2F4C0E76" w14:textId="77777777" w:rsidR="00F263B4" w:rsidRPr="00F263B4" w:rsidRDefault="00F263B4" w:rsidP="004C737D">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 xml:space="preserve">Pooblaščene osebe so prejeta obvestila obravnavale, če so presodile, da je zaradi opisanega dogodka bila oziroma bi lahko bila kršena določila predpisov s področja železniškega prometa in/ali če je bila zaradi opisanega dogodka ogrožena varnost v železniškem prometu. </w:t>
      </w:r>
    </w:p>
    <w:p w14:paraId="13D397E4" w14:textId="77777777" w:rsidR="00F263B4" w:rsidRPr="00F263B4" w:rsidRDefault="00F263B4" w:rsidP="004C737D">
      <w:pPr>
        <w:autoSpaceDE w:val="0"/>
        <w:autoSpaceDN w:val="0"/>
        <w:adjustRightInd w:val="0"/>
        <w:spacing w:after="0" w:line="276" w:lineRule="auto"/>
        <w:jc w:val="both"/>
        <w:rPr>
          <w:rFonts w:ascii="Arial" w:eastAsia="Times New Roman" w:hAnsi="Arial" w:cs="Arial"/>
          <w:color w:val="000000"/>
          <w:sz w:val="20"/>
          <w:szCs w:val="20"/>
          <w:lang w:eastAsia="sl-SI"/>
        </w:rPr>
      </w:pPr>
    </w:p>
    <w:p w14:paraId="3776C332" w14:textId="77777777" w:rsidR="00F263B4" w:rsidRPr="00F263B4" w:rsidRDefault="00F263B4" w:rsidP="004C737D">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b/>
          <w:bCs/>
          <w:color w:val="000000"/>
          <w:sz w:val="20"/>
          <w:szCs w:val="20"/>
          <w:lang w:eastAsia="sl-SI"/>
        </w:rPr>
        <w:t xml:space="preserve">Izvedene naloge 2024 </w:t>
      </w:r>
    </w:p>
    <w:p w14:paraId="622B25EF" w14:textId="77777777" w:rsidR="00F263B4" w:rsidRPr="00F263B4" w:rsidRDefault="00F263B4" w:rsidP="004C737D">
      <w:pPr>
        <w:widowControl w:val="0"/>
        <w:tabs>
          <w:tab w:val="left" w:pos="8255"/>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F263B4">
        <w:rPr>
          <w:rFonts w:ascii="Arial" w:eastAsia="Times New Roman" w:hAnsi="Arial" w:cs="Arial"/>
          <w:sz w:val="20"/>
          <w:szCs w:val="20"/>
        </w:rPr>
        <w:t xml:space="preserve">Prejete prijave in obvestila o kršitvah v letu 2024, iz katerih je izhajalo, da je potrebno izvesti inšpekcijske postopke, so bile obravnavane. Nadzori so bili izvedeni celovito tako v okviru upravno-inšpekcijskega nadzora, kot tudi prekrškovnega, pri čemer so bile v primeru ugotovljenih nepravilnosti kršiteljem izrečene ustrezne sankcije in ukrepi. </w:t>
      </w:r>
    </w:p>
    <w:p w14:paraId="387F0616" w14:textId="6AFCFFA9" w:rsidR="00F263B4" w:rsidRPr="00D101E6" w:rsidRDefault="00D101E6" w:rsidP="00D101E6">
      <w:pPr>
        <w:pStyle w:val="Naslov3"/>
        <w:rPr>
          <w:sz w:val="20"/>
          <w:szCs w:val="20"/>
        </w:rPr>
      </w:pPr>
      <w:r w:rsidRPr="00D101E6">
        <w:rPr>
          <w:sz w:val="20"/>
          <w:szCs w:val="20"/>
        </w:rPr>
        <w:t>7.4.</w:t>
      </w:r>
      <w:r w:rsidR="00CC22CD">
        <w:rPr>
          <w:sz w:val="20"/>
          <w:szCs w:val="20"/>
        </w:rPr>
        <w:t>4</w:t>
      </w:r>
      <w:r w:rsidRPr="00D101E6">
        <w:rPr>
          <w:sz w:val="20"/>
          <w:szCs w:val="20"/>
        </w:rPr>
        <w:t xml:space="preserve"> </w:t>
      </w:r>
      <w:r w:rsidR="00F263B4" w:rsidRPr="00D101E6">
        <w:rPr>
          <w:sz w:val="20"/>
          <w:szCs w:val="20"/>
        </w:rPr>
        <w:t>Uvedba prekrškovnih postopkov</w:t>
      </w:r>
      <w:r w:rsidR="00AC2392">
        <w:rPr>
          <w:sz w:val="20"/>
          <w:szCs w:val="20"/>
        </w:rPr>
        <w:t>:</w:t>
      </w:r>
      <w:r w:rsidR="00F263B4" w:rsidRPr="00D101E6">
        <w:rPr>
          <w:sz w:val="20"/>
          <w:szCs w:val="20"/>
        </w:rPr>
        <w:t xml:space="preserve"> </w:t>
      </w:r>
    </w:p>
    <w:p w14:paraId="7C1949DD" w14:textId="77777777" w:rsidR="00F263B4" w:rsidRPr="00F263B4" w:rsidRDefault="00F263B4" w:rsidP="00F263B4">
      <w:pPr>
        <w:autoSpaceDE w:val="0"/>
        <w:autoSpaceDN w:val="0"/>
        <w:adjustRightInd w:val="0"/>
        <w:spacing w:after="0" w:line="240" w:lineRule="auto"/>
        <w:jc w:val="both"/>
        <w:rPr>
          <w:rFonts w:ascii="Arial" w:eastAsia="Times New Roman" w:hAnsi="Arial" w:cs="Arial"/>
          <w:color w:val="000000"/>
          <w:sz w:val="20"/>
          <w:szCs w:val="20"/>
          <w:lang w:eastAsia="sl-SI"/>
        </w:rPr>
      </w:pPr>
    </w:p>
    <w:p w14:paraId="71339540" w14:textId="77777777" w:rsidR="00F263B4" w:rsidRPr="00F263B4" w:rsidRDefault="00F263B4" w:rsidP="008E74DA">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 xml:space="preserve">Prekrškovnih postopkov ni bilo možno planirati, saj je njihova uvedba odvisna od ugotovljenih kršitev in za njih predpisanih sankcij. </w:t>
      </w:r>
    </w:p>
    <w:p w14:paraId="62F19CBA" w14:textId="77777777" w:rsidR="00F263B4" w:rsidRPr="00F263B4" w:rsidRDefault="00F263B4" w:rsidP="00F263B4">
      <w:pPr>
        <w:autoSpaceDE w:val="0"/>
        <w:autoSpaceDN w:val="0"/>
        <w:adjustRightInd w:val="0"/>
        <w:spacing w:after="0" w:line="240" w:lineRule="auto"/>
        <w:jc w:val="both"/>
        <w:rPr>
          <w:rFonts w:ascii="Arial" w:eastAsia="Times New Roman" w:hAnsi="Arial" w:cs="Arial"/>
          <w:color w:val="000000"/>
          <w:sz w:val="20"/>
          <w:szCs w:val="20"/>
          <w:lang w:eastAsia="sl-SI"/>
        </w:rPr>
      </w:pPr>
    </w:p>
    <w:p w14:paraId="6A167BBC" w14:textId="77777777" w:rsidR="00F263B4" w:rsidRPr="00F263B4" w:rsidRDefault="00F263B4" w:rsidP="00F263B4">
      <w:pPr>
        <w:autoSpaceDE w:val="0"/>
        <w:autoSpaceDN w:val="0"/>
        <w:adjustRightInd w:val="0"/>
        <w:spacing w:after="0" w:line="240" w:lineRule="auto"/>
        <w:jc w:val="both"/>
        <w:rPr>
          <w:rFonts w:ascii="Arial" w:eastAsia="Times New Roman" w:hAnsi="Arial" w:cs="Arial"/>
          <w:color w:val="000000"/>
          <w:sz w:val="20"/>
          <w:szCs w:val="20"/>
          <w:lang w:eastAsia="sl-SI"/>
        </w:rPr>
      </w:pPr>
      <w:r w:rsidRPr="00F263B4">
        <w:rPr>
          <w:rFonts w:ascii="Arial" w:eastAsia="Times New Roman" w:hAnsi="Arial" w:cs="Arial"/>
          <w:b/>
          <w:bCs/>
          <w:color w:val="000000"/>
          <w:sz w:val="20"/>
          <w:szCs w:val="20"/>
          <w:lang w:eastAsia="sl-SI"/>
        </w:rPr>
        <w:t xml:space="preserve">Planirane naloge 2024 </w:t>
      </w:r>
    </w:p>
    <w:p w14:paraId="42E62E7F" w14:textId="77777777" w:rsidR="00D101E6" w:rsidRDefault="00D101E6" w:rsidP="00F263B4">
      <w:pPr>
        <w:autoSpaceDE w:val="0"/>
        <w:autoSpaceDN w:val="0"/>
        <w:adjustRightInd w:val="0"/>
        <w:spacing w:after="0" w:line="240" w:lineRule="auto"/>
        <w:jc w:val="both"/>
        <w:rPr>
          <w:rFonts w:ascii="Arial" w:eastAsia="Times New Roman" w:hAnsi="Arial" w:cs="Arial"/>
          <w:color w:val="000000"/>
          <w:sz w:val="20"/>
          <w:szCs w:val="20"/>
          <w:lang w:eastAsia="sl-SI"/>
        </w:rPr>
      </w:pPr>
    </w:p>
    <w:p w14:paraId="7B95D846" w14:textId="659C93FD" w:rsidR="00F263B4" w:rsidRPr="00F263B4" w:rsidRDefault="00F263B4" w:rsidP="008E74DA">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 xml:space="preserve">Pooblaščene osebe so uvedle prekrškovne postopke in izrekale ustrezne sankcije in druge ukrepe za ugotovljene kršitve v skladu z ZP-1, na podlagi osebne zaznave. </w:t>
      </w:r>
    </w:p>
    <w:p w14:paraId="3E96F4BC" w14:textId="77777777" w:rsidR="00F263B4" w:rsidRPr="00F263B4" w:rsidRDefault="00F263B4" w:rsidP="00F263B4">
      <w:pPr>
        <w:autoSpaceDE w:val="0"/>
        <w:autoSpaceDN w:val="0"/>
        <w:adjustRightInd w:val="0"/>
        <w:spacing w:after="0" w:line="240" w:lineRule="auto"/>
        <w:jc w:val="both"/>
        <w:rPr>
          <w:rFonts w:ascii="Arial" w:eastAsia="Times New Roman" w:hAnsi="Arial" w:cs="Arial"/>
          <w:color w:val="000000"/>
          <w:sz w:val="20"/>
          <w:szCs w:val="20"/>
          <w:lang w:eastAsia="sl-SI"/>
        </w:rPr>
      </w:pPr>
    </w:p>
    <w:p w14:paraId="40379B27" w14:textId="77777777" w:rsidR="00F263B4" w:rsidRPr="00F263B4" w:rsidRDefault="00F263B4" w:rsidP="00F263B4">
      <w:pPr>
        <w:autoSpaceDE w:val="0"/>
        <w:autoSpaceDN w:val="0"/>
        <w:adjustRightInd w:val="0"/>
        <w:spacing w:after="0" w:line="240" w:lineRule="auto"/>
        <w:jc w:val="both"/>
        <w:rPr>
          <w:rFonts w:ascii="Arial" w:eastAsia="Times New Roman" w:hAnsi="Arial" w:cs="Arial"/>
          <w:color w:val="000000"/>
          <w:sz w:val="20"/>
          <w:szCs w:val="20"/>
          <w:lang w:eastAsia="sl-SI"/>
        </w:rPr>
      </w:pPr>
      <w:r w:rsidRPr="00F263B4">
        <w:rPr>
          <w:rFonts w:ascii="Arial" w:eastAsia="Times New Roman" w:hAnsi="Arial" w:cs="Arial"/>
          <w:b/>
          <w:bCs/>
          <w:color w:val="000000"/>
          <w:sz w:val="20"/>
          <w:szCs w:val="20"/>
          <w:lang w:eastAsia="sl-SI"/>
        </w:rPr>
        <w:t xml:space="preserve">Izvedene naloge 2024 </w:t>
      </w:r>
    </w:p>
    <w:p w14:paraId="791C8C27" w14:textId="77777777" w:rsidR="00D101E6" w:rsidRDefault="00D101E6" w:rsidP="00F263B4">
      <w:pPr>
        <w:autoSpaceDE w:val="0"/>
        <w:autoSpaceDN w:val="0"/>
        <w:adjustRightInd w:val="0"/>
        <w:spacing w:after="0" w:line="240" w:lineRule="auto"/>
        <w:jc w:val="both"/>
        <w:rPr>
          <w:rFonts w:ascii="Arial" w:eastAsia="Times New Roman" w:hAnsi="Arial" w:cs="Arial"/>
          <w:color w:val="000000"/>
          <w:sz w:val="20"/>
          <w:szCs w:val="20"/>
          <w:lang w:eastAsia="sl-SI"/>
        </w:rPr>
      </w:pPr>
    </w:p>
    <w:p w14:paraId="3047EC41" w14:textId="139292F5" w:rsidR="00F263B4" w:rsidRPr="00F263B4" w:rsidRDefault="00F263B4" w:rsidP="008E74DA">
      <w:pPr>
        <w:autoSpaceDE w:val="0"/>
        <w:autoSpaceDN w:val="0"/>
        <w:adjustRightInd w:val="0"/>
        <w:spacing w:after="0" w:line="276" w:lineRule="auto"/>
        <w:jc w:val="both"/>
        <w:rPr>
          <w:rFonts w:ascii="Arial" w:eastAsia="Times New Roman" w:hAnsi="Arial" w:cs="Arial"/>
          <w:color w:val="000000"/>
          <w:sz w:val="20"/>
          <w:szCs w:val="20"/>
          <w:lang w:eastAsia="sl-SI"/>
        </w:rPr>
      </w:pPr>
      <w:r w:rsidRPr="00F263B4">
        <w:rPr>
          <w:rFonts w:ascii="Arial" w:eastAsia="Times New Roman" w:hAnsi="Arial" w:cs="Arial"/>
          <w:color w:val="000000"/>
          <w:sz w:val="20"/>
          <w:szCs w:val="20"/>
          <w:lang w:eastAsia="sl-SI"/>
        </w:rPr>
        <w:t xml:space="preserve">AŽP je v prekrškovnih postopkih, ki jih je uvedel po uradni dolžnosti, izrekel globe v skupni višini </w:t>
      </w:r>
      <w:r w:rsidRPr="00F263B4">
        <w:rPr>
          <w:rFonts w:ascii="Arial" w:eastAsia="Times New Roman" w:hAnsi="Arial" w:cs="Arial"/>
          <w:sz w:val="20"/>
          <w:szCs w:val="20"/>
          <w:lang w:eastAsia="sl-SI"/>
        </w:rPr>
        <w:t xml:space="preserve">25.400,00 EUR. </w:t>
      </w:r>
      <w:r w:rsidRPr="00F263B4">
        <w:rPr>
          <w:rFonts w:ascii="Arial" w:eastAsia="Times New Roman" w:hAnsi="Arial" w:cs="Arial"/>
          <w:color w:val="000000"/>
          <w:sz w:val="20"/>
          <w:szCs w:val="20"/>
          <w:lang w:eastAsia="sl-SI"/>
        </w:rPr>
        <w:t xml:space="preserve">Predlogov za uvedbo prekrškovnega postopka, za katere je pristojen AŽP, ni bilo vloženih. </w:t>
      </w:r>
    </w:p>
    <w:p w14:paraId="63720879" w14:textId="06E8DA0E" w:rsidR="00F263B4" w:rsidRPr="00D101E6" w:rsidRDefault="00D101E6" w:rsidP="00D101E6">
      <w:pPr>
        <w:pStyle w:val="Naslov3"/>
        <w:rPr>
          <w:sz w:val="20"/>
          <w:szCs w:val="20"/>
        </w:rPr>
      </w:pPr>
      <w:r w:rsidRPr="00D101E6">
        <w:rPr>
          <w:sz w:val="20"/>
          <w:szCs w:val="20"/>
        </w:rPr>
        <w:t>7.4.</w:t>
      </w:r>
      <w:r w:rsidR="00CC22CD">
        <w:rPr>
          <w:sz w:val="20"/>
          <w:szCs w:val="20"/>
        </w:rPr>
        <w:t>5</w:t>
      </w:r>
      <w:r w:rsidR="00F263B4" w:rsidRPr="00D101E6">
        <w:rPr>
          <w:sz w:val="20"/>
          <w:szCs w:val="20"/>
        </w:rPr>
        <w:t xml:space="preserve"> Izvedba skupnih inšpekcijskih nadzorov</w:t>
      </w:r>
      <w:r w:rsidR="00AC2392">
        <w:rPr>
          <w:sz w:val="20"/>
          <w:szCs w:val="20"/>
        </w:rPr>
        <w:t>:</w:t>
      </w:r>
    </w:p>
    <w:p w14:paraId="28BBE61F" w14:textId="77777777" w:rsidR="00F263B4" w:rsidRPr="00F263B4" w:rsidRDefault="00F263B4" w:rsidP="00F263B4">
      <w:pPr>
        <w:autoSpaceDE w:val="0"/>
        <w:autoSpaceDN w:val="0"/>
        <w:adjustRightInd w:val="0"/>
        <w:spacing w:after="0" w:line="240" w:lineRule="auto"/>
        <w:jc w:val="both"/>
        <w:rPr>
          <w:rFonts w:ascii="Arial" w:eastAsia="Times New Roman" w:hAnsi="Arial" w:cs="Arial"/>
          <w:b/>
          <w:bCs/>
          <w:color w:val="000000"/>
          <w:sz w:val="20"/>
          <w:szCs w:val="20"/>
          <w:lang w:eastAsia="sl-SI"/>
        </w:rPr>
      </w:pPr>
    </w:p>
    <w:p w14:paraId="4B77F6C6" w14:textId="5D316FA4" w:rsidR="00F263B4" w:rsidRPr="004457A3" w:rsidRDefault="00F263B4" w:rsidP="004457A3">
      <w:pPr>
        <w:pStyle w:val="Odstavekseznama"/>
        <w:widowControl w:val="0"/>
        <w:numPr>
          <w:ilvl w:val="0"/>
          <w:numId w:val="304"/>
        </w:numPr>
        <w:tabs>
          <w:tab w:val="left" w:pos="8255"/>
        </w:tabs>
        <w:overflowPunct w:val="0"/>
        <w:autoSpaceDE w:val="0"/>
        <w:autoSpaceDN w:val="0"/>
        <w:adjustRightInd w:val="0"/>
        <w:textAlignment w:val="baseline"/>
        <w:rPr>
          <w:rFonts w:ascii="Arial" w:eastAsia="Times New Roman" w:hAnsi="Arial" w:cs="Arial"/>
          <w:b/>
          <w:bCs/>
          <w:color w:val="000000"/>
          <w:sz w:val="20"/>
          <w:szCs w:val="20"/>
          <w:lang w:eastAsia="sl-SI"/>
        </w:rPr>
      </w:pPr>
      <w:r w:rsidRPr="004457A3">
        <w:rPr>
          <w:rFonts w:ascii="Arial" w:eastAsia="Times New Roman" w:hAnsi="Arial" w:cs="Arial"/>
          <w:b/>
          <w:bCs/>
          <w:color w:val="000000"/>
          <w:sz w:val="20"/>
          <w:szCs w:val="20"/>
          <w:lang w:eastAsia="sl-SI"/>
        </w:rPr>
        <w:t>Skupni inšpekcijski nadzori s sosednjimi nacionalnimi varnostnimi organi nad prevozniki, ki opravljajo prevoze v več državah</w:t>
      </w:r>
      <w:r w:rsidR="004457A3">
        <w:rPr>
          <w:rFonts w:ascii="Arial" w:eastAsia="Times New Roman" w:hAnsi="Arial" w:cs="Arial"/>
          <w:b/>
          <w:bCs/>
          <w:color w:val="000000"/>
          <w:sz w:val="20"/>
          <w:szCs w:val="20"/>
          <w:lang w:eastAsia="sl-SI"/>
        </w:rPr>
        <w:t>:</w:t>
      </w:r>
    </w:p>
    <w:p w14:paraId="5442D6A8" w14:textId="77777777" w:rsidR="00F263B4" w:rsidRPr="00F263B4" w:rsidRDefault="00F263B4" w:rsidP="00F263B4">
      <w:pPr>
        <w:autoSpaceDE w:val="0"/>
        <w:autoSpaceDN w:val="0"/>
        <w:adjustRightInd w:val="0"/>
        <w:spacing w:after="0" w:line="240" w:lineRule="auto"/>
        <w:ind w:left="765"/>
        <w:jc w:val="both"/>
        <w:rPr>
          <w:rFonts w:ascii="Arial" w:eastAsia="Times New Roman" w:hAnsi="Arial" w:cs="Arial"/>
          <w:b/>
          <w:bCs/>
          <w:color w:val="000000"/>
          <w:sz w:val="20"/>
          <w:szCs w:val="20"/>
          <w:lang w:eastAsia="sl-SI"/>
        </w:rPr>
      </w:pPr>
    </w:p>
    <w:p w14:paraId="2331C4DF" w14:textId="1E55C447" w:rsidR="00F263B4" w:rsidRPr="00694C04" w:rsidRDefault="00F263B4" w:rsidP="008E74DA">
      <w:pPr>
        <w:autoSpaceDE w:val="0"/>
        <w:autoSpaceDN w:val="0"/>
        <w:adjustRightInd w:val="0"/>
        <w:spacing w:after="0" w:line="276" w:lineRule="auto"/>
        <w:jc w:val="both"/>
        <w:rPr>
          <w:rFonts w:ascii="Arial" w:eastAsia="Times New Roman" w:hAnsi="Arial" w:cs="Arial"/>
          <w:sz w:val="20"/>
          <w:szCs w:val="20"/>
          <w:lang w:eastAsia="sl-SI"/>
        </w:rPr>
      </w:pPr>
      <w:r w:rsidRPr="00694C04">
        <w:rPr>
          <w:rFonts w:ascii="Arial" w:eastAsia="Times New Roman" w:hAnsi="Arial" w:cs="Arial"/>
          <w:sz w:val="20"/>
          <w:szCs w:val="20"/>
          <w:lang w:eastAsia="sl-SI"/>
        </w:rPr>
        <w:t xml:space="preserve">Zakon o varnosti v železniškem prometu </w:t>
      </w:r>
      <w:r w:rsidR="00694C04" w:rsidRPr="00694C04">
        <w:rPr>
          <w:rFonts w:ascii="Arial" w:eastAsia="Times New Roman" w:hAnsi="Arial" w:cs="Arial"/>
          <w:sz w:val="20"/>
          <w:szCs w:val="20"/>
          <w:lang w:eastAsia="sl-SI"/>
        </w:rPr>
        <w:t>(</w:t>
      </w:r>
      <w:r w:rsidR="00694C04" w:rsidRPr="00694C04">
        <w:rPr>
          <w:rFonts w:ascii="Arial" w:hAnsi="Arial" w:cs="Arial"/>
          <w:sz w:val="20"/>
          <w:szCs w:val="20"/>
        </w:rPr>
        <w:t xml:space="preserve">Uradni list RS, št. </w:t>
      </w:r>
      <w:hyperlink r:id="rId124" w:tgtFrame="_blank" w:tooltip="Zakon o varnosti v železniškem prometu (ZVZelP-1)" w:history="1">
        <w:r w:rsidR="00694C04" w:rsidRPr="00694C04">
          <w:rPr>
            <w:rFonts w:ascii="Arial" w:hAnsi="Arial" w:cs="Arial"/>
            <w:sz w:val="20"/>
            <w:szCs w:val="20"/>
          </w:rPr>
          <w:t>30/18</w:t>
        </w:r>
      </w:hyperlink>
      <w:r w:rsidR="00694C04" w:rsidRPr="00694C04">
        <w:rPr>
          <w:rFonts w:ascii="Arial" w:hAnsi="Arial" w:cs="Arial"/>
          <w:sz w:val="20"/>
          <w:szCs w:val="20"/>
        </w:rPr>
        <w:t xml:space="preserve"> in </w:t>
      </w:r>
      <w:hyperlink r:id="rId125" w:tgtFrame="_blank" w:tooltip="Zakon o spremembah in dopolnitvah Zakona o varnosti v železniškem prometu (ZVZelP-1A)" w:history="1">
        <w:r w:rsidR="00694C04" w:rsidRPr="00694C04">
          <w:rPr>
            <w:rFonts w:ascii="Arial" w:hAnsi="Arial" w:cs="Arial"/>
            <w:sz w:val="20"/>
            <w:szCs w:val="20"/>
          </w:rPr>
          <w:t>54/21</w:t>
        </w:r>
      </w:hyperlink>
      <w:r w:rsidR="00694C04" w:rsidRPr="00694C04">
        <w:rPr>
          <w:rFonts w:ascii="Arial" w:hAnsi="Arial" w:cs="Arial"/>
          <w:sz w:val="20"/>
          <w:szCs w:val="20"/>
        </w:rPr>
        <w:t xml:space="preserve">) </w:t>
      </w:r>
      <w:r w:rsidRPr="00694C04">
        <w:rPr>
          <w:rFonts w:ascii="Arial" w:eastAsia="Times New Roman" w:hAnsi="Arial" w:cs="Arial"/>
          <w:sz w:val="20"/>
          <w:szCs w:val="20"/>
          <w:lang w:eastAsia="sl-SI"/>
        </w:rPr>
        <w:t>nalaga nacionalnim varnostnim organom obvezo sodelovanja v primeru čezmejnega izvajanja prevozov. V letu 2024 je bilo načrtovano, da bi se skupni inšpekcijski nadzor s hrvaškim nacionalnim organom izvedel v drugi polovici leta na hrvaški strani, vendar do realizacije ni prišlo. V drugi polovici leta je AŽP intenzivneje pristopila k pripravi čezmejnega sporazuma z madžarskim varnostnim organom, ki bo osnova za skupno sodelovanja na področju nadzora. Z madžarskim varnostnim organom se kljub temu sodeluje na področju izmenjave informacij, ki so pomembne za odločitve v inšpekcijskih postopkih izvedenih na postaji izmenjave prometa Hodoš.</w:t>
      </w:r>
    </w:p>
    <w:p w14:paraId="73A1C2F6" w14:textId="77777777" w:rsidR="00F263B4" w:rsidRPr="00F263B4" w:rsidRDefault="00F263B4" w:rsidP="00F263B4">
      <w:pPr>
        <w:autoSpaceDE w:val="0"/>
        <w:autoSpaceDN w:val="0"/>
        <w:adjustRightInd w:val="0"/>
        <w:spacing w:after="0" w:line="240" w:lineRule="auto"/>
        <w:jc w:val="both"/>
        <w:rPr>
          <w:rFonts w:ascii="Arial" w:eastAsia="Times New Roman" w:hAnsi="Arial" w:cs="Arial"/>
          <w:b/>
          <w:bCs/>
          <w:color w:val="000000"/>
          <w:sz w:val="20"/>
          <w:szCs w:val="20"/>
          <w:lang w:eastAsia="sl-SI"/>
        </w:rPr>
      </w:pPr>
    </w:p>
    <w:p w14:paraId="1FC14BF5" w14:textId="08B95706" w:rsidR="00F263B4" w:rsidRPr="004457A3" w:rsidRDefault="00F263B4" w:rsidP="004457A3">
      <w:pPr>
        <w:pStyle w:val="Odstavekseznama"/>
        <w:widowControl w:val="0"/>
        <w:numPr>
          <w:ilvl w:val="0"/>
          <w:numId w:val="304"/>
        </w:numPr>
        <w:tabs>
          <w:tab w:val="left" w:pos="8255"/>
        </w:tabs>
        <w:overflowPunct w:val="0"/>
        <w:autoSpaceDE w:val="0"/>
        <w:autoSpaceDN w:val="0"/>
        <w:adjustRightInd w:val="0"/>
        <w:textAlignment w:val="baseline"/>
        <w:rPr>
          <w:rFonts w:ascii="Arial" w:eastAsia="Times New Roman" w:hAnsi="Arial" w:cs="Arial"/>
          <w:b/>
          <w:bCs/>
          <w:color w:val="000000"/>
          <w:sz w:val="20"/>
          <w:szCs w:val="20"/>
          <w:lang w:eastAsia="sl-SI"/>
        </w:rPr>
      </w:pPr>
      <w:r w:rsidRPr="004457A3">
        <w:rPr>
          <w:rFonts w:ascii="Arial" w:eastAsia="Times New Roman" w:hAnsi="Arial" w:cs="Arial"/>
          <w:b/>
          <w:bCs/>
          <w:color w:val="000000"/>
          <w:sz w:val="20"/>
          <w:szCs w:val="20"/>
          <w:lang w:eastAsia="sl-SI"/>
        </w:rPr>
        <w:t>Skupni inšpekcijski nadzori z drugimi inšpekcijskimi organi v RS in policijo</w:t>
      </w:r>
      <w:r w:rsidR="004457A3">
        <w:rPr>
          <w:rFonts w:ascii="Arial" w:eastAsia="Times New Roman" w:hAnsi="Arial" w:cs="Arial"/>
          <w:b/>
          <w:bCs/>
          <w:color w:val="000000"/>
          <w:sz w:val="20"/>
          <w:szCs w:val="20"/>
          <w:lang w:eastAsia="sl-SI"/>
        </w:rPr>
        <w:t>:</w:t>
      </w:r>
      <w:r w:rsidRPr="004457A3">
        <w:rPr>
          <w:rFonts w:ascii="Arial" w:eastAsia="Times New Roman" w:hAnsi="Arial" w:cs="Arial"/>
          <w:b/>
          <w:bCs/>
          <w:color w:val="000000"/>
          <w:sz w:val="20"/>
          <w:szCs w:val="20"/>
          <w:lang w:eastAsia="sl-SI"/>
        </w:rPr>
        <w:t xml:space="preserve"> </w:t>
      </w:r>
    </w:p>
    <w:p w14:paraId="558BC1C1" w14:textId="77777777" w:rsidR="00F263B4" w:rsidRPr="00F263B4" w:rsidRDefault="00F263B4" w:rsidP="00F263B4">
      <w:pPr>
        <w:autoSpaceDE w:val="0"/>
        <w:autoSpaceDN w:val="0"/>
        <w:adjustRightInd w:val="0"/>
        <w:spacing w:after="0" w:line="240" w:lineRule="auto"/>
        <w:jc w:val="both"/>
        <w:rPr>
          <w:rFonts w:ascii="Arial" w:eastAsia="Times New Roman" w:hAnsi="Arial" w:cs="Arial"/>
          <w:color w:val="000000"/>
          <w:sz w:val="20"/>
          <w:szCs w:val="20"/>
          <w:lang w:eastAsia="sl-SI"/>
        </w:rPr>
      </w:pPr>
    </w:p>
    <w:p w14:paraId="6D94FB74" w14:textId="77777777" w:rsidR="00F263B4" w:rsidRPr="00A418A4" w:rsidRDefault="00F263B4" w:rsidP="008E74DA">
      <w:pPr>
        <w:autoSpaceDE w:val="0"/>
        <w:autoSpaceDN w:val="0"/>
        <w:adjustRightInd w:val="0"/>
        <w:spacing w:after="0" w:line="276" w:lineRule="auto"/>
        <w:jc w:val="both"/>
        <w:rPr>
          <w:rFonts w:ascii="Arial" w:eastAsia="Times New Roman" w:hAnsi="Arial" w:cs="Arial"/>
          <w:color w:val="000000"/>
          <w:sz w:val="20"/>
          <w:szCs w:val="20"/>
          <w:lang w:eastAsia="sl-SI"/>
        </w:rPr>
      </w:pPr>
      <w:r w:rsidRPr="00A418A4">
        <w:rPr>
          <w:rFonts w:ascii="Arial" w:eastAsia="Times New Roman" w:hAnsi="Arial" w:cs="Arial"/>
          <w:color w:val="000000"/>
          <w:sz w:val="20"/>
          <w:szCs w:val="20"/>
          <w:lang w:eastAsia="sl-SI"/>
        </w:rPr>
        <w:t>V letu 2024 je bilo izvedenih več skupnih nadzorov z Inšpektoratom RS za infrastrukturo in Inšpektoratom RS za delo predvsem na področjih skupnih pristojnosti.</w:t>
      </w:r>
    </w:p>
    <w:p w14:paraId="0AD821F9" w14:textId="0CBE9F88" w:rsidR="00F263B4" w:rsidRPr="00A418A4" w:rsidRDefault="00D101E6" w:rsidP="002B19AA">
      <w:pPr>
        <w:pStyle w:val="Naslov3"/>
        <w:rPr>
          <w:sz w:val="20"/>
          <w:szCs w:val="20"/>
        </w:rPr>
      </w:pPr>
      <w:r w:rsidRPr="00A418A4">
        <w:rPr>
          <w:sz w:val="20"/>
          <w:szCs w:val="20"/>
        </w:rPr>
        <w:t>7.4.</w:t>
      </w:r>
      <w:r w:rsidR="00CC22CD" w:rsidRPr="00A418A4">
        <w:rPr>
          <w:sz w:val="20"/>
          <w:szCs w:val="20"/>
        </w:rPr>
        <w:t>6</w:t>
      </w:r>
      <w:r w:rsidRPr="00A418A4">
        <w:rPr>
          <w:sz w:val="20"/>
          <w:szCs w:val="20"/>
        </w:rPr>
        <w:t xml:space="preserve"> Ocena o izvedbi:</w:t>
      </w:r>
    </w:p>
    <w:p w14:paraId="3F3F0BD5" w14:textId="77777777" w:rsidR="002B19AA" w:rsidRPr="00A418A4" w:rsidRDefault="002B19AA" w:rsidP="0095201A">
      <w:pPr>
        <w:spacing w:after="0"/>
        <w:jc w:val="both"/>
        <w:rPr>
          <w:rFonts w:ascii="Arial" w:hAnsi="Arial" w:cs="Arial"/>
          <w:sz w:val="20"/>
          <w:szCs w:val="20"/>
          <w:lang w:eastAsia="sl-SI"/>
        </w:rPr>
      </w:pPr>
    </w:p>
    <w:p w14:paraId="06F47C54" w14:textId="7E4885B9" w:rsidR="002B19AA" w:rsidRPr="00A418A4" w:rsidRDefault="002B19AA" w:rsidP="008E74DA">
      <w:pPr>
        <w:spacing w:line="276" w:lineRule="auto"/>
        <w:jc w:val="both"/>
        <w:rPr>
          <w:rFonts w:ascii="Arial" w:hAnsi="Arial" w:cs="Arial"/>
          <w:sz w:val="20"/>
          <w:szCs w:val="20"/>
          <w:lang w:eastAsia="sl-SI"/>
        </w:rPr>
      </w:pPr>
      <w:r w:rsidRPr="00A418A4">
        <w:rPr>
          <w:rFonts w:ascii="Arial" w:hAnsi="Arial" w:cs="Arial"/>
          <w:sz w:val="20"/>
          <w:szCs w:val="20"/>
          <w:lang w:eastAsia="sl-SI"/>
        </w:rPr>
        <w:t>Ministrstvo za infrastrukturo ocenjuje, da je AŽP uspešno izvedla načrtovane strateške usmeritve in prioritete v letu 2024.</w:t>
      </w:r>
    </w:p>
    <w:p w14:paraId="1997FC9F" w14:textId="77777777" w:rsidR="00F263B4" w:rsidRPr="00F263B4" w:rsidRDefault="00F263B4" w:rsidP="00F263B4">
      <w:pPr>
        <w:pStyle w:val="Odstavekseznama"/>
        <w:ind w:left="720"/>
        <w:rPr>
          <w:lang w:eastAsia="sl-SI"/>
        </w:rPr>
      </w:pPr>
    </w:p>
    <w:p w14:paraId="25C18044" w14:textId="3E2FD9BF" w:rsidR="0091549E" w:rsidRDefault="00F41BDB" w:rsidP="00E465D3">
      <w:pPr>
        <w:pStyle w:val="Naslov1"/>
      </w:pPr>
      <w:r>
        <w:lastRenderedPageBreak/>
        <w:t>8.</w:t>
      </w:r>
      <w:r w:rsidR="00DC5F07">
        <w:t xml:space="preserve"> </w:t>
      </w:r>
      <w:r w:rsidR="0091549E" w:rsidRPr="003B4D5E">
        <w:t>MINISTRSTVO ZA VZGOJO IN IZOBRAŽEVANJE</w:t>
      </w:r>
    </w:p>
    <w:p w14:paraId="52A92A9A" w14:textId="338AFD02" w:rsidR="009C6572" w:rsidRDefault="0059694B" w:rsidP="0059694B">
      <w:pPr>
        <w:pStyle w:val="Naslov2"/>
        <w:rPr>
          <w:i w:val="0"/>
          <w:iCs w:val="0"/>
          <w:sz w:val="20"/>
          <w:szCs w:val="20"/>
        </w:rPr>
      </w:pPr>
      <w:r w:rsidRPr="0059694B">
        <w:rPr>
          <w:i w:val="0"/>
          <w:iCs w:val="0"/>
          <w:sz w:val="20"/>
          <w:szCs w:val="20"/>
        </w:rPr>
        <w:t>8.1 INŠPEKTORAT REPUBLIKE SLOVENIJE ZA ŠOLSTVO</w:t>
      </w:r>
    </w:p>
    <w:p w14:paraId="77D8E6B2" w14:textId="46532FC5" w:rsidR="001F20DE" w:rsidRPr="001F20DE" w:rsidRDefault="001F20DE" w:rsidP="001F20DE">
      <w:pPr>
        <w:pStyle w:val="Naslov3"/>
        <w:rPr>
          <w:rFonts w:eastAsia="Arial"/>
          <w:sz w:val="20"/>
          <w:szCs w:val="20"/>
        </w:rPr>
      </w:pPr>
      <w:r w:rsidRPr="001F20DE">
        <w:rPr>
          <w:sz w:val="20"/>
          <w:szCs w:val="20"/>
        </w:rPr>
        <w:t xml:space="preserve">8.1.1  </w:t>
      </w:r>
      <w:r w:rsidRPr="001F20DE">
        <w:rPr>
          <w:rFonts w:eastAsia="Arial"/>
          <w:sz w:val="20"/>
          <w:szCs w:val="20"/>
        </w:rPr>
        <w:t>Sistemski inšpekcijski nadzori:</w:t>
      </w:r>
    </w:p>
    <w:p w14:paraId="57171F97" w14:textId="77777777" w:rsidR="001F20DE" w:rsidRPr="001F20DE" w:rsidRDefault="001F20DE" w:rsidP="001F20DE">
      <w:pPr>
        <w:spacing w:after="0" w:line="260" w:lineRule="exact"/>
        <w:jc w:val="both"/>
        <w:rPr>
          <w:rFonts w:ascii="Arial" w:eastAsia="Times New Roman" w:hAnsi="Arial" w:cs="Arial"/>
          <w:sz w:val="20"/>
          <w:szCs w:val="20"/>
        </w:rPr>
      </w:pPr>
    </w:p>
    <w:p w14:paraId="2D23D779" w14:textId="33F7EB66" w:rsidR="001F20DE" w:rsidRPr="00BA3311" w:rsidRDefault="001F20DE" w:rsidP="001F20DE">
      <w:pPr>
        <w:spacing w:after="0" w:line="260" w:lineRule="exact"/>
        <w:jc w:val="both"/>
        <w:rPr>
          <w:rFonts w:ascii="Arial" w:eastAsia="Times New Roman" w:hAnsi="Arial" w:cs="Arial"/>
          <w:sz w:val="20"/>
          <w:szCs w:val="20"/>
        </w:rPr>
      </w:pPr>
      <w:r w:rsidRPr="00BA3311">
        <w:rPr>
          <w:rFonts w:ascii="Arial" w:eastAsia="Times New Roman" w:hAnsi="Arial" w:cs="Arial"/>
          <w:sz w:val="20"/>
          <w:szCs w:val="20"/>
        </w:rPr>
        <w:t xml:space="preserve">V skladu z določbami 3. člena Zakona o šolski inšpekciji </w:t>
      </w:r>
      <w:r w:rsidR="00BA3311" w:rsidRPr="00BA3311">
        <w:rPr>
          <w:rFonts w:ascii="Arial" w:eastAsia="Times New Roman" w:hAnsi="Arial" w:cs="Arial"/>
          <w:sz w:val="20"/>
          <w:szCs w:val="20"/>
        </w:rPr>
        <w:t>(</w:t>
      </w:r>
      <w:r w:rsidR="00BA3311" w:rsidRPr="00BA3311">
        <w:rPr>
          <w:rFonts w:ascii="Arial" w:hAnsi="Arial" w:cs="Arial"/>
          <w:sz w:val="20"/>
          <w:szCs w:val="20"/>
        </w:rPr>
        <w:t xml:space="preserve">Uradni list RS, št. </w:t>
      </w:r>
      <w:hyperlink r:id="rId126" w:tgtFrame="_blank" w:tooltip="Zakon o šolski inšpekciji (uradno prečiščeno besedilo) (ZSoll-UPB1)" w:history="1">
        <w:r w:rsidR="00BA3311" w:rsidRPr="00BA3311">
          <w:rPr>
            <w:rFonts w:ascii="Arial" w:hAnsi="Arial" w:cs="Arial"/>
            <w:sz w:val="20"/>
            <w:szCs w:val="20"/>
          </w:rPr>
          <w:t>114/05</w:t>
        </w:r>
      </w:hyperlink>
      <w:r w:rsidR="00BA3311" w:rsidRPr="00BA3311">
        <w:rPr>
          <w:rFonts w:ascii="Arial" w:hAnsi="Arial" w:cs="Arial"/>
          <w:sz w:val="20"/>
          <w:szCs w:val="20"/>
        </w:rPr>
        <w:t xml:space="preserve"> – uradno prečiščeno besedilo)</w:t>
      </w:r>
      <w:r w:rsidRPr="00BA3311">
        <w:rPr>
          <w:rFonts w:ascii="Arial" w:eastAsia="Times New Roman" w:hAnsi="Arial" w:cs="Arial"/>
          <w:sz w:val="20"/>
          <w:szCs w:val="20"/>
        </w:rPr>
        <w:t xml:space="preserve"> je glavni inšpektor v soglasju s pristojnim ministrom decembra 2023 določil Letni program dela </w:t>
      </w:r>
      <w:r w:rsidR="00BA3311">
        <w:rPr>
          <w:rFonts w:ascii="Arial" w:eastAsia="Times New Roman" w:hAnsi="Arial" w:cs="Arial"/>
          <w:sz w:val="20"/>
          <w:szCs w:val="20"/>
        </w:rPr>
        <w:t>i</w:t>
      </w:r>
      <w:r w:rsidRPr="00BA3311">
        <w:rPr>
          <w:rFonts w:ascii="Arial" w:eastAsia="Times New Roman" w:hAnsi="Arial" w:cs="Arial"/>
          <w:sz w:val="20"/>
          <w:szCs w:val="20"/>
        </w:rPr>
        <w:t xml:space="preserve">nšpektorata za leto 2024, s katerim je bila načrtovana izvedba 200 rednih nadzorov in sicer 38 na področju predšolske vzgoje, 104 na področju osnovnega in glasbenega šolstva ter 58 na področju srednjega in višjega šolstva oziroma izobraževanja odraslih. </w:t>
      </w:r>
    </w:p>
    <w:p w14:paraId="530DFAD9" w14:textId="77777777" w:rsidR="001F20DE" w:rsidRPr="001F20DE" w:rsidRDefault="001F20DE" w:rsidP="001F20DE">
      <w:pPr>
        <w:spacing w:after="0" w:line="260" w:lineRule="exact"/>
        <w:jc w:val="both"/>
        <w:rPr>
          <w:rFonts w:ascii="Arial" w:eastAsia="Times New Roman" w:hAnsi="Arial" w:cs="Arial"/>
          <w:sz w:val="20"/>
          <w:szCs w:val="20"/>
        </w:rPr>
      </w:pPr>
    </w:p>
    <w:p w14:paraId="5A5D3205" w14:textId="77777777" w:rsidR="001F20DE" w:rsidRPr="001F20DE" w:rsidRDefault="001F20DE" w:rsidP="001F20DE">
      <w:pPr>
        <w:spacing w:after="0" w:line="260" w:lineRule="atLeast"/>
        <w:jc w:val="both"/>
        <w:rPr>
          <w:rFonts w:ascii="Arial" w:eastAsia="Times New Roman" w:hAnsi="Arial" w:cs="Arial"/>
          <w:sz w:val="20"/>
          <w:szCs w:val="20"/>
          <w:lang w:eastAsia="sl-SI"/>
        </w:rPr>
      </w:pPr>
      <w:r w:rsidRPr="001F20DE">
        <w:rPr>
          <w:rFonts w:ascii="Arial" w:eastAsia="Times New Roman" w:hAnsi="Arial" w:cs="Arial"/>
          <w:sz w:val="20"/>
          <w:szCs w:val="20"/>
          <w:lang w:eastAsia="sl-SI"/>
        </w:rPr>
        <w:t xml:space="preserve">Upoštevaje oceno tveganja na delovnem področju je bila prioriteta dela izvajati sistemske nadzore glede na ugotovitve iz analiz tveganj ter na podlagi podatkov iz že izvedenih inšpekcijskih nadzorov in glede na usmeritve ministrstva, pristojnega za šolstvo. Prioritete slonijo na oceni, da na posameznem področju obstoji javni interes po preverjanju domnevnih sistemskih odstopanj oziroma kršitev zakonov ter drugih predpisov ter na vnaprej določenih področjih dela in vnaprej sprejeti metodologiji oziroma navodilih. </w:t>
      </w:r>
    </w:p>
    <w:p w14:paraId="4454C5D4" w14:textId="77777777" w:rsidR="001F20DE" w:rsidRPr="001F20DE" w:rsidRDefault="001F20DE" w:rsidP="001F20DE">
      <w:pPr>
        <w:spacing w:after="0" w:line="260" w:lineRule="atLeast"/>
        <w:jc w:val="both"/>
        <w:rPr>
          <w:rFonts w:ascii="Arial" w:eastAsia="Times New Roman" w:hAnsi="Arial" w:cs="Arial"/>
          <w:sz w:val="20"/>
          <w:szCs w:val="20"/>
          <w:lang w:eastAsia="sl-SI"/>
        </w:rPr>
      </w:pPr>
    </w:p>
    <w:p w14:paraId="033631F5" w14:textId="490E6EA3" w:rsidR="001F20DE" w:rsidRPr="001F20DE" w:rsidRDefault="001F20DE" w:rsidP="001F20DE">
      <w:pPr>
        <w:spacing w:after="0" w:line="260" w:lineRule="atLeast"/>
        <w:jc w:val="both"/>
        <w:rPr>
          <w:rFonts w:ascii="Arial" w:eastAsia="Times New Roman" w:hAnsi="Arial" w:cs="Arial"/>
          <w:sz w:val="20"/>
          <w:szCs w:val="20"/>
          <w:lang w:eastAsia="sl-SI"/>
        </w:rPr>
      </w:pPr>
      <w:r w:rsidRPr="001F20DE">
        <w:rPr>
          <w:rFonts w:ascii="Arial" w:eastAsia="Times New Roman" w:hAnsi="Arial" w:cs="Arial"/>
          <w:sz w:val="20"/>
          <w:szCs w:val="20"/>
          <w:lang w:eastAsia="sl-SI"/>
        </w:rPr>
        <w:t xml:space="preserve">Prednostna področja so bila določena za izpolnjevanje normativnih in tehničnih pogojev ter ustrezne dokumentacije na polju predšolske vzgoje, na področju osnovne šole so preverjali zakonske okvire na področju preverjanja in ocenjevanja znanja ter vzgojnega delovanja, kot tudi ustreznega izvajanja odločb o usmeritvi. V glasbenem šolstvu se je prednostno preverjalo vodenje dokumentacije ter v srednjem šolstvu načrtovanje, preverjanje in ocenjevanje znanja, kot tudi odločbe o usmeritvi. Na področju višjega šolstva se je načrtoval nadzor na polju izvajanja praktičnega izobraževanja. </w:t>
      </w:r>
    </w:p>
    <w:p w14:paraId="5127329C" w14:textId="77777777" w:rsidR="001F20DE" w:rsidRPr="001F20DE" w:rsidRDefault="001F20DE" w:rsidP="001F20DE">
      <w:pPr>
        <w:spacing w:after="0" w:line="260" w:lineRule="atLeast"/>
        <w:jc w:val="both"/>
        <w:rPr>
          <w:rFonts w:ascii="Arial" w:eastAsia="Times New Roman" w:hAnsi="Arial" w:cs="Arial"/>
          <w:sz w:val="20"/>
          <w:szCs w:val="20"/>
          <w:lang w:eastAsia="sl-SI"/>
        </w:rPr>
      </w:pPr>
    </w:p>
    <w:p w14:paraId="67CD63C3" w14:textId="77777777" w:rsidR="001F20DE" w:rsidRPr="001F20DE" w:rsidRDefault="001F20DE" w:rsidP="001F20DE">
      <w:pPr>
        <w:spacing w:after="0" w:line="260" w:lineRule="exact"/>
        <w:jc w:val="both"/>
        <w:rPr>
          <w:rFonts w:ascii="Arial" w:eastAsia="Times New Roman" w:hAnsi="Arial" w:cs="Arial"/>
          <w:bCs/>
          <w:sz w:val="20"/>
          <w:szCs w:val="20"/>
          <w:shd w:val="clear" w:color="auto" w:fill="FFFFFF"/>
        </w:rPr>
      </w:pPr>
      <w:r w:rsidRPr="001F20DE">
        <w:rPr>
          <w:rFonts w:ascii="Arial" w:eastAsia="Times New Roman" w:hAnsi="Arial" w:cs="Arial"/>
          <w:sz w:val="20"/>
          <w:szCs w:val="20"/>
        </w:rPr>
        <w:t xml:space="preserve">Načrtovani redni nadzori v celoti zaradi večjega števila prejetih pobud za izredne nadzore na področju šolstva niso bili izvedeni. </w:t>
      </w:r>
    </w:p>
    <w:p w14:paraId="4D791F8F" w14:textId="77777777" w:rsidR="001F20DE" w:rsidRPr="001F20DE" w:rsidRDefault="001F20DE" w:rsidP="001F20DE">
      <w:pPr>
        <w:spacing w:after="0" w:line="260" w:lineRule="exact"/>
        <w:jc w:val="both"/>
        <w:rPr>
          <w:rFonts w:ascii="Arial" w:eastAsia="Times New Roman" w:hAnsi="Arial" w:cs="Arial"/>
          <w:bCs/>
          <w:sz w:val="20"/>
          <w:szCs w:val="20"/>
          <w:shd w:val="clear" w:color="auto" w:fill="FFFFFF"/>
        </w:rPr>
      </w:pPr>
    </w:p>
    <w:p w14:paraId="3ABC841F" w14:textId="49B7411A" w:rsidR="001F20DE" w:rsidRPr="001F20DE" w:rsidRDefault="001F20DE" w:rsidP="001F20DE">
      <w:pPr>
        <w:spacing w:after="0" w:line="260" w:lineRule="exact"/>
        <w:jc w:val="both"/>
        <w:rPr>
          <w:rFonts w:ascii="Arial" w:eastAsia="Times New Roman" w:hAnsi="Arial" w:cs="Arial"/>
          <w:sz w:val="20"/>
          <w:szCs w:val="20"/>
        </w:rPr>
      </w:pPr>
      <w:r w:rsidRPr="001F20DE">
        <w:rPr>
          <w:rFonts w:ascii="Arial" w:eastAsia="Times New Roman" w:hAnsi="Arial" w:cs="Arial"/>
          <w:sz w:val="20"/>
          <w:szCs w:val="20"/>
        </w:rPr>
        <w:t xml:space="preserve">Izvedenih je bilo skupno 150 rednih nadzorov, pri čemer so izvajali nadzore na naslednjih področjih: preverjanja in ocenjevanja znanja, vzgojnega delovanja in izvajanja odločb o usmeritvi v osnovnih šolah, izpolnjevanje normativnih in tehničnih pogojev ter dokumentacije v vrtcih, vodenje dokumentacije v glasbenih šolah ter načrtovanje, preverjanje in ocenjevanje znanja v srednjih šolah. </w:t>
      </w:r>
    </w:p>
    <w:p w14:paraId="4E8FD735" w14:textId="415AE8B3" w:rsidR="001F20DE" w:rsidRPr="001F20DE" w:rsidRDefault="001F20DE" w:rsidP="001F20DE">
      <w:pPr>
        <w:pStyle w:val="Naslov3"/>
        <w:rPr>
          <w:rFonts w:eastAsia="Arial"/>
          <w:sz w:val="20"/>
          <w:szCs w:val="20"/>
        </w:rPr>
      </w:pPr>
      <w:r w:rsidRPr="001F20DE">
        <w:rPr>
          <w:sz w:val="20"/>
          <w:szCs w:val="20"/>
        </w:rPr>
        <w:t xml:space="preserve">8.1.2 </w:t>
      </w:r>
      <w:r w:rsidRPr="001F20DE">
        <w:rPr>
          <w:rFonts w:eastAsia="Arial"/>
          <w:sz w:val="20"/>
          <w:szCs w:val="20"/>
        </w:rPr>
        <w:t xml:space="preserve">Prioritetni inšpekcijski nadzori na osnovi prejetih pobud in prijav: </w:t>
      </w:r>
    </w:p>
    <w:p w14:paraId="7F3FDF7F" w14:textId="77777777" w:rsidR="001F20DE" w:rsidRPr="001F20DE" w:rsidRDefault="001F20DE" w:rsidP="001F20DE">
      <w:pPr>
        <w:spacing w:after="0" w:line="260" w:lineRule="exact"/>
        <w:rPr>
          <w:rFonts w:ascii="Arial" w:eastAsia="Times New Roman" w:hAnsi="Arial" w:cs="Arial"/>
          <w:sz w:val="20"/>
          <w:szCs w:val="20"/>
        </w:rPr>
      </w:pPr>
    </w:p>
    <w:p w14:paraId="506E03C5" w14:textId="7D5BFC87" w:rsidR="001F20DE" w:rsidRPr="001F20DE" w:rsidRDefault="001F20DE" w:rsidP="001F20DE">
      <w:pPr>
        <w:spacing w:after="0" w:line="260" w:lineRule="exact"/>
        <w:contextualSpacing/>
        <w:jc w:val="both"/>
        <w:rPr>
          <w:rFonts w:ascii="Arial" w:eastAsia="Times New Roman" w:hAnsi="Arial" w:cs="Arial"/>
          <w:sz w:val="20"/>
          <w:szCs w:val="20"/>
          <w:u w:val="single"/>
        </w:rPr>
      </w:pPr>
      <w:r w:rsidRPr="001F20DE">
        <w:rPr>
          <w:rFonts w:ascii="Arial" w:eastAsia="Times New Roman" w:hAnsi="Arial" w:cs="Arial"/>
          <w:sz w:val="20"/>
          <w:szCs w:val="20"/>
        </w:rPr>
        <w:t xml:space="preserve">Kot prioritetne inšpekcijske nadzore </w:t>
      </w:r>
      <w:r w:rsidR="00BA3311">
        <w:rPr>
          <w:rFonts w:ascii="Arial" w:eastAsia="Times New Roman" w:hAnsi="Arial" w:cs="Arial"/>
          <w:sz w:val="20"/>
          <w:szCs w:val="20"/>
        </w:rPr>
        <w:t>i</w:t>
      </w:r>
      <w:r w:rsidRPr="001F20DE">
        <w:rPr>
          <w:rFonts w:ascii="Arial" w:eastAsia="Times New Roman" w:hAnsi="Arial" w:cs="Arial"/>
          <w:sz w:val="20"/>
          <w:szCs w:val="20"/>
        </w:rPr>
        <w:t xml:space="preserve">nšpektorat obravnava različne pojavne oblike nasilja, ocenjevanje,  postopke imenovanja ravnateljev/direktorjev in konstituiranje organov ter zadeve, </w:t>
      </w:r>
      <w:r w:rsidRPr="001F20DE">
        <w:rPr>
          <w:rFonts w:ascii="Arial" w:hAnsi="Arial" w:cs="Arial"/>
          <w:sz w:val="20"/>
          <w:szCs w:val="20"/>
        </w:rPr>
        <w:t>v katerih je delo drugih organov odvisno od n</w:t>
      </w:r>
      <w:r w:rsidR="00BA3311">
        <w:rPr>
          <w:rFonts w:ascii="Arial" w:hAnsi="Arial" w:cs="Arial"/>
          <w:sz w:val="20"/>
          <w:szCs w:val="20"/>
        </w:rPr>
        <w:t>jihovih</w:t>
      </w:r>
      <w:r w:rsidRPr="001F20DE">
        <w:rPr>
          <w:rFonts w:ascii="Arial" w:hAnsi="Arial" w:cs="Arial"/>
          <w:sz w:val="20"/>
          <w:szCs w:val="20"/>
        </w:rPr>
        <w:t xml:space="preserve"> ugotovitev. </w:t>
      </w:r>
    </w:p>
    <w:p w14:paraId="2793877E" w14:textId="77777777" w:rsidR="001F20DE" w:rsidRPr="001F20DE" w:rsidRDefault="001F20DE" w:rsidP="001F20DE">
      <w:pPr>
        <w:spacing w:after="0" w:line="260" w:lineRule="exact"/>
        <w:ind w:left="720"/>
        <w:contextualSpacing/>
        <w:jc w:val="both"/>
        <w:rPr>
          <w:rFonts w:ascii="Arial" w:eastAsia="Times New Roman" w:hAnsi="Arial" w:cs="Arial"/>
          <w:sz w:val="20"/>
          <w:szCs w:val="20"/>
          <w:u w:val="single"/>
        </w:rPr>
      </w:pPr>
    </w:p>
    <w:p w14:paraId="61C1A7F7" w14:textId="77777777" w:rsidR="001F20DE" w:rsidRPr="001F20DE" w:rsidRDefault="001F20DE" w:rsidP="001F20DE">
      <w:pPr>
        <w:spacing w:after="0" w:line="260" w:lineRule="exact"/>
        <w:jc w:val="both"/>
        <w:rPr>
          <w:rFonts w:ascii="Arial" w:eastAsia="Times New Roman" w:hAnsi="Arial" w:cs="Arial"/>
          <w:sz w:val="20"/>
          <w:szCs w:val="20"/>
        </w:rPr>
      </w:pPr>
      <w:r w:rsidRPr="001F20DE">
        <w:rPr>
          <w:rFonts w:ascii="Arial" w:eastAsia="Times New Roman" w:hAnsi="Arial" w:cs="Arial"/>
          <w:sz w:val="20"/>
          <w:szCs w:val="20"/>
        </w:rPr>
        <w:t xml:space="preserve">Na področju šolstva je bilo v letu 2024 izvedenih 70 izrednih nadzorov, opravljenih na podlagi prejetih prijav, določenih kot prioriteta. </w:t>
      </w:r>
    </w:p>
    <w:p w14:paraId="6C9BA1BC" w14:textId="584578DB" w:rsidR="001F20DE" w:rsidRPr="001F20DE" w:rsidRDefault="001F20DE" w:rsidP="001F20DE">
      <w:pPr>
        <w:pStyle w:val="Naslov3"/>
        <w:rPr>
          <w:rFonts w:eastAsia="Arial"/>
          <w:sz w:val="20"/>
          <w:szCs w:val="20"/>
        </w:rPr>
      </w:pPr>
      <w:r w:rsidRPr="001F20DE">
        <w:rPr>
          <w:sz w:val="20"/>
          <w:szCs w:val="20"/>
        </w:rPr>
        <w:t xml:space="preserve">8.1.3 </w:t>
      </w:r>
      <w:r w:rsidRPr="001F20DE">
        <w:rPr>
          <w:rFonts w:eastAsia="Arial"/>
          <w:sz w:val="20"/>
          <w:szCs w:val="20"/>
        </w:rPr>
        <w:t>Inšpekcijski nadzori na podlagi ostalih prejetih pobud in prijav, ki niso bili določeni kot prioritetni:</w:t>
      </w:r>
    </w:p>
    <w:p w14:paraId="299889F5" w14:textId="77777777" w:rsidR="001F20DE" w:rsidRPr="001F20DE" w:rsidRDefault="001F20DE" w:rsidP="001F20DE">
      <w:pPr>
        <w:spacing w:after="0" w:line="260" w:lineRule="exact"/>
        <w:jc w:val="both"/>
        <w:rPr>
          <w:rFonts w:ascii="Arial" w:eastAsia="Times New Roman" w:hAnsi="Arial" w:cs="Arial"/>
          <w:b/>
          <w:sz w:val="20"/>
          <w:szCs w:val="20"/>
        </w:rPr>
      </w:pPr>
    </w:p>
    <w:p w14:paraId="5BF13BC4" w14:textId="77777777" w:rsidR="001F20DE" w:rsidRPr="001F20DE" w:rsidRDefault="001F20DE" w:rsidP="001F20DE">
      <w:pPr>
        <w:spacing w:after="0" w:line="260" w:lineRule="exact"/>
        <w:jc w:val="both"/>
        <w:rPr>
          <w:rFonts w:ascii="Arial" w:eastAsia="Times New Roman" w:hAnsi="Arial" w:cs="Arial"/>
          <w:bCs/>
          <w:sz w:val="20"/>
          <w:szCs w:val="20"/>
        </w:rPr>
      </w:pPr>
      <w:r w:rsidRPr="001F20DE">
        <w:rPr>
          <w:rFonts w:ascii="Arial" w:eastAsia="Times New Roman" w:hAnsi="Arial" w:cs="Arial"/>
          <w:bCs/>
          <w:sz w:val="20"/>
          <w:szCs w:val="20"/>
        </w:rPr>
        <w:t xml:space="preserve">Skupaj je bilo na področju šolstva izvedenih 77 nadzorov, ki nimajo določene prioritete. </w:t>
      </w:r>
    </w:p>
    <w:p w14:paraId="508EBE25" w14:textId="77777777" w:rsidR="001F20DE" w:rsidRPr="001F20DE" w:rsidRDefault="001F20DE" w:rsidP="001F20DE">
      <w:pPr>
        <w:spacing w:after="0" w:line="260" w:lineRule="exact"/>
        <w:jc w:val="both"/>
        <w:rPr>
          <w:rFonts w:ascii="Arial" w:eastAsia="Times New Roman" w:hAnsi="Arial" w:cs="Arial"/>
          <w:bCs/>
          <w:sz w:val="20"/>
          <w:szCs w:val="20"/>
          <w:highlight w:val="yellow"/>
        </w:rPr>
      </w:pPr>
    </w:p>
    <w:p w14:paraId="0F217985" w14:textId="3BDCB3EA" w:rsidR="001F20DE" w:rsidRPr="001F20DE" w:rsidRDefault="001F20DE" w:rsidP="001F20DE">
      <w:pPr>
        <w:spacing w:after="0" w:line="260" w:lineRule="atLeast"/>
        <w:jc w:val="both"/>
        <w:rPr>
          <w:rFonts w:ascii="Arial" w:eastAsia="Times New Roman" w:hAnsi="Arial" w:cs="Arial"/>
          <w:sz w:val="20"/>
          <w:szCs w:val="20"/>
          <w:lang w:eastAsia="sl-SI"/>
        </w:rPr>
      </w:pPr>
      <w:r w:rsidRPr="001F20DE">
        <w:rPr>
          <w:rFonts w:ascii="Arial" w:eastAsia="Times New Roman" w:hAnsi="Arial" w:cs="Arial"/>
          <w:sz w:val="20"/>
          <w:szCs w:val="20"/>
          <w:lang w:eastAsia="sl-SI"/>
        </w:rPr>
        <w:t xml:space="preserve">Na podlagi izvedenih ostalih nadzorov, čeprav ne sodijo v prioritetno obravnavo, </w:t>
      </w:r>
      <w:r w:rsidR="00BA3311">
        <w:rPr>
          <w:rFonts w:ascii="Arial" w:eastAsia="Times New Roman" w:hAnsi="Arial" w:cs="Arial"/>
          <w:sz w:val="20"/>
          <w:szCs w:val="20"/>
          <w:lang w:eastAsia="sl-SI"/>
        </w:rPr>
        <w:t>i</w:t>
      </w:r>
      <w:r w:rsidRPr="001F20DE">
        <w:rPr>
          <w:rFonts w:ascii="Arial" w:eastAsia="Times New Roman" w:hAnsi="Arial" w:cs="Arial"/>
          <w:sz w:val="20"/>
          <w:szCs w:val="20"/>
          <w:lang w:eastAsia="sl-SI"/>
        </w:rPr>
        <w:t xml:space="preserve">nšpektorat ugotavlja, da se nanašajo oziroma nepravilnosti posegajo na področje uresničevanja pravic in dolžnosti otrok in udeležencev izobraževanja, kot praviloma tudi na področje izvrševanja nalog ravnatelja. </w:t>
      </w:r>
    </w:p>
    <w:p w14:paraId="7CA01A87" w14:textId="4F85BDDF" w:rsidR="001F20DE" w:rsidRPr="001F20DE" w:rsidRDefault="001F20DE" w:rsidP="001F20DE">
      <w:pPr>
        <w:pStyle w:val="Naslov3"/>
        <w:rPr>
          <w:rFonts w:eastAsia="Arial"/>
          <w:sz w:val="20"/>
          <w:szCs w:val="20"/>
        </w:rPr>
      </w:pPr>
      <w:r w:rsidRPr="001F20DE">
        <w:rPr>
          <w:sz w:val="20"/>
          <w:szCs w:val="20"/>
        </w:rPr>
        <w:t xml:space="preserve">8.1.4 </w:t>
      </w:r>
      <w:r w:rsidRPr="001F20DE">
        <w:rPr>
          <w:rFonts w:eastAsia="Arial"/>
          <w:sz w:val="20"/>
          <w:szCs w:val="20"/>
        </w:rPr>
        <w:t>Prekrškovni postopki:</w:t>
      </w:r>
    </w:p>
    <w:p w14:paraId="51379D1C" w14:textId="77777777" w:rsidR="00BA3311" w:rsidRDefault="00BA3311" w:rsidP="0044724F">
      <w:pPr>
        <w:spacing w:after="0"/>
        <w:jc w:val="both"/>
        <w:rPr>
          <w:rFonts w:ascii="Arial" w:hAnsi="Arial" w:cs="Arial"/>
          <w:bCs/>
          <w:sz w:val="20"/>
          <w:szCs w:val="20"/>
        </w:rPr>
      </w:pPr>
    </w:p>
    <w:p w14:paraId="58B06E93" w14:textId="159005B5" w:rsidR="00793D2A" w:rsidRDefault="001F20DE" w:rsidP="00793D2A">
      <w:pPr>
        <w:jc w:val="both"/>
        <w:rPr>
          <w:rFonts w:ascii="Arial" w:hAnsi="Arial" w:cs="Arial"/>
          <w:sz w:val="20"/>
          <w:szCs w:val="20"/>
        </w:rPr>
      </w:pPr>
      <w:r w:rsidRPr="001F20DE">
        <w:rPr>
          <w:rFonts w:ascii="Arial" w:hAnsi="Arial" w:cs="Arial"/>
          <w:bCs/>
          <w:sz w:val="20"/>
          <w:szCs w:val="20"/>
        </w:rPr>
        <w:lastRenderedPageBreak/>
        <w:t xml:space="preserve">V letu 2024 je bilo na novo uvedenih 355 prekrškovnih postopkov, kjer še </w:t>
      </w:r>
      <w:r w:rsidRPr="001F20DE">
        <w:rPr>
          <w:rFonts w:ascii="Arial" w:hAnsi="Arial" w:cs="Arial"/>
          <w:sz w:val="20"/>
          <w:szCs w:val="20"/>
        </w:rPr>
        <w:t>vedno prevladujejo prekrški</w:t>
      </w:r>
      <w:r w:rsidR="00BA3311">
        <w:rPr>
          <w:rFonts w:ascii="Arial" w:hAnsi="Arial" w:cs="Arial"/>
          <w:sz w:val="20"/>
          <w:szCs w:val="20"/>
        </w:rPr>
        <w:t>,</w:t>
      </w:r>
      <w:r w:rsidRPr="001F20DE">
        <w:rPr>
          <w:rFonts w:ascii="Arial" w:hAnsi="Arial" w:cs="Arial"/>
          <w:sz w:val="20"/>
          <w:szCs w:val="20"/>
        </w:rPr>
        <w:t xml:space="preserve"> vodeni zoper starše otrok, katerih otroci ne obiskujejo obveznega pouka osnovne šole. </w:t>
      </w:r>
    </w:p>
    <w:p w14:paraId="37B1F398" w14:textId="037272F2" w:rsidR="001F20DE" w:rsidRPr="001814D1" w:rsidRDefault="001F20DE" w:rsidP="001814D1">
      <w:pPr>
        <w:pStyle w:val="Naslov3"/>
        <w:rPr>
          <w:rFonts w:eastAsiaTheme="majorEastAsia"/>
          <w:sz w:val="20"/>
          <w:szCs w:val="20"/>
        </w:rPr>
      </w:pPr>
      <w:r w:rsidRPr="001814D1">
        <w:rPr>
          <w:rFonts w:eastAsiaTheme="majorEastAsia"/>
          <w:sz w:val="20"/>
          <w:szCs w:val="20"/>
        </w:rPr>
        <w:t xml:space="preserve">8.1.5 Skupni inšpekcijski nadzori oziroma sodelovanja: </w:t>
      </w:r>
    </w:p>
    <w:p w14:paraId="40DADA7F" w14:textId="77777777" w:rsidR="001F20DE" w:rsidRPr="001F20DE" w:rsidRDefault="001F20DE" w:rsidP="001F20DE">
      <w:pPr>
        <w:spacing w:after="0" w:line="260" w:lineRule="exact"/>
        <w:rPr>
          <w:rFonts w:ascii="Arial" w:eastAsia="Times New Roman" w:hAnsi="Arial" w:cs="Arial"/>
          <w:sz w:val="20"/>
          <w:szCs w:val="20"/>
        </w:rPr>
      </w:pPr>
    </w:p>
    <w:p w14:paraId="26FD1088" w14:textId="71A7C295" w:rsidR="001F20DE" w:rsidRPr="00793D2A" w:rsidRDefault="001F20DE" w:rsidP="00793D2A">
      <w:pPr>
        <w:jc w:val="both"/>
        <w:rPr>
          <w:rFonts w:ascii="Arial" w:hAnsi="Arial" w:cs="Arial"/>
          <w:sz w:val="20"/>
          <w:szCs w:val="20"/>
        </w:rPr>
      </w:pPr>
      <w:r w:rsidRPr="00793D2A">
        <w:rPr>
          <w:rFonts w:ascii="Arial" w:hAnsi="Arial" w:cs="Arial"/>
          <w:sz w:val="20"/>
          <w:szCs w:val="20"/>
        </w:rPr>
        <w:t>Sodelovanje z ostalimi inšpekcijami (IJS, IRSD) poteka z namenom pomoči pri obravnavi določene tematike nadzora in ne na način izvajanja skupnih nadzorov. Pri tem sodeluje</w:t>
      </w:r>
      <w:r w:rsidR="00BA3311">
        <w:rPr>
          <w:rFonts w:ascii="Arial" w:hAnsi="Arial" w:cs="Arial"/>
          <w:sz w:val="20"/>
          <w:szCs w:val="20"/>
        </w:rPr>
        <w:t>j</w:t>
      </w:r>
      <w:r w:rsidRPr="00793D2A">
        <w:rPr>
          <w:rFonts w:ascii="Arial" w:hAnsi="Arial" w:cs="Arial"/>
          <w:sz w:val="20"/>
          <w:szCs w:val="20"/>
        </w:rPr>
        <w:t xml:space="preserve">o z različnimi inšpektorati (IJS, ZIRS, IRSD) na področjih, kjer se vsebinsko zadeve prekrivajo oziroma dopolnjujejo. Predvsem pa gre za predhodna vprašanja v okviru izvajanja pedagoške dejavnosti in izplačila plač. </w:t>
      </w:r>
    </w:p>
    <w:p w14:paraId="68118627" w14:textId="3EDB09EE" w:rsidR="001F20DE" w:rsidRPr="00367486" w:rsidRDefault="00367486" w:rsidP="00367486">
      <w:pPr>
        <w:pStyle w:val="Naslov3"/>
        <w:rPr>
          <w:sz w:val="20"/>
          <w:szCs w:val="20"/>
        </w:rPr>
      </w:pPr>
      <w:r w:rsidRPr="00367486">
        <w:rPr>
          <w:sz w:val="20"/>
          <w:szCs w:val="20"/>
        </w:rPr>
        <w:t>8.1.</w:t>
      </w:r>
      <w:r w:rsidR="001F20DE" w:rsidRPr="00367486">
        <w:rPr>
          <w:sz w:val="20"/>
          <w:szCs w:val="20"/>
        </w:rPr>
        <w:t>6 O</w:t>
      </w:r>
      <w:r w:rsidRPr="00367486">
        <w:rPr>
          <w:sz w:val="20"/>
          <w:szCs w:val="20"/>
        </w:rPr>
        <w:t>cena o izvedbi:</w:t>
      </w:r>
    </w:p>
    <w:p w14:paraId="035480D4" w14:textId="77777777" w:rsidR="001F20DE" w:rsidRPr="001F20DE" w:rsidRDefault="001F20DE" w:rsidP="001F20DE">
      <w:pPr>
        <w:spacing w:after="0" w:line="260" w:lineRule="exact"/>
        <w:rPr>
          <w:rFonts w:ascii="Arial" w:eastAsia="Times New Roman" w:hAnsi="Arial" w:cs="Arial"/>
          <w:sz w:val="20"/>
          <w:szCs w:val="20"/>
        </w:rPr>
      </w:pPr>
    </w:p>
    <w:p w14:paraId="5BDF05C1" w14:textId="42B40A85" w:rsidR="001F20DE" w:rsidRPr="001F20DE" w:rsidRDefault="00CE663F" w:rsidP="001F20DE">
      <w:pPr>
        <w:tabs>
          <w:tab w:val="left" w:pos="3402"/>
        </w:tabs>
        <w:suppressAutoHyphens/>
        <w:autoSpaceDN w:val="0"/>
        <w:spacing w:after="0" w:line="260" w:lineRule="exact"/>
        <w:jc w:val="both"/>
        <w:textAlignment w:val="baseline"/>
        <w:rPr>
          <w:rFonts w:ascii="Arial" w:eastAsia="Times New Roman" w:hAnsi="Arial" w:cs="Times New Roman"/>
          <w:sz w:val="20"/>
          <w:szCs w:val="24"/>
        </w:rPr>
      </w:pPr>
      <w:r>
        <w:rPr>
          <w:rFonts w:ascii="Arial" w:eastAsia="Times New Roman" w:hAnsi="Arial" w:cs="Arial"/>
          <w:sz w:val="20"/>
          <w:szCs w:val="20"/>
        </w:rPr>
        <w:t xml:space="preserve">Inšpektorat je </w:t>
      </w:r>
      <w:r w:rsidR="001F20DE" w:rsidRPr="001F20DE">
        <w:rPr>
          <w:rFonts w:ascii="Arial" w:eastAsia="Times New Roman" w:hAnsi="Arial" w:cs="Arial"/>
          <w:sz w:val="20"/>
          <w:szCs w:val="20"/>
        </w:rPr>
        <w:t xml:space="preserve">v letu 2024 preobrnil trend izvajanja rednih nadzorov v deležu napram izrednim nadzorom, kar je že nekaj časa želja, predvsem v smislu doprinosa k sistemskemu razvoju šolskega sistema. Ob tem, tudi v deležu skupaj z izrednimi nadzori, </w:t>
      </w:r>
      <w:r>
        <w:rPr>
          <w:rFonts w:ascii="Arial" w:eastAsia="Times New Roman" w:hAnsi="Arial" w:cs="Arial"/>
          <w:sz w:val="20"/>
          <w:szCs w:val="20"/>
        </w:rPr>
        <w:t>menijo,</w:t>
      </w:r>
      <w:r w:rsidR="001F20DE" w:rsidRPr="001F20DE">
        <w:rPr>
          <w:rFonts w:ascii="Arial" w:eastAsia="Times New Roman" w:hAnsi="Arial" w:cs="Arial"/>
          <w:sz w:val="20"/>
          <w:szCs w:val="20"/>
        </w:rPr>
        <w:t xml:space="preserve"> da so inšpektorji prisotni pri zavezancih in zato v skupku podaja</w:t>
      </w:r>
      <w:r>
        <w:rPr>
          <w:rFonts w:ascii="Arial" w:eastAsia="Times New Roman" w:hAnsi="Arial" w:cs="Arial"/>
          <w:sz w:val="20"/>
          <w:szCs w:val="20"/>
        </w:rPr>
        <w:t>j</w:t>
      </w:r>
      <w:r w:rsidR="001F20DE" w:rsidRPr="001F20DE">
        <w:rPr>
          <w:rFonts w:ascii="Arial" w:eastAsia="Times New Roman" w:hAnsi="Arial" w:cs="Arial"/>
          <w:sz w:val="20"/>
          <w:szCs w:val="20"/>
        </w:rPr>
        <w:t xml:space="preserve">o oceno o uresničevanju zakonodaje na posameznem področju ali zavodih. </w:t>
      </w:r>
      <w:r>
        <w:rPr>
          <w:rFonts w:ascii="Arial" w:eastAsia="Times New Roman" w:hAnsi="Arial" w:cs="Arial"/>
          <w:sz w:val="20"/>
          <w:szCs w:val="20"/>
        </w:rPr>
        <w:t xml:space="preserve">Največji poudarek želijo </w:t>
      </w:r>
      <w:r w:rsidR="001F20DE" w:rsidRPr="001F20DE">
        <w:rPr>
          <w:rFonts w:ascii="Arial" w:eastAsia="Times New Roman" w:hAnsi="Arial" w:cs="Arial"/>
          <w:sz w:val="20"/>
          <w:szCs w:val="20"/>
        </w:rPr>
        <w:t xml:space="preserve">podati z ugotovitvami rednih nadzorov, kjer se pridobi ocena </w:t>
      </w:r>
      <w:r w:rsidR="001F20DE" w:rsidRPr="001F20DE">
        <w:rPr>
          <w:rFonts w:ascii="Arial" w:eastAsia="Times New Roman" w:hAnsi="Arial" w:cs="Times New Roman"/>
          <w:sz w:val="20"/>
          <w:szCs w:val="24"/>
          <w:lang w:eastAsia="sl-SI"/>
        </w:rPr>
        <w:t xml:space="preserve">zakonitosti delovanja zavezancev na področju šolstva na posameznem širšem segmentu in na podlagi ugotovitev pripravi ustrezne (potrebne) spremembe. S tem je oblikovana </w:t>
      </w:r>
      <w:r w:rsidR="001F20DE" w:rsidRPr="001F20DE">
        <w:rPr>
          <w:rFonts w:ascii="Arial" w:eastAsia="Times New Roman" w:hAnsi="Arial" w:cs="Times New Roman"/>
          <w:sz w:val="20"/>
          <w:szCs w:val="24"/>
        </w:rPr>
        <w:t>realna ocene stanja uresničevanja zakonitosti na posameznih področjih kot osnova za ukrepanje ministrstva na normativnem področju.</w:t>
      </w:r>
    </w:p>
    <w:p w14:paraId="15EC948F" w14:textId="77777777" w:rsidR="001F20DE" w:rsidRPr="001F20DE" w:rsidRDefault="001F20DE" w:rsidP="001F20DE">
      <w:pPr>
        <w:tabs>
          <w:tab w:val="left" w:pos="3402"/>
        </w:tabs>
        <w:suppressAutoHyphens/>
        <w:autoSpaceDN w:val="0"/>
        <w:spacing w:after="0" w:line="260" w:lineRule="exact"/>
        <w:jc w:val="both"/>
        <w:textAlignment w:val="baseline"/>
        <w:rPr>
          <w:rFonts w:ascii="Arial" w:eastAsia="Times New Roman" w:hAnsi="Arial" w:cs="Times New Roman"/>
          <w:sz w:val="20"/>
          <w:szCs w:val="24"/>
        </w:rPr>
      </w:pPr>
      <w:r w:rsidRPr="001F20DE">
        <w:rPr>
          <w:rFonts w:ascii="Arial" w:eastAsia="Times New Roman" w:hAnsi="Arial" w:cs="Times New Roman"/>
          <w:sz w:val="20"/>
          <w:szCs w:val="24"/>
        </w:rPr>
        <w:t xml:space="preserve"> </w:t>
      </w:r>
    </w:p>
    <w:p w14:paraId="300BFB75" w14:textId="77777777" w:rsidR="001F20DE" w:rsidRPr="001F20DE" w:rsidRDefault="001F20DE" w:rsidP="001F20DE">
      <w:pPr>
        <w:spacing w:after="0" w:line="260" w:lineRule="exact"/>
        <w:jc w:val="both"/>
        <w:rPr>
          <w:rFonts w:ascii="Arial" w:eastAsia="Times New Roman" w:hAnsi="Arial" w:cs="Times New Roman"/>
          <w:sz w:val="20"/>
          <w:szCs w:val="20"/>
        </w:rPr>
      </w:pPr>
      <w:r w:rsidRPr="001F20DE">
        <w:rPr>
          <w:rFonts w:ascii="Arial" w:eastAsia="Times New Roman" w:hAnsi="Arial" w:cs="Times New Roman"/>
          <w:sz w:val="20"/>
          <w:szCs w:val="24"/>
        </w:rPr>
        <w:t xml:space="preserve">Ministrstvo za vzgojo in izobraževanje je seznanjeno z ugotovitvami izvedenih nadzorov na področju šolstva, ki jih izvaja Inšpektorat RS za šolstvo, pri čemer je na tak način tudi pridobilo oceno </w:t>
      </w:r>
      <w:r w:rsidRPr="001F20DE">
        <w:rPr>
          <w:rFonts w:ascii="Arial" w:eastAsia="Times New Roman" w:hAnsi="Arial" w:cs="Times New Roman"/>
          <w:sz w:val="20"/>
          <w:szCs w:val="24"/>
          <w:lang w:eastAsia="sl-SI"/>
        </w:rPr>
        <w:t xml:space="preserve">zakonitosti delovanja zavezancev na navedenem področju. S tem je oblikovana </w:t>
      </w:r>
      <w:r w:rsidRPr="001F20DE">
        <w:rPr>
          <w:rFonts w:ascii="Arial" w:eastAsia="Times New Roman" w:hAnsi="Arial" w:cs="Times New Roman"/>
          <w:sz w:val="20"/>
          <w:szCs w:val="24"/>
        </w:rPr>
        <w:t xml:space="preserve">realna ocena stanja uresničevanja zakonitosti na posameznih področjih kot osnova za ukrepanje ministrstva na normativnem področju. </w:t>
      </w:r>
    </w:p>
    <w:p w14:paraId="56BA723F" w14:textId="77777777" w:rsidR="001F20DE" w:rsidRPr="001F20DE" w:rsidRDefault="001F20DE" w:rsidP="001F20DE">
      <w:pPr>
        <w:spacing w:after="0" w:line="260" w:lineRule="exact"/>
        <w:jc w:val="both"/>
        <w:rPr>
          <w:rFonts w:ascii="Arial" w:eastAsia="Times New Roman" w:hAnsi="Arial" w:cs="Times New Roman"/>
          <w:sz w:val="20"/>
          <w:szCs w:val="24"/>
        </w:rPr>
      </w:pPr>
    </w:p>
    <w:p w14:paraId="49BDC450" w14:textId="65B73D1E" w:rsidR="001F20DE" w:rsidRDefault="001F20DE" w:rsidP="001F20DE">
      <w:pPr>
        <w:spacing w:after="0" w:line="260" w:lineRule="exact"/>
        <w:jc w:val="both"/>
        <w:rPr>
          <w:rFonts w:ascii="Arial" w:eastAsia="Times New Roman" w:hAnsi="Arial" w:cs="Times New Roman"/>
          <w:sz w:val="20"/>
          <w:szCs w:val="24"/>
        </w:rPr>
      </w:pPr>
      <w:r w:rsidRPr="001F20DE">
        <w:rPr>
          <w:rFonts w:ascii="Arial" w:eastAsia="Times New Roman" w:hAnsi="Arial" w:cs="Times New Roman"/>
          <w:sz w:val="20"/>
          <w:szCs w:val="24"/>
        </w:rPr>
        <w:t>Ministrstvo za vzgojo in izobraževanje podpira strateške usmeritve ter načrt dela Inšpektorata RS za šolstvo, istočasno pa spodbuja nadaljevanje krepitv</w:t>
      </w:r>
      <w:r w:rsidR="00831ECC">
        <w:rPr>
          <w:rFonts w:ascii="Arial" w:eastAsia="Times New Roman" w:hAnsi="Arial" w:cs="Times New Roman"/>
          <w:sz w:val="20"/>
          <w:szCs w:val="24"/>
        </w:rPr>
        <w:t>e</w:t>
      </w:r>
      <w:r w:rsidRPr="001F20DE">
        <w:rPr>
          <w:rFonts w:ascii="Arial" w:eastAsia="Times New Roman" w:hAnsi="Arial" w:cs="Times New Roman"/>
          <w:sz w:val="20"/>
          <w:szCs w:val="24"/>
        </w:rPr>
        <w:t xml:space="preserve"> razvoja inšpektorata tako na normativni kot informacijski ravn</w:t>
      </w:r>
      <w:r w:rsidR="00F6796C">
        <w:rPr>
          <w:rFonts w:ascii="Arial" w:eastAsia="Times New Roman" w:hAnsi="Arial" w:cs="Times New Roman"/>
          <w:sz w:val="20"/>
          <w:szCs w:val="24"/>
        </w:rPr>
        <w:t>i</w:t>
      </w:r>
      <w:r w:rsidRPr="001F20DE">
        <w:rPr>
          <w:rFonts w:ascii="Arial" w:eastAsia="Times New Roman" w:hAnsi="Arial" w:cs="Times New Roman"/>
          <w:sz w:val="20"/>
          <w:szCs w:val="24"/>
        </w:rPr>
        <w:t xml:space="preserve"> z namenom večje učinkovitosti, kakovosti in ekonomičnosti postopkov. </w:t>
      </w:r>
    </w:p>
    <w:p w14:paraId="1140FB89" w14:textId="77777777" w:rsidR="00220D36" w:rsidRPr="001F20DE" w:rsidRDefault="00220D36" w:rsidP="001F20DE">
      <w:pPr>
        <w:spacing w:after="0" w:line="260" w:lineRule="exact"/>
        <w:jc w:val="both"/>
        <w:rPr>
          <w:rFonts w:ascii="Arial" w:eastAsia="Times New Roman" w:hAnsi="Arial" w:cs="Times New Roman"/>
          <w:sz w:val="20"/>
          <w:szCs w:val="24"/>
        </w:rPr>
      </w:pPr>
    </w:p>
    <w:p w14:paraId="1020FA58" w14:textId="77777777" w:rsidR="001F20DE" w:rsidRPr="001F20DE" w:rsidRDefault="001F20DE" w:rsidP="001F20DE">
      <w:pPr>
        <w:spacing w:after="0" w:line="260" w:lineRule="exact"/>
        <w:rPr>
          <w:rFonts w:ascii="Arial" w:eastAsia="Times New Roman" w:hAnsi="Arial" w:cs="Times New Roman"/>
          <w:sz w:val="20"/>
          <w:szCs w:val="24"/>
        </w:rPr>
      </w:pPr>
    </w:p>
    <w:p w14:paraId="5B3F2CA3" w14:textId="46178BBB" w:rsidR="0091549E" w:rsidRDefault="00D33432" w:rsidP="00E465D3">
      <w:pPr>
        <w:pStyle w:val="Naslov1"/>
      </w:pPr>
      <w:r>
        <w:t xml:space="preserve">9. </w:t>
      </w:r>
      <w:r w:rsidR="0091549E" w:rsidRPr="003B4D5E">
        <w:t>MINISTRSTVO ZA JAVNO UPRAVO</w:t>
      </w:r>
    </w:p>
    <w:p w14:paraId="1E87C2FB" w14:textId="5EA2E16C" w:rsidR="00BD1FC2" w:rsidRDefault="00327438" w:rsidP="00327438">
      <w:pPr>
        <w:pStyle w:val="Naslov2"/>
        <w:rPr>
          <w:i w:val="0"/>
          <w:iCs w:val="0"/>
          <w:sz w:val="20"/>
          <w:szCs w:val="20"/>
        </w:rPr>
      </w:pPr>
      <w:r w:rsidRPr="00327438">
        <w:rPr>
          <w:i w:val="0"/>
          <w:iCs w:val="0"/>
          <w:sz w:val="20"/>
          <w:szCs w:val="20"/>
        </w:rPr>
        <w:t>9.1 INŠPEKTORAT REPUBLIKE SLOVENIJE ZA JAVNI SEKTOR</w:t>
      </w:r>
    </w:p>
    <w:p w14:paraId="53BB4F4A" w14:textId="591AC138" w:rsidR="00C9636E" w:rsidRPr="004D50C2" w:rsidRDefault="00C9636E" w:rsidP="00A4619B">
      <w:pPr>
        <w:pStyle w:val="Naslov3"/>
        <w:numPr>
          <w:ilvl w:val="2"/>
          <w:numId w:val="340"/>
        </w:numPr>
        <w:rPr>
          <w:rFonts w:eastAsia="Arial"/>
          <w:sz w:val="20"/>
          <w:szCs w:val="20"/>
        </w:rPr>
      </w:pPr>
      <w:r w:rsidRPr="004D50C2">
        <w:rPr>
          <w:rFonts w:eastAsia="Arial"/>
          <w:sz w:val="20"/>
          <w:szCs w:val="20"/>
        </w:rPr>
        <w:t>Sistemski inšpekcijski nadzori:</w:t>
      </w:r>
    </w:p>
    <w:p w14:paraId="0CD8D786" w14:textId="77777777" w:rsidR="004D50C2" w:rsidRPr="00C9636E" w:rsidRDefault="004D50C2" w:rsidP="00C9636E">
      <w:pPr>
        <w:spacing w:after="17" w:line="251" w:lineRule="auto"/>
        <w:rPr>
          <w:rFonts w:ascii="Arial" w:eastAsia="Arial" w:hAnsi="Arial" w:cs="Arial"/>
          <w:b/>
          <w:bCs/>
          <w:color w:val="000000"/>
          <w:sz w:val="20"/>
          <w:lang w:eastAsia="sl-SI"/>
        </w:rPr>
      </w:pPr>
    </w:p>
    <w:p w14:paraId="53DDA6DE" w14:textId="0B22329A" w:rsidR="00C9636E" w:rsidRPr="00A4619B" w:rsidRDefault="00C9636E" w:rsidP="00A4619B">
      <w:pPr>
        <w:pStyle w:val="Odstavekseznama"/>
        <w:numPr>
          <w:ilvl w:val="0"/>
          <w:numId w:val="341"/>
        </w:numPr>
        <w:spacing w:line="276" w:lineRule="auto"/>
        <w:contextualSpacing/>
        <w:rPr>
          <w:rFonts w:ascii="Arial" w:eastAsia="Times New Roman" w:hAnsi="Arial" w:cs="Times New Roman"/>
          <w:sz w:val="20"/>
          <w:szCs w:val="20"/>
        </w:rPr>
      </w:pPr>
      <w:r w:rsidRPr="00A4619B">
        <w:rPr>
          <w:rFonts w:ascii="Arial" w:eastAsia="Times New Roman" w:hAnsi="Arial" w:cs="Times New Roman"/>
          <w:sz w:val="20"/>
          <w:szCs w:val="20"/>
        </w:rPr>
        <w:t>Sistemski nadzori Inšpekcije za sistem javnih uslužbencev in plačni sistem</w:t>
      </w:r>
      <w:r w:rsidR="00D17370" w:rsidRPr="00A4619B">
        <w:rPr>
          <w:rFonts w:ascii="Arial" w:eastAsia="Times New Roman" w:hAnsi="Arial" w:cs="Times New Roman"/>
          <w:sz w:val="20"/>
          <w:szCs w:val="20"/>
        </w:rPr>
        <w:t xml:space="preserve"> (v nadaljnjem besedilu: ISJU)</w:t>
      </w:r>
      <w:r w:rsidRPr="00A4619B">
        <w:rPr>
          <w:rFonts w:ascii="Arial" w:eastAsia="Times New Roman" w:hAnsi="Arial" w:cs="Times New Roman"/>
          <w:sz w:val="20"/>
          <w:szCs w:val="20"/>
        </w:rPr>
        <w:t xml:space="preserve"> - v letu 2024 so bili za Inšpekcijo za sistem javnih uslužbencev in plačni sistem planirani nadzori po naslednjih področjih:</w:t>
      </w:r>
    </w:p>
    <w:p w14:paraId="79577C72" w14:textId="35415889" w:rsidR="00C9636E" w:rsidRPr="00D17370" w:rsidRDefault="00C9636E" w:rsidP="00A4619B">
      <w:pPr>
        <w:numPr>
          <w:ilvl w:val="0"/>
          <w:numId w:val="205"/>
        </w:numPr>
        <w:spacing w:after="0" w:line="276" w:lineRule="auto"/>
        <w:contextualSpacing/>
        <w:jc w:val="both"/>
        <w:rPr>
          <w:rFonts w:ascii="Arial" w:eastAsia="Times New Roman" w:hAnsi="Arial" w:cs="Arial"/>
          <w:sz w:val="20"/>
          <w:szCs w:val="20"/>
        </w:rPr>
      </w:pPr>
      <w:r w:rsidRPr="00D17370">
        <w:rPr>
          <w:rFonts w:ascii="Arial" w:eastAsia="Times New Roman" w:hAnsi="Arial" w:cs="Arial"/>
          <w:sz w:val="20"/>
          <w:szCs w:val="20"/>
        </w:rPr>
        <w:t xml:space="preserve">Nadzori nad izplačevanjem dodatkov ravnateljem, direktorjem in tajnikom, ki jim na podlagi četrtega odstavka 23. člena </w:t>
      </w:r>
      <w:r w:rsidR="0037107F" w:rsidRPr="00D17370">
        <w:rPr>
          <w:rFonts w:ascii="Arial" w:eastAsia="Times New Roman" w:hAnsi="Arial" w:cs="Arial"/>
          <w:sz w:val="20"/>
          <w:szCs w:val="20"/>
        </w:rPr>
        <w:t>Zakona o sistemu plač v javnem sektorju (</w:t>
      </w:r>
      <w:r w:rsidR="0037107F" w:rsidRPr="00D17370">
        <w:rPr>
          <w:rFonts w:ascii="Arial" w:hAnsi="Arial" w:cs="Arial"/>
          <w:sz w:val="20"/>
          <w:szCs w:val="20"/>
        </w:rPr>
        <w:t xml:space="preserve">Uradni list RS, št. </w:t>
      </w:r>
      <w:hyperlink r:id="rId127" w:tgtFrame="_blank" w:tooltip="Zakon o sistemu plač v javnem sektorju (uradno prečiščeno besedilo) (ZSPJS-UPB13)" w:history="1">
        <w:r w:rsidR="0037107F" w:rsidRPr="00D17370">
          <w:rPr>
            <w:rFonts w:ascii="Arial" w:hAnsi="Arial" w:cs="Arial"/>
            <w:sz w:val="20"/>
            <w:szCs w:val="20"/>
          </w:rPr>
          <w:t>108/09</w:t>
        </w:r>
      </w:hyperlink>
      <w:r w:rsidR="0037107F" w:rsidRPr="00D17370">
        <w:rPr>
          <w:rFonts w:ascii="Arial" w:hAnsi="Arial" w:cs="Arial"/>
          <w:sz w:val="20"/>
          <w:szCs w:val="20"/>
        </w:rPr>
        <w:t xml:space="preserve"> – uradno prečiščeno besedilo, </w:t>
      </w:r>
      <w:hyperlink r:id="rId128" w:tgtFrame="_blank" w:tooltip="Zakon o spremembah Zakona o sistemu plač v javnem sektorju (ZSPJS-M)" w:history="1">
        <w:r w:rsidR="0037107F" w:rsidRPr="00D17370">
          <w:rPr>
            <w:rFonts w:ascii="Arial" w:hAnsi="Arial" w:cs="Arial"/>
            <w:sz w:val="20"/>
            <w:szCs w:val="20"/>
          </w:rPr>
          <w:t>13/10</w:t>
        </w:r>
      </w:hyperlink>
      <w:r w:rsidR="0037107F" w:rsidRPr="00D17370">
        <w:rPr>
          <w:rFonts w:ascii="Arial" w:hAnsi="Arial" w:cs="Arial"/>
          <w:sz w:val="20"/>
          <w:szCs w:val="20"/>
        </w:rPr>
        <w:t xml:space="preserve">, </w:t>
      </w:r>
      <w:hyperlink r:id="rId129" w:tgtFrame="_blank" w:tooltip="Zakon o spremembah in dopolnitvah Zakona o sistemu plač v javnem sektorju (ZSPJS-N)" w:history="1">
        <w:r w:rsidR="0037107F" w:rsidRPr="00D17370">
          <w:rPr>
            <w:rFonts w:ascii="Arial" w:hAnsi="Arial" w:cs="Arial"/>
            <w:sz w:val="20"/>
            <w:szCs w:val="20"/>
          </w:rPr>
          <w:t>59/10</w:t>
        </w:r>
      </w:hyperlink>
      <w:r w:rsidR="0037107F" w:rsidRPr="00D17370">
        <w:rPr>
          <w:rFonts w:ascii="Arial" w:hAnsi="Arial" w:cs="Arial"/>
          <w:sz w:val="20"/>
          <w:szCs w:val="20"/>
        </w:rPr>
        <w:t xml:space="preserve">, </w:t>
      </w:r>
      <w:hyperlink r:id="rId130" w:tgtFrame="_blank" w:tooltip="Zakon o spremembi Zakona o sistemu plač v javnem sektorju (ZSPJS-O)" w:history="1">
        <w:r w:rsidR="0037107F" w:rsidRPr="00D17370">
          <w:rPr>
            <w:rFonts w:ascii="Arial" w:hAnsi="Arial" w:cs="Arial"/>
            <w:sz w:val="20"/>
            <w:szCs w:val="20"/>
          </w:rPr>
          <w:t>85/10</w:t>
        </w:r>
      </w:hyperlink>
      <w:r w:rsidR="0037107F" w:rsidRPr="00D17370">
        <w:rPr>
          <w:rFonts w:ascii="Arial" w:hAnsi="Arial" w:cs="Arial"/>
          <w:sz w:val="20"/>
          <w:szCs w:val="20"/>
        </w:rPr>
        <w:t xml:space="preserve">, </w:t>
      </w:r>
      <w:hyperlink r:id="rId131" w:tgtFrame="_blank" w:tooltip="Zakon o spremembi Zakona o sistemu plač v javnem sektorju (ZSPJS-P)" w:history="1">
        <w:r w:rsidR="0037107F" w:rsidRPr="00D17370">
          <w:rPr>
            <w:rFonts w:ascii="Arial" w:hAnsi="Arial" w:cs="Arial"/>
            <w:sz w:val="20"/>
            <w:szCs w:val="20"/>
          </w:rPr>
          <w:t>107/10</w:t>
        </w:r>
      </w:hyperlink>
      <w:r w:rsidR="0037107F" w:rsidRPr="00D17370">
        <w:rPr>
          <w:rFonts w:ascii="Arial" w:hAnsi="Arial" w:cs="Arial"/>
          <w:sz w:val="20"/>
          <w:szCs w:val="20"/>
        </w:rPr>
        <w:t xml:space="preserve">, </w:t>
      </w:r>
      <w:hyperlink r:id="rId132" w:tgtFrame="_blank" w:tooltip="Avtentična razlaga 49.a člena Zakona o sistemu plač v javnem sektorju (ORZSPJS49a)" w:history="1">
        <w:r w:rsidR="0037107F" w:rsidRPr="00D17370">
          <w:rPr>
            <w:rFonts w:ascii="Arial" w:hAnsi="Arial" w:cs="Arial"/>
            <w:sz w:val="20"/>
            <w:szCs w:val="20"/>
          </w:rPr>
          <w:t>35/11</w:t>
        </w:r>
      </w:hyperlink>
      <w:r w:rsidR="0037107F" w:rsidRPr="00D17370">
        <w:rPr>
          <w:rFonts w:ascii="Arial" w:hAnsi="Arial" w:cs="Arial"/>
          <w:sz w:val="20"/>
          <w:szCs w:val="20"/>
        </w:rPr>
        <w:t xml:space="preserve"> – ORZSPJS49a, </w:t>
      </w:r>
      <w:hyperlink r:id="rId133" w:tgtFrame="_blank" w:tooltip="Odločba o ugotovitvi, da so prvi do deseti odstavek 42. člena Zakona o sistemu plač v javnem sektorju in 2. člen Zakona o spremembi Zakona o sistemu plač v javnem sektorju, kolikor se nanaša na navedene določbe, v neskladju z Ustavo" w:history="1">
        <w:r w:rsidR="0037107F" w:rsidRPr="00D17370">
          <w:rPr>
            <w:rFonts w:ascii="Arial" w:hAnsi="Arial" w:cs="Arial"/>
            <w:sz w:val="20"/>
            <w:szCs w:val="20"/>
          </w:rPr>
          <w:t>27/12</w:t>
        </w:r>
      </w:hyperlink>
      <w:r w:rsidR="0037107F" w:rsidRPr="00D17370">
        <w:rPr>
          <w:rFonts w:ascii="Arial" w:hAnsi="Arial" w:cs="Arial"/>
          <w:sz w:val="20"/>
          <w:szCs w:val="20"/>
        </w:rPr>
        <w:t xml:space="preserve"> – odl. US, </w:t>
      </w:r>
      <w:hyperlink r:id="rId134" w:tgtFrame="_blank" w:tooltip="Zakon za uravnoteženje javnih financ (ZUJF)" w:history="1">
        <w:r w:rsidR="0037107F" w:rsidRPr="00D17370">
          <w:rPr>
            <w:rFonts w:ascii="Arial" w:hAnsi="Arial" w:cs="Arial"/>
            <w:sz w:val="20"/>
            <w:szCs w:val="20"/>
          </w:rPr>
          <w:t>40/12</w:t>
        </w:r>
      </w:hyperlink>
      <w:r w:rsidR="0037107F" w:rsidRPr="00D17370">
        <w:rPr>
          <w:rFonts w:ascii="Arial" w:hAnsi="Arial" w:cs="Arial"/>
          <w:sz w:val="20"/>
          <w:szCs w:val="20"/>
        </w:rPr>
        <w:t xml:space="preserve"> – ZUJF, </w:t>
      </w:r>
      <w:hyperlink r:id="rId135" w:tgtFrame="_blank" w:tooltip="Zakon o spremembi in dopolnitvah Zakona o sistemu plač v javnem sektorju (ZSPJS-R)" w:history="1">
        <w:r w:rsidR="0037107F" w:rsidRPr="00D17370">
          <w:rPr>
            <w:rFonts w:ascii="Arial" w:hAnsi="Arial" w:cs="Arial"/>
            <w:sz w:val="20"/>
            <w:szCs w:val="20"/>
          </w:rPr>
          <w:t>46/13</w:t>
        </w:r>
      </w:hyperlink>
      <w:r w:rsidR="0037107F" w:rsidRPr="00D17370">
        <w:rPr>
          <w:rFonts w:ascii="Arial" w:hAnsi="Arial" w:cs="Arial"/>
          <w:sz w:val="20"/>
          <w:szCs w:val="20"/>
        </w:rPr>
        <w:t xml:space="preserve">, </w:t>
      </w:r>
      <w:hyperlink r:id="rId136" w:tgtFrame="_blank" w:tooltip="Zakon o finančni upravi (ZFU)" w:history="1">
        <w:r w:rsidR="0037107F" w:rsidRPr="00D17370">
          <w:rPr>
            <w:rFonts w:ascii="Arial" w:hAnsi="Arial" w:cs="Arial"/>
            <w:sz w:val="20"/>
            <w:szCs w:val="20"/>
          </w:rPr>
          <w:t>25/14</w:t>
        </w:r>
      </w:hyperlink>
      <w:r w:rsidR="0037107F" w:rsidRPr="00D17370">
        <w:rPr>
          <w:rFonts w:ascii="Arial" w:hAnsi="Arial" w:cs="Arial"/>
          <w:sz w:val="20"/>
          <w:szCs w:val="20"/>
        </w:rPr>
        <w:t xml:space="preserve"> – ZFU, </w:t>
      </w:r>
      <w:hyperlink r:id="rId137" w:tgtFrame="_blank" w:tooltip="Zakon o spremembah Zakona o sistemu plač v javnem sektorju (ZSPJS-S)" w:history="1">
        <w:r w:rsidR="0037107F" w:rsidRPr="00D17370">
          <w:rPr>
            <w:rFonts w:ascii="Arial" w:hAnsi="Arial" w:cs="Arial"/>
            <w:sz w:val="20"/>
            <w:szCs w:val="20"/>
          </w:rPr>
          <w:t>50/14</w:t>
        </w:r>
      </w:hyperlink>
      <w:r w:rsidR="0037107F" w:rsidRPr="00D17370">
        <w:rPr>
          <w:rFonts w:ascii="Arial" w:hAnsi="Arial" w:cs="Arial"/>
          <w:sz w:val="20"/>
          <w:szCs w:val="20"/>
        </w:rPr>
        <w:t xml:space="preserve">, </w:t>
      </w:r>
      <w:hyperlink r:id="rId138" w:tgtFrame="_blank" w:tooltip="Zakon o ukrepih na področju plač in drugih stroškov dela v javnem sektorju za leto 2015 (ZUPPJS15)" w:history="1">
        <w:r w:rsidR="0037107F" w:rsidRPr="00D17370">
          <w:rPr>
            <w:rFonts w:ascii="Arial" w:hAnsi="Arial" w:cs="Arial"/>
            <w:sz w:val="20"/>
            <w:szCs w:val="20"/>
          </w:rPr>
          <w:t>95/14</w:t>
        </w:r>
      </w:hyperlink>
      <w:r w:rsidR="0037107F" w:rsidRPr="00D17370">
        <w:rPr>
          <w:rFonts w:ascii="Arial" w:hAnsi="Arial" w:cs="Arial"/>
          <w:sz w:val="20"/>
          <w:szCs w:val="20"/>
        </w:rPr>
        <w:t xml:space="preserve"> – ZUPPJS15, </w:t>
      </w:r>
      <w:hyperlink r:id="rId139" w:tgtFrame="_blank" w:tooltip="Zakon o dopolnitvi Zakona o sistemu plač v javnem sektorju (ZSPJS-T)" w:history="1">
        <w:r w:rsidR="0037107F" w:rsidRPr="00D17370">
          <w:rPr>
            <w:rFonts w:ascii="Arial" w:hAnsi="Arial" w:cs="Arial"/>
            <w:sz w:val="20"/>
            <w:szCs w:val="20"/>
          </w:rPr>
          <w:t>82/15</w:t>
        </w:r>
      </w:hyperlink>
      <w:r w:rsidR="0037107F" w:rsidRPr="00D17370">
        <w:rPr>
          <w:rFonts w:ascii="Arial" w:hAnsi="Arial" w:cs="Arial"/>
          <w:sz w:val="20"/>
          <w:szCs w:val="20"/>
        </w:rPr>
        <w:t xml:space="preserve">, </w:t>
      </w:r>
      <w:hyperlink r:id="rId140" w:tgtFrame="_blank" w:tooltip="Zakon o državnem odvetništvu (ZDOdv)" w:history="1">
        <w:r w:rsidR="0037107F" w:rsidRPr="00D17370">
          <w:rPr>
            <w:rFonts w:ascii="Arial" w:hAnsi="Arial" w:cs="Arial"/>
            <w:sz w:val="20"/>
            <w:szCs w:val="20"/>
          </w:rPr>
          <w:t>23/17</w:t>
        </w:r>
      </w:hyperlink>
      <w:r w:rsidR="0037107F" w:rsidRPr="00D17370">
        <w:rPr>
          <w:rFonts w:ascii="Arial" w:hAnsi="Arial" w:cs="Arial"/>
          <w:sz w:val="20"/>
          <w:szCs w:val="20"/>
        </w:rPr>
        <w:t xml:space="preserve"> – </w:t>
      </w:r>
      <w:proofErr w:type="spellStart"/>
      <w:r w:rsidR="0037107F" w:rsidRPr="00D17370">
        <w:rPr>
          <w:rFonts w:ascii="Arial" w:hAnsi="Arial" w:cs="Arial"/>
          <w:sz w:val="20"/>
          <w:szCs w:val="20"/>
        </w:rPr>
        <w:t>ZDOdv</w:t>
      </w:r>
      <w:proofErr w:type="spellEnd"/>
      <w:r w:rsidR="0037107F" w:rsidRPr="00D17370">
        <w:rPr>
          <w:rFonts w:ascii="Arial" w:hAnsi="Arial" w:cs="Arial"/>
          <w:sz w:val="20"/>
          <w:szCs w:val="20"/>
        </w:rPr>
        <w:t xml:space="preserve">, </w:t>
      </w:r>
      <w:hyperlink r:id="rId141" w:tgtFrame="_blank" w:tooltip="Zakon o spremembah Zakona o sistemu plač v javnem sektorju (ZSPJS-U)" w:history="1">
        <w:r w:rsidR="0037107F" w:rsidRPr="00D17370">
          <w:rPr>
            <w:rFonts w:ascii="Arial" w:hAnsi="Arial" w:cs="Arial"/>
            <w:sz w:val="20"/>
            <w:szCs w:val="20"/>
          </w:rPr>
          <w:t>67/17</w:t>
        </w:r>
      </w:hyperlink>
      <w:r w:rsidR="0037107F" w:rsidRPr="00D17370">
        <w:rPr>
          <w:rFonts w:ascii="Arial" w:hAnsi="Arial" w:cs="Arial"/>
          <w:sz w:val="20"/>
          <w:szCs w:val="20"/>
        </w:rPr>
        <w:t xml:space="preserve">, </w:t>
      </w:r>
      <w:hyperlink r:id="rId142" w:tgtFrame="_blank" w:tooltip="Zakon o spremembi in dopolnitvah Zakona o sistemu plač v javnem sektorju (ZSPJS-V)" w:history="1">
        <w:r w:rsidR="0037107F" w:rsidRPr="00D17370">
          <w:rPr>
            <w:rFonts w:ascii="Arial" w:hAnsi="Arial" w:cs="Arial"/>
            <w:sz w:val="20"/>
            <w:szCs w:val="20"/>
          </w:rPr>
          <w:t>84/18</w:t>
        </w:r>
      </w:hyperlink>
      <w:r w:rsidR="0037107F" w:rsidRPr="00D17370">
        <w:rPr>
          <w:rFonts w:ascii="Arial" w:hAnsi="Arial" w:cs="Arial"/>
          <w:sz w:val="20"/>
          <w:szCs w:val="20"/>
        </w:rPr>
        <w:t xml:space="preserve">, </w:t>
      </w:r>
      <w:hyperlink r:id="rId143" w:tgtFrame="_blank" w:tooltip="Zakon o spremembi Zakona o sistemu plač v javnem sektorju (ZSPJS-Z)" w:history="1">
        <w:r w:rsidR="0037107F" w:rsidRPr="00D17370">
          <w:rPr>
            <w:rFonts w:ascii="Arial" w:hAnsi="Arial" w:cs="Arial"/>
            <w:sz w:val="20"/>
            <w:szCs w:val="20"/>
          </w:rPr>
          <w:t>204/21</w:t>
        </w:r>
      </w:hyperlink>
      <w:r w:rsidR="0037107F" w:rsidRPr="00D17370">
        <w:rPr>
          <w:rFonts w:ascii="Arial" w:hAnsi="Arial" w:cs="Arial"/>
          <w:sz w:val="20"/>
          <w:szCs w:val="20"/>
        </w:rPr>
        <w:t xml:space="preserve">, </w:t>
      </w:r>
      <w:hyperlink r:id="rId144" w:tgtFrame="_blank" w:tooltip="Zakon o spremembah in dopolnitvah Zakona o sistemu plač v javnem sektorju (ZSPJS-AA)" w:history="1">
        <w:r w:rsidR="0037107F" w:rsidRPr="00D17370">
          <w:rPr>
            <w:rFonts w:ascii="Arial" w:hAnsi="Arial" w:cs="Arial"/>
            <w:sz w:val="20"/>
            <w:szCs w:val="20"/>
          </w:rPr>
          <w:t>139/22</w:t>
        </w:r>
      </w:hyperlink>
      <w:r w:rsidR="0037107F" w:rsidRPr="00D17370">
        <w:rPr>
          <w:rFonts w:ascii="Arial" w:hAnsi="Arial" w:cs="Arial"/>
          <w:sz w:val="20"/>
          <w:szCs w:val="20"/>
        </w:rPr>
        <w:t xml:space="preserve">, </w:t>
      </w:r>
      <w:hyperlink r:id="rId145" w:tgtFrame="_blank" w:tooltip="Zakon o spremembi Zakona o sistemu plač v javnem sektorju (ZSPJS-AB)" w:history="1">
        <w:r w:rsidR="0037107F" w:rsidRPr="00D17370">
          <w:rPr>
            <w:rFonts w:ascii="Arial" w:hAnsi="Arial" w:cs="Arial"/>
            <w:sz w:val="20"/>
            <w:szCs w:val="20"/>
          </w:rPr>
          <w:t>38/24</w:t>
        </w:r>
      </w:hyperlink>
      <w:r w:rsidR="0037107F" w:rsidRPr="00D17370">
        <w:rPr>
          <w:rFonts w:ascii="Arial" w:hAnsi="Arial" w:cs="Arial"/>
          <w:sz w:val="20"/>
          <w:szCs w:val="20"/>
        </w:rPr>
        <w:t xml:space="preserve">, </w:t>
      </w:r>
      <w:hyperlink r:id="rId146" w:tgtFrame="_blank" w:tooltip="Dopolnilna odločba o določitvi načina izvršitve odločbe Ustavnega sodišča št.U-I-772/21" w:history="1">
        <w:r w:rsidR="0037107F" w:rsidRPr="00D17370">
          <w:rPr>
            <w:rFonts w:ascii="Arial" w:hAnsi="Arial" w:cs="Arial"/>
            <w:sz w:val="20"/>
            <w:szCs w:val="20"/>
          </w:rPr>
          <w:t>48/24</w:t>
        </w:r>
      </w:hyperlink>
      <w:r w:rsidR="0037107F" w:rsidRPr="00D17370">
        <w:rPr>
          <w:rFonts w:ascii="Arial" w:hAnsi="Arial" w:cs="Arial"/>
          <w:sz w:val="20"/>
          <w:szCs w:val="20"/>
        </w:rPr>
        <w:t xml:space="preserve"> – odl. US in </w:t>
      </w:r>
      <w:hyperlink r:id="rId147" w:tgtFrame="_blank" w:tooltip="Zakon o skupnih temeljih sistema plač v javnem sektorju (ZSTSPJS)" w:history="1">
        <w:r w:rsidR="0037107F" w:rsidRPr="00D17370">
          <w:rPr>
            <w:rFonts w:ascii="Arial" w:hAnsi="Arial" w:cs="Arial"/>
            <w:sz w:val="20"/>
            <w:szCs w:val="20"/>
          </w:rPr>
          <w:t>95/24</w:t>
        </w:r>
      </w:hyperlink>
      <w:r w:rsidR="0037107F" w:rsidRPr="00D17370">
        <w:rPr>
          <w:rFonts w:ascii="Arial" w:hAnsi="Arial" w:cs="Arial"/>
          <w:sz w:val="20"/>
          <w:szCs w:val="20"/>
        </w:rPr>
        <w:t xml:space="preserve"> – ZSTSPJS</w:t>
      </w:r>
      <w:r w:rsidR="0037107F" w:rsidRPr="00D17370">
        <w:rPr>
          <w:rFonts w:ascii="Arial" w:eastAsia="Times New Roman" w:hAnsi="Arial" w:cs="Arial"/>
          <w:sz w:val="20"/>
          <w:szCs w:val="20"/>
        </w:rPr>
        <w:t>)</w:t>
      </w:r>
      <w:r w:rsidRPr="00D17370">
        <w:rPr>
          <w:rFonts w:ascii="Arial" w:eastAsia="Times New Roman" w:hAnsi="Arial" w:cs="Arial"/>
          <w:sz w:val="20"/>
          <w:szCs w:val="20"/>
        </w:rPr>
        <w:t xml:space="preserve"> ne pripadajo,</w:t>
      </w:r>
    </w:p>
    <w:p w14:paraId="2C4E0D8A" w14:textId="77777777" w:rsidR="00C9636E" w:rsidRPr="00D17370" w:rsidRDefault="00C9636E" w:rsidP="00A4619B">
      <w:pPr>
        <w:numPr>
          <w:ilvl w:val="0"/>
          <w:numId w:val="205"/>
        </w:numPr>
        <w:spacing w:after="0" w:line="276" w:lineRule="auto"/>
        <w:contextualSpacing/>
        <w:jc w:val="both"/>
        <w:rPr>
          <w:rFonts w:ascii="Arial" w:eastAsia="Times New Roman" w:hAnsi="Arial" w:cs="Arial"/>
          <w:sz w:val="20"/>
          <w:szCs w:val="20"/>
        </w:rPr>
      </w:pPr>
      <w:r w:rsidRPr="00D17370">
        <w:rPr>
          <w:rFonts w:ascii="Arial" w:eastAsia="Times New Roman" w:hAnsi="Arial" w:cs="Arial"/>
          <w:sz w:val="20"/>
          <w:szCs w:val="20"/>
        </w:rPr>
        <w:t>Nadzori uvrščanja delovnih mest plačnih podskupin C1 do J3 v plačne razrede po odpravi plačnega stropa (nad 57. plačnim razredom).</w:t>
      </w:r>
    </w:p>
    <w:p w14:paraId="1D384E33" w14:textId="77777777" w:rsidR="004D50C2" w:rsidRPr="00C9636E" w:rsidRDefault="004D50C2" w:rsidP="004D50C2">
      <w:pPr>
        <w:spacing w:after="0" w:line="260" w:lineRule="atLeast"/>
        <w:ind w:left="1068"/>
        <w:contextualSpacing/>
        <w:jc w:val="both"/>
        <w:rPr>
          <w:rFonts w:ascii="Arial" w:eastAsia="Times New Roman" w:hAnsi="Arial" w:cs="Arial"/>
          <w:b/>
          <w:bCs/>
          <w:sz w:val="20"/>
          <w:szCs w:val="20"/>
        </w:rPr>
      </w:pPr>
    </w:p>
    <w:p w14:paraId="496A1ECE" w14:textId="77777777" w:rsidR="00C9636E" w:rsidRPr="00C9636E" w:rsidRDefault="00C9636E" w:rsidP="00C9636E">
      <w:pPr>
        <w:spacing w:after="0" w:line="260" w:lineRule="atLeast"/>
        <w:ind w:left="696"/>
        <w:rPr>
          <w:rFonts w:ascii="Arial" w:eastAsia="Times New Roman" w:hAnsi="Arial" w:cs="Times New Roman"/>
          <w:sz w:val="20"/>
          <w:szCs w:val="20"/>
        </w:rPr>
      </w:pPr>
      <w:r w:rsidRPr="00C9636E">
        <w:rPr>
          <w:rFonts w:ascii="Arial" w:eastAsia="Times New Roman" w:hAnsi="Arial" w:cs="Times New Roman"/>
          <w:sz w:val="20"/>
          <w:szCs w:val="20"/>
          <w:u w:val="single"/>
        </w:rPr>
        <w:t>PLANIRANO</w:t>
      </w:r>
      <w:r w:rsidRPr="00C9636E">
        <w:rPr>
          <w:rFonts w:ascii="Arial" w:eastAsia="Times New Roman" w:hAnsi="Arial" w:cs="Times New Roman"/>
          <w:sz w:val="20"/>
          <w:szCs w:val="20"/>
        </w:rPr>
        <w:tab/>
      </w:r>
      <w:r w:rsidRPr="00C9636E">
        <w:rPr>
          <w:rFonts w:ascii="Arial" w:eastAsia="Times New Roman" w:hAnsi="Arial" w:cs="Times New Roman"/>
          <w:sz w:val="20"/>
          <w:szCs w:val="20"/>
        </w:rPr>
        <w:tab/>
      </w:r>
      <w:r w:rsidRPr="00C9636E">
        <w:rPr>
          <w:rFonts w:ascii="Arial" w:eastAsia="Times New Roman" w:hAnsi="Arial" w:cs="Times New Roman"/>
          <w:sz w:val="20"/>
          <w:szCs w:val="20"/>
          <w:u w:val="single"/>
        </w:rPr>
        <w:t>REALIZIRANO</w:t>
      </w:r>
    </w:p>
    <w:p w14:paraId="072C9D1B" w14:textId="5B49C2DC" w:rsidR="00C9636E" w:rsidRPr="00A4619B" w:rsidRDefault="00A4619B" w:rsidP="00A4619B">
      <w:pPr>
        <w:spacing w:line="260" w:lineRule="atLeast"/>
        <w:rPr>
          <w:rFonts w:ascii="Arial" w:eastAsia="Times New Roman" w:hAnsi="Arial" w:cs="Times New Roman"/>
          <w:sz w:val="20"/>
          <w:szCs w:val="20"/>
        </w:rPr>
      </w:pPr>
      <w:r>
        <w:rPr>
          <w:rFonts w:ascii="Arial" w:eastAsia="Times New Roman" w:hAnsi="Arial" w:cs="Times New Roman"/>
          <w:sz w:val="20"/>
          <w:szCs w:val="20"/>
        </w:rPr>
        <w:t xml:space="preserve">             9                                     9</w:t>
      </w:r>
    </w:p>
    <w:p w14:paraId="5593C73C" w14:textId="77777777" w:rsidR="00C9636E" w:rsidRPr="00C9636E" w:rsidRDefault="00C9636E" w:rsidP="00C9636E">
      <w:pPr>
        <w:spacing w:after="0" w:line="260" w:lineRule="atLeast"/>
        <w:ind w:left="696"/>
        <w:rPr>
          <w:rFonts w:ascii="Arial" w:eastAsia="Times New Roman" w:hAnsi="Arial" w:cs="Times New Roman"/>
          <w:sz w:val="20"/>
          <w:szCs w:val="20"/>
        </w:rPr>
      </w:pPr>
    </w:p>
    <w:p w14:paraId="214F2C01" w14:textId="6C5D012D" w:rsidR="00C9636E" w:rsidRPr="00A4619B" w:rsidRDefault="00C9636E" w:rsidP="00A4619B">
      <w:pPr>
        <w:pStyle w:val="Odstavekseznama"/>
        <w:numPr>
          <w:ilvl w:val="0"/>
          <w:numId w:val="341"/>
        </w:numPr>
        <w:spacing w:line="260" w:lineRule="exact"/>
        <w:contextualSpacing/>
        <w:rPr>
          <w:rFonts w:ascii="Arial" w:eastAsia="Times New Roman" w:hAnsi="Arial" w:cs="Times New Roman"/>
          <w:sz w:val="20"/>
          <w:szCs w:val="20"/>
        </w:rPr>
      </w:pPr>
      <w:r w:rsidRPr="00A4619B">
        <w:rPr>
          <w:rFonts w:ascii="Arial" w:eastAsia="Times New Roman" w:hAnsi="Arial" w:cs="Times New Roman"/>
          <w:sz w:val="20"/>
          <w:szCs w:val="20"/>
        </w:rPr>
        <w:lastRenderedPageBreak/>
        <w:t>Sistemski nadzori Upravne inšpekcije</w:t>
      </w:r>
      <w:r w:rsidR="009132C8" w:rsidRPr="00A4619B">
        <w:rPr>
          <w:rFonts w:ascii="Arial" w:eastAsia="Times New Roman" w:hAnsi="Arial" w:cs="Times New Roman"/>
          <w:sz w:val="20"/>
          <w:szCs w:val="20"/>
        </w:rPr>
        <w:t xml:space="preserve"> (v nadaljnjem besedilu: UI)</w:t>
      </w:r>
      <w:r w:rsidRPr="00A4619B">
        <w:rPr>
          <w:rFonts w:ascii="Arial" w:eastAsia="Times New Roman" w:hAnsi="Arial" w:cs="Times New Roman"/>
          <w:sz w:val="20"/>
          <w:szCs w:val="20"/>
        </w:rPr>
        <w:t xml:space="preserve"> - v letu 2024 so bili za Upravno inšpekcijo planirani nadzori po naslednjih področjih:</w:t>
      </w:r>
    </w:p>
    <w:p w14:paraId="7557E8B8" w14:textId="77777777" w:rsidR="00C9636E" w:rsidRPr="009132C8" w:rsidRDefault="00C9636E" w:rsidP="00C9636E">
      <w:pPr>
        <w:numPr>
          <w:ilvl w:val="0"/>
          <w:numId w:val="204"/>
        </w:numPr>
        <w:spacing w:after="0" w:line="240" w:lineRule="auto"/>
        <w:contextualSpacing/>
        <w:jc w:val="both"/>
        <w:rPr>
          <w:rFonts w:ascii="Arial" w:eastAsia="Times New Roman" w:hAnsi="Arial" w:cs="Times New Roman"/>
          <w:sz w:val="20"/>
          <w:szCs w:val="24"/>
        </w:rPr>
      </w:pPr>
      <w:r w:rsidRPr="009132C8">
        <w:rPr>
          <w:rFonts w:ascii="Arial" w:eastAsia="Times New Roman" w:hAnsi="Arial" w:cs="Arial"/>
          <w:sz w:val="20"/>
          <w:szCs w:val="20"/>
        </w:rPr>
        <w:t>Nadzori nad organi, pri katerih so predstojniki na podlagi nadzorov Upravne inšpekcije, že sprejeli ustrezne ukrepe. V nadzorih se bo ugotavljalo ali se je stanje pri organih po sprejetih ukrepih tudi dejansko izboljšalo</w:t>
      </w:r>
      <w:r w:rsidRPr="009132C8">
        <w:rPr>
          <w:rFonts w:ascii="Arial" w:eastAsia="Times New Roman" w:hAnsi="Arial" w:cs="Times New Roman"/>
          <w:sz w:val="20"/>
          <w:szCs w:val="24"/>
        </w:rPr>
        <w:t>,</w:t>
      </w:r>
    </w:p>
    <w:p w14:paraId="4887CA30" w14:textId="2153E80B" w:rsidR="00C9636E" w:rsidRPr="009132C8" w:rsidRDefault="00C9636E" w:rsidP="00C9636E">
      <w:pPr>
        <w:numPr>
          <w:ilvl w:val="0"/>
          <w:numId w:val="204"/>
        </w:numPr>
        <w:spacing w:after="0" w:line="260" w:lineRule="atLeast"/>
        <w:contextualSpacing/>
        <w:jc w:val="both"/>
        <w:rPr>
          <w:rFonts w:ascii="Arial" w:eastAsia="Times New Roman" w:hAnsi="Arial" w:cs="Arial"/>
          <w:sz w:val="20"/>
          <w:szCs w:val="20"/>
          <w:lang w:eastAsia="sl-SI"/>
        </w:rPr>
      </w:pPr>
      <w:r w:rsidRPr="009132C8">
        <w:rPr>
          <w:rFonts w:ascii="Arial" w:eastAsia="Times New Roman" w:hAnsi="Arial" w:cs="Arial"/>
          <w:sz w:val="20"/>
          <w:szCs w:val="20"/>
        </w:rPr>
        <w:t xml:space="preserve">Nadzori nad organi samoupravnih </w:t>
      </w:r>
      <w:r w:rsidR="00E025A3" w:rsidRPr="009132C8">
        <w:rPr>
          <w:rFonts w:ascii="Arial" w:eastAsia="Times New Roman" w:hAnsi="Arial" w:cs="Arial"/>
          <w:sz w:val="20"/>
          <w:szCs w:val="20"/>
        </w:rPr>
        <w:t xml:space="preserve">lokalnih </w:t>
      </w:r>
      <w:r w:rsidRPr="009132C8">
        <w:rPr>
          <w:rFonts w:ascii="Arial" w:eastAsia="Times New Roman" w:hAnsi="Arial" w:cs="Arial"/>
          <w:sz w:val="20"/>
          <w:szCs w:val="20"/>
        </w:rPr>
        <w:t xml:space="preserve">skupnostih, pri katerih se (na podlagi prejetih pobud) ocenjuje, da prihaja do večkratnih oz. ponavljajočih kršitev </w:t>
      </w:r>
      <w:r w:rsidR="00F10A40" w:rsidRPr="009132C8">
        <w:rPr>
          <w:rFonts w:ascii="Arial" w:eastAsia="Times New Roman" w:hAnsi="Arial" w:cs="Arial"/>
          <w:sz w:val="20"/>
          <w:szCs w:val="20"/>
        </w:rPr>
        <w:t>Uredbe o upravnem poslovanju (</w:t>
      </w:r>
      <w:r w:rsidR="00E025A3" w:rsidRPr="009132C8">
        <w:rPr>
          <w:rFonts w:ascii="Arial" w:hAnsi="Arial" w:cs="Arial"/>
          <w:sz w:val="20"/>
          <w:szCs w:val="20"/>
        </w:rPr>
        <w:t xml:space="preserve">Uradni list RS, št. </w:t>
      </w:r>
      <w:hyperlink r:id="rId148" w:tgtFrame="_blank" w:tooltip="Uredba o upravnem poslovanju" w:history="1">
        <w:r w:rsidR="00E025A3" w:rsidRPr="009132C8">
          <w:rPr>
            <w:rFonts w:ascii="Arial" w:hAnsi="Arial" w:cs="Arial"/>
            <w:sz w:val="20"/>
            <w:szCs w:val="20"/>
          </w:rPr>
          <w:t>9/18</w:t>
        </w:r>
      </w:hyperlink>
      <w:r w:rsidR="00E025A3" w:rsidRPr="009132C8">
        <w:rPr>
          <w:rFonts w:ascii="Arial" w:hAnsi="Arial" w:cs="Arial"/>
          <w:sz w:val="20"/>
          <w:szCs w:val="20"/>
        </w:rPr>
        <w:t xml:space="preserve">, </w:t>
      </w:r>
      <w:hyperlink r:id="rId149" w:tgtFrame="_blank" w:tooltip="Uredba o spremembah in dopolnitvah Uredbe o upravnem poslovanju" w:history="1">
        <w:r w:rsidR="00E025A3" w:rsidRPr="009132C8">
          <w:rPr>
            <w:rFonts w:ascii="Arial" w:hAnsi="Arial" w:cs="Arial"/>
            <w:sz w:val="20"/>
            <w:szCs w:val="20"/>
          </w:rPr>
          <w:t>14/20</w:t>
        </w:r>
      </w:hyperlink>
      <w:r w:rsidR="00E025A3" w:rsidRPr="009132C8">
        <w:rPr>
          <w:rFonts w:ascii="Arial" w:hAnsi="Arial" w:cs="Arial"/>
          <w:sz w:val="20"/>
          <w:szCs w:val="20"/>
        </w:rPr>
        <w:t xml:space="preserve">, </w:t>
      </w:r>
      <w:hyperlink r:id="rId150" w:tgtFrame="_blank" w:tooltip="Uredba o spremembah in dopolnitvah Uredbe o upravnem poslovanju" w:history="1">
        <w:r w:rsidR="00E025A3" w:rsidRPr="009132C8">
          <w:rPr>
            <w:rFonts w:ascii="Arial" w:hAnsi="Arial" w:cs="Arial"/>
            <w:sz w:val="20"/>
            <w:szCs w:val="20"/>
          </w:rPr>
          <w:t>167/20</w:t>
        </w:r>
      </w:hyperlink>
      <w:r w:rsidR="00E025A3" w:rsidRPr="009132C8">
        <w:rPr>
          <w:rFonts w:ascii="Arial" w:hAnsi="Arial" w:cs="Arial"/>
          <w:sz w:val="20"/>
          <w:szCs w:val="20"/>
        </w:rPr>
        <w:t xml:space="preserve">, </w:t>
      </w:r>
      <w:hyperlink r:id="rId151" w:tgtFrame="_blank" w:tooltip="Uredba o spremembah in dopolnitvah Uredbe o upravnem poslovanju" w:history="1">
        <w:r w:rsidR="00E025A3" w:rsidRPr="009132C8">
          <w:rPr>
            <w:rFonts w:ascii="Arial" w:hAnsi="Arial" w:cs="Arial"/>
            <w:sz w:val="20"/>
            <w:szCs w:val="20"/>
          </w:rPr>
          <w:t>172/21</w:t>
        </w:r>
      </w:hyperlink>
      <w:r w:rsidR="00E025A3" w:rsidRPr="009132C8">
        <w:rPr>
          <w:rFonts w:ascii="Arial" w:hAnsi="Arial" w:cs="Arial"/>
          <w:sz w:val="20"/>
          <w:szCs w:val="20"/>
        </w:rPr>
        <w:t xml:space="preserve">, </w:t>
      </w:r>
      <w:hyperlink r:id="rId152" w:tgtFrame="_blank" w:tooltip="Uredba o spremembah in dopolnitvah Uredbe o upravnem poslovanju" w:history="1">
        <w:r w:rsidR="00E025A3" w:rsidRPr="009132C8">
          <w:rPr>
            <w:rFonts w:ascii="Arial" w:hAnsi="Arial" w:cs="Arial"/>
            <w:sz w:val="20"/>
            <w:szCs w:val="20"/>
          </w:rPr>
          <w:t>68/22</w:t>
        </w:r>
      </w:hyperlink>
      <w:r w:rsidR="00E025A3" w:rsidRPr="009132C8">
        <w:rPr>
          <w:rFonts w:ascii="Arial" w:hAnsi="Arial" w:cs="Arial"/>
          <w:sz w:val="20"/>
          <w:szCs w:val="20"/>
        </w:rPr>
        <w:t xml:space="preserve">, </w:t>
      </w:r>
      <w:hyperlink r:id="rId153" w:tgtFrame="_blank" w:tooltip="Uredba o spremembah in dopolnitvah Uredbe o upravnem poslovanju" w:history="1">
        <w:r w:rsidR="00E025A3" w:rsidRPr="009132C8">
          <w:rPr>
            <w:rFonts w:ascii="Arial" w:hAnsi="Arial" w:cs="Arial"/>
            <w:sz w:val="20"/>
            <w:szCs w:val="20"/>
          </w:rPr>
          <w:t>89/22</w:t>
        </w:r>
      </w:hyperlink>
      <w:r w:rsidR="00E025A3" w:rsidRPr="009132C8">
        <w:rPr>
          <w:rFonts w:ascii="Arial" w:hAnsi="Arial" w:cs="Arial"/>
          <w:sz w:val="20"/>
          <w:szCs w:val="20"/>
        </w:rPr>
        <w:t xml:space="preserve">, </w:t>
      </w:r>
      <w:hyperlink r:id="rId154" w:tgtFrame="_blank" w:tooltip="Uredba o dopolnitvi Uredbe o upravnem poslovanju" w:history="1">
        <w:r w:rsidR="00E025A3" w:rsidRPr="009132C8">
          <w:rPr>
            <w:rFonts w:ascii="Arial" w:hAnsi="Arial" w:cs="Arial"/>
            <w:sz w:val="20"/>
            <w:szCs w:val="20"/>
          </w:rPr>
          <w:t>135/22</w:t>
        </w:r>
      </w:hyperlink>
      <w:r w:rsidR="00E025A3" w:rsidRPr="009132C8">
        <w:rPr>
          <w:rFonts w:ascii="Arial" w:hAnsi="Arial" w:cs="Arial"/>
          <w:sz w:val="20"/>
          <w:szCs w:val="20"/>
        </w:rPr>
        <w:t xml:space="preserve">, </w:t>
      </w:r>
      <w:hyperlink r:id="rId155" w:tgtFrame="_blank" w:tooltip="Uredba o dopolnitvi Uredbe o upravnem poslovanju" w:history="1">
        <w:r w:rsidR="00E025A3" w:rsidRPr="009132C8">
          <w:rPr>
            <w:rFonts w:ascii="Arial" w:hAnsi="Arial" w:cs="Arial"/>
            <w:sz w:val="20"/>
            <w:szCs w:val="20"/>
          </w:rPr>
          <w:t>77/23</w:t>
        </w:r>
      </w:hyperlink>
      <w:r w:rsidR="00E025A3" w:rsidRPr="009132C8">
        <w:rPr>
          <w:rFonts w:ascii="Arial" w:hAnsi="Arial" w:cs="Arial"/>
          <w:sz w:val="20"/>
          <w:szCs w:val="20"/>
        </w:rPr>
        <w:t xml:space="preserve"> in </w:t>
      </w:r>
      <w:hyperlink r:id="rId156" w:tgtFrame="_blank" w:tooltip="Uredba o spremembi Uredbe o upravnem poslovanju" w:history="1">
        <w:r w:rsidR="00E025A3" w:rsidRPr="009132C8">
          <w:rPr>
            <w:rFonts w:ascii="Arial" w:hAnsi="Arial" w:cs="Arial"/>
            <w:sz w:val="20"/>
            <w:szCs w:val="20"/>
          </w:rPr>
          <w:t>24/24</w:t>
        </w:r>
      </w:hyperlink>
      <w:r w:rsidR="00E025A3" w:rsidRPr="009132C8">
        <w:rPr>
          <w:rFonts w:ascii="Arial" w:hAnsi="Arial" w:cs="Arial"/>
          <w:sz w:val="20"/>
          <w:szCs w:val="20"/>
        </w:rPr>
        <w:t xml:space="preserve">; v nadaljnjem besedilu: </w:t>
      </w:r>
      <w:r w:rsidRPr="009132C8">
        <w:rPr>
          <w:rFonts w:ascii="Arial" w:eastAsia="Times New Roman" w:hAnsi="Arial" w:cs="Arial"/>
          <w:sz w:val="20"/>
          <w:szCs w:val="20"/>
        </w:rPr>
        <w:t>UUP</w:t>
      </w:r>
      <w:r w:rsidR="00E025A3" w:rsidRPr="009132C8">
        <w:rPr>
          <w:rFonts w:ascii="Arial" w:eastAsia="Times New Roman" w:hAnsi="Arial" w:cs="Arial"/>
          <w:sz w:val="20"/>
          <w:szCs w:val="20"/>
        </w:rPr>
        <w:t>)</w:t>
      </w:r>
      <w:r w:rsidRPr="009132C8">
        <w:rPr>
          <w:rFonts w:ascii="Arial" w:eastAsia="Times New Roman" w:hAnsi="Arial" w:cs="Arial"/>
          <w:sz w:val="20"/>
          <w:szCs w:val="20"/>
        </w:rPr>
        <w:t xml:space="preserve"> in tudi </w:t>
      </w:r>
      <w:r w:rsidR="004E5A4F" w:rsidRPr="009132C8">
        <w:rPr>
          <w:rFonts w:ascii="Arial" w:eastAsia="Times New Roman" w:hAnsi="Arial" w:cs="Arial"/>
          <w:sz w:val="20"/>
          <w:szCs w:val="20"/>
        </w:rPr>
        <w:t>Zakona o splošnem upravnem postopku (</w:t>
      </w:r>
      <w:r w:rsidR="004E5A4F" w:rsidRPr="009132C8">
        <w:rPr>
          <w:rFonts w:ascii="Arial" w:hAnsi="Arial" w:cs="Arial"/>
          <w:sz w:val="20"/>
          <w:szCs w:val="20"/>
        </w:rPr>
        <w:t xml:space="preserve">Uradni list RS, št. </w:t>
      </w:r>
      <w:hyperlink r:id="rId157" w:tgtFrame="_blank" w:tooltip="Zakon o splošnem upravnem postopku (uradno prečiščeno besedilo) (ZUP-UPB2)" w:history="1">
        <w:r w:rsidR="004E5A4F" w:rsidRPr="009132C8">
          <w:rPr>
            <w:rFonts w:ascii="Arial" w:hAnsi="Arial" w:cs="Arial"/>
            <w:sz w:val="20"/>
            <w:szCs w:val="20"/>
          </w:rPr>
          <w:t>24/06</w:t>
        </w:r>
      </w:hyperlink>
      <w:r w:rsidR="004E5A4F" w:rsidRPr="009132C8">
        <w:rPr>
          <w:rFonts w:ascii="Arial" w:hAnsi="Arial" w:cs="Arial"/>
          <w:sz w:val="20"/>
          <w:szCs w:val="20"/>
        </w:rPr>
        <w:t xml:space="preserve"> – uradno prečiščeno besedilo, </w:t>
      </w:r>
      <w:hyperlink r:id="rId158" w:tgtFrame="_blank" w:tooltip="Zakon o upravnem sporu (ZUS-1)" w:history="1">
        <w:r w:rsidR="004E5A4F" w:rsidRPr="009132C8">
          <w:rPr>
            <w:rFonts w:ascii="Arial" w:hAnsi="Arial" w:cs="Arial"/>
            <w:sz w:val="20"/>
            <w:szCs w:val="20"/>
          </w:rPr>
          <w:t>105/06</w:t>
        </w:r>
      </w:hyperlink>
      <w:r w:rsidR="004E5A4F" w:rsidRPr="009132C8">
        <w:rPr>
          <w:rFonts w:ascii="Arial" w:hAnsi="Arial" w:cs="Arial"/>
          <w:sz w:val="20"/>
          <w:szCs w:val="20"/>
        </w:rPr>
        <w:t xml:space="preserve"> – ZUS-1, </w:t>
      </w:r>
      <w:hyperlink r:id="rId159" w:tgtFrame="_blank" w:tooltip="Zakon o spremembah in dopolnitvah Zakona o splošnem upravnem postopku (ZUP-E)" w:history="1">
        <w:r w:rsidR="004E5A4F" w:rsidRPr="009132C8">
          <w:rPr>
            <w:rFonts w:ascii="Arial" w:hAnsi="Arial" w:cs="Arial"/>
            <w:sz w:val="20"/>
            <w:szCs w:val="20"/>
          </w:rPr>
          <w:t>126/07</w:t>
        </w:r>
      </w:hyperlink>
      <w:r w:rsidR="004E5A4F" w:rsidRPr="009132C8">
        <w:rPr>
          <w:rFonts w:ascii="Arial" w:hAnsi="Arial" w:cs="Arial"/>
          <w:sz w:val="20"/>
          <w:szCs w:val="20"/>
        </w:rPr>
        <w:t xml:space="preserve">, </w:t>
      </w:r>
      <w:hyperlink r:id="rId160" w:tgtFrame="_blank" w:tooltip="Zakon o spremembi in dopolnitvah Zakona o splošnem upravnem postopku (ZUP-F)" w:history="1">
        <w:r w:rsidR="004E5A4F" w:rsidRPr="009132C8">
          <w:rPr>
            <w:rFonts w:ascii="Arial" w:hAnsi="Arial" w:cs="Arial"/>
            <w:sz w:val="20"/>
            <w:szCs w:val="20"/>
          </w:rPr>
          <w:t>65/08</w:t>
        </w:r>
      </w:hyperlink>
      <w:r w:rsidR="004E5A4F" w:rsidRPr="009132C8">
        <w:rPr>
          <w:rFonts w:ascii="Arial" w:hAnsi="Arial" w:cs="Arial"/>
          <w:sz w:val="20"/>
          <w:szCs w:val="20"/>
        </w:rPr>
        <w:t xml:space="preserve">, </w:t>
      </w:r>
      <w:hyperlink r:id="rId161" w:tgtFrame="_blank" w:tooltip="Zakon o spremembah in dopolnitvah Zakona o splošnem upravnem postopku (ZUP-G)" w:history="1">
        <w:r w:rsidR="004E5A4F" w:rsidRPr="009132C8">
          <w:rPr>
            <w:rFonts w:ascii="Arial" w:hAnsi="Arial" w:cs="Arial"/>
            <w:sz w:val="20"/>
            <w:szCs w:val="20"/>
          </w:rPr>
          <w:t>8/10</w:t>
        </w:r>
      </w:hyperlink>
      <w:r w:rsidR="004E5A4F" w:rsidRPr="009132C8">
        <w:rPr>
          <w:rFonts w:ascii="Arial" w:hAnsi="Arial" w:cs="Arial"/>
          <w:sz w:val="20"/>
          <w:szCs w:val="20"/>
        </w:rPr>
        <w:t xml:space="preserve">, </w:t>
      </w:r>
      <w:hyperlink r:id="rId162" w:tgtFrame="_blank" w:tooltip="Zakon o spremembah in dopolnitvi Zakona o splošnem upravnem postopku (ZUP-H)" w:history="1">
        <w:r w:rsidR="004E5A4F" w:rsidRPr="009132C8">
          <w:rPr>
            <w:rFonts w:ascii="Arial" w:hAnsi="Arial" w:cs="Arial"/>
            <w:sz w:val="20"/>
            <w:szCs w:val="20"/>
          </w:rPr>
          <w:t>82/13</w:t>
        </w:r>
      </w:hyperlink>
      <w:r w:rsidR="004E5A4F" w:rsidRPr="009132C8">
        <w:rPr>
          <w:rFonts w:ascii="Arial" w:hAnsi="Arial" w:cs="Arial"/>
          <w:sz w:val="20"/>
          <w:szCs w:val="20"/>
        </w:rPr>
        <w:t xml:space="preserve">, </w:t>
      </w:r>
      <w:hyperlink r:id="rId163" w:tgtFrame="_blank" w:tooltip="Zakon o interventnih ukrepih za omilitev posledic drugega vala epidemije COVID-19 (ZIUOPDVE)" w:history="1">
        <w:r w:rsidR="004E5A4F" w:rsidRPr="009132C8">
          <w:rPr>
            <w:rFonts w:ascii="Arial" w:hAnsi="Arial" w:cs="Arial"/>
            <w:sz w:val="20"/>
            <w:szCs w:val="20"/>
          </w:rPr>
          <w:t>175/20</w:t>
        </w:r>
      </w:hyperlink>
      <w:r w:rsidR="004E5A4F" w:rsidRPr="009132C8">
        <w:rPr>
          <w:rFonts w:ascii="Arial" w:hAnsi="Arial" w:cs="Arial"/>
          <w:sz w:val="20"/>
          <w:szCs w:val="20"/>
        </w:rPr>
        <w:t xml:space="preserve"> – ZIUOPDVE in </w:t>
      </w:r>
      <w:hyperlink r:id="rId164" w:tgtFrame="_blank" w:tooltip="Zakon o debirokratizaciji (ZDeb)" w:history="1">
        <w:r w:rsidR="004E5A4F" w:rsidRPr="009132C8">
          <w:rPr>
            <w:rFonts w:ascii="Arial" w:hAnsi="Arial" w:cs="Arial"/>
            <w:sz w:val="20"/>
            <w:szCs w:val="20"/>
          </w:rPr>
          <w:t>3/22</w:t>
        </w:r>
      </w:hyperlink>
      <w:r w:rsidR="004E5A4F" w:rsidRPr="009132C8">
        <w:rPr>
          <w:rFonts w:ascii="Arial" w:hAnsi="Arial" w:cs="Arial"/>
          <w:sz w:val="20"/>
          <w:szCs w:val="20"/>
        </w:rPr>
        <w:t xml:space="preserve"> – ZDeb; v nadaljnjem besedilu: </w:t>
      </w:r>
      <w:r w:rsidRPr="009132C8">
        <w:rPr>
          <w:rFonts w:ascii="Arial" w:eastAsia="Times New Roman" w:hAnsi="Arial" w:cs="Arial"/>
          <w:sz w:val="20"/>
          <w:szCs w:val="20"/>
        </w:rPr>
        <w:t>ZUP</w:t>
      </w:r>
      <w:r w:rsidR="004E5A4F" w:rsidRPr="009132C8">
        <w:rPr>
          <w:rFonts w:ascii="Arial" w:eastAsia="Times New Roman" w:hAnsi="Arial" w:cs="Arial"/>
          <w:sz w:val="20"/>
          <w:szCs w:val="20"/>
        </w:rPr>
        <w:t>)</w:t>
      </w:r>
      <w:r w:rsidRPr="009132C8">
        <w:rPr>
          <w:rFonts w:ascii="Arial" w:eastAsia="Times New Roman" w:hAnsi="Arial" w:cs="Arial"/>
          <w:sz w:val="20"/>
          <w:szCs w:val="20"/>
          <w:lang w:eastAsia="sl-SI"/>
        </w:rPr>
        <w:t>,</w:t>
      </w:r>
    </w:p>
    <w:p w14:paraId="1C646A48" w14:textId="1F8E43B3" w:rsidR="00C9636E" w:rsidRPr="009132C8" w:rsidRDefault="00C9636E" w:rsidP="00C9636E">
      <w:pPr>
        <w:numPr>
          <w:ilvl w:val="0"/>
          <w:numId w:val="204"/>
        </w:numPr>
        <w:spacing w:after="0" w:line="260" w:lineRule="atLeast"/>
        <w:contextualSpacing/>
        <w:jc w:val="both"/>
        <w:rPr>
          <w:rFonts w:ascii="Arial" w:eastAsia="Times New Roman" w:hAnsi="Arial" w:cs="Arial"/>
          <w:color w:val="000000"/>
          <w:sz w:val="20"/>
          <w:szCs w:val="20"/>
          <w:lang w:eastAsia="sl-SI"/>
        </w:rPr>
      </w:pPr>
      <w:r w:rsidRPr="009132C8">
        <w:rPr>
          <w:rFonts w:ascii="Arial" w:eastAsia="Times New Roman" w:hAnsi="Arial" w:cs="Arial"/>
          <w:sz w:val="20"/>
          <w:szCs w:val="20"/>
        </w:rPr>
        <w:t>Nadzori nad elektronskim poslovanjem organov glede n</w:t>
      </w:r>
      <w:r w:rsidR="00A9054E" w:rsidRPr="009132C8">
        <w:rPr>
          <w:rFonts w:ascii="Arial" w:eastAsia="Times New Roman" w:hAnsi="Arial" w:cs="Arial"/>
          <w:sz w:val="20"/>
          <w:szCs w:val="20"/>
        </w:rPr>
        <w:t>a</w:t>
      </w:r>
      <w:r w:rsidRPr="009132C8">
        <w:rPr>
          <w:rFonts w:ascii="Arial" w:eastAsia="Times New Roman" w:hAnsi="Arial" w:cs="Arial"/>
          <w:sz w:val="20"/>
          <w:szCs w:val="20"/>
        </w:rPr>
        <w:t xml:space="preserve"> zadnje spremembe ZUP in UUP</w:t>
      </w:r>
      <w:r w:rsidRPr="009132C8">
        <w:rPr>
          <w:rFonts w:ascii="Arial" w:eastAsia="Times New Roman" w:hAnsi="Arial" w:cs="Arial"/>
          <w:color w:val="000000"/>
          <w:sz w:val="20"/>
          <w:szCs w:val="20"/>
          <w:lang w:eastAsia="sl-SI"/>
        </w:rPr>
        <w:t xml:space="preserve">,  </w:t>
      </w:r>
    </w:p>
    <w:p w14:paraId="534E13A3" w14:textId="77777777" w:rsidR="00C9636E" w:rsidRPr="009132C8" w:rsidRDefault="00C9636E" w:rsidP="00C9636E">
      <w:pPr>
        <w:numPr>
          <w:ilvl w:val="0"/>
          <w:numId w:val="204"/>
        </w:numPr>
        <w:spacing w:after="0" w:line="276" w:lineRule="auto"/>
        <w:contextualSpacing/>
        <w:jc w:val="both"/>
        <w:rPr>
          <w:rFonts w:ascii="Arial" w:eastAsia="Times New Roman" w:hAnsi="Arial" w:cs="Times New Roman"/>
          <w:sz w:val="20"/>
          <w:szCs w:val="24"/>
        </w:rPr>
      </w:pPr>
      <w:r w:rsidRPr="009132C8">
        <w:rPr>
          <w:rFonts w:ascii="Arial" w:eastAsia="Times New Roman" w:hAnsi="Arial" w:cs="Arial"/>
          <w:sz w:val="20"/>
          <w:szCs w:val="20"/>
        </w:rPr>
        <w:t>Nadzori nad subjekti, pri katerih obstaja možnost nastanka škodljivih posledic za podjetja, društva in druge organizacije zaradi kršitev pravil upravnega postopka</w:t>
      </w:r>
      <w:r w:rsidRPr="009132C8">
        <w:rPr>
          <w:rFonts w:ascii="Arial" w:eastAsia="Times New Roman" w:hAnsi="Arial" w:cs="Times New Roman"/>
          <w:sz w:val="20"/>
          <w:szCs w:val="24"/>
        </w:rPr>
        <w:t xml:space="preserve">. </w:t>
      </w:r>
    </w:p>
    <w:p w14:paraId="1B35D8AF" w14:textId="77777777" w:rsidR="004D50C2" w:rsidRPr="00C9636E" w:rsidRDefault="004D50C2" w:rsidP="004D50C2">
      <w:pPr>
        <w:spacing w:after="0" w:line="276" w:lineRule="auto"/>
        <w:ind w:left="1068"/>
        <w:contextualSpacing/>
        <w:jc w:val="both"/>
        <w:rPr>
          <w:rFonts w:ascii="Arial" w:eastAsia="Times New Roman" w:hAnsi="Arial" w:cs="Times New Roman"/>
          <w:b/>
          <w:bCs/>
          <w:sz w:val="20"/>
          <w:szCs w:val="24"/>
        </w:rPr>
      </w:pPr>
    </w:p>
    <w:p w14:paraId="755438FE" w14:textId="77777777" w:rsidR="00C9636E" w:rsidRPr="00C9636E" w:rsidRDefault="00C9636E" w:rsidP="00B12111">
      <w:pPr>
        <w:spacing w:after="0" w:line="260" w:lineRule="atLeast"/>
        <w:ind w:left="696"/>
        <w:rPr>
          <w:rFonts w:ascii="Arial" w:eastAsia="Times New Roman" w:hAnsi="Arial" w:cs="Times New Roman"/>
          <w:sz w:val="20"/>
          <w:szCs w:val="20"/>
        </w:rPr>
      </w:pPr>
      <w:r w:rsidRPr="00C9636E">
        <w:rPr>
          <w:rFonts w:ascii="Arial" w:eastAsia="Times New Roman" w:hAnsi="Arial" w:cs="Times New Roman"/>
          <w:sz w:val="20"/>
          <w:szCs w:val="20"/>
          <w:u w:val="single"/>
        </w:rPr>
        <w:t>PLANIRANO</w:t>
      </w:r>
      <w:r w:rsidRPr="00C9636E">
        <w:rPr>
          <w:rFonts w:ascii="Arial" w:eastAsia="Times New Roman" w:hAnsi="Arial" w:cs="Times New Roman"/>
          <w:sz w:val="20"/>
          <w:szCs w:val="20"/>
        </w:rPr>
        <w:tab/>
      </w:r>
      <w:r w:rsidRPr="00C9636E">
        <w:rPr>
          <w:rFonts w:ascii="Arial" w:eastAsia="Times New Roman" w:hAnsi="Arial" w:cs="Times New Roman"/>
          <w:sz w:val="20"/>
          <w:szCs w:val="20"/>
        </w:rPr>
        <w:tab/>
      </w:r>
      <w:r w:rsidRPr="00C9636E">
        <w:rPr>
          <w:rFonts w:ascii="Arial" w:eastAsia="Times New Roman" w:hAnsi="Arial" w:cs="Times New Roman"/>
          <w:sz w:val="20"/>
          <w:szCs w:val="20"/>
          <w:u w:val="single"/>
        </w:rPr>
        <w:t>REALIZIRANO</w:t>
      </w:r>
    </w:p>
    <w:p w14:paraId="3B1B4DE0" w14:textId="77777777" w:rsidR="00C9636E" w:rsidRPr="00C9636E" w:rsidRDefault="00C9636E" w:rsidP="00C9636E">
      <w:pPr>
        <w:spacing w:after="0" w:line="260" w:lineRule="atLeast"/>
        <w:ind w:left="696"/>
        <w:contextualSpacing/>
        <w:jc w:val="both"/>
        <w:rPr>
          <w:rFonts w:ascii="Arial" w:eastAsia="Times New Roman" w:hAnsi="Arial" w:cs="Times New Roman"/>
          <w:sz w:val="20"/>
          <w:szCs w:val="20"/>
        </w:rPr>
      </w:pPr>
      <w:r w:rsidRPr="00C9636E">
        <w:rPr>
          <w:rFonts w:ascii="Arial" w:eastAsia="Times New Roman" w:hAnsi="Arial" w:cs="Times New Roman"/>
          <w:sz w:val="20"/>
          <w:szCs w:val="20"/>
        </w:rPr>
        <w:t>18</w:t>
      </w:r>
      <w:r w:rsidRPr="00C9636E">
        <w:rPr>
          <w:rFonts w:ascii="Arial" w:eastAsia="Times New Roman" w:hAnsi="Arial" w:cs="Times New Roman"/>
          <w:sz w:val="20"/>
          <w:szCs w:val="20"/>
        </w:rPr>
        <w:tab/>
      </w:r>
      <w:r w:rsidRPr="00C9636E">
        <w:rPr>
          <w:rFonts w:ascii="Arial" w:eastAsia="Times New Roman" w:hAnsi="Arial" w:cs="Times New Roman"/>
          <w:sz w:val="20"/>
          <w:szCs w:val="20"/>
        </w:rPr>
        <w:tab/>
      </w:r>
      <w:r w:rsidRPr="00C9636E">
        <w:rPr>
          <w:rFonts w:ascii="Arial" w:eastAsia="Times New Roman" w:hAnsi="Arial" w:cs="Times New Roman"/>
          <w:sz w:val="20"/>
          <w:szCs w:val="20"/>
        </w:rPr>
        <w:tab/>
        <w:t>16</w:t>
      </w:r>
    </w:p>
    <w:p w14:paraId="21876FE8" w14:textId="77777777" w:rsidR="00C9636E" w:rsidRPr="00C9636E" w:rsidRDefault="00C9636E" w:rsidP="00C9636E">
      <w:pPr>
        <w:spacing w:after="0" w:line="260" w:lineRule="exact"/>
        <w:rPr>
          <w:rFonts w:ascii="Arial" w:eastAsia="Times New Roman" w:hAnsi="Arial" w:cs="Times New Roman"/>
          <w:sz w:val="20"/>
          <w:szCs w:val="24"/>
        </w:rPr>
      </w:pPr>
    </w:p>
    <w:p w14:paraId="63DCCF7A" w14:textId="7DC18BD0" w:rsidR="00C9636E" w:rsidRPr="004D50C2" w:rsidRDefault="00C9636E" w:rsidP="00E94BAF">
      <w:pPr>
        <w:pStyle w:val="Naslov3"/>
        <w:numPr>
          <w:ilvl w:val="2"/>
          <w:numId w:val="340"/>
        </w:numPr>
        <w:rPr>
          <w:rFonts w:eastAsia="Arial"/>
          <w:sz w:val="20"/>
          <w:szCs w:val="20"/>
        </w:rPr>
      </w:pPr>
      <w:r w:rsidRPr="004D50C2">
        <w:rPr>
          <w:rFonts w:eastAsia="Arial"/>
          <w:sz w:val="20"/>
          <w:szCs w:val="20"/>
        </w:rPr>
        <w:t>Prioritetni inšpekcijski nadzori na osnovi prejetih pobud in prijav</w:t>
      </w:r>
      <w:r w:rsidR="004D50C2" w:rsidRPr="004D50C2">
        <w:rPr>
          <w:rFonts w:eastAsia="Arial"/>
          <w:sz w:val="20"/>
          <w:szCs w:val="20"/>
        </w:rPr>
        <w:t>:</w:t>
      </w:r>
    </w:p>
    <w:p w14:paraId="059B0FD6" w14:textId="77777777" w:rsidR="004D50C2" w:rsidRPr="00C9636E" w:rsidRDefault="004D50C2" w:rsidP="00C9636E">
      <w:pPr>
        <w:spacing w:after="17" w:line="251" w:lineRule="auto"/>
        <w:jc w:val="both"/>
        <w:rPr>
          <w:rFonts w:ascii="Arial" w:eastAsia="Arial" w:hAnsi="Arial" w:cs="Arial"/>
          <w:color w:val="000000"/>
          <w:sz w:val="20"/>
          <w:lang w:eastAsia="sl-SI"/>
        </w:rPr>
      </w:pPr>
    </w:p>
    <w:p w14:paraId="29105E01" w14:textId="71AACF52" w:rsidR="00C9636E" w:rsidRPr="00E94BAF" w:rsidRDefault="00C9636E" w:rsidP="00E94BAF">
      <w:pPr>
        <w:pStyle w:val="Odstavekseznama"/>
        <w:numPr>
          <w:ilvl w:val="0"/>
          <w:numId w:val="342"/>
        </w:numPr>
        <w:spacing w:line="260" w:lineRule="exact"/>
        <w:contextualSpacing/>
        <w:rPr>
          <w:rFonts w:ascii="Arial" w:eastAsia="Times New Roman" w:hAnsi="Arial" w:cs="Times New Roman"/>
          <w:sz w:val="20"/>
          <w:szCs w:val="20"/>
        </w:rPr>
      </w:pPr>
      <w:r w:rsidRPr="00E94BAF">
        <w:rPr>
          <w:rFonts w:ascii="Arial" w:eastAsia="Times New Roman" w:hAnsi="Arial" w:cs="Times New Roman"/>
          <w:sz w:val="20"/>
          <w:szCs w:val="20"/>
        </w:rPr>
        <w:t>Prioritetni nadzori Inšpekcije za sistem javnih uslužbencev in plačni sistem na podlagi prijav (več ali večkratne kršitve, večje finančne posledice, nepravilnosti na vodilnih delovnih mestih, povezava z delom drugih organov)</w:t>
      </w:r>
    </w:p>
    <w:p w14:paraId="10F6C776" w14:textId="77777777" w:rsidR="004D50C2" w:rsidRPr="00C9636E" w:rsidRDefault="004D50C2" w:rsidP="004D50C2">
      <w:pPr>
        <w:spacing w:after="0" w:line="260" w:lineRule="exact"/>
        <w:ind w:left="720"/>
        <w:contextualSpacing/>
        <w:jc w:val="both"/>
        <w:rPr>
          <w:rFonts w:ascii="Arial" w:eastAsia="Times New Roman" w:hAnsi="Arial" w:cs="Times New Roman"/>
          <w:sz w:val="20"/>
          <w:szCs w:val="20"/>
        </w:rPr>
      </w:pPr>
    </w:p>
    <w:p w14:paraId="73F3084E" w14:textId="77777777" w:rsidR="00C9636E" w:rsidRPr="00C9636E" w:rsidRDefault="00C9636E" w:rsidP="00B12111">
      <w:pPr>
        <w:spacing w:after="0" w:line="260" w:lineRule="atLeast"/>
        <w:ind w:left="708"/>
        <w:rPr>
          <w:rFonts w:ascii="Arial" w:eastAsia="Times New Roman" w:hAnsi="Arial" w:cs="Times New Roman"/>
          <w:sz w:val="20"/>
          <w:szCs w:val="20"/>
        </w:rPr>
      </w:pPr>
      <w:r w:rsidRPr="00C9636E">
        <w:rPr>
          <w:rFonts w:ascii="Arial" w:eastAsia="Times New Roman" w:hAnsi="Arial" w:cs="Times New Roman"/>
          <w:sz w:val="20"/>
          <w:szCs w:val="20"/>
          <w:u w:val="single"/>
        </w:rPr>
        <w:t>PLANIRANO</w:t>
      </w:r>
      <w:r w:rsidRPr="00C9636E">
        <w:rPr>
          <w:rFonts w:ascii="Arial" w:eastAsia="Times New Roman" w:hAnsi="Arial" w:cs="Times New Roman"/>
          <w:sz w:val="20"/>
          <w:szCs w:val="20"/>
        </w:rPr>
        <w:tab/>
      </w:r>
      <w:r w:rsidRPr="00C9636E">
        <w:rPr>
          <w:rFonts w:ascii="Arial" w:eastAsia="Times New Roman" w:hAnsi="Arial" w:cs="Times New Roman"/>
          <w:sz w:val="20"/>
          <w:szCs w:val="20"/>
        </w:rPr>
        <w:tab/>
      </w:r>
      <w:r w:rsidRPr="00C9636E">
        <w:rPr>
          <w:rFonts w:ascii="Arial" w:eastAsia="Times New Roman" w:hAnsi="Arial" w:cs="Times New Roman"/>
          <w:sz w:val="20"/>
          <w:szCs w:val="20"/>
          <w:u w:val="single"/>
        </w:rPr>
        <w:t>REALIZIRANO</w:t>
      </w:r>
    </w:p>
    <w:p w14:paraId="4D927E2A" w14:textId="211AEB59" w:rsidR="00C9636E" w:rsidRPr="00B12111" w:rsidRDefault="00C9636E" w:rsidP="00B12111">
      <w:pPr>
        <w:pStyle w:val="Odstavekseznama"/>
        <w:numPr>
          <w:ilvl w:val="0"/>
          <w:numId w:val="343"/>
        </w:numPr>
        <w:spacing w:line="260" w:lineRule="atLeast"/>
        <w:rPr>
          <w:rFonts w:ascii="Arial" w:eastAsia="Times New Roman" w:hAnsi="Arial" w:cs="Times New Roman"/>
          <w:sz w:val="20"/>
          <w:szCs w:val="20"/>
        </w:rPr>
      </w:pPr>
      <w:r w:rsidRPr="00B12111">
        <w:rPr>
          <w:rFonts w:ascii="Arial" w:eastAsia="Times New Roman" w:hAnsi="Arial" w:cs="Times New Roman"/>
          <w:sz w:val="20"/>
          <w:szCs w:val="20"/>
        </w:rPr>
        <w:tab/>
      </w:r>
      <w:r w:rsidRPr="00B12111">
        <w:rPr>
          <w:rFonts w:ascii="Arial" w:eastAsia="Times New Roman" w:hAnsi="Arial" w:cs="Times New Roman"/>
          <w:sz w:val="20"/>
          <w:szCs w:val="20"/>
        </w:rPr>
        <w:tab/>
      </w:r>
      <w:r w:rsidR="00B12111">
        <w:rPr>
          <w:rFonts w:ascii="Arial" w:eastAsia="Times New Roman" w:hAnsi="Arial" w:cs="Times New Roman"/>
          <w:sz w:val="20"/>
          <w:szCs w:val="20"/>
        </w:rPr>
        <w:t xml:space="preserve">             </w:t>
      </w:r>
      <w:r w:rsidRPr="00B12111">
        <w:rPr>
          <w:rFonts w:ascii="Arial" w:eastAsia="Times New Roman" w:hAnsi="Arial" w:cs="Times New Roman"/>
          <w:sz w:val="20"/>
          <w:szCs w:val="20"/>
        </w:rPr>
        <w:t>83</w:t>
      </w:r>
    </w:p>
    <w:p w14:paraId="7417B23B" w14:textId="77777777" w:rsidR="004D50C2" w:rsidRPr="00C9636E" w:rsidRDefault="004D50C2" w:rsidP="00C9636E">
      <w:pPr>
        <w:spacing w:after="0" w:line="260" w:lineRule="atLeast"/>
        <w:ind w:left="360"/>
        <w:rPr>
          <w:rFonts w:ascii="Arial" w:eastAsia="Times New Roman" w:hAnsi="Arial" w:cs="Times New Roman"/>
          <w:sz w:val="20"/>
          <w:szCs w:val="20"/>
        </w:rPr>
      </w:pPr>
    </w:p>
    <w:p w14:paraId="07FEE568" w14:textId="1E12F55F" w:rsidR="00C9636E" w:rsidRPr="00B12111" w:rsidRDefault="00C9636E" w:rsidP="00B12111">
      <w:pPr>
        <w:pStyle w:val="Odstavekseznama"/>
        <w:numPr>
          <w:ilvl w:val="0"/>
          <w:numId w:val="342"/>
        </w:numPr>
        <w:spacing w:line="260" w:lineRule="exact"/>
        <w:contextualSpacing/>
        <w:rPr>
          <w:rFonts w:ascii="Arial" w:eastAsia="Times New Roman" w:hAnsi="Arial" w:cs="Times New Roman"/>
          <w:sz w:val="20"/>
          <w:szCs w:val="20"/>
        </w:rPr>
      </w:pPr>
      <w:r w:rsidRPr="00B12111">
        <w:rPr>
          <w:rFonts w:ascii="Arial" w:eastAsia="Times New Roman" w:hAnsi="Arial" w:cs="Times New Roman"/>
          <w:sz w:val="20"/>
          <w:szCs w:val="20"/>
        </w:rPr>
        <w:t>Pr</w:t>
      </w:r>
      <w:r w:rsidR="00736042">
        <w:rPr>
          <w:rFonts w:ascii="Arial" w:eastAsia="Times New Roman" w:hAnsi="Arial" w:cs="Times New Roman"/>
          <w:sz w:val="20"/>
          <w:szCs w:val="20"/>
        </w:rPr>
        <w:t>i</w:t>
      </w:r>
      <w:r w:rsidRPr="00B12111">
        <w:rPr>
          <w:rFonts w:ascii="Arial" w:eastAsia="Times New Roman" w:hAnsi="Arial" w:cs="Times New Roman"/>
          <w:sz w:val="20"/>
          <w:szCs w:val="20"/>
        </w:rPr>
        <w:t>oritetni nadzori Upravne inšpekcije na podlagi prijav (večje ali večkratne kršitve ZUP, bistvene kršitve strank v postopku, neurejeno področje upravnega postopka, neodzivnost organa, povezava z delom drugih organov)</w:t>
      </w:r>
    </w:p>
    <w:p w14:paraId="489166BF" w14:textId="77777777" w:rsidR="004D50C2" w:rsidRPr="00C9636E" w:rsidRDefault="004D50C2" w:rsidP="004D50C2">
      <w:pPr>
        <w:spacing w:after="0" w:line="260" w:lineRule="exact"/>
        <w:ind w:left="720"/>
        <w:contextualSpacing/>
        <w:jc w:val="both"/>
        <w:rPr>
          <w:rFonts w:ascii="Arial" w:eastAsia="Times New Roman" w:hAnsi="Arial" w:cs="Times New Roman"/>
          <w:sz w:val="20"/>
          <w:szCs w:val="20"/>
        </w:rPr>
      </w:pPr>
    </w:p>
    <w:p w14:paraId="58B37995" w14:textId="77777777" w:rsidR="00C9636E" w:rsidRPr="00C9636E" w:rsidRDefault="00C9636E" w:rsidP="00B12111">
      <w:pPr>
        <w:spacing w:after="0" w:line="260" w:lineRule="atLeast"/>
        <w:ind w:left="708"/>
        <w:rPr>
          <w:rFonts w:ascii="Arial" w:eastAsia="Times New Roman" w:hAnsi="Arial" w:cs="Times New Roman"/>
          <w:sz w:val="20"/>
          <w:szCs w:val="20"/>
        </w:rPr>
      </w:pPr>
      <w:r w:rsidRPr="00C9636E">
        <w:rPr>
          <w:rFonts w:ascii="Arial" w:eastAsia="Times New Roman" w:hAnsi="Arial" w:cs="Times New Roman"/>
          <w:sz w:val="20"/>
          <w:szCs w:val="20"/>
          <w:u w:val="single"/>
        </w:rPr>
        <w:t>PLANIRANO</w:t>
      </w:r>
      <w:r w:rsidRPr="00C9636E">
        <w:rPr>
          <w:rFonts w:ascii="Arial" w:eastAsia="Times New Roman" w:hAnsi="Arial" w:cs="Times New Roman"/>
          <w:sz w:val="20"/>
          <w:szCs w:val="20"/>
        </w:rPr>
        <w:tab/>
      </w:r>
      <w:r w:rsidRPr="00C9636E">
        <w:rPr>
          <w:rFonts w:ascii="Arial" w:eastAsia="Times New Roman" w:hAnsi="Arial" w:cs="Times New Roman"/>
          <w:sz w:val="20"/>
          <w:szCs w:val="20"/>
        </w:rPr>
        <w:tab/>
      </w:r>
      <w:r w:rsidRPr="00C9636E">
        <w:rPr>
          <w:rFonts w:ascii="Arial" w:eastAsia="Times New Roman" w:hAnsi="Arial" w:cs="Times New Roman"/>
          <w:sz w:val="20"/>
          <w:szCs w:val="20"/>
          <w:u w:val="single"/>
        </w:rPr>
        <w:t>REALIZIRANO</w:t>
      </w:r>
    </w:p>
    <w:p w14:paraId="784C28CF" w14:textId="20C375EC" w:rsidR="00C9636E" w:rsidRPr="00C9636E" w:rsidRDefault="00C9636E" w:rsidP="00B12111">
      <w:pPr>
        <w:spacing w:after="0" w:line="260" w:lineRule="atLeast"/>
        <w:ind w:left="708"/>
        <w:rPr>
          <w:rFonts w:ascii="Arial" w:eastAsia="Times New Roman" w:hAnsi="Arial" w:cs="Times New Roman"/>
          <w:sz w:val="20"/>
          <w:szCs w:val="20"/>
        </w:rPr>
      </w:pPr>
      <w:r w:rsidRPr="00C9636E">
        <w:rPr>
          <w:rFonts w:ascii="Arial" w:eastAsia="Times New Roman" w:hAnsi="Arial" w:cs="Times New Roman"/>
          <w:sz w:val="20"/>
          <w:szCs w:val="20"/>
        </w:rPr>
        <w:t>62</w:t>
      </w:r>
      <w:r w:rsidRPr="00C9636E">
        <w:rPr>
          <w:rFonts w:ascii="Arial" w:eastAsia="Times New Roman" w:hAnsi="Arial" w:cs="Times New Roman"/>
          <w:sz w:val="20"/>
          <w:szCs w:val="20"/>
        </w:rPr>
        <w:tab/>
      </w:r>
      <w:r w:rsidRPr="00C9636E">
        <w:rPr>
          <w:rFonts w:ascii="Arial" w:eastAsia="Times New Roman" w:hAnsi="Arial" w:cs="Times New Roman"/>
          <w:sz w:val="20"/>
          <w:szCs w:val="20"/>
        </w:rPr>
        <w:tab/>
      </w:r>
      <w:r w:rsidRPr="00C9636E">
        <w:rPr>
          <w:rFonts w:ascii="Arial" w:eastAsia="Times New Roman" w:hAnsi="Arial" w:cs="Times New Roman"/>
          <w:sz w:val="20"/>
          <w:szCs w:val="20"/>
        </w:rPr>
        <w:tab/>
        <w:t>80</w:t>
      </w:r>
    </w:p>
    <w:p w14:paraId="1CC68BAE" w14:textId="77777777" w:rsidR="00C9636E" w:rsidRPr="00C9636E" w:rsidRDefault="00C9636E" w:rsidP="00C9636E">
      <w:pPr>
        <w:spacing w:after="0" w:line="260" w:lineRule="exact"/>
        <w:rPr>
          <w:rFonts w:ascii="Arial" w:eastAsia="Times New Roman" w:hAnsi="Arial" w:cs="Times New Roman"/>
          <w:sz w:val="20"/>
          <w:szCs w:val="24"/>
        </w:rPr>
      </w:pPr>
    </w:p>
    <w:p w14:paraId="07E95D11" w14:textId="0A13683A" w:rsidR="00C9636E" w:rsidRPr="004D50C2" w:rsidRDefault="004D50C2" w:rsidP="004D50C2">
      <w:pPr>
        <w:pStyle w:val="Naslov3"/>
        <w:rPr>
          <w:rFonts w:eastAsia="Arial"/>
          <w:sz w:val="20"/>
          <w:szCs w:val="20"/>
        </w:rPr>
      </w:pPr>
      <w:r>
        <w:rPr>
          <w:rFonts w:cs="Times New Roman"/>
          <w:sz w:val="20"/>
          <w:szCs w:val="20"/>
        </w:rPr>
        <w:t>9.1.</w:t>
      </w:r>
      <w:r w:rsidR="00C9636E" w:rsidRPr="004D50C2">
        <w:rPr>
          <w:rFonts w:cs="Times New Roman"/>
          <w:sz w:val="20"/>
          <w:szCs w:val="20"/>
        </w:rPr>
        <w:t xml:space="preserve">3 </w:t>
      </w:r>
      <w:r w:rsidR="00C9636E" w:rsidRPr="004D50C2">
        <w:rPr>
          <w:rFonts w:eastAsia="Arial"/>
          <w:sz w:val="20"/>
          <w:szCs w:val="20"/>
        </w:rPr>
        <w:t>Inšpekcijski nadzori na podlagi ostalih prejetih pobud in prijav, ki niso bili določeni kot prioritetni:</w:t>
      </w:r>
    </w:p>
    <w:p w14:paraId="230BBBA7" w14:textId="77777777" w:rsidR="004D50C2" w:rsidRPr="00C9636E" w:rsidRDefault="004D50C2" w:rsidP="00C9636E">
      <w:pPr>
        <w:spacing w:after="17" w:line="251" w:lineRule="auto"/>
        <w:rPr>
          <w:rFonts w:ascii="Arial" w:eastAsia="Arial" w:hAnsi="Arial" w:cs="Arial"/>
          <w:b/>
          <w:bCs/>
          <w:color w:val="000000"/>
          <w:sz w:val="20"/>
          <w:lang w:eastAsia="sl-SI"/>
        </w:rPr>
      </w:pPr>
    </w:p>
    <w:p w14:paraId="1EA41A43" w14:textId="0D1F7C11" w:rsidR="00C9636E" w:rsidRDefault="00C9636E" w:rsidP="008762C4">
      <w:pPr>
        <w:numPr>
          <w:ilvl w:val="0"/>
          <w:numId w:val="344"/>
        </w:numPr>
        <w:spacing w:after="0" w:line="260" w:lineRule="exact"/>
        <w:contextualSpacing/>
        <w:jc w:val="both"/>
        <w:rPr>
          <w:rFonts w:ascii="Arial" w:eastAsia="Times New Roman" w:hAnsi="Arial" w:cs="Times New Roman"/>
          <w:sz w:val="20"/>
          <w:szCs w:val="20"/>
        </w:rPr>
      </w:pPr>
      <w:r w:rsidRPr="00C9636E">
        <w:rPr>
          <w:rFonts w:ascii="Arial" w:eastAsia="Times New Roman" w:hAnsi="Arial" w:cs="Times New Roman"/>
          <w:sz w:val="20"/>
          <w:szCs w:val="20"/>
        </w:rPr>
        <w:t>Nadzori na podlagi prijav po vrstnem redu prispetja Inšpekcije za sistem javnih uslužbencev in plačni sistem – v okviru kadrovskih možnosti</w:t>
      </w:r>
    </w:p>
    <w:p w14:paraId="76532B0B" w14:textId="77777777" w:rsidR="004D50C2" w:rsidRPr="00C9636E" w:rsidRDefault="004D50C2" w:rsidP="004D50C2">
      <w:pPr>
        <w:spacing w:after="0" w:line="260" w:lineRule="exact"/>
        <w:ind w:left="720"/>
        <w:contextualSpacing/>
        <w:jc w:val="both"/>
        <w:rPr>
          <w:rFonts w:ascii="Arial" w:eastAsia="Times New Roman" w:hAnsi="Arial" w:cs="Times New Roman"/>
          <w:sz w:val="20"/>
          <w:szCs w:val="20"/>
        </w:rPr>
      </w:pPr>
    </w:p>
    <w:p w14:paraId="189041F3" w14:textId="77777777" w:rsidR="00C9636E" w:rsidRPr="00C9636E" w:rsidRDefault="00C9636E" w:rsidP="00DF5EB8">
      <w:pPr>
        <w:spacing w:after="0" w:line="260" w:lineRule="atLeast"/>
        <w:ind w:left="708"/>
        <w:rPr>
          <w:rFonts w:ascii="Arial" w:eastAsia="Times New Roman" w:hAnsi="Arial" w:cs="Times New Roman"/>
          <w:sz w:val="20"/>
          <w:szCs w:val="20"/>
        </w:rPr>
      </w:pPr>
      <w:r w:rsidRPr="00C9636E">
        <w:rPr>
          <w:rFonts w:ascii="Arial" w:eastAsia="Times New Roman" w:hAnsi="Arial" w:cs="Times New Roman"/>
          <w:sz w:val="20"/>
          <w:szCs w:val="20"/>
          <w:u w:val="single"/>
        </w:rPr>
        <w:t>PLANIRANO</w:t>
      </w:r>
      <w:r w:rsidRPr="00C9636E">
        <w:rPr>
          <w:rFonts w:ascii="Arial" w:eastAsia="Times New Roman" w:hAnsi="Arial" w:cs="Times New Roman"/>
          <w:sz w:val="20"/>
          <w:szCs w:val="20"/>
        </w:rPr>
        <w:tab/>
      </w:r>
      <w:r w:rsidRPr="00C9636E">
        <w:rPr>
          <w:rFonts w:ascii="Arial" w:eastAsia="Times New Roman" w:hAnsi="Arial" w:cs="Times New Roman"/>
          <w:sz w:val="20"/>
          <w:szCs w:val="20"/>
        </w:rPr>
        <w:tab/>
      </w:r>
      <w:r w:rsidRPr="00C9636E">
        <w:rPr>
          <w:rFonts w:ascii="Arial" w:eastAsia="Times New Roman" w:hAnsi="Arial" w:cs="Times New Roman"/>
          <w:sz w:val="20"/>
          <w:szCs w:val="20"/>
          <w:u w:val="single"/>
        </w:rPr>
        <w:t>REALIZIRANO</w:t>
      </w:r>
    </w:p>
    <w:p w14:paraId="713ED74C" w14:textId="158B4ACD" w:rsidR="00C9636E" w:rsidRPr="008762C4" w:rsidRDefault="00C9636E" w:rsidP="00DF5EB8">
      <w:pPr>
        <w:pStyle w:val="Odstavekseznama"/>
        <w:numPr>
          <w:ilvl w:val="0"/>
          <w:numId w:val="346"/>
        </w:numPr>
        <w:spacing w:line="260" w:lineRule="atLeast"/>
        <w:ind w:left="1068"/>
        <w:rPr>
          <w:rFonts w:ascii="Arial" w:eastAsia="Times New Roman" w:hAnsi="Arial" w:cs="Times New Roman"/>
          <w:sz w:val="20"/>
          <w:szCs w:val="20"/>
        </w:rPr>
      </w:pPr>
      <w:r w:rsidRPr="008762C4">
        <w:rPr>
          <w:rFonts w:ascii="Arial" w:eastAsia="Times New Roman" w:hAnsi="Arial" w:cs="Times New Roman"/>
          <w:sz w:val="20"/>
          <w:szCs w:val="20"/>
        </w:rPr>
        <w:tab/>
      </w:r>
      <w:r w:rsidRPr="008762C4">
        <w:rPr>
          <w:rFonts w:ascii="Arial" w:eastAsia="Times New Roman" w:hAnsi="Arial" w:cs="Times New Roman"/>
          <w:sz w:val="20"/>
          <w:szCs w:val="20"/>
        </w:rPr>
        <w:tab/>
      </w:r>
      <w:r w:rsidRPr="008762C4">
        <w:rPr>
          <w:rFonts w:ascii="Arial" w:eastAsia="Times New Roman" w:hAnsi="Arial" w:cs="Times New Roman"/>
          <w:sz w:val="20"/>
          <w:szCs w:val="20"/>
        </w:rPr>
        <w:tab/>
        <w:t>286</w:t>
      </w:r>
    </w:p>
    <w:p w14:paraId="7C30E8A3" w14:textId="77777777" w:rsidR="004D50C2" w:rsidRPr="00C9636E" w:rsidRDefault="004D50C2" w:rsidP="00C9636E">
      <w:pPr>
        <w:spacing w:after="0" w:line="260" w:lineRule="atLeast"/>
        <w:ind w:left="360"/>
        <w:rPr>
          <w:rFonts w:ascii="Arial" w:eastAsia="Times New Roman" w:hAnsi="Arial" w:cs="Times New Roman"/>
          <w:sz w:val="20"/>
          <w:szCs w:val="20"/>
        </w:rPr>
      </w:pPr>
    </w:p>
    <w:p w14:paraId="12D67E84" w14:textId="753B3370" w:rsidR="00C9636E" w:rsidRPr="008762C4" w:rsidRDefault="00C9636E" w:rsidP="008762C4">
      <w:pPr>
        <w:pStyle w:val="Odstavekseznama"/>
        <w:numPr>
          <w:ilvl w:val="0"/>
          <w:numId w:val="344"/>
        </w:numPr>
        <w:spacing w:line="260" w:lineRule="exact"/>
        <w:contextualSpacing/>
        <w:rPr>
          <w:rFonts w:ascii="Arial" w:eastAsia="Times New Roman" w:hAnsi="Arial" w:cs="Times New Roman"/>
          <w:sz w:val="20"/>
          <w:szCs w:val="20"/>
        </w:rPr>
      </w:pPr>
      <w:r w:rsidRPr="008762C4">
        <w:rPr>
          <w:rFonts w:ascii="Arial" w:eastAsia="Times New Roman" w:hAnsi="Arial" w:cs="Times New Roman"/>
          <w:sz w:val="20"/>
          <w:szCs w:val="20"/>
        </w:rPr>
        <w:t>Nadzori na podlagi prijav po vrstnem redu prispetja Upravne inšpekcije - v okviru kadrovskih možnosti</w:t>
      </w:r>
    </w:p>
    <w:p w14:paraId="3AEAE31F" w14:textId="77777777" w:rsidR="004D50C2" w:rsidRPr="00C9636E" w:rsidRDefault="004D50C2" w:rsidP="004D50C2">
      <w:pPr>
        <w:spacing w:after="0" w:line="260" w:lineRule="exact"/>
        <w:ind w:left="720"/>
        <w:contextualSpacing/>
        <w:jc w:val="both"/>
        <w:rPr>
          <w:rFonts w:ascii="Arial" w:eastAsia="Times New Roman" w:hAnsi="Arial" w:cs="Times New Roman"/>
          <w:sz w:val="20"/>
          <w:szCs w:val="20"/>
        </w:rPr>
      </w:pPr>
    </w:p>
    <w:p w14:paraId="49C043D4" w14:textId="77777777" w:rsidR="00C9636E" w:rsidRPr="00C9636E" w:rsidRDefault="00C9636E" w:rsidP="001A7488">
      <w:pPr>
        <w:spacing w:after="0" w:line="260" w:lineRule="atLeast"/>
        <w:ind w:left="708"/>
        <w:rPr>
          <w:rFonts w:ascii="Arial" w:eastAsia="Times New Roman" w:hAnsi="Arial" w:cs="Times New Roman"/>
          <w:sz w:val="20"/>
          <w:szCs w:val="20"/>
        </w:rPr>
      </w:pPr>
      <w:r w:rsidRPr="00C9636E">
        <w:rPr>
          <w:rFonts w:ascii="Arial" w:eastAsia="Times New Roman" w:hAnsi="Arial" w:cs="Times New Roman"/>
          <w:sz w:val="20"/>
          <w:szCs w:val="20"/>
          <w:u w:val="single"/>
        </w:rPr>
        <w:t>PLANIRANO</w:t>
      </w:r>
      <w:r w:rsidRPr="00C9636E">
        <w:rPr>
          <w:rFonts w:ascii="Arial" w:eastAsia="Times New Roman" w:hAnsi="Arial" w:cs="Times New Roman"/>
          <w:sz w:val="20"/>
          <w:szCs w:val="20"/>
        </w:rPr>
        <w:tab/>
      </w:r>
      <w:r w:rsidRPr="00C9636E">
        <w:rPr>
          <w:rFonts w:ascii="Arial" w:eastAsia="Times New Roman" w:hAnsi="Arial" w:cs="Times New Roman"/>
          <w:sz w:val="20"/>
          <w:szCs w:val="20"/>
        </w:rPr>
        <w:tab/>
      </w:r>
      <w:r w:rsidRPr="00C9636E">
        <w:rPr>
          <w:rFonts w:ascii="Arial" w:eastAsia="Times New Roman" w:hAnsi="Arial" w:cs="Times New Roman"/>
          <w:sz w:val="20"/>
          <w:szCs w:val="20"/>
          <w:u w:val="single"/>
        </w:rPr>
        <w:t>REALIZIRANO</w:t>
      </w:r>
    </w:p>
    <w:p w14:paraId="6FF6E67E" w14:textId="777BEC78" w:rsidR="00C9636E" w:rsidRPr="00C9636E" w:rsidRDefault="00C9636E" w:rsidP="001A7488">
      <w:pPr>
        <w:spacing w:after="0" w:line="260" w:lineRule="atLeast"/>
        <w:ind w:left="708"/>
        <w:rPr>
          <w:rFonts w:ascii="Arial" w:eastAsia="Times New Roman" w:hAnsi="Arial" w:cs="Times New Roman"/>
          <w:sz w:val="20"/>
          <w:szCs w:val="20"/>
        </w:rPr>
      </w:pPr>
      <w:r w:rsidRPr="00C9636E">
        <w:rPr>
          <w:rFonts w:ascii="Arial" w:eastAsia="Times New Roman" w:hAnsi="Arial" w:cs="Times New Roman"/>
          <w:sz w:val="20"/>
          <w:szCs w:val="20"/>
        </w:rPr>
        <w:t>500</w:t>
      </w:r>
      <w:r w:rsidRPr="00C9636E">
        <w:rPr>
          <w:rFonts w:ascii="Arial" w:eastAsia="Times New Roman" w:hAnsi="Arial" w:cs="Times New Roman"/>
          <w:sz w:val="20"/>
          <w:szCs w:val="20"/>
        </w:rPr>
        <w:tab/>
      </w:r>
      <w:r w:rsidRPr="00C9636E">
        <w:rPr>
          <w:rFonts w:ascii="Arial" w:eastAsia="Times New Roman" w:hAnsi="Arial" w:cs="Times New Roman"/>
          <w:sz w:val="20"/>
          <w:szCs w:val="20"/>
        </w:rPr>
        <w:tab/>
      </w:r>
      <w:r w:rsidRPr="00C9636E">
        <w:rPr>
          <w:rFonts w:ascii="Arial" w:eastAsia="Times New Roman" w:hAnsi="Arial" w:cs="Times New Roman"/>
          <w:sz w:val="20"/>
          <w:szCs w:val="20"/>
        </w:rPr>
        <w:tab/>
        <w:t>65</w:t>
      </w:r>
      <w:r w:rsidR="00EE61AC">
        <w:rPr>
          <w:rFonts w:ascii="Arial" w:eastAsia="Times New Roman" w:hAnsi="Arial" w:cs="Times New Roman"/>
          <w:sz w:val="20"/>
          <w:szCs w:val="20"/>
        </w:rPr>
        <w:t>1</w:t>
      </w:r>
    </w:p>
    <w:p w14:paraId="6DF55EBD" w14:textId="77777777" w:rsidR="00C9636E" w:rsidRPr="00C9636E" w:rsidRDefault="00C9636E" w:rsidP="00C9636E">
      <w:pPr>
        <w:spacing w:after="0" w:line="260" w:lineRule="exact"/>
        <w:rPr>
          <w:rFonts w:ascii="Arial" w:eastAsia="Times New Roman" w:hAnsi="Arial" w:cs="Times New Roman"/>
          <w:sz w:val="20"/>
          <w:szCs w:val="24"/>
        </w:rPr>
      </w:pPr>
    </w:p>
    <w:p w14:paraId="7940794F" w14:textId="23840683" w:rsidR="00C9636E" w:rsidRDefault="004D50C2" w:rsidP="004D50C2">
      <w:pPr>
        <w:pStyle w:val="Naslov3"/>
        <w:rPr>
          <w:rFonts w:eastAsia="Arial"/>
          <w:sz w:val="20"/>
          <w:szCs w:val="20"/>
        </w:rPr>
      </w:pPr>
      <w:r w:rsidRPr="004D50C2">
        <w:rPr>
          <w:sz w:val="20"/>
          <w:szCs w:val="20"/>
        </w:rPr>
        <w:lastRenderedPageBreak/>
        <w:t xml:space="preserve">9.1.4 </w:t>
      </w:r>
      <w:r w:rsidR="00C9636E" w:rsidRPr="004D50C2">
        <w:rPr>
          <w:rFonts w:eastAsia="Arial"/>
          <w:sz w:val="20"/>
          <w:szCs w:val="20"/>
        </w:rPr>
        <w:t>Prekrškovni postopki:</w:t>
      </w:r>
    </w:p>
    <w:p w14:paraId="6F7483F1" w14:textId="77777777" w:rsidR="0050446C" w:rsidRPr="0050446C" w:rsidRDefault="0050446C" w:rsidP="0050446C">
      <w:pPr>
        <w:rPr>
          <w:lang w:eastAsia="sl-SI"/>
        </w:rPr>
      </w:pPr>
    </w:p>
    <w:p w14:paraId="397AC742" w14:textId="4322B4B6" w:rsidR="00C9636E" w:rsidRDefault="00C9636E" w:rsidP="006258DD">
      <w:pPr>
        <w:numPr>
          <w:ilvl w:val="0"/>
          <w:numId w:val="347"/>
        </w:numPr>
        <w:spacing w:after="0" w:line="260" w:lineRule="exact"/>
        <w:contextualSpacing/>
        <w:jc w:val="both"/>
        <w:rPr>
          <w:rFonts w:ascii="Arial" w:eastAsia="Times New Roman" w:hAnsi="Arial" w:cs="Times New Roman"/>
          <w:sz w:val="20"/>
          <w:szCs w:val="20"/>
        </w:rPr>
      </w:pPr>
      <w:r w:rsidRPr="00C9636E">
        <w:rPr>
          <w:rFonts w:ascii="Arial" w:eastAsia="Times New Roman" w:hAnsi="Arial" w:cs="Times New Roman"/>
          <w:sz w:val="20"/>
          <w:szCs w:val="20"/>
        </w:rPr>
        <w:t>Na podlagi kršitve predpisov iz pristojnosti Upravne inšpekcije in Inšpekcije za sistem javnih uslužbencev in plačni sistem je bilo</w:t>
      </w:r>
    </w:p>
    <w:p w14:paraId="33544689" w14:textId="77777777" w:rsidR="004D50C2" w:rsidRPr="00C9636E" w:rsidRDefault="004D50C2" w:rsidP="004D50C2">
      <w:pPr>
        <w:spacing w:after="0" w:line="260" w:lineRule="exact"/>
        <w:ind w:left="720"/>
        <w:contextualSpacing/>
        <w:jc w:val="both"/>
        <w:rPr>
          <w:rFonts w:ascii="Arial" w:eastAsia="Times New Roman" w:hAnsi="Arial" w:cs="Times New Roman"/>
          <w:sz w:val="20"/>
          <w:szCs w:val="20"/>
        </w:rPr>
      </w:pPr>
    </w:p>
    <w:p w14:paraId="363AF6AF" w14:textId="77777777" w:rsidR="00C9636E" w:rsidRPr="00C9636E" w:rsidRDefault="00C9636E" w:rsidP="00C9636E">
      <w:pPr>
        <w:spacing w:after="0" w:line="260" w:lineRule="atLeast"/>
        <w:ind w:left="360"/>
        <w:rPr>
          <w:rFonts w:ascii="Arial" w:eastAsia="Times New Roman" w:hAnsi="Arial" w:cs="Times New Roman"/>
          <w:sz w:val="20"/>
          <w:szCs w:val="20"/>
        </w:rPr>
      </w:pPr>
      <w:r w:rsidRPr="00C9636E">
        <w:rPr>
          <w:rFonts w:ascii="Arial" w:eastAsia="Times New Roman" w:hAnsi="Arial" w:cs="Times New Roman"/>
          <w:sz w:val="20"/>
          <w:szCs w:val="20"/>
          <w:u w:val="single"/>
        </w:rPr>
        <w:t>PLANIRANO</w:t>
      </w:r>
      <w:r w:rsidRPr="00C9636E">
        <w:rPr>
          <w:rFonts w:ascii="Arial" w:eastAsia="Times New Roman" w:hAnsi="Arial" w:cs="Times New Roman"/>
          <w:sz w:val="20"/>
          <w:szCs w:val="20"/>
        </w:rPr>
        <w:tab/>
      </w:r>
      <w:r w:rsidRPr="00C9636E">
        <w:rPr>
          <w:rFonts w:ascii="Arial" w:eastAsia="Times New Roman" w:hAnsi="Arial" w:cs="Times New Roman"/>
          <w:sz w:val="20"/>
          <w:szCs w:val="20"/>
        </w:rPr>
        <w:tab/>
      </w:r>
      <w:r w:rsidRPr="00C9636E">
        <w:rPr>
          <w:rFonts w:ascii="Arial" w:eastAsia="Times New Roman" w:hAnsi="Arial" w:cs="Times New Roman"/>
          <w:sz w:val="20"/>
          <w:szCs w:val="20"/>
        </w:rPr>
        <w:tab/>
      </w:r>
      <w:r w:rsidRPr="00C9636E">
        <w:rPr>
          <w:rFonts w:ascii="Arial" w:eastAsia="Times New Roman" w:hAnsi="Arial" w:cs="Times New Roman"/>
          <w:sz w:val="20"/>
          <w:szCs w:val="20"/>
          <w:u w:val="single"/>
        </w:rPr>
        <w:t>REALIZIRANO</w:t>
      </w:r>
    </w:p>
    <w:p w14:paraId="0F166AE6" w14:textId="77777777" w:rsidR="00C9636E" w:rsidRPr="00C9636E" w:rsidRDefault="00C9636E" w:rsidP="00C9636E">
      <w:pPr>
        <w:spacing w:after="0" w:line="260" w:lineRule="atLeast"/>
        <w:ind w:left="360"/>
        <w:rPr>
          <w:rFonts w:ascii="Arial" w:eastAsia="Times New Roman" w:hAnsi="Arial" w:cs="Times New Roman"/>
          <w:sz w:val="20"/>
          <w:szCs w:val="20"/>
        </w:rPr>
      </w:pPr>
      <w:r w:rsidRPr="00C9636E">
        <w:rPr>
          <w:rFonts w:ascii="Arial" w:eastAsia="Times New Roman" w:hAnsi="Arial" w:cs="Times New Roman"/>
          <w:sz w:val="20"/>
          <w:szCs w:val="20"/>
        </w:rPr>
        <w:t>Glede na ugotovljene kršitve</w:t>
      </w:r>
      <w:r w:rsidRPr="00C9636E">
        <w:rPr>
          <w:rFonts w:ascii="Arial" w:eastAsia="Times New Roman" w:hAnsi="Arial" w:cs="Times New Roman"/>
          <w:sz w:val="20"/>
          <w:szCs w:val="20"/>
        </w:rPr>
        <w:tab/>
        <w:t>49</w:t>
      </w:r>
    </w:p>
    <w:p w14:paraId="6A0FAC6E" w14:textId="77777777" w:rsidR="00C9636E" w:rsidRPr="00C9636E" w:rsidRDefault="00C9636E" w:rsidP="00C9636E">
      <w:pPr>
        <w:spacing w:after="0" w:line="260" w:lineRule="exact"/>
        <w:rPr>
          <w:rFonts w:ascii="Arial" w:eastAsia="Times New Roman" w:hAnsi="Arial" w:cs="Times New Roman"/>
          <w:sz w:val="20"/>
          <w:szCs w:val="24"/>
          <w:lang w:eastAsia="sl-SI"/>
        </w:rPr>
      </w:pPr>
    </w:p>
    <w:p w14:paraId="7DA70107" w14:textId="34DA952D" w:rsidR="00C9636E" w:rsidRPr="00E35538" w:rsidRDefault="004D50C2" w:rsidP="00E35538">
      <w:pPr>
        <w:pStyle w:val="Naslov3"/>
        <w:rPr>
          <w:sz w:val="20"/>
          <w:szCs w:val="20"/>
        </w:rPr>
      </w:pPr>
      <w:r w:rsidRPr="00E35538">
        <w:rPr>
          <w:sz w:val="20"/>
          <w:szCs w:val="20"/>
        </w:rPr>
        <w:t xml:space="preserve">9.1.5 </w:t>
      </w:r>
      <w:r w:rsidR="00C9636E" w:rsidRPr="00E35538">
        <w:rPr>
          <w:sz w:val="20"/>
          <w:szCs w:val="20"/>
        </w:rPr>
        <w:t>Skupni inšpekcijski nadzori oziroma sodelovanja:</w:t>
      </w:r>
    </w:p>
    <w:p w14:paraId="00CA7C81" w14:textId="77777777" w:rsidR="00E35538" w:rsidRPr="00C9636E" w:rsidRDefault="00E35538" w:rsidP="00E35538">
      <w:pPr>
        <w:pStyle w:val="datumtevilka"/>
      </w:pPr>
    </w:p>
    <w:p w14:paraId="0ADF5B36" w14:textId="77777777" w:rsidR="00C9636E" w:rsidRPr="00C9636E" w:rsidRDefault="00C9636E" w:rsidP="006258DD">
      <w:pPr>
        <w:numPr>
          <w:ilvl w:val="0"/>
          <w:numId w:val="348"/>
        </w:numPr>
        <w:spacing w:after="0" w:line="260" w:lineRule="exact"/>
        <w:contextualSpacing/>
        <w:rPr>
          <w:rFonts w:ascii="Arial" w:eastAsia="Times New Roman" w:hAnsi="Arial" w:cs="Times New Roman"/>
          <w:sz w:val="20"/>
          <w:szCs w:val="20"/>
        </w:rPr>
      </w:pPr>
      <w:r w:rsidRPr="00C9636E">
        <w:rPr>
          <w:rFonts w:ascii="Arial" w:eastAsia="Times New Roman" w:hAnsi="Arial" w:cs="Times New Roman"/>
          <w:sz w:val="20"/>
          <w:szCs w:val="20"/>
        </w:rPr>
        <w:t>V zvezi z izvedbo skupnih inšpekcijskih nadzorov je bilo:</w:t>
      </w:r>
    </w:p>
    <w:p w14:paraId="63B5BFDE" w14:textId="77777777" w:rsidR="004D50C2" w:rsidRDefault="004D50C2" w:rsidP="00C9636E">
      <w:pPr>
        <w:spacing w:after="0" w:line="260" w:lineRule="atLeast"/>
        <w:ind w:left="360"/>
        <w:rPr>
          <w:rFonts w:ascii="Arial" w:eastAsia="Times New Roman" w:hAnsi="Arial" w:cs="Times New Roman"/>
          <w:sz w:val="20"/>
          <w:szCs w:val="20"/>
          <w:u w:val="single"/>
        </w:rPr>
      </w:pPr>
    </w:p>
    <w:p w14:paraId="35BAEF39" w14:textId="4099B4B1" w:rsidR="00C9636E" w:rsidRPr="00C9636E" w:rsidRDefault="00C9636E" w:rsidP="00C9636E">
      <w:pPr>
        <w:spacing w:after="0" w:line="260" w:lineRule="atLeast"/>
        <w:ind w:left="360"/>
        <w:rPr>
          <w:rFonts w:ascii="Arial" w:eastAsia="Times New Roman" w:hAnsi="Arial" w:cs="Times New Roman"/>
          <w:sz w:val="20"/>
          <w:szCs w:val="20"/>
        </w:rPr>
      </w:pPr>
      <w:r w:rsidRPr="00C9636E">
        <w:rPr>
          <w:rFonts w:ascii="Arial" w:eastAsia="Times New Roman" w:hAnsi="Arial" w:cs="Times New Roman"/>
          <w:sz w:val="20"/>
          <w:szCs w:val="20"/>
          <w:u w:val="single"/>
        </w:rPr>
        <w:t>PLANIRANO</w:t>
      </w:r>
      <w:r w:rsidRPr="00C9636E">
        <w:rPr>
          <w:rFonts w:ascii="Arial" w:eastAsia="Times New Roman" w:hAnsi="Arial" w:cs="Times New Roman"/>
          <w:sz w:val="20"/>
          <w:szCs w:val="20"/>
        </w:rPr>
        <w:tab/>
      </w:r>
      <w:r w:rsidRPr="00C9636E">
        <w:rPr>
          <w:rFonts w:ascii="Arial" w:eastAsia="Times New Roman" w:hAnsi="Arial" w:cs="Times New Roman"/>
          <w:sz w:val="20"/>
          <w:szCs w:val="20"/>
        </w:rPr>
        <w:tab/>
      </w:r>
      <w:r w:rsidRPr="00C9636E">
        <w:rPr>
          <w:rFonts w:ascii="Arial" w:eastAsia="Times New Roman" w:hAnsi="Arial" w:cs="Times New Roman"/>
          <w:sz w:val="20"/>
          <w:szCs w:val="20"/>
        </w:rPr>
        <w:tab/>
      </w:r>
      <w:r w:rsidRPr="00C9636E">
        <w:rPr>
          <w:rFonts w:ascii="Arial" w:eastAsia="Times New Roman" w:hAnsi="Arial" w:cs="Times New Roman"/>
          <w:sz w:val="20"/>
          <w:szCs w:val="20"/>
        </w:rPr>
        <w:tab/>
      </w:r>
      <w:r w:rsidRPr="00C9636E">
        <w:rPr>
          <w:rFonts w:ascii="Arial" w:eastAsia="Times New Roman" w:hAnsi="Arial" w:cs="Times New Roman"/>
          <w:sz w:val="20"/>
          <w:szCs w:val="20"/>
          <w:u w:val="single"/>
        </w:rPr>
        <w:t>REALIZIRANO</w:t>
      </w:r>
    </w:p>
    <w:p w14:paraId="5F7837EB" w14:textId="77777777" w:rsidR="00C9636E" w:rsidRPr="00C9636E" w:rsidRDefault="00C9636E" w:rsidP="00C9636E">
      <w:pPr>
        <w:spacing w:after="0" w:line="260" w:lineRule="atLeast"/>
        <w:ind w:left="360"/>
        <w:rPr>
          <w:rFonts w:ascii="Arial" w:eastAsia="Times New Roman" w:hAnsi="Arial" w:cs="Times New Roman"/>
          <w:sz w:val="20"/>
          <w:szCs w:val="20"/>
        </w:rPr>
      </w:pPr>
      <w:r w:rsidRPr="00C9636E">
        <w:rPr>
          <w:rFonts w:ascii="Arial" w:eastAsia="Times New Roman" w:hAnsi="Arial" w:cs="Times New Roman"/>
          <w:sz w:val="20"/>
          <w:szCs w:val="20"/>
        </w:rPr>
        <w:t>Ni bilo planiranih skupnih inšp. nadzorov</w:t>
      </w:r>
      <w:r w:rsidRPr="00C9636E">
        <w:rPr>
          <w:rFonts w:ascii="Arial" w:eastAsia="Times New Roman" w:hAnsi="Arial" w:cs="Times New Roman"/>
          <w:sz w:val="20"/>
          <w:szCs w:val="20"/>
        </w:rPr>
        <w:tab/>
        <w:t>Ni bilo izvedenih skupnih inšp. nadzorov</w:t>
      </w:r>
    </w:p>
    <w:p w14:paraId="220626E3" w14:textId="77777777" w:rsidR="00C9636E" w:rsidRPr="00C9636E" w:rsidRDefault="00C9636E" w:rsidP="00C9636E">
      <w:pPr>
        <w:spacing w:after="0" w:line="260" w:lineRule="exact"/>
        <w:rPr>
          <w:rFonts w:ascii="Arial" w:eastAsia="Times New Roman" w:hAnsi="Arial" w:cs="Times New Roman"/>
          <w:sz w:val="20"/>
          <w:szCs w:val="24"/>
        </w:rPr>
      </w:pPr>
    </w:p>
    <w:p w14:paraId="610E973F" w14:textId="25079A6E" w:rsidR="00C9636E" w:rsidRPr="00C9636E" w:rsidRDefault="00C9636E" w:rsidP="00C9636E">
      <w:pPr>
        <w:spacing w:after="0" w:line="260" w:lineRule="exact"/>
        <w:jc w:val="both"/>
        <w:rPr>
          <w:rFonts w:ascii="Arial" w:eastAsia="Times New Roman" w:hAnsi="Arial" w:cs="Times New Roman"/>
          <w:sz w:val="20"/>
          <w:szCs w:val="24"/>
        </w:rPr>
      </w:pPr>
      <w:r w:rsidRPr="00C9636E">
        <w:rPr>
          <w:rFonts w:ascii="Arial" w:eastAsia="Times New Roman" w:hAnsi="Arial" w:cs="Times New Roman"/>
          <w:sz w:val="20"/>
          <w:szCs w:val="24"/>
        </w:rPr>
        <w:t xml:space="preserve">IJS v 2024 ni izvedel skupnega inšpekcijskega nadzora je pa sodeloval z drugimi inšpekcijskimi organi in sicer </w:t>
      </w:r>
      <w:r w:rsidRPr="00C9636E">
        <w:rPr>
          <w:rFonts w:ascii="Arial" w:eastAsia="Times New Roman" w:hAnsi="Arial" w:cs="Arial"/>
          <w:sz w:val="20"/>
          <w:szCs w:val="24"/>
        </w:rPr>
        <w:t xml:space="preserve">z </w:t>
      </w:r>
      <w:r w:rsidRPr="00C9636E">
        <w:rPr>
          <w:rFonts w:ascii="Arial" w:eastAsia="Times New Roman" w:hAnsi="Arial" w:cs="Times New Roman"/>
          <w:sz w:val="20"/>
          <w:szCs w:val="24"/>
        </w:rPr>
        <w:t>ZIRS</w:t>
      </w:r>
      <w:r w:rsidRPr="00C9636E">
        <w:rPr>
          <w:rFonts w:ascii="Arial" w:eastAsia="Times New Roman" w:hAnsi="Arial" w:cs="Arial"/>
          <w:sz w:val="20"/>
          <w:szCs w:val="24"/>
        </w:rPr>
        <w:t xml:space="preserve">, </w:t>
      </w:r>
      <w:r w:rsidRPr="00C9636E">
        <w:rPr>
          <w:rFonts w:ascii="Arial" w:eastAsia="Times New Roman" w:hAnsi="Arial" w:cs="Arial"/>
          <w:sz w:val="20"/>
          <w:szCs w:val="20"/>
        </w:rPr>
        <w:t>IRSŠ</w:t>
      </w:r>
      <w:r w:rsidR="00392B3D">
        <w:rPr>
          <w:rFonts w:ascii="Arial" w:eastAsia="Times New Roman" w:hAnsi="Arial" w:cs="Arial"/>
          <w:sz w:val="20"/>
          <w:szCs w:val="20"/>
        </w:rPr>
        <w:t>ol</w:t>
      </w:r>
      <w:r w:rsidRPr="00C9636E">
        <w:rPr>
          <w:rFonts w:ascii="Arial" w:eastAsia="Times New Roman" w:hAnsi="Arial" w:cs="Arial"/>
          <w:sz w:val="20"/>
          <w:szCs w:val="20"/>
        </w:rPr>
        <w:t xml:space="preserve">, </w:t>
      </w:r>
      <w:r w:rsidRPr="00C9636E">
        <w:rPr>
          <w:rFonts w:ascii="Arial" w:eastAsia="Times New Roman" w:hAnsi="Arial" w:cs="Times New Roman"/>
          <w:sz w:val="20"/>
          <w:szCs w:val="24"/>
        </w:rPr>
        <w:t>IRSO,</w:t>
      </w:r>
      <w:r w:rsidRPr="00C9636E">
        <w:rPr>
          <w:rFonts w:ascii="Arial" w:eastAsia="Times New Roman" w:hAnsi="Arial" w:cs="Arial"/>
          <w:sz w:val="20"/>
          <w:szCs w:val="24"/>
        </w:rPr>
        <w:t xml:space="preserve"> IRSD, I</w:t>
      </w:r>
      <w:r w:rsidR="00392B3D">
        <w:rPr>
          <w:rFonts w:ascii="Arial" w:eastAsia="Times New Roman" w:hAnsi="Arial" w:cs="Arial"/>
          <w:sz w:val="20"/>
          <w:szCs w:val="24"/>
        </w:rPr>
        <w:t>nformacijskim pooblaščencem RS</w:t>
      </w:r>
      <w:r w:rsidRPr="00C9636E">
        <w:rPr>
          <w:rFonts w:ascii="Arial" w:eastAsia="Times New Roman" w:hAnsi="Arial" w:cs="Arial"/>
          <w:sz w:val="20"/>
          <w:szCs w:val="24"/>
        </w:rPr>
        <w:t xml:space="preserve"> in </w:t>
      </w:r>
      <w:r w:rsidR="00392B3D">
        <w:rPr>
          <w:rFonts w:ascii="Arial" w:eastAsia="Times New Roman" w:hAnsi="Arial" w:cs="Arial"/>
          <w:sz w:val="20"/>
          <w:szCs w:val="24"/>
        </w:rPr>
        <w:t xml:space="preserve">Uradom RS za nadzor proračuna, </w:t>
      </w:r>
      <w:r w:rsidRPr="00C9636E">
        <w:rPr>
          <w:rFonts w:ascii="Arial" w:eastAsia="Times New Roman" w:hAnsi="Arial" w:cs="Arial"/>
          <w:sz w:val="20"/>
          <w:szCs w:val="24"/>
        </w:rPr>
        <w:t>Sektorjem proračunske inšpekcije.</w:t>
      </w:r>
      <w:r w:rsidRPr="00C9636E">
        <w:rPr>
          <w:rFonts w:ascii="Arial" w:eastAsia="Times New Roman" w:hAnsi="Arial" w:cs="Times New Roman"/>
          <w:sz w:val="20"/>
          <w:szCs w:val="24"/>
        </w:rPr>
        <w:t xml:space="preserve"> </w:t>
      </w:r>
    </w:p>
    <w:p w14:paraId="687730D6" w14:textId="5C8E86F6" w:rsidR="00C9636E" w:rsidRPr="004D50C2" w:rsidRDefault="004D50C2" w:rsidP="004D50C2">
      <w:pPr>
        <w:pStyle w:val="Naslov3"/>
        <w:rPr>
          <w:sz w:val="20"/>
          <w:szCs w:val="20"/>
        </w:rPr>
      </w:pPr>
      <w:r>
        <w:rPr>
          <w:sz w:val="20"/>
          <w:szCs w:val="20"/>
        </w:rPr>
        <w:t>9.1.</w:t>
      </w:r>
      <w:r w:rsidR="00C9636E" w:rsidRPr="004D50C2">
        <w:rPr>
          <w:sz w:val="20"/>
          <w:szCs w:val="20"/>
        </w:rPr>
        <w:t>6</w:t>
      </w:r>
      <w:r>
        <w:rPr>
          <w:sz w:val="20"/>
          <w:szCs w:val="20"/>
        </w:rPr>
        <w:t xml:space="preserve"> </w:t>
      </w:r>
      <w:r w:rsidR="00C9636E" w:rsidRPr="004D50C2">
        <w:rPr>
          <w:sz w:val="20"/>
          <w:szCs w:val="20"/>
        </w:rPr>
        <w:t>O</w:t>
      </w:r>
      <w:r>
        <w:rPr>
          <w:sz w:val="20"/>
          <w:szCs w:val="20"/>
        </w:rPr>
        <w:t>cena o izvedbi:</w:t>
      </w:r>
    </w:p>
    <w:p w14:paraId="3F998026" w14:textId="77777777" w:rsidR="00C9636E" w:rsidRPr="00C9636E" w:rsidRDefault="00C9636E" w:rsidP="00C9636E">
      <w:pPr>
        <w:spacing w:after="0" w:line="260" w:lineRule="exact"/>
        <w:jc w:val="both"/>
        <w:rPr>
          <w:rFonts w:ascii="Arial" w:eastAsia="Times New Roman" w:hAnsi="Arial" w:cs="Times New Roman"/>
          <w:sz w:val="20"/>
          <w:szCs w:val="24"/>
        </w:rPr>
      </w:pPr>
    </w:p>
    <w:p w14:paraId="7ED5F5B0" w14:textId="77777777" w:rsidR="00C9636E" w:rsidRPr="00C9636E" w:rsidRDefault="00C9636E" w:rsidP="00C9636E">
      <w:pPr>
        <w:spacing w:after="0" w:line="260" w:lineRule="exact"/>
        <w:jc w:val="both"/>
        <w:rPr>
          <w:rFonts w:ascii="Arial" w:eastAsia="Times New Roman" w:hAnsi="Arial" w:cs="Times New Roman"/>
          <w:sz w:val="20"/>
          <w:szCs w:val="24"/>
        </w:rPr>
      </w:pPr>
      <w:r w:rsidRPr="00C9636E">
        <w:rPr>
          <w:rFonts w:ascii="Arial" w:eastAsia="Times New Roman" w:hAnsi="Arial" w:cs="Times New Roman"/>
          <w:sz w:val="20"/>
          <w:szCs w:val="24"/>
        </w:rPr>
        <w:t>Inšpektorat za javni sektor (IJS) je v letu 2024 uspešno izvajal sistemske in prioritetne inšpekcijske nadzore, pri čemer je presegel več kazalnikov iz letnega načrta dela. Poleg rednih nadzorov, izvedenih na podlagi prejetih pobud in prijav, je IJS izvedel tudi 15 inšpekcijskih nadzorov na lastno pobudo oziroma na podlagi osebne zaznave, kar kaže na proaktiven pristop in zavezanost k izboljševanju učinkovitosti.</w:t>
      </w:r>
    </w:p>
    <w:p w14:paraId="713F5081" w14:textId="77777777" w:rsidR="00C9636E" w:rsidRPr="00C9636E" w:rsidRDefault="00C9636E" w:rsidP="00C9636E">
      <w:pPr>
        <w:spacing w:after="0" w:line="260" w:lineRule="exact"/>
        <w:jc w:val="both"/>
        <w:rPr>
          <w:rFonts w:ascii="Arial" w:eastAsia="Times New Roman" w:hAnsi="Arial" w:cs="Times New Roman"/>
          <w:sz w:val="20"/>
          <w:szCs w:val="24"/>
        </w:rPr>
      </w:pPr>
    </w:p>
    <w:p w14:paraId="2500508A" w14:textId="77777777" w:rsidR="00C9636E" w:rsidRPr="00C9636E" w:rsidRDefault="00C9636E" w:rsidP="00C9636E">
      <w:pPr>
        <w:spacing w:after="0" w:line="260" w:lineRule="exact"/>
        <w:jc w:val="both"/>
        <w:rPr>
          <w:rFonts w:ascii="Arial" w:eastAsia="Times New Roman" w:hAnsi="Arial" w:cs="Times New Roman"/>
          <w:sz w:val="20"/>
          <w:szCs w:val="24"/>
        </w:rPr>
      </w:pPr>
      <w:r w:rsidRPr="00C9636E">
        <w:rPr>
          <w:rFonts w:ascii="Arial" w:eastAsia="Times New Roman" w:hAnsi="Arial" w:cs="Times New Roman"/>
          <w:sz w:val="20"/>
          <w:szCs w:val="24"/>
        </w:rPr>
        <w:t>Rezultati so zelo dobri:</w:t>
      </w:r>
    </w:p>
    <w:p w14:paraId="181E725C" w14:textId="77777777" w:rsidR="00C9636E" w:rsidRPr="00C9636E" w:rsidRDefault="00C9636E" w:rsidP="00C9636E">
      <w:pPr>
        <w:spacing w:after="0" w:line="260" w:lineRule="exact"/>
        <w:jc w:val="both"/>
        <w:rPr>
          <w:rFonts w:ascii="Arial" w:eastAsia="Times New Roman" w:hAnsi="Arial" w:cs="Times New Roman"/>
          <w:sz w:val="20"/>
          <w:szCs w:val="24"/>
        </w:rPr>
      </w:pPr>
    </w:p>
    <w:p w14:paraId="6315FE0C" w14:textId="1D82585A" w:rsidR="00C9636E" w:rsidRPr="00C9636E" w:rsidRDefault="00C9636E" w:rsidP="004512D1">
      <w:pPr>
        <w:numPr>
          <w:ilvl w:val="0"/>
          <w:numId w:val="349"/>
        </w:numPr>
        <w:spacing w:after="0" w:line="260" w:lineRule="exact"/>
        <w:contextualSpacing/>
        <w:jc w:val="both"/>
        <w:rPr>
          <w:rFonts w:ascii="Arial" w:eastAsia="Times New Roman" w:hAnsi="Arial" w:cs="Times New Roman"/>
          <w:sz w:val="20"/>
          <w:szCs w:val="24"/>
        </w:rPr>
      </w:pPr>
      <w:r w:rsidRPr="00C9636E">
        <w:rPr>
          <w:rFonts w:ascii="Arial" w:eastAsia="Times New Roman" w:hAnsi="Arial" w:cs="Times New Roman"/>
          <w:sz w:val="20"/>
          <w:szCs w:val="24"/>
        </w:rPr>
        <w:t xml:space="preserve">Skupno število opravljenih nadzorov v obeh inšpekcijah (UI in ISJU) je preseglo letni načrt za </w:t>
      </w:r>
      <w:r w:rsidR="00D70CAD">
        <w:rPr>
          <w:rFonts w:ascii="Arial" w:eastAsia="Times New Roman" w:hAnsi="Arial" w:cs="Times New Roman"/>
          <w:sz w:val="20"/>
          <w:szCs w:val="24"/>
        </w:rPr>
        <w:t>32</w:t>
      </w:r>
      <w:r w:rsidRPr="00C9636E">
        <w:rPr>
          <w:rFonts w:ascii="Arial" w:eastAsia="Times New Roman" w:hAnsi="Arial" w:cs="Times New Roman"/>
          <w:sz w:val="20"/>
          <w:szCs w:val="24"/>
        </w:rPr>
        <w:t xml:space="preserve"> %, kar dokazuje visoko produktivnost.</w:t>
      </w:r>
    </w:p>
    <w:p w14:paraId="5DC00F43" w14:textId="4AAEE138" w:rsidR="00C9636E" w:rsidRPr="00C9636E" w:rsidRDefault="00C9636E" w:rsidP="004512D1">
      <w:pPr>
        <w:numPr>
          <w:ilvl w:val="0"/>
          <w:numId w:val="349"/>
        </w:numPr>
        <w:spacing w:after="0" w:line="260" w:lineRule="exact"/>
        <w:contextualSpacing/>
        <w:jc w:val="both"/>
        <w:rPr>
          <w:rFonts w:ascii="Arial" w:eastAsia="Times New Roman" w:hAnsi="Arial" w:cs="Times New Roman"/>
          <w:sz w:val="20"/>
          <w:szCs w:val="24"/>
        </w:rPr>
      </w:pPr>
      <w:r w:rsidRPr="00C9636E">
        <w:rPr>
          <w:rFonts w:ascii="Arial" w:eastAsia="Times New Roman" w:hAnsi="Arial" w:cs="Times New Roman"/>
          <w:sz w:val="20"/>
          <w:szCs w:val="24"/>
        </w:rPr>
        <w:t xml:space="preserve">Prioritetni inšpekcijski nadzori so presegli načrtovan obseg za </w:t>
      </w:r>
      <w:r w:rsidR="00D70CAD">
        <w:rPr>
          <w:rFonts w:ascii="Arial" w:eastAsia="Times New Roman" w:hAnsi="Arial" w:cs="Times New Roman"/>
          <w:sz w:val="20"/>
          <w:szCs w:val="24"/>
        </w:rPr>
        <w:t>14</w:t>
      </w:r>
      <w:r w:rsidRPr="00C9636E">
        <w:rPr>
          <w:rFonts w:ascii="Arial" w:eastAsia="Times New Roman" w:hAnsi="Arial" w:cs="Times New Roman"/>
          <w:sz w:val="20"/>
          <w:szCs w:val="24"/>
        </w:rPr>
        <w:t xml:space="preserve"> %, kar kaže na uspešno reševanje ključnih izzivov.</w:t>
      </w:r>
    </w:p>
    <w:p w14:paraId="2C1675AD" w14:textId="37C9E77B" w:rsidR="00C9636E" w:rsidRPr="00C9636E" w:rsidRDefault="00C9636E" w:rsidP="004512D1">
      <w:pPr>
        <w:numPr>
          <w:ilvl w:val="0"/>
          <w:numId w:val="349"/>
        </w:numPr>
        <w:spacing w:after="0" w:line="260" w:lineRule="exact"/>
        <w:contextualSpacing/>
        <w:jc w:val="both"/>
        <w:rPr>
          <w:rFonts w:ascii="Arial" w:eastAsia="Times New Roman" w:hAnsi="Arial" w:cs="Times New Roman"/>
          <w:sz w:val="20"/>
          <w:szCs w:val="24"/>
        </w:rPr>
      </w:pPr>
      <w:r w:rsidRPr="00C9636E">
        <w:rPr>
          <w:rFonts w:ascii="Arial" w:eastAsia="Times New Roman" w:hAnsi="Arial" w:cs="Times New Roman"/>
          <w:sz w:val="20"/>
          <w:szCs w:val="24"/>
        </w:rPr>
        <w:t xml:space="preserve">Nadzori na osnovi prijav, ki so bili obravnavani po vrstnem redu prispetja, so presegli načrtovane količine za </w:t>
      </w:r>
      <w:r w:rsidR="00D70CAD">
        <w:rPr>
          <w:rFonts w:ascii="Arial" w:eastAsia="Times New Roman" w:hAnsi="Arial" w:cs="Times New Roman"/>
          <w:sz w:val="20"/>
          <w:szCs w:val="24"/>
        </w:rPr>
        <w:t>3</w:t>
      </w:r>
      <w:r w:rsidRPr="00C9636E">
        <w:rPr>
          <w:rFonts w:ascii="Arial" w:eastAsia="Times New Roman" w:hAnsi="Arial" w:cs="Times New Roman"/>
          <w:sz w:val="20"/>
          <w:szCs w:val="24"/>
        </w:rPr>
        <w:t>7 %, kar potrjuje odzivnost IJS na potrebe javnosti.</w:t>
      </w:r>
    </w:p>
    <w:p w14:paraId="74AD3CBF" w14:textId="77777777" w:rsidR="00C9636E" w:rsidRPr="00C9636E" w:rsidRDefault="00C9636E" w:rsidP="00C9636E">
      <w:pPr>
        <w:spacing w:after="0" w:line="260" w:lineRule="exact"/>
        <w:jc w:val="both"/>
        <w:rPr>
          <w:rFonts w:ascii="Arial" w:eastAsia="Times New Roman" w:hAnsi="Arial" w:cs="Times New Roman"/>
          <w:sz w:val="20"/>
          <w:szCs w:val="24"/>
        </w:rPr>
      </w:pPr>
    </w:p>
    <w:p w14:paraId="35004F7E" w14:textId="77777777" w:rsidR="00C9636E" w:rsidRPr="00C9636E" w:rsidRDefault="00C9636E" w:rsidP="00C9636E">
      <w:pPr>
        <w:spacing w:after="0" w:line="260" w:lineRule="exact"/>
        <w:jc w:val="both"/>
        <w:rPr>
          <w:rFonts w:ascii="Arial" w:eastAsia="Times New Roman" w:hAnsi="Arial" w:cs="Times New Roman"/>
          <w:sz w:val="20"/>
          <w:szCs w:val="24"/>
        </w:rPr>
      </w:pPr>
      <w:r w:rsidRPr="00C9636E">
        <w:rPr>
          <w:rFonts w:ascii="Arial" w:eastAsia="Times New Roman" w:hAnsi="Arial" w:cs="Times New Roman"/>
          <w:sz w:val="20"/>
          <w:szCs w:val="24"/>
        </w:rPr>
        <w:t>Poleg povečane učinkovitosti pri nadzorih je IJS dosegel tudi izboljšanje pri reševanju zadev:</w:t>
      </w:r>
    </w:p>
    <w:p w14:paraId="67F66206" w14:textId="77777777" w:rsidR="00C9636E" w:rsidRPr="00C9636E" w:rsidRDefault="00C9636E" w:rsidP="00C9636E">
      <w:pPr>
        <w:spacing w:after="0" w:line="260" w:lineRule="exact"/>
        <w:jc w:val="both"/>
        <w:rPr>
          <w:rFonts w:ascii="Arial" w:eastAsia="Times New Roman" w:hAnsi="Arial" w:cs="Times New Roman"/>
          <w:sz w:val="20"/>
          <w:szCs w:val="24"/>
        </w:rPr>
      </w:pPr>
    </w:p>
    <w:p w14:paraId="721B646E" w14:textId="58B5A36D" w:rsidR="00C9636E" w:rsidRPr="00C9636E" w:rsidRDefault="00C9636E" w:rsidP="004512D1">
      <w:pPr>
        <w:numPr>
          <w:ilvl w:val="0"/>
          <w:numId w:val="350"/>
        </w:numPr>
        <w:spacing w:after="0" w:line="260" w:lineRule="exact"/>
        <w:contextualSpacing/>
        <w:jc w:val="both"/>
        <w:rPr>
          <w:rFonts w:ascii="Arial" w:eastAsia="Times New Roman" w:hAnsi="Arial" w:cs="Times New Roman"/>
          <w:sz w:val="20"/>
          <w:szCs w:val="24"/>
        </w:rPr>
      </w:pPr>
      <w:r w:rsidRPr="00C9636E">
        <w:rPr>
          <w:rFonts w:ascii="Arial" w:eastAsia="Times New Roman" w:hAnsi="Arial" w:cs="Times New Roman"/>
          <w:sz w:val="20"/>
          <w:szCs w:val="24"/>
        </w:rPr>
        <w:t>Na dan 31. 12. 2024 je bilo število rešenih zadev (1.12</w:t>
      </w:r>
      <w:r w:rsidR="00D70CAD">
        <w:rPr>
          <w:rFonts w:ascii="Arial" w:eastAsia="Times New Roman" w:hAnsi="Arial" w:cs="Times New Roman"/>
          <w:sz w:val="20"/>
          <w:szCs w:val="24"/>
        </w:rPr>
        <w:t>5</w:t>
      </w:r>
      <w:r w:rsidRPr="00C9636E">
        <w:rPr>
          <w:rFonts w:ascii="Arial" w:eastAsia="Times New Roman" w:hAnsi="Arial" w:cs="Times New Roman"/>
          <w:sz w:val="20"/>
          <w:szCs w:val="24"/>
        </w:rPr>
        <w:t>) za 2</w:t>
      </w:r>
      <w:r w:rsidR="00D70CAD">
        <w:rPr>
          <w:rFonts w:ascii="Arial" w:eastAsia="Times New Roman" w:hAnsi="Arial" w:cs="Times New Roman"/>
          <w:sz w:val="20"/>
          <w:szCs w:val="24"/>
        </w:rPr>
        <w:t>7</w:t>
      </w:r>
      <w:r w:rsidRPr="00C9636E">
        <w:rPr>
          <w:rFonts w:ascii="Arial" w:eastAsia="Times New Roman" w:hAnsi="Arial" w:cs="Times New Roman"/>
          <w:sz w:val="20"/>
          <w:szCs w:val="24"/>
        </w:rPr>
        <w:t xml:space="preserve"> zadev večje od števila prejetih zadev (1.098).</w:t>
      </w:r>
    </w:p>
    <w:p w14:paraId="1FE8D184" w14:textId="77777777" w:rsidR="00C9636E" w:rsidRPr="00C9636E" w:rsidRDefault="00C9636E" w:rsidP="004512D1">
      <w:pPr>
        <w:numPr>
          <w:ilvl w:val="0"/>
          <w:numId w:val="350"/>
        </w:numPr>
        <w:spacing w:after="0" w:line="260" w:lineRule="exact"/>
        <w:contextualSpacing/>
        <w:jc w:val="both"/>
        <w:rPr>
          <w:rFonts w:ascii="Arial" w:eastAsia="Times New Roman" w:hAnsi="Arial" w:cs="Times New Roman"/>
          <w:sz w:val="20"/>
          <w:szCs w:val="24"/>
        </w:rPr>
      </w:pPr>
      <w:r w:rsidRPr="00C9636E">
        <w:rPr>
          <w:rFonts w:ascii="Arial" w:eastAsia="Times New Roman" w:hAnsi="Arial" w:cs="Times New Roman"/>
          <w:sz w:val="20"/>
          <w:szCs w:val="24"/>
        </w:rPr>
        <w:t>Število nerešenih zadev, ki se prenaša v leto 2025 (401), se je zmanjšalo za dobrih 6 % v primerjavi z letom 2023 (427).</w:t>
      </w:r>
    </w:p>
    <w:p w14:paraId="41BA6AAD" w14:textId="77777777" w:rsidR="00C9636E" w:rsidRPr="00C9636E" w:rsidRDefault="00C9636E" w:rsidP="00C9636E">
      <w:pPr>
        <w:spacing w:after="0" w:line="260" w:lineRule="exact"/>
        <w:ind w:left="720"/>
        <w:contextualSpacing/>
        <w:jc w:val="both"/>
        <w:rPr>
          <w:rFonts w:ascii="Arial" w:eastAsia="Times New Roman" w:hAnsi="Arial" w:cs="Times New Roman"/>
          <w:sz w:val="20"/>
          <w:szCs w:val="24"/>
        </w:rPr>
      </w:pPr>
    </w:p>
    <w:p w14:paraId="279B51C1" w14:textId="77777777" w:rsidR="00C9636E" w:rsidRPr="00C9636E" w:rsidRDefault="00C9636E" w:rsidP="00C9636E">
      <w:pPr>
        <w:spacing w:after="0" w:line="260" w:lineRule="exact"/>
        <w:jc w:val="both"/>
        <w:rPr>
          <w:rFonts w:ascii="Arial" w:eastAsia="Times New Roman" w:hAnsi="Arial" w:cs="Times New Roman"/>
          <w:sz w:val="20"/>
          <w:szCs w:val="24"/>
        </w:rPr>
      </w:pPr>
      <w:r w:rsidRPr="00C9636E">
        <w:rPr>
          <w:rFonts w:ascii="Arial" w:eastAsia="Times New Roman" w:hAnsi="Arial" w:cs="Times New Roman"/>
          <w:sz w:val="20"/>
          <w:szCs w:val="24"/>
        </w:rPr>
        <w:t>Vse te dosežke je IJS dosegel kljub pomembnim kadrovskim izzivom: v letu 2024 sta dve inšpektorici zapustili IJS (ena zaradi upokojitve in ena zaradi zaposlitve pri drugem organu), ena inšpektorica pa je bila na daljši bolniški odsotnosti. Ti rezultati odražajo visoko zavzetost in učinkovitost preostalih sodelavcev IJS.</w:t>
      </w:r>
    </w:p>
    <w:p w14:paraId="0C9C29F7" w14:textId="77777777" w:rsidR="00C9636E" w:rsidRPr="00C9636E" w:rsidRDefault="00C9636E" w:rsidP="00C9636E">
      <w:pPr>
        <w:spacing w:after="0" w:line="260" w:lineRule="exact"/>
        <w:jc w:val="both"/>
        <w:rPr>
          <w:rFonts w:ascii="Arial" w:eastAsia="Times New Roman" w:hAnsi="Arial" w:cs="Times New Roman"/>
          <w:sz w:val="20"/>
          <w:szCs w:val="24"/>
        </w:rPr>
      </w:pPr>
    </w:p>
    <w:p w14:paraId="5E029BD4" w14:textId="77777777" w:rsidR="00C9636E" w:rsidRDefault="00C9636E" w:rsidP="00C9636E">
      <w:pPr>
        <w:spacing w:after="0" w:line="260" w:lineRule="exact"/>
        <w:jc w:val="both"/>
        <w:rPr>
          <w:rFonts w:ascii="Arial" w:eastAsia="Times New Roman" w:hAnsi="Arial" w:cs="Times New Roman"/>
          <w:sz w:val="20"/>
          <w:szCs w:val="24"/>
        </w:rPr>
      </w:pPr>
      <w:r w:rsidRPr="00C9636E">
        <w:rPr>
          <w:rFonts w:ascii="Arial" w:eastAsia="Times New Roman" w:hAnsi="Arial" w:cs="Times New Roman"/>
          <w:sz w:val="20"/>
          <w:szCs w:val="24"/>
        </w:rPr>
        <w:t>Z navedeno uspešnostjo je IJS dokazal svojo ključno vlogo pri zagotavljanju nadzora v javnem sektorju in utrdil temelje za nadaljnjo uspešno delo v letu 2025.</w:t>
      </w:r>
    </w:p>
    <w:p w14:paraId="5D2F07E2" w14:textId="77777777" w:rsidR="00825E5C" w:rsidRPr="00C9636E" w:rsidRDefault="00825E5C" w:rsidP="00C9636E">
      <w:pPr>
        <w:spacing w:after="0" w:line="260" w:lineRule="exact"/>
        <w:jc w:val="both"/>
        <w:rPr>
          <w:rFonts w:ascii="Arial" w:eastAsia="Times New Roman" w:hAnsi="Arial" w:cs="Arial"/>
          <w:sz w:val="20"/>
          <w:szCs w:val="20"/>
        </w:rPr>
      </w:pPr>
    </w:p>
    <w:p w14:paraId="25210F93" w14:textId="77777777" w:rsidR="00C9636E" w:rsidRPr="00C9636E" w:rsidRDefault="00C9636E" w:rsidP="00C9636E">
      <w:pPr>
        <w:spacing w:after="0" w:line="260" w:lineRule="exact"/>
        <w:rPr>
          <w:rFonts w:ascii="Arial" w:eastAsia="Times New Roman" w:hAnsi="Arial" w:cs="Times New Roman"/>
          <w:sz w:val="20"/>
          <w:szCs w:val="24"/>
        </w:rPr>
      </w:pPr>
    </w:p>
    <w:p w14:paraId="1DD72F23" w14:textId="7AB8694E" w:rsidR="0091549E" w:rsidRPr="000B3295" w:rsidRDefault="00D6319E" w:rsidP="00E465D3">
      <w:pPr>
        <w:pStyle w:val="Naslov1"/>
      </w:pPr>
      <w:r w:rsidRPr="000B3295">
        <w:t xml:space="preserve">10. </w:t>
      </w:r>
      <w:r w:rsidR="0091549E" w:rsidRPr="000B3295">
        <w:t>MINISTRSTVO ZA KMETIJSTVO, GOZDARSTVO IN PREHRANO</w:t>
      </w:r>
    </w:p>
    <w:p w14:paraId="009672C4" w14:textId="288A0667" w:rsidR="00327438" w:rsidRDefault="00327438" w:rsidP="00327438">
      <w:pPr>
        <w:pStyle w:val="Naslov2"/>
        <w:rPr>
          <w:i w:val="0"/>
          <w:iCs w:val="0"/>
          <w:sz w:val="20"/>
          <w:szCs w:val="20"/>
        </w:rPr>
      </w:pPr>
      <w:r w:rsidRPr="000B3507">
        <w:rPr>
          <w:i w:val="0"/>
          <w:iCs w:val="0"/>
          <w:sz w:val="20"/>
          <w:szCs w:val="20"/>
        </w:rPr>
        <w:t>10.1 UPRAVA REPUBLIKE SLOVENIJE ZA VARNO HRANO, VETERINARSTVO IN VARSTVO RASTLIN</w:t>
      </w:r>
    </w:p>
    <w:p w14:paraId="0A3EC78B" w14:textId="4AD5D593" w:rsidR="007B33FE" w:rsidRPr="00676650" w:rsidRDefault="00676650" w:rsidP="00676650">
      <w:pPr>
        <w:pStyle w:val="Naslov3"/>
        <w:rPr>
          <w:rFonts w:eastAsia="Arial"/>
          <w:i/>
          <w:sz w:val="20"/>
          <w:szCs w:val="20"/>
        </w:rPr>
      </w:pPr>
      <w:r>
        <w:rPr>
          <w:sz w:val="20"/>
          <w:szCs w:val="20"/>
        </w:rPr>
        <w:t>10.1.</w:t>
      </w:r>
      <w:r w:rsidR="007B33FE" w:rsidRPr="00676650">
        <w:rPr>
          <w:sz w:val="20"/>
          <w:szCs w:val="20"/>
        </w:rPr>
        <w:t xml:space="preserve">1  </w:t>
      </w:r>
      <w:r w:rsidR="007B33FE" w:rsidRPr="00676650">
        <w:rPr>
          <w:rFonts w:eastAsia="Arial"/>
          <w:sz w:val="20"/>
          <w:szCs w:val="20"/>
        </w:rPr>
        <w:t>Sistemski inšpekcijski nadzori</w:t>
      </w:r>
      <w:r w:rsidRPr="00676650">
        <w:rPr>
          <w:rFonts w:eastAsia="Arial"/>
          <w:sz w:val="20"/>
          <w:szCs w:val="20"/>
        </w:rPr>
        <w:t>:</w:t>
      </w:r>
    </w:p>
    <w:p w14:paraId="2579C8EF" w14:textId="77777777" w:rsidR="007B33FE" w:rsidRPr="00BB7E80" w:rsidRDefault="007B33FE" w:rsidP="007B33FE">
      <w:pPr>
        <w:spacing w:after="17" w:line="249" w:lineRule="auto"/>
        <w:jc w:val="both"/>
        <w:rPr>
          <w:rFonts w:ascii="Arial" w:eastAsia="Arial" w:hAnsi="Arial" w:cs="Arial"/>
          <w:bCs/>
          <w:color w:val="000000"/>
          <w:sz w:val="20"/>
          <w:szCs w:val="20"/>
          <w:lang w:eastAsia="sl-SI"/>
        </w:rPr>
      </w:pPr>
    </w:p>
    <w:p w14:paraId="4C1E3D75" w14:textId="5D6593C5" w:rsidR="007B33FE" w:rsidRPr="00BB7E80" w:rsidRDefault="007B33FE" w:rsidP="00036C01">
      <w:pPr>
        <w:spacing w:line="276" w:lineRule="auto"/>
        <w:jc w:val="both"/>
        <w:rPr>
          <w:rFonts w:ascii="Arial" w:eastAsia="Times New Roman" w:hAnsi="Arial" w:cs="Arial"/>
          <w:sz w:val="20"/>
          <w:szCs w:val="20"/>
          <w:lang w:eastAsia="sl-SI"/>
        </w:rPr>
      </w:pPr>
      <w:r w:rsidRPr="00BB7E80">
        <w:rPr>
          <w:rFonts w:ascii="Arial" w:hAnsi="Arial" w:cs="Arial"/>
          <w:color w:val="000000"/>
          <w:sz w:val="20"/>
          <w:szCs w:val="20"/>
        </w:rPr>
        <w:t>Glavni cilj</w:t>
      </w:r>
      <w:r w:rsidR="00CE57E5">
        <w:rPr>
          <w:rFonts w:ascii="Arial" w:hAnsi="Arial" w:cs="Arial"/>
          <w:color w:val="000000"/>
          <w:sz w:val="20"/>
          <w:szCs w:val="20"/>
        </w:rPr>
        <w:t xml:space="preserve"> Inšpekcije za varno hrano, veterinarstvo in varstvo rastlin (v nadaljnjem besedilu:</w:t>
      </w:r>
      <w:r w:rsidRPr="00BB7E80">
        <w:rPr>
          <w:rFonts w:ascii="Arial" w:hAnsi="Arial" w:cs="Arial"/>
          <w:color w:val="000000"/>
          <w:sz w:val="20"/>
          <w:szCs w:val="20"/>
        </w:rPr>
        <w:t xml:space="preserve"> IVHVVR</w:t>
      </w:r>
      <w:r w:rsidR="00CE57E5">
        <w:rPr>
          <w:rFonts w:ascii="Arial" w:hAnsi="Arial" w:cs="Arial"/>
          <w:color w:val="000000"/>
          <w:sz w:val="20"/>
          <w:szCs w:val="20"/>
        </w:rPr>
        <w:t>)</w:t>
      </w:r>
      <w:r w:rsidRPr="00BB7E80">
        <w:rPr>
          <w:rFonts w:ascii="Arial" w:hAnsi="Arial" w:cs="Arial"/>
          <w:color w:val="000000"/>
          <w:sz w:val="20"/>
          <w:szCs w:val="20"/>
        </w:rPr>
        <w:t xml:space="preserve"> v letu 2024 je bil izvesti redne naloge nadzora v načrtovanem obsegu, kot tudi izredne naloge nadzora, da se odkrita tveganja odpravijo, oziroma da so obvladovana na sprejemljivem nivoju. </w:t>
      </w:r>
    </w:p>
    <w:p w14:paraId="3F289A07" w14:textId="1CE2CC8D" w:rsidR="007B33FE" w:rsidRDefault="007B33FE" w:rsidP="00036C01">
      <w:pPr>
        <w:spacing w:line="276" w:lineRule="auto"/>
        <w:jc w:val="both"/>
        <w:rPr>
          <w:rFonts w:ascii="Arial" w:hAnsi="Arial" w:cs="Arial"/>
          <w:color w:val="000000"/>
          <w:sz w:val="20"/>
          <w:szCs w:val="20"/>
        </w:rPr>
      </w:pPr>
      <w:r w:rsidRPr="00BB7E80">
        <w:rPr>
          <w:rFonts w:ascii="Arial" w:hAnsi="Arial" w:cs="Arial"/>
          <w:color w:val="000000"/>
          <w:sz w:val="20"/>
          <w:szCs w:val="20"/>
        </w:rPr>
        <w:t>Izvedba rednih nalog nadzora v skladu z nač</w:t>
      </w:r>
      <w:r w:rsidR="00CE57E5">
        <w:rPr>
          <w:rFonts w:ascii="Arial" w:hAnsi="Arial" w:cs="Arial"/>
          <w:color w:val="000000"/>
          <w:sz w:val="20"/>
          <w:szCs w:val="20"/>
        </w:rPr>
        <w:t>r</w:t>
      </w:r>
      <w:r w:rsidRPr="00BB7E80">
        <w:rPr>
          <w:rFonts w:ascii="Arial" w:hAnsi="Arial" w:cs="Arial"/>
          <w:color w:val="000000"/>
          <w:sz w:val="20"/>
          <w:szCs w:val="20"/>
        </w:rPr>
        <w:t>tom dela, upoštevajoč, da je obseg nalog določen glede na ocene tveganja, na naslednjih področjih:</w:t>
      </w:r>
    </w:p>
    <w:p w14:paraId="20769955" w14:textId="77777777" w:rsidR="00D6755D" w:rsidRDefault="00D6755D" w:rsidP="00036C01">
      <w:pPr>
        <w:pStyle w:val="Naslov4"/>
        <w:spacing w:line="276" w:lineRule="auto"/>
        <w:rPr>
          <w:rFonts w:ascii="Arial" w:hAnsi="Arial" w:cs="Arial"/>
          <w:i w:val="0"/>
          <w:iCs w:val="0"/>
          <w:color w:val="auto"/>
          <w:sz w:val="20"/>
          <w:szCs w:val="20"/>
        </w:rPr>
      </w:pPr>
    </w:p>
    <w:p w14:paraId="3ECA1C10" w14:textId="4B3DE492" w:rsidR="007B33FE" w:rsidRPr="00D448E9" w:rsidRDefault="00D448E9" w:rsidP="00036C01">
      <w:pPr>
        <w:pStyle w:val="Naslov4"/>
        <w:spacing w:line="276" w:lineRule="auto"/>
        <w:rPr>
          <w:rFonts w:ascii="Arial" w:hAnsi="Arial" w:cs="Arial"/>
          <w:i w:val="0"/>
          <w:iCs w:val="0"/>
          <w:color w:val="auto"/>
          <w:sz w:val="20"/>
          <w:szCs w:val="20"/>
        </w:rPr>
      </w:pPr>
      <w:r w:rsidRPr="00D448E9">
        <w:rPr>
          <w:rFonts w:ascii="Arial" w:hAnsi="Arial" w:cs="Arial"/>
          <w:i w:val="0"/>
          <w:iCs w:val="0"/>
          <w:color w:val="auto"/>
          <w:sz w:val="20"/>
          <w:szCs w:val="20"/>
        </w:rPr>
        <w:t>10.1.</w:t>
      </w:r>
      <w:r w:rsidR="007B33FE" w:rsidRPr="00D448E9">
        <w:rPr>
          <w:rFonts w:ascii="Arial" w:hAnsi="Arial" w:cs="Arial"/>
          <w:i w:val="0"/>
          <w:iCs w:val="0"/>
          <w:color w:val="auto"/>
          <w:sz w:val="20"/>
          <w:szCs w:val="20"/>
        </w:rPr>
        <w:t>1.1 ZDRAVSTVENO VARSTVO ŽIVALI</w:t>
      </w:r>
    </w:p>
    <w:p w14:paraId="6AA35DDD" w14:textId="77777777" w:rsidR="007B33FE" w:rsidRPr="00BB7E80" w:rsidRDefault="007B33FE" w:rsidP="00036C01">
      <w:pPr>
        <w:autoSpaceDE w:val="0"/>
        <w:autoSpaceDN w:val="0"/>
        <w:adjustRightInd w:val="0"/>
        <w:spacing w:line="276" w:lineRule="auto"/>
        <w:jc w:val="both"/>
        <w:rPr>
          <w:rFonts w:ascii="Arial" w:hAnsi="Arial" w:cs="Arial"/>
          <w:color w:val="000000"/>
          <w:sz w:val="20"/>
          <w:szCs w:val="20"/>
        </w:rPr>
      </w:pPr>
    </w:p>
    <w:p w14:paraId="1854CF23" w14:textId="77777777" w:rsidR="007B33FE" w:rsidRPr="00BB7E80" w:rsidRDefault="007B33FE" w:rsidP="00036C01">
      <w:pPr>
        <w:autoSpaceDE w:val="0"/>
        <w:autoSpaceDN w:val="0"/>
        <w:adjustRightInd w:val="0"/>
        <w:spacing w:line="276" w:lineRule="auto"/>
        <w:jc w:val="both"/>
        <w:rPr>
          <w:rFonts w:ascii="Arial" w:hAnsi="Arial" w:cs="Arial"/>
          <w:color w:val="000000"/>
          <w:sz w:val="20"/>
          <w:szCs w:val="20"/>
        </w:rPr>
      </w:pPr>
      <w:r w:rsidRPr="00BB7E80">
        <w:rPr>
          <w:rFonts w:ascii="Arial" w:hAnsi="Arial" w:cs="Arial"/>
          <w:color w:val="000000"/>
          <w:sz w:val="20"/>
          <w:szCs w:val="20"/>
        </w:rPr>
        <w:t xml:space="preserve">Tudi v letu 2024 je bil glavni cilj z nadzornimi ukrepi zagotoviti, da se načrtovano zdravstveno varstvo živali izvaja v skladu s pravnimi podlagami, ter da so odrejeni ukrepi za preprečitev in izkoreninjenje bolezni pravočasni in učinkoviti. Poseben poudarek je bil na ukrepih za preprečevanje pojava afriške prašičje kuge (APK) pri prašičih. Naloge nadzora so bile izvedene v načrtovanem obsegu, razen na področju reprodukcije živali, kjer je predpisano število nadzorov ne glede na tveganje, ki ga posamezen subjekt predstavlja. </w:t>
      </w:r>
    </w:p>
    <w:p w14:paraId="089B421E" w14:textId="77777777" w:rsidR="007B33FE" w:rsidRPr="00BB7E80" w:rsidRDefault="007B33FE" w:rsidP="00036C01">
      <w:pPr>
        <w:autoSpaceDE w:val="0"/>
        <w:autoSpaceDN w:val="0"/>
        <w:adjustRightInd w:val="0"/>
        <w:spacing w:line="276" w:lineRule="auto"/>
        <w:jc w:val="both"/>
        <w:rPr>
          <w:rFonts w:ascii="Arial" w:hAnsi="Arial" w:cs="Arial"/>
          <w:color w:val="000000"/>
          <w:sz w:val="20"/>
          <w:szCs w:val="20"/>
        </w:rPr>
      </w:pPr>
      <w:r w:rsidRPr="00BB7E80">
        <w:rPr>
          <w:rFonts w:ascii="Arial" w:hAnsi="Arial" w:cs="Arial"/>
          <w:color w:val="000000"/>
          <w:sz w:val="20"/>
          <w:szCs w:val="20"/>
        </w:rPr>
        <w:t xml:space="preserve">Pomemben del tega cilja je bilo ohranjanje pridobljenih zdravstvenih statusov in garancij na področju zdravja živali (tuberkuloza govedi, </w:t>
      </w:r>
      <w:proofErr w:type="spellStart"/>
      <w:r w:rsidRPr="00BB7E80">
        <w:rPr>
          <w:rFonts w:ascii="Arial" w:hAnsi="Arial" w:cs="Arial"/>
          <w:color w:val="000000"/>
          <w:sz w:val="20"/>
          <w:szCs w:val="20"/>
        </w:rPr>
        <w:t>enzootska</w:t>
      </w:r>
      <w:proofErr w:type="spellEnd"/>
      <w:r w:rsidRPr="00BB7E80">
        <w:rPr>
          <w:rFonts w:ascii="Arial" w:hAnsi="Arial" w:cs="Arial"/>
          <w:color w:val="000000"/>
          <w:sz w:val="20"/>
          <w:szCs w:val="20"/>
        </w:rPr>
        <w:t xml:space="preserve"> goveja levkoza, bruceloza govedi, bruceloza drobnice - B. </w:t>
      </w:r>
      <w:proofErr w:type="spellStart"/>
      <w:r w:rsidRPr="00BB7E80">
        <w:rPr>
          <w:rFonts w:ascii="Arial" w:hAnsi="Arial" w:cs="Arial"/>
          <w:color w:val="000000"/>
          <w:sz w:val="20"/>
          <w:szCs w:val="20"/>
        </w:rPr>
        <w:t>melitensis</w:t>
      </w:r>
      <w:proofErr w:type="spellEnd"/>
      <w:r w:rsidRPr="00BB7E80">
        <w:rPr>
          <w:rFonts w:ascii="Arial" w:hAnsi="Arial" w:cs="Arial"/>
          <w:color w:val="000000"/>
          <w:sz w:val="20"/>
          <w:szCs w:val="20"/>
        </w:rPr>
        <w:t xml:space="preserve">, bolezen </w:t>
      </w:r>
      <w:proofErr w:type="spellStart"/>
      <w:r w:rsidRPr="00BB7E80">
        <w:rPr>
          <w:rFonts w:ascii="Arial" w:hAnsi="Arial" w:cs="Arial"/>
          <w:color w:val="000000"/>
          <w:sz w:val="20"/>
          <w:szCs w:val="20"/>
        </w:rPr>
        <w:t>Aujeszkega</w:t>
      </w:r>
      <w:proofErr w:type="spellEnd"/>
      <w:r w:rsidRPr="00BB7E80">
        <w:rPr>
          <w:rFonts w:ascii="Arial" w:hAnsi="Arial" w:cs="Arial"/>
          <w:color w:val="000000"/>
          <w:sz w:val="20"/>
          <w:szCs w:val="20"/>
        </w:rPr>
        <w:t xml:space="preserve"> - dodatne garancije in glede BSE priznan status države z zanemarljivim tveganjem in status države, proste stekline). Izvedene so bile vse naloge nadzora, strokovne in upravne naloge in na podlagi nadzora odrejeni vsi ukrepi. Tveganja na področju ohranjanja statusa države, proste stekline, še vedno predstavljajo nelegalni premiki hišnih živali iz tretjih držav.</w:t>
      </w:r>
    </w:p>
    <w:p w14:paraId="4744288D" w14:textId="77777777" w:rsidR="007B33FE" w:rsidRPr="00BB7E80" w:rsidRDefault="007B33FE" w:rsidP="00036C01">
      <w:pPr>
        <w:autoSpaceDE w:val="0"/>
        <w:autoSpaceDN w:val="0"/>
        <w:adjustRightInd w:val="0"/>
        <w:spacing w:line="276" w:lineRule="auto"/>
        <w:jc w:val="both"/>
        <w:rPr>
          <w:rFonts w:ascii="Arial" w:hAnsi="Arial" w:cs="Arial"/>
          <w:strike/>
          <w:color w:val="000000"/>
          <w:sz w:val="20"/>
          <w:szCs w:val="20"/>
        </w:rPr>
      </w:pPr>
      <w:r w:rsidRPr="00BB7E80">
        <w:rPr>
          <w:rFonts w:ascii="Arial" w:hAnsi="Arial" w:cs="Arial"/>
          <w:color w:val="000000"/>
          <w:sz w:val="20"/>
          <w:szCs w:val="20"/>
        </w:rPr>
        <w:t xml:space="preserve">V letu 2024 se je pojavil izbruh visoko patogene </w:t>
      </w:r>
      <w:proofErr w:type="spellStart"/>
      <w:r w:rsidRPr="00BB7E80">
        <w:rPr>
          <w:rFonts w:ascii="Arial" w:hAnsi="Arial" w:cs="Arial"/>
          <w:color w:val="000000"/>
          <w:sz w:val="20"/>
          <w:szCs w:val="20"/>
        </w:rPr>
        <w:t>aviarne</w:t>
      </w:r>
      <w:proofErr w:type="spellEnd"/>
      <w:r w:rsidRPr="00BB7E80">
        <w:rPr>
          <w:rFonts w:ascii="Arial" w:hAnsi="Arial" w:cs="Arial"/>
          <w:color w:val="000000"/>
          <w:sz w:val="20"/>
          <w:szCs w:val="20"/>
        </w:rPr>
        <w:t xml:space="preserve"> influence v reji perutnine, zato so se izvajali ukrepi v skladu z zakonodajo za izkoreninjanje bolezni na gospodarstvih. </w:t>
      </w:r>
    </w:p>
    <w:p w14:paraId="167BC79C" w14:textId="549362BA" w:rsidR="00207DC9" w:rsidRDefault="007B33FE" w:rsidP="00036C01">
      <w:pPr>
        <w:autoSpaceDE w:val="0"/>
        <w:autoSpaceDN w:val="0"/>
        <w:adjustRightInd w:val="0"/>
        <w:spacing w:line="276" w:lineRule="auto"/>
        <w:jc w:val="both"/>
        <w:rPr>
          <w:rFonts w:ascii="Arial" w:hAnsi="Arial" w:cs="Arial"/>
          <w:color w:val="000000"/>
          <w:sz w:val="20"/>
          <w:szCs w:val="20"/>
        </w:rPr>
      </w:pPr>
      <w:r w:rsidRPr="00BB7E80">
        <w:rPr>
          <w:rFonts w:ascii="Arial" w:hAnsi="Arial" w:cs="Arial"/>
          <w:color w:val="000000"/>
          <w:sz w:val="20"/>
          <w:szCs w:val="20"/>
        </w:rPr>
        <w:t>Na področju trgovanja in izvoza živih živali pa so se izvajali tudi pregledi pošiljk živali, ki gredo v izvoz, in izdaja certifikatov.</w:t>
      </w:r>
      <w:r w:rsidR="00207DC9">
        <w:rPr>
          <w:rFonts w:ascii="Arial" w:hAnsi="Arial" w:cs="Arial"/>
          <w:color w:val="000000"/>
          <w:sz w:val="20"/>
          <w:szCs w:val="20"/>
        </w:rPr>
        <w:t xml:space="preserve"> </w:t>
      </w:r>
    </w:p>
    <w:p w14:paraId="0B90BE01" w14:textId="77777777" w:rsidR="00DB777B" w:rsidRDefault="00DB777B" w:rsidP="00036C01">
      <w:pPr>
        <w:pStyle w:val="Naslov4"/>
        <w:spacing w:line="276" w:lineRule="auto"/>
        <w:rPr>
          <w:rFonts w:ascii="Arial" w:hAnsi="Arial" w:cs="Arial"/>
          <w:i w:val="0"/>
          <w:iCs w:val="0"/>
          <w:color w:val="auto"/>
          <w:sz w:val="20"/>
          <w:szCs w:val="20"/>
        </w:rPr>
      </w:pPr>
    </w:p>
    <w:p w14:paraId="26CC4142" w14:textId="04A3661B" w:rsidR="007B33FE" w:rsidRPr="00901E22" w:rsidRDefault="00901E22" w:rsidP="00036C01">
      <w:pPr>
        <w:pStyle w:val="Naslov4"/>
        <w:spacing w:line="276" w:lineRule="auto"/>
        <w:rPr>
          <w:rFonts w:ascii="Arial" w:hAnsi="Arial" w:cs="Arial"/>
          <w:i w:val="0"/>
          <w:iCs w:val="0"/>
          <w:color w:val="auto"/>
          <w:sz w:val="20"/>
          <w:szCs w:val="20"/>
        </w:rPr>
      </w:pPr>
      <w:r w:rsidRPr="00901E22">
        <w:rPr>
          <w:rFonts w:ascii="Arial" w:hAnsi="Arial" w:cs="Arial"/>
          <w:i w:val="0"/>
          <w:iCs w:val="0"/>
          <w:color w:val="auto"/>
          <w:sz w:val="20"/>
          <w:szCs w:val="20"/>
        </w:rPr>
        <w:t xml:space="preserve">10.1.1.2 </w:t>
      </w:r>
      <w:r w:rsidR="007B33FE" w:rsidRPr="00901E22">
        <w:rPr>
          <w:rFonts w:ascii="Arial" w:hAnsi="Arial" w:cs="Arial"/>
          <w:i w:val="0"/>
          <w:iCs w:val="0"/>
          <w:color w:val="auto"/>
          <w:sz w:val="20"/>
          <w:szCs w:val="20"/>
        </w:rPr>
        <w:t>ZAŠČITA ŽIVALI</w:t>
      </w:r>
    </w:p>
    <w:p w14:paraId="04F035A8" w14:textId="77777777" w:rsidR="007B33FE" w:rsidRPr="00BB7E80" w:rsidRDefault="007B33FE" w:rsidP="00036C01">
      <w:pPr>
        <w:autoSpaceDE w:val="0"/>
        <w:autoSpaceDN w:val="0"/>
        <w:adjustRightInd w:val="0"/>
        <w:spacing w:line="276" w:lineRule="auto"/>
        <w:jc w:val="both"/>
        <w:rPr>
          <w:rFonts w:ascii="Arial" w:hAnsi="Arial" w:cs="Arial"/>
          <w:color w:val="000000"/>
          <w:sz w:val="20"/>
          <w:szCs w:val="20"/>
          <w:highlight w:val="yellow"/>
        </w:rPr>
      </w:pPr>
    </w:p>
    <w:p w14:paraId="0E4715BF" w14:textId="77777777" w:rsidR="007B33FE" w:rsidRPr="00BB7E80" w:rsidRDefault="007B33FE" w:rsidP="00036C01">
      <w:pPr>
        <w:autoSpaceDE w:val="0"/>
        <w:autoSpaceDN w:val="0"/>
        <w:adjustRightInd w:val="0"/>
        <w:spacing w:line="276" w:lineRule="auto"/>
        <w:jc w:val="both"/>
        <w:rPr>
          <w:rFonts w:ascii="Arial" w:hAnsi="Arial" w:cs="Arial"/>
          <w:color w:val="000000"/>
          <w:sz w:val="20"/>
          <w:szCs w:val="20"/>
        </w:rPr>
      </w:pPr>
      <w:r w:rsidRPr="00BB7E80">
        <w:rPr>
          <w:rFonts w:ascii="Arial" w:hAnsi="Arial" w:cs="Arial"/>
          <w:color w:val="000000"/>
          <w:sz w:val="20"/>
          <w:szCs w:val="20"/>
        </w:rPr>
        <w:t xml:space="preserve">Glavni cilj uradnega nadzora na področju zaščite in dobrobiti živali je nadzor nad odgovornostjo vseh pravnih in fizičnih oseb, ki so v kakršnemkoli odnosu do živali ob ravnanjih z živalmi, ter nadzor nad skladnostjo ravnanj s področnimi predpisi. Cilj uradnega nadzora na področju rejnih živali v letu 2024 je bil odkriti tiste reje, ki na posameznih področjih najbolj odstopajo, in identificirati vzroke neskladnosti s predpisi. </w:t>
      </w:r>
    </w:p>
    <w:p w14:paraId="5819FE34" w14:textId="77777777" w:rsidR="007B33FE" w:rsidRPr="00BB7E80" w:rsidRDefault="007B33FE" w:rsidP="00036C01">
      <w:pPr>
        <w:autoSpaceDE w:val="0"/>
        <w:autoSpaceDN w:val="0"/>
        <w:adjustRightInd w:val="0"/>
        <w:spacing w:line="276" w:lineRule="auto"/>
        <w:jc w:val="both"/>
        <w:rPr>
          <w:rFonts w:ascii="Arial" w:hAnsi="Arial" w:cs="Arial"/>
          <w:color w:val="000000"/>
          <w:sz w:val="20"/>
          <w:szCs w:val="20"/>
        </w:rPr>
      </w:pPr>
      <w:r w:rsidRPr="00BB7E80">
        <w:rPr>
          <w:rFonts w:ascii="Arial" w:hAnsi="Arial" w:cs="Arial"/>
          <w:color w:val="000000"/>
          <w:sz w:val="20"/>
          <w:szCs w:val="20"/>
        </w:rPr>
        <w:t xml:space="preserve">Specifični cilji: zmanjšanje pojavljanja kontaktnih dermatitisov stopal v jatah pitovnih piščancev, preverjanje kriterijev za upravičenost krajšanja repov prašičem, zmanjšanje neskladnosti zaradi kršenja svobode gibanja pri teletih, preprečevanje ilegalne trgovine s pasjimi mladiči in ilegalnih vnosov psov, mačk in dihurjev iz držav izven EU. </w:t>
      </w:r>
    </w:p>
    <w:p w14:paraId="7839E51B" w14:textId="3C522984" w:rsidR="007B33FE" w:rsidRPr="00BB7E80" w:rsidRDefault="007B33FE" w:rsidP="00036C01">
      <w:pPr>
        <w:autoSpaceDE w:val="0"/>
        <w:autoSpaceDN w:val="0"/>
        <w:adjustRightInd w:val="0"/>
        <w:spacing w:line="276" w:lineRule="auto"/>
        <w:jc w:val="both"/>
        <w:rPr>
          <w:rFonts w:ascii="Arial" w:hAnsi="Arial" w:cs="Arial"/>
          <w:color w:val="000000"/>
          <w:sz w:val="20"/>
          <w:szCs w:val="20"/>
        </w:rPr>
      </w:pPr>
      <w:r w:rsidRPr="00BB7E80">
        <w:rPr>
          <w:rFonts w:ascii="Arial" w:hAnsi="Arial" w:cs="Arial"/>
          <w:color w:val="000000"/>
          <w:sz w:val="20"/>
          <w:szCs w:val="20"/>
        </w:rPr>
        <w:lastRenderedPageBreak/>
        <w:t xml:space="preserve">V letu 2023 je bil sprejet </w:t>
      </w:r>
      <w:r w:rsidR="00F96F35">
        <w:rPr>
          <w:rFonts w:ascii="Arial" w:hAnsi="Arial" w:cs="Arial"/>
          <w:color w:val="000000"/>
          <w:sz w:val="20"/>
          <w:szCs w:val="20"/>
        </w:rPr>
        <w:t>Zakon o spremembah in dopolnitvah</w:t>
      </w:r>
      <w:r w:rsidRPr="00BB7E80">
        <w:rPr>
          <w:rFonts w:ascii="Arial" w:hAnsi="Arial" w:cs="Arial"/>
          <w:color w:val="000000"/>
          <w:sz w:val="20"/>
          <w:szCs w:val="20"/>
        </w:rPr>
        <w:t xml:space="preserve"> Zakona o zaščiti živali</w:t>
      </w:r>
      <w:r w:rsidR="00CE57E5">
        <w:rPr>
          <w:rFonts w:ascii="Arial" w:hAnsi="Arial" w:cs="Arial"/>
          <w:color w:val="000000"/>
          <w:sz w:val="20"/>
          <w:szCs w:val="20"/>
        </w:rPr>
        <w:t xml:space="preserve"> (Uradni list RS, št. 109/23)</w:t>
      </w:r>
      <w:r w:rsidRPr="00BB7E80">
        <w:rPr>
          <w:rFonts w:ascii="Arial" w:hAnsi="Arial" w:cs="Arial"/>
          <w:color w:val="000000"/>
          <w:sz w:val="20"/>
          <w:szCs w:val="20"/>
        </w:rPr>
        <w:t xml:space="preserve">. UVHVVR je začela izvajati aktivnosti za uveljavitev določb </w:t>
      </w:r>
      <w:r w:rsidR="00F96F35">
        <w:rPr>
          <w:rFonts w:ascii="Arial" w:hAnsi="Arial" w:cs="Arial"/>
          <w:color w:val="000000"/>
          <w:sz w:val="20"/>
          <w:szCs w:val="20"/>
        </w:rPr>
        <w:t xml:space="preserve">te </w:t>
      </w:r>
      <w:r w:rsidRPr="00BB7E80">
        <w:rPr>
          <w:rFonts w:ascii="Arial" w:hAnsi="Arial" w:cs="Arial"/>
          <w:color w:val="000000"/>
          <w:sz w:val="20"/>
          <w:szCs w:val="20"/>
        </w:rPr>
        <w:t>novele zakona in izvajanje nadzorov v skladu z novelo zakona.</w:t>
      </w:r>
    </w:p>
    <w:p w14:paraId="6017434E" w14:textId="77777777" w:rsidR="007B33FE" w:rsidRPr="00BB7E80" w:rsidRDefault="007B33FE" w:rsidP="00036C01">
      <w:pPr>
        <w:autoSpaceDE w:val="0"/>
        <w:autoSpaceDN w:val="0"/>
        <w:adjustRightInd w:val="0"/>
        <w:spacing w:line="276" w:lineRule="auto"/>
        <w:jc w:val="both"/>
        <w:rPr>
          <w:rFonts w:ascii="Arial" w:hAnsi="Arial" w:cs="Arial"/>
          <w:color w:val="000000"/>
          <w:sz w:val="20"/>
          <w:szCs w:val="20"/>
        </w:rPr>
      </w:pPr>
      <w:r w:rsidRPr="00BB7E80">
        <w:rPr>
          <w:rFonts w:ascii="Arial" w:hAnsi="Arial" w:cs="Arial"/>
          <w:color w:val="000000"/>
          <w:sz w:val="20"/>
          <w:szCs w:val="20"/>
        </w:rPr>
        <w:t xml:space="preserve">V skladu z novelo zakona je bila v letu 2024 imenovana Posebna enota za nadzor zaščite živali. </w:t>
      </w:r>
      <w:r w:rsidRPr="00BB7E80">
        <w:rPr>
          <w:rFonts w:ascii="Arial" w:hAnsi="Arial" w:cs="Arial"/>
          <w:color w:val="292B2C"/>
          <w:sz w:val="20"/>
          <w:szCs w:val="20"/>
          <w:lang w:eastAsia="sl-SI"/>
        </w:rPr>
        <w:t>Naloge enote so ukrepanje ob kršitvah, ki se nanašajo na večje število živali, ukrepanje v primeru prometnih nesreč, v katerih je udeleženo večje število živali, ter opravljanje drugih nalog in aktivnosti po pooblastilu direktorja inšpekcije.</w:t>
      </w:r>
    </w:p>
    <w:p w14:paraId="337949EB" w14:textId="370F8A8A" w:rsidR="007B33FE" w:rsidRPr="00BB7E80" w:rsidRDefault="007B33FE" w:rsidP="00036C01">
      <w:pPr>
        <w:autoSpaceDE w:val="0"/>
        <w:autoSpaceDN w:val="0"/>
        <w:adjustRightInd w:val="0"/>
        <w:spacing w:line="276" w:lineRule="auto"/>
        <w:jc w:val="both"/>
        <w:rPr>
          <w:rFonts w:ascii="Arial" w:hAnsi="Arial" w:cs="Arial"/>
          <w:color w:val="000000"/>
          <w:sz w:val="20"/>
          <w:szCs w:val="20"/>
        </w:rPr>
      </w:pPr>
      <w:r w:rsidRPr="00BB7E80">
        <w:rPr>
          <w:rFonts w:ascii="Arial" w:hAnsi="Arial" w:cs="Arial"/>
          <w:color w:val="000000"/>
          <w:sz w:val="20"/>
          <w:szCs w:val="20"/>
        </w:rPr>
        <w:t>Z namenom odkrivanja ilegalne trgovine in z njo povezanimi postopki je bila v drugi polovici leta 2021 imenovana posebna skupina, ki je v letu 2024 nadaljevala z obravnavo odkritih primerov ilegalnega trgovanja in z njim povezane internetne prodaje ter krepila sodelovanje z pristojnimi organi držav članic EU (Bolgarija, Romunija, Madžarska) in nekaterimi tretjimi državami (Srbija, Ukrajina).</w:t>
      </w:r>
    </w:p>
    <w:p w14:paraId="06D20E17" w14:textId="77777777" w:rsidR="007B33FE" w:rsidRDefault="007B33FE" w:rsidP="00036C01">
      <w:pPr>
        <w:autoSpaceDE w:val="0"/>
        <w:autoSpaceDN w:val="0"/>
        <w:adjustRightInd w:val="0"/>
        <w:spacing w:line="276" w:lineRule="auto"/>
        <w:jc w:val="both"/>
        <w:rPr>
          <w:rFonts w:ascii="Arial" w:hAnsi="Arial" w:cs="Arial"/>
          <w:color w:val="000000"/>
          <w:sz w:val="20"/>
          <w:szCs w:val="20"/>
        </w:rPr>
      </w:pPr>
      <w:r w:rsidRPr="00BB7E80">
        <w:rPr>
          <w:rFonts w:ascii="Arial" w:hAnsi="Arial" w:cs="Arial"/>
          <w:color w:val="000000"/>
          <w:sz w:val="20"/>
          <w:szCs w:val="20"/>
        </w:rPr>
        <w:t xml:space="preserve">V letu 2024 je bilo število postopkov, ki so bili uvedeni izključno zaradi preverjanja skladnosti z zakonodajo na področju dobrobiti in zaščite živali, nekoliko manjše kot v letu 2023. V letu 2024 je bilo odvzetih manj živali v primerjavi z letom 2023. </w:t>
      </w:r>
    </w:p>
    <w:p w14:paraId="2ECAC3A3" w14:textId="77777777" w:rsidR="001E3E04" w:rsidRDefault="001E3E04" w:rsidP="00036C01">
      <w:pPr>
        <w:pStyle w:val="Naslov4"/>
        <w:spacing w:line="276" w:lineRule="auto"/>
        <w:rPr>
          <w:rFonts w:ascii="Arial" w:hAnsi="Arial" w:cs="Arial"/>
          <w:i w:val="0"/>
          <w:iCs w:val="0"/>
          <w:color w:val="auto"/>
          <w:sz w:val="20"/>
          <w:szCs w:val="20"/>
        </w:rPr>
      </w:pPr>
    </w:p>
    <w:p w14:paraId="0DA74817" w14:textId="2BC48FBB" w:rsidR="007B33FE" w:rsidRPr="00B5228D" w:rsidRDefault="00B5228D" w:rsidP="00036C01">
      <w:pPr>
        <w:pStyle w:val="Naslov4"/>
        <w:spacing w:line="276" w:lineRule="auto"/>
        <w:rPr>
          <w:rFonts w:ascii="Arial" w:hAnsi="Arial" w:cs="Arial"/>
          <w:i w:val="0"/>
          <w:iCs w:val="0"/>
          <w:color w:val="auto"/>
          <w:sz w:val="20"/>
          <w:szCs w:val="20"/>
        </w:rPr>
      </w:pPr>
      <w:r w:rsidRPr="00B5228D">
        <w:rPr>
          <w:rFonts w:ascii="Arial" w:hAnsi="Arial" w:cs="Arial"/>
          <w:i w:val="0"/>
          <w:iCs w:val="0"/>
          <w:color w:val="auto"/>
          <w:sz w:val="20"/>
          <w:szCs w:val="20"/>
        </w:rPr>
        <w:t>10.1.1.3 IDENTIFIKACIJA IN REGISTRACIJA ŽIVALI</w:t>
      </w:r>
    </w:p>
    <w:p w14:paraId="65854510" w14:textId="77777777" w:rsidR="007B33FE" w:rsidRPr="00BB7E80" w:rsidRDefault="007B33FE" w:rsidP="00036C01">
      <w:pPr>
        <w:spacing w:line="276" w:lineRule="auto"/>
        <w:jc w:val="both"/>
        <w:rPr>
          <w:rFonts w:ascii="Arial" w:hAnsi="Arial" w:cs="Arial"/>
          <w:sz w:val="20"/>
          <w:szCs w:val="20"/>
          <w:lang w:eastAsia="sl-SI"/>
        </w:rPr>
      </w:pPr>
    </w:p>
    <w:p w14:paraId="44B7652F" w14:textId="77777777" w:rsidR="007B33FE" w:rsidRPr="00BB7E80" w:rsidRDefault="007B33FE" w:rsidP="00036C01">
      <w:pPr>
        <w:spacing w:line="276" w:lineRule="auto"/>
        <w:jc w:val="both"/>
        <w:rPr>
          <w:rFonts w:ascii="Arial" w:hAnsi="Arial" w:cs="Arial"/>
          <w:sz w:val="20"/>
          <w:szCs w:val="20"/>
          <w:lang w:eastAsia="sl-SI"/>
        </w:rPr>
      </w:pPr>
      <w:r w:rsidRPr="00BB7E80">
        <w:rPr>
          <w:rFonts w:ascii="Arial" w:hAnsi="Arial" w:cs="Arial"/>
          <w:sz w:val="20"/>
          <w:szCs w:val="20"/>
          <w:lang w:eastAsia="sl-SI"/>
        </w:rPr>
        <w:t xml:space="preserve">Na področju identifikacije in registracije živali je bil cilj uradnega nadzora odkriti kritične procese in druga tveganja, ki se lahko pojavijo z nespoštovanjem pravil v zvezi z identifikacijo živali. </w:t>
      </w:r>
    </w:p>
    <w:p w14:paraId="4AB184E7" w14:textId="77777777" w:rsidR="007B33FE" w:rsidRPr="00BB7E80" w:rsidRDefault="007B33FE" w:rsidP="00036C01">
      <w:pPr>
        <w:spacing w:line="276" w:lineRule="auto"/>
        <w:jc w:val="both"/>
        <w:rPr>
          <w:rFonts w:ascii="Arial" w:hAnsi="Arial" w:cs="Arial"/>
          <w:sz w:val="20"/>
          <w:szCs w:val="20"/>
          <w:lang w:eastAsia="sl-SI"/>
        </w:rPr>
      </w:pPr>
      <w:r w:rsidRPr="00BB7E80">
        <w:rPr>
          <w:rFonts w:ascii="Arial" w:hAnsi="Arial" w:cs="Arial"/>
          <w:sz w:val="20"/>
          <w:szCs w:val="20"/>
          <w:lang w:eastAsia="sl-SI"/>
        </w:rPr>
        <w:t>Neskladnosti so bile ugotovljene pri označevanju kopitarjev, govedi, drobnice, prašičev, predvsem pri prašičih, ki so izvirali iz drugih držav članic in so bili rejeni in zaklani v Republiki Sloveniji. Najmanjši delež neskladij glede na število pregledov je bil zabeležen pri govedu.</w:t>
      </w:r>
    </w:p>
    <w:p w14:paraId="15552832" w14:textId="53E8597A" w:rsidR="00071824" w:rsidRDefault="007B33FE" w:rsidP="00036C01">
      <w:pPr>
        <w:spacing w:line="276" w:lineRule="auto"/>
        <w:jc w:val="both"/>
        <w:rPr>
          <w:rFonts w:ascii="Arial" w:hAnsi="Arial" w:cs="Arial"/>
          <w:sz w:val="20"/>
          <w:szCs w:val="20"/>
          <w:lang w:eastAsia="sl-SI"/>
        </w:rPr>
      </w:pPr>
      <w:r w:rsidRPr="00BB7E80">
        <w:rPr>
          <w:rFonts w:ascii="Arial" w:hAnsi="Arial" w:cs="Arial"/>
          <w:sz w:val="20"/>
          <w:szCs w:val="20"/>
          <w:lang w:eastAsia="sl-SI"/>
        </w:rPr>
        <w:t>Neskladja v zvezi s pravilnim označevanjem prašičev, kopitarjev, govedi in drobnice so bila odpravljena in kršitelji sankcionirani.</w:t>
      </w:r>
      <w:r w:rsidR="00071824">
        <w:rPr>
          <w:rFonts w:ascii="Arial" w:hAnsi="Arial" w:cs="Arial"/>
          <w:sz w:val="20"/>
          <w:szCs w:val="20"/>
          <w:lang w:eastAsia="sl-SI"/>
        </w:rPr>
        <w:t xml:space="preserve">  </w:t>
      </w:r>
    </w:p>
    <w:p w14:paraId="091BFC20" w14:textId="77777777" w:rsidR="00C239E1" w:rsidRDefault="00C239E1" w:rsidP="00036C01">
      <w:pPr>
        <w:spacing w:after="0" w:line="276" w:lineRule="auto"/>
        <w:jc w:val="both"/>
        <w:rPr>
          <w:rFonts w:ascii="Arial" w:hAnsi="Arial" w:cs="Arial"/>
          <w:i/>
          <w:iCs/>
          <w:sz w:val="20"/>
          <w:szCs w:val="20"/>
        </w:rPr>
      </w:pPr>
    </w:p>
    <w:p w14:paraId="5041DFF9" w14:textId="79999E27" w:rsidR="007B33FE" w:rsidRPr="00071824" w:rsidRDefault="00071824" w:rsidP="00036C01">
      <w:pPr>
        <w:pStyle w:val="Naslov4"/>
        <w:spacing w:line="276" w:lineRule="auto"/>
        <w:rPr>
          <w:rFonts w:ascii="Arial" w:hAnsi="Arial" w:cs="Arial"/>
          <w:i w:val="0"/>
          <w:iCs w:val="0"/>
          <w:color w:val="auto"/>
          <w:sz w:val="20"/>
          <w:szCs w:val="20"/>
        </w:rPr>
      </w:pPr>
      <w:r>
        <w:rPr>
          <w:rFonts w:ascii="Arial" w:hAnsi="Arial" w:cs="Arial"/>
          <w:i w:val="0"/>
          <w:iCs w:val="0"/>
          <w:color w:val="auto"/>
          <w:sz w:val="20"/>
          <w:szCs w:val="20"/>
        </w:rPr>
        <w:t xml:space="preserve">10.1.1.4 </w:t>
      </w:r>
      <w:r w:rsidRPr="00071824">
        <w:rPr>
          <w:rFonts w:ascii="Arial" w:hAnsi="Arial" w:cs="Arial"/>
          <w:i w:val="0"/>
          <w:iCs w:val="0"/>
          <w:color w:val="auto"/>
          <w:sz w:val="20"/>
          <w:szCs w:val="20"/>
        </w:rPr>
        <w:t>UPORABA ZDRAVIL IN UGOTAVLJANJE NJIHOVIH OSTANKOV</w:t>
      </w:r>
    </w:p>
    <w:p w14:paraId="0A3A42E1" w14:textId="77777777" w:rsidR="007B33FE" w:rsidRPr="00BB7E80" w:rsidRDefault="007B33FE" w:rsidP="00036C01">
      <w:pPr>
        <w:spacing w:line="276" w:lineRule="auto"/>
        <w:jc w:val="both"/>
        <w:rPr>
          <w:rFonts w:ascii="Arial" w:hAnsi="Arial" w:cs="Arial"/>
          <w:sz w:val="20"/>
          <w:szCs w:val="20"/>
          <w:lang w:eastAsia="sl-SI"/>
        </w:rPr>
      </w:pPr>
    </w:p>
    <w:p w14:paraId="78246908" w14:textId="77777777" w:rsidR="007B33FE" w:rsidRPr="00BB7E80" w:rsidRDefault="007B33FE" w:rsidP="00036C01">
      <w:pPr>
        <w:spacing w:line="276" w:lineRule="auto"/>
        <w:jc w:val="both"/>
        <w:rPr>
          <w:rFonts w:ascii="Arial" w:hAnsi="Arial" w:cs="Arial"/>
          <w:sz w:val="20"/>
          <w:szCs w:val="20"/>
          <w:lang w:eastAsia="sl-SI"/>
        </w:rPr>
      </w:pPr>
      <w:r w:rsidRPr="00BB7E80">
        <w:rPr>
          <w:rFonts w:ascii="Arial" w:hAnsi="Arial" w:cs="Arial"/>
          <w:sz w:val="20"/>
          <w:szCs w:val="20"/>
          <w:lang w:eastAsia="sl-SI"/>
        </w:rPr>
        <w:t>Tudi v letu 2024 je bil poudarek usmerjenih nadzorov na pravilni in s tem povezani odgovorni uporabi protimikrobnih zdravil (antibiotikov), še zlasti tistih iz skupine kritičnega pomena, ter na posebni pozornosti glede njihove uporabe na gospodarstvih pri pitovnih piščancih.</w:t>
      </w:r>
    </w:p>
    <w:p w14:paraId="27DE5A0F" w14:textId="77777777" w:rsidR="007B33FE" w:rsidRPr="00BB7E80" w:rsidRDefault="007B33FE" w:rsidP="00036C01">
      <w:pPr>
        <w:spacing w:line="276" w:lineRule="auto"/>
        <w:jc w:val="both"/>
        <w:rPr>
          <w:rFonts w:ascii="Arial" w:hAnsi="Arial" w:cs="Arial"/>
          <w:sz w:val="20"/>
          <w:szCs w:val="20"/>
          <w:lang w:eastAsia="sl-SI"/>
        </w:rPr>
      </w:pPr>
      <w:r w:rsidRPr="00BB7E80">
        <w:rPr>
          <w:rFonts w:ascii="Arial" w:hAnsi="Arial" w:cs="Arial"/>
          <w:sz w:val="20"/>
          <w:szCs w:val="20"/>
          <w:lang w:eastAsia="sl-SI"/>
        </w:rPr>
        <w:t>Redne naloge nadzora so izvedene v manjšem obsegu, kot je bilo načrtovano.</w:t>
      </w:r>
    </w:p>
    <w:p w14:paraId="1831B88F" w14:textId="77777777" w:rsidR="007B33FE" w:rsidRPr="00BB7E80" w:rsidRDefault="007B33FE" w:rsidP="00036C01">
      <w:pPr>
        <w:spacing w:line="276" w:lineRule="auto"/>
        <w:jc w:val="both"/>
        <w:rPr>
          <w:rFonts w:ascii="Arial" w:hAnsi="Arial" w:cs="Arial"/>
          <w:sz w:val="20"/>
          <w:szCs w:val="20"/>
          <w:lang w:eastAsia="sl-SI"/>
        </w:rPr>
      </w:pPr>
      <w:r w:rsidRPr="00BB7E80">
        <w:rPr>
          <w:rFonts w:ascii="Arial" w:hAnsi="Arial" w:cs="Arial"/>
          <w:sz w:val="20"/>
          <w:szCs w:val="20"/>
          <w:lang w:eastAsia="sl-SI"/>
        </w:rPr>
        <w:t>Nepravilna uporaba zdravil s strani imetnikov rejnih živali še vedno predstavlja tveganje za pojav protimikrobne rezistence in pojav rezidua v živilih. V primeru neskladij glede prometa in uporabe zdravil so bili izvedeni vsi odrejeni ukrepi.</w:t>
      </w:r>
    </w:p>
    <w:p w14:paraId="2D4C2D06" w14:textId="77777777" w:rsidR="00576E89" w:rsidRDefault="00576E89" w:rsidP="00036C01">
      <w:pPr>
        <w:spacing w:after="0" w:line="276" w:lineRule="auto"/>
        <w:jc w:val="both"/>
        <w:rPr>
          <w:rFonts w:ascii="Arial" w:hAnsi="Arial" w:cs="Arial"/>
          <w:sz w:val="20"/>
          <w:szCs w:val="20"/>
          <w:lang w:eastAsia="sl-SI"/>
        </w:rPr>
      </w:pPr>
    </w:p>
    <w:p w14:paraId="036FB15C" w14:textId="4DB14730" w:rsidR="007B33FE" w:rsidRPr="00C5018E" w:rsidRDefault="00576E89" w:rsidP="00036C01">
      <w:pPr>
        <w:pStyle w:val="Naslov4"/>
        <w:spacing w:line="276" w:lineRule="auto"/>
        <w:rPr>
          <w:rFonts w:ascii="Arial" w:hAnsi="Arial" w:cs="Arial"/>
          <w:i w:val="0"/>
          <w:iCs w:val="0"/>
          <w:color w:val="auto"/>
          <w:sz w:val="20"/>
          <w:szCs w:val="20"/>
        </w:rPr>
      </w:pPr>
      <w:r w:rsidRPr="00C5018E">
        <w:rPr>
          <w:rFonts w:ascii="Arial" w:hAnsi="Arial" w:cs="Arial"/>
          <w:i w:val="0"/>
          <w:iCs w:val="0"/>
          <w:color w:val="auto"/>
          <w:sz w:val="20"/>
          <w:szCs w:val="20"/>
        </w:rPr>
        <w:t xml:space="preserve">10.1.1.5 </w:t>
      </w:r>
      <w:r w:rsidR="00C5018E" w:rsidRPr="00C5018E">
        <w:rPr>
          <w:rFonts w:ascii="Arial" w:hAnsi="Arial" w:cs="Arial"/>
          <w:i w:val="0"/>
          <w:iCs w:val="0"/>
          <w:color w:val="auto"/>
          <w:sz w:val="20"/>
          <w:szCs w:val="20"/>
        </w:rPr>
        <w:t xml:space="preserve"> </w:t>
      </w:r>
      <w:r w:rsidR="007B33FE" w:rsidRPr="00C5018E">
        <w:rPr>
          <w:rFonts w:ascii="Arial" w:hAnsi="Arial" w:cs="Arial"/>
          <w:i w:val="0"/>
          <w:iCs w:val="0"/>
          <w:color w:val="auto"/>
          <w:sz w:val="20"/>
          <w:szCs w:val="20"/>
        </w:rPr>
        <w:t xml:space="preserve">ŽIVALSKI STRANSKI PROIZVODI </w:t>
      </w:r>
    </w:p>
    <w:p w14:paraId="6EF3B9DC" w14:textId="77777777" w:rsidR="007B33FE" w:rsidRPr="00BB7E80" w:rsidRDefault="007B33FE" w:rsidP="00036C01">
      <w:pPr>
        <w:spacing w:line="276" w:lineRule="auto"/>
        <w:jc w:val="both"/>
        <w:rPr>
          <w:rFonts w:ascii="Arial" w:hAnsi="Arial" w:cs="Arial"/>
          <w:sz w:val="20"/>
          <w:szCs w:val="20"/>
          <w:lang w:eastAsia="sl-SI"/>
        </w:rPr>
      </w:pPr>
    </w:p>
    <w:p w14:paraId="172E29E8" w14:textId="3742C216" w:rsidR="007B33FE" w:rsidRPr="00BB7E80" w:rsidRDefault="007B33FE" w:rsidP="00036C01">
      <w:pPr>
        <w:spacing w:line="276" w:lineRule="auto"/>
        <w:jc w:val="both"/>
        <w:rPr>
          <w:rFonts w:ascii="Arial" w:hAnsi="Arial" w:cs="Arial"/>
          <w:sz w:val="20"/>
          <w:szCs w:val="20"/>
          <w:lang w:eastAsia="sl-SI"/>
        </w:rPr>
      </w:pPr>
      <w:r w:rsidRPr="00BB7E80">
        <w:rPr>
          <w:rFonts w:ascii="Arial" w:hAnsi="Arial" w:cs="Arial"/>
          <w:sz w:val="20"/>
          <w:szCs w:val="20"/>
          <w:lang w:eastAsia="sl-SI"/>
        </w:rPr>
        <w:t>Glavni cilj v letu 2024 je bila izvedba rednih pregledov odobrenih obratov ter registriranih obratov in izvajalcev dejavnosti v skladu z načrtom dela, s poudarkom na preverjanju sledljivosti in ravnanju z živalskimi str</w:t>
      </w:r>
      <w:r w:rsidR="000D0AF9">
        <w:rPr>
          <w:rFonts w:ascii="Arial" w:hAnsi="Arial" w:cs="Arial"/>
          <w:sz w:val="20"/>
          <w:szCs w:val="20"/>
          <w:lang w:eastAsia="sl-SI"/>
        </w:rPr>
        <w:t>a</w:t>
      </w:r>
      <w:r w:rsidRPr="00BB7E80">
        <w:rPr>
          <w:rFonts w:ascii="Arial" w:hAnsi="Arial" w:cs="Arial"/>
          <w:sz w:val="20"/>
          <w:szCs w:val="20"/>
          <w:lang w:eastAsia="sl-SI"/>
        </w:rPr>
        <w:t>nskimi proizvodi (</w:t>
      </w:r>
      <w:r w:rsidR="00262236">
        <w:rPr>
          <w:rFonts w:ascii="Arial" w:hAnsi="Arial" w:cs="Arial"/>
          <w:sz w:val="20"/>
          <w:szCs w:val="20"/>
          <w:lang w:eastAsia="sl-SI"/>
        </w:rPr>
        <w:t xml:space="preserve">v nadaljnjem besedilu: </w:t>
      </w:r>
      <w:r w:rsidRPr="00BB7E80">
        <w:rPr>
          <w:rFonts w:ascii="Arial" w:hAnsi="Arial" w:cs="Arial"/>
          <w:sz w:val="20"/>
          <w:szCs w:val="20"/>
          <w:lang w:eastAsia="sl-SI"/>
        </w:rPr>
        <w:t xml:space="preserve">ŽSP) na kraju nastanka (predelovalni obrati, gostilne, klavnice,…). Ostali pomembni cilji so bili zagotavljanje skladnosti pošiljk ŽSP pri uvozu iz tretjih držav in potrjevanje prispetja pošiljk predelanih živalskih beljakovin pri izvozu in trgovanju, identifikacija nosilcev dejavnosti, ki ravnajo z ŽSP, predvsem na področjih, kjer se prepleta več sklopov zakonodaje </w:t>
      </w:r>
      <w:r w:rsidRPr="00BB7E80">
        <w:rPr>
          <w:rFonts w:ascii="Arial" w:hAnsi="Arial" w:cs="Arial"/>
          <w:sz w:val="20"/>
          <w:szCs w:val="20"/>
          <w:lang w:eastAsia="sl-SI"/>
        </w:rPr>
        <w:lastRenderedPageBreak/>
        <w:t>(veterinarska in okoljevarstvena oziroma kmetijska), ter nadzor nad ravnanjem z ŽSP na mestu nastanka.</w:t>
      </w:r>
    </w:p>
    <w:p w14:paraId="610A5BDB" w14:textId="77777777" w:rsidR="007B33FE" w:rsidRPr="00BB7E80" w:rsidRDefault="007B33FE" w:rsidP="00036C01">
      <w:pPr>
        <w:spacing w:line="276" w:lineRule="auto"/>
        <w:jc w:val="both"/>
        <w:rPr>
          <w:rFonts w:ascii="Arial" w:hAnsi="Arial" w:cs="Arial"/>
          <w:sz w:val="20"/>
          <w:szCs w:val="20"/>
          <w:lang w:eastAsia="sl-SI"/>
        </w:rPr>
      </w:pPr>
      <w:r w:rsidRPr="00BB7E80">
        <w:rPr>
          <w:rFonts w:ascii="Arial" w:hAnsi="Arial" w:cs="Arial"/>
          <w:sz w:val="20"/>
          <w:szCs w:val="20"/>
          <w:lang w:eastAsia="sl-SI"/>
        </w:rPr>
        <w:t>Načrt dela v letu 2024 na področju nadzora nad ŽSP obrati in registriranimi izvajalci dejavnosti ni bil v celoti izveden, prioriteta je bila izvedba načrtovanih pregledov odobrenih obratov. Pregledanih je bilo cca. 50 % obratov.</w:t>
      </w:r>
    </w:p>
    <w:p w14:paraId="1936C38E" w14:textId="77777777" w:rsidR="00C5018E" w:rsidRDefault="00C5018E" w:rsidP="00036C01">
      <w:pPr>
        <w:spacing w:after="0" w:line="276" w:lineRule="auto"/>
        <w:jc w:val="both"/>
        <w:rPr>
          <w:rFonts w:ascii="Arial" w:hAnsi="Arial" w:cs="Arial"/>
          <w:sz w:val="20"/>
          <w:szCs w:val="20"/>
          <w:lang w:eastAsia="sl-SI"/>
        </w:rPr>
      </w:pPr>
    </w:p>
    <w:p w14:paraId="382AD8F5" w14:textId="3678F04B" w:rsidR="007B33FE" w:rsidRPr="00C5018E" w:rsidRDefault="00C5018E" w:rsidP="00036C01">
      <w:pPr>
        <w:pStyle w:val="Naslov4"/>
        <w:spacing w:line="276" w:lineRule="auto"/>
        <w:rPr>
          <w:rFonts w:ascii="Arial" w:hAnsi="Arial" w:cs="Arial"/>
          <w:i w:val="0"/>
          <w:iCs w:val="0"/>
          <w:color w:val="auto"/>
          <w:sz w:val="20"/>
          <w:szCs w:val="20"/>
          <w:lang w:eastAsia="sl-SI"/>
        </w:rPr>
      </w:pPr>
      <w:r>
        <w:rPr>
          <w:rFonts w:ascii="Arial" w:hAnsi="Arial" w:cs="Arial"/>
          <w:i w:val="0"/>
          <w:iCs w:val="0"/>
          <w:color w:val="auto"/>
          <w:sz w:val="20"/>
          <w:szCs w:val="20"/>
          <w:lang w:eastAsia="sl-SI"/>
        </w:rPr>
        <w:t xml:space="preserve">10.1.1.6 </w:t>
      </w:r>
      <w:r w:rsidR="007B33FE" w:rsidRPr="00C5018E">
        <w:rPr>
          <w:rFonts w:ascii="Arial" w:hAnsi="Arial" w:cs="Arial"/>
          <w:i w:val="0"/>
          <w:iCs w:val="0"/>
          <w:color w:val="auto"/>
          <w:sz w:val="20"/>
          <w:szCs w:val="20"/>
          <w:lang w:eastAsia="sl-SI"/>
        </w:rPr>
        <w:t>DISTRIBUCIJA, PROIZVODNJA IN UPORABA KRME</w:t>
      </w:r>
    </w:p>
    <w:p w14:paraId="5ED1FEA7" w14:textId="77777777" w:rsidR="007B33FE" w:rsidRPr="00BB7E80" w:rsidRDefault="007B33FE" w:rsidP="00036C01">
      <w:pPr>
        <w:spacing w:line="276" w:lineRule="auto"/>
        <w:jc w:val="both"/>
        <w:rPr>
          <w:rFonts w:ascii="Arial" w:hAnsi="Arial" w:cs="Arial"/>
          <w:sz w:val="20"/>
          <w:szCs w:val="20"/>
          <w:lang w:eastAsia="sl-SI"/>
        </w:rPr>
      </w:pPr>
    </w:p>
    <w:p w14:paraId="39233532" w14:textId="77777777" w:rsidR="007B33FE" w:rsidRPr="00BB7E80" w:rsidRDefault="007B33FE" w:rsidP="00036C01">
      <w:pPr>
        <w:spacing w:line="276" w:lineRule="auto"/>
        <w:jc w:val="both"/>
        <w:rPr>
          <w:rFonts w:ascii="Arial" w:hAnsi="Arial" w:cs="Arial"/>
          <w:sz w:val="20"/>
          <w:szCs w:val="20"/>
          <w:lang w:eastAsia="sl-SI"/>
        </w:rPr>
      </w:pPr>
      <w:r w:rsidRPr="00BB7E80">
        <w:rPr>
          <w:rFonts w:ascii="Arial" w:hAnsi="Arial" w:cs="Arial"/>
          <w:sz w:val="20"/>
          <w:szCs w:val="20"/>
          <w:lang w:eastAsia="sl-SI"/>
        </w:rPr>
        <w:t>Glavni cilji za leto 2024 so bili v prvi vrsti ohranitev nivoja varnosti krme na sedanji ravni s sistematičnim in učinkovitim sistemom nadzora na področju skladnosti krme na trgu. Posebna pozornost je bila namenjena tistim nosilcem poslovanja s krmo, ki prispevajo k zmanjšanju tveganja, ki bi jih lahko povzročili krmni proizvodi za živali, ljudi in okolje. V letu 2024 je bil poudarek na kontroli sledljivosti in označevanja krme pri proizvajalcih dietetičnih in/ali mineralnih krmnih mešanic, v obratih, ki v proizvodnji uporabljajo in/ali trgujejo z predelanimi živalskimi beljakovinami ter v proizvodnih obratih, ki trgujejo z medicirano krmo.</w:t>
      </w:r>
    </w:p>
    <w:p w14:paraId="16BC818E" w14:textId="77777777" w:rsidR="007B33FE" w:rsidRPr="00BB7E80" w:rsidRDefault="007B33FE" w:rsidP="00036C01">
      <w:pPr>
        <w:spacing w:line="276" w:lineRule="auto"/>
        <w:jc w:val="both"/>
        <w:rPr>
          <w:rFonts w:ascii="Arial" w:hAnsi="Arial" w:cs="Arial"/>
          <w:sz w:val="20"/>
          <w:szCs w:val="20"/>
          <w:lang w:eastAsia="sl-SI"/>
        </w:rPr>
      </w:pPr>
      <w:r w:rsidRPr="00BB7E80">
        <w:rPr>
          <w:rFonts w:ascii="Arial" w:hAnsi="Arial" w:cs="Arial"/>
          <w:sz w:val="20"/>
          <w:szCs w:val="20"/>
          <w:lang w:eastAsia="sl-SI"/>
        </w:rPr>
        <w:t>Realizacija plana nadzora pri izvajalcih dejavnosti poslovanja s krmo, ki so bili na vrsti za pregled po analizi tveganja, je povprečno okoli 50 %. Realizacija plana na kmetijskih gospodarstvih je v povprečju višja, okoli 62 %.</w:t>
      </w:r>
    </w:p>
    <w:p w14:paraId="070A6D05" w14:textId="77777777" w:rsidR="00036C01" w:rsidRDefault="00036C01" w:rsidP="00036C01">
      <w:pPr>
        <w:pStyle w:val="Naslov4"/>
        <w:spacing w:line="276" w:lineRule="auto"/>
        <w:jc w:val="both"/>
        <w:rPr>
          <w:rFonts w:ascii="Arial" w:hAnsi="Arial" w:cs="Arial"/>
          <w:i w:val="0"/>
          <w:iCs w:val="0"/>
          <w:color w:val="auto"/>
          <w:sz w:val="20"/>
          <w:szCs w:val="20"/>
          <w:lang w:eastAsia="sl-SI"/>
        </w:rPr>
      </w:pPr>
    </w:p>
    <w:p w14:paraId="3EE9F127" w14:textId="411CC04F" w:rsidR="007B33FE" w:rsidRPr="00E57D72" w:rsidRDefault="00E57D72" w:rsidP="00036C01">
      <w:pPr>
        <w:pStyle w:val="Naslov4"/>
        <w:spacing w:line="276" w:lineRule="auto"/>
        <w:jc w:val="both"/>
        <w:rPr>
          <w:rFonts w:ascii="Arial" w:hAnsi="Arial" w:cs="Arial"/>
          <w:i w:val="0"/>
          <w:iCs w:val="0"/>
          <w:color w:val="auto"/>
          <w:sz w:val="20"/>
          <w:szCs w:val="20"/>
          <w:lang w:eastAsia="sl-SI"/>
        </w:rPr>
      </w:pPr>
      <w:r>
        <w:rPr>
          <w:rFonts w:ascii="Arial" w:hAnsi="Arial" w:cs="Arial"/>
          <w:i w:val="0"/>
          <w:iCs w:val="0"/>
          <w:color w:val="auto"/>
          <w:sz w:val="20"/>
          <w:szCs w:val="20"/>
          <w:lang w:eastAsia="sl-SI"/>
        </w:rPr>
        <w:t xml:space="preserve">10.1.1.7 </w:t>
      </w:r>
      <w:r w:rsidR="007B33FE" w:rsidRPr="00E57D72">
        <w:rPr>
          <w:rFonts w:ascii="Arial" w:hAnsi="Arial" w:cs="Arial"/>
          <w:i w:val="0"/>
          <w:iCs w:val="0"/>
          <w:color w:val="auto"/>
          <w:sz w:val="20"/>
          <w:szCs w:val="20"/>
          <w:lang w:eastAsia="sl-SI"/>
        </w:rPr>
        <w:t>PROIZVODNJA, PREDELAVA IN DISTRIBUCIJA ŽIVIL, VARNOST ŽIVIL, KAKOVOST ŽIVIL TER OZNAČEVANJE ŽIVIL</w:t>
      </w:r>
    </w:p>
    <w:p w14:paraId="2FD54D05" w14:textId="77777777" w:rsidR="007B33FE" w:rsidRPr="00BB7E80" w:rsidRDefault="007B33FE" w:rsidP="00036C01">
      <w:pPr>
        <w:spacing w:line="276" w:lineRule="auto"/>
        <w:jc w:val="both"/>
        <w:rPr>
          <w:rFonts w:ascii="Arial" w:hAnsi="Arial" w:cs="Arial"/>
          <w:sz w:val="20"/>
          <w:szCs w:val="20"/>
          <w:lang w:eastAsia="sl-SI"/>
        </w:rPr>
      </w:pPr>
    </w:p>
    <w:p w14:paraId="24F88937" w14:textId="77777777" w:rsidR="007B33FE" w:rsidRPr="00BB7E80" w:rsidRDefault="007B33FE" w:rsidP="00036C01">
      <w:pPr>
        <w:spacing w:line="276" w:lineRule="auto"/>
        <w:jc w:val="both"/>
        <w:rPr>
          <w:rFonts w:ascii="Arial" w:hAnsi="Arial" w:cs="Arial"/>
          <w:sz w:val="20"/>
          <w:szCs w:val="20"/>
          <w:lang w:eastAsia="sl-SI"/>
        </w:rPr>
      </w:pPr>
      <w:r w:rsidRPr="00BB7E80">
        <w:rPr>
          <w:rFonts w:ascii="Arial" w:hAnsi="Arial" w:cs="Arial"/>
          <w:sz w:val="20"/>
          <w:szCs w:val="20"/>
          <w:lang w:eastAsia="sl-SI"/>
        </w:rPr>
        <w:t>Glavna cilja na področju živil v letu 2024 sta bila povečati učinkovitost notranjih kontrol, vzpostavljenih na načelih HACCP, in uveljaviti pravilno uporabo nacionalnih ali EU smernic v odobrenih/registriranih obratih. Vse bolj pa je bil cilj zagotoviti izvedbo tistih nalog uradnega nadzora, brez katerih pravne osebe ne morejo izvajati svojih dejavnosti.</w:t>
      </w:r>
    </w:p>
    <w:p w14:paraId="6DB4D8FF" w14:textId="77777777" w:rsidR="007B33FE" w:rsidRPr="00BB7E80" w:rsidRDefault="007B33FE" w:rsidP="00036C01">
      <w:pPr>
        <w:spacing w:line="276" w:lineRule="auto"/>
        <w:jc w:val="both"/>
        <w:rPr>
          <w:rFonts w:ascii="Arial" w:hAnsi="Arial" w:cs="Arial"/>
          <w:sz w:val="20"/>
          <w:szCs w:val="20"/>
          <w:lang w:eastAsia="sl-SI"/>
        </w:rPr>
      </w:pPr>
      <w:r w:rsidRPr="00BB7E80">
        <w:rPr>
          <w:rFonts w:ascii="Arial" w:hAnsi="Arial" w:cs="Arial"/>
          <w:sz w:val="20"/>
          <w:szCs w:val="20"/>
          <w:lang w:eastAsia="sl-SI"/>
        </w:rPr>
        <w:t xml:space="preserve">Inšpekcijski pregledi zajemajo celotno agroživilsko verigo od primarne proizvodnje, predelave, distribucije, uvoza ter javne prehrane. Vsi načrtovani pregledi se izvajajo glede na tveganje, ki ga subjekti nadzora predstavljajo. </w:t>
      </w:r>
    </w:p>
    <w:p w14:paraId="4DF59C8E" w14:textId="77777777" w:rsidR="007B33FE" w:rsidRPr="00BB7E80" w:rsidRDefault="007B33FE" w:rsidP="00036C01">
      <w:pPr>
        <w:spacing w:line="276" w:lineRule="auto"/>
        <w:jc w:val="both"/>
        <w:rPr>
          <w:rFonts w:ascii="Arial" w:hAnsi="Arial" w:cs="Arial"/>
          <w:sz w:val="20"/>
          <w:szCs w:val="20"/>
          <w:lang w:eastAsia="sl-SI"/>
        </w:rPr>
      </w:pPr>
      <w:r w:rsidRPr="00BB7E80">
        <w:rPr>
          <w:rFonts w:ascii="Arial" w:hAnsi="Arial" w:cs="Arial"/>
          <w:sz w:val="20"/>
          <w:szCs w:val="20"/>
          <w:lang w:eastAsia="sl-SI"/>
        </w:rPr>
        <w:t xml:space="preserve">Ne glede na izrazit kadrovski deficit so bili z upravljanjem kadrov izvedeni vsi obvezni pregledi (izvedba predpisanih </w:t>
      </w:r>
      <w:proofErr w:type="spellStart"/>
      <w:r w:rsidRPr="00BB7E80">
        <w:rPr>
          <w:rFonts w:ascii="Arial" w:hAnsi="Arial" w:cs="Arial"/>
          <w:sz w:val="20"/>
          <w:szCs w:val="20"/>
          <w:lang w:eastAsia="sl-SI"/>
        </w:rPr>
        <w:t>ante</w:t>
      </w:r>
      <w:proofErr w:type="spellEnd"/>
      <w:r w:rsidRPr="00BB7E80">
        <w:rPr>
          <w:rFonts w:ascii="Arial" w:hAnsi="Arial" w:cs="Arial"/>
          <w:sz w:val="20"/>
          <w:szCs w:val="20"/>
          <w:lang w:eastAsia="sl-SI"/>
        </w:rPr>
        <w:t xml:space="preserve"> in post </w:t>
      </w:r>
      <w:proofErr w:type="spellStart"/>
      <w:r w:rsidRPr="00BB7E80">
        <w:rPr>
          <w:rFonts w:ascii="Arial" w:hAnsi="Arial" w:cs="Arial"/>
          <w:sz w:val="20"/>
          <w:szCs w:val="20"/>
          <w:lang w:eastAsia="sl-SI"/>
        </w:rPr>
        <w:t>mortem</w:t>
      </w:r>
      <w:proofErr w:type="spellEnd"/>
      <w:r w:rsidRPr="00BB7E80">
        <w:rPr>
          <w:rFonts w:ascii="Arial" w:hAnsi="Arial" w:cs="Arial"/>
          <w:sz w:val="20"/>
          <w:szCs w:val="20"/>
          <w:lang w:eastAsia="sl-SI"/>
        </w:rPr>
        <w:t xml:space="preserve"> pregledov živali v klavnicah, certificiranje izvoznih pošiljk), na način, da ni prišlo do motenj v delovanju gospodarskih subjektov. Izvedena je bila tudi večina rednih pregledov v obratih, ki se ukvarjajo z živili neživalskega izvora.</w:t>
      </w:r>
    </w:p>
    <w:p w14:paraId="6283DF68" w14:textId="64DFDB0F" w:rsidR="007B33FE" w:rsidRPr="00BB7E80" w:rsidRDefault="007B33FE" w:rsidP="00036C01">
      <w:pPr>
        <w:autoSpaceDE w:val="0"/>
        <w:autoSpaceDN w:val="0"/>
        <w:spacing w:line="276" w:lineRule="auto"/>
        <w:jc w:val="both"/>
        <w:rPr>
          <w:rFonts w:ascii="Arial" w:hAnsi="Arial" w:cs="Arial"/>
          <w:sz w:val="20"/>
          <w:szCs w:val="20"/>
        </w:rPr>
      </w:pPr>
      <w:r w:rsidRPr="00BB7E80">
        <w:rPr>
          <w:rFonts w:ascii="Arial" w:hAnsi="Arial" w:cs="Arial"/>
          <w:sz w:val="20"/>
          <w:szCs w:val="20"/>
        </w:rPr>
        <w:t>V skladu z letnim programom dela je UVHVVR v letu 2024 skladno s programom dela izvajala tudi nadzor nad pravilnim označevanjem porekla in sledljivostjo mesa. Nadzor je obsegal celotno verigo: od rejcev živali, klavnic in klavno</w:t>
      </w:r>
      <w:r w:rsidR="000D0AF9">
        <w:rPr>
          <w:rFonts w:ascii="Arial" w:hAnsi="Arial" w:cs="Arial"/>
          <w:sz w:val="20"/>
          <w:szCs w:val="20"/>
        </w:rPr>
        <w:t>-</w:t>
      </w:r>
      <w:r w:rsidRPr="00BB7E80">
        <w:rPr>
          <w:rFonts w:ascii="Arial" w:hAnsi="Arial" w:cs="Arial"/>
          <w:sz w:val="20"/>
          <w:szCs w:val="20"/>
        </w:rPr>
        <w:t xml:space="preserve">predelovalnih obratov, veleprodaje, do prodaje na drobno. Preverjala se je tudi označitev zahtev za navedbo porekla </w:t>
      </w:r>
      <w:r w:rsidR="00871632">
        <w:rPr>
          <w:rFonts w:ascii="Arial" w:hAnsi="Arial" w:cs="Arial"/>
          <w:sz w:val="20"/>
          <w:szCs w:val="20"/>
        </w:rPr>
        <w:t>»</w:t>
      </w:r>
      <w:r w:rsidRPr="00BB7E80">
        <w:rPr>
          <w:rFonts w:ascii="Arial" w:hAnsi="Arial" w:cs="Arial"/>
          <w:sz w:val="20"/>
          <w:szCs w:val="20"/>
        </w:rPr>
        <w:t>Slovenija</w:t>
      </w:r>
      <w:r w:rsidR="00871632">
        <w:rPr>
          <w:rFonts w:ascii="Arial" w:hAnsi="Arial" w:cs="Arial"/>
          <w:sz w:val="20"/>
          <w:szCs w:val="20"/>
        </w:rPr>
        <w:t>«</w:t>
      </w:r>
      <w:r w:rsidRPr="00BB7E80">
        <w:rPr>
          <w:rFonts w:ascii="Arial" w:hAnsi="Arial" w:cs="Arial"/>
          <w:sz w:val="20"/>
          <w:szCs w:val="20"/>
        </w:rPr>
        <w:t xml:space="preserve"> za sveže, ohlajeno  in zamrznjeno goveje, prašičje, ovčje, kozje in perutninsko meso do končnega potrošnika.  </w:t>
      </w:r>
    </w:p>
    <w:p w14:paraId="781E813A" w14:textId="77777777" w:rsidR="007B33FE" w:rsidRPr="00BB7E80" w:rsidRDefault="007B33FE" w:rsidP="00036C01">
      <w:pPr>
        <w:autoSpaceDE w:val="0"/>
        <w:autoSpaceDN w:val="0"/>
        <w:spacing w:line="276" w:lineRule="auto"/>
        <w:jc w:val="both"/>
        <w:rPr>
          <w:rFonts w:ascii="Arial" w:hAnsi="Arial" w:cs="Arial"/>
          <w:color w:val="538135"/>
          <w:sz w:val="20"/>
          <w:szCs w:val="20"/>
        </w:rPr>
      </w:pPr>
      <w:r w:rsidRPr="00BB7E80">
        <w:rPr>
          <w:rFonts w:ascii="Arial" w:hAnsi="Arial" w:cs="Arial"/>
          <w:sz w:val="20"/>
          <w:szCs w:val="20"/>
        </w:rPr>
        <w:t>Izveden je bil tudi poseben nadzor sadja z oznako »Izbrana kakovost – Slovenija« (IK). Pri nadzoru je bilo ugotovljeno večje neskladje v zvezi z zahtevami označevanja IK, zaradi česar je bil odvzet certifikat.</w:t>
      </w:r>
    </w:p>
    <w:p w14:paraId="45509637" w14:textId="77777777" w:rsidR="007B33FE" w:rsidRPr="00BB7E80" w:rsidRDefault="007B33FE" w:rsidP="00036C01">
      <w:pPr>
        <w:spacing w:line="276" w:lineRule="auto"/>
        <w:jc w:val="both"/>
        <w:rPr>
          <w:rFonts w:ascii="Arial" w:hAnsi="Arial" w:cs="Arial"/>
          <w:sz w:val="20"/>
          <w:szCs w:val="20"/>
          <w:lang w:eastAsia="sl-SI"/>
        </w:rPr>
      </w:pPr>
      <w:r w:rsidRPr="00BB7E80">
        <w:rPr>
          <w:rFonts w:ascii="Arial" w:hAnsi="Arial" w:cs="Arial"/>
          <w:sz w:val="20"/>
          <w:szCs w:val="20"/>
          <w:lang w:eastAsia="sl-SI"/>
        </w:rPr>
        <w:t xml:space="preserve">Glede na postavljene prioritete na tem področju so bili izvedeni posebni nadzori glede sledljivosti in označevanja živil neživalskega izvora, zlasti sadja in zelenjave na stojnicah ob cestah glede pravilnosti navajanja porekla ali s poreklom povezanih prostovoljnih označb. </w:t>
      </w:r>
    </w:p>
    <w:p w14:paraId="3F9F9778" w14:textId="77777777" w:rsidR="007B33FE" w:rsidRPr="00E732DC" w:rsidRDefault="007B33FE" w:rsidP="00E732DC">
      <w:pPr>
        <w:spacing w:line="276" w:lineRule="auto"/>
        <w:jc w:val="both"/>
        <w:rPr>
          <w:rFonts w:ascii="Arial" w:hAnsi="Arial" w:cs="Arial"/>
          <w:sz w:val="20"/>
          <w:szCs w:val="20"/>
          <w:lang w:eastAsia="sl-SI"/>
        </w:rPr>
      </w:pPr>
      <w:r w:rsidRPr="00E732DC">
        <w:rPr>
          <w:rFonts w:ascii="Arial" w:hAnsi="Arial" w:cs="Arial"/>
          <w:sz w:val="20"/>
          <w:szCs w:val="20"/>
          <w:lang w:eastAsia="sl-SI"/>
        </w:rPr>
        <w:lastRenderedPageBreak/>
        <w:t>Na področju kakovosti živil kot tudi goljufivih praks so bile izvedene načrtovane naloge, kot npr. preverjanje kakovosti olivnega olja, medu in perutninskega mesa.</w:t>
      </w:r>
    </w:p>
    <w:p w14:paraId="6882A81D" w14:textId="77777777" w:rsidR="007B33FE" w:rsidRPr="00E732DC" w:rsidRDefault="007B33FE" w:rsidP="00E732DC">
      <w:pPr>
        <w:spacing w:line="276" w:lineRule="auto"/>
        <w:jc w:val="both"/>
        <w:rPr>
          <w:rFonts w:ascii="Arial" w:hAnsi="Arial" w:cs="Arial"/>
          <w:sz w:val="20"/>
          <w:szCs w:val="20"/>
          <w:lang w:eastAsia="sl-SI"/>
        </w:rPr>
      </w:pPr>
      <w:r w:rsidRPr="00E732DC">
        <w:rPr>
          <w:rFonts w:ascii="Arial" w:hAnsi="Arial" w:cs="Arial"/>
          <w:sz w:val="20"/>
          <w:szCs w:val="20"/>
          <w:lang w:eastAsia="sl-SI"/>
        </w:rPr>
        <w:t xml:space="preserve">Preverjanje živil z vzorčenjem in analiziranjem na mikrobiološke standarde, kemične standarde (rezidua, kontaminanti, pesticidi, aditivi in drugi izboljševalci) je bilo izvedeno v predvidenem obsegu. </w:t>
      </w:r>
    </w:p>
    <w:p w14:paraId="77785259" w14:textId="1A029F32" w:rsidR="007B33FE" w:rsidRPr="00E732DC" w:rsidRDefault="007B33FE" w:rsidP="00E732DC">
      <w:pPr>
        <w:spacing w:line="276" w:lineRule="auto"/>
        <w:jc w:val="both"/>
        <w:rPr>
          <w:rFonts w:ascii="Arial" w:hAnsi="Arial" w:cs="Arial"/>
          <w:sz w:val="20"/>
          <w:szCs w:val="20"/>
          <w:lang w:eastAsia="sl-SI"/>
        </w:rPr>
      </w:pPr>
      <w:r w:rsidRPr="00E732DC">
        <w:rPr>
          <w:rFonts w:ascii="Arial" w:hAnsi="Arial" w:cs="Arial"/>
          <w:sz w:val="20"/>
          <w:szCs w:val="20"/>
          <w:lang w:eastAsia="sl-SI"/>
        </w:rPr>
        <w:t>Za odpravo vseh odkritih neskladnosti so bili izrečeni upravno</w:t>
      </w:r>
      <w:r w:rsidR="000D0AF9" w:rsidRPr="00E732DC">
        <w:rPr>
          <w:rFonts w:ascii="Arial" w:hAnsi="Arial" w:cs="Arial"/>
          <w:sz w:val="20"/>
          <w:szCs w:val="20"/>
          <w:lang w:eastAsia="sl-SI"/>
        </w:rPr>
        <w:t>-</w:t>
      </w:r>
      <w:r w:rsidRPr="00E732DC">
        <w:rPr>
          <w:rFonts w:ascii="Arial" w:hAnsi="Arial" w:cs="Arial"/>
          <w:sz w:val="20"/>
          <w:szCs w:val="20"/>
          <w:lang w:eastAsia="sl-SI"/>
        </w:rPr>
        <w:t>inšpekcijski ukrepi in uvedeni prekrškovni postopki za ugotovljeno kršitev zakonodaje.</w:t>
      </w:r>
    </w:p>
    <w:p w14:paraId="38B67B68" w14:textId="77777777" w:rsidR="00556C0E" w:rsidRPr="00E732DC" w:rsidRDefault="00556C0E" w:rsidP="00E732DC">
      <w:pPr>
        <w:spacing w:line="276" w:lineRule="auto"/>
        <w:jc w:val="both"/>
        <w:rPr>
          <w:rFonts w:ascii="Arial" w:hAnsi="Arial" w:cs="Arial"/>
          <w:sz w:val="20"/>
          <w:szCs w:val="20"/>
          <w:lang w:eastAsia="sl-SI"/>
        </w:rPr>
      </w:pPr>
    </w:p>
    <w:p w14:paraId="2A92A0EF" w14:textId="5CFC77FC" w:rsidR="007B33FE" w:rsidRPr="00E732DC" w:rsidRDefault="00E71FD2" w:rsidP="00E732DC">
      <w:pPr>
        <w:pStyle w:val="Naslov4"/>
        <w:spacing w:line="276" w:lineRule="auto"/>
        <w:rPr>
          <w:rFonts w:ascii="Arial" w:hAnsi="Arial" w:cs="Arial"/>
          <w:i w:val="0"/>
          <w:iCs w:val="0"/>
          <w:color w:val="auto"/>
          <w:sz w:val="20"/>
          <w:szCs w:val="20"/>
          <w:lang w:eastAsia="sl-SI"/>
        </w:rPr>
      </w:pPr>
      <w:bookmarkStart w:id="19" w:name="_Hlk187589174"/>
      <w:r w:rsidRPr="00E732DC">
        <w:rPr>
          <w:rFonts w:ascii="Arial" w:hAnsi="Arial" w:cs="Arial"/>
          <w:i w:val="0"/>
          <w:iCs w:val="0"/>
          <w:color w:val="auto"/>
          <w:sz w:val="20"/>
          <w:szCs w:val="20"/>
          <w:lang w:eastAsia="sl-SI"/>
        </w:rPr>
        <w:t xml:space="preserve">10.1.1.8 </w:t>
      </w:r>
      <w:r w:rsidR="007B33FE" w:rsidRPr="00E732DC">
        <w:rPr>
          <w:rFonts w:ascii="Arial" w:hAnsi="Arial" w:cs="Arial"/>
          <w:i w:val="0"/>
          <w:iCs w:val="0"/>
          <w:color w:val="auto"/>
          <w:sz w:val="20"/>
          <w:szCs w:val="20"/>
          <w:lang w:eastAsia="sl-SI"/>
        </w:rPr>
        <w:t>NADZOR NAD IZVAJALCI PRENESENIH NALOG NADZORA</w:t>
      </w:r>
    </w:p>
    <w:p w14:paraId="5634C258" w14:textId="77777777" w:rsidR="007B33FE" w:rsidRPr="00E732DC" w:rsidRDefault="007B33FE" w:rsidP="00E732DC">
      <w:pPr>
        <w:spacing w:line="276" w:lineRule="auto"/>
        <w:jc w:val="both"/>
        <w:rPr>
          <w:rFonts w:ascii="Arial" w:hAnsi="Arial" w:cs="Arial"/>
          <w:sz w:val="20"/>
          <w:szCs w:val="20"/>
          <w:highlight w:val="cyan"/>
        </w:rPr>
      </w:pPr>
    </w:p>
    <w:p w14:paraId="41109BC9" w14:textId="77777777" w:rsidR="007B33FE" w:rsidRPr="00E732DC" w:rsidRDefault="007B33FE" w:rsidP="00E732DC">
      <w:pPr>
        <w:spacing w:line="276" w:lineRule="auto"/>
        <w:jc w:val="both"/>
        <w:rPr>
          <w:rFonts w:ascii="Arial" w:hAnsi="Arial" w:cs="Arial"/>
          <w:sz w:val="20"/>
          <w:szCs w:val="20"/>
        </w:rPr>
      </w:pPr>
      <w:r w:rsidRPr="00E732DC">
        <w:rPr>
          <w:rFonts w:ascii="Arial" w:hAnsi="Arial" w:cs="Arial"/>
          <w:sz w:val="20"/>
          <w:szCs w:val="20"/>
        </w:rPr>
        <w:t>Na področju nadzora nad izvajalci prenesenih nalog nadzora je bil glavni cilj izvesti nadzor nad celotnim delovanjem izvajalcev, vključno s preverjanjem na mestu izvajanja kontrol. Prenesene naloge vključujejo preverjanje in izdajanje potrdil skladnosti za kmetijske izdelke evropskih in nacionalnih shem kakovosti.</w:t>
      </w:r>
    </w:p>
    <w:p w14:paraId="3535447D" w14:textId="77777777" w:rsidR="007B33FE" w:rsidRPr="00E732DC" w:rsidRDefault="007B33FE" w:rsidP="00E732DC">
      <w:pPr>
        <w:spacing w:line="276" w:lineRule="auto"/>
        <w:jc w:val="both"/>
        <w:rPr>
          <w:rFonts w:ascii="Arial" w:hAnsi="Arial" w:cs="Arial"/>
          <w:sz w:val="20"/>
          <w:szCs w:val="20"/>
          <w:highlight w:val="yellow"/>
        </w:rPr>
      </w:pPr>
      <w:r w:rsidRPr="00E732DC">
        <w:rPr>
          <w:rFonts w:ascii="Arial" w:hAnsi="Arial" w:cs="Arial"/>
          <w:sz w:val="20"/>
          <w:szCs w:val="20"/>
        </w:rPr>
        <w:t>V letu 2024 je bil na področju sadja poudarek na preverjanju certificiranja nacionalne sheme kakovosti »Izbrana kakovost – Slovenija«.</w:t>
      </w:r>
    </w:p>
    <w:bookmarkEnd w:id="19"/>
    <w:p w14:paraId="57913A6A" w14:textId="77777777" w:rsidR="007B33FE" w:rsidRPr="00E732DC" w:rsidRDefault="007B33FE" w:rsidP="00E732DC">
      <w:pPr>
        <w:spacing w:line="276" w:lineRule="auto"/>
        <w:jc w:val="both"/>
        <w:rPr>
          <w:rFonts w:ascii="Arial" w:hAnsi="Arial" w:cs="Arial"/>
          <w:sz w:val="20"/>
          <w:szCs w:val="20"/>
        </w:rPr>
      </w:pPr>
      <w:r w:rsidRPr="00E732DC">
        <w:rPr>
          <w:rFonts w:ascii="Arial" w:hAnsi="Arial" w:cs="Arial"/>
          <w:sz w:val="20"/>
          <w:szCs w:val="20"/>
        </w:rPr>
        <w:t>Na področju zdravja rastlin in semenskega materiala kmetijskih rastlin je bil v skladu z načrtom dela opravljen uradni nadzor pooblaščene inštitucije za preglede sadnih rastlin kategorije certificiran material.</w:t>
      </w:r>
    </w:p>
    <w:p w14:paraId="4F59F52A" w14:textId="77777777" w:rsidR="001C7A61" w:rsidRPr="00E732DC" w:rsidRDefault="001C7A61" w:rsidP="00E732DC">
      <w:pPr>
        <w:spacing w:after="0" w:line="276" w:lineRule="auto"/>
        <w:jc w:val="both"/>
        <w:rPr>
          <w:rFonts w:ascii="Arial" w:hAnsi="Arial" w:cs="Arial"/>
          <w:sz w:val="20"/>
          <w:szCs w:val="20"/>
          <w:lang w:eastAsia="sl-SI"/>
        </w:rPr>
      </w:pPr>
    </w:p>
    <w:p w14:paraId="5FF7A1C7" w14:textId="0AA594D2" w:rsidR="007B33FE" w:rsidRPr="00E732DC" w:rsidRDefault="001C7A61" w:rsidP="00E732DC">
      <w:pPr>
        <w:pStyle w:val="Naslov4"/>
        <w:spacing w:line="276" w:lineRule="auto"/>
        <w:rPr>
          <w:rFonts w:ascii="Arial" w:hAnsi="Arial" w:cs="Arial"/>
          <w:i w:val="0"/>
          <w:iCs w:val="0"/>
          <w:color w:val="auto"/>
          <w:sz w:val="20"/>
          <w:szCs w:val="20"/>
          <w:lang w:eastAsia="sl-SI"/>
        </w:rPr>
      </w:pPr>
      <w:r w:rsidRPr="00E732DC">
        <w:rPr>
          <w:rFonts w:ascii="Arial" w:hAnsi="Arial" w:cs="Arial"/>
          <w:i w:val="0"/>
          <w:iCs w:val="0"/>
          <w:color w:val="auto"/>
          <w:sz w:val="20"/>
          <w:szCs w:val="20"/>
          <w:lang w:eastAsia="sl-SI"/>
        </w:rPr>
        <w:t xml:space="preserve">10.1.1.9 </w:t>
      </w:r>
      <w:r w:rsidR="007B33FE" w:rsidRPr="00E732DC">
        <w:rPr>
          <w:rFonts w:ascii="Arial" w:hAnsi="Arial" w:cs="Arial"/>
          <w:i w:val="0"/>
          <w:iCs w:val="0"/>
          <w:color w:val="auto"/>
          <w:sz w:val="20"/>
          <w:szCs w:val="20"/>
          <w:lang w:eastAsia="sl-SI"/>
        </w:rPr>
        <w:t xml:space="preserve">ZDRAVJE RASTLIN </w:t>
      </w:r>
    </w:p>
    <w:p w14:paraId="3A0628D5" w14:textId="77777777" w:rsidR="007B33FE" w:rsidRPr="00E732DC" w:rsidRDefault="007B33FE" w:rsidP="00E732DC">
      <w:pPr>
        <w:spacing w:line="276" w:lineRule="auto"/>
        <w:jc w:val="both"/>
        <w:rPr>
          <w:rFonts w:ascii="Arial" w:hAnsi="Arial" w:cs="Arial"/>
          <w:sz w:val="20"/>
          <w:szCs w:val="20"/>
          <w:lang w:eastAsia="sl-SI"/>
        </w:rPr>
      </w:pPr>
    </w:p>
    <w:p w14:paraId="19594F8B" w14:textId="77777777" w:rsidR="007B33FE" w:rsidRPr="00E732DC" w:rsidRDefault="007B33FE" w:rsidP="00E732DC">
      <w:pPr>
        <w:spacing w:line="276" w:lineRule="auto"/>
        <w:jc w:val="both"/>
        <w:rPr>
          <w:rFonts w:ascii="Arial" w:hAnsi="Arial" w:cs="Arial"/>
          <w:sz w:val="20"/>
          <w:szCs w:val="20"/>
          <w:lang w:eastAsia="sl-SI"/>
        </w:rPr>
      </w:pPr>
      <w:r w:rsidRPr="00E732DC">
        <w:rPr>
          <w:rFonts w:ascii="Arial" w:hAnsi="Arial" w:cs="Arial"/>
          <w:sz w:val="20"/>
          <w:szCs w:val="20"/>
          <w:lang w:eastAsia="sl-SI"/>
        </w:rPr>
        <w:t xml:space="preserve">Glavni cilj na področju zdravja rastlin je preprečevanje vnosa in širjenja nadzorovanih rastlinskih škodljivih organizmov. Inšpekcijski nadzor se v prvi vrsti usmerja na prednostna področja glede na tveganje, to je nadzor in izvajanje ukrepov za zgodnje odkrivanje, preprečevanje širjenja in izkoreninjenje škodljivih organizmov rastlin. Poleg tega fitosanitarni inšpektorji izvajajo zakonsko predpisane naloge oz. nujne naloge za nemoteno delovanja gospodarstva, kot je obvezen nadzor pošiljk ob uvozu, certificiranje pošiljk ob izvozu in nadzor pooblaščenih izvajalcev dejavnosti iz FITO registra. Izmed ostalih nalog v pristojnosti fitosanitarnih inšpektorjev se vsako leto določijo nekatere prednostne naloge uradnega nadzora na podlagi tveganja. </w:t>
      </w:r>
    </w:p>
    <w:p w14:paraId="124D4B02" w14:textId="77777777" w:rsidR="007B33FE" w:rsidRPr="00E732DC" w:rsidRDefault="007B33FE" w:rsidP="00E732DC">
      <w:pPr>
        <w:spacing w:line="276" w:lineRule="auto"/>
        <w:jc w:val="both"/>
        <w:rPr>
          <w:rFonts w:ascii="Arial" w:hAnsi="Arial" w:cs="Arial"/>
          <w:sz w:val="20"/>
          <w:szCs w:val="20"/>
          <w:lang w:eastAsia="sl-SI"/>
        </w:rPr>
      </w:pPr>
      <w:r w:rsidRPr="00E732DC">
        <w:rPr>
          <w:rFonts w:ascii="Arial" w:hAnsi="Arial" w:cs="Arial"/>
          <w:sz w:val="20"/>
          <w:szCs w:val="20"/>
          <w:lang w:eastAsia="sl-SI"/>
        </w:rPr>
        <w:t xml:space="preserve">V primeru najdb karantenskih škodljivih organizmov so bili pravočasno opravljeni pregledi in odrejeni ukrepi glede na biologijo in tveganje za širjenje škodljivih organizmov. Opravljanje pregledov in izrekanje ukrepov glede zlate trsne rumenice na območjih pojava tega škodljivega organizma je bilo, kar se tiče nadzora žarišč zlate trsne rumenice v varovalnih pasovih in glede nadziranja zatiranja ameriškega škržatka, izvedeno skladno z načrtom dela. Nadzor na okuženih območjih pa je bil izveden deloma.  </w:t>
      </w:r>
    </w:p>
    <w:p w14:paraId="3A435874" w14:textId="77777777" w:rsidR="007B33FE" w:rsidRPr="00E732DC" w:rsidRDefault="007B33FE" w:rsidP="00E732DC">
      <w:pPr>
        <w:spacing w:line="276" w:lineRule="auto"/>
        <w:jc w:val="both"/>
        <w:rPr>
          <w:rFonts w:ascii="Arial" w:hAnsi="Arial" w:cs="Arial"/>
          <w:sz w:val="20"/>
          <w:szCs w:val="20"/>
          <w:lang w:eastAsia="sl-SI"/>
        </w:rPr>
      </w:pPr>
      <w:r w:rsidRPr="00E732DC">
        <w:rPr>
          <w:rFonts w:ascii="Arial" w:hAnsi="Arial" w:cs="Arial"/>
          <w:sz w:val="20"/>
          <w:szCs w:val="20"/>
          <w:lang w:eastAsia="sl-SI"/>
        </w:rPr>
        <w:t>Predpisani nadzori pooblaščenih izvajalcev z dovoljenjem za izdajanje rastlinskih potnih listov in označevanje po ISPM 15 so bili opravljeni v obsegu in v skladu s predpisanimi kriteriji. Izvajal se je predpisan nadzor ob vstopu v Unijo in pri izdajanju fitosanitarnih spričeval za izvoz v tretje države. Načrtovana vzorčenja so bila večinoma izvedena po planu dela.</w:t>
      </w:r>
    </w:p>
    <w:p w14:paraId="44A533FB" w14:textId="77777777" w:rsidR="007B33FE" w:rsidRPr="00E732DC" w:rsidRDefault="007B33FE" w:rsidP="00E732DC">
      <w:pPr>
        <w:spacing w:line="276" w:lineRule="auto"/>
        <w:jc w:val="both"/>
        <w:rPr>
          <w:rFonts w:ascii="Arial" w:hAnsi="Arial" w:cs="Arial"/>
          <w:sz w:val="20"/>
          <w:szCs w:val="20"/>
          <w:lang w:eastAsia="sl-SI"/>
        </w:rPr>
      </w:pPr>
      <w:r w:rsidRPr="00E732DC">
        <w:rPr>
          <w:rFonts w:ascii="Arial" w:hAnsi="Arial" w:cs="Arial"/>
          <w:sz w:val="20"/>
          <w:szCs w:val="20"/>
          <w:lang w:eastAsia="sl-SI"/>
        </w:rPr>
        <w:t>Nadzor ostalih registriranih izvajalcev dejavnosti na podlagi tveganja, to je tistih, ki so registrirani za pridelavo okrasnih zelnatih rastlin in zelenjadnic ter izvajalci poštnih storitev, je bil realiziran deloma in se prenese v 2025.</w:t>
      </w:r>
    </w:p>
    <w:p w14:paraId="10C7F5DC" w14:textId="77777777" w:rsidR="007B33FE" w:rsidRPr="00E732DC" w:rsidRDefault="007B33FE" w:rsidP="00E732DC">
      <w:pPr>
        <w:spacing w:line="276" w:lineRule="auto"/>
        <w:jc w:val="both"/>
        <w:rPr>
          <w:rFonts w:ascii="Arial" w:hAnsi="Arial" w:cs="Arial"/>
          <w:sz w:val="20"/>
          <w:szCs w:val="20"/>
          <w:lang w:eastAsia="sl-SI"/>
        </w:rPr>
      </w:pPr>
      <w:r w:rsidRPr="00E732DC">
        <w:rPr>
          <w:rFonts w:ascii="Arial" w:hAnsi="Arial" w:cs="Arial"/>
          <w:sz w:val="20"/>
          <w:szCs w:val="20"/>
          <w:lang w:eastAsia="sl-SI"/>
        </w:rPr>
        <w:t xml:space="preserve">Med prednostne naloge je bil uvrščen nadzor uvoznikov rizičnega blaga, še posebej lesenega pakirnega materiala (LPM), in odkrivanje goljufivih praks glede LPM. Pri tem je bil vzpostavljen nadzor LPM ob uvozu iz Ukrajine, kjer je bilo ugotovljenih več neskladij in goljufivih praks ponarejanja palet. Goljufive </w:t>
      </w:r>
      <w:r w:rsidRPr="00E732DC">
        <w:rPr>
          <w:rFonts w:ascii="Arial" w:hAnsi="Arial" w:cs="Arial"/>
          <w:sz w:val="20"/>
          <w:szCs w:val="20"/>
          <w:lang w:eastAsia="sl-SI"/>
        </w:rPr>
        <w:lastRenderedPageBreak/>
        <w:t xml:space="preserve">prakse so bile odkrite tudi pri popravljalcih in izdelovalcih LPM v Sloveniji, ki so opravljali dejavnost brez dovoljenja UVHVVR. Obravnavani so bili tudi primeri zlorabe uradnega žiga ISPM 15 in ponarejanje palet ISPM 15. </w:t>
      </w:r>
    </w:p>
    <w:p w14:paraId="622FABF2" w14:textId="77777777" w:rsidR="007B33FE" w:rsidRPr="00BB7E80" w:rsidRDefault="007B33FE" w:rsidP="00E732DC">
      <w:pPr>
        <w:spacing w:line="276" w:lineRule="auto"/>
        <w:jc w:val="both"/>
        <w:rPr>
          <w:rFonts w:ascii="Arial" w:hAnsi="Arial" w:cs="Arial"/>
          <w:sz w:val="20"/>
          <w:szCs w:val="20"/>
          <w:lang w:eastAsia="sl-SI"/>
        </w:rPr>
      </w:pPr>
      <w:r w:rsidRPr="00BB7E80">
        <w:rPr>
          <w:rFonts w:ascii="Arial" w:hAnsi="Arial" w:cs="Arial"/>
          <w:sz w:val="20"/>
          <w:szCs w:val="20"/>
          <w:lang w:eastAsia="sl-SI"/>
        </w:rPr>
        <w:t xml:space="preserve">Glede nadzora pošiljk rastlin ob uvozu na podlagi tveganja po 44. členu Uredbe o uradnem nadzoru so bili cilji doseženi, vzpostavljen je bil nadzor na podlagi tveganja za pošiljke, ki vstopajo v EU preko mejnih kontrolnih točk. </w:t>
      </w:r>
    </w:p>
    <w:p w14:paraId="59E45780" w14:textId="77777777" w:rsidR="007B33FE" w:rsidRDefault="007B33FE" w:rsidP="00E732DC">
      <w:pPr>
        <w:pStyle w:val="Odstavekseznama"/>
        <w:autoSpaceDE w:val="0"/>
        <w:autoSpaceDN w:val="0"/>
        <w:adjustRightInd w:val="0"/>
        <w:spacing w:line="276" w:lineRule="auto"/>
        <w:ind w:left="0"/>
        <w:rPr>
          <w:rFonts w:ascii="Arial" w:hAnsi="Arial" w:cs="Arial"/>
          <w:sz w:val="20"/>
          <w:szCs w:val="20"/>
        </w:rPr>
      </w:pPr>
      <w:r w:rsidRPr="00BB7E80">
        <w:rPr>
          <w:rFonts w:ascii="Arial" w:hAnsi="Arial" w:cs="Arial"/>
          <w:sz w:val="20"/>
          <w:szCs w:val="20"/>
        </w:rPr>
        <w:t>V okviru poostrenega nadzora osebne potniške prtljage na MKT Letališče Jožeta Pučnika Ljubljana so se v letu 2024 izvajali mesečni nadzori skupaj s carinskim organom. Količina zaseženega neskladnega blaga v okviru osebne potniške prtljage se povečuje.</w:t>
      </w:r>
    </w:p>
    <w:p w14:paraId="2EC9D0CF" w14:textId="77777777" w:rsidR="00556C0E" w:rsidRPr="00BB7E80" w:rsidRDefault="00556C0E" w:rsidP="007B33FE">
      <w:pPr>
        <w:pStyle w:val="Odstavekseznama"/>
        <w:autoSpaceDE w:val="0"/>
        <w:autoSpaceDN w:val="0"/>
        <w:adjustRightInd w:val="0"/>
        <w:ind w:left="0"/>
        <w:rPr>
          <w:rFonts w:ascii="Arial" w:hAnsi="Arial" w:cs="Arial"/>
          <w:sz w:val="20"/>
          <w:szCs w:val="20"/>
        </w:rPr>
      </w:pPr>
    </w:p>
    <w:p w14:paraId="27FDBB9E" w14:textId="77777777" w:rsidR="007B33FE" w:rsidRPr="00BB7E80" w:rsidRDefault="007B33FE" w:rsidP="007B33FE">
      <w:pPr>
        <w:pStyle w:val="Odstavekseznama"/>
        <w:autoSpaceDE w:val="0"/>
        <w:autoSpaceDN w:val="0"/>
        <w:adjustRightInd w:val="0"/>
        <w:ind w:left="0"/>
        <w:rPr>
          <w:rFonts w:ascii="Arial" w:hAnsi="Arial" w:cs="Arial"/>
          <w:sz w:val="20"/>
          <w:szCs w:val="20"/>
          <w:highlight w:val="yellow"/>
        </w:rPr>
      </w:pPr>
      <w:r w:rsidRPr="00BB7E80">
        <w:rPr>
          <w:rFonts w:ascii="Arial" w:hAnsi="Arial" w:cs="Arial"/>
          <w:sz w:val="20"/>
          <w:szCs w:val="20"/>
          <w:highlight w:val="yellow"/>
        </w:rPr>
        <w:t xml:space="preserve"> </w:t>
      </w:r>
    </w:p>
    <w:p w14:paraId="4C136860" w14:textId="05DF8AB9" w:rsidR="007B33FE" w:rsidRPr="006A79AF" w:rsidRDefault="006A79AF" w:rsidP="006A79AF">
      <w:pPr>
        <w:pStyle w:val="Naslov4"/>
        <w:rPr>
          <w:rFonts w:ascii="Arial" w:hAnsi="Arial" w:cs="Arial"/>
          <w:i w:val="0"/>
          <w:iCs w:val="0"/>
          <w:color w:val="auto"/>
          <w:sz w:val="20"/>
          <w:szCs w:val="20"/>
          <w:lang w:eastAsia="sl-SI"/>
        </w:rPr>
      </w:pPr>
      <w:r>
        <w:rPr>
          <w:rFonts w:ascii="Arial" w:hAnsi="Arial" w:cs="Arial"/>
          <w:i w:val="0"/>
          <w:iCs w:val="0"/>
          <w:color w:val="auto"/>
          <w:sz w:val="20"/>
          <w:szCs w:val="20"/>
          <w:lang w:eastAsia="sl-SI"/>
        </w:rPr>
        <w:t xml:space="preserve">10.1.1.10 </w:t>
      </w:r>
      <w:r w:rsidR="007B33FE" w:rsidRPr="006A79AF">
        <w:rPr>
          <w:rFonts w:ascii="Arial" w:hAnsi="Arial" w:cs="Arial"/>
          <w:i w:val="0"/>
          <w:iCs w:val="0"/>
          <w:color w:val="auto"/>
          <w:sz w:val="20"/>
          <w:szCs w:val="20"/>
          <w:lang w:eastAsia="sl-SI"/>
        </w:rPr>
        <w:t xml:space="preserve">SEMENSKI MATERIAL KMETIJSKIH RASTLIN </w:t>
      </w:r>
    </w:p>
    <w:p w14:paraId="1F980BC2" w14:textId="77777777" w:rsidR="007B33FE" w:rsidRPr="00BB7E80" w:rsidRDefault="007B33FE" w:rsidP="007B33FE">
      <w:pPr>
        <w:jc w:val="both"/>
        <w:rPr>
          <w:rFonts w:ascii="Arial" w:hAnsi="Arial" w:cs="Arial"/>
          <w:sz w:val="20"/>
          <w:szCs w:val="20"/>
          <w:lang w:eastAsia="sl-SI"/>
        </w:rPr>
      </w:pPr>
    </w:p>
    <w:p w14:paraId="2707E5FF" w14:textId="77777777" w:rsidR="007B33FE" w:rsidRPr="00BB7E80" w:rsidRDefault="007B33FE" w:rsidP="005516B7">
      <w:pPr>
        <w:spacing w:line="276" w:lineRule="auto"/>
        <w:jc w:val="both"/>
        <w:rPr>
          <w:rFonts w:ascii="Arial" w:hAnsi="Arial" w:cs="Arial"/>
          <w:sz w:val="20"/>
          <w:szCs w:val="20"/>
          <w:lang w:eastAsia="sl-SI"/>
        </w:rPr>
      </w:pPr>
      <w:r w:rsidRPr="00BB7E80">
        <w:rPr>
          <w:rFonts w:ascii="Arial" w:hAnsi="Arial" w:cs="Arial"/>
          <w:sz w:val="20"/>
          <w:szCs w:val="20"/>
          <w:lang w:eastAsia="sl-SI"/>
        </w:rPr>
        <w:t>Glavni cilj na področju nadzora nad skladnostjo semenskega materiala kmetijskih rastlin je zagotavljati kakovosten semenski material kmetijskih rastlin v pridelavi in na trgu oz. preprečiti širjenje karantenskih ter nadzorovanih nekarantenskih škodljivih organizmov s semenskim materialom ter povečati delež pravilno označenega semenskega materiala kmetijskih rastlin ter sledljivost.</w:t>
      </w:r>
    </w:p>
    <w:p w14:paraId="750F3D47" w14:textId="77777777" w:rsidR="007B33FE" w:rsidRPr="00BB7E80" w:rsidRDefault="007B33FE" w:rsidP="005516B7">
      <w:pPr>
        <w:spacing w:line="276" w:lineRule="auto"/>
        <w:jc w:val="both"/>
        <w:rPr>
          <w:rFonts w:ascii="Arial" w:hAnsi="Arial" w:cs="Arial"/>
          <w:sz w:val="20"/>
          <w:szCs w:val="20"/>
        </w:rPr>
      </w:pPr>
      <w:r w:rsidRPr="00BB7E80">
        <w:rPr>
          <w:rFonts w:ascii="Arial" w:eastAsia="Calibri" w:hAnsi="Arial" w:cs="Arial"/>
          <w:sz w:val="20"/>
          <w:szCs w:val="20"/>
        </w:rPr>
        <w:t xml:space="preserve">S pridelavo, pripravo za trg, uvozom ozirom trženjem semenskega materiala kmetijskih rastlin se smejo ukvarjati samo dobavitelji, ki so vpisani v register dobaviteljev. </w:t>
      </w:r>
      <w:r w:rsidRPr="00BB7E80">
        <w:rPr>
          <w:rFonts w:ascii="Arial" w:hAnsi="Arial" w:cs="Arial"/>
          <w:sz w:val="20"/>
          <w:szCs w:val="20"/>
          <w:lang w:eastAsia="sl-SI"/>
        </w:rPr>
        <w:t xml:space="preserve">Inšpekcijski nadzor dobaviteljev, ki so vpisani v SEME register in imajo dovoljenje za izdajo etiket dobavitelja, je  obvezen najmanj 1-krat letno. Inšpekcijski nadzor dobaviteljev, ki so vpisani v SEME register in nimajo dovoljenja za izdajo etikete dobavitelja, je bil načrtovan pri dobaviteljih, </w:t>
      </w:r>
      <w:r w:rsidRPr="00BB7E80">
        <w:rPr>
          <w:rFonts w:ascii="Arial" w:hAnsi="Arial" w:cs="Arial"/>
          <w:sz w:val="20"/>
          <w:szCs w:val="20"/>
        </w:rPr>
        <w:t xml:space="preserve">ki so registrirani za pridelavo oziroma pripravo za trženje oziroma trženje </w:t>
      </w:r>
      <w:r w:rsidRPr="00BB7E80">
        <w:rPr>
          <w:rFonts w:ascii="Arial" w:hAnsi="Arial" w:cs="Arial"/>
          <w:bCs/>
          <w:sz w:val="20"/>
          <w:szCs w:val="20"/>
        </w:rPr>
        <w:t>semena zelenjadnic</w:t>
      </w:r>
      <w:r w:rsidRPr="00BB7E80">
        <w:rPr>
          <w:rFonts w:ascii="Arial" w:hAnsi="Arial" w:cs="Arial"/>
          <w:sz w:val="20"/>
          <w:szCs w:val="20"/>
        </w:rPr>
        <w:t xml:space="preserve"> ter v ISI nimajo zabeleženega nadzora dobavitelja v zadnjih petih letih, pri dobaviteljih, ki so bili določeni za nadzor v 2023 in nadzor ni bil opravljen. Dodatni nadzori so bili opravljeni glede na poznavanje terena in ugotovljena neskladja na trgu.</w:t>
      </w:r>
    </w:p>
    <w:p w14:paraId="64AEBE3C" w14:textId="77777777" w:rsidR="007B33FE" w:rsidRPr="00BB7E80" w:rsidRDefault="007B33FE" w:rsidP="005516B7">
      <w:pPr>
        <w:spacing w:line="276" w:lineRule="auto"/>
        <w:jc w:val="both"/>
        <w:rPr>
          <w:rFonts w:ascii="Arial" w:hAnsi="Arial" w:cs="Arial"/>
          <w:sz w:val="20"/>
          <w:szCs w:val="20"/>
          <w:lang w:eastAsia="sl-SI"/>
        </w:rPr>
      </w:pPr>
      <w:r w:rsidRPr="00BB7E80">
        <w:rPr>
          <w:rFonts w:ascii="Arial" w:hAnsi="Arial" w:cs="Arial"/>
          <w:sz w:val="20"/>
          <w:szCs w:val="20"/>
          <w:lang w:eastAsia="sl-SI"/>
        </w:rPr>
        <w:t>V primerjavi s preteklim letom je bilo pri nadzoru dobaviteljev, vpisanih v seme register, ugotovljenih manj neskladij (6 %) kot v preteklem letu. Nadzori niso bili v celoti izvedeni (72 %).</w:t>
      </w:r>
    </w:p>
    <w:p w14:paraId="1EC4DDF0" w14:textId="77777777" w:rsidR="007B33FE" w:rsidRPr="00BB7E80" w:rsidRDefault="007B33FE" w:rsidP="005516B7">
      <w:pPr>
        <w:spacing w:line="276" w:lineRule="auto"/>
        <w:jc w:val="both"/>
        <w:rPr>
          <w:rFonts w:ascii="Arial" w:hAnsi="Arial" w:cs="Arial"/>
          <w:sz w:val="20"/>
          <w:szCs w:val="20"/>
          <w:lang w:eastAsia="sl-SI"/>
        </w:rPr>
      </w:pPr>
      <w:r w:rsidRPr="00BB7E80">
        <w:rPr>
          <w:rFonts w:ascii="Arial" w:hAnsi="Arial" w:cs="Arial"/>
          <w:sz w:val="20"/>
          <w:szCs w:val="20"/>
          <w:lang w:eastAsia="sl-SI"/>
        </w:rPr>
        <w:t>V letu 2024 je bil inšpekcijski nadzor opravljen pri 42 potencialnih zavezancih za vpis v SEME register in le pri štirih nadzorih je bilo ugotovljeno neskladje.</w:t>
      </w:r>
    </w:p>
    <w:p w14:paraId="01830760" w14:textId="77777777" w:rsidR="007B33FE" w:rsidRPr="00BB7E80" w:rsidRDefault="007B33FE" w:rsidP="005516B7">
      <w:pPr>
        <w:autoSpaceDE w:val="0"/>
        <w:autoSpaceDN w:val="0"/>
        <w:adjustRightInd w:val="0"/>
        <w:spacing w:line="276" w:lineRule="auto"/>
        <w:ind w:left="15"/>
        <w:jc w:val="both"/>
        <w:rPr>
          <w:rFonts w:ascii="Arial" w:hAnsi="Arial" w:cs="Arial"/>
          <w:sz w:val="20"/>
          <w:szCs w:val="20"/>
          <w:lang w:eastAsia="sl-SI"/>
        </w:rPr>
      </w:pPr>
      <w:r w:rsidRPr="00BB7E80">
        <w:rPr>
          <w:rFonts w:ascii="Arial" w:hAnsi="Arial" w:cs="Arial"/>
          <w:sz w:val="20"/>
          <w:szCs w:val="20"/>
          <w:lang w:eastAsia="sl-SI"/>
        </w:rPr>
        <w:t>V okviru nadzora na trgu je bilo opravljenih 286 inšpekcijskih nadzorov, pri katerih je bilo ugotovljenih 48 neskladij, ki so bila posledica neustrezne kakovosti semenskega materiala ali napačnega označevanja. Za namen naknadne kontrole kmetijskih rastlin je bila odvzeta večina načrtovanih vzorcev. Tako kot lani so bili tudi letos, predvsem pri zelenjadnicah, prisotni vzorci semena z 0 % kalivostjo.</w:t>
      </w:r>
    </w:p>
    <w:p w14:paraId="1ABE906B" w14:textId="77777777" w:rsidR="007B33FE" w:rsidRPr="00BB7E80" w:rsidRDefault="007B33FE" w:rsidP="005516B7">
      <w:pPr>
        <w:autoSpaceDE w:val="0"/>
        <w:autoSpaceDN w:val="0"/>
        <w:adjustRightInd w:val="0"/>
        <w:spacing w:line="276" w:lineRule="auto"/>
        <w:ind w:left="15"/>
        <w:jc w:val="both"/>
        <w:rPr>
          <w:rFonts w:ascii="Arial" w:hAnsi="Arial" w:cs="Arial"/>
          <w:sz w:val="20"/>
          <w:szCs w:val="20"/>
          <w:lang w:eastAsia="sl-SI"/>
        </w:rPr>
      </w:pPr>
      <w:r w:rsidRPr="00BB7E80">
        <w:rPr>
          <w:rFonts w:ascii="Arial" w:hAnsi="Arial" w:cs="Arial"/>
          <w:sz w:val="20"/>
          <w:szCs w:val="20"/>
          <w:lang w:eastAsia="sl-SI"/>
        </w:rPr>
        <w:t xml:space="preserve">V letu 2024 so fitosanitarni inšpektorji opravili tudi 20 inšpekcijskih nadzorov trženja semenskega materiala kmetijskih rastlin na spletu. Neskladje so zaznali kar pri 13 opravljenih nadzorih in odredili ustrezne ukrepe. </w:t>
      </w:r>
    </w:p>
    <w:p w14:paraId="02C1AFD6" w14:textId="77777777" w:rsidR="005C1DB9" w:rsidRDefault="005C1DB9" w:rsidP="005C1DB9">
      <w:pPr>
        <w:spacing w:after="0" w:line="260" w:lineRule="atLeast"/>
        <w:jc w:val="both"/>
        <w:rPr>
          <w:rFonts w:ascii="Arial" w:hAnsi="Arial" w:cs="Arial"/>
          <w:color w:val="000000"/>
          <w:sz w:val="20"/>
          <w:szCs w:val="20"/>
          <w:lang w:eastAsia="sl-SI"/>
        </w:rPr>
      </w:pPr>
    </w:p>
    <w:p w14:paraId="177D20AF" w14:textId="02B1D3AB" w:rsidR="007B33FE" w:rsidRPr="005C1DB9" w:rsidRDefault="007B33FE" w:rsidP="005C1DB9">
      <w:pPr>
        <w:pStyle w:val="Naslov4"/>
        <w:numPr>
          <w:ilvl w:val="3"/>
          <w:numId w:val="281"/>
        </w:numPr>
        <w:rPr>
          <w:rFonts w:ascii="Arial" w:hAnsi="Arial" w:cs="Arial"/>
          <w:i w:val="0"/>
          <w:iCs w:val="0"/>
          <w:color w:val="auto"/>
          <w:sz w:val="20"/>
          <w:szCs w:val="20"/>
          <w:lang w:eastAsia="sl-SI"/>
        </w:rPr>
      </w:pPr>
      <w:r w:rsidRPr="005C1DB9">
        <w:rPr>
          <w:rFonts w:ascii="Arial" w:hAnsi="Arial" w:cs="Arial"/>
          <w:i w:val="0"/>
          <w:iCs w:val="0"/>
          <w:color w:val="auto"/>
          <w:sz w:val="20"/>
          <w:szCs w:val="20"/>
          <w:lang w:eastAsia="sl-SI"/>
        </w:rPr>
        <w:t xml:space="preserve">FITOFARMACEVTSKA SREDSTVA </w:t>
      </w:r>
    </w:p>
    <w:p w14:paraId="365B9BF6" w14:textId="77777777" w:rsidR="007B33FE" w:rsidRPr="00BB7E80" w:rsidRDefault="007B33FE" w:rsidP="007B33FE">
      <w:pPr>
        <w:jc w:val="both"/>
        <w:rPr>
          <w:rFonts w:ascii="Arial" w:hAnsi="Arial" w:cs="Arial"/>
          <w:color w:val="000000"/>
          <w:sz w:val="20"/>
          <w:szCs w:val="20"/>
          <w:highlight w:val="yellow"/>
          <w:lang w:eastAsia="sl-SI"/>
        </w:rPr>
      </w:pPr>
    </w:p>
    <w:p w14:paraId="737B03A8" w14:textId="77777777" w:rsidR="007B33FE" w:rsidRPr="00BB7E80" w:rsidRDefault="007B33FE" w:rsidP="005516B7">
      <w:pPr>
        <w:spacing w:line="276" w:lineRule="auto"/>
        <w:jc w:val="both"/>
        <w:rPr>
          <w:rFonts w:ascii="Arial" w:hAnsi="Arial" w:cs="Arial"/>
          <w:color w:val="000000"/>
          <w:sz w:val="20"/>
          <w:szCs w:val="20"/>
          <w:lang w:eastAsia="sl-SI"/>
        </w:rPr>
      </w:pPr>
      <w:r w:rsidRPr="00BB7E80">
        <w:rPr>
          <w:rFonts w:ascii="Arial" w:hAnsi="Arial" w:cs="Arial"/>
          <w:color w:val="000000"/>
          <w:sz w:val="20"/>
          <w:szCs w:val="20"/>
          <w:lang w:eastAsia="sl-SI"/>
        </w:rPr>
        <w:t xml:space="preserve">Glavni cilj na področju fitofarmacevtskih sredstev je doseganje nadzora nad celotno verigo prodaje in uporabe FFS v skladu z letnim načrtom dela; ta cilj je bil v letu 2024 izpolnjen. V letu 2024 so fitosanitarni inšpektorji izvedli poostren nadzor nad uporabo FFS na zahodni meji in s tem je bil tudi dosežen cilj okrepljenega nadzora nad uporabniki FFS. Poostren nadzor je bil izveden tudi v povezavi z nadzorom ilegalnih FFS. V letu 2024 so fitosanitarni inšpektorji sodelovali v koordinirani akciji Europola </w:t>
      </w:r>
      <w:proofErr w:type="spellStart"/>
      <w:r w:rsidRPr="00BB7E80">
        <w:rPr>
          <w:rFonts w:ascii="Arial" w:hAnsi="Arial" w:cs="Arial"/>
          <w:color w:val="000000"/>
          <w:sz w:val="20"/>
          <w:szCs w:val="20"/>
          <w:lang w:eastAsia="sl-SI"/>
        </w:rPr>
        <w:t>Silver</w:t>
      </w:r>
      <w:proofErr w:type="spellEnd"/>
      <w:r w:rsidRPr="00BB7E80">
        <w:rPr>
          <w:rFonts w:ascii="Arial" w:hAnsi="Arial" w:cs="Arial"/>
          <w:color w:val="000000"/>
          <w:sz w:val="20"/>
          <w:szCs w:val="20"/>
          <w:lang w:eastAsia="sl-SI"/>
        </w:rPr>
        <w:t xml:space="preserve"> </w:t>
      </w:r>
      <w:proofErr w:type="spellStart"/>
      <w:r w:rsidRPr="00BB7E80">
        <w:rPr>
          <w:rFonts w:ascii="Arial" w:hAnsi="Arial" w:cs="Arial"/>
          <w:color w:val="000000"/>
          <w:sz w:val="20"/>
          <w:szCs w:val="20"/>
          <w:lang w:eastAsia="sl-SI"/>
        </w:rPr>
        <w:t>Axe</w:t>
      </w:r>
      <w:proofErr w:type="spellEnd"/>
      <w:r w:rsidRPr="00BB7E80">
        <w:rPr>
          <w:rFonts w:ascii="Arial" w:hAnsi="Arial" w:cs="Arial"/>
          <w:color w:val="000000"/>
          <w:sz w:val="20"/>
          <w:szCs w:val="20"/>
          <w:lang w:eastAsia="sl-SI"/>
        </w:rPr>
        <w:t xml:space="preserve"> glede preprečevanja trgovanja z ilegalnimi FFS. </w:t>
      </w:r>
    </w:p>
    <w:p w14:paraId="51483552" w14:textId="77777777" w:rsidR="007B33FE" w:rsidRPr="00BB7E80" w:rsidRDefault="007B33FE" w:rsidP="005516B7">
      <w:pPr>
        <w:spacing w:line="276" w:lineRule="auto"/>
        <w:jc w:val="both"/>
        <w:rPr>
          <w:rFonts w:ascii="Arial" w:hAnsi="Arial" w:cs="Arial"/>
          <w:color w:val="000000"/>
          <w:sz w:val="20"/>
          <w:szCs w:val="20"/>
          <w:highlight w:val="yellow"/>
          <w:lang w:eastAsia="sl-SI"/>
        </w:rPr>
      </w:pPr>
      <w:r w:rsidRPr="00BB7E80">
        <w:rPr>
          <w:rFonts w:ascii="Arial" w:hAnsi="Arial" w:cs="Arial"/>
          <w:color w:val="000000"/>
          <w:sz w:val="20"/>
          <w:szCs w:val="20"/>
          <w:lang w:eastAsia="sl-SI"/>
        </w:rPr>
        <w:lastRenderedPageBreak/>
        <w:t xml:space="preserve">Vzorčenja, tako vzorčenje pred tehnološko zrelostjo oziroma zeleno vzorčenje kot vzorčenje FFS, so izvedena v celoti v skladu s planom dela. </w:t>
      </w:r>
      <w:r w:rsidRPr="00BB7E80">
        <w:rPr>
          <w:rFonts w:ascii="Arial" w:hAnsi="Arial" w:cs="Arial"/>
          <w:color w:val="000000"/>
          <w:sz w:val="20"/>
          <w:szCs w:val="20"/>
          <w:lang w:eastAsia="sl-SI"/>
        </w:rPr>
        <w:tab/>
      </w:r>
    </w:p>
    <w:p w14:paraId="4D4E2AC7" w14:textId="77777777" w:rsidR="009502C3" w:rsidRDefault="009502C3" w:rsidP="009502C3">
      <w:pPr>
        <w:spacing w:after="0" w:line="260" w:lineRule="atLeast"/>
        <w:jc w:val="both"/>
        <w:rPr>
          <w:rFonts w:ascii="Arial" w:hAnsi="Arial" w:cs="Arial"/>
          <w:sz w:val="20"/>
          <w:szCs w:val="20"/>
          <w:lang w:eastAsia="sl-SI"/>
        </w:rPr>
      </w:pPr>
    </w:p>
    <w:p w14:paraId="5F07186C" w14:textId="6610B739" w:rsidR="007B33FE" w:rsidRPr="009502C3" w:rsidRDefault="009502C3" w:rsidP="009502C3">
      <w:pPr>
        <w:pStyle w:val="Naslov4"/>
        <w:rPr>
          <w:rFonts w:ascii="Arial" w:hAnsi="Arial" w:cs="Arial"/>
          <w:i w:val="0"/>
          <w:iCs w:val="0"/>
          <w:color w:val="auto"/>
          <w:sz w:val="20"/>
          <w:szCs w:val="20"/>
          <w:lang w:eastAsia="sl-SI"/>
        </w:rPr>
      </w:pPr>
      <w:r>
        <w:rPr>
          <w:rFonts w:ascii="Arial" w:hAnsi="Arial" w:cs="Arial"/>
          <w:i w:val="0"/>
          <w:iCs w:val="0"/>
          <w:color w:val="auto"/>
          <w:sz w:val="20"/>
          <w:szCs w:val="20"/>
          <w:lang w:eastAsia="sl-SI"/>
        </w:rPr>
        <w:t xml:space="preserve">10.1.1.12 </w:t>
      </w:r>
      <w:r w:rsidR="007B33FE" w:rsidRPr="009502C3">
        <w:rPr>
          <w:rFonts w:ascii="Arial" w:hAnsi="Arial" w:cs="Arial"/>
          <w:i w:val="0"/>
          <w:iCs w:val="0"/>
          <w:color w:val="auto"/>
          <w:sz w:val="20"/>
          <w:szCs w:val="20"/>
          <w:lang w:eastAsia="sl-SI"/>
        </w:rPr>
        <w:t>VSTOP ŽIVALI IN BLAGA V EU</w:t>
      </w:r>
    </w:p>
    <w:p w14:paraId="2E40BD41" w14:textId="77777777" w:rsidR="007B33FE" w:rsidRPr="00BB7E80" w:rsidRDefault="007B33FE" w:rsidP="007B33FE">
      <w:pPr>
        <w:jc w:val="both"/>
        <w:rPr>
          <w:rFonts w:ascii="Arial" w:hAnsi="Arial" w:cs="Arial"/>
          <w:sz w:val="20"/>
          <w:szCs w:val="20"/>
          <w:lang w:eastAsia="sl-SI"/>
        </w:rPr>
      </w:pPr>
    </w:p>
    <w:p w14:paraId="04A92E2C" w14:textId="77777777" w:rsidR="007B33FE" w:rsidRPr="00BB7E80" w:rsidRDefault="007B33FE" w:rsidP="005516B7">
      <w:pPr>
        <w:spacing w:line="276" w:lineRule="auto"/>
        <w:jc w:val="both"/>
        <w:rPr>
          <w:rFonts w:ascii="Arial" w:hAnsi="Arial" w:cs="Arial"/>
          <w:sz w:val="20"/>
          <w:szCs w:val="20"/>
          <w:lang w:eastAsia="sl-SI"/>
        </w:rPr>
      </w:pPr>
      <w:r w:rsidRPr="00BB7E80">
        <w:rPr>
          <w:rFonts w:ascii="Arial" w:hAnsi="Arial" w:cs="Arial"/>
          <w:sz w:val="20"/>
          <w:szCs w:val="20"/>
          <w:lang w:eastAsia="sl-SI"/>
        </w:rPr>
        <w:t xml:space="preserve">Predpisan nadzor pošiljk skladno s 47(1) členom Uredbe o uradnem nadzoru na mejnih kontrolni točkah in kontrolnih točkah se izvaja glede na najave pošiljk v </w:t>
      </w:r>
      <w:proofErr w:type="spellStart"/>
      <w:r w:rsidRPr="00BB7E80">
        <w:rPr>
          <w:rFonts w:ascii="Arial" w:hAnsi="Arial" w:cs="Arial"/>
          <w:sz w:val="20"/>
          <w:szCs w:val="20"/>
          <w:lang w:eastAsia="sl-SI"/>
        </w:rPr>
        <w:t>Traces</w:t>
      </w:r>
      <w:proofErr w:type="spellEnd"/>
      <w:r w:rsidRPr="00BB7E80">
        <w:rPr>
          <w:rFonts w:ascii="Arial" w:hAnsi="Arial" w:cs="Arial"/>
          <w:sz w:val="20"/>
          <w:szCs w:val="20"/>
          <w:lang w:eastAsia="sl-SI"/>
        </w:rPr>
        <w:t xml:space="preserve"> sistemu. Luka Koper in Letališče Jožeta Pučnika Ljubljana sta vstopni točki za preglede živil živalskega izvora, določenih živali ter tudi za preglede tako glede varnosti živil neživalskega izvora kot kakovosti živil pri uvozih. Prav tako sta ti točki mesti pregledov uvoza glede zdravja rastlin, skladnosti rastlinskega semenskega materiala in skladnosti uvoza fitofarmacevtskih sredstev. Posamezna pošiljka je lahko predmet pregledov po več zakonodajnih zahtevah krati. Na vsaki pošiljki se izvajajo vsaj identifikacijski pregledi, lahko pa tudi dokumentacijski in fizični pregledi z vzorčenjem in analizo. </w:t>
      </w:r>
    </w:p>
    <w:p w14:paraId="695D135E" w14:textId="77777777" w:rsidR="007B33FE" w:rsidRPr="00BB7E80" w:rsidRDefault="007B33FE" w:rsidP="005516B7">
      <w:pPr>
        <w:spacing w:line="276" w:lineRule="auto"/>
        <w:jc w:val="both"/>
        <w:rPr>
          <w:rFonts w:ascii="Arial" w:hAnsi="Arial" w:cs="Arial"/>
          <w:sz w:val="20"/>
          <w:szCs w:val="20"/>
          <w:lang w:eastAsia="sl-SI"/>
        </w:rPr>
      </w:pPr>
      <w:r w:rsidRPr="00BB7E80">
        <w:rPr>
          <w:rFonts w:ascii="Arial" w:hAnsi="Arial" w:cs="Arial"/>
          <w:sz w:val="20"/>
          <w:szCs w:val="20"/>
          <w:lang w:eastAsia="sl-SI"/>
        </w:rPr>
        <w:t>Za uspešno poslovanje in konkurenčnost tako Luke Koper kot tudi Letališča Jožeta Pučnika Ljubljana je bistvenega pomena, da inšpekcijski postopki potekajo tako, da je omogočen kar se da hiter pretok blaga. Zato je UVHVVR vzpostavila posebne protokole tako za prevoz vzorcev do laboratorija kot tudi za pripravljenost uradnega laboratorija za izvedbo analiz. Eden od glavnih ciljev na tem področju je zato ohraniti učinkovitost in hitrost postopkov nadzora.</w:t>
      </w:r>
    </w:p>
    <w:p w14:paraId="12B5AC65" w14:textId="77777777" w:rsidR="007B33FE" w:rsidRPr="00BB7E80" w:rsidRDefault="007B33FE" w:rsidP="005516B7">
      <w:pPr>
        <w:spacing w:line="276" w:lineRule="auto"/>
        <w:jc w:val="both"/>
        <w:rPr>
          <w:rFonts w:ascii="Arial" w:hAnsi="Arial" w:cs="Arial"/>
          <w:sz w:val="20"/>
          <w:szCs w:val="20"/>
          <w:lang w:eastAsia="sl-SI"/>
        </w:rPr>
      </w:pPr>
      <w:bookmarkStart w:id="20" w:name="_Hlk187654687"/>
      <w:r w:rsidRPr="00BB7E80">
        <w:rPr>
          <w:rFonts w:ascii="Arial" w:hAnsi="Arial" w:cs="Arial"/>
          <w:sz w:val="20"/>
          <w:szCs w:val="20"/>
          <w:lang w:eastAsia="sl-SI"/>
        </w:rPr>
        <w:t>Nadzor pošiljk ob vstopu se izvaja za pošiljke iz 44. člena Uredbe o uradnem nadzoru tudi na drugih lokacijah sproščanja v prost promet.</w:t>
      </w:r>
    </w:p>
    <w:p w14:paraId="5EA3535D" w14:textId="77777777" w:rsidR="007B33FE" w:rsidRPr="00B779BD" w:rsidRDefault="007B33FE" w:rsidP="005516B7">
      <w:pPr>
        <w:spacing w:line="276" w:lineRule="auto"/>
        <w:rPr>
          <w:rFonts w:ascii="Arial" w:hAnsi="Arial" w:cs="Arial"/>
          <w:sz w:val="20"/>
          <w:szCs w:val="20"/>
          <w:lang w:eastAsia="sl-SI"/>
        </w:rPr>
      </w:pPr>
      <w:r w:rsidRPr="00B779BD">
        <w:rPr>
          <w:rFonts w:ascii="Arial" w:hAnsi="Arial" w:cs="Arial"/>
          <w:sz w:val="20"/>
          <w:szCs w:val="20"/>
          <w:lang w:eastAsia="sl-SI"/>
        </w:rPr>
        <w:t>Letno se na vseh lokacijah sproščanja pošiljk izvede okvirno:</w:t>
      </w:r>
    </w:p>
    <w:p w14:paraId="3AC20B39" w14:textId="01F0D819" w:rsidR="007B33FE" w:rsidRPr="00B779BD" w:rsidRDefault="007B33FE" w:rsidP="005516B7">
      <w:pPr>
        <w:pStyle w:val="Odstavekseznama"/>
        <w:numPr>
          <w:ilvl w:val="1"/>
          <w:numId w:val="288"/>
        </w:numPr>
        <w:spacing w:line="276" w:lineRule="auto"/>
        <w:rPr>
          <w:rFonts w:ascii="Arial" w:hAnsi="Arial" w:cs="Arial"/>
          <w:sz w:val="20"/>
          <w:szCs w:val="20"/>
          <w:lang w:eastAsia="sl-SI"/>
        </w:rPr>
      </w:pPr>
      <w:r w:rsidRPr="00B779BD">
        <w:rPr>
          <w:rFonts w:ascii="Arial" w:hAnsi="Arial" w:cs="Arial"/>
          <w:sz w:val="20"/>
          <w:szCs w:val="20"/>
          <w:lang w:eastAsia="sl-SI"/>
        </w:rPr>
        <w:t xml:space="preserve">9.700 nadzorov pošiljk rastlin, rastlinskih proizvodov in nadzorovanih predmetov glede zahtev na področju zdravja rastlin, </w:t>
      </w:r>
    </w:p>
    <w:p w14:paraId="41356DE3" w14:textId="048B43CE" w:rsidR="007B33FE" w:rsidRPr="00B779BD" w:rsidRDefault="007B33FE" w:rsidP="005516B7">
      <w:pPr>
        <w:pStyle w:val="Odstavekseznama"/>
        <w:numPr>
          <w:ilvl w:val="1"/>
          <w:numId w:val="288"/>
        </w:numPr>
        <w:spacing w:line="276" w:lineRule="auto"/>
        <w:rPr>
          <w:rFonts w:ascii="Arial" w:hAnsi="Arial" w:cs="Arial"/>
          <w:sz w:val="20"/>
          <w:szCs w:val="20"/>
          <w:lang w:eastAsia="sl-SI"/>
        </w:rPr>
      </w:pPr>
      <w:r w:rsidRPr="00B779BD">
        <w:rPr>
          <w:rFonts w:ascii="Arial" w:hAnsi="Arial" w:cs="Arial"/>
          <w:sz w:val="20"/>
          <w:szCs w:val="20"/>
          <w:lang w:eastAsia="sl-SI"/>
        </w:rPr>
        <w:t>50 pregledov razmnoževalnega in sadilnega materiala po Zakonu o semenskem materialu kmetijskih rastlin</w:t>
      </w:r>
      <w:r w:rsidR="00420783">
        <w:rPr>
          <w:rFonts w:ascii="Arial" w:hAnsi="Arial" w:cs="Arial"/>
          <w:sz w:val="20"/>
          <w:szCs w:val="20"/>
          <w:lang w:eastAsia="sl-SI"/>
        </w:rPr>
        <w:t xml:space="preserve"> </w:t>
      </w:r>
      <w:r w:rsidR="00420783" w:rsidRPr="00420783">
        <w:rPr>
          <w:rFonts w:ascii="Arial" w:hAnsi="Arial" w:cs="Arial"/>
          <w:sz w:val="20"/>
          <w:szCs w:val="20"/>
          <w:lang w:eastAsia="sl-SI"/>
        </w:rPr>
        <w:t>(</w:t>
      </w:r>
      <w:r w:rsidR="00420783" w:rsidRPr="00420783">
        <w:rPr>
          <w:rFonts w:ascii="Arial" w:hAnsi="Arial" w:cs="Arial"/>
          <w:sz w:val="20"/>
          <w:szCs w:val="20"/>
        </w:rPr>
        <w:t xml:space="preserve">Uradni list RS, št. </w:t>
      </w:r>
      <w:hyperlink r:id="rId165" w:tgtFrame="_blank" w:tooltip="Zakon o semenskem materialu kmetijskih rastlin (uradno prečiščeno besedilo) (ZSMKR-UPB1)" w:history="1">
        <w:r w:rsidR="00420783" w:rsidRPr="00420783">
          <w:rPr>
            <w:rFonts w:ascii="Arial" w:hAnsi="Arial" w:cs="Arial"/>
            <w:sz w:val="20"/>
            <w:szCs w:val="20"/>
          </w:rPr>
          <w:t>25/05</w:t>
        </w:r>
      </w:hyperlink>
      <w:r w:rsidR="00420783" w:rsidRPr="00420783">
        <w:rPr>
          <w:rFonts w:ascii="Arial" w:hAnsi="Arial" w:cs="Arial"/>
          <w:sz w:val="20"/>
          <w:szCs w:val="20"/>
        </w:rPr>
        <w:t xml:space="preserve"> – uradno prečiščeno besedilo, </w:t>
      </w:r>
      <w:hyperlink r:id="rId166" w:tgtFrame="_blank" w:tooltip="Zakon o spremembah in dopolnitvah Zakona o semenskem materialu kmetijskih rastlin (ZSMKR-B)" w:history="1">
        <w:r w:rsidR="00420783" w:rsidRPr="00420783">
          <w:rPr>
            <w:rFonts w:ascii="Arial" w:hAnsi="Arial" w:cs="Arial"/>
            <w:sz w:val="20"/>
            <w:szCs w:val="20"/>
          </w:rPr>
          <w:t>41/09</w:t>
        </w:r>
      </w:hyperlink>
      <w:r w:rsidR="00420783" w:rsidRPr="00420783">
        <w:rPr>
          <w:rFonts w:ascii="Arial" w:hAnsi="Arial" w:cs="Arial"/>
          <w:sz w:val="20"/>
          <w:szCs w:val="20"/>
        </w:rPr>
        <w:t xml:space="preserve">, </w:t>
      </w:r>
      <w:hyperlink r:id="rId167" w:tgtFrame="_blank" w:tooltip="Zakon o spremembah in dopolnitvah Zakona o semenskem materialu kmetijskih rastlin (ZSMKR-C)" w:history="1">
        <w:r w:rsidR="00420783" w:rsidRPr="00420783">
          <w:rPr>
            <w:rFonts w:ascii="Arial" w:hAnsi="Arial" w:cs="Arial"/>
            <w:sz w:val="20"/>
            <w:szCs w:val="20"/>
          </w:rPr>
          <w:t>32/12</w:t>
        </w:r>
      </w:hyperlink>
      <w:r w:rsidR="00420783" w:rsidRPr="00420783">
        <w:rPr>
          <w:rFonts w:ascii="Arial" w:hAnsi="Arial" w:cs="Arial"/>
          <w:sz w:val="20"/>
          <w:szCs w:val="20"/>
        </w:rPr>
        <w:t xml:space="preserve">, </w:t>
      </w:r>
      <w:hyperlink r:id="rId168" w:tgtFrame="_blank" w:tooltip="Zakon o spremembah in dopolnitvah določenih zakonov na področju varne hrane, veterinarstva in varstva rastlin (ZdZPVHVVR)" w:history="1">
        <w:r w:rsidR="00420783" w:rsidRPr="00420783">
          <w:rPr>
            <w:rFonts w:ascii="Arial" w:hAnsi="Arial" w:cs="Arial"/>
            <w:sz w:val="20"/>
            <w:szCs w:val="20"/>
          </w:rPr>
          <w:t>90/12</w:t>
        </w:r>
      </w:hyperlink>
      <w:r w:rsidR="00420783" w:rsidRPr="00420783">
        <w:rPr>
          <w:rFonts w:ascii="Arial" w:hAnsi="Arial" w:cs="Arial"/>
          <w:sz w:val="20"/>
          <w:szCs w:val="20"/>
        </w:rPr>
        <w:t xml:space="preserve"> – </w:t>
      </w:r>
      <w:proofErr w:type="spellStart"/>
      <w:r w:rsidR="00420783" w:rsidRPr="00420783">
        <w:rPr>
          <w:rFonts w:ascii="Arial" w:hAnsi="Arial" w:cs="Arial"/>
          <w:sz w:val="20"/>
          <w:szCs w:val="20"/>
        </w:rPr>
        <w:t>ZdZPVHVVR</w:t>
      </w:r>
      <w:proofErr w:type="spellEnd"/>
      <w:r w:rsidR="00420783" w:rsidRPr="00420783">
        <w:rPr>
          <w:rFonts w:ascii="Arial" w:hAnsi="Arial" w:cs="Arial"/>
          <w:sz w:val="20"/>
          <w:szCs w:val="20"/>
        </w:rPr>
        <w:t xml:space="preserve"> in </w:t>
      </w:r>
      <w:hyperlink r:id="rId169" w:tgtFrame="_blank" w:tooltip="Zakon o spremembah in dopolnitvah Zakona o semenskem materialu kmetijskih rastlin (ZSMKR-D)" w:history="1">
        <w:r w:rsidR="00420783" w:rsidRPr="00420783">
          <w:rPr>
            <w:rFonts w:ascii="Arial" w:hAnsi="Arial" w:cs="Arial"/>
            <w:sz w:val="20"/>
            <w:szCs w:val="20"/>
          </w:rPr>
          <w:t>22/18</w:t>
        </w:r>
      </w:hyperlink>
      <w:r w:rsidR="00420783" w:rsidRPr="00420783">
        <w:rPr>
          <w:rFonts w:ascii="Arial" w:hAnsi="Arial" w:cs="Arial"/>
          <w:sz w:val="20"/>
          <w:szCs w:val="20"/>
        </w:rPr>
        <w:t>)</w:t>
      </w:r>
      <w:r w:rsidRPr="00420783">
        <w:rPr>
          <w:rFonts w:ascii="Arial" w:hAnsi="Arial" w:cs="Arial"/>
          <w:sz w:val="20"/>
          <w:szCs w:val="20"/>
          <w:lang w:eastAsia="sl-SI"/>
        </w:rPr>
        <w:t xml:space="preserve">, </w:t>
      </w:r>
    </w:p>
    <w:p w14:paraId="39C571AF" w14:textId="627D9378" w:rsidR="007B33FE" w:rsidRPr="00B779BD" w:rsidRDefault="007B33FE" w:rsidP="005516B7">
      <w:pPr>
        <w:pStyle w:val="Odstavekseznama"/>
        <w:numPr>
          <w:ilvl w:val="1"/>
          <w:numId w:val="288"/>
        </w:numPr>
        <w:spacing w:line="276" w:lineRule="auto"/>
        <w:rPr>
          <w:rFonts w:ascii="Arial" w:hAnsi="Arial" w:cs="Arial"/>
          <w:sz w:val="20"/>
          <w:szCs w:val="20"/>
          <w:lang w:eastAsia="sl-SI"/>
        </w:rPr>
      </w:pPr>
      <w:r w:rsidRPr="00B779BD">
        <w:rPr>
          <w:rFonts w:ascii="Arial" w:hAnsi="Arial" w:cs="Arial"/>
          <w:sz w:val="20"/>
          <w:szCs w:val="20"/>
          <w:lang w:eastAsia="sl-SI"/>
        </w:rPr>
        <w:t xml:space="preserve">650 pregledov pošiljk fitofarmacevtskih sredstev, </w:t>
      </w:r>
    </w:p>
    <w:p w14:paraId="66A726B5" w14:textId="45F16B88" w:rsidR="007B33FE" w:rsidRPr="00B779BD" w:rsidRDefault="007B33FE" w:rsidP="005516B7">
      <w:pPr>
        <w:pStyle w:val="Odstavekseznama"/>
        <w:numPr>
          <w:ilvl w:val="1"/>
          <w:numId w:val="288"/>
        </w:numPr>
        <w:spacing w:line="276" w:lineRule="auto"/>
        <w:rPr>
          <w:rFonts w:ascii="Arial" w:hAnsi="Arial" w:cs="Arial"/>
          <w:sz w:val="20"/>
          <w:szCs w:val="20"/>
          <w:lang w:eastAsia="sl-SI"/>
        </w:rPr>
      </w:pPr>
      <w:bookmarkStart w:id="21" w:name="_Hlk187588351"/>
      <w:r w:rsidRPr="00B779BD">
        <w:rPr>
          <w:rFonts w:ascii="Arial" w:hAnsi="Arial" w:cs="Arial"/>
          <w:sz w:val="20"/>
          <w:szCs w:val="20"/>
          <w:lang w:eastAsia="sl-SI"/>
        </w:rPr>
        <w:t>2.400 nadzorov pošiljk živil neživalskega izvora po varnosti (splošni in posebni nadzor),</w:t>
      </w:r>
    </w:p>
    <w:p w14:paraId="3584C951" w14:textId="4B3BD050" w:rsidR="007B33FE" w:rsidRPr="00B779BD" w:rsidRDefault="007B33FE" w:rsidP="005516B7">
      <w:pPr>
        <w:pStyle w:val="Odstavekseznama"/>
        <w:numPr>
          <w:ilvl w:val="1"/>
          <w:numId w:val="288"/>
        </w:numPr>
        <w:spacing w:line="276" w:lineRule="auto"/>
        <w:rPr>
          <w:rFonts w:ascii="Arial" w:hAnsi="Arial" w:cs="Arial"/>
          <w:sz w:val="20"/>
          <w:szCs w:val="20"/>
          <w:lang w:eastAsia="sl-SI"/>
        </w:rPr>
      </w:pPr>
      <w:r w:rsidRPr="00B779BD">
        <w:rPr>
          <w:rFonts w:ascii="Arial" w:hAnsi="Arial" w:cs="Arial"/>
          <w:sz w:val="20"/>
          <w:szCs w:val="20"/>
          <w:lang w:eastAsia="sl-SI"/>
        </w:rPr>
        <w:t>3.600 nadzorov pošiljk živil neživalskega izvora po kakovosti – tržnih redih,</w:t>
      </w:r>
    </w:p>
    <w:bookmarkEnd w:id="21"/>
    <w:p w14:paraId="422C00EB" w14:textId="5049EE60" w:rsidR="007B33FE" w:rsidRPr="00B779BD" w:rsidRDefault="007B33FE" w:rsidP="005516B7">
      <w:pPr>
        <w:pStyle w:val="Odstavekseznama"/>
        <w:numPr>
          <w:ilvl w:val="1"/>
          <w:numId w:val="288"/>
        </w:numPr>
        <w:spacing w:line="276" w:lineRule="auto"/>
        <w:rPr>
          <w:rFonts w:ascii="Arial" w:hAnsi="Arial" w:cs="Arial"/>
          <w:sz w:val="20"/>
          <w:szCs w:val="20"/>
          <w:lang w:eastAsia="sl-SI"/>
        </w:rPr>
      </w:pPr>
      <w:r w:rsidRPr="00B779BD">
        <w:rPr>
          <w:rFonts w:ascii="Arial" w:hAnsi="Arial" w:cs="Arial"/>
          <w:sz w:val="20"/>
          <w:szCs w:val="20"/>
          <w:lang w:eastAsia="sl-SI"/>
        </w:rPr>
        <w:t>2.900 pošiljk krme neživalskega izvora,</w:t>
      </w:r>
    </w:p>
    <w:p w14:paraId="2D2BFEB4" w14:textId="1B0B91E4" w:rsidR="007B33FE" w:rsidRPr="00B779BD" w:rsidRDefault="007B33FE" w:rsidP="005516B7">
      <w:pPr>
        <w:pStyle w:val="Odstavekseznama"/>
        <w:numPr>
          <w:ilvl w:val="1"/>
          <w:numId w:val="288"/>
        </w:numPr>
        <w:spacing w:line="276" w:lineRule="auto"/>
        <w:rPr>
          <w:rFonts w:ascii="Arial" w:hAnsi="Arial" w:cs="Arial"/>
          <w:sz w:val="20"/>
          <w:szCs w:val="20"/>
          <w:lang w:eastAsia="sl-SI"/>
        </w:rPr>
      </w:pPr>
      <w:bookmarkStart w:id="22" w:name="_Hlk187659427"/>
      <w:r w:rsidRPr="00B779BD">
        <w:rPr>
          <w:rFonts w:ascii="Arial" w:hAnsi="Arial" w:cs="Arial"/>
          <w:sz w:val="20"/>
          <w:szCs w:val="20"/>
          <w:lang w:eastAsia="sl-SI"/>
        </w:rPr>
        <w:t xml:space="preserve">2.500 obravnavanih pošiljk (uvoz/tranzit/izvoz) živil živalskega izvora in 1.290 pošiljk živih živali (izvoz). </w:t>
      </w:r>
    </w:p>
    <w:bookmarkEnd w:id="20"/>
    <w:bookmarkEnd w:id="22"/>
    <w:p w14:paraId="2E5C5F93" w14:textId="760C7FAB" w:rsidR="007B33FE" w:rsidRPr="00340E98" w:rsidRDefault="00340E98" w:rsidP="00340E98">
      <w:pPr>
        <w:pStyle w:val="Naslov3"/>
        <w:rPr>
          <w:rFonts w:eastAsia="Arial"/>
          <w:i/>
          <w:sz w:val="20"/>
          <w:szCs w:val="20"/>
        </w:rPr>
      </w:pPr>
      <w:r w:rsidRPr="00340E98">
        <w:rPr>
          <w:sz w:val="20"/>
          <w:szCs w:val="20"/>
        </w:rPr>
        <w:t>10.1.</w:t>
      </w:r>
      <w:r w:rsidR="007B33FE" w:rsidRPr="00340E98">
        <w:rPr>
          <w:sz w:val="20"/>
          <w:szCs w:val="20"/>
        </w:rPr>
        <w:t xml:space="preserve">2 </w:t>
      </w:r>
      <w:r w:rsidR="007B33FE" w:rsidRPr="00340E98">
        <w:rPr>
          <w:rFonts w:eastAsia="Arial"/>
          <w:sz w:val="20"/>
          <w:szCs w:val="20"/>
        </w:rPr>
        <w:t>Prioritetni inšpekcijski nadzori na osnovi prejetih pobud in prijav</w:t>
      </w:r>
      <w:r w:rsidRPr="00340E98">
        <w:rPr>
          <w:rFonts w:eastAsia="Arial"/>
          <w:sz w:val="20"/>
          <w:szCs w:val="20"/>
        </w:rPr>
        <w:t>:</w:t>
      </w:r>
    </w:p>
    <w:p w14:paraId="28CB49A5" w14:textId="77777777" w:rsidR="007B33FE" w:rsidRPr="00BB7E80" w:rsidRDefault="007B33FE" w:rsidP="007B33FE">
      <w:pPr>
        <w:spacing w:after="17" w:line="249" w:lineRule="auto"/>
        <w:jc w:val="both"/>
        <w:rPr>
          <w:rFonts w:ascii="Arial" w:eastAsia="Arial" w:hAnsi="Arial" w:cs="Arial"/>
          <w:color w:val="000000"/>
          <w:sz w:val="20"/>
          <w:szCs w:val="20"/>
          <w:lang w:eastAsia="sl-SI"/>
        </w:rPr>
      </w:pPr>
    </w:p>
    <w:p w14:paraId="19D4FE1C" w14:textId="77777777" w:rsidR="007B33FE" w:rsidRPr="00186A2B" w:rsidRDefault="007B33FE" w:rsidP="005516B7">
      <w:pPr>
        <w:spacing w:line="276" w:lineRule="auto"/>
        <w:jc w:val="both"/>
        <w:rPr>
          <w:rFonts w:ascii="Arial" w:eastAsia="Times New Roman" w:hAnsi="Arial" w:cs="Arial"/>
          <w:sz w:val="20"/>
          <w:szCs w:val="20"/>
          <w:lang w:eastAsia="sl-SI"/>
        </w:rPr>
      </w:pPr>
      <w:r w:rsidRPr="00186A2B">
        <w:rPr>
          <w:rFonts w:ascii="Arial" w:hAnsi="Arial" w:cs="Arial"/>
          <w:sz w:val="20"/>
          <w:szCs w:val="20"/>
          <w:lang w:eastAsia="sl-SI"/>
        </w:rPr>
        <w:t>Inšpekcija UVHVVR obravnava vse prijete prijave in pobude, ki predstavljajo ali bi lahko predstavljale kršitve nacionalnih predpisov ali predpisov Unije. Na letni ravni Inšpekcija UVHVVR prejme okoli 4.000 prijav. Prioriteta obravnave prijav in razporejanja kadrovskih virov je določena z internim navodilom Inšpekcije UVHVVR, ki določa prednostne naloge za vsako področje delovanja UVHVVR posebej.</w:t>
      </w:r>
    </w:p>
    <w:p w14:paraId="1B25305F" w14:textId="78B8FA30" w:rsidR="007B33FE" w:rsidRPr="00186A2B" w:rsidRDefault="007B33FE" w:rsidP="005516B7">
      <w:pPr>
        <w:spacing w:line="276" w:lineRule="auto"/>
        <w:jc w:val="both"/>
        <w:rPr>
          <w:rFonts w:ascii="Arial" w:hAnsi="Arial" w:cs="Arial"/>
          <w:sz w:val="20"/>
          <w:szCs w:val="20"/>
          <w:lang w:eastAsia="sl-SI"/>
        </w:rPr>
      </w:pPr>
      <w:r w:rsidRPr="00186A2B">
        <w:rPr>
          <w:rFonts w:ascii="Arial" w:hAnsi="Arial" w:cs="Arial"/>
          <w:sz w:val="20"/>
          <w:szCs w:val="20"/>
          <w:lang w:eastAsia="sl-SI"/>
        </w:rPr>
        <w:t xml:space="preserve">Rezultati nadzora so predmet zanimanja številnih medijev, ki do podatkov prihajajo tudi z zahtevami do informacij v skladu z </w:t>
      </w:r>
      <w:r w:rsidR="002D7E0F" w:rsidRPr="00186A2B">
        <w:rPr>
          <w:rFonts w:ascii="Arial" w:hAnsi="Arial" w:cs="Arial"/>
          <w:sz w:val="20"/>
          <w:szCs w:val="20"/>
          <w:lang w:eastAsia="sl-SI"/>
        </w:rPr>
        <w:t>Zakonom o dostopu do informacij javnega značaja (</w:t>
      </w:r>
      <w:r w:rsidR="002D7E0F" w:rsidRPr="00186A2B">
        <w:rPr>
          <w:rFonts w:ascii="Arial" w:hAnsi="Arial" w:cs="Arial"/>
          <w:sz w:val="20"/>
          <w:szCs w:val="20"/>
        </w:rPr>
        <w:t xml:space="preserve">Uradni list RS, št. </w:t>
      </w:r>
      <w:hyperlink r:id="rId170" w:tgtFrame="_blank" w:tooltip="Zakon o dostopu do informacij javnega značaja (uradno prečiščeno besedilo) (ZDIJZ-UPB2)" w:history="1">
        <w:r w:rsidR="002D7E0F" w:rsidRPr="00186A2B">
          <w:rPr>
            <w:rFonts w:ascii="Arial" w:hAnsi="Arial" w:cs="Arial"/>
            <w:sz w:val="20"/>
            <w:szCs w:val="20"/>
          </w:rPr>
          <w:t>51/06</w:t>
        </w:r>
      </w:hyperlink>
      <w:r w:rsidR="002D7E0F" w:rsidRPr="00186A2B">
        <w:rPr>
          <w:rFonts w:ascii="Arial" w:hAnsi="Arial" w:cs="Arial"/>
          <w:sz w:val="20"/>
          <w:szCs w:val="20"/>
        </w:rPr>
        <w:t xml:space="preserve"> – uradno prečiščeno besedilo, </w:t>
      </w:r>
      <w:hyperlink r:id="rId171" w:tgtFrame="_blank" w:tooltip="Zakon o davčnem postopku (ZDavP-2)" w:history="1">
        <w:r w:rsidR="002D7E0F" w:rsidRPr="00186A2B">
          <w:rPr>
            <w:rFonts w:ascii="Arial" w:hAnsi="Arial" w:cs="Arial"/>
            <w:sz w:val="20"/>
            <w:szCs w:val="20"/>
          </w:rPr>
          <w:t>117/06</w:t>
        </w:r>
      </w:hyperlink>
      <w:r w:rsidR="002D7E0F" w:rsidRPr="00186A2B">
        <w:rPr>
          <w:rFonts w:ascii="Arial" w:hAnsi="Arial" w:cs="Arial"/>
          <w:sz w:val="20"/>
          <w:szCs w:val="20"/>
        </w:rPr>
        <w:t xml:space="preserve"> – ZDavP-2, </w:t>
      </w:r>
      <w:hyperlink r:id="rId172" w:tgtFrame="_blank" w:tooltip="Zakon o spremembah in dopolnitvah Zakona o dostopu do informacij javnega značaja (ZDIJZ-C)" w:history="1">
        <w:r w:rsidR="002D7E0F" w:rsidRPr="00186A2B">
          <w:rPr>
            <w:rFonts w:ascii="Arial" w:hAnsi="Arial" w:cs="Arial"/>
            <w:sz w:val="20"/>
            <w:szCs w:val="20"/>
          </w:rPr>
          <w:t>23/14</w:t>
        </w:r>
      </w:hyperlink>
      <w:r w:rsidR="002D7E0F" w:rsidRPr="00186A2B">
        <w:rPr>
          <w:rFonts w:ascii="Arial" w:hAnsi="Arial" w:cs="Arial"/>
          <w:sz w:val="20"/>
          <w:szCs w:val="20"/>
        </w:rPr>
        <w:t xml:space="preserve">, </w:t>
      </w:r>
      <w:hyperlink r:id="rId173" w:tgtFrame="_blank" w:tooltip="Zakon o spremembah in dopolnitvah Zakona o dostopu do informacij javnega značaja (ZDIJZ-D)" w:history="1">
        <w:r w:rsidR="002D7E0F" w:rsidRPr="00186A2B">
          <w:rPr>
            <w:rFonts w:ascii="Arial" w:hAnsi="Arial" w:cs="Arial"/>
            <w:sz w:val="20"/>
            <w:szCs w:val="20"/>
          </w:rPr>
          <w:t>50/14</w:t>
        </w:r>
      </w:hyperlink>
      <w:r w:rsidR="002D7E0F" w:rsidRPr="00186A2B">
        <w:rPr>
          <w:rFonts w:ascii="Arial" w:hAnsi="Arial" w:cs="Arial"/>
          <w:sz w:val="20"/>
          <w:szCs w:val="20"/>
        </w:rPr>
        <w:t xml:space="preserve">, </w:t>
      </w:r>
      <w:hyperlink r:id="rId174"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002D7E0F" w:rsidRPr="00186A2B">
          <w:rPr>
            <w:rFonts w:ascii="Arial" w:hAnsi="Arial" w:cs="Arial"/>
            <w:sz w:val="20"/>
            <w:szCs w:val="20"/>
          </w:rPr>
          <w:t>19/15</w:t>
        </w:r>
      </w:hyperlink>
      <w:r w:rsidR="002D7E0F" w:rsidRPr="00186A2B">
        <w:rPr>
          <w:rFonts w:ascii="Arial" w:hAnsi="Arial" w:cs="Arial"/>
          <w:sz w:val="20"/>
          <w:szCs w:val="20"/>
        </w:rPr>
        <w:t xml:space="preserve"> – odl. US, </w:t>
      </w:r>
      <w:hyperlink r:id="rId175" w:tgtFrame="_blank" w:tooltip="Zakon o spremembah in dopolnitvah Zakona o dostopu do informacij javnega značaja (ZDIJZ-E)" w:history="1">
        <w:r w:rsidR="002D7E0F" w:rsidRPr="00186A2B">
          <w:rPr>
            <w:rFonts w:ascii="Arial" w:hAnsi="Arial" w:cs="Arial"/>
            <w:sz w:val="20"/>
            <w:szCs w:val="20"/>
          </w:rPr>
          <w:t>102/15</w:t>
        </w:r>
      </w:hyperlink>
      <w:r w:rsidR="002D7E0F" w:rsidRPr="00186A2B">
        <w:rPr>
          <w:rFonts w:ascii="Arial" w:hAnsi="Arial" w:cs="Arial"/>
          <w:sz w:val="20"/>
          <w:szCs w:val="20"/>
        </w:rPr>
        <w:t xml:space="preserve">, </w:t>
      </w:r>
      <w:hyperlink r:id="rId176" w:tgtFrame="_blank" w:tooltip="Zakon o dopolnitvi Zakona o dostopu do informacij javnega značaja (ZDIJZ-F)" w:history="1">
        <w:r w:rsidR="002D7E0F" w:rsidRPr="00186A2B">
          <w:rPr>
            <w:rFonts w:ascii="Arial" w:hAnsi="Arial" w:cs="Arial"/>
            <w:sz w:val="20"/>
            <w:szCs w:val="20"/>
          </w:rPr>
          <w:t>7/18</w:t>
        </w:r>
      </w:hyperlink>
      <w:r w:rsidR="002D7E0F" w:rsidRPr="00186A2B">
        <w:rPr>
          <w:rFonts w:ascii="Arial" w:hAnsi="Arial" w:cs="Arial"/>
          <w:sz w:val="20"/>
          <w:szCs w:val="20"/>
        </w:rPr>
        <w:t xml:space="preserve"> in </w:t>
      </w:r>
      <w:hyperlink r:id="rId177" w:tgtFrame="_blank" w:tooltip="Zakon o spremembah in dopolnitvah Zakona o dostopu do informacij javnega značaja (ZDIJZ-G)" w:history="1">
        <w:r w:rsidR="002D7E0F" w:rsidRPr="00186A2B">
          <w:rPr>
            <w:rFonts w:ascii="Arial" w:hAnsi="Arial" w:cs="Arial"/>
            <w:sz w:val="20"/>
            <w:szCs w:val="20"/>
          </w:rPr>
          <w:t>141/22</w:t>
        </w:r>
      </w:hyperlink>
      <w:r w:rsidR="002D7E0F" w:rsidRPr="00186A2B">
        <w:rPr>
          <w:rFonts w:ascii="Arial" w:hAnsi="Arial" w:cs="Arial"/>
          <w:sz w:val="20"/>
          <w:szCs w:val="20"/>
        </w:rPr>
        <w:t xml:space="preserve">; v nadaljnjem besedilu: </w:t>
      </w:r>
      <w:r w:rsidRPr="00186A2B">
        <w:rPr>
          <w:rFonts w:ascii="Arial" w:hAnsi="Arial" w:cs="Arial"/>
          <w:sz w:val="20"/>
          <w:szCs w:val="20"/>
          <w:lang w:eastAsia="sl-SI"/>
        </w:rPr>
        <w:t>ZDIJZ</w:t>
      </w:r>
      <w:r w:rsidR="002D7E0F" w:rsidRPr="00186A2B">
        <w:rPr>
          <w:rFonts w:ascii="Arial" w:hAnsi="Arial" w:cs="Arial"/>
          <w:sz w:val="20"/>
          <w:szCs w:val="20"/>
          <w:lang w:eastAsia="sl-SI"/>
        </w:rPr>
        <w:t>)</w:t>
      </w:r>
      <w:r w:rsidRPr="00186A2B">
        <w:rPr>
          <w:rFonts w:ascii="Arial" w:hAnsi="Arial" w:cs="Arial"/>
          <w:sz w:val="20"/>
          <w:szCs w:val="20"/>
          <w:lang w:eastAsia="sl-SI"/>
        </w:rPr>
        <w:t>.</w:t>
      </w:r>
    </w:p>
    <w:p w14:paraId="799A829D" w14:textId="34430825" w:rsidR="007B33FE" w:rsidRPr="00F85865" w:rsidRDefault="00F85865" w:rsidP="00F85865">
      <w:pPr>
        <w:pStyle w:val="Naslov3"/>
        <w:rPr>
          <w:rFonts w:eastAsia="Arial"/>
          <w:sz w:val="20"/>
          <w:szCs w:val="20"/>
        </w:rPr>
      </w:pPr>
      <w:r w:rsidRPr="00F85865">
        <w:rPr>
          <w:sz w:val="20"/>
          <w:szCs w:val="20"/>
        </w:rPr>
        <w:t>10.1.</w:t>
      </w:r>
      <w:r w:rsidR="007B33FE" w:rsidRPr="00F85865">
        <w:rPr>
          <w:sz w:val="20"/>
          <w:szCs w:val="20"/>
        </w:rPr>
        <w:t xml:space="preserve">3 </w:t>
      </w:r>
      <w:r w:rsidR="007B33FE" w:rsidRPr="00F85865">
        <w:rPr>
          <w:rFonts w:eastAsia="Arial"/>
          <w:sz w:val="20"/>
          <w:szCs w:val="20"/>
        </w:rPr>
        <w:t>Inšpekcijski nadzori na podlagi ostalih prejetih pobud in prijav, ki niso bili določeni kot prioritetni:</w:t>
      </w:r>
    </w:p>
    <w:p w14:paraId="272D3197" w14:textId="77777777" w:rsidR="00D60E1B" w:rsidRDefault="00D60E1B" w:rsidP="00ED31B7">
      <w:pPr>
        <w:spacing w:after="0"/>
        <w:jc w:val="both"/>
        <w:rPr>
          <w:rFonts w:ascii="Arial" w:hAnsi="Arial" w:cs="Arial"/>
          <w:sz w:val="20"/>
          <w:szCs w:val="20"/>
          <w:lang w:eastAsia="sl-SI"/>
        </w:rPr>
      </w:pPr>
    </w:p>
    <w:p w14:paraId="6CD1BCF0" w14:textId="5432427A" w:rsidR="007B33FE" w:rsidRPr="00BB7E80" w:rsidRDefault="007B33FE" w:rsidP="005516B7">
      <w:pPr>
        <w:spacing w:line="276" w:lineRule="auto"/>
        <w:jc w:val="both"/>
        <w:rPr>
          <w:rFonts w:ascii="Arial" w:hAnsi="Arial" w:cs="Arial"/>
          <w:color w:val="111111"/>
          <w:sz w:val="20"/>
          <w:szCs w:val="20"/>
        </w:rPr>
      </w:pPr>
      <w:r w:rsidRPr="00BB7E80">
        <w:rPr>
          <w:rFonts w:ascii="Arial" w:hAnsi="Arial" w:cs="Arial"/>
          <w:sz w:val="20"/>
          <w:szCs w:val="20"/>
          <w:lang w:eastAsia="sl-SI"/>
        </w:rPr>
        <w:lastRenderedPageBreak/>
        <w:t xml:space="preserve">Vse prejete pobude v letu 2024, ki niso bile določene kot prioritetne, so bile prav tako obravnavane, in sicer v roku, ki se določi v skladu s </w:t>
      </w:r>
      <w:r w:rsidRPr="00BB7E80">
        <w:rPr>
          <w:rFonts w:ascii="Arial" w:hAnsi="Arial" w:cs="Arial"/>
          <w:color w:val="111111"/>
          <w:sz w:val="20"/>
          <w:szCs w:val="20"/>
        </w:rPr>
        <w:t>postavljenimi kriteriji in oceno tveganja.</w:t>
      </w:r>
    </w:p>
    <w:p w14:paraId="2970353C" w14:textId="7944AADE" w:rsidR="007B33FE" w:rsidRPr="00BD5086" w:rsidRDefault="00BD5086" w:rsidP="00BD5086">
      <w:pPr>
        <w:pStyle w:val="Naslov3"/>
        <w:rPr>
          <w:rFonts w:eastAsia="Arial"/>
          <w:sz w:val="20"/>
          <w:szCs w:val="20"/>
        </w:rPr>
      </w:pPr>
      <w:r w:rsidRPr="00BD5086">
        <w:rPr>
          <w:sz w:val="20"/>
          <w:szCs w:val="20"/>
        </w:rPr>
        <w:t>10.1.</w:t>
      </w:r>
      <w:r w:rsidR="007B33FE" w:rsidRPr="00BD5086">
        <w:rPr>
          <w:sz w:val="20"/>
          <w:szCs w:val="20"/>
        </w:rPr>
        <w:t xml:space="preserve">4 </w:t>
      </w:r>
      <w:r w:rsidR="007B33FE" w:rsidRPr="00BD5086">
        <w:rPr>
          <w:rFonts w:eastAsia="Arial"/>
          <w:sz w:val="20"/>
          <w:szCs w:val="20"/>
        </w:rPr>
        <w:t>Prekrškovni postopki:</w:t>
      </w:r>
    </w:p>
    <w:p w14:paraId="50B70933" w14:textId="77777777" w:rsidR="007B33FE" w:rsidRPr="00BB7E80" w:rsidRDefault="007B33FE" w:rsidP="007B33FE">
      <w:pPr>
        <w:spacing w:after="17" w:line="249" w:lineRule="auto"/>
        <w:jc w:val="both"/>
        <w:rPr>
          <w:rFonts w:ascii="Arial" w:eastAsia="Arial" w:hAnsi="Arial" w:cs="Arial"/>
          <w:b/>
          <w:bCs/>
          <w:color w:val="000000"/>
          <w:sz w:val="20"/>
          <w:szCs w:val="20"/>
          <w:lang w:eastAsia="sl-SI"/>
        </w:rPr>
      </w:pPr>
    </w:p>
    <w:p w14:paraId="18E8D188" w14:textId="0BD43D95" w:rsidR="007B33FE" w:rsidRPr="00BB7E80" w:rsidRDefault="007B33FE" w:rsidP="005516B7">
      <w:pPr>
        <w:spacing w:line="276" w:lineRule="auto"/>
        <w:jc w:val="both"/>
        <w:rPr>
          <w:rFonts w:ascii="Arial" w:eastAsia="Times New Roman" w:hAnsi="Arial" w:cs="Arial"/>
          <w:sz w:val="20"/>
          <w:szCs w:val="20"/>
          <w:lang w:eastAsia="sl-SI"/>
        </w:rPr>
      </w:pPr>
      <w:r w:rsidRPr="00BB7E80">
        <w:rPr>
          <w:rFonts w:ascii="Arial" w:hAnsi="Arial" w:cs="Arial"/>
          <w:sz w:val="20"/>
          <w:szCs w:val="20"/>
          <w:lang w:eastAsia="sl-SI"/>
        </w:rPr>
        <w:t>V letu 2024 so se redno izvajali prekrškovni postopki, če so bile v upravno</w:t>
      </w:r>
      <w:r w:rsidR="00D60E1B">
        <w:rPr>
          <w:rFonts w:ascii="Arial" w:hAnsi="Arial" w:cs="Arial"/>
          <w:sz w:val="20"/>
          <w:szCs w:val="20"/>
          <w:lang w:eastAsia="sl-SI"/>
        </w:rPr>
        <w:t>-</w:t>
      </w:r>
      <w:r w:rsidRPr="00BB7E80">
        <w:rPr>
          <w:rFonts w:ascii="Arial" w:hAnsi="Arial" w:cs="Arial"/>
          <w:sz w:val="20"/>
          <w:szCs w:val="20"/>
          <w:lang w:eastAsia="sl-SI"/>
        </w:rPr>
        <w:t xml:space="preserve">inšpekcijskem postopku ugotovljene kršitve zakonodaje. </w:t>
      </w:r>
    </w:p>
    <w:p w14:paraId="3FF08504" w14:textId="2238344B" w:rsidR="007B33FE" w:rsidRPr="00BD5086" w:rsidRDefault="00BD5086" w:rsidP="00BD5086">
      <w:pPr>
        <w:pStyle w:val="Naslov3"/>
        <w:rPr>
          <w:sz w:val="20"/>
          <w:szCs w:val="20"/>
        </w:rPr>
      </w:pPr>
      <w:r w:rsidRPr="00BD5086">
        <w:rPr>
          <w:sz w:val="20"/>
          <w:szCs w:val="20"/>
        </w:rPr>
        <w:t xml:space="preserve">10.1.5 </w:t>
      </w:r>
      <w:r w:rsidR="007B33FE" w:rsidRPr="00BD5086">
        <w:rPr>
          <w:sz w:val="20"/>
          <w:szCs w:val="20"/>
        </w:rPr>
        <w:t>Skupni inšpekcijski nadzori oziroma sodelovanja</w:t>
      </w:r>
      <w:r w:rsidRPr="00BD5086">
        <w:rPr>
          <w:sz w:val="20"/>
          <w:szCs w:val="20"/>
        </w:rPr>
        <w:t>:</w:t>
      </w:r>
    </w:p>
    <w:p w14:paraId="092BB2C3" w14:textId="77777777" w:rsidR="007B33FE" w:rsidRPr="00BB7E80" w:rsidRDefault="007B33FE" w:rsidP="00ED31B7">
      <w:pPr>
        <w:spacing w:after="0"/>
        <w:rPr>
          <w:rFonts w:ascii="Arial" w:hAnsi="Arial" w:cs="Arial"/>
          <w:sz w:val="20"/>
          <w:szCs w:val="20"/>
          <w:lang w:eastAsia="sl-SI"/>
        </w:rPr>
      </w:pPr>
    </w:p>
    <w:p w14:paraId="6C75A12E" w14:textId="77777777" w:rsidR="007B33FE" w:rsidRPr="00BB7E80" w:rsidRDefault="007B33FE" w:rsidP="005516B7">
      <w:pPr>
        <w:spacing w:line="276" w:lineRule="auto"/>
        <w:jc w:val="both"/>
        <w:rPr>
          <w:rFonts w:ascii="Arial" w:hAnsi="Arial" w:cs="Arial"/>
          <w:sz w:val="20"/>
          <w:szCs w:val="20"/>
          <w:lang w:eastAsia="sl-SI"/>
        </w:rPr>
      </w:pPr>
      <w:r w:rsidRPr="00BB7E80">
        <w:rPr>
          <w:rFonts w:ascii="Arial" w:hAnsi="Arial" w:cs="Arial"/>
          <w:sz w:val="20"/>
          <w:szCs w:val="20"/>
          <w:lang w:eastAsia="sl-SI"/>
        </w:rPr>
        <w:t>Redno sodelovanje z inšpekcijskimi službami, imenovanimi v vladno skupino za preprečevanje goljufivih praks v agroživilski verigi:</w:t>
      </w:r>
    </w:p>
    <w:p w14:paraId="77B54058" w14:textId="4F368D1A" w:rsidR="007B33FE" w:rsidRPr="00D60E1B" w:rsidRDefault="00D60E1B" w:rsidP="005516B7">
      <w:pPr>
        <w:pStyle w:val="Odstavekseznama"/>
        <w:numPr>
          <w:ilvl w:val="0"/>
          <w:numId w:val="289"/>
        </w:numPr>
        <w:spacing w:line="276" w:lineRule="auto"/>
        <w:rPr>
          <w:rFonts w:ascii="Arial" w:hAnsi="Arial" w:cs="Arial"/>
          <w:sz w:val="20"/>
          <w:szCs w:val="20"/>
          <w:lang w:eastAsia="sl-SI"/>
        </w:rPr>
      </w:pPr>
      <w:r>
        <w:rPr>
          <w:rFonts w:ascii="Arial" w:hAnsi="Arial" w:cs="Arial"/>
          <w:sz w:val="20"/>
          <w:szCs w:val="20"/>
          <w:lang w:eastAsia="sl-SI"/>
        </w:rPr>
        <w:t xml:space="preserve">s </w:t>
      </w:r>
      <w:r w:rsidR="007B33FE" w:rsidRPr="00D60E1B">
        <w:rPr>
          <w:rFonts w:ascii="Arial" w:hAnsi="Arial" w:cs="Arial"/>
          <w:sz w:val="20"/>
          <w:szCs w:val="20"/>
          <w:lang w:eastAsia="sl-SI"/>
        </w:rPr>
        <w:t>FURS pri nadzoru uvoza živil, živali, rastlinskega materiala, fitofarmacevtskih sredstev;</w:t>
      </w:r>
    </w:p>
    <w:p w14:paraId="7F7259B0" w14:textId="111E9292" w:rsidR="007B33FE" w:rsidRPr="00D60E1B" w:rsidRDefault="00D60E1B" w:rsidP="005516B7">
      <w:pPr>
        <w:pStyle w:val="Odstavekseznama"/>
        <w:numPr>
          <w:ilvl w:val="0"/>
          <w:numId w:val="289"/>
        </w:numPr>
        <w:spacing w:line="276" w:lineRule="auto"/>
        <w:rPr>
          <w:rFonts w:ascii="Arial" w:hAnsi="Arial" w:cs="Arial"/>
          <w:sz w:val="20"/>
          <w:szCs w:val="20"/>
          <w:lang w:eastAsia="sl-SI"/>
        </w:rPr>
      </w:pPr>
      <w:r>
        <w:rPr>
          <w:rFonts w:ascii="Arial" w:hAnsi="Arial" w:cs="Arial"/>
          <w:sz w:val="20"/>
          <w:szCs w:val="20"/>
          <w:lang w:eastAsia="sl-SI"/>
        </w:rPr>
        <w:t xml:space="preserve">s </w:t>
      </w:r>
      <w:r w:rsidR="007B33FE" w:rsidRPr="00D60E1B">
        <w:rPr>
          <w:rFonts w:ascii="Arial" w:hAnsi="Arial" w:cs="Arial"/>
          <w:sz w:val="20"/>
          <w:szCs w:val="20"/>
          <w:lang w:eastAsia="sl-SI"/>
        </w:rPr>
        <w:t xml:space="preserve">TIRS, </w:t>
      </w:r>
      <w:r>
        <w:rPr>
          <w:rFonts w:ascii="Arial" w:hAnsi="Arial" w:cs="Arial"/>
          <w:sz w:val="20"/>
          <w:szCs w:val="20"/>
          <w:lang w:eastAsia="sl-SI"/>
        </w:rPr>
        <w:t>Uradom RS za meroslovje (v nadaljnjem besedilu: MIRS)</w:t>
      </w:r>
      <w:r w:rsidR="007B33FE" w:rsidRPr="00D60E1B">
        <w:rPr>
          <w:rFonts w:ascii="Arial" w:hAnsi="Arial" w:cs="Arial"/>
          <w:sz w:val="20"/>
          <w:szCs w:val="20"/>
          <w:lang w:eastAsia="sl-SI"/>
        </w:rPr>
        <w:t>, I</w:t>
      </w:r>
      <w:r>
        <w:rPr>
          <w:rFonts w:ascii="Arial" w:hAnsi="Arial" w:cs="Arial"/>
          <w:sz w:val="20"/>
          <w:szCs w:val="20"/>
          <w:lang w:eastAsia="sl-SI"/>
        </w:rPr>
        <w:t>nšpektoratom RS za kmetijstvo, gozdarstvo, lovstvo in ribištvo (v nadaljnjem besedilu: IRSKGLR)</w:t>
      </w:r>
      <w:r w:rsidR="007B33FE" w:rsidRPr="00D60E1B">
        <w:rPr>
          <w:rFonts w:ascii="Arial" w:hAnsi="Arial" w:cs="Arial"/>
          <w:sz w:val="20"/>
          <w:szCs w:val="20"/>
          <w:lang w:eastAsia="sl-SI"/>
        </w:rPr>
        <w:t xml:space="preserve"> na področju prodaje proizvodov primarne pridelave na stojnicah (ob cestah);</w:t>
      </w:r>
    </w:p>
    <w:p w14:paraId="60E7C087" w14:textId="733935A5" w:rsidR="007B33FE" w:rsidRPr="00D60E1B" w:rsidRDefault="008A1946" w:rsidP="005516B7">
      <w:pPr>
        <w:pStyle w:val="Odstavekseznama"/>
        <w:numPr>
          <w:ilvl w:val="0"/>
          <w:numId w:val="289"/>
        </w:numPr>
        <w:spacing w:line="276" w:lineRule="auto"/>
        <w:rPr>
          <w:rFonts w:ascii="Arial" w:hAnsi="Arial" w:cs="Arial"/>
          <w:sz w:val="20"/>
          <w:szCs w:val="20"/>
        </w:rPr>
      </w:pPr>
      <w:r>
        <w:rPr>
          <w:rFonts w:ascii="Arial" w:hAnsi="Arial" w:cs="Arial"/>
          <w:sz w:val="20"/>
          <w:szCs w:val="20"/>
        </w:rPr>
        <w:t xml:space="preserve">z </w:t>
      </w:r>
      <w:r w:rsidR="007B33FE" w:rsidRPr="00D60E1B">
        <w:rPr>
          <w:rFonts w:ascii="Arial" w:hAnsi="Arial" w:cs="Arial"/>
          <w:sz w:val="20"/>
          <w:szCs w:val="20"/>
        </w:rPr>
        <w:t>ZIRS glede nadzora nad surovinami za prehranska dopolnila;</w:t>
      </w:r>
    </w:p>
    <w:p w14:paraId="35D1E42B" w14:textId="4E15C74B" w:rsidR="007B33FE" w:rsidRPr="00D60E1B" w:rsidRDefault="008A1946" w:rsidP="005516B7">
      <w:pPr>
        <w:pStyle w:val="Odstavekseznama"/>
        <w:numPr>
          <w:ilvl w:val="0"/>
          <w:numId w:val="289"/>
        </w:numPr>
        <w:spacing w:line="276" w:lineRule="auto"/>
        <w:rPr>
          <w:rFonts w:ascii="Arial" w:hAnsi="Arial" w:cs="Arial"/>
          <w:sz w:val="20"/>
          <w:szCs w:val="20"/>
        </w:rPr>
      </w:pPr>
      <w:r>
        <w:rPr>
          <w:rFonts w:ascii="Arial" w:hAnsi="Arial" w:cs="Arial"/>
          <w:sz w:val="20"/>
          <w:szCs w:val="20"/>
        </w:rPr>
        <w:t xml:space="preserve">z </w:t>
      </w:r>
      <w:r w:rsidR="007B33FE" w:rsidRPr="00D60E1B">
        <w:rPr>
          <w:rFonts w:ascii="Arial" w:hAnsi="Arial" w:cs="Arial"/>
          <w:sz w:val="20"/>
          <w:szCs w:val="20"/>
        </w:rPr>
        <w:t>IRSKGLR glede nadzora na področju primarne proizvodnje živil.</w:t>
      </w:r>
    </w:p>
    <w:p w14:paraId="611F4498" w14:textId="77777777" w:rsidR="008A1946" w:rsidRDefault="008A1946" w:rsidP="005516B7">
      <w:pPr>
        <w:spacing w:after="0" w:line="276" w:lineRule="auto"/>
        <w:jc w:val="both"/>
        <w:rPr>
          <w:rFonts w:ascii="Arial" w:hAnsi="Arial" w:cs="Arial"/>
          <w:sz w:val="20"/>
          <w:szCs w:val="20"/>
          <w:lang w:eastAsia="sl-SI"/>
        </w:rPr>
      </w:pPr>
    </w:p>
    <w:p w14:paraId="2079EE04" w14:textId="7D08F1AA" w:rsidR="007B33FE" w:rsidRPr="002C0CDA" w:rsidRDefault="007B33FE" w:rsidP="005516B7">
      <w:pPr>
        <w:spacing w:line="276" w:lineRule="auto"/>
        <w:jc w:val="both"/>
        <w:rPr>
          <w:rFonts w:ascii="Arial" w:hAnsi="Arial" w:cs="Arial"/>
          <w:sz w:val="20"/>
          <w:szCs w:val="20"/>
          <w:lang w:eastAsia="sl-SI"/>
        </w:rPr>
      </w:pPr>
      <w:r w:rsidRPr="002C0CDA">
        <w:rPr>
          <w:rFonts w:ascii="Arial" w:hAnsi="Arial" w:cs="Arial"/>
          <w:sz w:val="20"/>
          <w:szCs w:val="20"/>
          <w:lang w:eastAsia="sl-SI"/>
        </w:rPr>
        <w:t xml:space="preserve">Redno sodelovanje s Policijo pri obravnavi nevarnih živali in kršitev predvsem Zakona o zaščiti živali </w:t>
      </w:r>
      <w:r w:rsidR="002C0CDA" w:rsidRPr="002C0CDA">
        <w:rPr>
          <w:rFonts w:ascii="Arial" w:hAnsi="Arial" w:cs="Arial"/>
          <w:sz w:val="20"/>
          <w:szCs w:val="20"/>
          <w:lang w:eastAsia="sl-SI"/>
        </w:rPr>
        <w:t>(</w:t>
      </w:r>
      <w:r w:rsidR="002C0CDA" w:rsidRPr="002C0CDA">
        <w:rPr>
          <w:rFonts w:ascii="Arial" w:hAnsi="Arial" w:cs="Arial"/>
          <w:sz w:val="20"/>
          <w:szCs w:val="20"/>
        </w:rPr>
        <w:t xml:space="preserve">Uradni list RS, št. </w:t>
      </w:r>
      <w:hyperlink r:id="rId178" w:tgtFrame="_blank" w:tooltip="Zakon o zaščiti živali (uradno prečiščeno besedilo) (ZZZiv-UPB3)" w:history="1">
        <w:r w:rsidR="002C0CDA" w:rsidRPr="002C0CDA">
          <w:rPr>
            <w:rFonts w:ascii="Arial" w:hAnsi="Arial" w:cs="Arial"/>
            <w:sz w:val="20"/>
            <w:szCs w:val="20"/>
          </w:rPr>
          <w:t>38/13</w:t>
        </w:r>
      </w:hyperlink>
      <w:r w:rsidR="002C0CDA" w:rsidRPr="002C0CDA">
        <w:rPr>
          <w:rFonts w:ascii="Arial" w:hAnsi="Arial" w:cs="Arial"/>
          <w:sz w:val="20"/>
          <w:szCs w:val="20"/>
        </w:rPr>
        <w:t xml:space="preserve"> – uradno prečiščeno besedilo, </w:t>
      </w:r>
      <w:hyperlink r:id="rId179" w:tgtFrame="_blank" w:tooltip="Zakon o nevladnih organizacijah (ZNOrg)" w:history="1">
        <w:r w:rsidR="002C0CDA" w:rsidRPr="002C0CDA">
          <w:rPr>
            <w:rFonts w:ascii="Arial" w:hAnsi="Arial" w:cs="Arial"/>
            <w:sz w:val="20"/>
            <w:szCs w:val="20"/>
          </w:rPr>
          <w:t>21/18</w:t>
        </w:r>
      </w:hyperlink>
      <w:r w:rsidR="002C0CDA" w:rsidRPr="002C0CDA">
        <w:rPr>
          <w:rFonts w:ascii="Arial" w:hAnsi="Arial" w:cs="Arial"/>
          <w:sz w:val="20"/>
          <w:szCs w:val="20"/>
        </w:rPr>
        <w:t xml:space="preserve"> – </w:t>
      </w:r>
      <w:proofErr w:type="spellStart"/>
      <w:r w:rsidR="002C0CDA" w:rsidRPr="002C0CDA">
        <w:rPr>
          <w:rFonts w:ascii="Arial" w:hAnsi="Arial" w:cs="Arial"/>
          <w:sz w:val="20"/>
          <w:szCs w:val="20"/>
        </w:rPr>
        <w:t>ZNOrg</w:t>
      </w:r>
      <w:proofErr w:type="spellEnd"/>
      <w:r w:rsidR="002C0CDA" w:rsidRPr="002C0CDA">
        <w:rPr>
          <w:rFonts w:ascii="Arial" w:hAnsi="Arial" w:cs="Arial"/>
          <w:sz w:val="20"/>
          <w:szCs w:val="20"/>
        </w:rPr>
        <w:t xml:space="preserve">, </w:t>
      </w:r>
      <w:hyperlink r:id="rId180" w:tgtFrame="_blank" w:tooltip="Zakon o spremembah in dopolnitvah Zakona o zaščiti živali (ZZZiv-D)" w:history="1">
        <w:r w:rsidR="002C0CDA" w:rsidRPr="002C0CDA">
          <w:rPr>
            <w:rFonts w:ascii="Arial" w:hAnsi="Arial" w:cs="Arial"/>
            <w:sz w:val="20"/>
            <w:szCs w:val="20"/>
          </w:rPr>
          <w:t>92/20</w:t>
        </w:r>
      </w:hyperlink>
      <w:r w:rsidR="002C0CDA" w:rsidRPr="002C0CDA">
        <w:rPr>
          <w:rFonts w:ascii="Arial" w:hAnsi="Arial" w:cs="Arial"/>
          <w:sz w:val="20"/>
          <w:szCs w:val="20"/>
        </w:rPr>
        <w:t xml:space="preserve">, </w:t>
      </w:r>
      <w:hyperlink r:id="rId181" w:tgtFrame="_blank" w:tooltip="Zakon o spremembah in dopolnitvah Zakona o zaščiti živali (ZZZiv-E)" w:history="1">
        <w:r w:rsidR="002C0CDA" w:rsidRPr="002C0CDA">
          <w:rPr>
            <w:rFonts w:ascii="Arial" w:hAnsi="Arial" w:cs="Arial"/>
            <w:sz w:val="20"/>
            <w:szCs w:val="20"/>
          </w:rPr>
          <w:t>159/21</w:t>
        </w:r>
      </w:hyperlink>
      <w:r w:rsidR="002C0CDA" w:rsidRPr="002C0CDA">
        <w:rPr>
          <w:rFonts w:ascii="Arial" w:hAnsi="Arial" w:cs="Arial"/>
          <w:sz w:val="20"/>
          <w:szCs w:val="20"/>
        </w:rPr>
        <w:t xml:space="preserve"> in </w:t>
      </w:r>
      <w:hyperlink r:id="rId182" w:tgtFrame="_blank" w:tooltip="Zakon o spremembah in dopolnitvah Zakona o zaščiti živali (ZZZiv-F)" w:history="1">
        <w:r w:rsidR="002C0CDA" w:rsidRPr="002C0CDA">
          <w:rPr>
            <w:rFonts w:ascii="Arial" w:hAnsi="Arial" w:cs="Arial"/>
            <w:sz w:val="20"/>
            <w:szCs w:val="20"/>
          </w:rPr>
          <w:t>109/23</w:t>
        </w:r>
      </w:hyperlink>
      <w:r w:rsidR="002C0CDA" w:rsidRPr="002C0CDA">
        <w:rPr>
          <w:rFonts w:ascii="Arial" w:hAnsi="Arial" w:cs="Arial"/>
          <w:sz w:val="20"/>
          <w:szCs w:val="20"/>
        </w:rPr>
        <w:t xml:space="preserve">) </w:t>
      </w:r>
      <w:r w:rsidRPr="002C0CDA">
        <w:rPr>
          <w:rFonts w:ascii="Arial" w:hAnsi="Arial" w:cs="Arial"/>
          <w:sz w:val="20"/>
          <w:szCs w:val="20"/>
          <w:lang w:eastAsia="sl-SI"/>
        </w:rPr>
        <w:t>ter občasno sodelovanje s Policijo pri obravnavi primerov, povezanih z uporabo prepovedanih substanc v živilih oz. v živilom podobnih proizvodih.</w:t>
      </w:r>
    </w:p>
    <w:p w14:paraId="303B9D53" w14:textId="7AC97048" w:rsidR="007B33FE" w:rsidRPr="00090291" w:rsidRDefault="00090291" w:rsidP="00090291">
      <w:pPr>
        <w:pStyle w:val="Naslov3"/>
        <w:rPr>
          <w:sz w:val="20"/>
          <w:szCs w:val="20"/>
          <w:lang w:eastAsia="en-US"/>
        </w:rPr>
      </w:pPr>
      <w:r w:rsidRPr="00090291">
        <w:rPr>
          <w:sz w:val="20"/>
          <w:szCs w:val="20"/>
        </w:rPr>
        <w:t>10.1.</w:t>
      </w:r>
      <w:r w:rsidR="007B33FE" w:rsidRPr="00090291">
        <w:rPr>
          <w:sz w:val="20"/>
          <w:szCs w:val="20"/>
        </w:rPr>
        <w:t>6 O</w:t>
      </w:r>
      <w:r w:rsidRPr="00090291">
        <w:rPr>
          <w:sz w:val="20"/>
          <w:szCs w:val="20"/>
        </w:rPr>
        <w:t>cena o izvedbi:</w:t>
      </w:r>
    </w:p>
    <w:p w14:paraId="4E627B4A" w14:textId="77777777" w:rsidR="00374713" w:rsidRDefault="00374713" w:rsidP="00374713">
      <w:pPr>
        <w:spacing w:after="0"/>
        <w:jc w:val="both"/>
        <w:rPr>
          <w:rFonts w:ascii="Arial" w:hAnsi="Arial" w:cs="Arial"/>
          <w:b/>
          <w:sz w:val="20"/>
          <w:szCs w:val="20"/>
        </w:rPr>
      </w:pPr>
    </w:p>
    <w:p w14:paraId="52CF739C" w14:textId="77777777" w:rsidR="007B33FE" w:rsidRPr="00BB7E80" w:rsidRDefault="007B33FE" w:rsidP="00036C01">
      <w:pPr>
        <w:autoSpaceDE w:val="0"/>
        <w:autoSpaceDN w:val="0"/>
        <w:adjustRightInd w:val="0"/>
        <w:spacing w:line="276" w:lineRule="auto"/>
        <w:jc w:val="both"/>
        <w:rPr>
          <w:rFonts w:ascii="Arial" w:hAnsi="Arial" w:cs="Arial"/>
          <w:color w:val="000000"/>
          <w:sz w:val="20"/>
          <w:szCs w:val="20"/>
        </w:rPr>
      </w:pPr>
      <w:r w:rsidRPr="00BB7E80">
        <w:rPr>
          <w:rFonts w:ascii="Arial" w:hAnsi="Arial" w:cs="Arial"/>
          <w:sz w:val="20"/>
          <w:szCs w:val="20"/>
          <w:lang w:eastAsia="sl-SI"/>
        </w:rPr>
        <w:t>Večina nalog, ki jih izvajajo uradni veterinarji in inšpektorji UVHVVR, se izvaja glede na oceno tveganja. Z neizvedbo teh nalog se povečujejo tveganja za zdravje potrošnikov oz. pojav goljufivih praks, večjo stopnjo neskladnosti živil ter poslabšanje higienskih pogojev v različnih proizvodnih obratih, kar lahko posledično vpliva na porast števila zastrupitev z živili. Povečujejo se tveganja, povezana z internetno prodajo in goljufivimi praksami, povečano pa je tudi tveganje za pojav bolezni rastlin in živali.</w:t>
      </w:r>
      <w:r w:rsidRPr="00BB7E80">
        <w:rPr>
          <w:rFonts w:ascii="Arial" w:hAnsi="Arial" w:cs="Arial"/>
          <w:color w:val="000000"/>
          <w:sz w:val="20"/>
          <w:szCs w:val="20"/>
        </w:rPr>
        <w:t xml:space="preserve"> </w:t>
      </w:r>
    </w:p>
    <w:p w14:paraId="7B931789" w14:textId="77777777" w:rsidR="007B33FE" w:rsidRPr="00BB7E80" w:rsidRDefault="007B33FE" w:rsidP="00036C01">
      <w:pPr>
        <w:autoSpaceDE w:val="0"/>
        <w:autoSpaceDN w:val="0"/>
        <w:adjustRightInd w:val="0"/>
        <w:spacing w:line="276" w:lineRule="auto"/>
        <w:jc w:val="both"/>
        <w:rPr>
          <w:rFonts w:ascii="Arial" w:hAnsi="Arial" w:cs="Arial"/>
          <w:color w:val="000000"/>
          <w:sz w:val="20"/>
          <w:szCs w:val="20"/>
        </w:rPr>
      </w:pPr>
      <w:r w:rsidRPr="00BB7E80">
        <w:rPr>
          <w:rFonts w:ascii="Arial" w:hAnsi="Arial" w:cs="Arial"/>
          <w:color w:val="000000"/>
          <w:sz w:val="20"/>
          <w:szCs w:val="20"/>
        </w:rPr>
        <w:t>Slovenski potrošniki so bili učinkovito, pravočasno in na primeren način obveščeni o vseh tveganjih, ki so bila odkrita v postopkih nadzora in so imela vpliv na končnega potrošnika. V skladu s sklepom vlade je bilo obveščanje potrošnikov o tveganjih dopolnjeno tako, da se potrošnike redno obvešča tudi o neskladnih rezultatih laboratorijskih preiskav živil.</w:t>
      </w:r>
    </w:p>
    <w:p w14:paraId="54FAEA3D" w14:textId="4DC824B7" w:rsidR="007B33FE" w:rsidRDefault="007B33FE" w:rsidP="00036C01">
      <w:pPr>
        <w:autoSpaceDE w:val="0"/>
        <w:autoSpaceDN w:val="0"/>
        <w:adjustRightInd w:val="0"/>
        <w:spacing w:line="276" w:lineRule="auto"/>
        <w:jc w:val="both"/>
        <w:rPr>
          <w:rFonts w:ascii="Arial" w:hAnsi="Arial" w:cs="Arial"/>
          <w:color w:val="000000"/>
          <w:sz w:val="20"/>
          <w:szCs w:val="20"/>
        </w:rPr>
      </w:pPr>
      <w:r w:rsidRPr="00BB7E80">
        <w:rPr>
          <w:rFonts w:ascii="Arial" w:hAnsi="Arial" w:cs="Arial"/>
          <w:color w:val="000000"/>
          <w:sz w:val="20"/>
          <w:szCs w:val="20"/>
        </w:rPr>
        <w:t>V letu 2024 so bili nadzori učinkoviti, saj so bila odkrita tveganja v postopkih nadzora obvladana oziroma znižana na sprejemljiv nivo. Inšpekcija je izrekala upravno</w:t>
      </w:r>
      <w:r w:rsidR="00BB7E80">
        <w:rPr>
          <w:rFonts w:ascii="Arial" w:hAnsi="Arial" w:cs="Arial"/>
          <w:color w:val="000000"/>
          <w:sz w:val="20"/>
          <w:szCs w:val="20"/>
        </w:rPr>
        <w:t>-</w:t>
      </w:r>
      <w:r w:rsidRPr="00BB7E80">
        <w:rPr>
          <w:rFonts w:ascii="Arial" w:hAnsi="Arial" w:cs="Arial"/>
          <w:color w:val="000000"/>
          <w:sz w:val="20"/>
          <w:szCs w:val="20"/>
        </w:rPr>
        <w:t>inšpekcijske ukrepe za odpravo odkritih neskladij in izrekala predpisane globe za ugotovljene prekrške v skladu z zakoni.</w:t>
      </w:r>
    </w:p>
    <w:p w14:paraId="7E8C8FB0" w14:textId="77777777" w:rsidR="00E4234B" w:rsidRDefault="00E4234B" w:rsidP="00036C01">
      <w:pPr>
        <w:autoSpaceDE w:val="0"/>
        <w:autoSpaceDN w:val="0"/>
        <w:adjustRightInd w:val="0"/>
        <w:spacing w:line="276" w:lineRule="auto"/>
        <w:jc w:val="both"/>
        <w:rPr>
          <w:rFonts w:ascii="Arial" w:hAnsi="Arial" w:cs="Arial"/>
          <w:color w:val="000000"/>
          <w:sz w:val="20"/>
          <w:szCs w:val="20"/>
        </w:rPr>
      </w:pPr>
    </w:p>
    <w:p w14:paraId="56C46CEA" w14:textId="238C7386" w:rsidR="00327438" w:rsidRDefault="00327438" w:rsidP="00327438">
      <w:pPr>
        <w:pStyle w:val="Naslov2"/>
        <w:rPr>
          <w:i w:val="0"/>
          <w:iCs w:val="0"/>
          <w:sz w:val="20"/>
          <w:szCs w:val="20"/>
        </w:rPr>
      </w:pPr>
      <w:r w:rsidRPr="000B3507">
        <w:rPr>
          <w:i w:val="0"/>
          <w:iCs w:val="0"/>
          <w:sz w:val="20"/>
          <w:szCs w:val="20"/>
        </w:rPr>
        <w:t>10.2 INŠPEKTORAT REPUBLIKE SLOVENIJE ZA KMETIJSTVO, GOZDARSTVO</w:t>
      </w:r>
      <w:r w:rsidR="00F243DA">
        <w:rPr>
          <w:i w:val="0"/>
          <w:iCs w:val="0"/>
          <w:sz w:val="20"/>
          <w:szCs w:val="20"/>
        </w:rPr>
        <w:t xml:space="preserve">, </w:t>
      </w:r>
      <w:r w:rsidR="00F243DA" w:rsidRPr="006F2691">
        <w:rPr>
          <w:i w:val="0"/>
          <w:iCs w:val="0"/>
          <w:sz w:val="20"/>
          <w:szCs w:val="20"/>
        </w:rPr>
        <w:t>LOVSTVO</w:t>
      </w:r>
      <w:r w:rsidRPr="000B3507">
        <w:rPr>
          <w:i w:val="0"/>
          <w:iCs w:val="0"/>
          <w:sz w:val="20"/>
          <w:szCs w:val="20"/>
        </w:rPr>
        <w:t xml:space="preserve"> IN RIBIŠTVO</w:t>
      </w:r>
    </w:p>
    <w:p w14:paraId="52D99B0D" w14:textId="77777777" w:rsidR="006830C2" w:rsidRPr="006830C2" w:rsidRDefault="006830C2" w:rsidP="006830C2">
      <w:pPr>
        <w:spacing w:after="0" w:line="260" w:lineRule="atLeast"/>
        <w:rPr>
          <w:rFonts w:ascii="Arial" w:eastAsia="Times New Roman" w:hAnsi="Arial" w:cs="Times New Roman"/>
          <w:b/>
          <w:bCs/>
          <w:sz w:val="20"/>
          <w:szCs w:val="24"/>
        </w:rPr>
      </w:pPr>
    </w:p>
    <w:p w14:paraId="011E1DD0" w14:textId="7C9D5954" w:rsidR="006830C2" w:rsidRDefault="004475C9" w:rsidP="006830C2">
      <w:pPr>
        <w:spacing w:after="0" w:line="260" w:lineRule="atLeast"/>
        <w:jc w:val="both"/>
        <w:rPr>
          <w:rFonts w:ascii="Arial" w:eastAsia="Times New Roman" w:hAnsi="Arial" w:cs="Arial"/>
          <w:iCs/>
          <w:sz w:val="20"/>
          <w:szCs w:val="20"/>
        </w:rPr>
      </w:pPr>
      <w:r w:rsidRPr="004475C9">
        <w:rPr>
          <w:rFonts w:ascii="Arial" w:eastAsia="Times New Roman" w:hAnsi="Arial" w:cs="Arial"/>
          <w:iCs/>
          <w:sz w:val="20"/>
          <w:szCs w:val="20"/>
        </w:rPr>
        <w:t>Z</w:t>
      </w:r>
      <w:r w:rsidR="006830C2" w:rsidRPr="006830C2">
        <w:rPr>
          <w:rFonts w:ascii="Arial" w:eastAsia="Times New Roman" w:hAnsi="Arial" w:cs="Arial"/>
          <w:iCs/>
          <w:sz w:val="20"/>
          <w:szCs w:val="20"/>
        </w:rPr>
        <w:t>notraj Inšpektorata delujejo štiri inšpekcije, ki pokrivajo vsebinsko različna delovna področja,</w:t>
      </w:r>
      <w:r w:rsidRPr="004475C9">
        <w:rPr>
          <w:rFonts w:ascii="Arial" w:eastAsia="Times New Roman" w:hAnsi="Arial" w:cs="Arial"/>
          <w:iCs/>
          <w:sz w:val="20"/>
          <w:szCs w:val="20"/>
        </w:rPr>
        <w:t xml:space="preserve"> zato</w:t>
      </w:r>
      <w:r w:rsidR="006830C2" w:rsidRPr="006830C2">
        <w:rPr>
          <w:rFonts w:ascii="Arial" w:eastAsia="Times New Roman" w:hAnsi="Arial" w:cs="Arial"/>
          <w:iCs/>
          <w:sz w:val="20"/>
          <w:szCs w:val="20"/>
        </w:rPr>
        <w:t xml:space="preserve"> je pregled realizacije pripravljen ločeno po posameznih inšpekcijah.</w:t>
      </w:r>
    </w:p>
    <w:p w14:paraId="23F1196E" w14:textId="77777777" w:rsidR="00E4234B" w:rsidRDefault="00E4234B" w:rsidP="006830C2">
      <w:pPr>
        <w:spacing w:after="0" w:line="260" w:lineRule="atLeast"/>
        <w:jc w:val="both"/>
        <w:rPr>
          <w:rFonts w:ascii="Arial" w:eastAsia="Times New Roman" w:hAnsi="Arial" w:cs="Arial"/>
          <w:iCs/>
          <w:sz w:val="20"/>
          <w:szCs w:val="20"/>
        </w:rPr>
      </w:pPr>
    </w:p>
    <w:p w14:paraId="2B6FEBF6" w14:textId="77777777" w:rsidR="00E4234B" w:rsidRDefault="00E4234B" w:rsidP="006830C2">
      <w:pPr>
        <w:spacing w:after="0" w:line="260" w:lineRule="atLeast"/>
        <w:jc w:val="both"/>
        <w:rPr>
          <w:rFonts w:ascii="Arial" w:eastAsia="Times New Roman" w:hAnsi="Arial" w:cs="Arial"/>
          <w:iCs/>
          <w:sz w:val="20"/>
          <w:szCs w:val="20"/>
        </w:rPr>
      </w:pPr>
    </w:p>
    <w:p w14:paraId="303733E5" w14:textId="77777777" w:rsidR="00BC7CE2" w:rsidRPr="006830C2" w:rsidRDefault="00BC7CE2" w:rsidP="006830C2">
      <w:pPr>
        <w:spacing w:after="0" w:line="260" w:lineRule="atLeast"/>
        <w:jc w:val="both"/>
        <w:rPr>
          <w:rFonts w:ascii="Arial" w:eastAsia="Times New Roman" w:hAnsi="Arial" w:cs="Arial"/>
          <w:iCs/>
          <w:sz w:val="20"/>
          <w:szCs w:val="20"/>
        </w:rPr>
      </w:pPr>
    </w:p>
    <w:p w14:paraId="3E1965B4" w14:textId="352B6110" w:rsidR="001571A8" w:rsidRPr="001571A8" w:rsidRDefault="001571A8" w:rsidP="001571A8">
      <w:pPr>
        <w:pStyle w:val="Naslov3"/>
        <w:rPr>
          <w:sz w:val="20"/>
          <w:szCs w:val="20"/>
        </w:rPr>
      </w:pPr>
      <w:r w:rsidRPr="001571A8">
        <w:rPr>
          <w:sz w:val="20"/>
          <w:szCs w:val="20"/>
        </w:rPr>
        <w:lastRenderedPageBreak/>
        <w:t>10.2.1 INŠPEKCIJA ZA KMETIJSTVO</w:t>
      </w:r>
    </w:p>
    <w:p w14:paraId="0EF72D91" w14:textId="77777777" w:rsidR="006830C2" w:rsidRPr="006830C2" w:rsidRDefault="006830C2" w:rsidP="006830C2">
      <w:pPr>
        <w:spacing w:after="0" w:line="260" w:lineRule="atLeast"/>
        <w:jc w:val="both"/>
        <w:rPr>
          <w:rFonts w:ascii="Arial" w:eastAsia="Times New Roman" w:hAnsi="Arial" w:cs="Arial"/>
          <w:sz w:val="20"/>
          <w:szCs w:val="20"/>
        </w:rPr>
      </w:pPr>
    </w:p>
    <w:p w14:paraId="3B9BCD5F" w14:textId="2001C5B2" w:rsidR="006830C2" w:rsidRPr="00D64ACD" w:rsidRDefault="001571A8" w:rsidP="00617545">
      <w:pPr>
        <w:pStyle w:val="Naslov4"/>
        <w:rPr>
          <w:rFonts w:ascii="Arial" w:hAnsi="Arial" w:cs="Arial"/>
          <w:b/>
          <w:bCs/>
          <w:i w:val="0"/>
          <w:iCs w:val="0"/>
          <w:color w:val="auto"/>
          <w:sz w:val="20"/>
          <w:szCs w:val="20"/>
        </w:rPr>
      </w:pPr>
      <w:r w:rsidRPr="00D64ACD">
        <w:rPr>
          <w:rFonts w:ascii="Arial" w:hAnsi="Arial" w:cs="Arial"/>
          <w:b/>
          <w:bCs/>
          <w:i w:val="0"/>
          <w:iCs w:val="0"/>
          <w:color w:val="auto"/>
          <w:sz w:val="20"/>
          <w:szCs w:val="20"/>
        </w:rPr>
        <w:t xml:space="preserve">10.2.1.1 </w:t>
      </w:r>
      <w:r w:rsidR="006830C2" w:rsidRPr="00D64ACD">
        <w:rPr>
          <w:rFonts w:ascii="Arial" w:hAnsi="Arial" w:cs="Arial"/>
          <w:b/>
          <w:bCs/>
          <w:i w:val="0"/>
          <w:iCs w:val="0"/>
          <w:color w:val="auto"/>
          <w:sz w:val="20"/>
          <w:szCs w:val="20"/>
        </w:rPr>
        <w:t>Sistemski inšpekcijski nadzori</w:t>
      </w:r>
      <w:r w:rsidRPr="00D64ACD">
        <w:rPr>
          <w:rFonts w:ascii="Arial" w:hAnsi="Arial" w:cs="Arial"/>
          <w:b/>
          <w:bCs/>
          <w:i w:val="0"/>
          <w:iCs w:val="0"/>
          <w:color w:val="auto"/>
          <w:sz w:val="20"/>
          <w:szCs w:val="20"/>
        </w:rPr>
        <w:t>:</w:t>
      </w:r>
    </w:p>
    <w:p w14:paraId="63228A1B" w14:textId="77777777" w:rsidR="006830C2" w:rsidRPr="006830C2" w:rsidRDefault="006830C2" w:rsidP="006830C2">
      <w:pPr>
        <w:spacing w:after="17" w:line="251" w:lineRule="auto"/>
        <w:jc w:val="both"/>
        <w:rPr>
          <w:rFonts w:ascii="Arial" w:eastAsia="Arial" w:hAnsi="Arial" w:cs="Arial"/>
          <w:b/>
          <w:bCs/>
          <w:color w:val="000000"/>
          <w:sz w:val="20"/>
          <w:szCs w:val="20"/>
          <w:lang w:eastAsia="sl-SI"/>
        </w:rPr>
      </w:pPr>
    </w:p>
    <w:p w14:paraId="3F190A6C" w14:textId="77777777" w:rsidR="006830C2" w:rsidRPr="006830C2" w:rsidRDefault="006830C2" w:rsidP="00CC4AF3">
      <w:pPr>
        <w:numPr>
          <w:ilvl w:val="0"/>
          <w:numId w:val="169"/>
        </w:numPr>
        <w:spacing w:after="0" w:line="276" w:lineRule="auto"/>
        <w:jc w:val="both"/>
        <w:rPr>
          <w:rFonts w:ascii="Arial" w:eastAsia="Times New Roman" w:hAnsi="Arial" w:cs="Arial"/>
          <w:sz w:val="20"/>
          <w:szCs w:val="20"/>
          <w:lang w:eastAsia="sl-SI"/>
        </w:rPr>
      </w:pPr>
      <w:r w:rsidRPr="006830C2">
        <w:rPr>
          <w:rFonts w:ascii="Arial" w:eastAsia="Times New Roman" w:hAnsi="Arial" w:cs="Arial"/>
          <w:sz w:val="20"/>
          <w:szCs w:val="20"/>
          <w:lang w:eastAsia="sl-SI"/>
        </w:rPr>
        <w:t>nadzor preprečevanja zaraščanja in neobdelanosti, degradacije in onesnaževanja kmetijskih zemljišč:</w:t>
      </w:r>
    </w:p>
    <w:p w14:paraId="3EB19831" w14:textId="77777777" w:rsidR="006830C2" w:rsidRPr="006830C2" w:rsidRDefault="006830C2" w:rsidP="00CC4AF3">
      <w:pPr>
        <w:numPr>
          <w:ilvl w:val="0"/>
          <w:numId w:val="260"/>
        </w:num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št. pregledov: 2403,</w:t>
      </w:r>
    </w:p>
    <w:p w14:paraId="3E286A2A" w14:textId="77777777" w:rsidR="006830C2" w:rsidRPr="006830C2" w:rsidRDefault="006830C2" w:rsidP="00CC4AF3">
      <w:pPr>
        <w:numPr>
          <w:ilvl w:val="0"/>
          <w:numId w:val="260"/>
        </w:num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opozorila ZIN: 5,</w:t>
      </w:r>
    </w:p>
    <w:p w14:paraId="2F7DA959" w14:textId="77777777" w:rsidR="006830C2" w:rsidRPr="006830C2" w:rsidRDefault="006830C2" w:rsidP="00CC4AF3">
      <w:pPr>
        <w:numPr>
          <w:ilvl w:val="0"/>
          <w:numId w:val="260"/>
        </w:num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inšpekcijske odločbe: 355;</w:t>
      </w:r>
    </w:p>
    <w:p w14:paraId="02D677E1" w14:textId="77777777" w:rsidR="006830C2" w:rsidRPr="006830C2" w:rsidRDefault="006830C2" w:rsidP="00CC4AF3">
      <w:pPr>
        <w:tabs>
          <w:tab w:val="left" w:pos="2826"/>
        </w:tabs>
        <w:spacing w:after="0" w:line="276" w:lineRule="auto"/>
        <w:jc w:val="both"/>
        <w:rPr>
          <w:rFonts w:ascii="Arial" w:eastAsia="Times New Roman" w:hAnsi="Arial" w:cs="Arial"/>
          <w:sz w:val="20"/>
          <w:szCs w:val="20"/>
          <w:lang w:eastAsia="sl-SI"/>
        </w:rPr>
      </w:pPr>
      <w:r w:rsidRPr="006830C2">
        <w:rPr>
          <w:rFonts w:ascii="Arial" w:eastAsia="Times New Roman" w:hAnsi="Arial" w:cs="Arial"/>
          <w:sz w:val="20"/>
          <w:szCs w:val="20"/>
          <w:lang w:eastAsia="sl-SI"/>
        </w:rPr>
        <w:tab/>
      </w:r>
    </w:p>
    <w:p w14:paraId="78C19D38" w14:textId="77777777" w:rsidR="006830C2" w:rsidRPr="006830C2" w:rsidRDefault="006830C2" w:rsidP="00CC4AF3">
      <w:pPr>
        <w:numPr>
          <w:ilvl w:val="0"/>
          <w:numId w:val="169"/>
        </w:numPr>
        <w:spacing w:after="0" w:line="276" w:lineRule="auto"/>
        <w:jc w:val="both"/>
        <w:rPr>
          <w:rFonts w:ascii="Arial" w:eastAsia="Times New Roman" w:hAnsi="Arial" w:cs="Arial"/>
          <w:sz w:val="20"/>
          <w:szCs w:val="20"/>
          <w:lang w:eastAsia="sl-SI"/>
        </w:rPr>
      </w:pPr>
      <w:r w:rsidRPr="006830C2">
        <w:rPr>
          <w:rFonts w:ascii="Arial" w:eastAsia="Times New Roman" w:hAnsi="Arial" w:cs="Arial"/>
          <w:sz w:val="20"/>
          <w:szCs w:val="20"/>
          <w:lang w:eastAsia="sl-SI"/>
        </w:rPr>
        <w:t xml:space="preserve">nadzor izvajanja nitratne uredbe in gnojenja z digestatom in nadzor vodovarstvenih območij glede kmetijsko-okoljskih pogojev: </w:t>
      </w:r>
    </w:p>
    <w:p w14:paraId="36B96D2D" w14:textId="77777777" w:rsidR="006830C2" w:rsidRPr="006830C2" w:rsidRDefault="006830C2" w:rsidP="00CC4AF3">
      <w:pPr>
        <w:numPr>
          <w:ilvl w:val="0"/>
          <w:numId w:val="261"/>
        </w:num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št. pregledov: 909,</w:t>
      </w:r>
    </w:p>
    <w:p w14:paraId="029E1D43" w14:textId="77777777" w:rsidR="006830C2" w:rsidRPr="006830C2" w:rsidRDefault="006830C2" w:rsidP="00CC4AF3">
      <w:pPr>
        <w:numPr>
          <w:ilvl w:val="0"/>
          <w:numId w:val="261"/>
        </w:num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opozorila ZIN: 13,</w:t>
      </w:r>
    </w:p>
    <w:p w14:paraId="06D53284" w14:textId="77777777" w:rsidR="006830C2" w:rsidRPr="006830C2" w:rsidRDefault="006830C2" w:rsidP="00CC4AF3">
      <w:pPr>
        <w:numPr>
          <w:ilvl w:val="0"/>
          <w:numId w:val="261"/>
        </w:num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inšpekcijske odločbe: 81;</w:t>
      </w:r>
    </w:p>
    <w:p w14:paraId="3BFF94A6" w14:textId="77777777" w:rsidR="006830C2" w:rsidRPr="006830C2" w:rsidRDefault="006830C2" w:rsidP="00CC4AF3">
      <w:pPr>
        <w:spacing w:after="0" w:line="276" w:lineRule="auto"/>
        <w:jc w:val="both"/>
        <w:rPr>
          <w:rFonts w:ascii="Arial" w:eastAsia="Times New Roman" w:hAnsi="Arial" w:cs="Arial"/>
          <w:sz w:val="20"/>
          <w:szCs w:val="20"/>
          <w:lang w:eastAsia="sl-SI"/>
        </w:rPr>
      </w:pPr>
    </w:p>
    <w:p w14:paraId="56F67298" w14:textId="40240507" w:rsidR="006830C2" w:rsidRPr="00BC0D08" w:rsidRDefault="006830C2" w:rsidP="00CC4AF3">
      <w:pPr>
        <w:numPr>
          <w:ilvl w:val="0"/>
          <w:numId w:val="169"/>
        </w:numPr>
        <w:spacing w:after="0" w:line="276" w:lineRule="auto"/>
        <w:jc w:val="both"/>
        <w:rPr>
          <w:rFonts w:ascii="Arial" w:eastAsia="Times New Roman" w:hAnsi="Arial" w:cs="Arial"/>
          <w:sz w:val="20"/>
          <w:szCs w:val="20"/>
          <w:lang w:eastAsia="sl-SI"/>
        </w:rPr>
      </w:pPr>
      <w:r w:rsidRPr="00BC0D08">
        <w:rPr>
          <w:rFonts w:ascii="Arial" w:eastAsia="Times New Roman" w:hAnsi="Arial" w:cs="Arial"/>
          <w:sz w:val="20"/>
          <w:szCs w:val="20"/>
          <w:lang w:eastAsia="sl-SI"/>
        </w:rPr>
        <w:t>nadzor subjektov, ki se ukvarjajo z osnovno in dopolnilno dejavnostjo v kmetijstvu, nadzor vpisa in prijave podatkov v register kmetijskih gospodarstev, označevanje in trženje storitev, zeleno javno naročanje (</w:t>
      </w:r>
      <w:r w:rsidR="00BC0D08" w:rsidRPr="00BC0D08">
        <w:rPr>
          <w:rFonts w:ascii="Arial" w:eastAsia="Times New Roman" w:hAnsi="Arial" w:cs="Arial"/>
          <w:sz w:val="20"/>
          <w:szCs w:val="20"/>
          <w:lang w:eastAsia="sl-SI"/>
        </w:rPr>
        <w:t>Zakon o kmetijstvu (</w:t>
      </w:r>
      <w:r w:rsidR="00BC0D08" w:rsidRPr="00BC0D08">
        <w:rPr>
          <w:rFonts w:ascii="Arial" w:hAnsi="Arial" w:cs="Arial"/>
          <w:sz w:val="20"/>
          <w:szCs w:val="20"/>
        </w:rPr>
        <w:t xml:space="preserve">Uradni list RS, št. </w:t>
      </w:r>
      <w:hyperlink r:id="rId183" w:tgtFrame="_blank" w:tooltip="Zakon o kmetijstvu (ZKme-1)" w:history="1">
        <w:r w:rsidR="00BC0D08" w:rsidRPr="00BC0D08">
          <w:rPr>
            <w:rFonts w:ascii="Arial" w:hAnsi="Arial" w:cs="Arial"/>
            <w:sz w:val="20"/>
            <w:szCs w:val="20"/>
          </w:rPr>
          <w:t>45/08</w:t>
        </w:r>
      </w:hyperlink>
      <w:r w:rsidR="00BC0D08" w:rsidRPr="00BC0D08">
        <w:rPr>
          <w:rFonts w:ascii="Arial" w:hAnsi="Arial" w:cs="Arial"/>
          <w:sz w:val="20"/>
          <w:szCs w:val="20"/>
        </w:rPr>
        <w:t xml:space="preserve">, </w:t>
      </w:r>
      <w:hyperlink r:id="rId184" w:tgtFrame="_blank" w:tooltip="Zakon o spremembah in dopolnitvah Zakona o kmetijstvu (ZKme-1A)" w:history="1">
        <w:r w:rsidR="00BC0D08" w:rsidRPr="00BC0D08">
          <w:rPr>
            <w:rFonts w:ascii="Arial" w:hAnsi="Arial" w:cs="Arial"/>
            <w:sz w:val="20"/>
            <w:szCs w:val="20"/>
          </w:rPr>
          <w:t>57/12</w:t>
        </w:r>
      </w:hyperlink>
      <w:r w:rsidR="00BC0D08" w:rsidRPr="00BC0D08">
        <w:rPr>
          <w:rFonts w:ascii="Arial" w:hAnsi="Arial" w:cs="Arial"/>
          <w:sz w:val="20"/>
          <w:szCs w:val="20"/>
        </w:rPr>
        <w:t xml:space="preserve">, </w:t>
      </w:r>
      <w:hyperlink r:id="rId185" w:tgtFrame="_blank" w:tooltip="Zakon o spremembah in dopolnitvah določenih zakonov na področju varne hrane, veterinarstva in varstva rastlin (ZdZPVHVVR)" w:history="1">
        <w:r w:rsidR="00BC0D08" w:rsidRPr="00BC0D08">
          <w:rPr>
            <w:rFonts w:ascii="Arial" w:hAnsi="Arial" w:cs="Arial"/>
            <w:sz w:val="20"/>
            <w:szCs w:val="20"/>
          </w:rPr>
          <w:t>90/12</w:t>
        </w:r>
      </w:hyperlink>
      <w:r w:rsidR="00BC0D08" w:rsidRPr="00BC0D08">
        <w:rPr>
          <w:rFonts w:ascii="Arial" w:hAnsi="Arial" w:cs="Arial"/>
          <w:sz w:val="20"/>
          <w:szCs w:val="20"/>
        </w:rPr>
        <w:t xml:space="preserve"> – </w:t>
      </w:r>
      <w:proofErr w:type="spellStart"/>
      <w:r w:rsidR="00BC0D08" w:rsidRPr="00BC0D08">
        <w:rPr>
          <w:rFonts w:ascii="Arial" w:hAnsi="Arial" w:cs="Arial"/>
          <w:sz w:val="20"/>
          <w:szCs w:val="20"/>
        </w:rPr>
        <w:t>ZdZPVHVVR</w:t>
      </w:r>
      <w:proofErr w:type="spellEnd"/>
      <w:r w:rsidR="00BC0D08" w:rsidRPr="00BC0D08">
        <w:rPr>
          <w:rFonts w:ascii="Arial" w:hAnsi="Arial" w:cs="Arial"/>
          <w:sz w:val="20"/>
          <w:szCs w:val="20"/>
        </w:rPr>
        <w:t xml:space="preserve">, </w:t>
      </w:r>
      <w:hyperlink r:id="rId186" w:tgtFrame="_blank" w:tooltip="Zakon o spremembah in dopolnitvah Zakona o kmetijstvu (ZKme-1B)" w:history="1">
        <w:r w:rsidR="00BC0D08" w:rsidRPr="00BC0D08">
          <w:rPr>
            <w:rFonts w:ascii="Arial" w:hAnsi="Arial" w:cs="Arial"/>
            <w:sz w:val="20"/>
            <w:szCs w:val="20"/>
          </w:rPr>
          <w:t>26/14</w:t>
        </w:r>
      </w:hyperlink>
      <w:r w:rsidR="00BC0D08" w:rsidRPr="00BC0D08">
        <w:rPr>
          <w:rFonts w:ascii="Arial" w:hAnsi="Arial" w:cs="Arial"/>
          <w:sz w:val="20"/>
          <w:szCs w:val="20"/>
        </w:rPr>
        <w:t xml:space="preserve">, </w:t>
      </w:r>
      <w:hyperlink r:id="rId187" w:tgtFrame="_blank" w:tooltip="Zakon o spremembi Zakona o kmetijstvu (ZKme-1C)" w:history="1">
        <w:r w:rsidR="00BC0D08" w:rsidRPr="00BC0D08">
          <w:rPr>
            <w:rFonts w:ascii="Arial" w:hAnsi="Arial" w:cs="Arial"/>
            <w:sz w:val="20"/>
            <w:szCs w:val="20"/>
          </w:rPr>
          <w:t>32/15</w:t>
        </w:r>
      </w:hyperlink>
      <w:r w:rsidR="00BC0D08" w:rsidRPr="00BC0D08">
        <w:rPr>
          <w:rFonts w:ascii="Arial" w:hAnsi="Arial" w:cs="Arial"/>
          <w:sz w:val="20"/>
          <w:szCs w:val="20"/>
        </w:rPr>
        <w:t xml:space="preserve">, </w:t>
      </w:r>
      <w:hyperlink r:id="rId188" w:tgtFrame="_blank" w:tooltip="Zakon o spremembah in dopolnitvah Zakona o kmetijstvu (ZKme-1D)" w:history="1">
        <w:r w:rsidR="00BC0D08" w:rsidRPr="00BC0D08">
          <w:rPr>
            <w:rFonts w:ascii="Arial" w:hAnsi="Arial" w:cs="Arial"/>
            <w:sz w:val="20"/>
            <w:szCs w:val="20"/>
          </w:rPr>
          <w:t>27/17</w:t>
        </w:r>
      </w:hyperlink>
      <w:r w:rsidR="00BC0D08" w:rsidRPr="00BC0D08">
        <w:rPr>
          <w:rFonts w:ascii="Arial" w:hAnsi="Arial" w:cs="Arial"/>
          <w:sz w:val="20"/>
          <w:szCs w:val="20"/>
        </w:rPr>
        <w:t xml:space="preserve">, </w:t>
      </w:r>
      <w:hyperlink r:id="rId189" w:tgtFrame="_blank" w:tooltip="Zakon o spremembah in dopolnitvah Zakona o kmetijstvu (ZKme-1E)" w:history="1">
        <w:r w:rsidR="00BC0D08" w:rsidRPr="00BC0D08">
          <w:rPr>
            <w:rFonts w:ascii="Arial" w:hAnsi="Arial" w:cs="Arial"/>
            <w:sz w:val="20"/>
            <w:szCs w:val="20"/>
          </w:rPr>
          <w:t>22/18</w:t>
        </w:r>
      </w:hyperlink>
      <w:r w:rsidR="00BC0D08" w:rsidRPr="00BC0D08">
        <w:rPr>
          <w:rFonts w:ascii="Arial" w:hAnsi="Arial" w:cs="Arial"/>
          <w:sz w:val="20"/>
          <w:szCs w:val="20"/>
        </w:rPr>
        <w:t xml:space="preserve">, </w:t>
      </w:r>
      <w:hyperlink r:id="rId190" w:tgtFrame="_blank" w:tooltip="Odločba o delni razveljavitvi tretjega odstavka 61.f člena Zakona o kmetijstvu" w:history="1">
        <w:r w:rsidR="00BC0D08" w:rsidRPr="00BC0D08">
          <w:rPr>
            <w:rFonts w:ascii="Arial" w:hAnsi="Arial" w:cs="Arial"/>
            <w:sz w:val="20"/>
            <w:szCs w:val="20"/>
          </w:rPr>
          <w:t>86/21</w:t>
        </w:r>
      </w:hyperlink>
      <w:r w:rsidR="00BC0D08" w:rsidRPr="00BC0D08">
        <w:rPr>
          <w:rFonts w:ascii="Arial" w:hAnsi="Arial" w:cs="Arial"/>
          <w:sz w:val="20"/>
          <w:szCs w:val="20"/>
        </w:rPr>
        <w:t xml:space="preserve"> – odl. US, </w:t>
      </w:r>
      <w:hyperlink r:id="rId191" w:tgtFrame="_blank" w:tooltip="Zakon o spremembah in dopolnitvah Zakona o kmetijstvu (ZKme-1F)" w:history="1">
        <w:r w:rsidR="00BC0D08" w:rsidRPr="00BC0D08">
          <w:rPr>
            <w:rFonts w:ascii="Arial" w:hAnsi="Arial" w:cs="Arial"/>
            <w:sz w:val="20"/>
            <w:szCs w:val="20"/>
          </w:rPr>
          <w:t>123/21</w:t>
        </w:r>
      </w:hyperlink>
      <w:r w:rsidR="00BC0D08" w:rsidRPr="00BC0D08">
        <w:rPr>
          <w:rFonts w:ascii="Arial" w:hAnsi="Arial" w:cs="Arial"/>
          <w:sz w:val="20"/>
          <w:szCs w:val="20"/>
        </w:rPr>
        <w:t xml:space="preserve">, </w:t>
      </w:r>
      <w:hyperlink r:id="rId192" w:tgtFrame="_blank" w:tooltip="Zakon o spremembah in dopolnitvah Zakona o kmetijstvu (ZKme-1G)" w:history="1">
        <w:r w:rsidR="00BC0D08" w:rsidRPr="00BC0D08">
          <w:rPr>
            <w:rFonts w:ascii="Arial" w:hAnsi="Arial" w:cs="Arial"/>
            <w:sz w:val="20"/>
            <w:szCs w:val="20"/>
          </w:rPr>
          <w:t>44/22</w:t>
        </w:r>
      </w:hyperlink>
      <w:r w:rsidR="00BC0D08" w:rsidRPr="00BC0D08">
        <w:rPr>
          <w:rFonts w:ascii="Arial" w:hAnsi="Arial" w:cs="Arial"/>
          <w:sz w:val="20"/>
          <w:szCs w:val="20"/>
        </w:rPr>
        <w:t xml:space="preserve">, </w:t>
      </w:r>
      <w:hyperlink r:id="rId193" w:tgtFrame="_blank" w:tooltip="Zakon o preprečevanju omejevanja konkurence (ZPOmK-2)" w:history="1">
        <w:r w:rsidR="00BC0D08" w:rsidRPr="00BC0D08">
          <w:rPr>
            <w:rFonts w:ascii="Arial" w:hAnsi="Arial" w:cs="Arial"/>
            <w:sz w:val="20"/>
            <w:szCs w:val="20"/>
          </w:rPr>
          <w:t>130/22</w:t>
        </w:r>
      </w:hyperlink>
      <w:r w:rsidR="00BC0D08" w:rsidRPr="00BC0D08">
        <w:rPr>
          <w:rFonts w:ascii="Arial" w:hAnsi="Arial" w:cs="Arial"/>
          <w:sz w:val="20"/>
          <w:szCs w:val="20"/>
        </w:rPr>
        <w:t xml:space="preserve"> – ZPOmK-2, </w:t>
      </w:r>
      <w:hyperlink r:id="rId194" w:tgtFrame="_blank" w:tooltip="Zakon o spremembah in dopolnitvah Zakona o kmetijstvu (ZKme-1H)" w:history="1">
        <w:r w:rsidR="00BC0D08" w:rsidRPr="00BC0D08">
          <w:rPr>
            <w:rFonts w:ascii="Arial" w:hAnsi="Arial" w:cs="Arial"/>
            <w:sz w:val="20"/>
            <w:szCs w:val="20"/>
          </w:rPr>
          <w:t>18/23</w:t>
        </w:r>
      </w:hyperlink>
      <w:r w:rsidR="00BC0D08" w:rsidRPr="00BC0D08">
        <w:rPr>
          <w:rFonts w:ascii="Arial" w:hAnsi="Arial" w:cs="Arial"/>
          <w:sz w:val="20"/>
          <w:szCs w:val="20"/>
        </w:rPr>
        <w:t xml:space="preserve"> in </w:t>
      </w:r>
      <w:hyperlink r:id="rId195" w:tgtFrame="_blank" w:tooltip="Zakon o spremembah in dopolnitvah Zakona o kmetijstvu (ZKme-1I)" w:history="1">
        <w:r w:rsidR="00BC0D08" w:rsidRPr="00BC0D08">
          <w:rPr>
            <w:rFonts w:ascii="Arial" w:hAnsi="Arial" w:cs="Arial"/>
            <w:sz w:val="20"/>
            <w:szCs w:val="20"/>
          </w:rPr>
          <w:t>78/23</w:t>
        </w:r>
      </w:hyperlink>
      <w:r w:rsidR="00BC0D08" w:rsidRPr="00BC0D08">
        <w:rPr>
          <w:rFonts w:ascii="Arial" w:hAnsi="Arial" w:cs="Arial"/>
          <w:sz w:val="20"/>
          <w:szCs w:val="20"/>
        </w:rPr>
        <w:t xml:space="preserve">; v nadaljnjem besedilu: </w:t>
      </w:r>
      <w:r w:rsidRPr="00BC0D08">
        <w:rPr>
          <w:rFonts w:ascii="Arial" w:eastAsia="Times New Roman" w:hAnsi="Arial" w:cs="Arial"/>
          <w:sz w:val="20"/>
          <w:szCs w:val="20"/>
          <w:lang w:eastAsia="sl-SI"/>
        </w:rPr>
        <w:t>ZKme-1)</w:t>
      </w:r>
      <w:r w:rsidR="00012233">
        <w:rPr>
          <w:rFonts w:ascii="Arial" w:eastAsia="Times New Roman" w:hAnsi="Arial" w:cs="Arial"/>
          <w:sz w:val="20"/>
          <w:szCs w:val="20"/>
          <w:lang w:eastAsia="sl-SI"/>
        </w:rPr>
        <w:t>)</w:t>
      </w:r>
      <w:r w:rsidRPr="00BC0D08">
        <w:rPr>
          <w:rFonts w:ascii="Arial" w:eastAsia="Times New Roman" w:hAnsi="Arial" w:cs="Arial"/>
          <w:sz w:val="20"/>
          <w:szCs w:val="20"/>
          <w:lang w:eastAsia="sl-SI"/>
        </w:rPr>
        <w:t xml:space="preserve">: </w:t>
      </w:r>
    </w:p>
    <w:p w14:paraId="47971B04" w14:textId="77777777" w:rsidR="006830C2" w:rsidRPr="006830C2" w:rsidRDefault="006830C2" w:rsidP="00CC4AF3">
      <w:pPr>
        <w:numPr>
          <w:ilvl w:val="0"/>
          <w:numId w:val="262"/>
        </w:num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št. pregledov: 706,</w:t>
      </w:r>
    </w:p>
    <w:p w14:paraId="0AF45494" w14:textId="77777777" w:rsidR="006830C2" w:rsidRPr="006830C2" w:rsidRDefault="006830C2" w:rsidP="00CC4AF3">
      <w:pPr>
        <w:numPr>
          <w:ilvl w:val="0"/>
          <w:numId w:val="262"/>
        </w:num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opozorila ZIN: 28,</w:t>
      </w:r>
    </w:p>
    <w:p w14:paraId="5A5D695C" w14:textId="77777777" w:rsidR="006830C2" w:rsidRPr="006830C2" w:rsidRDefault="006830C2" w:rsidP="00CC4AF3">
      <w:pPr>
        <w:numPr>
          <w:ilvl w:val="0"/>
          <w:numId w:val="262"/>
        </w:num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inšpekcijske odločbe: 19;</w:t>
      </w:r>
    </w:p>
    <w:p w14:paraId="4C9FE615" w14:textId="77777777" w:rsidR="006830C2" w:rsidRPr="006830C2" w:rsidRDefault="006830C2" w:rsidP="00CC4AF3">
      <w:pPr>
        <w:spacing w:after="0" w:line="276" w:lineRule="auto"/>
        <w:jc w:val="both"/>
        <w:rPr>
          <w:rFonts w:ascii="Arial" w:eastAsia="Times New Roman" w:hAnsi="Arial" w:cs="Arial"/>
          <w:sz w:val="20"/>
          <w:szCs w:val="20"/>
          <w:lang w:eastAsia="sl-SI"/>
        </w:rPr>
      </w:pPr>
    </w:p>
    <w:p w14:paraId="2D4A908B" w14:textId="77777777" w:rsidR="006830C2" w:rsidRPr="006830C2" w:rsidRDefault="006830C2" w:rsidP="00CC4AF3">
      <w:pPr>
        <w:numPr>
          <w:ilvl w:val="0"/>
          <w:numId w:val="169"/>
        </w:numPr>
        <w:spacing w:after="0" w:line="276" w:lineRule="auto"/>
        <w:jc w:val="both"/>
        <w:rPr>
          <w:rFonts w:ascii="Arial" w:eastAsia="Times New Roman" w:hAnsi="Arial" w:cs="Arial"/>
          <w:sz w:val="20"/>
          <w:szCs w:val="20"/>
          <w:lang w:eastAsia="sl-SI"/>
        </w:rPr>
      </w:pPr>
      <w:r w:rsidRPr="006830C2">
        <w:rPr>
          <w:rFonts w:ascii="Arial" w:eastAsia="Times New Roman" w:hAnsi="Arial" w:cs="Arial"/>
          <w:sz w:val="20"/>
          <w:szCs w:val="20"/>
          <w:lang w:eastAsia="sl-SI"/>
        </w:rPr>
        <w:t xml:space="preserve">nadzor identifikacije in registracije govedi,  prašičev in drobnice, registracija čebelnjakov ter akvakulture: </w:t>
      </w:r>
    </w:p>
    <w:p w14:paraId="2097E0F7" w14:textId="77777777" w:rsidR="006830C2" w:rsidRPr="006830C2" w:rsidRDefault="006830C2" w:rsidP="00CC4AF3">
      <w:pPr>
        <w:numPr>
          <w:ilvl w:val="0"/>
          <w:numId w:val="263"/>
        </w:num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št. pregledov: 485,</w:t>
      </w:r>
    </w:p>
    <w:p w14:paraId="7D9E2D9B" w14:textId="77777777" w:rsidR="006830C2" w:rsidRPr="006830C2" w:rsidRDefault="006830C2" w:rsidP="00CC4AF3">
      <w:pPr>
        <w:numPr>
          <w:ilvl w:val="0"/>
          <w:numId w:val="263"/>
        </w:num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opozorila ZIN: 15,</w:t>
      </w:r>
    </w:p>
    <w:p w14:paraId="38489742" w14:textId="77777777" w:rsidR="006830C2" w:rsidRPr="006830C2" w:rsidRDefault="006830C2" w:rsidP="00CC4AF3">
      <w:pPr>
        <w:numPr>
          <w:ilvl w:val="0"/>
          <w:numId w:val="263"/>
        </w:num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inšpekcijske odločbe: 56;</w:t>
      </w:r>
    </w:p>
    <w:p w14:paraId="53DF93DF" w14:textId="77777777" w:rsidR="006830C2" w:rsidRPr="006830C2" w:rsidRDefault="006830C2" w:rsidP="00CC4AF3">
      <w:pPr>
        <w:spacing w:after="0" w:line="276" w:lineRule="auto"/>
        <w:jc w:val="both"/>
        <w:rPr>
          <w:rFonts w:ascii="Arial" w:eastAsia="Times New Roman" w:hAnsi="Arial" w:cs="Arial"/>
          <w:sz w:val="20"/>
          <w:szCs w:val="20"/>
          <w:lang w:eastAsia="sl-SI"/>
        </w:rPr>
      </w:pPr>
    </w:p>
    <w:p w14:paraId="4338A422" w14:textId="77777777" w:rsidR="006830C2" w:rsidRPr="006830C2" w:rsidRDefault="006830C2" w:rsidP="00CC4AF3">
      <w:pPr>
        <w:numPr>
          <w:ilvl w:val="0"/>
          <w:numId w:val="169"/>
        </w:numPr>
        <w:spacing w:after="0" w:line="276" w:lineRule="auto"/>
        <w:contextualSpacing/>
        <w:jc w:val="both"/>
        <w:rPr>
          <w:rFonts w:ascii="Arial" w:eastAsia="Times New Roman" w:hAnsi="Arial" w:cs="Arial"/>
          <w:sz w:val="20"/>
          <w:szCs w:val="20"/>
          <w:lang w:eastAsia="sl-SI"/>
        </w:rPr>
      </w:pPr>
      <w:r w:rsidRPr="006830C2">
        <w:rPr>
          <w:rFonts w:ascii="Arial" w:eastAsia="Times New Roman" w:hAnsi="Arial" w:cs="Arial"/>
          <w:sz w:val="20"/>
          <w:szCs w:val="20"/>
          <w:lang w:eastAsia="sl-SI"/>
        </w:rPr>
        <w:t xml:space="preserve">nadzor nad prometom z gnojili: </w:t>
      </w:r>
    </w:p>
    <w:p w14:paraId="6EFD892F" w14:textId="77777777" w:rsidR="006830C2" w:rsidRPr="006830C2" w:rsidRDefault="006830C2" w:rsidP="00CC4AF3">
      <w:pPr>
        <w:numPr>
          <w:ilvl w:val="0"/>
          <w:numId w:val="264"/>
        </w:num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št. pregledov: 43,</w:t>
      </w:r>
    </w:p>
    <w:p w14:paraId="0F84D24E" w14:textId="77777777" w:rsidR="006830C2" w:rsidRPr="006830C2" w:rsidRDefault="006830C2" w:rsidP="00CC4AF3">
      <w:pPr>
        <w:numPr>
          <w:ilvl w:val="0"/>
          <w:numId w:val="264"/>
        </w:num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opozorila ZIN: 0,</w:t>
      </w:r>
    </w:p>
    <w:p w14:paraId="7584A21F" w14:textId="77777777" w:rsidR="006830C2" w:rsidRPr="006830C2" w:rsidRDefault="006830C2" w:rsidP="00CC4AF3">
      <w:pPr>
        <w:numPr>
          <w:ilvl w:val="0"/>
          <w:numId w:val="264"/>
        </w:num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inšpekcijske odločbe: 5.</w:t>
      </w:r>
    </w:p>
    <w:p w14:paraId="7C4C6A68" w14:textId="77777777" w:rsidR="006830C2" w:rsidRPr="006830C2" w:rsidRDefault="006830C2" w:rsidP="00CC4AF3">
      <w:pPr>
        <w:spacing w:after="0" w:line="276" w:lineRule="auto"/>
        <w:ind w:left="360"/>
        <w:contextualSpacing/>
        <w:jc w:val="both"/>
        <w:rPr>
          <w:rFonts w:ascii="Arial" w:eastAsia="Times New Roman" w:hAnsi="Arial" w:cs="Arial"/>
          <w:sz w:val="20"/>
          <w:szCs w:val="20"/>
          <w:u w:val="single"/>
        </w:rPr>
      </w:pPr>
    </w:p>
    <w:p w14:paraId="1A9B0E65" w14:textId="77777777" w:rsidR="006830C2" w:rsidRDefault="006830C2" w:rsidP="00CC4AF3">
      <w:p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V postopku izvršbe je bilo izdanih 161 sklepov o dovolitvi izvršbe in 202 sklepa o izvršbi z denarno prisilitvijo.</w:t>
      </w:r>
    </w:p>
    <w:p w14:paraId="6D5C874B" w14:textId="77777777" w:rsidR="00335706" w:rsidRPr="006830C2" w:rsidRDefault="00335706" w:rsidP="006830C2">
      <w:pPr>
        <w:spacing w:after="0" w:line="260" w:lineRule="atLeast"/>
        <w:contextualSpacing/>
        <w:jc w:val="both"/>
        <w:rPr>
          <w:rFonts w:ascii="Arial" w:eastAsia="Times New Roman" w:hAnsi="Arial" w:cs="Arial"/>
          <w:sz w:val="20"/>
          <w:szCs w:val="20"/>
        </w:rPr>
      </w:pPr>
    </w:p>
    <w:p w14:paraId="62C3E375" w14:textId="0AD9163B" w:rsidR="006830C2" w:rsidRPr="00CC4AF3" w:rsidRDefault="003A781A" w:rsidP="00CC4AF3">
      <w:pPr>
        <w:pStyle w:val="Naslov4"/>
        <w:spacing w:line="276" w:lineRule="auto"/>
        <w:rPr>
          <w:rFonts w:ascii="Arial" w:eastAsia="Arial" w:hAnsi="Arial" w:cs="Arial"/>
          <w:b/>
          <w:bCs/>
          <w:i w:val="0"/>
          <w:iCs w:val="0"/>
          <w:color w:val="auto"/>
          <w:sz w:val="20"/>
          <w:szCs w:val="20"/>
        </w:rPr>
      </w:pPr>
      <w:r w:rsidRPr="00CC4AF3">
        <w:rPr>
          <w:rFonts w:ascii="Arial" w:eastAsia="Times New Roman" w:hAnsi="Arial" w:cs="Arial"/>
          <w:b/>
          <w:bCs/>
          <w:i w:val="0"/>
          <w:iCs w:val="0"/>
          <w:color w:val="auto"/>
          <w:sz w:val="20"/>
          <w:szCs w:val="20"/>
        </w:rPr>
        <w:t>10.2.</w:t>
      </w:r>
      <w:r w:rsidR="0079472D" w:rsidRPr="00CC4AF3">
        <w:rPr>
          <w:rFonts w:ascii="Arial" w:eastAsia="Times New Roman" w:hAnsi="Arial" w:cs="Arial"/>
          <w:b/>
          <w:bCs/>
          <w:i w:val="0"/>
          <w:iCs w:val="0"/>
          <w:color w:val="auto"/>
          <w:sz w:val="20"/>
          <w:szCs w:val="20"/>
        </w:rPr>
        <w:t>1</w:t>
      </w:r>
      <w:r w:rsidRPr="00CC4AF3">
        <w:rPr>
          <w:rFonts w:ascii="Arial" w:eastAsia="Times New Roman" w:hAnsi="Arial" w:cs="Arial"/>
          <w:b/>
          <w:bCs/>
          <w:i w:val="0"/>
          <w:iCs w:val="0"/>
          <w:color w:val="auto"/>
          <w:sz w:val="20"/>
          <w:szCs w:val="20"/>
        </w:rPr>
        <w:t>.</w:t>
      </w:r>
      <w:r w:rsidR="006830C2" w:rsidRPr="00CC4AF3">
        <w:rPr>
          <w:rFonts w:ascii="Arial" w:eastAsia="Times New Roman" w:hAnsi="Arial" w:cs="Arial"/>
          <w:b/>
          <w:bCs/>
          <w:i w:val="0"/>
          <w:iCs w:val="0"/>
          <w:color w:val="auto"/>
          <w:sz w:val="20"/>
          <w:szCs w:val="20"/>
        </w:rPr>
        <w:t xml:space="preserve">2 </w:t>
      </w:r>
      <w:r w:rsidR="006830C2" w:rsidRPr="00CC4AF3">
        <w:rPr>
          <w:rFonts w:ascii="Arial" w:eastAsia="Arial" w:hAnsi="Arial" w:cs="Arial"/>
          <w:b/>
          <w:bCs/>
          <w:i w:val="0"/>
          <w:iCs w:val="0"/>
          <w:color w:val="auto"/>
          <w:sz w:val="20"/>
          <w:szCs w:val="20"/>
        </w:rPr>
        <w:t>Prioritetni inšpekcijski nadzori na osnovi prejetih pobud in prijav</w:t>
      </w:r>
      <w:r w:rsidRPr="00CC4AF3">
        <w:rPr>
          <w:rFonts w:ascii="Arial" w:eastAsia="Arial" w:hAnsi="Arial" w:cs="Arial"/>
          <w:b/>
          <w:bCs/>
          <w:i w:val="0"/>
          <w:iCs w:val="0"/>
          <w:color w:val="auto"/>
          <w:sz w:val="20"/>
          <w:szCs w:val="20"/>
        </w:rPr>
        <w:t>:</w:t>
      </w:r>
    </w:p>
    <w:p w14:paraId="0FF9E868" w14:textId="77777777" w:rsidR="006830C2" w:rsidRPr="00CC4AF3" w:rsidRDefault="006830C2" w:rsidP="00CC4AF3">
      <w:pPr>
        <w:spacing w:after="0" w:line="276" w:lineRule="auto"/>
        <w:jc w:val="both"/>
        <w:rPr>
          <w:rFonts w:ascii="Arial" w:eastAsia="Times New Roman" w:hAnsi="Arial" w:cs="Arial"/>
          <w:sz w:val="20"/>
          <w:szCs w:val="20"/>
        </w:rPr>
      </w:pPr>
    </w:p>
    <w:p w14:paraId="01559CA6" w14:textId="77777777" w:rsidR="006830C2" w:rsidRPr="00CC4AF3" w:rsidRDefault="006830C2" w:rsidP="00CC4AF3">
      <w:pPr>
        <w:spacing w:after="0" w:line="276" w:lineRule="auto"/>
        <w:jc w:val="both"/>
        <w:rPr>
          <w:rFonts w:ascii="Arial" w:eastAsia="Times New Roman" w:hAnsi="Arial" w:cs="Arial"/>
          <w:sz w:val="20"/>
          <w:szCs w:val="20"/>
        </w:rPr>
      </w:pPr>
      <w:r w:rsidRPr="00CC4AF3">
        <w:rPr>
          <w:rFonts w:ascii="Arial" w:eastAsia="Times New Roman" w:hAnsi="Arial" w:cs="Arial"/>
          <w:sz w:val="20"/>
          <w:szCs w:val="20"/>
        </w:rPr>
        <w:t>Prioritetni inšpekcijski nadzori na podlagi prejetih prijav in pobud se obravnavajo prednostno. Vsi prioritetni inšpekcijski nadzori na podlagi prejetih prijav in pobud so bili izvedeni v najkrajšem možnem času. Število prejetih prijav nepravilnosti v letu 2024 je znašalo 841.</w:t>
      </w:r>
    </w:p>
    <w:p w14:paraId="324E3314" w14:textId="77777777" w:rsidR="006830C2" w:rsidRPr="00CC4AF3" w:rsidRDefault="006830C2" w:rsidP="00CC4AF3">
      <w:pPr>
        <w:spacing w:after="0" w:line="276" w:lineRule="auto"/>
        <w:jc w:val="both"/>
        <w:rPr>
          <w:rFonts w:ascii="Arial" w:eastAsia="Times New Roman" w:hAnsi="Arial" w:cs="Arial"/>
          <w:sz w:val="20"/>
          <w:szCs w:val="20"/>
        </w:rPr>
      </w:pPr>
    </w:p>
    <w:p w14:paraId="7D0A4C2C" w14:textId="58FE1B01" w:rsidR="006830C2" w:rsidRPr="00CC4AF3" w:rsidRDefault="003A781A" w:rsidP="00CC4AF3">
      <w:pPr>
        <w:pStyle w:val="Naslov4"/>
        <w:spacing w:line="276" w:lineRule="auto"/>
        <w:jc w:val="both"/>
        <w:rPr>
          <w:rFonts w:ascii="Arial" w:eastAsia="Arial" w:hAnsi="Arial" w:cs="Arial"/>
          <w:b/>
          <w:bCs/>
          <w:i w:val="0"/>
          <w:iCs w:val="0"/>
          <w:color w:val="auto"/>
          <w:sz w:val="20"/>
          <w:szCs w:val="20"/>
        </w:rPr>
      </w:pPr>
      <w:r w:rsidRPr="00CC4AF3">
        <w:rPr>
          <w:rFonts w:ascii="Arial" w:eastAsia="Times New Roman" w:hAnsi="Arial" w:cs="Arial"/>
          <w:b/>
          <w:bCs/>
          <w:i w:val="0"/>
          <w:iCs w:val="0"/>
          <w:color w:val="auto"/>
          <w:sz w:val="20"/>
          <w:szCs w:val="20"/>
        </w:rPr>
        <w:t>10.2.</w:t>
      </w:r>
      <w:r w:rsidR="0079472D" w:rsidRPr="00CC4AF3">
        <w:rPr>
          <w:rFonts w:ascii="Arial" w:eastAsia="Times New Roman" w:hAnsi="Arial" w:cs="Arial"/>
          <w:b/>
          <w:bCs/>
          <w:i w:val="0"/>
          <w:iCs w:val="0"/>
          <w:color w:val="auto"/>
          <w:sz w:val="20"/>
          <w:szCs w:val="20"/>
        </w:rPr>
        <w:t>1</w:t>
      </w:r>
      <w:r w:rsidRPr="00CC4AF3">
        <w:rPr>
          <w:rFonts w:ascii="Arial" w:eastAsia="Times New Roman" w:hAnsi="Arial" w:cs="Arial"/>
          <w:b/>
          <w:bCs/>
          <w:i w:val="0"/>
          <w:iCs w:val="0"/>
          <w:color w:val="auto"/>
          <w:sz w:val="20"/>
          <w:szCs w:val="20"/>
        </w:rPr>
        <w:t>.</w:t>
      </w:r>
      <w:r w:rsidR="006830C2" w:rsidRPr="00CC4AF3">
        <w:rPr>
          <w:rFonts w:ascii="Arial" w:eastAsia="Times New Roman" w:hAnsi="Arial" w:cs="Arial"/>
          <w:b/>
          <w:bCs/>
          <w:i w:val="0"/>
          <w:iCs w:val="0"/>
          <w:color w:val="auto"/>
          <w:sz w:val="20"/>
          <w:szCs w:val="20"/>
        </w:rPr>
        <w:t xml:space="preserve">3 </w:t>
      </w:r>
      <w:r w:rsidR="006830C2" w:rsidRPr="00CC4AF3">
        <w:rPr>
          <w:rFonts w:ascii="Arial" w:eastAsia="Arial" w:hAnsi="Arial" w:cs="Arial"/>
          <w:b/>
          <w:bCs/>
          <w:i w:val="0"/>
          <w:iCs w:val="0"/>
          <w:color w:val="auto"/>
          <w:sz w:val="20"/>
          <w:szCs w:val="20"/>
        </w:rPr>
        <w:t>Inšpekcijski nadzori na podlagi ostalih prejetih pobud in prijav, ki niso bili določeni kot prioritetni:</w:t>
      </w:r>
    </w:p>
    <w:p w14:paraId="0F191FE2" w14:textId="77777777" w:rsidR="006830C2" w:rsidRPr="00CC4AF3" w:rsidRDefault="006830C2" w:rsidP="00CC4AF3">
      <w:pPr>
        <w:spacing w:after="17" w:line="276" w:lineRule="auto"/>
        <w:jc w:val="both"/>
        <w:rPr>
          <w:rFonts w:ascii="Arial" w:eastAsia="Arial" w:hAnsi="Arial" w:cs="Arial"/>
          <w:b/>
          <w:bCs/>
          <w:color w:val="000000"/>
          <w:sz w:val="20"/>
          <w:szCs w:val="20"/>
          <w:lang w:eastAsia="sl-SI"/>
        </w:rPr>
      </w:pPr>
    </w:p>
    <w:p w14:paraId="51E8EA28" w14:textId="77777777" w:rsidR="006830C2" w:rsidRPr="00CC4AF3" w:rsidRDefault="006830C2" w:rsidP="00CC4AF3">
      <w:pPr>
        <w:spacing w:after="0" w:line="276" w:lineRule="auto"/>
        <w:jc w:val="both"/>
        <w:rPr>
          <w:rFonts w:ascii="Arial" w:eastAsia="Times New Roman" w:hAnsi="Arial" w:cs="Arial"/>
          <w:sz w:val="20"/>
          <w:szCs w:val="20"/>
        </w:rPr>
      </w:pPr>
      <w:r w:rsidRPr="00CC4AF3">
        <w:rPr>
          <w:rFonts w:ascii="Arial" w:eastAsia="Times New Roman" w:hAnsi="Arial" w:cs="Arial"/>
          <w:sz w:val="20"/>
          <w:szCs w:val="20"/>
        </w:rPr>
        <w:t>Inšpekcijski nadzori na podlagi prejetih prijav in pobud se obravnavajo prednostno, takoj za prioritetnimi. Vsi inšpekcijski nadzori na podlagi prejetih prijav in pobud so bili izvedeni.</w:t>
      </w:r>
    </w:p>
    <w:p w14:paraId="1837D997" w14:textId="77777777" w:rsidR="006830C2" w:rsidRPr="006830C2" w:rsidRDefault="006830C2" w:rsidP="006830C2">
      <w:pPr>
        <w:spacing w:after="0" w:line="260" w:lineRule="atLeast"/>
        <w:jc w:val="both"/>
        <w:rPr>
          <w:rFonts w:ascii="Arial" w:eastAsia="Times New Roman" w:hAnsi="Arial" w:cs="Arial"/>
          <w:sz w:val="20"/>
          <w:szCs w:val="20"/>
        </w:rPr>
      </w:pPr>
    </w:p>
    <w:p w14:paraId="31A33CF7" w14:textId="7CB57EBF" w:rsidR="006830C2" w:rsidRPr="00D64419" w:rsidRDefault="00D64419" w:rsidP="00CC4AF3">
      <w:pPr>
        <w:pStyle w:val="Naslov4"/>
        <w:spacing w:line="276" w:lineRule="auto"/>
        <w:rPr>
          <w:rFonts w:ascii="Arial" w:eastAsia="Arial" w:hAnsi="Arial" w:cs="Arial"/>
          <w:b/>
          <w:bCs/>
          <w:i w:val="0"/>
          <w:iCs w:val="0"/>
          <w:color w:val="auto"/>
          <w:sz w:val="20"/>
          <w:szCs w:val="20"/>
          <w:lang w:eastAsia="sl-SI"/>
        </w:rPr>
      </w:pPr>
      <w:r>
        <w:rPr>
          <w:rFonts w:ascii="Arial" w:eastAsia="Times New Roman" w:hAnsi="Arial" w:cs="Arial"/>
          <w:b/>
          <w:bCs/>
          <w:i w:val="0"/>
          <w:iCs w:val="0"/>
          <w:color w:val="auto"/>
          <w:sz w:val="20"/>
          <w:szCs w:val="20"/>
        </w:rPr>
        <w:t>10.2.</w:t>
      </w:r>
      <w:r w:rsidR="0079472D">
        <w:rPr>
          <w:rFonts w:ascii="Arial" w:eastAsia="Times New Roman" w:hAnsi="Arial" w:cs="Arial"/>
          <w:b/>
          <w:bCs/>
          <w:i w:val="0"/>
          <w:iCs w:val="0"/>
          <w:color w:val="auto"/>
          <w:sz w:val="20"/>
          <w:szCs w:val="20"/>
        </w:rPr>
        <w:t>1</w:t>
      </w:r>
      <w:r>
        <w:rPr>
          <w:rFonts w:ascii="Arial" w:eastAsia="Times New Roman" w:hAnsi="Arial" w:cs="Arial"/>
          <w:b/>
          <w:bCs/>
          <w:i w:val="0"/>
          <w:iCs w:val="0"/>
          <w:color w:val="auto"/>
          <w:sz w:val="20"/>
          <w:szCs w:val="20"/>
        </w:rPr>
        <w:t>.</w:t>
      </w:r>
      <w:r w:rsidR="006830C2" w:rsidRPr="00D64419">
        <w:rPr>
          <w:rFonts w:ascii="Arial" w:eastAsia="Times New Roman" w:hAnsi="Arial" w:cs="Arial"/>
          <w:b/>
          <w:bCs/>
          <w:i w:val="0"/>
          <w:iCs w:val="0"/>
          <w:color w:val="auto"/>
          <w:sz w:val="20"/>
          <w:szCs w:val="20"/>
        </w:rPr>
        <w:t xml:space="preserve">4 </w:t>
      </w:r>
      <w:r w:rsidR="006830C2" w:rsidRPr="00D64419">
        <w:rPr>
          <w:rFonts w:ascii="Arial" w:eastAsia="Arial" w:hAnsi="Arial" w:cs="Arial"/>
          <w:b/>
          <w:bCs/>
          <w:i w:val="0"/>
          <w:iCs w:val="0"/>
          <w:color w:val="auto"/>
          <w:sz w:val="20"/>
          <w:szCs w:val="20"/>
          <w:lang w:eastAsia="sl-SI"/>
        </w:rPr>
        <w:t>Prekrškovni postopki:</w:t>
      </w:r>
    </w:p>
    <w:p w14:paraId="5E6691AA" w14:textId="77777777" w:rsidR="006830C2" w:rsidRPr="006830C2" w:rsidRDefault="006830C2" w:rsidP="00CC4AF3">
      <w:pPr>
        <w:spacing w:after="17" w:line="276" w:lineRule="auto"/>
        <w:jc w:val="both"/>
        <w:rPr>
          <w:rFonts w:ascii="Arial" w:eastAsia="Arial" w:hAnsi="Arial" w:cs="Arial"/>
          <w:b/>
          <w:bCs/>
          <w:color w:val="000000"/>
          <w:sz w:val="20"/>
          <w:szCs w:val="20"/>
          <w:lang w:eastAsia="sl-SI"/>
        </w:rPr>
      </w:pPr>
    </w:p>
    <w:p w14:paraId="1FEF20F8" w14:textId="77777777" w:rsidR="006830C2" w:rsidRPr="006830C2" w:rsidRDefault="006830C2" w:rsidP="00CC4AF3">
      <w:pPr>
        <w:spacing w:after="0" w:line="276" w:lineRule="auto"/>
        <w:jc w:val="both"/>
        <w:rPr>
          <w:rFonts w:ascii="Arial" w:eastAsia="Times New Roman" w:hAnsi="Arial" w:cs="Arial"/>
          <w:sz w:val="20"/>
          <w:szCs w:val="20"/>
        </w:rPr>
      </w:pPr>
      <w:r w:rsidRPr="006830C2">
        <w:rPr>
          <w:rFonts w:ascii="Arial" w:eastAsia="Times New Roman" w:hAnsi="Arial" w:cs="Arial"/>
          <w:sz w:val="20"/>
          <w:szCs w:val="20"/>
        </w:rPr>
        <w:t>Izrečenih je bilo 235 prekrškovnih ukrepov, pri čemer je bilo izrečenih 75 opozoril po ZP-1, 86 opominov, 42 plačilnih nalogov in 32 prekrškovnih odločb z izrečeno globo.</w:t>
      </w:r>
    </w:p>
    <w:p w14:paraId="33D08763" w14:textId="77777777" w:rsidR="006830C2" w:rsidRPr="006830C2" w:rsidRDefault="006830C2" w:rsidP="00CC4AF3">
      <w:pPr>
        <w:spacing w:after="17" w:line="276" w:lineRule="auto"/>
        <w:jc w:val="both"/>
        <w:rPr>
          <w:rFonts w:ascii="Arial" w:eastAsia="Arial" w:hAnsi="Arial" w:cs="Arial"/>
          <w:b/>
          <w:bCs/>
          <w:color w:val="000000"/>
          <w:sz w:val="20"/>
          <w:szCs w:val="20"/>
          <w:lang w:eastAsia="sl-SI"/>
        </w:rPr>
      </w:pPr>
    </w:p>
    <w:p w14:paraId="61E6AAC4" w14:textId="1184A20E" w:rsidR="006830C2" w:rsidRPr="001B1016" w:rsidRDefault="00106095" w:rsidP="00CC4AF3">
      <w:pPr>
        <w:pStyle w:val="Naslov4"/>
        <w:spacing w:line="276" w:lineRule="auto"/>
        <w:rPr>
          <w:rFonts w:ascii="Arial" w:eastAsia="Times New Roman" w:hAnsi="Arial" w:cs="Arial"/>
          <w:b/>
          <w:bCs/>
          <w:i w:val="0"/>
          <w:iCs w:val="0"/>
          <w:color w:val="auto"/>
          <w:sz w:val="20"/>
          <w:szCs w:val="20"/>
          <w:lang w:eastAsia="sl-SI"/>
        </w:rPr>
      </w:pPr>
      <w:r w:rsidRPr="001B1016">
        <w:rPr>
          <w:rFonts w:ascii="Arial" w:eastAsia="Times New Roman" w:hAnsi="Arial" w:cs="Arial"/>
          <w:b/>
          <w:bCs/>
          <w:i w:val="0"/>
          <w:iCs w:val="0"/>
          <w:color w:val="auto"/>
          <w:sz w:val="20"/>
          <w:szCs w:val="20"/>
          <w:lang w:eastAsia="sl-SI"/>
        </w:rPr>
        <w:t>10.2.</w:t>
      </w:r>
      <w:r w:rsidR="0079472D" w:rsidRPr="001B1016">
        <w:rPr>
          <w:rFonts w:ascii="Arial" w:eastAsia="Times New Roman" w:hAnsi="Arial" w:cs="Arial"/>
          <w:b/>
          <w:bCs/>
          <w:i w:val="0"/>
          <w:iCs w:val="0"/>
          <w:color w:val="auto"/>
          <w:sz w:val="20"/>
          <w:szCs w:val="20"/>
          <w:lang w:eastAsia="sl-SI"/>
        </w:rPr>
        <w:t>1</w:t>
      </w:r>
      <w:r w:rsidRPr="001B1016">
        <w:rPr>
          <w:rFonts w:ascii="Arial" w:eastAsia="Times New Roman" w:hAnsi="Arial" w:cs="Arial"/>
          <w:b/>
          <w:bCs/>
          <w:i w:val="0"/>
          <w:iCs w:val="0"/>
          <w:color w:val="auto"/>
          <w:sz w:val="20"/>
          <w:szCs w:val="20"/>
          <w:lang w:eastAsia="sl-SI"/>
        </w:rPr>
        <w:t>.</w:t>
      </w:r>
      <w:r w:rsidR="006830C2" w:rsidRPr="001B1016">
        <w:rPr>
          <w:rFonts w:ascii="Arial" w:eastAsia="Times New Roman" w:hAnsi="Arial" w:cs="Arial"/>
          <w:b/>
          <w:bCs/>
          <w:i w:val="0"/>
          <w:iCs w:val="0"/>
          <w:color w:val="auto"/>
          <w:sz w:val="20"/>
          <w:szCs w:val="20"/>
          <w:lang w:eastAsia="sl-SI"/>
        </w:rPr>
        <w:t>5 Skupni inšpekcijski nadzori oziroma sodelovanja</w:t>
      </w:r>
      <w:r w:rsidRPr="001B1016">
        <w:rPr>
          <w:rFonts w:ascii="Arial" w:eastAsia="Times New Roman" w:hAnsi="Arial" w:cs="Arial"/>
          <w:b/>
          <w:bCs/>
          <w:i w:val="0"/>
          <w:iCs w:val="0"/>
          <w:color w:val="auto"/>
          <w:sz w:val="20"/>
          <w:szCs w:val="20"/>
          <w:lang w:eastAsia="sl-SI"/>
        </w:rPr>
        <w:t>:</w:t>
      </w:r>
    </w:p>
    <w:p w14:paraId="69321E2E" w14:textId="77777777" w:rsidR="006830C2" w:rsidRPr="006830C2" w:rsidRDefault="006830C2" w:rsidP="00CC4AF3">
      <w:pPr>
        <w:spacing w:after="0" w:line="276" w:lineRule="auto"/>
        <w:rPr>
          <w:rFonts w:ascii="Arial" w:eastAsia="Times New Roman" w:hAnsi="Arial" w:cs="Times New Roman"/>
          <w:sz w:val="20"/>
          <w:szCs w:val="24"/>
          <w:lang w:eastAsia="sl-SI"/>
        </w:rPr>
      </w:pPr>
    </w:p>
    <w:p w14:paraId="42BCCA04" w14:textId="77777777" w:rsidR="006830C2" w:rsidRPr="006830C2" w:rsidRDefault="006830C2" w:rsidP="00CC4AF3">
      <w:pPr>
        <w:spacing w:after="0" w:line="276" w:lineRule="auto"/>
        <w:jc w:val="both"/>
        <w:rPr>
          <w:rFonts w:ascii="Arial" w:eastAsia="Times New Roman" w:hAnsi="Arial" w:cs="Arial"/>
          <w:sz w:val="20"/>
          <w:szCs w:val="20"/>
        </w:rPr>
      </w:pPr>
      <w:r w:rsidRPr="006830C2">
        <w:rPr>
          <w:rFonts w:ascii="Arial" w:eastAsia="Times New Roman" w:hAnsi="Arial" w:cs="Arial"/>
          <w:sz w:val="20"/>
          <w:szCs w:val="20"/>
        </w:rPr>
        <w:t>Načrtovani in izvedeni so bili naslednji skupni inšpekcijski nadzori:</w:t>
      </w:r>
    </w:p>
    <w:p w14:paraId="5F9EC63B" w14:textId="77777777" w:rsidR="006830C2" w:rsidRPr="006830C2" w:rsidRDefault="006830C2" w:rsidP="00CC4AF3">
      <w:pPr>
        <w:numPr>
          <w:ilvl w:val="0"/>
          <w:numId w:val="170"/>
        </w:num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Sodelovanje v delovni skupini inšpekcij za boj proti goljufivim in zavajajočim praksam v agroživilski verigi (UVHVVR, FURS, TIRS, IRSKGLR, medobčinske inšpekcijske službe),</w:t>
      </w:r>
    </w:p>
    <w:p w14:paraId="6927A9E9" w14:textId="77777777" w:rsidR="006830C2" w:rsidRPr="006830C2" w:rsidRDefault="006830C2" w:rsidP="00CC4AF3">
      <w:pPr>
        <w:numPr>
          <w:ilvl w:val="0"/>
          <w:numId w:val="170"/>
        </w:num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Nadzor prodaje kmetijskih pridelkov in živil na tržnicah, sodelovanje pri pripravi skupne tabele o ukrepih inšpekcijskih služb FURS, TIRS, UVHVVR in IRSKGLR.</w:t>
      </w:r>
    </w:p>
    <w:p w14:paraId="31AE3FBD" w14:textId="77777777" w:rsidR="006830C2" w:rsidRPr="006830C2" w:rsidRDefault="006830C2" w:rsidP="006830C2">
      <w:pPr>
        <w:spacing w:after="0" w:line="260" w:lineRule="atLeast"/>
        <w:rPr>
          <w:rFonts w:ascii="Arial" w:eastAsia="Times New Roman" w:hAnsi="Arial" w:cs="Arial"/>
          <w:sz w:val="20"/>
          <w:szCs w:val="20"/>
        </w:rPr>
      </w:pPr>
    </w:p>
    <w:p w14:paraId="33B9F73F" w14:textId="763AA41A" w:rsidR="006830C2" w:rsidRPr="00281200" w:rsidRDefault="00672555" w:rsidP="00B60BB8">
      <w:pPr>
        <w:pStyle w:val="Naslov3"/>
        <w:spacing w:line="276" w:lineRule="auto"/>
        <w:rPr>
          <w:sz w:val="20"/>
          <w:szCs w:val="20"/>
        </w:rPr>
      </w:pPr>
      <w:r w:rsidRPr="00281200">
        <w:rPr>
          <w:sz w:val="20"/>
          <w:szCs w:val="20"/>
        </w:rPr>
        <w:t>10.2.</w:t>
      </w:r>
      <w:r w:rsidR="000313D4">
        <w:rPr>
          <w:sz w:val="20"/>
          <w:szCs w:val="20"/>
        </w:rPr>
        <w:t>2</w:t>
      </w:r>
      <w:r w:rsidRPr="00281200">
        <w:rPr>
          <w:sz w:val="20"/>
          <w:szCs w:val="20"/>
        </w:rPr>
        <w:t xml:space="preserve"> INŠPEKCIJA ZA GOZDARSTVO</w:t>
      </w:r>
    </w:p>
    <w:p w14:paraId="6EFB0C03" w14:textId="77777777" w:rsidR="006830C2" w:rsidRPr="006830C2" w:rsidRDefault="006830C2" w:rsidP="00B60BB8">
      <w:pPr>
        <w:spacing w:after="0" w:line="276" w:lineRule="auto"/>
        <w:jc w:val="both"/>
        <w:rPr>
          <w:rFonts w:ascii="Arial" w:eastAsia="Times New Roman" w:hAnsi="Arial" w:cs="Arial"/>
          <w:sz w:val="20"/>
          <w:szCs w:val="20"/>
        </w:rPr>
      </w:pPr>
    </w:p>
    <w:p w14:paraId="3008C33B" w14:textId="6AE1C405" w:rsidR="006830C2" w:rsidRPr="00281200" w:rsidRDefault="00281200" w:rsidP="00B60BB8">
      <w:pPr>
        <w:pStyle w:val="Naslov4"/>
        <w:spacing w:line="276" w:lineRule="auto"/>
        <w:rPr>
          <w:rFonts w:ascii="Arial" w:eastAsia="Arial" w:hAnsi="Arial" w:cs="Arial"/>
          <w:b/>
          <w:bCs/>
          <w:i w:val="0"/>
          <w:iCs w:val="0"/>
          <w:color w:val="auto"/>
          <w:sz w:val="20"/>
          <w:szCs w:val="20"/>
          <w:lang w:eastAsia="sl-SI"/>
        </w:rPr>
      </w:pPr>
      <w:r w:rsidRPr="00281200">
        <w:rPr>
          <w:rFonts w:ascii="Arial" w:eastAsia="Times New Roman" w:hAnsi="Arial" w:cs="Arial"/>
          <w:b/>
          <w:bCs/>
          <w:i w:val="0"/>
          <w:iCs w:val="0"/>
          <w:color w:val="auto"/>
          <w:sz w:val="20"/>
          <w:szCs w:val="20"/>
        </w:rPr>
        <w:t>10.2.</w:t>
      </w:r>
      <w:r w:rsidR="000313D4">
        <w:rPr>
          <w:rFonts w:ascii="Arial" w:eastAsia="Times New Roman" w:hAnsi="Arial" w:cs="Arial"/>
          <w:b/>
          <w:bCs/>
          <w:i w:val="0"/>
          <w:iCs w:val="0"/>
          <w:color w:val="auto"/>
          <w:sz w:val="20"/>
          <w:szCs w:val="20"/>
        </w:rPr>
        <w:t>2</w:t>
      </w:r>
      <w:r w:rsidRPr="00281200">
        <w:rPr>
          <w:rFonts w:ascii="Arial" w:eastAsia="Times New Roman" w:hAnsi="Arial" w:cs="Arial"/>
          <w:b/>
          <w:bCs/>
          <w:i w:val="0"/>
          <w:iCs w:val="0"/>
          <w:color w:val="auto"/>
          <w:sz w:val="20"/>
          <w:szCs w:val="20"/>
        </w:rPr>
        <w:t xml:space="preserve">.1 </w:t>
      </w:r>
      <w:r w:rsidR="006830C2" w:rsidRPr="00281200">
        <w:rPr>
          <w:rFonts w:ascii="Arial" w:eastAsia="Arial" w:hAnsi="Arial" w:cs="Arial"/>
          <w:b/>
          <w:bCs/>
          <w:i w:val="0"/>
          <w:iCs w:val="0"/>
          <w:color w:val="auto"/>
          <w:sz w:val="20"/>
          <w:szCs w:val="20"/>
          <w:lang w:eastAsia="sl-SI"/>
        </w:rPr>
        <w:t>Sistemski inšpekcijski nadzori</w:t>
      </w:r>
      <w:r w:rsidRPr="00281200">
        <w:rPr>
          <w:rFonts w:ascii="Arial" w:eastAsia="Arial" w:hAnsi="Arial" w:cs="Arial"/>
          <w:b/>
          <w:bCs/>
          <w:i w:val="0"/>
          <w:iCs w:val="0"/>
          <w:color w:val="auto"/>
          <w:sz w:val="20"/>
          <w:szCs w:val="20"/>
          <w:lang w:eastAsia="sl-SI"/>
        </w:rPr>
        <w:t>:</w:t>
      </w:r>
    </w:p>
    <w:p w14:paraId="5B368520" w14:textId="77777777" w:rsidR="006830C2" w:rsidRPr="006830C2" w:rsidRDefault="006830C2" w:rsidP="00B60BB8">
      <w:pPr>
        <w:spacing w:after="17" w:line="276" w:lineRule="auto"/>
        <w:jc w:val="both"/>
        <w:rPr>
          <w:rFonts w:ascii="Arial" w:eastAsia="Arial" w:hAnsi="Arial" w:cs="Arial"/>
          <w:b/>
          <w:bCs/>
          <w:color w:val="000000"/>
          <w:sz w:val="20"/>
          <w:szCs w:val="20"/>
          <w:lang w:eastAsia="sl-SI"/>
        </w:rPr>
      </w:pPr>
    </w:p>
    <w:p w14:paraId="559DFC88" w14:textId="77777777" w:rsidR="006830C2" w:rsidRPr="006830C2" w:rsidRDefault="006830C2" w:rsidP="00B60BB8">
      <w:p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a.</w:t>
      </w:r>
      <w:r w:rsidRPr="006830C2">
        <w:rPr>
          <w:rFonts w:ascii="Arial" w:eastAsia="Times New Roman" w:hAnsi="Arial" w:cs="Arial"/>
          <w:sz w:val="20"/>
          <w:szCs w:val="20"/>
        </w:rPr>
        <w:tab/>
        <w:t>Nadzor izvajanja sečenj, gojitvenih in varstvenih del,</w:t>
      </w:r>
    </w:p>
    <w:p w14:paraId="28EDDA6E" w14:textId="77777777" w:rsidR="006830C2" w:rsidRPr="006830C2" w:rsidRDefault="006830C2" w:rsidP="00B60BB8">
      <w:p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b.</w:t>
      </w:r>
      <w:r w:rsidRPr="006830C2">
        <w:rPr>
          <w:rFonts w:ascii="Arial" w:eastAsia="Times New Roman" w:hAnsi="Arial" w:cs="Arial"/>
          <w:sz w:val="20"/>
          <w:szCs w:val="20"/>
        </w:rPr>
        <w:tab/>
        <w:t>Nadzor izvajalcev del v gozdovih,</w:t>
      </w:r>
    </w:p>
    <w:p w14:paraId="47E16C73" w14:textId="77777777" w:rsidR="006830C2" w:rsidRPr="006830C2" w:rsidRDefault="006830C2" w:rsidP="00B60BB8">
      <w:p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c.</w:t>
      </w:r>
      <w:r w:rsidRPr="006830C2">
        <w:rPr>
          <w:rFonts w:ascii="Arial" w:eastAsia="Times New Roman" w:hAnsi="Arial" w:cs="Arial"/>
          <w:sz w:val="20"/>
          <w:szCs w:val="20"/>
        </w:rPr>
        <w:tab/>
        <w:t>Nadzor subjektov, ki dajejo na trg gozdne lesne sortimente,</w:t>
      </w:r>
    </w:p>
    <w:p w14:paraId="2E0A645A" w14:textId="77777777" w:rsidR="006830C2" w:rsidRPr="006830C2" w:rsidRDefault="006830C2" w:rsidP="00B60BB8">
      <w:p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d.</w:t>
      </w:r>
      <w:r w:rsidRPr="006830C2">
        <w:rPr>
          <w:rFonts w:ascii="Arial" w:eastAsia="Times New Roman" w:hAnsi="Arial" w:cs="Arial"/>
          <w:sz w:val="20"/>
          <w:szCs w:val="20"/>
        </w:rPr>
        <w:tab/>
        <w:t>Nadzor posegov v gozd in gozdni prostor.</w:t>
      </w:r>
    </w:p>
    <w:p w14:paraId="5FB88BBD" w14:textId="77777777" w:rsidR="006830C2" w:rsidRPr="006830C2" w:rsidRDefault="006830C2" w:rsidP="00B60BB8">
      <w:pPr>
        <w:spacing w:after="0" w:line="276" w:lineRule="auto"/>
        <w:contextualSpacing/>
        <w:jc w:val="both"/>
        <w:rPr>
          <w:rFonts w:ascii="Arial" w:eastAsia="Times New Roman" w:hAnsi="Arial" w:cs="Arial"/>
          <w:sz w:val="20"/>
          <w:szCs w:val="20"/>
        </w:rPr>
      </w:pPr>
    </w:p>
    <w:p w14:paraId="45D5B098" w14:textId="77777777" w:rsidR="006830C2" w:rsidRPr="006830C2" w:rsidRDefault="006830C2" w:rsidP="00B60BB8">
      <w:p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Izvedene naloge:</w:t>
      </w:r>
    </w:p>
    <w:p w14:paraId="31E49661" w14:textId="77777777" w:rsidR="006830C2" w:rsidRPr="006830C2" w:rsidRDefault="006830C2" w:rsidP="00B60BB8">
      <w:p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w:t>
      </w:r>
      <w:r w:rsidRPr="006830C2">
        <w:rPr>
          <w:rFonts w:ascii="Arial" w:eastAsia="Times New Roman" w:hAnsi="Arial" w:cs="Arial"/>
          <w:sz w:val="20"/>
          <w:szCs w:val="20"/>
        </w:rPr>
        <w:tab/>
        <w:t>Število pregledov: 2391,</w:t>
      </w:r>
    </w:p>
    <w:p w14:paraId="2969D4F1" w14:textId="04F0E768" w:rsidR="006830C2" w:rsidRPr="006830C2" w:rsidRDefault="006830C2" w:rsidP="00B60BB8">
      <w:p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w:t>
      </w:r>
      <w:r w:rsidRPr="006830C2">
        <w:rPr>
          <w:rFonts w:ascii="Arial" w:eastAsia="Times New Roman" w:hAnsi="Arial" w:cs="Arial"/>
          <w:sz w:val="20"/>
          <w:szCs w:val="20"/>
        </w:rPr>
        <w:tab/>
        <w:t>Število opozoril po Z</w:t>
      </w:r>
      <w:r w:rsidR="0094065A">
        <w:rPr>
          <w:rFonts w:ascii="Arial" w:eastAsia="Times New Roman" w:hAnsi="Arial" w:cs="Arial"/>
          <w:sz w:val="20"/>
          <w:szCs w:val="20"/>
        </w:rPr>
        <w:t>IN</w:t>
      </w:r>
      <w:r w:rsidRPr="006830C2">
        <w:rPr>
          <w:rFonts w:ascii="Arial" w:eastAsia="Times New Roman" w:hAnsi="Arial" w:cs="Arial"/>
          <w:sz w:val="20"/>
          <w:szCs w:val="20"/>
        </w:rPr>
        <w:t>: 72,</w:t>
      </w:r>
    </w:p>
    <w:p w14:paraId="5C1AE2E3" w14:textId="77777777" w:rsidR="006830C2" w:rsidRPr="006830C2" w:rsidRDefault="006830C2" w:rsidP="00B60BB8">
      <w:p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w:t>
      </w:r>
      <w:r w:rsidRPr="006830C2">
        <w:rPr>
          <w:rFonts w:ascii="Arial" w:eastAsia="Times New Roman" w:hAnsi="Arial" w:cs="Arial"/>
          <w:sz w:val="20"/>
          <w:szCs w:val="20"/>
        </w:rPr>
        <w:tab/>
        <w:t>Število inšpekcijskih odločb: 177.</w:t>
      </w:r>
    </w:p>
    <w:p w14:paraId="0E7F074B" w14:textId="77777777" w:rsidR="006830C2" w:rsidRPr="006830C2" w:rsidRDefault="006830C2" w:rsidP="00B60BB8">
      <w:pPr>
        <w:spacing w:after="0" w:line="276" w:lineRule="auto"/>
        <w:contextualSpacing/>
        <w:jc w:val="both"/>
        <w:rPr>
          <w:rFonts w:ascii="Arial" w:eastAsia="Times New Roman" w:hAnsi="Arial" w:cs="Arial"/>
          <w:sz w:val="20"/>
          <w:szCs w:val="20"/>
        </w:rPr>
      </w:pPr>
    </w:p>
    <w:p w14:paraId="3A478025" w14:textId="77777777" w:rsidR="006830C2" w:rsidRPr="006830C2" w:rsidRDefault="006830C2" w:rsidP="00B60BB8">
      <w:p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Zaradi neizvršitve inšpekcijskih odločb je bilo uvedenih 22 izvršilnih postopkov.</w:t>
      </w:r>
    </w:p>
    <w:p w14:paraId="640BD23F" w14:textId="77777777" w:rsidR="006830C2" w:rsidRPr="006830C2" w:rsidRDefault="006830C2" w:rsidP="00B60BB8">
      <w:pPr>
        <w:spacing w:after="17" w:line="276" w:lineRule="auto"/>
        <w:jc w:val="both"/>
        <w:rPr>
          <w:rFonts w:ascii="Arial" w:eastAsia="Arial" w:hAnsi="Arial" w:cs="Arial"/>
          <w:b/>
          <w:bCs/>
          <w:color w:val="000000"/>
          <w:sz w:val="20"/>
          <w:szCs w:val="20"/>
          <w:lang w:eastAsia="sl-SI"/>
        </w:rPr>
      </w:pPr>
    </w:p>
    <w:p w14:paraId="3A4CAA2D" w14:textId="4A198876" w:rsidR="006830C2" w:rsidRPr="00E11155" w:rsidRDefault="000A3D19" w:rsidP="0060113E">
      <w:pPr>
        <w:pStyle w:val="Naslov4"/>
        <w:spacing w:line="276" w:lineRule="auto"/>
        <w:rPr>
          <w:rFonts w:ascii="Arial" w:eastAsia="Arial" w:hAnsi="Arial" w:cs="Arial"/>
          <w:b/>
          <w:bCs/>
          <w:i w:val="0"/>
          <w:iCs w:val="0"/>
          <w:color w:val="auto"/>
          <w:sz w:val="20"/>
          <w:szCs w:val="20"/>
          <w:lang w:eastAsia="sl-SI"/>
        </w:rPr>
      </w:pPr>
      <w:r w:rsidRPr="00E11155">
        <w:rPr>
          <w:rFonts w:ascii="Arial" w:eastAsia="Times New Roman" w:hAnsi="Arial" w:cs="Arial"/>
          <w:b/>
          <w:bCs/>
          <w:i w:val="0"/>
          <w:iCs w:val="0"/>
          <w:color w:val="auto"/>
          <w:sz w:val="20"/>
          <w:szCs w:val="20"/>
        </w:rPr>
        <w:t>10.2.</w:t>
      </w:r>
      <w:r w:rsidR="000313D4">
        <w:rPr>
          <w:rFonts w:ascii="Arial" w:eastAsia="Times New Roman" w:hAnsi="Arial" w:cs="Arial"/>
          <w:b/>
          <w:bCs/>
          <w:i w:val="0"/>
          <w:iCs w:val="0"/>
          <w:color w:val="auto"/>
          <w:sz w:val="20"/>
          <w:szCs w:val="20"/>
        </w:rPr>
        <w:t>2</w:t>
      </w:r>
      <w:r w:rsidRPr="00E11155">
        <w:rPr>
          <w:rFonts w:ascii="Arial" w:eastAsia="Times New Roman" w:hAnsi="Arial" w:cs="Arial"/>
          <w:b/>
          <w:bCs/>
          <w:i w:val="0"/>
          <w:iCs w:val="0"/>
          <w:color w:val="auto"/>
          <w:sz w:val="20"/>
          <w:szCs w:val="20"/>
        </w:rPr>
        <w:t>.</w:t>
      </w:r>
      <w:r w:rsidR="006830C2" w:rsidRPr="00E11155">
        <w:rPr>
          <w:rFonts w:ascii="Arial" w:eastAsia="Times New Roman" w:hAnsi="Arial" w:cs="Arial"/>
          <w:b/>
          <w:bCs/>
          <w:i w:val="0"/>
          <w:iCs w:val="0"/>
          <w:color w:val="auto"/>
          <w:sz w:val="20"/>
          <w:szCs w:val="20"/>
        </w:rPr>
        <w:t xml:space="preserve">2 </w:t>
      </w:r>
      <w:r w:rsidR="006830C2" w:rsidRPr="00E11155">
        <w:rPr>
          <w:rFonts w:ascii="Arial" w:eastAsia="Arial" w:hAnsi="Arial" w:cs="Arial"/>
          <w:b/>
          <w:bCs/>
          <w:i w:val="0"/>
          <w:iCs w:val="0"/>
          <w:color w:val="auto"/>
          <w:sz w:val="20"/>
          <w:szCs w:val="20"/>
          <w:lang w:eastAsia="sl-SI"/>
        </w:rPr>
        <w:t>Prioritetni inšpekcijski nadzori na osnovi prejetih pobud in prijav</w:t>
      </w:r>
      <w:r w:rsidRPr="00E11155">
        <w:rPr>
          <w:rFonts w:ascii="Arial" w:eastAsia="Arial" w:hAnsi="Arial" w:cs="Arial"/>
          <w:b/>
          <w:bCs/>
          <w:i w:val="0"/>
          <w:iCs w:val="0"/>
          <w:color w:val="auto"/>
          <w:sz w:val="20"/>
          <w:szCs w:val="20"/>
          <w:lang w:eastAsia="sl-SI"/>
        </w:rPr>
        <w:t>:</w:t>
      </w:r>
    </w:p>
    <w:p w14:paraId="2A296281" w14:textId="77777777" w:rsidR="006830C2" w:rsidRPr="006830C2" w:rsidRDefault="006830C2" w:rsidP="0060113E">
      <w:pPr>
        <w:spacing w:after="17" w:line="276" w:lineRule="auto"/>
        <w:jc w:val="both"/>
        <w:rPr>
          <w:rFonts w:ascii="Arial" w:eastAsia="Arial" w:hAnsi="Arial" w:cs="Arial"/>
          <w:color w:val="000000"/>
          <w:sz w:val="20"/>
          <w:szCs w:val="20"/>
          <w:lang w:eastAsia="sl-SI"/>
        </w:rPr>
      </w:pPr>
    </w:p>
    <w:p w14:paraId="10B4C6C2" w14:textId="77777777" w:rsidR="006830C2" w:rsidRPr="006830C2" w:rsidRDefault="006830C2" w:rsidP="0060113E">
      <w:pPr>
        <w:spacing w:after="0" w:line="276" w:lineRule="auto"/>
        <w:jc w:val="both"/>
        <w:rPr>
          <w:rFonts w:ascii="Arial" w:eastAsia="Times New Roman" w:hAnsi="Arial" w:cs="Arial"/>
          <w:sz w:val="20"/>
          <w:szCs w:val="20"/>
        </w:rPr>
      </w:pPr>
      <w:r w:rsidRPr="006830C2">
        <w:rPr>
          <w:rFonts w:ascii="Arial" w:eastAsia="Times New Roman" w:hAnsi="Arial" w:cs="Arial"/>
          <w:sz w:val="20"/>
          <w:szCs w:val="20"/>
        </w:rPr>
        <w:t>Prioritetni inšpekcijski nadzori na podlagi prejetih prijav in pobud se obravnavajo prednostno in so bili izvedeni v najkrajšem možnem času.</w:t>
      </w:r>
    </w:p>
    <w:p w14:paraId="7B18450B" w14:textId="77777777" w:rsidR="006830C2" w:rsidRPr="006830C2" w:rsidRDefault="006830C2" w:rsidP="0060113E">
      <w:pPr>
        <w:spacing w:after="0" w:line="276" w:lineRule="auto"/>
        <w:jc w:val="both"/>
        <w:rPr>
          <w:rFonts w:ascii="Arial" w:eastAsia="Times New Roman" w:hAnsi="Arial" w:cs="Arial"/>
          <w:sz w:val="20"/>
          <w:szCs w:val="20"/>
        </w:rPr>
      </w:pPr>
    </w:p>
    <w:p w14:paraId="6D1DA1D8" w14:textId="002A7BAB" w:rsidR="006830C2" w:rsidRPr="000A3D19" w:rsidRDefault="000A3D19" w:rsidP="0060113E">
      <w:pPr>
        <w:pStyle w:val="Naslov4"/>
        <w:spacing w:line="276" w:lineRule="auto"/>
        <w:rPr>
          <w:rFonts w:ascii="Arial" w:eastAsia="Arial" w:hAnsi="Arial" w:cs="Arial"/>
          <w:b/>
          <w:bCs/>
          <w:i w:val="0"/>
          <w:iCs w:val="0"/>
          <w:color w:val="auto"/>
          <w:sz w:val="20"/>
          <w:szCs w:val="20"/>
          <w:lang w:eastAsia="sl-SI"/>
        </w:rPr>
      </w:pPr>
      <w:r>
        <w:rPr>
          <w:rFonts w:ascii="Arial" w:eastAsia="Times New Roman" w:hAnsi="Arial" w:cs="Arial"/>
          <w:b/>
          <w:bCs/>
          <w:i w:val="0"/>
          <w:iCs w:val="0"/>
          <w:color w:val="auto"/>
          <w:sz w:val="20"/>
          <w:szCs w:val="20"/>
        </w:rPr>
        <w:t>10.2.</w:t>
      </w:r>
      <w:r w:rsidR="000313D4">
        <w:rPr>
          <w:rFonts w:ascii="Arial" w:eastAsia="Times New Roman" w:hAnsi="Arial" w:cs="Arial"/>
          <w:b/>
          <w:bCs/>
          <w:i w:val="0"/>
          <w:iCs w:val="0"/>
          <w:color w:val="auto"/>
          <w:sz w:val="20"/>
          <w:szCs w:val="20"/>
        </w:rPr>
        <w:t>2</w:t>
      </w:r>
      <w:r>
        <w:rPr>
          <w:rFonts w:ascii="Arial" w:eastAsia="Times New Roman" w:hAnsi="Arial" w:cs="Arial"/>
          <w:b/>
          <w:bCs/>
          <w:i w:val="0"/>
          <w:iCs w:val="0"/>
          <w:color w:val="auto"/>
          <w:sz w:val="20"/>
          <w:szCs w:val="20"/>
        </w:rPr>
        <w:t>.</w:t>
      </w:r>
      <w:r w:rsidR="006830C2" w:rsidRPr="000A3D19">
        <w:rPr>
          <w:rFonts w:ascii="Arial" w:eastAsia="Times New Roman" w:hAnsi="Arial" w:cs="Arial"/>
          <w:b/>
          <w:bCs/>
          <w:i w:val="0"/>
          <w:iCs w:val="0"/>
          <w:color w:val="auto"/>
          <w:sz w:val="20"/>
          <w:szCs w:val="20"/>
        </w:rPr>
        <w:t xml:space="preserve">3 </w:t>
      </w:r>
      <w:r w:rsidR="006830C2" w:rsidRPr="000A3D19">
        <w:rPr>
          <w:rFonts w:ascii="Arial" w:eastAsia="Arial" w:hAnsi="Arial" w:cs="Arial"/>
          <w:b/>
          <w:bCs/>
          <w:i w:val="0"/>
          <w:iCs w:val="0"/>
          <w:color w:val="auto"/>
          <w:sz w:val="20"/>
          <w:szCs w:val="20"/>
          <w:lang w:eastAsia="sl-SI"/>
        </w:rPr>
        <w:t>Inšpekcijski nadzori na podlagi ostalih prejetih pobud in prijav, ki niso bili določeni kot prioritetni:</w:t>
      </w:r>
    </w:p>
    <w:p w14:paraId="24D6CD23" w14:textId="77777777" w:rsidR="006830C2" w:rsidRPr="006830C2" w:rsidRDefault="006830C2" w:rsidP="0060113E">
      <w:pPr>
        <w:spacing w:after="17" w:line="276" w:lineRule="auto"/>
        <w:jc w:val="both"/>
        <w:rPr>
          <w:rFonts w:ascii="Arial" w:eastAsia="Arial" w:hAnsi="Arial" w:cs="Arial"/>
          <w:b/>
          <w:bCs/>
          <w:color w:val="000000"/>
          <w:sz w:val="20"/>
          <w:szCs w:val="20"/>
          <w:lang w:eastAsia="sl-SI"/>
        </w:rPr>
      </w:pPr>
    </w:p>
    <w:p w14:paraId="5F888052" w14:textId="77777777" w:rsidR="006830C2" w:rsidRPr="006830C2" w:rsidRDefault="006830C2" w:rsidP="0060113E">
      <w:pPr>
        <w:spacing w:after="0" w:line="276" w:lineRule="auto"/>
        <w:jc w:val="both"/>
        <w:rPr>
          <w:rFonts w:ascii="Arial" w:eastAsia="Times New Roman" w:hAnsi="Arial" w:cs="Arial"/>
          <w:sz w:val="12"/>
          <w:szCs w:val="20"/>
        </w:rPr>
      </w:pPr>
      <w:r w:rsidRPr="006830C2">
        <w:rPr>
          <w:rFonts w:ascii="Arial" w:eastAsia="Times New Roman" w:hAnsi="Arial" w:cs="Arial"/>
          <w:sz w:val="20"/>
          <w:szCs w:val="20"/>
        </w:rPr>
        <w:t>Vsi inšpekcijski nadzori na podlagi prejetih prijav in pobud so bili izvedeni.</w:t>
      </w:r>
    </w:p>
    <w:p w14:paraId="12AFA401" w14:textId="77777777" w:rsidR="006830C2" w:rsidRPr="006830C2" w:rsidRDefault="006830C2" w:rsidP="0060113E">
      <w:pPr>
        <w:spacing w:after="17" w:line="276" w:lineRule="auto"/>
        <w:jc w:val="both"/>
        <w:rPr>
          <w:rFonts w:ascii="Arial" w:eastAsia="Arial" w:hAnsi="Arial" w:cs="Arial"/>
          <w:b/>
          <w:bCs/>
          <w:color w:val="000000"/>
          <w:sz w:val="20"/>
          <w:szCs w:val="20"/>
          <w:lang w:eastAsia="sl-SI"/>
        </w:rPr>
      </w:pPr>
    </w:p>
    <w:p w14:paraId="0F08F4BE" w14:textId="695DD258" w:rsidR="006830C2" w:rsidRPr="00E11155" w:rsidRDefault="00E11155" w:rsidP="0060113E">
      <w:pPr>
        <w:pStyle w:val="Naslov4"/>
        <w:spacing w:line="276" w:lineRule="auto"/>
        <w:rPr>
          <w:rFonts w:ascii="Arial" w:eastAsia="Arial" w:hAnsi="Arial" w:cs="Arial"/>
          <w:b/>
          <w:bCs/>
          <w:i w:val="0"/>
          <w:iCs w:val="0"/>
          <w:color w:val="auto"/>
          <w:sz w:val="20"/>
          <w:szCs w:val="20"/>
          <w:lang w:eastAsia="sl-SI"/>
        </w:rPr>
      </w:pPr>
      <w:r w:rsidRPr="00E11155">
        <w:rPr>
          <w:rFonts w:ascii="Arial" w:eastAsia="Times New Roman" w:hAnsi="Arial" w:cs="Arial"/>
          <w:b/>
          <w:bCs/>
          <w:i w:val="0"/>
          <w:iCs w:val="0"/>
          <w:color w:val="auto"/>
          <w:sz w:val="20"/>
          <w:szCs w:val="20"/>
        </w:rPr>
        <w:t>10.2.</w:t>
      </w:r>
      <w:r w:rsidR="000313D4">
        <w:rPr>
          <w:rFonts w:ascii="Arial" w:eastAsia="Times New Roman" w:hAnsi="Arial" w:cs="Arial"/>
          <w:b/>
          <w:bCs/>
          <w:i w:val="0"/>
          <w:iCs w:val="0"/>
          <w:color w:val="auto"/>
          <w:sz w:val="20"/>
          <w:szCs w:val="20"/>
        </w:rPr>
        <w:t>2</w:t>
      </w:r>
      <w:r w:rsidRPr="00E11155">
        <w:rPr>
          <w:rFonts w:ascii="Arial" w:eastAsia="Times New Roman" w:hAnsi="Arial" w:cs="Arial"/>
          <w:b/>
          <w:bCs/>
          <w:i w:val="0"/>
          <w:iCs w:val="0"/>
          <w:color w:val="auto"/>
          <w:sz w:val="20"/>
          <w:szCs w:val="20"/>
        </w:rPr>
        <w:t>.</w:t>
      </w:r>
      <w:r w:rsidR="006830C2" w:rsidRPr="00E11155">
        <w:rPr>
          <w:rFonts w:ascii="Arial" w:eastAsia="Times New Roman" w:hAnsi="Arial" w:cs="Arial"/>
          <w:b/>
          <w:bCs/>
          <w:i w:val="0"/>
          <w:iCs w:val="0"/>
          <w:color w:val="auto"/>
          <w:sz w:val="20"/>
          <w:szCs w:val="20"/>
        </w:rPr>
        <w:t xml:space="preserve">4 </w:t>
      </w:r>
      <w:r w:rsidR="006830C2" w:rsidRPr="00E11155">
        <w:rPr>
          <w:rFonts w:ascii="Arial" w:eastAsia="Arial" w:hAnsi="Arial" w:cs="Arial"/>
          <w:b/>
          <w:bCs/>
          <w:i w:val="0"/>
          <w:iCs w:val="0"/>
          <w:color w:val="auto"/>
          <w:sz w:val="20"/>
          <w:szCs w:val="20"/>
          <w:lang w:eastAsia="sl-SI"/>
        </w:rPr>
        <w:t>Prekrškovni postopki:</w:t>
      </w:r>
    </w:p>
    <w:p w14:paraId="65A1C6E8" w14:textId="77777777" w:rsidR="006830C2" w:rsidRPr="006830C2" w:rsidRDefault="006830C2" w:rsidP="0060113E">
      <w:pPr>
        <w:spacing w:after="17" w:line="276" w:lineRule="auto"/>
        <w:jc w:val="both"/>
        <w:rPr>
          <w:rFonts w:ascii="Arial" w:eastAsia="Arial" w:hAnsi="Arial" w:cs="Arial"/>
          <w:b/>
          <w:bCs/>
          <w:color w:val="000000"/>
          <w:sz w:val="20"/>
          <w:szCs w:val="20"/>
          <w:lang w:eastAsia="sl-SI"/>
        </w:rPr>
      </w:pPr>
    </w:p>
    <w:p w14:paraId="0A58A0BB" w14:textId="77777777" w:rsidR="006830C2" w:rsidRPr="006830C2" w:rsidRDefault="006830C2" w:rsidP="0060113E">
      <w:p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V letu 2024 je bilo izvedenih 1314 prekrškovnih postopkov. Izrečeni so bili sledeči ukrepi:</w:t>
      </w:r>
    </w:p>
    <w:p w14:paraId="051ACF5F" w14:textId="77777777" w:rsidR="006830C2" w:rsidRPr="006830C2" w:rsidRDefault="006830C2" w:rsidP="0060113E">
      <w:pPr>
        <w:numPr>
          <w:ilvl w:val="0"/>
          <w:numId w:val="170"/>
        </w:num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opozorilo ZP-1: 394,</w:t>
      </w:r>
    </w:p>
    <w:p w14:paraId="70923425" w14:textId="77777777" w:rsidR="006830C2" w:rsidRPr="006830C2" w:rsidRDefault="006830C2" w:rsidP="0060113E">
      <w:pPr>
        <w:numPr>
          <w:ilvl w:val="0"/>
          <w:numId w:val="170"/>
        </w:num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opomin: 563,</w:t>
      </w:r>
    </w:p>
    <w:p w14:paraId="33E757F8" w14:textId="77777777" w:rsidR="006830C2" w:rsidRPr="006830C2" w:rsidRDefault="006830C2" w:rsidP="0060113E">
      <w:pPr>
        <w:numPr>
          <w:ilvl w:val="0"/>
          <w:numId w:val="170"/>
        </w:numPr>
        <w:spacing w:after="0" w:line="276" w:lineRule="auto"/>
        <w:contextualSpacing/>
        <w:jc w:val="both"/>
        <w:rPr>
          <w:rFonts w:ascii="Arial" w:eastAsia="Times New Roman" w:hAnsi="Arial" w:cs="Arial"/>
          <w:sz w:val="20"/>
          <w:szCs w:val="20"/>
        </w:rPr>
      </w:pPr>
      <w:r w:rsidRPr="006830C2">
        <w:rPr>
          <w:rFonts w:ascii="Arial" w:eastAsia="Times New Roman" w:hAnsi="Arial" w:cs="Arial"/>
          <w:sz w:val="20"/>
          <w:szCs w:val="20"/>
        </w:rPr>
        <w:t>plačilni nalog: 46,</w:t>
      </w:r>
    </w:p>
    <w:p w14:paraId="4D26878E" w14:textId="77777777" w:rsidR="006830C2" w:rsidRPr="006830C2" w:rsidRDefault="006830C2" w:rsidP="0060113E">
      <w:pPr>
        <w:numPr>
          <w:ilvl w:val="0"/>
          <w:numId w:val="170"/>
        </w:numPr>
        <w:spacing w:after="0" w:line="276" w:lineRule="auto"/>
        <w:contextualSpacing/>
        <w:jc w:val="both"/>
        <w:rPr>
          <w:rFonts w:ascii="Arial" w:eastAsia="Times New Roman" w:hAnsi="Arial" w:cs="Arial"/>
          <w:b/>
          <w:sz w:val="20"/>
          <w:szCs w:val="20"/>
          <w:u w:val="single"/>
        </w:rPr>
      </w:pPr>
      <w:r w:rsidRPr="006830C2">
        <w:rPr>
          <w:rFonts w:ascii="Arial" w:eastAsia="Times New Roman" w:hAnsi="Arial" w:cs="Arial"/>
          <w:sz w:val="20"/>
          <w:szCs w:val="20"/>
        </w:rPr>
        <w:t>odločba globa: 311.</w:t>
      </w:r>
    </w:p>
    <w:p w14:paraId="5A2B30D8" w14:textId="77777777" w:rsidR="006830C2" w:rsidRPr="006830C2" w:rsidRDefault="006830C2" w:rsidP="00B60BB8">
      <w:pPr>
        <w:spacing w:after="17" w:line="276" w:lineRule="auto"/>
        <w:jc w:val="both"/>
        <w:rPr>
          <w:rFonts w:ascii="Arial" w:eastAsia="Arial" w:hAnsi="Arial" w:cs="Arial"/>
          <w:b/>
          <w:bCs/>
          <w:color w:val="000000"/>
          <w:sz w:val="20"/>
          <w:szCs w:val="20"/>
          <w:lang w:eastAsia="sl-SI"/>
        </w:rPr>
      </w:pPr>
    </w:p>
    <w:p w14:paraId="45FDBBA4" w14:textId="7ED5F06B" w:rsidR="006830C2" w:rsidRPr="000F0C0B" w:rsidRDefault="000F0C0B" w:rsidP="0060113E">
      <w:pPr>
        <w:pStyle w:val="Naslov4"/>
        <w:spacing w:line="276" w:lineRule="auto"/>
        <w:rPr>
          <w:rFonts w:ascii="Arial" w:eastAsia="Times New Roman" w:hAnsi="Arial" w:cs="Arial"/>
          <w:b/>
          <w:bCs/>
          <w:i w:val="0"/>
          <w:iCs w:val="0"/>
          <w:color w:val="auto"/>
          <w:sz w:val="20"/>
          <w:szCs w:val="20"/>
          <w:lang w:eastAsia="sl-SI"/>
        </w:rPr>
      </w:pPr>
      <w:r w:rsidRPr="000F0C0B">
        <w:rPr>
          <w:rFonts w:ascii="Arial" w:eastAsia="Times New Roman" w:hAnsi="Arial" w:cs="Arial"/>
          <w:b/>
          <w:bCs/>
          <w:i w:val="0"/>
          <w:iCs w:val="0"/>
          <w:color w:val="auto"/>
          <w:sz w:val="20"/>
          <w:szCs w:val="20"/>
          <w:lang w:eastAsia="sl-SI"/>
        </w:rPr>
        <w:lastRenderedPageBreak/>
        <w:t>10.2.</w:t>
      </w:r>
      <w:r w:rsidR="000313D4">
        <w:rPr>
          <w:rFonts w:ascii="Arial" w:eastAsia="Times New Roman" w:hAnsi="Arial" w:cs="Arial"/>
          <w:b/>
          <w:bCs/>
          <w:i w:val="0"/>
          <w:iCs w:val="0"/>
          <w:color w:val="auto"/>
          <w:sz w:val="20"/>
          <w:szCs w:val="20"/>
          <w:lang w:eastAsia="sl-SI"/>
        </w:rPr>
        <w:t>2</w:t>
      </w:r>
      <w:r w:rsidRPr="000F0C0B">
        <w:rPr>
          <w:rFonts w:ascii="Arial" w:eastAsia="Times New Roman" w:hAnsi="Arial" w:cs="Arial"/>
          <w:b/>
          <w:bCs/>
          <w:i w:val="0"/>
          <w:iCs w:val="0"/>
          <w:color w:val="auto"/>
          <w:sz w:val="20"/>
          <w:szCs w:val="20"/>
          <w:lang w:eastAsia="sl-SI"/>
        </w:rPr>
        <w:t>.</w:t>
      </w:r>
      <w:r w:rsidR="006830C2" w:rsidRPr="000F0C0B">
        <w:rPr>
          <w:rFonts w:ascii="Arial" w:eastAsia="Times New Roman" w:hAnsi="Arial" w:cs="Arial"/>
          <w:b/>
          <w:bCs/>
          <w:i w:val="0"/>
          <w:iCs w:val="0"/>
          <w:color w:val="auto"/>
          <w:sz w:val="20"/>
          <w:szCs w:val="20"/>
          <w:lang w:eastAsia="sl-SI"/>
        </w:rPr>
        <w:t>5 Skupni inšpekcijski nadzori oziroma sodelovanja</w:t>
      </w:r>
      <w:r w:rsidRPr="000F0C0B">
        <w:rPr>
          <w:rFonts w:ascii="Arial" w:eastAsia="Times New Roman" w:hAnsi="Arial" w:cs="Arial"/>
          <w:b/>
          <w:bCs/>
          <w:i w:val="0"/>
          <w:iCs w:val="0"/>
          <w:color w:val="auto"/>
          <w:sz w:val="20"/>
          <w:szCs w:val="20"/>
          <w:lang w:eastAsia="sl-SI"/>
        </w:rPr>
        <w:t>:</w:t>
      </w:r>
    </w:p>
    <w:p w14:paraId="32144F02" w14:textId="77777777" w:rsidR="006830C2" w:rsidRPr="006830C2" w:rsidRDefault="006830C2" w:rsidP="0060113E">
      <w:pPr>
        <w:spacing w:after="0" w:line="276" w:lineRule="auto"/>
        <w:rPr>
          <w:rFonts w:ascii="Arial" w:eastAsia="Times New Roman" w:hAnsi="Arial" w:cs="Times New Roman"/>
          <w:sz w:val="20"/>
          <w:szCs w:val="24"/>
          <w:lang w:eastAsia="sl-SI"/>
        </w:rPr>
      </w:pPr>
    </w:p>
    <w:p w14:paraId="5027BDB1" w14:textId="77777777" w:rsidR="006830C2" w:rsidRDefault="006830C2" w:rsidP="0060113E">
      <w:pPr>
        <w:spacing w:after="0" w:line="276" w:lineRule="auto"/>
        <w:jc w:val="both"/>
        <w:rPr>
          <w:rFonts w:ascii="Arial" w:eastAsia="Times New Roman" w:hAnsi="Arial" w:cs="Arial"/>
          <w:sz w:val="20"/>
          <w:szCs w:val="20"/>
        </w:rPr>
      </w:pPr>
      <w:r w:rsidRPr="006830C2">
        <w:rPr>
          <w:rFonts w:ascii="Arial" w:eastAsia="Times New Roman" w:hAnsi="Arial" w:cs="Arial"/>
          <w:sz w:val="20"/>
          <w:szCs w:val="20"/>
        </w:rPr>
        <w:t>Skupni nadzori v letu 2024 so bili izvedeni v načrtovanem obsegu. Gozdarski inšpektorji so sodelovali s Policijo pri nadzoru vožnje v naravnem okolju in s FURS pri nadzoru prevozov lesa. Z delovnimi inšpektorji so gozdarski inšpektorji izvedli skupno akcijo nadzora izvajalcev del v gozdovih.</w:t>
      </w:r>
    </w:p>
    <w:p w14:paraId="131899C3" w14:textId="77777777" w:rsidR="007658E1" w:rsidRPr="006830C2" w:rsidRDefault="007658E1" w:rsidP="0060113E">
      <w:pPr>
        <w:spacing w:after="0" w:line="276" w:lineRule="auto"/>
        <w:jc w:val="both"/>
        <w:rPr>
          <w:rFonts w:ascii="Arial" w:eastAsia="Times New Roman" w:hAnsi="Arial" w:cs="Arial"/>
          <w:sz w:val="20"/>
          <w:szCs w:val="20"/>
        </w:rPr>
      </w:pPr>
    </w:p>
    <w:p w14:paraId="0A4D4FD0" w14:textId="5B0D2BCE" w:rsidR="006830C2" w:rsidRPr="00865B08" w:rsidRDefault="00865B08" w:rsidP="0060113E">
      <w:pPr>
        <w:pStyle w:val="Naslov3"/>
        <w:spacing w:line="276" w:lineRule="auto"/>
        <w:rPr>
          <w:sz w:val="20"/>
          <w:szCs w:val="20"/>
        </w:rPr>
      </w:pPr>
      <w:r w:rsidRPr="00865B08">
        <w:rPr>
          <w:sz w:val="20"/>
          <w:szCs w:val="20"/>
        </w:rPr>
        <w:t>10.2.</w:t>
      </w:r>
      <w:r w:rsidR="000313D4">
        <w:rPr>
          <w:sz w:val="20"/>
          <w:szCs w:val="20"/>
        </w:rPr>
        <w:t>3</w:t>
      </w:r>
      <w:r w:rsidRPr="00865B08">
        <w:rPr>
          <w:sz w:val="20"/>
          <w:szCs w:val="20"/>
        </w:rPr>
        <w:t xml:space="preserve"> INŠPEKCIJA ZA VINARSTVO</w:t>
      </w:r>
    </w:p>
    <w:p w14:paraId="52FBA30C" w14:textId="77777777" w:rsidR="006830C2" w:rsidRPr="006830C2" w:rsidRDefault="006830C2" w:rsidP="0060113E">
      <w:pPr>
        <w:spacing w:after="0" w:line="276" w:lineRule="auto"/>
        <w:rPr>
          <w:rFonts w:ascii="Arial" w:eastAsia="Times New Roman" w:hAnsi="Arial" w:cs="Arial"/>
          <w:sz w:val="20"/>
          <w:szCs w:val="20"/>
        </w:rPr>
      </w:pPr>
    </w:p>
    <w:p w14:paraId="28117DE8" w14:textId="43FB07AC" w:rsidR="006830C2" w:rsidRPr="00DE3B4C" w:rsidRDefault="00DE3B4C" w:rsidP="0060113E">
      <w:pPr>
        <w:pStyle w:val="Naslov4"/>
        <w:spacing w:line="276" w:lineRule="auto"/>
        <w:rPr>
          <w:rFonts w:ascii="Arial" w:eastAsia="Arial" w:hAnsi="Arial" w:cs="Arial"/>
          <w:b/>
          <w:bCs/>
          <w:i w:val="0"/>
          <w:iCs w:val="0"/>
          <w:color w:val="auto"/>
          <w:sz w:val="20"/>
          <w:szCs w:val="20"/>
          <w:lang w:eastAsia="sl-SI"/>
        </w:rPr>
      </w:pPr>
      <w:r w:rsidRPr="00DE3B4C">
        <w:rPr>
          <w:rFonts w:ascii="Arial" w:eastAsia="Times New Roman" w:hAnsi="Arial" w:cs="Arial"/>
          <w:b/>
          <w:bCs/>
          <w:i w:val="0"/>
          <w:iCs w:val="0"/>
          <w:color w:val="auto"/>
          <w:sz w:val="20"/>
          <w:szCs w:val="20"/>
        </w:rPr>
        <w:t>10.2.</w:t>
      </w:r>
      <w:r w:rsidR="000313D4">
        <w:rPr>
          <w:rFonts w:ascii="Arial" w:eastAsia="Times New Roman" w:hAnsi="Arial" w:cs="Arial"/>
          <w:b/>
          <w:bCs/>
          <w:i w:val="0"/>
          <w:iCs w:val="0"/>
          <w:color w:val="auto"/>
          <w:sz w:val="20"/>
          <w:szCs w:val="20"/>
        </w:rPr>
        <w:t>3</w:t>
      </w:r>
      <w:r w:rsidRPr="00DE3B4C">
        <w:rPr>
          <w:rFonts w:ascii="Arial" w:eastAsia="Times New Roman" w:hAnsi="Arial" w:cs="Arial"/>
          <w:b/>
          <w:bCs/>
          <w:i w:val="0"/>
          <w:iCs w:val="0"/>
          <w:color w:val="auto"/>
          <w:sz w:val="20"/>
          <w:szCs w:val="20"/>
        </w:rPr>
        <w:t xml:space="preserve">.1 </w:t>
      </w:r>
      <w:r w:rsidR="006830C2" w:rsidRPr="00DE3B4C">
        <w:rPr>
          <w:rFonts w:ascii="Arial" w:eastAsia="Arial" w:hAnsi="Arial" w:cs="Arial"/>
          <w:b/>
          <w:bCs/>
          <w:i w:val="0"/>
          <w:iCs w:val="0"/>
          <w:color w:val="auto"/>
          <w:sz w:val="20"/>
          <w:szCs w:val="20"/>
          <w:lang w:eastAsia="sl-SI"/>
        </w:rPr>
        <w:t>Sistemski inšpekcijski nadzori</w:t>
      </w:r>
      <w:r w:rsidRPr="00DE3B4C">
        <w:rPr>
          <w:rFonts w:ascii="Arial" w:eastAsia="Arial" w:hAnsi="Arial" w:cs="Arial"/>
          <w:b/>
          <w:bCs/>
          <w:i w:val="0"/>
          <w:iCs w:val="0"/>
          <w:color w:val="auto"/>
          <w:sz w:val="20"/>
          <w:szCs w:val="20"/>
          <w:lang w:eastAsia="sl-SI"/>
        </w:rPr>
        <w:t>:</w:t>
      </w:r>
    </w:p>
    <w:p w14:paraId="421803D3" w14:textId="77777777" w:rsidR="006830C2" w:rsidRPr="006830C2" w:rsidRDefault="006830C2" w:rsidP="0060113E">
      <w:pPr>
        <w:spacing w:after="17" w:line="276" w:lineRule="auto"/>
        <w:jc w:val="both"/>
        <w:rPr>
          <w:rFonts w:ascii="Arial" w:eastAsia="Arial" w:hAnsi="Arial" w:cs="Arial"/>
          <w:b/>
          <w:bCs/>
          <w:color w:val="000000"/>
          <w:sz w:val="20"/>
          <w:szCs w:val="20"/>
          <w:lang w:eastAsia="sl-SI"/>
        </w:rPr>
      </w:pPr>
    </w:p>
    <w:p w14:paraId="2E5787A0" w14:textId="77777777" w:rsidR="006830C2" w:rsidRPr="006830C2" w:rsidRDefault="006830C2" w:rsidP="0060113E">
      <w:pPr>
        <w:numPr>
          <w:ilvl w:val="0"/>
          <w:numId w:val="171"/>
        </w:numPr>
        <w:tabs>
          <w:tab w:val="left" w:pos="426"/>
        </w:tabs>
        <w:spacing w:after="0" w:line="276" w:lineRule="auto"/>
        <w:contextualSpacing/>
        <w:jc w:val="both"/>
        <w:rPr>
          <w:rFonts w:ascii="Arial" w:eastAsia="Calibri" w:hAnsi="Arial" w:cs="Arial"/>
          <w:sz w:val="20"/>
          <w:szCs w:val="20"/>
        </w:rPr>
      </w:pPr>
      <w:r w:rsidRPr="006830C2">
        <w:rPr>
          <w:rFonts w:ascii="Arial" w:eastAsia="Calibri" w:hAnsi="Arial" w:cs="Arial"/>
          <w:color w:val="000000"/>
          <w:sz w:val="20"/>
          <w:szCs w:val="20"/>
        </w:rPr>
        <w:t>Zagotavljanje kakovostnega in zdravstveno neoporečnega vina potrošniku (varno vino).</w:t>
      </w:r>
    </w:p>
    <w:p w14:paraId="6EFAD406" w14:textId="77777777" w:rsidR="006830C2" w:rsidRPr="006830C2" w:rsidRDefault="006830C2" w:rsidP="0060113E">
      <w:pPr>
        <w:numPr>
          <w:ilvl w:val="0"/>
          <w:numId w:val="171"/>
        </w:numPr>
        <w:spacing w:after="0" w:line="276" w:lineRule="auto"/>
        <w:jc w:val="both"/>
        <w:rPr>
          <w:rFonts w:ascii="Arial" w:eastAsia="Calibri" w:hAnsi="Arial" w:cs="Arial"/>
          <w:sz w:val="20"/>
          <w:szCs w:val="20"/>
        </w:rPr>
      </w:pPr>
      <w:r w:rsidRPr="006830C2">
        <w:rPr>
          <w:rFonts w:ascii="Arial" w:eastAsia="Calibri" w:hAnsi="Arial" w:cs="Arial"/>
          <w:sz w:val="20"/>
          <w:szCs w:val="20"/>
        </w:rPr>
        <w:t>V čim večji meri preprečevati zavajanje potrošnikov s tem, da se prepove zlorabo označb geografskega porekla, s čimer se zmanjša število nepravilnih označitev vina v prometu.</w:t>
      </w:r>
    </w:p>
    <w:p w14:paraId="27A4CE49" w14:textId="77777777" w:rsidR="006830C2" w:rsidRPr="006830C2" w:rsidRDefault="006830C2" w:rsidP="0060113E">
      <w:pPr>
        <w:numPr>
          <w:ilvl w:val="0"/>
          <w:numId w:val="171"/>
        </w:numPr>
        <w:spacing w:after="0" w:line="276" w:lineRule="auto"/>
        <w:jc w:val="both"/>
        <w:rPr>
          <w:rFonts w:ascii="Arial" w:eastAsia="Calibri" w:hAnsi="Arial" w:cs="Arial"/>
          <w:sz w:val="20"/>
          <w:szCs w:val="20"/>
        </w:rPr>
      </w:pPr>
      <w:r w:rsidRPr="006830C2">
        <w:rPr>
          <w:rFonts w:ascii="Arial" w:eastAsia="Calibri" w:hAnsi="Arial" w:cs="Arial"/>
          <w:sz w:val="20"/>
          <w:szCs w:val="20"/>
        </w:rPr>
        <w:t>Okrepitev obsega sodelovanja z ostalimi inšpekcijami, zlasti s FURS, UVHVVR, TIRS, in IRSD, predvsem na področju izmenjave podatkov, kjer v zvezi z izmenjavo podatkov o uvoženih pošiljkah vina inšpekcija za vinarstvo dnevno sodeluje s FURS.</w:t>
      </w:r>
    </w:p>
    <w:p w14:paraId="788A93C4" w14:textId="77777777" w:rsidR="006830C2" w:rsidRPr="006830C2" w:rsidRDefault="006830C2" w:rsidP="0060113E">
      <w:pPr>
        <w:numPr>
          <w:ilvl w:val="0"/>
          <w:numId w:val="171"/>
        </w:numPr>
        <w:spacing w:after="0" w:line="276" w:lineRule="auto"/>
        <w:contextualSpacing/>
        <w:jc w:val="both"/>
        <w:rPr>
          <w:rFonts w:ascii="Arial" w:eastAsia="Calibri" w:hAnsi="Arial" w:cs="Arial"/>
          <w:sz w:val="20"/>
          <w:szCs w:val="20"/>
        </w:rPr>
      </w:pPr>
      <w:r w:rsidRPr="006830C2">
        <w:rPr>
          <w:rFonts w:ascii="Arial" w:eastAsia="Calibri" w:hAnsi="Arial" w:cs="Arial"/>
          <w:sz w:val="20"/>
          <w:szCs w:val="20"/>
        </w:rPr>
        <w:t>Oprava nadzora pri enem inšpekcijskem pregledu po več zakonih in vsebinah hkrati.</w:t>
      </w:r>
    </w:p>
    <w:p w14:paraId="7753D0D1" w14:textId="77777777" w:rsidR="006830C2" w:rsidRPr="006830C2" w:rsidRDefault="006830C2" w:rsidP="0060113E">
      <w:pPr>
        <w:numPr>
          <w:ilvl w:val="0"/>
          <w:numId w:val="171"/>
        </w:numPr>
        <w:spacing w:after="0" w:line="276" w:lineRule="auto"/>
        <w:contextualSpacing/>
        <w:jc w:val="both"/>
        <w:rPr>
          <w:rFonts w:ascii="Arial" w:eastAsia="Calibri" w:hAnsi="Arial" w:cs="Arial"/>
          <w:sz w:val="20"/>
          <w:szCs w:val="20"/>
        </w:rPr>
      </w:pPr>
      <w:r w:rsidRPr="006830C2">
        <w:rPr>
          <w:rFonts w:ascii="Arial" w:eastAsia="Calibri" w:hAnsi="Arial" w:cs="Arial"/>
          <w:sz w:val="20"/>
          <w:szCs w:val="20"/>
        </w:rPr>
        <w:t>Izvajanje nadzora dopolnilnih dejavnosti turizma na kmetiji.</w:t>
      </w:r>
    </w:p>
    <w:p w14:paraId="657EE3A0" w14:textId="77777777" w:rsidR="006830C2" w:rsidRPr="006830C2" w:rsidRDefault="006830C2" w:rsidP="0060113E">
      <w:pPr>
        <w:spacing w:after="0" w:line="276" w:lineRule="auto"/>
        <w:contextualSpacing/>
        <w:rPr>
          <w:rFonts w:ascii="Arial" w:eastAsia="Times New Roman" w:hAnsi="Arial" w:cs="Arial"/>
          <w:sz w:val="20"/>
          <w:szCs w:val="20"/>
          <w:lang w:eastAsia="sl-SI"/>
        </w:rPr>
      </w:pPr>
    </w:p>
    <w:p w14:paraId="4FEF5B26" w14:textId="77777777" w:rsidR="006830C2" w:rsidRPr="006830C2" w:rsidRDefault="006830C2" w:rsidP="0060113E">
      <w:pPr>
        <w:spacing w:after="0" w:line="276" w:lineRule="auto"/>
        <w:contextualSpacing/>
        <w:rPr>
          <w:rFonts w:ascii="Arial" w:eastAsia="Times New Roman" w:hAnsi="Arial" w:cs="Arial"/>
          <w:sz w:val="20"/>
          <w:szCs w:val="20"/>
          <w:lang w:eastAsia="sl-SI"/>
        </w:rPr>
      </w:pPr>
      <w:r w:rsidRPr="006830C2">
        <w:rPr>
          <w:rFonts w:ascii="Arial" w:eastAsia="Times New Roman" w:hAnsi="Arial" w:cs="Arial"/>
          <w:sz w:val="20"/>
          <w:szCs w:val="20"/>
          <w:lang w:eastAsia="sl-SI"/>
        </w:rPr>
        <w:t xml:space="preserve">     Izvedene naloge:</w:t>
      </w:r>
    </w:p>
    <w:p w14:paraId="2C889B78" w14:textId="77777777" w:rsidR="006830C2" w:rsidRPr="006830C2" w:rsidRDefault="006830C2" w:rsidP="0060113E">
      <w:pPr>
        <w:numPr>
          <w:ilvl w:val="0"/>
          <w:numId w:val="170"/>
        </w:numPr>
        <w:spacing w:after="0" w:line="276" w:lineRule="auto"/>
        <w:contextualSpacing/>
        <w:rPr>
          <w:rFonts w:ascii="Arial" w:eastAsia="Times New Roman" w:hAnsi="Arial" w:cs="Arial"/>
          <w:sz w:val="20"/>
          <w:szCs w:val="20"/>
        </w:rPr>
      </w:pPr>
      <w:r w:rsidRPr="006830C2">
        <w:rPr>
          <w:rFonts w:ascii="Arial" w:eastAsia="Times New Roman" w:hAnsi="Arial" w:cs="Arial"/>
          <w:sz w:val="20"/>
          <w:szCs w:val="20"/>
        </w:rPr>
        <w:t>št. pregledov: 1937,</w:t>
      </w:r>
    </w:p>
    <w:p w14:paraId="0FC11C32" w14:textId="77777777" w:rsidR="006830C2" w:rsidRPr="006830C2" w:rsidRDefault="006830C2" w:rsidP="0060113E">
      <w:pPr>
        <w:numPr>
          <w:ilvl w:val="0"/>
          <w:numId w:val="170"/>
        </w:numPr>
        <w:spacing w:after="0" w:line="276" w:lineRule="auto"/>
        <w:contextualSpacing/>
        <w:rPr>
          <w:rFonts w:ascii="Arial" w:eastAsia="Times New Roman" w:hAnsi="Arial" w:cs="Arial"/>
          <w:sz w:val="20"/>
          <w:szCs w:val="20"/>
        </w:rPr>
      </w:pPr>
      <w:r w:rsidRPr="006830C2">
        <w:rPr>
          <w:rFonts w:ascii="Arial" w:eastAsia="Times New Roman" w:hAnsi="Arial" w:cs="Arial"/>
          <w:sz w:val="20"/>
          <w:szCs w:val="20"/>
        </w:rPr>
        <w:t>opozorila ZIN: 52,</w:t>
      </w:r>
    </w:p>
    <w:p w14:paraId="7E635638" w14:textId="77777777" w:rsidR="006830C2" w:rsidRPr="006830C2" w:rsidRDefault="006830C2" w:rsidP="0060113E">
      <w:pPr>
        <w:numPr>
          <w:ilvl w:val="0"/>
          <w:numId w:val="170"/>
        </w:numPr>
        <w:spacing w:after="0" w:line="276" w:lineRule="auto"/>
        <w:contextualSpacing/>
        <w:rPr>
          <w:rFonts w:ascii="Arial" w:eastAsia="Times New Roman" w:hAnsi="Arial" w:cs="Arial"/>
          <w:sz w:val="20"/>
          <w:szCs w:val="20"/>
        </w:rPr>
      </w:pPr>
      <w:r w:rsidRPr="006830C2">
        <w:rPr>
          <w:rFonts w:ascii="Arial" w:eastAsia="Times New Roman" w:hAnsi="Arial" w:cs="Arial"/>
          <w:sz w:val="20"/>
          <w:szCs w:val="20"/>
        </w:rPr>
        <w:t>inšpekcijske odločbe: 109.</w:t>
      </w:r>
    </w:p>
    <w:p w14:paraId="5A1C338A" w14:textId="77777777" w:rsidR="006830C2" w:rsidRPr="006830C2" w:rsidRDefault="006830C2" w:rsidP="0060113E">
      <w:pPr>
        <w:spacing w:after="0" w:line="276" w:lineRule="auto"/>
        <w:jc w:val="both"/>
        <w:rPr>
          <w:rFonts w:ascii="Arial" w:eastAsia="Times New Roman" w:hAnsi="Arial" w:cs="Arial"/>
          <w:sz w:val="20"/>
          <w:szCs w:val="20"/>
        </w:rPr>
      </w:pPr>
    </w:p>
    <w:p w14:paraId="06F20B9B" w14:textId="67B3F1F5" w:rsidR="006830C2" w:rsidRPr="00F44AB2" w:rsidRDefault="00F44AB2" w:rsidP="0060113E">
      <w:pPr>
        <w:pStyle w:val="Naslov4"/>
        <w:spacing w:line="276" w:lineRule="auto"/>
        <w:rPr>
          <w:rFonts w:ascii="Arial" w:eastAsia="Arial" w:hAnsi="Arial" w:cs="Arial"/>
          <w:b/>
          <w:bCs/>
          <w:i w:val="0"/>
          <w:iCs w:val="0"/>
          <w:color w:val="auto"/>
          <w:sz w:val="20"/>
          <w:szCs w:val="20"/>
          <w:lang w:eastAsia="sl-SI"/>
        </w:rPr>
      </w:pPr>
      <w:r w:rsidRPr="00F44AB2">
        <w:rPr>
          <w:rFonts w:ascii="Arial" w:eastAsia="Times New Roman" w:hAnsi="Arial" w:cs="Arial"/>
          <w:b/>
          <w:bCs/>
          <w:i w:val="0"/>
          <w:iCs w:val="0"/>
          <w:color w:val="auto"/>
          <w:sz w:val="20"/>
          <w:szCs w:val="20"/>
        </w:rPr>
        <w:t>10.2.</w:t>
      </w:r>
      <w:r w:rsidR="00C06B67">
        <w:rPr>
          <w:rFonts w:ascii="Arial" w:eastAsia="Times New Roman" w:hAnsi="Arial" w:cs="Arial"/>
          <w:b/>
          <w:bCs/>
          <w:i w:val="0"/>
          <w:iCs w:val="0"/>
          <w:color w:val="auto"/>
          <w:sz w:val="20"/>
          <w:szCs w:val="20"/>
        </w:rPr>
        <w:t>3</w:t>
      </w:r>
      <w:r w:rsidRPr="00F44AB2">
        <w:rPr>
          <w:rFonts w:ascii="Arial" w:eastAsia="Times New Roman" w:hAnsi="Arial" w:cs="Arial"/>
          <w:b/>
          <w:bCs/>
          <w:i w:val="0"/>
          <w:iCs w:val="0"/>
          <w:color w:val="auto"/>
          <w:sz w:val="20"/>
          <w:szCs w:val="20"/>
        </w:rPr>
        <w:t>.</w:t>
      </w:r>
      <w:r w:rsidR="006830C2" w:rsidRPr="00F44AB2">
        <w:rPr>
          <w:rFonts w:ascii="Arial" w:eastAsia="Times New Roman" w:hAnsi="Arial" w:cs="Arial"/>
          <w:b/>
          <w:bCs/>
          <w:i w:val="0"/>
          <w:iCs w:val="0"/>
          <w:color w:val="auto"/>
          <w:sz w:val="20"/>
          <w:szCs w:val="20"/>
        </w:rPr>
        <w:t xml:space="preserve">2 </w:t>
      </w:r>
      <w:r w:rsidR="006830C2" w:rsidRPr="00F44AB2">
        <w:rPr>
          <w:rFonts w:ascii="Arial" w:eastAsia="Arial" w:hAnsi="Arial" w:cs="Arial"/>
          <w:b/>
          <w:bCs/>
          <w:i w:val="0"/>
          <w:iCs w:val="0"/>
          <w:color w:val="auto"/>
          <w:sz w:val="20"/>
          <w:szCs w:val="20"/>
          <w:lang w:eastAsia="sl-SI"/>
        </w:rPr>
        <w:t>Prioritetni inšpekcijski nadzori na osnovi prejetih pobud in prijav</w:t>
      </w:r>
      <w:r w:rsidRPr="00F44AB2">
        <w:rPr>
          <w:rFonts w:ascii="Arial" w:eastAsia="Arial" w:hAnsi="Arial" w:cs="Arial"/>
          <w:b/>
          <w:bCs/>
          <w:i w:val="0"/>
          <w:iCs w:val="0"/>
          <w:color w:val="auto"/>
          <w:sz w:val="20"/>
          <w:szCs w:val="20"/>
          <w:lang w:eastAsia="sl-SI"/>
        </w:rPr>
        <w:t>:</w:t>
      </w:r>
    </w:p>
    <w:p w14:paraId="0EB3DDF4" w14:textId="77777777" w:rsidR="006830C2" w:rsidRPr="006830C2" w:rsidRDefault="006830C2" w:rsidP="0060113E">
      <w:pPr>
        <w:spacing w:after="17" w:line="276" w:lineRule="auto"/>
        <w:jc w:val="both"/>
        <w:rPr>
          <w:rFonts w:ascii="Arial" w:eastAsia="Arial" w:hAnsi="Arial" w:cs="Arial"/>
          <w:color w:val="000000"/>
          <w:sz w:val="20"/>
          <w:szCs w:val="20"/>
          <w:lang w:eastAsia="sl-SI"/>
        </w:rPr>
      </w:pPr>
    </w:p>
    <w:p w14:paraId="2556864D" w14:textId="77777777" w:rsidR="006830C2" w:rsidRPr="006830C2" w:rsidRDefault="006830C2" w:rsidP="0060113E">
      <w:pPr>
        <w:spacing w:after="0" w:line="276" w:lineRule="auto"/>
        <w:jc w:val="both"/>
        <w:rPr>
          <w:rFonts w:ascii="Arial" w:eastAsia="Times New Roman" w:hAnsi="Arial" w:cs="Arial"/>
          <w:sz w:val="20"/>
          <w:szCs w:val="20"/>
        </w:rPr>
      </w:pPr>
      <w:r w:rsidRPr="006830C2">
        <w:rPr>
          <w:rFonts w:ascii="Arial" w:eastAsia="Times New Roman" w:hAnsi="Arial" w:cs="Arial"/>
          <w:sz w:val="20"/>
          <w:szCs w:val="20"/>
        </w:rPr>
        <w:t>Prioritetni inšpekcijski nadzori na podlagi prejetih prijav in pobud se obravnavajo prednostno. Vsi so bili izvedeni v najkrajšem možnem času.</w:t>
      </w:r>
    </w:p>
    <w:p w14:paraId="3952DB61" w14:textId="77777777" w:rsidR="006830C2" w:rsidRPr="006830C2" w:rsidRDefault="006830C2" w:rsidP="0060113E">
      <w:pPr>
        <w:spacing w:after="0" w:line="276" w:lineRule="auto"/>
        <w:jc w:val="both"/>
        <w:rPr>
          <w:rFonts w:ascii="Arial" w:eastAsia="Times New Roman" w:hAnsi="Arial" w:cs="Arial"/>
          <w:sz w:val="20"/>
          <w:szCs w:val="20"/>
        </w:rPr>
      </w:pPr>
    </w:p>
    <w:p w14:paraId="3AB6EABC" w14:textId="6BFA56AE" w:rsidR="006830C2" w:rsidRPr="00505DD8" w:rsidRDefault="00505DD8" w:rsidP="0060113E">
      <w:pPr>
        <w:pStyle w:val="Naslov4"/>
        <w:spacing w:line="276" w:lineRule="auto"/>
        <w:jc w:val="both"/>
        <w:rPr>
          <w:rFonts w:ascii="Arial" w:eastAsia="Arial" w:hAnsi="Arial" w:cs="Arial"/>
          <w:b/>
          <w:bCs/>
          <w:i w:val="0"/>
          <w:iCs w:val="0"/>
          <w:color w:val="auto"/>
          <w:sz w:val="20"/>
          <w:szCs w:val="20"/>
          <w:lang w:eastAsia="sl-SI"/>
        </w:rPr>
      </w:pPr>
      <w:r w:rsidRPr="00505DD8">
        <w:rPr>
          <w:rFonts w:ascii="Arial" w:eastAsia="Times New Roman" w:hAnsi="Arial" w:cs="Arial"/>
          <w:b/>
          <w:bCs/>
          <w:i w:val="0"/>
          <w:iCs w:val="0"/>
          <w:color w:val="auto"/>
          <w:sz w:val="20"/>
          <w:szCs w:val="20"/>
        </w:rPr>
        <w:t>10.2.</w:t>
      </w:r>
      <w:r w:rsidR="00C06B67">
        <w:rPr>
          <w:rFonts w:ascii="Arial" w:eastAsia="Times New Roman" w:hAnsi="Arial" w:cs="Arial"/>
          <w:b/>
          <w:bCs/>
          <w:i w:val="0"/>
          <w:iCs w:val="0"/>
          <w:color w:val="auto"/>
          <w:sz w:val="20"/>
          <w:szCs w:val="20"/>
        </w:rPr>
        <w:t>3</w:t>
      </w:r>
      <w:r w:rsidRPr="00505DD8">
        <w:rPr>
          <w:rFonts w:ascii="Arial" w:eastAsia="Times New Roman" w:hAnsi="Arial" w:cs="Arial"/>
          <w:b/>
          <w:bCs/>
          <w:i w:val="0"/>
          <w:iCs w:val="0"/>
          <w:color w:val="auto"/>
          <w:sz w:val="20"/>
          <w:szCs w:val="20"/>
        </w:rPr>
        <w:t>.</w:t>
      </w:r>
      <w:r w:rsidR="006830C2" w:rsidRPr="00505DD8">
        <w:rPr>
          <w:rFonts w:ascii="Arial" w:eastAsia="Times New Roman" w:hAnsi="Arial" w:cs="Arial"/>
          <w:b/>
          <w:bCs/>
          <w:i w:val="0"/>
          <w:iCs w:val="0"/>
          <w:color w:val="auto"/>
          <w:sz w:val="20"/>
          <w:szCs w:val="20"/>
        </w:rPr>
        <w:t xml:space="preserve">3 </w:t>
      </w:r>
      <w:r w:rsidR="006830C2" w:rsidRPr="00505DD8">
        <w:rPr>
          <w:rFonts w:ascii="Arial" w:eastAsia="Arial" w:hAnsi="Arial" w:cs="Arial"/>
          <w:b/>
          <w:bCs/>
          <w:i w:val="0"/>
          <w:iCs w:val="0"/>
          <w:color w:val="auto"/>
          <w:sz w:val="20"/>
          <w:szCs w:val="20"/>
          <w:lang w:eastAsia="sl-SI"/>
        </w:rPr>
        <w:t>Inšpekcijski nadzori na podlagi ostalih prejetih pobud in prijav, ki niso bili določeni kot prioritetni:</w:t>
      </w:r>
    </w:p>
    <w:p w14:paraId="1658079D" w14:textId="77777777" w:rsidR="006830C2" w:rsidRPr="006830C2" w:rsidRDefault="006830C2" w:rsidP="0060113E">
      <w:pPr>
        <w:spacing w:after="17" w:line="276" w:lineRule="auto"/>
        <w:jc w:val="both"/>
        <w:rPr>
          <w:rFonts w:ascii="Arial" w:eastAsia="Arial" w:hAnsi="Arial" w:cs="Arial"/>
          <w:b/>
          <w:bCs/>
          <w:color w:val="000000"/>
          <w:sz w:val="20"/>
          <w:szCs w:val="20"/>
          <w:lang w:eastAsia="sl-SI"/>
        </w:rPr>
      </w:pPr>
    </w:p>
    <w:p w14:paraId="4A28D94B" w14:textId="77777777" w:rsidR="006830C2" w:rsidRPr="006830C2" w:rsidRDefault="006830C2" w:rsidP="0060113E">
      <w:pPr>
        <w:spacing w:after="0" w:line="276" w:lineRule="auto"/>
        <w:jc w:val="both"/>
        <w:rPr>
          <w:rFonts w:ascii="Arial" w:eastAsia="Times New Roman" w:hAnsi="Arial" w:cs="Arial"/>
          <w:sz w:val="20"/>
          <w:szCs w:val="20"/>
        </w:rPr>
      </w:pPr>
      <w:r w:rsidRPr="006830C2">
        <w:rPr>
          <w:rFonts w:ascii="Arial" w:eastAsia="Times New Roman" w:hAnsi="Arial" w:cs="Arial"/>
          <w:sz w:val="20"/>
          <w:szCs w:val="20"/>
        </w:rPr>
        <w:t>Inšpekcijski nadzori na podlagi prejetih prijav in pobud se obravnavajo prednostno, takoj za prioritetnimi. Vsi inšpekcijski nadzori na podlagi prejetih prijav in pobud so bili izvedeni.</w:t>
      </w:r>
    </w:p>
    <w:p w14:paraId="1C24E21F" w14:textId="77777777" w:rsidR="006830C2" w:rsidRPr="006830C2" w:rsidRDefault="006830C2" w:rsidP="0060113E">
      <w:pPr>
        <w:spacing w:after="17" w:line="276" w:lineRule="auto"/>
        <w:jc w:val="both"/>
        <w:rPr>
          <w:rFonts w:ascii="Arial" w:eastAsia="Arial" w:hAnsi="Arial" w:cs="Arial"/>
          <w:b/>
          <w:bCs/>
          <w:color w:val="000000"/>
          <w:sz w:val="20"/>
          <w:szCs w:val="20"/>
          <w:lang w:eastAsia="sl-SI"/>
        </w:rPr>
      </w:pPr>
    </w:p>
    <w:p w14:paraId="78F324B0" w14:textId="07E1649F" w:rsidR="006830C2" w:rsidRPr="00D43368" w:rsidRDefault="00505DD8" w:rsidP="0060113E">
      <w:pPr>
        <w:pStyle w:val="Naslov4"/>
        <w:spacing w:line="276" w:lineRule="auto"/>
        <w:rPr>
          <w:rFonts w:ascii="Arial" w:eastAsia="Arial" w:hAnsi="Arial" w:cs="Arial"/>
          <w:b/>
          <w:bCs/>
          <w:i w:val="0"/>
          <w:iCs w:val="0"/>
          <w:color w:val="auto"/>
          <w:sz w:val="20"/>
          <w:szCs w:val="20"/>
          <w:lang w:eastAsia="sl-SI"/>
        </w:rPr>
      </w:pPr>
      <w:r w:rsidRPr="00D43368">
        <w:rPr>
          <w:rFonts w:ascii="Arial" w:eastAsia="Times New Roman" w:hAnsi="Arial" w:cs="Arial"/>
          <w:b/>
          <w:bCs/>
          <w:i w:val="0"/>
          <w:iCs w:val="0"/>
          <w:color w:val="auto"/>
          <w:sz w:val="20"/>
          <w:szCs w:val="20"/>
        </w:rPr>
        <w:t>10.2.</w:t>
      </w:r>
      <w:r w:rsidR="00C06B67">
        <w:rPr>
          <w:rFonts w:ascii="Arial" w:eastAsia="Times New Roman" w:hAnsi="Arial" w:cs="Arial"/>
          <w:b/>
          <w:bCs/>
          <w:i w:val="0"/>
          <w:iCs w:val="0"/>
          <w:color w:val="auto"/>
          <w:sz w:val="20"/>
          <w:szCs w:val="20"/>
        </w:rPr>
        <w:t>3</w:t>
      </w:r>
      <w:r w:rsidRPr="00D43368">
        <w:rPr>
          <w:rFonts w:ascii="Arial" w:eastAsia="Times New Roman" w:hAnsi="Arial" w:cs="Arial"/>
          <w:b/>
          <w:bCs/>
          <w:i w:val="0"/>
          <w:iCs w:val="0"/>
          <w:color w:val="auto"/>
          <w:sz w:val="20"/>
          <w:szCs w:val="20"/>
        </w:rPr>
        <w:t>.</w:t>
      </w:r>
      <w:r w:rsidR="006830C2" w:rsidRPr="00D43368">
        <w:rPr>
          <w:rFonts w:ascii="Arial" w:eastAsia="Times New Roman" w:hAnsi="Arial" w:cs="Arial"/>
          <w:b/>
          <w:bCs/>
          <w:i w:val="0"/>
          <w:iCs w:val="0"/>
          <w:color w:val="auto"/>
          <w:sz w:val="20"/>
          <w:szCs w:val="20"/>
        </w:rPr>
        <w:t xml:space="preserve">4 </w:t>
      </w:r>
      <w:r w:rsidR="006830C2" w:rsidRPr="00D43368">
        <w:rPr>
          <w:rFonts w:ascii="Arial" w:eastAsia="Arial" w:hAnsi="Arial" w:cs="Arial"/>
          <w:b/>
          <w:bCs/>
          <w:i w:val="0"/>
          <w:iCs w:val="0"/>
          <w:color w:val="auto"/>
          <w:sz w:val="20"/>
          <w:szCs w:val="20"/>
          <w:lang w:eastAsia="sl-SI"/>
        </w:rPr>
        <w:t>Prekrškovni postopki:</w:t>
      </w:r>
    </w:p>
    <w:p w14:paraId="22D35D10" w14:textId="77777777" w:rsidR="006830C2" w:rsidRPr="006830C2" w:rsidRDefault="006830C2" w:rsidP="0060113E">
      <w:pPr>
        <w:spacing w:after="17" w:line="276" w:lineRule="auto"/>
        <w:jc w:val="both"/>
        <w:rPr>
          <w:rFonts w:ascii="Arial" w:eastAsia="Arial" w:hAnsi="Arial" w:cs="Arial"/>
          <w:b/>
          <w:bCs/>
          <w:color w:val="000000"/>
          <w:sz w:val="20"/>
          <w:szCs w:val="20"/>
          <w:lang w:eastAsia="sl-SI"/>
        </w:rPr>
      </w:pPr>
    </w:p>
    <w:p w14:paraId="21A602A9" w14:textId="77777777" w:rsidR="006830C2" w:rsidRPr="006830C2" w:rsidRDefault="006830C2" w:rsidP="0060113E">
      <w:pPr>
        <w:spacing w:after="0" w:line="276" w:lineRule="auto"/>
        <w:jc w:val="both"/>
        <w:rPr>
          <w:rFonts w:ascii="Arial" w:eastAsia="Times New Roman" w:hAnsi="Arial" w:cs="Arial"/>
          <w:sz w:val="20"/>
          <w:szCs w:val="20"/>
        </w:rPr>
      </w:pPr>
      <w:r w:rsidRPr="006830C2">
        <w:rPr>
          <w:rFonts w:ascii="Arial" w:eastAsia="Times New Roman" w:hAnsi="Arial" w:cs="Arial"/>
          <w:sz w:val="20"/>
          <w:szCs w:val="20"/>
        </w:rPr>
        <w:t>V primerih, ko je za kršitev določena kazenska določba, so se uvedli prekrškovni postopki. Izvedenih je bilo 280 prekrškovnih postopkov:</w:t>
      </w:r>
    </w:p>
    <w:p w14:paraId="78C0CAAF" w14:textId="77777777" w:rsidR="006830C2" w:rsidRPr="006830C2" w:rsidRDefault="006830C2" w:rsidP="0060113E">
      <w:pPr>
        <w:numPr>
          <w:ilvl w:val="0"/>
          <w:numId w:val="272"/>
        </w:numPr>
        <w:spacing w:after="0" w:line="276" w:lineRule="auto"/>
        <w:jc w:val="both"/>
        <w:rPr>
          <w:rFonts w:ascii="Arial" w:eastAsia="Times New Roman" w:hAnsi="Arial" w:cs="Arial"/>
          <w:sz w:val="20"/>
          <w:szCs w:val="20"/>
        </w:rPr>
      </w:pPr>
      <w:r w:rsidRPr="006830C2">
        <w:rPr>
          <w:rFonts w:ascii="Arial" w:eastAsia="Times New Roman" w:hAnsi="Arial" w:cs="Arial"/>
          <w:sz w:val="20"/>
          <w:szCs w:val="20"/>
        </w:rPr>
        <w:t>opozorilo ZP-1: 100,</w:t>
      </w:r>
    </w:p>
    <w:p w14:paraId="172C8BBF" w14:textId="77777777" w:rsidR="006830C2" w:rsidRPr="006830C2" w:rsidRDefault="006830C2" w:rsidP="0060113E">
      <w:pPr>
        <w:numPr>
          <w:ilvl w:val="0"/>
          <w:numId w:val="272"/>
        </w:numPr>
        <w:spacing w:after="0" w:line="276" w:lineRule="auto"/>
        <w:jc w:val="both"/>
        <w:rPr>
          <w:rFonts w:ascii="Arial" w:eastAsia="Times New Roman" w:hAnsi="Arial" w:cs="Arial"/>
          <w:sz w:val="20"/>
          <w:szCs w:val="20"/>
        </w:rPr>
      </w:pPr>
      <w:r w:rsidRPr="006830C2">
        <w:rPr>
          <w:rFonts w:ascii="Arial" w:eastAsia="Times New Roman" w:hAnsi="Arial" w:cs="Arial"/>
          <w:sz w:val="20"/>
          <w:szCs w:val="20"/>
        </w:rPr>
        <w:t>opomin: 62,</w:t>
      </w:r>
    </w:p>
    <w:p w14:paraId="22F9CEB8" w14:textId="77777777" w:rsidR="006830C2" w:rsidRPr="006830C2" w:rsidRDefault="006830C2" w:rsidP="0060113E">
      <w:pPr>
        <w:numPr>
          <w:ilvl w:val="0"/>
          <w:numId w:val="272"/>
        </w:numPr>
        <w:spacing w:after="0" w:line="276" w:lineRule="auto"/>
        <w:jc w:val="both"/>
        <w:rPr>
          <w:rFonts w:ascii="Arial" w:eastAsia="Times New Roman" w:hAnsi="Arial" w:cs="Arial"/>
          <w:sz w:val="20"/>
          <w:szCs w:val="20"/>
        </w:rPr>
      </w:pPr>
      <w:r w:rsidRPr="006830C2">
        <w:rPr>
          <w:rFonts w:ascii="Arial" w:eastAsia="Times New Roman" w:hAnsi="Arial" w:cs="Arial"/>
          <w:sz w:val="20"/>
          <w:szCs w:val="20"/>
        </w:rPr>
        <w:t>plačilni nalog: 6,</w:t>
      </w:r>
    </w:p>
    <w:p w14:paraId="647C2263" w14:textId="77777777" w:rsidR="006830C2" w:rsidRPr="006830C2" w:rsidRDefault="006830C2" w:rsidP="0060113E">
      <w:pPr>
        <w:numPr>
          <w:ilvl w:val="0"/>
          <w:numId w:val="272"/>
        </w:numPr>
        <w:spacing w:after="0" w:line="276" w:lineRule="auto"/>
        <w:jc w:val="both"/>
        <w:rPr>
          <w:rFonts w:ascii="Arial" w:eastAsia="Times New Roman" w:hAnsi="Arial" w:cs="Arial"/>
          <w:sz w:val="20"/>
          <w:szCs w:val="20"/>
        </w:rPr>
      </w:pPr>
      <w:r w:rsidRPr="006830C2">
        <w:rPr>
          <w:rFonts w:ascii="Arial" w:eastAsia="Times New Roman" w:hAnsi="Arial" w:cs="Arial"/>
          <w:sz w:val="20"/>
          <w:szCs w:val="20"/>
        </w:rPr>
        <w:t>odločba z izrekom globe: 3.</w:t>
      </w:r>
    </w:p>
    <w:p w14:paraId="09401CFD" w14:textId="77777777" w:rsidR="006830C2" w:rsidRPr="006830C2" w:rsidRDefault="006830C2" w:rsidP="0060113E">
      <w:pPr>
        <w:spacing w:after="17" w:line="276" w:lineRule="auto"/>
        <w:jc w:val="both"/>
        <w:rPr>
          <w:rFonts w:ascii="Arial" w:eastAsia="Arial" w:hAnsi="Arial" w:cs="Arial"/>
          <w:b/>
          <w:bCs/>
          <w:color w:val="000000"/>
          <w:sz w:val="20"/>
          <w:szCs w:val="20"/>
          <w:lang w:eastAsia="sl-SI"/>
        </w:rPr>
      </w:pPr>
    </w:p>
    <w:p w14:paraId="7BA4D466" w14:textId="15FCC72A" w:rsidR="006830C2" w:rsidRPr="006F7A12" w:rsidRDefault="006F7A12" w:rsidP="0060113E">
      <w:pPr>
        <w:pStyle w:val="Naslov4"/>
        <w:spacing w:line="276" w:lineRule="auto"/>
        <w:rPr>
          <w:rFonts w:ascii="Arial" w:eastAsia="Times New Roman" w:hAnsi="Arial" w:cs="Arial"/>
          <w:b/>
          <w:bCs/>
          <w:i w:val="0"/>
          <w:iCs w:val="0"/>
          <w:color w:val="auto"/>
          <w:sz w:val="20"/>
          <w:szCs w:val="20"/>
          <w:lang w:eastAsia="sl-SI"/>
        </w:rPr>
      </w:pPr>
      <w:r w:rsidRPr="006F7A12">
        <w:rPr>
          <w:rFonts w:ascii="Arial" w:eastAsia="Times New Roman" w:hAnsi="Arial" w:cs="Arial"/>
          <w:b/>
          <w:bCs/>
          <w:i w:val="0"/>
          <w:iCs w:val="0"/>
          <w:color w:val="auto"/>
          <w:sz w:val="20"/>
          <w:szCs w:val="20"/>
          <w:lang w:eastAsia="sl-SI"/>
        </w:rPr>
        <w:t>10.2.</w:t>
      </w:r>
      <w:r w:rsidR="00C06B67">
        <w:rPr>
          <w:rFonts w:ascii="Arial" w:eastAsia="Times New Roman" w:hAnsi="Arial" w:cs="Arial"/>
          <w:b/>
          <w:bCs/>
          <w:i w:val="0"/>
          <w:iCs w:val="0"/>
          <w:color w:val="auto"/>
          <w:sz w:val="20"/>
          <w:szCs w:val="20"/>
          <w:lang w:eastAsia="sl-SI"/>
        </w:rPr>
        <w:t>3</w:t>
      </w:r>
      <w:r w:rsidRPr="006F7A12">
        <w:rPr>
          <w:rFonts w:ascii="Arial" w:eastAsia="Times New Roman" w:hAnsi="Arial" w:cs="Arial"/>
          <w:b/>
          <w:bCs/>
          <w:i w:val="0"/>
          <w:iCs w:val="0"/>
          <w:color w:val="auto"/>
          <w:sz w:val="20"/>
          <w:szCs w:val="20"/>
          <w:lang w:eastAsia="sl-SI"/>
        </w:rPr>
        <w:t>.</w:t>
      </w:r>
      <w:r w:rsidR="006830C2" w:rsidRPr="006F7A12">
        <w:rPr>
          <w:rFonts w:ascii="Arial" w:eastAsia="Times New Roman" w:hAnsi="Arial" w:cs="Arial"/>
          <w:b/>
          <w:bCs/>
          <w:i w:val="0"/>
          <w:iCs w:val="0"/>
          <w:color w:val="auto"/>
          <w:sz w:val="20"/>
          <w:szCs w:val="20"/>
          <w:lang w:eastAsia="sl-SI"/>
        </w:rPr>
        <w:t>5 Skupni inšpekcijski nadzori oziroma sodelovanja</w:t>
      </w:r>
      <w:r w:rsidRPr="006F7A12">
        <w:rPr>
          <w:rFonts w:ascii="Arial" w:eastAsia="Times New Roman" w:hAnsi="Arial" w:cs="Arial"/>
          <w:b/>
          <w:bCs/>
          <w:i w:val="0"/>
          <w:iCs w:val="0"/>
          <w:color w:val="auto"/>
          <w:sz w:val="20"/>
          <w:szCs w:val="20"/>
          <w:lang w:eastAsia="sl-SI"/>
        </w:rPr>
        <w:t>:</w:t>
      </w:r>
    </w:p>
    <w:p w14:paraId="7D75399F" w14:textId="77777777" w:rsidR="006830C2" w:rsidRPr="006830C2" w:rsidRDefault="006830C2" w:rsidP="0060113E">
      <w:pPr>
        <w:spacing w:after="0" w:line="276" w:lineRule="auto"/>
        <w:rPr>
          <w:rFonts w:ascii="Arial" w:eastAsia="Times New Roman" w:hAnsi="Arial" w:cs="Times New Roman"/>
          <w:sz w:val="20"/>
          <w:szCs w:val="24"/>
          <w:lang w:eastAsia="sl-SI"/>
        </w:rPr>
      </w:pPr>
    </w:p>
    <w:p w14:paraId="1530909C" w14:textId="77777777" w:rsidR="006830C2" w:rsidRPr="006830C2" w:rsidRDefault="006830C2" w:rsidP="0060113E">
      <w:pPr>
        <w:spacing w:after="0" w:line="276" w:lineRule="auto"/>
        <w:jc w:val="both"/>
        <w:rPr>
          <w:rFonts w:ascii="Arial" w:eastAsia="Times New Roman" w:hAnsi="Arial" w:cs="Arial"/>
          <w:sz w:val="20"/>
          <w:szCs w:val="20"/>
        </w:rPr>
      </w:pPr>
      <w:r w:rsidRPr="006830C2">
        <w:rPr>
          <w:rFonts w:ascii="Arial" w:eastAsia="Times New Roman" w:hAnsi="Arial" w:cs="Arial"/>
          <w:sz w:val="20"/>
          <w:szCs w:val="20"/>
        </w:rPr>
        <w:t>Po vsebini nadzora so bili načrtovani skupni inšpekcijski nadzori s TIRS, FURS in Policijo glede:</w:t>
      </w:r>
    </w:p>
    <w:p w14:paraId="0328704A" w14:textId="77777777" w:rsidR="006830C2" w:rsidRPr="006830C2" w:rsidRDefault="006830C2" w:rsidP="0060113E">
      <w:pPr>
        <w:numPr>
          <w:ilvl w:val="0"/>
          <w:numId w:val="265"/>
        </w:numPr>
        <w:spacing w:after="0" w:line="276" w:lineRule="auto"/>
        <w:jc w:val="both"/>
        <w:rPr>
          <w:rFonts w:ascii="Arial" w:eastAsia="Times New Roman" w:hAnsi="Arial" w:cs="Arial"/>
          <w:sz w:val="20"/>
          <w:szCs w:val="20"/>
        </w:rPr>
      </w:pPr>
      <w:r w:rsidRPr="006830C2">
        <w:rPr>
          <w:rFonts w:ascii="Arial" w:eastAsia="Times New Roman" w:hAnsi="Arial" w:cs="Arial"/>
          <w:sz w:val="20"/>
          <w:szCs w:val="20"/>
        </w:rPr>
        <w:t>prometa z grozdjem,</w:t>
      </w:r>
    </w:p>
    <w:p w14:paraId="41688287" w14:textId="77777777" w:rsidR="006830C2" w:rsidRPr="006830C2" w:rsidRDefault="006830C2" w:rsidP="0060113E">
      <w:pPr>
        <w:numPr>
          <w:ilvl w:val="0"/>
          <w:numId w:val="265"/>
        </w:numPr>
        <w:spacing w:after="0" w:line="276" w:lineRule="auto"/>
        <w:jc w:val="both"/>
        <w:rPr>
          <w:rFonts w:ascii="Arial" w:eastAsia="Times New Roman" w:hAnsi="Arial" w:cs="Arial"/>
          <w:sz w:val="20"/>
          <w:szCs w:val="20"/>
        </w:rPr>
      </w:pPr>
      <w:r w:rsidRPr="006830C2">
        <w:rPr>
          <w:rFonts w:ascii="Arial" w:eastAsia="Times New Roman" w:hAnsi="Arial" w:cs="Arial"/>
          <w:sz w:val="20"/>
          <w:szCs w:val="20"/>
        </w:rPr>
        <w:t>dnevnega spremljanja uvoženih pošiljk vina,</w:t>
      </w:r>
    </w:p>
    <w:p w14:paraId="61643EFF" w14:textId="77777777" w:rsidR="006830C2" w:rsidRPr="006830C2" w:rsidRDefault="006830C2" w:rsidP="0060113E">
      <w:pPr>
        <w:numPr>
          <w:ilvl w:val="0"/>
          <w:numId w:val="265"/>
        </w:numPr>
        <w:spacing w:after="0" w:line="276" w:lineRule="auto"/>
        <w:jc w:val="both"/>
        <w:rPr>
          <w:rFonts w:ascii="Arial" w:eastAsia="Times New Roman" w:hAnsi="Arial" w:cs="Arial"/>
          <w:sz w:val="20"/>
          <w:szCs w:val="20"/>
        </w:rPr>
      </w:pPr>
      <w:r w:rsidRPr="006830C2">
        <w:rPr>
          <w:rFonts w:ascii="Arial" w:eastAsia="Times New Roman" w:hAnsi="Arial" w:cs="Arial"/>
          <w:sz w:val="20"/>
          <w:szCs w:val="20"/>
        </w:rPr>
        <w:lastRenderedPageBreak/>
        <w:t>vodenja evidenc in izdajanja računov pri prometu z vinom,</w:t>
      </w:r>
    </w:p>
    <w:p w14:paraId="5DD1B831" w14:textId="77777777" w:rsidR="006830C2" w:rsidRPr="006830C2" w:rsidRDefault="006830C2" w:rsidP="0060113E">
      <w:pPr>
        <w:numPr>
          <w:ilvl w:val="0"/>
          <w:numId w:val="265"/>
        </w:numPr>
        <w:spacing w:after="0" w:line="276" w:lineRule="auto"/>
        <w:jc w:val="both"/>
        <w:rPr>
          <w:rFonts w:ascii="Arial" w:eastAsia="Times New Roman" w:hAnsi="Arial" w:cs="Arial"/>
          <w:sz w:val="20"/>
          <w:szCs w:val="20"/>
        </w:rPr>
      </w:pPr>
      <w:r w:rsidRPr="006830C2">
        <w:rPr>
          <w:rFonts w:ascii="Arial" w:eastAsia="Times New Roman" w:hAnsi="Arial" w:cs="Arial"/>
          <w:sz w:val="20"/>
          <w:szCs w:val="20"/>
        </w:rPr>
        <w:t>sejemskih prireditev in gostinskih lokalov v nočnem času.</w:t>
      </w:r>
    </w:p>
    <w:p w14:paraId="10D61F84" w14:textId="0BFB2C5B" w:rsidR="00220BDC" w:rsidRPr="00220BDC" w:rsidRDefault="00220BDC" w:rsidP="00220BDC">
      <w:pPr>
        <w:pStyle w:val="Naslov3"/>
        <w:rPr>
          <w:sz w:val="20"/>
          <w:szCs w:val="20"/>
        </w:rPr>
      </w:pPr>
      <w:r w:rsidRPr="00220BDC">
        <w:rPr>
          <w:sz w:val="20"/>
          <w:szCs w:val="20"/>
        </w:rPr>
        <w:t>10.2.4 INŠPEKCIJA ZA LOVSTVO IN RIBIŠTVO</w:t>
      </w:r>
    </w:p>
    <w:p w14:paraId="279377ED" w14:textId="77777777" w:rsidR="006830C2" w:rsidRPr="006830C2" w:rsidRDefault="006830C2" w:rsidP="006830C2">
      <w:pPr>
        <w:spacing w:after="0" w:line="260" w:lineRule="atLeast"/>
        <w:jc w:val="both"/>
        <w:rPr>
          <w:rFonts w:ascii="Arial" w:eastAsia="Times New Roman" w:hAnsi="Arial" w:cs="Arial"/>
          <w:sz w:val="20"/>
          <w:szCs w:val="20"/>
        </w:rPr>
      </w:pPr>
    </w:p>
    <w:p w14:paraId="5F6C7F89" w14:textId="627274C1" w:rsidR="006830C2" w:rsidRPr="00220BDC" w:rsidRDefault="00220BDC" w:rsidP="00220BDC">
      <w:pPr>
        <w:pStyle w:val="Naslov4"/>
        <w:rPr>
          <w:rFonts w:ascii="Arial" w:eastAsia="Arial" w:hAnsi="Arial" w:cs="Arial"/>
          <w:b/>
          <w:bCs/>
          <w:i w:val="0"/>
          <w:iCs w:val="0"/>
          <w:color w:val="auto"/>
          <w:sz w:val="20"/>
          <w:szCs w:val="20"/>
          <w:lang w:eastAsia="sl-SI"/>
        </w:rPr>
      </w:pPr>
      <w:r w:rsidRPr="00220BDC">
        <w:rPr>
          <w:rFonts w:ascii="Arial" w:eastAsia="Times New Roman" w:hAnsi="Arial" w:cs="Arial"/>
          <w:b/>
          <w:bCs/>
          <w:i w:val="0"/>
          <w:iCs w:val="0"/>
          <w:color w:val="auto"/>
          <w:sz w:val="20"/>
          <w:szCs w:val="20"/>
        </w:rPr>
        <w:t>10.2.4.</w:t>
      </w:r>
      <w:r w:rsidR="006830C2" w:rsidRPr="00220BDC">
        <w:rPr>
          <w:rFonts w:ascii="Arial" w:eastAsia="Times New Roman" w:hAnsi="Arial" w:cs="Arial"/>
          <w:b/>
          <w:bCs/>
          <w:i w:val="0"/>
          <w:iCs w:val="0"/>
          <w:color w:val="auto"/>
          <w:sz w:val="20"/>
          <w:szCs w:val="20"/>
        </w:rPr>
        <w:t xml:space="preserve">1  </w:t>
      </w:r>
      <w:r w:rsidR="006830C2" w:rsidRPr="00220BDC">
        <w:rPr>
          <w:rFonts w:ascii="Arial" w:eastAsia="Arial" w:hAnsi="Arial" w:cs="Arial"/>
          <w:b/>
          <w:bCs/>
          <w:i w:val="0"/>
          <w:iCs w:val="0"/>
          <w:color w:val="auto"/>
          <w:sz w:val="20"/>
          <w:szCs w:val="20"/>
          <w:lang w:eastAsia="sl-SI"/>
        </w:rPr>
        <w:t>Sistemski inšpekcijski nadzori</w:t>
      </w:r>
      <w:r w:rsidRPr="00220BDC">
        <w:rPr>
          <w:rFonts w:ascii="Arial" w:eastAsia="Arial" w:hAnsi="Arial" w:cs="Arial"/>
          <w:b/>
          <w:bCs/>
          <w:i w:val="0"/>
          <w:iCs w:val="0"/>
          <w:color w:val="auto"/>
          <w:sz w:val="20"/>
          <w:szCs w:val="20"/>
          <w:lang w:eastAsia="sl-SI"/>
        </w:rPr>
        <w:t>:</w:t>
      </w:r>
    </w:p>
    <w:p w14:paraId="60658CB3" w14:textId="77777777" w:rsidR="006830C2" w:rsidRPr="006830C2" w:rsidRDefault="006830C2" w:rsidP="006830C2">
      <w:pPr>
        <w:spacing w:after="17" w:line="251" w:lineRule="auto"/>
        <w:jc w:val="both"/>
        <w:rPr>
          <w:rFonts w:ascii="Arial" w:eastAsia="Arial" w:hAnsi="Arial" w:cs="Arial"/>
          <w:b/>
          <w:bCs/>
          <w:color w:val="000000"/>
          <w:sz w:val="20"/>
          <w:szCs w:val="20"/>
          <w:lang w:eastAsia="sl-SI"/>
        </w:rPr>
      </w:pPr>
    </w:p>
    <w:p w14:paraId="32D39861" w14:textId="77777777" w:rsidR="006830C2" w:rsidRPr="006830C2" w:rsidRDefault="006830C2" w:rsidP="006830C2">
      <w:pPr>
        <w:spacing w:after="0" w:line="260" w:lineRule="atLeast"/>
        <w:jc w:val="both"/>
        <w:rPr>
          <w:rFonts w:ascii="Arial" w:eastAsia="Times New Roman" w:hAnsi="Arial" w:cs="Times New Roman"/>
          <w:sz w:val="20"/>
          <w:szCs w:val="24"/>
        </w:rPr>
      </w:pPr>
      <w:r w:rsidRPr="006830C2">
        <w:rPr>
          <w:rFonts w:ascii="Arial" w:eastAsia="Times New Roman" w:hAnsi="Arial" w:cs="Times New Roman"/>
          <w:sz w:val="20"/>
          <w:szCs w:val="24"/>
        </w:rPr>
        <w:t>a.</w:t>
      </w:r>
      <w:r w:rsidRPr="006830C2">
        <w:rPr>
          <w:rFonts w:ascii="Arial" w:eastAsia="Times New Roman" w:hAnsi="Arial" w:cs="Times New Roman"/>
          <w:sz w:val="20"/>
          <w:szCs w:val="24"/>
        </w:rPr>
        <w:tab/>
        <w:t>Nadzor organizacije in dela lovsko-čuvajske službe:</w:t>
      </w:r>
    </w:p>
    <w:p w14:paraId="7A89838C" w14:textId="77777777" w:rsidR="006830C2" w:rsidRPr="006830C2" w:rsidRDefault="006830C2" w:rsidP="006830C2">
      <w:pPr>
        <w:numPr>
          <w:ilvl w:val="1"/>
          <w:numId w:val="266"/>
        </w:numPr>
        <w:spacing w:after="0" w:line="260" w:lineRule="atLeast"/>
        <w:jc w:val="both"/>
        <w:rPr>
          <w:rFonts w:ascii="Arial" w:eastAsia="Times New Roman" w:hAnsi="Arial" w:cs="Times New Roman"/>
          <w:sz w:val="20"/>
          <w:szCs w:val="24"/>
        </w:rPr>
      </w:pPr>
      <w:r w:rsidRPr="006830C2">
        <w:rPr>
          <w:rFonts w:ascii="Arial" w:eastAsia="Times New Roman" w:hAnsi="Arial" w:cs="Times New Roman"/>
          <w:sz w:val="20"/>
          <w:szCs w:val="24"/>
        </w:rPr>
        <w:t>Število pregledov: 261,</w:t>
      </w:r>
    </w:p>
    <w:p w14:paraId="0888888D" w14:textId="77777777" w:rsidR="006830C2" w:rsidRPr="006830C2" w:rsidRDefault="006830C2" w:rsidP="006830C2">
      <w:pPr>
        <w:numPr>
          <w:ilvl w:val="1"/>
          <w:numId w:val="266"/>
        </w:numPr>
        <w:spacing w:after="0" w:line="260" w:lineRule="atLeast"/>
        <w:jc w:val="both"/>
        <w:rPr>
          <w:rFonts w:ascii="Arial" w:eastAsia="Times New Roman" w:hAnsi="Arial" w:cs="Times New Roman"/>
          <w:sz w:val="20"/>
          <w:szCs w:val="24"/>
        </w:rPr>
      </w:pPr>
      <w:r w:rsidRPr="006830C2">
        <w:rPr>
          <w:rFonts w:ascii="Arial" w:eastAsia="Times New Roman" w:hAnsi="Arial" w:cs="Times New Roman"/>
          <w:sz w:val="20"/>
          <w:szCs w:val="24"/>
        </w:rPr>
        <w:t>Število nepravilnosti: 44,</w:t>
      </w:r>
    </w:p>
    <w:p w14:paraId="78EB31E8" w14:textId="77777777" w:rsidR="006830C2" w:rsidRPr="006830C2" w:rsidRDefault="006830C2" w:rsidP="006830C2">
      <w:pPr>
        <w:numPr>
          <w:ilvl w:val="1"/>
          <w:numId w:val="266"/>
        </w:numPr>
        <w:spacing w:after="0" w:line="260" w:lineRule="atLeast"/>
        <w:jc w:val="both"/>
        <w:rPr>
          <w:rFonts w:ascii="Arial" w:eastAsia="Times New Roman" w:hAnsi="Arial" w:cs="Times New Roman"/>
          <w:sz w:val="20"/>
          <w:szCs w:val="24"/>
        </w:rPr>
      </w:pPr>
      <w:r w:rsidRPr="006830C2">
        <w:rPr>
          <w:rFonts w:ascii="Arial" w:eastAsia="Times New Roman" w:hAnsi="Arial" w:cs="Times New Roman"/>
          <w:sz w:val="20"/>
          <w:szCs w:val="24"/>
        </w:rPr>
        <w:t>Število prekrškovnih postopkov: 15.</w:t>
      </w:r>
    </w:p>
    <w:p w14:paraId="71E68352" w14:textId="77777777" w:rsidR="006830C2" w:rsidRPr="006830C2" w:rsidRDefault="006830C2" w:rsidP="006830C2">
      <w:pPr>
        <w:spacing w:after="0" w:line="260" w:lineRule="atLeast"/>
        <w:jc w:val="both"/>
        <w:rPr>
          <w:rFonts w:ascii="Arial" w:eastAsia="Times New Roman" w:hAnsi="Arial" w:cs="Times New Roman"/>
          <w:sz w:val="20"/>
          <w:szCs w:val="24"/>
        </w:rPr>
      </w:pPr>
    </w:p>
    <w:p w14:paraId="3348CC50" w14:textId="77777777" w:rsidR="006830C2" w:rsidRPr="006830C2" w:rsidRDefault="006830C2" w:rsidP="006830C2">
      <w:pPr>
        <w:spacing w:after="0" w:line="260" w:lineRule="atLeast"/>
        <w:jc w:val="both"/>
        <w:rPr>
          <w:rFonts w:ascii="Arial" w:eastAsia="Times New Roman" w:hAnsi="Arial" w:cs="Times New Roman"/>
          <w:sz w:val="20"/>
          <w:szCs w:val="24"/>
        </w:rPr>
      </w:pPr>
      <w:r w:rsidRPr="006830C2">
        <w:rPr>
          <w:rFonts w:ascii="Arial" w:eastAsia="Times New Roman" w:hAnsi="Arial" w:cs="Times New Roman"/>
          <w:sz w:val="20"/>
          <w:szCs w:val="24"/>
        </w:rPr>
        <w:t>b.</w:t>
      </w:r>
      <w:r w:rsidRPr="006830C2">
        <w:rPr>
          <w:rFonts w:ascii="Arial" w:eastAsia="Times New Roman" w:hAnsi="Arial" w:cs="Times New Roman"/>
          <w:sz w:val="20"/>
          <w:szCs w:val="24"/>
        </w:rPr>
        <w:tab/>
        <w:t>Delo v Centru za spremljanje ribištva:</w:t>
      </w:r>
    </w:p>
    <w:p w14:paraId="0AD2E5B8" w14:textId="77777777" w:rsidR="006830C2" w:rsidRPr="006830C2" w:rsidRDefault="006830C2" w:rsidP="006830C2">
      <w:pPr>
        <w:numPr>
          <w:ilvl w:val="1"/>
          <w:numId w:val="267"/>
        </w:numPr>
        <w:spacing w:after="0" w:line="260" w:lineRule="atLeast"/>
        <w:jc w:val="both"/>
        <w:rPr>
          <w:rFonts w:ascii="Arial" w:eastAsia="Times New Roman" w:hAnsi="Arial" w:cs="Times New Roman"/>
          <w:sz w:val="20"/>
          <w:szCs w:val="24"/>
        </w:rPr>
      </w:pPr>
      <w:r w:rsidRPr="006830C2">
        <w:rPr>
          <w:rFonts w:ascii="Arial" w:eastAsia="Times New Roman" w:hAnsi="Arial" w:cs="Times New Roman"/>
          <w:sz w:val="20"/>
          <w:szCs w:val="24"/>
        </w:rPr>
        <w:t>Število pregledov: 731,</w:t>
      </w:r>
      <w:r w:rsidRPr="006830C2">
        <w:rPr>
          <w:rFonts w:ascii="Arial" w:eastAsia="Times New Roman" w:hAnsi="Arial" w:cs="Times New Roman"/>
          <w:sz w:val="20"/>
          <w:szCs w:val="24"/>
        </w:rPr>
        <w:tab/>
      </w:r>
    </w:p>
    <w:p w14:paraId="57C3705A" w14:textId="77777777" w:rsidR="006830C2" w:rsidRPr="006830C2" w:rsidRDefault="006830C2" w:rsidP="006830C2">
      <w:pPr>
        <w:numPr>
          <w:ilvl w:val="1"/>
          <w:numId w:val="267"/>
        </w:numPr>
        <w:spacing w:after="0" w:line="260" w:lineRule="atLeast"/>
        <w:jc w:val="both"/>
        <w:rPr>
          <w:rFonts w:ascii="Arial" w:eastAsia="Times New Roman" w:hAnsi="Arial" w:cs="Times New Roman"/>
          <w:sz w:val="20"/>
          <w:szCs w:val="24"/>
        </w:rPr>
      </w:pPr>
      <w:r w:rsidRPr="006830C2">
        <w:rPr>
          <w:rFonts w:ascii="Arial" w:eastAsia="Times New Roman" w:hAnsi="Arial" w:cs="Times New Roman"/>
          <w:sz w:val="20"/>
          <w:szCs w:val="24"/>
        </w:rPr>
        <w:t>Število nepravilnosti: 51,</w:t>
      </w:r>
    </w:p>
    <w:p w14:paraId="7FBA027C" w14:textId="77777777" w:rsidR="006830C2" w:rsidRPr="006830C2" w:rsidRDefault="006830C2" w:rsidP="006830C2">
      <w:pPr>
        <w:numPr>
          <w:ilvl w:val="1"/>
          <w:numId w:val="267"/>
        </w:numPr>
        <w:spacing w:after="0" w:line="260" w:lineRule="atLeast"/>
        <w:jc w:val="both"/>
        <w:rPr>
          <w:rFonts w:ascii="Arial" w:eastAsia="Times New Roman" w:hAnsi="Arial" w:cs="Times New Roman"/>
          <w:sz w:val="20"/>
          <w:szCs w:val="24"/>
        </w:rPr>
      </w:pPr>
      <w:r w:rsidRPr="006830C2">
        <w:rPr>
          <w:rFonts w:ascii="Arial" w:eastAsia="Times New Roman" w:hAnsi="Arial" w:cs="Times New Roman"/>
          <w:sz w:val="20"/>
          <w:szCs w:val="24"/>
        </w:rPr>
        <w:t>Število prekrškovnih postopkov: 3.</w:t>
      </w:r>
    </w:p>
    <w:p w14:paraId="1DFE4E6D" w14:textId="77777777" w:rsidR="006830C2" w:rsidRPr="006830C2" w:rsidRDefault="006830C2" w:rsidP="006830C2">
      <w:pPr>
        <w:spacing w:after="0" w:line="260" w:lineRule="atLeast"/>
        <w:jc w:val="both"/>
        <w:rPr>
          <w:rFonts w:ascii="Arial" w:eastAsia="Times New Roman" w:hAnsi="Arial" w:cs="Times New Roman"/>
          <w:sz w:val="20"/>
          <w:szCs w:val="24"/>
        </w:rPr>
      </w:pPr>
    </w:p>
    <w:p w14:paraId="40137D58" w14:textId="77777777" w:rsidR="006830C2" w:rsidRPr="006830C2" w:rsidRDefault="006830C2" w:rsidP="006830C2">
      <w:pPr>
        <w:spacing w:after="0" w:line="260" w:lineRule="atLeast"/>
        <w:jc w:val="both"/>
        <w:rPr>
          <w:rFonts w:ascii="Arial" w:eastAsia="Times New Roman" w:hAnsi="Arial" w:cs="Times New Roman"/>
          <w:sz w:val="20"/>
          <w:szCs w:val="24"/>
        </w:rPr>
      </w:pPr>
      <w:r w:rsidRPr="006830C2">
        <w:rPr>
          <w:rFonts w:ascii="Arial" w:eastAsia="Times New Roman" w:hAnsi="Arial" w:cs="Times New Roman"/>
          <w:sz w:val="20"/>
          <w:szCs w:val="24"/>
        </w:rPr>
        <w:t>c.</w:t>
      </w:r>
      <w:r w:rsidRPr="006830C2">
        <w:rPr>
          <w:rFonts w:ascii="Arial" w:eastAsia="Times New Roman" w:hAnsi="Arial" w:cs="Times New Roman"/>
          <w:sz w:val="20"/>
          <w:szCs w:val="24"/>
        </w:rPr>
        <w:tab/>
        <w:t>Reševanje prispelih prijav ribiških čuvajev:</w:t>
      </w:r>
    </w:p>
    <w:p w14:paraId="46BC7954" w14:textId="77777777" w:rsidR="006830C2" w:rsidRPr="006830C2" w:rsidRDefault="006830C2" w:rsidP="006830C2">
      <w:pPr>
        <w:numPr>
          <w:ilvl w:val="1"/>
          <w:numId w:val="268"/>
        </w:numPr>
        <w:spacing w:after="0" w:line="260" w:lineRule="atLeast"/>
        <w:jc w:val="both"/>
        <w:rPr>
          <w:rFonts w:ascii="Arial" w:eastAsia="Times New Roman" w:hAnsi="Arial" w:cs="Times New Roman"/>
          <w:sz w:val="20"/>
          <w:szCs w:val="24"/>
        </w:rPr>
      </w:pPr>
      <w:r w:rsidRPr="006830C2">
        <w:rPr>
          <w:rFonts w:ascii="Arial" w:eastAsia="Times New Roman" w:hAnsi="Arial" w:cs="Times New Roman"/>
          <w:sz w:val="20"/>
          <w:szCs w:val="24"/>
        </w:rPr>
        <w:t>Število pregledov: 97,</w:t>
      </w:r>
    </w:p>
    <w:p w14:paraId="4787559F" w14:textId="77777777" w:rsidR="006830C2" w:rsidRPr="006830C2" w:rsidRDefault="006830C2" w:rsidP="006830C2">
      <w:pPr>
        <w:numPr>
          <w:ilvl w:val="1"/>
          <w:numId w:val="268"/>
        </w:numPr>
        <w:spacing w:after="0" w:line="260" w:lineRule="atLeast"/>
        <w:jc w:val="both"/>
        <w:rPr>
          <w:rFonts w:ascii="Arial" w:eastAsia="Times New Roman" w:hAnsi="Arial" w:cs="Times New Roman"/>
          <w:sz w:val="20"/>
          <w:szCs w:val="24"/>
        </w:rPr>
      </w:pPr>
      <w:r w:rsidRPr="006830C2">
        <w:rPr>
          <w:rFonts w:ascii="Arial" w:eastAsia="Times New Roman" w:hAnsi="Arial" w:cs="Times New Roman"/>
          <w:sz w:val="20"/>
          <w:szCs w:val="24"/>
        </w:rPr>
        <w:t>Število nepravilnosti: 93,</w:t>
      </w:r>
    </w:p>
    <w:p w14:paraId="2DEC80E4" w14:textId="77777777" w:rsidR="006830C2" w:rsidRPr="006830C2" w:rsidRDefault="006830C2" w:rsidP="006830C2">
      <w:pPr>
        <w:numPr>
          <w:ilvl w:val="1"/>
          <w:numId w:val="268"/>
        </w:numPr>
        <w:spacing w:after="0" w:line="260" w:lineRule="atLeast"/>
        <w:jc w:val="both"/>
        <w:rPr>
          <w:rFonts w:ascii="Arial" w:eastAsia="Times New Roman" w:hAnsi="Arial" w:cs="Times New Roman"/>
          <w:sz w:val="20"/>
          <w:szCs w:val="24"/>
        </w:rPr>
      </w:pPr>
      <w:r w:rsidRPr="006830C2">
        <w:rPr>
          <w:rFonts w:ascii="Arial" w:eastAsia="Times New Roman" w:hAnsi="Arial" w:cs="Times New Roman"/>
          <w:sz w:val="20"/>
          <w:szCs w:val="24"/>
        </w:rPr>
        <w:t>Število prekrškovnih postopkov: 93.</w:t>
      </w:r>
      <w:r w:rsidRPr="006830C2">
        <w:rPr>
          <w:rFonts w:ascii="Arial" w:eastAsia="Times New Roman" w:hAnsi="Arial" w:cs="Times New Roman"/>
          <w:sz w:val="20"/>
          <w:szCs w:val="24"/>
        </w:rPr>
        <w:tab/>
      </w:r>
    </w:p>
    <w:p w14:paraId="65197348" w14:textId="77777777" w:rsidR="006830C2" w:rsidRPr="006830C2" w:rsidRDefault="006830C2" w:rsidP="006830C2">
      <w:pPr>
        <w:spacing w:after="0" w:line="260" w:lineRule="atLeast"/>
        <w:ind w:firstLine="390"/>
        <w:jc w:val="both"/>
        <w:rPr>
          <w:rFonts w:ascii="Arial" w:eastAsia="Times New Roman" w:hAnsi="Arial" w:cs="Times New Roman"/>
          <w:sz w:val="20"/>
          <w:szCs w:val="24"/>
        </w:rPr>
      </w:pPr>
    </w:p>
    <w:p w14:paraId="1C6883CD" w14:textId="77777777" w:rsidR="006830C2" w:rsidRPr="006830C2" w:rsidRDefault="006830C2" w:rsidP="006830C2">
      <w:pPr>
        <w:spacing w:after="0" w:line="260" w:lineRule="atLeast"/>
        <w:jc w:val="both"/>
        <w:rPr>
          <w:rFonts w:ascii="Arial" w:eastAsia="Times New Roman" w:hAnsi="Arial" w:cs="Times New Roman"/>
          <w:sz w:val="20"/>
          <w:szCs w:val="24"/>
        </w:rPr>
      </w:pPr>
      <w:r w:rsidRPr="006830C2">
        <w:rPr>
          <w:rFonts w:ascii="Arial" w:eastAsia="Times New Roman" w:hAnsi="Arial" w:cs="Times New Roman"/>
          <w:sz w:val="20"/>
          <w:szCs w:val="24"/>
        </w:rPr>
        <w:t>e.          Prodaja rib in ribiških proizvodov in spremljanje podatkov pridobljenih v CSR:</w:t>
      </w:r>
    </w:p>
    <w:p w14:paraId="7094FF80" w14:textId="77777777" w:rsidR="006830C2" w:rsidRPr="006830C2" w:rsidRDefault="006830C2" w:rsidP="006830C2">
      <w:pPr>
        <w:numPr>
          <w:ilvl w:val="0"/>
          <w:numId w:val="269"/>
        </w:numPr>
        <w:spacing w:after="0" w:line="260" w:lineRule="atLeast"/>
        <w:jc w:val="both"/>
        <w:rPr>
          <w:rFonts w:ascii="Arial" w:eastAsia="Times New Roman" w:hAnsi="Arial" w:cs="Times New Roman"/>
          <w:sz w:val="20"/>
          <w:szCs w:val="24"/>
        </w:rPr>
      </w:pPr>
      <w:r w:rsidRPr="006830C2">
        <w:rPr>
          <w:rFonts w:ascii="Arial" w:eastAsia="Times New Roman" w:hAnsi="Arial" w:cs="Times New Roman"/>
          <w:sz w:val="20"/>
          <w:szCs w:val="24"/>
        </w:rPr>
        <w:t>Število pregledov: 1157,</w:t>
      </w:r>
    </w:p>
    <w:p w14:paraId="1F1ABBE7" w14:textId="77777777" w:rsidR="006830C2" w:rsidRPr="006830C2" w:rsidRDefault="006830C2" w:rsidP="006830C2">
      <w:pPr>
        <w:numPr>
          <w:ilvl w:val="1"/>
          <w:numId w:val="270"/>
        </w:numPr>
        <w:spacing w:after="0" w:line="260" w:lineRule="atLeast"/>
        <w:jc w:val="both"/>
        <w:rPr>
          <w:rFonts w:ascii="Arial" w:eastAsia="Times New Roman" w:hAnsi="Arial" w:cs="Times New Roman"/>
          <w:sz w:val="20"/>
          <w:szCs w:val="24"/>
        </w:rPr>
      </w:pPr>
      <w:r w:rsidRPr="006830C2">
        <w:rPr>
          <w:rFonts w:ascii="Arial" w:eastAsia="Times New Roman" w:hAnsi="Arial" w:cs="Times New Roman"/>
          <w:sz w:val="20"/>
          <w:szCs w:val="24"/>
        </w:rPr>
        <w:t>Število nepravilnosti: 33,</w:t>
      </w:r>
    </w:p>
    <w:p w14:paraId="5FA73DB2" w14:textId="77777777" w:rsidR="006830C2" w:rsidRPr="006830C2" w:rsidRDefault="006830C2" w:rsidP="006830C2">
      <w:pPr>
        <w:numPr>
          <w:ilvl w:val="1"/>
          <w:numId w:val="270"/>
        </w:numPr>
        <w:spacing w:after="0" w:line="260" w:lineRule="atLeast"/>
        <w:jc w:val="both"/>
        <w:rPr>
          <w:rFonts w:ascii="Arial" w:eastAsia="Times New Roman" w:hAnsi="Arial" w:cs="Times New Roman"/>
          <w:sz w:val="20"/>
          <w:szCs w:val="24"/>
        </w:rPr>
      </w:pPr>
      <w:r w:rsidRPr="006830C2">
        <w:rPr>
          <w:rFonts w:ascii="Arial" w:eastAsia="Times New Roman" w:hAnsi="Arial" w:cs="Times New Roman"/>
          <w:sz w:val="20"/>
          <w:szCs w:val="24"/>
        </w:rPr>
        <w:t>Število prekrškovnih postopkov: 27.</w:t>
      </w:r>
    </w:p>
    <w:p w14:paraId="2DF6B905" w14:textId="77777777" w:rsidR="006830C2" w:rsidRPr="006830C2" w:rsidRDefault="006830C2" w:rsidP="006830C2">
      <w:pPr>
        <w:spacing w:after="0" w:line="260" w:lineRule="atLeast"/>
        <w:contextualSpacing/>
        <w:jc w:val="both"/>
        <w:rPr>
          <w:rFonts w:ascii="Arial" w:eastAsia="Times New Roman" w:hAnsi="Arial" w:cs="Times New Roman"/>
          <w:sz w:val="20"/>
          <w:szCs w:val="24"/>
        </w:rPr>
      </w:pPr>
    </w:p>
    <w:p w14:paraId="6D24C91C" w14:textId="60C730A9" w:rsidR="006830C2" w:rsidRPr="006830C2" w:rsidRDefault="006830C2" w:rsidP="00E851C1">
      <w:pPr>
        <w:spacing w:after="0" w:line="276" w:lineRule="auto"/>
        <w:contextualSpacing/>
        <w:jc w:val="both"/>
        <w:rPr>
          <w:rFonts w:ascii="Arial" w:eastAsia="Times New Roman" w:hAnsi="Arial" w:cs="Times New Roman"/>
          <w:sz w:val="20"/>
          <w:szCs w:val="24"/>
        </w:rPr>
      </w:pPr>
      <w:r w:rsidRPr="006830C2">
        <w:rPr>
          <w:rFonts w:ascii="Arial" w:eastAsia="Times New Roman" w:hAnsi="Arial" w:cs="Times New Roman"/>
          <w:sz w:val="20"/>
          <w:szCs w:val="24"/>
        </w:rPr>
        <w:t>N</w:t>
      </w:r>
      <w:r w:rsidRPr="006830C2">
        <w:rPr>
          <w:rFonts w:ascii="Arial" w:eastAsia="Times New Roman" w:hAnsi="Arial" w:cs="Arial"/>
          <w:snapToGrid w:val="0"/>
          <w:sz w:val="20"/>
          <w:szCs w:val="20"/>
          <w:lang w:eastAsia="ar-SA"/>
        </w:rPr>
        <w:t xml:space="preserve">adzor izvajanja koncesijske pogodbe v delu, ki se nanaša na biotehnična in </w:t>
      </w:r>
      <w:proofErr w:type="spellStart"/>
      <w:r w:rsidRPr="006830C2">
        <w:rPr>
          <w:rFonts w:ascii="Arial" w:eastAsia="Times New Roman" w:hAnsi="Arial" w:cs="Arial"/>
          <w:snapToGrid w:val="0"/>
          <w:sz w:val="20"/>
          <w:szCs w:val="20"/>
          <w:lang w:eastAsia="ar-SA"/>
        </w:rPr>
        <w:t>biomeliorativna</w:t>
      </w:r>
      <w:proofErr w:type="spellEnd"/>
      <w:r w:rsidRPr="006830C2">
        <w:rPr>
          <w:rFonts w:ascii="Arial" w:eastAsia="Times New Roman" w:hAnsi="Arial" w:cs="Arial"/>
          <w:snapToGrid w:val="0"/>
          <w:sz w:val="20"/>
          <w:szCs w:val="20"/>
          <w:lang w:eastAsia="ar-SA"/>
        </w:rPr>
        <w:t xml:space="preserve"> dela v lovišču, se v letu 2024 ni izvajal. Nadzor na tem področju se je prestavil v leto 2025 v skladu z dogovorom z ZGS, ki bo pri pripravi dvoletnih načrtov za leti 2025 in 2026 pomagal upravljavcem lovišč pri vpisu točnih lokacij (parcelnih številk) objektov v lovišču. Pri začetku nadzora na tem področju se je ugotovilo, da upravljavci lovišč nimajo ustrezno </w:t>
      </w:r>
      <w:r w:rsidR="00CA4BB1">
        <w:rPr>
          <w:rFonts w:ascii="Arial" w:eastAsia="Times New Roman" w:hAnsi="Arial" w:cs="Arial"/>
          <w:snapToGrid w:val="0"/>
          <w:sz w:val="20"/>
          <w:szCs w:val="20"/>
          <w:lang w:eastAsia="ar-SA"/>
        </w:rPr>
        <w:t>za</w:t>
      </w:r>
      <w:r w:rsidRPr="006830C2">
        <w:rPr>
          <w:rFonts w:ascii="Arial" w:eastAsia="Times New Roman" w:hAnsi="Arial" w:cs="Arial"/>
          <w:snapToGrid w:val="0"/>
          <w:sz w:val="20"/>
          <w:szCs w:val="20"/>
          <w:lang w:eastAsia="ar-SA"/>
        </w:rPr>
        <w:t>beleženih lokacij objektov.</w:t>
      </w:r>
    </w:p>
    <w:p w14:paraId="37441E46" w14:textId="77777777" w:rsidR="006830C2" w:rsidRPr="006830C2" w:rsidRDefault="006830C2" w:rsidP="006830C2">
      <w:pPr>
        <w:spacing w:after="17" w:line="251" w:lineRule="auto"/>
        <w:jc w:val="both"/>
        <w:rPr>
          <w:rFonts w:ascii="Arial" w:eastAsia="Arial" w:hAnsi="Arial" w:cs="Arial"/>
          <w:b/>
          <w:bCs/>
          <w:color w:val="000000"/>
          <w:sz w:val="20"/>
          <w:szCs w:val="20"/>
          <w:lang w:eastAsia="sl-SI"/>
        </w:rPr>
      </w:pPr>
    </w:p>
    <w:p w14:paraId="79C155E0" w14:textId="0AD44E29" w:rsidR="006830C2" w:rsidRPr="00BD497B" w:rsidRDefault="00BD497B" w:rsidP="00BD497B">
      <w:pPr>
        <w:pStyle w:val="Naslov4"/>
        <w:rPr>
          <w:rFonts w:ascii="Arial" w:eastAsia="Times New Roman" w:hAnsi="Arial" w:cs="Arial"/>
          <w:b/>
          <w:bCs/>
          <w:i w:val="0"/>
          <w:iCs w:val="0"/>
          <w:color w:val="auto"/>
          <w:sz w:val="20"/>
          <w:szCs w:val="20"/>
        </w:rPr>
      </w:pPr>
      <w:r w:rsidRPr="00BD497B">
        <w:rPr>
          <w:rFonts w:ascii="Arial" w:eastAsia="Times New Roman" w:hAnsi="Arial" w:cs="Arial"/>
          <w:b/>
          <w:bCs/>
          <w:i w:val="0"/>
          <w:iCs w:val="0"/>
          <w:color w:val="auto"/>
          <w:sz w:val="20"/>
          <w:szCs w:val="20"/>
        </w:rPr>
        <w:t>10.2.4.</w:t>
      </w:r>
      <w:r w:rsidR="006830C2" w:rsidRPr="00BD497B">
        <w:rPr>
          <w:rFonts w:ascii="Arial" w:eastAsia="Times New Roman" w:hAnsi="Arial" w:cs="Arial"/>
          <w:b/>
          <w:bCs/>
          <w:i w:val="0"/>
          <w:iCs w:val="0"/>
          <w:color w:val="auto"/>
          <w:sz w:val="20"/>
          <w:szCs w:val="20"/>
        </w:rPr>
        <w:t xml:space="preserve">2 </w:t>
      </w:r>
      <w:r w:rsidR="006830C2" w:rsidRPr="00BD497B">
        <w:rPr>
          <w:rFonts w:ascii="Arial" w:eastAsia="Arial" w:hAnsi="Arial" w:cs="Arial"/>
          <w:b/>
          <w:bCs/>
          <w:i w:val="0"/>
          <w:iCs w:val="0"/>
          <w:color w:val="auto"/>
          <w:sz w:val="20"/>
          <w:szCs w:val="20"/>
          <w:lang w:eastAsia="sl-SI"/>
        </w:rPr>
        <w:t>Prioritetni inšpekcijski nadzori na osnovi prejetih pobud in prijav</w:t>
      </w:r>
      <w:r w:rsidRPr="00BD497B">
        <w:rPr>
          <w:rFonts w:ascii="Arial" w:eastAsia="Arial" w:hAnsi="Arial" w:cs="Arial"/>
          <w:b/>
          <w:bCs/>
          <w:i w:val="0"/>
          <w:iCs w:val="0"/>
          <w:color w:val="auto"/>
          <w:sz w:val="20"/>
          <w:szCs w:val="20"/>
          <w:lang w:eastAsia="sl-SI"/>
        </w:rPr>
        <w:t>:</w:t>
      </w:r>
    </w:p>
    <w:p w14:paraId="09085C8D" w14:textId="77777777" w:rsidR="006830C2" w:rsidRPr="006830C2" w:rsidRDefault="006830C2" w:rsidP="006830C2">
      <w:pPr>
        <w:spacing w:after="17" w:line="251" w:lineRule="auto"/>
        <w:jc w:val="both"/>
        <w:rPr>
          <w:rFonts w:ascii="Arial" w:eastAsia="Arial" w:hAnsi="Arial" w:cs="Arial"/>
          <w:color w:val="000000"/>
          <w:sz w:val="20"/>
          <w:szCs w:val="20"/>
          <w:lang w:eastAsia="sl-SI"/>
        </w:rPr>
      </w:pPr>
    </w:p>
    <w:p w14:paraId="20D34F89" w14:textId="77777777" w:rsidR="006830C2" w:rsidRPr="006830C2" w:rsidRDefault="006830C2" w:rsidP="00E851C1">
      <w:pPr>
        <w:spacing w:after="0" w:line="276" w:lineRule="auto"/>
        <w:jc w:val="both"/>
        <w:rPr>
          <w:rFonts w:ascii="Arial" w:eastAsia="Times New Roman" w:hAnsi="Arial" w:cs="Arial"/>
          <w:sz w:val="20"/>
          <w:szCs w:val="20"/>
        </w:rPr>
      </w:pPr>
      <w:r w:rsidRPr="006830C2">
        <w:rPr>
          <w:rFonts w:ascii="Arial" w:eastAsia="Times New Roman" w:hAnsi="Arial" w:cs="Arial"/>
          <w:sz w:val="20"/>
          <w:szCs w:val="20"/>
        </w:rPr>
        <w:t>Prioritetni inšpekcijski nadzori na podlagi prejetih prijav in pobud se obravnavajo prednostno. Vsi prioritetni inšpekcijski nadzori na podlagi prejetih prijav in pobud so bili izvedeni v najkrajšem možnem času.</w:t>
      </w:r>
    </w:p>
    <w:p w14:paraId="217966C5" w14:textId="77777777" w:rsidR="006830C2" w:rsidRPr="006830C2" w:rsidRDefault="006830C2" w:rsidP="006830C2">
      <w:pPr>
        <w:spacing w:after="0" w:line="260" w:lineRule="atLeast"/>
        <w:jc w:val="both"/>
        <w:rPr>
          <w:rFonts w:ascii="Arial" w:eastAsia="Times New Roman" w:hAnsi="Arial" w:cs="Arial"/>
          <w:sz w:val="20"/>
          <w:szCs w:val="20"/>
        </w:rPr>
      </w:pPr>
    </w:p>
    <w:p w14:paraId="49685F3E" w14:textId="11FEDBE5" w:rsidR="006830C2" w:rsidRPr="006835F1" w:rsidRDefault="006835F1" w:rsidP="006835F1">
      <w:pPr>
        <w:pStyle w:val="Naslov4"/>
        <w:jc w:val="both"/>
        <w:rPr>
          <w:rFonts w:ascii="Arial" w:eastAsia="Arial" w:hAnsi="Arial" w:cs="Arial"/>
          <w:b/>
          <w:bCs/>
          <w:i w:val="0"/>
          <w:iCs w:val="0"/>
          <w:color w:val="auto"/>
          <w:sz w:val="20"/>
          <w:szCs w:val="20"/>
          <w:lang w:eastAsia="sl-SI"/>
        </w:rPr>
      </w:pPr>
      <w:r w:rsidRPr="006835F1">
        <w:rPr>
          <w:rFonts w:ascii="Arial" w:eastAsia="Times New Roman" w:hAnsi="Arial" w:cs="Arial"/>
          <w:b/>
          <w:bCs/>
          <w:i w:val="0"/>
          <w:iCs w:val="0"/>
          <w:color w:val="auto"/>
          <w:sz w:val="20"/>
          <w:szCs w:val="20"/>
        </w:rPr>
        <w:t>10.2.4.</w:t>
      </w:r>
      <w:r w:rsidR="006830C2" w:rsidRPr="006835F1">
        <w:rPr>
          <w:rFonts w:ascii="Arial" w:eastAsia="Times New Roman" w:hAnsi="Arial" w:cs="Arial"/>
          <w:b/>
          <w:bCs/>
          <w:i w:val="0"/>
          <w:iCs w:val="0"/>
          <w:color w:val="auto"/>
          <w:sz w:val="20"/>
          <w:szCs w:val="20"/>
        </w:rPr>
        <w:t xml:space="preserve">3 </w:t>
      </w:r>
      <w:r w:rsidR="006830C2" w:rsidRPr="006835F1">
        <w:rPr>
          <w:rFonts w:ascii="Arial" w:eastAsia="Arial" w:hAnsi="Arial" w:cs="Arial"/>
          <w:b/>
          <w:bCs/>
          <w:i w:val="0"/>
          <w:iCs w:val="0"/>
          <w:color w:val="auto"/>
          <w:sz w:val="20"/>
          <w:szCs w:val="20"/>
          <w:lang w:eastAsia="sl-SI"/>
        </w:rPr>
        <w:t>Inšpekcijski nadzori na podlagi ostalih prejetih pobud in prijav, ki niso bili določeni kot prioritetni:</w:t>
      </w:r>
    </w:p>
    <w:p w14:paraId="441AB8E5" w14:textId="77777777" w:rsidR="006830C2" w:rsidRPr="006830C2" w:rsidRDefault="006830C2" w:rsidP="006830C2">
      <w:pPr>
        <w:spacing w:after="17" w:line="251" w:lineRule="auto"/>
        <w:jc w:val="both"/>
        <w:rPr>
          <w:rFonts w:ascii="Arial" w:eastAsia="Arial" w:hAnsi="Arial" w:cs="Arial"/>
          <w:b/>
          <w:bCs/>
          <w:color w:val="000000"/>
          <w:sz w:val="20"/>
          <w:szCs w:val="20"/>
          <w:lang w:eastAsia="sl-SI"/>
        </w:rPr>
      </w:pPr>
    </w:p>
    <w:p w14:paraId="50340E32" w14:textId="77777777" w:rsidR="006830C2" w:rsidRPr="006830C2" w:rsidRDefault="006830C2" w:rsidP="00E851C1">
      <w:pPr>
        <w:spacing w:after="0" w:line="276" w:lineRule="auto"/>
        <w:jc w:val="both"/>
        <w:rPr>
          <w:rFonts w:ascii="Arial" w:eastAsia="Times New Roman" w:hAnsi="Arial" w:cs="Arial"/>
          <w:sz w:val="20"/>
          <w:szCs w:val="20"/>
        </w:rPr>
      </w:pPr>
      <w:r w:rsidRPr="006830C2">
        <w:rPr>
          <w:rFonts w:ascii="Arial" w:eastAsia="Times New Roman" w:hAnsi="Arial" w:cs="Arial"/>
          <w:sz w:val="20"/>
          <w:szCs w:val="20"/>
        </w:rPr>
        <w:t>Inšpekcijski nadzori na podlagi prejetih prijav in pobud se obravnavajo prednostno, takoj za prioritetnimi. Skupaj je bilo v letu 2024 prejetih 305 prijav. Na podlagi vseh prejetih prijav in pobud so bili izvedeni inšpekcijski nadzori.</w:t>
      </w:r>
    </w:p>
    <w:p w14:paraId="4EDB77DD" w14:textId="77777777" w:rsidR="006830C2" w:rsidRPr="006830C2" w:rsidRDefault="006830C2" w:rsidP="006830C2">
      <w:pPr>
        <w:spacing w:after="0" w:line="260" w:lineRule="atLeast"/>
        <w:jc w:val="both"/>
        <w:rPr>
          <w:rFonts w:ascii="Arial" w:eastAsia="Times New Roman" w:hAnsi="Arial" w:cs="Arial"/>
          <w:sz w:val="20"/>
          <w:szCs w:val="20"/>
        </w:rPr>
      </w:pPr>
    </w:p>
    <w:p w14:paraId="5492391E" w14:textId="7334865F" w:rsidR="006830C2" w:rsidRPr="006835F1" w:rsidRDefault="006835F1" w:rsidP="006835F1">
      <w:pPr>
        <w:pStyle w:val="Naslov4"/>
        <w:rPr>
          <w:rFonts w:ascii="Arial" w:eastAsia="Arial" w:hAnsi="Arial" w:cs="Arial"/>
          <w:b/>
          <w:bCs/>
          <w:i w:val="0"/>
          <w:iCs w:val="0"/>
          <w:color w:val="auto"/>
          <w:sz w:val="20"/>
          <w:szCs w:val="20"/>
          <w:lang w:eastAsia="sl-SI"/>
        </w:rPr>
      </w:pPr>
      <w:r w:rsidRPr="006835F1">
        <w:rPr>
          <w:rFonts w:ascii="Arial" w:eastAsia="Times New Roman" w:hAnsi="Arial" w:cs="Arial"/>
          <w:b/>
          <w:bCs/>
          <w:i w:val="0"/>
          <w:iCs w:val="0"/>
          <w:color w:val="auto"/>
          <w:sz w:val="20"/>
          <w:szCs w:val="20"/>
        </w:rPr>
        <w:t>10.2.</w:t>
      </w:r>
      <w:r w:rsidR="006830C2" w:rsidRPr="006835F1">
        <w:rPr>
          <w:rFonts w:ascii="Arial" w:eastAsia="Times New Roman" w:hAnsi="Arial" w:cs="Arial"/>
          <w:b/>
          <w:bCs/>
          <w:i w:val="0"/>
          <w:iCs w:val="0"/>
          <w:color w:val="auto"/>
          <w:sz w:val="20"/>
          <w:szCs w:val="20"/>
        </w:rPr>
        <w:t>4.</w:t>
      </w:r>
      <w:r w:rsidRPr="006835F1">
        <w:rPr>
          <w:rFonts w:ascii="Arial" w:eastAsia="Times New Roman" w:hAnsi="Arial" w:cs="Arial"/>
          <w:b/>
          <w:bCs/>
          <w:i w:val="0"/>
          <w:iCs w:val="0"/>
          <w:color w:val="auto"/>
          <w:sz w:val="20"/>
          <w:szCs w:val="20"/>
        </w:rPr>
        <w:t>4</w:t>
      </w:r>
      <w:r w:rsidR="006830C2" w:rsidRPr="006835F1">
        <w:rPr>
          <w:rFonts w:ascii="Arial" w:eastAsia="Times New Roman" w:hAnsi="Arial" w:cs="Arial"/>
          <w:b/>
          <w:bCs/>
          <w:i w:val="0"/>
          <w:iCs w:val="0"/>
          <w:color w:val="auto"/>
          <w:sz w:val="20"/>
          <w:szCs w:val="20"/>
        </w:rPr>
        <w:t xml:space="preserve"> </w:t>
      </w:r>
      <w:r w:rsidR="006830C2" w:rsidRPr="006835F1">
        <w:rPr>
          <w:rFonts w:ascii="Arial" w:eastAsia="Arial" w:hAnsi="Arial" w:cs="Arial"/>
          <w:b/>
          <w:bCs/>
          <w:i w:val="0"/>
          <w:iCs w:val="0"/>
          <w:color w:val="auto"/>
          <w:sz w:val="20"/>
          <w:szCs w:val="20"/>
          <w:lang w:eastAsia="sl-SI"/>
        </w:rPr>
        <w:t>Prekrškovni postopki:</w:t>
      </w:r>
    </w:p>
    <w:p w14:paraId="08A619F4" w14:textId="77777777" w:rsidR="006830C2" w:rsidRPr="006830C2" w:rsidRDefault="006830C2" w:rsidP="006830C2">
      <w:pPr>
        <w:spacing w:after="17" w:line="251" w:lineRule="auto"/>
        <w:jc w:val="both"/>
        <w:rPr>
          <w:rFonts w:ascii="Arial" w:eastAsia="Arial" w:hAnsi="Arial" w:cs="Arial"/>
          <w:b/>
          <w:bCs/>
          <w:color w:val="000000"/>
          <w:sz w:val="20"/>
          <w:szCs w:val="20"/>
          <w:lang w:eastAsia="sl-SI"/>
        </w:rPr>
      </w:pPr>
    </w:p>
    <w:p w14:paraId="673E6840" w14:textId="77777777" w:rsidR="006830C2" w:rsidRPr="006830C2" w:rsidRDefault="006830C2" w:rsidP="00E851C1">
      <w:pPr>
        <w:spacing w:after="0" w:line="276" w:lineRule="auto"/>
        <w:jc w:val="both"/>
        <w:rPr>
          <w:rFonts w:ascii="Arial" w:eastAsia="Times New Roman" w:hAnsi="Arial" w:cs="Times New Roman"/>
          <w:sz w:val="20"/>
          <w:szCs w:val="24"/>
        </w:rPr>
      </w:pPr>
      <w:r w:rsidRPr="006830C2">
        <w:rPr>
          <w:rFonts w:ascii="Arial" w:eastAsia="Times New Roman" w:hAnsi="Arial" w:cs="Times New Roman"/>
          <w:sz w:val="20"/>
          <w:szCs w:val="24"/>
        </w:rPr>
        <w:t>Izvedenih je bilo 846 prekrškovnih postopkov in izrečenih:</w:t>
      </w:r>
    </w:p>
    <w:p w14:paraId="60324B72" w14:textId="77777777" w:rsidR="006830C2" w:rsidRPr="006830C2" w:rsidRDefault="006830C2" w:rsidP="00E851C1">
      <w:pPr>
        <w:numPr>
          <w:ilvl w:val="0"/>
          <w:numId w:val="271"/>
        </w:numPr>
        <w:spacing w:after="0" w:line="276" w:lineRule="auto"/>
        <w:jc w:val="both"/>
        <w:rPr>
          <w:rFonts w:ascii="Arial" w:eastAsia="Calibri" w:hAnsi="Arial" w:cs="Arial"/>
          <w:sz w:val="20"/>
        </w:rPr>
      </w:pPr>
      <w:r w:rsidRPr="006830C2">
        <w:rPr>
          <w:rFonts w:ascii="Arial" w:eastAsia="Calibri" w:hAnsi="Arial" w:cs="Arial"/>
          <w:sz w:val="20"/>
        </w:rPr>
        <w:t>Opozorilo: 39,</w:t>
      </w:r>
    </w:p>
    <w:p w14:paraId="04853959" w14:textId="77777777" w:rsidR="006830C2" w:rsidRPr="006830C2" w:rsidRDefault="006830C2" w:rsidP="00E851C1">
      <w:pPr>
        <w:numPr>
          <w:ilvl w:val="0"/>
          <w:numId w:val="271"/>
        </w:numPr>
        <w:spacing w:after="0" w:line="276" w:lineRule="auto"/>
        <w:jc w:val="both"/>
        <w:rPr>
          <w:rFonts w:ascii="Arial" w:eastAsia="Calibri" w:hAnsi="Arial" w:cs="Arial"/>
          <w:sz w:val="20"/>
        </w:rPr>
      </w:pPr>
      <w:r w:rsidRPr="006830C2">
        <w:rPr>
          <w:rFonts w:ascii="Arial" w:eastAsia="Calibri" w:hAnsi="Arial" w:cs="Arial"/>
          <w:sz w:val="20"/>
        </w:rPr>
        <w:t>Opomin: 51,</w:t>
      </w:r>
    </w:p>
    <w:p w14:paraId="05F5B226" w14:textId="77777777" w:rsidR="006830C2" w:rsidRPr="006830C2" w:rsidRDefault="006830C2" w:rsidP="00E851C1">
      <w:pPr>
        <w:numPr>
          <w:ilvl w:val="0"/>
          <w:numId w:val="271"/>
        </w:numPr>
        <w:spacing w:after="0" w:line="276" w:lineRule="auto"/>
        <w:jc w:val="both"/>
        <w:rPr>
          <w:rFonts w:ascii="Arial" w:eastAsia="Calibri" w:hAnsi="Arial" w:cs="Arial"/>
          <w:sz w:val="20"/>
        </w:rPr>
      </w:pPr>
      <w:r w:rsidRPr="006830C2">
        <w:rPr>
          <w:rFonts w:ascii="Arial" w:eastAsia="Calibri" w:hAnsi="Arial" w:cs="Arial"/>
          <w:sz w:val="20"/>
        </w:rPr>
        <w:t>Globa: 156.</w:t>
      </w:r>
    </w:p>
    <w:p w14:paraId="3DC012BA" w14:textId="77777777" w:rsidR="006830C2" w:rsidRPr="006830C2" w:rsidRDefault="006830C2" w:rsidP="006830C2">
      <w:pPr>
        <w:spacing w:after="17" w:line="251" w:lineRule="auto"/>
        <w:jc w:val="both"/>
        <w:rPr>
          <w:rFonts w:ascii="Arial" w:eastAsia="Arial" w:hAnsi="Arial" w:cs="Arial"/>
          <w:b/>
          <w:bCs/>
          <w:color w:val="000000"/>
          <w:sz w:val="20"/>
          <w:szCs w:val="20"/>
          <w:lang w:eastAsia="sl-SI"/>
        </w:rPr>
      </w:pPr>
    </w:p>
    <w:p w14:paraId="0C9B48E2" w14:textId="4E817E9D" w:rsidR="006830C2" w:rsidRPr="00531211" w:rsidRDefault="00531211" w:rsidP="00531211">
      <w:pPr>
        <w:pStyle w:val="Naslov4"/>
        <w:rPr>
          <w:rFonts w:ascii="Arial" w:eastAsia="Times New Roman" w:hAnsi="Arial" w:cs="Arial"/>
          <w:b/>
          <w:bCs/>
          <w:i w:val="0"/>
          <w:iCs w:val="0"/>
          <w:color w:val="auto"/>
          <w:sz w:val="20"/>
          <w:szCs w:val="20"/>
          <w:lang w:eastAsia="sl-SI"/>
        </w:rPr>
      </w:pPr>
      <w:r w:rsidRPr="00531211">
        <w:rPr>
          <w:rFonts w:ascii="Arial" w:eastAsia="Times New Roman" w:hAnsi="Arial" w:cs="Arial"/>
          <w:b/>
          <w:bCs/>
          <w:i w:val="0"/>
          <w:iCs w:val="0"/>
          <w:color w:val="auto"/>
          <w:sz w:val="20"/>
          <w:szCs w:val="20"/>
          <w:lang w:eastAsia="sl-SI"/>
        </w:rPr>
        <w:t>10.2.4.</w:t>
      </w:r>
      <w:r w:rsidR="006830C2" w:rsidRPr="00531211">
        <w:rPr>
          <w:rFonts w:ascii="Arial" w:eastAsia="Times New Roman" w:hAnsi="Arial" w:cs="Arial"/>
          <w:b/>
          <w:bCs/>
          <w:i w:val="0"/>
          <w:iCs w:val="0"/>
          <w:color w:val="auto"/>
          <w:sz w:val="20"/>
          <w:szCs w:val="20"/>
          <w:lang w:eastAsia="sl-SI"/>
        </w:rPr>
        <w:t>5 Skupni inšpekcijski nadzori oziroma sodelovanja</w:t>
      </w:r>
      <w:r w:rsidRPr="00531211">
        <w:rPr>
          <w:rFonts w:ascii="Arial" w:eastAsia="Times New Roman" w:hAnsi="Arial" w:cs="Arial"/>
          <w:b/>
          <w:bCs/>
          <w:i w:val="0"/>
          <w:iCs w:val="0"/>
          <w:color w:val="auto"/>
          <w:sz w:val="20"/>
          <w:szCs w:val="20"/>
          <w:lang w:eastAsia="sl-SI"/>
        </w:rPr>
        <w:t>:</w:t>
      </w:r>
    </w:p>
    <w:p w14:paraId="3C47BB60" w14:textId="77777777" w:rsidR="006830C2" w:rsidRPr="006830C2" w:rsidRDefault="006830C2" w:rsidP="006830C2">
      <w:pPr>
        <w:spacing w:after="0" w:line="260" w:lineRule="atLeast"/>
        <w:jc w:val="both"/>
        <w:rPr>
          <w:rFonts w:ascii="Arial" w:eastAsia="Times New Roman" w:hAnsi="Arial" w:cs="Arial"/>
          <w:b/>
          <w:sz w:val="16"/>
          <w:szCs w:val="20"/>
        </w:rPr>
      </w:pPr>
    </w:p>
    <w:p w14:paraId="26EC3156" w14:textId="77777777" w:rsidR="006830C2" w:rsidRPr="006830C2" w:rsidRDefault="006830C2" w:rsidP="00E851C1">
      <w:pPr>
        <w:spacing w:after="0" w:line="276" w:lineRule="auto"/>
        <w:jc w:val="both"/>
        <w:rPr>
          <w:rFonts w:ascii="Arial" w:eastAsia="Times New Roman" w:hAnsi="Arial" w:cs="Times New Roman"/>
          <w:sz w:val="20"/>
          <w:szCs w:val="24"/>
        </w:rPr>
      </w:pPr>
      <w:r w:rsidRPr="006830C2">
        <w:rPr>
          <w:rFonts w:ascii="Arial" w:eastAsia="Times New Roman" w:hAnsi="Arial" w:cs="Times New Roman"/>
          <w:sz w:val="20"/>
          <w:szCs w:val="24"/>
        </w:rPr>
        <w:t xml:space="preserve">Skupaj s Policijo in FURS je bilo načrtovanih 9 skupnih akcij. Izvedenih je bilo 9 skupnih nadzorov s Policijo (nadzor izvajanja skupnih lovov in pregledovanja orožja pri izvajanju lova) in 2 nadzora s FURS (mejni nadzor transporta rib in ribiških proizvodov). Na področju morskega ribištva je potekalo stalno sodelovanje s Policijo. </w:t>
      </w:r>
    </w:p>
    <w:p w14:paraId="2E218D62" w14:textId="04F2D4B4" w:rsidR="006830C2" w:rsidRPr="008269DE" w:rsidRDefault="000A2FA5" w:rsidP="008269DE">
      <w:pPr>
        <w:pStyle w:val="Naslov3"/>
        <w:rPr>
          <w:i/>
          <w:iCs/>
          <w:sz w:val="20"/>
          <w:szCs w:val="20"/>
        </w:rPr>
      </w:pPr>
      <w:r w:rsidRPr="00385FB7">
        <w:rPr>
          <w:sz w:val="20"/>
          <w:szCs w:val="20"/>
        </w:rPr>
        <w:t>10.2.</w:t>
      </w:r>
      <w:r w:rsidR="008269DE" w:rsidRPr="00385FB7">
        <w:rPr>
          <w:sz w:val="20"/>
          <w:szCs w:val="20"/>
        </w:rPr>
        <w:t>5</w:t>
      </w:r>
      <w:r w:rsidR="006830C2" w:rsidRPr="00385FB7">
        <w:rPr>
          <w:sz w:val="20"/>
          <w:szCs w:val="20"/>
        </w:rPr>
        <w:t xml:space="preserve"> O</w:t>
      </w:r>
      <w:r w:rsidRPr="00385FB7">
        <w:rPr>
          <w:sz w:val="20"/>
          <w:szCs w:val="20"/>
        </w:rPr>
        <w:t>cena o izvedbi:</w:t>
      </w:r>
    </w:p>
    <w:p w14:paraId="5839B8C6" w14:textId="77777777" w:rsidR="006830C2" w:rsidRPr="006830C2" w:rsidRDefault="006830C2" w:rsidP="006830C2">
      <w:pPr>
        <w:spacing w:after="0" w:line="260" w:lineRule="atLeast"/>
        <w:rPr>
          <w:rFonts w:ascii="Arial" w:eastAsia="Times New Roman" w:hAnsi="Arial" w:cs="Arial"/>
          <w:b/>
          <w:bCs/>
          <w:sz w:val="20"/>
          <w:szCs w:val="20"/>
        </w:rPr>
      </w:pPr>
    </w:p>
    <w:p w14:paraId="14E4E5A7" w14:textId="77777777" w:rsidR="006830C2" w:rsidRPr="006830C2" w:rsidRDefault="006830C2" w:rsidP="006830C2">
      <w:pPr>
        <w:spacing w:after="0" w:line="260" w:lineRule="atLeast"/>
        <w:jc w:val="both"/>
        <w:rPr>
          <w:rFonts w:ascii="Arial" w:eastAsia="Calibri" w:hAnsi="Arial" w:cs="Arial"/>
          <w:color w:val="000000"/>
          <w:sz w:val="20"/>
          <w:szCs w:val="20"/>
        </w:rPr>
      </w:pPr>
      <w:r w:rsidRPr="006830C2">
        <w:rPr>
          <w:rFonts w:ascii="Arial" w:eastAsia="Calibri" w:hAnsi="Arial" w:cs="Arial"/>
          <w:color w:val="000000"/>
          <w:sz w:val="20"/>
          <w:szCs w:val="20"/>
        </w:rPr>
        <w:t>Inšpekcija za kmetijstvo je v letu 2024 prioritetno izvajala nadzor nad preprečevanjem zaraščanja, neobdelanostjo in degradacijo kmetijskih zemljišč tudi v sodelovanju s Skladom kmetijskih zemljišč in gozdov RS, nadzor dobre kmetijske prakse in spoštovanja okoljskih ukrepov pri gnojenju v smislu rabe živinskih gnojil in digestata na občutljivih območjih, kot so vodovarstvena območja, gnojenja v času prepovedi ter ustreznost skladiščnih kapacitet, predvsem na vodovarstvenih območjih in ob vodotokih. Izvajal se je tudi nadzor registrov RKG in VOLOS zaradi zagotavljanja sledljivosti porekla slovenskih pridelkov in živil ter finančnega poslovanja in skladnosti poslovanja z zakonskimi predpisi. Eno od prioritet je predstavljalo tudi varstvo potrošnikov pri nadzoru prodaje kmetijskih pridelkov in živil na lokalnem trgu, preprečevanje zavajanja glede izvora blaga in storitev pri trženju in označevanju ter izpolnjevanje pogojev za opravljanje dopolnilnih dejavnosti na kmetiji. Poseben poudarek je bil pri nadzoru javnih zavodov glede zelenega javnega naročanja, torej zagotavljanju določenega deleža ekoloških živil in živil iz shem kakovosti v obratih javne prehrane, kot so vrtci, šole in domovi starejših občanov.</w:t>
      </w:r>
    </w:p>
    <w:p w14:paraId="2C4AFD6E" w14:textId="77777777" w:rsidR="006830C2" w:rsidRPr="006830C2" w:rsidRDefault="006830C2" w:rsidP="006830C2">
      <w:pPr>
        <w:spacing w:after="0" w:line="260" w:lineRule="atLeast"/>
        <w:jc w:val="both"/>
        <w:rPr>
          <w:rFonts w:ascii="Arial" w:eastAsia="Times New Roman" w:hAnsi="Arial" w:cs="Arial"/>
          <w:sz w:val="20"/>
          <w:szCs w:val="20"/>
        </w:rPr>
      </w:pPr>
    </w:p>
    <w:p w14:paraId="53E91C8F" w14:textId="77777777" w:rsidR="006830C2" w:rsidRPr="006830C2" w:rsidRDefault="006830C2" w:rsidP="006830C2">
      <w:pPr>
        <w:autoSpaceDE w:val="0"/>
        <w:autoSpaceDN w:val="0"/>
        <w:adjustRightInd w:val="0"/>
        <w:spacing w:after="0" w:line="260" w:lineRule="atLeast"/>
        <w:jc w:val="both"/>
        <w:rPr>
          <w:rFonts w:ascii="Arial" w:eastAsia="Times New Roman" w:hAnsi="Arial" w:cs="Arial"/>
          <w:sz w:val="20"/>
          <w:szCs w:val="20"/>
          <w:lang w:eastAsia="sl-SI"/>
        </w:rPr>
      </w:pPr>
      <w:r w:rsidRPr="006830C2">
        <w:rPr>
          <w:rFonts w:ascii="Arial" w:eastAsia="Times New Roman" w:hAnsi="Arial" w:cs="Arial"/>
          <w:sz w:val="20"/>
          <w:szCs w:val="20"/>
          <w:lang w:eastAsia="sl-SI"/>
        </w:rPr>
        <w:t>Na Inšpekciji za gozdarstvo je bil poudarek nadzora nad izvajanjem sečenj, izvedbo sanitarnih sečenj v določenem roku, izvajalci del v gozdovih ter nedovoljenimi posegi v gozdove. Inšpekcija za gozdarstvo je pri nadzoru izvajalcev del v gozdovih ter sledljivosti lesa in lesnih sortimentov sodelovala tudi z drugimi nadzornimi organi, predvsem z IRSD in FURS.</w:t>
      </w:r>
    </w:p>
    <w:p w14:paraId="30F96B3F" w14:textId="77777777" w:rsidR="006830C2" w:rsidRPr="006830C2" w:rsidRDefault="006830C2" w:rsidP="006830C2">
      <w:pPr>
        <w:autoSpaceDE w:val="0"/>
        <w:autoSpaceDN w:val="0"/>
        <w:adjustRightInd w:val="0"/>
        <w:spacing w:after="0" w:line="260" w:lineRule="atLeast"/>
        <w:jc w:val="both"/>
        <w:rPr>
          <w:rFonts w:ascii="Arial" w:eastAsia="Times New Roman" w:hAnsi="Arial" w:cs="Arial"/>
          <w:sz w:val="20"/>
          <w:szCs w:val="20"/>
          <w:highlight w:val="yellow"/>
          <w:lang w:eastAsia="sl-SI"/>
        </w:rPr>
      </w:pPr>
    </w:p>
    <w:p w14:paraId="6B942CCC" w14:textId="7AB2E532" w:rsidR="006830C2" w:rsidRPr="006830C2" w:rsidRDefault="006830C2" w:rsidP="006830C2">
      <w:pPr>
        <w:spacing w:after="0" w:line="260" w:lineRule="atLeast"/>
        <w:jc w:val="both"/>
        <w:rPr>
          <w:rFonts w:ascii="Arial" w:eastAsia="Times New Roman" w:hAnsi="Arial" w:cs="Arial"/>
          <w:sz w:val="20"/>
          <w:szCs w:val="20"/>
          <w:lang w:eastAsia="sl-SI"/>
        </w:rPr>
      </w:pPr>
      <w:r w:rsidRPr="006830C2">
        <w:rPr>
          <w:rFonts w:ascii="Arial" w:eastAsia="Times New Roman" w:hAnsi="Arial" w:cs="Arial"/>
          <w:sz w:val="20"/>
          <w:szCs w:val="20"/>
          <w:lang w:eastAsia="sl-SI"/>
        </w:rPr>
        <w:t xml:space="preserve">Inšpekcija za vinarstvo je prioritetno nadzirala promet z vinom in drugimi proizvodi iz grozdja in vina ter promet z enološkimi sredstvi, in sicer glede kakovostnih in varnostnih parametrov, glede porekla in sledljivosti, pravilnosti označevanja in oglaševanja vina, ki potrošnika ne sme zavajati. Dnevno je spremljala uvožene pošiljke vina iz EU ali tretjih držav in ob sumu nepravilnosti ukrepala. Prav tako je spremljala obvestila na portalu </w:t>
      </w:r>
      <w:proofErr w:type="spellStart"/>
      <w:r w:rsidRPr="006830C2">
        <w:rPr>
          <w:rFonts w:ascii="Arial" w:eastAsia="Times New Roman" w:hAnsi="Arial" w:cs="Arial"/>
          <w:sz w:val="20"/>
          <w:szCs w:val="20"/>
          <w:lang w:eastAsia="sl-SI"/>
        </w:rPr>
        <w:t>Rasff</w:t>
      </w:r>
      <w:proofErr w:type="spellEnd"/>
      <w:r w:rsidRPr="006830C2">
        <w:rPr>
          <w:rFonts w:ascii="Arial" w:eastAsia="Times New Roman" w:hAnsi="Arial" w:cs="Arial"/>
          <w:sz w:val="20"/>
          <w:szCs w:val="20"/>
          <w:lang w:eastAsia="sl-SI"/>
        </w:rPr>
        <w:t xml:space="preserve"> in </w:t>
      </w:r>
      <w:proofErr w:type="spellStart"/>
      <w:r w:rsidRPr="006830C2">
        <w:rPr>
          <w:rFonts w:ascii="Arial" w:eastAsia="Times New Roman" w:hAnsi="Arial" w:cs="Arial"/>
          <w:sz w:val="20"/>
          <w:szCs w:val="20"/>
          <w:lang w:eastAsia="sl-SI"/>
        </w:rPr>
        <w:t>Food</w:t>
      </w:r>
      <w:proofErr w:type="spellEnd"/>
      <w:r w:rsidRPr="006830C2">
        <w:rPr>
          <w:rFonts w:ascii="Arial" w:eastAsia="Times New Roman" w:hAnsi="Arial" w:cs="Arial"/>
          <w:sz w:val="20"/>
          <w:szCs w:val="20"/>
          <w:lang w:eastAsia="sl-SI"/>
        </w:rPr>
        <w:t xml:space="preserve"> </w:t>
      </w:r>
      <w:proofErr w:type="spellStart"/>
      <w:r w:rsidRPr="006830C2">
        <w:rPr>
          <w:rFonts w:ascii="Arial" w:eastAsia="Times New Roman" w:hAnsi="Arial" w:cs="Arial"/>
          <w:sz w:val="20"/>
          <w:szCs w:val="20"/>
          <w:lang w:eastAsia="sl-SI"/>
        </w:rPr>
        <w:t>Fraud</w:t>
      </w:r>
      <w:proofErr w:type="spellEnd"/>
      <w:r w:rsidRPr="006830C2">
        <w:rPr>
          <w:rFonts w:ascii="Arial" w:eastAsia="Times New Roman" w:hAnsi="Arial" w:cs="Arial"/>
          <w:sz w:val="20"/>
          <w:szCs w:val="20"/>
          <w:lang w:eastAsia="sl-SI"/>
        </w:rPr>
        <w:t xml:space="preserve"> glede varnosti živil (vina) v prometu in obvestil o potvorbah in goljufijah pri prometu z vinom. Vršila je nadzor nad posredovanjem obveznih podatkov pridelovalcev vina in grozdja v registre, ki jih vodi </w:t>
      </w:r>
      <w:r w:rsidR="00865FAB">
        <w:rPr>
          <w:rFonts w:ascii="Arial" w:eastAsia="Times New Roman" w:hAnsi="Arial" w:cs="Arial"/>
          <w:sz w:val="20"/>
          <w:szCs w:val="20"/>
          <w:lang w:eastAsia="sl-SI"/>
        </w:rPr>
        <w:t>Ministrstvo za kmetijstvo, gozdarstvo in prehrano</w:t>
      </w:r>
      <w:r w:rsidRPr="006830C2">
        <w:rPr>
          <w:rFonts w:ascii="Arial" w:eastAsia="Times New Roman" w:hAnsi="Arial" w:cs="Arial"/>
          <w:sz w:val="20"/>
          <w:szCs w:val="20"/>
          <w:lang w:eastAsia="sl-SI"/>
        </w:rPr>
        <w:t>.</w:t>
      </w:r>
    </w:p>
    <w:p w14:paraId="2E8770F1" w14:textId="77777777" w:rsidR="006830C2" w:rsidRPr="006830C2" w:rsidRDefault="006830C2" w:rsidP="006830C2">
      <w:pPr>
        <w:spacing w:after="0" w:line="260" w:lineRule="atLeast"/>
        <w:jc w:val="both"/>
        <w:rPr>
          <w:rFonts w:ascii="Arial" w:eastAsia="Times New Roman" w:hAnsi="Arial" w:cs="Arial"/>
          <w:sz w:val="20"/>
          <w:szCs w:val="20"/>
          <w:lang w:eastAsia="sl-SI"/>
        </w:rPr>
      </w:pPr>
    </w:p>
    <w:p w14:paraId="1D049782" w14:textId="77777777" w:rsidR="006830C2" w:rsidRPr="006830C2" w:rsidRDefault="006830C2" w:rsidP="006830C2">
      <w:pPr>
        <w:spacing w:after="0" w:line="260" w:lineRule="atLeast"/>
        <w:jc w:val="both"/>
        <w:rPr>
          <w:rFonts w:ascii="Arial" w:eastAsia="Times New Roman" w:hAnsi="Arial" w:cs="Times New Roman"/>
          <w:sz w:val="20"/>
          <w:szCs w:val="20"/>
        </w:rPr>
      </w:pPr>
      <w:r w:rsidRPr="006830C2">
        <w:rPr>
          <w:rFonts w:ascii="Arial" w:eastAsia="Times New Roman" w:hAnsi="Arial" w:cs="Arial"/>
          <w:sz w:val="20"/>
          <w:szCs w:val="20"/>
          <w:lang w:eastAsia="sl-SI"/>
        </w:rPr>
        <w:t>Kot izhaja iz poročila IRSKGLR, so bili</w:t>
      </w:r>
      <w:r w:rsidRPr="006830C2">
        <w:rPr>
          <w:rFonts w:ascii="Arial" w:eastAsia="Times New Roman" w:hAnsi="Arial" w:cs="Arial"/>
          <w:sz w:val="20"/>
          <w:szCs w:val="20"/>
        </w:rPr>
        <w:t xml:space="preserve"> prioritetni inšpekcijski nadzori na osnovi prejetih pobud in prijav, katerih prednostna obravnava je upravičena z vidika javnega interesa, izvedeni v celoti ter v </w:t>
      </w:r>
      <w:r w:rsidRPr="006830C2">
        <w:rPr>
          <w:rFonts w:ascii="Arial" w:eastAsia="Times New Roman" w:hAnsi="Arial" w:cs="Times New Roman"/>
          <w:sz w:val="20"/>
          <w:szCs w:val="20"/>
        </w:rPr>
        <w:t xml:space="preserve">najkrajšem možnem času. V </w:t>
      </w:r>
      <w:r w:rsidRPr="006830C2">
        <w:rPr>
          <w:rFonts w:ascii="Arial" w:eastAsia="Times New Roman" w:hAnsi="Arial" w:cs="Arial"/>
          <w:sz w:val="20"/>
          <w:szCs w:val="20"/>
        </w:rPr>
        <w:t xml:space="preserve">večini so bili izvedeni tudi vsi načrtovani skupni nadzori, minimalno odstopanje pa je moč zaznati zgolj v okviru Inšpekcije za lovstvo in ribištvo, kjer je bil planiran nadzor biotehničnih in </w:t>
      </w:r>
      <w:proofErr w:type="spellStart"/>
      <w:r w:rsidRPr="006830C2">
        <w:rPr>
          <w:rFonts w:ascii="Arial" w:eastAsia="Times New Roman" w:hAnsi="Arial" w:cs="Arial"/>
          <w:sz w:val="20"/>
          <w:szCs w:val="20"/>
        </w:rPr>
        <w:t>biomeliorativnih</w:t>
      </w:r>
      <w:proofErr w:type="spellEnd"/>
      <w:r w:rsidRPr="006830C2">
        <w:rPr>
          <w:rFonts w:ascii="Arial" w:eastAsia="Times New Roman" w:hAnsi="Arial" w:cs="Arial"/>
          <w:sz w:val="20"/>
          <w:szCs w:val="20"/>
        </w:rPr>
        <w:t xml:space="preserve"> del v loviščih, ki pa se ni izvajal zaradi že navedenih razlogov pod točko 1(Sistemski inšpekcijski nadzori Inšpekcije za lovstvo in ribištvo. Izvajal se je nadzor lovsko-čuvajske službe, ki v letu 2023 še ni bil zaključen v celoti, v letu 2024 pa je Inšpekcija za lovstvo zaključila nadzor te službe pri vseh upravljavcih lovišč. </w:t>
      </w:r>
    </w:p>
    <w:p w14:paraId="5435146B" w14:textId="77777777" w:rsidR="006830C2" w:rsidRPr="006830C2" w:rsidRDefault="006830C2" w:rsidP="006830C2">
      <w:pPr>
        <w:spacing w:after="0" w:line="260" w:lineRule="atLeast"/>
        <w:jc w:val="both"/>
        <w:rPr>
          <w:rFonts w:ascii="Arial" w:eastAsia="Times New Roman" w:hAnsi="Arial" w:cs="Times New Roman"/>
          <w:sz w:val="20"/>
          <w:szCs w:val="20"/>
        </w:rPr>
      </w:pPr>
    </w:p>
    <w:p w14:paraId="135D1D92" w14:textId="77777777" w:rsidR="006830C2" w:rsidRDefault="006830C2" w:rsidP="006830C2">
      <w:pPr>
        <w:spacing w:after="0" w:line="260" w:lineRule="atLeast"/>
        <w:jc w:val="both"/>
        <w:rPr>
          <w:rFonts w:ascii="Arial" w:eastAsia="Times New Roman" w:hAnsi="Arial" w:cs="Times New Roman"/>
          <w:sz w:val="20"/>
          <w:szCs w:val="20"/>
        </w:rPr>
      </w:pPr>
      <w:r w:rsidRPr="006830C2">
        <w:rPr>
          <w:rFonts w:ascii="Arial" w:eastAsia="Times New Roman" w:hAnsi="Arial" w:cs="Times New Roman"/>
          <w:sz w:val="20"/>
          <w:szCs w:val="20"/>
        </w:rPr>
        <w:t>V okviru načrtovanih nalog je IRSKGLR tudi v letu 2024 izvedel vse zastavljene naloge, ki v svojem obsegu bistveno ne odstopajo od preteklih let.</w:t>
      </w:r>
    </w:p>
    <w:p w14:paraId="69680EF5" w14:textId="77777777" w:rsidR="00B53CFC" w:rsidRPr="006830C2" w:rsidRDefault="00B53CFC" w:rsidP="006830C2">
      <w:pPr>
        <w:spacing w:after="0" w:line="260" w:lineRule="atLeast"/>
        <w:jc w:val="both"/>
        <w:rPr>
          <w:rFonts w:ascii="Arial" w:eastAsia="Times New Roman" w:hAnsi="Arial" w:cs="Arial"/>
          <w:sz w:val="20"/>
          <w:szCs w:val="20"/>
        </w:rPr>
      </w:pPr>
    </w:p>
    <w:p w14:paraId="76443590" w14:textId="77777777" w:rsidR="006830C2" w:rsidRPr="006830C2" w:rsidRDefault="006830C2" w:rsidP="006830C2">
      <w:pPr>
        <w:spacing w:after="0" w:line="240" w:lineRule="auto"/>
        <w:rPr>
          <w:rFonts w:ascii="Arial" w:eastAsia="Times New Roman" w:hAnsi="Arial" w:cs="Arial"/>
          <w:sz w:val="20"/>
          <w:szCs w:val="20"/>
          <w:lang w:eastAsia="sl-SI"/>
        </w:rPr>
      </w:pPr>
    </w:p>
    <w:p w14:paraId="025ED444" w14:textId="216593DC" w:rsidR="0091549E" w:rsidRDefault="00794E41" w:rsidP="00E465D3">
      <w:pPr>
        <w:pStyle w:val="Naslov1"/>
      </w:pPr>
      <w:r>
        <w:lastRenderedPageBreak/>
        <w:t xml:space="preserve">11. </w:t>
      </w:r>
      <w:r w:rsidR="0091549E" w:rsidRPr="003B4D5E">
        <w:t>MINISTRSTVO ZA KULTURO</w:t>
      </w:r>
    </w:p>
    <w:p w14:paraId="433726B6" w14:textId="33324979" w:rsidR="009E35C3" w:rsidRDefault="009E35C3" w:rsidP="009E35C3">
      <w:pPr>
        <w:pStyle w:val="Naslov2"/>
        <w:rPr>
          <w:i w:val="0"/>
          <w:iCs w:val="0"/>
          <w:sz w:val="20"/>
          <w:szCs w:val="20"/>
        </w:rPr>
      </w:pPr>
      <w:r w:rsidRPr="009E35C3">
        <w:rPr>
          <w:i w:val="0"/>
          <w:iCs w:val="0"/>
          <w:sz w:val="20"/>
          <w:szCs w:val="20"/>
        </w:rPr>
        <w:t>11.</w:t>
      </w:r>
      <w:r w:rsidR="00A14D17">
        <w:rPr>
          <w:i w:val="0"/>
          <w:iCs w:val="0"/>
          <w:sz w:val="20"/>
          <w:szCs w:val="20"/>
        </w:rPr>
        <w:t>1</w:t>
      </w:r>
      <w:r w:rsidRPr="009E35C3">
        <w:rPr>
          <w:i w:val="0"/>
          <w:iCs w:val="0"/>
          <w:sz w:val="20"/>
          <w:szCs w:val="20"/>
        </w:rPr>
        <w:t xml:space="preserve"> INŠPEKTORAT REPUBLIKE SLOVENIJE ZA KULTURO</w:t>
      </w:r>
      <w:r w:rsidR="004324FB">
        <w:rPr>
          <w:i w:val="0"/>
          <w:iCs w:val="0"/>
          <w:sz w:val="20"/>
          <w:szCs w:val="20"/>
        </w:rPr>
        <w:t xml:space="preserve"> IN MEDIJE</w:t>
      </w:r>
    </w:p>
    <w:p w14:paraId="5822D2AA" w14:textId="5756EC0F" w:rsidR="004324FB" w:rsidRPr="004C7239" w:rsidRDefault="004C7239" w:rsidP="004C7239">
      <w:pPr>
        <w:pStyle w:val="Naslov3"/>
        <w:rPr>
          <w:rFonts w:eastAsia="Arial"/>
          <w:sz w:val="20"/>
          <w:szCs w:val="20"/>
        </w:rPr>
      </w:pPr>
      <w:r>
        <w:rPr>
          <w:sz w:val="20"/>
          <w:szCs w:val="20"/>
        </w:rPr>
        <w:t>11.</w:t>
      </w:r>
      <w:r w:rsidR="00A14D17">
        <w:rPr>
          <w:sz w:val="20"/>
          <w:szCs w:val="20"/>
        </w:rPr>
        <w:t>1</w:t>
      </w:r>
      <w:r>
        <w:rPr>
          <w:sz w:val="20"/>
          <w:szCs w:val="20"/>
        </w:rPr>
        <w:t>.1</w:t>
      </w:r>
      <w:r w:rsidR="004324FB" w:rsidRPr="004C7239">
        <w:rPr>
          <w:sz w:val="20"/>
          <w:szCs w:val="20"/>
        </w:rPr>
        <w:t xml:space="preserve">  </w:t>
      </w:r>
      <w:r w:rsidR="004324FB" w:rsidRPr="004C7239">
        <w:rPr>
          <w:rFonts w:eastAsia="Arial"/>
          <w:sz w:val="20"/>
          <w:szCs w:val="20"/>
        </w:rPr>
        <w:t>Sistemski inšpekcijski nadzori</w:t>
      </w:r>
      <w:r w:rsidRPr="004C7239">
        <w:rPr>
          <w:rFonts w:eastAsia="Arial"/>
          <w:sz w:val="20"/>
          <w:szCs w:val="20"/>
        </w:rPr>
        <w:t>:</w:t>
      </w:r>
    </w:p>
    <w:p w14:paraId="4AF89880" w14:textId="77777777" w:rsidR="004324FB" w:rsidRPr="008B50DB" w:rsidRDefault="004324FB" w:rsidP="008B50DB">
      <w:pPr>
        <w:spacing w:after="17" w:line="249" w:lineRule="auto"/>
        <w:jc w:val="both"/>
        <w:rPr>
          <w:rFonts w:ascii="Arial" w:eastAsia="Arial" w:hAnsi="Arial" w:cs="Arial"/>
          <w:b/>
          <w:bCs/>
          <w:sz w:val="20"/>
          <w:szCs w:val="20"/>
          <w:lang w:eastAsia="sl-SI"/>
        </w:rPr>
      </w:pPr>
    </w:p>
    <w:p w14:paraId="3DFF510C" w14:textId="77777777" w:rsidR="004324FB" w:rsidRPr="004C7239" w:rsidRDefault="004324FB" w:rsidP="00240AC9">
      <w:pPr>
        <w:spacing w:line="276" w:lineRule="auto"/>
        <w:jc w:val="both"/>
        <w:rPr>
          <w:rFonts w:ascii="Arial" w:eastAsia="Times New Roman" w:hAnsi="Arial" w:cs="Arial"/>
          <w:sz w:val="20"/>
          <w:szCs w:val="20"/>
          <w:lang w:eastAsia="sl-SI"/>
        </w:rPr>
      </w:pPr>
      <w:r w:rsidRPr="004C7239">
        <w:rPr>
          <w:rFonts w:ascii="Arial" w:hAnsi="Arial" w:cs="Arial"/>
          <w:sz w:val="20"/>
          <w:szCs w:val="20"/>
          <w:lang w:eastAsia="sl-SI"/>
        </w:rPr>
        <w:t>Pri izvedbi sistemskega nadzora na področju kulturne dediščine (KD) niso bili načrtovani in se niso izvajali.</w:t>
      </w:r>
    </w:p>
    <w:p w14:paraId="06D51E71" w14:textId="77777777" w:rsidR="004324FB" w:rsidRPr="004C7239" w:rsidRDefault="004324FB" w:rsidP="00240AC9">
      <w:pPr>
        <w:spacing w:line="276" w:lineRule="auto"/>
        <w:jc w:val="both"/>
        <w:rPr>
          <w:rFonts w:ascii="Arial" w:hAnsi="Arial" w:cs="Arial"/>
          <w:sz w:val="20"/>
          <w:szCs w:val="20"/>
        </w:rPr>
      </w:pPr>
      <w:r w:rsidRPr="004C7239">
        <w:rPr>
          <w:rFonts w:ascii="Arial" w:hAnsi="Arial" w:cs="Arial"/>
          <w:sz w:val="20"/>
          <w:szCs w:val="20"/>
        </w:rPr>
        <w:t>Pri izvedbi sistemskega nadzora na področju javna rabe slovenščine niso bili načrtovani in se niso izvajali.</w:t>
      </w:r>
    </w:p>
    <w:p w14:paraId="719C5283" w14:textId="77777777" w:rsidR="004324FB" w:rsidRPr="004C7239" w:rsidRDefault="004324FB" w:rsidP="00240AC9">
      <w:pPr>
        <w:spacing w:line="276" w:lineRule="auto"/>
        <w:jc w:val="both"/>
        <w:rPr>
          <w:rFonts w:ascii="Arial" w:hAnsi="Arial" w:cs="Arial"/>
          <w:sz w:val="20"/>
          <w:szCs w:val="20"/>
        </w:rPr>
      </w:pPr>
      <w:bookmarkStart w:id="23" w:name="_Hlk155703897"/>
      <w:r w:rsidRPr="004C7239">
        <w:rPr>
          <w:rFonts w:ascii="Arial" w:hAnsi="Arial" w:cs="Arial"/>
          <w:sz w:val="20"/>
          <w:szCs w:val="20"/>
        </w:rPr>
        <w:t xml:space="preserve">Pri izvedbi sistemskega nadzora  na področju medijev in avdiovizualne kulture </w:t>
      </w:r>
      <w:bookmarkEnd w:id="23"/>
      <w:r w:rsidRPr="004C7239">
        <w:rPr>
          <w:rFonts w:ascii="Arial" w:hAnsi="Arial" w:cs="Arial"/>
          <w:sz w:val="20"/>
          <w:szCs w:val="20"/>
        </w:rPr>
        <w:t>niso bili načrtovani in se niso izvajali.</w:t>
      </w:r>
    </w:p>
    <w:p w14:paraId="752116C1" w14:textId="23AD8C93" w:rsidR="004C7239" w:rsidRPr="00B33BD8" w:rsidRDefault="00FF237D" w:rsidP="00240AC9">
      <w:pPr>
        <w:spacing w:line="276" w:lineRule="auto"/>
        <w:jc w:val="both"/>
        <w:rPr>
          <w:rFonts w:ascii="Arial" w:hAnsi="Arial" w:cs="Arial"/>
          <w:sz w:val="20"/>
          <w:szCs w:val="20"/>
        </w:rPr>
      </w:pPr>
      <w:r w:rsidRPr="00B33BD8">
        <w:rPr>
          <w:rFonts w:ascii="Arial" w:hAnsi="Arial" w:cs="Arial"/>
          <w:sz w:val="20"/>
          <w:szCs w:val="20"/>
          <w:lang w:eastAsia="sl-SI"/>
        </w:rPr>
        <w:t xml:space="preserve">Inšpektorat RS za kulturo in medije (v nadaljnjem besedilu: </w:t>
      </w:r>
      <w:r w:rsidR="004324FB" w:rsidRPr="00B33BD8">
        <w:rPr>
          <w:rFonts w:ascii="Arial" w:hAnsi="Arial" w:cs="Arial"/>
          <w:sz w:val="20"/>
          <w:szCs w:val="20"/>
          <w:lang w:eastAsia="sl-SI"/>
        </w:rPr>
        <w:t>IRSKM</w:t>
      </w:r>
      <w:r w:rsidRPr="00B33BD8">
        <w:rPr>
          <w:rFonts w:ascii="Arial" w:hAnsi="Arial" w:cs="Arial"/>
          <w:sz w:val="20"/>
          <w:szCs w:val="20"/>
          <w:lang w:eastAsia="sl-SI"/>
        </w:rPr>
        <w:t>)</w:t>
      </w:r>
      <w:r w:rsidR="004324FB" w:rsidRPr="00B33BD8">
        <w:rPr>
          <w:rFonts w:ascii="Arial" w:hAnsi="Arial" w:cs="Arial"/>
          <w:sz w:val="20"/>
          <w:szCs w:val="20"/>
          <w:lang w:eastAsia="sl-SI"/>
        </w:rPr>
        <w:t xml:space="preserve"> je na </w:t>
      </w:r>
      <w:r w:rsidR="004324FB" w:rsidRPr="00B33BD8">
        <w:rPr>
          <w:rFonts w:ascii="Arial" w:hAnsi="Arial" w:cs="Arial"/>
          <w:sz w:val="20"/>
          <w:szCs w:val="20"/>
        </w:rPr>
        <w:t xml:space="preserve">področju varstva dokumentarnega in arhivskega gradiva nadaljeval sistemski nadzor nad izpolnjevanjem določb </w:t>
      </w:r>
      <w:r w:rsidR="00926EBA" w:rsidRPr="00B33BD8">
        <w:rPr>
          <w:rFonts w:ascii="Arial" w:hAnsi="Arial" w:cs="Arial"/>
          <w:sz w:val="20"/>
          <w:szCs w:val="20"/>
        </w:rPr>
        <w:t xml:space="preserve">Zakona o varstvu dokumentarnega in arhivskega gradiva ter arhivih (Uradni list RS, št. </w:t>
      </w:r>
      <w:hyperlink r:id="rId196" w:tgtFrame="_blank" w:tooltip="Zakon o varstvu dokumentarnega in arhivskega gradiva ter arhivih (ZVDAGA)" w:history="1">
        <w:r w:rsidR="00926EBA" w:rsidRPr="00B33BD8">
          <w:rPr>
            <w:rFonts w:ascii="Arial" w:hAnsi="Arial" w:cs="Arial"/>
            <w:sz w:val="20"/>
            <w:szCs w:val="20"/>
          </w:rPr>
          <w:t>30/06</w:t>
        </w:r>
      </w:hyperlink>
      <w:r w:rsidR="00926EBA" w:rsidRPr="00B33BD8">
        <w:rPr>
          <w:rFonts w:ascii="Arial" w:hAnsi="Arial" w:cs="Arial"/>
          <w:sz w:val="20"/>
          <w:szCs w:val="20"/>
        </w:rPr>
        <w:t xml:space="preserve"> in </w:t>
      </w:r>
      <w:hyperlink r:id="rId197" w:tgtFrame="_blank" w:tooltip="Zakon o spremembah in dopolnitvah Zakona o varstvu dokumentarnega in arhivskega gradiva ter arhivih (ZVDAGA-A)" w:history="1">
        <w:r w:rsidR="00926EBA" w:rsidRPr="00B33BD8">
          <w:rPr>
            <w:rFonts w:ascii="Arial" w:hAnsi="Arial" w:cs="Arial"/>
            <w:sz w:val="20"/>
            <w:szCs w:val="20"/>
          </w:rPr>
          <w:t>51/14</w:t>
        </w:r>
      </w:hyperlink>
      <w:r w:rsidR="00926EBA" w:rsidRPr="00B33BD8">
        <w:rPr>
          <w:rFonts w:ascii="Arial" w:hAnsi="Arial" w:cs="Arial"/>
          <w:sz w:val="20"/>
          <w:szCs w:val="20"/>
        </w:rPr>
        <w:t xml:space="preserve">; v nadaljnjem besedilu: </w:t>
      </w:r>
      <w:r w:rsidR="004324FB" w:rsidRPr="00B33BD8">
        <w:rPr>
          <w:rFonts w:ascii="Arial" w:hAnsi="Arial" w:cs="Arial"/>
          <w:sz w:val="20"/>
          <w:szCs w:val="20"/>
        </w:rPr>
        <w:t>ZVDAGA</w:t>
      </w:r>
      <w:r w:rsidR="00926EBA" w:rsidRPr="00B33BD8">
        <w:rPr>
          <w:rFonts w:ascii="Arial" w:hAnsi="Arial" w:cs="Arial"/>
          <w:sz w:val="20"/>
          <w:szCs w:val="20"/>
        </w:rPr>
        <w:t>)</w:t>
      </w:r>
      <w:r w:rsidR="004324FB" w:rsidRPr="00B33BD8">
        <w:rPr>
          <w:rFonts w:ascii="Arial" w:hAnsi="Arial" w:cs="Arial"/>
          <w:sz w:val="20"/>
          <w:szCs w:val="20"/>
        </w:rPr>
        <w:t xml:space="preserve"> glede varstva </w:t>
      </w:r>
      <w:r w:rsidR="004324FB" w:rsidRPr="00B33BD8">
        <w:rPr>
          <w:rFonts w:ascii="Arial" w:hAnsi="Arial" w:cs="Arial"/>
          <w:sz w:val="20"/>
          <w:szCs w:val="20"/>
          <w:lang w:eastAsia="sl-SI"/>
        </w:rPr>
        <w:t xml:space="preserve">e-arhivske dediščine (priprava in organizacija zajema in hrambe – 17. in 18. člen ZVDAGA), ki se je začel v letu 2020, pri ustvarjalcih arhivskega gradiva večjega pomena: državni upravi (ministrstva). </w:t>
      </w:r>
      <w:r w:rsidR="004324FB" w:rsidRPr="00B33BD8">
        <w:rPr>
          <w:rFonts w:ascii="Arial" w:hAnsi="Arial" w:cs="Arial"/>
          <w:sz w:val="20"/>
          <w:szCs w:val="20"/>
        </w:rPr>
        <w:t xml:space="preserve">V letu 2024 se je vodilo skupno 15 postopkov inšpekcijskega nadzora, od tega jih je bilo v tem poročevalnem obdobju začetih 10. Zaradi vsebinsko zahtevne problematike in dolgotrajnosti postopkov ter drugih pobud in prijav domnevnih kršitev ZVDAGA se nadzor ni izvedel v celoti oz. na vseh ministrstvih.  </w:t>
      </w:r>
    </w:p>
    <w:p w14:paraId="165322EE" w14:textId="15B902FF" w:rsidR="004324FB" w:rsidRPr="00E447E3" w:rsidRDefault="004324FB" w:rsidP="00240AC9">
      <w:pPr>
        <w:spacing w:line="276" w:lineRule="auto"/>
        <w:jc w:val="both"/>
        <w:rPr>
          <w:rFonts w:ascii="Arial" w:hAnsi="Arial" w:cs="Arial"/>
          <w:sz w:val="20"/>
          <w:szCs w:val="20"/>
        </w:rPr>
      </w:pPr>
      <w:r w:rsidRPr="00E447E3">
        <w:rPr>
          <w:rFonts w:ascii="Arial" w:hAnsi="Arial" w:cs="Arial"/>
          <w:bCs/>
          <w:kern w:val="32"/>
          <w:sz w:val="20"/>
          <w:szCs w:val="20"/>
          <w:lang w:eastAsia="sl-SI"/>
        </w:rPr>
        <w:t xml:space="preserve">Na področju javnega interesa s področja kulture je IRSKM izvedel sistemski nadzor nad spoštovanjem določbe 75. člena </w:t>
      </w:r>
      <w:r w:rsidR="00B33BD8" w:rsidRPr="00E447E3">
        <w:rPr>
          <w:rFonts w:ascii="Arial" w:hAnsi="Arial" w:cs="Arial"/>
          <w:bCs/>
          <w:kern w:val="32"/>
          <w:sz w:val="20"/>
          <w:szCs w:val="20"/>
          <w:lang w:eastAsia="sl-SI"/>
        </w:rPr>
        <w:t xml:space="preserve">Zakona o uresničevanju javnega interesa za kulturo (Uradni list RS, št. </w:t>
      </w:r>
      <w:hyperlink r:id="rId198" w:tgtFrame="_blank" w:tooltip="Zakon o uresničevanju javnega interesa za kulturo (uradno prečiščeno besedilo) (ZUJIK-UPB1)" w:history="1">
        <w:r w:rsidR="00B33BD8" w:rsidRPr="00E447E3">
          <w:rPr>
            <w:rFonts w:ascii="Arial" w:hAnsi="Arial" w:cs="Arial"/>
            <w:sz w:val="20"/>
            <w:szCs w:val="20"/>
          </w:rPr>
          <w:t>77/07</w:t>
        </w:r>
      </w:hyperlink>
      <w:r w:rsidR="00B33BD8" w:rsidRPr="00E447E3">
        <w:rPr>
          <w:rFonts w:ascii="Arial" w:hAnsi="Arial" w:cs="Arial"/>
          <w:sz w:val="20"/>
          <w:szCs w:val="20"/>
        </w:rPr>
        <w:t xml:space="preserve"> – uradno prečiščeno besedilo, </w:t>
      </w:r>
      <w:hyperlink r:id="rId199" w:tgtFrame="_blank" w:tooltip="Zakon o spremembah in dopolnitvah Zakona o uresničevanju javnega interesa za kulturo (ZUJIK-B)" w:history="1">
        <w:r w:rsidR="00B33BD8" w:rsidRPr="00E447E3">
          <w:rPr>
            <w:rFonts w:ascii="Arial" w:hAnsi="Arial" w:cs="Arial"/>
            <w:sz w:val="20"/>
            <w:szCs w:val="20"/>
          </w:rPr>
          <w:t>56/08</w:t>
        </w:r>
      </w:hyperlink>
      <w:r w:rsidR="00B33BD8" w:rsidRPr="00E447E3">
        <w:rPr>
          <w:rFonts w:ascii="Arial" w:hAnsi="Arial" w:cs="Arial"/>
          <w:sz w:val="20"/>
          <w:szCs w:val="20"/>
        </w:rPr>
        <w:t xml:space="preserve">, </w:t>
      </w:r>
      <w:hyperlink r:id="rId200" w:tgtFrame="_blank" w:tooltip="Zakon o spremembah in dopolnitvah Zakona o uresničevanju javnega interesa za kulturo (ZUJIK-C)" w:history="1">
        <w:r w:rsidR="00B33BD8" w:rsidRPr="00E447E3">
          <w:rPr>
            <w:rFonts w:ascii="Arial" w:hAnsi="Arial" w:cs="Arial"/>
            <w:sz w:val="20"/>
            <w:szCs w:val="20"/>
          </w:rPr>
          <w:t>4/10</w:t>
        </w:r>
      </w:hyperlink>
      <w:r w:rsidR="00B33BD8" w:rsidRPr="00E447E3">
        <w:rPr>
          <w:rFonts w:ascii="Arial" w:hAnsi="Arial" w:cs="Arial"/>
          <w:sz w:val="20"/>
          <w:szCs w:val="20"/>
        </w:rPr>
        <w:t xml:space="preserve">, </w:t>
      </w:r>
      <w:hyperlink r:id="rId201" w:tgtFrame="_blank" w:tooltip="Zakon o spremembah in dopolnitvah Zakona o uresničevanju javnega interesa za kulturo (ZUJIK-D)" w:history="1">
        <w:r w:rsidR="00B33BD8" w:rsidRPr="00E447E3">
          <w:rPr>
            <w:rFonts w:ascii="Arial" w:hAnsi="Arial" w:cs="Arial"/>
            <w:sz w:val="20"/>
            <w:szCs w:val="20"/>
          </w:rPr>
          <w:t>20/11</w:t>
        </w:r>
      </w:hyperlink>
      <w:r w:rsidR="00B33BD8" w:rsidRPr="00E447E3">
        <w:rPr>
          <w:rFonts w:ascii="Arial" w:hAnsi="Arial" w:cs="Arial"/>
          <w:sz w:val="20"/>
          <w:szCs w:val="20"/>
        </w:rPr>
        <w:t xml:space="preserve">, </w:t>
      </w:r>
      <w:hyperlink r:id="rId202" w:tgtFrame="_blank" w:tooltip="Zakon o spremembah in dopolnitvah Zakona o uresničevanju javnega interesa za kulturo (ZUJIK-E)" w:history="1">
        <w:r w:rsidR="00B33BD8" w:rsidRPr="00E447E3">
          <w:rPr>
            <w:rFonts w:ascii="Arial" w:hAnsi="Arial" w:cs="Arial"/>
            <w:sz w:val="20"/>
            <w:szCs w:val="20"/>
          </w:rPr>
          <w:t>111/13</w:t>
        </w:r>
      </w:hyperlink>
      <w:r w:rsidR="00B33BD8" w:rsidRPr="00E447E3">
        <w:rPr>
          <w:rFonts w:ascii="Arial" w:hAnsi="Arial" w:cs="Arial"/>
          <w:sz w:val="20"/>
          <w:szCs w:val="20"/>
        </w:rPr>
        <w:t xml:space="preserve">, </w:t>
      </w:r>
      <w:hyperlink r:id="rId203" w:tgtFrame="_blank" w:tooltip="Zakon o spremembah in dopolnitvah Zakona o uresničevanju javnega interesa za kulturo (ZUJIK-F)" w:history="1">
        <w:r w:rsidR="00B33BD8" w:rsidRPr="00E447E3">
          <w:rPr>
            <w:rFonts w:ascii="Arial" w:hAnsi="Arial" w:cs="Arial"/>
            <w:sz w:val="20"/>
            <w:szCs w:val="20"/>
          </w:rPr>
          <w:t>68/16</w:t>
        </w:r>
      </w:hyperlink>
      <w:r w:rsidR="00B33BD8" w:rsidRPr="00E447E3">
        <w:rPr>
          <w:rFonts w:ascii="Arial" w:hAnsi="Arial" w:cs="Arial"/>
          <w:sz w:val="20"/>
          <w:szCs w:val="20"/>
        </w:rPr>
        <w:t xml:space="preserve">, </w:t>
      </w:r>
      <w:hyperlink r:id="rId204" w:tgtFrame="_blank" w:tooltip="Zakon o spremembah in dopolnitvah Zakona o uresničevanju javnega interesa za kulturo (ZUJIK-G)" w:history="1">
        <w:r w:rsidR="00B33BD8" w:rsidRPr="00E447E3">
          <w:rPr>
            <w:rFonts w:ascii="Arial" w:hAnsi="Arial" w:cs="Arial"/>
            <w:sz w:val="20"/>
            <w:szCs w:val="20"/>
          </w:rPr>
          <w:t>61/17</w:t>
        </w:r>
      </w:hyperlink>
      <w:r w:rsidR="00B33BD8" w:rsidRPr="00E447E3">
        <w:rPr>
          <w:rFonts w:ascii="Arial" w:hAnsi="Arial" w:cs="Arial"/>
          <w:sz w:val="20"/>
          <w:szCs w:val="20"/>
        </w:rPr>
        <w:t xml:space="preserve">, </w:t>
      </w:r>
      <w:hyperlink r:id="rId205" w:tgtFrame="_blank" w:tooltip="Zakon o nevladnih organizacijah (ZNOrg)" w:history="1">
        <w:r w:rsidR="00B33BD8" w:rsidRPr="00E447E3">
          <w:rPr>
            <w:rFonts w:ascii="Arial" w:hAnsi="Arial" w:cs="Arial"/>
            <w:sz w:val="20"/>
            <w:szCs w:val="20"/>
          </w:rPr>
          <w:t>21/18</w:t>
        </w:r>
      </w:hyperlink>
      <w:r w:rsidR="00B33BD8" w:rsidRPr="00E447E3">
        <w:rPr>
          <w:rFonts w:ascii="Arial" w:hAnsi="Arial" w:cs="Arial"/>
          <w:sz w:val="20"/>
          <w:szCs w:val="20"/>
        </w:rPr>
        <w:t xml:space="preserve"> – </w:t>
      </w:r>
      <w:proofErr w:type="spellStart"/>
      <w:r w:rsidR="00B33BD8" w:rsidRPr="00E447E3">
        <w:rPr>
          <w:rFonts w:ascii="Arial" w:hAnsi="Arial" w:cs="Arial"/>
          <w:sz w:val="20"/>
          <w:szCs w:val="20"/>
        </w:rPr>
        <w:t>ZNOrg</w:t>
      </w:r>
      <w:proofErr w:type="spellEnd"/>
      <w:r w:rsidR="00B33BD8" w:rsidRPr="00E447E3">
        <w:rPr>
          <w:rFonts w:ascii="Arial" w:hAnsi="Arial" w:cs="Arial"/>
          <w:sz w:val="20"/>
          <w:szCs w:val="20"/>
        </w:rPr>
        <w:t xml:space="preserve">, </w:t>
      </w:r>
      <w:hyperlink r:id="rId206" w:tgtFrame="_blank" w:tooltip="Zakon o debirokratizaciji (ZDeb)" w:history="1">
        <w:r w:rsidR="00B33BD8" w:rsidRPr="00E447E3">
          <w:rPr>
            <w:rFonts w:ascii="Arial" w:hAnsi="Arial" w:cs="Arial"/>
            <w:sz w:val="20"/>
            <w:szCs w:val="20"/>
          </w:rPr>
          <w:t>3/22</w:t>
        </w:r>
      </w:hyperlink>
      <w:r w:rsidR="00B33BD8" w:rsidRPr="00E447E3">
        <w:rPr>
          <w:rFonts w:ascii="Arial" w:hAnsi="Arial" w:cs="Arial"/>
          <w:sz w:val="20"/>
          <w:szCs w:val="20"/>
        </w:rPr>
        <w:t xml:space="preserve"> – ZDeb in </w:t>
      </w:r>
      <w:hyperlink r:id="rId207" w:tgtFrame="_blank" w:tooltip="Zakon za zmanjšanje neenakosti in škodljivih posegov politike ter zagotavljanje spoštovanja pravne države (ZZNŠPP)" w:history="1">
        <w:r w:rsidR="00B33BD8" w:rsidRPr="00E447E3">
          <w:rPr>
            <w:rFonts w:ascii="Arial" w:hAnsi="Arial" w:cs="Arial"/>
            <w:sz w:val="20"/>
            <w:szCs w:val="20"/>
          </w:rPr>
          <w:t>105/22</w:t>
        </w:r>
      </w:hyperlink>
      <w:r w:rsidR="00B33BD8" w:rsidRPr="00E447E3">
        <w:rPr>
          <w:rFonts w:ascii="Arial" w:hAnsi="Arial" w:cs="Arial"/>
          <w:sz w:val="20"/>
          <w:szCs w:val="20"/>
        </w:rPr>
        <w:t xml:space="preserve"> – ZZNŠPP; v nadaljnjem besedilu: </w:t>
      </w:r>
      <w:r w:rsidRPr="00E447E3">
        <w:rPr>
          <w:rFonts w:ascii="Arial" w:hAnsi="Arial" w:cs="Arial"/>
          <w:bCs/>
          <w:kern w:val="32"/>
          <w:sz w:val="20"/>
          <w:szCs w:val="20"/>
          <w:lang w:eastAsia="sl-SI"/>
        </w:rPr>
        <w:t>ZUJIK</w:t>
      </w:r>
      <w:r w:rsidR="00B33BD8" w:rsidRPr="00E447E3">
        <w:rPr>
          <w:rFonts w:ascii="Arial" w:hAnsi="Arial" w:cs="Arial"/>
          <w:bCs/>
          <w:kern w:val="32"/>
          <w:sz w:val="20"/>
          <w:szCs w:val="20"/>
          <w:lang w:eastAsia="sl-SI"/>
        </w:rPr>
        <w:t>)</w:t>
      </w:r>
      <w:r w:rsidRPr="00E447E3">
        <w:rPr>
          <w:rFonts w:ascii="Arial" w:hAnsi="Arial" w:cs="Arial"/>
          <w:bCs/>
          <w:kern w:val="32"/>
          <w:sz w:val="20"/>
          <w:szCs w:val="20"/>
          <w:lang w:eastAsia="sl-SI"/>
        </w:rPr>
        <w:t xml:space="preserve"> pri</w:t>
      </w:r>
      <w:r w:rsidRPr="00E447E3">
        <w:rPr>
          <w:rFonts w:ascii="Arial" w:hAnsi="Arial" w:cs="Arial"/>
          <w:sz w:val="20"/>
          <w:szCs w:val="20"/>
        </w:rPr>
        <w:t xml:space="preserve"> upravljalcih oz. uporabnikih javne kulturne infrastrukture v Kopru, Škofji Loki, Žalcu, Kamniku, Ljubljani in Vrhniki. Zaradi prejema drugih pobud in prijav domnevnih kršitev ZUJIK, ki jih je bilo potrebno obravnavati, se nadzor ni izvedel v celoti.  </w:t>
      </w:r>
    </w:p>
    <w:p w14:paraId="51D7938A" w14:textId="7FFC129B" w:rsidR="004C7239" w:rsidRPr="004C7239" w:rsidRDefault="004C7239" w:rsidP="004C7239">
      <w:pPr>
        <w:pStyle w:val="Naslov3"/>
        <w:rPr>
          <w:rFonts w:eastAsia="Arial"/>
          <w:sz w:val="20"/>
          <w:szCs w:val="20"/>
        </w:rPr>
      </w:pPr>
      <w:r w:rsidRPr="004C7239">
        <w:rPr>
          <w:sz w:val="20"/>
          <w:szCs w:val="20"/>
        </w:rPr>
        <w:t>11.</w:t>
      </w:r>
      <w:r w:rsidR="00A14D17">
        <w:rPr>
          <w:sz w:val="20"/>
          <w:szCs w:val="20"/>
        </w:rPr>
        <w:t>1</w:t>
      </w:r>
      <w:r w:rsidRPr="004C7239">
        <w:rPr>
          <w:sz w:val="20"/>
          <w:szCs w:val="20"/>
        </w:rPr>
        <w:t>.</w:t>
      </w:r>
      <w:r w:rsidR="004324FB" w:rsidRPr="004C7239">
        <w:rPr>
          <w:sz w:val="20"/>
          <w:szCs w:val="20"/>
        </w:rPr>
        <w:t xml:space="preserve">2 </w:t>
      </w:r>
      <w:r w:rsidR="004324FB" w:rsidRPr="004C7239">
        <w:rPr>
          <w:rFonts w:eastAsia="Arial"/>
          <w:sz w:val="20"/>
          <w:szCs w:val="20"/>
        </w:rPr>
        <w:t>Prioritetni inšpekcijski nadzori na osnovi prejetih pobud in prijav</w:t>
      </w:r>
      <w:r w:rsidRPr="004C7239">
        <w:rPr>
          <w:rFonts w:eastAsia="Arial"/>
          <w:sz w:val="20"/>
          <w:szCs w:val="20"/>
        </w:rPr>
        <w:t>:</w:t>
      </w:r>
    </w:p>
    <w:p w14:paraId="2FAA33EA" w14:textId="7D7D7AA9" w:rsidR="004324FB" w:rsidRPr="008B50DB" w:rsidRDefault="004324FB" w:rsidP="008B50DB">
      <w:pPr>
        <w:spacing w:after="17" w:line="249" w:lineRule="auto"/>
        <w:jc w:val="both"/>
        <w:rPr>
          <w:rFonts w:ascii="Arial" w:eastAsia="Arial" w:hAnsi="Arial" w:cs="Arial"/>
          <w:sz w:val="20"/>
          <w:szCs w:val="20"/>
          <w:lang w:eastAsia="sl-SI"/>
        </w:rPr>
      </w:pPr>
      <w:r w:rsidRPr="008B50DB">
        <w:rPr>
          <w:rFonts w:ascii="Arial" w:eastAsia="Arial" w:hAnsi="Arial" w:cs="Arial"/>
          <w:sz w:val="20"/>
          <w:szCs w:val="20"/>
          <w:lang w:eastAsia="sl-SI"/>
        </w:rPr>
        <w:t xml:space="preserve"> </w:t>
      </w:r>
    </w:p>
    <w:p w14:paraId="152F1C0D" w14:textId="77777777" w:rsidR="004324FB" w:rsidRPr="008B50DB" w:rsidRDefault="004324FB" w:rsidP="00E6523C">
      <w:pPr>
        <w:spacing w:after="17" w:line="276" w:lineRule="auto"/>
        <w:jc w:val="both"/>
        <w:rPr>
          <w:rFonts w:ascii="Arial" w:eastAsia="Arial" w:hAnsi="Arial" w:cs="Arial"/>
          <w:sz w:val="20"/>
          <w:szCs w:val="20"/>
          <w:lang w:eastAsia="sl-SI"/>
        </w:rPr>
      </w:pPr>
      <w:r w:rsidRPr="008B50DB">
        <w:rPr>
          <w:rFonts w:ascii="Arial" w:eastAsia="Arial" w:hAnsi="Arial" w:cs="Arial"/>
          <w:sz w:val="20"/>
          <w:szCs w:val="20"/>
          <w:lang w:eastAsia="sl-SI"/>
        </w:rPr>
        <w:t>Na področju kulturne dediščine se je prednostno obravnavalo prijave, ki so se nanašale na:</w:t>
      </w:r>
    </w:p>
    <w:p w14:paraId="4B53E60E" w14:textId="77777777" w:rsidR="004324FB" w:rsidRPr="008B50DB" w:rsidRDefault="004324FB" w:rsidP="00E6523C">
      <w:pPr>
        <w:spacing w:after="17" w:line="276" w:lineRule="auto"/>
        <w:jc w:val="both"/>
        <w:rPr>
          <w:rFonts w:ascii="Arial" w:eastAsia="Arial" w:hAnsi="Arial" w:cs="Arial"/>
          <w:sz w:val="20"/>
          <w:szCs w:val="20"/>
          <w:lang w:eastAsia="sl-SI"/>
        </w:rPr>
      </w:pPr>
    </w:p>
    <w:p w14:paraId="6CAD7DED" w14:textId="77777777" w:rsidR="004324FB" w:rsidRPr="008B50DB" w:rsidRDefault="004324FB" w:rsidP="00E6523C">
      <w:pPr>
        <w:spacing w:line="276" w:lineRule="auto"/>
        <w:ind w:left="720" w:hanging="360"/>
        <w:contextualSpacing/>
        <w:jc w:val="both"/>
        <w:rPr>
          <w:rFonts w:ascii="Arial" w:eastAsia="Times New Roman" w:hAnsi="Arial" w:cs="Arial"/>
          <w:sz w:val="20"/>
          <w:szCs w:val="20"/>
        </w:rPr>
      </w:pPr>
      <w:r w:rsidRPr="008B50DB">
        <w:rPr>
          <w:rFonts w:ascii="Arial" w:hAnsi="Arial" w:cs="Arial"/>
          <w:sz w:val="20"/>
          <w:szCs w:val="20"/>
        </w:rPr>
        <w:t>1.</w:t>
      </w:r>
      <w:r w:rsidRPr="008B50DB">
        <w:rPr>
          <w:rFonts w:ascii="Arial" w:hAnsi="Arial" w:cs="Arial"/>
          <w:sz w:val="20"/>
          <w:szCs w:val="20"/>
        </w:rPr>
        <w:tab/>
        <w:t>objekte, ki imajo status kulturnega spomenika, državnega ali lokalnega pomena in je, bodisi zaradi nedovoljenih posegov bodisi zaradi nevzdrževanja, ogrožena ohranitev njihovega kulturnega pomena in primeri, pri katerih objekti kulturne dediščine zaradi slabega gradbenega stanja lahko predstavljajo tudi nevarnost za premoženje, zdravje in življenje ljudi, oziroma lahko ogrožajo mimoidoči promet, sosednje objekte ali svojo neposredno okolico;</w:t>
      </w:r>
    </w:p>
    <w:p w14:paraId="56C4DAF1" w14:textId="77777777" w:rsidR="004324FB" w:rsidRPr="008B50DB" w:rsidRDefault="004324FB" w:rsidP="00E6523C">
      <w:pPr>
        <w:spacing w:line="276" w:lineRule="auto"/>
        <w:ind w:left="720" w:hanging="360"/>
        <w:contextualSpacing/>
        <w:jc w:val="both"/>
        <w:rPr>
          <w:rFonts w:ascii="Arial" w:hAnsi="Arial" w:cs="Arial"/>
          <w:sz w:val="20"/>
          <w:szCs w:val="20"/>
        </w:rPr>
      </w:pPr>
      <w:r w:rsidRPr="008B50DB">
        <w:rPr>
          <w:rFonts w:ascii="Arial" w:hAnsi="Arial" w:cs="Arial"/>
          <w:sz w:val="20"/>
          <w:szCs w:val="20"/>
        </w:rPr>
        <w:t>2.</w:t>
      </w:r>
      <w:r w:rsidRPr="008B50DB">
        <w:rPr>
          <w:rFonts w:ascii="Arial" w:hAnsi="Arial" w:cs="Arial"/>
          <w:sz w:val="20"/>
          <w:szCs w:val="20"/>
        </w:rPr>
        <w:tab/>
        <w:t>nacionalno bogastvo oz. premičnino, ki ima status kulturnega spomenika in je, bodisi poškodovana ali je v neposredni nevarnosti poškodovanja, bodisi zaradi nepravilnega vzdrževanja, ravnanja ali rabe, bodisi zaradi opustitve dolžnega vzdrževanja ali ravnanja obstaja nevarnost njegovega poškodovanja;</w:t>
      </w:r>
    </w:p>
    <w:p w14:paraId="5910347A" w14:textId="77777777" w:rsidR="004324FB" w:rsidRPr="008B50DB" w:rsidRDefault="004324FB" w:rsidP="00E6523C">
      <w:pPr>
        <w:spacing w:line="276" w:lineRule="auto"/>
        <w:ind w:left="720" w:hanging="360"/>
        <w:contextualSpacing/>
        <w:jc w:val="both"/>
        <w:rPr>
          <w:rFonts w:ascii="Arial" w:hAnsi="Arial" w:cs="Arial"/>
          <w:sz w:val="20"/>
          <w:szCs w:val="20"/>
        </w:rPr>
      </w:pPr>
      <w:r w:rsidRPr="008B50DB">
        <w:rPr>
          <w:rFonts w:ascii="Arial" w:hAnsi="Arial" w:cs="Arial"/>
          <w:sz w:val="20"/>
          <w:szCs w:val="20"/>
        </w:rPr>
        <w:t>3.</w:t>
      </w:r>
      <w:r w:rsidRPr="008B50DB">
        <w:rPr>
          <w:rFonts w:ascii="Arial" w:hAnsi="Arial" w:cs="Arial"/>
          <w:sz w:val="20"/>
          <w:szCs w:val="20"/>
        </w:rPr>
        <w:tab/>
        <w:t>arheološko ostalino, ki ima status kulturnega spomenika in je bodisi zaradi nedovoljenih posegov bodisi zaradi nevzdrževanja, ogrožena.</w:t>
      </w:r>
    </w:p>
    <w:p w14:paraId="5DBA1FDC" w14:textId="77777777" w:rsidR="004324FB" w:rsidRPr="008B50DB" w:rsidRDefault="004324FB" w:rsidP="008B50DB">
      <w:pPr>
        <w:spacing w:after="17" w:line="249" w:lineRule="auto"/>
        <w:jc w:val="both"/>
        <w:rPr>
          <w:rFonts w:ascii="Arial" w:eastAsia="Arial" w:hAnsi="Arial" w:cs="Arial"/>
          <w:sz w:val="20"/>
          <w:szCs w:val="20"/>
          <w:lang w:eastAsia="sl-SI"/>
        </w:rPr>
      </w:pPr>
    </w:p>
    <w:p w14:paraId="695E888F" w14:textId="77777777" w:rsidR="004324FB" w:rsidRDefault="004324FB" w:rsidP="00E6523C">
      <w:pPr>
        <w:spacing w:after="17" w:line="276" w:lineRule="auto"/>
        <w:jc w:val="both"/>
        <w:rPr>
          <w:rFonts w:ascii="Arial" w:eastAsia="Arial" w:hAnsi="Arial" w:cs="Arial"/>
          <w:sz w:val="20"/>
          <w:szCs w:val="20"/>
          <w:lang w:eastAsia="sl-SI"/>
        </w:rPr>
      </w:pPr>
      <w:r w:rsidRPr="008B50DB">
        <w:rPr>
          <w:rFonts w:ascii="Arial" w:eastAsia="Arial" w:hAnsi="Arial" w:cs="Arial"/>
          <w:sz w:val="20"/>
          <w:szCs w:val="20"/>
          <w:lang w:eastAsia="sl-SI"/>
        </w:rPr>
        <w:t>Na področju medijev in avdiovizualne kulture se je prednostno obravnavalo prijave, ki so se nanašale na:</w:t>
      </w:r>
    </w:p>
    <w:p w14:paraId="411B3E27" w14:textId="77777777" w:rsidR="004C7239" w:rsidRPr="008B50DB" w:rsidRDefault="004C7239" w:rsidP="00E6523C">
      <w:pPr>
        <w:spacing w:after="17" w:line="276" w:lineRule="auto"/>
        <w:jc w:val="both"/>
        <w:rPr>
          <w:rFonts w:ascii="Arial" w:eastAsia="Arial" w:hAnsi="Arial" w:cs="Arial"/>
          <w:sz w:val="20"/>
          <w:szCs w:val="20"/>
          <w:lang w:eastAsia="sl-SI"/>
        </w:rPr>
      </w:pPr>
    </w:p>
    <w:p w14:paraId="10CE64BD" w14:textId="1CC5C72A" w:rsidR="004324FB" w:rsidRPr="00A3554B" w:rsidRDefault="004324FB" w:rsidP="00E6523C">
      <w:pPr>
        <w:pStyle w:val="Odstavekseznama"/>
        <w:numPr>
          <w:ilvl w:val="0"/>
          <w:numId w:val="250"/>
        </w:numPr>
        <w:spacing w:line="276" w:lineRule="auto"/>
        <w:contextualSpacing/>
        <w:rPr>
          <w:rFonts w:ascii="Arial" w:eastAsia="Times New Roman" w:hAnsi="Arial" w:cs="Arial"/>
          <w:sz w:val="20"/>
          <w:szCs w:val="20"/>
        </w:rPr>
      </w:pPr>
      <w:r w:rsidRPr="00A3554B">
        <w:rPr>
          <w:rFonts w:ascii="Arial" w:hAnsi="Arial" w:cs="Arial"/>
          <w:sz w:val="20"/>
          <w:szCs w:val="20"/>
        </w:rPr>
        <w:t xml:space="preserve">izdajanje programskih vsebin prek medija, ki ni vpisan v razvid medijev pri pristojnem ministrstvu (12. in 16. člen </w:t>
      </w:r>
      <w:r w:rsidR="00133C6A" w:rsidRPr="00A3554B">
        <w:rPr>
          <w:rFonts w:ascii="Arial" w:hAnsi="Arial" w:cs="Arial"/>
          <w:sz w:val="20"/>
          <w:szCs w:val="20"/>
        </w:rPr>
        <w:t xml:space="preserve">Zakona o medijih (Uradni list RS, št. </w:t>
      </w:r>
      <w:hyperlink r:id="rId208" w:tgtFrame="_blank" w:tooltip="Zakon o medijih (uradno prečiščeno besedilo) (ZMed-UPB1)" w:history="1">
        <w:r w:rsidR="00133C6A" w:rsidRPr="00A3554B">
          <w:rPr>
            <w:rFonts w:ascii="Arial" w:hAnsi="Arial" w:cs="Arial"/>
            <w:sz w:val="20"/>
            <w:szCs w:val="20"/>
          </w:rPr>
          <w:t>110/06</w:t>
        </w:r>
      </w:hyperlink>
      <w:r w:rsidR="00133C6A" w:rsidRPr="00A3554B">
        <w:rPr>
          <w:rFonts w:ascii="Arial" w:hAnsi="Arial" w:cs="Arial"/>
          <w:sz w:val="20"/>
          <w:szCs w:val="20"/>
        </w:rPr>
        <w:t xml:space="preserve"> – uradno prečiščeno besedilo, </w:t>
      </w:r>
      <w:hyperlink r:id="rId209" w:tgtFrame="_blank" w:tooltip="Zakon o preprečevanju omejevanja konkurence (ZPOmK-1)" w:history="1">
        <w:r w:rsidR="00133C6A" w:rsidRPr="00A3554B">
          <w:rPr>
            <w:rFonts w:ascii="Arial" w:hAnsi="Arial" w:cs="Arial"/>
            <w:sz w:val="20"/>
            <w:szCs w:val="20"/>
          </w:rPr>
          <w:t>36/08</w:t>
        </w:r>
      </w:hyperlink>
      <w:r w:rsidR="00133C6A" w:rsidRPr="00A3554B">
        <w:rPr>
          <w:rFonts w:ascii="Arial" w:hAnsi="Arial" w:cs="Arial"/>
          <w:sz w:val="20"/>
          <w:szCs w:val="20"/>
        </w:rPr>
        <w:t xml:space="preserve"> </w:t>
      </w:r>
      <w:r w:rsidR="00133C6A" w:rsidRPr="00A3554B">
        <w:rPr>
          <w:rFonts w:ascii="Arial" w:hAnsi="Arial" w:cs="Arial"/>
          <w:sz w:val="20"/>
          <w:szCs w:val="20"/>
        </w:rPr>
        <w:lastRenderedPageBreak/>
        <w:t xml:space="preserve">– ZPOmK-1, </w:t>
      </w:r>
      <w:hyperlink r:id="rId210" w:tgtFrame="_blank" w:tooltip="Zakon o Slovenskem filmskem centru, javni agenciji Republike Slovenije (ZSFCJA)" w:history="1">
        <w:r w:rsidR="00133C6A" w:rsidRPr="00A3554B">
          <w:rPr>
            <w:rFonts w:ascii="Arial" w:hAnsi="Arial" w:cs="Arial"/>
            <w:sz w:val="20"/>
            <w:szCs w:val="20"/>
          </w:rPr>
          <w:t>77/10</w:t>
        </w:r>
      </w:hyperlink>
      <w:r w:rsidR="00133C6A" w:rsidRPr="00A3554B">
        <w:rPr>
          <w:rFonts w:ascii="Arial" w:hAnsi="Arial" w:cs="Arial"/>
          <w:sz w:val="20"/>
          <w:szCs w:val="20"/>
        </w:rPr>
        <w:t xml:space="preserve"> – ZSFCJA, </w:t>
      </w:r>
      <w:hyperlink r:id="rId211" w:tgtFrame="_blank" w:tooltip="Odločba o ugotovitvi, da je drugi odstavek 26. člena Zakona o medijih v neskladju z Ustavo, ter o razveljavitvi sodbe Vrhovnega sodišča, sodbe Višjega sodišča v Kopru in sodbe Okrajnega sodišča v Kopru" w:history="1">
        <w:r w:rsidR="00133C6A" w:rsidRPr="00A3554B">
          <w:rPr>
            <w:rFonts w:ascii="Arial" w:hAnsi="Arial" w:cs="Arial"/>
            <w:sz w:val="20"/>
            <w:szCs w:val="20"/>
          </w:rPr>
          <w:t>90/10</w:t>
        </w:r>
      </w:hyperlink>
      <w:r w:rsidR="00133C6A" w:rsidRPr="00A3554B">
        <w:rPr>
          <w:rFonts w:ascii="Arial" w:hAnsi="Arial" w:cs="Arial"/>
          <w:sz w:val="20"/>
          <w:szCs w:val="20"/>
        </w:rPr>
        <w:t xml:space="preserve"> – odl. US, </w:t>
      </w:r>
      <w:hyperlink r:id="rId212" w:tgtFrame="_blank" w:tooltip="Zakon o avdiovizualnih medijskih storitvah (ZAvMS)" w:history="1">
        <w:r w:rsidR="00133C6A" w:rsidRPr="00A3554B">
          <w:rPr>
            <w:rFonts w:ascii="Arial" w:hAnsi="Arial" w:cs="Arial"/>
            <w:sz w:val="20"/>
            <w:szCs w:val="20"/>
          </w:rPr>
          <w:t>87/11</w:t>
        </w:r>
      </w:hyperlink>
      <w:r w:rsidR="00133C6A" w:rsidRPr="00A3554B">
        <w:rPr>
          <w:rFonts w:ascii="Arial" w:hAnsi="Arial" w:cs="Arial"/>
          <w:sz w:val="20"/>
          <w:szCs w:val="20"/>
        </w:rPr>
        <w:t xml:space="preserve"> – ZAvMS, </w:t>
      </w:r>
      <w:hyperlink r:id="rId213" w:tgtFrame="_blank" w:tooltip="Zakon o spremembi Zakona o medijih (ZMed-B)" w:history="1">
        <w:r w:rsidR="00133C6A" w:rsidRPr="00A3554B">
          <w:rPr>
            <w:rFonts w:ascii="Arial" w:hAnsi="Arial" w:cs="Arial"/>
            <w:sz w:val="20"/>
            <w:szCs w:val="20"/>
          </w:rPr>
          <w:t>47/12</w:t>
        </w:r>
      </w:hyperlink>
      <w:r w:rsidR="00133C6A" w:rsidRPr="00A3554B">
        <w:rPr>
          <w:rFonts w:ascii="Arial" w:hAnsi="Arial" w:cs="Arial"/>
          <w:sz w:val="20"/>
          <w:szCs w:val="20"/>
        </w:rPr>
        <w:t xml:space="preserve">, </w:t>
      </w:r>
      <w:hyperlink r:id="rId214" w:tgtFrame="_blank" w:tooltip="Zakon o zaposlovanju, samozaposlovanju in delu tujcev (ZZSDT)" w:history="1">
        <w:r w:rsidR="00133C6A" w:rsidRPr="00A3554B">
          <w:rPr>
            <w:rFonts w:ascii="Arial" w:hAnsi="Arial" w:cs="Arial"/>
            <w:sz w:val="20"/>
            <w:szCs w:val="20"/>
          </w:rPr>
          <w:t>47/15</w:t>
        </w:r>
      </w:hyperlink>
      <w:r w:rsidR="00133C6A" w:rsidRPr="00A3554B">
        <w:rPr>
          <w:rFonts w:ascii="Arial" w:hAnsi="Arial" w:cs="Arial"/>
          <w:sz w:val="20"/>
          <w:szCs w:val="20"/>
        </w:rPr>
        <w:t xml:space="preserve"> – ZZSDT, </w:t>
      </w:r>
      <w:hyperlink r:id="rId215" w:tgtFrame="_blank" w:tooltip="Zakon o spremembah in dopolnitvah Zakona o medijih (ZMed-C)" w:history="1">
        <w:r w:rsidR="00133C6A" w:rsidRPr="00A3554B">
          <w:rPr>
            <w:rFonts w:ascii="Arial" w:hAnsi="Arial" w:cs="Arial"/>
            <w:sz w:val="20"/>
            <w:szCs w:val="20"/>
          </w:rPr>
          <w:t>22/16</w:t>
        </w:r>
      </w:hyperlink>
      <w:r w:rsidR="00133C6A" w:rsidRPr="00A3554B">
        <w:rPr>
          <w:rFonts w:ascii="Arial" w:hAnsi="Arial" w:cs="Arial"/>
          <w:sz w:val="20"/>
          <w:szCs w:val="20"/>
        </w:rPr>
        <w:t xml:space="preserve">, </w:t>
      </w:r>
      <w:hyperlink r:id="rId216" w:tgtFrame="_blank" w:tooltip="Zakon o spremembi Zakona o medijih (ZMed-D)" w:history="1">
        <w:r w:rsidR="00133C6A" w:rsidRPr="00A3554B">
          <w:rPr>
            <w:rFonts w:ascii="Arial" w:hAnsi="Arial" w:cs="Arial"/>
            <w:sz w:val="20"/>
            <w:szCs w:val="20"/>
          </w:rPr>
          <w:t>39/16</w:t>
        </w:r>
      </w:hyperlink>
      <w:r w:rsidR="00133C6A" w:rsidRPr="00A3554B">
        <w:rPr>
          <w:rFonts w:ascii="Arial" w:hAnsi="Arial" w:cs="Arial"/>
          <w:sz w:val="20"/>
          <w:szCs w:val="20"/>
        </w:rPr>
        <w:t xml:space="preserve">, </w:t>
      </w:r>
      <w:hyperlink r:id="rId217" w:tgtFrame="_blank" w:tooltip="Odločba o razveljavitvi drugega odstavka 39. člena Zakona o medijih" w:history="1">
        <w:r w:rsidR="00133C6A" w:rsidRPr="00A3554B">
          <w:rPr>
            <w:rFonts w:ascii="Arial" w:hAnsi="Arial" w:cs="Arial"/>
            <w:sz w:val="20"/>
            <w:szCs w:val="20"/>
          </w:rPr>
          <w:t>45/19</w:t>
        </w:r>
      </w:hyperlink>
      <w:r w:rsidR="00133C6A" w:rsidRPr="00A3554B">
        <w:rPr>
          <w:rFonts w:ascii="Arial" w:hAnsi="Arial" w:cs="Arial"/>
          <w:sz w:val="20"/>
          <w:szCs w:val="20"/>
        </w:rPr>
        <w:t xml:space="preserve"> – odl. US, </w:t>
      </w:r>
      <w:hyperlink r:id="rId218" w:tgtFrame="_blank" w:tooltip="Odločba o ugotovitvi, da sedmi odstavek 109. člena Zakona o medijih ni v neskladju z Ustavo Odločba o razveljavitvi prvega odstavka 86. člena in prvega do petega odstavka 86.a člena Zakona o medijih" w:history="1">
        <w:r w:rsidR="00133C6A" w:rsidRPr="00A3554B">
          <w:rPr>
            <w:rFonts w:ascii="Arial" w:hAnsi="Arial" w:cs="Arial"/>
            <w:sz w:val="20"/>
            <w:szCs w:val="20"/>
          </w:rPr>
          <w:t>67/19</w:t>
        </w:r>
      </w:hyperlink>
      <w:r w:rsidR="00133C6A" w:rsidRPr="00A3554B">
        <w:rPr>
          <w:rFonts w:ascii="Arial" w:hAnsi="Arial" w:cs="Arial"/>
          <w:sz w:val="20"/>
          <w:szCs w:val="20"/>
        </w:rPr>
        <w:t xml:space="preserve"> – odl. US in </w:t>
      </w:r>
      <w:hyperlink r:id="rId219" w:tgtFrame="_blank" w:tooltip="Zakon o spremembah Zakona o medijih (ZMed-E)" w:history="1">
        <w:r w:rsidR="00133C6A" w:rsidRPr="00A3554B">
          <w:rPr>
            <w:rFonts w:ascii="Arial" w:hAnsi="Arial" w:cs="Arial"/>
            <w:sz w:val="20"/>
            <w:szCs w:val="20"/>
          </w:rPr>
          <w:t>82/21</w:t>
        </w:r>
      </w:hyperlink>
      <w:r w:rsidR="00133C6A" w:rsidRPr="00A3554B">
        <w:rPr>
          <w:rFonts w:ascii="Arial" w:hAnsi="Arial" w:cs="Arial"/>
          <w:sz w:val="20"/>
          <w:szCs w:val="20"/>
        </w:rPr>
        <w:t xml:space="preserve">; v nadaljnjem besedilu: </w:t>
      </w:r>
      <w:r w:rsidRPr="00A3554B">
        <w:rPr>
          <w:rFonts w:ascii="Arial" w:hAnsi="Arial" w:cs="Arial"/>
          <w:sz w:val="20"/>
          <w:szCs w:val="20"/>
        </w:rPr>
        <w:t>ZMed)</w:t>
      </w:r>
      <w:r w:rsidR="00A3554B">
        <w:rPr>
          <w:rFonts w:ascii="Arial" w:hAnsi="Arial" w:cs="Arial"/>
          <w:sz w:val="20"/>
          <w:szCs w:val="20"/>
        </w:rPr>
        <w:t>)</w:t>
      </w:r>
      <w:r w:rsidRPr="00A3554B">
        <w:rPr>
          <w:rFonts w:ascii="Arial" w:hAnsi="Arial" w:cs="Arial"/>
          <w:sz w:val="20"/>
          <w:szCs w:val="20"/>
        </w:rPr>
        <w:t xml:space="preserve">: </w:t>
      </w:r>
      <w:bookmarkStart w:id="24" w:name="_Hlk155702978"/>
      <w:r w:rsidRPr="00A3554B">
        <w:rPr>
          <w:rFonts w:ascii="Arial" w:hAnsi="Arial" w:cs="Arial"/>
          <w:sz w:val="20"/>
          <w:szCs w:val="20"/>
        </w:rPr>
        <w:t xml:space="preserve">izvedenih je bilo 8 </w:t>
      </w:r>
      <w:bookmarkStart w:id="25" w:name="_Hlk155704158"/>
      <w:r w:rsidRPr="00A3554B">
        <w:rPr>
          <w:rFonts w:ascii="Arial" w:hAnsi="Arial" w:cs="Arial"/>
          <w:sz w:val="20"/>
          <w:szCs w:val="20"/>
        </w:rPr>
        <w:t>prioritetnih</w:t>
      </w:r>
      <w:bookmarkEnd w:id="25"/>
      <w:r w:rsidRPr="00A3554B">
        <w:rPr>
          <w:rFonts w:ascii="Arial" w:hAnsi="Arial" w:cs="Arial"/>
          <w:sz w:val="20"/>
          <w:szCs w:val="20"/>
        </w:rPr>
        <w:t xml:space="preserve"> inšpekcijskih nadzorov </w:t>
      </w:r>
      <w:bookmarkEnd w:id="24"/>
      <w:r w:rsidRPr="00A3554B">
        <w:rPr>
          <w:rFonts w:ascii="Arial" w:hAnsi="Arial" w:cs="Arial"/>
          <w:sz w:val="20"/>
          <w:szCs w:val="20"/>
        </w:rPr>
        <w:t>in izrečeno 8 ukrepov: 7 preventivnih opozoril in 1 pobuda za izbris medija iz razvida. V 4 primerih so zavezanci ugotovljeno kršitev odpravili, 3 postopki pa še niso zaključeni;</w:t>
      </w:r>
    </w:p>
    <w:p w14:paraId="58FB69DF" w14:textId="77777777" w:rsidR="004324FB" w:rsidRPr="008B50DB" w:rsidRDefault="004324FB" w:rsidP="00E6523C">
      <w:pPr>
        <w:pStyle w:val="Odstavekseznama"/>
        <w:numPr>
          <w:ilvl w:val="0"/>
          <w:numId w:val="250"/>
        </w:numPr>
        <w:spacing w:line="276" w:lineRule="auto"/>
        <w:contextualSpacing/>
        <w:rPr>
          <w:rFonts w:ascii="Arial" w:hAnsi="Arial" w:cs="Arial"/>
          <w:sz w:val="20"/>
          <w:szCs w:val="20"/>
        </w:rPr>
      </w:pPr>
      <w:r w:rsidRPr="008B50DB">
        <w:rPr>
          <w:rFonts w:ascii="Arial" w:hAnsi="Arial" w:cs="Arial"/>
          <w:sz w:val="20"/>
          <w:szCs w:val="20"/>
        </w:rPr>
        <w:t xml:space="preserve">omejitve lastništva v medijih (56. člen ZMed): </w:t>
      </w:r>
      <w:bookmarkStart w:id="26" w:name="_Hlk155702350"/>
      <w:r w:rsidRPr="008B50DB">
        <w:rPr>
          <w:rFonts w:ascii="Arial" w:hAnsi="Arial" w:cs="Arial"/>
          <w:sz w:val="20"/>
          <w:szCs w:val="20"/>
        </w:rPr>
        <w:t xml:space="preserve">v letu 2024 ni bilo prejetih pobud ali prijav, zato prioritetnih </w:t>
      </w:r>
      <w:bookmarkStart w:id="27" w:name="_Hlk155704180"/>
      <w:r w:rsidRPr="008B50DB">
        <w:rPr>
          <w:rFonts w:ascii="Arial" w:hAnsi="Arial" w:cs="Arial"/>
          <w:sz w:val="20"/>
          <w:szCs w:val="20"/>
        </w:rPr>
        <w:t>inšpekcijskih</w:t>
      </w:r>
      <w:bookmarkEnd w:id="27"/>
      <w:r w:rsidRPr="008B50DB">
        <w:rPr>
          <w:rFonts w:ascii="Arial" w:hAnsi="Arial" w:cs="Arial"/>
          <w:sz w:val="20"/>
          <w:szCs w:val="20"/>
        </w:rPr>
        <w:t xml:space="preserve"> nadzorov na tem področju ni bilo izvedenih;</w:t>
      </w:r>
      <w:bookmarkEnd w:id="26"/>
    </w:p>
    <w:p w14:paraId="4019673B" w14:textId="50028746" w:rsidR="004324FB" w:rsidRPr="008B50DB" w:rsidRDefault="004324FB" w:rsidP="00E6523C">
      <w:pPr>
        <w:pStyle w:val="Odstavekseznama"/>
        <w:numPr>
          <w:ilvl w:val="0"/>
          <w:numId w:val="250"/>
        </w:numPr>
        <w:spacing w:line="276" w:lineRule="auto"/>
        <w:contextualSpacing/>
        <w:rPr>
          <w:rFonts w:ascii="Arial" w:hAnsi="Arial" w:cs="Arial"/>
          <w:sz w:val="20"/>
          <w:szCs w:val="20"/>
        </w:rPr>
      </w:pPr>
      <w:r w:rsidRPr="008B50DB">
        <w:rPr>
          <w:rFonts w:ascii="Arial" w:hAnsi="Arial" w:cs="Arial"/>
          <w:sz w:val="20"/>
          <w:szCs w:val="20"/>
        </w:rPr>
        <w:t xml:space="preserve">nadzor nad oglaševalskimi vsebinami (46. do 50. člen ZMed): </w:t>
      </w:r>
      <w:bookmarkStart w:id="28" w:name="_Hlk187066931"/>
      <w:r w:rsidRPr="008B50DB">
        <w:rPr>
          <w:rFonts w:ascii="Arial" w:hAnsi="Arial" w:cs="Arial"/>
          <w:sz w:val="20"/>
          <w:szCs w:val="20"/>
        </w:rPr>
        <w:t>na podlagi prejetih pobud je bilo izvedenih 12 prioritetnih inšpekcijskih nadzorov, v 5 primerih so bile ugotovljene nepravilnosti, izrečeno je bilo 1 preventivno opozorilo, začeti pa so bili tudi 4 postopki o prekršku. V letu 2024 je bila izvedena tudi preventivna akcija AKOS</w:t>
      </w:r>
      <w:bookmarkEnd w:id="28"/>
      <w:r w:rsidRPr="008B50DB">
        <w:rPr>
          <w:rFonts w:ascii="Arial" w:hAnsi="Arial" w:cs="Arial"/>
          <w:kern w:val="36"/>
          <w:sz w:val="20"/>
          <w:szCs w:val="20"/>
          <w:lang w:eastAsia="sl-SI"/>
        </w:rPr>
        <w:t xml:space="preserve"> in drugih nadzornih organov, Ministrstva za zdravje (MZ), Nacionalnega inštituta za javno zdravje (NIJZ) in Zdravstvenega inšpektorata </w:t>
      </w:r>
      <w:r w:rsidR="00CA7493">
        <w:rPr>
          <w:rFonts w:ascii="Arial" w:hAnsi="Arial" w:cs="Arial"/>
          <w:kern w:val="36"/>
          <w:sz w:val="20"/>
          <w:szCs w:val="20"/>
          <w:lang w:eastAsia="sl-SI"/>
        </w:rPr>
        <w:t xml:space="preserve">RS </w:t>
      </w:r>
      <w:r w:rsidRPr="008B50DB">
        <w:rPr>
          <w:rFonts w:ascii="Arial" w:hAnsi="Arial" w:cs="Arial"/>
          <w:kern w:val="36"/>
          <w:sz w:val="20"/>
          <w:szCs w:val="20"/>
          <w:lang w:eastAsia="sl-SI"/>
        </w:rPr>
        <w:t>(ZIRS), v zvezi z nadzorom nad oglaševanjem prehranskih dopolnil v radijskih programih, tiskanih in elektronskih medijih;</w:t>
      </w:r>
    </w:p>
    <w:p w14:paraId="299A0665" w14:textId="77777777" w:rsidR="004324FB" w:rsidRPr="008B50DB" w:rsidRDefault="004324FB" w:rsidP="00E6523C">
      <w:pPr>
        <w:pStyle w:val="Odstavekseznama"/>
        <w:numPr>
          <w:ilvl w:val="0"/>
          <w:numId w:val="250"/>
        </w:numPr>
        <w:spacing w:line="276" w:lineRule="auto"/>
        <w:contextualSpacing/>
        <w:rPr>
          <w:rFonts w:ascii="Arial" w:hAnsi="Arial" w:cs="Arial"/>
          <w:sz w:val="20"/>
          <w:szCs w:val="20"/>
        </w:rPr>
      </w:pPr>
      <w:r w:rsidRPr="008B50DB">
        <w:rPr>
          <w:rFonts w:ascii="Arial" w:hAnsi="Arial" w:cs="Arial"/>
          <w:sz w:val="20"/>
          <w:szCs w:val="20"/>
        </w:rPr>
        <w:t>zaščita slovenskega jezika v medijih (5. in 51. člen ZMed): na podlagi prejetih pobud je bilo izvedenih 6 prioritetnih inšpekcijskih nadzorov, v 3 primerih so bile domnevne nepravilnosti potrjene, izrečeno je bilo 1 preventivno opozorilo, začeta pa sta bila tudi 2 postopka o prekršku.</w:t>
      </w:r>
    </w:p>
    <w:p w14:paraId="55AF19DF" w14:textId="77777777" w:rsidR="00CA7493" w:rsidRDefault="00CA7493" w:rsidP="00E6523C">
      <w:pPr>
        <w:spacing w:after="17" w:line="276" w:lineRule="auto"/>
        <w:jc w:val="both"/>
        <w:rPr>
          <w:rFonts w:ascii="Arial" w:eastAsia="Arial" w:hAnsi="Arial" w:cs="Arial"/>
          <w:sz w:val="20"/>
          <w:szCs w:val="20"/>
          <w:lang w:eastAsia="sl-SI"/>
        </w:rPr>
      </w:pPr>
    </w:p>
    <w:p w14:paraId="749DA5C2" w14:textId="0C0C79F3" w:rsidR="004324FB" w:rsidRPr="004C7239" w:rsidRDefault="004324FB" w:rsidP="00E6523C">
      <w:pPr>
        <w:spacing w:after="17" w:line="276" w:lineRule="auto"/>
        <w:jc w:val="both"/>
        <w:rPr>
          <w:rFonts w:ascii="Arial" w:hAnsi="Arial" w:cs="Arial"/>
          <w:sz w:val="20"/>
          <w:szCs w:val="20"/>
        </w:rPr>
      </w:pPr>
      <w:r w:rsidRPr="004C7239">
        <w:rPr>
          <w:rFonts w:ascii="Arial" w:eastAsia="Arial" w:hAnsi="Arial" w:cs="Arial"/>
          <w:sz w:val="20"/>
          <w:szCs w:val="20"/>
          <w:lang w:eastAsia="sl-SI"/>
        </w:rPr>
        <w:t xml:space="preserve">Na področju varstva dokumentarnega in arhivskega gradiva pobud ali prijav, iz katerih bi izhajal </w:t>
      </w:r>
      <w:r w:rsidRPr="004C7239">
        <w:rPr>
          <w:rFonts w:ascii="Arial" w:hAnsi="Arial" w:cs="Arial"/>
          <w:sz w:val="20"/>
          <w:szCs w:val="20"/>
        </w:rPr>
        <w:t xml:space="preserve">obstoj (neposredne) nevarnosti poškodovanja ali že nastale škode na arhivskem gradivu </w:t>
      </w:r>
      <w:r w:rsidRPr="004C7239">
        <w:rPr>
          <w:rFonts w:ascii="Arial" w:eastAsia="Arial" w:hAnsi="Arial" w:cs="Arial"/>
          <w:sz w:val="20"/>
          <w:szCs w:val="20"/>
          <w:lang w:eastAsia="sl-SI"/>
        </w:rPr>
        <w:t xml:space="preserve">zaradi </w:t>
      </w:r>
      <w:r w:rsidRPr="004C7239">
        <w:rPr>
          <w:rFonts w:ascii="Arial" w:hAnsi="Arial" w:cs="Arial"/>
          <w:sz w:val="20"/>
          <w:szCs w:val="20"/>
        </w:rPr>
        <w:t xml:space="preserve">naravnih nesreč (npr. poplava, vihar, potres, plaz in podobno), IRSKM ni prejel. </w:t>
      </w:r>
    </w:p>
    <w:p w14:paraId="3633A1F7" w14:textId="77777777" w:rsidR="004C7239" w:rsidRPr="004C7239" w:rsidRDefault="004C7239" w:rsidP="00E6523C">
      <w:pPr>
        <w:spacing w:after="17" w:line="276" w:lineRule="auto"/>
        <w:jc w:val="both"/>
        <w:rPr>
          <w:rFonts w:ascii="Arial" w:hAnsi="Arial" w:cs="Arial"/>
          <w:sz w:val="20"/>
          <w:szCs w:val="20"/>
        </w:rPr>
      </w:pPr>
    </w:p>
    <w:p w14:paraId="5EECFDC2" w14:textId="2F0F8397" w:rsidR="004324FB" w:rsidRPr="004C7239" w:rsidRDefault="004324FB" w:rsidP="00E6523C">
      <w:pPr>
        <w:spacing w:after="17" w:line="276" w:lineRule="auto"/>
        <w:jc w:val="both"/>
        <w:rPr>
          <w:rFonts w:ascii="Arial" w:hAnsi="Arial" w:cs="Arial"/>
          <w:sz w:val="20"/>
          <w:szCs w:val="20"/>
        </w:rPr>
      </w:pPr>
      <w:r w:rsidRPr="004C7239">
        <w:rPr>
          <w:rFonts w:ascii="Arial" w:hAnsi="Arial" w:cs="Arial"/>
          <w:sz w:val="20"/>
          <w:szCs w:val="20"/>
        </w:rPr>
        <w:t>Večji del prijav in pobud, ki jih je IRSKM prejel, se je nanašal na primere, ko zaradi domnevno nepravilnega ravnanja oziroma rabe ali opustitve dolžnega ravnanja z dokumentarnim in arhivskim gradivom obstaja domnevna nevarnost poškodovanja na dokumentarnem in arhivskem gradivu (npr. kot posledica nezagot</w:t>
      </w:r>
      <w:r w:rsidR="004C7239">
        <w:rPr>
          <w:rFonts w:ascii="Arial" w:hAnsi="Arial" w:cs="Arial"/>
          <w:sz w:val="20"/>
          <w:szCs w:val="20"/>
        </w:rPr>
        <w:t>avljanja</w:t>
      </w:r>
      <w:r w:rsidRPr="004C7239">
        <w:rPr>
          <w:rFonts w:ascii="Arial" w:hAnsi="Arial" w:cs="Arial"/>
          <w:sz w:val="20"/>
          <w:szCs w:val="20"/>
        </w:rPr>
        <w:t xml:space="preserve"> materialnih, kadrovskih in finančnih pogojev za varstvo arhivskega gradiva ali/in nepoznavanja/neupoštevanja arhivske zakonodaje) ali obstaja domnevna nevarnost škode na dokumentarnem arhivskem gradivu (npr. da bo gradivo okrnjeno). Šele tekom postopka je bilo mogoče ugotoviti ali je navedba oz. domneva iz prijave oz. pobude resnična. V tem primeru so bili v postopku s strani pristojne inšpektorice IRSKM izrečeni ustrezni ukrepi.    </w:t>
      </w:r>
    </w:p>
    <w:p w14:paraId="44CFE619" w14:textId="77777777" w:rsidR="004324FB" w:rsidRPr="008B50DB" w:rsidRDefault="004324FB" w:rsidP="008B50DB">
      <w:pPr>
        <w:spacing w:after="17" w:line="249" w:lineRule="auto"/>
        <w:jc w:val="both"/>
        <w:rPr>
          <w:rFonts w:ascii="Arial" w:hAnsi="Arial" w:cs="Arial"/>
          <w:sz w:val="20"/>
          <w:szCs w:val="20"/>
        </w:rPr>
      </w:pPr>
    </w:p>
    <w:p w14:paraId="76BB3920" w14:textId="77777777" w:rsidR="004324FB" w:rsidRDefault="004324FB" w:rsidP="008B50DB">
      <w:pPr>
        <w:spacing w:after="17" w:line="249" w:lineRule="auto"/>
        <w:jc w:val="both"/>
        <w:rPr>
          <w:rFonts w:ascii="Arial" w:eastAsia="Arial" w:hAnsi="Arial" w:cs="Arial"/>
          <w:sz w:val="20"/>
          <w:szCs w:val="20"/>
          <w:lang w:eastAsia="sl-SI"/>
        </w:rPr>
      </w:pPr>
      <w:r w:rsidRPr="008B50DB">
        <w:rPr>
          <w:rFonts w:ascii="Arial" w:eastAsia="Arial" w:hAnsi="Arial" w:cs="Arial"/>
          <w:sz w:val="20"/>
          <w:szCs w:val="20"/>
          <w:lang w:eastAsia="sl-SI"/>
        </w:rPr>
        <w:t>Na področju varstva dokumentarnega in arhivskega gradiva so se prednostno obravnavale pobude in prijave, ki so se nanašale na:</w:t>
      </w:r>
    </w:p>
    <w:p w14:paraId="2EC1E2BE" w14:textId="77777777" w:rsidR="00E36F45" w:rsidRPr="008B50DB" w:rsidRDefault="00E36F45" w:rsidP="008B50DB">
      <w:pPr>
        <w:spacing w:after="17" w:line="249" w:lineRule="auto"/>
        <w:jc w:val="both"/>
        <w:rPr>
          <w:rFonts w:ascii="Arial" w:eastAsia="Arial" w:hAnsi="Arial" w:cs="Arial"/>
          <w:sz w:val="20"/>
          <w:szCs w:val="20"/>
          <w:lang w:eastAsia="sl-SI"/>
        </w:rPr>
      </w:pPr>
    </w:p>
    <w:p w14:paraId="078B7DFC" w14:textId="77777777" w:rsidR="004324FB" w:rsidRPr="00E36F45" w:rsidRDefault="004324FB" w:rsidP="004F489C">
      <w:pPr>
        <w:pStyle w:val="Odstavekseznama"/>
        <w:numPr>
          <w:ilvl w:val="0"/>
          <w:numId w:val="253"/>
        </w:numPr>
        <w:spacing w:line="276" w:lineRule="auto"/>
        <w:rPr>
          <w:rFonts w:ascii="Arial" w:eastAsia="Times New Roman" w:hAnsi="Arial" w:cs="Arial"/>
          <w:sz w:val="20"/>
          <w:szCs w:val="20"/>
          <w:lang w:eastAsia="sl-SI"/>
        </w:rPr>
      </w:pPr>
      <w:r w:rsidRPr="00E36F45">
        <w:rPr>
          <w:rFonts w:ascii="Arial" w:hAnsi="Arial" w:cs="Arial"/>
          <w:sz w:val="20"/>
          <w:szCs w:val="20"/>
          <w:lang w:eastAsia="sl-SI"/>
        </w:rPr>
        <w:t xml:space="preserve">pripravo in organizacijo zajema in hrambe pri ustvarjalcih arhivskega gradiva (17. in 18. člen ZVDAGA): nadaljevanje nadzora pri ustvarjalcih arhivskega gradiva večjega pomena (1 javna agencija in 1 javni zavod);   </w:t>
      </w:r>
    </w:p>
    <w:p w14:paraId="0D6CDBAE" w14:textId="77777777" w:rsidR="004324FB" w:rsidRPr="00E36F45" w:rsidRDefault="004324FB" w:rsidP="004F489C">
      <w:pPr>
        <w:pStyle w:val="Odstavekseznama"/>
        <w:numPr>
          <w:ilvl w:val="0"/>
          <w:numId w:val="253"/>
        </w:numPr>
        <w:spacing w:line="276" w:lineRule="auto"/>
        <w:rPr>
          <w:rFonts w:ascii="Arial" w:hAnsi="Arial" w:cs="Arial"/>
          <w:sz w:val="20"/>
          <w:szCs w:val="20"/>
          <w:lang w:eastAsia="sl-SI"/>
        </w:rPr>
      </w:pPr>
      <w:r w:rsidRPr="00E36F45">
        <w:rPr>
          <w:rFonts w:ascii="Arial" w:hAnsi="Arial" w:cs="Arial"/>
          <w:sz w:val="20"/>
          <w:szCs w:val="20"/>
          <w:lang w:eastAsia="sl-SI"/>
        </w:rPr>
        <w:t xml:space="preserve">odbiranje (četrtega odstavka 39. člena ZVDAGA) in izročitev (prvega odstavka 40. člena ZVDAGA in 41. člen ZVDAGA) arhivskega gradiva pristojnemu arhivu: nadaljevanje nadzora pri ustvarjalcih arhivskega gradiva večjega pomena (2  ministrstvi) in izvedba nadzora pri ustvarjalcih, kjer je rok za izročitev bistveno prekoračen (2 osnovni šoli);    </w:t>
      </w:r>
    </w:p>
    <w:p w14:paraId="24345F5B" w14:textId="77777777" w:rsidR="004324FB" w:rsidRDefault="004324FB" w:rsidP="004F489C">
      <w:pPr>
        <w:pStyle w:val="Odstavekseznama"/>
        <w:numPr>
          <w:ilvl w:val="0"/>
          <w:numId w:val="253"/>
        </w:numPr>
        <w:spacing w:line="276" w:lineRule="auto"/>
        <w:rPr>
          <w:rFonts w:ascii="Arial" w:hAnsi="Arial" w:cs="Arial"/>
          <w:sz w:val="20"/>
          <w:szCs w:val="20"/>
          <w:lang w:eastAsia="sl-SI"/>
        </w:rPr>
      </w:pPr>
      <w:r w:rsidRPr="00E36F45">
        <w:rPr>
          <w:rFonts w:ascii="Arial" w:hAnsi="Arial" w:cs="Arial"/>
          <w:sz w:val="20"/>
          <w:szCs w:val="20"/>
          <w:lang w:eastAsia="sl-SI"/>
        </w:rPr>
        <w:t xml:space="preserve">ohranjanje, materialno varstvo, celovitost in urejenost dokumentarnega gradiva, ki ga javnopravne osebe prejemajo ali nastaja pri njihovem delu (1. odst. 39. člena ZVDAGA): nadzor pri ustvarjalcih večjega pomena (1 agencija, 1 zbornica, 1 organizacija) in nadzor pri ustvarjalcih kjer se domneva, da je gradivo ogroženo (1 osnovna šola).   </w:t>
      </w:r>
    </w:p>
    <w:p w14:paraId="00B70BA2" w14:textId="77777777" w:rsidR="00E36F45" w:rsidRPr="00E36F45" w:rsidRDefault="00E36F45" w:rsidP="006232CF">
      <w:pPr>
        <w:pStyle w:val="Odstavekseznama"/>
        <w:ind w:left="720"/>
        <w:rPr>
          <w:rFonts w:ascii="Arial" w:hAnsi="Arial" w:cs="Arial"/>
          <w:sz w:val="20"/>
          <w:szCs w:val="20"/>
          <w:lang w:eastAsia="sl-SI"/>
        </w:rPr>
      </w:pPr>
    </w:p>
    <w:p w14:paraId="083AE1EE" w14:textId="77777777" w:rsidR="004324FB" w:rsidRPr="008B50DB" w:rsidRDefault="004324FB" w:rsidP="008B50DB">
      <w:pPr>
        <w:jc w:val="both"/>
        <w:rPr>
          <w:rFonts w:ascii="Arial" w:hAnsi="Arial" w:cs="Arial"/>
          <w:sz w:val="20"/>
          <w:szCs w:val="20"/>
        </w:rPr>
      </w:pPr>
      <w:r w:rsidRPr="008B50DB">
        <w:rPr>
          <w:rFonts w:ascii="Arial" w:eastAsia="Arial" w:hAnsi="Arial" w:cs="Arial"/>
          <w:sz w:val="20"/>
          <w:szCs w:val="20"/>
          <w:lang w:eastAsia="sl-SI"/>
        </w:rPr>
        <w:t xml:space="preserve">Na področju uresničevanja javnega interesa za kulturo prioritetni inšpekcijski nadzori </w:t>
      </w:r>
      <w:r w:rsidRPr="008B50DB">
        <w:rPr>
          <w:rFonts w:ascii="Arial" w:hAnsi="Arial" w:cs="Arial"/>
          <w:sz w:val="20"/>
          <w:szCs w:val="20"/>
        </w:rPr>
        <w:t>niso bili načrtovani in se niso izvajali.</w:t>
      </w:r>
    </w:p>
    <w:p w14:paraId="77A8D231" w14:textId="77777777" w:rsidR="004324FB" w:rsidRPr="008B50DB" w:rsidRDefault="004324FB" w:rsidP="008B50DB">
      <w:pPr>
        <w:jc w:val="both"/>
        <w:rPr>
          <w:rFonts w:ascii="Arial" w:hAnsi="Arial" w:cs="Arial"/>
          <w:b/>
          <w:bCs/>
          <w:sz w:val="20"/>
          <w:szCs w:val="20"/>
        </w:rPr>
      </w:pPr>
      <w:r w:rsidRPr="008B50DB">
        <w:rPr>
          <w:rFonts w:ascii="Arial" w:hAnsi="Arial" w:cs="Arial"/>
          <w:bCs/>
          <w:sz w:val="20"/>
          <w:szCs w:val="20"/>
        </w:rPr>
        <w:t>Na</w:t>
      </w:r>
      <w:r w:rsidRPr="008B50DB">
        <w:rPr>
          <w:rFonts w:ascii="Arial" w:hAnsi="Arial" w:cs="Arial"/>
          <w:sz w:val="20"/>
          <w:szCs w:val="20"/>
        </w:rPr>
        <w:t xml:space="preserve"> področju javne rabe slovenščine, knjižničarstva in obveznega izvoda publikacij so se prednostno obravnavale prijave in pobude, ki so se nanašale na:</w:t>
      </w:r>
    </w:p>
    <w:p w14:paraId="39E43FE0" w14:textId="760CCCAD" w:rsidR="004324FB" w:rsidRPr="008B50DB" w:rsidRDefault="004324FB" w:rsidP="00A765AC">
      <w:pPr>
        <w:pStyle w:val="Odstavekseznama"/>
        <w:numPr>
          <w:ilvl w:val="0"/>
          <w:numId w:val="252"/>
        </w:numPr>
        <w:spacing w:line="276" w:lineRule="auto"/>
        <w:contextualSpacing/>
        <w:rPr>
          <w:rFonts w:ascii="Arial" w:hAnsi="Arial" w:cs="Arial"/>
          <w:sz w:val="20"/>
          <w:szCs w:val="20"/>
          <w:u w:val="single"/>
        </w:rPr>
      </w:pPr>
      <w:r w:rsidRPr="00716E44">
        <w:rPr>
          <w:rFonts w:ascii="Arial" w:hAnsi="Arial" w:cs="Arial"/>
          <w:sz w:val="20"/>
          <w:szCs w:val="20"/>
        </w:rPr>
        <w:lastRenderedPageBreak/>
        <w:t xml:space="preserve">obvezni izvod publikacij: oddaja obveznih izvodov (5. člen </w:t>
      </w:r>
      <w:r w:rsidR="00002525" w:rsidRPr="00716E44">
        <w:rPr>
          <w:rFonts w:ascii="Arial" w:hAnsi="Arial" w:cs="Arial"/>
          <w:sz w:val="20"/>
          <w:szCs w:val="20"/>
        </w:rPr>
        <w:t xml:space="preserve">Zakona o obveznem izvodu publikacij (Uradni list RS, št. </w:t>
      </w:r>
      <w:hyperlink r:id="rId220" w:tgtFrame="_blank" w:tooltip="Zakon o obveznem izvodu publikacij (ZOIPub)" w:history="1">
        <w:r w:rsidR="00002525" w:rsidRPr="00716E44">
          <w:rPr>
            <w:rFonts w:ascii="Arial" w:hAnsi="Arial" w:cs="Arial"/>
            <w:sz w:val="20"/>
            <w:szCs w:val="20"/>
          </w:rPr>
          <w:t>69/06</w:t>
        </w:r>
      </w:hyperlink>
      <w:r w:rsidR="00002525" w:rsidRPr="00716E44">
        <w:rPr>
          <w:rFonts w:ascii="Arial" w:hAnsi="Arial" w:cs="Arial"/>
          <w:sz w:val="20"/>
          <w:szCs w:val="20"/>
        </w:rPr>
        <w:t xml:space="preserve"> in </w:t>
      </w:r>
      <w:hyperlink r:id="rId221" w:tgtFrame="_blank" w:tooltip="Zakon o spremembah in dopolnitvah Zakona o obveznem izvodu publikacij (ZOIPub-A)" w:history="1">
        <w:r w:rsidR="00002525" w:rsidRPr="00716E44">
          <w:rPr>
            <w:rFonts w:ascii="Arial" w:hAnsi="Arial" w:cs="Arial"/>
            <w:sz w:val="20"/>
            <w:szCs w:val="20"/>
          </w:rPr>
          <w:t>86/09</w:t>
        </w:r>
      </w:hyperlink>
      <w:r w:rsidR="00002525" w:rsidRPr="00716E44">
        <w:rPr>
          <w:rFonts w:ascii="Arial" w:hAnsi="Arial" w:cs="Arial"/>
          <w:sz w:val="20"/>
          <w:szCs w:val="20"/>
        </w:rPr>
        <w:t xml:space="preserve">; v nadaljnjem besedilu: </w:t>
      </w:r>
      <w:r w:rsidRPr="00716E44">
        <w:rPr>
          <w:rFonts w:ascii="Arial" w:hAnsi="Arial" w:cs="Arial"/>
          <w:sz w:val="20"/>
          <w:szCs w:val="20"/>
        </w:rPr>
        <w:t>ZOIPub)</w:t>
      </w:r>
      <w:r w:rsidR="0052743F">
        <w:rPr>
          <w:rFonts w:ascii="Arial" w:hAnsi="Arial" w:cs="Arial"/>
          <w:sz w:val="20"/>
          <w:szCs w:val="20"/>
        </w:rPr>
        <w:t>)</w:t>
      </w:r>
      <w:r w:rsidRPr="00716E44">
        <w:rPr>
          <w:rFonts w:ascii="Arial" w:hAnsi="Arial" w:cs="Arial"/>
          <w:sz w:val="20"/>
          <w:szCs w:val="20"/>
        </w:rPr>
        <w:t xml:space="preserve">: </w:t>
      </w:r>
      <w:r w:rsidRPr="008B50DB">
        <w:rPr>
          <w:rFonts w:ascii="Arial" w:hAnsi="Arial" w:cs="Arial"/>
          <w:sz w:val="20"/>
          <w:szCs w:val="20"/>
        </w:rPr>
        <w:t>obravnavane so bile vse 4 zadeve nadzora, od tega sta 2 še v teku, 1 končana z delno odločbo, 1 končana z zaznambo v spisu brez uvedbe postopka;</w:t>
      </w:r>
    </w:p>
    <w:p w14:paraId="04733A5D" w14:textId="5864CC35" w:rsidR="004324FB" w:rsidRPr="008B50DB" w:rsidRDefault="004324FB" w:rsidP="00A765AC">
      <w:pPr>
        <w:pStyle w:val="Odstavekseznama"/>
        <w:numPr>
          <w:ilvl w:val="0"/>
          <w:numId w:val="252"/>
        </w:numPr>
        <w:spacing w:line="276" w:lineRule="auto"/>
        <w:contextualSpacing/>
        <w:rPr>
          <w:rFonts w:ascii="Arial" w:hAnsi="Arial" w:cs="Arial"/>
          <w:sz w:val="20"/>
          <w:szCs w:val="20"/>
        </w:rPr>
      </w:pPr>
      <w:r w:rsidRPr="008B50DB">
        <w:rPr>
          <w:rFonts w:ascii="Arial" w:hAnsi="Arial" w:cs="Arial"/>
          <w:sz w:val="20"/>
          <w:szCs w:val="20"/>
        </w:rPr>
        <w:t xml:space="preserve">javna raba slovenščine: javne prireditve </w:t>
      </w:r>
      <w:r w:rsidRPr="005266DD">
        <w:rPr>
          <w:rFonts w:ascii="Arial" w:hAnsi="Arial" w:cs="Arial"/>
          <w:sz w:val="20"/>
          <w:szCs w:val="20"/>
        </w:rPr>
        <w:t>(24. in 25. člen</w:t>
      </w:r>
      <w:r w:rsidR="00E97696" w:rsidRPr="005266DD">
        <w:rPr>
          <w:rFonts w:ascii="Arial" w:hAnsi="Arial" w:cs="Arial"/>
          <w:sz w:val="20"/>
          <w:szCs w:val="20"/>
        </w:rPr>
        <w:t xml:space="preserve"> Zakona o javni rabi slovenščine</w:t>
      </w:r>
      <w:r w:rsidRPr="005266DD">
        <w:rPr>
          <w:rFonts w:ascii="Arial" w:hAnsi="Arial" w:cs="Arial"/>
          <w:sz w:val="20"/>
          <w:szCs w:val="20"/>
        </w:rPr>
        <w:t xml:space="preserve"> </w:t>
      </w:r>
      <w:r w:rsidR="00E97696" w:rsidRPr="005266DD">
        <w:rPr>
          <w:rFonts w:ascii="Arial" w:hAnsi="Arial" w:cs="Arial"/>
          <w:sz w:val="20"/>
          <w:szCs w:val="20"/>
        </w:rPr>
        <w:t xml:space="preserve">(Uradni list RS, št. </w:t>
      </w:r>
      <w:hyperlink r:id="rId222" w:tgtFrame="_blank" w:tooltip="Zakon o javni rabi slovenščine (ZJRS)" w:history="1">
        <w:r w:rsidR="00E97696" w:rsidRPr="005266DD">
          <w:rPr>
            <w:rFonts w:ascii="Arial" w:hAnsi="Arial" w:cs="Arial"/>
            <w:sz w:val="20"/>
            <w:szCs w:val="20"/>
          </w:rPr>
          <w:t>86/04</w:t>
        </w:r>
      </w:hyperlink>
      <w:r w:rsidR="00E97696" w:rsidRPr="005266DD">
        <w:rPr>
          <w:rFonts w:ascii="Arial" w:hAnsi="Arial" w:cs="Arial"/>
          <w:sz w:val="20"/>
          <w:szCs w:val="20"/>
        </w:rPr>
        <w:t xml:space="preserve">, </w:t>
      </w:r>
      <w:hyperlink r:id="rId223" w:tgtFrame="_blank" w:tooltip="Zakon o spremembah in dopolnitvah Zakona o javni rabi slovenščine (ZJRS-A)" w:history="1">
        <w:r w:rsidR="00E97696" w:rsidRPr="005266DD">
          <w:rPr>
            <w:rFonts w:ascii="Arial" w:hAnsi="Arial" w:cs="Arial"/>
            <w:sz w:val="20"/>
            <w:szCs w:val="20"/>
          </w:rPr>
          <w:t>8/10</w:t>
        </w:r>
      </w:hyperlink>
      <w:r w:rsidR="00E97696" w:rsidRPr="005266DD">
        <w:rPr>
          <w:rFonts w:ascii="Arial" w:hAnsi="Arial" w:cs="Arial"/>
          <w:sz w:val="20"/>
          <w:szCs w:val="20"/>
        </w:rPr>
        <w:t xml:space="preserve"> in </w:t>
      </w:r>
      <w:hyperlink r:id="rId224" w:tgtFrame="_blank" w:tooltip="Zakon o spremembah in dopolnitvah Zakona o javni rabi slovenščine (ZJRS-B)" w:history="1">
        <w:r w:rsidR="00E97696" w:rsidRPr="005266DD">
          <w:rPr>
            <w:rFonts w:ascii="Arial" w:hAnsi="Arial" w:cs="Arial"/>
            <w:sz w:val="20"/>
            <w:szCs w:val="20"/>
          </w:rPr>
          <w:t>32/24</w:t>
        </w:r>
      </w:hyperlink>
      <w:r w:rsidR="00E97696" w:rsidRPr="005266DD">
        <w:rPr>
          <w:rFonts w:ascii="Arial" w:hAnsi="Arial" w:cs="Arial"/>
          <w:sz w:val="20"/>
          <w:szCs w:val="20"/>
        </w:rPr>
        <w:t xml:space="preserve">; v nadaljnjem besedilu: </w:t>
      </w:r>
      <w:r w:rsidRPr="005266DD">
        <w:rPr>
          <w:rFonts w:ascii="Arial" w:hAnsi="Arial" w:cs="Arial"/>
          <w:sz w:val="20"/>
          <w:szCs w:val="20"/>
        </w:rPr>
        <w:t>ZJRS</w:t>
      </w:r>
      <w:r w:rsidRPr="008B50DB">
        <w:rPr>
          <w:rFonts w:ascii="Arial" w:hAnsi="Arial" w:cs="Arial"/>
          <w:sz w:val="20"/>
          <w:szCs w:val="20"/>
        </w:rPr>
        <w:t>)</w:t>
      </w:r>
      <w:r w:rsidR="005266DD">
        <w:rPr>
          <w:rFonts w:ascii="Arial" w:hAnsi="Arial" w:cs="Arial"/>
          <w:sz w:val="20"/>
          <w:szCs w:val="20"/>
        </w:rPr>
        <w:t>)</w:t>
      </w:r>
      <w:r w:rsidRPr="008B50DB">
        <w:rPr>
          <w:rFonts w:ascii="Arial" w:hAnsi="Arial" w:cs="Arial"/>
          <w:sz w:val="20"/>
          <w:szCs w:val="20"/>
        </w:rPr>
        <w:t>, poslovanje s pravnimi osebami (14. člen ZJRS) – obravnavane in zaključene so bile vse zadeve, inšpekcijskega nadzora, razen ene, v zvezi z javno rabo slovenščine pri poslovanju pravnih oseb; v zvezi z javno rabo slovenščine na javnih prireditvah pa so bile obravnavane vse zadeve razen ene (prispela v obravnavo v zadnjih dneh poročevalnega obdobja), zaključene 4 zadeve, 1 pa je v teku.</w:t>
      </w:r>
    </w:p>
    <w:p w14:paraId="22DEB4F2" w14:textId="3916F18E" w:rsidR="004324FB" w:rsidRPr="00E36F45" w:rsidRDefault="00E36F45" w:rsidP="00E36F45">
      <w:pPr>
        <w:pStyle w:val="Naslov3"/>
        <w:rPr>
          <w:rFonts w:eastAsia="Arial"/>
          <w:sz w:val="20"/>
          <w:szCs w:val="20"/>
        </w:rPr>
      </w:pPr>
      <w:r>
        <w:rPr>
          <w:sz w:val="20"/>
          <w:szCs w:val="20"/>
        </w:rPr>
        <w:t>11.1.</w:t>
      </w:r>
      <w:r w:rsidR="004324FB" w:rsidRPr="00E36F45">
        <w:rPr>
          <w:sz w:val="20"/>
          <w:szCs w:val="20"/>
        </w:rPr>
        <w:t xml:space="preserve">3 </w:t>
      </w:r>
      <w:r w:rsidR="004324FB" w:rsidRPr="00E36F45">
        <w:rPr>
          <w:rFonts w:eastAsia="Arial"/>
          <w:sz w:val="20"/>
          <w:szCs w:val="20"/>
        </w:rPr>
        <w:t xml:space="preserve">Inšpekcijski nadzori na podlagi ostalih prejetih pobud in prijav, </w:t>
      </w:r>
      <w:bookmarkStart w:id="29" w:name="_Hlk155703582"/>
      <w:r w:rsidR="004324FB" w:rsidRPr="00E36F45">
        <w:rPr>
          <w:rFonts w:eastAsia="Arial"/>
          <w:sz w:val="20"/>
          <w:szCs w:val="20"/>
        </w:rPr>
        <w:t>ki niso bili določeni kot prioritetni</w:t>
      </w:r>
      <w:bookmarkEnd w:id="29"/>
      <w:r w:rsidR="004324FB" w:rsidRPr="00E36F45">
        <w:rPr>
          <w:rFonts w:eastAsia="Arial"/>
          <w:sz w:val="20"/>
          <w:szCs w:val="20"/>
        </w:rPr>
        <w:t>:</w:t>
      </w:r>
    </w:p>
    <w:p w14:paraId="54D059D1" w14:textId="77777777" w:rsidR="004324FB" w:rsidRPr="008B50DB" w:rsidRDefault="004324FB" w:rsidP="008B50DB">
      <w:pPr>
        <w:spacing w:after="17" w:line="249" w:lineRule="auto"/>
        <w:jc w:val="both"/>
        <w:rPr>
          <w:rFonts w:ascii="Arial" w:eastAsia="Arial" w:hAnsi="Arial" w:cs="Arial"/>
          <w:b/>
          <w:bCs/>
          <w:sz w:val="20"/>
          <w:szCs w:val="20"/>
          <w:lang w:eastAsia="sl-SI"/>
        </w:rPr>
      </w:pPr>
    </w:p>
    <w:p w14:paraId="58127FB7" w14:textId="77777777" w:rsidR="004324FB" w:rsidRPr="008B50DB" w:rsidRDefault="004324FB" w:rsidP="00642C3A">
      <w:pPr>
        <w:spacing w:after="17" w:line="276" w:lineRule="auto"/>
        <w:jc w:val="both"/>
        <w:rPr>
          <w:rFonts w:ascii="Arial" w:eastAsia="Times New Roman" w:hAnsi="Arial" w:cs="Arial"/>
          <w:sz w:val="20"/>
          <w:szCs w:val="20"/>
        </w:rPr>
      </w:pPr>
      <w:r w:rsidRPr="008B50DB">
        <w:rPr>
          <w:rFonts w:ascii="Arial" w:eastAsia="Arial" w:hAnsi="Arial" w:cs="Arial"/>
          <w:sz w:val="20"/>
          <w:szCs w:val="20"/>
          <w:u w:val="single"/>
          <w:lang w:eastAsia="sl-SI"/>
        </w:rPr>
        <w:t>Na področju kulturne dediščine</w:t>
      </w:r>
      <w:r w:rsidRPr="008B50DB">
        <w:rPr>
          <w:rFonts w:ascii="Arial" w:hAnsi="Arial" w:cs="Arial"/>
          <w:sz w:val="20"/>
          <w:szCs w:val="20"/>
        </w:rPr>
        <w:t>:</w:t>
      </w:r>
    </w:p>
    <w:p w14:paraId="58BA72AF" w14:textId="77777777" w:rsidR="004324FB" w:rsidRPr="008B50DB" w:rsidRDefault="004324FB" w:rsidP="00642C3A">
      <w:pPr>
        <w:spacing w:after="17" w:line="276" w:lineRule="auto"/>
        <w:jc w:val="both"/>
        <w:rPr>
          <w:rFonts w:ascii="Arial" w:hAnsi="Arial" w:cs="Arial"/>
          <w:sz w:val="20"/>
          <w:szCs w:val="20"/>
        </w:rPr>
      </w:pPr>
    </w:p>
    <w:p w14:paraId="03CE904D" w14:textId="77777777" w:rsidR="004324FB" w:rsidRPr="00E36F45" w:rsidRDefault="004324FB" w:rsidP="00642C3A">
      <w:pPr>
        <w:spacing w:line="276" w:lineRule="auto"/>
        <w:jc w:val="both"/>
        <w:rPr>
          <w:rFonts w:ascii="Arial" w:hAnsi="Arial" w:cs="Arial"/>
          <w:sz w:val="20"/>
          <w:szCs w:val="20"/>
          <w:lang w:eastAsia="sl-SI"/>
        </w:rPr>
      </w:pPr>
      <w:r w:rsidRPr="00E36F45">
        <w:rPr>
          <w:rFonts w:ascii="Arial" w:hAnsi="Arial" w:cs="Arial"/>
          <w:sz w:val="20"/>
          <w:szCs w:val="20"/>
          <w:lang w:eastAsia="sl-SI"/>
        </w:rPr>
        <w:t>Z inšpekcijskimi nadzori na podlagi ostalih prejetih pobud in prijav, ki niso bili določeni kot prioritetni, so se v letu 2024 preverjale vsebine navedb v konkretnih prijavah, kar pomeni, da so se ti nadzori opravljali na podlagi konkretnih prijav, vlog, pritožb in sporočil. Inšpektor se je na podlagi vsebine prijave odločil, ali bo pri zavezancu opravil inšpekcijski nadzor ali ne.</w:t>
      </w:r>
    </w:p>
    <w:p w14:paraId="26827C97" w14:textId="77777777" w:rsidR="004324FB" w:rsidRPr="008B50DB" w:rsidRDefault="004324FB" w:rsidP="00642C3A">
      <w:pPr>
        <w:spacing w:after="0" w:line="276" w:lineRule="auto"/>
        <w:jc w:val="both"/>
        <w:rPr>
          <w:rFonts w:ascii="Arial" w:eastAsia="Arial" w:hAnsi="Arial" w:cs="Arial"/>
          <w:sz w:val="20"/>
          <w:szCs w:val="20"/>
          <w:u w:val="single"/>
          <w:lang w:eastAsia="sl-SI"/>
        </w:rPr>
      </w:pPr>
      <w:bookmarkStart w:id="30" w:name="_Hlk155859901"/>
      <w:r w:rsidRPr="008B50DB">
        <w:rPr>
          <w:rFonts w:ascii="Arial" w:eastAsia="Arial" w:hAnsi="Arial" w:cs="Arial"/>
          <w:sz w:val="20"/>
          <w:szCs w:val="20"/>
          <w:u w:val="single"/>
          <w:lang w:eastAsia="sl-SI"/>
        </w:rPr>
        <w:t>Na področju javne rabe slovenščine, obveznega izvoda publikacij in na področju knjižnic in knjižnične dejavnosti</w:t>
      </w:r>
      <w:bookmarkEnd w:id="30"/>
      <w:r w:rsidRPr="008B50DB">
        <w:rPr>
          <w:rFonts w:ascii="Arial" w:eastAsia="Arial" w:hAnsi="Arial" w:cs="Arial"/>
          <w:sz w:val="20"/>
          <w:szCs w:val="20"/>
          <w:u w:val="single"/>
          <w:lang w:eastAsia="sl-SI"/>
        </w:rPr>
        <w:t>:</w:t>
      </w:r>
    </w:p>
    <w:p w14:paraId="1000CBE5" w14:textId="77777777" w:rsidR="007D11D9" w:rsidRDefault="007D11D9" w:rsidP="00642C3A">
      <w:pPr>
        <w:spacing w:after="0" w:line="276" w:lineRule="auto"/>
        <w:rPr>
          <w:rFonts w:ascii="Arial" w:hAnsi="Arial" w:cs="Arial"/>
          <w:sz w:val="20"/>
          <w:szCs w:val="20"/>
        </w:rPr>
      </w:pPr>
    </w:p>
    <w:p w14:paraId="76F2838B" w14:textId="726E640A" w:rsidR="004324FB" w:rsidRPr="00E36F45" w:rsidRDefault="004324FB" w:rsidP="00642C3A">
      <w:pPr>
        <w:spacing w:line="276" w:lineRule="auto"/>
        <w:rPr>
          <w:rFonts w:ascii="Arial" w:eastAsia="Times New Roman" w:hAnsi="Arial" w:cs="Arial"/>
          <w:sz w:val="20"/>
          <w:szCs w:val="20"/>
          <w:lang w:eastAsia="sl-SI"/>
        </w:rPr>
      </w:pPr>
      <w:r w:rsidRPr="00E36F45">
        <w:rPr>
          <w:rFonts w:ascii="Arial" w:hAnsi="Arial" w:cs="Arial"/>
          <w:sz w:val="20"/>
          <w:szCs w:val="20"/>
        </w:rPr>
        <w:t>Izvedenih in zaključenih je bilo skupno 14 nadzorov na vseh navedenih področjih.</w:t>
      </w:r>
    </w:p>
    <w:p w14:paraId="28F2593A" w14:textId="57FD455A" w:rsidR="004324FB" w:rsidRPr="00E36F45" w:rsidRDefault="004324FB" w:rsidP="00642C3A">
      <w:pPr>
        <w:spacing w:line="276" w:lineRule="auto"/>
        <w:jc w:val="both"/>
        <w:rPr>
          <w:rFonts w:ascii="Arial" w:eastAsia="Times New Roman" w:hAnsi="Arial" w:cs="Arial"/>
          <w:sz w:val="20"/>
          <w:szCs w:val="20"/>
          <w:u w:val="single"/>
          <w:lang w:eastAsia="sl-SI"/>
        </w:rPr>
      </w:pPr>
      <w:r w:rsidRPr="00E36F45">
        <w:rPr>
          <w:rFonts w:ascii="Arial" w:hAnsi="Arial" w:cs="Arial"/>
          <w:sz w:val="20"/>
          <w:szCs w:val="20"/>
          <w:u w:val="single"/>
        </w:rPr>
        <w:t>Na področju medijev in avdiovizualne kulture:</w:t>
      </w:r>
    </w:p>
    <w:p w14:paraId="7455C48F" w14:textId="77777777" w:rsidR="004324FB" w:rsidRPr="00E36F45" w:rsidRDefault="004324FB" w:rsidP="00642C3A">
      <w:pPr>
        <w:spacing w:line="276" w:lineRule="auto"/>
        <w:jc w:val="both"/>
        <w:rPr>
          <w:rFonts w:ascii="Arial" w:eastAsia="Arial" w:hAnsi="Arial" w:cs="Arial"/>
          <w:sz w:val="20"/>
          <w:szCs w:val="20"/>
        </w:rPr>
      </w:pPr>
      <w:r w:rsidRPr="00E36F45">
        <w:rPr>
          <w:rFonts w:ascii="Arial" w:hAnsi="Arial" w:cs="Arial"/>
          <w:sz w:val="20"/>
          <w:szCs w:val="20"/>
        </w:rPr>
        <w:t xml:space="preserve">Na podlagi prijav domnevnih nepravilnosti je bilo izvedenih še 40 inšpekcijskih nadzorov na področjih kršitev, </w:t>
      </w:r>
      <w:r w:rsidRPr="00E36F45">
        <w:rPr>
          <w:rFonts w:ascii="Arial" w:eastAsia="Arial" w:hAnsi="Arial" w:cs="Arial"/>
          <w:sz w:val="20"/>
          <w:szCs w:val="20"/>
        </w:rPr>
        <w:t>ki niso bile določene kot prioritetne. Največ postopkov (29) je bilo izvedenih v zvezi s kršenjem tretjega odstavka 14. člena ZMed – obveznost poročanja AKOS o izvajanju dejavnosti in uresničevanju programske zasnove. Izdajateljem je bilo izrečenih 29 preventivnih opozoril. Razen v enem primeru, so vsi zavezanci obveznost izpolnili naknadno.</w:t>
      </w:r>
    </w:p>
    <w:p w14:paraId="19628E86" w14:textId="3C17A913" w:rsidR="004324FB" w:rsidRPr="008B50DB" w:rsidRDefault="004324FB" w:rsidP="00642C3A">
      <w:pPr>
        <w:spacing w:line="276" w:lineRule="auto"/>
        <w:jc w:val="both"/>
        <w:rPr>
          <w:rFonts w:ascii="Arial" w:eastAsia="Times New Roman" w:hAnsi="Arial" w:cs="Arial"/>
          <w:sz w:val="20"/>
          <w:szCs w:val="20"/>
          <w:lang w:eastAsia="sl-SI"/>
        </w:rPr>
      </w:pPr>
      <w:r w:rsidRPr="008B50DB">
        <w:rPr>
          <w:rFonts w:ascii="Arial" w:hAnsi="Arial" w:cs="Arial"/>
          <w:sz w:val="20"/>
          <w:szCs w:val="20"/>
          <w:u w:val="single"/>
          <w:lang w:eastAsia="sl-SI"/>
        </w:rPr>
        <w:t>Na področju varstva dokumentarnega in arhivskega gradiva</w:t>
      </w:r>
      <w:r w:rsidRPr="008B50DB">
        <w:rPr>
          <w:rFonts w:ascii="Arial" w:hAnsi="Arial" w:cs="Arial"/>
          <w:sz w:val="20"/>
          <w:szCs w:val="20"/>
          <w:lang w:eastAsia="sl-SI"/>
        </w:rPr>
        <w:t>:</w:t>
      </w:r>
    </w:p>
    <w:p w14:paraId="78082902" w14:textId="77777777" w:rsidR="004324FB" w:rsidRDefault="004324FB" w:rsidP="00642C3A">
      <w:pPr>
        <w:spacing w:after="17" w:line="276" w:lineRule="auto"/>
        <w:jc w:val="both"/>
        <w:rPr>
          <w:rFonts w:ascii="Arial" w:hAnsi="Arial" w:cs="Arial"/>
          <w:sz w:val="20"/>
          <w:szCs w:val="20"/>
        </w:rPr>
      </w:pPr>
      <w:r w:rsidRPr="008B50DB">
        <w:rPr>
          <w:rFonts w:ascii="Arial" w:hAnsi="Arial" w:cs="Arial"/>
          <w:sz w:val="20"/>
          <w:szCs w:val="20"/>
        </w:rPr>
        <w:t>Z inšpekcijskimi nadzori na podlagi ostalih prejetih pobud in prijav, ki niso bili določeni kot prioritetni, so se preverjale vsebine navedb v konkretnih prijavah, kar pomeni, da so se ti nadzori opravljali na podlagi konkretnih prijav, vlog, pritožb in sporočil. Inšpektor se je na podlagi vsebine prijave odločil, ali bo pri zavezancu opravil inšpekcijski nadzor ali ne.</w:t>
      </w:r>
    </w:p>
    <w:p w14:paraId="6C956F33" w14:textId="77777777" w:rsidR="00E36F45" w:rsidRPr="008B50DB" w:rsidRDefault="00E36F45" w:rsidP="00642C3A">
      <w:pPr>
        <w:spacing w:after="17" w:line="276" w:lineRule="auto"/>
        <w:jc w:val="both"/>
        <w:rPr>
          <w:rFonts w:ascii="Arial" w:eastAsia="Arial" w:hAnsi="Arial" w:cs="Arial"/>
          <w:sz w:val="20"/>
          <w:szCs w:val="20"/>
          <w:lang w:eastAsia="sl-SI"/>
        </w:rPr>
      </w:pPr>
    </w:p>
    <w:p w14:paraId="6C1A3320" w14:textId="77777777" w:rsidR="004324FB" w:rsidRPr="00E36F45" w:rsidRDefault="004324FB" w:rsidP="00642C3A">
      <w:pPr>
        <w:spacing w:line="276" w:lineRule="auto"/>
        <w:jc w:val="both"/>
        <w:rPr>
          <w:rFonts w:ascii="Arial" w:hAnsi="Arial" w:cs="Arial"/>
          <w:sz w:val="20"/>
          <w:szCs w:val="20"/>
        </w:rPr>
      </w:pPr>
      <w:r w:rsidRPr="00E36F45">
        <w:rPr>
          <w:rFonts w:ascii="Arial" w:hAnsi="Arial" w:cs="Arial"/>
          <w:sz w:val="20"/>
          <w:szCs w:val="20"/>
        </w:rPr>
        <w:t xml:space="preserve">Na področju varstva dokumentarnega in arhivskega gradiva je IRSKM večino postopkov, ki niso bili določeni kot prioritetno, izvedel v zvezi z domnevno kršitvijo 39. člena ZVDAGA. </w:t>
      </w:r>
    </w:p>
    <w:p w14:paraId="44284723" w14:textId="1B11B236" w:rsidR="004324FB" w:rsidRPr="00BF16E0" w:rsidRDefault="004324FB" w:rsidP="00642C3A">
      <w:pPr>
        <w:spacing w:line="276" w:lineRule="auto"/>
        <w:jc w:val="both"/>
        <w:rPr>
          <w:rFonts w:ascii="Arial" w:eastAsia="Times New Roman" w:hAnsi="Arial" w:cs="Arial"/>
          <w:sz w:val="20"/>
          <w:szCs w:val="20"/>
          <w:lang w:eastAsia="sl-SI"/>
        </w:rPr>
      </w:pPr>
      <w:r w:rsidRPr="00BF16E0">
        <w:rPr>
          <w:rFonts w:ascii="Arial" w:hAnsi="Arial" w:cs="Arial"/>
          <w:sz w:val="20"/>
          <w:szCs w:val="20"/>
          <w:u w:val="single"/>
          <w:lang w:eastAsia="sl-SI"/>
        </w:rPr>
        <w:t>Na področju javnega interesa s področja kulture</w:t>
      </w:r>
      <w:r w:rsidRPr="00BF16E0">
        <w:rPr>
          <w:rFonts w:ascii="Arial" w:hAnsi="Arial" w:cs="Arial"/>
          <w:sz w:val="20"/>
          <w:szCs w:val="20"/>
          <w:lang w:eastAsia="sl-SI"/>
        </w:rPr>
        <w:t xml:space="preserve"> so se obravnavale pobude in prijave, ki so se nanašala na: </w:t>
      </w:r>
    </w:p>
    <w:p w14:paraId="583DF4F0" w14:textId="77777777" w:rsidR="004324FB" w:rsidRPr="00BF16E0" w:rsidRDefault="004324FB" w:rsidP="00642C3A">
      <w:pPr>
        <w:pStyle w:val="Odstavekseznama"/>
        <w:numPr>
          <w:ilvl w:val="0"/>
          <w:numId w:val="254"/>
        </w:numPr>
        <w:spacing w:line="276" w:lineRule="auto"/>
        <w:rPr>
          <w:rFonts w:ascii="Arial" w:hAnsi="Arial" w:cs="Arial"/>
          <w:sz w:val="20"/>
          <w:szCs w:val="20"/>
        </w:rPr>
      </w:pPr>
      <w:r w:rsidRPr="00BF16E0">
        <w:rPr>
          <w:rFonts w:ascii="Arial" w:hAnsi="Arial" w:cs="Arial"/>
          <w:sz w:val="20"/>
          <w:szCs w:val="20"/>
          <w:lang w:eastAsia="sl-SI"/>
        </w:rPr>
        <w:t xml:space="preserve">spoštovanje slovenskega jezika (6. člen ZUJIK): </w:t>
      </w:r>
      <w:r w:rsidRPr="00BF16E0">
        <w:rPr>
          <w:rFonts w:ascii="Arial" w:eastAsia="Arial" w:hAnsi="Arial" w:cs="Arial"/>
          <w:sz w:val="20"/>
          <w:szCs w:val="20"/>
        </w:rPr>
        <w:t>oglaševanje kulturnih prireditev, predvajanjem filmov v slovenskem jeziku;</w:t>
      </w:r>
      <w:r w:rsidRPr="00BF16E0">
        <w:rPr>
          <w:rFonts w:ascii="Arial" w:hAnsi="Arial" w:cs="Arial"/>
          <w:sz w:val="20"/>
          <w:szCs w:val="20"/>
        </w:rPr>
        <w:t xml:space="preserve"> </w:t>
      </w:r>
    </w:p>
    <w:p w14:paraId="5BEA7241" w14:textId="77777777" w:rsidR="004324FB" w:rsidRPr="00BF16E0" w:rsidRDefault="004324FB" w:rsidP="00642C3A">
      <w:pPr>
        <w:pStyle w:val="Odstavekseznama"/>
        <w:numPr>
          <w:ilvl w:val="0"/>
          <w:numId w:val="254"/>
        </w:numPr>
        <w:spacing w:line="276" w:lineRule="auto"/>
        <w:rPr>
          <w:rFonts w:ascii="Arial" w:hAnsi="Arial" w:cs="Arial"/>
          <w:sz w:val="20"/>
          <w:szCs w:val="20"/>
        </w:rPr>
      </w:pPr>
      <w:r w:rsidRPr="00BF16E0">
        <w:rPr>
          <w:rFonts w:ascii="Arial" w:hAnsi="Arial" w:cs="Arial"/>
          <w:sz w:val="20"/>
          <w:szCs w:val="20"/>
        </w:rPr>
        <w:t xml:space="preserve">interno delovanje (vodenje in upravljanje) zavoda in s tem povezano </w:t>
      </w:r>
      <w:r w:rsidRPr="00BF16E0">
        <w:rPr>
          <w:rFonts w:ascii="Arial" w:hAnsi="Arial" w:cs="Arial"/>
          <w:sz w:val="20"/>
          <w:szCs w:val="20"/>
          <w:shd w:val="clear" w:color="auto" w:fill="FFFFFF"/>
        </w:rPr>
        <w:t>z</w:t>
      </w:r>
      <w:r w:rsidRPr="00BF16E0">
        <w:rPr>
          <w:rFonts w:ascii="Arial" w:eastAsia="Arial" w:hAnsi="Arial" w:cs="Arial"/>
          <w:sz w:val="20"/>
          <w:szCs w:val="20"/>
        </w:rPr>
        <w:t xml:space="preserve">agotavljanje kulturnih dobrin kot javnih dobrin.  </w:t>
      </w:r>
    </w:p>
    <w:p w14:paraId="4C2E0400" w14:textId="77777777" w:rsidR="004324FB" w:rsidRDefault="004324FB" w:rsidP="008B50DB">
      <w:pPr>
        <w:spacing w:after="17" w:line="249" w:lineRule="auto"/>
        <w:jc w:val="both"/>
        <w:rPr>
          <w:rFonts w:ascii="Arial" w:hAnsi="Arial" w:cs="Arial"/>
          <w:b/>
          <w:bCs/>
          <w:sz w:val="20"/>
          <w:szCs w:val="20"/>
        </w:rPr>
      </w:pPr>
    </w:p>
    <w:p w14:paraId="1C5C4C6B" w14:textId="39444527" w:rsidR="004324FB" w:rsidRPr="00BF16E0" w:rsidRDefault="00BF16E0" w:rsidP="00BF16E0">
      <w:pPr>
        <w:pStyle w:val="Naslov3"/>
        <w:rPr>
          <w:rFonts w:eastAsia="Arial"/>
          <w:sz w:val="20"/>
          <w:szCs w:val="20"/>
        </w:rPr>
      </w:pPr>
      <w:r w:rsidRPr="00BF16E0">
        <w:rPr>
          <w:sz w:val="20"/>
          <w:szCs w:val="20"/>
        </w:rPr>
        <w:lastRenderedPageBreak/>
        <w:t>11.1.</w:t>
      </w:r>
      <w:r w:rsidR="004324FB" w:rsidRPr="00BF16E0">
        <w:rPr>
          <w:sz w:val="20"/>
          <w:szCs w:val="20"/>
        </w:rPr>
        <w:t xml:space="preserve">4 </w:t>
      </w:r>
      <w:r w:rsidR="004324FB" w:rsidRPr="00BF16E0">
        <w:rPr>
          <w:rFonts w:eastAsia="Arial"/>
          <w:sz w:val="20"/>
          <w:szCs w:val="20"/>
        </w:rPr>
        <w:t>Prekrškovni postopki:</w:t>
      </w:r>
    </w:p>
    <w:p w14:paraId="1BEC653D" w14:textId="77777777" w:rsidR="004324FB" w:rsidRPr="008B50DB" w:rsidRDefault="004324FB" w:rsidP="008B50DB">
      <w:pPr>
        <w:spacing w:after="17" w:line="249" w:lineRule="auto"/>
        <w:jc w:val="both"/>
        <w:rPr>
          <w:rFonts w:ascii="Arial" w:eastAsia="Arial" w:hAnsi="Arial" w:cs="Arial"/>
          <w:b/>
          <w:bCs/>
          <w:sz w:val="20"/>
          <w:szCs w:val="20"/>
          <w:lang w:eastAsia="sl-SI"/>
        </w:rPr>
      </w:pPr>
    </w:p>
    <w:p w14:paraId="56F489C2" w14:textId="4DA0E0DC" w:rsidR="004324FB" w:rsidRPr="00BB78E9" w:rsidRDefault="004324FB" w:rsidP="00642C3A">
      <w:pPr>
        <w:spacing w:line="276" w:lineRule="auto"/>
        <w:jc w:val="both"/>
        <w:rPr>
          <w:rFonts w:ascii="Arial" w:eastAsia="Times New Roman" w:hAnsi="Arial" w:cs="Arial"/>
          <w:sz w:val="20"/>
          <w:szCs w:val="20"/>
          <w:lang w:eastAsia="sl-SI"/>
        </w:rPr>
      </w:pPr>
      <w:r w:rsidRPr="00BB78E9">
        <w:rPr>
          <w:rFonts w:ascii="Arial" w:hAnsi="Arial" w:cs="Arial"/>
          <w:sz w:val="20"/>
          <w:szCs w:val="20"/>
          <w:lang w:eastAsia="sl-SI"/>
        </w:rPr>
        <w:t>Na področju kulturne dediščine je IRSKM v okviru svojih pristojnosti vodil tudi več hitrih prekrškovnih postopkov v zvezi s kršitvami določb Zakona o varstvu kulturne dediščine</w:t>
      </w:r>
      <w:r w:rsidR="00734851" w:rsidRPr="00BB78E9">
        <w:rPr>
          <w:rFonts w:ascii="Arial" w:hAnsi="Arial" w:cs="Arial"/>
          <w:sz w:val="20"/>
          <w:szCs w:val="20"/>
          <w:lang w:eastAsia="sl-SI"/>
        </w:rPr>
        <w:t xml:space="preserve"> (</w:t>
      </w:r>
      <w:r w:rsidR="00734851" w:rsidRPr="00BB78E9">
        <w:rPr>
          <w:rFonts w:ascii="Arial" w:hAnsi="Arial" w:cs="Arial"/>
          <w:sz w:val="20"/>
          <w:szCs w:val="20"/>
        </w:rPr>
        <w:t xml:space="preserve">Uradni list RS, št. </w:t>
      </w:r>
      <w:hyperlink r:id="rId225" w:tgtFrame="_blank" w:tooltip="Zakon o varstvu kulturne dediščine (ZVKD-1)" w:history="1">
        <w:r w:rsidR="00734851" w:rsidRPr="00BB78E9">
          <w:rPr>
            <w:rFonts w:ascii="Arial" w:hAnsi="Arial" w:cs="Arial"/>
            <w:sz w:val="20"/>
            <w:szCs w:val="20"/>
          </w:rPr>
          <w:t>16/08</w:t>
        </w:r>
      </w:hyperlink>
      <w:r w:rsidR="00734851" w:rsidRPr="00BB78E9">
        <w:rPr>
          <w:rFonts w:ascii="Arial" w:hAnsi="Arial" w:cs="Arial"/>
          <w:sz w:val="20"/>
          <w:szCs w:val="20"/>
        </w:rPr>
        <w:t xml:space="preserve">, </w:t>
      </w:r>
      <w:hyperlink r:id="rId226" w:tgtFrame="_blank" w:tooltip="Zakon o spremembi in dopolnitvi Zakona o varstvu kulturne dediščine (ZVKD-1A)" w:history="1">
        <w:r w:rsidR="00734851" w:rsidRPr="00BB78E9">
          <w:rPr>
            <w:rFonts w:ascii="Arial" w:hAnsi="Arial" w:cs="Arial"/>
            <w:sz w:val="20"/>
            <w:szCs w:val="20"/>
          </w:rPr>
          <w:t>123/08</w:t>
        </w:r>
      </w:hyperlink>
      <w:r w:rsidR="00734851" w:rsidRPr="00BB78E9">
        <w:rPr>
          <w:rFonts w:ascii="Arial" w:hAnsi="Arial" w:cs="Arial"/>
          <w:sz w:val="20"/>
          <w:szCs w:val="20"/>
        </w:rPr>
        <w:t xml:space="preserve">, </w:t>
      </w:r>
      <w:hyperlink r:id="rId227" w:tgtFrame="_blank" w:tooltip="Avtentična razlaga prvega in drugega odstavka 39. člena Zakona o varstvu kulturne dediščine (ORZVKD39)" w:history="1">
        <w:r w:rsidR="00734851" w:rsidRPr="00BB78E9">
          <w:rPr>
            <w:rFonts w:ascii="Arial" w:hAnsi="Arial" w:cs="Arial"/>
            <w:sz w:val="20"/>
            <w:szCs w:val="20"/>
          </w:rPr>
          <w:t>8/11</w:t>
        </w:r>
      </w:hyperlink>
      <w:r w:rsidR="00734851" w:rsidRPr="00BB78E9">
        <w:rPr>
          <w:rFonts w:ascii="Arial" w:hAnsi="Arial" w:cs="Arial"/>
          <w:sz w:val="20"/>
          <w:szCs w:val="20"/>
        </w:rPr>
        <w:t xml:space="preserve"> – ORZVKD39, </w:t>
      </w:r>
      <w:hyperlink r:id="rId228" w:tgtFrame="_blank" w:tooltip="Zakon o spremembah in dopolnitvah Zakona o varstvu kulturne dediščine (ZVKD-1B)" w:history="1">
        <w:r w:rsidR="00734851" w:rsidRPr="00BB78E9">
          <w:rPr>
            <w:rFonts w:ascii="Arial" w:hAnsi="Arial" w:cs="Arial"/>
            <w:sz w:val="20"/>
            <w:szCs w:val="20"/>
          </w:rPr>
          <w:t>90/12</w:t>
        </w:r>
      </w:hyperlink>
      <w:r w:rsidR="00734851" w:rsidRPr="00BB78E9">
        <w:rPr>
          <w:rFonts w:ascii="Arial" w:hAnsi="Arial" w:cs="Arial"/>
          <w:sz w:val="20"/>
          <w:szCs w:val="20"/>
        </w:rPr>
        <w:t xml:space="preserve">, </w:t>
      </w:r>
      <w:hyperlink r:id="rId229" w:tgtFrame="_blank" w:tooltip="Zakon o spremembah in dopolnitvah Zakona o varstvu kulturne dediščine (ZVKD-1C)" w:history="1">
        <w:r w:rsidR="00734851" w:rsidRPr="00BB78E9">
          <w:rPr>
            <w:rFonts w:ascii="Arial" w:hAnsi="Arial" w:cs="Arial"/>
            <w:sz w:val="20"/>
            <w:szCs w:val="20"/>
          </w:rPr>
          <w:t>111/13</w:t>
        </w:r>
      </w:hyperlink>
      <w:r w:rsidR="00734851" w:rsidRPr="00BB78E9">
        <w:rPr>
          <w:rFonts w:ascii="Arial" w:hAnsi="Arial" w:cs="Arial"/>
          <w:sz w:val="20"/>
          <w:szCs w:val="20"/>
        </w:rPr>
        <w:t xml:space="preserve">, </w:t>
      </w:r>
      <w:hyperlink r:id="rId230" w:tgtFrame="_blank" w:tooltip="Zakon o spremembah in dopolnitvah Zakona o varstvu kulturne dediščine (ZVKD-1D)" w:history="1">
        <w:r w:rsidR="00734851" w:rsidRPr="00BB78E9">
          <w:rPr>
            <w:rFonts w:ascii="Arial" w:hAnsi="Arial" w:cs="Arial"/>
            <w:sz w:val="20"/>
            <w:szCs w:val="20"/>
          </w:rPr>
          <w:t>32/16</w:t>
        </w:r>
      </w:hyperlink>
      <w:r w:rsidR="00734851" w:rsidRPr="00BB78E9">
        <w:rPr>
          <w:rFonts w:ascii="Arial" w:hAnsi="Arial" w:cs="Arial"/>
          <w:sz w:val="20"/>
          <w:szCs w:val="20"/>
        </w:rPr>
        <w:t xml:space="preserve">, </w:t>
      </w:r>
      <w:hyperlink r:id="rId231" w:tgtFrame="_blank" w:tooltip="Zakon o nevladnih organizacijah (ZNOrg)" w:history="1">
        <w:r w:rsidR="00734851" w:rsidRPr="00BB78E9">
          <w:rPr>
            <w:rFonts w:ascii="Arial" w:hAnsi="Arial" w:cs="Arial"/>
            <w:sz w:val="20"/>
            <w:szCs w:val="20"/>
          </w:rPr>
          <w:t>21/18</w:t>
        </w:r>
      </w:hyperlink>
      <w:r w:rsidR="00734851" w:rsidRPr="00BB78E9">
        <w:rPr>
          <w:rFonts w:ascii="Arial" w:hAnsi="Arial" w:cs="Arial"/>
          <w:sz w:val="20"/>
          <w:szCs w:val="20"/>
        </w:rPr>
        <w:t xml:space="preserve"> – </w:t>
      </w:r>
      <w:proofErr w:type="spellStart"/>
      <w:r w:rsidR="00734851" w:rsidRPr="00BB78E9">
        <w:rPr>
          <w:rFonts w:ascii="Arial" w:hAnsi="Arial" w:cs="Arial"/>
          <w:sz w:val="20"/>
          <w:szCs w:val="20"/>
        </w:rPr>
        <w:t>ZNOrg</w:t>
      </w:r>
      <w:proofErr w:type="spellEnd"/>
      <w:r w:rsidR="00734851" w:rsidRPr="00BB78E9">
        <w:rPr>
          <w:rFonts w:ascii="Arial" w:hAnsi="Arial" w:cs="Arial"/>
          <w:sz w:val="20"/>
          <w:szCs w:val="20"/>
        </w:rPr>
        <w:t xml:space="preserve"> in </w:t>
      </w:r>
      <w:hyperlink r:id="rId232" w:tgtFrame="_blank" w:tooltip="Zakon o uvajanju naprav za proizvodnjo električne energije iz obnovljivih virov energije (ZUNPEOVE)" w:history="1">
        <w:r w:rsidR="00734851" w:rsidRPr="00BB78E9">
          <w:rPr>
            <w:rFonts w:ascii="Arial" w:hAnsi="Arial" w:cs="Arial"/>
            <w:sz w:val="20"/>
            <w:szCs w:val="20"/>
          </w:rPr>
          <w:t>78/23</w:t>
        </w:r>
      </w:hyperlink>
      <w:r w:rsidR="00734851" w:rsidRPr="00BB78E9">
        <w:rPr>
          <w:rFonts w:ascii="Arial" w:hAnsi="Arial" w:cs="Arial"/>
          <w:sz w:val="20"/>
          <w:szCs w:val="20"/>
        </w:rPr>
        <w:t xml:space="preserve"> – ZUNPEOVE</w:t>
      </w:r>
      <w:r w:rsidR="006C1C24">
        <w:rPr>
          <w:rFonts w:ascii="Arial" w:hAnsi="Arial" w:cs="Arial"/>
          <w:sz w:val="20"/>
          <w:szCs w:val="20"/>
        </w:rPr>
        <w:t>; v nadaljnjem besedilu: ZVKD-1</w:t>
      </w:r>
      <w:r w:rsidR="00734851" w:rsidRPr="00BB78E9">
        <w:rPr>
          <w:rFonts w:ascii="Arial" w:hAnsi="Arial" w:cs="Arial"/>
          <w:sz w:val="20"/>
          <w:szCs w:val="20"/>
        </w:rPr>
        <w:t>)</w:t>
      </w:r>
      <w:r w:rsidRPr="00BB78E9">
        <w:rPr>
          <w:rFonts w:ascii="Arial" w:hAnsi="Arial" w:cs="Arial"/>
          <w:sz w:val="20"/>
          <w:szCs w:val="20"/>
          <w:lang w:eastAsia="sl-SI"/>
        </w:rPr>
        <w:t>.</w:t>
      </w:r>
    </w:p>
    <w:p w14:paraId="7E55C4F1" w14:textId="77777777" w:rsidR="004324FB" w:rsidRPr="00BF16E0" w:rsidRDefault="004324FB" w:rsidP="00642C3A">
      <w:pPr>
        <w:spacing w:line="276" w:lineRule="auto"/>
        <w:jc w:val="both"/>
        <w:rPr>
          <w:rFonts w:ascii="Arial" w:hAnsi="Arial" w:cs="Arial"/>
          <w:sz w:val="20"/>
          <w:szCs w:val="20"/>
        </w:rPr>
      </w:pPr>
      <w:r w:rsidRPr="00BF16E0">
        <w:rPr>
          <w:rFonts w:ascii="Arial" w:hAnsi="Arial" w:cs="Arial"/>
          <w:sz w:val="20"/>
          <w:szCs w:val="20"/>
        </w:rPr>
        <w:t>Na področju  javne rabe slovenščine, obveznega izvoda publikacij in na področju knjižnic je bilo v 2 prekrškovnih zadevah namesto sankcije izrečeno opozorilo pravni in odgovorni osebi oziroma odgovorni osebi lokalne skupnosti, v 1 prekrškovni zadevi je bilo zaznamovano, da se postopek ne uvede zaradi zastaranja pregona.</w:t>
      </w:r>
    </w:p>
    <w:p w14:paraId="3B716037" w14:textId="77777777" w:rsidR="004324FB" w:rsidRPr="00BF16E0" w:rsidRDefault="004324FB" w:rsidP="00642C3A">
      <w:pPr>
        <w:spacing w:line="276" w:lineRule="auto"/>
        <w:jc w:val="both"/>
        <w:rPr>
          <w:rFonts w:ascii="Arial" w:hAnsi="Arial" w:cs="Arial"/>
          <w:sz w:val="20"/>
          <w:szCs w:val="20"/>
        </w:rPr>
      </w:pPr>
      <w:r w:rsidRPr="00BF16E0">
        <w:rPr>
          <w:rFonts w:ascii="Arial" w:hAnsi="Arial" w:cs="Arial"/>
          <w:sz w:val="20"/>
          <w:szCs w:val="20"/>
        </w:rPr>
        <w:t>Na področju medijev in avdiovizualne kulture je bilo v letu 2024 izvedenih 19 postopkov o prekršku. Izdane so bile 4 odločbe z izrekom globe pravni osebi in odgovorni osebi pravne osebe in 12 odločb z izrekom opomina. 3 postopki o prekršku do konca poročevalnega obdobja še niso zaključeni.</w:t>
      </w:r>
    </w:p>
    <w:p w14:paraId="0784F1D4" w14:textId="11FE9979" w:rsidR="004324FB" w:rsidRPr="00BF16E0" w:rsidRDefault="004324FB" w:rsidP="00642C3A">
      <w:pPr>
        <w:spacing w:line="276" w:lineRule="auto"/>
        <w:jc w:val="both"/>
        <w:rPr>
          <w:rFonts w:ascii="Arial" w:hAnsi="Arial" w:cs="Arial"/>
          <w:bCs/>
          <w:kern w:val="32"/>
          <w:sz w:val="20"/>
          <w:szCs w:val="20"/>
          <w:lang w:eastAsia="sl-SI"/>
        </w:rPr>
      </w:pPr>
      <w:r w:rsidRPr="00BF16E0">
        <w:rPr>
          <w:rFonts w:ascii="Arial" w:hAnsi="Arial" w:cs="Arial"/>
          <w:bCs/>
          <w:kern w:val="32"/>
          <w:sz w:val="20"/>
          <w:szCs w:val="20"/>
          <w:lang w:eastAsia="sl-SI"/>
        </w:rPr>
        <w:t>Na področju varstva dokumentarnega in arhivskega gradiva postopki o prekršku niso bili posebej planirani. Pri tem je potrebno upoštevati dejstvo, da pristojna inšpektorica izvaja nadzor tudi na drugih področjih IRSKM in opravlja za IRSKM druge naloge ter v okviru sistemskega nadzora</w:t>
      </w:r>
      <w:r w:rsidRPr="00BF16E0">
        <w:rPr>
          <w:rFonts w:ascii="Arial" w:hAnsi="Arial" w:cs="Arial"/>
          <w:sz w:val="20"/>
          <w:szCs w:val="20"/>
        </w:rPr>
        <w:t xml:space="preserve"> nad izpolnjevanjem določb ZVDAGA</w:t>
      </w:r>
      <w:r w:rsidRPr="00BF16E0">
        <w:rPr>
          <w:rFonts w:ascii="Arial" w:hAnsi="Arial" w:cs="Arial"/>
          <w:bCs/>
          <w:kern w:val="32"/>
          <w:sz w:val="20"/>
          <w:szCs w:val="20"/>
          <w:lang w:eastAsia="sl-SI"/>
        </w:rPr>
        <w:t xml:space="preserve">, </w:t>
      </w:r>
      <w:r w:rsidRPr="00BF16E0">
        <w:rPr>
          <w:rFonts w:ascii="Arial" w:hAnsi="Arial" w:cs="Arial"/>
          <w:sz w:val="20"/>
          <w:szCs w:val="20"/>
        </w:rPr>
        <w:t xml:space="preserve">kjer so bila zaznana večja potencialna tveganja, </w:t>
      </w:r>
      <w:r w:rsidRPr="00BF16E0">
        <w:rPr>
          <w:rFonts w:ascii="Arial" w:hAnsi="Arial" w:cs="Arial"/>
          <w:bCs/>
          <w:kern w:val="32"/>
          <w:sz w:val="20"/>
          <w:szCs w:val="20"/>
          <w:lang w:eastAsia="sl-SI"/>
        </w:rPr>
        <w:t xml:space="preserve">deluje preventivno z vodenjem postopkov zoper </w:t>
      </w:r>
      <w:r w:rsidRPr="00BF16E0">
        <w:rPr>
          <w:rFonts w:ascii="Arial" w:hAnsi="Arial" w:cs="Arial"/>
          <w:sz w:val="20"/>
          <w:szCs w:val="20"/>
          <w:lang w:eastAsia="sl-SI"/>
        </w:rPr>
        <w:t>ustvarjalce arhivskega gradiva večjega pomena</w:t>
      </w:r>
      <w:r w:rsidRPr="00BF16E0">
        <w:rPr>
          <w:rFonts w:ascii="Arial" w:hAnsi="Arial" w:cs="Arial"/>
          <w:bCs/>
          <w:kern w:val="32"/>
          <w:sz w:val="20"/>
          <w:szCs w:val="20"/>
          <w:lang w:eastAsia="sl-SI"/>
        </w:rPr>
        <w:t xml:space="preserve">. </w:t>
      </w:r>
    </w:p>
    <w:p w14:paraId="123E0F4F" w14:textId="77777777" w:rsidR="004324FB" w:rsidRPr="005D5C0E" w:rsidRDefault="004324FB" w:rsidP="00642C3A">
      <w:pPr>
        <w:spacing w:line="276" w:lineRule="auto"/>
        <w:jc w:val="both"/>
        <w:rPr>
          <w:rFonts w:ascii="Arial" w:hAnsi="Arial" w:cs="Arial"/>
          <w:sz w:val="20"/>
          <w:szCs w:val="20"/>
          <w:lang w:eastAsia="sl-SI"/>
        </w:rPr>
      </w:pPr>
      <w:r w:rsidRPr="005D5C0E">
        <w:rPr>
          <w:rFonts w:ascii="Arial" w:hAnsi="Arial" w:cs="Arial"/>
          <w:sz w:val="20"/>
          <w:szCs w:val="20"/>
          <w:lang w:eastAsia="sl-SI"/>
        </w:rPr>
        <w:t xml:space="preserve">Na področju javnega interesa s področja kulture postopki o prekršku niso bili posebej planirani. Na podlagi postopkov inšpekcijskega nadzora je bil uveden 1 postopek o prekršku zaradi kršitve </w:t>
      </w:r>
      <w:r w:rsidRPr="005D5C0E">
        <w:rPr>
          <w:rFonts w:ascii="Arial" w:hAnsi="Arial" w:cs="Arial"/>
          <w:sz w:val="20"/>
          <w:szCs w:val="20"/>
        </w:rPr>
        <w:t xml:space="preserve">tretjega odstavka 6. člena ZUJIK. Drugih nepravilnosti ugotovljenih v postopkih inšpekcijskega nadzora, IRSKM na podlagi vsebine predpisanih prekrškovnih določb v ZUJIK, ni mogel obravnavati. </w:t>
      </w:r>
    </w:p>
    <w:p w14:paraId="4494D1A0" w14:textId="2FC4825E" w:rsidR="004324FB" w:rsidRPr="005D5C0E" w:rsidRDefault="005D5C0E" w:rsidP="005D5C0E">
      <w:pPr>
        <w:pStyle w:val="Naslov3"/>
        <w:rPr>
          <w:sz w:val="20"/>
          <w:szCs w:val="20"/>
        </w:rPr>
      </w:pPr>
      <w:r>
        <w:rPr>
          <w:sz w:val="20"/>
          <w:szCs w:val="20"/>
        </w:rPr>
        <w:t>11.1.</w:t>
      </w:r>
      <w:r w:rsidR="004324FB" w:rsidRPr="005D5C0E">
        <w:rPr>
          <w:sz w:val="20"/>
          <w:szCs w:val="20"/>
        </w:rPr>
        <w:t>5 Skupni inšpekcijski nadzori oziroma sodelovanja</w:t>
      </w:r>
      <w:r>
        <w:rPr>
          <w:sz w:val="20"/>
          <w:szCs w:val="20"/>
        </w:rPr>
        <w:t>:</w:t>
      </w:r>
    </w:p>
    <w:p w14:paraId="6A37014D" w14:textId="77777777" w:rsidR="005D5C0E" w:rsidRDefault="005D5C0E" w:rsidP="00943E92">
      <w:pPr>
        <w:spacing w:after="0"/>
        <w:jc w:val="both"/>
        <w:rPr>
          <w:rFonts w:ascii="Arial" w:hAnsi="Arial" w:cs="Arial"/>
          <w:sz w:val="20"/>
          <w:szCs w:val="20"/>
        </w:rPr>
      </w:pPr>
    </w:p>
    <w:p w14:paraId="1C3AB1FB" w14:textId="2DFD51C7" w:rsidR="004324FB" w:rsidRPr="008B50DB" w:rsidRDefault="004324FB" w:rsidP="00642C3A">
      <w:pPr>
        <w:spacing w:line="276" w:lineRule="auto"/>
        <w:contextualSpacing/>
        <w:jc w:val="both"/>
        <w:rPr>
          <w:rFonts w:ascii="Arial" w:hAnsi="Arial" w:cs="Arial"/>
          <w:sz w:val="20"/>
          <w:szCs w:val="20"/>
        </w:rPr>
      </w:pPr>
      <w:r w:rsidRPr="008B50DB">
        <w:rPr>
          <w:rFonts w:ascii="Arial" w:hAnsi="Arial" w:cs="Arial"/>
          <w:sz w:val="20"/>
          <w:szCs w:val="20"/>
        </w:rPr>
        <w:t>Na področju kulturne dediščine</w:t>
      </w:r>
      <w:r w:rsidRPr="008B50DB">
        <w:rPr>
          <w:rFonts w:ascii="Arial" w:hAnsi="Arial" w:cs="Arial"/>
          <w:bCs/>
          <w:kern w:val="32"/>
          <w:sz w:val="20"/>
          <w:szCs w:val="20"/>
          <w:lang w:eastAsia="sl-SI"/>
        </w:rPr>
        <w:t xml:space="preserve"> IRSKM ni ne planiral, niti ne izvajal skupnih inšpekcijskih nadzorov z drugimi inšpekcijskimi organi. Na področju nadzora nad posegi v objekte KD pa je bilo izvedeno delno sodelovanje oz. usklajene aktivnosti z gradbeno in stanovanjsko inšpekcijo ter z občinskimi inšpektorji, kolikor je bila za to izkazana potreba v zvezi s posameznimi skupnimi inšpekcijskimi zadevami. Izvedeno je bilo tudi preventivno delovanje na področju sakralne kulturne dediščine.</w:t>
      </w:r>
      <w:r w:rsidRPr="008B50DB">
        <w:rPr>
          <w:rFonts w:ascii="Arial" w:hAnsi="Arial" w:cs="Arial"/>
          <w:bCs/>
          <w:kern w:val="32"/>
          <w:sz w:val="20"/>
          <w:szCs w:val="20"/>
          <w:lang w:eastAsia="sl-SI"/>
        </w:rPr>
        <w:tab/>
      </w:r>
    </w:p>
    <w:p w14:paraId="172B7D38" w14:textId="77777777" w:rsidR="00302751" w:rsidRDefault="00302751" w:rsidP="00642C3A">
      <w:pPr>
        <w:spacing w:line="276" w:lineRule="auto"/>
        <w:ind w:right="40"/>
        <w:contextualSpacing/>
        <w:jc w:val="both"/>
        <w:rPr>
          <w:rFonts w:ascii="Arial" w:hAnsi="Arial" w:cs="Arial"/>
          <w:sz w:val="20"/>
          <w:szCs w:val="20"/>
        </w:rPr>
      </w:pPr>
    </w:p>
    <w:p w14:paraId="04B2AFAE" w14:textId="086EA137" w:rsidR="004324FB" w:rsidRPr="008B50DB" w:rsidRDefault="004324FB" w:rsidP="00642C3A">
      <w:pPr>
        <w:spacing w:line="276" w:lineRule="auto"/>
        <w:ind w:right="40"/>
        <w:contextualSpacing/>
        <w:jc w:val="both"/>
        <w:rPr>
          <w:rFonts w:ascii="Arial" w:hAnsi="Arial" w:cs="Arial"/>
          <w:sz w:val="20"/>
          <w:szCs w:val="20"/>
        </w:rPr>
      </w:pPr>
      <w:r w:rsidRPr="008B50DB">
        <w:rPr>
          <w:rFonts w:ascii="Arial" w:hAnsi="Arial" w:cs="Arial"/>
          <w:sz w:val="20"/>
          <w:szCs w:val="20"/>
        </w:rPr>
        <w:t xml:space="preserve">Na področju premične dediščine ter arheologije IRSKM sodeluje z muzeji, Zavodom za varstvo kulturne dediščine Slovenije, Policijo ter Ministrstvom za kulturo. </w:t>
      </w:r>
    </w:p>
    <w:p w14:paraId="25F52433" w14:textId="77777777" w:rsidR="00302751" w:rsidRDefault="00302751" w:rsidP="00642C3A">
      <w:pPr>
        <w:spacing w:after="17" w:line="276" w:lineRule="auto"/>
        <w:contextualSpacing/>
        <w:jc w:val="both"/>
        <w:rPr>
          <w:rFonts w:ascii="Arial" w:hAnsi="Arial" w:cs="Arial"/>
          <w:bCs/>
          <w:sz w:val="20"/>
          <w:szCs w:val="20"/>
        </w:rPr>
      </w:pPr>
    </w:p>
    <w:p w14:paraId="64A6F78D" w14:textId="522C435D" w:rsidR="004324FB" w:rsidRPr="008B50DB" w:rsidRDefault="004324FB" w:rsidP="00642C3A">
      <w:pPr>
        <w:spacing w:after="17" w:line="276" w:lineRule="auto"/>
        <w:contextualSpacing/>
        <w:jc w:val="both"/>
        <w:rPr>
          <w:rFonts w:ascii="Arial" w:eastAsia="Arial" w:hAnsi="Arial" w:cs="Arial"/>
          <w:b/>
          <w:bCs/>
          <w:sz w:val="20"/>
          <w:szCs w:val="20"/>
          <w:lang w:eastAsia="sl-SI"/>
        </w:rPr>
      </w:pPr>
      <w:r w:rsidRPr="008B50DB">
        <w:rPr>
          <w:rFonts w:ascii="Arial" w:hAnsi="Arial" w:cs="Arial"/>
          <w:bCs/>
          <w:sz w:val="20"/>
          <w:szCs w:val="20"/>
        </w:rPr>
        <w:t xml:space="preserve">Na področju medijev in avdiovizualne kulture skupni inšpekcijski nadzori niso bili načrtovani, vendar pa se je IRSKM v drugi polovici leta pridružil </w:t>
      </w:r>
      <w:r w:rsidRPr="008B50DB">
        <w:rPr>
          <w:rFonts w:ascii="Arial" w:hAnsi="Arial" w:cs="Arial"/>
          <w:kern w:val="36"/>
          <w:sz w:val="20"/>
          <w:szCs w:val="20"/>
          <w:lang w:eastAsia="sl-SI"/>
        </w:rPr>
        <w:t>skupni preventivni akciji AKOS in drugih nadzornih organov, s katerimi si deli</w:t>
      </w:r>
      <w:r w:rsidR="004B37EF">
        <w:rPr>
          <w:rFonts w:ascii="Arial" w:hAnsi="Arial" w:cs="Arial"/>
          <w:kern w:val="36"/>
          <w:sz w:val="20"/>
          <w:szCs w:val="20"/>
          <w:lang w:eastAsia="sl-SI"/>
        </w:rPr>
        <w:t>j</w:t>
      </w:r>
      <w:r w:rsidRPr="008B50DB">
        <w:rPr>
          <w:rFonts w:ascii="Arial" w:hAnsi="Arial" w:cs="Arial"/>
          <w:kern w:val="36"/>
          <w:sz w:val="20"/>
          <w:szCs w:val="20"/>
          <w:lang w:eastAsia="sl-SI"/>
        </w:rPr>
        <w:t>o pristojnosti na področju nadzora nad oglaševanjem prehranskih dopolnil v medijih.</w:t>
      </w:r>
    </w:p>
    <w:p w14:paraId="1F260AA7" w14:textId="77777777" w:rsidR="00302751" w:rsidRDefault="00302751" w:rsidP="00642C3A">
      <w:pPr>
        <w:spacing w:line="276" w:lineRule="auto"/>
        <w:ind w:right="40"/>
        <w:contextualSpacing/>
        <w:jc w:val="both"/>
        <w:rPr>
          <w:rFonts w:ascii="Arial" w:hAnsi="Arial" w:cs="Arial"/>
          <w:sz w:val="20"/>
          <w:szCs w:val="20"/>
        </w:rPr>
      </w:pPr>
    </w:p>
    <w:p w14:paraId="1675717A" w14:textId="487A83FB" w:rsidR="004324FB" w:rsidRPr="008B50DB" w:rsidRDefault="004324FB" w:rsidP="00642C3A">
      <w:pPr>
        <w:spacing w:line="276" w:lineRule="auto"/>
        <w:ind w:right="40"/>
        <w:contextualSpacing/>
        <w:jc w:val="both"/>
        <w:rPr>
          <w:rFonts w:ascii="Arial" w:hAnsi="Arial" w:cs="Arial"/>
          <w:sz w:val="20"/>
          <w:szCs w:val="20"/>
        </w:rPr>
      </w:pPr>
      <w:r w:rsidRPr="008B50DB">
        <w:rPr>
          <w:rFonts w:ascii="Arial" w:hAnsi="Arial" w:cs="Arial"/>
          <w:sz w:val="20"/>
          <w:szCs w:val="20"/>
        </w:rPr>
        <w:t xml:space="preserve">Na področju varstva dokumentarnega in arhivskega gradiva IRSKM sodeluje s predstavniki oz. izvajalci javne arhivske službe. </w:t>
      </w:r>
    </w:p>
    <w:p w14:paraId="15296082" w14:textId="77777777" w:rsidR="00302751" w:rsidRDefault="00302751" w:rsidP="00642C3A">
      <w:pPr>
        <w:spacing w:line="276" w:lineRule="auto"/>
        <w:ind w:right="40"/>
        <w:contextualSpacing/>
        <w:jc w:val="both"/>
        <w:rPr>
          <w:rFonts w:ascii="Arial" w:hAnsi="Arial" w:cs="Arial"/>
          <w:bCs/>
          <w:kern w:val="32"/>
          <w:sz w:val="20"/>
          <w:szCs w:val="20"/>
          <w:lang w:eastAsia="sl-SI"/>
        </w:rPr>
      </w:pPr>
    </w:p>
    <w:p w14:paraId="3D10336A" w14:textId="117373AD" w:rsidR="003537E1" w:rsidRDefault="004324FB" w:rsidP="00642C3A">
      <w:pPr>
        <w:spacing w:line="276" w:lineRule="auto"/>
        <w:ind w:right="40"/>
        <w:contextualSpacing/>
        <w:jc w:val="both"/>
        <w:rPr>
          <w:rFonts w:ascii="Arial" w:hAnsi="Arial" w:cs="Arial"/>
          <w:bCs/>
          <w:kern w:val="32"/>
          <w:sz w:val="20"/>
          <w:szCs w:val="20"/>
          <w:lang w:eastAsia="sl-SI"/>
        </w:rPr>
      </w:pPr>
      <w:r w:rsidRPr="008B50DB">
        <w:rPr>
          <w:rFonts w:ascii="Arial" w:hAnsi="Arial" w:cs="Arial"/>
          <w:bCs/>
          <w:kern w:val="32"/>
          <w:sz w:val="20"/>
          <w:szCs w:val="20"/>
          <w:lang w:eastAsia="sl-SI"/>
        </w:rPr>
        <w:t xml:space="preserve">Na področju javnega interesa s področja kulture IRSKM sodeluje s predstavniki MK. </w:t>
      </w:r>
    </w:p>
    <w:p w14:paraId="07844FFF" w14:textId="77777777" w:rsidR="00302751" w:rsidRDefault="00302751" w:rsidP="00642C3A">
      <w:pPr>
        <w:spacing w:line="276" w:lineRule="auto"/>
        <w:ind w:right="40"/>
        <w:contextualSpacing/>
        <w:jc w:val="both"/>
        <w:rPr>
          <w:rFonts w:ascii="Arial" w:hAnsi="Arial" w:cs="Arial"/>
          <w:bCs/>
          <w:sz w:val="20"/>
          <w:szCs w:val="20"/>
        </w:rPr>
      </w:pPr>
    </w:p>
    <w:p w14:paraId="3CBDAC1F" w14:textId="6F681897" w:rsidR="004324FB" w:rsidRDefault="004324FB" w:rsidP="00642C3A">
      <w:pPr>
        <w:spacing w:line="276" w:lineRule="auto"/>
        <w:ind w:right="40"/>
        <w:contextualSpacing/>
        <w:jc w:val="both"/>
        <w:rPr>
          <w:rFonts w:ascii="Arial" w:eastAsia="Arial" w:hAnsi="Arial" w:cs="Arial"/>
          <w:bCs/>
          <w:sz w:val="20"/>
          <w:szCs w:val="20"/>
          <w:lang w:eastAsia="sl-SI"/>
        </w:rPr>
      </w:pPr>
      <w:r w:rsidRPr="008B50DB">
        <w:rPr>
          <w:rFonts w:ascii="Arial" w:hAnsi="Arial" w:cs="Arial"/>
          <w:bCs/>
          <w:sz w:val="20"/>
          <w:szCs w:val="20"/>
        </w:rPr>
        <w:t xml:space="preserve">Na področju </w:t>
      </w:r>
      <w:r w:rsidRPr="008B50DB">
        <w:rPr>
          <w:rFonts w:ascii="Arial" w:eastAsia="Arial" w:hAnsi="Arial" w:cs="Arial"/>
          <w:bCs/>
          <w:sz w:val="20"/>
          <w:szCs w:val="20"/>
          <w:lang w:eastAsia="sl-SI"/>
        </w:rPr>
        <w:t>javne rabe slovenščine, obveznega izvoda publikacij ter področje knjižnic in knjižnične dejavnosti ni bilo načrtovanih skupnih inšpekcijskih nadzorov.</w:t>
      </w:r>
    </w:p>
    <w:p w14:paraId="7652585F" w14:textId="7DDEF4E8" w:rsidR="004324FB" w:rsidRPr="00A56276" w:rsidRDefault="00A56276" w:rsidP="00A56276">
      <w:pPr>
        <w:pStyle w:val="Naslov3"/>
        <w:rPr>
          <w:sz w:val="20"/>
          <w:szCs w:val="20"/>
        </w:rPr>
      </w:pPr>
      <w:r w:rsidRPr="00A56276">
        <w:rPr>
          <w:sz w:val="20"/>
          <w:szCs w:val="20"/>
        </w:rPr>
        <w:t>11.1.</w:t>
      </w:r>
      <w:r w:rsidR="004324FB" w:rsidRPr="00A56276">
        <w:rPr>
          <w:sz w:val="20"/>
          <w:szCs w:val="20"/>
        </w:rPr>
        <w:t>6</w:t>
      </w:r>
      <w:r w:rsidRPr="00A56276">
        <w:rPr>
          <w:sz w:val="20"/>
          <w:szCs w:val="20"/>
        </w:rPr>
        <w:t xml:space="preserve"> </w:t>
      </w:r>
      <w:r w:rsidR="004324FB" w:rsidRPr="00A56276">
        <w:rPr>
          <w:sz w:val="20"/>
          <w:szCs w:val="20"/>
        </w:rPr>
        <w:t>O</w:t>
      </w:r>
      <w:r w:rsidRPr="00A56276">
        <w:rPr>
          <w:sz w:val="20"/>
          <w:szCs w:val="20"/>
        </w:rPr>
        <w:t>cena o izvedbi:</w:t>
      </w:r>
    </w:p>
    <w:p w14:paraId="21873521" w14:textId="77777777" w:rsidR="003A3CD1" w:rsidRDefault="003A3CD1" w:rsidP="003A3CD1">
      <w:pPr>
        <w:spacing w:after="0" w:line="276" w:lineRule="auto"/>
        <w:ind w:right="23"/>
        <w:jc w:val="both"/>
        <w:rPr>
          <w:rFonts w:ascii="Arial" w:hAnsi="Arial" w:cs="Arial"/>
          <w:b/>
          <w:sz w:val="20"/>
          <w:szCs w:val="20"/>
        </w:rPr>
      </w:pPr>
    </w:p>
    <w:p w14:paraId="56FED489" w14:textId="62604014" w:rsidR="004324FB" w:rsidRPr="00A56276" w:rsidRDefault="004324FB" w:rsidP="00642C3A">
      <w:pPr>
        <w:spacing w:line="276" w:lineRule="auto"/>
        <w:ind w:right="23"/>
        <w:jc w:val="both"/>
        <w:rPr>
          <w:rFonts w:ascii="Arial" w:hAnsi="Arial" w:cs="Arial"/>
          <w:b/>
          <w:sz w:val="20"/>
          <w:szCs w:val="20"/>
        </w:rPr>
      </w:pPr>
      <w:r w:rsidRPr="00A56276">
        <w:rPr>
          <w:rFonts w:ascii="Arial" w:hAnsi="Arial" w:cs="Arial"/>
          <w:b/>
          <w:sz w:val="20"/>
          <w:szCs w:val="20"/>
        </w:rPr>
        <w:t>Področje nepremične kulturne dediščine</w:t>
      </w:r>
    </w:p>
    <w:p w14:paraId="0A1FE25F" w14:textId="77777777" w:rsidR="004324FB" w:rsidRPr="008B50DB" w:rsidRDefault="004324FB" w:rsidP="00642C3A">
      <w:pPr>
        <w:spacing w:line="276" w:lineRule="auto"/>
        <w:jc w:val="both"/>
        <w:rPr>
          <w:rFonts w:ascii="Arial" w:hAnsi="Arial" w:cs="Arial"/>
          <w:sz w:val="20"/>
          <w:szCs w:val="20"/>
        </w:rPr>
      </w:pPr>
      <w:r w:rsidRPr="008B50DB">
        <w:rPr>
          <w:rFonts w:ascii="Arial" w:hAnsi="Arial" w:cs="Arial"/>
          <w:sz w:val="20"/>
          <w:szCs w:val="20"/>
        </w:rPr>
        <w:lastRenderedPageBreak/>
        <w:t>IRSKM opravlja nadzor nad zakonitostjo posegov v objekte in zemljišča - enote nepremične kulturne dediščine in kulturne spomenike, ki so vpisani v Register nepremične kulturne dediščine pri Ministrstvu za kulturo ter nad zakonitostjo posegov v premične spomenike in drugo nacionalno bogastvo, nadzor nad hrambo ter nadzor nad zakonitostjo trgovanja z njim.</w:t>
      </w:r>
    </w:p>
    <w:p w14:paraId="0C04FB5B" w14:textId="77777777" w:rsidR="004324FB" w:rsidRPr="008B50DB" w:rsidRDefault="004324FB" w:rsidP="00642C3A">
      <w:pPr>
        <w:spacing w:line="276" w:lineRule="auto"/>
        <w:jc w:val="both"/>
        <w:rPr>
          <w:rFonts w:ascii="Arial" w:hAnsi="Arial" w:cs="Arial"/>
          <w:sz w:val="20"/>
          <w:szCs w:val="20"/>
        </w:rPr>
      </w:pPr>
      <w:r w:rsidRPr="008B50DB">
        <w:rPr>
          <w:rFonts w:ascii="Arial" w:hAnsi="Arial" w:cs="Arial"/>
          <w:sz w:val="20"/>
          <w:szCs w:val="20"/>
        </w:rPr>
        <w:t>Dejavnost inšpekcijskega nadzora na področju nepremične kulturne dediščine (NKD) je v letu 2024 obsegala v večji meri obravnavo prijav v inšpekcijskem postopku in iz inšpekcijskih postopkov izhajajočih podlag za uvedbo postopka v prekršku po uradni dolžnosti.</w:t>
      </w:r>
    </w:p>
    <w:p w14:paraId="3FF93B92" w14:textId="77777777" w:rsidR="004324FB" w:rsidRPr="008B50DB" w:rsidRDefault="004324FB" w:rsidP="00642C3A">
      <w:pPr>
        <w:spacing w:line="276" w:lineRule="auto"/>
        <w:jc w:val="both"/>
        <w:rPr>
          <w:rFonts w:ascii="Arial" w:hAnsi="Arial" w:cs="Arial"/>
          <w:sz w:val="20"/>
          <w:szCs w:val="20"/>
        </w:rPr>
      </w:pPr>
      <w:r w:rsidRPr="008B50DB">
        <w:rPr>
          <w:rFonts w:ascii="Arial" w:hAnsi="Arial" w:cs="Arial"/>
          <w:sz w:val="20"/>
          <w:szCs w:val="20"/>
        </w:rPr>
        <w:t>Na področju varstva NKD je pripad novih prijav domnevnih kršitev v poročevalnem obdobju primerljiv s prejšnjimi leti.</w:t>
      </w:r>
    </w:p>
    <w:p w14:paraId="5C8CE698" w14:textId="77777777" w:rsidR="004324FB" w:rsidRPr="00A56276" w:rsidRDefault="004324FB" w:rsidP="00642C3A">
      <w:pPr>
        <w:spacing w:line="276" w:lineRule="auto"/>
        <w:jc w:val="both"/>
        <w:rPr>
          <w:rFonts w:ascii="Arial" w:hAnsi="Arial" w:cs="Arial"/>
          <w:b/>
          <w:bCs/>
          <w:sz w:val="20"/>
          <w:szCs w:val="20"/>
        </w:rPr>
      </w:pPr>
      <w:r w:rsidRPr="00A56276">
        <w:rPr>
          <w:rFonts w:ascii="Arial" w:hAnsi="Arial" w:cs="Arial"/>
          <w:b/>
          <w:bCs/>
          <w:sz w:val="20"/>
          <w:szCs w:val="20"/>
        </w:rPr>
        <w:t>Ocena stanja na področju nepremične kulturne dediščine</w:t>
      </w:r>
    </w:p>
    <w:p w14:paraId="0BC53F15" w14:textId="77777777" w:rsidR="004324FB" w:rsidRPr="008B50DB" w:rsidRDefault="004324FB" w:rsidP="00642C3A">
      <w:pPr>
        <w:spacing w:line="276" w:lineRule="auto"/>
        <w:jc w:val="both"/>
        <w:rPr>
          <w:rFonts w:ascii="Arial" w:hAnsi="Arial" w:cs="Arial"/>
          <w:sz w:val="20"/>
          <w:szCs w:val="20"/>
        </w:rPr>
      </w:pPr>
      <w:r w:rsidRPr="008B50DB">
        <w:rPr>
          <w:rFonts w:ascii="Arial" w:hAnsi="Arial" w:cs="Arial"/>
          <w:sz w:val="20"/>
          <w:szCs w:val="20"/>
        </w:rPr>
        <w:t xml:space="preserve">V letu 2024 je bilo sodelovanje IRSKM z Zavodom za varstvo kulturne dediščine Slovenije in Ministrstvom za kulturo - Direktoratom za kulturno dediščino v primerih izvršljivih odločb in izvedbe del po pristojni organizaciji (116. člen ZVKD-1), v primerih izvedbe nadomestnega ukrepa (115. člen ZVKD-1) in v primeru analize problematike področja in sodelovanja pri pripravi sprememb zakonodaje na področju varstva kulturne dediščine, enako korektno kakor v preteklih letih. </w:t>
      </w:r>
    </w:p>
    <w:p w14:paraId="274216CE" w14:textId="62B60669" w:rsidR="004324FB" w:rsidRPr="008B50DB" w:rsidRDefault="004324FB" w:rsidP="00642C3A">
      <w:pPr>
        <w:spacing w:line="276" w:lineRule="auto"/>
        <w:jc w:val="both"/>
        <w:rPr>
          <w:rFonts w:ascii="Arial" w:hAnsi="Arial" w:cs="Arial"/>
          <w:sz w:val="20"/>
          <w:szCs w:val="20"/>
        </w:rPr>
      </w:pPr>
      <w:r w:rsidRPr="008B50DB">
        <w:rPr>
          <w:rFonts w:ascii="Arial" w:hAnsi="Arial" w:cs="Arial"/>
          <w:sz w:val="20"/>
          <w:szCs w:val="20"/>
        </w:rPr>
        <w:t>V letu 2024 še naprej ugotavlja</w:t>
      </w:r>
      <w:r w:rsidR="000115DA">
        <w:rPr>
          <w:rFonts w:ascii="Arial" w:hAnsi="Arial" w:cs="Arial"/>
          <w:sz w:val="20"/>
          <w:szCs w:val="20"/>
        </w:rPr>
        <w:t>j</w:t>
      </w:r>
      <w:r w:rsidRPr="008B50DB">
        <w:rPr>
          <w:rFonts w:ascii="Arial" w:hAnsi="Arial" w:cs="Arial"/>
          <w:sz w:val="20"/>
          <w:szCs w:val="20"/>
        </w:rPr>
        <w:t xml:space="preserve">o, da se vsako leto veča število zanemarjenih in nevzdrževanih kulturnih spomenikov, tako lokalnega kot državnega pomena – ne le v lasti fizičnih oseb – posameznikov, pač pa tudi v lasti pravnih oseb in predvsem lastnine lokalnih skupnosti ali države. </w:t>
      </w:r>
    </w:p>
    <w:p w14:paraId="7907BB3D" w14:textId="77777777" w:rsidR="004324FB" w:rsidRPr="00A56276" w:rsidRDefault="004324FB" w:rsidP="00642C3A">
      <w:pPr>
        <w:spacing w:line="276" w:lineRule="auto"/>
        <w:jc w:val="both"/>
        <w:rPr>
          <w:rFonts w:ascii="Arial" w:hAnsi="Arial" w:cs="Arial"/>
          <w:sz w:val="20"/>
          <w:szCs w:val="20"/>
          <w:u w:val="single"/>
        </w:rPr>
      </w:pPr>
      <w:r w:rsidRPr="00A56276">
        <w:rPr>
          <w:rFonts w:ascii="Arial" w:hAnsi="Arial" w:cs="Arial"/>
          <w:sz w:val="20"/>
          <w:szCs w:val="20"/>
          <w:u w:val="single"/>
        </w:rPr>
        <w:t>Inšpekcijski postopek</w:t>
      </w:r>
    </w:p>
    <w:p w14:paraId="7D2002A2" w14:textId="54752EA2" w:rsidR="004324FB" w:rsidRPr="008B50DB" w:rsidRDefault="004324FB" w:rsidP="00642C3A">
      <w:pPr>
        <w:spacing w:line="276" w:lineRule="auto"/>
        <w:jc w:val="both"/>
        <w:rPr>
          <w:rFonts w:ascii="Arial" w:hAnsi="Arial" w:cs="Arial"/>
          <w:sz w:val="20"/>
          <w:szCs w:val="20"/>
        </w:rPr>
      </w:pPr>
      <w:r w:rsidRPr="008B50DB">
        <w:rPr>
          <w:rFonts w:ascii="Arial" w:hAnsi="Arial" w:cs="Arial"/>
          <w:sz w:val="20"/>
          <w:szCs w:val="20"/>
        </w:rPr>
        <w:t xml:space="preserve">V letu 2024 so na IRSKM na področju nepremične kulturne dediščine </w:t>
      </w:r>
      <w:r w:rsidR="005B3169">
        <w:rPr>
          <w:rFonts w:ascii="Arial" w:hAnsi="Arial" w:cs="Arial"/>
          <w:sz w:val="20"/>
          <w:szCs w:val="20"/>
        </w:rPr>
        <w:t>u</w:t>
      </w:r>
      <w:r w:rsidRPr="008B50DB">
        <w:rPr>
          <w:rFonts w:ascii="Arial" w:hAnsi="Arial" w:cs="Arial"/>
          <w:sz w:val="20"/>
          <w:szCs w:val="20"/>
        </w:rPr>
        <w:t>vedli 211 inšpekcijskih zadev ter  uvedli 14 prekrškovnih zadev.</w:t>
      </w:r>
    </w:p>
    <w:p w14:paraId="5EA25DB0" w14:textId="77777777" w:rsidR="004324FB" w:rsidRPr="008B50DB" w:rsidRDefault="004324FB" w:rsidP="00642C3A">
      <w:pPr>
        <w:spacing w:line="276" w:lineRule="auto"/>
        <w:jc w:val="both"/>
        <w:rPr>
          <w:rFonts w:ascii="Arial" w:hAnsi="Arial" w:cs="Arial"/>
          <w:sz w:val="20"/>
          <w:szCs w:val="20"/>
        </w:rPr>
      </w:pPr>
      <w:r w:rsidRPr="008B50DB">
        <w:rPr>
          <w:rFonts w:ascii="Arial" w:hAnsi="Arial" w:cs="Arial"/>
          <w:sz w:val="20"/>
          <w:szCs w:val="20"/>
        </w:rPr>
        <w:t>V letu 2024 je bilo opravljenih 220 inšpekcijskih pregledov na terenu, bodisi, da je šlo za prve ugotovitvene preglede v novih zadevah, začetih na podlagi prijav domnevnih kršitev, bodisi za kontrolne preglede v zadevah, v katerih je bil izrečen inšpekcijski ukrep ustavitve del, odrejena izvedba nujnih vzdrževalnih del ali odrejena vzpostavitev prejšnjega stanja, oziroma sanacija stanja na objektu.</w:t>
      </w:r>
    </w:p>
    <w:p w14:paraId="5EFDC4AC" w14:textId="77777777" w:rsidR="004324FB" w:rsidRPr="008B50DB" w:rsidRDefault="004324FB" w:rsidP="00642C3A">
      <w:pPr>
        <w:spacing w:line="276" w:lineRule="auto"/>
        <w:jc w:val="both"/>
        <w:rPr>
          <w:rFonts w:ascii="Arial" w:hAnsi="Arial" w:cs="Arial"/>
          <w:sz w:val="20"/>
          <w:szCs w:val="20"/>
        </w:rPr>
      </w:pPr>
      <w:r w:rsidRPr="008B50DB">
        <w:rPr>
          <w:rFonts w:ascii="Arial" w:hAnsi="Arial" w:cs="Arial"/>
          <w:sz w:val="20"/>
          <w:szCs w:val="20"/>
        </w:rPr>
        <w:t xml:space="preserve">Realizacija dela je primerljivo skladna s planiranim, tudi izrečenih ukrepov je bilo primerljivo število kot v preteklih letih. </w:t>
      </w:r>
    </w:p>
    <w:p w14:paraId="61218B50" w14:textId="77777777" w:rsidR="004324FB" w:rsidRPr="008B50DB" w:rsidRDefault="004324FB" w:rsidP="00642C3A">
      <w:pPr>
        <w:spacing w:line="276" w:lineRule="auto"/>
        <w:jc w:val="both"/>
        <w:rPr>
          <w:rFonts w:ascii="Arial" w:hAnsi="Arial" w:cs="Arial"/>
          <w:sz w:val="20"/>
          <w:szCs w:val="20"/>
        </w:rPr>
      </w:pPr>
      <w:r w:rsidRPr="008B50DB">
        <w:rPr>
          <w:rFonts w:ascii="Arial" w:hAnsi="Arial" w:cs="Arial"/>
          <w:sz w:val="20"/>
          <w:szCs w:val="20"/>
        </w:rPr>
        <w:t xml:space="preserve">Na dan 31. 12. 2024 niso bili zaključeni vsi postopki, tako da se na področju nadzora nad izvajanjem določil ZVKD-1, nedokončane zadeve prenesejo v leto 2025.  </w:t>
      </w:r>
    </w:p>
    <w:p w14:paraId="24E9821B" w14:textId="2083A405" w:rsidR="004324FB" w:rsidRPr="008B50DB" w:rsidRDefault="004324FB" w:rsidP="00642C3A">
      <w:pPr>
        <w:spacing w:line="276" w:lineRule="auto"/>
        <w:jc w:val="both"/>
        <w:rPr>
          <w:rFonts w:ascii="Arial" w:hAnsi="Arial" w:cs="Arial"/>
          <w:b/>
          <w:bCs/>
          <w:sz w:val="20"/>
          <w:szCs w:val="20"/>
        </w:rPr>
      </w:pPr>
      <w:r w:rsidRPr="008B50DB">
        <w:rPr>
          <w:rFonts w:ascii="Arial" w:hAnsi="Arial" w:cs="Arial"/>
          <w:b/>
          <w:bCs/>
          <w:sz w:val="20"/>
          <w:szCs w:val="20"/>
        </w:rPr>
        <w:t xml:space="preserve">Področje premične kulturne dediščine in področje arheologije </w:t>
      </w:r>
    </w:p>
    <w:p w14:paraId="4DE61404" w14:textId="0277A89F" w:rsidR="004324FB" w:rsidRPr="008B50DB" w:rsidRDefault="004324FB" w:rsidP="00642C3A">
      <w:pPr>
        <w:spacing w:line="276" w:lineRule="auto"/>
        <w:jc w:val="both"/>
        <w:rPr>
          <w:rFonts w:ascii="Arial" w:hAnsi="Arial" w:cs="Arial"/>
          <w:sz w:val="20"/>
          <w:szCs w:val="20"/>
        </w:rPr>
      </w:pPr>
      <w:r w:rsidRPr="008B50DB">
        <w:rPr>
          <w:rFonts w:ascii="Arial" w:hAnsi="Arial" w:cs="Arial"/>
          <w:sz w:val="20"/>
          <w:szCs w:val="20"/>
        </w:rPr>
        <w:t>Pravna podlaga: Zakon o varstvu kulturne dediščine (ZVKD-1), deloma oz. skupaj z drugimi inšpekcijskimi organi tudi Zakon o Kobilarni Lipica</w:t>
      </w:r>
      <w:r w:rsidR="0086068C">
        <w:rPr>
          <w:rFonts w:ascii="Arial" w:hAnsi="Arial" w:cs="Arial"/>
          <w:sz w:val="20"/>
          <w:szCs w:val="20"/>
        </w:rPr>
        <w:t xml:space="preserve"> </w:t>
      </w:r>
      <w:r w:rsidR="0086068C" w:rsidRPr="0086068C">
        <w:rPr>
          <w:rFonts w:ascii="Arial" w:hAnsi="Arial" w:cs="Arial"/>
          <w:sz w:val="20"/>
          <w:szCs w:val="20"/>
        </w:rPr>
        <w:t xml:space="preserve">(Uradni list RS, št. </w:t>
      </w:r>
      <w:hyperlink r:id="rId233" w:tgtFrame="_blank" w:tooltip="Zakon o Kobilarni Lipica (ZKL-2)" w:history="1">
        <w:r w:rsidR="0086068C" w:rsidRPr="0086068C">
          <w:rPr>
            <w:rFonts w:ascii="Arial" w:hAnsi="Arial" w:cs="Arial"/>
            <w:sz w:val="20"/>
            <w:szCs w:val="20"/>
          </w:rPr>
          <w:t>53/24</w:t>
        </w:r>
      </w:hyperlink>
      <w:r w:rsidR="0086068C" w:rsidRPr="0086068C">
        <w:rPr>
          <w:rFonts w:ascii="Arial" w:hAnsi="Arial" w:cs="Arial"/>
          <w:sz w:val="20"/>
          <w:szCs w:val="20"/>
        </w:rPr>
        <w:t>)</w:t>
      </w:r>
    </w:p>
    <w:p w14:paraId="5F23592D" w14:textId="77777777" w:rsidR="004324FB" w:rsidRPr="008B50DB" w:rsidRDefault="004324FB" w:rsidP="00642C3A">
      <w:pPr>
        <w:spacing w:line="276" w:lineRule="auto"/>
        <w:jc w:val="both"/>
        <w:rPr>
          <w:rFonts w:ascii="Arial" w:hAnsi="Arial" w:cs="Arial"/>
          <w:sz w:val="20"/>
          <w:szCs w:val="20"/>
        </w:rPr>
      </w:pPr>
      <w:r w:rsidRPr="008B50DB">
        <w:rPr>
          <w:rFonts w:ascii="Arial" w:hAnsi="Arial" w:cs="Arial"/>
          <w:sz w:val="20"/>
          <w:szCs w:val="20"/>
        </w:rPr>
        <w:t xml:space="preserve">Na področju varstva premične dediščine in arheologije je pripad novih prijav domnevnih kršitev primerljiv z lanskim. </w:t>
      </w:r>
    </w:p>
    <w:p w14:paraId="10097024" w14:textId="77777777" w:rsidR="004324FB" w:rsidRPr="008B50DB" w:rsidRDefault="004324FB" w:rsidP="00642C3A">
      <w:pPr>
        <w:spacing w:line="276" w:lineRule="auto"/>
        <w:jc w:val="both"/>
        <w:rPr>
          <w:rFonts w:ascii="Arial" w:hAnsi="Arial" w:cs="Arial"/>
          <w:b/>
          <w:bCs/>
          <w:sz w:val="20"/>
          <w:szCs w:val="20"/>
        </w:rPr>
      </w:pPr>
      <w:r w:rsidRPr="008B50DB">
        <w:rPr>
          <w:rFonts w:ascii="Arial" w:hAnsi="Arial" w:cs="Arial"/>
          <w:b/>
          <w:bCs/>
          <w:sz w:val="20"/>
          <w:szCs w:val="20"/>
        </w:rPr>
        <w:t>Ocena stanja na področju premične kulturne dediščine in arheologije</w:t>
      </w:r>
    </w:p>
    <w:p w14:paraId="4209E27A" w14:textId="77777777" w:rsidR="004324FB" w:rsidRPr="008B50DB" w:rsidRDefault="004324FB" w:rsidP="00642C3A">
      <w:pPr>
        <w:spacing w:line="276" w:lineRule="auto"/>
        <w:jc w:val="both"/>
        <w:rPr>
          <w:rFonts w:ascii="Arial" w:hAnsi="Arial" w:cs="Arial"/>
          <w:sz w:val="20"/>
          <w:szCs w:val="20"/>
        </w:rPr>
      </w:pPr>
      <w:r w:rsidRPr="008B50DB">
        <w:rPr>
          <w:rFonts w:ascii="Arial" w:hAnsi="Arial" w:cs="Arial"/>
          <w:sz w:val="20"/>
          <w:szCs w:val="20"/>
        </w:rPr>
        <w:t>Dejavnost inšpekcijskega nadzora na področju premične kulturne dediščine in arheologije je v letu 2024 obsegala v večji meri obravnavo prijav v inšpekcijskem postopku in iz inšpekcijskih postopkov izhajajočih podlag za uvedbo postopka v prekršku po uradni dolžnosti. V primerih, kjer so bili postopki uvedeni in je zavezanec znan, se zadeve uredijo ali z izrekom inšpekcijskega ukrepa ali pa z opozorilom po Zakonu o inšpekcijskem nadzoru.</w:t>
      </w:r>
    </w:p>
    <w:p w14:paraId="5A77A6A1" w14:textId="77777777" w:rsidR="004324FB" w:rsidRPr="008B50DB" w:rsidRDefault="004324FB" w:rsidP="00642C3A">
      <w:pPr>
        <w:spacing w:line="276" w:lineRule="auto"/>
        <w:jc w:val="both"/>
        <w:rPr>
          <w:rFonts w:ascii="Arial" w:hAnsi="Arial" w:cs="Arial"/>
          <w:sz w:val="20"/>
          <w:szCs w:val="20"/>
        </w:rPr>
      </w:pPr>
      <w:r w:rsidRPr="008B50DB">
        <w:rPr>
          <w:rFonts w:ascii="Arial" w:hAnsi="Arial" w:cs="Arial"/>
          <w:sz w:val="20"/>
          <w:szCs w:val="20"/>
        </w:rPr>
        <w:t xml:space="preserve">Na področju premične dediščine ter arheologije IRSKM sodeluje z muzeji, Zavodom za varstvo kulturne dediščine Slovenije, Policijo ter Ministrstvom za kulturo. </w:t>
      </w:r>
    </w:p>
    <w:p w14:paraId="30A71C33" w14:textId="77777777" w:rsidR="004324FB" w:rsidRPr="00A56276" w:rsidRDefault="004324FB" w:rsidP="00642C3A">
      <w:pPr>
        <w:spacing w:line="276" w:lineRule="auto"/>
        <w:jc w:val="both"/>
        <w:rPr>
          <w:rFonts w:ascii="Arial" w:hAnsi="Arial" w:cs="Arial"/>
          <w:sz w:val="20"/>
          <w:szCs w:val="20"/>
          <w:u w:val="single"/>
        </w:rPr>
      </w:pPr>
      <w:r w:rsidRPr="00A56276">
        <w:rPr>
          <w:rFonts w:ascii="Arial" w:hAnsi="Arial" w:cs="Arial"/>
          <w:sz w:val="20"/>
          <w:szCs w:val="20"/>
          <w:u w:val="single"/>
        </w:rPr>
        <w:lastRenderedPageBreak/>
        <w:t>Inšpekcijski postopki</w:t>
      </w:r>
    </w:p>
    <w:p w14:paraId="720236C0" w14:textId="77777777" w:rsidR="004324FB" w:rsidRPr="008B50DB" w:rsidRDefault="004324FB" w:rsidP="00642C3A">
      <w:pPr>
        <w:spacing w:line="276" w:lineRule="auto"/>
        <w:jc w:val="both"/>
        <w:rPr>
          <w:rFonts w:ascii="Arial" w:hAnsi="Arial" w:cs="Arial"/>
          <w:sz w:val="20"/>
          <w:szCs w:val="20"/>
        </w:rPr>
      </w:pPr>
      <w:r w:rsidRPr="008B50DB">
        <w:rPr>
          <w:rFonts w:ascii="Arial" w:hAnsi="Arial" w:cs="Arial"/>
          <w:sz w:val="20"/>
          <w:szCs w:val="20"/>
        </w:rPr>
        <w:t>V letu 2024 je IRSKM uvedel 12 postopkov v zvezi s premično dediščino in arheologijo. Postopki so v večji meri že končani.</w:t>
      </w:r>
    </w:p>
    <w:p w14:paraId="1AA9AB3D" w14:textId="77777777" w:rsidR="004324FB" w:rsidRPr="008B50DB" w:rsidRDefault="004324FB" w:rsidP="00642C3A">
      <w:pPr>
        <w:spacing w:line="276" w:lineRule="auto"/>
        <w:jc w:val="both"/>
        <w:rPr>
          <w:rFonts w:ascii="Arial" w:hAnsi="Arial" w:cs="Arial"/>
          <w:sz w:val="20"/>
          <w:szCs w:val="20"/>
        </w:rPr>
      </w:pPr>
      <w:r w:rsidRPr="008B50DB">
        <w:rPr>
          <w:rFonts w:ascii="Arial" w:hAnsi="Arial" w:cs="Arial"/>
          <w:sz w:val="20"/>
          <w:szCs w:val="20"/>
        </w:rPr>
        <w:t>Na dan 31. 12. 2024 so bili na področju premične kulturne dediščine zaključeni skoraj vsi postopki, nedokončane zadeve se prenesejo v leto 2025.</w:t>
      </w:r>
    </w:p>
    <w:p w14:paraId="776BFD46" w14:textId="77777777" w:rsidR="004324FB" w:rsidRPr="008B50DB" w:rsidRDefault="004324FB" w:rsidP="00642C3A">
      <w:pPr>
        <w:spacing w:line="276" w:lineRule="auto"/>
        <w:jc w:val="both"/>
        <w:rPr>
          <w:rFonts w:ascii="Arial" w:hAnsi="Arial" w:cs="Arial"/>
          <w:sz w:val="20"/>
          <w:szCs w:val="20"/>
        </w:rPr>
      </w:pPr>
      <w:r w:rsidRPr="008B50DB">
        <w:rPr>
          <w:rFonts w:ascii="Arial" w:hAnsi="Arial" w:cs="Arial"/>
          <w:sz w:val="20"/>
          <w:szCs w:val="20"/>
        </w:rPr>
        <w:t xml:space="preserve">Zastavljen načrt dela IRSKM za leto 2024 na področju premične kulturne dediščine in arheologije je bil realiziran. </w:t>
      </w:r>
    </w:p>
    <w:p w14:paraId="71DA026C" w14:textId="77777777" w:rsidR="004324FB" w:rsidRPr="008B50DB" w:rsidRDefault="004324FB" w:rsidP="00642C3A">
      <w:pPr>
        <w:spacing w:line="276" w:lineRule="auto"/>
        <w:jc w:val="both"/>
        <w:rPr>
          <w:rFonts w:ascii="Arial" w:hAnsi="Arial" w:cs="Arial"/>
          <w:b/>
          <w:sz w:val="20"/>
          <w:szCs w:val="20"/>
        </w:rPr>
      </w:pPr>
      <w:r w:rsidRPr="008B50DB">
        <w:rPr>
          <w:rFonts w:ascii="Arial" w:hAnsi="Arial" w:cs="Arial"/>
          <w:b/>
          <w:sz w:val="20"/>
          <w:szCs w:val="20"/>
        </w:rPr>
        <w:t>Področje medijev in avdiovizualne kulture</w:t>
      </w:r>
    </w:p>
    <w:p w14:paraId="20377559" w14:textId="77777777" w:rsidR="004324FB" w:rsidRPr="008B50DB" w:rsidRDefault="004324FB" w:rsidP="00642C3A">
      <w:pPr>
        <w:spacing w:line="276" w:lineRule="auto"/>
        <w:jc w:val="both"/>
        <w:rPr>
          <w:rFonts w:ascii="Arial" w:hAnsi="Arial" w:cs="Arial"/>
          <w:bCs/>
          <w:sz w:val="20"/>
          <w:szCs w:val="20"/>
        </w:rPr>
      </w:pPr>
      <w:r w:rsidRPr="008B50DB">
        <w:rPr>
          <w:rFonts w:ascii="Arial" w:hAnsi="Arial" w:cs="Arial"/>
          <w:bCs/>
          <w:sz w:val="20"/>
          <w:szCs w:val="20"/>
        </w:rPr>
        <w:t>Izvedba sistemskih in prioritetnih nadzorov je bila izvedena v skladu z načrtovanim.</w:t>
      </w:r>
    </w:p>
    <w:p w14:paraId="5D6F247E" w14:textId="77777777" w:rsidR="004324FB" w:rsidRPr="008B50DB" w:rsidRDefault="004324FB" w:rsidP="00642C3A">
      <w:pPr>
        <w:spacing w:line="276" w:lineRule="auto"/>
        <w:jc w:val="both"/>
        <w:rPr>
          <w:rFonts w:ascii="Arial" w:hAnsi="Arial" w:cs="Arial"/>
          <w:color w:val="000000"/>
          <w:sz w:val="20"/>
          <w:szCs w:val="20"/>
          <w:shd w:val="clear" w:color="auto" w:fill="FFFFFF"/>
        </w:rPr>
      </w:pPr>
      <w:r w:rsidRPr="008B50DB">
        <w:rPr>
          <w:rFonts w:ascii="Arial" w:hAnsi="Arial" w:cs="Arial"/>
          <w:color w:val="000000"/>
          <w:sz w:val="20"/>
          <w:szCs w:val="20"/>
          <w:shd w:val="clear" w:color="auto" w:fill="FFFFFF"/>
        </w:rPr>
        <w:t>Področje medijev in avdiovizualne kulture je glede izvajanja inšpekcijskega nadzora nekoliko specifično. Na področju medijev je namreč nepravilnosti pogosto težko odpravljati z uporabo klasičnih inšpekcijskih ukrepov, obenem pa je potrebno dosledno upoštevati tudi ustavno pravico do svobode izražanja. Aktualne vsebine v letu 2024 so bile podobne, kot jih je IRSKM obravnaval že v preteklih poročevalnih obdobjih, le da v zadnjih letih pospešeno uvajanje novih tehnologij na tem področju prinaša vedno nove in nove izzive.</w:t>
      </w:r>
    </w:p>
    <w:p w14:paraId="740A8BC3" w14:textId="77777777" w:rsidR="004324FB" w:rsidRPr="00BD173D" w:rsidRDefault="004324FB" w:rsidP="00642C3A">
      <w:pPr>
        <w:spacing w:line="276" w:lineRule="auto"/>
        <w:rPr>
          <w:rFonts w:ascii="Arial" w:hAnsi="Arial" w:cs="Arial"/>
          <w:b/>
          <w:bCs/>
          <w:sz w:val="20"/>
          <w:szCs w:val="20"/>
          <w:lang w:eastAsia="sl-SI"/>
        </w:rPr>
      </w:pPr>
      <w:r w:rsidRPr="00BD173D">
        <w:rPr>
          <w:rFonts w:ascii="Arial" w:hAnsi="Arial" w:cs="Arial"/>
          <w:b/>
          <w:bCs/>
          <w:sz w:val="20"/>
          <w:szCs w:val="20"/>
          <w:lang w:eastAsia="sl-SI"/>
        </w:rPr>
        <w:t>Področje arhivov in arhivske dejavnosti</w:t>
      </w:r>
    </w:p>
    <w:p w14:paraId="53A0A323" w14:textId="77777777" w:rsidR="004324FB" w:rsidRPr="008B50DB" w:rsidRDefault="004324FB" w:rsidP="00642C3A">
      <w:pPr>
        <w:spacing w:line="276" w:lineRule="auto"/>
        <w:jc w:val="both"/>
        <w:rPr>
          <w:rFonts w:ascii="Arial" w:hAnsi="Arial" w:cs="Arial"/>
          <w:sz w:val="20"/>
          <w:szCs w:val="20"/>
        </w:rPr>
      </w:pPr>
      <w:r w:rsidRPr="008B50DB">
        <w:rPr>
          <w:rFonts w:ascii="Arial" w:hAnsi="Arial" w:cs="Arial"/>
          <w:sz w:val="20"/>
          <w:szCs w:val="20"/>
        </w:rPr>
        <w:t xml:space="preserve">Izzivov na področju arhivov in arhivske dejavnosti je več, vezani so na specifike področja, spremenljivo število in vsebino prijav, vzpostavljeno prakso izvajanja nadzora ter novo prakso na področju nadzora nad varstvom e-dediščine. </w:t>
      </w:r>
    </w:p>
    <w:p w14:paraId="7F5CC503" w14:textId="77777777" w:rsidR="004324FB" w:rsidRPr="008B50DB" w:rsidRDefault="004324FB" w:rsidP="00642C3A">
      <w:pPr>
        <w:spacing w:line="276" w:lineRule="auto"/>
        <w:jc w:val="both"/>
        <w:rPr>
          <w:rFonts w:ascii="Arial" w:hAnsi="Arial" w:cs="Arial"/>
          <w:color w:val="000000"/>
          <w:sz w:val="20"/>
          <w:szCs w:val="20"/>
          <w:lang w:eastAsia="sl-SI"/>
        </w:rPr>
      </w:pPr>
      <w:r w:rsidRPr="008B50DB">
        <w:rPr>
          <w:rFonts w:ascii="Arial" w:hAnsi="Arial" w:cs="Arial"/>
          <w:sz w:val="20"/>
          <w:szCs w:val="20"/>
        </w:rPr>
        <w:t>Na področju arhivov in arhivske dejavnosti se je v letu 2024 število pobud in prijav, v primerjavi s preteklimi leti, povečalo. Tudi zato načrtovani sistemski nadzori nad spoštovanjem določenih zakonskih zahtev (17. in 18. člen ZVDAGA) niso bili v celoti izvedeni. Prav tako niso bili začeti vsi postopki, ki bi bili lahko začeti na podlagi v letu 2024 prejetih pobud in prijav. Ne glede na navedeno je IRSKM v letu 2024, s sistemskimi in drugimi nadzori ter izrečenimi ukrepi, k</w:t>
      </w:r>
      <w:r w:rsidRPr="008B50DB">
        <w:rPr>
          <w:rFonts w:ascii="Arial" w:hAnsi="Arial" w:cs="Arial"/>
          <w:color w:val="000000"/>
          <w:sz w:val="20"/>
          <w:szCs w:val="20"/>
          <w:lang w:eastAsia="sl-SI"/>
        </w:rPr>
        <w:t xml:space="preserve">ljub skromni kadrovski zasedbi, kvalitetno opravil nalogo inšpekcijskega nadzora, javnost in zavezance opozorili na tveganja glede e-gradiva ter tako bistveno prispeval k varstvu dokumentarnega in arhivskega gradiva v Republiki Sloveniji. </w:t>
      </w:r>
    </w:p>
    <w:p w14:paraId="662C44CD" w14:textId="77777777" w:rsidR="004324FB" w:rsidRPr="008B50DB" w:rsidRDefault="004324FB" w:rsidP="00642C3A">
      <w:pPr>
        <w:spacing w:line="276" w:lineRule="auto"/>
        <w:jc w:val="both"/>
        <w:rPr>
          <w:rFonts w:ascii="Arial" w:hAnsi="Arial" w:cs="Arial"/>
          <w:b/>
          <w:bCs/>
          <w:color w:val="000000"/>
          <w:sz w:val="20"/>
          <w:szCs w:val="20"/>
          <w:lang w:eastAsia="sl-SI"/>
        </w:rPr>
      </w:pPr>
      <w:r w:rsidRPr="008B50DB">
        <w:rPr>
          <w:rFonts w:ascii="Arial" w:hAnsi="Arial" w:cs="Arial"/>
          <w:b/>
          <w:bCs/>
          <w:color w:val="000000"/>
          <w:sz w:val="20"/>
          <w:szCs w:val="20"/>
          <w:lang w:eastAsia="sl-SI"/>
        </w:rPr>
        <w:t xml:space="preserve">Področje javnega interesa s področja kulture </w:t>
      </w:r>
    </w:p>
    <w:p w14:paraId="186DF01F" w14:textId="77777777" w:rsidR="004324FB" w:rsidRPr="008B50DB" w:rsidRDefault="004324FB" w:rsidP="00642C3A">
      <w:pPr>
        <w:autoSpaceDE w:val="0"/>
        <w:autoSpaceDN w:val="0"/>
        <w:adjustRightInd w:val="0"/>
        <w:spacing w:line="276" w:lineRule="auto"/>
        <w:jc w:val="both"/>
        <w:rPr>
          <w:rFonts w:ascii="Arial" w:hAnsi="Arial" w:cs="Arial"/>
          <w:b/>
          <w:color w:val="000000"/>
          <w:sz w:val="20"/>
          <w:szCs w:val="20"/>
        </w:rPr>
      </w:pPr>
      <w:r w:rsidRPr="008B50DB">
        <w:rPr>
          <w:rFonts w:ascii="Arial" w:hAnsi="Arial" w:cs="Arial"/>
          <w:bCs/>
          <w:kern w:val="32"/>
          <w:sz w:val="20"/>
          <w:szCs w:val="20"/>
          <w:lang w:eastAsia="sl-SI"/>
        </w:rPr>
        <w:t>Na področju javnega interesa s področja kulture</w:t>
      </w:r>
      <w:r w:rsidRPr="008B50DB">
        <w:rPr>
          <w:rFonts w:ascii="Arial" w:hAnsi="Arial" w:cs="Arial"/>
          <w:sz w:val="20"/>
          <w:szCs w:val="20"/>
        </w:rPr>
        <w:t xml:space="preserve"> so zaradi nadzora IRSKM nad izvajanjem določbe 75. člena ZUJIK, ki je bil izveden v letu 2023 in 2024, že opazne pozitivne spremembe, ki so v javnem interesu. </w:t>
      </w:r>
    </w:p>
    <w:p w14:paraId="6B9D311D" w14:textId="77777777" w:rsidR="004324FB" w:rsidRPr="008B50DB" w:rsidRDefault="004324FB" w:rsidP="00642C3A">
      <w:pPr>
        <w:pStyle w:val="podpisi"/>
        <w:spacing w:line="276" w:lineRule="auto"/>
        <w:rPr>
          <w:rFonts w:eastAsia="Arial" w:cs="Arial"/>
          <w:b/>
          <w:color w:val="000000"/>
          <w:lang w:val="sl-SI"/>
        </w:rPr>
      </w:pPr>
      <w:r w:rsidRPr="008B50DB">
        <w:rPr>
          <w:rFonts w:cs="Arial"/>
          <w:b/>
          <w:lang w:val="sl-SI"/>
        </w:rPr>
        <w:t xml:space="preserve">Področje </w:t>
      </w:r>
      <w:r w:rsidRPr="008B50DB">
        <w:rPr>
          <w:rFonts w:eastAsia="Arial" w:cs="Arial"/>
          <w:b/>
          <w:color w:val="000000"/>
          <w:lang w:val="sl-SI"/>
        </w:rPr>
        <w:t>javne rabe slovenščine, obveznega izvoda publikacij ter področje knjižnic in knjižnične dejavnosti</w:t>
      </w:r>
    </w:p>
    <w:p w14:paraId="08722451" w14:textId="77777777" w:rsidR="004324FB" w:rsidRPr="008B50DB" w:rsidRDefault="004324FB" w:rsidP="00642C3A">
      <w:pPr>
        <w:pStyle w:val="podpisi"/>
        <w:spacing w:line="276" w:lineRule="auto"/>
        <w:rPr>
          <w:rFonts w:cs="Arial"/>
          <w:b/>
          <w:u w:val="single"/>
          <w:lang w:val="sl-SI" w:eastAsia="en-US"/>
        </w:rPr>
      </w:pPr>
    </w:p>
    <w:p w14:paraId="1DE7F7CB" w14:textId="77777777" w:rsidR="004324FB" w:rsidRPr="008B50DB" w:rsidRDefault="004324FB" w:rsidP="00642C3A">
      <w:pPr>
        <w:pStyle w:val="podpisi"/>
        <w:spacing w:line="276" w:lineRule="auto"/>
        <w:contextualSpacing/>
        <w:rPr>
          <w:rFonts w:cs="Arial"/>
          <w:b/>
          <w:u w:val="single"/>
          <w:lang w:val="sl-SI"/>
        </w:rPr>
      </w:pPr>
      <w:r w:rsidRPr="008B50DB">
        <w:rPr>
          <w:rFonts w:cs="Arial"/>
          <w:lang w:val="sl-SI"/>
        </w:rPr>
        <w:t>V poročevalnem obdobju ni bilo izstopajočih posebnosti pri opravljanju nadzora nad izvrševanjem zakonodaje, za katero je pristojen IRSKM, izvedba sistemskih in prioritetnih nadzorov je bila izvedena skladno z načrti.</w:t>
      </w:r>
    </w:p>
    <w:p w14:paraId="1B980FBE" w14:textId="77777777" w:rsidR="00BD173D" w:rsidRDefault="00BD173D" w:rsidP="00642C3A">
      <w:pPr>
        <w:spacing w:line="276" w:lineRule="auto"/>
        <w:contextualSpacing/>
        <w:jc w:val="both"/>
        <w:rPr>
          <w:rFonts w:ascii="Arial" w:hAnsi="Arial" w:cs="Arial"/>
          <w:sz w:val="20"/>
          <w:szCs w:val="20"/>
        </w:rPr>
      </w:pPr>
    </w:p>
    <w:p w14:paraId="6600AC70" w14:textId="58716A21" w:rsidR="004324FB" w:rsidRPr="008B50DB" w:rsidRDefault="004324FB" w:rsidP="00642C3A">
      <w:pPr>
        <w:spacing w:line="276" w:lineRule="auto"/>
        <w:contextualSpacing/>
        <w:jc w:val="both"/>
        <w:rPr>
          <w:rFonts w:ascii="Arial" w:hAnsi="Arial" w:cs="Arial"/>
          <w:sz w:val="20"/>
          <w:szCs w:val="20"/>
        </w:rPr>
      </w:pPr>
      <w:r w:rsidRPr="008B50DB">
        <w:rPr>
          <w:rFonts w:ascii="Arial" w:hAnsi="Arial" w:cs="Arial"/>
          <w:sz w:val="20"/>
          <w:szCs w:val="20"/>
        </w:rPr>
        <w:t>Skladno z nalogami, ki jih je IRSKM izvedel v letu 2024, ugotavlja</w:t>
      </w:r>
      <w:r w:rsidR="008D6043">
        <w:rPr>
          <w:rFonts w:ascii="Arial" w:hAnsi="Arial" w:cs="Arial"/>
          <w:sz w:val="20"/>
          <w:szCs w:val="20"/>
        </w:rPr>
        <w:t>j</w:t>
      </w:r>
      <w:r w:rsidRPr="008B50DB">
        <w:rPr>
          <w:rFonts w:ascii="Arial" w:hAnsi="Arial" w:cs="Arial"/>
          <w:sz w:val="20"/>
          <w:szCs w:val="20"/>
        </w:rPr>
        <w:t>o, da je IRSKM skoraj v celoti realiziral vse prioritetne inšpekcijske nadzore, to je v vseh primerih na skorajda vseh področjih nadzora (kulturna dediščina, arhivi, javna raba slovenščine, obvezen izvod publikacij, mediji, uresničevanje javnega interesa za kulturo), kjer je bila prednostna obravnava upravičena z vidika varstva javnega interesa in glede na zastavljene kriterije za določanje prioritetnih inšpekcijskih nadzorov, upoštevaje oceno tveganja na posameznem področju.</w:t>
      </w:r>
    </w:p>
    <w:p w14:paraId="10244D19" w14:textId="77777777" w:rsidR="00BD173D" w:rsidRDefault="00BD173D" w:rsidP="00642C3A">
      <w:pPr>
        <w:spacing w:line="276" w:lineRule="auto"/>
        <w:contextualSpacing/>
        <w:jc w:val="both"/>
        <w:rPr>
          <w:rFonts w:ascii="Arial" w:hAnsi="Arial" w:cs="Arial"/>
          <w:sz w:val="20"/>
          <w:szCs w:val="20"/>
        </w:rPr>
      </w:pPr>
    </w:p>
    <w:p w14:paraId="469EB9C1" w14:textId="58D11BA4" w:rsidR="004324FB" w:rsidRPr="008B50DB" w:rsidRDefault="004324FB" w:rsidP="00BD173D">
      <w:pPr>
        <w:spacing w:line="240" w:lineRule="auto"/>
        <w:contextualSpacing/>
        <w:jc w:val="both"/>
        <w:rPr>
          <w:rFonts w:ascii="Arial" w:hAnsi="Arial" w:cs="Arial"/>
          <w:sz w:val="20"/>
          <w:szCs w:val="20"/>
        </w:rPr>
      </w:pPr>
      <w:r w:rsidRPr="008B50DB">
        <w:rPr>
          <w:rFonts w:ascii="Arial" w:hAnsi="Arial" w:cs="Arial"/>
          <w:sz w:val="20"/>
          <w:szCs w:val="20"/>
        </w:rPr>
        <w:lastRenderedPageBreak/>
        <w:t>Izredni inšpekcijski nadzori na osnovi ostalih prejetih pobud in prijav so bili izvedeni v manjšem številu primerov na področjih nadzora nad kulturno dediščino, javno rabo slovenščine, medijev, javnega interesa za kulturo ter arhivov. Prav tako ocenjuje</w:t>
      </w:r>
      <w:r w:rsidR="008D6043">
        <w:rPr>
          <w:rFonts w:ascii="Arial" w:hAnsi="Arial" w:cs="Arial"/>
          <w:sz w:val="20"/>
          <w:szCs w:val="20"/>
        </w:rPr>
        <w:t>j</w:t>
      </w:r>
      <w:r w:rsidRPr="008B50DB">
        <w:rPr>
          <w:rFonts w:ascii="Arial" w:hAnsi="Arial" w:cs="Arial"/>
          <w:sz w:val="20"/>
          <w:szCs w:val="20"/>
        </w:rPr>
        <w:t xml:space="preserve">o, da je bilo glede na razpoložljivo kadrovsko sestavo IRSKM, izvedenih in zaključenih relativno veliko število postopkov, vsi ostali nadzori oziroma postopki pa se bodo nadaljevali v naslednjem poročevalnem obdobju. </w:t>
      </w:r>
    </w:p>
    <w:p w14:paraId="4EFF0BFF" w14:textId="77777777" w:rsidR="00BD173D" w:rsidRDefault="00BD173D" w:rsidP="00BD173D">
      <w:pPr>
        <w:spacing w:line="240" w:lineRule="auto"/>
        <w:contextualSpacing/>
        <w:jc w:val="both"/>
        <w:rPr>
          <w:rFonts w:ascii="Arial" w:hAnsi="Arial" w:cs="Arial"/>
          <w:sz w:val="20"/>
          <w:szCs w:val="20"/>
        </w:rPr>
      </w:pPr>
    </w:p>
    <w:p w14:paraId="5648C35F" w14:textId="49F1F02B" w:rsidR="004324FB" w:rsidRPr="008B50DB" w:rsidRDefault="004324FB" w:rsidP="00BD173D">
      <w:pPr>
        <w:spacing w:line="240" w:lineRule="auto"/>
        <w:contextualSpacing/>
        <w:jc w:val="both"/>
        <w:rPr>
          <w:rFonts w:ascii="Arial" w:hAnsi="Arial" w:cs="Arial"/>
          <w:sz w:val="20"/>
          <w:szCs w:val="20"/>
        </w:rPr>
      </w:pPr>
      <w:r w:rsidRPr="008B50DB">
        <w:rPr>
          <w:rFonts w:ascii="Arial" w:hAnsi="Arial" w:cs="Arial"/>
          <w:sz w:val="20"/>
          <w:szCs w:val="20"/>
        </w:rPr>
        <w:t>Ocenjuje</w:t>
      </w:r>
      <w:r w:rsidR="008D6043">
        <w:rPr>
          <w:rFonts w:ascii="Arial" w:hAnsi="Arial" w:cs="Arial"/>
          <w:sz w:val="20"/>
          <w:szCs w:val="20"/>
        </w:rPr>
        <w:t>j</w:t>
      </w:r>
      <w:r w:rsidRPr="008B50DB">
        <w:rPr>
          <w:rFonts w:ascii="Arial" w:hAnsi="Arial" w:cs="Arial"/>
          <w:sz w:val="20"/>
          <w:szCs w:val="20"/>
        </w:rPr>
        <w:t>o, da so bili prekrškovni postopki uvedeni v večini primerov, pri katerih so bile ugotovljene kršitve, ter da je IRSKM zgledno sodeloval oziroma po potrebi izvajal usklajene aktivnosti z drugimi inšpekcijskimi organi.</w:t>
      </w:r>
    </w:p>
    <w:p w14:paraId="1A672A98" w14:textId="77777777" w:rsidR="00BD173D" w:rsidRDefault="00BD173D" w:rsidP="00BD173D">
      <w:pPr>
        <w:spacing w:before="120" w:line="240" w:lineRule="auto"/>
        <w:ind w:right="23"/>
        <w:contextualSpacing/>
        <w:jc w:val="both"/>
        <w:rPr>
          <w:rFonts w:ascii="Arial" w:hAnsi="Arial" w:cs="Arial"/>
          <w:color w:val="000000"/>
          <w:sz w:val="20"/>
          <w:szCs w:val="20"/>
          <w:lang w:eastAsia="sl-SI"/>
        </w:rPr>
      </w:pPr>
    </w:p>
    <w:p w14:paraId="407BEA21" w14:textId="0DBB34C6" w:rsidR="004324FB" w:rsidRPr="008B50DB" w:rsidRDefault="004324FB" w:rsidP="00BD173D">
      <w:pPr>
        <w:spacing w:before="120" w:line="240" w:lineRule="auto"/>
        <w:ind w:right="23"/>
        <w:contextualSpacing/>
        <w:jc w:val="both"/>
        <w:rPr>
          <w:rFonts w:ascii="Arial" w:hAnsi="Arial" w:cs="Arial"/>
          <w:sz w:val="20"/>
          <w:szCs w:val="20"/>
          <w:highlight w:val="yellow"/>
        </w:rPr>
      </w:pPr>
      <w:r w:rsidRPr="008B50DB">
        <w:rPr>
          <w:rFonts w:ascii="Arial" w:hAnsi="Arial" w:cs="Arial"/>
          <w:color w:val="000000"/>
          <w:sz w:val="20"/>
          <w:szCs w:val="20"/>
          <w:lang w:eastAsia="sl-SI"/>
        </w:rPr>
        <w:t>Na koncu ocenjuje</w:t>
      </w:r>
      <w:r w:rsidR="008D6043">
        <w:rPr>
          <w:rFonts w:ascii="Arial" w:hAnsi="Arial" w:cs="Arial"/>
          <w:color w:val="000000"/>
          <w:sz w:val="20"/>
          <w:szCs w:val="20"/>
          <w:lang w:eastAsia="sl-SI"/>
        </w:rPr>
        <w:t>j</w:t>
      </w:r>
      <w:r w:rsidRPr="008B50DB">
        <w:rPr>
          <w:rFonts w:ascii="Arial" w:hAnsi="Arial" w:cs="Arial"/>
          <w:color w:val="000000"/>
          <w:sz w:val="20"/>
          <w:szCs w:val="20"/>
          <w:lang w:eastAsia="sl-SI"/>
        </w:rPr>
        <w:t xml:space="preserve">o, da IRSKM kljub skromni kadrovski zasedbi še vedno kvalitetno opravlja vse naloge inšpekcijskega nadzora v skladu z veljavnimi predpisi. </w:t>
      </w:r>
    </w:p>
    <w:p w14:paraId="34D1D927" w14:textId="77777777" w:rsidR="004324FB" w:rsidRDefault="004324FB" w:rsidP="004324FB">
      <w:pPr>
        <w:rPr>
          <w:lang w:eastAsia="sl-SI"/>
        </w:rPr>
      </w:pPr>
    </w:p>
    <w:p w14:paraId="72C88F94" w14:textId="77777777" w:rsidR="00811AB6" w:rsidRDefault="00811AB6" w:rsidP="004324FB">
      <w:pPr>
        <w:rPr>
          <w:lang w:eastAsia="sl-SI"/>
        </w:rPr>
      </w:pPr>
    </w:p>
    <w:p w14:paraId="64E9EABA" w14:textId="475AE4D3" w:rsidR="0091549E" w:rsidRDefault="00794E41" w:rsidP="00E465D3">
      <w:pPr>
        <w:pStyle w:val="Naslov1"/>
      </w:pPr>
      <w:r>
        <w:t xml:space="preserve">12. </w:t>
      </w:r>
      <w:r w:rsidR="0091549E" w:rsidRPr="003B4D5E">
        <w:t>MINISTRSTVO ZA NOTRANJE ZADEVE</w:t>
      </w:r>
    </w:p>
    <w:p w14:paraId="6933B29E" w14:textId="3285CF34" w:rsidR="009E35C3" w:rsidRPr="009E35C3" w:rsidRDefault="009E35C3" w:rsidP="009E35C3">
      <w:pPr>
        <w:pStyle w:val="Naslov2"/>
        <w:rPr>
          <w:i w:val="0"/>
          <w:iCs w:val="0"/>
          <w:sz w:val="20"/>
          <w:szCs w:val="20"/>
        </w:rPr>
      </w:pPr>
      <w:r w:rsidRPr="009E35C3">
        <w:rPr>
          <w:i w:val="0"/>
          <w:iCs w:val="0"/>
          <w:sz w:val="20"/>
          <w:szCs w:val="20"/>
        </w:rPr>
        <w:t>12.1 INŠPEKTORAT REPUBLIKE SLOVENIJE ZA NOTRANJE ZADEVE</w:t>
      </w:r>
    </w:p>
    <w:p w14:paraId="7DFE8F4A" w14:textId="7827FC4B" w:rsidR="00A75C98" w:rsidRPr="00A75C98" w:rsidRDefault="00A75C98" w:rsidP="00A75C98">
      <w:pPr>
        <w:pStyle w:val="Naslov3"/>
        <w:rPr>
          <w:rFonts w:eastAsia="Arial"/>
          <w:sz w:val="20"/>
          <w:szCs w:val="20"/>
        </w:rPr>
      </w:pPr>
      <w:r>
        <w:rPr>
          <w:rFonts w:cs="Times New Roman"/>
          <w:sz w:val="20"/>
          <w:szCs w:val="20"/>
        </w:rPr>
        <w:t>12.1.</w:t>
      </w:r>
      <w:r w:rsidRPr="00A75C98">
        <w:rPr>
          <w:rFonts w:cs="Times New Roman"/>
          <w:sz w:val="20"/>
          <w:szCs w:val="20"/>
        </w:rPr>
        <w:t xml:space="preserve">1  </w:t>
      </w:r>
      <w:r w:rsidRPr="00A75C98">
        <w:rPr>
          <w:rFonts w:eastAsia="Arial"/>
          <w:sz w:val="20"/>
          <w:szCs w:val="20"/>
        </w:rPr>
        <w:t>Sistemski inšpekcijski nadzori:</w:t>
      </w:r>
    </w:p>
    <w:p w14:paraId="29CBFF39" w14:textId="77777777" w:rsidR="00A75C98" w:rsidRPr="00A75C98" w:rsidRDefault="00A75C98" w:rsidP="00A75C98">
      <w:pPr>
        <w:autoSpaceDE w:val="0"/>
        <w:autoSpaceDN w:val="0"/>
        <w:adjustRightInd w:val="0"/>
        <w:spacing w:before="62" w:after="62" w:line="260" w:lineRule="exact"/>
        <w:ind w:right="62"/>
        <w:jc w:val="both"/>
        <w:rPr>
          <w:rFonts w:ascii="Arial" w:eastAsia="Times New Roman" w:hAnsi="Arial" w:cs="Arial"/>
          <w:sz w:val="20"/>
          <w:szCs w:val="20"/>
          <w:lang w:eastAsia="sl-SI"/>
        </w:rPr>
      </w:pPr>
    </w:p>
    <w:p w14:paraId="120B005B" w14:textId="5443D51D" w:rsidR="00A75C98" w:rsidRPr="00A75C98" w:rsidRDefault="00A75C98" w:rsidP="00A75C98">
      <w:pPr>
        <w:autoSpaceDE w:val="0"/>
        <w:autoSpaceDN w:val="0"/>
        <w:adjustRightInd w:val="0"/>
        <w:spacing w:before="62" w:after="62" w:line="260" w:lineRule="exact"/>
        <w:ind w:right="62"/>
        <w:jc w:val="both"/>
        <w:rPr>
          <w:rFonts w:ascii="Microsoft Sans Serif" w:eastAsia="Times New Roman" w:hAnsi="Microsoft Sans Serif" w:cs="Microsoft Sans Serif"/>
          <w:b/>
          <w:bCs/>
          <w:sz w:val="18"/>
          <w:szCs w:val="18"/>
          <w:lang w:eastAsia="sl-SI"/>
        </w:rPr>
      </w:pPr>
      <w:r w:rsidRPr="00A75C98">
        <w:rPr>
          <w:rFonts w:ascii="Arial" w:eastAsia="Times New Roman" w:hAnsi="Arial" w:cs="Arial"/>
          <w:sz w:val="20"/>
          <w:szCs w:val="20"/>
          <w:lang w:eastAsia="sl-SI"/>
        </w:rPr>
        <w:t>V letu 2024 je Inšpektorat Republike Slovenije za notranje zadeve (v nadalj</w:t>
      </w:r>
      <w:r w:rsidR="000740D2">
        <w:rPr>
          <w:rFonts w:ascii="Arial" w:eastAsia="Times New Roman" w:hAnsi="Arial" w:cs="Arial"/>
          <w:sz w:val="20"/>
          <w:szCs w:val="20"/>
          <w:lang w:eastAsia="sl-SI"/>
        </w:rPr>
        <w:t>njem besedilu:</w:t>
      </w:r>
      <w:r w:rsidRPr="00A75C98">
        <w:rPr>
          <w:rFonts w:ascii="Arial" w:eastAsia="Times New Roman" w:hAnsi="Arial" w:cs="Arial"/>
          <w:sz w:val="20"/>
          <w:szCs w:val="20"/>
          <w:lang w:eastAsia="sl-SI"/>
        </w:rPr>
        <w:t xml:space="preserve"> IRSNZ) izvajal inšpekcijske nadzore na področju zasebnega varovanja, detektivske dejavnosti, orožja, pirotehnike in eksplozivov, tajnih podatkov, varnosti na smučiščih ter varstva pred ionizirajočimi sevanji in jedrske varnosti.</w:t>
      </w:r>
    </w:p>
    <w:p w14:paraId="4B1963F2" w14:textId="77777777" w:rsidR="00A75C98" w:rsidRPr="00A75C98" w:rsidRDefault="00A75C98" w:rsidP="00A75C98">
      <w:pPr>
        <w:autoSpaceDE w:val="0"/>
        <w:autoSpaceDN w:val="0"/>
        <w:adjustRightInd w:val="0"/>
        <w:spacing w:after="0" w:line="260" w:lineRule="exact"/>
        <w:jc w:val="both"/>
        <w:rPr>
          <w:rFonts w:ascii="Arial" w:eastAsia="Times New Roman" w:hAnsi="Arial" w:cs="Arial"/>
          <w:color w:val="0070C0"/>
          <w:sz w:val="20"/>
          <w:szCs w:val="20"/>
          <w:lang w:eastAsia="sl-SI"/>
        </w:rPr>
      </w:pPr>
    </w:p>
    <w:p w14:paraId="281C204B" w14:textId="77777777" w:rsidR="00A75C98" w:rsidRPr="00A75C98" w:rsidRDefault="00A75C98" w:rsidP="00A75C98">
      <w:pPr>
        <w:autoSpaceDE w:val="0"/>
        <w:autoSpaceDN w:val="0"/>
        <w:adjustRightInd w:val="0"/>
        <w:spacing w:after="0" w:line="260" w:lineRule="exact"/>
        <w:jc w:val="both"/>
        <w:rPr>
          <w:rFonts w:ascii="Arial" w:eastAsia="Times New Roman" w:hAnsi="Arial" w:cs="Arial"/>
          <w:sz w:val="20"/>
          <w:szCs w:val="20"/>
          <w:lang w:eastAsia="sl-SI"/>
        </w:rPr>
      </w:pPr>
      <w:r w:rsidRPr="00A75C98">
        <w:rPr>
          <w:rFonts w:ascii="Arial" w:eastAsia="Times New Roman" w:hAnsi="Arial" w:cs="Arial"/>
          <w:sz w:val="20"/>
          <w:szCs w:val="20"/>
          <w:lang w:eastAsia="sl-SI"/>
        </w:rPr>
        <w:t xml:space="preserve">Glede na organizacijske, kadrovske in finančne zmožnosti je bila s programom dela IRSNZ za leto 2024 predvidena izvedba med 650 in 750 inšpekcijskimi nadzori. </w:t>
      </w:r>
    </w:p>
    <w:p w14:paraId="5A0FADDE" w14:textId="77777777" w:rsidR="00A75C98" w:rsidRPr="00A75C98" w:rsidRDefault="00A75C98" w:rsidP="00A75C98">
      <w:pPr>
        <w:autoSpaceDE w:val="0"/>
        <w:autoSpaceDN w:val="0"/>
        <w:adjustRightInd w:val="0"/>
        <w:spacing w:after="0" w:line="260" w:lineRule="exact"/>
        <w:jc w:val="both"/>
        <w:rPr>
          <w:rFonts w:ascii="Arial" w:eastAsia="Times New Roman" w:hAnsi="Arial" w:cs="Arial"/>
          <w:color w:val="0070C0"/>
          <w:sz w:val="20"/>
          <w:szCs w:val="20"/>
          <w:lang w:eastAsia="sl-SI"/>
        </w:rPr>
      </w:pPr>
    </w:p>
    <w:p w14:paraId="268E0893" w14:textId="77777777" w:rsidR="00A75C98" w:rsidRPr="00A75C98" w:rsidRDefault="00A75C98" w:rsidP="00A75C98">
      <w:pPr>
        <w:spacing w:after="0" w:line="260" w:lineRule="exact"/>
        <w:jc w:val="both"/>
        <w:rPr>
          <w:rFonts w:ascii="Arial" w:eastAsia="Times New Roman" w:hAnsi="Arial" w:cs="Arial"/>
          <w:sz w:val="20"/>
          <w:szCs w:val="20"/>
        </w:rPr>
      </w:pPr>
      <w:r w:rsidRPr="00A75C98">
        <w:rPr>
          <w:rFonts w:ascii="Arial" w:eastAsia="Times New Roman" w:hAnsi="Arial" w:cs="Arial"/>
          <w:sz w:val="20"/>
          <w:szCs w:val="20"/>
        </w:rPr>
        <w:t xml:space="preserve">V letu 2024 so inšpektorji opravili skupaj </w:t>
      </w:r>
      <w:r w:rsidRPr="00A75C98">
        <w:rPr>
          <w:rFonts w:ascii="Arial" w:eastAsia="Times New Roman" w:hAnsi="Arial" w:cs="Arial"/>
          <w:b/>
          <w:sz w:val="20"/>
          <w:szCs w:val="20"/>
        </w:rPr>
        <w:t>880</w:t>
      </w:r>
      <w:r w:rsidRPr="00A75C98">
        <w:rPr>
          <w:rFonts w:ascii="Arial" w:eastAsia="Times New Roman" w:hAnsi="Arial" w:cs="Arial"/>
          <w:sz w:val="20"/>
          <w:szCs w:val="20"/>
        </w:rPr>
        <w:t xml:space="preserve"> inšpekcijskih nadzorov, od tega je bilo rednih nadzorov </w:t>
      </w:r>
      <w:r w:rsidRPr="00A75C98">
        <w:rPr>
          <w:rFonts w:ascii="Arial" w:eastAsia="Times New Roman" w:hAnsi="Arial" w:cs="Arial"/>
          <w:b/>
          <w:sz w:val="20"/>
          <w:szCs w:val="20"/>
        </w:rPr>
        <w:t>792</w:t>
      </w:r>
      <w:r w:rsidRPr="00A75C98">
        <w:rPr>
          <w:rFonts w:ascii="Arial" w:eastAsia="Times New Roman" w:hAnsi="Arial" w:cs="Arial"/>
          <w:sz w:val="20"/>
          <w:szCs w:val="20"/>
        </w:rPr>
        <w:t xml:space="preserve">, ponovnih </w:t>
      </w:r>
      <w:r w:rsidRPr="00A75C98">
        <w:rPr>
          <w:rFonts w:ascii="Arial" w:eastAsia="Times New Roman" w:hAnsi="Arial" w:cs="Arial"/>
          <w:b/>
          <w:sz w:val="20"/>
          <w:szCs w:val="20"/>
        </w:rPr>
        <w:t>8</w:t>
      </w:r>
      <w:r w:rsidRPr="00A75C98">
        <w:rPr>
          <w:rFonts w:ascii="Arial" w:eastAsia="Times New Roman" w:hAnsi="Arial" w:cs="Arial"/>
          <w:sz w:val="20"/>
          <w:szCs w:val="20"/>
        </w:rPr>
        <w:t xml:space="preserve"> in </w:t>
      </w:r>
      <w:r w:rsidRPr="00A75C98">
        <w:rPr>
          <w:rFonts w:ascii="Arial" w:eastAsia="Times New Roman" w:hAnsi="Arial" w:cs="Arial"/>
          <w:b/>
          <w:sz w:val="20"/>
          <w:szCs w:val="20"/>
        </w:rPr>
        <w:t>80</w:t>
      </w:r>
      <w:r w:rsidRPr="00A75C98">
        <w:rPr>
          <w:rFonts w:ascii="Arial" w:eastAsia="Times New Roman" w:hAnsi="Arial" w:cs="Arial"/>
          <w:sz w:val="20"/>
          <w:szCs w:val="20"/>
        </w:rPr>
        <w:t xml:space="preserve"> izrednih nadzorov. </w:t>
      </w:r>
    </w:p>
    <w:p w14:paraId="31EBAA99" w14:textId="77777777" w:rsidR="00A75C98" w:rsidRPr="00A75C98" w:rsidRDefault="00A75C98" w:rsidP="00A75C98">
      <w:pPr>
        <w:spacing w:after="0" w:line="260" w:lineRule="exact"/>
        <w:jc w:val="both"/>
        <w:rPr>
          <w:rFonts w:ascii="Arial" w:eastAsia="Times New Roman" w:hAnsi="Arial" w:cs="Arial"/>
          <w:sz w:val="20"/>
          <w:szCs w:val="20"/>
        </w:rPr>
      </w:pPr>
    </w:p>
    <w:p w14:paraId="38FC7617" w14:textId="77777777" w:rsidR="00A75C98" w:rsidRPr="00A75C98" w:rsidRDefault="00A75C98" w:rsidP="00A75C98">
      <w:pPr>
        <w:spacing w:after="0" w:line="260" w:lineRule="exact"/>
        <w:jc w:val="both"/>
        <w:rPr>
          <w:rFonts w:ascii="Arial" w:eastAsia="Times New Roman" w:hAnsi="Arial" w:cs="Arial"/>
          <w:sz w:val="20"/>
          <w:szCs w:val="20"/>
        </w:rPr>
      </w:pPr>
      <w:r w:rsidRPr="00A75C98">
        <w:rPr>
          <w:rFonts w:ascii="Arial" w:eastAsia="Times New Roman" w:hAnsi="Arial" w:cs="Arial"/>
          <w:sz w:val="20"/>
          <w:szCs w:val="20"/>
        </w:rPr>
        <w:t>Na področju detektivske dejavnosti je bilo izvedenih 40 inšpekcijskih nadzorov ter 56 pregledov, na področju eksplozivov in pirotehnike pa 43 inšpekcijskih nadzorov in 143 pregledov. IRSNZ je na področju orožja izvedel 152 inšpekcijskih nadzorov ter 390 pregledov ter na področju tajnih podatkov 34 inšpekcijskih nadzorov ter 88 pregledov. Varnost na smučiščih se je preverjala v 20 inšpekcijskih nadzorih ter 46 pregledih. Največ inšpekcijskih nadzorov je bilo izvedeno na področju zasebnega varovanja, in sicer 499 inšpekcijskih nadzorov ter 4228 pregledov. Na področju zasebnega varovanja in orožja skupaj je bilo izvedenih 90 inšpekcijskih nadzorov ter 829 pregledov. IRSNZ je izvedel tudi 2 nadzora na področju varstva pred ionizirajočimi sevanji in jedrski varnosti ter opravil 16 pregledov.</w:t>
      </w:r>
    </w:p>
    <w:p w14:paraId="062E76E2" w14:textId="5B7A49AC" w:rsidR="00A75C98" w:rsidRPr="00A75C98" w:rsidRDefault="00A75C98" w:rsidP="00A75C98">
      <w:pPr>
        <w:pStyle w:val="Naslov3"/>
        <w:rPr>
          <w:rFonts w:eastAsia="Arial"/>
          <w:sz w:val="20"/>
          <w:szCs w:val="20"/>
        </w:rPr>
      </w:pPr>
      <w:r>
        <w:rPr>
          <w:rFonts w:cs="Times New Roman"/>
          <w:sz w:val="20"/>
          <w:szCs w:val="20"/>
        </w:rPr>
        <w:t>12.1.2</w:t>
      </w:r>
      <w:r w:rsidRPr="00A75C98">
        <w:rPr>
          <w:rFonts w:cs="Times New Roman"/>
          <w:sz w:val="20"/>
          <w:szCs w:val="20"/>
        </w:rPr>
        <w:t xml:space="preserve"> </w:t>
      </w:r>
      <w:r w:rsidRPr="00A75C98">
        <w:rPr>
          <w:rFonts w:eastAsia="Arial"/>
          <w:sz w:val="20"/>
          <w:szCs w:val="20"/>
        </w:rPr>
        <w:t>Prioritetni inšpekcijski nadzori na osnovi prejetih pobud in prijav:</w:t>
      </w:r>
    </w:p>
    <w:p w14:paraId="3F937665" w14:textId="77777777" w:rsidR="00A75C98" w:rsidRPr="00A75C98" w:rsidRDefault="00A75C98" w:rsidP="00A75C98">
      <w:pPr>
        <w:spacing w:after="0" w:line="260" w:lineRule="exact"/>
        <w:jc w:val="both"/>
        <w:rPr>
          <w:rFonts w:ascii="Arial" w:eastAsia="Times New Roman" w:hAnsi="Arial" w:cs="Times New Roman"/>
          <w:sz w:val="20"/>
          <w:szCs w:val="24"/>
        </w:rPr>
      </w:pPr>
    </w:p>
    <w:p w14:paraId="1731E6AC" w14:textId="77777777" w:rsidR="00A75C98" w:rsidRPr="00A75C98" w:rsidRDefault="00A75C98" w:rsidP="00A75C98">
      <w:pPr>
        <w:spacing w:after="0" w:line="260" w:lineRule="exact"/>
        <w:jc w:val="both"/>
        <w:rPr>
          <w:rFonts w:ascii="Arial" w:eastAsia="Times New Roman" w:hAnsi="Arial" w:cs="Arial"/>
          <w:sz w:val="20"/>
          <w:szCs w:val="20"/>
        </w:rPr>
      </w:pPr>
      <w:r w:rsidRPr="00A75C98">
        <w:rPr>
          <w:rFonts w:ascii="Arial" w:eastAsia="Times New Roman" w:hAnsi="Arial" w:cs="Arial"/>
          <w:sz w:val="20"/>
          <w:szCs w:val="20"/>
        </w:rPr>
        <w:t xml:space="preserve">IRSNZ je v letu 2024 prejel in obravnaval </w:t>
      </w:r>
      <w:r w:rsidRPr="00A75C98">
        <w:rPr>
          <w:rFonts w:ascii="Arial" w:eastAsia="Times New Roman" w:hAnsi="Arial" w:cs="Arial"/>
          <w:b/>
          <w:sz w:val="20"/>
          <w:szCs w:val="20"/>
        </w:rPr>
        <w:t>153</w:t>
      </w:r>
      <w:r w:rsidRPr="00A75C98">
        <w:rPr>
          <w:rFonts w:ascii="Arial" w:eastAsia="Times New Roman" w:hAnsi="Arial" w:cs="Arial"/>
          <w:sz w:val="20"/>
          <w:szCs w:val="20"/>
        </w:rPr>
        <w:t xml:space="preserve"> prijav. V 51 primerih je prijavo odstopil pristojnemu organu, v 11 primerih je bil postopek ustavljen, v 54 primerih je bil uveden inšpekcijski postopek. </w:t>
      </w:r>
    </w:p>
    <w:p w14:paraId="706B1020" w14:textId="77777777" w:rsidR="00A75C98" w:rsidRPr="00A75C98" w:rsidRDefault="00A75C98" w:rsidP="00A75C98">
      <w:pPr>
        <w:spacing w:after="0" w:line="260" w:lineRule="exact"/>
        <w:jc w:val="both"/>
        <w:rPr>
          <w:rFonts w:ascii="Arial" w:eastAsia="Times New Roman" w:hAnsi="Arial" w:cs="Arial"/>
          <w:color w:val="00B0F0"/>
          <w:sz w:val="20"/>
          <w:szCs w:val="20"/>
        </w:rPr>
      </w:pPr>
    </w:p>
    <w:p w14:paraId="56568BF1" w14:textId="77777777" w:rsidR="00A75C98" w:rsidRPr="00A75C98" w:rsidRDefault="00A75C98" w:rsidP="00A75C98">
      <w:pPr>
        <w:spacing w:after="0" w:line="260" w:lineRule="exact"/>
        <w:jc w:val="both"/>
        <w:rPr>
          <w:rFonts w:ascii="Arial" w:eastAsia="Times New Roman" w:hAnsi="Arial" w:cs="Arial"/>
          <w:sz w:val="20"/>
          <w:szCs w:val="20"/>
        </w:rPr>
      </w:pPr>
      <w:r w:rsidRPr="00A75C98">
        <w:rPr>
          <w:rFonts w:ascii="Arial" w:eastAsia="Times New Roman" w:hAnsi="Arial" w:cs="Arial"/>
          <w:sz w:val="20"/>
          <w:szCs w:val="20"/>
        </w:rPr>
        <w:t xml:space="preserve">Tudi preostalih 37 prijav je bilo dodeljeno inšpektorjem v prednostno obravnavo. Gre za prijave na podlagi katerih še tečejo postopki inšpektorji pa še niso odločili o prijavi, tako da sledi morebitni prekrškovni postopek, inšpekcijski postopek, odstop drugemu organu ali zaključitev s postopkom z ničemer od navedenega. </w:t>
      </w:r>
    </w:p>
    <w:p w14:paraId="25BF9961" w14:textId="3EE16155" w:rsidR="00A75C98" w:rsidRPr="00FC360D" w:rsidRDefault="00FC360D" w:rsidP="00FC360D">
      <w:pPr>
        <w:pStyle w:val="Naslov3"/>
        <w:rPr>
          <w:rFonts w:eastAsia="Arial"/>
          <w:sz w:val="20"/>
          <w:szCs w:val="20"/>
        </w:rPr>
      </w:pPr>
      <w:r>
        <w:rPr>
          <w:rFonts w:cs="Times New Roman"/>
          <w:sz w:val="20"/>
          <w:szCs w:val="20"/>
        </w:rPr>
        <w:lastRenderedPageBreak/>
        <w:t>12.1.</w:t>
      </w:r>
      <w:r w:rsidR="00A75C98" w:rsidRPr="00FC360D">
        <w:rPr>
          <w:rFonts w:cs="Times New Roman"/>
          <w:sz w:val="20"/>
          <w:szCs w:val="20"/>
        </w:rPr>
        <w:t xml:space="preserve">3 </w:t>
      </w:r>
      <w:r w:rsidR="00A75C98" w:rsidRPr="00FC360D">
        <w:rPr>
          <w:rFonts w:eastAsia="Arial"/>
          <w:sz w:val="20"/>
          <w:szCs w:val="20"/>
        </w:rPr>
        <w:t>Inšpekcijski nadzori na podlagi ostalih prejetih pobud in prijav, ki niso bili določeni kot prioritetni:</w:t>
      </w:r>
    </w:p>
    <w:p w14:paraId="426BE5A5" w14:textId="77777777" w:rsidR="00A75C98" w:rsidRPr="00A75C98" w:rsidRDefault="00A75C98" w:rsidP="00A75C98">
      <w:pPr>
        <w:autoSpaceDE w:val="0"/>
        <w:autoSpaceDN w:val="0"/>
        <w:adjustRightInd w:val="0"/>
        <w:spacing w:after="0" w:line="260" w:lineRule="exact"/>
        <w:jc w:val="both"/>
        <w:rPr>
          <w:rFonts w:ascii="Arial" w:eastAsia="Times New Roman" w:hAnsi="Arial" w:cs="Arial"/>
          <w:color w:val="000000"/>
          <w:sz w:val="20"/>
          <w:szCs w:val="20"/>
          <w:lang w:eastAsia="sl-SI"/>
        </w:rPr>
      </w:pPr>
    </w:p>
    <w:p w14:paraId="4055C8C0" w14:textId="77777777" w:rsidR="00A75C98" w:rsidRPr="00A75C98" w:rsidRDefault="00A75C98" w:rsidP="00A75C98">
      <w:pPr>
        <w:spacing w:after="0" w:line="260" w:lineRule="exact"/>
        <w:jc w:val="both"/>
        <w:rPr>
          <w:rFonts w:ascii="Arial" w:eastAsia="Times New Roman" w:hAnsi="Arial" w:cs="Times New Roman"/>
          <w:sz w:val="20"/>
          <w:szCs w:val="24"/>
        </w:rPr>
      </w:pPr>
      <w:r w:rsidRPr="00A75C98">
        <w:rPr>
          <w:rFonts w:ascii="Arial" w:eastAsia="Times New Roman" w:hAnsi="Arial" w:cs="Arial"/>
          <w:color w:val="000000"/>
          <w:sz w:val="20"/>
          <w:szCs w:val="20"/>
          <w:lang w:eastAsia="sl-SI"/>
        </w:rPr>
        <w:t xml:space="preserve">Vse prijave so bile obravnavane v tekočem letu v najkrajšem možnem času po prejemu skladno s </w:t>
      </w:r>
      <w:r w:rsidRPr="00A75C98">
        <w:rPr>
          <w:rFonts w:ascii="Arial" w:eastAsia="Times New Roman" w:hAnsi="Arial" w:cs="Times New Roman"/>
          <w:sz w:val="20"/>
          <w:szCs w:val="24"/>
        </w:rPr>
        <w:t xml:space="preserve">Kriteriji za določanje prioritetnih inšpekcijskih nadzorov št. 010-36/2024/1 z 10. 7. 2024. </w:t>
      </w:r>
    </w:p>
    <w:p w14:paraId="393FA21C" w14:textId="1362AD9A" w:rsidR="00A75C98" w:rsidRPr="00FC360D" w:rsidRDefault="00FC360D" w:rsidP="00FC360D">
      <w:pPr>
        <w:pStyle w:val="Naslov3"/>
        <w:rPr>
          <w:rFonts w:eastAsia="Arial"/>
          <w:sz w:val="20"/>
          <w:szCs w:val="20"/>
        </w:rPr>
      </w:pPr>
      <w:r w:rsidRPr="00FC360D">
        <w:rPr>
          <w:rFonts w:cs="Times New Roman"/>
          <w:sz w:val="20"/>
          <w:szCs w:val="20"/>
        </w:rPr>
        <w:t>12.1.</w:t>
      </w:r>
      <w:r w:rsidR="00A75C98" w:rsidRPr="00FC360D">
        <w:rPr>
          <w:rFonts w:cs="Times New Roman"/>
          <w:sz w:val="20"/>
          <w:szCs w:val="20"/>
        </w:rPr>
        <w:t xml:space="preserve">4 </w:t>
      </w:r>
      <w:r w:rsidR="00A75C98" w:rsidRPr="00FC360D">
        <w:rPr>
          <w:rFonts w:eastAsia="Arial"/>
          <w:sz w:val="20"/>
          <w:szCs w:val="20"/>
        </w:rPr>
        <w:t>Prekrškovni postopki:</w:t>
      </w:r>
    </w:p>
    <w:p w14:paraId="593AEE40" w14:textId="77777777" w:rsidR="00A75C98" w:rsidRPr="00A75C98" w:rsidRDefault="00A75C98" w:rsidP="00A75C98">
      <w:pPr>
        <w:spacing w:after="0" w:line="260" w:lineRule="exact"/>
        <w:jc w:val="both"/>
        <w:rPr>
          <w:rFonts w:ascii="Arial" w:eastAsia="Times New Roman" w:hAnsi="Arial" w:cs="Arial"/>
          <w:sz w:val="20"/>
          <w:szCs w:val="20"/>
        </w:rPr>
      </w:pPr>
    </w:p>
    <w:p w14:paraId="44D30489" w14:textId="77777777" w:rsidR="00A75C98" w:rsidRPr="00A75C98" w:rsidRDefault="00A75C98" w:rsidP="00A75C98">
      <w:pPr>
        <w:spacing w:after="0" w:line="260" w:lineRule="exact"/>
        <w:jc w:val="both"/>
        <w:rPr>
          <w:rFonts w:ascii="Arial" w:eastAsia="Times New Roman" w:hAnsi="Arial" w:cs="Arial"/>
          <w:sz w:val="20"/>
          <w:szCs w:val="20"/>
        </w:rPr>
      </w:pPr>
      <w:r w:rsidRPr="00A75C98">
        <w:rPr>
          <w:rFonts w:ascii="Arial" w:eastAsia="Times New Roman" w:hAnsi="Arial" w:cs="Arial"/>
          <w:sz w:val="20"/>
          <w:szCs w:val="20"/>
        </w:rPr>
        <w:t xml:space="preserve">Pooblaščene uradne osebe so sprejele </w:t>
      </w:r>
      <w:r w:rsidRPr="00A75C98">
        <w:rPr>
          <w:rFonts w:ascii="Arial" w:eastAsia="Times New Roman" w:hAnsi="Arial" w:cs="Arial"/>
          <w:b/>
          <w:sz w:val="20"/>
          <w:szCs w:val="20"/>
        </w:rPr>
        <w:t>484</w:t>
      </w:r>
      <w:r w:rsidRPr="00A75C98">
        <w:rPr>
          <w:rFonts w:ascii="Arial" w:eastAsia="Times New Roman" w:hAnsi="Arial" w:cs="Arial"/>
          <w:sz w:val="20"/>
          <w:szCs w:val="20"/>
        </w:rPr>
        <w:t xml:space="preserve"> odločitev (oziroma sankcij) v prekrškovnih postopkih. Izrečenih je bilo 91 glob, 135 opominov ter 220 opozoril. V 25 zadevah so pooblaščene uradne osebe zaključile postopek z neizdajo odločbe. Največ obravnavanih prekrškov je bilo s področja zasebnega varovanja. V letu 2024 so bili uvedeni 103 postopki o prekršku na osnovi predloga upravičenega predlagatelja, poleg tega pa je bilo uvedenih še 100 postopkov na osnovi ugotovitev v inšpekcijskih postopkih. </w:t>
      </w:r>
    </w:p>
    <w:p w14:paraId="3B4987F7" w14:textId="055C4DCD" w:rsidR="00A75C98" w:rsidRPr="00762C18" w:rsidRDefault="00FC360D" w:rsidP="00762C18">
      <w:pPr>
        <w:pStyle w:val="Naslov3"/>
        <w:rPr>
          <w:sz w:val="20"/>
          <w:szCs w:val="20"/>
        </w:rPr>
      </w:pPr>
      <w:r w:rsidRPr="00762C18">
        <w:rPr>
          <w:sz w:val="20"/>
          <w:szCs w:val="20"/>
        </w:rPr>
        <w:t>12.1.</w:t>
      </w:r>
      <w:r w:rsidR="00A75C98" w:rsidRPr="00762C18">
        <w:rPr>
          <w:sz w:val="20"/>
          <w:szCs w:val="20"/>
        </w:rPr>
        <w:t>5 Skupni inšpekcijski nadzori oziroma sodelovanja</w:t>
      </w:r>
      <w:r w:rsidRPr="00762C18">
        <w:rPr>
          <w:sz w:val="20"/>
          <w:szCs w:val="20"/>
        </w:rPr>
        <w:t>:</w:t>
      </w:r>
    </w:p>
    <w:p w14:paraId="29DF7BC1" w14:textId="77777777" w:rsidR="00762C18" w:rsidRDefault="00762C18" w:rsidP="00A75C98">
      <w:pPr>
        <w:autoSpaceDE w:val="0"/>
        <w:autoSpaceDN w:val="0"/>
        <w:adjustRightInd w:val="0"/>
        <w:spacing w:after="0" w:line="260" w:lineRule="exact"/>
        <w:jc w:val="both"/>
        <w:rPr>
          <w:rFonts w:ascii="Arial" w:eastAsia="Times New Roman" w:hAnsi="Arial" w:cs="Arial"/>
          <w:sz w:val="20"/>
          <w:szCs w:val="20"/>
          <w:lang w:eastAsia="sl-SI"/>
        </w:rPr>
      </w:pPr>
    </w:p>
    <w:p w14:paraId="0EF1D6E4" w14:textId="2AE18CB3" w:rsidR="00A75C98" w:rsidRPr="00A75C98" w:rsidRDefault="00A75C98" w:rsidP="00A75C98">
      <w:pPr>
        <w:autoSpaceDE w:val="0"/>
        <w:autoSpaceDN w:val="0"/>
        <w:adjustRightInd w:val="0"/>
        <w:spacing w:after="0" w:line="260" w:lineRule="exact"/>
        <w:jc w:val="both"/>
        <w:rPr>
          <w:rFonts w:ascii="Arial" w:eastAsia="Times New Roman" w:hAnsi="Arial" w:cs="Arial"/>
          <w:sz w:val="20"/>
          <w:szCs w:val="20"/>
          <w:lang w:eastAsia="sl-SI"/>
        </w:rPr>
      </w:pPr>
      <w:r w:rsidRPr="00A75C98">
        <w:rPr>
          <w:rFonts w:ascii="Arial" w:eastAsia="Times New Roman" w:hAnsi="Arial" w:cs="Arial"/>
          <w:sz w:val="20"/>
          <w:szCs w:val="20"/>
          <w:lang w:eastAsia="sl-SI"/>
        </w:rPr>
        <w:t xml:space="preserve">V letu 2024 je bila planirana izvedba skupnih inšpekcijskih nadzorov z Inšpektoratom RS za delo, Tržnim inšpektoratom RS, </w:t>
      </w:r>
      <w:r w:rsidRPr="00A75C98">
        <w:rPr>
          <w:rFonts w:ascii="Arial" w:eastAsia="Times New Roman" w:hAnsi="Arial" w:cs="Arial"/>
          <w:sz w:val="20"/>
          <w:szCs w:val="20"/>
          <w:lang w:val="sv-SE"/>
        </w:rPr>
        <w:t>Finančno upravo RS</w:t>
      </w:r>
      <w:r w:rsidRPr="00A75C98">
        <w:rPr>
          <w:rFonts w:ascii="Arial" w:eastAsia="Times New Roman" w:hAnsi="Arial" w:cs="Arial"/>
          <w:sz w:val="20"/>
          <w:szCs w:val="20"/>
          <w:lang w:eastAsia="sl-SI"/>
        </w:rPr>
        <w:t xml:space="preserve"> ter Policijo.</w:t>
      </w:r>
    </w:p>
    <w:p w14:paraId="6ECD993B" w14:textId="77777777" w:rsidR="00A75C98" w:rsidRPr="00A75C98" w:rsidRDefault="00A75C98" w:rsidP="00A75C98">
      <w:pPr>
        <w:autoSpaceDE w:val="0"/>
        <w:autoSpaceDN w:val="0"/>
        <w:adjustRightInd w:val="0"/>
        <w:spacing w:after="0" w:line="260" w:lineRule="exact"/>
        <w:jc w:val="both"/>
        <w:rPr>
          <w:rFonts w:ascii="Arial" w:eastAsia="Times New Roman" w:hAnsi="Arial" w:cs="Arial"/>
          <w:sz w:val="20"/>
          <w:szCs w:val="20"/>
          <w:lang w:eastAsia="sl-SI"/>
        </w:rPr>
      </w:pPr>
    </w:p>
    <w:p w14:paraId="607C534F" w14:textId="77777777" w:rsidR="00A75C98" w:rsidRPr="004C0445" w:rsidRDefault="00A75C98" w:rsidP="004C0445">
      <w:pPr>
        <w:jc w:val="both"/>
        <w:rPr>
          <w:rFonts w:ascii="Arial" w:hAnsi="Arial" w:cs="Arial"/>
          <w:sz w:val="20"/>
          <w:szCs w:val="20"/>
          <w:lang w:eastAsia="sl-SI"/>
        </w:rPr>
      </w:pPr>
      <w:r w:rsidRPr="004C0445">
        <w:rPr>
          <w:rFonts w:ascii="Arial" w:hAnsi="Arial" w:cs="Arial"/>
          <w:sz w:val="20"/>
          <w:szCs w:val="20"/>
          <w:lang w:eastAsia="sl-SI"/>
        </w:rPr>
        <w:t>V letu 2024 je IRSNZ sodeloval tudi z Inšpektoratom Republike Slovenije za obrambo ter Inšpektoratom za javni sektor.</w:t>
      </w:r>
    </w:p>
    <w:p w14:paraId="176240AF" w14:textId="1B7DCE7F" w:rsidR="00A75C98" w:rsidRPr="00762C18" w:rsidRDefault="00725C7B" w:rsidP="00762C18">
      <w:pPr>
        <w:pStyle w:val="Naslov3"/>
        <w:rPr>
          <w:sz w:val="20"/>
          <w:szCs w:val="20"/>
        </w:rPr>
      </w:pPr>
      <w:r w:rsidRPr="00762C18">
        <w:rPr>
          <w:sz w:val="20"/>
          <w:szCs w:val="20"/>
        </w:rPr>
        <w:t>12.1.</w:t>
      </w:r>
      <w:r w:rsidR="00A75C98" w:rsidRPr="00762C18">
        <w:rPr>
          <w:sz w:val="20"/>
          <w:szCs w:val="20"/>
        </w:rPr>
        <w:t>6 O</w:t>
      </w:r>
      <w:r w:rsidRPr="00762C18">
        <w:rPr>
          <w:sz w:val="20"/>
          <w:szCs w:val="20"/>
        </w:rPr>
        <w:t>cena o izvedbi:</w:t>
      </w:r>
    </w:p>
    <w:p w14:paraId="2F583824" w14:textId="77777777" w:rsidR="00A75C98" w:rsidRPr="00A75C98" w:rsidRDefault="00A75C98" w:rsidP="00A75C98">
      <w:pPr>
        <w:spacing w:after="0" w:line="260" w:lineRule="exact"/>
        <w:jc w:val="both"/>
        <w:rPr>
          <w:rFonts w:ascii="Arial" w:eastAsia="Times New Roman" w:hAnsi="Arial" w:cs="Times New Roman"/>
          <w:sz w:val="20"/>
          <w:szCs w:val="24"/>
        </w:rPr>
      </w:pPr>
    </w:p>
    <w:p w14:paraId="666E8A41" w14:textId="5F5576FA" w:rsidR="00A75C98" w:rsidRDefault="00685974" w:rsidP="00A75C98">
      <w:pPr>
        <w:spacing w:after="0" w:line="26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Ministrstvo za notranje zadeve ocenjuje</w:t>
      </w:r>
      <w:r w:rsidR="00A75C98" w:rsidRPr="00A75C98">
        <w:rPr>
          <w:rFonts w:ascii="Arial" w:eastAsia="Times New Roman" w:hAnsi="Arial" w:cs="Arial"/>
          <w:sz w:val="20"/>
          <w:szCs w:val="20"/>
          <w:lang w:eastAsia="sl-SI"/>
        </w:rPr>
        <w:t>, da so bile vse strateške usmeritve in prioritete za leto 2024 izvedene in skladne s postavljenimi cilji. Realizirano oziroma preseženo je bilo tudi načrtovano število inšpekcijskih nadzorov za leto 2024.</w:t>
      </w:r>
    </w:p>
    <w:p w14:paraId="30E617D6" w14:textId="77777777" w:rsidR="001F6AE1" w:rsidRDefault="001F6AE1" w:rsidP="00A75C98">
      <w:pPr>
        <w:spacing w:after="0" w:line="260" w:lineRule="exact"/>
        <w:jc w:val="both"/>
        <w:rPr>
          <w:rFonts w:ascii="Arial" w:eastAsia="Times New Roman" w:hAnsi="Arial" w:cs="Arial"/>
          <w:sz w:val="20"/>
          <w:szCs w:val="20"/>
          <w:lang w:eastAsia="sl-SI"/>
        </w:rPr>
      </w:pPr>
    </w:p>
    <w:p w14:paraId="0F3FF809" w14:textId="77777777" w:rsidR="00811AB6" w:rsidRPr="00A75C98" w:rsidRDefault="00811AB6" w:rsidP="00A75C98">
      <w:pPr>
        <w:spacing w:after="0" w:line="260" w:lineRule="exact"/>
        <w:jc w:val="both"/>
        <w:rPr>
          <w:rFonts w:ascii="Arial" w:eastAsia="Times New Roman" w:hAnsi="Arial" w:cs="Arial"/>
          <w:sz w:val="20"/>
          <w:szCs w:val="20"/>
          <w:lang w:eastAsia="sl-SI"/>
        </w:rPr>
      </w:pPr>
    </w:p>
    <w:p w14:paraId="768DD3EB" w14:textId="2C40B024" w:rsidR="00A75C98" w:rsidRPr="00A75C98" w:rsidRDefault="00A75C98" w:rsidP="00A75C98">
      <w:pPr>
        <w:tabs>
          <w:tab w:val="left" w:pos="4536"/>
        </w:tabs>
        <w:spacing w:after="0" w:line="260" w:lineRule="exact"/>
        <w:jc w:val="both"/>
        <w:rPr>
          <w:rFonts w:ascii="Arial" w:eastAsia="Times New Roman" w:hAnsi="Arial" w:cs="Times New Roman"/>
          <w:sz w:val="20"/>
          <w:szCs w:val="24"/>
        </w:rPr>
      </w:pPr>
      <w:r w:rsidRPr="00A75C98">
        <w:rPr>
          <w:rFonts w:ascii="Arial" w:eastAsia="Times New Roman" w:hAnsi="Arial" w:cs="Times New Roman"/>
          <w:sz w:val="20"/>
          <w:szCs w:val="24"/>
        </w:rPr>
        <w:t xml:space="preserve">                   </w:t>
      </w:r>
    </w:p>
    <w:p w14:paraId="09466F9C" w14:textId="72AD5E41" w:rsidR="0091549E" w:rsidRDefault="00A22889" w:rsidP="00E465D3">
      <w:pPr>
        <w:pStyle w:val="Naslov1"/>
      </w:pPr>
      <w:r>
        <w:t>1</w:t>
      </w:r>
      <w:r w:rsidR="00CC66B4">
        <w:t>3</w:t>
      </w:r>
      <w:r>
        <w:t xml:space="preserve">. </w:t>
      </w:r>
      <w:r w:rsidR="0091549E" w:rsidRPr="003B4D5E">
        <w:t>MINISTRSTVO ZA OBRAMBO</w:t>
      </w:r>
    </w:p>
    <w:p w14:paraId="1FC1FED4" w14:textId="6AD4B48D" w:rsidR="00812C48" w:rsidRDefault="00812C48" w:rsidP="00812C48">
      <w:pPr>
        <w:pStyle w:val="Naslov2"/>
        <w:rPr>
          <w:i w:val="0"/>
          <w:iCs w:val="0"/>
          <w:sz w:val="20"/>
          <w:szCs w:val="20"/>
        </w:rPr>
      </w:pPr>
      <w:r w:rsidRPr="00812C48">
        <w:rPr>
          <w:i w:val="0"/>
          <w:iCs w:val="0"/>
          <w:sz w:val="20"/>
          <w:szCs w:val="20"/>
        </w:rPr>
        <w:t>13.1 INŠPEKTORAT REPUBLIKE SLOVENIJE ZA OBRAMBO</w:t>
      </w:r>
    </w:p>
    <w:p w14:paraId="383D3191" w14:textId="77777777" w:rsidR="00850497" w:rsidRPr="00850497" w:rsidRDefault="00850497" w:rsidP="00DD6B0F">
      <w:pPr>
        <w:spacing w:after="0"/>
        <w:rPr>
          <w:lang w:eastAsia="sl-SI"/>
        </w:rPr>
      </w:pPr>
    </w:p>
    <w:p w14:paraId="668D8EE2" w14:textId="5CAD52CE" w:rsidR="006164F2" w:rsidRPr="00B51309" w:rsidRDefault="00B51309" w:rsidP="00B51309">
      <w:pPr>
        <w:pStyle w:val="Naslov3"/>
        <w:rPr>
          <w:rFonts w:eastAsia="Arial"/>
          <w:sz w:val="20"/>
          <w:szCs w:val="20"/>
        </w:rPr>
      </w:pPr>
      <w:r w:rsidRPr="00B51309">
        <w:rPr>
          <w:sz w:val="20"/>
          <w:szCs w:val="20"/>
        </w:rPr>
        <w:t>13.1.</w:t>
      </w:r>
      <w:r w:rsidR="006164F2" w:rsidRPr="00B51309">
        <w:rPr>
          <w:sz w:val="20"/>
          <w:szCs w:val="20"/>
        </w:rPr>
        <w:t xml:space="preserve">1  </w:t>
      </w:r>
      <w:r w:rsidR="006164F2" w:rsidRPr="00B51309">
        <w:rPr>
          <w:rFonts w:eastAsia="Arial"/>
          <w:sz w:val="20"/>
          <w:szCs w:val="20"/>
        </w:rPr>
        <w:t>Sistemski inšpekcijski nadzori</w:t>
      </w:r>
      <w:r w:rsidRPr="00B51309">
        <w:rPr>
          <w:rFonts w:eastAsia="Arial"/>
          <w:sz w:val="20"/>
          <w:szCs w:val="20"/>
        </w:rPr>
        <w:t>:</w:t>
      </w:r>
      <w:r w:rsidR="006164F2" w:rsidRPr="00B51309">
        <w:rPr>
          <w:rFonts w:eastAsia="Arial"/>
          <w:sz w:val="20"/>
          <w:szCs w:val="20"/>
        </w:rPr>
        <w:t xml:space="preserve"> </w:t>
      </w:r>
    </w:p>
    <w:p w14:paraId="2D3A74AA" w14:textId="77777777" w:rsidR="00332BDC" w:rsidRDefault="00332BDC" w:rsidP="006164F2">
      <w:pPr>
        <w:spacing w:line="276" w:lineRule="auto"/>
        <w:jc w:val="both"/>
        <w:rPr>
          <w:rFonts w:ascii="Arial" w:hAnsi="Arial" w:cs="Arial"/>
          <w:sz w:val="20"/>
          <w:szCs w:val="20"/>
        </w:rPr>
      </w:pPr>
    </w:p>
    <w:p w14:paraId="5FAF69AA" w14:textId="5D0BEAC5" w:rsidR="006164F2" w:rsidRPr="006164F2" w:rsidRDefault="006164F2" w:rsidP="00BD40D2">
      <w:pPr>
        <w:spacing w:line="276" w:lineRule="auto"/>
        <w:jc w:val="both"/>
        <w:rPr>
          <w:rFonts w:ascii="Arial" w:eastAsia="Times New Roman" w:hAnsi="Arial" w:cs="Arial"/>
          <w:sz w:val="20"/>
          <w:szCs w:val="20"/>
        </w:rPr>
      </w:pPr>
      <w:r w:rsidRPr="006164F2">
        <w:rPr>
          <w:rFonts w:ascii="Arial" w:hAnsi="Arial" w:cs="Arial"/>
          <w:sz w:val="20"/>
          <w:szCs w:val="20"/>
        </w:rPr>
        <w:t>Na podlagi 86. in 87. člena Zakona o obrambi (Uradni list RS, št. 103/04 – UPB, 95/15 in 139/20, v nadalj</w:t>
      </w:r>
      <w:r w:rsidR="00284003">
        <w:rPr>
          <w:rFonts w:ascii="Arial" w:hAnsi="Arial" w:cs="Arial"/>
          <w:sz w:val="20"/>
          <w:szCs w:val="20"/>
        </w:rPr>
        <w:t>njem besedilu</w:t>
      </w:r>
      <w:r w:rsidRPr="006164F2">
        <w:rPr>
          <w:rFonts w:ascii="Arial" w:hAnsi="Arial" w:cs="Arial"/>
          <w:sz w:val="20"/>
          <w:szCs w:val="20"/>
        </w:rPr>
        <w:t>: ZObr) ter Pravilnikom o inšpekcijskem nadzoru na obrambnem področju (Uradni list RS, št. 88/03,</w:t>
      </w:r>
      <w:r w:rsidR="00284003">
        <w:rPr>
          <w:rFonts w:ascii="Arial" w:hAnsi="Arial" w:cs="Arial"/>
          <w:sz w:val="20"/>
          <w:szCs w:val="20"/>
        </w:rPr>
        <w:t xml:space="preserve"> </w:t>
      </w:r>
      <w:r w:rsidRPr="006164F2">
        <w:rPr>
          <w:rFonts w:ascii="Arial" w:hAnsi="Arial" w:cs="Arial"/>
          <w:sz w:val="20"/>
          <w:szCs w:val="20"/>
        </w:rPr>
        <w:t>92/15 in 62/19) je bil z odobritvijo ministra za obrambo določen letni načrt dela Inšpektorata Republike Slovenije za obrambo (</w:t>
      </w:r>
      <w:r w:rsidR="00A20DB6">
        <w:rPr>
          <w:rFonts w:ascii="Arial" w:hAnsi="Arial" w:cs="Arial"/>
          <w:sz w:val="20"/>
          <w:szCs w:val="20"/>
        </w:rPr>
        <w:t xml:space="preserve">v nadaljnjem besedilu: </w:t>
      </w:r>
      <w:r w:rsidRPr="006164F2">
        <w:rPr>
          <w:rFonts w:ascii="Arial" w:hAnsi="Arial" w:cs="Arial"/>
          <w:sz w:val="20"/>
          <w:szCs w:val="20"/>
        </w:rPr>
        <w:t>IRSO) za leto 2024 (MO, št.0100-110/2023-8 z dne 19.</w:t>
      </w:r>
      <w:r w:rsidR="00A20DB6">
        <w:rPr>
          <w:rFonts w:ascii="Arial" w:hAnsi="Arial" w:cs="Arial"/>
          <w:sz w:val="20"/>
          <w:szCs w:val="20"/>
        </w:rPr>
        <w:t xml:space="preserve"> </w:t>
      </w:r>
      <w:r w:rsidRPr="006164F2">
        <w:rPr>
          <w:rFonts w:ascii="Arial" w:hAnsi="Arial" w:cs="Arial"/>
          <w:sz w:val="20"/>
          <w:szCs w:val="20"/>
        </w:rPr>
        <w:t>12. 2024).</w:t>
      </w:r>
    </w:p>
    <w:p w14:paraId="6775785F" w14:textId="77777777" w:rsidR="006164F2" w:rsidRPr="006164F2" w:rsidRDefault="006164F2" w:rsidP="00BD40D2">
      <w:pPr>
        <w:spacing w:line="276" w:lineRule="auto"/>
        <w:jc w:val="both"/>
        <w:rPr>
          <w:rFonts w:ascii="Arial" w:hAnsi="Arial" w:cs="Arial"/>
          <w:sz w:val="20"/>
          <w:szCs w:val="20"/>
        </w:rPr>
      </w:pPr>
      <w:r w:rsidRPr="006164F2">
        <w:rPr>
          <w:rFonts w:ascii="Arial" w:hAnsi="Arial" w:cs="Arial"/>
          <w:sz w:val="20"/>
          <w:szCs w:val="20"/>
        </w:rPr>
        <w:t>Skladno z letnim načrtom dela IRSO za 2024, upoštevajoč kadrovsko popolnjenost kot tudi letni program dela Ministrstva za obrambo za leto 2024, je IRSO skrbel za:</w:t>
      </w:r>
    </w:p>
    <w:p w14:paraId="2097B7A5" w14:textId="77777777" w:rsidR="006164F2" w:rsidRPr="006164F2" w:rsidRDefault="006164F2" w:rsidP="00BD40D2">
      <w:pPr>
        <w:numPr>
          <w:ilvl w:val="0"/>
          <w:numId w:val="313"/>
        </w:numPr>
        <w:spacing w:after="0" w:line="276" w:lineRule="auto"/>
        <w:jc w:val="both"/>
        <w:rPr>
          <w:rFonts w:ascii="Arial" w:eastAsia="Calibri" w:hAnsi="Arial" w:cs="Arial"/>
          <w:sz w:val="20"/>
          <w:szCs w:val="20"/>
        </w:rPr>
      </w:pPr>
      <w:r w:rsidRPr="006164F2">
        <w:rPr>
          <w:rFonts w:ascii="Arial" w:eastAsia="Calibri" w:hAnsi="Arial" w:cs="Arial"/>
          <w:sz w:val="20"/>
          <w:szCs w:val="20"/>
        </w:rPr>
        <w:t>izvedbo vseh načrtovanih inšpekcijskih nadzorov,</w:t>
      </w:r>
    </w:p>
    <w:p w14:paraId="776CF454" w14:textId="77777777" w:rsidR="006164F2" w:rsidRPr="006164F2" w:rsidRDefault="006164F2" w:rsidP="00BD40D2">
      <w:pPr>
        <w:numPr>
          <w:ilvl w:val="0"/>
          <w:numId w:val="313"/>
        </w:numPr>
        <w:spacing w:after="0" w:line="276" w:lineRule="auto"/>
        <w:jc w:val="both"/>
        <w:rPr>
          <w:rFonts w:ascii="Arial" w:eastAsia="Calibri" w:hAnsi="Arial" w:cs="Arial"/>
          <w:sz w:val="20"/>
          <w:szCs w:val="20"/>
        </w:rPr>
      </w:pPr>
      <w:r w:rsidRPr="006164F2">
        <w:rPr>
          <w:rFonts w:ascii="Arial" w:eastAsia="Calibri" w:hAnsi="Arial" w:cs="Arial"/>
          <w:sz w:val="20"/>
          <w:szCs w:val="20"/>
        </w:rPr>
        <w:t xml:space="preserve">izvedbo izrednih nenapovedanih nadzorov, </w:t>
      </w:r>
    </w:p>
    <w:p w14:paraId="29E62DFB" w14:textId="564D836E" w:rsidR="006164F2" w:rsidRPr="006164F2" w:rsidRDefault="006164F2" w:rsidP="00BD40D2">
      <w:pPr>
        <w:numPr>
          <w:ilvl w:val="0"/>
          <w:numId w:val="313"/>
        </w:numPr>
        <w:spacing w:after="0" w:line="276" w:lineRule="auto"/>
        <w:jc w:val="both"/>
        <w:rPr>
          <w:rFonts w:ascii="Arial" w:eastAsia="Calibri" w:hAnsi="Arial" w:cs="Arial"/>
          <w:sz w:val="20"/>
          <w:szCs w:val="20"/>
        </w:rPr>
      </w:pPr>
      <w:r w:rsidRPr="006164F2">
        <w:rPr>
          <w:rFonts w:ascii="Arial" w:eastAsia="Calibri" w:hAnsi="Arial" w:cs="Arial"/>
          <w:sz w:val="20"/>
          <w:szCs w:val="20"/>
        </w:rPr>
        <w:t>ustrezno reševanje in odločanje v prekrškovnih postopkih na podlagi Z</w:t>
      </w:r>
      <w:r w:rsidR="007958D2">
        <w:rPr>
          <w:rFonts w:ascii="Arial" w:eastAsia="Calibri" w:hAnsi="Arial" w:cs="Arial"/>
          <w:sz w:val="20"/>
          <w:szCs w:val="20"/>
        </w:rPr>
        <w:t>P-1</w:t>
      </w:r>
      <w:r w:rsidRPr="006164F2">
        <w:rPr>
          <w:rFonts w:ascii="Arial" w:eastAsia="Calibri" w:hAnsi="Arial" w:cs="Arial"/>
          <w:sz w:val="20"/>
          <w:szCs w:val="20"/>
        </w:rPr>
        <w:t>,</w:t>
      </w:r>
    </w:p>
    <w:p w14:paraId="7E7ECC93" w14:textId="77777777" w:rsidR="006164F2" w:rsidRPr="006164F2" w:rsidRDefault="006164F2" w:rsidP="00BD40D2">
      <w:pPr>
        <w:numPr>
          <w:ilvl w:val="0"/>
          <w:numId w:val="313"/>
        </w:numPr>
        <w:spacing w:after="0" w:line="276" w:lineRule="auto"/>
        <w:jc w:val="both"/>
        <w:rPr>
          <w:rFonts w:ascii="Arial" w:eastAsia="Calibri" w:hAnsi="Arial" w:cs="Arial"/>
          <w:sz w:val="20"/>
          <w:szCs w:val="20"/>
        </w:rPr>
      </w:pPr>
      <w:r w:rsidRPr="006164F2">
        <w:rPr>
          <w:rFonts w:ascii="Arial" w:eastAsia="Calibri" w:hAnsi="Arial" w:cs="Arial"/>
          <w:sz w:val="20"/>
          <w:szCs w:val="20"/>
        </w:rPr>
        <w:t xml:space="preserve">mednarodno multilateralno in bilateralno sodelovanje v okviru ministrstva za obrambo,  </w:t>
      </w:r>
    </w:p>
    <w:p w14:paraId="617B0DCC" w14:textId="77777777" w:rsidR="006164F2" w:rsidRPr="006164F2" w:rsidRDefault="006164F2" w:rsidP="00BD40D2">
      <w:pPr>
        <w:numPr>
          <w:ilvl w:val="0"/>
          <w:numId w:val="313"/>
        </w:numPr>
        <w:spacing w:after="0" w:line="276" w:lineRule="auto"/>
        <w:jc w:val="both"/>
        <w:rPr>
          <w:rFonts w:ascii="Arial" w:eastAsia="Calibri" w:hAnsi="Arial" w:cs="Arial"/>
          <w:sz w:val="20"/>
          <w:szCs w:val="20"/>
        </w:rPr>
      </w:pPr>
      <w:r w:rsidRPr="006164F2">
        <w:rPr>
          <w:rFonts w:ascii="Arial" w:eastAsia="Calibri" w:hAnsi="Arial" w:cs="Arial"/>
          <w:sz w:val="20"/>
          <w:szCs w:val="20"/>
        </w:rPr>
        <w:lastRenderedPageBreak/>
        <w:t xml:space="preserve">načrtno in sistemsko kadrovsko popolnjevanje in </w:t>
      </w:r>
      <w:r w:rsidRPr="006164F2">
        <w:rPr>
          <w:rFonts w:ascii="Arial" w:hAnsi="Arial" w:cs="Arial"/>
          <w:sz w:val="20"/>
          <w:szCs w:val="20"/>
        </w:rPr>
        <w:t>usposabljanje inšpektorjev ter drugih zaposlenih v IRSO</w:t>
      </w:r>
      <w:r w:rsidRPr="006164F2">
        <w:rPr>
          <w:rFonts w:ascii="Arial" w:eastAsia="Calibri" w:hAnsi="Arial" w:cs="Arial"/>
          <w:sz w:val="20"/>
          <w:szCs w:val="20"/>
        </w:rPr>
        <w:t>,</w:t>
      </w:r>
    </w:p>
    <w:p w14:paraId="48CD489D" w14:textId="06AFFFDE" w:rsidR="006164F2" w:rsidRPr="006164F2" w:rsidRDefault="006164F2" w:rsidP="00BD40D2">
      <w:pPr>
        <w:numPr>
          <w:ilvl w:val="0"/>
          <w:numId w:val="313"/>
        </w:numPr>
        <w:spacing w:after="0" w:line="276" w:lineRule="auto"/>
        <w:jc w:val="both"/>
        <w:rPr>
          <w:rFonts w:ascii="Arial" w:eastAsia="Calibri" w:hAnsi="Arial" w:cs="Arial"/>
          <w:sz w:val="20"/>
          <w:szCs w:val="20"/>
        </w:rPr>
      </w:pPr>
      <w:r w:rsidRPr="006164F2">
        <w:rPr>
          <w:rFonts w:ascii="Arial" w:eastAsia="Calibri" w:hAnsi="Arial" w:cs="Arial"/>
          <w:sz w:val="20"/>
          <w:szCs w:val="20"/>
        </w:rPr>
        <w:t>posredovanje podatkov na podlagi Z</w:t>
      </w:r>
      <w:r w:rsidR="007958D2">
        <w:rPr>
          <w:rFonts w:ascii="Arial" w:eastAsia="Calibri" w:hAnsi="Arial" w:cs="Arial"/>
          <w:sz w:val="20"/>
          <w:szCs w:val="20"/>
        </w:rPr>
        <w:t>DIJZ</w:t>
      </w:r>
      <w:r w:rsidRPr="006164F2">
        <w:rPr>
          <w:rFonts w:ascii="Arial" w:eastAsia="Calibri" w:hAnsi="Arial" w:cs="Arial"/>
          <w:sz w:val="20"/>
          <w:szCs w:val="20"/>
        </w:rPr>
        <w:t>,</w:t>
      </w:r>
      <w:r w:rsidRPr="006164F2">
        <w:rPr>
          <w:rFonts w:ascii="Arial" w:hAnsi="Arial" w:cs="Arial"/>
          <w:sz w:val="20"/>
          <w:szCs w:val="20"/>
        </w:rPr>
        <w:t xml:space="preserve"> </w:t>
      </w:r>
    </w:p>
    <w:p w14:paraId="06679265" w14:textId="77777777" w:rsidR="006164F2" w:rsidRPr="006164F2" w:rsidRDefault="006164F2" w:rsidP="00BD40D2">
      <w:pPr>
        <w:numPr>
          <w:ilvl w:val="0"/>
          <w:numId w:val="313"/>
        </w:numPr>
        <w:spacing w:after="0" w:line="276" w:lineRule="auto"/>
        <w:jc w:val="both"/>
        <w:rPr>
          <w:rFonts w:ascii="Arial" w:eastAsia="Calibri" w:hAnsi="Arial" w:cs="Arial"/>
          <w:sz w:val="20"/>
          <w:szCs w:val="20"/>
        </w:rPr>
      </w:pPr>
      <w:r w:rsidRPr="006164F2">
        <w:rPr>
          <w:rFonts w:ascii="Arial" w:eastAsia="Calibri" w:hAnsi="Arial" w:cs="Arial"/>
          <w:sz w:val="20"/>
          <w:szCs w:val="20"/>
        </w:rPr>
        <w:t>sprotno obravnavo prijav in pobud ter podajanje odgovorov na vprašanja,</w:t>
      </w:r>
    </w:p>
    <w:p w14:paraId="4E67DA9F" w14:textId="77777777" w:rsidR="006164F2" w:rsidRPr="006164F2" w:rsidRDefault="006164F2" w:rsidP="00BD40D2">
      <w:pPr>
        <w:numPr>
          <w:ilvl w:val="0"/>
          <w:numId w:val="313"/>
        </w:numPr>
        <w:spacing w:after="0" w:line="276" w:lineRule="auto"/>
        <w:jc w:val="both"/>
        <w:rPr>
          <w:rFonts w:ascii="Arial" w:eastAsia="Calibri" w:hAnsi="Arial" w:cs="Arial"/>
          <w:sz w:val="20"/>
          <w:szCs w:val="20"/>
        </w:rPr>
      </w:pPr>
      <w:r w:rsidRPr="006164F2">
        <w:rPr>
          <w:rFonts w:ascii="Arial" w:eastAsia="Calibri" w:hAnsi="Arial" w:cs="Arial"/>
          <w:sz w:val="20"/>
          <w:szCs w:val="20"/>
        </w:rPr>
        <w:t>sodelovanje z Inšpekcijskim svetom in drugimi organi v Republiki Sloveniji.</w:t>
      </w:r>
    </w:p>
    <w:p w14:paraId="013AECDE" w14:textId="77777777" w:rsidR="006164F2" w:rsidRPr="006164F2" w:rsidRDefault="006164F2" w:rsidP="00BD40D2">
      <w:pPr>
        <w:spacing w:line="276" w:lineRule="auto"/>
        <w:jc w:val="both"/>
        <w:rPr>
          <w:rFonts w:ascii="Arial" w:eastAsia="Times New Roman" w:hAnsi="Arial" w:cs="Arial"/>
          <w:sz w:val="20"/>
          <w:szCs w:val="20"/>
        </w:rPr>
      </w:pPr>
    </w:p>
    <w:p w14:paraId="4C9DB1BA" w14:textId="77777777" w:rsidR="006164F2" w:rsidRPr="006164F2" w:rsidRDefault="006164F2" w:rsidP="00BD40D2">
      <w:pPr>
        <w:spacing w:line="276" w:lineRule="auto"/>
        <w:jc w:val="both"/>
        <w:rPr>
          <w:rFonts w:ascii="Arial" w:eastAsia="Calibri" w:hAnsi="Arial" w:cs="Arial"/>
          <w:sz w:val="20"/>
          <w:szCs w:val="20"/>
        </w:rPr>
      </w:pPr>
      <w:r w:rsidRPr="006164F2">
        <w:rPr>
          <w:rFonts w:ascii="Arial" w:hAnsi="Arial" w:cs="Arial"/>
          <w:sz w:val="20"/>
          <w:szCs w:val="20"/>
        </w:rPr>
        <w:t>Delo IRSO</w:t>
      </w:r>
      <w:r w:rsidRPr="006164F2">
        <w:rPr>
          <w:rFonts w:ascii="Arial" w:eastAsia="Calibri" w:hAnsi="Arial" w:cs="Arial"/>
          <w:bCs/>
          <w:sz w:val="20"/>
          <w:szCs w:val="20"/>
        </w:rPr>
        <w:t xml:space="preserve"> je bilo v letu 2024 bilo usmerjeno v izvedbo</w:t>
      </w:r>
      <w:r w:rsidRPr="006164F2">
        <w:rPr>
          <w:rFonts w:ascii="Arial" w:eastAsia="Calibri" w:hAnsi="Arial" w:cs="Arial"/>
          <w:b/>
          <w:bCs/>
          <w:sz w:val="20"/>
          <w:szCs w:val="20"/>
        </w:rPr>
        <w:t xml:space="preserve"> </w:t>
      </w:r>
      <w:r w:rsidRPr="006164F2">
        <w:rPr>
          <w:rFonts w:ascii="Arial" w:eastAsia="Calibri" w:hAnsi="Arial" w:cs="Arial"/>
          <w:sz w:val="20"/>
          <w:szCs w:val="20"/>
        </w:rPr>
        <w:t>načrtovanih inšpekcijskih nadzorov skladno z letnim načrtom dela. Izredne inšpekcijske nadzore je IRSO opravljal po uradni dolžnosti in na podlagi varovanja javnega interesa, prav tako pa je sledil ciljem in namenom za večjo učinkovitost delovanja obrambnega sistema, vključno z mirnodobnim delovanjem Slovenske vojske.</w:t>
      </w:r>
    </w:p>
    <w:p w14:paraId="26B568F7" w14:textId="30D347D8" w:rsidR="006164F2" w:rsidRPr="00782179" w:rsidRDefault="00782179" w:rsidP="00782179">
      <w:pPr>
        <w:pStyle w:val="Naslov3"/>
        <w:rPr>
          <w:rFonts w:eastAsia="Arial"/>
          <w:sz w:val="20"/>
          <w:szCs w:val="20"/>
        </w:rPr>
      </w:pPr>
      <w:r w:rsidRPr="00782179">
        <w:rPr>
          <w:sz w:val="20"/>
          <w:szCs w:val="20"/>
        </w:rPr>
        <w:t>13.1.</w:t>
      </w:r>
      <w:r w:rsidR="006164F2" w:rsidRPr="00782179">
        <w:rPr>
          <w:sz w:val="20"/>
          <w:szCs w:val="20"/>
        </w:rPr>
        <w:t xml:space="preserve">2 </w:t>
      </w:r>
      <w:r w:rsidR="006164F2" w:rsidRPr="00782179">
        <w:rPr>
          <w:rFonts w:eastAsia="Arial"/>
          <w:sz w:val="20"/>
          <w:szCs w:val="20"/>
        </w:rPr>
        <w:t>Prioritetni inšpekcijski nadzori na osnovi prejetih pobud in prijav</w:t>
      </w:r>
      <w:r w:rsidRPr="00782179">
        <w:rPr>
          <w:rFonts w:eastAsia="Arial"/>
          <w:sz w:val="20"/>
          <w:szCs w:val="20"/>
        </w:rPr>
        <w:t>:</w:t>
      </w:r>
      <w:r w:rsidR="006164F2" w:rsidRPr="00782179">
        <w:rPr>
          <w:rFonts w:eastAsia="Arial"/>
          <w:sz w:val="20"/>
          <w:szCs w:val="20"/>
        </w:rPr>
        <w:t xml:space="preserve"> </w:t>
      </w:r>
    </w:p>
    <w:p w14:paraId="7F7540AC" w14:textId="77777777" w:rsidR="00782179" w:rsidRDefault="00782179" w:rsidP="006164F2">
      <w:pPr>
        <w:spacing w:after="17" w:line="249" w:lineRule="auto"/>
        <w:jc w:val="both"/>
        <w:rPr>
          <w:rFonts w:ascii="Arial" w:eastAsia="Arial" w:hAnsi="Arial" w:cs="Arial"/>
          <w:color w:val="000000"/>
          <w:sz w:val="20"/>
          <w:szCs w:val="20"/>
          <w:lang w:eastAsia="sl-SI"/>
        </w:rPr>
      </w:pPr>
    </w:p>
    <w:p w14:paraId="188885F4" w14:textId="056731BA" w:rsidR="006164F2" w:rsidRDefault="006164F2" w:rsidP="006164F2">
      <w:pPr>
        <w:spacing w:after="17" w:line="249" w:lineRule="auto"/>
        <w:jc w:val="both"/>
        <w:rPr>
          <w:rFonts w:ascii="Arial" w:eastAsia="Arial" w:hAnsi="Arial" w:cs="Arial"/>
          <w:color w:val="000000"/>
          <w:sz w:val="20"/>
          <w:szCs w:val="20"/>
          <w:lang w:eastAsia="sl-SI"/>
        </w:rPr>
      </w:pPr>
      <w:r w:rsidRPr="006164F2">
        <w:rPr>
          <w:rFonts w:ascii="Arial" w:eastAsia="Arial" w:hAnsi="Arial" w:cs="Arial"/>
          <w:color w:val="000000"/>
          <w:sz w:val="20"/>
          <w:szCs w:val="20"/>
          <w:lang w:eastAsia="sl-SI"/>
        </w:rPr>
        <w:t>Nadzorov,  ki bi bili  prioritetni ali prednostno obravnavani</w:t>
      </w:r>
      <w:r w:rsidR="00562D50">
        <w:rPr>
          <w:rFonts w:ascii="Arial" w:eastAsia="Arial" w:hAnsi="Arial" w:cs="Arial"/>
          <w:color w:val="000000"/>
          <w:sz w:val="20"/>
          <w:szCs w:val="20"/>
          <w:lang w:eastAsia="sl-SI"/>
        </w:rPr>
        <w:t>,</w:t>
      </w:r>
      <w:r w:rsidRPr="006164F2">
        <w:rPr>
          <w:rFonts w:ascii="Arial" w:eastAsia="Arial" w:hAnsi="Arial" w:cs="Arial"/>
          <w:color w:val="000000"/>
          <w:sz w:val="20"/>
          <w:szCs w:val="20"/>
          <w:lang w:eastAsia="sl-SI"/>
        </w:rPr>
        <w:t xml:space="preserve"> v letu 2024 IRSO ni izvajal</w:t>
      </w:r>
      <w:r w:rsidR="00562D50">
        <w:rPr>
          <w:rFonts w:ascii="Arial" w:eastAsia="Arial" w:hAnsi="Arial" w:cs="Arial"/>
          <w:color w:val="000000"/>
          <w:sz w:val="20"/>
          <w:szCs w:val="20"/>
          <w:lang w:eastAsia="sl-SI"/>
        </w:rPr>
        <w:t>.</w:t>
      </w:r>
    </w:p>
    <w:p w14:paraId="609E332D" w14:textId="3A423547" w:rsidR="006164F2" w:rsidRPr="00782179" w:rsidRDefault="00782179" w:rsidP="00782179">
      <w:pPr>
        <w:pStyle w:val="Naslov3"/>
        <w:rPr>
          <w:rFonts w:eastAsia="Arial"/>
          <w:sz w:val="20"/>
          <w:szCs w:val="20"/>
        </w:rPr>
      </w:pPr>
      <w:r w:rsidRPr="00782179">
        <w:rPr>
          <w:sz w:val="20"/>
          <w:szCs w:val="20"/>
        </w:rPr>
        <w:t>1</w:t>
      </w:r>
      <w:r w:rsidR="006164F2" w:rsidRPr="00782179">
        <w:rPr>
          <w:sz w:val="20"/>
          <w:szCs w:val="20"/>
        </w:rPr>
        <w:t>3.</w:t>
      </w:r>
      <w:r w:rsidRPr="00782179">
        <w:rPr>
          <w:sz w:val="20"/>
          <w:szCs w:val="20"/>
        </w:rPr>
        <w:t>1.3</w:t>
      </w:r>
      <w:r w:rsidR="006164F2" w:rsidRPr="00782179">
        <w:rPr>
          <w:sz w:val="20"/>
          <w:szCs w:val="20"/>
        </w:rPr>
        <w:t xml:space="preserve"> </w:t>
      </w:r>
      <w:r w:rsidR="006164F2" w:rsidRPr="00782179">
        <w:rPr>
          <w:rFonts w:eastAsia="Arial"/>
          <w:sz w:val="20"/>
          <w:szCs w:val="20"/>
        </w:rPr>
        <w:t>Inšpekcijski nadzori na podlagi ostalih prejetih pobud in prijav, ki niso bili določeni kot</w:t>
      </w:r>
      <w:r>
        <w:rPr>
          <w:rFonts w:eastAsia="Arial"/>
          <w:sz w:val="20"/>
          <w:szCs w:val="20"/>
        </w:rPr>
        <w:t xml:space="preserve"> prioritetni:</w:t>
      </w:r>
    </w:p>
    <w:p w14:paraId="65BF84EA" w14:textId="77777777" w:rsidR="00451558" w:rsidRDefault="00451558" w:rsidP="00451558">
      <w:pPr>
        <w:spacing w:after="0" w:line="288" w:lineRule="auto"/>
        <w:ind w:left="10" w:right="283" w:hanging="10"/>
        <w:jc w:val="both"/>
        <w:rPr>
          <w:rFonts w:ascii="Arial" w:eastAsia="Arial" w:hAnsi="Arial" w:cs="Arial"/>
          <w:color w:val="000000"/>
          <w:sz w:val="20"/>
          <w:szCs w:val="20"/>
          <w:lang w:eastAsia="sl-SI"/>
        </w:rPr>
      </w:pPr>
    </w:p>
    <w:p w14:paraId="1059F232" w14:textId="3DB51FD8" w:rsidR="006164F2" w:rsidRPr="00BD40D2" w:rsidRDefault="006164F2" w:rsidP="00BD40D2">
      <w:pPr>
        <w:jc w:val="both"/>
        <w:rPr>
          <w:rFonts w:ascii="Arial" w:hAnsi="Arial" w:cs="Arial"/>
          <w:sz w:val="20"/>
          <w:szCs w:val="20"/>
          <w:lang w:eastAsia="sl-SI"/>
        </w:rPr>
      </w:pPr>
      <w:r w:rsidRPr="00BD40D2">
        <w:rPr>
          <w:rFonts w:ascii="Arial" w:hAnsi="Arial" w:cs="Arial"/>
          <w:sz w:val="20"/>
          <w:szCs w:val="20"/>
          <w:lang w:eastAsia="sl-SI"/>
        </w:rPr>
        <w:t>V IRSO so bile skladno s 24. členom Z</w:t>
      </w:r>
      <w:r w:rsidR="00451558" w:rsidRPr="00BD40D2">
        <w:rPr>
          <w:rFonts w:ascii="Arial" w:hAnsi="Arial" w:cs="Arial"/>
          <w:sz w:val="20"/>
          <w:szCs w:val="20"/>
          <w:lang w:eastAsia="sl-SI"/>
        </w:rPr>
        <w:t>IN</w:t>
      </w:r>
      <w:r w:rsidRPr="00BD40D2">
        <w:rPr>
          <w:rFonts w:ascii="Arial" w:hAnsi="Arial" w:cs="Arial"/>
          <w:sz w:val="20"/>
          <w:szCs w:val="20"/>
          <w:lang w:eastAsia="sl-SI"/>
        </w:rPr>
        <w:t xml:space="preserve"> in Načrtom dela IRSO za leto 2024 obravnavane vse prejete prijave. Inšpekcijski nadzor na podlagi prijave je bil izveden na področju razporejanja oseb za delo z RTG napravami v SV in na podlagi uporabe vojaških vozil skladno z določili Zakona o motornih vozilih</w:t>
      </w:r>
      <w:r w:rsidR="002D7498" w:rsidRPr="00BD40D2">
        <w:rPr>
          <w:rFonts w:ascii="Arial" w:hAnsi="Arial" w:cs="Arial"/>
          <w:sz w:val="20"/>
          <w:szCs w:val="20"/>
          <w:lang w:eastAsia="sl-SI"/>
        </w:rPr>
        <w:t xml:space="preserve"> (</w:t>
      </w:r>
      <w:r w:rsidR="002D7498" w:rsidRPr="00BD40D2">
        <w:rPr>
          <w:rFonts w:ascii="Arial" w:hAnsi="Arial" w:cs="Arial"/>
          <w:sz w:val="20"/>
          <w:szCs w:val="20"/>
        </w:rPr>
        <w:t xml:space="preserve">Uradni list RS, št. </w:t>
      </w:r>
      <w:hyperlink r:id="rId234" w:tgtFrame="_blank" w:tooltip="Zakon o motornih vozilih (ZMV-1)" w:history="1">
        <w:r w:rsidR="002D7498" w:rsidRPr="00BD40D2">
          <w:rPr>
            <w:rFonts w:ascii="Arial" w:hAnsi="Arial" w:cs="Arial"/>
            <w:sz w:val="20"/>
            <w:szCs w:val="20"/>
          </w:rPr>
          <w:t>75/17</w:t>
        </w:r>
      </w:hyperlink>
      <w:r w:rsidR="002D7498" w:rsidRPr="00BD40D2">
        <w:rPr>
          <w:rFonts w:ascii="Arial" w:hAnsi="Arial" w:cs="Arial"/>
          <w:sz w:val="20"/>
          <w:szCs w:val="20"/>
        </w:rPr>
        <w:t xml:space="preserve"> in </w:t>
      </w:r>
      <w:hyperlink r:id="rId235" w:tgtFrame="_blank" w:tooltip="Zakon o spremembah in dopolnitvah Zakona o pravilih cestnega prometa (ZPrCP-E)" w:history="1">
        <w:r w:rsidR="002D7498" w:rsidRPr="00BD40D2">
          <w:rPr>
            <w:rFonts w:ascii="Arial" w:hAnsi="Arial" w:cs="Arial"/>
            <w:sz w:val="20"/>
            <w:szCs w:val="20"/>
          </w:rPr>
          <w:t>92/20</w:t>
        </w:r>
      </w:hyperlink>
      <w:r w:rsidR="002D7498" w:rsidRPr="00BD40D2">
        <w:rPr>
          <w:rFonts w:ascii="Arial" w:hAnsi="Arial" w:cs="Arial"/>
          <w:sz w:val="20"/>
          <w:szCs w:val="20"/>
        </w:rPr>
        <w:t xml:space="preserve"> – </w:t>
      </w:r>
      <w:proofErr w:type="spellStart"/>
      <w:r w:rsidR="002D7498" w:rsidRPr="00BD40D2">
        <w:rPr>
          <w:rFonts w:ascii="Arial" w:hAnsi="Arial" w:cs="Arial"/>
          <w:sz w:val="20"/>
          <w:szCs w:val="20"/>
        </w:rPr>
        <w:t>ZPrCP</w:t>
      </w:r>
      <w:proofErr w:type="spellEnd"/>
      <w:r w:rsidR="002D7498" w:rsidRPr="00BD40D2">
        <w:rPr>
          <w:rFonts w:ascii="Arial" w:hAnsi="Arial" w:cs="Arial"/>
          <w:sz w:val="20"/>
          <w:szCs w:val="20"/>
        </w:rPr>
        <w:t>-E)</w:t>
      </w:r>
      <w:r w:rsidRPr="00BD40D2">
        <w:rPr>
          <w:rFonts w:ascii="Arial" w:hAnsi="Arial" w:cs="Arial"/>
          <w:sz w:val="20"/>
          <w:szCs w:val="20"/>
          <w:lang w:eastAsia="sl-SI"/>
        </w:rPr>
        <w:t xml:space="preserve">. </w:t>
      </w:r>
    </w:p>
    <w:p w14:paraId="65AD2CB9" w14:textId="45E88A71" w:rsidR="006164F2" w:rsidRPr="00BD40D2" w:rsidRDefault="006164F2" w:rsidP="00BD40D2">
      <w:pPr>
        <w:jc w:val="both"/>
        <w:rPr>
          <w:rFonts w:ascii="Arial" w:eastAsia="Times New Roman" w:hAnsi="Arial" w:cs="Arial"/>
          <w:sz w:val="20"/>
          <w:szCs w:val="20"/>
        </w:rPr>
      </w:pPr>
      <w:r w:rsidRPr="00BD40D2">
        <w:rPr>
          <w:rFonts w:ascii="Arial" w:hAnsi="Arial" w:cs="Arial"/>
          <w:sz w:val="20"/>
          <w:szCs w:val="20"/>
        </w:rPr>
        <w:t>Na IRSO so v letu 2024 prejeli prijave, ki so bile v pristojnosti reševanja v Obveščevalno varnostni službi MO in Vojaški policiji SV, ki so jih odstopili v reševanje.</w:t>
      </w:r>
    </w:p>
    <w:p w14:paraId="3F9996C4" w14:textId="0513E653" w:rsidR="006164F2" w:rsidRPr="00BD40D2" w:rsidRDefault="006164F2" w:rsidP="00BD40D2">
      <w:pPr>
        <w:jc w:val="both"/>
        <w:rPr>
          <w:rFonts w:ascii="Arial" w:hAnsi="Arial" w:cs="Arial"/>
          <w:sz w:val="20"/>
          <w:szCs w:val="20"/>
        </w:rPr>
      </w:pPr>
      <w:r w:rsidRPr="00BD40D2">
        <w:rPr>
          <w:rFonts w:ascii="Arial" w:hAnsi="Arial" w:cs="Arial"/>
          <w:sz w:val="20"/>
          <w:szCs w:val="20"/>
        </w:rPr>
        <w:t xml:space="preserve">Iz prijav iz katerih je bilo razvidna kršitev vojaške discipline so zadeve odstopili GŠSV, da rešujejo po liniji poveljevanja.  </w:t>
      </w:r>
    </w:p>
    <w:p w14:paraId="0239A3B7" w14:textId="6777A663" w:rsidR="006164F2" w:rsidRPr="00BD40D2" w:rsidRDefault="006164F2" w:rsidP="00BD40D2">
      <w:pPr>
        <w:jc w:val="both"/>
        <w:rPr>
          <w:rFonts w:ascii="Arial" w:hAnsi="Arial" w:cs="Arial"/>
          <w:sz w:val="20"/>
          <w:szCs w:val="20"/>
        </w:rPr>
      </w:pPr>
      <w:r w:rsidRPr="00BD40D2">
        <w:rPr>
          <w:rFonts w:ascii="Arial" w:hAnsi="Arial" w:cs="Arial"/>
          <w:sz w:val="20"/>
          <w:szCs w:val="20"/>
        </w:rPr>
        <w:t xml:space="preserve">Nekaj prijav so odstopili v reševanju Direktoratu za obrambo in Direktoratu za obrambne zadeve v MO, da so rešili določene pomanjkljivosti v zadevah iz njihovih pristojnosti v povezavi z vojaškimi nepremičninami področja dela Uprav za obrambo ter reševanja postopkov pri upravljanju vojaške službe v prostovoljni pogodbeni rezervni sestavi SV. </w:t>
      </w:r>
    </w:p>
    <w:p w14:paraId="784A5408" w14:textId="7FCFD5AE" w:rsidR="006164F2" w:rsidRPr="00BD40D2" w:rsidRDefault="006164F2" w:rsidP="00BD40D2">
      <w:pPr>
        <w:jc w:val="both"/>
        <w:rPr>
          <w:rFonts w:ascii="Arial" w:hAnsi="Arial" w:cs="Arial"/>
          <w:sz w:val="20"/>
          <w:szCs w:val="20"/>
        </w:rPr>
      </w:pPr>
      <w:r w:rsidRPr="00BD40D2">
        <w:rPr>
          <w:rFonts w:ascii="Arial" w:hAnsi="Arial" w:cs="Arial"/>
          <w:sz w:val="20"/>
          <w:szCs w:val="20"/>
        </w:rPr>
        <w:t xml:space="preserve">S prijavami, ki so jih prejeli v povezavi z dejavnostjo sindikata so seznanili vodstvo MO in SV, ki so pristojni za reševanje in delo sindikatov v MO in SV.  </w:t>
      </w:r>
    </w:p>
    <w:p w14:paraId="0776A982" w14:textId="63457D67" w:rsidR="006164F2" w:rsidRPr="00BD40D2" w:rsidRDefault="006164F2" w:rsidP="00BD40D2">
      <w:pPr>
        <w:jc w:val="both"/>
        <w:rPr>
          <w:rFonts w:ascii="Arial" w:hAnsi="Arial" w:cs="Arial"/>
          <w:sz w:val="20"/>
          <w:szCs w:val="20"/>
          <w:lang w:eastAsia="sl-SI"/>
        </w:rPr>
      </w:pPr>
      <w:r w:rsidRPr="00BD40D2">
        <w:rPr>
          <w:rFonts w:ascii="Arial" w:hAnsi="Arial" w:cs="Arial"/>
          <w:sz w:val="20"/>
          <w:szCs w:val="20"/>
          <w:lang w:eastAsia="sl-SI"/>
        </w:rPr>
        <w:t>V letu 2024 so prejeli več anonimnih prijav, ki so bile rešene (razen ene) v letu 2024.</w:t>
      </w:r>
    </w:p>
    <w:p w14:paraId="0E805ECC" w14:textId="6FD27208" w:rsidR="006164F2" w:rsidRPr="005C4FB2" w:rsidRDefault="005C4FB2" w:rsidP="005C4FB2">
      <w:pPr>
        <w:pStyle w:val="Naslov3"/>
        <w:rPr>
          <w:rFonts w:eastAsia="Arial"/>
          <w:sz w:val="20"/>
          <w:szCs w:val="20"/>
        </w:rPr>
      </w:pPr>
      <w:r w:rsidRPr="005C4FB2">
        <w:rPr>
          <w:sz w:val="20"/>
          <w:szCs w:val="20"/>
        </w:rPr>
        <w:t>13.1.</w:t>
      </w:r>
      <w:r w:rsidR="006164F2" w:rsidRPr="005C4FB2">
        <w:rPr>
          <w:sz w:val="20"/>
          <w:szCs w:val="20"/>
        </w:rPr>
        <w:t xml:space="preserve">4 </w:t>
      </w:r>
      <w:r w:rsidR="006164F2" w:rsidRPr="005C4FB2">
        <w:rPr>
          <w:rFonts w:eastAsia="Arial"/>
          <w:sz w:val="20"/>
          <w:szCs w:val="20"/>
        </w:rPr>
        <w:t>Prekrškovni postopki:</w:t>
      </w:r>
    </w:p>
    <w:p w14:paraId="40023C43" w14:textId="77777777" w:rsidR="0013537B" w:rsidRDefault="0013537B" w:rsidP="0013537B">
      <w:pPr>
        <w:spacing w:after="0" w:line="288" w:lineRule="auto"/>
        <w:ind w:left="10" w:right="283" w:hanging="10"/>
        <w:jc w:val="both"/>
        <w:rPr>
          <w:rFonts w:ascii="Arial" w:hAnsi="Arial" w:cs="Arial"/>
          <w:sz w:val="20"/>
          <w:szCs w:val="20"/>
        </w:rPr>
      </w:pPr>
    </w:p>
    <w:p w14:paraId="6DC1764C" w14:textId="234F9B36" w:rsidR="006164F2" w:rsidRPr="006164F2" w:rsidRDefault="006164F2" w:rsidP="006164F2">
      <w:pPr>
        <w:spacing w:line="288" w:lineRule="auto"/>
        <w:ind w:left="10" w:right="283" w:hanging="10"/>
        <w:jc w:val="both"/>
        <w:rPr>
          <w:rFonts w:ascii="Arial" w:eastAsia="Arial" w:hAnsi="Arial" w:cs="Arial"/>
          <w:color w:val="000000"/>
          <w:sz w:val="20"/>
          <w:szCs w:val="20"/>
          <w:lang w:eastAsia="sl-SI"/>
        </w:rPr>
      </w:pPr>
      <w:r w:rsidRPr="006164F2">
        <w:rPr>
          <w:rFonts w:ascii="Arial" w:hAnsi="Arial" w:cs="Arial"/>
          <w:sz w:val="20"/>
          <w:szCs w:val="20"/>
        </w:rPr>
        <w:t xml:space="preserve">V  letu 2024 niso obravnavali prekrškovnih zadev. </w:t>
      </w:r>
    </w:p>
    <w:p w14:paraId="1B5EEA17" w14:textId="74219E79" w:rsidR="006164F2" w:rsidRPr="00912815" w:rsidRDefault="005C4FB2" w:rsidP="00912815">
      <w:pPr>
        <w:pStyle w:val="Naslov3"/>
        <w:rPr>
          <w:sz w:val="20"/>
          <w:szCs w:val="20"/>
        </w:rPr>
      </w:pPr>
      <w:r w:rsidRPr="00912815">
        <w:rPr>
          <w:sz w:val="20"/>
          <w:szCs w:val="20"/>
        </w:rPr>
        <w:t>13.1.</w:t>
      </w:r>
      <w:r w:rsidR="006164F2" w:rsidRPr="00912815">
        <w:rPr>
          <w:sz w:val="20"/>
          <w:szCs w:val="20"/>
        </w:rPr>
        <w:t>5 Skupni inšpekcijski nadzori oziroma sodelovanja</w:t>
      </w:r>
      <w:r w:rsidRPr="00912815">
        <w:rPr>
          <w:sz w:val="20"/>
          <w:szCs w:val="20"/>
        </w:rPr>
        <w:t>:</w:t>
      </w:r>
    </w:p>
    <w:p w14:paraId="4212CC45" w14:textId="77777777" w:rsidR="005C4FB2" w:rsidRDefault="005C4FB2" w:rsidP="0013537B">
      <w:pPr>
        <w:spacing w:after="0" w:line="288" w:lineRule="auto"/>
        <w:ind w:left="10" w:right="283" w:hanging="10"/>
        <w:jc w:val="both"/>
        <w:rPr>
          <w:rFonts w:ascii="Arial" w:eastAsia="Arial" w:hAnsi="Arial" w:cs="Arial"/>
          <w:color w:val="000000"/>
          <w:sz w:val="20"/>
          <w:szCs w:val="20"/>
          <w:lang w:eastAsia="sl-SI"/>
        </w:rPr>
      </w:pPr>
      <w:bookmarkStart w:id="31" w:name="_Hlk186801755"/>
    </w:p>
    <w:p w14:paraId="23473266" w14:textId="2155A624" w:rsidR="006164F2" w:rsidRPr="00C50580" w:rsidRDefault="006164F2" w:rsidP="00C50580">
      <w:pPr>
        <w:jc w:val="both"/>
        <w:rPr>
          <w:rFonts w:ascii="Arial" w:hAnsi="Arial" w:cs="Arial"/>
          <w:sz w:val="20"/>
          <w:szCs w:val="20"/>
          <w:lang w:eastAsia="sl-SI"/>
        </w:rPr>
      </w:pPr>
      <w:r w:rsidRPr="00C50580">
        <w:rPr>
          <w:rFonts w:ascii="Arial" w:hAnsi="Arial" w:cs="Arial"/>
          <w:sz w:val="20"/>
          <w:szCs w:val="20"/>
          <w:lang w:eastAsia="sl-SI"/>
        </w:rPr>
        <w:t>IRSO v letu 2024 ni opravil nobene skupne inšpekcije z drugimi inšpektorati</w:t>
      </w:r>
      <w:r w:rsidR="00A45977" w:rsidRPr="00C50580">
        <w:rPr>
          <w:rFonts w:ascii="Arial" w:hAnsi="Arial" w:cs="Arial"/>
          <w:sz w:val="20"/>
          <w:szCs w:val="20"/>
          <w:lang w:eastAsia="sl-SI"/>
        </w:rPr>
        <w:t>,</w:t>
      </w:r>
      <w:r w:rsidRPr="00C50580">
        <w:rPr>
          <w:rFonts w:ascii="Arial" w:hAnsi="Arial" w:cs="Arial"/>
          <w:sz w:val="20"/>
          <w:szCs w:val="20"/>
          <w:lang w:eastAsia="sl-SI"/>
        </w:rPr>
        <w:t xml:space="preserve"> reševal pa je odstopljene prijave od Inšpektorata </w:t>
      </w:r>
      <w:r w:rsidR="00A45977" w:rsidRPr="00C50580">
        <w:rPr>
          <w:rFonts w:ascii="Arial" w:hAnsi="Arial" w:cs="Arial"/>
          <w:sz w:val="20"/>
          <w:szCs w:val="20"/>
          <w:lang w:eastAsia="sl-SI"/>
        </w:rPr>
        <w:t xml:space="preserve">RS </w:t>
      </w:r>
      <w:r w:rsidRPr="00C50580">
        <w:rPr>
          <w:rFonts w:ascii="Arial" w:hAnsi="Arial" w:cs="Arial"/>
          <w:sz w:val="20"/>
          <w:szCs w:val="20"/>
          <w:lang w:eastAsia="sl-SI"/>
        </w:rPr>
        <w:t>za delo.., prav tako pa so dve odstopili omenjenemu inšpektoratu.</w:t>
      </w:r>
    </w:p>
    <w:p w14:paraId="7D6535D0" w14:textId="77777777" w:rsidR="006164F2" w:rsidRPr="00C50580" w:rsidRDefault="006164F2" w:rsidP="00C50580">
      <w:pPr>
        <w:jc w:val="both"/>
        <w:rPr>
          <w:rFonts w:ascii="Arial" w:hAnsi="Arial" w:cs="Arial"/>
          <w:sz w:val="20"/>
          <w:szCs w:val="20"/>
          <w:lang w:eastAsia="sl-SI"/>
        </w:rPr>
      </w:pPr>
      <w:r w:rsidRPr="00C50580">
        <w:rPr>
          <w:rFonts w:ascii="Arial" w:hAnsi="Arial" w:cs="Arial"/>
          <w:sz w:val="20"/>
          <w:szCs w:val="20"/>
          <w:lang w:eastAsia="sl-SI"/>
        </w:rPr>
        <w:t xml:space="preserve">Eno prijavo pa je reševal Inšpektorat za RS za varstvo pred naravnimi in drugimi nesrečami vključno z izvedbo inšpekcije na področju požarne varnosti v vojaškem objektu. </w:t>
      </w:r>
    </w:p>
    <w:p w14:paraId="2ECE66B2" w14:textId="550CB8DC" w:rsidR="006164F2" w:rsidRPr="00C50580" w:rsidRDefault="006164F2" w:rsidP="00C50580">
      <w:pPr>
        <w:jc w:val="both"/>
        <w:rPr>
          <w:rFonts w:ascii="Arial" w:hAnsi="Arial" w:cs="Arial"/>
          <w:sz w:val="20"/>
          <w:szCs w:val="20"/>
          <w:lang w:eastAsia="sl-SI"/>
        </w:rPr>
      </w:pPr>
      <w:r w:rsidRPr="00C50580">
        <w:rPr>
          <w:rFonts w:ascii="Arial" w:hAnsi="Arial" w:cs="Arial"/>
          <w:sz w:val="20"/>
          <w:szCs w:val="20"/>
          <w:lang w:eastAsia="sl-SI"/>
        </w:rPr>
        <w:t xml:space="preserve">Reševal pa je tudi tri prijave odstopljene od Inšpektorata za javni sektor (MJU) v sodelovanju z Inšpektoratom </w:t>
      </w:r>
      <w:r w:rsidR="0013537B" w:rsidRPr="00C50580">
        <w:rPr>
          <w:rFonts w:ascii="Arial" w:hAnsi="Arial" w:cs="Arial"/>
          <w:sz w:val="20"/>
          <w:szCs w:val="20"/>
          <w:lang w:eastAsia="sl-SI"/>
        </w:rPr>
        <w:t xml:space="preserve">RS </w:t>
      </w:r>
      <w:r w:rsidRPr="00C50580">
        <w:rPr>
          <w:rFonts w:ascii="Arial" w:hAnsi="Arial" w:cs="Arial"/>
          <w:sz w:val="20"/>
          <w:szCs w:val="20"/>
          <w:lang w:eastAsia="sl-SI"/>
        </w:rPr>
        <w:t>za delo.</w:t>
      </w:r>
    </w:p>
    <w:bookmarkEnd w:id="31"/>
    <w:p w14:paraId="2C21EEC9" w14:textId="1A0E6F97" w:rsidR="006164F2" w:rsidRPr="005C4FB2" w:rsidRDefault="005C4FB2" w:rsidP="005C4FB2">
      <w:pPr>
        <w:pStyle w:val="Naslov3"/>
        <w:rPr>
          <w:sz w:val="20"/>
          <w:szCs w:val="20"/>
        </w:rPr>
      </w:pPr>
      <w:r w:rsidRPr="005C4FB2">
        <w:rPr>
          <w:sz w:val="20"/>
          <w:szCs w:val="20"/>
        </w:rPr>
        <w:lastRenderedPageBreak/>
        <w:t>13.1.</w:t>
      </w:r>
      <w:r>
        <w:rPr>
          <w:sz w:val="20"/>
          <w:szCs w:val="20"/>
        </w:rPr>
        <w:t>6</w:t>
      </w:r>
      <w:r w:rsidR="006164F2" w:rsidRPr="005C4FB2">
        <w:rPr>
          <w:sz w:val="20"/>
          <w:szCs w:val="20"/>
        </w:rPr>
        <w:t xml:space="preserve"> O</w:t>
      </w:r>
      <w:r>
        <w:rPr>
          <w:sz w:val="20"/>
          <w:szCs w:val="20"/>
        </w:rPr>
        <w:t>cena o izvedbi:</w:t>
      </w:r>
    </w:p>
    <w:p w14:paraId="2CD2723B" w14:textId="77777777" w:rsidR="006164F2" w:rsidRPr="006164F2" w:rsidRDefault="006164F2" w:rsidP="00FD5DAA">
      <w:pPr>
        <w:spacing w:after="0"/>
        <w:jc w:val="both"/>
        <w:rPr>
          <w:rFonts w:ascii="Arial" w:hAnsi="Arial" w:cs="Arial"/>
          <w:sz w:val="20"/>
          <w:szCs w:val="20"/>
        </w:rPr>
      </w:pPr>
    </w:p>
    <w:p w14:paraId="207519C7" w14:textId="77777777" w:rsidR="006164F2" w:rsidRPr="006164F2" w:rsidRDefault="006164F2" w:rsidP="006164F2">
      <w:pPr>
        <w:tabs>
          <w:tab w:val="left" w:pos="1701"/>
        </w:tabs>
        <w:spacing w:line="288" w:lineRule="auto"/>
        <w:jc w:val="both"/>
        <w:rPr>
          <w:rFonts w:ascii="Arial" w:hAnsi="Arial" w:cs="Arial"/>
          <w:sz w:val="20"/>
          <w:szCs w:val="20"/>
        </w:rPr>
      </w:pPr>
      <w:r w:rsidRPr="006164F2">
        <w:rPr>
          <w:rFonts w:ascii="Arial" w:hAnsi="Arial" w:cs="Arial"/>
          <w:sz w:val="20"/>
          <w:szCs w:val="20"/>
          <w:lang w:eastAsia="sl-SI"/>
        </w:rPr>
        <w:t xml:space="preserve">IRSO si je pri načrtovanju in izvajanju nalog inšpekcijskega nadzora prizadeval sistematično preverjati delovanje obrambnega sistema v določenem časovnem obdobju, zato </w:t>
      </w:r>
      <w:r w:rsidRPr="006164F2">
        <w:rPr>
          <w:rFonts w:ascii="Arial" w:hAnsi="Arial" w:cs="Arial"/>
          <w:sz w:val="20"/>
          <w:szCs w:val="20"/>
        </w:rPr>
        <w:t>je o ugotovitvah izvedenih inšpekcijskih nadzorov med letom sproti obveščal ministra za obrambo in državna sekretarja s posameznim izvodom inšpekcijskega zapisnika o ugotovljenem stanju na določenem nadziranem področju.</w:t>
      </w:r>
    </w:p>
    <w:p w14:paraId="476AA0B0" w14:textId="77777777" w:rsidR="006164F2" w:rsidRPr="006164F2" w:rsidRDefault="006164F2" w:rsidP="006164F2">
      <w:pPr>
        <w:spacing w:line="276" w:lineRule="auto"/>
        <w:jc w:val="both"/>
        <w:rPr>
          <w:rFonts w:ascii="Arial" w:hAnsi="Arial" w:cs="Arial"/>
          <w:sz w:val="20"/>
          <w:szCs w:val="20"/>
        </w:rPr>
      </w:pPr>
      <w:r w:rsidRPr="006164F2">
        <w:rPr>
          <w:rFonts w:ascii="Arial" w:hAnsi="Arial" w:cs="Arial"/>
          <w:sz w:val="20"/>
          <w:szCs w:val="20"/>
        </w:rPr>
        <w:t>V letu 2024 je IRSO v 21 različnih tematskih inšpekcijskih nadzorih izvedel 36 inšpekcijskih nadzorov pri različnih zavezancih. V okviru navedenega so bili izvedeni tudi nenapovedani in ponovni nadzori v enotah in poveljstvih Slovenske vojske, Direktoratu za obrambno politiko v UKC Ljubljana in izredni nadzor v Direktoratu za logistiko.</w:t>
      </w:r>
    </w:p>
    <w:p w14:paraId="60A35F05" w14:textId="01C9A352" w:rsidR="006164F2" w:rsidRPr="006164F2" w:rsidRDefault="006164F2" w:rsidP="006164F2">
      <w:pPr>
        <w:spacing w:line="276" w:lineRule="auto"/>
        <w:jc w:val="both"/>
        <w:rPr>
          <w:rFonts w:ascii="Arial" w:hAnsi="Arial" w:cs="Arial"/>
          <w:sz w:val="20"/>
          <w:szCs w:val="20"/>
        </w:rPr>
      </w:pPr>
      <w:r w:rsidRPr="006164F2">
        <w:rPr>
          <w:rFonts w:ascii="Arial" w:hAnsi="Arial" w:cs="Arial"/>
          <w:sz w:val="20"/>
          <w:szCs w:val="20"/>
        </w:rPr>
        <w:t>Dve inšpekcij</w:t>
      </w:r>
      <w:r w:rsidR="00007A00">
        <w:rPr>
          <w:rFonts w:ascii="Arial" w:hAnsi="Arial" w:cs="Arial"/>
          <w:sz w:val="20"/>
          <w:szCs w:val="20"/>
        </w:rPr>
        <w:t>ski zadevi</w:t>
      </w:r>
      <w:r w:rsidRPr="006164F2">
        <w:rPr>
          <w:rFonts w:ascii="Arial" w:hAnsi="Arial" w:cs="Arial"/>
          <w:sz w:val="20"/>
          <w:szCs w:val="20"/>
        </w:rPr>
        <w:t xml:space="preserve"> sta bili preložen</w:t>
      </w:r>
      <w:r w:rsidR="00007A00">
        <w:rPr>
          <w:rFonts w:ascii="Arial" w:hAnsi="Arial" w:cs="Arial"/>
          <w:sz w:val="20"/>
          <w:szCs w:val="20"/>
        </w:rPr>
        <w:t>i</w:t>
      </w:r>
      <w:r w:rsidRPr="006164F2">
        <w:rPr>
          <w:rFonts w:ascii="Arial" w:hAnsi="Arial" w:cs="Arial"/>
          <w:sz w:val="20"/>
          <w:szCs w:val="20"/>
        </w:rPr>
        <w:t xml:space="preserve"> v leto 2025. IRSO je v letu 2024 izrekel v vseh inšpekcijskih nadzorih skupaj 116 opozoril in 54 predlogov za urejanja posameznega področja. Do konca leta 2024 so zavezanci realizirali 61 opozoril, 55 opozorilom pa še rok za realizacijo ni potekel. </w:t>
      </w:r>
    </w:p>
    <w:p w14:paraId="76812FE9" w14:textId="6D2225B1" w:rsidR="006164F2" w:rsidRDefault="006164F2" w:rsidP="006164F2">
      <w:pPr>
        <w:spacing w:line="276" w:lineRule="auto"/>
        <w:jc w:val="both"/>
        <w:rPr>
          <w:rFonts w:ascii="Arial" w:hAnsi="Arial" w:cs="Arial"/>
          <w:sz w:val="20"/>
          <w:szCs w:val="20"/>
        </w:rPr>
      </w:pPr>
      <w:r w:rsidRPr="006164F2">
        <w:rPr>
          <w:rFonts w:ascii="Arial" w:hAnsi="Arial" w:cs="Arial"/>
          <w:sz w:val="20"/>
          <w:szCs w:val="20"/>
        </w:rPr>
        <w:t>Glede na kadrovsko popolnjenost IRSO ocenjuje</w:t>
      </w:r>
      <w:r w:rsidR="001A0171">
        <w:rPr>
          <w:rFonts w:ascii="Arial" w:hAnsi="Arial" w:cs="Arial"/>
          <w:sz w:val="20"/>
          <w:szCs w:val="20"/>
        </w:rPr>
        <w:t>j</w:t>
      </w:r>
      <w:r w:rsidRPr="006164F2">
        <w:rPr>
          <w:rFonts w:ascii="Arial" w:hAnsi="Arial" w:cs="Arial"/>
          <w:sz w:val="20"/>
          <w:szCs w:val="20"/>
        </w:rPr>
        <w:t xml:space="preserve">o, da so kljub temu uspeli realizirati ključne nadzore, ki so bili predvideni v strateških usmeritvah ministra za obrambo in v letnem načrtu dela IRSO za leto 2024. </w:t>
      </w:r>
    </w:p>
    <w:p w14:paraId="43BEBE22" w14:textId="77777777" w:rsidR="00811AB6" w:rsidRPr="006164F2" w:rsidRDefault="00811AB6" w:rsidP="00811AB6">
      <w:pPr>
        <w:spacing w:after="0" w:line="276" w:lineRule="auto"/>
        <w:jc w:val="both"/>
        <w:rPr>
          <w:rFonts w:ascii="Arial" w:hAnsi="Arial" w:cs="Arial"/>
          <w:sz w:val="20"/>
          <w:szCs w:val="20"/>
        </w:rPr>
      </w:pPr>
    </w:p>
    <w:p w14:paraId="3A6E9974" w14:textId="2B3C29E5" w:rsidR="00812C48" w:rsidRDefault="00812C48" w:rsidP="00812C48">
      <w:pPr>
        <w:pStyle w:val="Naslov2"/>
        <w:rPr>
          <w:i w:val="0"/>
          <w:iCs w:val="0"/>
          <w:sz w:val="20"/>
          <w:szCs w:val="20"/>
        </w:rPr>
      </w:pPr>
      <w:r w:rsidRPr="00812C48">
        <w:rPr>
          <w:i w:val="0"/>
          <w:iCs w:val="0"/>
          <w:sz w:val="20"/>
          <w:szCs w:val="20"/>
        </w:rPr>
        <w:t>13.2 INŠPEKTORAT REPUBLIKE SLOVENIJE ZA VARSTVO PRED NARAVNIMI IN DRUGIMI NESREČAMI</w:t>
      </w:r>
    </w:p>
    <w:p w14:paraId="319B04A8" w14:textId="5F00E919" w:rsidR="00F4291B" w:rsidRPr="00190FAA" w:rsidRDefault="00190FAA" w:rsidP="00190FAA">
      <w:pPr>
        <w:pStyle w:val="Naslov3"/>
        <w:rPr>
          <w:rFonts w:eastAsia="Arial"/>
          <w:sz w:val="20"/>
          <w:szCs w:val="20"/>
        </w:rPr>
      </w:pPr>
      <w:r>
        <w:rPr>
          <w:rFonts w:cs="Times New Roman"/>
          <w:sz w:val="20"/>
          <w:szCs w:val="20"/>
        </w:rPr>
        <w:t xml:space="preserve">13.2.1 </w:t>
      </w:r>
      <w:r w:rsidR="00F4291B" w:rsidRPr="00190FAA">
        <w:rPr>
          <w:rFonts w:eastAsia="Arial"/>
          <w:sz w:val="20"/>
          <w:szCs w:val="20"/>
        </w:rPr>
        <w:t>Sistemski inšpekcijski nadzori</w:t>
      </w:r>
      <w:r>
        <w:rPr>
          <w:rFonts w:eastAsia="Arial"/>
          <w:sz w:val="20"/>
          <w:szCs w:val="20"/>
        </w:rPr>
        <w:t>:</w:t>
      </w:r>
    </w:p>
    <w:p w14:paraId="230E613F" w14:textId="77777777" w:rsidR="00F4291B" w:rsidRPr="00F4291B" w:rsidRDefault="00F4291B" w:rsidP="00F4291B">
      <w:pPr>
        <w:autoSpaceDE w:val="0"/>
        <w:autoSpaceDN w:val="0"/>
        <w:adjustRightInd w:val="0"/>
        <w:spacing w:after="0" w:line="276" w:lineRule="auto"/>
        <w:jc w:val="both"/>
        <w:rPr>
          <w:rFonts w:ascii="Arial" w:eastAsia="Times New Roman" w:hAnsi="Arial" w:cs="Times New Roman"/>
          <w:bCs/>
          <w:sz w:val="20"/>
          <w:szCs w:val="20"/>
        </w:rPr>
      </w:pPr>
    </w:p>
    <w:p w14:paraId="79B57AE9" w14:textId="77777777" w:rsidR="00F4291B" w:rsidRPr="00F4291B" w:rsidRDefault="00F4291B" w:rsidP="00F4291B">
      <w:pPr>
        <w:autoSpaceDE w:val="0"/>
        <w:autoSpaceDN w:val="0"/>
        <w:adjustRightInd w:val="0"/>
        <w:spacing w:after="0" w:line="276" w:lineRule="auto"/>
        <w:jc w:val="both"/>
        <w:rPr>
          <w:rFonts w:ascii="Arial" w:eastAsia="Times New Roman" w:hAnsi="Arial" w:cs="Times New Roman"/>
          <w:sz w:val="20"/>
          <w:szCs w:val="20"/>
        </w:rPr>
      </w:pPr>
      <w:r w:rsidRPr="00F4291B">
        <w:rPr>
          <w:rFonts w:ascii="Arial" w:eastAsia="Times New Roman" w:hAnsi="Arial" w:cs="Times New Roman"/>
          <w:bCs/>
          <w:sz w:val="20"/>
          <w:szCs w:val="20"/>
        </w:rPr>
        <w:t>Varstvo pred požarom</w:t>
      </w:r>
      <w:r w:rsidRPr="00F4291B">
        <w:rPr>
          <w:rFonts w:ascii="Arial" w:eastAsia="Times New Roman" w:hAnsi="Arial" w:cs="Times New Roman"/>
          <w:sz w:val="20"/>
          <w:szCs w:val="20"/>
        </w:rPr>
        <w:t>:</w:t>
      </w:r>
    </w:p>
    <w:p w14:paraId="4239325B" w14:textId="77777777" w:rsidR="00F4291B" w:rsidRPr="00F4291B" w:rsidRDefault="00F4291B" w:rsidP="00F4291B">
      <w:pPr>
        <w:autoSpaceDE w:val="0"/>
        <w:autoSpaceDN w:val="0"/>
        <w:adjustRightInd w:val="0"/>
        <w:spacing w:after="0" w:line="276" w:lineRule="auto"/>
        <w:jc w:val="both"/>
        <w:rPr>
          <w:rFonts w:ascii="Arial" w:eastAsia="Times New Roman" w:hAnsi="Arial" w:cs="Times New Roman"/>
          <w:sz w:val="20"/>
          <w:szCs w:val="20"/>
          <w:highlight w:val="yellow"/>
        </w:rPr>
      </w:pPr>
    </w:p>
    <w:p w14:paraId="274DB4B0" w14:textId="77777777" w:rsidR="00F4291B" w:rsidRPr="00466491" w:rsidRDefault="00F4291B" w:rsidP="00F4291B">
      <w:pPr>
        <w:numPr>
          <w:ilvl w:val="0"/>
          <w:numId w:val="143"/>
        </w:numPr>
        <w:autoSpaceDE w:val="0"/>
        <w:autoSpaceDN w:val="0"/>
        <w:adjustRightInd w:val="0"/>
        <w:spacing w:after="0" w:line="276" w:lineRule="auto"/>
        <w:jc w:val="both"/>
        <w:rPr>
          <w:rFonts w:ascii="Arial" w:eastAsia="Times New Roman" w:hAnsi="Arial" w:cs="Arial"/>
          <w:sz w:val="20"/>
          <w:szCs w:val="20"/>
        </w:rPr>
      </w:pPr>
      <w:r w:rsidRPr="00466491">
        <w:rPr>
          <w:rFonts w:ascii="Arial" w:eastAsia="Times New Roman" w:hAnsi="Arial" w:cs="Arial"/>
          <w:sz w:val="20"/>
          <w:szCs w:val="20"/>
        </w:rPr>
        <w:t>nadzori celotnega področja varstva pred požarom v objektih, ki so v javnem interesu in niso bili pregledani v zadnjih treh letih;</w:t>
      </w:r>
    </w:p>
    <w:p w14:paraId="6B197F6E" w14:textId="77777777" w:rsidR="00F4291B" w:rsidRPr="00466491" w:rsidRDefault="00F4291B" w:rsidP="00F4291B">
      <w:pPr>
        <w:numPr>
          <w:ilvl w:val="0"/>
          <w:numId w:val="139"/>
        </w:numPr>
        <w:autoSpaceDE w:val="0"/>
        <w:autoSpaceDN w:val="0"/>
        <w:adjustRightInd w:val="0"/>
        <w:spacing w:after="0" w:line="276" w:lineRule="auto"/>
        <w:jc w:val="both"/>
        <w:rPr>
          <w:rFonts w:ascii="Arial" w:eastAsia="Times New Roman" w:hAnsi="Arial" w:cs="Arial"/>
          <w:sz w:val="20"/>
          <w:szCs w:val="20"/>
        </w:rPr>
      </w:pPr>
      <w:r w:rsidRPr="00466491">
        <w:rPr>
          <w:rFonts w:ascii="Arial" w:eastAsia="Times New Roman" w:hAnsi="Arial" w:cs="Arial"/>
          <w:sz w:val="20"/>
          <w:szCs w:val="20"/>
        </w:rPr>
        <w:t>nadzori celotnega področja varstva pred požarom pri ostalih objektih, ki niso bili pregledani pet ali več let (tudi nadzori v objektih, v katerih se opravlja verska dejavnost);</w:t>
      </w:r>
    </w:p>
    <w:p w14:paraId="4C3A8157" w14:textId="77777777" w:rsidR="00F4291B" w:rsidRPr="00466491" w:rsidRDefault="00F4291B" w:rsidP="00F4291B">
      <w:pPr>
        <w:numPr>
          <w:ilvl w:val="0"/>
          <w:numId w:val="139"/>
        </w:numPr>
        <w:autoSpaceDE w:val="0"/>
        <w:autoSpaceDN w:val="0"/>
        <w:adjustRightInd w:val="0"/>
        <w:spacing w:after="0" w:line="276" w:lineRule="auto"/>
        <w:jc w:val="both"/>
        <w:rPr>
          <w:rFonts w:ascii="Arial" w:eastAsia="Times New Roman" w:hAnsi="Arial" w:cs="Arial"/>
          <w:sz w:val="20"/>
          <w:szCs w:val="20"/>
        </w:rPr>
      </w:pPr>
      <w:r w:rsidRPr="00466491">
        <w:rPr>
          <w:rFonts w:ascii="Arial" w:eastAsia="Times New Roman" w:hAnsi="Arial" w:cs="Arial"/>
          <w:sz w:val="20"/>
          <w:szCs w:val="20"/>
        </w:rPr>
        <w:t>usmerjeni nadzori v nakupovalnih centrih v času velikonočnih in novoletnih praznikih;</w:t>
      </w:r>
    </w:p>
    <w:p w14:paraId="7B80D379" w14:textId="413F5CCD" w:rsidR="00F4291B" w:rsidRPr="00466491" w:rsidRDefault="00F4291B" w:rsidP="00F4291B">
      <w:pPr>
        <w:numPr>
          <w:ilvl w:val="0"/>
          <w:numId w:val="143"/>
        </w:numPr>
        <w:autoSpaceDE w:val="0"/>
        <w:autoSpaceDN w:val="0"/>
        <w:adjustRightInd w:val="0"/>
        <w:spacing w:after="0" w:line="276" w:lineRule="auto"/>
        <w:jc w:val="both"/>
        <w:rPr>
          <w:rFonts w:ascii="Arial" w:eastAsia="Times New Roman" w:hAnsi="Arial" w:cs="Arial"/>
          <w:sz w:val="20"/>
          <w:szCs w:val="20"/>
        </w:rPr>
      </w:pPr>
      <w:r w:rsidRPr="00466491">
        <w:rPr>
          <w:rFonts w:ascii="Arial" w:eastAsia="Times New Roman" w:hAnsi="Arial" w:cs="Arial"/>
          <w:sz w:val="20"/>
          <w:szCs w:val="20"/>
        </w:rPr>
        <w:t xml:space="preserve">inšpekcijski nadzori na podlagi Uredbe o odpadkih </w:t>
      </w:r>
      <w:r w:rsidR="00027B39" w:rsidRPr="00466491">
        <w:rPr>
          <w:rFonts w:ascii="Arial" w:eastAsia="Times New Roman" w:hAnsi="Arial" w:cs="Arial"/>
          <w:sz w:val="20"/>
          <w:szCs w:val="20"/>
        </w:rPr>
        <w:t>(</w:t>
      </w:r>
      <w:r w:rsidR="00027B39" w:rsidRPr="00466491">
        <w:rPr>
          <w:rFonts w:ascii="Arial" w:hAnsi="Arial" w:cs="Arial"/>
          <w:sz w:val="20"/>
          <w:szCs w:val="20"/>
        </w:rPr>
        <w:t xml:space="preserve">Uradni list RS, št. </w:t>
      </w:r>
      <w:hyperlink r:id="rId236" w:tgtFrame="_blank" w:tooltip="Uredba o odpadkih" w:history="1">
        <w:r w:rsidR="00027B39" w:rsidRPr="00466491">
          <w:rPr>
            <w:rFonts w:ascii="Arial" w:hAnsi="Arial" w:cs="Arial"/>
            <w:sz w:val="20"/>
            <w:szCs w:val="20"/>
          </w:rPr>
          <w:t>77/22</w:t>
        </w:r>
      </w:hyperlink>
      <w:r w:rsidR="00027B39" w:rsidRPr="00466491">
        <w:rPr>
          <w:rFonts w:ascii="Arial" w:hAnsi="Arial" w:cs="Arial"/>
          <w:sz w:val="20"/>
          <w:szCs w:val="20"/>
        </w:rPr>
        <w:t xml:space="preserve"> in </w:t>
      </w:r>
      <w:hyperlink r:id="rId237" w:tgtFrame="_blank" w:tooltip="Uredba o spremembah Uredbe o odpadkih" w:history="1">
        <w:r w:rsidR="00027B39" w:rsidRPr="00466491">
          <w:rPr>
            <w:rFonts w:ascii="Arial" w:hAnsi="Arial" w:cs="Arial"/>
            <w:sz w:val="20"/>
            <w:szCs w:val="20"/>
          </w:rPr>
          <w:t>113/23</w:t>
        </w:r>
      </w:hyperlink>
      <w:r w:rsidR="00027B39" w:rsidRPr="00466491">
        <w:rPr>
          <w:rFonts w:ascii="Arial" w:hAnsi="Arial" w:cs="Arial"/>
          <w:sz w:val="20"/>
          <w:szCs w:val="20"/>
        </w:rPr>
        <w:t xml:space="preserve">) </w:t>
      </w:r>
      <w:r w:rsidRPr="00466491">
        <w:rPr>
          <w:rFonts w:ascii="Arial" w:eastAsia="Times New Roman" w:hAnsi="Arial" w:cs="Arial"/>
          <w:sz w:val="20"/>
          <w:szCs w:val="20"/>
        </w:rPr>
        <w:t xml:space="preserve">in </w:t>
      </w:r>
      <w:r w:rsidRPr="00466491">
        <w:rPr>
          <w:rFonts w:ascii="Arial" w:eastAsia="Times New Roman" w:hAnsi="Arial" w:cs="Arial"/>
          <w:bCs/>
          <w:sz w:val="20"/>
          <w:szCs w:val="20"/>
          <w:lang w:eastAsia="sl-SI"/>
        </w:rPr>
        <w:t>Uredbe o skladiščenju trdnih gorljivih odpadkov na prostem</w:t>
      </w:r>
      <w:r w:rsidR="00027B39" w:rsidRPr="00466491">
        <w:rPr>
          <w:rFonts w:ascii="Arial" w:eastAsia="Times New Roman" w:hAnsi="Arial" w:cs="Arial"/>
          <w:bCs/>
          <w:sz w:val="20"/>
          <w:szCs w:val="20"/>
          <w:lang w:eastAsia="sl-SI"/>
        </w:rPr>
        <w:t xml:space="preserve"> (</w:t>
      </w:r>
      <w:r w:rsidR="00027B39" w:rsidRPr="00466491">
        <w:rPr>
          <w:rFonts w:ascii="Arial" w:hAnsi="Arial" w:cs="Arial"/>
          <w:sz w:val="20"/>
          <w:szCs w:val="20"/>
        </w:rPr>
        <w:t xml:space="preserve">Uradni list RS, št. </w:t>
      </w:r>
      <w:hyperlink r:id="rId238" w:tgtFrame="_blank" w:tooltip="Uredba o skladiščenju trdnih gorljivih odpadkov na prostem" w:history="1">
        <w:r w:rsidR="00027B39" w:rsidRPr="00466491">
          <w:rPr>
            <w:rFonts w:ascii="Arial" w:hAnsi="Arial" w:cs="Arial"/>
            <w:sz w:val="20"/>
            <w:szCs w:val="20"/>
          </w:rPr>
          <w:t>53/19</w:t>
        </w:r>
      </w:hyperlink>
      <w:r w:rsidR="00027B39" w:rsidRPr="00466491">
        <w:rPr>
          <w:rFonts w:ascii="Arial" w:hAnsi="Arial" w:cs="Arial"/>
          <w:sz w:val="20"/>
          <w:szCs w:val="20"/>
        </w:rPr>
        <w:t xml:space="preserve"> in </w:t>
      </w:r>
      <w:hyperlink r:id="rId239" w:tgtFrame="_blank" w:tooltip="Zakon o varstvu okolja (ZVO-2)" w:history="1">
        <w:r w:rsidR="00027B39" w:rsidRPr="00466491">
          <w:rPr>
            <w:rFonts w:ascii="Arial" w:hAnsi="Arial" w:cs="Arial"/>
            <w:sz w:val="20"/>
            <w:szCs w:val="20"/>
          </w:rPr>
          <w:t>44/22</w:t>
        </w:r>
      </w:hyperlink>
      <w:r w:rsidR="00027B39" w:rsidRPr="00466491">
        <w:rPr>
          <w:rFonts w:ascii="Arial" w:hAnsi="Arial" w:cs="Arial"/>
          <w:sz w:val="20"/>
          <w:szCs w:val="20"/>
        </w:rPr>
        <w:t xml:space="preserve"> – ZVO-2)</w:t>
      </w:r>
      <w:r w:rsidRPr="00466491">
        <w:rPr>
          <w:rFonts w:ascii="Arial" w:eastAsia="Times New Roman" w:hAnsi="Arial" w:cs="Arial"/>
          <w:bCs/>
          <w:sz w:val="20"/>
          <w:szCs w:val="20"/>
          <w:lang w:eastAsia="sl-SI"/>
        </w:rPr>
        <w:t>;</w:t>
      </w:r>
    </w:p>
    <w:p w14:paraId="183DC63D" w14:textId="77777777" w:rsidR="00F4291B" w:rsidRPr="00466491" w:rsidRDefault="00F4291B" w:rsidP="00F4291B">
      <w:pPr>
        <w:numPr>
          <w:ilvl w:val="0"/>
          <w:numId w:val="143"/>
        </w:numPr>
        <w:autoSpaceDE w:val="0"/>
        <w:autoSpaceDN w:val="0"/>
        <w:adjustRightInd w:val="0"/>
        <w:spacing w:after="0" w:line="276" w:lineRule="auto"/>
        <w:jc w:val="both"/>
        <w:rPr>
          <w:rFonts w:ascii="Arial" w:eastAsia="Times New Roman" w:hAnsi="Arial" w:cs="Arial"/>
          <w:sz w:val="20"/>
          <w:szCs w:val="20"/>
        </w:rPr>
      </w:pPr>
      <w:r w:rsidRPr="00466491">
        <w:rPr>
          <w:rFonts w:ascii="Arial" w:eastAsia="Times New Roman" w:hAnsi="Arial" w:cs="Arial"/>
          <w:sz w:val="20"/>
          <w:szCs w:val="20"/>
        </w:rPr>
        <w:t xml:space="preserve">pri organizacijah, ki so si pridobile pooblastilo Uprave RS za zaščito in reševanje </w:t>
      </w:r>
      <w:r w:rsidRPr="00466491">
        <w:rPr>
          <w:rFonts w:ascii="Arial" w:eastAsia="Times New Roman" w:hAnsi="Arial" w:cs="Arial"/>
          <w:sz w:val="20"/>
          <w:szCs w:val="20"/>
          <w:lang w:eastAsia="sl-SI"/>
        </w:rPr>
        <w:t>za vzdrževanje gasilnikov, izdelavo požarnih redov, požarnih načrtov in načrtov evakuacije, za izvajanje usposabljanj in drugih ukrepov varstva pred požarom ter za izvajanje požarnega varovanja</w:t>
      </w:r>
      <w:r w:rsidRPr="00466491">
        <w:rPr>
          <w:rFonts w:ascii="Arial" w:eastAsia="Times New Roman" w:hAnsi="Arial" w:cs="Arial"/>
          <w:sz w:val="20"/>
          <w:szCs w:val="20"/>
        </w:rPr>
        <w:t xml:space="preserve"> pooblastila ter nadzor na področju sive ekonomije ter dela na črno;</w:t>
      </w:r>
    </w:p>
    <w:p w14:paraId="14EAE09D" w14:textId="64CC0FF4" w:rsidR="00F4291B" w:rsidRPr="00466491" w:rsidRDefault="00F4291B" w:rsidP="00F4291B">
      <w:pPr>
        <w:numPr>
          <w:ilvl w:val="0"/>
          <w:numId w:val="139"/>
        </w:numPr>
        <w:autoSpaceDE w:val="0"/>
        <w:autoSpaceDN w:val="0"/>
        <w:adjustRightInd w:val="0"/>
        <w:spacing w:after="0" w:line="276" w:lineRule="auto"/>
        <w:jc w:val="both"/>
        <w:rPr>
          <w:rFonts w:ascii="Arial" w:eastAsia="Times New Roman" w:hAnsi="Arial" w:cs="Arial"/>
          <w:sz w:val="20"/>
          <w:szCs w:val="20"/>
        </w:rPr>
      </w:pPr>
      <w:r w:rsidRPr="00466491">
        <w:rPr>
          <w:rFonts w:ascii="Arial" w:eastAsia="Times New Roman" w:hAnsi="Arial" w:cs="Arial"/>
          <w:sz w:val="20"/>
          <w:szCs w:val="20"/>
        </w:rPr>
        <w:t>nadzori naravnega okolja, predvsem v času razglašene velike ali zelo velike požarne ogroženosti</w:t>
      </w:r>
      <w:r w:rsidR="00CB6D27">
        <w:rPr>
          <w:rFonts w:ascii="Arial" w:eastAsia="Times New Roman" w:hAnsi="Arial" w:cs="Arial"/>
          <w:sz w:val="20"/>
          <w:szCs w:val="20"/>
        </w:rPr>
        <w:t>;</w:t>
      </w:r>
    </w:p>
    <w:p w14:paraId="11B7A155" w14:textId="47F149E0" w:rsidR="00F4291B" w:rsidRPr="00466491" w:rsidRDefault="00F4291B" w:rsidP="00F4291B">
      <w:pPr>
        <w:numPr>
          <w:ilvl w:val="0"/>
          <w:numId w:val="139"/>
        </w:numPr>
        <w:autoSpaceDE w:val="0"/>
        <w:autoSpaceDN w:val="0"/>
        <w:adjustRightInd w:val="0"/>
        <w:spacing w:after="0" w:line="276" w:lineRule="auto"/>
        <w:jc w:val="both"/>
        <w:rPr>
          <w:rFonts w:ascii="Arial" w:eastAsia="Times New Roman" w:hAnsi="Arial" w:cs="Arial"/>
          <w:sz w:val="20"/>
          <w:szCs w:val="20"/>
        </w:rPr>
      </w:pPr>
      <w:r w:rsidRPr="00466491">
        <w:rPr>
          <w:rFonts w:ascii="Arial" w:eastAsia="Times New Roman" w:hAnsi="Arial" w:cs="Arial"/>
          <w:sz w:val="20"/>
          <w:szCs w:val="20"/>
        </w:rPr>
        <w:t xml:space="preserve">izvajanje inšpekcijskih nadzorov na podlagi Gradbenega zakona </w:t>
      </w:r>
      <w:r w:rsidR="002C51C8" w:rsidRPr="002C51C8">
        <w:rPr>
          <w:rFonts w:ascii="Arial" w:eastAsia="Times New Roman" w:hAnsi="Arial" w:cs="Arial"/>
          <w:sz w:val="20"/>
          <w:szCs w:val="20"/>
        </w:rPr>
        <w:t>(</w:t>
      </w:r>
      <w:r w:rsidR="002C51C8" w:rsidRPr="002C51C8">
        <w:rPr>
          <w:rFonts w:ascii="Arial" w:hAnsi="Arial" w:cs="Arial"/>
          <w:sz w:val="20"/>
          <w:szCs w:val="20"/>
        </w:rPr>
        <w:t xml:space="preserve">Uradni list RS, št. </w:t>
      </w:r>
      <w:hyperlink r:id="rId240" w:tgtFrame="_blank" w:tooltip="Gradbeni zakon (GZ-1)" w:history="1">
        <w:r w:rsidR="002C51C8" w:rsidRPr="002C51C8">
          <w:rPr>
            <w:rFonts w:ascii="Arial" w:hAnsi="Arial" w:cs="Arial"/>
            <w:sz w:val="20"/>
            <w:szCs w:val="20"/>
          </w:rPr>
          <w:t>199/21</w:t>
        </w:r>
      </w:hyperlink>
      <w:r w:rsidR="002C51C8" w:rsidRPr="002C51C8">
        <w:rPr>
          <w:rFonts w:ascii="Arial" w:hAnsi="Arial" w:cs="Arial"/>
          <w:sz w:val="20"/>
          <w:szCs w:val="20"/>
        </w:rPr>
        <w:t xml:space="preserve">, </w:t>
      </w:r>
      <w:hyperlink r:id="rId241" w:tgtFrame="_blank" w:tooltip="Zakon za zmanjšanje neenakosti in škodljivih posegov politike ter zagotavljanje spoštovanja pravne države (ZZNŠPP)" w:history="1">
        <w:r w:rsidR="002C51C8" w:rsidRPr="002C51C8">
          <w:rPr>
            <w:rFonts w:ascii="Arial" w:hAnsi="Arial" w:cs="Arial"/>
            <w:sz w:val="20"/>
            <w:szCs w:val="20"/>
          </w:rPr>
          <w:t>105/22</w:t>
        </w:r>
      </w:hyperlink>
      <w:r w:rsidR="002C51C8" w:rsidRPr="002C51C8">
        <w:rPr>
          <w:rFonts w:ascii="Arial" w:hAnsi="Arial" w:cs="Arial"/>
          <w:sz w:val="20"/>
          <w:szCs w:val="20"/>
        </w:rPr>
        <w:t xml:space="preserve"> – ZZNŠPP, </w:t>
      </w:r>
      <w:hyperlink r:id="rId242" w:tgtFrame="_blank" w:tooltip="Zakon o spremembah Gradbenega zakona (GZ-1A)" w:history="1">
        <w:r w:rsidR="002C51C8" w:rsidRPr="002C51C8">
          <w:rPr>
            <w:rFonts w:ascii="Arial" w:hAnsi="Arial" w:cs="Arial"/>
            <w:sz w:val="20"/>
            <w:szCs w:val="20"/>
          </w:rPr>
          <w:t>133/23</w:t>
        </w:r>
      </w:hyperlink>
      <w:r w:rsidR="002C51C8" w:rsidRPr="002C51C8">
        <w:rPr>
          <w:rFonts w:ascii="Arial" w:hAnsi="Arial" w:cs="Arial"/>
          <w:sz w:val="20"/>
          <w:szCs w:val="20"/>
        </w:rPr>
        <w:t xml:space="preserve"> in </w:t>
      </w:r>
      <w:hyperlink r:id="rId243" w:tgtFrame="_blank" w:tooltip="Zakon o spremembah in dopolnitvah Zakona o arhitekturni in inženirski dejavnosti (ZAID-A)" w:history="1">
        <w:r w:rsidR="002C51C8" w:rsidRPr="002C51C8">
          <w:rPr>
            <w:rFonts w:ascii="Arial" w:hAnsi="Arial" w:cs="Arial"/>
            <w:sz w:val="20"/>
            <w:szCs w:val="20"/>
          </w:rPr>
          <w:t>85/24</w:t>
        </w:r>
      </w:hyperlink>
      <w:r w:rsidR="002C51C8" w:rsidRPr="002C51C8">
        <w:rPr>
          <w:rFonts w:ascii="Arial" w:hAnsi="Arial" w:cs="Arial"/>
          <w:sz w:val="20"/>
          <w:szCs w:val="20"/>
        </w:rPr>
        <w:t xml:space="preserve"> – ZAID-A) </w:t>
      </w:r>
      <w:r w:rsidRPr="00466491">
        <w:rPr>
          <w:rFonts w:ascii="Arial" w:eastAsia="Times New Roman" w:hAnsi="Arial" w:cs="Arial"/>
          <w:sz w:val="20"/>
          <w:szCs w:val="20"/>
        </w:rPr>
        <w:t>– v času gradnje glede izpolnjevanja bistvenih zahtev varstva pred požarom;</w:t>
      </w:r>
    </w:p>
    <w:p w14:paraId="4CB4F97E" w14:textId="20EAB4F0" w:rsidR="00F4291B" w:rsidRPr="0091747A" w:rsidRDefault="00F4291B" w:rsidP="00F4291B">
      <w:pPr>
        <w:numPr>
          <w:ilvl w:val="0"/>
          <w:numId w:val="139"/>
        </w:numPr>
        <w:autoSpaceDE w:val="0"/>
        <w:autoSpaceDN w:val="0"/>
        <w:adjustRightInd w:val="0"/>
        <w:spacing w:after="0" w:line="276" w:lineRule="auto"/>
        <w:jc w:val="both"/>
        <w:rPr>
          <w:rFonts w:ascii="Arial" w:eastAsia="Times New Roman" w:hAnsi="Arial" w:cs="Arial"/>
          <w:sz w:val="20"/>
          <w:szCs w:val="20"/>
        </w:rPr>
      </w:pPr>
      <w:r w:rsidRPr="0091747A">
        <w:rPr>
          <w:rFonts w:ascii="Arial" w:eastAsia="Times New Roman" w:hAnsi="Arial" w:cs="Arial"/>
          <w:sz w:val="20"/>
          <w:szCs w:val="20"/>
        </w:rPr>
        <w:t>izvajanje inšpekcijskih nalog na podlagi Zakona o dimnikarskih storitvah</w:t>
      </w:r>
      <w:r w:rsidR="0091747A" w:rsidRPr="0091747A">
        <w:rPr>
          <w:rFonts w:ascii="Arial" w:eastAsia="Times New Roman" w:hAnsi="Arial" w:cs="Arial"/>
          <w:sz w:val="20"/>
          <w:szCs w:val="20"/>
        </w:rPr>
        <w:t xml:space="preserve"> (</w:t>
      </w:r>
      <w:r w:rsidR="0091747A" w:rsidRPr="0091747A">
        <w:rPr>
          <w:rFonts w:ascii="Arial" w:hAnsi="Arial" w:cs="Arial"/>
          <w:sz w:val="20"/>
          <w:szCs w:val="20"/>
        </w:rPr>
        <w:t xml:space="preserve">Uradni list RS, št. </w:t>
      </w:r>
      <w:hyperlink r:id="rId244" w:tgtFrame="_blank" w:tooltip="Zakon o dimnikarskih storitvah (ZDimS)" w:history="1">
        <w:r w:rsidR="0091747A" w:rsidRPr="0091747A">
          <w:rPr>
            <w:rFonts w:ascii="Arial" w:hAnsi="Arial" w:cs="Arial"/>
            <w:sz w:val="20"/>
            <w:szCs w:val="20"/>
          </w:rPr>
          <w:t>68/16</w:t>
        </w:r>
      </w:hyperlink>
      <w:r w:rsidR="0091747A" w:rsidRPr="0091747A">
        <w:rPr>
          <w:rFonts w:ascii="Arial" w:hAnsi="Arial" w:cs="Arial"/>
          <w:sz w:val="20"/>
          <w:szCs w:val="20"/>
        </w:rPr>
        <w:t>)</w:t>
      </w:r>
      <w:r w:rsidRPr="0091747A">
        <w:rPr>
          <w:rFonts w:ascii="Arial" w:eastAsia="Times New Roman" w:hAnsi="Arial" w:cs="Arial"/>
          <w:sz w:val="20"/>
          <w:szCs w:val="20"/>
        </w:rPr>
        <w:t>;</w:t>
      </w:r>
    </w:p>
    <w:p w14:paraId="55D438C7" w14:textId="77777777" w:rsidR="00F4291B" w:rsidRPr="00466491" w:rsidRDefault="00F4291B" w:rsidP="00F4291B">
      <w:pPr>
        <w:numPr>
          <w:ilvl w:val="0"/>
          <w:numId w:val="139"/>
        </w:numPr>
        <w:autoSpaceDE w:val="0"/>
        <w:autoSpaceDN w:val="0"/>
        <w:adjustRightInd w:val="0"/>
        <w:spacing w:after="0" w:line="276" w:lineRule="auto"/>
        <w:jc w:val="both"/>
        <w:rPr>
          <w:rFonts w:ascii="Arial" w:eastAsia="Times New Roman" w:hAnsi="Arial" w:cs="Arial"/>
          <w:sz w:val="20"/>
          <w:szCs w:val="20"/>
        </w:rPr>
      </w:pPr>
      <w:r w:rsidRPr="00466491">
        <w:rPr>
          <w:rFonts w:ascii="Arial" w:eastAsia="Times New Roman" w:hAnsi="Arial" w:cs="Arial"/>
          <w:sz w:val="20"/>
          <w:szCs w:val="20"/>
        </w:rPr>
        <w:t>nadzori javnih prireditev.</w:t>
      </w:r>
    </w:p>
    <w:p w14:paraId="49931A9C" w14:textId="77777777" w:rsidR="00F4291B" w:rsidRPr="00F4291B" w:rsidRDefault="00F4291B" w:rsidP="00F4291B">
      <w:pPr>
        <w:autoSpaceDE w:val="0"/>
        <w:autoSpaceDN w:val="0"/>
        <w:adjustRightInd w:val="0"/>
        <w:spacing w:after="0" w:line="276" w:lineRule="auto"/>
        <w:jc w:val="both"/>
        <w:rPr>
          <w:rFonts w:ascii="Arial" w:eastAsia="Times New Roman" w:hAnsi="Arial" w:cs="Times New Roman"/>
          <w:bCs/>
          <w:sz w:val="20"/>
          <w:szCs w:val="20"/>
        </w:rPr>
      </w:pPr>
    </w:p>
    <w:p w14:paraId="2B70B73A" w14:textId="77777777" w:rsidR="00F4291B" w:rsidRPr="00F4291B" w:rsidRDefault="00F4291B" w:rsidP="00F4291B">
      <w:pPr>
        <w:autoSpaceDE w:val="0"/>
        <w:autoSpaceDN w:val="0"/>
        <w:adjustRightInd w:val="0"/>
        <w:spacing w:after="0" w:line="276" w:lineRule="auto"/>
        <w:jc w:val="both"/>
        <w:rPr>
          <w:rFonts w:ascii="Arial" w:eastAsia="Times New Roman" w:hAnsi="Arial" w:cs="Times New Roman"/>
          <w:bCs/>
          <w:sz w:val="20"/>
          <w:szCs w:val="20"/>
        </w:rPr>
      </w:pPr>
      <w:r w:rsidRPr="00F4291B">
        <w:rPr>
          <w:rFonts w:ascii="Arial" w:eastAsia="Times New Roman" w:hAnsi="Arial" w:cs="Times New Roman"/>
          <w:bCs/>
          <w:sz w:val="20"/>
          <w:szCs w:val="20"/>
        </w:rPr>
        <w:t>Varstvo pred naravnimi in drugimi nesrečami:</w:t>
      </w:r>
    </w:p>
    <w:p w14:paraId="1E31FCC5" w14:textId="77777777" w:rsidR="00F4291B" w:rsidRPr="00F4291B" w:rsidRDefault="00F4291B" w:rsidP="00F4291B">
      <w:pPr>
        <w:autoSpaceDE w:val="0"/>
        <w:autoSpaceDN w:val="0"/>
        <w:adjustRightInd w:val="0"/>
        <w:spacing w:after="0" w:line="276" w:lineRule="auto"/>
        <w:jc w:val="both"/>
        <w:rPr>
          <w:rFonts w:ascii="Arial" w:eastAsia="Times New Roman" w:hAnsi="Arial" w:cs="Times New Roman"/>
          <w:bCs/>
          <w:sz w:val="20"/>
          <w:szCs w:val="20"/>
          <w:highlight w:val="yellow"/>
        </w:rPr>
      </w:pPr>
    </w:p>
    <w:p w14:paraId="7EBADD17" w14:textId="77777777" w:rsidR="00F4291B" w:rsidRPr="00F4291B" w:rsidRDefault="00F4291B" w:rsidP="00F4291B">
      <w:pPr>
        <w:numPr>
          <w:ilvl w:val="0"/>
          <w:numId w:val="144"/>
        </w:numPr>
        <w:autoSpaceDE w:val="0"/>
        <w:autoSpaceDN w:val="0"/>
        <w:adjustRightInd w:val="0"/>
        <w:spacing w:after="0" w:line="276" w:lineRule="auto"/>
        <w:jc w:val="both"/>
        <w:rPr>
          <w:rFonts w:ascii="Arial" w:eastAsia="Times New Roman" w:hAnsi="Arial" w:cs="Times New Roman"/>
          <w:sz w:val="20"/>
          <w:szCs w:val="20"/>
          <w:lang w:eastAsia="sl-SI"/>
        </w:rPr>
      </w:pPr>
      <w:r w:rsidRPr="00F4291B">
        <w:rPr>
          <w:rFonts w:ascii="Arial" w:eastAsia="Times New Roman" w:hAnsi="Arial" w:cs="Times New Roman"/>
          <w:sz w:val="20"/>
          <w:szCs w:val="20"/>
          <w:lang w:eastAsia="sl-SI"/>
        </w:rPr>
        <w:lastRenderedPageBreak/>
        <w:t>nadzori organizacijah, ki v delovnem procesu uporabljajo, proizvajajo, prevažajo ali skladiščijo jedrske snovi, nafto in njene derivate ter energetske pline in opravljajo dejavnost ali upravljajo s sredstvi za delo, ki pomenijo nevarnost za nastanek nesreče, ali upravljajo velike infrastrukturne in druge sisteme in morajo izdelati načrte zaščite in reševanja;</w:t>
      </w:r>
    </w:p>
    <w:p w14:paraId="61C0BF27" w14:textId="77777777" w:rsidR="00F4291B" w:rsidRPr="00F4291B" w:rsidRDefault="00F4291B" w:rsidP="00F4291B">
      <w:pPr>
        <w:numPr>
          <w:ilvl w:val="0"/>
          <w:numId w:val="144"/>
        </w:numPr>
        <w:autoSpaceDE w:val="0"/>
        <w:autoSpaceDN w:val="0"/>
        <w:adjustRightInd w:val="0"/>
        <w:spacing w:after="0" w:line="276" w:lineRule="auto"/>
        <w:jc w:val="both"/>
        <w:rPr>
          <w:rFonts w:ascii="Arial" w:eastAsia="Times New Roman" w:hAnsi="Arial" w:cs="Times New Roman"/>
          <w:sz w:val="20"/>
          <w:szCs w:val="20"/>
          <w:lang w:eastAsia="sl-SI"/>
        </w:rPr>
      </w:pPr>
      <w:r w:rsidRPr="00F4291B">
        <w:rPr>
          <w:rFonts w:ascii="Arial" w:eastAsia="Times New Roman" w:hAnsi="Arial" w:cs="Times New Roman"/>
          <w:sz w:val="20"/>
          <w:szCs w:val="20"/>
          <w:lang w:eastAsia="sl-SI"/>
        </w:rPr>
        <w:t>inšpekcijski nadzori ocen ogroženosti in načrtov zaščite in reševanja;</w:t>
      </w:r>
    </w:p>
    <w:p w14:paraId="3A72287D" w14:textId="77777777" w:rsidR="00F4291B" w:rsidRPr="00F4291B" w:rsidRDefault="00F4291B" w:rsidP="00F4291B">
      <w:pPr>
        <w:numPr>
          <w:ilvl w:val="0"/>
          <w:numId w:val="140"/>
        </w:numPr>
        <w:autoSpaceDE w:val="0"/>
        <w:autoSpaceDN w:val="0"/>
        <w:adjustRightInd w:val="0"/>
        <w:spacing w:after="0" w:line="276" w:lineRule="auto"/>
        <w:jc w:val="both"/>
        <w:rPr>
          <w:rFonts w:ascii="Arial" w:eastAsia="Times New Roman" w:hAnsi="Arial" w:cs="Times New Roman"/>
          <w:sz w:val="20"/>
          <w:szCs w:val="20"/>
        </w:rPr>
      </w:pPr>
      <w:r w:rsidRPr="00F4291B">
        <w:rPr>
          <w:rFonts w:ascii="Arial" w:eastAsia="Times New Roman" w:hAnsi="Arial" w:cs="Times New Roman"/>
          <w:sz w:val="20"/>
          <w:szCs w:val="20"/>
        </w:rPr>
        <w:t>nadzori na področju organiziranja, opremljanja in usposabljanja sil zaščite, reševanja in pomoči države, regije, občine, podjetij, izobraževalnih ustanovah;</w:t>
      </w:r>
    </w:p>
    <w:p w14:paraId="48881DC6" w14:textId="77777777" w:rsidR="00F4291B" w:rsidRPr="00F4291B" w:rsidRDefault="00F4291B" w:rsidP="00F4291B">
      <w:pPr>
        <w:numPr>
          <w:ilvl w:val="0"/>
          <w:numId w:val="140"/>
        </w:numPr>
        <w:autoSpaceDE w:val="0"/>
        <w:autoSpaceDN w:val="0"/>
        <w:adjustRightInd w:val="0"/>
        <w:spacing w:after="0" w:line="276" w:lineRule="auto"/>
        <w:jc w:val="both"/>
        <w:rPr>
          <w:rFonts w:ascii="Arial" w:eastAsia="Times New Roman" w:hAnsi="Arial" w:cs="Times New Roman"/>
          <w:sz w:val="20"/>
          <w:szCs w:val="20"/>
        </w:rPr>
      </w:pPr>
      <w:r w:rsidRPr="00F4291B">
        <w:rPr>
          <w:rFonts w:ascii="Arial" w:eastAsia="Times New Roman" w:hAnsi="Arial" w:cs="Times New Roman"/>
          <w:sz w:val="20"/>
          <w:szCs w:val="20"/>
        </w:rPr>
        <w:t>nadzori v podjetjih in občinah kjer so podjetja, ki so opredeljena kot viri večjega tveganja;</w:t>
      </w:r>
    </w:p>
    <w:p w14:paraId="28EB1105" w14:textId="77777777" w:rsidR="00F4291B" w:rsidRPr="00F4291B" w:rsidRDefault="00F4291B" w:rsidP="00F4291B">
      <w:pPr>
        <w:numPr>
          <w:ilvl w:val="0"/>
          <w:numId w:val="140"/>
        </w:numPr>
        <w:autoSpaceDE w:val="0"/>
        <w:autoSpaceDN w:val="0"/>
        <w:adjustRightInd w:val="0"/>
        <w:spacing w:after="0" w:line="276" w:lineRule="auto"/>
        <w:jc w:val="both"/>
        <w:rPr>
          <w:rFonts w:ascii="Arial" w:eastAsia="Times New Roman" w:hAnsi="Arial" w:cs="Times New Roman"/>
          <w:sz w:val="20"/>
          <w:szCs w:val="20"/>
        </w:rPr>
      </w:pPr>
      <w:r w:rsidRPr="00F4291B">
        <w:rPr>
          <w:rFonts w:ascii="Arial" w:eastAsia="Times New Roman" w:hAnsi="Arial" w:cs="Times New Roman"/>
          <w:sz w:val="20"/>
          <w:szCs w:val="20"/>
        </w:rPr>
        <w:t xml:space="preserve">nadzori enot in sil za zaščito, reševanje in pomoč, ki jih organizira država; </w:t>
      </w:r>
    </w:p>
    <w:p w14:paraId="5CF8A95B" w14:textId="77777777" w:rsidR="00F4291B" w:rsidRPr="00F4291B" w:rsidRDefault="00F4291B" w:rsidP="00F4291B">
      <w:pPr>
        <w:numPr>
          <w:ilvl w:val="0"/>
          <w:numId w:val="140"/>
        </w:numPr>
        <w:autoSpaceDE w:val="0"/>
        <w:autoSpaceDN w:val="0"/>
        <w:adjustRightInd w:val="0"/>
        <w:spacing w:after="0" w:line="276" w:lineRule="auto"/>
        <w:jc w:val="both"/>
        <w:rPr>
          <w:rFonts w:ascii="Arial" w:eastAsia="Times New Roman" w:hAnsi="Arial" w:cs="Times New Roman"/>
          <w:sz w:val="20"/>
          <w:szCs w:val="20"/>
        </w:rPr>
      </w:pPr>
      <w:r w:rsidRPr="00F4291B">
        <w:rPr>
          <w:rFonts w:ascii="Arial" w:eastAsia="Times New Roman" w:hAnsi="Arial" w:cs="Times New Roman"/>
          <w:sz w:val="20"/>
          <w:szCs w:val="20"/>
        </w:rPr>
        <w:t>nadzori na podlagi Pravilnika o uporabi in upravljanju sistemov brezpilotnih zrakoplovov;</w:t>
      </w:r>
    </w:p>
    <w:p w14:paraId="4A85FF45" w14:textId="77777777" w:rsidR="00F4291B" w:rsidRPr="00F4291B" w:rsidRDefault="00F4291B" w:rsidP="00F4291B">
      <w:pPr>
        <w:numPr>
          <w:ilvl w:val="0"/>
          <w:numId w:val="140"/>
        </w:numPr>
        <w:autoSpaceDE w:val="0"/>
        <w:autoSpaceDN w:val="0"/>
        <w:adjustRightInd w:val="0"/>
        <w:spacing w:after="0" w:line="276" w:lineRule="auto"/>
        <w:jc w:val="both"/>
        <w:rPr>
          <w:rFonts w:ascii="Arial" w:eastAsia="Times New Roman" w:hAnsi="Arial" w:cs="Times New Roman"/>
          <w:sz w:val="20"/>
          <w:szCs w:val="20"/>
        </w:rPr>
      </w:pPr>
      <w:r w:rsidRPr="00F4291B">
        <w:rPr>
          <w:rFonts w:ascii="Arial" w:eastAsia="Times New Roman" w:hAnsi="Arial" w:cs="Times New Roman"/>
          <w:sz w:val="20"/>
          <w:szCs w:val="20"/>
        </w:rPr>
        <w:t>nadzori na področju izvajanja usposabljanj za vožnje manjših gasilskih vozil, vozil policije in reševalnih vozil in intervencijskih vozil civilne zaščite;</w:t>
      </w:r>
    </w:p>
    <w:p w14:paraId="119ED389" w14:textId="77777777" w:rsidR="00F4291B" w:rsidRPr="00F4291B" w:rsidRDefault="00F4291B" w:rsidP="00F4291B">
      <w:pPr>
        <w:numPr>
          <w:ilvl w:val="0"/>
          <w:numId w:val="140"/>
        </w:numPr>
        <w:autoSpaceDE w:val="0"/>
        <w:autoSpaceDN w:val="0"/>
        <w:adjustRightInd w:val="0"/>
        <w:spacing w:after="0" w:line="276" w:lineRule="auto"/>
        <w:jc w:val="both"/>
        <w:rPr>
          <w:rFonts w:ascii="Arial" w:eastAsia="Times New Roman" w:hAnsi="Arial" w:cs="Times New Roman"/>
          <w:sz w:val="20"/>
          <w:szCs w:val="20"/>
        </w:rPr>
      </w:pPr>
      <w:r w:rsidRPr="00F4291B">
        <w:rPr>
          <w:rFonts w:ascii="Arial" w:eastAsia="Times New Roman" w:hAnsi="Arial" w:cs="Times New Roman"/>
          <w:sz w:val="20"/>
          <w:szCs w:val="20"/>
        </w:rPr>
        <w:t>sodelovanje pri ocenjevanjih vaj na področju zaščite in reševanja.</w:t>
      </w:r>
    </w:p>
    <w:p w14:paraId="1525DD9A" w14:textId="77777777" w:rsidR="00F4291B" w:rsidRPr="00F4291B" w:rsidRDefault="00F4291B" w:rsidP="00F4291B">
      <w:pPr>
        <w:autoSpaceDE w:val="0"/>
        <w:autoSpaceDN w:val="0"/>
        <w:adjustRightInd w:val="0"/>
        <w:spacing w:after="0" w:line="276" w:lineRule="auto"/>
        <w:jc w:val="both"/>
        <w:rPr>
          <w:rFonts w:ascii="Arial" w:eastAsia="Times New Roman" w:hAnsi="Arial" w:cs="Times New Roman"/>
          <w:sz w:val="20"/>
          <w:szCs w:val="20"/>
          <w:highlight w:val="yellow"/>
        </w:rPr>
      </w:pPr>
    </w:p>
    <w:p w14:paraId="68B32493" w14:textId="77777777" w:rsidR="00F4291B" w:rsidRPr="00F4291B" w:rsidRDefault="00F4291B" w:rsidP="00F4291B">
      <w:pPr>
        <w:autoSpaceDE w:val="0"/>
        <w:autoSpaceDN w:val="0"/>
        <w:adjustRightInd w:val="0"/>
        <w:spacing w:after="0" w:line="276" w:lineRule="auto"/>
        <w:jc w:val="both"/>
        <w:rPr>
          <w:rFonts w:ascii="Arial" w:eastAsia="Times New Roman" w:hAnsi="Arial" w:cs="Times New Roman"/>
          <w:bCs/>
          <w:sz w:val="20"/>
          <w:szCs w:val="20"/>
        </w:rPr>
      </w:pPr>
      <w:r w:rsidRPr="00F4291B">
        <w:rPr>
          <w:rFonts w:ascii="Arial" w:eastAsia="Times New Roman" w:hAnsi="Arial" w:cs="Times New Roman"/>
          <w:bCs/>
          <w:sz w:val="20"/>
          <w:szCs w:val="20"/>
        </w:rPr>
        <w:t>Varstvo pred utopitvami:</w:t>
      </w:r>
    </w:p>
    <w:p w14:paraId="3B8F0E1E" w14:textId="77777777" w:rsidR="00F4291B" w:rsidRPr="00F4291B" w:rsidRDefault="00F4291B" w:rsidP="00F4291B">
      <w:pPr>
        <w:autoSpaceDE w:val="0"/>
        <w:autoSpaceDN w:val="0"/>
        <w:adjustRightInd w:val="0"/>
        <w:spacing w:after="0" w:line="276" w:lineRule="auto"/>
        <w:jc w:val="both"/>
        <w:rPr>
          <w:rFonts w:ascii="Arial" w:eastAsia="Times New Roman" w:hAnsi="Arial" w:cs="Times New Roman"/>
          <w:bCs/>
          <w:sz w:val="20"/>
          <w:szCs w:val="20"/>
          <w:highlight w:val="yellow"/>
        </w:rPr>
      </w:pPr>
    </w:p>
    <w:p w14:paraId="7A1D7242" w14:textId="20486DEF" w:rsidR="00F4291B" w:rsidRPr="00F4291B" w:rsidRDefault="00F4291B" w:rsidP="00F4291B">
      <w:pPr>
        <w:numPr>
          <w:ilvl w:val="0"/>
          <w:numId w:val="141"/>
        </w:numPr>
        <w:autoSpaceDE w:val="0"/>
        <w:autoSpaceDN w:val="0"/>
        <w:adjustRightInd w:val="0"/>
        <w:spacing w:after="0" w:line="276" w:lineRule="auto"/>
        <w:jc w:val="both"/>
        <w:rPr>
          <w:rFonts w:ascii="Arial" w:eastAsia="Times New Roman" w:hAnsi="Arial" w:cs="Times New Roman"/>
          <w:sz w:val="20"/>
          <w:szCs w:val="20"/>
        </w:rPr>
      </w:pPr>
      <w:r w:rsidRPr="00F4291B">
        <w:rPr>
          <w:rFonts w:ascii="Arial" w:eastAsia="Times New Roman" w:hAnsi="Arial" w:cs="Times New Roman"/>
          <w:sz w:val="20"/>
          <w:szCs w:val="20"/>
        </w:rPr>
        <w:t>redni nenapovedani, vključno s prikritimi nadzori, ter izredni nadzori kopališč glede izpolnjevanja zahtev varnosti na kopališčih in reševalcev iz vode</w:t>
      </w:r>
      <w:r w:rsidR="00115B8C">
        <w:rPr>
          <w:rFonts w:ascii="Arial" w:eastAsia="Times New Roman" w:hAnsi="Arial" w:cs="Times New Roman"/>
          <w:sz w:val="20"/>
          <w:szCs w:val="20"/>
        </w:rPr>
        <w:t>;</w:t>
      </w:r>
    </w:p>
    <w:p w14:paraId="56B53441" w14:textId="540B801E" w:rsidR="00F4291B" w:rsidRPr="00F4291B" w:rsidRDefault="00F4291B" w:rsidP="00F4291B">
      <w:pPr>
        <w:numPr>
          <w:ilvl w:val="0"/>
          <w:numId w:val="141"/>
        </w:numPr>
        <w:autoSpaceDE w:val="0"/>
        <w:autoSpaceDN w:val="0"/>
        <w:adjustRightInd w:val="0"/>
        <w:spacing w:after="0" w:line="276" w:lineRule="auto"/>
        <w:jc w:val="both"/>
        <w:rPr>
          <w:rFonts w:ascii="Arial" w:eastAsia="Times New Roman" w:hAnsi="Arial" w:cs="Times New Roman"/>
          <w:sz w:val="20"/>
          <w:szCs w:val="20"/>
        </w:rPr>
      </w:pPr>
      <w:r w:rsidRPr="00F4291B">
        <w:rPr>
          <w:rFonts w:ascii="Arial" w:eastAsia="Times New Roman" w:hAnsi="Arial" w:cs="Times New Roman"/>
          <w:sz w:val="20"/>
          <w:szCs w:val="20"/>
        </w:rPr>
        <w:t>nadzor izvajalcev raftinga, kajakaštva, soteskanja in drugih pridobitnih dejavnosti na vodi ter izposojevalcev plovil</w:t>
      </w:r>
      <w:r w:rsidR="00115B8C">
        <w:rPr>
          <w:rFonts w:ascii="Arial" w:eastAsia="Times New Roman" w:hAnsi="Arial" w:cs="Times New Roman"/>
          <w:sz w:val="20"/>
          <w:szCs w:val="20"/>
        </w:rPr>
        <w:t>;</w:t>
      </w:r>
    </w:p>
    <w:p w14:paraId="00A27935" w14:textId="7F5DED33" w:rsidR="00F4291B" w:rsidRPr="00F4291B" w:rsidRDefault="00F4291B" w:rsidP="00F4291B">
      <w:pPr>
        <w:numPr>
          <w:ilvl w:val="0"/>
          <w:numId w:val="141"/>
        </w:numPr>
        <w:autoSpaceDE w:val="0"/>
        <w:autoSpaceDN w:val="0"/>
        <w:adjustRightInd w:val="0"/>
        <w:spacing w:after="0" w:line="276" w:lineRule="auto"/>
        <w:jc w:val="both"/>
        <w:rPr>
          <w:rFonts w:ascii="Arial" w:eastAsia="Times New Roman" w:hAnsi="Arial" w:cs="Times New Roman"/>
          <w:sz w:val="20"/>
          <w:szCs w:val="20"/>
        </w:rPr>
      </w:pPr>
      <w:r w:rsidRPr="00F4291B">
        <w:rPr>
          <w:rFonts w:ascii="Arial" w:eastAsia="Times New Roman" w:hAnsi="Arial" w:cs="Times New Roman"/>
          <w:sz w:val="20"/>
          <w:szCs w:val="20"/>
        </w:rPr>
        <w:t>nadzor izvajalcev usposabljanj za reševalce iz vode</w:t>
      </w:r>
      <w:r w:rsidR="00115B8C">
        <w:rPr>
          <w:rFonts w:ascii="Arial" w:eastAsia="Times New Roman" w:hAnsi="Arial" w:cs="Times New Roman"/>
          <w:sz w:val="20"/>
          <w:szCs w:val="20"/>
        </w:rPr>
        <w:t>;</w:t>
      </w:r>
    </w:p>
    <w:p w14:paraId="7410A6B0" w14:textId="77777777" w:rsidR="00F4291B" w:rsidRPr="00F4291B" w:rsidRDefault="00F4291B" w:rsidP="00F4291B">
      <w:pPr>
        <w:numPr>
          <w:ilvl w:val="0"/>
          <w:numId w:val="141"/>
        </w:numPr>
        <w:autoSpaceDE w:val="0"/>
        <w:autoSpaceDN w:val="0"/>
        <w:adjustRightInd w:val="0"/>
        <w:spacing w:after="0" w:line="276" w:lineRule="auto"/>
        <w:jc w:val="both"/>
        <w:rPr>
          <w:rFonts w:ascii="Arial" w:eastAsia="Times New Roman" w:hAnsi="Arial" w:cs="Times New Roman"/>
          <w:sz w:val="20"/>
          <w:szCs w:val="20"/>
        </w:rPr>
      </w:pPr>
      <w:r w:rsidRPr="00F4291B">
        <w:rPr>
          <w:rFonts w:ascii="Arial" w:eastAsia="Times New Roman" w:hAnsi="Arial" w:cs="Times New Roman"/>
          <w:sz w:val="20"/>
          <w:szCs w:val="20"/>
        </w:rPr>
        <w:t>nadzori javnih prireditev ob, v in na vodi.</w:t>
      </w:r>
    </w:p>
    <w:p w14:paraId="3DD7B63C" w14:textId="77777777" w:rsidR="00F4291B" w:rsidRPr="00F4291B" w:rsidRDefault="00F4291B" w:rsidP="00F4291B">
      <w:pPr>
        <w:autoSpaceDE w:val="0"/>
        <w:autoSpaceDN w:val="0"/>
        <w:adjustRightInd w:val="0"/>
        <w:spacing w:after="0" w:line="276" w:lineRule="auto"/>
        <w:jc w:val="both"/>
        <w:rPr>
          <w:rFonts w:ascii="Arial" w:eastAsia="Times New Roman" w:hAnsi="Arial" w:cs="Times New Roman"/>
          <w:bCs/>
          <w:sz w:val="20"/>
          <w:szCs w:val="20"/>
          <w:highlight w:val="yellow"/>
        </w:rPr>
      </w:pPr>
    </w:p>
    <w:p w14:paraId="1776EA66" w14:textId="77777777" w:rsidR="00F4291B" w:rsidRPr="00F4291B" w:rsidRDefault="00F4291B" w:rsidP="00F4291B">
      <w:pPr>
        <w:autoSpaceDE w:val="0"/>
        <w:autoSpaceDN w:val="0"/>
        <w:adjustRightInd w:val="0"/>
        <w:spacing w:after="0" w:line="276" w:lineRule="auto"/>
        <w:jc w:val="both"/>
        <w:rPr>
          <w:rFonts w:ascii="Arial" w:eastAsia="Times New Roman" w:hAnsi="Arial" w:cs="Times New Roman"/>
          <w:bCs/>
          <w:sz w:val="20"/>
          <w:szCs w:val="20"/>
        </w:rPr>
      </w:pPr>
      <w:r w:rsidRPr="00F4291B">
        <w:rPr>
          <w:rFonts w:ascii="Arial" w:eastAsia="Times New Roman" w:hAnsi="Arial" w:cs="Times New Roman"/>
          <w:bCs/>
          <w:sz w:val="20"/>
          <w:szCs w:val="20"/>
        </w:rPr>
        <w:t>Gasilstvo:</w:t>
      </w:r>
    </w:p>
    <w:p w14:paraId="480B1349" w14:textId="77777777" w:rsidR="00F4291B" w:rsidRPr="00F4291B" w:rsidRDefault="00F4291B" w:rsidP="00F4291B">
      <w:pPr>
        <w:autoSpaceDE w:val="0"/>
        <w:autoSpaceDN w:val="0"/>
        <w:adjustRightInd w:val="0"/>
        <w:spacing w:after="0" w:line="276" w:lineRule="auto"/>
        <w:jc w:val="both"/>
        <w:rPr>
          <w:rFonts w:ascii="Arial" w:eastAsia="Times New Roman" w:hAnsi="Arial" w:cs="Times New Roman"/>
          <w:bCs/>
          <w:sz w:val="20"/>
          <w:szCs w:val="20"/>
          <w:highlight w:val="yellow"/>
        </w:rPr>
      </w:pPr>
    </w:p>
    <w:p w14:paraId="6BEFB541" w14:textId="77777777" w:rsidR="00F4291B" w:rsidRPr="00F4291B" w:rsidRDefault="00F4291B" w:rsidP="00F4291B">
      <w:pPr>
        <w:numPr>
          <w:ilvl w:val="0"/>
          <w:numId w:val="142"/>
        </w:numPr>
        <w:autoSpaceDE w:val="0"/>
        <w:autoSpaceDN w:val="0"/>
        <w:adjustRightInd w:val="0"/>
        <w:spacing w:after="0" w:line="276" w:lineRule="auto"/>
        <w:jc w:val="both"/>
        <w:rPr>
          <w:rFonts w:ascii="Arial" w:eastAsia="Times New Roman" w:hAnsi="Arial" w:cs="Times New Roman"/>
          <w:sz w:val="20"/>
          <w:szCs w:val="20"/>
        </w:rPr>
      </w:pPr>
      <w:r w:rsidRPr="00F4291B">
        <w:rPr>
          <w:rFonts w:ascii="Arial" w:eastAsia="Times New Roman" w:hAnsi="Arial" w:cs="Times New Roman"/>
          <w:sz w:val="20"/>
          <w:szCs w:val="20"/>
        </w:rPr>
        <w:t>nadzori zdravniških pregledov, uporaba osebne varovalne opreme ter izpolnjevanje kadrovskih pogojev gasilcev in vozil v gasilskih enotah, v gasilskih enotah širšega pomena tudi izpolnjevanja obveznosti po pogodbah za izvajanje nalog širšega pomena.</w:t>
      </w:r>
    </w:p>
    <w:p w14:paraId="6609615E" w14:textId="77777777" w:rsidR="00F4291B" w:rsidRPr="00F4291B" w:rsidRDefault="00F4291B" w:rsidP="00F4291B">
      <w:pPr>
        <w:autoSpaceDE w:val="0"/>
        <w:autoSpaceDN w:val="0"/>
        <w:adjustRightInd w:val="0"/>
        <w:spacing w:after="0" w:line="276" w:lineRule="auto"/>
        <w:jc w:val="both"/>
        <w:rPr>
          <w:rFonts w:ascii="Arial" w:eastAsia="Times New Roman" w:hAnsi="Arial" w:cs="Times New Roman"/>
          <w:sz w:val="20"/>
          <w:szCs w:val="20"/>
        </w:rPr>
      </w:pPr>
    </w:p>
    <w:p w14:paraId="10E93C93" w14:textId="77777777" w:rsidR="00F4291B" w:rsidRPr="00F4291B" w:rsidRDefault="00F4291B" w:rsidP="00F4291B">
      <w:pPr>
        <w:spacing w:after="0" w:line="260" w:lineRule="exact"/>
        <w:jc w:val="both"/>
        <w:rPr>
          <w:rFonts w:ascii="Arial" w:eastAsia="Times New Roman" w:hAnsi="Arial" w:cs="Arial"/>
          <w:sz w:val="20"/>
          <w:szCs w:val="20"/>
        </w:rPr>
      </w:pPr>
      <w:r w:rsidRPr="00F4291B">
        <w:rPr>
          <w:rFonts w:ascii="Arial" w:eastAsia="Times New Roman" w:hAnsi="Arial" w:cs="Arial"/>
          <w:sz w:val="20"/>
          <w:szCs w:val="20"/>
        </w:rPr>
        <w:t>Številčno je IRSVNDN po posameznih vsebinskih področjih opravil:</w:t>
      </w:r>
    </w:p>
    <w:p w14:paraId="5EC59CAE" w14:textId="77777777" w:rsidR="00F4291B" w:rsidRPr="00F4291B" w:rsidRDefault="00F4291B" w:rsidP="00F4291B">
      <w:pPr>
        <w:spacing w:after="0" w:line="260" w:lineRule="exact"/>
        <w:jc w:val="both"/>
        <w:rPr>
          <w:rFonts w:ascii="Arial" w:eastAsia="Times New Roman" w:hAnsi="Arial" w:cs="Arial"/>
          <w:sz w:val="20"/>
          <w:szCs w:val="20"/>
        </w:rPr>
      </w:pPr>
    </w:p>
    <w:p w14:paraId="5E18B1C6" w14:textId="609445CB" w:rsidR="00F4291B" w:rsidRPr="00F4291B" w:rsidRDefault="00F4291B" w:rsidP="00975169">
      <w:pPr>
        <w:numPr>
          <w:ilvl w:val="0"/>
          <w:numId w:val="314"/>
        </w:numPr>
        <w:spacing w:after="0" w:line="260" w:lineRule="exact"/>
        <w:contextualSpacing/>
        <w:jc w:val="both"/>
        <w:rPr>
          <w:rFonts w:ascii="Arial" w:eastAsia="Times New Roman" w:hAnsi="Arial" w:cs="Arial"/>
          <w:sz w:val="20"/>
          <w:szCs w:val="20"/>
        </w:rPr>
      </w:pPr>
      <w:r w:rsidRPr="00F4291B">
        <w:rPr>
          <w:rFonts w:ascii="Arial" w:eastAsia="Times New Roman" w:hAnsi="Arial" w:cs="Arial"/>
          <w:sz w:val="20"/>
          <w:szCs w:val="20"/>
        </w:rPr>
        <w:t>5.682 nadzorov na področju varstva pred požarom</w:t>
      </w:r>
      <w:r w:rsidR="00C1213A">
        <w:rPr>
          <w:rFonts w:ascii="Arial" w:eastAsia="Times New Roman" w:hAnsi="Arial" w:cs="Arial"/>
          <w:sz w:val="20"/>
          <w:szCs w:val="20"/>
        </w:rPr>
        <w:t>;</w:t>
      </w:r>
    </w:p>
    <w:p w14:paraId="7468EEB7" w14:textId="304B9DF0" w:rsidR="00F4291B" w:rsidRPr="00F4291B" w:rsidRDefault="00F4291B" w:rsidP="00975169">
      <w:pPr>
        <w:numPr>
          <w:ilvl w:val="0"/>
          <w:numId w:val="314"/>
        </w:numPr>
        <w:spacing w:after="0" w:line="260" w:lineRule="exact"/>
        <w:contextualSpacing/>
        <w:jc w:val="both"/>
        <w:rPr>
          <w:rFonts w:ascii="Arial" w:eastAsia="Times New Roman" w:hAnsi="Arial" w:cs="Arial"/>
          <w:sz w:val="20"/>
          <w:szCs w:val="20"/>
        </w:rPr>
      </w:pPr>
      <w:r w:rsidRPr="00F4291B">
        <w:rPr>
          <w:rFonts w:ascii="Arial" w:eastAsia="Times New Roman" w:hAnsi="Arial" w:cs="Arial"/>
          <w:sz w:val="20"/>
          <w:szCs w:val="20"/>
        </w:rPr>
        <w:t>62 nadzorov na področju varstva pred naravnimi in drugimi nesrečami</w:t>
      </w:r>
      <w:r w:rsidR="00C1213A">
        <w:rPr>
          <w:rFonts w:ascii="Arial" w:eastAsia="Times New Roman" w:hAnsi="Arial" w:cs="Arial"/>
          <w:sz w:val="20"/>
          <w:szCs w:val="20"/>
        </w:rPr>
        <w:t>;</w:t>
      </w:r>
    </w:p>
    <w:p w14:paraId="789AD0FF" w14:textId="17C741E1" w:rsidR="00F4291B" w:rsidRPr="00F4291B" w:rsidRDefault="00F4291B" w:rsidP="00975169">
      <w:pPr>
        <w:numPr>
          <w:ilvl w:val="0"/>
          <w:numId w:val="314"/>
        </w:numPr>
        <w:spacing w:after="0" w:line="260" w:lineRule="exact"/>
        <w:contextualSpacing/>
        <w:jc w:val="both"/>
        <w:rPr>
          <w:rFonts w:ascii="Arial" w:eastAsia="Times New Roman" w:hAnsi="Arial" w:cs="Arial"/>
          <w:sz w:val="20"/>
          <w:szCs w:val="20"/>
        </w:rPr>
      </w:pPr>
      <w:r w:rsidRPr="00F4291B">
        <w:rPr>
          <w:rFonts w:ascii="Arial" w:eastAsia="Times New Roman" w:hAnsi="Arial" w:cs="Arial"/>
          <w:sz w:val="20"/>
          <w:szCs w:val="20"/>
        </w:rPr>
        <w:t>363 nadzorov na področju varstva pred utopitvami</w:t>
      </w:r>
      <w:r w:rsidR="00C1213A">
        <w:rPr>
          <w:rFonts w:ascii="Arial" w:eastAsia="Times New Roman" w:hAnsi="Arial" w:cs="Arial"/>
          <w:sz w:val="20"/>
          <w:szCs w:val="20"/>
        </w:rPr>
        <w:t>;</w:t>
      </w:r>
    </w:p>
    <w:p w14:paraId="6650C3D7" w14:textId="77777777" w:rsidR="00F4291B" w:rsidRPr="00F4291B" w:rsidRDefault="00F4291B" w:rsidP="00975169">
      <w:pPr>
        <w:numPr>
          <w:ilvl w:val="0"/>
          <w:numId w:val="314"/>
        </w:numPr>
        <w:spacing w:after="0" w:line="260" w:lineRule="exact"/>
        <w:contextualSpacing/>
        <w:jc w:val="both"/>
        <w:rPr>
          <w:rFonts w:ascii="Arial" w:eastAsia="Times New Roman" w:hAnsi="Arial" w:cs="Arial"/>
          <w:sz w:val="20"/>
          <w:szCs w:val="20"/>
        </w:rPr>
      </w:pPr>
      <w:r w:rsidRPr="00F4291B">
        <w:rPr>
          <w:rFonts w:ascii="Arial" w:eastAsia="Times New Roman" w:hAnsi="Arial" w:cs="Arial"/>
          <w:sz w:val="20"/>
          <w:szCs w:val="20"/>
        </w:rPr>
        <w:t>69 nadzorov na področju gasilstva.</w:t>
      </w:r>
    </w:p>
    <w:p w14:paraId="4375FD06" w14:textId="77777777" w:rsidR="00F4291B" w:rsidRPr="00F4291B" w:rsidRDefault="00F4291B" w:rsidP="00F4291B">
      <w:pPr>
        <w:autoSpaceDE w:val="0"/>
        <w:autoSpaceDN w:val="0"/>
        <w:adjustRightInd w:val="0"/>
        <w:spacing w:after="0" w:line="240" w:lineRule="atLeast"/>
        <w:jc w:val="both"/>
        <w:rPr>
          <w:rFonts w:ascii="Arial" w:eastAsia="Times New Roman" w:hAnsi="Arial" w:cs="Arial"/>
          <w:sz w:val="20"/>
          <w:szCs w:val="20"/>
        </w:rPr>
      </w:pPr>
    </w:p>
    <w:p w14:paraId="2078BAEE" w14:textId="77777777" w:rsidR="00F4291B" w:rsidRPr="00F4291B" w:rsidRDefault="00F4291B" w:rsidP="00F4291B">
      <w:pPr>
        <w:autoSpaceDE w:val="0"/>
        <w:autoSpaceDN w:val="0"/>
        <w:adjustRightInd w:val="0"/>
        <w:spacing w:after="0" w:line="240" w:lineRule="atLeast"/>
        <w:jc w:val="both"/>
        <w:rPr>
          <w:rFonts w:ascii="Arial" w:eastAsia="Times New Roman" w:hAnsi="Arial" w:cs="Arial"/>
          <w:sz w:val="20"/>
          <w:szCs w:val="20"/>
        </w:rPr>
      </w:pPr>
      <w:r w:rsidRPr="00F4291B">
        <w:rPr>
          <w:rFonts w:ascii="Arial" w:eastAsia="Times New Roman" w:hAnsi="Arial" w:cs="Arial"/>
          <w:sz w:val="20"/>
          <w:szCs w:val="20"/>
        </w:rPr>
        <w:t>Skupno je IRSVNDN v letu 2024 opravil 6.176 nadzorov.</w:t>
      </w:r>
    </w:p>
    <w:p w14:paraId="5BF25128" w14:textId="383282BC" w:rsidR="00F4291B" w:rsidRPr="00190FAA" w:rsidRDefault="00190FAA" w:rsidP="00190FAA">
      <w:pPr>
        <w:pStyle w:val="Naslov3"/>
        <w:rPr>
          <w:rFonts w:eastAsia="Arial"/>
          <w:sz w:val="20"/>
          <w:szCs w:val="20"/>
        </w:rPr>
      </w:pPr>
      <w:r>
        <w:rPr>
          <w:rFonts w:cs="Times New Roman"/>
          <w:sz w:val="20"/>
          <w:szCs w:val="20"/>
        </w:rPr>
        <w:t>13.2.</w:t>
      </w:r>
      <w:r w:rsidR="00F4291B" w:rsidRPr="00190FAA">
        <w:rPr>
          <w:rFonts w:cs="Times New Roman"/>
          <w:sz w:val="20"/>
          <w:szCs w:val="20"/>
        </w:rPr>
        <w:t>2</w:t>
      </w:r>
      <w:r>
        <w:rPr>
          <w:rFonts w:cs="Times New Roman"/>
          <w:sz w:val="20"/>
          <w:szCs w:val="20"/>
        </w:rPr>
        <w:t xml:space="preserve"> </w:t>
      </w:r>
      <w:r w:rsidR="00F4291B" w:rsidRPr="00190FAA">
        <w:rPr>
          <w:rFonts w:eastAsia="Arial"/>
          <w:sz w:val="20"/>
          <w:szCs w:val="20"/>
        </w:rPr>
        <w:t>Prioritetni inšpekcijski nadzori na osnovi prejetih pobud in prijav</w:t>
      </w:r>
      <w:r>
        <w:rPr>
          <w:rFonts w:eastAsia="Arial"/>
          <w:sz w:val="20"/>
          <w:szCs w:val="20"/>
        </w:rPr>
        <w:t>:</w:t>
      </w:r>
      <w:r w:rsidR="00F4291B" w:rsidRPr="00190FAA">
        <w:rPr>
          <w:rFonts w:eastAsia="Arial"/>
          <w:sz w:val="20"/>
          <w:szCs w:val="20"/>
        </w:rPr>
        <w:t xml:space="preserve"> </w:t>
      </w:r>
    </w:p>
    <w:p w14:paraId="7A205FF7" w14:textId="77777777" w:rsidR="00F4291B" w:rsidRPr="00F4291B" w:rsidRDefault="00F4291B" w:rsidP="00F4291B">
      <w:pPr>
        <w:spacing w:after="17" w:line="251" w:lineRule="auto"/>
        <w:jc w:val="both"/>
        <w:rPr>
          <w:rFonts w:ascii="Arial" w:eastAsia="Arial" w:hAnsi="Arial" w:cs="Arial"/>
          <w:color w:val="000000"/>
          <w:sz w:val="20"/>
          <w:lang w:eastAsia="sl-SI"/>
        </w:rPr>
      </w:pPr>
    </w:p>
    <w:p w14:paraId="470E9146" w14:textId="77777777" w:rsidR="00F4291B" w:rsidRPr="00F4291B" w:rsidRDefault="00F4291B" w:rsidP="00262288">
      <w:pPr>
        <w:spacing w:after="0" w:line="276" w:lineRule="auto"/>
        <w:jc w:val="both"/>
        <w:rPr>
          <w:rFonts w:ascii="Arial" w:eastAsia="Times New Roman" w:hAnsi="Arial" w:cs="Arial"/>
          <w:sz w:val="20"/>
          <w:szCs w:val="20"/>
        </w:rPr>
      </w:pPr>
      <w:r w:rsidRPr="00F4291B">
        <w:rPr>
          <w:rFonts w:ascii="Arial" w:eastAsia="Times New Roman" w:hAnsi="Arial" w:cs="Arial"/>
          <w:sz w:val="20"/>
          <w:szCs w:val="20"/>
        </w:rPr>
        <w:t>V IRSVNDN so na podlagi usmeritev glavnega inšpektorja obravnavane vse prejete prijave. Na podlagi omenjenih usmeritev je treba p</w:t>
      </w:r>
      <w:r w:rsidRPr="00F4291B">
        <w:rPr>
          <w:rFonts w:ascii="Arial" w:eastAsia="Times New Roman" w:hAnsi="Arial" w:cs="Arial"/>
          <w:sz w:val="20"/>
          <w:szCs w:val="20"/>
          <w:lang w:eastAsia="sl-SI"/>
        </w:rPr>
        <w:t>rijave začeti obravnavati najkasneje v 15 dneh po prejemu ter v primeru odločitve za izvedbo inšpekcijskega nadzora le-tega izvesti čimprej, najkasneje pa v 30 dneh od prejema prijave.</w:t>
      </w:r>
      <w:r w:rsidRPr="00F4291B">
        <w:rPr>
          <w:rFonts w:ascii="Arial" w:eastAsia="Times New Roman" w:hAnsi="Arial" w:cs="Arial"/>
          <w:sz w:val="20"/>
          <w:szCs w:val="20"/>
        </w:rPr>
        <w:t xml:space="preserve"> Ocenjevalo se je, da bo v letu 2024 opravljeno med 5 do 10 % nadzorov na podlagi prijav pravnih in fizičnih oseb. Dejansko je IRSVNDN v letu 2024 opravili 271 inšpekcijskih nadzorov na podlagi prijav, kar predstavlja 4,39 % vseh nadzorov izvedenih na posameznih vsebinskih področjih.</w:t>
      </w:r>
    </w:p>
    <w:p w14:paraId="33473C24" w14:textId="57BBAAB6" w:rsidR="00F4291B" w:rsidRPr="00190FAA" w:rsidRDefault="00190FAA" w:rsidP="00190FAA">
      <w:pPr>
        <w:pStyle w:val="Naslov3"/>
        <w:rPr>
          <w:rFonts w:eastAsia="Arial"/>
          <w:sz w:val="20"/>
          <w:szCs w:val="20"/>
        </w:rPr>
      </w:pPr>
      <w:r w:rsidRPr="00190FAA">
        <w:rPr>
          <w:rFonts w:cs="Times New Roman"/>
          <w:sz w:val="20"/>
          <w:szCs w:val="20"/>
        </w:rPr>
        <w:t>13.2.</w:t>
      </w:r>
      <w:r w:rsidR="00F4291B" w:rsidRPr="00190FAA">
        <w:rPr>
          <w:rFonts w:cs="Times New Roman"/>
          <w:sz w:val="20"/>
          <w:szCs w:val="20"/>
        </w:rPr>
        <w:t xml:space="preserve">3 </w:t>
      </w:r>
      <w:r w:rsidR="00F4291B" w:rsidRPr="00190FAA">
        <w:rPr>
          <w:rFonts w:eastAsia="Arial"/>
          <w:sz w:val="20"/>
          <w:szCs w:val="20"/>
        </w:rPr>
        <w:t>Inšpekcijski nadzori na podlagi ostalih prejetih pobud in prijav, ki niso bili določeni kot prioritetni:</w:t>
      </w:r>
    </w:p>
    <w:p w14:paraId="32D47EB1" w14:textId="77777777" w:rsidR="00190FAA" w:rsidRPr="00F4291B" w:rsidRDefault="00190FAA" w:rsidP="00F4291B">
      <w:pPr>
        <w:spacing w:after="17" w:line="251" w:lineRule="auto"/>
        <w:jc w:val="both"/>
        <w:rPr>
          <w:rFonts w:ascii="Arial" w:eastAsia="Arial" w:hAnsi="Arial" w:cs="Arial"/>
          <w:b/>
          <w:bCs/>
          <w:color w:val="000000"/>
          <w:sz w:val="20"/>
          <w:lang w:eastAsia="sl-SI"/>
        </w:rPr>
      </w:pPr>
    </w:p>
    <w:p w14:paraId="4EDB09F1" w14:textId="77777777" w:rsidR="00F4291B" w:rsidRPr="0057797B" w:rsidRDefault="00F4291B" w:rsidP="0057797B">
      <w:pPr>
        <w:rPr>
          <w:rFonts w:ascii="Arial" w:hAnsi="Arial" w:cs="Arial"/>
          <w:sz w:val="20"/>
          <w:szCs w:val="20"/>
          <w:lang w:eastAsia="sl-SI"/>
        </w:rPr>
      </w:pPr>
      <w:r w:rsidRPr="0057797B">
        <w:rPr>
          <w:rFonts w:ascii="Arial" w:hAnsi="Arial" w:cs="Arial"/>
          <w:sz w:val="20"/>
          <w:szCs w:val="20"/>
          <w:lang w:eastAsia="sl-SI"/>
        </w:rPr>
        <w:t xml:space="preserve"> /</w:t>
      </w:r>
    </w:p>
    <w:p w14:paraId="19A13DCF" w14:textId="17418C27" w:rsidR="00F4291B" w:rsidRPr="00870126" w:rsidRDefault="00870126" w:rsidP="00870126">
      <w:pPr>
        <w:pStyle w:val="Naslov3"/>
        <w:rPr>
          <w:rFonts w:eastAsia="Arial"/>
          <w:sz w:val="20"/>
          <w:szCs w:val="20"/>
        </w:rPr>
      </w:pPr>
      <w:r w:rsidRPr="00870126">
        <w:rPr>
          <w:rFonts w:cs="Times New Roman"/>
          <w:sz w:val="20"/>
          <w:szCs w:val="20"/>
        </w:rPr>
        <w:lastRenderedPageBreak/>
        <w:t>13.2.</w:t>
      </w:r>
      <w:r w:rsidR="00F4291B" w:rsidRPr="00870126">
        <w:rPr>
          <w:rFonts w:cs="Times New Roman"/>
          <w:sz w:val="20"/>
          <w:szCs w:val="20"/>
        </w:rPr>
        <w:t xml:space="preserve">4 </w:t>
      </w:r>
      <w:r w:rsidR="00F4291B" w:rsidRPr="00870126">
        <w:rPr>
          <w:rFonts w:eastAsia="Arial"/>
          <w:sz w:val="20"/>
          <w:szCs w:val="20"/>
        </w:rPr>
        <w:t>Prekrškovni postopki:</w:t>
      </w:r>
    </w:p>
    <w:p w14:paraId="59CCF78E" w14:textId="77777777" w:rsidR="00F4291B" w:rsidRPr="00F4291B" w:rsidRDefault="00F4291B" w:rsidP="00F4291B">
      <w:pPr>
        <w:spacing w:after="0" w:line="260" w:lineRule="exact"/>
        <w:jc w:val="both"/>
        <w:rPr>
          <w:rFonts w:ascii="Arial" w:eastAsia="Times New Roman" w:hAnsi="Arial" w:cs="Arial"/>
          <w:sz w:val="20"/>
          <w:szCs w:val="20"/>
        </w:rPr>
      </w:pPr>
    </w:p>
    <w:p w14:paraId="2741D5C2" w14:textId="77777777" w:rsidR="00F4291B" w:rsidRPr="00F4291B" w:rsidRDefault="00F4291B" w:rsidP="00262288">
      <w:pPr>
        <w:spacing w:after="0" w:line="276" w:lineRule="auto"/>
        <w:jc w:val="both"/>
        <w:rPr>
          <w:rFonts w:ascii="Arial" w:eastAsia="Times New Roman" w:hAnsi="Arial" w:cs="Arial"/>
          <w:sz w:val="20"/>
          <w:szCs w:val="20"/>
        </w:rPr>
      </w:pPr>
      <w:r w:rsidRPr="00F4291B">
        <w:rPr>
          <w:rFonts w:ascii="Arial" w:eastAsia="Times New Roman" w:hAnsi="Arial" w:cs="Arial"/>
          <w:sz w:val="20"/>
          <w:szCs w:val="20"/>
        </w:rPr>
        <w:t>IRSVNDN je tudi v 2024 dosledno izvajal naloge prekrškovnega organa na vseh področjih nadzora, ki so v njegovi pristojnosti.</w:t>
      </w:r>
    </w:p>
    <w:p w14:paraId="5659CFC6" w14:textId="77777777" w:rsidR="00157B59" w:rsidRDefault="00157B59" w:rsidP="00262288">
      <w:pPr>
        <w:spacing w:after="0" w:line="276" w:lineRule="auto"/>
        <w:jc w:val="both"/>
        <w:rPr>
          <w:rFonts w:ascii="Arial" w:eastAsia="Times New Roman" w:hAnsi="Arial" w:cs="Arial"/>
          <w:sz w:val="20"/>
          <w:szCs w:val="20"/>
        </w:rPr>
      </w:pPr>
    </w:p>
    <w:p w14:paraId="23B23EC8" w14:textId="69FE2838" w:rsidR="00F4291B" w:rsidRPr="00F4291B" w:rsidRDefault="00F4291B" w:rsidP="00262288">
      <w:pPr>
        <w:spacing w:after="0" w:line="276" w:lineRule="auto"/>
        <w:jc w:val="both"/>
        <w:rPr>
          <w:rFonts w:ascii="Arial" w:eastAsia="Times New Roman" w:hAnsi="Arial" w:cs="Arial"/>
          <w:sz w:val="20"/>
          <w:szCs w:val="20"/>
        </w:rPr>
      </w:pPr>
      <w:r w:rsidRPr="00F4291B">
        <w:rPr>
          <w:rFonts w:ascii="Arial" w:eastAsia="Times New Roman" w:hAnsi="Arial" w:cs="Arial"/>
          <w:sz w:val="20"/>
          <w:szCs w:val="20"/>
        </w:rPr>
        <w:t>Skupno je IRSVNDN opravil 5.476 prekrškovnih nalog, od tega:</w:t>
      </w:r>
    </w:p>
    <w:p w14:paraId="081F4731" w14:textId="77777777" w:rsidR="00F4291B" w:rsidRPr="00F4291B" w:rsidRDefault="00F4291B" w:rsidP="00262288">
      <w:pPr>
        <w:numPr>
          <w:ilvl w:val="0"/>
          <w:numId w:val="315"/>
        </w:numPr>
        <w:spacing w:after="0" w:line="276" w:lineRule="auto"/>
        <w:contextualSpacing/>
        <w:jc w:val="both"/>
        <w:rPr>
          <w:rFonts w:ascii="Arial" w:eastAsia="Times New Roman" w:hAnsi="Arial" w:cs="Arial"/>
          <w:sz w:val="20"/>
          <w:szCs w:val="20"/>
        </w:rPr>
      </w:pPr>
      <w:r w:rsidRPr="00F4291B">
        <w:rPr>
          <w:rFonts w:ascii="Arial" w:eastAsia="Times New Roman" w:hAnsi="Arial" w:cs="Arial"/>
          <w:sz w:val="20"/>
          <w:szCs w:val="20"/>
        </w:rPr>
        <w:t>19 odločb o prekrških,</w:t>
      </w:r>
    </w:p>
    <w:p w14:paraId="32FACFAF" w14:textId="77777777" w:rsidR="00F4291B" w:rsidRPr="00F4291B" w:rsidRDefault="00F4291B" w:rsidP="00262288">
      <w:pPr>
        <w:numPr>
          <w:ilvl w:val="0"/>
          <w:numId w:val="315"/>
        </w:numPr>
        <w:spacing w:after="0" w:line="276" w:lineRule="auto"/>
        <w:contextualSpacing/>
        <w:jc w:val="both"/>
        <w:rPr>
          <w:rFonts w:ascii="Arial" w:eastAsia="Times New Roman" w:hAnsi="Arial" w:cs="Arial"/>
          <w:sz w:val="20"/>
          <w:szCs w:val="20"/>
        </w:rPr>
      </w:pPr>
      <w:r w:rsidRPr="00F4291B">
        <w:rPr>
          <w:rFonts w:ascii="Arial" w:eastAsia="Times New Roman" w:hAnsi="Arial" w:cs="Arial"/>
          <w:sz w:val="20"/>
          <w:szCs w:val="20"/>
        </w:rPr>
        <w:t>35 plačilnih nalogov,</w:t>
      </w:r>
    </w:p>
    <w:p w14:paraId="5AFE3ED8" w14:textId="77777777" w:rsidR="00F4291B" w:rsidRPr="00F4291B" w:rsidRDefault="00F4291B" w:rsidP="00262288">
      <w:pPr>
        <w:numPr>
          <w:ilvl w:val="0"/>
          <w:numId w:val="315"/>
        </w:numPr>
        <w:spacing w:after="0" w:line="276" w:lineRule="auto"/>
        <w:contextualSpacing/>
        <w:jc w:val="both"/>
        <w:rPr>
          <w:rFonts w:ascii="Arial" w:eastAsia="Times New Roman" w:hAnsi="Arial" w:cs="Arial"/>
          <w:sz w:val="20"/>
          <w:szCs w:val="20"/>
        </w:rPr>
      </w:pPr>
      <w:r w:rsidRPr="00F4291B">
        <w:rPr>
          <w:rFonts w:ascii="Arial" w:eastAsia="Times New Roman" w:hAnsi="Arial" w:cs="Arial"/>
          <w:sz w:val="20"/>
          <w:szCs w:val="20"/>
        </w:rPr>
        <w:t>5.422 opozoril.</w:t>
      </w:r>
    </w:p>
    <w:p w14:paraId="1AC45125" w14:textId="4181F61B" w:rsidR="00F4291B" w:rsidRPr="0057797B" w:rsidRDefault="00157B59" w:rsidP="0057797B">
      <w:pPr>
        <w:pStyle w:val="Naslov3"/>
        <w:rPr>
          <w:sz w:val="20"/>
          <w:szCs w:val="20"/>
        </w:rPr>
      </w:pPr>
      <w:r w:rsidRPr="0057797B">
        <w:rPr>
          <w:sz w:val="20"/>
          <w:szCs w:val="20"/>
        </w:rPr>
        <w:t>13.2.</w:t>
      </w:r>
      <w:r w:rsidR="00F4291B" w:rsidRPr="0057797B">
        <w:rPr>
          <w:sz w:val="20"/>
          <w:szCs w:val="20"/>
        </w:rPr>
        <w:t>5 Skupni inšpekcijski nadzori oziroma sodelovanja</w:t>
      </w:r>
      <w:r w:rsidRPr="0057797B">
        <w:rPr>
          <w:sz w:val="20"/>
          <w:szCs w:val="20"/>
        </w:rPr>
        <w:t>:</w:t>
      </w:r>
    </w:p>
    <w:p w14:paraId="32073F39" w14:textId="77777777" w:rsidR="0057797B" w:rsidRDefault="0057797B" w:rsidP="00F4291B">
      <w:pPr>
        <w:spacing w:after="0" w:line="260" w:lineRule="exact"/>
        <w:jc w:val="both"/>
        <w:rPr>
          <w:rFonts w:ascii="Arial" w:eastAsia="Times New Roman" w:hAnsi="Arial" w:cs="Arial"/>
          <w:sz w:val="20"/>
          <w:szCs w:val="20"/>
        </w:rPr>
      </w:pPr>
    </w:p>
    <w:p w14:paraId="7869C730" w14:textId="694909BB" w:rsidR="00F4291B" w:rsidRPr="00F4291B" w:rsidRDefault="00F4291B" w:rsidP="00262288">
      <w:pPr>
        <w:spacing w:after="0" w:line="276" w:lineRule="auto"/>
        <w:jc w:val="both"/>
        <w:rPr>
          <w:rFonts w:ascii="Arial" w:eastAsia="Times New Roman" w:hAnsi="Arial" w:cs="Times New Roman"/>
          <w:sz w:val="20"/>
          <w:szCs w:val="24"/>
        </w:rPr>
      </w:pPr>
      <w:r w:rsidRPr="00F4291B">
        <w:rPr>
          <w:rFonts w:ascii="Arial" w:eastAsia="Times New Roman" w:hAnsi="Arial" w:cs="Arial"/>
          <w:sz w:val="20"/>
          <w:szCs w:val="20"/>
        </w:rPr>
        <w:t>IRSVNDN je v letu 2024 sodeloval pri skupnih inšpekcijskih pregledih na področjih gostinstva in zabaviščnih objektov, javnih prireditev ter športnih storitvah (rafting, kajakaštvo, soteskanje in druge pridobitne dejavnosti na vodi).</w:t>
      </w:r>
    </w:p>
    <w:p w14:paraId="0C2C97BE" w14:textId="65A3FF94" w:rsidR="00F4291B" w:rsidRPr="00E012EF" w:rsidRDefault="00E012EF" w:rsidP="00E012EF">
      <w:pPr>
        <w:pStyle w:val="Naslov3"/>
        <w:rPr>
          <w:sz w:val="20"/>
          <w:szCs w:val="20"/>
        </w:rPr>
      </w:pPr>
      <w:r>
        <w:rPr>
          <w:sz w:val="20"/>
          <w:szCs w:val="20"/>
        </w:rPr>
        <w:t>13.2.</w:t>
      </w:r>
      <w:r w:rsidR="00F4291B" w:rsidRPr="00E012EF">
        <w:rPr>
          <w:sz w:val="20"/>
          <w:szCs w:val="20"/>
        </w:rPr>
        <w:t>6 O</w:t>
      </w:r>
      <w:r>
        <w:rPr>
          <w:sz w:val="20"/>
          <w:szCs w:val="20"/>
        </w:rPr>
        <w:t>cena o izvedbi:</w:t>
      </w:r>
    </w:p>
    <w:p w14:paraId="25C5F8BD" w14:textId="77777777" w:rsidR="00F4291B" w:rsidRPr="00F4291B" w:rsidRDefault="00F4291B" w:rsidP="00F4291B">
      <w:pPr>
        <w:spacing w:after="0" w:line="260" w:lineRule="exact"/>
        <w:jc w:val="both"/>
        <w:rPr>
          <w:rFonts w:ascii="Arial" w:eastAsia="Times New Roman" w:hAnsi="Arial" w:cs="Times New Roman"/>
          <w:sz w:val="20"/>
          <w:szCs w:val="24"/>
        </w:rPr>
      </w:pPr>
    </w:p>
    <w:p w14:paraId="36E444A6" w14:textId="51CA891B" w:rsidR="00F4291B" w:rsidRPr="00F4291B" w:rsidRDefault="00F4291B" w:rsidP="00262288">
      <w:pPr>
        <w:spacing w:after="0" w:line="276" w:lineRule="auto"/>
        <w:jc w:val="both"/>
        <w:rPr>
          <w:rFonts w:ascii="Arial" w:eastAsia="Times New Roman" w:hAnsi="Arial" w:cs="Times New Roman"/>
          <w:sz w:val="20"/>
          <w:szCs w:val="20"/>
        </w:rPr>
      </w:pPr>
      <w:r w:rsidRPr="00F4291B">
        <w:rPr>
          <w:rFonts w:ascii="Arial" w:eastAsia="Times New Roman" w:hAnsi="Arial" w:cs="Times New Roman"/>
          <w:sz w:val="20"/>
          <w:szCs w:val="20"/>
        </w:rPr>
        <w:t>Ministrstvo za obrambo ocenjuje, da je Inšpektorat RS za varstvo pred naravnimi in drugimi nesrečami (IRSVNDN) v letu 2024 opravil velik del nalog in obveznosti v skladu s strateškimi usmeritvami ter sprejetim letnim načrtom dela. Poleg teh nalog je inšpektorat opravil tudi dodatne naloge, saj so se izkazal</w:t>
      </w:r>
      <w:r w:rsidR="008A502D">
        <w:rPr>
          <w:rFonts w:ascii="Arial" w:eastAsia="Times New Roman" w:hAnsi="Arial" w:cs="Times New Roman"/>
          <w:sz w:val="20"/>
          <w:szCs w:val="20"/>
        </w:rPr>
        <w:t>e</w:t>
      </w:r>
      <w:r w:rsidRPr="00F4291B">
        <w:rPr>
          <w:rFonts w:ascii="Arial" w:eastAsia="Times New Roman" w:hAnsi="Arial" w:cs="Times New Roman"/>
          <w:sz w:val="20"/>
          <w:szCs w:val="20"/>
        </w:rPr>
        <w:t xml:space="preserve"> za nujne. Naloge, ki so bile opravljene, so bile opravljene kakovostno, strokovno in v načrtovanem obsegu.</w:t>
      </w:r>
    </w:p>
    <w:p w14:paraId="74FCFF14" w14:textId="77777777" w:rsidR="00F4291B" w:rsidRDefault="00F4291B" w:rsidP="00F4291B">
      <w:pPr>
        <w:rPr>
          <w:lang w:eastAsia="sl-SI"/>
        </w:rPr>
      </w:pPr>
    </w:p>
    <w:p w14:paraId="19EAC0ED" w14:textId="77777777" w:rsidR="00013BBD" w:rsidRPr="00F4291B" w:rsidRDefault="00013BBD" w:rsidP="00F4291B">
      <w:pPr>
        <w:rPr>
          <w:lang w:eastAsia="sl-SI"/>
        </w:rPr>
      </w:pPr>
    </w:p>
    <w:p w14:paraId="36F8238B" w14:textId="7F6C3A3C" w:rsidR="0091549E" w:rsidRDefault="0091549E" w:rsidP="00E465D3">
      <w:pPr>
        <w:pStyle w:val="Naslov1"/>
      </w:pPr>
      <w:r w:rsidRPr="003B4D5E">
        <w:t>1</w:t>
      </w:r>
      <w:r w:rsidR="002957A2">
        <w:t>4</w:t>
      </w:r>
      <w:r w:rsidRPr="003B4D5E">
        <w:t>. MINISTRSTVO ZA NARAVNE VIRE IN PROSTOR</w:t>
      </w:r>
    </w:p>
    <w:p w14:paraId="0D78C726" w14:textId="127DBF7D" w:rsidR="00A126D7" w:rsidRDefault="00A126D7" w:rsidP="00A126D7">
      <w:pPr>
        <w:pStyle w:val="Naslov2"/>
        <w:rPr>
          <w:i w:val="0"/>
          <w:iCs w:val="0"/>
          <w:sz w:val="20"/>
          <w:szCs w:val="20"/>
        </w:rPr>
      </w:pPr>
      <w:r w:rsidRPr="00A126D7">
        <w:rPr>
          <w:i w:val="0"/>
          <w:iCs w:val="0"/>
          <w:sz w:val="20"/>
          <w:szCs w:val="20"/>
        </w:rPr>
        <w:t>14.1 UPRAVA REPUBLIKE SLOVENIJE ZA JEDRSKO VARNOST</w:t>
      </w:r>
    </w:p>
    <w:p w14:paraId="732030FB" w14:textId="303A6EFE" w:rsidR="00524DAE" w:rsidRPr="00524DAE" w:rsidRDefault="00524DAE" w:rsidP="00524DAE">
      <w:pPr>
        <w:suppressAutoHyphens/>
        <w:spacing w:after="120" w:line="240" w:lineRule="auto"/>
        <w:jc w:val="both"/>
        <w:rPr>
          <w:rFonts w:ascii="Arial" w:eastAsia="Times New Roman" w:hAnsi="Arial" w:cs="Arial"/>
          <w:lang w:eastAsia="sl-SI"/>
        </w:rPr>
      </w:pPr>
    </w:p>
    <w:p w14:paraId="35040DFC" w14:textId="1FC6562A" w:rsidR="00524DAE" w:rsidRDefault="00524DAE" w:rsidP="007D17E2">
      <w:pPr>
        <w:suppressAutoHyphens/>
        <w:spacing w:after="120" w:line="276" w:lineRule="auto"/>
        <w:jc w:val="both"/>
        <w:rPr>
          <w:rFonts w:ascii="Arial" w:eastAsia="Times New Roman" w:hAnsi="Arial" w:cs="Arial"/>
          <w:sz w:val="20"/>
          <w:szCs w:val="20"/>
          <w:lang w:eastAsia="sl-SI"/>
        </w:rPr>
      </w:pPr>
      <w:r w:rsidRPr="00AE06BE">
        <w:rPr>
          <w:rFonts w:ascii="Arial" w:eastAsia="Times New Roman" w:hAnsi="Arial" w:cs="Arial"/>
          <w:sz w:val="20"/>
          <w:szCs w:val="20"/>
          <w:lang w:eastAsia="sl-SI"/>
        </w:rPr>
        <w:t xml:space="preserve">Inšpekcija za sevalno in jedrsko varnost deluje v okviru Uprave RS za jedrsko varnost – organa v sestavi Ministrstva za </w:t>
      </w:r>
      <w:r w:rsidR="006A383A" w:rsidRPr="00AE06BE">
        <w:rPr>
          <w:rFonts w:ascii="Arial" w:eastAsia="Times New Roman" w:hAnsi="Arial" w:cs="Arial"/>
          <w:sz w:val="20"/>
          <w:szCs w:val="20"/>
          <w:lang w:eastAsia="sl-SI"/>
        </w:rPr>
        <w:t>naravne vire in prostor</w:t>
      </w:r>
      <w:r w:rsidRPr="00AE06BE">
        <w:rPr>
          <w:rFonts w:ascii="Arial" w:eastAsia="Times New Roman" w:hAnsi="Arial" w:cs="Arial"/>
          <w:sz w:val="20"/>
          <w:szCs w:val="20"/>
          <w:lang w:eastAsia="sl-SI"/>
        </w:rPr>
        <w:t>. Na osnovi Zakona o varstvu pred ionizirajočimi sevanji in jedrski varnosti (Uradni list RS, št. 76/17, 26/19, 172/21 in </w:t>
      </w:r>
      <w:hyperlink r:id="rId245" w:tgtFrame="_blank" w:tooltip="Zakon o spremembah in dopolnitvah Zakona o državni upravi" w:history="1">
        <w:r w:rsidRPr="00AE06BE">
          <w:rPr>
            <w:rFonts w:ascii="Arial" w:eastAsia="Times New Roman" w:hAnsi="Arial" w:cs="Arial"/>
            <w:sz w:val="20"/>
            <w:szCs w:val="20"/>
            <w:lang w:eastAsia="sl-SI"/>
          </w:rPr>
          <w:t>18/23</w:t>
        </w:r>
      </w:hyperlink>
      <w:r w:rsidRPr="00AE06BE">
        <w:rPr>
          <w:rFonts w:ascii="Arial" w:eastAsia="Times New Roman" w:hAnsi="Arial" w:cs="Arial"/>
          <w:sz w:val="20"/>
          <w:szCs w:val="20"/>
          <w:lang w:eastAsia="sl-SI"/>
        </w:rPr>
        <w:t> – ZDU-1O</w:t>
      </w:r>
      <w:r w:rsidR="00CA7C63" w:rsidRPr="00AE06BE">
        <w:rPr>
          <w:rFonts w:ascii="Arial" w:eastAsia="Times New Roman" w:hAnsi="Arial" w:cs="Arial"/>
          <w:sz w:val="20"/>
          <w:szCs w:val="20"/>
          <w:lang w:eastAsia="sl-SI"/>
        </w:rPr>
        <w:t>; v nadaljnjem besedilu: ZVISJV-1</w:t>
      </w:r>
      <w:r w:rsidRPr="00AE06BE">
        <w:rPr>
          <w:rFonts w:ascii="Arial" w:eastAsia="Times New Roman" w:hAnsi="Arial" w:cs="Arial"/>
          <w:sz w:val="20"/>
          <w:szCs w:val="20"/>
          <w:lang w:eastAsia="sl-SI"/>
        </w:rPr>
        <w:t>) in drugih predpisov je v letu 2024 izvedla inšpekcijske nadzore na naslednjih področjih:</w:t>
      </w:r>
    </w:p>
    <w:p w14:paraId="23A7E90B" w14:textId="4AFE7254" w:rsidR="00A67411" w:rsidRPr="005B3DA4" w:rsidRDefault="005B3DA4" w:rsidP="005B3DA4">
      <w:pPr>
        <w:pStyle w:val="Naslov3"/>
        <w:rPr>
          <w:sz w:val="20"/>
          <w:szCs w:val="20"/>
        </w:rPr>
      </w:pPr>
      <w:r>
        <w:rPr>
          <w:sz w:val="20"/>
          <w:szCs w:val="20"/>
        </w:rPr>
        <w:t>14.1.</w:t>
      </w:r>
      <w:r w:rsidR="00A67411" w:rsidRPr="005B3DA4">
        <w:rPr>
          <w:sz w:val="20"/>
          <w:szCs w:val="20"/>
        </w:rPr>
        <w:t>1</w:t>
      </w:r>
      <w:r>
        <w:rPr>
          <w:sz w:val="20"/>
          <w:szCs w:val="20"/>
        </w:rPr>
        <w:t xml:space="preserve"> </w:t>
      </w:r>
      <w:r w:rsidR="00A67411" w:rsidRPr="005B3DA4">
        <w:rPr>
          <w:sz w:val="20"/>
          <w:szCs w:val="20"/>
        </w:rPr>
        <w:t>Sistemski inšpekcijski nadzori:</w:t>
      </w:r>
    </w:p>
    <w:p w14:paraId="0B73943A" w14:textId="77777777" w:rsidR="005B3DA4" w:rsidRPr="00A67411" w:rsidRDefault="005B3DA4" w:rsidP="00A67411">
      <w:pPr>
        <w:spacing w:after="0" w:line="260" w:lineRule="exact"/>
        <w:jc w:val="both"/>
        <w:rPr>
          <w:rFonts w:ascii="Arial" w:eastAsia="Times New Roman" w:hAnsi="Arial" w:cs="Times New Roman"/>
          <w:b/>
          <w:bCs/>
          <w:sz w:val="20"/>
          <w:szCs w:val="24"/>
        </w:rPr>
      </w:pPr>
    </w:p>
    <w:p w14:paraId="7BA412A0" w14:textId="77777777" w:rsidR="00A67411" w:rsidRDefault="00A67411" w:rsidP="005B3DA4">
      <w:pPr>
        <w:numPr>
          <w:ilvl w:val="0"/>
          <w:numId w:val="372"/>
        </w:numPr>
        <w:spacing w:after="0" w:line="260" w:lineRule="exact"/>
        <w:jc w:val="both"/>
        <w:rPr>
          <w:rFonts w:ascii="Arial" w:eastAsia="Times New Roman" w:hAnsi="Arial" w:cs="Times New Roman"/>
          <w:sz w:val="20"/>
          <w:szCs w:val="24"/>
        </w:rPr>
      </w:pPr>
      <w:r w:rsidRPr="00A67411">
        <w:rPr>
          <w:rFonts w:ascii="Arial" w:eastAsia="Times New Roman" w:hAnsi="Arial" w:cs="Times New Roman"/>
          <w:b/>
          <w:bCs/>
          <w:sz w:val="20"/>
          <w:szCs w:val="24"/>
        </w:rPr>
        <w:t xml:space="preserve">Sistematični inšpekcijski nadzor v NE Krško (NEK) </w:t>
      </w:r>
      <w:r w:rsidRPr="00A67411">
        <w:rPr>
          <w:rFonts w:ascii="Arial" w:eastAsia="Times New Roman" w:hAnsi="Arial" w:cs="Times New Roman"/>
          <w:sz w:val="20"/>
          <w:szCs w:val="24"/>
        </w:rPr>
        <w:t>je zajemal vse vidike obratovanja, ki jih razvrstimo v naslednja področja:</w:t>
      </w:r>
    </w:p>
    <w:p w14:paraId="606B76D7" w14:textId="77777777" w:rsidR="00A67411" w:rsidRPr="00A67411" w:rsidRDefault="00A67411" w:rsidP="00A67411">
      <w:pPr>
        <w:numPr>
          <w:ilvl w:val="0"/>
          <w:numId w:val="365"/>
        </w:numPr>
        <w:spacing w:after="0" w:line="260" w:lineRule="exact"/>
        <w:jc w:val="both"/>
        <w:rPr>
          <w:rFonts w:ascii="Arial" w:eastAsia="Times New Roman" w:hAnsi="Arial" w:cs="Times New Roman"/>
          <w:sz w:val="20"/>
          <w:szCs w:val="24"/>
        </w:rPr>
      </w:pPr>
      <w:r w:rsidRPr="00A67411">
        <w:rPr>
          <w:rFonts w:ascii="Arial" w:eastAsia="Times New Roman" w:hAnsi="Arial" w:cs="Times New Roman"/>
          <w:sz w:val="20"/>
          <w:szCs w:val="24"/>
        </w:rPr>
        <w:t xml:space="preserve">splošna področja in projektne osnove, </w:t>
      </w:r>
    </w:p>
    <w:p w14:paraId="15BAF38B" w14:textId="77777777" w:rsidR="00A67411" w:rsidRPr="00A67411" w:rsidRDefault="00A67411" w:rsidP="00A67411">
      <w:pPr>
        <w:numPr>
          <w:ilvl w:val="0"/>
          <w:numId w:val="365"/>
        </w:numPr>
        <w:spacing w:after="0" w:line="260" w:lineRule="exact"/>
        <w:jc w:val="both"/>
        <w:rPr>
          <w:rFonts w:ascii="Arial" w:eastAsia="Times New Roman" w:hAnsi="Arial" w:cs="Times New Roman"/>
          <w:sz w:val="20"/>
          <w:szCs w:val="24"/>
        </w:rPr>
      </w:pPr>
      <w:r w:rsidRPr="00A67411">
        <w:rPr>
          <w:rFonts w:ascii="Arial" w:eastAsia="Times New Roman" w:hAnsi="Arial" w:cs="Times New Roman"/>
          <w:sz w:val="20"/>
          <w:szCs w:val="24"/>
        </w:rPr>
        <w:t>izpolnjevanje obratovalnih pogojev in omejitev,</w:t>
      </w:r>
    </w:p>
    <w:p w14:paraId="401DE261" w14:textId="77777777" w:rsidR="00A67411" w:rsidRPr="00A67411" w:rsidRDefault="00A67411" w:rsidP="00A67411">
      <w:pPr>
        <w:numPr>
          <w:ilvl w:val="0"/>
          <w:numId w:val="365"/>
        </w:numPr>
        <w:spacing w:after="0" w:line="260" w:lineRule="exact"/>
        <w:jc w:val="both"/>
        <w:rPr>
          <w:rFonts w:ascii="Arial" w:eastAsia="Times New Roman" w:hAnsi="Arial" w:cs="Times New Roman"/>
          <w:sz w:val="20"/>
          <w:szCs w:val="24"/>
        </w:rPr>
      </w:pPr>
      <w:r w:rsidRPr="00A67411">
        <w:rPr>
          <w:rFonts w:ascii="Arial" w:eastAsia="Times New Roman" w:hAnsi="Arial" w:cs="Times New Roman"/>
          <w:sz w:val="20"/>
          <w:szCs w:val="24"/>
        </w:rPr>
        <w:t>obratovanje, kvalifikacija opreme, staranje opreme, digitalni sistemi,</w:t>
      </w:r>
    </w:p>
    <w:p w14:paraId="558276A2" w14:textId="77777777" w:rsidR="00A67411" w:rsidRPr="00A67411" w:rsidRDefault="00A67411" w:rsidP="00A67411">
      <w:pPr>
        <w:numPr>
          <w:ilvl w:val="0"/>
          <w:numId w:val="365"/>
        </w:numPr>
        <w:spacing w:after="0" w:line="260" w:lineRule="exact"/>
        <w:jc w:val="both"/>
        <w:rPr>
          <w:rFonts w:ascii="Arial" w:eastAsia="Times New Roman" w:hAnsi="Arial" w:cs="Times New Roman"/>
          <w:sz w:val="20"/>
          <w:szCs w:val="24"/>
        </w:rPr>
      </w:pPr>
      <w:r w:rsidRPr="00A67411">
        <w:rPr>
          <w:rFonts w:ascii="Arial" w:eastAsia="Times New Roman" w:hAnsi="Arial" w:cs="Times New Roman"/>
          <w:sz w:val="20"/>
          <w:szCs w:val="24"/>
        </w:rPr>
        <w:t>spremljanje nadzornih testiranj,</w:t>
      </w:r>
    </w:p>
    <w:p w14:paraId="090E0510" w14:textId="77777777" w:rsidR="00A67411" w:rsidRPr="00A67411" w:rsidRDefault="00A67411" w:rsidP="00A67411">
      <w:pPr>
        <w:numPr>
          <w:ilvl w:val="0"/>
          <w:numId w:val="365"/>
        </w:numPr>
        <w:spacing w:after="0" w:line="260" w:lineRule="exact"/>
        <w:jc w:val="both"/>
        <w:rPr>
          <w:rFonts w:ascii="Arial" w:eastAsia="Times New Roman" w:hAnsi="Arial" w:cs="Times New Roman"/>
          <w:sz w:val="20"/>
          <w:szCs w:val="24"/>
        </w:rPr>
      </w:pPr>
      <w:r w:rsidRPr="00A67411">
        <w:rPr>
          <w:rFonts w:ascii="Arial" w:eastAsia="Times New Roman" w:hAnsi="Arial" w:cs="Times New Roman"/>
          <w:sz w:val="20"/>
          <w:szCs w:val="24"/>
        </w:rPr>
        <w:t>nadzor učinkovitosti vzdrževanja,,</w:t>
      </w:r>
    </w:p>
    <w:p w14:paraId="79E4F2FA" w14:textId="77777777" w:rsidR="00A67411" w:rsidRPr="00A67411" w:rsidRDefault="00A67411" w:rsidP="00A67411">
      <w:pPr>
        <w:numPr>
          <w:ilvl w:val="0"/>
          <w:numId w:val="365"/>
        </w:numPr>
        <w:spacing w:after="0" w:line="260" w:lineRule="exact"/>
        <w:jc w:val="both"/>
        <w:rPr>
          <w:rFonts w:ascii="Arial" w:eastAsia="Times New Roman" w:hAnsi="Arial" w:cs="Times New Roman"/>
          <w:sz w:val="20"/>
          <w:szCs w:val="24"/>
        </w:rPr>
      </w:pPr>
      <w:r w:rsidRPr="00A67411">
        <w:rPr>
          <w:rFonts w:ascii="Arial" w:eastAsia="Times New Roman" w:hAnsi="Arial" w:cs="Times New Roman"/>
          <w:sz w:val="20"/>
          <w:szCs w:val="24"/>
        </w:rPr>
        <w:t>sistem vodenja, človeški in organizacijski dejavniki, varnostna dokumentacija, obratovalne izkušnje,</w:t>
      </w:r>
    </w:p>
    <w:p w14:paraId="5F4A5B8D" w14:textId="77777777" w:rsidR="00A67411" w:rsidRPr="00A67411" w:rsidRDefault="00A67411" w:rsidP="00A67411">
      <w:pPr>
        <w:numPr>
          <w:ilvl w:val="0"/>
          <w:numId w:val="365"/>
        </w:numPr>
        <w:spacing w:after="0" w:line="260" w:lineRule="exact"/>
        <w:jc w:val="both"/>
        <w:rPr>
          <w:rFonts w:ascii="Arial" w:eastAsia="Times New Roman" w:hAnsi="Arial" w:cs="Times New Roman"/>
          <w:sz w:val="20"/>
          <w:szCs w:val="24"/>
        </w:rPr>
      </w:pPr>
      <w:r w:rsidRPr="00A67411">
        <w:rPr>
          <w:rFonts w:ascii="Arial" w:eastAsia="Times New Roman" w:hAnsi="Arial" w:cs="Times New Roman"/>
          <w:sz w:val="20"/>
          <w:szCs w:val="24"/>
        </w:rPr>
        <w:t>ukrepanje ob izrednih dogodkih, računalniška varnost,</w:t>
      </w:r>
    </w:p>
    <w:p w14:paraId="42A71E71" w14:textId="77777777" w:rsidR="00A67411" w:rsidRPr="00A67411" w:rsidRDefault="00A67411" w:rsidP="00A67411">
      <w:pPr>
        <w:numPr>
          <w:ilvl w:val="0"/>
          <w:numId w:val="365"/>
        </w:numPr>
        <w:spacing w:after="0" w:line="260" w:lineRule="exact"/>
        <w:jc w:val="both"/>
        <w:rPr>
          <w:rFonts w:ascii="Arial" w:eastAsia="Times New Roman" w:hAnsi="Arial" w:cs="Times New Roman"/>
          <w:sz w:val="20"/>
          <w:szCs w:val="24"/>
        </w:rPr>
      </w:pPr>
      <w:r w:rsidRPr="00A67411">
        <w:rPr>
          <w:rFonts w:ascii="Arial" w:eastAsia="Times New Roman" w:hAnsi="Arial" w:cs="Times New Roman"/>
          <w:sz w:val="20"/>
          <w:szCs w:val="24"/>
        </w:rPr>
        <w:t xml:space="preserve">varstvo pred sevanji, radioaktivni odpadki, radiološki vplivi na okolje, </w:t>
      </w:r>
      <w:proofErr w:type="spellStart"/>
      <w:r w:rsidRPr="00A67411">
        <w:rPr>
          <w:rFonts w:ascii="Arial" w:eastAsia="Times New Roman" w:hAnsi="Arial" w:cs="Times New Roman"/>
          <w:sz w:val="20"/>
          <w:szCs w:val="24"/>
        </w:rPr>
        <w:t>dekomisija</w:t>
      </w:r>
      <w:proofErr w:type="spellEnd"/>
      <w:r w:rsidRPr="00A67411">
        <w:rPr>
          <w:rFonts w:ascii="Arial" w:eastAsia="Times New Roman" w:hAnsi="Arial" w:cs="Times New Roman"/>
          <w:sz w:val="20"/>
          <w:szCs w:val="24"/>
        </w:rPr>
        <w:t xml:space="preserve"> (priprava) in obratovalni monitoring,</w:t>
      </w:r>
    </w:p>
    <w:p w14:paraId="2047B64F" w14:textId="77777777" w:rsidR="00A67411" w:rsidRPr="00A67411" w:rsidRDefault="00A67411" w:rsidP="00A67411">
      <w:pPr>
        <w:numPr>
          <w:ilvl w:val="0"/>
          <w:numId w:val="365"/>
        </w:numPr>
        <w:spacing w:after="0" w:line="260" w:lineRule="exact"/>
        <w:jc w:val="both"/>
        <w:rPr>
          <w:rFonts w:ascii="Arial" w:eastAsia="Times New Roman" w:hAnsi="Arial" w:cs="Times New Roman"/>
          <w:sz w:val="20"/>
          <w:szCs w:val="24"/>
        </w:rPr>
      </w:pPr>
      <w:r w:rsidRPr="00A67411">
        <w:rPr>
          <w:rFonts w:ascii="Arial" w:eastAsia="Times New Roman" w:hAnsi="Arial" w:cs="Times New Roman"/>
          <w:sz w:val="20"/>
          <w:szCs w:val="24"/>
        </w:rPr>
        <w:t xml:space="preserve">usposabljanje osebja ter preverjanje strokovne usposobljenosti in </w:t>
      </w:r>
    </w:p>
    <w:p w14:paraId="7A29C5B2" w14:textId="77777777" w:rsidR="00A67411" w:rsidRPr="00A67411" w:rsidRDefault="00A67411" w:rsidP="00A67411">
      <w:pPr>
        <w:numPr>
          <w:ilvl w:val="0"/>
          <w:numId w:val="365"/>
        </w:numPr>
        <w:spacing w:after="0" w:line="260" w:lineRule="exact"/>
        <w:jc w:val="both"/>
        <w:rPr>
          <w:rFonts w:ascii="Arial" w:eastAsia="Times New Roman" w:hAnsi="Arial" w:cs="Times New Roman"/>
          <w:sz w:val="20"/>
          <w:szCs w:val="24"/>
        </w:rPr>
      </w:pPr>
      <w:r w:rsidRPr="00A67411">
        <w:rPr>
          <w:rFonts w:ascii="Arial" w:eastAsia="Times New Roman" w:hAnsi="Arial" w:cs="Times New Roman"/>
          <w:sz w:val="20"/>
          <w:szCs w:val="24"/>
        </w:rPr>
        <w:t xml:space="preserve">nadzor remonta 2024 (jedrsko gorivo, kabli, </w:t>
      </w:r>
      <w:proofErr w:type="spellStart"/>
      <w:r w:rsidRPr="00A67411">
        <w:rPr>
          <w:rFonts w:ascii="Arial" w:eastAsia="Times New Roman" w:hAnsi="Arial" w:cs="Times New Roman"/>
          <w:sz w:val="20"/>
          <w:szCs w:val="24"/>
        </w:rPr>
        <w:t>medobratovalni</w:t>
      </w:r>
      <w:proofErr w:type="spellEnd"/>
      <w:r w:rsidRPr="00A67411">
        <w:rPr>
          <w:rFonts w:ascii="Arial" w:eastAsia="Times New Roman" w:hAnsi="Arial" w:cs="Times New Roman"/>
          <w:sz w:val="20"/>
          <w:szCs w:val="24"/>
        </w:rPr>
        <w:t xml:space="preserve"> pregledi).</w:t>
      </w:r>
    </w:p>
    <w:p w14:paraId="2F922511" w14:textId="77777777" w:rsidR="00A67411" w:rsidRPr="00A67411" w:rsidRDefault="00A67411" w:rsidP="00A67411">
      <w:pPr>
        <w:spacing w:after="0" w:line="260" w:lineRule="exact"/>
        <w:jc w:val="both"/>
        <w:rPr>
          <w:rFonts w:ascii="Arial" w:eastAsia="Times New Roman" w:hAnsi="Arial" w:cs="Times New Roman"/>
          <w:sz w:val="20"/>
          <w:szCs w:val="24"/>
        </w:rPr>
      </w:pPr>
      <w:bookmarkStart w:id="32" w:name="_Hlk187849684"/>
      <w:r w:rsidRPr="00A67411">
        <w:rPr>
          <w:rFonts w:ascii="Arial" w:eastAsia="Times New Roman" w:hAnsi="Arial" w:cs="Times New Roman"/>
          <w:b/>
          <w:bCs/>
          <w:sz w:val="20"/>
          <w:szCs w:val="24"/>
        </w:rPr>
        <w:lastRenderedPageBreak/>
        <w:t xml:space="preserve">Izvedena naloga v letu 2024: </w:t>
      </w:r>
      <w:bookmarkEnd w:id="32"/>
      <w:r w:rsidRPr="00A67411">
        <w:rPr>
          <w:rFonts w:ascii="Arial" w:eastAsia="Times New Roman" w:hAnsi="Arial" w:cs="Times New Roman"/>
          <w:sz w:val="20"/>
          <w:szCs w:val="24"/>
        </w:rPr>
        <w:t xml:space="preserve">Planirano je bilo 55 pregledov, izvedenih je bilo 43 pregledov. Planirano je bilo 45 inšpekcijskih tematik, od katerih je bilo 7 nepregledanih. K temu je delno prispeval obsežen stalni inšpekcijski nadzor med rednim remontom 2024, kjer je bilo izvedeno več inšpekcijskih pregledov. S tem so bile pokrite tudi 3 planirane tematike iz letnega plana. </w:t>
      </w:r>
    </w:p>
    <w:p w14:paraId="14A4CA21" w14:textId="77777777" w:rsidR="00A67411" w:rsidRPr="00A67411" w:rsidRDefault="00A67411" w:rsidP="00A67411">
      <w:pPr>
        <w:spacing w:after="0" w:line="260" w:lineRule="exact"/>
        <w:jc w:val="both"/>
        <w:rPr>
          <w:rFonts w:ascii="Arial" w:eastAsia="Times New Roman" w:hAnsi="Arial" w:cs="Times New Roman"/>
          <w:b/>
          <w:bCs/>
          <w:sz w:val="20"/>
          <w:szCs w:val="24"/>
        </w:rPr>
      </w:pPr>
    </w:p>
    <w:p w14:paraId="10EB1C5F" w14:textId="77777777" w:rsidR="00A67411" w:rsidRPr="00A67411" w:rsidRDefault="00A67411" w:rsidP="00330FC4">
      <w:pPr>
        <w:numPr>
          <w:ilvl w:val="1"/>
          <w:numId w:val="373"/>
        </w:numPr>
        <w:spacing w:after="0" w:line="260" w:lineRule="exact"/>
        <w:jc w:val="both"/>
        <w:rPr>
          <w:rFonts w:ascii="Arial" w:eastAsia="Times New Roman" w:hAnsi="Arial" w:cs="Times New Roman"/>
          <w:sz w:val="20"/>
          <w:szCs w:val="24"/>
        </w:rPr>
      </w:pPr>
      <w:r w:rsidRPr="00A67411">
        <w:rPr>
          <w:rFonts w:ascii="Arial" w:eastAsia="Times New Roman" w:hAnsi="Arial" w:cs="Times New Roman"/>
          <w:b/>
          <w:bCs/>
          <w:sz w:val="20"/>
          <w:szCs w:val="24"/>
        </w:rPr>
        <w:t xml:space="preserve">Na raziskovalnem reaktorju </w:t>
      </w:r>
      <w:r w:rsidRPr="00A67411">
        <w:rPr>
          <w:rFonts w:ascii="Arial" w:eastAsia="Times New Roman" w:hAnsi="Arial" w:cs="Times New Roman"/>
          <w:sz w:val="20"/>
          <w:szCs w:val="24"/>
        </w:rPr>
        <w:t xml:space="preserve">TRIGA je bil opravljen izredni inšpekcijski pregled in obhod prostorov zaradi puščanja sekundarnega kroga, pregled izvajanja obratovalnega monitoringa ter pregled za področje kibernetske varnosti. </w:t>
      </w:r>
    </w:p>
    <w:p w14:paraId="111050F3" w14:textId="77777777" w:rsidR="00330FC4" w:rsidRDefault="00330FC4" w:rsidP="00A67411">
      <w:pPr>
        <w:spacing w:after="0" w:line="260" w:lineRule="exact"/>
        <w:jc w:val="both"/>
        <w:rPr>
          <w:rFonts w:ascii="Arial" w:eastAsia="Times New Roman" w:hAnsi="Arial" w:cs="Times New Roman"/>
          <w:b/>
          <w:bCs/>
          <w:sz w:val="20"/>
          <w:szCs w:val="24"/>
        </w:rPr>
      </w:pPr>
    </w:p>
    <w:p w14:paraId="26AC2DD2" w14:textId="05D32A74" w:rsidR="00A67411" w:rsidRPr="00A67411" w:rsidRDefault="00A67411" w:rsidP="00A67411">
      <w:pPr>
        <w:spacing w:after="0" w:line="260" w:lineRule="exact"/>
        <w:jc w:val="both"/>
        <w:rPr>
          <w:rFonts w:ascii="Arial" w:eastAsia="Times New Roman" w:hAnsi="Arial" w:cs="Times New Roman"/>
          <w:sz w:val="20"/>
          <w:szCs w:val="24"/>
        </w:rPr>
      </w:pPr>
      <w:r w:rsidRPr="00A67411">
        <w:rPr>
          <w:rFonts w:ascii="Arial" w:eastAsia="Times New Roman" w:hAnsi="Arial" w:cs="Times New Roman"/>
          <w:b/>
          <w:bCs/>
          <w:sz w:val="20"/>
          <w:szCs w:val="24"/>
        </w:rPr>
        <w:t xml:space="preserve">Izvedena naloga v letu 2024: </w:t>
      </w:r>
      <w:r w:rsidRPr="00A67411">
        <w:rPr>
          <w:rFonts w:ascii="Arial" w:eastAsia="Times New Roman" w:hAnsi="Arial" w:cs="Times New Roman"/>
          <w:sz w:val="20"/>
          <w:szCs w:val="24"/>
        </w:rPr>
        <w:t>Načrtovano je bilo 5 pregledov, izvedeni so bili 4. Pregledana so bila vsa načrtovana področja razen dveh.</w:t>
      </w:r>
    </w:p>
    <w:p w14:paraId="3666ABCE" w14:textId="77777777" w:rsidR="00A67411" w:rsidRPr="00A67411" w:rsidRDefault="00A67411" w:rsidP="00A67411">
      <w:pPr>
        <w:spacing w:after="0" w:line="260" w:lineRule="exact"/>
        <w:jc w:val="both"/>
        <w:rPr>
          <w:rFonts w:ascii="Arial" w:eastAsia="Times New Roman" w:hAnsi="Arial" w:cs="Times New Roman"/>
          <w:b/>
          <w:bCs/>
          <w:sz w:val="20"/>
          <w:szCs w:val="24"/>
        </w:rPr>
      </w:pPr>
    </w:p>
    <w:p w14:paraId="0BE0FFCE" w14:textId="77777777" w:rsidR="00A67411" w:rsidRPr="00A67411" w:rsidRDefault="00A67411" w:rsidP="00330FC4">
      <w:pPr>
        <w:numPr>
          <w:ilvl w:val="1"/>
          <w:numId w:val="374"/>
        </w:numPr>
        <w:spacing w:after="0" w:line="260" w:lineRule="exact"/>
        <w:jc w:val="both"/>
        <w:rPr>
          <w:rFonts w:ascii="Arial" w:eastAsia="Times New Roman" w:hAnsi="Arial" w:cs="Times New Roman"/>
          <w:b/>
          <w:bCs/>
          <w:sz w:val="20"/>
          <w:szCs w:val="24"/>
        </w:rPr>
      </w:pPr>
      <w:r w:rsidRPr="00A67411">
        <w:rPr>
          <w:rFonts w:ascii="Arial" w:eastAsia="Times New Roman" w:hAnsi="Arial" w:cs="Times New Roman"/>
          <w:b/>
          <w:bCs/>
          <w:sz w:val="20"/>
          <w:szCs w:val="24"/>
        </w:rPr>
        <w:t xml:space="preserve">Za skladišče radioaktivnih odpadkov na Brinju (CSRAO) </w:t>
      </w:r>
    </w:p>
    <w:p w14:paraId="70D25C13" w14:textId="77777777" w:rsidR="00330FC4" w:rsidRDefault="00330FC4" w:rsidP="00A67411">
      <w:pPr>
        <w:spacing w:after="0" w:line="260" w:lineRule="exact"/>
        <w:jc w:val="both"/>
        <w:rPr>
          <w:rFonts w:ascii="Arial" w:eastAsia="Times New Roman" w:hAnsi="Arial" w:cs="Times New Roman"/>
          <w:b/>
          <w:bCs/>
          <w:sz w:val="20"/>
          <w:szCs w:val="24"/>
        </w:rPr>
      </w:pPr>
    </w:p>
    <w:p w14:paraId="51C22D12" w14:textId="601A6CF2" w:rsidR="00A67411" w:rsidRPr="00A67411" w:rsidRDefault="00A67411" w:rsidP="00A67411">
      <w:pPr>
        <w:spacing w:after="0" w:line="260" w:lineRule="exact"/>
        <w:jc w:val="both"/>
        <w:rPr>
          <w:rFonts w:ascii="Arial" w:eastAsia="Times New Roman" w:hAnsi="Arial" w:cs="Times New Roman"/>
          <w:sz w:val="20"/>
          <w:szCs w:val="24"/>
        </w:rPr>
      </w:pPr>
      <w:r w:rsidRPr="00A67411">
        <w:rPr>
          <w:rFonts w:ascii="Arial" w:eastAsia="Times New Roman" w:hAnsi="Arial" w:cs="Times New Roman"/>
          <w:b/>
          <w:bCs/>
          <w:sz w:val="20"/>
          <w:szCs w:val="24"/>
        </w:rPr>
        <w:t xml:space="preserve">Izvedena naloga v letu 2024: </w:t>
      </w:r>
      <w:r w:rsidRPr="00A67411">
        <w:rPr>
          <w:rFonts w:ascii="Arial" w:eastAsia="Times New Roman" w:hAnsi="Arial" w:cs="Times New Roman"/>
          <w:sz w:val="20"/>
          <w:szCs w:val="24"/>
        </w:rPr>
        <w:t>Za skladišče radioaktivnih odpadkov na Brinju (CSRAO) so bili planirani 3 inšpekcijski pregledi, prav toliko je bilo izvedenih. Ob tem 1 tematika ni bila pokrita, izvedla pa se je dodatna inšpekcija na temo ukrepanja ob izrednih dogodkih.</w:t>
      </w:r>
    </w:p>
    <w:p w14:paraId="2147DDF6" w14:textId="77777777" w:rsidR="00A67411" w:rsidRPr="00A67411" w:rsidRDefault="00A67411" w:rsidP="00A67411">
      <w:pPr>
        <w:spacing w:after="0" w:line="260" w:lineRule="exact"/>
        <w:jc w:val="both"/>
        <w:rPr>
          <w:rFonts w:ascii="Arial" w:eastAsia="Times New Roman" w:hAnsi="Arial" w:cs="Times New Roman"/>
          <w:b/>
          <w:bCs/>
          <w:sz w:val="20"/>
          <w:szCs w:val="24"/>
        </w:rPr>
      </w:pPr>
    </w:p>
    <w:p w14:paraId="5D1AF8B6" w14:textId="77777777" w:rsidR="00A67411" w:rsidRPr="00A67411" w:rsidRDefault="00A67411" w:rsidP="00330FC4">
      <w:pPr>
        <w:numPr>
          <w:ilvl w:val="0"/>
          <w:numId w:val="376"/>
        </w:numPr>
        <w:spacing w:after="0" w:line="260" w:lineRule="exact"/>
        <w:jc w:val="both"/>
        <w:rPr>
          <w:rFonts w:ascii="Arial" w:eastAsia="Times New Roman" w:hAnsi="Arial" w:cs="Times New Roman"/>
          <w:sz w:val="20"/>
          <w:szCs w:val="24"/>
        </w:rPr>
      </w:pPr>
      <w:r w:rsidRPr="00A67411">
        <w:rPr>
          <w:rFonts w:ascii="Arial" w:eastAsia="Times New Roman" w:hAnsi="Arial" w:cs="Times New Roman"/>
          <w:b/>
          <w:bCs/>
          <w:sz w:val="20"/>
          <w:szCs w:val="24"/>
        </w:rPr>
        <w:t xml:space="preserve">Za novo odlagališče nizko in srednje radioaktivnih odpadkov v Vrbini v gradnji in rudnik Žirovski vrh – odlagališče hidro-metalurške jalovine Boršt </w:t>
      </w:r>
      <w:r w:rsidRPr="00A67411">
        <w:rPr>
          <w:rFonts w:ascii="Arial" w:eastAsia="Times New Roman" w:hAnsi="Arial" w:cs="Times New Roman"/>
          <w:sz w:val="20"/>
          <w:szCs w:val="24"/>
        </w:rPr>
        <w:t>ni bilo izvedenih inšpekcijskih pregledov v letu 2024. od zadnjega četrtletja 2024 se vodijo postopki o zapiranju odlagališča HMJ Boršt po ZVISJV-1 in ZRud-1 v letu 2025 pa je predvideno njihovo dokončanje in redna likvidacija, ki bi se morala začeti že v letu 2024.</w:t>
      </w:r>
    </w:p>
    <w:p w14:paraId="6EC44FDB" w14:textId="77777777" w:rsidR="00A67411" w:rsidRPr="00A67411" w:rsidRDefault="00A67411" w:rsidP="00A67411">
      <w:pPr>
        <w:spacing w:after="0" w:line="260" w:lineRule="exact"/>
        <w:ind w:left="720"/>
        <w:jc w:val="both"/>
        <w:rPr>
          <w:rFonts w:ascii="Arial" w:eastAsia="Times New Roman" w:hAnsi="Arial" w:cs="Times New Roman"/>
          <w:sz w:val="20"/>
          <w:szCs w:val="24"/>
        </w:rPr>
      </w:pPr>
    </w:p>
    <w:p w14:paraId="7C387A6B" w14:textId="46996A56" w:rsidR="00A67411" w:rsidRPr="00A67411" w:rsidRDefault="00A67411" w:rsidP="00330FC4">
      <w:pPr>
        <w:numPr>
          <w:ilvl w:val="1"/>
          <w:numId w:val="377"/>
        </w:numPr>
        <w:spacing w:after="0" w:line="260" w:lineRule="exact"/>
        <w:jc w:val="both"/>
        <w:rPr>
          <w:rFonts w:ascii="Arial" w:eastAsia="Times New Roman" w:hAnsi="Arial" w:cs="Times New Roman"/>
          <w:b/>
          <w:bCs/>
          <w:sz w:val="20"/>
          <w:szCs w:val="24"/>
        </w:rPr>
      </w:pPr>
      <w:r w:rsidRPr="00A67411">
        <w:rPr>
          <w:rFonts w:ascii="Arial" w:eastAsia="Times New Roman" w:hAnsi="Arial" w:cs="Times New Roman"/>
          <w:b/>
          <w:bCs/>
          <w:sz w:val="20"/>
          <w:szCs w:val="24"/>
        </w:rPr>
        <w:t>Ukrepanje ob dogodkih v jedrskih objektih, ki zahtevajo odziv URSJV</w:t>
      </w:r>
    </w:p>
    <w:p w14:paraId="57216E50" w14:textId="77777777" w:rsidR="00330FC4" w:rsidRDefault="00330FC4" w:rsidP="00A67411">
      <w:pPr>
        <w:spacing w:after="0" w:line="260" w:lineRule="exact"/>
        <w:jc w:val="both"/>
        <w:rPr>
          <w:rFonts w:ascii="Arial" w:eastAsia="Times New Roman" w:hAnsi="Arial" w:cs="Times New Roman"/>
          <w:sz w:val="20"/>
          <w:szCs w:val="24"/>
        </w:rPr>
      </w:pPr>
    </w:p>
    <w:p w14:paraId="1DBD5070" w14:textId="5CAC4009" w:rsidR="00A67411" w:rsidRPr="00A67411" w:rsidRDefault="00A67411" w:rsidP="00A67411">
      <w:pPr>
        <w:spacing w:after="0" w:line="260" w:lineRule="exact"/>
        <w:jc w:val="both"/>
        <w:rPr>
          <w:rFonts w:ascii="Arial" w:eastAsia="Times New Roman" w:hAnsi="Arial" w:cs="Times New Roman"/>
          <w:sz w:val="20"/>
          <w:szCs w:val="24"/>
        </w:rPr>
      </w:pPr>
      <w:r w:rsidRPr="00A67411">
        <w:rPr>
          <w:rFonts w:ascii="Arial" w:eastAsia="Times New Roman" w:hAnsi="Arial" w:cs="Times New Roman"/>
          <w:sz w:val="20"/>
          <w:szCs w:val="24"/>
        </w:rPr>
        <w:t>V letu 2024 takšnih dogodkov ni bilo.</w:t>
      </w:r>
    </w:p>
    <w:p w14:paraId="02C38C04" w14:textId="77777777" w:rsidR="00A67411" w:rsidRPr="00A67411" w:rsidRDefault="00A67411" w:rsidP="00A67411">
      <w:pPr>
        <w:spacing w:after="0" w:line="260" w:lineRule="exact"/>
        <w:jc w:val="both"/>
        <w:rPr>
          <w:rFonts w:ascii="Arial" w:eastAsia="Times New Roman" w:hAnsi="Arial" w:cs="Times New Roman"/>
          <w:b/>
          <w:bCs/>
          <w:sz w:val="20"/>
          <w:szCs w:val="24"/>
        </w:rPr>
      </w:pPr>
    </w:p>
    <w:p w14:paraId="5C9E2DA0" w14:textId="5C576E7A" w:rsidR="00330FC4" w:rsidRDefault="00A67411" w:rsidP="00330FC4">
      <w:pPr>
        <w:numPr>
          <w:ilvl w:val="1"/>
          <w:numId w:val="378"/>
        </w:numPr>
        <w:spacing w:after="0" w:line="260" w:lineRule="exact"/>
        <w:jc w:val="both"/>
        <w:rPr>
          <w:rFonts w:ascii="Arial" w:eastAsia="Times New Roman" w:hAnsi="Arial" w:cs="Times New Roman"/>
          <w:b/>
          <w:bCs/>
          <w:sz w:val="20"/>
          <w:szCs w:val="24"/>
        </w:rPr>
      </w:pPr>
      <w:r w:rsidRPr="00A67411">
        <w:rPr>
          <w:rFonts w:ascii="Arial" w:eastAsia="Times New Roman" w:hAnsi="Arial" w:cs="Times New Roman"/>
          <w:b/>
          <w:bCs/>
          <w:sz w:val="20"/>
          <w:szCs w:val="24"/>
        </w:rPr>
        <w:t>Inšpekcijski nadzor ostalih izvajalcev sevalnih dejavnosti</w:t>
      </w:r>
    </w:p>
    <w:p w14:paraId="05BE3E53" w14:textId="77777777" w:rsidR="00330FC4" w:rsidRDefault="00330FC4" w:rsidP="00330FC4">
      <w:pPr>
        <w:spacing w:after="0" w:line="260" w:lineRule="exact"/>
        <w:jc w:val="both"/>
        <w:rPr>
          <w:rFonts w:ascii="Arial" w:eastAsia="Times New Roman" w:hAnsi="Arial" w:cs="Times New Roman"/>
          <w:b/>
          <w:bCs/>
          <w:sz w:val="20"/>
          <w:szCs w:val="24"/>
        </w:rPr>
      </w:pPr>
    </w:p>
    <w:p w14:paraId="22DF3931" w14:textId="3B494A90" w:rsidR="00A67411" w:rsidRPr="00A67411" w:rsidRDefault="00A67411" w:rsidP="00330FC4">
      <w:pPr>
        <w:spacing w:after="0" w:line="260" w:lineRule="exact"/>
        <w:jc w:val="both"/>
        <w:rPr>
          <w:rFonts w:ascii="Arial" w:eastAsia="Times New Roman" w:hAnsi="Arial" w:cs="Times New Roman"/>
          <w:b/>
          <w:bCs/>
          <w:sz w:val="20"/>
          <w:szCs w:val="24"/>
        </w:rPr>
      </w:pPr>
      <w:r w:rsidRPr="00A67411">
        <w:rPr>
          <w:rFonts w:ascii="Arial" w:eastAsia="Times New Roman" w:hAnsi="Arial" w:cs="Times New Roman"/>
          <w:sz w:val="20"/>
          <w:szCs w:val="24"/>
        </w:rPr>
        <w:t xml:space="preserve">V Sloveniji jih je nekaj sto. Za inšpekcijo so bili določeni tisti zavezanci, ki predstavljajo večje tveganje. Nadzor je bil opravljen tudi pri tistih zavezancih, kjer so bile v minulem času prepoznane težave pri izpolnjevanju zakonskih zahtev (zamude pri izvajanju obveznega usposabljanja, rednih pregledih in meritvah virov sevanja ali zdravstvenih nadzorih delavcev, nezgode med obratovanjem, preseganje vnaprej določenih </w:t>
      </w:r>
      <w:proofErr w:type="spellStart"/>
      <w:r w:rsidRPr="00A67411">
        <w:rPr>
          <w:rFonts w:ascii="Arial" w:eastAsia="Times New Roman" w:hAnsi="Arial" w:cs="Times New Roman"/>
          <w:sz w:val="20"/>
          <w:szCs w:val="24"/>
        </w:rPr>
        <w:t>doznih</w:t>
      </w:r>
      <w:proofErr w:type="spellEnd"/>
      <w:r w:rsidRPr="00A67411">
        <w:rPr>
          <w:rFonts w:ascii="Arial" w:eastAsia="Times New Roman" w:hAnsi="Arial" w:cs="Times New Roman"/>
          <w:sz w:val="20"/>
          <w:szCs w:val="24"/>
        </w:rPr>
        <w:t xml:space="preserve"> ograd, neuporaba ali neredna uporaba merilnikov sevanja). Tretje merilo za načrtovanje inšpekcije pa je usmeritev, da naj bo pri vsakem izvajalcu inšpekcija vsaj enkrat v obdobju med rednim podaljševanjem njihovega dovoljenja, to je praviloma enkrat na pet let in upoštevajoč stopenjski pristop.</w:t>
      </w:r>
    </w:p>
    <w:p w14:paraId="0EDFE6C7" w14:textId="77777777" w:rsidR="00330FC4" w:rsidRDefault="00330FC4" w:rsidP="00A67411">
      <w:pPr>
        <w:spacing w:after="0" w:line="260" w:lineRule="exact"/>
        <w:jc w:val="both"/>
        <w:rPr>
          <w:rFonts w:ascii="Arial" w:eastAsia="Times New Roman" w:hAnsi="Arial" w:cs="Times New Roman"/>
          <w:b/>
          <w:bCs/>
          <w:sz w:val="20"/>
          <w:szCs w:val="24"/>
        </w:rPr>
      </w:pPr>
    </w:p>
    <w:p w14:paraId="68A1C812" w14:textId="06914A66" w:rsidR="00A67411" w:rsidRPr="00A67411" w:rsidRDefault="00A67411" w:rsidP="00A67411">
      <w:pPr>
        <w:spacing w:after="0" w:line="260" w:lineRule="exact"/>
        <w:jc w:val="both"/>
        <w:rPr>
          <w:rFonts w:ascii="Arial" w:eastAsia="Times New Roman" w:hAnsi="Arial" w:cs="Times New Roman"/>
          <w:sz w:val="20"/>
          <w:szCs w:val="24"/>
        </w:rPr>
      </w:pPr>
      <w:r w:rsidRPr="00A67411">
        <w:rPr>
          <w:rFonts w:ascii="Arial" w:eastAsia="Times New Roman" w:hAnsi="Arial" w:cs="Times New Roman"/>
          <w:b/>
          <w:bCs/>
          <w:sz w:val="20"/>
          <w:szCs w:val="24"/>
        </w:rPr>
        <w:t xml:space="preserve">Izvedena naloga v letu 2024: </w:t>
      </w:r>
      <w:r w:rsidRPr="00A67411">
        <w:rPr>
          <w:rFonts w:ascii="Arial" w:eastAsia="Times New Roman" w:hAnsi="Arial" w:cs="Times New Roman"/>
          <w:sz w:val="20"/>
          <w:szCs w:val="24"/>
        </w:rPr>
        <w:t xml:space="preserve">Načrtovanih je bilo 55 pregledov, izvedenih je bilo 40 pregledov. Tematike, ki niso bil pokrite, bodo ocenjene in po potrebi izvedene v letu 2025. </w:t>
      </w:r>
    </w:p>
    <w:p w14:paraId="21853F05" w14:textId="77777777" w:rsidR="00A67411" w:rsidRPr="00A67411" w:rsidRDefault="00A67411" w:rsidP="00A67411">
      <w:pPr>
        <w:spacing w:after="0" w:line="260" w:lineRule="exact"/>
        <w:jc w:val="both"/>
        <w:rPr>
          <w:rFonts w:ascii="Arial" w:eastAsia="Times New Roman" w:hAnsi="Arial" w:cs="Times New Roman"/>
          <w:b/>
          <w:bCs/>
          <w:sz w:val="20"/>
          <w:szCs w:val="24"/>
        </w:rPr>
      </w:pPr>
    </w:p>
    <w:p w14:paraId="0FCF6C8D" w14:textId="3AC6B9C4" w:rsidR="00A67411" w:rsidRPr="00A67411" w:rsidRDefault="00A67411" w:rsidP="00330FC4">
      <w:pPr>
        <w:numPr>
          <w:ilvl w:val="1"/>
          <w:numId w:val="379"/>
        </w:numPr>
        <w:spacing w:after="0" w:line="260" w:lineRule="exact"/>
        <w:jc w:val="both"/>
        <w:rPr>
          <w:rFonts w:ascii="Arial" w:eastAsia="Times New Roman" w:hAnsi="Arial" w:cs="Times New Roman"/>
          <w:b/>
          <w:bCs/>
          <w:sz w:val="20"/>
          <w:szCs w:val="24"/>
        </w:rPr>
      </w:pPr>
      <w:r w:rsidRPr="00A67411">
        <w:rPr>
          <w:rFonts w:ascii="Arial" w:eastAsia="Times New Roman" w:hAnsi="Arial" w:cs="Times New Roman"/>
          <w:b/>
          <w:bCs/>
          <w:sz w:val="20"/>
          <w:szCs w:val="24"/>
        </w:rPr>
        <w:t xml:space="preserve">Inšpekcijski nadzor pooblaščenih izvajalcev meritev radioaktivnosti pošiljk </w:t>
      </w:r>
    </w:p>
    <w:p w14:paraId="34ED5BB0" w14:textId="77777777" w:rsidR="00330FC4" w:rsidRDefault="00330FC4" w:rsidP="00A67411">
      <w:pPr>
        <w:spacing w:after="0" w:line="260" w:lineRule="exact"/>
        <w:jc w:val="both"/>
        <w:rPr>
          <w:rFonts w:ascii="Arial" w:eastAsia="Times New Roman" w:hAnsi="Arial" w:cs="Times New Roman"/>
          <w:sz w:val="20"/>
          <w:szCs w:val="24"/>
        </w:rPr>
      </w:pPr>
    </w:p>
    <w:p w14:paraId="23840683" w14:textId="2136231A" w:rsidR="00A67411" w:rsidRPr="00A67411" w:rsidRDefault="00A67411" w:rsidP="00A67411">
      <w:pPr>
        <w:spacing w:after="0" w:line="260" w:lineRule="exact"/>
        <w:jc w:val="both"/>
        <w:rPr>
          <w:rFonts w:ascii="Arial" w:eastAsia="Times New Roman" w:hAnsi="Arial" w:cs="Times New Roman"/>
          <w:sz w:val="20"/>
          <w:szCs w:val="24"/>
        </w:rPr>
      </w:pPr>
      <w:r w:rsidRPr="00A67411">
        <w:rPr>
          <w:rFonts w:ascii="Arial" w:eastAsia="Times New Roman" w:hAnsi="Arial" w:cs="Times New Roman"/>
          <w:sz w:val="20"/>
          <w:szCs w:val="24"/>
        </w:rPr>
        <w:t>Slednji morajo izvajati meritve radioaktivnosti pri prometu pošiljk. Pri mednarodnem in domačem prometu se dokaj pogosto odkrijejo viri sevanj, ki praviloma niso bili pod upravnim nadzorom. Področje je relativno novo, zato je nekoliko težavno planirati število pregledov, ti so namreč odvisni tudi od rezultatov meritev.</w:t>
      </w:r>
    </w:p>
    <w:p w14:paraId="1F80644D" w14:textId="77777777" w:rsidR="00330FC4" w:rsidRDefault="00330FC4" w:rsidP="00A67411">
      <w:pPr>
        <w:spacing w:after="0" w:line="260" w:lineRule="exact"/>
        <w:jc w:val="both"/>
        <w:rPr>
          <w:rFonts w:ascii="Arial" w:eastAsia="Times New Roman" w:hAnsi="Arial" w:cs="Times New Roman"/>
          <w:b/>
          <w:bCs/>
          <w:sz w:val="20"/>
          <w:szCs w:val="24"/>
        </w:rPr>
      </w:pPr>
    </w:p>
    <w:p w14:paraId="1AFA864A" w14:textId="74D160ED" w:rsidR="00A67411" w:rsidRPr="00A67411" w:rsidRDefault="00A67411" w:rsidP="00A67411">
      <w:pPr>
        <w:spacing w:after="0" w:line="260" w:lineRule="exact"/>
        <w:jc w:val="both"/>
        <w:rPr>
          <w:rFonts w:ascii="Arial" w:eastAsia="Times New Roman" w:hAnsi="Arial" w:cs="Times New Roman"/>
          <w:b/>
          <w:bCs/>
          <w:sz w:val="20"/>
          <w:szCs w:val="24"/>
        </w:rPr>
      </w:pPr>
      <w:r w:rsidRPr="00A67411">
        <w:rPr>
          <w:rFonts w:ascii="Arial" w:eastAsia="Times New Roman" w:hAnsi="Arial" w:cs="Times New Roman"/>
          <w:b/>
          <w:bCs/>
          <w:sz w:val="20"/>
          <w:szCs w:val="24"/>
        </w:rPr>
        <w:t xml:space="preserve">Izvedena naloga v letu 2024: </w:t>
      </w:r>
      <w:r w:rsidRPr="00A67411">
        <w:rPr>
          <w:rFonts w:ascii="Arial" w:eastAsia="Times New Roman" w:hAnsi="Arial" w:cs="Times New Roman"/>
          <w:sz w:val="20"/>
          <w:szCs w:val="24"/>
        </w:rPr>
        <w:t>Načrtovanih je bilo 5 pregledov. Izvedeni so bili 4 pregledi.</w:t>
      </w:r>
    </w:p>
    <w:p w14:paraId="17FE8F4A" w14:textId="77777777" w:rsidR="00A67411" w:rsidRPr="00A67411" w:rsidRDefault="00A67411" w:rsidP="00A67411">
      <w:pPr>
        <w:spacing w:after="0" w:line="260" w:lineRule="exact"/>
        <w:jc w:val="both"/>
        <w:rPr>
          <w:rFonts w:ascii="Arial" w:eastAsia="Times New Roman" w:hAnsi="Arial" w:cs="Times New Roman"/>
          <w:b/>
          <w:bCs/>
          <w:sz w:val="20"/>
          <w:szCs w:val="24"/>
        </w:rPr>
      </w:pPr>
    </w:p>
    <w:p w14:paraId="1BCBCB86" w14:textId="568508E4" w:rsidR="00A67411" w:rsidRPr="00A67411" w:rsidRDefault="00A67411" w:rsidP="00330FC4">
      <w:pPr>
        <w:numPr>
          <w:ilvl w:val="1"/>
          <w:numId w:val="380"/>
        </w:numPr>
        <w:spacing w:after="0" w:line="260" w:lineRule="exact"/>
        <w:jc w:val="both"/>
        <w:rPr>
          <w:rFonts w:ascii="Arial" w:eastAsia="Times New Roman" w:hAnsi="Arial" w:cs="Times New Roman"/>
          <w:b/>
          <w:bCs/>
          <w:sz w:val="20"/>
          <w:szCs w:val="24"/>
        </w:rPr>
      </w:pPr>
      <w:r w:rsidRPr="00A67411">
        <w:rPr>
          <w:rFonts w:ascii="Arial" w:eastAsia="Times New Roman" w:hAnsi="Arial" w:cs="Times New Roman"/>
          <w:b/>
          <w:bCs/>
          <w:sz w:val="20"/>
          <w:szCs w:val="24"/>
        </w:rPr>
        <w:t>Inšpekcijski nadzor pooblaščenih izvedencev po 89. členu Z</w:t>
      </w:r>
      <w:r w:rsidR="009A621E">
        <w:rPr>
          <w:rFonts w:ascii="Arial" w:eastAsia="Times New Roman" w:hAnsi="Arial" w:cs="Times New Roman"/>
          <w:b/>
          <w:bCs/>
          <w:sz w:val="20"/>
          <w:szCs w:val="24"/>
        </w:rPr>
        <w:t>VISJV-1</w:t>
      </w:r>
    </w:p>
    <w:p w14:paraId="32260634" w14:textId="77777777" w:rsidR="00330FC4" w:rsidRDefault="00330FC4" w:rsidP="00A67411">
      <w:pPr>
        <w:spacing w:after="0" w:line="260" w:lineRule="exact"/>
        <w:jc w:val="both"/>
        <w:rPr>
          <w:rFonts w:ascii="Arial" w:eastAsia="Times New Roman" w:hAnsi="Arial" w:cs="Times New Roman"/>
          <w:b/>
          <w:bCs/>
          <w:sz w:val="20"/>
          <w:szCs w:val="24"/>
        </w:rPr>
      </w:pPr>
    </w:p>
    <w:p w14:paraId="744B8BA6" w14:textId="1B94AFB9" w:rsidR="00A67411" w:rsidRPr="00A67411" w:rsidRDefault="00A67411" w:rsidP="00A67411">
      <w:pPr>
        <w:spacing w:after="0" w:line="260" w:lineRule="exact"/>
        <w:jc w:val="both"/>
        <w:rPr>
          <w:rFonts w:ascii="Arial" w:eastAsia="Times New Roman" w:hAnsi="Arial" w:cs="Times New Roman"/>
          <w:sz w:val="20"/>
          <w:szCs w:val="24"/>
        </w:rPr>
      </w:pPr>
      <w:r w:rsidRPr="00A67411">
        <w:rPr>
          <w:rFonts w:ascii="Arial" w:eastAsia="Times New Roman" w:hAnsi="Arial" w:cs="Times New Roman"/>
          <w:b/>
          <w:bCs/>
          <w:sz w:val="20"/>
          <w:szCs w:val="24"/>
        </w:rPr>
        <w:t xml:space="preserve">Izvedena naloga v letu 2024: </w:t>
      </w:r>
      <w:r w:rsidRPr="00A67411">
        <w:rPr>
          <w:rFonts w:ascii="Arial" w:eastAsia="Times New Roman" w:hAnsi="Arial" w:cs="Times New Roman"/>
          <w:sz w:val="20"/>
          <w:szCs w:val="24"/>
        </w:rPr>
        <w:t>Planiran je bil pregled enega pooblaščenega izvedenca, ki je bil tudi izveden.</w:t>
      </w:r>
    </w:p>
    <w:p w14:paraId="291EAB4A" w14:textId="11B47645" w:rsidR="00A67411" w:rsidRPr="00330FC4" w:rsidRDefault="00330FC4" w:rsidP="00330FC4">
      <w:pPr>
        <w:pStyle w:val="Naslov3"/>
        <w:rPr>
          <w:sz w:val="20"/>
          <w:szCs w:val="20"/>
        </w:rPr>
      </w:pPr>
      <w:r w:rsidRPr="00330FC4">
        <w:rPr>
          <w:sz w:val="20"/>
          <w:szCs w:val="20"/>
        </w:rPr>
        <w:t xml:space="preserve">14.1.2 </w:t>
      </w:r>
      <w:r w:rsidR="00A67411" w:rsidRPr="00330FC4">
        <w:rPr>
          <w:sz w:val="20"/>
          <w:szCs w:val="20"/>
        </w:rPr>
        <w:t>Prioritetni inšpekcijski nadzori na osnovi prejetih pobud in prijav</w:t>
      </w:r>
      <w:r w:rsidRPr="00330FC4">
        <w:rPr>
          <w:sz w:val="20"/>
          <w:szCs w:val="20"/>
        </w:rPr>
        <w:t>:</w:t>
      </w:r>
    </w:p>
    <w:p w14:paraId="030EC45C" w14:textId="77777777" w:rsidR="00330FC4" w:rsidRDefault="00330FC4" w:rsidP="00A67411">
      <w:pPr>
        <w:spacing w:after="0" w:line="260" w:lineRule="exact"/>
        <w:jc w:val="both"/>
        <w:rPr>
          <w:rFonts w:ascii="Arial" w:eastAsia="Times New Roman" w:hAnsi="Arial" w:cs="Times New Roman"/>
          <w:b/>
          <w:bCs/>
          <w:sz w:val="20"/>
          <w:szCs w:val="24"/>
        </w:rPr>
      </w:pPr>
    </w:p>
    <w:p w14:paraId="61635AE1" w14:textId="77777777" w:rsidR="00330FC4" w:rsidRDefault="00A67411" w:rsidP="00A67411">
      <w:pPr>
        <w:spacing w:after="0" w:line="260" w:lineRule="exact"/>
        <w:jc w:val="both"/>
        <w:rPr>
          <w:rFonts w:ascii="Arial" w:eastAsia="Times New Roman" w:hAnsi="Arial" w:cs="Times New Roman"/>
          <w:b/>
          <w:bCs/>
          <w:sz w:val="20"/>
          <w:szCs w:val="24"/>
        </w:rPr>
      </w:pPr>
      <w:r w:rsidRPr="00A67411">
        <w:rPr>
          <w:rFonts w:ascii="Arial" w:eastAsia="Times New Roman" w:hAnsi="Arial" w:cs="Times New Roman"/>
          <w:b/>
          <w:bCs/>
          <w:sz w:val="20"/>
          <w:szCs w:val="24"/>
        </w:rPr>
        <w:t xml:space="preserve">Izvedena naloga v letu 2024: </w:t>
      </w:r>
    </w:p>
    <w:p w14:paraId="0249C3D5" w14:textId="03CCC30C" w:rsidR="00A67411" w:rsidRPr="00A67411" w:rsidRDefault="00A67411" w:rsidP="00A67411">
      <w:pPr>
        <w:spacing w:after="0" w:line="260" w:lineRule="exact"/>
        <w:jc w:val="both"/>
        <w:rPr>
          <w:rFonts w:ascii="Arial" w:eastAsia="Times New Roman" w:hAnsi="Arial" w:cs="Times New Roman"/>
          <w:sz w:val="20"/>
          <w:szCs w:val="24"/>
        </w:rPr>
      </w:pPr>
      <w:r w:rsidRPr="00A67411">
        <w:rPr>
          <w:rFonts w:ascii="Arial" w:eastAsia="Times New Roman" w:hAnsi="Arial" w:cs="Times New Roman"/>
          <w:sz w:val="20"/>
          <w:szCs w:val="24"/>
        </w:rPr>
        <w:t>Pomembna prioriteta za URSJV je tudi takojšnje ukrepanje ob dogodkih na terenu (intervencijah), pri katerih lahko pride do obsevanja posameznikov z viri sevanj ali kontaminacije okolja.</w:t>
      </w:r>
    </w:p>
    <w:p w14:paraId="3D378B1C" w14:textId="77777777" w:rsidR="00330FC4" w:rsidRDefault="00330FC4" w:rsidP="00A67411">
      <w:pPr>
        <w:spacing w:after="0" w:line="260" w:lineRule="exact"/>
        <w:jc w:val="both"/>
        <w:rPr>
          <w:rFonts w:ascii="Arial" w:eastAsia="Times New Roman" w:hAnsi="Arial" w:cs="Times New Roman"/>
          <w:sz w:val="20"/>
          <w:szCs w:val="24"/>
        </w:rPr>
      </w:pPr>
    </w:p>
    <w:p w14:paraId="62EA7328" w14:textId="25620A72" w:rsidR="00A67411" w:rsidRPr="00A67411" w:rsidRDefault="00A67411" w:rsidP="00A67411">
      <w:pPr>
        <w:spacing w:after="0" w:line="260" w:lineRule="exact"/>
        <w:jc w:val="both"/>
        <w:rPr>
          <w:rFonts w:ascii="Arial" w:eastAsia="Times New Roman" w:hAnsi="Arial" w:cs="Times New Roman"/>
          <w:sz w:val="20"/>
          <w:szCs w:val="24"/>
        </w:rPr>
      </w:pPr>
      <w:r w:rsidRPr="00A67411">
        <w:rPr>
          <w:rFonts w:ascii="Arial" w:eastAsia="Times New Roman" w:hAnsi="Arial" w:cs="Times New Roman"/>
          <w:sz w:val="20"/>
          <w:szCs w:val="24"/>
        </w:rPr>
        <w:t>URSJV je prejela 31 prijav (večinoma o povišani radioaktivnosti pošiljk). Število intervencij na področju poštnih storitev oziroma pošiljk se je ustalilo, prav tako na področju medicinskih odpadkov. Število prijav je tako nekoliko višje kot v letu 2023 in še vedno nad dolgoletnim povprečjem.</w:t>
      </w:r>
    </w:p>
    <w:p w14:paraId="3EA3AAE0" w14:textId="77777777" w:rsidR="00330FC4" w:rsidRDefault="00330FC4" w:rsidP="00A67411">
      <w:pPr>
        <w:spacing w:after="0" w:line="260" w:lineRule="exact"/>
        <w:jc w:val="both"/>
        <w:rPr>
          <w:rFonts w:ascii="Arial" w:eastAsia="Times New Roman" w:hAnsi="Arial" w:cs="Times New Roman"/>
          <w:sz w:val="20"/>
          <w:szCs w:val="24"/>
        </w:rPr>
      </w:pPr>
    </w:p>
    <w:p w14:paraId="5750A8E3" w14:textId="16E086E5" w:rsidR="00A67411" w:rsidRPr="00A67411" w:rsidRDefault="00A67411" w:rsidP="00A67411">
      <w:pPr>
        <w:spacing w:after="0" w:line="260" w:lineRule="exact"/>
        <w:jc w:val="both"/>
        <w:rPr>
          <w:rFonts w:ascii="Arial" w:eastAsia="Times New Roman" w:hAnsi="Arial" w:cs="Times New Roman"/>
          <w:sz w:val="20"/>
          <w:szCs w:val="24"/>
        </w:rPr>
      </w:pPr>
      <w:r w:rsidRPr="00A67411">
        <w:rPr>
          <w:rFonts w:ascii="Arial" w:eastAsia="Times New Roman" w:hAnsi="Arial" w:cs="Times New Roman"/>
          <w:sz w:val="20"/>
          <w:szCs w:val="24"/>
        </w:rPr>
        <w:t>URSJV je obravnavala vse prijave in ustrezno ukrepala za odpravo nepravilnosti.</w:t>
      </w:r>
    </w:p>
    <w:p w14:paraId="650CD1DF" w14:textId="28C5B71A" w:rsidR="00A67411" w:rsidRPr="00330FC4" w:rsidRDefault="00330FC4" w:rsidP="00330FC4">
      <w:pPr>
        <w:pStyle w:val="Naslov3"/>
        <w:rPr>
          <w:sz w:val="20"/>
          <w:szCs w:val="20"/>
        </w:rPr>
      </w:pPr>
      <w:r w:rsidRPr="00330FC4">
        <w:rPr>
          <w:sz w:val="20"/>
          <w:szCs w:val="20"/>
        </w:rPr>
        <w:t>14.</w:t>
      </w:r>
      <w:r w:rsidR="008667A2">
        <w:rPr>
          <w:sz w:val="20"/>
          <w:szCs w:val="20"/>
        </w:rPr>
        <w:t>1</w:t>
      </w:r>
      <w:r w:rsidRPr="00330FC4">
        <w:rPr>
          <w:sz w:val="20"/>
          <w:szCs w:val="20"/>
        </w:rPr>
        <w:t xml:space="preserve">.3 </w:t>
      </w:r>
      <w:r w:rsidR="00A67411" w:rsidRPr="00330FC4">
        <w:rPr>
          <w:sz w:val="20"/>
          <w:szCs w:val="20"/>
        </w:rPr>
        <w:t>Inšpekcijski nadzori na podlagi ostalih prejetih pobud in prijav, ki niso bili določeni kot prioritetni:</w:t>
      </w:r>
    </w:p>
    <w:p w14:paraId="373E0F82" w14:textId="77777777" w:rsidR="00330FC4" w:rsidRDefault="00330FC4" w:rsidP="00A67411">
      <w:pPr>
        <w:spacing w:after="0" w:line="260" w:lineRule="exact"/>
        <w:jc w:val="both"/>
        <w:rPr>
          <w:rFonts w:ascii="Arial" w:eastAsia="Times New Roman" w:hAnsi="Arial" w:cs="Times New Roman"/>
          <w:b/>
          <w:bCs/>
          <w:sz w:val="20"/>
          <w:szCs w:val="24"/>
        </w:rPr>
      </w:pPr>
    </w:p>
    <w:p w14:paraId="1AF4AA5F" w14:textId="223A6718" w:rsidR="00A67411" w:rsidRPr="00A67411" w:rsidRDefault="00A67411" w:rsidP="00A67411">
      <w:pPr>
        <w:spacing w:after="0" w:line="260" w:lineRule="exact"/>
        <w:jc w:val="both"/>
        <w:rPr>
          <w:rFonts w:ascii="Arial" w:eastAsia="Times New Roman" w:hAnsi="Arial" w:cs="Times New Roman"/>
          <w:sz w:val="20"/>
          <w:szCs w:val="24"/>
        </w:rPr>
      </w:pPr>
      <w:r w:rsidRPr="00A67411">
        <w:rPr>
          <w:rFonts w:ascii="Arial" w:eastAsia="Times New Roman" w:hAnsi="Arial" w:cs="Times New Roman"/>
          <w:b/>
          <w:bCs/>
          <w:sz w:val="20"/>
          <w:szCs w:val="24"/>
        </w:rPr>
        <w:t xml:space="preserve">Izvedena naloga v letu 2024: </w:t>
      </w:r>
      <w:r w:rsidRPr="00A67411">
        <w:rPr>
          <w:rFonts w:ascii="Arial" w:eastAsia="Times New Roman" w:hAnsi="Arial" w:cs="Times New Roman"/>
          <w:sz w:val="20"/>
          <w:szCs w:val="24"/>
        </w:rPr>
        <w:t xml:space="preserve">Inšpekcijskih nadzorov na osnovi ostalih prijav ni bilo. </w:t>
      </w:r>
    </w:p>
    <w:p w14:paraId="21E4C9DA" w14:textId="704F1AA8" w:rsidR="00A67411" w:rsidRPr="00330FC4" w:rsidRDefault="00330FC4" w:rsidP="00330FC4">
      <w:pPr>
        <w:pStyle w:val="Naslov3"/>
        <w:rPr>
          <w:sz w:val="20"/>
          <w:szCs w:val="20"/>
        </w:rPr>
      </w:pPr>
      <w:r w:rsidRPr="00330FC4">
        <w:rPr>
          <w:sz w:val="20"/>
          <w:szCs w:val="20"/>
        </w:rPr>
        <w:t>14.</w:t>
      </w:r>
      <w:r w:rsidR="008667A2">
        <w:rPr>
          <w:sz w:val="20"/>
          <w:szCs w:val="20"/>
        </w:rPr>
        <w:t>1</w:t>
      </w:r>
      <w:r w:rsidRPr="00330FC4">
        <w:rPr>
          <w:sz w:val="20"/>
          <w:szCs w:val="20"/>
        </w:rPr>
        <w:t>.</w:t>
      </w:r>
      <w:r w:rsidR="00A67411" w:rsidRPr="00330FC4">
        <w:rPr>
          <w:sz w:val="20"/>
          <w:szCs w:val="20"/>
        </w:rPr>
        <w:t>4 Prekrškovni postopki:</w:t>
      </w:r>
    </w:p>
    <w:p w14:paraId="61E14B35" w14:textId="77777777" w:rsidR="00330FC4" w:rsidRDefault="00330FC4" w:rsidP="00A67411">
      <w:pPr>
        <w:spacing w:after="0" w:line="260" w:lineRule="exact"/>
        <w:jc w:val="both"/>
        <w:rPr>
          <w:rFonts w:ascii="Arial" w:eastAsia="Times New Roman" w:hAnsi="Arial" w:cs="Times New Roman"/>
          <w:b/>
          <w:bCs/>
          <w:sz w:val="20"/>
          <w:szCs w:val="24"/>
        </w:rPr>
      </w:pPr>
    </w:p>
    <w:p w14:paraId="30733389" w14:textId="708B11E5" w:rsidR="00A67411" w:rsidRPr="00A67411" w:rsidRDefault="00A67411" w:rsidP="00A67411">
      <w:pPr>
        <w:spacing w:after="0" w:line="260" w:lineRule="exact"/>
        <w:jc w:val="both"/>
        <w:rPr>
          <w:rFonts w:ascii="Arial" w:eastAsia="Times New Roman" w:hAnsi="Arial" w:cs="Times New Roman"/>
          <w:sz w:val="20"/>
          <w:szCs w:val="24"/>
        </w:rPr>
      </w:pPr>
      <w:r w:rsidRPr="00A67411">
        <w:rPr>
          <w:rFonts w:ascii="Arial" w:eastAsia="Times New Roman" w:hAnsi="Arial" w:cs="Times New Roman"/>
          <w:b/>
          <w:bCs/>
          <w:sz w:val="20"/>
          <w:szCs w:val="24"/>
        </w:rPr>
        <w:t xml:space="preserve">Izvedena naloga v letu 2024: </w:t>
      </w:r>
      <w:r w:rsidRPr="00A67411">
        <w:rPr>
          <w:rFonts w:ascii="Arial" w:eastAsia="Times New Roman" w:hAnsi="Arial" w:cs="Times New Roman"/>
          <w:sz w:val="20"/>
          <w:szCs w:val="24"/>
        </w:rPr>
        <w:t>V letu 2024 ni bilo prekrškovnih postopkov.</w:t>
      </w:r>
    </w:p>
    <w:p w14:paraId="4E8CCD42" w14:textId="1940BCF7" w:rsidR="00A67411" w:rsidRPr="00F14C98" w:rsidRDefault="00F14C98" w:rsidP="00F14C98">
      <w:pPr>
        <w:pStyle w:val="Naslov3"/>
        <w:rPr>
          <w:sz w:val="20"/>
          <w:szCs w:val="20"/>
        </w:rPr>
      </w:pPr>
      <w:r w:rsidRPr="00F14C98">
        <w:rPr>
          <w:sz w:val="20"/>
          <w:szCs w:val="20"/>
        </w:rPr>
        <w:t>14.</w:t>
      </w:r>
      <w:r w:rsidR="008667A2">
        <w:rPr>
          <w:sz w:val="20"/>
          <w:szCs w:val="20"/>
        </w:rPr>
        <w:t>1</w:t>
      </w:r>
      <w:r w:rsidRPr="00F14C98">
        <w:rPr>
          <w:sz w:val="20"/>
          <w:szCs w:val="20"/>
        </w:rPr>
        <w:t>.</w:t>
      </w:r>
      <w:r w:rsidR="00A67411" w:rsidRPr="00F14C98">
        <w:rPr>
          <w:sz w:val="20"/>
          <w:szCs w:val="20"/>
        </w:rPr>
        <w:t>5 Skupni inšpekcijski nadzori oziroma sodelovanja</w:t>
      </w:r>
      <w:r w:rsidRPr="00F14C98">
        <w:rPr>
          <w:sz w:val="20"/>
          <w:szCs w:val="20"/>
        </w:rPr>
        <w:t>:</w:t>
      </w:r>
    </w:p>
    <w:p w14:paraId="5CF3FC39" w14:textId="77777777" w:rsidR="00F14C98" w:rsidRDefault="00F14C98" w:rsidP="00A67411">
      <w:pPr>
        <w:spacing w:after="0" w:line="260" w:lineRule="exact"/>
        <w:jc w:val="both"/>
        <w:rPr>
          <w:rFonts w:ascii="Arial" w:eastAsia="Times New Roman" w:hAnsi="Arial" w:cs="Times New Roman"/>
          <w:b/>
          <w:bCs/>
          <w:sz w:val="20"/>
          <w:szCs w:val="24"/>
        </w:rPr>
      </w:pPr>
    </w:p>
    <w:p w14:paraId="68316144" w14:textId="3591C296" w:rsidR="00A67411" w:rsidRPr="00A67411" w:rsidRDefault="00A67411" w:rsidP="00F14C98">
      <w:pPr>
        <w:spacing w:after="0" w:line="260" w:lineRule="exact"/>
        <w:jc w:val="both"/>
        <w:rPr>
          <w:rFonts w:ascii="Arial" w:eastAsia="Times New Roman" w:hAnsi="Arial" w:cs="Times New Roman"/>
          <w:sz w:val="20"/>
          <w:szCs w:val="24"/>
        </w:rPr>
      </w:pPr>
      <w:r w:rsidRPr="00A67411">
        <w:rPr>
          <w:rFonts w:ascii="Arial" w:eastAsia="Times New Roman" w:hAnsi="Arial" w:cs="Times New Roman"/>
          <w:b/>
          <w:bCs/>
          <w:sz w:val="20"/>
          <w:szCs w:val="24"/>
        </w:rPr>
        <w:t xml:space="preserve">Izvedena naloga v letu 2024: </w:t>
      </w:r>
      <w:r w:rsidRPr="00A67411">
        <w:rPr>
          <w:rFonts w:ascii="Arial" w:eastAsia="Times New Roman" w:hAnsi="Arial" w:cs="Times New Roman"/>
          <w:sz w:val="20"/>
          <w:szCs w:val="24"/>
        </w:rPr>
        <w:t>Izveden je bil en inšpekcijski pregled z drugimi inšpektorati, in sicer Upravo RS za varstvo pred sevanji v okviru remonta NEK 2024</w:t>
      </w:r>
    </w:p>
    <w:p w14:paraId="13C3C516" w14:textId="06597E4B" w:rsidR="00524DAE" w:rsidRPr="00AE06BE" w:rsidRDefault="00973775" w:rsidP="00973775">
      <w:pPr>
        <w:pStyle w:val="Naslov3"/>
        <w:rPr>
          <w:sz w:val="20"/>
          <w:szCs w:val="20"/>
        </w:rPr>
      </w:pPr>
      <w:r w:rsidRPr="00AE06BE">
        <w:rPr>
          <w:sz w:val="20"/>
          <w:szCs w:val="20"/>
        </w:rPr>
        <w:t>14.1.</w:t>
      </w:r>
      <w:r w:rsidR="00524DAE" w:rsidRPr="00AE06BE">
        <w:rPr>
          <w:sz w:val="20"/>
          <w:szCs w:val="20"/>
        </w:rPr>
        <w:t>6 Ocena o izvedbi</w:t>
      </w:r>
      <w:r w:rsidRPr="00AE06BE">
        <w:rPr>
          <w:sz w:val="20"/>
          <w:szCs w:val="20"/>
        </w:rPr>
        <w:t>:</w:t>
      </w:r>
    </w:p>
    <w:p w14:paraId="7D78221B" w14:textId="77777777" w:rsidR="00973775" w:rsidRPr="00AE06BE" w:rsidRDefault="00973775" w:rsidP="00973775">
      <w:pPr>
        <w:tabs>
          <w:tab w:val="left" w:pos="4536"/>
        </w:tabs>
        <w:spacing w:after="0" w:line="260" w:lineRule="exact"/>
        <w:jc w:val="both"/>
        <w:rPr>
          <w:rFonts w:ascii="Arial" w:eastAsia="Times New Roman" w:hAnsi="Arial" w:cs="Arial"/>
          <w:sz w:val="20"/>
          <w:szCs w:val="20"/>
        </w:rPr>
      </w:pPr>
    </w:p>
    <w:p w14:paraId="038C2D86" w14:textId="77777777" w:rsidR="00355062" w:rsidRPr="00355062" w:rsidRDefault="00355062" w:rsidP="00355062">
      <w:pPr>
        <w:spacing w:after="0" w:line="260" w:lineRule="exact"/>
        <w:jc w:val="both"/>
        <w:rPr>
          <w:rFonts w:ascii="Arial" w:eastAsia="Times New Roman" w:hAnsi="Arial" w:cs="Times New Roman"/>
          <w:sz w:val="20"/>
          <w:szCs w:val="24"/>
        </w:rPr>
      </w:pPr>
      <w:r w:rsidRPr="00355062">
        <w:rPr>
          <w:rFonts w:ascii="Arial" w:eastAsia="Times New Roman" w:hAnsi="Arial" w:cs="Times New Roman"/>
          <w:sz w:val="20"/>
          <w:szCs w:val="24"/>
        </w:rPr>
        <w:t xml:space="preserve">Na podlagi podatkov iz poročila o izvedbi strateških usmeritev in prioritet Inšpekcije za sevalno in jedrsko varnost izhaja, da je bilo </w:t>
      </w:r>
      <w:r w:rsidRPr="00355062">
        <w:rPr>
          <w:rFonts w:ascii="Arial" w:eastAsia="Times New Roman" w:hAnsi="Arial" w:cs="Times New Roman"/>
          <w:b/>
          <w:bCs/>
          <w:sz w:val="20"/>
          <w:szCs w:val="24"/>
        </w:rPr>
        <w:t>izvajanje inšpekcij v letu 2024</w:t>
      </w:r>
      <w:r w:rsidRPr="00355062">
        <w:rPr>
          <w:rFonts w:ascii="Arial" w:eastAsia="Times New Roman" w:hAnsi="Arial" w:cs="Times New Roman"/>
          <w:sz w:val="20"/>
          <w:szCs w:val="24"/>
        </w:rPr>
        <w:t>, glede na majhno število inšpektorjev</w:t>
      </w:r>
      <w:r w:rsidRPr="00355062">
        <w:rPr>
          <w:rFonts w:ascii="Arial" w:eastAsia="Times New Roman" w:hAnsi="Arial" w:cs="Times New Roman"/>
          <w:b/>
          <w:bCs/>
          <w:sz w:val="20"/>
          <w:szCs w:val="24"/>
        </w:rPr>
        <w:t xml:space="preserve">, uspešno. </w:t>
      </w:r>
    </w:p>
    <w:p w14:paraId="33BB225B" w14:textId="77777777" w:rsidR="00355062" w:rsidRPr="00355062" w:rsidRDefault="00355062" w:rsidP="00355062">
      <w:pPr>
        <w:spacing w:after="0" w:line="260" w:lineRule="exact"/>
        <w:jc w:val="both"/>
        <w:rPr>
          <w:rFonts w:ascii="Arial" w:eastAsia="Times New Roman" w:hAnsi="Arial" w:cs="Times New Roman"/>
          <w:sz w:val="20"/>
          <w:szCs w:val="24"/>
        </w:rPr>
      </w:pPr>
    </w:p>
    <w:p w14:paraId="2D21CB23" w14:textId="77777777" w:rsidR="00355062" w:rsidRPr="00355062" w:rsidRDefault="00355062" w:rsidP="00355062">
      <w:pPr>
        <w:spacing w:after="0" w:line="260" w:lineRule="exact"/>
        <w:jc w:val="both"/>
        <w:rPr>
          <w:rFonts w:ascii="Arial" w:eastAsia="Times New Roman" w:hAnsi="Arial" w:cs="Times New Roman"/>
          <w:sz w:val="20"/>
          <w:szCs w:val="24"/>
        </w:rPr>
      </w:pPr>
      <w:r w:rsidRPr="00355062">
        <w:rPr>
          <w:rFonts w:ascii="Arial" w:eastAsia="Times New Roman" w:hAnsi="Arial" w:cs="Times New Roman"/>
          <w:sz w:val="20"/>
          <w:szCs w:val="24"/>
        </w:rPr>
        <w:t xml:space="preserve">Zaradi obsežnega remonta, je bilo število ostalih inšpekcij v NEK nekoliko nižje. </w:t>
      </w:r>
    </w:p>
    <w:p w14:paraId="047ABB89" w14:textId="77777777" w:rsidR="00355062" w:rsidRPr="00355062" w:rsidRDefault="00355062" w:rsidP="00355062">
      <w:pPr>
        <w:spacing w:after="0" w:line="260" w:lineRule="exact"/>
        <w:jc w:val="both"/>
        <w:rPr>
          <w:rFonts w:ascii="Arial" w:eastAsia="Times New Roman" w:hAnsi="Arial" w:cs="Times New Roman"/>
          <w:sz w:val="20"/>
          <w:szCs w:val="24"/>
        </w:rPr>
      </w:pPr>
    </w:p>
    <w:p w14:paraId="7379249F" w14:textId="6E76386A" w:rsidR="00355062" w:rsidRPr="00355062" w:rsidRDefault="00355062" w:rsidP="00355062">
      <w:pPr>
        <w:spacing w:after="0" w:line="260" w:lineRule="exact"/>
        <w:jc w:val="both"/>
        <w:rPr>
          <w:rFonts w:ascii="Arial" w:eastAsia="Times New Roman" w:hAnsi="Arial" w:cs="Times New Roman"/>
          <w:sz w:val="20"/>
          <w:szCs w:val="24"/>
        </w:rPr>
      </w:pPr>
      <w:r w:rsidRPr="00355062">
        <w:rPr>
          <w:rFonts w:ascii="Arial" w:eastAsia="Times New Roman" w:hAnsi="Arial" w:cs="Times New Roman"/>
          <w:sz w:val="20"/>
          <w:szCs w:val="24"/>
        </w:rPr>
        <w:t>Inšpekcija Uprave Republike Slovenije za jedrsko varnost (v nadalj</w:t>
      </w:r>
      <w:r w:rsidR="000845D9">
        <w:rPr>
          <w:rFonts w:ascii="Arial" w:eastAsia="Times New Roman" w:hAnsi="Arial" w:cs="Times New Roman"/>
          <w:sz w:val="20"/>
          <w:szCs w:val="24"/>
        </w:rPr>
        <w:t>njem besedilu:</w:t>
      </w:r>
      <w:r w:rsidRPr="00355062">
        <w:rPr>
          <w:rFonts w:ascii="Arial" w:eastAsia="Times New Roman" w:hAnsi="Arial" w:cs="Times New Roman"/>
          <w:sz w:val="20"/>
          <w:szCs w:val="24"/>
        </w:rPr>
        <w:t xml:space="preserve"> URSJV) si bo tudi v bodoče prizadevala za uvajanje takih ukrepov oziroma aktivnosti, ki bodo prispevale k učinkovitemu obvladovanju izvajanja inšpekcij (letni plan, revizije in razvoj internih postopkov glede na nove prakse, izboljšave učinkovitosti in poenostavitve inšpekcijskega nadzora). </w:t>
      </w:r>
    </w:p>
    <w:p w14:paraId="097EEE43" w14:textId="77777777" w:rsidR="00355062" w:rsidRPr="00355062" w:rsidRDefault="00355062" w:rsidP="00355062">
      <w:pPr>
        <w:spacing w:after="0" w:line="260" w:lineRule="exact"/>
        <w:jc w:val="both"/>
        <w:rPr>
          <w:rFonts w:ascii="Arial" w:eastAsia="Times New Roman" w:hAnsi="Arial" w:cs="Times New Roman"/>
          <w:sz w:val="20"/>
          <w:szCs w:val="24"/>
        </w:rPr>
      </w:pPr>
    </w:p>
    <w:p w14:paraId="6587359D" w14:textId="77777777" w:rsidR="00355062" w:rsidRPr="00355062" w:rsidRDefault="00355062" w:rsidP="00355062">
      <w:pPr>
        <w:spacing w:after="0" w:line="260" w:lineRule="exact"/>
        <w:jc w:val="both"/>
        <w:rPr>
          <w:rFonts w:ascii="Arial" w:eastAsia="Times New Roman" w:hAnsi="Arial" w:cs="Times New Roman"/>
          <w:sz w:val="20"/>
          <w:szCs w:val="24"/>
        </w:rPr>
      </w:pPr>
      <w:r w:rsidRPr="00355062">
        <w:rPr>
          <w:rFonts w:ascii="Arial" w:eastAsia="Times New Roman" w:hAnsi="Arial" w:cs="Times New Roman"/>
          <w:sz w:val="20"/>
          <w:szCs w:val="24"/>
        </w:rPr>
        <w:t xml:space="preserve">Predvidene so izmenjave izkušenj in znanja, da se zmanjšajo morebitne nepravilnosti prepoznane v praksi, tako v okviru URSJV kot širše (z izvedenci, ki jih URSJV pooblašča). </w:t>
      </w:r>
    </w:p>
    <w:p w14:paraId="0F20A77F" w14:textId="77777777" w:rsidR="00355062" w:rsidRPr="00355062" w:rsidRDefault="00355062" w:rsidP="00355062">
      <w:pPr>
        <w:spacing w:after="0" w:line="260" w:lineRule="exact"/>
        <w:jc w:val="both"/>
        <w:rPr>
          <w:rFonts w:ascii="Arial" w:eastAsia="Times New Roman" w:hAnsi="Arial" w:cs="Times New Roman"/>
          <w:sz w:val="20"/>
          <w:szCs w:val="24"/>
        </w:rPr>
      </w:pPr>
    </w:p>
    <w:p w14:paraId="72C67658" w14:textId="77777777" w:rsidR="00355062" w:rsidRPr="00355062" w:rsidRDefault="00355062" w:rsidP="00355062">
      <w:pPr>
        <w:spacing w:after="0" w:line="260" w:lineRule="exact"/>
        <w:jc w:val="both"/>
        <w:rPr>
          <w:rFonts w:ascii="Arial" w:eastAsia="Times New Roman" w:hAnsi="Arial" w:cs="Times New Roman"/>
          <w:sz w:val="20"/>
          <w:szCs w:val="24"/>
        </w:rPr>
      </w:pPr>
      <w:r w:rsidRPr="00355062">
        <w:rPr>
          <w:rFonts w:ascii="Arial" w:eastAsia="Times New Roman" w:hAnsi="Arial" w:cs="Times New Roman"/>
          <w:sz w:val="20"/>
          <w:szCs w:val="24"/>
        </w:rPr>
        <w:t>Da bi lahko inšpekcija celovito in poglobljeno izvedla vse potrebne sistemske inšpekcijske nadzore in ustrezno obravnavala vse nujne prijave, sta v kadrovskem načrtu predvideni zaposlitvi dveh novih inšpektorjev.</w:t>
      </w:r>
    </w:p>
    <w:p w14:paraId="69D3EA9F" w14:textId="77777777" w:rsidR="00524DAE" w:rsidRPr="00524DAE" w:rsidRDefault="00524DAE" w:rsidP="00524DAE">
      <w:pPr>
        <w:tabs>
          <w:tab w:val="left" w:pos="4536"/>
        </w:tabs>
        <w:spacing w:after="0" w:line="260" w:lineRule="exact"/>
        <w:jc w:val="both"/>
        <w:rPr>
          <w:rFonts w:ascii="Arial" w:eastAsia="Times New Roman" w:hAnsi="Arial" w:cs="Arial"/>
        </w:rPr>
      </w:pPr>
      <w:r w:rsidRPr="00524DAE">
        <w:rPr>
          <w:rFonts w:ascii="Arial" w:eastAsia="Times New Roman" w:hAnsi="Arial" w:cs="Arial"/>
        </w:rPr>
        <w:tab/>
        <w:t xml:space="preserve"> </w:t>
      </w:r>
    </w:p>
    <w:p w14:paraId="4C65E5AF" w14:textId="120F6B0F" w:rsidR="00A126D7" w:rsidRDefault="00A126D7" w:rsidP="00A126D7">
      <w:pPr>
        <w:pStyle w:val="Naslov2"/>
        <w:rPr>
          <w:i w:val="0"/>
          <w:iCs w:val="0"/>
          <w:sz w:val="20"/>
          <w:szCs w:val="20"/>
        </w:rPr>
      </w:pPr>
      <w:r w:rsidRPr="00A126D7">
        <w:rPr>
          <w:i w:val="0"/>
          <w:iCs w:val="0"/>
          <w:sz w:val="20"/>
          <w:szCs w:val="20"/>
        </w:rPr>
        <w:lastRenderedPageBreak/>
        <w:t>14.2 INŠPEKTORAT REPUBLIKE SLOVENIJE ZA NARAVNE VIRE IN PROSTOR</w:t>
      </w:r>
    </w:p>
    <w:p w14:paraId="75618602" w14:textId="77777777" w:rsidR="009732FB" w:rsidRPr="009732FB" w:rsidRDefault="009732FB" w:rsidP="009732FB">
      <w:pPr>
        <w:rPr>
          <w:rFonts w:ascii="Arial" w:hAnsi="Arial" w:cs="Arial"/>
          <w:b/>
          <w:bCs/>
          <w:sz w:val="20"/>
          <w:szCs w:val="20"/>
        </w:rPr>
      </w:pPr>
    </w:p>
    <w:p w14:paraId="395EF3D0" w14:textId="288FDF0B" w:rsidR="009732FB" w:rsidRPr="00E41E49" w:rsidRDefault="00E41E49" w:rsidP="00E41E49">
      <w:pPr>
        <w:pStyle w:val="Naslov3"/>
        <w:rPr>
          <w:sz w:val="20"/>
          <w:szCs w:val="20"/>
        </w:rPr>
      </w:pPr>
      <w:r w:rsidRPr="00E41E49">
        <w:rPr>
          <w:sz w:val="20"/>
          <w:szCs w:val="20"/>
        </w:rPr>
        <w:t xml:space="preserve">14.2.1 </w:t>
      </w:r>
      <w:r w:rsidR="009732FB" w:rsidRPr="00E41E49">
        <w:rPr>
          <w:sz w:val="20"/>
          <w:szCs w:val="20"/>
        </w:rPr>
        <w:t>GRADBENA INŠPEKCIJA</w:t>
      </w:r>
    </w:p>
    <w:p w14:paraId="0ABC3A6C" w14:textId="77777777" w:rsidR="009732FB" w:rsidRPr="009732FB" w:rsidRDefault="009732FB" w:rsidP="009732FB">
      <w:pPr>
        <w:rPr>
          <w:rFonts w:ascii="Arial" w:hAnsi="Arial" w:cs="Arial"/>
          <w:sz w:val="20"/>
          <w:szCs w:val="20"/>
        </w:rPr>
      </w:pPr>
    </w:p>
    <w:p w14:paraId="7219FC20" w14:textId="7EE5473B" w:rsidR="009732FB" w:rsidRPr="00586BF8" w:rsidRDefault="00586BF8" w:rsidP="00586BF8">
      <w:pPr>
        <w:pStyle w:val="Naslov4"/>
        <w:rPr>
          <w:rFonts w:ascii="Arial" w:eastAsia="Arial" w:hAnsi="Arial" w:cs="Arial"/>
          <w:b/>
          <w:bCs/>
          <w:i w:val="0"/>
          <w:iCs w:val="0"/>
          <w:color w:val="auto"/>
          <w:sz w:val="20"/>
          <w:szCs w:val="20"/>
          <w:lang w:eastAsia="sl-SI"/>
        </w:rPr>
      </w:pPr>
      <w:r>
        <w:rPr>
          <w:rFonts w:ascii="Arial" w:hAnsi="Arial" w:cs="Arial"/>
          <w:b/>
          <w:bCs/>
          <w:i w:val="0"/>
          <w:iCs w:val="0"/>
          <w:color w:val="auto"/>
          <w:sz w:val="20"/>
          <w:szCs w:val="20"/>
        </w:rPr>
        <w:t>14.2.1.</w:t>
      </w:r>
      <w:r w:rsidR="009732FB" w:rsidRPr="00586BF8">
        <w:rPr>
          <w:rFonts w:ascii="Arial" w:hAnsi="Arial" w:cs="Arial"/>
          <w:b/>
          <w:bCs/>
          <w:i w:val="0"/>
          <w:iCs w:val="0"/>
          <w:color w:val="auto"/>
          <w:sz w:val="20"/>
          <w:szCs w:val="20"/>
        </w:rPr>
        <w:t xml:space="preserve">1 </w:t>
      </w:r>
      <w:r w:rsidR="009732FB" w:rsidRPr="00586BF8">
        <w:rPr>
          <w:rFonts w:ascii="Arial" w:eastAsia="Arial" w:hAnsi="Arial" w:cs="Arial"/>
          <w:b/>
          <w:bCs/>
          <w:i w:val="0"/>
          <w:iCs w:val="0"/>
          <w:color w:val="auto"/>
          <w:sz w:val="20"/>
          <w:szCs w:val="20"/>
          <w:lang w:eastAsia="sl-SI"/>
        </w:rPr>
        <w:t>Sistemski inšpekcijski nadzori</w:t>
      </w:r>
      <w:r w:rsidR="00E41E49" w:rsidRPr="00586BF8">
        <w:rPr>
          <w:rFonts w:ascii="Arial" w:eastAsia="Arial" w:hAnsi="Arial" w:cs="Arial"/>
          <w:b/>
          <w:bCs/>
          <w:i w:val="0"/>
          <w:iCs w:val="0"/>
          <w:color w:val="auto"/>
          <w:sz w:val="20"/>
          <w:szCs w:val="20"/>
          <w:lang w:eastAsia="sl-SI"/>
        </w:rPr>
        <w:t>:</w:t>
      </w:r>
    </w:p>
    <w:p w14:paraId="69EA4EFC" w14:textId="77777777" w:rsidR="009732FB" w:rsidRPr="009732FB" w:rsidRDefault="009732FB" w:rsidP="009732FB">
      <w:pPr>
        <w:pStyle w:val="Odstavekseznama2"/>
        <w:ind w:left="0"/>
        <w:jc w:val="both"/>
        <w:rPr>
          <w:rFonts w:cs="Arial"/>
          <w:b/>
          <w:bCs/>
          <w:szCs w:val="20"/>
        </w:rPr>
      </w:pPr>
    </w:p>
    <w:p w14:paraId="5CE50105" w14:textId="77777777" w:rsidR="009732FB" w:rsidRPr="009732FB" w:rsidRDefault="009732FB" w:rsidP="009732FB">
      <w:pPr>
        <w:jc w:val="both"/>
        <w:rPr>
          <w:rFonts w:ascii="Arial" w:hAnsi="Arial" w:cs="Arial"/>
          <w:b/>
          <w:sz w:val="20"/>
          <w:szCs w:val="20"/>
        </w:rPr>
      </w:pPr>
      <w:r w:rsidRPr="009732FB">
        <w:rPr>
          <w:rFonts w:ascii="Arial" w:hAnsi="Arial" w:cs="Arial"/>
          <w:b/>
          <w:bCs/>
          <w:sz w:val="20"/>
          <w:szCs w:val="20"/>
        </w:rPr>
        <w:t>Plan 2024 z obrazložitvijo:</w:t>
      </w:r>
      <w:r w:rsidRPr="00DF242E">
        <w:rPr>
          <w:rFonts w:ascii="Arial" w:hAnsi="Arial" w:cs="Arial"/>
          <w:b/>
          <w:bCs/>
          <w:sz w:val="20"/>
          <w:szCs w:val="20"/>
        </w:rPr>
        <w:t xml:space="preserve"> Koordinirana akcija: Nadzor nad preprečevanjem nedovoljenih gradenj objektov, v zadevah, kjer ni podane pobude: </w:t>
      </w:r>
      <w:r w:rsidRPr="009732FB">
        <w:rPr>
          <w:rFonts w:ascii="Arial" w:hAnsi="Arial" w:cs="Arial"/>
          <w:sz w:val="20"/>
          <w:szCs w:val="20"/>
        </w:rPr>
        <w:t>Akcija je bila usmerjena v nadzor nad gradnjo objektov, kjer ni podane pobude, predvsem v varovanih območjih pa tudi na drugih območjih. Gradbeni inšpektorji so z rednimi pregledi območij, ki jih nadzirajo, preverjali ali je bilo za gradnjo oz. objekt pridobljeno gradbeno dovoljenje. V primeru, da je gradbeni inšpektor ugotovil, da je gradnja dovoljena, je preverjal tudi skladnost objekta z izdanim gradbenim dovoljenjem. Predvideno je bilo skupno število nadzorov 100.</w:t>
      </w:r>
      <w:r w:rsidRPr="009732FB">
        <w:rPr>
          <w:rFonts w:ascii="Arial" w:hAnsi="Arial" w:cs="Arial"/>
          <w:b/>
          <w:sz w:val="20"/>
          <w:szCs w:val="20"/>
        </w:rPr>
        <w:t xml:space="preserve"> </w:t>
      </w:r>
    </w:p>
    <w:p w14:paraId="58651719" w14:textId="77777777" w:rsidR="009732FB" w:rsidRPr="009732FB" w:rsidRDefault="009732FB" w:rsidP="009732FB">
      <w:pPr>
        <w:jc w:val="both"/>
        <w:rPr>
          <w:rFonts w:ascii="Arial" w:hAnsi="Arial" w:cs="Arial"/>
          <w:sz w:val="20"/>
          <w:szCs w:val="20"/>
        </w:rPr>
      </w:pPr>
      <w:r w:rsidRPr="009732FB">
        <w:rPr>
          <w:rFonts w:ascii="Arial" w:hAnsi="Arial" w:cs="Arial"/>
          <w:b/>
          <w:sz w:val="20"/>
          <w:szCs w:val="20"/>
        </w:rPr>
        <w:t xml:space="preserve">Izvedena naloga 2024: </w:t>
      </w:r>
      <w:r w:rsidRPr="009732FB">
        <w:rPr>
          <w:rFonts w:ascii="Arial" w:hAnsi="Arial" w:cs="Arial"/>
          <w:bCs/>
          <w:sz w:val="20"/>
          <w:szCs w:val="20"/>
        </w:rPr>
        <w:t xml:space="preserve">Gradbena inšpekcija IRSNVP je med 1. februarjem 2024 in 21. majem 2024 izvedla koordinirano akcijo v zvezi z nadzorom preprečevanja </w:t>
      </w:r>
      <w:r w:rsidRPr="009732FB">
        <w:rPr>
          <w:rFonts w:ascii="Arial" w:hAnsi="Arial" w:cs="Arial"/>
          <w:bCs/>
          <w:iCs/>
          <w:sz w:val="20"/>
          <w:szCs w:val="20"/>
        </w:rPr>
        <w:t xml:space="preserve">nedovoljenih objektov, v zadevah, kjer ni podane pobude </w:t>
      </w:r>
      <w:r w:rsidRPr="009732FB">
        <w:rPr>
          <w:rFonts w:ascii="Arial" w:hAnsi="Arial" w:cs="Arial"/>
          <w:bCs/>
          <w:sz w:val="20"/>
          <w:szCs w:val="20"/>
        </w:rPr>
        <w:t>(v nadaljnjem besedilu akcija). Akcija je bila usmerjena v odkrivanje nedovoljenih gradenj, predvsem na varovanih območjih</w:t>
      </w:r>
      <w:r w:rsidRPr="009732FB">
        <w:rPr>
          <w:rFonts w:ascii="Arial" w:hAnsi="Arial" w:cs="Arial"/>
          <w:sz w:val="20"/>
          <w:szCs w:val="20"/>
        </w:rPr>
        <w:t>, pa tudi na drugih območjih, v zvezi z objekti, kjer ni podane pobude oziroma prijave. Tako je bilo pri izvedbi akcije treba upoštevati, da je akcija nadzora prvenstveno usmerjena v objekte v gradnji in ne v že zgrajene in vseljene objekte</w:t>
      </w:r>
      <w:r w:rsidRPr="009732FB">
        <w:rPr>
          <w:rFonts w:ascii="Arial" w:hAnsi="Arial" w:cs="Arial"/>
          <w:bCs/>
          <w:sz w:val="20"/>
          <w:szCs w:val="20"/>
        </w:rPr>
        <w:t xml:space="preserve">. Gradbeni inšpektorji so z rednimi pregledi območij, ki jih nadzirajo, preverjali ali je bilo za gradnjo oziroma objekt pridobljeno gradbeno dovoljenje. V primerih, ko je bilo ugotovljeno, da je gradnja dovoljena, so preverjali tudi skladnost objekta z izdanim gradbenim dovoljenjem. </w:t>
      </w:r>
      <w:r w:rsidRPr="009732FB">
        <w:rPr>
          <w:rFonts w:ascii="Arial" w:hAnsi="Arial" w:cs="Arial"/>
          <w:sz w:val="20"/>
          <w:szCs w:val="20"/>
        </w:rPr>
        <w:t xml:space="preserve">V akciji je sodelovalo 38 gradbenih inšpektorjev IRSNVP. </w:t>
      </w:r>
      <w:r w:rsidRPr="009732FB">
        <w:rPr>
          <w:rFonts w:ascii="Arial" w:hAnsi="Arial" w:cs="Arial"/>
          <w:bCs/>
          <w:sz w:val="20"/>
          <w:szCs w:val="20"/>
        </w:rPr>
        <w:t>Od 100 načrtovanih inšpekcijskih pregledov oziroma nadzorov je bilo uvedenih 121</w:t>
      </w:r>
      <w:r w:rsidRPr="009732FB">
        <w:rPr>
          <w:rFonts w:ascii="Arial" w:hAnsi="Arial" w:cs="Arial"/>
          <w:sz w:val="20"/>
          <w:szCs w:val="20"/>
        </w:rPr>
        <w:t xml:space="preserve"> postopkov, od teh 116 upravnih inšpekcijskih postopkov in pet prekrškovnih postopkov. Inšpekcijski nadzor je bil prvenstveno usmerjen v gradnjo zahtevnih in manj zahtevnih objektov, katerih nadzor je v širšem interesu. </w:t>
      </w:r>
    </w:p>
    <w:p w14:paraId="1BA55971" w14:textId="69CF4E58" w:rsidR="009732FB" w:rsidRPr="009732FB" w:rsidRDefault="009732FB" w:rsidP="009732FB">
      <w:pPr>
        <w:jc w:val="both"/>
        <w:rPr>
          <w:rFonts w:ascii="Arial" w:hAnsi="Arial" w:cs="Arial"/>
          <w:bCs/>
          <w:sz w:val="20"/>
          <w:szCs w:val="20"/>
        </w:rPr>
      </w:pPr>
      <w:r w:rsidRPr="009732FB">
        <w:rPr>
          <w:rFonts w:ascii="Arial" w:hAnsi="Arial" w:cs="Arial"/>
          <w:sz w:val="20"/>
          <w:szCs w:val="20"/>
        </w:rPr>
        <w:t xml:space="preserve">V sklopu akcije je bilo opravljenih 176 inšpekcijskih rednih pregledov in 21 zaslišanj. V primeru ugotovljenih lažjih nepravilnosti so bili zavezanci v petih primerih, na podlagi 33. člena Zakona o inšpekcijskem nadzoru, opozorjeni na ugotovljene nepravilnosti ter jim je bil odrejen rok za njihovo odpravo, z opozorilom, da </w:t>
      </w:r>
      <w:r w:rsidRPr="009732FB">
        <w:rPr>
          <w:rFonts w:ascii="Arial" w:hAnsi="Arial" w:cs="Arial"/>
          <w:bCs/>
          <w:sz w:val="20"/>
          <w:szCs w:val="20"/>
        </w:rPr>
        <w:t xml:space="preserve">v kolikor nepravilnosti ne bodo odpravljene v navedenem roku, bodo izrečeni drugi ukrepi v skladu z </w:t>
      </w:r>
      <w:r w:rsidR="00F234BD">
        <w:rPr>
          <w:rFonts w:ascii="Arial" w:hAnsi="Arial" w:cs="Arial"/>
          <w:bCs/>
          <w:sz w:val="20"/>
          <w:szCs w:val="20"/>
        </w:rPr>
        <w:t xml:space="preserve">Gradbenim zakonom </w:t>
      </w:r>
      <w:r w:rsidR="00F234BD" w:rsidRPr="00F234BD">
        <w:rPr>
          <w:rFonts w:ascii="Arial" w:hAnsi="Arial" w:cs="Arial"/>
          <w:bCs/>
          <w:sz w:val="20"/>
          <w:szCs w:val="20"/>
        </w:rPr>
        <w:t>(</w:t>
      </w:r>
      <w:r w:rsidR="00F234BD" w:rsidRPr="00F234BD">
        <w:rPr>
          <w:rFonts w:ascii="Arial" w:hAnsi="Arial" w:cs="Arial"/>
          <w:sz w:val="20"/>
          <w:szCs w:val="20"/>
          <w:shd w:val="clear" w:color="auto" w:fill="FFFFFF"/>
        </w:rPr>
        <w:t>Uradni list RS, št. </w:t>
      </w:r>
      <w:hyperlink r:id="rId246" w:tgtFrame="_blank" w:tooltip="Gradbeni zakon (GZ-1)" w:history="1">
        <w:r w:rsidR="00F234BD" w:rsidRPr="00F234BD">
          <w:rPr>
            <w:rFonts w:ascii="Arial" w:hAnsi="Arial" w:cs="Arial"/>
            <w:sz w:val="20"/>
            <w:szCs w:val="20"/>
            <w:shd w:val="clear" w:color="auto" w:fill="FFFFFF"/>
          </w:rPr>
          <w:t>199/21</w:t>
        </w:r>
      </w:hyperlink>
      <w:r w:rsidR="00F234BD" w:rsidRPr="00F234BD">
        <w:rPr>
          <w:rFonts w:ascii="Arial" w:hAnsi="Arial" w:cs="Arial"/>
          <w:sz w:val="20"/>
          <w:szCs w:val="20"/>
          <w:shd w:val="clear" w:color="auto" w:fill="FFFFFF"/>
        </w:rPr>
        <w:t>, </w:t>
      </w:r>
      <w:hyperlink r:id="rId247" w:tgtFrame="_blank" w:tooltip="Zakon za zmanjšanje neenakosti in škodljivih posegov politike ter zagotavljanje spoštovanja pravne države (ZZNŠPP)" w:history="1">
        <w:r w:rsidR="00F234BD" w:rsidRPr="00F234BD">
          <w:rPr>
            <w:rFonts w:ascii="Arial" w:hAnsi="Arial" w:cs="Arial"/>
            <w:sz w:val="20"/>
            <w:szCs w:val="20"/>
            <w:shd w:val="clear" w:color="auto" w:fill="FFFFFF"/>
          </w:rPr>
          <w:t>105/22</w:t>
        </w:r>
      </w:hyperlink>
      <w:r w:rsidR="00F234BD" w:rsidRPr="00F234BD">
        <w:rPr>
          <w:rFonts w:ascii="Arial" w:hAnsi="Arial" w:cs="Arial"/>
          <w:sz w:val="20"/>
          <w:szCs w:val="20"/>
          <w:shd w:val="clear" w:color="auto" w:fill="FFFFFF"/>
        </w:rPr>
        <w:t> – ZZNŠPP, </w:t>
      </w:r>
      <w:hyperlink r:id="rId248" w:tgtFrame="_blank" w:tooltip="Zakon o spremembah Gradbenega zakona (GZ-1A)" w:history="1">
        <w:r w:rsidR="00F234BD" w:rsidRPr="00F234BD">
          <w:rPr>
            <w:rFonts w:ascii="Arial" w:hAnsi="Arial" w:cs="Arial"/>
            <w:sz w:val="20"/>
            <w:szCs w:val="20"/>
            <w:shd w:val="clear" w:color="auto" w:fill="FFFFFF"/>
          </w:rPr>
          <w:t>133/23</w:t>
        </w:r>
      </w:hyperlink>
      <w:r w:rsidR="00F234BD" w:rsidRPr="00F234BD">
        <w:rPr>
          <w:rFonts w:ascii="Arial" w:hAnsi="Arial" w:cs="Arial"/>
          <w:sz w:val="20"/>
          <w:szCs w:val="20"/>
          <w:shd w:val="clear" w:color="auto" w:fill="FFFFFF"/>
        </w:rPr>
        <w:t> in </w:t>
      </w:r>
      <w:hyperlink r:id="rId249" w:tgtFrame="_blank" w:tooltip="Zakon o spremembah in dopolnitvah Zakona o arhitekturni in inženirski dejavnosti (ZAID-A)" w:history="1">
        <w:r w:rsidR="00F234BD" w:rsidRPr="00F234BD">
          <w:rPr>
            <w:rFonts w:ascii="Arial" w:hAnsi="Arial" w:cs="Arial"/>
            <w:sz w:val="20"/>
            <w:szCs w:val="20"/>
            <w:shd w:val="clear" w:color="auto" w:fill="FFFFFF"/>
          </w:rPr>
          <w:t>85/24</w:t>
        </w:r>
      </w:hyperlink>
      <w:r w:rsidR="00F234BD" w:rsidRPr="00F234BD">
        <w:rPr>
          <w:rFonts w:ascii="Arial" w:hAnsi="Arial" w:cs="Arial"/>
          <w:sz w:val="20"/>
          <w:szCs w:val="20"/>
          <w:shd w:val="clear" w:color="auto" w:fill="FFFFFF"/>
        </w:rPr>
        <w:t xml:space="preserve"> – ZAID-A; v nadaljnjem besedilu: </w:t>
      </w:r>
      <w:r w:rsidRPr="00F234BD">
        <w:rPr>
          <w:rFonts w:ascii="Arial" w:hAnsi="Arial" w:cs="Arial"/>
          <w:bCs/>
          <w:sz w:val="20"/>
          <w:szCs w:val="20"/>
        </w:rPr>
        <w:t>GZ-1</w:t>
      </w:r>
      <w:r w:rsidR="00F234BD" w:rsidRPr="00F234BD">
        <w:rPr>
          <w:rFonts w:ascii="Arial" w:hAnsi="Arial" w:cs="Arial"/>
          <w:bCs/>
          <w:sz w:val="20"/>
          <w:szCs w:val="20"/>
        </w:rPr>
        <w:t>)</w:t>
      </w:r>
      <w:r w:rsidRPr="00F234BD">
        <w:rPr>
          <w:rFonts w:ascii="Arial" w:hAnsi="Arial" w:cs="Arial"/>
          <w:bCs/>
          <w:sz w:val="20"/>
          <w:szCs w:val="20"/>
        </w:rPr>
        <w:t>.</w:t>
      </w:r>
    </w:p>
    <w:p w14:paraId="3164F4AE" w14:textId="77777777" w:rsidR="009732FB" w:rsidRPr="009732FB" w:rsidRDefault="009732FB" w:rsidP="009732FB">
      <w:pPr>
        <w:jc w:val="both"/>
        <w:rPr>
          <w:rFonts w:ascii="Arial" w:hAnsi="Arial" w:cs="Arial"/>
          <w:sz w:val="20"/>
          <w:szCs w:val="20"/>
        </w:rPr>
      </w:pPr>
      <w:r w:rsidRPr="009732FB">
        <w:rPr>
          <w:rFonts w:ascii="Arial" w:hAnsi="Arial" w:cs="Arial"/>
          <w:sz w:val="20"/>
          <w:szCs w:val="20"/>
        </w:rPr>
        <w:t xml:space="preserve">V zadevah, ki so bile predmet nadzora v okviru akcije in nepravilnosti niso bile ugotovljene oziroma so bile v času, ko je potekala akcija že odpravljene, so gradbeni inšpektorji postopke ustavili. Tako je bilo na dan 21. maja 2024 izdanih 14 sklepov o ustavitvi postopkov in 11 ustavitev postopka na zapisnik. </w:t>
      </w:r>
    </w:p>
    <w:p w14:paraId="1B1ED907" w14:textId="77777777" w:rsidR="009732FB" w:rsidRPr="009732FB" w:rsidRDefault="009732FB" w:rsidP="009732FB">
      <w:pPr>
        <w:jc w:val="both"/>
        <w:rPr>
          <w:rFonts w:ascii="Arial" w:hAnsi="Arial" w:cs="Arial"/>
          <w:b/>
          <w:bCs/>
          <w:sz w:val="20"/>
          <w:szCs w:val="20"/>
          <w:u w:val="single"/>
        </w:rPr>
      </w:pPr>
      <w:r w:rsidRPr="009732FB">
        <w:rPr>
          <w:rFonts w:ascii="Arial" w:hAnsi="Arial" w:cs="Arial"/>
          <w:sz w:val="20"/>
          <w:szCs w:val="20"/>
        </w:rPr>
        <w:t xml:space="preserve">V akciji preprečevanja nedovoljenih objektov </w:t>
      </w:r>
      <w:r w:rsidRPr="009732FB">
        <w:rPr>
          <w:rFonts w:ascii="Arial" w:hAnsi="Arial" w:cs="Arial"/>
          <w:iCs/>
          <w:sz w:val="20"/>
          <w:szCs w:val="20"/>
        </w:rPr>
        <w:t>– 2024 je bilo skupno izdanih 39</w:t>
      </w:r>
      <w:r w:rsidRPr="009732FB">
        <w:rPr>
          <w:rFonts w:ascii="Arial" w:hAnsi="Arial" w:cs="Arial"/>
          <w:sz w:val="20"/>
          <w:szCs w:val="20"/>
        </w:rPr>
        <w:t xml:space="preserve"> </w:t>
      </w:r>
      <w:r w:rsidRPr="009732FB">
        <w:rPr>
          <w:rFonts w:ascii="Arial" w:hAnsi="Arial" w:cs="Arial"/>
          <w:iCs/>
          <w:sz w:val="20"/>
          <w:szCs w:val="20"/>
        </w:rPr>
        <w:t>inšpekcijskih odločb.</w:t>
      </w:r>
    </w:p>
    <w:p w14:paraId="73D9BCE3" w14:textId="77777777" w:rsidR="009732FB" w:rsidRPr="009732FB" w:rsidRDefault="009732FB" w:rsidP="009732FB">
      <w:pPr>
        <w:autoSpaceDE w:val="0"/>
        <w:autoSpaceDN w:val="0"/>
        <w:adjustRightInd w:val="0"/>
        <w:jc w:val="both"/>
        <w:rPr>
          <w:rFonts w:ascii="Arial" w:hAnsi="Arial" w:cs="Arial"/>
          <w:sz w:val="20"/>
          <w:szCs w:val="20"/>
        </w:rPr>
      </w:pPr>
      <w:r w:rsidRPr="009732FB">
        <w:rPr>
          <w:rFonts w:ascii="Arial" w:hAnsi="Arial" w:cs="Arial"/>
          <w:iCs/>
          <w:sz w:val="20"/>
          <w:szCs w:val="20"/>
        </w:rPr>
        <w:t>O</w:t>
      </w:r>
      <w:r w:rsidRPr="009732FB">
        <w:rPr>
          <w:rFonts w:ascii="Arial" w:hAnsi="Arial" w:cs="Arial"/>
          <w:sz w:val="20"/>
          <w:szCs w:val="20"/>
        </w:rPr>
        <w:t xml:space="preserve">dkritih je bilo 16 nelegalnih objektov po GZ-1, za katere so bile na podlagi prvega odstavka 93. člena GZ-1 izdane odločbe, s katerimi so gradbeni inšpektorji odredili ustavitev gradenj ter rok za odstranitev objektov. Gradbeni inšpektorji so v sklopu akcije odkrili tudi šest neskladnih objektov, za katere so bile na podlagi 95. člena GZ-1 izdane odločbe. V sklopu akcije so bili ugotovljeni tudi trije nevarni objekti, za katere sto bile izdane odločbe na podlagi 85. člena GZ-1. Ena odločba je odrejala prepoved uporabe in preprečitev dostopa do objekta, druga odločba izvedbo nujnih vzdrževalni del na objektu ter ena odločba odstranitev objekta. Skupno je tako bilo ugotovljenih 25 nedovoljenih objektov. </w:t>
      </w:r>
    </w:p>
    <w:p w14:paraId="6FDB5E8F" w14:textId="77777777" w:rsidR="009732FB" w:rsidRPr="009732FB" w:rsidRDefault="009732FB" w:rsidP="009732FB">
      <w:pPr>
        <w:autoSpaceDE w:val="0"/>
        <w:autoSpaceDN w:val="0"/>
        <w:adjustRightInd w:val="0"/>
        <w:jc w:val="both"/>
        <w:rPr>
          <w:rFonts w:ascii="Arial" w:hAnsi="Arial" w:cs="Arial"/>
          <w:sz w:val="20"/>
          <w:szCs w:val="20"/>
        </w:rPr>
      </w:pPr>
      <w:r w:rsidRPr="009732FB">
        <w:rPr>
          <w:rFonts w:ascii="Arial" w:hAnsi="Arial" w:cs="Arial"/>
          <w:sz w:val="20"/>
          <w:szCs w:val="20"/>
        </w:rPr>
        <w:t xml:space="preserve">V zvezi z uporabo objekta brez uporabnega dovoljenja je bila na podlagi 96. člena GZ-1 izdana odločba, s katero je gradbeni inšpektor odredil rok za prenehanje njegove uporabe. </w:t>
      </w:r>
    </w:p>
    <w:p w14:paraId="78895315" w14:textId="77777777" w:rsidR="009732FB" w:rsidRPr="009732FB" w:rsidRDefault="009732FB" w:rsidP="009732FB">
      <w:pPr>
        <w:jc w:val="both"/>
        <w:rPr>
          <w:rFonts w:ascii="Arial" w:hAnsi="Arial" w:cs="Arial"/>
          <w:sz w:val="20"/>
          <w:szCs w:val="20"/>
        </w:rPr>
      </w:pPr>
      <w:r w:rsidRPr="009732FB">
        <w:rPr>
          <w:rFonts w:ascii="Arial" w:hAnsi="Arial" w:cs="Arial"/>
          <w:sz w:val="20"/>
          <w:szCs w:val="20"/>
        </w:rPr>
        <w:t>V zvezi z ugotovljenimi nepravilnostmi pri sami gradnji pa so gradbeni inšpektorji izdali 13 odločb za odpravo nepravilnosti na podlagi 98. člena GZ-1. Ugotovljene nepravilnosti so se nanašale na:</w:t>
      </w:r>
    </w:p>
    <w:p w14:paraId="474557B2" w14:textId="315A8859" w:rsidR="009732FB" w:rsidRPr="00586BF8" w:rsidRDefault="009732FB" w:rsidP="00586BF8">
      <w:pPr>
        <w:pStyle w:val="Odstavekseznama"/>
        <w:numPr>
          <w:ilvl w:val="0"/>
          <w:numId w:val="317"/>
        </w:numPr>
        <w:rPr>
          <w:rFonts w:ascii="Arial" w:hAnsi="Arial" w:cs="Arial"/>
          <w:sz w:val="20"/>
          <w:szCs w:val="20"/>
        </w:rPr>
      </w:pPr>
      <w:r w:rsidRPr="00586BF8">
        <w:rPr>
          <w:rFonts w:ascii="Arial" w:eastAsia="Times New Roman" w:hAnsi="Arial" w:cs="Arial"/>
          <w:sz w:val="20"/>
          <w:szCs w:val="20"/>
        </w:rPr>
        <w:t xml:space="preserve">označitev gradbišča s tablo, </w:t>
      </w:r>
      <w:r w:rsidRPr="00586BF8">
        <w:rPr>
          <w:rFonts w:ascii="Arial" w:hAnsi="Arial" w:cs="Arial"/>
          <w:sz w:val="20"/>
          <w:szCs w:val="20"/>
        </w:rPr>
        <w:t>na kateri so navedeni vsi udeleženci pri graditvi objekta;</w:t>
      </w:r>
    </w:p>
    <w:p w14:paraId="4A42264C" w14:textId="4F583B2D" w:rsidR="009732FB" w:rsidRPr="00586BF8" w:rsidRDefault="009732FB" w:rsidP="00586BF8">
      <w:pPr>
        <w:pStyle w:val="Odstavekseznama"/>
        <w:numPr>
          <w:ilvl w:val="0"/>
          <w:numId w:val="317"/>
        </w:numPr>
        <w:rPr>
          <w:rFonts w:ascii="Arial" w:hAnsi="Arial" w:cs="Arial"/>
          <w:sz w:val="20"/>
          <w:szCs w:val="20"/>
          <w:lang w:val="x-none"/>
        </w:rPr>
      </w:pPr>
      <w:r w:rsidRPr="00586BF8">
        <w:rPr>
          <w:rFonts w:ascii="Arial" w:hAnsi="Arial" w:cs="Arial"/>
          <w:bCs/>
          <w:sz w:val="20"/>
          <w:szCs w:val="20"/>
        </w:rPr>
        <w:lastRenderedPageBreak/>
        <w:t>neograditev in nezavarovanje g</w:t>
      </w:r>
      <w:r w:rsidRPr="00586BF8">
        <w:rPr>
          <w:rFonts w:ascii="Arial" w:hAnsi="Arial" w:cs="Arial"/>
          <w:sz w:val="20"/>
          <w:szCs w:val="20"/>
          <w:lang w:val="x-none"/>
        </w:rPr>
        <w:t>radbišč</w:t>
      </w:r>
      <w:r w:rsidRPr="00586BF8">
        <w:rPr>
          <w:rFonts w:ascii="Arial" w:hAnsi="Arial" w:cs="Arial"/>
          <w:sz w:val="20"/>
          <w:szCs w:val="20"/>
        </w:rPr>
        <w:t>a</w:t>
      </w:r>
      <w:r w:rsidRPr="00586BF8">
        <w:rPr>
          <w:rFonts w:ascii="Arial" w:hAnsi="Arial" w:cs="Arial"/>
          <w:sz w:val="20"/>
          <w:szCs w:val="20"/>
          <w:lang w:val="x-none"/>
        </w:rPr>
        <w:t xml:space="preserve"> pred začetkom del v skladu z načrtom ureditve gradbišča</w:t>
      </w:r>
    </w:p>
    <w:p w14:paraId="66C41B42" w14:textId="6362679E" w:rsidR="009732FB" w:rsidRPr="00586BF8" w:rsidRDefault="009732FB" w:rsidP="00586BF8">
      <w:pPr>
        <w:pStyle w:val="Odstavekseznama"/>
        <w:numPr>
          <w:ilvl w:val="0"/>
          <w:numId w:val="317"/>
        </w:numPr>
        <w:rPr>
          <w:rFonts w:ascii="Arial" w:hAnsi="Arial" w:cs="Arial"/>
          <w:sz w:val="20"/>
          <w:szCs w:val="20"/>
        </w:rPr>
      </w:pPr>
      <w:r w:rsidRPr="00586BF8">
        <w:rPr>
          <w:rFonts w:ascii="Arial" w:hAnsi="Arial" w:cs="Arial"/>
          <w:sz w:val="20"/>
          <w:szCs w:val="20"/>
        </w:rPr>
        <w:t>ustrezno evidentiranje objekta v zemljiškem katastru in katastru stavb.</w:t>
      </w:r>
    </w:p>
    <w:p w14:paraId="0C56912A" w14:textId="77777777" w:rsidR="009732FB" w:rsidRPr="009732FB" w:rsidRDefault="009732FB" w:rsidP="009732FB">
      <w:pPr>
        <w:jc w:val="both"/>
        <w:rPr>
          <w:rFonts w:ascii="Arial" w:eastAsia="Times New Roman" w:hAnsi="Arial" w:cs="Arial"/>
          <w:bCs/>
          <w:sz w:val="20"/>
          <w:szCs w:val="20"/>
          <w:highlight w:val="yellow"/>
          <w:lang w:eastAsia="sl-SI"/>
        </w:rPr>
      </w:pPr>
    </w:p>
    <w:p w14:paraId="700BB818" w14:textId="77777777" w:rsidR="009732FB" w:rsidRPr="009732FB" w:rsidRDefault="009732FB" w:rsidP="009732FB">
      <w:pPr>
        <w:jc w:val="both"/>
        <w:rPr>
          <w:rFonts w:ascii="Arial" w:eastAsia="Batang" w:hAnsi="Arial" w:cs="Arial"/>
          <w:sz w:val="20"/>
          <w:szCs w:val="20"/>
          <w:lang w:eastAsia="ko-KR"/>
        </w:rPr>
      </w:pPr>
      <w:r w:rsidRPr="009732FB">
        <w:rPr>
          <w:rFonts w:ascii="Arial" w:hAnsi="Arial" w:cs="Arial"/>
          <w:sz w:val="20"/>
          <w:szCs w:val="20"/>
        </w:rPr>
        <w:t>V vseh zadevah vključenih v akcijo, pa še niso bili pridobljeni vsi podatki, na osnovi katerih bi lahko ugotovili dejansko stanje, zato bodo ugotovitveni postopki potekali tudi po predvidenem časovnem okvirju akcije. Od skupno uvedenih 116 upravnih inšpekcijskih postopkov še ni odločeno v 59 zadevah, kar pomeni 50,86 % takih zadev.</w:t>
      </w:r>
    </w:p>
    <w:p w14:paraId="4D6E6F84" w14:textId="77777777" w:rsidR="009732FB" w:rsidRPr="009732FB" w:rsidRDefault="009732FB" w:rsidP="009732FB">
      <w:pPr>
        <w:autoSpaceDE w:val="0"/>
        <w:autoSpaceDN w:val="0"/>
        <w:adjustRightInd w:val="0"/>
        <w:jc w:val="both"/>
        <w:rPr>
          <w:rFonts w:ascii="Arial" w:hAnsi="Arial" w:cs="Arial"/>
          <w:sz w:val="20"/>
          <w:szCs w:val="20"/>
        </w:rPr>
      </w:pPr>
      <w:r w:rsidRPr="009732FB">
        <w:rPr>
          <w:rFonts w:ascii="Arial" w:hAnsi="Arial" w:cs="Arial"/>
          <w:sz w:val="20"/>
          <w:szCs w:val="20"/>
        </w:rPr>
        <w:t xml:space="preserve">V zvezi z vodenjem prekrškovnih postopkov je bilo v sklopu akcije uvedenih pet prekrškovnih postopkov ter izdana ena prekrškovna odločba po ZP-1 v skupni višini izrečene globe 2.000,00 €. Ugotovljeni prekršek se je nanašal na neskladno gradnjo. </w:t>
      </w:r>
    </w:p>
    <w:p w14:paraId="756560F4" w14:textId="3C8C180D" w:rsidR="009732FB" w:rsidRPr="009732FB" w:rsidRDefault="009732FB" w:rsidP="009732FB">
      <w:pPr>
        <w:tabs>
          <w:tab w:val="left" w:pos="6160"/>
        </w:tabs>
        <w:autoSpaceDE w:val="0"/>
        <w:autoSpaceDN w:val="0"/>
        <w:adjustRightInd w:val="0"/>
        <w:jc w:val="both"/>
        <w:rPr>
          <w:rFonts w:ascii="Arial" w:hAnsi="Arial" w:cs="Arial"/>
          <w:bCs/>
          <w:sz w:val="20"/>
          <w:szCs w:val="20"/>
        </w:rPr>
      </w:pPr>
      <w:bookmarkStart w:id="33" w:name="_Hlk104187764"/>
      <w:r w:rsidRPr="009732FB">
        <w:rPr>
          <w:rFonts w:ascii="Arial" w:hAnsi="Arial" w:cs="Arial"/>
          <w:sz w:val="20"/>
          <w:szCs w:val="20"/>
        </w:rPr>
        <w:t>Pri izvedbi akcije n</w:t>
      </w:r>
      <w:r w:rsidRPr="009732FB">
        <w:rPr>
          <w:rFonts w:ascii="Arial" w:hAnsi="Arial" w:cs="Arial"/>
          <w:bCs/>
          <w:sz w:val="20"/>
          <w:szCs w:val="20"/>
        </w:rPr>
        <w:t>adzora nad preprečevanjem nedovoljenih gradenj objektov še vedno ugotavlja</w:t>
      </w:r>
      <w:r w:rsidR="007C3C74">
        <w:rPr>
          <w:rFonts w:ascii="Arial" w:hAnsi="Arial" w:cs="Arial"/>
          <w:bCs/>
          <w:sz w:val="20"/>
          <w:szCs w:val="20"/>
        </w:rPr>
        <w:t>j</w:t>
      </w:r>
      <w:r w:rsidRPr="009732FB">
        <w:rPr>
          <w:rFonts w:ascii="Arial" w:hAnsi="Arial" w:cs="Arial"/>
          <w:bCs/>
          <w:sz w:val="20"/>
          <w:szCs w:val="20"/>
        </w:rPr>
        <w:t xml:space="preserve">o, da je odstotek ugotovljenih nelegalnih gradenj pri ciljno usmerjenih rednih nadzorih terena (ni podane prijave ali pobude) previsok, vendar primerljiv z rezultatom akcije prejšnjih let, saj ni prišlo do izboljšanja stanja na terenu. Gradbeni inšpektorji so pri izvedbi predmetne akcije v skupaj 116 uvedenih inšpekcijskih postopkih že odločili v 57 zadevah. V teh je bilo do 21. maja 2024 odkritih 25 nedovoljenih objektov, kar je 43,85 % preverjenih objektov. Delež vseh izdanih odločb v postopkih, v katerih je že bilo odločeno, je 66,66 %. </w:t>
      </w:r>
    </w:p>
    <w:p w14:paraId="7C2C3E75" w14:textId="032AC6D9" w:rsidR="009732FB" w:rsidRPr="009732FB" w:rsidRDefault="009732FB" w:rsidP="009732FB">
      <w:pPr>
        <w:tabs>
          <w:tab w:val="left" w:pos="6160"/>
        </w:tabs>
        <w:autoSpaceDE w:val="0"/>
        <w:autoSpaceDN w:val="0"/>
        <w:adjustRightInd w:val="0"/>
        <w:jc w:val="both"/>
        <w:rPr>
          <w:rFonts w:ascii="Arial" w:hAnsi="Arial" w:cs="Arial"/>
          <w:bCs/>
          <w:sz w:val="20"/>
          <w:szCs w:val="20"/>
        </w:rPr>
      </w:pPr>
      <w:r w:rsidRPr="009732FB">
        <w:rPr>
          <w:rFonts w:ascii="Arial" w:hAnsi="Arial" w:cs="Arial"/>
          <w:bCs/>
          <w:sz w:val="20"/>
          <w:szCs w:val="20"/>
        </w:rPr>
        <w:t>Glede na to, da v 59 obravnavanih inšpekcijskih zadevah v času poročanja še ni bilo odločeno oziroma ugotovitveni postopki v teh zadevah še potekajo, pričakuje</w:t>
      </w:r>
      <w:r w:rsidR="007C3C74">
        <w:rPr>
          <w:rFonts w:ascii="Arial" w:hAnsi="Arial" w:cs="Arial"/>
          <w:bCs/>
          <w:sz w:val="20"/>
          <w:szCs w:val="20"/>
        </w:rPr>
        <w:t>j</w:t>
      </w:r>
      <w:r w:rsidRPr="009732FB">
        <w:rPr>
          <w:rFonts w:ascii="Arial" w:hAnsi="Arial" w:cs="Arial"/>
          <w:bCs/>
          <w:sz w:val="20"/>
          <w:szCs w:val="20"/>
        </w:rPr>
        <w:t xml:space="preserve">o, da se bo odstotek ugotovljenih nedovoljenih objektov po končanju vseh upravnih zadev spremenil. </w:t>
      </w:r>
    </w:p>
    <w:bookmarkEnd w:id="33"/>
    <w:p w14:paraId="6599429A" w14:textId="77777777" w:rsidR="009732FB" w:rsidRPr="009732FB" w:rsidRDefault="009732FB" w:rsidP="009732FB">
      <w:pPr>
        <w:tabs>
          <w:tab w:val="left" w:pos="6160"/>
        </w:tabs>
        <w:autoSpaceDE w:val="0"/>
        <w:autoSpaceDN w:val="0"/>
        <w:adjustRightInd w:val="0"/>
        <w:jc w:val="both"/>
        <w:rPr>
          <w:rFonts w:ascii="Arial" w:hAnsi="Arial" w:cs="Arial"/>
          <w:bCs/>
          <w:sz w:val="20"/>
          <w:szCs w:val="20"/>
        </w:rPr>
      </w:pPr>
      <w:r w:rsidRPr="009732FB">
        <w:rPr>
          <w:rFonts w:ascii="Arial" w:hAnsi="Arial" w:cs="Arial"/>
          <w:bCs/>
          <w:sz w:val="20"/>
          <w:szCs w:val="20"/>
        </w:rPr>
        <w:t>Do zdaj pridobljeni rezultati predmetne akcije preprečevanja nedovoljenih gradenj objektov v letu 2024 kažejo, da je skoraj pol objektov v gradnji nedovoljenih (43,85 %). Rezultati akcije tako še vedno kažejo, da se stanje na terenu v primerjavi s prejšnjimi leti ni izboljšalo.</w:t>
      </w:r>
    </w:p>
    <w:p w14:paraId="7A124689" w14:textId="69BF95FF" w:rsidR="009732FB" w:rsidRPr="009732FB" w:rsidRDefault="009732FB" w:rsidP="009732FB">
      <w:pPr>
        <w:autoSpaceDE w:val="0"/>
        <w:autoSpaceDN w:val="0"/>
        <w:jc w:val="both"/>
        <w:rPr>
          <w:rFonts w:ascii="Arial" w:hAnsi="Arial" w:cs="Arial"/>
          <w:sz w:val="20"/>
          <w:szCs w:val="20"/>
        </w:rPr>
      </w:pPr>
      <w:bookmarkStart w:id="34" w:name="_Hlk154657021"/>
      <w:r w:rsidRPr="009732FB">
        <w:rPr>
          <w:rFonts w:ascii="Arial" w:hAnsi="Arial" w:cs="Arial"/>
          <w:sz w:val="20"/>
          <w:szCs w:val="20"/>
        </w:rPr>
        <w:t>Ocenjuje</w:t>
      </w:r>
      <w:r w:rsidR="007C3C74">
        <w:rPr>
          <w:rFonts w:ascii="Arial" w:hAnsi="Arial" w:cs="Arial"/>
          <w:sz w:val="20"/>
          <w:szCs w:val="20"/>
        </w:rPr>
        <w:t>j</w:t>
      </w:r>
      <w:r w:rsidRPr="009732FB">
        <w:rPr>
          <w:rFonts w:ascii="Arial" w:hAnsi="Arial" w:cs="Arial"/>
          <w:sz w:val="20"/>
          <w:szCs w:val="20"/>
        </w:rPr>
        <w:t>o, da je bila tudi letošnja akcija nadzora nad preprečevanjem nedovoljenih gradenj objektov v zadevah, kjer ni bilo podane pobude, uspešna. Znova so odkrili veliko objektov, ki se gradijo brez ustreznih dovoljenj in potrdili, da le z rednimi pregledi na terenu med gradnjo zagotavlja</w:t>
      </w:r>
      <w:r w:rsidR="00913DC0">
        <w:rPr>
          <w:rFonts w:ascii="Arial" w:hAnsi="Arial" w:cs="Arial"/>
          <w:sz w:val="20"/>
          <w:szCs w:val="20"/>
        </w:rPr>
        <w:t>j</w:t>
      </w:r>
      <w:r w:rsidRPr="009732FB">
        <w:rPr>
          <w:rFonts w:ascii="Arial" w:hAnsi="Arial" w:cs="Arial"/>
          <w:sz w:val="20"/>
          <w:szCs w:val="20"/>
        </w:rPr>
        <w:t xml:space="preserve">o manjši delež gradenj, ki se začnejo izvajati brez predpisanega ustreznega gradbenega dovoljenja. </w:t>
      </w:r>
    </w:p>
    <w:p w14:paraId="7F828DDC" w14:textId="3675B01A" w:rsidR="009732FB" w:rsidRPr="009732FB" w:rsidRDefault="009732FB" w:rsidP="009732FB">
      <w:pPr>
        <w:autoSpaceDE w:val="0"/>
        <w:autoSpaceDN w:val="0"/>
        <w:jc w:val="both"/>
        <w:rPr>
          <w:rFonts w:ascii="Arial" w:hAnsi="Arial" w:cs="Arial"/>
          <w:sz w:val="20"/>
          <w:szCs w:val="20"/>
        </w:rPr>
      </w:pPr>
      <w:r w:rsidRPr="009732FB">
        <w:rPr>
          <w:rFonts w:ascii="Arial" w:hAnsi="Arial" w:cs="Arial"/>
          <w:sz w:val="20"/>
          <w:szCs w:val="20"/>
        </w:rPr>
        <w:t>Vsakoletne ugotovitve gradbene inšpekcije ob izvedbi akcije nadzora nad gradnjo objektov v zadevah, kjer ni podane pobude, kažejo na to, da samo z inšpekcijskimi ukrepi ne bo</w:t>
      </w:r>
      <w:r w:rsidR="00913DC0">
        <w:rPr>
          <w:rFonts w:ascii="Arial" w:hAnsi="Arial" w:cs="Arial"/>
          <w:sz w:val="20"/>
          <w:szCs w:val="20"/>
        </w:rPr>
        <w:t>d</w:t>
      </w:r>
      <w:r w:rsidRPr="009732FB">
        <w:rPr>
          <w:rFonts w:ascii="Arial" w:hAnsi="Arial" w:cs="Arial"/>
          <w:sz w:val="20"/>
          <w:szCs w:val="20"/>
        </w:rPr>
        <w:t xml:space="preserve">o zmanjšali števila gradenj brez ustreznih dovoljenj. Število nedovoljenih objektov se namreč glede na pretekla leta ne zmanjšuje. Ugotovitve že več let zapored kažejo, da je vse več objektov v gradnji brez gradbenih dovoljenj. V letošnji akciji je v zadevah, kjer je že odločeno, ugotovljeno, da je skoraj vsak drugi objekt v gradnji nedovoljen. </w:t>
      </w:r>
    </w:p>
    <w:bookmarkEnd w:id="34"/>
    <w:p w14:paraId="7FA190C8" w14:textId="77777777" w:rsidR="009732FB" w:rsidRPr="009732FB" w:rsidRDefault="009732FB" w:rsidP="009732FB">
      <w:pPr>
        <w:jc w:val="both"/>
        <w:rPr>
          <w:rFonts w:ascii="Arial" w:hAnsi="Arial" w:cs="Arial"/>
          <w:sz w:val="20"/>
          <w:szCs w:val="20"/>
        </w:rPr>
      </w:pPr>
      <w:r w:rsidRPr="009732FB">
        <w:rPr>
          <w:rFonts w:ascii="Arial" w:hAnsi="Arial" w:cs="Arial"/>
          <w:b/>
          <w:bCs/>
          <w:sz w:val="20"/>
          <w:szCs w:val="20"/>
        </w:rPr>
        <w:t>Plan 2024 z obrazložitvijo</w:t>
      </w:r>
      <w:r w:rsidRPr="00536B22">
        <w:rPr>
          <w:rFonts w:ascii="Arial" w:hAnsi="Arial" w:cs="Arial"/>
          <w:b/>
          <w:bCs/>
          <w:sz w:val="20"/>
          <w:szCs w:val="20"/>
        </w:rPr>
        <w:t>: Koordinirana akcija: Nadzor nad vgrajevanjem gradbenih proizvodov:</w:t>
      </w:r>
      <w:r w:rsidRPr="009732FB">
        <w:rPr>
          <w:rFonts w:ascii="Arial" w:hAnsi="Arial" w:cs="Arial"/>
          <w:sz w:val="20"/>
          <w:szCs w:val="20"/>
          <w:u w:val="single"/>
        </w:rPr>
        <w:t xml:space="preserve"> </w:t>
      </w:r>
      <w:r w:rsidRPr="009732FB">
        <w:rPr>
          <w:rFonts w:ascii="Arial" w:hAnsi="Arial" w:cs="Arial"/>
          <w:sz w:val="20"/>
          <w:szCs w:val="20"/>
        </w:rPr>
        <w:t xml:space="preserve">Opravljena je bila kontrola vgrajevanja konkretnih gradbenih proizvodov v objekt, predvsem opremljenost teh proizvodov z dokazili o ustreznosti. V letu 2024 je bil izveden nadzor nad naslednjimi gradbenimi proizvodi: </w:t>
      </w:r>
      <w:r w:rsidRPr="009732FB">
        <w:rPr>
          <w:rFonts w:ascii="Arial" w:eastAsia="Times New Roman" w:hAnsi="Arial" w:cs="Arial"/>
          <w:sz w:val="20"/>
          <w:szCs w:val="20"/>
        </w:rPr>
        <w:t>krivljena armatura, konstrukcijski les, bitumenski trakovi za hidroizolacijo</w:t>
      </w:r>
      <w:r w:rsidRPr="009732FB">
        <w:rPr>
          <w:rFonts w:ascii="Arial" w:hAnsi="Arial" w:cs="Arial"/>
          <w:sz w:val="20"/>
          <w:szCs w:val="20"/>
        </w:rPr>
        <w:t>.</w:t>
      </w:r>
      <w:r w:rsidRPr="009732FB">
        <w:rPr>
          <w:rFonts w:ascii="Arial" w:eastAsia="Times New Roman" w:hAnsi="Arial" w:cs="Arial"/>
          <w:sz w:val="20"/>
          <w:szCs w:val="20"/>
        </w:rPr>
        <w:t xml:space="preserve"> </w:t>
      </w:r>
      <w:r w:rsidRPr="009732FB">
        <w:rPr>
          <w:rFonts w:ascii="Arial" w:hAnsi="Arial" w:cs="Arial"/>
          <w:sz w:val="20"/>
          <w:szCs w:val="20"/>
        </w:rPr>
        <w:t xml:space="preserve">Predvideno skupno število nadzorov je bilo 50. </w:t>
      </w:r>
    </w:p>
    <w:p w14:paraId="743C3A18" w14:textId="374272E8" w:rsidR="009732FB" w:rsidRPr="009732FB" w:rsidRDefault="009732FB" w:rsidP="009732FB">
      <w:pPr>
        <w:jc w:val="both"/>
        <w:rPr>
          <w:rFonts w:ascii="Arial" w:hAnsi="Arial" w:cs="Arial"/>
          <w:noProof/>
          <w:sz w:val="20"/>
          <w:szCs w:val="20"/>
          <w:lang w:eastAsia="sl-SI"/>
        </w:rPr>
      </w:pPr>
      <w:r w:rsidRPr="009732FB">
        <w:rPr>
          <w:rFonts w:ascii="Arial" w:hAnsi="Arial" w:cs="Arial"/>
          <w:b/>
          <w:sz w:val="20"/>
          <w:szCs w:val="20"/>
        </w:rPr>
        <w:t xml:space="preserve">Izvedena naloga 2024: </w:t>
      </w:r>
      <w:r w:rsidRPr="009732FB">
        <w:rPr>
          <w:rFonts w:ascii="Arial" w:hAnsi="Arial" w:cs="Arial"/>
          <w:bCs/>
          <w:sz w:val="20"/>
          <w:szCs w:val="20"/>
        </w:rPr>
        <w:t>Gradbena inšpekcija je med 1. marcem in 1. decembrom 2024 izvedla akcijo n</w:t>
      </w:r>
      <w:r w:rsidRPr="009732FB">
        <w:rPr>
          <w:rFonts w:ascii="Arial" w:hAnsi="Arial" w:cs="Arial"/>
          <w:sz w:val="20"/>
          <w:szCs w:val="20"/>
        </w:rPr>
        <w:t xml:space="preserve">adzor nad vgrajevanjem gradbenih proizvodov. </w:t>
      </w:r>
      <w:r w:rsidRPr="009732FB">
        <w:rPr>
          <w:rFonts w:ascii="Arial" w:hAnsi="Arial" w:cs="Arial"/>
          <w:noProof/>
          <w:sz w:val="20"/>
          <w:szCs w:val="20"/>
        </w:rPr>
        <w:t>Cilj akcije je bil ugotoviti stanje na področju vgrajevanja gradbenih proizvodov – ali izvajalec gradbenih del dobavlja in vgrajuje izključno gradbene proizvode, ki ustrezajo nameravani uporabi in ki so bili dani v promet v skladu s predpisi za dajanje gradbenih proizvodov v promet in katerih skladnost je potrjena z ustreznimi listinami o skladnosti v skladu z 38. čl</w:t>
      </w:r>
      <w:r w:rsidR="00213126">
        <w:rPr>
          <w:rFonts w:ascii="Arial" w:hAnsi="Arial" w:cs="Arial"/>
          <w:noProof/>
          <w:sz w:val="20"/>
          <w:szCs w:val="20"/>
        </w:rPr>
        <w:t>enom</w:t>
      </w:r>
      <w:r w:rsidRPr="009732FB">
        <w:rPr>
          <w:rFonts w:ascii="Arial" w:hAnsi="Arial" w:cs="Arial"/>
          <w:noProof/>
          <w:sz w:val="20"/>
          <w:szCs w:val="20"/>
        </w:rPr>
        <w:t xml:space="preserve"> G</w:t>
      </w:r>
      <w:r w:rsidR="00213126">
        <w:rPr>
          <w:rFonts w:ascii="Arial" w:hAnsi="Arial" w:cs="Arial"/>
          <w:noProof/>
          <w:sz w:val="20"/>
          <w:szCs w:val="20"/>
        </w:rPr>
        <w:t>Z-1</w:t>
      </w:r>
      <w:r w:rsidRPr="009732FB">
        <w:rPr>
          <w:rFonts w:ascii="Arial" w:hAnsi="Arial" w:cs="Arial"/>
          <w:noProof/>
          <w:sz w:val="20"/>
          <w:szCs w:val="20"/>
        </w:rPr>
        <w:t xml:space="preserve">. Preverjala so se gradbišča novogradenj s poudarkom na naslednjih gradbenih proizvodih: </w:t>
      </w:r>
      <w:r w:rsidRPr="009732FB">
        <w:rPr>
          <w:rFonts w:ascii="Arial" w:eastAsia="Times New Roman" w:hAnsi="Arial" w:cs="Arial"/>
          <w:sz w:val="20"/>
          <w:szCs w:val="20"/>
        </w:rPr>
        <w:t>krivljena armatura, konstrukcijski les, bitumenski trakovi za hidroizolacijo</w:t>
      </w:r>
      <w:r w:rsidRPr="009732FB">
        <w:rPr>
          <w:rFonts w:ascii="Arial" w:hAnsi="Arial" w:cs="Arial"/>
          <w:noProof/>
          <w:sz w:val="20"/>
          <w:szCs w:val="20"/>
          <w:lang w:eastAsia="sl-SI"/>
        </w:rPr>
        <w:t>.</w:t>
      </w:r>
    </w:p>
    <w:p w14:paraId="66EE70F6" w14:textId="2386731C" w:rsidR="009732FB" w:rsidRPr="007170E3" w:rsidRDefault="009732FB" w:rsidP="007170E3">
      <w:pPr>
        <w:jc w:val="both"/>
        <w:rPr>
          <w:rFonts w:ascii="Arial" w:hAnsi="Arial" w:cs="Arial"/>
          <w:noProof/>
          <w:sz w:val="20"/>
          <w:szCs w:val="20"/>
        </w:rPr>
      </w:pPr>
      <w:r w:rsidRPr="007170E3">
        <w:rPr>
          <w:rFonts w:ascii="Arial" w:hAnsi="Arial" w:cs="Arial"/>
          <w:noProof/>
          <w:sz w:val="20"/>
          <w:szCs w:val="20"/>
        </w:rPr>
        <w:t>Preverjalo se je, ali ima vgrajeni proizvod CE oznako oz. izjavo o lastnostih; ali sta izjava o lastnostih in CE oznaka popolni (6. čl</w:t>
      </w:r>
      <w:r w:rsidR="007170E3">
        <w:rPr>
          <w:rFonts w:ascii="Arial" w:hAnsi="Arial" w:cs="Arial"/>
          <w:noProof/>
          <w:sz w:val="20"/>
          <w:szCs w:val="20"/>
        </w:rPr>
        <w:t>en</w:t>
      </w:r>
      <w:r w:rsidRPr="007170E3">
        <w:rPr>
          <w:rFonts w:ascii="Arial" w:hAnsi="Arial" w:cs="Arial"/>
          <w:noProof/>
          <w:sz w:val="20"/>
          <w:szCs w:val="20"/>
        </w:rPr>
        <w:t xml:space="preserve"> ZGPro-1 oz. 6. in 8. čl. Uredbe EU 305/11); ali proizvod s svojimi lastnostmi ustreza projektnim zahtevam; ali je certifikat o nespremenljivosti lastnosti proizvoda (oz. certifikat o </w:t>
      </w:r>
      <w:r w:rsidRPr="007170E3">
        <w:rPr>
          <w:rFonts w:ascii="Arial" w:hAnsi="Arial" w:cs="Arial"/>
          <w:noProof/>
          <w:sz w:val="20"/>
          <w:szCs w:val="20"/>
        </w:rPr>
        <w:lastRenderedPageBreak/>
        <w:t>skladnosti tovarniške kontrole proizvodnje) veljaven; ali se izjava sklicuje na veljavne in primerne tehnične specifikacije (npr. (SIST) EN, ETA, STS).</w:t>
      </w:r>
    </w:p>
    <w:p w14:paraId="4B759CE9" w14:textId="7EEEC629" w:rsidR="009732FB" w:rsidRPr="009732FB" w:rsidRDefault="009732FB" w:rsidP="009732FB">
      <w:pPr>
        <w:jc w:val="both"/>
        <w:rPr>
          <w:rFonts w:ascii="Arial" w:hAnsi="Arial" w:cs="Arial"/>
          <w:noProof/>
          <w:sz w:val="20"/>
          <w:szCs w:val="20"/>
        </w:rPr>
      </w:pPr>
      <w:r w:rsidRPr="009732FB">
        <w:rPr>
          <w:rFonts w:ascii="Arial" w:hAnsi="Arial" w:cs="Arial"/>
          <w:noProof/>
          <w:sz w:val="20"/>
          <w:szCs w:val="20"/>
        </w:rPr>
        <w:t xml:space="preserve">Inšpektorji so ukrepali v skladu s pooblastili v inšpekcijskem in prekrškovnem postopku. </w:t>
      </w:r>
    </w:p>
    <w:p w14:paraId="0BAA647D" w14:textId="12D2573A" w:rsidR="009732FB" w:rsidRPr="00E60B02" w:rsidRDefault="009732FB" w:rsidP="009732FB">
      <w:pPr>
        <w:jc w:val="both"/>
        <w:rPr>
          <w:rFonts w:ascii="Arial" w:hAnsi="Arial" w:cs="Arial"/>
          <w:noProof/>
          <w:sz w:val="20"/>
          <w:szCs w:val="20"/>
        </w:rPr>
      </w:pPr>
      <w:r w:rsidRPr="00E60B02">
        <w:rPr>
          <w:rFonts w:ascii="Arial" w:hAnsi="Arial" w:cs="Arial"/>
          <w:noProof/>
          <w:sz w:val="20"/>
          <w:szCs w:val="20"/>
        </w:rPr>
        <w:t>Zakonodaja: Gradbeni zakon (Ur</w:t>
      </w:r>
      <w:r w:rsidR="00773049">
        <w:rPr>
          <w:rFonts w:ascii="Arial" w:hAnsi="Arial" w:cs="Arial"/>
          <w:noProof/>
          <w:sz w:val="20"/>
          <w:szCs w:val="20"/>
        </w:rPr>
        <w:t>adni</w:t>
      </w:r>
      <w:r w:rsidRPr="00E60B02">
        <w:rPr>
          <w:rFonts w:ascii="Arial" w:hAnsi="Arial" w:cs="Arial"/>
          <w:noProof/>
          <w:sz w:val="20"/>
          <w:szCs w:val="20"/>
        </w:rPr>
        <w:t xml:space="preserve"> l</w:t>
      </w:r>
      <w:r w:rsidR="00773049">
        <w:rPr>
          <w:rFonts w:ascii="Arial" w:hAnsi="Arial" w:cs="Arial"/>
          <w:noProof/>
          <w:sz w:val="20"/>
          <w:szCs w:val="20"/>
        </w:rPr>
        <w:t>ist RS,</w:t>
      </w:r>
      <w:r w:rsidRPr="00E60B02">
        <w:rPr>
          <w:rFonts w:ascii="Arial" w:hAnsi="Arial" w:cs="Arial"/>
          <w:noProof/>
          <w:sz w:val="20"/>
          <w:szCs w:val="20"/>
        </w:rPr>
        <w:t xml:space="preserve"> </w:t>
      </w:r>
      <w:r w:rsidRPr="00E60B02">
        <w:rPr>
          <w:rFonts w:ascii="Arial" w:hAnsi="Arial" w:cs="Arial"/>
          <w:sz w:val="20"/>
          <w:szCs w:val="20"/>
          <w:shd w:val="clear" w:color="auto" w:fill="FFFFFF"/>
        </w:rPr>
        <w:t>št. </w:t>
      </w:r>
      <w:hyperlink r:id="rId250" w:tgtFrame="_blank" w:tooltip="Gradbeni zakon (GZ-1)" w:history="1">
        <w:r w:rsidRPr="00E60B02">
          <w:rPr>
            <w:rStyle w:val="Hiperpovezava"/>
            <w:rFonts w:ascii="Arial" w:hAnsi="Arial" w:cs="Arial"/>
            <w:color w:val="auto"/>
            <w:sz w:val="20"/>
            <w:szCs w:val="20"/>
            <w:u w:val="none"/>
            <w:shd w:val="clear" w:color="auto" w:fill="FFFFFF"/>
          </w:rPr>
          <w:t>199/21</w:t>
        </w:r>
      </w:hyperlink>
      <w:r w:rsidRPr="00E60B02">
        <w:rPr>
          <w:rFonts w:ascii="Arial" w:hAnsi="Arial" w:cs="Arial"/>
          <w:sz w:val="20"/>
          <w:szCs w:val="20"/>
          <w:shd w:val="clear" w:color="auto" w:fill="FFFFFF"/>
        </w:rPr>
        <w:t>, </w:t>
      </w:r>
      <w:hyperlink r:id="rId251" w:tgtFrame="_blank" w:tooltip="Zakon za zmanjšanje neenakosti in škodljivih posegov politike ter zagotavljanje spoštovanja pravne države (ZZNŠPP)" w:history="1">
        <w:r w:rsidRPr="00E60B02">
          <w:rPr>
            <w:rStyle w:val="Hiperpovezava"/>
            <w:rFonts w:ascii="Arial" w:hAnsi="Arial" w:cs="Arial"/>
            <w:color w:val="auto"/>
            <w:sz w:val="20"/>
            <w:szCs w:val="20"/>
            <w:u w:val="none"/>
            <w:shd w:val="clear" w:color="auto" w:fill="FFFFFF"/>
          </w:rPr>
          <w:t>105/22</w:t>
        </w:r>
      </w:hyperlink>
      <w:r w:rsidRPr="00E60B02">
        <w:rPr>
          <w:rFonts w:ascii="Arial" w:hAnsi="Arial" w:cs="Arial"/>
          <w:sz w:val="20"/>
          <w:szCs w:val="20"/>
          <w:shd w:val="clear" w:color="auto" w:fill="FFFFFF"/>
        </w:rPr>
        <w:t> – ZZNŠPP, </w:t>
      </w:r>
      <w:hyperlink r:id="rId252" w:tgtFrame="_blank" w:tooltip="Zakon o spremembah Gradbenega zakona (GZ-1A)" w:history="1">
        <w:r w:rsidRPr="00E60B02">
          <w:rPr>
            <w:rStyle w:val="Hiperpovezava"/>
            <w:rFonts w:ascii="Arial" w:hAnsi="Arial" w:cs="Arial"/>
            <w:color w:val="auto"/>
            <w:sz w:val="20"/>
            <w:szCs w:val="20"/>
            <w:u w:val="none"/>
            <w:shd w:val="clear" w:color="auto" w:fill="FFFFFF"/>
          </w:rPr>
          <w:t>133/23</w:t>
        </w:r>
      </w:hyperlink>
      <w:r w:rsidRPr="00E60B02">
        <w:rPr>
          <w:rFonts w:ascii="Arial" w:hAnsi="Arial" w:cs="Arial"/>
          <w:sz w:val="20"/>
          <w:szCs w:val="20"/>
          <w:shd w:val="clear" w:color="auto" w:fill="FFFFFF"/>
        </w:rPr>
        <w:t> in </w:t>
      </w:r>
      <w:hyperlink r:id="rId253" w:tgtFrame="_blank" w:tooltip="Zakon o spremembah in dopolnitvah Zakona o arhitekturni in inženirski dejavnosti (ZAID-A)" w:history="1">
        <w:r w:rsidRPr="00E60B02">
          <w:rPr>
            <w:rStyle w:val="Hiperpovezava"/>
            <w:rFonts w:ascii="Arial" w:hAnsi="Arial" w:cs="Arial"/>
            <w:color w:val="auto"/>
            <w:sz w:val="20"/>
            <w:szCs w:val="20"/>
            <w:u w:val="none"/>
            <w:shd w:val="clear" w:color="auto" w:fill="FFFFFF"/>
          </w:rPr>
          <w:t>85/24</w:t>
        </w:r>
      </w:hyperlink>
      <w:r w:rsidRPr="00E60B02">
        <w:rPr>
          <w:rFonts w:ascii="Arial" w:hAnsi="Arial" w:cs="Arial"/>
          <w:sz w:val="20"/>
          <w:szCs w:val="20"/>
          <w:shd w:val="clear" w:color="auto" w:fill="FFFFFF"/>
        </w:rPr>
        <w:t> – ZAID-A</w:t>
      </w:r>
      <w:r w:rsidRPr="00E60B02">
        <w:rPr>
          <w:rFonts w:ascii="Arial" w:hAnsi="Arial" w:cs="Arial"/>
          <w:noProof/>
          <w:sz w:val="20"/>
          <w:szCs w:val="20"/>
        </w:rPr>
        <w:t>), Zakon o gradbenih proizvodih (Ur</w:t>
      </w:r>
      <w:r w:rsidR="00773049">
        <w:rPr>
          <w:rFonts w:ascii="Arial" w:hAnsi="Arial" w:cs="Arial"/>
          <w:noProof/>
          <w:sz w:val="20"/>
          <w:szCs w:val="20"/>
        </w:rPr>
        <w:t xml:space="preserve">adni </w:t>
      </w:r>
      <w:r w:rsidRPr="00E60B02">
        <w:rPr>
          <w:rFonts w:ascii="Arial" w:hAnsi="Arial" w:cs="Arial"/>
          <w:noProof/>
          <w:sz w:val="20"/>
          <w:szCs w:val="20"/>
        </w:rPr>
        <w:t>l</w:t>
      </w:r>
      <w:r w:rsidR="00773049">
        <w:rPr>
          <w:rFonts w:ascii="Arial" w:hAnsi="Arial" w:cs="Arial"/>
          <w:noProof/>
          <w:sz w:val="20"/>
          <w:szCs w:val="20"/>
        </w:rPr>
        <w:t>ist</w:t>
      </w:r>
      <w:r w:rsidRPr="00E60B02">
        <w:rPr>
          <w:rFonts w:ascii="Arial" w:hAnsi="Arial" w:cs="Arial"/>
          <w:noProof/>
          <w:sz w:val="20"/>
          <w:szCs w:val="20"/>
        </w:rPr>
        <w:t xml:space="preserve"> RS</w:t>
      </w:r>
      <w:r w:rsidR="00773049">
        <w:rPr>
          <w:rFonts w:ascii="Arial" w:hAnsi="Arial" w:cs="Arial"/>
          <w:noProof/>
          <w:sz w:val="20"/>
          <w:szCs w:val="20"/>
        </w:rPr>
        <w:t>, št.</w:t>
      </w:r>
      <w:r w:rsidRPr="00E60B02">
        <w:rPr>
          <w:rFonts w:ascii="Arial" w:hAnsi="Arial" w:cs="Arial"/>
          <w:noProof/>
          <w:sz w:val="20"/>
          <w:szCs w:val="20"/>
        </w:rPr>
        <w:t xml:space="preserve"> 82/13) in EU Uredba št. 305/2011 z dne 9. 3. 2011 o določitvi usklajenih pogojev za trženje gradbenih proizvodov in razveljavitvi Direktive sveta 89/106/EGS.</w:t>
      </w:r>
    </w:p>
    <w:p w14:paraId="2FA45A7C" w14:textId="77777777" w:rsidR="009732FB" w:rsidRPr="009732FB" w:rsidRDefault="009732FB" w:rsidP="009732FB">
      <w:pPr>
        <w:jc w:val="both"/>
        <w:rPr>
          <w:rFonts w:ascii="Arial" w:hAnsi="Arial" w:cs="Arial"/>
          <w:sz w:val="20"/>
          <w:szCs w:val="20"/>
        </w:rPr>
      </w:pPr>
      <w:r w:rsidRPr="009732FB">
        <w:rPr>
          <w:rFonts w:ascii="Arial" w:hAnsi="Arial" w:cs="Arial"/>
          <w:sz w:val="20"/>
          <w:szCs w:val="20"/>
        </w:rPr>
        <w:t>Gradbena inšpekcija je v letu 2024 opravila koordinirano akcijo v zvezi z nadzorom nad vgrajevanjem gradbenih proizvodov. V akciji je sodelovalo sedem gradbenih inšpektorjev IRSNVP. Načrtovanih je bilo 50 inšpekcijskih pregledov oz. nadzorov. Izvedenih jih je bilo 65. Inšpekcijski nadzor je bil prvenstveno usmerjen v gradnjo zahtevnih in manj zahtevnih objektov, katerih nadzor je v širšem interesu. Uvedenih je bilo 48 upravnih inšpekcijskih postopkov, znotraj katerih je bilo pregledanih 77 proizvodov.</w:t>
      </w:r>
    </w:p>
    <w:p w14:paraId="020351D1" w14:textId="77777777" w:rsidR="009732FB" w:rsidRPr="009732FB" w:rsidRDefault="009732FB" w:rsidP="009732FB">
      <w:pPr>
        <w:jc w:val="both"/>
        <w:rPr>
          <w:rFonts w:ascii="Arial" w:hAnsi="Arial" w:cs="Arial"/>
          <w:sz w:val="20"/>
          <w:szCs w:val="20"/>
        </w:rPr>
      </w:pPr>
      <w:r w:rsidRPr="009732FB">
        <w:rPr>
          <w:rFonts w:ascii="Arial" w:hAnsi="Arial" w:cs="Arial"/>
          <w:noProof/>
          <w:sz w:val="20"/>
          <w:szCs w:val="20"/>
        </w:rPr>
        <w:t>Od pregledanih 77 gradbenih proizvodih je bilo za en proizvod ugotovljeno, da ne ustreza projektnim pogojem, ter za enega, da je dan na trg brez ustreznega certifikata. Za 10 proizvodov postopek še ni zaključen</w:t>
      </w:r>
      <w:r w:rsidRPr="009732FB">
        <w:rPr>
          <w:rFonts w:ascii="Arial" w:hAnsi="Arial" w:cs="Arial"/>
          <w:sz w:val="20"/>
          <w:szCs w:val="20"/>
        </w:rPr>
        <w:t>.</w:t>
      </w:r>
    </w:p>
    <w:p w14:paraId="791D2CA4" w14:textId="77777777" w:rsidR="009732FB" w:rsidRPr="009732FB" w:rsidRDefault="009732FB" w:rsidP="009732FB">
      <w:pPr>
        <w:jc w:val="both"/>
        <w:rPr>
          <w:rFonts w:ascii="Arial" w:hAnsi="Arial" w:cs="Arial"/>
          <w:sz w:val="20"/>
          <w:szCs w:val="20"/>
        </w:rPr>
      </w:pPr>
      <w:r w:rsidRPr="009732FB">
        <w:rPr>
          <w:rFonts w:ascii="Arial" w:hAnsi="Arial" w:cs="Arial"/>
          <w:noProof/>
          <w:sz w:val="20"/>
          <w:szCs w:val="20"/>
        </w:rPr>
        <w:t>Pričet je bil en prekrškovni postopek zaradi nesodelovanja inšpekcijskiega zavezanca. Po Zakonu o prekrških (ZP-1) je bil izdan plačilni nalog</w:t>
      </w:r>
      <w:r w:rsidRPr="009732FB">
        <w:rPr>
          <w:rFonts w:ascii="Arial" w:hAnsi="Arial" w:cs="Arial"/>
          <w:sz w:val="20"/>
          <w:szCs w:val="20"/>
        </w:rPr>
        <w:t>.</w:t>
      </w:r>
    </w:p>
    <w:p w14:paraId="0051A57B" w14:textId="77777777" w:rsidR="009732FB" w:rsidRPr="009732FB" w:rsidRDefault="009732FB" w:rsidP="009732FB">
      <w:pPr>
        <w:jc w:val="both"/>
        <w:rPr>
          <w:rFonts w:ascii="Arial" w:hAnsi="Arial" w:cs="Arial"/>
          <w:sz w:val="20"/>
          <w:szCs w:val="20"/>
        </w:rPr>
      </w:pPr>
      <w:r w:rsidRPr="009732FB">
        <w:rPr>
          <w:rFonts w:ascii="Arial" w:hAnsi="Arial" w:cs="Arial"/>
          <w:noProof/>
          <w:sz w:val="20"/>
          <w:szCs w:val="20"/>
        </w:rPr>
        <w:t>Bitumenski hidroizolativni trakovi</w:t>
      </w:r>
      <w:r w:rsidRPr="009732FB">
        <w:rPr>
          <w:rFonts w:ascii="Arial" w:hAnsi="Arial" w:cs="Arial"/>
          <w:sz w:val="20"/>
          <w:szCs w:val="20"/>
        </w:rPr>
        <w:t xml:space="preserve">: </w:t>
      </w:r>
      <w:r w:rsidRPr="009732FB">
        <w:rPr>
          <w:rFonts w:ascii="Arial" w:hAnsi="Arial" w:cs="Arial"/>
          <w:noProof/>
          <w:sz w:val="20"/>
          <w:szCs w:val="20"/>
        </w:rPr>
        <w:t>Med petnajstimi pregledanimi hidroizolacijskimi trakovi, je bilo v enem primeru ugotovljeno, da je bil vgrajen bitumenski trak v neskladju s projektnimi zahtevami. Pri zaščiti temeljev objekta je bil uporabljen trak, ki je namenjen zaščiti ravnih streh. Ugotovitveni postopek je še v teku in ukrep še ni bil izdan. V teku je ugotovitveni postopek za še en tovrstni proizvod, v preostalih trinajstih primerih ni bilo ugotovljenih nepravilnostih</w:t>
      </w:r>
      <w:r w:rsidRPr="009732FB">
        <w:rPr>
          <w:rFonts w:ascii="Arial" w:hAnsi="Arial" w:cs="Arial"/>
          <w:sz w:val="20"/>
          <w:szCs w:val="20"/>
        </w:rPr>
        <w:t>.</w:t>
      </w:r>
    </w:p>
    <w:p w14:paraId="34F56D9B" w14:textId="77777777" w:rsidR="009732FB" w:rsidRPr="009732FB" w:rsidRDefault="009732FB" w:rsidP="009732FB">
      <w:pPr>
        <w:jc w:val="both"/>
        <w:rPr>
          <w:rFonts w:ascii="Arial" w:hAnsi="Arial" w:cs="Arial"/>
          <w:sz w:val="20"/>
          <w:szCs w:val="20"/>
        </w:rPr>
      </w:pPr>
      <w:r w:rsidRPr="009732FB">
        <w:rPr>
          <w:rFonts w:ascii="Arial" w:hAnsi="Arial" w:cs="Arial"/>
          <w:noProof/>
          <w:sz w:val="20"/>
          <w:szCs w:val="20"/>
        </w:rPr>
        <w:t>Konstrukcijski les</w:t>
      </w:r>
      <w:r w:rsidRPr="009732FB">
        <w:rPr>
          <w:rFonts w:ascii="Arial" w:hAnsi="Arial" w:cs="Arial"/>
          <w:sz w:val="20"/>
          <w:szCs w:val="20"/>
        </w:rPr>
        <w:t xml:space="preserve">: </w:t>
      </w:r>
      <w:r w:rsidRPr="009732FB">
        <w:rPr>
          <w:rFonts w:ascii="Arial" w:hAnsi="Arial" w:cs="Arial"/>
          <w:noProof/>
          <w:sz w:val="20"/>
          <w:szCs w:val="20"/>
        </w:rPr>
        <w:t>Med dvanajstimi pregledanimi lesenimi konstrukcijskimi sestavi, je bilo v enem primeru ugotovljeno, da je bil vgrajen necertificiran konstrukcijski les. Zavezanec je za vgrajene proizvode pridobil poročilo o ustreznosti in pred izdajo inšpekcijske odločbe. Pri ostalih primerih ni bilo ugotovljenih nepravilnosti</w:t>
      </w:r>
      <w:r w:rsidRPr="009732FB">
        <w:rPr>
          <w:rFonts w:ascii="Arial" w:hAnsi="Arial" w:cs="Arial"/>
          <w:sz w:val="20"/>
          <w:szCs w:val="20"/>
        </w:rPr>
        <w:t>.</w:t>
      </w:r>
    </w:p>
    <w:p w14:paraId="697FB16D" w14:textId="77777777" w:rsidR="009732FB" w:rsidRPr="009732FB" w:rsidRDefault="009732FB" w:rsidP="009732FB">
      <w:pPr>
        <w:jc w:val="both"/>
        <w:rPr>
          <w:rFonts w:ascii="Arial" w:hAnsi="Arial" w:cs="Arial"/>
          <w:sz w:val="20"/>
          <w:szCs w:val="20"/>
        </w:rPr>
      </w:pPr>
      <w:r w:rsidRPr="009732FB">
        <w:rPr>
          <w:rFonts w:ascii="Arial" w:hAnsi="Arial" w:cs="Arial"/>
          <w:noProof/>
          <w:sz w:val="20"/>
          <w:szCs w:val="20"/>
        </w:rPr>
        <w:t>Krivljena armatura: Med pregledanimi dvanajstimi proizvodi v osmih primerih ni bilo ugotovljenih nepravilnosti. Za štiri proizvode so ugotovitveni postopki še v teku.</w:t>
      </w:r>
    </w:p>
    <w:p w14:paraId="75DF8C7E" w14:textId="77777777" w:rsidR="009732FB" w:rsidRPr="009732FB" w:rsidRDefault="009732FB" w:rsidP="009732FB">
      <w:pPr>
        <w:jc w:val="both"/>
        <w:rPr>
          <w:rFonts w:ascii="Arial" w:hAnsi="Arial" w:cs="Arial"/>
          <w:sz w:val="20"/>
          <w:szCs w:val="20"/>
        </w:rPr>
      </w:pPr>
      <w:r w:rsidRPr="009732FB">
        <w:rPr>
          <w:rFonts w:ascii="Arial" w:hAnsi="Arial" w:cs="Arial"/>
          <w:sz w:val="20"/>
          <w:szCs w:val="20"/>
        </w:rPr>
        <w:t>Ostalo: Poleg zgoraj navedenih skupin gradbenih proizvodov je bilo pregledanih še 37 drugih proizvodov. Pri dvaintridesetih proizvodih ni bilo ugotovljenih nepravilnosti. Za pet proizvodov so ugotovitveni postopki še v teku.</w:t>
      </w:r>
    </w:p>
    <w:p w14:paraId="3933D26B" w14:textId="2F87C782" w:rsidR="009732FB" w:rsidRPr="009732FB" w:rsidRDefault="009732FB" w:rsidP="009732FB">
      <w:pPr>
        <w:jc w:val="both"/>
        <w:rPr>
          <w:rFonts w:ascii="Arial" w:hAnsi="Arial" w:cs="Arial"/>
          <w:sz w:val="20"/>
          <w:szCs w:val="20"/>
        </w:rPr>
      </w:pPr>
      <w:r w:rsidRPr="009732FB">
        <w:rPr>
          <w:rFonts w:ascii="Arial" w:hAnsi="Arial" w:cs="Arial"/>
          <w:sz w:val="20"/>
          <w:szCs w:val="20"/>
        </w:rPr>
        <w:t>Zaključek s splošnimi ugotovitvami: Za 13</w:t>
      </w:r>
      <w:r w:rsidR="000F52D5">
        <w:rPr>
          <w:rFonts w:ascii="Arial" w:hAnsi="Arial" w:cs="Arial"/>
          <w:sz w:val="20"/>
          <w:szCs w:val="20"/>
        </w:rPr>
        <w:t xml:space="preserve"> </w:t>
      </w:r>
      <w:r w:rsidRPr="009732FB">
        <w:rPr>
          <w:rFonts w:ascii="Arial" w:hAnsi="Arial" w:cs="Arial"/>
          <w:sz w:val="20"/>
          <w:szCs w:val="20"/>
        </w:rPr>
        <w:t xml:space="preserve">% pregledanih proizvodov še niso bili pridobljeni vsi podatki, na osnovi katerih bi lahko ugotovili dejansko stanje, zato bodo ugotovitveni postopki potekali tudi po predvidenem časovnem okvirju akcije. Preostali postopki niso pokazali večjih nepravilnosti pri vgradnji gradbenih proizvodov. </w:t>
      </w:r>
    </w:p>
    <w:p w14:paraId="7769C1C4" w14:textId="77777777" w:rsidR="00DA168B" w:rsidRDefault="009732FB" w:rsidP="009732FB">
      <w:pPr>
        <w:jc w:val="both"/>
        <w:rPr>
          <w:rFonts w:ascii="Arial" w:hAnsi="Arial" w:cs="Arial"/>
          <w:sz w:val="20"/>
          <w:szCs w:val="20"/>
        </w:rPr>
      </w:pPr>
      <w:r w:rsidRPr="009732FB">
        <w:rPr>
          <w:rFonts w:ascii="Arial" w:hAnsi="Arial" w:cs="Arial"/>
          <w:b/>
          <w:bCs/>
          <w:sz w:val="20"/>
          <w:szCs w:val="20"/>
        </w:rPr>
        <w:t>Plan 2024 z obrazložitvijo</w:t>
      </w:r>
      <w:r w:rsidRPr="00DA168B">
        <w:rPr>
          <w:rFonts w:ascii="Arial" w:hAnsi="Arial" w:cs="Arial"/>
          <w:b/>
          <w:bCs/>
          <w:sz w:val="20"/>
          <w:szCs w:val="20"/>
        </w:rPr>
        <w:t xml:space="preserve">: Koordinirana akcija: </w:t>
      </w:r>
      <w:r w:rsidRPr="00DA168B">
        <w:rPr>
          <w:rFonts w:ascii="Arial" w:hAnsi="Arial" w:cs="Arial"/>
          <w:b/>
          <w:bCs/>
          <w:iCs/>
          <w:sz w:val="20"/>
          <w:szCs w:val="20"/>
        </w:rPr>
        <w:t>Nadzor nad prijavo začetka gradnje:</w:t>
      </w:r>
      <w:r w:rsidRPr="009732FB">
        <w:rPr>
          <w:rFonts w:ascii="Arial" w:hAnsi="Arial" w:cs="Arial"/>
          <w:iCs/>
          <w:sz w:val="20"/>
          <w:szCs w:val="20"/>
          <w:u w:val="single"/>
        </w:rPr>
        <w:t xml:space="preserve"> </w:t>
      </w:r>
      <w:r w:rsidRPr="009732FB">
        <w:rPr>
          <w:rFonts w:ascii="Arial" w:hAnsi="Arial" w:cs="Arial"/>
          <w:sz w:val="20"/>
          <w:szCs w:val="20"/>
        </w:rPr>
        <w:t xml:space="preserve">Z Gradbenim zakonom je bila določena pristojnost inšpekcijskega ukrepanja v zvezi s prijavo začetka gradnje in izpolnjevanjem bistvenih zahtev, zato je bila akcija usmerjena v nadzor ali se gradnja, za katero je predpisana prijava začetka gradnje, izvaja na podlagi popolne prijave, predpisane dokumentacije za izvedbo gradnje in imenovanjem nadzornika. Predvideno skupno število nadzorov je bilo 150. </w:t>
      </w:r>
    </w:p>
    <w:p w14:paraId="141C17CF" w14:textId="022F9B69" w:rsidR="009732FB" w:rsidRPr="009732FB" w:rsidRDefault="009732FB" w:rsidP="009732FB">
      <w:pPr>
        <w:jc w:val="both"/>
        <w:rPr>
          <w:rFonts w:ascii="Arial" w:eastAsia="Times New Roman" w:hAnsi="Arial" w:cs="Arial"/>
          <w:sz w:val="20"/>
          <w:szCs w:val="20"/>
          <w:lang w:eastAsia="sl-SI"/>
        </w:rPr>
      </w:pPr>
      <w:r w:rsidRPr="009732FB">
        <w:rPr>
          <w:rFonts w:ascii="Arial" w:hAnsi="Arial" w:cs="Arial"/>
          <w:b/>
          <w:sz w:val="20"/>
          <w:szCs w:val="20"/>
        </w:rPr>
        <w:t xml:space="preserve">Izvedena naloga 2024: </w:t>
      </w:r>
      <w:bookmarkStart w:id="35" w:name="_Hlk95990922"/>
      <w:r w:rsidRPr="009732FB">
        <w:rPr>
          <w:rFonts w:ascii="Arial" w:hAnsi="Arial" w:cs="Arial"/>
          <w:bCs/>
          <w:sz w:val="20"/>
          <w:szCs w:val="20"/>
        </w:rPr>
        <w:t xml:space="preserve">Gradbena inšpekcija je med 1. februarjem in 1. septembrom 2024 izvedla usklajeno akcijo v zvezi z nadzorom nad prijavo začetka gradnje leta 2024. </w:t>
      </w:r>
      <w:bookmarkEnd w:id="35"/>
    </w:p>
    <w:p w14:paraId="28029E47" w14:textId="77777777" w:rsidR="009732FB" w:rsidRPr="00DC3178" w:rsidRDefault="009732FB" w:rsidP="009732FB">
      <w:pPr>
        <w:jc w:val="both"/>
        <w:rPr>
          <w:rFonts w:ascii="Arial" w:hAnsi="Arial" w:cs="Arial"/>
          <w:sz w:val="20"/>
          <w:szCs w:val="20"/>
        </w:rPr>
      </w:pPr>
      <w:r w:rsidRPr="00DC3178">
        <w:rPr>
          <w:rFonts w:ascii="Arial" w:hAnsi="Arial" w:cs="Arial"/>
          <w:sz w:val="20"/>
          <w:szCs w:val="20"/>
        </w:rPr>
        <w:t xml:space="preserve">Z </w:t>
      </w:r>
      <w:r w:rsidRPr="00DC3178">
        <w:rPr>
          <w:rFonts w:ascii="Arial" w:hAnsi="Arial" w:cs="Arial"/>
          <w:sz w:val="20"/>
          <w:szCs w:val="20"/>
          <w:shd w:val="clear" w:color="auto" w:fill="FFFFFF"/>
        </w:rPr>
        <w:t>Gradbenim zakonom (Uradni list RS, št. </w:t>
      </w:r>
      <w:hyperlink r:id="rId254" w:tgtFrame="_blank" w:tooltip="Gradbeni zakon (GZ)" w:history="1">
        <w:r w:rsidRPr="00DC3178">
          <w:rPr>
            <w:rStyle w:val="Hiperpovezava"/>
            <w:rFonts w:ascii="Arial" w:hAnsi="Arial" w:cs="Arial"/>
            <w:color w:val="auto"/>
            <w:sz w:val="20"/>
            <w:szCs w:val="20"/>
            <w:u w:val="none"/>
            <w:shd w:val="clear" w:color="auto" w:fill="FFFFFF"/>
          </w:rPr>
          <w:t>61/17</w:t>
        </w:r>
      </w:hyperlink>
      <w:r w:rsidRPr="00DC3178">
        <w:rPr>
          <w:rFonts w:ascii="Arial" w:hAnsi="Arial" w:cs="Arial"/>
          <w:sz w:val="20"/>
          <w:szCs w:val="20"/>
          <w:shd w:val="clear" w:color="auto" w:fill="FFFFFF"/>
        </w:rPr>
        <w:t xml:space="preserve">) </w:t>
      </w:r>
      <w:r w:rsidRPr="00DC3178">
        <w:rPr>
          <w:rFonts w:ascii="Arial" w:hAnsi="Arial" w:cs="Arial"/>
          <w:sz w:val="20"/>
          <w:szCs w:val="20"/>
        </w:rPr>
        <w:t xml:space="preserve">je bila določena nova pristojnost in inšpekcijsko ukrepanje v zvezi s prijavo začetka gradnje in izpolnjevanjem bistvenih zahtev. GZ-1 prav tako določa pristojnost in inšpekcijsko ukrepanje v zvezi s prijavo začetka gradnje in izpolnjevanjem bistvenih zahtev, zato je bila predmetna akcija usmerjena v nadzor ali je začeta gradnja prijavljena z zakonsko določenimi podatki in dokumentacijo </w:t>
      </w:r>
      <w:r w:rsidRPr="00DC3178">
        <w:rPr>
          <w:rFonts w:ascii="Arial" w:hAnsi="Arial" w:cs="Arial"/>
          <w:sz w:val="20"/>
          <w:szCs w:val="20"/>
          <w:shd w:val="clear" w:color="auto" w:fill="FFFFFF"/>
        </w:rPr>
        <w:t>in z imenovanjem nadzornika</w:t>
      </w:r>
      <w:r w:rsidRPr="00DC3178">
        <w:rPr>
          <w:rFonts w:ascii="Arial" w:hAnsi="Arial" w:cs="Arial"/>
          <w:sz w:val="20"/>
          <w:szCs w:val="20"/>
        </w:rPr>
        <w:t xml:space="preserve">. Inšpekcijski nadzor je bil </w:t>
      </w:r>
      <w:r w:rsidRPr="00DC3178">
        <w:rPr>
          <w:rFonts w:ascii="Arial" w:hAnsi="Arial" w:cs="Arial"/>
          <w:sz w:val="20"/>
          <w:szCs w:val="20"/>
        </w:rPr>
        <w:lastRenderedPageBreak/>
        <w:t xml:space="preserve">prvenstveno usmerjen v gradnjo zahtevnih in manj zahtevnih objektov katerih nadzor je v širšem interesu. </w:t>
      </w:r>
    </w:p>
    <w:p w14:paraId="29C75156" w14:textId="5FC5E839" w:rsidR="009732FB" w:rsidRPr="009732FB" w:rsidRDefault="009732FB" w:rsidP="009732FB">
      <w:pPr>
        <w:autoSpaceDE w:val="0"/>
        <w:autoSpaceDN w:val="0"/>
        <w:adjustRightInd w:val="0"/>
        <w:jc w:val="both"/>
        <w:rPr>
          <w:rFonts w:ascii="Arial" w:hAnsi="Arial" w:cs="Arial"/>
          <w:strike/>
          <w:sz w:val="20"/>
          <w:szCs w:val="20"/>
        </w:rPr>
      </w:pPr>
      <w:r w:rsidRPr="009732FB">
        <w:rPr>
          <w:rFonts w:ascii="Arial" w:hAnsi="Arial" w:cs="Arial"/>
          <w:sz w:val="20"/>
          <w:szCs w:val="20"/>
        </w:rPr>
        <w:t xml:space="preserve">V akciji je sodelovalo 42 gradbenih inšpektorjev IRSNVP. </w:t>
      </w:r>
      <w:r w:rsidRPr="009732FB">
        <w:rPr>
          <w:rFonts w:ascii="Arial" w:hAnsi="Arial" w:cs="Arial"/>
          <w:bCs/>
          <w:sz w:val="20"/>
          <w:szCs w:val="20"/>
        </w:rPr>
        <w:t>Od 150 načrtovanih inšpekcijskih pregledov oziroma nadzorov je bilo opravljenih 2</w:t>
      </w:r>
      <w:r w:rsidR="00B10F14">
        <w:rPr>
          <w:rFonts w:ascii="Arial" w:hAnsi="Arial" w:cs="Arial"/>
          <w:bCs/>
          <w:sz w:val="20"/>
          <w:szCs w:val="20"/>
        </w:rPr>
        <w:t>71</w:t>
      </w:r>
      <w:r w:rsidRPr="009732FB">
        <w:rPr>
          <w:rFonts w:ascii="Arial" w:hAnsi="Arial" w:cs="Arial"/>
          <w:bCs/>
          <w:sz w:val="20"/>
          <w:szCs w:val="20"/>
        </w:rPr>
        <w:t>. V sklopu akcije je bilo uvedenih 164</w:t>
      </w:r>
      <w:r w:rsidRPr="009732FB">
        <w:rPr>
          <w:rFonts w:ascii="Arial" w:hAnsi="Arial" w:cs="Arial"/>
          <w:sz w:val="20"/>
          <w:szCs w:val="20"/>
        </w:rPr>
        <w:t xml:space="preserve"> postopkov, od tega 162 upravnih inšpekcijskih postopkov in dva prekrškovna postopka. </w:t>
      </w:r>
    </w:p>
    <w:p w14:paraId="25D7DAED" w14:textId="77777777" w:rsidR="009732FB" w:rsidRPr="009732FB" w:rsidRDefault="009732FB" w:rsidP="009732FB">
      <w:pPr>
        <w:jc w:val="both"/>
        <w:rPr>
          <w:rFonts w:ascii="Arial" w:hAnsi="Arial" w:cs="Arial"/>
          <w:b/>
          <w:sz w:val="20"/>
          <w:szCs w:val="20"/>
        </w:rPr>
      </w:pPr>
      <w:bookmarkStart w:id="36" w:name="_Hlk95991308"/>
      <w:r w:rsidRPr="009732FB">
        <w:rPr>
          <w:rFonts w:ascii="Arial" w:hAnsi="Arial" w:cs="Arial"/>
          <w:sz w:val="20"/>
          <w:szCs w:val="20"/>
        </w:rPr>
        <w:t xml:space="preserve">V sklopu akcije je bilo opravljenih 271 rednih inšpekcijskih pregledov in bilo izvedenih 11 zaslišanj. V zvezi z akcijo so gradbeni inšpektorji sestavili tudi 74 drugih zapisnikov. Pri ugotovljenih lažjih nepravilnostih sta bila na podlagi 33. člena Zakona o inšpekcijskem nadzoru dva zavezanca opozorjena na ugotovljene nepravilnosti ter jima je bil odrejen rok za njihovo odpravo z opozorilom, da bodo, </w:t>
      </w:r>
      <w:r w:rsidRPr="009732FB">
        <w:rPr>
          <w:rFonts w:ascii="Arial" w:hAnsi="Arial" w:cs="Arial"/>
          <w:bCs/>
          <w:sz w:val="20"/>
          <w:szCs w:val="20"/>
        </w:rPr>
        <w:t>če nepravilnosti ne bodo odpravljene v navedenem roku, izrečeni drugi ukrepi v skladu z zakonom.</w:t>
      </w:r>
      <w:bookmarkEnd w:id="36"/>
    </w:p>
    <w:p w14:paraId="6184014A" w14:textId="77777777" w:rsidR="009732FB" w:rsidRPr="009732FB" w:rsidRDefault="009732FB" w:rsidP="009732FB">
      <w:pPr>
        <w:jc w:val="both"/>
        <w:rPr>
          <w:rFonts w:ascii="Arial" w:hAnsi="Arial" w:cs="Arial"/>
          <w:sz w:val="20"/>
          <w:szCs w:val="20"/>
        </w:rPr>
      </w:pPr>
      <w:bookmarkStart w:id="37" w:name="_Hlk126833368"/>
      <w:r w:rsidRPr="009732FB">
        <w:rPr>
          <w:rFonts w:ascii="Arial" w:hAnsi="Arial" w:cs="Arial"/>
          <w:sz w:val="20"/>
          <w:szCs w:val="20"/>
        </w:rPr>
        <w:t>V zadevah, ki so bile predmet nadzora v okviru akcije in pri katerih nepravilnosti niso bile ugotovljene oziroma so bile te v času, ko je potekala akcija, že odpravljene, so gradbeni inšpektorji postopke ustavili. Tako je bilo na dan 23. oktobra 2024 izdanih 44 sklepov o ustavitvi postopkov, en sklep o ustavitvi izvršbe in 54 ustavitev postopka na zapisnik.</w:t>
      </w:r>
      <w:bookmarkEnd w:id="37"/>
    </w:p>
    <w:p w14:paraId="47BC62C5" w14:textId="77777777" w:rsidR="009732FB" w:rsidRPr="009732FB" w:rsidRDefault="009732FB" w:rsidP="009732FB">
      <w:pPr>
        <w:autoSpaceDE w:val="0"/>
        <w:autoSpaceDN w:val="0"/>
        <w:adjustRightInd w:val="0"/>
        <w:jc w:val="both"/>
        <w:rPr>
          <w:rFonts w:ascii="Arial" w:hAnsi="Arial" w:cs="Arial"/>
          <w:sz w:val="20"/>
          <w:szCs w:val="20"/>
        </w:rPr>
      </w:pPr>
      <w:bookmarkStart w:id="38" w:name="_Hlk95991343"/>
      <w:r w:rsidRPr="009732FB">
        <w:rPr>
          <w:rFonts w:ascii="Arial" w:hAnsi="Arial" w:cs="Arial"/>
          <w:sz w:val="20"/>
          <w:szCs w:val="20"/>
        </w:rPr>
        <w:t>V zvezi z vodenjem prekrškovnih postopkov sta bila uvedena dva prekrškovna postopka, v sklopu katerih sta bila izrečena dva opomina po ZP-1. Izrečeni opomini so se nanašali na neobstoj prijave začetka gradnje oziroma na nepopolno prijavo začetka gradnje.</w:t>
      </w:r>
    </w:p>
    <w:p w14:paraId="4BAC7C1F" w14:textId="77777777" w:rsidR="009732FB" w:rsidRPr="009732FB" w:rsidRDefault="009732FB" w:rsidP="009732FB">
      <w:pPr>
        <w:autoSpaceDE w:val="0"/>
        <w:autoSpaceDN w:val="0"/>
        <w:adjustRightInd w:val="0"/>
        <w:jc w:val="both"/>
        <w:rPr>
          <w:rFonts w:ascii="Arial" w:hAnsi="Arial" w:cs="Arial"/>
          <w:bCs/>
          <w:sz w:val="20"/>
          <w:szCs w:val="20"/>
        </w:rPr>
      </w:pPr>
      <w:r w:rsidRPr="009732FB">
        <w:rPr>
          <w:rFonts w:ascii="Arial" w:hAnsi="Arial" w:cs="Arial"/>
          <w:sz w:val="20"/>
          <w:szCs w:val="20"/>
        </w:rPr>
        <w:t>V akciji n</w:t>
      </w:r>
      <w:r w:rsidRPr="009732FB">
        <w:rPr>
          <w:rFonts w:ascii="Arial" w:hAnsi="Arial" w:cs="Arial"/>
          <w:bCs/>
          <w:sz w:val="20"/>
          <w:szCs w:val="20"/>
        </w:rPr>
        <w:t xml:space="preserve">adzora </w:t>
      </w:r>
      <w:r w:rsidRPr="009732FB">
        <w:rPr>
          <w:rFonts w:ascii="Arial" w:hAnsi="Arial" w:cs="Arial"/>
          <w:iCs/>
          <w:sz w:val="20"/>
          <w:szCs w:val="20"/>
        </w:rPr>
        <w:t>nad</w:t>
      </w:r>
      <w:r w:rsidRPr="009732FB">
        <w:rPr>
          <w:rFonts w:ascii="Arial" w:hAnsi="Arial" w:cs="Arial"/>
          <w:sz w:val="20"/>
          <w:szCs w:val="20"/>
        </w:rPr>
        <w:t xml:space="preserve"> prijavo začetka gradnje</w:t>
      </w:r>
      <w:r w:rsidRPr="009732FB">
        <w:rPr>
          <w:rFonts w:ascii="Arial" w:hAnsi="Arial" w:cs="Arial"/>
          <w:iCs/>
          <w:sz w:val="20"/>
          <w:szCs w:val="20"/>
        </w:rPr>
        <w:t xml:space="preserve"> je bilo izdanih skupno 54 inšpekcijskih odločb.</w:t>
      </w:r>
    </w:p>
    <w:bookmarkEnd w:id="38"/>
    <w:p w14:paraId="5002AD53" w14:textId="77777777" w:rsidR="009732FB" w:rsidRPr="009732FB" w:rsidRDefault="009732FB" w:rsidP="009732FB">
      <w:pPr>
        <w:autoSpaceDE w:val="0"/>
        <w:autoSpaceDN w:val="0"/>
        <w:adjustRightInd w:val="0"/>
        <w:jc w:val="both"/>
        <w:rPr>
          <w:rFonts w:ascii="Arial" w:hAnsi="Arial" w:cs="Arial"/>
          <w:sz w:val="20"/>
          <w:szCs w:val="20"/>
        </w:rPr>
      </w:pPr>
      <w:r w:rsidRPr="009732FB">
        <w:rPr>
          <w:rFonts w:ascii="Arial" w:hAnsi="Arial" w:cs="Arial"/>
          <w:sz w:val="20"/>
          <w:szCs w:val="20"/>
        </w:rPr>
        <w:t xml:space="preserve">Ugotovljen je bil en neskladni objekt, v zvezi s katerim je bila izdana odločba na podlagi 1. točke 95. člena GZ-1; s to odločbo je inšpektor odredil, da se gradnja ustavi, dokler investitor ne pridobi spremenjenega gradbenega dovoljenja. </w:t>
      </w:r>
    </w:p>
    <w:p w14:paraId="113990E6" w14:textId="77777777" w:rsidR="009732FB" w:rsidRPr="009732FB" w:rsidRDefault="009732FB" w:rsidP="009732FB">
      <w:pPr>
        <w:autoSpaceDE w:val="0"/>
        <w:autoSpaceDN w:val="0"/>
        <w:adjustRightInd w:val="0"/>
        <w:jc w:val="both"/>
        <w:rPr>
          <w:rFonts w:ascii="Arial" w:hAnsi="Arial" w:cs="Arial"/>
          <w:sz w:val="20"/>
          <w:szCs w:val="20"/>
        </w:rPr>
      </w:pPr>
      <w:r w:rsidRPr="009732FB">
        <w:rPr>
          <w:rFonts w:ascii="Arial" w:hAnsi="Arial" w:cs="Arial"/>
          <w:iCs/>
          <w:sz w:val="20"/>
          <w:szCs w:val="20"/>
        </w:rPr>
        <w:t>O</w:t>
      </w:r>
      <w:r w:rsidRPr="009732FB">
        <w:rPr>
          <w:rFonts w:ascii="Arial" w:hAnsi="Arial" w:cs="Arial"/>
          <w:sz w:val="20"/>
          <w:szCs w:val="20"/>
        </w:rPr>
        <w:t>dkrit je bil tudi en nelegalni objekt po GZ-1, za katerega je bila na podlagi prvega odstavka 93. člena GZ-1 izdana odločba, s katero je gradbeni inšpektor odredil ustavitev gradenj ter rok za odstranitev objekta.</w:t>
      </w:r>
    </w:p>
    <w:p w14:paraId="735399B6" w14:textId="77777777" w:rsidR="009732FB" w:rsidRPr="009732FB" w:rsidRDefault="009732FB" w:rsidP="009732FB">
      <w:pPr>
        <w:autoSpaceDE w:val="0"/>
        <w:autoSpaceDN w:val="0"/>
        <w:adjustRightInd w:val="0"/>
        <w:jc w:val="both"/>
        <w:rPr>
          <w:rFonts w:ascii="Arial" w:hAnsi="Arial" w:cs="Arial"/>
          <w:sz w:val="20"/>
          <w:szCs w:val="20"/>
        </w:rPr>
      </w:pPr>
      <w:r w:rsidRPr="009732FB">
        <w:rPr>
          <w:rFonts w:ascii="Arial" w:hAnsi="Arial" w:cs="Arial"/>
          <w:sz w:val="20"/>
          <w:szCs w:val="20"/>
        </w:rPr>
        <w:t xml:space="preserve">V zvezi z izvajanjem gradnje brez prijave oziroma brez popolne prijave začetka gradnje so gradbeni inšpektorji izdali 20 odločb na podlagi 91. člena GZ-1, in sicer v zvezi z nepopolno prijavo začetka gradnje ali zaradi </w:t>
      </w:r>
      <w:proofErr w:type="spellStart"/>
      <w:r w:rsidRPr="009732FB">
        <w:rPr>
          <w:rFonts w:ascii="Arial" w:hAnsi="Arial" w:cs="Arial"/>
          <w:sz w:val="20"/>
          <w:szCs w:val="20"/>
        </w:rPr>
        <w:t>neprijave</w:t>
      </w:r>
      <w:proofErr w:type="spellEnd"/>
      <w:r w:rsidRPr="009732FB">
        <w:rPr>
          <w:rFonts w:ascii="Arial" w:hAnsi="Arial" w:cs="Arial"/>
          <w:sz w:val="20"/>
          <w:szCs w:val="20"/>
        </w:rPr>
        <w:t xml:space="preserve"> začetka gradnje iz 76. člena GZ-1 oziroma zaradi ne izvajanja gradnje v skladu s projektno dokumentacijo za izvedbo gradnje.</w:t>
      </w:r>
    </w:p>
    <w:p w14:paraId="5BDC8B62" w14:textId="77777777" w:rsidR="009732FB" w:rsidRPr="007A4802" w:rsidRDefault="009732FB" w:rsidP="00D74295">
      <w:pPr>
        <w:spacing w:line="276" w:lineRule="auto"/>
        <w:jc w:val="both"/>
        <w:rPr>
          <w:rFonts w:ascii="Arial" w:hAnsi="Arial" w:cs="Arial"/>
          <w:sz w:val="20"/>
          <w:szCs w:val="20"/>
        </w:rPr>
      </w:pPr>
      <w:r w:rsidRPr="007A4802">
        <w:rPr>
          <w:rFonts w:ascii="Arial" w:hAnsi="Arial" w:cs="Arial"/>
          <w:sz w:val="20"/>
          <w:szCs w:val="20"/>
        </w:rPr>
        <w:t>V zvezi z ugotovljenimi nepravilnostmi pri sami gradnji pa so gradbeni inšpektorji izdali 32 odločb na podlagi 98. člena GZ-1. Ugotovljene nepravilnosti so se nanašale na:</w:t>
      </w:r>
    </w:p>
    <w:p w14:paraId="36DC19E6" w14:textId="2C9E5C05" w:rsidR="009732FB" w:rsidRPr="00DC3178" w:rsidRDefault="009732FB" w:rsidP="007A4802">
      <w:pPr>
        <w:pStyle w:val="Odstavekseznama"/>
        <w:numPr>
          <w:ilvl w:val="0"/>
          <w:numId w:val="318"/>
        </w:numPr>
        <w:spacing w:line="276" w:lineRule="auto"/>
        <w:rPr>
          <w:rFonts w:ascii="Arial" w:hAnsi="Arial" w:cs="Arial"/>
          <w:sz w:val="20"/>
          <w:szCs w:val="20"/>
        </w:rPr>
      </w:pPr>
      <w:r w:rsidRPr="00DC3178">
        <w:rPr>
          <w:rFonts w:ascii="Arial" w:hAnsi="Arial" w:cs="Arial"/>
          <w:sz w:val="20"/>
          <w:szCs w:val="20"/>
        </w:rPr>
        <w:t xml:space="preserve">ograditev gradbišča z ograjo, ki bi preprečevala dostop tretjim osebam na gradbišče; </w:t>
      </w:r>
    </w:p>
    <w:p w14:paraId="34DA6A97" w14:textId="69EEA97C" w:rsidR="009732FB" w:rsidRPr="00DC3178" w:rsidRDefault="009732FB" w:rsidP="007A4802">
      <w:pPr>
        <w:pStyle w:val="Odstavekseznama"/>
        <w:numPr>
          <w:ilvl w:val="0"/>
          <w:numId w:val="318"/>
        </w:numPr>
        <w:spacing w:line="276" w:lineRule="auto"/>
        <w:rPr>
          <w:rFonts w:ascii="Arial" w:hAnsi="Arial" w:cs="Arial"/>
          <w:sz w:val="20"/>
          <w:szCs w:val="20"/>
        </w:rPr>
      </w:pPr>
      <w:proofErr w:type="spellStart"/>
      <w:r w:rsidRPr="00DC3178">
        <w:rPr>
          <w:rFonts w:ascii="Arial" w:hAnsi="Arial" w:cs="Arial"/>
          <w:sz w:val="20"/>
          <w:szCs w:val="20"/>
        </w:rPr>
        <w:t>neoznačitev</w:t>
      </w:r>
      <w:proofErr w:type="spellEnd"/>
      <w:r w:rsidRPr="00DC3178">
        <w:rPr>
          <w:rFonts w:ascii="Arial" w:hAnsi="Arial" w:cs="Arial"/>
          <w:sz w:val="20"/>
          <w:szCs w:val="20"/>
        </w:rPr>
        <w:t xml:space="preserve"> gradbišča s tablo oziroma nepopolno označitev gradbišča s tablo, na kateri so navedeni vsi udeleženci pri graditvi objekta;</w:t>
      </w:r>
    </w:p>
    <w:p w14:paraId="3A37FB1F" w14:textId="2B68D13A" w:rsidR="009732FB" w:rsidRPr="00DC3178" w:rsidRDefault="009732FB" w:rsidP="007A4802">
      <w:pPr>
        <w:pStyle w:val="Odstavekseznama"/>
        <w:numPr>
          <w:ilvl w:val="0"/>
          <w:numId w:val="318"/>
        </w:numPr>
        <w:spacing w:line="276" w:lineRule="auto"/>
        <w:rPr>
          <w:rFonts w:ascii="Arial" w:hAnsi="Arial" w:cs="Arial"/>
          <w:sz w:val="20"/>
          <w:szCs w:val="20"/>
        </w:rPr>
      </w:pPr>
      <w:r w:rsidRPr="00DC3178">
        <w:rPr>
          <w:rFonts w:ascii="Arial" w:hAnsi="Arial" w:cs="Arial"/>
          <w:sz w:val="20"/>
          <w:szCs w:val="20"/>
        </w:rPr>
        <w:t>neobstoj PZI dokumentacije;</w:t>
      </w:r>
    </w:p>
    <w:p w14:paraId="10A9AD0E" w14:textId="4120AB94" w:rsidR="009732FB" w:rsidRPr="00DC3178" w:rsidRDefault="009732FB" w:rsidP="007A4802">
      <w:pPr>
        <w:pStyle w:val="Odstavekseznama"/>
        <w:numPr>
          <w:ilvl w:val="0"/>
          <w:numId w:val="318"/>
        </w:numPr>
        <w:spacing w:line="276" w:lineRule="auto"/>
        <w:rPr>
          <w:rFonts w:ascii="Arial" w:hAnsi="Arial" w:cs="Arial"/>
          <w:sz w:val="20"/>
          <w:szCs w:val="20"/>
        </w:rPr>
      </w:pPr>
      <w:r w:rsidRPr="00DC3178">
        <w:rPr>
          <w:rFonts w:ascii="Arial" w:hAnsi="Arial" w:cs="Arial"/>
          <w:sz w:val="20"/>
          <w:szCs w:val="20"/>
        </w:rPr>
        <w:t>neobstoj pogodbe z izvajalcem in nadzornikom;</w:t>
      </w:r>
    </w:p>
    <w:p w14:paraId="5860AEED" w14:textId="2FB536AD" w:rsidR="009732FB" w:rsidRPr="00DC3178" w:rsidRDefault="009732FB" w:rsidP="007A4802">
      <w:pPr>
        <w:pStyle w:val="Odstavekseznama"/>
        <w:numPr>
          <w:ilvl w:val="0"/>
          <w:numId w:val="318"/>
        </w:numPr>
        <w:spacing w:line="276" w:lineRule="auto"/>
        <w:rPr>
          <w:rFonts w:ascii="Arial" w:hAnsi="Arial" w:cs="Arial"/>
          <w:sz w:val="20"/>
          <w:szCs w:val="20"/>
        </w:rPr>
      </w:pPr>
      <w:r w:rsidRPr="00DC3178">
        <w:rPr>
          <w:rFonts w:ascii="Arial" w:hAnsi="Arial" w:cs="Arial"/>
          <w:sz w:val="20"/>
          <w:szCs w:val="20"/>
        </w:rPr>
        <w:t>nepopolno prijavo začetka gradnje;</w:t>
      </w:r>
    </w:p>
    <w:p w14:paraId="1023A6D2" w14:textId="56EB3283" w:rsidR="009732FB" w:rsidRPr="00DC3178" w:rsidRDefault="009732FB" w:rsidP="007A4802">
      <w:pPr>
        <w:pStyle w:val="Odstavekseznama"/>
        <w:numPr>
          <w:ilvl w:val="0"/>
          <w:numId w:val="318"/>
        </w:numPr>
        <w:spacing w:line="276" w:lineRule="auto"/>
        <w:rPr>
          <w:rFonts w:ascii="Arial" w:hAnsi="Arial" w:cs="Arial"/>
          <w:sz w:val="20"/>
          <w:szCs w:val="20"/>
          <w:lang w:eastAsia="ko-KR"/>
        </w:rPr>
      </w:pPr>
      <w:r w:rsidRPr="00DC3178">
        <w:rPr>
          <w:rFonts w:ascii="Arial" w:hAnsi="Arial" w:cs="Arial"/>
          <w:sz w:val="20"/>
          <w:szCs w:val="20"/>
        </w:rPr>
        <w:t>začetek gradnje brez prijave.</w:t>
      </w:r>
    </w:p>
    <w:p w14:paraId="42C38F45" w14:textId="77777777" w:rsidR="009732FB" w:rsidRPr="009732FB" w:rsidRDefault="009732FB" w:rsidP="009732FB">
      <w:pPr>
        <w:jc w:val="both"/>
        <w:rPr>
          <w:rFonts w:ascii="Arial" w:hAnsi="Arial" w:cs="Arial"/>
          <w:sz w:val="20"/>
          <w:szCs w:val="20"/>
        </w:rPr>
      </w:pPr>
      <w:bookmarkStart w:id="39" w:name="_Hlk126833388"/>
      <w:bookmarkStart w:id="40" w:name="_Hlk95991359"/>
    </w:p>
    <w:bookmarkEnd w:id="39"/>
    <w:bookmarkEnd w:id="40"/>
    <w:p w14:paraId="635C20C2" w14:textId="77777777" w:rsidR="009732FB" w:rsidRPr="009732FB" w:rsidRDefault="009732FB" w:rsidP="009732FB">
      <w:pPr>
        <w:jc w:val="both"/>
        <w:rPr>
          <w:rFonts w:ascii="Arial" w:hAnsi="Arial" w:cs="Arial"/>
          <w:sz w:val="20"/>
          <w:szCs w:val="20"/>
        </w:rPr>
      </w:pPr>
      <w:r w:rsidRPr="009732FB">
        <w:rPr>
          <w:rFonts w:ascii="Arial" w:hAnsi="Arial" w:cs="Arial"/>
          <w:sz w:val="20"/>
          <w:szCs w:val="20"/>
        </w:rPr>
        <w:t>V vseh zadevah, vključenih v akcijo, še niso bili pridobljeni vsi podatki, na podlagi katerih bi lahko ugotovili dejansko stanje, zato bodo ugotovitveni postopki potekali tudi po predvidenem časovnem okviru akcije. Od uvedenih skupno 162 upravnih inšpekcijskih postopkov še ni odločeno v 43 zadevah, kar pomeni 26,5 odstotka takih zadev.</w:t>
      </w:r>
    </w:p>
    <w:p w14:paraId="1A39A6A0" w14:textId="25DECB4A" w:rsidR="009732FB" w:rsidRPr="009732FB" w:rsidRDefault="009732FB" w:rsidP="009732FB">
      <w:pPr>
        <w:tabs>
          <w:tab w:val="left" w:pos="6160"/>
        </w:tabs>
        <w:autoSpaceDE w:val="0"/>
        <w:autoSpaceDN w:val="0"/>
        <w:adjustRightInd w:val="0"/>
        <w:jc w:val="both"/>
        <w:rPr>
          <w:rFonts w:ascii="Arial" w:hAnsi="Arial" w:cs="Arial"/>
          <w:bCs/>
          <w:sz w:val="20"/>
          <w:szCs w:val="20"/>
        </w:rPr>
      </w:pPr>
      <w:r w:rsidRPr="009732FB">
        <w:rPr>
          <w:rFonts w:ascii="Arial" w:hAnsi="Arial" w:cs="Arial"/>
          <w:bCs/>
          <w:sz w:val="20"/>
          <w:szCs w:val="20"/>
        </w:rPr>
        <w:t>Gradbeni inšpektorji so pri izvedbi te akcije v skupno 162 uvedenih inšpekcijskih postopkih že odločili v 119 zadevah. V teh je bilo do 23. oktobra 2024 ugotovljenih 54 nepravilnosti, kar pomeni 45 odstotkov preverjenih objektov. Glede na to, da v vseh zadevah v času poročanja še ni bilo odločeno oziroma ugotovitveni postopki v teh zadevah še potekajo, pričakuje</w:t>
      </w:r>
      <w:r w:rsidR="00BC2692">
        <w:rPr>
          <w:rFonts w:ascii="Arial" w:hAnsi="Arial" w:cs="Arial"/>
          <w:bCs/>
          <w:sz w:val="20"/>
          <w:szCs w:val="20"/>
        </w:rPr>
        <w:t>j</w:t>
      </w:r>
      <w:r w:rsidRPr="009732FB">
        <w:rPr>
          <w:rFonts w:ascii="Arial" w:hAnsi="Arial" w:cs="Arial"/>
          <w:bCs/>
          <w:sz w:val="20"/>
          <w:szCs w:val="20"/>
        </w:rPr>
        <w:t xml:space="preserve">o, da bi se število ugotovljenih nepravilnosti lahko še povečalo. </w:t>
      </w:r>
    </w:p>
    <w:p w14:paraId="6B9CA19B" w14:textId="77777777" w:rsidR="009732FB" w:rsidRPr="009732FB" w:rsidRDefault="009732FB" w:rsidP="009732FB">
      <w:pPr>
        <w:jc w:val="both"/>
        <w:rPr>
          <w:rFonts w:ascii="Arial" w:hAnsi="Arial" w:cs="Arial"/>
          <w:sz w:val="20"/>
          <w:szCs w:val="20"/>
        </w:rPr>
      </w:pPr>
      <w:r w:rsidRPr="009732FB">
        <w:rPr>
          <w:rFonts w:ascii="Arial" w:hAnsi="Arial" w:cs="Arial"/>
          <w:sz w:val="20"/>
          <w:szCs w:val="20"/>
        </w:rPr>
        <w:lastRenderedPageBreak/>
        <w:t>Bistvene ugotovitve nadzora so bile, da nekatere gradnje potekajo brez prijave ali brez popolne prijave gradnje ter da nekatera gradbišča niso ustrezno označena in ograjena glede na zahteve Pravilnika o gradbiščih. Veliko pomanjkljivosti je bilo med akcijo pretežno odpravljenih.</w:t>
      </w:r>
    </w:p>
    <w:p w14:paraId="131F836B" w14:textId="77777777" w:rsidR="009732FB" w:rsidRPr="009732FB" w:rsidRDefault="009732FB" w:rsidP="009732FB">
      <w:pPr>
        <w:jc w:val="both"/>
        <w:rPr>
          <w:rFonts w:ascii="Arial" w:hAnsi="Arial" w:cs="Arial"/>
          <w:b/>
          <w:sz w:val="20"/>
          <w:szCs w:val="20"/>
        </w:rPr>
      </w:pPr>
      <w:r w:rsidRPr="009732FB">
        <w:rPr>
          <w:rFonts w:ascii="Arial" w:hAnsi="Arial" w:cs="Arial"/>
          <w:b/>
          <w:bCs/>
          <w:sz w:val="20"/>
          <w:szCs w:val="20"/>
        </w:rPr>
        <w:t>Plan 2024 z obrazložitvijo</w:t>
      </w:r>
      <w:r w:rsidRPr="003B19DD">
        <w:rPr>
          <w:rFonts w:ascii="Arial" w:hAnsi="Arial" w:cs="Arial"/>
          <w:b/>
          <w:bCs/>
          <w:sz w:val="20"/>
          <w:szCs w:val="20"/>
        </w:rPr>
        <w:t>: Koordinirana akcija: Nadzor nad delom udeležencev pri graditvi objektov:</w:t>
      </w:r>
      <w:r w:rsidRPr="009732FB">
        <w:rPr>
          <w:rFonts w:ascii="Arial" w:hAnsi="Arial" w:cs="Arial"/>
          <w:sz w:val="20"/>
          <w:szCs w:val="20"/>
        </w:rPr>
        <w:t xml:space="preserve"> Preverjalo se je ali udeleženci pri graditvi objektov izpolnjujejo z zakonom določene pogoje za opravljanje svojega dela (investitor, izvajalec, nadzornik in drugi). V sklopu akcije je bil tudi o</w:t>
      </w:r>
      <w:r w:rsidRPr="009732FB">
        <w:rPr>
          <w:rFonts w:ascii="Arial" w:hAnsi="Arial" w:cs="Arial"/>
          <w:iCs/>
          <w:sz w:val="20"/>
          <w:szCs w:val="20"/>
        </w:rPr>
        <w:t xml:space="preserve">pravljen nadzor nad </w:t>
      </w:r>
      <w:r w:rsidRPr="009732FB">
        <w:rPr>
          <w:rFonts w:ascii="Arial" w:hAnsi="Arial" w:cs="Arial"/>
          <w:bCs/>
          <w:sz w:val="20"/>
          <w:szCs w:val="20"/>
        </w:rPr>
        <w:t xml:space="preserve">označitvijo in zaščito gradbišč, na podlagi določb </w:t>
      </w:r>
      <w:r w:rsidRPr="009732FB">
        <w:rPr>
          <w:rFonts w:ascii="Arial" w:hAnsi="Arial" w:cs="Arial"/>
          <w:sz w:val="20"/>
          <w:szCs w:val="20"/>
        </w:rPr>
        <w:t>Gradbenega zakona in podzakonskih predpisov, izdanih na njegovi podlagi, med katere sodi tudi Pravilnik o gradbiščih. Predvideno skupno število nadzorov je bilo 100.</w:t>
      </w:r>
    </w:p>
    <w:p w14:paraId="3B0158BE" w14:textId="77777777" w:rsidR="009732FB" w:rsidRPr="009732FB" w:rsidRDefault="009732FB" w:rsidP="009732FB">
      <w:pPr>
        <w:jc w:val="both"/>
        <w:rPr>
          <w:rFonts w:ascii="Arial" w:hAnsi="Arial" w:cs="Arial"/>
          <w:sz w:val="20"/>
          <w:szCs w:val="20"/>
        </w:rPr>
      </w:pPr>
      <w:r w:rsidRPr="009732FB">
        <w:rPr>
          <w:rFonts w:ascii="Arial" w:hAnsi="Arial" w:cs="Arial"/>
          <w:b/>
          <w:sz w:val="20"/>
          <w:szCs w:val="20"/>
        </w:rPr>
        <w:t xml:space="preserve">Izvedena naloga 2024: </w:t>
      </w:r>
      <w:r w:rsidRPr="009732FB">
        <w:rPr>
          <w:rFonts w:ascii="Arial" w:hAnsi="Arial" w:cs="Arial"/>
          <w:sz w:val="20"/>
          <w:szCs w:val="20"/>
        </w:rPr>
        <w:t>V letu 2024 je bila načrtovana usklajena akcija gradbene inšpekcije v zvezi z n</w:t>
      </w:r>
      <w:r w:rsidRPr="009732FB">
        <w:rPr>
          <w:rFonts w:ascii="Arial" w:hAnsi="Arial" w:cs="Arial"/>
          <w:bCs/>
          <w:sz w:val="20"/>
          <w:szCs w:val="20"/>
        </w:rPr>
        <w:t xml:space="preserve">adzorom na gradbiščih in </w:t>
      </w:r>
      <w:r w:rsidRPr="009732FB">
        <w:rPr>
          <w:rFonts w:ascii="Arial" w:hAnsi="Arial" w:cs="Arial"/>
          <w:iCs/>
          <w:sz w:val="20"/>
          <w:szCs w:val="20"/>
        </w:rPr>
        <w:t xml:space="preserve">nad </w:t>
      </w:r>
      <w:r w:rsidRPr="009732FB">
        <w:rPr>
          <w:rFonts w:ascii="Arial" w:hAnsi="Arial" w:cs="Arial"/>
          <w:bCs/>
          <w:sz w:val="20"/>
          <w:szCs w:val="20"/>
        </w:rPr>
        <w:t xml:space="preserve">udeleženci pri graditvi objektov. Akcija je potekala </w:t>
      </w:r>
      <w:r w:rsidRPr="009732FB">
        <w:rPr>
          <w:rFonts w:ascii="Arial" w:hAnsi="Arial" w:cs="Arial"/>
          <w:sz w:val="20"/>
          <w:szCs w:val="20"/>
        </w:rPr>
        <w:t>od 17. januarja do 1. septembra 2024.</w:t>
      </w:r>
    </w:p>
    <w:p w14:paraId="149C7AE2" w14:textId="77777777" w:rsidR="009732FB" w:rsidRPr="009732FB" w:rsidRDefault="009732FB" w:rsidP="009732FB">
      <w:pPr>
        <w:autoSpaceDE w:val="0"/>
        <w:autoSpaceDN w:val="0"/>
        <w:adjustRightInd w:val="0"/>
        <w:jc w:val="both"/>
        <w:rPr>
          <w:rFonts w:ascii="Arial" w:hAnsi="Arial" w:cs="Arial"/>
          <w:sz w:val="20"/>
          <w:szCs w:val="20"/>
        </w:rPr>
      </w:pPr>
      <w:r w:rsidRPr="009732FB">
        <w:rPr>
          <w:rFonts w:ascii="Arial" w:hAnsi="Arial" w:cs="Arial"/>
          <w:sz w:val="20"/>
          <w:szCs w:val="20"/>
        </w:rPr>
        <w:t xml:space="preserve">V akciji je sodelovalo 39 gradbenih inšpektorjev IRSNVP. </w:t>
      </w:r>
      <w:r w:rsidRPr="009732FB">
        <w:rPr>
          <w:rFonts w:ascii="Arial" w:hAnsi="Arial" w:cs="Arial"/>
          <w:bCs/>
          <w:sz w:val="20"/>
          <w:szCs w:val="20"/>
        </w:rPr>
        <w:t xml:space="preserve">Od 100 načrtovanih inšpekcijskih pregledov oziroma nadzorov jih je bilo opravljenih 211. V sklopu akcije je bilo uvedenih 123 </w:t>
      </w:r>
      <w:r w:rsidRPr="009732FB">
        <w:rPr>
          <w:rFonts w:ascii="Arial" w:hAnsi="Arial" w:cs="Arial"/>
          <w:sz w:val="20"/>
          <w:szCs w:val="20"/>
        </w:rPr>
        <w:t>upravnih inšpekcijskih postopkov. Inšpekcijski nadzor je bil zlasti usmerjen v gradnjo zahtevnih in manj zahtevnih objektov, nadzor nad katerimi je v širšem javnem interesu.</w:t>
      </w:r>
    </w:p>
    <w:p w14:paraId="21CEBBEE" w14:textId="77777777" w:rsidR="009732FB" w:rsidRPr="009732FB" w:rsidRDefault="009732FB" w:rsidP="00490974">
      <w:pPr>
        <w:spacing w:line="276" w:lineRule="auto"/>
        <w:jc w:val="both"/>
        <w:rPr>
          <w:rFonts w:ascii="Arial" w:hAnsi="Arial" w:cs="Arial"/>
          <w:sz w:val="20"/>
          <w:szCs w:val="20"/>
        </w:rPr>
      </w:pPr>
      <w:r w:rsidRPr="009732FB">
        <w:rPr>
          <w:rFonts w:ascii="Arial" w:hAnsi="Arial" w:cs="Arial"/>
          <w:sz w:val="20"/>
          <w:szCs w:val="20"/>
        </w:rPr>
        <w:t xml:space="preserve">Preverjalo se je, ali udeleženci pri graditvi objektov izpolnjujejo z zakonom določene pogoje za opravljanje svojega dela (investitor, izvajalec, nadzornik in podobno). V okviru akcije je bil izveden tudi nadzor nad </w:t>
      </w:r>
      <w:r w:rsidRPr="009732FB">
        <w:rPr>
          <w:rFonts w:ascii="Arial" w:hAnsi="Arial" w:cs="Arial"/>
          <w:bCs/>
          <w:sz w:val="20"/>
          <w:szCs w:val="20"/>
        </w:rPr>
        <w:t>označitvijo in zaščito gradbišč</w:t>
      </w:r>
      <w:r w:rsidRPr="009732FB">
        <w:rPr>
          <w:rFonts w:ascii="Arial" w:hAnsi="Arial" w:cs="Arial"/>
          <w:sz w:val="20"/>
          <w:szCs w:val="20"/>
        </w:rPr>
        <w:t xml:space="preserve">, </w:t>
      </w:r>
      <w:r w:rsidRPr="009732FB">
        <w:rPr>
          <w:rFonts w:ascii="Arial" w:hAnsi="Arial" w:cs="Arial"/>
          <w:bCs/>
          <w:sz w:val="20"/>
          <w:szCs w:val="20"/>
        </w:rPr>
        <w:t xml:space="preserve">na podlagi določb </w:t>
      </w:r>
      <w:r w:rsidRPr="009732FB">
        <w:rPr>
          <w:rFonts w:ascii="Arial" w:hAnsi="Arial" w:cs="Arial"/>
          <w:sz w:val="20"/>
          <w:szCs w:val="20"/>
        </w:rPr>
        <w:t>GZ-1 in podzakonskih predpisov, izdanih na njuni podlagi, med katere spada tudi Pravilnik o gradbiščih.</w:t>
      </w:r>
    </w:p>
    <w:p w14:paraId="59BF870E" w14:textId="77777777" w:rsidR="009732FB" w:rsidRPr="009732FB" w:rsidRDefault="009732FB" w:rsidP="0093098B">
      <w:pPr>
        <w:pStyle w:val="Natevanje"/>
        <w:numPr>
          <w:ilvl w:val="0"/>
          <w:numId w:val="0"/>
        </w:numPr>
        <w:spacing w:line="276" w:lineRule="auto"/>
      </w:pPr>
      <w:r w:rsidRPr="009732FB">
        <w:t xml:space="preserve">V sklopu akcije je bilo opravljenih 211 rednih inšpekcijskih pregledov in 12 zaslišanj. V zvezi z akcijo so gradbeni inšpektorji sestavili tudi 51 drugih zapisnikov. V primeru ugotovljenih blažjih nepravilnosti so bili zavezanci v sedmih primerih na podlagi 33. člena Zakona o inšpekcijskem nadzoru opozorjeni na ugotovljene nepravilnosti ter jim je bil odrejen rok za njihovo odpravo z opozorilom, da </w:t>
      </w:r>
      <w:r w:rsidRPr="009732FB">
        <w:rPr>
          <w:bCs/>
        </w:rPr>
        <w:t xml:space="preserve">bodo izrečeni drugi ukrepi v skladu z zakonom, če nepravilnosti ne bodo odpravljene v navedenem roku. Pri tem so bili zavezanci tudi opozorjeni, da bodo izrečeni drugi ukrepi v skladu z GZ-1, če nepravilnosti ne bodo odpravljene v navedenem roku, ter da morajo takoj po odpravljenih nepravilnostih oziroma pomanjkljivostih o tem pisno obvestiti inšpektorja. </w:t>
      </w:r>
      <w:r w:rsidRPr="009732FB">
        <w:t>V predmetni akciji ni bilo uvedenega prekrškovnega postopka.</w:t>
      </w:r>
    </w:p>
    <w:p w14:paraId="23AD1D2C" w14:textId="77777777" w:rsidR="009732FB" w:rsidRPr="009732FB" w:rsidRDefault="009732FB" w:rsidP="009732FB">
      <w:pPr>
        <w:pStyle w:val="Natevanje"/>
        <w:numPr>
          <w:ilvl w:val="0"/>
          <w:numId w:val="0"/>
        </w:numPr>
        <w:spacing w:line="240" w:lineRule="auto"/>
        <w:rPr>
          <w:highlight w:val="yellow"/>
        </w:rPr>
      </w:pPr>
    </w:p>
    <w:p w14:paraId="4344E8D7" w14:textId="77777777" w:rsidR="009732FB" w:rsidRPr="009732FB" w:rsidRDefault="009732FB" w:rsidP="00C45ADB">
      <w:pPr>
        <w:spacing w:line="276" w:lineRule="auto"/>
        <w:jc w:val="both"/>
        <w:rPr>
          <w:rFonts w:ascii="Arial" w:hAnsi="Arial" w:cs="Arial"/>
          <w:sz w:val="20"/>
          <w:szCs w:val="20"/>
        </w:rPr>
      </w:pPr>
      <w:bookmarkStart w:id="41" w:name="_Hlk126833316"/>
      <w:bookmarkStart w:id="42" w:name="_Hlk95989504"/>
      <w:r w:rsidRPr="009732FB">
        <w:rPr>
          <w:rFonts w:ascii="Arial" w:hAnsi="Arial" w:cs="Arial"/>
          <w:sz w:val="20"/>
          <w:szCs w:val="20"/>
        </w:rPr>
        <w:t xml:space="preserve">V zadevah, ki so bile predmet nadzora v okviru akcije in pri katerih nepravilnosti niso bile ugotovljene oziroma so bile te v času, ko je potekala akcija, že odpravljene, so gradbeni inšpektorji postopke ustavili. </w:t>
      </w:r>
      <w:bookmarkEnd w:id="41"/>
      <w:r w:rsidRPr="009732FB">
        <w:rPr>
          <w:rFonts w:ascii="Arial" w:hAnsi="Arial" w:cs="Arial"/>
          <w:sz w:val="20"/>
          <w:szCs w:val="20"/>
        </w:rPr>
        <w:t xml:space="preserve">Tako je bilo na dan 23. oktobra 2024 izdanih 43 sklepov o ustavitvi postopkov, en sklep o ustavitvi izvršbe in 31 ustavitev postopka na zapisnik. </w:t>
      </w:r>
      <w:bookmarkEnd w:id="42"/>
    </w:p>
    <w:p w14:paraId="7494FDC8" w14:textId="77777777" w:rsidR="009732FB" w:rsidRPr="009732FB" w:rsidRDefault="009732FB" w:rsidP="009732FB">
      <w:pPr>
        <w:autoSpaceDE w:val="0"/>
        <w:autoSpaceDN w:val="0"/>
        <w:adjustRightInd w:val="0"/>
        <w:jc w:val="both"/>
        <w:rPr>
          <w:rFonts w:ascii="Arial" w:hAnsi="Arial" w:cs="Arial"/>
          <w:iCs/>
          <w:sz w:val="20"/>
          <w:szCs w:val="20"/>
        </w:rPr>
      </w:pPr>
      <w:bookmarkStart w:id="43" w:name="_Hlk95989519"/>
      <w:r w:rsidRPr="009732FB">
        <w:rPr>
          <w:rFonts w:ascii="Arial" w:hAnsi="Arial" w:cs="Arial"/>
          <w:sz w:val="20"/>
          <w:szCs w:val="20"/>
        </w:rPr>
        <w:t>V akciji n</w:t>
      </w:r>
      <w:r w:rsidRPr="009732FB">
        <w:rPr>
          <w:rFonts w:ascii="Arial" w:hAnsi="Arial" w:cs="Arial"/>
          <w:bCs/>
          <w:sz w:val="20"/>
          <w:szCs w:val="20"/>
        </w:rPr>
        <w:t xml:space="preserve">adzora </w:t>
      </w:r>
      <w:r w:rsidRPr="009732FB">
        <w:rPr>
          <w:rFonts w:ascii="Arial" w:hAnsi="Arial" w:cs="Arial"/>
          <w:iCs/>
          <w:sz w:val="20"/>
          <w:szCs w:val="20"/>
        </w:rPr>
        <w:t>nad</w:t>
      </w:r>
      <w:r w:rsidRPr="009732FB">
        <w:rPr>
          <w:rFonts w:ascii="Arial" w:hAnsi="Arial" w:cs="Arial"/>
          <w:sz w:val="20"/>
          <w:szCs w:val="20"/>
        </w:rPr>
        <w:t xml:space="preserve"> delom udeležencev pri graditvi objektov</w:t>
      </w:r>
      <w:r w:rsidRPr="009732FB">
        <w:rPr>
          <w:rFonts w:ascii="Arial" w:hAnsi="Arial" w:cs="Arial"/>
          <w:iCs/>
          <w:sz w:val="20"/>
          <w:szCs w:val="20"/>
        </w:rPr>
        <w:t xml:space="preserve"> je bilo izdanih skupno 29 inšpekcijskih odločb.</w:t>
      </w:r>
    </w:p>
    <w:p w14:paraId="21A61167" w14:textId="77777777" w:rsidR="009732FB" w:rsidRPr="009732FB" w:rsidRDefault="009732FB" w:rsidP="009732FB">
      <w:pPr>
        <w:jc w:val="both"/>
        <w:rPr>
          <w:rFonts w:ascii="Arial" w:hAnsi="Arial" w:cs="Arial"/>
          <w:sz w:val="20"/>
          <w:szCs w:val="20"/>
        </w:rPr>
      </w:pPr>
      <w:bookmarkStart w:id="44" w:name="_Hlk126833326"/>
      <w:bookmarkStart w:id="45" w:name="_Hlk95989535"/>
      <w:bookmarkEnd w:id="43"/>
      <w:r w:rsidRPr="009732FB">
        <w:rPr>
          <w:rFonts w:ascii="Arial" w:hAnsi="Arial" w:cs="Arial"/>
          <w:sz w:val="20"/>
          <w:szCs w:val="20"/>
        </w:rPr>
        <w:t xml:space="preserve">Gradbeni inšpektorji so ugotovili štiri nelegalne objekte, za katere so bile na podlagi 93. člena GZ-1 izdane odločbe, s katerimi so gradbeni inšpektorji odredili ustavitev gradnje in rok za odstranitev objektov. </w:t>
      </w:r>
    </w:p>
    <w:p w14:paraId="5985D1C8" w14:textId="77777777" w:rsidR="009732FB" w:rsidRPr="009732FB" w:rsidRDefault="009732FB" w:rsidP="009732FB">
      <w:pPr>
        <w:jc w:val="both"/>
        <w:rPr>
          <w:rFonts w:ascii="Arial" w:hAnsi="Arial" w:cs="Arial"/>
          <w:sz w:val="20"/>
          <w:szCs w:val="20"/>
        </w:rPr>
      </w:pPr>
      <w:r w:rsidRPr="009732FB">
        <w:rPr>
          <w:rFonts w:ascii="Arial" w:hAnsi="Arial" w:cs="Arial"/>
          <w:sz w:val="20"/>
          <w:szCs w:val="20"/>
        </w:rPr>
        <w:t>V zvezi z ugotovljenimi nepravilnostmi pri sami gradnji so gradbeni inšpektorji izdali 25 odločb za odpravo nepravilnosti na podlagi 98. člena GZ-1. Ugotovljene nepravilnosti so se nanašale na:</w:t>
      </w:r>
    </w:p>
    <w:p w14:paraId="7DCDC03E" w14:textId="3B6907C6" w:rsidR="009732FB" w:rsidRPr="00DC3178" w:rsidRDefault="009732FB" w:rsidP="00C45ADB">
      <w:pPr>
        <w:pStyle w:val="Odstavekseznama"/>
        <w:numPr>
          <w:ilvl w:val="0"/>
          <w:numId w:val="319"/>
        </w:numPr>
        <w:spacing w:line="276" w:lineRule="auto"/>
        <w:rPr>
          <w:rFonts w:ascii="Arial" w:hAnsi="Arial" w:cs="Arial"/>
          <w:sz w:val="20"/>
          <w:szCs w:val="20"/>
        </w:rPr>
      </w:pPr>
      <w:r w:rsidRPr="00DC3178">
        <w:rPr>
          <w:rFonts w:ascii="Arial" w:hAnsi="Arial" w:cs="Arial"/>
          <w:sz w:val="20"/>
          <w:szCs w:val="20"/>
        </w:rPr>
        <w:t>nepopolno ograditev gradbišča z ograjo, ki bi preprečevala dostop tretjim osebam na gradbišče;</w:t>
      </w:r>
    </w:p>
    <w:p w14:paraId="5954FB84" w14:textId="4858A42F" w:rsidR="009732FB" w:rsidRPr="00DC3178" w:rsidRDefault="009732FB" w:rsidP="00C45ADB">
      <w:pPr>
        <w:pStyle w:val="Odstavekseznama"/>
        <w:numPr>
          <w:ilvl w:val="0"/>
          <w:numId w:val="319"/>
        </w:numPr>
        <w:spacing w:line="276" w:lineRule="auto"/>
        <w:rPr>
          <w:rFonts w:ascii="Arial" w:hAnsi="Arial" w:cs="Arial"/>
          <w:sz w:val="20"/>
          <w:szCs w:val="20"/>
        </w:rPr>
      </w:pPr>
      <w:r w:rsidRPr="00DC3178">
        <w:rPr>
          <w:rFonts w:ascii="Arial" w:hAnsi="Arial" w:cs="Arial"/>
          <w:sz w:val="20"/>
          <w:szCs w:val="20"/>
        </w:rPr>
        <w:t>nepopolno označitev gradbišča s tablo, na kateri so navedeni vsi udeleženci pri graditvi objekta;</w:t>
      </w:r>
    </w:p>
    <w:p w14:paraId="2C41CD7F" w14:textId="18BE8ABB" w:rsidR="009732FB" w:rsidRPr="00DC3178" w:rsidRDefault="009732FB" w:rsidP="00C45ADB">
      <w:pPr>
        <w:pStyle w:val="Odstavekseznama"/>
        <w:numPr>
          <w:ilvl w:val="0"/>
          <w:numId w:val="319"/>
        </w:numPr>
        <w:spacing w:line="276" w:lineRule="auto"/>
        <w:rPr>
          <w:rFonts w:ascii="Arial" w:hAnsi="Arial" w:cs="Arial"/>
          <w:sz w:val="20"/>
          <w:szCs w:val="20"/>
        </w:rPr>
      </w:pPr>
      <w:r w:rsidRPr="00DC3178">
        <w:rPr>
          <w:rFonts w:ascii="Arial" w:hAnsi="Arial" w:cs="Arial"/>
          <w:sz w:val="20"/>
          <w:szCs w:val="20"/>
        </w:rPr>
        <w:t>neobstoj gradbiščne table.</w:t>
      </w:r>
    </w:p>
    <w:p w14:paraId="1388011E" w14:textId="77777777" w:rsidR="00351195" w:rsidRDefault="00351195" w:rsidP="009732FB">
      <w:pPr>
        <w:jc w:val="both"/>
        <w:rPr>
          <w:rFonts w:ascii="Arial" w:hAnsi="Arial" w:cs="Arial"/>
          <w:sz w:val="20"/>
          <w:szCs w:val="20"/>
        </w:rPr>
      </w:pPr>
      <w:bookmarkStart w:id="46" w:name="_Hlk148513961"/>
    </w:p>
    <w:p w14:paraId="77022811" w14:textId="78453ED2" w:rsidR="009732FB" w:rsidRPr="009732FB" w:rsidRDefault="009732FB" w:rsidP="009732FB">
      <w:pPr>
        <w:jc w:val="both"/>
        <w:rPr>
          <w:rFonts w:ascii="Arial" w:hAnsi="Arial" w:cs="Arial"/>
          <w:sz w:val="20"/>
          <w:szCs w:val="20"/>
        </w:rPr>
      </w:pPr>
      <w:r w:rsidRPr="009732FB">
        <w:rPr>
          <w:rFonts w:ascii="Arial" w:hAnsi="Arial" w:cs="Arial"/>
          <w:sz w:val="20"/>
          <w:szCs w:val="20"/>
        </w:rPr>
        <w:t xml:space="preserve">V vseh zadevah, vključenih v akcijo, še niso bili pridobljeni vsi podatki, na podlagi katerih bi lahko ugotovili dejansko stanje, zato bodo ugotovitveni postopki potekali tudi po predvidenem časovnem </w:t>
      </w:r>
      <w:r w:rsidRPr="009732FB">
        <w:rPr>
          <w:rFonts w:ascii="Arial" w:hAnsi="Arial" w:cs="Arial"/>
          <w:sz w:val="20"/>
          <w:szCs w:val="20"/>
        </w:rPr>
        <w:lastRenderedPageBreak/>
        <w:t>okviru akcije. Od uvedenih skupno 123 upravnih inšpekcijskih postopkov v 38 zadevah še ni odločeno, kar pomeni 30,9 odstotka takih zadev, zato</w:t>
      </w:r>
      <w:r w:rsidRPr="009732FB">
        <w:rPr>
          <w:rFonts w:ascii="Arial" w:hAnsi="Arial" w:cs="Arial"/>
          <w:bCs/>
          <w:sz w:val="20"/>
          <w:szCs w:val="20"/>
        </w:rPr>
        <w:t xml:space="preserve"> pričakuje</w:t>
      </w:r>
      <w:r w:rsidR="00BC2692">
        <w:rPr>
          <w:rFonts w:ascii="Arial" w:hAnsi="Arial" w:cs="Arial"/>
          <w:bCs/>
          <w:sz w:val="20"/>
          <w:szCs w:val="20"/>
        </w:rPr>
        <w:t>j</w:t>
      </w:r>
      <w:r w:rsidRPr="009732FB">
        <w:rPr>
          <w:rFonts w:ascii="Arial" w:hAnsi="Arial" w:cs="Arial"/>
          <w:bCs/>
          <w:sz w:val="20"/>
          <w:szCs w:val="20"/>
        </w:rPr>
        <w:t>o, da bi se število ugotovljenih nepravilnosti lahko še povečalo.</w:t>
      </w:r>
    </w:p>
    <w:bookmarkEnd w:id="46"/>
    <w:p w14:paraId="204F4D24" w14:textId="3F320559" w:rsidR="009732FB" w:rsidRPr="009732FB" w:rsidRDefault="009732FB" w:rsidP="009732FB">
      <w:pPr>
        <w:tabs>
          <w:tab w:val="left" w:pos="6160"/>
        </w:tabs>
        <w:autoSpaceDE w:val="0"/>
        <w:autoSpaceDN w:val="0"/>
        <w:adjustRightInd w:val="0"/>
        <w:jc w:val="both"/>
        <w:rPr>
          <w:rFonts w:ascii="Arial" w:hAnsi="Arial" w:cs="Arial"/>
          <w:bCs/>
          <w:sz w:val="20"/>
          <w:szCs w:val="20"/>
        </w:rPr>
      </w:pPr>
      <w:r w:rsidRPr="009732FB">
        <w:rPr>
          <w:rFonts w:ascii="Arial" w:hAnsi="Arial" w:cs="Arial"/>
          <w:bCs/>
          <w:sz w:val="20"/>
          <w:szCs w:val="20"/>
        </w:rPr>
        <w:t>Gradbeni inšpektorji so pri izvedbi te akcije v skupno 123 uvedenih inšpekcijskih postopkih že odločili v 85 zadevah. V teh je bilo do 23. oktobra 2024 ugotovljenih 29 nepravilnosti, kar pomeni 34 odstotkov preverjenih objektov. Glede na to, da v vseh zadevah v času poročanja še ni bilo odločeno oziroma ugotovitveni postopki v teh zadevah še potekajo, pričakuje</w:t>
      </w:r>
      <w:r w:rsidR="00BC2692">
        <w:rPr>
          <w:rFonts w:ascii="Arial" w:hAnsi="Arial" w:cs="Arial"/>
          <w:bCs/>
          <w:sz w:val="20"/>
          <w:szCs w:val="20"/>
        </w:rPr>
        <w:t>j</w:t>
      </w:r>
      <w:r w:rsidRPr="009732FB">
        <w:rPr>
          <w:rFonts w:ascii="Arial" w:hAnsi="Arial" w:cs="Arial"/>
          <w:bCs/>
          <w:sz w:val="20"/>
          <w:szCs w:val="20"/>
        </w:rPr>
        <w:t xml:space="preserve">o, da bi se število ugotovljenih nepravilnosti lahko še povečalo. </w:t>
      </w:r>
    </w:p>
    <w:p w14:paraId="7F5E0F5D" w14:textId="77777777" w:rsidR="009732FB" w:rsidRPr="009732FB" w:rsidRDefault="009732FB" w:rsidP="00351195">
      <w:pPr>
        <w:autoSpaceDE w:val="0"/>
        <w:autoSpaceDN w:val="0"/>
        <w:adjustRightInd w:val="0"/>
        <w:spacing w:line="276" w:lineRule="auto"/>
        <w:jc w:val="both"/>
        <w:rPr>
          <w:rFonts w:ascii="Arial" w:hAnsi="Arial" w:cs="Arial"/>
          <w:bCs/>
          <w:sz w:val="20"/>
          <w:szCs w:val="20"/>
        </w:rPr>
      </w:pPr>
      <w:r w:rsidRPr="009732FB">
        <w:rPr>
          <w:rFonts w:ascii="Arial" w:hAnsi="Arial" w:cs="Arial"/>
          <w:sz w:val="20"/>
          <w:szCs w:val="20"/>
        </w:rPr>
        <w:t xml:space="preserve">Bistvene ugotovitve nadzora so bile, da veliko gradbišč ni oziroma ni ustrezno označenih in ograjenih glede na zahteve Pravilnika o gradbiščih, vendar pa so bile pomanjkljivosti med akcijo večinoma odpravljene, kar nakazuje na to, da je bil namen akcije </w:t>
      </w:r>
      <w:r w:rsidRPr="009732FB">
        <w:rPr>
          <w:rFonts w:ascii="Arial" w:hAnsi="Arial" w:cs="Arial"/>
          <w:bCs/>
          <w:sz w:val="20"/>
          <w:szCs w:val="20"/>
        </w:rPr>
        <w:t>v letu 2024 dosežen</w:t>
      </w:r>
      <w:r w:rsidRPr="009732FB">
        <w:rPr>
          <w:rFonts w:ascii="Arial" w:hAnsi="Arial" w:cs="Arial"/>
          <w:sz w:val="20"/>
          <w:szCs w:val="20"/>
        </w:rPr>
        <w:t>. Druge nepravilnosti v povezavi z delom udeležencev pri gradnji objektov pa v akciji niso bile ugotovljene.</w:t>
      </w:r>
    </w:p>
    <w:bookmarkEnd w:id="44"/>
    <w:bookmarkEnd w:id="45"/>
    <w:p w14:paraId="163CF76A" w14:textId="75C0EAE4" w:rsidR="009732FB" w:rsidRPr="00DC3178" w:rsidRDefault="009732FB" w:rsidP="00351195">
      <w:pPr>
        <w:pStyle w:val="Odstavekseznama2"/>
        <w:spacing w:line="276" w:lineRule="auto"/>
        <w:ind w:left="0"/>
        <w:jc w:val="both"/>
        <w:rPr>
          <w:rFonts w:cs="Arial"/>
          <w:b/>
          <w:szCs w:val="20"/>
        </w:rPr>
      </w:pPr>
      <w:r w:rsidRPr="009732FB">
        <w:rPr>
          <w:rFonts w:cs="Arial"/>
          <w:b/>
          <w:bCs/>
          <w:szCs w:val="20"/>
        </w:rPr>
        <w:t>Plan 2024 z obrazložitvijo</w:t>
      </w:r>
      <w:r w:rsidRPr="00475BAA">
        <w:rPr>
          <w:rFonts w:cs="Arial"/>
          <w:b/>
          <w:bCs/>
          <w:szCs w:val="20"/>
        </w:rPr>
        <w:t>:</w:t>
      </w:r>
      <w:r w:rsidRPr="00475BAA">
        <w:rPr>
          <w:rFonts w:eastAsia="Calibri" w:cs="Arial"/>
          <w:b/>
          <w:bCs/>
          <w:szCs w:val="20"/>
        </w:rPr>
        <w:t xml:space="preserve"> Koordinirana akcija: Nadzor nad gradnjo, uporabo in izpolnjevanjem bistvene zahteve univerzalne graditve in rabe objektov:</w:t>
      </w:r>
      <w:r w:rsidRPr="009732FB">
        <w:rPr>
          <w:rFonts w:cs="Arial"/>
          <w:szCs w:val="20"/>
        </w:rPr>
        <w:t xml:space="preserve"> Akcija je bila usmerjena v nadzor nad objekti v uporabi. Cilj akcije pri nadzoru </w:t>
      </w:r>
      <w:r w:rsidR="00977E56">
        <w:rPr>
          <w:rFonts w:cs="Arial"/>
          <w:szCs w:val="20"/>
        </w:rPr>
        <w:t>objektov v javni rabi</w:t>
      </w:r>
      <w:r w:rsidRPr="009732FB">
        <w:rPr>
          <w:rFonts w:cs="Arial"/>
          <w:szCs w:val="20"/>
        </w:rPr>
        <w:t xml:space="preserve"> je</w:t>
      </w:r>
      <w:r w:rsidRPr="009732FB">
        <w:rPr>
          <w:rFonts w:cs="Arial"/>
          <w:noProof/>
          <w:szCs w:val="20"/>
        </w:rPr>
        <w:t xml:space="preserve"> bil preprečitev uporabe objektov brez uporabnih dovoljenj; zagotavljanje izpolnjevanja bistvenih zahtev objektov; ugotovitev, ali objekti zagotavljajo dostopnost grajenega okolja; ugotovitev, ali se objekti gradijo in rekonstruirajo tako, da zagotavljajo dostopnost grajenega okolja; ugotovitev, ali se objekti vzdržujejo tako, da zagotavljajo dostopnost grajenega okolja; odprava obstoječih grajenih ovir; preprečitev nastanka novih grajenih ovir</w:t>
      </w:r>
      <w:r w:rsidRPr="009732FB">
        <w:rPr>
          <w:rFonts w:cs="Arial"/>
          <w:szCs w:val="20"/>
        </w:rPr>
        <w:t xml:space="preserve">. </w:t>
      </w:r>
      <w:r w:rsidRPr="009732FB">
        <w:rPr>
          <w:rFonts w:cs="Arial"/>
          <w:w w:val="105"/>
          <w:szCs w:val="20"/>
        </w:rPr>
        <w:t xml:space="preserve">Gradbena inšpekcija je v okviru inšpekcijskega nadzorstva preverila zlasti, ali so izpolnjeni pogoji za začetek uporabe objektov po zakonu, ali se objekt uporablja na podlagi uporabnega dovoljenja oziroma ali gre za objekt, za katerega se po samem zakonu šteje, da ima uporabno dovoljenje. </w:t>
      </w:r>
      <w:r w:rsidRPr="009732FB">
        <w:rPr>
          <w:rFonts w:cs="Arial"/>
          <w:szCs w:val="20"/>
        </w:rPr>
        <w:t xml:space="preserve">Preverjalo se </w:t>
      </w:r>
      <w:r w:rsidRPr="00DC3178">
        <w:rPr>
          <w:rFonts w:cs="Arial"/>
          <w:szCs w:val="20"/>
        </w:rPr>
        <w:t xml:space="preserve">je tudi, ali je </w:t>
      </w:r>
      <w:hyperlink r:id="rId255" w:tgtFrame="centralno" w:history="1">
        <w:r w:rsidRPr="00DC3178">
          <w:rPr>
            <w:rStyle w:val="Hiperpovezava"/>
            <w:rFonts w:cs="Arial"/>
            <w:color w:val="auto"/>
            <w:szCs w:val="20"/>
            <w:u w:val="none"/>
          </w:rPr>
          <w:t xml:space="preserve">zagotovljen neoviran dostop, vstop in uporaba stavb </w:t>
        </w:r>
      </w:hyperlink>
      <w:r w:rsidRPr="00DC3178">
        <w:rPr>
          <w:rFonts w:cs="Arial"/>
          <w:szCs w:val="20"/>
        </w:rPr>
        <w:t>(Pravilnik o univerzalni graditvi in uporabi objektov). Nabor objektov za redni nadzor je bil črpan iz informacijskega sistema IRSNVP, in sicer so bili obravnavani objekti za katere je že bila podana prijava ali pobuda vezana na sum uporabe brez ustreznih dovoljenj. Predvideno skupno število nadzorov 50.</w:t>
      </w:r>
      <w:r w:rsidRPr="00DC3178">
        <w:rPr>
          <w:rFonts w:cs="Arial"/>
          <w:b/>
          <w:szCs w:val="20"/>
        </w:rPr>
        <w:t xml:space="preserve"> </w:t>
      </w:r>
    </w:p>
    <w:p w14:paraId="3925E107" w14:textId="77777777" w:rsidR="00DC3178" w:rsidRDefault="00DC3178" w:rsidP="00351195">
      <w:pPr>
        <w:pStyle w:val="Odstavekseznama2"/>
        <w:spacing w:line="276" w:lineRule="auto"/>
        <w:ind w:left="0"/>
        <w:jc w:val="both"/>
        <w:rPr>
          <w:rFonts w:cs="Arial"/>
          <w:b/>
          <w:szCs w:val="20"/>
        </w:rPr>
      </w:pPr>
    </w:p>
    <w:p w14:paraId="3BEC6DAF" w14:textId="1D82ACA4" w:rsidR="009732FB" w:rsidRPr="009732FB" w:rsidRDefault="009732FB" w:rsidP="00351195">
      <w:pPr>
        <w:pStyle w:val="Odstavekseznama2"/>
        <w:spacing w:line="276" w:lineRule="auto"/>
        <w:ind w:left="0"/>
        <w:jc w:val="both"/>
        <w:rPr>
          <w:rFonts w:cs="Arial"/>
          <w:szCs w:val="20"/>
        </w:rPr>
      </w:pPr>
      <w:r w:rsidRPr="009732FB">
        <w:rPr>
          <w:rFonts w:cs="Arial"/>
          <w:b/>
          <w:szCs w:val="20"/>
        </w:rPr>
        <w:t xml:space="preserve">Izvedena naloga 2024: </w:t>
      </w:r>
      <w:r w:rsidRPr="009732FB">
        <w:rPr>
          <w:rFonts w:cs="Arial"/>
          <w:szCs w:val="20"/>
        </w:rPr>
        <w:t>Gradbeni inšpektorji so pri nadzoru objektov v javni rabi preverjali zagotavljanje izpolnjevanja bistvenih zahtev objektov, ali objekti zagotavljajo dostopnost grajenega okolja, ali se gradijo in rekonstruirajo tako, da zagotavljajo dostopnost grajenega okolja, ali se vzdržujejo tako, da zagotavljajo dostopnost grajenega okolja in ali so izpolnjeni z zakonom določeni pogoji za začetek uporabe objektov.</w:t>
      </w:r>
    </w:p>
    <w:p w14:paraId="22B47875" w14:textId="77777777" w:rsidR="006665BD" w:rsidRDefault="006665BD" w:rsidP="00351195">
      <w:pPr>
        <w:spacing w:after="0"/>
        <w:contextualSpacing/>
        <w:jc w:val="both"/>
        <w:rPr>
          <w:rFonts w:ascii="Arial" w:hAnsi="Arial" w:cs="Arial"/>
          <w:sz w:val="20"/>
          <w:szCs w:val="20"/>
        </w:rPr>
      </w:pPr>
    </w:p>
    <w:p w14:paraId="7C12D2F7" w14:textId="555F564F" w:rsidR="006665BD" w:rsidRDefault="009732FB" w:rsidP="00351195">
      <w:pPr>
        <w:spacing w:line="276" w:lineRule="auto"/>
        <w:jc w:val="both"/>
        <w:rPr>
          <w:rFonts w:ascii="Arial" w:hAnsi="Arial" w:cs="Arial"/>
          <w:sz w:val="20"/>
          <w:szCs w:val="20"/>
        </w:rPr>
      </w:pPr>
      <w:r w:rsidRPr="009732FB">
        <w:rPr>
          <w:rFonts w:ascii="Arial" w:hAnsi="Arial" w:cs="Arial"/>
          <w:sz w:val="20"/>
          <w:szCs w:val="20"/>
        </w:rPr>
        <w:t xml:space="preserve">Cilj nadzorov nad gradnjo, uporabo in izpolnjevanjem bistvene zahteve univerzalne graditve in rabe objektov v javni rabi je bil preprečitev uporabe objektov brez uporabnih dovoljenj, odprava obstoječih in preprečitev nastanka novih grajenih ovir v </w:t>
      </w:r>
      <w:r w:rsidR="0020245D">
        <w:rPr>
          <w:rFonts w:ascii="Arial" w:hAnsi="Arial" w:cs="Arial"/>
          <w:sz w:val="20"/>
          <w:szCs w:val="20"/>
        </w:rPr>
        <w:t>objektih v javni rabi</w:t>
      </w:r>
      <w:r w:rsidRPr="009732FB">
        <w:rPr>
          <w:rFonts w:ascii="Arial" w:hAnsi="Arial" w:cs="Arial"/>
          <w:sz w:val="20"/>
          <w:szCs w:val="20"/>
        </w:rPr>
        <w:t xml:space="preserve"> v uporabi. </w:t>
      </w:r>
      <w:r w:rsidRPr="009732FB">
        <w:rPr>
          <w:rFonts w:ascii="Arial" w:hAnsi="Arial" w:cs="Arial"/>
          <w:bCs/>
          <w:sz w:val="20"/>
          <w:szCs w:val="20"/>
        </w:rPr>
        <w:t>V akciji je sodelovalo 32 gradbenih inšpektorjev IRSNVP. Od 50 načrtovanih inšpekcijskih pregledov oziroma nadzorov jih je bilo na dan 23. oktober 2024 opravljenih 73. V sklopu akcije je bilo uvedenih 57 upravnih inšpekcijskih postopkov</w:t>
      </w:r>
      <w:r w:rsidRPr="009732FB">
        <w:rPr>
          <w:rFonts w:ascii="Arial" w:hAnsi="Arial" w:cs="Arial"/>
          <w:sz w:val="20"/>
          <w:szCs w:val="20"/>
        </w:rPr>
        <w:t>. Gradbeni inšpektorji so najprej preverili, ali je bilo za gradnjo oziroma objekt pridobljeno gradbeno dovoljenje. Če so ugotovili, da je gradnja dovoljena, so v nadaljevanju preverili tudi skladnost objekta z izdanim gradbenim dovoljenjem. V primeru ugotovljenih kršitev je inšpektor z odločbo odredil odpravo nepravilnosti in določil rok za njihovo odpravo. Če je gradbeni inšpektor ugotovil da se objekt uporablja brez uporabnega dovoljenja, uporablja v nasprotju z izdanim gradbenim dovoljenjem, uporablja v nasprotju z uporabnim dovoljenjem, ali da se mu je spremenila namembnost brez gradbenega dovoljenja, je z odločbo prepovedal uporabo objekta ali dela objekta, v zvezi s katerim je ugotovil kršitev. Če je pri nadzoru ugotovil nedovoljeni objekt (nelegalni, neskladni ali nevarni objekt) je z odločbo odredil ustavitev gradnje in rok za odstranitev objektov.</w:t>
      </w:r>
    </w:p>
    <w:p w14:paraId="1FEFAE2F" w14:textId="77777777" w:rsidR="009732FB" w:rsidRPr="009732FB" w:rsidRDefault="009732FB" w:rsidP="00351195">
      <w:pPr>
        <w:spacing w:line="276" w:lineRule="auto"/>
        <w:jc w:val="both"/>
        <w:rPr>
          <w:rFonts w:ascii="Arial" w:hAnsi="Arial" w:cs="Arial"/>
          <w:bCs/>
          <w:sz w:val="20"/>
          <w:szCs w:val="20"/>
        </w:rPr>
      </w:pPr>
      <w:bookmarkStart w:id="47" w:name="_Hlk95992107"/>
      <w:r w:rsidRPr="009732FB">
        <w:rPr>
          <w:rFonts w:ascii="Arial" w:hAnsi="Arial" w:cs="Arial"/>
          <w:sz w:val="20"/>
          <w:szCs w:val="20"/>
        </w:rPr>
        <w:t xml:space="preserve">V sklopu akcije je bilo opravljenih 73 rednih inšpekcijskih pregledov in 10 zaslišanj. Pri ugotovljenih lažjih nepravilnostih so bili zavezanci v treh primerih na podlagi 33. člena Zakona o inšpekcijskem nadzoru </w:t>
      </w:r>
      <w:r w:rsidRPr="009732FB">
        <w:rPr>
          <w:rFonts w:ascii="Arial" w:hAnsi="Arial" w:cs="Arial"/>
          <w:sz w:val="20"/>
          <w:szCs w:val="20"/>
        </w:rPr>
        <w:lastRenderedPageBreak/>
        <w:t xml:space="preserve">opozorjeni na ugotovljene nepravilnosti in jim je bil odrejen rok za njihovo odpravo z opozorilom, da </w:t>
      </w:r>
      <w:r w:rsidRPr="009732FB">
        <w:rPr>
          <w:rFonts w:ascii="Arial" w:hAnsi="Arial" w:cs="Arial"/>
          <w:bCs/>
          <w:sz w:val="20"/>
          <w:szCs w:val="20"/>
        </w:rPr>
        <w:t xml:space="preserve">bodo izrečeni drugi ukrepi v skladu z GZ-1, če nepravilnosti ne bodo odpravljene v navedenem roku. </w:t>
      </w:r>
      <w:bookmarkEnd w:id="47"/>
    </w:p>
    <w:p w14:paraId="3AE21778" w14:textId="77777777" w:rsidR="009732FB" w:rsidRPr="009732FB" w:rsidRDefault="009732FB" w:rsidP="00351195">
      <w:pPr>
        <w:spacing w:line="276" w:lineRule="auto"/>
        <w:jc w:val="both"/>
        <w:rPr>
          <w:rFonts w:ascii="Arial" w:hAnsi="Arial" w:cs="Arial"/>
          <w:sz w:val="20"/>
          <w:szCs w:val="20"/>
        </w:rPr>
      </w:pPr>
      <w:r w:rsidRPr="009732FB">
        <w:rPr>
          <w:rFonts w:ascii="Arial" w:hAnsi="Arial" w:cs="Arial"/>
          <w:sz w:val="20"/>
          <w:szCs w:val="20"/>
        </w:rPr>
        <w:t>V zadevah, ki so bile predmet nadzora v okviru akcije in pri katerih nepravilnosti niso bile ugotovljene oziroma so bile te v času, ko je potekala akcija, že odpravljene, so gradbeni inšpektorji postopke ustavili. Tako je bilo na dan 23. oktobra 2024 izdanih 12 sklepov o ustavitvi postopkov in šest ustavitev postopov na zapisnik.</w:t>
      </w:r>
    </w:p>
    <w:p w14:paraId="57C44BA0" w14:textId="77777777" w:rsidR="009732FB" w:rsidRPr="009732FB" w:rsidRDefault="009732FB" w:rsidP="00351195">
      <w:pPr>
        <w:spacing w:line="276" w:lineRule="auto"/>
        <w:jc w:val="both"/>
        <w:rPr>
          <w:rFonts w:ascii="Arial" w:hAnsi="Arial" w:cs="Arial"/>
          <w:sz w:val="20"/>
          <w:szCs w:val="20"/>
          <w:highlight w:val="red"/>
        </w:rPr>
      </w:pPr>
      <w:bookmarkStart w:id="48" w:name="_Hlk126833441"/>
      <w:r w:rsidRPr="009732FB">
        <w:rPr>
          <w:rFonts w:ascii="Arial" w:hAnsi="Arial" w:cs="Arial"/>
          <w:sz w:val="20"/>
          <w:szCs w:val="20"/>
        </w:rPr>
        <w:t xml:space="preserve">V akciji </w:t>
      </w:r>
      <w:r w:rsidRPr="009732FB">
        <w:rPr>
          <w:rFonts w:ascii="Arial" w:hAnsi="Arial" w:cs="Arial"/>
          <w:iCs/>
          <w:sz w:val="20"/>
          <w:szCs w:val="20"/>
        </w:rPr>
        <w:t>je bilo izdanih skupno 14 inšpekcijskih odločb.</w:t>
      </w:r>
      <w:r w:rsidRPr="009732FB">
        <w:rPr>
          <w:rFonts w:ascii="Arial" w:hAnsi="Arial" w:cs="Arial"/>
          <w:sz w:val="20"/>
          <w:szCs w:val="20"/>
        </w:rPr>
        <w:t xml:space="preserve"> V sklopu akcije so bili ugotovljeni trije nelegalni objekti, za katere so bile izdane odločbe na podlagi 93. člena GZ-1, s katerimi so gradbeni inšpektorji odredili ustavitev gradenj in rok za odstranitev objektov. </w:t>
      </w:r>
    </w:p>
    <w:p w14:paraId="3A4269CE" w14:textId="77777777" w:rsidR="009732FB" w:rsidRPr="009732FB" w:rsidRDefault="009732FB" w:rsidP="00351195">
      <w:pPr>
        <w:spacing w:line="276" w:lineRule="auto"/>
        <w:jc w:val="both"/>
        <w:rPr>
          <w:rFonts w:ascii="Arial" w:hAnsi="Arial" w:cs="Arial"/>
          <w:sz w:val="20"/>
          <w:szCs w:val="20"/>
        </w:rPr>
      </w:pPr>
      <w:r w:rsidRPr="009732FB">
        <w:rPr>
          <w:rFonts w:ascii="Arial" w:hAnsi="Arial" w:cs="Arial"/>
          <w:sz w:val="20"/>
          <w:szCs w:val="20"/>
        </w:rPr>
        <w:t>V zvezi z bistveno zahtevo univerzalne graditve in rabe objektov je bila izdana ena odločba na podlagi 98. člena GZ-1, in sicer v povezavi ureditve zunanje površine vrtca v kraju Videm pri Ptuju, s tem, da se zagotovi parkirno mesto za invalide ter neoviran dostop in vstop gibalno oviranim ljudem v obravnavan vrtec.</w:t>
      </w:r>
    </w:p>
    <w:p w14:paraId="1449E44A" w14:textId="77777777" w:rsidR="009732FB" w:rsidRPr="009732FB" w:rsidRDefault="009732FB" w:rsidP="00351195">
      <w:pPr>
        <w:widowControl w:val="0"/>
        <w:tabs>
          <w:tab w:val="left" w:pos="579"/>
        </w:tabs>
        <w:kinsoku w:val="0"/>
        <w:overflowPunct w:val="0"/>
        <w:autoSpaceDE w:val="0"/>
        <w:autoSpaceDN w:val="0"/>
        <w:adjustRightInd w:val="0"/>
        <w:spacing w:line="276" w:lineRule="auto"/>
        <w:ind w:right="-1"/>
        <w:jc w:val="both"/>
        <w:rPr>
          <w:rFonts w:ascii="Arial" w:hAnsi="Arial" w:cs="Arial"/>
          <w:sz w:val="20"/>
          <w:szCs w:val="20"/>
        </w:rPr>
      </w:pPr>
      <w:r w:rsidRPr="009732FB">
        <w:rPr>
          <w:rFonts w:ascii="Arial" w:hAnsi="Arial" w:cs="Arial"/>
          <w:sz w:val="20"/>
          <w:szCs w:val="20"/>
        </w:rPr>
        <w:t>V sklopu akcije je bilo izdanih tudi 10 odločb na podlagi 96. člena GZ-1 zaradi neskladne uporabe objektov. Prepoved uporabe velja do izdaje uporabnega dovoljenja.</w:t>
      </w:r>
    </w:p>
    <w:p w14:paraId="13D08D0D" w14:textId="77777777" w:rsidR="009732FB" w:rsidRPr="009732FB" w:rsidRDefault="009732FB" w:rsidP="00351195">
      <w:pPr>
        <w:spacing w:line="276" w:lineRule="auto"/>
        <w:jc w:val="both"/>
        <w:rPr>
          <w:rFonts w:ascii="Arial" w:hAnsi="Arial" w:cs="Arial"/>
          <w:sz w:val="20"/>
          <w:szCs w:val="20"/>
        </w:rPr>
      </w:pPr>
      <w:r w:rsidRPr="009732FB">
        <w:rPr>
          <w:rFonts w:ascii="Arial" w:hAnsi="Arial" w:cs="Arial"/>
          <w:sz w:val="20"/>
          <w:szCs w:val="20"/>
        </w:rPr>
        <w:t>V vseh zadevah, vključenih v akcijo, še niso bili pridobljeni vsi podatki, na podlagi katerih bi lahko ugotovili dejansko stanje, zato bodo ugotovitveni postopki potekali tudi po predvidenem časovnem okviru akcije. Skupno je bilo uvedenih 57 upravnih inšpekcijskih postopkov in od tega v 24 zadevah še ni odločeno, kar pomeni 42 odstotkov takih zadev.</w:t>
      </w:r>
    </w:p>
    <w:p w14:paraId="57D6A2B2" w14:textId="4BE66BE8" w:rsidR="009732FB" w:rsidRPr="009732FB" w:rsidRDefault="009732FB" w:rsidP="00351195">
      <w:pPr>
        <w:tabs>
          <w:tab w:val="left" w:pos="6160"/>
        </w:tabs>
        <w:autoSpaceDE w:val="0"/>
        <w:autoSpaceDN w:val="0"/>
        <w:adjustRightInd w:val="0"/>
        <w:spacing w:line="276" w:lineRule="auto"/>
        <w:jc w:val="both"/>
        <w:rPr>
          <w:rFonts w:ascii="Arial" w:hAnsi="Arial" w:cs="Arial"/>
          <w:bCs/>
          <w:sz w:val="20"/>
          <w:szCs w:val="20"/>
        </w:rPr>
      </w:pPr>
      <w:r w:rsidRPr="009732FB">
        <w:rPr>
          <w:rFonts w:ascii="Arial" w:hAnsi="Arial" w:cs="Arial"/>
          <w:bCs/>
          <w:sz w:val="20"/>
          <w:szCs w:val="20"/>
        </w:rPr>
        <w:t>Ocenjuje</w:t>
      </w:r>
      <w:r w:rsidR="007617C4">
        <w:rPr>
          <w:rFonts w:ascii="Arial" w:hAnsi="Arial" w:cs="Arial"/>
          <w:bCs/>
          <w:sz w:val="20"/>
          <w:szCs w:val="20"/>
        </w:rPr>
        <w:t>j</w:t>
      </w:r>
      <w:r w:rsidRPr="009732FB">
        <w:rPr>
          <w:rFonts w:ascii="Arial" w:hAnsi="Arial" w:cs="Arial"/>
          <w:bCs/>
          <w:sz w:val="20"/>
          <w:szCs w:val="20"/>
        </w:rPr>
        <w:t>o, da je b</w:t>
      </w:r>
      <w:r w:rsidRPr="009732FB">
        <w:rPr>
          <w:rFonts w:ascii="Arial" w:hAnsi="Arial" w:cs="Arial"/>
          <w:sz w:val="20"/>
          <w:szCs w:val="20"/>
        </w:rPr>
        <w:t>ila letošnja akcija uspešna, saj so odkrili objekte, za katere niso bila pridobljena ustrezna dovoljenja za gradnjo ali uporabo oziroma so bile ugotovljene druge nepravilnosti. U</w:t>
      </w:r>
      <w:r w:rsidRPr="009732FB">
        <w:rPr>
          <w:rFonts w:ascii="Arial" w:hAnsi="Arial" w:cs="Arial"/>
          <w:bCs/>
          <w:sz w:val="20"/>
          <w:szCs w:val="20"/>
        </w:rPr>
        <w:t>gotavlja</w:t>
      </w:r>
      <w:r w:rsidR="007617C4">
        <w:rPr>
          <w:rFonts w:ascii="Arial" w:hAnsi="Arial" w:cs="Arial"/>
          <w:bCs/>
          <w:sz w:val="20"/>
          <w:szCs w:val="20"/>
        </w:rPr>
        <w:t>j</w:t>
      </w:r>
      <w:r w:rsidRPr="009732FB">
        <w:rPr>
          <w:rFonts w:ascii="Arial" w:hAnsi="Arial" w:cs="Arial"/>
          <w:bCs/>
          <w:sz w:val="20"/>
          <w:szCs w:val="20"/>
        </w:rPr>
        <w:t>o, da je odstotek objektov, pri katerih so bile ugotovljene nepravilnosti, še vedno previsok, saj je bilo od skupno 57 uvedenih inšpekcijskih postopkov do časa poročanja odločeno v 33 zadevah, v okviru katerih je bilo odkritih 14 takih objektov, kar pomeni 42 odstotkov v inšpekcijskem postopku (do 23. oktobra 2024) preverjenih objektov. Ker v 24 zadevah v času poročanja še ni bilo odločeno oziroma ugotovitveni postopek v teh zadevah še poteka, je mogoče pričakovati, da bi bil odstotek ugotovljenih objektov, pri katerih so ugotovljene kršitve zakonodaje, po dokončanju vseh upravnih zadev lahko še višji.</w:t>
      </w:r>
    </w:p>
    <w:p w14:paraId="2333F2E1" w14:textId="35D69BB9" w:rsidR="009732FB" w:rsidRPr="009732FB" w:rsidRDefault="009732FB" w:rsidP="00351195">
      <w:pPr>
        <w:tabs>
          <w:tab w:val="left" w:pos="6160"/>
        </w:tabs>
        <w:autoSpaceDE w:val="0"/>
        <w:autoSpaceDN w:val="0"/>
        <w:adjustRightInd w:val="0"/>
        <w:spacing w:line="276" w:lineRule="auto"/>
        <w:jc w:val="both"/>
        <w:rPr>
          <w:rFonts w:ascii="Arial" w:hAnsi="Arial" w:cs="Arial"/>
          <w:bCs/>
          <w:sz w:val="20"/>
          <w:szCs w:val="20"/>
        </w:rPr>
      </w:pPr>
      <w:r w:rsidRPr="009732FB">
        <w:rPr>
          <w:rFonts w:ascii="Arial" w:hAnsi="Arial" w:cs="Arial"/>
          <w:bCs/>
          <w:sz w:val="20"/>
          <w:szCs w:val="20"/>
        </w:rPr>
        <w:t xml:space="preserve">V sklepu </w:t>
      </w:r>
      <w:r w:rsidR="00AA36B8">
        <w:rPr>
          <w:rFonts w:ascii="Arial" w:hAnsi="Arial" w:cs="Arial"/>
          <w:bCs/>
          <w:sz w:val="20"/>
          <w:szCs w:val="20"/>
        </w:rPr>
        <w:t>ugotavljajo</w:t>
      </w:r>
      <w:r w:rsidRPr="009732FB">
        <w:rPr>
          <w:rFonts w:ascii="Arial" w:hAnsi="Arial" w:cs="Arial"/>
          <w:bCs/>
          <w:sz w:val="20"/>
          <w:szCs w:val="20"/>
        </w:rPr>
        <w:t>, da do zdaj pridobljeni rezultati akcije n</w:t>
      </w:r>
      <w:r w:rsidRPr="009732FB">
        <w:rPr>
          <w:rFonts w:ascii="Arial" w:eastAsia="Calibri" w:hAnsi="Arial" w:cs="Arial"/>
          <w:bCs/>
          <w:sz w:val="20"/>
          <w:szCs w:val="20"/>
        </w:rPr>
        <w:t>adzora nad gradnjo, uporabo in izpolnjevanjem bistvene zahteve univerzalne graditve in rabe objektov</w:t>
      </w:r>
      <w:r w:rsidRPr="009732FB">
        <w:rPr>
          <w:rFonts w:ascii="Arial" w:hAnsi="Arial" w:cs="Arial"/>
          <w:bCs/>
          <w:sz w:val="20"/>
          <w:szCs w:val="20"/>
        </w:rPr>
        <w:t>, da ima skoraj vsak drugi objekt v javni rabi, obravnavan v akciji, nepravilnosti – bodisi je nedovoljen, ali pa se uporablja brez ustreznega uporabnega dovoljenja oziroma je kršena bistvena zahteva objekta.</w:t>
      </w:r>
    </w:p>
    <w:bookmarkEnd w:id="48"/>
    <w:p w14:paraId="6E1284F0" w14:textId="79056941" w:rsidR="009732FB" w:rsidRPr="009732FB" w:rsidRDefault="009732FB" w:rsidP="00351195">
      <w:pPr>
        <w:pStyle w:val="Odstavekseznama2"/>
        <w:spacing w:line="276" w:lineRule="auto"/>
        <w:ind w:left="0"/>
        <w:jc w:val="both"/>
        <w:rPr>
          <w:rFonts w:cs="Arial"/>
          <w:szCs w:val="20"/>
        </w:rPr>
      </w:pPr>
      <w:r w:rsidRPr="009732FB">
        <w:rPr>
          <w:rFonts w:cs="Arial"/>
          <w:b/>
          <w:bCs/>
          <w:szCs w:val="20"/>
        </w:rPr>
        <w:t>Plan 2024 z obrazložitvijo:</w:t>
      </w:r>
      <w:r w:rsidRPr="00BF74AF">
        <w:rPr>
          <w:rFonts w:cs="Arial"/>
          <w:szCs w:val="20"/>
        </w:rPr>
        <w:t xml:space="preserve"> </w:t>
      </w:r>
      <w:r w:rsidRPr="00BF74AF">
        <w:rPr>
          <w:rFonts w:cs="Arial"/>
          <w:b/>
          <w:bCs/>
          <w:szCs w:val="20"/>
        </w:rPr>
        <w:t>Izvajanje izvršb po drugi osebi:</w:t>
      </w:r>
      <w:r w:rsidR="0038576E" w:rsidRPr="0038576E">
        <w:rPr>
          <w:rFonts w:cs="Arial"/>
          <w:szCs w:val="20"/>
        </w:rPr>
        <w:t xml:space="preserve"> </w:t>
      </w:r>
      <w:r w:rsidRPr="009732FB">
        <w:rPr>
          <w:rFonts w:cs="Arial"/>
          <w:szCs w:val="20"/>
        </w:rPr>
        <w:t xml:space="preserve">Načrtovano je bilo, da bo izvajanje upravnih izvršb inšpekcijskih odločb po drugi osebi gradbena inšpekcija opravljala skladno s prioritetami dela gradbene inšpekcije pri izvršilnih postopkih in vrstnim redom pri izvršbah, glede na razpoložljiva finančna sredstva za leto 2024. Prednostno naj bi se opravljale vse izvršbe v povezavi z nevarnimi objekti. </w:t>
      </w:r>
    </w:p>
    <w:p w14:paraId="7973A48A" w14:textId="77777777" w:rsidR="00351195" w:rsidRDefault="00351195" w:rsidP="00351195">
      <w:pPr>
        <w:pStyle w:val="Odstavekseznama2"/>
        <w:spacing w:line="276" w:lineRule="auto"/>
        <w:ind w:left="0"/>
        <w:jc w:val="both"/>
        <w:rPr>
          <w:rFonts w:cs="Arial"/>
          <w:b/>
          <w:szCs w:val="20"/>
        </w:rPr>
      </w:pPr>
    </w:p>
    <w:p w14:paraId="5782DF1A" w14:textId="496316EF" w:rsidR="009732FB" w:rsidRPr="009732FB" w:rsidRDefault="009732FB" w:rsidP="00351195">
      <w:pPr>
        <w:pStyle w:val="Odstavekseznama2"/>
        <w:spacing w:line="276" w:lineRule="auto"/>
        <w:ind w:left="0"/>
        <w:jc w:val="both"/>
        <w:rPr>
          <w:rFonts w:cs="Arial"/>
          <w:szCs w:val="20"/>
        </w:rPr>
      </w:pPr>
      <w:r w:rsidRPr="009732FB">
        <w:rPr>
          <w:rFonts w:cs="Arial"/>
          <w:b/>
          <w:szCs w:val="20"/>
        </w:rPr>
        <w:t xml:space="preserve">Izvedena naloga 2024: </w:t>
      </w:r>
      <w:bookmarkStart w:id="49" w:name="_Hlk64009724"/>
      <w:r w:rsidRPr="009732FB">
        <w:rPr>
          <w:rFonts w:cs="Arial"/>
          <w:szCs w:val="20"/>
        </w:rPr>
        <w:t xml:space="preserve">V letu 2024 je bilo opravljenih pet </w:t>
      </w:r>
      <w:bookmarkEnd w:id="49"/>
      <w:r w:rsidRPr="009732FB">
        <w:rPr>
          <w:rFonts w:cs="Arial"/>
          <w:szCs w:val="20"/>
        </w:rPr>
        <w:t xml:space="preserve">izvršba po drugi osebi, in sicer v zvezi z nevarnim stanovanjskim objektom, nelegalno gradnjo objekta in opornih zidov, uskladitvijo počitniškega doma z gradbenim dovoljenjem, nelegalno gradnjo stanovanjskega objekta in zidanega prizidka ob stanovanjskem objektu. </w:t>
      </w:r>
    </w:p>
    <w:p w14:paraId="52B5C249" w14:textId="77777777" w:rsidR="009732FB" w:rsidRPr="009732FB" w:rsidRDefault="009732FB" w:rsidP="009732FB">
      <w:pPr>
        <w:pStyle w:val="Odstavekseznama2"/>
        <w:ind w:left="0"/>
        <w:jc w:val="both"/>
        <w:rPr>
          <w:rFonts w:cs="Arial"/>
          <w:b/>
          <w:bCs/>
          <w:szCs w:val="20"/>
        </w:rPr>
      </w:pPr>
    </w:p>
    <w:p w14:paraId="21EB3C32" w14:textId="185E5140" w:rsidR="009732FB" w:rsidRPr="006665BD" w:rsidRDefault="006665BD" w:rsidP="006665BD">
      <w:pPr>
        <w:pStyle w:val="Naslov4"/>
        <w:rPr>
          <w:rFonts w:ascii="Arial" w:eastAsia="Arial" w:hAnsi="Arial" w:cs="Arial"/>
          <w:b/>
          <w:bCs/>
          <w:i w:val="0"/>
          <w:iCs w:val="0"/>
          <w:color w:val="auto"/>
          <w:sz w:val="20"/>
          <w:szCs w:val="20"/>
          <w:lang w:eastAsia="sl-SI"/>
        </w:rPr>
      </w:pPr>
      <w:r>
        <w:rPr>
          <w:rFonts w:ascii="Arial" w:hAnsi="Arial" w:cs="Arial"/>
          <w:b/>
          <w:bCs/>
          <w:i w:val="0"/>
          <w:iCs w:val="0"/>
          <w:color w:val="auto"/>
          <w:sz w:val="20"/>
          <w:szCs w:val="20"/>
        </w:rPr>
        <w:t>14.2.1.</w:t>
      </w:r>
      <w:r w:rsidR="009732FB" w:rsidRPr="006665BD">
        <w:rPr>
          <w:rFonts w:ascii="Arial" w:hAnsi="Arial" w:cs="Arial"/>
          <w:b/>
          <w:bCs/>
          <w:i w:val="0"/>
          <w:iCs w:val="0"/>
          <w:color w:val="auto"/>
          <w:sz w:val="20"/>
          <w:szCs w:val="20"/>
        </w:rPr>
        <w:t xml:space="preserve">2 </w:t>
      </w:r>
      <w:r w:rsidR="009732FB" w:rsidRPr="006665BD">
        <w:rPr>
          <w:rFonts w:ascii="Arial" w:eastAsia="Arial" w:hAnsi="Arial" w:cs="Arial"/>
          <w:b/>
          <w:bCs/>
          <w:i w:val="0"/>
          <w:iCs w:val="0"/>
          <w:color w:val="auto"/>
          <w:sz w:val="20"/>
          <w:szCs w:val="20"/>
          <w:lang w:eastAsia="sl-SI"/>
        </w:rPr>
        <w:t>Prioritetni inšpekcijski nadzori na osnovi prejetih pobud in prijav</w:t>
      </w:r>
      <w:r w:rsidRPr="006665BD">
        <w:rPr>
          <w:rFonts w:ascii="Arial" w:eastAsia="Arial" w:hAnsi="Arial" w:cs="Arial"/>
          <w:b/>
          <w:bCs/>
          <w:i w:val="0"/>
          <w:iCs w:val="0"/>
          <w:color w:val="auto"/>
          <w:sz w:val="20"/>
          <w:szCs w:val="20"/>
          <w:lang w:eastAsia="sl-SI"/>
        </w:rPr>
        <w:t>:</w:t>
      </w:r>
    </w:p>
    <w:p w14:paraId="5870FD30" w14:textId="77777777" w:rsidR="009732FB" w:rsidRPr="009732FB" w:rsidRDefault="009732FB" w:rsidP="009732FB">
      <w:pPr>
        <w:pStyle w:val="Odstavekseznama2"/>
        <w:ind w:left="0"/>
        <w:jc w:val="both"/>
        <w:rPr>
          <w:rFonts w:eastAsia="Arial" w:cs="Arial"/>
          <w:szCs w:val="20"/>
          <w:lang w:eastAsia="sl-SI"/>
        </w:rPr>
      </w:pPr>
    </w:p>
    <w:p w14:paraId="01AE0F08" w14:textId="77777777" w:rsidR="009732FB" w:rsidRPr="009732FB" w:rsidRDefault="009732FB" w:rsidP="00351195">
      <w:pPr>
        <w:pStyle w:val="Odstavekseznama2"/>
        <w:spacing w:line="276" w:lineRule="auto"/>
        <w:ind w:left="0"/>
        <w:jc w:val="both"/>
        <w:rPr>
          <w:rFonts w:cs="Arial"/>
          <w:szCs w:val="20"/>
        </w:rPr>
      </w:pPr>
      <w:r w:rsidRPr="009732FB">
        <w:rPr>
          <w:rFonts w:cs="Arial"/>
          <w:szCs w:val="20"/>
        </w:rPr>
        <w:t xml:space="preserve">Število prioritetnih nadzorov na gradbeni inšpekciji ni bilo mogoče številčno načrtovati. Gradbena inšpekcija je v letu 2024 praviloma nemudoma obravnavala prijave in zadeve iz katerih je bilo razbrati, da je ogroženo zdravje in življenje ljudi, javna varnost ali premoženje večje vrednosti. </w:t>
      </w:r>
    </w:p>
    <w:p w14:paraId="0D834B4D" w14:textId="77777777" w:rsidR="009732FB" w:rsidRPr="009732FB" w:rsidRDefault="009732FB" w:rsidP="009732FB">
      <w:pPr>
        <w:pStyle w:val="Odstavekseznama2"/>
        <w:ind w:left="0"/>
        <w:jc w:val="both"/>
        <w:rPr>
          <w:rFonts w:cs="Arial"/>
          <w:szCs w:val="20"/>
        </w:rPr>
      </w:pPr>
    </w:p>
    <w:p w14:paraId="00EC6E98" w14:textId="52821262" w:rsidR="009732FB" w:rsidRPr="006665BD" w:rsidRDefault="006665BD" w:rsidP="006665BD">
      <w:pPr>
        <w:pStyle w:val="Naslov4"/>
        <w:jc w:val="both"/>
        <w:rPr>
          <w:rFonts w:ascii="Arial" w:eastAsia="Arial" w:hAnsi="Arial" w:cs="Arial"/>
          <w:b/>
          <w:bCs/>
          <w:i w:val="0"/>
          <w:iCs w:val="0"/>
          <w:color w:val="auto"/>
          <w:sz w:val="20"/>
          <w:szCs w:val="20"/>
        </w:rPr>
      </w:pPr>
      <w:r>
        <w:rPr>
          <w:rFonts w:ascii="Arial" w:eastAsia="Arial" w:hAnsi="Arial" w:cs="Arial"/>
          <w:b/>
          <w:bCs/>
          <w:i w:val="0"/>
          <w:iCs w:val="0"/>
          <w:color w:val="auto"/>
          <w:sz w:val="20"/>
          <w:szCs w:val="20"/>
        </w:rPr>
        <w:t xml:space="preserve">14.2.1.3 </w:t>
      </w:r>
      <w:r w:rsidR="009732FB" w:rsidRPr="006665BD">
        <w:rPr>
          <w:rFonts w:ascii="Arial" w:eastAsia="Arial" w:hAnsi="Arial" w:cs="Arial"/>
          <w:b/>
          <w:bCs/>
          <w:i w:val="0"/>
          <w:iCs w:val="0"/>
          <w:color w:val="auto"/>
          <w:sz w:val="20"/>
          <w:szCs w:val="20"/>
        </w:rPr>
        <w:t>Inšpekcijski nadzori na podlagi ostalih prejetih pobud in prijav, ki niso bili določeni kot prioritetni:</w:t>
      </w:r>
    </w:p>
    <w:p w14:paraId="78A737BC" w14:textId="77777777" w:rsidR="006665BD" w:rsidRPr="006665BD" w:rsidRDefault="006665BD" w:rsidP="006665BD">
      <w:pPr>
        <w:pStyle w:val="Odstavekseznama"/>
        <w:spacing w:after="17"/>
        <w:ind w:left="726"/>
        <w:rPr>
          <w:rFonts w:ascii="Arial" w:eastAsia="Arial" w:hAnsi="Arial" w:cs="Arial"/>
          <w:b/>
          <w:bCs/>
          <w:sz w:val="20"/>
          <w:szCs w:val="20"/>
          <w:u w:val="single"/>
          <w:lang w:eastAsia="sl-SI"/>
        </w:rPr>
      </w:pPr>
    </w:p>
    <w:p w14:paraId="095B6862" w14:textId="77777777" w:rsidR="009732FB" w:rsidRPr="009732FB" w:rsidRDefault="009732FB" w:rsidP="00351195">
      <w:pPr>
        <w:spacing w:after="17" w:line="276" w:lineRule="auto"/>
        <w:jc w:val="both"/>
        <w:rPr>
          <w:rFonts w:ascii="Arial" w:eastAsia="Batang" w:hAnsi="Arial" w:cs="Arial"/>
          <w:sz w:val="20"/>
          <w:szCs w:val="20"/>
          <w:lang w:eastAsia="ko-KR"/>
        </w:rPr>
      </w:pPr>
      <w:r w:rsidRPr="009732FB">
        <w:rPr>
          <w:rFonts w:ascii="Arial" w:hAnsi="Arial" w:cs="Arial"/>
          <w:sz w:val="20"/>
          <w:szCs w:val="20"/>
        </w:rPr>
        <w:t xml:space="preserve">Število inšpekcijskih nadzorov na podlagi prejetih prijav in pobud je bilo opravljeno skladno z načrtom dela gradbene inšpekcije. </w:t>
      </w:r>
    </w:p>
    <w:p w14:paraId="6E7A9236" w14:textId="77777777" w:rsidR="00351195" w:rsidRDefault="00351195" w:rsidP="00351195">
      <w:pPr>
        <w:spacing w:after="17" w:line="276" w:lineRule="auto"/>
        <w:jc w:val="both"/>
        <w:rPr>
          <w:rFonts w:ascii="Arial" w:hAnsi="Arial" w:cs="Arial"/>
          <w:b/>
          <w:bCs/>
          <w:sz w:val="20"/>
          <w:szCs w:val="20"/>
        </w:rPr>
      </w:pPr>
    </w:p>
    <w:p w14:paraId="12C01CB2" w14:textId="05C4EB11" w:rsidR="009732FB" w:rsidRPr="009732FB" w:rsidRDefault="009732FB" w:rsidP="00351195">
      <w:pPr>
        <w:spacing w:after="17" w:line="276" w:lineRule="auto"/>
        <w:jc w:val="both"/>
        <w:rPr>
          <w:rFonts w:ascii="Arial" w:hAnsi="Arial" w:cs="Arial"/>
          <w:sz w:val="20"/>
          <w:szCs w:val="20"/>
        </w:rPr>
      </w:pPr>
      <w:r w:rsidRPr="009732FB">
        <w:rPr>
          <w:rFonts w:ascii="Arial" w:hAnsi="Arial" w:cs="Arial"/>
          <w:b/>
          <w:bCs/>
          <w:sz w:val="20"/>
          <w:szCs w:val="20"/>
        </w:rPr>
        <w:t>Plan 2024 z obrazložitvijo:</w:t>
      </w:r>
      <w:r w:rsidRPr="009732FB">
        <w:rPr>
          <w:rFonts w:ascii="Arial" w:hAnsi="Arial" w:cs="Arial"/>
          <w:sz w:val="20"/>
          <w:szCs w:val="20"/>
        </w:rPr>
        <w:t xml:space="preserve"> </w:t>
      </w:r>
      <w:r w:rsidRPr="005E3833">
        <w:rPr>
          <w:rFonts w:ascii="Arial" w:hAnsi="Arial" w:cs="Arial"/>
          <w:b/>
          <w:bCs/>
          <w:sz w:val="20"/>
          <w:szCs w:val="20"/>
        </w:rPr>
        <w:t>Redni, kontrolni in izredni inšpekcijski nadzori:</w:t>
      </w:r>
      <w:r w:rsidRPr="005E3833">
        <w:rPr>
          <w:rFonts w:ascii="Arial" w:hAnsi="Arial" w:cs="Arial"/>
          <w:sz w:val="20"/>
          <w:szCs w:val="20"/>
        </w:rPr>
        <w:t xml:space="preserve"> </w:t>
      </w:r>
      <w:r w:rsidRPr="009732FB">
        <w:rPr>
          <w:rFonts w:ascii="Arial" w:hAnsi="Arial" w:cs="Arial"/>
          <w:sz w:val="20"/>
          <w:szCs w:val="20"/>
        </w:rPr>
        <w:t>V letu 2024 je bilo predvidenih 6.500 inšpekcijskih pregledov. Gradbeni inšpektorji so v letu 2024 nemudoma opravljali redne nadzore v zadevah, kjer je potrebno zaščititi javni interes (zadrževanje večjega števila ljudi, objekti z vplivi na okolje, nevarnost za življenje, zdravje in splošno premoženje,…) ter redne nadzore v okviru koordiniranih akcij. Gradbena inšpekcija so tudi nemudoma obravnavali prijave in zadeve iz katerih je razbrati, da je ogroženo zdravje in življenje ljudi, javna varnost ali premoženje večje vrednosti.</w:t>
      </w:r>
    </w:p>
    <w:p w14:paraId="6F199444" w14:textId="77777777" w:rsidR="009732FB" w:rsidRPr="009732FB" w:rsidRDefault="009732FB" w:rsidP="00351195">
      <w:pPr>
        <w:pStyle w:val="Odstavekseznama1"/>
        <w:spacing w:after="0"/>
        <w:ind w:left="0"/>
        <w:rPr>
          <w:rFonts w:ascii="Arial" w:hAnsi="Arial" w:cs="Arial"/>
          <w:b/>
          <w:bCs/>
          <w:sz w:val="20"/>
          <w:szCs w:val="20"/>
        </w:rPr>
      </w:pPr>
      <w:bookmarkStart w:id="50" w:name="_Hlk155354513"/>
    </w:p>
    <w:p w14:paraId="4359F4B8" w14:textId="77777777" w:rsidR="009732FB" w:rsidRPr="009732FB" w:rsidRDefault="009732FB" w:rsidP="00351195">
      <w:pPr>
        <w:pStyle w:val="Odstavekseznama1"/>
        <w:spacing w:after="0"/>
        <w:ind w:left="0"/>
        <w:rPr>
          <w:rFonts w:ascii="Arial" w:eastAsiaTheme="minorHAnsi" w:hAnsi="Arial" w:cs="Arial"/>
          <w:b/>
          <w:bCs/>
          <w:sz w:val="20"/>
          <w:szCs w:val="20"/>
        </w:rPr>
      </w:pPr>
      <w:r w:rsidRPr="009732FB">
        <w:rPr>
          <w:rFonts w:ascii="Arial" w:hAnsi="Arial" w:cs="Arial"/>
          <w:b/>
          <w:bCs/>
          <w:sz w:val="20"/>
          <w:szCs w:val="20"/>
        </w:rPr>
        <w:t xml:space="preserve">Izvedena naloga 2024: </w:t>
      </w:r>
      <w:r w:rsidRPr="009732FB">
        <w:rPr>
          <w:rFonts w:ascii="Arial" w:hAnsi="Arial" w:cs="Arial"/>
          <w:sz w:val="20"/>
          <w:szCs w:val="20"/>
        </w:rPr>
        <w:t xml:space="preserve">Od 6.500 načrtovanih inšpekcijskih pregledov za leto 2024 jih je bilo realiziranih 6.182, kar pomeni, da je bil zastavljeni cilj skoraj v celoti dosežen. Razlog za minimalno nižjo, in sicer 95,1% realizacijo plana gradbene inšpekcije v letu 2024 je v številčnem odhodu gradbenih inšpektorjev ter neuspešnem nadomeščanju odhodov inšpektorjev oz. zaposlovanju novih gradbenih inšpektorjev, saj zaradi prenizke plače in prezahtevnih pogojev dela ni mogoče dobiti ustreznega kadra. </w:t>
      </w:r>
    </w:p>
    <w:bookmarkEnd w:id="50"/>
    <w:p w14:paraId="3E3D80F9" w14:textId="77777777" w:rsidR="00351195" w:rsidRDefault="00351195" w:rsidP="00EA5B5E">
      <w:pPr>
        <w:pStyle w:val="Naslov4"/>
        <w:rPr>
          <w:rFonts w:ascii="Arial" w:hAnsi="Arial" w:cs="Arial"/>
          <w:b/>
          <w:bCs/>
          <w:i w:val="0"/>
          <w:iCs w:val="0"/>
          <w:color w:val="auto"/>
          <w:sz w:val="20"/>
          <w:szCs w:val="20"/>
        </w:rPr>
      </w:pPr>
    </w:p>
    <w:p w14:paraId="2A278A8E" w14:textId="5944C4C4" w:rsidR="00EA5B5E" w:rsidRPr="00EA5B5E" w:rsidRDefault="00EA5B5E" w:rsidP="00EA5B5E">
      <w:pPr>
        <w:pStyle w:val="Naslov4"/>
        <w:rPr>
          <w:rFonts w:ascii="Arial" w:eastAsia="Arial" w:hAnsi="Arial" w:cs="Arial"/>
          <w:b/>
          <w:bCs/>
          <w:i w:val="0"/>
          <w:iCs w:val="0"/>
          <w:color w:val="auto"/>
          <w:sz w:val="20"/>
          <w:szCs w:val="20"/>
          <w:lang w:eastAsia="sl-SI"/>
        </w:rPr>
      </w:pPr>
      <w:r>
        <w:rPr>
          <w:rFonts w:ascii="Arial" w:hAnsi="Arial" w:cs="Arial"/>
          <w:b/>
          <w:bCs/>
          <w:i w:val="0"/>
          <w:iCs w:val="0"/>
          <w:color w:val="auto"/>
          <w:sz w:val="20"/>
          <w:szCs w:val="20"/>
        </w:rPr>
        <w:t>14.2.1.</w:t>
      </w:r>
      <w:r w:rsidR="009732FB" w:rsidRPr="00EA5B5E">
        <w:rPr>
          <w:rFonts w:ascii="Arial" w:hAnsi="Arial" w:cs="Arial"/>
          <w:b/>
          <w:bCs/>
          <w:i w:val="0"/>
          <w:iCs w:val="0"/>
          <w:color w:val="auto"/>
          <w:sz w:val="20"/>
          <w:szCs w:val="20"/>
        </w:rPr>
        <w:t xml:space="preserve">4 </w:t>
      </w:r>
      <w:r w:rsidR="009732FB" w:rsidRPr="00EA5B5E">
        <w:rPr>
          <w:rFonts w:ascii="Arial" w:eastAsia="Arial" w:hAnsi="Arial" w:cs="Arial"/>
          <w:b/>
          <w:bCs/>
          <w:i w:val="0"/>
          <w:iCs w:val="0"/>
          <w:color w:val="auto"/>
          <w:sz w:val="20"/>
          <w:szCs w:val="20"/>
          <w:lang w:eastAsia="sl-SI"/>
        </w:rPr>
        <w:t xml:space="preserve">Prekrškovni postopki: </w:t>
      </w:r>
    </w:p>
    <w:p w14:paraId="43CA2723" w14:textId="77777777" w:rsidR="00EA5B5E" w:rsidRDefault="00EA5B5E" w:rsidP="009732FB">
      <w:pPr>
        <w:spacing w:after="17"/>
        <w:jc w:val="both"/>
        <w:rPr>
          <w:rFonts w:ascii="Arial" w:eastAsia="Arial" w:hAnsi="Arial" w:cs="Arial"/>
          <w:b/>
          <w:bCs/>
          <w:sz w:val="20"/>
          <w:szCs w:val="20"/>
          <w:lang w:eastAsia="sl-SI"/>
        </w:rPr>
      </w:pPr>
    </w:p>
    <w:p w14:paraId="21ECE6BE" w14:textId="77777777" w:rsidR="00351195" w:rsidRDefault="009732FB" w:rsidP="00351195">
      <w:pPr>
        <w:spacing w:after="17" w:line="276" w:lineRule="auto"/>
        <w:jc w:val="both"/>
        <w:rPr>
          <w:rFonts w:ascii="Arial" w:hAnsi="Arial" w:cs="Arial"/>
          <w:sz w:val="20"/>
          <w:szCs w:val="20"/>
        </w:rPr>
      </w:pPr>
      <w:r w:rsidRPr="009732FB">
        <w:rPr>
          <w:rFonts w:ascii="Arial" w:hAnsi="Arial" w:cs="Arial"/>
          <w:b/>
          <w:bCs/>
          <w:sz w:val="20"/>
          <w:szCs w:val="20"/>
        </w:rPr>
        <w:t>Plan 2024 z obrazložitvijo:</w:t>
      </w:r>
      <w:r w:rsidRPr="009732FB">
        <w:rPr>
          <w:rFonts w:ascii="Arial" w:hAnsi="Arial" w:cs="Arial"/>
          <w:sz w:val="20"/>
          <w:szCs w:val="20"/>
        </w:rPr>
        <w:t xml:space="preserve"> Vodenje prekrškovnih postopkov predstavlja redno obvezno delo. Uvedba prekrškovnega postopka je bila odvisna od ugotovljenih oz. zaznanih kršitev bodisi v okviru inšpekcijskega postopka, bodisi glede na prejete predloge upravičenih predlagateljev za uvedbo prekrškovnega postopka. </w:t>
      </w:r>
    </w:p>
    <w:p w14:paraId="3920AA06" w14:textId="77777777" w:rsidR="00351195" w:rsidRDefault="00351195" w:rsidP="00351195">
      <w:pPr>
        <w:spacing w:after="17" w:line="276" w:lineRule="auto"/>
        <w:jc w:val="both"/>
        <w:rPr>
          <w:rFonts w:ascii="Arial" w:hAnsi="Arial" w:cs="Arial"/>
          <w:sz w:val="20"/>
          <w:szCs w:val="20"/>
        </w:rPr>
      </w:pPr>
    </w:p>
    <w:p w14:paraId="4EB1661C" w14:textId="185CBF39" w:rsidR="009732FB" w:rsidRPr="009732FB" w:rsidRDefault="009732FB" w:rsidP="00351195">
      <w:pPr>
        <w:spacing w:after="17" w:line="276" w:lineRule="auto"/>
        <w:jc w:val="both"/>
        <w:rPr>
          <w:rFonts w:ascii="Arial" w:hAnsi="Arial" w:cs="Arial"/>
          <w:sz w:val="20"/>
          <w:szCs w:val="20"/>
          <w:highlight w:val="yellow"/>
          <w:lang w:eastAsia="sl-SI"/>
        </w:rPr>
      </w:pPr>
      <w:r w:rsidRPr="009732FB">
        <w:rPr>
          <w:rFonts w:ascii="Arial" w:hAnsi="Arial" w:cs="Arial"/>
          <w:b/>
          <w:sz w:val="20"/>
          <w:szCs w:val="20"/>
        </w:rPr>
        <w:t>Izvedena naloga 2024:</w:t>
      </w:r>
      <w:r w:rsidRPr="009732FB">
        <w:rPr>
          <w:rFonts w:ascii="Arial" w:hAnsi="Arial" w:cs="Arial"/>
          <w:sz w:val="20"/>
          <w:szCs w:val="20"/>
        </w:rPr>
        <w:t xml:space="preserve"> Vodenje prekrškovnih postopkov je predstavljalo redno delo. Gradbeni inšpektorji so v letu 2024 uvedli 179 prekrškovnih postopkov. Izdanih je bilo 36 odločb o prekršku v skupni višini izrečenih glob 109.000,00 € in 80 plačilnih nalogov po ZP-1 v skupni višini izrečenih glob 57.000,00 €. Izdanih je bilo tudi 55 prekrškovnih opominov.</w:t>
      </w:r>
    </w:p>
    <w:p w14:paraId="06A71A9D" w14:textId="77777777" w:rsidR="009732FB" w:rsidRPr="009732FB" w:rsidRDefault="009732FB" w:rsidP="009732FB">
      <w:pPr>
        <w:pStyle w:val="Odstavekseznama1"/>
        <w:spacing w:after="0" w:line="240" w:lineRule="auto"/>
        <w:ind w:left="0"/>
        <w:rPr>
          <w:rFonts w:ascii="Arial" w:eastAsia="Times New Roman" w:hAnsi="Arial" w:cs="Arial"/>
          <w:b/>
          <w:bCs/>
          <w:sz w:val="20"/>
          <w:szCs w:val="20"/>
          <w:highlight w:val="yellow"/>
          <w:lang w:eastAsia="en-US"/>
        </w:rPr>
      </w:pPr>
    </w:p>
    <w:p w14:paraId="577C03C6" w14:textId="5AA32E95" w:rsidR="009732FB" w:rsidRPr="007B7A01" w:rsidRDefault="007B7A01" w:rsidP="007B7A01">
      <w:pPr>
        <w:pStyle w:val="Naslov3"/>
        <w:rPr>
          <w:sz w:val="20"/>
          <w:szCs w:val="20"/>
        </w:rPr>
      </w:pPr>
      <w:r w:rsidRPr="007B7A01">
        <w:rPr>
          <w:sz w:val="20"/>
          <w:szCs w:val="20"/>
        </w:rPr>
        <w:t>14.2.2</w:t>
      </w:r>
      <w:r w:rsidR="00A234FF">
        <w:rPr>
          <w:sz w:val="20"/>
          <w:szCs w:val="20"/>
        </w:rPr>
        <w:t xml:space="preserve"> </w:t>
      </w:r>
      <w:r w:rsidR="009732FB" w:rsidRPr="007B7A01">
        <w:rPr>
          <w:sz w:val="20"/>
          <w:szCs w:val="20"/>
        </w:rPr>
        <w:t>GEODETSKA INŠPEKCIJA</w:t>
      </w:r>
    </w:p>
    <w:p w14:paraId="4BA9A41C" w14:textId="77777777" w:rsidR="009732FB" w:rsidRPr="009732FB" w:rsidRDefault="009732FB" w:rsidP="009732FB">
      <w:pPr>
        <w:rPr>
          <w:rFonts w:ascii="Arial" w:hAnsi="Arial" w:cs="Arial"/>
          <w:sz w:val="20"/>
          <w:szCs w:val="20"/>
        </w:rPr>
      </w:pPr>
    </w:p>
    <w:p w14:paraId="4609B690" w14:textId="26DA6048" w:rsidR="009732FB" w:rsidRPr="00B12610" w:rsidRDefault="007B7A01" w:rsidP="007B7A01">
      <w:pPr>
        <w:pStyle w:val="Naslov4"/>
        <w:rPr>
          <w:rFonts w:ascii="Arial" w:eastAsia="Arial" w:hAnsi="Arial" w:cs="Arial"/>
          <w:b/>
          <w:bCs/>
          <w:i w:val="0"/>
          <w:iCs w:val="0"/>
          <w:color w:val="auto"/>
          <w:sz w:val="20"/>
          <w:szCs w:val="20"/>
          <w:lang w:eastAsia="sl-SI"/>
        </w:rPr>
      </w:pPr>
      <w:r w:rsidRPr="00B12610">
        <w:rPr>
          <w:rFonts w:ascii="Arial" w:hAnsi="Arial" w:cs="Arial"/>
          <w:b/>
          <w:bCs/>
          <w:i w:val="0"/>
          <w:iCs w:val="0"/>
          <w:color w:val="auto"/>
          <w:sz w:val="20"/>
          <w:szCs w:val="20"/>
        </w:rPr>
        <w:t xml:space="preserve">14.2.2.1 </w:t>
      </w:r>
      <w:r w:rsidR="009732FB" w:rsidRPr="00B12610">
        <w:rPr>
          <w:rFonts w:ascii="Arial" w:eastAsia="Arial" w:hAnsi="Arial" w:cs="Arial"/>
          <w:b/>
          <w:bCs/>
          <w:i w:val="0"/>
          <w:iCs w:val="0"/>
          <w:color w:val="auto"/>
          <w:sz w:val="20"/>
          <w:szCs w:val="20"/>
          <w:lang w:eastAsia="sl-SI"/>
        </w:rPr>
        <w:t>Sistemski inšpekcijski nadzori</w:t>
      </w:r>
      <w:r w:rsidRPr="00B12610">
        <w:rPr>
          <w:rFonts w:ascii="Arial" w:eastAsia="Arial" w:hAnsi="Arial" w:cs="Arial"/>
          <w:b/>
          <w:bCs/>
          <w:i w:val="0"/>
          <w:iCs w:val="0"/>
          <w:color w:val="auto"/>
          <w:sz w:val="20"/>
          <w:szCs w:val="20"/>
          <w:lang w:eastAsia="sl-SI"/>
        </w:rPr>
        <w:t>:</w:t>
      </w:r>
    </w:p>
    <w:p w14:paraId="7DAD9DD5" w14:textId="77777777" w:rsidR="009732FB" w:rsidRPr="009732FB" w:rsidRDefault="009732FB" w:rsidP="009732FB">
      <w:pPr>
        <w:pStyle w:val="Odstavekseznama2"/>
        <w:ind w:left="0"/>
        <w:jc w:val="both"/>
        <w:rPr>
          <w:rFonts w:cs="Arial"/>
          <w:b/>
          <w:bCs/>
          <w:szCs w:val="20"/>
        </w:rPr>
      </w:pPr>
    </w:p>
    <w:p w14:paraId="088CE753" w14:textId="77777777" w:rsidR="009732FB" w:rsidRPr="009732FB" w:rsidRDefault="009732FB" w:rsidP="00045342">
      <w:pPr>
        <w:spacing w:line="276" w:lineRule="auto"/>
        <w:jc w:val="both"/>
        <w:rPr>
          <w:rFonts w:ascii="Arial" w:eastAsia="Calibri" w:hAnsi="Arial" w:cs="Arial"/>
          <w:bCs/>
          <w:sz w:val="20"/>
          <w:szCs w:val="20"/>
        </w:rPr>
      </w:pPr>
      <w:r w:rsidRPr="009732FB">
        <w:rPr>
          <w:rFonts w:ascii="Arial" w:hAnsi="Arial" w:cs="Arial"/>
          <w:b/>
          <w:bCs/>
          <w:sz w:val="20"/>
          <w:szCs w:val="20"/>
        </w:rPr>
        <w:t>Plan 2024 z obrazložitvijo:</w:t>
      </w:r>
      <w:r w:rsidRPr="009732FB">
        <w:rPr>
          <w:rFonts w:ascii="Arial" w:hAnsi="Arial" w:cs="Arial"/>
          <w:sz w:val="20"/>
          <w:szCs w:val="20"/>
        </w:rPr>
        <w:t xml:space="preserve"> </w:t>
      </w:r>
      <w:r w:rsidRPr="00051CF8">
        <w:rPr>
          <w:rFonts w:ascii="Arial" w:hAnsi="Arial" w:cs="Arial"/>
          <w:b/>
          <w:bCs/>
          <w:sz w:val="20"/>
          <w:szCs w:val="20"/>
        </w:rPr>
        <w:t>Koordinirana akcija: Doseganje cilja večje pravne varnosti lastnikov nepremičnin, večje varnosti vlaganj v nepremičnine in investicij, povezanih z nepremičninami, nepremičninskega trga, pravično obdavčenje nepremičnin:</w:t>
      </w:r>
      <w:r w:rsidRPr="009732FB">
        <w:rPr>
          <w:rFonts w:ascii="Arial" w:hAnsi="Arial" w:cs="Arial"/>
          <w:sz w:val="20"/>
          <w:szCs w:val="20"/>
        </w:rPr>
        <w:t xml:space="preserve"> Obravnavani naj bi bili predlagani in ugotovljeni prekrški v zvezi z evidentiranjem stavb ali delov stavb v kataster stavb oz. register nepremičnin. </w:t>
      </w:r>
      <w:r w:rsidRPr="009732FB">
        <w:rPr>
          <w:rFonts w:ascii="Arial" w:eastAsia="Calibri" w:hAnsi="Arial" w:cs="Arial"/>
          <w:bCs/>
          <w:sz w:val="20"/>
          <w:szCs w:val="20"/>
        </w:rPr>
        <w:t xml:space="preserve">Predvideno št. nadzorov je 80. </w:t>
      </w:r>
    </w:p>
    <w:p w14:paraId="42941FF5" w14:textId="38F1AF45" w:rsidR="009732FB" w:rsidRPr="009732FB" w:rsidRDefault="009732FB" w:rsidP="00045342">
      <w:pPr>
        <w:spacing w:line="276" w:lineRule="auto"/>
        <w:jc w:val="both"/>
        <w:rPr>
          <w:rFonts w:ascii="Arial" w:eastAsia="Times New Roman" w:hAnsi="Arial" w:cs="Arial"/>
          <w:sz w:val="20"/>
          <w:szCs w:val="20"/>
          <w:highlight w:val="yellow"/>
          <w:lang w:eastAsia="sl-SI"/>
        </w:rPr>
      </w:pPr>
      <w:r w:rsidRPr="009732FB">
        <w:rPr>
          <w:rFonts w:ascii="Arial" w:hAnsi="Arial" w:cs="Arial"/>
          <w:b/>
          <w:sz w:val="20"/>
          <w:szCs w:val="20"/>
        </w:rPr>
        <w:t xml:space="preserve">Izvedena naloga 2024: </w:t>
      </w:r>
      <w:r w:rsidRPr="009732FB">
        <w:rPr>
          <w:rFonts w:ascii="Arial" w:eastAsia="Times New Roman" w:hAnsi="Arial" w:cs="Arial"/>
          <w:sz w:val="20"/>
          <w:szCs w:val="20"/>
          <w:lang w:eastAsia="sl-SI"/>
        </w:rPr>
        <w:t xml:space="preserve">Geodetska inšpekcija je v letu 2024 izvedla </w:t>
      </w:r>
      <w:r w:rsidRPr="009732FB">
        <w:rPr>
          <w:rFonts w:ascii="Arial" w:hAnsi="Arial" w:cs="Arial"/>
          <w:sz w:val="20"/>
          <w:szCs w:val="20"/>
          <w:lang w:eastAsia="sl-SI"/>
        </w:rPr>
        <w:t>z letnim načrtom planirano akcijo</w:t>
      </w:r>
      <w:r w:rsidRPr="009732FB">
        <w:rPr>
          <w:rFonts w:ascii="Arial" w:eastAsia="Times New Roman" w:hAnsi="Arial" w:cs="Arial"/>
          <w:sz w:val="20"/>
          <w:szCs w:val="20"/>
          <w:lang w:eastAsia="sl-SI"/>
        </w:rPr>
        <w:t xml:space="preserve"> v zvezi z evidentiranjem nepremičnin v katastru nepremičnin na osnovi </w:t>
      </w:r>
      <w:bookmarkStart w:id="51" w:name="_Hlk153484185"/>
      <w:r w:rsidRPr="009732FB">
        <w:rPr>
          <w:rFonts w:ascii="Arial" w:eastAsia="Times New Roman" w:hAnsi="Arial" w:cs="Arial"/>
          <w:sz w:val="20"/>
          <w:szCs w:val="20"/>
          <w:lang w:eastAsia="sl-SI"/>
        </w:rPr>
        <w:t>nerealiziranih zahtev iz pozivov geodetske uprave, oziroma posledično predlogov GURS za uvedbo prekrškovnih postopkov.</w:t>
      </w:r>
      <w:bookmarkEnd w:id="51"/>
      <w:r w:rsidRPr="009732FB">
        <w:rPr>
          <w:rFonts w:ascii="Arial" w:eastAsia="Times New Roman" w:hAnsi="Arial" w:cs="Arial"/>
          <w:sz w:val="20"/>
          <w:szCs w:val="20"/>
          <w:lang w:eastAsia="sl-SI"/>
        </w:rPr>
        <w:t xml:space="preserve"> </w:t>
      </w:r>
    </w:p>
    <w:p w14:paraId="479ACA67" w14:textId="158346F0" w:rsidR="009732FB" w:rsidRPr="009732FB" w:rsidRDefault="009732FB" w:rsidP="00045342">
      <w:pPr>
        <w:spacing w:line="276" w:lineRule="auto"/>
        <w:jc w:val="both"/>
        <w:rPr>
          <w:rFonts w:ascii="Arial" w:eastAsia="Times New Roman" w:hAnsi="Arial" w:cs="Arial"/>
          <w:sz w:val="20"/>
          <w:szCs w:val="20"/>
          <w:lang w:eastAsia="sl-SI"/>
        </w:rPr>
      </w:pPr>
      <w:r w:rsidRPr="009732FB">
        <w:rPr>
          <w:rFonts w:ascii="Arial" w:eastAsia="Times New Roman" w:hAnsi="Arial" w:cs="Arial"/>
          <w:sz w:val="20"/>
          <w:szCs w:val="20"/>
          <w:lang w:eastAsia="sl-SI"/>
        </w:rPr>
        <w:t>Kataster nepremičnin, ki združuje na osnovi Zakona o katastru nepremičnin (Uradni list RS, št. 54/2021 in 85/2024 – ZAID-A</w:t>
      </w:r>
      <w:r w:rsidR="001C7EE1">
        <w:rPr>
          <w:rFonts w:ascii="Arial" w:eastAsia="Times New Roman" w:hAnsi="Arial" w:cs="Arial"/>
          <w:sz w:val="20"/>
          <w:szCs w:val="20"/>
          <w:lang w:eastAsia="sl-SI"/>
        </w:rPr>
        <w:t>; v nadaljnjem besedilu: ZKN</w:t>
      </w:r>
      <w:r w:rsidRPr="009732FB">
        <w:rPr>
          <w:rFonts w:ascii="Arial" w:eastAsia="Times New Roman" w:hAnsi="Arial" w:cs="Arial"/>
          <w:sz w:val="20"/>
          <w:szCs w:val="20"/>
          <w:lang w:eastAsia="sl-SI"/>
        </w:rPr>
        <w:t xml:space="preserve">) predhodne evidence zemljiškega katastra, katastra stavb in registra nepremičnin, katere je opredeljeval Zakon o evidentiranju nepremičnin – ZEN </w:t>
      </w:r>
      <w:r w:rsidRPr="009732FB">
        <w:rPr>
          <w:rFonts w:ascii="Arial" w:hAnsi="Arial" w:cs="Arial"/>
          <w:sz w:val="20"/>
          <w:szCs w:val="20"/>
        </w:rPr>
        <w:t>(Uradni list RS, št. 47/2006, 65/2007 – Odločba US, 79/2012 – Odločba US, 61/2017 – ZAID, 7/2018, 33/2019 in 54/2021 – ZKN)</w:t>
      </w:r>
      <w:r w:rsidRPr="009732FB">
        <w:rPr>
          <w:rFonts w:ascii="Arial" w:eastAsia="Times New Roman" w:hAnsi="Arial" w:cs="Arial"/>
          <w:sz w:val="20"/>
          <w:szCs w:val="20"/>
          <w:lang w:eastAsia="sl-SI"/>
        </w:rPr>
        <w:t xml:space="preserve">, je temeljna evidenca o nepremičninah. Ostale evidence, ki jih vodijo različni organi </w:t>
      </w:r>
      <w:r w:rsidRPr="009732FB">
        <w:rPr>
          <w:rFonts w:ascii="Arial" w:eastAsia="Times New Roman" w:hAnsi="Arial" w:cs="Arial"/>
          <w:sz w:val="20"/>
          <w:szCs w:val="20"/>
          <w:lang w:eastAsia="sl-SI"/>
        </w:rPr>
        <w:lastRenderedPageBreak/>
        <w:t xml:space="preserve">državne uprave, se elektronsko povezujejo s katastrom nepremičnin po identifikacijski oznaki katastrske občine (šifra </w:t>
      </w:r>
      <w:proofErr w:type="spellStart"/>
      <w:r w:rsidRPr="009732FB">
        <w:rPr>
          <w:rFonts w:ascii="Arial" w:eastAsia="Times New Roman" w:hAnsi="Arial" w:cs="Arial"/>
          <w:sz w:val="20"/>
          <w:szCs w:val="20"/>
          <w:lang w:eastAsia="sl-SI"/>
        </w:rPr>
        <w:t>k.o</w:t>
      </w:r>
      <w:proofErr w:type="spellEnd"/>
      <w:r w:rsidRPr="009732FB">
        <w:rPr>
          <w:rFonts w:ascii="Arial" w:eastAsia="Times New Roman" w:hAnsi="Arial" w:cs="Arial"/>
          <w:sz w:val="20"/>
          <w:szCs w:val="20"/>
          <w:lang w:eastAsia="sl-SI"/>
        </w:rPr>
        <w:t xml:space="preserve">.) in parcele (parcelna številka), oziroma z identifikacijsko oznako katastrske občine (šifra </w:t>
      </w:r>
      <w:proofErr w:type="spellStart"/>
      <w:r w:rsidRPr="009732FB">
        <w:rPr>
          <w:rFonts w:ascii="Arial" w:eastAsia="Times New Roman" w:hAnsi="Arial" w:cs="Arial"/>
          <w:sz w:val="20"/>
          <w:szCs w:val="20"/>
          <w:lang w:eastAsia="sl-SI"/>
        </w:rPr>
        <w:t>k.o</w:t>
      </w:r>
      <w:proofErr w:type="spellEnd"/>
      <w:r w:rsidRPr="009732FB">
        <w:rPr>
          <w:rFonts w:ascii="Arial" w:eastAsia="Times New Roman" w:hAnsi="Arial" w:cs="Arial"/>
          <w:sz w:val="20"/>
          <w:szCs w:val="20"/>
          <w:lang w:eastAsia="sl-SI"/>
        </w:rPr>
        <w:t>.) in stavbe oz. dela stavbe (številka stavbe oziroma dela stavbe znotraj katastrske občine).</w:t>
      </w:r>
    </w:p>
    <w:p w14:paraId="5C4B3B3E" w14:textId="63D0C44B" w:rsidR="009732FB" w:rsidRPr="004A5B74" w:rsidRDefault="009732FB" w:rsidP="00045342">
      <w:pPr>
        <w:spacing w:line="276" w:lineRule="auto"/>
        <w:jc w:val="both"/>
        <w:rPr>
          <w:rFonts w:ascii="Arial" w:eastAsia="Batang" w:hAnsi="Arial" w:cs="Arial"/>
          <w:sz w:val="20"/>
          <w:szCs w:val="20"/>
          <w:lang w:eastAsia="ko-KR"/>
        </w:rPr>
      </w:pPr>
      <w:r w:rsidRPr="004A5B74">
        <w:rPr>
          <w:rFonts w:ascii="Arial" w:eastAsia="Times New Roman" w:hAnsi="Arial" w:cs="Arial"/>
          <w:sz w:val="20"/>
          <w:szCs w:val="20"/>
          <w:lang w:eastAsia="sl-SI"/>
        </w:rPr>
        <w:t xml:space="preserve">V letu 2024 je geodetska inšpekcija uvedla 48 postopkov o prekršku zaradi neevidentiranja stavb v katastru nepremičnin, </w:t>
      </w:r>
      <w:bookmarkStart w:id="52" w:name="_Hlk153486076"/>
      <w:r w:rsidRPr="004A5B74">
        <w:rPr>
          <w:rFonts w:ascii="Arial" w:eastAsia="Times New Roman" w:hAnsi="Arial" w:cs="Arial"/>
          <w:sz w:val="20"/>
          <w:szCs w:val="20"/>
          <w:lang w:eastAsia="sl-SI"/>
        </w:rPr>
        <w:t xml:space="preserve">oziroma </w:t>
      </w:r>
      <w:r w:rsidRPr="004A5B74">
        <w:rPr>
          <w:rFonts w:ascii="Arial" w:hAnsi="Arial" w:cs="Arial"/>
          <w:sz w:val="20"/>
          <w:szCs w:val="20"/>
          <w:shd w:val="clear" w:color="auto" w:fill="FFFFFF"/>
        </w:rPr>
        <w:t xml:space="preserve">zaradi </w:t>
      </w:r>
      <w:proofErr w:type="spellStart"/>
      <w:r w:rsidRPr="004A5B74">
        <w:rPr>
          <w:rFonts w:ascii="Arial" w:hAnsi="Arial" w:cs="Arial"/>
          <w:sz w:val="20"/>
          <w:szCs w:val="20"/>
          <w:shd w:val="clear" w:color="auto" w:fill="FFFFFF"/>
        </w:rPr>
        <w:t>nevpisa</w:t>
      </w:r>
      <w:proofErr w:type="spellEnd"/>
      <w:r w:rsidRPr="004A5B74">
        <w:rPr>
          <w:rFonts w:ascii="Arial" w:hAnsi="Arial" w:cs="Arial"/>
          <w:sz w:val="20"/>
          <w:szCs w:val="20"/>
          <w:shd w:val="clear" w:color="auto" w:fill="FFFFFF"/>
        </w:rPr>
        <w:t xml:space="preserve"> sprememb podatkov o stavbi ali delu stavbe v kataster nepremičnin</w:t>
      </w:r>
      <w:r w:rsidRPr="004A5B74">
        <w:rPr>
          <w:rFonts w:ascii="Arial" w:eastAsia="Times New Roman" w:hAnsi="Arial" w:cs="Arial"/>
          <w:sz w:val="20"/>
          <w:szCs w:val="20"/>
          <w:lang w:eastAsia="sl-SI"/>
        </w:rPr>
        <w:t>.</w:t>
      </w:r>
      <w:bookmarkEnd w:id="52"/>
      <w:r w:rsidRPr="004A5B74">
        <w:rPr>
          <w:rFonts w:ascii="Arial" w:eastAsia="Times New Roman" w:hAnsi="Arial" w:cs="Arial"/>
          <w:sz w:val="20"/>
          <w:szCs w:val="20"/>
          <w:lang w:eastAsia="sl-SI"/>
        </w:rPr>
        <w:t xml:space="preserve"> Pri tem so bile ugotovljene različne okoliščine storjenega prekrška. Izdanih je bilo 19 odločb z izreko opomina (od tega se 2 odločbi nanašata na lanskoletno akcijo). V skladu z 51. členom </w:t>
      </w:r>
      <w:r w:rsidR="00045342">
        <w:rPr>
          <w:rFonts w:ascii="Arial" w:eastAsia="Times New Roman" w:hAnsi="Arial" w:cs="Arial"/>
          <w:sz w:val="20"/>
          <w:szCs w:val="20"/>
          <w:lang w:eastAsia="sl-SI"/>
        </w:rPr>
        <w:t xml:space="preserve">ZP-1 </w:t>
      </w:r>
      <w:r w:rsidRPr="004A5B74">
        <w:rPr>
          <w:rFonts w:ascii="Arial" w:hAnsi="Arial" w:cs="Arial"/>
          <w:sz w:val="20"/>
          <w:szCs w:val="20"/>
        </w:rPr>
        <w:t xml:space="preserve">je bilo zaradi različnih razlogov ustavljenih 27 prekrškovnih postopkov, torej odločba o prekršku v teh primerih ni bila izdana. Ti prekrškovni postopki so bili uvedeni na osnovi predlogov, kjer se je izkazalo bodisi, da je prekršek zastaral, bodisi da prekrška ni storil domnevni kršitelj. V nekaterih primerih je bil domnevni kršitelj na osnovi predloga že pred uvedbo postopka o prekršku pokojni. </w:t>
      </w:r>
      <w:bookmarkStart w:id="53" w:name="_Hlk153486228"/>
      <w:r w:rsidRPr="004A5B74">
        <w:rPr>
          <w:rFonts w:ascii="Arial" w:hAnsi="Arial" w:cs="Arial"/>
          <w:sz w:val="20"/>
          <w:szCs w:val="20"/>
        </w:rPr>
        <w:t>Razen tega so v teku še štiri prekrškovni postopki. V teh primerih bo ustrezna odločba o prekršku izdana predvidoma v mesecu dni.</w:t>
      </w:r>
      <w:bookmarkEnd w:id="53"/>
      <w:r w:rsidRPr="004A5B74">
        <w:rPr>
          <w:rFonts w:ascii="Arial" w:hAnsi="Arial" w:cs="Arial"/>
          <w:sz w:val="20"/>
          <w:szCs w:val="20"/>
        </w:rPr>
        <w:t xml:space="preserve"> </w:t>
      </w:r>
      <w:r w:rsidRPr="004A5B74">
        <w:rPr>
          <w:rFonts w:ascii="Arial" w:eastAsia="Times New Roman" w:hAnsi="Arial" w:cs="Arial"/>
          <w:sz w:val="20"/>
          <w:szCs w:val="20"/>
          <w:lang w:eastAsia="sl-SI"/>
        </w:rPr>
        <w:t>Odločitev za izdajo odločb z izreko opomina je bila sprejeta zato, ker so kršitelji pristopili k odpravi kršitve pred izdajo odločbe o prekršku, oziroma ker so kršitev odpravili v teku postopka o prekršku.</w:t>
      </w:r>
    </w:p>
    <w:p w14:paraId="4D2CA545" w14:textId="77777777" w:rsidR="009732FB" w:rsidRPr="009732FB" w:rsidRDefault="009732FB" w:rsidP="00641BD3">
      <w:pPr>
        <w:spacing w:line="276" w:lineRule="auto"/>
        <w:jc w:val="both"/>
        <w:rPr>
          <w:rFonts w:ascii="Arial" w:hAnsi="Arial" w:cs="Arial"/>
          <w:sz w:val="20"/>
          <w:szCs w:val="20"/>
        </w:rPr>
      </w:pPr>
      <w:r w:rsidRPr="009732FB">
        <w:rPr>
          <w:rFonts w:ascii="Arial" w:hAnsi="Arial" w:cs="Arial"/>
          <w:b/>
          <w:bCs/>
          <w:sz w:val="20"/>
          <w:szCs w:val="20"/>
        </w:rPr>
        <w:t>Plan 2024 z obrazložitvijo:</w:t>
      </w:r>
      <w:r w:rsidRPr="009732FB">
        <w:rPr>
          <w:rFonts w:ascii="Arial" w:hAnsi="Arial" w:cs="Arial"/>
          <w:sz w:val="20"/>
          <w:szCs w:val="20"/>
        </w:rPr>
        <w:t xml:space="preserve"> </w:t>
      </w:r>
      <w:r w:rsidRPr="00E84103">
        <w:rPr>
          <w:rFonts w:ascii="Arial" w:hAnsi="Arial" w:cs="Arial"/>
          <w:b/>
          <w:bCs/>
          <w:sz w:val="20"/>
          <w:szCs w:val="20"/>
        </w:rPr>
        <w:t>Koordinirana akcija - Doseganje cilja zagotavljanja izpolnjevanja pogojev podjetij in v njih zaposlenih posameznikov za opravljanje geodetske dejavnosti</w:t>
      </w:r>
      <w:r w:rsidRPr="00D75541">
        <w:rPr>
          <w:rFonts w:ascii="Arial" w:hAnsi="Arial" w:cs="Arial"/>
          <w:b/>
          <w:bCs/>
          <w:sz w:val="20"/>
          <w:szCs w:val="20"/>
        </w:rPr>
        <w:t>:</w:t>
      </w:r>
      <w:r w:rsidRPr="009732FB">
        <w:rPr>
          <w:rFonts w:ascii="Arial" w:hAnsi="Arial" w:cs="Arial"/>
          <w:sz w:val="20"/>
          <w:szCs w:val="20"/>
        </w:rPr>
        <w:t xml:space="preserve"> Izveden naj bi bil nadzor nad 20. naključno izbranimi podjetji, ki opravljajo geodetsko dejavnost poleg prejetih prijav. </w:t>
      </w:r>
    </w:p>
    <w:p w14:paraId="44CD298C" w14:textId="554C6921" w:rsidR="009732FB" w:rsidRPr="004A5B74" w:rsidRDefault="009732FB" w:rsidP="00045342">
      <w:pPr>
        <w:spacing w:line="276" w:lineRule="auto"/>
        <w:jc w:val="both"/>
        <w:rPr>
          <w:rFonts w:ascii="Arial" w:hAnsi="Arial" w:cs="Arial"/>
          <w:sz w:val="20"/>
          <w:szCs w:val="20"/>
          <w:highlight w:val="yellow"/>
          <w:lang w:eastAsia="sl-SI"/>
        </w:rPr>
      </w:pPr>
      <w:r w:rsidRPr="004A5B74">
        <w:rPr>
          <w:rFonts w:ascii="Arial" w:hAnsi="Arial" w:cs="Arial"/>
          <w:b/>
          <w:sz w:val="20"/>
          <w:szCs w:val="20"/>
        </w:rPr>
        <w:t xml:space="preserve">Izvedena naloga 2024: </w:t>
      </w:r>
      <w:r w:rsidRPr="004A5B74">
        <w:rPr>
          <w:rFonts w:ascii="Arial" w:hAnsi="Arial" w:cs="Arial"/>
          <w:sz w:val="20"/>
          <w:szCs w:val="20"/>
          <w:lang w:eastAsia="sl-SI"/>
        </w:rPr>
        <w:t xml:space="preserve">Geodetska inšpekcija je v letu 2024 izvedla z letnim načrtom planirano akcijo nadzora </w:t>
      </w:r>
      <w:r w:rsidRPr="004A5B74">
        <w:rPr>
          <w:rFonts w:ascii="Arial" w:hAnsi="Arial" w:cs="Arial"/>
          <w:sz w:val="20"/>
          <w:szCs w:val="20"/>
        </w:rPr>
        <w:t xml:space="preserve">nad geodetskimi podjetji, s ciljem ugotavljanja zakonsko določenih pogojev za geodetska podjetja in v njih zaposlenih posameznikov za opravljanje geodetske dejavnosti. V okviru akcije se je ugotavljalo, ali izbrana geodetska podjetja izpolnjujejo pogoje za opravljanje geodetske inženirske dejavnosti. Dejavnost na področju poklicnih nalog pooblaščenih inženirjev geodezije in geodetov z geodetsko izkaznico lahko opravlja gospodarski subjekt, ki izpolnjuje pogoje za opravljanje geodetske inženirske dejavnosti na osnovi Zakona o arhitekturni in inženirski dejavnosti (Uradni list RS, št. 61/2017, </w:t>
      </w:r>
      <w:hyperlink r:id="rId256" w:tgtFrame="_blank" w:tooltip="Odločba o ugotovitvi, da sta prva in druga alineja 1. točke 66. člena Zakona o arhitekturni in inženirski dejavnosti v neskladju z Ustavo" w:history="1">
        <w:r w:rsidRPr="004A5B74">
          <w:rPr>
            <w:rStyle w:val="Hiperpovezava"/>
            <w:rFonts w:ascii="Arial" w:hAnsi="Arial" w:cs="Arial"/>
            <w:color w:val="auto"/>
            <w:sz w:val="20"/>
            <w:szCs w:val="20"/>
            <w:u w:val="none"/>
            <w:shd w:val="clear" w:color="auto" w:fill="FFFFFF"/>
          </w:rPr>
          <w:t>133/2022</w:t>
        </w:r>
      </w:hyperlink>
      <w:r w:rsidRPr="004A5B74">
        <w:rPr>
          <w:rFonts w:ascii="Arial" w:hAnsi="Arial" w:cs="Arial"/>
          <w:sz w:val="20"/>
          <w:szCs w:val="20"/>
          <w:shd w:val="clear" w:color="auto" w:fill="FFFFFF"/>
        </w:rPr>
        <w:t xml:space="preserve"> – odl. US in 85/2024</w:t>
      </w:r>
      <w:r w:rsidR="00811116">
        <w:rPr>
          <w:rFonts w:ascii="Arial" w:hAnsi="Arial" w:cs="Arial"/>
          <w:sz w:val="20"/>
          <w:szCs w:val="20"/>
          <w:shd w:val="clear" w:color="auto" w:fill="FFFFFF"/>
        </w:rPr>
        <w:t>; v nadaljnjem besedilu: ZAID</w:t>
      </w:r>
      <w:r w:rsidR="004A5B74">
        <w:rPr>
          <w:rFonts w:ascii="Arial" w:hAnsi="Arial" w:cs="Arial"/>
          <w:sz w:val="20"/>
          <w:szCs w:val="20"/>
          <w:shd w:val="clear" w:color="auto" w:fill="FFFFFF"/>
        </w:rPr>
        <w:t>).</w:t>
      </w:r>
      <w:r w:rsidRPr="004A5B74">
        <w:rPr>
          <w:rFonts w:ascii="Arial" w:hAnsi="Arial" w:cs="Arial"/>
          <w:sz w:val="20"/>
          <w:szCs w:val="20"/>
          <w:lang w:eastAsia="sl-SI"/>
        </w:rPr>
        <w:t xml:space="preserve"> V Poslovnem registru Slovenije mora imeti vpisano dejavnost 71.121 (Geofizikalne meritve, kartiranje). Poleg tega mora izpolnjevati še naslednje pogoje, da ima za polni delovni čas ali za krajši delovni čas v posebnih primerih v skladu z zakonom, ki ureja delovna razmerja, zaposlenega vsaj enega pooblaščenega inženirja geodezije; ali če imajo najmanj polovico deležev v družbi družbeniki, ki so pooblaščeni inženirji geodezije ali gospodarski subjekt, ki izpolnjuje pogoje za opravljanje geodetske inženirske dejavnosti iz tega zakona in je eden od pooblaščenih inženirjev geodezije hkrati poslovodni organ; ali če je fizična oseba, ki samostojno opravlja geodetsko inženirsko dejavnost za polni delovni čas ali za krajši delovni čas v posebnih primerih v skladu z zakonom, ki ureja delovna razmerja, sama pooblaščeni inženir geodezije; da ima zagotovljeno zavarovanje pred odgovornostjo za škodo v skladu s tem zakonom ter </w:t>
      </w:r>
      <w:r w:rsidRPr="004A5B74">
        <w:rPr>
          <w:rFonts w:ascii="Arial" w:hAnsi="Arial" w:cs="Arial"/>
          <w:sz w:val="20"/>
          <w:szCs w:val="20"/>
        </w:rPr>
        <w:t>da ni v stečajnem postopku.</w:t>
      </w:r>
    </w:p>
    <w:p w14:paraId="1112A4E2" w14:textId="77777777" w:rsidR="009732FB" w:rsidRPr="009732FB" w:rsidRDefault="009732FB" w:rsidP="00045342">
      <w:pPr>
        <w:spacing w:line="276" w:lineRule="auto"/>
        <w:jc w:val="both"/>
        <w:rPr>
          <w:rFonts w:ascii="Arial" w:hAnsi="Arial" w:cs="Arial"/>
          <w:sz w:val="20"/>
          <w:szCs w:val="20"/>
          <w:lang w:eastAsia="sl-SI"/>
        </w:rPr>
      </w:pPr>
      <w:r w:rsidRPr="009732FB">
        <w:rPr>
          <w:rFonts w:ascii="Arial" w:hAnsi="Arial" w:cs="Arial"/>
          <w:sz w:val="20"/>
          <w:szCs w:val="20"/>
          <w:lang w:eastAsia="sl-SI"/>
        </w:rPr>
        <w:t xml:space="preserve">Če gospodarski subjekt uporablja zaščiten naziv »geodetski biro«, mora za to izpolnjevati še dodatne pogoje in sicer najmanj polovico deležev v družbi morajo imeti družbeniki, ki imajo pridobljen naziv pooblaščeni inženir geodetske stroke; vsaj en družbenik, ki izpolnjuje pogoje iz prejšnje alineje, mora biti v tej družbi zaposlen za polni delovni čas ali za krajši delovni čas v posebnih primerih v skladu z zakonom, ki ureja delovna razmerja; gospodarski subjekt ne sme biti povezana družba v skladu s 527. členom ZGD-1; mora biti neodvisna družba in </w:t>
      </w:r>
      <w:r w:rsidRPr="009732FB">
        <w:rPr>
          <w:rFonts w:ascii="Arial" w:hAnsi="Arial" w:cs="Arial"/>
          <w:sz w:val="20"/>
          <w:szCs w:val="20"/>
        </w:rPr>
        <w:t>opravlja lahko le storitve s področja poklicnih nalog pooblaščenih inženirjev in arhitektov.</w:t>
      </w:r>
    </w:p>
    <w:p w14:paraId="698724BD" w14:textId="77777777" w:rsidR="009732FB" w:rsidRPr="009732FB" w:rsidRDefault="009732FB" w:rsidP="00045342">
      <w:pPr>
        <w:spacing w:line="276" w:lineRule="auto"/>
        <w:jc w:val="both"/>
        <w:rPr>
          <w:rFonts w:ascii="Arial" w:hAnsi="Arial" w:cs="Arial"/>
          <w:sz w:val="20"/>
          <w:szCs w:val="20"/>
          <w:lang w:eastAsia="sl-SI"/>
        </w:rPr>
      </w:pPr>
      <w:r w:rsidRPr="009732FB">
        <w:rPr>
          <w:rFonts w:ascii="Arial" w:hAnsi="Arial" w:cs="Arial"/>
          <w:sz w:val="20"/>
          <w:szCs w:val="20"/>
          <w:lang w:eastAsia="sl-SI"/>
        </w:rPr>
        <w:t>Iz Poslovnega registra Slovenije je bilo naključno izbranih 14 podjetij, ki imajo registrirano dejavnost 71.121 (Geofizikalne meritve, kartiranje). Izbrana podjetja so enakomerno razpršena po celotni Sloveniji. Med obravnavanimi podjetji je bilo šest samostojnih podjetnikov in osem družb z omejeno odgovornostjo – od tega dva geodetska biroja.</w:t>
      </w:r>
    </w:p>
    <w:p w14:paraId="173467A9" w14:textId="77777777" w:rsidR="009732FB" w:rsidRPr="009732FB" w:rsidRDefault="009732FB" w:rsidP="00045342">
      <w:pPr>
        <w:spacing w:line="276" w:lineRule="auto"/>
        <w:jc w:val="both"/>
        <w:rPr>
          <w:rFonts w:ascii="Arial" w:hAnsi="Arial" w:cs="Arial"/>
          <w:sz w:val="20"/>
          <w:szCs w:val="20"/>
          <w:lang w:eastAsia="ko-KR"/>
        </w:rPr>
      </w:pPr>
      <w:r w:rsidRPr="009732FB">
        <w:rPr>
          <w:rFonts w:ascii="Arial" w:hAnsi="Arial" w:cs="Arial"/>
          <w:sz w:val="20"/>
          <w:szCs w:val="20"/>
          <w:lang w:eastAsia="sl-SI"/>
        </w:rPr>
        <w:lastRenderedPageBreak/>
        <w:t xml:space="preserve">Glede izpolnjevanja pogojev, ki jih mora posamezni geodetski gospodarski subjekt izkazati v zvezi z opravljanjem geodetske inženirske dejavnosti, je bilo ugotovljeno, da dva gospodarska subjekta nista izpolnjevala pogojev, ki jih predpisuje ZAID. Doslej so bili uvedeni trije prekrškovni postopki, ki so še v teku. En prekrškovni postopek se bo zaključil z opominom, saj je bila kršitev zakonodaje odpravljena pred izdajo odločbe. V registru Agencije RS za javnopravne evidence in storitve (AJPES) je dotični gospodarski subjekt v registru izbrisal 39 dejavnosti, katerih v skladu s petim odstavkom 16. člena ZAID ne sme opravljati, če želi ohraniti zaščiten naziv geodetski biro in na tak način opravljati </w:t>
      </w:r>
      <w:r w:rsidRPr="009732FB">
        <w:rPr>
          <w:rFonts w:ascii="Arial" w:hAnsi="Arial" w:cs="Arial"/>
          <w:sz w:val="20"/>
          <w:szCs w:val="20"/>
        </w:rPr>
        <w:t>dejavnosti na področju poklicnih nalog pooblaščenih inženirjev geodezije.</w:t>
      </w:r>
    </w:p>
    <w:p w14:paraId="5E547236" w14:textId="77777777" w:rsidR="009732FB" w:rsidRPr="009732FB" w:rsidRDefault="009732FB" w:rsidP="00045342">
      <w:pPr>
        <w:spacing w:line="276" w:lineRule="auto"/>
        <w:jc w:val="both"/>
        <w:rPr>
          <w:rFonts w:ascii="Arial" w:hAnsi="Arial" w:cs="Arial"/>
          <w:sz w:val="20"/>
          <w:szCs w:val="20"/>
        </w:rPr>
      </w:pPr>
      <w:r w:rsidRPr="009732FB">
        <w:rPr>
          <w:rFonts w:ascii="Arial" w:hAnsi="Arial" w:cs="Arial"/>
          <w:sz w:val="20"/>
          <w:szCs w:val="20"/>
        </w:rPr>
        <w:t>Drugi prekrškovni postopek izpolnjevanja pogojev za opravljanje geodetske inženirske dejavnosti po ZAID-u je še v teku.</w:t>
      </w:r>
    </w:p>
    <w:p w14:paraId="0364CFC6" w14:textId="77777777" w:rsidR="009732FB" w:rsidRPr="009732FB" w:rsidRDefault="009732FB" w:rsidP="00045342">
      <w:pPr>
        <w:spacing w:line="276" w:lineRule="auto"/>
        <w:jc w:val="both"/>
        <w:rPr>
          <w:rFonts w:ascii="Arial" w:hAnsi="Arial" w:cs="Arial"/>
          <w:sz w:val="20"/>
          <w:szCs w:val="20"/>
          <w:lang w:eastAsia="sl-SI"/>
        </w:rPr>
      </w:pPr>
      <w:r w:rsidRPr="009732FB">
        <w:rPr>
          <w:rFonts w:ascii="Arial" w:hAnsi="Arial" w:cs="Arial"/>
          <w:sz w:val="20"/>
          <w:szCs w:val="20"/>
        </w:rPr>
        <w:t xml:space="preserve">Za tretji gospodarski subjekt je bil uveden prekrškovni postopek po Zakonu o inšpekcijskem nadzoru, v katerem bo izrečena globa. Takšna odločitev je bila sprejeta z razlogom, ker se to podjetje (zavezanec) ni odzvalo na poziv geodetske inšpekcije za podajo izjave in posredovanje dokazil o izpolnjevanju pogojev. Inšpekcijski postopek glede dejanskega izpolnjevanja pogojev za opravljanje geodetske inženirske dejavnosti po ZAID-u je za to podjetje še v teku. </w:t>
      </w:r>
    </w:p>
    <w:p w14:paraId="4E43728B" w14:textId="77777777" w:rsidR="009732FB" w:rsidRPr="009732FB" w:rsidRDefault="009732FB" w:rsidP="00045342">
      <w:pPr>
        <w:spacing w:line="276" w:lineRule="auto"/>
        <w:jc w:val="both"/>
        <w:rPr>
          <w:rFonts w:ascii="Arial" w:hAnsi="Arial" w:cs="Arial"/>
          <w:sz w:val="20"/>
          <w:szCs w:val="20"/>
          <w:lang w:eastAsia="ko-KR"/>
        </w:rPr>
      </w:pPr>
      <w:r w:rsidRPr="009732FB">
        <w:rPr>
          <w:rFonts w:ascii="Arial" w:hAnsi="Arial" w:cs="Arial"/>
          <w:sz w:val="20"/>
          <w:szCs w:val="20"/>
          <w:lang w:eastAsia="sl-SI"/>
        </w:rPr>
        <w:t xml:space="preserve">V šestih primerih so geodetski gospodarski subjekti posredovali skupaj z izjavo vso zahtevano dokumentacijo. </w:t>
      </w:r>
      <w:r w:rsidRPr="009732FB">
        <w:rPr>
          <w:rFonts w:ascii="Arial" w:hAnsi="Arial" w:cs="Arial"/>
          <w:sz w:val="20"/>
          <w:szCs w:val="20"/>
        </w:rPr>
        <w:t>Sodelovanje vsaj enega pooblaščenega inženirja s področja geodezije so le-ti izkazali s priloženim izpisom obveznih zdravstvenih zavarovanj, iz katerih je razvidno, za koliko in za katere pooblaščene inženirje s področja geodezije ima predmetni gospodarski subjekt (zavezanec pri ZZZS) sklenjeno obvezno zdravstveno zavarovanje. Vsi ti pooblaščeni inženirji so pri Inženirski zbornici Slovenije vpisani v Imenik pooblaščenih inženirjev z aktivnim poklicnim nazivom.</w:t>
      </w:r>
    </w:p>
    <w:p w14:paraId="44173818" w14:textId="77777777" w:rsidR="009732FB" w:rsidRPr="009732FB" w:rsidRDefault="009732FB" w:rsidP="00045342">
      <w:pPr>
        <w:spacing w:line="276" w:lineRule="auto"/>
        <w:jc w:val="both"/>
        <w:rPr>
          <w:rFonts w:ascii="Arial" w:hAnsi="Arial" w:cs="Arial"/>
          <w:sz w:val="20"/>
          <w:szCs w:val="20"/>
        </w:rPr>
      </w:pPr>
      <w:r w:rsidRPr="009732FB">
        <w:rPr>
          <w:rFonts w:ascii="Arial" w:hAnsi="Arial" w:cs="Arial"/>
          <w:sz w:val="20"/>
          <w:szCs w:val="20"/>
        </w:rPr>
        <w:t>Zavarovanje pred odgovornostjo za škodo so ti gospodarski subjekti izkazali s sklenjeno Polico za zavarovanje splošne in poklicne odgovornosti iz geodetske dejavnosti. Z zavarovanjem je krita odgovornost zaradi malomarnega ravnanja, ki ima za posledico nastanek škode ali stvarne napake. Med škodo, ki je predmet zavarovalnega kritja, šteje tudi škoda v obliki znižanja vrednosti posla ali gradnje. Škoda je krita za ravnanja, izvedenega v času trajanja zavarovanja, višina zavarovalne vsote pa je bila v vseh primerih 50.000 € ali več.</w:t>
      </w:r>
    </w:p>
    <w:p w14:paraId="41D755ED" w14:textId="77777777" w:rsidR="009732FB" w:rsidRPr="009732FB" w:rsidRDefault="009732FB" w:rsidP="00045342">
      <w:pPr>
        <w:tabs>
          <w:tab w:val="left" w:pos="6237"/>
        </w:tabs>
        <w:spacing w:line="276" w:lineRule="auto"/>
        <w:jc w:val="both"/>
        <w:rPr>
          <w:rFonts w:ascii="Arial" w:hAnsi="Arial" w:cs="Arial"/>
          <w:sz w:val="20"/>
          <w:szCs w:val="20"/>
          <w:lang w:eastAsia="sl-SI"/>
        </w:rPr>
      </w:pPr>
      <w:r w:rsidRPr="009732FB">
        <w:rPr>
          <w:rFonts w:ascii="Arial" w:hAnsi="Arial" w:cs="Arial"/>
          <w:sz w:val="20"/>
          <w:szCs w:val="20"/>
        </w:rPr>
        <w:t>Ti gospodarski subjekti so z ustreznim potrdilom pristojnega Okrožnega sodišča izkazovali, da niso v stečajnem postopku.</w:t>
      </w:r>
    </w:p>
    <w:p w14:paraId="3F8BB88F" w14:textId="6C3FC0F2" w:rsidR="009732FB" w:rsidRPr="009732FB" w:rsidRDefault="009732FB" w:rsidP="00045342">
      <w:pPr>
        <w:tabs>
          <w:tab w:val="left" w:pos="6237"/>
        </w:tabs>
        <w:spacing w:line="276" w:lineRule="auto"/>
        <w:jc w:val="both"/>
        <w:rPr>
          <w:rFonts w:ascii="Arial" w:hAnsi="Arial" w:cs="Arial"/>
          <w:sz w:val="20"/>
          <w:szCs w:val="20"/>
          <w:lang w:eastAsia="sl-SI"/>
        </w:rPr>
      </w:pPr>
      <w:r w:rsidRPr="009732FB">
        <w:rPr>
          <w:rFonts w:ascii="Arial" w:hAnsi="Arial" w:cs="Arial"/>
          <w:sz w:val="20"/>
          <w:szCs w:val="20"/>
          <w:lang w:eastAsia="sl-SI"/>
        </w:rPr>
        <w:t xml:space="preserve">Inšpekcijski postopek je še v teku pri šestih </w:t>
      </w:r>
      <w:r w:rsidRPr="009732FB">
        <w:rPr>
          <w:rFonts w:ascii="Arial" w:hAnsi="Arial" w:cs="Arial"/>
          <w:sz w:val="20"/>
          <w:szCs w:val="20"/>
        </w:rPr>
        <w:t>gospodarskih</w:t>
      </w:r>
      <w:r w:rsidRPr="009732FB">
        <w:rPr>
          <w:rFonts w:ascii="Arial" w:hAnsi="Arial" w:cs="Arial"/>
          <w:sz w:val="20"/>
          <w:szCs w:val="20"/>
          <w:lang w:eastAsia="sl-SI"/>
        </w:rPr>
        <w:t xml:space="preserve"> subjektih (zavezancih), od katerih še pričakuje</w:t>
      </w:r>
      <w:r w:rsidR="0079449A">
        <w:rPr>
          <w:rFonts w:ascii="Arial" w:hAnsi="Arial" w:cs="Arial"/>
          <w:sz w:val="20"/>
          <w:szCs w:val="20"/>
          <w:lang w:eastAsia="sl-SI"/>
        </w:rPr>
        <w:t>j</w:t>
      </w:r>
      <w:r w:rsidRPr="009732FB">
        <w:rPr>
          <w:rFonts w:ascii="Arial" w:hAnsi="Arial" w:cs="Arial"/>
          <w:sz w:val="20"/>
          <w:szCs w:val="20"/>
          <w:lang w:eastAsia="sl-SI"/>
        </w:rPr>
        <w:t>o ustrezno izjavo in dokumentacijo v skladu s pozivom.</w:t>
      </w:r>
    </w:p>
    <w:p w14:paraId="60F956F3" w14:textId="4F06C4C9" w:rsidR="009732FB" w:rsidRPr="00004CA4" w:rsidRDefault="00004CA4" w:rsidP="00004CA4">
      <w:pPr>
        <w:pStyle w:val="Naslov4"/>
        <w:rPr>
          <w:rFonts w:ascii="Arial" w:eastAsia="Arial" w:hAnsi="Arial" w:cs="Arial"/>
          <w:b/>
          <w:bCs/>
          <w:i w:val="0"/>
          <w:iCs w:val="0"/>
          <w:color w:val="auto"/>
          <w:sz w:val="20"/>
          <w:szCs w:val="20"/>
          <w:lang w:eastAsia="sl-SI"/>
        </w:rPr>
      </w:pPr>
      <w:r>
        <w:rPr>
          <w:rFonts w:ascii="Arial" w:eastAsia="Arial" w:hAnsi="Arial" w:cs="Arial"/>
          <w:b/>
          <w:bCs/>
          <w:i w:val="0"/>
          <w:iCs w:val="0"/>
          <w:color w:val="auto"/>
          <w:sz w:val="20"/>
          <w:szCs w:val="20"/>
          <w:lang w:eastAsia="sl-SI"/>
        </w:rPr>
        <w:t xml:space="preserve">14.2.2.2 </w:t>
      </w:r>
      <w:r w:rsidR="009732FB" w:rsidRPr="00004CA4">
        <w:rPr>
          <w:rFonts w:ascii="Arial" w:eastAsia="Arial" w:hAnsi="Arial" w:cs="Arial"/>
          <w:b/>
          <w:bCs/>
          <w:i w:val="0"/>
          <w:iCs w:val="0"/>
          <w:color w:val="auto"/>
          <w:sz w:val="20"/>
          <w:szCs w:val="20"/>
          <w:lang w:eastAsia="sl-SI"/>
        </w:rPr>
        <w:t>Prioritetni inšpekcijski nadzori na osnovi prejetih pobud in prijav</w:t>
      </w:r>
      <w:r w:rsidR="00EF3E72">
        <w:rPr>
          <w:rFonts w:ascii="Arial" w:eastAsia="Arial" w:hAnsi="Arial" w:cs="Arial"/>
          <w:b/>
          <w:bCs/>
          <w:i w:val="0"/>
          <w:iCs w:val="0"/>
          <w:color w:val="auto"/>
          <w:sz w:val="20"/>
          <w:szCs w:val="20"/>
          <w:lang w:eastAsia="sl-SI"/>
        </w:rPr>
        <w:t>:</w:t>
      </w:r>
      <w:r w:rsidR="009732FB" w:rsidRPr="00004CA4">
        <w:rPr>
          <w:rFonts w:ascii="Arial" w:eastAsia="Arial" w:hAnsi="Arial" w:cs="Arial"/>
          <w:b/>
          <w:bCs/>
          <w:i w:val="0"/>
          <w:iCs w:val="0"/>
          <w:color w:val="auto"/>
          <w:sz w:val="20"/>
          <w:szCs w:val="20"/>
          <w:lang w:eastAsia="sl-SI"/>
        </w:rPr>
        <w:t xml:space="preserve"> </w:t>
      </w:r>
    </w:p>
    <w:p w14:paraId="7DF53410" w14:textId="77777777" w:rsidR="00004CA4" w:rsidRPr="009732FB" w:rsidRDefault="00004CA4" w:rsidP="00004CA4">
      <w:pPr>
        <w:pStyle w:val="Odstavekseznama2"/>
        <w:ind w:left="726"/>
        <w:jc w:val="both"/>
        <w:rPr>
          <w:rFonts w:eastAsia="Arial" w:cs="Arial"/>
          <w:szCs w:val="20"/>
          <w:lang w:eastAsia="sl-SI"/>
        </w:rPr>
      </w:pPr>
    </w:p>
    <w:p w14:paraId="30B2EF28" w14:textId="77777777" w:rsidR="009732FB" w:rsidRPr="009732FB" w:rsidRDefault="009732FB" w:rsidP="00641BD3">
      <w:pPr>
        <w:pStyle w:val="Odstavekseznama2"/>
        <w:spacing w:line="276" w:lineRule="auto"/>
        <w:ind w:left="0"/>
        <w:jc w:val="both"/>
        <w:rPr>
          <w:rFonts w:cs="Arial"/>
          <w:szCs w:val="20"/>
        </w:rPr>
      </w:pPr>
      <w:r w:rsidRPr="009732FB">
        <w:rPr>
          <w:rFonts w:cs="Arial"/>
          <w:szCs w:val="20"/>
        </w:rPr>
        <w:t>Število prioritetnih nadzorov na geodetski inšpekciji ni mogoče številčno načrtovati. Geodetska inšpekcija ni prejela prijave iz katere bi bilo razbrati, da je ogroženo zdravje in življenje ljudi, javna varnost ali premoženje večje vrednosti.</w:t>
      </w:r>
    </w:p>
    <w:p w14:paraId="5B8D8D3F" w14:textId="77777777" w:rsidR="009732FB" w:rsidRPr="009732FB" w:rsidRDefault="009732FB" w:rsidP="009732FB">
      <w:pPr>
        <w:pStyle w:val="Odstavekseznama2"/>
        <w:ind w:left="0"/>
        <w:jc w:val="both"/>
        <w:rPr>
          <w:rFonts w:cs="Arial"/>
          <w:szCs w:val="20"/>
        </w:rPr>
      </w:pPr>
    </w:p>
    <w:p w14:paraId="6070A12C" w14:textId="6C8983F4" w:rsidR="009732FB" w:rsidRPr="00864DDF" w:rsidRDefault="00864DDF" w:rsidP="00864DDF">
      <w:pPr>
        <w:pStyle w:val="Naslov4"/>
        <w:jc w:val="both"/>
        <w:rPr>
          <w:rFonts w:ascii="Arial" w:eastAsia="Arial" w:hAnsi="Arial" w:cs="Arial"/>
          <w:b/>
          <w:bCs/>
          <w:i w:val="0"/>
          <w:iCs w:val="0"/>
          <w:color w:val="auto"/>
          <w:sz w:val="20"/>
          <w:szCs w:val="20"/>
          <w:lang w:eastAsia="sl-SI"/>
        </w:rPr>
      </w:pPr>
      <w:r>
        <w:rPr>
          <w:rFonts w:ascii="Arial" w:eastAsia="Arial" w:hAnsi="Arial" w:cs="Arial"/>
          <w:b/>
          <w:bCs/>
          <w:i w:val="0"/>
          <w:iCs w:val="0"/>
          <w:color w:val="auto"/>
          <w:sz w:val="20"/>
          <w:szCs w:val="20"/>
          <w:lang w:eastAsia="sl-SI"/>
        </w:rPr>
        <w:t xml:space="preserve">14.2.2.3 </w:t>
      </w:r>
      <w:r w:rsidR="009732FB" w:rsidRPr="00864DDF">
        <w:rPr>
          <w:rFonts w:ascii="Arial" w:eastAsia="Arial" w:hAnsi="Arial" w:cs="Arial"/>
          <w:b/>
          <w:bCs/>
          <w:i w:val="0"/>
          <w:iCs w:val="0"/>
          <w:color w:val="auto"/>
          <w:sz w:val="20"/>
          <w:szCs w:val="20"/>
          <w:lang w:eastAsia="sl-SI"/>
        </w:rPr>
        <w:t>Inšpekcijski nadzori na podlagi ostalih prejetih pobud in prijav, ki niso bili določeni kot prioritetni:</w:t>
      </w:r>
    </w:p>
    <w:p w14:paraId="2473530F" w14:textId="77777777" w:rsidR="00004CA4" w:rsidRPr="00004CA4" w:rsidRDefault="00004CA4" w:rsidP="00004CA4">
      <w:pPr>
        <w:pStyle w:val="Odstavekseznama"/>
        <w:spacing w:after="17"/>
        <w:ind w:left="726"/>
        <w:rPr>
          <w:rFonts w:ascii="Arial" w:eastAsia="Arial" w:hAnsi="Arial" w:cs="Arial"/>
          <w:b/>
          <w:bCs/>
          <w:sz w:val="20"/>
          <w:szCs w:val="20"/>
          <w:u w:val="single"/>
          <w:lang w:eastAsia="sl-SI"/>
        </w:rPr>
      </w:pPr>
    </w:p>
    <w:p w14:paraId="5BE3F56A" w14:textId="77777777" w:rsidR="009732FB" w:rsidRPr="009732FB" w:rsidRDefault="009732FB" w:rsidP="00641BD3">
      <w:pPr>
        <w:spacing w:after="17" w:line="276" w:lineRule="auto"/>
        <w:jc w:val="both"/>
        <w:rPr>
          <w:rFonts w:ascii="Arial" w:eastAsia="Batang" w:hAnsi="Arial" w:cs="Arial"/>
          <w:sz w:val="20"/>
          <w:szCs w:val="20"/>
          <w:lang w:eastAsia="ko-KR"/>
        </w:rPr>
      </w:pPr>
      <w:r w:rsidRPr="009732FB">
        <w:rPr>
          <w:rFonts w:ascii="Arial" w:hAnsi="Arial" w:cs="Arial"/>
          <w:sz w:val="20"/>
          <w:szCs w:val="20"/>
        </w:rPr>
        <w:t xml:space="preserve">Število inšpekcijskih nadzorov na podlagi prejetih prijav in pobud bo opravljeno skladno z načrtom dela geodetske inšpekcije. </w:t>
      </w:r>
    </w:p>
    <w:p w14:paraId="7DE6C43F" w14:textId="77777777" w:rsidR="00FE37CC" w:rsidRDefault="00FE37CC" w:rsidP="009732FB">
      <w:pPr>
        <w:spacing w:after="17"/>
        <w:jc w:val="both"/>
        <w:rPr>
          <w:rFonts w:ascii="Arial" w:hAnsi="Arial" w:cs="Arial"/>
          <w:b/>
          <w:bCs/>
          <w:sz w:val="20"/>
          <w:szCs w:val="20"/>
        </w:rPr>
      </w:pPr>
    </w:p>
    <w:p w14:paraId="534ADAF1" w14:textId="3907DE45" w:rsidR="009732FB" w:rsidRPr="009732FB" w:rsidRDefault="009732FB" w:rsidP="00641BD3">
      <w:pPr>
        <w:spacing w:after="17" w:line="276" w:lineRule="auto"/>
        <w:jc w:val="both"/>
        <w:rPr>
          <w:rFonts w:ascii="Arial" w:hAnsi="Arial" w:cs="Arial"/>
          <w:sz w:val="20"/>
          <w:szCs w:val="20"/>
        </w:rPr>
      </w:pPr>
      <w:r w:rsidRPr="009732FB">
        <w:rPr>
          <w:rFonts w:ascii="Arial" w:hAnsi="Arial" w:cs="Arial"/>
          <w:b/>
          <w:bCs/>
          <w:sz w:val="20"/>
          <w:szCs w:val="20"/>
        </w:rPr>
        <w:t>Plan 2024 z obrazložitvijo:</w:t>
      </w:r>
      <w:r w:rsidRPr="009732FB">
        <w:rPr>
          <w:rFonts w:ascii="Arial" w:hAnsi="Arial" w:cs="Arial"/>
          <w:sz w:val="20"/>
          <w:szCs w:val="20"/>
        </w:rPr>
        <w:t xml:space="preserve"> Geodetska inšpektorica je v letu 2024 nemudoma opravila redne nadzore v zadevah, kjer je bilo potrebno zaščititi javni interes ter redne nadzore v okviru koordiniranih akcij. </w:t>
      </w:r>
    </w:p>
    <w:p w14:paraId="39579255" w14:textId="77777777" w:rsidR="00FE37CC" w:rsidRDefault="00FE37CC" w:rsidP="00641BD3">
      <w:pPr>
        <w:spacing w:after="17" w:line="276" w:lineRule="auto"/>
        <w:jc w:val="both"/>
        <w:rPr>
          <w:rFonts w:ascii="Arial" w:hAnsi="Arial" w:cs="Arial"/>
          <w:b/>
          <w:bCs/>
          <w:sz w:val="20"/>
          <w:szCs w:val="20"/>
        </w:rPr>
      </w:pPr>
    </w:p>
    <w:p w14:paraId="79BE3DEB" w14:textId="19039428" w:rsidR="009732FB" w:rsidRPr="009732FB" w:rsidRDefault="009732FB" w:rsidP="00641BD3">
      <w:pPr>
        <w:spacing w:after="17" w:line="276" w:lineRule="auto"/>
        <w:jc w:val="both"/>
        <w:rPr>
          <w:rFonts w:ascii="Arial" w:hAnsi="Arial" w:cs="Arial"/>
          <w:sz w:val="20"/>
          <w:szCs w:val="20"/>
        </w:rPr>
      </w:pPr>
      <w:r w:rsidRPr="009732FB">
        <w:rPr>
          <w:rFonts w:ascii="Arial" w:hAnsi="Arial" w:cs="Arial"/>
          <w:b/>
          <w:bCs/>
          <w:sz w:val="20"/>
          <w:szCs w:val="20"/>
        </w:rPr>
        <w:lastRenderedPageBreak/>
        <w:t xml:space="preserve">Izvedena naloga 2024: </w:t>
      </w:r>
      <w:r w:rsidRPr="009732FB">
        <w:rPr>
          <w:rFonts w:ascii="Arial" w:hAnsi="Arial" w:cs="Arial"/>
          <w:sz w:val="20"/>
          <w:szCs w:val="20"/>
        </w:rPr>
        <w:t xml:space="preserve">Od 100 načrtovanih inšpekcijskih pregledov za leto 2024 jih je bilo realiziranih 67, kar pomeni, da je plan ni bil realiziran. Do </w:t>
      </w:r>
      <w:proofErr w:type="spellStart"/>
      <w:r w:rsidRPr="009732FB">
        <w:rPr>
          <w:rFonts w:ascii="Arial" w:hAnsi="Arial" w:cs="Arial"/>
          <w:sz w:val="20"/>
          <w:szCs w:val="20"/>
        </w:rPr>
        <w:t>nerealizacije</w:t>
      </w:r>
      <w:proofErr w:type="spellEnd"/>
      <w:r w:rsidRPr="009732FB">
        <w:rPr>
          <w:rFonts w:ascii="Arial" w:hAnsi="Arial" w:cs="Arial"/>
          <w:sz w:val="20"/>
          <w:szCs w:val="20"/>
        </w:rPr>
        <w:t xml:space="preserve"> je prišlo zaradi daljše odsotnosti edine geodetske inšpektorice.</w:t>
      </w:r>
    </w:p>
    <w:p w14:paraId="125A4F91" w14:textId="77777777" w:rsidR="009732FB" w:rsidRPr="009732FB" w:rsidRDefault="009732FB" w:rsidP="009732FB">
      <w:pPr>
        <w:spacing w:after="17"/>
        <w:jc w:val="both"/>
        <w:rPr>
          <w:rFonts w:ascii="Arial" w:hAnsi="Arial" w:cs="Arial"/>
          <w:sz w:val="20"/>
          <w:szCs w:val="20"/>
        </w:rPr>
      </w:pPr>
    </w:p>
    <w:p w14:paraId="5716091D" w14:textId="202EA43F" w:rsidR="00FE37CC" w:rsidRPr="00FE37CC" w:rsidRDefault="00FE37CC" w:rsidP="00FE37CC">
      <w:pPr>
        <w:pStyle w:val="Naslov4"/>
        <w:rPr>
          <w:rFonts w:ascii="Arial" w:eastAsia="Arial" w:hAnsi="Arial" w:cs="Arial"/>
          <w:b/>
          <w:bCs/>
          <w:i w:val="0"/>
          <w:iCs w:val="0"/>
          <w:color w:val="auto"/>
          <w:sz w:val="20"/>
          <w:szCs w:val="20"/>
          <w:lang w:eastAsia="sl-SI"/>
        </w:rPr>
      </w:pPr>
      <w:r>
        <w:rPr>
          <w:rFonts w:ascii="Arial" w:hAnsi="Arial" w:cs="Arial"/>
          <w:b/>
          <w:bCs/>
          <w:i w:val="0"/>
          <w:iCs w:val="0"/>
          <w:color w:val="auto"/>
          <w:sz w:val="20"/>
          <w:szCs w:val="20"/>
        </w:rPr>
        <w:t>14.2.2.</w:t>
      </w:r>
      <w:r w:rsidR="009732FB" w:rsidRPr="00FE37CC">
        <w:rPr>
          <w:rFonts w:ascii="Arial" w:hAnsi="Arial" w:cs="Arial"/>
          <w:b/>
          <w:bCs/>
          <w:i w:val="0"/>
          <w:iCs w:val="0"/>
          <w:color w:val="auto"/>
          <w:sz w:val="20"/>
          <w:szCs w:val="20"/>
        </w:rPr>
        <w:t xml:space="preserve">4 </w:t>
      </w:r>
      <w:r w:rsidR="009732FB" w:rsidRPr="00FE37CC">
        <w:rPr>
          <w:rFonts w:ascii="Arial" w:eastAsia="Arial" w:hAnsi="Arial" w:cs="Arial"/>
          <w:b/>
          <w:bCs/>
          <w:i w:val="0"/>
          <w:iCs w:val="0"/>
          <w:color w:val="auto"/>
          <w:sz w:val="20"/>
          <w:szCs w:val="20"/>
          <w:lang w:eastAsia="sl-SI"/>
        </w:rPr>
        <w:t xml:space="preserve">Prekrškovni postopki: </w:t>
      </w:r>
    </w:p>
    <w:p w14:paraId="5BF755AE" w14:textId="77777777" w:rsidR="00FE37CC" w:rsidRDefault="00FE37CC" w:rsidP="009732FB">
      <w:pPr>
        <w:jc w:val="both"/>
        <w:rPr>
          <w:rFonts w:ascii="Arial" w:eastAsia="Arial" w:hAnsi="Arial" w:cs="Arial"/>
          <w:b/>
          <w:bCs/>
          <w:sz w:val="20"/>
          <w:szCs w:val="20"/>
          <w:lang w:eastAsia="sl-SI"/>
        </w:rPr>
      </w:pPr>
    </w:p>
    <w:p w14:paraId="2DAB366F" w14:textId="0368865D" w:rsidR="009732FB" w:rsidRPr="009732FB" w:rsidRDefault="009732FB" w:rsidP="00641BD3">
      <w:pPr>
        <w:spacing w:line="276" w:lineRule="auto"/>
        <w:jc w:val="both"/>
        <w:rPr>
          <w:rFonts w:ascii="Arial" w:hAnsi="Arial" w:cs="Arial"/>
          <w:sz w:val="20"/>
          <w:szCs w:val="20"/>
        </w:rPr>
      </w:pPr>
      <w:r w:rsidRPr="009732FB">
        <w:rPr>
          <w:rFonts w:ascii="Arial" w:hAnsi="Arial" w:cs="Arial"/>
          <w:b/>
          <w:bCs/>
          <w:sz w:val="20"/>
          <w:szCs w:val="20"/>
        </w:rPr>
        <w:t>Plan 2024 z obrazložitvijo:</w:t>
      </w:r>
      <w:r w:rsidRPr="009732FB">
        <w:rPr>
          <w:rFonts w:ascii="Arial" w:hAnsi="Arial" w:cs="Arial"/>
          <w:sz w:val="20"/>
          <w:szCs w:val="20"/>
        </w:rPr>
        <w:t xml:space="preserve"> Vodenje prekrškovnih postopkov predstavlja redno obvezno delo. Uvedba prekrškovnega postopka je bila odvisna od ugotovljenih oz. zaznanih kršitev bodisi v okviru inšpekcijskega postopka, bodisi glede na prejete predloge upravičenih predlagateljev za uvedbo prekrškovnega postopka. </w:t>
      </w:r>
    </w:p>
    <w:p w14:paraId="1C54021D" w14:textId="77777777" w:rsidR="009732FB" w:rsidRPr="009732FB" w:rsidRDefault="009732FB" w:rsidP="00641BD3">
      <w:pPr>
        <w:spacing w:line="276" w:lineRule="auto"/>
        <w:jc w:val="both"/>
        <w:rPr>
          <w:rFonts w:ascii="Arial" w:hAnsi="Arial" w:cs="Arial"/>
          <w:sz w:val="20"/>
          <w:szCs w:val="20"/>
          <w:lang w:eastAsia="sl-SI"/>
        </w:rPr>
      </w:pPr>
      <w:r w:rsidRPr="009732FB">
        <w:rPr>
          <w:rFonts w:ascii="Arial" w:hAnsi="Arial" w:cs="Arial"/>
          <w:b/>
          <w:sz w:val="20"/>
          <w:szCs w:val="20"/>
        </w:rPr>
        <w:t xml:space="preserve">Izvedena naloga 2024: </w:t>
      </w:r>
      <w:r w:rsidRPr="009732FB">
        <w:rPr>
          <w:rFonts w:ascii="Arial" w:hAnsi="Arial" w:cs="Arial"/>
          <w:sz w:val="20"/>
          <w:szCs w:val="20"/>
        </w:rPr>
        <w:t>Vodenje prekrškovnih postopkov je predstavljalo redno delo. Geodetska inšpektorica je v letu 2024 uvedla 54 prekrškovnih postopkov. Izdana je bila ena odločba o prekršku v skupni višini izrečene globe 600,00 € ter 30 prekrškovnih opominov.</w:t>
      </w:r>
    </w:p>
    <w:p w14:paraId="09080005" w14:textId="2F6E96E9" w:rsidR="002652AD" w:rsidRDefault="00135A8F" w:rsidP="00073EE2">
      <w:pPr>
        <w:pStyle w:val="Naslov3"/>
        <w:rPr>
          <w:sz w:val="20"/>
          <w:szCs w:val="20"/>
        </w:rPr>
      </w:pPr>
      <w:r w:rsidRPr="00135A8F">
        <w:rPr>
          <w:sz w:val="20"/>
          <w:szCs w:val="20"/>
        </w:rPr>
        <w:t xml:space="preserve">14.2.3 </w:t>
      </w:r>
      <w:r w:rsidR="009732FB" w:rsidRPr="00135A8F">
        <w:rPr>
          <w:sz w:val="20"/>
          <w:szCs w:val="20"/>
        </w:rPr>
        <w:t xml:space="preserve">INŠPEKCIJA ZA NARAVO IN VODE </w:t>
      </w:r>
    </w:p>
    <w:p w14:paraId="0731937A" w14:textId="77777777" w:rsidR="00B57A2C" w:rsidRDefault="00B57A2C" w:rsidP="002652AD">
      <w:pPr>
        <w:pStyle w:val="Naslov4"/>
        <w:rPr>
          <w:rFonts w:ascii="Arial" w:hAnsi="Arial" w:cs="Arial"/>
          <w:b/>
          <w:bCs/>
          <w:i w:val="0"/>
          <w:iCs w:val="0"/>
          <w:color w:val="auto"/>
          <w:sz w:val="20"/>
          <w:szCs w:val="20"/>
        </w:rPr>
      </w:pPr>
    </w:p>
    <w:p w14:paraId="5F474075" w14:textId="771BF922" w:rsidR="00676B8A" w:rsidRPr="002652AD" w:rsidRDefault="00676B8A" w:rsidP="002652AD">
      <w:pPr>
        <w:pStyle w:val="Naslov4"/>
        <w:rPr>
          <w:rFonts w:ascii="Arial" w:hAnsi="Arial" w:cs="Arial"/>
          <w:b/>
          <w:bCs/>
          <w:i w:val="0"/>
          <w:iCs w:val="0"/>
          <w:color w:val="auto"/>
          <w:sz w:val="20"/>
          <w:szCs w:val="20"/>
        </w:rPr>
      </w:pPr>
      <w:r w:rsidRPr="002652AD">
        <w:rPr>
          <w:rFonts w:ascii="Arial" w:hAnsi="Arial" w:cs="Arial"/>
          <w:b/>
          <w:bCs/>
          <w:i w:val="0"/>
          <w:iCs w:val="0"/>
          <w:color w:val="auto"/>
          <w:sz w:val="20"/>
          <w:szCs w:val="20"/>
        </w:rPr>
        <w:t xml:space="preserve">14.2.3.1 </w:t>
      </w:r>
      <w:r w:rsidR="009732FB" w:rsidRPr="002652AD">
        <w:rPr>
          <w:rFonts w:ascii="Arial" w:hAnsi="Arial" w:cs="Arial"/>
          <w:b/>
          <w:bCs/>
          <w:i w:val="0"/>
          <w:iCs w:val="0"/>
          <w:color w:val="auto"/>
          <w:sz w:val="20"/>
          <w:szCs w:val="20"/>
        </w:rPr>
        <w:t>Sistemski inšpekcijski nadzori</w:t>
      </w:r>
      <w:r w:rsidRPr="002652AD">
        <w:rPr>
          <w:rFonts w:ascii="Arial" w:hAnsi="Arial" w:cs="Arial"/>
          <w:b/>
          <w:bCs/>
          <w:i w:val="0"/>
          <w:iCs w:val="0"/>
          <w:color w:val="auto"/>
          <w:sz w:val="20"/>
          <w:szCs w:val="20"/>
        </w:rPr>
        <w:t>:</w:t>
      </w:r>
    </w:p>
    <w:p w14:paraId="22AC63B4" w14:textId="7C8D9983" w:rsidR="009732FB" w:rsidRPr="009732FB" w:rsidRDefault="009732FB" w:rsidP="00676B8A">
      <w:pPr>
        <w:pStyle w:val="Odstavekseznama2"/>
        <w:ind w:left="729"/>
        <w:jc w:val="both"/>
        <w:rPr>
          <w:rFonts w:cs="Arial"/>
          <w:b/>
          <w:bCs/>
          <w:szCs w:val="20"/>
        </w:rPr>
      </w:pPr>
      <w:r w:rsidRPr="009732FB">
        <w:rPr>
          <w:rFonts w:cs="Arial"/>
          <w:b/>
          <w:bCs/>
          <w:szCs w:val="20"/>
        </w:rPr>
        <w:t xml:space="preserve"> </w:t>
      </w:r>
    </w:p>
    <w:p w14:paraId="3A4ACDE5" w14:textId="77777777" w:rsidR="009732FB" w:rsidRPr="009732FB" w:rsidRDefault="009732FB" w:rsidP="00B57A2C">
      <w:pPr>
        <w:spacing w:line="276" w:lineRule="auto"/>
        <w:jc w:val="both"/>
        <w:rPr>
          <w:rFonts w:ascii="Arial" w:hAnsi="Arial" w:cs="Arial"/>
          <w:sz w:val="20"/>
          <w:szCs w:val="20"/>
        </w:rPr>
      </w:pPr>
      <w:r w:rsidRPr="009732FB">
        <w:rPr>
          <w:rFonts w:ascii="Arial" w:hAnsi="Arial" w:cs="Arial"/>
          <w:b/>
          <w:bCs/>
          <w:sz w:val="20"/>
          <w:szCs w:val="20"/>
        </w:rPr>
        <w:t>Plan 2024 z obrazložitvijo:</w:t>
      </w:r>
      <w:r w:rsidRPr="009732FB">
        <w:rPr>
          <w:rFonts w:ascii="Arial" w:hAnsi="Arial" w:cs="Arial"/>
          <w:sz w:val="20"/>
          <w:szCs w:val="20"/>
        </w:rPr>
        <w:t xml:space="preserve"> </w:t>
      </w:r>
      <w:r w:rsidRPr="00134B06">
        <w:rPr>
          <w:rFonts w:ascii="Arial" w:hAnsi="Arial" w:cs="Arial"/>
          <w:b/>
          <w:bCs/>
          <w:sz w:val="20"/>
          <w:szCs w:val="20"/>
        </w:rPr>
        <w:t>Nadzor vožnje v naravnem okolju:</w:t>
      </w:r>
      <w:r w:rsidRPr="009732FB">
        <w:rPr>
          <w:rFonts w:ascii="Arial" w:hAnsi="Arial" w:cs="Arial"/>
          <w:sz w:val="20"/>
          <w:szCs w:val="20"/>
        </w:rPr>
        <w:t xml:space="preserve"> Akcija nadzora vožnje v naravnem okolju se bo izvedla v skladu z Zakonom o ohranjanju narave v sodelovanju s policijo in sicer v zimski in poletni sezoni, predvidoma v času ko se pričakuje več obiskovalcev, to je med vikendi, počitnicami in dela prostimi dnevi. Prednostno se bo nadzor izvajal na območjih, ki imajo naravovarstveni status. Izvedlo se bo najmanj osem nadzorov. </w:t>
      </w:r>
    </w:p>
    <w:p w14:paraId="62C99F9C" w14:textId="77777777" w:rsidR="009732FB" w:rsidRPr="009732FB" w:rsidRDefault="009732FB" w:rsidP="00B57A2C">
      <w:pPr>
        <w:spacing w:line="276" w:lineRule="auto"/>
        <w:jc w:val="both"/>
        <w:rPr>
          <w:rFonts w:ascii="Arial" w:hAnsi="Arial" w:cs="Arial"/>
          <w:noProof/>
          <w:sz w:val="20"/>
          <w:szCs w:val="20"/>
          <w:lang w:eastAsia="ko-KR"/>
        </w:rPr>
      </w:pPr>
      <w:r w:rsidRPr="009732FB">
        <w:rPr>
          <w:rFonts w:ascii="Arial" w:hAnsi="Arial" w:cs="Arial"/>
          <w:b/>
          <w:sz w:val="20"/>
          <w:szCs w:val="20"/>
        </w:rPr>
        <w:t xml:space="preserve">Izvedena naloga 2024: </w:t>
      </w:r>
      <w:r w:rsidRPr="009732FB">
        <w:rPr>
          <w:rFonts w:ascii="Arial" w:hAnsi="Arial" w:cs="Arial"/>
          <w:sz w:val="20"/>
          <w:szCs w:val="20"/>
          <w:lang w:eastAsia="sl-SI"/>
        </w:rPr>
        <w:t xml:space="preserve">Inšpekcija za naravne vire in rudarstvo, inšpektorji za naravo in vode, v nadaljevanju: INV) v okviru svojih pristojnosti izvajajo tudi nadzor nad izvajanjem določb Zakona o ohranjanju narave (Uradni list RS, št. 96/04 – uradno prečiščeno besedilo, s spremembami – v nadaljevanju: ZON), ki se nanašajo na vožnjo z vozili na motorni pogon in kolesi v naravnem okolju. Poleg tega pa tudi omejitve uporabe planinskih pot, ki jih določa 19. člen Zakona o planinskih poteh (Uradni list RS, št. 61/07 in 92/21 – v nadaljevanju: ZPlanP). ZON ureja to področje zlasti z namenom, da vožnja v naravnem okolju ne bi povzročila prekomernega vpliva na naravo, hkrati pa ureditev zasleduje tudi cilj zmanjšanja konfliktov med različnimi uporabniki naravnega okolja, predvsem z zahtevo po določitvi območji / tras za vožnjo v naravnem okolju in pravico lastnikov, da se lahko vožnja izvaja le ob njihovem soglasju. V skladu s sprejetimi strateškimi usmeritvami IRSNVP 2024 je INV načrtovala akcije nadzora na območjih, kjer je bila z oceno tveganja zaznana večja neusklajenost z zakonodajo. Akcije nadzora vožnje v naravnem okolju INV izvaja redno. Izkazalo se je, da so akcije nadzora kot ena od oblik rednega dela koristne in učinkovite ter v okolju prepoznane. </w:t>
      </w:r>
      <w:r w:rsidRPr="009732FB">
        <w:rPr>
          <w:rFonts w:ascii="Arial" w:hAnsi="Arial" w:cs="Arial"/>
          <w:noProof/>
          <w:sz w:val="20"/>
          <w:szCs w:val="20"/>
        </w:rPr>
        <w:t xml:space="preserve">Akcijo nadzora vožnje v naravnem okolju v letu 2024 so INV prvenstveno izvajali v sodelovanju s policijo in sicer v zimski in poletni sezoni, predvidoma v času, ko se pričakuje več obiskovalcev, to je med vikendi, počitnicami in dela prostimi dnevi. </w:t>
      </w:r>
      <w:r w:rsidRPr="009732FB">
        <w:rPr>
          <w:rFonts w:ascii="Arial" w:eastAsia="Calibri" w:hAnsi="Arial" w:cs="Arial"/>
          <w:noProof/>
          <w:sz w:val="20"/>
          <w:szCs w:val="20"/>
          <w:lang w:eastAsia="sl-SI"/>
        </w:rPr>
        <w:t>Nadzor je bil prednostno usmerjen na zavarovana območja, območja Natura 2000 in območja naravnih vrednot državnega pomena. Izvajal se je v času, ko se je tam pričakovalo največ obiskovalcev.</w:t>
      </w:r>
      <w:r w:rsidRPr="009732FB">
        <w:rPr>
          <w:rFonts w:ascii="Arial" w:hAnsi="Arial" w:cs="Arial"/>
          <w:noProof/>
          <w:sz w:val="20"/>
          <w:szCs w:val="20"/>
        </w:rPr>
        <w:t xml:space="preserve"> </w:t>
      </w:r>
    </w:p>
    <w:p w14:paraId="6BFD0035" w14:textId="3AAA7E04" w:rsidR="009732FB" w:rsidRPr="009732FB" w:rsidRDefault="009732FB" w:rsidP="00B57A2C">
      <w:pPr>
        <w:spacing w:line="276" w:lineRule="auto"/>
        <w:jc w:val="both"/>
        <w:rPr>
          <w:rFonts w:ascii="Arial" w:eastAsia="Batang" w:hAnsi="Arial" w:cs="Arial"/>
          <w:sz w:val="20"/>
          <w:szCs w:val="20"/>
          <w:lang w:eastAsia="sl-SI"/>
        </w:rPr>
      </w:pPr>
      <w:r w:rsidRPr="009732FB">
        <w:rPr>
          <w:rFonts w:ascii="Arial" w:hAnsi="Arial" w:cs="Arial"/>
          <w:b/>
          <w:bCs/>
          <w:sz w:val="20"/>
          <w:szCs w:val="20"/>
        </w:rPr>
        <w:t xml:space="preserve">Ugotovitve in ukrepi nadzora: </w:t>
      </w:r>
      <w:r w:rsidRPr="009732FB">
        <w:rPr>
          <w:rFonts w:ascii="Arial" w:hAnsi="Arial" w:cs="Arial"/>
          <w:sz w:val="20"/>
          <w:szCs w:val="20"/>
          <w:lang w:eastAsia="sl-SI"/>
        </w:rPr>
        <w:t>V času zimskih počitnic so inšpektorji za naravo in vode opravili organiziran nadzor skupaj s policijo na širšem območju Pohorja, na relaciji med Kopami in Roglo, kjer se najpogosteje izvajajo vožnje z motornimi sanmi. Na širšem območju Nove Gorice se je nadzor vršil v občinah Tolmin in Kobarid. V Prekmurju je bila akcija usmerjena na območje Krajinskega parka Goričko. V zimski akciji kršitev vožnje z motornimi vozili v naravnem okolju niso zaznali, predvsem tudi, ker vremenske razmere in pomanjkanje snega za vožnjo z motornimi sanmi niso bile ugodne. Meni</w:t>
      </w:r>
      <w:r w:rsidR="00A060C1">
        <w:rPr>
          <w:rFonts w:ascii="Arial" w:hAnsi="Arial" w:cs="Arial"/>
          <w:sz w:val="20"/>
          <w:szCs w:val="20"/>
          <w:lang w:eastAsia="sl-SI"/>
        </w:rPr>
        <w:t>j</w:t>
      </w:r>
      <w:r w:rsidRPr="009732FB">
        <w:rPr>
          <w:rFonts w:ascii="Arial" w:hAnsi="Arial" w:cs="Arial"/>
          <w:sz w:val="20"/>
          <w:szCs w:val="20"/>
          <w:lang w:eastAsia="sl-SI"/>
        </w:rPr>
        <w:t xml:space="preserve">o pa, da so bile akcije odmevne, saj je bila tako policija kot inšpekcija na terenu opažena in akcija širše prepoznana. Tudi v poletno jesenskem času se je akcija nadzora vožnje v naravnem okolju izvajala </w:t>
      </w:r>
      <w:r w:rsidRPr="009732FB">
        <w:rPr>
          <w:rFonts w:ascii="Arial" w:hAnsi="Arial" w:cs="Arial"/>
          <w:sz w:val="20"/>
          <w:szCs w:val="20"/>
          <w:lang w:eastAsia="sl-SI"/>
        </w:rPr>
        <w:lastRenderedPageBreak/>
        <w:t>organizirano s policijo. Prepoznava</w:t>
      </w:r>
      <w:r w:rsidR="00A060C1">
        <w:rPr>
          <w:rFonts w:ascii="Arial" w:hAnsi="Arial" w:cs="Arial"/>
          <w:sz w:val="20"/>
          <w:szCs w:val="20"/>
          <w:lang w:eastAsia="sl-SI"/>
        </w:rPr>
        <w:t>j</w:t>
      </w:r>
      <w:r w:rsidRPr="009732FB">
        <w:rPr>
          <w:rFonts w:ascii="Arial" w:hAnsi="Arial" w:cs="Arial"/>
          <w:sz w:val="20"/>
          <w:szCs w:val="20"/>
          <w:lang w:eastAsia="sl-SI"/>
        </w:rPr>
        <w:t xml:space="preserve">o, da se v poletnem času v naravnem okolju izvajajo predvsem vožnje z </w:t>
      </w:r>
      <w:proofErr w:type="spellStart"/>
      <w:r w:rsidRPr="009732FB">
        <w:rPr>
          <w:rFonts w:ascii="Arial" w:hAnsi="Arial" w:cs="Arial"/>
          <w:sz w:val="20"/>
          <w:szCs w:val="20"/>
          <w:lang w:eastAsia="sl-SI"/>
        </w:rPr>
        <w:t>motocross</w:t>
      </w:r>
      <w:proofErr w:type="spellEnd"/>
      <w:r w:rsidRPr="009732FB">
        <w:rPr>
          <w:rFonts w:ascii="Arial" w:hAnsi="Arial" w:cs="Arial"/>
          <w:sz w:val="20"/>
          <w:szCs w:val="20"/>
          <w:lang w:eastAsia="sl-SI"/>
        </w:rPr>
        <w:t xml:space="preserve"> motorji, štirikolesniki, kolesi ter </w:t>
      </w:r>
      <w:proofErr w:type="spellStart"/>
      <w:r w:rsidRPr="009732FB">
        <w:rPr>
          <w:rFonts w:ascii="Arial" w:hAnsi="Arial" w:cs="Arial"/>
          <w:sz w:val="20"/>
          <w:szCs w:val="20"/>
          <w:lang w:eastAsia="sl-SI"/>
        </w:rPr>
        <w:t>downhil</w:t>
      </w:r>
      <w:proofErr w:type="spellEnd"/>
      <w:r w:rsidRPr="009732FB">
        <w:rPr>
          <w:rFonts w:ascii="Arial" w:hAnsi="Arial" w:cs="Arial"/>
          <w:sz w:val="20"/>
          <w:szCs w:val="20"/>
          <w:lang w:eastAsia="sl-SI"/>
        </w:rPr>
        <w:t xml:space="preserve"> kolesi ter nedovoljena parkiranja v naravi. V poletnem času je bil nadzor usmerjen predvsem na varovana območja novoustanovljenega Regijskega parka Pohorje, na območje Areha, proti Rogli ter na Slovenjgraško Pohorje. Pregledano je območje Smrekovca v času gobarjenja in nabiranja borovnic (morebitna nedovoljena parkiranja). Nadzor je opravljen v zavarovanih območjih Kopra in Nove Gorice. Na območju Bele krajine se je vršil nadzor na območju Natura 2000 in ekološko pomembnem območju v okolici Mirne gore in Kočevske reke. Na podlagi pobude Policijske uprave Kranj je INV izvedla skupno akcijo nadzora javne prireditve </w:t>
      </w:r>
      <w:proofErr w:type="spellStart"/>
      <w:r w:rsidRPr="009732FB">
        <w:rPr>
          <w:rFonts w:ascii="Arial" w:hAnsi="Arial" w:cs="Arial"/>
          <w:sz w:val="20"/>
          <w:szCs w:val="20"/>
          <w:lang w:eastAsia="sl-SI"/>
        </w:rPr>
        <w:t>Drops</w:t>
      </w:r>
      <w:proofErr w:type="spellEnd"/>
      <w:r w:rsidRPr="009732FB">
        <w:rPr>
          <w:rFonts w:ascii="Arial" w:hAnsi="Arial" w:cs="Arial"/>
          <w:sz w:val="20"/>
          <w:szCs w:val="20"/>
          <w:lang w:eastAsia="sl-SI"/>
        </w:rPr>
        <w:t xml:space="preserve"> festival, ki se je v tem času vršil na naravni vrednoti </w:t>
      </w:r>
      <w:proofErr w:type="spellStart"/>
      <w:r w:rsidRPr="009732FB">
        <w:rPr>
          <w:rFonts w:ascii="Arial" w:hAnsi="Arial" w:cs="Arial"/>
          <w:sz w:val="20"/>
          <w:szCs w:val="20"/>
          <w:lang w:eastAsia="sl-SI"/>
        </w:rPr>
        <w:t>Udin</w:t>
      </w:r>
      <w:proofErr w:type="spellEnd"/>
      <w:r w:rsidRPr="009732FB">
        <w:rPr>
          <w:rFonts w:ascii="Arial" w:hAnsi="Arial" w:cs="Arial"/>
          <w:sz w:val="20"/>
          <w:szCs w:val="20"/>
          <w:lang w:eastAsia="sl-SI"/>
        </w:rPr>
        <w:t xml:space="preserve"> boršt, Šenčur pri Kranju. Policija je posamezne kršitve obravnavala tudi sama, v okviru svojih pristojnosti. Skupaj so INV izvedli 13 akcij. V okviru nadzorov je bilo izdanih 8 plačilnih nalogov in še 8 na predlog policije. Inšpektorji so skupaj s policijo na terenu delovali predvsem preventivno, z ozaveščanjem in opozarjanjem. Ugotavlja</w:t>
      </w:r>
      <w:r w:rsidR="00A060C1">
        <w:rPr>
          <w:rFonts w:ascii="Arial" w:hAnsi="Arial" w:cs="Arial"/>
          <w:sz w:val="20"/>
          <w:szCs w:val="20"/>
          <w:lang w:eastAsia="sl-SI"/>
        </w:rPr>
        <w:t>j</w:t>
      </w:r>
      <w:r w:rsidRPr="009732FB">
        <w:rPr>
          <w:rFonts w:ascii="Arial" w:hAnsi="Arial" w:cs="Arial"/>
          <w:sz w:val="20"/>
          <w:szCs w:val="20"/>
          <w:lang w:eastAsia="sl-SI"/>
        </w:rPr>
        <w:t>o, da večina obiskovalcev naravnega okolja slabo pozna določbe ZON. Največ ozaveščanja je potrebno izvesti za kolesarje in planinske pohodnike ter nabiralce, ki pogosto parkirajo v naravnem okolju. S podjetji, ki izposojajo kolesa na Pohorju, so opravili razgovore. Ugotavlja</w:t>
      </w:r>
      <w:r w:rsidR="00A060C1">
        <w:rPr>
          <w:rFonts w:ascii="Arial" w:hAnsi="Arial" w:cs="Arial"/>
          <w:sz w:val="20"/>
          <w:szCs w:val="20"/>
          <w:lang w:eastAsia="sl-SI"/>
        </w:rPr>
        <w:t>j</w:t>
      </w:r>
      <w:r w:rsidRPr="009732FB">
        <w:rPr>
          <w:rFonts w:ascii="Arial" w:hAnsi="Arial" w:cs="Arial"/>
          <w:sz w:val="20"/>
          <w:szCs w:val="20"/>
          <w:lang w:eastAsia="sl-SI"/>
        </w:rPr>
        <w:t>o, da zakonodajo s področja varstva narave in prepovedjo vožnje v naravnem okolju poznajo, kolesarje usmerjajo na zato določene poti, ki so označene na terenu in na kartah. Opaža</w:t>
      </w:r>
      <w:r w:rsidR="00A060C1">
        <w:rPr>
          <w:rFonts w:ascii="Arial" w:hAnsi="Arial" w:cs="Arial"/>
          <w:sz w:val="20"/>
          <w:szCs w:val="20"/>
          <w:lang w:eastAsia="sl-SI"/>
        </w:rPr>
        <w:t>j</w:t>
      </w:r>
      <w:r w:rsidRPr="009732FB">
        <w:rPr>
          <w:rFonts w:ascii="Arial" w:hAnsi="Arial" w:cs="Arial"/>
          <w:sz w:val="20"/>
          <w:szCs w:val="20"/>
          <w:lang w:eastAsia="sl-SI"/>
        </w:rPr>
        <w:t xml:space="preserve">o, da se vožnje s kolesi (zlasti z </w:t>
      </w:r>
      <w:proofErr w:type="spellStart"/>
      <w:r w:rsidRPr="009732FB">
        <w:rPr>
          <w:rFonts w:ascii="Arial" w:hAnsi="Arial" w:cs="Arial"/>
          <w:sz w:val="20"/>
          <w:szCs w:val="20"/>
          <w:lang w:eastAsia="sl-SI"/>
        </w:rPr>
        <w:t>downhill</w:t>
      </w:r>
      <w:proofErr w:type="spellEnd"/>
      <w:r w:rsidRPr="009732FB">
        <w:rPr>
          <w:rFonts w:ascii="Arial" w:hAnsi="Arial" w:cs="Arial"/>
          <w:sz w:val="20"/>
          <w:szCs w:val="20"/>
          <w:lang w:eastAsia="sl-SI"/>
        </w:rPr>
        <w:t xml:space="preserve"> kolesi) že usmerjajo v zato urejene bike parke. Največ težav pa še vedno povzročajo motorji, zlasti s hrupom, posledice vožnje z motorji so najbolj vidne na poškodovanih in razritih tleh in na rastju. Tudi v tokratni akciji ugotavlja</w:t>
      </w:r>
      <w:r w:rsidR="00A060C1">
        <w:rPr>
          <w:rFonts w:ascii="Arial" w:hAnsi="Arial" w:cs="Arial"/>
          <w:sz w:val="20"/>
          <w:szCs w:val="20"/>
          <w:lang w:eastAsia="sl-SI"/>
        </w:rPr>
        <w:t>j</w:t>
      </w:r>
      <w:r w:rsidRPr="009732FB">
        <w:rPr>
          <w:rFonts w:ascii="Arial" w:hAnsi="Arial" w:cs="Arial"/>
          <w:sz w:val="20"/>
          <w:szCs w:val="20"/>
          <w:lang w:eastAsia="sl-SI"/>
        </w:rPr>
        <w:t>o, da je konkretne kršitve v naravi na določen termin zelo težko neposredno ugotoviti. Vožnje se namreč ne izvajajo kontinuirano, ampak le občasno. Težave pri nadzoru povzročajo tudi neregistrirana vozila, neprepoznavnost voznikov (čelade, zaščitna obleka), agresivni vozniki, velike hitrosti, pobegi voznikov s kraja kršitve. Za nadzor tako inšpekcija kot policija tehnično niso opremljeni. Ponovno opozarja</w:t>
      </w:r>
      <w:r w:rsidR="00A060C1">
        <w:rPr>
          <w:rFonts w:ascii="Arial" w:hAnsi="Arial" w:cs="Arial"/>
          <w:sz w:val="20"/>
          <w:szCs w:val="20"/>
          <w:lang w:eastAsia="sl-SI"/>
        </w:rPr>
        <w:t>j</w:t>
      </w:r>
      <w:r w:rsidRPr="009732FB">
        <w:rPr>
          <w:rFonts w:ascii="Arial" w:hAnsi="Arial" w:cs="Arial"/>
          <w:sz w:val="20"/>
          <w:szCs w:val="20"/>
          <w:lang w:eastAsia="sl-SI"/>
        </w:rPr>
        <w:t xml:space="preserve">o na nerazumljivo nizke globe, saj je za fizične osebe ob kršitvi vožnje z motornimi vozili predvidena globa 40 € in za kolesarje 100 €. Ne glede na navedeno pa ima redna, čeprav občasna prisotnost na terenu, pozitiven in preventiven učinek. V smislu preventivnega ozaveščanja je tudi na pobudo inšpekcije preko Ministrstva za naravne vire in prostor stekla oglasna kampanja z naslovom »Stop motornim vozilom v naravi, narava spregovori v tišini«, ki preko medijev javnost opozarja na negativne posledice vožnje v naravi. </w:t>
      </w:r>
    </w:p>
    <w:p w14:paraId="1C4533F2" w14:textId="77777777" w:rsidR="009732FB" w:rsidRPr="009732FB" w:rsidRDefault="009732FB" w:rsidP="00B57A2C">
      <w:pPr>
        <w:tabs>
          <w:tab w:val="left" w:pos="1701"/>
        </w:tabs>
        <w:spacing w:line="276" w:lineRule="auto"/>
        <w:jc w:val="both"/>
        <w:rPr>
          <w:rFonts w:ascii="Arial" w:hAnsi="Arial" w:cs="Arial"/>
          <w:sz w:val="20"/>
          <w:szCs w:val="20"/>
        </w:rPr>
      </w:pPr>
      <w:r w:rsidRPr="009732FB">
        <w:rPr>
          <w:rFonts w:ascii="Arial" w:hAnsi="Arial" w:cs="Arial"/>
          <w:b/>
          <w:bCs/>
          <w:sz w:val="20"/>
          <w:szCs w:val="20"/>
        </w:rPr>
        <w:t>Plan 2024 z obrazložitvijo:</w:t>
      </w:r>
      <w:r w:rsidRPr="009732FB">
        <w:rPr>
          <w:rFonts w:ascii="Arial" w:hAnsi="Arial" w:cs="Arial"/>
          <w:sz w:val="20"/>
          <w:szCs w:val="20"/>
        </w:rPr>
        <w:t xml:space="preserve"> </w:t>
      </w:r>
      <w:r w:rsidRPr="004C1524">
        <w:rPr>
          <w:rFonts w:ascii="Arial" w:hAnsi="Arial" w:cs="Arial"/>
          <w:b/>
          <w:bCs/>
          <w:sz w:val="20"/>
          <w:szCs w:val="20"/>
        </w:rPr>
        <w:t>Koordinirana akcija: Nadzor posegov, za katera so bila izdana naravovarstvena soglasja na zavarovanih območjih:</w:t>
      </w:r>
      <w:r w:rsidRPr="009732FB">
        <w:rPr>
          <w:rFonts w:ascii="Arial" w:hAnsi="Arial" w:cs="Arial"/>
          <w:sz w:val="20"/>
          <w:szCs w:val="20"/>
        </w:rPr>
        <w:t xml:space="preserve"> V okviru akcije se bo nadzor opravil pri posegih, ki jih bo predlagalo ministrstvo. Inšpekcijski nadzor se bo vršil glede spoštovanja pogojev iz naravovarstvenega soglasja, ki jih mora nosilec posega upoštevati, da bi preprečili, zmanjšali ali odstranili škodljive vplive na naravo. Izvedlo se bo najmanj 16 nadzorov. </w:t>
      </w:r>
    </w:p>
    <w:p w14:paraId="25E68E34" w14:textId="77777777" w:rsidR="009732FB" w:rsidRPr="009732FB" w:rsidRDefault="009732FB" w:rsidP="00B57A2C">
      <w:pPr>
        <w:tabs>
          <w:tab w:val="left" w:pos="1701"/>
        </w:tabs>
        <w:spacing w:line="276" w:lineRule="auto"/>
        <w:jc w:val="both"/>
        <w:rPr>
          <w:rFonts w:ascii="Arial" w:eastAsia="Batang" w:hAnsi="Arial" w:cs="Arial"/>
          <w:sz w:val="20"/>
          <w:szCs w:val="20"/>
          <w:lang w:eastAsia="sl-SI"/>
        </w:rPr>
      </w:pPr>
      <w:r w:rsidRPr="009732FB">
        <w:rPr>
          <w:rFonts w:ascii="Arial" w:hAnsi="Arial" w:cs="Arial"/>
          <w:b/>
          <w:sz w:val="20"/>
          <w:szCs w:val="20"/>
        </w:rPr>
        <w:t xml:space="preserve">Izvedena naloga 2024: </w:t>
      </w:r>
      <w:r w:rsidRPr="009732FB">
        <w:rPr>
          <w:rFonts w:ascii="Arial" w:hAnsi="Arial" w:cs="Arial"/>
          <w:sz w:val="20"/>
          <w:szCs w:val="20"/>
          <w:lang w:eastAsia="sl-SI"/>
        </w:rPr>
        <w:t xml:space="preserve">Na podlagi določili Zakona o ohranjanju narave (Uradni list RS, št. 96/04 – uradno prečiščeno besedilo, s spremembami – v nadaljevanju: ZON) se posegi v naravo, ki lahko ogrozijo biotsko raznovrstnost, naravno vrednoto ali zavarovano območje lahko izvajajo le na podlagi dovoljenja za poseg v naravo, naravovarstvenega soglasja in presoje sprejemljivosti posegov v okviru naravovarstvenega soglasja. Ugotovitve nadzora: Inšpekcija za naravne vire in rudarstvo je na podlagi določb ZON v okviru letnega plana dela inšpektorjev za naravo in vode v letu 2024 izvajala nadzor na zavarovanih območjih, ki se nanaša na izvajanje skladnosti del z izdanimi naravovarstvenimi soglasji oz. mnenji ali brez ustreznih dovoljenj pristojnih </w:t>
      </w:r>
      <w:proofErr w:type="spellStart"/>
      <w:r w:rsidRPr="009732FB">
        <w:rPr>
          <w:rFonts w:ascii="Arial" w:hAnsi="Arial" w:cs="Arial"/>
          <w:sz w:val="20"/>
          <w:szCs w:val="20"/>
          <w:lang w:eastAsia="sl-SI"/>
        </w:rPr>
        <w:t>soglasodajalcev</w:t>
      </w:r>
      <w:proofErr w:type="spellEnd"/>
      <w:r w:rsidRPr="009732FB">
        <w:rPr>
          <w:rFonts w:ascii="Arial" w:hAnsi="Arial" w:cs="Arial"/>
          <w:sz w:val="20"/>
          <w:szCs w:val="20"/>
          <w:lang w:eastAsia="sl-SI"/>
        </w:rPr>
        <w:t xml:space="preserve"> s področja varstva narave. Inšpektorji za naravo in vode so v okviru akcije v letošnjem letu prednostno usmerili nadzor na posege, ki jih je Zavod za varstvo narave prepoznal kot nedovoljene posege, ki se izvajajo brez NV dovoljenj ali soglasij oz. v nasprotju z njimi. Nadaljuje se izvajanje nadzora nad skladnostjo posegov v naravo na območjih slovenskih smučišč, ki so v letu 2023 obširno pristopila k rekonstrukciji svojih žičniških naprav in širitvi ponudbe z namenom oživitve letnega turizma. Na območju Golt so bili opravljeni trije inšpekcijski nadzori, izdani sta odločbi za odstranitev opazovalnih kupol ter za sanacijo nedovoljeno izvedenih poti preko planote Golte. Na območju Posočja se je izvajal nadzor v Triglavskem narodnem parku- izvajanje del v nasprotju z NV soglasjem in v Vipavski dolini izvajanje </w:t>
      </w:r>
      <w:proofErr w:type="spellStart"/>
      <w:r w:rsidRPr="009732FB">
        <w:rPr>
          <w:rFonts w:ascii="Arial" w:hAnsi="Arial" w:cs="Arial"/>
          <w:sz w:val="20"/>
          <w:szCs w:val="20"/>
          <w:lang w:eastAsia="sl-SI"/>
        </w:rPr>
        <w:t>aglomelioracij</w:t>
      </w:r>
      <w:proofErr w:type="spellEnd"/>
      <w:r w:rsidRPr="009732FB">
        <w:rPr>
          <w:rFonts w:ascii="Arial" w:hAnsi="Arial" w:cs="Arial"/>
          <w:sz w:val="20"/>
          <w:szCs w:val="20"/>
          <w:lang w:eastAsia="sl-SI"/>
        </w:rPr>
        <w:t xml:space="preserve"> v nasprotju z mnenjem </w:t>
      </w:r>
      <w:r w:rsidRPr="009732FB">
        <w:rPr>
          <w:rFonts w:ascii="Arial" w:hAnsi="Arial" w:cs="Arial"/>
          <w:sz w:val="20"/>
          <w:szCs w:val="20"/>
          <w:lang w:eastAsia="sl-SI"/>
        </w:rPr>
        <w:lastRenderedPageBreak/>
        <w:t xml:space="preserve">ZRSVN. Nadzor posegov brez NV dovoljenj ali v nasprotju z njimi se je izvajal tudi na območju Mure in Drave. V tem letu se je izvedla sanacija strelišča v krajinskem parku Goričko, uporaba strelišča je prepovedna. Sanirane so nedovoljeno izvedene dovozne poti v občini Kuzma. Na območju Mrzlice je Elektro Trbovlje izvajal gradnjo </w:t>
      </w:r>
      <w:proofErr w:type="spellStart"/>
      <w:r w:rsidRPr="009732FB">
        <w:rPr>
          <w:rFonts w:ascii="Arial" w:hAnsi="Arial" w:cs="Arial"/>
          <w:sz w:val="20"/>
          <w:szCs w:val="20"/>
          <w:lang w:eastAsia="sl-SI"/>
        </w:rPr>
        <w:t>NNo</w:t>
      </w:r>
      <w:proofErr w:type="spellEnd"/>
      <w:r w:rsidRPr="009732FB">
        <w:rPr>
          <w:rFonts w:ascii="Arial" w:hAnsi="Arial" w:cs="Arial"/>
          <w:sz w:val="20"/>
          <w:szCs w:val="20"/>
          <w:lang w:eastAsia="sl-SI"/>
        </w:rPr>
        <w:t xml:space="preserve"> in pri tem nedovoljeno posegal v brežine planinskih poti in v gozdni prostor. Izdana je sanacijska odločba. </w:t>
      </w:r>
    </w:p>
    <w:p w14:paraId="67C2E451" w14:textId="4AF3814D" w:rsidR="009732FB" w:rsidRPr="009732FB" w:rsidRDefault="009732FB" w:rsidP="00E66591">
      <w:pPr>
        <w:spacing w:line="276" w:lineRule="auto"/>
        <w:jc w:val="both"/>
        <w:rPr>
          <w:rFonts w:ascii="Arial" w:hAnsi="Arial" w:cs="Arial"/>
          <w:sz w:val="20"/>
          <w:szCs w:val="20"/>
          <w:lang w:eastAsia="sl-SI"/>
        </w:rPr>
      </w:pPr>
      <w:r w:rsidRPr="009732FB">
        <w:rPr>
          <w:rFonts w:ascii="Arial" w:hAnsi="Arial" w:cs="Arial"/>
          <w:sz w:val="20"/>
          <w:szCs w:val="20"/>
          <w:lang w:eastAsia="sl-SI"/>
        </w:rPr>
        <w:t>V okviru rednega nadzora in prijav ZRSVN letos ugotavlja</w:t>
      </w:r>
      <w:r w:rsidR="0077466B">
        <w:rPr>
          <w:rFonts w:ascii="Arial" w:hAnsi="Arial" w:cs="Arial"/>
          <w:sz w:val="20"/>
          <w:szCs w:val="20"/>
          <w:lang w:eastAsia="sl-SI"/>
        </w:rPr>
        <w:t>j</w:t>
      </w:r>
      <w:r w:rsidRPr="009732FB">
        <w:rPr>
          <w:rFonts w:ascii="Arial" w:hAnsi="Arial" w:cs="Arial"/>
          <w:sz w:val="20"/>
          <w:szCs w:val="20"/>
          <w:lang w:eastAsia="sl-SI"/>
        </w:rPr>
        <w:t>o več nedovoljenih posegov na zavarovanih, mokrotnih travnikih, ki se zasipljejo z namenom izboljšanja kmetijske rabe. Skupaj so INV izvedli letos 16 nadzorov, v okviru katerih so preverjali predvsem skladnost del z izdanimi NV dovoljenji oz. soglasji. Opravljenih je bilo skupaj 34 inšpekcijskih pregledov. V inšpekcijskih postopkih je bilo izdanih devet odločb in pet sklepov o dovolitvi izvršbe. Uvedeni so prekrškovni postopki. Cilj akcije je preprečevanje nastanka novih nedovoljenih in neskladnih posegov v naravo ter sanacija že izvedenih neskladnih stanj. Z akcijo opozarja</w:t>
      </w:r>
      <w:r w:rsidR="0077466B">
        <w:rPr>
          <w:rFonts w:ascii="Arial" w:hAnsi="Arial" w:cs="Arial"/>
          <w:sz w:val="20"/>
          <w:szCs w:val="20"/>
          <w:lang w:eastAsia="sl-SI"/>
        </w:rPr>
        <w:t>j</w:t>
      </w:r>
      <w:r w:rsidRPr="009732FB">
        <w:rPr>
          <w:rFonts w:ascii="Arial" w:hAnsi="Arial" w:cs="Arial"/>
          <w:sz w:val="20"/>
          <w:szCs w:val="20"/>
          <w:lang w:eastAsia="sl-SI"/>
        </w:rPr>
        <w:t xml:space="preserve">o inšpekcijske zavezance, da je varstvo narave ključnega pomena pri načrtovanju in širiti novih posegov v prostor in da je prvenstveno na zavarovanih območji ter na območjih naravnih vrednot javna korist ohranjanja narave nad prevlado druge javne koristi. </w:t>
      </w:r>
    </w:p>
    <w:p w14:paraId="236D3D33" w14:textId="77777777" w:rsidR="009732FB" w:rsidRPr="009732FB" w:rsidRDefault="009732FB" w:rsidP="0081751C">
      <w:pPr>
        <w:widowControl w:val="0"/>
        <w:autoSpaceDE w:val="0"/>
        <w:autoSpaceDN w:val="0"/>
        <w:spacing w:before="9" w:line="276" w:lineRule="auto"/>
        <w:jc w:val="both"/>
        <w:rPr>
          <w:rFonts w:ascii="Arial" w:hAnsi="Arial" w:cs="Arial"/>
          <w:sz w:val="20"/>
          <w:szCs w:val="20"/>
        </w:rPr>
      </w:pPr>
      <w:bookmarkStart w:id="54" w:name="_Hlk186525562"/>
      <w:r w:rsidRPr="009732FB">
        <w:rPr>
          <w:rFonts w:ascii="Arial" w:hAnsi="Arial" w:cs="Arial"/>
          <w:b/>
          <w:bCs/>
          <w:sz w:val="20"/>
          <w:szCs w:val="20"/>
        </w:rPr>
        <w:t>Plan 2024 z obrazložitvijo</w:t>
      </w:r>
      <w:r w:rsidRPr="004C1524">
        <w:rPr>
          <w:rFonts w:ascii="Arial" w:hAnsi="Arial" w:cs="Arial"/>
          <w:b/>
          <w:bCs/>
          <w:sz w:val="20"/>
          <w:szCs w:val="20"/>
        </w:rPr>
        <w:t>: Koordinirana akcija: Nadzor rabe vode iz vrtin na vodovarstvenih območjih, in sicer iz nelegalnih vrtin, zlasti v kmetijstvu (npr. rastlinjaki):</w:t>
      </w:r>
      <w:r w:rsidRPr="00690236">
        <w:rPr>
          <w:rFonts w:ascii="Arial" w:hAnsi="Arial" w:cs="Arial"/>
          <w:sz w:val="20"/>
          <w:szCs w:val="20"/>
        </w:rPr>
        <w:t xml:space="preserve"> </w:t>
      </w:r>
      <w:r w:rsidRPr="009732FB">
        <w:rPr>
          <w:rFonts w:ascii="Arial" w:hAnsi="Arial" w:cs="Arial"/>
          <w:sz w:val="20"/>
          <w:szCs w:val="20"/>
        </w:rPr>
        <w:t xml:space="preserve">V okviru akcije se bo nadzor opravil na vrtinah, ki jih bo predlagalo ministrstvo. Inšpekcijski nadzor se bo izvedel z namenom odrivanja nelegalnih vrtin in tudi preprečevanja prekomernega črpanja vode iz legalnih vrtin. Izvedlo se bo najmanj 10 nadzorov. </w:t>
      </w:r>
    </w:p>
    <w:p w14:paraId="30D18CD8" w14:textId="6269CFA6" w:rsidR="009732FB" w:rsidRPr="009732FB" w:rsidRDefault="009732FB" w:rsidP="0081751C">
      <w:pPr>
        <w:widowControl w:val="0"/>
        <w:autoSpaceDE w:val="0"/>
        <w:autoSpaceDN w:val="0"/>
        <w:spacing w:before="9" w:line="276" w:lineRule="auto"/>
        <w:jc w:val="both"/>
        <w:rPr>
          <w:rFonts w:ascii="Arial" w:hAnsi="Arial" w:cs="Arial"/>
          <w:sz w:val="20"/>
          <w:szCs w:val="20"/>
        </w:rPr>
      </w:pPr>
      <w:r w:rsidRPr="009732FB">
        <w:rPr>
          <w:rFonts w:ascii="Arial" w:hAnsi="Arial" w:cs="Arial"/>
          <w:b/>
          <w:sz w:val="20"/>
          <w:szCs w:val="20"/>
        </w:rPr>
        <w:t xml:space="preserve">Izvedena naloga 2024: </w:t>
      </w:r>
      <w:bookmarkStart w:id="55" w:name="_Hlk154563740"/>
      <w:r w:rsidRPr="009732FB">
        <w:rPr>
          <w:rFonts w:ascii="Arial" w:eastAsia="Arial" w:hAnsi="Arial" w:cs="Arial"/>
          <w:bCs/>
          <w:iCs/>
          <w:noProof/>
          <w:sz w:val="20"/>
          <w:szCs w:val="20"/>
        </w:rPr>
        <w:t xml:space="preserve">Inšpekcija za naravne vire in rudarstvo IRSNVP je v obdoblju od septembra do decembra 2024 izvedla akcijo nadzora rabe vode iz vrtin na vodovarstvenih območjih, in sicer iz nelegalnih vrtin, zlasti v kmetijstvu (npr. rastlinjaki). V Sloveniji je bilo lani iz vodnih virov načrpanih 953 milijonov kubičnih metrov vode ali za 15,1 odstotka več kot predlani. Iz površinskih virov je je bilo načrpane za 18,3 odstotka več, iz podzemnih virov pa za 4,6 oodstotka več. Po podatkih Statističnega urada RS (SURS) so večino ali 740 milijonov kubičnih metrov načrpala podjetja v industriji, za javni vodovod so bili načrpani štirje milijoni kubičnih metrov, za namakanje pa nekaj več kot štirje milijoni kubičnih metrov. </w:t>
      </w:r>
      <w:r w:rsidRPr="009732FB">
        <w:rPr>
          <w:rFonts w:ascii="Arial" w:hAnsi="Arial" w:cs="Arial"/>
          <w:sz w:val="20"/>
          <w:szCs w:val="20"/>
        </w:rPr>
        <w:t xml:space="preserve">Temeljni ukrepi za varstvo voda, se izvajajo na podlagi veljavne zakonodaje in urejajo področje voda, varstva okolja, ohranjanje narave in ribištva. Ukrepi izhajajo iz slovenske zakonodaje za področja varstva površinskih in podzemnih voda, urejanja voda, rabe površinskih in podzemnih voda in ekonomskih inštrumentov. </w:t>
      </w:r>
      <w:r w:rsidRPr="009732FB">
        <w:rPr>
          <w:rFonts w:ascii="Arial" w:eastAsia="Arial" w:hAnsi="Arial" w:cs="Arial"/>
          <w:bCs/>
          <w:iCs/>
          <w:noProof/>
          <w:sz w:val="20"/>
          <w:szCs w:val="20"/>
        </w:rPr>
        <w:t xml:space="preserve">V okviru akcije so inšpektorji preverjali usklajenost zavezancev z določili Zakona o vodah </w:t>
      </w:r>
      <w:r w:rsidR="006065CC" w:rsidRPr="006065CC">
        <w:rPr>
          <w:rFonts w:ascii="Arial" w:eastAsia="Arial" w:hAnsi="Arial" w:cs="Arial"/>
          <w:bCs/>
          <w:iCs/>
          <w:noProof/>
          <w:sz w:val="20"/>
          <w:szCs w:val="20"/>
        </w:rPr>
        <w:t>(</w:t>
      </w:r>
      <w:r w:rsidR="006065CC" w:rsidRPr="006065CC">
        <w:rPr>
          <w:rFonts w:ascii="Arial" w:hAnsi="Arial" w:cs="Arial"/>
          <w:sz w:val="20"/>
          <w:szCs w:val="20"/>
          <w:shd w:val="clear" w:color="auto" w:fill="FFFFFF"/>
        </w:rPr>
        <w:t>Uradni list RS, št. </w:t>
      </w:r>
      <w:hyperlink r:id="rId257" w:tgtFrame="_blank" w:tooltip="Zakon o vodah (ZV-1)" w:history="1">
        <w:r w:rsidR="006065CC" w:rsidRPr="006065CC">
          <w:rPr>
            <w:rFonts w:ascii="Arial" w:hAnsi="Arial" w:cs="Arial"/>
            <w:sz w:val="20"/>
            <w:szCs w:val="20"/>
            <w:shd w:val="clear" w:color="auto" w:fill="FFFFFF"/>
          </w:rPr>
          <w:t>67/02</w:t>
        </w:r>
      </w:hyperlink>
      <w:r w:rsidR="006065CC" w:rsidRPr="006065CC">
        <w:rPr>
          <w:rFonts w:ascii="Arial" w:hAnsi="Arial" w:cs="Arial"/>
          <w:sz w:val="20"/>
          <w:szCs w:val="20"/>
          <w:shd w:val="clear" w:color="auto" w:fill="FFFFFF"/>
        </w:rPr>
        <w:t>, </w:t>
      </w:r>
      <w:hyperlink r:id="rId258" w:tgtFrame="_blank" w:tooltip="Zakon o spremembah in dopolnitvah zakona o zdravstveni inšpekciji (ZZdrI-A)" w:history="1">
        <w:r w:rsidR="006065CC" w:rsidRPr="006065CC">
          <w:rPr>
            <w:rFonts w:ascii="Arial" w:hAnsi="Arial" w:cs="Arial"/>
            <w:sz w:val="20"/>
            <w:szCs w:val="20"/>
            <w:shd w:val="clear" w:color="auto" w:fill="FFFFFF"/>
          </w:rPr>
          <w:t>2/04</w:t>
        </w:r>
      </w:hyperlink>
      <w:r w:rsidR="006065CC" w:rsidRPr="006065CC">
        <w:rPr>
          <w:rFonts w:ascii="Arial" w:hAnsi="Arial" w:cs="Arial"/>
          <w:sz w:val="20"/>
          <w:szCs w:val="20"/>
          <w:shd w:val="clear" w:color="auto" w:fill="FFFFFF"/>
        </w:rPr>
        <w:t> – ZZdrI-A, </w:t>
      </w:r>
      <w:hyperlink r:id="rId259" w:tgtFrame="_blank" w:tooltip="Zakon o varstvu okolja (ZVO-1)" w:history="1">
        <w:r w:rsidR="006065CC" w:rsidRPr="006065CC">
          <w:rPr>
            <w:rFonts w:ascii="Arial" w:hAnsi="Arial" w:cs="Arial"/>
            <w:sz w:val="20"/>
            <w:szCs w:val="20"/>
            <w:shd w:val="clear" w:color="auto" w:fill="FFFFFF"/>
          </w:rPr>
          <w:t>41/04</w:t>
        </w:r>
      </w:hyperlink>
      <w:r w:rsidR="006065CC" w:rsidRPr="006065CC">
        <w:rPr>
          <w:rFonts w:ascii="Arial" w:hAnsi="Arial" w:cs="Arial"/>
          <w:sz w:val="20"/>
          <w:szCs w:val="20"/>
          <w:shd w:val="clear" w:color="auto" w:fill="FFFFFF"/>
        </w:rPr>
        <w:t> – ZVO-1, </w:t>
      </w:r>
      <w:hyperlink r:id="rId260" w:tgtFrame="_blank" w:tooltip="Zakon o spremembah in dopolnitvah Zakona o vodah (ZV-1A)" w:history="1">
        <w:r w:rsidR="006065CC" w:rsidRPr="006065CC">
          <w:rPr>
            <w:rFonts w:ascii="Arial" w:hAnsi="Arial" w:cs="Arial"/>
            <w:sz w:val="20"/>
            <w:szCs w:val="20"/>
            <w:shd w:val="clear" w:color="auto" w:fill="FFFFFF"/>
          </w:rPr>
          <w:t>57/08</w:t>
        </w:r>
      </w:hyperlink>
      <w:r w:rsidR="006065CC" w:rsidRPr="006065CC">
        <w:rPr>
          <w:rFonts w:ascii="Arial" w:hAnsi="Arial" w:cs="Arial"/>
          <w:sz w:val="20"/>
          <w:szCs w:val="20"/>
          <w:shd w:val="clear" w:color="auto" w:fill="FFFFFF"/>
        </w:rPr>
        <w:t>, </w:t>
      </w:r>
      <w:hyperlink r:id="rId261" w:tgtFrame="_blank" w:tooltip="Zakon o spremembah in dopolnitvah Zakona o vodah (ZV-1B)" w:history="1">
        <w:r w:rsidR="006065CC" w:rsidRPr="006065CC">
          <w:rPr>
            <w:rFonts w:ascii="Arial" w:hAnsi="Arial" w:cs="Arial"/>
            <w:sz w:val="20"/>
            <w:szCs w:val="20"/>
            <w:shd w:val="clear" w:color="auto" w:fill="FFFFFF"/>
          </w:rPr>
          <w:t>57/12</w:t>
        </w:r>
      </w:hyperlink>
      <w:r w:rsidR="006065CC" w:rsidRPr="006065CC">
        <w:rPr>
          <w:rFonts w:ascii="Arial" w:hAnsi="Arial" w:cs="Arial"/>
          <w:sz w:val="20"/>
          <w:szCs w:val="20"/>
          <w:shd w:val="clear" w:color="auto" w:fill="FFFFFF"/>
        </w:rPr>
        <w:t>, </w:t>
      </w:r>
      <w:hyperlink r:id="rId262" w:tgtFrame="_blank" w:tooltip="Zakon o dopolnitvah Zakona o vodah (ZV-1C)" w:history="1">
        <w:r w:rsidR="006065CC" w:rsidRPr="006065CC">
          <w:rPr>
            <w:rFonts w:ascii="Arial" w:hAnsi="Arial" w:cs="Arial"/>
            <w:sz w:val="20"/>
            <w:szCs w:val="20"/>
            <w:shd w:val="clear" w:color="auto" w:fill="FFFFFF"/>
          </w:rPr>
          <w:t>100/13</w:t>
        </w:r>
      </w:hyperlink>
      <w:r w:rsidR="006065CC" w:rsidRPr="006065CC">
        <w:rPr>
          <w:rFonts w:ascii="Arial" w:hAnsi="Arial" w:cs="Arial"/>
          <w:sz w:val="20"/>
          <w:szCs w:val="20"/>
          <w:shd w:val="clear" w:color="auto" w:fill="FFFFFF"/>
        </w:rPr>
        <w:t>, </w:t>
      </w:r>
      <w:hyperlink r:id="rId263" w:tgtFrame="_blank" w:tooltip="Zakon o spremembah in dopolnitvah Zakona o vodah (ZV-1D)" w:history="1">
        <w:r w:rsidR="006065CC" w:rsidRPr="006065CC">
          <w:rPr>
            <w:rFonts w:ascii="Arial" w:hAnsi="Arial" w:cs="Arial"/>
            <w:sz w:val="20"/>
            <w:szCs w:val="20"/>
            <w:shd w:val="clear" w:color="auto" w:fill="FFFFFF"/>
          </w:rPr>
          <w:t>40/14</w:t>
        </w:r>
      </w:hyperlink>
      <w:r w:rsidR="006065CC" w:rsidRPr="006065CC">
        <w:rPr>
          <w:rFonts w:ascii="Arial" w:hAnsi="Arial" w:cs="Arial"/>
          <w:sz w:val="20"/>
          <w:szCs w:val="20"/>
          <w:shd w:val="clear" w:color="auto" w:fill="FFFFFF"/>
        </w:rPr>
        <w:t>, </w:t>
      </w:r>
      <w:hyperlink r:id="rId264" w:tgtFrame="_blank" w:tooltip="Zakon o spremembah in dopolnitvah Zakona o vodah (ZV-1E)" w:history="1">
        <w:r w:rsidR="006065CC" w:rsidRPr="006065CC">
          <w:rPr>
            <w:rFonts w:ascii="Arial" w:hAnsi="Arial" w:cs="Arial"/>
            <w:sz w:val="20"/>
            <w:szCs w:val="20"/>
            <w:shd w:val="clear" w:color="auto" w:fill="FFFFFF"/>
          </w:rPr>
          <w:t>56/15</w:t>
        </w:r>
      </w:hyperlink>
      <w:r w:rsidR="006065CC" w:rsidRPr="006065CC">
        <w:rPr>
          <w:rFonts w:ascii="Arial" w:hAnsi="Arial" w:cs="Arial"/>
          <w:sz w:val="20"/>
          <w:szCs w:val="20"/>
          <w:shd w:val="clear" w:color="auto" w:fill="FFFFFF"/>
        </w:rPr>
        <w:t>, </w:t>
      </w:r>
      <w:hyperlink r:id="rId265" w:tgtFrame="_blank" w:tooltip="Zakon o spremembah in dopolnitvah Zakona o vodah (ZV-1F)" w:history="1">
        <w:r w:rsidR="006065CC" w:rsidRPr="006065CC">
          <w:rPr>
            <w:rFonts w:ascii="Arial" w:hAnsi="Arial" w:cs="Arial"/>
            <w:sz w:val="20"/>
            <w:szCs w:val="20"/>
            <w:shd w:val="clear" w:color="auto" w:fill="FFFFFF"/>
          </w:rPr>
          <w:t>65/20</w:t>
        </w:r>
      </w:hyperlink>
      <w:r w:rsidR="006065CC" w:rsidRPr="006065CC">
        <w:rPr>
          <w:rFonts w:ascii="Arial" w:hAnsi="Arial" w:cs="Arial"/>
          <w:sz w:val="20"/>
          <w:szCs w:val="20"/>
          <w:shd w:val="clear" w:color="auto" w:fill="FFFFFF"/>
        </w:rPr>
        <w:t>, </w:t>
      </w:r>
      <w:hyperlink r:id="rId266" w:tgtFrame="_blank" w:tooltip="Odločba o ugotovitvi, da so četrti odstavek Zakona o fitofarmacevtskih sredstvih, kolikor se nanaša na najožja vodovarstvena območja z najstrožjim vodovarstvenim režimom, 3. točka tretjega odstavka 74. člena in prvi odstavek in 2. točka drugega odstavka 76. čl" w:history="1">
        <w:r w:rsidR="006065CC" w:rsidRPr="006065CC">
          <w:rPr>
            <w:rFonts w:ascii="Arial" w:hAnsi="Arial" w:cs="Arial"/>
            <w:sz w:val="20"/>
            <w:szCs w:val="20"/>
            <w:shd w:val="clear" w:color="auto" w:fill="FFFFFF"/>
          </w:rPr>
          <w:t>35/23</w:t>
        </w:r>
      </w:hyperlink>
      <w:r w:rsidR="006065CC" w:rsidRPr="006065CC">
        <w:rPr>
          <w:rFonts w:ascii="Arial" w:hAnsi="Arial" w:cs="Arial"/>
          <w:sz w:val="20"/>
          <w:szCs w:val="20"/>
          <w:shd w:val="clear" w:color="auto" w:fill="FFFFFF"/>
        </w:rPr>
        <w:t> – odl. US, </w:t>
      </w:r>
      <w:hyperlink r:id="rId267" w:tgtFrame="_blank" w:tooltip="Zakon o uvajanju naprav za proizvodnjo električne energije iz obnovljivih virov energije (ZUNPEOVE)" w:history="1">
        <w:r w:rsidR="006065CC" w:rsidRPr="006065CC">
          <w:rPr>
            <w:rFonts w:ascii="Arial" w:hAnsi="Arial" w:cs="Arial"/>
            <w:sz w:val="20"/>
            <w:szCs w:val="20"/>
            <w:shd w:val="clear" w:color="auto" w:fill="FFFFFF"/>
          </w:rPr>
          <w:t>78/23</w:t>
        </w:r>
      </w:hyperlink>
      <w:r w:rsidR="006065CC" w:rsidRPr="006065CC">
        <w:rPr>
          <w:rFonts w:ascii="Arial" w:hAnsi="Arial" w:cs="Arial"/>
          <w:sz w:val="20"/>
          <w:szCs w:val="20"/>
          <w:shd w:val="clear" w:color="auto" w:fill="FFFFFF"/>
        </w:rPr>
        <w:t> – ZUNPEOVE in </w:t>
      </w:r>
      <w:hyperlink r:id="rId268" w:tgtFrame="_blank" w:tooltip="Odločba o razveljavitvi petega odstavka in tretje alineje šestega odstavka 199.b člena ter prvega odstavka in prve povedi drugega odstavka v zvezi s petim odstavkom 199.e člena Zakona o vodah, kolikor se na njihovi podlagi lahko zaračuna nadomestilo za rabo vo" w:history="1">
        <w:r w:rsidR="006065CC" w:rsidRPr="006065CC">
          <w:rPr>
            <w:rFonts w:ascii="Arial" w:hAnsi="Arial" w:cs="Arial"/>
            <w:sz w:val="20"/>
            <w:szCs w:val="20"/>
            <w:shd w:val="clear" w:color="auto" w:fill="FFFFFF"/>
          </w:rPr>
          <w:t>52/24</w:t>
        </w:r>
      </w:hyperlink>
      <w:r w:rsidR="006065CC" w:rsidRPr="006065CC">
        <w:rPr>
          <w:rFonts w:ascii="Arial" w:hAnsi="Arial" w:cs="Arial"/>
          <w:sz w:val="20"/>
          <w:szCs w:val="20"/>
          <w:shd w:val="clear" w:color="auto" w:fill="FFFFFF"/>
        </w:rPr>
        <w:t> – odl. US; v nadaljnjem besedilu: ZV-1)</w:t>
      </w:r>
      <w:r w:rsidRPr="006065CC">
        <w:rPr>
          <w:rFonts w:ascii="Arial" w:eastAsia="Arial" w:hAnsi="Arial" w:cs="Arial"/>
          <w:bCs/>
          <w:iCs/>
          <w:noProof/>
          <w:sz w:val="20"/>
          <w:szCs w:val="20"/>
        </w:rPr>
        <w:t xml:space="preserve">, </w:t>
      </w:r>
      <w:r w:rsidRPr="009732FB">
        <w:rPr>
          <w:rFonts w:ascii="Arial" w:eastAsia="Arial" w:hAnsi="Arial" w:cs="Arial"/>
          <w:bCs/>
          <w:iCs/>
          <w:noProof/>
          <w:sz w:val="20"/>
          <w:szCs w:val="20"/>
        </w:rPr>
        <w:t xml:space="preserve">z določili izdanih vodnih dovoljenj, z določili Uredbe o vodnih povračilih </w:t>
      </w:r>
      <w:r w:rsidRPr="00772F22">
        <w:rPr>
          <w:rFonts w:ascii="Arial" w:eastAsia="Arial" w:hAnsi="Arial" w:cs="Arial"/>
          <w:bCs/>
          <w:iCs/>
          <w:noProof/>
          <w:sz w:val="20"/>
          <w:szCs w:val="20"/>
        </w:rPr>
        <w:t>(</w:t>
      </w:r>
      <w:r w:rsidR="00772F22" w:rsidRPr="00772F22">
        <w:rPr>
          <w:rFonts w:ascii="Arial" w:hAnsi="Arial" w:cs="Arial"/>
          <w:sz w:val="20"/>
          <w:szCs w:val="20"/>
          <w:shd w:val="clear" w:color="auto" w:fill="FFFFFF"/>
        </w:rPr>
        <w:t>Uradni list RS, št. </w:t>
      </w:r>
      <w:hyperlink r:id="rId269" w:tgtFrame="_blank" w:tooltip="Uredba o vodnih povračilih" w:history="1">
        <w:r w:rsidR="00772F22" w:rsidRPr="00772F22">
          <w:rPr>
            <w:rFonts w:ascii="Arial" w:hAnsi="Arial" w:cs="Arial"/>
            <w:sz w:val="20"/>
            <w:szCs w:val="20"/>
            <w:shd w:val="clear" w:color="auto" w:fill="FFFFFF"/>
          </w:rPr>
          <w:t>103/02</w:t>
        </w:r>
      </w:hyperlink>
      <w:r w:rsidR="00772F22" w:rsidRPr="00772F22">
        <w:rPr>
          <w:rFonts w:ascii="Arial" w:hAnsi="Arial" w:cs="Arial"/>
          <w:sz w:val="20"/>
          <w:szCs w:val="20"/>
          <w:shd w:val="clear" w:color="auto" w:fill="FFFFFF"/>
        </w:rPr>
        <w:t>, </w:t>
      </w:r>
      <w:hyperlink r:id="rId270" w:tgtFrame="_blank" w:tooltip="Uredba o spremembah in dopolnitvah Uredbe o vodnih povračilih" w:history="1">
        <w:r w:rsidR="00772F22" w:rsidRPr="00772F22">
          <w:rPr>
            <w:rFonts w:ascii="Arial" w:hAnsi="Arial" w:cs="Arial"/>
            <w:sz w:val="20"/>
            <w:szCs w:val="20"/>
            <w:shd w:val="clear" w:color="auto" w:fill="FFFFFF"/>
          </w:rPr>
          <w:t>122/07</w:t>
        </w:r>
      </w:hyperlink>
      <w:r w:rsidR="00772F22" w:rsidRPr="00772F22">
        <w:rPr>
          <w:rFonts w:ascii="Arial" w:hAnsi="Arial" w:cs="Arial"/>
          <w:sz w:val="20"/>
          <w:szCs w:val="20"/>
          <w:shd w:val="clear" w:color="auto" w:fill="FFFFFF"/>
        </w:rPr>
        <w:t> in </w:t>
      </w:r>
      <w:hyperlink r:id="rId271" w:tgtFrame="_blank" w:tooltip="Uredba o spremembah Uredbe o vodnih povračilih" w:history="1">
        <w:r w:rsidR="00772F22" w:rsidRPr="00772F22">
          <w:rPr>
            <w:rFonts w:ascii="Arial" w:hAnsi="Arial" w:cs="Arial"/>
            <w:sz w:val="20"/>
            <w:szCs w:val="20"/>
            <w:shd w:val="clear" w:color="auto" w:fill="FFFFFF"/>
          </w:rPr>
          <w:t>3/21</w:t>
        </w:r>
      </w:hyperlink>
      <w:r w:rsidRPr="00772F22">
        <w:rPr>
          <w:rFonts w:ascii="Arial" w:eastAsia="Arial" w:hAnsi="Arial" w:cs="Arial"/>
          <w:bCs/>
          <w:iCs/>
          <w:noProof/>
          <w:sz w:val="20"/>
          <w:szCs w:val="20"/>
        </w:rPr>
        <w:t>)</w:t>
      </w:r>
      <w:r w:rsidRPr="009732FB">
        <w:rPr>
          <w:rFonts w:ascii="Arial" w:eastAsia="Arial" w:hAnsi="Arial" w:cs="Arial"/>
          <w:bCs/>
          <w:iCs/>
          <w:noProof/>
          <w:sz w:val="20"/>
          <w:szCs w:val="20"/>
        </w:rPr>
        <w:t xml:space="preserve"> in predpisi o vodovorstvenih območjih, glede na lokacijo vrtine. V nadzor je bilo zajetih devet zavezancev, povzetih tudi iz posredovanega Seznama 20. največjih rastlinjakov, ki so v obdobju od 2020-2024 prejeli subvencijo Agencije za kmetijske trge in razvoj podežeja. Noben zavezanec se ni nahajal na vodovarstvenem območju. Pri zavezancih se je vršil nadzor ali imajo pridobljeno vodno pravico za posebno rabo vode, ali rabijo vodo v skladu s pridobljeno pravico in v skladu z zakonodajo. Pet zavezancev je rabilo površinsko vodo (Velike Malence, Kostanjevica na Krki; potok Studen, Kostanjevca (na dveh lokacijah); kanal reke Drave, Pobrežje; mokrica reke Mure, Bobri, Dolnja Bistrica), štirje od teh za namakanje kmetijskih zemljišč in en za potrebe ribolova, 3. zavezanci so rabili podzemno vodo ( vrtina za rastlinjake v Ljutomeru, 2. vodnjaka v k.o. Zgornja Ščavnica), en od teh za namakanje površin pod rastlinjaki in dva za druge namene v kmetijstvu, 1. zavezanec pa ne rabi vode. Pri štirih zavezancih ni bilo ugotovljenih kršitev (trije primeri namakanja in en primer ribolov). </w:t>
      </w:r>
      <w:r w:rsidRPr="009732FB">
        <w:rPr>
          <w:rFonts w:ascii="Arial" w:hAnsi="Arial" w:cs="Arial"/>
          <w:sz w:val="20"/>
          <w:szCs w:val="20"/>
        </w:rPr>
        <w:t xml:space="preserve">V enem primeru (Velike Malence, Kostanjevica na Krki), je že bila izdana inšpekcijska odločba za odpravo nepravilnosti, saj je zavezanec rabil površinsko vodo brez vodnega dovoljenja, v treh primerih postopek še ni zaključen. Ker so bile ugotovljene nepravilnosti, bodo izdane odločbe. V enem primeru je poteklo vodno dovoljenje, v enem ni vodnega dovoljenja, v enem primeru pa je bilo ugotovljeno, da se raba vode ne izvaja v skladu z vodnim dovoljenjem. Na splošno pa je bilo ugotovljeno, da zavezanci postopoma izboljšujejo ravnanje z vodami, njihovo rabo in varstvo ter </w:t>
      </w:r>
      <w:r w:rsidRPr="009732FB">
        <w:rPr>
          <w:rFonts w:ascii="Arial" w:hAnsi="Arial" w:cs="Arial"/>
          <w:sz w:val="20"/>
          <w:szCs w:val="20"/>
        </w:rPr>
        <w:lastRenderedPageBreak/>
        <w:t xml:space="preserve">se zavedajo pomena vode za življenje. </w:t>
      </w:r>
    </w:p>
    <w:bookmarkEnd w:id="54"/>
    <w:p w14:paraId="61D73376" w14:textId="77777777" w:rsidR="000551C2" w:rsidRDefault="009732FB" w:rsidP="0081751C">
      <w:pPr>
        <w:spacing w:line="276" w:lineRule="auto"/>
        <w:jc w:val="both"/>
        <w:rPr>
          <w:rFonts w:ascii="Arial" w:hAnsi="Arial" w:cs="Arial"/>
          <w:sz w:val="20"/>
          <w:szCs w:val="20"/>
        </w:rPr>
      </w:pPr>
      <w:r w:rsidRPr="009732FB">
        <w:rPr>
          <w:rFonts w:ascii="Arial" w:hAnsi="Arial" w:cs="Arial"/>
          <w:b/>
          <w:bCs/>
          <w:sz w:val="20"/>
          <w:szCs w:val="20"/>
        </w:rPr>
        <w:t>Plan 2024 z obrazložitvijo:</w:t>
      </w:r>
      <w:r w:rsidRPr="009732FB">
        <w:rPr>
          <w:rFonts w:ascii="Arial" w:hAnsi="Arial" w:cs="Arial"/>
          <w:sz w:val="20"/>
          <w:szCs w:val="20"/>
        </w:rPr>
        <w:t xml:space="preserve"> </w:t>
      </w:r>
      <w:r w:rsidRPr="00F34173">
        <w:rPr>
          <w:rFonts w:ascii="Arial" w:hAnsi="Arial" w:cs="Arial"/>
          <w:b/>
          <w:bCs/>
          <w:sz w:val="20"/>
          <w:szCs w:val="20"/>
        </w:rPr>
        <w:t>Nadzor zadrževanja prosto živečih vrst v ujetništvu z namenom prikazovanja javnosti:</w:t>
      </w:r>
      <w:r w:rsidRPr="009732FB">
        <w:rPr>
          <w:rFonts w:ascii="Arial" w:hAnsi="Arial" w:cs="Arial"/>
          <w:sz w:val="20"/>
          <w:szCs w:val="20"/>
        </w:rPr>
        <w:t xml:space="preserve"> Za zadrževanje živali v ujetništvu z namenom prikazovanja javnosti v živalskih vrtovih, akvarijih, terarijih ali podobnih prostorih je treba pridobiti dovoljenje ministrstva, pristojnega za ohranjanje narave. Živali domorodnih in tujerodnih vrst je prepovedano zadrževati v ujetništvu v neustreznih bivalnih razmerah in brez ustrezne oskrbe. V okviru akcije bo opravljen nadzor pri zavezancih, ki zadržujejo živali v ujetništvu z namenom prikazovanja javnosti, preverjen bo status dovoljenja ministrstva in bivalne razmere živali v ujetništvu. Izvedlo se bo najmanj osem nadzorov. </w:t>
      </w:r>
    </w:p>
    <w:p w14:paraId="2AC4EE63" w14:textId="13A75F90" w:rsidR="009732FB" w:rsidRPr="009732FB" w:rsidRDefault="009732FB" w:rsidP="0081751C">
      <w:pPr>
        <w:spacing w:line="276" w:lineRule="auto"/>
        <w:jc w:val="both"/>
        <w:rPr>
          <w:rFonts w:ascii="Arial" w:hAnsi="Arial" w:cs="Arial"/>
          <w:b/>
          <w:bCs/>
          <w:sz w:val="20"/>
          <w:szCs w:val="20"/>
        </w:rPr>
      </w:pPr>
      <w:r w:rsidRPr="009732FB">
        <w:rPr>
          <w:rFonts w:ascii="Arial" w:hAnsi="Arial" w:cs="Arial"/>
          <w:b/>
          <w:sz w:val="20"/>
          <w:szCs w:val="20"/>
        </w:rPr>
        <w:t xml:space="preserve">Izvedena naloga 2024: </w:t>
      </w:r>
      <w:r w:rsidRPr="009732FB">
        <w:rPr>
          <w:rFonts w:ascii="Arial" w:hAnsi="Arial" w:cs="Arial"/>
          <w:sz w:val="20"/>
          <w:szCs w:val="20"/>
        </w:rPr>
        <w:t>Inšpektorji za naravo in vode so letu 2024 izvajali akcijo nadzora zadrževanja prosto živečih vrst v ujetništvu z namenom prikazovanja javnosti. Za zadrževanje živali v ujetništvu z namenom prikazovanja javnosti v živalskih vrtovih, akvarijih, terarijih ali podobnih prostorih je treba pridobiti dovoljenje ministrstva, pristojnega za ohranjanje narave. Živali domorodnih in tujerodnih vrst je prepovedano zadrževati v ujetništvu v neustreznih bivalnih razmerah in brez ustrezne oskrbe. V okviru akcije je bil opravljen nadzor pri zavezancih, ki zadržujejo živali v ujetništvu z namenom prikazovanja javnosti, preverjen je bil status dovoljenja ministrstva in bivalne razmere živali v ujetništvu. Inšpektorji za naravo in vode so inšpekcijske nadzore uvedli pri 10 zavezancih. Štirje zavezanci so zadrževali medvede v ujetništvu, štirje zavezanci imajo živalski vrt ali živalskemu vrtu podoben prostor, dva zavezanca pa zadržujeta prostoživeče živali v ujetništvu, vendar jih ne prikazujeta javnosti. V okviru akcije so bili preverjeni formalni pogoji za izvajanje dejavnosti in pregledani vsi predpisani bivalni pogoji za vsako posamezno vrsto živali. Pred inšpekcijskim pregledom so si inšpektorji pridobili seznam živalskih vrst, ki jih posamezni zavezanec zadržuje. Na podlagi tega seznama so se nato pripravile posamezne tabele izpolnjevanja pogojev za zadrževanje v ujetništvu in ustrezne nege prosto živečih živali za vsako vrsto, v skladu z zakonodajo. Pri vseh zavezancih je inšpekcijski postopek potekal enako. Zapisnik o ogledu vsebuje tabele o izpolnjevanju predpisanih bivalnih pogojev za vsako živalsko vrsto posebej. V tabeli je navedena živalska vrsta s slovenskim in latinskim imenom, navedeni so predpisani bivalni pogoji in zakonska podlaga, kjer so ti bivalni pogoji zapisani. Nadalje tabela vsebuje tudi rubrike o ravnanju z živalmi, kot npr. prisotnost/odsotnost prepovedanih dejanj, oskrba živali s krmo in vodo in pravočasna veterinarska pomoč. Tabela vsebuje tudi rubrike o poreklu živali, v kolikor je za posamezno živalsko vrsto potrebno dokazovati izvor, bodisi na podlagi CITES dokumentov, bodisi na podlagi slovenske Uredbe o zavarovanih prostoživečih živalskih vrstah (Ur</w:t>
      </w:r>
      <w:r w:rsidR="001263CB">
        <w:rPr>
          <w:rFonts w:ascii="Arial" w:hAnsi="Arial" w:cs="Arial"/>
          <w:sz w:val="20"/>
          <w:szCs w:val="20"/>
        </w:rPr>
        <w:t>adni</w:t>
      </w:r>
      <w:r w:rsidRPr="009732FB">
        <w:rPr>
          <w:rFonts w:ascii="Arial" w:hAnsi="Arial" w:cs="Arial"/>
          <w:sz w:val="20"/>
          <w:szCs w:val="20"/>
        </w:rPr>
        <w:t xml:space="preserve"> l</w:t>
      </w:r>
      <w:r w:rsidR="001263CB">
        <w:rPr>
          <w:rFonts w:ascii="Arial" w:hAnsi="Arial" w:cs="Arial"/>
          <w:sz w:val="20"/>
          <w:szCs w:val="20"/>
        </w:rPr>
        <w:t>ist</w:t>
      </w:r>
      <w:r w:rsidRPr="009732FB">
        <w:rPr>
          <w:rFonts w:ascii="Arial" w:hAnsi="Arial" w:cs="Arial"/>
          <w:sz w:val="20"/>
          <w:szCs w:val="20"/>
        </w:rPr>
        <w:t xml:space="preserve"> RS, št. 46/04 s spremembami in dopolnitvami). Ob inšpekcijskem ogledu so zavezancem izročili kopijo zapisnika in kopije vseh izpolnjenih tabel za vsako živalsko vrsto, ki jo zavezanec zadržuje v ujetništvu in je njeno zadrževanje v ujetništvu zakonsko regulirano. Ugotovljene so bile pomanjkljivosti in nepravilnosti pri bivalnih pogojih ter nekatere nepravilnosti v zvezi z potrebno dokumentacijo za izvajanje dejavnosti prikazovanja prostoživečih vrst javnosti. Inšpektorji za naravo in vode so izdali pet ureditvenih odločb, tri prepovedni odločbi in eno ustavitev postopka na zapisnik. V eni zadevi postopek še ni končan. Na izdane odločbe se je pritožilo pet zavezancev, v treh primerih je bila odločba v pritožbenem postopku potrjena, dva pritožbena postopka sta še v teku.</w:t>
      </w:r>
    </w:p>
    <w:p w14:paraId="162DD3B0" w14:textId="77777777" w:rsidR="009732FB" w:rsidRPr="009732FB" w:rsidRDefault="009732FB" w:rsidP="0081751C">
      <w:pPr>
        <w:pStyle w:val="Odstavekseznama2"/>
        <w:spacing w:line="276" w:lineRule="auto"/>
        <w:ind w:left="0"/>
        <w:jc w:val="both"/>
        <w:rPr>
          <w:rFonts w:cs="Arial"/>
          <w:szCs w:val="20"/>
        </w:rPr>
      </w:pPr>
      <w:r w:rsidRPr="009732FB">
        <w:rPr>
          <w:rFonts w:cs="Arial"/>
          <w:b/>
          <w:bCs/>
          <w:szCs w:val="20"/>
        </w:rPr>
        <w:t>Plan 2024 z obrazložitvijo</w:t>
      </w:r>
      <w:r w:rsidRPr="00484629">
        <w:rPr>
          <w:rFonts w:cs="Arial"/>
          <w:b/>
          <w:bCs/>
          <w:szCs w:val="20"/>
        </w:rPr>
        <w:t>: Izvajanje izvršb po drugi osebi:</w:t>
      </w:r>
      <w:r w:rsidRPr="009732FB">
        <w:rPr>
          <w:rFonts w:cs="Arial"/>
          <w:szCs w:val="20"/>
        </w:rPr>
        <w:t xml:space="preserve"> Načrtovano je bilo, da bo v letu 2024 Inšpekcija za naravo in vode v okviru razpoložljivih sredstev nadaljevala z izvršilnimi postopki po drugi osebi, skladno z internimi usmeritvami vrstnega reda izvajanja izvršb po drugi osebi. </w:t>
      </w:r>
    </w:p>
    <w:p w14:paraId="13F9FD9B" w14:textId="77777777" w:rsidR="00E66591" w:rsidRDefault="00E66591" w:rsidP="0081751C">
      <w:pPr>
        <w:pStyle w:val="Odstavekseznama2"/>
        <w:spacing w:line="276" w:lineRule="auto"/>
        <w:ind w:left="0"/>
        <w:jc w:val="both"/>
        <w:rPr>
          <w:rFonts w:cs="Arial"/>
          <w:b/>
          <w:szCs w:val="20"/>
        </w:rPr>
      </w:pPr>
    </w:p>
    <w:p w14:paraId="771ED409" w14:textId="4C5FD84E" w:rsidR="009732FB" w:rsidRPr="009732FB" w:rsidRDefault="009732FB" w:rsidP="0081751C">
      <w:pPr>
        <w:pStyle w:val="Odstavekseznama2"/>
        <w:spacing w:line="276" w:lineRule="auto"/>
        <w:ind w:left="0"/>
        <w:jc w:val="both"/>
        <w:rPr>
          <w:rFonts w:cs="Arial"/>
          <w:b/>
          <w:bCs/>
          <w:szCs w:val="20"/>
          <w:u w:val="single"/>
        </w:rPr>
      </w:pPr>
      <w:r w:rsidRPr="009732FB">
        <w:rPr>
          <w:rFonts w:cs="Arial"/>
          <w:b/>
          <w:szCs w:val="20"/>
        </w:rPr>
        <w:t xml:space="preserve">Izvedena naloga 2024: </w:t>
      </w:r>
      <w:r w:rsidRPr="009732FB">
        <w:rPr>
          <w:rFonts w:cs="Arial"/>
          <w:szCs w:val="20"/>
        </w:rPr>
        <w:t>V letu 2024 ni bila opravljena nobena izvršba po drugi osebi.</w:t>
      </w:r>
    </w:p>
    <w:p w14:paraId="74B959F3" w14:textId="77777777" w:rsidR="009732FB" w:rsidRPr="009732FB" w:rsidRDefault="009732FB" w:rsidP="009732FB">
      <w:pPr>
        <w:rPr>
          <w:rFonts w:ascii="Arial" w:hAnsi="Arial" w:cs="Arial"/>
          <w:b/>
          <w:bCs/>
          <w:sz w:val="20"/>
          <w:szCs w:val="20"/>
          <w:highlight w:val="yellow"/>
        </w:rPr>
      </w:pPr>
    </w:p>
    <w:bookmarkEnd w:id="55"/>
    <w:p w14:paraId="05BCA2B6" w14:textId="6F245368" w:rsidR="009732FB" w:rsidRPr="00BF0968" w:rsidRDefault="00BF0968" w:rsidP="00BF0968">
      <w:pPr>
        <w:pStyle w:val="Naslov4"/>
        <w:rPr>
          <w:rFonts w:ascii="Arial" w:hAnsi="Arial" w:cs="Arial"/>
          <w:b/>
          <w:bCs/>
          <w:i w:val="0"/>
          <w:iCs w:val="0"/>
          <w:color w:val="auto"/>
          <w:sz w:val="20"/>
          <w:szCs w:val="20"/>
        </w:rPr>
      </w:pPr>
      <w:r w:rsidRPr="00BF0968">
        <w:rPr>
          <w:rFonts w:ascii="Arial" w:hAnsi="Arial" w:cs="Arial"/>
          <w:b/>
          <w:bCs/>
          <w:i w:val="0"/>
          <w:iCs w:val="0"/>
          <w:color w:val="auto"/>
          <w:sz w:val="20"/>
          <w:szCs w:val="20"/>
        </w:rPr>
        <w:t>14.2.3.</w:t>
      </w:r>
      <w:r w:rsidR="009732FB" w:rsidRPr="00BF0968">
        <w:rPr>
          <w:rFonts w:ascii="Arial" w:hAnsi="Arial" w:cs="Arial"/>
          <w:b/>
          <w:bCs/>
          <w:i w:val="0"/>
          <w:iCs w:val="0"/>
          <w:color w:val="auto"/>
          <w:sz w:val="20"/>
          <w:szCs w:val="20"/>
        </w:rPr>
        <w:t>2 Prioritetni inšpekcijski nadzori na osnovi prejetih pobud in prijav</w:t>
      </w:r>
      <w:r w:rsidRPr="00BF0968">
        <w:rPr>
          <w:rFonts w:ascii="Arial" w:hAnsi="Arial" w:cs="Arial"/>
          <w:b/>
          <w:bCs/>
          <w:i w:val="0"/>
          <w:iCs w:val="0"/>
          <w:color w:val="auto"/>
          <w:sz w:val="20"/>
          <w:szCs w:val="20"/>
        </w:rPr>
        <w:t>:</w:t>
      </w:r>
    </w:p>
    <w:p w14:paraId="30BAD518" w14:textId="77777777" w:rsidR="009732FB" w:rsidRPr="009732FB" w:rsidRDefault="009732FB" w:rsidP="009732FB">
      <w:pPr>
        <w:pStyle w:val="Odstavekseznama2"/>
        <w:ind w:left="0"/>
        <w:jc w:val="both"/>
        <w:rPr>
          <w:rFonts w:eastAsia="Arial" w:cs="Arial"/>
          <w:szCs w:val="20"/>
          <w:lang w:eastAsia="sl-SI"/>
        </w:rPr>
      </w:pPr>
    </w:p>
    <w:p w14:paraId="0A8DBD4F" w14:textId="77777777" w:rsidR="009732FB" w:rsidRPr="009732FB" w:rsidRDefault="009732FB" w:rsidP="0081751C">
      <w:pPr>
        <w:pStyle w:val="Odstavekseznama2"/>
        <w:spacing w:line="276" w:lineRule="auto"/>
        <w:ind w:left="0"/>
        <w:jc w:val="both"/>
        <w:rPr>
          <w:rFonts w:cs="Arial"/>
          <w:szCs w:val="20"/>
        </w:rPr>
      </w:pPr>
      <w:r w:rsidRPr="009732FB">
        <w:rPr>
          <w:rFonts w:cs="Arial"/>
          <w:szCs w:val="20"/>
        </w:rPr>
        <w:t>Število prioritetnih nadzorov ni bilo mogoče številčno načrtovati. Inšpekcija za naravo in vode je nemudoma obravnavala prijave in zadeve iz katerih je bilo razbrati, da je ogroženo zdravje in življenje ljudi, javna varnost ali premoženje večje vrednosti.</w:t>
      </w:r>
    </w:p>
    <w:p w14:paraId="7AA42D07" w14:textId="77777777" w:rsidR="009732FB" w:rsidRPr="009732FB" w:rsidRDefault="009732FB" w:rsidP="009732FB">
      <w:pPr>
        <w:pStyle w:val="Odstavekseznama2"/>
        <w:ind w:left="0"/>
        <w:jc w:val="both"/>
        <w:rPr>
          <w:rFonts w:cs="Arial"/>
          <w:szCs w:val="20"/>
        </w:rPr>
      </w:pPr>
    </w:p>
    <w:p w14:paraId="076061A1" w14:textId="1CE76288" w:rsidR="009732FB" w:rsidRPr="00BF0968" w:rsidRDefault="00BF0968" w:rsidP="00BF0968">
      <w:pPr>
        <w:pStyle w:val="Naslov4"/>
        <w:jc w:val="both"/>
        <w:rPr>
          <w:rFonts w:ascii="Arial" w:eastAsia="Arial" w:hAnsi="Arial" w:cs="Arial"/>
          <w:b/>
          <w:bCs/>
          <w:i w:val="0"/>
          <w:iCs w:val="0"/>
          <w:color w:val="auto"/>
          <w:sz w:val="20"/>
          <w:szCs w:val="20"/>
          <w:lang w:eastAsia="sl-SI"/>
        </w:rPr>
      </w:pPr>
      <w:r>
        <w:rPr>
          <w:rFonts w:ascii="Arial" w:eastAsia="Arial" w:hAnsi="Arial" w:cs="Arial"/>
          <w:b/>
          <w:bCs/>
          <w:i w:val="0"/>
          <w:iCs w:val="0"/>
          <w:color w:val="auto"/>
          <w:sz w:val="20"/>
          <w:szCs w:val="20"/>
          <w:lang w:eastAsia="sl-SI"/>
        </w:rPr>
        <w:t xml:space="preserve">14.2.3.3 </w:t>
      </w:r>
      <w:r w:rsidR="009732FB" w:rsidRPr="00BF0968">
        <w:rPr>
          <w:rFonts w:ascii="Arial" w:eastAsia="Arial" w:hAnsi="Arial" w:cs="Arial"/>
          <w:b/>
          <w:bCs/>
          <w:i w:val="0"/>
          <w:iCs w:val="0"/>
          <w:color w:val="auto"/>
          <w:sz w:val="20"/>
          <w:szCs w:val="20"/>
          <w:lang w:eastAsia="sl-SI"/>
        </w:rPr>
        <w:t>Inšpekcijski nadzori na podlagi ostalih prejetih pobud in prijav, ki niso bili določeni kot prioritetni:</w:t>
      </w:r>
    </w:p>
    <w:p w14:paraId="3262799C" w14:textId="77777777" w:rsidR="00BF0968" w:rsidRPr="00BF0968" w:rsidRDefault="00BF0968" w:rsidP="00BF0968">
      <w:pPr>
        <w:pStyle w:val="Odstavekseznama"/>
        <w:spacing w:after="17"/>
        <w:ind w:left="726"/>
        <w:rPr>
          <w:rFonts w:ascii="Arial" w:eastAsia="Arial" w:hAnsi="Arial" w:cs="Arial"/>
          <w:b/>
          <w:bCs/>
          <w:sz w:val="20"/>
          <w:szCs w:val="20"/>
          <w:u w:val="single"/>
          <w:lang w:eastAsia="sl-SI"/>
        </w:rPr>
      </w:pPr>
    </w:p>
    <w:p w14:paraId="178E092D" w14:textId="77777777" w:rsidR="009732FB" w:rsidRPr="009732FB" w:rsidRDefault="009732FB" w:rsidP="0081751C">
      <w:pPr>
        <w:spacing w:after="17" w:line="276" w:lineRule="auto"/>
        <w:jc w:val="both"/>
        <w:rPr>
          <w:rFonts w:ascii="Arial" w:eastAsia="Batang" w:hAnsi="Arial" w:cs="Arial"/>
          <w:sz w:val="20"/>
          <w:szCs w:val="20"/>
          <w:lang w:eastAsia="ko-KR"/>
        </w:rPr>
      </w:pPr>
      <w:bookmarkStart w:id="56" w:name="_Hlk155338540"/>
      <w:r w:rsidRPr="009732FB">
        <w:rPr>
          <w:rFonts w:ascii="Arial" w:hAnsi="Arial" w:cs="Arial"/>
          <w:sz w:val="20"/>
          <w:szCs w:val="20"/>
        </w:rPr>
        <w:t xml:space="preserve">Število inšpekcijskih nadzorov na podlagi prejetih prijav in pobud bo opravljeno skladno z načrtom dela inšpekcije za naravo in vode. Inšpekcija za naravo in vode je v letu 2024 nemudoma opravila redne nadzore v zadevah, kjer je potrebno zaščititi javni interes ter redne nadzore v okviru koordiniranih akcij. Inšpekcija za naravo in vode je tudi nemudoma obravnavala prijave in zadeve iz katerih je bilo razbrati, da je ogroženo zdravje in življenje ljudi, javna varnost ali premoženje večje vrednosti. </w:t>
      </w:r>
    </w:p>
    <w:p w14:paraId="1BC67199" w14:textId="77777777" w:rsidR="000551C2" w:rsidRDefault="000551C2" w:rsidP="0081751C">
      <w:pPr>
        <w:pStyle w:val="Odstavekseznama2"/>
        <w:spacing w:line="276" w:lineRule="auto"/>
        <w:ind w:left="0"/>
        <w:jc w:val="both"/>
        <w:rPr>
          <w:rFonts w:cs="Arial"/>
          <w:b/>
          <w:bCs/>
          <w:szCs w:val="20"/>
        </w:rPr>
      </w:pPr>
      <w:bookmarkStart w:id="57" w:name="_Hlk187222189"/>
    </w:p>
    <w:p w14:paraId="3F02B2DA" w14:textId="37037C5B" w:rsidR="009732FB" w:rsidRPr="009732FB" w:rsidRDefault="009732FB" w:rsidP="0081751C">
      <w:pPr>
        <w:pStyle w:val="Odstavekseznama2"/>
        <w:spacing w:line="276" w:lineRule="auto"/>
        <w:ind w:left="0"/>
        <w:jc w:val="both"/>
        <w:rPr>
          <w:rFonts w:cs="Arial"/>
          <w:szCs w:val="20"/>
          <w:lang w:eastAsia="sl-SI"/>
        </w:rPr>
      </w:pPr>
      <w:r w:rsidRPr="009732FB">
        <w:rPr>
          <w:rFonts w:cs="Arial"/>
          <w:b/>
          <w:bCs/>
          <w:szCs w:val="20"/>
        </w:rPr>
        <w:t>Plan 2024 z obrazložitvijo:</w:t>
      </w:r>
      <w:r w:rsidRPr="009732FB">
        <w:rPr>
          <w:rFonts w:cs="Arial"/>
          <w:szCs w:val="20"/>
        </w:rPr>
        <w:t xml:space="preserve"> </w:t>
      </w:r>
      <w:r w:rsidRPr="00A24064">
        <w:rPr>
          <w:rFonts w:cs="Arial"/>
          <w:b/>
          <w:bCs/>
          <w:szCs w:val="20"/>
        </w:rPr>
        <w:t>Redni, kontrolni in izredni inšpekcijski nadzori:</w:t>
      </w:r>
      <w:r w:rsidRPr="00A24064">
        <w:rPr>
          <w:rFonts w:cs="Arial"/>
          <w:szCs w:val="20"/>
        </w:rPr>
        <w:t xml:space="preserve"> </w:t>
      </w:r>
      <w:r w:rsidRPr="009732FB">
        <w:rPr>
          <w:rFonts w:cs="Arial"/>
          <w:szCs w:val="20"/>
        </w:rPr>
        <w:t>Predvidenih je 750 inšpekcijskih pregledov v letu 2024.</w:t>
      </w:r>
      <w:r w:rsidRPr="009732FB">
        <w:rPr>
          <w:rFonts w:cs="Arial"/>
          <w:szCs w:val="20"/>
          <w:lang w:eastAsia="sl-SI"/>
        </w:rPr>
        <w:t xml:space="preserve"> </w:t>
      </w:r>
    </w:p>
    <w:p w14:paraId="10415FC3" w14:textId="77777777" w:rsidR="000551C2" w:rsidRDefault="000551C2" w:rsidP="009732FB">
      <w:pPr>
        <w:pStyle w:val="Odstavekseznama2"/>
        <w:ind w:left="0"/>
        <w:jc w:val="both"/>
        <w:rPr>
          <w:rFonts w:cs="Arial"/>
          <w:b/>
          <w:szCs w:val="20"/>
        </w:rPr>
      </w:pPr>
    </w:p>
    <w:p w14:paraId="6594352D" w14:textId="46C86116" w:rsidR="009732FB" w:rsidRPr="009732FB" w:rsidRDefault="009732FB" w:rsidP="0081751C">
      <w:pPr>
        <w:pStyle w:val="Odstavekseznama2"/>
        <w:spacing w:line="276" w:lineRule="auto"/>
        <w:ind w:left="0"/>
        <w:jc w:val="both"/>
        <w:rPr>
          <w:rFonts w:eastAsiaTheme="minorHAnsi" w:cs="Arial"/>
          <w:szCs w:val="20"/>
          <w:lang w:eastAsia="en-US"/>
        </w:rPr>
      </w:pPr>
      <w:r w:rsidRPr="009732FB">
        <w:rPr>
          <w:rFonts w:cs="Arial"/>
          <w:b/>
          <w:szCs w:val="20"/>
        </w:rPr>
        <w:t xml:space="preserve">Izvedena naloga 2024: </w:t>
      </w:r>
      <w:r w:rsidRPr="009732FB">
        <w:rPr>
          <w:rFonts w:cs="Arial"/>
          <w:szCs w:val="20"/>
        </w:rPr>
        <w:t xml:space="preserve">Od 750 načrtovanih inšpekcijskih pregledov za leto 2024 jih je bilo realiziranih 649, kar pomeni, da je bil zastavljen cilj realiziran 86,5%. Do </w:t>
      </w:r>
      <w:proofErr w:type="spellStart"/>
      <w:r w:rsidRPr="009732FB">
        <w:rPr>
          <w:rFonts w:cs="Arial"/>
          <w:szCs w:val="20"/>
        </w:rPr>
        <w:t>nerealizacije</w:t>
      </w:r>
      <w:proofErr w:type="spellEnd"/>
      <w:r w:rsidRPr="009732FB">
        <w:rPr>
          <w:rFonts w:cs="Arial"/>
          <w:szCs w:val="20"/>
        </w:rPr>
        <w:t xml:space="preserve"> zastavljenega cilja je prišlo zaradi zmanjšanja števila inšpektorjev za naravo in vode v drugi polovici leta ter zaradi dolgotrajnih odsotnosti inšpektorjev z dela. </w:t>
      </w:r>
    </w:p>
    <w:bookmarkEnd w:id="57"/>
    <w:p w14:paraId="01C8F357" w14:textId="77777777" w:rsidR="009732FB" w:rsidRPr="009732FB" w:rsidRDefault="009732FB" w:rsidP="009732FB">
      <w:pPr>
        <w:pStyle w:val="Odstavekseznama2"/>
        <w:ind w:left="0"/>
        <w:jc w:val="both"/>
        <w:rPr>
          <w:rFonts w:cs="Arial"/>
          <w:bCs/>
          <w:szCs w:val="20"/>
          <w:highlight w:val="yellow"/>
        </w:rPr>
      </w:pPr>
    </w:p>
    <w:bookmarkEnd w:id="56"/>
    <w:p w14:paraId="152C0AFA" w14:textId="721096DF" w:rsidR="009732FB" w:rsidRPr="00334B69" w:rsidRDefault="00334B69" w:rsidP="00334B69">
      <w:pPr>
        <w:pStyle w:val="Naslov4"/>
        <w:rPr>
          <w:rFonts w:ascii="Arial" w:eastAsia="Arial" w:hAnsi="Arial" w:cs="Arial"/>
          <w:b/>
          <w:bCs/>
          <w:i w:val="0"/>
          <w:iCs w:val="0"/>
          <w:color w:val="auto"/>
          <w:sz w:val="20"/>
          <w:szCs w:val="20"/>
          <w:lang w:eastAsia="sl-SI"/>
        </w:rPr>
      </w:pPr>
      <w:r>
        <w:rPr>
          <w:rFonts w:ascii="Arial" w:hAnsi="Arial" w:cs="Arial"/>
          <w:b/>
          <w:bCs/>
          <w:i w:val="0"/>
          <w:iCs w:val="0"/>
          <w:color w:val="auto"/>
          <w:sz w:val="20"/>
          <w:szCs w:val="20"/>
        </w:rPr>
        <w:t>14.2.3.4</w:t>
      </w:r>
      <w:r w:rsidR="009732FB" w:rsidRPr="00334B69">
        <w:rPr>
          <w:rFonts w:ascii="Arial" w:hAnsi="Arial" w:cs="Arial"/>
          <w:b/>
          <w:bCs/>
          <w:i w:val="0"/>
          <w:iCs w:val="0"/>
          <w:color w:val="auto"/>
          <w:sz w:val="20"/>
          <w:szCs w:val="20"/>
        </w:rPr>
        <w:t xml:space="preserve"> </w:t>
      </w:r>
      <w:r w:rsidR="009732FB" w:rsidRPr="00334B69">
        <w:rPr>
          <w:rFonts w:ascii="Arial" w:eastAsia="Arial" w:hAnsi="Arial" w:cs="Arial"/>
          <w:b/>
          <w:bCs/>
          <w:i w:val="0"/>
          <w:iCs w:val="0"/>
          <w:color w:val="auto"/>
          <w:sz w:val="20"/>
          <w:szCs w:val="20"/>
          <w:lang w:eastAsia="sl-SI"/>
        </w:rPr>
        <w:t xml:space="preserve">Prekrškovni postopki: </w:t>
      </w:r>
    </w:p>
    <w:p w14:paraId="53EF5DCF" w14:textId="77777777" w:rsidR="00334B69" w:rsidRDefault="00334B69" w:rsidP="009732FB">
      <w:pPr>
        <w:jc w:val="both"/>
        <w:rPr>
          <w:rFonts w:ascii="Arial" w:hAnsi="Arial" w:cs="Arial"/>
          <w:b/>
          <w:bCs/>
          <w:sz w:val="20"/>
          <w:szCs w:val="20"/>
        </w:rPr>
      </w:pPr>
    </w:p>
    <w:p w14:paraId="55ADDF67" w14:textId="27BB3510" w:rsidR="009732FB" w:rsidRPr="009732FB" w:rsidRDefault="009732FB" w:rsidP="0081751C">
      <w:pPr>
        <w:spacing w:line="276" w:lineRule="auto"/>
        <w:jc w:val="both"/>
        <w:rPr>
          <w:rFonts w:ascii="Arial" w:eastAsia="Batang" w:hAnsi="Arial" w:cs="Arial"/>
          <w:sz w:val="20"/>
          <w:szCs w:val="20"/>
          <w:lang w:eastAsia="ko-KR"/>
        </w:rPr>
      </w:pPr>
      <w:r w:rsidRPr="009732FB">
        <w:rPr>
          <w:rFonts w:ascii="Arial" w:hAnsi="Arial" w:cs="Arial"/>
          <w:b/>
          <w:bCs/>
          <w:sz w:val="20"/>
          <w:szCs w:val="20"/>
        </w:rPr>
        <w:t>Plan 2024 z obrazložitvijo:</w:t>
      </w:r>
      <w:r w:rsidRPr="009732FB">
        <w:rPr>
          <w:rFonts w:ascii="Arial" w:hAnsi="Arial" w:cs="Arial"/>
          <w:sz w:val="20"/>
          <w:szCs w:val="20"/>
        </w:rPr>
        <w:t xml:space="preserve"> Vodenje prekrškovnih postopkov predstavlja redno obvezno delo. Uvedba prekrškovnega postopka je bila odvisna od ugotovljenih oz. zaznanih kršitev bodisi v okviru inšpekcijskega postopka, bodisi glede na prejete predloge upravičenih predlagateljev za uvedbo prekrškovnega postopka. </w:t>
      </w:r>
    </w:p>
    <w:p w14:paraId="31502253" w14:textId="6A419FF1" w:rsidR="00365D23" w:rsidRDefault="009732FB" w:rsidP="00365D23">
      <w:pPr>
        <w:spacing w:line="276" w:lineRule="auto"/>
        <w:jc w:val="both"/>
        <w:rPr>
          <w:rFonts w:ascii="Arial" w:hAnsi="Arial" w:cs="Arial"/>
          <w:sz w:val="20"/>
          <w:szCs w:val="20"/>
        </w:rPr>
      </w:pPr>
      <w:r w:rsidRPr="009732FB">
        <w:rPr>
          <w:rFonts w:ascii="Arial" w:hAnsi="Arial" w:cs="Arial"/>
          <w:b/>
          <w:sz w:val="20"/>
          <w:szCs w:val="20"/>
        </w:rPr>
        <w:t xml:space="preserve">Izvedena naloga 2024: </w:t>
      </w:r>
      <w:r w:rsidRPr="009732FB">
        <w:rPr>
          <w:rFonts w:ascii="Arial" w:hAnsi="Arial" w:cs="Arial"/>
          <w:sz w:val="20"/>
          <w:szCs w:val="20"/>
        </w:rPr>
        <w:t xml:space="preserve">Vodenje prekrškovnih postopkov je predstavljalo redno delo. Inšpektorji za naravo in vode so v letu 2024 uvedli 54 prekrškovnih postopkov. Izdanih je bilo devet odločb o prekršku v skupni višini izrečenih glob 11.500,00 </w:t>
      </w:r>
      <w:r w:rsidRPr="009732FB">
        <w:rPr>
          <w:rFonts w:ascii="Arial" w:hAnsi="Arial" w:cs="Arial"/>
          <w:sz w:val="20"/>
          <w:szCs w:val="20"/>
          <w:lang w:eastAsia="sl-SI"/>
        </w:rPr>
        <w:t>€</w:t>
      </w:r>
      <w:r w:rsidRPr="009732FB">
        <w:rPr>
          <w:rFonts w:ascii="Arial" w:hAnsi="Arial" w:cs="Arial"/>
          <w:sz w:val="20"/>
          <w:szCs w:val="20"/>
        </w:rPr>
        <w:t xml:space="preserve"> in 11 plačilnih nalogov po ZP-1 v skupni višini izrečenih glob 780,00 €. Izdanih je bilo tudi 11 prekrškovnih opominov.</w:t>
      </w:r>
      <w:bookmarkStart w:id="58" w:name="_Hlk155339580"/>
    </w:p>
    <w:p w14:paraId="7779A60F" w14:textId="5AF62E03" w:rsidR="009732FB" w:rsidRPr="00EA161B" w:rsidRDefault="00EA161B" w:rsidP="00EA161B">
      <w:pPr>
        <w:pStyle w:val="Naslov3"/>
        <w:rPr>
          <w:sz w:val="20"/>
          <w:szCs w:val="20"/>
        </w:rPr>
      </w:pPr>
      <w:r w:rsidRPr="00EA161B">
        <w:rPr>
          <w:sz w:val="20"/>
          <w:szCs w:val="20"/>
        </w:rPr>
        <w:t xml:space="preserve">14.2.4 </w:t>
      </w:r>
      <w:r w:rsidR="009732FB" w:rsidRPr="00EA161B">
        <w:rPr>
          <w:sz w:val="20"/>
          <w:szCs w:val="20"/>
        </w:rPr>
        <w:t>RUDARSKA INŠPEKCIJA</w:t>
      </w:r>
    </w:p>
    <w:p w14:paraId="10E476F4" w14:textId="77777777" w:rsidR="009732FB" w:rsidRPr="009732FB" w:rsidRDefault="009732FB" w:rsidP="009732FB">
      <w:pPr>
        <w:jc w:val="both"/>
        <w:rPr>
          <w:rFonts w:ascii="Arial" w:hAnsi="Arial" w:cs="Arial"/>
          <w:sz w:val="20"/>
          <w:szCs w:val="20"/>
          <w:u w:val="single"/>
        </w:rPr>
      </w:pPr>
    </w:p>
    <w:p w14:paraId="27B41887" w14:textId="5FF49BCC" w:rsidR="009732FB" w:rsidRPr="000551C2" w:rsidRDefault="000551C2" w:rsidP="000551C2">
      <w:pPr>
        <w:pStyle w:val="Naslov4"/>
        <w:rPr>
          <w:rFonts w:ascii="Arial" w:hAnsi="Arial" w:cs="Arial"/>
          <w:b/>
          <w:bCs/>
          <w:i w:val="0"/>
          <w:iCs w:val="0"/>
          <w:color w:val="auto"/>
          <w:sz w:val="20"/>
          <w:szCs w:val="20"/>
        </w:rPr>
      </w:pPr>
      <w:r w:rsidRPr="000551C2">
        <w:rPr>
          <w:rFonts w:ascii="Arial" w:hAnsi="Arial" w:cs="Arial"/>
          <w:b/>
          <w:bCs/>
          <w:i w:val="0"/>
          <w:iCs w:val="0"/>
          <w:color w:val="auto"/>
          <w:sz w:val="20"/>
          <w:szCs w:val="20"/>
        </w:rPr>
        <w:t>14.2.4.</w:t>
      </w:r>
      <w:r w:rsidR="009732FB" w:rsidRPr="000551C2">
        <w:rPr>
          <w:rFonts w:ascii="Arial" w:hAnsi="Arial" w:cs="Arial"/>
          <w:b/>
          <w:bCs/>
          <w:i w:val="0"/>
          <w:iCs w:val="0"/>
          <w:color w:val="auto"/>
          <w:sz w:val="20"/>
          <w:szCs w:val="20"/>
        </w:rPr>
        <w:t>1 Sistemski inšpekcijski nadzori</w:t>
      </w:r>
      <w:r w:rsidRPr="000551C2">
        <w:rPr>
          <w:rFonts w:ascii="Arial" w:hAnsi="Arial" w:cs="Arial"/>
          <w:b/>
          <w:bCs/>
          <w:i w:val="0"/>
          <w:iCs w:val="0"/>
          <w:color w:val="auto"/>
          <w:sz w:val="20"/>
          <w:szCs w:val="20"/>
        </w:rPr>
        <w:t>:</w:t>
      </w:r>
    </w:p>
    <w:p w14:paraId="431DBB20" w14:textId="77777777" w:rsidR="009732FB" w:rsidRPr="009732FB" w:rsidRDefault="009732FB" w:rsidP="009732FB">
      <w:pPr>
        <w:jc w:val="both"/>
        <w:rPr>
          <w:rFonts w:ascii="Arial" w:hAnsi="Arial" w:cs="Arial"/>
          <w:sz w:val="20"/>
          <w:szCs w:val="20"/>
        </w:rPr>
      </w:pPr>
    </w:p>
    <w:p w14:paraId="66A08A6C" w14:textId="77777777" w:rsidR="009732FB" w:rsidRPr="009732FB" w:rsidRDefault="009732FB" w:rsidP="003D1891">
      <w:pPr>
        <w:spacing w:line="276" w:lineRule="auto"/>
        <w:jc w:val="both"/>
        <w:rPr>
          <w:rFonts w:ascii="Arial" w:hAnsi="Arial" w:cs="Arial"/>
          <w:sz w:val="20"/>
          <w:szCs w:val="20"/>
          <w:u w:val="single"/>
        </w:rPr>
      </w:pPr>
      <w:r w:rsidRPr="009732FB">
        <w:rPr>
          <w:rFonts w:ascii="Arial" w:hAnsi="Arial" w:cs="Arial"/>
          <w:sz w:val="20"/>
          <w:szCs w:val="20"/>
          <w:u w:val="single"/>
        </w:rPr>
        <w:t>Rudarska inšpekcija je pri izvajanju nalog inšpekcijskega nadzora v letu 2024, ob upoštevanju ocene tveganja na svojem delovnem področju, prioritetno v večjem obsegu izvajala nadzore na naslednjih področjih:</w:t>
      </w:r>
    </w:p>
    <w:p w14:paraId="37EB3C3C" w14:textId="77777777" w:rsidR="009732FB" w:rsidRPr="009732FB" w:rsidRDefault="009732FB" w:rsidP="003D1891">
      <w:pPr>
        <w:pStyle w:val="Odstavekseznama"/>
        <w:numPr>
          <w:ilvl w:val="0"/>
          <w:numId w:val="320"/>
        </w:numPr>
        <w:suppressAutoHyphens/>
        <w:spacing w:line="276" w:lineRule="auto"/>
        <w:contextualSpacing/>
        <w:rPr>
          <w:rFonts w:ascii="Arial" w:hAnsi="Arial" w:cs="Arial"/>
          <w:b/>
          <w:bCs/>
          <w:sz w:val="20"/>
          <w:szCs w:val="20"/>
        </w:rPr>
      </w:pPr>
      <w:r w:rsidRPr="009732FB">
        <w:rPr>
          <w:rFonts w:ascii="Arial" w:hAnsi="Arial" w:cs="Arial"/>
          <w:b/>
          <w:bCs/>
          <w:sz w:val="20"/>
          <w:szCs w:val="20"/>
        </w:rPr>
        <w:t>Nadzor nad nosilci rudarske pravice in izvajalci rudarskih del</w:t>
      </w:r>
      <w:r w:rsidRPr="009732FB">
        <w:rPr>
          <w:rFonts w:ascii="Arial" w:hAnsi="Arial" w:cs="Arial"/>
          <w:b/>
          <w:bCs/>
          <w:sz w:val="20"/>
          <w:szCs w:val="20"/>
        </w:rPr>
        <w:tab/>
      </w:r>
    </w:p>
    <w:p w14:paraId="015CEF53" w14:textId="77777777" w:rsidR="0081751C" w:rsidRDefault="0081751C" w:rsidP="003D1891">
      <w:pPr>
        <w:suppressAutoHyphens/>
        <w:spacing w:after="0" w:line="276" w:lineRule="auto"/>
        <w:jc w:val="both"/>
        <w:rPr>
          <w:rFonts w:ascii="Arial" w:hAnsi="Arial" w:cs="Arial"/>
          <w:sz w:val="20"/>
          <w:szCs w:val="20"/>
        </w:rPr>
      </w:pPr>
    </w:p>
    <w:p w14:paraId="56728BF5" w14:textId="5D076FE8" w:rsidR="009732FB" w:rsidRDefault="009732FB" w:rsidP="003D1891">
      <w:pPr>
        <w:suppressAutoHyphens/>
        <w:spacing w:line="276" w:lineRule="auto"/>
        <w:jc w:val="both"/>
        <w:rPr>
          <w:rFonts w:ascii="Arial" w:hAnsi="Arial" w:cs="Arial"/>
          <w:sz w:val="20"/>
          <w:szCs w:val="20"/>
        </w:rPr>
      </w:pPr>
      <w:r w:rsidRPr="009732FB">
        <w:rPr>
          <w:rFonts w:ascii="Arial" w:hAnsi="Arial" w:cs="Arial"/>
          <w:sz w:val="20"/>
          <w:szCs w:val="20"/>
        </w:rPr>
        <w:t>Cilj:</w:t>
      </w:r>
      <w:r w:rsidRPr="009732FB">
        <w:rPr>
          <w:rFonts w:ascii="Arial" w:hAnsi="Arial" w:cs="Arial"/>
          <w:b/>
          <w:bCs/>
          <w:sz w:val="20"/>
          <w:szCs w:val="20"/>
        </w:rPr>
        <w:t xml:space="preserve"> </w:t>
      </w:r>
      <w:r w:rsidRPr="009732FB">
        <w:rPr>
          <w:rFonts w:ascii="Arial" w:hAnsi="Arial" w:cs="Arial"/>
          <w:sz w:val="20"/>
          <w:szCs w:val="20"/>
        </w:rPr>
        <w:t>Zagotavljanje skladnosti izkoriščanja mineralnih surovin z določili iz koncesijskih pogodb, preverjanje skladnosti del s potrjeno tehnično dokumentacijo, zagotavljanje postopkov opustitve rudarskih del, zagotavljanje varnosti in zdravja pri delu pri izvajanju rudarskih del pri podzemnem in površinskem izvajanju rudarskih del in nadzor nad vplivi rudarskih del na okolje.</w:t>
      </w:r>
    </w:p>
    <w:p w14:paraId="03701EC2" w14:textId="77777777" w:rsidR="009732FB" w:rsidRPr="009732FB" w:rsidRDefault="009732FB" w:rsidP="003D1891">
      <w:pPr>
        <w:pStyle w:val="Odstavekseznama"/>
        <w:numPr>
          <w:ilvl w:val="1"/>
          <w:numId w:val="321"/>
        </w:numPr>
        <w:suppressAutoHyphens/>
        <w:spacing w:line="276" w:lineRule="auto"/>
        <w:contextualSpacing/>
        <w:rPr>
          <w:rFonts w:ascii="Arial" w:hAnsi="Arial" w:cs="Arial"/>
          <w:b/>
          <w:bCs/>
          <w:sz w:val="20"/>
          <w:szCs w:val="20"/>
        </w:rPr>
      </w:pPr>
      <w:r w:rsidRPr="009732FB">
        <w:rPr>
          <w:rFonts w:ascii="Arial" w:hAnsi="Arial" w:cs="Arial"/>
          <w:b/>
          <w:bCs/>
          <w:sz w:val="20"/>
          <w:szCs w:val="20"/>
        </w:rPr>
        <w:t>Nadzor nad nezakonitimi rudarskimi deli, ki se izvajajo na zemljiščih, ki so namenjena rudarstvu</w:t>
      </w:r>
    </w:p>
    <w:p w14:paraId="2E6568B7" w14:textId="77777777" w:rsidR="000551C2" w:rsidRDefault="000551C2" w:rsidP="003D1891">
      <w:pPr>
        <w:suppressAutoHyphens/>
        <w:spacing w:after="0" w:line="276" w:lineRule="auto"/>
        <w:jc w:val="both"/>
        <w:rPr>
          <w:rFonts w:ascii="Arial" w:hAnsi="Arial" w:cs="Arial"/>
          <w:sz w:val="20"/>
          <w:szCs w:val="20"/>
        </w:rPr>
      </w:pPr>
    </w:p>
    <w:p w14:paraId="7F58A967" w14:textId="38123AC5" w:rsidR="009732FB" w:rsidRPr="009732FB" w:rsidRDefault="009732FB" w:rsidP="003D1891">
      <w:pPr>
        <w:suppressAutoHyphens/>
        <w:spacing w:line="276" w:lineRule="auto"/>
        <w:jc w:val="both"/>
        <w:rPr>
          <w:rFonts w:ascii="Arial" w:hAnsi="Arial" w:cs="Arial"/>
          <w:sz w:val="20"/>
          <w:szCs w:val="20"/>
        </w:rPr>
      </w:pPr>
      <w:r w:rsidRPr="009732FB">
        <w:rPr>
          <w:rFonts w:ascii="Arial" w:hAnsi="Arial" w:cs="Arial"/>
          <w:sz w:val="20"/>
          <w:szCs w:val="20"/>
        </w:rPr>
        <w:t>Cilj:</w:t>
      </w:r>
      <w:r w:rsidRPr="009732FB">
        <w:rPr>
          <w:rFonts w:ascii="Arial" w:hAnsi="Arial" w:cs="Arial"/>
          <w:b/>
          <w:bCs/>
          <w:sz w:val="20"/>
          <w:szCs w:val="20"/>
        </w:rPr>
        <w:t xml:space="preserve"> </w:t>
      </w:r>
      <w:r w:rsidRPr="009732FB">
        <w:rPr>
          <w:rFonts w:ascii="Arial" w:hAnsi="Arial" w:cs="Arial"/>
          <w:sz w:val="20"/>
          <w:szCs w:val="20"/>
        </w:rPr>
        <w:t>Zagotavljanje izkoriščanja mineralne surovine znotraj mej odobrenih pridobivalnih prostorov.</w:t>
      </w:r>
    </w:p>
    <w:p w14:paraId="0767C5B7" w14:textId="77777777" w:rsidR="009732FB" w:rsidRDefault="009732FB" w:rsidP="003D1891">
      <w:pPr>
        <w:pStyle w:val="Odstavekseznama"/>
        <w:numPr>
          <w:ilvl w:val="1"/>
          <w:numId w:val="322"/>
        </w:numPr>
        <w:suppressAutoHyphens/>
        <w:spacing w:line="276" w:lineRule="auto"/>
        <w:contextualSpacing/>
        <w:rPr>
          <w:rFonts w:ascii="Arial" w:hAnsi="Arial" w:cs="Arial"/>
          <w:b/>
          <w:bCs/>
          <w:sz w:val="20"/>
          <w:szCs w:val="20"/>
        </w:rPr>
      </w:pPr>
      <w:r w:rsidRPr="009732FB">
        <w:rPr>
          <w:rFonts w:ascii="Arial" w:hAnsi="Arial" w:cs="Arial"/>
          <w:b/>
          <w:bCs/>
          <w:sz w:val="20"/>
          <w:szCs w:val="20"/>
        </w:rPr>
        <w:t>Nadzor varnosti in zdravja pri delu pri izdelavi in rekonstrukciji predorov</w:t>
      </w:r>
      <w:r w:rsidRPr="009732FB">
        <w:rPr>
          <w:rFonts w:ascii="Arial" w:hAnsi="Arial" w:cs="Arial"/>
          <w:b/>
          <w:bCs/>
          <w:sz w:val="20"/>
          <w:szCs w:val="20"/>
        </w:rPr>
        <w:tab/>
      </w:r>
    </w:p>
    <w:p w14:paraId="07CECD1C" w14:textId="77777777" w:rsidR="000551C2" w:rsidRPr="009732FB" w:rsidRDefault="000551C2" w:rsidP="003D1891">
      <w:pPr>
        <w:pStyle w:val="Odstavekseznama"/>
        <w:suppressAutoHyphens/>
        <w:spacing w:line="276" w:lineRule="auto"/>
        <w:ind w:left="360"/>
        <w:contextualSpacing/>
        <w:rPr>
          <w:rFonts w:ascii="Arial" w:hAnsi="Arial" w:cs="Arial"/>
          <w:b/>
          <w:bCs/>
          <w:sz w:val="20"/>
          <w:szCs w:val="20"/>
        </w:rPr>
      </w:pPr>
    </w:p>
    <w:p w14:paraId="3318A32C" w14:textId="77777777" w:rsidR="009732FB" w:rsidRPr="009732FB" w:rsidRDefault="009732FB" w:rsidP="003D1891">
      <w:pPr>
        <w:suppressAutoHyphens/>
        <w:spacing w:line="276" w:lineRule="auto"/>
        <w:jc w:val="both"/>
        <w:rPr>
          <w:rFonts w:ascii="Arial" w:hAnsi="Arial" w:cs="Arial"/>
          <w:sz w:val="20"/>
          <w:szCs w:val="20"/>
        </w:rPr>
      </w:pPr>
      <w:r w:rsidRPr="009732FB">
        <w:rPr>
          <w:rFonts w:ascii="Arial" w:hAnsi="Arial" w:cs="Arial"/>
          <w:sz w:val="20"/>
          <w:szCs w:val="20"/>
        </w:rPr>
        <w:lastRenderedPageBreak/>
        <w:t>Cilj:</w:t>
      </w:r>
      <w:r w:rsidRPr="009732FB">
        <w:rPr>
          <w:rFonts w:ascii="Arial" w:hAnsi="Arial" w:cs="Arial"/>
          <w:b/>
          <w:bCs/>
          <w:sz w:val="20"/>
          <w:szCs w:val="20"/>
        </w:rPr>
        <w:t xml:space="preserve"> </w:t>
      </w:r>
      <w:r w:rsidRPr="009732FB">
        <w:rPr>
          <w:rFonts w:ascii="Arial" w:hAnsi="Arial" w:cs="Arial"/>
          <w:sz w:val="20"/>
          <w:szCs w:val="20"/>
        </w:rPr>
        <w:t>Zagotavljanje varnosti in zdravja pri delu pri izdelavi in rekonstrukciji predorov.</w:t>
      </w:r>
    </w:p>
    <w:p w14:paraId="53389079" w14:textId="77777777" w:rsidR="009732FB" w:rsidRPr="009732FB" w:rsidRDefault="009732FB" w:rsidP="003D1891">
      <w:pPr>
        <w:pStyle w:val="Odstavekseznama"/>
        <w:numPr>
          <w:ilvl w:val="0"/>
          <w:numId w:val="323"/>
        </w:numPr>
        <w:suppressAutoHyphens/>
        <w:spacing w:line="276" w:lineRule="auto"/>
        <w:contextualSpacing/>
        <w:rPr>
          <w:rFonts w:ascii="Arial" w:hAnsi="Arial" w:cs="Arial"/>
          <w:b/>
          <w:bCs/>
          <w:sz w:val="20"/>
          <w:szCs w:val="20"/>
        </w:rPr>
      </w:pPr>
      <w:r w:rsidRPr="009732FB">
        <w:rPr>
          <w:rFonts w:ascii="Arial" w:hAnsi="Arial" w:cs="Arial"/>
          <w:b/>
          <w:bCs/>
          <w:sz w:val="20"/>
          <w:szCs w:val="20"/>
        </w:rPr>
        <w:t>Nadzor nad zavezanci, ki pri izvajanju rudarskih del in pri izdelavi in rekonstrukciji predorov potrebujejo električne naprave in instalacije</w:t>
      </w:r>
    </w:p>
    <w:p w14:paraId="2AFE9790" w14:textId="77777777" w:rsidR="000551C2" w:rsidRDefault="000551C2" w:rsidP="003D1891">
      <w:pPr>
        <w:suppressAutoHyphens/>
        <w:spacing w:after="0" w:line="276" w:lineRule="auto"/>
        <w:jc w:val="both"/>
        <w:rPr>
          <w:rFonts w:ascii="Arial" w:hAnsi="Arial" w:cs="Arial"/>
          <w:sz w:val="20"/>
          <w:szCs w:val="20"/>
        </w:rPr>
      </w:pPr>
    </w:p>
    <w:p w14:paraId="3C0B425B" w14:textId="742783F7" w:rsidR="009732FB" w:rsidRPr="009732FB" w:rsidRDefault="009732FB" w:rsidP="003D1891">
      <w:pPr>
        <w:suppressAutoHyphens/>
        <w:spacing w:line="276" w:lineRule="auto"/>
        <w:jc w:val="both"/>
        <w:rPr>
          <w:rFonts w:ascii="Arial" w:hAnsi="Arial" w:cs="Arial"/>
          <w:sz w:val="20"/>
          <w:szCs w:val="20"/>
        </w:rPr>
      </w:pPr>
      <w:r w:rsidRPr="009732FB">
        <w:rPr>
          <w:rFonts w:ascii="Arial" w:hAnsi="Arial" w:cs="Arial"/>
          <w:sz w:val="20"/>
          <w:szCs w:val="20"/>
        </w:rPr>
        <w:t>Cilj</w:t>
      </w:r>
      <w:r w:rsidRPr="009732FB">
        <w:rPr>
          <w:rFonts w:ascii="Arial" w:hAnsi="Arial" w:cs="Arial"/>
          <w:b/>
          <w:bCs/>
          <w:sz w:val="20"/>
          <w:szCs w:val="20"/>
        </w:rPr>
        <w:t xml:space="preserve">: </w:t>
      </w:r>
      <w:r w:rsidRPr="009732FB">
        <w:rPr>
          <w:rFonts w:ascii="Arial" w:hAnsi="Arial" w:cs="Arial"/>
          <w:sz w:val="20"/>
          <w:szCs w:val="20"/>
        </w:rPr>
        <w:t>Zagotavljanje varnosti in zdravja pri delu pri postavljanju in pri uporabi električnih instalacij in naprav v podzemnih prostorih in na površini pri raziskovanju in izkoriščanju mineralnih surovin in pri izdelavi predorov.</w:t>
      </w:r>
    </w:p>
    <w:p w14:paraId="14348DD3" w14:textId="77777777" w:rsidR="009732FB" w:rsidRPr="009732FB" w:rsidRDefault="009732FB" w:rsidP="003D1891">
      <w:pPr>
        <w:spacing w:line="276" w:lineRule="auto"/>
        <w:jc w:val="both"/>
        <w:rPr>
          <w:rFonts w:ascii="Arial" w:hAnsi="Arial" w:cs="Arial"/>
          <w:sz w:val="20"/>
          <w:szCs w:val="20"/>
          <w:u w:val="single"/>
        </w:rPr>
      </w:pPr>
      <w:r w:rsidRPr="009732FB">
        <w:rPr>
          <w:rFonts w:ascii="Arial" w:hAnsi="Arial" w:cs="Arial"/>
          <w:sz w:val="20"/>
          <w:szCs w:val="20"/>
          <w:u w:val="single"/>
        </w:rPr>
        <w:t xml:space="preserve">Znotraj načrtovanih nadzorov je rudarska inšpekcija v letu 2024 upoštevala tudi z zakoni predpisane obdobne in nepredvidene nadzore: </w:t>
      </w:r>
    </w:p>
    <w:p w14:paraId="3F319D09" w14:textId="77777777" w:rsidR="009732FB" w:rsidRPr="009732FB" w:rsidRDefault="009732FB" w:rsidP="003D1891">
      <w:pPr>
        <w:pStyle w:val="Odstavekseznama"/>
        <w:numPr>
          <w:ilvl w:val="0"/>
          <w:numId w:val="241"/>
        </w:numPr>
        <w:suppressAutoHyphens/>
        <w:spacing w:line="276" w:lineRule="auto"/>
        <w:contextualSpacing/>
        <w:rPr>
          <w:rFonts w:ascii="Arial" w:hAnsi="Arial" w:cs="Arial"/>
          <w:b/>
          <w:bCs/>
          <w:sz w:val="20"/>
          <w:szCs w:val="20"/>
        </w:rPr>
      </w:pPr>
      <w:r w:rsidRPr="009732FB">
        <w:rPr>
          <w:rFonts w:ascii="Arial" w:hAnsi="Arial" w:cs="Arial"/>
          <w:b/>
          <w:bCs/>
          <w:sz w:val="20"/>
          <w:szCs w:val="20"/>
        </w:rPr>
        <w:t>Nadzor rudarskega inšpektorja v primeru smrtne ali skupinske nesreče v rudniku</w:t>
      </w:r>
      <w:r w:rsidRPr="009732FB">
        <w:rPr>
          <w:rFonts w:ascii="Arial" w:hAnsi="Arial" w:cs="Arial"/>
          <w:b/>
          <w:bCs/>
          <w:sz w:val="20"/>
          <w:szCs w:val="20"/>
        </w:rPr>
        <w:tab/>
      </w:r>
    </w:p>
    <w:p w14:paraId="5928D64C" w14:textId="77777777" w:rsidR="000551C2" w:rsidRDefault="000551C2" w:rsidP="003D1891">
      <w:pPr>
        <w:suppressAutoHyphens/>
        <w:spacing w:after="0" w:line="276" w:lineRule="auto"/>
        <w:jc w:val="both"/>
        <w:rPr>
          <w:rFonts w:ascii="Arial" w:hAnsi="Arial" w:cs="Arial"/>
          <w:sz w:val="20"/>
          <w:szCs w:val="20"/>
        </w:rPr>
      </w:pPr>
    </w:p>
    <w:p w14:paraId="6D6243C0" w14:textId="387AC6C9" w:rsidR="009732FB" w:rsidRPr="009732FB" w:rsidRDefault="009732FB" w:rsidP="003D1891">
      <w:pPr>
        <w:suppressAutoHyphens/>
        <w:spacing w:line="276" w:lineRule="auto"/>
        <w:jc w:val="both"/>
        <w:rPr>
          <w:rFonts w:ascii="Arial" w:hAnsi="Arial" w:cs="Arial"/>
          <w:sz w:val="20"/>
          <w:szCs w:val="20"/>
        </w:rPr>
      </w:pPr>
      <w:r w:rsidRPr="009732FB">
        <w:rPr>
          <w:rFonts w:ascii="Arial" w:hAnsi="Arial" w:cs="Arial"/>
          <w:sz w:val="20"/>
          <w:szCs w:val="20"/>
        </w:rPr>
        <w:t>Po prvem odstavku 127. člena ZRud-1 mora rudarski inšpektor v primeru smrtne ali skupinske nesreče v rudniku takoj, na kraju samem, pričeti z raziskavo okoliščin nesreče, odrediti ukrepe za zavarovanje dokazov in ukrepe varnostne narave in izdelati pisno mnenje o vzrokih nesreče.</w:t>
      </w:r>
    </w:p>
    <w:p w14:paraId="6DCE02A6" w14:textId="77777777" w:rsidR="009732FB" w:rsidRPr="009732FB" w:rsidRDefault="009732FB" w:rsidP="003D1891">
      <w:pPr>
        <w:pStyle w:val="Odstavekseznama"/>
        <w:numPr>
          <w:ilvl w:val="0"/>
          <w:numId w:val="241"/>
        </w:numPr>
        <w:suppressAutoHyphens/>
        <w:spacing w:line="276" w:lineRule="auto"/>
        <w:contextualSpacing/>
        <w:rPr>
          <w:rFonts w:ascii="Arial" w:hAnsi="Arial" w:cs="Arial"/>
          <w:b/>
          <w:bCs/>
          <w:sz w:val="20"/>
          <w:szCs w:val="20"/>
        </w:rPr>
      </w:pPr>
      <w:r w:rsidRPr="009732FB">
        <w:rPr>
          <w:rFonts w:ascii="Arial" w:hAnsi="Arial" w:cs="Arial"/>
          <w:b/>
          <w:bCs/>
          <w:sz w:val="20"/>
          <w:szCs w:val="20"/>
        </w:rPr>
        <w:t>Nadzor rudarskega inšpektorja nad izvajanjem rudarskih del na 1 (eno) leto</w:t>
      </w:r>
      <w:r w:rsidRPr="009732FB">
        <w:rPr>
          <w:rFonts w:ascii="Arial" w:hAnsi="Arial" w:cs="Arial"/>
          <w:b/>
          <w:bCs/>
          <w:sz w:val="20"/>
          <w:szCs w:val="20"/>
        </w:rPr>
        <w:tab/>
      </w:r>
    </w:p>
    <w:p w14:paraId="60BCD1C5" w14:textId="77777777" w:rsidR="000551C2" w:rsidRDefault="000551C2" w:rsidP="003D1891">
      <w:pPr>
        <w:suppressAutoHyphens/>
        <w:spacing w:after="0" w:line="276" w:lineRule="auto"/>
        <w:jc w:val="both"/>
        <w:rPr>
          <w:rFonts w:ascii="Arial" w:hAnsi="Arial" w:cs="Arial"/>
          <w:sz w:val="20"/>
          <w:szCs w:val="20"/>
        </w:rPr>
      </w:pPr>
    </w:p>
    <w:p w14:paraId="13489BB5" w14:textId="0EB2142E" w:rsidR="009732FB" w:rsidRPr="009732FB" w:rsidRDefault="009732FB" w:rsidP="003D1891">
      <w:pPr>
        <w:suppressAutoHyphens/>
        <w:spacing w:line="276" w:lineRule="auto"/>
        <w:jc w:val="both"/>
        <w:rPr>
          <w:rFonts w:ascii="Arial" w:hAnsi="Arial" w:cs="Arial"/>
          <w:sz w:val="20"/>
          <w:szCs w:val="20"/>
        </w:rPr>
      </w:pPr>
      <w:r w:rsidRPr="009732FB">
        <w:rPr>
          <w:rFonts w:ascii="Arial" w:hAnsi="Arial" w:cs="Arial"/>
          <w:sz w:val="20"/>
          <w:szCs w:val="20"/>
        </w:rPr>
        <w:t>Drugi odstavek 127. člena ZRud-1 določa, da mora rudarski inšpektor v skladu z letnim načrtom izvajanja nalog inšpekcijskega nadzora, ki upošteva oceno tveganja izvajalca rudarskih del, vendar najmanj enkrat letno opraviti nadzor nad izvajanjem rudarskih del, ki jih ogroža metan, drugi plini, vdori vode, mulja in blata, nevaren premogov prah, kremenov prah ali živosrebrni hlapi ter prostor, kjer je nevarnost radioaktivnih sevanj in v primerih, ko je tveganje za nevarne pojave povečano. Rudarski inšpektor mora nadzor nad izvajanjem rudarskih del opraviti tudi v pridobivalnih prostorih, kjer je do izteka koncesije manj kot 3 leta.</w:t>
      </w:r>
    </w:p>
    <w:p w14:paraId="638A3CE7" w14:textId="77777777" w:rsidR="009732FB" w:rsidRPr="009732FB" w:rsidRDefault="009732FB" w:rsidP="003D1891">
      <w:pPr>
        <w:pStyle w:val="Odstavekseznama"/>
        <w:numPr>
          <w:ilvl w:val="0"/>
          <w:numId w:val="241"/>
        </w:numPr>
        <w:suppressAutoHyphens/>
        <w:spacing w:line="276" w:lineRule="auto"/>
        <w:contextualSpacing/>
        <w:rPr>
          <w:rFonts w:ascii="Arial" w:hAnsi="Arial" w:cs="Arial"/>
          <w:b/>
          <w:bCs/>
          <w:sz w:val="20"/>
          <w:szCs w:val="20"/>
        </w:rPr>
      </w:pPr>
      <w:r w:rsidRPr="009732FB">
        <w:rPr>
          <w:rFonts w:ascii="Arial" w:hAnsi="Arial" w:cs="Arial"/>
          <w:b/>
          <w:bCs/>
          <w:sz w:val="20"/>
          <w:szCs w:val="20"/>
        </w:rPr>
        <w:t>Nadzor rudarskega inšpektorja nad izvajanjem rudarskih del na 2 (dve) leti</w:t>
      </w:r>
      <w:r w:rsidRPr="009732FB">
        <w:rPr>
          <w:rFonts w:ascii="Arial" w:hAnsi="Arial" w:cs="Arial"/>
          <w:b/>
          <w:bCs/>
          <w:sz w:val="20"/>
          <w:szCs w:val="20"/>
        </w:rPr>
        <w:tab/>
      </w:r>
    </w:p>
    <w:p w14:paraId="4283C1F3" w14:textId="77777777" w:rsidR="000551C2" w:rsidRDefault="000551C2" w:rsidP="003D1891">
      <w:pPr>
        <w:suppressAutoHyphens/>
        <w:spacing w:after="0" w:line="276" w:lineRule="auto"/>
        <w:jc w:val="both"/>
        <w:rPr>
          <w:rFonts w:ascii="Arial" w:hAnsi="Arial" w:cs="Arial"/>
          <w:sz w:val="20"/>
          <w:szCs w:val="20"/>
        </w:rPr>
      </w:pPr>
    </w:p>
    <w:p w14:paraId="494F5511" w14:textId="7E6D4F2F" w:rsidR="009732FB" w:rsidRPr="009732FB" w:rsidRDefault="009732FB" w:rsidP="003D1891">
      <w:pPr>
        <w:suppressAutoHyphens/>
        <w:spacing w:line="276" w:lineRule="auto"/>
        <w:jc w:val="both"/>
        <w:rPr>
          <w:rFonts w:ascii="Arial" w:hAnsi="Arial" w:cs="Arial"/>
          <w:sz w:val="20"/>
          <w:szCs w:val="20"/>
        </w:rPr>
      </w:pPr>
      <w:r w:rsidRPr="009732FB">
        <w:rPr>
          <w:rFonts w:ascii="Arial" w:hAnsi="Arial" w:cs="Arial"/>
          <w:sz w:val="20"/>
          <w:szCs w:val="20"/>
        </w:rPr>
        <w:t>Po tretjem odstavku 127. člena ZRud-1 mora rudarski inšpektor v vseh ostalih primerih opraviti nadzor najmanj enkrat na dve leti.</w:t>
      </w:r>
    </w:p>
    <w:p w14:paraId="435E86F0" w14:textId="77777777" w:rsidR="009732FB" w:rsidRPr="009732FB" w:rsidRDefault="009732FB" w:rsidP="003D1891">
      <w:pPr>
        <w:spacing w:line="276" w:lineRule="auto"/>
        <w:jc w:val="both"/>
        <w:rPr>
          <w:rFonts w:ascii="Arial" w:hAnsi="Arial" w:cs="Arial"/>
          <w:sz w:val="20"/>
          <w:szCs w:val="20"/>
          <w:u w:val="single"/>
        </w:rPr>
      </w:pPr>
      <w:r w:rsidRPr="009732FB">
        <w:rPr>
          <w:rFonts w:ascii="Arial" w:hAnsi="Arial" w:cs="Arial"/>
          <w:sz w:val="20"/>
          <w:szCs w:val="20"/>
          <w:u w:val="single"/>
        </w:rPr>
        <w:t xml:space="preserve">Glede na področja, na katerih so se v preteklih pregledih odkrivale večje oziroma več nepravilnosti je Rudarska inšpekcija v letu 2024 načrtovala sistematično usmerjene nadzore na naslednjih področjih: </w:t>
      </w:r>
    </w:p>
    <w:p w14:paraId="1C6B7D3B" w14:textId="77777777" w:rsidR="009732FB" w:rsidRPr="009732FB" w:rsidRDefault="009732FB" w:rsidP="00365EC2">
      <w:pPr>
        <w:pStyle w:val="Odstavekseznama"/>
        <w:numPr>
          <w:ilvl w:val="0"/>
          <w:numId w:val="241"/>
        </w:numPr>
        <w:suppressAutoHyphens/>
        <w:spacing w:line="276" w:lineRule="auto"/>
        <w:contextualSpacing/>
        <w:rPr>
          <w:rFonts w:ascii="Arial" w:hAnsi="Arial" w:cs="Arial"/>
          <w:b/>
          <w:bCs/>
          <w:sz w:val="20"/>
          <w:szCs w:val="20"/>
        </w:rPr>
      </w:pPr>
      <w:r w:rsidRPr="009732FB">
        <w:rPr>
          <w:rFonts w:ascii="Arial" w:hAnsi="Arial" w:cs="Arial"/>
          <w:b/>
          <w:bCs/>
          <w:sz w:val="20"/>
          <w:szCs w:val="20"/>
        </w:rPr>
        <w:t xml:space="preserve">Nadzor nad izkoriščanjem mineralne surovine pri zavezancih, ki jim je v letu 2023 potekla koncesijska pogodba </w:t>
      </w:r>
    </w:p>
    <w:p w14:paraId="40D8F8B7" w14:textId="77777777" w:rsidR="000551C2" w:rsidRDefault="000551C2" w:rsidP="003D1891">
      <w:pPr>
        <w:suppressAutoHyphens/>
        <w:spacing w:after="0" w:line="276" w:lineRule="auto"/>
        <w:jc w:val="both"/>
        <w:rPr>
          <w:rFonts w:ascii="Arial" w:hAnsi="Arial" w:cs="Arial"/>
          <w:sz w:val="20"/>
          <w:szCs w:val="20"/>
        </w:rPr>
      </w:pPr>
    </w:p>
    <w:p w14:paraId="62B00451" w14:textId="17DE2909" w:rsidR="009732FB" w:rsidRPr="009732FB" w:rsidRDefault="009732FB" w:rsidP="003D1891">
      <w:pPr>
        <w:suppressAutoHyphens/>
        <w:spacing w:line="276" w:lineRule="auto"/>
        <w:jc w:val="both"/>
        <w:rPr>
          <w:rFonts w:ascii="Arial" w:hAnsi="Arial" w:cs="Arial"/>
          <w:sz w:val="20"/>
          <w:szCs w:val="20"/>
        </w:rPr>
      </w:pPr>
      <w:r w:rsidRPr="009732FB">
        <w:rPr>
          <w:rFonts w:ascii="Arial" w:hAnsi="Arial" w:cs="Arial"/>
          <w:sz w:val="20"/>
          <w:szCs w:val="20"/>
        </w:rPr>
        <w:t xml:space="preserve">Na območju Republike Slovenije je podeljenih približno 180 koncesij za izkoriščanje mineralne surovine. Približno osemdesetim koncesionarjem je v letu 2023 potekla koncesijska pogodba oziroma rudarska pravica. Večina je rudarsko pravico podaljšala na podlagi Zakona o interventnih ukrepih za preprečitev škodljivih posledic pri podaljševanju rudarskih pravic in koncesij (Ur. list RS št. 63/2023), 18 zavezancev pa je takih, ki so v letu 2023 stali brez rudarske pravice oziroma koncesijske pogodbe. Pri teh so rudarski inšpektorji v letu 2024 usmerjeno nadzirali izkoriščanje mineralne surovine. </w:t>
      </w:r>
    </w:p>
    <w:p w14:paraId="1721A9E0" w14:textId="5ECA5208" w:rsidR="009732FB" w:rsidRPr="009732FB" w:rsidRDefault="009732FB" w:rsidP="003D1891">
      <w:pPr>
        <w:suppressAutoHyphens/>
        <w:spacing w:line="276" w:lineRule="auto"/>
        <w:jc w:val="both"/>
        <w:rPr>
          <w:rFonts w:ascii="Arial" w:hAnsi="Arial" w:cs="Arial"/>
          <w:sz w:val="20"/>
          <w:szCs w:val="20"/>
        </w:rPr>
      </w:pPr>
      <w:r w:rsidRPr="009732FB">
        <w:rPr>
          <w:rFonts w:ascii="Arial" w:hAnsi="Arial" w:cs="Arial"/>
          <w:sz w:val="20"/>
          <w:szCs w:val="20"/>
        </w:rPr>
        <w:t>ZRud-1 v 131. členu določa, da rudarski inšpektor z odločbo trajno prepove izvajanje rudarskih del pravni ali fizični osebi, ki izkorišča mineralne surovine brez podeljene koncesije za izkoriščanje. To pomeni, da so inšpektorji v primeru izkoriščanja brez rudarske pravice najprej izrekli ukrep prepoved izkoriščanja. Nato pa so preverjali ali je bila popolna in trajna opustitev rudarskih del izvedena, kot to določa 100a. člen ZRud-1. Če sanacija še ni končana, je rudarski inšpektor v inšpekcijski odločbi odredil, da zavezanec pri ministrstvu, pristojnem za rudarstvo, v osmih dneh od vročitve odločbe vloži vlogo za predčasno popolno in trajno opustitev izvajanja rudarskih del.</w:t>
      </w:r>
    </w:p>
    <w:p w14:paraId="72556CBA" w14:textId="6365A30F" w:rsidR="009732FB" w:rsidRPr="009732FB" w:rsidRDefault="009732FB" w:rsidP="003D1891">
      <w:pPr>
        <w:suppressAutoHyphens/>
        <w:spacing w:line="276" w:lineRule="auto"/>
        <w:jc w:val="both"/>
        <w:rPr>
          <w:rFonts w:ascii="Arial" w:hAnsi="Arial" w:cs="Arial"/>
          <w:sz w:val="20"/>
          <w:szCs w:val="20"/>
        </w:rPr>
      </w:pPr>
      <w:r w:rsidRPr="009732FB">
        <w:rPr>
          <w:rFonts w:ascii="Arial" w:hAnsi="Arial" w:cs="Arial"/>
          <w:sz w:val="20"/>
          <w:szCs w:val="20"/>
        </w:rPr>
        <w:lastRenderedPageBreak/>
        <w:t xml:space="preserve">V letu 2024 so rudarski inšpektorji opravili 20 inšpekcijskih nadzorov pri 11 zavezancih, ki jim je v letu 2023 rudarska pravica potekla in jim le-ta ni bila podaljšana na podlagi 50. člena ZRud-1 oziroma na podlagi </w:t>
      </w:r>
      <w:r w:rsidRPr="009732FB">
        <w:rPr>
          <w:rFonts w:ascii="Arial" w:hAnsi="Arial" w:cs="Arial"/>
          <w:sz w:val="20"/>
          <w:szCs w:val="20"/>
          <w:shd w:val="clear" w:color="auto" w:fill="FFFFFF"/>
        </w:rPr>
        <w:t>Zakona o interventnih ukrepih za preprečitev škodljivih posledic pri podaljševanju rudarskih pravic in koncesij (Ur</w:t>
      </w:r>
      <w:r w:rsidR="00077998">
        <w:rPr>
          <w:rFonts w:ascii="Arial" w:hAnsi="Arial" w:cs="Arial"/>
          <w:sz w:val="20"/>
          <w:szCs w:val="20"/>
          <w:shd w:val="clear" w:color="auto" w:fill="FFFFFF"/>
        </w:rPr>
        <w:t>adni</w:t>
      </w:r>
      <w:r w:rsidRPr="009732FB">
        <w:rPr>
          <w:rFonts w:ascii="Arial" w:hAnsi="Arial" w:cs="Arial"/>
          <w:sz w:val="20"/>
          <w:szCs w:val="20"/>
          <w:shd w:val="clear" w:color="auto" w:fill="FFFFFF"/>
        </w:rPr>
        <w:t xml:space="preserve"> list RS</w:t>
      </w:r>
      <w:r w:rsidR="00077998">
        <w:rPr>
          <w:rFonts w:ascii="Arial" w:hAnsi="Arial" w:cs="Arial"/>
          <w:sz w:val="20"/>
          <w:szCs w:val="20"/>
          <w:shd w:val="clear" w:color="auto" w:fill="FFFFFF"/>
        </w:rPr>
        <w:t>,</w:t>
      </w:r>
      <w:r w:rsidRPr="009732FB">
        <w:rPr>
          <w:rFonts w:ascii="Arial" w:hAnsi="Arial" w:cs="Arial"/>
          <w:sz w:val="20"/>
          <w:szCs w:val="20"/>
          <w:shd w:val="clear" w:color="auto" w:fill="FFFFFF"/>
        </w:rPr>
        <w:t xml:space="preserve"> št. 63/23). </w:t>
      </w:r>
      <w:r w:rsidRPr="009732FB">
        <w:rPr>
          <w:rFonts w:ascii="Arial" w:hAnsi="Arial" w:cs="Arial"/>
          <w:sz w:val="20"/>
          <w:szCs w:val="20"/>
        </w:rPr>
        <w:t xml:space="preserve">10 zavezancev je imelo rudarsko pravico za izkoriščanje tehničnega kamna, eden pa je imel koncesijo za izkoriščanje ogljikovodikov. Pri tem so izdali pet odločb, kjer so izrekli ukrep prepovedi izkoriščanja in ukrep, da mora zavezanec pri ministrstvu, pristojnem za rudarstvo, v osmih dneh od vročitve odločbe vloži vlogo za predčasno popolno in trajno opustitev izvajanja rudarskih del, kot to določa 100a. člen ZRud-1. V treh primerih so se zavezanci na odločbo rudarskega inšpektorja pritožili. Ministrstvo za naravne vire in prostor je v vseh treh primerih že odločilo, in sicer je v dveh zadevah odločbo rudarskega inšpektorja potrdilo, v enem primeru pa je pritožbi zavezanca ugodilo z opombo, da je rudarski inšpektor ukrepal v skladu z Rud-1, vendar odločbo rudarskega inšpektorja odpravilo in zadevo vrnilo v dopolnitev postopka in ponovno odločanje. Razlog za tako odločitev Ministrstva za naravne vire in prostor je začasna odredba v zvezi s tožbo, v zvezi z upravnimi postopki, ki jih vodi ministrstvo. Z začasno odredbo je sodišče veljavnost koncesijske pogodbe podaljšalo do izdaje pravnomočne odločbe v upravnem sporu. </w:t>
      </w:r>
    </w:p>
    <w:p w14:paraId="73FC9770" w14:textId="77777777" w:rsidR="009732FB" w:rsidRPr="009732FB" w:rsidRDefault="009732FB" w:rsidP="003D1891">
      <w:pPr>
        <w:suppressAutoHyphens/>
        <w:spacing w:line="276" w:lineRule="auto"/>
        <w:jc w:val="both"/>
        <w:rPr>
          <w:rFonts w:ascii="Arial" w:hAnsi="Arial" w:cs="Arial"/>
          <w:sz w:val="20"/>
          <w:szCs w:val="20"/>
          <w:shd w:val="clear" w:color="auto" w:fill="FFFFFF"/>
        </w:rPr>
      </w:pPr>
      <w:r w:rsidRPr="009732FB">
        <w:rPr>
          <w:rFonts w:ascii="Arial" w:hAnsi="Arial" w:cs="Arial"/>
          <w:sz w:val="20"/>
          <w:szCs w:val="20"/>
        </w:rPr>
        <w:t xml:space="preserve">Rudarski inšpektor je ponovno uvedel inšpekcijski postopek, ki pa še ni končan. </w:t>
      </w:r>
    </w:p>
    <w:p w14:paraId="139B74E4" w14:textId="77777777" w:rsidR="009732FB" w:rsidRPr="009732FB" w:rsidRDefault="009732FB" w:rsidP="003D1891">
      <w:pPr>
        <w:suppressAutoHyphens/>
        <w:spacing w:line="276" w:lineRule="auto"/>
        <w:jc w:val="both"/>
        <w:rPr>
          <w:rFonts w:ascii="Arial" w:hAnsi="Arial" w:cs="Arial"/>
          <w:sz w:val="20"/>
          <w:szCs w:val="20"/>
        </w:rPr>
      </w:pPr>
      <w:r w:rsidRPr="009732FB">
        <w:rPr>
          <w:rFonts w:ascii="Arial" w:hAnsi="Arial" w:cs="Arial"/>
          <w:sz w:val="20"/>
          <w:szCs w:val="20"/>
        </w:rPr>
        <w:t xml:space="preserve">V svojih postopkih so rudarski inšpektorji izdali še dva sklepa o dovolitvi izvršbe (prisilitev) in dva sklepa o ustavitvi postopka. </w:t>
      </w:r>
    </w:p>
    <w:p w14:paraId="2588DEBA" w14:textId="0255D437" w:rsidR="009732FB" w:rsidRPr="009732FB" w:rsidRDefault="009732FB" w:rsidP="00714804">
      <w:pPr>
        <w:pStyle w:val="Odstavekseznama"/>
        <w:numPr>
          <w:ilvl w:val="0"/>
          <w:numId w:val="242"/>
        </w:numPr>
        <w:spacing w:line="276" w:lineRule="auto"/>
        <w:ind w:left="426" w:hanging="426"/>
        <w:contextualSpacing/>
        <w:rPr>
          <w:rFonts w:ascii="Arial" w:hAnsi="Arial" w:cs="Arial"/>
          <w:b/>
          <w:bCs/>
          <w:sz w:val="20"/>
          <w:szCs w:val="20"/>
          <w:u w:val="single"/>
          <w:shd w:val="clear" w:color="auto" w:fill="FFFFFF"/>
        </w:rPr>
      </w:pPr>
      <w:r w:rsidRPr="009732FB">
        <w:rPr>
          <w:rFonts w:ascii="Arial" w:hAnsi="Arial" w:cs="Arial"/>
          <w:b/>
          <w:bCs/>
          <w:sz w:val="20"/>
          <w:szCs w:val="20"/>
        </w:rPr>
        <w:t xml:space="preserve">Nadzor nad nosilci rudarske pravice, ki se jim bo podaljšala rudarska pravica na podlagi </w:t>
      </w:r>
      <w:r w:rsidRPr="009732FB">
        <w:rPr>
          <w:rFonts w:ascii="Arial" w:hAnsi="Arial" w:cs="Arial"/>
          <w:b/>
          <w:bCs/>
          <w:sz w:val="20"/>
          <w:szCs w:val="20"/>
          <w:shd w:val="clear" w:color="auto" w:fill="FFFFFF"/>
        </w:rPr>
        <w:t>Zakona o interventnih ukrepih za preprečitev škodljivih posledic pri podaljševanju rudarskih pravic in koncesij (Ur. list RS št. 63/23)</w:t>
      </w:r>
    </w:p>
    <w:p w14:paraId="0B5AEDA0" w14:textId="77777777" w:rsidR="00AA18B6" w:rsidRDefault="00AA18B6" w:rsidP="003D1891">
      <w:pPr>
        <w:spacing w:after="0" w:line="276" w:lineRule="auto"/>
        <w:jc w:val="both"/>
        <w:rPr>
          <w:rFonts w:ascii="Arial" w:hAnsi="Arial" w:cs="Arial"/>
          <w:sz w:val="20"/>
          <w:szCs w:val="20"/>
          <w:shd w:val="clear" w:color="auto" w:fill="FFFFFF"/>
        </w:rPr>
      </w:pPr>
      <w:bookmarkStart w:id="59" w:name="_Hlk155338714"/>
    </w:p>
    <w:p w14:paraId="0ED5426A" w14:textId="4BB55BA9" w:rsidR="009732FB" w:rsidRPr="009732FB" w:rsidRDefault="009732FB" w:rsidP="003D1891">
      <w:pPr>
        <w:spacing w:line="276" w:lineRule="auto"/>
        <w:jc w:val="both"/>
        <w:rPr>
          <w:rFonts w:ascii="Arial" w:hAnsi="Arial" w:cs="Arial"/>
          <w:sz w:val="20"/>
          <w:szCs w:val="20"/>
          <w:shd w:val="clear" w:color="auto" w:fill="FFFFFF"/>
        </w:rPr>
      </w:pPr>
      <w:r w:rsidRPr="009732FB">
        <w:rPr>
          <w:rFonts w:ascii="Arial" w:hAnsi="Arial" w:cs="Arial"/>
          <w:sz w:val="20"/>
          <w:szCs w:val="20"/>
          <w:shd w:val="clear" w:color="auto" w:fill="FFFFFF"/>
        </w:rPr>
        <w:t>Maja 2023 je Državni zbor sprejel Zakon o interventnih ukrepih za preprečitev škodljivih posledic pri podaljševanju rudarskih pravic in koncesij (Ur</w:t>
      </w:r>
      <w:r w:rsidR="0060092A">
        <w:rPr>
          <w:rFonts w:ascii="Arial" w:hAnsi="Arial" w:cs="Arial"/>
          <w:sz w:val="20"/>
          <w:szCs w:val="20"/>
          <w:shd w:val="clear" w:color="auto" w:fill="FFFFFF"/>
        </w:rPr>
        <w:t>adni</w:t>
      </w:r>
      <w:r w:rsidRPr="009732FB">
        <w:rPr>
          <w:rFonts w:ascii="Arial" w:hAnsi="Arial" w:cs="Arial"/>
          <w:sz w:val="20"/>
          <w:szCs w:val="20"/>
          <w:shd w:val="clear" w:color="auto" w:fill="FFFFFF"/>
        </w:rPr>
        <w:t xml:space="preserve"> list RS št. 63/23).</w:t>
      </w:r>
      <w:r w:rsidRPr="009732FB">
        <w:rPr>
          <w:rFonts w:ascii="Arial" w:hAnsi="Arial" w:cs="Arial"/>
          <w:sz w:val="20"/>
          <w:szCs w:val="20"/>
        </w:rPr>
        <w:t xml:space="preserve"> </w:t>
      </w:r>
      <w:r w:rsidRPr="009732FB">
        <w:rPr>
          <w:rFonts w:ascii="Arial" w:hAnsi="Arial" w:cs="Arial"/>
          <w:sz w:val="20"/>
          <w:szCs w:val="20"/>
          <w:shd w:val="clear" w:color="auto" w:fill="FFFFFF"/>
        </w:rPr>
        <w:t xml:space="preserve">Cilj sprejetja tega zakona je bil v prvi vrsti zagotoviti stabilnost in predvidljivost poslovanja podjetij, ki na podlagi rudarskih pravic izkoriščajo mineralne surovine in s tem tudi nemoteno in neprekinjeno oskrbo teh surovin gospodarstvu. V tem zakonu je predvideno, da se rudarske pravice podaljšajo za 30 mesecev s sklenitvijo aneksa. </w:t>
      </w:r>
    </w:p>
    <w:p w14:paraId="0AB1E7A2" w14:textId="77777777" w:rsidR="009732FB" w:rsidRPr="009732FB" w:rsidRDefault="009732FB" w:rsidP="003D1891">
      <w:pPr>
        <w:spacing w:line="276" w:lineRule="auto"/>
        <w:jc w:val="both"/>
        <w:rPr>
          <w:rFonts w:ascii="Arial" w:hAnsi="Arial" w:cs="Arial"/>
          <w:sz w:val="20"/>
          <w:szCs w:val="20"/>
        </w:rPr>
      </w:pPr>
      <w:r w:rsidRPr="009732FB">
        <w:rPr>
          <w:rFonts w:ascii="Arial" w:hAnsi="Arial" w:cs="Arial"/>
          <w:sz w:val="20"/>
          <w:szCs w:val="20"/>
          <w:shd w:val="clear" w:color="auto" w:fill="FFFFFF"/>
        </w:rPr>
        <w:t xml:space="preserve">Interventni zakon določa, da se ne glede na 50. člen ZRud-1 veljavnost rudarskih pravic za izkoriščanje, ki so bile podeljene na podlagi ZRud-1 in ZRud, za katere, o vlogah za podaljšanje rudarskih pravic do uveljavitve interventnega zakona ni bilo dokončno odločeno ali vloge za podaljšanje še niso bile vložene, podaljšala na predlog koncesionarja za 30 mesecev. Vloge za podaljšanje po interventnem zakonu je podalo 75 koncesionarjev, rudarska pravica je bila podaljšana 54 koncesionarjev. Pri tem pa ministrstvo, pristojno za rudarstvo ni preverjalo pogoje, ki so določeni v 50. členu ZRud-1. Z namenom vzpostavitve zakonitega stanja v pridobivalnih prostorih, so rudarski inšpektorji v letu 2024 zavezancih, ki se jim je rudarska pravica podaljšala za 30 mesecev preverjali ali </w:t>
      </w:r>
      <w:r w:rsidRPr="009732FB">
        <w:rPr>
          <w:rFonts w:ascii="Arial" w:hAnsi="Arial" w:cs="Arial"/>
          <w:sz w:val="20"/>
          <w:szCs w:val="20"/>
        </w:rPr>
        <w:t xml:space="preserve">na pridobivalnem prostoru še obstajajo zaloge mineralne surovine, ali ima koncesionar na zemljiščih, ki so predmet podaljšanja rudarske pravice in pristopnem zemljišču pravico izvajati rudarska dela in ali izkoriščanje poteka znotraj mej pridobivalnega prostora. </w:t>
      </w:r>
    </w:p>
    <w:p w14:paraId="0A64DE9F" w14:textId="77777777" w:rsidR="009732FB" w:rsidRPr="009732FB" w:rsidRDefault="009732FB" w:rsidP="003D1891">
      <w:pPr>
        <w:spacing w:line="276" w:lineRule="auto"/>
        <w:jc w:val="both"/>
        <w:rPr>
          <w:rFonts w:ascii="Arial" w:hAnsi="Arial" w:cs="Arial"/>
          <w:sz w:val="20"/>
          <w:szCs w:val="20"/>
        </w:rPr>
      </w:pPr>
      <w:r w:rsidRPr="009732FB">
        <w:rPr>
          <w:rFonts w:ascii="Arial" w:hAnsi="Arial" w:cs="Arial"/>
          <w:sz w:val="20"/>
          <w:szCs w:val="20"/>
        </w:rPr>
        <w:t>V letu 2024 so rudarski inšpektorji opravili nadzore pri 15 zavezancih, ki jim je bila rudarska pravica podaljšana na podlagi interventnega zakona. Pri teh zavezancih so opravili 29 inšpekcijskih pregledov. Izdali so pet odločb, ki so se nanašale na izvajanje del na zemljiščih za katera zavezanci niso imeli pravice izvajati rudarska dela. Kar pomeni, da nosilci rudarske pravice niso bili lastniki teh zemljišč oziroma z lastniki zemljišč niso imeli sklenjenih ustreznih pogodb. Pri šestih zavezancih rudarski inšpektorji niso ugotovili nepravilnosti, zato so izdali pet sklepov o ustavitvi postopka, v enem primeru pa so inšpekcijski postopek ustavili z zapisnikom. Pri štirih zavezancih inšpekcijski postopek še ni končan.</w:t>
      </w:r>
    </w:p>
    <w:p w14:paraId="5ABD406B" w14:textId="77777777" w:rsidR="009732FB" w:rsidRPr="009732FB" w:rsidRDefault="009732FB" w:rsidP="003D1891">
      <w:pPr>
        <w:spacing w:after="0"/>
        <w:jc w:val="both"/>
        <w:rPr>
          <w:rFonts w:ascii="Arial" w:hAnsi="Arial" w:cs="Arial"/>
          <w:b/>
          <w:sz w:val="20"/>
          <w:szCs w:val="20"/>
        </w:rPr>
      </w:pPr>
    </w:p>
    <w:bookmarkEnd w:id="59"/>
    <w:p w14:paraId="295D2DBA" w14:textId="6741A919" w:rsidR="009732FB" w:rsidRPr="00AA18B6" w:rsidRDefault="00AA18B6" w:rsidP="00AA18B6">
      <w:pPr>
        <w:pStyle w:val="Naslov4"/>
        <w:rPr>
          <w:rFonts w:ascii="Arial" w:eastAsia="Arial" w:hAnsi="Arial" w:cs="Arial"/>
          <w:b/>
          <w:bCs/>
          <w:i w:val="0"/>
          <w:iCs w:val="0"/>
          <w:color w:val="auto"/>
          <w:sz w:val="20"/>
          <w:szCs w:val="20"/>
          <w:highlight w:val="yellow"/>
          <w:lang w:eastAsia="sl-SI"/>
        </w:rPr>
      </w:pPr>
      <w:r w:rsidRPr="00AA18B6">
        <w:rPr>
          <w:rFonts w:ascii="Arial" w:hAnsi="Arial" w:cs="Arial"/>
          <w:b/>
          <w:bCs/>
          <w:i w:val="0"/>
          <w:iCs w:val="0"/>
          <w:color w:val="auto"/>
          <w:sz w:val="20"/>
          <w:szCs w:val="20"/>
        </w:rPr>
        <w:lastRenderedPageBreak/>
        <w:t>14.2.4.</w:t>
      </w:r>
      <w:r w:rsidR="009732FB" w:rsidRPr="00AA18B6">
        <w:rPr>
          <w:rFonts w:ascii="Arial" w:hAnsi="Arial" w:cs="Arial"/>
          <w:b/>
          <w:bCs/>
          <w:i w:val="0"/>
          <w:iCs w:val="0"/>
          <w:color w:val="auto"/>
          <w:sz w:val="20"/>
          <w:szCs w:val="20"/>
        </w:rPr>
        <w:t xml:space="preserve">2 </w:t>
      </w:r>
      <w:r w:rsidR="009732FB" w:rsidRPr="00AA18B6">
        <w:rPr>
          <w:rFonts w:ascii="Arial" w:eastAsia="Arial" w:hAnsi="Arial" w:cs="Arial"/>
          <w:b/>
          <w:bCs/>
          <w:i w:val="0"/>
          <w:iCs w:val="0"/>
          <w:color w:val="auto"/>
          <w:sz w:val="20"/>
          <w:szCs w:val="20"/>
          <w:lang w:eastAsia="sl-SI"/>
        </w:rPr>
        <w:t>Prioritetni inšpekcijski nadzori na osnovi prejetih pobud in prijav</w:t>
      </w:r>
      <w:r w:rsidRPr="00AA18B6">
        <w:rPr>
          <w:rFonts w:ascii="Arial" w:eastAsia="Arial" w:hAnsi="Arial" w:cs="Arial"/>
          <w:b/>
          <w:bCs/>
          <w:i w:val="0"/>
          <w:iCs w:val="0"/>
          <w:color w:val="auto"/>
          <w:sz w:val="20"/>
          <w:szCs w:val="20"/>
          <w:lang w:eastAsia="sl-SI"/>
        </w:rPr>
        <w:t>:</w:t>
      </w:r>
    </w:p>
    <w:p w14:paraId="76AFFEC6" w14:textId="77777777" w:rsidR="009732FB" w:rsidRPr="009732FB" w:rsidRDefault="009732FB" w:rsidP="009732FB">
      <w:pPr>
        <w:rPr>
          <w:rFonts w:ascii="Arial" w:eastAsia="Batang" w:hAnsi="Arial" w:cs="Arial"/>
          <w:b/>
          <w:bCs/>
          <w:sz w:val="20"/>
          <w:szCs w:val="20"/>
          <w:highlight w:val="yellow"/>
          <w:lang w:eastAsia="ko-KR"/>
        </w:rPr>
      </w:pPr>
    </w:p>
    <w:p w14:paraId="58CDF9B3" w14:textId="77777777" w:rsidR="009732FB" w:rsidRPr="009732FB" w:rsidRDefault="009732FB" w:rsidP="009732FB">
      <w:pPr>
        <w:rPr>
          <w:rFonts w:ascii="Arial" w:hAnsi="Arial" w:cs="Arial"/>
          <w:b/>
          <w:bCs/>
          <w:sz w:val="20"/>
          <w:szCs w:val="20"/>
        </w:rPr>
      </w:pPr>
      <w:r w:rsidRPr="009732FB">
        <w:rPr>
          <w:rFonts w:ascii="Arial" w:hAnsi="Arial" w:cs="Arial"/>
          <w:b/>
          <w:bCs/>
          <w:sz w:val="20"/>
          <w:szCs w:val="20"/>
        </w:rPr>
        <w:t>Plan 2024 z obrazložitvijo:</w:t>
      </w:r>
    </w:p>
    <w:p w14:paraId="70F126F5" w14:textId="77777777" w:rsidR="009732FB" w:rsidRPr="009732FB" w:rsidRDefault="009732FB" w:rsidP="004B597D">
      <w:pPr>
        <w:spacing w:line="276" w:lineRule="auto"/>
        <w:rPr>
          <w:rFonts w:ascii="Arial" w:hAnsi="Arial" w:cs="Arial"/>
          <w:sz w:val="20"/>
          <w:szCs w:val="20"/>
        </w:rPr>
      </w:pPr>
      <w:r w:rsidRPr="009732FB">
        <w:rPr>
          <w:rFonts w:ascii="Arial" w:hAnsi="Arial" w:cs="Arial"/>
          <w:sz w:val="20"/>
          <w:szCs w:val="20"/>
        </w:rPr>
        <w:t>a) Obravnava prijav</w:t>
      </w:r>
    </w:p>
    <w:p w14:paraId="6E708A86" w14:textId="77777777" w:rsidR="009732FB" w:rsidRPr="009732FB" w:rsidRDefault="009732FB" w:rsidP="004B597D">
      <w:pPr>
        <w:tabs>
          <w:tab w:val="left" w:pos="7488"/>
        </w:tabs>
        <w:spacing w:line="276" w:lineRule="auto"/>
        <w:jc w:val="both"/>
        <w:rPr>
          <w:rFonts w:ascii="Arial" w:hAnsi="Arial" w:cs="Arial"/>
          <w:sz w:val="20"/>
          <w:szCs w:val="20"/>
        </w:rPr>
      </w:pPr>
      <w:r w:rsidRPr="009732FB">
        <w:rPr>
          <w:rFonts w:ascii="Arial" w:hAnsi="Arial" w:cs="Arial"/>
          <w:sz w:val="20"/>
          <w:szCs w:val="20"/>
        </w:rPr>
        <w:t xml:space="preserve">Na področjih dosedanjega nadzora je inšpekcija za rudarstvo načrtovala ažurno obravnavo prijav. Na teh področjih so prednost pri obravnavi prijav imele prijave, iz katerih izhajajo kršitve, ki bi pomenile nevarnost za življenje in zdravje ljudi in živali, za javni red in mir, za javno varnost ali premoženje večje vrednosti. </w:t>
      </w:r>
    </w:p>
    <w:p w14:paraId="6E7F2AE4" w14:textId="77777777" w:rsidR="009732FB" w:rsidRPr="009732FB" w:rsidRDefault="009732FB" w:rsidP="004B597D">
      <w:pPr>
        <w:spacing w:line="276" w:lineRule="auto"/>
        <w:jc w:val="both"/>
        <w:rPr>
          <w:rFonts w:ascii="Arial" w:hAnsi="Arial" w:cs="Arial"/>
          <w:sz w:val="20"/>
          <w:szCs w:val="20"/>
        </w:rPr>
      </w:pPr>
      <w:r w:rsidRPr="009732FB">
        <w:rPr>
          <w:rFonts w:ascii="Arial" w:hAnsi="Arial" w:cs="Arial"/>
          <w:sz w:val="20"/>
          <w:szCs w:val="20"/>
        </w:rPr>
        <w:t>Primeri takšnih prioritetnih obravnav prijav so varnost in zdravje pri delu v rudnikih in predorih, nepravilno miniranje in izvajanje nezakonitih rudarskih del.</w:t>
      </w:r>
    </w:p>
    <w:p w14:paraId="73DA2FC1" w14:textId="78E20589" w:rsidR="009732FB" w:rsidRPr="009732FB" w:rsidRDefault="009732FB" w:rsidP="004B597D">
      <w:pPr>
        <w:spacing w:line="276" w:lineRule="auto"/>
        <w:jc w:val="both"/>
        <w:rPr>
          <w:rFonts w:ascii="Arial" w:hAnsi="Arial" w:cs="Arial"/>
          <w:sz w:val="20"/>
          <w:szCs w:val="20"/>
        </w:rPr>
      </w:pPr>
      <w:r w:rsidRPr="009732FB">
        <w:rPr>
          <w:rFonts w:ascii="Arial" w:hAnsi="Arial" w:cs="Arial"/>
          <w:sz w:val="20"/>
          <w:szCs w:val="20"/>
        </w:rPr>
        <w:t>b) Obravnava obvestil, ki so jih nosilci rudarske pravice in izvajalcu dolžni posredovati rudarski inšpekciji</w:t>
      </w:r>
    </w:p>
    <w:p w14:paraId="14670756" w14:textId="77777777" w:rsidR="009732FB" w:rsidRPr="009732FB" w:rsidRDefault="009732FB" w:rsidP="004B597D">
      <w:pPr>
        <w:spacing w:line="276" w:lineRule="auto"/>
        <w:jc w:val="both"/>
        <w:rPr>
          <w:rFonts w:ascii="Arial" w:hAnsi="Arial" w:cs="Arial"/>
          <w:sz w:val="20"/>
          <w:szCs w:val="20"/>
        </w:rPr>
      </w:pPr>
      <w:r w:rsidRPr="009732FB">
        <w:rPr>
          <w:rFonts w:ascii="Arial" w:hAnsi="Arial" w:cs="Arial"/>
          <w:sz w:val="20"/>
          <w:szCs w:val="20"/>
        </w:rPr>
        <w:t xml:space="preserve">Zavezanci, ki jih nadzira rudarska inšpekcija so dolžni o delavnih nesrečah in nezgodah ter nevarnih pojavih obveščati rudarsko inšpekcijo. </w:t>
      </w:r>
    </w:p>
    <w:p w14:paraId="0F14D284" w14:textId="77777777" w:rsidR="009732FB" w:rsidRPr="009732FB" w:rsidRDefault="009732FB" w:rsidP="004B597D">
      <w:pPr>
        <w:spacing w:line="276" w:lineRule="auto"/>
        <w:jc w:val="both"/>
        <w:rPr>
          <w:rFonts w:ascii="Arial" w:hAnsi="Arial" w:cs="Arial"/>
          <w:sz w:val="20"/>
          <w:szCs w:val="20"/>
        </w:rPr>
      </w:pPr>
      <w:r w:rsidRPr="009732FB">
        <w:rPr>
          <w:rFonts w:ascii="Arial" w:hAnsi="Arial" w:cs="Arial"/>
          <w:sz w:val="20"/>
          <w:szCs w:val="20"/>
        </w:rPr>
        <w:t xml:space="preserve">Takšna obveznost obstaja na področju rudarstva kot sledi: </w:t>
      </w:r>
    </w:p>
    <w:p w14:paraId="2CDCD9A9" w14:textId="77777777" w:rsidR="009732FB" w:rsidRPr="009732FB" w:rsidRDefault="009732FB" w:rsidP="004B597D">
      <w:pPr>
        <w:spacing w:line="276" w:lineRule="auto"/>
        <w:jc w:val="both"/>
        <w:rPr>
          <w:rFonts w:ascii="Arial" w:hAnsi="Arial" w:cs="Arial"/>
          <w:sz w:val="20"/>
          <w:szCs w:val="20"/>
        </w:rPr>
      </w:pPr>
      <w:r w:rsidRPr="009732FB">
        <w:rPr>
          <w:rFonts w:ascii="Arial" w:hAnsi="Arial" w:cs="Arial"/>
          <w:sz w:val="20"/>
          <w:szCs w:val="20"/>
        </w:rPr>
        <w:t>- po 31. členu ZRud-1 mora med izvajanjem raziskovalnih rudarskih del in po njihovem prenehanju nosilec dovoljenja za raziskovanje na lokaciji, na kateri se izvajajo oziroma so izvedena raziskovalna rudarska dela zagotoviti vse potrebne ukrepe, da se prepreči nastanek nevarnosti za ljudi, premoženje in okolico ter o teh ukrepih obvestiti pristojno rudarsko inšpekcijo in inšpekcijo, pristojno za okolje;</w:t>
      </w:r>
    </w:p>
    <w:p w14:paraId="2F96FBB7" w14:textId="77777777" w:rsidR="009732FB" w:rsidRPr="009732FB" w:rsidRDefault="009732FB" w:rsidP="004B597D">
      <w:pPr>
        <w:spacing w:line="276" w:lineRule="auto"/>
        <w:jc w:val="both"/>
        <w:rPr>
          <w:rFonts w:ascii="Arial" w:hAnsi="Arial" w:cs="Arial"/>
          <w:sz w:val="20"/>
          <w:szCs w:val="20"/>
        </w:rPr>
      </w:pPr>
      <w:r w:rsidRPr="009732FB">
        <w:rPr>
          <w:rFonts w:ascii="Arial" w:hAnsi="Arial" w:cs="Arial"/>
          <w:sz w:val="20"/>
          <w:szCs w:val="20"/>
        </w:rPr>
        <w:t xml:space="preserve">- po tretjem odstavku 76. člena ZRud-1 mora odgovorna oseba izvajalca rudarskih del o vsakem pojavu nevarnosti, še posebej o pojavih eksplozivnih, zadušljivih, strupenih plinov, vdorih vode, mulja, blata, hribinskih udarih in plazovih, nastalih previsih, nestabilnih brežinah, zatajenih razstrelilnih sredstvih in o drugih nastalih nevarnostih, ki lahko ogrozijo zaposlene, objekte in naprave takoj obvestiti pristojno rudarsko inšpekcijo. </w:t>
      </w:r>
    </w:p>
    <w:p w14:paraId="4E4374B8" w14:textId="77777777" w:rsidR="009732FB" w:rsidRPr="009732FB" w:rsidRDefault="009732FB" w:rsidP="004B597D">
      <w:pPr>
        <w:spacing w:line="276" w:lineRule="auto"/>
        <w:jc w:val="both"/>
        <w:rPr>
          <w:rFonts w:ascii="Arial" w:hAnsi="Arial" w:cs="Arial"/>
          <w:sz w:val="20"/>
          <w:szCs w:val="20"/>
        </w:rPr>
      </w:pPr>
      <w:r w:rsidRPr="009732FB">
        <w:rPr>
          <w:rFonts w:ascii="Arial" w:hAnsi="Arial" w:cs="Arial"/>
          <w:b/>
          <w:sz w:val="20"/>
          <w:szCs w:val="20"/>
        </w:rPr>
        <w:t xml:space="preserve">Izvedena naloga 2024: </w:t>
      </w:r>
      <w:r w:rsidRPr="009732FB">
        <w:rPr>
          <w:rFonts w:ascii="Arial" w:hAnsi="Arial" w:cs="Arial"/>
          <w:sz w:val="20"/>
          <w:szCs w:val="20"/>
        </w:rPr>
        <w:t>Število prioritetnih nadzorov ni bilo mogoče številčno načrtovati. Rudarska inšpekcija je nemudoma obravnavala prijave in zadeve iz katerih je bilo razbrati, da je ogroženo zdravje in življenje ljudi, javna varnost ali premoženje večje vrednosti.</w:t>
      </w:r>
    </w:p>
    <w:p w14:paraId="2DCC271D" w14:textId="77777777" w:rsidR="004B597D" w:rsidRDefault="004B597D" w:rsidP="003B0B30">
      <w:pPr>
        <w:pStyle w:val="Naslov4"/>
        <w:jc w:val="both"/>
        <w:rPr>
          <w:rFonts w:ascii="Arial" w:hAnsi="Arial" w:cs="Arial"/>
          <w:b/>
          <w:bCs/>
          <w:i w:val="0"/>
          <w:iCs w:val="0"/>
          <w:color w:val="auto"/>
          <w:sz w:val="20"/>
          <w:szCs w:val="20"/>
        </w:rPr>
      </w:pPr>
    </w:p>
    <w:p w14:paraId="4663E522" w14:textId="22979F6F" w:rsidR="009732FB" w:rsidRPr="003B0B30" w:rsidRDefault="003B0B30" w:rsidP="003B0B30">
      <w:pPr>
        <w:pStyle w:val="Naslov4"/>
        <w:jc w:val="both"/>
        <w:rPr>
          <w:rFonts w:ascii="Arial" w:eastAsia="Arial" w:hAnsi="Arial" w:cs="Arial"/>
          <w:b/>
          <w:bCs/>
          <w:i w:val="0"/>
          <w:iCs w:val="0"/>
          <w:color w:val="auto"/>
          <w:sz w:val="20"/>
          <w:szCs w:val="20"/>
          <w:lang w:eastAsia="sl-SI"/>
        </w:rPr>
      </w:pPr>
      <w:r>
        <w:rPr>
          <w:rFonts w:ascii="Arial" w:hAnsi="Arial" w:cs="Arial"/>
          <w:b/>
          <w:bCs/>
          <w:i w:val="0"/>
          <w:iCs w:val="0"/>
          <w:color w:val="auto"/>
          <w:sz w:val="20"/>
          <w:szCs w:val="20"/>
        </w:rPr>
        <w:t>14.2.4.</w:t>
      </w:r>
      <w:r w:rsidR="009732FB" w:rsidRPr="003B0B30">
        <w:rPr>
          <w:rFonts w:ascii="Arial" w:hAnsi="Arial" w:cs="Arial"/>
          <w:b/>
          <w:bCs/>
          <w:i w:val="0"/>
          <w:iCs w:val="0"/>
          <w:color w:val="auto"/>
          <w:sz w:val="20"/>
          <w:szCs w:val="20"/>
        </w:rPr>
        <w:t xml:space="preserve">3 </w:t>
      </w:r>
      <w:r w:rsidR="009732FB" w:rsidRPr="003B0B30">
        <w:rPr>
          <w:rFonts w:ascii="Arial" w:eastAsia="Arial" w:hAnsi="Arial" w:cs="Arial"/>
          <w:b/>
          <w:bCs/>
          <w:i w:val="0"/>
          <w:iCs w:val="0"/>
          <w:color w:val="auto"/>
          <w:sz w:val="20"/>
          <w:szCs w:val="20"/>
          <w:lang w:eastAsia="sl-SI"/>
        </w:rPr>
        <w:t>Inšpekcijski nadzori na podlagi ostalih prejetih pobud in prijav, ki niso bili določeni kot prioritetni:</w:t>
      </w:r>
    </w:p>
    <w:p w14:paraId="015A1495" w14:textId="77777777" w:rsidR="009732FB" w:rsidRPr="009732FB" w:rsidRDefault="009732FB" w:rsidP="009732FB">
      <w:pPr>
        <w:rPr>
          <w:rFonts w:ascii="Arial" w:eastAsia="Batang" w:hAnsi="Arial" w:cs="Arial"/>
          <w:sz w:val="20"/>
          <w:szCs w:val="20"/>
          <w:lang w:eastAsia="ko-KR"/>
        </w:rPr>
      </w:pPr>
    </w:p>
    <w:p w14:paraId="77D459B0" w14:textId="77777777" w:rsidR="009732FB" w:rsidRPr="009732FB" w:rsidRDefault="009732FB" w:rsidP="00AC11AC">
      <w:pPr>
        <w:spacing w:line="276" w:lineRule="auto"/>
        <w:rPr>
          <w:rFonts w:ascii="Arial" w:hAnsi="Arial" w:cs="Arial"/>
          <w:sz w:val="20"/>
          <w:szCs w:val="20"/>
        </w:rPr>
      </w:pPr>
      <w:bookmarkStart w:id="60" w:name="_Hlk155355408"/>
      <w:r w:rsidRPr="009732FB">
        <w:rPr>
          <w:rFonts w:ascii="Arial" w:hAnsi="Arial" w:cs="Arial"/>
          <w:b/>
          <w:bCs/>
          <w:sz w:val="20"/>
          <w:szCs w:val="20"/>
        </w:rPr>
        <w:t>Plan 2024 z obrazložitvijo:</w:t>
      </w:r>
      <w:r w:rsidRPr="009732FB">
        <w:rPr>
          <w:rFonts w:ascii="Arial" w:hAnsi="Arial" w:cs="Arial"/>
          <w:sz w:val="20"/>
          <w:szCs w:val="20"/>
        </w:rPr>
        <w:t xml:space="preserve"> Predvidenih je bilo 250 inšpekcijskih pregledov v letu 2024. </w:t>
      </w:r>
    </w:p>
    <w:p w14:paraId="2881B2AC" w14:textId="77777777" w:rsidR="009732FB" w:rsidRPr="009732FB" w:rsidRDefault="009732FB" w:rsidP="00AC11AC">
      <w:pPr>
        <w:spacing w:line="276" w:lineRule="auto"/>
        <w:jc w:val="both"/>
        <w:rPr>
          <w:rFonts w:ascii="Arial" w:hAnsi="Arial" w:cs="Arial"/>
          <w:sz w:val="20"/>
          <w:szCs w:val="20"/>
        </w:rPr>
      </w:pPr>
      <w:r w:rsidRPr="009732FB">
        <w:rPr>
          <w:rFonts w:ascii="Arial" w:hAnsi="Arial" w:cs="Arial"/>
          <w:sz w:val="20"/>
          <w:szCs w:val="20"/>
        </w:rPr>
        <w:t xml:space="preserve">Inšpekcija za rudarstvo je za leto 2024 načrtovala ažurno obravnavo vseh prejetih prijav in pobud s svojega področja dela, za katere je pristojna. Prijave na področju na novo določenih pristojnosti (npr. v GZ-1) je obravnavala in postopke izvajala le v primerih nujnih ukrepov v javnem interesu, torej v primerih, ko bo obstajala nevarnost za življenje in zdravje ljudi in živali, za javni red in mir, za javno varnost ali premoženje večje vrednosti. </w:t>
      </w:r>
    </w:p>
    <w:p w14:paraId="0AEA5FD6" w14:textId="77777777" w:rsidR="009732FB" w:rsidRPr="009732FB" w:rsidRDefault="009732FB" w:rsidP="00AC11AC">
      <w:pPr>
        <w:spacing w:after="17" w:line="276" w:lineRule="auto"/>
        <w:jc w:val="both"/>
        <w:rPr>
          <w:rFonts w:ascii="Arial" w:eastAsia="Batang" w:hAnsi="Arial" w:cs="Arial"/>
          <w:sz w:val="20"/>
          <w:szCs w:val="20"/>
          <w:lang w:eastAsia="ko-KR"/>
        </w:rPr>
      </w:pPr>
      <w:r w:rsidRPr="009732FB">
        <w:rPr>
          <w:rFonts w:ascii="Arial" w:hAnsi="Arial" w:cs="Arial"/>
          <w:sz w:val="20"/>
          <w:szCs w:val="20"/>
        </w:rPr>
        <w:t xml:space="preserve">Število inšpekcijskih nadzorov na podlagi prejetih prijav in pobud je bilo opravljeno skladno z načrtom dela rudarske inšpekcije. </w:t>
      </w:r>
    </w:p>
    <w:p w14:paraId="04CE2322" w14:textId="77777777" w:rsidR="0020706A" w:rsidRDefault="0020706A" w:rsidP="00AC11AC">
      <w:pPr>
        <w:spacing w:after="17" w:line="276" w:lineRule="auto"/>
        <w:jc w:val="both"/>
        <w:rPr>
          <w:rFonts w:ascii="Arial" w:hAnsi="Arial" w:cs="Arial"/>
          <w:sz w:val="20"/>
          <w:szCs w:val="20"/>
        </w:rPr>
      </w:pPr>
    </w:p>
    <w:p w14:paraId="19C72924" w14:textId="516E054C" w:rsidR="009732FB" w:rsidRPr="009732FB" w:rsidRDefault="009732FB" w:rsidP="00AC11AC">
      <w:pPr>
        <w:spacing w:after="17" w:line="276" w:lineRule="auto"/>
        <w:jc w:val="both"/>
        <w:rPr>
          <w:rFonts w:ascii="Arial" w:hAnsi="Arial" w:cs="Arial"/>
          <w:sz w:val="20"/>
          <w:szCs w:val="20"/>
        </w:rPr>
      </w:pPr>
      <w:r w:rsidRPr="009732FB">
        <w:rPr>
          <w:rFonts w:ascii="Arial" w:hAnsi="Arial" w:cs="Arial"/>
          <w:sz w:val="20"/>
          <w:szCs w:val="20"/>
        </w:rPr>
        <w:t xml:space="preserve">Rudarska inšpekcija je v letu 2024 opravila redne nadzore na podlagi 127. člena ZRud-1 ter redne nadzore v okviru koordiniranih akcij. Rudarska inšpekcija je tudi nemudoma obravnavala prijave in zadeve iz katerih je bilo razbrati, da je ogroženo zdravje in življenje ljudi, javna varnost ali premoženje večje vrednosti. </w:t>
      </w:r>
    </w:p>
    <w:p w14:paraId="26FFF5FE" w14:textId="77777777" w:rsidR="0020706A" w:rsidRDefault="0020706A" w:rsidP="00AC11AC">
      <w:pPr>
        <w:spacing w:after="17" w:line="276" w:lineRule="auto"/>
        <w:jc w:val="both"/>
        <w:rPr>
          <w:rFonts w:ascii="Arial" w:hAnsi="Arial" w:cs="Arial"/>
          <w:b/>
          <w:sz w:val="20"/>
          <w:szCs w:val="20"/>
        </w:rPr>
      </w:pPr>
    </w:p>
    <w:p w14:paraId="08820640" w14:textId="73267FC1" w:rsidR="009732FB" w:rsidRPr="009732FB" w:rsidRDefault="009732FB" w:rsidP="00AC11AC">
      <w:pPr>
        <w:spacing w:after="17" w:line="276" w:lineRule="auto"/>
        <w:jc w:val="both"/>
        <w:rPr>
          <w:rFonts w:ascii="Arial" w:hAnsi="Arial" w:cs="Arial"/>
          <w:sz w:val="20"/>
          <w:szCs w:val="20"/>
        </w:rPr>
      </w:pPr>
      <w:r w:rsidRPr="009732FB">
        <w:rPr>
          <w:rFonts w:ascii="Arial" w:hAnsi="Arial" w:cs="Arial"/>
          <w:b/>
          <w:sz w:val="20"/>
          <w:szCs w:val="20"/>
        </w:rPr>
        <w:t xml:space="preserve">Izvedena naloga 2024: </w:t>
      </w:r>
      <w:r w:rsidRPr="009732FB">
        <w:rPr>
          <w:rFonts w:ascii="Arial" w:hAnsi="Arial" w:cs="Arial"/>
          <w:sz w:val="20"/>
          <w:szCs w:val="20"/>
        </w:rPr>
        <w:t>Od 250 načrtovanih inšpekcijskih pregledov za leto 2024 jih je bilo realiziranih 244, kar pomeni, da je bil plan skoraj v celoti realiziran (97,6%)</w:t>
      </w:r>
      <w:r w:rsidRPr="009732FB">
        <w:rPr>
          <w:rFonts w:ascii="Arial" w:hAnsi="Arial" w:cs="Arial"/>
          <w:bCs/>
          <w:sz w:val="20"/>
          <w:szCs w:val="20"/>
        </w:rPr>
        <w:t xml:space="preserve">. </w:t>
      </w:r>
    </w:p>
    <w:p w14:paraId="7F367341" w14:textId="77777777" w:rsidR="009732FB" w:rsidRPr="009732FB" w:rsidRDefault="009732FB" w:rsidP="009732FB">
      <w:pPr>
        <w:spacing w:after="17"/>
        <w:jc w:val="both"/>
        <w:rPr>
          <w:rFonts w:ascii="Arial" w:hAnsi="Arial" w:cs="Arial"/>
          <w:sz w:val="20"/>
          <w:szCs w:val="20"/>
        </w:rPr>
      </w:pPr>
    </w:p>
    <w:bookmarkEnd w:id="60"/>
    <w:p w14:paraId="66F072AE" w14:textId="14334965" w:rsidR="009732FB" w:rsidRPr="0020706A" w:rsidRDefault="0020706A" w:rsidP="0020706A">
      <w:pPr>
        <w:pStyle w:val="Naslov4"/>
        <w:rPr>
          <w:rFonts w:ascii="Arial" w:eastAsia="Arial" w:hAnsi="Arial" w:cs="Arial"/>
          <w:b/>
          <w:bCs/>
          <w:i w:val="0"/>
          <w:iCs w:val="0"/>
          <w:color w:val="auto"/>
          <w:sz w:val="20"/>
          <w:szCs w:val="20"/>
          <w:lang w:eastAsia="sl-SI"/>
        </w:rPr>
      </w:pPr>
      <w:r>
        <w:rPr>
          <w:rFonts w:ascii="Arial" w:hAnsi="Arial" w:cs="Arial"/>
          <w:b/>
          <w:bCs/>
          <w:i w:val="0"/>
          <w:iCs w:val="0"/>
          <w:color w:val="auto"/>
          <w:sz w:val="20"/>
          <w:szCs w:val="20"/>
        </w:rPr>
        <w:t>14.2.4.</w:t>
      </w:r>
      <w:r w:rsidR="009732FB" w:rsidRPr="0020706A">
        <w:rPr>
          <w:rFonts w:ascii="Arial" w:hAnsi="Arial" w:cs="Arial"/>
          <w:b/>
          <w:bCs/>
          <w:i w:val="0"/>
          <w:iCs w:val="0"/>
          <w:color w:val="auto"/>
          <w:sz w:val="20"/>
          <w:szCs w:val="20"/>
        </w:rPr>
        <w:t xml:space="preserve">4 </w:t>
      </w:r>
      <w:r w:rsidR="009732FB" w:rsidRPr="0020706A">
        <w:rPr>
          <w:rFonts w:ascii="Arial" w:eastAsia="Arial" w:hAnsi="Arial" w:cs="Arial"/>
          <w:b/>
          <w:bCs/>
          <w:i w:val="0"/>
          <w:iCs w:val="0"/>
          <w:color w:val="auto"/>
          <w:sz w:val="20"/>
          <w:szCs w:val="20"/>
          <w:lang w:eastAsia="sl-SI"/>
        </w:rPr>
        <w:t xml:space="preserve">Prekrškovni postopki: </w:t>
      </w:r>
    </w:p>
    <w:p w14:paraId="2D30FA6C" w14:textId="77777777" w:rsidR="0020706A" w:rsidRDefault="0020706A" w:rsidP="009732FB">
      <w:pPr>
        <w:jc w:val="both"/>
        <w:rPr>
          <w:rFonts w:ascii="Arial" w:hAnsi="Arial" w:cs="Arial"/>
          <w:b/>
          <w:bCs/>
          <w:sz w:val="20"/>
          <w:szCs w:val="20"/>
        </w:rPr>
      </w:pPr>
    </w:p>
    <w:p w14:paraId="316C76F8" w14:textId="2D4E3AC2" w:rsidR="009732FB" w:rsidRPr="009732FB" w:rsidRDefault="009732FB" w:rsidP="00AC11AC">
      <w:pPr>
        <w:spacing w:line="276" w:lineRule="auto"/>
        <w:jc w:val="both"/>
        <w:rPr>
          <w:rFonts w:ascii="Arial" w:eastAsia="Batang" w:hAnsi="Arial" w:cs="Arial"/>
          <w:sz w:val="20"/>
          <w:szCs w:val="20"/>
          <w:lang w:eastAsia="ko-KR"/>
        </w:rPr>
      </w:pPr>
      <w:r w:rsidRPr="009732FB">
        <w:rPr>
          <w:rFonts w:ascii="Arial" w:hAnsi="Arial" w:cs="Arial"/>
          <w:b/>
          <w:bCs/>
          <w:sz w:val="20"/>
          <w:szCs w:val="20"/>
        </w:rPr>
        <w:t>Plan 2024 z obrazložitvijo:</w:t>
      </w:r>
      <w:r w:rsidRPr="009732FB">
        <w:rPr>
          <w:rFonts w:ascii="Arial" w:hAnsi="Arial" w:cs="Arial"/>
          <w:sz w:val="20"/>
          <w:szCs w:val="20"/>
        </w:rPr>
        <w:t xml:space="preserve"> Vodenje prekrškovnih postopkov predstavlja redno obvezno delo. Uvedba prekrškovnega postopka je bila odvisna od ugotovljenih oz. zaznanih kršitev bodisi v okviru inšpekcijskega postopka, bodisi glede na prejete predloge upravičenih predlagateljev za uvedbo prekrškovnega postopka. </w:t>
      </w:r>
    </w:p>
    <w:p w14:paraId="291CE84E" w14:textId="77777777" w:rsidR="009732FB" w:rsidRPr="009732FB" w:rsidRDefault="009732FB" w:rsidP="00AC11AC">
      <w:pPr>
        <w:spacing w:line="276" w:lineRule="auto"/>
        <w:jc w:val="both"/>
        <w:rPr>
          <w:rFonts w:ascii="Arial" w:hAnsi="Arial" w:cs="Arial"/>
          <w:sz w:val="20"/>
          <w:szCs w:val="20"/>
        </w:rPr>
      </w:pPr>
      <w:r w:rsidRPr="009732FB">
        <w:rPr>
          <w:rFonts w:ascii="Arial" w:hAnsi="Arial" w:cs="Arial"/>
          <w:b/>
          <w:sz w:val="20"/>
          <w:szCs w:val="20"/>
        </w:rPr>
        <w:t xml:space="preserve">Izvedena naloga 2024: </w:t>
      </w:r>
      <w:r w:rsidRPr="009732FB">
        <w:rPr>
          <w:rFonts w:ascii="Arial" w:hAnsi="Arial" w:cs="Arial"/>
          <w:sz w:val="20"/>
          <w:szCs w:val="20"/>
        </w:rPr>
        <w:t xml:space="preserve">Vodenje prekrškovnih postopkov je predstavljalo redno delo. Rudarski inšpektorji so v letu 2024 uvedli en prekrškovni postopek. Izdana je bila ena odločba o prekršku v skupni višini izrečene globe 10.000,00 €. </w:t>
      </w:r>
    </w:p>
    <w:p w14:paraId="5A4615B7" w14:textId="5B734FE0" w:rsidR="009732FB" w:rsidRPr="0020706A" w:rsidRDefault="0020706A" w:rsidP="0020706A">
      <w:pPr>
        <w:pStyle w:val="Naslov3"/>
        <w:rPr>
          <w:sz w:val="20"/>
          <w:szCs w:val="20"/>
        </w:rPr>
      </w:pPr>
      <w:r w:rsidRPr="0020706A">
        <w:rPr>
          <w:sz w:val="20"/>
          <w:szCs w:val="20"/>
        </w:rPr>
        <w:t>14.2.</w:t>
      </w:r>
      <w:r w:rsidR="009732FB" w:rsidRPr="0020706A">
        <w:rPr>
          <w:sz w:val="20"/>
          <w:szCs w:val="20"/>
        </w:rPr>
        <w:t>5 Skupni inšpekcijski nadzori oziroma sodelovanja</w:t>
      </w:r>
      <w:r>
        <w:rPr>
          <w:sz w:val="20"/>
          <w:szCs w:val="20"/>
        </w:rPr>
        <w:t>:</w:t>
      </w:r>
    </w:p>
    <w:p w14:paraId="3BCB904A" w14:textId="77777777" w:rsidR="009732FB" w:rsidRPr="009732FB" w:rsidRDefault="009732FB" w:rsidP="009732FB">
      <w:pPr>
        <w:jc w:val="both"/>
        <w:rPr>
          <w:rFonts w:ascii="Arial" w:hAnsi="Arial" w:cs="Arial"/>
          <w:sz w:val="20"/>
          <w:szCs w:val="20"/>
        </w:rPr>
      </w:pPr>
    </w:p>
    <w:p w14:paraId="0B6B4692" w14:textId="7E1EC713" w:rsidR="009732FB" w:rsidRPr="009732FB" w:rsidRDefault="00EE602F" w:rsidP="009732FB">
      <w:pPr>
        <w:jc w:val="both"/>
        <w:rPr>
          <w:rFonts w:ascii="Arial" w:hAnsi="Arial" w:cs="Arial"/>
          <w:sz w:val="20"/>
          <w:szCs w:val="20"/>
        </w:rPr>
      </w:pPr>
      <w:r w:rsidRPr="009732FB">
        <w:rPr>
          <w:rFonts w:ascii="Arial" w:hAnsi="Arial" w:cs="Arial"/>
          <w:sz w:val="20"/>
          <w:szCs w:val="20"/>
        </w:rPr>
        <w:t>SKUPNE AKCIJE INŠPEKTORATA RS ZA NARAVNE VIRE IN PROSTOR Z DRUGIMI INŠPEKCIJAMI</w:t>
      </w:r>
    </w:p>
    <w:p w14:paraId="2D7F00CB" w14:textId="77777777" w:rsidR="009732FB" w:rsidRPr="009732FB" w:rsidRDefault="009732FB" w:rsidP="000A4457">
      <w:pPr>
        <w:spacing w:after="0"/>
        <w:rPr>
          <w:rFonts w:ascii="Arial" w:hAnsi="Arial" w:cs="Arial"/>
          <w:b/>
          <w:bCs/>
          <w:sz w:val="20"/>
          <w:szCs w:val="20"/>
          <w:u w:val="single"/>
          <w:lang w:eastAsia="ko-KR"/>
        </w:rPr>
      </w:pPr>
    </w:p>
    <w:p w14:paraId="7C4E3699" w14:textId="77777777" w:rsidR="009732FB" w:rsidRPr="009732FB" w:rsidRDefault="009732FB" w:rsidP="000A4457">
      <w:pPr>
        <w:pStyle w:val="Odstavekseznama"/>
        <w:tabs>
          <w:tab w:val="num" w:pos="142"/>
        </w:tabs>
        <w:spacing w:line="276" w:lineRule="auto"/>
        <w:ind w:left="0"/>
        <w:contextualSpacing/>
        <w:rPr>
          <w:rFonts w:ascii="Arial" w:hAnsi="Arial" w:cs="Arial"/>
          <w:sz w:val="20"/>
          <w:szCs w:val="20"/>
        </w:rPr>
      </w:pPr>
      <w:r w:rsidRPr="009732FB">
        <w:rPr>
          <w:rFonts w:ascii="Arial" w:hAnsi="Arial" w:cs="Arial"/>
          <w:b/>
          <w:bCs/>
          <w:sz w:val="20"/>
          <w:szCs w:val="20"/>
        </w:rPr>
        <w:t>Plan 2024 z obrazložitvijo:</w:t>
      </w:r>
      <w:r w:rsidRPr="009732FB">
        <w:rPr>
          <w:rFonts w:ascii="Arial" w:hAnsi="Arial" w:cs="Arial"/>
          <w:sz w:val="20"/>
          <w:szCs w:val="20"/>
        </w:rPr>
        <w:t xml:space="preserve"> Glede na v preteklosti ugotovljene potrebe po skupnih akcijah je IRSNVP v letu 2024 organiziral: </w:t>
      </w:r>
    </w:p>
    <w:p w14:paraId="5F917707" w14:textId="77777777" w:rsidR="009732FB" w:rsidRPr="009732FB" w:rsidRDefault="009732FB" w:rsidP="000A4457">
      <w:pPr>
        <w:pStyle w:val="Odstavekseznama"/>
        <w:tabs>
          <w:tab w:val="num" w:pos="142"/>
        </w:tabs>
        <w:spacing w:line="276" w:lineRule="auto"/>
        <w:ind w:left="0"/>
        <w:contextualSpacing/>
        <w:rPr>
          <w:rFonts w:ascii="Arial" w:hAnsi="Arial" w:cs="Arial"/>
          <w:sz w:val="20"/>
          <w:szCs w:val="20"/>
        </w:rPr>
      </w:pPr>
    </w:p>
    <w:p w14:paraId="6A9033AA" w14:textId="7DE83C53" w:rsidR="009732FB" w:rsidRPr="009732FB" w:rsidRDefault="009732FB" w:rsidP="000A4457">
      <w:pPr>
        <w:pStyle w:val="Odstavekseznama"/>
        <w:numPr>
          <w:ilvl w:val="0"/>
          <w:numId w:val="324"/>
        </w:numPr>
        <w:spacing w:line="276" w:lineRule="auto"/>
        <w:rPr>
          <w:rFonts w:ascii="Arial" w:hAnsi="Arial" w:cs="Arial"/>
          <w:sz w:val="20"/>
          <w:szCs w:val="20"/>
        </w:rPr>
      </w:pPr>
      <w:r w:rsidRPr="009732FB">
        <w:rPr>
          <w:rFonts w:ascii="Arial" w:hAnsi="Arial" w:cs="Arial"/>
          <w:sz w:val="20"/>
          <w:szCs w:val="20"/>
        </w:rPr>
        <w:t>Koordinirano akcijo nadzorov nad večjimi gradbišči: gradbena inšpekcija skupaj z Inšpektoratom RS za delo predvideva pregled 10 večjih gradbišč v Območni enoti Maribor</w:t>
      </w:r>
      <w:r w:rsidR="00B83874">
        <w:rPr>
          <w:rFonts w:ascii="Arial" w:hAnsi="Arial" w:cs="Arial"/>
          <w:sz w:val="20"/>
          <w:szCs w:val="20"/>
        </w:rPr>
        <w:t>;</w:t>
      </w:r>
    </w:p>
    <w:p w14:paraId="373323BE" w14:textId="515F2726" w:rsidR="00EE602F" w:rsidRPr="00B83874" w:rsidRDefault="009732FB" w:rsidP="000A4457">
      <w:pPr>
        <w:pStyle w:val="Odstavekseznama"/>
        <w:numPr>
          <w:ilvl w:val="0"/>
          <w:numId w:val="324"/>
        </w:numPr>
        <w:autoSpaceDE w:val="0"/>
        <w:autoSpaceDN w:val="0"/>
        <w:adjustRightInd w:val="0"/>
        <w:spacing w:line="276" w:lineRule="auto"/>
        <w:rPr>
          <w:rFonts w:ascii="Arial" w:hAnsi="Arial" w:cs="Arial"/>
          <w:sz w:val="20"/>
          <w:szCs w:val="20"/>
        </w:rPr>
      </w:pPr>
      <w:r w:rsidRPr="00B83874">
        <w:rPr>
          <w:rFonts w:ascii="Arial" w:hAnsi="Arial" w:cs="Arial"/>
          <w:sz w:val="20"/>
          <w:szCs w:val="20"/>
        </w:rPr>
        <w:t>Pri gradnji novega odlagališča nizko - in srednjeradioaktivnih odpadkov (NSRAO) v Vrbini</w:t>
      </w:r>
      <w:r w:rsidRPr="00B83874">
        <w:rPr>
          <w:rFonts w:ascii="Arial" w:eastAsia="Calibri" w:hAnsi="Arial" w:cs="Arial"/>
          <w:sz w:val="20"/>
          <w:szCs w:val="20"/>
        </w:rPr>
        <w:t xml:space="preserve"> – skupni ogled z Upravo RS za jedrsko varnost</w:t>
      </w:r>
      <w:r w:rsidRPr="00B83874">
        <w:rPr>
          <w:rFonts w:ascii="Arial" w:hAnsi="Arial" w:cs="Arial"/>
          <w:sz w:val="20"/>
          <w:szCs w:val="20"/>
        </w:rPr>
        <w:t xml:space="preserve">, </w:t>
      </w:r>
      <w:r w:rsidRPr="00B83874">
        <w:rPr>
          <w:rFonts w:ascii="Arial" w:eastAsia="Calibri" w:hAnsi="Arial" w:cs="Arial"/>
          <w:sz w:val="20"/>
          <w:szCs w:val="20"/>
        </w:rPr>
        <w:t xml:space="preserve">v sklopu akcije </w:t>
      </w:r>
      <w:r w:rsidRPr="00B83874">
        <w:rPr>
          <w:rFonts w:ascii="Arial" w:hAnsi="Arial" w:cs="Arial"/>
          <w:sz w:val="20"/>
          <w:szCs w:val="20"/>
        </w:rPr>
        <w:t>Nadzor nad delom udeležencev pri graditvi objektov;</w:t>
      </w:r>
      <w:r w:rsidR="00EE602F" w:rsidRPr="00B83874">
        <w:rPr>
          <w:rFonts w:ascii="Arial" w:hAnsi="Arial" w:cs="Arial"/>
          <w:sz w:val="20"/>
          <w:szCs w:val="20"/>
        </w:rPr>
        <w:t xml:space="preserve"> </w:t>
      </w:r>
    </w:p>
    <w:p w14:paraId="3DD4FC8C" w14:textId="77777777" w:rsidR="00EE602F" w:rsidRPr="00B83874" w:rsidRDefault="009732FB" w:rsidP="000A4457">
      <w:pPr>
        <w:pStyle w:val="Odstavekseznama"/>
        <w:numPr>
          <w:ilvl w:val="0"/>
          <w:numId w:val="324"/>
        </w:numPr>
        <w:autoSpaceDE w:val="0"/>
        <w:autoSpaceDN w:val="0"/>
        <w:adjustRightInd w:val="0"/>
        <w:spacing w:line="276" w:lineRule="auto"/>
        <w:rPr>
          <w:rFonts w:ascii="Arial" w:hAnsi="Arial" w:cs="Arial"/>
          <w:sz w:val="20"/>
          <w:szCs w:val="20"/>
        </w:rPr>
      </w:pPr>
      <w:r w:rsidRPr="00B83874">
        <w:rPr>
          <w:rFonts w:ascii="Arial" w:hAnsi="Arial" w:cs="Arial"/>
          <w:sz w:val="20"/>
          <w:szCs w:val="20"/>
        </w:rPr>
        <w:t>Inšpekcija za naravo in vode bo Akcijo nadzora vožnje v naravnem okolju izvedla v sodelovanju s Policijo;</w:t>
      </w:r>
      <w:r w:rsidR="00EE602F" w:rsidRPr="00B83874">
        <w:rPr>
          <w:rFonts w:ascii="Arial" w:hAnsi="Arial" w:cs="Arial"/>
          <w:sz w:val="20"/>
          <w:szCs w:val="20"/>
        </w:rPr>
        <w:t xml:space="preserve"> </w:t>
      </w:r>
    </w:p>
    <w:p w14:paraId="4594E3FD" w14:textId="15889633" w:rsidR="009732FB" w:rsidRPr="00B83874" w:rsidRDefault="009732FB" w:rsidP="000A4457">
      <w:pPr>
        <w:pStyle w:val="Odstavekseznama"/>
        <w:numPr>
          <w:ilvl w:val="0"/>
          <w:numId w:val="324"/>
        </w:numPr>
        <w:autoSpaceDE w:val="0"/>
        <w:autoSpaceDN w:val="0"/>
        <w:adjustRightInd w:val="0"/>
        <w:spacing w:line="276" w:lineRule="auto"/>
        <w:rPr>
          <w:rFonts w:ascii="Arial" w:hAnsi="Arial" w:cs="Arial"/>
          <w:sz w:val="20"/>
          <w:szCs w:val="20"/>
        </w:rPr>
      </w:pPr>
      <w:r w:rsidRPr="00B83874">
        <w:rPr>
          <w:rFonts w:ascii="Arial" w:hAnsi="Arial" w:cs="Arial"/>
          <w:sz w:val="20"/>
          <w:szCs w:val="20"/>
        </w:rPr>
        <w:t>Rudarska inšpekcija bo na področju nadzora preprečevanja izkoriščanja mineralnih surovin na zemljiščih, ki niso namenjena rudarstvu, to so stavbna zemljišča ter kmetijska in gozdna zemljišča, sodelovala z Gradbeno inšpekcijo, Inšpekcijo za naravo in vode, Inšpekcijo za okolje ter IRSKGLR</w:t>
      </w:r>
      <w:r w:rsidR="00B83874" w:rsidRPr="00B83874">
        <w:rPr>
          <w:rFonts w:ascii="Arial" w:hAnsi="Arial" w:cs="Arial"/>
          <w:sz w:val="20"/>
          <w:szCs w:val="20"/>
        </w:rPr>
        <w:t>;</w:t>
      </w:r>
      <w:r w:rsidRPr="00B83874">
        <w:rPr>
          <w:rFonts w:ascii="Arial" w:hAnsi="Arial" w:cs="Arial"/>
          <w:sz w:val="20"/>
          <w:szCs w:val="20"/>
        </w:rPr>
        <w:t xml:space="preserve"> </w:t>
      </w:r>
    </w:p>
    <w:p w14:paraId="7BFB43BD" w14:textId="77777777" w:rsidR="009732FB" w:rsidRPr="009732FB" w:rsidRDefault="009732FB" w:rsidP="000A4457">
      <w:pPr>
        <w:pStyle w:val="Odstavekseznama"/>
        <w:numPr>
          <w:ilvl w:val="0"/>
          <w:numId w:val="324"/>
        </w:numPr>
        <w:spacing w:line="276" w:lineRule="auto"/>
        <w:rPr>
          <w:rFonts w:ascii="Arial" w:hAnsi="Arial" w:cs="Arial"/>
          <w:sz w:val="20"/>
          <w:szCs w:val="20"/>
        </w:rPr>
      </w:pPr>
      <w:r w:rsidRPr="009732FB">
        <w:rPr>
          <w:rFonts w:ascii="Arial" w:hAnsi="Arial" w:cs="Arial"/>
          <w:sz w:val="20"/>
          <w:szCs w:val="20"/>
        </w:rPr>
        <w:t xml:space="preserve">Rudarska inšpekcija bo na področju nadzora preprečevanja izkoriščanja mineralnih surovin na zemljiščih, ki niso namenjena rudarstvu, to so stavbna zemljišča ter kmetijska in gozdna zemljišča, sodelovala z Gradbeno inšpekcijo, Inšpekcijo za naravo in vode, Inšpekcijo za okolje ter IRSKGLR. </w:t>
      </w:r>
    </w:p>
    <w:p w14:paraId="716299E6" w14:textId="77777777" w:rsidR="009732FB" w:rsidRPr="009732FB" w:rsidRDefault="009732FB" w:rsidP="000A4457">
      <w:pPr>
        <w:pStyle w:val="Odstavekseznama"/>
        <w:spacing w:line="276" w:lineRule="auto"/>
        <w:ind w:left="0"/>
        <w:rPr>
          <w:rFonts w:ascii="Arial" w:hAnsi="Arial" w:cs="Arial"/>
          <w:sz w:val="20"/>
          <w:szCs w:val="20"/>
        </w:rPr>
      </w:pPr>
    </w:p>
    <w:p w14:paraId="6EB710A7" w14:textId="77777777" w:rsidR="009732FB" w:rsidRPr="009732FB" w:rsidRDefault="009732FB" w:rsidP="000A4457">
      <w:pPr>
        <w:pStyle w:val="Odstavekseznama"/>
        <w:spacing w:line="276" w:lineRule="auto"/>
        <w:ind w:left="0"/>
        <w:rPr>
          <w:rFonts w:ascii="Arial" w:hAnsi="Arial" w:cs="Arial"/>
          <w:sz w:val="20"/>
          <w:szCs w:val="20"/>
        </w:rPr>
      </w:pPr>
      <w:r w:rsidRPr="009732FB">
        <w:rPr>
          <w:rFonts w:ascii="Arial" w:hAnsi="Arial" w:cs="Arial"/>
          <w:sz w:val="20"/>
          <w:szCs w:val="20"/>
        </w:rPr>
        <w:t>V letu 2024 so se skupni nadzori izvajali po potrebi in na podlagi prejetih prijav oziroma pobud in dogovorov med sodelujočimi organi.</w:t>
      </w:r>
    </w:p>
    <w:p w14:paraId="240249D8" w14:textId="77777777" w:rsidR="00B83874" w:rsidRDefault="00B83874" w:rsidP="000A4457">
      <w:pPr>
        <w:spacing w:after="0" w:line="276" w:lineRule="auto"/>
        <w:jc w:val="both"/>
        <w:rPr>
          <w:rFonts w:ascii="Arial" w:hAnsi="Arial" w:cs="Arial"/>
          <w:sz w:val="20"/>
          <w:szCs w:val="20"/>
        </w:rPr>
      </w:pPr>
    </w:p>
    <w:p w14:paraId="1D072D75" w14:textId="459298F2" w:rsidR="009732FB" w:rsidRPr="009732FB" w:rsidRDefault="009732FB" w:rsidP="000A4457">
      <w:pPr>
        <w:spacing w:line="276" w:lineRule="auto"/>
        <w:jc w:val="both"/>
        <w:rPr>
          <w:rFonts w:ascii="Arial" w:hAnsi="Arial" w:cs="Arial"/>
          <w:sz w:val="20"/>
          <w:szCs w:val="20"/>
        </w:rPr>
      </w:pPr>
      <w:r w:rsidRPr="009732FB">
        <w:rPr>
          <w:rFonts w:ascii="Arial" w:hAnsi="Arial" w:cs="Arial"/>
          <w:sz w:val="20"/>
          <w:szCs w:val="20"/>
        </w:rPr>
        <w:t>Inšpektorji za naravne vire in prostor so tudi sodelovali v skupnih akcijah, ki so bile načrtovane v okviru Inšpekcijskega sveta in se udeleževali tudi drugih aktivnosti, ki so bile načrtovane v okviru regijskih koordinacij ali medsebojnih dogovorov med posameznimi inšpekcijami in drugimi državnimi organi.</w:t>
      </w:r>
    </w:p>
    <w:p w14:paraId="37679FB2" w14:textId="77777777" w:rsidR="009732FB" w:rsidRPr="009732FB" w:rsidRDefault="009732FB" w:rsidP="009732FB">
      <w:pPr>
        <w:pStyle w:val="Odstavekseznama"/>
        <w:tabs>
          <w:tab w:val="num" w:pos="142"/>
        </w:tabs>
        <w:ind w:left="0"/>
        <w:rPr>
          <w:rFonts w:ascii="Arial" w:hAnsi="Arial" w:cs="Arial"/>
          <w:sz w:val="20"/>
          <w:szCs w:val="20"/>
        </w:rPr>
      </w:pPr>
      <w:bookmarkStart w:id="61" w:name="_Hlk155339834"/>
    </w:p>
    <w:p w14:paraId="1D664E00" w14:textId="77777777" w:rsidR="009732FB" w:rsidRPr="009732FB" w:rsidRDefault="009732FB" w:rsidP="000A4457">
      <w:pPr>
        <w:pStyle w:val="Odstavekseznama"/>
        <w:tabs>
          <w:tab w:val="num" w:pos="142"/>
        </w:tabs>
        <w:spacing w:line="276" w:lineRule="auto"/>
        <w:ind w:left="0"/>
        <w:rPr>
          <w:rFonts w:ascii="Arial" w:hAnsi="Arial" w:cs="Arial"/>
          <w:b/>
          <w:bCs/>
          <w:sz w:val="20"/>
          <w:szCs w:val="20"/>
          <w:u w:val="single"/>
        </w:rPr>
      </w:pPr>
      <w:r w:rsidRPr="009732FB">
        <w:rPr>
          <w:rFonts w:ascii="Arial" w:hAnsi="Arial" w:cs="Arial"/>
          <w:b/>
          <w:bCs/>
          <w:sz w:val="20"/>
          <w:szCs w:val="20"/>
          <w:u w:val="single"/>
        </w:rPr>
        <w:t xml:space="preserve">Poročilo o izvedbi skupnih akcij s strani IRSNVP: </w:t>
      </w:r>
    </w:p>
    <w:p w14:paraId="78CB23C6" w14:textId="77777777" w:rsidR="009732FB" w:rsidRPr="009732FB" w:rsidRDefault="009732FB" w:rsidP="000A4457">
      <w:pPr>
        <w:pStyle w:val="Odstavekseznama"/>
        <w:tabs>
          <w:tab w:val="num" w:pos="142"/>
        </w:tabs>
        <w:spacing w:line="276" w:lineRule="auto"/>
        <w:ind w:left="0"/>
        <w:rPr>
          <w:rFonts w:ascii="Arial" w:hAnsi="Arial" w:cs="Arial"/>
          <w:b/>
          <w:bCs/>
          <w:sz w:val="20"/>
          <w:szCs w:val="20"/>
        </w:rPr>
      </w:pPr>
    </w:p>
    <w:p w14:paraId="2428519A" w14:textId="2595A546" w:rsidR="009732FB" w:rsidRPr="009732FB" w:rsidRDefault="009732FB" w:rsidP="000A4457">
      <w:pPr>
        <w:spacing w:line="276" w:lineRule="auto"/>
        <w:jc w:val="both"/>
        <w:rPr>
          <w:rFonts w:ascii="Arial" w:hAnsi="Arial" w:cs="Arial"/>
          <w:sz w:val="20"/>
          <w:szCs w:val="20"/>
        </w:rPr>
      </w:pPr>
      <w:r w:rsidRPr="009732FB">
        <w:rPr>
          <w:rFonts w:ascii="Arial" w:hAnsi="Arial" w:cs="Arial"/>
          <w:b/>
          <w:bCs/>
          <w:sz w:val="20"/>
          <w:szCs w:val="20"/>
        </w:rPr>
        <w:t xml:space="preserve">- Koordinirano akcijo nadzorov nad večjimi gradbišči: gradbena inšpekcija skupaj z Inšpektoratom RS za delo predvideva pregled 10 večjih gradbišč v Območni enoti Maribor. </w:t>
      </w:r>
      <w:r w:rsidRPr="009732FB">
        <w:rPr>
          <w:rFonts w:ascii="Arial" w:hAnsi="Arial" w:cs="Arial"/>
          <w:b/>
          <w:sz w:val="20"/>
          <w:szCs w:val="20"/>
        </w:rPr>
        <w:t xml:space="preserve">Izvedena naloga 2024: </w:t>
      </w:r>
      <w:r w:rsidRPr="009732FB">
        <w:rPr>
          <w:rFonts w:ascii="Arial" w:hAnsi="Arial" w:cs="Arial"/>
          <w:sz w:val="20"/>
          <w:szCs w:val="20"/>
        </w:rPr>
        <w:t xml:space="preserve">Od 1. junija </w:t>
      </w:r>
      <w:r w:rsidRPr="009732FB">
        <w:rPr>
          <w:rFonts w:ascii="Arial" w:hAnsi="Arial" w:cs="Arial"/>
          <w:iCs/>
          <w:sz w:val="20"/>
          <w:szCs w:val="20"/>
        </w:rPr>
        <w:t xml:space="preserve">do 30. septembra 2024 </w:t>
      </w:r>
      <w:r w:rsidRPr="009732FB">
        <w:rPr>
          <w:rFonts w:ascii="Arial" w:hAnsi="Arial" w:cs="Arial"/>
          <w:sz w:val="20"/>
          <w:szCs w:val="20"/>
        </w:rPr>
        <w:t xml:space="preserve">je potekala usklajena skupna akcija nadzorov gradbene inšpekcije IRSNVP in Inšpektorata Republike Slovenije za delo (v nadaljnjem besedilu: IRSD) </w:t>
      </w:r>
      <w:r w:rsidRPr="009732FB">
        <w:rPr>
          <w:rFonts w:ascii="Arial" w:hAnsi="Arial" w:cs="Arial"/>
          <w:iCs/>
          <w:sz w:val="20"/>
          <w:szCs w:val="20"/>
        </w:rPr>
        <w:t>na 12 izbranih večjih gradbiščih na območju OE Maribor</w:t>
      </w:r>
      <w:r w:rsidRPr="009732FB">
        <w:rPr>
          <w:rFonts w:ascii="Arial" w:hAnsi="Arial" w:cs="Arial"/>
          <w:sz w:val="20"/>
          <w:szCs w:val="20"/>
        </w:rPr>
        <w:t xml:space="preserve">. </w:t>
      </w:r>
      <w:bookmarkStart w:id="62" w:name="_Hlk95992213"/>
      <w:r w:rsidRPr="009732FB">
        <w:rPr>
          <w:rFonts w:ascii="Arial" w:hAnsi="Arial" w:cs="Arial"/>
          <w:sz w:val="20"/>
          <w:szCs w:val="20"/>
        </w:rPr>
        <w:t xml:space="preserve">Vsa gradbišča je vsaka </w:t>
      </w:r>
      <w:r w:rsidRPr="009732FB">
        <w:rPr>
          <w:rFonts w:ascii="Arial" w:hAnsi="Arial" w:cs="Arial"/>
          <w:sz w:val="20"/>
          <w:szCs w:val="20"/>
        </w:rPr>
        <w:lastRenderedPageBreak/>
        <w:t>inšpekcija pregledala samostojno. Pri skupnem nadzoru nad udeleženci gradnje je bil poudarek na preverbi zagotavljanja varnosti in zanesljivosti izvedbe gradnje ter zagotavljanja varnosti delavcev, mimoidočih in sosednjih objektov.</w:t>
      </w:r>
      <w:bookmarkEnd w:id="62"/>
      <w:r w:rsidRPr="009732FB">
        <w:rPr>
          <w:rFonts w:ascii="Arial" w:hAnsi="Arial" w:cs="Arial"/>
          <w:sz w:val="20"/>
          <w:szCs w:val="20"/>
        </w:rPr>
        <w:t xml:space="preserve"> Pri pregledih gradbišč v okviru akcije so gradbeni inšpektorji iz Območne enote Maribor opravili 24 inšpekcijskih pregledov na 12 gradbiščih. Na podlagi ugotovljenih nepravilnosti je bilo izdano eno opozorilo po določilu 33. čl. ZIN. Prekrškov ni bilo ugotovljenih. Večina postopkov v zvezi s skupnimi nadzori je že zaključenih, nekateri postopki na teh gradbiščih pa se bodo še nadaljevali ali se bodo ponovno uvedli v kasnejših fazah gradnje, v fazi začetka uporabe (npr. nadzor nad uporabo objektov v javni rabi). Skupni nadzori gradbene inšpekcije IRSNVP in inšpekcije za varstvo pri delu IRSD so pokazali koristnost sodelovanja, predvsem v segmentu medsebojnega obveščanja o stanju na terenu v primeru ugotovljenih kršitev prepisov v pristojnosti druge inšpekcije. Gradbena inšpekcija je v enem primeru ugotovila, da je bilo gradbiščno dvigalo postavljeno ne da bi bilo predvideno in preverjeno z ustreznim načrtom varnosti gradbišča. Izdano je bilo opozorilo in kršitev nemudoma odpravljena. Ocenjuje</w:t>
      </w:r>
      <w:r w:rsidR="00807310">
        <w:rPr>
          <w:rFonts w:ascii="Arial" w:hAnsi="Arial" w:cs="Arial"/>
          <w:sz w:val="20"/>
          <w:szCs w:val="20"/>
        </w:rPr>
        <w:t>j</w:t>
      </w:r>
      <w:r w:rsidRPr="009732FB">
        <w:rPr>
          <w:rFonts w:ascii="Arial" w:hAnsi="Arial" w:cs="Arial"/>
          <w:sz w:val="20"/>
          <w:szCs w:val="20"/>
        </w:rPr>
        <w:t xml:space="preserve">o, da je del zaslug za izboljšanje dela udeležencev pri graditvi tudi posledica inšpekcijskih nadzorov, ki predvsem na večjih gradbiščih v zgodnji fazi gradnje preverja ključne dokumente in udeležence pri gradnji. </w:t>
      </w:r>
    </w:p>
    <w:p w14:paraId="5EBE9206" w14:textId="122B3196" w:rsidR="009732FB" w:rsidRPr="007752EF" w:rsidRDefault="009732FB" w:rsidP="000A4457">
      <w:pPr>
        <w:pStyle w:val="Odstavekseznama"/>
        <w:numPr>
          <w:ilvl w:val="0"/>
          <w:numId w:val="329"/>
        </w:numPr>
        <w:autoSpaceDE w:val="0"/>
        <w:autoSpaceDN w:val="0"/>
        <w:adjustRightInd w:val="0"/>
        <w:spacing w:line="276" w:lineRule="auto"/>
        <w:rPr>
          <w:rFonts w:ascii="Arial" w:hAnsi="Arial" w:cs="Arial"/>
          <w:b/>
          <w:bCs/>
          <w:sz w:val="20"/>
          <w:szCs w:val="20"/>
        </w:rPr>
      </w:pPr>
      <w:bookmarkStart w:id="63" w:name="_Hlk155251750"/>
      <w:r w:rsidRPr="007752EF">
        <w:rPr>
          <w:rFonts w:ascii="Arial" w:hAnsi="Arial" w:cs="Arial"/>
          <w:b/>
          <w:bCs/>
          <w:sz w:val="20"/>
          <w:szCs w:val="20"/>
        </w:rPr>
        <w:t>Pri gradnji novega odlagališča nizko - in srednjeradioaktivnih odpadkov (NSRAO) v Vrbini</w:t>
      </w:r>
      <w:r w:rsidRPr="007752EF">
        <w:rPr>
          <w:rFonts w:ascii="Arial" w:eastAsia="Calibri" w:hAnsi="Arial" w:cs="Arial"/>
          <w:b/>
          <w:bCs/>
          <w:sz w:val="20"/>
          <w:szCs w:val="20"/>
        </w:rPr>
        <w:t xml:space="preserve"> – skupni ogled z Upravo RS za jedrsko varnost</w:t>
      </w:r>
      <w:r w:rsidRPr="007752EF">
        <w:rPr>
          <w:rFonts w:ascii="Arial" w:hAnsi="Arial" w:cs="Arial"/>
          <w:b/>
          <w:bCs/>
          <w:sz w:val="20"/>
          <w:szCs w:val="20"/>
        </w:rPr>
        <w:t xml:space="preserve">, </w:t>
      </w:r>
      <w:r w:rsidRPr="007752EF">
        <w:rPr>
          <w:rFonts w:ascii="Arial" w:eastAsia="Calibri" w:hAnsi="Arial" w:cs="Arial"/>
          <w:b/>
          <w:bCs/>
          <w:sz w:val="20"/>
          <w:szCs w:val="20"/>
        </w:rPr>
        <w:t xml:space="preserve">v sklopu akcije </w:t>
      </w:r>
      <w:r w:rsidRPr="007752EF">
        <w:rPr>
          <w:rFonts w:ascii="Arial" w:hAnsi="Arial" w:cs="Arial"/>
          <w:b/>
          <w:bCs/>
          <w:sz w:val="20"/>
          <w:szCs w:val="20"/>
        </w:rPr>
        <w:t xml:space="preserve">Nadzor nad delom udeležencev pri graditvi objektov. </w:t>
      </w:r>
      <w:bookmarkEnd w:id="63"/>
    </w:p>
    <w:p w14:paraId="729DE7E9" w14:textId="77777777" w:rsidR="007752EF" w:rsidRDefault="007752EF" w:rsidP="000A4457">
      <w:pPr>
        <w:autoSpaceDE w:val="0"/>
        <w:autoSpaceDN w:val="0"/>
        <w:adjustRightInd w:val="0"/>
        <w:spacing w:line="276" w:lineRule="auto"/>
        <w:jc w:val="both"/>
        <w:rPr>
          <w:rFonts w:ascii="Arial" w:hAnsi="Arial" w:cs="Arial"/>
          <w:b/>
          <w:sz w:val="20"/>
          <w:szCs w:val="20"/>
        </w:rPr>
      </w:pPr>
    </w:p>
    <w:p w14:paraId="4FF4D5B5" w14:textId="1C97477B" w:rsidR="009732FB" w:rsidRPr="009732FB" w:rsidRDefault="009732FB" w:rsidP="000A4457">
      <w:pPr>
        <w:autoSpaceDE w:val="0"/>
        <w:autoSpaceDN w:val="0"/>
        <w:adjustRightInd w:val="0"/>
        <w:spacing w:line="276" w:lineRule="auto"/>
        <w:jc w:val="both"/>
        <w:rPr>
          <w:rFonts w:ascii="Arial" w:hAnsi="Arial" w:cs="Arial"/>
          <w:sz w:val="20"/>
          <w:szCs w:val="20"/>
        </w:rPr>
      </w:pPr>
      <w:r w:rsidRPr="009732FB">
        <w:rPr>
          <w:rFonts w:ascii="Arial" w:hAnsi="Arial" w:cs="Arial"/>
          <w:b/>
          <w:sz w:val="20"/>
          <w:szCs w:val="20"/>
        </w:rPr>
        <w:t xml:space="preserve">Izvedena naloga 2024: </w:t>
      </w:r>
      <w:r w:rsidRPr="009732FB">
        <w:rPr>
          <w:rFonts w:ascii="Arial" w:hAnsi="Arial" w:cs="Arial"/>
          <w:sz w:val="20"/>
          <w:szCs w:val="20"/>
        </w:rPr>
        <w:t xml:space="preserve">V letu 2024 je bila načrtovana akcija nadzora pri gradnji novega odlagališča nizko - in srednjeradioaktivnih odpadkov (NSRAO) v Vrbini. Načrtovan je bil </w:t>
      </w:r>
      <w:r w:rsidRPr="009732FB">
        <w:rPr>
          <w:rFonts w:ascii="Arial" w:eastAsia="Calibri" w:hAnsi="Arial" w:cs="Arial"/>
          <w:sz w:val="20"/>
          <w:szCs w:val="20"/>
        </w:rPr>
        <w:t>skupni ogled z Upravo RS za jedrsko varnost</w:t>
      </w:r>
      <w:r w:rsidRPr="009732FB">
        <w:rPr>
          <w:rFonts w:ascii="Arial" w:hAnsi="Arial" w:cs="Arial"/>
          <w:sz w:val="20"/>
          <w:szCs w:val="20"/>
        </w:rPr>
        <w:t xml:space="preserve">, </w:t>
      </w:r>
      <w:r w:rsidRPr="009732FB">
        <w:rPr>
          <w:rFonts w:ascii="Arial" w:eastAsia="Calibri" w:hAnsi="Arial" w:cs="Arial"/>
          <w:sz w:val="20"/>
          <w:szCs w:val="20"/>
        </w:rPr>
        <w:t xml:space="preserve">v sklopu akcije </w:t>
      </w:r>
      <w:r w:rsidRPr="009732FB">
        <w:rPr>
          <w:rFonts w:ascii="Arial" w:hAnsi="Arial" w:cs="Arial"/>
          <w:sz w:val="20"/>
          <w:szCs w:val="20"/>
        </w:rPr>
        <w:t xml:space="preserve">Nadzor nad delom udeležencev pri graditvi objektov. Ker gradnja novega odlagališča nizko - in srednjeradioaktivnih odpadkov (NSRAO) v Vrbini dejansko še ni bila pričeta, akcija v letu 2024 ni bila realizirana, in bo opravljena v letu 2025. </w:t>
      </w:r>
    </w:p>
    <w:p w14:paraId="6468F567" w14:textId="3C5F0024" w:rsidR="009732FB" w:rsidRPr="007752EF" w:rsidRDefault="009732FB" w:rsidP="000A4457">
      <w:pPr>
        <w:pStyle w:val="Odstavekseznama"/>
        <w:numPr>
          <w:ilvl w:val="0"/>
          <w:numId w:val="325"/>
        </w:numPr>
        <w:spacing w:line="276" w:lineRule="auto"/>
        <w:rPr>
          <w:rFonts w:ascii="Arial" w:hAnsi="Arial" w:cs="Arial"/>
          <w:b/>
          <w:bCs/>
          <w:sz w:val="20"/>
          <w:szCs w:val="20"/>
        </w:rPr>
      </w:pPr>
      <w:r w:rsidRPr="007752EF">
        <w:rPr>
          <w:rFonts w:ascii="Arial" w:hAnsi="Arial" w:cs="Arial"/>
          <w:b/>
          <w:bCs/>
          <w:sz w:val="20"/>
          <w:szCs w:val="20"/>
        </w:rPr>
        <w:t xml:space="preserve">Inšpekcija za naravo in vode bo Akcijo nadzora vožnje v naravnem okolju izvedla v    sodelovanju s Policijo. </w:t>
      </w:r>
    </w:p>
    <w:p w14:paraId="0BD0CDA8" w14:textId="77777777" w:rsidR="007752EF" w:rsidRPr="007752EF" w:rsidRDefault="007752EF" w:rsidP="000A4457">
      <w:pPr>
        <w:pStyle w:val="Odstavekseznama"/>
        <w:spacing w:line="276" w:lineRule="auto"/>
        <w:ind w:left="360"/>
        <w:rPr>
          <w:rFonts w:ascii="Arial" w:hAnsi="Arial" w:cs="Arial"/>
          <w:sz w:val="20"/>
          <w:szCs w:val="20"/>
        </w:rPr>
      </w:pPr>
    </w:p>
    <w:p w14:paraId="299B5D37" w14:textId="77777777" w:rsidR="009732FB" w:rsidRPr="007752EF" w:rsidRDefault="009732FB" w:rsidP="000A4457">
      <w:pPr>
        <w:spacing w:line="276" w:lineRule="auto"/>
        <w:contextualSpacing/>
        <w:rPr>
          <w:rFonts w:ascii="Arial" w:hAnsi="Arial" w:cs="Arial"/>
          <w:bCs/>
          <w:sz w:val="20"/>
          <w:szCs w:val="20"/>
        </w:rPr>
      </w:pPr>
      <w:r w:rsidRPr="007752EF">
        <w:rPr>
          <w:rFonts w:ascii="Arial" w:hAnsi="Arial" w:cs="Arial"/>
          <w:b/>
          <w:sz w:val="20"/>
          <w:szCs w:val="20"/>
        </w:rPr>
        <w:t>Izvedena naloga 2024</w:t>
      </w:r>
      <w:r w:rsidRPr="007752EF">
        <w:rPr>
          <w:rFonts w:ascii="Arial" w:hAnsi="Arial" w:cs="Arial"/>
          <w:bCs/>
          <w:sz w:val="20"/>
          <w:szCs w:val="20"/>
        </w:rPr>
        <w:t xml:space="preserve">: Poročilo pri rednem delu Inšpekcije za naravo in vode. </w:t>
      </w:r>
    </w:p>
    <w:p w14:paraId="4853D6EE" w14:textId="77777777" w:rsidR="009732FB" w:rsidRPr="009732FB" w:rsidRDefault="009732FB" w:rsidP="000A4457">
      <w:pPr>
        <w:tabs>
          <w:tab w:val="num" w:pos="142"/>
        </w:tabs>
        <w:spacing w:line="276" w:lineRule="auto"/>
        <w:jc w:val="both"/>
        <w:rPr>
          <w:rFonts w:ascii="Arial" w:hAnsi="Arial" w:cs="Arial"/>
          <w:sz w:val="20"/>
          <w:szCs w:val="20"/>
        </w:rPr>
      </w:pPr>
    </w:p>
    <w:p w14:paraId="53693B08" w14:textId="77777777" w:rsidR="009732FB" w:rsidRDefault="009732FB" w:rsidP="000A4457">
      <w:pPr>
        <w:pStyle w:val="Odstavekseznama"/>
        <w:numPr>
          <w:ilvl w:val="0"/>
          <w:numId w:val="327"/>
        </w:numPr>
        <w:spacing w:line="276" w:lineRule="auto"/>
        <w:contextualSpacing/>
        <w:rPr>
          <w:rFonts w:ascii="Arial" w:hAnsi="Arial" w:cs="Arial"/>
          <w:sz w:val="20"/>
          <w:szCs w:val="20"/>
        </w:rPr>
      </w:pPr>
      <w:r w:rsidRPr="009732FB">
        <w:rPr>
          <w:rFonts w:ascii="Arial" w:hAnsi="Arial" w:cs="Arial"/>
          <w:b/>
          <w:bCs/>
          <w:sz w:val="20"/>
          <w:szCs w:val="20"/>
        </w:rPr>
        <w:t>Rudarska inšpekcija je na področju nadzora preprečevanja izkoriščanja mineralnih surovin na zemljiščih, ki niso namenjena rudarstvu, to so stavbna zemljišča ter kmetijska in gozdna zemljišča, sodelovala z Gradbeno inšpekcijo, Inšpekcijo za naravo in vode, Inšpekcijo za okolje ter IRSKGLR</w:t>
      </w:r>
      <w:r w:rsidRPr="009732FB">
        <w:rPr>
          <w:rFonts w:ascii="Arial" w:hAnsi="Arial" w:cs="Arial"/>
          <w:sz w:val="20"/>
          <w:szCs w:val="20"/>
        </w:rPr>
        <w:t xml:space="preserve">. </w:t>
      </w:r>
    </w:p>
    <w:p w14:paraId="7C54C6AA" w14:textId="77777777" w:rsidR="007752EF" w:rsidRPr="009732FB" w:rsidRDefault="007752EF" w:rsidP="000A4457">
      <w:pPr>
        <w:pStyle w:val="Odstavekseznama"/>
        <w:spacing w:line="276" w:lineRule="auto"/>
        <w:ind w:left="0"/>
        <w:contextualSpacing/>
        <w:rPr>
          <w:rFonts w:ascii="Arial" w:hAnsi="Arial" w:cs="Arial"/>
          <w:sz w:val="20"/>
          <w:szCs w:val="20"/>
        </w:rPr>
      </w:pPr>
    </w:p>
    <w:p w14:paraId="070A8231" w14:textId="49730E4A" w:rsidR="009732FB" w:rsidRPr="009732FB" w:rsidRDefault="009732FB" w:rsidP="000A4457">
      <w:pPr>
        <w:pStyle w:val="Odstavekseznama"/>
        <w:numPr>
          <w:ilvl w:val="0"/>
          <w:numId w:val="328"/>
        </w:numPr>
        <w:spacing w:line="276" w:lineRule="auto"/>
        <w:rPr>
          <w:rFonts w:ascii="Arial" w:hAnsi="Arial" w:cs="Arial"/>
          <w:sz w:val="20"/>
          <w:szCs w:val="20"/>
        </w:rPr>
      </w:pPr>
      <w:r w:rsidRPr="009732FB">
        <w:rPr>
          <w:rFonts w:ascii="Arial" w:hAnsi="Arial" w:cs="Arial"/>
          <w:b/>
          <w:sz w:val="20"/>
          <w:szCs w:val="20"/>
        </w:rPr>
        <w:t xml:space="preserve">Izvedena naloga 2024: </w:t>
      </w:r>
      <w:r w:rsidRPr="009732FB">
        <w:rPr>
          <w:rFonts w:ascii="Arial" w:hAnsi="Arial" w:cs="Arial"/>
          <w:bCs/>
          <w:sz w:val="20"/>
          <w:szCs w:val="20"/>
        </w:rPr>
        <w:t xml:space="preserve">Izvedeni so bili štirje skupni inšpekcijski nadzori nad izvajanjem nezakonitih rudarskih del </w:t>
      </w:r>
      <w:r w:rsidRPr="009732FB">
        <w:rPr>
          <w:rFonts w:ascii="Arial" w:hAnsi="Arial" w:cs="Arial"/>
          <w:sz w:val="20"/>
          <w:szCs w:val="20"/>
        </w:rPr>
        <w:t>na zemljiščih, ki niso namenjena rudarstvu. Vsi skupni nadzori so bili izvedeni z gozdarsko oziroma kmetijsko inšpekcijo. Pri tem so bili izdani dve odločbi na podlagi 100.b člena ZRud-1- sanacija nelegalnega kopa s pridobivanjem mineralne surovine. 100.b člen ZRud-1 določa, da kadar sanacije nelegalnega kopa ni mogoče izvesti z vrnitvijo v prvotno stanje in je za njeno izvedbo treba pridobiti določeno količino mineralne surovine, se za izvedbo postopka sanacije smiselno uporabljajo določbe za postopek za predčasno popolno in trajno opustitev izvajanja rudarskih del iz 96. do 100. člena ZRud-1.</w:t>
      </w:r>
    </w:p>
    <w:p w14:paraId="393154F0" w14:textId="77777777" w:rsidR="009732FB" w:rsidRPr="009732FB" w:rsidRDefault="009732FB" w:rsidP="009732FB">
      <w:pPr>
        <w:pStyle w:val="Odstavekseznama"/>
        <w:ind w:left="0"/>
        <w:rPr>
          <w:rFonts w:ascii="Arial" w:hAnsi="Arial" w:cs="Arial"/>
          <w:bCs/>
          <w:sz w:val="20"/>
          <w:szCs w:val="20"/>
        </w:rPr>
      </w:pPr>
    </w:p>
    <w:bookmarkEnd w:id="58"/>
    <w:bookmarkEnd w:id="61"/>
    <w:p w14:paraId="381ECFC5" w14:textId="74A99971" w:rsidR="009732FB" w:rsidRPr="000D0A23" w:rsidRDefault="000D0A23" w:rsidP="000D0A23">
      <w:pPr>
        <w:pStyle w:val="Naslov3"/>
        <w:rPr>
          <w:sz w:val="20"/>
          <w:szCs w:val="20"/>
        </w:rPr>
      </w:pPr>
      <w:r w:rsidRPr="00B84F67">
        <w:rPr>
          <w:sz w:val="20"/>
          <w:szCs w:val="20"/>
        </w:rPr>
        <w:t>14.2.</w:t>
      </w:r>
      <w:r w:rsidR="009732FB" w:rsidRPr="00B84F67">
        <w:rPr>
          <w:sz w:val="20"/>
          <w:szCs w:val="20"/>
        </w:rPr>
        <w:t>6 O</w:t>
      </w:r>
      <w:r w:rsidRPr="00B84F67">
        <w:rPr>
          <w:sz w:val="20"/>
          <w:szCs w:val="20"/>
        </w:rPr>
        <w:t>cena o izvedbi:</w:t>
      </w:r>
    </w:p>
    <w:p w14:paraId="35C13F73" w14:textId="77777777" w:rsidR="00B84F67" w:rsidRDefault="00B84F67" w:rsidP="00B84F67">
      <w:pPr>
        <w:pStyle w:val="paragraph"/>
        <w:spacing w:line="276" w:lineRule="auto"/>
        <w:jc w:val="both"/>
        <w:textAlignment w:val="baseline"/>
        <w:rPr>
          <w:rFonts w:ascii="Arial" w:eastAsia="Batang" w:hAnsi="Arial" w:cs="Arial"/>
          <w:sz w:val="20"/>
          <w:szCs w:val="20"/>
          <w:lang w:eastAsia="ko-KR"/>
        </w:rPr>
      </w:pPr>
      <w:r w:rsidRPr="006A44C6">
        <w:rPr>
          <w:rFonts w:ascii="Arial" w:eastAsia="Batang" w:hAnsi="Arial" w:cs="Arial"/>
          <w:sz w:val="20"/>
          <w:szCs w:val="20"/>
          <w:lang w:eastAsia="ko-KR"/>
        </w:rPr>
        <w:t xml:space="preserve">Na podlagi podatkov iz poročila o izvedbi strateških usmeritev in prioritet Inšpektorata RS za naravne vire in prostor (v nadaljnjem besedilu: IRSNVP) je ugotovljeno da je IRSNVP v lanskem letu izboljšal svoje poslovanje, zastavljene cilje je večinoma dosegal, mestoma celo presegal. </w:t>
      </w:r>
    </w:p>
    <w:p w14:paraId="51ABFD56" w14:textId="0687AC9A" w:rsidR="00B84F67" w:rsidRDefault="00B84F67" w:rsidP="00B84F67">
      <w:pPr>
        <w:pStyle w:val="paragraph"/>
        <w:spacing w:line="276" w:lineRule="auto"/>
        <w:jc w:val="both"/>
        <w:textAlignment w:val="baseline"/>
        <w:rPr>
          <w:rFonts w:ascii="Arial" w:eastAsia="Batang" w:hAnsi="Arial" w:cs="Arial"/>
          <w:sz w:val="20"/>
          <w:szCs w:val="20"/>
          <w:lang w:eastAsia="ko-KR"/>
        </w:rPr>
      </w:pPr>
      <w:r>
        <w:rPr>
          <w:rFonts w:ascii="Arial" w:eastAsia="Batang" w:hAnsi="Arial" w:cs="Arial"/>
          <w:sz w:val="20"/>
          <w:szCs w:val="20"/>
          <w:lang w:eastAsia="ko-KR"/>
        </w:rPr>
        <w:lastRenderedPageBreak/>
        <w:t>I</w:t>
      </w:r>
      <w:r w:rsidRPr="006A44C6">
        <w:rPr>
          <w:rFonts w:ascii="Arial" w:eastAsia="Batang" w:hAnsi="Arial" w:cs="Arial"/>
          <w:sz w:val="20"/>
          <w:szCs w:val="20"/>
          <w:lang w:eastAsia="ko-KR"/>
        </w:rPr>
        <w:t xml:space="preserve">nšpektorat </w:t>
      </w:r>
      <w:r>
        <w:rPr>
          <w:rFonts w:ascii="Arial" w:eastAsia="Batang" w:hAnsi="Arial" w:cs="Arial"/>
          <w:sz w:val="20"/>
          <w:szCs w:val="20"/>
          <w:lang w:eastAsia="ko-KR"/>
        </w:rPr>
        <w:t xml:space="preserve">se sooča s </w:t>
      </w:r>
      <w:r w:rsidRPr="006A44C6">
        <w:rPr>
          <w:rFonts w:ascii="Arial" w:eastAsia="Batang" w:hAnsi="Arial" w:cs="Arial"/>
          <w:sz w:val="20"/>
          <w:szCs w:val="20"/>
          <w:lang w:eastAsia="ko-KR"/>
        </w:rPr>
        <w:t>precej sistemski</w:t>
      </w:r>
      <w:r>
        <w:rPr>
          <w:rFonts w:ascii="Arial" w:eastAsia="Batang" w:hAnsi="Arial" w:cs="Arial"/>
          <w:sz w:val="20"/>
          <w:szCs w:val="20"/>
          <w:lang w:eastAsia="ko-KR"/>
        </w:rPr>
        <w:t>mi</w:t>
      </w:r>
      <w:r w:rsidRPr="006A44C6">
        <w:rPr>
          <w:rFonts w:ascii="Arial" w:eastAsia="Batang" w:hAnsi="Arial" w:cs="Arial"/>
          <w:sz w:val="20"/>
          <w:szCs w:val="20"/>
          <w:lang w:eastAsia="ko-KR"/>
        </w:rPr>
        <w:t xml:space="preserve"> težav</w:t>
      </w:r>
      <w:r>
        <w:rPr>
          <w:rFonts w:ascii="Arial" w:eastAsia="Batang" w:hAnsi="Arial" w:cs="Arial"/>
          <w:sz w:val="20"/>
          <w:szCs w:val="20"/>
          <w:lang w:eastAsia="ko-KR"/>
        </w:rPr>
        <w:t>ami</w:t>
      </w:r>
      <w:r w:rsidRPr="006A44C6">
        <w:rPr>
          <w:rFonts w:ascii="Arial" w:eastAsia="Batang" w:hAnsi="Arial" w:cs="Arial"/>
          <w:sz w:val="20"/>
          <w:szCs w:val="20"/>
          <w:lang w:eastAsia="ko-KR"/>
        </w:rPr>
        <w:t xml:space="preserve"> pri izvajanju svojega dela, in sicer tudi zaradi kompleksnega zakonodajnega okvirja, ki narekuje, da so postopki reševanja zadev relativno dolgi.</w:t>
      </w:r>
      <w:r>
        <w:rPr>
          <w:rFonts w:ascii="Arial" w:eastAsia="Batang" w:hAnsi="Arial" w:cs="Arial"/>
          <w:sz w:val="20"/>
          <w:szCs w:val="20"/>
          <w:lang w:eastAsia="ko-KR"/>
        </w:rPr>
        <w:t xml:space="preserve"> </w:t>
      </w:r>
      <w:r w:rsidRPr="00E34DF9">
        <w:rPr>
          <w:rFonts w:ascii="Arial" w:eastAsia="Batang" w:hAnsi="Arial" w:cs="Arial"/>
          <w:sz w:val="20"/>
          <w:szCs w:val="20"/>
          <w:lang w:eastAsia="ko-KR"/>
        </w:rPr>
        <w:t xml:space="preserve">Prav zato se ob pripravi zakonodaje s svojimi izkušnjami ažurno vključuje v pripravo boljših, procesno in vsebinsko smotrnejših predpisov </w:t>
      </w:r>
      <w:r>
        <w:rPr>
          <w:rFonts w:ascii="Arial" w:eastAsia="Batang" w:hAnsi="Arial" w:cs="Arial"/>
          <w:sz w:val="20"/>
          <w:szCs w:val="20"/>
          <w:lang w:eastAsia="ko-KR"/>
        </w:rPr>
        <w:t>na</w:t>
      </w:r>
      <w:r w:rsidRPr="00E34DF9">
        <w:rPr>
          <w:rFonts w:ascii="Arial" w:eastAsia="Batang" w:hAnsi="Arial" w:cs="Arial"/>
          <w:sz w:val="20"/>
          <w:szCs w:val="20"/>
          <w:lang w:eastAsia="ko-KR"/>
        </w:rPr>
        <w:t xml:space="preserve"> vseh področjih v pristojnosti MNVP ter po potrebi tudi ostalih resorjev.</w:t>
      </w:r>
      <w:r>
        <w:rPr>
          <w:rFonts w:ascii="Arial" w:eastAsia="Batang" w:hAnsi="Arial" w:cs="Arial"/>
          <w:sz w:val="20"/>
          <w:szCs w:val="20"/>
          <w:lang w:eastAsia="ko-KR"/>
        </w:rPr>
        <w:t xml:space="preserve"> Nadaljevati pa je potrebno tudi z organizacijskimi ukrepi za dvig učinkovitosti inšpektorata, kar bo IRSNVP naslavljal tudi v tem in prihodnjih letih. </w:t>
      </w:r>
    </w:p>
    <w:p w14:paraId="4872D2CF" w14:textId="77777777" w:rsidR="003D74A8" w:rsidRDefault="003D74A8" w:rsidP="00B84F67">
      <w:pPr>
        <w:pStyle w:val="paragraph"/>
        <w:spacing w:line="276" w:lineRule="auto"/>
        <w:jc w:val="both"/>
        <w:textAlignment w:val="baseline"/>
        <w:rPr>
          <w:rFonts w:ascii="Arial" w:eastAsia="Batang" w:hAnsi="Arial" w:cs="Arial"/>
          <w:sz w:val="20"/>
          <w:szCs w:val="20"/>
          <w:lang w:eastAsia="ko-KR"/>
        </w:rPr>
      </w:pPr>
    </w:p>
    <w:p w14:paraId="4024F06E" w14:textId="5D3BBC62" w:rsidR="0091549E" w:rsidRDefault="0091549E" w:rsidP="00E465D3">
      <w:pPr>
        <w:pStyle w:val="Naslov1"/>
      </w:pPr>
      <w:r w:rsidRPr="003B4D5E">
        <w:t>1</w:t>
      </w:r>
      <w:r w:rsidR="00954CEA">
        <w:t>5</w:t>
      </w:r>
      <w:r w:rsidRPr="003B4D5E">
        <w:t>. MINISTRSTVO ZA OKOLJE, PODNEBJE IN ENERGIJO</w:t>
      </w:r>
    </w:p>
    <w:p w14:paraId="362F4224" w14:textId="24AF10E3" w:rsidR="00A126D7" w:rsidRPr="00A126D7" w:rsidRDefault="00A126D7" w:rsidP="00A126D7">
      <w:pPr>
        <w:pStyle w:val="Naslov2"/>
        <w:rPr>
          <w:i w:val="0"/>
          <w:iCs w:val="0"/>
          <w:sz w:val="20"/>
          <w:szCs w:val="20"/>
        </w:rPr>
      </w:pPr>
      <w:r w:rsidRPr="00A126D7">
        <w:rPr>
          <w:i w:val="0"/>
          <w:iCs w:val="0"/>
          <w:sz w:val="20"/>
          <w:szCs w:val="20"/>
        </w:rPr>
        <w:t>15.1 INŠPEKTORAT REPUBLIKE SLOVENIJE ZA OKOLJE IN ENERGIJO</w:t>
      </w:r>
    </w:p>
    <w:p w14:paraId="0303402C" w14:textId="77777777" w:rsidR="00762300" w:rsidRPr="00762300" w:rsidRDefault="00762300" w:rsidP="00762300">
      <w:pPr>
        <w:spacing w:after="0" w:line="260" w:lineRule="exact"/>
        <w:jc w:val="both"/>
        <w:rPr>
          <w:rFonts w:ascii="Arial" w:eastAsia="Times New Roman" w:hAnsi="Arial" w:cs="Times New Roman"/>
          <w:sz w:val="20"/>
          <w:szCs w:val="24"/>
        </w:rPr>
      </w:pPr>
    </w:p>
    <w:p w14:paraId="51D961FF" w14:textId="07F95F9C" w:rsidR="00762300" w:rsidRPr="00682F18" w:rsidRDefault="00682F18" w:rsidP="00682F18">
      <w:pPr>
        <w:pStyle w:val="Naslov3"/>
        <w:rPr>
          <w:sz w:val="20"/>
          <w:szCs w:val="20"/>
        </w:rPr>
      </w:pPr>
      <w:r w:rsidRPr="00682F18">
        <w:rPr>
          <w:sz w:val="20"/>
          <w:szCs w:val="20"/>
        </w:rPr>
        <w:t>15.1.1 INŠPEKCIJA ZA OKOLJE</w:t>
      </w:r>
    </w:p>
    <w:p w14:paraId="118D190C" w14:textId="77777777" w:rsidR="00682F18" w:rsidRPr="00682F18" w:rsidRDefault="00682F18" w:rsidP="001B3CDA">
      <w:pPr>
        <w:spacing w:after="0"/>
        <w:rPr>
          <w:lang w:eastAsia="sl-SI"/>
        </w:rPr>
      </w:pPr>
    </w:p>
    <w:p w14:paraId="1B91659B" w14:textId="6AD1E649" w:rsidR="00762300" w:rsidRPr="00CC26A2" w:rsidRDefault="00CC26A2" w:rsidP="00CC26A2">
      <w:pPr>
        <w:pStyle w:val="Naslov4"/>
        <w:rPr>
          <w:rFonts w:ascii="Arial" w:eastAsia="Arial" w:hAnsi="Arial" w:cs="Arial"/>
          <w:b/>
          <w:bCs/>
          <w:i w:val="0"/>
          <w:iCs w:val="0"/>
          <w:color w:val="auto"/>
          <w:sz w:val="20"/>
          <w:szCs w:val="20"/>
          <w:lang w:eastAsia="sl-SI"/>
        </w:rPr>
      </w:pPr>
      <w:r>
        <w:rPr>
          <w:rFonts w:ascii="Arial" w:eastAsia="Times New Roman" w:hAnsi="Arial" w:cs="Arial"/>
          <w:b/>
          <w:bCs/>
          <w:i w:val="0"/>
          <w:iCs w:val="0"/>
          <w:color w:val="auto"/>
          <w:sz w:val="20"/>
          <w:szCs w:val="20"/>
        </w:rPr>
        <w:t xml:space="preserve">15.1.1.1 </w:t>
      </w:r>
      <w:r w:rsidR="00762300" w:rsidRPr="00CC26A2">
        <w:rPr>
          <w:rFonts w:ascii="Arial" w:eastAsia="Arial" w:hAnsi="Arial" w:cs="Arial"/>
          <w:b/>
          <w:bCs/>
          <w:i w:val="0"/>
          <w:iCs w:val="0"/>
          <w:color w:val="auto"/>
          <w:sz w:val="20"/>
          <w:szCs w:val="20"/>
          <w:lang w:eastAsia="sl-SI"/>
        </w:rPr>
        <w:t>Sistemski inšpekcijski nadzori</w:t>
      </w:r>
      <w:r w:rsidRPr="00CC26A2">
        <w:rPr>
          <w:rFonts w:ascii="Arial" w:eastAsia="Arial" w:hAnsi="Arial" w:cs="Arial"/>
          <w:b/>
          <w:bCs/>
          <w:i w:val="0"/>
          <w:iCs w:val="0"/>
          <w:color w:val="auto"/>
          <w:sz w:val="20"/>
          <w:szCs w:val="20"/>
          <w:lang w:eastAsia="sl-SI"/>
        </w:rPr>
        <w:t>:</w:t>
      </w:r>
    </w:p>
    <w:p w14:paraId="33F3A95A" w14:textId="77777777" w:rsidR="00762300" w:rsidRPr="00762300" w:rsidRDefault="00762300" w:rsidP="00762300">
      <w:pPr>
        <w:autoSpaceDE w:val="0"/>
        <w:autoSpaceDN w:val="0"/>
        <w:adjustRightInd w:val="0"/>
        <w:spacing w:after="0" w:line="260" w:lineRule="exact"/>
        <w:jc w:val="both"/>
        <w:rPr>
          <w:rFonts w:ascii="Arial" w:eastAsia="Times New Roman" w:hAnsi="Arial" w:cs="Arial"/>
          <w:b/>
          <w:bCs/>
          <w:sz w:val="20"/>
          <w:szCs w:val="20"/>
        </w:rPr>
      </w:pPr>
    </w:p>
    <w:p w14:paraId="25B4A475" w14:textId="77777777" w:rsidR="00762300" w:rsidRPr="00762300" w:rsidRDefault="00762300" w:rsidP="00762300">
      <w:pPr>
        <w:autoSpaceDE w:val="0"/>
        <w:autoSpaceDN w:val="0"/>
        <w:adjustRightInd w:val="0"/>
        <w:spacing w:after="0" w:line="260" w:lineRule="exact"/>
        <w:jc w:val="both"/>
        <w:rPr>
          <w:rFonts w:ascii="Arial" w:hAnsi="Arial" w:cs="Arial"/>
          <w:sz w:val="20"/>
          <w:szCs w:val="20"/>
        </w:rPr>
      </w:pPr>
      <w:r w:rsidRPr="00762300">
        <w:rPr>
          <w:rFonts w:ascii="Arial" w:eastAsia="Times New Roman" w:hAnsi="Arial" w:cs="Arial"/>
          <w:b/>
          <w:bCs/>
          <w:sz w:val="20"/>
          <w:szCs w:val="20"/>
        </w:rPr>
        <w:t>Plan 2024 z obrazložitvijo:</w:t>
      </w:r>
      <w:r w:rsidRPr="00762300">
        <w:rPr>
          <w:rFonts w:ascii="Arial" w:eastAsia="Times New Roman" w:hAnsi="Arial" w:cs="Arial"/>
          <w:sz w:val="20"/>
          <w:szCs w:val="20"/>
        </w:rPr>
        <w:t xml:space="preserve"> </w:t>
      </w:r>
      <w:r w:rsidRPr="00762300">
        <w:rPr>
          <w:rFonts w:ascii="Arial" w:eastAsia="Times New Roman" w:hAnsi="Arial" w:cs="Arial"/>
          <w:sz w:val="20"/>
          <w:szCs w:val="20"/>
          <w:u w:val="single"/>
        </w:rPr>
        <w:t xml:space="preserve">Koordinirana akcija: </w:t>
      </w:r>
      <w:r w:rsidRPr="00762300">
        <w:rPr>
          <w:rFonts w:ascii="Arial" w:hAnsi="Arial" w:cs="Arial"/>
          <w:sz w:val="20"/>
          <w:szCs w:val="20"/>
          <w:u w:val="single"/>
        </w:rPr>
        <w:t>Nadzor čezmejnega pošiljanja odpadkov</w:t>
      </w:r>
      <w:r w:rsidRPr="00762300">
        <w:rPr>
          <w:rFonts w:ascii="Arial" w:eastAsia="Times New Roman" w:hAnsi="Arial" w:cs="Times New Roman"/>
          <w:sz w:val="20"/>
          <w:szCs w:val="24"/>
          <w:u w:val="single"/>
        </w:rPr>
        <w:t xml:space="preserve"> in nadzor </w:t>
      </w:r>
      <w:r w:rsidRPr="00762300">
        <w:rPr>
          <w:rFonts w:ascii="Arial" w:hAnsi="Arial" w:cs="Arial"/>
          <w:sz w:val="20"/>
          <w:szCs w:val="20"/>
          <w:u w:val="single"/>
        </w:rPr>
        <w:t xml:space="preserve">prevoznikov glede opremljenosti vozil za prevoz odpadkov z napravo z vgrajenim sledilnim sistemom globalnega </w:t>
      </w:r>
      <w:proofErr w:type="spellStart"/>
      <w:r w:rsidRPr="00762300">
        <w:rPr>
          <w:rFonts w:ascii="Arial" w:hAnsi="Arial" w:cs="Arial"/>
          <w:sz w:val="20"/>
          <w:szCs w:val="20"/>
          <w:u w:val="single"/>
        </w:rPr>
        <w:t>pozicioniranja</w:t>
      </w:r>
      <w:proofErr w:type="spellEnd"/>
      <w:r w:rsidRPr="00762300">
        <w:rPr>
          <w:rFonts w:ascii="Arial" w:hAnsi="Arial" w:cs="Arial"/>
          <w:sz w:val="20"/>
          <w:szCs w:val="20"/>
          <w:u w:val="single"/>
        </w:rPr>
        <w:t xml:space="preserve"> (GPS):</w:t>
      </w:r>
      <w:r w:rsidRPr="00762300">
        <w:rPr>
          <w:rFonts w:ascii="Arial" w:hAnsi="Arial" w:cs="Arial"/>
          <w:sz w:val="20"/>
          <w:szCs w:val="20"/>
        </w:rPr>
        <w:t xml:space="preserve"> </w:t>
      </w:r>
    </w:p>
    <w:p w14:paraId="6EDCFF1F" w14:textId="77777777" w:rsidR="00CC26A2" w:rsidRDefault="00CC26A2" w:rsidP="00762300">
      <w:pPr>
        <w:autoSpaceDE w:val="0"/>
        <w:autoSpaceDN w:val="0"/>
        <w:adjustRightInd w:val="0"/>
        <w:spacing w:after="0" w:line="260" w:lineRule="exact"/>
        <w:jc w:val="both"/>
        <w:rPr>
          <w:rFonts w:ascii="Arial" w:hAnsi="Arial" w:cs="Arial"/>
          <w:sz w:val="20"/>
          <w:szCs w:val="20"/>
        </w:rPr>
      </w:pPr>
    </w:p>
    <w:p w14:paraId="1E15F047" w14:textId="117C768F" w:rsidR="00762300" w:rsidRPr="00762300" w:rsidRDefault="00762300" w:rsidP="00762300">
      <w:pPr>
        <w:autoSpaceDE w:val="0"/>
        <w:autoSpaceDN w:val="0"/>
        <w:adjustRightInd w:val="0"/>
        <w:spacing w:after="0" w:line="260" w:lineRule="exact"/>
        <w:jc w:val="both"/>
        <w:rPr>
          <w:rFonts w:ascii="Arial" w:hAnsi="Arial" w:cs="Arial"/>
          <w:sz w:val="20"/>
          <w:szCs w:val="20"/>
        </w:rPr>
      </w:pPr>
      <w:r w:rsidRPr="00762300">
        <w:rPr>
          <w:rFonts w:ascii="Arial" w:hAnsi="Arial" w:cs="Arial"/>
          <w:sz w:val="20"/>
          <w:szCs w:val="20"/>
        </w:rPr>
        <w:t xml:space="preserve">Skupni nadzori bodo potekali v sodelovanju s Finančno upravo Republike Slovenije (FURS) in Policijo, na mejnih prehodih, avtocestnih kontrolnih točkah, pristanišču pa tudi s predstavniki tujih nadzornih organov. V okviru akcij se bo preverjalo ali pošiljke odpadkov spremlja ustrezna dokumentacija iz Uredbe (ES) št. 1013/2006 o pošiljkah odpadkov, ali odpadki ustrezajo opisu na spremljajoči dokumentaciji, ali so za posamezne vrste odpadkov izpeljani pravilni postopki pošiljanja (prevoz na podlagi splošnih informacij iz 18. člena, izdana soglasja pristojnih organov). Prav tako se bo  preverjalo izpolnjevanje pogojev iz Uredbe (ES) št. 1418/2007 (prepoved, soglasje, splošne informacije iz 18. člena) za pošiljke odpadkov, ki se pošiljajo v tretje države. V okviru akcij nadzora se bo preverjalo tudi ali so vozila za prevoz odpadkov opremljena z napravo z vgrajenim sledilnim sistemom globalnega </w:t>
      </w:r>
      <w:proofErr w:type="spellStart"/>
      <w:r w:rsidRPr="00762300">
        <w:rPr>
          <w:rFonts w:ascii="Arial" w:hAnsi="Arial" w:cs="Arial"/>
          <w:sz w:val="20"/>
          <w:szCs w:val="20"/>
        </w:rPr>
        <w:t>pozicioniranja</w:t>
      </w:r>
      <w:proofErr w:type="spellEnd"/>
      <w:r w:rsidRPr="00762300">
        <w:rPr>
          <w:rFonts w:ascii="Arial" w:hAnsi="Arial" w:cs="Arial"/>
          <w:sz w:val="20"/>
          <w:szCs w:val="20"/>
        </w:rPr>
        <w:t xml:space="preserve"> (GPS). V letu 2024 bo opravljenih približno 60 skupnih akcij nadzora.</w:t>
      </w:r>
    </w:p>
    <w:p w14:paraId="4AAF8A1E" w14:textId="77777777" w:rsidR="00762300" w:rsidRPr="00762300" w:rsidRDefault="00762300" w:rsidP="00762300">
      <w:pPr>
        <w:tabs>
          <w:tab w:val="left" w:pos="1701"/>
        </w:tabs>
        <w:spacing w:after="0" w:line="260" w:lineRule="exact"/>
        <w:jc w:val="both"/>
        <w:rPr>
          <w:rFonts w:ascii="Arial" w:eastAsia="Times New Roman" w:hAnsi="Arial" w:cs="Arial"/>
          <w:b/>
          <w:sz w:val="20"/>
          <w:szCs w:val="20"/>
          <w:highlight w:val="yellow"/>
        </w:rPr>
      </w:pPr>
    </w:p>
    <w:p w14:paraId="4B526ED3" w14:textId="77777777" w:rsidR="00762300" w:rsidRPr="00762300" w:rsidRDefault="00762300" w:rsidP="00762300">
      <w:pPr>
        <w:tabs>
          <w:tab w:val="left" w:pos="1701"/>
        </w:tabs>
        <w:spacing w:after="0" w:line="260" w:lineRule="exact"/>
        <w:jc w:val="both"/>
        <w:rPr>
          <w:rFonts w:ascii="Arial" w:eastAsia="Calibri" w:hAnsi="Arial" w:cs="Arial"/>
          <w:bCs/>
          <w:color w:val="000000"/>
          <w:sz w:val="20"/>
          <w:szCs w:val="20"/>
        </w:rPr>
      </w:pPr>
      <w:r w:rsidRPr="00762300">
        <w:rPr>
          <w:rFonts w:ascii="Arial" w:eastAsia="Times New Roman" w:hAnsi="Arial" w:cs="Arial"/>
          <w:b/>
          <w:sz w:val="20"/>
          <w:szCs w:val="20"/>
        </w:rPr>
        <w:t xml:space="preserve">Izvedena naloga 2024: </w:t>
      </w:r>
      <w:r w:rsidRPr="00762300">
        <w:rPr>
          <w:rFonts w:ascii="Arial" w:eastAsia="Calibri" w:hAnsi="Arial" w:cs="Arial"/>
          <w:bCs/>
          <w:color w:val="000000"/>
          <w:sz w:val="20"/>
          <w:szCs w:val="20"/>
        </w:rPr>
        <w:t xml:space="preserve">Skupni nadzori so bili načrtovani v sodelovanju s FURS in Policijo, na mejnih prehodih, avtocestnih kontrolnih točkah in pristanišču, nadzori pa so bili izvedeni tudi s predstavniki tujih nadzornih organov (Avstrija, Madžarska in Hrvaška). V okviru akcij je bilo preverjeno ali pošiljke odpadkov spremlja ustrezna dokumentacija iz Uredbe (ES) št. 1013/2006 o pošiljkah odpadkov, ali odpadki ustrezajo opisu na spremljajoči dokumentaciji, ali so za posamezne vrste odpadkov izpeljani pravilni postopki (prevoz na podlagi splošnih informacij iz 18. člena, izdana soglasja pristojnih organov). Prav tako je bilo preverjeno izpolnjevanje pogojev iz Uredbe (ES) št. 1418/2007 (prepoved, soglasje, splošne informacije iz 18. člena) za pošiljke odpadkov, ki se pošiljajo v tretje države. V okviru akcije nadzora čezmejnega pošiljanja odpadkov se je v letu 2024 preverilo tudi ali so vozila za prevoz odpadkov opremljena napravo z vgrajenim sledilnim sistemom globalnega </w:t>
      </w:r>
      <w:proofErr w:type="spellStart"/>
      <w:r w:rsidRPr="00762300">
        <w:rPr>
          <w:rFonts w:ascii="Arial" w:eastAsia="Calibri" w:hAnsi="Arial" w:cs="Arial"/>
          <w:bCs/>
          <w:color w:val="000000"/>
          <w:sz w:val="20"/>
          <w:szCs w:val="20"/>
        </w:rPr>
        <w:t>pozicioniranja</w:t>
      </w:r>
      <w:proofErr w:type="spellEnd"/>
      <w:r w:rsidRPr="00762300">
        <w:rPr>
          <w:rFonts w:ascii="Arial" w:eastAsia="Calibri" w:hAnsi="Arial" w:cs="Arial"/>
          <w:bCs/>
          <w:color w:val="000000"/>
          <w:sz w:val="20"/>
          <w:szCs w:val="20"/>
        </w:rPr>
        <w:t xml:space="preserve"> (GPS).</w:t>
      </w:r>
    </w:p>
    <w:p w14:paraId="07791092" w14:textId="77777777" w:rsidR="00FE01CF" w:rsidRDefault="00FE01CF" w:rsidP="00762300">
      <w:pPr>
        <w:tabs>
          <w:tab w:val="left" w:pos="708"/>
          <w:tab w:val="left" w:pos="1701"/>
        </w:tabs>
        <w:spacing w:after="0" w:line="260" w:lineRule="exact"/>
        <w:jc w:val="both"/>
        <w:rPr>
          <w:rFonts w:ascii="Arial" w:eastAsia="Times New Roman" w:hAnsi="Arial" w:cs="Arial"/>
          <w:sz w:val="20"/>
          <w:szCs w:val="20"/>
        </w:rPr>
      </w:pPr>
    </w:p>
    <w:p w14:paraId="34726AE5" w14:textId="05D6409A" w:rsidR="00762300" w:rsidRPr="00762300" w:rsidRDefault="00762300" w:rsidP="00762300">
      <w:pPr>
        <w:tabs>
          <w:tab w:val="left" w:pos="708"/>
          <w:tab w:val="left" w:pos="1701"/>
        </w:tabs>
        <w:spacing w:after="0" w:line="260" w:lineRule="exact"/>
        <w:jc w:val="both"/>
        <w:rPr>
          <w:rFonts w:ascii="Arial" w:eastAsia="Times New Roman" w:hAnsi="Arial" w:cs="Arial"/>
          <w:sz w:val="20"/>
          <w:szCs w:val="20"/>
        </w:rPr>
      </w:pPr>
      <w:r w:rsidRPr="00762300">
        <w:rPr>
          <w:rFonts w:ascii="Arial" w:eastAsia="Times New Roman" w:hAnsi="Arial" w:cs="Arial"/>
          <w:sz w:val="20"/>
          <w:szCs w:val="20"/>
        </w:rPr>
        <w:t xml:space="preserve">Izvedenih je bilo 70 skupnih akcij nadzora (55 na avtocestnih počivališčih, kontrolnih točkah na bivših cestninskih postajah in na različnih mejnih prehodih, 15 v pristanišču Luka Koper). Skupno je bilo fizično ali dokumentarno pregledanih preko 3000 vozil, v 734 primerih so bile nadzorovane pošiljke odpadkov preko meja. V okviru akcij je bilo ugotovljenih 10 nezakonitih pošiljk odpadkov (v 3 primerih odpadna plastika, v 2 primerih odpadne kovine, v 2 primerih odpadni kompresorji, v 1 primeru odpadni elektromotorji, v 1 primeru onesnažen odpadni les, v 1 primeru neupoštevanje predpisane poti v soglasju). Pošiljke odpadkov se je obravnavalo kot nezakonite zaradi npr. kršenja pogojev iz soglasij (napačna pot, po kateri so se prevažali odpadki, nepopolno oz. napačno izpolnjeni transportni </w:t>
      </w:r>
      <w:r w:rsidRPr="00762300">
        <w:rPr>
          <w:rFonts w:ascii="Arial" w:eastAsia="Times New Roman" w:hAnsi="Arial" w:cs="Arial"/>
          <w:sz w:val="20"/>
          <w:szCs w:val="20"/>
        </w:rPr>
        <w:lastRenderedPageBreak/>
        <w:t xml:space="preserve">dokumenti), odpadki niso ustrezali navedbam na spremljajoči dokumentaciji, manjkala so izdana soglasja vseh pristojnih organov, itd. Uvedeni so bili tudi prekrškovni postopki zaradi kršenja določil izvajalske uredbe (npr. vozilo ni bilo ustrezno označeno s tablo »A«, napačno oziroma nepopolno izpolnjeni dokumenti). </w:t>
      </w:r>
    </w:p>
    <w:p w14:paraId="44EAAFA5" w14:textId="77777777" w:rsidR="00FE01CF" w:rsidRDefault="00FE01CF" w:rsidP="00762300">
      <w:pPr>
        <w:tabs>
          <w:tab w:val="left" w:pos="708"/>
          <w:tab w:val="left" w:pos="1701"/>
        </w:tabs>
        <w:spacing w:after="0" w:line="260" w:lineRule="exact"/>
        <w:jc w:val="both"/>
        <w:rPr>
          <w:rFonts w:ascii="Arial" w:eastAsia="Times New Roman" w:hAnsi="Arial" w:cs="Arial"/>
          <w:sz w:val="20"/>
          <w:szCs w:val="20"/>
        </w:rPr>
      </w:pPr>
    </w:p>
    <w:p w14:paraId="247BAFA8" w14:textId="4A7D531F" w:rsidR="00762300" w:rsidRPr="00762300" w:rsidRDefault="00762300" w:rsidP="00906335">
      <w:pPr>
        <w:tabs>
          <w:tab w:val="left" w:pos="708"/>
          <w:tab w:val="left" w:pos="1701"/>
        </w:tabs>
        <w:spacing w:after="0" w:line="276" w:lineRule="auto"/>
        <w:jc w:val="both"/>
        <w:rPr>
          <w:rFonts w:ascii="Arial" w:eastAsia="Times New Roman" w:hAnsi="Arial" w:cs="Arial"/>
          <w:sz w:val="20"/>
          <w:szCs w:val="20"/>
        </w:rPr>
      </w:pPr>
      <w:r w:rsidRPr="00762300">
        <w:rPr>
          <w:rFonts w:ascii="Arial" w:eastAsia="Times New Roman" w:hAnsi="Arial" w:cs="Arial"/>
          <w:sz w:val="20"/>
          <w:szCs w:val="20"/>
        </w:rPr>
        <w:t xml:space="preserve">V okviru nadzora prevoznikov glede opremljenosti vozil za prevoz odpadkov z napravo z vgrajenim sledilnim sistemom so inšpektorji izvedli nadzor pri vozilih 32 prevoznikov, ki so s svojimi vozili čezmejno prevažali odpadke. </w:t>
      </w:r>
      <w:r w:rsidRPr="00762300">
        <w:rPr>
          <w:rFonts w:ascii="Arial" w:eastAsia="Times New Roman" w:hAnsi="Arial" w:cs="Arial"/>
          <w:bCs/>
          <w:sz w:val="20"/>
          <w:szCs w:val="20"/>
        </w:rPr>
        <w:t xml:space="preserve">Ugotovili sta se 2 kršitvi, ko vozila za prevoz odpadkov niso bila opremljena napravo z vgrajenim sledilnim sistemom globalnega </w:t>
      </w:r>
      <w:proofErr w:type="spellStart"/>
      <w:r w:rsidRPr="00762300">
        <w:rPr>
          <w:rFonts w:ascii="Arial" w:eastAsia="Times New Roman" w:hAnsi="Arial" w:cs="Arial"/>
          <w:bCs/>
          <w:sz w:val="20"/>
          <w:szCs w:val="20"/>
        </w:rPr>
        <w:t>pozicioniranja</w:t>
      </w:r>
      <w:proofErr w:type="spellEnd"/>
      <w:r w:rsidRPr="00762300">
        <w:rPr>
          <w:rFonts w:ascii="Arial" w:eastAsia="Times New Roman" w:hAnsi="Arial" w:cs="Arial"/>
          <w:bCs/>
          <w:sz w:val="20"/>
          <w:szCs w:val="20"/>
        </w:rPr>
        <w:t xml:space="preserve"> (GPS). Proti prevoznikoma je bil uveden prekrškovni postopek.</w:t>
      </w:r>
    </w:p>
    <w:p w14:paraId="7C617517" w14:textId="77777777" w:rsidR="00FE01CF" w:rsidRDefault="00FE01CF" w:rsidP="00762300">
      <w:pPr>
        <w:spacing w:after="0" w:line="260" w:lineRule="exact"/>
        <w:jc w:val="both"/>
        <w:rPr>
          <w:rFonts w:ascii="Arial" w:eastAsia="Times New Roman" w:hAnsi="Arial" w:cs="Arial"/>
          <w:sz w:val="20"/>
          <w:szCs w:val="20"/>
        </w:rPr>
      </w:pPr>
    </w:p>
    <w:p w14:paraId="380E790D" w14:textId="7A6128A7" w:rsidR="00762300" w:rsidRPr="00762300" w:rsidRDefault="00762300" w:rsidP="00762300">
      <w:pPr>
        <w:spacing w:after="0" w:line="260" w:lineRule="exact"/>
        <w:jc w:val="both"/>
        <w:rPr>
          <w:rFonts w:ascii="Arial" w:eastAsia="Times New Roman" w:hAnsi="Arial" w:cs="Arial"/>
          <w:sz w:val="20"/>
          <w:szCs w:val="20"/>
        </w:rPr>
      </w:pPr>
      <w:r w:rsidRPr="00762300">
        <w:rPr>
          <w:rFonts w:ascii="Arial" w:eastAsia="Times New Roman" w:hAnsi="Arial" w:cs="Arial"/>
          <w:sz w:val="20"/>
          <w:szCs w:val="20"/>
        </w:rPr>
        <w:t>V skupnih akcijah so se izvajali integrirani nadzori, FURS in Policija sta izvajala tudi nadzore iz drugih področij dela (trošarine, prevoz nevarnih snovi, prometna varnost, itd.).</w:t>
      </w:r>
    </w:p>
    <w:p w14:paraId="49ADF285" w14:textId="77777777" w:rsidR="00FE01CF" w:rsidRDefault="00FE01CF" w:rsidP="00762300">
      <w:pPr>
        <w:spacing w:after="0" w:line="260" w:lineRule="exact"/>
        <w:jc w:val="both"/>
        <w:rPr>
          <w:rFonts w:ascii="Arial" w:eastAsia="Times New Roman" w:hAnsi="Arial" w:cs="Arial"/>
          <w:sz w:val="20"/>
          <w:szCs w:val="20"/>
        </w:rPr>
      </w:pPr>
    </w:p>
    <w:p w14:paraId="1E46CA55" w14:textId="41D5FF3F" w:rsidR="00762300" w:rsidRPr="00762300" w:rsidRDefault="00762300" w:rsidP="00762300">
      <w:pPr>
        <w:spacing w:after="0" w:line="260" w:lineRule="exact"/>
        <w:jc w:val="both"/>
        <w:rPr>
          <w:rFonts w:ascii="Arial" w:eastAsia="Times New Roman" w:hAnsi="Arial" w:cs="Arial"/>
          <w:sz w:val="20"/>
          <w:szCs w:val="20"/>
        </w:rPr>
      </w:pPr>
      <w:r w:rsidRPr="00762300">
        <w:rPr>
          <w:rFonts w:ascii="Arial" w:eastAsia="Times New Roman" w:hAnsi="Arial" w:cs="Arial"/>
          <w:sz w:val="20"/>
          <w:szCs w:val="20"/>
        </w:rPr>
        <w:t xml:space="preserve">Med nadzori je bilo pregledanih največ pošiljk odpadnega železa in barvnih kovin, nerazvrščenih odpadkov, kot npr. iz odpadkov pripravljeno gorivo (RDF), kompost, ki ne ustreza specifikaciji, odpadno komunalno blato, </w:t>
      </w:r>
      <w:proofErr w:type="spellStart"/>
      <w:r w:rsidRPr="00762300">
        <w:rPr>
          <w:rFonts w:ascii="Arial" w:eastAsia="Times New Roman" w:hAnsi="Arial" w:cs="Arial"/>
          <w:sz w:val="20"/>
          <w:szCs w:val="20"/>
        </w:rPr>
        <w:t>rejekti</w:t>
      </w:r>
      <w:proofErr w:type="spellEnd"/>
      <w:r w:rsidRPr="00762300">
        <w:rPr>
          <w:rFonts w:ascii="Arial" w:eastAsia="Times New Roman" w:hAnsi="Arial" w:cs="Arial"/>
          <w:sz w:val="20"/>
          <w:szCs w:val="20"/>
        </w:rPr>
        <w:t xml:space="preserve"> iz papirne industrije, sledijo pošiljke odpadne plastike, odpadnega papirja, odpadnega lesa, itd.</w:t>
      </w:r>
    </w:p>
    <w:p w14:paraId="1CCCD3DB" w14:textId="77777777" w:rsidR="00762300" w:rsidRPr="00762300" w:rsidRDefault="00762300" w:rsidP="00762300">
      <w:pPr>
        <w:spacing w:after="0" w:line="260" w:lineRule="exact"/>
        <w:contextualSpacing/>
        <w:jc w:val="both"/>
        <w:rPr>
          <w:rFonts w:ascii="Arial" w:eastAsia="Batang" w:hAnsi="Arial" w:cs="Arial"/>
          <w:b/>
          <w:bCs/>
          <w:sz w:val="20"/>
          <w:szCs w:val="20"/>
          <w:highlight w:val="yellow"/>
          <w:u w:val="single"/>
          <w:lang w:eastAsia="ko-KR" w:bidi="sa-IN"/>
        </w:rPr>
      </w:pPr>
    </w:p>
    <w:p w14:paraId="78E83C24" w14:textId="77777777" w:rsidR="00762300" w:rsidRPr="00762300" w:rsidRDefault="00762300" w:rsidP="00762300">
      <w:pPr>
        <w:spacing w:after="0" w:line="260" w:lineRule="exact"/>
        <w:contextualSpacing/>
        <w:jc w:val="both"/>
        <w:rPr>
          <w:rFonts w:ascii="Arial" w:eastAsia="Batang" w:hAnsi="Arial" w:cs="Arial"/>
          <w:sz w:val="20"/>
          <w:szCs w:val="20"/>
          <w:highlight w:val="yellow"/>
          <w:u w:val="single"/>
          <w:lang w:eastAsia="ko-KR" w:bidi="sa-IN"/>
        </w:rPr>
      </w:pPr>
      <w:r w:rsidRPr="00762300">
        <w:rPr>
          <w:rFonts w:ascii="Arial" w:eastAsia="Batang" w:hAnsi="Arial" w:cs="Arial"/>
          <w:b/>
          <w:bCs/>
          <w:sz w:val="20"/>
          <w:szCs w:val="20"/>
          <w:lang w:eastAsia="ko-KR" w:bidi="sa-IN"/>
        </w:rPr>
        <w:t>Plan 2024 z obrazložitvijo:</w:t>
      </w:r>
      <w:r w:rsidRPr="00762300">
        <w:rPr>
          <w:rFonts w:ascii="Arial" w:eastAsia="Batang" w:hAnsi="Arial" w:cs="Arial"/>
          <w:sz w:val="20"/>
          <w:szCs w:val="20"/>
          <w:lang w:eastAsia="ko-KR" w:bidi="sa-IN"/>
        </w:rPr>
        <w:t xml:space="preserve"> </w:t>
      </w:r>
      <w:r w:rsidRPr="00762300">
        <w:rPr>
          <w:rFonts w:ascii="Arial" w:eastAsia="Batang" w:hAnsi="Arial" w:cs="Arial"/>
          <w:sz w:val="20"/>
          <w:szCs w:val="20"/>
          <w:u w:val="single"/>
          <w:lang w:eastAsia="ko-KR" w:bidi="sa-IN"/>
        </w:rPr>
        <w:t>Koordinirana akcija: Nadzor komunalnih čistilnih naprav (KČN), ki po podatkih Agencije za okolje (ARSO) presegajo predpisane mejne vrednosti parametrov onesnaženosti odpadne vode na iztoku iz naprave oziroma po podatkih ARSO ta ni prejel vseh poročil:</w:t>
      </w:r>
      <w:r w:rsidRPr="00762300">
        <w:rPr>
          <w:rFonts w:ascii="Arial" w:eastAsia="Batang" w:hAnsi="Arial" w:cs="Arial"/>
          <w:sz w:val="20"/>
          <w:szCs w:val="20"/>
          <w:lang w:eastAsia="ko-KR" w:bidi="sa-IN"/>
        </w:rPr>
        <w:t xml:space="preserve"> ARSO na podlagi pregleda obratovalnih monitoringov odpadnih voda vsako leto Inšpekciji posreduje podatke o ugotovljenih nepravilnostih (seznam naprav, ki čezmerno onesnažujejo okolje oziroma presegajo mejne vrednosti parametrov onesnaženosti odpadne vode na iztoku iz KČN, ter seznam upravljavcev naprav, ki niso poslali poročila o obratovalnem monitoringu,…). V okviru koordinirane akcije je ARSO posredoval seznam KČN, kjer upravljavci le teh za leto 2023 niso poslali poročil, pa bi jih v skladu s predpisano pogostostjo meritev morali poslati.</w:t>
      </w:r>
      <w:r w:rsidRPr="00762300">
        <w:rPr>
          <w:rFonts w:ascii="Arial" w:eastAsia="Times New Roman" w:hAnsi="Arial" w:cs="Times New Roman"/>
          <w:sz w:val="20"/>
          <w:szCs w:val="24"/>
        </w:rPr>
        <w:t xml:space="preserve"> </w:t>
      </w:r>
      <w:r w:rsidRPr="00762300">
        <w:rPr>
          <w:rFonts w:ascii="Arial" w:eastAsia="Batang" w:hAnsi="Arial" w:cs="Arial"/>
          <w:sz w:val="20"/>
          <w:szCs w:val="20"/>
          <w:lang w:eastAsia="ko-KR" w:bidi="sa-IN"/>
        </w:rPr>
        <w:t>V nadaljevanju bo ARSO poslal še seznam KČN, ki čezmerno obremenjujejo okolje ali pa so ugotovljene druge nepravilnosti. Cilj akcije je zagotoviti usklajenost obratovanja naprav s predpisanimi mejnimi vrednostmi in zahtevami okoljevarstvenih dovoljenj (v nadaljevanju: OVD).</w:t>
      </w:r>
    </w:p>
    <w:p w14:paraId="00582B24" w14:textId="77777777" w:rsidR="00762300" w:rsidRPr="00762300" w:rsidRDefault="00762300" w:rsidP="00762300">
      <w:pPr>
        <w:spacing w:after="0" w:line="260" w:lineRule="exact"/>
        <w:jc w:val="both"/>
        <w:rPr>
          <w:rFonts w:ascii="Arial" w:eastAsia="Times New Roman" w:hAnsi="Arial" w:cs="Arial"/>
          <w:b/>
          <w:sz w:val="20"/>
          <w:szCs w:val="20"/>
          <w:highlight w:val="yellow"/>
        </w:rPr>
      </w:pPr>
    </w:p>
    <w:p w14:paraId="517BB382" w14:textId="77777777" w:rsidR="00762300" w:rsidRPr="00762300" w:rsidRDefault="00762300" w:rsidP="00762300">
      <w:pPr>
        <w:spacing w:after="0" w:line="260" w:lineRule="exact"/>
        <w:jc w:val="both"/>
        <w:rPr>
          <w:rFonts w:ascii="Arial" w:eastAsia="Times New Roman" w:hAnsi="Arial" w:cs="Arial"/>
          <w:sz w:val="20"/>
          <w:szCs w:val="20"/>
        </w:rPr>
      </w:pPr>
      <w:r w:rsidRPr="00762300">
        <w:rPr>
          <w:rFonts w:ascii="Arial" w:eastAsia="Times New Roman" w:hAnsi="Arial" w:cs="Arial"/>
          <w:b/>
          <w:sz w:val="20"/>
          <w:szCs w:val="20"/>
        </w:rPr>
        <w:t xml:space="preserve">Izvedena naloga 2024: </w:t>
      </w:r>
      <w:r w:rsidRPr="00762300">
        <w:rPr>
          <w:rFonts w:ascii="Arial" w:eastAsia="Batang" w:hAnsi="Arial" w:cs="Arial"/>
          <w:sz w:val="20"/>
          <w:szCs w:val="20"/>
          <w:lang w:eastAsia="ko-KR"/>
        </w:rPr>
        <w:t xml:space="preserve">V letu 2024 je potekala akcija nadzora KČN, kjer upravljavci le teh za leto 2023 niso poslali poročil, pa bi jih v skladu s predpisano pogostostjo meritev morali poslati. ARSO je v nadaljevanju poslal seznam KČN, ki čezmerno obremenjujejo okolje ali pa so ugotovljene druge nepravilnosti, kar je bilo že po poteku roka za zaključek akcije v letu 2024, zato se bo navedeni seznam obravnaval v okviru nove akcije v letu 2025. V akcijo je bilo tako zajetih 18 upravljavcev naprav, ki za leto 2023 niso predložili poročil. Pri posamezni KČN je bilo lahko ugotovljenih več različnih nepravilnosti. </w:t>
      </w:r>
    </w:p>
    <w:p w14:paraId="11A25B3F" w14:textId="77777777" w:rsidR="00762300" w:rsidRPr="00762300" w:rsidRDefault="00762300" w:rsidP="00762300">
      <w:pPr>
        <w:spacing w:after="0" w:line="260" w:lineRule="exact"/>
        <w:jc w:val="both"/>
        <w:rPr>
          <w:rFonts w:ascii="Arial" w:eastAsia="Times New Roman" w:hAnsi="Arial" w:cs="Arial"/>
          <w:sz w:val="20"/>
          <w:szCs w:val="20"/>
        </w:rPr>
      </w:pPr>
      <w:r w:rsidRPr="00762300">
        <w:rPr>
          <w:rFonts w:ascii="Arial" w:eastAsia="Times New Roman" w:hAnsi="Arial" w:cs="Arial"/>
          <w:sz w:val="20"/>
          <w:szCs w:val="20"/>
        </w:rPr>
        <w:t>Pri 18 obravnavanih zavezancih oziroma upravljavcih naprav, ki za leto 2023 niso predložili poročil (v okviru tega pa so se lahko ugotavljale tudi druge kršitve), so pristojni inšpektorji Inšpekcije za okolje kršitve ugotovili v 10 primerih (pri čemer v 3 primerih še vedno poteka izvršilni postopek), v 3 primerih kršitve niso bile ugotovljene, v 6 primerih pa inšpekcijski postopek še ni bil v celoti končan.</w:t>
      </w:r>
    </w:p>
    <w:p w14:paraId="1C9339A9" w14:textId="77777777" w:rsidR="00762300" w:rsidRPr="00762300" w:rsidRDefault="00762300" w:rsidP="00762300">
      <w:pPr>
        <w:spacing w:after="0" w:line="260" w:lineRule="exact"/>
        <w:jc w:val="both"/>
        <w:rPr>
          <w:rFonts w:ascii="Arial" w:eastAsia="Times New Roman" w:hAnsi="Arial" w:cs="Arial"/>
          <w:sz w:val="20"/>
          <w:szCs w:val="20"/>
          <w:highlight w:val="yellow"/>
        </w:rPr>
      </w:pPr>
    </w:p>
    <w:p w14:paraId="5717BD98" w14:textId="77777777" w:rsidR="00762300" w:rsidRDefault="00762300" w:rsidP="00762300">
      <w:pPr>
        <w:spacing w:after="0" w:line="260" w:lineRule="exact"/>
        <w:jc w:val="both"/>
        <w:rPr>
          <w:rFonts w:ascii="Arial" w:eastAsia="Times New Roman" w:hAnsi="Arial" w:cs="Times New Roman"/>
          <w:sz w:val="20"/>
          <w:szCs w:val="24"/>
        </w:rPr>
      </w:pPr>
      <w:r w:rsidRPr="00762300">
        <w:rPr>
          <w:rFonts w:ascii="Arial" w:eastAsia="Batang" w:hAnsi="Arial" w:cs="Arial"/>
          <w:b/>
          <w:bCs/>
          <w:sz w:val="20"/>
          <w:szCs w:val="20"/>
          <w:lang w:eastAsia="ko-KR" w:bidi="sa-IN"/>
        </w:rPr>
        <w:t>Plan 2024 z obrazložitvijo:</w:t>
      </w:r>
      <w:r w:rsidRPr="00762300">
        <w:rPr>
          <w:rFonts w:ascii="Arial" w:eastAsia="Batang" w:hAnsi="Arial" w:cs="Arial"/>
          <w:sz w:val="20"/>
          <w:szCs w:val="20"/>
          <w:lang w:eastAsia="ko-KR" w:bidi="sa-IN"/>
        </w:rPr>
        <w:t xml:space="preserve"> </w:t>
      </w:r>
      <w:r w:rsidRPr="00762300">
        <w:rPr>
          <w:rFonts w:ascii="Arial" w:eastAsia="Batang" w:hAnsi="Arial" w:cs="Arial"/>
          <w:sz w:val="20"/>
          <w:szCs w:val="20"/>
          <w:u w:val="single"/>
          <w:lang w:eastAsia="ko-KR" w:bidi="sa-IN"/>
        </w:rPr>
        <w:t>Koordinirana akcija: Nadzor naprav, ki odvajajo Industrijsko odpadano vodo (IOV) in po podatkih ARSO presegajo predpisane mejne vrednosti parametrov onesnaženosti odpadne vode na iztoku iz naprave:</w:t>
      </w:r>
      <w:r w:rsidRPr="00762300">
        <w:rPr>
          <w:rFonts w:ascii="Arial" w:eastAsia="Times New Roman" w:hAnsi="Arial" w:cs="Times New Roman"/>
          <w:sz w:val="20"/>
          <w:szCs w:val="24"/>
        </w:rPr>
        <w:t xml:space="preserve"> </w:t>
      </w:r>
      <w:r w:rsidRPr="00762300">
        <w:rPr>
          <w:rFonts w:ascii="Arial" w:eastAsia="Batang" w:hAnsi="Arial" w:cs="Arial"/>
          <w:sz w:val="20"/>
          <w:szCs w:val="20"/>
          <w:lang w:eastAsia="ko-KR" w:bidi="sa-IN"/>
        </w:rPr>
        <w:t>ARSO na podlagi pregleda obratovalnih monitoringov odpadnih voda vsako leto Inšpekciji posreduje podatke o ugotovljenih nepravilnostih (seznam naprav, ki čezmerno onesnažujejo okolje oziroma presegajo mejne vrednosti parametrov onesnaženosti odpadne vode na iztoku, ter seznam upravljavcev naprav, ki niso poslali poročila o obratovalnem monitoringu,…).</w:t>
      </w:r>
      <w:r w:rsidRPr="00762300">
        <w:rPr>
          <w:rFonts w:ascii="Arial" w:eastAsia="Times New Roman" w:hAnsi="Arial" w:cs="Times New Roman"/>
          <w:sz w:val="20"/>
          <w:szCs w:val="24"/>
        </w:rPr>
        <w:t xml:space="preserve"> ARSO je na Inšpekcijo za okolje posredovala seznam naprav, pri katerih je bilo na podlagi pregleda obratovalnega monitoringa odpadnih vod, izvedenega v letu 2022, pri odvajanju IOV iz naprave ugotovljeno:</w:t>
      </w:r>
    </w:p>
    <w:p w14:paraId="44D148B6" w14:textId="58488997" w:rsidR="00762300" w:rsidRPr="00FE01CF" w:rsidRDefault="00762300" w:rsidP="00FE01CF">
      <w:pPr>
        <w:pStyle w:val="Odstavekseznama"/>
        <w:numPr>
          <w:ilvl w:val="0"/>
          <w:numId w:val="331"/>
        </w:numPr>
        <w:spacing w:line="260" w:lineRule="exact"/>
        <w:rPr>
          <w:rFonts w:ascii="Arial" w:eastAsia="Times New Roman" w:hAnsi="Arial" w:cs="Times New Roman"/>
          <w:sz w:val="20"/>
          <w:szCs w:val="24"/>
        </w:rPr>
      </w:pPr>
      <w:r w:rsidRPr="00FE01CF">
        <w:rPr>
          <w:rFonts w:ascii="Arial" w:eastAsia="Times New Roman" w:hAnsi="Arial" w:cs="Times New Roman"/>
          <w:sz w:val="20"/>
          <w:szCs w:val="24"/>
        </w:rPr>
        <w:lastRenderedPageBreak/>
        <w:t xml:space="preserve">preseganje mejnih vrednosti parametrov onesnaženosti IOV, </w:t>
      </w:r>
    </w:p>
    <w:p w14:paraId="2BDF3573" w14:textId="6100FEFA" w:rsidR="00762300" w:rsidRPr="00FE01CF" w:rsidRDefault="00762300" w:rsidP="00FE01CF">
      <w:pPr>
        <w:pStyle w:val="Odstavekseznama"/>
        <w:numPr>
          <w:ilvl w:val="0"/>
          <w:numId w:val="331"/>
        </w:numPr>
        <w:spacing w:line="260" w:lineRule="exact"/>
        <w:rPr>
          <w:rFonts w:ascii="Arial" w:eastAsia="Times New Roman" w:hAnsi="Arial" w:cs="Times New Roman"/>
          <w:sz w:val="20"/>
          <w:szCs w:val="24"/>
        </w:rPr>
      </w:pPr>
      <w:r w:rsidRPr="00FE01CF">
        <w:rPr>
          <w:rFonts w:ascii="Arial" w:eastAsia="Times New Roman" w:hAnsi="Arial" w:cs="Times New Roman"/>
          <w:sz w:val="20"/>
          <w:szCs w:val="24"/>
        </w:rPr>
        <w:t>preseganje mejnih vrednosti letne količine posameznega onesnaževala v IOV iz posamezne naprave,</w:t>
      </w:r>
    </w:p>
    <w:p w14:paraId="2D12539F" w14:textId="14649FA9" w:rsidR="00762300" w:rsidRPr="00FE01CF" w:rsidRDefault="00762300" w:rsidP="00FE01CF">
      <w:pPr>
        <w:pStyle w:val="Odstavekseznama"/>
        <w:numPr>
          <w:ilvl w:val="0"/>
          <w:numId w:val="331"/>
        </w:numPr>
        <w:spacing w:line="260" w:lineRule="exact"/>
        <w:rPr>
          <w:rFonts w:ascii="Arial" w:eastAsia="Times New Roman" w:hAnsi="Arial" w:cs="Times New Roman"/>
          <w:sz w:val="20"/>
          <w:szCs w:val="24"/>
        </w:rPr>
      </w:pPr>
      <w:r w:rsidRPr="00FE01CF">
        <w:rPr>
          <w:rFonts w:ascii="Arial" w:eastAsia="Times New Roman" w:hAnsi="Arial" w:cs="Times New Roman"/>
          <w:sz w:val="20"/>
          <w:szCs w:val="24"/>
        </w:rPr>
        <w:t>preseganje največjih dovoljenih letnih količin odpadne vode, določenih v okoljevarstvenih dovoljenjih,</w:t>
      </w:r>
    </w:p>
    <w:p w14:paraId="331EC23F" w14:textId="47A36AAA" w:rsidR="00762300" w:rsidRPr="00FE01CF" w:rsidRDefault="00762300" w:rsidP="00FE01CF">
      <w:pPr>
        <w:pStyle w:val="Odstavekseznama"/>
        <w:numPr>
          <w:ilvl w:val="0"/>
          <w:numId w:val="331"/>
        </w:numPr>
        <w:spacing w:line="260" w:lineRule="exact"/>
        <w:rPr>
          <w:rFonts w:ascii="Arial" w:eastAsia="Times New Roman" w:hAnsi="Arial" w:cs="Times New Roman"/>
          <w:sz w:val="20"/>
          <w:szCs w:val="24"/>
        </w:rPr>
      </w:pPr>
      <w:r w:rsidRPr="00FE01CF">
        <w:rPr>
          <w:rFonts w:ascii="Arial" w:eastAsia="Times New Roman" w:hAnsi="Arial" w:cs="Times New Roman"/>
          <w:sz w:val="20"/>
          <w:szCs w:val="24"/>
        </w:rPr>
        <w:t>napačna pogostost vzorčenja odpadne vode in / ali napačen nabor parametrov in</w:t>
      </w:r>
    </w:p>
    <w:p w14:paraId="3E0EA94D" w14:textId="2433275F" w:rsidR="00762300" w:rsidRPr="00FE01CF" w:rsidRDefault="00762300" w:rsidP="00FE01CF">
      <w:pPr>
        <w:pStyle w:val="Odstavekseznama"/>
        <w:numPr>
          <w:ilvl w:val="0"/>
          <w:numId w:val="331"/>
        </w:numPr>
        <w:spacing w:line="260" w:lineRule="exact"/>
        <w:rPr>
          <w:rFonts w:ascii="Arial" w:eastAsia="Times New Roman" w:hAnsi="Arial" w:cs="Times New Roman"/>
          <w:sz w:val="20"/>
          <w:szCs w:val="24"/>
        </w:rPr>
      </w:pPr>
      <w:r w:rsidRPr="00FE01CF">
        <w:rPr>
          <w:rFonts w:ascii="Arial" w:eastAsia="Times New Roman" w:hAnsi="Arial" w:cs="Times New Roman"/>
          <w:sz w:val="20"/>
          <w:szCs w:val="24"/>
        </w:rPr>
        <w:t xml:space="preserve">druge nepravilnosti. </w:t>
      </w:r>
    </w:p>
    <w:p w14:paraId="00D3E639" w14:textId="77777777" w:rsidR="00311486" w:rsidRDefault="00311486" w:rsidP="00762300">
      <w:pPr>
        <w:spacing w:after="0" w:line="260" w:lineRule="exact"/>
        <w:jc w:val="both"/>
        <w:rPr>
          <w:rFonts w:ascii="Arial" w:eastAsia="Batang" w:hAnsi="Arial" w:cs="Arial"/>
          <w:sz w:val="20"/>
          <w:szCs w:val="20"/>
          <w:lang w:eastAsia="ko-KR" w:bidi="sa-IN"/>
        </w:rPr>
      </w:pPr>
    </w:p>
    <w:p w14:paraId="5381D493" w14:textId="37382AEF" w:rsidR="00762300" w:rsidRPr="00762300" w:rsidRDefault="00762300" w:rsidP="00762300">
      <w:pPr>
        <w:spacing w:after="0" w:line="260" w:lineRule="exact"/>
        <w:jc w:val="both"/>
        <w:rPr>
          <w:rFonts w:ascii="Arial" w:eastAsia="Batang" w:hAnsi="Arial" w:cs="Arial"/>
          <w:sz w:val="20"/>
          <w:szCs w:val="20"/>
          <w:highlight w:val="yellow"/>
          <w:u w:val="single"/>
          <w:lang w:eastAsia="ko-KR" w:bidi="sa-IN"/>
        </w:rPr>
      </w:pPr>
      <w:r w:rsidRPr="00762300">
        <w:rPr>
          <w:rFonts w:ascii="Arial" w:eastAsia="Batang" w:hAnsi="Arial" w:cs="Arial"/>
          <w:sz w:val="20"/>
          <w:szCs w:val="20"/>
          <w:lang w:eastAsia="ko-KR" w:bidi="sa-IN"/>
        </w:rPr>
        <w:t>Če bo ARSO v nadaljevanju posredovala še seznam naprav, ki odvajajo IOV, za katere ARSO ni prejel poročila o obratovalnem monitoringu (za leto 2023), se bo akcija v tem delu še dopolnila.</w:t>
      </w:r>
    </w:p>
    <w:p w14:paraId="36C4F0EE" w14:textId="77777777" w:rsidR="00762300" w:rsidRPr="00762300" w:rsidRDefault="00762300" w:rsidP="00762300">
      <w:pPr>
        <w:spacing w:after="0" w:line="260" w:lineRule="exact"/>
        <w:jc w:val="both"/>
        <w:rPr>
          <w:rFonts w:ascii="Arial" w:eastAsia="Times New Roman" w:hAnsi="Arial" w:cs="Arial"/>
          <w:sz w:val="20"/>
          <w:szCs w:val="20"/>
          <w:highlight w:val="yellow"/>
        </w:rPr>
      </w:pPr>
    </w:p>
    <w:p w14:paraId="3C5BB905" w14:textId="77777777" w:rsidR="00762300" w:rsidRDefault="00762300" w:rsidP="00762300">
      <w:pPr>
        <w:spacing w:after="0" w:line="260" w:lineRule="exact"/>
        <w:jc w:val="both"/>
        <w:rPr>
          <w:rFonts w:ascii="Arial" w:eastAsia="Times New Roman" w:hAnsi="Arial" w:cs="Arial"/>
          <w:sz w:val="20"/>
          <w:szCs w:val="20"/>
        </w:rPr>
      </w:pPr>
      <w:r w:rsidRPr="00762300">
        <w:rPr>
          <w:rFonts w:ascii="Arial" w:eastAsia="Times New Roman" w:hAnsi="Arial" w:cs="Arial"/>
          <w:b/>
          <w:bCs/>
          <w:sz w:val="20"/>
          <w:szCs w:val="20"/>
        </w:rPr>
        <w:t>Izvedena naloga 2024:</w:t>
      </w:r>
      <w:r w:rsidRPr="00762300">
        <w:rPr>
          <w:rFonts w:ascii="Arial" w:eastAsia="Times New Roman" w:hAnsi="Arial" w:cs="Arial"/>
          <w:sz w:val="20"/>
          <w:szCs w:val="20"/>
        </w:rPr>
        <w:t xml:space="preserve"> V letu 2024 je potekala akcija nadzora</w:t>
      </w:r>
      <w:r w:rsidRPr="00762300">
        <w:rPr>
          <w:rFonts w:ascii="Arial" w:eastAsia="Times New Roman" w:hAnsi="Arial" w:cs="Times New Roman"/>
          <w:sz w:val="20"/>
          <w:szCs w:val="24"/>
        </w:rPr>
        <w:t xml:space="preserve"> </w:t>
      </w:r>
      <w:r w:rsidRPr="00762300">
        <w:rPr>
          <w:rFonts w:ascii="Arial" w:eastAsia="Times New Roman" w:hAnsi="Arial" w:cs="Arial"/>
          <w:sz w:val="20"/>
          <w:szCs w:val="20"/>
        </w:rPr>
        <w:t>pri katerih je bilo na podlagi pregleda obratovalnega monitoringa odpadnih vod, izvedenega v letu 2022, pri odvajanju IOV iz naprave ugotovljene določene kršitve. V akcijo je bilo zajetih 199 zavezancev ali upravljavcev naprav (pri čemer se posamezen zavezanec lahko pojavi pri več različnih nepravilnostih). Pri posamezni napravi je bilo lahko ugotovljenih več različnih nepravilnosti. V okviru akcije se je v zvezi z odvajanjem IOV iz naprave izvedel inšpekcijski nadzor pri:</w:t>
      </w:r>
    </w:p>
    <w:p w14:paraId="25D5D780" w14:textId="0212B404" w:rsidR="00762300" w:rsidRPr="00D07243" w:rsidRDefault="00762300" w:rsidP="00D07243">
      <w:pPr>
        <w:pStyle w:val="Odstavekseznama"/>
        <w:numPr>
          <w:ilvl w:val="0"/>
          <w:numId w:val="332"/>
        </w:numPr>
        <w:spacing w:line="260" w:lineRule="exact"/>
        <w:rPr>
          <w:rFonts w:ascii="Arial" w:eastAsia="Times New Roman" w:hAnsi="Arial" w:cs="Arial"/>
          <w:sz w:val="20"/>
          <w:szCs w:val="20"/>
        </w:rPr>
      </w:pPr>
      <w:r w:rsidRPr="00D07243">
        <w:rPr>
          <w:rFonts w:ascii="Arial" w:eastAsia="Times New Roman" w:hAnsi="Arial" w:cs="Arial"/>
          <w:sz w:val="20"/>
          <w:szCs w:val="20"/>
        </w:rPr>
        <w:t>71 upravljavcih naprav, katere presegajo mejno vrednost parametrov onesnaženosti industrijske odpadne vode pri neposrednem, posrednem odvajanju v vode ali pri odvajanju v javno kanalizacijo,</w:t>
      </w:r>
    </w:p>
    <w:p w14:paraId="17B90572" w14:textId="17113478" w:rsidR="00762300" w:rsidRPr="00D07243" w:rsidRDefault="00762300" w:rsidP="00D07243">
      <w:pPr>
        <w:pStyle w:val="Odstavekseznama"/>
        <w:numPr>
          <w:ilvl w:val="0"/>
          <w:numId w:val="332"/>
        </w:numPr>
        <w:spacing w:line="260" w:lineRule="exact"/>
        <w:rPr>
          <w:rFonts w:ascii="Arial" w:eastAsia="Times New Roman" w:hAnsi="Arial" w:cs="Arial"/>
          <w:sz w:val="20"/>
          <w:szCs w:val="20"/>
        </w:rPr>
      </w:pPr>
      <w:r w:rsidRPr="00D07243">
        <w:rPr>
          <w:rFonts w:ascii="Arial" w:eastAsia="Times New Roman" w:hAnsi="Arial" w:cs="Arial"/>
          <w:sz w:val="20"/>
          <w:szCs w:val="20"/>
        </w:rPr>
        <w:t>9 upravljavcih naprav, katere presegajo mejno vrednost letne količine posameznega onesnaževala v industrijski odpadni vodi iz posamezne naprave,</w:t>
      </w:r>
    </w:p>
    <w:p w14:paraId="3012A5E1" w14:textId="0FF50571" w:rsidR="00762300" w:rsidRPr="00D07243" w:rsidRDefault="00762300" w:rsidP="00D07243">
      <w:pPr>
        <w:pStyle w:val="Odstavekseznama"/>
        <w:numPr>
          <w:ilvl w:val="0"/>
          <w:numId w:val="332"/>
        </w:numPr>
        <w:spacing w:line="260" w:lineRule="exact"/>
        <w:rPr>
          <w:rFonts w:ascii="Arial" w:eastAsia="Times New Roman" w:hAnsi="Arial" w:cs="Arial"/>
          <w:sz w:val="20"/>
          <w:szCs w:val="20"/>
        </w:rPr>
      </w:pPr>
      <w:r w:rsidRPr="00D07243">
        <w:rPr>
          <w:rFonts w:ascii="Arial" w:eastAsia="Times New Roman" w:hAnsi="Arial" w:cs="Arial"/>
          <w:sz w:val="20"/>
          <w:szCs w:val="20"/>
        </w:rPr>
        <w:t>99 upravljavcih naprav, katere presegajo največjih dovoljenih letnih količin odpadne vode, določenih v OVD (vključuje neskladje med OVD in opravljenim monitoringom),</w:t>
      </w:r>
    </w:p>
    <w:p w14:paraId="56727CCF" w14:textId="1CDD1C6A" w:rsidR="00762300" w:rsidRPr="00D07243" w:rsidRDefault="00762300" w:rsidP="00D07243">
      <w:pPr>
        <w:pStyle w:val="Odstavekseznama"/>
        <w:numPr>
          <w:ilvl w:val="0"/>
          <w:numId w:val="332"/>
        </w:numPr>
        <w:spacing w:line="260" w:lineRule="exact"/>
        <w:rPr>
          <w:rFonts w:ascii="Arial" w:eastAsia="Times New Roman" w:hAnsi="Arial" w:cs="Arial"/>
          <w:sz w:val="20"/>
          <w:szCs w:val="20"/>
        </w:rPr>
      </w:pPr>
      <w:r w:rsidRPr="00D07243">
        <w:rPr>
          <w:rFonts w:ascii="Arial" w:eastAsia="Times New Roman" w:hAnsi="Arial" w:cs="Arial"/>
          <w:sz w:val="20"/>
          <w:szCs w:val="20"/>
        </w:rPr>
        <w:t xml:space="preserve">23 upravljavcih naprav, pri katerih je bilo ugotovljena napačna pogostost vzorčenja odpadne vode in / ali napačen nabor parametrov, </w:t>
      </w:r>
    </w:p>
    <w:p w14:paraId="012AE366" w14:textId="1D7349F3" w:rsidR="00762300" w:rsidRPr="00D07243" w:rsidRDefault="00762300" w:rsidP="00D07243">
      <w:pPr>
        <w:pStyle w:val="Odstavekseznama"/>
        <w:numPr>
          <w:ilvl w:val="0"/>
          <w:numId w:val="332"/>
        </w:numPr>
        <w:spacing w:line="260" w:lineRule="exact"/>
        <w:rPr>
          <w:rFonts w:ascii="Arial" w:eastAsia="Times New Roman" w:hAnsi="Arial" w:cs="Arial"/>
          <w:sz w:val="20"/>
          <w:szCs w:val="20"/>
        </w:rPr>
      </w:pPr>
      <w:r w:rsidRPr="00D07243">
        <w:rPr>
          <w:rFonts w:ascii="Arial" w:eastAsia="Times New Roman" w:hAnsi="Arial" w:cs="Arial"/>
          <w:sz w:val="20"/>
          <w:szCs w:val="20"/>
        </w:rPr>
        <w:t>27 upravljavcih naprav druge nepravilnosti.</w:t>
      </w:r>
    </w:p>
    <w:p w14:paraId="53EB21CC" w14:textId="77777777" w:rsidR="002E7550" w:rsidRDefault="002E7550" w:rsidP="00762300">
      <w:pPr>
        <w:spacing w:after="0" w:line="260" w:lineRule="exact"/>
        <w:jc w:val="both"/>
        <w:rPr>
          <w:rFonts w:ascii="Arial" w:eastAsia="Times New Roman" w:hAnsi="Arial" w:cs="Arial"/>
          <w:sz w:val="20"/>
          <w:szCs w:val="20"/>
        </w:rPr>
      </w:pPr>
    </w:p>
    <w:p w14:paraId="65627D7E" w14:textId="4F88F350" w:rsidR="00762300" w:rsidRPr="00762300" w:rsidRDefault="00762300" w:rsidP="00762300">
      <w:pPr>
        <w:spacing w:after="0" w:line="260" w:lineRule="exact"/>
        <w:jc w:val="both"/>
        <w:rPr>
          <w:rFonts w:ascii="Arial" w:eastAsia="Times New Roman" w:hAnsi="Arial" w:cs="Arial"/>
          <w:sz w:val="20"/>
          <w:szCs w:val="20"/>
        </w:rPr>
      </w:pPr>
      <w:r w:rsidRPr="00762300">
        <w:rPr>
          <w:rFonts w:ascii="Arial" w:eastAsia="Times New Roman" w:hAnsi="Arial" w:cs="Arial"/>
          <w:sz w:val="20"/>
          <w:szCs w:val="20"/>
        </w:rPr>
        <w:t>ARSO je v nadaljevanju poslal še seznam zavezancev, ki niso posredovali Poročila o obratovalnem monitoringu odpadnih vod za leto 2023, kar je že po poteku roka za zaključek akcije v letu 2024, zato se bo navedeni seznam tako obravnaval v okviru nove akcije v letu 2025.</w:t>
      </w:r>
    </w:p>
    <w:p w14:paraId="07291490" w14:textId="77777777" w:rsidR="002E7550" w:rsidRDefault="002E7550" w:rsidP="00762300">
      <w:pPr>
        <w:spacing w:after="0" w:line="260" w:lineRule="exact"/>
        <w:jc w:val="both"/>
        <w:rPr>
          <w:rFonts w:ascii="Arial" w:eastAsia="Times New Roman" w:hAnsi="Arial" w:cs="Arial"/>
          <w:sz w:val="20"/>
          <w:szCs w:val="20"/>
        </w:rPr>
      </w:pPr>
    </w:p>
    <w:p w14:paraId="0E7548E2" w14:textId="7E7C71DD" w:rsidR="00762300" w:rsidRPr="00762300" w:rsidRDefault="00762300" w:rsidP="00762300">
      <w:pPr>
        <w:spacing w:after="0" w:line="260" w:lineRule="exact"/>
        <w:jc w:val="both"/>
        <w:rPr>
          <w:rFonts w:ascii="Arial" w:eastAsia="Times New Roman" w:hAnsi="Arial" w:cs="Arial"/>
          <w:sz w:val="20"/>
          <w:szCs w:val="20"/>
        </w:rPr>
      </w:pPr>
      <w:r w:rsidRPr="00762300">
        <w:rPr>
          <w:rFonts w:ascii="Arial" w:eastAsia="Times New Roman" w:hAnsi="Arial" w:cs="Arial"/>
          <w:sz w:val="20"/>
          <w:szCs w:val="20"/>
        </w:rPr>
        <w:t>Pri obravnavanih zavezancih ali upravljavcev naprav (pri čemer se posamezen zavezanec lahko pojavi pri več različnih nepravilnostih) so pristojni inšpektorji Inšpekcije za okolje  kršitve ugotovili v 147 primerih, v 36 primerih inšpekcijski postopek še ni bil končan, v 45 primerih kršitve niso bile ugotovljene, v enem primeru pa zavezanec ne obstaja več.</w:t>
      </w:r>
    </w:p>
    <w:p w14:paraId="6D5E4858" w14:textId="77777777" w:rsidR="002E7550" w:rsidRDefault="002E7550" w:rsidP="00762300">
      <w:pPr>
        <w:spacing w:after="0" w:line="260" w:lineRule="exact"/>
        <w:jc w:val="both"/>
        <w:rPr>
          <w:rFonts w:ascii="Arial" w:eastAsia="Times New Roman" w:hAnsi="Arial" w:cs="Arial"/>
          <w:sz w:val="20"/>
          <w:szCs w:val="20"/>
        </w:rPr>
      </w:pPr>
    </w:p>
    <w:p w14:paraId="4479B994" w14:textId="069AFC1E" w:rsidR="00762300" w:rsidRPr="00762300" w:rsidRDefault="00762300" w:rsidP="00762300">
      <w:pPr>
        <w:spacing w:after="0" w:line="260" w:lineRule="exact"/>
        <w:jc w:val="both"/>
        <w:rPr>
          <w:rFonts w:ascii="Arial" w:eastAsia="Times New Roman" w:hAnsi="Arial" w:cs="Arial"/>
          <w:sz w:val="20"/>
          <w:szCs w:val="20"/>
        </w:rPr>
      </w:pPr>
      <w:r w:rsidRPr="00762300">
        <w:rPr>
          <w:rFonts w:ascii="Arial" w:eastAsia="Times New Roman" w:hAnsi="Arial" w:cs="Arial"/>
          <w:sz w:val="20"/>
          <w:szCs w:val="20"/>
        </w:rPr>
        <w:t>Izdanih je bilo 42 inšpekcijskih odločb, 12 sklepov o dovolitvi izvršbe, prav tako je bilo izrečenih 6 opozoril po 33. členu ZIN.</w:t>
      </w:r>
      <w:bookmarkStart w:id="64" w:name="_Hlk186195507"/>
    </w:p>
    <w:p w14:paraId="0CD13471" w14:textId="77777777" w:rsidR="00762300" w:rsidRPr="00762300" w:rsidRDefault="00762300" w:rsidP="00762300">
      <w:pPr>
        <w:spacing w:after="0" w:line="260" w:lineRule="exact"/>
        <w:contextualSpacing/>
        <w:jc w:val="both"/>
        <w:rPr>
          <w:rFonts w:ascii="Arial" w:eastAsia="Batang" w:hAnsi="Arial" w:cs="Arial"/>
          <w:b/>
          <w:bCs/>
          <w:sz w:val="20"/>
          <w:szCs w:val="20"/>
          <w:highlight w:val="yellow"/>
          <w:lang w:eastAsia="ko-KR" w:bidi="sa-IN"/>
        </w:rPr>
      </w:pPr>
    </w:p>
    <w:p w14:paraId="50D58614" w14:textId="77777777" w:rsidR="00762300" w:rsidRPr="00762300" w:rsidRDefault="00762300" w:rsidP="00762300">
      <w:pPr>
        <w:spacing w:after="0" w:line="260" w:lineRule="exact"/>
        <w:contextualSpacing/>
        <w:jc w:val="both"/>
        <w:rPr>
          <w:rFonts w:ascii="Arial" w:hAnsi="Arial" w:cs="Arial"/>
          <w:sz w:val="20"/>
          <w:szCs w:val="20"/>
          <w:highlight w:val="yellow"/>
          <w:lang w:eastAsia="ko-KR" w:bidi="sa-IN"/>
        </w:rPr>
      </w:pPr>
      <w:r w:rsidRPr="00762300">
        <w:rPr>
          <w:rFonts w:ascii="Arial" w:eastAsia="Batang" w:hAnsi="Arial" w:cs="Arial"/>
          <w:b/>
          <w:bCs/>
          <w:sz w:val="20"/>
          <w:szCs w:val="20"/>
          <w:lang w:eastAsia="ko-KR" w:bidi="sa-IN"/>
        </w:rPr>
        <w:t>Plan 2024 z obrazložitvijo:</w:t>
      </w:r>
      <w:r w:rsidRPr="00762300">
        <w:rPr>
          <w:rFonts w:ascii="Arial" w:eastAsia="Batang" w:hAnsi="Arial" w:cs="Arial"/>
          <w:sz w:val="20"/>
          <w:szCs w:val="20"/>
          <w:lang w:eastAsia="ko-KR" w:bidi="sa-IN"/>
        </w:rPr>
        <w:t xml:space="preserve"> </w:t>
      </w:r>
      <w:r w:rsidRPr="00762300">
        <w:rPr>
          <w:rFonts w:ascii="Arial" w:eastAsia="Batang" w:hAnsi="Arial" w:cs="Arial"/>
          <w:sz w:val="20"/>
          <w:szCs w:val="20"/>
          <w:u w:val="single"/>
          <w:lang w:eastAsia="ko-KR" w:bidi="sa-IN"/>
        </w:rPr>
        <w:t xml:space="preserve">Koordinirana akcija: Nadzor naprav, </w:t>
      </w:r>
      <w:bookmarkEnd w:id="64"/>
      <w:r w:rsidRPr="00762300">
        <w:rPr>
          <w:rFonts w:ascii="Arial" w:eastAsia="Batang" w:hAnsi="Arial" w:cs="Arial"/>
          <w:sz w:val="20"/>
          <w:szCs w:val="20"/>
          <w:u w:val="single"/>
          <w:lang w:eastAsia="ko-KR" w:bidi="sa-IN"/>
        </w:rPr>
        <w:t>ki presegajo mejne vrednosti emisij snovi v zrak iz nepremičnih virov onesnaževanja:</w:t>
      </w:r>
      <w:r w:rsidRPr="00762300">
        <w:rPr>
          <w:rFonts w:ascii="Arial" w:eastAsia="Batang" w:hAnsi="Arial" w:cs="Arial"/>
          <w:sz w:val="20"/>
          <w:szCs w:val="20"/>
          <w:lang w:eastAsia="ko-KR" w:bidi="sa-IN"/>
        </w:rPr>
        <w:t xml:space="preserve"> </w:t>
      </w:r>
      <w:r w:rsidRPr="00762300">
        <w:rPr>
          <w:rFonts w:ascii="Arial" w:eastAsia="Batang" w:hAnsi="Arial" w:cs="Arial"/>
          <w:bCs/>
          <w:sz w:val="20"/>
          <w:szCs w:val="20"/>
          <w:lang w:eastAsia="ko-KR" w:bidi="sa-IN"/>
        </w:rPr>
        <w:t>ARSO na podlagi pregleda obratovalnih monitoringov emisij snovi v zrak in ocen o letnih emisijah za preteklo leto Inšpekciji posreduje podatke o ugotovljenih nepravilnostih (seznam naprav, ki čezmerno onesnažujejo okolje oziroma presegajo mejne vrednosti emisijskih koncentracij enega ali več parametrov iz definiranih izpustov emisij snovi v zrak, neskladnosti pri zavezancih za trajne meritve emisij snovi v zrak, seznam zavezancev, ki ne poročajo, seznam zavezancev, ki ne izpolnjujejo predpisanih drugih obveznosti,…).</w:t>
      </w:r>
      <w:r w:rsidRPr="00762300">
        <w:rPr>
          <w:rFonts w:ascii="Arial" w:hAnsi="Arial" w:cs="Arial"/>
          <w:sz w:val="20"/>
          <w:szCs w:val="20"/>
          <w:lang w:eastAsia="ko-KR" w:bidi="sa-IN"/>
        </w:rPr>
        <w:t xml:space="preserve"> Nadzor se predvideva pri sedmih upravljavcih naprav, pri katerih je bilo na podlagi pregleda ocen o letnih emisijah snovi v zrak za leto 2022 ugotovljeno preseganje mejnih vrednostih na izpustih iz naprave in druge nepravilnosti pri izvajanju trajnih meritev. Po pridobitvi podatkov ARSO se nadzor opravi še pri 14 upravljavcih naprav, pri katerih je ARSO iz ocen o letnih emisijah poročil o trajnih meritvah emisije snovi v zrak v letu 2023 ugotovil </w:t>
      </w:r>
      <w:r w:rsidRPr="00762300">
        <w:rPr>
          <w:rFonts w:ascii="Arial" w:hAnsi="Arial" w:cs="Arial"/>
          <w:sz w:val="20"/>
          <w:szCs w:val="20"/>
          <w:lang w:eastAsia="ko-KR" w:bidi="sa-IN"/>
        </w:rPr>
        <w:lastRenderedPageBreak/>
        <w:t>čezmerno obremenjevanje okolja, ter pri 2 upravljavcih naprav za katere obratovalni monitoring ni izveden v predpisanem časovnem roku.</w:t>
      </w:r>
    </w:p>
    <w:p w14:paraId="2A857B7E" w14:textId="77777777" w:rsidR="00762300" w:rsidRPr="00762300" w:rsidRDefault="00762300" w:rsidP="00762300">
      <w:pPr>
        <w:spacing w:after="0" w:line="260" w:lineRule="exact"/>
        <w:contextualSpacing/>
        <w:jc w:val="both"/>
        <w:rPr>
          <w:rFonts w:ascii="Arial" w:hAnsi="Arial" w:cs="Arial"/>
          <w:sz w:val="20"/>
          <w:szCs w:val="20"/>
          <w:highlight w:val="yellow"/>
          <w:lang w:eastAsia="ko-KR" w:bidi="sa-IN"/>
        </w:rPr>
      </w:pPr>
    </w:p>
    <w:p w14:paraId="5DDF5C86" w14:textId="77777777" w:rsidR="00762300" w:rsidRPr="00762300" w:rsidRDefault="00762300" w:rsidP="00762300">
      <w:pPr>
        <w:spacing w:after="0" w:line="260" w:lineRule="exact"/>
        <w:jc w:val="both"/>
        <w:rPr>
          <w:rFonts w:ascii="Arial" w:eastAsia="Times New Roman" w:hAnsi="Arial" w:cs="Arial"/>
          <w:sz w:val="20"/>
          <w:szCs w:val="20"/>
          <w:lang w:eastAsia="sl-SI"/>
        </w:rPr>
      </w:pPr>
      <w:r w:rsidRPr="00762300">
        <w:rPr>
          <w:rFonts w:ascii="Arial" w:eastAsia="Times New Roman" w:hAnsi="Arial" w:cs="Arial"/>
          <w:b/>
          <w:sz w:val="20"/>
          <w:szCs w:val="20"/>
        </w:rPr>
        <w:t xml:space="preserve">Izvedena naloga 2024: </w:t>
      </w:r>
      <w:r w:rsidRPr="00762300">
        <w:rPr>
          <w:rFonts w:ascii="Arial" w:eastAsia="Times New Roman" w:hAnsi="Arial" w:cs="Arial"/>
          <w:bCs/>
          <w:sz w:val="20"/>
          <w:szCs w:val="20"/>
        </w:rPr>
        <w:t xml:space="preserve">Cilj akcije je zagotoviti usklajenost obratovanja naprav s predpisanimi mejnimi vrednostmi ter zahtevami OVD in predpisov s področja emisij snovi v zrak. </w:t>
      </w:r>
      <w:r w:rsidRPr="00762300">
        <w:rPr>
          <w:rFonts w:ascii="Arial" w:eastAsia="Times New Roman" w:hAnsi="Arial" w:cs="Arial"/>
          <w:sz w:val="20"/>
          <w:szCs w:val="20"/>
          <w:lang w:eastAsia="sl-SI"/>
        </w:rPr>
        <w:t>Glede na to, da se dva upravljavca oziroma zavezanca pojavita tako pri kršitvah za leto 2022 in 2023 je bilo v akcijo skupaj vključenih in obravnavanih 21 zavezancev, pri čemer so bile kršitve ugotovljene v 13 primerih, v 6 primerih kršitve niso bile ugotovljene, v 2 primerih pa ugotovitveni postopek še ni bil končan.</w:t>
      </w:r>
      <w:r w:rsidRPr="00762300">
        <w:rPr>
          <w:rFonts w:ascii="Arial" w:eastAsia="Times New Roman" w:hAnsi="Arial" w:cs="Times New Roman"/>
          <w:sz w:val="20"/>
          <w:szCs w:val="24"/>
        </w:rPr>
        <w:t xml:space="preserve"> </w:t>
      </w:r>
      <w:r w:rsidRPr="00762300">
        <w:rPr>
          <w:rFonts w:ascii="Arial" w:eastAsia="Times New Roman" w:hAnsi="Arial" w:cs="Arial"/>
          <w:sz w:val="20"/>
          <w:szCs w:val="20"/>
          <w:lang w:eastAsia="sl-SI"/>
        </w:rPr>
        <w:t>Skupaj je bilo v povezi z zavezanci iz akcije izdanih 7 inšpekcijskih odločb, pri čemer so bile nekatere izdane že v predhodnih letih, se pa še vedno izvršujejo ali so bile v tem letu izvršene.</w:t>
      </w:r>
    </w:p>
    <w:p w14:paraId="5CED7305" w14:textId="77777777" w:rsidR="00762300" w:rsidRPr="00762300" w:rsidRDefault="00762300" w:rsidP="00762300">
      <w:pPr>
        <w:autoSpaceDE w:val="0"/>
        <w:autoSpaceDN w:val="0"/>
        <w:adjustRightInd w:val="0"/>
        <w:spacing w:after="0" w:line="260" w:lineRule="exact"/>
        <w:jc w:val="both"/>
        <w:rPr>
          <w:rFonts w:ascii="Arial" w:eastAsia="Times New Roman" w:hAnsi="Arial" w:cs="Arial"/>
          <w:b/>
          <w:bCs/>
          <w:sz w:val="20"/>
          <w:szCs w:val="20"/>
        </w:rPr>
      </w:pPr>
    </w:p>
    <w:p w14:paraId="1C6267B4" w14:textId="77777777" w:rsidR="00762300" w:rsidRPr="00762300" w:rsidRDefault="00762300" w:rsidP="00762300">
      <w:pPr>
        <w:autoSpaceDE w:val="0"/>
        <w:autoSpaceDN w:val="0"/>
        <w:adjustRightInd w:val="0"/>
        <w:spacing w:after="0" w:line="260" w:lineRule="exact"/>
        <w:jc w:val="both"/>
        <w:rPr>
          <w:rFonts w:ascii="Arial" w:eastAsia="Times New Roman" w:hAnsi="Arial" w:cs="Arial"/>
          <w:sz w:val="20"/>
          <w:szCs w:val="20"/>
          <w:highlight w:val="yellow"/>
          <w:u w:val="single"/>
        </w:rPr>
      </w:pPr>
      <w:r w:rsidRPr="00762300">
        <w:rPr>
          <w:rFonts w:ascii="Arial" w:eastAsia="Times New Roman" w:hAnsi="Arial" w:cs="Arial"/>
          <w:b/>
          <w:bCs/>
          <w:sz w:val="20"/>
          <w:szCs w:val="20"/>
        </w:rPr>
        <w:t>Plan 2024 z obrazložitvijo:</w:t>
      </w:r>
      <w:r w:rsidRPr="00762300">
        <w:rPr>
          <w:rFonts w:ascii="Arial" w:eastAsia="Times New Roman" w:hAnsi="Arial" w:cs="Arial"/>
          <w:sz w:val="20"/>
          <w:szCs w:val="20"/>
        </w:rPr>
        <w:t xml:space="preserve"> </w:t>
      </w:r>
      <w:r w:rsidRPr="00762300">
        <w:rPr>
          <w:rFonts w:ascii="Arial" w:eastAsia="Times New Roman" w:hAnsi="Arial" w:cs="Arial"/>
          <w:sz w:val="20"/>
          <w:szCs w:val="20"/>
          <w:u w:val="single"/>
        </w:rPr>
        <w:t>Koordinirana akcija: Nadzor nad izvajanjem monitoringa lastnosti goriv na kraju dobave skladno z drugim odstavkom 13. člena Uredbe o fizikalno-kemijskih lastnostih tekočih goriv:</w:t>
      </w:r>
      <w:r w:rsidRPr="00762300">
        <w:rPr>
          <w:rFonts w:ascii="Arial" w:eastAsia="Times New Roman" w:hAnsi="Arial" w:cs="Arial"/>
          <w:sz w:val="20"/>
          <w:szCs w:val="20"/>
        </w:rPr>
        <w:t xml:space="preserve"> Nadzor se bo opravil pri zavezanci, ki niso v letu 2021 ali 2022 po podatkih ministrstva zagotovili monitoring lastnosti goriv na kraju dobave. Dobavitelj in distributer morata zagotavljati monitoring lastnosti goriv na kraju dobave za vsa goriva, ki se dajejo na trg neposredno končnim uporabnikom ali distributerjem. Monitoring lastnosti goriv opravljajo izvajalci monitoringa. Po prejetih podatkih se bo akcija izvedla pri 9 zavezancih za leto 2022 in pri 29 zavezancih za leto 2021.</w:t>
      </w:r>
    </w:p>
    <w:p w14:paraId="0631128D" w14:textId="77777777" w:rsidR="00762300" w:rsidRPr="00762300" w:rsidRDefault="00762300" w:rsidP="00762300">
      <w:pPr>
        <w:autoSpaceDE w:val="0"/>
        <w:autoSpaceDN w:val="0"/>
        <w:adjustRightInd w:val="0"/>
        <w:spacing w:after="0" w:line="260" w:lineRule="exact"/>
        <w:jc w:val="both"/>
        <w:rPr>
          <w:rFonts w:ascii="Arial" w:eastAsia="Times New Roman" w:hAnsi="Arial" w:cs="Arial"/>
          <w:b/>
          <w:sz w:val="20"/>
          <w:szCs w:val="20"/>
          <w:highlight w:val="yellow"/>
        </w:rPr>
      </w:pPr>
    </w:p>
    <w:p w14:paraId="23A15A81" w14:textId="77777777" w:rsidR="00762300" w:rsidRPr="00762300" w:rsidRDefault="00762300" w:rsidP="00CB390C">
      <w:pPr>
        <w:autoSpaceDE w:val="0"/>
        <w:autoSpaceDN w:val="0"/>
        <w:adjustRightInd w:val="0"/>
        <w:spacing w:after="0" w:line="276" w:lineRule="auto"/>
        <w:jc w:val="both"/>
        <w:rPr>
          <w:rFonts w:ascii="Arial" w:eastAsia="Calibri" w:hAnsi="Arial" w:cs="Arial"/>
          <w:sz w:val="20"/>
          <w:szCs w:val="20"/>
          <w:lang w:eastAsia="ar-SA"/>
        </w:rPr>
      </w:pPr>
      <w:r w:rsidRPr="00762300">
        <w:rPr>
          <w:rFonts w:ascii="Arial" w:eastAsia="Times New Roman" w:hAnsi="Arial" w:cs="Arial"/>
          <w:b/>
          <w:sz w:val="20"/>
          <w:szCs w:val="20"/>
        </w:rPr>
        <w:t xml:space="preserve">Izvedena naloga 2024: </w:t>
      </w:r>
      <w:bookmarkStart w:id="65" w:name="_Hlk61360345"/>
      <w:r w:rsidRPr="00762300">
        <w:rPr>
          <w:rFonts w:ascii="Arial" w:eastAsia="Calibri" w:hAnsi="Arial" w:cs="Arial"/>
          <w:sz w:val="20"/>
          <w:szCs w:val="20"/>
          <w:lang w:eastAsia="ar-SA"/>
        </w:rPr>
        <w:t>Cilj akcije je bil zagotoviti monitoring lastnosti goriv, ter s tem zagotoviti, da goriva, ki se dajejo na trg, ustrezajo predpisanim fizikalno-kemijskim lastnostim.</w:t>
      </w:r>
    </w:p>
    <w:p w14:paraId="0DEBE0BF" w14:textId="77777777" w:rsidR="00CB390C" w:rsidRDefault="00CB390C" w:rsidP="00CB390C">
      <w:pPr>
        <w:autoSpaceDE w:val="0"/>
        <w:autoSpaceDN w:val="0"/>
        <w:adjustRightInd w:val="0"/>
        <w:spacing w:after="0" w:line="276" w:lineRule="auto"/>
        <w:jc w:val="both"/>
        <w:rPr>
          <w:rFonts w:ascii="Arial" w:eastAsia="Calibri" w:hAnsi="Arial" w:cs="Arial"/>
          <w:sz w:val="20"/>
          <w:szCs w:val="20"/>
          <w:lang w:eastAsia="ar-SA"/>
        </w:rPr>
      </w:pPr>
    </w:p>
    <w:p w14:paraId="0019D1F2" w14:textId="7F557EBC" w:rsidR="00762300" w:rsidRPr="00762300" w:rsidRDefault="00762300" w:rsidP="00CB390C">
      <w:pPr>
        <w:autoSpaceDE w:val="0"/>
        <w:autoSpaceDN w:val="0"/>
        <w:adjustRightInd w:val="0"/>
        <w:spacing w:after="0" w:line="276" w:lineRule="auto"/>
        <w:jc w:val="both"/>
        <w:rPr>
          <w:rFonts w:ascii="Arial" w:eastAsia="Calibri" w:hAnsi="Arial" w:cs="Arial"/>
          <w:sz w:val="20"/>
          <w:szCs w:val="20"/>
          <w:lang w:eastAsia="ar-SA"/>
        </w:rPr>
      </w:pPr>
      <w:r w:rsidRPr="00762300">
        <w:rPr>
          <w:rFonts w:ascii="Arial" w:eastAsia="Calibri" w:hAnsi="Arial" w:cs="Arial"/>
          <w:sz w:val="20"/>
          <w:szCs w:val="20"/>
          <w:lang w:eastAsia="ar-SA"/>
        </w:rPr>
        <w:t>Skupaj je bilo v akcijo zajetih 38 zavezancev za leto 2021 in za leto 2022, pri čemer so bile na Inšpekciji za okolje kršitve ugotovljene</w:t>
      </w:r>
      <w:r w:rsidRPr="00762300">
        <w:rPr>
          <w:rFonts w:ascii="Arial" w:eastAsia="Times New Roman" w:hAnsi="Arial" w:cs="Times New Roman"/>
          <w:sz w:val="20"/>
          <w:szCs w:val="24"/>
        </w:rPr>
        <w:t xml:space="preserve"> </w:t>
      </w:r>
      <w:r w:rsidRPr="00762300">
        <w:rPr>
          <w:rFonts w:ascii="Arial" w:eastAsia="Calibri" w:hAnsi="Arial" w:cs="Arial"/>
          <w:sz w:val="20"/>
          <w:szCs w:val="20"/>
          <w:lang w:eastAsia="ar-SA"/>
        </w:rPr>
        <w:t>zgolj v 2 primerih, v 4 primerih so določene kršitve zaznani v zvezi z drugim področjem nadzora (npr. odpadki), v 5 primerih inšpekcijski postopek do konca akcije še ni bil končan, v 27 primerih pa kršitve niso bile ugotovljene.</w:t>
      </w:r>
    </w:p>
    <w:bookmarkEnd w:id="65"/>
    <w:p w14:paraId="7997E489" w14:textId="77777777" w:rsidR="00762300" w:rsidRPr="00762300" w:rsidRDefault="00762300" w:rsidP="00762300">
      <w:pPr>
        <w:autoSpaceDE w:val="0"/>
        <w:autoSpaceDN w:val="0"/>
        <w:adjustRightInd w:val="0"/>
        <w:spacing w:after="0" w:line="260" w:lineRule="exact"/>
        <w:jc w:val="both"/>
        <w:rPr>
          <w:rFonts w:ascii="Arial" w:eastAsia="Times New Roman" w:hAnsi="Arial" w:cs="Arial"/>
          <w:sz w:val="20"/>
          <w:szCs w:val="20"/>
          <w:u w:val="single"/>
        </w:rPr>
      </w:pPr>
    </w:p>
    <w:p w14:paraId="532761BE" w14:textId="77777777" w:rsidR="00762300" w:rsidRPr="00762300" w:rsidRDefault="00762300" w:rsidP="00762300">
      <w:pPr>
        <w:spacing w:after="0" w:line="260" w:lineRule="exact"/>
        <w:contextualSpacing/>
        <w:jc w:val="both"/>
        <w:rPr>
          <w:rFonts w:ascii="Arial" w:eastAsia="Batang" w:hAnsi="Arial" w:cs="Arial"/>
          <w:sz w:val="20"/>
          <w:szCs w:val="20"/>
          <w:highlight w:val="yellow"/>
          <w:u w:val="single"/>
          <w:lang w:eastAsia="ko-KR" w:bidi="sa-IN"/>
        </w:rPr>
      </w:pPr>
      <w:r w:rsidRPr="00762300">
        <w:rPr>
          <w:rFonts w:ascii="Arial" w:eastAsia="Batang" w:hAnsi="Arial" w:cs="Arial"/>
          <w:b/>
          <w:bCs/>
          <w:sz w:val="20"/>
          <w:szCs w:val="20"/>
          <w:lang w:eastAsia="ko-KR" w:bidi="sa-IN"/>
        </w:rPr>
        <w:t>Plan 2024 z obrazložitvijo:</w:t>
      </w:r>
      <w:r w:rsidRPr="00762300">
        <w:rPr>
          <w:rFonts w:ascii="Arial" w:eastAsia="Batang" w:hAnsi="Arial" w:cs="Arial"/>
          <w:sz w:val="20"/>
          <w:szCs w:val="20"/>
          <w:lang w:eastAsia="ko-KR" w:bidi="sa-IN"/>
        </w:rPr>
        <w:t xml:space="preserve"> </w:t>
      </w:r>
      <w:r w:rsidRPr="00762300">
        <w:rPr>
          <w:rFonts w:ascii="Arial" w:eastAsia="Batang" w:hAnsi="Arial" w:cs="Arial"/>
          <w:sz w:val="20"/>
          <w:szCs w:val="20"/>
          <w:u w:val="single"/>
          <w:lang w:eastAsia="ko-KR" w:bidi="sa-IN"/>
        </w:rPr>
        <w:t>Koordinirana akcija: Nadzor nad zavezanci, ki niso poročali za koledarsko leto 2022 skladno z določili iz 7. člena Uredbe o uporabi fluoriranih toplogrednih plinov in ozonu škodljivih snoveh</w:t>
      </w:r>
      <w:r w:rsidRPr="00762300">
        <w:rPr>
          <w:rFonts w:ascii="Arial" w:eastAsia="Batang" w:hAnsi="Arial" w:cs="Arial"/>
          <w:sz w:val="20"/>
          <w:szCs w:val="20"/>
          <w:lang w:eastAsia="ko-KR" w:bidi="sa-IN"/>
        </w:rPr>
        <w:t xml:space="preserve">: Nadzor se bo opravil pri zavezancih, ki niso po podatkih ARSO predložili letno poročilo o polnjenju fluoriranih toplogrednih plinov in zajemu ozonu škodljivih snovi za preteklo leto, katerega del so tudi podatke o ravnanju z odpadnimi ozonu škodljivimi snovmi in </w:t>
      </w:r>
      <w:proofErr w:type="spellStart"/>
      <w:r w:rsidRPr="00762300">
        <w:rPr>
          <w:rFonts w:ascii="Arial" w:eastAsia="Batang" w:hAnsi="Arial" w:cs="Arial"/>
          <w:sz w:val="20"/>
          <w:szCs w:val="20"/>
          <w:lang w:eastAsia="ko-KR" w:bidi="sa-IN"/>
        </w:rPr>
        <w:t>fluoriranimi</w:t>
      </w:r>
      <w:proofErr w:type="spellEnd"/>
      <w:r w:rsidRPr="00762300">
        <w:rPr>
          <w:rFonts w:ascii="Arial" w:eastAsia="Batang" w:hAnsi="Arial" w:cs="Arial"/>
          <w:sz w:val="20"/>
          <w:szCs w:val="20"/>
          <w:lang w:eastAsia="ko-KR" w:bidi="sa-IN"/>
        </w:rPr>
        <w:t xml:space="preserve"> toplogrednimi plini. Po prejetih podatkih se bo akcija izvedla pri 157 pooblaščenih podjetjih, 64 vzdrževalcih </w:t>
      </w:r>
      <w:proofErr w:type="spellStart"/>
      <w:r w:rsidRPr="00762300">
        <w:rPr>
          <w:rFonts w:ascii="Arial" w:eastAsia="Batang" w:hAnsi="Arial" w:cs="Arial"/>
          <w:sz w:val="20"/>
          <w:szCs w:val="20"/>
          <w:lang w:eastAsia="ko-KR" w:bidi="sa-IN"/>
        </w:rPr>
        <w:t>avtoklim</w:t>
      </w:r>
      <w:proofErr w:type="spellEnd"/>
      <w:r w:rsidRPr="00762300">
        <w:rPr>
          <w:rFonts w:ascii="Arial" w:eastAsia="Batang" w:hAnsi="Arial" w:cs="Arial"/>
          <w:sz w:val="20"/>
          <w:szCs w:val="20"/>
          <w:lang w:eastAsia="ko-KR" w:bidi="sa-IN"/>
        </w:rPr>
        <w:t xml:space="preserve"> in 2 trgovcih, ki dajeta na trg </w:t>
      </w:r>
      <w:proofErr w:type="spellStart"/>
      <w:r w:rsidRPr="00762300">
        <w:rPr>
          <w:rFonts w:ascii="Arial" w:eastAsia="Batang" w:hAnsi="Arial" w:cs="Arial"/>
          <w:sz w:val="20"/>
          <w:szCs w:val="20"/>
          <w:lang w:eastAsia="ko-KR" w:bidi="sa-IN"/>
        </w:rPr>
        <w:t>fluorirane</w:t>
      </w:r>
      <w:proofErr w:type="spellEnd"/>
      <w:r w:rsidRPr="00762300">
        <w:rPr>
          <w:rFonts w:ascii="Arial" w:eastAsia="Batang" w:hAnsi="Arial" w:cs="Arial"/>
          <w:sz w:val="20"/>
          <w:szCs w:val="20"/>
          <w:lang w:eastAsia="ko-KR" w:bidi="sa-IN"/>
        </w:rPr>
        <w:t xml:space="preserve"> toplogredne pline.</w:t>
      </w:r>
    </w:p>
    <w:p w14:paraId="28DD94F6" w14:textId="77777777" w:rsidR="00762300" w:rsidRPr="00762300" w:rsidRDefault="00762300" w:rsidP="00762300">
      <w:pPr>
        <w:spacing w:after="0" w:line="260" w:lineRule="exact"/>
        <w:jc w:val="both"/>
        <w:rPr>
          <w:rFonts w:ascii="Arial" w:eastAsia="Times New Roman" w:hAnsi="Arial" w:cs="Arial"/>
          <w:b/>
          <w:sz w:val="20"/>
          <w:szCs w:val="20"/>
          <w:highlight w:val="yellow"/>
          <w:lang w:eastAsia="sl-SI"/>
        </w:rPr>
      </w:pPr>
    </w:p>
    <w:p w14:paraId="57A85A29" w14:textId="77777777" w:rsidR="00762300" w:rsidRPr="00762300" w:rsidRDefault="00762300" w:rsidP="00762300">
      <w:pPr>
        <w:spacing w:after="0" w:line="260" w:lineRule="exact"/>
        <w:jc w:val="both"/>
        <w:rPr>
          <w:rFonts w:ascii="Arial" w:eastAsia="Times New Roman" w:hAnsi="Arial" w:cs="Arial"/>
          <w:b/>
          <w:sz w:val="20"/>
          <w:szCs w:val="20"/>
          <w:highlight w:val="yellow"/>
          <w:lang w:eastAsia="sl-SI"/>
        </w:rPr>
      </w:pPr>
      <w:r w:rsidRPr="00762300">
        <w:rPr>
          <w:rFonts w:ascii="Arial" w:eastAsia="Times New Roman" w:hAnsi="Arial" w:cs="Arial"/>
          <w:b/>
          <w:sz w:val="20"/>
          <w:szCs w:val="20"/>
          <w:lang w:eastAsia="sl-SI"/>
        </w:rPr>
        <w:t xml:space="preserve">Izvedena naloga 2024: </w:t>
      </w:r>
    </w:p>
    <w:p w14:paraId="7097CAF5" w14:textId="77777777" w:rsidR="00762300" w:rsidRPr="00762300" w:rsidRDefault="00762300" w:rsidP="00762300">
      <w:pPr>
        <w:spacing w:after="0" w:line="260" w:lineRule="exact"/>
        <w:jc w:val="both"/>
        <w:rPr>
          <w:rFonts w:ascii="Arial" w:eastAsia="Times New Roman" w:hAnsi="Arial" w:cs="Arial"/>
          <w:sz w:val="20"/>
          <w:szCs w:val="20"/>
          <w:lang w:eastAsia="sl-SI"/>
        </w:rPr>
      </w:pPr>
      <w:r w:rsidRPr="00762300">
        <w:rPr>
          <w:rFonts w:ascii="Arial" w:eastAsia="Times New Roman" w:hAnsi="Arial" w:cs="Arial"/>
          <w:sz w:val="20"/>
          <w:szCs w:val="20"/>
          <w:lang w:eastAsia="sl-SI"/>
        </w:rPr>
        <w:t xml:space="preserve">Cilji varstva okolja so tudi zmanjšanje emisij toplogrednih plinov in prehod v podnebno nevtralnost. Ob tem dolgoročna podnebna strategija vsebuje določitev dolgoročnih ciljev zmanjšanja emisij toplogrednih plinov in prilagajanja na podnebne spremembe z vmesnimi cilji in možne scenarije zmanjševanja emisij toplogrednih plinov in povečevanja ponorov ogljika za doseganje ciljev podnebne politike ter okvirno oceno posledic teh scenarijev. V nadzor je bilo zajetih 157 pooblaščenih podjetjih, 64 vzdrževalcev </w:t>
      </w:r>
      <w:proofErr w:type="spellStart"/>
      <w:r w:rsidRPr="00762300">
        <w:rPr>
          <w:rFonts w:ascii="Arial" w:eastAsia="Times New Roman" w:hAnsi="Arial" w:cs="Arial"/>
          <w:sz w:val="20"/>
          <w:szCs w:val="20"/>
          <w:lang w:eastAsia="sl-SI"/>
        </w:rPr>
        <w:t>avtoklim</w:t>
      </w:r>
      <w:proofErr w:type="spellEnd"/>
      <w:r w:rsidRPr="00762300">
        <w:rPr>
          <w:rFonts w:ascii="Arial" w:eastAsia="Times New Roman" w:hAnsi="Arial" w:cs="Arial"/>
          <w:sz w:val="20"/>
          <w:szCs w:val="20"/>
          <w:lang w:eastAsia="sl-SI"/>
        </w:rPr>
        <w:t xml:space="preserve"> in 2 trgovca, ki dajeta na trg </w:t>
      </w:r>
      <w:proofErr w:type="spellStart"/>
      <w:r w:rsidRPr="00762300">
        <w:rPr>
          <w:rFonts w:ascii="Arial" w:eastAsia="Times New Roman" w:hAnsi="Arial" w:cs="Arial"/>
          <w:sz w:val="20"/>
          <w:szCs w:val="20"/>
          <w:lang w:eastAsia="sl-SI"/>
        </w:rPr>
        <w:t>fluorirane</w:t>
      </w:r>
      <w:proofErr w:type="spellEnd"/>
      <w:r w:rsidRPr="00762300">
        <w:rPr>
          <w:rFonts w:ascii="Arial" w:eastAsia="Times New Roman" w:hAnsi="Arial" w:cs="Arial"/>
          <w:sz w:val="20"/>
          <w:szCs w:val="20"/>
          <w:lang w:eastAsia="sl-SI"/>
        </w:rPr>
        <w:t xml:space="preserve"> toplogredne pline. </w:t>
      </w:r>
    </w:p>
    <w:p w14:paraId="6E290881" w14:textId="77777777" w:rsidR="00311486" w:rsidRDefault="00311486" w:rsidP="00762300">
      <w:pPr>
        <w:spacing w:after="0" w:line="260" w:lineRule="exact"/>
        <w:jc w:val="both"/>
        <w:rPr>
          <w:rFonts w:ascii="Arial" w:eastAsia="Times New Roman" w:hAnsi="Arial" w:cs="Arial"/>
          <w:sz w:val="20"/>
          <w:szCs w:val="20"/>
          <w:lang w:eastAsia="sl-SI"/>
        </w:rPr>
      </w:pPr>
    </w:p>
    <w:p w14:paraId="0A5200B5" w14:textId="0EC31C80" w:rsidR="00762300" w:rsidRPr="00762300" w:rsidRDefault="00762300" w:rsidP="00762300">
      <w:pPr>
        <w:spacing w:after="0" w:line="260" w:lineRule="exact"/>
        <w:jc w:val="both"/>
        <w:rPr>
          <w:rFonts w:ascii="Arial" w:eastAsia="Times New Roman" w:hAnsi="Arial" w:cs="Arial"/>
          <w:sz w:val="20"/>
          <w:szCs w:val="20"/>
          <w:lang w:eastAsia="sl-SI"/>
        </w:rPr>
      </w:pPr>
      <w:r w:rsidRPr="00762300">
        <w:rPr>
          <w:rFonts w:ascii="Arial" w:eastAsia="Times New Roman" w:hAnsi="Arial" w:cs="Arial"/>
          <w:sz w:val="20"/>
          <w:szCs w:val="20"/>
          <w:lang w:eastAsia="sl-SI"/>
        </w:rPr>
        <w:t xml:space="preserve">Od skupno 223 obravnavanih vseh zavezancev (pooblaščena podjetja, vzdrževalci </w:t>
      </w:r>
      <w:proofErr w:type="spellStart"/>
      <w:r w:rsidRPr="00762300">
        <w:rPr>
          <w:rFonts w:ascii="Arial" w:eastAsia="Times New Roman" w:hAnsi="Arial" w:cs="Arial"/>
          <w:sz w:val="20"/>
          <w:szCs w:val="20"/>
          <w:lang w:eastAsia="sl-SI"/>
        </w:rPr>
        <w:t>avtoklim</w:t>
      </w:r>
      <w:proofErr w:type="spellEnd"/>
      <w:r w:rsidRPr="00762300">
        <w:rPr>
          <w:rFonts w:ascii="Arial" w:eastAsia="Times New Roman" w:hAnsi="Arial" w:cs="Arial"/>
          <w:sz w:val="20"/>
          <w:szCs w:val="20"/>
          <w:lang w:eastAsia="sl-SI"/>
        </w:rPr>
        <w:t xml:space="preserve"> in trgovci) so pristojni inšpektorji Inšpekcije za okolje kršitve ugotovili v 135 primerih (pri tem so bile v šestih primerih določene kršitve zaznane tudi v zvezi z drugim področjem nadzora, kot so odpadki), v 22 primerih inšpekcijski postopek še ni bil končan, v 24 primerih je bilo ugotovljeno, da so zavezanci izbrisani iz sodnega registra AJPES ali pa so zavezanci v postopku stečaja, v 42 primerih pa kršitve niso bile ugotovljene. V okviru inšpekcijskih postopkov so inšpektorji izrekli tudi 17 opozoril po ZIN.</w:t>
      </w:r>
    </w:p>
    <w:p w14:paraId="53216931" w14:textId="77777777" w:rsidR="00CB390C" w:rsidRDefault="00CB390C" w:rsidP="00762300">
      <w:pPr>
        <w:spacing w:after="0" w:line="260" w:lineRule="exact"/>
        <w:jc w:val="both"/>
        <w:rPr>
          <w:rFonts w:ascii="Arial" w:eastAsia="Times New Roman" w:hAnsi="Arial" w:cs="Arial"/>
          <w:sz w:val="20"/>
          <w:szCs w:val="20"/>
          <w:lang w:eastAsia="sl-SI"/>
        </w:rPr>
      </w:pPr>
    </w:p>
    <w:p w14:paraId="06F1E238" w14:textId="0A82B333" w:rsidR="00762300" w:rsidRPr="00762300" w:rsidRDefault="00762300" w:rsidP="00762300">
      <w:pPr>
        <w:spacing w:after="0" w:line="260" w:lineRule="exact"/>
        <w:jc w:val="both"/>
        <w:rPr>
          <w:rFonts w:ascii="Arial" w:eastAsia="Times New Roman" w:hAnsi="Arial" w:cs="Arial"/>
          <w:sz w:val="20"/>
          <w:szCs w:val="20"/>
          <w:lang w:eastAsia="sl-SI"/>
        </w:rPr>
      </w:pPr>
      <w:r w:rsidRPr="00762300">
        <w:rPr>
          <w:rFonts w:ascii="Arial" w:eastAsia="Times New Roman" w:hAnsi="Arial" w:cs="Arial"/>
          <w:sz w:val="20"/>
          <w:szCs w:val="20"/>
          <w:lang w:eastAsia="sl-SI"/>
        </w:rPr>
        <w:t xml:space="preserve">V okviru prekrškovnih določb je bilo uvedeno 83 prekrškovnih postopkov, v okviru akcije pa je bilo izdano 54 opominov in 19 opozoril po ZP-1. </w:t>
      </w:r>
    </w:p>
    <w:p w14:paraId="0880363E" w14:textId="77777777" w:rsidR="00762300" w:rsidRPr="00762300" w:rsidRDefault="00762300" w:rsidP="00762300">
      <w:pPr>
        <w:spacing w:after="0" w:line="260" w:lineRule="exact"/>
        <w:jc w:val="both"/>
        <w:rPr>
          <w:rFonts w:ascii="Arial" w:eastAsia="Times New Roman" w:hAnsi="Arial" w:cs="Arial"/>
          <w:b/>
          <w:bCs/>
          <w:sz w:val="20"/>
          <w:szCs w:val="20"/>
          <w:highlight w:val="yellow"/>
          <w:lang w:eastAsia="sl-SI"/>
        </w:rPr>
      </w:pPr>
    </w:p>
    <w:p w14:paraId="39ADAF55" w14:textId="77777777" w:rsidR="00762300" w:rsidRPr="00762300" w:rsidRDefault="00762300" w:rsidP="00762300">
      <w:pPr>
        <w:spacing w:after="0" w:line="260" w:lineRule="exact"/>
        <w:contextualSpacing/>
        <w:jc w:val="both"/>
        <w:rPr>
          <w:rFonts w:ascii="Arial" w:eastAsia="Batang" w:hAnsi="Arial" w:cs="Arial"/>
          <w:sz w:val="20"/>
          <w:szCs w:val="20"/>
          <w:lang w:eastAsia="ko-KR" w:bidi="sa-IN"/>
        </w:rPr>
      </w:pPr>
      <w:r w:rsidRPr="00762300">
        <w:rPr>
          <w:rFonts w:ascii="Arial" w:eastAsia="Batang" w:hAnsi="Arial" w:cs="Arial"/>
          <w:b/>
          <w:bCs/>
          <w:sz w:val="20"/>
          <w:szCs w:val="20"/>
          <w:lang w:eastAsia="ko-KR" w:bidi="sa-IN"/>
        </w:rPr>
        <w:t>Plan 2024 z obrazložitvijo:</w:t>
      </w:r>
      <w:r w:rsidRPr="00762300">
        <w:rPr>
          <w:rFonts w:ascii="Arial" w:eastAsia="Batang" w:hAnsi="Arial" w:cs="Arial"/>
          <w:sz w:val="20"/>
          <w:szCs w:val="20"/>
          <w:lang w:eastAsia="ko-KR" w:bidi="sa-IN"/>
        </w:rPr>
        <w:t xml:space="preserve"> </w:t>
      </w:r>
      <w:r w:rsidRPr="00762300">
        <w:rPr>
          <w:rFonts w:ascii="Arial" w:eastAsia="Batang" w:hAnsi="Arial" w:cs="Arial"/>
          <w:sz w:val="20"/>
          <w:szCs w:val="20"/>
          <w:u w:val="single"/>
          <w:lang w:eastAsia="ko-KR" w:bidi="sa-IN"/>
        </w:rPr>
        <w:t>Koordinirana akcija: Nadzor nad izvajanjem Uredba o skladiščenju trdnih gorljivih odpadkov na prostem pri zavezancih iz rednega programa dela, kadar ti hkrati skladiščijo 200 m</w:t>
      </w:r>
      <w:r w:rsidRPr="002B1701">
        <w:rPr>
          <w:rFonts w:ascii="Arial" w:eastAsia="Batang" w:hAnsi="Arial" w:cs="Arial"/>
          <w:sz w:val="20"/>
          <w:szCs w:val="20"/>
          <w:u w:val="single"/>
          <w:vertAlign w:val="superscript"/>
          <w:lang w:eastAsia="ko-KR" w:bidi="sa-IN"/>
        </w:rPr>
        <w:t>3</w:t>
      </w:r>
      <w:r w:rsidRPr="00762300">
        <w:rPr>
          <w:rFonts w:ascii="Arial" w:eastAsia="Batang" w:hAnsi="Arial" w:cs="Arial"/>
          <w:sz w:val="20"/>
          <w:szCs w:val="20"/>
          <w:u w:val="single"/>
          <w:lang w:eastAsia="ko-KR" w:bidi="sa-IN"/>
        </w:rPr>
        <w:t xml:space="preserve"> ali več trdnih gorljivih odpadkov na prostem</w:t>
      </w:r>
      <w:r w:rsidRPr="00762300">
        <w:rPr>
          <w:rFonts w:ascii="Arial" w:eastAsia="Batang" w:hAnsi="Arial" w:cs="Arial"/>
          <w:sz w:val="20"/>
          <w:szCs w:val="20"/>
          <w:lang w:eastAsia="ko-KR" w:bidi="sa-IN"/>
        </w:rPr>
        <w:t xml:space="preserve"> (poročilo bo po koncu akcije v vednost poslano tudi na Inšpektorat RS za varstvo pred naravnimi in drugimi nesrečami, ki je tudi pristojen za nadzor Uredbe z vidika varstva pred požarom). Z namenom varstva okolja in varovanja človekovega zdravja, se je s potrditvijo Ministrstva za okolje, podnebje in energijo, za leto 2024 pripravila akcija v kateri se bodo preverjale zahteve in pogoji skladiščenja trdnih gorljivih odpadkov - skladišče odpadkov na prostem. Določeni prehodni prilagoditveni roki so namreč za zavezance že pretekli.</w:t>
      </w:r>
    </w:p>
    <w:p w14:paraId="572C1C4E" w14:textId="77777777" w:rsidR="00762300" w:rsidRPr="00762300" w:rsidRDefault="00762300" w:rsidP="00762300">
      <w:pPr>
        <w:spacing w:after="0" w:line="260" w:lineRule="exact"/>
        <w:jc w:val="both"/>
        <w:rPr>
          <w:rFonts w:ascii="Arial" w:eastAsia="Times New Roman" w:hAnsi="Arial" w:cs="Arial"/>
          <w:b/>
          <w:sz w:val="20"/>
          <w:szCs w:val="20"/>
          <w:highlight w:val="yellow"/>
          <w:lang w:eastAsia="sl-SI"/>
        </w:rPr>
      </w:pPr>
    </w:p>
    <w:p w14:paraId="5246C0AA" w14:textId="77777777" w:rsidR="00762300" w:rsidRPr="00762300" w:rsidRDefault="00762300" w:rsidP="00762300">
      <w:pPr>
        <w:spacing w:after="0" w:line="260" w:lineRule="exact"/>
        <w:jc w:val="both"/>
        <w:rPr>
          <w:rFonts w:ascii="Arial" w:eastAsia="Times New Roman" w:hAnsi="Arial" w:cs="Arial"/>
          <w:sz w:val="20"/>
          <w:szCs w:val="20"/>
          <w:lang w:eastAsia="sl-SI"/>
        </w:rPr>
      </w:pPr>
      <w:r w:rsidRPr="00762300">
        <w:rPr>
          <w:rFonts w:ascii="Arial" w:eastAsia="Times New Roman" w:hAnsi="Arial" w:cs="Arial"/>
          <w:b/>
          <w:sz w:val="20"/>
          <w:szCs w:val="20"/>
          <w:lang w:eastAsia="sl-SI"/>
        </w:rPr>
        <w:t xml:space="preserve">Izvedena naloga 2024: </w:t>
      </w:r>
      <w:r w:rsidRPr="00762300">
        <w:rPr>
          <w:rFonts w:ascii="Arial" w:eastAsia="Times New Roman" w:hAnsi="Arial" w:cs="Arial"/>
          <w:sz w:val="20"/>
          <w:szCs w:val="20"/>
          <w:lang w:eastAsia="sl-SI"/>
        </w:rPr>
        <w:t>V preteklem letu se je dogodilo več požarov odpadkov, ki so se skladiščili na prostem. Pri nadzoru je bilo ugotovljeno, da se odpadki niso skladiščili v skladu z zahtevami predpisa, ki določa pogoje in zahteve za skladišča, v katerih se na prostem skladiščijo trdni gorljivi odpadki. Določeni prehodni prilagoditveni roki so namreč za zavezance že pretekli.</w:t>
      </w:r>
      <w:r w:rsidRPr="00762300">
        <w:rPr>
          <w:rFonts w:ascii="Arial" w:eastAsia="Times New Roman" w:hAnsi="Arial" w:cs="Times New Roman"/>
          <w:sz w:val="20"/>
          <w:szCs w:val="24"/>
        </w:rPr>
        <w:t xml:space="preserve"> </w:t>
      </w:r>
      <w:r w:rsidRPr="00762300">
        <w:rPr>
          <w:rFonts w:ascii="Arial" w:eastAsia="Times New Roman" w:hAnsi="Arial" w:cs="Arial"/>
          <w:sz w:val="20"/>
          <w:szCs w:val="20"/>
          <w:lang w:eastAsia="sl-SI"/>
        </w:rPr>
        <w:t xml:space="preserve">Cilj akcije je bilo zagotoviti izpolnjevanje zahtev za skladiščenje odpadkov na prostem, v delu, ki se nanaša na pristojnost Inšpekcije za okolje. V akcijo nadzora so bili vključeni zavezanci iz rednega letnega programa dela (izvirni povzročitelji odpadkov, zbiralci in obdelovalci odpadkov), ki skladiščijo 200 m3 ali več trdnih gorljivih odpadkov na prostem. Inšpektor je tako pri obravnavi zavezanca iz rednega letnega programa dela preveril tudi, če so izpolnjeni pogoji za vključitev v akcijo ter nato izpolnjevanje zahtev po navedeni Uredbi. </w:t>
      </w:r>
    </w:p>
    <w:p w14:paraId="766136DD" w14:textId="77777777" w:rsidR="00CB390C" w:rsidRDefault="00CB390C" w:rsidP="00762300">
      <w:pPr>
        <w:spacing w:after="0" w:line="260" w:lineRule="exact"/>
        <w:jc w:val="both"/>
        <w:rPr>
          <w:rFonts w:ascii="Arial" w:eastAsia="Times New Roman" w:hAnsi="Arial" w:cs="Arial"/>
          <w:sz w:val="20"/>
          <w:szCs w:val="20"/>
          <w:lang w:eastAsia="sl-SI"/>
        </w:rPr>
      </w:pPr>
    </w:p>
    <w:p w14:paraId="7F5A1BE9" w14:textId="34BDF4B3" w:rsidR="00762300" w:rsidRPr="00762300" w:rsidRDefault="00762300" w:rsidP="00762300">
      <w:pPr>
        <w:spacing w:after="0" w:line="260" w:lineRule="exact"/>
        <w:jc w:val="both"/>
        <w:rPr>
          <w:rFonts w:ascii="Arial" w:eastAsia="Times New Roman" w:hAnsi="Arial" w:cs="Arial"/>
          <w:sz w:val="20"/>
          <w:szCs w:val="20"/>
          <w:highlight w:val="yellow"/>
          <w:lang w:eastAsia="sl-SI"/>
        </w:rPr>
      </w:pPr>
      <w:r w:rsidRPr="00762300">
        <w:rPr>
          <w:rFonts w:ascii="Arial" w:eastAsia="Times New Roman" w:hAnsi="Arial" w:cs="Arial"/>
          <w:sz w:val="20"/>
          <w:szCs w:val="20"/>
          <w:lang w:eastAsia="sl-SI"/>
        </w:rPr>
        <w:t>Skupaj je bilo vključenih in obravnavanih 13 zavezancev, pri čemer so bile kršitve ugotovljene v 2 primerih, v 1 primeru je bila izdana tudi inšpekcijska odločba. V preostalih 11 primerih pa kršitve niso bile ugotovljene.</w:t>
      </w:r>
      <w:r w:rsidRPr="00762300">
        <w:rPr>
          <w:rFonts w:ascii="Arial" w:eastAsia="Times New Roman" w:hAnsi="Arial" w:cs="Times New Roman"/>
          <w:sz w:val="20"/>
          <w:szCs w:val="24"/>
        </w:rPr>
        <w:t xml:space="preserve"> P</w:t>
      </w:r>
      <w:r w:rsidRPr="00762300">
        <w:rPr>
          <w:rFonts w:ascii="Arial" w:eastAsia="Times New Roman" w:hAnsi="Arial" w:cs="Arial"/>
          <w:sz w:val="20"/>
          <w:szCs w:val="20"/>
          <w:lang w:eastAsia="sl-SI"/>
        </w:rPr>
        <w:t>oročilo je bilo po koncu akcije poslano tudi na Inšpektorat RS za varstvo pred naravnimi in drugimi nesrečami, ki je tudi pristojen za nadzor Uredbe z vidika varstva pred požarom.</w:t>
      </w:r>
    </w:p>
    <w:p w14:paraId="3EEDB7E6" w14:textId="77777777" w:rsidR="00762300" w:rsidRPr="00762300" w:rsidRDefault="00762300" w:rsidP="00762300">
      <w:pPr>
        <w:spacing w:after="0" w:line="260" w:lineRule="exact"/>
        <w:jc w:val="both"/>
        <w:rPr>
          <w:rFonts w:ascii="Arial" w:eastAsia="Times New Roman" w:hAnsi="Arial" w:cs="Arial"/>
          <w:b/>
          <w:bCs/>
          <w:sz w:val="20"/>
          <w:szCs w:val="20"/>
          <w:highlight w:val="yellow"/>
          <w:lang w:eastAsia="sl-SI"/>
        </w:rPr>
      </w:pPr>
    </w:p>
    <w:p w14:paraId="40B4CEF1" w14:textId="3BAFE51E" w:rsidR="00762300" w:rsidRDefault="00762300" w:rsidP="00762300">
      <w:pPr>
        <w:spacing w:after="0" w:line="260" w:lineRule="exact"/>
        <w:jc w:val="both"/>
        <w:rPr>
          <w:rFonts w:ascii="Arial" w:eastAsia="Times New Roman" w:hAnsi="Arial" w:cs="Times New Roman"/>
          <w:bCs/>
          <w:sz w:val="20"/>
          <w:szCs w:val="24"/>
          <w:lang w:eastAsia="sl-SI"/>
        </w:rPr>
      </w:pPr>
      <w:r w:rsidRPr="00762300">
        <w:rPr>
          <w:rFonts w:ascii="Arial" w:eastAsia="Times New Roman" w:hAnsi="Arial" w:cs="Arial"/>
          <w:b/>
          <w:bCs/>
          <w:sz w:val="20"/>
          <w:szCs w:val="20"/>
        </w:rPr>
        <w:t>Plan 2024 z obrazložitvijo:</w:t>
      </w:r>
      <w:r w:rsidRPr="00762300">
        <w:rPr>
          <w:rFonts w:ascii="Arial" w:eastAsia="Times New Roman" w:hAnsi="Arial" w:cs="Arial"/>
          <w:sz w:val="20"/>
          <w:szCs w:val="20"/>
          <w:u w:val="single"/>
        </w:rPr>
        <w:t xml:space="preserve"> Koordinirana akcija: </w:t>
      </w:r>
      <w:r w:rsidRPr="00762300">
        <w:rPr>
          <w:rFonts w:ascii="Arial" w:eastAsia="Times New Roman" w:hAnsi="Arial" w:cs="Times New Roman"/>
          <w:bCs/>
          <w:sz w:val="20"/>
          <w:szCs w:val="24"/>
          <w:u w:val="single"/>
          <w:lang w:eastAsia="sl-SI"/>
        </w:rPr>
        <w:t>Nadzor merilnih mest za izvedbo prvih meritev in izvajanje obratovalnega monitoringa odpadnih voda</w:t>
      </w:r>
      <w:r w:rsidRPr="00762300">
        <w:rPr>
          <w:rFonts w:ascii="Arial" w:eastAsia="Times New Roman" w:hAnsi="Arial" w:cs="Times New Roman"/>
          <w:bCs/>
          <w:sz w:val="20"/>
          <w:szCs w:val="24"/>
          <w:lang w:eastAsia="sl-SI"/>
        </w:rPr>
        <w:t xml:space="preserve">: Preverjalo se bo izvedbo in urejenost merilnih mest za izvajanje občasnih in trajnih meritev pretoka odpadnih voda v skladu s 14. členom Pravilnik o prvih meritvah in obratovalnem monitoringu odpadnih voda </w:t>
      </w:r>
      <w:r w:rsidRPr="001816C8">
        <w:rPr>
          <w:rFonts w:ascii="Arial" w:eastAsia="Times New Roman" w:hAnsi="Arial" w:cs="Arial"/>
          <w:bCs/>
          <w:sz w:val="20"/>
          <w:szCs w:val="20"/>
          <w:lang w:eastAsia="sl-SI"/>
        </w:rPr>
        <w:t>(</w:t>
      </w:r>
      <w:r w:rsidR="001816C8" w:rsidRPr="001816C8">
        <w:rPr>
          <w:rFonts w:ascii="Arial" w:hAnsi="Arial" w:cs="Arial"/>
          <w:sz w:val="20"/>
          <w:szCs w:val="20"/>
          <w:shd w:val="clear" w:color="auto" w:fill="FFFFFF"/>
        </w:rPr>
        <w:t>Uradni list RS, št. </w:t>
      </w:r>
      <w:hyperlink r:id="rId272" w:tgtFrame="_blank" w:tooltip="Pravilnik o prvih meritvah in obratovalnem monitoringu odpadnih voda" w:history="1">
        <w:r w:rsidR="001816C8" w:rsidRPr="001816C8">
          <w:rPr>
            <w:rFonts w:ascii="Arial" w:hAnsi="Arial" w:cs="Arial"/>
            <w:sz w:val="20"/>
            <w:szCs w:val="20"/>
            <w:shd w:val="clear" w:color="auto" w:fill="FFFFFF"/>
          </w:rPr>
          <w:t>94/14</w:t>
        </w:r>
      </w:hyperlink>
      <w:r w:rsidR="001816C8" w:rsidRPr="001816C8">
        <w:rPr>
          <w:rFonts w:ascii="Arial" w:hAnsi="Arial" w:cs="Arial"/>
          <w:sz w:val="20"/>
          <w:szCs w:val="20"/>
          <w:shd w:val="clear" w:color="auto" w:fill="FFFFFF"/>
        </w:rPr>
        <w:t>, </w:t>
      </w:r>
      <w:hyperlink r:id="rId273" w:tgtFrame="_blank" w:tooltip="Pravilnik o spremembah in dopolnitvah Pravilnika o prvih meritvah in obratovalnem monitoringu odpadnih voda" w:history="1">
        <w:r w:rsidR="001816C8" w:rsidRPr="001816C8">
          <w:rPr>
            <w:rFonts w:ascii="Arial" w:hAnsi="Arial" w:cs="Arial"/>
            <w:sz w:val="20"/>
            <w:szCs w:val="20"/>
            <w:shd w:val="clear" w:color="auto" w:fill="FFFFFF"/>
          </w:rPr>
          <w:t>98/15</w:t>
        </w:r>
      </w:hyperlink>
      <w:r w:rsidR="001816C8" w:rsidRPr="001816C8">
        <w:rPr>
          <w:rFonts w:ascii="Arial" w:hAnsi="Arial" w:cs="Arial"/>
          <w:sz w:val="20"/>
          <w:szCs w:val="20"/>
          <w:shd w:val="clear" w:color="auto" w:fill="FFFFFF"/>
        </w:rPr>
        <w:t> in </w:t>
      </w:r>
      <w:hyperlink r:id="rId274" w:tgtFrame="_blank" w:tooltip="Zakon o varstvu okolja (ZVO-2)" w:history="1">
        <w:r w:rsidR="001816C8" w:rsidRPr="001816C8">
          <w:rPr>
            <w:rFonts w:ascii="Arial" w:hAnsi="Arial" w:cs="Arial"/>
            <w:sz w:val="20"/>
            <w:szCs w:val="20"/>
            <w:shd w:val="clear" w:color="auto" w:fill="FFFFFF"/>
          </w:rPr>
          <w:t>44/22</w:t>
        </w:r>
      </w:hyperlink>
      <w:r w:rsidR="001816C8" w:rsidRPr="001816C8">
        <w:rPr>
          <w:rFonts w:ascii="Arial" w:hAnsi="Arial" w:cs="Arial"/>
          <w:sz w:val="20"/>
          <w:szCs w:val="20"/>
          <w:shd w:val="clear" w:color="auto" w:fill="FFFFFF"/>
        </w:rPr>
        <w:t> – ZVO-2</w:t>
      </w:r>
      <w:r w:rsidR="001816C8" w:rsidRPr="001816C8">
        <w:rPr>
          <w:rFonts w:ascii="Arial" w:eastAsia="Times New Roman" w:hAnsi="Arial" w:cs="Arial"/>
          <w:bCs/>
          <w:sz w:val="20"/>
          <w:szCs w:val="20"/>
          <w:lang w:eastAsia="sl-SI"/>
        </w:rPr>
        <w:t xml:space="preserve">; v nadaljnjem besedilu: </w:t>
      </w:r>
      <w:r w:rsidRPr="001816C8">
        <w:rPr>
          <w:rFonts w:ascii="Arial" w:eastAsia="Times New Roman" w:hAnsi="Arial" w:cs="Arial"/>
          <w:bCs/>
          <w:sz w:val="20"/>
          <w:szCs w:val="20"/>
          <w:lang w:eastAsia="sl-SI"/>
        </w:rPr>
        <w:t>Pravilnik)</w:t>
      </w:r>
      <w:r w:rsidRPr="00762300">
        <w:rPr>
          <w:rFonts w:ascii="Arial" w:eastAsia="Times New Roman" w:hAnsi="Arial" w:cs="Times New Roman"/>
          <w:bCs/>
          <w:sz w:val="20"/>
          <w:szCs w:val="24"/>
          <w:lang w:eastAsia="sl-SI"/>
        </w:rPr>
        <w:t>, s poudarkom na zahtevah iz druge in tretje alineje 5. točke prvega odstavka 14. člena citiranega pravilnika, ki določata, da mora biti merilno mesto oblikovano in opremljeno tako, da je:</w:t>
      </w:r>
    </w:p>
    <w:p w14:paraId="34DD8378" w14:textId="77777777" w:rsidR="00AE0800" w:rsidRPr="00762300" w:rsidRDefault="00AE0800" w:rsidP="00762300">
      <w:pPr>
        <w:spacing w:after="0" w:line="260" w:lineRule="exact"/>
        <w:jc w:val="both"/>
        <w:rPr>
          <w:rFonts w:ascii="Arial" w:eastAsia="Times New Roman" w:hAnsi="Arial" w:cs="Times New Roman"/>
          <w:bCs/>
          <w:sz w:val="20"/>
          <w:szCs w:val="24"/>
          <w:lang w:eastAsia="sl-SI"/>
        </w:rPr>
      </w:pPr>
    </w:p>
    <w:p w14:paraId="7373CBF7" w14:textId="77777777" w:rsidR="00762300" w:rsidRPr="00762300" w:rsidRDefault="00762300" w:rsidP="00AE0800">
      <w:pPr>
        <w:spacing w:after="0" w:line="260" w:lineRule="exact"/>
        <w:ind w:left="1428" w:hanging="720"/>
        <w:jc w:val="both"/>
        <w:rPr>
          <w:rFonts w:ascii="Arial" w:eastAsia="Times New Roman" w:hAnsi="Arial" w:cs="Times New Roman"/>
          <w:bCs/>
          <w:sz w:val="20"/>
          <w:szCs w:val="24"/>
          <w:lang w:eastAsia="sl-SI"/>
        </w:rPr>
      </w:pPr>
      <w:r w:rsidRPr="00762300">
        <w:rPr>
          <w:rFonts w:ascii="Arial" w:eastAsia="Times New Roman" w:hAnsi="Arial" w:cs="Times New Roman"/>
          <w:bCs/>
          <w:sz w:val="20"/>
          <w:szCs w:val="24"/>
          <w:lang w:eastAsia="sl-SI"/>
        </w:rPr>
        <w:t>- omogočena namestitev opreme za odvzem vzorcev in terenske meritve,</w:t>
      </w:r>
    </w:p>
    <w:p w14:paraId="3C64A975" w14:textId="77777777" w:rsidR="00762300" w:rsidRPr="00762300" w:rsidRDefault="00762300" w:rsidP="00AE0800">
      <w:pPr>
        <w:spacing w:after="0" w:line="260" w:lineRule="exact"/>
        <w:ind w:left="1428" w:hanging="720"/>
        <w:jc w:val="both"/>
        <w:rPr>
          <w:rFonts w:ascii="Arial" w:eastAsia="Times New Roman" w:hAnsi="Arial" w:cs="Times New Roman"/>
          <w:bCs/>
          <w:sz w:val="20"/>
          <w:szCs w:val="24"/>
          <w:lang w:eastAsia="sl-SI"/>
        </w:rPr>
      </w:pPr>
      <w:r w:rsidRPr="00762300">
        <w:rPr>
          <w:rFonts w:ascii="Arial" w:eastAsia="Times New Roman" w:hAnsi="Arial" w:cs="Times New Roman"/>
          <w:bCs/>
          <w:sz w:val="20"/>
          <w:szCs w:val="24"/>
          <w:lang w:eastAsia="sl-SI"/>
        </w:rPr>
        <w:t>- za meritev pretoka zagotovljen laminarni tok; za zagotavljanje tega mora biti dolžina ravnega</w:t>
      </w:r>
    </w:p>
    <w:p w14:paraId="7CC5C88A" w14:textId="77777777" w:rsidR="00762300" w:rsidRPr="00762300" w:rsidRDefault="00762300" w:rsidP="00AE0800">
      <w:pPr>
        <w:spacing w:after="0" w:line="260" w:lineRule="exact"/>
        <w:ind w:left="1428" w:hanging="720"/>
        <w:jc w:val="both"/>
        <w:rPr>
          <w:rFonts w:ascii="Arial" w:eastAsia="Times New Roman" w:hAnsi="Arial" w:cs="Times New Roman"/>
          <w:bCs/>
          <w:sz w:val="20"/>
          <w:szCs w:val="24"/>
          <w:lang w:eastAsia="sl-SI"/>
        </w:rPr>
      </w:pPr>
      <w:r w:rsidRPr="00762300">
        <w:rPr>
          <w:rFonts w:ascii="Arial" w:eastAsia="Times New Roman" w:hAnsi="Arial" w:cs="Times New Roman"/>
          <w:bCs/>
          <w:sz w:val="20"/>
          <w:szCs w:val="24"/>
          <w:lang w:eastAsia="sl-SI"/>
        </w:rPr>
        <w:t xml:space="preserve">  dela dotočne cevi pred merilnim mestom vsaj 10-kratnik premera te cevi.</w:t>
      </w:r>
    </w:p>
    <w:p w14:paraId="4B214DC1" w14:textId="77777777" w:rsidR="00311486" w:rsidRDefault="00311486" w:rsidP="00762300">
      <w:pPr>
        <w:spacing w:after="0" w:line="260" w:lineRule="exact"/>
        <w:jc w:val="both"/>
        <w:rPr>
          <w:rFonts w:ascii="Arial" w:eastAsia="Times New Roman" w:hAnsi="Arial" w:cs="Times New Roman"/>
          <w:bCs/>
          <w:sz w:val="20"/>
          <w:szCs w:val="24"/>
          <w:lang w:eastAsia="sl-SI"/>
        </w:rPr>
      </w:pPr>
    </w:p>
    <w:p w14:paraId="4AAB4A92" w14:textId="5C33D28D" w:rsidR="00762300" w:rsidRPr="00762300" w:rsidRDefault="00762300" w:rsidP="00762300">
      <w:pPr>
        <w:spacing w:after="0" w:line="260" w:lineRule="exact"/>
        <w:jc w:val="both"/>
        <w:rPr>
          <w:rFonts w:ascii="Arial" w:eastAsia="Times New Roman" w:hAnsi="Arial" w:cs="Times New Roman"/>
          <w:bCs/>
          <w:sz w:val="20"/>
          <w:szCs w:val="24"/>
          <w:lang w:eastAsia="sl-SI"/>
        </w:rPr>
      </w:pPr>
      <w:r w:rsidRPr="00762300">
        <w:rPr>
          <w:rFonts w:ascii="Arial" w:eastAsia="Times New Roman" w:hAnsi="Arial" w:cs="Times New Roman"/>
          <w:bCs/>
          <w:sz w:val="20"/>
          <w:szCs w:val="24"/>
          <w:lang w:eastAsia="sl-SI"/>
        </w:rPr>
        <w:t>Akcija se bo izvedla pri zavezancih, pri katerih je ARSO na podlagi pregleda poročila o obratovalnem monitoringu odpadnih voda ugotovil, da merilno mesto ni urejeno v skladu 14. členom Pravilnika. Obvezna vsebina poročila o obratovalnem monitoringu odpadnih voda so tudi podatki o merilnem mestu in njegovi ureditvi (opis merilnega mesta ter opredelitev, ali je merilno mesto urejeno v skladu s 14. členom tega Pravilnika).</w:t>
      </w:r>
    </w:p>
    <w:p w14:paraId="2858A75F" w14:textId="77777777" w:rsidR="00762300" w:rsidRPr="00762300" w:rsidRDefault="00762300" w:rsidP="00762300">
      <w:pPr>
        <w:spacing w:after="0" w:line="260" w:lineRule="exact"/>
        <w:jc w:val="both"/>
        <w:rPr>
          <w:rFonts w:ascii="Arial" w:eastAsia="Times New Roman" w:hAnsi="Arial" w:cs="Arial"/>
          <w:b/>
          <w:sz w:val="20"/>
          <w:szCs w:val="20"/>
          <w:highlight w:val="yellow"/>
        </w:rPr>
      </w:pPr>
    </w:p>
    <w:p w14:paraId="6C19A34D" w14:textId="77777777" w:rsidR="00762300" w:rsidRPr="00762300" w:rsidRDefault="00762300" w:rsidP="00762300">
      <w:pPr>
        <w:spacing w:after="0" w:line="260" w:lineRule="exact"/>
        <w:contextualSpacing/>
        <w:jc w:val="both"/>
        <w:rPr>
          <w:rFonts w:ascii="Arial" w:eastAsia="Batang" w:hAnsi="Arial" w:cs="Arial"/>
          <w:sz w:val="20"/>
          <w:szCs w:val="20"/>
          <w:lang w:eastAsia="ko-KR"/>
        </w:rPr>
      </w:pPr>
      <w:r w:rsidRPr="00762300">
        <w:rPr>
          <w:rFonts w:ascii="Arial" w:eastAsia="Batang" w:hAnsi="Arial" w:cs="Arial"/>
          <w:b/>
          <w:bCs/>
          <w:sz w:val="20"/>
          <w:szCs w:val="20"/>
          <w:lang w:eastAsia="ko-KR" w:bidi="sa-IN"/>
        </w:rPr>
        <w:t xml:space="preserve">Izvedena naloga 2024: </w:t>
      </w:r>
      <w:r w:rsidRPr="00762300">
        <w:rPr>
          <w:rFonts w:ascii="Arial" w:eastAsia="Batang" w:hAnsi="Arial" w:cs="Arial"/>
          <w:sz w:val="20"/>
          <w:szCs w:val="20"/>
          <w:lang w:eastAsia="ko-KR"/>
        </w:rPr>
        <w:t>Vzporedno in v povezavi z Akcijo nadzora naprav, ki odvajajo industrijsko odpadno vodo ter Akcijo nadzora komunalnih čistilnih naprav, se je izvedla koordinirana akcija nadzora merilnih mest za izvedbo prvih meritev in izvajanje obratovalnega monitoringa odpadnih voda, v kateri se je preverjalo, če so merilna mesta urejana v skladu s 14. členom Pravilnika. Obvezna vsebina poročila o obratovalnem monitoringu odpadnih voda so namreč tudi podatki o merilnem mestu in njegovi ureditvi (opis merilnega mesta ter opredelitev, ali je merilno mesto urejeno v skladu s 14. členom tega Pravilnika).</w:t>
      </w:r>
      <w:r w:rsidRPr="00762300">
        <w:rPr>
          <w:rFonts w:ascii="Arial" w:eastAsia="Times New Roman" w:hAnsi="Arial" w:cs="Times New Roman"/>
          <w:sz w:val="20"/>
          <w:szCs w:val="24"/>
        </w:rPr>
        <w:t xml:space="preserve"> </w:t>
      </w:r>
      <w:r w:rsidRPr="00762300">
        <w:rPr>
          <w:rFonts w:ascii="Arial" w:eastAsia="Batang" w:hAnsi="Arial" w:cs="Arial"/>
          <w:sz w:val="20"/>
          <w:szCs w:val="20"/>
          <w:lang w:eastAsia="ko-KR"/>
        </w:rPr>
        <w:t xml:space="preserve">Cilj akcije je bilo zagotoviti pravilno urejenost merilnih mest, saj navedeno vpliva in je pogoj tudi za pravilen rezultat samih meritev.  </w:t>
      </w:r>
    </w:p>
    <w:p w14:paraId="33805DF8" w14:textId="77777777" w:rsidR="00311486" w:rsidRDefault="00311486" w:rsidP="00762300">
      <w:pPr>
        <w:spacing w:after="0" w:line="260" w:lineRule="exact"/>
        <w:contextualSpacing/>
        <w:jc w:val="both"/>
        <w:rPr>
          <w:rFonts w:ascii="Arial" w:eastAsia="Batang" w:hAnsi="Arial" w:cs="Arial"/>
          <w:sz w:val="20"/>
          <w:szCs w:val="20"/>
          <w:lang w:eastAsia="ko-KR"/>
        </w:rPr>
      </w:pPr>
    </w:p>
    <w:p w14:paraId="2E9ABF3A" w14:textId="57B0C4F2" w:rsidR="00762300" w:rsidRPr="00762300" w:rsidRDefault="00762300" w:rsidP="00762300">
      <w:pPr>
        <w:spacing w:after="0" w:line="260" w:lineRule="exact"/>
        <w:contextualSpacing/>
        <w:jc w:val="both"/>
        <w:rPr>
          <w:rFonts w:ascii="Arial" w:eastAsia="Batang" w:hAnsi="Arial" w:cs="Arial"/>
          <w:sz w:val="20"/>
          <w:szCs w:val="20"/>
          <w:lang w:eastAsia="ko-KR"/>
        </w:rPr>
      </w:pPr>
      <w:r w:rsidRPr="00762300">
        <w:rPr>
          <w:rFonts w:ascii="Arial" w:eastAsia="Batang" w:hAnsi="Arial" w:cs="Arial"/>
          <w:sz w:val="20"/>
          <w:szCs w:val="20"/>
          <w:lang w:eastAsia="ko-KR"/>
        </w:rPr>
        <w:t>Skupaj je bilo v akcijo 2024 vključenih in obravnavanih 24 zavezancev, pri čemer so bile kršitve ugotovljene v 6 primerih, v 2 primerih je bila izdana tudi inšpekcijska odločba. V 3 primerih postopek še ni bil v celoti končan, v preostalih 15 primerih pa kršitve niso bile ugotovljene.</w:t>
      </w:r>
    </w:p>
    <w:p w14:paraId="01A6F076" w14:textId="77777777" w:rsidR="00762300" w:rsidRPr="00762300" w:rsidRDefault="00762300" w:rsidP="00762300">
      <w:pPr>
        <w:spacing w:after="0" w:line="260" w:lineRule="exact"/>
        <w:contextualSpacing/>
        <w:jc w:val="both"/>
        <w:rPr>
          <w:rFonts w:ascii="Arial" w:eastAsia="Batang" w:hAnsi="Arial" w:cs="Arial"/>
          <w:b/>
          <w:bCs/>
          <w:sz w:val="20"/>
          <w:szCs w:val="20"/>
          <w:highlight w:val="yellow"/>
          <w:lang w:eastAsia="ko-KR" w:bidi="sa-IN"/>
        </w:rPr>
      </w:pPr>
    </w:p>
    <w:p w14:paraId="7C6390EA" w14:textId="77777777" w:rsidR="00762300" w:rsidRPr="00762300" w:rsidRDefault="00762300" w:rsidP="00762300">
      <w:pPr>
        <w:spacing w:after="0" w:line="260" w:lineRule="exact"/>
        <w:contextualSpacing/>
        <w:jc w:val="both"/>
        <w:rPr>
          <w:rFonts w:ascii="Arial" w:eastAsia="Batang" w:hAnsi="Arial" w:cs="Arial"/>
          <w:sz w:val="20"/>
          <w:szCs w:val="20"/>
          <w:highlight w:val="yellow"/>
          <w:lang w:eastAsia="ko-KR" w:bidi="sa-IN"/>
        </w:rPr>
      </w:pPr>
      <w:r w:rsidRPr="00762300">
        <w:rPr>
          <w:rFonts w:ascii="Arial" w:eastAsia="Batang" w:hAnsi="Arial" w:cs="Arial"/>
          <w:b/>
          <w:bCs/>
          <w:sz w:val="20"/>
          <w:szCs w:val="20"/>
          <w:lang w:eastAsia="ko-KR" w:bidi="sa-IN"/>
        </w:rPr>
        <w:t>Plan 2024 z obrazložitvijo:</w:t>
      </w:r>
      <w:r w:rsidRPr="00762300">
        <w:rPr>
          <w:rFonts w:ascii="Arial" w:eastAsia="Batang" w:hAnsi="Arial" w:cs="Arial"/>
          <w:sz w:val="20"/>
          <w:szCs w:val="20"/>
          <w:lang w:eastAsia="ko-KR" w:bidi="sa-IN"/>
        </w:rPr>
        <w:t xml:space="preserve"> </w:t>
      </w:r>
      <w:r w:rsidRPr="00762300">
        <w:rPr>
          <w:rFonts w:ascii="Arial" w:eastAsia="Batang" w:hAnsi="Arial" w:cs="Arial"/>
          <w:sz w:val="20"/>
          <w:szCs w:val="20"/>
          <w:u w:val="single"/>
          <w:lang w:eastAsia="ko-KR" w:bidi="sa-IN"/>
        </w:rPr>
        <w:t>Izvedba kontrolnih monitoringov:</w:t>
      </w:r>
      <w:r w:rsidRPr="00762300">
        <w:rPr>
          <w:rFonts w:ascii="Arial" w:eastAsia="Batang" w:hAnsi="Arial" w:cs="Arial"/>
          <w:sz w:val="20"/>
          <w:szCs w:val="20"/>
          <w:lang w:eastAsia="ko-KR" w:bidi="sa-IN"/>
        </w:rPr>
        <w:t xml:space="preserve"> Kontrolni monitoring se odredi predvsem pri zavezancih, kjer je Inšpekcija za okolje zoper zavezanca prejela več prijav zaradi domnevnega čezmernega obremenjevanja okolja z emisijami, inšpektor pa dvomi v pravilnost rezultatov rednega obratovalnega monitoringa.</w:t>
      </w:r>
    </w:p>
    <w:p w14:paraId="12BB6E1A" w14:textId="77777777" w:rsidR="00762300" w:rsidRPr="00762300" w:rsidRDefault="00762300" w:rsidP="00762300">
      <w:pPr>
        <w:spacing w:after="0" w:line="260" w:lineRule="exact"/>
        <w:contextualSpacing/>
        <w:jc w:val="both"/>
        <w:rPr>
          <w:rFonts w:ascii="Arial" w:eastAsia="Batang" w:hAnsi="Arial" w:cs="Arial"/>
          <w:b/>
          <w:sz w:val="20"/>
          <w:szCs w:val="20"/>
          <w:highlight w:val="yellow"/>
          <w:lang w:eastAsia="ko-KR" w:bidi="sa-IN"/>
        </w:rPr>
      </w:pPr>
    </w:p>
    <w:p w14:paraId="3B7B9BA9" w14:textId="77777777" w:rsidR="00762300" w:rsidRPr="00762300" w:rsidRDefault="00762300" w:rsidP="00762300">
      <w:pPr>
        <w:spacing w:after="0" w:line="260" w:lineRule="exact"/>
        <w:contextualSpacing/>
        <w:jc w:val="both"/>
        <w:rPr>
          <w:rFonts w:ascii="Arial" w:eastAsia="Batang" w:hAnsi="Arial" w:cs="Arial"/>
          <w:b/>
          <w:bCs/>
          <w:sz w:val="20"/>
          <w:szCs w:val="20"/>
          <w:highlight w:val="yellow"/>
          <w:u w:val="single"/>
          <w:lang w:eastAsia="ko-KR" w:bidi="sa-IN"/>
        </w:rPr>
      </w:pPr>
      <w:r w:rsidRPr="00762300">
        <w:rPr>
          <w:rFonts w:ascii="Arial" w:eastAsia="Batang" w:hAnsi="Arial" w:cs="Arial"/>
          <w:b/>
          <w:sz w:val="20"/>
          <w:szCs w:val="20"/>
          <w:lang w:eastAsia="ko-KR" w:bidi="sa-IN"/>
        </w:rPr>
        <w:t>Izvedena naloga 2024:</w:t>
      </w:r>
      <w:r w:rsidRPr="00762300">
        <w:rPr>
          <w:rFonts w:ascii="Arial" w:eastAsia="Batang" w:hAnsi="Arial" w:cs="Arial"/>
          <w:bCs/>
          <w:sz w:val="20"/>
          <w:szCs w:val="20"/>
          <w:lang w:eastAsia="ko-KR" w:bidi="sa-IN"/>
        </w:rPr>
        <w:t xml:space="preserve"> Izdelana je bila 1 ocena odpadkov na lokaciji Lovrenc na Dravskem polju. Izvedeno je bilo 13 kontrolnih monitoringov, in sicer 6 s področja monitoringa komposta, 5 s področja monitoringa digestata in 2 monitoringa emisij snovi v vode.</w:t>
      </w:r>
    </w:p>
    <w:p w14:paraId="100F6F6D" w14:textId="77777777" w:rsidR="00762300" w:rsidRPr="00762300" w:rsidRDefault="00762300" w:rsidP="00762300">
      <w:pPr>
        <w:spacing w:after="0" w:line="260" w:lineRule="exact"/>
        <w:contextualSpacing/>
        <w:jc w:val="both"/>
        <w:rPr>
          <w:rFonts w:ascii="Arial" w:eastAsia="Batang" w:hAnsi="Arial" w:cs="Arial"/>
          <w:b/>
          <w:bCs/>
          <w:sz w:val="20"/>
          <w:szCs w:val="20"/>
          <w:highlight w:val="yellow"/>
          <w:u w:val="single"/>
          <w:lang w:eastAsia="ko-KR" w:bidi="sa-IN"/>
        </w:rPr>
      </w:pPr>
    </w:p>
    <w:p w14:paraId="3B325196" w14:textId="77777777" w:rsidR="00762300" w:rsidRPr="00762300" w:rsidRDefault="00762300" w:rsidP="00762300">
      <w:pPr>
        <w:spacing w:after="0" w:line="260" w:lineRule="exact"/>
        <w:jc w:val="both"/>
        <w:rPr>
          <w:rFonts w:ascii="Arial" w:eastAsia="Times New Roman" w:hAnsi="Arial" w:cs="Arial"/>
          <w:sz w:val="20"/>
          <w:szCs w:val="20"/>
        </w:rPr>
      </w:pPr>
      <w:r w:rsidRPr="00762300">
        <w:rPr>
          <w:rFonts w:ascii="Arial" w:eastAsia="Times New Roman" w:hAnsi="Arial" w:cs="Arial"/>
          <w:b/>
          <w:bCs/>
          <w:sz w:val="20"/>
          <w:szCs w:val="20"/>
        </w:rPr>
        <w:t>Plan 2024 z obrazložitvijo:</w:t>
      </w:r>
      <w:r w:rsidRPr="00762300">
        <w:rPr>
          <w:rFonts w:ascii="Arial" w:eastAsia="Times New Roman" w:hAnsi="Arial" w:cs="Arial"/>
          <w:sz w:val="20"/>
          <w:szCs w:val="20"/>
        </w:rPr>
        <w:t xml:space="preserve"> </w:t>
      </w:r>
      <w:r w:rsidRPr="00762300">
        <w:rPr>
          <w:rFonts w:ascii="Arial" w:eastAsia="Times New Roman" w:hAnsi="Arial" w:cs="Arial"/>
          <w:sz w:val="20"/>
          <w:szCs w:val="20"/>
          <w:u w:val="single"/>
        </w:rPr>
        <w:t>Izvajanje izvršb po drugi osebi:</w:t>
      </w:r>
      <w:r w:rsidRPr="00762300">
        <w:rPr>
          <w:rFonts w:ascii="Arial" w:eastAsia="Times New Roman" w:hAnsi="Arial" w:cs="Arial"/>
          <w:sz w:val="20"/>
          <w:szCs w:val="20"/>
        </w:rPr>
        <w:t xml:space="preserve"> V letu 2024 bo Inšpekcija za okolje v okviru razpoložljivih sredstev nadaljevala z izvršilnimi postopki po drugi osebi, skladno z internimi usmeritvami vrstnega reda izvajanja izvršb po drugi osebi.</w:t>
      </w:r>
    </w:p>
    <w:p w14:paraId="1470A8AF" w14:textId="77777777" w:rsidR="00762300" w:rsidRPr="00762300" w:rsidRDefault="00762300" w:rsidP="00762300">
      <w:pPr>
        <w:spacing w:after="0" w:line="260" w:lineRule="exact"/>
        <w:jc w:val="both"/>
        <w:rPr>
          <w:rFonts w:ascii="Arial" w:eastAsia="Times New Roman" w:hAnsi="Arial" w:cs="Arial"/>
          <w:b/>
          <w:sz w:val="20"/>
          <w:szCs w:val="20"/>
          <w:highlight w:val="yellow"/>
        </w:rPr>
      </w:pPr>
    </w:p>
    <w:p w14:paraId="4103F619" w14:textId="77777777" w:rsidR="00762300" w:rsidRPr="00762300" w:rsidRDefault="00762300" w:rsidP="00762300">
      <w:pPr>
        <w:spacing w:after="0" w:line="260" w:lineRule="exact"/>
        <w:jc w:val="both"/>
        <w:rPr>
          <w:rFonts w:ascii="Arial" w:eastAsia="Times New Roman" w:hAnsi="Arial" w:cs="Times New Roman"/>
          <w:sz w:val="20"/>
          <w:szCs w:val="24"/>
        </w:rPr>
      </w:pPr>
      <w:r w:rsidRPr="00762300">
        <w:rPr>
          <w:rFonts w:ascii="Arial" w:eastAsia="Times New Roman" w:hAnsi="Arial" w:cs="Arial"/>
          <w:b/>
          <w:sz w:val="20"/>
          <w:szCs w:val="20"/>
        </w:rPr>
        <w:t xml:space="preserve">Izvedena naloga 2024: </w:t>
      </w:r>
      <w:r w:rsidRPr="00762300">
        <w:rPr>
          <w:rFonts w:ascii="Arial" w:eastAsia="Times New Roman" w:hAnsi="Arial" w:cs="Arial"/>
          <w:bCs/>
          <w:sz w:val="20"/>
          <w:szCs w:val="20"/>
        </w:rPr>
        <w:t>Opravljena je bila 1 izvršba po drugi osebi, v okviru katere je bilo iz lokacije Stolovnik v Brestanici odstranjenih 779,02 ton različnih vrst nenevarnih odpadkov. Skladno s sklenjeno Pogodbo o prevzemu, prevozu in predelavi izrabljenih motornih vozil je bilo v okviru izvršbe po drugi osebi iz območja OE Nove Gorice odstranjeno eno izrabljeno motorno vozilo. V okviru preostanka finančnih sredstev je bil deloma opravljena tudi izvršba po drugi osebi na lokaciji Dolenja Nemška vas, kjer je bilo odstranjenih 102,14 ton nevarnih odpadkov (zmleti kabli), preostanek odpadkov cca. 304,86 ton pa bo, skladno s sklenjeno pogodbo, iz lokacije odstranjenih v letu 2025.</w:t>
      </w:r>
    </w:p>
    <w:p w14:paraId="50050395" w14:textId="77777777" w:rsidR="00762300" w:rsidRPr="00762300" w:rsidRDefault="00762300" w:rsidP="00762300">
      <w:pPr>
        <w:spacing w:after="0" w:line="260" w:lineRule="exact"/>
        <w:jc w:val="both"/>
        <w:rPr>
          <w:rFonts w:ascii="Arial" w:eastAsia="Times New Roman" w:hAnsi="Arial" w:cs="Times New Roman"/>
          <w:sz w:val="20"/>
          <w:szCs w:val="24"/>
        </w:rPr>
      </w:pPr>
    </w:p>
    <w:p w14:paraId="6B67578C" w14:textId="1C4B3D89" w:rsidR="00762300" w:rsidRPr="00311486" w:rsidRDefault="00311486" w:rsidP="00311486">
      <w:pPr>
        <w:pStyle w:val="Naslov4"/>
        <w:rPr>
          <w:rFonts w:ascii="Arial" w:eastAsia="Arial" w:hAnsi="Arial" w:cs="Arial"/>
          <w:b/>
          <w:bCs/>
          <w:i w:val="0"/>
          <w:iCs w:val="0"/>
          <w:color w:val="auto"/>
          <w:sz w:val="20"/>
          <w:szCs w:val="20"/>
          <w:lang w:eastAsia="sl-SI"/>
        </w:rPr>
      </w:pPr>
      <w:r w:rsidRPr="00311486">
        <w:rPr>
          <w:rFonts w:ascii="Arial" w:eastAsia="Times New Roman" w:hAnsi="Arial" w:cs="Arial"/>
          <w:b/>
          <w:bCs/>
          <w:i w:val="0"/>
          <w:iCs w:val="0"/>
          <w:color w:val="auto"/>
          <w:sz w:val="20"/>
          <w:szCs w:val="20"/>
        </w:rPr>
        <w:t>15.1.1.2</w:t>
      </w:r>
      <w:r w:rsidR="00762300" w:rsidRPr="00311486">
        <w:rPr>
          <w:rFonts w:ascii="Arial" w:eastAsia="Times New Roman" w:hAnsi="Arial" w:cs="Arial"/>
          <w:b/>
          <w:bCs/>
          <w:i w:val="0"/>
          <w:iCs w:val="0"/>
          <w:color w:val="auto"/>
          <w:sz w:val="20"/>
          <w:szCs w:val="20"/>
        </w:rPr>
        <w:t xml:space="preserve"> </w:t>
      </w:r>
      <w:r w:rsidR="00762300" w:rsidRPr="00311486">
        <w:rPr>
          <w:rFonts w:ascii="Arial" w:eastAsia="Arial" w:hAnsi="Arial" w:cs="Arial"/>
          <w:b/>
          <w:bCs/>
          <w:i w:val="0"/>
          <w:iCs w:val="0"/>
          <w:color w:val="auto"/>
          <w:sz w:val="20"/>
          <w:szCs w:val="20"/>
          <w:lang w:eastAsia="sl-SI"/>
        </w:rPr>
        <w:t>Prioritetni inšpekcijski nadzori na osnovi prejetih pobud in prijav</w:t>
      </w:r>
      <w:r w:rsidRPr="00311486">
        <w:rPr>
          <w:rFonts w:ascii="Arial" w:eastAsia="Arial" w:hAnsi="Arial" w:cs="Arial"/>
          <w:b/>
          <w:bCs/>
          <w:i w:val="0"/>
          <w:iCs w:val="0"/>
          <w:color w:val="auto"/>
          <w:sz w:val="20"/>
          <w:szCs w:val="20"/>
          <w:lang w:eastAsia="sl-SI"/>
        </w:rPr>
        <w:t>:</w:t>
      </w:r>
    </w:p>
    <w:p w14:paraId="76968FB1" w14:textId="77777777" w:rsidR="00762300" w:rsidRPr="00762300" w:rsidRDefault="00762300" w:rsidP="00762300">
      <w:pPr>
        <w:spacing w:after="0" w:line="260" w:lineRule="exact"/>
        <w:contextualSpacing/>
        <w:jc w:val="both"/>
        <w:rPr>
          <w:rFonts w:ascii="Arial" w:eastAsia="Batang" w:hAnsi="Arial" w:cs="Arial"/>
          <w:sz w:val="20"/>
          <w:szCs w:val="20"/>
          <w:lang w:eastAsia="ko-KR" w:bidi="sa-IN"/>
        </w:rPr>
      </w:pPr>
    </w:p>
    <w:p w14:paraId="091360A1" w14:textId="77777777" w:rsidR="00762300" w:rsidRPr="00762300" w:rsidRDefault="00762300" w:rsidP="00762300">
      <w:pPr>
        <w:spacing w:after="0" w:line="260" w:lineRule="exact"/>
        <w:contextualSpacing/>
        <w:jc w:val="both"/>
        <w:rPr>
          <w:rFonts w:ascii="Arial" w:eastAsia="Batang" w:hAnsi="Arial" w:cs="Arial"/>
          <w:sz w:val="20"/>
          <w:szCs w:val="20"/>
          <w:lang w:eastAsia="ko-KR" w:bidi="sa-IN"/>
        </w:rPr>
      </w:pPr>
      <w:r w:rsidRPr="00762300">
        <w:rPr>
          <w:rFonts w:ascii="Arial" w:eastAsia="Batang" w:hAnsi="Arial" w:cs="Arial"/>
          <w:sz w:val="20"/>
          <w:szCs w:val="20"/>
          <w:lang w:eastAsia="ko-KR" w:bidi="sa-IN"/>
        </w:rPr>
        <w:t xml:space="preserve">Število prioritetnih nadzorov na Inšpekciji za okolje ni bilo mogoče številčno načrtovati. Inšpekcija za okolje je v letu 2024 nemudoma obravnavala prijave in zadeve iz katerih je bilo razbrati, da je ogroženo zdravje in življenje ljudi, javna varnost ali premoženje večje vrednosti (1. prioriteta). Tako je bilo v letu 2024 obravnavano 80 prijav 1. prioritete.  </w:t>
      </w:r>
    </w:p>
    <w:p w14:paraId="476EC68C" w14:textId="77777777" w:rsidR="00762300" w:rsidRPr="00762300" w:rsidRDefault="00762300" w:rsidP="00762300">
      <w:pPr>
        <w:spacing w:after="0" w:line="260" w:lineRule="exact"/>
        <w:jc w:val="both"/>
        <w:rPr>
          <w:rFonts w:ascii="Arial" w:eastAsia="Times New Roman" w:hAnsi="Arial" w:cs="Times New Roman"/>
          <w:sz w:val="20"/>
          <w:szCs w:val="24"/>
        </w:rPr>
      </w:pPr>
    </w:p>
    <w:p w14:paraId="7FC3BC53" w14:textId="24CC52AA" w:rsidR="00762300" w:rsidRPr="00A95FF3" w:rsidRDefault="00A95FF3" w:rsidP="00A95FF3">
      <w:pPr>
        <w:pStyle w:val="Naslov4"/>
        <w:jc w:val="both"/>
        <w:rPr>
          <w:rFonts w:ascii="Arial" w:eastAsia="Arial" w:hAnsi="Arial" w:cs="Arial"/>
          <w:b/>
          <w:bCs/>
          <w:i w:val="0"/>
          <w:iCs w:val="0"/>
          <w:color w:val="auto"/>
          <w:sz w:val="20"/>
          <w:szCs w:val="20"/>
          <w:lang w:eastAsia="sl-SI"/>
        </w:rPr>
      </w:pPr>
      <w:r w:rsidRPr="00A95FF3">
        <w:rPr>
          <w:rFonts w:ascii="Arial" w:eastAsia="Times New Roman" w:hAnsi="Arial" w:cs="Arial"/>
          <w:b/>
          <w:bCs/>
          <w:i w:val="0"/>
          <w:iCs w:val="0"/>
          <w:color w:val="auto"/>
          <w:sz w:val="20"/>
          <w:szCs w:val="20"/>
        </w:rPr>
        <w:t>15.1.1.</w:t>
      </w:r>
      <w:r w:rsidR="00762300" w:rsidRPr="00A95FF3">
        <w:rPr>
          <w:rFonts w:ascii="Arial" w:eastAsia="Times New Roman" w:hAnsi="Arial" w:cs="Arial"/>
          <w:b/>
          <w:bCs/>
          <w:i w:val="0"/>
          <w:iCs w:val="0"/>
          <w:color w:val="auto"/>
          <w:sz w:val="20"/>
          <w:szCs w:val="20"/>
        </w:rPr>
        <w:t xml:space="preserve">3 </w:t>
      </w:r>
      <w:r w:rsidR="00762300" w:rsidRPr="00A95FF3">
        <w:rPr>
          <w:rFonts w:ascii="Arial" w:eastAsia="Arial" w:hAnsi="Arial" w:cs="Arial"/>
          <w:b/>
          <w:bCs/>
          <w:i w:val="0"/>
          <w:iCs w:val="0"/>
          <w:color w:val="auto"/>
          <w:sz w:val="20"/>
          <w:szCs w:val="20"/>
          <w:lang w:eastAsia="sl-SI"/>
        </w:rPr>
        <w:t>Inšpekcijski nadzori na podlagi ostalih prejetih pobud in prijav, ki niso bili določeni kot prioritetni:</w:t>
      </w:r>
    </w:p>
    <w:p w14:paraId="131CC9B2" w14:textId="77777777" w:rsidR="00762300" w:rsidRPr="00762300" w:rsidRDefault="00762300" w:rsidP="00762300">
      <w:pPr>
        <w:spacing w:after="0" w:line="260" w:lineRule="exact"/>
        <w:jc w:val="both"/>
        <w:rPr>
          <w:rFonts w:ascii="Arial" w:eastAsia="Times New Roman" w:hAnsi="Arial" w:cs="Arial"/>
          <w:sz w:val="20"/>
          <w:szCs w:val="20"/>
        </w:rPr>
      </w:pPr>
    </w:p>
    <w:p w14:paraId="527269C9" w14:textId="77777777" w:rsidR="00762300" w:rsidRPr="00762300" w:rsidRDefault="00762300" w:rsidP="00762300">
      <w:pPr>
        <w:spacing w:after="0" w:line="260" w:lineRule="exact"/>
        <w:jc w:val="both"/>
        <w:rPr>
          <w:rFonts w:ascii="Arial" w:eastAsia="Times New Roman" w:hAnsi="Arial" w:cs="Arial"/>
          <w:sz w:val="20"/>
          <w:szCs w:val="20"/>
        </w:rPr>
      </w:pPr>
      <w:r w:rsidRPr="00762300">
        <w:rPr>
          <w:rFonts w:ascii="Arial" w:eastAsia="Times New Roman" w:hAnsi="Arial" w:cs="Arial"/>
          <w:sz w:val="20"/>
          <w:szCs w:val="20"/>
        </w:rPr>
        <w:t xml:space="preserve">Število inšpekcijskih nadzorov na podlagi prejetih prijav in pobud je bilo opravljeno skladno z načrtom dela Inšpekcije za okolje. </w:t>
      </w:r>
    </w:p>
    <w:p w14:paraId="0A511FBC" w14:textId="77777777" w:rsidR="00762300" w:rsidRPr="00762300" w:rsidRDefault="00762300" w:rsidP="00762300">
      <w:pPr>
        <w:spacing w:after="0" w:line="260" w:lineRule="exact"/>
        <w:contextualSpacing/>
        <w:jc w:val="both"/>
        <w:rPr>
          <w:rFonts w:ascii="Arial" w:eastAsia="Batang" w:hAnsi="Arial" w:cs="Arial"/>
          <w:b/>
          <w:bCs/>
          <w:sz w:val="20"/>
          <w:szCs w:val="20"/>
          <w:u w:val="single"/>
          <w:lang w:eastAsia="ko-KR" w:bidi="sa-IN"/>
        </w:rPr>
      </w:pPr>
    </w:p>
    <w:p w14:paraId="653B2F5C" w14:textId="77777777" w:rsidR="00762300" w:rsidRPr="00762300" w:rsidRDefault="00762300" w:rsidP="00762300">
      <w:pPr>
        <w:autoSpaceDE w:val="0"/>
        <w:autoSpaceDN w:val="0"/>
        <w:adjustRightInd w:val="0"/>
        <w:spacing w:after="0" w:line="260" w:lineRule="exact"/>
        <w:jc w:val="both"/>
        <w:rPr>
          <w:rFonts w:ascii="Arial" w:eastAsia="Times New Roman" w:hAnsi="Arial" w:cs="Arial"/>
          <w:sz w:val="20"/>
          <w:szCs w:val="20"/>
        </w:rPr>
      </w:pPr>
      <w:r w:rsidRPr="00762300">
        <w:rPr>
          <w:rFonts w:ascii="Arial" w:eastAsia="Times New Roman" w:hAnsi="Arial" w:cs="Arial"/>
          <w:b/>
          <w:bCs/>
          <w:sz w:val="20"/>
          <w:szCs w:val="20"/>
        </w:rPr>
        <w:t>Plan 2024 z obrazložitvijo:</w:t>
      </w:r>
      <w:r w:rsidRPr="00762300">
        <w:rPr>
          <w:rFonts w:ascii="Arial" w:eastAsia="Times New Roman" w:hAnsi="Arial" w:cs="Arial"/>
          <w:bCs/>
          <w:sz w:val="20"/>
          <w:szCs w:val="20"/>
        </w:rPr>
        <w:t xml:space="preserve"> </w:t>
      </w:r>
      <w:r w:rsidRPr="00762300">
        <w:rPr>
          <w:rFonts w:ascii="Arial" w:eastAsia="Times New Roman" w:hAnsi="Arial" w:cs="Arial"/>
          <w:sz w:val="20"/>
          <w:szCs w:val="20"/>
          <w:u w:val="single"/>
        </w:rPr>
        <w:t xml:space="preserve">Redni, kontrolni in izredni inšpekcijski nadzori: </w:t>
      </w:r>
      <w:r w:rsidRPr="00762300">
        <w:rPr>
          <w:rFonts w:ascii="Arial" w:eastAsia="Times New Roman" w:hAnsi="Arial" w:cs="Arial"/>
          <w:sz w:val="20"/>
          <w:szCs w:val="20"/>
        </w:rPr>
        <w:t xml:space="preserve">Predvidenih je 5.500 inšpekcijskih pregledov v letu 2024. </w:t>
      </w:r>
      <w:r w:rsidRPr="00762300">
        <w:rPr>
          <w:rFonts w:ascii="Arial" w:eastAsia="Times New Roman" w:hAnsi="Arial" w:cs="Arial"/>
          <w:sz w:val="20"/>
          <w:szCs w:val="20"/>
          <w:lang w:eastAsia="sl-SI"/>
        </w:rPr>
        <w:t>Pri enem inšpekcijskem nadzoru pri zavezancu se lahko opravi več inšpekcijskih pregledov iz več področij istočasno.</w:t>
      </w:r>
    </w:p>
    <w:p w14:paraId="2A94C1E0" w14:textId="77777777" w:rsidR="00762300" w:rsidRPr="00762300" w:rsidRDefault="00762300" w:rsidP="00762300">
      <w:pPr>
        <w:spacing w:after="0" w:line="260" w:lineRule="exact"/>
        <w:jc w:val="both"/>
        <w:rPr>
          <w:rFonts w:ascii="Arial" w:eastAsia="Times New Roman" w:hAnsi="Arial" w:cs="Arial"/>
          <w:b/>
          <w:sz w:val="20"/>
          <w:szCs w:val="20"/>
          <w:highlight w:val="yellow"/>
        </w:rPr>
      </w:pPr>
    </w:p>
    <w:p w14:paraId="27DE85F8" w14:textId="77777777" w:rsidR="00762300" w:rsidRPr="00762300" w:rsidRDefault="00762300" w:rsidP="00762300">
      <w:pPr>
        <w:spacing w:after="0" w:line="260" w:lineRule="exact"/>
        <w:jc w:val="both"/>
        <w:rPr>
          <w:rFonts w:ascii="Arial" w:eastAsia="Times New Roman" w:hAnsi="Arial" w:cs="Arial"/>
          <w:b/>
          <w:sz w:val="20"/>
          <w:szCs w:val="20"/>
        </w:rPr>
      </w:pPr>
      <w:r w:rsidRPr="00762300">
        <w:rPr>
          <w:rFonts w:ascii="Arial" w:eastAsia="Times New Roman" w:hAnsi="Arial" w:cs="Arial"/>
          <w:b/>
          <w:sz w:val="20"/>
          <w:szCs w:val="20"/>
        </w:rPr>
        <w:t xml:space="preserve">Izvedena naloga 2024: </w:t>
      </w:r>
      <w:r w:rsidRPr="00762300">
        <w:rPr>
          <w:rFonts w:ascii="Arial" w:eastAsia="Times New Roman" w:hAnsi="Arial" w:cs="Arial"/>
          <w:sz w:val="20"/>
          <w:szCs w:val="20"/>
        </w:rPr>
        <w:t>V letu 2024 je okoljska inšpekcija izvedla</w:t>
      </w:r>
      <w:r w:rsidRPr="00762300">
        <w:rPr>
          <w:rFonts w:ascii="Arial" w:eastAsia="Times New Roman" w:hAnsi="Arial" w:cs="Times New Roman"/>
          <w:sz w:val="20"/>
          <w:szCs w:val="24"/>
        </w:rPr>
        <w:t xml:space="preserve"> 4.800 </w:t>
      </w:r>
      <w:r w:rsidRPr="00762300">
        <w:rPr>
          <w:rFonts w:ascii="Arial" w:eastAsia="Times New Roman" w:hAnsi="Arial" w:cs="Arial"/>
          <w:sz w:val="20"/>
          <w:szCs w:val="20"/>
        </w:rPr>
        <w:t>nadzorov, v katerih je izvedla 5.524 pregledov po različnih delovnih področjih. Zastavljeni cilj glede števila pregledov je bil izpolnjen.</w:t>
      </w:r>
    </w:p>
    <w:p w14:paraId="1EC63B89" w14:textId="77777777" w:rsidR="00762300" w:rsidRPr="00762300" w:rsidRDefault="00762300" w:rsidP="00762300">
      <w:pPr>
        <w:spacing w:after="0" w:line="260" w:lineRule="exact"/>
        <w:jc w:val="both"/>
        <w:rPr>
          <w:rFonts w:ascii="Arial" w:eastAsia="Times New Roman" w:hAnsi="Arial" w:cs="Times New Roman"/>
          <w:sz w:val="20"/>
          <w:szCs w:val="24"/>
        </w:rPr>
      </w:pPr>
    </w:p>
    <w:p w14:paraId="6E547697" w14:textId="35523D3C" w:rsidR="00762300" w:rsidRPr="00A95FF3" w:rsidRDefault="00A95FF3" w:rsidP="00A95FF3">
      <w:pPr>
        <w:pStyle w:val="Naslov4"/>
        <w:rPr>
          <w:rFonts w:ascii="Arial" w:eastAsia="Arial" w:hAnsi="Arial" w:cs="Arial"/>
          <w:b/>
          <w:bCs/>
          <w:i w:val="0"/>
          <w:iCs w:val="0"/>
          <w:color w:val="auto"/>
          <w:sz w:val="20"/>
          <w:szCs w:val="20"/>
          <w:lang w:eastAsia="sl-SI"/>
        </w:rPr>
      </w:pPr>
      <w:r w:rsidRPr="00A95FF3">
        <w:rPr>
          <w:rFonts w:ascii="Arial" w:eastAsia="Times New Roman" w:hAnsi="Arial" w:cs="Arial"/>
          <w:b/>
          <w:bCs/>
          <w:i w:val="0"/>
          <w:iCs w:val="0"/>
          <w:color w:val="auto"/>
          <w:sz w:val="20"/>
          <w:szCs w:val="20"/>
        </w:rPr>
        <w:t>15.1.1.</w:t>
      </w:r>
      <w:r w:rsidR="00762300" w:rsidRPr="00A95FF3">
        <w:rPr>
          <w:rFonts w:ascii="Arial" w:eastAsia="Times New Roman" w:hAnsi="Arial" w:cs="Arial"/>
          <w:b/>
          <w:bCs/>
          <w:i w:val="0"/>
          <w:iCs w:val="0"/>
          <w:color w:val="auto"/>
          <w:sz w:val="20"/>
          <w:szCs w:val="20"/>
        </w:rPr>
        <w:t xml:space="preserve">4 </w:t>
      </w:r>
      <w:r w:rsidR="00762300" w:rsidRPr="00A95FF3">
        <w:rPr>
          <w:rFonts w:ascii="Arial" w:eastAsia="Arial" w:hAnsi="Arial" w:cs="Arial"/>
          <w:b/>
          <w:bCs/>
          <w:i w:val="0"/>
          <w:iCs w:val="0"/>
          <w:color w:val="auto"/>
          <w:sz w:val="20"/>
          <w:szCs w:val="20"/>
          <w:lang w:eastAsia="sl-SI"/>
        </w:rPr>
        <w:t>Prekrškovni postopki:</w:t>
      </w:r>
    </w:p>
    <w:p w14:paraId="39566788" w14:textId="77777777" w:rsidR="00762300" w:rsidRPr="00762300" w:rsidRDefault="00762300" w:rsidP="00762300">
      <w:pPr>
        <w:spacing w:after="17" w:line="251" w:lineRule="auto"/>
        <w:jc w:val="both"/>
        <w:rPr>
          <w:rFonts w:ascii="Arial" w:eastAsia="Arial" w:hAnsi="Arial" w:cs="Arial"/>
          <w:b/>
          <w:bCs/>
          <w:color w:val="000000"/>
          <w:sz w:val="20"/>
          <w:lang w:eastAsia="sl-SI"/>
        </w:rPr>
      </w:pPr>
    </w:p>
    <w:p w14:paraId="42CE9CCE" w14:textId="77777777" w:rsidR="00762300" w:rsidRPr="00762300" w:rsidRDefault="00762300" w:rsidP="00762300">
      <w:pPr>
        <w:spacing w:after="17" w:line="251" w:lineRule="auto"/>
        <w:jc w:val="both"/>
        <w:rPr>
          <w:rFonts w:ascii="Arial" w:eastAsia="Arial" w:hAnsi="Arial" w:cs="Arial"/>
          <w:b/>
          <w:bCs/>
          <w:color w:val="000000"/>
          <w:sz w:val="20"/>
          <w:lang w:eastAsia="sl-SI"/>
        </w:rPr>
      </w:pPr>
      <w:r w:rsidRPr="00762300">
        <w:rPr>
          <w:rFonts w:ascii="Arial" w:eastAsia="Times New Roman" w:hAnsi="Arial" w:cs="Arial"/>
          <w:sz w:val="20"/>
          <w:szCs w:val="20"/>
        </w:rPr>
        <w:t>Vodenje prekrškovnih postopkov je del rednega dela.</w:t>
      </w:r>
    </w:p>
    <w:p w14:paraId="0B6260DB" w14:textId="77777777" w:rsidR="00762300" w:rsidRPr="00762300" w:rsidRDefault="00762300" w:rsidP="00762300">
      <w:pPr>
        <w:spacing w:after="0" w:line="260" w:lineRule="exact"/>
        <w:jc w:val="both"/>
        <w:rPr>
          <w:rFonts w:ascii="Arial" w:eastAsia="Times New Roman" w:hAnsi="Arial" w:cs="Arial"/>
          <w:b/>
          <w:sz w:val="20"/>
          <w:szCs w:val="20"/>
          <w:highlight w:val="yellow"/>
        </w:rPr>
      </w:pPr>
    </w:p>
    <w:p w14:paraId="582A791D" w14:textId="77777777" w:rsidR="00762300" w:rsidRPr="00762300" w:rsidRDefault="00762300" w:rsidP="00762300">
      <w:pPr>
        <w:spacing w:after="0" w:line="260" w:lineRule="exact"/>
        <w:jc w:val="both"/>
        <w:rPr>
          <w:rFonts w:ascii="Arial" w:eastAsia="Times New Roman" w:hAnsi="Arial" w:cs="Arial"/>
          <w:sz w:val="20"/>
          <w:szCs w:val="20"/>
        </w:rPr>
      </w:pPr>
      <w:r w:rsidRPr="00762300">
        <w:rPr>
          <w:rFonts w:ascii="Arial" w:eastAsia="Times New Roman" w:hAnsi="Arial" w:cs="Arial"/>
          <w:b/>
          <w:sz w:val="20"/>
          <w:szCs w:val="20"/>
        </w:rPr>
        <w:t>Izvedena naloga 2024:</w:t>
      </w:r>
      <w:r w:rsidRPr="00762300">
        <w:rPr>
          <w:rFonts w:ascii="Arial" w:eastAsia="Times New Roman" w:hAnsi="Arial" w:cs="Arial"/>
          <w:sz w:val="20"/>
          <w:szCs w:val="20"/>
        </w:rPr>
        <w:t xml:space="preserve"> Vodenje prekrškovnih postopkov je predstavljalo redno delo.</w:t>
      </w:r>
    </w:p>
    <w:p w14:paraId="70753948" w14:textId="77777777" w:rsidR="00762300" w:rsidRPr="00762300" w:rsidRDefault="00762300" w:rsidP="00762300">
      <w:pPr>
        <w:spacing w:after="0" w:line="260" w:lineRule="exact"/>
        <w:jc w:val="both"/>
        <w:rPr>
          <w:rFonts w:ascii="Arial" w:eastAsia="Times New Roman" w:hAnsi="Arial" w:cs="Arial"/>
          <w:sz w:val="20"/>
          <w:szCs w:val="20"/>
        </w:rPr>
      </w:pPr>
      <w:r w:rsidRPr="00762300">
        <w:rPr>
          <w:rFonts w:ascii="Arial" w:eastAsia="Times New Roman" w:hAnsi="Arial" w:cs="Arial"/>
          <w:sz w:val="20"/>
          <w:szCs w:val="20"/>
        </w:rPr>
        <w:lastRenderedPageBreak/>
        <w:t xml:space="preserve">Inšpektorji za okolje so v letu 2024 uvedli 780 prekrškovnih postopkov. Izdanih je bilo 172 odločb o prekršku v skupni višini izrečenih glob 142.454,58 </w:t>
      </w:r>
      <w:r w:rsidRPr="00762300">
        <w:rPr>
          <w:rFonts w:ascii="Arial" w:eastAsia="Times New Roman" w:hAnsi="Arial" w:cs="Arial"/>
          <w:sz w:val="20"/>
          <w:szCs w:val="20"/>
          <w:lang w:eastAsia="sl-SI"/>
        </w:rPr>
        <w:t>€</w:t>
      </w:r>
      <w:r w:rsidRPr="00762300">
        <w:rPr>
          <w:rFonts w:ascii="Arial" w:eastAsia="Times New Roman" w:hAnsi="Arial" w:cs="Arial"/>
          <w:sz w:val="20"/>
          <w:szCs w:val="20"/>
        </w:rPr>
        <w:t xml:space="preserve"> in 43 plačilnih nalogov po Zakonu o prekrških (ZP-1) v skupni višini izrečenih glob 20.160,00 </w:t>
      </w:r>
      <w:r w:rsidRPr="00762300">
        <w:rPr>
          <w:rFonts w:ascii="Arial" w:eastAsia="Times New Roman" w:hAnsi="Arial" w:cs="Arial"/>
          <w:sz w:val="20"/>
          <w:szCs w:val="20"/>
          <w:lang w:eastAsia="sl-SI"/>
        </w:rPr>
        <w:t>€</w:t>
      </w:r>
      <w:r w:rsidRPr="00762300">
        <w:rPr>
          <w:rFonts w:ascii="Arial" w:eastAsia="Times New Roman" w:hAnsi="Arial" w:cs="Arial"/>
          <w:sz w:val="20"/>
          <w:szCs w:val="20"/>
        </w:rPr>
        <w:t>. Izdanih je bilo tudi 430 prekrškovnih opominov, ter 39 opozoril po ZP-1.</w:t>
      </w:r>
    </w:p>
    <w:p w14:paraId="5C2360A3" w14:textId="77777777" w:rsidR="00762300" w:rsidRPr="00762300" w:rsidRDefault="00762300" w:rsidP="00762300">
      <w:pPr>
        <w:spacing w:after="0" w:line="260" w:lineRule="exact"/>
        <w:jc w:val="both"/>
        <w:rPr>
          <w:rFonts w:ascii="Arial" w:eastAsia="Times New Roman" w:hAnsi="Arial" w:cs="Times New Roman"/>
          <w:sz w:val="20"/>
          <w:szCs w:val="24"/>
        </w:rPr>
      </w:pPr>
    </w:p>
    <w:p w14:paraId="543F3331" w14:textId="6534B261" w:rsidR="00762300" w:rsidRPr="00852566" w:rsidRDefault="00852566" w:rsidP="00852566">
      <w:pPr>
        <w:pStyle w:val="Naslov4"/>
        <w:rPr>
          <w:rFonts w:ascii="Arial" w:eastAsia="Times New Roman" w:hAnsi="Arial" w:cs="Arial"/>
          <w:b/>
          <w:bCs/>
          <w:i w:val="0"/>
          <w:iCs w:val="0"/>
          <w:color w:val="auto"/>
          <w:sz w:val="20"/>
          <w:szCs w:val="20"/>
          <w:lang w:eastAsia="sl-SI"/>
        </w:rPr>
      </w:pPr>
      <w:r w:rsidRPr="00852566">
        <w:rPr>
          <w:rFonts w:ascii="Arial" w:eastAsia="Times New Roman" w:hAnsi="Arial" w:cs="Arial"/>
          <w:b/>
          <w:bCs/>
          <w:i w:val="0"/>
          <w:iCs w:val="0"/>
          <w:color w:val="auto"/>
          <w:sz w:val="20"/>
          <w:szCs w:val="20"/>
          <w:lang w:eastAsia="sl-SI"/>
        </w:rPr>
        <w:t>15.1.1.</w:t>
      </w:r>
      <w:r w:rsidR="00762300" w:rsidRPr="00852566">
        <w:rPr>
          <w:rFonts w:ascii="Arial" w:eastAsia="Times New Roman" w:hAnsi="Arial" w:cs="Arial"/>
          <w:b/>
          <w:bCs/>
          <w:i w:val="0"/>
          <w:iCs w:val="0"/>
          <w:color w:val="auto"/>
          <w:sz w:val="20"/>
          <w:szCs w:val="20"/>
          <w:lang w:eastAsia="sl-SI"/>
        </w:rPr>
        <w:t>5 Skupni inšpekcijski nadzori oziroma sodelovanja</w:t>
      </w:r>
      <w:r w:rsidRPr="00852566">
        <w:rPr>
          <w:rFonts w:ascii="Arial" w:eastAsia="Times New Roman" w:hAnsi="Arial" w:cs="Arial"/>
          <w:b/>
          <w:bCs/>
          <w:i w:val="0"/>
          <w:iCs w:val="0"/>
          <w:color w:val="auto"/>
          <w:sz w:val="20"/>
          <w:szCs w:val="20"/>
          <w:lang w:eastAsia="sl-SI"/>
        </w:rPr>
        <w:t>:</w:t>
      </w:r>
    </w:p>
    <w:p w14:paraId="32C753D5" w14:textId="77777777" w:rsidR="00852566" w:rsidRDefault="00852566" w:rsidP="00762300">
      <w:pPr>
        <w:spacing w:after="0" w:line="260" w:lineRule="atLeast"/>
        <w:contextualSpacing/>
        <w:jc w:val="both"/>
        <w:rPr>
          <w:rFonts w:ascii="Arial" w:eastAsia="Batang" w:hAnsi="Arial" w:cs="Arial"/>
          <w:sz w:val="20"/>
          <w:szCs w:val="20"/>
          <w:lang w:eastAsia="ko-KR"/>
        </w:rPr>
      </w:pPr>
    </w:p>
    <w:p w14:paraId="179BC0CF" w14:textId="417B5060" w:rsidR="00762300" w:rsidRPr="00762300" w:rsidRDefault="00762300" w:rsidP="00762300">
      <w:pPr>
        <w:spacing w:after="0" w:line="260" w:lineRule="atLeast"/>
        <w:contextualSpacing/>
        <w:jc w:val="both"/>
        <w:rPr>
          <w:rFonts w:ascii="Arial" w:eastAsia="Batang" w:hAnsi="Arial" w:cs="Arial"/>
          <w:sz w:val="20"/>
          <w:szCs w:val="20"/>
          <w:lang w:eastAsia="ko-KR"/>
        </w:rPr>
      </w:pPr>
      <w:r w:rsidRPr="00762300">
        <w:rPr>
          <w:rFonts w:ascii="Arial" w:eastAsia="Batang" w:hAnsi="Arial" w:cs="Arial"/>
          <w:sz w:val="20"/>
          <w:szCs w:val="20"/>
          <w:lang w:eastAsia="ko-KR"/>
        </w:rPr>
        <w:t xml:space="preserve">Inšpekcija za okolje je sodelovala s Finančno upravo RS (FURS), Policijo ter po potrebi z ostalimi inšpekcijskimi organi. Veliko sodelovanja je bilo tudi z Inšpektoratom Republike Slovenije za naravne vire in prostor, pod katerega je po reorganizaciji prešlo tudi področje, ki se ureja z Zakonom o ohranjanju narave in Zakona o vodah, predhodno pa je spadalo pod Inšpekcijo za okolje (in naravo). Tudi po reorganizaciji je veliko vprašanj glede same pristojnosti, že predhodno uvedenih in še ne končanih postopkih, oba inšpektorata sta ohranila tudi sodelovanje pri zadevah Službe za skupne in pravne zadeve, kar pomeni, da sodelovanje poteka na dnevni bazi. </w:t>
      </w:r>
    </w:p>
    <w:p w14:paraId="2C93D4B1" w14:textId="77777777" w:rsidR="007055E3" w:rsidRDefault="007055E3" w:rsidP="00762300">
      <w:pPr>
        <w:spacing w:after="0" w:line="260" w:lineRule="exact"/>
        <w:contextualSpacing/>
        <w:jc w:val="both"/>
        <w:rPr>
          <w:rFonts w:ascii="Arial" w:eastAsia="Batang" w:hAnsi="Arial" w:cs="Arial"/>
          <w:sz w:val="20"/>
          <w:szCs w:val="20"/>
          <w:lang w:eastAsia="ko-KR"/>
        </w:rPr>
      </w:pPr>
    </w:p>
    <w:p w14:paraId="4D408F27" w14:textId="1ED355EB" w:rsidR="00762300" w:rsidRPr="00762300" w:rsidRDefault="00762300" w:rsidP="00762300">
      <w:pPr>
        <w:spacing w:after="0" w:line="260" w:lineRule="exact"/>
        <w:contextualSpacing/>
        <w:jc w:val="both"/>
        <w:rPr>
          <w:rFonts w:ascii="Arial" w:eastAsia="Batang" w:hAnsi="Arial" w:cs="Arial"/>
          <w:sz w:val="20"/>
          <w:szCs w:val="20"/>
          <w:lang w:eastAsia="ko-KR"/>
        </w:rPr>
      </w:pPr>
      <w:r w:rsidRPr="00762300">
        <w:rPr>
          <w:rFonts w:ascii="Arial" w:eastAsia="Batang" w:hAnsi="Arial" w:cs="Arial"/>
          <w:sz w:val="20"/>
          <w:szCs w:val="20"/>
          <w:lang w:eastAsia="ko-KR"/>
        </w:rPr>
        <w:t>Izvedene so bile tudi skupne akcije nadzora nad ravnanjem z odpadki in čezmejnim pošiljanjem odpadkov.</w:t>
      </w:r>
    </w:p>
    <w:p w14:paraId="40C0AFB9" w14:textId="77777777" w:rsidR="00762300" w:rsidRPr="00762300" w:rsidRDefault="00762300" w:rsidP="00762300">
      <w:pPr>
        <w:spacing w:after="0" w:line="260" w:lineRule="exact"/>
        <w:contextualSpacing/>
        <w:jc w:val="both"/>
        <w:rPr>
          <w:rFonts w:ascii="Arial" w:eastAsia="Batang" w:hAnsi="Arial" w:cs="Arial"/>
          <w:sz w:val="20"/>
          <w:szCs w:val="20"/>
          <w:lang w:eastAsia="ko-KR"/>
        </w:rPr>
      </w:pPr>
    </w:p>
    <w:p w14:paraId="0B20D1A3" w14:textId="718B5702" w:rsidR="00762300" w:rsidRPr="00CF0466" w:rsidRDefault="00CF0466" w:rsidP="00CF0466">
      <w:pPr>
        <w:pStyle w:val="Naslov3"/>
        <w:rPr>
          <w:rFonts w:eastAsia="Batang"/>
          <w:sz w:val="20"/>
          <w:szCs w:val="20"/>
        </w:rPr>
      </w:pPr>
      <w:r w:rsidRPr="00CF0466">
        <w:rPr>
          <w:rFonts w:eastAsia="Batang"/>
          <w:sz w:val="20"/>
          <w:szCs w:val="20"/>
        </w:rPr>
        <w:t>15.1.2 INŠPEKCIJA ZA ENERGIJO</w:t>
      </w:r>
    </w:p>
    <w:p w14:paraId="56FDC67C" w14:textId="77777777" w:rsidR="00CF0466" w:rsidRPr="00762300" w:rsidRDefault="00CF0466" w:rsidP="00762300">
      <w:pPr>
        <w:spacing w:after="0" w:line="260" w:lineRule="exact"/>
        <w:jc w:val="both"/>
        <w:rPr>
          <w:rFonts w:ascii="Arial" w:eastAsia="Times New Roman" w:hAnsi="Arial" w:cs="Times New Roman"/>
          <w:sz w:val="20"/>
          <w:szCs w:val="24"/>
        </w:rPr>
      </w:pPr>
    </w:p>
    <w:p w14:paraId="0517211A" w14:textId="472B60EC" w:rsidR="00762300" w:rsidRPr="00EB6A7E" w:rsidRDefault="00EB6A7E" w:rsidP="00EB6A7E">
      <w:pPr>
        <w:pStyle w:val="Naslov4"/>
        <w:rPr>
          <w:rFonts w:ascii="Arial" w:eastAsia="Arial" w:hAnsi="Arial" w:cs="Arial"/>
          <w:b/>
          <w:bCs/>
          <w:i w:val="0"/>
          <w:iCs w:val="0"/>
          <w:color w:val="auto"/>
          <w:sz w:val="20"/>
          <w:szCs w:val="20"/>
          <w:lang w:eastAsia="sl-SI"/>
        </w:rPr>
      </w:pPr>
      <w:r w:rsidRPr="00EB6A7E">
        <w:rPr>
          <w:rFonts w:ascii="Arial" w:eastAsia="Times New Roman" w:hAnsi="Arial" w:cs="Arial"/>
          <w:b/>
          <w:bCs/>
          <w:i w:val="0"/>
          <w:iCs w:val="0"/>
          <w:color w:val="auto"/>
          <w:sz w:val="20"/>
          <w:szCs w:val="20"/>
        </w:rPr>
        <w:t>15.1.2.</w:t>
      </w:r>
      <w:r w:rsidR="00762300" w:rsidRPr="00EB6A7E">
        <w:rPr>
          <w:rFonts w:ascii="Arial" w:eastAsia="Times New Roman" w:hAnsi="Arial" w:cs="Arial"/>
          <w:b/>
          <w:bCs/>
          <w:i w:val="0"/>
          <w:iCs w:val="0"/>
          <w:color w:val="auto"/>
          <w:sz w:val="20"/>
          <w:szCs w:val="20"/>
        </w:rPr>
        <w:t xml:space="preserve">1 </w:t>
      </w:r>
      <w:r w:rsidR="00762300" w:rsidRPr="00EB6A7E">
        <w:rPr>
          <w:rFonts w:ascii="Arial" w:eastAsia="Arial" w:hAnsi="Arial" w:cs="Arial"/>
          <w:b/>
          <w:bCs/>
          <w:i w:val="0"/>
          <w:iCs w:val="0"/>
          <w:color w:val="auto"/>
          <w:sz w:val="20"/>
          <w:szCs w:val="20"/>
          <w:lang w:eastAsia="sl-SI"/>
        </w:rPr>
        <w:t>Sistemski inšpekcijski nadzori</w:t>
      </w:r>
      <w:r w:rsidRPr="00EB6A7E">
        <w:rPr>
          <w:rFonts w:ascii="Arial" w:eastAsia="Arial" w:hAnsi="Arial" w:cs="Arial"/>
          <w:b/>
          <w:bCs/>
          <w:i w:val="0"/>
          <w:iCs w:val="0"/>
          <w:color w:val="auto"/>
          <w:sz w:val="20"/>
          <w:szCs w:val="20"/>
          <w:lang w:eastAsia="sl-SI"/>
        </w:rPr>
        <w:t>:</w:t>
      </w:r>
    </w:p>
    <w:p w14:paraId="635D8F7A" w14:textId="77777777" w:rsidR="00762300" w:rsidRPr="00762300" w:rsidRDefault="00762300" w:rsidP="00762300">
      <w:pPr>
        <w:autoSpaceDE w:val="0"/>
        <w:autoSpaceDN w:val="0"/>
        <w:adjustRightInd w:val="0"/>
        <w:spacing w:after="0" w:line="260" w:lineRule="exact"/>
        <w:jc w:val="both"/>
        <w:rPr>
          <w:rFonts w:ascii="Arial" w:eastAsia="Times New Roman" w:hAnsi="Arial" w:cs="Arial"/>
          <w:b/>
          <w:bCs/>
          <w:sz w:val="20"/>
          <w:szCs w:val="20"/>
        </w:rPr>
      </w:pPr>
    </w:p>
    <w:p w14:paraId="17561B88" w14:textId="77777777" w:rsidR="00762300" w:rsidRPr="00762300" w:rsidRDefault="00762300" w:rsidP="00762300">
      <w:pPr>
        <w:suppressAutoHyphens/>
        <w:spacing w:after="0" w:line="260" w:lineRule="exact"/>
        <w:jc w:val="both"/>
        <w:rPr>
          <w:rFonts w:ascii="Arial" w:eastAsia="Times New Roman" w:hAnsi="Arial" w:cs="Arial"/>
          <w:sz w:val="20"/>
          <w:szCs w:val="20"/>
        </w:rPr>
      </w:pPr>
      <w:r w:rsidRPr="00762300">
        <w:rPr>
          <w:rFonts w:ascii="Arial" w:eastAsia="Batang" w:hAnsi="Arial" w:cs="Arial"/>
          <w:b/>
          <w:bCs/>
          <w:sz w:val="20"/>
          <w:szCs w:val="20"/>
          <w:lang w:eastAsia="ko-KR" w:bidi="sa-IN"/>
        </w:rPr>
        <w:t>Plan 2024 z obrazložitvijo:</w:t>
      </w:r>
      <w:r w:rsidRPr="00762300">
        <w:rPr>
          <w:rFonts w:ascii="Arial" w:eastAsia="Batang" w:hAnsi="Arial" w:cs="Arial"/>
          <w:sz w:val="20"/>
          <w:szCs w:val="20"/>
          <w:lang w:eastAsia="ko-KR" w:bidi="sa-IN"/>
        </w:rPr>
        <w:t xml:space="preserve"> </w:t>
      </w:r>
      <w:r w:rsidRPr="00762300">
        <w:rPr>
          <w:rFonts w:ascii="Arial" w:eastAsia="Times New Roman" w:hAnsi="Arial" w:cs="Arial"/>
          <w:sz w:val="20"/>
          <w:szCs w:val="20"/>
          <w:u w:val="single"/>
        </w:rPr>
        <w:t>Koordinirana akcija elektro področje</w:t>
      </w:r>
      <w:r w:rsidRPr="00762300">
        <w:rPr>
          <w:rFonts w:ascii="Arial" w:eastAsia="Times New Roman" w:hAnsi="Arial" w:cs="Arial"/>
          <w:sz w:val="20"/>
          <w:szCs w:val="20"/>
        </w:rPr>
        <w:t>: Nadzor nad izvajanjem vzdrževanja na SNO v skladu z določili kombiniranega operaterja prenosnega in distribucijskega omrežja.</w:t>
      </w:r>
    </w:p>
    <w:p w14:paraId="60380726" w14:textId="77777777" w:rsidR="00CB390C" w:rsidRDefault="00CB390C" w:rsidP="00762300">
      <w:pPr>
        <w:suppressAutoHyphens/>
        <w:spacing w:after="0" w:line="260" w:lineRule="exact"/>
        <w:jc w:val="both"/>
        <w:rPr>
          <w:rFonts w:ascii="Arial" w:eastAsia="Times New Roman" w:hAnsi="Arial" w:cs="Arial"/>
          <w:sz w:val="20"/>
          <w:szCs w:val="20"/>
        </w:rPr>
      </w:pPr>
    </w:p>
    <w:p w14:paraId="5D6AEC92" w14:textId="1FA38BD4" w:rsidR="00762300" w:rsidRPr="00762300" w:rsidRDefault="00762300" w:rsidP="00762300">
      <w:pPr>
        <w:suppressAutoHyphens/>
        <w:spacing w:after="0" w:line="260" w:lineRule="exact"/>
        <w:jc w:val="both"/>
        <w:rPr>
          <w:rFonts w:ascii="Arial" w:eastAsia="Times New Roman" w:hAnsi="Arial" w:cs="Arial"/>
          <w:sz w:val="20"/>
          <w:szCs w:val="20"/>
        </w:rPr>
      </w:pPr>
      <w:r w:rsidRPr="00762300">
        <w:rPr>
          <w:rFonts w:ascii="Arial" w:eastAsia="Times New Roman" w:hAnsi="Arial" w:cs="Arial"/>
          <w:sz w:val="20"/>
          <w:szCs w:val="20"/>
        </w:rPr>
        <w:t>Na tem področju se je v preteklosti ugotovilo povečano število neskladnosti pri izvajanju vseh predpisanih pregledov, meritev, preizkusov in analiz ter vzdrževanju nadzemnih srednje napetostnih omrežij.</w:t>
      </w:r>
    </w:p>
    <w:p w14:paraId="6A0297C5" w14:textId="77777777" w:rsidR="00762300" w:rsidRPr="00762300" w:rsidRDefault="00762300" w:rsidP="00762300">
      <w:pPr>
        <w:suppressAutoHyphens/>
        <w:spacing w:after="0" w:line="260" w:lineRule="exact"/>
        <w:jc w:val="both"/>
        <w:rPr>
          <w:rFonts w:ascii="Arial" w:eastAsia="Times New Roman" w:hAnsi="Arial" w:cs="Arial"/>
          <w:b/>
          <w:bCs/>
          <w:strike/>
          <w:sz w:val="20"/>
          <w:szCs w:val="20"/>
          <w:highlight w:val="green"/>
        </w:rPr>
      </w:pPr>
    </w:p>
    <w:p w14:paraId="00854EA4" w14:textId="77777777" w:rsidR="00762300" w:rsidRPr="00762300" w:rsidRDefault="00762300" w:rsidP="00762300">
      <w:pPr>
        <w:suppressAutoHyphens/>
        <w:spacing w:after="0" w:line="260" w:lineRule="exact"/>
        <w:jc w:val="both"/>
        <w:rPr>
          <w:rFonts w:ascii="Arial" w:eastAsia="Times New Roman" w:hAnsi="Arial" w:cs="Arial"/>
          <w:strike/>
          <w:sz w:val="20"/>
          <w:szCs w:val="20"/>
          <w:highlight w:val="green"/>
        </w:rPr>
      </w:pPr>
      <w:r w:rsidRPr="00762300">
        <w:rPr>
          <w:rFonts w:ascii="Arial" w:eastAsia="Times New Roman" w:hAnsi="Arial" w:cs="Arial"/>
          <w:b/>
          <w:bCs/>
          <w:sz w:val="20"/>
          <w:szCs w:val="20"/>
        </w:rPr>
        <w:t xml:space="preserve">Izvedena naloga 2024: </w:t>
      </w:r>
      <w:r w:rsidRPr="00762300">
        <w:rPr>
          <w:rFonts w:ascii="Arial" w:eastAsia="Times New Roman" w:hAnsi="Arial" w:cs="Arial"/>
          <w:sz w:val="20"/>
          <w:szCs w:val="20"/>
        </w:rPr>
        <w:t xml:space="preserve">V okviru akcije je bilo izvedenih 105 rednih pregledov, postopek je bil v 83 primerih ustavljen na zapisnik, 19 krat pa so bili izrečeni ukrepi. Pri opravljenih nadzorih v letu 2024 je bilo v akciji nadzora nad izvajanjem vzdrževanja na srednje napetostnem omrežju (SNO) v skladu z določili kombiniranega operaterja prenosnega in distribucijskega omrežja ugotovljeno, da distribucijskih podjetja, ki izvajano naloge obratovanja in vzdrževanja distribucijskega sistema električne energije v večini vzdržujejo naprave skladno s predpisi in internimi akti ter navodilom ELES d.o.o. za vzdrževanje naprav. Pri nadzorih pa so bile ugotovljene tudi posamezne neskladnosti: vsi predpisani pregledi, meritve, preizkusi in analize se ne izvajajo v časovno predpisani periodiki oziroma o izvedbi le teh ni bila predložena dokumentacija (meritve ozemljitvenih upornosti zaščitnih, obratovalnih in združenih ozemljitev, meritve izolacijskih upornosti navitij TR, meritve dielektrične trdnosti TR olj, meritve ozemljitev in kontrola prenapetostnih odvodnikov…), trase nadzemnih srednje napetostnih in nizkonapetostnih omrežij izvedenih z golimi vodniki skozi gozdne površine se ne čistijo ažurno (visoka podrast – varnostna višina in neurejen gozdni rop trase – ne odstranjena suha in nestabilna drevesa, ki lahko ob močnem vetru direktno ogrozijo varnost obratovanja SN/NN voda), niso pridobljene služnosti za zgrajeno elektroenergetsko infrastrukturo (DV, TP) od lastnikov zemljišč, neustrezno tehnično stanje naprave oz. objekta (npr. prenapetostni odvodniki niso bili vgrajeni, po dokumentaciji bi morali biti; </w:t>
      </w:r>
      <w:proofErr w:type="spellStart"/>
      <w:r w:rsidRPr="00762300">
        <w:rPr>
          <w:rFonts w:ascii="Arial" w:eastAsia="Times New Roman" w:hAnsi="Arial" w:cs="Arial"/>
          <w:sz w:val="20"/>
          <w:szCs w:val="20"/>
        </w:rPr>
        <w:t>nadtokovna</w:t>
      </w:r>
      <w:proofErr w:type="spellEnd"/>
      <w:r w:rsidRPr="00762300">
        <w:rPr>
          <w:rFonts w:ascii="Arial" w:eastAsia="Times New Roman" w:hAnsi="Arial" w:cs="Arial"/>
          <w:sz w:val="20"/>
          <w:szCs w:val="20"/>
        </w:rPr>
        <w:t xml:space="preserve"> zaščita </w:t>
      </w:r>
      <w:proofErr w:type="spellStart"/>
      <w:r w:rsidRPr="00762300">
        <w:rPr>
          <w:rFonts w:ascii="Arial" w:eastAsia="Times New Roman" w:hAnsi="Arial" w:cs="Arial"/>
          <w:sz w:val="20"/>
          <w:szCs w:val="20"/>
        </w:rPr>
        <w:t>t.s</w:t>
      </w:r>
      <w:proofErr w:type="spellEnd"/>
      <w:r w:rsidRPr="00762300">
        <w:rPr>
          <w:rFonts w:ascii="Arial" w:eastAsia="Times New Roman" w:hAnsi="Arial" w:cs="Arial"/>
          <w:sz w:val="20"/>
          <w:szCs w:val="20"/>
        </w:rPr>
        <w:t xml:space="preserve">. vgrajene varovalke ne ustrezajo tehnični dokumentaciji, tehnična dokumentacija ni ažurirana), v transformatorskih postajah ni nameščenih navodil za obratovanje in dnevniki vzdrževanja in obratovanja v transformatorskih postajah niso redno vodeni. </w:t>
      </w:r>
    </w:p>
    <w:p w14:paraId="1526968A" w14:textId="77777777" w:rsidR="00762300" w:rsidRPr="00762300" w:rsidRDefault="00762300" w:rsidP="00762300">
      <w:pPr>
        <w:suppressAutoHyphens/>
        <w:spacing w:after="0" w:line="260" w:lineRule="exact"/>
        <w:jc w:val="both"/>
        <w:rPr>
          <w:rFonts w:ascii="Arial" w:eastAsia="Times New Roman" w:hAnsi="Arial" w:cs="Arial"/>
          <w:color w:val="FF0000"/>
          <w:sz w:val="20"/>
          <w:szCs w:val="20"/>
        </w:rPr>
      </w:pPr>
    </w:p>
    <w:p w14:paraId="0469DF04" w14:textId="77777777" w:rsidR="00762300" w:rsidRPr="00762300" w:rsidRDefault="00762300" w:rsidP="00762300">
      <w:pPr>
        <w:suppressAutoHyphens/>
        <w:spacing w:after="0" w:line="260" w:lineRule="exact"/>
        <w:jc w:val="both"/>
        <w:rPr>
          <w:rFonts w:ascii="Arial" w:eastAsia="Times New Roman" w:hAnsi="Arial" w:cs="Arial"/>
          <w:b/>
          <w:bCs/>
          <w:sz w:val="20"/>
          <w:szCs w:val="20"/>
        </w:rPr>
      </w:pPr>
      <w:r w:rsidRPr="00762300">
        <w:rPr>
          <w:rFonts w:ascii="Arial" w:eastAsia="Batang" w:hAnsi="Arial" w:cs="Arial"/>
          <w:b/>
          <w:bCs/>
          <w:sz w:val="20"/>
          <w:szCs w:val="20"/>
          <w:lang w:eastAsia="ko-KR" w:bidi="sa-IN"/>
        </w:rPr>
        <w:t>Plan 2024 z obrazložitvijo:</w:t>
      </w:r>
      <w:r w:rsidRPr="00762300">
        <w:rPr>
          <w:rFonts w:ascii="Arial" w:eastAsia="Batang" w:hAnsi="Arial" w:cs="Arial"/>
          <w:sz w:val="20"/>
          <w:szCs w:val="20"/>
          <w:lang w:eastAsia="ko-KR" w:bidi="sa-IN"/>
        </w:rPr>
        <w:t xml:space="preserve"> </w:t>
      </w:r>
      <w:r w:rsidRPr="00762300">
        <w:rPr>
          <w:rFonts w:ascii="Arial" w:eastAsia="Times New Roman" w:hAnsi="Arial" w:cs="Arial"/>
          <w:sz w:val="20"/>
          <w:szCs w:val="20"/>
          <w:u w:val="single"/>
        </w:rPr>
        <w:t>Koordinirana akcija elektro področje</w:t>
      </w:r>
      <w:r w:rsidRPr="00762300">
        <w:rPr>
          <w:rFonts w:ascii="Arial" w:eastAsia="Times New Roman" w:hAnsi="Arial" w:cs="Arial"/>
          <w:sz w:val="20"/>
          <w:szCs w:val="20"/>
        </w:rPr>
        <w:t xml:space="preserve">: Nadzor ozemljitvenega sistema  na EEP (elektro energetski postroj) nad 1kV. </w:t>
      </w:r>
    </w:p>
    <w:p w14:paraId="4C742B07" w14:textId="77777777" w:rsidR="00CB390C" w:rsidRDefault="00CB390C" w:rsidP="00762300">
      <w:pPr>
        <w:suppressAutoHyphens/>
        <w:spacing w:after="0" w:line="260" w:lineRule="exact"/>
        <w:jc w:val="both"/>
        <w:rPr>
          <w:rFonts w:ascii="Arial" w:eastAsia="Times New Roman" w:hAnsi="Arial" w:cs="Arial"/>
          <w:sz w:val="20"/>
          <w:szCs w:val="20"/>
        </w:rPr>
      </w:pPr>
    </w:p>
    <w:p w14:paraId="6C9D41E1" w14:textId="2D19A8F9" w:rsidR="00762300" w:rsidRPr="00762300" w:rsidRDefault="00762300" w:rsidP="00762300">
      <w:pPr>
        <w:suppressAutoHyphens/>
        <w:spacing w:after="0" w:line="260" w:lineRule="exact"/>
        <w:jc w:val="both"/>
        <w:rPr>
          <w:rFonts w:ascii="Arial" w:eastAsia="Times New Roman" w:hAnsi="Arial" w:cs="Arial"/>
          <w:sz w:val="20"/>
          <w:szCs w:val="20"/>
        </w:rPr>
      </w:pPr>
      <w:r w:rsidRPr="00762300">
        <w:rPr>
          <w:rFonts w:ascii="Arial" w:eastAsia="Times New Roman" w:hAnsi="Arial" w:cs="Arial"/>
          <w:sz w:val="20"/>
          <w:szCs w:val="20"/>
        </w:rPr>
        <w:t xml:space="preserve">Na tem področju je bilo v preteklosti ugotovljenih več odstopanj od predpisanih pregledov in meritev, predvsem meritev ozemljitvenih upornosti zaščitnih, obratovalnih in združenih ozemljitev EEP. </w:t>
      </w:r>
    </w:p>
    <w:p w14:paraId="67F53761" w14:textId="77777777" w:rsidR="00762300" w:rsidRPr="00762300" w:rsidRDefault="00762300" w:rsidP="00762300">
      <w:pPr>
        <w:suppressAutoHyphens/>
        <w:spacing w:after="0" w:line="260" w:lineRule="exact"/>
        <w:jc w:val="both"/>
        <w:rPr>
          <w:rFonts w:ascii="Arial" w:eastAsia="Times New Roman" w:hAnsi="Arial" w:cs="Arial"/>
          <w:b/>
          <w:bCs/>
          <w:strike/>
          <w:sz w:val="20"/>
          <w:szCs w:val="20"/>
          <w:highlight w:val="green"/>
        </w:rPr>
      </w:pPr>
    </w:p>
    <w:p w14:paraId="455A765B" w14:textId="77777777" w:rsidR="00762300" w:rsidRPr="00762300" w:rsidRDefault="00762300" w:rsidP="00762300">
      <w:pPr>
        <w:suppressAutoHyphens/>
        <w:spacing w:after="0" w:line="260" w:lineRule="exact"/>
        <w:jc w:val="both"/>
        <w:rPr>
          <w:rFonts w:ascii="Arial" w:eastAsia="Times New Roman" w:hAnsi="Arial" w:cs="Arial"/>
          <w:b/>
          <w:bCs/>
          <w:strike/>
          <w:sz w:val="20"/>
          <w:szCs w:val="20"/>
        </w:rPr>
      </w:pPr>
      <w:r w:rsidRPr="00762300">
        <w:rPr>
          <w:rFonts w:ascii="Arial" w:eastAsia="Times New Roman" w:hAnsi="Arial" w:cs="Arial"/>
          <w:b/>
          <w:bCs/>
          <w:sz w:val="20"/>
          <w:szCs w:val="20"/>
        </w:rPr>
        <w:t>Izvedena naloga 2024:</w:t>
      </w:r>
    </w:p>
    <w:p w14:paraId="3A7B4D09" w14:textId="77777777" w:rsidR="00762300" w:rsidRPr="00762300" w:rsidRDefault="00762300" w:rsidP="00CB390C">
      <w:pPr>
        <w:autoSpaceDE w:val="0"/>
        <w:autoSpaceDN w:val="0"/>
        <w:adjustRightInd w:val="0"/>
        <w:spacing w:after="0" w:line="276" w:lineRule="auto"/>
        <w:jc w:val="both"/>
        <w:rPr>
          <w:rFonts w:ascii="Arial" w:eastAsia="Calibri" w:hAnsi="Arial" w:cs="Arial"/>
          <w:sz w:val="20"/>
          <w:szCs w:val="24"/>
          <w:lang w:eastAsia="ar-SA"/>
        </w:rPr>
      </w:pPr>
      <w:r w:rsidRPr="00762300">
        <w:rPr>
          <w:rFonts w:ascii="Arial" w:eastAsia="Times New Roman" w:hAnsi="Arial" w:cs="Arial"/>
          <w:sz w:val="20"/>
          <w:szCs w:val="20"/>
        </w:rPr>
        <w:t xml:space="preserve">Zaradi ugotovljenih nepravilnosti v preteklih letih je IE v strateških usmeritvah za leto 2024 načrtovala usmerjene nadzore nad izvajanem preverjanja galvanske povezave ozemljil in meritev ozemljitvene upornosti ozemljitve EEP nad 1 kV. V akciji so sodelovali vsi inšpektorji za energijo za področje elektrotehnike in energetike. Nadzori so se v večjem obsegu izvajali pri izvajalcih dejavnosti distribucijskega operaterja električne energije in sistemskega operaterja prenosa električne energije, ki so odgovorni za obratovanje, vzdrževanje in razvoj distribucijskega in prenosnega sistema električne energije na določenem območju, za medsebojne povezave z drugimi sistemi, kadar je ustrezno in za zagotavljanje dolgoročne zmogljivosti sistema za zadovoljitev razumnih potreb po distribuciji in transportu električne energije. </w:t>
      </w:r>
      <w:r w:rsidRPr="00762300">
        <w:rPr>
          <w:rFonts w:ascii="Arial" w:eastAsia="Calibri" w:hAnsi="Arial" w:cs="Arial"/>
          <w:sz w:val="20"/>
          <w:szCs w:val="24"/>
          <w:lang w:eastAsia="ar-SA"/>
        </w:rPr>
        <w:t>Cilj akcije je bil, da se preveri ali zavezanci v predpisanih časovnih obdobjih izvajajo preverjanja galvanske povezave ozemljil in meritev ozemljitvene upornosti</w:t>
      </w:r>
      <w:bookmarkStart w:id="66" w:name="_Hlk155725540"/>
      <w:r w:rsidRPr="00762300">
        <w:rPr>
          <w:rFonts w:ascii="Arial" w:eastAsia="Calibri" w:hAnsi="Arial" w:cs="Arial"/>
          <w:sz w:val="20"/>
          <w:szCs w:val="24"/>
          <w:lang w:eastAsia="ar-SA"/>
        </w:rPr>
        <w:t xml:space="preserve"> ozemljitve EEP nad 1 kV</w:t>
      </w:r>
      <w:bookmarkEnd w:id="66"/>
      <w:r w:rsidRPr="00762300">
        <w:rPr>
          <w:rFonts w:ascii="Arial" w:eastAsia="Calibri" w:hAnsi="Arial" w:cs="Arial"/>
          <w:sz w:val="20"/>
          <w:szCs w:val="24"/>
          <w:lang w:eastAsia="ar-SA"/>
        </w:rPr>
        <w:t xml:space="preserve">. Tovrstna preverjanja so pomembna, saj mora ozemljitveni sistem v kombinaciji z ustreznimi ukrepi vzdrževati napetost koraka, napetost dotika in prenesene potenciale v napetostnih mejah, utemeljenih na normalnem izklopnem času zaščitnih relejev in odklopnikov. Ozemljitveni sistem, njegovi sestavni deli in vodniki za izenačitev potencialov morajo biti sposobni razdeliti in odvesti </w:t>
      </w:r>
      <w:proofErr w:type="spellStart"/>
      <w:r w:rsidRPr="00762300">
        <w:rPr>
          <w:rFonts w:ascii="Arial" w:eastAsia="Calibri" w:hAnsi="Arial" w:cs="Arial"/>
          <w:sz w:val="20"/>
          <w:szCs w:val="24"/>
          <w:lang w:eastAsia="ar-SA"/>
        </w:rPr>
        <w:t>okvarni</w:t>
      </w:r>
      <w:proofErr w:type="spellEnd"/>
      <w:r w:rsidRPr="00762300">
        <w:rPr>
          <w:rFonts w:ascii="Arial" w:eastAsia="Calibri" w:hAnsi="Arial" w:cs="Arial"/>
          <w:sz w:val="20"/>
          <w:szCs w:val="24"/>
          <w:lang w:eastAsia="ar-SA"/>
        </w:rPr>
        <w:t xml:space="preserve"> tok brez prekoračitve toplotnih in mehanskih konstrukcijskih omejitev, utemeljenih na izklopnem času rezervne zaščite. Preprečiti mora poškodbe opreme zaradi pretiranega dviga potenciala, potencialnih razlik znotraj ozemljitvenega sistema in čezmernih tokov, ki tečejo po pomožnih poteh, ki niso namenjene za prevajanje delov toka okvare. Ozemljitveni sistem mora zato obdržati svojo celovitost ves čas pričakovane življenjske dobe postroja ob primernem upoštevanju korozijskih in mehanskih omejitev.</w:t>
      </w:r>
    </w:p>
    <w:p w14:paraId="27473327" w14:textId="77777777" w:rsidR="00762300" w:rsidRPr="00762300" w:rsidRDefault="00762300" w:rsidP="00CB390C">
      <w:pPr>
        <w:suppressAutoHyphens/>
        <w:autoSpaceDE w:val="0"/>
        <w:autoSpaceDN w:val="0"/>
        <w:adjustRightInd w:val="0"/>
        <w:spacing w:after="0" w:line="276" w:lineRule="auto"/>
        <w:jc w:val="both"/>
        <w:rPr>
          <w:rFonts w:ascii="Arial" w:eastAsia="Calibri" w:hAnsi="Arial" w:cs="Arial"/>
          <w:sz w:val="20"/>
          <w:szCs w:val="24"/>
          <w:highlight w:val="green"/>
          <w:lang w:eastAsia="ar-SA"/>
        </w:rPr>
      </w:pPr>
    </w:p>
    <w:p w14:paraId="718233AF" w14:textId="77777777" w:rsidR="00762300" w:rsidRPr="00762300" w:rsidRDefault="00762300" w:rsidP="00CB390C">
      <w:pPr>
        <w:autoSpaceDE w:val="0"/>
        <w:autoSpaceDN w:val="0"/>
        <w:adjustRightInd w:val="0"/>
        <w:spacing w:after="0" w:line="276" w:lineRule="auto"/>
        <w:jc w:val="both"/>
        <w:rPr>
          <w:rFonts w:ascii="Arial" w:eastAsia="Batang" w:hAnsi="Arial" w:cs="Arial"/>
          <w:sz w:val="20"/>
          <w:szCs w:val="20"/>
          <w:lang w:eastAsia="ko-KR"/>
        </w:rPr>
      </w:pPr>
      <w:r w:rsidRPr="00762300">
        <w:rPr>
          <w:rFonts w:ascii="Arial" w:eastAsia="Batang" w:hAnsi="Arial" w:cs="Arial"/>
          <w:sz w:val="20"/>
          <w:szCs w:val="20"/>
          <w:lang w:eastAsia="ko-KR"/>
        </w:rPr>
        <w:t>Pri večjem številu opravljenih inšpekcijskih nadzorov ni bilo ugotovljenih nepravilnosti in pomanjkljivosti, medtem, ko se je pri ostalih ugotavljalo, da: meritve ozemljitvene upornosti zaščitnih in združenih ozemljitev niso bile izvedene v časovno predpisani periodiki, dokazila o opravljenih preverjanjih niso izkazovala pozitivne strokovne ocene ustreznosti (prekinjenost ozemljitvenih vodov, galvanskih povezav) in zavezanci oziroma izvajalci preverjanj ozemljitvenega sistema EEP nad 1 kV za oceno ustreznosti le tega, ali napačno izvajajo meritve ozemljitvenega sistema, kadar je ozemljitveni sistem EEP nad 1 kV sestavni del globalnega ozemljitvenega sistema, ali pa ne podajo ocene ustreznosti.</w:t>
      </w:r>
    </w:p>
    <w:p w14:paraId="2B05BC95" w14:textId="77777777" w:rsidR="00762300" w:rsidRPr="00762300" w:rsidRDefault="00762300" w:rsidP="00CB390C">
      <w:pPr>
        <w:tabs>
          <w:tab w:val="left" w:pos="142"/>
        </w:tabs>
        <w:autoSpaceDE w:val="0"/>
        <w:autoSpaceDN w:val="0"/>
        <w:adjustRightInd w:val="0"/>
        <w:spacing w:after="0" w:line="276" w:lineRule="auto"/>
        <w:ind w:left="142" w:hanging="142"/>
        <w:jc w:val="both"/>
        <w:rPr>
          <w:rFonts w:ascii="Arial" w:eastAsia="Batang" w:hAnsi="Arial" w:cs="Arial"/>
          <w:sz w:val="20"/>
          <w:szCs w:val="20"/>
          <w:lang w:eastAsia="ko-KR"/>
        </w:rPr>
      </w:pPr>
    </w:p>
    <w:p w14:paraId="16206B49" w14:textId="77777777" w:rsidR="00762300" w:rsidRPr="00762300" w:rsidRDefault="00762300" w:rsidP="00CB390C">
      <w:pPr>
        <w:autoSpaceDE w:val="0"/>
        <w:autoSpaceDN w:val="0"/>
        <w:adjustRightInd w:val="0"/>
        <w:spacing w:after="0" w:line="276" w:lineRule="auto"/>
        <w:jc w:val="both"/>
        <w:rPr>
          <w:rFonts w:ascii="Arial" w:eastAsia="Batang" w:hAnsi="Arial" w:cs="Arial"/>
          <w:sz w:val="20"/>
          <w:szCs w:val="20"/>
          <w:lang w:eastAsia="ko-KR"/>
        </w:rPr>
      </w:pPr>
      <w:r w:rsidRPr="00762300">
        <w:rPr>
          <w:rFonts w:ascii="Arial" w:eastAsia="Batang" w:hAnsi="Arial" w:cs="Arial"/>
          <w:sz w:val="20"/>
          <w:szCs w:val="20"/>
          <w:lang w:eastAsia="ko-KR"/>
        </w:rPr>
        <w:t>Opaža se, da elektrodistribucijska podjetja po celotnem območju Slovenije nimajo enakega pristopa do izvajanja preverjanja ozemljitev, kadar je ozemljitveni sistem postroja nad</w:t>
      </w:r>
      <w:r w:rsidRPr="00762300">
        <w:rPr>
          <w:rFonts w:ascii="Arial" w:eastAsia="Batang" w:hAnsi="Arial" w:cs="Arial"/>
          <w:sz w:val="20"/>
          <w:szCs w:val="20"/>
          <w:lang w:eastAsia="ko-KR"/>
        </w:rPr>
        <w:br/>
        <w:t>1 kV sestavni del globalnega ozemljitvenega sistema. Zastavlja se tudi vprašanje glede dokazovanja obstoja globalnega ozemljitvenega sistema, v katerem naj ne bi nastopale nevarne napetosti dotika.</w:t>
      </w:r>
    </w:p>
    <w:p w14:paraId="64797C36" w14:textId="77777777" w:rsidR="00CB390C" w:rsidRDefault="00CB390C" w:rsidP="00CB390C">
      <w:pPr>
        <w:suppressAutoHyphens/>
        <w:spacing w:after="0" w:line="276" w:lineRule="auto"/>
        <w:jc w:val="both"/>
        <w:rPr>
          <w:rFonts w:ascii="Arial" w:eastAsia="Batang" w:hAnsi="Arial" w:cs="Arial"/>
          <w:sz w:val="20"/>
          <w:szCs w:val="20"/>
          <w:lang w:eastAsia="ko-KR"/>
        </w:rPr>
      </w:pPr>
    </w:p>
    <w:p w14:paraId="74C08A1C" w14:textId="6EB9AEF2" w:rsidR="00762300" w:rsidRPr="00762300" w:rsidRDefault="00762300" w:rsidP="00CB390C">
      <w:pPr>
        <w:suppressAutoHyphens/>
        <w:spacing w:after="0" w:line="276" w:lineRule="auto"/>
        <w:jc w:val="both"/>
        <w:rPr>
          <w:rFonts w:ascii="Arial" w:eastAsia="Times New Roman" w:hAnsi="Arial" w:cs="Arial"/>
          <w:sz w:val="20"/>
          <w:szCs w:val="20"/>
        </w:rPr>
      </w:pPr>
      <w:r w:rsidRPr="00762300">
        <w:rPr>
          <w:rFonts w:ascii="Arial" w:eastAsia="Batang" w:hAnsi="Arial" w:cs="Arial"/>
          <w:sz w:val="20"/>
          <w:szCs w:val="20"/>
          <w:lang w:eastAsia="ko-KR"/>
        </w:rPr>
        <w:t>Stanje se na tem področju, v primerjavi z opravljenimi nadzori v preteklih letih, izboljšuje. Zaradi navedenega in pomembnosti ozemljitvenega sistema EEP nad 1 kV bodo inšpektorji v letu 2025 nadaljevali s tovrstno akcijo, vendar v zmanjšanem obsegu.</w:t>
      </w:r>
    </w:p>
    <w:p w14:paraId="197F5606" w14:textId="77777777" w:rsidR="00762300" w:rsidRPr="00762300" w:rsidRDefault="00762300" w:rsidP="00CB390C">
      <w:pPr>
        <w:suppressAutoHyphens/>
        <w:spacing w:after="0" w:line="276" w:lineRule="auto"/>
        <w:jc w:val="both"/>
        <w:rPr>
          <w:rFonts w:ascii="Arial" w:eastAsia="Times New Roman" w:hAnsi="Arial" w:cs="Arial"/>
          <w:b/>
          <w:bCs/>
          <w:strike/>
          <w:sz w:val="20"/>
          <w:szCs w:val="20"/>
          <w:highlight w:val="green"/>
        </w:rPr>
      </w:pPr>
    </w:p>
    <w:p w14:paraId="4513F5C7" w14:textId="77777777" w:rsidR="00762300" w:rsidRPr="00762300" w:rsidRDefault="00762300" w:rsidP="00CB390C">
      <w:pPr>
        <w:suppressAutoHyphens/>
        <w:spacing w:after="0" w:line="276" w:lineRule="auto"/>
        <w:jc w:val="both"/>
        <w:rPr>
          <w:rFonts w:ascii="Arial" w:eastAsia="Times New Roman" w:hAnsi="Arial" w:cs="Arial"/>
          <w:b/>
          <w:bCs/>
          <w:sz w:val="20"/>
          <w:szCs w:val="20"/>
        </w:rPr>
      </w:pPr>
      <w:r w:rsidRPr="00762300">
        <w:rPr>
          <w:rFonts w:ascii="Arial" w:eastAsia="Batang" w:hAnsi="Arial" w:cs="Arial"/>
          <w:b/>
          <w:bCs/>
          <w:sz w:val="20"/>
          <w:szCs w:val="20"/>
          <w:lang w:eastAsia="ko-KR" w:bidi="sa-IN"/>
        </w:rPr>
        <w:t>Plan 2024 z obrazložitvijo:</w:t>
      </w:r>
      <w:r w:rsidRPr="00762300">
        <w:rPr>
          <w:rFonts w:ascii="Arial" w:eastAsia="Batang" w:hAnsi="Arial" w:cs="Arial"/>
          <w:sz w:val="20"/>
          <w:szCs w:val="20"/>
          <w:lang w:eastAsia="ko-KR" w:bidi="sa-IN"/>
        </w:rPr>
        <w:t xml:space="preserve"> </w:t>
      </w:r>
      <w:r w:rsidRPr="00762300">
        <w:rPr>
          <w:rFonts w:ascii="Arial" w:eastAsia="Times New Roman" w:hAnsi="Arial" w:cs="Arial"/>
          <w:sz w:val="20"/>
          <w:szCs w:val="20"/>
          <w:u w:val="single"/>
        </w:rPr>
        <w:t>Koordinirana akcija elektro področje</w:t>
      </w:r>
      <w:r w:rsidRPr="00762300">
        <w:rPr>
          <w:rFonts w:ascii="Arial" w:eastAsia="Times New Roman" w:hAnsi="Arial" w:cs="Arial"/>
          <w:sz w:val="20"/>
          <w:szCs w:val="20"/>
        </w:rPr>
        <w:t>: Nadzor obratovanja in vzdrževanja distribucijskega 110 kV omrežja v skladu s Pravilnikom o vzdrževanju EEP (elektro energetski postroj) in Pravilnikom o obratovanju EEP.</w:t>
      </w:r>
    </w:p>
    <w:p w14:paraId="6178009D" w14:textId="77777777" w:rsidR="002E0DE3" w:rsidRDefault="002E0DE3" w:rsidP="00CB390C">
      <w:pPr>
        <w:suppressAutoHyphens/>
        <w:spacing w:after="0" w:line="276" w:lineRule="auto"/>
        <w:jc w:val="both"/>
        <w:rPr>
          <w:rFonts w:ascii="Arial" w:eastAsia="Times New Roman" w:hAnsi="Arial" w:cs="Arial"/>
          <w:sz w:val="20"/>
          <w:szCs w:val="20"/>
        </w:rPr>
      </w:pPr>
    </w:p>
    <w:p w14:paraId="29C8A5B7" w14:textId="664282FE" w:rsidR="00762300" w:rsidRPr="00762300" w:rsidRDefault="00762300" w:rsidP="00CB390C">
      <w:pPr>
        <w:suppressAutoHyphens/>
        <w:spacing w:after="0" w:line="276" w:lineRule="auto"/>
        <w:jc w:val="both"/>
        <w:rPr>
          <w:rFonts w:ascii="Arial" w:eastAsia="Times New Roman" w:hAnsi="Arial" w:cs="Arial"/>
          <w:sz w:val="20"/>
          <w:szCs w:val="20"/>
        </w:rPr>
      </w:pPr>
      <w:r w:rsidRPr="00762300">
        <w:rPr>
          <w:rFonts w:ascii="Arial" w:eastAsia="Times New Roman" w:hAnsi="Arial" w:cs="Arial"/>
          <w:sz w:val="20"/>
          <w:szCs w:val="20"/>
        </w:rPr>
        <w:t>Kombinirani operater prenosnega in distribucijskega omrežja v preteklosti še ni sprejel ustreznih navodil za izvajanje vzdrževanja in obratovanja, kar bo</w:t>
      </w:r>
      <w:r w:rsidR="002E0967">
        <w:rPr>
          <w:rFonts w:ascii="Arial" w:eastAsia="Times New Roman" w:hAnsi="Arial" w:cs="Arial"/>
          <w:sz w:val="20"/>
          <w:szCs w:val="20"/>
        </w:rPr>
        <w:t>d</w:t>
      </w:r>
      <w:r w:rsidRPr="00762300">
        <w:rPr>
          <w:rFonts w:ascii="Arial" w:eastAsia="Times New Roman" w:hAnsi="Arial" w:cs="Arial"/>
          <w:sz w:val="20"/>
          <w:szCs w:val="20"/>
        </w:rPr>
        <w:t xml:space="preserve">o preverjali s koordinirano akcijo v letu 2024. </w:t>
      </w:r>
    </w:p>
    <w:p w14:paraId="118A2FD4" w14:textId="77777777" w:rsidR="00762300" w:rsidRPr="00762300" w:rsidRDefault="00762300" w:rsidP="00CB390C">
      <w:pPr>
        <w:suppressAutoHyphens/>
        <w:spacing w:after="0" w:line="276" w:lineRule="auto"/>
        <w:jc w:val="both"/>
        <w:rPr>
          <w:rFonts w:ascii="Arial" w:eastAsia="Times New Roman" w:hAnsi="Arial" w:cs="Arial"/>
          <w:b/>
          <w:bCs/>
          <w:strike/>
          <w:sz w:val="20"/>
          <w:szCs w:val="20"/>
        </w:rPr>
      </w:pPr>
    </w:p>
    <w:p w14:paraId="7D59A364" w14:textId="4098563B" w:rsidR="00762300" w:rsidRPr="00762300" w:rsidRDefault="00762300" w:rsidP="00CB390C">
      <w:pPr>
        <w:suppressAutoHyphens/>
        <w:spacing w:after="0" w:line="276" w:lineRule="auto"/>
        <w:jc w:val="both"/>
        <w:rPr>
          <w:rFonts w:ascii="Arial" w:eastAsia="Times New Roman" w:hAnsi="Arial" w:cs="Arial"/>
          <w:b/>
          <w:bCs/>
          <w:strike/>
          <w:sz w:val="20"/>
          <w:szCs w:val="20"/>
        </w:rPr>
      </w:pPr>
      <w:r w:rsidRPr="00762300">
        <w:rPr>
          <w:rFonts w:ascii="Arial" w:eastAsia="Times New Roman" w:hAnsi="Arial" w:cs="Arial"/>
          <w:b/>
          <w:bCs/>
          <w:sz w:val="20"/>
          <w:szCs w:val="20"/>
        </w:rPr>
        <w:t xml:space="preserve">Izvedena naloga 2024: </w:t>
      </w:r>
      <w:r w:rsidRPr="00762300">
        <w:rPr>
          <w:rFonts w:ascii="Arial" w:eastAsia="Times New Roman" w:hAnsi="Arial" w:cs="Times New Roman"/>
          <w:sz w:val="20"/>
          <w:szCs w:val="24"/>
        </w:rPr>
        <w:t>Pri opravljenih inšpekcijskih nadzorih v letu 2024 je bilo v akciji nadzora obratovanja in vzdrževanja 110 kV omrežja v skladu s Pravilnikom o vzdrževanju EEP in Pravilnikom o obratovanju EEP preverjano ali prenosna in distribucijska podjetja (</w:t>
      </w:r>
      <w:proofErr w:type="spellStart"/>
      <w:r w:rsidRPr="00762300">
        <w:rPr>
          <w:rFonts w:ascii="Arial" w:eastAsia="Times New Roman" w:hAnsi="Arial" w:cs="Times New Roman"/>
          <w:sz w:val="20"/>
          <w:szCs w:val="24"/>
        </w:rPr>
        <w:t>t.s</w:t>
      </w:r>
      <w:proofErr w:type="spellEnd"/>
      <w:r w:rsidRPr="00762300">
        <w:rPr>
          <w:rFonts w:ascii="Arial" w:eastAsia="Times New Roman" w:hAnsi="Arial" w:cs="Times New Roman"/>
          <w:sz w:val="20"/>
          <w:szCs w:val="24"/>
        </w:rPr>
        <w:t xml:space="preserve">. </w:t>
      </w:r>
      <w:proofErr w:type="spellStart"/>
      <w:r w:rsidRPr="00762300">
        <w:rPr>
          <w:rFonts w:ascii="Arial" w:eastAsia="Times New Roman" w:hAnsi="Arial" w:cs="Times New Roman"/>
          <w:sz w:val="20"/>
          <w:szCs w:val="24"/>
        </w:rPr>
        <w:t>elektrooperaterji</w:t>
      </w:r>
      <w:proofErr w:type="spellEnd"/>
      <w:r w:rsidRPr="00762300">
        <w:rPr>
          <w:rFonts w:ascii="Arial" w:eastAsia="Times New Roman" w:hAnsi="Arial" w:cs="Times New Roman"/>
          <w:sz w:val="20"/>
          <w:szCs w:val="24"/>
        </w:rPr>
        <w:t xml:space="preserve">), ki izvajajo </w:t>
      </w:r>
      <w:r w:rsidRPr="00762300">
        <w:rPr>
          <w:rFonts w:ascii="Arial" w:eastAsia="Times New Roman" w:hAnsi="Arial" w:cs="Times New Roman"/>
          <w:sz w:val="20"/>
          <w:szCs w:val="24"/>
        </w:rPr>
        <w:lastRenderedPageBreak/>
        <w:t>naloge obratovanja in vzdrževanja prenosnega in distribucijskega sistema električne energije, izpolnjujejo minimalne tehnične in varnostne zahteve za izvajanje nalog obratovanja EEP v skladu s Pravilnikom o obratovanju elektroenergetskih postrojev (Ur</w:t>
      </w:r>
      <w:r w:rsidR="002E0967">
        <w:rPr>
          <w:rFonts w:ascii="Arial" w:eastAsia="Times New Roman" w:hAnsi="Arial" w:cs="Times New Roman"/>
          <w:sz w:val="20"/>
          <w:szCs w:val="24"/>
        </w:rPr>
        <w:t>adni</w:t>
      </w:r>
      <w:r w:rsidRPr="00762300">
        <w:rPr>
          <w:rFonts w:ascii="Arial" w:eastAsia="Times New Roman" w:hAnsi="Arial" w:cs="Times New Roman"/>
          <w:sz w:val="20"/>
          <w:szCs w:val="24"/>
        </w:rPr>
        <w:t xml:space="preserve"> list RS, št. 56/16 in 38/24 – EZ-2) in izpolnjujejo minimalne tehnične zahteve za varno in kakovostno vzdrževanje EEP v skladu s Pravilnikom o vzdrževanju elektroenergetskih postrojev (Uradni list RS, št. 98/15 in 38/24 – EZ-2) ter sprejetimi internimi akti elektro</w:t>
      </w:r>
      <w:r w:rsidR="00DD2BEE">
        <w:rPr>
          <w:rFonts w:ascii="Arial" w:eastAsia="Times New Roman" w:hAnsi="Arial" w:cs="Times New Roman"/>
          <w:sz w:val="20"/>
          <w:szCs w:val="24"/>
        </w:rPr>
        <w:t>-</w:t>
      </w:r>
      <w:r w:rsidRPr="00762300">
        <w:rPr>
          <w:rFonts w:ascii="Arial" w:eastAsia="Times New Roman" w:hAnsi="Arial" w:cs="Times New Roman"/>
          <w:sz w:val="20"/>
          <w:szCs w:val="24"/>
        </w:rPr>
        <w:t xml:space="preserve">operaterjev. Nadzori so bili opravljeni na elektroenergetskih postrojih kot so RTP-jih (razdelilne transformatorske postaje) in na DV (daljnovodih). Ugotavlja se, da </w:t>
      </w:r>
      <w:proofErr w:type="spellStart"/>
      <w:r w:rsidRPr="00762300">
        <w:rPr>
          <w:rFonts w:ascii="Arial" w:eastAsia="Times New Roman" w:hAnsi="Arial" w:cs="Times New Roman"/>
          <w:sz w:val="20"/>
          <w:szCs w:val="24"/>
        </w:rPr>
        <w:t>elektrooperaterji</w:t>
      </w:r>
      <w:proofErr w:type="spellEnd"/>
      <w:r w:rsidRPr="00762300">
        <w:rPr>
          <w:rFonts w:ascii="Arial" w:eastAsia="Times New Roman" w:hAnsi="Arial" w:cs="Times New Roman"/>
          <w:sz w:val="20"/>
          <w:szCs w:val="24"/>
        </w:rPr>
        <w:t xml:space="preserve"> praviloma izvajajo obratovanje in vzdrževanje EEP v skladu z navedenima pravilnikoma. Pri posamičnih nadzorih pa so bile ugotovljene naslednje nepravilnosti in pomanjkljivosti: neizvajanje vseh predpisanih pregledov, meritev, preizkusov in analiz v časovno predpisani periodiki: meritve ozemljitvenih upornosti zaščitnih, obratovalnih in združenih ozemljitev, meritve ozemljitev in kontrola prenapetostnih odvodnikov, zamenjava poškodovanih izolatorjev, neažurno čiščenje tras nadzemnih omrežij izvedenih z golimi vodniki skozi gozdne površine; visoka podrast, varnostna višina in neurejen gozdni rob trase, ne odstranjena suha in nestabilna drevesa, ki lahko ob močnem vetru direktno ogrozijo varnost obratovanja DV, čiščenje zaraščenih temeljev, obrezovanje vej sadnega drevja ob trasah DV in manjkajo napisne tablice (oznake na DV) na stojnih mestih, nekatere so slabo berljive. </w:t>
      </w:r>
    </w:p>
    <w:p w14:paraId="734C2261" w14:textId="77777777" w:rsidR="00CB390C" w:rsidRDefault="00CB390C" w:rsidP="00CB390C">
      <w:pPr>
        <w:suppressAutoHyphens/>
        <w:spacing w:after="0" w:line="276" w:lineRule="auto"/>
        <w:jc w:val="both"/>
        <w:rPr>
          <w:rFonts w:ascii="Arial" w:eastAsia="Times New Roman" w:hAnsi="Arial" w:cs="Times New Roman"/>
          <w:sz w:val="20"/>
          <w:szCs w:val="24"/>
        </w:rPr>
      </w:pPr>
    </w:p>
    <w:p w14:paraId="72DE2930" w14:textId="58BA0484" w:rsidR="00762300" w:rsidRPr="00762300" w:rsidRDefault="00762300" w:rsidP="00CB390C">
      <w:pPr>
        <w:suppressAutoHyphens/>
        <w:spacing w:after="0" w:line="276" w:lineRule="auto"/>
        <w:jc w:val="both"/>
        <w:rPr>
          <w:rFonts w:ascii="Arial" w:eastAsia="Times New Roman" w:hAnsi="Arial" w:cs="Arial"/>
          <w:b/>
          <w:bCs/>
          <w:strike/>
          <w:sz w:val="20"/>
          <w:szCs w:val="20"/>
        </w:rPr>
      </w:pPr>
      <w:r w:rsidRPr="00762300">
        <w:rPr>
          <w:rFonts w:ascii="Arial" w:eastAsia="Times New Roman" w:hAnsi="Arial" w:cs="Times New Roman"/>
          <w:sz w:val="20"/>
          <w:szCs w:val="24"/>
        </w:rPr>
        <w:t>V okviru akcije je bilo izvedenih30 rednih inšpekcijskih nadzorov, bilo je sestavljenih 30 zapisnikov rednih inšpekcijskih pregledov. V 10 inšpekcijskih pregledih so bili izdani ukrepi za odpravo neskladnosti, v 12 primerih pa so inšpektorji postopek ustavili na zapisnik, izdanih je bilo tudi 9  upravnih odločb</w:t>
      </w:r>
      <w:r w:rsidRPr="00762300">
        <w:rPr>
          <w:rFonts w:ascii="Arial" w:eastAsia="Calibri" w:hAnsi="Arial" w:cs="Arial"/>
          <w:sz w:val="20"/>
          <w:szCs w:val="20"/>
          <w:lang w:eastAsia="ar-SA"/>
        </w:rPr>
        <w:t>.</w:t>
      </w:r>
    </w:p>
    <w:p w14:paraId="4FDF0C00" w14:textId="77777777" w:rsidR="00762300" w:rsidRPr="00762300" w:rsidRDefault="00762300" w:rsidP="00CB390C">
      <w:pPr>
        <w:suppressAutoHyphens/>
        <w:spacing w:after="0" w:line="276" w:lineRule="auto"/>
        <w:jc w:val="both"/>
        <w:rPr>
          <w:rFonts w:ascii="Arial" w:eastAsia="Times New Roman" w:hAnsi="Arial" w:cs="Arial"/>
          <w:b/>
          <w:bCs/>
          <w:strike/>
          <w:sz w:val="20"/>
          <w:szCs w:val="20"/>
          <w:highlight w:val="green"/>
        </w:rPr>
      </w:pPr>
    </w:p>
    <w:p w14:paraId="3ADC35B1" w14:textId="77777777" w:rsidR="00762300" w:rsidRPr="00762300" w:rsidRDefault="00762300" w:rsidP="00CB390C">
      <w:pPr>
        <w:suppressAutoHyphens/>
        <w:spacing w:after="0" w:line="276" w:lineRule="auto"/>
        <w:jc w:val="both"/>
        <w:rPr>
          <w:rFonts w:ascii="Arial" w:eastAsia="Times New Roman" w:hAnsi="Arial" w:cs="Arial"/>
          <w:b/>
          <w:bCs/>
          <w:sz w:val="20"/>
          <w:szCs w:val="20"/>
        </w:rPr>
      </w:pPr>
      <w:r w:rsidRPr="00762300">
        <w:rPr>
          <w:rFonts w:ascii="Arial" w:eastAsia="Batang" w:hAnsi="Arial" w:cs="Arial"/>
          <w:b/>
          <w:bCs/>
          <w:sz w:val="20"/>
          <w:szCs w:val="20"/>
          <w:lang w:eastAsia="ko-KR" w:bidi="sa-IN"/>
        </w:rPr>
        <w:t>Plan 2024 z obrazložitvijo:</w:t>
      </w:r>
      <w:r w:rsidRPr="00762300">
        <w:rPr>
          <w:rFonts w:ascii="Arial" w:eastAsia="Batang" w:hAnsi="Arial" w:cs="Arial"/>
          <w:sz w:val="20"/>
          <w:szCs w:val="20"/>
          <w:lang w:eastAsia="ko-KR" w:bidi="sa-IN"/>
        </w:rPr>
        <w:t xml:space="preserve"> </w:t>
      </w:r>
      <w:r w:rsidRPr="00762300">
        <w:rPr>
          <w:rFonts w:ascii="Arial" w:eastAsia="Times New Roman" w:hAnsi="Arial" w:cs="Arial"/>
          <w:sz w:val="20"/>
          <w:szCs w:val="20"/>
          <w:u w:val="single"/>
        </w:rPr>
        <w:t>Koordinirana akcija strojno področje</w:t>
      </w:r>
      <w:r w:rsidRPr="00762300">
        <w:rPr>
          <w:rFonts w:ascii="Arial" w:eastAsia="Times New Roman" w:hAnsi="Arial" w:cs="Arial"/>
          <w:sz w:val="20"/>
          <w:szCs w:val="20"/>
        </w:rPr>
        <w:t>: Nadzor tehničnih zahtev za obratovanje vročevodnih in parnih kotlov.</w:t>
      </w:r>
    </w:p>
    <w:p w14:paraId="2053060B" w14:textId="77777777" w:rsidR="00CB390C" w:rsidRDefault="00CB390C" w:rsidP="00CB390C">
      <w:pPr>
        <w:suppressAutoHyphens/>
        <w:spacing w:after="0" w:line="276" w:lineRule="auto"/>
        <w:jc w:val="both"/>
        <w:rPr>
          <w:rFonts w:ascii="Arial" w:eastAsia="Times New Roman" w:hAnsi="Arial" w:cs="Arial"/>
          <w:sz w:val="20"/>
          <w:szCs w:val="20"/>
        </w:rPr>
      </w:pPr>
    </w:p>
    <w:p w14:paraId="2D048B0A" w14:textId="4ACFC8B1" w:rsidR="00762300" w:rsidRPr="00762300" w:rsidRDefault="00762300" w:rsidP="00CB390C">
      <w:pPr>
        <w:suppressAutoHyphens/>
        <w:spacing w:after="0" w:line="276" w:lineRule="auto"/>
        <w:jc w:val="both"/>
        <w:rPr>
          <w:rFonts w:ascii="Arial" w:eastAsia="Times New Roman" w:hAnsi="Arial" w:cs="Arial"/>
          <w:sz w:val="20"/>
          <w:szCs w:val="20"/>
        </w:rPr>
      </w:pPr>
      <w:r w:rsidRPr="00762300">
        <w:rPr>
          <w:rFonts w:ascii="Arial" w:eastAsia="Times New Roman" w:hAnsi="Arial" w:cs="Arial"/>
          <w:sz w:val="20"/>
          <w:szCs w:val="20"/>
        </w:rPr>
        <w:t xml:space="preserve">V letu 2018 je začel veljati </w:t>
      </w:r>
      <w:bookmarkStart w:id="67" w:name="_Hlk185843881"/>
      <w:r w:rsidRPr="00762300">
        <w:rPr>
          <w:rFonts w:ascii="Arial" w:eastAsia="Times New Roman" w:hAnsi="Arial" w:cs="Arial"/>
          <w:sz w:val="20"/>
          <w:szCs w:val="20"/>
        </w:rPr>
        <w:t>Pravilnik o tehničnih zahtevah za obratovanje vročevodnih in parnih kotlov (Uradni list RS, št. 46/18)</w:t>
      </w:r>
      <w:bookmarkEnd w:id="67"/>
      <w:r w:rsidRPr="00762300">
        <w:rPr>
          <w:rFonts w:ascii="Arial" w:eastAsia="Times New Roman" w:hAnsi="Arial" w:cs="Arial"/>
          <w:sz w:val="20"/>
          <w:szCs w:val="20"/>
        </w:rPr>
        <w:t>. V obdobju po njegovi uveljavitvi je bilo ugotovljenih več neskladnosti pri obratovanju, pregledovanju in preskušanju vročevodnih in parnih kotlov.</w:t>
      </w:r>
    </w:p>
    <w:p w14:paraId="2256B9E7" w14:textId="77777777" w:rsidR="00762300" w:rsidRPr="00762300" w:rsidRDefault="00762300" w:rsidP="00CB390C">
      <w:pPr>
        <w:suppressAutoHyphens/>
        <w:spacing w:after="0" w:line="276" w:lineRule="auto"/>
        <w:jc w:val="both"/>
        <w:rPr>
          <w:rFonts w:ascii="Arial" w:eastAsia="Times New Roman" w:hAnsi="Arial" w:cs="Arial"/>
          <w:b/>
          <w:bCs/>
          <w:strike/>
          <w:sz w:val="20"/>
          <w:szCs w:val="20"/>
        </w:rPr>
      </w:pPr>
    </w:p>
    <w:p w14:paraId="7426A064" w14:textId="77777777" w:rsidR="00762300" w:rsidRPr="00762300" w:rsidRDefault="00762300" w:rsidP="00CB390C">
      <w:pPr>
        <w:suppressAutoHyphens/>
        <w:spacing w:after="0" w:line="276" w:lineRule="auto"/>
        <w:jc w:val="both"/>
        <w:rPr>
          <w:rFonts w:ascii="Arial" w:eastAsia="Times New Roman" w:hAnsi="Arial" w:cs="Arial"/>
          <w:b/>
          <w:bCs/>
          <w:strike/>
          <w:sz w:val="20"/>
          <w:szCs w:val="20"/>
        </w:rPr>
      </w:pPr>
      <w:r w:rsidRPr="00762300">
        <w:rPr>
          <w:rFonts w:ascii="Arial" w:eastAsia="Times New Roman" w:hAnsi="Arial" w:cs="Arial"/>
          <w:b/>
          <w:bCs/>
          <w:sz w:val="20"/>
          <w:szCs w:val="20"/>
        </w:rPr>
        <w:t>Izvedena naloga 2024:</w:t>
      </w:r>
    </w:p>
    <w:p w14:paraId="08E4157E" w14:textId="77777777" w:rsidR="00762300" w:rsidRPr="00762300" w:rsidRDefault="00762300" w:rsidP="00CB390C">
      <w:pPr>
        <w:suppressAutoHyphens/>
        <w:spacing w:after="0" w:line="276" w:lineRule="auto"/>
        <w:jc w:val="both"/>
        <w:rPr>
          <w:rFonts w:ascii="Arial" w:eastAsia="Times New Roman" w:hAnsi="Arial" w:cs="Arial"/>
          <w:sz w:val="20"/>
          <w:szCs w:val="20"/>
        </w:rPr>
      </w:pPr>
      <w:r w:rsidRPr="00762300">
        <w:rPr>
          <w:rFonts w:ascii="Arial" w:eastAsia="Times New Roman" w:hAnsi="Arial" w:cs="Arial"/>
          <w:sz w:val="20"/>
          <w:szCs w:val="20"/>
        </w:rPr>
        <w:t xml:space="preserve">Namen akcije je bil pregledati obratovanje vročevodnih in parnih kotlov v smislu izpolnjevanja zahtev Pravilnika o tehničnih zahtevah za obratovanje vročevodnih in parnih kotlov (Uradni list RS, št. 46/18). V okviru akcije so bili pregledi izvedeni pri treh proizvajalcih toplote, v dvaindvajsetih industrijskih objektih, enem poslovnem objektu, petih javnih objektih in enem stanovanjskem objektu. Ob izvedenih osemindvajset pregledih inšpektorji v desetih primerih niso ugotovili pomanjkljivost in so postopke ustavili na zapisnik, v devetnajstih primerih pa so izrekli opozorilo o ugotovljenih neskladnostih, v enem primeru je bila kasneje izdana odločba. Tehnične zahteve za obratovanje vročevodnih in parnih kotlov so bile v večini nadzorovanih primerov izpolnjene. Se je v pa v več primerih pri nadzoru obratovanja vročevodnih in parnih kotlov ugotovilo, da upravljavci kotlov moči nad 500 kW niso predpisano usposobljeni, da ni zagotovljenega zadostnega število upravljavcev, glede na način upravljanja ali da se nadzor nad obratovanjem kotla ne izvaja v skladu z zahtevami pravilnika. V več primerih je bilo tudi ugotovljeno, da varnostno-regulacijska oprema ni bila ustrezno pregledana, da se vzorčenje in analiza vod ne izvaja skladno z zahtevami, da organizacijski predpisi, ki opredeljujejo dela in naloge upravljalca kotla, ne odražajo dejanskega stanja ter se ne vodijo obratovalni dnevniki in dnevniki vzorčenja in analize. </w:t>
      </w:r>
    </w:p>
    <w:p w14:paraId="6AC11A64" w14:textId="77777777" w:rsidR="002E0DE3" w:rsidRDefault="002E0DE3" w:rsidP="00CB390C">
      <w:pPr>
        <w:spacing w:after="0" w:line="276" w:lineRule="auto"/>
        <w:jc w:val="both"/>
        <w:rPr>
          <w:rFonts w:ascii="Arial" w:eastAsia="Batang" w:hAnsi="Arial" w:cs="Arial"/>
          <w:b/>
          <w:bCs/>
          <w:sz w:val="20"/>
          <w:szCs w:val="20"/>
          <w:lang w:eastAsia="ko-KR" w:bidi="sa-IN"/>
        </w:rPr>
      </w:pPr>
    </w:p>
    <w:p w14:paraId="31192B50" w14:textId="7FEAB8D1" w:rsidR="00762300" w:rsidRPr="00762300" w:rsidRDefault="00762300" w:rsidP="00CB390C">
      <w:pPr>
        <w:spacing w:after="0" w:line="276" w:lineRule="auto"/>
        <w:jc w:val="both"/>
        <w:rPr>
          <w:rFonts w:ascii="Arial" w:eastAsia="Times New Roman" w:hAnsi="Arial" w:cs="Arial"/>
          <w:b/>
          <w:bCs/>
          <w:sz w:val="20"/>
          <w:szCs w:val="20"/>
        </w:rPr>
      </w:pPr>
      <w:r w:rsidRPr="00762300">
        <w:rPr>
          <w:rFonts w:ascii="Arial" w:eastAsia="Batang" w:hAnsi="Arial" w:cs="Arial"/>
          <w:b/>
          <w:bCs/>
          <w:sz w:val="20"/>
          <w:szCs w:val="20"/>
          <w:lang w:eastAsia="ko-KR" w:bidi="sa-IN"/>
        </w:rPr>
        <w:t>Plan 2024 z obrazložitvijo:</w:t>
      </w:r>
      <w:r w:rsidRPr="00762300">
        <w:rPr>
          <w:rFonts w:ascii="Arial" w:eastAsia="Batang" w:hAnsi="Arial" w:cs="Arial"/>
          <w:sz w:val="20"/>
          <w:szCs w:val="20"/>
          <w:lang w:eastAsia="ko-KR" w:bidi="sa-IN"/>
        </w:rPr>
        <w:t xml:space="preserve"> </w:t>
      </w:r>
      <w:r w:rsidRPr="00762300">
        <w:rPr>
          <w:rFonts w:ascii="Arial" w:eastAsia="Times New Roman" w:hAnsi="Arial" w:cs="Arial"/>
          <w:sz w:val="20"/>
          <w:szCs w:val="20"/>
          <w:u w:val="single"/>
        </w:rPr>
        <w:t>Koordinirana akcija strojno področje</w:t>
      </w:r>
      <w:r w:rsidRPr="00762300">
        <w:rPr>
          <w:rFonts w:ascii="Arial" w:eastAsia="Times New Roman" w:hAnsi="Arial" w:cs="Arial"/>
          <w:sz w:val="20"/>
          <w:szCs w:val="20"/>
        </w:rPr>
        <w:t xml:space="preserve">: Nadzor </w:t>
      </w:r>
      <w:bookmarkStart w:id="68" w:name="_Hlk185845001"/>
      <w:r w:rsidRPr="00762300">
        <w:rPr>
          <w:rFonts w:ascii="Arial" w:eastAsia="Times New Roman" w:hAnsi="Arial" w:cs="Arial"/>
          <w:sz w:val="20"/>
          <w:szCs w:val="20"/>
        </w:rPr>
        <w:t xml:space="preserve">skladiščenja, polnjenja in uporabe utekočinjenega naftnega plina </w:t>
      </w:r>
      <w:bookmarkEnd w:id="68"/>
      <w:r w:rsidRPr="00762300">
        <w:rPr>
          <w:rFonts w:ascii="Arial" w:eastAsia="Times New Roman" w:hAnsi="Arial" w:cs="Arial"/>
          <w:sz w:val="20"/>
          <w:szCs w:val="20"/>
        </w:rPr>
        <w:t>(v nadaljevanju UNP).</w:t>
      </w:r>
    </w:p>
    <w:p w14:paraId="2E3CD2E0" w14:textId="77777777" w:rsidR="00BE4BB1" w:rsidRDefault="00BE4BB1" w:rsidP="00CB390C">
      <w:pPr>
        <w:spacing w:after="0" w:line="276" w:lineRule="auto"/>
        <w:jc w:val="both"/>
        <w:rPr>
          <w:rFonts w:ascii="Arial" w:eastAsia="Times New Roman" w:hAnsi="Arial" w:cs="Arial"/>
          <w:bCs/>
          <w:sz w:val="20"/>
          <w:szCs w:val="20"/>
        </w:rPr>
      </w:pPr>
    </w:p>
    <w:p w14:paraId="2D9F59CE" w14:textId="50E9A3C6" w:rsidR="00762300" w:rsidRPr="00762300" w:rsidRDefault="00762300" w:rsidP="00CB390C">
      <w:pPr>
        <w:spacing w:after="0" w:line="276" w:lineRule="auto"/>
        <w:jc w:val="both"/>
        <w:rPr>
          <w:rFonts w:ascii="Arial" w:eastAsia="Times New Roman" w:hAnsi="Arial" w:cs="Arial"/>
          <w:bCs/>
          <w:sz w:val="20"/>
          <w:szCs w:val="20"/>
        </w:rPr>
      </w:pPr>
      <w:r w:rsidRPr="00762300">
        <w:rPr>
          <w:rFonts w:ascii="Arial" w:eastAsia="Times New Roman" w:hAnsi="Arial" w:cs="Arial"/>
          <w:bCs/>
          <w:sz w:val="20"/>
          <w:szCs w:val="20"/>
        </w:rPr>
        <w:t>Ugotavlja</w:t>
      </w:r>
      <w:r w:rsidR="00BE4BB1">
        <w:rPr>
          <w:rFonts w:ascii="Arial" w:eastAsia="Times New Roman" w:hAnsi="Arial" w:cs="Arial"/>
          <w:bCs/>
          <w:sz w:val="20"/>
          <w:szCs w:val="20"/>
        </w:rPr>
        <w:t>j</w:t>
      </w:r>
      <w:r w:rsidRPr="00762300">
        <w:rPr>
          <w:rFonts w:ascii="Arial" w:eastAsia="Times New Roman" w:hAnsi="Arial" w:cs="Arial"/>
          <w:bCs/>
          <w:sz w:val="20"/>
          <w:szCs w:val="20"/>
        </w:rPr>
        <w:t xml:space="preserve">o, da se ob siceršnjem zmanjšanju uporabe UNP zaradi povišanih cen,  le-ta še vedno precej uporablja, se pa pri njegovi uporabi poskušajo zmanjšati ostali stroški, predvsem pri vzdrževanju, kar </w:t>
      </w:r>
      <w:r w:rsidRPr="00762300">
        <w:rPr>
          <w:rFonts w:ascii="Arial" w:eastAsia="Times New Roman" w:hAnsi="Arial" w:cs="Arial"/>
          <w:bCs/>
          <w:sz w:val="20"/>
          <w:szCs w:val="20"/>
        </w:rPr>
        <w:lastRenderedPageBreak/>
        <w:t>ima za posledico povečano število neskladnosti pri izpolnjevanju zahtev za skladiščenje v jeklenkah in rezervoarjih.</w:t>
      </w:r>
    </w:p>
    <w:p w14:paraId="55450116" w14:textId="77777777" w:rsidR="00762300" w:rsidRPr="00762300" w:rsidRDefault="00762300" w:rsidP="00CB390C">
      <w:pPr>
        <w:spacing w:after="0" w:line="276" w:lineRule="auto"/>
        <w:jc w:val="both"/>
        <w:rPr>
          <w:rFonts w:ascii="Arial" w:eastAsia="Times New Roman" w:hAnsi="Arial" w:cs="Arial"/>
          <w:b/>
          <w:bCs/>
          <w:sz w:val="20"/>
          <w:szCs w:val="20"/>
        </w:rPr>
      </w:pPr>
    </w:p>
    <w:p w14:paraId="53478D3F" w14:textId="77777777" w:rsidR="00762300" w:rsidRPr="00762300" w:rsidRDefault="00762300" w:rsidP="00CB390C">
      <w:pPr>
        <w:spacing w:after="0" w:line="276" w:lineRule="auto"/>
        <w:jc w:val="both"/>
        <w:rPr>
          <w:rFonts w:ascii="Arial" w:eastAsia="Times New Roman" w:hAnsi="Arial" w:cs="Arial"/>
          <w:b/>
          <w:bCs/>
          <w:sz w:val="20"/>
          <w:szCs w:val="20"/>
        </w:rPr>
      </w:pPr>
      <w:r w:rsidRPr="00762300">
        <w:rPr>
          <w:rFonts w:ascii="Arial" w:eastAsia="Times New Roman" w:hAnsi="Arial" w:cs="Arial"/>
          <w:b/>
          <w:bCs/>
          <w:sz w:val="20"/>
          <w:szCs w:val="20"/>
        </w:rPr>
        <w:t>Izvedena naloga 2024:</w:t>
      </w:r>
    </w:p>
    <w:p w14:paraId="7B028512" w14:textId="77777777" w:rsidR="00762300" w:rsidRPr="00762300" w:rsidRDefault="00762300" w:rsidP="00CB390C">
      <w:pPr>
        <w:spacing w:after="0" w:line="276" w:lineRule="auto"/>
        <w:jc w:val="both"/>
        <w:rPr>
          <w:rFonts w:ascii="Arial" w:eastAsia="Times New Roman" w:hAnsi="Arial" w:cs="Arial"/>
          <w:bCs/>
          <w:sz w:val="20"/>
          <w:szCs w:val="20"/>
        </w:rPr>
      </w:pPr>
      <w:r w:rsidRPr="00762300">
        <w:rPr>
          <w:rFonts w:ascii="Arial" w:eastAsia="Times New Roman" w:hAnsi="Arial" w:cs="Arial"/>
          <w:bCs/>
          <w:sz w:val="20"/>
          <w:szCs w:val="20"/>
        </w:rPr>
        <w:t xml:space="preserve">V letu 2024 so energetski inšpektorji za področje strojne energetike nadaljevali usmerjene nadzore nad skladiščenjem, polnjenjem in uporabo UNP in sicer na podlagi Pravilnika o utekočinjenem naftnem plinu (Uradni list RS, št. 22/91, 114/04 in 17/14 – EZ-1). Namen teh nadzorov je bil, da se preveri ali lastniki in uporabniki izpolnjujejo vse predpisane pogoje in obveznosti predvsem z namenom, da se ugotovi stanje energetskih naprav, napeljav in opreme pod tlakom v smislu nadzora nad upoštevanjem veljavne zakonodaje ter varnega in zanesljivega obratovanja, torej ali je zagotovljeno varno skladiščenje in uporaba UNP. </w:t>
      </w:r>
    </w:p>
    <w:p w14:paraId="2AB805EA" w14:textId="77777777" w:rsidR="00762300" w:rsidRPr="00762300" w:rsidRDefault="00762300" w:rsidP="00CB390C">
      <w:pPr>
        <w:spacing w:after="0" w:line="276" w:lineRule="auto"/>
        <w:jc w:val="both"/>
        <w:rPr>
          <w:rFonts w:ascii="Arial" w:eastAsia="Times New Roman" w:hAnsi="Arial" w:cs="Arial"/>
          <w:bCs/>
          <w:sz w:val="20"/>
          <w:szCs w:val="20"/>
          <w:highlight w:val="green"/>
        </w:rPr>
      </w:pPr>
    </w:p>
    <w:p w14:paraId="70C7BDF1" w14:textId="78EB2289" w:rsidR="00762300" w:rsidRPr="00762300" w:rsidRDefault="00762300" w:rsidP="00CB390C">
      <w:pPr>
        <w:spacing w:after="0" w:line="276" w:lineRule="auto"/>
        <w:jc w:val="both"/>
        <w:rPr>
          <w:rFonts w:ascii="Arial" w:eastAsia="Times New Roman" w:hAnsi="Arial" w:cs="Arial"/>
          <w:bCs/>
          <w:sz w:val="20"/>
          <w:szCs w:val="20"/>
        </w:rPr>
      </w:pPr>
      <w:r w:rsidRPr="00762300">
        <w:rPr>
          <w:rFonts w:ascii="Arial" w:eastAsia="Times New Roman" w:hAnsi="Arial" w:cs="Arial"/>
          <w:bCs/>
          <w:sz w:val="20"/>
          <w:szCs w:val="20"/>
        </w:rPr>
        <w:t xml:space="preserve">V akciji so glede na razpršenost zavezancev sodelovali vsi inšpektorji za energijo za strojno področje. Opravljenih je bilo 87 rednih inšpekcijskih pregledov. V 25 primerih inšpektorji pomanjkljivosti niso ugotovili in so postopke ustavili na zapisnik. V 39 primerih pa so izrekli ukrepe za odpravo neskladnosti. V inšpekcijskih postopkih je bilo izdanih 5 upravnih odločb. Pri nadzorih se je v splošnem ugotovilo, da imajo UNP rezervoarji veljavna potrdila o pregledih s strani organov za periodične preglede, da so o pregledu varnostnih ventilov na rezervoarjih na vpogled veljavna potrdila o pregledih, izkazalo pa se je, da se letna kontrola tesnosti UNP instalacije od rezervoarja do trošil ne izvaja dosledno v skladu s predpisanimi roki. Pojavljala so se še posamična odstopanja: pokrovi jaškov podzemnih rezervoarjev UNP niso bili zaklenjeni, cevi, spoji ali elementi na instalacijah so bili korodirani, gibke cevi so bile dotrajane, instalacije in trošila, ki niso v uporabi, niso razplinjena ali pregledana ter zadostni odmiki od rezervoarjev ali priključkov niso zagotovljeni. Splošno </w:t>
      </w:r>
      <w:r w:rsidR="00DF0DB2">
        <w:rPr>
          <w:rFonts w:ascii="Arial" w:eastAsia="Times New Roman" w:hAnsi="Arial" w:cs="Arial"/>
          <w:bCs/>
          <w:sz w:val="20"/>
          <w:szCs w:val="20"/>
        </w:rPr>
        <w:t>ugotavljajo</w:t>
      </w:r>
      <w:r w:rsidRPr="00762300">
        <w:rPr>
          <w:rFonts w:ascii="Arial" w:eastAsia="Times New Roman" w:hAnsi="Arial" w:cs="Arial"/>
          <w:bCs/>
          <w:sz w:val="20"/>
          <w:szCs w:val="20"/>
        </w:rPr>
        <w:t xml:space="preserve">, da je šlo v večini primerov za manjše nepravilnosti in pomanjkljivosti, ki so jih zavezanci v okviru inšpekcijskih postopkov tudi odpravili. </w:t>
      </w:r>
    </w:p>
    <w:p w14:paraId="39CEC1E2" w14:textId="77777777" w:rsidR="00762300" w:rsidRPr="00762300" w:rsidRDefault="00762300" w:rsidP="00CB390C">
      <w:pPr>
        <w:spacing w:after="0" w:line="276" w:lineRule="auto"/>
        <w:jc w:val="both"/>
        <w:rPr>
          <w:rFonts w:ascii="Arial" w:eastAsia="Times New Roman" w:hAnsi="Arial" w:cs="Arial"/>
          <w:b/>
          <w:sz w:val="20"/>
          <w:szCs w:val="20"/>
        </w:rPr>
      </w:pPr>
    </w:p>
    <w:p w14:paraId="4BF0D457" w14:textId="77777777" w:rsidR="00762300" w:rsidRPr="00762300" w:rsidRDefault="00762300" w:rsidP="00CB390C">
      <w:pPr>
        <w:spacing w:after="0" w:line="276" w:lineRule="auto"/>
        <w:jc w:val="both"/>
        <w:rPr>
          <w:rFonts w:ascii="Arial" w:eastAsia="Times New Roman" w:hAnsi="Arial" w:cs="Arial"/>
          <w:bCs/>
          <w:sz w:val="20"/>
          <w:szCs w:val="20"/>
        </w:rPr>
      </w:pPr>
      <w:r w:rsidRPr="00762300">
        <w:rPr>
          <w:rFonts w:ascii="Arial" w:eastAsia="Batang" w:hAnsi="Arial" w:cs="Arial"/>
          <w:b/>
          <w:bCs/>
          <w:sz w:val="20"/>
          <w:szCs w:val="20"/>
          <w:lang w:eastAsia="ko-KR" w:bidi="sa-IN"/>
        </w:rPr>
        <w:t>Plan 2024 z obrazložitvijo:</w:t>
      </w:r>
      <w:r w:rsidRPr="00762300">
        <w:rPr>
          <w:rFonts w:ascii="Arial" w:eastAsia="Batang" w:hAnsi="Arial" w:cs="Arial"/>
          <w:sz w:val="20"/>
          <w:szCs w:val="20"/>
          <w:lang w:eastAsia="ko-KR" w:bidi="sa-IN"/>
        </w:rPr>
        <w:t xml:space="preserve"> </w:t>
      </w:r>
      <w:r w:rsidRPr="00762300">
        <w:rPr>
          <w:rFonts w:ascii="Arial" w:eastAsia="Times New Roman" w:hAnsi="Arial" w:cs="Arial"/>
          <w:bCs/>
          <w:sz w:val="20"/>
          <w:szCs w:val="20"/>
          <w:u w:val="single"/>
        </w:rPr>
        <w:t>Koordinirana akcija strojno področje</w:t>
      </w:r>
      <w:r w:rsidRPr="00762300">
        <w:rPr>
          <w:rFonts w:ascii="Arial" w:eastAsia="Times New Roman" w:hAnsi="Arial" w:cs="Arial"/>
          <w:bCs/>
          <w:sz w:val="20"/>
          <w:szCs w:val="20"/>
        </w:rPr>
        <w:t xml:space="preserve">: Nadzor izvajanja pregledov notranje plinske napeljave. Zakon o oskrbi s plini (Uradni list RS, št. 204/21 in 121/22) je na novo predpisal preglede notranje plinske napeljave, ki jih mora zagotoviti lastnik objekta. </w:t>
      </w:r>
    </w:p>
    <w:p w14:paraId="1062E56D" w14:textId="77777777" w:rsidR="002B1701" w:rsidRDefault="002B1701" w:rsidP="00CB390C">
      <w:pPr>
        <w:spacing w:after="0" w:line="276" w:lineRule="auto"/>
        <w:jc w:val="both"/>
        <w:rPr>
          <w:rFonts w:ascii="Arial" w:eastAsia="Times New Roman" w:hAnsi="Arial" w:cs="Arial"/>
          <w:bCs/>
          <w:sz w:val="20"/>
          <w:szCs w:val="20"/>
        </w:rPr>
      </w:pPr>
    </w:p>
    <w:p w14:paraId="710EF441" w14:textId="3348F16E" w:rsidR="00762300" w:rsidRPr="00762300" w:rsidRDefault="00762300" w:rsidP="00CB390C">
      <w:pPr>
        <w:spacing w:after="0" w:line="276" w:lineRule="auto"/>
        <w:jc w:val="both"/>
        <w:rPr>
          <w:rFonts w:ascii="Arial" w:eastAsia="Times New Roman" w:hAnsi="Arial" w:cs="Arial"/>
          <w:bCs/>
          <w:sz w:val="20"/>
          <w:szCs w:val="20"/>
        </w:rPr>
      </w:pPr>
      <w:r w:rsidRPr="00762300">
        <w:rPr>
          <w:rFonts w:ascii="Arial" w:eastAsia="Times New Roman" w:hAnsi="Arial" w:cs="Arial"/>
          <w:bCs/>
          <w:sz w:val="20"/>
          <w:szCs w:val="20"/>
        </w:rPr>
        <w:t>Namen akcije je bil, da se preveri izvajanje pregledov notranje plinske napeljave v smislu zagotavljanja varnega in zanesljivega delovanja, tako  za napeljavo za utekočinjeni naftni plin (UNP) kot za zemeljski plin (ZP).</w:t>
      </w:r>
    </w:p>
    <w:p w14:paraId="65BD5BF8" w14:textId="77777777" w:rsidR="00762300" w:rsidRPr="00762300" w:rsidRDefault="00762300" w:rsidP="00CB390C">
      <w:pPr>
        <w:spacing w:after="0" w:line="276" w:lineRule="auto"/>
        <w:jc w:val="both"/>
        <w:rPr>
          <w:rFonts w:ascii="Arial" w:eastAsia="Times New Roman" w:hAnsi="Arial" w:cs="Arial"/>
          <w:b/>
          <w:bCs/>
          <w:sz w:val="20"/>
          <w:szCs w:val="20"/>
        </w:rPr>
      </w:pPr>
    </w:p>
    <w:p w14:paraId="2C7E2AC3" w14:textId="77777777" w:rsidR="00762300" w:rsidRPr="00762300" w:rsidRDefault="00762300" w:rsidP="00CB390C">
      <w:pPr>
        <w:spacing w:after="0" w:line="276" w:lineRule="auto"/>
        <w:jc w:val="both"/>
        <w:rPr>
          <w:rFonts w:ascii="Arial" w:eastAsia="Times New Roman" w:hAnsi="Arial" w:cs="Arial"/>
          <w:b/>
          <w:bCs/>
          <w:sz w:val="20"/>
          <w:szCs w:val="20"/>
        </w:rPr>
      </w:pPr>
      <w:r w:rsidRPr="00762300">
        <w:rPr>
          <w:rFonts w:ascii="Arial" w:eastAsia="Times New Roman" w:hAnsi="Arial" w:cs="Arial"/>
          <w:b/>
          <w:bCs/>
          <w:sz w:val="20"/>
          <w:szCs w:val="20"/>
        </w:rPr>
        <w:t>Izvedena naloga 2024:</w:t>
      </w:r>
    </w:p>
    <w:p w14:paraId="7F3B435E" w14:textId="77777777" w:rsidR="00762300" w:rsidRPr="00762300" w:rsidRDefault="00762300" w:rsidP="00CB390C">
      <w:pPr>
        <w:spacing w:after="0" w:line="276" w:lineRule="auto"/>
        <w:jc w:val="both"/>
        <w:rPr>
          <w:rFonts w:ascii="Arial" w:eastAsia="Times New Roman" w:hAnsi="Arial" w:cs="Times New Roman"/>
          <w:sz w:val="20"/>
          <w:szCs w:val="24"/>
        </w:rPr>
      </w:pPr>
      <w:r w:rsidRPr="00762300">
        <w:rPr>
          <w:rFonts w:ascii="Arial" w:eastAsia="Times New Roman" w:hAnsi="Arial" w:cs="Arial"/>
          <w:sz w:val="20"/>
          <w:szCs w:val="20"/>
        </w:rPr>
        <w:t>V skladu z zakonodajo je potrebno izvajati preglede notranje plinske napeljave  vsako leto. Preglede in preizkuse UNP instalacij lahko izvajajo le pooblaščene osebe, medtem ko preglede instalacij ZP lahko izvede uporabnik sam s pomočjo kontrolnega seznama, ki je objavljen na spletni strani operaterja distribucijskega sistema. Glede na razpršenost zavezancev je akcija potekala po celotni državi. Večina pregledov je bila izvedena v sklopu širšega nadzora zavezancev.</w:t>
      </w:r>
      <w:r w:rsidRPr="00762300">
        <w:rPr>
          <w:rFonts w:ascii="Arial" w:eastAsia="Times New Roman" w:hAnsi="Arial" w:cs="Arial"/>
          <w:color w:val="000000"/>
          <w:sz w:val="20"/>
          <w:szCs w:val="20"/>
        </w:rPr>
        <w:t xml:space="preserve"> O</w:t>
      </w:r>
      <w:r w:rsidRPr="00762300">
        <w:rPr>
          <w:rFonts w:ascii="Arial" w:eastAsia="Times New Roman" w:hAnsi="Arial" w:cs="Arial"/>
          <w:sz w:val="20"/>
          <w:szCs w:val="20"/>
        </w:rPr>
        <w:t>bravnavanih je bilo 106 zavezancev, od tega 49 s področja javnih objektov, 20 s področja industrije in obrti, 10 trgovin in bencinskih servisov, 17 objektov s področja gostinstva in turizma ter 10 drugih. Namen a</w:t>
      </w:r>
      <w:r w:rsidRPr="00762300">
        <w:rPr>
          <w:rFonts w:ascii="Arial" w:eastAsia="Calibri" w:hAnsi="Arial" w:cs="Arial"/>
          <w:sz w:val="20"/>
          <w:szCs w:val="20"/>
          <w:lang w:eastAsia="ar-SA"/>
        </w:rPr>
        <w:t xml:space="preserve">kcije je bil, da se preveri </w:t>
      </w:r>
      <w:r w:rsidRPr="00762300">
        <w:rPr>
          <w:rFonts w:ascii="Arial" w:eastAsia="Batang" w:hAnsi="Arial" w:cs="Arial"/>
          <w:sz w:val="20"/>
          <w:szCs w:val="20"/>
          <w:lang w:eastAsia="ko-KR"/>
        </w:rPr>
        <w:t xml:space="preserve">izvajanje pregledov notranje plinske napeljave, ki jo je potrebno izvesti vsako leto. </w:t>
      </w:r>
      <w:r w:rsidRPr="00762300">
        <w:rPr>
          <w:rFonts w:ascii="Arial" w:eastAsia="Calibri" w:hAnsi="Arial" w:cs="Arial"/>
          <w:sz w:val="20"/>
          <w:szCs w:val="20"/>
          <w:lang w:eastAsia="ar-SA"/>
        </w:rPr>
        <w:t xml:space="preserve">Skupaj je bilo v akciji uvedenih 106 inšpekcijskih postopkov. Vsi postopki še niso zaključeni, uveden pa ni bil noben prekrškovni postopek. V 44 primerih so inšpektorji ugotovili nepravilnost neizvajanja pregledov notranje plinske napeljave. </w:t>
      </w:r>
      <w:r w:rsidRPr="00762300">
        <w:rPr>
          <w:rFonts w:ascii="Arial" w:eastAsia="Batang" w:hAnsi="Arial" w:cs="Arial"/>
          <w:noProof/>
          <w:sz w:val="20"/>
          <w:szCs w:val="20"/>
          <w:lang w:eastAsia="ko-KR"/>
        </w:rPr>
        <w:t>V sklopu izvajanja akcije pa so inšpektorji v delnem obsegu preverjali tudi druge zahteve za varno in zanesljivo obratovanje notranjih plinskih napeljav, pri čemer je bilo ugotovljenih še dodatnih 25  pomanjkljivosti. Skupaj je bilo tako ugotovljenih kar 69 nepravilnosti</w:t>
      </w:r>
      <w:r w:rsidRPr="00762300">
        <w:rPr>
          <w:rFonts w:ascii="Arial" w:eastAsia="Calibri" w:hAnsi="Arial" w:cs="Arial"/>
          <w:sz w:val="20"/>
          <w:szCs w:val="20"/>
          <w:lang w:eastAsia="ar-SA"/>
        </w:rPr>
        <w:t>.</w:t>
      </w:r>
      <w:r w:rsidRPr="00762300">
        <w:rPr>
          <w:rFonts w:ascii="Arial" w:eastAsia="Batang" w:hAnsi="Arial" w:cs="Arial"/>
          <w:noProof/>
          <w:sz w:val="20"/>
          <w:szCs w:val="20"/>
          <w:lang w:eastAsia="ko-KR"/>
        </w:rPr>
        <w:t xml:space="preserve"> </w:t>
      </w:r>
      <w:r w:rsidRPr="00762300">
        <w:rPr>
          <w:rFonts w:ascii="Arial" w:eastAsia="Calibri" w:hAnsi="Arial" w:cs="Arial"/>
          <w:sz w:val="20"/>
          <w:szCs w:val="20"/>
          <w:lang w:eastAsia="ar-SA"/>
        </w:rPr>
        <w:t>Glede na ugotovitve, da je bilo pri 42 odstotkih zavezancev ugotovljeno neizvajanje pregledov notranje plinske napeljave, kaže na utemeljenost izvedbe akcije. Podatek o kar 65 odstotkih skupaj ugotovljenih nepravilnosti pa kaže na potrebo po povečanju razširjenih nadzorov notranjih plinskih napeljav.</w:t>
      </w:r>
    </w:p>
    <w:p w14:paraId="1F9466C2" w14:textId="77777777" w:rsidR="00762300" w:rsidRPr="00762300" w:rsidRDefault="00762300" w:rsidP="00762300">
      <w:pPr>
        <w:spacing w:after="17" w:line="251" w:lineRule="auto"/>
        <w:jc w:val="both"/>
        <w:rPr>
          <w:rFonts w:ascii="Arial" w:eastAsia="Times New Roman" w:hAnsi="Arial" w:cs="Times New Roman"/>
          <w:b/>
          <w:bCs/>
          <w:sz w:val="20"/>
          <w:szCs w:val="24"/>
        </w:rPr>
      </w:pPr>
    </w:p>
    <w:p w14:paraId="1B36F2D3" w14:textId="73636F58" w:rsidR="00762300" w:rsidRPr="002E0DE3" w:rsidRDefault="00DD2BEE" w:rsidP="002E0DE3">
      <w:pPr>
        <w:pStyle w:val="Naslov4"/>
        <w:rPr>
          <w:rFonts w:ascii="Arial" w:eastAsia="Arial" w:hAnsi="Arial" w:cs="Arial"/>
          <w:b/>
          <w:bCs/>
          <w:i w:val="0"/>
          <w:iCs w:val="0"/>
          <w:color w:val="auto"/>
          <w:sz w:val="20"/>
          <w:szCs w:val="20"/>
          <w:lang w:eastAsia="sl-SI"/>
        </w:rPr>
      </w:pPr>
      <w:r>
        <w:rPr>
          <w:rFonts w:ascii="Arial" w:eastAsia="Times New Roman" w:hAnsi="Arial" w:cs="Arial"/>
          <w:b/>
          <w:bCs/>
          <w:i w:val="0"/>
          <w:iCs w:val="0"/>
          <w:color w:val="auto"/>
          <w:sz w:val="20"/>
          <w:szCs w:val="20"/>
        </w:rPr>
        <w:lastRenderedPageBreak/>
        <w:t>1</w:t>
      </w:r>
      <w:r w:rsidR="002E0DE3" w:rsidRPr="002E0DE3">
        <w:rPr>
          <w:rFonts w:ascii="Arial" w:eastAsia="Times New Roman" w:hAnsi="Arial" w:cs="Arial"/>
          <w:b/>
          <w:bCs/>
          <w:i w:val="0"/>
          <w:iCs w:val="0"/>
          <w:color w:val="auto"/>
          <w:sz w:val="20"/>
          <w:szCs w:val="20"/>
        </w:rPr>
        <w:t>5.1.2.</w:t>
      </w:r>
      <w:r w:rsidR="00762300" w:rsidRPr="002E0DE3">
        <w:rPr>
          <w:rFonts w:ascii="Arial" w:eastAsia="Times New Roman" w:hAnsi="Arial" w:cs="Arial"/>
          <w:b/>
          <w:bCs/>
          <w:i w:val="0"/>
          <w:iCs w:val="0"/>
          <w:color w:val="auto"/>
          <w:sz w:val="20"/>
          <w:szCs w:val="20"/>
        </w:rPr>
        <w:t xml:space="preserve">2 </w:t>
      </w:r>
      <w:r w:rsidR="00762300" w:rsidRPr="002E0DE3">
        <w:rPr>
          <w:rFonts w:ascii="Arial" w:eastAsia="Arial" w:hAnsi="Arial" w:cs="Arial"/>
          <w:b/>
          <w:bCs/>
          <w:i w:val="0"/>
          <w:iCs w:val="0"/>
          <w:color w:val="auto"/>
          <w:sz w:val="20"/>
          <w:szCs w:val="20"/>
          <w:lang w:eastAsia="sl-SI"/>
        </w:rPr>
        <w:t>Prioritetni inšpekcijski nadzori na osnovi prejetih pobud in prijav</w:t>
      </w:r>
      <w:r w:rsidR="002E0DE3" w:rsidRPr="002E0DE3">
        <w:rPr>
          <w:rFonts w:ascii="Arial" w:eastAsia="Arial" w:hAnsi="Arial" w:cs="Arial"/>
          <w:b/>
          <w:bCs/>
          <w:i w:val="0"/>
          <w:iCs w:val="0"/>
          <w:color w:val="auto"/>
          <w:sz w:val="20"/>
          <w:szCs w:val="20"/>
          <w:lang w:eastAsia="sl-SI"/>
        </w:rPr>
        <w:t>:</w:t>
      </w:r>
    </w:p>
    <w:p w14:paraId="260E5408" w14:textId="77777777" w:rsidR="00762300" w:rsidRPr="00762300" w:rsidRDefault="00762300" w:rsidP="00762300">
      <w:pPr>
        <w:spacing w:after="0" w:line="260" w:lineRule="exact"/>
        <w:contextualSpacing/>
        <w:jc w:val="both"/>
        <w:rPr>
          <w:rFonts w:ascii="Arial" w:eastAsia="Batang" w:hAnsi="Arial" w:cs="Arial"/>
          <w:sz w:val="20"/>
          <w:szCs w:val="20"/>
          <w:lang w:eastAsia="ko-KR" w:bidi="sa-IN"/>
        </w:rPr>
      </w:pPr>
    </w:p>
    <w:p w14:paraId="0EBA8669" w14:textId="17784416" w:rsidR="00762300" w:rsidRDefault="00762300" w:rsidP="00762300">
      <w:pPr>
        <w:spacing w:after="0" w:line="260" w:lineRule="exact"/>
        <w:jc w:val="both"/>
        <w:rPr>
          <w:rFonts w:ascii="Arial" w:eastAsia="Times New Roman" w:hAnsi="Arial" w:cs="Times New Roman"/>
          <w:sz w:val="20"/>
          <w:szCs w:val="24"/>
        </w:rPr>
      </w:pPr>
      <w:r w:rsidRPr="00762300">
        <w:rPr>
          <w:rFonts w:ascii="Arial" w:eastAsia="Times New Roman" w:hAnsi="Arial" w:cs="Arial"/>
          <w:sz w:val="20"/>
          <w:szCs w:val="20"/>
        </w:rPr>
        <w:t>Število prioritetnih nadzorov na Inšpekciji za energijo ni bilo mogoče številčno načrtovati. Inšpekcija za energijo je v letu 2024 nemudoma obravnavala prijave in zadeve iz katerih je bilo razbrati, da je ogroženo zdravje in življenje ljudi, javna varnost ali premoženje večje vrednosti (1. prio</w:t>
      </w:r>
      <w:r w:rsidR="00713C3F">
        <w:rPr>
          <w:rFonts w:ascii="Arial" w:eastAsia="Times New Roman" w:hAnsi="Arial" w:cs="Arial"/>
          <w:sz w:val="20"/>
          <w:szCs w:val="20"/>
        </w:rPr>
        <w:t>ri</w:t>
      </w:r>
      <w:r w:rsidRPr="00762300">
        <w:rPr>
          <w:rFonts w:ascii="Arial" w:eastAsia="Times New Roman" w:hAnsi="Arial" w:cs="Arial"/>
          <w:sz w:val="20"/>
          <w:szCs w:val="20"/>
        </w:rPr>
        <w:t xml:space="preserve">teta). Tako so bile v letu 2024 obravnavane 3 prijave 1. prioritete. </w:t>
      </w:r>
      <w:bookmarkStart w:id="69" w:name="_Hlk185497767"/>
      <w:r w:rsidRPr="00762300">
        <w:rPr>
          <w:rFonts w:ascii="Arial" w:eastAsia="Times New Roman" w:hAnsi="Arial" w:cs="Times New Roman"/>
          <w:sz w:val="20"/>
          <w:szCs w:val="24"/>
        </w:rPr>
        <w:t>Vse (ostale) prejete pobude in prijave so bile po prejetju razporejene v strojno ali elektro področje. Glede na izvedeno razporeditev in lokacijo pobude ali prijave, so bile dodeljene inšpektorjem za strojno ali elektro področje v reševanje skladno z prioriteto reševanja, določeno po sprejetih kriterijih za določanje prioritetnih inšpekcijskih nadzorov</w:t>
      </w:r>
      <w:bookmarkEnd w:id="69"/>
      <w:r w:rsidRPr="00762300">
        <w:rPr>
          <w:rFonts w:ascii="Arial" w:eastAsia="Times New Roman" w:hAnsi="Arial" w:cs="Times New Roman"/>
          <w:sz w:val="20"/>
          <w:szCs w:val="24"/>
        </w:rPr>
        <w:t>.</w:t>
      </w:r>
    </w:p>
    <w:p w14:paraId="15F44A94" w14:textId="77777777" w:rsidR="00DC2EEB" w:rsidRPr="00762300" w:rsidRDefault="00DC2EEB" w:rsidP="00762300">
      <w:pPr>
        <w:spacing w:after="0" w:line="260" w:lineRule="exact"/>
        <w:jc w:val="both"/>
        <w:rPr>
          <w:rFonts w:ascii="Arial" w:eastAsia="Times New Roman" w:hAnsi="Arial" w:cs="Times New Roman"/>
          <w:sz w:val="20"/>
          <w:szCs w:val="24"/>
        </w:rPr>
      </w:pPr>
    </w:p>
    <w:p w14:paraId="6AB920ED" w14:textId="3A40BAB3" w:rsidR="00762300" w:rsidRPr="0055165E" w:rsidRDefault="00DD2BEE" w:rsidP="0055165E">
      <w:pPr>
        <w:pStyle w:val="Naslov4"/>
        <w:jc w:val="both"/>
        <w:rPr>
          <w:rFonts w:ascii="Arial" w:eastAsia="Arial" w:hAnsi="Arial" w:cs="Arial"/>
          <w:b/>
          <w:bCs/>
          <w:i w:val="0"/>
          <w:iCs w:val="0"/>
          <w:color w:val="auto"/>
          <w:sz w:val="20"/>
          <w:szCs w:val="20"/>
        </w:rPr>
      </w:pPr>
      <w:r w:rsidRPr="0055165E">
        <w:rPr>
          <w:rFonts w:ascii="Arial" w:hAnsi="Arial" w:cs="Arial"/>
          <w:b/>
          <w:bCs/>
          <w:i w:val="0"/>
          <w:iCs w:val="0"/>
          <w:color w:val="auto"/>
          <w:sz w:val="20"/>
          <w:szCs w:val="20"/>
        </w:rPr>
        <w:t>15.1.2.</w:t>
      </w:r>
      <w:r w:rsidR="00762300" w:rsidRPr="0055165E">
        <w:rPr>
          <w:rFonts w:ascii="Arial" w:eastAsia="Times New Roman" w:hAnsi="Arial" w:cs="Arial"/>
          <w:b/>
          <w:bCs/>
          <w:i w:val="0"/>
          <w:iCs w:val="0"/>
          <w:color w:val="auto"/>
          <w:sz w:val="20"/>
          <w:szCs w:val="20"/>
        </w:rPr>
        <w:t xml:space="preserve">3 </w:t>
      </w:r>
      <w:r w:rsidR="00762300" w:rsidRPr="0055165E">
        <w:rPr>
          <w:rFonts w:ascii="Arial" w:eastAsia="Arial" w:hAnsi="Arial" w:cs="Arial"/>
          <w:b/>
          <w:bCs/>
          <w:i w:val="0"/>
          <w:iCs w:val="0"/>
          <w:color w:val="auto"/>
          <w:sz w:val="20"/>
          <w:szCs w:val="20"/>
        </w:rPr>
        <w:t>Inšpekcijski nadzori na podlagi ostalih prejetih pobud in prijav, ki niso bili določeni kot prioritetni:</w:t>
      </w:r>
    </w:p>
    <w:p w14:paraId="5B310B59" w14:textId="77777777" w:rsidR="00762300" w:rsidRPr="00762300" w:rsidRDefault="00762300" w:rsidP="00762300">
      <w:pPr>
        <w:spacing w:after="0" w:line="260" w:lineRule="exact"/>
        <w:jc w:val="both"/>
        <w:rPr>
          <w:rFonts w:ascii="Arial" w:eastAsia="Times New Roman" w:hAnsi="Arial" w:cs="Arial"/>
          <w:sz w:val="20"/>
          <w:szCs w:val="20"/>
        </w:rPr>
      </w:pPr>
    </w:p>
    <w:p w14:paraId="038D3AB7" w14:textId="77777777" w:rsidR="00762300" w:rsidRPr="00762300" w:rsidRDefault="00762300" w:rsidP="00762300">
      <w:pPr>
        <w:spacing w:after="0" w:line="260" w:lineRule="exact"/>
        <w:jc w:val="both"/>
        <w:rPr>
          <w:rFonts w:ascii="Arial" w:eastAsia="Times New Roman" w:hAnsi="Arial" w:cs="Arial"/>
          <w:sz w:val="20"/>
          <w:szCs w:val="20"/>
        </w:rPr>
      </w:pPr>
      <w:r w:rsidRPr="00762300">
        <w:rPr>
          <w:rFonts w:ascii="Arial" w:eastAsia="Times New Roman" w:hAnsi="Arial" w:cs="Arial"/>
          <w:sz w:val="20"/>
          <w:szCs w:val="20"/>
        </w:rPr>
        <w:t xml:space="preserve">Število inšpekcijskih nadzorov na podlagi prejetih prijav in pobud je bilo opravljeno skladno z načrtom dela Inšpekcije za energijo. </w:t>
      </w:r>
    </w:p>
    <w:p w14:paraId="5C1228BD" w14:textId="77777777" w:rsidR="00762300" w:rsidRPr="00762300" w:rsidRDefault="00762300" w:rsidP="00762300">
      <w:pPr>
        <w:spacing w:after="0" w:line="260" w:lineRule="exact"/>
        <w:contextualSpacing/>
        <w:jc w:val="both"/>
        <w:rPr>
          <w:rFonts w:ascii="Arial" w:eastAsia="Batang" w:hAnsi="Arial" w:cs="Arial"/>
          <w:b/>
          <w:bCs/>
          <w:sz w:val="20"/>
          <w:szCs w:val="20"/>
          <w:u w:val="single"/>
          <w:lang w:eastAsia="ko-KR" w:bidi="sa-IN"/>
        </w:rPr>
      </w:pPr>
    </w:p>
    <w:p w14:paraId="3FB1C595" w14:textId="77777777" w:rsidR="00762300" w:rsidRPr="00762300" w:rsidRDefault="00762300" w:rsidP="00762300">
      <w:pPr>
        <w:autoSpaceDE w:val="0"/>
        <w:autoSpaceDN w:val="0"/>
        <w:adjustRightInd w:val="0"/>
        <w:spacing w:after="0" w:line="260" w:lineRule="exact"/>
        <w:jc w:val="both"/>
        <w:rPr>
          <w:rFonts w:ascii="Arial" w:eastAsia="Times New Roman" w:hAnsi="Arial" w:cs="Arial"/>
          <w:sz w:val="20"/>
          <w:szCs w:val="20"/>
          <w:u w:val="single"/>
        </w:rPr>
      </w:pPr>
      <w:r w:rsidRPr="00762300">
        <w:rPr>
          <w:rFonts w:ascii="Arial" w:eastAsia="Times New Roman" w:hAnsi="Arial" w:cs="Arial"/>
          <w:b/>
          <w:bCs/>
          <w:sz w:val="20"/>
          <w:szCs w:val="20"/>
        </w:rPr>
        <w:t>Plan 2024 z obrazložitvijo:</w:t>
      </w:r>
      <w:r w:rsidRPr="00762300">
        <w:rPr>
          <w:rFonts w:ascii="Arial" w:eastAsia="Times New Roman" w:hAnsi="Arial" w:cs="Arial"/>
          <w:bCs/>
          <w:sz w:val="20"/>
          <w:szCs w:val="20"/>
        </w:rPr>
        <w:t xml:space="preserve"> </w:t>
      </w:r>
      <w:r w:rsidRPr="00762300">
        <w:rPr>
          <w:rFonts w:ascii="Arial" w:eastAsia="Times New Roman" w:hAnsi="Arial" w:cs="Arial"/>
          <w:sz w:val="20"/>
          <w:szCs w:val="20"/>
          <w:u w:val="single"/>
        </w:rPr>
        <w:t xml:space="preserve">Redni, kontrolni in izredni inšpekcijski nadzori: </w:t>
      </w:r>
      <w:r w:rsidRPr="00762300">
        <w:rPr>
          <w:rFonts w:ascii="Arial" w:eastAsia="Times New Roman" w:hAnsi="Arial" w:cs="Arial"/>
          <w:sz w:val="20"/>
          <w:szCs w:val="20"/>
        </w:rPr>
        <w:t>V letu 2024 je skupno predvidenih 1300 inšpekcijskih nadzorov, in sicer 640 s področja elektroenergetike in 660 s področja strojne energetike.</w:t>
      </w:r>
      <w:r w:rsidRPr="00762300">
        <w:rPr>
          <w:rFonts w:ascii="Arial" w:eastAsia="Times New Roman" w:hAnsi="Arial" w:cs="Arial"/>
          <w:sz w:val="20"/>
          <w:szCs w:val="20"/>
          <w:u w:val="single"/>
        </w:rPr>
        <w:t xml:space="preserve"> </w:t>
      </w:r>
      <w:r w:rsidRPr="00762300">
        <w:rPr>
          <w:rFonts w:ascii="Arial" w:eastAsia="Times New Roman" w:hAnsi="Arial" w:cs="Arial"/>
          <w:sz w:val="20"/>
          <w:szCs w:val="20"/>
          <w:lang w:eastAsia="sl-SI"/>
        </w:rPr>
        <w:t>Pri enem inšpekcijskem nadzoru pri zavezancu se lahko opravi več inšpekcijskih pregledov iz več področij istočasno.</w:t>
      </w:r>
      <w:r w:rsidRPr="00762300">
        <w:rPr>
          <w:rFonts w:ascii="Arial" w:eastAsia="Times New Roman" w:hAnsi="Arial" w:cs="Arial"/>
          <w:sz w:val="20"/>
          <w:szCs w:val="20"/>
        </w:rPr>
        <w:t xml:space="preserve"> </w:t>
      </w:r>
    </w:p>
    <w:p w14:paraId="21F5C6B0" w14:textId="77777777" w:rsidR="00762300" w:rsidRPr="00762300" w:rsidRDefault="00762300" w:rsidP="00762300">
      <w:pPr>
        <w:spacing w:after="0" w:line="260" w:lineRule="exact"/>
        <w:jc w:val="both"/>
        <w:rPr>
          <w:rFonts w:ascii="Arial" w:eastAsia="Times New Roman" w:hAnsi="Arial" w:cs="Arial"/>
          <w:b/>
          <w:sz w:val="20"/>
          <w:szCs w:val="20"/>
          <w:highlight w:val="yellow"/>
        </w:rPr>
      </w:pPr>
    </w:p>
    <w:p w14:paraId="6CD41471" w14:textId="77777777" w:rsidR="00762300" w:rsidRPr="00762300" w:rsidRDefault="00762300" w:rsidP="00762300">
      <w:pPr>
        <w:spacing w:after="0" w:line="260" w:lineRule="exact"/>
        <w:jc w:val="both"/>
        <w:rPr>
          <w:rFonts w:ascii="Arial" w:eastAsia="Times New Roman" w:hAnsi="Arial" w:cs="Arial"/>
          <w:b/>
          <w:sz w:val="20"/>
          <w:szCs w:val="20"/>
        </w:rPr>
      </w:pPr>
      <w:r w:rsidRPr="00762300">
        <w:rPr>
          <w:rFonts w:ascii="Arial" w:eastAsia="Times New Roman" w:hAnsi="Arial" w:cs="Arial"/>
          <w:b/>
          <w:sz w:val="20"/>
          <w:szCs w:val="20"/>
        </w:rPr>
        <w:t xml:space="preserve">Izvedena naloga 2024: </w:t>
      </w:r>
      <w:r w:rsidRPr="00762300">
        <w:rPr>
          <w:rFonts w:ascii="Arial" w:eastAsia="Times New Roman" w:hAnsi="Arial" w:cs="Arial"/>
          <w:sz w:val="20"/>
          <w:szCs w:val="20"/>
        </w:rPr>
        <w:t>V letu 2024 je Inšpekcija za energijo skupno izvedla 1472 pregledov, 757 na elektro področju in 715 na strojnem, po različnih delovnih področjih. Zastavljeni cilj glede števila pregledov je bil izpolnjen.</w:t>
      </w:r>
    </w:p>
    <w:p w14:paraId="1F213055" w14:textId="77777777" w:rsidR="00762300" w:rsidRPr="00762300" w:rsidRDefault="00762300" w:rsidP="00762300">
      <w:pPr>
        <w:spacing w:after="0" w:line="260" w:lineRule="exact"/>
        <w:jc w:val="both"/>
        <w:rPr>
          <w:rFonts w:ascii="Arial" w:eastAsia="Times New Roman" w:hAnsi="Arial" w:cs="Times New Roman"/>
          <w:sz w:val="20"/>
          <w:szCs w:val="24"/>
        </w:rPr>
      </w:pPr>
    </w:p>
    <w:p w14:paraId="5747FB54" w14:textId="686F32B3" w:rsidR="00762300" w:rsidRPr="00DD2BEE" w:rsidRDefault="00DD2BEE" w:rsidP="00DD2BEE">
      <w:pPr>
        <w:pStyle w:val="Naslov4"/>
        <w:rPr>
          <w:rFonts w:ascii="Arial" w:eastAsia="Arial" w:hAnsi="Arial" w:cs="Arial"/>
          <w:b/>
          <w:bCs/>
          <w:i w:val="0"/>
          <w:iCs w:val="0"/>
          <w:color w:val="auto"/>
          <w:sz w:val="20"/>
          <w:szCs w:val="20"/>
          <w:lang w:eastAsia="sl-SI"/>
        </w:rPr>
      </w:pPr>
      <w:r w:rsidRPr="00DD2BEE">
        <w:rPr>
          <w:rFonts w:ascii="Arial" w:eastAsia="Times New Roman" w:hAnsi="Arial" w:cs="Arial"/>
          <w:b/>
          <w:bCs/>
          <w:i w:val="0"/>
          <w:iCs w:val="0"/>
          <w:color w:val="auto"/>
          <w:sz w:val="20"/>
          <w:szCs w:val="20"/>
        </w:rPr>
        <w:t>15.1.2.</w:t>
      </w:r>
      <w:r w:rsidR="00762300" w:rsidRPr="00DD2BEE">
        <w:rPr>
          <w:rFonts w:ascii="Arial" w:eastAsia="Times New Roman" w:hAnsi="Arial" w:cs="Arial"/>
          <w:b/>
          <w:bCs/>
          <w:i w:val="0"/>
          <w:iCs w:val="0"/>
          <w:color w:val="auto"/>
          <w:sz w:val="20"/>
          <w:szCs w:val="20"/>
        </w:rPr>
        <w:t xml:space="preserve">4 </w:t>
      </w:r>
      <w:r w:rsidR="00762300" w:rsidRPr="00DD2BEE">
        <w:rPr>
          <w:rFonts w:ascii="Arial" w:eastAsia="Arial" w:hAnsi="Arial" w:cs="Arial"/>
          <w:b/>
          <w:bCs/>
          <w:i w:val="0"/>
          <w:iCs w:val="0"/>
          <w:color w:val="auto"/>
          <w:sz w:val="20"/>
          <w:szCs w:val="20"/>
          <w:lang w:eastAsia="sl-SI"/>
        </w:rPr>
        <w:t>Prekrškovni postopki:</w:t>
      </w:r>
    </w:p>
    <w:p w14:paraId="7F81A62B" w14:textId="77777777" w:rsidR="00762300" w:rsidRPr="00762300" w:rsidRDefault="00762300" w:rsidP="00762300">
      <w:pPr>
        <w:spacing w:after="0" w:line="260" w:lineRule="exact"/>
        <w:jc w:val="both"/>
        <w:rPr>
          <w:rFonts w:ascii="Arial" w:eastAsia="Times New Roman" w:hAnsi="Arial" w:cs="Arial"/>
          <w:sz w:val="20"/>
          <w:szCs w:val="20"/>
        </w:rPr>
      </w:pPr>
    </w:p>
    <w:p w14:paraId="2BD0CBF7" w14:textId="77777777" w:rsidR="00762300" w:rsidRPr="00762300" w:rsidRDefault="00762300" w:rsidP="00762300">
      <w:pPr>
        <w:spacing w:after="0" w:line="260" w:lineRule="exact"/>
        <w:jc w:val="both"/>
        <w:rPr>
          <w:rFonts w:ascii="Arial" w:eastAsia="Times New Roman" w:hAnsi="Arial" w:cs="Arial"/>
          <w:sz w:val="20"/>
          <w:szCs w:val="20"/>
          <w:highlight w:val="yellow"/>
        </w:rPr>
      </w:pPr>
      <w:r w:rsidRPr="00762300">
        <w:rPr>
          <w:rFonts w:ascii="Arial" w:eastAsia="Times New Roman" w:hAnsi="Arial" w:cs="Arial"/>
          <w:sz w:val="20"/>
          <w:szCs w:val="20"/>
        </w:rPr>
        <w:t>Vodenje prekrškovnih postopkov je del rednega dela.</w:t>
      </w:r>
    </w:p>
    <w:p w14:paraId="042D7E74" w14:textId="77777777" w:rsidR="00762300" w:rsidRPr="00762300" w:rsidRDefault="00762300" w:rsidP="00762300">
      <w:pPr>
        <w:spacing w:after="0" w:line="260" w:lineRule="exact"/>
        <w:jc w:val="both"/>
        <w:rPr>
          <w:rFonts w:ascii="Arial" w:eastAsia="Times New Roman" w:hAnsi="Arial" w:cs="Arial"/>
          <w:b/>
          <w:sz w:val="20"/>
          <w:szCs w:val="20"/>
          <w:highlight w:val="yellow"/>
        </w:rPr>
      </w:pPr>
    </w:p>
    <w:p w14:paraId="6058D2B3" w14:textId="77777777" w:rsidR="00762300" w:rsidRPr="00762300" w:rsidRDefault="00762300" w:rsidP="00762300">
      <w:pPr>
        <w:spacing w:after="0" w:line="260" w:lineRule="exact"/>
        <w:jc w:val="both"/>
        <w:rPr>
          <w:rFonts w:ascii="Arial" w:eastAsia="Times New Roman" w:hAnsi="Arial" w:cs="Arial"/>
          <w:sz w:val="20"/>
          <w:szCs w:val="20"/>
        </w:rPr>
      </w:pPr>
      <w:r w:rsidRPr="00762300">
        <w:rPr>
          <w:rFonts w:ascii="Arial" w:eastAsia="Times New Roman" w:hAnsi="Arial" w:cs="Arial"/>
          <w:b/>
          <w:sz w:val="20"/>
          <w:szCs w:val="20"/>
        </w:rPr>
        <w:t>Izvedena naloga 2024:</w:t>
      </w:r>
      <w:r w:rsidRPr="00762300">
        <w:rPr>
          <w:rFonts w:ascii="Arial" w:eastAsia="Times New Roman" w:hAnsi="Arial" w:cs="Arial"/>
          <w:sz w:val="20"/>
          <w:szCs w:val="20"/>
        </w:rPr>
        <w:t xml:space="preserve"> Vodenje prekrškovnih postopkov je predstavljalo redno delo.</w:t>
      </w:r>
    </w:p>
    <w:p w14:paraId="4A97FD76" w14:textId="347485D0" w:rsidR="00762300" w:rsidRPr="00762300" w:rsidRDefault="00762300" w:rsidP="00762300">
      <w:pPr>
        <w:spacing w:after="0" w:line="260" w:lineRule="exact"/>
        <w:jc w:val="both"/>
        <w:rPr>
          <w:rFonts w:ascii="Arial" w:eastAsia="Times New Roman" w:hAnsi="Arial" w:cs="Times New Roman"/>
          <w:sz w:val="20"/>
          <w:szCs w:val="24"/>
        </w:rPr>
      </w:pPr>
      <w:r w:rsidRPr="00762300">
        <w:rPr>
          <w:rFonts w:ascii="Arial" w:eastAsia="Times New Roman" w:hAnsi="Arial" w:cs="Arial"/>
          <w:sz w:val="20"/>
          <w:szCs w:val="20"/>
        </w:rPr>
        <w:t xml:space="preserve">Inšpektorji Inšpekcije za energijo so v letu 2024 uvedli 4 prekrškovne postopke. Izdana je bila 1 odločba o prekršku v skupni višini izrečenih glob 500,00 </w:t>
      </w:r>
      <w:r w:rsidRPr="00762300">
        <w:rPr>
          <w:rFonts w:ascii="Arial" w:eastAsia="Times New Roman" w:hAnsi="Arial" w:cs="Arial"/>
          <w:sz w:val="20"/>
          <w:szCs w:val="20"/>
          <w:lang w:eastAsia="sl-SI"/>
        </w:rPr>
        <w:t>€</w:t>
      </w:r>
      <w:r w:rsidRPr="00762300">
        <w:rPr>
          <w:rFonts w:ascii="Arial" w:eastAsia="Times New Roman" w:hAnsi="Arial" w:cs="Arial"/>
          <w:sz w:val="20"/>
          <w:szCs w:val="20"/>
        </w:rPr>
        <w:t xml:space="preserve"> in 3 plačilni nalogi po Zakonu o prekrških (ZP-1) v skupni višini izrečenih glob 2.000,00 </w:t>
      </w:r>
      <w:r w:rsidRPr="00762300">
        <w:rPr>
          <w:rFonts w:ascii="Arial" w:eastAsia="Times New Roman" w:hAnsi="Arial" w:cs="Arial"/>
          <w:sz w:val="20"/>
          <w:szCs w:val="20"/>
          <w:lang w:eastAsia="sl-SI"/>
        </w:rPr>
        <w:t>€</w:t>
      </w:r>
      <w:r w:rsidRPr="00762300">
        <w:rPr>
          <w:rFonts w:ascii="Arial" w:eastAsia="Times New Roman" w:hAnsi="Arial" w:cs="Arial"/>
          <w:sz w:val="20"/>
          <w:szCs w:val="20"/>
        </w:rPr>
        <w:t xml:space="preserve">. Izdanih prekrškovnih opominov ni bilo, bilo pa je izdano 1 opozorilo po ZP-1. Odpravo čim več odstopanj in hkrati dvig ravni izpolnjevanja s predpisi postavljenih zahtev ob tako obsežnem in tehnično zahtevnem področju, ki se ob tem še hitro spreminja, so tako ob številčni omejenosti IE poskušali v letu 2024 urejati predvsem v upravnih postopkih, predvsem z izdajo ukrepov na zapisnik ali odločbo. V večji meri so bili naloženi ukrepi izvedeni, kar se odraža v malem število uvedenih izvršb in prekrškovnih postopkov. </w:t>
      </w:r>
    </w:p>
    <w:p w14:paraId="43E368F1" w14:textId="77777777" w:rsidR="00762300" w:rsidRPr="00762300" w:rsidRDefault="00762300" w:rsidP="00762300">
      <w:pPr>
        <w:spacing w:after="0" w:line="260" w:lineRule="exact"/>
        <w:jc w:val="both"/>
        <w:rPr>
          <w:rFonts w:ascii="Arial" w:eastAsia="Times New Roman" w:hAnsi="Arial" w:cs="Times New Roman"/>
          <w:sz w:val="20"/>
          <w:szCs w:val="24"/>
        </w:rPr>
      </w:pPr>
    </w:p>
    <w:p w14:paraId="063DAD90" w14:textId="391BDF9B" w:rsidR="00762300" w:rsidRPr="004D0AB2" w:rsidRDefault="004D0AB2" w:rsidP="004D0AB2">
      <w:pPr>
        <w:pStyle w:val="Naslov4"/>
        <w:rPr>
          <w:rFonts w:ascii="Arial" w:eastAsia="Times New Roman" w:hAnsi="Arial" w:cs="Arial"/>
          <w:b/>
          <w:bCs/>
          <w:i w:val="0"/>
          <w:iCs w:val="0"/>
          <w:color w:val="auto"/>
          <w:sz w:val="20"/>
          <w:szCs w:val="20"/>
          <w:lang w:eastAsia="sl-SI"/>
        </w:rPr>
      </w:pPr>
      <w:r w:rsidRPr="004D0AB2">
        <w:rPr>
          <w:rFonts w:ascii="Arial" w:eastAsia="Times New Roman" w:hAnsi="Arial" w:cs="Arial"/>
          <w:b/>
          <w:bCs/>
          <w:i w:val="0"/>
          <w:iCs w:val="0"/>
          <w:color w:val="auto"/>
          <w:sz w:val="20"/>
          <w:szCs w:val="20"/>
          <w:lang w:eastAsia="sl-SI"/>
        </w:rPr>
        <w:t>15.1.2.</w:t>
      </w:r>
      <w:r w:rsidR="00762300" w:rsidRPr="004D0AB2">
        <w:rPr>
          <w:rFonts w:ascii="Arial" w:eastAsia="Times New Roman" w:hAnsi="Arial" w:cs="Arial"/>
          <w:b/>
          <w:bCs/>
          <w:i w:val="0"/>
          <w:iCs w:val="0"/>
          <w:color w:val="auto"/>
          <w:sz w:val="20"/>
          <w:szCs w:val="20"/>
          <w:lang w:eastAsia="sl-SI"/>
        </w:rPr>
        <w:t>5 Skupni inšpekcijski nadzori oziroma sodelovanja</w:t>
      </w:r>
      <w:r w:rsidRPr="004D0AB2">
        <w:rPr>
          <w:rFonts w:ascii="Arial" w:eastAsia="Times New Roman" w:hAnsi="Arial" w:cs="Arial"/>
          <w:b/>
          <w:bCs/>
          <w:i w:val="0"/>
          <w:iCs w:val="0"/>
          <w:color w:val="auto"/>
          <w:sz w:val="20"/>
          <w:szCs w:val="20"/>
          <w:lang w:eastAsia="sl-SI"/>
        </w:rPr>
        <w:t>:</w:t>
      </w:r>
    </w:p>
    <w:p w14:paraId="1C6BCCD6" w14:textId="77777777" w:rsidR="004D0AB2" w:rsidRDefault="004D0AB2" w:rsidP="00762300">
      <w:pPr>
        <w:spacing w:after="0" w:line="260" w:lineRule="atLeast"/>
        <w:contextualSpacing/>
        <w:jc w:val="both"/>
        <w:rPr>
          <w:rFonts w:ascii="Arial" w:eastAsia="Batang" w:hAnsi="Arial" w:cs="Arial"/>
          <w:sz w:val="20"/>
          <w:szCs w:val="20"/>
          <w:lang w:eastAsia="ko-KR"/>
        </w:rPr>
      </w:pPr>
    </w:p>
    <w:p w14:paraId="07380FC9" w14:textId="7D5E0ED4" w:rsidR="00762300" w:rsidRDefault="00762300" w:rsidP="00762300">
      <w:pPr>
        <w:spacing w:after="0" w:line="260" w:lineRule="atLeast"/>
        <w:contextualSpacing/>
        <w:jc w:val="both"/>
        <w:rPr>
          <w:rFonts w:ascii="Arial" w:eastAsia="Batang" w:hAnsi="Arial" w:cs="Arial"/>
          <w:sz w:val="20"/>
          <w:szCs w:val="20"/>
          <w:lang w:eastAsia="ko-KR"/>
        </w:rPr>
      </w:pPr>
      <w:r w:rsidRPr="00762300">
        <w:rPr>
          <w:rFonts w:ascii="Arial" w:eastAsia="Batang" w:hAnsi="Arial" w:cs="Arial"/>
          <w:sz w:val="20"/>
          <w:szCs w:val="20"/>
          <w:lang w:eastAsia="ko-KR"/>
        </w:rPr>
        <w:t xml:space="preserve">Inšpekcija za energijo je sodelovala s Policijo ter po potrebi z ostalimi inšpekcijskimi organi. Veliko sodelovanja je bilo tudi z Inšpektoratom Republike Slovenije za naravne vire in prostor, saj sta oba inšpektorata ohranila tudi sodelovanje pri zadevah Službe za skupne in pravne zadeve, kar pomeni, da sodelovanje poteka na dnevni bazi. </w:t>
      </w:r>
    </w:p>
    <w:p w14:paraId="39D63F9C" w14:textId="77777777" w:rsidR="00CB390C" w:rsidRPr="00762300" w:rsidRDefault="00CB390C" w:rsidP="00762300">
      <w:pPr>
        <w:spacing w:after="0" w:line="260" w:lineRule="atLeast"/>
        <w:contextualSpacing/>
        <w:jc w:val="both"/>
        <w:rPr>
          <w:rFonts w:ascii="Arial" w:eastAsia="Batang" w:hAnsi="Arial" w:cs="Arial"/>
          <w:sz w:val="20"/>
          <w:szCs w:val="20"/>
          <w:lang w:eastAsia="ko-KR"/>
        </w:rPr>
      </w:pPr>
    </w:p>
    <w:p w14:paraId="1161884C" w14:textId="798650C3" w:rsidR="00762300" w:rsidRPr="007858BA" w:rsidRDefault="007858BA" w:rsidP="007858BA">
      <w:pPr>
        <w:pStyle w:val="Naslov3"/>
        <w:rPr>
          <w:sz w:val="20"/>
          <w:szCs w:val="20"/>
        </w:rPr>
      </w:pPr>
      <w:r w:rsidRPr="007858BA">
        <w:rPr>
          <w:sz w:val="20"/>
          <w:szCs w:val="20"/>
        </w:rPr>
        <w:t>15.1.3 INŠPEKCIJA ZA JAVNI POTNIŠKI PROMET</w:t>
      </w:r>
    </w:p>
    <w:p w14:paraId="27F960DA" w14:textId="77777777" w:rsidR="00762300" w:rsidRPr="00762300" w:rsidRDefault="00762300" w:rsidP="00762300">
      <w:pPr>
        <w:spacing w:after="0" w:line="260" w:lineRule="exact"/>
        <w:ind w:left="720"/>
        <w:jc w:val="both"/>
        <w:rPr>
          <w:rFonts w:ascii="Arial" w:eastAsia="Times New Roman" w:hAnsi="Arial" w:cs="Times New Roman"/>
          <w:sz w:val="20"/>
          <w:szCs w:val="24"/>
        </w:rPr>
      </w:pPr>
    </w:p>
    <w:p w14:paraId="25055441" w14:textId="2360FDDC" w:rsidR="00762300" w:rsidRPr="005A2EF6" w:rsidRDefault="005A2EF6" w:rsidP="005A2EF6">
      <w:pPr>
        <w:pStyle w:val="Naslov4"/>
        <w:rPr>
          <w:rFonts w:ascii="Arial" w:eastAsia="Arial" w:hAnsi="Arial" w:cs="Arial"/>
          <w:b/>
          <w:bCs/>
          <w:i w:val="0"/>
          <w:iCs w:val="0"/>
          <w:color w:val="auto"/>
          <w:sz w:val="20"/>
          <w:szCs w:val="20"/>
          <w:lang w:eastAsia="sl-SI"/>
        </w:rPr>
      </w:pPr>
      <w:r w:rsidRPr="005A2EF6">
        <w:rPr>
          <w:rFonts w:ascii="Arial" w:eastAsia="Times New Roman" w:hAnsi="Arial" w:cs="Arial"/>
          <w:b/>
          <w:bCs/>
          <w:i w:val="0"/>
          <w:iCs w:val="0"/>
          <w:color w:val="auto"/>
          <w:sz w:val="20"/>
          <w:szCs w:val="20"/>
        </w:rPr>
        <w:t>15.1.3.</w:t>
      </w:r>
      <w:r w:rsidR="00762300" w:rsidRPr="005A2EF6">
        <w:rPr>
          <w:rFonts w:ascii="Arial" w:eastAsia="Times New Roman" w:hAnsi="Arial" w:cs="Arial"/>
          <w:b/>
          <w:bCs/>
          <w:i w:val="0"/>
          <w:iCs w:val="0"/>
          <w:color w:val="auto"/>
          <w:sz w:val="20"/>
          <w:szCs w:val="20"/>
        </w:rPr>
        <w:t xml:space="preserve">1  </w:t>
      </w:r>
      <w:r w:rsidR="00762300" w:rsidRPr="005A2EF6">
        <w:rPr>
          <w:rFonts w:ascii="Arial" w:eastAsia="Arial" w:hAnsi="Arial" w:cs="Arial"/>
          <w:b/>
          <w:bCs/>
          <w:i w:val="0"/>
          <w:iCs w:val="0"/>
          <w:color w:val="auto"/>
          <w:sz w:val="20"/>
          <w:szCs w:val="20"/>
          <w:lang w:eastAsia="sl-SI"/>
        </w:rPr>
        <w:t>Sistemski inšpekcijski nadzori</w:t>
      </w:r>
      <w:r w:rsidRPr="005A2EF6">
        <w:rPr>
          <w:rFonts w:ascii="Arial" w:eastAsia="Arial" w:hAnsi="Arial" w:cs="Arial"/>
          <w:b/>
          <w:bCs/>
          <w:i w:val="0"/>
          <w:iCs w:val="0"/>
          <w:color w:val="auto"/>
          <w:sz w:val="20"/>
          <w:szCs w:val="20"/>
          <w:lang w:eastAsia="sl-SI"/>
        </w:rPr>
        <w:t>:</w:t>
      </w:r>
    </w:p>
    <w:p w14:paraId="587DF8E9" w14:textId="77777777" w:rsidR="00762300" w:rsidRPr="00762300" w:rsidRDefault="00762300" w:rsidP="00762300">
      <w:pPr>
        <w:autoSpaceDE w:val="0"/>
        <w:autoSpaceDN w:val="0"/>
        <w:adjustRightInd w:val="0"/>
        <w:spacing w:after="0" w:line="260" w:lineRule="exact"/>
        <w:jc w:val="both"/>
        <w:rPr>
          <w:rFonts w:ascii="Arial" w:eastAsia="Times New Roman" w:hAnsi="Arial" w:cs="Arial"/>
          <w:b/>
          <w:bCs/>
          <w:sz w:val="20"/>
          <w:szCs w:val="20"/>
        </w:rPr>
      </w:pPr>
    </w:p>
    <w:p w14:paraId="73C2DE6E" w14:textId="77777777" w:rsidR="00762300" w:rsidRPr="00762300" w:rsidRDefault="00762300" w:rsidP="00762300">
      <w:pPr>
        <w:autoSpaceDE w:val="0"/>
        <w:autoSpaceDN w:val="0"/>
        <w:adjustRightInd w:val="0"/>
        <w:spacing w:after="0" w:line="260" w:lineRule="exact"/>
        <w:jc w:val="both"/>
        <w:rPr>
          <w:rFonts w:ascii="Arial" w:eastAsia="Times New Roman" w:hAnsi="Arial" w:cs="Arial"/>
          <w:sz w:val="20"/>
          <w:szCs w:val="20"/>
        </w:rPr>
      </w:pPr>
      <w:r w:rsidRPr="00762300">
        <w:rPr>
          <w:rFonts w:ascii="Arial" w:eastAsia="Times New Roman" w:hAnsi="Arial" w:cs="Arial"/>
          <w:b/>
          <w:bCs/>
          <w:sz w:val="20"/>
          <w:szCs w:val="20"/>
        </w:rPr>
        <w:lastRenderedPageBreak/>
        <w:t>Plan 2024 z obrazložitvijo:</w:t>
      </w:r>
      <w:r w:rsidRPr="00762300">
        <w:rPr>
          <w:rFonts w:ascii="Arial" w:eastAsia="Times New Roman" w:hAnsi="Arial" w:cs="Arial"/>
          <w:sz w:val="20"/>
          <w:szCs w:val="20"/>
        </w:rPr>
        <w:t xml:space="preserve"> </w:t>
      </w:r>
      <w:r w:rsidRPr="00762300">
        <w:rPr>
          <w:rFonts w:ascii="Arial" w:eastAsia="Times New Roman" w:hAnsi="Arial" w:cs="Arial"/>
          <w:sz w:val="20"/>
          <w:szCs w:val="20"/>
          <w:u w:val="single"/>
        </w:rPr>
        <w:t>Koordinirana akcija taksi prevozi:</w:t>
      </w:r>
      <w:r w:rsidRPr="00762300">
        <w:rPr>
          <w:rFonts w:ascii="Arial" w:eastAsia="Times New Roman" w:hAnsi="Arial" w:cs="Arial"/>
          <w:sz w:val="20"/>
          <w:szCs w:val="20"/>
        </w:rPr>
        <w:t xml:space="preserve"> Nadzor taksi prevozov glede izpolnjevanja in zagotavljanja enakosti pogojev ter odgovornosti izvajalcev avto taksi prevozov v sodelovanju s </w:t>
      </w:r>
      <w:r w:rsidRPr="00762300">
        <w:rPr>
          <w:rFonts w:ascii="Arial" w:eastAsia="Batang" w:hAnsi="Arial" w:cs="Arial"/>
          <w:sz w:val="20"/>
          <w:szCs w:val="20"/>
          <w:lang w:eastAsia="ko-KR"/>
        </w:rPr>
        <w:t>Policijo, Uradom za meroslovje (MIRS), FURS in Inšpektoratom in redarstvom Mestne občine Ljubljana (MOL)</w:t>
      </w:r>
      <w:r w:rsidRPr="00762300">
        <w:rPr>
          <w:rFonts w:ascii="Arial" w:eastAsia="Times New Roman" w:hAnsi="Arial" w:cs="Arial"/>
          <w:sz w:val="20"/>
          <w:szCs w:val="20"/>
        </w:rPr>
        <w:t>, ki se bo izvajalo v koordinaciji z nadzornimi organi čez celo leto.</w:t>
      </w:r>
    </w:p>
    <w:p w14:paraId="15DC0F5C" w14:textId="77777777" w:rsidR="00762300" w:rsidRPr="00762300" w:rsidRDefault="00762300" w:rsidP="00762300">
      <w:pPr>
        <w:snapToGrid w:val="0"/>
        <w:spacing w:after="0" w:line="260" w:lineRule="exact"/>
        <w:jc w:val="both"/>
        <w:rPr>
          <w:rFonts w:ascii="Arial" w:eastAsia="Times New Roman" w:hAnsi="Arial" w:cs="Times New Roman"/>
          <w:sz w:val="20"/>
          <w:szCs w:val="24"/>
        </w:rPr>
      </w:pPr>
    </w:p>
    <w:p w14:paraId="3645F764" w14:textId="77777777" w:rsidR="00762300" w:rsidRPr="00762300" w:rsidRDefault="00762300" w:rsidP="00762300">
      <w:pPr>
        <w:snapToGrid w:val="0"/>
        <w:spacing w:after="0" w:line="260" w:lineRule="exact"/>
        <w:jc w:val="both"/>
        <w:rPr>
          <w:rFonts w:ascii="Arial" w:eastAsia="Times New Roman" w:hAnsi="Arial" w:cs="Times New Roman"/>
          <w:sz w:val="20"/>
          <w:szCs w:val="24"/>
        </w:rPr>
      </w:pPr>
      <w:r w:rsidRPr="00762300">
        <w:rPr>
          <w:rFonts w:ascii="Arial" w:eastAsia="Times New Roman" w:hAnsi="Arial" w:cs="Times New Roman"/>
          <w:sz w:val="20"/>
          <w:szCs w:val="24"/>
        </w:rPr>
        <w:t>Namen: Ugotavljanje in preprečevanje nezakonitega (nadzor izpolnjevanja pogojev oz. licence ter preprečevanja dela na črno) ali neskladnega (oznake in oprema vozil) izvajanja taksi prevozov za zagotavljanje varnosti v cestnem prometu in enakosti konkurenčnih pogojev.</w:t>
      </w:r>
    </w:p>
    <w:p w14:paraId="35308F4C" w14:textId="77777777" w:rsidR="00762300" w:rsidRPr="00762300" w:rsidRDefault="00762300" w:rsidP="00762300">
      <w:pPr>
        <w:autoSpaceDE w:val="0"/>
        <w:autoSpaceDN w:val="0"/>
        <w:adjustRightInd w:val="0"/>
        <w:spacing w:after="0" w:line="260" w:lineRule="exact"/>
        <w:jc w:val="both"/>
        <w:rPr>
          <w:rFonts w:ascii="Arial" w:eastAsia="Times New Roman" w:hAnsi="Arial" w:cs="Arial"/>
          <w:sz w:val="20"/>
          <w:szCs w:val="20"/>
        </w:rPr>
      </w:pPr>
    </w:p>
    <w:p w14:paraId="22F61387" w14:textId="77777777" w:rsidR="00762300" w:rsidRPr="00762300" w:rsidRDefault="00762300" w:rsidP="00762300">
      <w:pPr>
        <w:spacing w:after="0" w:line="260" w:lineRule="exact"/>
        <w:jc w:val="both"/>
        <w:rPr>
          <w:rFonts w:ascii="Arial" w:eastAsia="Times New Roman" w:hAnsi="Arial" w:cs="Arial"/>
          <w:sz w:val="20"/>
          <w:szCs w:val="20"/>
        </w:rPr>
      </w:pPr>
      <w:r w:rsidRPr="00762300">
        <w:rPr>
          <w:rFonts w:ascii="Arial" w:eastAsia="Times New Roman" w:hAnsi="Arial" w:cs="Arial"/>
          <w:b/>
          <w:sz w:val="20"/>
          <w:szCs w:val="20"/>
        </w:rPr>
        <w:t xml:space="preserve">Izvedena naloga 2024: </w:t>
      </w:r>
      <w:r w:rsidRPr="00762300">
        <w:rPr>
          <w:rFonts w:ascii="Arial" w:eastAsia="Times New Roman" w:hAnsi="Arial" w:cs="Arial"/>
          <w:sz w:val="20"/>
          <w:szCs w:val="20"/>
        </w:rPr>
        <w:t>V letu 2024 je Inšpekcija za javni potniški promet sodelovala v 21 koordiniranih nadzorih taksi prevozov</w:t>
      </w:r>
      <w:r w:rsidRPr="00762300">
        <w:rPr>
          <w:rFonts w:ascii="Arial" w:eastAsia="Times New Roman" w:hAnsi="Arial" w:cs="Times New Roman"/>
          <w:sz w:val="20"/>
          <w:szCs w:val="24"/>
        </w:rPr>
        <w:t>, izvedenih predvsem na področju MO Ljubljana. Nadzori so bili izvedeni kvantitativno v okviru planiranega obsega ter kvalitativno v smislu doseganja začrtanega cilja ugotavljanja in preprečevanja dela na črno. Tako je bilo izvedenih 21 pregledov zavezancev.</w:t>
      </w:r>
    </w:p>
    <w:p w14:paraId="5557EF5E" w14:textId="77777777" w:rsidR="00762300" w:rsidRPr="00762300" w:rsidRDefault="00762300" w:rsidP="00762300">
      <w:pPr>
        <w:spacing w:after="0" w:line="260" w:lineRule="exact"/>
        <w:contextualSpacing/>
        <w:jc w:val="both"/>
        <w:rPr>
          <w:rFonts w:ascii="Arial" w:eastAsia="Batang" w:hAnsi="Arial" w:cs="Arial"/>
          <w:b/>
          <w:bCs/>
          <w:sz w:val="20"/>
          <w:szCs w:val="20"/>
          <w:u w:val="single"/>
          <w:lang w:eastAsia="ko-KR" w:bidi="sa-IN"/>
        </w:rPr>
      </w:pPr>
    </w:p>
    <w:p w14:paraId="2986D45F" w14:textId="77777777" w:rsidR="00762300" w:rsidRPr="00762300" w:rsidRDefault="00762300" w:rsidP="00762300">
      <w:pPr>
        <w:spacing w:after="0" w:line="260" w:lineRule="exact"/>
        <w:contextualSpacing/>
        <w:jc w:val="both"/>
        <w:rPr>
          <w:rFonts w:ascii="Arial" w:eastAsia="Batang" w:hAnsi="Arial" w:cs="Arial"/>
          <w:sz w:val="20"/>
          <w:szCs w:val="20"/>
          <w:lang w:eastAsia="ko-KR" w:bidi="sa-IN"/>
        </w:rPr>
      </w:pPr>
      <w:r w:rsidRPr="00762300">
        <w:rPr>
          <w:rFonts w:ascii="Arial" w:eastAsia="Batang" w:hAnsi="Arial" w:cs="Arial"/>
          <w:b/>
          <w:bCs/>
          <w:sz w:val="20"/>
          <w:szCs w:val="20"/>
          <w:lang w:eastAsia="ko-KR" w:bidi="sa-IN"/>
        </w:rPr>
        <w:t>Plan 2024 z obrazložitvijo:</w:t>
      </w:r>
      <w:r w:rsidRPr="00762300">
        <w:rPr>
          <w:rFonts w:ascii="Arial" w:eastAsia="Batang" w:hAnsi="Arial" w:cs="Arial"/>
          <w:sz w:val="20"/>
          <w:szCs w:val="20"/>
          <w:lang w:eastAsia="ko-KR" w:bidi="sa-IN"/>
        </w:rPr>
        <w:t xml:space="preserve"> </w:t>
      </w:r>
      <w:r w:rsidRPr="00762300">
        <w:rPr>
          <w:rFonts w:ascii="Arial" w:eastAsia="Batang" w:hAnsi="Arial" w:cs="Arial"/>
          <w:sz w:val="20"/>
          <w:szCs w:val="20"/>
          <w:u w:val="single"/>
          <w:lang w:eastAsia="ko-KR" w:bidi="sa-IN"/>
        </w:rPr>
        <w:t>Koordinirana akcija prevozov šoloobveznih otrok:</w:t>
      </w:r>
      <w:r w:rsidRPr="00762300">
        <w:rPr>
          <w:rFonts w:ascii="Arial" w:eastAsia="Batang" w:hAnsi="Arial" w:cs="Arial"/>
          <w:sz w:val="20"/>
          <w:szCs w:val="20"/>
          <w:lang w:eastAsia="ko-KR" w:bidi="sa-IN"/>
        </w:rPr>
        <w:t xml:space="preserve"> Nadzor prevozov šoloobveznih otrok glede izpolnjevanja in zagotavljanja enakosti pogojev ter odgovornosti izvajalcev posebnih linijskih prevozov v sodelovanju z IRSI, ki se izvede na koncu in začetku šolskega leta. </w:t>
      </w:r>
    </w:p>
    <w:p w14:paraId="348E1794" w14:textId="77777777" w:rsidR="00762300" w:rsidRPr="00762300" w:rsidRDefault="00762300" w:rsidP="00762300">
      <w:pPr>
        <w:spacing w:after="0" w:line="260" w:lineRule="exact"/>
        <w:contextualSpacing/>
        <w:jc w:val="both"/>
        <w:rPr>
          <w:rFonts w:ascii="Arial" w:eastAsia="Batang" w:hAnsi="Arial" w:cs="Arial"/>
          <w:sz w:val="20"/>
          <w:szCs w:val="20"/>
          <w:lang w:eastAsia="ko-KR" w:bidi="sa-IN"/>
        </w:rPr>
      </w:pPr>
    </w:p>
    <w:p w14:paraId="4A2B6527" w14:textId="77777777" w:rsidR="00762300" w:rsidRPr="00762300" w:rsidRDefault="00762300" w:rsidP="00762300">
      <w:pPr>
        <w:snapToGrid w:val="0"/>
        <w:spacing w:after="0" w:line="260" w:lineRule="exact"/>
        <w:jc w:val="both"/>
        <w:rPr>
          <w:rFonts w:ascii="Arial" w:eastAsia="Times New Roman" w:hAnsi="Arial" w:cs="Times New Roman"/>
          <w:sz w:val="20"/>
          <w:szCs w:val="24"/>
        </w:rPr>
      </w:pPr>
      <w:r w:rsidRPr="00762300">
        <w:rPr>
          <w:rFonts w:ascii="Arial" w:eastAsia="Times New Roman" w:hAnsi="Arial" w:cs="Times New Roman"/>
          <w:sz w:val="20"/>
          <w:szCs w:val="24"/>
        </w:rPr>
        <w:t>Namen: Ugotavljanje in preprečevanje neskladnega izvajanja prevozov (nadzor izpolnjevanja pogojev oz. licence, usposobljenosti voznikov, oznak in opreme vozil,…) za zagotavljanje varnosti v cestnem prometu in enakosti konkurenčnih pogojev.</w:t>
      </w:r>
    </w:p>
    <w:p w14:paraId="7DD46194" w14:textId="77777777" w:rsidR="00762300" w:rsidRPr="00762300" w:rsidRDefault="00762300" w:rsidP="00762300">
      <w:pPr>
        <w:spacing w:after="0" w:line="260" w:lineRule="exact"/>
        <w:contextualSpacing/>
        <w:jc w:val="both"/>
        <w:rPr>
          <w:rFonts w:ascii="Arial" w:eastAsia="Times New Roman" w:hAnsi="Arial" w:cs="Arial"/>
          <w:b/>
          <w:sz w:val="20"/>
          <w:szCs w:val="20"/>
        </w:rPr>
      </w:pPr>
    </w:p>
    <w:p w14:paraId="57B077DB" w14:textId="77777777" w:rsidR="00762300" w:rsidRPr="00762300" w:rsidRDefault="00762300" w:rsidP="00762300">
      <w:pPr>
        <w:spacing w:after="0" w:line="260" w:lineRule="exact"/>
        <w:jc w:val="both"/>
        <w:rPr>
          <w:rFonts w:ascii="Arial" w:eastAsia="Times New Roman" w:hAnsi="Arial" w:cs="Arial"/>
          <w:sz w:val="20"/>
          <w:szCs w:val="20"/>
        </w:rPr>
      </w:pPr>
      <w:r w:rsidRPr="00762300">
        <w:rPr>
          <w:rFonts w:ascii="Arial" w:eastAsia="Times New Roman" w:hAnsi="Arial" w:cs="Arial"/>
          <w:b/>
          <w:sz w:val="20"/>
          <w:szCs w:val="20"/>
        </w:rPr>
        <w:t xml:space="preserve">Izvedena naloga 2024: </w:t>
      </w:r>
    </w:p>
    <w:p w14:paraId="27F2E799" w14:textId="77777777" w:rsidR="00762300" w:rsidRPr="00762300" w:rsidRDefault="00762300" w:rsidP="00762300">
      <w:pPr>
        <w:spacing w:after="0" w:line="260" w:lineRule="exact"/>
        <w:jc w:val="both"/>
        <w:rPr>
          <w:rFonts w:ascii="Arial" w:eastAsia="Times New Roman" w:hAnsi="Arial" w:cs="Times New Roman"/>
          <w:sz w:val="20"/>
          <w:szCs w:val="24"/>
        </w:rPr>
      </w:pPr>
      <w:r w:rsidRPr="00762300">
        <w:rPr>
          <w:rFonts w:ascii="Arial" w:eastAsia="Times New Roman" w:hAnsi="Arial" w:cs="Arial"/>
          <w:sz w:val="20"/>
          <w:szCs w:val="20"/>
        </w:rPr>
        <w:t xml:space="preserve">V letu 2024 je Inšpekcija za javni potniški promet sodelovala v 6 skupnih nadzorih. </w:t>
      </w:r>
      <w:r w:rsidRPr="00762300">
        <w:rPr>
          <w:rFonts w:ascii="Arial" w:eastAsia="Times New Roman" w:hAnsi="Arial" w:cs="Times New Roman"/>
          <w:sz w:val="20"/>
          <w:szCs w:val="24"/>
        </w:rPr>
        <w:t>Naloge so bile izvedene kvantitativno v okviru planiranega obsega ter kvalitativno v smislu doseganja začrtanega cilja ugotavljanja in odprave večjih nepravilnosti. Tako je bilo izvedenih 7 pregledov zavezancev.</w:t>
      </w:r>
    </w:p>
    <w:p w14:paraId="2CABA6A9" w14:textId="77777777" w:rsidR="00762300" w:rsidRPr="00762300" w:rsidRDefault="00762300" w:rsidP="00762300">
      <w:pPr>
        <w:spacing w:after="0" w:line="260" w:lineRule="exact"/>
        <w:jc w:val="both"/>
        <w:rPr>
          <w:rFonts w:ascii="Arial" w:eastAsia="Times New Roman" w:hAnsi="Arial" w:cs="Times New Roman"/>
          <w:sz w:val="20"/>
          <w:szCs w:val="24"/>
        </w:rPr>
      </w:pPr>
    </w:p>
    <w:p w14:paraId="50255F36" w14:textId="4C693211" w:rsidR="00762300" w:rsidRPr="005A2EF6" w:rsidRDefault="005A2EF6" w:rsidP="005A2EF6">
      <w:pPr>
        <w:pStyle w:val="Naslov4"/>
        <w:rPr>
          <w:rFonts w:ascii="Arial" w:eastAsia="Batang" w:hAnsi="Arial" w:cs="Arial"/>
          <w:i w:val="0"/>
          <w:iCs w:val="0"/>
          <w:color w:val="auto"/>
          <w:sz w:val="20"/>
          <w:szCs w:val="20"/>
          <w:lang w:eastAsia="ko-KR" w:bidi="sa-IN"/>
        </w:rPr>
      </w:pPr>
      <w:r w:rsidRPr="005A2EF6">
        <w:rPr>
          <w:rFonts w:ascii="Arial" w:eastAsia="Times New Roman" w:hAnsi="Arial" w:cs="Arial"/>
          <w:b/>
          <w:bCs/>
          <w:i w:val="0"/>
          <w:iCs w:val="0"/>
          <w:color w:val="auto"/>
          <w:sz w:val="20"/>
          <w:szCs w:val="20"/>
        </w:rPr>
        <w:t xml:space="preserve">15.1.3.2 </w:t>
      </w:r>
      <w:r w:rsidR="00762300" w:rsidRPr="005A2EF6">
        <w:rPr>
          <w:rFonts w:ascii="Arial" w:eastAsia="Arial" w:hAnsi="Arial" w:cs="Arial"/>
          <w:b/>
          <w:bCs/>
          <w:i w:val="0"/>
          <w:iCs w:val="0"/>
          <w:color w:val="auto"/>
          <w:sz w:val="20"/>
          <w:szCs w:val="20"/>
          <w:lang w:eastAsia="sl-SI"/>
        </w:rPr>
        <w:t>Prioritetni inšpekcijski nadzori na osnovi prejetih pobud in prijav</w:t>
      </w:r>
      <w:r>
        <w:rPr>
          <w:rFonts w:ascii="Arial" w:eastAsia="Batang" w:hAnsi="Arial" w:cs="Arial"/>
          <w:i w:val="0"/>
          <w:iCs w:val="0"/>
          <w:color w:val="auto"/>
          <w:sz w:val="20"/>
          <w:szCs w:val="20"/>
          <w:lang w:eastAsia="ko-KR" w:bidi="sa-IN"/>
        </w:rPr>
        <w:t>:</w:t>
      </w:r>
      <w:r w:rsidR="00762300" w:rsidRPr="005A2EF6">
        <w:rPr>
          <w:rFonts w:ascii="Arial" w:eastAsia="Batang" w:hAnsi="Arial" w:cs="Arial"/>
          <w:i w:val="0"/>
          <w:iCs w:val="0"/>
          <w:color w:val="auto"/>
          <w:sz w:val="20"/>
          <w:szCs w:val="20"/>
          <w:lang w:eastAsia="ko-KR" w:bidi="sa-IN"/>
        </w:rPr>
        <w:t xml:space="preserve"> </w:t>
      </w:r>
    </w:p>
    <w:p w14:paraId="44C26ED6" w14:textId="77777777" w:rsidR="00762300" w:rsidRPr="00762300" w:rsidRDefault="00762300" w:rsidP="00762300">
      <w:pPr>
        <w:spacing w:after="0" w:line="260" w:lineRule="exact"/>
        <w:contextualSpacing/>
        <w:jc w:val="both"/>
        <w:rPr>
          <w:rFonts w:ascii="Arial" w:eastAsia="Batang" w:hAnsi="Arial" w:cs="Arial"/>
          <w:sz w:val="20"/>
          <w:szCs w:val="20"/>
          <w:lang w:eastAsia="ko-KR" w:bidi="sa-IN"/>
        </w:rPr>
      </w:pPr>
    </w:p>
    <w:p w14:paraId="7222E7DF" w14:textId="77777777" w:rsidR="00762300" w:rsidRPr="00762300" w:rsidRDefault="00762300" w:rsidP="00762300">
      <w:pPr>
        <w:spacing w:after="0" w:line="260" w:lineRule="exact"/>
        <w:contextualSpacing/>
        <w:jc w:val="both"/>
        <w:rPr>
          <w:rFonts w:ascii="Arial" w:eastAsia="Batang" w:hAnsi="Arial" w:cs="Arial"/>
          <w:sz w:val="20"/>
          <w:szCs w:val="20"/>
          <w:lang w:eastAsia="ko-KR" w:bidi="sa-IN"/>
        </w:rPr>
      </w:pPr>
      <w:r w:rsidRPr="00762300">
        <w:rPr>
          <w:rFonts w:ascii="Arial" w:eastAsia="Batang" w:hAnsi="Arial" w:cs="Arial"/>
          <w:sz w:val="20"/>
          <w:szCs w:val="20"/>
          <w:lang w:eastAsia="ko-KR" w:bidi="sa-IN"/>
        </w:rPr>
        <w:t xml:space="preserve">Število prioritetnih nadzorov na Inšpekciji za javni potniški promet ni bilo mogoče številčno načrtovati. Inšpekcija za javni potniški promet v letu 2024 ni obravnavala nobene prijave in zadeve iz katere bi bilo razbrati, da je ogroženo zdravje in življenje ljudi, javna varnost ali premoženje večje vrednosti. </w:t>
      </w:r>
    </w:p>
    <w:p w14:paraId="402657F0" w14:textId="77777777" w:rsidR="00762300" w:rsidRPr="00762300" w:rsidRDefault="00762300" w:rsidP="00762300">
      <w:pPr>
        <w:spacing w:after="0" w:line="260" w:lineRule="exact"/>
        <w:jc w:val="both"/>
        <w:rPr>
          <w:rFonts w:ascii="Arial" w:eastAsia="Times New Roman" w:hAnsi="Arial" w:cs="Times New Roman"/>
          <w:sz w:val="20"/>
          <w:szCs w:val="24"/>
        </w:rPr>
      </w:pPr>
    </w:p>
    <w:p w14:paraId="1A086AD5" w14:textId="0397D3A9" w:rsidR="00762300" w:rsidRPr="00E44ED7" w:rsidRDefault="00E44ED7" w:rsidP="00E44ED7">
      <w:pPr>
        <w:pStyle w:val="Naslov4"/>
        <w:jc w:val="both"/>
        <w:rPr>
          <w:rFonts w:ascii="Arial" w:eastAsia="Arial" w:hAnsi="Arial" w:cs="Arial"/>
          <w:b/>
          <w:bCs/>
          <w:i w:val="0"/>
          <w:iCs w:val="0"/>
          <w:color w:val="auto"/>
          <w:sz w:val="20"/>
          <w:szCs w:val="20"/>
          <w:lang w:eastAsia="sl-SI"/>
        </w:rPr>
      </w:pPr>
      <w:r w:rsidRPr="00E44ED7">
        <w:rPr>
          <w:rFonts w:ascii="Arial" w:eastAsia="Times New Roman" w:hAnsi="Arial" w:cs="Arial"/>
          <w:b/>
          <w:bCs/>
          <w:i w:val="0"/>
          <w:iCs w:val="0"/>
          <w:color w:val="auto"/>
          <w:sz w:val="20"/>
          <w:szCs w:val="20"/>
        </w:rPr>
        <w:t>15.1.3.</w:t>
      </w:r>
      <w:r w:rsidR="00762300" w:rsidRPr="00E44ED7">
        <w:rPr>
          <w:rFonts w:ascii="Arial" w:eastAsia="Times New Roman" w:hAnsi="Arial" w:cs="Arial"/>
          <w:b/>
          <w:bCs/>
          <w:i w:val="0"/>
          <w:iCs w:val="0"/>
          <w:color w:val="auto"/>
          <w:sz w:val="20"/>
          <w:szCs w:val="20"/>
        </w:rPr>
        <w:t xml:space="preserve">3 </w:t>
      </w:r>
      <w:r w:rsidR="00762300" w:rsidRPr="00E44ED7">
        <w:rPr>
          <w:rFonts w:ascii="Arial" w:eastAsia="Arial" w:hAnsi="Arial" w:cs="Arial"/>
          <w:b/>
          <w:bCs/>
          <w:i w:val="0"/>
          <w:iCs w:val="0"/>
          <w:color w:val="auto"/>
          <w:sz w:val="20"/>
          <w:szCs w:val="20"/>
          <w:lang w:eastAsia="sl-SI"/>
        </w:rPr>
        <w:t>Inšpekcijski nadzori na podlagi ostalih prejetih pobud in prijav, ki niso bili določeni kot prioritetni:</w:t>
      </w:r>
    </w:p>
    <w:p w14:paraId="4FF71C49" w14:textId="77777777" w:rsidR="00762300" w:rsidRPr="00762300" w:rsidRDefault="00762300" w:rsidP="00762300">
      <w:pPr>
        <w:spacing w:after="0" w:line="260" w:lineRule="exact"/>
        <w:jc w:val="both"/>
        <w:rPr>
          <w:rFonts w:ascii="Arial" w:eastAsia="Times New Roman" w:hAnsi="Arial" w:cs="Arial"/>
          <w:sz w:val="20"/>
          <w:szCs w:val="20"/>
        </w:rPr>
      </w:pPr>
    </w:p>
    <w:p w14:paraId="5604EB1E" w14:textId="77777777" w:rsidR="00762300" w:rsidRPr="00762300" w:rsidRDefault="00762300" w:rsidP="00762300">
      <w:pPr>
        <w:spacing w:after="0" w:line="260" w:lineRule="exact"/>
        <w:jc w:val="both"/>
        <w:rPr>
          <w:rFonts w:ascii="Arial" w:eastAsia="Times New Roman" w:hAnsi="Arial" w:cs="Arial"/>
          <w:sz w:val="20"/>
          <w:szCs w:val="20"/>
        </w:rPr>
      </w:pPr>
      <w:r w:rsidRPr="00762300">
        <w:rPr>
          <w:rFonts w:ascii="Arial" w:eastAsia="Times New Roman" w:hAnsi="Arial" w:cs="Arial"/>
          <w:sz w:val="20"/>
          <w:szCs w:val="20"/>
        </w:rPr>
        <w:t xml:space="preserve">Število inšpekcijskih nadzorov na podlagi prejetih prijav in pobud je bilo opravljeno skladno z načrtom dela Inšpekcije za javni potniški promet. </w:t>
      </w:r>
    </w:p>
    <w:p w14:paraId="15BCCC7F" w14:textId="77777777" w:rsidR="00762300" w:rsidRPr="00762300" w:rsidRDefault="00762300" w:rsidP="00762300">
      <w:pPr>
        <w:spacing w:after="0" w:line="260" w:lineRule="exact"/>
        <w:contextualSpacing/>
        <w:jc w:val="both"/>
        <w:rPr>
          <w:rFonts w:ascii="Arial" w:eastAsia="Batang" w:hAnsi="Arial" w:cs="Arial"/>
          <w:b/>
          <w:bCs/>
          <w:sz w:val="20"/>
          <w:szCs w:val="20"/>
          <w:u w:val="single"/>
          <w:lang w:eastAsia="ko-KR" w:bidi="sa-IN"/>
        </w:rPr>
      </w:pPr>
    </w:p>
    <w:p w14:paraId="06FDDB83" w14:textId="77777777" w:rsidR="00762300" w:rsidRPr="00762300" w:rsidRDefault="00762300" w:rsidP="00762300">
      <w:pPr>
        <w:autoSpaceDE w:val="0"/>
        <w:autoSpaceDN w:val="0"/>
        <w:adjustRightInd w:val="0"/>
        <w:spacing w:after="0" w:line="260" w:lineRule="exact"/>
        <w:jc w:val="both"/>
        <w:rPr>
          <w:rFonts w:ascii="Arial" w:eastAsia="Times New Roman" w:hAnsi="Arial" w:cs="Arial"/>
          <w:sz w:val="20"/>
          <w:szCs w:val="20"/>
        </w:rPr>
      </w:pPr>
      <w:r w:rsidRPr="00762300">
        <w:rPr>
          <w:rFonts w:ascii="Arial" w:eastAsia="Times New Roman" w:hAnsi="Arial" w:cs="Arial"/>
          <w:b/>
          <w:bCs/>
          <w:sz w:val="20"/>
          <w:szCs w:val="20"/>
        </w:rPr>
        <w:t>Plan 2024 z obrazložitvijo:</w:t>
      </w:r>
      <w:r w:rsidRPr="00762300">
        <w:rPr>
          <w:rFonts w:ascii="Arial" w:eastAsia="Times New Roman" w:hAnsi="Arial" w:cs="Arial"/>
          <w:bCs/>
          <w:sz w:val="20"/>
          <w:szCs w:val="20"/>
        </w:rPr>
        <w:t xml:space="preserve"> </w:t>
      </w:r>
      <w:r w:rsidRPr="00762300">
        <w:rPr>
          <w:rFonts w:ascii="Arial" w:eastAsia="Times New Roman" w:hAnsi="Arial" w:cs="Arial"/>
          <w:sz w:val="20"/>
          <w:szCs w:val="20"/>
          <w:u w:val="single"/>
        </w:rPr>
        <w:t xml:space="preserve">Redni, kontrolni in izredni inšpekcijski nadzori: </w:t>
      </w:r>
      <w:r w:rsidRPr="00762300">
        <w:rPr>
          <w:rFonts w:ascii="Arial" w:eastAsia="Times New Roman" w:hAnsi="Arial" w:cs="Arial"/>
          <w:sz w:val="20"/>
          <w:szCs w:val="20"/>
        </w:rPr>
        <w:t xml:space="preserve">Predvidenih je 150 inšpekcijskih pregledov v letu 2024. </w:t>
      </w:r>
      <w:r w:rsidRPr="00762300">
        <w:rPr>
          <w:rFonts w:ascii="Arial" w:eastAsia="Times New Roman" w:hAnsi="Arial" w:cs="Arial"/>
          <w:sz w:val="20"/>
          <w:szCs w:val="20"/>
          <w:lang w:eastAsia="sl-SI"/>
        </w:rPr>
        <w:t>Pri enem inšpekcijskem nadzoru pri zavezancu se lahko opravi več inšpekcijskih pregledov iz več področij istočasno.</w:t>
      </w:r>
    </w:p>
    <w:p w14:paraId="53DAECFB" w14:textId="77777777" w:rsidR="00762300" w:rsidRPr="00762300" w:rsidRDefault="00762300" w:rsidP="00762300">
      <w:pPr>
        <w:spacing w:after="0" w:line="260" w:lineRule="exact"/>
        <w:jc w:val="both"/>
        <w:rPr>
          <w:rFonts w:ascii="Arial" w:eastAsia="Times New Roman" w:hAnsi="Arial" w:cs="Arial"/>
          <w:b/>
          <w:sz w:val="20"/>
          <w:szCs w:val="20"/>
        </w:rPr>
      </w:pPr>
    </w:p>
    <w:p w14:paraId="10C24276" w14:textId="77777777" w:rsidR="00762300" w:rsidRPr="00762300" w:rsidRDefault="00762300" w:rsidP="00762300">
      <w:pPr>
        <w:spacing w:after="0" w:line="260" w:lineRule="exact"/>
        <w:jc w:val="both"/>
        <w:rPr>
          <w:rFonts w:ascii="Arial" w:eastAsia="Times New Roman" w:hAnsi="Arial" w:cs="Arial"/>
          <w:b/>
          <w:sz w:val="20"/>
          <w:szCs w:val="20"/>
        </w:rPr>
      </w:pPr>
      <w:r w:rsidRPr="00762300">
        <w:rPr>
          <w:rFonts w:ascii="Arial" w:eastAsia="Times New Roman" w:hAnsi="Arial" w:cs="Arial"/>
          <w:b/>
          <w:sz w:val="20"/>
          <w:szCs w:val="20"/>
        </w:rPr>
        <w:t xml:space="preserve">Izvedena naloga 2024: </w:t>
      </w:r>
      <w:r w:rsidRPr="00762300">
        <w:rPr>
          <w:rFonts w:ascii="Arial" w:eastAsia="Times New Roman" w:hAnsi="Arial" w:cs="Arial"/>
          <w:sz w:val="20"/>
          <w:szCs w:val="20"/>
        </w:rPr>
        <w:t>V letu 2024 je Inšpekcija za javni potniški promet izvedla 181 nadzorov, v katerih je izvedla 200 inšpekcijskih pregledov po različnih delovnih področjih. Zastavljeni cilj glede števila pregledov je bil izpolnjen.</w:t>
      </w:r>
    </w:p>
    <w:p w14:paraId="077C6437" w14:textId="77777777" w:rsidR="00762300" w:rsidRPr="00762300" w:rsidRDefault="00762300" w:rsidP="00762300">
      <w:pPr>
        <w:spacing w:after="0" w:line="260" w:lineRule="exact"/>
        <w:jc w:val="both"/>
        <w:rPr>
          <w:rFonts w:ascii="Arial" w:eastAsia="Times New Roman" w:hAnsi="Arial" w:cs="Times New Roman"/>
          <w:sz w:val="20"/>
          <w:szCs w:val="24"/>
        </w:rPr>
      </w:pPr>
    </w:p>
    <w:p w14:paraId="4A1D4010" w14:textId="120A8919" w:rsidR="00762300" w:rsidRPr="00DB3E8A" w:rsidRDefault="00DB3E8A" w:rsidP="00DB3E8A">
      <w:pPr>
        <w:pStyle w:val="Naslov4"/>
        <w:rPr>
          <w:rFonts w:ascii="Arial" w:eastAsia="Arial" w:hAnsi="Arial" w:cs="Arial"/>
          <w:b/>
          <w:bCs/>
          <w:i w:val="0"/>
          <w:iCs w:val="0"/>
          <w:color w:val="auto"/>
          <w:sz w:val="20"/>
          <w:szCs w:val="20"/>
          <w:lang w:eastAsia="sl-SI"/>
        </w:rPr>
      </w:pPr>
      <w:r w:rsidRPr="00DB3E8A">
        <w:rPr>
          <w:rFonts w:ascii="Arial" w:eastAsia="Times New Roman" w:hAnsi="Arial" w:cs="Arial"/>
          <w:b/>
          <w:bCs/>
          <w:i w:val="0"/>
          <w:iCs w:val="0"/>
          <w:color w:val="auto"/>
          <w:sz w:val="20"/>
          <w:szCs w:val="20"/>
        </w:rPr>
        <w:t>15.1.3.</w:t>
      </w:r>
      <w:r w:rsidR="00762300" w:rsidRPr="00DB3E8A">
        <w:rPr>
          <w:rFonts w:ascii="Arial" w:eastAsia="Times New Roman" w:hAnsi="Arial" w:cs="Arial"/>
          <w:b/>
          <w:bCs/>
          <w:i w:val="0"/>
          <w:iCs w:val="0"/>
          <w:color w:val="auto"/>
          <w:sz w:val="20"/>
          <w:szCs w:val="20"/>
        </w:rPr>
        <w:t xml:space="preserve">4 </w:t>
      </w:r>
      <w:r w:rsidR="00762300" w:rsidRPr="00DB3E8A">
        <w:rPr>
          <w:rFonts w:ascii="Arial" w:eastAsia="Arial" w:hAnsi="Arial" w:cs="Arial"/>
          <w:b/>
          <w:bCs/>
          <w:i w:val="0"/>
          <w:iCs w:val="0"/>
          <w:color w:val="auto"/>
          <w:sz w:val="20"/>
          <w:szCs w:val="20"/>
          <w:lang w:eastAsia="sl-SI"/>
        </w:rPr>
        <w:t>Prekrškovni postopki:</w:t>
      </w:r>
    </w:p>
    <w:p w14:paraId="5F2F747C" w14:textId="77777777" w:rsidR="00762300" w:rsidRPr="00762300" w:rsidRDefault="00762300" w:rsidP="00762300">
      <w:pPr>
        <w:spacing w:after="0" w:line="260" w:lineRule="exact"/>
        <w:jc w:val="both"/>
        <w:rPr>
          <w:rFonts w:ascii="Arial" w:eastAsia="Times New Roman" w:hAnsi="Arial" w:cs="Arial"/>
          <w:sz w:val="20"/>
          <w:szCs w:val="20"/>
        </w:rPr>
      </w:pPr>
    </w:p>
    <w:p w14:paraId="3A94AE9C" w14:textId="77777777" w:rsidR="00762300" w:rsidRPr="00762300" w:rsidRDefault="00762300" w:rsidP="00762300">
      <w:pPr>
        <w:spacing w:after="0" w:line="260" w:lineRule="exact"/>
        <w:jc w:val="both"/>
        <w:rPr>
          <w:rFonts w:ascii="Arial" w:eastAsia="Times New Roman" w:hAnsi="Arial" w:cs="Arial"/>
          <w:sz w:val="20"/>
          <w:szCs w:val="20"/>
          <w:highlight w:val="yellow"/>
        </w:rPr>
      </w:pPr>
      <w:r w:rsidRPr="00762300">
        <w:rPr>
          <w:rFonts w:ascii="Arial" w:eastAsia="Times New Roman" w:hAnsi="Arial" w:cs="Arial"/>
          <w:sz w:val="20"/>
          <w:szCs w:val="20"/>
        </w:rPr>
        <w:t>Vodenje prekrškovnih postopkov je del rednega dela.</w:t>
      </w:r>
    </w:p>
    <w:p w14:paraId="74FB7049" w14:textId="77777777" w:rsidR="00762300" w:rsidRPr="00762300" w:rsidRDefault="00762300" w:rsidP="00762300">
      <w:pPr>
        <w:spacing w:after="0" w:line="260" w:lineRule="exact"/>
        <w:jc w:val="both"/>
        <w:rPr>
          <w:rFonts w:ascii="Arial" w:eastAsia="Times New Roman" w:hAnsi="Arial" w:cs="Arial"/>
          <w:b/>
          <w:sz w:val="20"/>
          <w:szCs w:val="20"/>
          <w:highlight w:val="yellow"/>
        </w:rPr>
      </w:pPr>
    </w:p>
    <w:p w14:paraId="6D0F83A6" w14:textId="77777777" w:rsidR="00762300" w:rsidRPr="00762300" w:rsidRDefault="00762300" w:rsidP="00762300">
      <w:pPr>
        <w:spacing w:after="0" w:line="260" w:lineRule="exact"/>
        <w:jc w:val="both"/>
        <w:rPr>
          <w:rFonts w:ascii="Arial" w:eastAsia="Times New Roman" w:hAnsi="Arial" w:cs="Arial"/>
          <w:sz w:val="20"/>
          <w:szCs w:val="20"/>
        </w:rPr>
      </w:pPr>
      <w:r w:rsidRPr="00762300">
        <w:rPr>
          <w:rFonts w:ascii="Arial" w:eastAsia="Times New Roman" w:hAnsi="Arial" w:cs="Arial"/>
          <w:b/>
          <w:sz w:val="20"/>
          <w:szCs w:val="20"/>
        </w:rPr>
        <w:t>Izvedena naloga 2024:</w:t>
      </w:r>
      <w:r w:rsidRPr="00762300">
        <w:rPr>
          <w:rFonts w:ascii="Arial" w:eastAsia="Times New Roman" w:hAnsi="Arial" w:cs="Arial"/>
          <w:sz w:val="20"/>
          <w:szCs w:val="20"/>
        </w:rPr>
        <w:t xml:space="preserve"> Vodenje prekrškovnih postopkov je predstavljalo redno delo.</w:t>
      </w:r>
    </w:p>
    <w:p w14:paraId="6B69E13F" w14:textId="77777777" w:rsidR="00CB390C" w:rsidRDefault="00CB390C" w:rsidP="00762300">
      <w:pPr>
        <w:spacing w:after="0" w:line="260" w:lineRule="exact"/>
        <w:jc w:val="both"/>
        <w:rPr>
          <w:rFonts w:ascii="Arial" w:eastAsia="Times New Roman" w:hAnsi="Arial" w:cs="Arial"/>
          <w:sz w:val="20"/>
          <w:szCs w:val="20"/>
        </w:rPr>
      </w:pPr>
    </w:p>
    <w:p w14:paraId="073A5D23" w14:textId="7FD4CDA1" w:rsidR="00762300" w:rsidRPr="00762300" w:rsidRDefault="00762300" w:rsidP="00762300">
      <w:pPr>
        <w:spacing w:after="0" w:line="260" w:lineRule="exact"/>
        <w:jc w:val="both"/>
        <w:rPr>
          <w:rFonts w:ascii="Arial" w:eastAsia="Times New Roman" w:hAnsi="Arial" w:cs="Arial"/>
          <w:sz w:val="20"/>
          <w:szCs w:val="20"/>
        </w:rPr>
      </w:pPr>
      <w:r w:rsidRPr="00762300">
        <w:rPr>
          <w:rFonts w:ascii="Arial" w:eastAsia="Times New Roman" w:hAnsi="Arial" w:cs="Arial"/>
          <w:sz w:val="20"/>
          <w:szCs w:val="20"/>
        </w:rPr>
        <w:t xml:space="preserve">Inšpektorja Inšpekcije za javni potniški promet sta v letu 2024 uvedla 12 prekrškovnih postopkov. Izdanih je bilo 16 plačilnih nalogov po ZP-1 v skupni višini izrečenih glob 10.650,00 </w:t>
      </w:r>
      <w:r w:rsidRPr="00762300">
        <w:rPr>
          <w:rFonts w:ascii="Arial" w:eastAsia="Times New Roman" w:hAnsi="Arial" w:cs="Arial"/>
          <w:sz w:val="20"/>
          <w:szCs w:val="20"/>
          <w:lang w:eastAsia="sl-SI"/>
        </w:rPr>
        <w:t>€</w:t>
      </w:r>
      <w:r w:rsidRPr="00762300">
        <w:rPr>
          <w:rFonts w:ascii="Arial" w:eastAsia="Times New Roman" w:hAnsi="Arial" w:cs="Arial"/>
          <w:sz w:val="20"/>
          <w:szCs w:val="20"/>
        </w:rPr>
        <w:t>. Izdanih so bili tudi trije prekrškovni opomini, ter 27 opozoril po ZP-1.</w:t>
      </w:r>
    </w:p>
    <w:p w14:paraId="6513B57E" w14:textId="77777777" w:rsidR="00762300" w:rsidRPr="00762300" w:rsidRDefault="00762300" w:rsidP="00762300">
      <w:pPr>
        <w:spacing w:after="0" w:line="260" w:lineRule="exact"/>
        <w:jc w:val="both"/>
        <w:rPr>
          <w:rFonts w:ascii="Arial" w:eastAsia="Times New Roman" w:hAnsi="Arial" w:cs="Times New Roman"/>
          <w:sz w:val="20"/>
          <w:szCs w:val="24"/>
        </w:rPr>
      </w:pPr>
    </w:p>
    <w:p w14:paraId="4026A24D" w14:textId="20DC641F" w:rsidR="00762300" w:rsidRPr="00C97F61" w:rsidRDefault="00C97F61" w:rsidP="00C97F61">
      <w:pPr>
        <w:pStyle w:val="Naslov4"/>
        <w:rPr>
          <w:rFonts w:ascii="Arial" w:eastAsia="Times New Roman" w:hAnsi="Arial" w:cs="Arial"/>
          <w:b/>
          <w:bCs/>
          <w:i w:val="0"/>
          <w:iCs w:val="0"/>
          <w:color w:val="auto"/>
          <w:sz w:val="20"/>
          <w:szCs w:val="20"/>
          <w:lang w:eastAsia="sl-SI"/>
        </w:rPr>
      </w:pPr>
      <w:r w:rsidRPr="00C97F61">
        <w:rPr>
          <w:rFonts w:ascii="Arial" w:eastAsia="Times New Roman" w:hAnsi="Arial" w:cs="Arial"/>
          <w:b/>
          <w:bCs/>
          <w:i w:val="0"/>
          <w:iCs w:val="0"/>
          <w:color w:val="auto"/>
          <w:sz w:val="20"/>
          <w:szCs w:val="20"/>
          <w:lang w:eastAsia="sl-SI"/>
        </w:rPr>
        <w:t>15.1.3.</w:t>
      </w:r>
      <w:r w:rsidR="00762300" w:rsidRPr="00C97F61">
        <w:rPr>
          <w:rFonts w:ascii="Arial" w:eastAsia="Times New Roman" w:hAnsi="Arial" w:cs="Arial"/>
          <w:b/>
          <w:bCs/>
          <w:i w:val="0"/>
          <w:iCs w:val="0"/>
          <w:color w:val="auto"/>
          <w:sz w:val="20"/>
          <w:szCs w:val="20"/>
          <w:lang w:eastAsia="sl-SI"/>
        </w:rPr>
        <w:t>5 Skupni inšpekcijski nadzori oziroma sodelovanja</w:t>
      </w:r>
      <w:r w:rsidRPr="00C97F61">
        <w:rPr>
          <w:rFonts w:ascii="Arial" w:eastAsia="Times New Roman" w:hAnsi="Arial" w:cs="Arial"/>
          <w:b/>
          <w:bCs/>
          <w:i w:val="0"/>
          <w:iCs w:val="0"/>
          <w:color w:val="auto"/>
          <w:sz w:val="20"/>
          <w:szCs w:val="20"/>
          <w:lang w:eastAsia="sl-SI"/>
        </w:rPr>
        <w:t>:</w:t>
      </w:r>
    </w:p>
    <w:p w14:paraId="28EADD1E" w14:textId="77777777" w:rsidR="00C97F61" w:rsidRDefault="00C97F61" w:rsidP="00762300">
      <w:pPr>
        <w:spacing w:after="0" w:line="260" w:lineRule="atLeast"/>
        <w:contextualSpacing/>
        <w:jc w:val="both"/>
        <w:rPr>
          <w:rFonts w:ascii="Arial" w:eastAsia="Batang" w:hAnsi="Arial" w:cs="Arial"/>
          <w:sz w:val="20"/>
          <w:szCs w:val="20"/>
          <w:lang w:eastAsia="ko-KR"/>
        </w:rPr>
      </w:pPr>
    </w:p>
    <w:p w14:paraId="252D43A8" w14:textId="3A389CF9" w:rsidR="00762300" w:rsidRPr="00762300" w:rsidRDefault="00762300" w:rsidP="00762300">
      <w:pPr>
        <w:spacing w:after="0" w:line="260" w:lineRule="atLeast"/>
        <w:contextualSpacing/>
        <w:jc w:val="both"/>
        <w:rPr>
          <w:rFonts w:ascii="Arial" w:eastAsia="Batang" w:hAnsi="Arial" w:cs="Arial"/>
          <w:sz w:val="20"/>
          <w:szCs w:val="20"/>
          <w:lang w:eastAsia="ko-KR"/>
        </w:rPr>
      </w:pPr>
      <w:r w:rsidRPr="00762300">
        <w:rPr>
          <w:rFonts w:ascii="Arial" w:eastAsia="Batang" w:hAnsi="Arial" w:cs="Arial"/>
          <w:sz w:val="20"/>
          <w:szCs w:val="20"/>
          <w:lang w:eastAsia="ko-KR"/>
        </w:rPr>
        <w:t xml:space="preserve">Inšpekcija za javni potniški promet je sodelovala s Policijo, Uradom za meroslovje (MIRS), FURS in Inšpektoratom in redarstvom Mestne občine Ljubljana (MOL). Veliko sodelovanja je bilo tudi z Inšpektoratom Republike Slovenije za naravne vire in prostor, saj sta oba inšpektorata ohranila tudi sodelovanje pri zadevah Službe za skupne in pravne zadeve, kar pomeni, da sodelovanje poteka na dnevni bazi. </w:t>
      </w:r>
    </w:p>
    <w:p w14:paraId="642B5145" w14:textId="6AAD7C7E" w:rsidR="00762300" w:rsidRPr="00A62948" w:rsidRDefault="00A62948" w:rsidP="00A62948">
      <w:pPr>
        <w:pStyle w:val="Naslov3"/>
        <w:rPr>
          <w:sz w:val="20"/>
          <w:szCs w:val="20"/>
        </w:rPr>
      </w:pPr>
      <w:r w:rsidRPr="00F85886">
        <w:rPr>
          <w:sz w:val="20"/>
          <w:szCs w:val="20"/>
        </w:rPr>
        <w:t>15.1.4 Ocena o izvedbi:</w:t>
      </w:r>
    </w:p>
    <w:p w14:paraId="6CD99D9A" w14:textId="77777777" w:rsidR="00762300" w:rsidRPr="00762300" w:rsidRDefault="00762300" w:rsidP="00762300">
      <w:pPr>
        <w:spacing w:after="0" w:line="260" w:lineRule="exact"/>
        <w:jc w:val="both"/>
        <w:rPr>
          <w:rFonts w:ascii="Arial" w:eastAsia="Times New Roman" w:hAnsi="Arial" w:cs="Times New Roman"/>
          <w:sz w:val="20"/>
          <w:szCs w:val="24"/>
        </w:rPr>
      </w:pPr>
    </w:p>
    <w:p w14:paraId="59485B68" w14:textId="678E5D9C" w:rsidR="00F85886" w:rsidRDefault="00CF70F6" w:rsidP="00E5514B">
      <w:pPr>
        <w:spacing w:line="276" w:lineRule="auto"/>
        <w:jc w:val="both"/>
        <w:rPr>
          <w:rFonts w:ascii="Arial" w:hAnsi="Arial" w:cs="Arial"/>
          <w:sz w:val="20"/>
          <w:szCs w:val="20"/>
        </w:rPr>
      </w:pPr>
      <w:r>
        <w:rPr>
          <w:rFonts w:ascii="Arial" w:hAnsi="Arial" w:cs="Arial"/>
          <w:sz w:val="20"/>
          <w:szCs w:val="20"/>
        </w:rPr>
        <w:t>Ministrstvo za okolje, podnebje in energijo ocenjuje</w:t>
      </w:r>
      <w:r w:rsidR="00F85886" w:rsidRPr="00F85886">
        <w:rPr>
          <w:rFonts w:ascii="Arial" w:hAnsi="Arial" w:cs="Arial"/>
          <w:sz w:val="20"/>
          <w:szCs w:val="20"/>
        </w:rPr>
        <w:t xml:space="preserve">, da so bile naloge Inšpektorata Republike Slovenije za okolje in energijo uspešno izvedene. </w:t>
      </w:r>
      <w:r w:rsidR="00735A63">
        <w:rPr>
          <w:rFonts w:ascii="Arial" w:hAnsi="Arial" w:cs="Arial"/>
          <w:sz w:val="20"/>
          <w:szCs w:val="20"/>
        </w:rPr>
        <w:t>Ministrstvo meni</w:t>
      </w:r>
      <w:r w:rsidR="00F85886" w:rsidRPr="00F85886">
        <w:rPr>
          <w:rFonts w:ascii="Arial" w:hAnsi="Arial" w:cs="Arial"/>
          <w:sz w:val="20"/>
          <w:szCs w:val="20"/>
        </w:rPr>
        <w:t xml:space="preserve">, da bo potrebno v prihodnje delovanje inšpekcijskih služb še dodatno kadrovsko okrepiti, namreč reakcija države na nezakonite prakse je izrednega pomena za doseganje namenov zakonodaje in vzpostavljanje dobrih praks na področju dela Inšpektorata Republike Slovenije za okolje in energijo.   </w:t>
      </w:r>
    </w:p>
    <w:p w14:paraId="443F4BC7" w14:textId="77777777" w:rsidR="00717275" w:rsidRPr="00F85886" w:rsidRDefault="00717275" w:rsidP="00E5514B">
      <w:pPr>
        <w:spacing w:line="276" w:lineRule="auto"/>
        <w:jc w:val="both"/>
        <w:rPr>
          <w:rFonts w:ascii="Arial" w:hAnsi="Arial" w:cs="Arial"/>
          <w:sz w:val="20"/>
          <w:szCs w:val="20"/>
        </w:rPr>
      </w:pPr>
    </w:p>
    <w:p w14:paraId="1544289F" w14:textId="1B29766E" w:rsidR="00762300" w:rsidRPr="00762300" w:rsidRDefault="00762300" w:rsidP="00762300">
      <w:pPr>
        <w:tabs>
          <w:tab w:val="left" w:pos="4536"/>
        </w:tabs>
        <w:spacing w:after="0" w:line="260" w:lineRule="exact"/>
        <w:jc w:val="both"/>
        <w:rPr>
          <w:rFonts w:ascii="Arial" w:eastAsia="Times New Roman" w:hAnsi="Arial" w:cs="Times New Roman"/>
          <w:sz w:val="20"/>
          <w:szCs w:val="24"/>
        </w:rPr>
      </w:pPr>
      <w:r w:rsidRPr="00762300">
        <w:rPr>
          <w:rFonts w:ascii="Arial" w:eastAsia="Times New Roman" w:hAnsi="Arial" w:cs="Times New Roman"/>
          <w:sz w:val="20"/>
          <w:szCs w:val="24"/>
        </w:rPr>
        <w:t xml:space="preserve">                       </w:t>
      </w:r>
    </w:p>
    <w:p w14:paraId="02D84D2E" w14:textId="79935E51" w:rsidR="0091549E" w:rsidRPr="00580E60" w:rsidRDefault="0091549E" w:rsidP="00E465D3">
      <w:pPr>
        <w:pStyle w:val="Naslov1"/>
      </w:pPr>
      <w:r w:rsidRPr="00580E60">
        <w:t>1</w:t>
      </w:r>
      <w:r w:rsidR="004D75F6" w:rsidRPr="00580E60">
        <w:t>6</w:t>
      </w:r>
      <w:r w:rsidRPr="00580E60">
        <w:t>. MINISTRSTVO ZA SOLIDARNO PRIHODNOST</w:t>
      </w:r>
    </w:p>
    <w:p w14:paraId="185CB1FD" w14:textId="77777777" w:rsidR="00997453" w:rsidRPr="00580E60" w:rsidRDefault="00997453" w:rsidP="00997453">
      <w:pPr>
        <w:pStyle w:val="Naslov2"/>
        <w:rPr>
          <w:i w:val="0"/>
          <w:iCs w:val="0"/>
          <w:sz w:val="20"/>
          <w:szCs w:val="20"/>
        </w:rPr>
      </w:pPr>
      <w:r w:rsidRPr="00580E60">
        <w:rPr>
          <w:i w:val="0"/>
          <w:iCs w:val="0"/>
          <w:sz w:val="20"/>
          <w:szCs w:val="20"/>
        </w:rPr>
        <w:t>16.1 INŠPEKTORAT REPUBLIKE SLOVENIJE ZA STANOVANJA</w:t>
      </w:r>
    </w:p>
    <w:p w14:paraId="200165A3" w14:textId="77777777" w:rsidR="009712A8" w:rsidRDefault="009712A8" w:rsidP="00FA188E">
      <w:pPr>
        <w:spacing w:after="0" w:line="260" w:lineRule="exact"/>
        <w:jc w:val="both"/>
        <w:rPr>
          <w:rFonts w:ascii="Arial" w:eastAsia="Times New Roman" w:hAnsi="Arial" w:cs="Times New Roman"/>
          <w:sz w:val="20"/>
          <w:szCs w:val="24"/>
        </w:rPr>
      </w:pPr>
    </w:p>
    <w:p w14:paraId="59F1BB97" w14:textId="74F96E17" w:rsidR="00FA188E" w:rsidRDefault="00FA188E" w:rsidP="009712A8">
      <w:pPr>
        <w:spacing w:after="0" w:line="276" w:lineRule="auto"/>
        <w:jc w:val="both"/>
        <w:rPr>
          <w:rFonts w:ascii="Arial" w:eastAsia="Times New Roman" w:hAnsi="Arial" w:cs="Times New Roman"/>
          <w:sz w:val="20"/>
          <w:szCs w:val="24"/>
        </w:rPr>
      </w:pPr>
      <w:r w:rsidRPr="00FA188E">
        <w:rPr>
          <w:rFonts w:ascii="Arial" w:eastAsia="Times New Roman" w:hAnsi="Arial" w:cs="Times New Roman"/>
          <w:sz w:val="20"/>
          <w:szCs w:val="24"/>
        </w:rPr>
        <w:t>Inšpektorat Republike Slovenije za stanovanja (</w:t>
      </w:r>
      <w:r w:rsidR="009712A8">
        <w:rPr>
          <w:rFonts w:ascii="Arial" w:eastAsia="Times New Roman" w:hAnsi="Arial" w:cs="Times New Roman"/>
          <w:sz w:val="20"/>
          <w:szCs w:val="24"/>
        </w:rPr>
        <w:t xml:space="preserve">v nadaljnjem besedilu: </w:t>
      </w:r>
      <w:r w:rsidRPr="00FA188E">
        <w:rPr>
          <w:rFonts w:ascii="Arial" w:eastAsia="Times New Roman" w:hAnsi="Arial" w:cs="Times New Roman"/>
          <w:sz w:val="20"/>
          <w:szCs w:val="24"/>
        </w:rPr>
        <w:t>IRSS) izvaja nadzor nad uresničevanjem javnega interesa na stanovanjskem področju, za kar se šteje zlasti:</w:t>
      </w:r>
    </w:p>
    <w:p w14:paraId="48FEE08D" w14:textId="77777777" w:rsidR="009712A8" w:rsidRPr="00FA188E" w:rsidRDefault="009712A8" w:rsidP="009712A8">
      <w:pPr>
        <w:spacing w:after="0" w:line="276" w:lineRule="auto"/>
        <w:jc w:val="both"/>
        <w:rPr>
          <w:rFonts w:ascii="Arial" w:eastAsia="Times New Roman" w:hAnsi="Arial" w:cs="Times New Roman"/>
          <w:sz w:val="20"/>
          <w:szCs w:val="24"/>
        </w:rPr>
      </w:pPr>
    </w:p>
    <w:p w14:paraId="29B66C2B" w14:textId="4C14E578" w:rsidR="00FA188E" w:rsidRPr="009712A8" w:rsidRDefault="00FA188E" w:rsidP="009712A8">
      <w:pPr>
        <w:pStyle w:val="Odstavekseznama"/>
        <w:numPr>
          <w:ilvl w:val="0"/>
          <w:numId w:val="362"/>
        </w:numPr>
        <w:spacing w:line="276" w:lineRule="auto"/>
        <w:rPr>
          <w:rFonts w:ascii="Arial" w:eastAsia="Times New Roman" w:hAnsi="Arial" w:cs="Times New Roman"/>
          <w:sz w:val="20"/>
          <w:szCs w:val="24"/>
        </w:rPr>
      </w:pPr>
      <w:r w:rsidRPr="009712A8">
        <w:rPr>
          <w:rFonts w:ascii="Arial" w:eastAsia="Times New Roman" w:hAnsi="Arial" w:cs="Times New Roman"/>
          <w:sz w:val="20"/>
          <w:szCs w:val="24"/>
        </w:rPr>
        <w:t>zagotavljanje takšnega stanja večstanovanjske stavbe, da je omogočena njena normalna raba;</w:t>
      </w:r>
    </w:p>
    <w:p w14:paraId="56607F11" w14:textId="719CBEF2" w:rsidR="00FA188E" w:rsidRPr="009712A8" w:rsidRDefault="00FA188E" w:rsidP="009712A8">
      <w:pPr>
        <w:pStyle w:val="Odstavekseznama"/>
        <w:numPr>
          <w:ilvl w:val="0"/>
          <w:numId w:val="362"/>
        </w:numPr>
        <w:spacing w:line="276" w:lineRule="auto"/>
        <w:rPr>
          <w:rFonts w:ascii="Arial" w:eastAsia="Times New Roman" w:hAnsi="Arial" w:cs="Times New Roman"/>
          <w:b/>
          <w:bCs/>
          <w:sz w:val="20"/>
          <w:szCs w:val="24"/>
        </w:rPr>
      </w:pPr>
      <w:r w:rsidRPr="009712A8">
        <w:rPr>
          <w:rFonts w:ascii="Arial" w:eastAsia="Times New Roman" w:hAnsi="Arial" w:cs="Times New Roman"/>
          <w:sz w:val="20"/>
          <w:szCs w:val="24"/>
        </w:rPr>
        <w:t>zagotavljanje pogojev za učinkovito upravljanje večstanovanjskih stavb</w:t>
      </w:r>
    </w:p>
    <w:p w14:paraId="47A682B9" w14:textId="77777777" w:rsidR="00FA188E" w:rsidRPr="00580E60" w:rsidRDefault="00FA188E" w:rsidP="002306B2">
      <w:pPr>
        <w:rPr>
          <w:rFonts w:ascii="Arial" w:hAnsi="Arial" w:cs="Arial"/>
          <w:sz w:val="20"/>
          <w:szCs w:val="20"/>
          <w:lang w:eastAsia="sl-SI"/>
        </w:rPr>
      </w:pPr>
    </w:p>
    <w:p w14:paraId="39954378" w14:textId="643EC002" w:rsidR="00580E60" w:rsidRPr="00580E60" w:rsidRDefault="00580E60" w:rsidP="00580E60">
      <w:pPr>
        <w:pStyle w:val="Naslov3"/>
        <w:rPr>
          <w:rFonts w:eastAsia="Arial"/>
          <w:sz w:val="20"/>
          <w:szCs w:val="20"/>
        </w:rPr>
      </w:pPr>
      <w:r w:rsidRPr="00580E60">
        <w:rPr>
          <w:sz w:val="20"/>
          <w:szCs w:val="20"/>
        </w:rPr>
        <w:t>16.1.</w:t>
      </w:r>
      <w:r w:rsidR="00382139" w:rsidRPr="00580E60">
        <w:rPr>
          <w:sz w:val="20"/>
          <w:szCs w:val="20"/>
        </w:rPr>
        <w:t xml:space="preserve">1 </w:t>
      </w:r>
      <w:r w:rsidR="00382139" w:rsidRPr="00580E60">
        <w:rPr>
          <w:rFonts w:eastAsia="Arial"/>
          <w:sz w:val="20"/>
          <w:szCs w:val="20"/>
        </w:rPr>
        <w:t>Sistemski inšpekcijski nadzori</w:t>
      </w:r>
      <w:bookmarkStart w:id="70" w:name="_Hlk184295332"/>
      <w:r w:rsidRPr="00580E60">
        <w:rPr>
          <w:rFonts w:eastAsia="Arial"/>
          <w:sz w:val="20"/>
          <w:szCs w:val="20"/>
        </w:rPr>
        <w:t>:</w:t>
      </w:r>
    </w:p>
    <w:p w14:paraId="6C5889DC" w14:textId="77777777" w:rsidR="00580E60" w:rsidRPr="00580E60" w:rsidRDefault="00580E60" w:rsidP="00382139">
      <w:pPr>
        <w:spacing w:after="17" w:line="249" w:lineRule="auto"/>
        <w:rPr>
          <w:rFonts w:ascii="Arial" w:eastAsia="Arial" w:hAnsi="Arial" w:cs="Arial"/>
          <w:b/>
          <w:bCs/>
          <w:sz w:val="20"/>
          <w:szCs w:val="20"/>
          <w:lang w:eastAsia="sl-SI"/>
        </w:rPr>
      </w:pPr>
    </w:p>
    <w:p w14:paraId="688387C4" w14:textId="77777777" w:rsidR="00FA188E" w:rsidRPr="00FA188E" w:rsidRDefault="00FA188E" w:rsidP="00FA188E">
      <w:pPr>
        <w:spacing w:after="0" w:line="260" w:lineRule="exact"/>
        <w:jc w:val="both"/>
        <w:rPr>
          <w:rFonts w:ascii="Arial" w:eastAsia="Times New Roman" w:hAnsi="Arial" w:cs="Times New Roman"/>
          <w:sz w:val="20"/>
          <w:szCs w:val="24"/>
          <w:lang w:eastAsia="sl-SI"/>
        </w:rPr>
      </w:pPr>
      <w:r w:rsidRPr="00FA188E">
        <w:rPr>
          <w:rFonts w:ascii="Arial" w:eastAsia="Times New Roman" w:hAnsi="Arial" w:cs="Times New Roman"/>
          <w:sz w:val="20"/>
          <w:szCs w:val="24"/>
          <w:lang w:eastAsia="sl-SI"/>
        </w:rPr>
        <w:t>IRSS je v letu 2024 uspešno izvedel štiri akcije usmerjenih nadzorov, skladno s strateškimi usmeritvami in sicer:</w:t>
      </w:r>
    </w:p>
    <w:p w14:paraId="18FC56ED" w14:textId="77777777" w:rsidR="00FA188E" w:rsidRPr="00FA188E" w:rsidRDefault="00FA188E" w:rsidP="00FA188E">
      <w:pPr>
        <w:spacing w:after="0" w:line="260" w:lineRule="exact"/>
        <w:jc w:val="both"/>
        <w:rPr>
          <w:rFonts w:ascii="Arial" w:eastAsia="Times New Roman" w:hAnsi="Arial" w:cs="Times New Roman"/>
          <w:sz w:val="20"/>
          <w:szCs w:val="24"/>
          <w:lang w:eastAsia="sl-SI"/>
        </w:rPr>
      </w:pPr>
    </w:p>
    <w:p w14:paraId="239F8B14" w14:textId="77777777" w:rsidR="00FA188E" w:rsidRPr="00FA188E" w:rsidRDefault="00FA188E" w:rsidP="009712A8">
      <w:pPr>
        <w:numPr>
          <w:ilvl w:val="0"/>
          <w:numId w:val="363"/>
        </w:numPr>
        <w:spacing w:after="0" w:line="260" w:lineRule="exact"/>
        <w:contextualSpacing/>
        <w:jc w:val="both"/>
        <w:rPr>
          <w:rFonts w:ascii="Arial" w:eastAsia="Times New Roman" w:hAnsi="Arial" w:cs="Times New Roman"/>
          <w:sz w:val="20"/>
          <w:szCs w:val="24"/>
          <w:lang w:eastAsia="sl-SI"/>
        </w:rPr>
      </w:pPr>
      <w:r w:rsidRPr="00FA188E">
        <w:rPr>
          <w:rFonts w:ascii="Arial" w:eastAsia="Times New Roman" w:hAnsi="Arial" w:cs="Times New Roman"/>
          <w:sz w:val="20"/>
          <w:szCs w:val="24"/>
          <w:lang w:eastAsia="sl-SI"/>
        </w:rPr>
        <w:t>Nadzor nad opuščenim vzdrževanjem najemnih stanovanj</w:t>
      </w:r>
    </w:p>
    <w:p w14:paraId="3AA754F5" w14:textId="77777777" w:rsidR="00FA188E" w:rsidRPr="00FA188E" w:rsidRDefault="00FA188E" w:rsidP="009712A8">
      <w:pPr>
        <w:numPr>
          <w:ilvl w:val="0"/>
          <w:numId w:val="363"/>
        </w:numPr>
        <w:spacing w:after="0" w:line="260" w:lineRule="exact"/>
        <w:contextualSpacing/>
        <w:jc w:val="both"/>
        <w:rPr>
          <w:rFonts w:ascii="Arial" w:eastAsia="Times New Roman" w:hAnsi="Arial" w:cs="Times New Roman"/>
          <w:sz w:val="20"/>
          <w:szCs w:val="24"/>
          <w:lang w:eastAsia="sl-SI"/>
        </w:rPr>
      </w:pPr>
      <w:r w:rsidRPr="00FA188E">
        <w:rPr>
          <w:rFonts w:ascii="Arial" w:eastAsia="Times New Roman" w:hAnsi="Arial" w:cs="Times New Roman"/>
          <w:sz w:val="20"/>
          <w:szCs w:val="24"/>
          <w:lang w:eastAsia="sl-SI"/>
        </w:rPr>
        <w:t>Nadzor nad spoštovanjem predpisov SZ-1 pri oddaji stanovanj v najem</w:t>
      </w:r>
    </w:p>
    <w:p w14:paraId="40731AEA" w14:textId="77777777" w:rsidR="00FA188E" w:rsidRPr="00FA188E" w:rsidRDefault="00FA188E" w:rsidP="009712A8">
      <w:pPr>
        <w:numPr>
          <w:ilvl w:val="0"/>
          <w:numId w:val="363"/>
        </w:numPr>
        <w:spacing w:after="0" w:line="260" w:lineRule="exact"/>
        <w:contextualSpacing/>
        <w:jc w:val="both"/>
        <w:rPr>
          <w:rFonts w:ascii="Arial" w:eastAsia="Times New Roman" w:hAnsi="Arial" w:cs="Times New Roman"/>
          <w:sz w:val="20"/>
          <w:szCs w:val="24"/>
          <w:lang w:eastAsia="sl-SI"/>
        </w:rPr>
      </w:pPr>
      <w:r w:rsidRPr="00FA188E">
        <w:rPr>
          <w:rFonts w:ascii="Arial" w:eastAsia="Times New Roman" w:hAnsi="Arial" w:cs="Times New Roman"/>
          <w:sz w:val="20"/>
          <w:szCs w:val="24"/>
          <w:lang w:eastAsia="sl-SI"/>
        </w:rPr>
        <w:t>Nadzor nad odpiranjem in vodenjem fiduciarnih računov s strani upravnikov</w:t>
      </w:r>
    </w:p>
    <w:p w14:paraId="1ADC49AB" w14:textId="77777777" w:rsidR="00FA188E" w:rsidRPr="00FA188E" w:rsidRDefault="00FA188E" w:rsidP="009712A8">
      <w:pPr>
        <w:numPr>
          <w:ilvl w:val="0"/>
          <w:numId w:val="363"/>
        </w:numPr>
        <w:spacing w:after="0" w:line="260" w:lineRule="exact"/>
        <w:contextualSpacing/>
        <w:jc w:val="both"/>
        <w:rPr>
          <w:rFonts w:ascii="Arial" w:eastAsia="Times New Roman" w:hAnsi="Arial" w:cs="Times New Roman"/>
          <w:sz w:val="20"/>
          <w:szCs w:val="24"/>
          <w:lang w:eastAsia="sl-SI"/>
        </w:rPr>
      </w:pPr>
      <w:r w:rsidRPr="00FA188E">
        <w:rPr>
          <w:rFonts w:ascii="Arial" w:eastAsia="Times New Roman" w:hAnsi="Arial" w:cs="Times New Roman"/>
          <w:sz w:val="20"/>
          <w:szCs w:val="24"/>
          <w:lang w:eastAsia="sl-SI"/>
        </w:rPr>
        <w:t>Nadzor nad izpolnjevanjem pogojev za začetek oglaševanja prodaje novogradenj</w:t>
      </w:r>
    </w:p>
    <w:p w14:paraId="1002E39D" w14:textId="77777777" w:rsidR="00FA188E" w:rsidRPr="00FA188E" w:rsidRDefault="00FA188E" w:rsidP="00FA188E">
      <w:pPr>
        <w:spacing w:after="0" w:line="260" w:lineRule="exact"/>
        <w:jc w:val="both"/>
        <w:rPr>
          <w:rFonts w:ascii="Arial" w:eastAsia="Times New Roman" w:hAnsi="Arial" w:cs="Times New Roman"/>
          <w:sz w:val="20"/>
          <w:szCs w:val="24"/>
          <w:lang w:eastAsia="sl-SI"/>
        </w:rPr>
      </w:pPr>
    </w:p>
    <w:p w14:paraId="59E2C43E" w14:textId="77777777" w:rsidR="00FA188E" w:rsidRPr="00FA188E" w:rsidRDefault="00FA188E" w:rsidP="00FA188E">
      <w:pPr>
        <w:spacing w:after="0" w:line="260" w:lineRule="exact"/>
        <w:jc w:val="both"/>
        <w:rPr>
          <w:rFonts w:ascii="Arial" w:eastAsia="Times New Roman" w:hAnsi="Arial" w:cs="Times New Roman"/>
          <w:sz w:val="20"/>
          <w:szCs w:val="24"/>
          <w:u w:val="single"/>
          <w:lang w:eastAsia="sl-SI"/>
        </w:rPr>
      </w:pPr>
      <w:r w:rsidRPr="00FA188E">
        <w:rPr>
          <w:rFonts w:ascii="Arial" w:eastAsia="Times New Roman" w:hAnsi="Arial" w:cs="Times New Roman"/>
          <w:sz w:val="20"/>
          <w:szCs w:val="24"/>
          <w:u w:val="single"/>
          <w:lang w:eastAsia="sl-SI"/>
        </w:rPr>
        <w:t>Opuščeno vzdrževanje najemnih stanovanj:</w:t>
      </w:r>
    </w:p>
    <w:p w14:paraId="76D139E2" w14:textId="77777777" w:rsidR="009712A8" w:rsidRDefault="009712A8" w:rsidP="00FA188E">
      <w:pPr>
        <w:spacing w:after="0" w:line="260" w:lineRule="exact"/>
        <w:jc w:val="both"/>
        <w:rPr>
          <w:rFonts w:ascii="Arial" w:eastAsia="Times New Roman" w:hAnsi="Arial" w:cs="Times New Roman"/>
          <w:sz w:val="20"/>
          <w:szCs w:val="24"/>
          <w:lang w:eastAsia="sl-SI"/>
        </w:rPr>
      </w:pPr>
    </w:p>
    <w:p w14:paraId="6B8F5FEE" w14:textId="789492D0" w:rsidR="00FA188E" w:rsidRPr="00FA188E" w:rsidRDefault="00FA188E" w:rsidP="00FA188E">
      <w:pPr>
        <w:spacing w:after="0" w:line="260" w:lineRule="exact"/>
        <w:jc w:val="both"/>
        <w:rPr>
          <w:rFonts w:ascii="Arial" w:eastAsia="Times New Roman" w:hAnsi="Arial" w:cs="Times New Roman"/>
          <w:sz w:val="20"/>
          <w:szCs w:val="24"/>
          <w:lang w:eastAsia="sl-SI"/>
        </w:rPr>
      </w:pPr>
      <w:r w:rsidRPr="00FA188E">
        <w:rPr>
          <w:rFonts w:ascii="Arial" w:eastAsia="Times New Roman" w:hAnsi="Arial" w:cs="Times New Roman"/>
          <w:sz w:val="20"/>
          <w:szCs w:val="24"/>
          <w:lang w:eastAsia="sl-SI"/>
        </w:rPr>
        <w:t>IRSS je v okviru akcije opravil 8 usmerjenih nadzorov na podlagi prijav. V dveh primerih so bile pomanjkljivosti odpravljene pred nadzorom, v šestih primerih pa je IRSS izdal ureditveno odločbo. Glede na ugotovitve akcije bo IRSS podobno akcijo izvedel tudi v prihodnjem letu, saj imajo redni pregledi na določenih področjih tudi preventivne učinke pred pojavljanjem večjega obsega kršitev.</w:t>
      </w:r>
    </w:p>
    <w:p w14:paraId="76600C64" w14:textId="77777777" w:rsidR="00FA188E" w:rsidRPr="00FA188E" w:rsidRDefault="00FA188E" w:rsidP="00FA188E">
      <w:pPr>
        <w:spacing w:after="0" w:line="260" w:lineRule="exact"/>
        <w:jc w:val="both"/>
        <w:rPr>
          <w:rFonts w:ascii="Arial" w:eastAsia="Times New Roman" w:hAnsi="Arial" w:cs="Times New Roman"/>
          <w:sz w:val="20"/>
          <w:szCs w:val="24"/>
          <w:lang w:eastAsia="sl-SI"/>
        </w:rPr>
      </w:pPr>
    </w:p>
    <w:p w14:paraId="5DC85DEC" w14:textId="77777777" w:rsidR="00FA188E" w:rsidRPr="00FA188E" w:rsidRDefault="00FA188E" w:rsidP="00FA188E">
      <w:pPr>
        <w:spacing w:after="0" w:line="260" w:lineRule="exact"/>
        <w:jc w:val="both"/>
        <w:rPr>
          <w:rFonts w:ascii="Arial" w:eastAsia="Times New Roman" w:hAnsi="Arial" w:cs="Times New Roman"/>
          <w:sz w:val="20"/>
          <w:szCs w:val="24"/>
          <w:u w:val="single"/>
          <w:lang w:eastAsia="sl-SI"/>
        </w:rPr>
      </w:pPr>
      <w:r w:rsidRPr="00FA188E">
        <w:rPr>
          <w:rFonts w:ascii="Arial" w:eastAsia="Times New Roman" w:hAnsi="Arial" w:cs="Times New Roman"/>
          <w:sz w:val="20"/>
          <w:szCs w:val="24"/>
          <w:u w:val="single"/>
          <w:lang w:eastAsia="sl-SI"/>
        </w:rPr>
        <w:t>Spoštovanje predpisov pri oddaji v najem:</w:t>
      </w:r>
    </w:p>
    <w:p w14:paraId="372BF791" w14:textId="77777777" w:rsidR="009712A8" w:rsidRDefault="009712A8" w:rsidP="00FA188E">
      <w:pPr>
        <w:spacing w:after="0" w:line="260" w:lineRule="exact"/>
        <w:jc w:val="both"/>
        <w:rPr>
          <w:rFonts w:ascii="Arial" w:eastAsia="Times New Roman" w:hAnsi="Arial" w:cs="Times New Roman"/>
          <w:sz w:val="20"/>
          <w:szCs w:val="24"/>
          <w:lang w:eastAsia="sl-SI"/>
        </w:rPr>
      </w:pPr>
    </w:p>
    <w:p w14:paraId="6AC821D7" w14:textId="2CC5573C" w:rsidR="00FA188E" w:rsidRPr="00FA188E" w:rsidRDefault="00FA188E" w:rsidP="00FA188E">
      <w:pPr>
        <w:spacing w:after="0" w:line="260" w:lineRule="exact"/>
        <w:jc w:val="both"/>
        <w:rPr>
          <w:rFonts w:ascii="Arial" w:eastAsia="Times New Roman" w:hAnsi="Arial" w:cs="Times New Roman"/>
          <w:sz w:val="20"/>
          <w:szCs w:val="24"/>
          <w:lang w:eastAsia="sl-SI"/>
        </w:rPr>
      </w:pPr>
      <w:r w:rsidRPr="00FA188E">
        <w:rPr>
          <w:rFonts w:ascii="Arial" w:eastAsia="Times New Roman" w:hAnsi="Arial" w:cs="Times New Roman"/>
          <w:sz w:val="20"/>
          <w:szCs w:val="24"/>
          <w:lang w:eastAsia="sl-SI"/>
        </w:rPr>
        <w:t>IRSS je v okviru akcije uvedel 10 inšpekcijskih postopkov in 2 prekrškovna postopka po uradni dolžnosti. Nadzor je bil izveden pri 10 najemodajalcih</w:t>
      </w:r>
      <w:r w:rsidR="009712A8">
        <w:rPr>
          <w:rFonts w:ascii="Arial" w:eastAsia="Times New Roman" w:hAnsi="Arial" w:cs="Times New Roman"/>
          <w:sz w:val="20"/>
          <w:szCs w:val="24"/>
          <w:lang w:eastAsia="sl-SI"/>
        </w:rPr>
        <w:t>,</w:t>
      </w:r>
      <w:r w:rsidRPr="00FA188E">
        <w:rPr>
          <w:rFonts w:ascii="Arial" w:eastAsia="Times New Roman" w:hAnsi="Arial" w:cs="Times New Roman"/>
          <w:sz w:val="20"/>
          <w:szCs w:val="24"/>
          <w:lang w:eastAsia="sl-SI"/>
        </w:rPr>
        <w:t xml:space="preserve"> od tega 9 fizičnih oseb in 1 prava oseba, ki pa je bila že v stečaju. </w:t>
      </w:r>
    </w:p>
    <w:p w14:paraId="1AC71FA8" w14:textId="77777777" w:rsidR="00FA188E" w:rsidRPr="00FA188E" w:rsidRDefault="00FA188E" w:rsidP="00FA188E">
      <w:pPr>
        <w:spacing w:after="0" w:line="260" w:lineRule="exact"/>
        <w:jc w:val="both"/>
        <w:rPr>
          <w:rFonts w:ascii="Arial" w:eastAsia="Times New Roman" w:hAnsi="Arial" w:cs="Times New Roman"/>
          <w:sz w:val="20"/>
          <w:szCs w:val="24"/>
          <w:lang w:eastAsia="sl-SI"/>
        </w:rPr>
      </w:pPr>
    </w:p>
    <w:p w14:paraId="64162EE5" w14:textId="77777777" w:rsidR="00FA188E" w:rsidRPr="00FA188E" w:rsidRDefault="00FA188E" w:rsidP="00FA188E">
      <w:pPr>
        <w:spacing w:after="0" w:line="260" w:lineRule="exact"/>
        <w:jc w:val="both"/>
        <w:rPr>
          <w:rFonts w:ascii="Arial" w:eastAsia="Times New Roman" w:hAnsi="Arial" w:cs="Times New Roman"/>
          <w:sz w:val="20"/>
          <w:szCs w:val="24"/>
          <w:lang w:eastAsia="sl-SI"/>
        </w:rPr>
      </w:pPr>
      <w:r w:rsidRPr="00FA188E">
        <w:rPr>
          <w:rFonts w:ascii="Arial" w:eastAsia="Times New Roman" w:hAnsi="Arial" w:cs="Times New Roman"/>
          <w:sz w:val="20"/>
          <w:szCs w:val="24"/>
          <w:lang w:eastAsia="sl-SI"/>
        </w:rPr>
        <w:t>Pri prekrškovnih postopkih je bil glede na težo prekrška izrečen en opomin, saj je kršitelj kršitev odpravil naknadno. V drugem primeru pa je bil ustavljen z zaznamkom, a obenem predan v obravnavo na Tržni inšpektorat RS in Finančno upravo RS, saj je inšpektor zaznal sume kršitev, ki so v pristojnosti omenjenih organov.</w:t>
      </w:r>
    </w:p>
    <w:p w14:paraId="4211F03E" w14:textId="77777777" w:rsidR="00FA188E" w:rsidRPr="00FA188E" w:rsidRDefault="00FA188E" w:rsidP="00FA188E">
      <w:pPr>
        <w:spacing w:after="0" w:line="260" w:lineRule="exact"/>
        <w:jc w:val="both"/>
        <w:rPr>
          <w:rFonts w:ascii="Arial" w:eastAsia="Times New Roman" w:hAnsi="Arial" w:cs="Times New Roman"/>
          <w:sz w:val="20"/>
          <w:szCs w:val="24"/>
          <w:lang w:eastAsia="sl-SI"/>
        </w:rPr>
      </w:pPr>
    </w:p>
    <w:p w14:paraId="453A4753" w14:textId="77777777" w:rsidR="00FA188E" w:rsidRPr="00FA188E" w:rsidRDefault="00FA188E" w:rsidP="00FA188E">
      <w:pPr>
        <w:spacing w:after="0" w:line="260" w:lineRule="exact"/>
        <w:jc w:val="both"/>
        <w:rPr>
          <w:rFonts w:ascii="Arial" w:eastAsia="Times New Roman" w:hAnsi="Arial" w:cs="Times New Roman"/>
          <w:sz w:val="20"/>
          <w:szCs w:val="24"/>
          <w:lang w:eastAsia="sl-SI"/>
        </w:rPr>
      </w:pPr>
      <w:r w:rsidRPr="00FA188E">
        <w:rPr>
          <w:rFonts w:ascii="Arial" w:eastAsia="Times New Roman" w:hAnsi="Arial" w:cs="Times New Roman"/>
          <w:sz w:val="20"/>
          <w:szCs w:val="24"/>
          <w:lang w:eastAsia="sl-SI"/>
        </w:rPr>
        <w:t>Tudi na tem področju, bo IRSS v letu 2025 izvedel podobno akcijo.</w:t>
      </w:r>
    </w:p>
    <w:p w14:paraId="67CF1BF5" w14:textId="77777777" w:rsidR="00FA188E" w:rsidRPr="00FA188E" w:rsidRDefault="00FA188E" w:rsidP="00FA188E">
      <w:pPr>
        <w:spacing w:after="0" w:line="260" w:lineRule="exact"/>
        <w:jc w:val="both"/>
        <w:rPr>
          <w:rFonts w:ascii="Arial" w:eastAsia="Times New Roman" w:hAnsi="Arial" w:cs="Times New Roman"/>
          <w:sz w:val="20"/>
          <w:szCs w:val="24"/>
          <w:lang w:eastAsia="sl-SI"/>
        </w:rPr>
      </w:pPr>
    </w:p>
    <w:p w14:paraId="0F7079EC" w14:textId="29B05F4E" w:rsidR="00FA188E" w:rsidRPr="009712A8" w:rsidRDefault="00FA188E" w:rsidP="00FA188E">
      <w:pPr>
        <w:spacing w:after="0" w:line="260" w:lineRule="exact"/>
        <w:jc w:val="both"/>
        <w:rPr>
          <w:rFonts w:ascii="Arial" w:eastAsia="Times New Roman" w:hAnsi="Arial" w:cs="Times New Roman"/>
          <w:sz w:val="20"/>
          <w:szCs w:val="24"/>
          <w:u w:val="single"/>
          <w:lang w:eastAsia="sl-SI"/>
        </w:rPr>
      </w:pPr>
      <w:r w:rsidRPr="00FA188E">
        <w:rPr>
          <w:rFonts w:ascii="Arial" w:eastAsia="Times New Roman" w:hAnsi="Arial" w:cs="Times New Roman"/>
          <w:sz w:val="20"/>
          <w:szCs w:val="24"/>
          <w:u w:val="single"/>
          <w:lang w:eastAsia="sl-SI"/>
        </w:rPr>
        <w:t>Nadzor nad fiduciarnimi računi</w:t>
      </w:r>
      <w:r w:rsidR="009712A8" w:rsidRPr="009712A8">
        <w:rPr>
          <w:rFonts w:ascii="Arial" w:eastAsia="Times New Roman" w:hAnsi="Arial" w:cs="Times New Roman"/>
          <w:sz w:val="20"/>
          <w:szCs w:val="24"/>
          <w:u w:val="single"/>
          <w:lang w:eastAsia="sl-SI"/>
        </w:rPr>
        <w:t>:</w:t>
      </w:r>
    </w:p>
    <w:p w14:paraId="69A72E10" w14:textId="77777777" w:rsidR="009712A8" w:rsidRPr="00FA188E" w:rsidRDefault="009712A8" w:rsidP="00FA188E">
      <w:pPr>
        <w:spacing w:after="0" w:line="260" w:lineRule="exact"/>
        <w:jc w:val="both"/>
        <w:rPr>
          <w:rFonts w:ascii="Arial" w:eastAsia="Times New Roman" w:hAnsi="Arial" w:cs="Times New Roman"/>
          <w:sz w:val="20"/>
          <w:szCs w:val="24"/>
          <w:lang w:eastAsia="sl-SI"/>
        </w:rPr>
      </w:pPr>
    </w:p>
    <w:p w14:paraId="69020622" w14:textId="4D9EFC8B" w:rsidR="00FA188E" w:rsidRPr="00FA188E" w:rsidRDefault="00FA188E" w:rsidP="00FA188E">
      <w:pPr>
        <w:spacing w:after="0" w:line="260" w:lineRule="exact"/>
        <w:jc w:val="both"/>
        <w:rPr>
          <w:rFonts w:ascii="Arial" w:eastAsia="Times New Roman" w:hAnsi="Arial" w:cs="Times New Roman"/>
          <w:sz w:val="20"/>
          <w:szCs w:val="24"/>
          <w:lang w:eastAsia="sl-SI"/>
        </w:rPr>
      </w:pPr>
      <w:r w:rsidRPr="00FA188E">
        <w:rPr>
          <w:rFonts w:ascii="Arial" w:eastAsia="Times New Roman" w:hAnsi="Arial" w:cs="Times New Roman"/>
          <w:sz w:val="20"/>
          <w:szCs w:val="24"/>
          <w:lang w:eastAsia="sl-SI"/>
        </w:rPr>
        <w:t>IRSS je v okviru akcije opravil 10 nadzorov nad naključno izbranih upravnikih. Ugotovljene so bile štiri zadeve v katerih se je začel prekrškovni postopek. Od tega sta bila dva glede na težo prekrška (zamuda pri izpolnjevanju obveznosti) zaključena z izrečenimi opozorili, dva prekrškovna postopka pa še potekata. Glede na ugotovljene kršitve, ki niso bile neposredno povezane s fiduciarnimi računi, so bile pa ugotovljene kršitve pri sklicevanju zbora lastnikov ter izdajo zapisnikov se bo IRSS v prihodnjem letu z akcijo pri upravnikih usmeril na ti dve področji</w:t>
      </w:r>
      <w:r w:rsidR="009712A8">
        <w:rPr>
          <w:rFonts w:ascii="Arial" w:eastAsia="Times New Roman" w:hAnsi="Arial" w:cs="Times New Roman"/>
          <w:sz w:val="20"/>
          <w:szCs w:val="24"/>
          <w:lang w:eastAsia="sl-SI"/>
        </w:rPr>
        <w:t>.</w:t>
      </w:r>
    </w:p>
    <w:p w14:paraId="0DB2376C" w14:textId="77777777" w:rsidR="00FA188E" w:rsidRPr="00FA188E" w:rsidRDefault="00FA188E" w:rsidP="00FA188E">
      <w:pPr>
        <w:spacing w:after="0" w:line="260" w:lineRule="exact"/>
        <w:jc w:val="both"/>
        <w:rPr>
          <w:rFonts w:ascii="Arial" w:eastAsia="Times New Roman" w:hAnsi="Arial" w:cs="Times New Roman"/>
          <w:sz w:val="20"/>
          <w:szCs w:val="24"/>
          <w:lang w:eastAsia="sl-SI"/>
        </w:rPr>
      </w:pPr>
    </w:p>
    <w:p w14:paraId="0904E163" w14:textId="674B4D71" w:rsidR="00FA188E" w:rsidRPr="009712A8" w:rsidRDefault="00FA188E" w:rsidP="00FA188E">
      <w:pPr>
        <w:spacing w:after="0" w:line="260" w:lineRule="exact"/>
        <w:jc w:val="both"/>
        <w:rPr>
          <w:rFonts w:ascii="Arial" w:eastAsia="Times New Roman" w:hAnsi="Arial" w:cs="Times New Roman"/>
          <w:sz w:val="20"/>
          <w:szCs w:val="24"/>
          <w:u w:val="single"/>
          <w:lang w:eastAsia="sl-SI"/>
        </w:rPr>
      </w:pPr>
      <w:r w:rsidRPr="00FA188E">
        <w:rPr>
          <w:rFonts w:ascii="Arial" w:eastAsia="Times New Roman" w:hAnsi="Arial" w:cs="Times New Roman"/>
          <w:sz w:val="20"/>
          <w:szCs w:val="24"/>
          <w:u w:val="single"/>
          <w:lang w:eastAsia="sl-SI"/>
        </w:rPr>
        <w:t>Nadzor nad oglaševanjem novogradenj</w:t>
      </w:r>
      <w:r w:rsidR="009712A8" w:rsidRPr="009712A8">
        <w:rPr>
          <w:rFonts w:ascii="Arial" w:eastAsia="Times New Roman" w:hAnsi="Arial" w:cs="Times New Roman"/>
          <w:sz w:val="20"/>
          <w:szCs w:val="24"/>
          <w:u w:val="single"/>
          <w:lang w:eastAsia="sl-SI"/>
        </w:rPr>
        <w:t>:</w:t>
      </w:r>
    </w:p>
    <w:p w14:paraId="06445285" w14:textId="77777777" w:rsidR="009712A8" w:rsidRPr="00FA188E" w:rsidRDefault="009712A8" w:rsidP="00FA188E">
      <w:pPr>
        <w:spacing w:after="0" w:line="260" w:lineRule="exact"/>
        <w:jc w:val="both"/>
        <w:rPr>
          <w:rFonts w:ascii="Arial" w:eastAsia="Times New Roman" w:hAnsi="Arial" w:cs="Times New Roman"/>
          <w:sz w:val="20"/>
          <w:szCs w:val="24"/>
          <w:lang w:eastAsia="sl-SI"/>
        </w:rPr>
      </w:pPr>
    </w:p>
    <w:p w14:paraId="1B473A74" w14:textId="77777777" w:rsidR="00FA188E" w:rsidRPr="00FA188E" w:rsidRDefault="00FA188E" w:rsidP="00FA188E">
      <w:pPr>
        <w:spacing w:after="0" w:line="260" w:lineRule="exact"/>
        <w:jc w:val="both"/>
        <w:rPr>
          <w:rFonts w:ascii="Arial" w:eastAsia="Times New Roman" w:hAnsi="Arial" w:cs="Times New Roman"/>
          <w:sz w:val="20"/>
          <w:szCs w:val="24"/>
          <w:lang w:eastAsia="sl-SI"/>
        </w:rPr>
      </w:pPr>
      <w:r w:rsidRPr="00FA188E">
        <w:rPr>
          <w:rFonts w:ascii="Arial" w:eastAsia="Times New Roman" w:hAnsi="Arial" w:cs="Times New Roman"/>
          <w:sz w:val="20"/>
          <w:szCs w:val="24"/>
          <w:lang w:eastAsia="sl-SI"/>
        </w:rPr>
        <w:t xml:space="preserve">IRSS je v okviru akcije izvedel 10 nadzorov. V osmih primerih ni bilo ugotovljenih nepravilnosti, v dveh primerih pa je bila ugotovljeno, da oglaševanje poteka, kljub temu, da niso bili izpolnjeni pogoji določeni z zakonom. </w:t>
      </w:r>
    </w:p>
    <w:bookmarkEnd w:id="70"/>
    <w:p w14:paraId="6E6A96BC" w14:textId="5A442B91" w:rsidR="00382139" w:rsidRPr="00C1584F" w:rsidRDefault="00C1584F" w:rsidP="00C1584F">
      <w:pPr>
        <w:pStyle w:val="Naslov3"/>
        <w:rPr>
          <w:rFonts w:eastAsia="Arial"/>
          <w:sz w:val="20"/>
          <w:szCs w:val="20"/>
        </w:rPr>
      </w:pPr>
      <w:r w:rsidRPr="00C1584F">
        <w:rPr>
          <w:sz w:val="20"/>
          <w:szCs w:val="20"/>
        </w:rPr>
        <w:t>16.1.</w:t>
      </w:r>
      <w:r w:rsidR="00382139" w:rsidRPr="00C1584F">
        <w:rPr>
          <w:sz w:val="20"/>
          <w:szCs w:val="20"/>
        </w:rPr>
        <w:t xml:space="preserve">2 </w:t>
      </w:r>
      <w:r w:rsidR="00382139" w:rsidRPr="00C1584F">
        <w:rPr>
          <w:rFonts w:eastAsia="Arial"/>
          <w:sz w:val="20"/>
          <w:szCs w:val="20"/>
        </w:rPr>
        <w:t>Prioritetni inšpekcijski nadzori na osnovi prejetih pobud in prijav</w:t>
      </w:r>
      <w:r w:rsidRPr="00C1584F">
        <w:rPr>
          <w:rFonts w:eastAsia="Arial"/>
          <w:sz w:val="20"/>
          <w:szCs w:val="20"/>
        </w:rPr>
        <w:t>:</w:t>
      </w:r>
    </w:p>
    <w:p w14:paraId="16869E26" w14:textId="77777777" w:rsidR="00C1584F" w:rsidRDefault="00C1584F" w:rsidP="00737C20">
      <w:pPr>
        <w:spacing w:after="0"/>
        <w:rPr>
          <w:rFonts w:ascii="Arial" w:hAnsi="Arial" w:cs="Arial"/>
          <w:sz w:val="20"/>
          <w:szCs w:val="20"/>
        </w:rPr>
      </w:pPr>
    </w:p>
    <w:p w14:paraId="175F794E" w14:textId="77777777" w:rsidR="00FA188E" w:rsidRPr="00FA188E" w:rsidRDefault="00FA188E" w:rsidP="00FA188E">
      <w:pPr>
        <w:spacing w:after="17" w:line="251" w:lineRule="auto"/>
        <w:jc w:val="both"/>
        <w:rPr>
          <w:rFonts w:ascii="Arial" w:eastAsia="Arial" w:hAnsi="Arial" w:cs="Arial"/>
          <w:color w:val="000000"/>
          <w:sz w:val="20"/>
          <w:lang w:eastAsia="sl-SI"/>
        </w:rPr>
      </w:pPr>
      <w:r w:rsidRPr="00FA188E">
        <w:rPr>
          <w:rFonts w:ascii="Arial" w:eastAsia="Arial" w:hAnsi="Arial" w:cs="Arial"/>
          <w:color w:val="000000"/>
          <w:sz w:val="20"/>
          <w:lang w:eastAsia="sl-SI"/>
        </w:rPr>
        <w:t>IRSS je skladno s strateškimi usmeritvami za leto 2024 izdelal seznam prioritet po katerem obravnava zadeve. Namen seznama prioritet je bil v prvi vrsti zaščita pred neposredno škodo in zaščita javnega interesa na področjih, ki jih IRSS pokriva. Z delom po prioritetni obravnavi se je tako učinkovitost IRSS-ja na področjih, kjer je nadzor najbolj potreben znatno povečala, kljub kadrovsko nezavidljivem položaju IRSS. Prioritetni seznam je bil vzpostavljen po kriterijih, ki so upoštevali neposredno škodo in zaščito javnega interesa. Kriteriji so naslednji:</w:t>
      </w:r>
    </w:p>
    <w:p w14:paraId="44BD6FE4" w14:textId="77777777" w:rsidR="00FA188E" w:rsidRPr="00FA188E" w:rsidRDefault="00FA188E" w:rsidP="00FA188E">
      <w:pPr>
        <w:spacing w:after="17" w:line="251" w:lineRule="auto"/>
        <w:jc w:val="both"/>
        <w:rPr>
          <w:rFonts w:ascii="Arial" w:eastAsia="Arial" w:hAnsi="Arial" w:cs="Arial"/>
          <w:color w:val="000000"/>
          <w:sz w:val="20"/>
          <w:lang w:eastAsia="sl-SI"/>
        </w:rPr>
      </w:pPr>
    </w:p>
    <w:p w14:paraId="327A4D67" w14:textId="6680CB60" w:rsidR="00FA188E" w:rsidRPr="00FA188E" w:rsidRDefault="00FA188E" w:rsidP="00FA188E">
      <w:pPr>
        <w:numPr>
          <w:ilvl w:val="0"/>
          <w:numId w:val="361"/>
        </w:numPr>
        <w:spacing w:after="0" w:line="260" w:lineRule="exact"/>
        <w:contextualSpacing/>
        <w:jc w:val="both"/>
        <w:rPr>
          <w:rFonts w:ascii="Arial" w:eastAsia="Times New Roman" w:hAnsi="Arial" w:cs="Times New Roman"/>
          <w:sz w:val="20"/>
          <w:szCs w:val="24"/>
        </w:rPr>
      </w:pPr>
      <w:r w:rsidRPr="00FA188E">
        <w:rPr>
          <w:rFonts w:ascii="Arial" w:eastAsia="Times New Roman" w:hAnsi="Arial" w:cs="Times New Roman"/>
          <w:sz w:val="20"/>
          <w:szCs w:val="24"/>
        </w:rPr>
        <w:t>Zagotavljanje vzdrževanja skupnih delov večstanovanjske stavbe v etažni lastnini, ki ima vpliv na stavbo kot celoto in kjer lahko zaradi opuščenega vzdrževanja skupnih delov stavbe nastane večja škoda</w:t>
      </w:r>
      <w:r w:rsidR="00DB40E2">
        <w:rPr>
          <w:rFonts w:ascii="Arial" w:eastAsia="Times New Roman" w:hAnsi="Arial" w:cs="Times New Roman"/>
          <w:sz w:val="20"/>
          <w:szCs w:val="24"/>
        </w:rPr>
        <w:t>.</w:t>
      </w:r>
    </w:p>
    <w:p w14:paraId="18F83E83" w14:textId="7607097F" w:rsidR="00FA188E" w:rsidRPr="00FA188E" w:rsidRDefault="00FA188E" w:rsidP="00FA188E">
      <w:pPr>
        <w:numPr>
          <w:ilvl w:val="0"/>
          <w:numId w:val="361"/>
        </w:numPr>
        <w:spacing w:after="0" w:line="260" w:lineRule="exact"/>
        <w:contextualSpacing/>
        <w:jc w:val="both"/>
        <w:rPr>
          <w:rFonts w:ascii="Arial" w:eastAsia="Times New Roman" w:hAnsi="Arial" w:cs="Times New Roman"/>
          <w:sz w:val="20"/>
          <w:szCs w:val="24"/>
        </w:rPr>
      </w:pPr>
      <w:r w:rsidRPr="00FA188E">
        <w:rPr>
          <w:rFonts w:ascii="Arial" w:eastAsia="Times New Roman" w:hAnsi="Arial" w:cs="Times New Roman"/>
          <w:sz w:val="20"/>
          <w:szCs w:val="24"/>
        </w:rPr>
        <w:t>Zagotavljanje vzdrževanja posameznih delov večstanovanjske stavbe v etažni lastnini, ki ima vpliv na druge posamezne oziroma skupne dele stavbe</w:t>
      </w:r>
      <w:r w:rsidR="00DB40E2">
        <w:rPr>
          <w:rFonts w:ascii="Arial" w:eastAsia="Times New Roman" w:hAnsi="Arial" w:cs="Times New Roman"/>
          <w:sz w:val="20"/>
          <w:szCs w:val="24"/>
        </w:rPr>
        <w:t>.</w:t>
      </w:r>
    </w:p>
    <w:p w14:paraId="0682F61E" w14:textId="77777777" w:rsidR="00FA188E" w:rsidRPr="00FA188E" w:rsidRDefault="00FA188E" w:rsidP="00FA188E">
      <w:pPr>
        <w:numPr>
          <w:ilvl w:val="0"/>
          <w:numId w:val="361"/>
        </w:numPr>
        <w:spacing w:after="0" w:line="260" w:lineRule="exact"/>
        <w:contextualSpacing/>
        <w:jc w:val="both"/>
        <w:rPr>
          <w:rFonts w:ascii="Arial" w:eastAsia="Times New Roman" w:hAnsi="Arial" w:cs="Times New Roman"/>
          <w:sz w:val="20"/>
          <w:szCs w:val="24"/>
        </w:rPr>
      </w:pPr>
      <w:r w:rsidRPr="00FA188E">
        <w:rPr>
          <w:rFonts w:ascii="Arial" w:eastAsia="Times New Roman" w:hAnsi="Arial" w:cs="Times New Roman"/>
          <w:sz w:val="20"/>
          <w:szCs w:val="24"/>
        </w:rPr>
        <w:t>Vzpostavljeno ustrezno okolje za upravljanje stavbe v etažni lastnini kot celote, začasna določitev upravnika in nadzor upravnikov pri izvajanju pooblastil.</w:t>
      </w:r>
    </w:p>
    <w:p w14:paraId="69289E29" w14:textId="77777777" w:rsidR="00FA188E" w:rsidRPr="00FA188E" w:rsidRDefault="00FA188E" w:rsidP="00FA188E">
      <w:pPr>
        <w:numPr>
          <w:ilvl w:val="0"/>
          <w:numId w:val="361"/>
        </w:numPr>
        <w:spacing w:after="0" w:line="260" w:lineRule="exact"/>
        <w:contextualSpacing/>
        <w:jc w:val="both"/>
        <w:rPr>
          <w:rFonts w:ascii="Arial" w:eastAsia="Times New Roman" w:hAnsi="Arial" w:cs="Times New Roman"/>
          <w:sz w:val="20"/>
          <w:szCs w:val="24"/>
        </w:rPr>
      </w:pPr>
      <w:r w:rsidRPr="00FA188E">
        <w:rPr>
          <w:rFonts w:ascii="Arial" w:eastAsia="Times New Roman" w:hAnsi="Arial" w:cs="Times New Roman"/>
          <w:sz w:val="20"/>
          <w:szCs w:val="24"/>
        </w:rPr>
        <w:t>Nadzor nad prodajalci novih stanovanj in enostanovanjskih stavb v fazi oglaševanja prodaje novogradenj posameznim kupcem.</w:t>
      </w:r>
    </w:p>
    <w:p w14:paraId="56486CC0" w14:textId="0704555C" w:rsidR="00FA188E" w:rsidRPr="00FA188E" w:rsidRDefault="00FA188E" w:rsidP="00FA188E">
      <w:pPr>
        <w:numPr>
          <w:ilvl w:val="0"/>
          <w:numId w:val="361"/>
        </w:numPr>
        <w:spacing w:after="0" w:line="260" w:lineRule="exact"/>
        <w:contextualSpacing/>
        <w:jc w:val="both"/>
        <w:rPr>
          <w:rFonts w:ascii="Arial" w:eastAsia="Times New Roman" w:hAnsi="Arial" w:cs="Times New Roman"/>
          <w:sz w:val="20"/>
          <w:szCs w:val="24"/>
        </w:rPr>
      </w:pPr>
      <w:r w:rsidRPr="00FA188E">
        <w:rPr>
          <w:rFonts w:ascii="Arial" w:eastAsia="Times New Roman" w:hAnsi="Arial" w:cs="Times New Roman"/>
          <w:sz w:val="20"/>
          <w:szCs w:val="24"/>
        </w:rPr>
        <w:t>Nadzor nad uporabo stanovanja s strani etažnih lastnikov skladno z določbami zakona, vključno z nadzorom nad opravljanjem dejavnosti v delu stanovanja brez ustreznih soglasij</w:t>
      </w:r>
      <w:r w:rsidR="00DB40E2">
        <w:rPr>
          <w:rFonts w:ascii="Arial" w:eastAsia="Times New Roman" w:hAnsi="Arial" w:cs="Times New Roman"/>
          <w:sz w:val="20"/>
          <w:szCs w:val="24"/>
        </w:rPr>
        <w:t>.</w:t>
      </w:r>
    </w:p>
    <w:p w14:paraId="3380E422" w14:textId="4C4B6697" w:rsidR="00FA188E" w:rsidRPr="00FA188E" w:rsidRDefault="00FA188E" w:rsidP="00FA188E">
      <w:pPr>
        <w:numPr>
          <w:ilvl w:val="0"/>
          <w:numId w:val="361"/>
        </w:numPr>
        <w:spacing w:after="0" w:line="260" w:lineRule="exact"/>
        <w:contextualSpacing/>
        <w:jc w:val="both"/>
        <w:rPr>
          <w:rFonts w:ascii="Arial" w:eastAsia="Times New Roman" w:hAnsi="Arial" w:cs="Times New Roman"/>
          <w:sz w:val="20"/>
          <w:szCs w:val="24"/>
        </w:rPr>
      </w:pPr>
      <w:r w:rsidRPr="00FA188E">
        <w:rPr>
          <w:rFonts w:ascii="Arial" w:eastAsia="Times New Roman" w:hAnsi="Arial" w:cs="Times New Roman"/>
          <w:sz w:val="20"/>
          <w:szCs w:val="24"/>
        </w:rPr>
        <w:t>Nadzor nad izvrševanjem izdanih odločb IRSS</w:t>
      </w:r>
      <w:r w:rsidR="00DB40E2">
        <w:rPr>
          <w:rFonts w:ascii="Arial" w:eastAsia="Times New Roman" w:hAnsi="Arial" w:cs="Times New Roman"/>
          <w:sz w:val="20"/>
          <w:szCs w:val="24"/>
        </w:rPr>
        <w:t>.</w:t>
      </w:r>
    </w:p>
    <w:p w14:paraId="72BCB2C8" w14:textId="03AB833B" w:rsidR="00FA188E" w:rsidRPr="00FA188E" w:rsidRDefault="00FA188E" w:rsidP="00FA188E">
      <w:pPr>
        <w:numPr>
          <w:ilvl w:val="0"/>
          <w:numId w:val="361"/>
        </w:numPr>
        <w:spacing w:after="0" w:line="260" w:lineRule="exact"/>
        <w:contextualSpacing/>
        <w:jc w:val="both"/>
        <w:rPr>
          <w:rFonts w:ascii="Arial" w:eastAsia="Times New Roman" w:hAnsi="Arial" w:cs="Times New Roman"/>
          <w:sz w:val="20"/>
          <w:szCs w:val="24"/>
        </w:rPr>
      </w:pPr>
      <w:r w:rsidRPr="00FA188E">
        <w:rPr>
          <w:rFonts w:ascii="Arial" w:eastAsia="Times New Roman" w:hAnsi="Arial" w:cs="Times New Roman"/>
          <w:sz w:val="20"/>
          <w:szCs w:val="24"/>
        </w:rPr>
        <w:t>Nadzor nad pridobivanjem soglasij etažnih lastnikov stavbe pred izvajanjem vzdrževalnih del s posegi v skupne dele stavbe</w:t>
      </w:r>
      <w:r w:rsidR="00DB40E2">
        <w:rPr>
          <w:rFonts w:ascii="Arial" w:eastAsia="Times New Roman" w:hAnsi="Arial" w:cs="Times New Roman"/>
          <w:sz w:val="20"/>
          <w:szCs w:val="24"/>
        </w:rPr>
        <w:t>.</w:t>
      </w:r>
    </w:p>
    <w:p w14:paraId="4C2398F8" w14:textId="65D60FC6" w:rsidR="00FA188E" w:rsidRPr="00FA188E" w:rsidRDefault="00FA188E" w:rsidP="00FA188E">
      <w:pPr>
        <w:numPr>
          <w:ilvl w:val="0"/>
          <w:numId w:val="361"/>
        </w:numPr>
        <w:spacing w:after="0" w:line="260" w:lineRule="exact"/>
        <w:contextualSpacing/>
        <w:jc w:val="both"/>
        <w:rPr>
          <w:rFonts w:ascii="Arial" w:eastAsia="Times New Roman" w:hAnsi="Arial" w:cs="Times New Roman"/>
          <w:sz w:val="20"/>
          <w:szCs w:val="24"/>
        </w:rPr>
      </w:pPr>
      <w:r w:rsidRPr="00FA188E">
        <w:rPr>
          <w:rFonts w:ascii="Arial" w:eastAsia="Times New Roman" w:hAnsi="Arial" w:cs="Times New Roman"/>
          <w:sz w:val="20"/>
          <w:szCs w:val="24"/>
        </w:rPr>
        <w:t xml:space="preserve">Ostalo </w:t>
      </w:r>
      <w:r w:rsidR="00DB40E2">
        <w:rPr>
          <w:rFonts w:ascii="Arial" w:eastAsia="Times New Roman" w:hAnsi="Arial" w:cs="Times New Roman"/>
          <w:sz w:val="20"/>
          <w:szCs w:val="24"/>
        </w:rPr>
        <w:t>.</w:t>
      </w:r>
    </w:p>
    <w:p w14:paraId="0CB034BE" w14:textId="77777777" w:rsidR="00FA188E" w:rsidRPr="00FA188E" w:rsidRDefault="00FA188E" w:rsidP="00FA188E">
      <w:pPr>
        <w:spacing w:after="17" w:line="251" w:lineRule="auto"/>
        <w:jc w:val="both"/>
        <w:rPr>
          <w:rFonts w:ascii="Arial" w:eastAsia="Arial" w:hAnsi="Arial" w:cs="Arial"/>
          <w:color w:val="000000"/>
          <w:sz w:val="20"/>
          <w:lang w:eastAsia="sl-SI"/>
        </w:rPr>
      </w:pPr>
    </w:p>
    <w:p w14:paraId="3041C4CD" w14:textId="5E351B63" w:rsidR="00382139" w:rsidRPr="00C1584F" w:rsidRDefault="00C1584F" w:rsidP="00C1584F">
      <w:pPr>
        <w:pStyle w:val="Naslov3"/>
        <w:rPr>
          <w:rFonts w:eastAsia="Arial"/>
          <w:sz w:val="20"/>
          <w:szCs w:val="20"/>
        </w:rPr>
      </w:pPr>
      <w:r w:rsidRPr="00C1584F">
        <w:rPr>
          <w:sz w:val="20"/>
          <w:szCs w:val="20"/>
        </w:rPr>
        <w:lastRenderedPageBreak/>
        <w:t>16.1.</w:t>
      </w:r>
      <w:r w:rsidR="00382139" w:rsidRPr="00C1584F">
        <w:rPr>
          <w:sz w:val="20"/>
          <w:szCs w:val="20"/>
        </w:rPr>
        <w:t xml:space="preserve">3 </w:t>
      </w:r>
      <w:r w:rsidR="00382139" w:rsidRPr="00C1584F">
        <w:rPr>
          <w:rFonts w:eastAsia="Arial"/>
          <w:sz w:val="20"/>
          <w:szCs w:val="20"/>
        </w:rPr>
        <w:t>Inšpekcijski nadzori na podlagi ostalih prejetih pobud in prijav, ki niso bili določeni kot prioritetni:</w:t>
      </w:r>
    </w:p>
    <w:p w14:paraId="05BDDEE5" w14:textId="77777777" w:rsidR="00AD1BEE" w:rsidRDefault="00AD1BEE" w:rsidP="00AD1BEE">
      <w:pPr>
        <w:spacing w:after="0" w:line="260" w:lineRule="exact"/>
        <w:jc w:val="both"/>
        <w:rPr>
          <w:rFonts w:ascii="Arial" w:eastAsia="Times New Roman" w:hAnsi="Arial" w:cs="Times New Roman"/>
          <w:sz w:val="20"/>
          <w:szCs w:val="24"/>
          <w:lang w:eastAsia="sl-SI"/>
        </w:rPr>
      </w:pPr>
    </w:p>
    <w:p w14:paraId="4857AE00" w14:textId="7CFEA36D" w:rsidR="00AD1BEE" w:rsidRPr="00AD1BEE" w:rsidRDefault="00AD1BEE" w:rsidP="00AD1BEE">
      <w:pPr>
        <w:spacing w:after="0" w:line="260" w:lineRule="exact"/>
        <w:jc w:val="both"/>
        <w:rPr>
          <w:rFonts w:ascii="Arial" w:eastAsia="Times New Roman" w:hAnsi="Arial" w:cs="Times New Roman"/>
          <w:sz w:val="20"/>
          <w:szCs w:val="24"/>
          <w:lang w:eastAsia="sl-SI"/>
        </w:rPr>
      </w:pPr>
      <w:r w:rsidRPr="00AD1BEE">
        <w:rPr>
          <w:rFonts w:ascii="Arial" w:eastAsia="Times New Roman" w:hAnsi="Arial" w:cs="Times New Roman"/>
          <w:sz w:val="20"/>
          <w:szCs w:val="24"/>
          <w:lang w:eastAsia="sl-SI"/>
        </w:rPr>
        <w:t>Inšpekcijski nadzori pod točk</w:t>
      </w:r>
      <w:r w:rsidR="008F690B">
        <w:rPr>
          <w:rFonts w:ascii="Arial" w:eastAsia="Times New Roman" w:hAnsi="Arial" w:cs="Times New Roman"/>
          <w:sz w:val="20"/>
          <w:szCs w:val="24"/>
          <w:lang w:eastAsia="sl-SI"/>
        </w:rPr>
        <w:t>ama</w:t>
      </w:r>
      <w:r w:rsidRPr="00AD1BEE">
        <w:rPr>
          <w:rFonts w:ascii="Arial" w:eastAsia="Times New Roman" w:hAnsi="Arial" w:cs="Times New Roman"/>
          <w:sz w:val="20"/>
          <w:szCs w:val="24"/>
          <w:lang w:eastAsia="sl-SI"/>
        </w:rPr>
        <w:t xml:space="preserve"> 7. in 8. glede na seznam prioritet so se izvajali skladno s kadrovskimi zmožnostmi inšpektorata. IRSS se namreč srečuje tudi s pobudami, ki niso v pristojnosti inšpektorata oziroma so prijave podane na podlagi napačnega razumevanja zakonodaje s strani prijavitelja. V ta namen je IRSS okrepil obveščanje javnosti o pristojnostih inšpektorata. </w:t>
      </w:r>
    </w:p>
    <w:p w14:paraId="1CC748C6" w14:textId="14274A4B" w:rsidR="00C1584F" w:rsidRPr="00C1584F" w:rsidRDefault="00C1584F" w:rsidP="00C1584F">
      <w:pPr>
        <w:pStyle w:val="Naslov3"/>
        <w:rPr>
          <w:sz w:val="20"/>
          <w:szCs w:val="20"/>
        </w:rPr>
      </w:pPr>
      <w:r>
        <w:rPr>
          <w:rFonts w:eastAsia="Arial"/>
          <w:sz w:val="20"/>
          <w:szCs w:val="20"/>
        </w:rPr>
        <w:t xml:space="preserve">16.1.4 </w:t>
      </w:r>
      <w:r w:rsidR="00382139" w:rsidRPr="00C1584F">
        <w:rPr>
          <w:rFonts w:eastAsia="Arial"/>
          <w:sz w:val="20"/>
          <w:szCs w:val="20"/>
        </w:rPr>
        <w:t>Prekrškovni postopki:</w:t>
      </w:r>
      <w:r w:rsidR="00382139" w:rsidRPr="00C1584F">
        <w:rPr>
          <w:sz w:val="20"/>
          <w:szCs w:val="20"/>
        </w:rPr>
        <w:t xml:space="preserve"> </w:t>
      </w:r>
    </w:p>
    <w:p w14:paraId="500229AF" w14:textId="77777777" w:rsidR="00C1584F" w:rsidRDefault="00C1584F" w:rsidP="00C1584F">
      <w:pPr>
        <w:spacing w:after="17" w:line="249" w:lineRule="auto"/>
        <w:rPr>
          <w:rFonts w:ascii="Arial" w:hAnsi="Arial" w:cs="Arial"/>
          <w:bCs/>
          <w:kern w:val="32"/>
          <w:sz w:val="20"/>
          <w:szCs w:val="20"/>
          <w:lang w:eastAsia="sl-SI"/>
        </w:rPr>
      </w:pPr>
    </w:p>
    <w:p w14:paraId="2098158D" w14:textId="0C5501A4" w:rsidR="00AD1BEE" w:rsidRPr="00761ACA" w:rsidRDefault="00AD1BEE" w:rsidP="00761ACA">
      <w:pPr>
        <w:jc w:val="both"/>
        <w:rPr>
          <w:rFonts w:ascii="Arial" w:hAnsi="Arial" w:cs="Arial"/>
          <w:sz w:val="20"/>
          <w:szCs w:val="20"/>
          <w:lang w:eastAsia="sl-SI"/>
        </w:rPr>
      </w:pPr>
      <w:r w:rsidRPr="00761ACA">
        <w:rPr>
          <w:rFonts w:ascii="Arial" w:hAnsi="Arial" w:cs="Arial"/>
          <w:sz w:val="20"/>
          <w:szCs w:val="20"/>
          <w:lang w:eastAsia="sl-SI"/>
        </w:rPr>
        <w:t>IRSS je prek</w:t>
      </w:r>
      <w:r w:rsidR="008F690B" w:rsidRPr="00761ACA">
        <w:rPr>
          <w:rFonts w:ascii="Arial" w:hAnsi="Arial" w:cs="Arial"/>
          <w:sz w:val="20"/>
          <w:szCs w:val="20"/>
          <w:lang w:eastAsia="sl-SI"/>
        </w:rPr>
        <w:t>r</w:t>
      </w:r>
      <w:r w:rsidRPr="00761ACA">
        <w:rPr>
          <w:rFonts w:ascii="Arial" w:hAnsi="Arial" w:cs="Arial"/>
          <w:sz w:val="20"/>
          <w:szCs w:val="20"/>
          <w:lang w:eastAsia="sl-SI"/>
        </w:rPr>
        <w:t>škovne postopke vodil tako na podlagi prijav kot po uradni dolžnosti. Pri kršitvah, kjer teža prekrška ni imela bistvenih posledic (zamujen rok za izvedbo obveznosti) se IRSS praviloma odloča za opozorila, pri kršitvah, ki imajo neposredne posledice, pa se vodijo prekrškovni postopki.</w:t>
      </w:r>
    </w:p>
    <w:p w14:paraId="09B6C33D" w14:textId="1D3EE0F0" w:rsidR="00C1584F" w:rsidRPr="009D0161" w:rsidRDefault="009D0161" w:rsidP="009D0161">
      <w:pPr>
        <w:pStyle w:val="Naslov3"/>
        <w:rPr>
          <w:sz w:val="20"/>
          <w:szCs w:val="20"/>
        </w:rPr>
      </w:pPr>
      <w:r w:rsidRPr="009D0161">
        <w:rPr>
          <w:sz w:val="20"/>
          <w:szCs w:val="20"/>
        </w:rPr>
        <w:t xml:space="preserve">16.1.5 </w:t>
      </w:r>
      <w:r w:rsidR="00382139" w:rsidRPr="009D0161">
        <w:rPr>
          <w:sz w:val="20"/>
          <w:szCs w:val="20"/>
        </w:rPr>
        <w:t>Skupni inšpekcijski nadzori oziroma sodelovanja</w:t>
      </w:r>
      <w:r w:rsidRPr="009D0161">
        <w:rPr>
          <w:sz w:val="20"/>
          <w:szCs w:val="20"/>
        </w:rPr>
        <w:t>:</w:t>
      </w:r>
    </w:p>
    <w:p w14:paraId="34F2A1B1" w14:textId="77777777" w:rsidR="007D7E21" w:rsidRDefault="007D7E21" w:rsidP="00AD1BEE">
      <w:pPr>
        <w:spacing w:after="0" w:line="260" w:lineRule="exact"/>
        <w:jc w:val="both"/>
        <w:rPr>
          <w:rFonts w:ascii="Arial" w:eastAsia="Times New Roman" w:hAnsi="Arial" w:cs="Times New Roman"/>
          <w:sz w:val="20"/>
          <w:szCs w:val="24"/>
          <w:lang w:eastAsia="sl-SI"/>
        </w:rPr>
      </w:pPr>
    </w:p>
    <w:p w14:paraId="5A9E450D" w14:textId="170EFC52" w:rsidR="00AD1BEE" w:rsidRPr="00AD1BEE" w:rsidRDefault="00AD1BEE" w:rsidP="00AD1BEE">
      <w:pPr>
        <w:spacing w:after="0" w:line="260" w:lineRule="exact"/>
        <w:jc w:val="both"/>
        <w:rPr>
          <w:rFonts w:ascii="Arial" w:eastAsia="Times New Roman" w:hAnsi="Arial" w:cs="Times New Roman"/>
          <w:sz w:val="20"/>
          <w:szCs w:val="24"/>
          <w:lang w:eastAsia="sl-SI"/>
        </w:rPr>
      </w:pPr>
      <w:r w:rsidRPr="00AD1BEE">
        <w:rPr>
          <w:rFonts w:ascii="Arial" w:eastAsia="Times New Roman" w:hAnsi="Arial" w:cs="Times New Roman"/>
          <w:sz w:val="20"/>
          <w:szCs w:val="24"/>
          <w:lang w:eastAsia="sl-SI"/>
        </w:rPr>
        <w:t>IRSS zaradi kadrovske stiske ne sodeluje pri vnaprej predvidenih skupinskih nadzorih. So pa inšpektorji IRSS v letu 2024 ob sumih kršitev s področji, ki niso v pristojnosti IRSS</w:t>
      </w:r>
      <w:r w:rsidR="00E91031">
        <w:rPr>
          <w:rFonts w:ascii="Arial" w:eastAsia="Times New Roman" w:hAnsi="Arial" w:cs="Times New Roman"/>
          <w:sz w:val="20"/>
          <w:szCs w:val="24"/>
          <w:lang w:eastAsia="sl-SI"/>
        </w:rPr>
        <w:t>,</w:t>
      </w:r>
      <w:r w:rsidRPr="00AD1BEE">
        <w:rPr>
          <w:rFonts w:ascii="Arial" w:eastAsia="Times New Roman" w:hAnsi="Arial" w:cs="Times New Roman"/>
          <w:sz w:val="20"/>
          <w:szCs w:val="24"/>
          <w:lang w:eastAsia="sl-SI"/>
        </w:rPr>
        <w:t xml:space="preserve"> zadeve predali pristojnemu organu. Prav tako redno poteka komunikacija med organi glede vprašanj</w:t>
      </w:r>
      <w:r w:rsidR="00E91031">
        <w:rPr>
          <w:rFonts w:ascii="Arial" w:eastAsia="Times New Roman" w:hAnsi="Arial" w:cs="Times New Roman"/>
          <w:sz w:val="20"/>
          <w:szCs w:val="24"/>
          <w:lang w:eastAsia="sl-SI"/>
        </w:rPr>
        <w:t>,</w:t>
      </w:r>
      <w:r w:rsidRPr="00AD1BEE">
        <w:rPr>
          <w:rFonts w:ascii="Arial" w:eastAsia="Times New Roman" w:hAnsi="Arial" w:cs="Times New Roman"/>
          <w:sz w:val="20"/>
          <w:szCs w:val="24"/>
          <w:lang w:eastAsia="sl-SI"/>
        </w:rPr>
        <w:t xml:space="preserve"> povezanih s pristojnostmi oziroma ugotovitvah v drugih nadzorih. </w:t>
      </w:r>
    </w:p>
    <w:p w14:paraId="5B5BBF82" w14:textId="45D9ACC3" w:rsidR="00382139" w:rsidRPr="00AD1BEE" w:rsidRDefault="00AD1BEE" w:rsidP="00AD1BEE">
      <w:pPr>
        <w:pStyle w:val="Naslov3"/>
        <w:rPr>
          <w:sz w:val="20"/>
          <w:szCs w:val="20"/>
        </w:rPr>
      </w:pPr>
      <w:r w:rsidRPr="00AD1BEE">
        <w:rPr>
          <w:sz w:val="20"/>
          <w:szCs w:val="20"/>
        </w:rPr>
        <w:t>16.1.</w:t>
      </w:r>
      <w:r w:rsidR="00382139" w:rsidRPr="00AD1BEE">
        <w:rPr>
          <w:sz w:val="20"/>
          <w:szCs w:val="20"/>
        </w:rPr>
        <w:t xml:space="preserve">6 </w:t>
      </w:r>
      <w:r w:rsidRPr="00AD1BEE">
        <w:rPr>
          <w:sz w:val="20"/>
          <w:szCs w:val="20"/>
        </w:rPr>
        <w:t>Ocena o izvedbi:</w:t>
      </w:r>
    </w:p>
    <w:p w14:paraId="1970E180" w14:textId="77777777" w:rsidR="00AD1BEE" w:rsidRDefault="00AD1BEE" w:rsidP="00AD1BEE">
      <w:pPr>
        <w:spacing w:after="0" w:line="260" w:lineRule="exact"/>
        <w:jc w:val="both"/>
        <w:rPr>
          <w:rFonts w:ascii="Arial" w:eastAsia="Times New Roman" w:hAnsi="Arial" w:cs="Times New Roman"/>
          <w:sz w:val="20"/>
          <w:szCs w:val="24"/>
        </w:rPr>
      </w:pPr>
    </w:p>
    <w:p w14:paraId="3BF89F20" w14:textId="6ABF2BD7" w:rsidR="00AD1BEE" w:rsidRPr="00AD1BEE" w:rsidRDefault="00AD1BEE" w:rsidP="00AD1BEE">
      <w:pPr>
        <w:spacing w:after="0" w:line="260" w:lineRule="exact"/>
        <w:jc w:val="both"/>
        <w:rPr>
          <w:rFonts w:ascii="Arial" w:eastAsia="Times New Roman" w:hAnsi="Arial" w:cs="Times New Roman"/>
          <w:sz w:val="20"/>
          <w:szCs w:val="24"/>
        </w:rPr>
      </w:pPr>
      <w:r w:rsidRPr="00AD1BEE">
        <w:rPr>
          <w:rFonts w:ascii="Arial" w:eastAsia="Times New Roman" w:hAnsi="Arial" w:cs="Times New Roman"/>
          <w:sz w:val="20"/>
          <w:szCs w:val="24"/>
        </w:rPr>
        <w:t>Upoštevajoč kadrovsko stisko IRSS in dejstvo, da je bil organ ustanovljen leta 2023 M</w:t>
      </w:r>
      <w:r w:rsidR="00E91031">
        <w:rPr>
          <w:rFonts w:ascii="Arial" w:eastAsia="Times New Roman" w:hAnsi="Arial" w:cs="Times New Roman"/>
          <w:sz w:val="20"/>
          <w:szCs w:val="24"/>
        </w:rPr>
        <w:t>inistrstvo za solidarno prihodnost</w:t>
      </w:r>
      <w:r w:rsidRPr="00AD1BEE">
        <w:rPr>
          <w:rFonts w:ascii="Arial" w:eastAsia="Times New Roman" w:hAnsi="Arial" w:cs="Times New Roman"/>
          <w:sz w:val="20"/>
          <w:szCs w:val="24"/>
        </w:rPr>
        <w:t xml:space="preserve"> ocenjuje delo IRSS kot zelo zadovoljivo. Izpolnjena je bila večina pričakovanj iz strateških usmeritev ministrstva za optimizacijo dela IRSS v danih pogojih. Izvedene akcije pa nakazujejo na dodatne potrebe po nadzoru na izbranih področjih. </w:t>
      </w:r>
    </w:p>
    <w:p w14:paraId="1D1BB95C" w14:textId="77777777" w:rsidR="00382139" w:rsidRDefault="00382139" w:rsidP="002306B2">
      <w:pPr>
        <w:rPr>
          <w:lang w:eastAsia="sl-SI"/>
        </w:rPr>
      </w:pPr>
    </w:p>
    <w:p w14:paraId="14286928" w14:textId="77777777" w:rsidR="00717275" w:rsidRPr="002306B2" w:rsidRDefault="00717275" w:rsidP="002306B2">
      <w:pPr>
        <w:rPr>
          <w:lang w:eastAsia="sl-SI"/>
        </w:rPr>
      </w:pPr>
    </w:p>
    <w:p w14:paraId="3BA8D681" w14:textId="33DF0A9B" w:rsidR="0091549E" w:rsidRDefault="0091549E" w:rsidP="00E465D3">
      <w:pPr>
        <w:pStyle w:val="Naslov1"/>
      </w:pPr>
      <w:r w:rsidRPr="00997453">
        <w:t>1</w:t>
      </w:r>
      <w:r w:rsidR="00671C88" w:rsidRPr="00997453">
        <w:t>7</w:t>
      </w:r>
      <w:r w:rsidRPr="00997453">
        <w:t>. MINISTRSTVO ZA ZDRAVJE</w:t>
      </w:r>
    </w:p>
    <w:p w14:paraId="1616EB4C" w14:textId="77777777" w:rsidR="0059529B" w:rsidRPr="0059529B" w:rsidRDefault="0059529B" w:rsidP="00835737">
      <w:pPr>
        <w:spacing w:after="0"/>
        <w:rPr>
          <w:lang w:eastAsia="sl-SI"/>
        </w:rPr>
      </w:pPr>
    </w:p>
    <w:p w14:paraId="79B5CCE8" w14:textId="19503C3C" w:rsidR="00997453" w:rsidRDefault="00997453" w:rsidP="00997453">
      <w:pPr>
        <w:pStyle w:val="Naslov2"/>
        <w:rPr>
          <w:i w:val="0"/>
          <w:iCs w:val="0"/>
          <w:sz w:val="20"/>
          <w:szCs w:val="20"/>
        </w:rPr>
      </w:pPr>
      <w:r w:rsidRPr="00997453">
        <w:rPr>
          <w:i w:val="0"/>
          <w:iCs w:val="0"/>
          <w:sz w:val="20"/>
          <w:szCs w:val="20"/>
        </w:rPr>
        <w:t>17.1 UPRAVA REPUBLIKE SLOVENIJE ZA VARSTVO PRED SEVANJI</w:t>
      </w:r>
    </w:p>
    <w:p w14:paraId="0A8F9A58" w14:textId="34DFE6A3" w:rsidR="003C4AD4" w:rsidRPr="006076CF" w:rsidRDefault="006076CF" w:rsidP="006076CF">
      <w:pPr>
        <w:pStyle w:val="Naslov3"/>
        <w:rPr>
          <w:sz w:val="20"/>
          <w:szCs w:val="20"/>
        </w:rPr>
      </w:pPr>
      <w:r w:rsidRPr="006076CF">
        <w:rPr>
          <w:sz w:val="20"/>
          <w:szCs w:val="20"/>
        </w:rPr>
        <w:t>17.1.</w:t>
      </w:r>
      <w:r w:rsidR="003C4AD4" w:rsidRPr="006076CF">
        <w:rPr>
          <w:sz w:val="20"/>
          <w:szCs w:val="20"/>
        </w:rPr>
        <w:t>1  Sistemski inšpekcijski nadzori</w:t>
      </w:r>
      <w:r w:rsidRPr="006076CF">
        <w:rPr>
          <w:sz w:val="20"/>
          <w:szCs w:val="20"/>
        </w:rPr>
        <w:t>:</w:t>
      </w:r>
      <w:r w:rsidR="003C4AD4" w:rsidRPr="006076CF">
        <w:rPr>
          <w:sz w:val="20"/>
          <w:szCs w:val="20"/>
        </w:rPr>
        <w:t xml:space="preserve"> </w:t>
      </w:r>
    </w:p>
    <w:p w14:paraId="2A7F2A7A" w14:textId="77777777" w:rsidR="003C4AD4" w:rsidRPr="003C4AD4" w:rsidRDefault="003C4AD4" w:rsidP="003C4AD4">
      <w:pPr>
        <w:spacing w:after="0" w:line="240" w:lineRule="auto"/>
        <w:jc w:val="both"/>
        <w:rPr>
          <w:rFonts w:ascii="Arial" w:eastAsia="Times New Roman" w:hAnsi="Arial" w:cs="Arial"/>
          <w:sz w:val="20"/>
          <w:szCs w:val="20"/>
        </w:rPr>
      </w:pPr>
    </w:p>
    <w:p w14:paraId="6B8D54CC" w14:textId="77777777" w:rsidR="003C4AD4" w:rsidRDefault="003C4AD4" w:rsidP="003C4AD4">
      <w:pPr>
        <w:spacing w:after="0" w:line="240" w:lineRule="auto"/>
        <w:jc w:val="both"/>
        <w:rPr>
          <w:rFonts w:ascii="Arial" w:eastAsia="Times New Roman" w:hAnsi="Arial" w:cs="Arial"/>
          <w:sz w:val="20"/>
          <w:szCs w:val="20"/>
        </w:rPr>
      </w:pPr>
      <w:r w:rsidRPr="003C4AD4">
        <w:rPr>
          <w:rFonts w:ascii="Arial" w:eastAsia="Times New Roman" w:hAnsi="Arial" w:cs="Arial"/>
          <w:sz w:val="20"/>
          <w:szCs w:val="20"/>
        </w:rPr>
        <w:t>V letu 2024 je bilo načrtovanih 195 rednih sistemskih inšpekcijskih nadzorov (na podlagi količnika ocene tveganja in na podlagi izbranih aktualnih vsebinskih področij), izvedenih pa 213 in sicer:</w:t>
      </w:r>
    </w:p>
    <w:p w14:paraId="1D732A48" w14:textId="77777777" w:rsidR="0059529B" w:rsidRPr="003C4AD4" w:rsidRDefault="0059529B" w:rsidP="003C4AD4">
      <w:pPr>
        <w:spacing w:after="0" w:line="240" w:lineRule="auto"/>
        <w:jc w:val="both"/>
        <w:rPr>
          <w:rFonts w:ascii="Arial" w:eastAsia="Times New Roman" w:hAnsi="Arial" w:cs="Arial"/>
          <w:sz w:val="20"/>
          <w:szCs w:val="20"/>
        </w:rPr>
      </w:pPr>
    </w:p>
    <w:p w14:paraId="27FB1095" w14:textId="77777777" w:rsidR="003C4AD4" w:rsidRPr="003C4AD4" w:rsidRDefault="003C4AD4" w:rsidP="0059529B">
      <w:pPr>
        <w:numPr>
          <w:ilvl w:val="0"/>
          <w:numId w:val="351"/>
        </w:numPr>
        <w:spacing w:after="0" w:line="240" w:lineRule="auto"/>
        <w:contextualSpacing/>
        <w:jc w:val="both"/>
        <w:rPr>
          <w:rFonts w:ascii="Arial" w:eastAsia="Times New Roman" w:hAnsi="Arial" w:cs="Arial"/>
          <w:noProof/>
          <w:sz w:val="20"/>
          <w:szCs w:val="20"/>
        </w:rPr>
      </w:pPr>
      <w:r w:rsidRPr="003C4AD4">
        <w:rPr>
          <w:rFonts w:ascii="Arial" w:eastAsia="Times New Roman" w:hAnsi="Arial" w:cs="Arial"/>
          <w:noProof/>
          <w:sz w:val="20"/>
          <w:szCs w:val="20"/>
        </w:rPr>
        <w:t>načrtovani periodični pregledi (načrtovano 30, izvedeno 25),</w:t>
      </w:r>
    </w:p>
    <w:p w14:paraId="65B7E6BD" w14:textId="77777777" w:rsidR="003C4AD4" w:rsidRPr="003C4AD4" w:rsidRDefault="003C4AD4" w:rsidP="0059529B">
      <w:pPr>
        <w:numPr>
          <w:ilvl w:val="0"/>
          <w:numId w:val="351"/>
        </w:numPr>
        <w:spacing w:after="0" w:line="240" w:lineRule="auto"/>
        <w:contextualSpacing/>
        <w:jc w:val="both"/>
        <w:rPr>
          <w:rFonts w:ascii="Arial" w:eastAsia="Times New Roman" w:hAnsi="Arial" w:cs="Arial"/>
          <w:noProof/>
          <w:sz w:val="20"/>
          <w:szCs w:val="20"/>
        </w:rPr>
      </w:pPr>
      <w:r w:rsidRPr="003C4AD4">
        <w:rPr>
          <w:rFonts w:ascii="Arial" w:eastAsia="Times New Roman" w:hAnsi="Arial" w:cs="Arial"/>
          <w:noProof/>
          <w:sz w:val="20"/>
          <w:szCs w:val="20"/>
        </w:rPr>
        <w:t>pregledi zaradi povišane koncentracija radona (načrtovano 25, izvedeno 33) in</w:t>
      </w:r>
    </w:p>
    <w:p w14:paraId="5B1BCCDB" w14:textId="77777777" w:rsidR="003C4AD4" w:rsidRPr="003C4AD4" w:rsidRDefault="003C4AD4" w:rsidP="0059529B">
      <w:pPr>
        <w:numPr>
          <w:ilvl w:val="0"/>
          <w:numId w:val="351"/>
        </w:numPr>
        <w:spacing w:after="0" w:line="240" w:lineRule="auto"/>
        <w:contextualSpacing/>
        <w:jc w:val="both"/>
        <w:rPr>
          <w:rFonts w:ascii="Arial" w:eastAsia="Times New Roman" w:hAnsi="Arial" w:cs="Arial"/>
          <w:bCs/>
          <w:sz w:val="20"/>
          <w:szCs w:val="20"/>
        </w:rPr>
      </w:pPr>
      <w:r w:rsidRPr="003C4AD4">
        <w:rPr>
          <w:rFonts w:ascii="Arial" w:eastAsia="Times New Roman" w:hAnsi="Arial" w:cs="Arial"/>
          <w:noProof/>
          <w:sz w:val="20"/>
          <w:szCs w:val="20"/>
        </w:rPr>
        <w:t>pregledi</w:t>
      </w:r>
      <w:r w:rsidRPr="003C4AD4">
        <w:rPr>
          <w:rFonts w:ascii="Arial" w:eastAsia="Times New Roman" w:hAnsi="Arial" w:cs="Arial"/>
          <w:bCs/>
          <w:sz w:val="20"/>
          <w:szCs w:val="20"/>
        </w:rPr>
        <w:t xml:space="preserve"> povezani z začetkom ali prenehanjem uporabe (načrtovano 140, izvedeno 155).</w:t>
      </w:r>
    </w:p>
    <w:p w14:paraId="548ED27C" w14:textId="77777777" w:rsidR="003C4AD4" w:rsidRPr="003C4AD4" w:rsidRDefault="003C4AD4" w:rsidP="003C4AD4">
      <w:pPr>
        <w:spacing w:after="0" w:line="240" w:lineRule="auto"/>
        <w:jc w:val="both"/>
        <w:rPr>
          <w:rFonts w:ascii="Arial" w:eastAsia="Times New Roman" w:hAnsi="Arial" w:cs="Arial"/>
          <w:sz w:val="20"/>
          <w:szCs w:val="20"/>
        </w:rPr>
      </w:pPr>
    </w:p>
    <w:p w14:paraId="062DD297" w14:textId="77777777" w:rsidR="003C4AD4" w:rsidRPr="003C4AD4" w:rsidRDefault="003C4AD4" w:rsidP="003C4AD4">
      <w:pPr>
        <w:spacing w:after="0" w:line="240" w:lineRule="auto"/>
        <w:jc w:val="both"/>
        <w:rPr>
          <w:rFonts w:ascii="Arial" w:eastAsia="Times New Roman" w:hAnsi="Arial" w:cs="Arial"/>
          <w:sz w:val="20"/>
          <w:szCs w:val="20"/>
        </w:rPr>
      </w:pPr>
      <w:r w:rsidRPr="003C4AD4">
        <w:rPr>
          <w:rFonts w:ascii="Arial" w:eastAsia="Times New Roman" w:hAnsi="Arial" w:cs="Arial"/>
          <w:sz w:val="20"/>
          <w:szCs w:val="20"/>
        </w:rPr>
        <w:t>Od načrtovanih periodičnih pregledov in pregledov zaradi povišane koncentracije radona je bilo izvedeno 58, predvidenih pa 55 inšpekcijskih pregledov, pri čemer je bilo periodičnih pregledov 25 od načrtovanih 30, pregledov zaradi povišane koncentracije radona pa 33 torej osem več glede na 25 načrtovanih. Razlog nižjega obsega periodičnih pregledov je daljša bolniška odsotnost dveh od treh inšpektorjev. Inšpekcija je izvedla tudi 155 pregledov povezanih z začetkom ali prenehanjem uporabe, kar je 10,7 % povečanje glede na načrtovani obseg. Skupni obseg sistemskih inšpekcijskih nadzorov je bil tako za 9,2 % večji od načrtovanega.</w:t>
      </w:r>
    </w:p>
    <w:p w14:paraId="1FDBA596" w14:textId="3CA003F7" w:rsidR="003C4AD4" w:rsidRPr="0089218C" w:rsidRDefault="0089218C" w:rsidP="0089218C">
      <w:pPr>
        <w:pStyle w:val="Naslov3"/>
        <w:rPr>
          <w:sz w:val="20"/>
          <w:szCs w:val="20"/>
        </w:rPr>
      </w:pPr>
      <w:r w:rsidRPr="0089218C">
        <w:rPr>
          <w:sz w:val="20"/>
          <w:szCs w:val="20"/>
        </w:rPr>
        <w:t>17.1.</w:t>
      </w:r>
      <w:r w:rsidR="003C4AD4" w:rsidRPr="0089218C">
        <w:rPr>
          <w:sz w:val="20"/>
          <w:szCs w:val="20"/>
        </w:rPr>
        <w:t>2 Prioritetni inšpekcijski nadzori na osnovi prejetih pobud in prijav</w:t>
      </w:r>
      <w:r w:rsidRPr="0089218C">
        <w:rPr>
          <w:sz w:val="20"/>
          <w:szCs w:val="20"/>
        </w:rPr>
        <w:t>:</w:t>
      </w:r>
      <w:r w:rsidR="003C4AD4" w:rsidRPr="0089218C">
        <w:rPr>
          <w:sz w:val="20"/>
          <w:szCs w:val="20"/>
        </w:rPr>
        <w:t xml:space="preserve"> </w:t>
      </w:r>
    </w:p>
    <w:p w14:paraId="486C2496" w14:textId="77777777" w:rsidR="003C4AD4" w:rsidRPr="003C4AD4" w:rsidRDefault="003C4AD4" w:rsidP="003C4AD4">
      <w:pPr>
        <w:spacing w:after="0" w:line="240" w:lineRule="auto"/>
        <w:jc w:val="both"/>
        <w:rPr>
          <w:rFonts w:ascii="Arial" w:eastAsia="Times New Roman" w:hAnsi="Arial" w:cs="Arial"/>
          <w:sz w:val="20"/>
          <w:szCs w:val="20"/>
        </w:rPr>
      </w:pPr>
    </w:p>
    <w:p w14:paraId="77C47810" w14:textId="77777777" w:rsidR="003C4AD4" w:rsidRPr="003C4AD4" w:rsidRDefault="003C4AD4" w:rsidP="003C4AD4">
      <w:pPr>
        <w:spacing w:after="0" w:line="240" w:lineRule="auto"/>
        <w:jc w:val="both"/>
        <w:rPr>
          <w:rFonts w:ascii="Arial" w:eastAsia="Times New Roman" w:hAnsi="Arial" w:cs="Arial"/>
          <w:sz w:val="20"/>
          <w:szCs w:val="20"/>
        </w:rPr>
      </w:pPr>
      <w:r w:rsidRPr="003C4AD4">
        <w:rPr>
          <w:rFonts w:ascii="Arial" w:eastAsia="Times New Roman" w:hAnsi="Arial" w:cs="Arial"/>
          <w:sz w:val="20"/>
          <w:szCs w:val="20"/>
        </w:rPr>
        <w:lastRenderedPageBreak/>
        <w:t>Izvedba prioritetnih inšpekcijskih nadzorov na osnovi prejetih pobud in prijav, katerih prednostna obravnava je upravičena z vidika javnega interesa, je obsegala inšpekcijski nadzor v primerih nenačrtovanih izrednih dogodkov. Ocena je predvidevala, da bo v 2024 do pet takih dogodkov, dejansko pa so se izvedli trije (predvidenih pet, izvedenih tri). Nizko število odraža visoko raven ozaveščenosti na področju izvajanja ukrepov varstva pred sevanji.</w:t>
      </w:r>
    </w:p>
    <w:p w14:paraId="4D2E77D7" w14:textId="3CE3A7E3" w:rsidR="003C4AD4" w:rsidRPr="0089218C" w:rsidRDefault="0089218C" w:rsidP="0089218C">
      <w:pPr>
        <w:pStyle w:val="Naslov3"/>
        <w:rPr>
          <w:sz w:val="20"/>
          <w:szCs w:val="20"/>
        </w:rPr>
      </w:pPr>
      <w:r w:rsidRPr="0089218C">
        <w:rPr>
          <w:sz w:val="20"/>
          <w:szCs w:val="20"/>
        </w:rPr>
        <w:t>17.1.3</w:t>
      </w:r>
      <w:r w:rsidR="003C4AD4" w:rsidRPr="0089218C">
        <w:rPr>
          <w:sz w:val="20"/>
          <w:szCs w:val="20"/>
        </w:rPr>
        <w:t xml:space="preserve"> Inšpekcijski nadzori na podlagi ostalih prejetih pobud in prijav, ki niso bili določeni kot prioritetni</w:t>
      </w:r>
      <w:r w:rsidRPr="0089218C">
        <w:rPr>
          <w:sz w:val="20"/>
          <w:szCs w:val="20"/>
        </w:rPr>
        <w:t>:</w:t>
      </w:r>
    </w:p>
    <w:p w14:paraId="0AB85A96" w14:textId="77777777" w:rsidR="003C4AD4" w:rsidRPr="003C4AD4" w:rsidRDefault="003C4AD4" w:rsidP="003C4AD4">
      <w:pPr>
        <w:spacing w:after="0" w:line="240" w:lineRule="auto"/>
        <w:jc w:val="both"/>
        <w:rPr>
          <w:rFonts w:ascii="Arial" w:eastAsia="Times New Roman" w:hAnsi="Arial" w:cs="Arial"/>
          <w:sz w:val="20"/>
          <w:szCs w:val="20"/>
        </w:rPr>
      </w:pPr>
    </w:p>
    <w:p w14:paraId="5D77DA0C" w14:textId="77777777" w:rsidR="003C4AD4" w:rsidRDefault="003C4AD4" w:rsidP="003C4AD4">
      <w:pPr>
        <w:spacing w:after="0" w:line="240" w:lineRule="auto"/>
        <w:jc w:val="both"/>
        <w:rPr>
          <w:rFonts w:ascii="Arial" w:eastAsia="Times New Roman" w:hAnsi="Arial" w:cs="Arial"/>
          <w:sz w:val="20"/>
          <w:szCs w:val="20"/>
        </w:rPr>
      </w:pPr>
      <w:r w:rsidRPr="003C4AD4">
        <w:rPr>
          <w:rFonts w:ascii="Arial" w:eastAsia="Times New Roman" w:hAnsi="Arial" w:cs="Arial"/>
          <w:sz w:val="20"/>
          <w:szCs w:val="20"/>
        </w:rPr>
        <w:t xml:space="preserve"> V letu 2024 je bilo izvedenih osem inšpekcijskih nadzorov na osnovi ostalih prejetih pobud in prijav in sicer zaradi:</w:t>
      </w:r>
    </w:p>
    <w:p w14:paraId="2E96EA01" w14:textId="77777777" w:rsidR="0059529B" w:rsidRPr="003C4AD4" w:rsidRDefault="0059529B" w:rsidP="003C4AD4">
      <w:pPr>
        <w:spacing w:after="0" w:line="240" w:lineRule="auto"/>
        <w:jc w:val="both"/>
        <w:rPr>
          <w:rFonts w:ascii="Arial" w:eastAsia="Times New Roman" w:hAnsi="Arial" w:cs="Arial"/>
          <w:sz w:val="20"/>
          <w:szCs w:val="20"/>
        </w:rPr>
      </w:pPr>
    </w:p>
    <w:p w14:paraId="59F4E8FB" w14:textId="77777777" w:rsidR="003C4AD4" w:rsidRPr="003C4AD4" w:rsidRDefault="003C4AD4" w:rsidP="0059529B">
      <w:pPr>
        <w:numPr>
          <w:ilvl w:val="0"/>
          <w:numId w:val="352"/>
        </w:numPr>
        <w:spacing w:after="0" w:line="240" w:lineRule="auto"/>
        <w:contextualSpacing/>
        <w:jc w:val="both"/>
        <w:rPr>
          <w:rFonts w:ascii="Arial" w:eastAsia="Times New Roman" w:hAnsi="Arial" w:cs="Arial"/>
          <w:sz w:val="20"/>
          <w:szCs w:val="20"/>
        </w:rPr>
      </w:pPr>
      <w:r w:rsidRPr="003C4AD4">
        <w:rPr>
          <w:rFonts w:ascii="Arial" w:eastAsia="Times New Roman" w:hAnsi="Arial" w:cs="Arial"/>
          <w:bCs/>
          <w:sz w:val="20"/>
          <w:szCs w:val="20"/>
        </w:rPr>
        <w:t>povišane izpostavljenost zaposlenih izpostavljenih delavcev (predvidenih pet, izvedeno šest) in</w:t>
      </w:r>
    </w:p>
    <w:p w14:paraId="239AD13B" w14:textId="77777777" w:rsidR="003C4AD4" w:rsidRPr="003C4AD4" w:rsidRDefault="003C4AD4" w:rsidP="0059529B">
      <w:pPr>
        <w:numPr>
          <w:ilvl w:val="0"/>
          <w:numId w:val="352"/>
        </w:numPr>
        <w:spacing w:after="0" w:line="240" w:lineRule="auto"/>
        <w:contextualSpacing/>
        <w:jc w:val="both"/>
        <w:rPr>
          <w:rFonts w:ascii="Arial" w:eastAsia="Times New Roman" w:hAnsi="Arial" w:cs="Arial"/>
          <w:sz w:val="20"/>
          <w:szCs w:val="20"/>
        </w:rPr>
      </w:pPr>
      <w:r w:rsidRPr="003C4AD4">
        <w:rPr>
          <w:rFonts w:ascii="Arial" w:eastAsia="Times New Roman" w:hAnsi="Arial" w:cs="Arial"/>
          <w:bCs/>
          <w:sz w:val="20"/>
          <w:szCs w:val="20"/>
        </w:rPr>
        <w:t>ugotovljenih</w:t>
      </w:r>
      <w:r w:rsidRPr="003C4AD4">
        <w:rPr>
          <w:rFonts w:ascii="Arial" w:eastAsia="Times New Roman" w:hAnsi="Arial" w:cs="Arial"/>
          <w:sz w:val="20"/>
          <w:szCs w:val="20"/>
        </w:rPr>
        <w:t xml:space="preserve"> tehničnih nepravilnosti (predvidenih pet, izvedena dva).</w:t>
      </w:r>
    </w:p>
    <w:p w14:paraId="05599B6E" w14:textId="77777777" w:rsidR="003C4AD4" w:rsidRPr="003C4AD4" w:rsidRDefault="003C4AD4" w:rsidP="003C4AD4">
      <w:pPr>
        <w:spacing w:after="0" w:line="240" w:lineRule="auto"/>
        <w:jc w:val="both"/>
        <w:rPr>
          <w:rFonts w:ascii="Arial" w:eastAsia="Times New Roman" w:hAnsi="Arial" w:cs="Arial"/>
          <w:sz w:val="20"/>
          <w:szCs w:val="20"/>
        </w:rPr>
      </w:pPr>
    </w:p>
    <w:p w14:paraId="59AC7A04" w14:textId="77777777" w:rsidR="003C4AD4" w:rsidRPr="003C4AD4" w:rsidRDefault="003C4AD4" w:rsidP="003C4AD4">
      <w:pPr>
        <w:spacing w:after="0" w:line="240" w:lineRule="auto"/>
        <w:jc w:val="both"/>
        <w:rPr>
          <w:rFonts w:ascii="Arial" w:eastAsia="Times New Roman" w:hAnsi="Arial" w:cs="Arial"/>
          <w:sz w:val="20"/>
          <w:szCs w:val="20"/>
        </w:rPr>
      </w:pPr>
      <w:r w:rsidRPr="003C4AD4">
        <w:rPr>
          <w:rFonts w:ascii="Arial" w:eastAsia="Times New Roman" w:hAnsi="Arial" w:cs="Arial"/>
          <w:sz w:val="20"/>
          <w:szCs w:val="20"/>
        </w:rPr>
        <w:t>V skupini izrednih inšpekcijskih pregledov (točki 2. in 3.), ki predstavljajo vsoto prioritetnih nadzorov na osnovi prejetih pobud in prijav, katerih obravnava je z vidika javnega interesa prednostna in ostalih pobud in prijav, je bilo predvidenih 15 pregledov, izvedenih pa 11.</w:t>
      </w:r>
    </w:p>
    <w:p w14:paraId="0D0CB7D4" w14:textId="268071A3" w:rsidR="003C4AD4" w:rsidRPr="0061393B" w:rsidRDefault="0061393B" w:rsidP="0061393B">
      <w:pPr>
        <w:pStyle w:val="Naslov3"/>
        <w:rPr>
          <w:sz w:val="20"/>
          <w:szCs w:val="20"/>
        </w:rPr>
      </w:pPr>
      <w:r w:rsidRPr="0061393B">
        <w:rPr>
          <w:sz w:val="20"/>
          <w:szCs w:val="20"/>
        </w:rPr>
        <w:t>17.1.</w:t>
      </w:r>
      <w:r w:rsidR="003C4AD4" w:rsidRPr="0061393B">
        <w:rPr>
          <w:sz w:val="20"/>
          <w:szCs w:val="20"/>
        </w:rPr>
        <w:t>4 Prekrškovni postopki</w:t>
      </w:r>
      <w:r w:rsidRPr="0061393B">
        <w:rPr>
          <w:sz w:val="20"/>
          <w:szCs w:val="20"/>
        </w:rPr>
        <w:t>:</w:t>
      </w:r>
    </w:p>
    <w:p w14:paraId="3BF4F55D" w14:textId="77777777" w:rsidR="003C4AD4" w:rsidRPr="003C4AD4" w:rsidRDefault="003C4AD4" w:rsidP="003C4AD4">
      <w:pPr>
        <w:spacing w:after="0" w:line="240" w:lineRule="auto"/>
        <w:jc w:val="both"/>
        <w:rPr>
          <w:rFonts w:ascii="Arial" w:eastAsia="Times New Roman" w:hAnsi="Arial" w:cs="Arial"/>
          <w:sz w:val="20"/>
          <w:szCs w:val="20"/>
        </w:rPr>
      </w:pPr>
    </w:p>
    <w:p w14:paraId="3F75D736" w14:textId="0DF6B4C7" w:rsidR="003C4AD4" w:rsidRPr="003C4AD4" w:rsidRDefault="003C4AD4" w:rsidP="003C4AD4">
      <w:pPr>
        <w:spacing w:after="0" w:line="240" w:lineRule="auto"/>
        <w:jc w:val="both"/>
        <w:rPr>
          <w:rFonts w:ascii="Arial" w:eastAsia="Times New Roman" w:hAnsi="Arial" w:cs="Arial"/>
          <w:sz w:val="20"/>
          <w:szCs w:val="20"/>
        </w:rPr>
      </w:pPr>
      <w:r w:rsidRPr="003C4AD4">
        <w:rPr>
          <w:rFonts w:ascii="Arial" w:eastAsia="Times New Roman" w:hAnsi="Arial" w:cs="Arial"/>
          <w:sz w:val="20"/>
          <w:szCs w:val="20"/>
        </w:rPr>
        <w:t>Zakon o varstvu pred ionizirajočimi sevanji in jedrski varnosti (Uradni list RS, št. 76/17, 26/19, 172/21 in 18/23 – ZDU-10) razvršča prekrške v tri  kategorije  in sicer lažji prekršek, prekršek in posebno hud prekršek. Inšpektor tako ob ugotovljeni kršitvi, sledi stopenjskemu pristopu in ugotavlja ali je za uveljavitev zakonodaje ob pogojih in na način, določen z</w:t>
      </w:r>
      <w:r w:rsidR="00315324">
        <w:rPr>
          <w:rFonts w:ascii="Arial" w:eastAsia="Times New Roman" w:hAnsi="Arial" w:cs="Arial"/>
          <w:sz w:val="20"/>
          <w:szCs w:val="20"/>
        </w:rPr>
        <w:t xml:space="preserve"> ZP-1</w:t>
      </w:r>
      <w:r w:rsidRPr="003C4AD4">
        <w:rPr>
          <w:rFonts w:ascii="Arial" w:eastAsia="Times New Roman" w:hAnsi="Arial" w:cs="Arial"/>
          <w:sz w:val="20"/>
          <w:szCs w:val="20"/>
        </w:rPr>
        <w:t>, opozorilo zadosten ukrep ali pa je potrebno izreči sankcijo za prekršek. Tudi v primeru, ko se odloči za sankcijo, sledi stopenjskemu procesu in se glede na stopnjo kršitve odloča med opominom, globo in/ali odvzemom predmetov. IVS je v 2024 izdala dve odločbi o prekrških, zaradi izvajanja sevalne dejavnosti brez veljavnega dovoljenja in zaradi uporabe vira sevanja brez veljavnega dovoljenja. Pri enem primeru pa še zaradi ne zagotavljanja zdravstvenega nadzora izpostavljenega delavca.</w:t>
      </w:r>
    </w:p>
    <w:p w14:paraId="45BBD2CA" w14:textId="7C121B26" w:rsidR="003C4AD4" w:rsidRPr="00D74AEA" w:rsidRDefault="00D74AEA" w:rsidP="00D74AEA">
      <w:pPr>
        <w:pStyle w:val="Naslov3"/>
        <w:rPr>
          <w:sz w:val="20"/>
          <w:szCs w:val="20"/>
        </w:rPr>
      </w:pPr>
      <w:r w:rsidRPr="00D74AEA">
        <w:rPr>
          <w:sz w:val="20"/>
          <w:szCs w:val="20"/>
        </w:rPr>
        <w:t>17.1.</w:t>
      </w:r>
      <w:r w:rsidR="003C4AD4" w:rsidRPr="00D74AEA">
        <w:rPr>
          <w:sz w:val="20"/>
          <w:szCs w:val="20"/>
        </w:rPr>
        <w:t>5 Skupni inšpekcijski nadzori oziroma sodelovanja</w:t>
      </w:r>
      <w:r w:rsidRPr="00D74AEA">
        <w:rPr>
          <w:sz w:val="20"/>
          <w:szCs w:val="20"/>
        </w:rPr>
        <w:t>:</w:t>
      </w:r>
    </w:p>
    <w:p w14:paraId="51927150" w14:textId="77777777" w:rsidR="003C4AD4" w:rsidRPr="003C4AD4" w:rsidRDefault="003C4AD4" w:rsidP="003C4AD4">
      <w:pPr>
        <w:spacing w:after="0" w:line="240" w:lineRule="auto"/>
        <w:jc w:val="both"/>
        <w:rPr>
          <w:rFonts w:ascii="Arial" w:eastAsia="Times New Roman" w:hAnsi="Arial" w:cs="Arial"/>
          <w:sz w:val="20"/>
          <w:szCs w:val="20"/>
        </w:rPr>
      </w:pPr>
    </w:p>
    <w:p w14:paraId="7A11F369" w14:textId="77777777" w:rsidR="003C4AD4" w:rsidRPr="003C4AD4" w:rsidRDefault="003C4AD4" w:rsidP="003C4AD4">
      <w:pPr>
        <w:spacing w:after="0" w:line="240" w:lineRule="auto"/>
        <w:jc w:val="both"/>
        <w:rPr>
          <w:rFonts w:ascii="Arial" w:eastAsia="Times New Roman" w:hAnsi="Arial" w:cs="Arial"/>
          <w:sz w:val="20"/>
          <w:szCs w:val="20"/>
        </w:rPr>
      </w:pPr>
      <w:r w:rsidRPr="003C4AD4">
        <w:rPr>
          <w:rFonts w:ascii="Arial" w:eastAsia="Times New Roman" w:hAnsi="Arial" w:cs="Arial"/>
          <w:sz w:val="20"/>
          <w:szCs w:val="20"/>
        </w:rPr>
        <w:t>Izveden je bil en skupni inšpekcijski nadzor v sodelovanju z Inšpekcijo za sevalno in jedrsko varnost v Nuklearni elektrarni Krško.</w:t>
      </w:r>
    </w:p>
    <w:p w14:paraId="08AFE0F5" w14:textId="0AE5BFA9" w:rsidR="003C4AD4" w:rsidRPr="00B53718" w:rsidRDefault="00B53718" w:rsidP="00B53718">
      <w:pPr>
        <w:pStyle w:val="Naslov3"/>
        <w:rPr>
          <w:sz w:val="20"/>
          <w:szCs w:val="20"/>
        </w:rPr>
      </w:pPr>
      <w:r w:rsidRPr="00B53718">
        <w:rPr>
          <w:sz w:val="20"/>
          <w:szCs w:val="20"/>
        </w:rPr>
        <w:t>17.1.</w:t>
      </w:r>
      <w:r w:rsidR="003C4AD4" w:rsidRPr="00B53718">
        <w:rPr>
          <w:sz w:val="20"/>
          <w:szCs w:val="20"/>
        </w:rPr>
        <w:t>6 O</w:t>
      </w:r>
      <w:r w:rsidRPr="00B53718">
        <w:rPr>
          <w:sz w:val="20"/>
          <w:szCs w:val="20"/>
        </w:rPr>
        <w:t>cena o izvedbi:</w:t>
      </w:r>
    </w:p>
    <w:p w14:paraId="5E55DE8F" w14:textId="77777777" w:rsidR="003C4AD4" w:rsidRPr="003C4AD4" w:rsidRDefault="003C4AD4" w:rsidP="003C4AD4">
      <w:pPr>
        <w:spacing w:after="0" w:line="240" w:lineRule="auto"/>
        <w:jc w:val="both"/>
        <w:rPr>
          <w:rFonts w:ascii="Arial" w:eastAsia="Times New Roman" w:hAnsi="Arial" w:cs="Arial"/>
          <w:sz w:val="20"/>
          <w:szCs w:val="20"/>
        </w:rPr>
      </w:pPr>
    </w:p>
    <w:p w14:paraId="1F47FFB3" w14:textId="77777777" w:rsidR="003C4AD4" w:rsidRDefault="003C4AD4" w:rsidP="003C4AD4">
      <w:pPr>
        <w:spacing w:after="0" w:line="240" w:lineRule="auto"/>
        <w:jc w:val="both"/>
        <w:rPr>
          <w:rFonts w:ascii="Arial" w:eastAsia="Times New Roman" w:hAnsi="Arial" w:cs="Arial"/>
          <w:sz w:val="20"/>
          <w:szCs w:val="20"/>
        </w:rPr>
      </w:pPr>
      <w:r w:rsidRPr="003C4AD4">
        <w:rPr>
          <w:rFonts w:ascii="Arial" w:eastAsia="Times New Roman" w:hAnsi="Arial" w:cs="Arial"/>
          <w:sz w:val="20"/>
          <w:szCs w:val="20"/>
        </w:rPr>
        <w:t>Število vseh inšpekcijskih pregledov je za 6,6 % večje od načrtovanega (224 inšpekcijskih pregledov, glede na 210 načrtovanih). Po področjih pa se deleži nekoliko razlikujejo od načrtovanih. Področja, ki so bila predmet rednih inšpekcijskih nadzorov, so bila:</w:t>
      </w:r>
    </w:p>
    <w:p w14:paraId="54722EB6" w14:textId="77777777" w:rsidR="00317643" w:rsidRPr="003C4AD4" w:rsidRDefault="00317643" w:rsidP="003C4AD4">
      <w:pPr>
        <w:spacing w:after="0" w:line="240" w:lineRule="auto"/>
        <w:jc w:val="both"/>
        <w:rPr>
          <w:rFonts w:ascii="Arial" w:eastAsia="Times New Roman" w:hAnsi="Arial" w:cs="Arial"/>
          <w:sz w:val="20"/>
          <w:szCs w:val="20"/>
        </w:rPr>
      </w:pPr>
    </w:p>
    <w:p w14:paraId="28293126" w14:textId="2FD86642" w:rsidR="003C4AD4" w:rsidRPr="00317643" w:rsidRDefault="003C4AD4" w:rsidP="00317643">
      <w:pPr>
        <w:pStyle w:val="Odstavekseznama"/>
        <w:numPr>
          <w:ilvl w:val="0"/>
          <w:numId w:val="353"/>
        </w:numPr>
        <w:rPr>
          <w:rFonts w:ascii="Arial" w:eastAsia="Times New Roman" w:hAnsi="Arial" w:cs="Arial"/>
          <w:bCs/>
          <w:sz w:val="20"/>
          <w:szCs w:val="20"/>
        </w:rPr>
      </w:pPr>
      <w:r w:rsidRPr="00317643">
        <w:rPr>
          <w:rFonts w:ascii="Arial" w:eastAsia="Times New Roman" w:hAnsi="Arial" w:cs="Arial"/>
          <w:bCs/>
          <w:sz w:val="20"/>
          <w:szCs w:val="20"/>
        </w:rPr>
        <w:t>načrtovani periodični pregledi, povezani z znanim tveganjem, ki sledi kompleksnosti izvajanja dejavnosti in izkušnjami o preteklem delovanju,</w:t>
      </w:r>
    </w:p>
    <w:p w14:paraId="4F4F3E58" w14:textId="103E4828" w:rsidR="003C4AD4" w:rsidRPr="00317643" w:rsidRDefault="003C4AD4" w:rsidP="00317643">
      <w:pPr>
        <w:pStyle w:val="Odstavekseznama"/>
        <w:numPr>
          <w:ilvl w:val="0"/>
          <w:numId w:val="353"/>
        </w:numPr>
        <w:rPr>
          <w:rFonts w:ascii="Arial" w:eastAsia="Times New Roman" w:hAnsi="Arial" w:cs="Arial"/>
          <w:bCs/>
          <w:sz w:val="20"/>
          <w:szCs w:val="20"/>
        </w:rPr>
      </w:pPr>
      <w:r w:rsidRPr="00317643">
        <w:rPr>
          <w:rFonts w:ascii="Arial" w:eastAsia="Times New Roman" w:hAnsi="Arial" w:cs="Arial"/>
          <w:bCs/>
          <w:sz w:val="20"/>
          <w:szCs w:val="20"/>
        </w:rPr>
        <w:t>pregledi objektov zaradi povišane koncentracije radioaktivnega plina radona in</w:t>
      </w:r>
    </w:p>
    <w:p w14:paraId="2E179102" w14:textId="546FCCA1" w:rsidR="003C4AD4" w:rsidRPr="00317643" w:rsidRDefault="003C4AD4" w:rsidP="00317643">
      <w:pPr>
        <w:pStyle w:val="Odstavekseznama"/>
        <w:numPr>
          <w:ilvl w:val="0"/>
          <w:numId w:val="353"/>
        </w:numPr>
        <w:rPr>
          <w:rFonts w:ascii="Arial" w:eastAsia="Times New Roman" w:hAnsi="Arial" w:cs="Arial"/>
          <w:sz w:val="20"/>
          <w:szCs w:val="20"/>
        </w:rPr>
      </w:pPr>
      <w:r w:rsidRPr="00317643">
        <w:rPr>
          <w:rFonts w:ascii="Arial" w:eastAsia="Times New Roman" w:hAnsi="Arial" w:cs="Arial"/>
          <w:bCs/>
          <w:sz w:val="20"/>
          <w:szCs w:val="20"/>
        </w:rPr>
        <w:t>pregledi</w:t>
      </w:r>
      <w:r w:rsidRPr="00317643">
        <w:rPr>
          <w:rFonts w:ascii="Arial" w:eastAsia="Times New Roman" w:hAnsi="Arial" w:cs="Arial"/>
          <w:sz w:val="20"/>
          <w:szCs w:val="20"/>
        </w:rPr>
        <w:t xml:space="preserve">, povezani z začetkom oziroma prenehanjem uporabe vira sevanja. </w:t>
      </w:r>
    </w:p>
    <w:p w14:paraId="5922C7CD" w14:textId="77777777" w:rsidR="003C4AD4" w:rsidRPr="003C4AD4" w:rsidRDefault="003C4AD4" w:rsidP="003C4AD4">
      <w:pPr>
        <w:spacing w:after="0" w:line="240" w:lineRule="auto"/>
        <w:jc w:val="both"/>
        <w:rPr>
          <w:rFonts w:ascii="Arial" w:eastAsia="Times New Roman" w:hAnsi="Arial" w:cs="Arial"/>
          <w:sz w:val="20"/>
          <w:szCs w:val="20"/>
        </w:rPr>
      </w:pPr>
    </w:p>
    <w:p w14:paraId="2657E7A7" w14:textId="77777777" w:rsidR="003C4AD4" w:rsidRPr="003C4AD4" w:rsidRDefault="003C4AD4" w:rsidP="003C4AD4">
      <w:pPr>
        <w:spacing w:after="0" w:line="240" w:lineRule="auto"/>
        <w:jc w:val="both"/>
        <w:rPr>
          <w:rFonts w:ascii="Arial" w:eastAsia="Times New Roman" w:hAnsi="Arial" w:cs="Arial"/>
          <w:sz w:val="20"/>
          <w:szCs w:val="20"/>
        </w:rPr>
      </w:pPr>
      <w:r w:rsidRPr="003C4AD4">
        <w:rPr>
          <w:rFonts w:ascii="Arial" w:eastAsia="Times New Roman" w:hAnsi="Arial" w:cs="Arial"/>
          <w:sz w:val="20"/>
          <w:szCs w:val="20"/>
        </w:rPr>
        <w:t xml:space="preserve">Načrtovanih periodičnih pregledov, povezanih z znanim tveganjem, je bilo 25 od predvidenih 30, kar je posledica manjšega števila aktivnih inšpektorjev, zaradi  daljše bolniške odsotnosti dveh od treh inšpektorjev. Pregledanih objektov zaradi povišane koncentracije radona je bilo 33 od predvidenih 25 oziroma 32 % več od predvidenih. Število pregledov, povezanih z začetkom oziroma prenehanjem uporabe vira sevanja, je zaradi njihove narave mogoče načrtovati le okvirno in sicer na podlagi izkušenj iz preteklih let. V letu 2024 je bilo tovrstnih pregledov 10,7 % več kot predvideno (155 glede na načrtovanih 140, kar je posledica nekoliko večjega števila novih naprav od predvidevanj).    </w:t>
      </w:r>
    </w:p>
    <w:p w14:paraId="155EC5E4" w14:textId="77777777" w:rsidR="003C4AD4" w:rsidRPr="003C4AD4" w:rsidRDefault="003C4AD4" w:rsidP="003C4AD4">
      <w:pPr>
        <w:spacing w:after="0" w:line="240" w:lineRule="auto"/>
        <w:jc w:val="both"/>
        <w:rPr>
          <w:rFonts w:ascii="Arial" w:eastAsia="Times New Roman" w:hAnsi="Arial" w:cs="Arial"/>
          <w:sz w:val="20"/>
          <w:szCs w:val="20"/>
        </w:rPr>
      </w:pPr>
    </w:p>
    <w:p w14:paraId="6FDA7598" w14:textId="77777777" w:rsidR="003C4AD4" w:rsidRPr="003C4AD4" w:rsidRDefault="003C4AD4" w:rsidP="003C4AD4">
      <w:pPr>
        <w:spacing w:after="0" w:line="240" w:lineRule="auto"/>
        <w:jc w:val="both"/>
        <w:rPr>
          <w:rFonts w:ascii="Arial" w:eastAsia="Times New Roman" w:hAnsi="Arial" w:cs="Arial"/>
          <w:sz w:val="20"/>
          <w:szCs w:val="20"/>
        </w:rPr>
      </w:pPr>
      <w:r w:rsidRPr="003C4AD4">
        <w:rPr>
          <w:rFonts w:ascii="Arial" w:eastAsia="Times New Roman" w:hAnsi="Arial" w:cs="Arial"/>
          <w:sz w:val="20"/>
          <w:szCs w:val="20"/>
        </w:rPr>
        <w:t>Delež inšpekcijskih pregledov izvedenih na lokacijah pri zavezancih je predstavljal 19,6 %  (44 od 224) vseh inšpekcijskih pregledov, kar je manj od predvidenih 24 % (50 od 210 pregledov). Načrtovani delež inšpekcijskih pregledov na lokacijah, bi bil ob prisotnosti vseh treh inšpektorjev med 20 in 25 %.</w:t>
      </w:r>
    </w:p>
    <w:p w14:paraId="2ADE4A25" w14:textId="77777777" w:rsidR="003C4AD4" w:rsidRPr="003C4AD4" w:rsidRDefault="003C4AD4" w:rsidP="003C4AD4">
      <w:pPr>
        <w:spacing w:after="0" w:line="240" w:lineRule="auto"/>
        <w:jc w:val="both"/>
        <w:rPr>
          <w:rFonts w:ascii="Arial" w:eastAsia="Times New Roman" w:hAnsi="Arial" w:cs="Arial"/>
          <w:sz w:val="20"/>
          <w:szCs w:val="20"/>
        </w:rPr>
      </w:pPr>
    </w:p>
    <w:p w14:paraId="0D7B3D13" w14:textId="77777777" w:rsidR="00705BBB" w:rsidRDefault="003C4AD4" w:rsidP="003C4AD4">
      <w:pPr>
        <w:spacing w:after="0" w:line="240" w:lineRule="auto"/>
        <w:jc w:val="both"/>
        <w:rPr>
          <w:rFonts w:ascii="Arial" w:eastAsia="Times New Roman" w:hAnsi="Arial" w:cs="Arial"/>
          <w:sz w:val="20"/>
          <w:szCs w:val="20"/>
        </w:rPr>
      </w:pPr>
      <w:r w:rsidRPr="003C4AD4">
        <w:rPr>
          <w:rFonts w:ascii="Arial" w:eastAsia="Times New Roman" w:hAnsi="Arial" w:cs="Arial"/>
          <w:sz w:val="20"/>
          <w:szCs w:val="20"/>
        </w:rPr>
        <w:t>Na podlagi prijav in pobud (izrednih dogodkov, povišane izpostavljenosti in ugotovljenih tehničnih nepravilnosti) je bilo izveden</w:t>
      </w:r>
      <w:r w:rsidR="001E7230">
        <w:rPr>
          <w:rFonts w:ascii="Arial" w:eastAsia="Times New Roman" w:hAnsi="Arial" w:cs="Arial"/>
          <w:sz w:val="20"/>
          <w:szCs w:val="20"/>
        </w:rPr>
        <w:t>ih</w:t>
      </w:r>
      <w:r w:rsidRPr="003C4AD4">
        <w:rPr>
          <w:rFonts w:ascii="Arial" w:eastAsia="Times New Roman" w:hAnsi="Arial" w:cs="Arial"/>
          <w:sz w:val="20"/>
          <w:szCs w:val="20"/>
        </w:rPr>
        <w:t xml:space="preserve"> 11 inšpekcijskih pregledov oziroma 5,2 % vseh načrtovanih pregledov, kar je v okviru pričakovanega intervala med 5 in 7 %.    </w:t>
      </w:r>
    </w:p>
    <w:p w14:paraId="2CCF4615" w14:textId="66420308" w:rsidR="003C4AD4" w:rsidRPr="003C4AD4" w:rsidRDefault="003C4AD4" w:rsidP="003C4AD4">
      <w:pPr>
        <w:spacing w:after="0" w:line="240" w:lineRule="auto"/>
        <w:jc w:val="both"/>
        <w:rPr>
          <w:rFonts w:ascii="Arial" w:eastAsia="Times New Roman" w:hAnsi="Arial" w:cs="Arial"/>
          <w:sz w:val="20"/>
          <w:szCs w:val="20"/>
        </w:rPr>
      </w:pPr>
      <w:r w:rsidRPr="003C4AD4">
        <w:rPr>
          <w:rFonts w:ascii="Arial" w:eastAsia="Times New Roman" w:hAnsi="Arial" w:cs="Arial"/>
          <w:sz w:val="20"/>
          <w:szCs w:val="20"/>
        </w:rPr>
        <w:t xml:space="preserve">                      </w:t>
      </w:r>
    </w:p>
    <w:p w14:paraId="4E82C9B4" w14:textId="3623916E" w:rsidR="00997453" w:rsidRDefault="00997453" w:rsidP="00997453">
      <w:pPr>
        <w:pStyle w:val="Naslov2"/>
        <w:rPr>
          <w:i w:val="0"/>
          <w:iCs w:val="0"/>
          <w:sz w:val="20"/>
          <w:szCs w:val="20"/>
        </w:rPr>
      </w:pPr>
      <w:r w:rsidRPr="00997453">
        <w:rPr>
          <w:i w:val="0"/>
          <w:iCs w:val="0"/>
          <w:sz w:val="20"/>
          <w:szCs w:val="20"/>
        </w:rPr>
        <w:t>17.2 URAD REPUBLIKE SLOVENIJE ZA KEMIKALIJE</w:t>
      </w:r>
    </w:p>
    <w:p w14:paraId="536139AD" w14:textId="2E6F7893" w:rsidR="00B37982" w:rsidRPr="00937CD1" w:rsidRDefault="00937CD1" w:rsidP="00937CD1">
      <w:pPr>
        <w:pStyle w:val="Naslov3"/>
        <w:rPr>
          <w:sz w:val="20"/>
          <w:szCs w:val="20"/>
        </w:rPr>
      </w:pPr>
      <w:r w:rsidRPr="00937CD1">
        <w:rPr>
          <w:sz w:val="20"/>
          <w:szCs w:val="20"/>
        </w:rPr>
        <w:t>17.2.</w:t>
      </w:r>
      <w:r w:rsidR="00B37982" w:rsidRPr="00937CD1">
        <w:rPr>
          <w:sz w:val="20"/>
          <w:szCs w:val="20"/>
        </w:rPr>
        <w:t>1  Sistemski inšpekcijski nadzori</w:t>
      </w:r>
      <w:r w:rsidRPr="00937CD1">
        <w:rPr>
          <w:sz w:val="20"/>
          <w:szCs w:val="20"/>
        </w:rPr>
        <w:t>:</w:t>
      </w:r>
    </w:p>
    <w:p w14:paraId="53EE8D85" w14:textId="77777777" w:rsidR="00B37982" w:rsidRPr="00B37982" w:rsidRDefault="00B37982" w:rsidP="00B37982">
      <w:pPr>
        <w:spacing w:after="0" w:line="240" w:lineRule="auto"/>
        <w:jc w:val="both"/>
        <w:rPr>
          <w:rFonts w:ascii="Arial" w:eastAsia="Times New Roman" w:hAnsi="Arial" w:cs="Arial"/>
          <w:sz w:val="20"/>
          <w:szCs w:val="20"/>
        </w:rPr>
      </w:pPr>
    </w:p>
    <w:p w14:paraId="01B801D5" w14:textId="4BE2BC59" w:rsidR="00B37982" w:rsidRPr="00B37982" w:rsidRDefault="00B37982" w:rsidP="00B37982">
      <w:pPr>
        <w:spacing w:after="0" w:line="240" w:lineRule="auto"/>
        <w:jc w:val="both"/>
        <w:rPr>
          <w:rFonts w:ascii="Arial" w:eastAsia="Times New Roman" w:hAnsi="Arial" w:cs="Arial"/>
          <w:bCs/>
          <w:sz w:val="20"/>
          <w:szCs w:val="20"/>
        </w:rPr>
      </w:pPr>
      <w:r w:rsidRPr="00B37982">
        <w:rPr>
          <w:rFonts w:ascii="Arial" w:eastAsia="Times New Roman" w:hAnsi="Arial" w:cs="Arial"/>
          <w:sz w:val="20"/>
          <w:szCs w:val="20"/>
        </w:rPr>
        <w:t>Urad Republike Slovenije za kemikalije, Inšpekcija za kemikalije (v nadaljnjem besedilu</w:t>
      </w:r>
      <w:r w:rsidR="00705BBB">
        <w:rPr>
          <w:rFonts w:ascii="Arial" w:eastAsia="Times New Roman" w:hAnsi="Arial" w:cs="Arial"/>
          <w:sz w:val="20"/>
          <w:szCs w:val="20"/>
        </w:rPr>
        <w:t>:</w:t>
      </w:r>
      <w:r w:rsidRPr="00B37982">
        <w:rPr>
          <w:rFonts w:ascii="Arial" w:eastAsia="Times New Roman" w:hAnsi="Arial" w:cs="Arial"/>
          <w:sz w:val="20"/>
          <w:szCs w:val="20"/>
        </w:rPr>
        <w:t xml:space="preserve"> IK), je v letu 2024 opravila naslednje nadzore</w:t>
      </w:r>
      <w:r w:rsidR="001016A4">
        <w:rPr>
          <w:rFonts w:ascii="Arial" w:eastAsia="Times New Roman" w:hAnsi="Arial" w:cs="Arial"/>
          <w:sz w:val="20"/>
          <w:szCs w:val="20"/>
        </w:rPr>
        <w:t>:</w:t>
      </w:r>
    </w:p>
    <w:p w14:paraId="0B2B0C0B" w14:textId="77777777" w:rsidR="00B37982" w:rsidRPr="00B37982" w:rsidRDefault="00B37982" w:rsidP="00B37982">
      <w:pPr>
        <w:spacing w:after="0" w:line="240" w:lineRule="auto"/>
        <w:jc w:val="both"/>
        <w:rPr>
          <w:rFonts w:ascii="Arial" w:eastAsia="Times New Roman" w:hAnsi="Arial" w:cs="Arial"/>
          <w:sz w:val="20"/>
          <w:szCs w:val="20"/>
        </w:rPr>
      </w:pPr>
    </w:p>
    <w:p w14:paraId="0D79B64D" w14:textId="77777777" w:rsidR="00B37982" w:rsidRPr="00B37982" w:rsidRDefault="00B37982" w:rsidP="00C27DF1">
      <w:pPr>
        <w:numPr>
          <w:ilvl w:val="0"/>
          <w:numId w:val="354"/>
        </w:numPr>
        <w:spacing w:after="0" w:line="260" w:lineRule="exact"/>
        <w:contextualSpacing/>
        <w:jc w:val="both"/>
        <w:rPr>
          <w:rFonts w:ascii="Arial" w:eastAsia="Times New Roman" w:hAnsi="Arial" w:cs="Times New Roman"/>
          <w:sz w:val="20"/>
          <w:szCs w:val="24"/>
        </w:rPr>
      </w:pPr>
      <w:r w:rsidRPr="00B37982">
        <w:rPr>
          <w:rFonts w:ascii="Arial" w:eastAsia="Times New Roman" w:hAnsi="Arial" w:cs="Times New Roman"/>
          <w:sz w:val="20"/>
          <w:szCs w:val="24"/>
        </w:rPr>
        <w:t>vzorčenje sredstev za čiščenje vetrobranskih stekel: planiran in izveden je bil odvzem 15 vzorcev zimskih sredstev za čiščenje vetrobranskih stekel, v katerih je bila preverjana prisotnost metanola. Vzorčeni so bili izdelki domačih proizvajalcev in domačih ter EU distributerjev. V odvzetih vzorcih z analizami ni bila dokazana prisotnost metanola; vzorčenje zmesi za tetoviranje: v okviru rednega nadzora so vzorčili 15 zmesi za tetoviranje. Nabor izdelkov je zajemal  zmesi, ki jih v promet dajejo slovenski distributerji kakor tudi zmesi, ki jih izvajalci storitev tetoviranja nabavljajo neposredno od tujih distributerjev in proizvajalcev. Analizirani so bili naslednji parametri:</w:t>
      </w:r>
    </w:p>
    <w:p w14:paraId="11536A34" w14:textId="77777777" w:rsidR="00B37982" w:rsidRPr="00B37982" w:rsidRDefault="00B37982" w:rsidP="00C27DF1">
      <w:pPr>
        <w:numPr>
          <w:ilvl w:val="0"/>
          <w:numId w:val="354"/>
        </w:numPr>
        <w:spacing w:after="0" w:line="240" w:lineRule="auto"/>
        <w:contextualSpacing/>
        <w:jc w:val="both"/>
        <w:rPr>
          <w:rFonts w:ascii="Arial" w:eastAsia="Times New Roman" w:hAnsi="Arial" w:cs="Times New Roman"/>
          <w:sz w:val="20"/>
          <w:szCs w:val="24"/>
        </w:rPr>
      </w:pPr>
      <w:r w:rsidRPr="00B37982">
        <w:rPr>
          <w:rFonts w:ascii="Arial" w:eastAsia="Times New Roman" w:hAnsi="Arial" w:cs="Times New Roman"/>
          <w:sz w:val="20"/>
          <w:szCs w:val="24"/>
        </w:rPr>
        <w:t xml:space="preserve">kovine: antimon, arzen, baker, barij, cink, živo srebro; </w:t>
      </w:r>
    </w:p>
    <w:p w14:paraId="481E06FF" w14:textId="77777777" w:rsidR="00B37982" w:rsidRPr="00B37982" w:rsidRDefault="00B37982" w:rsidP="00C27DF1">
      <w:pPr>
        <w:numPr>
          <w:ilvl w:val="0"/>
          <w:numId w:val="354"/>
        </w:numPr>
        <w:spacing w:after="0" w:line="240" w:lineRule="auto"/>
        <w:contextualSpacing/>
        <w:jc w:val="both"/>
        <w:rPr>
          <w:rFonts w:ascii="Arial" w:eastAsia="Times New Roman" w:hAnsi="Arial" w:cs="Times New Roman"/>
          <w:sz w:val="20"/>
          <w:szCs w:val="24"/>
        </w:rPr>
      </w:pPr>
      <w:r w:rsidRPr="00B37982">
        <w:rPr>
          <w:rFonts w:ascii="Arial" w:eastAsia="Times New Roman" w:hAnsi="Arial" w:cs="Times New Roman"/>
          <w:sz w:val="20"/>
          <w:szCs w:val="24"/>
        </w:rPr>
        <w:t xml:space="preserve">organski parametri: </w:t>
      </w:r>
      <w:proofErr w:type="spellStart"/>
      <w:r w:rsidRPr="00B37982">
        <w:rPr>
          <w:rFonts w:ascii="Arial" w:eastAsia="Times New Roman" w:hAnsi="Arial" w:cs="Times New Roman"/>
          <w:sz w:val="20"/>
          <w:szCs w:val="24"/>
        </w:rPr>
        <w:t>metilizotiazolon</w:t>
      </w:r>
      <w:proofErr w:type="spellEnd"/>
      <w:r w:rsidRPr="00B37982">
        <w:rPr>
          <w:rFonts w:ascii="Arial" w:eastAsia="Times New Roman" w:hAnsi="Arial" w:cs="Times New Roman"/>
          <w:sz w:val="20"/>
          <w:szCs w:val="24"/>
        </w:rPr>
        <w:t xml:space="preserve">, </w:t>
      </w:r>
      <w:proofErr w:type="spellStart"/>
      <w:r w:rsidRPr="00B37982">
        <w:rPr>
          <w:rFonts w:ascii="Arial" w:eastAsia="Times New Roman" w:hAnsi="Arial" w:cs="Times New Roman"/>
          <w:sz w:val="20"/>
          <w:szCs w:val="24"/>
        </w:rPr>
        <w:t>metilkloroizotiazolon</w:t>
      </w:r>
      <w:proofErr w:type="spellEnd"/>
      <w:r w:rsidRPr="00B37982">
        <w:rPr>
          <w:rFonts w:ascii="Arial" w:eastAsia="Times New Roman" w:hAnsi="Arial" w:cs="Times New Roman"/>
          <w:sz w:val="20"/>
          <w:szCs w:val="24"/>
        </w:rPr>
        <w:t xml:space="preserve">, </w:t>
      </w:r>
      <w:proofErr w:type="spellStart"/>
      <w:r w:rsidRPr="00B37982">
        <w:rPr>
          <w:rFonts w:ascii="Arial" w:eastAsia="Times New Roman" w:hAnsi="Arial" w:cs="Times New Roman"/>
          <w:sz w:val="20"/>
          <w:szCs w:val="24"/>
        </w:rPr>
        <w:t>butilparaben</w:t>
      </w:r>
      <w:proofErr w:type="spellEnd"/>
      <w:r w:rsidRPr="00B37982">
        <w:rPr>
          <w:rFonts w:ascii="Arial" w:eastAsia="Times New Roman" w:hAnsi="Arial" w:cs="Times New Roman"/>
          <w:sz w:val="20"/>
          <w:szCs w:val="24"/>
        </w:rPr>
        <w:t xml:space="preserve">, </w:t>
      </w:r>
      <w:proofErr w:type="spellStart"/>
      <w:r w:rsidRPr="00B37982">
        <w:rPr>
          <w:rFonts w:ascii="Arial" w:eastAsia="Times New Roman" w:hAnsi="Arial" w:cs="Times New Roman"/>
          <w:sz w:val="20"/>
          <w:szCs w:val="24"/>
        </w:rPr>
        <w:t>etilparaben</w:t>
      </w:r>
      <w:proofErr w:type="spellEnd"/>
      <w:r w:rsidRPr="00B37982">
        <w:rPr>
          <w:rFonts w:ascii="Arial" w:eastAsia="Times New Roman" w:hAnsi="Arial" w:cs="Times New Roman"/>
          <w:sz w:val="20"/>
          <w:szCs w:val="24"/>
        </w:rPr>
        <w:t xml:space="preserve">, </w:t>
      </w:r>
      <w:proofErr w:type="spellStart"/>
      <w:r w:rsidRPr="00B37982">
        <w:rPr>
          <w:rFonts w:ascii="Arial" w:eastAsia="Times New Roman" w:hAnsi="Arial" w:cs="Times New Roman"/>
          <w:sz w:val="20"/>
          <w:szCs w:val="24"/>
        </w:rPr>
        <w:t>fenoksietanol</w:t>
      </w:r>
      <w:proofErr w:type="spellEnd"/>
      <w:r w:rsidRPr="00B37982">
        <w:rPr>
          <w:rFonts w:ascii="Arial" w:eastAsia="Times New Roman" w:hAnsi="Arial" w:cs="Times New Roman"/>
          <w:sz w:val="20"/>
          <w:szCs w:val="24"/>
        </w:rPr>
        <w:t xml:space="preserve">, </w:t>
      </w:r>
      <w:proofErr w:type="spellStart"/>
      <w:r w:rsidRPr="00B37982">
        <w:rPr>
          <w:rFonts w:ascii="Arial" w:eastAsia="Times New Roman" w:hAnsi="Arial" w:cs="Times New Roman"/>
          <w:sz w:val="20"/>
          <w:szCs w:val="24"/>
        </w:rPr>
        <w:t>izobutilparaben</w:t>
      </w:r>
      <w:proofErr w:type="spellEnd"/>
      <w:r w:rsidRPr="00B37982">
        <w:rPr>
          <w:rFonts w:ascii="Arial" w:eastAsia="Times New Roman" w:hAnsi="Arial" w:cs="Times New Roman"/>
          <w:sz w:val="20"/>
          <w:szCs w:val="24"/>
        </w:rPr>
        <w:t xml:space="preserve">, </w:t>
      </w:r>
      <w:proofErr w:type="spellStart"/>
      <w:r w:rsidRPr="00B37982">
        <w:rPr>
          <w:rFonts w:ascii="Arial" w:eastAsia="Times New Roman" w:hAnsi="Arial" w:cs="Times New Roman"/>
          <w:sz w:val="20"/>
          <w:szCs w:val="24"/>
        </w:rPr>
        <w:t>izopropilparaben</w:t>
      </w:r>
      <w:proofErr w:type="spellEnd"/>
      <w:r w:rsidRPr="00B37982">
        <w:rPr>
          <w:rFonts w:ascii="Arial" w:eastAsia="Times New Roman" w:hAnsi="Arial" w:cs="Times New Roman"/>
          <w:sz w:val="20"/>
          <w:szCs w:val="24"/>
        </w:rPr>
        <w:t xml:space="preserve">;  </w:t>
      </w:r>
    </w:p>
    <w:p w14:paraId="42FF4C60" w14:textId="77777777" w:rsidR="00B37982" w:rsidRPr="00B37982" w:rsidRDefault="00B37982" w:rsidP="00C27DF1">
      <w:pPr>
        <w:numPr>
          <w:ilvl w:val="0"/>
          <w:numId w:val="354"/>
        </w:numPr>
        <w:spacing w:after="0" w:line="240" w:lineRule="auto"/>
        <w:contextualSpacing/>
        <w:jc w:val="both"/>
        <w:rPr>
          <w:rFonts w:ascii="Arial" w:eastAsia="Times New Roman" w:hAnsi="Arial" w:cs="Times New Roman"/>
          <w:sz w:val="20"/>
          <w:szCs w:val="24"/>
        </w:rPr>
      </w:pPr>
      <w:r w:rsidRPr="00B37982">
        <w:rPr>
          <w:rFonts w:ascii="Arial" w:eastAsia="Times New Roman" w:hAnsi="Arial" w:cs="Times New Roman"/>
          <w:sz w:val="20"/>
          <w:szCs w:val="24"/>
        </w:rPr>
        <w:t xml:space="preserve">policiklični aromatski ogljikovodiki; </w:t>
      </w:r>
    </w:p>
    <w:p w14:paraId="5721D80A" w14:textId="77777777" w:rsidR="00B37982" w:rsidRPr="00B37982" w:rsidRDefault="00B37982" w:rsidP="00C27DF1">
      <w:pPr>
        <w:numPr>
          <w:ilvl w:val="0"/>
          <w:numId w:val="354"/>
        </w:numPr>
        <w:spacing w:after="0" w:line="240" w:lineRule="auto"/>
        <w:contextualSpacing/>
        <w:jc w:val="both"/>
        <w:rPr>
          <w:rFonts w:ascii="Arial" w:eastAsia="Times New Roman" w:hAnsi="Arial" w:cs="Times New Roman"/>
          <w:sz w:val="20"/>
          <w:szCs w:val="24"/>
        </w:rPr>
      </w:pPr>
      <w:r w:rsidRPr="00B37982">
        <w:rPr>
          <w:rFonts w:ascii="Arial" w:eastAsia="Times New Roman" w:hAnsi="Arial" w:cs="Times New Roman"/>
          <w:sz w:val="20"/>
          <w:szCs w:val="24"/>
        </w:rPr>
        <w:t>primarni aromatski amini.</w:t>
      </w:r>
    </w:p>
    <w:p w14:paraId="4869D751" w14:textId="77777777" w:rsidR="00B37982" w:rsidRPr="00B37982" w:rsidRDefault="00B37982" w:rsidP="00B37982">
      <w:pPr>
        <w:spacing w:after="0" w:line="240" w:lineRule="auto"/>
        <w:jc w:val="both"/>
        <w:rPr>
          <w:rFonts w:ascii="Arial" w:eastAsia="Times New Roman" w:hAnsi="Arial" w:cs="Arial"/>
          <w:sz w:val="20"/>
          <w:szCs w:val="20"/>
        </w:rPr>
      </w:pPr>
    </w:p>
    <w:p w14:paraId="1F76168B" w14:textId="77777777" w:rsidR="00B37982" w:rsidRPr="00B37982" w:rsidRDefault="00B37982" w:rsidP="00B37982">
      <w:pPr>
        <w:spacing w:after="0" w:line="240" w:lineRule="auto"/>
        <w:jc w:val="both"/>
        <w:rPr>
          <w:rFonts w:ascii="Arial" w:eastAsia="Times New Roman" w:hAnsi="Arial" w:cs="Arial"/>
          <w:sz w:val="20"/>
          <w:szCs w:val="20"/>
        </w:rPr>
      </w:pPr>
      <w:r w:rsidRPr="00B37982">
        <w:rPr>
          <w:rFonts w:ascii="Arial" w:eastAsia="Times New Roman" w:hAnsi="Arial" w:cs="Arial"/>
          <w:sz w:val="20"/>
          <w:szCs w:val="20"/>
        </w:rPr>
        <w:t>V petih vzorcih zmesi za tetoviranje je bila dokazana prisotnost prepovedanih težkih kovin v koncentraciji, ki je višja, kot je predpisna v uredbi REACH, priloga XVII, vnos 75. V dveh vzorcih je bila presežena koncentracija arzena, v dveh koncentracija bakra, en vzorec pa je vseboval preseženo koncentracijo svinca.</w:t>
      </w:r>
    </w:p>
    <w:p w14:paraId="104B9D5A" w14:textId="77777777" w:rsidR="00B37982" w:rsidRPr="00B37982" w:rsidRDefault="00B37982" w:rsidP="00B37982">
      <w:pPr>
        <w:spacing w:after="0" w:line="240" w:lineRule="auto"/>
        <w:jc w:val="both"/>
        <w:rPr>
          <w:rFonts w:ascii="Arial" w:eastAsia="Times New Roman" w:hAnsi="Arial" w:cs="Arial"/>
          <w:sz w:val="20"/>
          <w:szCs w:val="20"/>
        </w:rPr>
      </w:pPr>
    </w:p>
    <w:p w14:paraId="3FE04AC8" w14:textId="6E687B8C" w:rsidR="00B37982" w:rsidRPr="00B37982" w:rsidRDefault="00B37982" w:rsidP="00B37982">
      <w:pPr>
        <w:spacing w:after="0" w:line="240" w:lineRule="auto"/>
        <w:jc w:val="both"/>
        <w:rPr>
          <w:rFonts w:ascii="Arial" w:eastAsia="Times New Roman" w:hAnsi="Arial" w:cs="Arial"/>
          <w:sz w:val="20"/>
          <w:szCs w:val="20"/>
        </w:rPr>
      </w:pPr>
      <w:r w:rsidRPr="00B37982">
        <w:rPr>
          <w:rFonts w:ascii="Arial" w:eastAsia="Times New Roman" w:hAnsi="Arial" w:cs="Arial"/>
          <w:sz w:val="20"/>
          <w:szCs w:val="20"/>
        </w:rPr>
        <w:t xml:space="preserve">Promet in/ali uporaba neskladnih izdelkov je bil prepovedan, izdelke pa so notificirali v sisteme ICSMS, </w:t>
      </w:r>
      <w:proofErr w:type="spellStart"/>
      <w:r w:rsidRPr="00B37982">
        <w:rPr>
          <w:rFonts w:ascii="Arial" w:eastAsia="Times New Roman" w:hAnsi="Arial" w:cs="Arial"/>
          <w:sz w:val="20"/>
          <w:szCs w:val="20"/>
        </w:rPr>
        <w:t>Safety</w:t>
      </w:r>
      <w:proofErr w:type="spellEnd"/>
      <w:r w:rsidRPr="00B37982">
        <w:rPr>
          <w:rFonts w:ascii="Arial" w:eastAsia="Times New Roman" w:hAnsi="Arial" w:cs="Arial"/>
          <w:sz w:val="20"/>
          <w:szCs w:val="20"/>
        </w:rPr>
        <w:t xml:space="preserve"> Gate in portal Nevarni proizvodi.</w:t>
      </w:r>
    </w:p>
    <w:p w14:paraId="1AA1A044" w14:textId="77777777" w:rsidR="00B37982" w:rsidRPr="00B37982" w:rsidRDefault="00B37982" w:rsidP="00B37982">
      <w:pPr>
        <w:spacing w:after="0" w:line="240" w:lineRule="auto"/>
        <w:jc w:val="both"/>
        <w:rPr>
          <w:rFonts w:ascii="Arial" w:eastAsia="Times New Roman" w:hAnsi="Arial" w:cs="Arial"/>
          <w:sz w:val="20"/>
          <w:szCs w:val="20"/>
        </w:rPr>
      </w:pPr>
    </w:p>
    <w:p w14:paraId="458E20BA" w14:textId="77777777" w:rsidR="00B37982" w:rsidRPr="00B37982" w:rsidRDefault="00B37982" w:rsidP="00B37982">
      <w:pPr>
        <w:spacing w:after="0" w:line="240" w:lineRule="auto"/>
        <w:jc w:val="both"/>
        <w:rPr>
          <w:rFonts w:ascii="Arial" w:eastAsia="Times New Roman" w:hAnsi="Arial" w:cs="Arial"/>
          <w:sz w:val="20"/>
          <w:szCs w:val="20"/>
        </w:rPr>
      </w:pPr>
      <w:r w:rsidRPr="00B37982">
        <w:rPr>
          <w:rFonts w:ascii="Arial" w:eastAsia="Times New Roman" w:hAnsi="Arial" w:cs="Arial"/>
          <w:sz w:val="20"/>
          <w:szCs w:val="20"/>
        </w:rPr>
        <w:t xml:space="preserve">IK je poleg omenjenega nadzora </w:t>
      </w:r>
      <w:proofErr w:type="spellStart"/>
      <w:r w:rsidRPr="00B37982">
        <w:rPr>
          <w:rFonts w:ascii="Arial" w:eastAsia="Times New Roman" w:hAnsi="Arial" w:cs="Arial"/>
          <w:sz w:val="20"/>
          <w:szCs w:val="20"/>
        </w:rPr>
        <w:t>tatujev</w:t>
      </w:r>
      <w:proofErr w:type="spellEnd"/>
      <w:r w:rsidRPr="00B37982">
        <w:rPr>
          <w:rFonts w:ascii="Arial" w:eastAsia="Times New Roman" w:hAnsi="Arial" w:cs="Arial"/>
          <w:sz w:val="20"/>
          <w:szCs w:val="20"/>
        </w:rPr>
        <w:t xml:space="preserve"> v letu 2024 sodelovala tudi v evropskem projektu nadzora  »2024 </w:t>
      </w:r>
      <w:proofErr w:type="spellStart"/>
      <w:r w:rsidRPr="00B37982">
        <w:rPr>
          <w:rFonts w:ascii="Arial" w:eastAsia="Times New Roman" w:hAnsi="Arial" w:cs="Arial"/>
          <w:sz w:val="20"/>
          <w:szCs w:val="20"/>
        </w:rPr>
        <w:t>European</w:t>
      </w:r>
      <w:proofErr w:type="spellEnd"/>
      <w:r w:rsidRPr="00B37982">
        <w:rPr>
          <w:rFonts w:ascii="Arial" w:eastAsia="Times New Roman" w:hAnsi="Arial" w:cs="Arial"/>
          <w:sz w:val="20"/>
          <w:szCs w:val="20"/>
        </w:rPr>
        <w:t xml:space="preserve"> </w:t>
      </w:r>
      <w:proofErr w:type="spellStart"/>
      <w:r w:rsidRPr="00B37982">
        <w:rPr>
          <w:rFonts w:ascii="Arial" w:eastAsia="Times New Roman" w:hAnsi="Arial" w:cs="Arial"/>
          <w:sz w:val="20"/>
          <w:szCs w:val="20"/>
        </w:rPr>
        <w:t>Tattoo</w:t>
      </w:r>
      <w:proofErr w:type="spellEnd"/>
      <w:r w:rsidRPr="00B37982">
        <w:rPr>
          <w:rFonts w:ascii="Arial" w:eastAsia="Times New Roman" w:hAnsi="Arial" w:cs="Arial"/>
          <w:sz w:val="20"/>
          <w:szCs w:val="20"/>
        </w:rPr>
        <w:t xml:space="preserve"> Ink </w:t>
      </w:r>
      <w:proofErr w:type="spellStart"/>
      <w:r w:rsidRPr="00B37982">
        <w:rPr>
          <w:rFonts w:ascii="Arial" w:eastAsia="Times New Roman" w:hAnsi="Arial" w:cs="Arial"/>
          <w:sz w:val="20"/>
          <w:szCs w:val="20"/>
        </w:rPr>
        <w:t>Enforrcement</w:t>
      </w:r>
      <w:proofErr w:type="spellEnd"/>
      <w:r w:rsidRPr="00B37982">
        <w:rPr>
          <w:rFonts w:ascii="Arial" w:eastAsia="Times New Roman" w:hAnsi="Arial" w:cs="Arial"/>
          <w:sz w:val="20"/>
          <w:szCs w:val="20"/>
        </w:rPr>
        <w:t xml:space="preserve"> Project«. V Sloveniji odvzeta vzorca barv za tetoviranje sta bila skladna.</w:t>
      </w:r>
    </w:p>
    <w:p w14:paraId="788A591B" w14:textId="77777777" w:rsidR="00B37982" w:rsidRPr="00B37982" w:rsidRDefault="00B37982" w:rsidP="00B37982">
      <w:pPr>
        <w:spacing w:after="0" w:line="240" w:lineRule="auto"/>
        <w:jc w:val="both"/>
        <w:rPr>
          <w:rFonts w:ascii="Arial" w:eastAsia="Times New Roman" w:hAnsi="Arial" w:cs="Arial"/>
          <w:sz w:val="20"/>
          <w:szCs w:val="20"/>
        </w:rPr>
      </w:pPr>
      <w:r w:rsidRPr="00B37982">
        <w:rPr>
          <w:rFonts w:ascii="Arial" w:eastAsia="Times New Roman" w:hAnsi="Arial" w:cs="Arial"/>
          <w:sz w:val="20"/>
          <w:szCs w:val="20"/>
        </w:rPr>
        <w:t xml:space="preserve"> </w:t>
      </w:r>
    </w:p>
    <w:p w14:paraId="6E896355" w14:textId="77777777" w:rsidR="00B37982" w:rsidRPr="00B37982" w:rsidRDefault="00B37982" w:rsidP="00B12EE1">
      <w:pPr>
        <w:numPr>
          <w:ilvl w:val="0"/>
          <w:numId w:val="355"/>
        </w:numPr>
        <w:spacing w:after="0" w:line="240" w:lineRule="auto"/>
        <w:ind w:left="720"/>
        <w:contextualSpacing/>
        <w:jc w:val="both"/>
        <w:rPr>
          <w:rFonts w:ascii="Arial" w:eastAsia="Times New Roman" w:hAnsi="Arial" w:cs="Arial"/>
          <w:bCs/>
          <w:sz w:val="20"/>
          <w:szCs w:val="20"/>
        </w:rPr>
      </w:pPr>
      <w:r w:rsidRPr="00B37982">
        <w:rPr>
          <w:rFonts w:ascii="Arial" w:eastAsia="Times New Roman" w:hAnsi="Arial" w:cs="Arial"/>
          <w:bCs/>
          <w:sz w:val="20"/>
          <w:szCs w:val="20"/>
        </w:rPr>
        <w:t xml:space="preserve">vzorčenje in nadzor prepovedanih kemikalij v električni in elektronski opremi ni bil izveden, saj je bila dejavnost planirana kot sodelovanje v mednarodnem projektu, katerega operativna faza je bila prestavljena v leto 2025. IK je sicer aktivno sodelovala v administrativnih in druga pripravljalnih aktivnostih v fazi priprave omenjenega projekta;  </w:t>
      </w:r>
    </w:p>
    <w:p w14:paraId="27B49DE7" w14:textId="77777777" w:rsidR="00B37982" w:rsidRPr="00B37982" w:rsidRDefault="00B37982" w:rsidP="00B12EE1">
      <w:pPr>
        <w:spacing w:after="0" w:line="240" w:lineRule="auto"/>
        <w:ind w:left="360" w:hanging="360"/>
        <w:jc w:val="both"/>
        <w:rPr>
          <w:rFonts w:ascii="Arial" w:eastAsia="Times New Roman" w:hAnsi="Arial" w:cs="Arial"/>
          <w:bCs/>
          <w:sz w:val="20"/>
          <w:szCs w:val="20"/>
        </w:rPr>
      </w:pPr>
    </w:p>
    <w:p w14:paraId="571A81A8" w14:textId="77777777" w:rsidR="00B37982" w:rsidRPr="00B37982" w:rsidRDefault="00B37982" w:rsidP="00B12EE1">
      <w:pPr>
        <w:numPr>
          <w:ilvl w:val="0"/>
          <w:numId w:val="355"/>
        </w:numPr>
        <w:spacing w:after="0" w:line="240" w:lineRule="auto"/>
        <w:ind w:left="720"/>
        <w:contextualSpacing/>
        <w:jc w:val="both"/>
        <w:rPr>
          <w:rFonts w:ascii="Arial" w:eastAsia="Times New Roman" w:hAnsi="Arial" w:cs="Arial"/>
          <w:bCs/>
          <w:sz w:val="20"/>
          <w:szCs w:val="20"/>
        </w:rPr>
      </w:pPr>
      <w:r w:rsidRPr="00B37982">
        <w:rPr>
          <w:rFonts w:ascii="Arial" w:eastAsia="Times New Roman" w:hAnsi="Arial" w:cs="Arial"/>
          <w:bCs/>
          <w:sz w:val="20"/>
          <w:szCs w:val="20"/>
        </w:rPr>
        <w:t>nadzor dejavnosti dezinsekcije, dezinfekcije in deratizacije: povzetek dejavnosti je podan v 5. točki tega poročila;</w:t>
      </w:r>
    </w:p>
    <w:p w14:paraId="2EECE299" w14:textId="77777777" w:rsidR="00B37982" w:rsidRPr="00B37982" w:rsidRDefault="00B37982" w:rsidP="00B12EE1">
      <w:pPr>
        <w:spacing w:after="0" w:line="240" w:lineRule="auto"/>
        <w:ind w:left="360" w:hanging="360"/>
        <w:jc w:val="both"/>
        <w:rPr>
          <w:rFonts w:ascii="Arial" w:eastAsia="Times New Roman" w:hAnsi="Arial" w:cs="Arial"/>
          <w:bCs/>
          <w:sz w:val="20"/>
          <w:szCs w:val="20"/>
        </w:rPr>
      </w:pPr>
    </w:p>
    <w:p w14:paraId="50BDD5E2" w14:textId="77777777" w:rsidR="00B37982" w:rsidRPr="00B37982" w:rsidRDefault="00B37982" w:rsidP="00B12EE1">
      <w:pPr>
        <w:numPr>
          <w:ilvl w:val="0"/>
          <w:numId w:val="355"/>
        </w:numPr>
        <w:spacing w:after="0" w:line="240" w:lineRule="auto"/>
        <w:ind w:left="720"/>
        <w:contextualSpacing/>
        <w:jc w:val="both"/>
        <w:rPr>
          <w:rFonts w:ascii="Arial" w:eastAsia="Times New Roman" w:hAnsi="Arial" w:cs="Arial"/>
          <w:bCs/>
          <w:sz w:val="20"/>
          <w:szCs w:val="20"/>
        </w:rPr>
      </w:pPr>
      <w:r w:rsidRPr="00B37982">
        <w:rPr>
          <w:rFonts w:ascii="Arial" w:eastAsia="Times New Roman" w:hAnsi="Arial" w:cs="Arial"/>
          <w:bCs/>
          <w:sz w:val="20"/>
          <w:szCs w:val="20"/>
        </w:rPr>
        <w:t xml:space="preserve">REF-12 je mednarodni projekt, ki se je izvajal po enotni metodologiji. Le-to vsako leto za določeno področje nadzora kemijske zakonodaje pripravi delovna skupina pod okriljem odbora Evropske agencije za kemikalije (ECHA). Projekt REF-12 je zajemal nadzor  uvoza kemikalij, preverbo registracijske dokumentacije za uvožene snovi ter kontrolo uvoženih količin in dokumentacije za izbrane skupine kemikalij. Iz tega naslova je IK opravila 13 nadzorov, predvsem takih podjetij, ki sicer niso zavezanci po kemijski zakonodaji, saj gre lahko za uvoz nenevarnih kemikalij. </w:t>
      </w:r>
      <w:proofErr w:type="spellStart"/>
      <w:r w:rsidRPr="00B37982">
        <w:rPr>
          <w:rFonts w:ascii="Arial" w:eastAsia="Times New Roman" w:hAnsi="Arial" w:cs="Arial"/>
          <w:bCs/>
          <w:sz w:val="20"/>
          <w:szCs w:val="20"/>
        </w:rPr>
        <w:t>Ugotoljeno</w:t>
      </w:r>
      <w:proofErr w:type="spellEnd"/>
      <w:r w:rsidRPr="00B37982">
        <w:rPr>
          <w:rFonts w:ascii="Arial" w:eastAsia="Times New Roman" w:hAnsi="Arial" w:cs="Arial"/>
          <w:bCs/>
          <w:sz w:val="20"/>
          <w:szCs w:val="20"/>
        </w:rPr>
        <w:t xml:space="preserve"> je bilo, da podjetja, ki  uvažajo kemikalije bodisi za lastne specifične dejavnosti ali pa nenevarne kemikalije, ki jih distribuirajo, niso seznanjena z osnovnimi zahtevami EU uredb na področju kemikalij (REACH, CLP idr.). Posledično je bila ugotovljena pomanjkljiva ali neustrezna dokumentacija; </w:t>
      </w:r>
    </w:p>
    <w:p w14:paraId="1DC311D3" w14:textId="77777777" w:rsidR="00B37982" w:rsidRPr="00B37982" w:rsidRDefault="00B37982" w:rsidP="00B12EE1">
      <w:pPr>
        <w:spacing w:after="0" w:line="240" w:lineRule="auto"/>
        <w:ind w:left="360" w:hanging="360"/>
        <w:jc w:val="both"/>
        <w:rPr>
          <w:rFonts w:ascii="Arial" w:eastAsia="Times New Roman" w:hAnsi="Arial" w:cs="Arial"/>
          <w:bCs/>
          <w:sz w:val="20"/>
          <w:szCs w:val="20"/>
        </w:rPr>
      </w:pPr>
    </w:p>
    <w:p w14:paraId="5F8F9382" w14:textId="77777777" w:rsidR="00B37982" w:rsidRPr="00B37982" w:rsidRDefault="00B37982" w:rsidP="00B12EE1">
      <w:pPr>
        <w:numPr>
          <w:ilvl w:val="0"/>
          <w:numId w:val="355"/>
        </w:numPr>
        <w:spacing w:after="0" w:line="240" w:lineRule="auto"/>
        <w:ind w:left="720"/>
        <w:contextualSpacing/>
        <w:jc w:val="both"/>
        <w:rPr>
          <w:rFonts w:ascii="Arial" w:eastAsia="Times New Roman" w:hAnsi="Arial" w:cs="Arial"/>
          <w:sz w:val="20"/>
          <w:szCs w:val="20"/>
        </w:rPr>
      </w:pPr>
      <w:r w:rsidRPr="00B37982">
        <w:rPr>
          <w:rFonts w:ascii="Arial" w:eastAsia="Times New Roman" w:hAnsi="Arial" w:cs="Arial"/>
          <w:bCs/>
          <w:sz w:val="20"/>
          <w:szCs w:val="20"/>
        </w:rPr>
        <w:t xml:space="preserve">nadzor </w:t>
      </w:r>
      <w:proofErr w:type="spellStart"/>
      <w:r w:rsidRPr="00B37982">
        <w:rPr>
          <w:rFonts w:ascii="Arial" w:eastAsia="Times New Roman" w:hAnsi="Arial" w:cs="Arial"/>
          <w:bCs/>
          <w:sz w:val="20"/>
          <w:szCs w:val="20"/>
        </w:rPr>
        <w:t>mikroplastike</w:t>
      </w:r>
      <w:proofErr w:type="spellEnd"/>
      <w:r w:rsidRPr="00B37982">
        <w:rPr>
          <w:rFonts w:ascii="Arial" w:eastAsia="Times New Roman" w:hAnsi="Arial" w:cs="Arial"/>
          <w:bCs/>
          <w:sz w:val="20"/>
          <w:szCs w:val="20"/>
        </w:rPr>
        <w:t xml:space="preserve"> ni bil opravljen, prvenstveno zaradi nepričakovano spremenjene kadrovske zasedbe</w:t>
      </w:r>
      <w:r w:rsidRPr="00B37982">
        <w:rPr>
          <w:rFonts w:ascii="Arial" w:eastAsia="Times New Roman" w:hAnsi="Arial" w:cs="Arial"/>
          <w:sz w:val="20"/>
          <w:szCs w:val="20"/>
        </w:rPr>
        <w:t xml:space="preserve"> v IK tekom poročevalskega leta.</w:t>
      </w:r>
    </w:p>
    <w:p w14:paraId="221AC37C" w14:textId="77777777" w:rsidR="00B37982" w:rsidRPr="00B37982" w:rsidRDefault="00B37982" w:rsidP="00B37982">
      <w:pPr>
        <w:spacing w:after="0" w:line="240" w:lineRule="auto"/>
        <w:jc w:val="both"/>
        <w:rPr>
          <w:rFonts w:ascii="Arial" w:eastAsia="Times New Roman" w:hAnsi="Arial" w:cs="Arial"/>
          <w:sz w:val="20"/>
          <w:szCs w:val="20"/>
        </w:rPr>
      </w:pPr>
    </w:p>
    <w:p w14:paraId="2494B666" w14:textId="70536051" w:rsidR="00B37982" w:rsidRPr="00637F0C" w:rsidRDefault="00637F0C" w:rsidP="00637F0C">
      <w:pPr>
        <w:pStyle w:val="Naslov3"/>
        <w:rPr>
          <w:sz w:val="20"/>
          <w:szCs w:val="20"/>
        </w:rPr>
      </w:pPr>
      <w:r w:rsidRPr="00637F0C">
        <w:rPr>
          <w:sz w:val="20"/>
          <w:szCs w:val="20"/>
        </w:rPr>
        <w:t>17.2.</w:t>
      </w:r>
      <w:r w:rsidR="00B37982" w:rsidRPr="00637F0C">
        <w:rPr>
          <w:sz w:val="20"/>
          <w:szCs w:val="20"/>
        </w:rPr>
        <w:t>2 Prioritetni inšpekcijski nadzori na osnovi prejetih pobud in prijav</w:t>
      </w:r>
      <w:r w:rsidRPr="00637F0C">
        <w:rPr>
          <w:sz w:val="20"/>
          <w:szCs w:val="20"/>
        </w:rPr>
        <w:t>:</w:t>
      </w:r>
      <w:r w:rsidR="00B37982" w:rsidRPr="00637F0C">
        <w:rPr>
          <w:sz w:val="20"/>
          <w:szCs w:val="20"/>
        </w:rPr>
        <w:t xml:space="preserve"> </w:t>
      </w:r>
    </w:p>
    <w:p w14:paraId="78263401" w14:textId="77777777" w:rsidR="00B37982" w:rsidRPr="00B37982" w:rsidRDefault="00B37982" w:rsidP="00B37982">
      <w:pPr>
        <w:spacing w:after="0" w:line="240" w:lineRule="auto"/>
        <w:jc w:val="both"/>
        <w:rPr>
          <w:rFonts w:ascii="Arial" w:eastAsia="Times New Roman" w:hAnsi="Arial" w:cs="Arial"/>
          <w:sz w:val="20"/>
          <w:szCs w:val="20"/>
        </w:rPr>
      </w:pPr>
    </w:p>
    <w:p w14:paraId="6CA5F91B" w14:textId="77777777" w:rsidR="00B37982" w:rsidRPr="00B37982" w:rsidRDefault="00B37982" w:rsidP="00B37982">
      <w:pPr>
        <w:spacing w:after="0" w:line="240" w:lineRule="auto"/>
        <w:jc w:val="both"/>
        <w:rPr>
          <w:rFonts w:ascii="Arial" w:eastAsia="Times New Roman" w:hAnsi="Arial" w:cs="Arial"/>
          <w:sz w:val="20"/>
          <w:szCs w:val="20"/>
        </w:rPr>
      </w:pPr>
      <w:r w:rsidRPr="00B37982">
        <w:rPr>
          <w:rFonts w:ascii="Arial" w:eastAsia="Times New Roman" w:hAnsi="Arial" w:cs="Arial"/>
          <w:sz w:val="20"/>
          <w:szCs w:val="20"/>
        </w:rPr>
        <w:t>IK je planirala do 54 pregledov iz tega naslova, opravili pa so 58 pregledov na osnovi prijav, nujnih in/ali nenačrtovanih pregledov, odstopov drugih organov, informacij in zahtev organov nadzora drugih držav članic.</w:t>
      </w:r>
    </w:p>
    <w:p w14:paraId="0B4A6CD8" w14:textId="73300DC0" w:rsidR="00B37982" w:rsidRPr="00637F0C" w:rsidRDefault="00637F0C" w:rsidP="00637F0C">
      <w:pPr>
        <w:pStyle w:val="Naslov3"/>
        <w:rPr>
          <w:sz w:val="20"/>
          <w:szCs w:val="20"/>
        </w:rPr>
      </w:pPr>
      <w:r w:rsidRPr="00637F0C">
        <w:rPr>
          <w:sz w:val="20"/>
          <w:szCs w:val="20"/>
        </w:rPr>
        <w:t>17.2.</w:t>
      </w:r>
      <w:r w:rsidR="00B37982" w:rsidRPr="00637F0C">
        <w:rPr>
          <w:sz w:val="20"/>
          <w:szCs w:val="20"/>
        </w:rPr>
        <w:t>3 Inšpekcijski nadzori na podlagi ostalih prejetih pobud in prijav, ki niso bili določeni kot prioritetni</w:t>
      </w:r>
      <w:r w:rsidRPr="00637F0C">
        <w:rPr>
          <w:sz w:val="20"/>
          <w:szCs w:val="20"/>
        </w:rPr>
        <w:t>:</w:t>
      </w:r>
    </w:p>
    <w:p w14:paraId="413E4B66" w14:textId="77777777" w:rsidR="00B37982" w:rsidRPr="00B37982" w:rsidRDefault="00B37982" w:rsidP="00B37982">
      <w:pPr>
        <w:spacing w:after="0" w:line="240" w:lineRule="auto"/>
        <w:jc w:val="both"/>
        <w:rPr>
          <w:rFonts w:ascii="Arial" w:eastAsia="Times New Roman" w:hAnsi="Arial" w:cs="Arial"/>
          <w:sz w:val="20"/>
          <w:szCs w:val="20"/>
        </w:rPr>
      </w:pPr>
    </w:p>
    <w:p w14:paraId="0DDF52FD" w14:textId="77777777" w:rsidR="00B37982" w:rsidRPr="00B37982" w:rsidRDefault="00B37982" w:rsidP="00B37982">
      <w:pPr>
        <w:spacing w:after="0" w:line="240" w:lineRule="auto"/>
        <w:jc w:val="both"/>
        <w:rPr>
          <w:rFonts w:ascii="Arial" w:eastAsia="Times New Roman" w:hAnsi="Arial" w:cs="Arial"/>
          <w:sz w:val="20"/>
          <w:szCs w:val="20"/>
        </w:rPr>
      </w:pPr>
      <w:r w:rsidRPr="00B37982">
        <w:rPr>
          <w:rFonts w:ascii="Arial" w:eastAsia="Times New Roman" w:hAnsi="Arial" w:cs="Arial"/>
          <w:sz w:val="20"/>
          <w:szCs w:val="20"/>
        </w:rPr>
        <w:t xml:space="preserve">Planirana je bila obravnava približno 500 </w:t>
      </w:r>
      <w:proofErr w:type="spellStart"/>
      <w:r w:rsidRPr="00B37982">
        <w:rPr>
          <w:rFonts w:ascii="Arial" w:eastAsia="Times New Roman" w:hAnsi="Arial" w:cs="Arial"/>
          <w:sz w:val="20"/>
          <w:szCs w:val="20"/>
        </w:rPr>
        <w:t>Safety</w:t>
      </w:r>
      <w:proofErr w:type="spellEnd"/>
      <w:r w:rsidRPr="00B37982">
        <w:rPr>
          <w:rFonts w:ascii="Arial" w:eastAsia="Times New Roman" w:hAnsi="Arial" w:cs="Arial"/>
          <w:sz w:val="20"/>
          <w:szCs w:val="20"/>
        </w:rPr>
        <w:t xml:space="preserve"> gate (prej RAPEX) notifikacij o nevarnih proizvodih, v  letu 2024, prejetih pa je bilo 669 notifikacij. Trend naraščanja števila notifikacij o nevarnih proizvodih zaradi kemične nevarnosti se torej nadaljuje, zaradi česar je IK v letu 2024 izvedla korenite prilagoditve in sistemske spremembe metodologije dela na tem področju nadzora. </w:t>
      </w:r>
    </w:p>
    <w:p w14:paraId="6F9D2A6E" w14:textId="13C30EB2" w:rsidR="00B37982" w:rsidRPr="00637F0C" w:rsidRDefault="00637F0C" w:rsidP="00637F0C">
      <w:pPr>
        <w:pStyle w:val="Naslov3"/>
        <w:rPr>
          <w:sz w:val="20"/>
          <w:szCs w:val="20"/>
        </w:rPr>
      </w:pPr>
      <w:r>
        <w:rPr>
          <w:sz w:val="20"/>
          <w:szCs w:val="20"/>
        </w:rPr>
        <w:t>17.2.</w:t>
      </w:r>
      <w:r w:rsidR="00B37982" w:rsidRPr="00637F0C">
        <w:rPr>
          <w:sz w:val="20"/>
          <w:szCs w:val="20"/>
        </w:rPr>
        <w:t>4 Prekrškovni postopki</w:t>
      </w:r>
      <w:r>
        <w:rPr>
          <w:sz w:val="20"/>
          <w:szCs w:val="20"/>
        </w:rPr>
        <w:t>:</w:t>
      </w:r>
    </w:p>
    <w:p w14:paraId="7B71B4B8" w14:textId="77777777" w:rsidR="00B37982" w:rsidRPr="00B37982" w:rsidRDefault="00B37982" w:rsidP="00B37982">
      <w:pPr>
        <w:spacing w:after="0" w:line="240" w:lineRule="auto"/>
        <w:jc w:val="both"/>
        <w:rPr>
          <w:rFonts w:ascii="Arial" w:eastAsia="Times New Roman" w:hAnsi="Arial" w:cs="Arial"/>
          <w:sz w:val="20"/>
          <w:szCs w:val="20"/>
        </w:rPr>
      </w:pPr>
    </w:p>
    <w:p w14:paraId="542EF34C" w14:textId="77777777" w:rsidR="00B37982" w:rsidRPr="00B37982" w:rsidRDefault="00B37982" w:rsidP="00B37982">
      <w:pPr>
        <w:spacing w:after="0" w:line="240" w:lineRule="auto"/>
        <w:jc w:val="both"/>
        <w:rPr>
          <w:rFonts w:ascii="Arial" w:eastAsia="Times New Roman" w:hAnsi="Arial" w:cs="Arial"/>
          <w:sz w:val="20"/>
          <w:szCs w:val="20"/>
        </w:rPr>
      </w:pPr>
      <w:r w:rsidRPr="00B37982">
        <w:rPr>
          <w:rFonts w:ascii="Arial" w:eastAsia="Times New Roman" w:hAnsi="Arial" w:cs="Arial"/>
          <w:sz w:val="20"/>
          <w:szCs w:val="20"/>
        </w:rPr>
        <w:t>V letu 2024 so bili uvedeni trije prekrškovni postopki, in sicer vsi z izdajo odločbe o prekršku. Vsi prekrškovni postopki so bili konec leta 2024 še v teku.</w:t>
      </w:r>
    </w:p>
    <w:p w14:paraId="245C2E97" w14:textId="038E96B1" w:rsidR="00B37982" w:rsidRPr="00244070" w:rsidRDefault="00244070" w:rsidP="00244070">
      <w:pPr>
        <w:pStyle w:val="Naslov3"/>
        <w:rPr>
          <w:sz w:val="20"/>
          <w:szCs w:val="20"/>
        </w:rPr>
      </w:pPr>
      <w:r w:rsidRPr="00244070">
        <w:rPr>
          <w:sz w:val="20"/>
          <w:szCs w:val="20"/>
        </w:rPr>
        <w:t>17.2.</w:t>
      </w:r>
      <w:r w:rsidR="00B37982" w:rsidRPr="00244070">
        <w:rPr>
          <w:sz w:val="20"/>
          <w:szCs w:val="20"/>
        </w:rPr>
        <w:t>5 Skupni inšpekcijski nadzori oziroma sodelovanja</w:t>
      </w:r>
      <w:r w:rsidRPr="00244070">
        <w:rPr>
          <w:sz w:val="20"/>
          <w:szCs w:val="20"/>
        </w:rPr>
        <w:t>:</w:t>
      </w:r>
      <w:r w:rsidR="00B37982" w:rsidRPr="00244070">
        <w:rPr>
          <w:sz w:val="20"/>
          <w:szCs w:val="20"/>
        </w:rPr>
        <w:t xml:space="preserve"> </w:t>
      </w:r>
    </w:p>
    <w:p w14:paraId="7F74133E" w14:textId="77777777" w:rsidR="00B37982" w:rsidRPr="00B37982" w:rsidRDefault="00B37982" w:rsidP="00B37982">
      <w:pPr>
        <w:spacing w:after="0" w:line="240" w:lineRule="auto"/>
        <w:jc w:val="both"/>
        <w:rPr>
          <w:rFonts w:ascii="Arial" w:eastAsia="Times New Roman" w:hAnsi="Arial" w:cs="Arial"/>
          <w:sz w:val="20"/>
          <w:szCs w:val="20"/>
        </w:rPr>
      </w:pPr>
    </w:p>
    <w:p w14:paraId="2313412A" w14:textId="77777777" w:rsidR="00B37982" w:rsidRDefault="00B37982" w:rsidP="00B37982">
      <w:pPr>
        <w:spacing w:after="0" w:line="240" w:lineRule="auto"/>
        <w:jc w:val="both"/>
        <w:rPr>
          <w:rFonts w:ascii="Arial" w:eastAsia="Times New Roman" w:hAnsi="Arial" w:cs="Arial"/>
          <w:sz w:val="20"/>
          <w:szCs w:val="20"/>
        </w:rPr>
      </w:pPr>
      <w:r w:rsidRPr="00B37982">
        <w:rPr>
          <w:rFonts w:ascii="Arial" w:eastAsia="Times New Roman" w:hAnsi="Arial" w:cs="Arial"/>
          <w:sz w:val="20"/>
          <w:szCs w:val="20"/>
        </w:rPr>
        <w:t xml:space="preserve">V 2024 je bil načrtovan in izvedeni en projekt skupnega nadzora, in sicer na  področju dejavnosti </w:t>
      </w:r>
      <w:bookmarkStart w:id="71" w:name="_Hlk187841289"/>
      <w:r w:rsidRPr="00B37982">
        <w:rPr>
          <w:rFonts w:ascii="Arial" w:eastAsia="Times New Roman" w:hAnsi="Arial" w:cs="Arial"/>
          <w:sz w:val="20"/>
          <w:szCs w:val="20"/>
        </w:rPr>
        <w:t xml:space="preserve">dezinfekcije, dezinsekcije in deratizacije </w:t>
      </w:r>
      <w:bookmarkEnd w:id="71"/>
      <w:r w:rsidRPr="00B37982">
        <w:rPr>
          <w:rFonts w:ascii="Arial" w:eastAsia="Times New Roman" w:hAnsi="Arial" w:cs="Arial"/>
          <w:sz w:val="20"/>
          <w:szCs w:val="20"/>
        </w:rPr>
        <w:t xml:space="preserve">(v nadaljnjem besedilu: DDD). Nadzor je bil izveden v sodelovanju z ZIRS v skladu z operativnim planom, to je pri petih zavezancih, ki so vpisani v seznam izvajalcev dejavnosti </w:t>
      </w:r>
      <w:bookmarkStart w:id="72" w:name="_Hlk187837727"/>
      <w:r w:rsidRPr="00B37982">
        <w:rPr>
          <w:rFonts w:ascii="Arial" w:eastAsia="Times New Roman" w:hAnsi="Arial" w:cs="Arial"/>
          <w:sz w:val="20"/>
          <w:szCs w:val="20"/>
        </w:rPr>
        <w:t>DDD</w:t>
      </w:r>
      <w:bookmarkEnd w:id="72"/>
      <w:r w:rsidRPr="00B37982">
        <w:rPr>
          <w:rFonts w:ascii="Arial" w:eastAsia="Times New Roman" w:hAnsi="Arial" w:cs="Arial"/>
          <w:sz w:val="20"/>
          <w:szCs w:val="20"/>
        </w:rPr>
        <w:t>. Predmet inšpekcijskega nadzora IK je bilo preverjanje skladnosti uporabe biocidnih proizvodov, ki se uporabljajo za deratizacijo v okviru DDD dejavnosti. Rezultati skupnega nadzora z vidika, ki ga pokriva IK:</w:t>
      </w:r>
    </w:p>
    <w:p w14:paraId="18CE88CE" w14:textId="77777777" w:rsidR="00B12EE1" w:rsidRPr="00B37982" w:rsidRDefault="00B12EE1" w:rsidP="00B37982">
      <w:pPr>
        <w:spacing w:after="0" w:line="240" w:lineRule="auto"/>
        <w:jc w:val="both"/>
        <w:rPr>
          <w:rFonts w:ascii="Arial" w:eastAsia="Times New Roman" w:hAnsi="Arial" w:cs="Arial"/>
          <w:sz w:val="20"/>
          <w:szCs w:val="20"/>
        </w:rPr>
      </w:pPr>
    </w:p>
    <w:p w14:paraId="34B7A3AD" w14:textId="77777777" w:rsidR="00B37982" w:rsidRPr="00B37982" w:rsidRDefault="00B37982" w:rsidP="00B12EE1">
      <w:pPr>
        <w:numPr>
          <w:ilvl w:val="0"/>
          <w:numId w:val="356"/>
        </w:numPr>
        <w:spacing w:after="0" w:line="240" w:lineRule="auto"/>
        <w:contextualSpacing/>
        <w:jc w:val="both"/>
        <w:rPr>
          <w:rFonts w:ascii="Arial" w:eastAsia="Times New Roman" w:hAnsi="Arial" w:cs="Arial"/>
          <w:bCs/>
          <w:sz w:val="20"/>
          <w:szCs w:val="20"/>
        </w:rPr>
      </w:pPr>
      <w:r w:rsidRPr="00B37982">
        <w:rPr>
          <w:rFonts w:ascii="Arial" w:eastAsia="Times New Roman" w:hAnsi="Arial" w:cs="Arial"/>
          <w:bCs/>
          <w:sz w:val="20"/>
          <w:szCs w:val="20"/>
        </w:rPr>
        <w:t xml:space="preserve">štirje od petih zavezancev so na dan inšpekcijskega pregleda opravili deratizacijo večstanovanjskega objekta, medtem ko je eden opravil deratizacijo v skladišču podjetja; </w:t>
      </w:r>
    </w:p>
    <w:p w14:paraId="040EFF44" w14:textId="77777777" w:rsidR="00B37982" w:rsidRPr="00B37982" w:rsidRDefault="00B37982" w:rsidP="00B12EE1">
      <w:pPr>
        <w:numPr>
          <w:ilvl w:val="0"/>
          <w:numId w:val="356"/>
        </w:numPr>
        <w:spacing w:after="0" w:line="240" w:lineRule="auto"/>
        <w:contextualSpacing/>
        <w:jc w:val="both"/>
        <w:rPr>
          <w:rFonts w:ascii="Arial" w:eastAsia="Times New Roman" w:hAnsi="Arial" w:cs="Arial"/>
          <w:bCs/>
          <w:sz w:val="20"/>
          <w:szCs w:val="20"/>
        </w:rPr>
      </w:pPr>
      <w:r w:rsidRPr="00B37982">
        <w:rPr>
          <w:rFonts w:ascii="Arial" w:eastAsia="Times New Roman" w:hAnsi="Arial" w:cs="Arial"/>
          <w:bCs/>
          <w:sz w:val="20"/>
          <w:szCs w:val="20"/>
        </w:rPr>
        <w:t xml:space="preserve">vsi zavezanci so uporabljali </w:t>
      </w:r>
      <w:proofErr w:type="spellStart"/>
      <w:r w:rsidRPr="00B37982">
        <w:rPr>
          <w:rFonts w:ascii="Arial" w:eastAsia="Times New Roman" w:hAnsi="Arial" w:cs="Arial"/>
          <w:bCs/>
          <w:sz w:val="20"/>
          <w:szCs w:val="20"/>
        </w:rPr>
        <w:t>rodenticide</w:t>
      </w:r>
      <w:proofErr w:type="spellEnd"/>
      <w:r w:rsidRPr="00B37982">
        <w:rPr>
          <w:rFonts w:ascii="Arial" w:eastAsia="Times New Roman" w:hAnsi="Arial" w:cs="Arial"/>
          <w:bCs/>
          <w:sz w:val="20"/>
          <w:szCs w:val="20"/>
        </w:rPr>
        <w:t xml:space="preserve">, ki imajo veljavno dovoljenje, s katerim se opredeljuje dajanje </w:t>
      </w:r>
      <w:proofErr w:type="spellStart"/>
      <w:r w:rsidRPr="00B37982">
        <w:rPr>
          <w:rFonts w:ascii="Arial" w:eastAsia="Times New Roman" w:hAnsi="Arial" w:cs="Arial"/>
          <w:bCs/>
          <w:sz w:val="20"/>
          <w:szCs w:val="20"/>
        </w:rPr>
        <w:t>biocidnega</w:t>
      </w:r>
      <w:proofErr w:type="spellEnd"/>
      <w:r w:rsidRPr="00B37982">
        <w:rPr>
          <w:rFonts w:ascii="Arial" w:eastAsia="Times New Roman" w:hAnsi="Arial" w:cs="Arial"/>
          <w:bCs/>
          <w:sz w:val="20"/>
          <w:szCs w:val="20"/>
        </w:rPr>
        <w:t xml:space="preserve"> proizvoda na trg in njegova uporaba; </w:t>
      </w:r>
    </w:p>
    <w:p w14:paraId="4E6377E5" w14:textId="77777777" w:rsidR="00B37982" w:rsidRPr="00B37982" w:rsidRDefault="00B37982" w:rsidP="00B12EE1">
      <w:pPr>
        <w:numPr>
          <w:ilvl w:val="0"/>
          <w:numId w:val="356"/>
        </w:numPr>
        <w:spacing w:after="0" w:line="240" w:lineRule="auto"/>
        <w:contextualSpacing/>
        <w:jc w:val="both"/>
        <w:rPr>
          <w:rFonts w:ascii="Arial" w:eastAsia="Times New Roman" w:hAnsi="Arial" w:cs="Arial"/>
          <w:bCs/>
          <w:sz w:val="20"/>
          <w:szCs w:val="20"/>
        </w:rPr>
      </w:pPr>
      <w:r w:rsidRPr="00B37982">
        <w:rPr>
          <w:rFonts w:ascii="Arial" w:eastAsia="Times New Roman" w:hAnsi="Arial" w:cs="Arial"/>
          <w:bCs/>
          <w:sz w:val="20"/>
          <w:szCs w:val="20"/>
        </w:rPr>
        <w:t xml:space="preserve">štirje od petih zavezancev, ki so opravljali deratizacijo v večstanovanjskem objektu, pred uporabo </w:t>
      </w:r>
      <w:proofErr w:type="spellStart"/>
      <w:r w:rsidRPr="00B37982">
        <w:rPr>
          <w:rFonts w:ascii="Arial" w:eastAsia="Times New Roman" w:hAnsi="Arial" w:cs="Arial"/>
          <w:bCs/>
          <w:sz w:val="20"/>
          <w:szCs w:val="20"/>
        </w:rPr>
        <w:t>rodenticida</w:t>
      </w:r>
      <w:proofErr w:type="spellEnd"/>
      <w:r w:rsidRPr="00B37982">
        <w:rPr>
          <w:rFonts w:ascii="Arial" w:eastAsia="Times New Roman" w:hAnsi="Arial" w:cs="Arial"/>
          <w:bCs/>
          <w:sz w:val="20"/>
          <w:szCs w:val="20"/>
        </w:rPr>
        <w:t xml:space="preserve"> niso izvedli pregleda prizadetega območja pred nastavljanjem vab;</w:t>
      </w:r>
    </w:p>
    <w:p w14:paraId="58FB5BC4" w14:textId="77777777" w:rsidR="00B37982" w:rsidRPr="00B37982" w:rsidRDefault="00B37982" w:rsidP="00B12EE1">
      <w:pPr>
        <w:numPr>
          <w:ilvl w:val="0"/>
          <w:numId w:val="356"/>
        </w:numPr>
        <w:spacing w:after="0" w:line="240" w:lineRule="auto"/>
        <w:contextualSpacing/>
        <w:jc w:val="both"/>
        <w:rPr>
          <w:rFonts w:ascii="Arial" w:eastAsia="Times New Roman" w:hAnsi="Arial" w:cs="Arial"/>
          <w:bCs/>
          <w:sz w:val="20"/>
          <w:szCs w:val="20"/>
        </w:rPr>
      </w:pPr>
      <w:r w:rsidRPr="00B37982">
        <w:rPr>
          <w:rFonts w:ascii="Arial" w:eastAsia="Times New Roman" w:hAnsi="Arial" w:cs="Arial"/>
          <w:bCs/>
          <w:sz w:val="20"/>
          <w:szCs w:val="20"/>
        </w:rPr>
        <w:t xml:space="preserve">vsi pregledani zavezanci izvajajo deratizacijo z uporabo </w:t>
      </w:r>
      <w:proofErr w:type="spellStart"/>
      <w:r w:rsidRPr="00B37982">
        <w:rPr>
          <w:rFonts w:ascii="Arial" w:eastAsia="Times New Roman" w:hAnsi="Arial" w:cs="Arial"/>
          <w:bCs/>
          <w:sz w:val="20"/>
          <w:szCs w:val="20"/>
        </w:rPr>
        <w:t>rodeticidov</w:t>
      </w:r>
      <w:proofErr w:type="spellEnd"/>
      <w:r w:rsidRPr="00B37982">
        <w:rPr>
          <w:rFonts w:ascii="Arial" w:eastAsia="Times New Roman" w:hAnsi="Arial" w:cs="Arial"/>
          <w:bCs/>
          <w:sz w:val="20"/>
          <w:szCs w:val="20"/>
        </w:rPr>
        <w:t xml:space="preserve"> na daljše časovno obdobje, kar utemeljujejo kot preventivno ali sistemsko deratizacijo in  na časovni interval  (šest ali 12 mesecev) zamenjajo nastavljen </w:t>
      </w:r>
      <w:proofErr w:type="spellStart"/>
      <w:r w:rsidRPr="00B37982">
        <w:rPr>
          <w:rFonts w:ascii="Arial" w:eastAsia="Times New Roman" w:hAnsi="Arial" w:cs="Arial"/>
          <w:bCs/>
          <w:sz w:val="20"/>
          <w:szCs w:val="20"/>
        </w:rPr>
        <w:t>rodenticid</w:t>
      </w:r>
      <w:proofErr w:type="spellEnd"/>
      <w:r w:rsidRPr="00B37982">
        <w:rPr>
          <w:rFonts w:ascii="Arial" w:eastAsia="Times New Roman" w:hAnsi="Arial" w:cs="Arial"/>
          <w:bCs/>
          <w:sz w:val="20"/>
          <w:szCs w:val="20"/>
        </w:rPr>
        <w:t xml:space="preserve"> z novim kljub temu, da dovoljenje in tudi etiketa samega proizvoda jasno navaja, da se </w:t>
      </w:r>
      <w:proofErr w:type="spellStart"/>
      <w:r w:rsidRPr="00B37982">
        <w:rPr>
          <w:rFonts w:ascii="Arial" w:eastAsia="Times New Roman" w:hAnsi="Arial" w:cs="Arial"/>
          <w:bCs/>
          <w:sz w:val="20"/>
          <w:szCs w:val="20"/>
        </w:rPr>
        <w:t>rodenticid</w:t>
      </w:r>
      <w:proofErr w:type="spellEnd"/>
      <w:r w:rsidRPr="00B37982">
        <w:rPr>
          <w:rFonts w:ascii="Arial" w:eastAsia="Times New Roman" w:hAnsi="Arial" w:cs="Arial"/>
          <w:bCs/>
          <w:sz w:val="20"/>
          <w:szCs w:val="20"/>
        </w:rPr>
        <w:t xml:space="preserve"> ne sme uporabljati več kot 35 dni brez evalvacije stanja škodljivcev in učinkovitosti proizvoda; </w:t>
      </w:r>
    </w:p>
    <w:p w14:paraId="3DFC444C" w14:textId="77777777" w:rsidR="00B37982" w:rsidRPr="00B37982" w:rsidRDefault="00B37982" w:rsidP="00B12EE1">
      <w:pPr>
        <w:numPr>
          <w:ilvl w:val="0"/>
          <w:numId w:val="356"/>
        </w:numPr>
        <w:spacing w:after="0" w:line="240" w:lineRule="auto"/>
        <w:contextualSpacing/>
        <w:jc w:val="both"/>
        <w:rPr>
          <w:rFonts w:ascii="Arial" w:eastAsia="Times New Roman" w:hAnsi="Arial" w:cs="Arial"/>
          <w:bCs/>
          <w:sz w:val="20"/>
          <w:szCs w:val="20"/>
        </w:rPr>
      </w:pPr>
      <w:r w:rsidRPr="00B37982">
        <w:rPr>
          <w:rFonts w:ascii="Arial" w:eastAsia="Times New Roman" w:hAnsi="Arial" w:cs="Arial"/>
          <w:bCs/>
          <w:sz w:val="20"/>
          <w:szCs w:val="20"/>
        </w:rPr>
        <w:t>vsi zavezanci vabne postaje označujejo z informacijami, ki pa niso v skladu z dovoljenjem.</w:t>
      </w:r>
    </w:p>
    <w:p w14:paraId="11D4E623" w14:textId="77777777" w:rsidR="00B37982" w:rsidRPr="00B37982" w:rsidRDefault="00B37982" w:rsidP="00B37982">
      <w:pPr>
        <w:spacing w:after="0" w:line="240" w:lineRule="auto"/>
        <w:jc w:val="both"/>
        <w:rPr>
          <w:rFonts w:ascii="Arial" w:eastAsia="Times New Roman" w:hAnsi="Arial" w:cs="Arial"/>
          <w:sz w:val="20"/>
          <w:szCs w:val="20"/>
        </w:rPr>
      </w:pPr>
    </w:p>
    <w:p w14:paraId="2F8D8DFB" w14:textId="77777777" w:rsidR="00B37982" w:rsidRPr="00B37982" w:rsidRDefault="00B37982" w:rsidP="00B37982">
      <w:pPr>
        <w:spacing w:after="0" w:line="240" w:lineRule="auto"/>
        <w:jc w:val="both"/>
        <w:rPr>
          <w:rFonts w:ascii="Arial" w:eastAsia="Times New Roman" w:hAnsi="Arial" w:cs="Arial"/>
          <w:sz w:val="20"/>
          <w:szCs w:val="20"/>
        </w:rPr>
      </w:pPr>
      <w:r w:rsidRPr="00B37982">
        <w:rPr>
          <w:rFonts w:ascii="Arial" w:eastAsia="Times New Roman" w:hAnsi="Arial" w:cs="Arial"/>
          <w:sz w:val="20"/>
          <w:szCs w:val="20"/>
        </w:rPr>
        <w:t>IK sicer skupne nadzore izvaja glede na potrebe v konkretnih situacijah.</w:t>
      </w:r>
    </w:p>
    <w:p w14:paraId="2353A9DE" w14:textId="06BA000E" w:rsidR="00B37982" w:rsidRPr="00213781" w:rsidRDefault="00213781" w:rsidP="00213781">
      <w:pPr>
        <w:pStyle w:val="Naslov3"/>
        <w:rPr>
          <w:sz w:val="20"/>
          <w:szCs w:val="20"/>
        </w:rPr>
      </w:pPr>
      <w:r w:rsidRPr="00213781">
        <w:rPr>
          <w:sz w:val="20"/>
          <w:szCs w:val="20"/>
        </w:rPr>
        <w:t>17.2.</w:t>
      </w:r>
      <w:r w:rsidR="00B37982" w:rsidRPr="00213781">
        <w:rPr>
          <w:sz w:val="20"/>
          <w:szCs w:val="20"/>
        </w:rPr>
        <w:t>6 O</w:t>
      </w:r>
      <w:r w:rsidRPr="00213781">
        <w:rPr>
          <w:sz w:val="20"/>
          <w:szCs w:val="20"/>
        </w:rPr>
        <w:t>cena o izvedbi:</w:t>
      </w:r>
    </w:p>
    <w:p w14:paraId="5BA87998" w14:textId="77777777" w:rsidR="00B37982" w:rsidRPr="00B37982" w:rsidRDefault="00B37982" w:rsidP="00B37982">
      <w:pPr>
        <w:spacing w:after="0" w:line="240" w:lineRule="auto"/>
        <w:jc w:val="both"/>
        <w:rPr>
          <w:rFonts w:ascii="Arial" w:eastAsia="Times New Roman" w:hAnsi="Arial" w:cs="Arial"/>
          <w:sz w:val="20"/>
          <w:szCs w:val="20"/>
        </w:rPr>
      </w:pPr>
    </w:p>
    <w:p w14:paraId="694DB527" w14:textId="77777777" w:rsidR="00B37982" w:rsidRPr="00B37982" w:rsidRDefault="00B37982" w:rsidP="00B37982">
      <w:pPr>
        <w:spacing w:after="0" w:line="240" w:lineRule="auto"/>
        <w:jc w:val="both"/>
        <w:rPr>
          <w:rFonts w:ascii="Arial" w:eastAsia="Times New Roman" w:hAnsi="Arial" w:cs="Arial"/>
          <w:sz w:val="20"/>
          <w:szCs w:val="20"/>
        </w:rPr>
      </w:pPr>
      <w:r w:rsidRPr="00B37982">
        <w:rPr>
          <w:rFonts w:ascii="Arial" w:eastAsia="Times New Roman" w:hAnsi="Arial" w:cs="Arial"/>
          <w:sz w:val="20"/>
          <w:szCs w:val="20"/>
        </w:rPr>
        <w:t xml:space="preserve">IK ima izdelano in objavljeno strategijo za določanje izbora zavezancev in prioritet dela kot tudi akcij vzorčenja in poostrenega nadzora za tekoče koledarski leto. </w:t>
      </w:r>
    </w:p>
    <w:p w14:paraId="652B7973" w14:textId="77777777" w:rsidR="00B37982" w:rsidRPr="00B37982" w:rsidRDefault="00B37982" w:rsidP="00B37982">
      <w:pPr>
        <w:spacing w:after="0" w:line="240" w:lineRule="auto"/>
        <w:jc w:val="both"/>
        <w:rPr>
          <w:rFonts w:ascii="Arial" w:eastAsia="Times New Roman" w:hAnsi="Arial" w:cs="Arial"/>
          <w:sz w:val="20"/>
          <w:szCs w:val="20"/>
        </w:rPr>
      </w:pPr>
    </w:p>
    <w:p w14:paraId="4FDF1A47" w14:textId="77777777" w:rsidR="00B37982" w:rsidRPr="00B37982" w:rsidRDefault="00B37982" w:rsidP="00B37982">
      <w:pPr>
        <w:spacing w:after="0" w:line="240" w:lineRule="auto"/>
        <w:jc w:val="both"/>
        <w:rPr>
          <w:rFonts w:ascii="Arial" w:eastAsia="Times New Roman" w:hAnsi="Arial" w:cs="Arial"/>
          <w:sz w:val="20"/>
          <w:szCs w:val="20"/>
        </w:rPr>
      </w:pPr>
      <w:r w:rsidRPr="00B37982">
        <w:rPr>
          <w:rFonts w:ascii="Arial" w:eastAsia="Times New Roman" w:hAnsi="Arial" w:cs="Arial"/>
          <w:sz w:val="20"/>
          <w:szCs w:val="20"/>
        </w:rPr>
        <w:t xml:space="preserve">Po oceni strateški plan nadzora IK odraža dobro načrtovanje dela IK, ki vsako leto uvaja nova področje in metodologije nadzora, hkrati pa omogoča ustrezno fleksibilnost glede na potrebe in spremembe, ki se pokažejo v letu izvajanja plana. Vendar pa izvedba nadzora ni odvisna le od  načrtovanja in dela IK, temveč  v veliki meri od števila najdenih neskladnih  izdelkov v okviru akcij  vzorčenja izdelkov in rednih </w:t>
      </w:r>
      <w:r w:rsidRPr="00B37982">
        <w:rPr>
          <w:rFonts w:ascii="Arial" w:eastAsia="Times New Roman" w:hAnsi="Arial" w:cs="Arial"/>
          <w:sz w:val="20"/>
          <w:szCs w:val="20"/>
        </w:rPr>
        <w:lastRenderedPageBreak/>
        <w:t>akcij poostrenega nadzora,  kakor tudi od priliva prijav ter notifikacij o nevarnih proizvodih (</w:t>
      </w:r>
      <w:proofErr w:type="spellStart"/>
      <w:r w:rsidRPr="00B37982">
        <w:rPr>
          <w:rFonts w:ascii="Arial" w:eastAsia="Times New Roman" w:hAnsi="Arial" w:cs="Arial"/>
          <w:sz w:val="20"/>
          <w:szCs w:val="20"/>
        </w:rPr>
        <w:t>Safety</w:t>
      </w:r>
      <w:proofErr w:type="spellEnd"/>
      <w:r w:rsidRPr="00B37982">
        <w:rPr>
          <w:rFonts w:ascii="Arial" w:eastAsia="Times New Roman" w:hAnsi="Arial" w:cs="Arial"/>
          <w:sz w:val="20"/>
          <w:szCs w:val="20"/>
        </w:rPr>
        <w:t xml:space="preserve"> Gate). Tako kot v preteklih letih, se tudi za leto 2024 ugotavlja, znaten porast števila notifikacij o nevarnih proizvodih zaradi kemične nevarnosti. Ugotavlja se tudi, da je nabor neskladnih izdelkov vedno širši, zato je tudi širša paleta podjetij, ki jih IK nadzoruje.  </w:t>
      </w:r>
    </w:p>
    <w:p w14:paraId="0059A803" w14:textId="77777777" w:rsidR="0009230B" w:rsidRDefault="0009230B" w:rsidP="00B37982">
      <w:pPr>
        <w:spacing w:after="0" w:line="240" w:lineRule="auto"/>
        <w:jc w:val="both"/>
        <w:rPr>
          <w:rFonts w:ascii="Arial" w:eastAsia="Times New Roman" w:hAnsi="Arial" w:cs="Arial"/>
          <w:sz w:val="20"/>
          <w:szCs w:val="20"/>
        </w:rPr>
      </w:pPr>
    </w:p>
    <w:p w14:paraId="3CFFE60B" w14:textId="085A040A" w:rsidR="00B37982" w:rsidRPr="00B37982" w:rsidRDefault="00B37982" w:rsidP="00B37982">
      <w:pPr>
        <w:spacing w:after="0" w:line="240" w:lineRule="auto"/>
        <w:jc w:val="both"/>
        <w:rPr>
          <w:rFonts w:ascii="Arial" w:eastAsia="Times New Roman" w:hAnsi="Arial" w:cs="Arial"/>
          <w:sz w:val="20"/>
          <w:szCs w:val="20"/>
        </w:rPr>
      </w:pPr>
      <w:r w:rsidRPr="00B37982">
        <w:rPr>
          <w:rFonts w:ascii="Arial" w:eastAsia="Times New Roman" w:hAnsi="Arial" w:cs="Arial"/>
          <w:sz w:val="20"/>
          <w:szCs w:val="20"/>
        </w:rPr>
        <w:t xml:space="preserve">Vse navedeno zahteva sprotne prilagoditve pa tudi sistemske spremembe na področju nadzora v pristojnosti IK. </w:t>
      </w:r>
    </w:p>
    <w:p w14:paraId="4028FC14" w14:textId="77777777" w:rsidR="00B37982" w:rsidRPr="00B37982" w:rsidRDefault="00B37982" w:rsidP="00B37982">
      <w:pPr>
        <w:spacing w:after="0" w:line="240" w:lineRule="auto"/>
        <w:jc w:val="both"/>
        <w:rPr>
          <w:rFonts w:ascii="Arial" w:eastAsia="Times New Roman" w:hAnsi="Arial" w:cs="Arial"/>
          <w:sz w:val="20"/>
          <w:szCs w:val="20"/>
        </w:rPr>
      </w:pPr>
    </w:p>
    <w:p w14:paraId="7F5B5B10" w14:textId="77777777" w:rsidR="00B37982" w:rsidRPr="00B37982" w:rsidRDefault="00B37982" w:rsidP="00B37982">
      <w:pPr>
        <w:spacing w:after="0" w:line="240" w:lineRule="auto"/>
        <w:jc w:val="both"/>
        <w:rPr>
          <w:rFonts w:ascii="Arial" w:eastAsia="Times New Roman" w:hAnsi="Arial" w:cs="Arial"/>
          <w:sz w:val="20"/>
          <w:szCs w:val="20"/>
        </w:rPr>
      </w:pPr>
      <w:r w:rsidRPr="00B37982">
        <w:rPr>
          <w:rFonts w:ascii="Arial" w:eastAsia="Times New Roman" w:hAnsi="Arial" w:cs="Arial"/>
          <w:sz w:val="20"/>
          <w:szCs w:val="20"/>
        </w:rPr>
        <w:t xml:space="preserve">Razen na področju nadzora </w:t>
      </w:r>
      <w:proofErr w:type="spellStart"/>
      <w:r w:rsidRPr="00B37982">
        <w:rPr>
          <w:rFonts w:ascii="Arial" w:eastAsia="Times New Roman" w:hAnsi="Arial" w:cs="Arial"/>
          <w:sz w:val="20"/>
          <w:szCs w:val="20"/>
        </w:rPr>
        <w:t>mikroplastike</w:t>
      </w:r>
      <w:proofErr w:type="spellEnd"/>
      <w:r w:rsidRPr="00B37982">
        <w:rPr>
          <w:rFonts w:ascii="Arial" w:eastAsia="Times New Roman" w:hAnsi="Arial" w:cs="Arial"/>
          <w:sz w:val="20"/>
          <w:szCs w:val="20"/>
        </w:rPr>
        <w:t xml:space="preserve"> in električne in elektronske opreme, so bile načrtovane strateške aktivnosti za leto 2024 izvedene v celoti. Število pregledov na posameznih področjih nadzora sicer nekoliko odstopa od planiranega, kakor tudi število načrtovanih vseh pregledov v letu 2024, kar je odraz dejanske prisotnosti zaposlenih in spremenjene kadrovske strukture IK v letu poročanja.</w:t>
      </w:r>
    </w:p>
    <w:p w14:paraId="6EC15FCF" w14:textId="77777777" w:rsidR="00B37982" w:rsidRPr="00B37982" w:rsidRDefault="00B37982" w:rsidP="00B37982">
      <w:pPr>
        <w:spacing w:after="0" w:line="240" w:lineRule="auto"/>
        <w:jc w:val="both"/>
        <w:rPr>
          <w:rFonts w:ascii="Arial" w:eastAsia="Times New Roman" w:hAnsi="Arial" w:cs="Arial"/>
          <w:sz w:val="20"/>
          <w:szCs w:val="20"/>
        </w:rPr>
      </w:pPr>
    </w:p>
    <w:p w14:paraId="0F3B7B58" w14:textId="0D8EF551" w:rsidR="00997453" w:rsidRPr="00997453" w:rsidRDefault="00997453" w:rsidP="00997453">
      <w:pPr>
        <w:pStyle w:val="Naslov2"/>
        <w:rPr>
          <w:i w:val="0"/>
          <w:iCs w:val="0"/>
          <w:sz w:val="20"/>
          <w:szCs w:val="20"/>
        </w:rPr>
      </w:pPr>
      <w:r w:rsidRPr="00997453">
        <w:rPr>
          <w:i w:val="0"/>
          <w:iCs w:val="0"/>
          <w:sz w:val="20"/>
          <w:szCs w:val="20"/>
        </w:rPr>
        <w:t>17.3 ZDRAVSTVENI INŠPEKTORAT REPUBLIKE SLOVENIJE</w:t>
      </w:r>
    </w:p>
    <w:p w14:paraId="627949DB" w14:textId="7AAE884A" w:rsidR="00CC2009" w:rsidRPr="007E7F56" w:rsidRDefault="007E7F56" w:rsidP="007E7F56">
      <w:pPr>
        <w:pStyle w:val="Naslov3"/>
        <w:rPr>
          <w:rFonts w:eastAsia="Arial"/>
          <w:sz w:val="20"/>
          <w:szCs w:val="20"/>
        </w:rPr>
      </w:pPr>
      <w:r>
        <w:rPr>
          <w:rFonts w:eastAsia="Arial"/>
          <w:sz w:val="20"/>
          <w:szCs w:val="20"/>
        </w:rPr>
        <w:t>17.3.</w:t>
      </w:r>
      <w:r w:rsidR="00CC2009" w:rsidRPr="007E7F56">
        <w:rPr>
          <w:rFonts w:eastAsia="Arial"/>
          <w:sz w:val="20"/>
          <w:szCs w:val="20"/>
        </w:rPr>
        <w:t>1 Sistemski inšpekcijski nadzori</w:t>
      </w:r>
      <w:r>
        <w:rPr>
          <w:rFonts w:eastAsia="Arial"/>
          <w:sz w:val="20"/>
          <w:szCs w:val="20"/>
        </w:rPr>
        <w:t>:</w:t>
      </w:r>
    </w:p>
    <w:p w14:paraId="62133318" w14:textId="77777777" w:rsidR="00CC2009" w:rsidRPr="00CC2009" w:rsidRDefault="00CC2009" w:rsidP="00CC2009">
      <w:pPr>
        <w:spacing w:after="17" w:line="240" w:lineRule="auto"/>
        <w:jc w:val="both"/>
        <w:rPr>
          <w:rFonts w:ascii="Arial" w:eastAsia="Arial" w:hAnsi="Arial" w:cs="Arial"/>
          <w:b/>
          <w:bCs/>
          <w:color w:val="000000"/>
          <w:sz w:val="20"/>
          <w:szCs w:val="20"/>
          <w:lang w:eastAsia="sl-SI"/>
        </w:rPr>
      </w:pPr>
    </w:p>
    <w:p w14:paraId="159C0613" w14:textId="77777777" w:rsidR="00CC2009" w:rsidRPr="008757AE" w:rsidRDefault="00CC2009" w:rsidP="008757AE">
      <w:pPr>
        <w:jc w:val="both"/>
        <w:rPr>
          <w:rFonts w:ascii="Arial" w:hAnsi="Arial" w:cs="Arial"/>
          <w:noProof/>
          <w:sz w:val="20"/>
          <w:szCs w:val="20"/>
        </w:rPr>
      </w:pPr>
      <w:bookmarkStart w:id="73" w:name="_Hlk123904650"/>
      <w:bookmarkStart w:id="74" w:name="_Hlk92442126"/>
      <w:r w:rsidRPr="008757AE">
        <w:rPr>
          <w:rFonts w:ascii="Arial" w:hAnsi="Arial" w:cs="Arial"/>
          <w:noProof/>
          <w:sz w:val="20"/>
          <w:szCs w:val="20"/>
        </w:rPr>
        <w:t>Zdravstveni inšpektorat Republike Slovenije (v nadaljnjem besedilu: ZIRS) je z namenom varovanja javnega zdravja opravljal inšpekcijske nadzore nad izvajanjem zakonov in drugih predpisov, ki urejajo področja:</w:t>
      </w:r>
    </w:p>
    <w:p w14:paraId="1DA1BF07" w14:textId="55DE7556" w:rsidR="00CC2009" w:rsidRPr="008757AE" w:rsidRDefault="00CC2009" w:rsidP="00B12EE1">
      <w:pPr>
        <w:pStyle w:val="Odstavekseznama"/>
        <w:numPr>
          <w:ilvl w:val="0"/>
          <w:numId w:val="357"/>
        </w:numPr>
        <w:rPr>
          <w:rFonts w:ascii="Arial" w:eastAsia="Times New Roman" w:hAnsi="Arial" w:cs="Arial"/>
          <w:noProof/>
          <w:sz w:val="20"/>
          <w:szCs w:val="20"/>
        </w:rPr>
      </w:pPr>
      <w:bookmarkStart w:id="75" w:name="_Hlk155168598"/>
      <w:r w:rsidRPr="008757AE">
        <w:rPr>
          <w:rFonts w:ascii="Arial" w:eastAsia="Times New Roman" w:hAnsi="Arial" w:cs="Arial"/>
          <w:noProof/>
          <w:sz w:val="20"/>
          <w:szCs w:val="20"/>
        </w:rPr>
        <w:t xml:space="preserve">zdravstvene dejavnosti, pacientovih pravic, zdravniške službe, presaditev delov človeškega telesa zaradi zdravljenja, ravnanja z odpadki, ki nastajajo pri opravljanju zdravstvene dejavnosti, </w:t>
      </w:r>
    </w:p>
    <w:p w14:paraId="612A24E4" w14:textId="4E7FE823" w:rsidR="00CC2009" w:rsidRPr="008757AE" w:rsidRDefault="00CC2009" w:rsidP="00B12EE1">
      <w:pPr>
        <w:pStyle w:val="Odstavekseznama"/>
        <w:numPr>
          <w:ilvl w:val="0"/>
          <w:numId w:val="357"/>
        </w:numPr>
        <w:rPr>
          <w:rFonts w:ascii="Arial" w:eastAsia="Times New Roman" w:hAnsi="Arial" w:cs="Arial"/>
          <w:noProof/>
          <w:sz w:val="20"/>
          <w:szCs w:val="20"/>
        </w:rPr>
      </w:pPr>
      <w:r w:rsidRPr="008757AE">
        <w:rPr>
          <w:rFonts w:ascii="Arial" w:eastAsia="Times New Roman" w:hAnsi="Arial" w:cs="Arial"/>
          <w:noProof/>
          <w:sz w:val="20"/>
          <w:szCs w:val="20"/>
        </w:rPr>
        <w:t xml:space="preserve">nalezljivih bolezni, minimalnih sanitarno zdravstvenih pogojev, </w:t>
      </w:r>
    </w:p>
    <w:p w14:paraId="28D62542" w14:textId="7FD5F1D8" w:rsidR="00CC2009" w:rsidRPr="008757AE" w:rsidRDefault="00CC2009" w:rsidP="00B12EE1">
      <w:pPr>
        <w:pStyle w:val="Odstavekseznama"/>
        <w:numPr>
          <w:ilvl w:val="0"/>
          <w:numId w:val="357"/>
        </w:numPr>
        <w:rPr>
          <w:rFonts w:ascii="Arial" w:eastAsia="Times New Roman" w:hAnsi="Arial" w:cs="Arial"/>
          <w:noProof/>
          <w:sz w:val="20"/>
          <w:szCs w:val="20"/>
        </w:rPr>
      </w:pPr>
      <w:r w:rsidRPr="008757AE">
        <w:rPr>
          <w:rFonts w:ascii="Arial" w:eastAsia="Times New Roman" w:hAnsi="Arial" w:cs="Arial"/>
          <w:noProof/>
          <w:sz w:val="20"/>
          <w:szCs w:val="20"/>
        </w:rPr>
        <w:t xml:space="preserve">zdravilstva, </w:t>
      </w:r>
    </w:p>
    <w:p w14:paraId="3A601411" w14:textId="5C402E46" w:rsidR="00CC2009" w:rsidRPr="008757AE" w:rsidRDefault="00CC2009" w:rsidP="00B12EE1">
      <w:pPr>
        <w:pStyle w:val="Odstavekseznama"/>
        <w:numPr>
          <w:ilvl w:val="0"/>
          <w:numId w:val="357"/>
        </w:numPr>
        <w:rPr>
          <w:rFonts w:ascii="Arial" w:eastAsia="Times New Roman" w:hAnsi="Arial" w:cs="Arial"/>
          <w:noProof/>
          <w:sz w:val="20"/>
          <w:szCs w:val="20"/>
        </w:rPr>
      </w:pPr>
      <w:r w:rsidRPr="008757AE">
        <w:rPr>
          <w:rFonts w:ascii="Arial" w:eastAsia="Times New Roman" w:hAnsi="Arial" w:cs="Arial"/>
          <w:noProof/>
          <w:sz w:val="20"/>
          <w:szCs w:val="20"/>
        </w:rPr>
        <w:t xml:space="preserve">kopališč in kopalnih vod, </w:t>
      </w:r>
    </w:p>
    <w:p w14:paraId="12EEA7C5" w14:textId="50FB318D" w:rsidR="00CC2009" w:rsidRPr="008757AE" w:rsidRDefault="00CC2009" w:rsidP="00B12EE1">
      <w:pPr>
        <w:pStyle w:val="Odstavekseznama"/>
        <w:numPr>
          <w:ilvl w:val="0"/>
          <w:numId w:val="357"/>
        </w:numPr>
        <w:rPr>
          <w:rFonts w:ascii="Arial" w:eastAsia="Times New Roman" w:hAnsi="Arial" w:cs="Arial"/>
          <w:noProof/>
          <w:sz w:val="20"/>
          <w:szCs w:val="20"/>
        </w:rPr>
      </w:pPr>
      <w:r w:rsidRPr="008757AE">
        <w:rPr>
          <w:rFonts w:ascii="Arial" w:eastAsia="Times New Roman" w:hAnsi="Arial" w:cs="Arial"/>
          <w:noProof/>
          <w:sz w:val="20"/>
          <w:szCs w:val="20"/>
        </w:rPr>
        <w:t xml:space="preserve">pitne vode, </w:t>
      </w:r>
    </w:p>
    <w:p w14:paraId="68A6F101" w14:textId="0AA2EACA" w:rsidR="00CC2009" w:rsidRPr="008757AE" w:rsidRDefault="00CC2009" w:rsidP="00B12EE1">
      <w:pPr>
        <w:pStyle w:val="Odstavekseznama"/>
        <w:numPr>
          <w:ilvl w:val="0"/>
          <w:numId w:val="357"/>
        </w:numPr>
        <w:rPr>
          <w:rFonts w:ascii="Arial" w:eastAsia="Times New Roman" w:hAnsi="Arial" w:cs="Arial"/>
          <w:noProof/>
          <w:sz w:val="20"/>
          <w:szCs w:val="20"/>
        </w:rPr>
      </w:pPr>
      <w:r w:rsidRPr="008757AE">
        <w:rPr>
          <w:rFonts w:ascii="Arial" w:eastAsia="Times New Roman" w:hAnsi="Arial" w:cs="Arial"/>
          <w:noProof/>
          <w:sz w:val="20"/>
          <w:szCs w:val="20"/>
        </w:rPr>
        <w:t xml:space="preserve">varnosti na smučiščih, </w:t>
      </w:r>
    </w:p>
    <w:p w14:paraId="6778954B" w14:textId="768A2BC6" w:rsidR="00CC2009" w:rsidRPr="008757AE" w:rsidRDefault="00CC2009" w:rsidP="00B12EE1">
      <w:pPr>
        <w:pStyle w:val="Odstavekseznama"/>
        <w:numPr>
          <w:ilvl w:val="0"/>
          <w:numId w:val="357"/>
        </w:numPr>
        <w:rPr>
          <w:rFonts w:ascii="Arial" w:eastAsia="Times New Roman" w:hAnsi="Arial" w:cs="Arial"/>
          <w:noProof/>
          <w:sz w:val="20"/>
          <w:szCs w:val="20"/>
        </w:rPr>
      </w:pPr>
      <w:r w:rsidRPr="008757AE">
        <w:rPr>
          <w:rFonts w:ascii="Arial" w:eastAsia="Times New Roman" w:hAnsi="Arial" w:cs="Arial"/>
          <w:noProof/>
          <w:sz w:val="20"/>
          <w:szCs w:val="20"/>
        </w:rPr>
        <w:t xml:space="preserve">splošne varnosti proizvodov, kozmetičnih proizvodov, varnosti igrač, </w:t>
      </w:r>
    </w:p>
    <w:p w14:paraId="18044799" w14:textId="3A06081A" w:rsidR="00CC2009" w:rsidRPr="008757AE" w:rsidRDefault="00CC2009" w:rsidP="00B12EE1">
      <w:pPr>
        <w:pStyle w:val="Odstavekseznama"/>
        <w:numPr>
          <w:ilvl w:val="0"/>
          <w:numId w:val="357"/>
        </w:numPr>
        <w:rPr>
          <w:rFonts w:ascii="Arial" w:eastAsia="Times New Roman" w:hAnsi="Arial" w:cs="Arial"/>
          <w:noProof/>
          <w:sz w:val="20"/>
          <w:szCs w:val="20"/>
        </w:rPr>
      </w:pPr>
      <w:r w:rsidRPr="008757AE">
        <w:rPr>
          <w:rFonts w:ascii="Arial" w:eastAsia="Times New Roman" w:hAnsi="Arial" w:cs="Arial"/>
          <w:noProof/>
          <w:sz w:val="20"/>
          <w:szCs w:val="20"/>
        </w:rPr>
        <w:t xml:space="preserve">materialov in izdelkov, namenjenih za stik z živili, </w:t>
      </w:r>
    </w:p>
    <w:p w14:paraId="3FE67384" w14:textId="40C8CEE4" w:rsidR="00CC2009" w:rsidRPr="00B01029" w:rsidRDefault="00CC2009" w:rsidP="00B12EE1">
      <w:pPr>
        <w:pStyle w:val="Odstavekseznama"/>
        <w:numPr>
          <w:ilvl w:val="0"/>
          <w:numId w:val="357"/>
        </w:numPr>
        <w:contextualSpacing/>
        <w:rPr>
          <w:rFonts w:ascii="Arial" w:hAnsi="Arial" w:cs="Arial"/>
          <w:noProof/>
          <w:sz w:val="20"/>
          <w:szCs w:val="20"/>
        </w:rPr>
      </w:pPr>
      <w:r w:rsidRPr="00B01029">
        <w:rPr>
          <w:rFonts w:ascii="Arial" w:hAnsi="Arial" w:cs="Arial"/>
          <w:noProof/>
          <w:sz w:val="20"/>
          <w:szCs w:val="20"/>
        </w:rPr>
        <w:t xml:space="preserve">zdravstvene ustreznosti oziroma varnosti prehranskih dopolnil in živil za posebne skupine, </w:t>
      </w:r>
    </w:p>
    <w:p w14:paraId="06EA5E02" w14:textId="02B650FF" w:rsidR="00CC2009" w:rsidRPr="008757AE" w:rsidRDefault="00CC2009" w:rsidP="00B12EE1">
      <w:pPr>
        <w:pStyle w:val="Odstavekseznama"/>
        <w:numPr>
          <w:ilvl w:val="0"/>
          <w:numId w:val="357"/>
        </w:numPr>
        <w:rPr>
          <w:rFonts w:ascii="Arial" w:eastAsia="Times New Roman" w:hAnsi="Arial" w:cs="Arial"/>
          <w:noProof/>
          <w:sz w:val="20"/>
          <w:szCs w:val="20"/>
        </w:rPr>
      </w:pPr>
      <w:r w:rsidRPr="008757AE">
        <w:rPr>
          <w:rFonts w:ascii="Arial" w:eastAsia="Times New Roman" w:hAnsi="Arial" w:cs="Arial"/>
          <w:noProof/>
          <w:sz w:val="20"/>
          <w:szCs w:val="20"/>
        </w:rPr>
        <w:t xml:space="preserve">omejevanja porabe alkohola in omejevanja uporabe tobačnih in povezanih izdelkov. </w:t>
      </w:r>
    </w:p>
    <w:bookmarkEnd w:id="75"/>
    <w:p w14:paraId="569DC8D2" w14:textId="77777777" w:rsidR="00102410" w:rsidRDefault="00102410" w:rsidP="008757AE">
      <w:pPr>
        <w:jc w:val="both"/>
        <w:rPr>
          <w:rFonts w:ascii="Arial" w:hAnsi="Arial" w:cs="Arial"/>
          <w:noProof/>
          <w:sz w:val="20"/>
          <w:szCs w:val="20"/>
        </w:rPr>
      </w:pPr>
    </w:p>
    <w:p w14:paraId="2303C25E" w14:textId="29164690" w:rsidR="00CC2009" w:rsidRPr="00CC2009" w:rsidRDefault="00CC2009" w:rsidP="008757AE">
      <w:pPr>
        <w:jc w:val="both"/>
        <w:rPr>
          <w:rFonts w:ascii="Arial" w:eastAsia="Times New Roman" w:hAnsi="Arial" w:cs="Arial"/>
          <w:noProof/>
          <w:sz w:val="20"/>
          <w:szCs w:val="20"/>
        </w:rPr>
      </w:pPr>
      <w:r w:rsidRPr="008757AE">
        <w:rPr>
          <w:rFonts w:ascii="Arial" w:hAnsi="Arial" w:cs="Arial"/>
          <w:noProof/>
          <w:sz w:val="20"/>
          <w:szCs w:val="20"/>
        </w:rPr>
        <w:t>Delokrog je obsegal tudi nadzor nad preprečevanjem dela in zaposlovanja na črno pri izvajalcih dejavnosti, ki so pod nadzorom inšpektorata.</w:t>
      </w:r>
      <w:r w:rsidR="008757AE">
        <w:rPr>
          <w:rFonts w:ascii="Arial" w:hAnsi="Arial" w:cs="Arial"/>
          <w:noProof/>
          <w:sz w:val="20"/>
          <w:szCs w:val="20"/>
        </w:rPr>
        <w:t xml:space="preserve"> </w:t>
      </w:r>
    </w:p>
    <w:p w14:paraId="6244644B" w14:textId="77777777" w:rsidR="00CC2009" w:rsidRPr="00CC2009" w:rsidRDefault="00CC2009" w:rsidP="00CC2009">
      <w:pPr>
        <w:kinsoku w:val="0"/>
        <w:overflowPunct w:val="0"/>
        <w:spacing w:before="120" w:after="120" w:line="240" w:lineRule="auto"/>
        <w:contextualSpacing/>
        <w:jc w:val="both"/>
        <w:textAlignment w:val="baseline"/>
        <w:rPr>
          <w:rFonts w:ascii="Arial" w:eastAsia="Times New Roman" w:hAnsi="Arial" w:cs="Arial"/>
          <w:sz w:val="20"/>
          <w:szCs w:val="20"/>
          <w:lang w:eastAsia="sl-SI"/>
        </w:rPr>
      </w:pPr>
      <w:r w:rsidRPr="00CC2009">
        <w:rPr>
          <w:rFonts w:ascii="Arial" w:eastAsia="Times New Roman" w:hAnsi="Arial" w:cs="Arial"/>
          <w:noProof/>
          <w:sz w:val="20"/>
          <w:szCs w:val="20"/>
        </w:rPr>
        <w:t xml:space="preserve">Redni oziroma sistemski inšpekcijski nadzori so se izvajali po uradni dolžnosti. </w:t>
      </w:r>
      <w:bookmarkEnd w:id="73"/>
      <w:r w:rsidRPr="00CC2009">
        <w:rPr>
          <w:rFonts w:ascii="Arial" w:eastAsia="Times New Roman" w:hAnsi="Arial" w:cs="Arial"/>
          <w:sz w:val="20"/>
          <w:szCs w:val="20"/>
          <w:lang w:eastAsia="sl-SI"/>
        </w:rPr>
        <w:t>Področja in pogostost nadzora na teh posameznih področjih so bila določena s kategorizacijo objektov, ki je narejena na podlagi ocene tveganja. Ocena tveganja upošteva vrsto in obseg aktivnosti tistih dejavnosti oziroma objektov, ki so pod nadzorom inšpektorata in ciljne populacije potrošnikov oz. uporabnikov. Pri analizi za določitev prioritetnih vsebinskih področij so bili upoštevani podatki o realizaciji nadzora, vrstah in številu prijav v prejšnjih letih, aktualna problematika, spremembe predpisov in razpoložljivi viri inšpektorata. Znotraj rednih sistemskih inšpekcijskih nazorov so bili planirani in izvedeni tudi odvzemi vzorcev različnih vrst proizvodov in materialov za laboratorijske analize na mikrobiološke, kemične ali fizikalne parametre.</w:t>
      </w:r>
    </w:p>
    <w:bookmarkEnd w:id="74"/>
    <w:p w14:paraId="74C86A68" w14:textId="77777777" w:rsidR="00CC2009" w:rsidRPr="00CC2009" w:rsidRDefault="00CC2009" w:rsidP="00CC2009">
      <w:pPr>
        <w:spacing w:after="0" w:line="240" w:lineRule="auto"/>
        <w:jc w:val="both"/>
        <w:rPr>
          <w:rFonts w:ascii="Arial" w:eastAsia="Times New Roman" w:hAnsi="Arial" w:cs="Arial"/>
          <w:bCs/>
          <w:sz w:val="20"/>
          <w:szCs w:val="20"/>
        </w:rPr>
      </w:pPr>
    </w:p>
    <w:p w14:paraId="47A71DD4" w14:textId="77777777" w:rsidR="00CC2009" w:rsidRDefault="00CC2009" w:rsidP="00CC2009">
      <w:pPr>
        <w:spacing w:after="0" w:line="240" w:lineRule="auto"/>
        <w:jc w:val="both"/>
        <w:rPr>
          <w:rFonts w:ascii="Arial" w:eastAsia="Times New Roman" w:hAnsi="Arial" w:cs="Arial"/>
          <w:bCs/>
          <w:sz w:val="20"/>
          <w:szCs w:val="20"/>
        </w:rPr>
      </w:pPr>
      <w:r w:rsidRPr="00CC2009">
        <w:rPr>
          <w:rFonts w:ascii="Arial" w:eastAsia="Times New Roman" w:hAnsi="Arial" w:cs="Arial"/>
          <w:bCs/>
          <w:sz w:val="20"/>
          <w:szCs w:val="20"/>
        </w:rPr>
        <w:t>Drugi redni sistemski inšpekcijski nadzori in naloge, ki jih je inšpektorat opravljal v letu 2024, so bili:</w:t>
      </w:r>
    </w:p>
    <w:p w14:paraId="1EBDAE5C" w14:textId="77777777" w:rsidR="00667C5F" w:rsidRPr="00CC2009" w:rsidRDefault="00667C5F" w:rsidP="00CC2009">
      <w:pPr>
        <w:spacing w:after="0" w:line="240" w:lineRule="auto"/>
        <w:jc w:val="both"/>
        <w:rPr>
          <w:rFonts w:ascii="Arial" w:eastAsia="Times New Roman" w:hAnsi="Arial" w:cs="Arial"/>
          <w:bCs/>
          <w:sz w:val="20"/>
          <w:szCs w:val="20"/>
        </w:rPr>
      </w:pPr>
    </w:p>
    <w:p w14:paraId="71302634" w14:textId="321A61EA" w:rsidR="00CC2009" w:rsidRPr="00667C5F" w:rsidRDefault="00CC2009" w:rsidP="00667C5F">
      <w:pPr>
        <w:pStyle w:val="Odstavekseznama"/>
        <w:numPr>
          <w:ilvl w:val="0"/>
          <w:numId w:val="358"/>
        </w:numPr>
        <w:rPr>
          <w:rFonts w:ascii="Arial" w:eastAsia="Times New Roman" w:hAnsi="Arial" w:cs="Arial"/>
          <w:bCs/>
          <w:sz w:val="20"/>
          <w:szCs w:val="20"/>
        </w:rPr>
      </w:pPr>
      <w:r w:rsidRPr="00667C5F">
        <w:rPr>
          <w:rFonts w:ascii="Arial" w:eastAsia="Times New Roman" w:hAnsi="Arial" w:cs="Arial"/>
          <w:bCs/>
          <w:sz w:val="20"/>
          <w:szCs w:val="20"/>
        </w:rPr>
        <w:t>inšpekcijski nadzor ob vnosu pošiljk na področjih materialov in izdelkov, namenjenih za stik z živili in zdravstvene ustreznosti oziroma varnosti prehranskih dopolnil in živil za posebne skupine,</w:t>
      </w:r>
    </w:p>
    <w:p w14:paraId="5F369113" w14:textId="0B78AD2D" w:rsidR="00CC2009" w:rsidRPr="00667C5F" w:rsidRDefault="00CC2009" w:rsidP="00667C5F">
      <w:pPr>
        <w:pStyle w:val="Odstavekseznama"/>
        <w:numPr>
          <w:ilvl w:val="0"/>
          <w:numId w:val="358"/>
        </w:numPr>
        <w:rPr>
          <w:rFonts w:ascii="Arial" w:eastAsia="Times New Roman" w:hAnsi="Arial" w:cs="Arial"/>
          <w:bCs/>
          <w:sz w:val="20"/>
          <w:szCs w:val="20"/>
        </w:rPr>
      </w:pPr>
      <w:r w:rsidRPr="00667C5F">
        <w:rPr>
          <w:rFonts w:ascii="Arial" w:eastAsia="Times New Roman" w:hAnsi="Arial" w:cs="Arial"/>
          <w:bCs/>
          <w:sz w:val="20"/>
          <w:szCs w:val="20"/>
        </w:rPr>
        <w:t xml:space="preserve">sodelovanje pri izmenjavi informacij o </w:t>
      </w:r>
      <w:r w:rsidRPr="00667C5F">
        <w:rPr>
          <w:rFonts w:ascii="Arial" w:eastAsia="Times New Roman" w:hAnsi="Arial" w:cs="Arial"/>
          <w:sz w:val="20"/>
          <w:szCs w:val="20"/>
          <w:lang w:eastAsia="sl-SI"/>
        </w:rPr>
        <w:t xml:space="preserve">nevarnih in neskladnih prehranskih dopolnilih in  živilih za posebne skupine ter materialih in izdelkih, namenjenih za stik z živili, preko EU mreže za opozarjanje in sodelovanje, ki jo sestavljajo mreža RASFF, mreža AAC in mreža proti goljufijam (FF) </w:t>
      </w:r>
      <w:r w:rsidRPr="00667C5F">
        <w:rPr>
          <w:rFonts w:ascii="Arial" w:eastAsia="Times New Roman" w:hAnsi="Arial" w:cs="Arial"/>
          <w:bCs/>
          <w:sz w:val="20"/>
          <w:szCs w:val="20"/>
        </w:rPr>
        <w:t>in</w:t>
      </w:r>
    </w:p>
    <w:p w14:paraId="4B686D3A" w14:textId="0952F3E4" w:rsidR="00CC2009" w:rsidRPr="00667C5F" w:rsidRDefault="00CC2009" w:rsidP="00667C5F">
      <w:pPr>
        <w:pStyle w:val="Odstavekseznama"/>
        <w:numPr>
          <w:ilvl w:val="0"/>
          <w:numId w:val="358"/>
        </w:numPr>
        <w:rPr>
          <w:rFonts w:ascii="Arial" w:eastAsia="Times New Roman" w:hAnsi="Arial" w:cs="Arial"/>
          <w:bCs/>
          <w:sz w:val="20"/>
          <w:szCs w:val="20"/>
        </w:rPr>
      </w:pPr>
      <w:r w:rsidRPr="00667C5F">
        <w:rPr>
          <w:rFonts w:ascii="Arial" w:eastAsia="Times New Roman" w:hAnsi="Arial" w:cs="Arial"/>
          <w:bCs/>
          <w:sz w:val="20"/>
          <w:szCs w:val="20"/>
        </w:rPr>
        <w:lastRenderedPageBreak/>
        <w:t xml:space="preserve">sodelovanje pri izmenjavi informacij in ukrepov v zvezi z nevarnimi in neskladnimi izdelki na področjih varnosti igrač, kozmetičnih izdelkov, splošne varnosti proizvodov in povezanih izdelkov (e-cigaret), preko sistemov ICSMS in </w:t>
      </w:r>
      <w:proofErr w:type="spellStart"/>
      <w:r w:rsidRPr="00667C5F">
        <w:rPr>
          <w:rFonts w:ascii="Arial" w:eastAsia="Times New Roman" w:hAnsi="Arial" w:cs="Arial"/>
          <w:bCs/>
          <w:sz w:val="20"/>
          <w:szCs w:val="20"/>
        </w:rPr>
        <w:t>Safety</w:t>
      </w:r>
      <w:proofErr w:type="spellEnd"/>
      <w:r w:rsidRPr="00667C5F">
        <w:rPr>
          <w:rFonts w:ascii="Arial" w:eastAsia="Times New Roman" w:hAnsi="Arial" w:cs="Arial"/>
          <w:bCs/>
          <w:sz w:val="20"/>
          <w:szCs w:val="20"/>
        </w:rPr>
        <w:t xml:space="preserve"> Gate  - RAPEX).</w:t>
      </w:r>
    </w:p>
    <w:p w14:paraId="0033366C" w14:textId="77777777" w:rsidR="00CC2009" w:rsidRPr="00CC2009" w:rsidRDefault="00CC2009" w:rsidP="00CC2009">
      <w:pPr>
        <w:spacing w:after="0" w:line="240" w:lineRule="auto"/>
        <w:jc w:val="both"/>
        <w:rPr>
          <w:rFonts w:ascii="Arial" w:eastAsia="Times New Roman" w:hAnsi="Arial" w:cs="Arial"/>
          <w:bCs/>
          <w:sz w:val="20"/>
          <w:szCs w:val="20"/>
        </w:rPr>
      </w:pPr>
    </w:p>
    <w:p w14:paraId="47BB735F" w14:textId="40094C0A" w:rsidR="00CC2009" w:rsidRPr="00CC2009" w:rsidRDefault="00CC2009" w:rsidP="00CC2009">
      <w:pPr>
        <w:spacing w:after="0" w:line="240" w:lineRule="auto"/>
        <w:jc w:val="both"/>
        <w:rPr>
          <w:rFonts w:ascii="Arial" w:eastAsia="Times New Roman" w:hAnsi="Arial" w:cs="Arial"/>
          <w:bCs/>
          <w:sz w:val="20"/>
          <w:szCs w:val="20"/>
        </w:rPr>
      </w:pPr>
      <w:r w:rsidRPr="00CC2009">
        <w:rPr>
          <w:rFonts w:ascii="Arial" w:eastAsia="Times New Roman" w:hAnsi="Arial" w:cs="Arial"/>
          <w:bCs/>
          <w:sz w:val="20"/>
          <w:szCs w:val="20"/>
        </w:rPr>
        <w:t>Konec leta 2023 je bil sprejet Zakon o ureditvi nekaterih vprašanj v zvezi z določenimi prekrški, storjenimi v času veljavnosti ukrepov zaradi preprečevanja širjenja nalezljive bolezni COVID-19 (Uradni list RS 109/23), ki obravnava določene prekrške, izrečene zaradi kršitev določb Zakona o nalezljivih boleznih</w:t>
      </w:r>
      <w:r w:rsidRPr="00CC2009">
        <w:rPr>
          <w:rFonts w:ascii="Arial" w:eastAsia="Times New Roman" w:hAnsi="Arial" w:cs="Times New Roman"/>
          <w:sz w:val="20"/>
          <w:szCs w:val="24"/>
        </w:rPr>
        <w:t xml:space="preserve"> (</w:t>
      </w:r>
      <w:r w:rsidRPr="00CC2009">
        <w:rPr>
          <w:rFonts w:ascii="Arial" w:eastAsia="Times New Roman" w:hAnsi="Arial" w:cs="Arial"/>
          <w:bCs/>
          <w:sz w:val="20"/>
          <w:szCs w:val="20"/>
        </w:rPr>
        <w:t xml:space="preserve">Uradni list RS, št. 33/06 – uradno prečiščeno besedilo, 49/20 – ZIUZEOP, 142/20, 175/20 – ZIUOPDVE, 15/21 – ZDUOP, 82/21, 178/21 – odl. US in 125/22)  v  obdobju od 7. marca 2020 do 30. maja 2022. Navedeni zakon je ZIRS-u, kot enemu izmed pristojnih prekrškovnih organov, poleg ustavitve nedokončanih prekrškovnih postopkov nalagal tudi izvedbo postopkov za vračilo plačanega zneska globe, stroškov postopka o prekršku in drugih stroškov ter vračilo odvzete premoženjske koristi. Za namene vračila denarnih zneskov upravičencem iz tega zakona je inšpektorat v prvi polovici leta skladno z zakonsko določeno časovnico velik obseg dela usmeril v pripravo informativnih izračunov in v vodenje ostalih postopkov, predvidenih z zakonom. </w:t>
      </w:r>
      <w:r w:rsidR="005614AA">
        <w:rPr>
          <w:rFonts w:ascii="Arial" w:eastAsia="Times New Roman" w:hAnsi="Arial" w:cs="Arial"/>
          <w:bCs/>
          <w:sz w:val="20"/>
          <w:szCs w:val="20"/>
        </w:rPr>
        <w:t xml:space="preserve">Izdanih je bilo skoraj </w:t>
      </w:r>
      <w:r w:rsidRPr="00CC2009">
        <w:rPr>
          <w:rFonts w:ascii="Arial" w:eastAsia="Times New Roman" w:hAnsi="Arial" w:cs="Arial"/>
          <w:bCs/>
          <w:sz w:val="20"/>
          <w:szCs w:val="20"/>
        </w:rPr>
        <w:t>5.</w:t>
      </w:r>
      <w:r w:rsidR="005614AA">
        <w:rPr>
          <w:rFonts w:ascii="Arial" w:eastAsia="Times New Roman" w:hAnsi="Arial" w:cs="Arial"/>
          <w:bCs/>
          <w:sz w:val="20"/>
          <w:szCs w:val="20"/>
        </w:rPr>
        <w:t>56</w:t>
      </w:r>
      <w:r w:rsidRPr="00CC2009">
        <w:rPr>
          <w:rFonts w:ascii="Arial" w:eastAsia="Times New Roman" w:hAnsi="Arial" w:cs="Arial"/>
          <w:bCs/>
          <w:sz w:val="20"/>
          <w:szCs w:val="20"/>
        </w:rPr>
        <w:t>0 informativnih izračunov.</w:t>
      </w:r>
    </w:p>
    <w:p w14:paraId="7D45EECF" w14:textId="77777777" w:rsidR="00CC2009" w:rsidRPr="00CC2009" w:rsidRDefault="00CC2009" w:rsidP="00CC2009">
      <w:pPr>
        <w:spacing w:after="0" w:line="240" w:lineRule="auto"/>
        <w:jc w:val="both"/>
        <w:rPr>
          <w:rFonts w:ascii="Arial" w:eastAsia="Times New Roman" w:hAnsi="Arial" w:cs="Arial"/>
          <w:bCs/>
          <w:sz w:val="20"/>
          <w:szCs w:val="20"/>
        </w:rPr>
      </w:pPr>
    </w:p>
    <w:p w14:paraId="7EE7679E" w14:textId="458D15F2" w:rsidR="00CC2009" w:rsidRPr="00CC2009" w:rsidRDefault="00CC2009" w:rsidP="00CC2009">
      <w:pPr>
        <w:spacing w:after="0" w:line="240" w:lineRule="auto"/>
        <w:jc w:val="both"/>
        <w:rPr>
          <w:rFonts w:ascii="Arial" w:eastAsia="Times New Roman" w:hAnsi="Arial" w:cs="Arial"/>
          <w:bCs/>
          <w:sz w:val="20"/>
          <w:szCs w:val="20"/>
        </w:rPr>
      </w:pPr>
      <w:r w:rsidRPr="00CC2009">
        <w:rPr>
          <w:rFonts w:ascii="Arial" w:eastAsia="Times New Roman" w:hAnsi="Arial" w:cs="Arial"/>
          <w:bCs/>
          <w:sz w:val="20"/>
          <w:szCs w:val="20"/>
        </w:rPr>
        <w:t xml:space="preserve">Skupno je bilo izvedenih </w:t>
      </w:r>
      <w:r w:rsidR="006B2B03">
        <w:rPr>
          <w:rFonts w:ascii="Arial" w:eastAsia="Times New Roman" w:hAnsi="Arial" w:cs="Arial"/>
          <w:bCs/>
          <w:sz w:val="20"/>
          <w:szCs w:val="20"/>
        </w:rPr>
        <w:t xml:space="preserve">preko </w:t>
      </w:r>
      <w:r w:rsidRPr="00CC2009">
        <w:rPr>
          <w:rFonts w:ascii="Arial" w:eastAsia="Times New Roman" w:hAnsi="Arial" w:cs="Arial"/>
          <w:bCs/>
          <w:sz w:val="20"/>
          <w:szCs w:val="20"/>
        </w:rPr>
        <w:t>2</w:t>
      </w:r>
      <w:r w:rsidR="006B2B03">
        <w:rPr>
          <w:rFonts w:ascii="Arial" w:eastAsia="Times New Roman" w:hAnsi="Arial" w:cs="Arial"/>
          <w:bCs/>
          <w:sz w:val="20"/>
          <w:szCs w:val="20"/>
        </w:rPr>
        <w:t>5.400</w:t>
      </w:r>
      <w:r w:rsidRPr="00CC2009">
        <w:rPr>
          <w:rFonts w:ascii="Arial" w:eastAsia="Times New Roman" w:hAnsi="Arial" w:cs="Arial"/>
          <w:bCs/>
          <w:sz w:val="20"/>
          <w:szCs w:val="20"/>
        </w:rPr>
        <w:t xml:space="preserve"> inšpekcijskih nadzorov, od tega skoraj 2</w:t>
      </w:r>
      <w:r w:rsidR="006B2B03">
        <w:rPr>
          <w:rFonts w:ascii="Arial" w:eastAsia="Times New Roman" w:hAnsi="Arial" w:cs="Arial"/>
          <w:bCs/>
          <w:sz w:val="20"/>
          <w:szCs w:val="20"/>
        </w:rPr>
        <w:t>2</w:t>
      </w:r>
      <w:r w:rsidRPr="00CC2009">
        <w:rPr>
          <w:rFonts w:ascii="Arial" w:eastAsia="Times New Roman" w:hAnsi="Arial" w:cs="Arial"/>
          <w:bCs/>
          <w:sz w:val="20"/>
          <w:szCs w:val="20"/>
        </w:rPr>
        <w:t>.</w:t>
      </w:r>
      <w:r w:rsidR="006B2B03">
        <w:rPr>
          <w:rFonts w:ascii="Arial" w:eastAsia="Times New Roman" w:hAnsi="Arial" w:cs="Arial"/>
          <w:bCs/>
          <w:sz w:val="20"/>
          <w:szCs w:val="20"/>
        </w:rPr>
        <w:t>150</w:t>
      </w:r>
      <w:r w:rsidRPr="00CC2009">
        <w:rPr>
          <w:rFonts w:ascii="Arial" w:eastAsia="Times New Roman" w:hAnsi="Arial" w:cs="Arial"/>
          <w:bCs/>
          <w:sz w:val="20"/>
          <w:szCs w:val="20"/>
        </w:rPr>
        <w:t xml:space="preserve"> rednih oziroma sistemskih inšpekcijskih nadzorov.</w:t>
      </w:r>
    </w:p>
    <w:p w14:paraId="3A96B0D8" w14:textId="0939DB6F" w:rsidR="00CC2009" w:rsidRPr="00993681" w:rsidRDefault="00993681" w:rsidP="00993681">
      <w:pPr>
        <w:pStyle w:val="Naslov3"/>
        <w:rPr>
          <w:rFonts w:eastAsia="Arial"/>
          <w:sz w:val="20"/>
          <w:szCs w:val="20"/>
        </w:rPr>
      </w:pPr>
      <w:r w:rsidRPr="00993681">
        <w:rPr>
          <w:sz w:val="20"/>
          <w:szCs w:val="20"/>
        </w:rPr>
        <w:t>17.3.</w:t>
      </w:r>
      <w:r w:rsidR="00CC2009" w:rsidRPr="00993681">
        <w:rPr>
          <w:sz w:val="20"/>
          <w:szCs w:val="20"/>
        </w:rPr>
        <w:t xml:space="preserve">2 </w:t>
      </w:r>
      <w:r w:rsidR="00CC2009" w:rsidRPr="00993681">
        <w:rPr>
          <w:rFonts w:eastAsia="Arial"/>
          <w:sz w:val="20"/>
          <w:szCs w:val="20"/>
        </w:rPr>
        <w:t>Prioritetni inšpekcijski nadzori na osnovi prejetih pobud in prijav</w:t>
      </w:r>
      <w:r w:rsidRPr="00993681">
        <w:rPr>
          <w:rFonts w:eastAsia="Arial"/>
          <w:sz w:val="20"/>
          <w:szCs w:val="20"/>
        </w:rPr>
        <w:t>:</w:t>
      </w:r>
    </w:p>
    <w:p w14:paraId="420B1F77" w14:textId="77777777" w:rsidR="00CC2009" w:rsidRPr="00CC2009" w:rsidRDefault="00CC2009" w:rsidP="00CC2009">
      <w:pPr>
        <w:spacing w:after="0" w:line="240" w:lineRule="auto"/>
        <w:jc w:val="both"/>
        <w:rPr>
          <w:rFonts w:ascii="Arial" w:eastAsia="Times New Roman" w:hAnsi="Arial" w:cs="Arial"/>
          <w:sz w:val="20"/>
          <w:szCs w:val="20"/>
        </w:rPr>
      </w:pPr>
    </w:p>
    <w:p w14:paraId="3FC2FFA2" w14:textId="588FABE5" w:rsidR="00CC2009" w:rsidRPr="00CC2009" w:rsidRDefault="00CC2009" w:rsidP="00CC2009">
      <w:pPr>
        <w:spacing w:after="0" w:line="240" w:lineRule="auto"/>
        <w:jc w:val="both"/>
        <w:rPr>
          <w:rFonts w:ascii="Arial" w:eastAsia="Times New Roman" w:hAnsi="Arial" w:cs="Arial"/>
          <w:sz w:val="20"/>
          <w:szCs w:val="20"/>
        </w:rPr>
      </w:pPr>
      <w:r w:rsidRPr="00CC2009">
        <w:rPr>
          <w:rFonts w:ascii="Arial" w:eastAsia="Times New Roman" w:hAnsi="Arial" w:cs="Arial"/>
          <w:sz w:val="20"/>
          <w:szCs w:val="20"/>
        </w:rPr>
        <w:t xml:space="preserve">Prioritetne izredne inšpekcijske nadzore je inšpektorat izvajal na podlagi prejetih prijav, odstopov drugih organov in drugih primerov utemeljenih sumov kršenja predpisov. Ker je predmet prijav in pobud vedno povezan z vprašanji glede ogrožanja javnega zdravja, to pogojuje prioritetno obravnavo. Na podlagi prijetih prijav, odstopov drugih organov oz. inšpektoratov je bilo opravljenih </w:t>
      </w:r>
      <w:r w:rsidR="00075754">
        <w:rPr>
          <w:rFonts w:ascii="Arial" w:eastAsia="Times New Roman" w:hAnsi="Arial" w:cs="Arial"/>
          <w:sz w:val="20"/>
          <w:szCs w:val="20"/>
        </w:rPr>
        <w:t>preko 2.420</w:t>
      </w:r>
      <w:r w:rsidRPr="00CC2009">
        <w:rPr>
          <w:rFonts w:ascii="Arial" w:eastAsia="Times New Roman" w:hAnsi="Arial" w:cs="Arial"/>
          <w:sz w:val="20"/>
          <w:szCs w:val="20"/>
        </w:rPr>
        <w:t xml:space="preserve"> izrednih inšpekcijskih nadzorov.</w:t>
      </w:r>
    </w:p>
    <w:p w14:paraId="13E4BAA8" w14:textId="22CAA62E" w:rsidR="00CC2009" w:rsidRPr="00173B4A" w:rsidRDefault="00173B4A" w:rsidP="00173B4A">
      <w:pPr>
        <w:pStyle w:val="Naslov3"/>
        <w:rPr>
          <w:rFonts w:eastAsia="Arial"/>
          <w:sz w:val="20"/>
          <w:szCs w:val="20"/>
        </w:rPr>
      </w:pPr>
      <w:r>
        <w:rPr>
          <w:sz w:val="20"/>
          <w:szCs w:val="20"/>
        </w:rPr>
        <w:t>17.3.</w:t>
      </w:r>
      <w:r w:rsidR="00CC2009" w:rsidRPr="00173B4A">
        <w:rPr>
          <w:sz w:val="20"/>
          <w:szCs w:val="20"/>
        </w:rPr>
        <w:t xml:space="preserve">3 </w:t>
      </w:r>
      <w:r w:rsidR="00CC2009" w:rsidRPr="00173B4A">
        <w:rPr>
          <w:rFonts w:eastAsia="Arial"/>
          <w:sz w:val="20"/>
          <w:szCs w:val="20"/>
        </w:rPr>
        <w:t>Inšpekcijski nadzori na podlagi ostalih prejetih pobud in prijav, ki niso bili določeni kot prioritetni</w:t>
      </w:r>
      <w:r>
        <w:rPr>
          <w:rFonts w:eastAsia="Arial"/>
          <w:sz w:val="20"/>
          <w:szCs w:val="20"/>
        </w:rPr>
        <w:t>:</w:t>
      </w:r>
    </w:p>
    <w:p w14:paraId="48D9732E" w14:textId="77777777" w:rsidR="00CC2009" w:rsidRPr="00CC2009" w:rsidRDefault="00CC2009" w:rsidP="00CC2009">
      <w:pPr>
        <w:spacing w:after="0" w:line="240" w:lineRule="auto"/>
        <w:jc w:val="both"/>
        <w:rPr>
          <w:rFonts w:ascii="Arial" w:eastAsia="Times New Roman" w:hAnsi="Arial" w:cs="Arial"/>
          <w:sz w:val="20"/>
          <w:szCs w:val="20"/>
        </w:rPr>
      </w:pPr>
    </w:p>
    <w:p w14:paraId="592495BC" w14:textId="30511D4F" w:rsidR="00CC2009" w:rsidRPr="00CC2009" w:rsidRDefault="00CC2009" w:rsidP="00CC2009">
      <w:pPr>
        <w:spacing w:after="0" w:line="240" w:lineRule="auto"/>
        <w:jc w:val="both"/>
        <w:rPr>
          <w:rFonts w:ascii="Arial" w:eastAsia="Times New Roman" w:hAnsi="Arial" w:cs="Arial"/>
          <w:sz w:val="20"/>
          <w:szCs w:val="20"/>
        </w:rPr>
      </w:pPr>
      <w:r w:rsidRPr="00CC2009">
        <w:rPr>
          <w:rFonts w:ascii="Arial" w:eastAsia="Times New Roman" w:hAnsi="Arial" w:cs="Arial"/>
          <w:sz w:val="20"/>
          <w:szCs w:val="20"/>
        </w:rPr>
        <w:t>V okviru ostalih pobud oziroma primerov utemeljenih sumov na kršenje predpisov, ki so pod nadzorom inšpektorata, je bilo izvedenih</w:t>
      </w:r>
      <w:r w:rsidR="00D77057">
        <w:rPr>
          <w:rFonts w:ascii="Arial" w:eastAsia="Times New Roman" w:hAnsi="Arial" w:cs="Arial"/>
          <w:sz w:val="20"/>
          <w:szCs w:val="20"/>
        </w:rPr>
        <w:t xml:space="preserve"> preko</w:t>
      </w:r>
      <w:r w:rsidRPr="00CC2009">
        <w:rPr>
          <w:rFonts w:ascii="Arial" w:eastAsia="Times New Roman" w:hAnsi="Arial" w:cs="Arial"/>
          <w:sz w:val="20"/>
          <w:szCs w:val="20"/>
        </w:rPr>
        <w:t xml:space="preserve"> 8</w:t>
      </w:r>
      <w:r w:rsidR="00D77057">
        <w:rPr>
          <w:rFonts w:ascii="Arial" w:eastAsia="Times New Roman" w:hAnsi="Arial" w:cs="Arial"/>
          <w:sz w:val="20"/>
          <w:szCs w:val="20"/>
        </w:rPr>
        <w:t>3</w:t>
      </w:r>
      <w:r w:rsidRPr="00CC2009">
        <w:rPr>
          <w:rFonts w:ascii="Arial" w:eastAsia="Times New Roman" w:hAnsi="Arial" w:cs="Arial"/>
          <w:sz w:val="20"/>
          <w:szCs w:val="20"/>
        </w:rPr>
        <w:t>0 kontrolnih inšpekcijskih nadzorov.</w:t>
      </w:r>
    </w:p>
    <w:p w14:paraId="13D4AB3B" w14:textId="208338EF" w:rsidR="00CC2009" w:rsidRPr="00173B4A" w:rsidRDefault="00173B4A" w:rsidP="00173B4A">
      <w:pPr>
        <w:pStyle w:val="Naslov3"/>
        <w:rPr>
          <w:rFonts w:eastAsia="Arial"/>
          <w:sz w:val="20"/>
          <w:szCs w:val="20"/>
        </w:rPr>
      </w:pPr>
      <w:r w:rsidRPr="00173B4A">
        <w:rPr>
          <w:sz w:val="20"/>
          <w:szCs w:val="20"/>
        </w:rPr>
        <w:t>17.3.</w:t>
      </w:r>
      <w:r w:rsidR="00CC2009" w:rsidRPr="00173B4A">
        <w:rPr>
          <w:sz w:val="20"/>
          <w:szCs w:val="20"/>
        </w:rPr>
        <w:t xml:space="preserve">4 </w:t>
      </w:r>
      <w:r w:rsidR="00CC2009" w:rsidRPr="00173B4A">
        <w:rPr>
          <w:rFonts w:eastAsia="Arial"/>
          <w:sz w:val="20"/>
          <w:szCs w:val="20"/>
        </w:rPr>
        <w:t>Prekrškovni postopki</w:t>
      </w:r>
      <w:r w:rsidRPr="00173B4A">
        <w:rPr>
          <w:rFonts w:eastAsia="Arial"/>
          <w:sz w:val="20"/>
          <w:szCs w:val="20"/>
        </w:rPr>
        <w:t>:</w:t>
      </w:r>
    </w:p>
    <w:p w14:paraId="60B9A962" w14:textId="77777777" w:rsidR="00CC2009" w:rsidRPr="00CC2009" w:rsidRDefault="00CC2009" w:rsidP="00CC2009">
      <w:pPr>
        <w:spacing w:after="0" w:line="240" w:lineRule="auto"/>
        <w:jc w:val="both"/>
        <w:rPr>
          <w:rFonts w:ascii="Arial" w:eastAsia="Times New Roman" w:hAnsi="Arial" w:cs="Arial"/>
          <w:sz w:val="20"/>
          <w:szCs w:val="20"/>
        </w:rPr>
      </w:pPr>
    </w:p>
    <w:p w14:paraId="4DA40239" w14:textId="77777777" w:rsidR="00CC2009" w:rsidRPr="00CC2009" w:rsidRDefault="00CC2009" w:rsidP="00CC2009">
      <w:pPr>
        <w:spacing w:after="0" w:line="240" w:lineRule="auto"/>
        <w:jc w:val="both"/>
        <w:rPr>
          <w:rFonts w:ascii="Arial" w:eastAsia="Times New Roman" w:hAnsi="Arial" w:cs="Arial"/>
          <w:sz w:val="20"/>
          <w:szCs w:val="20"/>
        </w:rPr>
      </w:pPr>
      <w:r w:rsidRPr="00CC2009">
        <w:rPr>
          <w:rFonts w:ascii="Arial" w:eastAsia="Times New Roman" w:hAnsi="Arial" w:cs="Arial"/>
          <w:sz w:val="20"/>
          <w:szCs w:val="20"/>
        </w:rPr>
        <w:t>V okviru uvedenih in zaključenih prekrškovnih postopkov je bilo izdanih preko 1.900 prekrškovnih sankcij in ukrepov.</w:t>
      </w:r>
    </w:p>
    <w:p w14:paraId="267EE157" w14:textId="0A4409E7" w:rsidR="00CC2009" w:rsidRPr="00173B4A" w:rsidRDefault="00173B4A" w:rsidP="00173B4A">
      <w:pPr>
        <w:pStyle w:val="Naslov3"/>
        <w:rPr>
          <w:sz w:val="20"/>
          <w:szCs w:val="20"/>
        </w:rPr>
      </w:pPr>
      <w:r w:rsidRPr="00173B4A">
        <w:rPr>
          <w:sz w:val="20"/>
          <w:szCs w:val="20"/>
        </w:rPr>
        <w:t>17.3.</w:t>
      </w:r>
      <w:r w:rsidR="00CC2009" w:rsidRPr="00173B4A">
        <w:rPr>
          <w:sz w:val="20"/>
          <w:szCs w:val="20"/>
        </w:rPr>
        <w:t>5 Skupni inšpekcijski nadzori oziroma sodelovanja</w:t>
      </w:r>
      <w:r w:rsidRPr="00173B4A">
        <w:rPr>
          <w:sz w:val="20"/>
          <w:szCs w:val="20"/>
        </w:rPr>
        <w:t>:</w:t>
      </w:r>
    </w:p>
    <w:p w14:paraId="6C97895D" w14:textId="77777777" w:rsidR="00CC2009" w:rsidRPr="00CC2009" w:rsidRDefault="00CC2009" w:rsidP="00CC2009">
      <w:pPr>
        <w:spacing w:after="0" w:line="260" w:lineRule="exact"/>
        <w:jc w:val="both"/>
        <w:rPr>
          <w:rFonts w:ascii="Arial" w:eastAsia="Times New Roman" w:hAnsi="Arial" w:cs="Times New Roman"/>
          <w:sz w:val="20"/>
          <w:szCs w:val="24"/>
          <w:lang w:eastAsia="sl-SI"/>
        </w:rPr>
      </w:pPr>
    </w:p>
    <w:p w14:paraId="0C7DAEEC" w14:textId="1F9D72FA" w:rsidR="00CC2009" w:rsidRDefault="00CC2009" w:rsidP="00CC2009">
      <w:pPr>
        <w:spacing w:after="0" w:line="260" w:lineRule="exact"/>
        <w:jc w:val="both"/>
        <w:rPr>
          <w:rFonts w:ascii="Arial" w:eastAsia="Times New Roman" w:hAnsi="Arial" w:cs="Times New Roman"/>
          <w:sz w:val="20"/>
          <w:szCs w:val="24"/>
          <w:lang w:eastAsia="sl-SI"/>
        </w:rPr>
      </w:pPr>
      <w:r w:rsidRPr="00CC2009">
        <w:rPr>
          <w:rFonts w:ascii="Arial" w:eastAsia="Times New Roman" w:hAnsi="Arial" w:cs="Times New Roman"/>
          <w:sz w:val="20"/>
          <w:szCs w:val="24"/>
          <w:lang w:eastAsia="sl-SI"/>
        </w:rPr>
        <w:t>Skladno s strategijo delovanja inšpekcijskih služb je ZIRS aktivno sodeloval z različnimi inšpekcijskimi službami</w:t>
      </w:r>
      <w:r w:rsidR="00E469FF">
        <w:rPr>
          <w:rFonts w:ascii="Arial" w:eastAsia="Times New Roman" w:hAnsi="Arial" w:cs="Times New Roman"/>
          <w:sz w:val="20"/>
          <w:szCs w:val="24"/>
          <w:lang w:eastAsia="sl-SI"/>
        </w:rPr>
        <w:t>,</w:t>
      </w:r>
      <w:r w:rsidRPr="00CC2009">
        <w:rPr>
          <w:rFonts w:ascii="Arial" w:eastAsia="Times New Roman" w:hAnsi="Arial" w:cs="Times New Roman"/>
          <w:sz w:val="20"/>
          <w:szCs w:val="24"/>
          <w:lang w:eastAsia="sl-SI"/>
        </w:rPr>
        <w:t xml:space="preserve"> predvsem z aktivno udeležbo v Inšpekcijskem svetu ter načrtovanjem in izvedbo skupnih inšpekcijskih nadzorov v okviru regijskih koordinacij inšpekcijskih služb.</w:t>
      </w:r>
    </w:p>
    <w:p w14:paraId="5FEC9016" w14:textId="77777777" w:rsidR="003D3310" w:rsidRDefault="003D3310" w:rsidP="00CC2009">
      <w:pPr>
        <w:spacing w:after="0" w:line="260" w:lineRule="exact"/>
        <w:jc w:val="both"/>
        <w:rPr>
          <w:rFonts w:ascii="Arial" w:eastAsia="Times New Roman" w:hAnsi="Arial" w:cs="Times New Roman"/>
          <w:sz w:val="20"/>
          <w:szCs w:val="24"/>
          <w:lang w:eastAsia="sl-SI"/>
        </w:rPr>
      </w:pPr>
    </w:p>
    <w:p w14:paraId="3F9D5B22" w14:textId="20CD8FE2" w:rsidR="003D3310" w:rsidRPr="00CC2009" w:rsidRDefault="003D3310" w:rsidP="00CC2009">
      <w:pPr>
        <w:spacing w:after="0" w:line="260" w:lineRule="exact"/>
        <w:jc w:val="both"/>
        <w:rPr>
          <w:rFonts w:ascii="Arial" w:eastAsia="Times New Roman" w:hAnsi="Arial" w:cs="Times New Roman"/>
          <w:sz w:val="20"/>
          <w:szCs w:val="24"/>
          <w:lang w:eastAsia="sl-SI"/>
        </w:rPr>
      </w:pPr>
      <w:r>
        <w:rPr>
          <w:rFonts w:ascii="Arial" w:eastAsia="Times New Roman" w:hAnsi="Arial" w:cs="Times New Roman"/>
          <w:sz w:val="20"/>
          <w:szCs w:val="24"/>
          <w:lang w:eastAsia="sl-SI"/>
        </w:rPr>
        <w:t>Na področju zdravstvene dejavnosti je sodeloval z Inšpektoratom za javni sektor.</w:t>
      </w:r>
    </w:p>
    <w:p w14:paraId="4CAC4A35" w14:textId="77777777" w:rsidR="00CC2009" w:rsidRPr="00CC2009" w:rsidRDefault="00CC2009" w:rsidP="00CC2009">
      <w:pPr>
        <w:spacing w:after="0" w:line="260" w:lineRule="exact"/>
        <w:jc w:val="both"/>
        <w:rPr>
          <w:rFonts w:ascii="Arial" w:eastAsia="Times New Roman" w:hAnsi="Arial" w:cs="Times New Roman"/>
          <w:sz w:val="20"/>
          <w:szCs w:val="24"/>
          <w:lang w:eastAsia="sl-SI"/>
        </w:rPr>
      </w:pPr>
    </w:p>
    <w:p w14:paraId="08A7AF1F" w14:textId="77777777" w:rsidR="00CC2009" w:rsidRPr="00CC2009" w:rsidRDefault="00CC2009" w:rsidP="00CC2009">
      <w:pPr>
        <w:spacing w:after="0" w:line="240" w:lineRule="auto"/>
        <w:jc w:val="both"/>
        <w:rPr>
          <w:rFonts w:ascii="Arial" w:eastAsia="Times New Roman" w:hAnsi="Arial" w:cs="Arial"/>
          <w:sz w:val="20"/>
          <w:szCs w:val="20"/>
          <w:lang w:eastAsia="sl-SI"/>
        </w:rPr>
      </w:pPr>
      <w:r w:rsidRPr="00CC2009">
        <w:rPr>
          <w:rFonts w:ascii="Arial" w:eastAsia="Times New Roman" w:hAnsi="Arial" w:cs="Arial"/>
          <w:sz w:val="20"/>
          <w:szCs w:val="20"/>
          <w:lang w:eastAsia="sl-SI"/>
        </w:rPr>
        <w:t>Na področju nalezljivih bolezni je z Inšpekcijo za kemikalije izvedel skupen inšpekcijski nadzor dejavnosti dezinfekcije, dezinsekcije in deratizacije.</w:t>
      </w:r>
    </w:p>
    <w:p w14:paraId="23F5DFE7" w14:textId="77777777" w:rsidR="00CC2009" w:rsidRPr="00CC2009" w:rsidRDefault="00CC2009" w:rsidP="00CC2009">
      <w:pPr>
        <w:spacing w:after="0" w:line="240" w:lineRule="auto"/>
        <w:jc w:val="both"/>
        <w:rPr>
          <w:rFonts w:ascii="Arial" w:eastAsia="Times New Roman" w:hAnsi="Arial" w:cs="Arial"/>
          <w:sz w:val="20"/>
          <w:szCs w:val="20"/>
          <w:lang w:eastAsia="sl-SI"/>
        </w:rPr>
      </w:pPr>
    </w:p>
    <w:p w14:paraId="2A9B57C4" w14:textId="77777777" w:rsidR="00CC2009" w:rsidRDefault="00CC2009" w:rsidP="00CC2009">
      <w:pPr>
        <w:spacing w:after="0" w:line="240" w:lineRule="auto"/>
        <w:jc w:val="both"/>
        <w:rPr>
          <w:rFonts w:ascii="Arial" w:eastAsia="Times New Roman" w:hAnsi="Arial" w:cs="Arial"/>
          <w:sz w:val="20"/>
          <w:szCs w:val="20"/>
          <w:lang w:eastAsia="sl-SI"/>
        </w:rPr>
      </w:pPr>
      <w:r w:rsidRPr="00CC2009">
        <w:rPr>
          <w:rFonts w:ascii="Arial" w:eastAsia="Times New Roman" w:hAnsi="Arial" w:cs="Arial"/>
          <w:sz w:val="20"/>
          <w:szCs w:val="20"/>
          <w:lang w:eastAsia="sl-SI"/>
        </w:rPr>
        <w:t xml:space="preserve">Na področjih kozmetike in prehranskih dopolnil je glede trženja mejnih izdelkov z zdravili potekalo sodelovanje z Javno agencijo Republike Slovenije za zdravila in medicinske pripomočke. </w:t>
      </w:r>
    </w:p>
    <w:p w14:paraId="31F62F05" w14:textId="77777777" w:rsidR="00B66D4C" w:rsidRDefault="00B66D4C" w:rsidP="00CC2009">
      <w:pPr>
        <w:spacing w:after="0" w:line="240" w:lineRule="auto"/>
        <w:jc w:val="both"/>
        <w:rPr>
          <w:rFonts w:ascii="Arial" w:eastAsia="Times New Roman" w:hAnsi="Arial" w:cs="Arial"/>
          <w:sz w:val="20"/>
          <w:szCs w:val="20"/>
          <w:lang w:eastAsia="sl-SI"/>
        </w:rPr>
      </w:pPr>
    </w:p>
    <w:p w14:paraId="7CE7BBF0" w14:textId="52299915" w:rsidR="00B66D4C" w:rsidRPr="00CC2009" w:rsidRDefault="00B66D4C" w:rsidP="00CC2009">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Na področju oglaševanja prehranskih dopolnil v medijih je potekalo sodelovanje z Agencijo za komunikacijska omrežja in storitve RS in Inšpektoratom RS za kulturo in medije.</w:t>
      </w:r>
    </w:p>
    <w:p w14:paraId="2482D28C" w14:textId="77777777" w:rsidR="00CC2009" w:rsidRPr="00CC2009" w:rsidRDefault="00CC2009" w:rsidP="00CC2009">
      <w:pPr>
        <w:spacing w:after="0" w:line="240" w:lineRule="auto"/>
        <w:jc w:val="both"/>
        <w:rPr>
          <w:rFonts w:ascii="Arial" w:eastAsia="Times New Roman" w:hAnsi="Arial" w:cs="Arial"/>
          <w:sz w:val="20"/>
          <w:szCs w:val="20"/>
          <w:lang w:eastAsia="sl-SI"/>
        </w:rPr>
      </w:pPr>
    </w:p>
    <w:p w14:paraId="49D3FE41" w14:textId="77777777" w:rsidR="00CC2009" w:rsidRPr="00CC2009" w:rsidRDefault="00CC2009" w:rsidP="00CC2009">
      <w:pPr>
        <w:spacing w:after="0" w:line="240" w:lineRule="auto"/>
        <w:jc w:val="both"/>
        <w:rPr>
          <w:rFonts w:ascii="Arial" w:eastAsia="Times New Roman" w:hAnsi="Arial" w:cs="Arial"/>
          <w:sz w:val="20"/>
          <w:szCs w:val="20"/>
          <w:lang w:eastAsia="sl-SI"/>
        </w:rPr>
      </w:pPr>
      <w:r w:rsidRPr="00CC2009">
        <w:rPr>
          <w:rFonts w:ascii="Arial" w:eastAsia="Times New Roman" w:hAnsi="Arial" w:cs="Arial"/>
          <w:sz w:val="20"/>
          <w:szCs w:val="20"/>
          <w:lang w:eastAsia="sl-SI"/>
        </w:rPr>
        <w:lastRenderedPageBreak/>
        <w:t>Na področju splošne varnosti proizvodov, na katerem veljajo določila Zakona o splošni varnosti proizvodov (Uradni list RS, št. 101/03 in 102/24 – ZIUSVP) in deljene pristojnosti, pa je pri nadzoru potekalo sodelovanje s Tržnim inšpektoratom Republike Slovenije (v nadaljnjem besedilu: TIRS) in Inšpekcijo za kemikalije.</w:t>
      </w:r>
    </w:p>
    <w:p w14:paraId="64CDE2B2" w14:textId="77777777" w:rsidR="00CC2009" w:rsidRPr="00CC2009" w:rsidRDefault="00CC2009" w:rsidP="00CC2009">
      <w:pPr>
        <w:spacing w:after="0" w:line="240" w:lineRule="auto"/>
        <w:jc w:val="both"/>
        <w:rPr>
          <w:rFonts w:ascii="Arial" w:eastAsia="Times New Roman" w:hAnsi="Arial" w:cs="Arial"/>
          <w:sz w:val="20"/>
          <w:szCs w:val="20"/>
          <w:lang w:eastAsia="sl-SI"/>
        </w:rPr>
      </w:pPr>
    </w:p>
    <w:p w14:paraId="497EB3C2" w14:textId="77777777" w:rsidR="00CC2009" w:rsidRPr="00CC2009" w:rsidRDefault="00CC2009" w:rsidP="00CC2009">
      <w:pPr>
        <w:spacing w:after="0" w:line="240" w:lineRule="auto"/>
        <w:jc w:val="both"/>
        <w:rPr>
          <w:rFonts w:ascii="Arial" w:eastAsia="Times New Roman" w:hAnsi="Arial" w:cs="Arial"/>
          <w:sz w:val="20"/>
          <w:szCs w:val="20"/>
          <w:lang w:eastAsia="sl-SI"/>
        </w:rPr>
      </w:pPr>
      <w:r w:rsidRPr="00CC2009">
        <w:rPr>
          <w:rFonts w:ascii="Arial" w:eastAsia="Times New Roman" w:hAnsi="Arial" w:cs="Arial"/>
          <w:sz w:val="20"/>
          <w:szCs w:val="20"/>
          <w:lang w:eastAsia="sl-SI"/>
        </w:rPr>
        <w:t xml:space="preserve">Skupaj s Finančno upravo Republike Slovenije (v nadaljnjem besedilu: FURS), Inšpekcijo za varno hrano, veterinarstvo in varstvo rastlin (v nadaljnjem besedilu: IVHVVR), Inšpektoratom Republike Slovenije za kmetijstvo, gozdarstvo, lovstvo in ribištvo (v nadaljnjem besedilu: IRSKGLR), TIRS in medobčinskimi inšpekcijami je ZIRS sodeloval pri nadzoru prodaje izdelkov iz pristojnosti inšpektorata na sejmih in tržnicah. </w:t>
      </w:r>
    </w:p>
    <w:p w14:paraId="1CC3054D" w14:textId="77777777" w:rsidR="00CC2009" w:rsidRPr="00CC2009" w:rsidRDefault="00CC2009" w:rsidP="00CC2009">
      <w:pPr>
        <w:spacing w:after="0" w:line="240" w:lineRule="auto"/>
        <w:jc w:val="both"/>
        <w:rPr>
          <w:rFonts w:ascii="Arial" w:eastAsia="Times New Roman" w:hAnsi="Arial" w:cs="Arial"/>
          <w:sz w:val="20"/>
          <w:szCs w:val="20"/>
          <w:lang w:eastAsia="sl-SI"/>
        </w:rPr>
      </w:pPr>
      <w:bookmarkStart w:id="76" w:name="_Hlk187400263"/>
    </w:p>
    <w:p w14:paraId="00AF1D10" w14:textId="77777777" w:rsidR="00CC2009" w:rsidRPr="00CC2009" w:rsidRDefault="00CC2009" w:rsidP="00CC2009">
      <w:pPr>
        <w:spacing w:after="0" w:line="240" w:lineRule="auto"/>
        <w:jc w:val="both"/>
        <w:rPr>
          <w:rFonts w:ascii="Arial" w:eastAsia="Times New Roman" w:hAnsi="Arial" w:cs="Arial"/>
          <w:sz w:val="20"/>
          <w:szCs w:val="20"/>
          <w:lang w:eastAsia="sl-SI"/>
        </w:rPr>
      </w:pPr>
      <w:r w:rsidRPr="00CC2009">
        <w:rPr>
          <w:rFonts w:ascii="Arial" w:eastAsia="Times New Roman" w:hAnsi="Arial" w:cs="Arial"/>
          <w:sz w:val="20"/>
          <w:szCs w:val="20"/>
          <w:lang w:eastAsia="sl-SI"/>
        </w:rPr>
        <w:t>S FURS je inšpektorat sodeloval pri nadzoru nad uvozom igrač, kozmetike ter</w:t>
      </w:r>
      <w:r w:rsidRPr="00CC2009">
        <w:rPr>
          <w:rFonts w:ascii="Arial" w:eastAsia="Times New Roman" w:hAnsi="Arial" w:cs="Times New Roman"/>
          <w:sz w:val="20"/>
          <w:szCs w:val="24"/>
        </w:rPr>
        <w:t xml:space="preserve"> </w:t>
      </w:r>
      <w:r w:rsidRPr="00CC2009">
        <w:rPr>
          <w:rFonts w:ascii="Arial" w:eastAsia="Times New Roman" w:hAnsi="Arial" w:cs="Arial"/>
          <w:sz w:val="20"/>
          <w:szCs w:val="20"/>
          <w:lang w:eastAsia="sl-SI"/>
        </w:rPr>
        <w:t>tobačnih in povezanih izdelkov iz tretjih držav.</w:t>
      </w:r>
    </w:p>
    <w:bookmarkEnd w:id="76"/>
    <w:p w14:paraId="58FAAA3B" w14:textId="77777777" w:rsidR="00CC2009" w:rsidRPr="00CC2009" w:rsidRDefault="00CC2009" w:rsidP="00CC2009">
      <w:pPr>
        <w:spacing w:after="0" w:line="240" w:lineRule="auto"/>
        <w:jc w:val="both"/>
        <w:rPr>
          <w:rFonts w:ascii="Arial" w:eastAsia="Times New Roman" w:hAnsi="Arial" w:cs="Arial"/>
          <w:sz w:val="20"/>
          <w:szCs w:val="20"/>
          <w:lang w:eastAsia="sl-SI"/>
        </w:rPr>
      </w:pPr>
    </w:p>
    <w:p w14:paraId="236174D9" w14:textId="77777777" w:rsidR="00CC2009" w:rsidRPr="00CC2009" w:rsidRDefault="00CC2009" w:rsidP="00CC2009">
      <w:pPr>
        <w:spacing w:after="0" w:line="240" w:lineRule="auto"/>
        <w:jc w:val="both"/>
        <w:rPr>
          <w:rFonts w:ascii="Arial" w:eastAsia="Times New Roman" w:hAnsi="Arial" w:cs="Arial"/>
          <w:sz w:val="20"/>
          <w:szCs w:val="20"/>
          <w:lang w:eastAsia="sl-SI"/>
        </w:rPr>
      </w:pPr>
      <w:r w:rsidRPr="00CC2009">
        <w:rPr>
          <w:rFonts w:ascii="Arial" w:eastAsia="Times New Roman" w:hAnsi="Arial" w:cs="Arial"/>
          <w:sz w:val="20"/>
          <w:szCs w:val="20"/>
          <w:lang w:eastAsia="sl-SI"/>
        </w:rPr>
        <w:t xml:space="preserve">Ob tem si je ZIRS prizadeval za izmenjavo informacij glede dobrih praks nadzora skladnosti proizvodov na spletu s TIRS in FURS. </w:t>
      </w:r>
    </w:p>
    <w:p w14:paraId="6CCC7ED9" w14:textId="77777777" w:rsidR="00CC2009" w:rsidRPr="00CC2009" w:rsidRDefault="00CC2009" w:rsidP="00CC2009">
      <w:pPr>
        <w:spacing w:after="0" w:line="240" w:lineRule="auto"/>
        <w:jc w:val="both"/>
        <w:rPr>
          <w:rFonts w:ascii="Arial" w:eastAsia="Times New Roman" w:hAnsi="Arial" w:cs="Arial"/>
          <w:sz w:val="20"/>
          <w:szCs w:val="20"/>
          <w:lang w:eastAsia="sl-SI"/>
        </w:rPr>
      </w:pPr>
    </w:p>
    <w:p w14:paraId="7C2B38C0" w14:textId="77777777" w:rsidR="00CC2009" w:rsidRPr="00CC2009" w:rsidRDefault="00CC2009" w:rsidP="00CC2009">
      <w:pPr>
        <w:spacing w:after="0" w:line="240" w:lineRule="auto"/>
        <w:jc w:val="both"/>
        <w:rPr>
          <w:rFonts w:ascii="Arial" w:eastAsia="Times New Roman" w:hAnsi="Arial" w:cs="Arial"/>
          <w:sz w:val="20"/>
          <w:szCs w:val="20"/>
          <w:lang w:eastAsia="sl-SI"/>
        </w:rPr>
      </w:pPr>
      <w:r w:rsidRPr="00CC2009">
        <w:rPr>
          <w:rFonts w:ascii="Arial" w:eastAsia="Times New Roman" w:hAnsi="Arial" w:cs="Arial"/>
          <w:sz w:val="20"/>
          <w:szCs w:val="20"/>
          <w:lang w:eastAsia="sl-SI"/>
        </w:rPr>
        <w:t>ZIRS je sodeloval tudi v Medresorski delovni skupini za preprečevanje goljufivih in zavajajočih praks na področju agroživilske verige, kjer je sodeloval s FURS, UVHVVR, IRSKGLR in TIRS.</w:t>
      </w:r>
    </w:p>
    <w:p w14:paraId="212D0993" w14:textId="77777777" w:rsidR="00CC2009" w:rsidRPr="00CC2009" w:rsidRDefault="00CC2009" w:rsidP="00CC2009">
      <w:pPr>
        <w:spacing w:after="0" w:line="240" w:lineRule="auto"/>
        <w:jc w:val="both"/>
        <w:rPr>
          <w:rFonts w:ascii="Arial" w:eastAsia="Times New Roman" w:hAnsi="Arial" w:cs="Arial"/>
          <w:sz w:val="20"/>
          <w:szCs w:val="20"/>
          <w:lang w:eastAsia="sl-SI"/>
        </w:rPr>
      </w:pPr>
      <w:r w:rsidRPr="00CC2009">
        <w:rPr>
          <w:rFonts w:ascii="Arial" w:eastAsia="Times New Roman" w:hAnsi="Arial" w:cs="Arial"/>
          <w:sz w:val="20"/>
          <w:szCs w:val="20"/>
          <w:lang w:eastAsia="sl-SI"/>
        </w:rPr>
        <w:t xml:space="preserve"> </w:t>
      </w:r>
    </w:p>
    <w:p w14:paraId="57D50E90" w14:textId="77777777" w:rsidR="00CC2009" w:rsidRPr="00CC2009" w:rsidRDefault="00CC2009" w:rsidP="00CC2009">
      <w:pPr>
        <w:spacing w:after="0" w:line="240" w:lineRule="auto"/>
        <w:jc w:val="both"/>
        <w:rPr>
          <w:rFonts w:ascii="Arial" w:eastAsia="Times New Roman" w:hAnsi="Arial" w:cs="Arial"/>
          <w:sz w:val="20"/>
          <w:szCs w:val="20"/>
          <w:lang w:eastAsia="sl-SI"/>
        </w:rPr>
      </w:pPr>
      <w:r w:rsidRPr="00CC2009">
        <w:rPr>
          <w:rFonts w:ascii="Arial" w:eastAsia="Times New Roman" w:hAnsi="Arial" w:cs="Arial"/>
          <w:sz w:val="20"/>
          <w:szCs w:val="20"/>
          <w:lang w:eastAsia="sl-SI"/>
        </w:rPr>
        <w:t xml:space="preserve">S TIRS, Policijo, FURS, Inšpektoratom Republike Slovenije za delo ter z IVHVVR je ZIRS sodeloval v skupnih akcijah, ki so bile usmerjene na spoštovanje določil zakonodaje na področjih omejevanja porabe alkohola in uporabe tobačnih in povezanih izdelkov na javnih prireditvah in v gostinskih lokalih. Na področju omejevanja uporabe tobačnih in povezanih izdelkov je v okviru Strategije za zmanjševanje posledic rabe tobaka potekalo sodelovanje pri nadzoru s TIRS, FURS, IRSD in Inšpekcijo za kemikalije. </w:t>
      </w:r>
    </w:p>
    <w:p w14:paraId="239C9310" w14:textId="77777777" w:rsidR="00CC2009" w:rsidRPr="00CC2009" w:rsidRDefault="00CC2009" w:rsidP="00CC2009">
      <w:pPr>
        <w:spacing w:after="0" w:line="240" w:lineRule="auto"/>
        <w:jc w:val="both"/>
        <w:rPr>
          <w:rFonts w:ascii="Arial" w:eastAsia="Times New Roman" w:hAnsi="Arial" w:cs="Arial"/>
          <w:sz w:val="20"/>
          <w:szCs w:val="20"/>
          <w:lang w:eastAsia="sl-SI"/>
        </w:rPr>
      </w:pPr>
    </w:p>
    <w:p w14:paraId="48C2A41B" w14:textId="77777777" w:rsidR="00CC2009" w:rsidRPr="00CC2009" w:rsidRDefault="00CC2009" w:rsidP="00CC2009">
      <w:pPr>
        <w:spacing w:after="0" w:line="240" w:lineRule="auto"/>
        <w:jc w:val="both"/>
        <w:rPr>
          <w:rFonts w:ascii="Arial" w:eastAsia="Times New Roman" w:hAnsi="Arial" w:cs="Arial"/>
          <w:sz w:val="20"/>
          <w:szCs w:val="20"/>
          <w:lang w:eastAsia="sl-SI"/>
        </w:rPr>
      </w:pPr>
      <w:r w:rsidRPr="00CC2009">
        <w:rPr>
          <w:rFonts w:ascii="Arial" w:eastAsia="Times New Roman" w:hAnsi="Arial" w:cs="Arial"/>
          <w:sz w:val="20"/>
          <w:szCs w:val="20"/>
          <w:lang w:eastAsia="sl-SI"/>
        </w:rPr>
        <w:t xml:space="preserve">ZIRS je na področjih iz svojih pristojnosti sodeloval tudi v evropskih in mednarodnih zadevah. V okviru sodelovanja z organi Evropske unije je inšpektorat sodeloval v skupinah predstavnikov nadzornih organov držav članic in ekspertnih skupinah pri pripravi stališč Republike Slovenije k zakonodajnim predlogom. ZIRS je bil vključen v sisteme hitrega obveščanja, izmenjave informacij in upravne pomoči (RASFF, AAC in FF ter </w:t>
      </w:r>
      <w:proofErr w:type="spellStart"/>
      <w:r w:rsidRPr="00CC2009">
        <w:rPr>
          <w:rFonts w:ascii="Arial" w:eastAsia="Times New Roman" w:hAnsi="Arial" w:cs="Arial"/>
          <w:sz w:val="20"/>
          <w:szCs w:val="20"/>
          <w:lang w:eastAsia="sl-SI"/>
        </w:rPr>
        <w:t>Safety</w:t>
      </w:r>
      <w:proofErr w:type="spellEnd"/>
      <w:r w:rsidRPr="00CC2009">
        <w:rPr>
          <w:rFonts w:ascii="Arial" w:eastAsia="Times New Roman" w:hAnsi="Arial" w:cs="Arial"/>
          <w:sz w:val="20"/>
          <w:szCs w:val="20"/>
          <w:lang w:eastAsia="sl-SI"/>
        </w:rPr>
        <w:t xml:space="preserve"> Gate - RAPEX) ter projekte tehnične pomoči tretjim državam (TAIEX). V okviru sodelovanja na širšem mednarodnem področju se je ZIRS odzival na posamezne pobude mednarodnih organizacij, ki se nanašajo na vprašanja iz pristojnosti inšpektorata (npr. Organizacije za gospodarsko sodelovanje in razvoj in Svetovne zdravstvene organizacije), vključen pa je bil tudi v delo odborov v okviru Sveta Evrope.</w:t>
      </w:r>
    </w:p>
    <w:p w14:paraId="6E1E6ABC" w14:textId="77777777" w:rsidR="00CC2009" w:rsidRPr="00CC2009" w:rsidRDefault="00CC2009" w:rsidP="00CC2009">
      <w:pPr>
        <w:spacing w:after="0" w:line="240" w:lineRule="auto"/>
        <w:jc w:val="both"/>
        <w:rPr>
          <w:rFonts w:ascii="Arial" w:eastAsia="Times New Roman" w:hAnsi="Arial" w:cs="Arial"/>
          <w:sz w:val="20"/>
          <w:szCs w:val="20"/>
          <w:lang w:eastAsia="sl-SI"/>
        </w:rPr>
      </w:pPr>
    </w:p>
    <w:p w14:paraId="1FF1A0B7" w14:textId="77777777" w:rsidR="00CC2009" w:rsidRPr="00CC2009" w:rsidRDefault="00CC2009" w:rsidP="00CC2009">
      <w:pPr>
        <w:spacing w:after="0" w:line="240" w:lineRule="auto"/>
        <w:jc w:val="both"/>
        <w:rPr>
          <w:rFonts w:ascii="Arial" w:eastAsia="Times New Roman" w:hAnsi="Arial" w:cs="Arial"/>
          <w:sz w:val="20"/>
          <w:szCs w:val="20"/>
          <w:lang w:eastAsia="sl-SI"/>
        </w:rPr>
      </w:pPr>
      <w:r w:rsidRPr="00CC2009">
        <w:rPr>
          <w:rFonts w:ascii="Arial" w:eastAsia="Times New Roman" w:hAnsi="Arial" w:cs="Arial"/>
          <w:sz w:val="20"/>
          <w:szCs w:val="20"/>
          <w:lang w:eastAsia="sl-SI"/>
        </w:rPr>
        <w:t>ZIRS je v letu 2024 nadaljeval s prakso odstopanja ugotovljenih kršitev, ki ne sodijo v stvarno pristojnost inšpektorata, ter s posvetovanjem o predmetnih zadevah z drugimi inšpekcijskimi organi in službami tudi na ostalih področjih.</w:t>
      </w:r>
    </w:p>
    <w:p w14:paraId="13AF4E0C" w14:textId="77777777" w:rsidR="00CC2009" w:rsidRPr="00CC2009" w:rsidRDefault="00CC2009" w:rsidP="00CC2009">
      <w:pPr>
        <w:spacing w:after="0" w:line="240" w:lineRule="auto"/>
        <w:jc w:val="both"/>
        <w:rPr>
          <w:rFonts w:ascii="Arial" w:eastAsia="Times New Roman" w:hAnsi="Arial" w:cs="Arial"/>
          <w:sz w:val="20"/>
          <w:szCs w:val="20"/>
        </w:rPr>
      </w:pPr>
    </w:p>
    <w:p w14:paraId="4751D35D" w14:textId="77777777" w:rsidR="00CC2009" w:rsidRPr="00CC2009" w:rsidRDefault="00CC2009" w:rsidP="00CC2009">
      <w:pPr>
        <w:spacing w:after="0" w:line="240" w:lineRule="auto"/>
        <w:jc w:val="both"/>
        <w:rPr>
          <w:rFonts w:ascii="Arial" w:eastAsia="Times New Roman" w:hAnsi="Arial" w:cs="Arial"/>
          <w:sz w:val="20"/>
          <w:szCs w:val="20"/>
        </w:rPr>
      </w:pPr>
      <w:r w:rsidRPr="00CC2009">
        <w:rPr>
          <w:rFonts w:ascii="Arial" w:eastAsia="Times New Roman" w:hAnsi="Arial" w:cs="Arial"/>
          <w:sz w:val="20"/>
          <w:szCs w:val="20"/>
        </w:rPr>
        <w:t>Podrobnejši podatki o izvedenih nalogah bodo razvidni iz Letnega poročila ZIRS za leto 2024 in iz Poročila inšpekcijskega sveta za leto 2024.</w:t>
      </w:r>
    </w:p>
    <w:p w14:paraId="04614218" w14:textId="0E17E198" w:rsidR="00CC2009" w:rsidRPr="008F3070" w:rsidRDefault="008F3070" w:rsidP="008F3070">
      <w:pPr>
        <w:pStyle w:val="Naslov3"/>
        <w:rPr>
          <w:sz w:val="20"/>
          <w:szCs w:val="20"/>
        </w:rPr>
      </w:pPr>
      <w:r w:rsidRPr="008F3070">
        <w:rPr>
          <w:sz w:val="20"/>
          <w:szCs w:val="20"/>
        </w:rPr>
        <w:t>17.3.</w:t>
      </w:r>
      <w:r w:rsidR="00CC2009" w:rsidRPr="008F3070">
        <w:rPr>
          <w:sz w:val="20"/>
          <w:szCs w:val="20"/>
        </w:rPr>
        <w:t>6 O</w:t>
      </w:r>
      <w:r w:rsidRPr="008F3070">
        <w:rPr>
          <w:sz w:val="20"/>
          <w:szCs w:val="20"/>
        </w:rPr>
        <w:t>cena o izvedbi:</w:t>
      </w:r>
    </w:p>
    <w:p w14:paraId="2231393C" w14:textId="77777777" w:rsidR="00CC2009" w:rsidRPr="00CC2009" w:rsidRDefault="00CC2009" w:rsidP="00CC2009">
      <w:pPr>
        <w:tabs>
          <w:tab w:val="left" w:pos="4536"/>
        </w:tabs>
        <w:spacing w:after="0" w:line="240" w:lineRule="auto"/>
        <w:jc w:val="both"/>
        <w:rPr>
          <w:rFonts w:ascii="Arial" w:eastAsia="Times New Roman" w:hAnsi="Arial" w:cs="Arial"/>
          <w:sz w:val="20"/>
          <w:szCs w:val="20"/>
        </w:rPr>
      </w:pPr>
      <w:r w:rsidRPr="00CC2009">
        <w:rPr>
          <w:rFonts w:ascii="Arial" w:eastAsia="Times New Roman" w:hAnsi="Arial" w:cs="Arial"/>
          <w:sz w:val="20"/>
          <w:szCs w:val="20"/>
        </w:rPr>
        <w:tab/>
      </w:r>
    </w:p>
    <w:p w14:paraId="556D7435" w14:textId="77777777" w:rsidR="00CC2009" w:rsidRDefault="00CC2009" w:rsidP="00CC2009">
      <w:pPr>
        <w:spacing w:after="0" w:line="240" w:lineRule="auto"/>
        <w:jc w:val="both"/>
        <w:rPr>
          <w:rFonts w:ascii="Arial" w:eastAsia="Times New Roman" w:hAnsi="Arial" w:cs="Arial"/>
          <w:sz w:val="20"/>
          <w:szCs w:val="20"/>
        </w:rPr>
      </w:pPr>
      <w:r w:rsidRPr="00CC2009">
        <w:rPr>
          <w:rFonts w:ascii="Arial" w:eastAsia="Times New Roman" w:hAnsi="Arial" w:cs="Arial"/>
          <w:sz w:val="20"/>
          <w:szCs w:val="20"/>
        </w:rPr>
        <w:t>ZIRS je v letu 2024 pri izvajanju inšpekcijskega nadzora iz svojega delokroga uspešno sledil opredeljenim strateškim usmeritvam in pri tem upošteval postavljene prioritete nadzora na področjih:</w:t>
      </w:r>
    </w:p>
    <w:p w14:paraId="17C84309" w14:textId="77777777" w:rsidR="007927AD" w:rsidRPr="00CC2009" w:rsidRDefault="007927AD" w:rsidP="00CC2009">
      <w:pPr>
        <w:spacing w:after="0" w:line="240" w:lineRule="auto"/>
        <w:jc w:val="both"/>
        <w:rPr>
          <w:rFonts w:ascii="Arial" w:eastAsia="Times New Roman" w:hAnsi="Arial" w:cs="Arial"/>
          <w:sz w:val="20"/>
          <w:szCs w:val="20"/>
        </w:rPr>
      </w:pPr>
    </w:p>
    <w:p w14:paraId="6310050C" w14:textId="694791F8" w:rsidR="00CC2009" w:rsidRPr="00E96975" w:rsidRDefault="00CC2009" w:rsidP="007927AD">
      <w:pPr>
        <w:pStyle w:val="Odstavekseznama"/>
        <w:numPr>
          <w:ilvl w:val="0"/>
          <w:numId w:val="359"/>
        </w:numPr>
        <w:rPr>
          <w:rFonts w:ascii="Arial" w:eastAsia="Times New Roman" w:hAnsi="Arial" w:cs="Arial"/>
          <w:bCs/>
          <w:sz w:val="20"/>
          <w:szCs w:val="20"/>
        </w:rPr>
      </w:pPr>
      <w:r w:rsidRPr="00E96975">
        <w:rPr>
          <w:rFonts w:ascii="Arial" w:eastAsia="Times New Roman" w:hAnsi="Arial" w:cs="Arial"/>
          <w:bCs/>
          <w:sz w:val="20"/>
          <w:szCs w:val="20"/>
        </w:rPr>
        <w:t xml:space="preserve">zdravstvene dejavnosti, pacientovih pravic, zdravniške službe, presaditev delov človeškega telesa zaradi zdravljenja, ravnanja z odpadki, ki nastajajo pri opravljanju zdravstvene dejavnosti, </w:t>
      </w:r>
    </w:p>
    <w:p w14:paraId="789E777F" w14:textId="5B53DE5F" w:rsidR="00CC2009" w:rsidRPr="00E96975" w:rsidRDefault="00CC2009" w:rsidP="007927AD">
      <w:pPr>
        <w:pStyle w:val="Odstavekseznama"/>
        <w:numPr>
          <w:ilvl w:val="0"/>
          <w:numId w:val="359"/>
        </w:numPr>
        <w:rPr>
          <w:rFonts w:ascii="Arial" w:eastAsia="Times New Roman" w:hAnsi="Arial" w:cs="Arial"/>
          <w:bCs/>
          <w:sz w:val="20"/>
          <w:szCs w:val="20"/>
        </w:rPr>
      </w:pPr>
      <w:r w:rsidRPr="00E96975">
        <w:rPr>
          <w:rFonts w:ascii="Arial" w:eastAsia="Times New Roman" w:hAnsi="Arial" w:cs="Arial"/>
          <w:bCs/>
          <w:sz w:val="20"/>
          <w:szCs w:val="20"/>
        </w:rPr>
        <w:t xml:space="preserve">nalezljivih bolezni, minimalnih sanitarno zdravstvenih pogojev, </w:t>
      </w:r>
    </w:p>
    <w:p w14:paraId="725B30AE" w14:textId="735548C7" w:rsidR="00CC2009" w:rsidRPr="00E96975" w:rsidRDefault="00CC2009" w:rsidP="007927AD">
      <w:pPr>
        <w:pStyle w:val="Odstavekseznama"/>
        <w:numPr>
          <w:ilvl w:val="0"/>
          <w:numId w:val="359"/>
        </w:numPr>
        <w:rPr>
          <w:rFonts w:ascii="Arial" w:eastAsia="Times New Roman" w:hAnsi="Arial" w:cs="Arial"/>
          <w:bCs/>
          <w:sz w:val="20"/>
          <w:szCs w:val="20"/>
        </w:rPr>
      </w:pPr>
      <w:r w:rsidRPr="00E96975">
        <w:rPr>
          <w:rFonts w:ascii="Arial" w:eastAsia="Times New Roman" w:hAnsi="Arial" w:cs="Arial"/>
          <w:bCs/>
          <w:sz w:val="20"/>
          <w:szCs w:val="20"/>
        </w:rPr>
        <w:t xml:space="preserve">kopališč in kopalnih vod, </w:t>
      </w:r>
    </w:p>
    <w:p w14:paraId="2F6772A1" w14:textId="2066C680" w:rsidR="00CC2009" w:rsidRPr="00E96975" w:rsidRDefault="00CC2009" w:rsidP="007927AD">
      <w:pPr>
        <w:pStyle w:val="Odstavekseznama"/>
        <w:numPr>
          <w:ilvl w:val="0"/>
          <w:numId w:val="359"/>
        </w:numPr>
        <w:rPr>
          <w:rFonts w:ascii="Arial" w:eastAsia="Times New Roman" w:hAnsi="Arial" w:cs="Arial"/>
          <w:bCs/>
          <w:sz w:val="20"/>
          <w:szCs w:val="20"/>
        </w:rPr>
      </w:pPr>
      <w:r w:rsidRPr="00E96975">
        <w:rPr>
          <w:rFonts w:ascii="Arial" w:eastAsia="Times New Roman" w:hAnsi="Arial" w:cs="Arial"/>
          <w:bCs/>
          <w:sz w:val="20"/>
          <w:szCs w:val="20"/>
        </w:rPr>
        <w:t xml:space="preserve">pitne vode, </w:t>
      </w:r>
    </w:p>
    <w:p w14:paraId="2EA5683A" w14:textId="22A228D9" w:rsidR="00CC2009" w:rsidRPr="00E96975" w:rsidRDefault="00CC2009" w:rsidP="007927AD">
      <w:pPr>
        <w:pStyle w:val="Odstavekseznama"/>
        <w:numPr>
          <w:ilvl w:val="0"/>
          <w:numId w:val="359"/>
        </w:numPr>
        <w:rPr>
          <w:rFonts w:ascii="Arial" w:eastAsia="Times New Roman" w:hAnsi="Arial" w:cs="Arial"/>
          <w:bCs/>
          <w:sz w:val="20"/>
          <w:szCs w:val="20"/>
        </w:rPr>
      </w:pPr>
      <w:r w:rsidRPr="00E96975">
        <w:rPr>
          <w:rFonts w:ascii="Arial" w:eastAsia="Times New Roman" w:hAnsi="Arial" w:cs="Arial"/>
          <w:bCs/>
          <w:sz w:val="20"/>
          <w:szCs w:val="20"/>
        </w:rPr>
        <w:t xml:space="preserve">varnosti na smučiščih, </w:t>
      </w:r>
    </w:p>
    <w:p w14:paraId="1A9C3577" w14:textId="2421C649" w:rsidR="00CC2009" w:rsidRPr="00E96975" w:rsidRDefault="00CC2009" w:rsidP="007927AD">
      <w:pPr>
        <w:pStyle w:val="Odstavekseznama"/>
        <w:numPr>
          <w:ilvl w:val="0"/>
          <w:numId w:val="359"/>
        </w:numPr>
        <w:rPr>
          <w:rFonts w:ascii="Arial" w:eastAsia="Times New Roman" w:hAnsi="Arial" w:cs="Arial"/>
          <w:bCs/>
          <w:sz w:val="20"/>
          <w:szCs w:val="20"/>
        </w:rPr>
      </w:pPr>
      <w:r w:rsidRPr="00E96975">
        <w:rPr>
          <w:rFonts w:ascii="Arial" w:eastAsia="Times New Roman" w:hAnsi="Arial" w:cs="Arial"/>
          <w:bCs/>
          <w:sz w:val="20"/>
          <w:szCs w:val="20"/>
        </w:rPr>
        <w:t xml:space="preserve">splošne varnosti proizvodov, kozmetičnih proizvodov, varnosti igrač, </w:t>
      </w:r>
    </w:p>
    <w:p w14:paraId="42861BC9" w14:textId="30ACBAB6" w:rsidR="00CC2009" w:rsidRPr="007927AD" w:rsidRDefault="00CC2009" w:rsidP="005152BF">
      <w:pPr>
        <w:pStyle w:val="Odstavekseznama"/>
        <w:numPr>
          <w:ilvl w:val="0"/>
          <w:numId w:val="359"/>
        </w:numPr>
        <w:rPr>
          <w:rFonts w:ascii="Arial" w:eastAsia="Times New Roman" w:hAnsi="Arial" w:cs="Arial"/>
          <w:bCs/>
          <w:sz w:val="20"/>
          <w:szCs w:val="20"/>
        </w:rPr>
      </w:pPr>
      <w:r w:rsidRPr="007927AD">
        <w:rPr>
          <w:rFonts w:ascii="Arial" w:eastAsia="Times New Roman" w:hAnsi="Arial" w:cs="Arial"/>
          <w:bCs/>
          <w:sz w:val="20"/>
          <w:szCs w:val="20"/>
        </w:rPr>
        <w:t xml:space="preserve">materialov in izdelkov, namenjenih za stik z živili, varnosti prehranskih dopolnil in živil za posebne skupine, </w:t>
      </w:r>
    </w:p>
    <w:p w14:paraId="2DE4C277" w14:textId="43F583E2" w:rsidR="00CC2009" w:rsidRPr="00E96975" w:rsidRDefault="00CC2009" w:rsidP="007927AD">
      <w:pPr>
        <w:pStyle w:val="Odstavekseznama"/>
        <w:numPr>
          <w:ilvl w:val="0"/>
          <w:numId w:val="359"/>
        </w:numPr>
        <w:rPr>
          <w:rFonts w:ascii="Arial" w:eastAsia="Times New Roman" w:hAnsi="Arial" w:cs="Arial"/>
          <w:noProof/>
          <w:sz w:val="20"/>
          <w:szCs w:val="20"/>
        </w:rPr>
      </w:pPr>
      <w:r w:rsidRPr="00E96975">
        <w:rPr>
          <w:rFonts w:ascii="Arial" w:eastAsia="Times New Roman" w:hAnsi="Arial" w:cs="Arial"/>
          <w:bCs/>
          <w:sz w:val="20"/>
          <w:szCs w:val="20"/>
        </w:rPr>
        <w:t>omejevanja</w:t>
      </w:r>
      <w:r w:rsidRPr="00E96975">
        <w:rPr>
          <w:rFonts w:ascii="Arial" w:eastAsia="Times New Roman" w:hAnsi="Arial" w:cs="Arial"/>
          <w:noProof/>
          <w:sz w:val="20"/>
          <w:szCs w:val="20"/>
        </w:rPr>
        <w:t xml:space="preserve"> porabe alkohola in omejevanja uporabe tobačnih in povezanih izdelkov. </w:t>
      </w:r>
    </w:p>
    <w:p w14:paraId="3C051DE8" w14:textId="77777777" w:rsidR="00CC2009" w:rsidRPr="00CC2009" w:rsidRDefault="00CC2009" w:rsidP="00CC2009">
      <w:pPr>
        <w:spacing w:after="0" w:line="240" w:lineRule="auto"/>
        <w:jc w:val="both"/>
        <w:rPr>
          <w:rFonts w:ascii="Arial" w:eastAsia="Times New Roman" w:hAnsi="Arial" w:cs="Arial"/>
          <w:sz w:val="20"/>
          <w:szCs w:val="20"/>
        </w:rPr>
      </w:pPr>
    </w:p>
    <w:p w14:paraId="2B591C7B" w14:textId="77777777" w:rsidR="00CC2009" w:rsidRDefault="00CC2009" w:rsidP="00CC2009">
      <w:pPr>
        <w:spacing w:after="0" w:line="240" w:lineRule="auto"/>
        <w:jc w:val="both"/>
        <w:rPr>
          <w:rFonts w:ascii="Arial" w:eastAsia="Times New Roman" w:hAnsi="Arial" w:cs="Arial"/>
          <w:sz w:val="20"/>
          <w:szCs w:val="20"/>
        </w:rPr>
      </w:pPr>
      <w:r w:rsidRPr="00CC2009">
        <w:rPr>
          <w:rFonts w:ascii="Arial" w:eastAsia="Times New Roman" w:hAnsi="Arial" w:cs="Arial"/>
          <w:sz w:val="20"/>
          <w:szCs w:val="20"/>
        </w:rPr>
        <w:t xml:space="preserve">Prioritetne izredne inšpekcijske nadzore na osnovi prejetih pobud in prijav je zaradi dejstva, da so se le-te nanašale na ogrožanje javnega zdravja, skladno s pričakovanji obravnaval prednostno. </w:t>
      </w:r>
    </w:p>
    <w:p w14:paraId="51E35885" w14:textId="77777777" w:rsidR="00DB4CFA" w:rsidRDefault="00DB4CFA" w:rsidP="00CC2009">
      <w:pPr>
        <w:spacing w:after="0" w:line="240" w:lineRule="auto"/>
        <w:jc w:val="both"/>
        <w:rPr>
          <w:rFonts w:ascii="Arial" w:eastAsia="Times New Roman" w:hAnsi="Arial" w:cs="Arial"/>
          <w:sz w:val="20"/>
          <w:szCs w:val="20"/>
        </w:rPr>
      </w:pPr>
    </w:p>
    <w:p w14:paraId="393EA734" w14:textId="50AC6A93" w:rsidR="00483729" w:rsidRDefault="00483729" w:rsidP="00483729">
      <w:pPr>
        <w:pStyle w:val="Naslov2"/>
        <w:rPr>
          <w:i w:val="0"/>
          <w:iCs w:val="0"/>
          <w:sz w:val="20"/>
          <w:szCs w:val="20"/>
        </w:rPr>
      </w:pPr>
      <w:r w:rsidRPr="00483729">
        <w:rPr>
          <w:i w:val="0"/>
          <w:iCs w:val="0"/>
          <w:sz w:val="20"/>
          <w:szCs w:val="20"/>
        </w:rPr>
        <w:t xml:space="preserve">17.4 JAVNA AGENCIJA </w:t>
      </w:r>
      <w:r w:rsidR="007862A1">
        <w:rPr>
          <w:i w:val="0"/>
          <w:iCs w:val="0"/>
          <w:sz w:val="20"/>
          <w:szCs w:val="20"/>
        </w:rPr>
        <w:t xml:space="preserve">REPUBLIKE SLOVENIJE </w:t>
      </w:r>
      <w:r w:rsidRPr="00483729">
        <w:rPr>
          <w:i w:val="0"/>
          <w:iCs w:val="0"/>
          <w:sz w:val="20"/>
          <w:szCs w:val="20"/>
        </w:rPr>
        <w:t>ZA ZDRAVILA IN MEDICINSKE PRIPOMOČKE</w:t>
      </w:r>
    </w:p>
    <w:p w14:paraId="11F437C0" w14:textId="2CBA7C26" w:rsidR="0077662F" w:rsidRPr="00E12282" w:rsidRDefault="00E12282" w:rsidP="00E12282">
      <w:pPr>
        <w:pStyle w:val="Naslov3"/>
        <w:rPr>
          <w:rFonts w:eastAsia="Arial"/>
          <w:sz w:val="20"/>
          <w:szCs w:val="20"/>
        </w:rPr>
      </w:pPr>
      <w:r w:rsidRPr="00E12282">
        <w:rPr>
          <w:rFonts w:cs="Times New Roman"/>
          <w:sz w:val="20"/>
          <w:szCs w:val="20"/>
        </w:rPr>
        <w:t>17.4.</w:t>
      </w:r>
      <w:r w:rsidR="0077662F" w:rsidRPr="00E12282">
        <w:rPr>
          <w:rFonts w:cs="Times New Roman"/>
          <w:sz w:val="20"/>
          <w:szCs w:val="20"/>
        </w:rPr>
        <w:t xml:space="preserve">1 </w:t>
      </w:r>
      <w:r w:rsidR="0077662F" w:rsidRPr="00E12282">
        <w:rPr>
          <w:rFonts w:eastAsia="Arial"/>
          <w:sz w:val="20"/>
          <w:szCs w:val="20"/>
        </w:rPr>
        <w:t>Sistemski inšpekcijski nadzori</w:t>
      </w:r>
      <w:r w:rsidRPr="00E12282">
        <w:rPr>
          <w:rFonts w:eastAsia="Arial"/>
          <w:sz w:val="20"/>
          <w:szCs w:val="20"/>
        </w:rPr>
        <w:t>:</w:t>
      </w:r>
    </w:p>
    <w:p w14:paraId="610B6FA7" w14:textId="77777777" w:rsidR="0077662F" w:rsidRDefault="0077662F" w:rsidP="0077662F">
      <w:pPr>
        <w:spacing w:after="17" w:line="251" w:lineRule="auto"/>
        <w:jc w:val="both"/>
        <w:rPr>
          <w:rFonts w:ascii="Arial" w:eastAsia="Arial" w:hAnsi="Arial" w:cs="Arial"/>
          <w:b/>
          <w:bCs/>
          <w:color w:val="000000"/>
          <w:sz w:val="20"/>
          <w:lang w:eastAsia="sl-SI"/>
        </w:rPr>
      </w:pPr>
    </w:p>
    <w:p w14:paraId="7884252C" w14:textId="77777777" w:rsidR="00374603" w:rsidRPr="00B24E5B" w:rsidRDefault="00374603" w:rsidP="00B24E5B">
      <w:pPr>
        <w:jc w:val="both"/>
        <w:rPr>
          <w:rFonts w:ascii="Arial" w:hAnsi="Arial" w:cs="Arial"/>
          <w:sz w:val="20"/>
          <w:szCs w:val="20"/>
          <w:lang w:eastAsia="sl-SI"/>
        </w:rPr>
      </w:pPr>
      <w:r w:rsidRPr="00B24E5B">
        <w:rPr>
          <w:rFonts w:ascii="Arial" w:hAnsi="Arial" w:cs="Arial"/>
          <w:sz w:val="20"/>
          <w:szCs w:val="20"/>
          <w:lang w:eastAsia="sl-SI"/>
        </w:rPr>
        <w:t>Sistemske inšpekcijske nadzore Farmacevtska inšpekcija (v nadaljnjem besedilu: inšpekcija) izvaja skladno z zakonsko predpisano periodo in na podlagi ocene tveganja, za izvedbo katere uporablja mednarodno ali nacionalno metodologijo. Načrtuje se največje število, ki se med letom prilagaja spremenjenim razmeram (kot so npr. prenehanje dejavnosti zavezancev ali uvedba izrednih nadzorov). Do pričakovanih odstopanj prihaja predvsem na področju nadzora dobre proizvodne in distribucijske prakse (v nadaljnjem besedilu: GMDP), kjer se perioda z oceno tveganja prilagaja.</w:t>
      </w:r>
    </w:p>
    <w:p w14:paraId="009312A2" w14:textId="77777777" w:rsidR="00374603" w:rsidRPr="00B24E5B" w:rsidRDefault="00374603" w:rsidP="00B24E5B">
      <w:pPr>
        <w:jc w:val="both"/>
        <w:rPr>
          <w:rFonts w:ascii="Arial" w:hAnsi="Arial" w:cs="Arial"/>
          <w:sz w:val="20"/>
          <w:szCs w:val="20"/>
          <w:lang w:eastAsia="sl-SI"/>
        </w:rPr>
      </w:pPr>
      <w:r w:rsidRPr="00B24E5B">
        <w:rPr>
          <w:rFonts w:ascii="Arial" w:hAnsi="Arial" w:cs="Arial"/>
          <w:sz w:val="20"/>
          <w:szCs w:val="20"/>
          <w:lang w:eastAsia="sl-SI"/>
        </w:rPr>
        <w:t>V letu 2024 se je načrtovalo 241 sistemskih nadzorov, izvedenih pa je bilo 194 nadzorov.</w:t>
      </w:r>
    </w:p>
    <w:p w14:paraId="688A31A8" w14:textId="77777777" w:rsidR="00374603" w:rsidRPr="00B24E5B" w:rsidRDefault="00374603" w:rsidP="00B24E5B">
      <w:pPr>
        <w:jc w:val="both"/>
        <w:rPr>
          <w:rFonts w:ascii="Arial" w:hAnsi="Arial" w:cs="Arial"/>
          <w:sz w:val="20"/>
          <w:szCs w:val="20"/>
          <w:lang w:eastAsia="sl-SI"/>
        </w:rPr>
      </w:pPr>
      <w:r w:rsidRPr="00B24E5B">
        <w:rPr>
          <w:rFonts w:ascii="Arial" w:hAnsi="Arial" w:cs="Arial"/>
          <w:sz w:val="20"/>
          <w:szCs w:val="20"/>
          <w:lang w:eastAsia="sl-SI"/>
        </w:rPr>
        <w:t>Na področju proizvodnje zdravil, prometa na debelo in drobno je bilo izvedenih 10 nadzorov manj, kot je bilo načrtovano, razlogi pa izhajajo iz spremenjenih razmer (ukinitev dejavnosti, podaljšanje periode, ker zavezanec z dejavnostjo še ni začel, sprememba dovoljenj in s tem povezano nadomestitvijo rednega nadzora z verifikacijskim, …).</w:t>
      </w:r>
    </w:p>
    <w:p w14:paraId="4740ABC4" w14:textId="77777777" w:rsidR="00374603" w:rsidRPr="00B24E5B" w:rsidRDefault="00374603" w:rsidP="00B24E5B">
      <w:pPr>
        <w:jc w:val="both"/>
        <w:rPr>
          <w:rFonts w:ascii="Arial" w:hAnsi="Arial" w:cs="Arial"/>
          <w:sz w:val="20"/>
          <w:szCs w:val="20"/>
          <w:lang w:eastAsia="sl-SI"/>
        </w:rPr>
      </w:pPr>
      <w:r w:rsidRPr="00B24E5B">
        <w:rPr>
          <w:rFonts w:ascii="Arial" w:hAnsi="Arial" w:cs="Arial"/>
          <w:sz w:val="20"/>
          <w:szCs w:val="20"/>
          <w:lang w:eastAsia="sl-SI"/>
        </w:rPr>
        <w:t>Močno je bil izpostavljen nadzor lekarniške dejavnosti, kjer se je soočalo z dolgotrajno odsotnostjo edine inšpektorice, ki pokriva področje. Posledično je bila realizacija manj kot 50 %, od 40 načrtovanih nadzorov jih je bilo izvedenih 17.</w:t>
      </w:r>
    </w:p>
    <w:p w14:paraId="05981060" w14:textId="4866B244" w:rsidR="00374603" w:rsidRPr="00B24E5B" w:rsidRDefault="00374603" w:rsidP="00B24E5B">
      <w:pPr>
        <w:jc w:val="both"/>
        <w:rPr>
          <w:rFonts w:ascii="Arial" w:hAnsi="Arial" w:cs="Arial"/>
          <w:sz w:val="20"/>
          <w:szCs w:val="20"/>
          <w:lang w:eastAsia="sl-SI"/>
        </w:rPr>
      </w:pPr>
      <w:r w:rsidRPr="00B24E5B">
        <w:rPr>
          <w:rFonts w:ascii="Arial" w:hAnsi="Arial" w:cs="Arial"/>
          <w:sz w:val="20"/>
          <w:szCs w:val="20"/>
          <w:lang w:eastAsia="sl-SI"/>
        </w:rPr>
        <w:t>Do znatnih sprememb je prišlo tudi na področju nadzora preskrbe s krvjo, tkivi in celicam</w:t>
      </w:r>
      <w:r w:rsidR="00D0143A">
        <w:rPr>
          <w:rFonts w:ascii="Arial" w:hAnsi="Arial" w:cs="Arial"/>
          <w:sz w:val="20"/>
          <w:szCs w:val="20"/>
          <w:lang w:eastAsia="sl-SI"/>
        </w:rPr>
        <w:t>i</w:t>
      </w:r>
      <w:r w:rsidRPr="00B24E5B">
        <w:rPr>
          <w:rFonts w:ascii="Arial" w:hAnsi="Arial" w:cs="Arial"/>
          <w:sz w:val="20"/>
          <w:szCs w:val="20"/>
          <w:lang w:eastAsia="sl-SI"/>
        </w:rPr>
        <w:t>, kjer je prav tako prišlo do nepričakovane celoletne odsotnosti ene od treh inšpektoric. Težavo se je reševalo z nadomeščanjem, ki pa zaradi potrebnega usposabljanja, ki je v teku, v letu 2024 še ni predstavljalo dodatnega kadrovskega vira. Ob tem je prišlo do nenadzorovanega in neurejenega prenehanj</w:t>
      </w:r>
      <w:r w:rsidR="00D0143A">
        <w:rPr>
          <w:rFonts w:ascii="Arial" w:hAnsi="Arial" w:cs="Arial"/>
          <w:sz w:val="20"/>
          <w:szCs w:val="20"/>
          <w:lang w:eastAsia="sl-SI"/>
        </w:rPr>
        <w:t>a</w:t>
      </w:r>
      <w:r w:rsidRPr="00B24E5B">
        <w:rPr>
          <w:rFonts w:ascii="Arial" w:hAnsi="Arial" w:cs="Arial"/>
          <w:sz w:val="20"/>
          <w:szCs w:val="20"/>
          <w:lang w:eastAsia="sl-SI"/>
        </w:rPr>
        <w:t xml:space="preserve"> poslovanja dveh podjetij, kar je imelo za posledico neizpolnjevanje obveze shranjevanja vzorcev popkovne krvi, ki ga je eno izmed podjet</w:t>
      </w:r>
      <w:r w:rsidR="00D0143A">
        <w:rPr>
          <w:rFonts w:ascii="Arial" w:hAnsi="Arial" w:cs="Arial"/>
          <w:sz w:val="20"/>
          <w:szCs w:val="20"/>
          <w:lang w:eastAsia="sl-SI"/>
        </w:rPr>
        <w:t>i</w:t>
      </w:r>
      <w:r w:rsidRPr="00B24E5B">
        <w:rPr>
          <w:rFonts w:ascii="Arial" w:hAnsi="Arial" w:cs="Arial"/>
          <w:sz w:val="20"/>
          <w:szCs w:val="20"/>
          <w:lang w:eastAsia="sl-SI"/>
        </w:rPr>
        <w:t>j izvajalo za številne stranke. V okviru reševanja te zapletene situacije je inšpekcija razpoložljive vire prednostno usmerila v več izrednih nadzorov, ki še potekajo. Posledično je bil odložen del rednih nadzorov in je bilo izvedenih 13 od 27 načrtovanih nadzorov.</w:t>
      </w:r>
    </w:p>
    <w:p w14:paraId="115E5CE3" w14:textId="22EF7CFC" w:rsidR="00374603" w:rsidRPr="00B24E5B" w:rsidRDefault="00374603" w:rsidP="00B24E5B">
      <w:pPr>
        <w:jc w:val="both"/>
        <w:rPr>
          <w:rFonts w:ascii="Arial" w:hAnsi="Arial" w:cs="Arial"/>
          <w:sz w:val="20"/>
          <w:szCs w:val="20"/>
          <w:lang w:eastAsia="sl-SI"/>
        </w:rPr>
      </w:pPr>
      <w:r w:rsidRPr="00B24E5B">
        <w:rPr>
          <w:rFonts w:ascii="Arial" w:hAnsi="Arial" w:cs="Arial"/>
          <w:sz w:val="20"/>
          <w:szCs w:val="20"/>
          <w:lang w:eastAsia="sl-SI"/>
        </w:rPr>
        <w:t>Prilagajanje je bilo potrebno tudi na področju nadzora izvajanja kliničnih preskušanj (nadzor dobre klinične prakse). Inšpekcijo je zapustila ena od dveh inšpektoric, kar se je reševalo z delno interno prerazporeditvijo. Izgube virov ob obstoječi kadrovski strukturi ni bilo mogoče nadomestiti v celoti. Od osmih načrtovanih sistemskih nadzorov je bilo izvedenih pet, ob tem pa še tri</w:t>
      </w:r>
      <w:r w:rsidR="007015DC">
        <w:rPr>
          <w:rFonts w:ascii="Arial" w:hAnsi="Arial" w:cs="Arial"/>
          <w:sz w:val="20"/>
          <w:szCs w:val="20"/>
          <w:lang w:eastAsia="sl-SI"/>
        </w:rPr>
        <w:t>je</w:t>
      </w:r>
      <w:r w:rsidRPr="00B24E5B">
        <w:rPr>
          <w:rFonts w:ascii="Arial" w:hAnsi="Arial" w:cs="Arial"/>
          <w:sz w:val="20"/>
          <w:szCs w:val="20"/>
          <w:lang w:eastAsia="sl-SI"/>
        </w:rPr>
        <w:t xml:space="preserve"> izredni sistemski nadzori.</w:t>
      </w:r>
    </w:p>
    <w:p w14:paraId="5DBCCA8C" w14:textId="77777777" w:rsidR="00374603" w:rsidRPr="00B24E5B" w:rsidRDefault="00374603" w:rsidP="00B24E5B">
      <w:pPr>
        <w:jc w:val="both"/>
        <w:rPr>
          <w:rFonts w:ascii="Arial" w:hAnsi="Arial" w:cs="Arial"/>
          <w:sz w:val="20"/>
          <w:szCs w:val="20"/>
          <w:lang w:eastAsia="sl-SI"/>
        </w:rPr>
      </w:pPr>
      <w:r w:rsidRPr="00B24E5B">
        <w:rPr>
          <w:rFonts w:ascii="Arial" w:hAnsi="Arial" w:cs="Arial"/>
          <w:sz w:val="20"/>
          <w:szCs w:val="20"/>
          <w:lang w:eastAsia="sl-SI"/>
        </w:rPr>
        <w:t>Na področju medicinskih pripomočkov je bilo načrtovanih 62 sistemskih nadzorov, izvedenih pa je bilo 63.</w:t>
      </w:r>
    </w:p>
    <w:p w14:paraId="2C4642B3" w14:textId="77777777" w:rsidR="00374603" w:rsidRPr="00B24E5B" w:rsidRDefault="00374603" w:rsidP="00B24E5B">
      <w:pPr>
        <w:jc w:val="both"/>
        <w:rPr>
          <w:rFonts w:ascii="Arial" w:hAnsi="Arial" w:cs="Arial"/>
          <w:sz w:val="20"/>
          <w:szCs w:val="20"/>
          <w:lang w:eastAsia="sl-SI"/>
        </w:rPr>
      </w:pPr>
      <w:r w:rsidRPr="00B24E5B">
        <w:rPr>
          <w:rFonts w:ascii="Arial" w:hAnsi="Arial" w:cs="Arial"/>
          <w:sz w:val="20"/>
          <w:szCs w:val="20"/>
          <w:lang w:eastAsia="sl-SI"/>
        </w:rPr>
        <w:t>Inšpektorji aktivno sodelujejo v postopku priglasitve novega priglašenega organa in vodijo ponovne letne ocene obstoječega priglašenega organa (SIQ).</w:t>
      </w:r>
    </w:p>
    <w:p w14:paraId="3BF22519" w14:textId="77777777" w:rsidR="00374603" w:rsidRPr="00B24E5B" w:rsidRDefault="00374603" w:rsidP="00B24E5B">
      <w:pPr>
        <w:jc w:val="both"/>
        <w:rPr>
          <w:rFonts w:ascii="Arial" w:hAnsi="Arial" w:cs="Arial"/>
          <w:sz w:val="20"/>
          <w:szCs w:val="20"/>
          <w:lang w:eastAsia="sl-SI"/>
        </w:rPr>
      </w:pPr>
      <w:r w:rsidRPr="00B24E5B">
        <w:rPr>
          <w:rFonts w:ascii="Arial" w:hAnsi="Arial" w:cs="Arial"/>
          <w:sz w:val="20"/>
          <w:szCs w:val="20"/>
          <w:lang w:eastAsia="sl-SI"/>
        </w:rPr>
        <w:t xml:space="preserve">V postopkih izdaje novih ali spremenjenih dovoljenj za opravljanje dejavnosti je bilo izvedenih 51 verifikacijskih nadzorov (ocene izpolnjevanja pogojev). Ta segment dela je v fazi širitve, k čemur največ prispeva farmacevtska industrija. Obsežnemu investicijskemu programu (še posebej na področju </w:t>
      </w:r>
      <w:proofErr w:type="spellStart"/>
      <w:r w:rsidRPr="00B24E5B">
        <w:rPr>
          <w:rFonts w:ascii="Arial" w:hAnsi="Arial" w:cs="Arial"/>
          <w:sz w:val="20"/>
          <w:szCs w:val="20"/>
          <w:lang w:eastAsia="sl-SI"/>
        </w:rPr>
        <w:t>biofarmacevtike</w:t>
      </w:r>
      <w:proofErr w:type="spellEnd"/>
      <w:r w:rsidRPr="00B24E5B">
        <w:rPr>
          <w:rFonts w:ascii="Arial" w:hAnsi="Arial" w:cs="Arial"/>
          <w:sz w:val="20"/>
          <w:szCs w:val="20"/>
          <w:lang w:eastAsia="sl-SI"/>
        </w:rPr>
        <w:t>) sledi tudi povečanje števila vlog na Javno agencijo Republike Slovenije za zdravila in medicinske pripomočke (v nadaljnjem besedilu: JAZMP) in naraščanje obsega zahtevnih sistemskih nadzorov.</w:t>
      </w:r>
    </w:p>
    <w:p w14:paraId="561B0CB8" w14:textId="77777777" w:rsidR="00374603" w:rsidRPr="00B24E5B" w:rsidRDefault="00374603" w:rsidP="00B24E5B">
      <w:pPr>
        <w:jc w:val="both"/>
        <w:rPr>
          <w:rFonts w:ascii="Arial" w:hAnsi="Arial" w:cs="Arial"/>
          <w:sz w:val="20"/>
          <w:szCs w:val="20"/>
          <w:lang w:eastAsia="sl-SI"/>
        </w:rPr>
      </w:pPr>
      <w:r w:rsidRPr="00B24E5B">
        <w:rPr>
          <w:rFonts w:ascii="Arial" w:hAnsi="Arial" w:cs="Arial"/>
          <w:sz w:val="20"/>
          <w:szCs w:val="20"/>
          <w:lang w:eastAsia="sl-SI"/>
        </w:rPr>
        <w:t xml:space="preserve">Inšpekcija izvaja inšpekcijske nadzore tudi v tretjih državah in sicer v okviru sodelovanja v nadzorih, ki jih organizira Evropska agencija za zdravila in pa na zaprosilo različnih poslovnih subjektov. Zaprosil je (zlasti iz tujine) po epidemiji covida bistveno več kot pa znašajo kapacitete, zato se prednostno izvaja tiste, ki so pomembni za oskrbo z zdravili v Republiki Sloveniji. V letu 2024 je bilo tako izvedenih skupno </w:t>
      </w:r>
      <w:r w:rsidRPr="00B24E5B">
        <w:rPr>
          <w:rFonts w:ascii="Arial" w:hAnsi="Arial" w:cs="Arial"/>
          <w:sz w:val="20"/>
          <w:szCs w:val="20"/>
          <w:lang w:eastAsia="sl-SI"/>
        </w:rPr>
        <w:lastRenderedPageBreak/>
        <w:t>sedem nadzorov proizvajalcev zdravil v tretjih državah in sicer dva na Kitajskem, tri v Indiji, po enega pa v Rusiji in Bosni in Hercegovini.</w:t>
      </w:r>
    </w:p>
    <w:p w14:paraId="44C26309" w14:textId="5CB0A586" w:rsidR="0077662F" w:rsidRPr="00946CA2" w:rsidRDefault="00946CA2" w:rsidP="00946CA2">
      <w:pPr>
        <w:pStyle w:val="Naslov3"/>
        <w:rPr>
          <w:rFonts w:eastAsia="Arial"/>
          <w:sz w:val="20"/>
          <w:szCs w:val="20"/>
        </w:rPr>
      </w:pPr>
      <w:r w:rsidRPr="00946CA2">
        <w:rPr>
          <w:rFonts w:cs="Times New Roman"/>
          <w:sz w:val="20"/>
          <w:szCs w:val="20"/>
        </w:rPr>
        <w:t>17.4.</w:t>
      </w:r>
      <w:r w:rsidR="0077662F" w:rsidRPr="00946CA2">
        <w:rPr>
          <w:rFonts w:cs="Times New Roman"/>
          <w:sz w:val="20"/>
          <w:szCs w:val="20"/>
        </w:rPr>
        <w:t xml:space="preserve">2 </w:t>
      </w:r>
      <w:r w:rsidR="0077662F" w:rsidRPr="00946CA2">
        <w:rPr>
          <w:rFonts w:eastAsia="Arial"/>
          <w:sz w:val="20"/>
          <w:szCs w:val="20"/>
        </w:rPr>
        <w:t>Prioritetni inšpekcijski nadzori na osnovi prejetih pobud in prijav</w:t>
      </w:r>
      <w:r w:rsidR="00B4235B" w:rsidRPr="00946CA2">
        <w:rPr>
          <w:rFonts w:eastAsia="Arial"/>
          <w:sz w:val="20"/>
          <w:szCs w:val="20"/>
        </w:rPr>
        <w:t>:</w:t>
      </w:r>
    </w:p>
    <w:p w14:paraId="38020F13" w14:textId="77777777" w:rsidR="000956F1" w:rsidRDefault="000956F1" w:rsidP="000956F1">
      <w:pPr>
        <w:spacing w:after="0" w:line="260" w:lineRule="exact"/>
        <w:jc w:val="both"/>
        <w:rPr>
          <w:rFonts w:ascii="Arial" w:eastAsia="Times New Roman" w:hAnsi="Arial" w:cs="Times New Roman"/>
          <w:sz w:val="20"/>
          <w:szCs w:val="24"/>
        </w:rPr>
      </w:pPr>
    </w:p>
    <w:p w14:paraId="7F076DCC" w14:textId="29A9147D" w:rsidR="000956F1" w:rsidRPr="000956F1" w:rsidRDefault="000956F1" w:rsidP="000956F1">
      <w:pPr>
        <w:spacing w:after="0" w:line="260" w:lineRule="exact"/>
        <w:jc w:val="both"/>
        <w:rPr>
          <w:rFonts w:ascii="Arial" w:eastAsia="Times New Roman" w:hAnsi="Arial" w:cs="Times New Roman"/>
          <w:sz w:val="20"/>
          <w:szCs w:val="24"/>
        </w:rPr>
      </w:pPr>
      <w:r w:rsidRPr="000956F1">
        <w:rPr>
          <w:rFonts w:ascii="Arial" w:eastAsia="Times New Roman" w:hAnsi="Arial" w:cs="Times New Roman"/>
          <w:sz w:val="20"/>
          <w:szCs w:val="24"/>
        </w:rPr>
        <w:t>Na inšpekciji se prejeta obvestila (v kakršnikoli obliki) pregleduje dnevno in jih ustrezno triažira.</w:t>
      </w:r>
      <w:r w:rsidR="003625EA">
        <w:rPr>
          <w:rFonts w:ascii="Arial" w:eastAsia="Times New Roman" w:hAnsi="Arial" w:cs="Times New Roman"/>
          <w:sz w:val="20"/>
          <w:szCs w:val="24"/>
        </w:rPr>
        <w:t xml:space="preserve"> </w:t>
      </w:r>
      <w:r w:rsidRPr="000956F1">
        <w:rPr>
          <w:rFonts w:ascii="Arial" w:eastAsia="Times New Roman" w:hAnsi="Arial" w:cs="Times New Roman"/>
          <w:sz w:val="20"/>
          <w:szCs w:val="24"/>
        </w:rPr>
        <w:t>S tem namenom se izvaja neprekinjeno dežurno inšpektorsko službo.</w:t>
      </w:r>
    </w:p>
    <w:p w14:paraId="5B0C149B" w14:textId="77777777" w:rsidR="000956F1" w:rsidRPr="000956F1" w:rsidRDefault="000956F1" w:rsidP="000956F1">
      <w:pPr>
        <w:spacing w:after="0" w:line="260" w:lineRule="exact"/>
        <w:jc w:val="both"/>
        <w:rPr>
          <w:rFonts w:ascii="Arial" w:eastAsia="Times New Roman" w:hAnsi="Arial" w:cs="Times New Roman"/>
          <w:sz w:val="20"/>
          <w:szCs w:val="24"/>
        </w:rPr>
      </w:pPr>
    </w:p>
    <w:p w14:paraId="797F74EB" w14:textId="77777777" w:rsidR="000956F1" w:rsidRPr="000956F1" w:rsidRDefault="000956F1" w:rsidP="000956F1">
      <w:pPr>
        <w:spacing w:after="0" w:line="260" w:lineRule="exact"/>
        <w:jc w:val="both"/>
        <w:rPr>
          <w:rFonts w:ascii="Arial" w:eastAsia="Times New Roman" w:hAnsi="Arial" w:cs="Times New Roman"/>
          <w:sz w:val="20"/>
          <w:szCs w:val="24"/>
        </w:rPr>
      </w:pPr>
      <w:r w:rsidRPr="000956F1">
        <w:rPr>
          <w:rFonts w:ascii="Arial" w:eastAsia="Times New Roman" w:hAnsi="Arial" w:cs="Times New Roman"/>
          <w:sz w:val="20"/>
          <w:szCs w:val="24"/>
        </w:rPr>
        <w:t>Pri določanju prioritete obravnave se v največji meri upošteva oceno tveganja za javno zdravje. Med prioritetne se uvršča tudi ponovne nadzore, s katerimi se preverja ustreznost korektivnih in preventivnih ukrepov.</w:t>
      </w:r>
    </w:p>
    <w:p w14:paraId="29B549D1" w14:textId="77777777" w:rsidR="000956F1" w:rsidRPr="000956F1" w:rsidRDefault="000956F1" w:rsidP="000956F1">
      <w:pPr>
        <w:spacing w:after="0" w:line="260" w:lineRule="exact"/>
        <w:jc w:val="both"/>
        <w:rPr>
          <w:rFonts w:ascii="Arial" w:eastAsia="Times New Roman" w:hAnsi="Arial" w:cs="Times New Roman"/>
          <w:sz w:val="20"/>
          <w:szCs w:val="24"/>
        </w:rPr>
      </w:pPr>
    </w:p>
    <w:p w14:paraId="2ADDA6E0" w14:textId="77777777" w:rsidR="000956F1" w:rsidRPr="000956F1" w:rsidRDefault="000956F1" w:rsidP="000956F1">
      <w:pPr>
        <w:spacing w:after="0" w:line="260" w:lineRule="exact"/>
        <w:jc w:val="both"/>
        <w:rPr>
          <w:rFonts w:ascii="Arial" w:eastAsia="Times New Roman" w:hAnsi="Arial" w:cs="Times New Roman"/>
          <w:sz w:val="20"/>
          <w:szCs w:val="24"/>
        </w:rPr>
      </w:pPr>
      <w:r w:rsidRPr="000956F1">
        <w:rPr>
          <w:rFonts w:ascii="Arial" w:eastAsia="Times New Roman" w:hAnsi="Arial" w:cs="Times New Roman"/>
          <w:sz w:val="20"/>
          <w:szCs w:val="24"/>
        </w:rPr>
        <w:t xml:space="preserve">V letu 2024 je bilo tako prioritetno izveden po en izredni nadzor pri proizvajalcih zdravil in v lekarni, trije pri kliničnem preskušanju zdravil, dva na področju </w:t>
      </w:r>
      <w:proofErr w:type="spellStart"/>
      <w:r w:rsidRPr="000956F1">
        <w:rPr>
          <w:rFonts w:ascii="Arial" w:eastAsia="Times New Roman" w:hAnsi="Arial" w:cs="Times New Roman"/>
          <w:sz w:val="20"/>
          <w:szCs w:val="24"/>
        </w:rPr>
        <w:t>nerutinsko</w:t>
      </w:r>
      <w:proofErr w:type="spellEnd"/>
      <w:r w:rsidRPr="000956F1">
        <w:rPr>
          <w:rFonts w:ascii="Arial" w:eastAsia="Times New Roman" w:hAnsi="Arial" w:cs="Times New Roman"/>
          <w:sz w:val="20"/>
          <w:szCs w:val="24"/>
        </w:rPr>
        <w:t xml:space="preserve"> pripravljenih zdravilih za napredno zdravljenje in 10 na področju preskrbe s krvjo, tkivi in celicami, ki se je v prejšnjem letu pokazalo kot najzahtevnejše.</w:t>
      </w:r>
    </w:p>
    <w:p w14:paraId="1457B1F3" w14:textId="77777777" w:rsidR="000956F1" w:rsidRPr="000956F1" w:rsidRDefault="000956F1" w:rsidP="000956F1">
      <w:pPr>
        <w:spacing w:after="0" w:line="260" w:lineRule="exact"/>
        <w:jc w:val="both"/>
        <w:rPr>
          <w:rFonts w:ascii="Arial" w:eastAsia="Times New Roman" w:hAnsi="Arial" w:cs="Times New Roman"/>
          <w:sz w:val="20"/>
          <w:szCs w:val="24"/>
        </w:rPr>
      </w:pPr>
    </w:p>
    <w:p w14:paraId="03527133" w14:textId="77777777" w:rsidR="000956F1" w:rsidRPr="000956F1" w:rsidRDefault="000956F1" w:rsidP="000956F1">
      <w:pPr>
        <w:spacing w:after="0" w:line="260" w:lineRule="exact"/>
        <w:jc w:val="both"/>
        <w:rPr>
          <w:rFonts w:ascii="Arial" w:eastAsia="Times New Roman" w:hAnsi="Arial" w:cs="Times New Roman"/>
          <w:sz w:val="20"/>
          <w:szCs w:val="24"/>
        </w:rPr>
      </w:pPr>
      <w:r w:rsidRPr="000956F1">
        <w:rPr>
          <w:rFonts w:ascii="Arial" w:eastAsia="Times New Roman" w:hAnsi="Arial" w:cs="Times New Roman"/>
          <w:sz w:val="20"/>
          <w:szCs w:val="24"/>
        </w:rPr>
        <w:t>Na področju medicinskih pripomočkov je bilo prejetih 24 odstopov Carine, kar je precej več kot prejšnje leto in ki so bili tudi prioritetno obravnavani.</w:t>
      </w:r>
    </w:p>
    <w:p w14:paraId="0CCD74AB" w14:textId="77777777" w:rsidR="000956F1" w:rsidRPr="000956F1" w:rsidRDefault="000956F1" w:rsidP="000956F1">
      <w:pPr>
        <w:spacing w:after="0" w:line="260" w:lineRule="exact"/>
        <w:jc w:val="both"/>
        <w:rPr>
          <w:rFonts w:ascii="Arial" w:eastAsia="Times New Roman" w:hAnsi="Arial" w:cs="Times New Roman"/>
          <w:sz w:val="20"/>
          <w:szCs w:val="24"/>
        </w:rPr>
      </w:pPr>
    </w:p>
    <w:p w14:paraId="41016E02" w14:textId="462EC04B" w:rsidR="000956F1" w:rsidRPr="000956F1" w:rsidRDefault="000956F1" w:rsidP="000956F1">
      <w:pPr>
        <w:spacing w:after="0" w:line="260" w:lineRule="exact"/>
        <w:jc w:val="both"/>
        <w:rPr>
          <w:rFonts w:ascii="Arial" w:eastAsia="Times New Roman" w:hAnsi="Arial" w:cs="Times New Roman"/>
          <w:sz w:val="20"/>
          <w:szCs w:val="24"/>
        </w:rPr>
      </w:pPr>
      <w:r w:rsidRPr="000956F1">
        <w:rPr>
          <w:rFonts w:ascii="Arial" w:eastAsia="Times New Roman" w:hAnsi="Arial" w:cs="Times New Roman"/>
          <w:sz w:val="20"/>
          <w:szCs w:val="24"/>
        </w:rPr>
        <w:t>Na področju zdravil je bilo skladno s 165. členom Zakona o zdravilih (Uradni list RS, št. 17/14, 66/19 in 102/24 – ZZKZ, v nadaljnjem besedilu</w:t>
      </w:r>
      <w:r w:rsidR="008216D1">
        <w:rPr>
          <w:rFonts w:ascii="Arial" w:eastAsia="Times New Roman" w:hAnsi="Arial" w:cs="Times New Roman"/>
          <w:sz w:val="20"/>
          <w:szCs w:val="24"/>
        </w:rPr>
        <w:t>:</w:t>
      </w:r>
      <w:r w:rsidRPr="000956F1">
        <w:rPr>
          <w:rFonts w:ascii="Arial" w:eastAsia="Times New Roman" w:hAnsi="Arial" w:cs="Times New Roman"/>
          <w:sz w:val="20"/>
          <w:szCs w:val="24"/>
        </w:rPr>
        <w:t xml:space="preserve"> ZZdr-2) s Carine prejetih 166 zaprosil za izdajo mnenja, kar ponovno potrjuje trend naraščanja. Tudi zaprosila Carine se obravnava prioritetno.</w:t>
      </w:r>
    </w:p>
    <w:p w14:paraId="6EE621CC" w14:textId="77777777" w:rsidR="000956F1" w:rsidRPr="000956F1" w:rsidRDefault="000956F1" w:rsidP="000956F1">
      <w:pPr>
        <w:spacing w:after="0" w:line="260" w:lineRule="exact"/>
        <w:jc w:val="both"/>
        <w:rPr>
          <w:rFonts w:ascii="Arial" w:eastAsia="Times New Roman" w:hAnsi="Arial" w:cs="Times New Roman"/>
          <w:sz w:val="20"/>
          <w:szCs w:val="24"/>
        </w:rPr>
      </w:pPr>
    </w:p>
    <w:p w14:paraId="0DAB9349" w14:textId="77777777" w:rsidR="000956F1" w:rsidRPr="000956F1" w:rsidRDefault="000956F1" w:rsidP="000956F1">
      <w:pPr>
        <w:spacing w:after="0" w:line="260" w:lineRule="exact"/>
        <w:jc w:val="both"/>
        <w:rPr>
          <w:rFonts w:ascii="Arial" w:eastAsia="Times New Roman" w:hAnsi="Arial" w:cs="Times New Roman"/>
          <w:sz w:val="20"/>
          <w:szCs w:val="24"/>
        </w:rPr>
      </w:pPr>
      <w:r w:rsidRPr="000956F1">
        <w:rPr>
          <w:rFonts w:ascii="Arial" w:eastAsia="Times New Roman" w:hAnsi="Arial" w:cs="Times New Roman"/>
          <w:sz w:val="20"/>
          <w:szCs w:val="24"/>
        </w:rPr>
        <w:t xml:space="preserve">Na področju upravljanja z zdravili neustrezne kakovosti so dežurni inšpektorji v okviru mednarodnega sistem hitrega obveščanja obravnavali 853 obvestil, kar je skladno s pričakovanji. JAZMP je v evropsko mrežo v letu 2024 posredovala pet tovrstnih obvestil. Zaradi neustrezne kakovosti so inšpektorji na ozemlju Republike Slovenije vodili izvedbo osmih odpoklicev zdravil. </w:t>
      </w:r>
    </w:p>
    <w:p w14:paraId="0A3E1AE2" w14:textId="77777777" w:rsidR="000956F1" w:rsidRPr="000956F1" w:rsidRDefault="000956F1" w:rsidP="000956F1">
      <w:pPr>
        <w:spacing w:after="0" w:line="260" w:lineRule="exact"/>
        <w:jc w:val="both"/>
        <w:rPr>
          <w:rFonts w:ascii="Arial" w:eastAsia="Times New Roman" w:hAnsi="Arial" w:cs="Times New Roman"/>
          <w:sz w:val="20"/>
          <w:szCs w:val="24"/>
        </w:rPr>
      </w:pPr>
    </w:p>
    <w:p w14:paraId="0B9A0EE5" w14:textId="77777777" w:rsidR="000956F1" w:rsidRPr="000956F1" w:rsidRDefault="000956F1" w:rsidP="000956F1">
      <w:pPr>
        <w:spacing w:after="0" w:line="260" w:lineRule="exact"/>
        <w:jc w:val="both"/>
        <w:rPr>
          <w:rFonts w:ascii="Arial" w:eastAsia="Times New Roman" w:hAnsi="Arial" w:cs="Times New Roman"/>
          <w:sz w:val="20"/>
          <w:szCs w:val="24"/>
        </w:rPr>
      </w:pPr>
      <w:r w:rsidRPr="000956F1">
        <w:rPr>
          <w:rFonts w:ascii="Arial" w:eastAsia="Times New Roman" w:hAnsi="Arial" w:cs="Times New Roman"/>
          <w:sz w:val="20"/>
          <w:szCs w:val="24"/>
        </w:rPr>
        <w:t>Na področju medicinskih pripomočkov so inšpektorji obravnavali 193 obvestil o neskladnosti pripomočkov na trgu Evropske skupnosti. V Sloveniji je bil zaradi neskladnosti izveden en odpoklic medicinskega pripomočka.</w:t>
      </w:r>
    </w:p>
    <w:p w14:paraId="6BD570F1" w14:textId="7C8D9FC7" w:rsidR="0077662F" w:rsidRPr="000C1044" w:rsidRDefault="000C1044" w:rsidP="000C1044">
      <w:pPr>
        <w:pStyle w:val="Naslov3"/>
        <w:rPr>
          <w:rFonts w:eastAsia="Arial"/>
          <w:sz w:val="20"/>
          <w:szCs w:val="20"/>
        </w:rPr>
      </w:pPr>
      <w:r w:rsidRPr="000C1044">
        <w:rPr>
          <w:rFonts w:cs="Times New Roman"/>
          <w:sz w:val="20"/>
          <w:szCs w:val="20"/>
        </w:rPr>
        <w:t>17.4.</w:t>
      </w:r>
      <w:r w:rsidR="0077662F" w:rsidRPr="000C1044">
        <w:rPr>
          <w:rFonts w:cs="Times New Roman"/>
          <w:sz w:val="20"/>
          <w:szCs w:val="20"/>
        </w:rPr>
        <w:t xml:space="preserve">3 </w:t>
      </w:r>
      <w:r w:rsidR="0077662F" w:rsidRPr="000C1044">
        <w:rPr>
          <w:rFonts w:eastAsia="Arial"/>
          <w:sz w:val="20"/>
          <w:szCs w:val="20"/>
        </w:rPr>
        <w:t>Inšpekcijski nadzori na podlagi ostalih prejetih pobud in prijav, ki niso bili določeni kot prioritetni:</w:t>
      </w:r>
    </w:p>
    <w:p w14:paraId="19FD86CA" w14:textId="77777777" w:rsidR="000C1044" w:rsidRDefault="000C1044" w:rsidP="0077662F">
      <w:pPr>
        <w:spacing w:after="0" w:line="260" w:lineRule="exact"/>
        <w:jc w:val="both"/>
        <w:rPr>
          <w:rFonts w:ascii="Arial" w:eastAsia="Times New Roman" w:hAnsi="Arial" w:cs="Times New Roman"/>
          <w:sz w:val="20"/>
          <w:szCs w:val="24"/>
        </w:rPr>
      </w:pPr>
    </w:p>
    <w:p w14:paraId="7EB245E4" w14:textId="77777777" w:rsidR="00331487" w:rsidRPr="00331487" w:rsidRDefault="00331487" w:rsidP="00331487">
      <w:pPr>
        <w:spacing w:after="0" w:line="260" w:lineRule="exact"/>
        <w:jc w:val="both"/>
        <w:rPr>
          <w:rFonts w:ascii="Arial" w:eastAsia="Times New Roman" w:hAnsi="Arial" w:cs="Times New Roman"/>
          <w:sz w:val="20"/>
          <w:szCs w:val="24"/>
        </w:rPr>
      </w:pPr>
      <w:r w:rsidRPr="00331487">
        <w:rPr>
          <w:rFonts w:ascii="Arial" w:eastAsia="Times New Roman" w:hAnsi="Arial" w:cs="Times New Roman"/>
          <w:sz w:val="20"/>
          <w:szCs w:val="24"/>
        </w:rPr>
        <w:t xml:space="preserve">V letu 2024 je bilo prejetih 264 obvestil in prijav, od tega 189 na področju zdravil in 75 na področju medicinskih pripomočkov. </w:t>
      </w:r>
    </w:p>
    <w:p w14:paraId="18303C1C" w14:textId="77777777" w:rsidR="00331487" w:rsidRPr="00331487" w:rsidRDefault="00331487" w:rsidP="00331487">
      <w:pPr>
        <w:spacing w:after="0" w:line="260" w:lineRule="exact"/>
        <w:jc w:val="both"/>
        <w:rPr>
          <w:rFonts w:ascii="Arial" w:eastAsia="Times New Roman" w:hAnsi="Arial" w:cs="Times New Roman"/>
          <w:sz w:val="20"/>
          <w:szCs w:val="24"/>
        </w:rPr>
      </w:pPr>
    </w:p>
    <w:p w14:paraId="0D7EB074" w14:textId="77777777" w:rsidR="00331487" w:rsidRPr="00331487" w:rsidRDefault="00331487" w:rsidP="00331487">
      <w:pPr>
        <w:spacing w:after="0" w:line="260" w:lineRule="exact"/>
        <w:jc w:val="both"/>
        <w:rPr>
          <w:rFonts w:ascii="Arial" w:eastAsia="Times New Roman" w:hAnsi="Arial" w:cs="Times New Roman"/>
          <w:sz w:val="20"/>
          <w:szCs w:val="24"/>
        </w:rPr>
      </w:pPr>
      <w:r w:rsidRPr="00331487">
        <w:rPr>
          <w:rFonts w:ascii="Arial" w:eastAsia="Times New Roman" w:hAnsi="Arial" w:cs="Times New Roman"/>
          <w:sz w:val="20"/>
          <w:szCs w:val="24"/>
        </w:rPr>
        <w:t xml:space="preserve">Na področju zdravil je bilo zabeleženo znatno povečanje. Zlasti veliko je zaznanih kršitev nedovoljenega oglaševanja in prodaje zdravil na internetu, kjer ima inšpekcija veliko težav že pri identifikaciji kršiteljev. Večinoma gre za spletna mesta, ki gostujejo na serverjih v tujini in za dejavnosti, s katerimi pogosto upravljajo orodja umetne inteligence. </w:t>
      </w:r>
    </w:p>
    <w:p w14:paraId="23A0C0A5" w14:textId="6F5E1347" w:rsidR="0077662F" w:rsidRPr="000C1044" w:rsidRDefault="000C1044" w:rsidP="000C1044">
      <w:pPr>
        <w:pStyle w:val="Naslov3"/>
        <w:rPr>
          <w:rFonts w:eastAsia="Arial"/>
          <w:sz w:val="20"/>
          <w:szCs w:val="20"/>
        </w:rPr>
      </w:pPr>
      <w:r w:rsidRPr="000C1044">
        <w:rPr>
          <w:rFonts w:cs="Times New Roman"/>
          <w:sz w:val="20"/>
          <w:szCs w:val="20"/>
        </w:rPr>
        <w:t>17.4.</w:t>
      </w:r>
      <w:r w:rsidR="0077662F" w:rsidRPr="000C1044">
        <w:rPr>
          <w:rFonts w:cs="Times New Roman"/>
          <w:sz w:val="20"/>
          <w:szCs w:val="20"/>
        </w:rPr>
        <w:t xml:space="preserve">4 </w:t>
      </w:r>
      <w:r w:rsidR="0077662F" w:rsidRPr="000C1044">
        <w:rPr>
          <w:rFonts w:eastAsia="Arial"/>
          <w:sz w:val="20"/>
          <w:szCs w:val="20"/>
        </w:rPr>
        <w:t>Prekrškovni postopki:</w:t>
      </w:r>
    </w:p>
    <w:p w14:paraId="690B4086" w14:textId="77777777" w:rsidR="0077662F" w:rsidRDefault="0077662F" w:rsidP="0077662F">
      <w:pPr>
        <w:spacing w:after="17" w:line="251" w:lineRule="auto"/>
        <w:jc w:val="both"/>
        <w:rPr>
          <w:rFonts w:ascii="Arial" w:eastAsia="Arial" w:hAnsi="Arial" w:cs="Arial"/>
          <w:b/>
          <w:bCs/>
          <w:color w:val="000000"/>
          <w:sz w:val="20"/>
          <w:lang w:eastAsia="sl-SI"/>
        </w:rPr>
      </w:pPr>
    </w:p>
    <w:p w14:paraId="1689D00B" w14:textId="77777777" w:rsidR="000E2988" w:rsidRPr="00F0625F" w:rsidRDefault="000E2988" w:rsidP="00F0625F">
      <w:pPr>
        <w:rPr>
          <w:rFonts w:ascii="Arial" w:hAnsi="Arial" w:cs="Arial"/>
          <w:sz w:val="20"/>
          <w:szCs w:val="20"/>
          <w:lang w:eastAsia="sl-SI"/>
        </w:rPr>
      </w:pPr>
      <w:r w:rsidRPr="00F0625F">
        <w:rPr>
          <w:rFonts w:ascii="Arial" w:hAnsi="Arial" w:cs="Arial"/>
          <w:sz w:val="20"/>
          <w:szCs w:val="20"/>
          <w:lang w:eastAsia="sl-SI"/>
        </w:rPr>
        <w:t>V letu 2024 je bilo uvedenih in tudi zaključenih osem prekrškovnih postopkov.</w:t>
      </w:r>
    </w:p>
    <w:p w14:paraId="5B159A65" w14:textId="280C23F9" w:rsidR="0077662F" w:rsidRPr="00EA6296" w:rsidRDefault="00EA6296" w:rsidP="00EA6296">
      <w:pPr>
        <w:pStyle w:val="Naslov3"/>
        <w:rPr>
          <w:sz w:val="20"/>
          <w:szCs w:val="20"/>
        </w:rPr>
      </w:pPr>
      <w:r w:rsidRPr="00EA6296">
        <w:rPr>
          <w:sz w:val="20"/>
          <w:szCs w:val="20"/>
        </w:rPr>
        <w:t>17.4.</w:t>
      </w:r>
      <w:r w:rsidR="0077662F" w:rsidRPr="00EA6296">
        <w:rPr>
          <w:sz w:val="20"/>
          <w:szCs w:val="20"/>
        </w:rPr>
        <w:t>5 Skupni inšpekcijski nadzori oziroma sodelovanja</w:t>
      </w:r>
      <w:r w:rsidRPr="00EA6296">
        <w:rPr>
          <w:sz w:val="20"/>
          <w:szCs w:val="20"/>
        </w:rPr>
        <w:t>:</w:t>
      </w:r>
    </w:p>
    <w:p w14:paraId="7AC164B7" w14:textId="77777777" w:rsidR="00CC6318" w:rsidRDefault="00CC6318" w:rsidP="00CC6318">
      <w:pPr>
        <w:spacing w:after="0" w:line="260" w:lineRule="exact"/>
        <w:jc w:val="both"/>
        <w:rPr>
          <w:rFonts w:ascii="Arial" w:eastAsia="Times New Roman" w:hAnsi="Arial" w:cs="Times New Roman"/>
          <w:sz w:val="20"/>
          <w:szCs w:val="24"/>
        </w:rPr>
      </w:pPr>
    </w:p>
    <w:p w14:paraId="5F9B4162" w14:textId="58F28D50" w:rsidR="00CC6318" w:rsidRPr="00CC6318" w:rsidRDefault="00CC6318" w:rsidP="00CC6318">
      <w:pPr>
        <w:spacing w:after="0" w:line="260" w:lineRule="exact"/>
        <w:jc w:val="both"/>
        <w:rPr>
          <w:rFonts w:ascii="Arial" w:eastAsia="Times New Roman" w:hAnsi="Arial" w:cs="Times New Roman"/>
          <w:sz w:val="20"/>
          <w:szCs w:val="24"/>
        </w:rPr>
      </w:pPr>
      <w:r w:rsidRPr="00CC6318">
        <w:rPr>
          <w:rFonts w:ascii="Arial" w:eastAsia="Times New Roman" w:hAnsi="Arial" w:cs="Times New Roman"/>
          <w:sz w:val="20"/>
          <w:szCs w:val="24"/>
        </w:rPr>
        <w:lastRenderedPageBreak/>
        <w:t>Inšpekcija sodeluje predvsem z Z</w:t>
      </w:r>
      <w:r w:rsidR="00F0625F">
        <w:rPr>
          <w:rFonts w:ascii="Arial" w:eastAsia="Times New Roman" w:hAnsi="Arial" w:cs="Times New Roman"/>
          <w:sz w:val="20"/>
          <w:szCs w:val="24"/>
        </w:rPr>
        <w:t>IRS</w:t>
      </w:r>
      <w:r w:rsidRPr="00CC6318">
        <w:rPr>
          <w:rFonts w:ascii="Arial" w:eastAsia="Times New Roman" w:hAnsi="Arial" w:cs="Times New Roman"/>
          <w:sz w:val="20"/>
          <w:szCs w:val="24"/>
        </w:rPr>
        <w:t xml:space="preserve"> in T</w:t>
      </w:r>
      <w:r w:rsidR="00F0625F">
        <w:rPr>
          <w:rFonts w:ascii="Arial" w:eastAsia="Times New Roman" w:hAnsi="Arial" w:cs="Times New Roman"/>
          <w:sz w:val="20"/>
          <w:szCs w:val="24"/>
        </w:rPr>
        <w:t>IRS</w:t>
      </w:r>
      <w:r w:rsidRPr="00CC6318">
        <w:rPr>
          <w:rFonts w:ascii="Arial" w:eastAsia="Times New Roman" w:hAnsi="Arial" w:cs="Times New Roman"/>
          <w:sz w:val="20"/>
          <w:szCs w:val="24"/>
        </w:rPr>
        <w:t xml:space="preserve"> ter s Carino. Z ZIRS poteka sodelovanje predvsem pri presoji mejnih izdelkov (prehranska dopolnila/zdravila), s TIRS pa še vedno predvsem v zvezi z zaščitno opremo, kjer se prijave pogosto prepletajo, zlasti s strani istega prijavitelja.</w:t>
      </w:r>
    </w:p>
    <w:p w14:paraId="62283EF1" w14:textId="77777777" w:rsidR="00CC6318" w:rsidRPr="00CC6318" w:rsidRDefault="00CC6318" w:rsidP="00CC6318">
      <w:pPr>
        <w:spacing w:after="0" w:line="260" w:lineRule="exact"/>
        <w:jc w:val="both"/>
        <w:rPr>
          <w:rFonts w:ascii="Arial" w:eastAsia="Times New Roman" w:hAnsi="Arial" w:cs="Times New Roman"/>
          <w:sz w:val="20"/>
          <w:szCs w:val="24"/>
        </w:rPr>
      </w:pPr>
    </w:p>
    <w:p w14:paraId="3D038FE6" w14:textId="77777777" w:rsidR="00CC6318" w:rsidRPr="00CC6318" w:rsidRDefault="00CC6318" w:rsidP="00CC6318">
      <w:pPr>
        <w:spacing w:after="0" w:line="260" w:lineRule="exact"/>
        <w:jc w:val="both"/>
        <w:rPr>
          <w:rFonts w:ascii="Arial" w:eastAsia="Times New Roman" w:hAnsi="Arial" w:cs="Times New Roman"/>
          <w:sz w:val="20"/>
          <w:szCs w:val="24"/>
        </w:rPr>
      </w:pPr>
      <w:r w:rsidRPr="00CC6318">
        <w:rPr>
          <w:rFonts w:ascii="Arial" w:eastAsia="Times New Roman" w:hAnsi="Arial" w:cs="Times New Roman"/>
          <w:sz w:val="20"/>
          <w:szCs w:val="24"/>
        </w:rPr>
        <w:t>Skladno z zakonodajo Carina odstopa zadeve v zvezi z medicinskimi pripomočki in zaproša za mnenja v zvezi z opredelitvijo zdravil. Skladno s pričakovanji so se na področju medicinskih pripomočkov v prvi fazi po zaključku pandemije razmere umirile, vendar se v zadnjem času znova opaža naraščanje. Prav tako še vedno narašča število zaprosil za opredelitev izdelkov v zvezi z zdravili.</w:t>
      </w:r>
    </w:p>
    <w:p w14:paraId="4CB4370E" w14:textId="77777777" w:rsidR="00CC6318" w:rsidRPr="00CC6318" w:rsidRDefault="00CC6318" w:rsidP="00CC6318">
      <w:pPr>
        <w:spacing w:after="0" w:line="260" w:lineRule="exact"/>
        <w:jc w:val="both"/>
        <w:rPr>
          <w:rFonts w:ascii="Arial" w:eastAsia="Times New Roman" w:hAnsi="Arial" w:cs="Times New Roman"/>
          <w:sz w:val="20"/>
          <w:szCs w:val="24"/>
        </w:rPr>
      </w:pPr>
    </w:p>
    <w:p w14:paraId="38B0FF62" w14:textId="77777777" w:rsidR="00CC6318" w:rsidRPr="00CC6318" w:rsidRDefault="00CC6318" w:rsidP="00CC6318">
      <w:pPr>
        <w:spacing w:after="0" w:line="260" w:lineRule="exact"/>
        <w:jc w:val="both"/>
        <w:rPr>
          <w:rFonts w:ascii="Arial" w:eastAsia="Times New Roman" w:hAnsi="Arial" w:cs="Times New Roman"/>
          <w:sz w:val="20"/>
          <w:szCs w:val="24"/>
        </w:rPr>
      </w:pPr>
      <w:r w:rsidRPr="00CC6318">
        <w:rPr>
          <w:rFonts w:ascii="Arial" w:eastAsia="Times New Roman" w:hAnsi="Arial" w:cs="Times New Roman"/>
          <w:sz w:val="20"/>
          <w:szCs w:val="24"/>
        </w:rPr>
        <w:t>V letu 2024 se je intenzivno sodelovalo tudi z drugimi inšpekcijskimi organi na področju medicinskih pripomočkov, kjer se je aktivno vključeno v projekt Evropske komisije EU4H JAMS 2.0. V okviru projekta potekajo aktivnosti za usposabljanja, izmenjavo dobrih praks in harmonizacijo nadzornih aktivnosti na področju Evropske skupnosti. V letu 2024 so bile tako v Sloveniji organizirane in izvedene tri skupne inšpekcija s sodelovanjem inšpektorjev s Švedske, Danske, Češke, Norveške, Malte in Belgije, sodelovalo pa se je na skupni inšpekciji na Finskem.</w:t>
      </w:r>
    </w:p>
    <w:p w14:paraId="1AE46E02" w14:textId="4244189D" w:rsidR="0077662F" w:rsidRPr="006A3465" w:rsidRDefault="006A3465" w:rsidP="006A3465">
      <w:pPr>
        <w:pStyle w:val="Naslov3"/>
        <w:rPr>
          <w:sz w:val="20"/>
          <w:szCs w:val="20"/>
        </w:rPr>
      </w:pPr>
      <w:r w:rsidRPr="006A3465">
        <w:rPr>
          <w:sz w:val="20"/>
          <w:szCs w:val="20"/>
        </w:rPr>
        <w:t>17.4.</w:t>
      </w:r>
      <w:r w:rsidR="0077662F" w:rsidRPr="006A3465">
        <w:rPr>
          <w:sz w:val="20"/>
          <w:szCs w:val="20"/>
        </w:rPr>
        <w:t>6 O</w:t>
      </w:r>
      <w:r>
        <w:rPr>
          <w:sz w:val="20"/>
          <w:szCs w:val="20"/>
        </w:rPr>
        <w:t>cena o izvedbi:</w:t>
      </w:r>
    </w:p>
    <w:p w14:paraId="485D0ACF" w14:textId="77777777" w:rsidR="0077662F" w:rsidRPr="0077662F" w:rsidRDefault="0077662F" w:rsidP="0077662F">
      <w:pPr>
        <w:spacing w:after="0" w:line="260" w:lineRule="exact"/>
        <w:jc w:val="both"/>
        <w:rPr>
          <w:rFonts w:ascii="Arial" w:eastAsia="Times New Roman" w:hAnsi="Arial" w:cs="Times New Roman"/>
          <w:sz w:val="20"/>
          <w:szCs w:val="24"/>
        </w:rPr>
      </w:pPr>
    </w:p>
    <w:p w14:paraId="22B67AC2" w14:textId="77777777" w:rsidR="0079748A" w:rsidRDefault="006B5292" w:rsidP="006B5292">
      <w:pPr>
        <w:spacing w:after="0" w:line="260" w:lineRule="exact"/>
        <w:jc w:val="both"/>
        <w:rPr>
          <w:rFonts w:ascii="Arial" w:eastAsia="Times New Roman" w:hAnsi="Arial" w:cs="Times New Roman"/>
          <w:sz w:val="20"/>
          <w:szCs w:val="24"/>
        </w:rPr>
      </w:pPr>
      <w:r w:rsidRPr="006B5292">
        <w:rPr>
          <w:rFonts w:ascii="Arial" w:eastAsia="Times New Roman" w:hAnsi="Arial" w:cs="Times New Roman"/>
          <w:sz w:val="20"/>
          <w:szCs w:val="24"/>
        </w:rPr>
        <w:t xml:space="preserve">Izvedbo planiranih aktivnosti se ocenjuje glede na okoliščine kot uspešno. Večino zastavljenih ciljev je bilo uspešno realiziranih, se je pa hkrati pokazala tudi ranljivost inšpekcije. Objektivno težavo predstavlja relativna majhnost inšpekcije, ki deluje na izjemno širokem in raznolikem področju, ki zahteva specifično ekspertizo. Kakršnakoli odsotnost posameznih inšpektorjev močno vpliva na dinamiko izvedbe nalog, kar se je v preteklem letu pokazalo v praksi. </w:t>
      </w:r>
    </w:p>
    <w:p w14:paraId="2D440E2F" w14:textId="77777777" w:rsidR="0079748A" w:rsidRDefault="0079748A" w:rsidP="006B5292">
      <w:pPr>
        <w:spacing w:after="0" w:line="260" w:lineRule="exact"/>
        <w:jc w:val="both"/>
        <w:rPr>
          <w:rFonts w:ascii="Arial" w:eastAsia="Times New Roman" w:hAnsi="Arial" w:cs="Times New Roman"/>
          <w:sz w:val="20"/>
          <w:szCs w:val="24"/>
        </w:rPr>
      </w:pPr>
    </w:p>
    <w:p w14:paraId="10BAF447" w14:textId="4D9020B8" w:rsidR="006B5292" w:rsidRPr="006B5292" w:rsidRDefault="006B5292" w:rsidP="006B5292">
      <w:pPr>
        <w:spacing w:after="0" w:line="260" w:lineRule="exact"/>
        <w:jc w:val="both"/>
        <w:rPr>
          <w:rFonts w:ascii="Arial" w:eastAsia="Times New Roman" w:hAnsi="Arial" w:cs="Times New Roman"/>
          <w:sz w:val="20"/>
          <w:szCs w:val="24"/>
        </w:rPr>
      </w:pPr>
      <w:r w:rsidRPr="006B5292">
        <w:rPr>
          <w:rFonts w:ascii="Arial" w:eastAsia="Times New Roman" w:hAnsi="Arial" w:cs="Times New Roman"/>
          <w:sz w:val="20"/>
          <w:szCs w:val="24"/>
        </w:rPr>
        <w:t>Nenačrtovane odsotnosti so težava, ki se težko odpravlja v kratkem času. Vsebinska raznolikost zelo otežuje prerazporeditve znotraj inšpekcije, iskanje in uvajanje nadomestnih zaposlenih pa tudi ne predstavlja dovolj hitre rešitve.</w:t>
      </w:r>
    </w:p>
    <w:p w14:paraId="6F39EFA7" w14:textId="77777777" w:rsidR="006B5292" w:rsidRPr="006B5292" w:rsidRDefault="006B5292" w:rsidP="006B5292">
      <w:pPr>
        <w:spacing w:after="0" w:line="260" w:lineRule="exact"/>
        <w:jc w:val="both"/>
        <w:rPr>
          <w:rFonts w:ascii="Arial" w:eastAsia="Times New Roman" w:hAnsi="Arial" w:cs="Times New Roman"/>
          <w:sz w:val="20"/>
          <w:szCs w:val="24"/>
        </w:rPr>
      </w:pPr>
    </w:p>
    <w:p w14:paraId="1CABCBC9" w14:textId="77777777" w:rsidR="006B5292" w:rsidRPr="006B5292" w:rsidRDefault="006B5292" w:rsidP="006B5292">
      <w:pPr>
        <w:spacing w:after="0" w:line="260" w:lineRule="exact"/>
        <w:jc w:val="both"/>
        <w:rPr>
          <w:rFonts w:ascii="Arial" w:eastAsia="Times New Roman" w:hAnsi="Arial" w:cs="Times New Roman"/>
          <w:sz w:val="20"/>
          <w:szCs w:val="24"/>
        </w:rPr>
      </w:pPr>
      <w:r w:rsidRPr="006B5292">
        <w:rPr>
          <w:rFonts w:ascii="Arial" w:eastAsia="Times New Roman" w:hAnsi="Arial" w:cs="Times New Roman"/>
          <w:sz w:val="20"/>
          <w:szCs w:val="24"/>
        </w:rPr>
        <w:t>Znaten je tudi obseg aktivnosti, ki niso neposredno povezane z inšpekcijskimi nadzori, so pa pomemben dejavnik, ki vpliva na varnost in kakovost zdravil in medicinskih pripomočkov. Evropsko tržišče postaja vedno bolj odprto in povezano, zato medsebojni vplivi naraščajo. Zlasti se povečuje število obvestil o odstopih kakovosti zdravil in neskladnosti medicinskih pripomočkov, ki zahtevajo ustrezno procesiranje.</w:t>
      </w:r>
    </w:p>
    <w:p w14:paraId="05B5AA13" w14:textId="77777777" w:rsidR="006B5292" w:rsidRPr="006B5292" w:rsidRDefault="006B5292" w:rsidP="006B5292">
      <w:pPr>
        <w:spacing w:after="0" w:line="260" w:lineRule="exact"/>
        <w:jc w:val="both"/>
        <w:rPr>
          <w:rFonts w:ascii="Arial" w:eastAsia="Times New Roman" w:hAnsi="Arial" w:cs="Times New Roman"/>
          <w:sz w:val="20"/>
          <w:szCs w:val="24"/>
        </w:rPr>
      </w:pPr>
    </w:p>
    <w:p w14:paraId="254A5C64" w14:textId="77777777" w:rsidR="006B5292" w:rsidRPr="006B5292" w:rsidRDefault="006B5292" w:rsidP="006B5292">
      <w:pPr>
        <w:spacing w:after="0" w:line="260" w:lineRule="exact"/>
        <w:jc w:val="both"/>
        <w:rPr>
          <w:rFonts w:ascii="Arial" w:eastAsia="Times New Roman" w:hAnsi="Arial" w:cs="Times New Roman"/>
          <w:sz w:val="20"/>
          <w:szCs w:val="24"/>
        </w:rPr>
      </w:pPr>
      <w:r w:rsidRPr="006B5292">
        <w:rPr>
          <w:rFonts w:ascii="Arial" w:eastAsia="Times New Roman" w:hAnsi="Arial" w:cs="Times New Roman"/>
          <w:sz w:val="20"/>
          <w:szCs w:val="24"/>
        </w:rPr>
        <w:t>Uspešno so se izvajale naloge v okviru postopkov izdaje novih in spremenjenih dovoljenj, kar je pomembno tako za razvoj zdravstvenega sistema kot tudi za zagotavljanje konkurenčnega poslovnega okolja za farmacevtsko gospodarsko dejavnost. Pazljivo se spremlja razvoj farmacevtskega sektorja in išče rešitve za dodatne naloge, ki se predvidevajo v bližnji prihodnosti.</w:t>
      </w:r>
    </w:p>
    <w:p w14:paraId="72CE6652" w14:textId="77777777" w:rsidR="001B6882" w:rsidRDefault="001B6882" w:rsidP="006B5292">
      <w:pPr>
        <w:spacing w:after="0" w:line="260" w:lineRule="exact"/>
        <w:jc w:val="both"/>
        <w:rPr>
          <w:rFonts w:ascii="Arial" w:eastAsia="Times New Roman" w:hAnsi="Arial" w:cs="Times New Roman"/>
          <w:sz w:val="20"/>
          <w:szCs w:val="24"/>
        </w:rPr>
      </w:pPr>
    </w:p>
    <w:p w14:paraId="30C738BA" w14:textId="05E9BB98" w:rsidR="006B5292" w:rsidRPr="006B5292" w:rsidRDefault="006B5292" w:rsidP="006B5292">
      <w:pPr>
        <w:spacing w:after="0" w:line="260" w:lineRule="exact"/>
        <w:jc w:val="both"/>
        <w:rPr>
          <w:rFonts w:ascii="Arial" w:eastAsia="Times New Roman" w:hAnsi="Arial" w:cs="Times New Roman"/>
          <w:sz w:val="20"/>
          <w:szCs w:val="24"/>
        </w:rPr>
      </w:pPr>
      <w:r w:rsidRPr="006B5292">
        <w:rPr>
          <w:rFonts w:ascii="Arial" w:eastAsia="Times New Roman" w:hAnsi="Arial" w:cs="Times New Roman"/>
          <w:sz w:val="20"/>
          <w:szCs w:val="24"/>
        </w:rPr>
        <w:t xml:space="preserve">Uspešno se razvija in širi nadzor medicinskih pripomočkov, ki je ena izmed ključnih nalog tudi v Evropski skupnosti. V ta del spadajo tudi aktivnosti priglasitve in spremljanja priglašenih organov, ki bodo zahtevale dodatno angažiranje JAZMP. </w:t>
      </w:r>
    </w:p>
    <w:p w14:paraId="65D80D96" w14:textId="77777777" w:rsidR="006B5292" w:rsidRPr="006B5292" w:rsidRDefault="006B5292" w:rsidP="006B5292">
      <w:pPr>
        <w:spacing w:after="0" w:line="260" w:lineRule="exact"/>
        <w:jc w:val="both"/>
        <w:rPr>
          <w:rFonts w:ascii="Arial" w:eastAsia="Times New Roman" w:hAnsi="Arial" w:cs="Times New Roman"/>
          <w:sz w:val="20"/>
          <w:szCs w:val="24"/>
        </w:rPr>
      </w:pPr>
    </w:p>
    <w:p w14:paraId="2C8E216A" w14:textId="77777777" w:rsidR="006B5292" w:rsidRPr="006B5292" w:rsidRDefault="006B5292" w:rsidP="006B5292">
      <w:pPr>
        <w:spacing w:after="0" w:line="260" w:lineRule="exact"/>
        <w:jc w:val="both"/>
        <w:rPr>
          <w:rFonts w:ascii="Arial" w:eastAsia="Times New Roman" w:hAnsi="Arial" w:cs="Times New Roman"/>
          <w:sz w:val="20"/>
          <w:szCs w:val="24"/>
        </w:rPr>
      </w:pPr>
      <w:r w:rsidRPr="006B5292">
        <w:rPr>
          <w:rFonts w:ascii="Arial" w:eastAsia="Times New Roman" w:hAnsi="Arial" w:cs="Times New Roman"/>
          <w:sz w:val="20"/>
          <w:szCs w:val="24"/>
        </w:rPr>
        <w:t xml:space="preserve">Navedeno velja za področje </w:t>
      </w:r>
      <w:proofErr w:type="spellStart"/>
      <w:r w:rsidRPr="006B5292">
        <w:rPr>
          <w:rFonts w:ascii="Arial" w:eastAsia="Times New Roman" w:hAnsi="Arial" w:cs="Times New Roman"/>
          <w:sz w:val="20"/>
          <w:szCs w:val="24"/>
        </w:rPr>
        <w:t>nerutinske</w:t>
      </w:r>
      <w:proofErr w:type="spellEnd"/>
      <w:r w:rsidRPr="006B5292">
        <w:rPr>
          <w:rFonts w:ascii="Arial" w:eastAsia="Times New Roman" w:hAnsi="Arial" w:cs="Times New Roman"/>
          <w:sz w:val="20"/>
          <w:szCs w:val="24"/>
        </w:rPr>
        <w:t xml:space="preserve"> priprave zdravil za napredna zdravljenja, kjer se je v letu 2024 intenzivno sodelovalo pri pripravi novega pravilnika. </w:t>
      </w:r>
    </w:p>
    <w:p w14:paraId="534CE08D" w14:textId="77777777" w:rsidR="0077662F" w:rsidRPr="0077662F" w:rsidRDefault="0077662F" w:rsidP="0077662F">
      <w:pPr>
        <w:spacing w:after="0" w:line="260" w:lineRule="exact"/>
        <w:jc w:val="both"/>
        <w:rPr>
          <w:rFonts w:ascii="Arial" w:eastAsia="Times New Roman" w:hAnsi="Arial" w:cs="Times New Roman"/>
          <w:sz w:val="20"/>
          <w:szCs w:val="24"/>
        </w:rPr>
      </w:pPr>
    </w:p>
    <w:p w14:paraId="2E5F3418" w14:textId="77777777" w:rsidR="0077662F" w:rsidRPr="0077662F" w:rsidRDefault="0077662F" w:rsidP="0077662F">
      <w:pPr>
        <w:rPr>
          <w:lang w:eastAsia="sl-SI"/>
        </w:rPr>
      </w:pPr>
    </w:p>
    <w:p w14:paraId="62C599AE" w14:textId="77777777" w:rsidR="005E5F2A" w:rsidRDefault="005E5F2A" w:rsidP="00E465D3">
      <w:pPr>
        <w:pStyle w:val="Naslov1"/>
      </w:pPr>
    </w:p>
    <w:sectPr w:rsidR="005E5F2A" w:rsidSect="00FC77CB">
      <w:headerReference w:type="even" r:id="rId275"/>
      <w:headerReference w:type="default" r:id="rId276"/>
      <w:footerReference w:type="even" r:id="rId277"/>
      <w:footerReference w:type="default" r:id="rId278"/>
      <w:headerReference w:type="first" r:id="rId279"/>
      <w:footerReference w:type="first" r:id="rId280"/>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F96AC" w14:textId="77777777" w:rsidR="00C07B2A" w:rsidRDefault="00C07B2A" w:rsidP="00C27DE1">
      <w:pPr>
        <w:spacing w:after="0" w:line="240" w:lineRule="auto"/>
      </w:pPr>
      <w:r>
        <w:separator/>
      </w:r>
    </w:p>
  </w:endnote>
  <w:endnote w:type="continuationSeparator" w:id="0">
    <w:p w14:paraId="55293D8D" w14:textId="77777777" w:rsidR="00C07B2A" w:rsidRDefault="00C07B2A" w:rsidP="00C27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AB27" w14:textId="77777777" w:rsidR="00C27DE1" w:rsidRDefault="00C27DE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996062"/>
      <w:docPartObj>
        <w:docPartGallery w:val="Page Numbers (Bottom of Page)"/>
        <w:docPartUnique/>
      </w:docPartObj>
    </w:sdtPr>
    <w:sdtContent>
      <w:p w14:paraId="511C6943" w14:textId="663059C5" w:rsidR="00C27DE1" w:rsidRDefault="00C27DE1">
        <w:pPr>
          <w:pStyle w:val="Noga"/>
          <w:jc w:val="right"/>
        </w:pPr>
        <w:r>
          <w:fldChar w:fldCharType="begin"/>
        </w:r>
        <w:r>
          <w:instrText>PAGE   \* MERGEFORMAT</w:instrText>
        </w:r>
        <w:r>
          <w:fldChar w:fldCharType="separate"/>
        </w:r>
        <w:r>
          <w:t>2</w:t>
        </w:r>
        <w:r>
          <w:fldChar w:fldCharType="end"/>
        </w:r>
      </w:p>
    </w:sdtContent>
  </w:sdt>
  <w:p w14:paraId="53D3BA79" w14:textId="77777777" w:rsidR="00C27DE1" w:rsidRDefault="00C27DE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D81C" w14:textId="77777777" w:rsidR="00C27DE1" w:rsidRDefault="00C27DE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22BDB" w14:textId="77777777" w:rsidR="00C07B2A" w:rsidRDefault="00C07B2A" w:rsidP="00C27DE1">
      <w:pPr>
        <w:spacing w:after="0" w:line="240" w:lineRule="auto"/>
      </w:pPr>
      <w:r>
        <w:separator/>
      </w:r>
    </w:p>
  </w:footnote>
  <w:footnote w:type="continuationSeparator" w:id="0">
    <w:p w14:paraId="2CC9826B" w14:textId="77777777" w:rsidR="00C07B2A" w:rsidRDefault="00C07B2A" w:rsidP="00C27DE1">
      <w:pPr>
        <w:spacing w:after="0" w:line="240" w:lineRule="auto"/>
      </w:pPr>
      <w:r>
        <w:continuationSeparator/>
      </w:r>
    </w:p>
  </w:footnote>
  <w:footnote w:id="1">
    <w:p w14:paraId="23458FDC" w14:textId="55793F18" w:rsidR="000B04E7" w:rsidRPr="00297BDD" w:rsidRDefault="000B04E7">
      <w:pPr>
        <w:pStyle w:val="Sprotnaopomba-besedilo"/>
        <w:rPr>
          <w:sz w:val="16"/>
          <w:szCs w:val="16"/>
        </w:rPr>
      </w:pPr>
      <w:r w:rsidRPr="00297BDD">
        <w:rPr>
          <w:rStyle w:val="Sprotnaopomba-sklic"/>
          <w:sz w:val="16"/>
          <w:szCs w:val="16"/>
        </w:rPr>
        <w:footnoteRef/>
      </w:r>
      <w:r w:rsidRPr="00297BDD">
        <w:rPr>
          <w:sz w:val="16"/>
          <w:szCs w:val="16"/>
        </w:rPr>
        <w:t xml:space="preserve"> SLIC: Odbor višjih inšpektorjev za delo</w:t>
      </w:r>
    </w:p>
  </w:footnote>
  <w:footnote w:id="2">
    <w:p w14:paraId="65A10CDA" w14:textId="6C4B5D78" w:rsidR="004E0B29" w:rsidRPr="00297BDD" w:rsidRDefault="004E0B29">
      <w:pPr>
        <w:pStyle w:val="Sprotnaopomba-besedilo"/>
        <w:rPr>
          <w:sz w:val="16"/>
          <w:szCs w:val="16"/>
        </w:rPr>
      </w:pPr>
      <w:r w:rsidRPr="00297BDD">
        <w:rPr>
          <w:rStyle w:val="Sprotnaopomba-sklic"/>
          <w:sz w:val="16"/>
          <w:szCs w:val="16"/>
        </w:rPr>
        <w:footnoteRef/>
      </w:r>
      <w:r w:rsidRPr="00297BDD">
        <w:rPr>
          <w:sz w:val="16"/>
          <w:szCs w:val="16"/>
        </w:rPr>
        <w:t xml:space="preserve"> ELA: Evropski organ za delo</w:t>
      </w:r>
    </w:p>
  </w:footnote>
  <w:footnote w:id="3">
    <w:p w14:paraId="600AC0F4" w14:textId="61925761" w:rsidR="009C4AD1" w:rsidRPr="00297BDD" w:rsidRDefault="009C4AD1">
      <w:pPr>
        <w:pStyle w:val="Sprotnaopomba-besedilo"/>
        <w:rPr>
          <w:sz w:val="16"/>
          <w:szCs w:val="16"/>
        </w:rPr>
      </w:pPr>
      <w:r w:rsidRPr="00297BDD">
        <w:rPr>
          <w:rStyle w:val="Sprotnaopomba-sklic"/>
          <w:sz w:val="16"/>
          <w:szCs w:val="16"/>
        </w:rPr>
        <w:footnoteRef/>
      </w:r>
      <w:r w:rsidRPr="00297BDD">
        <w:rPr>
          <w:sz w:val="16"/>
          <w:szCs w:val="16"/>
        </w:rPr>
        <w:t xml:space="preserve"> EU OSHA: Evropska agencija za varnost in zdravje pri delu</w:t>
      </w:r>
    </w:p>
  </w:footnote>
  <w:footnote w:id="4">
    <w:p w14:paraId="20C212DE" w14:textId="5EDF9784" w:rsidR="00297BDD" w:rsidRPr="00297BDD" w:rsidRDefault="00297BDD">
      <w:pPr>
        <w:pStyle w:val="Sprotnaopomba-besedilo"/>
        <w:rPr>
          <w:sz w:val="16"/>
          <w:szCs w:val="16"/>
        </w:rPr>
      </w:pPr>
      <w:r w:rsidRPr="00297BDD">
        <w:rPr>
          <w:rStyle w:val="Sprotnaopomba-sklic"/>
          <w:sz w:val="16"/>
          <w:szCs w:val="16"/>
        </w:rPr>
        <w:footnoteRef/>
      </w:r>
      <w:r w:rsidRPr="00297BDD">
        <w:rPr>
          <w:sz w:val="16"/>
          <w:szCs w:val="16"/>
        </w:rPr>
        <w:t xml:space="preserve"> ILO: Mednarodna organizacija dela</w:t>
      </w:r>
    </w:p>
  </w:footnote>
  <w:footnote w:id="5">
    <w:p w14:paraId="6D3A1D1E" w14:textId="262073B4" w:rsidR="00297BDD" w:rsidRDefault="00297BDD">
      <w:pPr>
        <w:pStyle w:val="Sprotnaopomba-besedilo"/>
      </w:pPr>
      <w:r w:rsidRPr="00297BDD">
        <w:rPr>
          <w:rStyle w:val="Sprotnaopomba-sklic"/>
          <w:sz w:val="16"/>
          <w:szCs w:val="16"/>
        </w:rPr>
        <w:footnoteRef/>
      </w:r>
      <w:r w:rsidRPr="00297BDD">
        <w:rPr>
          <w:sz w:val="16"/>
          <w:szCs w:val="16"/>
        </w:rPr>
        <w:t xml:space="preserve"> IALI: Mednarodno združenje inšpekcij dela</w:t>
      </w:r>
    </w:p>
  </w:footnote>
  <w:footnote w:id="6">
    <w:p w14:paraId="3E510C7F" w14:textId="77777777" w:rsidR="00E5752D" w:rsidRPr="0097562F" w:rsidRDefault="00E5752D" w:rsidP="00E5752D">
      <w:pPr>
        <w:pStyle w:val="Sprotnaopomba-besedilo"/>
        <w:rPr>
          <w:rFonts w:cs="Arial"/>
          <w:sz w:val="16"/>
          <w:szCs w:val="16"/>
        </w:rPr>
      </w:pPr>
      <w:r w:rsidRPr="0097562F">
        <w:rPr>
          <w:rStyle w:val="Sprotnaopomba-sklic"/>
          <w:rFonts w:cs="Arial"/>
          <w:sz w:val="16"/>
          <w:szCs w:val="16"/>
        </w:rPr>
        <w:footnoteRef/>
      </w:r>
      <w:r w:rsidRPr="0097562F">
        <w:rPr>
          <w:rFonts w:cs="Arial"/>
          <w:sz w:val="16"/>
          <w:szCs w:val="16"/>
        </w:rPr>
        <w:t xml:space="preserve"> https://www.gov.si/novice/2022-04-04-nov-zakon-o-preprecevanju-pranja-denarja-in-financiranja-terorizma/</w:t>
      </w:r>
    </w:p>
  </w:footnote>
  <w:footnote w:id="7">
    <w:p w14:paraId="603DB752" w14:textId="77777777" w:rsidR="00245719" w:rsidRPr="00EC427A" w:rsidRDefault="00245719" w:rsidP="00245719">
      <w:pPr>
        <w:pStyle w:val="Sprotnaopomba-besedilo"/>
        <w:rPr>
          <w:sz w:val="16"/>
          <w:szCs w:val="16"/>
        </w:rPr>
      </w:pPr>
      <w:r w:rsidRPr="00EC427A">
        <w:rPr>
          <w:rStyle w:val="Sprotnaopomba-sklic"/>
          <w:rFonts w:eastAsiaTheme="majorEastAsia"/>
          <w:sz w:val="16"/>
          <w:szCs w:val="16"/>
        </w:rPr>
        <w:footnoteRef/>
      </w:r>
      <w:r w:rsidRPr="00EC427A">
        <w:rPr>
          <w:sz w:val="16"/>
          <w:szCs w:val="16"/>
        </w:rPr>
        <w:t xml:space="preserve"> Sistem EU za hitro izmenjavo informacij o nevarnih neživilskih proizvodih (angl. Rapid alert system for dangerous non-food products).</w:t>
      </w:r>
    </w:p>
  </w:footnote>
  <w:footnote w:id="8">
    <w:p w14:paraId="3AAEACB7" w14:textId="77777777" w:rsidR="00245719" w:rsidRDefault="00245719" w:rsidP="00245719">
      <w:pPr>
        <w:pStyle w:val="Sprotnaopomba-besedilo"/>
      </w:pPr>
      <w:r w:rsidRPr="00EC427A">
        <w:rPr>
          <w:rStyle w:val="Sprotnaopomba-sklic"/>
          <w:rFonts w:eastAsiaTheme="majorEastAsia"/>
          <w:sz w:val="16"/>
          <w:szCs w:val="16"/>
        </w:rPr>
        <w:footnoteRef/>
      </w:r>
      <w:r w:rsidRPr="00EC427A">
        <w:rPr>
          <w:sz w:val="16"/>
          <w:szCs w:val="16"/>
        </w:rPr>
        <w:t xml:space="preserve"> Aplikacija, preko katere proizvajalci obvestijo pristojno inšpekcijo, da predstavlja proizvod, ki so ga dali na trg, nevarnosti, ki niso skladne s splošno varnostno zahtevo.</w:t>
      </w:r>
    </w:p>
  </w:footnote>
  <w:footnote w:id="9">
    <w:p w14:paraId="436B7090" w14:textId="17E79C64" w:rsidR="00D84EC8" w:rsidRPr="00026D5D" w:rsidRDefault="00D84EC8">
      <w:pPr>
        <w:pStyle w:val="Sprotnaopomba-besedilo"/>
        <w:rPr>
          <w:sz w:val="16"/>
          <w:szCs w:val="16"/>
        </w:rPr>
      </w:pPr>
      <w:r w:rsidRPr="00026D5D">
        <w:rPr>
          <w:rStyle w:val="Sprotnaopomba-sklic"/>
          <w:sz w:val="16"/>
          <w:szCs w:val="16"/>
        </w:rPr>
        <w:footnoteRef/>
      </w:r>
      <w:r w:rsidRPr="00026D5D">
        <w:rPr>
          <w:sz w:val="16"/>
          <w:szCs w:val="16"/>
        </w:rPr>
        <w:t xml:space="preserve"> </w:t>
      </w:r>
      <w:r w:rsidR="00E52C14">
        <w:rPr>
          <w:sz w:val="16"/>
          <w:szCs w:val="16"/>
        </w:rPr>
        <w:t xml:space="preserve">Kratica </w:t>
      </w:r>
      <w:r w:rsidRPr="00026D5D">
        <w:rPr>
          <w:sz w:val="16"/>
          <w:szCs w:val="16"/>
        </w:rPr>
        <w:t>ACAM</w:t>
      </w:r>
      <w:r w:rsidR="00E52C14">
        <w:rPr>
          <w:sz w:val="16"/>
          <w:szCs w:val="16"/>
        </w:rPr>
        <w:t>:</w:t>
      </w:r>
      <w:r w:rsidRPr="00026D5D">
        <w:rPr>
          <w:sz w:val="16"/>
          <w:szCs w:val="16"/>
        </w:rPr>
        <w:t xml:space="preserve"> spremljanje stalne plovnosti zrakoplova</w:t>
      </w:r>
      <w:r w:rsidR="0026109F" w:rsidRPr="00026D5D">
        <w:rPr>
          <w:sz w:val="16"/>
          <w:szCs w:val="16"/>
        </w:rPr>
        <w:t xml:space="preserve"> (angl. Aircraft </w:t>
      </w:r>
      <w:r w:rsidR="00C413B3">
        <w:rPr>
          <w:sz w:val="16"/>
          <w:szCs w:val="16"/>
        </w:rPr>
        <w:t>C</w:t>
      </w:r>
      <w:r w:rsidR="0026109F" w:rsidRPr="00026D5D">
        <w:rPr>
          <w:sz w:val="16"/>
          <w:szCs w:val="16"/>
        </w:rPr>
        <w:t xml:space="preserve">ontinuing </w:t>
      </w:r>
      <w:r w:rsidR="00C413B3">
        <w:rPr>
          <w:sz w:val="16"/>
          <w:szCs w:val="16"/>
        </w:rPr>
        <w:t>A</w:t>
      </w:r>
      <w:r w:rsidR="0026109F" w:rsidRPr="00026D5D">
        <w:rPr>
          <w:sz w:val="16"/>
          <w:szCs w:val="16"/>
        </w:rPr>
        <w:t>irworthiness</w:t>
      </w:r>
      <w:r w:rsidR="00C413B3">
        <w:rPr>
          <w:sz w:val="16"/>
          <w:szCs w:val="16"/>
        </w:rPr>
        <w:t xml:space="preserve"> Monitoring</w:t>
      </w:r>
      <w:r w:rsidR="0026109F" w:rsidRPr="00026D5D">
        <w:rPr>
          <w:sz w:val="16"/>
          <w:szCs w:val="16"/>
        </w:rPr>
        <w:t>)</w:t>
      </w:r>
    </w:p>
  </w:footnote>
  <w:footnote w:id="10">
    <w:p w14:paraId="41587239" w14:textId="223C4BFB" w:rsidR="00D84EC8" w:rsidRPr="00026D5D" w:rsidRDefault="00D84EC8">
      <w:pPr>
        <w:pStyle w:val="Sprotnaopomba-besedilo"/>
        <w:rPr>
          <w:sz w:val="16"/>
          <w:szCs w:val="16"/>
        </w:rPr>
      </w:pPr>
      <w:r w:rsidRPr="00026D5D">
        <w:rPr>
          <w:rStyle w:val="Sprotnaopomba-sklic"/>
          <w:sz w:val="16"/>
          <w:szCs w:val="16"/>
        </w:rPr>
        <w:footnoteRef/>
      </w:r>
      <w:r w:rsidRPr="00026D5D">
        <w:rPr>
          <w:sz w:val="16"/>
          <w:szCs w:val="16"/>
        </w:rPr>
        <w:t xml:space="preserve"> Kratica FCL: licenciranje letalskega osebja (angl. Flight Crew Licen</w:t>
      </w:r>
      <w:r w:rsidR="00FF5D1E">
        <w:rPr>
          <w:sz w:val="16"/>
          <w:szCs w:val="16"/>
        </w:rPr>
        <w:t>s</w:t>
      </w:r>
      <w:r w:rsidRPr="00026D5D">
        <w:rPr>
          <w:sz w:val="16"/>
          <w:szCs w:val="16"/>
        </w:rPr>
        <w:t>ing)</w:t>
      </w:r>
    </w:p>
  </w:footnote>
  <w:footnote w:id="11">
    <w:p w14:paraId="0E3C564C" w14:textId="7647FA7D" w:rsidR="00C818B6" w:rsidRPr="00026D5D" w:rsidRDefault="00C818B6">
      <w:pPr>
        <w:pStyle w:val="Sprotnaopomba-besedilo"/>
        <w:rPr>
          <w:sz w:val="16"/>
          <w:szCs w:val="16"/>
        </w:rPr>
      </w:pPr>
      <w:r w:rsidRPr="00026D5D">
        <w:rPr>
          <w:rStyle w:val="Sprotnaopomba-sklic"/>
          <w:sz w:val="16"/>
          <w:szCs w:val="16"/>
        </w:rPr>
        <w:footnoteRef/>
      </w:r>
      <w:r w:rsidRPr="00026D5D">
        <w:rPr>
          <w:sz w:val="16"/>
          <w:szCs w:val="16"/>
        </w:rPr>
        <w:t xml:space="preserve"> Kratica OPS: letalske operacije (angl. Air Operations)</w:t>
      </w:r>
    </w:p>
  </w:footnote>
  <w:footnote w:id="12">
    <w:p w14:paraId="3D7059A1" w14:textId="7DBF7E82" w:rsidR="00C818B6" w:rsidRDefault="00C818B6">
      <w:pPr>
        <w:pStyle w:val="Sprotnaopomba-besedilo"/>
      </w:pPr>
      <w:r w:rsidRPr="00026D5D">
        <w:rPr>
          <w:rStyle w:val="Sprotnaopomba-sklic"/>
          <w:sz w:val="16"/>
          <w:szCs w:val="16"/>
        </w:rPr>
        <w:footnoteRef/>
      </w:r>
      <w:r w:rsidRPr="00026D5D">
        <w:rPr>
          <w:sz w:val="16"/>
          <w:szCs w:val="16"/>
        </w:rPr>
        <w:t xml:space="preserve"> Kratica RBO: nadzor na podlagi tveganja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8BD52" w14:textId="77777777" w:rsidR="00C27DE1" w:rsidRDefault="00C27DE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4608" w14:textId="77777777" w:rsidR="00C27DE1" w:rsidRDefault="00C27DE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44F20" w14:textId="77777777" w:rsidR="00C27DE1" w:rsidRDefault="00C27DE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CBF6B3"/>
    <w:multiLevelType w:val="hybridMultilevel"/>
    <w:tmpl w:val="02F4310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7210A"/>
    <w:multiLevelType w:val="hybridMultilevel"/>
    <w:tmpl w:val="7F9ADCB2"/>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01A126A"/>
    <w:multiLevelType w:val="hybridMultilevel"/>
    <w:tmpl w:val="30C675B8"/>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08B757B"/>
    <w:multiLevelType w:val="hybridMultilevel"/>
    <w:tmpl w:val="D2C692DE"/>
    <w:lvl w:ilvl="0" w:tplc="92A67EDE">
      <w:numFmt w:val="bullet"/>
      <w:lvlText w:val="-"/>
      <w:lvlJc w:val="left"/>
      <w:pPr>
        <w:ind w:left="1080" w:hanging="360"/>
      </w:pPr>
      <w:rPr>
        <w:rFonts w:ascii="Times New Roman" w:eastAsia="Times New Roman" w:hAnsi="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13E4459"/>
    <w:multiLevelType w:val="multilevel"/>
    <w:tmpl w:val="A2BA221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7A4DAE"/>
    <w:multiLevelType w:val="hybridMultilevel"/>
    <w:tmpl w:val="88E8D242"/>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1A8313B"/>
    <w:multiLevelType w:val="multilevel"/>
    <w:tmpl w:val="9D007FAE"/>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1B532D2"/>
    <w:multiLevelType w:val="hybridMultilevel"/>
    <w:tmpl w:val="BE86D55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01CD4197"/>
    <w:multiLevelType w:val="hybridMultilevel"/>
    <w:tmpl w:val="DA8E1EC0"/>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2F82303"/>
    <w:multiLevelType w:val="hybridMultilevel"/>
    <w:tmpl w:val="EDA0D7EC"/>
    <w:lvl w:ilvl="0" w:tplc="0F70B4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3003BB2"/>
    <w:multiLevelType w:val="hybridMultilevel"/>
    <w:tmpl w:val="28940896"/>
    <w:lvl w:ilvl="0" w:tplc="04240019">
      <w:start w:val="1"/>
      <w:numFmt w:val="lowerLetter"/>
      <w:lvlText w:val="%1."/>
      <w:lvlJc w:val="left"/>
      <w:pPr>
        <w:ind w:left="720" w:hanging="360"/>
      </w:pPr>
      <w:rPr>
        <w:rFonts w:cs="Times New Roman" w:hint="default"/>
      </w:rPr>
    </w:lvl>
    <w:lvl w:ilvl="1" w:tplc="A06AAFC0">
      <w:numFmt w:val="bullet"/>
      <w:lvlText w:val="•"/>
      <w:lvlJc w:val="left"/>
      <w:pPr>
        <w:ind w:left="1788" w:hanging="708"/>
      </w:pPr>
      <w:rPr>
        <w:rFonts w:ascii="Arial" w:eastAsia="Batang"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3754B91"/>
    <w:multiLevelType w:val="hybridMultilevel"/>
    <w:tmpl w:val="95A66E9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03CF534D"/>
    <w:multiLevelType w:val="hybridMultilevel"/>
    <w:tmpl w:val="EA16DBE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03D40DC1"/>
    <w:multiLevelType w:val="hybridMultilevel"/>
    <w:tmpl w:val="BBC8796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0458459F"/>
    <w:multiLevelType w:val="hybridMultilevel"/>
    <w:tmpl w:val="4582F104"/>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050B1521"/>
    <w:multiLevelType w:val="hybridMultilevel"/>
    <w:tmpl w:val="703288B4"/>
    <w:lvl w:ilvl="0" w:tplc="9886ECA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053874AE"/>
    <w:multiLevelType w:val="hybridMultilevel"/>
    <w:tmpl w:val="1AA4794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062741D9"/>
    <w:multiLevelType w:val="hybridMultilevel"/>
    <w:tmpl w:val="C9A8CDE8"/>
    <w:lvl w:ilvl="0" w:tplc="E618AE78">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06952491"/>
    <w:multiLevelType w:val="hybridMultilevel"/>
    <w:tmpl w:val="30629252"/>
    <w:lvl w:ilvl="0" w:tplc="0424000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07A50745"/>
    <w:multiLevelType w:val="hybridMultilevel"/>
    <w:tmpl w:val="839A366C"/>
    <w:lvl w:ilvl="0" w:tplc="FFFFFFFF">
      <w:start w:val="1"/>
      <w:numFmt w:val="decimal"/>
      <w:lvlText w:val="%1."/>
      <w:lvlJc w:val="left"/>
      <w:pPr>
        <w:tabs>
          <w:tab w:val="num" w:pos="720"/>
        </w:tabs>
        <w:ind w:left="720" w:hanging="360"/>
      </w:pPr>
      <w:rPr>
        <w:rFonts w:hint="default"/>
      </w:rPr>
    </w:lvl>
    <w:lvl w:ilvl="1" w:tplc="9886ECAC">
      <w:start w:val="1"/>
      <w:numFmt w:val="bullet"/>
      <w:lvlText w:val=""/>
      <w:lvlJc w:val="left"/>
      <w:pPr>
        <w:ind w:left="354" w:hanging="360"/>
      </w:pPr>
      <w:rPr>
        <w:rFonts w:ascii="Symbol" w:hAnsi="Symbol"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0" w15:restartNumberingAfterBreak="0">
    <w:nsid w:val="080B4A7A"/>
    <w:multiLevelType w:val="hybridMultilevel"/>
    <w:tmpl w:val="D4CA060E"/>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08140AE5"/>
    <w:multiLevelType w:val="multilevel"/>
    <w:tmpl w:val="4D60C02E"/>
    <w:lvl w:ilvl="0">
      <w:start w:val="16"/>
      <w:numFmt w:val="decimal"/>
      <w:lvlText w:val="%1"/>
      <w:lvlJc w:val="left"/>
      <w:pPr>
        <w:ind w:left="552" w:hanging="552"/>
      </w:pPr>
      <w:rPr>
        <w:rFonts w:eastAsia="Arial" w:hint="default"/>
        <w:b/>
      </w:rPr>
    </w:lvl>
    <w:lvl w:ilvl="1">
      <w:start w:val="1"/>
      <w:numFmt w:val="decimal"/>
      <w:lvlText w:val="%1.%2"/>
      <w:lvlJc w:val="left"/>
      <w:pPr>
        <w:ind w:left="552" w:hanging="552"/>
      </w:pPr>
      <w:rPr>
        <w:rFonts w:eastAsia="Arial" w:hint="default"/>
        <w:b/>
      </w:rPr>
    </w:lvl>
    <w:lvl w:ilvl="2">
      <w:start w:val="4"/>
      <w:numFmt w:val="decimal"/>
      <w:lvlText w:val="%1.%2.%3"/>
      <w:lvlJc w:val="left"/>
      <w:pPr>
        <w:ind w:left="720" w:hanging="720"/>
      </w:pPr>
      <w:rPr>
        <w:rFonts w:eastAsia="Arial" w:hint="default"/>
        <w:b/>
      </w:rPr>
    </w:lvl>
    <w:lvl w:ilvl="3">
      <w:start w:val="1"/>
      <w:numFmt w:val="decimal"/>
      <w:lvlText w:val="%1.%2.%3.%4"/>
      <w:lvlJc w:val="left"/>
      <w:pPr>
        <w:ind w:left="720" w:hanging="72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080" w:hanging="108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440" w:hanging="1440"/>
      </w:pPr>
      <w:rPr>
        <w:rFonts w:eastAsia="Arial" w:hint="default"/>
        <w:b/>
      </w:rPr>
    </w:lvl>
    <w:lvl w:ilvl="8">
      <w:start w:val="1"/>
      <w:numFmt w:val="decimal"/>
      <w:lvlText w:val="%1.%2.%3.%4.%5.%6.%7.%8.%9"/>
      <w:lvlJc w:val="left"/>
      <w:pPr>
        <w:ind w:left="1800" w:hanging="1800"/>
      </w:pPr>
      <w:rPr>
        <w:rFonts w:eastAsia="Arial" w:hint="default"/>
        <w:b/>
      </w:rPr>
    </w:lvl>
  </w:abstractNum>
  <w:abstractNum w:abstractNumId="22" w15:restartNumberingAfterBreak="0">
    <w:nsid w:val="08776788"/>
    <w:multiLevelType w:val="hybridMultilevel"/>
    <w:tmpl w:val="1F987ACA"/>
    <w:lvl w:ilvl="0" w:tplc="E618AE78">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091B7F71"/>
    <w:multiLevelType w:val="hybridMultilevel"/>
    <w:tmpl w:val="75D4B0D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4" w15:restartNumberingAfterBreak="0">
    <w:nsid w:val="0941451C"/>
    <w:multiLevelType w:val="hybridMultilevel"/>
    <w:tmpl w:val="FD30AB1C"/>
    <w:lvl w:ilvl="0" w:tplc="9EF6F204">
      <w:numFmt w:val="bullet"/>
      <w:lvlText w:val="-"/>
      <w:lvlJc w:val="left"/>
      <w:pPr>
        <w:ind w:left="644" w:hanging="360"/>
      </w:pPr>
      <w:rPr>
        <w:rFonts w:ascii="Arial" w:eastAsia="Times New Roman"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5" w15:restartNumberingAfterBreak="0">
    <w:nsid w:val="09827FAB"/>
    <w:multiLevelType w:val="hybridMultilevel"/>
    <w:tmpl w:val="46384CA2"/>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099707D5"/>
    <w:multiLevelType w:val="hybridMultilevel"/>
    <w:tmpl w:val="30CEBD4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09A06319"/>
    <w:multiLevelType w:val="hybridMultilevel"/>
    <w:tmpl w:val="FBEAD9AA"/>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09D55F69"/>
    <w:multiLevelType w:val="hybridMultilevel"/>
    <w:tmpl w:val="FCBC3EA8"/>
    <w:lvl w:ilvl="0" w:tplc="92A67EDE">
      <w:numFmt w:val="bullet"/>
      <w:lvlText w:val="-"/>
      <w:lvlJc w:val="left"/>
      <w:pPr>
        <w:ind w:left="1080" w:hanging="360"/>
      </w:pPr>
      <w:rPr>
        <w:rFonts w:ascii="Times New Roman" w:eastAsia="Times New Roman" w:hAnsi="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0A43599C"/>
    <w:multiLevelType w:val="hybridMultilevel"/>
    <w:tmpl w:val="DC4A8576"/>
    <w:lvl w:ilvl="0" w:tplc="E618AE78">
      <w:start w:val="1"/>
      <w:numFmt w:val="bullet"/>
      <w:lvlText w:val=""/>
      <w:lvlJc w:val="left"/>
      <w:pPr>
        <w:ind w:left="720" w:hanging="360"/>
      </w:pPr>
      <w:rPr>
        <w:rFonts w:ascii="Symbol" w:hAnsi="Symbol" w:hint="default"/>
      </w:rPr>
    </w:lvl>
    <w:lvl w:ilvl="1" w:tplc="E618AE78">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0A577FEB"/>
    <w:multiLevelType w:val="hybridMultilevel"/>
    <w:tmpl w:val="8F67329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A905670"/>
    <w:multiLevelType w:val="hybridMultilevel"/>
    <w:tmpl w:val="8F86A4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0AA933CA"/>
    <w:multiLevelType w:val="hybridMultilevel"/>
    <w:tmpl w:val="18D62AC0"/>
    <w:lvl w:ilvl="0" w:tplc="92A67EDE">
      <w:numFmt w:val="bullet"/>
      <w:lvlText w:val="-"/>
      <w:lvlJc w:val="left"/>
      <w:pPr>
        <w:ind w:left="1080" w:hanging="360"/>
      </w:pPr>
      <w:rPr>
        <w:rFonts w:ascii="Times New Roman" w:eastAsia="Times New Roman" w:hAnsi="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0B1F5166"/>
    <w:multiLevelType w:val="hybridMultilevel"/>
    <w:tmpl w:val="FB84796C"/>
    <w:lvl w:ilvl="0" w:tplc="92A67EDE">
      <w:numFmt w:val="bullet"/>
      <w:lvlText w:val="-"/>
      <w:lvlJc w:val="left"/>
      <w:pPr>
        <w:ind w:left="1068" w:hanging="360"/>
      </w:pPr>
      <w:rPr>
        <w:rFonts w:ascii="Times New Roman" w:eastAsia="Times New Roman" w:hAnsi="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4" w15:restartNumberingAfterBreak="0">
    <w:nsid w:val="0B444E8E"/>
    <w:multiLevelType w:val="multilevel"/>
    <w:tmpl w:val="986A9320"/>
    <w:lvl w:ilvl="0">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DE7751"/>
    <w:multiLevelType w:val="hybridMultilevel"/>
    <w:tmpl w:val="59F0DE3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0BFE3C41"/>
    <w:multiLevelType w:val="hybridMultilevel"/>
    <w:tmpl w:val="E3362098"/>
    <w:lvl w:ilvl="0" w:tplc="9886ECAC">
      <w:start w:val="1"/>
      <w:numFmt w:val="bullet"/>
      <w:lvlText w:val=""/>
      <w:lvlJc w:val="left"/>
      <w:pPr>
        <w:tabs>
          <w:tab w:val="num" w:pos="517"/>
        </w:tabs>
        <w:ind w:left="517" w:hanging="284"/>
      </w:pPr>
      <w:rPr>
        <w:rFonts w:ascii="Symbol" w:hAnsi="Symbol" w:hint="default"/>
      </w:rPr>
    </w:lvl>
    <w:lvl w:ilvl="1" w:tplc="FFFFFFFF">
      <w:start w:val="1"/>
      <w:numFmt w:val="bullet"/>
      <w:lvlText w:val=""/>
      <w:lvlJc w:val="left"/>
      <w:pPr>
        <w:tabs>
          <w:tab w:val="num" w:pos="1106"/>
        </w:tabs>
        <w:ind w:left="1106" w:hanging="360"/>
      </w:pPr>
      <w:rPr>
        <w:rFonts w:ascii="Symbol" w:hAnsi="Symbol" w:hint="default"/>
      </w:rPr>
    </w:lvl>
    <w:lvl w:ilvl="2" w:tplc="FFFFFFFF">
      <w:start w:val="1"/>
      <w:numFmt w:val="bullet"/>
      <w:lvlText w:val=""/>
      <w:lvlJc w:val="left"/>
      <w:pPr>
        <w:tabs>
          <w:tab w:val="num" w:pos="1826"/>
        </w:tabs>
        <w:ind w:left="1826" w:hanging="360"/>
      </w:pPr>
      <w:rPr>
        <w:rFonts w:ascii="Wingdings" w:hAnsi="Wingdings" w:hint="default"/>
      </w:rPr>
    </w:lvl>
    <w:lvl w:ilvl="3" w:tplc="FFFFFFFF">
      <w:start w:val="1"/>
      <w:numFmt w:val="bullet"/>
      <w:lvlText w:val=""/>
      <w:lvlJc w:val="left"/>
      <w:pPr>
        <w:tabs>
          <w:tab w:val="num" w:pos="2546"/>
        </w:tabs>
        <w:ind w:left="2546" w:hanging="360"/>
      </w:pPr>
      <w:rPr>
        <w:rFonts w:ascii="Symbol" w:hAnsi="Symbol" w:hint="default"/>
      </w:rPr>
    </w:lvl>
    <w:lvl w:ilvl="4" w:tplc="FFFFFFFF">
      <w:start w:val="1"/>
      <w:numFmt w:val="bullet"/>
      <w:lvlText w:val="o"/>
      <w:lvlJc w:val="left"/>
      <w:pPr>
        <w:tabs>
          <w:tab w:val="num" w:pos="3266"/>
        </w:tabs>
        <w:ind w:left="3266" w:hanging="360"/>
      </w:pPr>
      <w:rPr>
        <w:rFonts w:ascii="Courier New" w:hAnsi="Courier New" w:cs="Times New Roman" w:hint="default"/>
      </w:rPr>
    </w:lvl>
    <w:lvl w:ilvl="5" w:tplc="FFFFFFFF">
      <w:start w:val="1"/>
      <w:numFmt w:val="bullet"/>
      <w:lvlText w:val=""/>
      <w:lvlJc w:val="left"/>
      <w:pPr>
        <w:tabs>
          <w:tab w:val="num" w:pos="3986"/>
        </w:tabs>
        <w:ind w:left="3986" w:hanging="360"/>
      </w:pPr>
      <w:rPr>
        <w:rFonts w:ascii="Wingdings" w:hAnsi="Wingdings" w:hint="default"/>
      </w:rPr>
    </w:lvl>
    <w:lvl w:ilvl="6" w:tplc="FFFFFFFF">
      <w:start w:val="1"/>
      <w:numFmt w:val="bullet"/>
      <w:lvlText w:val=""/>
      <w:lvlJc w:val="left"/>
      <w:pPr>
        <w:tabs>
          <w:tab w:val="num" w:pos="4706"/>
        </w:tabs>
        <w:ind w:left="4706" w:hanging="360"/>
      </w:pPr>
      <w:rPr>
        <w:rFonts w:ascii="Symbol" w:hAnsi="Symbol" w:hint="default"/>
      </w:rPr>
    </w:lvl>
    <w:lvl w:ilvl="7" w:tplc="FFFFFFFF">
      <w:start w:val="1"/>
      <w:numFmt w:val="bullet"/>
      <w:lvlText w:val="o"/>
      <w:lvlJc w:val="left"/>
      <w:pPr>
        <w:tabs>
          <w:tab w:val="num" w:pos="5426"/>
        </w:tabs>
        <w:ind w:left="5426" w:hanging="360"/>
      </w:pPr>
      <w:rPr>
        <w:rFonts w:ascii="Courier New" w:hAnsi="Courier New" w:cs="Times New Roman" w:hint="default"/>
      </w:rPr>
    </w:lvl>
    <w:lvl w:ilvl="8" w:tplc="FFFFFFFF">
      <w:start w:val="1"/>
      <w:numFmt w:val="bullet"/>
      <w:lvlText w:val=""/>
      <w:lvlJc w:val="left"/>
      <w:pPr>
        <w:tabs>
          <w:tab w:val="num" w:pos="6146"/>
        </w:tabs>
        <w:ind w:left="6146" w:hanging="360"/>
      </w:pPr>
      <w:rPr>
        <w:rFonts w:ascii="Wingdings" w:hAnsi="Wingdings" w:hint="default"/>
      </w:rPr>
    </w:lvl>
  </w:abstractNum>
  <w:abstractNum w:abstractNumId="37" w15:restartNumberingAfterBreak="0">
    <w:nsid w:val="0C333353"/>
    <w:multiLevelType w:val="hybridMultilevel"/>
    <w:tmpl w:val="4A16A296"/>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0C350FD3"/>
    <w:multiLevelType w:val="multilevel"/>
    <w:tmpl w:val="AE044DA8"/>
    <w:lvl w:ilvl="0">
      <w:start w:val="10"/>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0C3D3230"/>
    <w:multiLevelType w:val="multilevel"/>
    <w:tmpl w:val="18D65210"/>
    <w:lvl w:ilvl="0">
      <w:start w:val="10"/>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1"/>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0C695803"/>
    <w:multiLevelType w:val="hybridMultilevel"/>
    <w:tmpl w:val="643A6B64"/>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0D083132"/>
    <w:multiLevelType w:val="hybridMultilevel"/>
    <w:tmpl w:val="2EA83348"/>
    <w:lvl w:ilvl="0" w:tplc="0424000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0D145B98"/>
    <w:multiLevelType w:val="hybridMultilevel"/>
    <w:tmpl w:val="3D7E9B9A"/>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0D1A6127"/>
    <w:multiLevelType w:val="hybridMultilevel"/>
    <w:tmpl w:val="647C6C2E"/>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0D6E697C"/>
    <w:multiLevelType w:val="hybridMultilevel"/>
    <w:tmpl w:val="159416A6"/>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5" w15:restartNumberingAfterBreak="0">
    <w:nsid w:val="0DB51CE5"/>
    <w:multiLevelType w:val="hybridMultilevel"/>
    <w:tmpl w:val="7AC8AC9E"/>
    <w:lvl w:ilvl="0" w:tplc="82FC5FBA">
      <w:start w:val="1"/>
      <w:numFmt w:val="bullet"/>
      <w:lvlText w:val=""/>
      <w:lvlJc w:val="left"/>
      <w:pPr>
        <w:ind w:left="720" w:hanging="360"/>
      </w:pPr>
      <w:rPr>
        <w:rFonts w:ascii="Symbol" w:hAnsi="Symbol" w:hint="default"/>
      </w:rPr>
    </w:lvl>
    <w:lvl w:ilvl="1" w:tplc="F024445C">
      <w:start w:val="1"/>
      <w:numFmt w:val="bullet"/>
      <w:lvlText w:val="o"/>
      <w:lvlJc w:val="left"/>
      <w:pPr>
        <w:ind w:left="1440" w:hanging="360"/>
      </w:pPr>
      <w:rPr>
        <w:rFonts w:ascii="Courier New" w:hAnsi="Courier New" w:cs="Courier New" w:hint="default"/>
      </w:rPr>
    </w:lvl>
    <w:lvl w:ilvl="2" w:tplc="C81A0F40">
      <w:start w:val="1"/>
      <w:numFmt w:val="bullet"/>
      <w:lvlText w:val=""/>
      <w:lvlJc w:val="left"/>
      <w:pPr>
        <w:ind w:left="2160" w:hanging="360"/>
      </w:pPr>
      <w:rPr>
        <w:rFonts w:ascii="Wingdings" w:hAnsi="Wingdings" w:hint="default"/>
      </w:rPr>
    </w:lvl>
    <w:lvl w:ilvl="3" w:tplc="847C1082">
      <w:start w:val="1"/>
      <w:numFmt w:val="bullet"/>
      <w:lvlText w:val=""/>
      <w:lvlJc w:val="left"/>
      <w:pPr>
        <w:ind w:left="2880" w:hanging="360"/>
      </w:pPr>
      <w:rPr>
        <w:rFonts w:ascii="Symbol" w:hAnsi="Symbol" w:hint="default"/>
      </w:rPr>
    </w:lvl>
    <w:lvl w:ilvl="4" w:tplc="9E48B870">
      <w:start w:val="1"/>
      <w:numFmt w:val="bullet"/>
      <w:lvlText w:val="o"/>
      <w:lvlJc w:val="left"/>
      <w:pPr>
        <w:ind w:left="3600" w:hanging="360"/>
      </w:pPr>
      <w:rPr>
        <w:rFonts w:ascii="Courier New" w:hAnsi="Courier New" w:cs="Courier New" w:hint="default"/>
      </w:rPr>
    </w:lvl>
    <w:lvl w:ilvl="5" w:tplc="21A05828">
      <w:start w:val="1"/>
      <w:numFmt w:val="bullet"/>
      <w:lvlText w:val=""/>
      <w:lvlJc w:val="left"/>
      <w:pPr>
        <w:ind w:left="4320" w:hanging="360"/>
      </w:pPr>
      <w:rPr>
        <w:rFonts w:ascii="Wingdings" w:hAnsi="Wingdings" w:hint="default"/>
      </w:rPr>
    </w:lvl>
    <w:lvl w:ilvl="6" w:tplc="6CEACBCA">
      <w:start w:val="1"/>
      <w:numFmt w:val="bullet"/>
      <w:lvlText w:val=""/>
      <w:lvlJc w:val="left"/>
      <w:pPr>
        <w:ind w:left="5040" w:hanging="360"/>
      </w:pPr>
      <w:rPr>
        <w:rFonts w:ascii="Symbol" w:hAnsi="Symbol" w:hint="default"/>
      </w:rPr>
    </w:lvl>
    <w:lvl w:ilvl="7" w:tplc="BFD62206">
      <w:start w:val="1"/>
      <w:numFmt w:val="bullet"/>
      <w:lvlText w:val="o"/>
      <w:lvlJc w:val="left"/>
      <w:pPr>
        <w:ind w:left="5760" w:hanging="360"/>
      </w:pPr>
      <w:rPr>
        <w:rFonts w:ascii="Courier New" w:hAnsi="Courier New" w:cs="Courier New" w:hint="default"/>
      </w:rPr>
    </w:lvl>
    <w:lvl w:ilvl="8" w:tplc="BCAE0FB8">
      <w:start w:val="1"/>
      <w:numFmt w:val="bullet"/>
      <w:lvlText w:val=""/>
      <w:lvlJc w:val="left"/>
      <w:pPr>
        <w:ind w:left="6480" w:hanging="360"/>
      </w:pPr>
      <w:rPr>
        <w:rFonts w:ascii="Wingdings" w:hAnsi="Wingdings" w:hint="default"/>
      </w:rPr>
    </w:lvl>
  </w:abstractNum>
  <w:abstractNum w:abstractNumId="46" w15:restartNumberingAfterBreak="0">
    <w:nsid w:val="0DB9315D"/>
    <w:multiLevelType w:val="multilevel"/>
    <w:tmpl w:val="6CFEE3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0DEB1B22"/>
    <w:multiLevelType w:val="hybridMultilevel"/>
    <w:tmpl w:val="2DCEB9AE"/>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0DF47D23"/>
    <w:multiLevelType w:val="hybridMultilevel"/>
    <w:tmpl w:val="084A4984"/>
    <w:lvl w:ilvl="0" w:tplc="92A67EDE">
      <w:numFmt w:val="bullet"/>
      <w:lvlText w:val="-"/>
      <w:lvlJc w:val="left"/>
      <w:pPr>
        <w:ind w:left="1068" w:hanging="360"/>
      </w:pPr>
      <w:rPr>
        <w:rFonts w:ascii="Times New Roman" w:eastAsia="Times New Roman" w:hAnsi="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9" w15:restartNumberingAfterBreak="0">
    <w:nsid w:val="0E1B648E"/>
    <w:multiLevelType w:val="hybridMultilevel"/>
    <w:tmpl w:val="30D0101E"/>
    <w:lvl w:ilvl="0" w:tplc="92A67EDE">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0E6312C5"/>
    <w:multiLevelType w:val="hybridMultilevel"/>
    <w:tmpl w:val="A08ED654"/>
    <w:lvl w:ilvl="0" w:tplc="0424000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0F5C711D"/>
    <w:multiLevelType w:val="multilevel"/>
    <w:tmpl w:val="63AACA72"/>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0FF136B0"/>
    <w:multiLevelType w:val="hybridMultilevel"/>
    <w:tmpl w:val="0BB2F0F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3" w15:restartNumberingAfterBreak="0">
    <w:nsid w:val="103C076D"/>
    <w:multiLevelType w:val="multilevel"/>
    <w:tmpl w:val="3E0E1C84"/>
    <w:lvl w:ilvl="0">
      <w:start w:val="9"/>
      <w:numFmt w:val="decimal"/>
      <w:lvlText w:val="%1"/>
      <w:lvlJc w:val="left"/>
      <w:pPr>
        <w:ind w:left="444" w:hanging="444"/>
      </w:pPr>
      <w:rPr>
        <w:rFonts w:eastAsia="Times New Roman" w:cs="Times New Roman" w:hint="default"/>
      </w:rPr>
    </w:lvl>
    <w:lvl w:ilvl="1">
      <w:start w:val="1"/>
      <w:numFmt w:val="decimal"/>
      <w:lvlText w:val="%1.%2"/>
      <w:lvlJc w:val="left"/>
      <w:pPr>
        <w:ind w:left="444" w:hanging="444"/>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54" w15:restartNumberingAfterBreak="0">
    <w:nsid w:val="105D635A"/>
    <w:multiLevelType w:val="multilevel"/>
    <w:tmpl w:val="05167EA6"/>
    <w:lvl w:ilvl="0">
      <w:start w:val="1"/>
      <w:numFmt w:val="decimal"/>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bCs/>
        <w:i w:val="0"/>
        <w:strike w:val="0"/>
        <w:dstrike w:val="0"/>
        <w:color w:val="000000"/>
        <w:sz w:val="20"/>
        <w:szCs w:val="20"/>
        <w:u w:val="none"/>
        <w:bdr w:val="none" w:sz="0" w:space="0" w:color="auto"/>
        <w:shd w:val="clear" w:color="auto" w:fill="auto"/>
        <w:vertAlign w:val="baseline"/>
      </w:rPr>
    </w:lvl>
    <w:lvl w:ilvl="2">
      <w:start w:val="1"/>
      <w:numFmt w:val="decimal"/>
      <w:lvlText w:val="%1.%2.%3."/>
      <w:lvlJc w:val="left"/>
      <w:pPr>
        <w:ind w:left="1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109719AB"/>
    <w:multiLevelType w:val="hybridMultilevel"/>
    <w:tmpl w:val="F04E854A"/>
    <w:lvl w:ilvl="0" w:tplc="92A67EDE">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10C24C6"/>
    <w:multiLevelType w:val="multilevel"/>
    <w:tmpl w:val="E7F06864"/>
    <w:lvl w:ilvl="0">
      <w:start w:val="16"/>
      <w:numFmt w:val="decimal"/>
      <w:lvlText w:val="%1"/>
      <w:lvlJc w:val="left"/>
      <w:pPr>
        <w:ind w:left="552" w:hanging="552"/>
      </w:pPr>
      <w:rPr>
        <w:rFonts w:hint="default"/>
        <w:b/>
      </w:rPr>
    </w:lvl>
    <w:lvl w:ilvl="1">
      <w:start w:val="1"/>
      <w:numFmt w:val="decimal"/>
      <w:lvlText w:val="%1.%2"/>
      <w:lvlJc w:val="left"/>
      <w:pPr>
        <w:ind w:left="552" w:hanging="552"/>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7" w15:restartNumberingAfterBreak="0">
    <w:nsid w:val="116166AD"/>
    <w:multiLevelType w:val="hybridMultilevel"/>
    <w:tmpl w:val="509E131E"/>
    <w:lvl w:ilvl="0" w:tplc="9886ECAC">
      <w:start w:val="1"/>
      <w:numFmt w:val="bullet"/>
      <w:lvlText w:val=""/>
      <w:lvlJc w:val="left"/>
      <w:pPr>
        <w:tabs>
          <w:tab w:val="num" w:pos="517"/>
        </w:tabs>
        <w:ind w:left="517" w:hanging="284"/>
      </w:pPr>
      <w:rPr>
        <w:rFonts w:ascii="Symbol" w:hAnsi="Symbol" w:hint="default"/>
      </w:rPr>
    </w:lvl>
    <w:lvl w:ilvl="1" w:tplc="FFFFFFFF">
      <w:start w:val="1"/>
      <w:numFmt w:val="bullet"/>
      <w:lvlText w:val=""/>
      <w:lvlJc w:val="left"/>
      <w:pPr>
        <w:tabs>
          <w:tab w:val="num" w:pos="1106"/>
        </w:tabs>
        <w:ind w:left="1106" w:hanging="360"/>
      </w:pPr>
      <w:rPr>
        <w:rFonts w:ascii="Symbol" w:hAnsi="Symbol" w:hint="default"/>
      </w:rPr>
    </w:lvl>
    <w:lvl w:ilvl="2" w:tplc="FFFFFFFF">
      <w:start w:val="1"/>
      <w:numFmt w:val="bullet"/>
      <w:lvlText w:val=""/>
      <w:lvlJc w:val="left"/>
      <w:pPr>
        <w:tabs>
          <w:tab w:val="num" w:pos="1826"/>
        </w:tabs>
        <w:ind w:left="1826" w:hanging="360"/>
      </w:pPr>
      <w:rPr>
        <w:rFonts w:ascii="Wingdings" w:hAnsi="Wingdings" w:hint="default"/>
      </w:rPr>
    </w:lvl>
    <w:lvl w:ilvl="3" w:tplc="FFFFFFFF">
      <w:start w:val="1"/>
      <w:numFmt w:val="bullet"/>
      <w:lvlText w:val=""/>
      <w:lvlJc w:val="left"/>
      <w:pPr>
        <w:tabs>
          <w:tab w:val="num" w:pos="2546"/>
        </w:tabs>
        <w:ind w:left="2546" w:hanging="360"/>
      </w:pPr>
      <w:rPr>
        <w:rFonts w:ascii="Symbol" w:hAnsi="Symbol" w:hint="default"/>
      </w:rPr>
    </w:lvl>
    <w:lvl w:ilvl="4" w:tplc="FFFFFFFF">
      <w:start w:val="1"/>
      <w:numFmt w:val="bullet"/>
      <w:lvlText w:val="o"/>
      <w:lvlJc w:val="left"/>
      <w:pPr>
        <w:tabs>
          <w:tab w:val="num" w:pos="3266"/>
        </w:tabs>
        <w:ind w:left="3266" w:hanging="360"/>
      </w:pPr>
      <w:rPr>
        <w:rFonts w:ascii="Courier New" w:hAnsi="Courier New" w:cs="Times New Roman" w:hint="default"/>
      </w:rPr>
    </w:lvl>
    <w:lvl w:ilvl="5" w:tplc="FFFFFFFF">
      <w:start w:val="1"/>
      <w:numFmt w:val="bullet"/>
      <w:lvlText w:val=""/>
      <w:lvlJc w:val="left"/>
      <w:pPr>
        <w:tabs>
          <w:tab w:val="num" w:pos="3986"/>
        </w:tabs>
        <w:ind w:left="3986" w:hanging="360"/>
      </w:pPr>
      <w:rPr>
        <w:rFonts w:ascii="Wingdings" w:hAnsi="Wingdings" w:hint="default"/>
      </w:rPr>
    </w:lvl>
    <w:lvl w:ilvl="6" w:tplc="FFFFFFFF">
      <w:start w:val="1"/>
      <w:numFmt w:val="bullet"/>
      <w:lvlText w:val=""/>
      <w:lvlJc w:val="left"/>
      <w:pPr>
        <w:tabs>
          <w:tab w:val="num" w:pos="4706"/>
        </w:tabs>
        <w:ind w:left="4706" w:hanging="360"/>
      </w:pPr>
      <w:rPr>
        <w:rFonts w:ascii="Symbol" w:hAnsi="Symbol" w:hint="default"/>
      </w:rPr>
    </w:lvl>
    <w:lvl w:ilvl="7" w:tplc="FFFFFFFF">
      <w:start w:val="1"/>
      <w:numFmt w:val="bullet"/>
      <w:lvlText w:val="o"/>
      <w:lvlJc w:val="left"/>
      <w:pPr>
        <w:tabs>
          <w:tab w:val="num" w:pos="5426"/>
        </w:tabs>
        <w:ind w:left="5426" w:hanging="360"/>
      </w:pPr>
      <w:rPr>
        <w:rFonts w:ascii="Courier New" w:hAnsi="Courier New" w:cs="Times New Roman" w:hint="default"/>
      </w:rPr>
    </w:lvl>
    <w:lvl w:ilvl="8" w:tplc="FFFFFFFF">
      <w:start w:val="1"/>
      <w:numFmt w:val="bullet"/>
      <w:lvlText w:val=""/>
      <w:lvlJc w:val="left"/>
      <w:pPr>
        <w:tabs>
          <w:tab w:val="num" w:pos="6146"/>
        </w:tabs>
        <w:ind w:left="6146" w:hanging="360"/>
      </w:pPr>
      <w:rPr>
        <w:rFonts w:ascii="Wingdings" w:hAnsi="Wingdings" w:hint="default"/>
      </w:rPr>
    </w:lvl>
  </w:abstractNum>
  <w:abstractNum w:abstractNumId="58" w15:restartNumberingAfterBreak="0">
    <w:nsid w:val="11A476DF"/>
    <w:multiLevelType w:val="hybridMultilevel"/>
    <w:tmpl w:val="0F7694B4"/>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120339ED"/>
    <w:multiLevelType w:val="hybridMultilevel"/>
    <w:tmpl w:val="051C8740"/>
    <w:lvl w:ilvl="0" w:tplc="E618AE78">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0" w15:restartNumberingAfterBreak="0">
    <w:nsid w:val="121B58FA"/>
    <w:multiLevelType w:val="hybridMultilevel"/>
    <w:tmpl w:val="87984486"/>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128820AD"/>
    <w:multiLevelType w:val="hybridMultilevel"/>
    <w:tmpl w:val="8B0E265A"/>
    <w:lvl w:ilvl="0" w:tplc="92A67EDE">
      <w:numFmt w:val="bullet"/>
      <w:lvlText w:val="-"/>
      <w:lvlJc w:val="left"/>
      <w:pPr>
        <w:ind w:left="972" w:hanging="360"/>
      </w:pPr>
      <w:rPr>
        <w:rFonts w:ascii="Times New Roman" w:eastAsia="Times New Roman" w:hAnsi="Times New Roman" w:hint="default"/>
      </w:rPr>
    </w:lvl>
    <w:lvl w:ilvl="1" w:tplc="04240003" w:tentative="1">
      <w:start w:val="1"/>
      <w:numFmt w:val="bullet"/>
      <w:lvlText w:val="o"/>
      <w:lvlJc w:val="left"/>
      <w:pPr>
        <w:ind w:left="1692" w:hanging="360"/>
      </w:pPr>
      <w:rPr>
        <w:rFonts w:ascii="Courier New" w:hAnsi="Courier New" w:cs="Courier New" w:hint="default"/>
      </w:rPr>
    </w:lvl>
    <w:lvl w:ilvl="2" w:tplc="04240005" w:tentative="1">
      <w:start w:val="1"/>
      <w:numFmt w:val="bullet"/>
      <w:lvlText w:val=""/>
      <w:lvlJc w:val="left"/>
      <w:pPr>
        <w:ind w:left="2412" w:hanging="360"/>
      </w:pPr>
      <w:rPr>
        <w:rFonts w:ascii="Wingdings" w:hAnsi="Wingdings" w:hint="default"/>
      </w:rPr>
    </w:lvl>
    <w:lvl w:ilvl="3" w:tplc="04240001" w:tentative="1">
      <w:start w:val="1"/>
      <w:numFmt w:val="bullet"/>
      <w:lvlText w:val=""/>
      <w:lvlJc w:val="left"/>
      <w:pPr>
        <w:ind w:left="3132" w:hanging="360"/>
      </w:pPr>
      <w:rPr>
        <w:rFonts w:ascii="Symbol" w:hAnsi="Symbol" w:hint="default"/>
      </w:rPr>
    </w:lvl>
    <w:lvl w:ilvl="4" w:tplc="04240003" w:tentative="1">
      <w:start w:val="1"/>
      <w:numFmt w:val="bullet"/>
      <w:lvlText w:val="o"/>
      <w:lvlJc w:val="left"/>
      <w:pPr>
        <w:ind w:left="3852" w:hanging="360"/>
      </w:pPr>
      <w:rPr>
        <w:rFonts w:ascii="Courier New" w:hAnsi="Courier New" w:cs="Courier New" w:hint="default"/>
      </w:rPr>
    </w:lvl>
    <w:lvl w:ilvl="5" w:tplc="04240005" w:tentative="1">
      <w:start w:val="1"/>
      <w:numFmt w:val="bullet"/>
      <w:lvlText w:val=""/>
      <w:lvlJc w:val="left"/>
      <w:pPr>
        <w:ind w:left="4572" w:hanging="360"/>
      </w:pPr>
      <w:rPr>
        <w:rFonts w:ascii="Wingdings" w:hAnsi="Wingdings" w:hint="default"/>
      </w:rPr>
    </w:lvl>
    <w:lvl w:ilvl="6" w:tplc="04240001" w:tentative="1">
      <w:start w:val="1"/>
      <w:numFmt w:val="bullet"/>
      <w:lvlText w:val=""/>
      <w:lvlJc w:val="left"/>
      <w:pPr>
        <w:ind w:left="5292" w:hanging="360"/>
      </w:pPr>
      <w:rPr>
        <w:rFonts w:ascii="Symbol" w:hAnsi="Symbol" w:hint="default"/>
      </w:rPr>
    </w:lvl>
    <w:lvl w:ilvl="7" w:tplc="04240003" w:tentative="1">
      <w:start w:val="1"/>
      <w:numFmt w:val="bullet"/>
      <w:lvlText w:val="o"/>
      <w:lvlJc w:val="left"/>
      <w:pPr>
        <w:ind w:left="6012" w:hanging="360"/>
      </w:pPr>
      <w:rPr>
        <w:rFonts w:ascii="Courier New" w:hAnsi="Courier New" w:cs="Courier New" w:hint="default"/>
      </w:rPr>
    </w:lvl>
    <w:lvl w:ilvl="8" w:tplc="04240005" w:tentative="1">
      <w:start w:val="1"/>
      <w:numFmt w:val="bullet"/>
      <w:lvlText w:val=""/>
      <w:lvlJc w:val="left"/>
      <w:pPr>
        <w:ind w:left="6732" w:hanging="360"/>
      </w:pPr>
      <w:rPr>
        <w:rFonts w:ascii="Wingdings" w:hAnsi="Wingdings" w:hint="default"/>
      </w:rPr>
    </w:lvl>
  </w:abstractNum>
  <w:abstractNum w:abstractNumId="62" w15:restartNumberingAfterBreak="0">
    <w:nsid w:val="12E764A2"/>
    <w:multiLevelType w:val="hybridMultilevel"/>
    <w:tmpl w:val="F42A7FBC"/>
    <w:lvl w:ilvl="0" w:tplc="B0400E40">
      <w:start w:val="18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12F15A8A"/>
    <w:multiLevelType w:val="multilevel"/>
    <w:tmpl w:val="2FC27B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133A5B3A"/>
    <w:multiLevelType w:val="hybridMultilevel"/>
    <w:tmpl w:val="1E087DBC"/>
    <w:lvl w:ilvl="0" w:tplc="0424000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13A14D52"/>
    <w:multiLevelType w:val="hybridMultilevel"/>
    <w:tmpl w:val="05DAE2BC"/>
    <w:lvl w:ilvl="0" w:tplc="04240001">
      <w:start w:val="1"/>
      <w:numFmt w:val="bullet"/>
      <w:lvlText w:val=""/>
      <w:lvlJc w:val="left"/>
      <w:pPr>
        <w:ind w:left="1145" w:hanging="360"/>
      </w:pPr>
      <w:rPr>
        <w:rFonts w:ascii="Symbol" w:hAnsi="Symbol"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66" w15:restartNumberingAfterBreak="0">
    <w:nsid w:val="13A54969"/>
    <w:multiLevelType w:val="hybridMultilevel"/>
    <w:tmpl w:val="28081230"/>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13CD4DFB"/>
    <w:multiLevelType w:val="hybridMultilevel"/>
    <w:tmpl w:val="D344823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8" w15:restartNumberingAfterBreak="0">
    <w:nsid w:val="13D47151"/>
    <w:multiLevelType w:val="multilevel"/>
    <w:tmpl w:val="ECA03E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13F42108"/>
    <w:multiLevelType w:val="hybridMultilevel"/>
    <w:tmpl w:val="E33E4D80"/>
    <w:lvl w:ilvl="0" w:tplc="0424000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141A54BA"/>
    <w:multiLevelType w:val="hybridMultilevel"/>
    <w:tmpl w:val="4A0624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14B52318"/>
    <w:multiLevelType w:val="multilevel"/>
    <w:tmpl w:val="9B024C34"/>
    <w:lvl w:ilvl="0">
      <w:start w:val="1"/>
      <w:numFmt w:val="decimal"/>
      <w:lvlText w:val="%1."/>
      <w:lvlJc w:val="left"/>
      <w:pPr>
        <w:tabs>
          <w:tab w:val="num" w:pos="360"/>
        </w:tabs>
        <w:ind w:left="360" w:hanging="360"/>
      </w:pPr>
      <w:rPr>
        <w:rFonts w:cs="Times New Roman"/>
      </w:rPr>
    </w:lvl>
    <w:lvl w:ilvl="1">
      <w:start w:val="1"/>
      <w:numFmt w:val="bullet"/>
      <w:lvlText w:val=""/>
      <w:lvlJc w:val="left"/>
      <w:pPr>
        <w:ind w:left="36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154A5E1B"/>
    <w:multiLevelType w:val="hybridMultilevel"/>
    <w:tmpl w:val="E876A2D6"/>
    <w:lvl w:ilvl="0" w:tplc="8A8A74C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15A755EE"/>
    <w:multiLevelType w:val="multilevel"/>
    <w:tmpl w:val="9CEC829C"/>
    <w:lvl w:ilvl="0">
      <w:start w:val="10"/>
      <w:numFmt w:val="decimal"/>
      <w:lvlText w:val="%1"/>
      <w:lvlJc w:val="left"/>
      <w:pPr>
        <w:ind w:left="684" w:hanging="684"/>
      </w:pPr>
      <w:rPr>
        <w:rFonts w:hint="default"/>
      </w:rPr>
    </w:lvl>
    <w:lvl w:ilvl="1">
      <w:start w:val="1"/>
      <w:numFmt w:val="decimal"/>
      <w:lvlText w:val="%1.%2"/>
      <w:lvlJc w:val="left"/>
      <w:pPr>
        <w:ind w:left="684" w:hanging="684"/>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16032A1F"/>
    <w:multiLevelType w:val="hybridMultilevel"/>
    <w:tmpl w:val="9D983622"/>
    <w:lvl w:ilvl="0" w:tplc="FFFFFFFF">
      <w:start w:val="1"/>
      <w:numFmt w:val="bullet"/>
      <w:lvlText w:val=""/>
      <w:lvlJc w:val="left"/>
      <w:pPr>
        <w:ind w:left="36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5" w15:restartNumberingAfterBreak="0">
    <w:nsid w:val="16171296"/>
    <w:multiLevelType w:val="hybridMultilevel"/>
    <w:tmpl w:val="739202F6"/>
    <w:lvl w:ilvl="0" w:tplc="04240017">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6" w15:restartNumberingAfterBreak="0">
    <w:nsid w:val="16173148"/>
    <w:multiLevelType w:val="hybridMultilevel"/>
    <w:tmpl w:val="CE7622A8"/>
    <w:lvl w:ilvl="0" w:tplc="130C07CA">
      <w:start w:val="2"/>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5F20ECA">
      <w:start w:val="1"/>
      <w:numFmt w:val="lowerLetter"/>
      <w:lvlText w:val="%2"/>
      <w:lvlJc w:val="left"/>
      <w:pPr>
        <w:ind w:left="10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2BCB0CA">
      <w:start w:val="1"/>
      <w:numFmt w:val="lowerRoman"/>
      <w:lvlText w:val="%3"/>
      <w:lvlJc w:val="left"/>
      <w:pPr>
        <w:ind w:left="18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4C801B8">
      <w:start w:val="1"/>
      <w:numFmt w:val="decimal"/>
      <w:lvlText w:val="%4"/>
      <w:lvlJc w:val="left"/>
      <w:pPr>
        <w:ind w:left="25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8E293C0">
      <w:start w:val="1"/>
      <w:numFmt w:val="lowerLetter"/>
      <w:lvlText w:val="%5"/>
      <w:lvlJc w:val="left"/>
      <w:pPr>
        <w:ind w:left="32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BE02CC2">
      <w:start w:val="1"/>
      <w:numFmt w:val="lowerRoman"/>
      <w:lvlText w:val="%6"/>
      <w:lvlJc w:val="left"/>
      <w:pPr>
        <w:ind w:left="39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E9E3752">
      <w:start w:val="1"/>
      <w:numFmt w:val="decimal"/>
      <w:lvlText w:val="%7"/>
      <w:lvlJc w:val="left"/>
      <w:pPr>
        <w:ind w:left="46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4C29868">
      <w:start w:val="1"/>
      <w:numFmt w:val="lowerLetter"/>
      <w:lvlText w:val="%8"/>
      <w:lvlJc w:val="left"/>
      <w:pPr>
        <w:ind w:left="54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FF279DE">
      <w:start w:val="1"/>
      <w:numFmt w:val="lowerRoman"/>
      <w:lvlText w:val="%9"/>
      <w:lvlJc w:val="left"/>
      <w:pPr>
        <w:ind w:left="61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166B417B"/>
    <w:multiLevelType w:val="hybridMultilevel"/>
    <w:tmpl w:val="965E0F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16C94C65"/>
    <w:multiLevelType w:val="hybridMultilevel"/>
    <w:tmpl w:val="2CE81EDE"/>
    <w:lvl w:ilvl="0" w:tplc="92A67EDE">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17281CC4"/>
    <w:multiLevelType w:val="hybridMultilevel"/>
    <w:tmpl w:val="8312B514"/>
    <w:lvl w:ilvl="0" w:tplc="9886ECAC">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80" w15:restartNumberingAfterBreak="0">
    <w:nsid w:val="175130F2"/>
    <w:multiLevelType w:val="hybridMultilevel"/>
    <w:tmpl w:val="9FF02216"/>
    <w:lvl w:ilvl="0" w:tplc="0F70B4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17734B7D"/>
    <w:multiLevelType w:val="hybridMultilevel"/>
    <w:tmpl w:val="9D266272"/>
    <w:lvl w:ilvl="0" w:tplc="E618AE78">
      <w:start w:val="1"/>
      <w:numFmt w:val="bullet"/>
      <w:lvlText w:val=""/>
      <w:lvlJc w:val="left"/>
      <w:pPr>
        <w:ind w:left="720" w:hanging="360"/>
      </w:pPr>
      <w:rPr>
        <w:rFonts w:ascii="Symbol" w:hAnsi="Symbol" w:hint="default"/>
      </w:rPr>
    </w:lvl>
    <w:lvl w:ilvl="1" w:tplc="E618AE78">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17EB5853"/>
    <w:multiLevelType w:val="multilevel"/>
    <w:tmpl w:val="41E415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17F70AF3"/>
    <w:multiLevelType w:val="hybridMultilevel"/>
    <w:tmpl w:val="767273CC"/>
    <w:lvl w:ilvl="0" w:tplc="92A67EDE">
      <w:numFmt w:val="bullet"/>
      <w:lvlText w:val="-"/>
      <w:lvlJc w:val="left"/>
      <w:pPr>
        <w:ind w:left="1068" w:hanging="360"/>
      </w:pPr>
      <w:rPr>
        <w:rFonts w:ascii="Times New Roman" w:eastAsia="Times New Roman" w:hAnsi="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4" w15:restartNumberingAfterBreak="0">
    <w:nsid w:val="181D4E73"/>
    <w:multiLevelType w:val="hybridMultilevel"/>
    <w:tmpl w:val="9F70004E"/>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183A200F"/>
    <w:multiLevelType w:val="hybridMultilevel"/>
    <w:tmpl w:val="1868D06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6" w15:restartNumberingAfterBreak="0">
    <w:nsid w:val="18594CA2"/>
    <w:multiLevelType w:val="hybridMultilevel"/>
    <w:tmpl w:val="3D66E21C"/>
    <w:lvl w:ilvl="0" w:tplc="ECF8AC4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15:restartNumberingAfterBreak="0">
    <w:nsid w:val="18BD2FD8"/>
    <w:multiLevelType w:val="hybridMultilevel"/>
    <w:tmpl w:val="A9E8988A"/>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18F810CB"/>
    <w:multiLevelType w:val="hybridMultilevel"/>
    <w:tmpl w:val="039E412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9" w15:restartNumberingAfterBreak="0">
    <w:nsid w:val="19062164"/>
    <w:multiLevelType w:val="hybridMultilevel"/>
    <w:tmpl w:val="6F9874D0"/>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0" w15:restartNumberingAfterBreak="0">
    <w:nsid w:val="19B5723A"/>
    <w:multiLevelType w:val="hybridMultilevel"/>
    <w:tmpl w:val="45484DF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Arial" w:eastAsia="Batang" w:hAnsi="Arial" w:cs="Arial"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1" w15:restartNumberingAfterBreak="0">
    <w:nsid w:val="19BF706C"/>
    <w:multiLevelType w:val="hybridMultilevel"/>
    <w:tmpl w:val="5C8024A2"/>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2" w15:restartNumberingAfterBreak="0">
    <w:nsid w:val="19F0310B"/>
    <w:multiLevelType w:val="hybridMultilevel"/>
    <w:tmpl w:val="E7368D5A"/>
    <w:lvl w:ilvl="0" w:tplc="04240003">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1A097796"/>
    <w:multiLevelType w:val="hybridMultilevel"/>
    <w:tmpl w:val="AB94FDD0"/>
    <w:lvl w:ilvl="0" w:tplc="FFFFFFFF">
      <w:start w:val="1"/>
      <w:numFmt w:val="decimal"/>
      <w:lvlText w:val="%1."/>
      <w:lvlJc w:val="left"/>
      <w:pPr>
        <w:tabs>
          <w:tab w:val="num" w:pos="726"/>
        </w:tabs>
        <w:ind w:left="726" w:hanging="360"/>
      </w:pPr>
      <w:rPr>
        <w:rFonts w:hint="default"/>
      </w:rPr>
    </w:lvl>
    <w:lvl w:ilvl="1" w:tplc="9886ECAC">
      <w:start w:val="1"/>
      <w:numFmt w:val="bullet"/>
      <w:lvlText w:val=""/>
      <w:lvlJc w:val="left"/>
      <w:pPr>
        <w:ind w:left="360" w:hanging="360"/>
      </w:pPr>
      <w:rPr>
        <w:rFonts w:ascii="Symbol" w:hAnsi="Symbol"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94" w15:restartNumberingAfterBreak="0">
    <w:nsid w:val="1A3F2861"/>
    <w:multiLevelType w:val="hybridMultilevel"/>
    <w:tmpl w:val="A63A691A"/>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5" w15:restartNumberingAfterBreak="0">
    <w:nsid w:val="1A5A16FF"/>
    <w:multiLevelType w:val="hybridMultilevel"/>
    <w:tmpl w:val="DFF4566E"/>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6" w15:restartNumberingAfterBreak="0">
    <w:nsid w:val="1A8B76F6"/>
    <w:multiLevelType w:val="multilevel"/>
    <w:tmpl w:val="F588FDDA"/>
    <w:lvl w:ilvl="0">
      <w:start w:val="3"/>
      <w:numFmt w:val="decimal"/>
      <w:lvlText w:val="%1"/>
      <w:lvlJc w:val="left"/>
      <w:pPr>
        <w:ind w:left="444" w:hanging="444"/>
      </w:pPr>
      <w:rPr>
        <w:rFonts w:eastAsia="Arial" w:hint="default"/>
        <w:b/>
        <w:color w:val="000000"/>
      </w:rPr>
    </w:lvl>
    <w:lvl w:ilvl="1">
      <w:start w:val="1"/>
      <w:numFmt w:val="decimal"/>
      <w:lvlText w:val="%1.%2"/>
      <w:lvlJc w:val="left"/>
      <w:pPr>
        <w:ind w:left="449" w:hanging="444"/>
      </w:pPr>
      <w:rPr>
        <w:rFonts w:eastAsia="Arial" w:hint="default"/>
        <w:b/>
        <w:color w:val="000000"/>
      </w:rPr>
    </w:lvl>
    <w:lvl w:ilvl="2">
      <w:start w:val="2"/>
      <w:numFmt w:val="decimal"/>
      <w:lvlText w:val="%1.%2.%3"/>
      <w:lvlJc w:val="left"/>
      <w:pPr>
        <w:ind w:left="730" w:hanging="720"/>
      </w:pPr>
      <w:rPr>
        <w:rFonts w:eastAsia="Arial" w:hint="default"/>
        <w:b/>
        <w:color w:val="000000"/>
      </w:rPr>
    </w:lvl>
    <w:lvl w:ilvl="3">
      <w:start w:val="1"/>
      <w:numFmt w:val="decimal"/>
      <w:lvlText w:val="%1.%2.%3.%4"/>
      <w:lvlJc w:val="left"/>
      <w:pPr>
        <w:ind w:left="735" w:hanging="720"/>
      </w:pPr>
      <w:rPr>
        <w:rFonts w:eastAsia="Arial" w:hint="default"/>
        <w:b/>
        <w:color w:val="000000"/>
      </w:rPr>
    </w:lvl>
    <w:lvl w:ilvl="4">
      <w:start w:val="1"/>
      <w:numFmt w:val="decimal"/>
      <w:lvlText w:val="%1.%2.%3.%4.%5"/>
      <w:lvlJc w:val="left"/>
      <w:pPr>
        <w:ind w:left="1100" w:hanging="1080"/>
      </w:pPr>
      <w:rPr>
        <w:rFonts w:eastAsia="Arial" w:hint="default"/>
        <w:b/>
        <w:color w:val="000000"/>
      </w:rPr>
    </w:lvl>
    <w:lvl w:ilvl="5">
      <w:start w:val="1"/>
      <w:numFmt w:val="decimal"/>
      <w:lvlText w:val="%1.%2.%3.%4.%5.%6"/>
      <w:lvlJc w:val="left"/>
      <w:pPr>
        <w:ind w:left="1105" w:hanging="1080"/>
      </w:pPr>
      <w:rPr>
        <w:rFonts w:eastAsia="Arial" w:hint="default"/>
        <w:b/>
        <w:color w:val="000000"/>
      </w:rPr>
    </w:lvl>
    <w:lvl w:ilvl="6">
      <w:start w:val="1"/>
      <w:numFmt w:val="decimal"/>
      <w:lvlText w:val="%1.%2.%3.%4.%5.%6.%7"/>
      <w:lvlJc w:val="left"/>
      <w:pPr>
        <w:ind w:left="1470" w:hanging="1440"/>
      </w:pPr>
      <w:rPr>
        <w:rFonts w:eastAsia="Arial" w:hint="default"/>
        <w:b/>
        <w:color w:val="000000"/>
      </w:rPr>
    </w:lvl>
    <w:lvl w:ilvl="7">
      <w:start w:val="1"/>
      <w:numFmt w:val="decimal"/>
      <w:lvlText w:val="%1.%2.%3.%4.%5.%6.%7.%8"/>
      <w:lvlJc w:val="left"/>
      <w:pPr>
        <w:ind w:left="1475" w:hanging="1440"/>
      </w:pPr>
      <w:rPr>
        <w:rFonts w:eastAsia="Arial" w:hint="default"/>
        <w:b/>
        <w:color w:val="000000"/>
      </w:rPr>
    </w:lvl>
    <w:lvl w:ilvl="8">
      <w:start w:val="1"/>
      <w:numFmt w:val="decimal"/>
      <w:lvlText w:val="%1.%2.%3.%4.%5.%6.%7.%8.%9"/>
      <w:lvlJc w:val="left"/>
      <w:pPr>
        <w:ind w:left="1840" w:hanging="1800"/>
      </w:pPr>
      <w:rPr>
        <w:rFonts w:eastAsia="Arial" w:hint="default"/>
        <w:b/>
        <w:color w:val="000000"/>
      </w:rPr>
    </w:lvl>
  </w:abstractNum>
  <w:abstractNum w:abstractNumId="97" w15:restartNumberingAfterBreak="0">
    <w:nsid w:val="1AA60C48"/>
    <w:multiLevelType w:val="multilevel"/>
    <w:tmpl w:val="B582E60C"/>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1B2B7797"/>
    <w:multiLevelType w:val="hybridMultilevel"/>
    <w:tmpl w:val="684E11B0"/>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9" w15:restartNumberingAfterBreak="0">
    <w:nsid w:val="1BC915AB"/>
    <w:multiLevelType w:val="hybridMultilevel"/>
    <w:tmpl w:val="E0780BEE"/>
    <w:lvl w:ilvl="0" w:tplc="CA604A48">
      <w:start w:val="30"/>
      <w:numFmt w:val="bullet"/>
      <w:lvlText w:val=""/>
      <w:lvlJc w:val="left"/>
      <w:pPr>
        <w:ind w:left="720" w:hanging="360"/>
      </w:pPr>
      <w:rPr>
        <w:rFonts w:ascii="Symbol" w:eastAsia="Batang" w:hAnsi="Symbo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0" w15:restartNumberingAfterBreak="0">
    <w:nsid w:val="1BED12A6"/>
    <w:multiLevelType w:val="hybridMultilevel"/>
    <w:tmpl w:val="5C442F16"/>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1" w15:restartNumberingAfterBreak="0">
    <w:nsid w:val="1C0C3EE1"/>
    <w:multiLevelType w:val="hybridMultilevel"/>
    <w:tmpl w:val="CFA0E05E"/>
    <w:lvl w:ilvl="0" w:tplc="FFFFFFFF">
      <w:start w:val="1"/>
      <w:numFmt w:val="decimal"/>
      <w:lvlText w:val="%1."/>
      <w:lvlJc w:val="left"/>
      <w:pPr>
        <w:tabs>
          <w:tab w:val="num" w:pos="726"/>
        </w:tabs>
        <w:ind w:left="726" w:hanging="360"/>
      </w:pPr>
      <w:rPr>
        <w:rFonts w:hint="default"/>
      </w:rPr>
    </w:lvl>
    <w:lvl w:ilvl="1" w:tplc="9886ECAC">
      <w:start w:val="1"/>
      <w:numFmt w:val="bullet"/>
      <w:lvlText w:val=""/>
      <w:lvlJc w:val="left"/>
      <w:pPr>
        <w:ind w:left="360" w:hanging="360"/>
      </w:pPr>
      <w:rPr>
        <w:rFonts w:ascii="Symbol" w:hAnsi="Symbol"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102" w15:restartNumberingAfterBreak="0">
    <w:nsid w:val="1E9B45B0"/>
    <w:multiLevelType w:val="hybridMultilevel"/>
    <w:tmpl w:val="5E0C7F2C"/>
    <w:lvl w:ilvl="0" w:tplc="FFFFFFFF">
      <w:start w:val="1"/>
      <w:numFmt w:val="decimal"/>
      <w:lvlText w:val="%1."/>
      <w:lvlJc w:val="left"/>
      <w:pPr>
        <w:tabs>
          <w:tab w:val="num" w:pos="726"/>
        </w:tabs>
        <w:ind w:left="726" w:hanging="360"/>
      </w:pPr>
      <w:rPr>
        <w:rFonts w:hint="default"/>
      </w:rPr>
    </w:lvl>
    <w:lvl w:ilvl="1" w:tplc="0424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103" w15:restartNumberingAfterBreak="0">
    <w:nsid w:val="1EA00B2A"/>
    <w:multiLevelType w:val="hybridMultilevel"/>
    <w:tmpl w:val="85DCE754"/>
    <w:lvl w:ilvl="0" w:tplc="04240003">
      <w:numFmt w:val="bullet"/>
      <w:lvlText w:val="-"/>
      <w:lvlJc w:val="left"/>
      <w:pPr>
        <w:tabs>
          <w:tab w:val="num" w:pos="360"/>
        </w:tabs>
        <w:ind w:left="360" w:hanging="360"/>
      </w:pPr>
      <w:rPr>
        <w:rFonts w:ascii="Arial" w:eastAsia="Times New Roman" w:hAnsi="Arial" w:cs="Aria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1EDA55B3"/>
    <w:multiLevelType w:val="hybridMultilevel"/>
    <w:tmpl w:val="01521D8E"/>
    <w:lvl w:ilvl="0" w:tplc="9886ECAC">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05" w15:restartNumberingAfterBreak="0">
    <w:nsid w:val="1EEB5629"/>
    <w:multiLevelType w:val="multilevel"/>
    <w:tmpl w:val="E4CC0C7C"/>
    <w:lvl w:ilvl="0">
      <w:start w:val="1"/>
      <w:numFmt w:val="decimal"/>
      <w:lvlText w:val="%1."/>
      <w:lvlJc w:val="left"/>
      <w:pPr>
        <w:tabs>
          <w:tab w:val="num" w:pos="360"/>
        </w:tabs>
        <w:ind w:left="360" w:hanging="360"/>
      </w:pPr>
      <w:rPr>
        <w:rFonts w:cs="Times New Roman"/>
      </w:rPr>
    </w:lvl>
    <w:lvl w:ilvl="1">
      <w:start w:val="1"/>
      <w:numFmt w:val="bullet"/>
      <w:lvlText w:val=""/>
      <w:lvlJc w:val="left"/>
      <w:pPr>
        <w:ind w:left="1080" w:hanging="360"/>
      </w:pPr>
      <w:rPr>
        <w:rFonts w:ascii="Wingdings" w:hAnsi="Wingdings"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6" w15:restartNumberingAfterBreak="0">
    <w:nsid w:val="1F204DA8"/>
    <w:multiLevelType w:val="multilevel"/>
    <w:tmpl w:val="F0D23336"/>
    <w:lvl w:ilvl="0">
      <w:start w:val="5"/>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1FE41EE8"/>
    <w:multiLevelType w:val="multilevel"/>
    <w:tmpl w:val="C3C02D40"/>
    <w:lvl w:ilvl="0">
      <w:start w:val="7"/>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212B2171"/>
    <w:multiLevelType w:val="hybridMultilevel"/>
    <w:tmpl w:val="1264E4A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9" w15:restartNumberingAfterBreak="0">
    <w:nsid w:val="214748A0"/>
    <w:multiLevelType w:val="multilevel"/>
    <w:tmpl w:val="C7DE4548"/>
    <w:lvl w:ilvl="0">
      <w:start w:val="7"/>
      <w:numFmt w:val="decimal"/>
      <w:lvlText w:val="%1"/>
      <w:lvlJc w:val="left"/>
      <w:pPr>
        <w:ind w:left="576" w:hanging="576"/>
      </w:pPr>
      <w:rPr>
        <w:rFonts w:eastAsia="Verdana" w:hint="default"/>
      </w:rPr>
    </w:lvl>
    <w:lvl w:ilvl="1">
      <w:start w:val="3"/>
      <w:numFmt w:val="decimal"/>
      <w:lvlText w:val="%1.%2"/>
      <w:lvlJc w:val="left"/>
      <w:pPr>
        <w:ind w:left="720" w:hanging="720"/>
      </w:pPr>
      <w:rPr>
        <w:rFonts w:eastAsia="Verdana" w:hint="default"/>
      </w:rPr>
    </w:lvl>
    <w:lvl w:ilvl="2">
      <w:start w:val="3"/>
      <w:numFmt w:val="decimal"/>
      <w:lvlText w:val="%1.%2.%3"/>
      <w:lvlJc w:val="left"/>
      <w:pPr>
        <w:ind w:left="720" w:hanging="720"/>
      </w:pPr>
      <w:rPr>
        <w:rFonts w:eastAsia="Verdana" w:hint="default"/>
      </w:rPr>
    </w:lvl>
    <w:lvl w:ilvl="3">
      <w:start w:val="1"/>
      <w:numFmt w:val="decimal"/>
      <w:lvlText w:val="%1.%2.%3.%4"/>
      <w:lvlJc w:val="left"/>
      <w:pPr>
        <w:ind w:left="1080" w:hanging="1080"/>
      </w:pPr>
      <w:rPr>
        <w:rFonts w:eastAsia="Verdana" w:hint="default"/>
      </w:rPr>
    </w:lvl>
    <w:lvl w:ilvl="4">
      <w:start w:val="1"/>
      <w:numFmt w:val="decimal"/>
      <w:lvlText w:val="%1.%2.%3.%4.%5"/>
      <w:lvlJc w:val="left"/>
      <w:pPr>
        <w:ind w:left="1080" w:hanging="1080"/>
      </w:pPr>
      <w:rPr>
        <w:rFonts w:eastAsia="Verdana" w:hint="default"/>
      </w:rPr>
    </w:lvl>
    <w:lvl w:ilvl="5">
      <w:start w:val="1"/>
      <w:numFmt w:val="decimal"/>
      <w:lvlText w:val="%1.%2.%3.%4.%5.%6"/>
      <w:lvlJc w:val="left"/>
      <w:pPr>
        <w:ind w:left="1440" w:hanging="1440"/>
      </w:pPr>
      <w:rPr>
        <w:rFonts w:eastAsia="Verdana" w:hint="default"/>
      </w:rPr>
    </w:lvl>
    <w:lvl w:ilvl="6">
      <w:start w:val="1"/>
      <w:numFmt w:val="decimal"/>
      <w:lvlText w:val="%1.%2.%3.%4.%5.%6.%7"/>
      <w:lvlJc w:val="left"/>
      <w:pPr>
        <w:ind w:left="1800" w:hanging="1800"/>
      </w:pPr>
      <w:rPr>
        <w:rFonts w:eastAsia="Verdana" w:hint="default"/>
      </w:rPr>
    </w:lvl>
    <w:lvl w:ilvl="7">
      <w:start w:val="1"/>
      <w:numFmt w:val="decimal"/>
      <w:lvlText w:val="%1.%2.%3.%4.%5.%6.%7.%8"/>
      <w:lvlJc w:val="left"/>
      <w:pPr>
        <w:ind w:left="1800" w:hanging="1800"/>
      </w:pPr>
      <w:rPr>
        <w:rFonts w:eastAsia="Verdana" w:hint="default"/>
      </w:rPr>
    </w:lvl>
    <w:lvl w:ilvl="8">
      <w:start w:val="1"/>
      <w:numFmt w:val="decimal"/>
      <w:lvlText w:val="%1.%2.%3.%4.%5.%6.%7.%8.%9"/>
      <w:lvlJc w:val="left"/>
      <w:pPr>
        <w:ind w:left="2160" w:hanging="2160"/>
      </w:pPr>
      <w:rPr>
        <w:rFonts w:eastAsia="Verdana" w:hint="default"/>
      </w:rPr>
    </w:lvl>
  </w:abstractNum>
  <w:abstractNum w:abstractNumId="110" w15:restartNumberingAfterBreak="0">
    <w:nsid w:val="21502915"/>
    <w:multiLevelType w:val="hybridMultilevel"/>
    <w:tmpl w:val="37C60214"/>
    <w:lvl w:ilvl="0" w:tplc="54C8E928">
      <w:start w:val="1"/>
      <w:numFmt w:val="decimal"/>
      <w:pStyle w:val="Nastevanje3"/>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1" w15:restartNumberingAfterBreak="0">
    <w:nsid w:val="216F4A2B"/>
    <w:multiLevelType w:val="multilevel"/>
    <w:tmpl w:val="163C4F5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21934E26"/>
    <w:multiLevelType w:val="hybridMultilevel"/>
    <w:tmpl w:val="B30C67D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3" w15:restartNumberingAfterBreak="0">
    <w:nsid w:val="21980642"/>
    <w:multiLevelType w:val="hybridMultilevel"/>
    <w:tmpl w:val="A4DE4048"/>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4" w15:restartNumberingAfterBreak="0">
    <w:nsid w:val="219D4B52"/>
    <w:multiLevelType w:val="hybridMultilevel"/>
    <w:tmpl w:val="F6967936"/>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5" w15:restartNumberingAfterBreak="0">
    <w:nsid w:val="21AE3913"/>
    <w:multiLevelType w:val="hybridMultilevel"/>
    <w:tmpl w:val="0852724E"/>
    <w:lvl w:ilvl="0" w:tplc="04240003">
      <w:numFmt w:val="bullet"/>
      <w:lvlText w:val="-"/>
      <w:lvlJc w:val="left"/>
      <w:pPr>
        <w:ind w:left="1145" w:hanging="360"/>
      </w:pPr>
      <w:rPr>
        <w:rFonts w:ascii="Arial" w:eastAsia="Times New Roman" w:hAnsi="Arial" w:cs="Aria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116" w15:restartNumberingAfterBreak="0">
    <w:nsid w:val="21DF18C1"/>
    <w:multiLevelType w:val="multilevel"/>
    <w:tmpl w:val="89286516"/>
    <w:lvl w:ilvl="0">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1E63D77"/>
    <w:multiLevelType w:val="multilevel"/>
    <w:tmpl w:val="BE1E20DE"/>
    <w:lvl w:ilvl="0">
      <w:start w:val="1"/>
      <w:numFmt w:val="decimal"/>
      <w:lvlText w:val="%1."/>
      <w:lvlJc w:val="left"/>
      <w:pPr>
        <w:tabs>
          <w:tab w:val="num" w:pos="360"/>
        </w:tabs>
        <w:ind w:left="360" w:hanging="360"/>
      </w:pPr>
      <w:rPr>
        <w:rFonts w:cs="Times New Roman"/>
      </w:rPr>
    </w:lvl>
    <w:lvl w:ilvl="1">
      <w:start w:val="1"/>
      <w:numFmt w:val="bullet"/>
      <w:lvlText w:val=""/>
      <w:lvlJc w:val="left"/>
      <w:pPr>
        <w:ind w:left="36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8" w15:restartNumberingAfterBreak="0">
    <w:nsid w:val="226E0708"/>
    <w:multiLevelType w:val="hybridMultilevel"/>
    <w:tmpl w:val="CFEA008A"/>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9" w15:restartNumberingAfterBreak="0">
    <w:nsid w:val="22D879C0"/>
    <w:multiLevelType w:val="hybridMultilevel"/>
    <w:tmpl w:val="6D96723E"/>
    <w:lvl w:ilvl="0" w:tplc="04240003">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23343A3C"/>
    <w:multiLevelType w:val="hybridMultilevel"/>
    <w:tmpl w:val="9ECC961E"/>
    <w:lvl w:ilvl="0" w:tplc="4BDEFC92">
      <w:start w:val="1"/>
      <w:numFmt w:val="bullet"/>
      <w:lvlText w:val="–"/>
      <w:lvlJc w:val="left"/>
      <w:pPr>
        <w:ind w:left="720" w:hanging="360"/>
      </w:pPr>
      <w:rPr>
        <w:rFonts w:ascii="Sylfaen" w:hAnsi="Sylfae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1" w15:restartNumberingAfterBreak="0">
    <w:nsid w:val="23CE5D92"/>
    <w:multiLevelType w:val="hybridMultilevel"/>
    <w:tmpl w:val="692C5782"/>
    <w:lvl w:ilvl="0" w:tplc="92A67EDE">
      <w:numFmt w:val="bullet"/>
      <w:lvlText w:val="-"/>
      <w:lvlJc w:val="left"/>
      <w:pPr>
        <w:ind w:left="1080" w:hanging="360"/>
      </w:pPr>
      <w:rPr>
        <w:rFonts w:ascii="Times New Roman" w:eastAsia="Times New Roman" w:hAnsi="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2" w15:restartNumberingAfterBreak="0">
    <w:nsid w:val="24091D02"/>
    <w:multiLevelType w:val="multilevel"/>
    <w:tmpl w:val="15969096"/>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3" w15:restartNumberingAfterBreak="0">
    <w:nsid w:val="241B6788"/>
    <w:multiLevelType w:val="multilevel"/>
    <w:tmpl w:val="3E8CD346"/>
    <w:lvl w:ilvl="0">
      <w:start w:val="10"/>
      <w:numFmt w:val="decimal"/>
      <w:lvlText w:val="%1"/>
      <w:lvlJc w:val="left"/>
      <w:pPr>
        <w:ind w:left="684" w:hanging="684"/>
      </w:pPr>
      <w:rPr>
        <w:rFonts w:hint="default"/>
      </w:rPr>
    </w:lvl>
    <w:lvl w:ilvl="1">
      <w:start w:val="1"/>
      <w:numFmt w:val="decimal"/>
      <w:lvlText w:val="%1.%2"/>
      <w:lvlJc w:val="left"/>
      <w:pPr>
        <w:ind w:left="684" w:hanging="684"/>
      </w:pPr>
      <w:rPr>
        <w:rFonts w:hint="default"/>
      </w:rPr>
    </w:lvl>
    <w:lvl w:ilvl="2">
      <w:start w:val="1"/>
      <w:numFmt w:val="decimal"/>
      <w:lvlText w:val="%1.%2.%3"/>
      <w:lvlJc w:val="left"/>
      <w:pPr>
        <w:ind w:left="720" w:hanging="720"/>
      </w:pPr>
      <w:rPr>
        <w:rFonts w:hint="default"/>
      </w:rPr>
    </w:lvl>
    <w:lvl w:ilvl="3">
      <w:start w:val="9"/>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4" w15:restartNumberingAfterBreak="0">
    <w:nsid w:val="2443689A"/>
    <w:multiLevelType w:val="hybridMultilevel"/>
    <w:tmpl w:val="36746488"/>
    <w:lvl w:ilvl="0" w:tplc="8E9A1784">
      <w:start w:val="7"/>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5" w15:restartNumberingAfterBreak="0">
    <w:nsid w:val="249E71FF"/>
    <w:multiLevelType w:val="hybridMultilevel"/>
    <w:tmpl w:val="719493C2"/>
    <w:lvl w:ilvl="0" w:tplc="9886ECAC">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ind w:left="-6" w:hanging="360"/>
      </w:pPr>
      <w:rPr>
        <w:rFonts w:ascii="Symbol" w:hAnsi="Symbol"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26" w15:restartNumberingAfterBreak="0">
    <w:nsid w:val="25097B27"/>
    <w:multiLevelType w:val="hybridMultilevel"/>
    <w:tmpl w:val="15FCD9CC"/>
    <w:lvl w:ilvl="0" w:tplc="2A8CC8DA">
      <w:start w:val="6"/>
      <w:numFmt w:val="bullet"/>
      <w:lvlText w:val="-"/>
      <w:lvlJc w:val="left"/>
      <w:pPr>
        <w:ind w:left="720" w:hanging="360"/>
      </w:pPr>
      <w:rPr>
        <w:rFonts w:ascii="Arial" w:eastAsia="Batang"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7" w15:restartNumberingAfterBreak="0">
    <w:nsid w:val="25E33F72"/>
    <w:multiLevelType w:val="hybridMultilevel"/>
    <w:tmpl w:val="998040C6"/>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8" w15:restartNumberingAfterBreak="0">
    <w:nsid w:val="267E7360"/>
    <w:multiLevelType w:val="multilevel"/>
    <w:tmpl w:val="F424A218"/>
    <w:lvl w:ilvl="0">
      <w:start w:val="9"/>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26D742C6"/>
    <w:multiLevelType w:val="hybridMultilevel"/>
    <w:tmpl w:val="BBDEDE50"/>
    <w:lvl w:ilvl="0" w:tplc="9EF6F204">
      <w:numFmt w:val="bullet"/>
      <w:lvlText w:val="-"/>
      <w:lvlJc w:val="left"/>
      <w:pPr>
        <w:ind w:left="644" w:hanging="360"/>
      </w:pPr>
      <w:rPr>
        <w:rFonts w:ascii="Arial" w:eastAsia="Times New Roman"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30" w15:restartNumberingAfterBreak="0">
    <w:nsid w:val="26FF345C"/>
    <w:multiLevelType w:val="multilevel"/>
    <w:tmpl w:val="62E206A6"/>
    <w:lvl w:ilvl="0">
      <w:start w:val="1"/>
      <w:numFmt w:val="decimal"/>
      <w:lvlText w:val="%1."/>
      <w:lvlJc w:val="left"/>
      <w:pPr>
        <w:ind w:left="720" w:hanging="360"/>
      </w:pPr>
      <w:rPr>
        <w:b/>
        <w:bCs/>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1" w15:restartNumberingAfterBreak="0">
    <w:nsid w:val="271C252D"/>
    <w:multiLevelType w:val="hybridMultilevel"/>
    <w:tmpl w:val="D902BD6A"/>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2" w15:restartNumberingAfterBreak="0">
    <w:nsid w:val="27E10E24"/>
    <w:multiLevelType w:val="hybridMultilevel"/>
    <w:tmpl w:val="B9F0C092"/>
    <w:lvl w:ilvl="0" w:tplc="8E9A178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3" w15:restartNumberingAfterBreak="0">
    <w:nsid w:val="281C0126"/>
    <w:multiLevelType w:val="multilevel"/>
    <w:tmpl w:val="7F5A3A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2A3D30A6"/>
    <w:multiLevelType w:val="hybridMultilevel"/>
    <w:tmpl w:val="A39E7F08"/>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2A467294"/>
    <w:multiLevelType w:val="hybridMultilevel"/>
    <w:tmpl w:val="C8FC1764"/>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 w15:restartNumberingAfterBreak="0">
    <w:nsid w:val="2AE14663"/>
    <w:multiLevelType w:val="hybridMultilevel"/>
    <w:tmpl w:val="E90C28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7" w15:restartNumberingAfterBreak="0">
    <w:nsid w:val="2B4B2457"/>
    <w:multiLevelType w:val="hybridMultilevel"/>
    <w:tmpl w:val="BF7466E0"/>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8" w15:restartNumberingAfterBreak="0">
    <w:nsid w:val="2B6F6B29"/>
    <w:multiLevelType w:val="hybridMultilevel"/>
    <w:tmpl w:val="B4D275BE"/>
    <w:lvl w:ilvl="0" w:tplc="E618AE78">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9" w15:restartNumberingAfterBreak="0">
    <w:nsid w:val="2CCD7F3A"/>
    <w:multiLevelType w:val="hybridMultilevel"/>
    <w:tmpl w:val="5B30DBFA"/>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0" w15:restartNumberingAfterBreak="0">
    <w:nsid w:val="2CE511D1"/>
    <w:multiLevelType w:val="hybridMultilevel"/>
    <w:tmpl w:val="DE2C035E"/>
    <w:lvl w:ilvl="0" w:tplc="9886ECAC">
      <w:start w:val="1"/>
      <w:numFmt w:val="bullet"/>
      <w:lvlText w:val=""/>
      <w:lvlJc w:val="left"/>
      <w:pPr>
        <w:ind w:left="1080" w:hanging="360"/>
      </w:pPr>
      <w:rPr>
        <w:rFonts w:ascii="Symbol" w:hAnsi="Symbol" w:hint="default"/>
      </w:rPr>
    </w:lvl>
    <w:lvl w:ilvl="1" w:tplc="7A5C8848">
      <w:numFmt w:val="bullet"/>
      <w:lvlText w:val="•"/>
      <w:lvlJc w:val="left"/>
      <w:pPr>
        <w:ind w:left="2148" w:hanging="708"/>
      </w:pPr>
      <w:rPr>
        <w:rFonts w:ascii="Arial" w:eastAsia="Times New Roman" w:hAnsi="Arial" w:cs="Aria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1" w15:restartNumberingAfterBreak="0">
    <w:nsid w:val="2CFD23C1"/>
    <w:multiLevelType w:val="multilevel"/>
    <w:tmpl w:val="A8FEBB22"/>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2D863942"/>
    <w:multiLevelType w:val="hybridMultilevel"/>
    <w:tmpl w:val="92C0519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3" w15:restartNumberingAfterBreak="0">
    <w:nsid w:val="2E0E0A58"/>
    <w:multiLevelType w:val="hybridMultilevel"/>
    <w:tmpl w:val="FC9690A4"/>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4" w15:restartNumberingAfterBreak="0">
    <w:nsid w:val="2E1C1213"/>
    <w:multiLevelType w:val="hybridMultilevel"/>
    <w:tmpl w:val="4E4C34C6"/>
    <w:lvl w:ilvl="0" w:tplc="9886ECA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5" w15:restartNumberingAfterBreak="0">
    <w:nsid w:val="2E3D0DF0"/>
    <w:multiLevelType w:val="multilevel"/>
    <w:tmpl w:val="CBD07F9C"/>
    <w:lvl w:ilvl="0">
      <w:start w:val="10"/>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8"/>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2F116B47"/>
    <w:multiLevelType w:val="hybridMultilevel"/>
    <w:tmpl w:val="991A0BB4"/>
    <w:lvl w:ilvl="0" w:tplc="E618AE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7" w15:restartNumberingAfterBreak="0">
    <w:nsid w:val="2F6622B6"/>
    <w:multiLevelType w:val="hybridMultilevel"/>
    <w:tmpl w:val="42DEA3DC"/>
    <w:lvl w:ilvl="0" w:tplc="9F76F83E">
      <w:start w:val="1"/>
      <w:numFmt w:val="decimal"/>
      <w:lvlText w:val="%1."/>
      <w:lvlJc w:val="left"/>
      <w:pPr>
        <w:tabs>
          <w:tab w:val="num" w:pos="726"/>
        </w:tabs>
        <w:ind w:left="726" w:hanging="360"/>
      </w:pPr>
      <w:rPr>
        <w:rFonts w:hint="default"/>
        <w:b/>
        <w:bCs/>
      </w:rPr>
    </w:lvl>
    <w:lvl w:ilvl="1" w:tplc="0424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148" w15:restartNumberingAfterBreak="0">
    <w:nsid w:val="2F6E59FD"/>
    <w:multiLevelType w:val="hybridMultilevel"/>
    <w:tmpl w:val="3472465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9" w15:restartNumberingAfterBreak="0">
    <w:nsid w:val="2FB912EC"/>
    <w:multiLevelType w:val="hybridMultilevel"/>
    <w:tmpl w:val="5D76E46E"/>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0" w15:restartNumberingAfterBreak="0">
    <w:nsid w:val="302B16B0"/>
    <w:multiLevelType w:val="hybridMultilevel"/>
    <w:tmpl w:val="3092968E"/>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1" w15:restartNumberingAfterBreak="0">
    <w:nsid w:val="302B1BCC"/>
    <w:multiLevelType w:val="hybridMultilevel"/>
    <w:tmpl w:val="4FCA4E4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2" w15:restartNumberingAfterBreak="0">
    <w:nsid w:val="30321D51"/>
    <w:multiLevelType w:val="multilevel"/>
    <w:tmpl w:val="BF8CEDEC"/>
    <w:lvl w:ilvl="0">
      <w:start w:val="3"/>
      <w:numFmt w:val="decimal"/>
      <w:lvlText w:val="%1"/>
      <w:lvlJc w:val="left"/>
      <w:pPr>
        <w:ind w:left="444" w:hanging="444"/>
      </w:pPr>
      <w:rPr>
        <w:rFonts w:hint="default"/>
        <w:b/>
      </w:rPr>
    </w:lvl>
    <w:lvl w:ilvl="1">
      <w:start w:val="1"/>
      <w:numFmt w:val="decimal"/>
      <w:lvlText w:val="%1.%2"/>
      <w:lvlJc w:val="left"/>
      <w:pPr>
        <w:ind w:left="444" w:hanging="444"/>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3" w15:restartNumberingAfterBreak="0">
    <w:nsid w:val="314F57E5"/>
    <w:multiLevelType w:val="hybridMultilevel"/>
    <w:tmpl w:val="C49C4216"/>
    <w:lvl w:ilvl="0" w:tplc="82C06C9A">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4" w15:restartNumberingAfterBreak="0">
    <w:nsid w:val="32150126"/>
    <w:multiLevelType w:val="hybridMultilevel"/>
    <w:tmpl w:val="58C85BF2"/>
    <w:lvl w:ilvl="0" w:tplc="04240003">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323D1821"/>
    <w:multiLevelType w:val="hybridMultilevel"/>
    <w:tmpl w:val="D0B2BD22"/>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6" w15:restartNumberingAfterBreak="0">
    <w:nsid w:val="32B800BC"/>
    <w:multiLevelType w:val="hybridMultilevel"/>
    <w:tmpl w:val="407C2AEA"/>
    <w:lvl w:ilvl="0" w:tplc="0424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32C14285"/>
    <w:multiLevelType w:val="hybridMultilevel"/>
    <w:tmpl w:val="61988E74"/>
    <w:lvl w:ilvl="0" w:tplc="92A67EDE">
      <w:numFmt w:val="bullet"/>
      <w:lvlText w:val="-"/>
      <w:lvlJc w:val="left"/>
      <w:pPr>
        <w:ind w:left="1068" w:hanging="360"/>
      </w:pPr>
      <w:rPr>
        <w:rFonts w:ascii="Times New Roman" w:eastAsia="Times New Roman" w:hAnsi="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58" w15:restartNumberingAfterBreak="0">
    <w:nsid w:val="335174CA"/>
    <w:multiLevelType w:val="hybridMultilevel"/>
    <w:tmpl w:val="95B238AA"/>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9" w15:restartNumberingAfterBreak="0">
    <w:nsid w:val="33F21289"/>
    <w:multiLevelType w:val="hybridMultilevel"/>
    <w:tmpl w:val="9078B364"/>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0" w15:restartNumberingAfterBreak="0">
    <w:nsid w:val="340141AF"/>
    <w:multiLevelType w:val="hybridMultilevel"/>
    <w:tmpl w:val="184A17EE"/>
    <w:lvl w:ilvl="0" w:tplc="0424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1" w15:restartNumberingAfterBreak="0">
    <w:nsid w:val="340F5BBF"/>
    <w:multiLevelType w:val="hybridMultilevel"/>
    <w:tmpl w:val="CF80DFCA"/>
    <w:lvl w:ilvl="0" w:tplc="2A8CC8DA">
      <w:start w:val="6"/>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2" w15:restartNumberingAfterBreak="0">
    <w:nsid w:val="3420610D"/>
    <w:multiLevelType w:val="hybridMultilevel"/>
    <w:tmpl w:val="677C7CA2"/>
    <w:lvl w:ilvl="0" w:tplc="9886ECA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15:restartNumberingAfterBreak="0">
    <w:nsid w:val="34A02817"/>
    <w:multiLevelType w:val="hybridMultilevel"/>
    <w:tmpl w:val="592C3F2E"/>
    <w:lvl w:ilvl="0" w:tplc="9886ECA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4" w15:restartNumberingAfterBreak="0">
    <w:nsid w:val="34B95ADC"/>
    <w:multiLevelType w:val="hybridMultilevel"/>
    <w:tmpl w:val="D3F8807C"/>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5" w15:restartNumberingAfterBreak="0">
    <w:nsid w:val="34ED15E2"/>
    <w:multiLevelType w:val="hybridMultilevel"/>
    <w:tmpl w:val="4E347630"/>
    <w:lvl w:ilvl="0" w:tplc="8E9A1784">
      <w:start w:val="7"/>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6" w15:restartNumberingAfterBreak="0">
    <w:nsid w:val="369F3F8F"/>
    <w:multiLevelType w:val="hybridMultilevel"/>
    <w:tmpl w:val="28C80E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7" w15:restartNumberingAfterBreak="0">
    <w:nsid w:val="36AD5463"/>
    <w:multiLevelType w:val="hybridMultilevel"/>
    <w:tmpl w:val="68586D72"/>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8" w15:restartNumberingAfterBreak="0">
    <w:nsid w:val="36EE13BB"/>
    <w:multiLevelType w:val="hybridMultilevel"/>
    <w:tmpl w:val="ED6A9A0C"/>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9" w15:restartNumberingAfterBreak="0">
    <w:nsid w:val="3769757B"/>
    <w:multiLevelType w:val="hybridMultilevel"/>
    <w:tmpl w:val="9E9EC52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0" w15:restartNumberingAfterBreak="0">
    <w:nsid w:val="377F4189"/>
    <w:multiLevelType w:val="hybridMultilevel"/>
    <w:tmpl w:val="D3202B62"/>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1" w15:restartNumberingAfterBreak="0">
    <w:nsid w:val="3817092F"/>
    <w:multiLevelType w:val="hybridMultilevel"/>
    <w:tmpl w:val="DB68A7E8"/>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outline w:val="0"/>
        <w:shadow w:val="0"/>
        <w:emboss w:val="0"/>
        <w:imprint w:val="0"/>
        <w:vanish w:val="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173" w15:restartNumberingAfterBreak="0">
    <w:nsid w:val="39664750"/>
    <w:multiLevelType w:val="hybridMultilevel"/>
    <w:tmpl w:val="88DE4B32"/>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4" w15:restartNumberingAfterBreak="0">
    <w:nsid w:val="3A1867BC"/>
    <w:multiLevelType w:val="hybridMultilevel"/>
    <w:tmpl w:val="B7023F90"/>
    <w:lvl w:ilvl="0" w:tplc="9886ECA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5" w15:restartNumberingAfterBreak="0">
    <w:nsid w:val="3A700916"/>
    <w:multiLevelType w:val="hybridMultilevel"/>
    <w:tmpl w:val="8BFCB316"/>
    <w:lvl w:ilvl="0" w:tplc="2A8CC8DA">
      <w:start w:val="6"/>
      <w:numFmt w:val="bullet"/>
      <w:lvlText w:val="-"/>
      <w:lvlJc w:val="left"/>
      <w:pPr>
        <w:ind w:left="720" w:hanging="360"/>
      </w:pPr>
      <w:rPr>
        <w:rFonts w:ascii="Arial" w:eastAsia="Batang"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6" w15:restartNumberingAfterBreak="0">
    <w:nsid w:val="3A923F26"/>
    <w:multiLevelType w:val="hybridMultilevel"/>
    <w:tmpl w:val="BF12CD7A"/>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7" w15:restartNumberingAfterBreak="0">
    <w:nsid w:val="3B2F3F2D"/>
    <w:multiLevelType w:val="hybridMultilevel"/>
    <w:tmpl w:val="C85AAFD6"/>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8" w15:restartNumberingAfterBreak="0">
    <w:nsid w:val="3B3635F4"/>
    <w:multiLevelType w:val="hybridMultilevel"/>
    <w:tmpl w:val="06040D16"/>
    <w:lvl w:ilvl="0" w:tplc="4BDEFC92">
      <w:start w:val="1"/>
      <w:numFmt w:val="bullet"/>
      <w:lvlText w:val="–"/>
      <w:lvlJc w:val="left"/>
      <w:pPr>
        <w:tabs>
          <w:tab w:val="num" w:pos="720"/>
        </w:tabs>
        <w:ind w:left="720" w:hanging="360"/>
      </w:pPr>
      <w:rPr>
        <w:rFonts w:ascii="Sylfaen" w:hAnsi="Sylfae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79" w15:restartNumberingAfterBreak="0">
    <w:nsid w:val="3B486B9B"/>
    <w:multiLevelType w:val="multilevel"/>
    <w:tmpl w:val="D1DEB73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0" w15:restartNumberingAfterBreak="0">
    <w:nsid w:val="3B723BC0"/>
    <w:multiLevelType w:val="hybridMultilevel"/>
    <w:tmpl w:val="96BC3CD6"/>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1" w15:restartNumberingAfterBreak="0">
    <w:nsid w:val="3BD2245D"/>
    <w:multiLevelType w:val="hybridMultilevel"/>
    <w:tmpl w:val="7194AC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2" w15:restartNumberingAfterBreak="0">
    <w:nsid w:val="3C3A4087"/>
    <w:multiLevelType w:val="hybridMultilevel"/>
    <w:tmpl w:val="01D25178"/>
    <w:lvl w:ilvl="0" w:tplc="FFFFFFFF">
      <w:start w:val="1"/>
      <w:numFmt w:val="decimal"/>
      <w:lvlText w:val="%1."/>
      <w:lvlJc w:val="left"/>
      <w:pPr>
        <w:tabs>
          <w:tab w:val="num" w:pos="726"/>
        </w:tabs>
        <w:ind w:left="726" w:hanging="360"/>
      </w:pPr>
      <w:rPr>
        <w:rFonts w:hint="default"/>
      </w:rPr>
    </w:lvl>
    <w:lvl w:ilvl="1" w:tplc="9886ECAC">
      <w:start w:val="1"/>
      <w:numFmt w:val="bullet"/>
      <w:lvlText w:val=""/>
      <w:lvlJc w:val="left"/>
      <w:pPr>
        <w:ind w:left="360" w:hanging="360"/>
      </w:pPr>
      <w:rPr>
        <w:rFonts w:ascii="Symbol" w:hAnsi="Symbol"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183" w15:restartNumberingAfterBreak="0">
    <w:nsid w:val="3D681271"/>
    <w:multiLevelType w:val="multilevel"/>
    <w:tmpl w:val="7C765804"/>
    <w:lvl w:ilvl="0">
      <w:start w:val="10"/>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3D7F6B46"/>
    <w:multiLevelType w:val="hybridMultilevel"/>
    <w:tmpl w:val="392EF40E"/>
    <w:lvl w:ilvl="0" w:tplc="9886ECA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5" w15:restartNumberingAfterBreak="0">
    <w:nsid w:val="3DC9037B"/>
    <w:multiLevelType w:val="multilevel"/>
    <w:tmpl w:val="8DA0BB0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3DDF48A7"/>
    <w:multiLevelType w:val="hybridMultilevel"/>
    <w:tmpl w:val="0A188008"/>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7" w15:restartNumberingAfterBreak="0">
    <w:nsid w:val="3E2719E7"/>
    <w:multiLevelType w:val="hybridMultilevel"/>
    <w:tmpl w:val="E20CA350"/>
    <w:lvl w:ilvl="0" w:tplc="04240019">
      <w:start w:val="1"/>
      <w:numFmt w:val="lowerLetter"/>
      <w:lvlText w:val="%1."/>
      <w:lvlJc w:val="left"/>
      <w:pPr>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188" w15:restartNumberingAfterBreak="0">
    <w:nsid w:val="3E36702D"/>
    <w:multiLevelType w:val="hybridMultilevel"/>
    <w:tmpl w:val="A13E3350"/>
    <w:lvl w:ilvl="0" w:tplc="9886ECAC">
      <w:start w:val="1"/>
      <w:numFmt w:val="bullet"/>
      <w:lvlText w:val=""/>
      <w:lvlJc w:val="left"/>
      <w:pPr>
        <w:tabs>
          <w:tab w:val="num" w:pos="517"/>
        </w:tabs>
        <w:ind w:left="517" w:hanging="284"/>
      </w:pPr>
      <w:rPr>
        <w:rFonts w:ascii="Symbol" w:hAnsi="Symbol" w:hint="default"/>
      </w:rPr>
    </w:lvl>
    <w:lvl w:ilvl="1" w:tplc="FFFFFFFF">
      <w:start w:val="1"/>
      <w:numFmt w:val="bullet"/>
      <w:lvlText w:val=""/>
      <w:lvlJc w:val="left"/>
      <w:pPr>
        <w:tabs>
          <w:tab w:val="num" w:pos="1106"/>
        </w:tabs>
        <w:ind w:left="1106" w:hanging="360"/>
      </w:pPr>
      <w:rPr>
        <w:rFonts w:ascii="Symbol" w:hAnsi="Symbol" w:hint="default"/>
      </w:rPr>
    </w:lvl>
    <w:lvl w:ilvl="2" w:tplc="FFFFFFFF">
      <w:start w:val="1"/>
      <w:numFmt w:val="bullet"/>
      <w:lvlText w:val=""/>
      <w:lvlJc w:val="left"/>
      <w:pPr>
        <w:tabs>
          <w:tab w:val="num" w:pos="1826"/>
        </w:tabs>
        <w:ind w:left="1826" w:hanging="360"/>
      </w:pPr>
      <w:rPr>
        <w:rFonts w:ascii="Wingdings" w:hAnsi="Wingdings" w:hint="default"/>
      </w:rPr>
    </w:lvl>
    <w:lvl w:ilvl="3" w:tplc="FFFFFFFF">
      <w:start w:val="1"/>
      <w:numFmt w:val="bullet"/>
      <w:lvlText w:val=""/>
      <w:lvlJc w:val="left"/>
      <w:pPr>
        <w:tabs>
          <w:tab w:val="num" w:pos="2546"/>
        </w:tabs>
        <w:ind w:left="2546" w:hanging="360"/>
      </w:pPr>
      <w:rPr>
        <w:rFonts w:ascii="Symbol" w:hAnsi="Symbol" w:hint="default"/>
      </w:rPr>
    </w:lvl>
    <w:lvl w:ilvl="4" w:tplc="FFFFFFFF">
      <w:start w:val="1"/>
      <w:numFmt w:val="bullet"/>
      <w:lvlText w:val="o"/>
      <w:lvlJc w:val="left"/>
      <w:pPr>
        <w:tabs>
          <w:tab w:val="num" w:pos="3266"/>
        </w:tabs>
        <w:ind w:left="3266" w:hanging="360"/>
      </w:pPr>
      <w:rPr>
        <w:rFonts w:ascii="Courier New" w:hAnsi="Courier New" w:cs="Times New Roman" w:hint="default"/>
      </w:rPr>
    </w:lvl>
    <w:lvl w:ilvl="5" w:tplc="FFFFFFFF">
      <w:start w:val="1"/>
      <w:numFmt w:val="bullet"/>
      <w:lvlText w:val=""/>
      <w:lvlJc w:val="left"/>
      <w:pPr>
        <w:tabs>
          <w:tab w:val="num" w:pos="3986"/>
        </w:tabs>
        <w:ind w:left="3986" w:hanging="360"/>
      </w:pPr>
      <w:rPr>
        <w:rFonts w:ascii="Wingdings" w:hAnsi="Wingdings" w:hint="default"/>
      </w:rPr>
    </w:lvl>
    <w:lvl w:ilvl="6" w:tplc="FFFFFFFF">
      <w:start w:val="1"/>
      <w:numFmt w:val="bullet"/>
      <w:lvlText w:val=""/>
      <w:lvlJc w:val="left"/>
      <w:pPr>
        <w:tabs>
          <w:tab w:val="num" w:pos="4706"/>
        </w:tabs>
        <w:ind w:left="4706" w:hanging="360"/>
      </w:pPr>
      <w:rPr>
        <w:rFonts w:ascii="Symbol" w:hAnsi="Symbol" w:hint="default"/>
      </w:rPr>
    </w:lvl>
    <w:lvl w:ilvl="7" w:tplc="FFFFFFFF">
      <w:start w:val="1"/>
      <w:numFmt w:val="bullet"/>
      <w:lvlText w:val="o"/>
      <w:lvlJc w:val="left"/>
      <w:pPr>
        <w:tabs>
          <w:tab w:val="num" w:pos="5426"/>
        </w:tabs>
        <w:ind w:left="5426" w:hanging="360"/>
      </w:pPr>
      <w:rPr>
        <w:rFonts w:ascii="Courier New" w:hAnsi="Courier New" w:cs="Times New Roman" w:hint="default"/>
      </w:rPr>
    </w:lvl>
    <w:lvl w:ilvl="8" w:tplc="FFFFFFFF">
      <w:start w:val="1"/>
      <w:numFmt w:val="bullet"/>
      <w:lvlText w:val=""/>
      <w:lvlJc w:val="left"/>
      <w:pPr>
        <w:tabs>
          <w:tab w:val="num" w:pos="6146"/>
        </w:tabs>
        <w:ind w:left="6146" w:hanging="360"/>
      </w:pPr>
      <w:rPr>
        <w:rFonts w:ascii="Wingdings" w:hAnsi="Wingdings" w:hint="default"/>
      </w:rPr>
    </w:lvl>
  </w:abstractNum>
  <w:abstractNum w:abstractNumId="189" w15:restartNumberingAfterBreak="0">
    <w:nsid w:val="3E63152D"/>
    <w:multiLevelType w:val="hybridMultilevel"/>
    <w:tmpl w:val="3CA4C2B2"/>
    <w:lvl w:ilvl="0" w:tplc="E618AE78">
      <w:start w:val="1"/>
      <w:numFmt w:val="bullet"/>
      <w:lvlText w:val=""/>
      <w:lvlJc w:val="left"/>
      <w:pPr>
        <w:ind w:left="720" w:hanging="360"/>
      </w:pPr>
      <w:rPr>
        <w:rFonts w:ascii="Symbol" w:hAnsi="Symbol" w:hint="default"/>
      </w:rPr>
    </w:lvl>
    <w:lvl w:ilvl="1" w:tplc="E618AE78">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0" w15:restartNumberingAfterBreak="0">
    <w:nsid w:val="3E71251E"/>
    <w:multiLevelType w:val="hybridMultilevel"/>
    <w:tmpl w:val="8892CAA4"/>
    <w:lvl w:ilvl="0" w:tplc="48C04E42">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1" w15:restartNumberingAfterBreak="0">
    <w:nsid w:val="3EBE343B"/>
    <w:multiLevelType w:val="hybridMultilevel"/>
    <w:tmpl w:val="F94ECEF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2" w15:restartNumberingAfterBreak="0">
    <w:nsid w:val="3ECC6859"/>
    <w:multiLevelType w:val="multilevel"/>
    <w:tmpl w:val="F1B09E32"/>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3" w15:restartNumberingAfterBreak="0">
    <w:nsid w:val="3EF448FB"/>
    <w:multiLevelType w:val="hybridMultilevel"/>
    <w:tmpl w:val="5E7A0B74"/>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4" w15:restartNumberingAfterBreak="0">
    <w:nsid w:val="3F624517"/>
    <w:multiLevelType w:val="hybridMultilevel"/>
    <w:tmpl w:val="8BD628BE"/>
    <w:lvl w:ilvl="0" w:tplc="A15A6A16">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5" w15:restartNumberingAfterBreak="0">
    <w:nsid w:val="3FD809ED"/>
    <w:multiLevelType w:val="multilevel"/>
    <w:tmpl w:val="EC0AFE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6" w15:restartNumberingAfterBreak="0">
    <w:nsid w:val="3FDC12FE"/>
    <w:multiLevelType w:val="hybridMultilevel"/>
    <w:tmpl w:val="6770B182"/>
    <w:lvl w:ilvl="0" w:tplc="E6FC0EBA">
      <w:start w:val="8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97" w15:restartNumberingAfterBreak="0">
    <w:nsid w:val="3FFA2DBA"/>
    <w:multiLevelType w:val="multilevel"/>
    <w:tmpl w:val="F7925DAE"/>
    <w:lvl w:ilvl="0">
      <w:start w:val="10"/>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0"/>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8" w15:restartNumberingAfterBreak="0">
    <w:nsid w:val="407E5DD0"/>
    <w:multiLevelType w:val="hybridMultilevel"/>
    <w:tmpl w:val="F2CAD404"/>
    <w:lvl w:ilvl="0" w:tplc="6DA6D3F2">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99" w15:restartNumberingAfterBreak="0">
    <w:nsid w:val="408C7810"/>
    <w:multiLevelType w:val="hybridMultilevel"/>
    <w:tmpl w:val="AF3AC9C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0" w15:restartNumberingAfterBreak="0">
    <w:nsid w:val="40C61B9B"/>
    <w:multiLevelType w:val="hybridMultilevel"/>
    <w:tmpl w:val="79AAE66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1" w15:restartNumberingAfterBreak="0">
    <w:nsid w:val="417862B2"/>
    <w:multiLevelType w:val="hybridMultilevel"/>
    <w:tmpl w:val="C074D93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2" w15:restartNumberingAfterBreak="0">
    <w:nsid w:val="41BE4A76"/>
    <w:multiLevelType w:val="multilevel"/>
    <w:tmpl w:val="8856C6A2"/>
    <w:lvl w:ilvl="0">
      <w:start w:val="7"/>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3" w15:restartNumberingAfterBreak="0">
    <w:nsid w:val="41CB47B5"/>
    <w:multiLevelType w:val="hybridMultilevel"/>
    <w:tmpl w:val="5084503E"/>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4" w15:restartNumberingAfterBreak="0">
    <w:nsid w:val="43D331D5"/>
    <w:multiLevelType w:val="hybridMultilevel"/>
    <w:tmpl w:val="E348F106"/>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5" w15:restartNumberingAfterBreak="0">
    <w:nsid w:val="440B281C"/>
    <w:multiLevelType w:val="hybridMultilevel"/>
    <w:tmpl w:val="F18E6E9A"/>
    <w:lvl w:ilvl="0" w:tplc="92A67EDE">
      <w:numFmt w:val="bullet"/>
      <w:lvlText w:val="-"/>
      <w:lvlJc w:val="left"/>
      <w:pPr>
        <w:ind w:left="1068" w:hanging="360"/>
      </w:pPr>
      <w:rPr>
        <w:rFonts w:ascii="Times New Roman" w:eastAsia="Times New Roman" w:hAnsi="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06" w15:restartNumberingAfterBreak="0">
    <w:nsid w:val="440D7B34"/>
    <w:multiLevelType w:val="hybridMultilevel"/>
    <w:tmpl w:val="A7B66670"/>
    <w:lvl w:ilvl="0" w:tplc="E618AE78">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7" w15:restartNumberingAfterBreak="0">
    <w:nsid w:val="444970F4"/>
    <w:multiLevelType w:val="hybridMultilevel"/>
    <w:tmpl w:val="42F2CF56"/>
    <w:lvl w:ilvl="0" w:tplc="4BDEFC92">
      <w:start w:val="1"/>
      <w:numFmt w:val="bullet"/>
      <w:lvlText w:val="–"/>
      <w:lvlJc w:val="left"/>
      <w:pPr>
        <w:tabs>
          <w:tab w:val="num" w:pos="720"/>
        </w:tabs>
        <w:ind w:left="720" w:hanging="360"/>
      </w:pPr>
      <w:rPr>
        <w:rFonts w:ascii="Sylfaen" w:hAnsi="Sylfae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8" w15:restartNumberingAfterBreak="0">
    <w:nsid w:val="453F4FFD"/>
    <w:multiLevelType w:val="hybridMultilevel"/>
    <w:tmpl w:val="A4FE4E4E"/>
    <w:lvl w:ilvl="0" w:tplc="92A67EDE">
      <w:numFmt w:val="bullet"/>
      <w:lvlText w:val="-"/>
      <w:lvlJc w:val="left"/>
      <w:pPr>
        <w:ind w:left="1068" w:hanging="360"/>
      </w:pPr>
      <w:rPr>
        <w:rFonts w:ascii="Times New Roman" w:eastAsia="Times New Roman" w:hAnsi="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09" w15:restartNumberingAfterBreak="0">
    <w:nsid w:val="45EA700F"/>
    <w:multiLevelType w:val="hybridMultilevel"/>
    <w:tmpl w:val="927E7D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0" w15:restartNumberingAfterBreak="0">
    <w:nsid w:val="460F0273"/>
    <w:multiLevelType w:val="multilevel"/>
    <w:tmpl w:val="5818268A"/>
    <w:lvl w:ilvl="0">
      <w:start w:val="10"/>
      <w:numFmt w:val="decimal"/>
      <w:lvlText w:val="%1"/>
      <w:lvlJc w:val="left"/>
      <w:pPr>
        <w:ind w:left="792" w:hanging="792"/>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92" w:hanging="792"/>
      </w:pPr>
      <w:rPr>
        <w:rFonts w:hint="default"/>
      </w:rPr>
    </w:lvl>
    <w:lvl w:ilvl="3">
      <w:start w:val="11"/>
      <w:numFmt w:val="decimal"/>
      <w:lvlText w:val="%1.%2.%3.%4"/>
      <w:lvlJc w:val="left"/>
      <w:pPr>
        <w:ind w:left="792" w:hanging="792"/>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1" w15:restartNumberingAfterBreak="0">
    <w:nsid w:val="467369C0"/>
    <w:multiLevelType w:val="hybridMultilevel"/>
    <w:tmpl w:val="4314DFE6"/>
    <w:lvl w:ilvl="0" w:tplc="9886ECAC">
      <w:start w:val="1"/>
      <w:numFmt w:val="bullet"/>
      <w:lvlText w:val=""/>
      <w:lvlJc w:val="left"/>
      <w:pPr>
        <w:tabs>
          <w:tab w:val="num" w:pos="517"/>
        </w:tabs>
        <w:ind w:left="517" w:hanging="284"/>
      </w:pPr>
      <w:rPr>
        <w:rFonts w:ascii="Symbol" w:hAnsi="Symbol" w:hint="default"/>
      </w:rPr>
    </w:lvl>
    <w:lvl w:ilvl="1" w:tplc="FFFFFFFF">
      <w:start w:val="1"/>
      <w:numFmt w:val="bullet"/>
      <w:lvlText w:val=""/>
      <w:lvlJc w:val="left"/>
      <w:pPr>
        <w:tabs>
          <w:tab w:val="num" w:pos="1106"/>
        </w:tabs>
        <w:ind w:left="1106" w:hanging="360"/>
      </w:pPr>
      <w:rPr>
        <w:rFonts w:ascii="Symbol" w:hAnsi="Symbol" w:hint="default"/>
      </w:rPr>
    </w:lvl>
    <w:lvl w:ilvl="2" w:tplc="FFFFFFFF">
      <w:start w:val="1"/>
      <w:numFmt w:val="bullet"/>
      <w:lvlText w:val=""/>
      <w:lvlJc w:val="left"/>
      <w:pPr>
        <w:tabs>
          <w:tab w:val="num" w:pos="1826"/>
        </w:tabs>
        <w:ind w:left="1826" w:hanging="360"/>
      </w:pPr>
      <w:rPr>
        <w:rFonts w:ascii="Wingdings" w:hAnsi="Wingdings" w:hint="default"/>
      </w:rPr>
    </w:lvl>
    <w:lvl w:ilvl="3" w:tplc="FFFFFFFF">
      <w:start w:val="1"/>
      <w:numFmt w:val="bullet"/>
      <w:lvlText w:val=""/>
      <w:lvlJc w:val="left"/>
      <w:pPr>
        <w:tabs>
          <w:tab w:val="num" w:pos="2546"/>
        </w:tabs>
        <w:ind w:left="2546" w:hanging="360"/>
      </w:pPr>
      <w:rPr>
        <w:rFonts w:ascii="Symbol" w:hAnsi="Symbol" w:hint="default"/>
      </w:rPr>
    </w:lvl>
    <w:lvl w:ilvl="4" w:tplc="FFFFFFFF">
      <w:start w:val="1"/>
      <w:numFmt w:val="bullet"/>
      <w:lvlText w:val="o"/>
      <w:lvlJc w:val="left"/>
      <w:pPr>
        <w:tabs>
          <w:tab w:val="num" w:pos="3266"/>
        </w:tabs>
        <w:ind w:left="3266" w:hanging="360"/>
      </w:pPr>
      <w:rPr>
        <w:rFonts w:ascii="Courier New" w:hAnsi="Courier New" w:cs="Times New Roman" w:hint="default"/>
      </w:rPr>
    </w:lvl>
    <w:lvl w:ilvl="5" w:tplc="FFFFFFFF">
      <w:start w:val="1"/>
      <w:numFmt w:val="bullet"/>
      <w:lvlText w:val=""/>
      <w:lvlJc w:val="left"/>
      <w:pPr>
        <w:tabs>
          <w:tab w:val="num" w:pos="3986"/>
        </w:tabs>
        <w:ind w:left="3986" w:hanging="360"/>
      </w:pPr>
      <w:rPr>
        <w:rFonts w:ascii="Wingdings" w:hAnsi="Wingdings" w:hint="default"/>
      </w:rPr>
    </w:lvl>
    <w:lvl w:ilvl="6" w:tplc="FFFFFFFF">
      <w:start w:val="1"/>
      <w:numFmt w:val="bullet"/>
      <w:lvlText w:val=""/>
      <w:lvlJc w:val="left"/>
      <w:pPr>
        <w:tabs>
          <w:tab w:val="num" w:pos="4706"/>
        </w:tabs>
        <w:ind w:left="4706" w:hanging="360"/>
      </w:pPr>
      <w:rPr>
        <w:rFonts w:ascii="Symbol" w:hAnsi="Symbol" w:hint="default"/>
      </w:rPr>
    </w:lvl>
    <w:lvl w:ilvl="7" w:tplc="FFFFFFFF">
      <w:start w:val="1"/>
      <w:numFmt w:val="bullet"/>
      <w:lvlText w:val="o"/>
      <w:lvlJc w:val="left"/>
      <w:pPr>
        <w:tabs>
          <w:tab w:val="num" w:pos="5426"/>
        </w:tabs>
        <w:ind w:left="5426" w:hanging="360"/>
      </w:pPr>
      <w:rPr>
        <w:rFonts w:ascii="Courier New" w:hAnsi="Courier New" w:cs="Times New Roman" w:hint="default"/>
      </w:rPr>
    </w:lvl>
    <w:lvl w:ilvl="8" w:tplc="FFFFFFFF">
      <w:start w:val="1"/>
      <w:numFmt w:val="bullet"/>
      <w:lvlText w:val=""/>
      <w:lvlJc w:val="left"/>
      <w:pPr>
        <w:tabs>
          <w:tab w:val="num" w:pos="6146"/>
        </w:tabs>
        <w:ind w:left="6146" w:hanging="360"/>
      </w:pPr>
      <w:rPr>
        <w:rFonts w:ascii="Wingdings" w:hAnsi="Wingdings" w:hint="default"/>
      </w:rPr>
    </w:lvl>
  </w:abstractNum>
  <w:abstractNum w:abstractNumId="212" w15:restartNumberingAfterBreak="0">
    <w:nsid w:val="46B844FE"/>
    <w:multiLevelType w:val="hybridMultilevel"/>
    <w:tmpl w:val="2DA8F908"/>
    <w:lvl w:ilvl="0" w:tplc="E618AE78">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3" w15:restartNumberingAfterBreak="0">
    <w:nsid w:val="479556E7"/>
    <w:multiLevelType w:val="hybridMultilevel"/>
    <w:tmpl w:val="2ED27A3A"/>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4" w15:restartNumberingAfterBreak="0">
    <w:nsid w:val="48DE2011"/>
    <w:multiLevelType w:val="hybridMultilevel"/>
    <w:tmpl w:val="CDDC0EFA"/>
    <w:lvl w:ilvl="0" w:tplc="7166D5A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5" w15:restartNumberingAfterBreak="0">
    <w:nsid w:val="48F17B31"/>
    <w:multiLevelType w:val="hybridMultilevel"/>
    <w:tmpl w:val="B68A6FE4"/>
    <w:lvl w:ilvl="0" w:tplc="92A67EDE">
      <w:numFmt w:val="bullet"/>
      <w:lvlText w:val="-"/>
      <w:lvlJc w:val="left"/>
      <w:pPr>
        <w:ind w:left="1068" w:hanging="360"/>
      </w:pPr>
      <w:rPr>
        <w:rFonts w:ascii="Times New Roman" w:eastAsia="Times New Roman" w:hAnsi="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16" w15:restartNumberingAfterBreak="0">
    <w:nsid w:val="49395984"/>
    <w:multiLevelType w:val="hybridMultilevel"/>
    <w:tmpl w:val="AD24B35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7" w15:restartNumberingAfterBreak="0">
    <w:nsid w:val="49465434"/>
    <w:multiLevelType w:val="hybridMultilevel"/>
    <w:tmpl w:val="4AE24A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8" w15:restartNumberingAfterBreak="0">
    <w:nsid w:val="498527A0"/>
    <w:multiLevelType w:val="hybridMultilevel"/>
    <w:tmpl w:val="AEBCFD74"/>
    <w:lvl w:ilvl="0" w:tplc="FFFFFFFF">
      <w:start w:val="1"/>
      <w:numFmt w:val="decimal"/>
      <w:lvlText w:val="%1."/>
      <w:lvlJc w:val="left"/>
      <w:pPr>
        <w:tabs>
          <w:tab w:val="num" w:pos="726"/>
        </w:tabs>
        <w:ind w:left="726" w:hanging="360"/>
      </w:pPr>
      <w:rPr>
        <w:rFonts w:hint="default"/>
      </w:rPr>
    </w:lvl>
    <w:lvl w:ilvl="1" w:tplc="0424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219" w15:restartNumberingAfterBreak="0">
    <w:nsid w:val="49EA60E3"/>
    <w:multiLevelType w:val="hybridMultilevel"/>
    <w:tmpl w:val="6D44467C"/>
    <w:lvl w:ilvl="0" w:tplc="9886EC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0" w15:restartNumberingAfterBreak="0">
    <w:nsid w:val="4AD34631"/>
    <w:multiLevelType w:val="multilevel"/>
    <w:tmpl w:val="45BA471E"/>
    <w:lvl w:ilvl="0">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B0674B0"/>
    <w:multiLevelType w:val="hybridMultilevel"/>
    <w:tmpl w:val="2D7431CA"/>
    <w:lvl w:ilvl="0" w:tplc="4BDEFC92">
      <w:start w:val="1"/>
      <w:numFmt w:val="bullet"/>
      <w:lvlText w:val="–"/>
      <w:lvlJc w:val="left"/>
      <w:pPr>
        <w:ind w:left="720" w:hanging="360"/>
      </w:pPr>
      <w:rPr>
        <w:rFonts w:ascii="Sylfaen" w:hAnsi="Sylfae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2" w15:restartNumberingAfterBreak="0">
    <w:nsid w:val="4B401DE6"/>
    <w:multiLevelType w:val="hybridMultilevel"/>
    <w:tmpl w:val="6770BD42"/>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3" w15:restartNumberingAfterBreak="0">
    <w:nsid w:val="4B6D4D40"/>
    <w:multiLevelType w:val="hybridMultilevel"/>
    <w:tmpl w:val="8B662ADA"/>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4" w15:restartNumberingAfterBreak="0">
    <w:nsid w:val="4BA12721"/>
    <w:multiLevelType w:val="hybridMultilevel"/>
    <w:tmpl w:val="9CCCCA26"/>
    <w:lvl w:ilvl="0" w:tplc="92A67EDE">
      <w:numFmt w:val="bullet"/>
      <w:lvlText w:val="-"/>
      <w:lvlJc w:val="left"/>
      <w:pPr>
        <w:ind w:left="1068" w:hanging="360"/>
      </w:pPr>
      <w:rPr>
        <w:rFonts w:ascii="Times New Roman" w:eastAsia="Times New Roman" w:hAnsi="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25" w15:restartNumberingAfterBreak="0">
    <w:nsid w:val="4BED77CF"/>
    <w:multiLevelType w:val="hybridMultilevel"/>
    <w:tmpl w:val="31B2CEB2"/>
    <w:lvl w:ilvl="0" w:tplc="A15A6A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6" w15:restartNumberingAfterBreak="0">
    <w:nsid w:val="4C6D2490"/>
    <w:multiLevelType w:val="hybridMultilevel"/>
    <w:tmpl w:val="CC58C57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7" w15:restartNumberingAfterBreak="0">
    <w:nsid w:val="4D366069"/>
    <w:multiLevelType w:val="hybridMultilevel"/>
    <w:tmpl w:val="B052DF20"/>
    <w:lvl w:ilvl="0" w:tplc="F65CE632">
      <w:start w:val="1"/>
      <w:numFmt w:val="decimal"/>
      <w:lvlText w:val="%1."/>
      <w:lvlJc w:val="left"/>
      <w:pPr>
        <w:ind w:left="1080" w:hanging="72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28" w15:restartNumberingAfterBreak="0">
    <w:nsid w:val="4D6904FC"/>
    <w:multiLevelType w:val="hybridMultilevel"/>
    <w:tmpl w:val="E5DA769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9" w15:restartNumberingAfterBreak="0">
    <w:nsid w:val="4D9936F3"/>
    <w:multiLevelType w:val="hybridMultilevel"/>
    <w:tmpl w:val="BDDC1A68"/>
    <w:lvl w:ilvl="0" w:tplc="04240003">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0" w15:restartNumberingAfterBreak="0">
    <w:nsid w:val="4DB02264"/>
    <w:multiLevelType w:val="hybridMultilevel"/>
    <w:tmpl w:val="0392302A"/>
    <w:lvl w:ilvl="0" w:tplc="9886ECAC">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31" w15:restartNumberingAfterBreak="0">
    <w:nsid w:val="4DE179CA"/>
    <w:multiLevelType w:val="hybridMultilevel"/>
    <w:tmpl w:val="21D0B44A"/>
    <w:lvl w:ilvl="0" w:tplc="92A67EDE">
      <w:numFmt w:val="bullet"/>
      <w:lvlText w:val="-"/>
      <w:lvlJc w:val="left"/>
      <w:pPr>
        <w:ind w:left="1068" w:hanging="360"/>
      </w:pPr>
      <w:rPr>
        <w:rFonts w:ascii="Times New Roman" w:eastAsia="Times New Roman" w:hAnsi="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32" w15:restartNumberingAfterBreak="0">
    <w:nsid w:val="4E223E8F"/>
    <w:multiLevelType w:val="hybridMultilevel"/>
    <w:tmpl w:val="4AEE230E"/>
    <w:lvl w:ilvl="0" w:tplc="E618AE78">
      <w:start w:val="1"/>
      <w:numFmt w:val="bullet"/>
      <w:lvlText w:val=""/>
      <w:lvlJc w:val="left"/>
      <w:pPr>
        <w:ind w:left="720" w:hanging="360"/>
      </w:pPr>
      <w:rPr>
        <w:rFonts w:ascii="Symbol" w:hAnsi="Symbol" w:hint="default"/>
      </w:rPr>
    </w:lvl>
    <w:lvl w:ilvl="1" w:tplc="E618AE78">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3" w15:restartNumberingAfterBreak="0">
    <w:nsid w:val="4E3635B5"/>
    <w:multiLevelType w:val="hybridMultilevel"/>
    <w:tmpl w:val="ACEC5F6C"/>
    <w:lvl w:ilvl="0" w:tplc="92A67EDE">
      <w:numFmt w:val="bullet"/>
      <w:lvlText w:val="-"/>
      <w:lvlJc w:val="left"/>
      <w:pPr>
        <w:ind w:left="1080" w:hanging="360"/>
      </w:pPr>
      <w:rPr>
        <w:rFonts w:ascii="Times New Roman" w:eastAsia="Times New Roman" w:hAnsi="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4" w15:restartNumberingAfterBreak="0">
    <w:nsid w:val="4EC469EC"/>
    <w:multiLevelType w:val="hybridMultilevel"/>
    <w:tmpl w:val="9B0C8724"/>
    <w:lvl w:ilvl="0" w:tplc="E618AE78">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5" w15:restartNumberingAfterBreak="0">
    <w:nsid w:val="4F070A24"/>
    <w:multiLevelType w:val="hybridMultilevel"/>
    <w:tmpl w:val="E5824348"/>
    <w:lvl w:ilvl="0" w:tplc="0424000F">
      <w:start w:val="1"/>
      <w:numFmt w:val="decimal"/>
      <w:lvlText w:val="%1."/>
      <w:lvlJc w:val="left"/>
      <w:pPr>
        <w:tabs>
          <w:tab w:val="num" w:pos="726"/>
        </w:tabs>
        <w:ind w:left="726" w:hanging="360"/>
      </w:pPr>
      <w:rPr>
        <w:rFonts w:hint="default"/>
      </w:rPr>
    </w:lvl>
    <w:lvl w:ilvl="1" w:tplc="04240017">
      <w:start w:val="1"/>
      <w:numFmt w:val="lowerLetter"/>
      <w:lvlText w:val="%2)"/>
      <w:lvlJc w:val="left"/>
      <w:pPr>
        <w:ind w:left="1803" w:hanging="360"/>
      </w:pPr>
    </w:lvl>
    <w:lvl w:ilvl="2" w:tplc="04240005" w:tentative="1">
      <w:start w:val="1"/>
      <w:numFmt w:val="bullet"/>
      <w:lvlText w:val=""/>
      <w:lvlJc w:val="left"/>
      <w:pPr>
        <w:ind w:left="2523" w:hanging="360"/>
      </w:pPr>
      <w:rPr>
        <w:rFonts w:ascii="Wingdings" w:hAnsi="Wingdings" w:hint="default"/>
      </w:rPr>
    </w:lvl>
    <w:lvl w:ilvl="3" w:tplc="04240001" w:tentative="1">
      <w:start w:val="1"/>
      <w:numFmt w:val="bullet"/>
      <w:lvlText w:val=""/>
      <w:lvlJc w:val="left"/>
      <w:pPr>
        <w:ind w:left="3243" w:hanging="360"/>
      </w:pPr>
      <w:rPr>
        <w:rFonts w:ascii="Symbol" w:hAnsi="Symbol" w:hint="default"/>
      </w:rPr>
    </w:lvl>
    <w:lvl w:ilvl="4" w:tplc="04240003" w:tentative="1">
      <w:start w:val="1"/>
      <w:numFmt w:val="bullet"/>
      <w:lvlText w:val="o"/>
      <w:lvlJc w:val="left"/>
      <w:pPr>
        <w:ind w:left="3963" w:hanging="360"/>
      </w:pPr>
      <w:rPr>
        <w:rFonts w:ascii="Courier New" w:hAnsi="Courier New" w:cs="Courier New" w:hint="default"/>
      </w:rPr>
    </w:lvl>
    <w:lvl w:ilvl="5" w:tplc="04240005" w:tentative="1">
      <w:start w:val="1"/>
      <w:numFmt w:val="bullet"/>
      <w:lvlText w:val=""/>
      <w:lvlJc w:val="left"/>
      <w:pPr>
        <w:ind w:left="4683" w:hanging="360"/>
      </w:pPr>
      <w:rPr>
        <w:rFonts w:ascii="Wingdings" w:hAnsi="Wingdings" w:hint="default"/>
      </w:rPr>
    </w:lvl>
    <w:lvl w:ilvl="6" w:tplc="04240001" w:tentative="1">
      <w:start w:val="1"/>
      <w:numFmt w:val="bullet"/>
      <w:lvlText w:val=""/>
      <w:lvlJc w:val="left"/>
      <w:pPr>
        <w:ind w:left="5403" w:hanging="360"/>
      </w:pPr>
      <w:rPr>
        <w:rFonts w:ascii="Symbol" w:hAnsi="Symbol" w:hint="default"/>
      </w:rPr>
    </w:lvl>
    <w:lvl w:ilvl="7" w:tplc="04240003" w:tentative="1">
      <w:start w:val="1"/>
      <w:numFmt w:val="bullet"/>
      <w:lvlText w:val="o"/>
      <w:lvlJc w:val="left"/>
      <w:pPr>
        <w:ind w:left="6123" w:hanging="360"/>
      </w:pPr>
      <w:rPr>
        <w:rFonts w:ascii="Courier New" w:hAnsi="Courier New" w:cs="Courier New" w:hint="default"/>
      </w:rPr>
    </w:lvl>
    <w:lvl w:ilvl="8" w:tplc="04240005" w:tentative="1">
      <w:start w:val="1"/>
      <w:numFmt w:val="bullet"/>
      <w:lvlText w:val=""/>
      <w:lvlJc w:val="left"/>
      <w:pPr>
        <w:ind w:left="6843" w:hanging="360"/>
      </w:pPr>
      <w:rPr>
        <w:rFonts w:ascii="Wingdings" w:hAnsi="Wingdings" w:hint="default"/>
      </w:rPr>
    </w:lvl>
  </w:abstractNum>
  <w:abstractNum w:abstractNumId="236" w15:restartNumberingAfterBreak="0">
    <w:nsid w:val="4F5777E2"/>
    <w:multiLevelType w:val="hybridMultilevel"/>
    <w:tmpl w:val="ABAEC752"/>
    <w:lvl w:ilvl="0" w:tplc="0424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7" w15:restartNumberingAfterBreak="0">
    <w:nsid w:val="4FBA6487"/>
    <w:multiLevelType w:val="hybridMultilevel"/>
    <w:tmpl w:val="255202A6"/>
    <w:lvl w:ilvl="0" w:tplc="1C240D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50226C6A"/>
    <w:multiLevelType w:val="multilevel"/>
    <w:tmpl w:val="BB52CFD6"/>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9" w15:restartNumberingAfterBreak="0">
    <w:nsid w:val="50BD3335"/>
    <w:multiLevelType w:val="hybridMultilevel"/>
    <w:tmpl w:val="DF08F13A"/>
    <w:lvl w:ilvl="0" w:tplc="9886ECAC">
      <w:start w:val="1"/>
      <w:numFmt w:val="bullet"/>
      <w:lvlText w:val=""/>
      <w:lvlJc w:val="left"/>
      <w:pPr>
        <w:ind w:left="1145" w:hanging="360"/>
      </w:pPr>
      <w:rPr>
        <w:rFonts w:ascii="Symbol" w:hAnsi="Symbo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40" w15:restartNumberingAfterBreak="0">
    <w:nsid w:val="50C7382F"/>
    <w:multiLevelType w:val="multilevel"/>
    <w:tmpl w:val="682A84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1" w15:restartNumberingAfterBreak="0">
    <w:nsid w:val="515B6393"/>
    <w:multiLevelType w:val="hybridMultilevel"/>
    <w:tmpl w:val="7130B3C8"/>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2" w15:restartNumberingAfterBreak="0">
    <w:nsid w:val="517A7447"/>
    <w:multiLevelType w:val="hybridMultilevel"/>
    <w:tmpl w:val="321CD18C"/>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3" w15:restartNumberingAfterBreak="0">
    <w:nsid w:val="524D28A6"/>
    <w:multiLevelType w:val="hybridMultilevel"/>
    <w:tmpl w:val="586A2EAE"/>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4" w15:restartNumberingAfterBreak="0">
    <w:nsid w:val="52926D58"/>
    <w:multiLevelType w:val="hybridMultilevel"/>
    <w:tmpl w:val="1B5E483C"/>
    <w:lvl w:ilvl="0" w:tplc="92A67EDE">
      <w:numFmt w:val="bullet"/>
      <w:lvlText w:val="-"/>
      <w:lvlJc w:val="left"/>
      <w:pPr>
        <w:ind w:left="1077" w:hanging="360"/>
      </w:pPr>
      <w:rPr>
        <w:rFonts w:ascii="Times New Roman" w:eastAsia="Times New Roman" w:hAnsi="Times New Roman"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245" w15:restartNumberingAfterBreak="0">
    <w:nsid w:val="52AF460D"/>
    <w:multiLevelType w:val="hybridMultilevel"/>
    <w:tmpl w:val="4A367EE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6" w15:restartNumberingAfterBreak="0">
    <w:nsid w:val="53274720"/>
    <w:multiLevelType w:val="hybridMultilevel"/>
    <w:tmpl w:val="958A3A4C"/>
    <w:lvl w:ilvl="0" w:tplc="92A67EDE">
      <w:numFmt w:val="bullet"/>
      <w:lvlText w:val="-"/>
      <w:lvlJc w:val="left"/>
      <w:pPr>
        <w:ind w:left="1068" w:hanging="360"/>
      </w:pPr>
      <w:rPr>
        <w:rFonts w:ascii="Times New Roman" w:eastAsia="Times New Roman" w:hAnsi="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47" w15:restartNumberingAfterBreak="0">
    <w:nsid w:val="5329099F"/>
    <w:multiLevelType w:val="multilevel"/>
    <w:tmpl w:val="8D5A4A0E"/>
    <w:lvl w:ilvl="0">
      <w:start w:val="7"/>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8" w15:restartNumberingAfterBreak="0">
    <w:nsid w:val="53343AE5"/>
    <w:multiLevelType w:val="hybridMultilevel"/>
    <w:tmpl w:val="6310EEB0"/>
    <w:lvl w:ilvl="0" w:tplc="92A67EDE">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9" w15:restartNumberingAfterBreak="0">
    <w:nsid w:val="53F9455D"/>
    <w:multiLevelType w:val="hybridMultilevel"/>
    <w:tmpl w:val="892836C2"/>
    <w:lvl w:ilvl="0" w:tplc="BF56C3E0">
      <w:start w:val="40"/>
      <w:numFmt w:val="bullet"/>
      <w:lvlText w:val="-"/>
      <w:lvlJc w:val="left"/>
      <w:pPr>
        <w:ind w:left="773" w:hanging="360"/>
      </w:pPr>
      <w:rPr>
        <w:rFonts w:ascii="Calibri" w:eastAsiaTheme="minorHAnsi" w:hAnsi="Calibri" w:cs="Calibri" w:hint="default"/>
      </w:rPr>
    </w:lvl>
    <w:lvl w:ilvl="1" w:tplc="04240003" w:tentative="1">
      <w:start w:val="1"/>
      <w:numFmt w:val="bullet"/>
      <w:lvlText w:val="o"/>
      <w:lvlJc w:val="left"/>
      <w:pPr>
        <w:ind w:left="1493" w:hanging="360"/>
      </w:pPr>
      <w:rPr>
        <w:rFonts w:ascii="Courier New" w:hAnsi="Courier New" w:cs="Courier New" w:hint="default"/>
      </w:rPr>
    </w:lvl>
    <w:lvl w:ilvl="2" w:tplc="04240005" w:tentative="1">
      <w:start w:val="1"/>
      <w:numFmt w:val="bullet"/>
      <w:lvlText w:val=""/>
      <w:lvlJc w:val="left"/>
      <w:pPr>
        <w:ind w:left="2213" w:hanging="360"/>
      </w:pPr>
      <w:rPr>
        <w:rFonts w:ascii="Wingdings" w:hAnsi="Wingdings" w:hint="default"/>
      </w:rPr>
    </w:lvl>
    <w:lvl w:ilvl="3" w:tplc="04240001" w:tentative="1">
      <w:start w:val="1"/>
      <w:numFmt w:val="bullet"/>
      <w:lvlText w:val=""/>
      <w:lvlJc w:val="left"/>
      <w:pPr>
        <w:ind w:left="2933" w:hanging="360"/>
      </w:pPr>
      <w:rPr>
        <w:rFonts w:ascii="Symbol" w:hAnsi="Symbol" w:hint="default"/>
      </w:rPr>
    </w:lvl>
    <w:lvl w:ilvl="4" w:tplc="04240003" w:tentative="1">
      <w:start w:val="1"/>
      <w:numFmt w:val="bullet"/>
      <w:lvlText w:val="o"/>
      <w:lvlJc w:val="left"/>
      <w:pPr>
        <w:ind w:left="3653" w:hanging="360"/>
      </w:pPr>
      <w:rPr>
        <w:rFonts w:ascii="Courier New" w:hAnsi="Courier New" w:cs="Courier New" w:hint="default"/>
      </w:rPr>
    </w:lvl>
    <w:lvl w:ilvl="5" w:tplc="04240005" w:tentative="1">
      <w:start w:val="1"/>
      <w:numFmt w:val="bullet"/>
      <w:lvlText w:val=""/>
      <w:lvlJc w:val="left"/>
      <w:pPr>
        <w:ind w:left="4373" w:hanging="360"/>
      </w:pPr>
      <w:rPr>
        <w:rFonts w:ascii="Wingdings" w:hAnsi="Wingdings" w:hint="default"/>
      </w:rPr>
    </w:lvl>
    <w:lvl w:ilvl="6" w:tplc="04240001" w:tentative="1">
      <w:start w:val="1"/>
      <w:numFmt w:val="bullet"/>
      <w:lvlText w:val=""/>
      <w:lvlJc w:val="left"/>
      <w:pPr>
        <w:ind w:left="5093" w:hanging="360"/>
      </w:pPr>
      <w:rPr>
        <w:rFonts w:ascii="Symbol" w:hAnsi="Symbol" w:hint="default"/>
      </w:rPr>
    </w:lvl>
    <w:lvl w:ilvl="7" w:tplc="04240003" w:tentative="1">
      <w:start w:val="1"/>
      <w:numFmt w:val="bullet"/>
      <w:lvlText w:val="o"/>
      <w:lvlJc w:val="left"/>
      <w:pPr>
        <w:ind w:left="5813" w:hanging="360"/>
      </w:pPr>
      <w:rPr>
        <w:rFonts w:ascii="Courier New" w:hAnsi="Courier New" w:cs="Courier New" w:hint="default"/>
      </w:rPr>
    </w:lvl>
    <w:lvl w:ilvl="8" w:tplc="04240005" w:tentative="1">
      <w:start w:val="1"/>
      <w:numFmt w:val="bullet"/>
      <w:lvlText w:val=""/>
      <w:lvlJc w:val="left"/>
      <w:pPr>
        <w:ind w:left="6533" w:hanging="360"/>
      </w:pPr>
      <w:rPr>
        <w:rFonts w:ascii="Wingdings" w:hAnsi="Wingdings" w:hint="default"/>
      </w:rPr>
    </w:lvl>
  </w:abstractNum>
  <w:abstractNum w:abstractNumId="250" w15:restartNumberingAfterBreak="0">
    <w:nsid w:val="55241FB6"/>
    <w:multiLevelType w:val="multilevel"/>
    <w:tmpl w:val="8BDE4A20"/>
    <w:lvl w:ilvl="0">
      <w:start w:val="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1" w15:restartNumberingAfterBreak="0">
    <w:nsid w:val="55BB40CA"/>
    <w:multiLevelType w:val="hybridMultilevel"/>
    <w:tmpl w:val="E89EA49E"/>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52" w15:restartNumberingAfterBreak="0">
    <w:nsid w:val="561D62F0"/>
    <w:multiLevelType w:val="hybridMultilevel"/>
    <w:tmpl w:val="E3B8AEDC"/>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3" w15:restartNumberingAfterBreak="0">
    <w:nsid w:val="565422D6"/>
    <w:multiLevelType w:val="hybridMultilevel"/>
    <w:tmpl w:val="4AAAD8D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4" w15:restartNumberingAfterBreak="0">
    <w:nsid w:val="56610793"/>
    <w:multiLevelType w:val="hybridMultilevel"/>
    <w:tmpl w:val="AA00419E"/>
    <w:lvl w:ilvl="0" w:tplc="9BEC2658">
      <w:start w:val="1"/>
      <w:numFmt w:val="decimal"/>
      <w:lvlText w:val="%1."/>
      <w:lvlJc w:val="left"/>
      <w:pPr>
        <w:ind w:left="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EA4E98">
      <w:start w:val="1"/>
      <w:numFmt w:val="decimal"/>
      <w:lvlText w:val="%2."/>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78C7FE">
      <w:start w:val="1"/>
      <w:numFmt w:val="lowerRoman"/>
      <w:lvlText w:val="%3"/>
      <w:lvlJc w:val="left"/>
      <w:pPr>
        <w:ind w:left="1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EEF9B0">
      <w:start w:val="1"/>
      <w:numFmt w:val="decimal"/>
      <w:lvlText w:val="%4"/>
      <w:lvlJc w:val="left"/>
      <w:pPr>
        <w:ind w:left="21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6C7A0A">
      <w:start w:val="1"/>
      <w:numFmt w:val="lowerLetter"/>
      <w:lvlText w:val="%5"/>
      <w:lvlJc w:val="left"/>
      <w:pPr>
        <w:ind w:left="28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EA0FC2">
      <w:start w:val="1"/>
      <w:numFmt w:val="lowerRoman"/>
      <w:lvlText w:val="%6"/>
      <w:lvlJc w:val="left"/>
      <w:pPr>
        <w:ind w:left="3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CD4E68A">
      <w:start w:val="1"/>
      <w:numFmt w:val="decimal"/>
      <w:lvlText w:val="%7"/>
      <w:lvlJc w:val="left"/>
      <w:pPr>
        <w:ind w:left="43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223A9A">
      <w:start w:val="1"/>
      <w:numFmt w:val="lowerLetter"/>
      <w:lvlText w:val="%8"/>
      <w:lvlJc w:val="left"/>
      <w:pPr>
        <w:ind w:left="50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BEBDBA">
      <w:start w:val="1"/>
      <w:numFmt w:val="lowerRoman"/>
      <w:lvlText w:val="%9"/>
      <w:lvlJc w:val="left"/>
      <w:pPr>
        <w:ind w:left="57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5" w15:restartNumberingAfterBreak="0">
    <w:nsid w:val="571D4176"/>
    <w:multiLevelType w:val="hybridMultilevel"/>
    <w:tmpl w:val="DB42FC08"/>
    <w:lvl w:ilvl="0" w:tplc="FFFFFFFF">
      <w:start w:val="1"/>
      <w:numFmt w:val="decimal"/>
      <w:lvlText w:val="%1."/>
      <w:lvlJc w:val="left"/>
      <w:pPr>
        <w:tabs>
          <w:tab w:val="num" w:pos="726"/>
        </w:tabs>
        <w:ind w:left="726" w:hanging="360"/>
      </w:pPr>
      <w:rPr>
        <w:rFonts w:hint="default"/>
      </w:rPr>
    </w:lvl>
    <w:lvl w:ilvl="1" w:tplc="0424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256" w15:restartNumberingAfterBreak="0">
    <w:nsid w:val="5772750E"/>
    <w:multiLevelType w:val="hybridMultilevel"/>
    <w:tmpl w:val="D0BA232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57" w15:restartNumberingAfterBreak="0">
    <w:nsid w:val="57B44A9F"/>
    <w:multiLevelType w:val="hybridMultilevel"/>
    <w:tmpl w:val="60229100"/>
    <w:lvl w:ilvl="0" w:tplc="FFFFFFFF">
      <w:start w:val="1"/>
      <w:numFmt w:val="bullet"/>
      <w:lvlText w:val=""/>
      <w:lvlJc w:val="left"/>
      <w:pPr>
        <w:ind w:left="720" w:hanging="360"/>
      </w:pPr>
      <w:rPr>
        <w:rFonts w:ascii="Symbol" w:hAnsi="Symbol" w:hint="default"/>
      </w:rPr>
    </w:lvl>
    <w:lvl w:ilvl="1" w:tplc="9886ECAC">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8" w15:restartNumberingAfterBreak="0">
    <w:nsid w:val="580D2504"/>
    <w:multiLevelType w:val="multilevel"/>
    <w:tmpl w:val="8E385DBC"/>
    <w:lvl w:ilvl="0">
      <w:start w:val="10"/>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9" w15:restartNumberingAfterBreak="0">
    <w:nsid w:val="5823056F"/>
    <w:multiLevelType w:val="multilevel"/>
    <w:tmpl w:val="3566FEEC"/>
    <w:lvl w:ilvl="0">
      <w:start w:val="10"/>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0" w15:restartNumberingAfterBreak="0">
    <w:nsid w:val="58562F5B"/>
    <w:multiLevelType w:val="hybridMultilevel"/>
    <w:tmpl w:val="C0900E08"/>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1" w15:restartNumberingAfterBreak="0">
    <w:nsid w:val="58EA46B3"/>
    <w:multiLevelType w:val="hybridMultilevel"/>
    <w:tmpl w:val="F2B0D9C4"/>
    <w:lvl w:ilvl="0" w:tplc="0424000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2" w15:restartNumberingAfterBreak="0">
    <w:nsid w:val="591533BE"/>
    <w:multiLevelType w:val="multilevel"/>
    <w:tmpl w:val="F8821B40"/>
    <w:lvl w:ilvl="0">
      <w:start w:val="1"/>
      <w:numFmt w:val="decimal"/>
      <w:lvlText w:val="%1."/>
      <w:lvlJc w:val="left"/>
      <w:pPr>
        <w:tabs>
          <w:tab w:val="num" w:pos="360"/>
        </w:tabs>
        <w:ind w:left="360" w:hanging="360"/>
      </w:pPr>
      <w:rPr>
        <w:rFonts w:cs="Times New Roman"/>
      </w:rPr>
    </w:lvl>
    <w:lvl w:ilvl="1">
      <w:start w:val="1"/>
      <w:numFmt w:val="bullet"/>
      <w:lvlText w:val=""/>
      <w:lvlJc w:val="left"/>
      <w:pPr>
        <w:ind w:left="36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3" w15:restartNumberingAfterBreak="0">
    <w:nsid w:val="59420AC8"/>
    <w:multiLevelType w:val="hybridMultilevel"/>
    <w:tmpl w:val="91366CBA"/>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4" w15:restartNumberingAfterBreak="0">
    <w:nsid w:val="597A55E3"/>
    <w:multiLevelType w:val="hybridMultilevel"/>
    <w:tmpl w:val="AF4EBFC2"/>
    <w:lvl w:ilvl="0" w:tplc="92A67EDE">
      <w:numFmt w:val="bullet"/>
      <w:lvlText w:val="-"/>
      <w:lvlJc w:val="left"/>
      <w:pPr>
        <w:ind w:left="1080" w:hanging="360"/>
      </w:pPr>
      <w:rPr>
        <w:rFonts w:ascii="Times New Roman" w:eastAsia="Times New Roman" w:hAnsi="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5" w15:restartNumberingAfterBreak="0">
    <w:nsid w:val="5ADE52B5"/>
    <w:multiLevelType w:val="hybridMultilevel"/>
    <w:tmpl w:val="9976EFA6"/>
    <w:lvl w:ilvl="0" w:tplc="A15A6A16">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66" w15:restartNumberingAfterBreak="0">
    <w:nsid w:val="5B017C67"/>
    <w:multiLevelType w:val="hybridMultilevel"/>
    <w:tmpl w:val="0866AF08"/>
    <w:lvl w:ilvl="0" w:tplc="0424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67" w15:restartNumberingAfterBreak="0">
    <w:nsid w:val="5B727A3C"/>
    <w:multiLevelType w:val="hybridMultilevel"/>
    <w:tmpl w:val="A73C4C46"/>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8" w15:restartNumberingAfterBreak="0">
    <w:nsid w:val="5BE77F5E"/>
    <w:multiLevelType w:val="multilevel"/>
    <w:tmpl w:val="2670DD0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9" w15:restartNumberingAfterBreak="0">
    <w:nsid w:val="5CBE2A94"/>
    <w:multiLevelType w:val="multilevel"/>
    <w:tmpl w:val="4E28D088"/>
    <w:lvl w:ilvl="0">
      <w:start w:val="10"/>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0" w15:restartNumberingAfterBreak="0">
    <w:nsid w:val="5CDE7E93"/>
    <w:multiLevelType w:val="hybridMultilevel"/>
    <w:tmpl w:val="5B1EFEB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1" w15:restartNumberingAfterBreak="0">
    <w:nsid w:val="5CE75FE6"/>
    <w:multiLevelType w:val="hybridMultilevel"/>
    <w:tmpl w:val="B2FE6396"/>
    <w:lvl w:ilvl="0" w:tplc="0424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2" w15:restartNumberingAfterBreak="0">
    <w:nsid w:val="5D3D4008"/>
    <w:multiLevelType w:val="hybridMultilevel"/>
    <w:tmpl w:val="5434AB3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3" w15:restartNumberingAfterBreak="0">
    <w:nsid w:val="5D43223E"/>
    <w:multiLevelType w:val="hybridMultilevel"/>
    <w:tmpl w:val="13BA0362"/>
    <w:lvl w:ilvl="0" w:tplc="FFFFFFFF">
      <w:start w:val="1"/>
      <w:numFmt w:val="bullet"/>
      <w:lvlText w:val=""/>
      <w:lvlJc w:val="left"/>
      <w:pPr>
        <w:ind w:left="720" w:hanging="360"/>
      </w:pPr>
      <w:rPr>
        <w:rFonts w:ascii="Symbol" w:hAnsi="Symbol" w:hint="default"/>
      </w:rPr>
    </w:lvl>
    <w:lvl w:ilvl="1" w:tplc="72965F3A">
      <w:start w:val="2"/>
      <w:numFmt w:val="bullet"/>
      <w:lvlText w:val="−"/>
      <w:lvlJc w:val="left"/>
      <w:pPr>
        <w:ind w:left="1440" w:hanging="360"/>
      </w:pPr>
      <w:rPr>
        <w:rFonts w:ascii="Calibri" w:eastAsia="Times New Roman" w:hAnsi="Calibri"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4" w15:restartNumberingAfterBreak="0">
    <w:nsid w:val="5DA00C4D"/>
    <w:multiLevelType w:val="hybridMultilevel"/>
    <w:tmpl w:val="336628A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5" w15:restartNumberingAfterBreak="0">
    <w:nsid w:val="5DEB5BDE"/>
    <w:multiLevelType w:val="hybridMultilevel"/>
    <w:tmpl w:val="28E671B0"/>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6" w15:restartNumberingAfterBreak="0">
    <w:nsid w:val="5E0668A7"/>
    <w:multiLevelType w:val="hybridMultilevel"/>
    <w:tmpl w:val="42181FC8"/>
    <w:lvl w:ilvl="0" w:tplc="0424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7" w15:restartNumberingAfterBreak="0">
    <w:nsid w:val="5E61041D"/>
    <w:multiLevelType w:val="hybridMultilevel"/>
    <w:tmpl w:val="15FE0312"/>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8" w15:restartNumberingAfterBreak="0">
    <w:nsid w:val="5EAE060F"/>
    <w:multiLevelType w:val="hybridMultilevel"/>
    <w:tmpl w:val="3FB6BB2C"/>
    <w:lvl w:ilvl="0" w:tplc="0424000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9" w15:restartNumberingAfterBreak="0">
    <w:nsid w:val="5F033B76"/>
    <w:multiLevelType w:val="multilevel"/>
    <w:tmpl w:val="7062F116"/>
    <w:lvl w:ilvl="0">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F1E4B90"/>
    <w:multiLevelType w:val="hybridMultilevel"/>
    <w:tmpl w:val="99A868A8"/>
    <w:lvl w:ilvl="0" w:tplc="62F49488">
      <w:start w:val="1"/>
      <w:numFmt w:val="decimal"/>
      <w:pStyle w:val="tevilnatoka"/>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1" w15:restartNumberingAfterBreak="0">
    <w:nsid w:val="5F296C27"/>
    <w:multiLevelType w:val="multilevel"/>
    <w:tmpl w:val="6352CD06"/>
    <w:lvl w:ilvl="0">
      <w:start w:val="1"/>
      <w:numFmt w:val="decimal"/>
      <w:lvlText w:val="%1."/>
      <w:lvlJc w:val="left"/>
      <w:pPr>
        <w:tabs>
          <w:tab w:val="num" w:pos="360"/>
        </w:tabs>
        <w:ind w:left="360" w:hanging="360"/>
      </w:pPr>
      <w:rPr>
        <w:rFonts w:cs="Times New Roman"/>
      </w:rPr>
    </w:lvl>
    <w:lvl w:ilvl="1">
      <w:start w:val="1"/>
      <w:numFmt w:val="bullet"/>
      <w:lvlText w:val=""/>
      <w:lvlJc w:val="left"/>
      <w:pPr>
        <w:ind w:left="36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2" w15:restartNumberingAfterBreak="0">
    <w:nsid w:val="5F7C5D6E"/>
    <w:multiLevelType w:val="hybridMultilevel"/>
    <w:tmpl w:val="38E62E80"/>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3" w15:restartNumberingAfterBreak="0">
    <w:nsid w:val="60171400"/>
    <w:multiLevelType w:val="hybridMultilevel"/>
    <w:tmpl w:val="3990B8F2"/>
    <w:lvl w:ilvl="0" w:tplc="9852F70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4" w15:restartNumberingAfterBreak="0">
    <w:nsid w:val="60336009"/>
    <w:multiLevelType w:val="hybridMultilevel"/>
    <w:tmpl w:val="3D4E2AD8"/>
    <w:lvl w:ilvl="0" w:tplc="0424000F">
      <w:start w:val="1"/>
      <w:numFmt w:val="decimal"/>
      <w:lvlText w:val="%1."/>
      <w:lvlJc w:val="left"/>
      <w:pPr>
        <w:ind w:left="360" w:hanging="360"/>
      </w:pPr>
      <w:rPr>
        <w:rFonts w:eastAsia="Times New Roman" w:cs="Times New Roman"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5" w15:restartNumberingAfterBreak="0">
    <w:nsid w:val="6035204B"/>
    <w:multiLevelType w:val="hybridMultilevel"/>
    <w:tmpl w:val="D8F830D8"/>
    <w:lvl w:ilvl="0" w:tplc="FFFFFFFF">
      <w:start w:val="1"/>
      <w:numFmt w:val="decimal"/>
      <w:lvlText w:val="%1."/>
      <w:lvlJc w:val="left"/>
      <w:pPr>
        <w:tabs>
          <w:tab w:val="num" w:pos="726"/>
        </w:tabs>
        <w:ind w:left="726" w:hanging="360"/>
      </w:pPr>
      <w:rPr>
        <w:rFonts w:hint="default"/>
        <w:b/>
        <w:bCs/>
      </w:rPr>
    </w:lvl>
    <w:lvl w:ilvl="1" w:tplc="9886ECAC">
      <w:start w:val="1"/>
      <w:numFmt w:val="bullet"/>
      <w:lvlText w:val=""/>
      <w:lvlJc w:val="left"/>
      <w:pPr>
        <w:ind w:left="360" w:hanging="360"/>
      </w:pPr>
      <w:rPr>
        <w:rFonts w:ascii="Symbol" w:hAnsi="Symbol"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286" w15:restartNumberingAfterBreak="0">
    <w:nsid w:val="60723206"/>
    <w:multiLevelType w:val="hybridMultilevel"/>
    <w:tmpl w:val="11DED5DA"/>
    <w:lvl w:ilvl="0" w:tplc="0424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7" w15:restartNumberingAfterBreak="0">
    <w:nsid w:val="60A30785"/>
    <w:multiLevelType w:val="hybridMultilevel"/>
    <w:tmpl w:val="30E4E366"/>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8" w15:restartNumberingAfterBreak="0">
    <w:nsid w:val="614A2F8F"/>
    <w:multiLevelType w:val="hybridMultilevel"/>
    <w:tmpl w:val="71BCDB46"/>
    <w:lvl w:ilvl="0" w:tplc="FFFFFFFF">
      <w:start w:val="1"/>
      <w:numFmt w:val="decimal"/>
      <w:lvlText w:val="%1."/>
      <w:lvlJc w:val="left"/>
      <w:pPr>
        <w:tabs>
          <w:tab w:val="num" w:pos="726"/>
        </w:tabs>
        <w:ind w:left="726" w:hanging="360"/>
      </w:pPr>
      <w:rPr>
        <w:rFonts w:hint="default"/>
      </w:rPr>
    </w:lvl>
    <w:lvl w:ilvl="1" w:tplc="0424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289" w15:restartNumberingAfterBreak="0">
    <w:nsid w:val="618B6FD2"/>
    <w:multiLevelType w:val="hybridMultilevel"/>
    <w:tmpl w:val="4F74654A"/>
    <w:lvl w:ilvl="0" w:tplc="9886ECAC">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0" w15:restartNumberingAfterBreak="0">
    <w:nsid w:val="61DC7295"/>
    <w:multiLevelType w:val="hybridMultilevel"/>
    <w:tmpl w:val="4198F628"/>
    <w:lvl w:ilvl="0" w:tplc="7166D5A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1" w15:restartNumberingAfterBreak="0">
    <w:nsid w:val="63BF56DA"/>
    <w:multiLevelType w:val="hybridMultilevel"/>
    <w:tmpl w:val="53540E2E"/>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2" w15:restartNumberingAfterBreak="0">
    <w:nsid w:val="645728C9"/>
    <w:multiLevelType w:val="hybridMultilevel"/>
    <w:tmpl w:val="E5605944"/>
    <w:lvl w:ilvl="0" w:tplc="15828B20">
      <w:start w:val="1"/>
      <w:numFmt w:val="bullet"/>
      <w:pStyle w:val="Natevanje"/>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3" w15:restartNumberingAfterBreak="0">
    <w:nsid w:val="646836B8"/>
    <w:multiLevelType w:val="hybridMultilevel"/>
    <w:tmpl w:val="38E641C2"/>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4" w15:restartNumberingAfterBreak="0">
    <w:nsid w:val="649E5A48"/>
    <w:multiLevelType w:val="hybridMultilevel"/>
    <w:tmpl w:val="DDF0D656"/>
    <w:lvl w:ilvl="0" w:tplc="04240003">
      <w:numFmt w:val="bullet"/>
      <w:lvlText w:val="-"/>
      <w:lvlJc w:val="left"/>
      <w:pPr>
        <w:tabs>
          <w:tab w:val="num" w:pos="360"/>
        </w:tabs>
        <w:ind w:left="360" w:hanging="360"/>
      </w:pPr>
      <w:rPr>
        <w:rFonts w:ascii="Arial" w:eastAsia="Times New Roman" w:hAnsi="Arial" w:cs="Aria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95" w15:restartNumberingAfterBreak="0">
    <w:nsid w:val="64B11D69"/>
    <w:multiLevelType w:val="hybridMultilevel"/>
    <w:tmpl w:val="535660EE"/>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6" w15:restartNumberingAfterBreak="0">
    <w:nsid w:val="64B71B0A"/>
    <w:multiLevelType w:val="hybridMultilevel"/>
    <w:tmpl w:val="EBA47252"/>
    <w:lvl w:ilvl="0" w:tplc="92A67EDE">
      <w:numFmt w:val="bullet"/>
      <w:lvlText w:val="-"/>
      <w:lvlJc w:val="left"/>
      <w:pPr>
        <w:ind w:left="1068" w:hanging="360"/>
      </w:pPr>
      <w:rPr>
        <w:rFonts w:ascii="Times New Roman" w:eastAsia="Times New Roman" w:hAnsi="Times New Roman"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97" w15:restartNumberingAfterBreak="0">
    <w:nsid w:val="64C94262"/>
    <w:multiLevelType w:val="hybridMultilevel"/>
    <w:tmpl w:val="EC423E38"/>
    <w:lvl w:ilvl="0" w:tplc="0424000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8" w15:restartNumberingAfterBreak="0">
    <w:nsid w:val="64FF5FED"/>
    <w:multiLevelType w:val="hybridMultilevel"/>
    <w:tmpl w:val="40883600"/>
    <w:lvl w:ilvl="0" w:tplc="62D02942">
      <w:start w:val="2"/>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9" w15:restartNumberingAfterBreak="0">
    <w:nsid w:val="653C0845"/>
    <w:multiLevelType w:val="hybridMultilevel"/>
    <w:tmpl w:val="E5A20BA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00" w15:restartNumberingAfterBreak="0">
    <w:nsid w:val="659964BD"/>
    <w:multiLevelType w:val="hybridMultilevel"/>
    <w:tmpl w:val="A1942D48"/>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1" w15:restartNumberingAfterBreak="0">
    <w:nsid w:val="65C63706"/>
    <w:multiLevelType w:val="hybridMultilevel"/>
    <w:tmpl w:val="BDC0E58A"/>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2" w15:restartNumberingAfterBreak="0">
    <w:nsid w:val="66603BDE"/>
    <w:multiLevelType w:val="hybridMultilevel"/>
    <w:tmpl w:val="A9189C00"/>
    <w:lvl w:ilvl="0" w:tplc="41525A2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3" w15:restartNumberingAfterBreak="0">
    <w:nsid w:val="673826FC"/>
    <w:multiLevelType w:val="hybridMultilevel"/>
    <w:tmpl w:val="7CBA8D1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04" w15:restartNumberingAfterBreak="0">
    <w:nsid w:val="67685D36"/>
    <w:multiLevelType w:val="hybridMultilevel"/>
    <w:tmpl w:val="33E40F98"/>
    <w:lvl w:ilvl="0" w:tplc="92A67EDE">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5" w15:restartNumberingAfterBreak="0">
    <w:nsid w:val="67AA3CA4"/>
    <w:multiLevelType w:val="hybridMultilevel"/>
    <w:tmpl w:val="F0ACAE12"/>
    <w:lvl w:ilvl="0" w:tplc="0F70B4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6" w15:restartNumberingAfterBreak="0">
    <w:nsid w:val="68944022"/>
    <w:multiLevelType w:val="hybridMultilevel"/>
    <w:tmpl w:val="439627C4"/>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7" w15:restartNumberingAfterBreak="0">
    <w:nsid w:val="69245C5E"/>
    <w:multiLevelType w:val="multilevel"/>
    <w:tmpl w:val="81FC3C80"/>
    <w:lvl w:ilvl="0">
      <w:start w:val="10"/>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8" w15:restartNumberingAfterBreak="0">
    <w:nsid w:val="697F6FBE"/>
    <w:multiLevelType w:val="hybridMultilevel"/>
    <w:tmpl w:val="23AA9BFC"/>
    <w:lvl w:ilvl="0" w:tplc="92A67EDE">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9" w15:restartNumberingAfterBreak="0">
    <w:nsid w:val="699135ED"/>
    <w:multiLevelType w:val="hybridMultilevel"/>
    <w:tmpl w:val="003C7460"/>
    <w:lvl w:ilvl="0" w:tplc="0424000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0" w15:restartNumberingAfterBreak="0">
    <w:nsid w:val="69954A0D"/>
    <w:multiLevelType w:val="hybridMultilevel"/>
    <w:tmpl w:val="7502369E"/>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1" w15:restartNumberingAfterBreak="0">
    <w:nsid w:val="69982BD0"/>
    <w:multiLevelType w:val="hybridMultilevel"/>
    <w:tmpl w:val="E6A022C8"/>
    <w:lvl w:ilvl="0" w:tplc="04240017">
      <w:start w:val="1"/>
      <w:numFmt w:val="lowerLetter"/>
      <w:lvlText w:val="%1)"/>
      <w:lvlJc w:val="left"/>
      <w:pPr>
        <w:ind w:left="360" w:hanging="360"/>
      </w:pPr>
    </w:lvl>
    <w:lvl w:ilvl="1" w:tplc="C0F2BB90">
      <w:numFmt w:val="bullet"/>
      <w:lvlText w:val="-"/>
      <w:lvlJc w:val="left"/>
      <w:pPr>
        <w:ind w:left="1080" w:hanging="360"/>
      </w:pPr>
      <w:rPr>
        <w:rFonts w:ascii="Arial" w:eastAsia="Times New Roman" w:hAnsi="Arial" w:cs="Aria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2" w15:restartNumberingAfterBreak="0">
    <w:nsid w:val="69FF17F9"/>
    <w:multiLevelType w:val="hybridMultilevel"/>
    <w:tmpl w:val="EEF03748"/>
    <w:lvl w:ilvl="0" w:tplc="FFFFFFFF">
      <w:start w:val="1"/>
      <w:numFmt w:val="decimal"/>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24000F">
      <w:start w:val="1"/>
      <w:numFmt w:val="decimal"/>
      <w:lvlText w:val="%2."/>
      <w:lvlJc w:val="left"/>
      <w:pPr>
        <w:ind w:left="1143" w:hanging="360"/>
      </w:pPr>
    </w:lvl>
    <w:lvl w:ilvl="2" w:tplc="FFFFFFFF">
      <w:start w:val="1"/>
      <w:numFmt w:val="lowerRoman"/>
      <w:lvlText w:val="%3"/>
      <w:lvlJc w:val="left"/>
      <w:pPr>
        <w:ind w:left="15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9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3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3" w15:restartNumberingAfterBreak="0">
    <w:nsid w:val="6A4D4957"/>
    <w:multiLevelType w:val="hybridMultilevel"/>
    <w:tmpl w:val="C144E544"/>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4" w15:restartNumberingAfterBreak="0">
    <w:nsid w:val="6A870AC5"/>
    <w:multiLevelType w:val="hybridMultilevel"/>
    <w:tmpl w:val="05BEB7E0"/>
    <w:lvl w:ilvl="0" w:tplc="7C3ECEA8">
      <w:start w:val="1"/>
      <w:numFmt w:val="lowerLetter"/>
      <w:pStyle w:val="Alineazaodstavkom"/>
      <w:lvlText w:val="%1)"/>
      <w:lvlJc w:val="left"/>
      <w:pPr>
        <w:tabs>
          <w:tab w:val="num" w:pos="397"/>
        </w:tabs>
        <w:ind w:left="397" w:hanging="397"/>
      </w:pPr>
      <w:rPr>
        <w:rFonts w:ascii="Arial" w:eastAsiaTheme="minorHAnsi" w:hAnsi="Arial" w:cs="Arial"/>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5" w15:restartNumberingAfterBreak="0">
    <w:nsid w:val="6AB20897"/>
    <w:multiLevelType w:val="hybridMultilevel"/>
    <w:tmpl w:val="689463A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16" w15:restartNumberingAfterBreak="0">
    <w:nsid w:val="6B50266C"/>
    <w:multiLevelType w:val="hybridMultilevel"/>
    <w:tmpl w:val="62548A40"/>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7" w15:restartNumberingAfterBreak="0">
    <w:nsid w:val="6B6315DC"/>
    <w:multiLevelType w:val="hybridMultilevel"/>
    <w:tmpl w:val="D00CFA18"/>
    <w:lvl w:ilvl="0" w:tplc="0424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8" w15:restartNumberingAfterBreak="0">
    <w:nsid w:val="6B903513"/>
    <w:multiLevelType w:val="hybridMultilevel"/>
    <w:tmpl w:val="BDCCF682"/>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9" w15:restartNumberingAfterBreak="0">
    <w:nsid w:val="6B9572C0"/>
    <w:multiLevelType w:val="hybridMultilevel"/>
    <w:tmpl w:val="33DC0A1E"/>
    <w:lvl w:ilvl="0" w:tplc="01FEC524">
      <w:start w:val="1"/>
      <w:numFmt w:val="bullet"/>
      <w:lvlText w:val=""/>
      <w:lvlJc w:val="left"/>
      <w:pPr>
        <w:ind w:left="720" w:hanging="360"/>
      </w:pPr>
      <w:rPr>
        <w:rFonts w:ascii="Symbol" w:hAnsi="Symbol" w:hint="default"/>
      </w:rPr>
    </w:lvl>
    <w:lvl w:ilvl="1" w:tplc="8EE44E6C">
      <w:start w:val="1"/>
      <w:numFmt w:val="bullet"/>
      <w:lvlText w:val="o"/>
      <w:lvlJc w:val="left"/>
      <w:pPr>
        <w:ind w:left="1440" w:hanging="360"/>
      </w:pPr>
      <w:rPr>
        <w:rFonts w:ascii="Courier New" w:hAnsi="Courier New" w:cs="Courier New" w:hint="default"/>
      </w:rPr>
    </w:lvl>
    <w:lvl w:ilvl="2" w:tplc="FD94D8F4">
      <w:start w:val="1"/>
      <w:numFmt w:val="bullet"/>
      <w:lvlText w:val=""/>
      <w:lvlJc w:val="left"/>
      <w:pPr>
        <w:ind w:left="2160" w:hanging="360"/>
      </w:pPr>
      <w:rPr>
        <w:rFonts w:ascii="Wingdings" w:hAnsi="Wingdings" w:hint="default"/>
      </w:rPr>
    </w:lvl>
    <w:lvl w:ilvl="3" w:tplc="8B3E481C">
      <w:start w:val="1"/>
      <w:numFmt w:val="bullet"/>
      <w:lvlText w:val=""/>
      <w:lvlJc w:val="left"/>
      <w:pPr>
        <w:ind w:left="2880" w:hanging="360"/>
      </w:pPr>
      <w:rPr>
        <w:rFonts w:ascii="Symbol" w:hAnsi="Symbol" w:hint="default"/>
      </w:rPr>
    </w:lvl>
    <w:lvl w:ilvl="4" w:tplc="DFC65B28">
      <w:start w:val="1"/>
      <w:numFmt w:val="bullet"/>
      <w:lvlText w:val="o"/>
      <w:lvlJc w:val="left"/>
      <w:pPr>
        <w:ind w:left="3600" w:hanging="360"/>
      </w:pPr>
      <w:rPr>
        <w:rFonts w:ascii="Courier New" w:hAnsi="Courier New" w:cs="Courier New" w:hint="default"/>
      </w:rPr>
    </w:lvl>
    <w:lvl w:ilvl="5" w:tplc="AB5C901A">
      <w:start w:val="1"/>
      <w:numFmt w:val="bullet"/>
      <w:lvlText w:val=""/>
      <w:lvlJc w:val="left"/>
      <w:pPr>
        <w:ind w:left="4320" w:hanging="360"/>
      </w:pPr>
      <w:rPr>
        <w:rFonts w:ascii="Wingdings" w:hAnsi="Wingdings" w:hint="default"/>
      </w:rPr>
    </w:lvl>
    <w:lvl w:ilvl="6" w:tplc="A6768A9E">
      <w:start w:val="1"/>
      <w:numFmt w:val="bullet"/>
      <w:lvlText w:val=""/>
      <w:lvlJc w:val="left"/>
      <w:pPr>
        <w:ind w:left="5040" w:hanging="360"/>
      </w:pPr>
      <w:rPr>
        <w:rFonts w:ascii="Symbol" w:hAnsi="Symbol" w:hint="default"/>
      </w:rPr>
    </w:lvl>
    <w:lvl w:ilvl="7" w:tplc="71B25848">
      <w:start w:val="1"/>
      <w:numFmt w:val="bullet"/>
      <w:lvlText w:val="o"/>
      <w:lvlJc w:val="left"/>
      <w:pPr>
        <w:ind w:left="5760" w:hanging="360"/>
      </w:pPr>
      <w:rPr>
        <w:rFonts w:ascii="Courier New" w:hAnsi="Courier New" w:cs="Courier New" w:hint="default"/>
      </w:rPr>
    </w:lvl>
    <w:lvl w:ilvl="8" w:tplc="548285AA">
      <w:start w:val="1"/>
      <w:numFmt w:val="bullet"/>
      <w:lvlText w:val=""/>
      <w:lvlJc w:val="left"/>
      <w:pPr>
        <w:ind w:left="6480" w:hanging="360"/>
      </w:pPr>
      <w:rPr>
        <w:rFonts w:ascii="Wingdings" w:hAnsi="Wingdings" w:hint="default"/>
      </w:rPr>
    </w:lvl>
  </w:abstractNum>
  <w:abstractNum w:abstractNumId="320" w15:restartNumberingAfterBreak="0">
    <w:nsid w:val="6BF14CB2"/>
    <w:multiLevelType w:val="hybridMultilevel"/>
    <w:tmpl w:val="1BE2F538"/>
    <w:lvl w:ilvl="0" w:tplc="04240003">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21" w15:restartNumberingAfterBreak="0">
    <w:nsid w:val="6C25258D"/>
    <w:multiLevelType w:val="hybridMultilevel"/>
    <w:tmpl w:val="41A82B8A"/>
    <w:lvl w:ilvl="0" w:tplc="FFFFFFFF">
      <w:start w:val="1"/>
      <w:numFmt w:val="decimal"/>
      <w:lvlText w:val="%1."/>
      <w:lvlJc w:val="left"/>
      <w:pPr>
        <w:tabs>
          <w:tab w:val="num" w:pos="726"/>
        </w:tabs>
        <w:ind w:left="726" w:hanging="360"/>
      </w:pPr>
      <w:rPr>
        <w:rFonts w:hint="default"/>
      </w:rPr>
    </w:lvl>
    <w:lvl w:ilvl="1" w:tplc="9886ECAC">
      <w:start w:val="1"/>
      <w:numFmt w:val="bullet"/>
      <w:lvlText w:val=""/>
      <w:lvlJc w:val="left"/>
      <w:pPr>
        <w:ind w:left="360" w:hanging="360"/>
      </w:pPr>
      <w:rPr>
        <w:rFonts w:ascii="Symbol" w:hAnsi="Symbol"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322" w15:restartNumberingAfterBreak="0">
    <w:nsid w:val="6C526753"/>
    <w:multiLevelType w:val="hybridMultilevel"/>
    <w:tmpl w:val="736A036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23" w15:restartNumberingAfterBreak="0">
    <w:nsid w:val="6C704C48"/>
    <w:multiLevelType w:val="hybridMultilevel"/>
    <w:tmpl w:val="634859C4"/>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4" w15:restartNumberingAfterBreak="0">
    <w:nsid w:val="6C815EE5"/>
    <w:multiLevelType w:val="hybridMultilevel"/>
    <w:tmpl w:val="608A0B0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25" w15:restartNumberingAfterBreak="0">
    <w:nsid w:val="6CC04D64"/>
    <w:multiLevelType w:val="multilevel"/>
    <w:tmpl w:val="C1AC66CE"/>
    <w:lvl w:ilvl="0">
      <w:start w:val="1"/>
      <w:numFmt w:val="bullet"/>
      <w:lvlText w:val=""/>
      <w:lvlJc w:val="left"/>
      <w:pPr>
        <w:ind w:left="354" w:hanging="354"/>
      </w:pPr>
      <w:rPr>
        <w:rFonts w:ascii="Symbol" w:hAnsi="Symbol" w:hint="default"/>
        <w:b w:val="0"/>
        <w:bCs w:val="0"/>
        <w:color w:val="212121"/>
        <w:w w:val="109"/>
        <w:sz w:val="19"/>
        <w:szCs w:val="19"/>
      </w:rPr>
    </w:lvl>
    <w:lvl w:ilvl="1">
      <w:numFmt w:val="bullet"/>
      <w:lvlText w:val="•"/>
      <w:lvlJc w:val="left"/>
      <w:pPr>
        <w:ind w:left="1196" w:hanging="354"/>
      </w:pPr>
    </w:lvl>
    <w:lvl w:ilvl="2">
      <w:numFmt w:val="bullet"/>
      <w:lvlText w:val="•"/>
      <w:lvlJc w:val="left"/>
      <w:pPr>
        <w:ind w:left="2030" w:hanging="354"/>
      </w:pPr>
    </w:lvl>
    <w:lvl w:ilvl="3">
      <w:numFmt w:val="bullet"/>
      <w:lvlText w:val="•"/>
      <w:lvlJc w:val="left"/>
      <w:pPr>
        <w:ind w:left="2865" w:hanging="354"/>
      </w:pPr>
    </w:lvl>
    <w:lvl w:ilvl="4">
      <w:numFmt w:val="bullet"/>
      <w:lvlText w:val="•"/>
      <w:lvlJc w:val="left"/>
      <w:pPr>
        <w:ind w:left="3699" w:hanging="354"/>
      </w:pPr>
    </w:lvl>
    <w:lvl w:ilvl="5">
      <w:numFmt w:val="bullet"/>
      <w:lvlText w:val="•"/>
      <w:lvlJc w:val="left"/>
      <w:pPr>
        <w:ind w:left="4534" w:hanging="354"/>
      </w:pPr>
    </w:lvl>
    <w:lvl w:ilvl="6">
      <w:numFmt w:val="bullet"/>
      <w:lvlText w:val="•"/>
      <w:lvlJc w:val="left"/>
      <w:pPr>
        <w:ind w:left="5368" w:hanging="354"/>
      </w:pPr>
    </w:lvl>
    <w:lvl w:ilvl="7">
      <w:numFmt w:val="bullet"/>
      <w:lvlText w:val="•"/>
      <w:lvlJc w:val="left"/>
      <w:pPr>
        <w:ind w:left="6202" w:hanging="354"/>
      </w:pPr>
    </w:lvl>
    <w:lvl w:ilvl="8">
      <w:numFmt w:val="bullet"/>
      <w:lvlText w:val="•"/>
      <w:lvlJc w:val="left"/>
      <w:pPr>
        <w:ind w:left="7037" w:hanging="354"/>
      </w:pPr>
    </w:lvl>
  </w:abstractNum>
  <w:abstractNum w:abstractNumId="326" w15:restartNumberingAfterBreak="0">
    <w:nsid w:val="6D0055DF"/>
    <w:multiLevelType w:val="hybridMultilevel"/>
    <w:tmpl w:val="441A290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27" w15:restartNumberingAfterBreak="0">
    <w:nsid w:val="6E940580"/>
    <w:multiLevelType w:val="hybridMultilevel"/>
    <w:tmpl w:val="46825F7C"/>
    <w:lvl w:ilvl="0" w:tplc="9886ECA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8" w15:restartNumberingAfterBreak="0">
    <w:nsid w:val="6ED127C3"/>
    <w:multiLevelType w:val="hybridMultilevel"/>
    <w:tmpl w:val="18528B7E"/>
    <w:lvl w:ilvl="0" w:tplc="0BF2B0E4">
      <w:start w:val="3"/>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2B695D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8D6D5B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E72EA5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E38AF4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518F12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5CAD60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EF42DE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D0867C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29" w15:restartNumberingAfterBreak="0">
    <w:nsid w:val="6EF215B5"/>
    <w:multiLevelType w:val="hybridMultilevel"/>
    <w:tmpl w:val="06AA12AC"/>
    <w:lvl w:ilvl="0" w:tplc="92A67EDE">
      <w:numFmt w:val="bullet"/>
      <w:lvlText w:val="-"/>
      <w:lvlJc w:val="left"/>
      <w:pPr>
        <w:ind w:left="1068" w:hanging="360"/>
      </w:pPr>
      <w:rPr>
        <w:rFonts w:ascii="Times New Roman" w:eastAsia="Times New Roman" w:hAnsi="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30" w15:restartNumberingAfterBreak="0">
    <w:nsid w:val="6F44424A"/>
    <w:multiLevelType w:val="multilevel"/>
    <w:tmpl w:val="B4966AD8"/>
    <w:lvl w:ilvl="0">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01C2C50"/>
    <w:multiLevelType w:val="hybridMultilevel"/>
    <w:tmpl w:val="C4AC8954"/>
    <w:lvl w:ilvl="0" w:tplc="FFFFFFFF">
      <w:start w:val="1"/>
      <w:numFmt w:val="decimal"/>
      <w:lvlText w:val="%1."/>
      <w:lvlJc w:val="left"/>
      <w:pPr>
        <w:tabs>
          <w:tab w:val="num" w:pos="726"/>
        </w:tabs>
        <w:ind w:left="726" w:hanging="360"/>
      </w:pPr>
      <w:rPr>
        <w:rFonts w:hint="default"/>
      </w:rPr>
    </w:lvl>
    <w:lvl w:ilvl="1" w:tplc="9886ECAC">
      <w:start w:val="1"/>
      <w:numFmt w:val="bullet"/>
      <w:lvlText w:val=""/>
      <w:lvlJc w:val="left"/>
      <w:pPr>
        <w:ind w:left="360" w:hanging="360"/>
      </w:pPr>
      <w:rPr>
        <w:rFonts w:ascii="Symbol" w:hAnsi="Symbol"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332" w15:restartNumberingAfterBreak="0">
    <w:nsid w:val="70327C9B"/>
    <w:multiLevelType w:val="hybridMultilevel"/>
    <w:tmpl w:val="8962EFEA"/>
    <w:lvl w:ilvl="0" w:tplc="0424000F">
      <w:start w:val="1"/>
      <w:numFmt w:val="decimal"/>
      <w:lvlText w:val="%1."/>
      <w:lvlJc w:val="left"/>
      <w:pPr>
        <w:ind w:left="361" w:hanging="360"/>
      </w:pPr>
      <w:rPr>
        <w:rFonts w:hint="default"/>
      </w:rPr>
    </w:lvl>
    <w:lvl w:ilvl="1" w:tplc="04240019" w:tentative="1">
      <w:start w:val="1"/>
      <w:numFmt w:val="lowerLetter"/>
      <w:lvlText w:val="%2."/>
      <w:lvlJc w:val="left"/>
      <w:pPr>
        <w:ind w:left="1081" w:hanging="360"/>
      </w:pPr>
    </w:lvl>
    <w:lvl w:ilvl="2" w:tplc="0424001B" w:tentative="1">
      <w:start w:val="1"/>
      <w:numFmt w:val="lowerRoman"/>
      <w:lvlText w:val="%3."/>
      <w:lvlJc w:val="right"/>
      <w:pPr>
        <w:ind w:left="1801" w:hanging="180"/>
      </w:pPr>
    </w:lvl>
    <w:lvl w:ilvl="3" w:tplc="0424000F" w:tentative="1">
      <w:start w:val="1"/>
      <w:numFmt w:val="decimal"/>
      <w:lvlText w:val="%4."/>
      <w:lvlJc w:val="left"/>
      <w:pPr>
        <w:ind w:left="2521" w:hanging="360"/>
      </w:pPr>
    </w:lvl>
    <w:lvl w:ilvl="4" w:tplc="04240019" w:tentative="1">
      <w:start w:val="1"/>
      <w:numFmt w:val="lowerLetter"/>
      <w:lvlText w:val="%5."/>
      <w:lvlJc w:val="left"/>
      <w:pPr>
        <w:ind w:left="3241" w:hanging="360"/>
      </w:pPr>
    </w:lvl>
    <w:lvl w:ilvl="5" w:tplc="0424001B" w:tentative="1">
      <w:start w:val="1"/>
      <w:numFmt w:val="lowerRoman"/>
      <w:lvlText w:val="%6."/>
      <w:lvlJc w:val="right"/>
      <w:pPr>
        <w:ind w:left="3961" w:hanging="180"/>
      </w:pPr>
    </w:lvl>
    <w:lvl w:ilvl="6" w:tplc="0424000F" w:tentative="1">
      <w:start w:val="1"/>
      <w:numFmt w:val="decimal"/>
      <w:lvlText w:val="%7."/>
      <w:lvlJc w:val="left"/>
      <w:pPr>
        <w:ind w:left="4681" w:hanging="360"/>
      </w:pPr>
    </w:lvl>
    <w:lvl w:ilvl="7" w:tplc="04240019" w:tentative="1">
      <w:start w:val="1"/>
      <w:numFmt w:val="lowerLetter"/>
      <w:lvlText w:val="%8."/>
      <w:lvlJc w:val="left"/>
      <w:pPr>
        <w:ind w:left="5401" w:hanging="360"/>
      </w:pPr>
    </w:lvl>
    <w:lvl w:ilvl="8" w:tplc="0424001B" w:tentative="1">
      <w:start w:val="1"/>
      <w:numFmt w:val="lowerRoman"/>
      <w:lvlText w:val="%9."/>
      <w:lvlJc w:val="right"/>
      <w:pPr>
        <w:ind w:left="6121" w:hanging="180"/>
      </w:pPr>
    </w:lvl>
  </w:abstractNum>
  <w:abstractNum w:abstractNumId="333" w15:restartNumberingAfterBreak="0">
    <w:nsid w:val="70680C4F"/>
    <w:multiLevelType w:val="hybridMultilevel"/>
    <w:tmpl w:val="8376D2AA"/>
    <w:lvl w:ilvl="0" w:tplc="0424000B">
      <w:start w:val="1"/>
      <w:numFmt w:val="bullet"/>
      <w:lvlText w:val=""/>
      <w:lvlJc w:val="left"/>
      <w:pPr>
        <w:ind w:left="1080" w:hanging="360"/>
      </w:pPr>
      <w:rPr>
        <w:rFonts w:ascii="Wingdings" w:hAnsi="Wingdings"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334" w15:restartNumberingAfterBreak="0">
    <w:nsid w:val="709D0707"/>
    <w:multiLevelType w:val="hybridMultilevel"/>
    <w:tmpl w:val="7554AA7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35" w15:restartNumberingAfterBreak="0">
    <w:nsid w:val="70A95B36"/>
    <w:multiLevelType w:val="multilevel"/>
    <w:tmpl w:val="CA26A4F6"/>
    <w:lvl w:ilvl="0">
      <w:start w:val="10"/>
      <w:numFmt w:val="decimal"/>
      <w:lvlText w:val="%1"/>
      <w:lvlJc w:val="left"/>
      <w:pPr>
        <w:ind w:left="828" w:hanging="828"/>
      </w:pPr>
      <w:rPr>
        <w:rFonts w:hint="default"/>
      </w:rPr>
    </w:lvl>
    <w:lvl w:ilvl="1">
      <w:start w:val="1"/>
      <w:numFmt w:val="decimal"/>
      <w:lvlText w:val="%1.%2"/>
      <w:lvlJc w:val="left"/>
      <w:pPr>
        <w:ind w:left="828" w:hanging="828"/>
      </w:pPr>
      <w:rPr>
        <w:rFonts w:hint="default"/>
      </w:rPr>
    </w:lvl>
    <w:lvl w:ilvl="2">
      <w:start w:val="1"/>
      <w:numFmt w:val="decimal"/>
      <w:lvlText w:val="%1.%2.%3"/>
      <w:lvlJc w:val="left"/>
      <w:pPr>
        <w:ind w:left="828" w:hanging="828"/>
      </w:pPr>
      <w:rPr>
        <w:rFonts w:hint="default"/>
      </w:rPr>
    </w:lvl>
    <w:lvl w:ilvl="3">
      <w:start w:val="10"/>
      <w:numFmt w:val="decimal"/>
      <w:lvlText w:val="%1.%2.%3.%4"/>
      <w:lvlJc w:val="left"/>
      <w:pPr>
        <w:ind w:left="828" w:hanging="82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6" w15:restartNumberingAfterBreak="0">
    <w:nsid w:val="70EE293E"/>
    <w:multiLevelType w:val="hybridMultilevel"/>
    <w:tmpl w:val="BF0CDD7C"/>
    <w:lvl w:ilvl="0" w:tplc="E618AE78">
      <w:start w:val="1"/>
      <w:numFmt w:val="bullet"/>
      <w:lvlText w:val=""/>
      <w:lvlJc w:val="left"/>
      <w:pPr>
        <w:ind w:left="720" w:hanging="360"/>
      </w:pPr>
      <w:rPr>
        <w:rFonts w:ascii="Symbol" w:hAnsi="Symbol" w:hint="default"/>
      </w:rPr>
    </w:lvl>
    <w:lvl w:ilvl="1" w:tplc="E618AE78">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7" w15:restartNumberingAfterBreak="0">
    <w:nsid w:val="71366352"/>
    <w:multiLevelType w:val="hybridMultilevel"/>
    <w:tmpl w:val="EC2E5D44"/>
    <w:lvl w:ilvl="0" w:tplc="FFFFFFFF">
      <w:start w:val="1"/>
      <w:numFmt w:val="decimal"/>
      <w:lvlText w:val="%1."/>
      <w:lvlJc w:val="left"/>
      <w:pPr>
        <w:tabs>
          <w:tab w:val="num" w:pos="726"/>
        </w:tabs>
        <w:ind w:left="726" w:hanging="360"/>
      </w:pPr>
      <w:rPr>
        <w:rFonts w:hint="default"/>
      </w:rPr>
    </w:lvl>
    <w:lvl w:ilvl="1" w:tplc="0424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338" w15:restartNumberingAfterBreak="0">
    <w:nsid w:val="71A77629"/>
    <w:multiLevelType w:val="hybridMultilevel"/>
    <w:tmpl w:val="91481D8E"/>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9" w15:restartNumberingAfterBreak="0">
    <w:nsid w:val="71E648C8"/>
    <w:multiLevelType w:val="hybridMultilevel"/>
    <w:tmpl w:val="83B08E7C"/>
    <w:lvl w:ilvl="0" w:tplc="92A67EDE">
      <w:numFmt w:val="bullet"/>
      <w:lvlText w:val="-"/>
      <w:lvlJc w:val="left"/>
      <w:pPr>
        <w:ind w:left="1068" w:hanging="360"/>
      </w:pPr>
      <w:rPr>
        <w:rFonts w:ascii="Times New Roman" w:eastAsia="Times New Roman" w:hAnsi="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40" w15:restartNumberingAfterBreak="0">
    <w:nsid w:val="723A67F7"/>
    <w:multiLevelType w:val="hybridMultilevel"/>
    <w:tmpl w:val="C26C54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1" w15:restartNumberingAfterBreak="0">
    <w:nsid w:val="72D05313"/>
    <w:multiLevelType w:val="hybridMultilevel"/>
    <w:tmpl w:val="049E6094"/>
    <w:lvl w:ilvl="0" w:tplc="CA604A48">
      <w:start w:val="30"/>
      <w:numFmt w:val="bullet"/>
      <w:lvlText w:val=""/>
      <w:lvlJc w:val="left"/>
      <w:pPr>
        <w:ind w:left="360" w:hanging="360"/>
      </w:pPr>
      <w:rPr>
        <w:rFonts w:ascii="Symbol" w:eastAsia="Batang" w:hAnsi="Symbo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2" w15:restartNumberingAfterBreak="0">
    <w:nsid w:val="73205889"/>
    <w:multiLevelType w:val="hybridMultilevel"/>
    <w:tmpl w:val="FBDA78F6"/>
    <w:lvl w:ilvl="0" w:tplc="DD2ED870">
      <w:start w:val="1"/>
      <w:numFmt w:val="bullet"/>
      <w:pStyle w:val="Nastevanje1"/>
      <w:lvlText w:val=""/>
      <w:lvlJc w:val="left"/>
      <w:pPr>
        <w:tabs>
          <w:tab w:val="num" w:pos="517"/>
        </w:tabs>
        <w:ind w:left="517" w:hanging="284"/>
      </w:pPr>
      <w:rPr>
        <w:rFonts w:ascii="Symbol" w:hAnsi="Symbol" w:hint="default"/>
      </w:rPr>
    </w:lvl>
    <w:lvl w:ilvl="1" w:tplc="04240001">
      <w:start w:val="1"/>
      <w:numFmt w:val="bullet"/>
      <w:lvlText w:val=""/>
      <w:lvlJc w:val="left"/>
      <w:pPr>
        <w:tabs>
          <w:tab w:val="num" w:pos="1106"/>
        </w:tabs>
        <w:ind w:left="1106" w:hanging="360"/>
      </w:pPr>
      <w:rPr>
        <w:rFonts w:ascii="Symbol" w:hAnsi="Symbol" w:hint="default"/>
      </w:rPr>
    </w:lvl>
    <w:lvl w:ilvl="2" w:tplc="04240005">
      <w:start w:val="1"/>
      <w:numFmt w:val="bullet"/>
      <w:lvlText w:val=""/>
      <w:lvlJc w:val="left"/>
      <w:pPr>
        <w:tabs>
          <w:tab w:val="num" w:pos="1826"/>
        </w:tabs>
        <w:ind w:left="1826" w:hanging="360"/>
      </w:pPr>
      <w:rPr>
        <w:rFonts w:ascii="Wingdings" w:hAnsi="Wingdings" w:hint="default"/>
      </w:rPr>
    </w:lvl>
    <w:lvl w:ilvl="3" w:tplc="04240001">
      <w:start w:val="1"/>
      <w:numFmt w:val="bullet"/>
      <w:lvlText w:val=""/>
      <w:lvlJc w:val="left"/>
      <w:pPr>
        <w:tabs>
          <w:tab w:val="num" w:pos="2546"/>
        </w:tabs>
        <w:ind w:left="2546" w:hanging="360"/>
      </w:pPr>
      <w:rPr>
        <w:rFonts w:ascii="Symbol" w:hAnsi="Symbol" w:hint="default"/>
      </w:rPr>
    </w:lvl>
    <w:lvl w:ilvl="4" w:tplc="04240003">
      <w:start w:val="1"/>
      <w:numFmt w:val="bullet"/>
      <w:lvlText w:val="o"/>
      <w:lvlJc w:val="left"/>
      <w:pPr>
        <w:tabs>
          <w:tab w:val="num" w:pos="3266"/>
        </w:tabs>
        <w:ind w:left="3266" w:hanging="360"/>
      </w:pPr>
      <w:rPr>
        <w:rFonts w:ascii="Courier New" w:hAnsi="Courier New" w:cs="Times New Roman" w:hint="default"/>
      </w:rPr>
    </w:lvl>
    <w:lvl w:ilvl="5" w:tplc="04240005">
      <w:start w:val="1"/>
      <w:numFmt w:val="bullet"/>
      <w:lvlText w:val=""/>
      <w:lvlJc w:val="left"/>
      <w:pPr>
        <w:tabs>
          <w:tab w:val="num" w:pos="3986"/>
        </w:tabs>
        <w:ind w:left="3986" w:hanging="360"/>
      </w:pPr>
      <w:rPr>
        <w:rFonts w:ascii="Wingdings" w:hAnsi="Wingdings" w:hint="default"/>
      </w:rPr>
    </w:lvl>
    <w:lvl w:ilvl="6" w:tplc="04240001">
      <w:start w:val="1"/>
      <w:numFmt w:val="bullet"/>
      <w:lvlText w:val=""/>
      <w:lvlJc w:val="left"/>
      <w:pPr>
        <w:tabs>
          <w:tab w:val="num" w:pos="4706"/>
        </w:tabs>
        <w:ind w:left="4706" w:hanging="360"/>
      </w:pPr>
      <w:rPr>
        <w:rFonts w:ascii="Symbol" w:hAnsi="Symbol" w:hint="default"/>
      </w:rPr>
    </w:lvl>
    <w:lvl w:ilvl="7" w:tplc="04240003">
      <w:start w:val="1"/>
      <w:numFmt w:val="bullet"/>
      <w:lvlText w:val="o"/>
      <w:lvlJc w:val="left"/>
      <w:pPr>
        <w:tabs>
          <w:tab w:val="num" w:pos="5426"/>
        </w:tabs>
        <w:ind w:left="5426" w:hanging="360"/>
      </w:pPr>
      <w:rPr>
        <w:rFonts w:ascii="Courier New" w:hAnsi="Courier New" w:cs="Times New Roman" w:hint="default"/>
      </w:rPr>
    </w:lvl>
    <w:lvl w:ilvl="8" w:tplc="04240005">
      <w:start w:val="1"/>
      <w:numFmt w:val="bullet"/>
      <w:lvlText w:val=""/>
      <w:lvlJc w:val="left"/>
      <w:pPr>
        <w:tabs>
          <w:tab w:val="num" w:pos="6146"/>
        </w:tabs>
        <w:ind w:left="6146" w:hanging="360"/>
      </w:pPr>
      <w:rPr>
        <w:rFonts w:ascii="Wingdings" w:hAnsi="Wingdings" w:hint="default"/>
      </w:rPr>
    </w:lvl>
  </w:abstractNum>
  <w:abstractNum w:abstractNumId="343" w15:restartNumberingAfterBreak="0">
    <w:nsid w:val="73485796"/>
    <w:multiLevelType w:val="hybridMultilevel"/>
    <w:tmpl w:val="DBB65BDE"/>
    <w:lvl w:ilvl="0" w:tplc="4BDEFC92">
      <w:start w:val="1"/>
      <w:numFmt w:val="bullet"/>
      <w:lvlText w:val="–"/>
      <w:lvlJc w:val="left"/>
      <w:pPr>
        <w:tabs>
          <w:tab w:val="num" w:pos="720"/>
        </w:tabs>
        <w:ind w:left="720" w:hanging="360"/>
      </w:pPr>
      <w:rPr>
        <w:rFonts w:ascii="Sylfaen" w:hAnsi="Sylfae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44" w15:restartNumberingAfterBreak="0">
    <w:nsid w:val="73AF53E8"/>
    <w:multiLevelType w:val="hybridMultilevel"/>
    <w:tmpl w:val="FFE216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5" w15:restartNumberingAfterBreak="0">
    <w:nsid w:val="73C80DDA"/>
    <w:multiLevelType w:val="multilevel"/>
    <w:tmpl w:val="0A5A85DE"/>
    <w:lvl w:ilvl="0">
      <w:start w:val="14"/>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6" w15:restartNumberingAfterBreak="0">
    <w:nsid w:val="742D3783"/>
    <w:multiLevelType w:val="hybridMultilevel"/>
    <w:tmpl w:val="D6807D6E"/>
    <w:lvl w:ilvl="0" w:tplc="04240003">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7" w15:restartNumberingAfterBreak="0">
    <w:nsid w:val="74384D80"/>
    <w:multiLevelType w:val="hybridMultilevel"/>
    <w:tmpl w:val="E3944CB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48" w15:restartNumberingAfterBreak="0">
    <w:nsid w:val="74A105E4"/>
    <w:multiLevelType w:val="hybridMultilevel"/>
    <w:tmpl w:val="9586B9B0"/>
    <w:lvl w:ilvl="0" w:tplc="92A67EDE">
      <w:numFmt w:val="bullet"/>
      <w:lvlText w:val="-"/>
      <w:lvlJc w:val="left"/>
      <w:pPr>
        <w:ind w:left="1080" w:hanging="360"/>
      </w:pPr>
      <w:rPr>
        <w:rFonts w:ascii="Times New Roman" w:eastAsia="Times New Roman" w:hAnsi="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9" w15:restartNumberingAfterBreak="0">
    <w:nsid w:val="751900E2"/>
    <w:multiLevelType w:val="hybridMultilevel"/>
    <w:tmpl w:val="1F6A881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50" w15:restartNumberingAfterBreak="0">
    <w:nsid w:val="764201BD"/>
    <w:multiLevelType w:val="hybridMultilevel"/>
    <w:tmpl w:val="D5001FE6"/>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1" w15:restartNumberingAfterBreak="0">
    <w:nsid w:val="765D20A4"/>
    <w:multiLevelType w:val="hybridMultilevel"/>
    <w:tmpl w:val="D0062172"/>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2" w15:restartNumberingAfterBreak="0">
    <w:nsid w:val="76FB449A"/>
    <w:multiLevelType w:val="multilevel"/>
    <w:tmpl w:val="1EE23780"/>
    <w:lvl w:ilvl="0">
      <w:start w:val="10"/>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3" w15:restartNumberingAfterBreak="0">
    <w:nsid w:val="776A5E09"/>
    <w:multiLevelType w:val="hybridMultilevel"/>
    <w:tmpl w:val="828E1DCE"/>
    <w:lvl w:ilvl="0" w:tplc="4BDEFC92">
      <w:start w:val="1"/>
      <w:numFmt w:val="bullet"/>
      <w:lvlText w:val="–"/>
      <w:lvlJc w:val="left"/>
      <w:pPr>
        <w:tabs>
          <w:tab w:val="num" w:pos="720"/>
        </w:tabs>
        <w:ind w:left="720" w:hanging="360"/>
      </w:pPr>
      <w:rPr>
        <w:rFonts w:ascii="Sylfaen" w:hAnsi="Sylfae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54" w15:restartNumberingAfterBreak="0">
    <w:nsid w:val="7775207A"/>
    <w:multiLevelType w:val="hybridMultilevel"/>
    <w:tmpl w:val="3ED4B006"/>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5" w15:restartNumberingAfterBreak="0">
    <w:nsid w:val="777F1623"/>
    <w:multiLevelType w:val="hybridMultilevel"/>
    <w:tmpl w:val="D8EA027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6" w15:restartNumberingAfterBreak="0">
    <w:nsid w:val="7790286D"/>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7" w15:restartNumberingAfterBreak="0">
    <w:nsid w:val="78714EC1"/>
    <w:multiLevelType w:val="hybridMultilevel"/>
    <w:tmpl w:val="0BA40688"/>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8" w15:restartNumberingAfterBreak="0">
    <w:nsid w:val="79521CE0"/>
    <w:multiLevelType w:val="hybridMultilevel"/>
    <w:tmpl w:val="E014FB3E"/>
    <w:lvl w:ilvl="0" w:tplc="6DA6D3F2">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59" w15:restartNumberingAfterBreak="0">
    <w:nsid w:val="799636FF"/>
    <w:multiLevelType w:val="hybridMultilevel"/>
    <w:tmpl w:val="0442D778"/>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0" w15:restartNumberingAfterBreak="0">
    <w:nsid w:val="79C3707B"/>
    <w:multiLevelType w:val="hybridMultilevel"/>
    <w:tmpl w:val="6C740D8E"/>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1" w15:restartNumberingAfterBreak="0">
    <w:nsid w:val="7A19636B"/>
    <w:multiLevelType w:val="hybridMultilevel"/>
    <w:tmpl w:val="0F720310"/>
    <w:lvl w:ilvl="0" w:tplc="0F70B4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2" w15:restartNumberingAfterBreak="0">
    <w:nsid w:val="7AF446F6"/>
    <w:multiLevelType w:val="hybridMultilevel"/>
    <w:tmpl w:val="50645D98"/>
    <w:lvl w:ilvl="0" w:tplc="9886ECAC">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3" w15:restartNumberingAfterBreak="0">
    <w:nsid w:val="7B373846"/>
    <w:multiLevelType w:val="hybridMultilevel"/>
    <w:tmpl w:val="0CE4E9A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4" w15:restartNumberingAfterBreak="0">
    <w:nsid w:val="7B675F17"/>
    <w:multiLevelType w:val="hybridMultilevel"/>
    <w:tmpl w:val="67F2114E"/>
    <w:lvl w:ilvl="0" w:tplc="4BDEFC92">
      <w:start w:val="1"/>
      <w:numFmt w:val="bullet"/>
      <w:lvlText w:val="–"/>
      <w:lvlJc w:val="left"/>
      <w:pPr>
        <w:tabs>
          <w:tab w:val="num" w:pos="720"/>
        </w:tabs>
        <w:ind w:left="720" w:hanging="360"/>
      </w:pPr>
      <w:rPr>
        <w:rFonts w:ascii="Sylfaen" w:hAnsi="Sylfae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65" w15:restartNumberingAfterBreak="0">
    <w:nsid w:val="7B6A653B"/>
    <w:multiLevelType w:val="hybridMultilevel"/>
    <w:tmpl w:val="23142354"/>
    <w:lvl w:ilvl="0" w:tplc="652A64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6" w15:restartNumberingAfterBreak="0">
    <w:nsid w:val="7BBA51DD"/>
    <w:multiLevelType w:val="hybridMultilevel"/>
    <w:tmpl w:val="275405E4"/>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7" w15:restartNumberingAfterBreak="0">
    <w:nsid w:val="7C354A4D"/>
    <w:multiLevelType w:val="hybridMultilevel"/>
    <w:tmpl w:val="7A76600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68" w15:restartNumberingAfterBreak="0">
    <w:nsid w:val="7CAC15A2"/>
    <w:multiLevelType w:val="hybridMultilevel"/>
    <w:tmpl w:val="20D84112"/>
    <w:lvl w:ilvl="0" w:tplc="9886ECAC">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69" w15:restartNumberingAfterBreak="0">
    <w:nsid w:val="7CE414CE"/>
    <w:multiLevelType w:val="hybridMultilevel"/>
    <w:tmpl w:val="9BA6DBD2"/>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0" w15:restartNumberingAfterBreak="0">
    <w:nsid w:val="7D4175F5"/>
    <w:multiLevelType w:val="multilevel"/>
    <w:tmpl w:val="12D0303A"/>
    <w:lvl w:ilvl="0">
      <w:start w:val="10"/>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4"/>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1" w15:restartNumberingAfterBreak="0">
    <w:nsid w:val="7D99390E"/>
    <w:multiLevelType w:val="hybridMultilevel"/>
    <w:tmpl w:val="2174A7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2" w15:restartNumberingAfterBreak="0">
    <w:nsid w:val="7E136A68"/>
    <w:multiLevelType w:val="hybridMultilevel"/>
    <w:tmpl w:val="CAE4168E"/>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3" w15:restartNumberingAfterBreak="0">
    <w:nsid w:val="7E2E098B"/>
    <w:multiLevelType w:val="hybridMultilevel"/>
    <w:tmpl w:val="A628D0C8"/>
    <w:lvl w:ilvl="0" w:tplc="BF56C3E0">
      <w:start w:val="4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4" w15:restartNumberingAfterBreak="0">
    <w:nsid w:val="7F4F3E9A"/>
    <w:multiLevelType w:val="hybridMultilevel"/>
    <w:tmpl w:val="C0C6F092"/>
    <w:lvl w:ilvl="0" w:tplc="04240001">
      <w:start w:val="1"/>
      <w:numFmt w:val="bullet"/>
      <w:lvlText w:val=""/>
      <w:lvlJc w:val="left"/>
      <w:pPr>
        <w:ind w:left="24" w:hanging="360"/>
      </w:pPr>
      <w:rPr>
        <w:rFonts w:ascii="Symbol" w:hAnsi="Symbol" w:hint="default"/>
      </w:rPr>
    </w:lvl>
    <w:lvl w:ilvl="1" w:tplc="04240003">
      <w:start w:val="1"/>
      <w:numFmt w:val="bullet"/>
      <w:lvlText w:val="o"/>
      <w:lvlJc w:val="left"/>
      <w:pPr>
        <w:ind w:left="744" w:hanging="360"/>
      </w:pPr>
      <w:rPr>
        <w:rFonts w:ascii="Courier New" w:hAnsi="Courier New" w:cs="Courier New" w:hint="default"/>
      </w:rPr>
    </w:lvl>
    <w:lvl w:ilvl="2" w:tplc="04240005" w:tentative="1">
      <w:start w:val="1"/>
      <w:numFmt w:val="bullet"/>
      <w:lvlText w:val=""/>
      <w:lvlJc w:val="left"/>
      <w:pPr>
        <w:ind w:left="1464" w:hanging="360"/>
      </w:pPr>
      <w:rPr>
        <w:rFonts w:ascii="Wingdings" w:hAnsi="Wingdings" w:hint="default"/>
      </w:rPr>
    </w:lvl>
    <w:lvl w:ilvl="3" w:tplc="04240001" w:tentative="1">
      <w:start w:val="1"/>
      <w:numFmt w:val="bullet"/>
      <w:lvlText w:val=""/>
      <w:lvlJc w:val="left"/>
      <w:pPr>
        <w:ind w:left="2184" w:hanging="360"/>
      </w:pPr>
      <w:rPr>
        <w:rFonts w:ascii="Symbol" w:hAnsi="Symbol" w:hint="default"/>
      </w:rPr>
    </w:lvl>
    <w:lvl w:ilvl="4" w:tplc="04240003" w:tentative="1">
      <w:start w:val="1"/>
      <w:numFmt w:val="bullet"/>
      <w:lvlText w:val="o"/>
      <w:lvlJc w:val="left"/>
      <w:pPr>
        <w:ind w:left="2904" w:hanging="360"/>
      </w:pPr>
      <w:rPr>
        <w:rFonts w:ascii="Courier New" w:hAnsi="Courier New" w:cs="Courier New" w:hint="default"/>
      </w:rPr>
    </w:lvl>
    <w:lvl w:ilvl="5" w:tplc="04240005" w:tentative="1">
      <w:start w:val="1"/>
      <w:numFmt w:val="bullet"/>
      <w:lvlText w:val=""/>
      <w:lvlJc w:val="left"/>
      <w:pPr>
        <w:ind w:left="3624" w:hanging="360"/>
      </w:pPr>
      <w:rPr>
        <w:rFonts w:ascii="Wingdings" w:hAnsi="Wingdings" w:hint="default"/>
      </w:rPr>
    </w:lvl>
    <w:lvl w:ilvl="6" w:tplc="04240001" w:tentative="1">
      <w:start w:val="1"/>
      <w:numFmt w:val="bullet"/>
      <w:lvlText w:val=""/>
      <w:lvlJc w:val="left"/>
      <w:pPr>
        <w:ind w:left="4344" w:hanging="360"/>
      </w:pPr>
      <w:rPr>
        <w:rFonts w:ascii="Symbol" w:hAnsi="Symbol" w:hint="default"/>
      </w:rPr>
    </w:lvl>
    <w:lvl w:ilvl="7" w:tplc="04240003" w:tentative="1">
      <w:start w:val="1"/>
      <w:numFmt w:val="bullet"/>
      <w:lvlText w:val="o"/>
      <w:lvlJc w:val="left"/>
      <w:pPr>
        <w:ind w:left="5064" w:hanging="360"/>
      </w:pPr>
      <w:rPr>
        <w:rFonts w:ascii="Courier New" w:hAnsi="Courier New" w:cs="Courier New" w:hint="default"/>
      </w:rPr>
    </w:lvl>
    <w:lvl w:ilvl="8" w:tplc="04240005" w:tentative="1">
      <w:start w:val="1"/>
      <w:numFmt w:val="bullet"/>
      <w:lvlText w:val=""/>
      <w:lvlJc w:val="left"/>
      <w:pPr>
        <w:ind w:left="5784" w:hanging="360"/>
      </w:pPr>
      <w:rPr>
        <w:rFonts w:ascii="Wingdings" w:hAnsi="Wingdings" w:hint="default"/>
      </w:rPr>
    </w:lvl>
  </w:abstractNum>
  <w:abstractNum w:abstractNumId="375" w15:restartNumberingAfterBreak="0">
    <w:nsid w:val="7FC57327"/>
    <w:multiLevelType w:val="hybridMultilevel"/>
    <w:tmpl w:val="D7B6F690"/>
    <w:lvl w:ilvl="0" w:tplc="9886EC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300497422">
    <w:abstractNumId w:val="342"/>
  </w:num>
  <w:num w:numId="2" w16cid:durableId="1446928280">
    <w:abstractNumId w:val="110"/>
  </w:num>
  <w:num w:numId="3" w16cid:durableId="439112144">
    <w:abstractNumId w:val="314"/>
  </w:num>
  <w:num w:numId="4" w16cid:durableId="1370258189">
    <w:abstractNumId w:val="368"/>
  </w:num>
  <w:num w:numId="5" w16cid:durableId="1357148990">
    <w:abstractNumId w:val="316"/>
  </w:num>
  <w:num w:numId="6" w16cid:durableId="299269927">
    <w:abstractNumId w:val="263"/>
  </w:num>
  <w:num w:numId="7" w16cid:durableId="1510952270">
    <w:abstractNumId w:val="313"/>
  </w:num>
  <w:num w:numId="8" w16cid:durableId="1888373382">
    <w:abstractNumId w:val="180"/>
  </w:num>
  <w:num w:numId="9" w16cid:durableId="562103322">
    <w:abstractNumId w:val="55"/>
  </w:num>
  <w:num w:numId="10" w16cid:durableId="1978559359">
    <w:abstractNumId w:val="172"/>
  </w:num>
  <w:num w:numId="11" w16cid:durableId="1752000829">
    <w:abstractNumId w:val="25"/>
  </w:num>
  <w:num w:numId="12" w16cid:durableId="470514465">
    <w:abstractNumId w:val="338"/>
  </w:num>
  <w:num w:numId="13" w16cid:durableId="77291993">
    <w:abstractNumId w:val="40"/>
  </w:num>
  <w:num w:numId="14" w16cid:durableId="774598069">
    <w:abstractNumId w:val="251"/>
  </w:num>
  <w:num w:numId="15" w16cid:durableId="1891843561">
    <w:abstractNumId w:val="300"/>
  </w:num>
  <w:num w:numId="16" w16cid:durableId="955061633">
    <w:abstractNumId w:val="195"/>
  </w:num>
  <w:num w:numId="17" w16cid:durableId="1822580055">
    <w:abstractNumId w:val="129"/>
  </w:num>
  <w:num w:numId="18" w16cid:durableId="1949580398">
    <w:abstractNumId w:val="24"/>
  </w:num>
  <w:num w:numId="19" w16cid:durableId="252861345">
    <w:abstractNumId w:val="106"/>
  </w:num>
  <w:num w:numId="20" w16cid:durableId="749739008">
    <w:abstractNumId w:val="239"/>
  </w:num>
  <w:num w:numId="21" w16cid:durableId="1256939324">
    <w:abstractNumId w:val="68"/>
  </w:num>
  <w:num w:numId="22" w16cid:durableId="134224492">
    <w:abstractNumId w:val="63"/>
  </w:num>
  <w:num w:numId="23" w16cid:durableId="754935222">
    <w:abstractNumId w:val="240"/>
  </w:num>
  <w:num w:numId="24" w16cid:durableId="2096854522">
    <w:abstractNumId w:val="97"/>
  </w:num>
  <w:num w:numId="25" w16cid:durableId="1699814710">
    <w:abstractNumId w:val="82"/>
  </w:num>
  <w:num w:numId="26" w16cid:durableId="1205872777">
    <w:abstractNumId w:val="268"/>
  </w:num>
  <w:num w:numId="27" w16cid:durableId="1814520010">
    <w:abstractNumId w:val="104"/>
  </w:num>
  <w:num w:numId="28" w16cid:durableId="124857674">
    <w:abstractNumId w:val="132"/>
  </w:num>
  <w:num w:numId="29" w16cid:durableId="915289470">
    <w:abstractNumId w:val="200"/>
  </w:num>
  <w:num w:numId="30" w16cid:durableId="981302635">
    <w:abstractNumId w:val="165"/>
  </w:num>
  <w:num w:numId="31" w16cid:durableId="1335034501">
    <w:abstractNumId w:val="355"/>
  </w:num>
  <w:num w:numId="32" w16cid:durableId="1329944014">
    <w:abstractNumId w:val="124"/>
  </w:num>
  <w:num w:numId="33" w16cid:durableId="1704860251">
    <w:abstractNumId w:val="332"/>
  </w:num>
  <w:num w:numId="34" w16cid:durableId="998921774">
    <w:abstractNumId w:val="247"/>
  </w:num>
  <w:num w:numId="35" w16cid:durableId="1754743980">
    <w:abstractNumId w:val="107"/>
  </w:num>
  <w:num w:numId="36" w16cid:durableId="1497500077">
    <w:abstractNumId w:val="141"/>
  </w:num>
  <w:num w:numId="37" w16cid:durableId="1671374965">
    <w:abstractNumId w:val="133"/>
  </w:num>
  <w:num w:numId="38" w16cid:durableId="775295913">
    <w:abstractNumId w:val="143"/>
  </w:num>
  <w:num w:numId="39" w16cid:durableId="213273294">
    <w:abstractNumId w:val="5"/>
  </w:num>
  <w:num w:numId="40" w16cid:durableId="917638926">
    <w:abstractNumId w:val="204"/>
  </w:num>
  <w:num w:numId="41" w16cid:durableId="2050572366">
    <w:abstractNumId w:val="173"/>
  </w:num>
  <w:num w:numId="42" w16cid:durableId="1209534657">
    <w:abstractNumId w:val="160"/>
  </w:num>
  <w:num w:numId="43" w16cid:durableId="1361661404">
    <w:abstractNumId w:val="222"/>
  </w:num>
  <w:num w:numId="44" w16cid:durableId="2041468777">
    <w:abstractNumId w:val="128"/>
  </w:num>
  <w:num w:numId="45" w16cid:durableId="1266159487">
    <w:abstractNumId w:val="276"/>
  </w:num>
  <w:num w:numId="46" w16cid:durableId="255134863">
    <w:abstractNumId w:val="179"/>
  </w:num>
  <w:num w:numId="47" w16cid:durableId="154300133">
    <w:abstractNumId w:val="51"/>
  </w:num>
  <w:num w:numId="48" w16cid:durableId="689378918">
    <w:abstractNumId w:val="225"/>
  </w:num>
  <w:num w:numId="49" w16cid:durableId="53047557">
    <w:abstractNumId w:val="194"/>
  </w:num>
  <w:num w:numId="50" w16cid:durableId="282033846">
    <w:abstractNumId w:val="265"/>
  </w:num>
  <w:num w:numId="51" w16cid:durableId="501551602">
    <w:abstractNumId w:val="362"/>
  </w:num>
  <w:num w:numId="52" w16cid:durableId="142091137">
    <w:abstractNumId w:val="162"/>
  </w:num>
  <w:num w:numId="53" w16cid:durableId="600797522">
    <w:abstractNumId w:val="153"/>
  </w:num>
  <w:num w:numId="54" w16cid:durableId="1781533808">
    <w:abstractNumId w:val="34"/>
  </w:num>
  <w:num w:numId="55" w16cid:durableId="1627738182">
    <w:abstractNumId w:val="330"/>
  </w:num>
  <w:num w:numId="56" w16cid:durableId="1997344582">
    <w:abstractNumId w:val="220"/>
  </w:num>
  <w:num w:numId="57" w16cid:durableId="1671176962">
    <w:abstractNumId w:val="279"/>
  </w:num>
  <w:num w:numId="58" w16cid:durableId="262812336">
    <w:abstractNumId w:val="315"/>
  </w:num>
  <w:num w:numId="59" w16cid:durableId="1141726511">
    <w:abstractNumId w:val="274"/>
  </w:num>
  <w:num w:numId="60" w16cid:durableId="772168853">
    <w:abstractNumId w:val="299"/>
  </w:num>
  <w:num w:numId="61" w16cid:durableId="77757806">
    <w:abstractNumId w:val="245"/>
  </w:num>
  <w:num w:numId="62" w16cid:durableId="931471836">
    <w:abstractNumId w:val="228"/>
  </w:num>
  <w:num w:numId="63" w16cid:durableId="601380126">
    <w:abstractNumId w:val="306"/>
  </w:num>
  <w:num w:numId="64" w16cid:durableId="528639843">
    <w:abstractNumId w:val="326"/>
  </w:num>
  <w:num w:numId="65" w16cid:durableId="208995548">
    <w:abstractNumId w:val="372"/>
  </w:num>
  <w:num w:numId="66" w16cid:durableId="716243997">
    <w:abstractNumId w:val="158"/>
  </w:num>
  <w:num w:numId="67" w16cid:durableId="242105852">
    <w:abstractNumId w:val="98"/>
  </w:num>
  <w:num w:numId="68" w16cid:durableId="562958183">
    <w:abstractNumId w:val="151"/>
  </w:num>
  <w:num w:numId="69" w16cid:durableId="665330381">
    <w:abstractNumId w:val="137"/>
  </w:num>
  <w:num w:numId="70" w16cid:durableId="983508924">
    <w:abstractNumId w:val="303"/>
  </w:num>
  <w:num w:numId="71" w16cid:durableId="398018254">
    <w:abstractNumId w:val="35"/>
  </w:num>
  <w:num w:numId="72" w16cid:durableId="467623337">
    <w:abstractNumId w:val="213"/>
  </w:num>
  <w:num w:numId="73" w16cid:durableId="1931112027">
    <w:abstractNumId w:val="11"/>
  </w:num>
  <w:num w:numId="74" w16cid:durableId="1575046394">
    <w:abstractNumId w:val="347"/>
  </w:num>
  <w:num w:numId="75" w16cid:durableId="1787768192">
    <w:abstractNumId w:val="159"/>
  </w:num>
  <w:num w:numId="76" w16cid:durableId="819343151">
    <w:abstractNumId w:val="226"/>
  </w:num>
  <w:num w:numId="77" w16cid:durableId="1566838821">
    <w:abstractNumId w:val="272"/>
  </w:num>
  <w:num w:numId="78" w16cid:durableId="2115518160">
    <w:abstractNumId w:val="88"/>
  </w:num>
  <w:num w:numId="79" w16cid:durableId="3241405">
    <w:abstractNumId w:val="186"/>
  </w:num>
  <w:num w:numId="80" w16cid:durableId="797993729">
    <w:abstractNumId w:val="256"/>
  </w:num>
  <w:num w:numId="81" w16cid:durableId="1101492982">
    <w:abstractNumId w:val="243"/>
  </w:num>
  <w:num w:numId="82" w16cid:durableId="722410337">
    <w:abstractNumId w:val="112"/>
  </w:num>
  <w:num w:numId="83" w16cid:durableId="498038395">
    <w:abstractNumId w:val="85"/>
  </w:num>
  <w:num w:numId="84" w16cid:durableId="488910243">
    <w:abstractNumId w:val="203"/>
  </w:num>
  <w:num w:numId="85" w16cid:durableId="151917274">
    <w:abstractNumId w:val="13"/>
  </w:num>
  <w:num w:numId="86" w16cid:durableId="2049406252">
    <w:abstractNumId w:val="89"/>
  </w:num>
  <w:num w:numId="87" w16cid:durableId="1743408916">
    <w:abstractNumId w:val="139"/>
  </w:num>
  <w:num w:numId="88" w16cid:durableId="2036497977">
    <w:abstractNumId w:val="67"/>
  </w:num>
  <w:num w:numId="89" w16cid:durableId="927881334">
    <w:abstractNumId w:val="2"/>
  </w:num>
  <w:num w:numId="90" w16cid:durableId="51127298">
    <w:abstractNumId w:val="7"/>
  </w:num>
  <w:num w:numId="91" w16cid:durableId="577176465">
    <w:abstractNumId w:val="27"/>
  </w:num>
  <w:num w:numId="92" w16cid:durableId="1579368354">
    <w:abstractNumId w:val="111"/>
  </w:num>
  <w:num w:numId="93" w16cid:durableId="1428228435">
    <w:abstractNumId w:val="202"/>
  </w:num>
  <w:num w:numId="94" w16cid:durableId="1517843771">
    <w:abstractNumId w:val="176"/>
  </w:num>
  <w:num w:numId="95" w16cid:durableId="273631675">
    <w:abstractNumId w:val="244"/>
  </w:num>
  <w:num w:numId="96" w16cid:durableId="1560629043">
    <w:abstractNumId w:val="37"/>
  </w:num>
  <w:num w:numId="97" w16cid:durableId="1884059077">
    <w:abstractNumId w:val="304"/>
  </w:num>
  <w:num w:numId="98" w16cid:durableId="2082866304">
    <w:abstractNumId w:val="260"/>
  </w:num>
  <w:num w:numId="99" w16cid:durableId="1539783008">
    <w:abstractNumId w:val="231"/>
  </w:num>
  <w:num w:numId="100" w16cid:durableId="853493656">
    <w:abstractNumId w:val="277"/>
  </w:num>
  <w:num w:numId="101" w16cid:durableId="1537504593">
    <w:abstractNumId w:val="329"/>
  </w:num>
  <w:num w:numId="102" w16cid:durableId="226380698">
    <w:abstractNumId w:val="58"/>
  </w:num>
  <w:num w:numId="103" w16cid:durableId="685864244">
    <w:abstractNumId w:val="78"/>
  </w:num>
  <w:num w:numId="104" w16cid:durableId="421336166">
    <w:abstractNumId w:val="241"/>
  </w:num>
  <w:num w:numId="105" w16cid:durableId="1820656951">
    <w:abstractNumId w:val="157"/>
  </w:num>
  <w:num w:numId="106" w16cid:durableId="327682980">
    <w:abstractNumId w:val="242"/>
  </w:num>
  <w:num w:numId="107" w16cid:durableId="735275573">
    <w:abstractNumId w:val="208"/>
  </w:num>
  <w:num w:numId="108" w16cid:durableId="878513463">
    <w:abstractNumId w:val="155"/>
  </w:num>
  <w:num w:numId="109" w16cid:durableId="1261834307">
    <w:abstractNumId w:val="48"/>
  </w:num>
  <w:num w:numId="110" w16cid:durableId="1658610516">
    <w:abstractNumId w:val="291"/>
  </w:num>
  <w:num w:numId="111" w16cid:durableId="1404259372">
    <w:abstractNumId w:val="33"/>
  </w:num>
  <w:num w:numId="112" w16cid:durableId="207032831">
    <w:abstractNumId w:val="60"/>
  </w:num>
  <w:num w:numId="113" w16cid:durableId="746658121">
    <w:abstractNumId w:val="205"/>
  </w:num>
  <w:num w:numId="114" w16cid:durableId="2036422091">
    <w:abstractNumId w:val="100"/>
  </w:num>
  <w:num w:numId="115" w16cid:durableId="1448819272">
    <w:abstractNumId w:val="83"/>
  </w:num>
  <w:num w:numId="116" w16cid:durableId="1966155816">
    <w:abstractNumId w:val="167"/>
  </w:num>
  <w:num w:numId="117" w16cid:durableId="343478444">
    <w:abstractNumId w:val="224"/>
  </w:num>
  <w:num w:numId="118" w16cid:durableId="373232862">
    <w:abstractNumId w:val="177"/>
  </w:num>
  <w:num w:numId="119" w16cid:durableId="1537619799">
    <w:abstractNumId w:val="215"/>
  </w:num>
  <w:num w:numId="120" w16cid:durableId="1648971951">
    <w:abstractNumId w:val="47"/>
  </w:num>
  <w:num w:numId="121" w16cid:durableId="947005844">
    <w:abstractNumId w:val="246"/>
  </w:num>
  <w:num w:numId="122" w16cid:durableId="323624785">
    <w:abstractNumId w:val="113"/>
  </w:num>
  <w:num w:numId="123" w16cid:durableId="1351183080">
    <w:abstractNumId w:val="61"/>
  </w:num>
  <w:num w:numId="124" w16cid:durableId="811220120">
    <w:abstractNumId w:val="292"/>
  </w:num>
  <w:num w:numId="125" w16cid:durableId="1916816695">
    <w:abstractNumId w:val="341"/>
  </w:num>
  <w:num w:numId="126" w16cid:durableId="307591698">
    <w:abstractNumId w:val="280"/>
  </w:num>
  <w:num w:numId="127" w16cid:durableId="429089191">
    <w:abstractNumId w:val="108"/>
  </w:num>
  <w:num w:numId="128" w16cid:durableId="1595892701">
    <w:abstractNumId w:val="252"/>
  </w:num>
  <w:num w:numId="129" w16cid:durableId="1199586990">
    <w:abstractNumId w:val="117"/>
  </w:num>
  <w:num w:numId="130" w16cid:durableId="1168981198">
    <w:abstractNumId w:val="262"/>
  </w:num>
  <w:num w:numId="131" w16cid:durableId="632978790">
    <w:abstractNumId w:val="168"/>
  </w:num>
  <w:num w:numId="132" w16cid:durableId="810446338">
    <w:abstractNumId w:val="354"/>
  </w:num>
  <w:num w:numId="133" w16cid:durableId="1786581792">
    <w:abstractNumId w:val="350"/>
  </w:num>
  <w:num w:numId="134" w16cid:durableId="1606842247">
    <w:abstractNumId w:val="84"/>
  </w:num>
  <w:num w:numId="135" w16cid:durableId="857236117">
    <w:abstractNumId w:val="131"/>
  </w:num>
  <w:num w:numId="136" w16cid:durableId="1781142156">
    <w:abstractNumId w:val="116"/>
  </w:num>
  <w:num w:numId="137" w16cid:durableId="43067322">
    <w:abstractNumId w:val="223"/>
  </w:num>
  <w:num w:numId="138" w16cid:durableId="259994412">
    <w:abstractNumId w:val="237"/>
  </w:num>
  <w:num w:numId="139" w16cid:durableId="1702317349">
    <w:abstractNumId w:val="343"/>
  </w:num>
  <w:num w:numId="140" w16cid:durableId="1253468225">
    <w:abstractNumId w:val="364"/>
  </w:num>
  <w:num w:numId="141" w16cid:durableId="1614363545">
    <w:abstractNumId w:val="178"/>
  </w:num>
  <w:num w:numId="142" w16cid:durableId="757793990">
    <w:abstractNumId w:val="353"/>
  </w:num>
  <w:num w:numId="143" w16cid:durableId="1036348084">
    <w:abstractNumId w:val="221"/>
  </w:num>
  <w:num w:numId="144" w16cid:durableId="1109201588">
    <w:abstractNumId w:val="120"/>
  </w:num>
  <w:num w:numId="145" w16cid:durableId="11349435">
    <w:abstractNumId w:val="207"/>
  </w:num>
  <w:num w:numId="146" w16cid:durableId="2067602528">
    <w:abstractNumId w:val="360"/>
  </w:num>
  <w:num w:numId="147" w16cid:durableId="2144076380">
    <w:abstractNumId w:val="193"/>
  </w:num>
  <w:num w:numId="148" w16cid:durableId="1757290242">
    <w:abstractNumId w:val="339"/>
  </w:num>
  <w:num w:numId="149" w16cid:durableId="639194433">
    <w:abstractNumId w:val="264"/>
  </w:num>
  <w:num w:numId="150" w16cid:durableId="1757481567">
    <w:abstractNumId w:val="49"/>
  </w:num>
  <w:num w:numId="151" w16cid:durableId="1941451376">
    <w:abstractNumId w:val="121"/>
  </w:num>
  <w:num w:numId="152" w16cid:durableId="1159929223">
    <w:abstractNumId w:val="3"/>
  </w:num>
  <w:num w:numId="153" w16cid:durableId="2011053730">
    <w:abstractNumId w:val="28"/>
  </w:num>
  <w:num w:numId="154" w16cid:durableId="89274675">
    <w:abstractNumId w:val="32"/>
  </w:num>
  <w:num w:numId="155" w16cid:durableId="2031563361">
    <w:abstractNumId w:val="296"/>
  </w:num>
  <w:num w:numId="156" w16cid:durableId="547257914">
    <w:abstractNumId w:val="348"/>
  </w:num>
  <w:num w:numId="157" w16cid:durableId="823744169">
    <w:abstractNumId w:val="233"/>
  </w:num>
  <w:num w:numId="158" w16cid:durableId="598176984">
    <w:abstractNumId w:val="282"/>
  </w:num>
  <w:num w:numId="159" w16cid:durableId="1892840970">
    <w:abstractNumId w:val="163"/>
  </w:num>
  <w:num w:numId="160" w16cid:durableId="1737582169">
    <w:abstractNumId w:val="164"/>
  </w:num>
  <w:num w:numId="161" w16cid:durableId="853616921">
    <w:abstractNumId w:val="325"/>
  </w:num>
  <w:num w:numId="162" w16cid:durableId="845022485">
    <w:abstractNumId w:val="259"/>
  </w:num>
  <w:num w:numId="163" w16cid:durableId="1948928600">
    <w:abstractNumId w:val="145"/>
  </w:num>
  <w:num w:numId="164" w16cid:durableId="830027176">
    <w:abstractNumId w:val="192"/>
  </w:num>
  <w:num w:numId="165" w16cid:durableId="1615360519">
    <w:abstractNumId w:val="238"/>
  </w:num>
  <w:num w:numId="166" w16cid:durableId="10956154">
    <w:abstractNumId w:val="345"/>
  </w:num>
  <w:num w:numId="167" w16cid:durableId="1458178969">
    <w:abstractNumId w:val="6"/>
  </w:num>
  <w:num w:numId="168" w16cid:durableId="592859840">
    <w:abstractNumId w:val="56"/>
  </w:num>
  <w:num w:numId="169" w16cid:durableId="1516261405">
    <w:abstractNumId w:val="187"/>
  </w:num>
  <w:num w:numId="170" w16cid:durableId="2084637835">
    <w:abstractNumId w:val="161"/>
  </w:num>
  <w:num w:numId="171" w16cid:durableId="2012486075">
    <w:abstractNumId w:val="10"/>
  </w:num>
  <w:num w:numId="172" w16cid:durableId="1259558170">
    <w:abstractNumId w:val="42"/>
  </w:num>
  <w:num w:numId="173" w16cid:durableId="360252232">
    <w:abstractNumId w:val="308"/>
  </w:num>
  <w:num w:numId="174" w16cid:durableId="2118716324">
    <w:abstractNumId w:val="185"/>
  </w:num>
  <w:num w:numId="175" w16cid:durableId="1421027548">
    <w:abstractNumId w:val="370"/>
  </w:num>
  <w:num w:numId="176" w16cid:durableId="1434591111">
    <w:abstractNumId w:val="269"/>
  </w:num>
  <w:num w:numId="177" w16cid:durableId="1230770615">
    <w:abstractNumId w:val="38"/>
  </w:num>
  <w:num w:numId="178" w16cid:durableId="662007816">
    <w:abstractNumId w:val="197"/>
  </w:num>
  <w:num w:numId="179" w16cid:durableId="1112671999">
    <w:abstractNumId w:val="39"/>
  </w:num>
  <w:num w:numId="180" w16cid:durableId="1852140125">
    <w:abstractNumId w:val="217"/>
  </w:num>
  <w:num w:numId="181" w16cid:durableId="426116221">
    <w:abstractNumId w:val="287"/>
  </w:num>
  <w:num w:numId="182" w16cid:durableId="2127581504">
    <w:abstractNumId w:val="72"/>
  </w:num>
  <w:num w:numId="183" w16cid:durableId="1365474471">
    <w:abstractNumId w:val="254"/>
  </w:num>
  <w:num w:numId="184" w16cid:durableId="1825311931">
    <w:abstractNumId w:val="76"/>
  </w:num>
  <w:num w:numId="185" w16cid:durableId="1432890900">
    <w:abstractNumId w:val="312"/>
  </w:num>
  <w:num w:numId="186" w16cid:durableId="333579503">
    <w:abstractNumId w:val="109"/>
  </w:num>
  <w:num w:numId="187" w16cid:durableId="1417438207">
    <w:abstractNumId w:val="209"/>
  </w:num>
  <w:num w:numId="188" w16cid:durableId="1263030338">
    <w:abstractNumId w:val="54"/>
  </w:num>
  <w:num w:numId="189" w16cid:durableId="820924148">
    <w:abstractNumId w:val="328"/>
  </w:num>
  <w:num w:numId="190" w16cid:durableId="868034477">
    <w:abstractNumId w:val="86"/>
  </w:num>
  <w:num w:numId="191" w16cid:durableId="914628275">
    <w:abstractNumId w:val="359"/>
  </w:num>
  <w:num w:numId="192" w16cid:durableId="530383666">
    <w:abstractNumId w:val="4"/>
  </w:num>
  <w:num w:numId="193" w16cid:durableId="1909261702">
    <w:abstractNumId w:val="91"/>
  </w:num>
  <w:num w:numId="194" w16cid:durableId="1624657106">
    <w:abstractNumId w:val="311"/>
  </w:num>
  <w:num w:numId="195" w16cid:durableId="721754826">
    <w:abstractNumId w:val="96"/>
  </w:num>
  <w:num w:numId="196" w16cid:durableId="13923572">
    <w:abstractNumId w:val="363"/>
  </w:num>
  <w:num w:numId="197" w16cid:durableId="363092842">
    <w:abstractNumId w:val="152"/>
  </w:num>
  <w:num w:numId="198" w16cid:durableId="117573076">
    <w:abstractNumId w:val="250"/>
  </w:num>
  <w:num w:numId="199" w16cid:durableId="833030238">
    <w:abstractNumId w:val="284"/>
  </w:num>
  <w:num w:numId="200" w16cid:durableId="849836542">
    <w:abstractNumId w:val="340"/>
  </w:num>
  <w:num w:numId="201" w16cid:durableId="1015695748">
    <w:abstractNumId w:val="70"/>
  </w:num>
  <w:num w:numId="202" w16cid:durableId="364913112">
    <w:abstractNumId w:val="31"/>
  </w:num>
  <w:num w:numId="203" w16cid:durableId="454638273">
    <w:abstractNumId w:val="374"/>
  </w:num>
  <w:num w:numId="204" w16cid:durableId="1148939240">
    <w:abstractNumId w:val="198"/>
  </w:num>
  <w:num w:numId="205" w16cid:durableId="46615025">
    <w:abstractNumId w:val="358"/>
  </w:num>
  <w:num w:numId="206" w16cid:durableId="1206521803">
    <w:abstractNumId w:val="77"/>
  </w:num>
  <w:num w:numId="207" w16cid:durableId="134103891">
    <w:abstractNumId w:val="356"/>
  </w:num>
  <w:num w:numId="208" w16cid:durableId="2139764643">
    <w:abstractNumId w:val="324"/>
  </w:num>
  <w:num w:numId="209" w16cid:durableId="921790552">
    <w:abstractNumId w:val="318"/>
  </w:num>
  <w:num w:numId="210" w16cid:durableId="1363241666">
    <w:abstractNumId w:val="349"/>
  </w:num>
  <w:num w:numId="211" w16cid:durableId="1432118675">
    <w:abstractNumId w:val="367"/>
  </w:num>
  <w:num w:numId="212" w16cid:durableId="388923297">
    <w:abstractNumId w:val="12"/>
  </w:num>
  <w:num w:numId="213" w16cid:durableId="337851912">
    <w:abstractNumId w:val="270"/>
  </w:num>
  <w:num w:numId="214" w16cid:durableId="75368663">
    <w:abstractNumId w:val="351"/>
  </w:num>
  <w:num w:numId="215" w16cid:durableId="1835754919">
    <w:abstractNumId w:val="20"/>
  </w:num>
  <w:num w:numId="216" w16cid:durableId="189530637">
    <w:abstractNumId w:val="94"/>
  </w:num>
  <w:num w:numId="217" w16cid:durableId="1589659506">
    <w:abstractNumId w:val="322"/>
  </w:num>
  <w:num w:numId="218" w16cid:durableId="342173324">
    <w:abstractNumId w:val="90"/>
  </w:num>
  <w:num w:numId="219" w16cid:durableId="558058589">
    <w:abstractNumId w:val="334"/>
  </w:num>
  <w:num w:numId="220" w16cid:durableId="409934239">
    <w:abstractNumId w:val="26"/>
  </w:num>
  <w:num w:numId="221" w16cid:durableId="389303949">
    <w:abstractNumId w:val="357"/>
  </w:num>
  <w:num w:numId="222" w16cid:durableId="1213805503">
    <w:abstractNumId w:val="199"/>
  </w:num>
  <w:num w:numId="223" w16cid:durableId="1402630146">
    <w:abstractNumId w:val="95"/>
  </w:num>
  <w:num w:numId="224" w16cid:durableId="1244684545">
    <w:abstractNumId w:val="169"/>
  </w:num>
  <w:num w:numId="225" w16cid:durableId="533808290">
    <w:abstractNumId w:val="149"/>
  </w:num>
  <w:num w:numId="226" w16cid:durableId="1218513552">
    <w:abstractNumId w:val="216"/>
  </w:num>
  <w:num w:numId="227" w16cid:durableId="1659074581">
    <w:abstractNumId w:val="1"/>
  </w:num>
  <w:num w:numId="228" w16cid:durableId="53283490">
    <w:abstractNumId w:val="142"/>
  </w:num>
  <w:num w:numId="229" w16cid:durableId="197086124">
    <w:abstractNumId w:val="170"/>
  </w:num>
  <w:num w:numId="230" w16cid:durableId="1001860739">
    <w:abstractNumId w:val="150"/>
  </w:num>
  <w:num w:numId="231" w16cid:durableId="224413460">
    <w:abstractNumId w:val="44"/>
  </w:num>
  <w:num w:numId="232" w16cid:durableId="227500321">
    <w:abstractNumId w:val="191"/>
  </w:num>
  <w:num w:numId="233" w16cid:durableId="145971562">
    <w:abstractNumId w:val="118"/>
  </w:num>
  <w:num w:numId="234" w16cid:durableId="1346403292">
    <w:abstractNumId w:val="273"/>
  </w:num>
  <w:num w:numId="235" w16cid:durableId="1423451476">
    <w:abstractNumId w:val="230"/>
  </w:num>
  <w:num w:numId="236" w16cid:durableId="150753746">
    <w:abstractNumId w:val="140"/>
  </w:num>
  <w:num w:numId="237" w16cid:durableId="1655454968">
    <w:abstractNumId w:val="79"/>
  </w:num>
  <w:num w:numId="238" w16cid:durableId="500850560">
    <w:abstractNumId w:val="292"/>
  </w:num>
  <w:num w:numId="239" w16cid:durableId="716776849">
    <w:abstractNumId w:val="333"/>
  </w:num>
  <w:num w:numId="240" w16cid:durableId="190842294">
    <w:abstractNumId w:val="10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932933027">
    <w:abstractNumId w:val="341"/>
  </w:num>
  <w:num w:numId="242" w16cid:durableId="1060862249">
    <w:abstractNumId w:val="99"/>
  </w:num>
  <w:num w:numId="243" w16cid:durableId="1050229516">
    <w:abstractNumId w:val="55"/>
  </w:num>
  <w:num w:numId="244" w16cid:durableId="1371955128">
    <w:abstractNumId w:val="181"/>
  </w:num>
  <w:num w:numId="245" w16cid:durableId="1272129880">
    <w:abstractNumId w:val="371"/>
  </w:num>
  <w:num w:numId="246" w16cid:durableId="545214011">
    <w:abstractNumId w:val="319"/>
  </w:num>
  <w:num w:numId="247" w16cid:durableId="1353530513">
    <w:abstractNumId w:val="45"/>
  </w:num>
  <w:num w:numId="248" w16cid:durableId="306666164">
    <w:abstractNumId w:val="365"/>
  </w:num>
  <w:num w:numId="249" w16cid:durableId="1145509369">
    <w:abstractNumId w:val="65"/>
  </w:num>
  <w:num w:numId="250" w16cid:durableId="1793356017">
    <w:abstractNumId w:val="1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455176951">
    <w:abstractNumId w:val="298"/>
  </w:num>
  <w:num w:numId="252" w16cid:durableId="1318917269">
    <w:abstractNumId w:val="225"/>
  </w:num>
  <w:num w:numId="253" w16cid:durableId="1283149965">
    <w:abstractNumId w:val="8"/>
  </w:num>
  <w:num w:numId="254" w16cid:durableId="918561396">
    <w:abstractNumId w:val="14"/>
  </w:num>
  <w:num w:numId="255" w16cid:durableId="1720518922">
    <w:abstractNumId w:val="305"/>
  </w:num>
  <w:num w:numId="256" w16cid:durableId="1270313957">
    <w:abstractNumId w:val="361"/>
  </w:num>
  <w:num w:numId="257" w16cid:durableId="580066826">
    <w:abstractNumId w:val="80"/>
  </w:num>
  <w:num w:numId="258" w16cid:durableId="1510102338">
    <w:abstractNumId w:val="9"/>
  </w:num>
  <w:num w:numId="259" w16cid:durableId="1239318197">
    <w:abstractNumId w:val="136"/>
  </w:num>
  <w:num w:numId="260" w16cid:durableId="1882788657">
    <w:abstractNumId w:val="212"/>
  </w:num>
  <w:num w:numId="261" w16cid:durableId="34740442">
    <w:abstractNumId w:val="138"/>
  </w:num>
  <w:num w:numId="262" w16cid:durableId="284894186">
    <w:abstractNumId w:val="234"/>
  </w:num>
  <w:num w:numId="263" w16cid:durableId="51077745">
    <w:abstractNumId w:val="22"/>
  </w:num>
  <w:num w:numId="264" w16cid:durableId="1133711218">
    <w:abstractNumId w:val="17"/>
  </w:num>
  <w:num w:numId="265" w16cid:durableId="752043895">
    <w:abstractNumId w:val="81"/>
  </w:num>
  <w:num w:numId="266" w16cid:durableId="1688866851">
    <w:abstractNumId w:val="189"/>
  </w:num>
  <w:num w:numId="267" w16cid:durableId="796608825">
    <w:abstractNumId w:val="232"/>
  </w:num>
  <w:num w:numId="268" w16cid:durableId="1187210023">
    <w:abstractNumId w:val="336"/>
  </w:num>
  <w:num w:numId="269" w16cid:durableId="571505775">
    <w:abstractNumId w:val="59"/>
  </w:num>
  <w:num w:numId="270" w16cid:durableId="1889604246">
    <w:abstractNumId w:val="29"/>
  </w:num>
  <w:num w:numId="271" w16cid:durableId="1062947982">
    <w:abstractNumId w:val="206"/>
  </w:num>
  <w:num w:numId="272" w16cid:durableId="396905722">
    <w:abstractNumId w:val="146"/>
  </w:num>
  <w:num w:numId="273" w16cid:durableId="669796591">
    <w:abstractNumId w:val="1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673803238">
    <w:abstractNumId w:val="258"/>
  </w:num>
  <w:num w:numId="275" w16cid:durableId="1515729734">
    <w:abstractNumId w:val="352"/>
  </w:num>
  <w:num w:numId="276" w16cid:durableId="557253884">
    <w:abstractNumId w:val="73"/>
  </w:num>
  <w:num w:numId="277" w16cid:durableId="907421062">
    <w:abstractNumId w:val="307"/>
  </w:num>
  <w:num w:numId="278" w16cid:durableId="47924912">
    <w:abstractNumId w:val="183"/>
  </w:num>
  <w:num w:numId="279" w16cid:durableId="1791510792">
    <w:abstractNumId w:val="123"/>
  </w:num>
  <w:num w:numId="280" w16cid:durableId="153764518">
    <w:abstractNumId w:val="335"/>
  </w:num>
  <w:num w:numId="281" w16cid:durableId="1719889737">
    <w:abstractNumId w:val="210"/>
  </w:num>
  <w:num w:numId="282" w16cid:durableId="1876387443">
    <w:abstractNumId w:val="66"/>
  </w:num>
  <w:num w:numId="283" w16cid:durableId="1543980439">
    <w:abstractNumId w:val="36"/>
  </w:num>
  <w:num w:numId="284" w16cid:durableId="1006320971">
    <w:abstractNumId w:val="57"/>
  </w:num>
  <w:num w:numId="285" w16cid:durableId="922766446">
    <w:abstractNumId w:val="188"/>
  </w:num>
  <w:num w:numId="286" w16cid:durableId="344796131">
    <w:abstractNumId w:val="267"/>
  </w:num>
  <w:num w:numId="287" w16cid:durableId="972128185">
    <w:abstractNumId w:val="184"/>
  </w:num>
  <w:num w:numId="288" w16cid:durableId="50464902">
    <w:abstractNumId w:val="257"/>
  </w:num>
  <w:num w:numId="289" w16cid:durableId="2122995548">
    <w:abstractNumId w:val="174"/>
  </w:num>
  <w:num w:numId="290" w16cid:durableId="1455365980">
    <w:abstractNumId w:val="235"/>
  </w:num>
  <w:num w:numId="291" w16cid:durableId="479151451">
    <w:abstractNumId w:val="190"/>
  </w:num>
  <w:num w:numId="292" w16cid:durableId="1890991533">
    <w:abstractNumId w:val="219"/>
  </w:num>
  <w:num w:numId="293" w16cid:durableId="1017970957">
    <w:abstractNumId w:val="286"/>
  </w:num>
  <w:num w:numId="294" w16cid:durableId="2146582352">
    <w:abstractNumId w:val="0"/>
  </w:num>
  <w:num w:numId="295" w16cid:durableId="352074875">
    <w:abstractNumId w:val="30"/>
  </w:num>
  <w:num w:numId="296" w16cid:durableId="392585501">
    <w:abstractNumId w:val="130"/>
  </w:num>
  <w:num w:numId="297" w16cid:durableId="249853227">
    <w:abstractNumId w:val="214"/>
  </w:num>
  <w:num w:numId="298" w16cid:durableId="48770641">
    <w:abstractNumId w:val="290"/>
  </w:num>
  <w:num w:numId="299" w16cid:durableId="1392772833">
    <w:abstractNumId w:val="373"/>
  </w:num>
  <w:num w:numId="300" w16cid:durableId="1418552464">
    <w:abstractNumId w:val="249"/>
  </w:num>
  <w:num w:numId="301" w16cid:durableId="2105344462">
    <w:abstractNumId w:val="46"/>
  </w:num>
  <w:num w:numId="302" w16cid:durableId="1626428161">
    <w:abstractNumId w:val="366"/>
  </w:num>
  <w:num w:numId="303" w16cid:durableId="438725169">
    <w:abstractNumId w:val="310"/>
  </w:num>
  <w:num w:numId="304" w16cid:durableId="1164006619">
    <w:abstractNumId w:val="16"/>
  </w:num>
  <w:num w:numId="305" w16cid:durableId="2343217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658455568">
    <w:abstractNumId w:val="148"/>
  </w:num>
  <w:num w:numId="307" w16cid:durableId="1044522770">
    <w:abstractNumId w:val="253"/>
  </w:num>
  <w:num w:numId="308" w16cid:durableId="1280331026">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99517366">
    <w:abstractNumId w:val="21"/>
  </w:num>
  <w:num w:numId="310" w16cid:durableId="821432628">
    <w:abstractNumId w:val="211"/>
  </w:num>
  <w:num w:numId="311" w16cid:durableId="856314871">
    <w:abstractNumId w:val="320"/>
  </w:num>
  <w:num w:numId="312" w16cid:durableId="324744867">
    <w:abstractNumId w:val="74"/>
  </w:num>
  <w:num w:numId="313" w16cid:durableId="1560283705">
    <w:abstractNumId w:val="323"/>
  </w:num>
  <w:num w:numId="314" w16cid:durableId="1256212209">
    <w:abstractNumId w:val="229"/>
  </w:num>
  <w:num w:numId="315" w16cid:durableId="241452384">
    <w:abstractNumId w:val="119"/>
  </w:num>
  <w:num w:numId="316" w16cid:durableId="274293553">
    <w:abstractNumId w:val="289"/>
  </w:num>
  <w:num w:numId="317" w16cid:durableId="1018771565">
    <w:abstractNumId w:val="297"/>
  </w:num>
  <w:num w:numId="318" w16cid:durableId="551965157">
    <w:abstractNumId w:val="69"/>
  </w:num>
  <w:num w:numId="319" w16cid:durableId="1403866814">
    <w:abstractNumId w:val="41"/>
  </w:num>
  <w:num w:numId="320" w16cid:durableId="2142570985">
    <w:abstractNumId w:val="201"/>
  </w:num>
  <w:num w:numId="321" w16cid:durableId="1432967568">
    <w:abstractNumId w:val="281"/>
  </w:num>
  <w:num w:numId="322" w16cid:durableId="2090426115">
    <w:abstractNumId w:val="71"/>
  </w:num>
  <w:num w:numId="323" w16cid:durableId="1251812827">
    <w:abstractNumId w:val="52"/>
  </w:num>
  <w:num w:numId="324" w16cid:durableId="150875862">
    <w:abstractNumId w:val="18"/>
  </w:num>
  <w:num w:numId="325" w16cid:durableId="1107231386">
    <w:abstractNumId w:val="50"/>
  </w:num>
  <w:num w:numId="326" w16cid:durableId="1451515582">
    <w:abstractNumId w:val="294"/>
  </w:num>
  <w:num w:numId="327" w16cid:durableId="2120300151">
    <w:abstractNumId w:val="103"/>
  </w:num>
  <w:num w:numId="328" w16cid:durableId="1348823946">
    <w:abstractNumId w:val="261"/>
  </w:num>
  <w:num w:numId="329" w16cid:durableId="2009556360">
    <w:abstractNumId w:val="309"/>
  </w:num>
  <w:num w:numId="330" w16cid:durableId="129635238">
    <w:abstractNumId w:val="369"/>
  </w:num>
  <w:num w:numId="331" w16cid:durableId="1413504839">
    <w:abstractNumId w:val="346"/>
  </w:num>
  <w:num w:numId="332" w16cid:durableId="2099984230">
    <w:abstractNumId w:val="64"/>
  </w:num>
  <w:num w:numId="333" w16cid:durableId="1639921940">
    <w:abstractNumId w:val="135"/>
  </w:num>
  <w:num w:numId="334" w16cid:durableId="1334454857">
    <w:abstractNumId w:val="317"/>
  </w:num>
  <w:num w:numId="335" w16cid:durableId="1026640430">
    <w:abstractNumId w:val="115"/>
  </w:num>
  <w:num w:numId="336" w16cid:durableId="950822700">
    <w:abstractNumId w:val="175"/>
  </w:num>
  <w:num w:numId="337" w16cid:durableId="1429958523">
    <w:abstractNumId w:val="126"/>
  </w:num>
  <w:num w:numId="338" w16cid:durableId="285548150">
    <w:abstractNumId w:val="301"/>
  </w:num>
  <w:num w:numId="339" w16cid:durableId="1944611355">
    <w:abstractNumId w:val="278"/>
  </w:num>
  <w:num w:numId="340" w16cid:durableId="541789234">
    <w:abstractNumId w:val="53"/>
  </w:num>
  <w:num w:numId="341" w16cid:durableId="982539184">
    <w:abstractNumId w:val="75"/>
  </w:num>
  <w:num w:numId="342" w16cid:durableId="1628201504">
    <w:abstractNumId w:val="302"/>
  </w:num>
  <w:num w:numId="343" w16cid:durableId="2135370573">
    <w:abstractNumId w:val="196"/>
  </w:num>
  <w:num w:numId="344" w16cid:durableId="1206213607">
    <w:abstractNumId w:val="266"/>
  </w:num>
  <w:num w:numId="345" w16cid:durableId="1998728506">
    <w:abstractNumId w:val="236"/>
  </w:num>
  <w:num w:numId="346" w16cid:durableId="1274945810">
    <w:abstractNumId w:val="62"/>
  </w:num>
  <w:num w:numId="347" w16cid:durableId="1231043264">
    <w:abstractNumId w:val="156"/>
  </w:num>
  <w:num w:numId="348" w16cid:durableId="1150946933">
    <w:abstractNumId w:val="271"/>
  </w:num>
  <w:num w:numId="349" w16cid:durableId="939023382">
    <w:abstractNumId w:val="92"/>
  </w:num>
  <w:num w:numId="350" w16cid:durableId="972053974">
    <w:abstractNumId w:val="154"/>
  </w:num>
  <w:num w:numId="351" w16cid:durableId="248388540">
    <w:abstractNumId w:val="295"/>
  </w:num>
  <w:num w:numId="352" w16cid:durableId="1620451577">
    <w:abstractNumId w:val="43"/>
  </w:num>
  <w:num w:numId="353" w16cid:durableId="1494031979">
    <w:abstractNumId w:val="144"/>
  </w:num>
  <w:num w:numId="354" w16cid:durableId="693653507">
    <w:abstractNumId w:val="87"/>
  </w:num>
  <w:num w:numId="355" w16cid:durableId="918639367">
    <w:abstractNumId w:val="375"/>
  </w:num>
  <w:num w:numId="356" w16cid:durableId="295767247">
    <w:abstractNumId w:val="275"/>
  </w:num>
  <w:num w:numId="357" w16cid:durableId="105514953">
    <w:abstractNumId w:val="134"/>
  </w:num>
  <w:num w:numId="358" w16cid:durableId="122240640">
    <w:abstractNumId w:val="327"/>
  </w:num>
  <w:num w:numId="359" w16cid:durableId="1249657720">
    <w:abstractNumId w:val="15"/>
  </w:num>
  <w:num w:numId="360" w16cid:durableId="143471083">
    <w:abstractNumId w:val="283"/>
  </w:num>
  <w:num w:numId="361" w16cid:durableId="448209101">
    <w:abstractNumId w:val="344"/>
  </w:num>
  <w:num w:numId="362" w16cid:durableId="1490634236">
    <w:abstractNumId w:val="127"/>
  </w:num>
  <w:num w:numId="363" w16cid:durableId="2001420374">
    <w:abstractNumId w:val="171"/>
  </w:num>
  <w:num w:numId="364" w16cid:durableId="406348207">
    <w:abstractNumId w:val="166"/>
  </w:num>
  <w:num w:numId="365" w16cid:durableId="1344896530">
    <w:abstractNumId w:val="248"/>
  </w:num>
  <w:num w:numId="366" w16cid:durableId="437724885">
    <w:abstractNumId w:val="337"/>
  </w:num>
  <w:num w:numId="367" w16cid:durableId="1580678253">
    <w:abstractNumId w:val="218"/>
  </w:num>
  <w:num w:numId="368" w16cid:durableId="822239612">
    <w:abstractNumId w:val="102"/>
  </w:num>
  <w:num w:numId="369" w16cid:durableId="237520629">
    <w:abstractNumId w:val="255"/>
  </w:num>
  <w:num w:numId="370" w16cid:durableId="732654116">
    <w:abstractNumId w:val="288"/>
  </w:num>
  <w:num w:numId="371" w16cid:durableId="1808009063">
    <w:abstractNumId w:val="147"/>
  </w:num>
  <w:num w:numId="372" w16cid:durableId="1035732110">
    <w:abstractNumId w:val="114"/>
  </w:num>
  <w:num w:numId="373" w16cid:durableId="692194266">
    <w:abstractNumId w:val="331"/>
  </w:num>
  <w:num w:numId="374" w16cid:durableId="1970819886">
    <w:abstractNumId w:val="93"/>
  </w:num>
  <w:num w:numId="375" w16cid:durableId="356853503">
    <w:abstractNumId w:val="19"/>
  </w:num>
  <w:num w:numId="376" w16cid:durableId="220798128">
    <w:abstractNumId w:val="125"/>
  </w:num>
  <w:num w:numId="377" w16cid:durableId="19136634">
    <w:abstractNumId w:val="101"/>
  </w:num>
  <w:num w:numId="378" w16cid:durableId="695892492">
    <w:abstractNumId w:val="182"/>
  </w:num>
  <w:num w:numId="379" w16cid:durableId="964964599">
    <w:abstractNumId w:val="321"/>
  </w:num>
  <w:num w:numId="380" w16cid:durableId="41366580">
    <w:abstractNumId w:val="285"/>
  </w:num>
  <w:num w:numId="381" w16cid:durableId="1321541540">
    <w:abstractNumId w:val="293"/>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B8"/>
    <w:rsid w:val="00000041"/>
    <w:rsid w:val="00000C46"/>
    <w:rsid w:val="00002525"/>
    <w:rsid w:val="0000262D"/>
    <w:rsid w:val="0000296D"/>
    <w:rsid w:val="00004CA4"/>
    <w:rsid w:val="00005CF3"/>
    <w:rsid w:val="00007A00"/>
    <w:rsid w:val="0001130B"/>
    <w:rsid w:val="000115DA"/>
    <w:rsid w:val="00012233"/>
    <w:rsid w:val="00013BBD"/>
    <w:rsid w:val="000171B1"/>
    <w:rsid w:val="000177F0"/>
    <w:rsid w:val="000178FB"/>
    <w:rsid w:val="00021833"/>
    <w:rsid w:val="0002190E"/>
    <w:rsid w:val="0002343E"/>
    <w:rsid w:val="00025240"/>
    <w:rsid w:val="0002696E"/>
    <w:rsid w:val="00026D5D"/>
    <w:rsid w:val="00027B39"/>
    <w:rsid w:val="00030017"/>
    <w:rsid w:val="0003081B"/>
    <w:rsid w:val="000313D4"/>
    <w:rsid w:val="00033C7E"/>
    <w:rsid w:val="00034D25"/>
    <w:rsid w:val="0003506E"/>
    <w:rsid w:val="00036708"/>
    <w:rsid w:val="00036C01"/>
    <w:rsid w:val="0003708F"/>
    <w:rsid w:val="0004014E"/>
    <w:rsid w:val="000417A4"/>
    <w:rsid w:val="00041B4B"/>
    <w:rsid w:val="000421F9"/>
    <w:rsid w:val="0004284E"/>
    <w:rsid w:val="0004326F"/>
    <w:rsid w:val="00043F8C"/>
    <w:rsid w:val="00045342"/>
    <w:rsid w:val="00046813"/>
    <w:rsid w:val="00046ED7"/>
    <w:rsid w:val="00047506"/>
    <w:rsid w:val="00047B63"/>
    <w:rsid w:val="00051CF8"/>
    <w:rsid w:val="00052085"/>
    <w:rsid w:val="00053313"/>
    <w:rsid w:val="00053685"/>
    <w:rsid w:val="000551C2"/>
    <w:rsid w:val="00057368"/>
    <w:rsid w:val="000574EC"/>
    <w:rsid w:val="00060579"/>
    <w:rsid w:val="000611D3"/>
    <w:rsid w:val="0006182B"/>
    <w:rsid w:val="000625EE"/>
    <w:rsid w:val="00067D3C"/>
    <w:rsid w:val="0007068C"/>
    <w:rsid w:val="000709F3"/>
    <w:rsid w:val="00071824"/>
    <w:rsid w:val="00071C76"/>
    <w:rsid w:val="0007325D"/>
    <w:rsid w:val="00073EE2"/>
    <w:rsid w:val="000740D2"/>
    <w:rsid w:val="0007440F"/>
    <w:rsid w:val="000754D5"/>
    <w:rsid w:val="00075754"/>
    <w:rsid w:val="000760AF"/>
    <w:rsid w:val="00077998"/>
    <w:rsid w:val="000845D9"/>
    <w:rsid w:val="00085CFE"/>
    <w:rsid w:val="00086DDC"/>
    <w:rsid w:val="00090291"/>
    <w:rsid w:val="000915EA"/>
    <w:rsid w:val="0009230B"/>
    <w:rsid w:val="00095434"/>
    <w:rsid w:val="000956F1"/>
    <w:rsid w:val="00095C3E"/>
    <w:rsid w:val="000961F0"/>
    <w:rsid w:val="00096351"/>
    <w:rsid w:val="000974BF"/>
    <w:rsid w:val="00097AEE"/>
    <w:rsid w:val="000A0627"/>
    <w:rsid w:val="000A1626"/>
    <w:rsid w:val="000A25C9"/>
    <w:rsid w:val="000A2FA5"/>
    <w:rsid w:val="000A2FDE"/>
    <w:rsid w:val="000A3D19"/>
    <w:rsid w:val="000A4457"/>
    <w:rsid w:val="000A5305"/>
    <w:rsid w:val="000B04E7"/>
    <w:rsid w:val="000B2508"/>
    <w:rsid w:val="000B3295"/>
    <w:rsid w:val="000B3507"/>
    <w:rsid w:val="000B42A3"/>
    <w:rsid w:val="000B46FB"/>
    <w:rsid w:val="000B5685"/>
    <w:rsid w:val="000B63F7"/>
    <w:rsid w:val="000B75F7"/>
    <w:rsid w:val="000B7EE0"/>
    <w:rsid w:val="000C1044"/>
    <w:rsid w:val="000C156E"/>
    <w:rsid w:val="000C1B2A"/>
    <w:rsid w:val="000C2052"/>
    <w:rsid w:val="000C64C9"/>
    <w:rsid w:val="000C6C48"/>
    <w:rsid w:val="000C72D8"/>
    <w:rsid w:val="000C7DBF"/>
    <w:rsid w:val="000C7E9E"/>
    <w:rsid w:val="000D0A23"/>
    <w:rsid w:val="000D0AF9"/>
    <w:rsid w:val="000D0FE0"/>
    <w:rsid w:val="000D2FB8"/>
    <w:rsid w:val="000D45AE"/>
    <w:rsid w:val="000D5BFD"/>
    <w:rsid w:val="000D64C5"/>
    <w:rsid w:val="000D70A5"/>
    <w:rsid w:val="000D7791"/>
    <w:rsid w:val="000E0270"/>
    <w:rsid w:val="000E0381"/>
    <w:rsid w:val="000E1914"/>
    <w:rsid w:val="000E2988"/>
    <w:rsid w:val="000E38E9"/>
    <w:rsid w:val="000E50CD"/>
    <w:rsid w:val="000E6988"/>
    <w:rsid w:val="000E7EBB"/>
    <w:rsid w:val="000F01EF"/>
    <w:rsid w:val="000F0C0B"/>
    <w:rsid w:val="000F19B1"/>
    <w:rsid w:val="000F1B56"/>
    <w:rsid w:val="000F48F6"/>
    <w:rsid w:val="000F52D5"/>
    <w:rsid w:val="000F7E7A"/>
    <w:rsid w:val="001016A4"/>
    <w:rsid w:val="00102410"/>
    <w:rsid w:val="00104E3A"/>
    <w:rsid w:val="001058D9"/>
    <w:rsid w:val="00105C03"/>
    <w:rsid w:val="00106095"/>
    <w:rsid w:val="00106AA9"/>
    <w:rsid w:val="00106E6E"/>
    <w:rsid w:val="001101A3"/>
    <w:rsid w:val="00111899"/>
    <w:rsid w:val="00111ACA"/>
    <w:rsid w:val="00112738"/>
    <w:rsid w:val="001133A6"/>
    <w:rsid w:val="0011420B"/>
    <w:rsid w:val="00115AA1"/>
    <w:rsid w:val="00115B8C"/>
    <w:rsid w:val="00116A6C"/>
    <w:rsid w:val="0011779B"/>
    <w:rsid w:val="00120BA8"/>
    <w:rsid w:val="001211B7"/>
    <w:rsid w:val="001225B6"/>
    <w:rsid w:val="00122D2E"/>
    <w:rsid w:val="0012429F"/>
    <w:rsid w:val="00125AAE"/>
    <w:rsid w:val="00125D6F"/>
    <w:rsid w:val="001263CB"/>
    <w:rsid w:val="00126962"/>
    <w:rsid w:val="00126F43"/>
    <w:rsid w:val="00127CBC"/>
    <w:rsid w:val="00131411"/>
    <w:rsid w:val="00133C6A"/>
    <w:rsid w:val="0013463F"/>
    <w:rsid w:val="00134B06"/>
    <w:rsid w:val="0013537B"/>
    <w:rsid w:val="00135A8F"/>
    <w:rsid w:val="00136211"/>
    <w:rsid w:val="00140189"/>
    <w:rsid w:val="00141A60"/>
    <w:rsid w:val="00141E02"/>
    <w:rsid w:val="00142B9B"/>
    <w:rsid w:val="00143869"/>
    <w:rsid w:val="00143B1A"/>
    <w:rsid w:val="00143F4E"/>
    <w:rsid w:val="001444F8"/>
    <w:rsid w:val="001455CC"/>
    <w:rsid w:val="00146C9D"/>
    <w:rsid w:val="00147833"/>
    <w:rsid w:val="00150D0A"/>
    <w:rsid w:val="00150F26"/>
    <w:rsid w:val="00151689"/>
    <w:rsid w:val="00154236"/>
    <w:rsid w:val="00154985"/>
    <w:rsid w:val="001561A6"/>
    <w:rsid w:val="001571A8"/>
    <w:rsid w:val="00157B44"/>
    <w:rsid w:val="00157B59"/>
    <w:rsid w:val="00161030"/>
    <w:rsid w:val="00161D23"/>
    <w:rsid w:val="00162F1F"/>
    <w:rsid w:val="00166CDA"/>
    <w:rsid w:val="00166E07"/>
    <w:rsid w:val="00170757"/>
    <w:rsid w:val="00173A9B"/>
    <w:rsid w:val="00173B4A"/>
    <w:rsid w:val="00173DE4"/>
    <w:rsid w:val="001741AF"/>
    <w:rsid w:val="00177873"/>
    <w:rsid w:val="0018093F"/>
    <w:rsid w:val="00180B00"/>
    <w:rsid w:val="001814D1"/>
    <w:rsid w:val="0018161A"/>
    <w:rsid w:val="001816C8"/>
    <w:rsid w:val="00182CF8"/>
    <w:rsid w:val="00184116"/>
    <w:rsid w:val="0018494C"/>
    <w:rsid w:val="0018560C"/>
    <w:rsid w:val="00186A2B"/>
    <w:rsid w:val="0018764F"/>
    <w:rsid w:val="00187C03"/>
    <w:rsid w:val="00190FAA"/>
    <w:rsid w:val="0019204D"/>
    <w:rsid w:val="001937CF"/>
    <w:rsid w:val="00195FAF"/>
    <w:rsid w:val="001A0171"/>
    <w:rsid w:val="001A0789"/>
    <w:rsid w:val="001A078D"/>
    <w:rsid w:val="001A14F8"/>
    <w:rsid w:val="001A21B9"/>
    <w:rsid w:val="001A35BB"/>
    <w:rsid w:val="001A3D29"/>
    <w:rsid w:val="001A40B3"/>
    <w:rsid w:val="001A46CE"/>
    <w:rsid w:val="001A4706"/>
    <w:rsid w:val="001A4932"/>
    <w:rsid w:val="001A52F5"/>
    <w:rsid w:val="001A654E"/>
    <w:rsid w:val="001A6ADC"/>
    <w:rsid w:val="001A7488"/>
    <w:rsid w:val="001A7C0B"/>
    <w:rsid w:val="001A7DB6"/>
    <w:rsid w:val="001B1016"/>
    <w:rsid w:val="001B10A3"/>
    <w:rsid w:val="001B266D"/>
    <w:rsid w:val="001B2E9F"/>
    <w:rsid w:val="001B3703"/>
    <w:rsid w:val="001B3CDA"/>
    <w:rsid w:val="001B3D0C"/>
    <w:rsid w:val="001B4287"/>
    <w:rsid w:val="001B50AD"/>
    <w:rsid w:val="001B6882"/>
    <w:rsid w:val="001B6FDB"/>
    <w:rsid w:val="001B785F"/>
    <w:rsid w:val="001C06D8"/>
    <w:rsid w:val="001C0867"/>
    <w:rsid w:val="001C0D7E"/>
    <w:rsid w:val="001C23B5"/>
    <w:rsid w:val="001C2B71"/>
    <w:rsid w:val="001C47AB"/>
    <w:rsid w:val="001C4FF4"/>
    <w:rsid w:val="001C5536"/>
    <w:rsid w:val="001C6DB0"/>
    <w:rsid w:val="001C73B1"/>
    <w:rsid w:val="001C76C1"/>
    <w:rsid w:val="001C7A61"/>
    <w:rsid w:val="001C7EE1"/>
    <w:rsid w:val="001D1E55"/>
    <w:rsid w:val="001D2A62"/>
    <w:rsid w:val="001D2EB5"/>
    <w:rsid w:val="001D3D21"/>
    <w:rsid w:val="001D4A3D"/>
    <w:rsid w:val="001E0962"/>
    <w:rsid w:val="001E29A7"/>
    <w:rsid w:val="001E32FD"/>
    <w:rsid w:val="001E3C8A"/>
    <w:rsid w:val="001E3E04"/>
    <w:rsid w:val="001E494C"/>
    <w:rsid w:val="001E4A27"/>
    <w:rsid w:val="001E4F49"/>
    <w:rsid w:val="001E5830"/>
    <w:rsid w:val="001E6F50"/>
    <w:rsid w:val="001E7230"/>
    <w:rsid w:val="001F01AA"/>
    <w:rsid w:val="001F0291"/>
    <w:rsid w:val="001F0745"/>
    <w:rsid w:val="001F1A01"/>
    <w:rsid w:val="001F20DE"/>
    <w:rsid w:val="001F3663"/>
    <w:rsid w:val="001F4022"/>
    <w:rsid w:val="001F68A7"/>
    <w:rsid w:val="001F69B4"/>
    <w:rsid w:val="001F6AE1"/>
    <w:rsid w:val="001F7243"/>
    <w:rsid w:val="00200495"/>
    <w:rsid w:val="002010B8"/>
    <w:rsid w:val="00201187"/>
    <w:rsid w:val="00201D50"/>
    <w:rsid w:val="0020245D"/>
    <w:rsid w:val="002033A6"/>
    <w:rsid w:val="00203AA5"/>
    <w:rsid w:val="00203CB4"/>
    <w:rsid w:val="00205E08"/>
    <w:rsid w:val="00206BE5"/>
    <w:rsid w:val="00206C9F"/>
    <w:rsid w:val="0020706A"/>
    <w:rsid w:val="00207631"/>
    <w:rsid w:val="00207D5A"/>
    <w:rsid w:val="00207DC9"/>
    <w:rsid w:val="00207E7E"/>
    <w:rsid w:val="00210AE4"/>
    <w:rsid w:val="002114D1"/>
    <w:rsid w:val="00211B05"/>
    <w:rsid w:val="00213126"/>
    <w:rsid w:val="00213781"/>
    <w:rsid w:val="002155E8"/>
    <w:rsid w:val="00216DEA"/>
    <w:rsid w:val="0022003B"/>
    <w:rsid w:val="002202BD"/>
    <w:rsid w:val="00220BDC"/>
    <w:rsid w:val="00220D36"/>
    <w:rsid w:val="0022178D"/>
    <w:rsid w:val="00222C71"/>
    <w:rsid w:val="00223233"/>
    <w:rsid w:val="00224AB7"/>
    <w:rsid w:val="00226420"/>
    <w:rsid w:val="002306B2"/>
    <w:rsid w:val="002313FC"/>
    <w:rsid w:val="002321FE"/>
    <w:rsid w:val="00236E03"/>
    <w:rsid w:val="00237784"/>
    <w:rsid w:val="00237E76"/>
    <w:rsid w:val="00237EE8"/>
    <w:rsid w:val="00240AC9"/>
    <w:rsid w:val="00244070"/>
    <w:rsid w:val="00245719"/>
    <w:rsid w:val="00245B29"/>
    <w:rsid w:val="00246DF3"/>
    <w:rsid w:val="00247610"/>
    <w:rsid w:val="002505BD"/>
    <w:rsid w:val="00250D0A"/>
    <w:rsid w:val="00250F9D"/>
    <w:rsid w:val="002513B5"/>
    <w:rsid w:val="00252B9C"/>
    <w:rsid w:val="00253B88"/>
    <w:rsid w:val="00253C2F"/>
    <w:rsid w:val="00254643"/>
    <w:rsid w:val="00255B99"/>
    <w:rsid w:val="00257BD2"/>
    <w:rsid w:val="0026109F"/>
    <w:rsid w:val="00262236"/>
    <w:rsid w:val="00262288"/>
    <w:rsid w:val="0026243F"/>
    <w:rsid w:val="002639DD"/>
    <w:rsid w:val="00264235"/>
    <w:rsid w:val="00264772"/>
    <w:rsid w:val="00265169"/>
    <w:rsid w:val="00265248"/>
    <w:rsid w:val="002652AD"/>
    <w:rsid w:val="00265417"/>
    <w:rsid w:val="0026549E"/>
    <w:rsid w:val="00265F79"/>
    <w:rsid w:val="0026720A"/>
    <w:rsid w:val="0026749D"/>
    <w:rsid w:val="00273342"/>
    <w:rsid w:val="00275022"/>
    <w:rsid w:val="00275B04"/>
    <w:rsid w:val="00275EDD"/>
    <w:rsid w:val="00276603"/>
    <w:rsid w:val="0027774A"/>
    <w:rsid w:val="00281200"/>
    <w:rsid w:val="00281A23"/>
    <w:rsid w:val="002821E5"/>
    <w:rsid w:val="00283EAE"/>
    <w:rsid w:val="00284003"/>
    <w:rsid w:val="00284C86"/>
    <w:rsid w:val="0028518B"/>
    <w:rsid w:val="002853E8"/>
    <w:rsid w:val="002864DF"/>
    <w:rsid w:val="00287105"/>
    <w:rsid w:val="002875DA"/>
    <w:rsid w:val="002907B9"/>
    <w:rsid w:val="00293A88"/>
    <w:rsid w:val="002957A2"/>
    <w:rsid w:val="00295EF1"/>
    <w:rsid w:val="00296395"/>
    <w:rsid w:val="00297BDD"/>
    <w:rsid w:val="002A02FE"/>
    <w:rsid w:val="002A0B94"/>
    <w:rsid w:val="002A15B7"/>
    <w:rsid w:val="002A21FA"/>
    <w:rsid w:val="002A2286"/>
    <w:rsid w:val="002A2CFD"/>
    <w:rsid w:val="002A2EF2"/>
    <w:rsid w:val="002A3717"/>
    <w:rsid w:val="002A3BF5"/>
    <w:rsid w:val="002A3D3C"/>
    <w:rsid w:val="002A4C36"/>
    <w:rsid w:val="002A63DB"/>
    <w:rsid w:val="002A66C1"/>
    <w:rsid w:val="002A6713"/>
    <w:rsid w:val="002A6E7E"/>
    <w:rsid w:val="002B055F"/>
    <w:rsid w:val="002B1701"/>
    <w:rsid w:val="002B19AA"/>
    <w:rsid w:val="002B2099"/>
    <w:rsid w:val="002B318E"/>
    <w:rsid w:val="002B3AE4"/>
    <w:rsid w:val="002B551F"/>
    <w:rsid w:val="002B74A6"/>
    <w:rsid w:val="002C0CDA"/>
    <w:rsid w:val="002C2447"/>
    <w:rsid w:val="002C49AA"/>
    <w:rsid w:val="002C4EFE"/>
    <w:rsid w:val="002C51C8"/>
    <w:rsid w:val="002C58FE"/>
    <w:rsid w:val="002C72D9"/>
    <w:rsid w:val="002C7C4E"/>
    <w:rsid w:val="002D222D"/>
    <w:rsid w:val="002D348E"/>
    <w:rsid w:val="002D5D34"/>
    <w:rsid w:val="002D5FDB"/>
    <w:rsid w:val="002D7498"/>
    <w:rsid w:val="002D7759"/>
    <w:rsid w:val="002D7DBD"/>
    <w:rsid w:val="002D7E0F"/>
    <w:rsid w:val="002E007C"/>
    <w:rsid w:val="002E0967"/>
    <w:rsid w:val="002E0DE3"/>
    <w:rsid w:val="002E1673"/>
    <w:rsid w:val="002E22BB"/>
    <w:rsid w:val="002E30C7"/>
    <w:rsid w:val="002E3179"/>
    <w:rsid w:val="002E31B2"/>
    <w:rsid w:val="002E36AE"/>
    <w:rsid w:val="002E3B96"/>
    <w:rsid w:val="002E3C55"/>
    <w:rsid w:val="002E3F93"/>
    <w:rsid w:val="002E43B7"/>
    <w:rsid w:val="002E48DC"/>
    <w:rsid w:val="002E4BFA"/>
    <w:rsid w:val="002E5326"/>
    <w:rsid w:val="002E7550"/>
    <w:rsid w:val="002E7909"/>
    <w:rsid w:val="002F0D59"/>
    <w:rsid w:val="002F18B4"/>
    <w:rsid w:val="002F3EE2"/>
    <w:rsid w:val="002F4743"/>
    <w:rsid w:val="002F49B5"/>
    <w:rsid w:val="002F4D53"/>
    <w:rsid w:val="002F7050"/>
    <w:rsid w:val="002F7D7F"/>
    <w:rsid w:val="0030208C"/>
    <w:rsid w:val="00302751"/>
    <w:rsid w:val="00303414"/>
    <w:rsid w:val="003034FF"/>
    <w:rsid w:val="00304255"/>
    <w:rsid w:val="00304BBE"/>
    <w:rsid w:val="003058C0"/>
    <w:rsid w:val="00306C04"/>
    <w:rsid w:val="0031019A"/>
    <w:rsid w:val="00310618"/>
    <w:rsid w:val="00311486"/>
    <w:rsid w:val="00312125"/>
    <w:rsid w:val="00313E28"/>
    <w:rsid w:val="0031427D"/>
    <w:rsid w:val="00314987"/>
    <w:rsid w:val="00315324"/>
    <w:rsid w:val="003164F4"/>
    <w:rsid w:val="00316CCB"/>
    <w:rsid w:val="00317643"/>
    <w:rsid w:val="0032264E"/>
    <w:rsid w:val="00322B0A"/>
    <w:rsid w:val="00323703"/>
    <w:rsid w:val="003247C8"/>
    <w:rsid w:val="00324B21"/>
    <w:rsid w:val="0032667D"/>
    <w:rsid w:val="00326F1D"/>
    <w:rsid w:val="00327438"/>
    <w:rsid w:val="00327F13"/>
    <w:rsid w:val="00330FC4"/>
    <w:rsid w:val="00331487"/>
    <w:rsid w:val="00331C0E"/>
    <w:rsid w:val="00332BDC"/>
    <w:rsid w:val="00334B69"/>
    <w:rsid w:val="00335706"/>
    <w:rsid w:val="0034018B"/>
    <w:rsid w:val="00340C47"/>
    <w:rsid w:val="00340E98"/>
    <w:rsid w:val="003412CA"/>
    <w:rsid w:val="00343D56"/>
    <w:rsid w:val="00344E16"/>
    <w:rsid w:val="003463F5"/>
    <w:rsid w:val="00346E4B"/>
    <w:rsid w:val="0035023B"/>
    <w:rsid w:val="00350334"/>
    <w:rsid w:val="00351195"/>
    <w:rsid w:val="00351E03"/>
    <w:rsid w:val="00352455"/>
    <w:rsid w:val="00352F91"/>
    <w:rsid w:val="0035378C"/>
    <w:rsid w:val="003537E1"/>
    <w:rsid w:val="00354D47"/>
    <w:rsid w:val="00355062"/>
    <w:rsid w:val="003553C7"/>
    <w:rsid w:val="0035741E"/>
    <w:rsid w:val="003574F0"/>
    <w:rsid w:val="0035768B"/>
    <w:rsid w:val="0035795E"/>
    <w:rsid w:val="003609F5"/>
    <w:rsid w:val="00361396"/>
    <w:rsid w:val="003625EA"/>
    <w:rsid w:val="00364AEC"/>
    <w:rsid w:val="00365D23"/>
    <w:rsid w:val="00365EC2"/>
    <w:rsid w:val="00365F63"/>
    <w:rsid w:val="00367486"/>
    <w:rsid w:val="00367D3F"/>
    <w:rsid w:val="003702C7"/>
    <w:rsid w:val="0037107F"/>
    <w:rsid w:val="00372B3D"/>
    <w:rsid w:val="00374603"/>
    <w:rsid w:val="00374713"/>
    <w:rsid w:val="00374CB6"/>
    <w:rsid w:val="00375840"/>
    <w:rsid w:val="003810A5"/>
    <w:rsid w:val="00382139"/>
    <w:rsid w:val="00382641"/>
    <w:rsid w:val="00382BEE"/>
    <w:rsid w:val="0038576E"/>
    <w:rsid w:val="00385FB7"/>
    <w:rsid w:val="0039140E"/>
    <w:rsid w:val="00391788"/>
    <w:rsid w:val="0039292D"/>
    <w:rsid w:val="00392B3D"/>
    <w:rsid w:val="00393898"/>
    <w:rsid w:val="00397667"/>
    <w:rsid w:val="003A00DB"/>
    <w:rsid w:val="003A3CD1"/>
    <w:rsid w:val="003A3D61"/>
    <w:rsid w:val="003A5AF8"/>
    <w:rsid w:val="003A6B13"/>
    <w:rsid w:val="003A781A"/>
    <w:rsid w:val="003A7EC4"/>
    <w:rsid w:val="003B0B30"/>
    <w:rsid w:val="003B19DD"/>
    <w:rsid w:val="003B4D5E"/>
    <w:rsid w:val="003C2092"/>
    <w:rsid w:val="003C322E"/>
    <w:rsid w:val="003C35B9"/>
    <w:rsid w:val="003C3648"/>
    <w:rsid w:val="003C4AD4"/>
    <w:rsid w:val="003C4B6B"/>
    <w:rsid w:val="003C59D7"/>
    <w:rsid w:val="003C725D"/>
    <w:rsid w:val="003D0142"/>
    <w:rsid w:val="003D1891"/>
    <w:rsid w:val="003D1F0A"/>
    <w:rsid w:val="003D3310"/>
    <w:rsid w:val="003D70F3"/>
    <w:rsid w:val="003D71BF"/>
    <w:rsid w:val="003D7417"/>
    <w:rsid w:val="003D74A8"/>
    <w:rsid w:val="003E383A"/>
    <w:rsid w:val="003E6482"/>
    <w:rsid w:val="003E732B"/>
    <w:rsid w:val="003F0959"/>
    <w:rsid w:val="003F13CB"/>
    <w:rsid w:val="003F18B6"/>
    <w:rsid w:val="003F2AD8"/>
    <w:rsid w:val="003F2AFA"/>
    <w:rsid w:val="003F2E80"/>
    <w:rsid w:val="003F5160"/>
    <w:rsid w:val="003F6FAB"/>
    <w:rsid w:val="00400316"/>
    <w:rsid w:val="00404AEB"/>
    <w:rsid w:val="00405484"/>
    <w:rsid w:val="004100C3"/>
    <w:rsid w:val="0041133C"/>
    <w:rsid w:val="00413BD6"/>
    <w:rsid w:val="0041749C"/>
    <w:rsid w:val="00420684"/>
    <w:rsid w:val="00420783"/>
    <w:rsid w:val="00420DE9"/>
    <w:rsid w:val="00421A9E"/>
    <w:rsid w:val="0042227A"/>
    <w:rsid w:val="00422B6B"/>
    <w:rsid w:val="00425DCF"/>
    <w:rsid w:val="004261C8"/>
    <w:rsid w:val="004261E0"/>
    <w:rsid w:val="00427DC5"/>
    <w:rsid w:val="0043249C"/>
    <w:rsid w:val="004324FB"/>
    <w:rsid w:val="004334E8"/>
    <w:rsid w:val="00433DF0"/>
    <w:rsid w:val="00435ABD"/>
    <w:rsid w:val="00435F13"/>
    <w:rsid w:val="004376D5"/>
    <w:rsid w:val="0044165A"/>
    <w:rsid w:val="00441A4D"/>
    <w:rsid w:val="00442B45"/>
    <w:rsid w:val="00442F31"/>
    <w:rsid w:val="00443B39"/>
    <w:rsid w:val="004457A3"/>
    <w:rsid w:val="00446B0A"/>
    <w:rsid w:val="0044724F"/>
    <w:rsid w:val="004475C9"/>
    <w:rsid w:val="00447670"/>
    <w:rsid w:val="00451196"/>
    <w:rsid w:val="004512D1"/>
    <w:rsid w:val="0045154C"/>
    <w:rsid w:val="00451558"/>
    <w:rsid w:val="004529BF"/>
    <w:rsid w:val="00452DE8"/>
    <w:rsid w:val="004538F0"/>
    <w:rsid w:val="0046068F"/>
    <w:rsid w:val="00460C3D"/>
    <w:rsid w:val="004619E8"/>
    <w:rsid w:val="00461CCD"/>
    <w:rsid w:val="004643F5"/>
    <w:rsid w:val="00465B68"/>
    <w:rsid w:val="00466491"/>
    <w:rsid w:val="00467A0A"/>
    <w:rsid w:val="00467FF1"/>
    <w:rsid w:val="0047172B"/>
    <w:rsid w:val="004721F2"/>
    <w:rsid w:val="004735B7"/>
    <w:rsid w:val="004735C2"/>
    <w:rsid w:val="00473947"/>
    <w:rsid w:val="00473BA9"/>
    <w:rsid w:val="0047423C"/>
    <w:rsid w:val="0047504E"/>
    <w:rsid w:val="00475BAA"/>
    <w:rsid w:val="00477300"/>
    <w:rsid w:val="00477FFA"/>
    <w:rsid w:val="00480055"/>
    <w:rsid w:val="004803EB"/>
    <w:rsid w:val="004807AD"/>
    <w:rsid w:val="00481C3C"/>
    <w:rsid w:val="004821E4"/>
    <w:rsid w:val="00482542"/>
    <w:rsid w:val="00482ED7"/>
    <w:rsid w:val="00483729"/>
    <w:rsid w:val="00484629"/>
    <w:rsid w:val="00484FE1"/>
    <w:rsid w:val="004855E4"/>
    <w:rsid w:val="00487C7E"/>
    <w:rsid w:val="00490974"/>
    <w:rsid w:val="0049202A"/>
    <w:rsid w:val="004926B5"/>
    <w:rsid w:val="00494D21"/>
    <w:rsid w:val="004A357A"/>
    <w:rsid w:val="004A3E8A"/>
    <w:rsid w:val="004A40C0"/>
    <w:rsid w:val="004A5B74"/>
    <w:rsid w:val="004A5CBC"/>
    <w:rsid w:val="004A76DC"/>
    <w:rsid w:val="004A7822"/>
    <w:rsid w:val="004B135D"/>
    <w:rsid w:val="004B33FC"/>
    <w:rsid w:val="004B37EF"/>
    <w:rsid w:val="004B597D"/>
    <w:rsid w:val="004B5DFF"/>
    <w:rsid w:val="004B6752"/>
    <w:rsid w:val="004B7E3B"/>
    <w:rsid w:val="004C0445"/>
    <w:rsid w:val="004C0D4A"/>
    <w:rsid w:val="004C1094"/>
    <w:rsid w:val="004C1200"/>
    <w:rsid w:val="004C1524"/>
    <w:rsid w:val="004C1A66"/>
    <w:rsid w:val="004C21B3"/>
    <w:rsid w:val="004C48BB"/>
    <w:rsid w:val="004C5F9C"/>
    <w:rsid w:val="004C7239"/>
    <w:rsid w:val="004C737D"/>
    <w:rsid w:val="004C750D"/>
    <w:rsid w:val="004D0561"/>
    <w:rsid w:val="004D0AB2"/>
    <w:rsid w:val="004D50C2"/>
    <w:rsid w:val="004D50D1"/>
    <w:rsid w:val="004D6194"/>
    <w:rsid w:val="004D63C4"/>
    <w:rsid w:val="004D75F6"/>
    <w:rsid w:val="004D7C8C"/>
    <w:rsid w:val="004E0941"/>
    <w:rsid w:val="004E0B29"/>
    <w:rsid w:val="004E1DD0"/>
    <w:rsid w:val="004E36EC"/>
    <w:rsid w:val="004E3A10"/>
    <w:rsid w:val="004E463F"/>
    <w:rsid w:val="004E4D7F"/>
    <w:rsid w:val="004E5A4F"/>
    <w:rsid w:val="004E6372"/>
    <w:rsid w:val="004F0EA8"/>
    <w:rsid w:val="004F3F2F"/>
    <w:rsid w:val="004F489C"/>
    <w:rsid w:val="004F5DDB"/>
    <w:rsid w:val="00501AB2"/>
    <w:rsid w:val="00502A70"/>
    <w:rsid w:val="0050446C"/>
    <w:rsid w:val="00505DD8"/>
    <w:rsid w:val="005120E9"/>
    <w:rsid w:val="005143BB"/>
    <w:rsid w:val="00514C76"/>
    <w:rsid w:val="00514E4B"/>
    <w:rsid w:val="00515BEE"/>
    <w:rsid w:val="005163AA"/>
    <w:rsid w:val="00517F3B"/>
    <w:rsid w:val="0052092F"/>
    <w:rsid w:val="00520973"/>
    <w:rsid w:val="00520F8D"/>
    <w:rsid w:val="005212D4"/>
    <w:rsid w:val="005218AC"/>
    <w:rsid w:val="00524DAE"/>
    <w:rsid w:val="005266DD"/>
    <w:rsid w:val="00526A39"/>
    <w:rsid w:val="00526B06"/>
    <w:rsid w:val="00526D76"/>
    <w:rsid w:val="0052743F"/>
    <w:rsid w:val="00530361"/>
    <w:rsid w:val="00531211"/>
    <w:rsid w:val="005335DD"/>
    <w:rsid w:val="00534D5C"/>
    <w:rsid w:val="005354F7"/>
    <w:rsid w:val="00535AC1"/>
    <w:rsid w:val="00535BF4"/>
    <w:rsid w:val="00536A57"/>
    <w:rsid w:val="00536B22"/>
    <w:rsid w:val="005377D5"/>
    <w:rsid w:val="005420E1"/>
    <w:rsid w:val="005429D1"/>
    <w:rsid w:val="00542C9C"/>
    <w:rsid w:val="00543685"/>
    <w:rsid w:val="00543C1D"/>
    <w:rsid w:val="0054648C"/>
    <w:rsid w:val="005465A2"/>
    <w:rsid w:val="0055165E"/>
    <w:rsid w:val="005516B7"/>
    <w:rsid w:val="00551F25"/>
    <w:rsid w:val="00552BF6"/>
    <w:rsid w:val="00555798"/>
    <w:rsid w:val="00555B76"/>
    <w:rsid w:val="005560A9"/>
    <w:rsid w:val="00556C0E"/>
    <w:rsid w:val="005576CE"/>
    <w:rsid w:val="00557FBC"/>
    <w:rsid w:val="005600FF"/>
    <w:rsid w:val="00560A7F"/>
    <w:rsid w:val="005614AA"/>
    <w:rsid w:val="00562D50"/>
    <w:rsid w:val="00564B58"/>
    <w:rsid w:val="0056534E"/>
    <w:rsid w:val="00573B03"/>
    <w:rsid w:val="005741C8"/>
    <w:rsid w:val="005743A0"/>
    <w:rsid w:val="005764B2"/>
    <w:rsid w:val="00576D94"/>
    <w:rsid w:val="00576E89"/>
    <w:rsid w:val="0057760B"/>
    <w:rsid w:val="0057797B"/>
    <w:rsid w:val="00580CB8"/>
    <w:rsid w:val="00580E60"/>
    <w:rsid w:val="00582475"/>
    <w:rsid w:val="0058399D"/>
    <w:rsid w:val="005869BD"/>
    <w:rsid w:val="00586BF8"/>
    <w:rsid w:val="00591753"/>
    <w:rsid w:val="00591BC2"/>
    <w:rsid w:val="0059529B"/>
    <w:rsid w:val="00595366"/>
    <w:rsid w:val="00595A0B"/>
    <w:rsid w:val="00595C8F"/>
    <w:rsid w:val="0059694B"/>
    <w:rsid w:val="00596ABD"/>
    <w:rsid w:val="005A2442"/>
    <w:rsid w:val="005A2EF6"/>
    <w:rsid w:val="005A37FF"/>
    <w:rsid w:val="005A3CBF"/>
    <w:rsid w:val="005A40E2"/>
    <w:rsid w:val="005A4C5A"/>
    <w:rsid w:val="005A5FFC"/>
    <w:rsid w:val="005A6E4F"/>
    <w:rsid w:val="005B3169"/>
    <w:rsid w:val="005B3DA4"/>
    <w:rsid w:val="005B4A74"/>
    <w:rsid w:val="005B545A"/>
    <w:rsid w:val="005C029B"/>
    <w:rsid w:val="005C1DB9"/>
    <w:rsid w:val="005C464D"/>
    <w:rsid w:val="005C4FB2"/>
    <w:rsid w:val="005C5D36"/>
    <w:rsid w:val="005C5DAF"/>
    <w:rsid w:val="005C5FC1"/>
    <w:rsid w:val="005C6361"/>
    <w:rsid w:val="005C76DE"/>
    <w:rsid w:val="005C7C1D"/>
    <w:rsid w:val="005D01FB"/>
    <w:rsid w:val="005D2ACD"/>
    <w:rsid w:val="005D3096"/>
    <w:rsid w:val="005D3800"/>
    <w:rsid w:val="005D4062"/>
    <w:rsid w:val="005D41B2"/>
    <w:rsid w:val="005D5C0E"/>
    <w:rsid w:val="005D5E3F"/>
    <w:rsid w:val="005D7493"/>
    <w:rsid w:val="005D79FF"/>
    <w:rsid w:val="005E1215"/>
    <w:rsid w:val="005E16BC"/>
    <w:rsid w:val="005E225A"/>
    <w:rsid w:val="005E266C"/>
    <w:rsid w:val="005E2A42"/>
    <w:rsid w:val="005E3833"/>
    <w:rsid w:val="005E41FB"/>
    <w:rsid w:val="005E559C"/>
    <w:rsid w:val="005E5CDE"/>
    <w:rsid w:val="005E5F2A"/>
    <w:rsid w:val="005E6B2D"/>
    <w:rsid w:val="005E6B68"/>
    <w:rsid w:val="005E7111"/>
    <w:rsid w:val="005E79D4"/>
    <w:rsid w:val="005F12D0"/>
    <w:rsid w:val="005F1C8C"/>
    <w:rsid w:val="005F2CBE"/>
    <w:rsid w:val="0060092A"/>
    <w:rsid w:val="0060113E"/>
    <w:rsid w:val="00602699"/>
    <w:rsid w:val="006059DB"/>
    <w:rsid w:val="00605C6E"/>
    <w:rsid w:val="006065CC"/>
    <w:rsid w:val="0060722D"/>
    <w:rsid w:val="006076CF"/>
    <w:rsid w:val="00610223"/>
    <w:rsid w:val="006116A8"/>
    <w:rsid w:val="00611C78"/>
    <w:rsid w:val="0061393B"/>
    <w:rsid w:val="00613C3A"/>
    <w:rsid w:val="00613F0D"/>
    <w:rsid w:val="00616396"/>
    <w:rsid w:val="006164F2"/>
    <w:rsid w:val="00617545"/>
    <w:rsid w:val="00617EA1"/>
    <w:rsid w:val="00620AFF"/>
    <w:rsid w:val="00621359"/>
    <w:rsid w:val="0062255A"/>
    <w:rsid w:val="006232CF"/>
    <w:rsid w:val="0062368C"/>
    <w:rsid w:val="006244F8"/>
    <w:rsid w:val="006258DD"/>
    <w:rsid w:val="006267B2"/>
    <w:rsid w:val="00626C1B"/>
    <w:rsid w:val="0063095E"/>
    <w:rsid w:val="00630FEB"/>
    <w:rsid w:val="006310EC"/>
    <w:rsid w:val="00633091"/>
    <w:rsid w:val="00634F6A"/>
    <w:rsid w:val="006373F7"/>
    <w:rsid w:val="00637F0C"/>
    <w:rsid w:val="00640AF8"/>
    <w:rsid w:val="00641BD3"/>
    <w:rsid w:val="0064254D"/>
    <w:rsid w:val="00642C3A"/>
    <w:rsid w:val="00645C69"/>
    <w:rsid w:val="006477DE"/>
    <w:rsid w:val="00650987"/>
    <w:rsid w:val="0065147A"/>
    <w:rsid w:val="006546B1"/>
    <w:rsid w:val="0065484C"/>
    <w:rsid w:val="00656BAF"/>
    <w:rsid w:val="006572AD"/>
    <w:rsid w:val="00657E2F"/>
    <w:rsid w:val="00661D44"/>
    <w:rsid w:val="00662886"/>
    <w:rsid w:val="00663293"/>
    <w:rsid w:val="006664B3"/>
    <w:rsid w:val="006665BD"/>
    <w:rsid w:val="00666DAF"/>
    <w:rsid w:val="00667C5F"/>
    <w:rsid w:val="00671C88"/>
    <w:rsid w:val="006723E1"/>
    <w:rsid w:val="00672555"/>
    <w:rsid w:val="006747DD"/>
    <w:rsid w:val="00676092"/>
    <w:rsid w:val="00676129"/>
    <w:rsid w:val="00676650"/>
    <w:rsid w:val="00676B8A"/>
    <w:rsid w:val="00682F18"/>
    <w:rsid w:val="006830C2"/>
    <w:rsid w:val="006835F1"/>
    <w:rsid w:val="00684BB9"/>
    <w:rsid w:val="00685845"/>
    <w:rsid w:val="00685974"/>
    <w:rsid w:val="00685C36"/>
    <w:rsid w:val="00687A77"/>
    <w:rsid w:val="00690236"/>
    <w:rsid w:val="006912DE"/>
    <w:rsid w:val="00691ED7"/>
    <w:rsid w:val="006942E5"/>
    <w:rsid w:val="00694933"/>
    <w:rsid w:val="00694C04"/>
    <w:rsid w:val="00694F4D"/>
    <w:rsid w:val="00695DE8"/>
    <w:rsid w:val="00696D99"/>
    <w:rsid w:val="006970FF"/>
    <w:rsid w:val="00697521"/>
    <w:rsid w:val="00697D56"/>
    <w:rsid w:val="006A0949"/>
    <w:rsid w:val="006A19D4"/>
    <w:rsid w:val="006A29D6"/>
    <w:rsid w:val="006A2F94"/>
    <w:rsid w:val="006A3465"/>
    <w:rsid w:val="006A383A"/>
    <w:rsid w:val="006A79AF"/>
    <w:rsid w:val="006A7E70"/>
    <w:rsid w:val="006A7E84"/>
    <w:rsid w:val="006B1F18"/>
    <w:rsid w:val="006B2B03"/>
    <w:rsid w:val="006B3906"/>
    <w:rsid w:val="006B5292"/>
    <w:rsid w:val="006B58D4"/>
    <w:rsid w:val="006B610C"/>
    <w:rsid w:val="006B6A9F"/>
    <w:rsid w:val="006B7661"/>
    <w:rsid w:val="006B7B91"/>
    <w:rsid w:val="006B7BDD"/>
    <w:rsid w:val="006B7DE8"/>
    <w:rsid w:val="006C03A1"/>
    <w:rsid w:val="006C1C24"/>
    <w:rsid w:val="006C2010"/>
    <w:rsid w:val="006C2CAF"/>
    <w:rsid w:val="006C44A6"/>
    <w:rsid w:val="006C5B4D"/>
    <w:rsid w:val="006C7535"/>
    <w:rsid w:val="006C7F41"/>
    <w:rsid w:val="006D0C40"/>
    <w:rsid w:val="006D11A7"/>
    <w:rsid w:val="006D3078"/>
    <w:rsid w:val="006D46E9"/>
    <w:rsid w:val="006D557B"/>
    <w:rsid w:val="006D6300"/>
    <w:rsid w:val="006E0ED2"/>
    <w:rsid w:val="006E182A"/>
    <w:rsid w:val="006E2DE3"/>
    <w:rsid w:val="006E2F11"/>
    <w:rsid w:val="006E43FB"/>
    <w:rsid w:val="006E4AAF"/>
    <w:rsid w:val="006E6BD5"/>
    <w:rsid w:val="006E7120"/>
    <w:rsid w:val="006E79AD"/>
    <w:rsid w:val="006F1557"/>
    <w:rsid w:val="006F2691"/>
    <w:rsid w:val="006F3FBE"/>
    <w:rsid w:val="006F52FA"/>
    <w:rsid w:val="006F5AAF"/>
    <w:rsid w:val="006F61EF"/>
    <w:rsid w:val="006F62D1"/>
    <w:rsid w:val="006F6A1E"/>
    <w:rsid w:val="006F7861"/>
    <w:rsid w:val="006F7A12"/>
    <w:rsid w:val="007015DC"/>
    <w:rsid w:val="007031C2"/>
    <w:rsid w:val="007055E3"/>
    <w:rsid w:val="00705BBB"/>
    <w:rsid w:val="00705E43"/>
    <w:rsid w:val="00705EA3"/>
    <w:rsid w:val="00707BC3"/>
    <w:rsid w:val="007111AA"/>
    <w:rsid w:val="00712D22"/>
    <w:rsid w:val="00713C3F"/>
    <w:rsid w:val="00714804"/>
    <w:rsid w:val="00714E0A"/>
    <w:rsid w:val="00714E7F"/>
    <w:rsid w:val="00715113"/>
    <w:rsid w:val="007166C8"/>
    <w:rsid w:val="007167CA"/>
    <w:rsid w:val="00716E44"/>
    <w:rsid w:val="007170E3"/>
    <w:rsid w:val="00717275"/>
    <w:rsid w:val="00717695"/>
    <w:rsid w:val="00720551"/>
    <w:rsid w:val="00721410"/>
    <w:rsid w:val="00723BB8"/>
    <w:rsid w:val="00725C7B"/>
    <w:rsid w:val="00727090"/>
    <w:rsid w:val="007272F5"/>
    <w:rsid w:val="007273C8"/>
    <w:rsid w:val="00730831"/>
    <w:rsid w:val="0073106A"/>
    <w:rsid w:val="007318A0"/>
    <w:rsid w:val="00732F13"/>
    <w:rsid w:val="00734851"/>
    <w:rsid w:val="00734F69"/>
    <w:rsid w:val="00735A63"/>
    <w:rsid w:val="00735B6A"/>
    <w:rsid w:val="00736042"/>
    <w:rsid w:val="00737C20"/>
    <w:rsid w:val="0074311F"/>
    <w:rsid w:val="00745FD7"/>
    <w:rsid w:val="00747BE3"/>
    <w:rsid w:val="00750350"/>
    <w:rsid w:val="007565FD"/>
    <w:rsid w:val="00756990"/>
    <w:rsid w:val="007571E1"/>
    <w:rsid w:val="00760241"/>
    <w:rsid w:val="007617C4"/>
    <w:rsid w:val="00761ACA"/>
    <w:rsid w:val="00762300"/>
    <w:rsid w:val="00762C18"/>
    <w:rsid w:val="00762C26"/>
    <w:rsid w:val="007654A5"/>
    <w:rsid w:val="007658E1"/>
    <w:rsid w:val="00765A67"/>
    <w:rsid w:val="00765AFA"/>
    <w:rsid w:val="00766D38"/>
    <w:rsid w:val="00770C7C"/>
    <w:rsid w:val="00770D16"/>
    <w:rsid w:val="0077112F"/>
    <w:rsid w:val="00772F22"/>
    <w:rsid w:val="00773049"/>
    <w:rsid w:val="0077466B"/>
    <w:rsid w:val="007752EF"/>
    <w:rsid w:val="0077662F"/>
    <w:rsid w:val="00780C31"/>
    <w:rsid w:val="00780FF6"/>
    <w:rsid w:val="007816F5"/>
    <w:rsid w:val="00782179"/>
    <w:rsid w:val="00782615"/>
    <w:rsid w:val="007858BA"/>
    <w:rsid w:val="0078595C"/>
    <w:rsid w:val="007860F7"/>
    <w:rsid w:val="00786276"/>
    <w:rsid w:val="007862A1"/>
    <w:rsid w:val="00786AB6"/>
    <w:rsid w:val="0078724F"/>
    <w:rsid w:val="00787415"/>
    <w:rsid w:val="00791B39"/>
    <w:rsid w:val="007927AD"/>
    <w:rsid w:val="00793D2A"/>
    <w:rsid w:val="0079449A"/>
    <w:rsid w:val="0079472D"/>
    <w:rsid w:val="00794E41"/>
    <w:rsid w:val="007958D2"/>
    <w:rsid w:val="007964B1"/>
    <w:rsid w:val="00796F38"/>
    <w:rsid w:val="0079748A"/>
    <w:rsid w:val="007A1DB0"/>
    <w:rsid w:val="007A286C"/>
    <w:rsid w:val="007A3975"/>
    <w:rsid w:val="007A4802"/>
    <w:rsid w:val="007A53D4"/>
    <w:rsid w:val="007A5A79"/>
    <w:rsid w:val="007A6075"/>
    <w:rsid w:val="007A6933"/>
    <w:rsid w:val="007A742D"/>
    <w:rsid w:val="007B261F"/>
    <w:rsid w:val="007B26A8"/>
    <w:rsid w:val="007B2BB9"/>
    <w:rsid w:val="007B33FE"/>
    <w:rsid w:val="007B4830"/>
    <w:rsid w:val="007B4D05"/>
    <w:rsid w:val="007B57CF"/>
    <w:rsid w:val="007B5E2F"/>
    <w:rsid w:val="007B6049"/>
    <w:rsid w:val="007B60EE"/>
    <w:rsid w:val="007B7999"/>
    <w:rsid w:val="007B7A01"/>
    <w:rsid w:val="007C23D6"/>
    <w:rsid w:val="007C3635"/>
    <w:rsid w:val="007C3C74"/>
    <w:rsid w:val="007C4ED8"/>
    <w:rsid w:val="007C7AAE"/>
    <w:rsid w:val="007C7C74"/>
    <w:rsid w:val="007C7FB8"/>
    <w:rsid w:val="007D09CD"/>
    <w:rsid w:val="007D11D9"/>
    <w:rsid w:val="007D17E2"/>
    <w:rsid w:val="007D1C18"/>
    <w:rsid w:val="007D228E"/>
    <w:rsid w:val="007D493D"/>
    <w:rsid w:val="007D634B"/>
    <w:rsid w:val="007D6A2C"/>
    <w:rsid w:val="007D7E21"/>
    <w:rsid w:val="007E0142"/>
    <w:rsid w:val="007E2EA6"/>
    <w:rsid w:val="007E7F56"/>
    <w:rsid w:val="007F0F99"/>
    <w:rsid w:val="007F1970"/>
    <w:rsid w:val="007F1EE8"/>
    <w:rsid w:val="007F2A76"/>
    <w:rsid w:val="007F2D31"/>
    <w:rsid w:val="007F32AC"/>
    <w:rsid w:val="007F3F33"/>
    <w:rsid w:val="007F521E"/>
    <w:rsid w:val="007F54E8"/>
    <w:rsid w:val="007F578A"/>
    <w:rsid w:val="007F6088"/>
    <w:rsid w:val="007F6226"/>
    <w:rsid w:val="007F63C7"/>
    <w:rsid w:val="007F6C39"/>
    <w:rsid w:val="00801C33"/>
    <w:rsid w:val="0080251B"/>
    <w:rsid w:val="00807310"/>
    <w:rsid w:val="00807568"/>
    <w:rsid w:val="00810F2D"/>
    <w:rsid w:val="00811116"/>
    <w:rsid w:val="00811679"/>
    <w:rsid w:val="00811AB6"/>
    <w:rsid w:val="00812860"/>
    <w:rsid w:val="00812C48"/>
    <w:rsid w:val="008130FE"/>
    <w:rsid w:val="008146A5"/>
    <w:rsid w:val="00815A13"/>
    <w:rsid w:val="00815BF0"/>
    <w:rsid w:val="0081665B"/>
    <w:rsid w:val="008169F4"/>
    <w:rsid w:val="0081751C"/>
    <w:rsid w:val="008216D1"/>
    <w:rsid w:val="00821DCE"/>
    <w:rsid w:val="008232A3"/>
    <w:rsid w:val="0082395B"/>
    <w:rsid w:val="008254B1"/>
    <w:rsid w:val="00825E5C"/>
    <w:rsid w:val="008269DE"/>
    <w:rsid w:val="00827034"/>
    <w:rsid w:val="0083113C"/>
    <w:rsid w:val="00831595"/>
    <w:rsid w:val="00831941"/>
    <w:rsid w:val="00831ECC"/>
    <w:rsid w:val="00833115"/>
    <w:rsid w:val="00833152"/>
    <w:rsid w:val="00835737"/>
    <w:rsid w:val="0083644C"/>
    <w:rsid w:val="008376B0"/>
    <w:rsid w:val="00840BA8"/>
    <w:rsid w:val="00845C66"/>
    <w:rsid w:val="00850497"/>
    <w:rsid w:val="00851729"/>
    <w:rsid w:val="00852566"/>
    <w:rsid w:val="00853C18"/>
    <w:rsid w:val="008547D4"/>
    <w:rsid w:val="0085559F"/>
    <w:rsid w:val="00856A5B"/>
    <w:rsid w:val="008577C4"/>
    <w:rsid w:val="00860303"/>
    <w:rsid w:val="0086068C"/>
    <w:rsid w:val="008609CA"/>
    <w:rsid w:val="00862294"/>
    <w:rsid w:val="008625BE"/>
    <w:rsid w:val="00863CF6"/>
    <w:rsid w:val="008641B9"/>
    <w:rsid w:val="00864DDF"/>
    <w:rsid w:val="0086525E"/>
    <w:rsid w:val="008653AE"/>
    <w:rsid w:val="008655E6"/>
    <w:rsid w:val="00865B08"/>
    <w:rsid w:val="00865FAB"/>
    <w:rsid w:val="008667A2"/>
    <w:rsid w:val="008669E3"/>
    <w:rsid w:val="00870126"/>
    <w:rsid w:val="00870A66"/>
    <w:rsid w:val="00871632"/>
    <w:rsid w:val="0087450B"/>
    <w:rsid w:val="008752C1"/>
    <w:rsid w:val="008757AE"/>
    <w:rsid w:val="00875EF8"/>
    <w:rsid w:val="008762C4"/>
    <w:rsid w:val="008762F2"/>
    <w:rsid w:val="00876ED4"/>
    <w:rsid w:val="00880FDE"/>
    <w:rsid w:val="00881760"/>
    <w:rsid w:val="00883CD2"/>
    <w:rsid w:val="00883DC3"/>
    <w:rsid w:val="00885ABB"/>
    <w:rsid w:val="00891B7C"/>
    <w:rsid w:val="00892126"/>
    <w:rsid w:val="0089218C"/>
    <w:rsid w:val="0089374E"/>
    <w:rsid w:val="00893C1C"/>
    <w:rsid w:val="00894353"/>
    <w:rsid w:val="008A1946"/>
    <w:rsid w:val="008A3752"/>
    <w:rsid w:val="008A502D"/>
    <w:rsid w:val="008A53B0"/>
    <w:rsid w:val="008A616F"/>
    <w:rsid w:val="008A64A7"/>
    <w:rsid w:val="008A7C8C"/>
    <w:rsid w:val="008B1D77"/>
    <w:rsid w:val="008B360C"/>
    <w:rsid w:val="008B4899"/>
    <w:rsid w:val="008B4DFA"/>
    <w:rsid w:val="008B50DB"/>
    <w:rsid w:val="008B5C3B"/>
    <w:rsid w:val="008B654C"/>
    <w:rsid w:val="008B6C33"/>
    <w:rsid w:val="008C0CF2"/>
    <w:rsid w:val="008C0E39"/>
    <w:rsid w:val="008C2BD0"/>
    <w:rsid w:val="008C666A"/>
    <w:rsid w:val="008C680B"/>
    <w:rsid w:val="008C74D9"/>
    <w:rsid w:val="008D0709"/>
    <w:rsid w:val="008D0943"/>
    <w:rsid w:val="008D1CC0"/>
    <w:rsid w:val="008D6043"/>
    <w:rsid w:val="008D7606"/>
    <w:rsid w:val="008E2819"/>
    <w:rsid w:val="008E3CFE"/>
    <w:rsid w:val="008E3F96"/>
    <w:rsid w:val="008E4043"/>
    <w:rsid w:val="008E4CBB"/>
    <w:rsid w:val="008E51CA"/>
    <w:rsid w:val="008E6689"/>
    <w:rsid w:val="008E74DA"/>
    <w:rsid w:val="008E7D95"/>
    <w:rsid w:val="008F0C94"/>
    <w:rsid w:val="008F1D27"/>
    <w:rsid w:val="008F2A70"/>
    <w:rsid w:val="008F3070"/>
    <w:rsid w:val="008F5157"/>
    <w:rsid w:val="008F551E"/>
    <w:rsid w:val="008F690B"/>
    <w:rsid w:val="00901CBD"/>
    <w:rsid w:val="00901E22"/>
    <w:rsid w:val="009036FF"/>
    <w:rsid w:val="00906335"/>
    <w:rsid w:val="00906364"/>
    <w:rsid w:val="00910137"/>
    <w:rsid w:val="00910AF5"/>
    <w:rsid w:val="0091192C"/>
    <w:rsid w:val="00912815"/>
    <w:rsid w:val="009130E9"/>
    <w:rsid w:val="009132C8"/>
    <w:rsid w:val="00913DC0"/>
    <w:rsid w:val="009140C6"/>
    <w:rsid w:val="00914271"/>
    <w:rsid w:val="00914624"/>
    <w:rsid w:val="00914EA2"/>
    <w:rsid w:val="00914FCE"/>
    <w:rsid w:val="0091504E"/>
    <w:rsid w:val="0091549E"/>
    <w:rsid w:val="0091640C"/>
    <w:rsid w:val="009167F7"/>
    <w:rsid w:val="00916C02"/>
    <w:rsid w:val="0091747A"/>
    <w:rsid w:val="00921D60"/>
    <w:rsid w:val="00922EBF"/>
    <w:rsid w:val="00925089"/>
    <w:rsid w:val="009251F6"/>
    <w:rsid w:val="00925CFC"/>
    <w:rsid w:val="009261A9"/>
    <w:rsid w:val="009262F4"/>
    <w:rsid w:val="00926EBA"/>
    <w:rsid w:val="00926F17"/>
    <w:rsid w:val="0093098B"/>
    <w:rsid w:val="009333F4"/>
    <w:rsid w:val="0093355D"/>
    <w:rsid w:val="00933FFA"/>
    <w:rsid w:val="0093535F"/>
    <w:rsid w:val="0093616C"/>
    <w:rsid w:val="00936AB5"/>
    <w:rsid w:val="009372A1"/>
    <w:rsid w:val="00937635"/>
    <w:rsid w:val="00937CD1"/>
    <w:rsid w:val="0094065A"/>
    <w:rsid w:val="00942B27"/>
    <w:rsid w:val="0094353F"/>
    <w:rsid w:val="00943E92"/>
    <w:rsid w:val="0094598E"/>
    <w:rsid w:val="00945B52"/>
    <w:rsid w:val="00945B5C"/>
    <w:rsid w:val="00946CA2"/>
    <w:rsid w:val="009502C3"/>
    <w:rsid w:val="00950D4D"/>
    <w:rsid w:val="00951E96"/>
    <w:rsid w:val="0095201A"/>
    <w:rsid w:val="009534B9"/>
    <w:rsid w:val="00954CEA"/>
    <w:rsid w:val="00956722"/>
    <w:rsid w:val="00961A9F"/>
    <w:rsid w:val="009648FF"/>
    <w:rsid w:val="00967236"/>
    <w:rsid w:val="00967524"/>
    <w:rsid w:val="00967ADE"/>
    <w:rsid w:val="009706B7"/>
    <w:rsid w:val="009712A8"/>
    <w:rsid w:val="009721DF"/>
    <w:rsid w:val="00973097"/>
    <w:rsid w:val="009732FB"/>
    <w:rsid w:val="00973775"/>
    <w:rsid w:val="00975169"/>
    <w:rsid w:val="0097562F"/>
    <w:rsid w:val="00975B17"/>
    <w:rsid w:val="0097701F"/>
    <w:rsid w:val="009771DE"/>
    <w:rsid w:val="00977D52"/>
    <w:rsid w:val="00977E56"/>
    <w:rsid w:val="00982FF7"/>
    <w:rsid w:val="009835B2"/>
    <w:rsid w:val="009835B7"/>
    <w:rsid w:val="00983AC0"/>
    <w:rsid w:val="00983EE0"/>
    <w:rsid w:val="00984B49"/>
    <w:rsid w:val="00985F68"/>
    <w:rsid w:val="00987A15"/>
    <w:rsid w:val="009905C7"/>
    <w:rsid w:val="00990AAE"/>
    <w:rsid w:val="00990DAA"/>
    <w:rsid w:val="00991256"/>
    <w:rsid w:val="00991A68"/>
    <w:rsid w:val="009921E9"/>
    <w:rsid w:val="00992C72"/>
    <w:rsid w:val="00993681"/>
    <w:rsid w:val="00993D37"/>
    <w:rsid w:val="00994A40"/>
    <w:rsid w:val="00994FB6"/>
    <w:rsid w:val="009965AF"/>
    <w:rsid w:val="009967A3"/>
    <w:rsid w:val="009967B7"/>
    <w:rsid w:val="00996F52"/>
    <w:rsid w:val="00997453"/>
    <w:rsid w:val="009A19D6"/>
    <w:rsid w:val="009A1A3F"/>
    <w:rsid w:val="009A1E65"/>
    <w:rsid w:val="009A2BF1"/>
    <w:rsid w:val="009A5B28"/>
    <w:rsid w:val="009A621E"/>
    <w:rsid w:val="009B14B5"/>
    <w:rsid w:val="009B449D"/>
    <w:rsid w:val="009B7DD3"/>
    <w:rsid w:val="009C1191"/>
    <w:rsid w:val="009C25DE"/>
    <w:rsid w:val="009C2DE4"/>
    <w:rsid w:val="009C40E2"/>
    <w:rsid w:val="009C4501"/>
    <w:rsid w:val="009C4AD1"/>
    <w:rsid w:val="009C50D2"/>
    <w:rsid w:val="009C5493"/>
    <w:rsid w:val="009C5811"/>
    <w:rsid w:val="009C6572"/>
    <w:rsid w:val="009D0161"/>
    <w:rsid w:val="009D1D07"/>
    <w:rsid w:val="009D4641"/>
    <w:rsid w:val="009E021D"/>
    <w:rsid w:val="009E0452"/>
    <w:rsid w:val="009E0F88"/>
    <w:rsid w:val="009E17B8"/>
    <w:rsid w:val="009E27B9"/>
    <w:rsid w:val="009E3217"/>
    <w:rsid w:val="009E35C3"/>
    <w:rsid w:val="009E5AF6"/>
    <w:rsid w:val="009E7229"/>
    <w:rsid w:val="009E7E32"/>
    <w:rsid w:val="009F0F48"/>
    <w:rsid w:val="009F21F6"/>
    <w:rsid w:val="009F351D"/>
    <w:rsid w:val="009F3FA6"/>
    <w:rsid w:val="009F449A"/>
    <w:rsid w:val="009F5066"/>
    <w:rsid w:val="009F5950"/>
    <w:rsid w:val="009F7916"/>
    <w:rsid w:val="009F7EC6"/>
    <w:rsid w:val="00A01C6E"/>
    <w:rsid w:val="00A01F71"/>
    <w:rsid w:val="00A0269C"/>
    <w:rsid w:val="00A0350B"/>
    <w:rsid w:val="00A0405F"/>
    <w:rsid w:val="00A05F85"/>
    <w:rsid w:val="00A060C1"/>
    <w:rsid w:val="00A1047D"/>
    <w:rsid w:val="00A116A7"/>
    <w:rsid w:val="00A1199D"/>
    <w:rsid w:val="00A126D7"/>
    <w:rsid w:val="00A127CE"/>
    <w:rsid w:val="00A137D1"/>
    <w:rsid w:val="00A14D17"/>
    <w:rsid w:val="00A160FA"/>
    <w:rsid w:val="00A20DB6"/>
    <w:rsid w:val="00A2124D"/>
    <w:rsid w:val="00A219E3"/>
    <w:rsid w:val="00A21FA9"/>
    <w:rsid w:val="00A22439"/>
    <w:rsid w:val="00A22889"/>
    <w:rsid w:val="00A22B9C"/>
    <w:rsid w:val="00A234FF"/>
    <w:rsid w:val="00A24064"/>
    <w:rsid w:val="00A25566"/>
    <w:rsid w:val="00A300D6"/>
    <w:rsid w:val="00A31567"/>
    <w:rsid w:val="00A321FB"/>
    <w:rsid w:val="00A326D3"/>
    <w:rsid w:val="00A335FC"/>
    <w:rsid w:val="00A34D7C"/>
    <w:rsid w:val="00A34E07"/>
    <w:rsid w:val="00A3554B"/>
    <w:rsid w:val="00A35865"/>
    <w:rsid w:val="00A418A4"/>
    <w:rsid w:val="00A41CE3"/>
    <w:rsid w:val="00A420D1"/>
    <w:rsid w:val="00A42D75"/>
    <w:rsid w:val="00A42FB7"/>
    <w:rsid w:val="00A43C3D"/>
    <w:rsid w:val="00A45977"/>
    <w:rsid w:val="00A4619B"/>
    <w:rsid w:val="00A4700A"/>
    <w:rsid w:val="00A5018D"/>
    <w:rsid w:val="00A5255B"/>
    <w:rsid w:val="00A54730"/>
    <w:rsid w:val="00A54878"/>
    <w:rsid w:val="00A55539"/>
    <w:rsid w:val="00A56276"/>
    <w:rsid w:val="00A579A3"/>
    <w:rsid w:val="00A57FF6"/>
    <w:rsid w:val="00A61AFA"/>
    <w:rsid w:val="00A6282B"/>
    <w:rsid w:val="00A62948"/>
    <w:rsid w:val="00A62A33"/>
    <w:rsid w:val="00A630CB"/>
    <w:rsid w:val="00A6342C"/>
    <w:rsid w:val="00A63D8C"/>
    <w:rsid w:val="00A64E5D"/>
    <w:rsid w:val="00A64E5F"/>
    <w:rsid w:val="00A66B8C"/>
    <w:rsid w:val="00A673B2"/>
    <w:rsid w:val="00A67411"/>
    <w:rsid w:val="00A67572"/>
    <w:rsid w:val="00A677DC"/>
    <w:rsid w:val="00A700A5"/>
    <w:rsid w:val="00A71198"/>
    <w:rsid w:val="00A71933"/>
    <w:rsid w:val="00A71DBB"/>
    <w:rsid w:val="00A72983"/>
    <w:rsid w:val="00A73E75"/>
    <w:rsid w:val="00A74F10"/>
    <w:rsid w:val="00A75C98"/>
    <w:rsid w:val="00A761EF"/>
    <w:rsid w:val="00A765AC"/>
    <w:rsid w:val="00A77E8A"/>
    <w:rsid w:val="00A801A8"/>
    <w:rsid w:val="00A82201"/>
    <w:rsid w:val="00A82387"/>
    <w:rsid w:val="00A823DD"/>
    <w:rsid w:val="00A82DEC"/>
    <w:rsid w:val="00A8307E"/>
    <w:rsid w:val="00A9054E"/>
    <w:rsid w:val="00A91149"/>
    <w:rsid w:val="00A91A00"/>
    <w:rsid w:val="00A95FF3"/>
    <w:rsid w:val="00A96DD7"/>
    <w:rsid w:val="00AA18B6"/>
    <w:rsid w:val="00AA36B8"/>
    <w:rsid w:val="00AA3961"/>
    <w:rsid w:val="00AA3FF2"/>
    <w:rsid w:val="00AA539F"/>
    <w:rsid w:val="00AA55F9"/>
    <w:rsid w:val="00AA56D4"/>
    <w:rsid w:val="00AA5BFE"/>
    <w:rsid w:val="00AB034C"/>
    <w:rsid w:val="00AB0658"/>
    <w:rsid w:val="00AB170B"/>
    <w:rsid w:val="00AB3050"/>
    <w:rsid w:val="00AB45F8"/>
    <w:rsid w:val="00AB6E16"/>
    <w:rsid w:val="00AB7736"/>
    <w:rsid w:val="00AC0369"/>
    <w:rsid w:val="00AC11AC"/>
    <w:rsid w:val="00AC2392"/>
    <w:rsid w:val="00AC4D1F"/>
    <w:rsid w:val="00AD0237"/>
    <w:rsid w:val="00AD1BEE"/>
    <w:rsid w:val="00AD2DA8"/>
    <w:rsid w:val="00AD408B"/>
    <w:rsid w:val="00AD5256"/>
    <w:rsid w:val="00AD629E"/>
    <w:rsid w:val="00AD7217"/>
    <w:rsid w:val="00AD78E1"/>
    <w:rsid w:val="00AD7C13"/>
    <w:rsid w:val="00AE06BE"/>
    <w:rsid w:val="00AE0800"/>
    <w:rsid w:val="00AE0D6F"/>
    <w:rsid w:val="00AE1EDB"/>
    <w:rsid w:val="00AE20EC"/>
    <w:rsid w:val="00AE2AAC"/>
    <w:rsid w:val="00AE37C3"/>
    <w:rsid w:val="00AE4B74"/>
    <w:rsid w:val="00AE7383"/>
    <w:rsid w:val="00AE79B5"/>
    <w:rsid w:val="00AF0067"/>
    <w:rsid w:val="00AF4DC2"/>
    <w:rsid w:val="00AF56C6"/>
    <w:rsid w:val="00AF5ACF"/>
    <w:rsid w:val="00AF5AFA"/>
    <w:rsid w:val="00AF6567"/>
    <w:rsid w:val="00AF6714"/>
    <w:rsid w:val="00B01029"/>
    <w:rsid w:val="00B017CC"/>
    <w:rsid w:val="00B0192A"/>
    <w:rsid w:val="00B01C96"/>
    <w:rsid w:val="00B02893"/>
    <w:rsid w:val="00B044D2"/>
    <w:rsid w:val="00B06A49"/>
    <w:rsid w:val="00B10F14"/>
    <w:rsid w:val="00B12111"/>
    <w:rsid w:val="00B12610"/>
    <w:rsid w:val="00B12E5D"/>
    <w:rsid w:val="00B12EE1"/>
    <w:rsid w:val="00B138C2"/>
    <w:rsid w:val="00B14AB7"/>
    <w:rsid w:val="00B1674D"/>
    <w:rsid w:val="00B1784B"/>
    <w:rsid w:val="00B17BDA"/>
    <w:rsid w:val="00B205A8"/>
    <w:rsid w:val="00B20AFA"/>
    <w:rsid w:val="00B21187"/>
    <w:rsid w:val="00B24E5B"/>
    <w:rsid w:val="00B25F44"/>
    <w:rsid w:val="00B2636D"/>
    <w:rsid w:val="00B309EA"/>
    <w:rsid w:val="00B3105D"/>
    <w:rsid w:val="00B3155D"/>
    <w:rsid w:val="00B3296B"/>
    <w:rsid w:val="00B33368"/>
    <w:rsid w:val="00B33A71"/>
    <w:rsid w:val="00B33BD8"/>
    <w:rsid w:val="00B345DB"/>
    <w:rsid w:val="00B34BA2"/>
    <w:rsid w:val="00B34D23"/>
    <w:rsid w:val="00B3747C"/>
    <w:rsid w:val="00B375E1"/>
    <w:rsid w:val="00B37982"/>
    <w:rsid w:val="00B37BF2"/>
    <w:rsid w:val="00B4235B"/>
    <w:rsid w:val="00B42507"/>
    <w:rsid w:val="00B434C7"/>
    <w:rsid w:val="00B43842"/>
    <w:rsid w:val="00B464E9"/>
    <w:rsid w:val="00B46DDE"/>
    <w:rsid w:val="00B51309"/>
    <w:rsid w:val="00B51B7B"/>
    <w:rsid w:val="00B5228D"/>
    <w:rsid w:val="00B5273A"/>
    <w:rsid w:val="00B52D95"/>
    <w:rsid w:val="00B53443"/>
    <w:rsid w:val="00B53718"/>
    <w:rsid w:val="00B53CFC"/>
    <w:rsid w:val="00B55A08"/>
    <w:rsid w:val="00B57A2C"/>
    <w:rsid w:val="00B60BB8"/>
    <w:rsid w:val="00B62E74"/>
    <w:rsid w:val="00B6427B"/>
    <w:rsid w:val="00B65368"/>
    <w:rsid w:val="00B65369"/>
    <w:rsid w:val="00B66D4C"/>
    <w:rsid w:val="00B7034D"/>
    <w:rsid w:val="00B7136E"/>
    <w:rsid w:val="00B716E4"/>
    <w:rsid w:val="00B72F6C"/>
    <w:rsid w:val="00B73A74"/>
    <w:rsid w:val="00B73B05"/>
    <w:rsid w:val="00B73FD0"/>
    <w:rsid w:val="00B759E4"/>
    <w:rsid w:val="00B76ED4"/>
    <w:rsid w:val="00B779BD"/>
    <w:rsid w:val="00B77B0D"/>
    <w:rsid w:val="00B8032D"/>
    <w:rsid w:val="00B83874"/>
    <w:rsid w:val="00B83D79"/>
    <w:rsid w:val="00B84F67"/>
    <w:rsid w:val="00B861A5"/>
    <w:rsid w:val="00B86238"/>
    <w:rsid w:val="00B86391"/>
    <w:rsid w:val="00B90B37"/>
    <w:rsid w:val="00B91E5E"/>
    <w:rsid w:val="00B91FD0"/>
    <w:rsid w:val="00B94D69"/>
    <w:rsid w:val="00B96AD4"/>
    <w:rsid w:val="00B9767B"/>
    <w:rsid w:val="00B97E8A"/>
    <w:rsid w:val="00BA076E"/>
    <w:rsid w:val="00BA21AE"/>
    <w:rsid w:val="00BA3311"/>
    <w:rsid w:val="00BA39FF"/>
    <w:rsid w:val="00BA3E16"/>
    <w:rsid w:val="00BA53A5"/>
    <w:rsid w:val="00BA5D1D"/>
    <w:rsid w:val="00BA6CF8"/>
    <w:rsid w:val="00BB0F09"/>
    <w:rsid w:val="00BB1680"/>
    <w:rsid w:val="00BB78E9"/>
    <w:rsid w:val="00BB7AAA"/>
    <w:rsid w:val="00BB7E80"/>
    <w:rsid w:val="00BB7ED9"/>
    <w:rsid w:val="00BC0D08"/>
    <w:rsid w:val="00BC2692"/>
    <w:rsid w:val="00BC316A"/>
    <w:rsid w:val="00BC3CEE"/>
    <w:rsid w:val="00BC63CF"/>
    <w:rsid w:val="00BC7CE2"/>
    <w:rsid w:val="00BD0326"/>
    <w:rsid w:val="00BD032B"/>
    <w:rsid w:val="00BD171D"/>
    <w:rsid w:val="00BD173D"/>
    <w:rsid w:val="00BD173F"/>
    <w:rsid w:val="00BD1FC2"/>
    <w:rsid w:val="00BD2AD3"/>
    <w:rsid w:val="00BD2EEE"/>
    <w:rsid w:val="00BD40D2"/>
    <w:rsid w:val="00BD497B"/>
    <w:rsid w:val="00BD4E55"/>
    <w:rsid w:val="00BD5086"/>
    <w:rsid w:val="00BD5841"/>
    <w:rsid w:val="00BD78BD"/>
    <w:rsid w:val="00BE07EE"/>
    <w:rsid w:val="00BE1E00"/>
    <w:rsid w:val="00BE205D"/>
    <w:rsid w:val="00BE23BF"/>
    <w:rsid w:val="00BE2D55"/>
    <w:rsid w:val="00BE333B"/>
    <w:rsid w:val="00BE3561"/>
    <w:rsid w:val="00BE4BB1"/>
    <w:rsid w:val="00BE5B67"/>
    <w:rsid w:val="00BF0968"/>
    <w:rsid w:val="00BF16E0"/>
    <w:rsid w:val="00BF24D0"/>
    <w:rsid w:val="00BF32B8"/>
    <w:rsid w:val="00BF4AE5"/>
    <w:rsid w:val="00BF4D98"/>
    <w:rsid w:val="00BF58D1"/>
    <w:rsid w:val="00BF654F"/>
    <w:rsid w:val="00BF74AF"/>
    <w:rsid w:val="00C00F8E"/>
    <w:rsid w:val="00C01994"/>
    <w:rsid w:val="00C01BB7"/>
    <w:rsid w:val="00C04406"/>
    <w:rsid w:val="00C04966"/>
    <w:rsid w:val="00C05AEF"/>
    <w:rsid w:val="00C061D9"/>
    <w:rsid w:val="00C0678C"/>
    <w:rsid w:val="00C06B67"/>
    <w:rsid w:val="00C07A65"/>
    <w:rsid w:val="00C07B2A"/>
    <w:rsid w:val="00C10820"/>
    <w:rsid w:val="00C1199C"/>
    <w:rsid w:val="00C1213A"/>
    <w:rsid w:val="00C15042"/>
    <w:rsid w:val="00C1584F"/>
    <w:rsid w:val="00C15C5A"/>
    <w:rsid w:val="00C15FA2"/>
    <w:rsid w:val="00C21089"/>
    <w:rsid w:val="00C2195F"/>
    <w:rsid w:val="00C22761"/>
    <w:rsid w:val="00C23058"/>
    <w:rsid w:val="00C239E1"/>
    <w:rsid w:val="00C25E8C"/>
    <w:rsid w:val="00C25FF0"/>
    <w:rsid w:val="00C27669"/>
    <w:rsid w:val="00C27DE1"/>
    <w:rsid w:val="00C27DF1"/>
    <w:rsid w:val="00C30AAD"/>
    <w:rsid w:val="00C31A2B"/>
    <w:rsid w:val="00C33C1E"/>
    <w:rsid w:val="00C35A79"/>
    <w:rsid w:val="00C362F3"/>
    <w:rsid w:val="00C40364"/>
    <w:rsid w:val="00C40D29"/>
    <w:rsid w:val="00C413B3"/>
    <w:rsid w:val="00C42167"/>
    <w:rsid w:val="00C42DA7"/>
    <w:rsid w:val="00C43F19"/>
    <w:rsid w:val="00C44200"/>
    <w:rsid w:val="00C44A72"/>
    <w:rsid w:val="00C45ADB"/>
    <w:rsid w:val="00C5018E"/>
    <w:rsid w:val="00C50580"/>
    <w:rsid w:val="00C50ECB"/>
    <w:rsid w:val="00C5151A"/>
    <w:rsid w:val="00C52902"/>
    <w:rsid w:val="00C52F6B"/>
    <w:rsid w:val="00C5350F"/>
    <w:rsid w:val="00C55FB6"/>
    <w:rsid w:val="00C62044"/>
    <w:rsid w:val="00C63065"/>
    <w:rsid w:val="00C7038A"/>
    <w:rsid w:val="00C71C43"/>
    <w:rsid w:val="00C722A4"/>
    <w:rsid w:val="00C743C2"/>
    <w:rsid w:val="00C77AAD"/>
    <w:rsid w:val="00C8069A"/>
    <w:rsid w:val="00C818B6"/>
    <w:rsid w:val="00C81E4E"/>
    <w:rsid w:val="00C82607"/>
    <w:rsid w:val="00C83ADF"/>
    <w:rsid w:val="00C85D1B"/>
    <w:rsid w:val="00C87947"/>
    <w:rsid w:val="00C91B6A"/>
    <w:rsid w:val="00C9250E"/>
    <w:rsid w:val="00C94A93"/>
    <w:rsid w:val="00C96177"/>
    <w:rsid w:val="00C9636E"/>
    <w:rsid w:val="00C96F20"/>
    <w:rsid w:val="00C976CD"/>
    <w:rsid w:val="00C97F61"/>
    <w:rsid w:val="00CA3599"/>
    <w:rsid w:val="00CA4BB1"/>
    <w:rsid w:val="00CA5E70"/>
    <w:rsid w:val="00CA70D1"/>
    <w:rsid w:val="00CA7493"/>
    <w:rsid w:val="00CA7C63"/>
    <w:rsid w:val="00CB1D81"/>
    <w:rsid w:val="00CB390C"/>
    <w:rsid w:val="00CB3DA2"/>
    <w:rsid w:val="00CB51DE"/>
    <w:rsid w:val="00CB6D27"/>
    <w:rsid w:val="00CB7BC2"/>
    <w:rsid w:val="00CC2009"/>
    <w:rsid w:val="00CC22CD"/>
    <w:rsid w:val="00CC26A2"/>
    <w:rsid w:val="00CC2FF1"/>
    <w:rsid w:val="00CC45B7"/>
    <w:rsid w:val="00CC4AF3"/>
    <w:rsid w:val="00CC6318"/>
    <w:rsid w:val="00CC66B4"/>
    <w:rsid w:val="00CC75F3"/>
    <w:rsid w:val="00CC7E05"/>
    <w:rsid w:val="00CD1FA0"/>
    <w:rsid w:val="00CD2CA9"/>
    <w:rsid w:val="00CD4635"/>
    <w:rsid w:val="00CD5A34"/>
    <w:rsid w:val="00CD6EA8"/>
    <w:rsid w:val="00CD7689"/>
    <w:rsid w:val="00CD7B9D"/>
    <w:rsid w:val="00CE10E5"/>
    <w:rsid w:val="00CE1A3E"/>
    <w:rsid w:val="00CE21F9"/>
    <w:rsid w:val="00CE29EF"/>
    <w:rsid w:val="00CE2E9C"/>
    <w:rsid w:val="00CE41A7"/>
    <w:rsid w:val="00CE57E5"/>
    <w:rsid w:val="00CE663F"/>
    <w:rsid w:val="00CE6C58"/>
    <w:rsid w:val="00CF0466"/>
    <w:rsid w:val="00CF0925"/>
    <w:rsid w:val="00CF121C"/>
    <w:rsid w:val="00CF1398"/>
    <w:rsid w:val="00CF33C6"/>
    <w:rsid w:val="00CF46EE"/>
    <w:rsid w:val="00CF4F79"/>
    <w:rsid w:val="00CF5B03"/>
    <w:rsid w:val="00CF658F"/>
    <w:rsid w:val="00CF70F6"/>
    <w:rsid w:val="00CF7DEC"/>
    <w:rsid w:val="00D0143A"/>
    <w:rsid w:val="00D0212D"/>
    <w:rsid w:val="00D04201"/>
    <w:rsid w:val="00D0481A"/>
    <w:rsid w:val="00D06ECA"/>
    <w:rsid w:val="00D07243"/>
    <w:rsid w:val="00D07275"/>
    <w:rsid w:val="00D101E6"/>
    <w:rsid w:val="00D13314"/>
    <w:rsid w:val="00D149E5"/>
    <w:rsid w:val="00D14B9C"/>
    <w:rsid w:val="00D1677A"/>
    <w:rsid w:val="00D168E3"/>
    <w:rsid w:val="00D17370"/>
    <w:rsid w:val="00D178F1"/>
    <w:rsid w:val="00D17F39"/>
    <w:rsid w:val="00D21330"/>
    <w:rsid w:val="00D21A19"/>
    <w:rsid w:val="00D21E2E"/>
    <w:rsid w:val="00D2375B"/>
    <w:rsid w:val="00D25CB1"/>
    <w:rsid w:val="00D2645B"/>
    <w:rsid w:val="00D264AF"/>
    <w:rsid w:val="00D27A1B"/>
    <w:rsid w:val="00D30591"/>
    <w:rsid w:val="00D33133"/>
    <w:rsid w:val="00D33432"/>
    <w:rsid w:val="00D33479"/>
    <w:rsid w:val="00D33E0E"/>
    <w:rsid w:val="00D34E0B"/>
    <w:rsid w:val="00D35FF4"/>
    <w:rsid w:val="00D36C07"/>
    <w:rsid w:val="00D37F2F"/>
    <w:rsid w:val="00D41803"/>
    <w:rsid w:val="00D4293C"/>
    <w:rsid w:val="00D42D53"/>
    <w:rsid w:val="00D42E94"/>
    <w:rsid w:val="00D43368"/>
    <w:rsid w:val="00D448E9"/>
    <w:rsid w:val="00D44952"/>
    <w:rsid w:val="00D44B7D"/>
    <w:rsid w:val="00D4740E"/>
    <w:rsid w:val="00D5052E"/>
    <w:rsid w:val="00D50C81"/>
    <w:rsid w:val="00D512DE"/>
    <w:rsid w:val="00D517FF"/>
    <w:rsid w:val="00D52485"/>
    <w:rsid w:val="00D534E7"/>
    <w:rsid w:val="00D536F9"/>
    <w:rsid w:val="00D53C86"/>
    <w:rsid w:val="00D54145"/>
    <w:rsid w:val="00D60BB1"/>
    <w:rsid w:val="00D60E1B"/>
    <w:rsid w:val="00D613F6"/>
    <w:rsid w:val="00D6319E"/>
    <w:rsid w:val="00D631CB"/>
    <w:rsid w:val="00D64419"/>
    <w:rsid w:val="00D6451C"/>
    <w:rsid w:val="00D6491A"/>
    <w:rsid w:val="00D64ACD"/>
    <w:rsid w:val="00D64B16"/>
    <w:rsid w:val="00D65014"/>
    <w:rsid w:val="00D6670F"/>
    <w:rsid w:val="00D67316"/>
    <w:rsid w:val="00D6755D"/>
    <w:rsid w:val="00D70861"/>
    <w:rsid w:val="00D70CAD"/>
    <w:rsid w:val="00D70F52"/>
    <w:rsid w:val="00D71170"/>
    <w:rsid w:val="00D73579"/>
    <w:rsid w:val="00D73900"/>
    <w:rsid w:val="00D74295"/>
    <w:rsid w:val="00D74AEA"/>
    <w:rsid w:val="00D74C2E"/>
    <w:rsid w:val="00D74FCB"/>
    <w:rsid w:val="00D754C8"/>
    <w:rsid w:val="00D75541"/>
    <w:rsid w:val="00D75DF3"/>
    <w:rsid w:val="00D76DBC"/>
    <w:rsid w:val="00D77057"/>
    <w:rsid w:val="00D819C1"/>
    <w:rsid w:val="00D82761"/>
    <w:rsid w:val="00D82774"/>
    <w:rsid w:val="00D8345D"/>
    <w:rsid w:val="00D84EC8"/>
    <w:rsid w:val="00D870B5"/>
    <w:rsid w:val="00D9197A"/>
    <w:rsid w:val="00D91BD0"/>
    <w:rsid w:val="00D933B0"/>
    <w:rsid w:val="00D936B7"/>
    <w:rsid w:val="00D9381A"/>
    <w:rsid w:val="00D93865"/>
    <w:rsid w:val="00D9452A"/>
    <w:rsid w:val="00D94EB5"/>
    <w:rsid w:val="00D94ED3"/>
    <w:rsid w:val="00D961D9"/>
    <w:rsid w:val="00D9622C"/>
    <w:rsid w:val="00D962EE"/>
    <w:rsid w:val="00D9730B"/>
    <w:rsid w:val="00D97ECE"/>
    <w:rsid w:val="00DA168B"/>
    <w:rsid w:val="00DA471F"/>
    <w:rsid w:val="00DA4ED7"/>
    <w:rsid w:val="00DA572D"/>
    <w:rsid w:val="00DA6CDD"/>
    <w:rsid w:val="00DB077C"/>
    <w:rsid w:val="00DB2CA7"/>
    <w:rsid w:val="00DB3E8A"/>
    <w:rsid w:val="00DB40E2"/>
    <w:rsid w:val="00DB46D2"/>
    <w:rsid w:val="00DB4CB3"/>
    <w:rsid w:val="00DB4CFA"/>
    <w:rsid w:val="00DB606D"/>
    <w:rsid w:val="00DB609D"/>
    <w:rsid w:val="00DB645F"/>
    <w:rsid w:val="00DB777B"/>
    <w:rsid w:val="00DC02FF"/>
    <w:rsid w:val="00DC168E"/>
    <w:rsid w:val="00DC2EEB"/>
    <w:rsid w:val="00DC3178"/>
    <w:rsid w:val="00DC3AB2"/>
    <w:rsid w:val="00DC43C1"/>
    <w:rsid w:val="00DC5838"/>
    <w:rsid w:val="00DC59EA"/>
    <w:rsid w:val="00DC5F07"/>
    <w:rsid w:val="00DC70E8"/>
    <w:rsid w:val="00DD04C5"/>
    <w:rsid w:val="00DD1021"/>
    <w:rsid w:val="00DD2BEE"/>
    <w:rsid w:val="00DD3A10"/>
    <w:rsid w:val="00DD4FD1"/>
    <w:rsid w:val="00DD62A2"/>
    <w:rsid w:val="00DD6B0F"/>
    <w:rsid w:val="00DD7410"/>
    <w:rsid w:val="00DE016D"/>
    <w:rsid w:val="00DE0CC4"/>
    <w:rsid w:val="00DE3B4C"/>
    <w:rsid w:val="00DE3B57"/>
    <w:rsid w:val="00DE415A"/>
    <w:rsid w:val="00DE492A"/>
    <w:rsid w:val="00DE76E9"/>
    <w:rsid w:val="00DF0992"/>
    <w:rsid w:val="00DF0B20"/>
    <w:rsid w:val="00DF0C10"/>
    <w:rsid w:val="00DF0DB2"/>
    <w:rsid w:val="00DF10FC"/>
    <w:rsid w:val="00DF1929"/>
    <w:rsid w:val="00DF1999"/>
    <w:rsid w:val="00DF226D"/>
    <w:rsid w:val="00DF22BC"/>
    <w:rsid w:val="00DF242E"/>
    <w:rsid w:val="00DF4B33"/>
    <w:rsid w:val="00DF5208"/>
    <w:rsid w:val="00DF5AA1"/>
    <w:rsid w:val="00DF5EB8"/>
    <w:rsid w:val="00DF7E30"/>
    <w:rsid w:val="00E00298"/>
    <w:rsid w:val="00E012EF"/>
    <w:rsid w:val="00E025A3"/>
    <w:rsid w:val="00E0392F"/>
    <w:rsid w:val="00E03F55"/>
    <w:rsid w:val="00E050CF"/>
    <w:rsid w:val="00E05517"/>
    <w:rsid w:val="00E057E9"/>
    <w:rsid w:val="00E0585F"/>
    <w:rsid w:val="00E068CC"/>
    <w:rsid w:val="00E11155"/>
    <w:rsid w:val="00E12282"/>
    <w:rsid w:val="00E12769"/>
    <w:rsid w:val="00E13656"/>
    <w:rsid w:val="00E13685"/>
    <w:rsid w:val="00E14B1D"/>
    <w:rsid w:val="00E204A3"/>
    <w:rsid w:val="00E2139F"/>
    <w:rsid w:val="00E21D05"/>
    <w:rsid w:val="00E22F2E"/>
    <w:rsid w:val="00E23549"/>
    <w:rsid w:val="00E27ECF"/>
    <w:rsid w:val="00E3066B"/>
    <w:rsid w:val="00E30F96"/>
    <w:rsid w:val="00E32263"/>
    <w:rsid w:val="00E35089"/>
    <w:rsid w:val="00E35538"/>
    <w:rsid w:val="00E367A0"/>
    <w:rsid w:val="00E36F45"/>
    <w:rsid w:val="00E404B8"/>
    <w:rsid w:val="00E405C7"/>
    <w:rsid w:val="00E40E7F"/>
    <w:rsid w:val="00E41BD8"/>
    <w:rsid w:val="00E41E49"/>
    <w:rsid w:val="00E42333"/>
    <w:rsid w:val="00E4234B"/>
    <w:rsid w:val="00E43562"/>
    <w:rsid w:val="00E447E3"/>
    <w:rsid w:val="00E44C9E"/>
    <w:rsid w:val="00E44ED7"/>
    <w:rsid w:val="00E465D3"/>
    <w:rsid w:val="00E469FF"/>
    <w:rsid w:val="00E50101"/>
    <w:rsid w:val="00E501A5"/>
    <w:rsid w:val="00E507E7"/>
    <w:rsid w:val="00E5106C"/>
    <w:rsid w:val="00E51143"/>
    <w:rsid w:val="00E51BA4"/>
    <w:rsid w:val="00E51D9F"/>
    <w:rsid w:val="00E52C14"/>
    <w:rsid w:val="00E548C1"/>
    <w:rsid w:val="00E54AC2"/>
    <w:rsid w:val="00E5514B"/>
    <w:rsid w:val="00E556BE"/>
    <w:rsid w:val="00E558B9"/>
    <w:rsid w:val="00E5752D"/>
    <w:rsid w:val="00E57BD9"/>
    <w:rsid w:val="00E57D72"/>
    <w:rsid w:val="00E60B02"/>
    <w:rsid w:val="00E61EA0"/>
    <w:rsid w:val="00E6475C"/>
    <w:rsid w:val="00E6523C"/>
    <w:rsid w:val="00E65A9B"/>
    <w:rsid w:val="00E66591"/>
    <w:rsid w:val="00E67598"/>
    <w:rsid w:val="00E7033E"/>
    <w:rsid w:val="00E71FD2"/>
    <w:rsid w:val="00E7216D"/>
    <w:rsid w:val="00E72567"/>
    <w:rsid w:val="00E732DC"/>
    <w:rsid w:val="00E737AB"/>
    <w:rsid w:val="00E73C92"/>
    <w:rsid w:val="00E75B50"/>
    <w:rsid w:val="00E76023"/>
    <w:rsid w:val="00E80245"/>
    <w:rsid w:val="00E80760"/>
    <w:rsid w:val="00E81419"/>
    <w:rsid w:val="00E83412"/>
    <w:rsid w:val="00E83BF1"/>
    <w:rsid w:val="00E83FA3"/>
    <w:rsid w:val="00E84103"/>
    <w:rsid w:val="00E851C1"/>
    <w:rsid w:val="00E8697D"/>
    <w:rsid w:val="00E86B97"/>
    <w:rsid w:val="00E8719B"/>
    <w:rsid w:val="00E9000E"/>
    <w:rsid w:val="00E90D2B"/>
    <w:rsid w:val="00E91031"/>
    <w:rsid w:val="00E91875"/>
    <w:rsid w:val="00E92F39"/>
    <w:rsid w:val="00E94BAF"/>
    <w:rsid w:val="00E962E6"/>
    <w:rsid w:val="00E96975"/>
    <w:rsid w:val="00E969B3"/>
    <w:rsid w:val="00E96E08"/>
    <w:rsid w:val="00E97696"/>
    <w:rsid w:val="00EA0DE0"/>
    <w:rsid w:val="00EA161B"/>
    <w:rsid w:val="00EA5405"/>
    <w:rsid w:val="00EA5B5E"/>
    <w:rsid w:val="00EA6296"/>
    <w:rsid w:val="00EA6848"/>
    <w:rsid w:val="00EA6A36"/>
    <w:rsid w:val="00EB0E04"/>
    <w:rsid w:val="00EB11BE"/>
    <w:rsid w:val="00EB1798"/>
    <w:rsid w:val="00EB17EA"/>
    <w:rsid w:val="00EB1C30"/>
    <w:rsid w:val="00EB6704"/>
    <w:rsid w:val="00EB6867"/>
    <w:rsid w:val="00EB6A7E"/>
    <w:rsid w:val="00EB780F"/>
    <w:rsid w:val="00EC0063"/>
    <w:rsid w:val="00EC0E34"/>
    <w:rsid w:val="00EC427A"/>
    <w:rsid w:val="00ED13B3"/>
    <w:rsid w:val="00ED1F60"/>
    <w:rsid w:val="00ED279F"/>
    <w:rsid w:val="00ED31B7"/>
    <w:rsid w:val="00ED367F"/>
    <w:rsid w:val="00ED369A"/>
    <w:rsid w:val="00ED3D1F"/>
    <w:rsid w:val="00ED6185"/>
    <w:rsid w:val="00ED70D3"/>
    <w:rsid w:val="00ED7383"/>
    <w:rsid w:val="00EE0EEE"/>
    <w:rsid w:val="00EE1576"/>
    <w:rsid w:val="00EE4041"/>
    <w:rsid w:val="00EE602F"/>
    <w:rsid w:val="00EE61AC"/>
    <w:rsid w:val="00EF0290"/>
    <w:rsid w:val="00EF0A19"/>
    <w:rsid w:val="00EF0BF0"/>
    <w:rsid w:val="00EF0C3D"/>
    <w:rsid w:val="00EF1791"/>
    <w:rsid w:val="00EF1B38"/>
    <w:rsid w:val="00EF3E72"/>
    <w:rsid w:val="00EF66E0"/>
    <w:rsid w:val="00EF7113"/>
    <w:rsid w:val="00EF749E"/>
    <w:rsid w:val="00F023B4"/>
    <w:rsid w:val="00F028C1"/>
    <w:rsid w:val="00F035BE"/>
    <w:rsid w:val="00F0453C"/>
    <w:rsid w:val="00F0457A"/>
    <w:rsid w:val="00F0625F"/>
    <w:rsid w:val="00F06CB7"/>
    <w:rsid w:val="00F07C5C"/>
    <w:rsid w:val="00F10A40"/>
    <w:rsid w:val="00F11981"/>
    <w:rsid w:val="00F12387"/>
    <w:rsid w:val="00F12392"/>
    <w:rsid w:val="00F12DC3"/>
    <w:rsid w:val="00F14C98"/>
    <w:rsid w:val="00F15434"/>
    <w:rsid w:val="00F15ABE"/>
    <w:rsid w:val="00F17193"/>
    <w:rsid w:val="00F2016C"/>
    <w:rsid w:val="00F2341A"/>
    <w:rsid w:val="00F234BD"/>
    <w:rsid w:val="00F243DA"/>
    <w:rsid w:val="00F24492"/>
    <w:rsid w:val="00F24E93"/>
    <w:rsid w:val="00F251D8"/>
    <w:rsid w:val="00F260BA"/>
    <w:rsid w:val="00F263B4"/>
    <w:rsid w:val="00F26457"/>
    <w:rsid w:val="00F319C5"/>
    <w:rsid w:val="00F34173"/>
    <w:rsid w:val="00F3579D"/>
    <w:rsid w:val="00F35BA7"/>
    <w:rsid w:val="00F37521"/>
    <w:rsid w:val="00F4069C"/>
    <w:rsid w:val="00F41BDB"/>
    <w:rsid w:val="00F427A8"/>
    <w:rsid w:val="00F4291B"/>
    <w:rsid w:val="00F43846"/>
    <w:rsid w:val="00F443C8"/>
    <w:rsid w:val="00F4441F"/>
    <w:rsid w:val="00F44561"/>
    <w:rsid w:val="00F44AB2"/>
    <w:rsid w:val="00F4548D"/>
    <w:rsid w:val="00F46352"/>
    <w:rsid w:val="00F5078E"/>
    <w:rsid w:val="00F51E90"/>
    <w:rsid w:val="00F53AED"/>
    <w:rsid w:val="00F54135"/>
    <w:rsid w:val="00F54460"/>
    <w:rsid w:val="00F554EC"/>
    <w:rsid w:val="00F57614"/>
    <w:rsid w:val="00F6031F"/>
    <w:rsid w:val="00F61B18"/>
    <w:rsid w:val="00F62172"/>
    <w:rsid w:val="00F62898"/>
    <w:rsid w:val="00F65ED5"/>
    <w:rsid w:val="00F663E8"/>
    <w:rsid w:val="00F670B7"/>
    <w:rsid w:val="00F6796C"/>
    <w:rsid w:val="00F70361"/>
    <w:rsid w:val="00F723E6"/>
    <w:rsid w:val="00F72768"/>
    <w:rsid w:val="00F7313F"/>
    <w:rsid w:val="00F73C88"/>
    <w:rsid w:val="00F74DBD"/>
    <w:rsid w:val="00F76FFD"/>
    <w:rsid w:val="00F776AF"/>
    <w:rsid w:val="00F77FC3"/>
    <w:rsid w:val="00F80E2F"/>
    <w:rsid w:val="00F8151C"/>
    <w:rsid w:val="00F81A10"/>
    <w:rsid w:val="00F83293"/>
    <w:rsid w:val="00F85865"/>
    <w:rsid w:val="00F85886"/>
    <w:rsid w:val="00F865F6"/>
    <w:rsid w:val="00F86E0D"/>
    <w:rsid w:val="00F879A5"/>
    <w:rsid w:val="00F900E9"/>
    <w:rsid w:val="00F90131"/>
    <w:rsid w:val="00F918E8"/>
    <w:rsid w:val="00F927AE"/>
    <w:rsid w:val="00F9283C"/>
    <w:rsid w:val="00F94EE2"/>
    <w:rsid w:val="00F958E4"/>
    <w:rsid w:val="00F96F35"/>
    <w:rsid w:val="00F97314"/>
    <w:rsid w:val="00F97838"/>
    <w:rsid w:val="00F97A09"/>
    <w:rsid w:val="00FA0226"/>
    <w:rsid w:val="00FA0D12"/>
    <w:rsid w:val="00FA188E"/>
    <w:rsid w:val="00FA1B2D"/>
    <w:rsid w:val="00FA20BA"/>
    <w:rsid w:val="00FA289C"/>
    <w:rsid w:val="00FA32B0"/>
    <w:rsid w:val="00FA3CCE"/>
    <w:rsid w:val="00FA44FC"/>
    <w:rsid w:val="00FB23F9"/>
    <w:rsid w:val="00FB2663"/>
    <w:rsid w:val="00FB4FEB"/>
    <w:rsid w:val="00FB65B8"/>
    <w:rsid w:val="00FB7155"/>
    <w:rsid w:val="00FB765C"/>
    <w:rsid w:val="00FB76A3"/>
    <w:rsid w:val="00FC360D"/>
    <w:rsid w:val="00FC492D"/>
    <w:rsid w:val="00FC596E"/>
    <w:rsid w:val="00FC77CB"/>
    <w:rsid w:val="00FD29AE"/>
    <w:rsid w:val="00FD3A5D"/>
    <w:rsid w:val="00FD494D"/>
    <w:rsid w:val="00FD56C0"/>
    <w:rsid w:val="00FD5CD4"/>
    <w:rsid w:val="00FD5DAA"/>
    <w:rsid w:val="00FD60A9"/>
    <w:rsid w:val="00FE01CF"/>
    <w:rsid w:val="00FE0262"/>
    <w:rsid w:val="00FE0B9A"/>
    <w:rsid w:val="00FE1388"/>
    <w:rsid w:val="00FE37CC"/>
    <w:rsid w:val="00FE5129"/>
    <w:rsid w:val="00FE548D"/>
    <w:rsid w:val="00FE5A5D"/>
    <w:rsid w:val="00FF0728"/>
    <w:rsid w:val="00FF1252"/>
    <w:rsid w:val="00FF237D"/>
    <w:rsid w:val="00FF25D2"/>
    <w:rsid w:val="00FF2751"/>
    <w:rsid w:val="00FF304E"/>
    <w:rsid w:val="00FF4A65"/>
    <w:rsid w:val="00FF5D1E"/>
    <w:rsid w:val="00FF5E95"/>
    <w:rsid w:val="00FF69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BEE7F"/>
  <w15:chartTrackingRefBased/>
  <w15:docId w15:val="{B0901255-DA93-4190-B483-026920F2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
    <w:basedOn w:val="Navaden"/>
    <w:next w:val="Navaden"/>
    <w:link w:val="Naslov1Znak"/>
    <w:autoRedefine/>
    <w:qFormat/>
    <w:rsid w:val="00E465D3"/>
    <w:pPr>
      <w:keepNext/>
      <w:keepLines/>
      <w:spacing w:after="0" w:line="276" w:lineRule="auto"/>
      <w:ind w:left="357" w:hanging="357"/>
      <w:contextualSpacing/>
      <w:jc w:val="both"/>
      <w:outlineLvl w:val="0"/>
    </w:pPr>
    <w:rPr>
      <w:rFonts w:ascii="Arial" w:eastAsia="Times New Roman" w:hAnsi="Arial" w:cs="Arial"/>
      <w:b/>
      <w:sz w:val="20"/>
      <w:szCs w:val="20"/>
      <w:lang w:eastAsia="sl-SI"/>
    </w:rPr>
  </w:style>
  <w:style w:type="paragraph" w:styleId="Naslov2">
    <w:name w:val="heading 2"/>
    <w:basedOn w:val="Navaden"/>
    <w:next w:val="Navaden"/>
    <w:link w:val="Naslov2Znak"/>
    <w:uiPriority w:val="9"/>
    <w:unhideWhenUsed/>
    <w:qFormat/>
    <w:rsid w:val="007C7FB8"/>
    <w:pPr>
      <w:keepNext/>
      <w:spacing w:before="240" w:after="60" w:line="240" w:lineRule="auto"/>
      <w:jc w:val="both"/>
      <w:outlineLvl w:val="1"/>
    </w:pPr>
    <w:rPr>
      <w:rFonts w:ascii="Arial" w:eastAsia="Times New Roman" w:hAnsi="Arial" w:cs="Arial"/>
      <w:b/>
      <w:bCs/>
      <w:i/>
      <w:iCs/>
      <w:sz w:val="28"/>
      <w:szCs w:val="28"/>
      <w:lang w:eastAsia="sl-SI"/>
    </w:rPr>
  </w:style>
  <w:style w:type="paragraph" w:styleId="Naslov3">
    <w:name w:val="heading 3"/>
    <w:basedOn w:val="Navaden"/>
    <w:next w:val="Navaden"/>
    <w:link w:val="Naslov3Znak"/>
    <w:uiPriority w:val="9"/>
    <w:unhideWhenUsed/>
    <w:qFormat/>
    <w:rsid w:val="007C7FB8"/>
    <w:pPr>
      <w:keepNext/>
      <w:spacing w:before="240" w:after="60" w:line="240" w:lineRule="auto"/>
      <w:jc w:val="both"/>
      <w:outlineLvl w:val="2"/>
    </w:pPr>
    <w:rPr>
      <w:rFonts w:ascii="Arial" w:eastAsia="Times New Roman" w:hAnsi="Arial" w:cs="Arial"/>
      <w:b/>
      <w:bCs/>
      <w:sz w:val="26"/>
      <w:szCs w:val="26"/>
      <w:lang w:eastAsia="sl-SI"/>
    </w:rPr>
  </w:style>
  <w:style w:type="paragraph" w:styleId="Naslov4">
    <w:name w:val="heading 4"/>
    <w:basedOn w:val="Navaden"/>
    <w:next w:val="Navaden"/>
    <w:link w:val="Naslov4Znak"/>
    <w:uiPriority w:val="9"/>
    <w:unhideWhenUsed/>
    <w:qFormat/>
    <w:rsid w:val="00FE51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unhideWhenUsed/>
    <w:qFormat/>
    <w:rsid w:val="00D7117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1"/>
    <w:basedOn w:val="Privzetapisavaodstavka"/>
    <w:link w:val="Naslov1"/>
    <w:rsid w:val="00E465D3"/>
    <w:rPr>
      <w:rFonts w:ascii="Arial" w:eastAsia="Times New Roman" w:hAnsi="Arial" w:cs="Arial"/>
      <w:b/>
      <w:sz w:val="20"/>
      <w:szCs w:val="20"/>
      <w:lang w:eastAsia="sl-SI"/>
    </w:rPr>
  </w:style>
  <w:style w:type="character" w:customStyle="1" w:styleId="Naslov2Znak">
    <w:name w:val="Naslov 2 Znak"/>
    <w:basedOn w:val="Privzetapisavaodstavka"/>
    <w:link w:val="Naslov2"/>
    <w:uiPriority w:val="9"/>
    <w:rsid w:val="007C7FB8"/>
    <w:rPr>
      <w:rFonts w:ascii="Arial" w:eastAsia="Times New Roman" w:hAnsi="Arial" w:cs="Arial"/>
      <w:b/>
      <w:bCs/>
      <w:i/>
      <w:iCs/>
      <w:sz w:val="28"/>
      <w:szCs w:val="28"/>
      <w:lang w:eastAsia="sl-SI"/>
    </w:rPr>
  </w:style>
  <w:style w:type="character" w:customStyle="1" w:styleId="Naslov3Znak">
    <w:name w:val="Naslov 3 Znak"/>
    <w:basedOn w:val="Privzetapisavaodstavka"/>
    <w:link w:val="Naslov3"/>
    <w:uiPriority w:val="9"/>
    <w:rsid w:val="007C7FB8"/>
    <w:rPr>
      <w:rFonts w:ascii="Arial" w:eastAsia="Times New Roman" w:hAnsi="Arial" w:cs="Arial"/>
      <w:b/>
      <w:bCs/>
      <w:sz w:val="26"/>
      <w:szCs w:val="26"/>
      <w:lang w:eastAsia="sl-SI"/>
    </w:rPr>
  </w:style>
  <w:style w:type="character" w:styleId="Hiperpovezava">
    <w:name w:val="Hyperlink"/>
    <w:unhideWhenUsed/>
    <w:rsid w:val="007C7FB8"/>
    <w:rPr>
      <w:color w:val="0000FF"/>
      <w:u w:val="single"/>
    </w:rPr>
  </w:style>
  <w:style w:type="character" w:styleId="SledenaHiperpovezava">
    <w:name w:val="FollowedHyperlink"/>
    <w:basedOn w:val="Privzetapisavaodstavka"/>
    <w:semiHidden/>
    <w:unhideWhenUsed/>
    <w:rsid w:val="007C7FB8"/>
    <w:rPr>
      <w:color w:val="954F72" w:themeColor="followedHyperlink"/>
      <w:u w:val="single"/>
    </w:rPr>
  </w:style>
  <w:style w:type="character" w:customStyle="1" w:styleId="Naslov1Znak1">
    <w:name w:val="Naslov 1 Znak1"/>
    <w:aliases w:val="NASLOV Znak"/>
    <w:basedOn w:val="Privzetapisavaodstavka"/>
    <w:rsid w:val="007C7FB8"/>
    <w:rPr>
      <w:rFonts w:asciiTheme="majorHAnsi" w:eastAsiaTheme="majorEastAsia" w:hAnsiTheme="majorHAnsi" w:cstheme="majorBidi"/>
      <w:color w:val="2F5496" w:themeColor="accent1" w:themeShade="BF"/>
      <w:sz w:val="32"/>
      <w:szCs w:val="32"/>
    </w:rPr>
  </w:style>
  <w:style w:type="paragraph" w:styleId="HTML-oblikovano">
    <w:name w:val="HTML Preformatted"/>
    <w:basedOn w:val="Navaden"/>
    <w:link w:val="HTML-oblikovanoZnak"/>
    <w:semiHidden/>
    <w:unhideWhenUsed/>
    <w:rsid w:val="007C7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Courier New" w:hAnsi="Courier New" w:cs="Times New Roman"/>
      <w:color w:val="000000"/>
      <w:sz w:val="19"/>
      <w:szCs w:val="19"/>
      <w:lang w:val="x-none" w:eastAsia="x-none"/>
    </w:rPr>
  </w:style>
  <w:style w:type="character" w:customStyle="1" w:styleId="HTML-oblikovanoZnak">
    <w:name w:val="HTML-oblikovano Znak"/>
    <w:basedOn w:val="Privzetapisavaodstavka"/>
    <w:link w:val="HTML-oblikovano"/>
    <w:semiHidden/>
    <w:rsid w:val="007C7FB8"/>
    <w:rPr>
      <w:rFonts w:ascii="Courier New" w:eastAsia="Courier New" w:hAnsi="Courier New" w:cs="Times New Roman"/>
      <w:color w:val="000000"/>
      <w:sz w:val="19"/>
      <w:szCs w:val="19"/>
      <w:lang w:val="x-none" w:eastAsia="x-none"/>
    </w:rPr>
  </w:style>
  <w:style w:type="paragraph" w:customStyle="1" w:styleId="msonormal0">
    <w:name w:val="msonormal"/>
    <w:basedOn w:val="Navaden"/>
    <w:uiPriority w:val="99"/>
    <w:rsid w:val="007C7FB8"/>
    <w:pPr>
      <w:spacing w:before="100" w:beforeAutospacing="1" w:after="100" w:afterAutospacing="1" w:line="240" w:lineRule="auto"/>
      <w:jc w:val="both"/>
    </w:pPr>
    <w:rPr>
      <w:rFonts w:ascii="Times New Roman" w:eastAsia="Times New Roman" w:hAnsi="Times New Roman" w:cs="Times New Roman"/>
      <w:sz w:val="24"/>
      <w:szCs w:val="20"/>
      <w:lang w:eastAsia="sl-SI"/>
    </w:rPr>
  </w:style>
  <w:style w:type="paragraph" w:styleId="Navadensplet">
    <w:name w:val="Normal (Web)"/>
    <w:basedOn w:val="Navaden"/>
    <w:uiPriority w:val="99"/>
    <w:semiHidden/>
    <w:unhideWhenUsed/>
    <w:rsid w:val="007C7FB8"/>
    <w:pPr>
      <w:spacing w:before="100" w:beforeAutospacing="1" w:after="100" w:afterAutospacing="1" w:line="240" w:lineRule="auto"/>
      <w:jc w:val="both"/>
    </w:pPr>
    <w:rPr>
      <w:rFonts w:ascii="Times New Roman" w:eastAsia="Times New Roman" w:hAnsi="Times New Roman" w:cs="Times New Roman"/>
      <w:sz w:val="24"/>
      <w:szCs w:val="20"/>
      <w:lang w:eastAsia="sl-SI"/>
    </w:rPr>
  </w:style>
  <w:style w:type="paragraph" w:styleId="Kazalovsebine1">
    <w:name w:val="toc 1"/>
    <w:basedOn w:val="Navaden"/>
    <w:next w:val="Navaden"/>
    <w:autoRedefine/>
    <w:uiPriority w:val="39"/>
    <w:semiHidden/>
    <w:unhideWhenUsed/>
    <w:rsid w:val="007C7FB8"/>
    <w:pPr>
      <w:tabs>
        <w:tab w:val="left" w:pos="440"/>
        <w:tab w:val="right" w:leader="dot" w:pos="8488"/>
      </w:tabs>
      <w:spacing w:after="0" w:line="240" w:lineRule="auto"/>
      <w:jc w:val="both"/>
    </w:pPr>
    <w:rPr>
      <w:rFonts w:ascii="Arial" w:eastAsia="Times New Roman" w:hAnsi="Arial" w:cs="Times New Roman"/>
      <w:noProof/>
      <w:sz w:val="20"/>
      <w:szCs w:val="20"/>
      <w:lang w:eastAsia="sl-SI"/>
    </w:rPr>
  </w:style>
  <w:style w:type="paragraph" w:styleId="Kazalovsebine2">
    <w:name w:val="toc 2"/>
    <w:basedOn w:val="Navaden"/>
    <w:next w:val="Navaden"/>
    <w:autoRedefine/>
    <w:uiPriority w:val="39"/>
    <w:semiHidden/>
    <w:unhideWhenUsed/>
    <w:rsid w:val="007C7FB8"/>
    <w:pPr>
      <w:tabs>
        <w:tab w:val="right" w:leader="dot" w:pos="8488"/>
      </w:tabs>
      <w:spacing w:after="0" w:line="240" w:lineRule="auto"/>
      <w:jc w:val="both"/>
    </w:pPr>
    <w:rPr>
      <w:rFonts w:ascii="Arial" w:eastAsia="Times New Roman" w:hAnsi="Arial" w:cs="Times New Roman"/>
      <w:sz w:val="20"/>
      <w:szCs w:val="20"/>
      <w:lang w:eastAsia="sl-SI"/>
    </w:rPr>
  </w:style>
  <w:style w:type="paragraph" w:styleId="Kazalovsebine3">
    <w:name w:val="toc 3"/>
    <w:basedOn w:val="Navaden"/>
    <w:next w:val="Navaden"/>
    <w:autoRedefine/>
    <w:uiPriority w:val="39"/>
    <w:semiHidden/>
    <w:unhideWhenUsed/>
    <w:rsid w:val="007C7FB8"/>
    <w:pPr>
      <w:spacing w:after="0" w:line="240" w:lineRule="auto"/>
      <w:ind w:left="400"/>
      <w:jc w:val="both"/>
    </w:pPr>
    <w:rPr>
      <w:rFonts w:ascii="Arial" w:eastAsia="Times New Roman" w:hAnsi="Arial" w:cs="Times New Roman"/>
      <w:sz w:val="20"/>
      <w:szCs w:val="20"/>
      <w:lang w:eastAsia="sl-SI"/>
    </w:rPr>
  </w:style>
  <w:style w:type="paragraph" w:styleId="Kazalovsebine4">
    <w:name w:val="toc 4"/>
    <w:basedOn w:val="Navaden"/>
    <w:next w:val="Navaden"/>
    <w:autoRedefine/>
    <w:uiPriority w:val="39"/>
    <w:semiHidden/>
    <w:unhideWhenUsed/>
    <w:rsid w:val="007C7FB8"/>
    <w:pPr>
      <w:spacing w:after="100" w:line="276" w:lineRule="auto"/>
      <w:ind w:left="660"/>
      <w:jc w:val="both"/>
    </w:pPr>
    <w:rPr>
      <w:rFonts w:ascii="Calibri" w:eastAsia="Times New Roman" w:hAnsi="Calibri" w:cs="Times New Roman"/>
      <w:lang w:eastAsia="sl-SI"/>
    </w:rPr>
  </w:style>
  <w:style w:type="paragraph" w:styleId="Kazalovsebine5">
    <w:name w:val="toc 5"/>
    <w:basedOn w:val="Navaden"/>
    <w:next w:val="Navaden"/>
    <w:autoRedefine/>
    <w:uiPriority w:val="39"/>
    <w:semiHidden/>
    <w:unhideWhenUsed/>
    <w:rsid w:val="007C7FB8"/>
    <w:pPr>
      <w:spacing w:after="100" w:line="276" w:lineRule="auto"/>
      <w:ind w:left="880"/>
      <w:jc w:val="both"/>
    </w:pPr>
    <w:rPr>
      <w:rFonts w:ascii="Calibri" w:eastAsia="Times New Roman" w:hAnsi="Calibri" w:cs="Times New Roman"/>
      <w:lang w:eastAsia="sl-SI"/>
    </w:rPr>
  </w:style>
  <w:style w:type="paragraph" w:styleId="Kazalovsebine6">
    <w:name w:val="toc 6"/>
    <w:basedOn w:val="Navaden"/>
    <w:next w:val="Navaden"/>
    <w:autoRedefine/>
    <w:uiPriority w:val="39"/>
    <w:semiHidden/>
    <w:unhideWhenUsed/>
    <w:rsid w:val="007C7FB8"/>
    <w:pPr>
      <w:spacing w:after="100" w:line="276" w:lineRule="auto"/>
      <w:ind w:left="1100"/>
      <w:jc w:val="both"/>
    </w:pPr>
    <w:rPr>
      <w:rFonts w:ascii="Calibri" w:eastAsia="Times New Roman" w:hAnsi="Calibri" w:cs="Times New Roman"/>
      <w:lang w:eastAsia="sl-SI"/>
    </w:rPr>
  </w:style>
  <w:style w:type="paragraph" w:styleId="Kazalovsebine7">
    <w:name w:val="toc 7"/>
    <w:basedOn w:val="Navaden"/>
    <w:next w:val="Navaden"/>
    <w:autoRedefine/>
    <w:uiPriority w:val="39"/>
    <w:semiHidden/>
    <w:unhideWhenUsed/>
    <w:rsid w:val="007C7FB8"/>
    <w:pPr>
      <w:spacing w:after="100" w:line="276" w:lineRule="auto"/>
      <w:ind w:left="1320"/>
      <w:jc w:val="both"/>
    </w:pPr>
    <w:rPr>
      <w:rFonts w:ascii="Calibri" w:eastAsia="Times New Roman" w:hAnsi="Calibri" w:cs="Times New Roman"/>
      <w:lang w:eastAsia="sl-SI"/>
    </w:rPr>
  </w:style>
  <w:style w:type="paragraph" w:styleId="Kazalovsebine8">
    <w:name w:val="toc 8"/>
    <w:basedOn w:val="Navaden"/>
    <w:next w:val="Navaden"/>
    <w:autoRedefine/>
    <w:uiPriority w:val="39"/>
    <w:semiHidden/>
    <w:unhideWhenUsed/>
    <w:rsid w:val="007C7FB8"/>
    <w:pPr>
      <w:spacing w:after="100" w:line="276" w:lineRule="auto"/>
      <w:ind w:left="1540"/>
      <w:jc w:val="both"/>
    </w:pPr>
    <w:rPr>
      <w:rFonts w:ascii="Calibri" w:eastAsia="Times New Roman" w:hAnsi="Calibri" w:cs="Times New Roman"/>
      <w:lang w:eastAsia="sl-SI"/>
    </w:rPr>
  </w:style>
  <w:style w:type="paragraph" w:styleId="Kazalovsebine9">
    <w:name w:val="toc 9"/>
    <w:basedOn w:val="Navaden"/>
    <w:next w:val="Navaden"/>
    <w:autoRedefine/>
    <w:uiPriority w:val="39"/>
    <w:semiHidden/>
    <w:unhideWhenUsed/>
    <w:rsid w:val="007C7FB8"/>
    <w:pPr>
      <w:spacing w:after="100" w:line="276" w:lineRule="auto"/>
      <w:ind w:left="1760"/>
      <w:jc w:val="both"/>
    </w:pPr>
    <w:rPr>
      <w:rFonts w:ascii="Calibri" w:eastAsia="Times New Roman" w:hAnsi="Calibri" w:cs="Times New Roman"/>
      <w:lang w:eastAsia="sl-SI"/>
    </w:rPr>
  </w:style>
  <w:style w:type="paragraph" w:styleId="Sprotnaopomba-besedilo">
    <w:name w:val="footnote text"/>
    <w:basedOn w:val="Navaden"/>
    <w:link w:val="Sprotnaopomba-besediloZnak"/>
    <w:semiHidden/>
    <w:unhideWhenUsed/>
    <w:rsid w:val="007C7FB8"/>
    <w:pPr>
      <w:spacing w:after="0" w:line="240" w:lineRule="auto"/>
      <w:jc w:val="both"/>
    </w:pPr>
    <w:rPr>
      <w:rFonts w:ascii="Arial" w:eastAsia="Times New Roman" w:hAnsi="Arial" w:cs="Times New Roman"/>
      <w:sz w:val="20"/>
      <w:szCs w:val="20"/>
      <w:lang w:eastAsia="sl-SI"/>
    </w:rPr>
  </w:style>
  <w:style w:type="character" w:customStyle="1" w:styleId="Sprotnaopomba-besediloZnak">
    <w:name w:val="Sprotna opomba - besedilo Znak"/>
    <w:basedOn w:val="Privzetapisavaodstavka"/>
    <w:link w:val="Sprotnaopomba-besedilo"/>
    <w:semiHidden/>
    <w:rsid w:val="007C7FB8"/>
    <w:rPr>
      <w:rFonts w:ascii="Arial" w:eastAsia="Times New Roman" w:hAnsi="Arial" w:cs="Times New Roman"/>
      <w:sz w:val="20"/>
      <w:szCs w:val="20"/>
      <w:lang w:eastAsia="sl-SI"/>
    </w:rPr>
  </w:style>
  <w:style w:type="paragraph" w:styleId="Pripombabesedilo">
    <w:name w:val="annotation text"/>
    <w:basedOn w:val="Navaden"/>
    <w:link w:val="PripombabesediloZnak"/>
    <w:unhideWhenUsed/>
    <w:rsid w:val="007C7FB8"/>
    <w:pPr>
      <w:spacing w:after="0" w:line="240" w:lineRule="auto"/>
      <w:jc w:val="both"/>
    </w:pPr>
    <w:rPr>
      <w:rFonts w:ascii="Arial" w:eastAsia="Times New Roman" w:hAnsi="Arial" w:cs="Times New Roman"/>
      <w:sz w:val="20"/>
      <w:szCs w:val="20"/>
      <w:lang w:eastAsia="sl-SI"/>
    </w:rPr>
  </w:style>
  <w:style w:type="character" w:customStyle="1" w:styleId="PripombabesediloZnak">
    <w:name w:val="Pripomba – besedilo Znak"/>
    <w:basedOn w:val="Privzetapisavaodstavka"/>
    <w:link w:val="Pripombabesedilo"/>
    <w:rsid w:val="007C7FB8"/>
    <w:rPr>
      <w:rFonts w:ascii="Arial" w:eastAsia="Times New Roman" w:hAnsi="Arial" w:cs="Times New Roman"/>
      <w:sz w:val="20"/>
      <w:szCs w:val="20"/>
      <w:lang w:eastAsia="sl-SI"/>
    </w:rPr>
  </w:style>
  <w:style w:type="paragraph" w:styleId="Glava">
    <w:name w:val="header"/>
    <w:basedOn w:val="Navaden"/>
    <w:link w:val="GlavaZnak"/>
    <w:uiPriority w:val="99"/>
    <w:unhideWhenUsed/>
    <w:rsid w:val="007C7FB8"/>
    <w:pPr>
      <w:tabs>
        <w:tab w:val="center" w:pos="4320"/>
        <w:tab w:val="right" w:pos="8640"/>
      </w:tabs>
      <w:spacing w:after="0" w:line="240" w:lineRule="auto"/>
      <w:jc w:val="both"/>
    </w:pPr>
    <w:rPr>
      <w:rFonts w:ascii="Arial" w:eastAsia="Times New Roman" w:hAnsi="Arial" w:cs="Times New Roman"/>
      <w:sz w:val="20"/>
      <w:szCs w:val="20"/>
      <w:lang w:eastAsia="sl-SI"/>
    </w:rPr>
  </w:style>
  <w:style w:type="character" w:customStyle="1" w:styleId="GlavaZnak">
    <w:name w:val="Glava Znak"/>
    <w:basedOn w:val="Privzetapisavaodstavka"/>
    <w:link w:val="Glava"/>
    <w:uiPriority w:val="99"/>
    <w:rsid w:val="007C7FB8"/>
    <w:rPr>
      <w:rFonts w:ascii="Arial" w:eastAsia="Times New Roman" w:hAnsi="Arial" w:cs="Times New Roman"/>
      <w:sz w:val="20"/>
      <w:szCs w:val="20"/>
      <w:lang w:eastAsia="sl-SI"/>
    </w:rPr>
  </w:style>
  <w:style w:type="paragraph" w:styleId="Noga">
    <w:name w:val="footer"/>
    <w:basedOn w:val="Navaden"/>
    <w:link w:val="NogaZnak"/>
    <w:unhideWhenUsed/>
    <w:rsid w:val="007C7FB8"/>
    <w:pPr>
      <w:tabs>
        <w:tab w:val="center" w:pos="4320"/>
        <w:tab w:val="right" w:pos="8640"/>
      </w:tabs>
      <w:spacing w:after="0" w:line="240" w:lineRule="auto"/>
      <w:jc w:val="both"/>
    </w:pPr>
    <w:rPr>
      <w:rFonts w:ascii="Arial" w:eastAsia="Times New Roman" w:hAnsi="Arial" w:cs="Times New Roman"/>
      <w:sz w:val="20"/>
      <w:szCs w:val="20"/>
      <w:lang w:eastAsia="sl-SI"/>
    </w:rPr>
  </w:style>
  <w:style w:type="character" w:customStyle="1" w:styleId="NogaZnak">
    <w:name w:val="Noga Znak"/>
    <w:basedOn w:val="Privzetapisavaodstavka"/>
    <w:link w:val="Noga"/>
    <w:rsid w:val="007C7FB8"/>
    <w:rPr>
      <w:rFonts w:ascii="Arial" w:eastAsia="Times New Roman" w:hAnsi="Arial" w:cs="Times New Roman"/>
      <w:sz w:val="20"/>
      <w:szCs w:val="20"/>
      <w:lang w:eastAsia="sl-SI"/>
    </w:rPr>
  </w:style>
  <w:style w:type="paragraph" w:styleId="Naslov">
    <w:name w:val="Title"/>
    <w:basedOn w:val="Navaden"/>
    <w:next w:val="Navaden"/>
    <w:link w:val="NaslovZnak"/>
    <w:uiPriority w:val="99"/>
    <w:qFormat/>
    <w:rsid w:val="007C7FB8"/>
    <w:pPr>
      <w:keepNext/>
      <w:keepLines/>
      <w:spacing w:after="720" w:line="240" w:lineRule="auto"/>
      <w:jc w:val="center"/>
    </w:pPr>
    <w:rPr>
      <w:rFonts w:ascii="Arial" w:eastAsia="Times New Roman" w:hAnsi="Arial" w:cs="Times New Roman"/>
      <w:b/>
      <w:bCs/>
      <w:caps/>
      <w:kern w:val="28"/>
      <w:sz w:val="28"/>
      <w:szCs w:val="32"/>
      <w:lang w:eastAsia="sl-SI"/>
    </w:rPr>
  </w:style>
  <w:style w:type="character" w:customStyle="1" w:styleId="NaslovZnak">
    <w:name w:val="Naslov Znak"/>
    <w:basedOn w:val="Privzetapisavaodstavka"/>
    <w:link w:val="Naslov"/>
    <w:uiPriority w:val="99"/>
    <w:rsid w:val="007C7FB8"/>
    <w:rPr>
      <w:rFonts w:ascii="Arial" w:eastAsia="Times New Roman" w:hAnsi="Arial" w:cs="Times New Roman"/>
      <w:b/>
      <w:bCs/>
      <w:caps/>
      <w:kern w:val="28"/>
      <w:sz w:val="28"/>
      <w:szCs w:val="32"/>
      <w:lang w:eastAsia="sl-SI"/>
    </w:rPr>
  </w:style>
  <w:style w:type="paragraph" w:styleId="Podnaslov">
    <w:name w:val="Subtitle"/>
    <w:basedOn w:val="Navaden"/>
    <w:next w:val="Navaden"/>
    <w:link w:val="PodnaslovZnak"/>
    <w:uiPriority w:val="99"/>
    <w:qFormat/>
    <w:rsid w:val="007C7FB8"/>
    <w:pPr>
      <w:keepNext/>
      <w:keepLines/>
      <w:spacing w:after="240" w:line="240" w:lineRule="auto"/>
      <w:jc w:val="both"/>
    </w:pPr>
    <w:rPr>
      <w:rFonts w:ascii="Arial" w:eastAsia="Times New Roman" w:hAnsi="Arial" w:cs="Times New Roman"/>
      <w:b/>
      <w:sz w:val="20"/>
      <w:szCs w:val="20"/>
      <w:lang w:eastAsia="sl-SI"/>
    </w:rPr>
  </w:style>
  <w:style w:type="character" w:customStyle="1" w:styleId="PodnaslovZnak">
    <w:name w:val="Podnaslov Znak"/>
    <w:basedOn w:val="Privzetapisavaodstavka"/>
    <w:link w:val="Podnaslov"/>
    <w:uiPriority w:val="99"/>
    <w:rsid w:val="007C7FB8"/>
    <w:rPr>
      <w:rFonts w:ascii="Arial" w:eastAsia="Times New Roman" w:hAnsi="Arial" w:cs="Times New Roman"/>
      <w:b/>
      <w:sz w:val="20"/>
      <w:szCs w:val="20"/>
      <w:lang w:eastAsia="sl-SI"/>
    </w:rPr>
  </w:style>
  <w:style w:type="paragraph" w:styleId="Zgradbadokumenta">
    <w:name w:val="Document Map"/>
    <w:basedOn w:val="Navaden"/>
    <w:link w:val="ZgradbadokumentaZnak"/>
    <w:uiPriority w:val="99"/>
    <w:semiHidden/>
    <w:unhideWhenUsed/>
    <w:rsid w:val="007C7FB8"/>
    <w:pPr>
      <w:spacing w:after="0" w:line="240" w:lineRule="auto"/>
      <w:jc w:val="both"/>
    </w:pPr>
    <w:rPr>
      <w:rFonts w:ascii="Tahoma" w:eastAsia="Times New Roman" w:hAnsi="Tahoma" w:cs="Times New Roman"/>
      <w:sz w:val="16"/>
      <w:szCs w:val="16"/>
      <w:lang w:eastAsia="sl-SI"/>
    </w:rPr>
  </w:style>
  <w:style w:type="character" w:customStyle="1" w:styleId="ZgradbadokumentaZnak">
    <w:name w:val="Zgradba dokumenta Znak"/>
    <w:basedOn w:val="Privzetapisavaodstavka"/>
    <w:link w:val="Zgradbadokumenta"/>
    <w:uiPriority w:val="99"/>
    <w:semiHidden/>
    <w:rsid w:val="007C7FB8"/>
    <w:rPr>
      <w:rFonts w:ascii="Tahoma" w:eastAsia="Times New Roman" w:hAnsi="Tahoma" w:cs="Times New Roman"/>
      <w:sz w:val="16"/>
      <w:szCs w:val="16"/>
      <w:lang w:eastAsia="sl-SI"/>
    </w:rPr>
  </w:style>
  <w:style w:type="paragraph" w:styleId="Zadevapripombe">
    <w:name w:val="annotation subject"/>
    <w:basedOn w:val="Pripombabesedilo"/>
    <w:next w:val="Pripombabesedilo"/>
    <w:link w:val="ZadevapripombeZnak"/>
    <w:uiPriority w:val="99"/>
    <w:semiHidden/>
    <w:unhideWhenUsed/>
    <w:rsid w:val="007C7FB8"/>
    <w:rPr>
      <w:b/>
      <w:bCs/>
    </w:rPr>
  </w:style>
  <w:style w:type="character" w:customStyle="1" w:styleId="ZadevapripombeZnak">
    <w:name w:val="Zadeva pripombe Znak"/>
    <w:basedOn w:val="PripombabesediloZnak"/>
    <w:link w:val="Zadevapripombe"/>
    <w:uiPriority w:val="99"/>
    <w:semiHidden/>
    <w:rsid w:val="007C7FB8"/>
    <w:rPr>
      <w:rFonts w:ascii="Arial" w:eastAsia="Times New Roman" w:hAnsi="Arial" w:cs="Times New Roman"/>
      <w:b/>
      <w:bCs/>
      <w:sz w:val="20"/>
      <w:szCs w:val="20"/>
      <w:lang w:eastAsia="sl-SI"/>
    </w:rPr>
  </w:style>
  <w:style w:type="paragraph" w:styleId="Besedilooblaka">
    <w:name w:val="Balloon Text"/>
    <w:basedOn w:val="Navaden"/>
    <w:link w:val="BesedilooblakaZnak"/>
    <w:uiPriority w:val="99"/>
    <w:semiHidden/>
    <w:unhideWhenUsed/>
    <w:rsid w:val="007C7FB8"/>
    <w:pPr>
      <w:spacing w:after="0" w:line="240" w:lineRule="auto"/>
      <w:jc w:val="both"/>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uiPriority w:val="99"/>
    <w:semiHidden/>
    <w:rsid w:val="007C7FB8"/>
    <w:rPr>
      <w:rFonts w:ascii="Tahoma" w:eastAsia="Times New Roman" w:hAnsi="Tahoma" w:cs="Tahoma"/>
      <w:sz w:val="16"/>
      <w:szCs w:val="16"/>
      <w:lang w:eastAsia="sl-SI"/>
    </w:rPr>
  </w:style>
  <w:style w:type="character" w:customStyle="1" w:styleId="BrezrazmikovZnak">
    <w:name w:val="Brez razmikov Znak"/>
    <w:link w:val="Brezrazmikov"/>
    <w:uiPriority w:val="1"/>
    <w:locked/>
    <w:rsid w:val="007C7FB8"/>
    <w:rPr>
      <w:rFonts w:ascii="Calibri" w:eastAsia="Calibri" w:hAnsi="Calibri" w:cs="Calibri"/>
    </w:rPr>
  </w:style>
  <w:style w:type="paragraph" w:styleId="Brezrazmikov">
    <w:name w:val="No Spacing"/>
    <w:link w:val="BrezrazmikovZnak"/>
    <w:uiPriority w:val="1"/>
    <w:qFormat/>
    <w:rsid w:val="007C7FB8"/>
    <w:pPr>
      <w:spacing w:after="0" w:line="240" w:lineRule="auto"/>
      <w:jc w:val="both"/>
    </w:pPr>
    <w:rPr>
      <w:rFonts w:ascii="Calibri" w:eastAsia="Calibri" w:hAnsi="Calibri" w:cs="Calibri"/>
    </w:rPr>
  </w:style>
  <w:style w:type="character" w:customStyle="1" w:styleId="OdstavekseznamaZnak">
    <w:name w:val="Odstavek seznama Znak"/>
    <w:aliases w:val="Tabela - prazna vrstica Znak,Odstavek seznama_IP Znak,Seznam_IP_1 Znak,naslov 1 Znak,List Paragraph compact Znak,Normal bullet 2 Znak,Paragraphe de liste 2 Znak,Reference list Znak,Bullet list Znak,Numbered List Znak,Paragraph Znak"/>
    <w:link w:val="Odstavekseznama"/>
    <w:uiPriority w:val="34"/>
    <w:qFormat/>
    <w:locked/>
    <w:rsid w:val="007C7FB8"/>
  </w:style>
  <w:style w:type="paragraph" w:styleId="Odstavekseznama">
    <w:name w:val="List Paragraph"/>
    <w:aliases w:val="Tabela - prazna vrstica,Odstavek seznama_IP,Seznam_IP_1,naslov 1,List Paragraph compact,Normal bullet 2,Paragraphe de liste 2,Reference list,Bullet list,Numbered List,1st level - Bullet List Paragraph,Lettre d'introduction,Paragraph,K1"/>
    <w:basedOn w:val="Navaden"/>
    <w:link w:val="OdstavekseznamaZnak"/>
    <w:uiPriority w:val="34"/>
    <w:qFormat/>
    <w:rsid w:val="007C7FB8"/>
    <w:pPr>
      <w:spacing w:after="0" w:line="240" w:lineRule="auto"/>
      <w:ind w:left="708"/>
      <w:jc w:val="both"/>
    </w:pPr>
  </w:style>
  <w:style w:type="paragraph" w:styleId="NaslovTOC">
    <w:name w:val="TOC Heading"/>
    <w:basedOn w:val="Naslov1"/>
    <w:next w:val="Navaden"/>
    <w:uiPriority w:val="39"/>
    <w:semiHidden/>
    <w:unhideWhenUsed/>
    <w:qFormat/>
    <w:rsid w:val="007C7FB8"/>
    <w:pPr>
      <w:spacing w:before="240" w:line="256" w:lineRule="auto"/>
      <w:outlineLvl w:val="9"/>
    </w:pPr>
    <w:rPr>
      <w:rFonts w:ascii="Calibri Light" w:hAnsi="Calibri Light" w:cs="Times New Roman"/>
      <w:b w:val="0"/>
      <w:color w:val="2F5496"/>
      <w:sz w:val="32"/>
      <w:szCs w:val="32"/>
    </w:rPr>
  </w:style>
  <w:style w:type="paragraph" w:customStyle="1" w:styleId="datumtevilka">
    <w:name w:val="datum številka"/>
    <w:basedOn w:val="Navaden"/>
    <w:qFormat/>
    <w:rsid w:val="007C7FB8"/>
    <w:pPr>
      <w:tabs>
        <w:tab w:val="left" w:pos="1701"/>
      </w:tabs>
      <w:spacing w:after="0" w:line="240" w:lineRule="auto"/>
      <w:jc w:val="both"/>
    </w:pPr>
    <w:rPr>
      <w:rFonts w:ascii="Arial" w:eastAsia="Times New Roman" w:hAnsi="Arial" w:cs="Times New Roman"/>
      <w:sz w:val="20"/>
      <w:szCs w:val="20"/>
      <w:lang w:eastAsia="sl-SI"/>
    </w:rPr>
  </w:style>
  <w:style w:type="paragraph" w:customStyle="1" w:styleId="ZADEVA">
    <w:name w:val="ZADEVA"/>
    <w:basedOn w:val="Navaden"/>
    <w:uiPriority w:val="99"/>
    <w:qFormat/>
    <w:rsid w:val="007C7FB8"/>
    <w:pPr>
      <w:tabs>
        <w:tab w:val="left" w:pos="1701"/>
      </w:tabs>
      <w:spacing w:after="0" w:line="240" w:lineRule="auto"/>
      <w:ind w:left="1701" w:hanging="1701"/>
      <w:jc w:val="both"/>
    </w:pPr>
    <w:rPr>
      <w:rFonts w:ascii="Arial" w:eastAsia="Times New Roman" w:hAnsi="Arial" w:cs="Times New Roman"/>
      <w:b/>
      <w:sz w:val="20"/>
      <w:szCs w:val="20"/>
      <w:lang w:val="it-IT" w:eastAsia="sl-SI"/>
    </w:rPr>
  </w:style>
  <w:style w:type="paragraph" w:customStyle="1" w:styleId="podpisi">
    <w:name w:val="podpisi"/>
    <w:basedOn w:val="Navaden"/>
    <w:qFormat/>
    <w:rsid w:val="007C7FB8"/>
    <w:pPr>
      <w:tabs>
        <w:tab w:val="left" w:pos="3402"/>
      </w:tabs>
      <w:spacing w:after="0" w:line="240" w:lineRule="auto"/>
      <w:jc w:val="both"/>
    </w:pPr>
    <w:rPr>
      <w:rFonts w:ascii="Arial" w:eastAsia="Times New Roman" w:hAnsi="Arial" w:cs="Times New Roman"/>
      <w:sz w:val="20"/>
      <w:szCs w:val="20"/>
      <w:lang w:val="it-IT" w:eastAsia="sl-SI"/>
    </w:rPr>
  </w:style>
  <w:style w:type="paragraph" w:customStyle="1" w:styleId="Nastevanje1">
    <w:name w:val="Nastevanje 1"/>
    <w:basedOn w:val="Navaden"/>
    <w:rsid w:val="007C7FB8"/>
    <w:pPr>
      <w:numPr>
        <w:numId w:val="1"/>
      </w:numPr>
      <w:tabs>
        <w:tab w:val="left" w:pos="567"/>
      </w:tabs>
      <w:spacing w:after="0" w:line="260" w:lineRule="atLeast"/>
      <w:ind w:left="568"/>
      <w:jc w:val="both"/>
    </w:pPr>
    <w:rPr>
      <w:rFonts w:ascii="Arial" w:eastAsia="Times New Roman" w:hAnsi="Arial" w:cs="Times New Roman"/>
      <w:sz w:val="20"/>
      <w:szCs w:val="20"/>
      <w:lang w:eastAsia="sl-SI"/>
    </w:rPr>
  </w:style>
  <w:style w:type="paragraph" w:customStyle="1" w:styleId="Nastevanje3">
    <w:name w:val="Nastevanje 3"/>
    <w:basedOn w:val="Navaden"/>
    <w:uiPriority w:val="99"/>
    <w:rsid w:val="007C7FB8"/>
    <w:pPr>
      <w:numPr>
        <w:numId w:val="2"/>
      </w:numPr>
      <w:tabs>
        <w:tab w:val="left" w:pos="709"/>
      </w:tabs>
      <w:spacing w:after="0" w:line="240" w:lineRule="auto"/>
      <w:jc w:val="both"/>
    </w:pPr>
    <w:rPr>
      <w:rFonts w:ascii="Arial" w:eastAsia="Times New Roman" w:hAnsi="Arial" w:cs="Times New Roman"/>
      <w:sz w:val="20"/>
      <w:szCs w:val="20"/>
      <w:lang w:eastAsia="sl-SI"/>
    </w:rPr>
  </w:style>
  <w:style w:type="paragraph" w:customStyle="1" w:styleId="NavadenPred">
    <w:name w:val="Navaden Pred"/>
    <w:basedOn w:val="Navaden"/>
    <w:uiPriority w:val="99"/>
    <w:rsid w:val="007C7FB8"/>
    <w:pPr>
      <w:keepNext/>
      <w:spacing w:after="0" w:line="260" w:lineRule="atLeast"/>
      <w:jc w:val="both"/>
    </w:pPr>
    <w:rPr>
      <w:rFonts w:ascii="Arial" w:eastAsia="Times New Roman" w:hAnsi="Arial" w:cs="Times New Roman"/>
      <w:sz w:val="20"/>
      <w:szCs w:val="20"/>
      <w:lang w:eastAsia="sl-SI"/>
    </w:rPr>
  </w:style>
  <w:style w:type="character" w:customStyle="1" w:styleId="AlineazaodstavkomZnak">
    <w:name w:val="Alinea za odstavkom Znak"/>
    <w:link w:val="Alineazaodstavkom"/>
    <w:locked/>
    <w:rsid w:val="007C7FB8"/>
    <w:rPr>
      <w:lang w:val="x-none" w:eastAsia="x-none"/>
    </w:rPr>
  </w:style>
  <w:style w:type="paragraph" w:customStyle="1" w:styleId="Alineazaodstavkom">
    <w:name w:val="Alinea za odstavkom"/>
    <w:basedOn w:val="Navaden"/>
    <w:link w:val="AlineazaodstavkomZnak"/>
    <w:qFormat/>
    <w:rsid w:val="007C7FB8"/>
    <w:pPr>
      <w:numPr>
        <w:numId w:val="3"/>
      </w:numPr>
      <w:tabs>
        <w:tab w:val="left" w:pos="540"/>
        <w:tab w:val="left" w:pos="900"/>
      </w:tabs>
      <w:spacing w:after="0" w:line="240" w:lineRule="auto"/>
      <w:jc w:val="both"/>
    </w:pPr>
    <w:rPr>
      <w:lang w:val="x-none" w:eastAsia="x-none"/>
    </w:rPr>
  </w:style>
  <w:style w:type="paragraph" w:customStyle="1" w:styleId="Vir">
    <w:name w:val="Vir"/>
    <w:basedOn w:val="Navaden"/>
    <w:next w:val="Navaden"/>
    <w:uiPriority w:val="99"/>
    <w:rsid w:val="007C7FB8"/>
    <w:pPr>
      <w:spacing w:before="120" w:after="0" w:line="240" w:lineRule="atLeast"/>
      <w:jc w:val="center"/>
    </w:pPr>
    <w:rPr>
      <w:rFonts w:ascii="Arial" w:eastAsia="Times New Roman" w:hAnsi="Arial" w:cs="Arial"/>
      <w:sz w:val="20"/>
      <w:szCs w:val="16"/>
      <w:lang w:eastAsia="sl-SI"/>
    </w:rPr>
  </w:style>
  <w:style w:type="paragraph" w:customStyle="1" w:styleId="Default">
    <w:name w:val="Default"/>
    <w:uiPriority w:val="99"/>
    <w:rsid w:val="007C7FB8"/>
    <w:pPr>
      <w:autoSpaceDE w:val="0"/>
      <w:autoSpaceDN w:val="0"/>
      <w:adjustRightInd w:val="0"/>
      <w:spacing w:after="0" w:line="240" w:lineRule="auto"/>
      <w:jc w:val="both"/>
    </w:pPr>
    <w:rPr>
      <w:rFonts w:ascii="Arial" w:eastAsia="Times New Roman" w:hAnsi="Arial" w:cs="Arial"/>
      <w:color w:val="000000"/>
      <w:sz w:val="24"/>
      <w:szCs w:val="24"/>
      <w:lang w:eastAsia="sl-SI"/>
    </w:rPr>
  </w:style>
  <w:style w:type="paragraph" w:customStyle="1" w:styleId="TabelaNaslov1">
    <w:name w:val="Tabela Naslov 1"/>
    <w:basedOn w:val="Navaden"/>
    <w:uiPriority w:val="99"/>
    <w:rsid w:val="007C7FB8"/>
    <w:pPr>
      <w:spacing w:after="0" w:line="240" w:lineRule="auto"/>
      <w:jc w:val="center"/>
    </w:pPr>
    <w:rPr>
      <w:rFonts w:ascii="Arial" w:eastAsia="Times New Roman" w:hAnsi="Arial" w:cs="Times New Roman"/>
      <w:b/>
      <w:sz w:val="18"/>
      <w:szCs w:val="20"/>
      <w:lang w:eastAsia="sl-SI"/>
    </w:rPr>
  </w:style>
  <w:style w:type="paragraph" w:customStyle="1" w:styleId="TabelaLevo">
    <w:name w:val="Tabela Levo"/>
    <w:basedOn w:val="Navaden"/>
    <w:uiPriority w:val="99"/>
    <w:rsid w:val="007C7FB8"/>
    <w:pPr>
      <w:spacing w:after="0" w:line="260" w:lineRule="atLeast"/>
      <w:jc w:val="both"/>
    </w:pPr>
    <w:rPr>
      <w:rFonts w:ascii="Arial" w:eastAsia="Times New Roman" w:hAnsi="Arial" w:cs="Times New Roman"/>
      <w:sz w:val="18"/>
      <w:szCs w:val="20"/>
      <w:lang w:eastAsia="sl-SI"/>
    </w:rPr>
  </w:style>
  <w:style w:type="paragraph" w:customStyle="1" w:styleId="TabelaSredina">
    <w:name w:val="Tabela Sredina"/>
    <w:basedOn w:val="Navaden"/>
    <w:uiPriority w:val="99"/>
    <w:rsid w:val="007C7FB8"/>
    <w:pPr>
      <w:spacing w:after="0" w:line="260" w:lineRule="atLeast"/>
      <w:jc w:val="center"/>
    </w:pPr>
    <w:rPr>
      <w:rFonts w:ascii="Arial" w:eastAsia="Times New Roman" w:hAnsi="Arial" w:cs="Times New Roman"/>
      <w:sz w:val="18"/>
      <w:szCs w:val="20"/>
      <w:lang w:eastAsia="sl-SI"/>
    </w:rPr>
  </w:style>
  <w:style w:type="paragraph" w:customStyle="1" w:styleId="TabelaLevoP">
    <w:name w:val="Tabela Levo P"/>
    <w:basedOn w:val="Navaden"/>
    <w:uiPriority w:val="99"/>
    <w:rsid w:val="007C7FB8"/>
    <w:pPr>
      <w:spacing w:after="0" w:line="260" w:lineRule="atLeast"/>
      <w:jc w:val="both"/>
    </w:pPr>
    <w:rPr>
      <w:rFonts w:ascii="Arial" w:eastAsia="Times New Roman" w:hAnsi="Arial" w:cs="Times New Roman"/>
      <w:b/>
      <w:sz w:val="18"/>
      <w:szCs w:val="20"/>
      <w:lang w:eastAsia="sl-SI"/>
    </w:rPr>
  </w:style>
  <w:style w:type="paragraph" w:customStyle="1" w:styleId="TabelaSredinaP">
    <w:name w:val="Tabela Sredina P"/>
    <w:basedOn w:val="Navaden"/>
    <w:uiPriority w:val="99"/>
    <w:rsid w:val="007C7FB8"/>
    <w:pPr>
      <w:spacing w:after="0" w:line="260" w:lineRule="atLeast"/>
      <w:jc w:val="center"/>
    </w:pPr>
    <w:rPr>
      <w:rFonts w:ascii="Arial" w:eastAsia="Times New Roman" w:hAnsi="Arial" w:cs="Times New Roman"/>
      <w:b/>
      <w:sz w:val="18"/>
      <w:szCs w:val="20"/>
      <w:lang w:eastAsia="sl-SI"/>
    </w:rPr>
  </w:style>
  <w:style w:type="paragraph" w:customStyle="1" w:styleId="Odstavekseznama1">
    <w:name w:val="Odstavek seznama1"/>
    <w:basedOn w:val="Navaden"/>
    <w:qFormat/>
    <w:rsid w:val="007C7FB8"/>
    <w:pPr>
      <w:spacing w:after="200" w:line="276" w:lineRule="auto"/>
      <w:ind w:left="720"/>
      <w:contextualSpacing/>
      <w:jc w:val="both"/>
    </w:pPr>
    <w:rPr>
      <w:rFonts w:ascii="Calibri" w:eastAsia="Calibri" w:hAnsi="Calibri" w:cs="Times New Roman"/>
      <w:lang w:eastAsia="sl-SI"/>
    </w:rPr>
  </w:style>
  <w:style w:type="paragraph" w:customStyle="1" w:styleId="odstavek">
    <w:name w:val="odstavek"/>
    <w:basedOn w:val="Navaden"/>
    <w:rsid w:val="007C7FB8"/>
    <w:pPr>
      <w:spacing w:before="100" w:beforeAutospacing="1" w:after="100" w:afterAutospacing="1" w:line="240" w:lineRule="auto"/>
      <w:jc w:val="both"/>
    </w:pPr>
    <w:rPr>
      <w:rFonts w:ascii="Times New Roman" w:eastAsia="Calibri" w:hAnsi="Times New Roman" w:cs="Times New Roman"/>
      <w:sz w:val="24"/>
      <w:szCs w:val="20"/>
      <w:lang w:eastAsia="sl-SI"/>
    </w:rPr>
  </w:style>
  <w:style w:type="character" w:customStyle="1" w:styleId="lenZnak">
    <w:name w:val="Člen Znak"/>
    <w:link w:val="len"/>
    <w:locked/>
    <w:rsid w:val="007C7FB8"/>
    <w:rPr>
      <w:b/>
      <w:lang w:val="x-none" w:eastAsia="x-none"/>
    </w:rPr>
  </w:style>
  <w:style w:type="paragraph" w:customStyle="1" w:styleId="len">
    <w:name w:val="Člen"/>
    <w:basedOn w:val="Navaden"/>
    <w:link w:val="lenZnak"/>
    <w:qFormat/>
    <w:rsid w:val="007C7FB8"/>
    <w:pPr>
      <w:suppressAutoHyphens/>
      <w:overflowPunct w:val="0"/>
      <w:autoSpaceDE w:val="0"/>
      <w:autoSpaceDN w:val="0"/>
      <w:adjustRightInd w:val="0"/>
      <w:spacing w:before="480" w:after="0" w:line="240" w:lineRule="auto"/>
      <w:jc w:val="center"/>
    </w:pPr>
    <w:rPr>
      <w:b/>
      <w:lang w:val="x-none" w:eastAsia="x-none"/>
    </w:rPr>
  </w:style>
  <w:style w:type="character" w:customStyle="1" w:styleId="OdstavekZnak">
    <w:name w:val="Odstavek Znak"/>
    <w:link w:val="Odstavek0"/>
    <w:locked/>
    <w:rsid w:val="007C7FB8"/>
    <w:rPr>
      <w:lang w:val="x-none" w:eastAsia="x-none"/>
    </w:rPr>
  </w:style>
  <w:style w:type="paragraph" w:customStyle="1" w:styleId="Odstavek0">
    <w:name w:val="Odstavek"/>
    <w:basedOn w:val="Navaden"/>
    <w:link w:val="OdstavekZnak"/>
    <w:qFormat/>
    <w:rsid w:val="007C7FB8"/>
    <w:pPr>
      <w:overflowPunct w:val="0"/>
      <w:autoSpaceDE w:val="0"/>
      <w:autoSpaceDN w:val="0"/>
      <w:adjustRightInd w:val="0"/>
      <w:spacing w:before="240" w:after="0" w:line="240" w:lineRule="auto"/>
      <w:ind w:firstLine="1021"/>
      <w:jc w:val="both"/>
    </w:pPr>
    <w:rPr>
      <w:lang w:val="x-none" w:eastAsia="x-none"/>
    </w:rPr>
  </w:style>
  <w:style w:type="paragraph" w:customStyle="1" w:styleId="lennaslov">
    <w:name w:val="Člen_naslov"/>
    <w:basedOn w:val="len"/>
    <w:uiPriority w:val="99"/>
    <w:qFormat/>
    <w:rsid w:val="007C7FB8"/>
    <w:pPr>
      <w:spacing w:before="0"/>
    </w:pPr>
  </w:style>
  <w:style w:type="character" w:customStyle="1" w:styleId="BesediloZnak">
    <w:name w:val="Besedilo Znak"/>
    <w:link w:val="Besedilo"/>
    <w:locked/>
    <w:rsid w:val="007C7FB8"/>
    <w:rPr>
      <w:rFonts w:ascii="Arial" w:hAnsi="Arial" w:cs="Arial"/>
      <w:bCs/>
      <w:lang w:val="x-none" w:eastAsia="x-none"/>
    </w:rPr>
  </w:style>
  <w:style w:type="paragraph" w:customStyle="1" w:styleId="Besedilo">
    <w:name w:val="Besedilo"/>
    <w:basedOn w:val="Navaden"/>
    <w:link w:val="BesediloZnak"/>
    <w:autoRedefine/>
    <w:qFormat/>
    <w:rsid w:val="007C7FB8"/>
    <w:pPr>
      <w:spacing w:before="120" w:after="120" w:line="240" w:lineRule="auto"/>
      <w:jc w:val="both"/>
    </w:pPr>
    <w:rPr>
      <w:rFonts w:ascii="Arial" w:hAnsi="Arial" w:cs="Arial"/>
      <w:bCs/>
      <w:lang w:val="x-none" w:eastAsia="x-none"/>
    </w:rPr>
  </w:style>
  <w:style w:type="paragraph" w:customStyle="1" w:styleId="style26">
    <w:name w:val="style26"/>
    <w:basedOn w:val="Navaden"/>
    <w:uiPriority w:val="99"/>
    <w:rsid w:val="007C7FB8"/>
    <w:pPr>
      <w:spacing w:before="100" w:beforeAutospacing="1" w:after="100" w:afterAutospacing="1" w:line="240" w:lineRule="auto"/>
      <w:jc w:val="both"/>
    </w:pPr>
    <w:rPr>
      <w:rFonts w:ascii="Times New Roman" w:eastAsia="Times New Roman" w:hAnsi="Times New Roman" w:cs="Times New Roman"/>
      <w:sz w:val="24"/>
      <w:szCs w:val="20"/>
      <w:lang w:eastAsia="sl-SI"/>
    </w:rPr>
  </w:style>
  <w:style w:type="character" w:customStyle="1" w:styleId="NaslovnadlenomZnak">
    <w:name w:val="Naslov nad členom Znak"/>
    <w:link w:val="Naslovnadlenom"/>
    <w:locked/>
    <w:rsid w:val="007C7FB8"/>
    <w:rPr>
      <w:rFonts w:ascii="Arial" w:hAnsi="Arial" w:cs="Arial"/>
      <w:b/>
      <w:lang w:val="x-none" w:eastAsia="x-none"/>
    </w:rPr>
  </w:style>
  <w:style w:type="paragraph" w:customStyle="1" w:styleId="Naslovnadlenom">
    <w:name w:val="Naslov nad členom"/>
    <w:basedOn w:val="Navaden"/>
    <w:link w:val="NaslovnadlenomZnak"/>
    <w:qFormat/>
    <w:rsid w:val="007C7FB8"/>
    <w:pPr>
      <w:tabs>
        <w:tab w:val="left" w:pos="540"/>
        <w:tab w:val="left" w:pos="900"/>
      </w:tabs>
      <w:overflowPunct w:val="0"/>
      <w:autoSpaceDE w:val="0"/>
      <w:autoSpaceDN w:val="0"/>
      <w:adjustRightInd w:val="0"/>
      <w:spacing w:before="480" w:after="0" w:line="240" w:lineRule="auto"/>
      <w:jc w:val="center"/>
    </w:pPr>
    <w:rPr>
      <w:rFonts w:ascii="Arial" w:hAnsi="Arial" w:cs="Arial"/>
      <w:b/>
      <w:lang w:val="x-none" w:eastAsia="x-none"/>
    </w:rPr>
  </w:style>
  <w:style w:type="paragraph" w:customStyle="1" w:styleId="len0">
    <w:name w:val="len"/>
    <w:basedOn w:val="Navaden"/>
    <w:uiPriority w:val="99"/>
    <w:rsid w:val="007C7FB8"/>
    <w:pPr>
      <w:spacing w:before="100" w:beforeAutospacing="1" w:after="100" w:afterAutospacing="1" w:line="240" w:lineRule="auto"/>
      <w:jc w:val="both"/>
    </w:pPr>
    <w:rPr>
      <w:rFonts w:ascii="Times New Roman" w:eastAsia="Times New Roman" w:hAnsi="Times New Roman" w:cs="Times New Roman"/>
      <w:sz w:val="24"/>
      <w:szCs w:val="20"/>
      <w:lang w:eastAsia="sl-SI"/>
    </w:rPr>
  </w:style>
  <w:style w:type="paragraph" w:customStyle="1" w:styleId="doc-ti">
    <w:name w:val="doc-ti"/>
    <w:basedOn w:val="Navaden"/>
    <w:uiPriority w:val="99"/>
    <w:rsid w:val="007C7FB8"/>
    <w:pPr>
      <w:spacing w:before="100" w:beforeAutospacing="1" w:after="100" w:afterAutospacing="1" w:line="240" w:lineRule="auto"/>
      <w:jc w:val="both"/>
    </w:pPr>
    <w:rPr>
      <w:rFonts w:ascii="Times New Roman" w:eastAsia="Times New Roman" w:hAnsi="Times New Roman" w:cs="Times New Roman"/>
      <w:sz w:val="24"/>
      <w:szCs w:val="20"/>
      <w:lang w:eastAsia="sl-SI"/>
    </w:rPr>
  </w:style>
  <w:style w:type="paragraph" w:customStyle="1" w:styleId="Znak5Znak">
    <w:name w:val="Znak5 Znak"/>
    <w:basedOn w:val="Navaden"/>
    <w:uiPriority w:val="99"/>
    <w:rsid w:val="007C7FB8"/>
    <w:pPr>
      <w:spacing w:line="240" w:lineRule="exact"/>
    </w:pPr>
    <w:rPr>
      <w:rFonts w:ascii="Tahoma" w:eastAsia="Times New Roman" w:hAnsi="Tahoma" w:cs="Times New Roman"/>
      <w:sz w:val="20"/>
      <w:szCs w:val="20"/>
      <w:lang w:val="en-US"/>
    </w:rPr>
  </w:style>
  <w:style w:type="character" w:customStyle="1" w:styleId="Bodytext">
    <w:name w:val="Body text_"/>
    <w:link w:val="Telobesedila6"/>
    <w:locked/>
    <w:rsid w:val="007C7FB8"/>
    <w:rPr>
      <w:rFonts w:ascii="Arial" w:eastAsia="Arial" w:hAnsi="Arial" w:cs="Arial"/>
      <w:sz w:val="18"/>
      <w:szCs w:val="18"/>
      <w:shd w:val="clear" w:color="auto" w:fill="FFFFFF"/>
    </w:rPr>
  </w:style>
  <w:style w:type="paragraph" w:customStyle="1" w:styleId="Telobesedila6">
    <w:name w:val="Telo besedila6"/>
    <w:basedOn w:val="Navaden"/>
    <w:link w:val="Bodytext"/>
    <w:rsid w:val="007C7FB8"/>
    <w:pPr>
      <w:shd w:val="clear" w:color="auto" w:fill="FFFFFF"/>
      <w:spacing w:before="300" w:after="240" w:line="245" w:lineRule="exact"/>
      <w:ind w:left="23" w:right="40" w:hanging="420"/>
      <w:jc w:val="both"/>
    </w:pPr>
    <w:rPr>
      <w:rFonts w:ascii="Arial" w:eastAsia="Arial" w:hAnsi="Arial" w:cs="Arial"/>
      <w:sz w:val="18"/>
      <w:szCs w:val="18"/>
    </w:rPr>
  </w:style>
  <w:style w:type="character" w:customStyle="1" w:styleId="Heading2">
    <w:name w:val="Heading #2_"/>
    <w:link w:val="Heading20"/>
    <w:locked/>
    <w:rsid w:val="007C7FB8"/>
    <w:rPr>
      <w:rFonts w:ascii="Arial" w:eastAsia="Arial" w:hAnsi="Arial" w:cs="Arial"/>
      <w:sz w:val="18"/>
      <w:szCs w:val="18"/>
      <w:shd w:val="clear" w:color="auto" w:fill="FFFFFF"/>
    </w:rPr>
  </w:style>
  <w:style w:type="paragraph" w:customStyle="1" w:styleId="Heading20">
    <w:name w:val="Heading #2"/>
    <w:basedOn w:val="Navaden"/>
    <w:link w:val="Heading2"/>
    <w:rsid w:val="007C7FB8"/>
    <w:pPr>
      <w:shd w:val="clear" w:color="auto" w:fill="FFFFFF"/>
      <w:spacing w:after="300" w:line="0" w:lineRule="atLeast"/>
      <w:ind w:left="23" w:right="40" w:hanging="360"/>
      <w:jc w:val="both"/>
      <w:outlineLvl w:val="1"/>
    </w:pPr>
    <w:rPr>
      <w:rFonts w:ascii="Arial" w:eastAsia="Arial" w:hAnsi="Arial" w:cs="Arial"/>
      <w:sz w:val="18"/>
      <w:szCs w:val="18"/>
    </w:rPr>
  </w:style>
  <w:style w:type="character" w:customStyle="1" w:styleId="Bodytext6">
    <w:name w:val="Body text (6)_"/>
    <w:link w:val="Bodytext60"/>
    <w:locked/>
    <w:rsid w:val="007C7FB8"/>
    <w:rPr>
      <w:rFonts w:ascii="Arial" w:eastAsia="Arial" w:hAnsi="Arial" w:cs="Arial"/>
      <w:sz w:val="18"/>
      <w:szCs w:val="18"/>
      <w:shd w:val="clear" w:color="auto" w:fill="FFFFFF"/>
    </w:rPr>
  </w:style>
  <w:style w:type="paragraph" w:customStyle="1" w:styleId="Bodytext60">
    <w:name w:val="Body text (6)"/>
    <w:basedOn w:val="Navaden"/>
    <w:link w:val="Bodytext6"/>
    <w:rsid w:val="007C7FB8"/>
    <w:pPr>
      <w:shd w:val="clear" w:color="auto" w:fill="FFFFFF"/>
      <w:spacing w:after="300" w:line="0" w:lineRule="atLeast"/>
      <w:ind w:left="23" w:right="40"/>
      <w:jc w:val="both"/>
    </w:pPr>
    <w:rPr>
      <w:rFonts w:ascii="Arial" w:eastAsia="Arial" w:hAnsi="Arial" w:cs="Arial"/>
      <w:sz w:val="18"/>
      <w:szCs w:val="18"/>
    </w:rPr>
  </w:style>
  <w:style w:type="character" w:styleId="Sprotnaopomba-sklic">
    <w:name w:val="footnote reference"/>
    <w:uiPriority w:val="99"/>
    <w:unhideWhenUsed/>
    <w:rsid w:val="007C7FB8"/>
    <w:rPr>
      <w:vertAlign w:val="superscript"/>
    </w:rPr>
  </w:style>
  <w:style w:type="character" w:styleId="Pripombasklic">
    <w:name w:val="annotation reference"/>
    <w:uiPriority w:val="99"/>
    <w:semiHidden/>
    <w:unhideWhenUsed/>
    <w:rsid w:val="007C7FB8"/>
    <w:rPr>
      <w:sz w:val="16"/>
      <w:szCs w:val="16"/>
    </w:rPr>
  </w:style>
  <w:style w:type="character" w:customStyle="1" w:styleId="st">
    <w:name w:val="st"/>
    <w:basedOn w:val="Privzetapisavaodstavka"/>
    <w:rsid w:val="007C7FB8"/>
  </w:style>
  <w:style w:type="character" w:customStyle="1" w:styleId="highlight">
    <w:name w:val="highlight"/>
    <w:rsid w:val="007C7FB8"/>
  </w:style>
  <w:style w:type="character" w:customStyle="1" w:styleId="BodytextBold">
    <w:name w:val="Body text + Bold"/>
    <w:rsid w:val="007C7FB8"/>
    <w:rPr>
      <w:rFonts w:ascii="Arial" w:eastAsia="Arial" w:hAnsi="Arial" w:cs="Arial" w:hint="default"/>
      <w:b/>
      <w:bCs/>
      <w:i w:val="0"/>
      <w:iCs w:val="0"/>
      <w:smallCaps w:val="0"/>
      <w:strike w:val="0"/>
      <w:dstrike w:val="0"/>
      <w:spacing w:val="0"/>
      <w:sz w:val="18"/>
      <w:szCs w:val="18"/>
      <w:u w:val="none"/>
      <w:effect w:val="none"/>
      <w:shd w:val="clear" w:color="auto" w:fill="FFFFFF"/>
    </w:rPr>
  </w:style>
  <w:style w:type="character" w:customStyle="1" w:styleId="fontstyle01">
    <w:name w:val="fontstyle01"/>
    <w:basedOn w:val="Privzetapisavaodstavka"/>
    <w:rsid w:val="007C7FB8"/>
    <w:rPr>
      <w:rFonts w:ascii="Arial-BoldMT" w:hAnsi="Arial-BoldMT" w:hint="default"/>
      <w:b/>
      <w:bCs/>
      <w:i w:val="0"/>
      <w:iCs w:val="0"/>
      <w:color w:val="000000"/>
      <w:sz w:val="22"/>
      <w:szCs w:val="22"/>
    </w:rPr>
  </w:style>
  <w:style w:type="table" w:styleId="Tabelamrea">
    <w:name w:val="Table Grid"/>
    <w:basedOn w:val="Navadnatabela"/>
    <w:rsid w:val="007C7FB8"/>
    <w:pPr>
      <w:spacing w:after="0" w:line="240" w:lineRule="auto"/>
    </w:pPr>
    <w:rPr>
      <w:rFonts w:ascii="Arial" w:eastAsia="Times New Roman" w:hAnsi="Arial" w:cs="Times New Roman"/>
      <w:sz w:val="20"/>
      <w:szCs w:val="20"/>
      <w:lang w:eastAsia="sl-S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Navadnatabela1">
    <w:name w:val="Plain Table 1"/>
    <w:basedOn w:val="Navadnatabela"/>
    <w:uiPriority w:val="41"/>
    <w:rsid w:val="007C7FB8"/>
    <w:pPr>
      <w:spacing w:after="0" w:line="240" w:lineRule="auto"/>
    </w:pPr>
    <w:rPr>
      <w:rFonts w:ascii="Arial" w:eastAsia="Times New Roman" w:hAnsi="Arial" w:cs="Times New Roman"/>
      <w:sz w:val="20"/>
      <w:szCs w:val="20"/>
      <w:lang w:eastAsia="sl-SI"/>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
    <w:name w:val="Grid Table 1 Light"/>
    <w:basedOn w:val="Navadnatabela"/>
    <w:rsid w:val="007C7FB8"/>
    <w:pPr>
      <w:spacing w:after="0" w:line="240" w:lineRule="auto"/>
    </w:pPr>
    <w:rPr>
      <w:rFonts w:ascii="Times New Roman" w:eastAsia="Times New Roman" w:hAnsi="Times New Roman" w:cs="Times New Roman"/>
      <w:sz w:val="20"/>
      <w:szCs w:val="20"/>
      <w:lang w:eastAsia="sl-SI"/>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mrea1">
    <w:name w:val="Tabela – mreža1"/>
    <w:basedOn w:val="Navadnatabela"/>
    <w:uiPriority w:val="59"/>
    <w:rsid w:val="007C7F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uiPriority w:val="39"/>
    <w:rsid w:val="007C7F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uiPriority w:val="39"/>
    <w:rsid w:val="007C7F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uiPriority w:val="39"/>
    <w:rsid w:val="007C7F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0">
    <w:name w:val="tevilnatoka"/>
    <w:basedOn w:val="Navaden"/>
    <w:rsid w:val="00880FD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tevilnotoko">
    <w:name w:val="Črkovna točka za številčno točko"/>
    <w:link w:val="rkovnatokazatevilnotokoZnak"/>
    <w:qFormat/>
    <w:rsid w:val="00E068CC"/>
    <w:pPr>
      <w:numPr>
        <w:numId w:val="10"/>
      </w:numPr>
      <w:spacing w:after="0" w:line="240" w:lineRule="auto"/>
      <w:jc w:val="both"/>
    </w:pPr>
    <w:rPr>
      <w:rFonts w:ascii="Arial" w:eastAsia="Times New Roman" w:hAnsi="Arial" w:cs="Arial"/>
      <w:lang w:eastAsia="sl-SI"/>
    </w:rPr>
  </w:style>
  <w:style w:type="character" w:customStyle="1" w:styleId="rkovnatokazatevilnotokoZnak">
    <w:name w:val="Črkovna točka za številčno točko Znak"/>
    <w:link w:val="rkovnatokazatevilnotoko"/>
    <w:rsid w:val="00E068CC"/>
    <w:rPr>
      <w:rFonts w:ascii="Arial" w:eastAsia="Times New Roman" w:hAnsi="Arial" w:cs="Arial"/>
      <w:lang w:eastAsia="sl-SI"/>
    </w:rPr>
  </w:style>
  <w:style w:type="paragraph" w:customStyle="1" w:styleId="ListParagraph1">
    <w:name w:val="List Paragraph1"/>
    <w:basedOn w:val="Navaden"/>
    <w:link w:val="ListParagraphChar"/>
    <w:uiPriority w:val="34"/>
    <w:qFormat/>
    <w:rsid w:val="00862294"/>
    <w:pPr>
      <w:spacing w:after="0" w:line="240" w:lineRule="auto"/>
      <w:ind w:left="720"/>
      <w:contextualSpacing/>
    </w:pPr>
    <w:rPr>
      <w:rFonts w:ascii="Calibri" w:eastAsia="SimSun" w:hAnsi="Calibri" w:cs="Times New Roman"/>
      <w:sz w:val="24"/>
      <w:szCs w:val="24"/>
      <w:lang w:val="x-none" w:eastAsia="zh-CN"/>
    </w:rPr>
  </w:style>
  <w:style w:type="character" w:customStyle="1" w:styleId="ListParagraphChar">
    <w:name w:val="List Paragraph Char"/>
    <w:link w:val="ListParagraph1"/>
    <w:uiPriority w:val="34"/>
    <w:locked/>
    <w:rsid w:val="00862294"/>
    <w:rPr>
      <w:rFonts w:ascii="Calibri" w:eastAsia="SimSun" w:hAnsi="Calibri" w:cs="Times New Roman"/>
      <w:sz w:val="24"/>
      <w:szCs w:val="24"/>
      <w:lang w:val="x-none" w:eastAsia="zh-CN"/>
    </w:rPr>
  </w:style>
  <w:style w:type="character" w:customStyle="1" w:styleId="rynqvb">
    <w:name w:val="rynqvb"/>
    <w:basedOn w:val="Privzetapisavaodstavka"/>
    <w:rsid w:val="00862294"/>
  </w:style>
  <w:style w:type="numbering" w:customStyle="1" w:styleId="Brezseznama1">
    <w:name w:val="Brez seznama1"/>
    <w:next w:val="Brezseznama"/>
    <w:uiPriority w:val="99"/>
    <w:semiHidden/>
    <w:unhideWhenUsed/>
    <w:rsid w:val="00D52485"/>
  </w:style>
  <w:style w:type="character" w:styleId="tevilkastrani">
    <w:name w:val="page number"/>
    <w:rsid w:val="00D52485"/>
    <w:rPr>
      <w:rFonts w:cs="Times New Roman"/>
    </w:rPr>
  </w:style>
  <w:style w:type="paragraph" w:customStyle="1" w:styleId="Odstavekseznama2">
    <w:name w:val="Odstavek seznama2"/>
    <w:basedOn w:val="Navaden"/>
    <w:rsid w:val="00D52485"/>
    <w:pPr>
      <w:spacing w:after="0" w:line="240" w:lineRule="auto"/>
      <w:ind w:left="720"/>
      <w:contextualSpacing/>
    </w:pPr>
    <w:rPr>
      <w:rFonts w:ascii="Arial" w:eastAsia="Batang" w:hAnsi="Arial" w:cs="Mangal"/>
      <w:sz w:val="20"/>
      <w:szCs w:val="24"/>
      <w:lang w:eastAsia="ko-KR" w:bidi="sa-IN"/>
    </w:rPr>
  </w:style>
  <w:style w:type="paragraph" w:customStyle="1" w:styleId="odstavek1">
    <w:name w:val="odstavek1"/>
    <w:basedOn w:val="Navaden"/>
    <w:qFormat/>
    <w:rsid w:val="00D52485"/>
    <w:pPr>
      <w:spacing w:before="240" w:after="0" w:line="240" w:lineRule="auto"/>
      <w:ind w:firstLine="1021"/>
      <w:jc w:val="both"/>
    </w:pPr>
    <w:rPr>
      <w:rFonts w:ascii="Arial" w:eastAsia="Times New Roman" w:hAnsi="Arial" w:cs="Arial"/>
      <w:lang w:eastAsia="sl-SI"/>
    </w:rPr>
  </w:style>
  <w:style w:type="paragraph" w:customStyle="1" w:styleId="align-justify">
    <w:name w:val="align-justify"/>
    <w:basedOn w:val="Navaden"/>
    <w:rsid w:val="00D52485"/>
    <w:pPr>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paragraph" w:styleId="Telobesedila">
    <w:name w:val="Body Text"/>
    <w:basedOn w:val="Navaden"/>
    <w:link w:val="TelobesedilaZnak"/>
    <w:rsid w:val="00D52485"/>
    <w:pPr>
      <w:suppressAutoHyphens/>
      <w:spacing w:after="120" w:line="240" w:lineRule="auto"/>
    </w:pPr>
    <w:rPr>
      <w:rFonts w:ascii="Times New Roman" w:eastAsia="Times New Roman" w:hAnsi="Times New Roman" w:cs="Times New Roman"/>
      <w:sz w:val="24"/>
      <w:szCs w:val="24"/>
      <w:lang w:eastAsia="ar-SA"/>
    </w:rPr>
  </w:style>
  <w:style w:type="character" w:customStyle="1" w:styleId="TelobesedilaZnak">
    <w:name w:val="Telo besedila Znak"/>
    <w:basedOn w:val="Privzetapisavaodstavka"/>
    <w:link w:val="Telobesedila"/>
    <w:rsid w:val="00D52485"/>
    <w:rPr>
      <w:rFonts w:ascii="Times New Roman" w:eastAsia="Times New Roman" w:hAnsi="Times New Roman" w:cs="Times New Roman"/>
      <w:sz w:val="24"/>
      <w:szCs w:val="24"/>
      <w:lang w:eastAsia="ar-SA"/>
    </w:rPr>
  </w:style>
  <w:style w:type="paragraph" w:styleId="Telobesedila2">
    <w:name w:val="Body Text 2"/>
    <w:basedOn w:val="Navaden"/>
    <w:link w:val="Telobesedila2Znak"/>
    <w:rsid w:val="00D52485"/>
    <w:pPr>
      <w:spacing w:after="120" w:line="480" w:lineRule="auto"/>
    </w:pPr>
    <w:rPr>
      <w:rFonts w:ascii="Times New Roman" w:eastAsia="Times New Roman" w:hAnsi="Times New Roman" w:cs="Times New Roman"/>
      <w:sz w:val="20"/>
      <w:szCs w:val="20"/>
      <w:lang w:eastAsia="sl-SI"/>
    </w:rPr>
  </w:style>
  <w:style w:type="character" w:customStyle="1" w:styleId="Telobesedila2Znak">
    <w:name w:val="Telo besedila 2 Znak"/>
    <w:basedOn w:val="Privzetapisavaodstavka"/>
    <w:link w:val="Telobesedila2"/>
    <w:rsid w:val="00D52485"/>
    <w:rPr>
      <w:rFonts w:ascii="Times New Roman" w:eastAsia="Times New Roman" w:hAnsi="Times New Roman" w:cs="Times New Roman"/>
      <w:sz w:val="20"/>
      <w:szCs w:val="20"/>
      <w:lang w:eastAsia="sl-SI"/>
    </w:rPr>
  </w:style>
  <w:style w:type="paragraph" w:styleId="Telobesedila3">
    <w:name w:val="Body Text 3"/>
    <w:basedOn w:val="Navaden"/>
    <w:link w:val="Telobesedila3Znak"/>
    <w:rsid w:val="00D52485"/>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D52485"/>
    <w:rPr>
      <w:rFonts w:ascii="Times New Roman" w:eastAsia="Times New Roman" w:hAnsi="Times New Roman" w:cs="Times New Roman"/>
      <w:sz w:val="16"/>
      <w:szCs w:val="16"/>
      <w:lang w:eastAsia="sl-SI"/>
    </w:rPr>
  </w:style>
  <w:style w:type="table" w:customStyle="1" w:styleId="Tabelamrea5">
    <w:name w:val="Tabela – mreža5"/>
    <w:basedOn w:val="Navadnatabela"/>
    <w:next w:val="Tabelamrea"/>
    <w:rsid w:val="00D52485"/>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tevanje">
    <w:name w:val="Naštevanje"/>
    <w:basedOn w:val="Navaden"/>
    <w:qFormat/>
    <w:rsid w:val="00D52485"/>
    <w:pPr>
      <w:numPr>
        <w:numId w:val="124"/>
      </w:numPr>
      <w:spacing w:after="0" w:line="300" w:lineRule="exact"/>
      <w:jc w:val="both"/>
    </w:pPr>
    <w:rPr>
      <w:rFonts w:ascii="Arial" w:eastAsia="Times New Roman" w:hAnsi="Arial" w:cs="Arial"/>
      <w:noProof/>
      <w:sz w:val="20"/>
      <w:szCs w:val="20"/>
      <w:lang w:eastAsia="sl-SI"/>
    </w:rPr>
  </w:style>
  <w:style w:type="paragraph" w:styleId="Napis">
    <w:name w:val="caption"/>
    <w:basedOn w:val="Navaden"/>
    <w:next w:val="Navaden"/>
    <w:link w:val="NapisZnak"/>
    <w:uiPriority w:val="35"/>
    <w:qFormat/>
    <w:rsid w:val="00D52485"/>
    <w:pPr>
      <w:spacing w:after="0" w:line="300" w:lineRule="exact"/>
      <w:jc w:val="both"/>
    </w:pPr>
    <w:rPr>
      <w:rFonts w:ascii="Arial" w:eastAsia="Times New Roman" w:hAnsi="Arial" w:cs="Arial"/>
      <w:b/>
      <w:bCs/>
      <w:sz w:val="20"/>
      <w:szCs w:val="20"/>
      <w:lang w:eastAsia="sl-SI"/>
    </w:rPr>
  </w:style>
  <w:style w:type="character" w:customStyle="1" w:styleId="NapisZnak">
    <w:name w:val="Napis Znak"/>
    <w:link w:val="Napis"/>
    <w:uiPriority w:val="35"/>
    <w:rsid w:val="00D52485"/>
    <w:rPr>
      <w:rFonts w:ascii="Arial" w:eastAsia="Times New Roman" w:hAnsi="Arial" w:cs="Arial"/>
      <w:b/>
      <w:bCs/>
      <w:sz w:val="20"/>
      <w:szCs w:val="20"/>
      <w:lang w:eastAsia="sl-SI"/>
    </w:rPr>
  </w:style>
  <w:style w:type="paragraph" w:customStyle="1" w:styleId="tevilnatoka">
    <w:name w:val="Številčna točka"/>
    <w:basedOn w:val="Navaden"/>
    <w:link w:val="tevilnatokaZnak"/>
    <w:qFormat/>
    <w:rsid w:val="00D52485"/>
    <w:pPr>
      <w:numPr>
        <w:numId w:val="126"/>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tevilnatokaZnak">
    <w:name w:val="Številčna točka Znak"/>
    <w:link w:val="tevilnatoka"/>
    <w:rsid w:val="00D52485"/>
    <w:rPr>
      <w:rFonts w:ascii="Arial" w:eastAsia="Times New Roman" w:hAnsi="Arial" w:cs="Times New Roman"/>
      <w:lang w:val="x-none" w:eastAsia="x-none"/>
    </w:rPr>
  </w:style>
  <w:style w:type="paragraph" w:styleId="Revizija">
    <w:name w:val="Revision"/>
    <w:hidden/>
    <w:uiPriority w:val="99"/>
    <w:semiHidden/>
    <w:rsid w:val="00D52485"/>
    <w:pPr>
      <w:spacing w:after="0" w:line="240" w:lineRule="auto"/>
    </w:pPr>
    <w:rPr>
      <w:rFonts w:ascii="Arial" w:eastAsia="Batang" w:hAnsi="Arial" w:cs="Arial"/>
      <w:sz w:val="20"/>
      <w:szCs w:val="20"/>
      <w:lang w:eastAsia="ko-KR"/>
    </w:rPr>
  </w:style>
  <w:style w:type="character" w:styleId="Poudarek">
    <w:name w:val="Emphasis"/>
    <w:basedOn w:val="Privzetapisavaodstavka"/>
    <w:uiPriority w:val="20"/>
    <w:qFormat/>
    <w:rsid w:val="00D52485"/>
    <w:rPr>
      <w:i/>
      <w:iCs/>
    </w:rPr>
  </w:style>
  <w:style w:type="character" w:customStyle="1" w:styleId="Naslov4Znak">
    <w:name w:val="Naslov 4 Znak"/>
    <w:basedOn w:val="Privzetapisavaodstavka"/>
    <w:link w:val="Naslov4"/>
    <w:uiPriority w:val="9"/>
    <w:rsid w:val="00FE5129"/>
    <w:rPr>
      <w:rFonts w:asciiTheme="majorHAnsi" w:eastAsiaTheme="majorEastAsia" w:hAnsiTheme="majorHAnsi" w:cstheme="majorBidi"/>
      <w:i/>
      <w:iCs/>
      <w:color w:val="2F5496" w:themeColor="accent1" w:themeShade="BF"/>
    </w:rPr>
  </w:style>
  <w:style w:type="character" w:customStyle="1" w:styleId="Naslov5Znak">
    <w:name w:val="Naslov 5 Znak"/>
    <w:basedOn w:val="Privzetapisavaodstavka"/>
    <w:link w:val="Naslov5"/>
    <w:uiPriority w:val="9"/>
    <w:rsid w:val="00D71170"/>
    <w:rPr>
      <w:rFonts w:asciiTheme="majorHAnsi" w:eastAsiaTheme="majorEastAsia" w:hAnsiTheme="majorHAnsi" w:cstheme="majorBidi"/>
      <w:color w:val="2F5496" w:themeColor="accent1" w:themeShade="BF"/>
    </w:rPr>
  </w:style>
  <w:style w:type="paragraph" w:customStyle="1" w:styleId="paragraph">
    <w:name w:val="paragraph"/>
    <w:basedOn w:val="Navaden"/>
    <w:rsid w:val="00B84F67"/>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1009">
      <w:bodyDiv w:val="1"/>
      <w:marLeft w:val="0"/>
      <w:marRight w:val="0"/>
      <w:marTop w:val="0"/>
      <w:marBottom w:val="0"/>
      <w:divBdr>
        <w:top w:val="none" w:sz="0" w:space="0" w:color="auto"/>
        <w:left w:val="none" w:sz="0" w:space="0" w:color="auto"/>
        <w:bottom w:val="none" w:sz="0" w:space="0" w:color="auto"/>
        <w:right w:val="none" w:sz="0" w:space="0" w:color="auto"/>
      </w:divBdr>
    </w:div>
    <w:div w:id="97142305">
      <w:bodyDiv w:val="1"/>
      <w:marLeft w:val="0"/>
      <w:marRight w:val="0"/>
      <w:marTop w:val="0"/>
      <w:marBottom w:val="0"/>
      <w:divBdr>
        <w:top w:val="none" w:sz="0" w:space="0" w:color="auto"/>
        <w:left w:val="none" w:sz="0" w:space="0" w:color="auto"/>
        <w:bottom w:val="none" w:sz="0" w:space="0" w:color="auto"/>
        <w:right w:val="none" w:sz="0" w:space="0" w:color="auto"/>
      </w:divBdr>
    </w:div>
    <w:div w:id="106851634">
      <w:bodyDiv w:val="1"/>
      <w:marLeft w:val="0"/>
      <w:marRight w:val="0"/>
      <w:marTop w:val="0"/>
      <w:marBottom w:val="0"/>
      <w:divBdr>
        <w:top w:val="none" w:sz="0" w:space="0" w:color="auto"/>
        <w:left w:val="none" w:sz="0" w:space="0" w:color="auto"/>
        <w:bottom w:val="none" w:sz="0" w:space="0" w:color="auto"/>
        <w:right w:val="none" w:sz="0" w:space="0" w:color="auto"/>
      </w:divBdr>
    </w:div>
    <w:div w:id="279801869">
      <w:bodyDiv w:val="1"/>
      <w:marLeft w:val="0"/>
      <w:marRight w:val="0"/>
      <w:marTop w:val="0"/>
      <w:marBottom w:val="0"/>
      <w:divBdr>
        <w:top w:val="none" w:sz="0" w:space="0" w:color="auto"/>
        <w:left w:val="none" w:sz="0" w:space="0" w:color="auto"/>
        <w:bottom w:val="none" w:sz="0" w:space="0" w:color="auto"/>
        <w:right w:val="none" w:sz="0" w:space="0" w:color="auto"/>
      </w:divBdr>
      <w:divsChild>
        <w:div w:id="439420282">
          <w:marLeft w:val="0"/>
          <w:marRight w:val="0"/>
          <w:marTop w:val="0"/>
          <w:marBottom w:val="0"/>
          <w:divBdr>
            <w:top w:val="none" w:sz="0" w:space="0" w:color="auto"/>
            <w:left w:val="none" w:sz="0" w:space="0" w:color="auto"/>
            <w:bottom w:val="none" w:sz="0" w:space="0" w:color="auto"/>
            <w:right w:val="none" w:sz="0" w:space="0" w:color="auto"/>
          </w:divBdr>
        </w:div>
        <w:div w:id="576138917">
          <w:marLeft w:val="0"/>
          <w:marRight w:val="0"/>
          <w:marTop w:val="0"/>
          <w:marBottom w:val="0"/>
          <w:divBdr>
            <w:top w:val="none" w:sz="0" w:space="0" w:color="auto"/>
            <w:left w:val="none" w:sz="0" w:space="0" w:color="auto"/>
            <w:bottom w:val="none" w:sz="0" w:space="0" w:color="auto"/>
            <w:right w:val="none" w:sz="0" w:space="0" w:color="auto"/>
          </w:divBdr>
        </w:div>
      </w:divsChild>
    </w:div>
    <w:div w:id="334454490">
      <w:bodyDiv w:val="1"/>
      <w:marLeft w:val="0"/>
      <w:marRight w:val="0"/>
      <w:marTop w:val="0"/>
      <w:marBottom w:val="0"/>
      <w:divBdr>
        <w:top w:val="none" w:sz="0" w:space="0" w:color="auto"/>
        <w:left w:val="none" w:sz="0" w:space="0" w:color="auto"/>
        <w:bottom w:val="none" w:sz="0" w:space="0" w:color="auto"/>
        <w:right w:val="none" w:sz="0" w:space="0" w:color="auto"/>
      </w:divBdr>
    </w:div>
    <w:div w:id="424616729">
      <w:bodyDiv w:val="1"/>
      <w:marLeft w:val="0"/>
      <w:marRight w:val="0"/>
      <w:marTop w:val="0"/>
      <w:marBottom w:val="0"/>
      <w:divBdr>
        <w:top w:val="none" w:sz="0" w:space="0" w:color="auto"/>
        <w:left w:val="none" w:sz="0" w:space="0" w:color="auto"/>
        <w:bottom w:val="none" w:sz="0" w:space="0" w:color="auto"/>
        <w:right w:val="none" w:sz="0" w:space="0" w:color="auto"/>
      </w:divBdr>
    </w:div>
    <w:div w:id="701516557">
      <w:bodyDiv w:val="1"/>
      <w:marLeft w:val="0"/>
      <w:marRight w:val="0"/>
      <w:marTop w:val="0"/>
      <w:marBottom w:val="0"/>
      <w:divBdr>
        <w:top w:val="none" w:sz="0" w:space="0" w:color="auto"/>
        <w:left w:val="none" w:sz="0" w:space="0" w:color="auto"/>
        <w:bottom w:val="none" w:sz="0" w:space="0" w:color="auto"/>
        <w:right w:val="none" w:sz="0" w:space="0" w:color="auto"/>
      </w:divBdr>
    </w:div>
    <w:div w:id="733508325">
      <w:bodyDiv w:val="1"/>
      <w:marLeft w:val="0"/>
      <w:marRight w:val="0"/>
      <w:marTop w:val="0"/>
      <w:marBottom w:val="0"/>
      <w:divBdr>
        <w:top w:val="none" w:sz="0" w:space="0" w:color="auto"/>
        <w:left w:val="none" w:sz="0" w:space="0" w:color="auto"/>
        <w:bottom w:val="none" w:sz="0" w:space="0" w:color="auto"/>
        <w:right w:val="none" w:sz="0" w:space="0" w:color="auto"/>
      </w:divBdr>
    </w:div>
    <w:div w:id="962032247">
      <w:bodyDiv w:val="1"/>
      <w:marLeft w:val="0"/>
      <w:marRight w:val="0"/>
      <w:marTop w:val="0"/>
      <w:marBottom w:val="0"/>
      <w:divBdr>
        <w:top w:val="none" w:sz="0" w:space="0" w:color="auto"/>
        <w:left w:val="none" w:sz="0" w:space="0" w:color="auto"/>
        <w:bottom w:val="none" w:sz="0" w:space="0" w:color="auto"/>
        <w:right w:val="none" w:sz="0" w:space="0" w:color="auto"/>
      </w:divBdr>
    </w:div>
    <w:div w:id="979308169">
      <w:bodyDiv w:val="1"/>
      <w:marLeft w:val="0"/>
      <w:marRight w:val="0"/>
      <w:marTop w:val="0"/>
      <w:marBottom w:val="0"/>
      <w:divBdr>
        <w:top w:val="none" w:sz="0" w:space="0" w:color="auto"/>
        <w:left w:val="none" w:sz="0" w:space="0" w:color="auto"/>
        <w:bottom w:val="none" w:sz="0" w:space="0" w:color="auto"/>
        <w:right w:val="none" w:sz="0" w:space="0" w:color="auto"/>
      </w:divBdr>
    </w:div>
    <w:div w:id="983504545">
      <w:bodyDiv w:val="1"/>
      <w:marLeft w:val="0"/>
      <w:marRight w:val="0"/>
      <w:marTop w:val="0"/>
      <w:marBottom w:val="0"/>
      <w:divBdr>
        <w:top w:val="none" w:sz="0" w:space="0" w:color="auto"/>
        <w:left w:val="none" w:sz="0" w:space="0" w:color="auto"/>
        <w:bottom w:val="none" w:sz="0" w:space="0" w:color="auto"/>
        <w:right w:val="none" w:sz="0" w:space="0" w:color="auto"/>
      </w:divBdr>
    </w:div>
    <w:div w:id="1001158149">
      <w:bodyDiv w:val="1"/>
      <w:marLeft w:val="0"/>
      <w:marRight w:val="0"/>
      <w:marTop w:val="0"/>
      <w:marBottom w:val="0"/>
      <w:divBdr>
        <w:top w:val="none" w:sz="0" w:space="0" w:color="auto"/>
        <w:left w:val="none" w:sz="0" w:space="0" w:color="auto"/>
        <w:bottom w:val="none" w:sz="0" w:space="0" w:color="auto"/>
        <w:right w:val="none" w:sz="0" w:space="0" w:color="auto"/>
      </w:divBdr>
    </w:div>
    <w:div w:id="1055396984">
      <w:bodyDiv w:val="1"/>
      <w:marLeft w:val="0"/>
      <w:marRight w:val="0"/>
      <w:marTop w:val="0"/>
      <w:marBottom w:val="0"/>
      <w:divBdr>
        <w:top w:val="none" w:sz="0" w:space="0" w:color="auto"/>
        <w:left w:val="none" w:sz="0" w:space="0" w:color="auto"/>
        <w:bottom w:val="none" w:sz="0" w:space="0" w:color="auto"/>
        <w:right w:val="none" w:sz="0" w:space="0" w:color="auto"/>
      </w:divBdr>
    </w:div>
    <w:div w:id="1140416612">
      <w:bodyDiv w:val="1"/>
      <w:marLeft w:val="0"/>
      <w:marRight w:val="0"/>
      <w:marTop w:val="0"/>
      <w:marBottom w:val="0"/>
      <w:divBdr>
        <w:top w:val="none" w:sz="0" w:space="0" w:color="auto"/>
        <w:left w:val="none" w:sz="0" w:space="0" w:color="auto"/>
        <w:bottom w:val="none" w:sz="0" w:space="0" w:color="auto"/>
        <w:right w:val="none" w:sz="0" w:space="0" w:color="auto"/>
      </w:divBdr>
    </w:div>
    <w:div w:id="1247039243">
      <w:bodyDiv w:val="1"/>
      <w:marLeft w:val="0"/>
      <w:marRight w:val="0"/>
      <w:marTop w:val="0"/>
      <w:marBottom w:val="0"/>
      <w:divBdr>
        <w:top w:val="none" w:sz="0" w:space="0" w:color="auto"/>
        <w:left w:val="none" w:sz="0" w:space="0" w:color="auto"/>
        <w:bottom w:val="none" w:sz="0" w:space="0" w:color="auto"/>
        <w:right w:val="none" w:sz="0" w:space="0" w:color="auto"/>
      </w:divBdr>
    </w:div>
    <w:div w:id="1314093748">
      <w:bodyDiv w:val="1"/>
      <w:marLeft w:val="0"/>
      <w:marRight w:val="0"/>
      <w:marTop w:val="0"/>
      <w:marBottom w:val="0"/>
      <w:divBdr>
        <w:top w:val="none" w:sz="0" w:space="0" w:color="auto"/>
        <w:left w:val="none" w:sz="0" w:space="0" w:color="auto"/>
        <w:bottom w:val="none" w:sz="0" w:space="0" w:color="auto"/>
        <w:right w:val="none" w:sz="0" w:space="0" w:color="auto"/>
      </w:divBdr>
    </w:div>
    <w:div w:id="1320034585">
      <w:bodyDiv w:val="1"/>
      <w:marLeft w:val="0"/>
      <w:marRight w:val="0"/>
      <w:marTop w:val="0"/>
      <w:marBottom w:val="0"/>
      <w:divBdr>
        <w:top w:val="none" w:sz="0" w:space="0" w:color="auto"/>
        <w:left w:val="none" w:sz="0" w:space="0" w:color="auto"/>
        <w:bottom w:val="none" w:sz="0" w:space="0" w:color="auto"/>
        <w:right w:val="none" w:sz="0" w:space="0" w:color="auto"/>
      </w:divBdr>
    </w:div>
    <w:div w:id="1543783074">
      <w:bodyDiv w:val="1"/>
      <w:marLeft w:val="0"/>
      <w:marRight w:val="0"/>
      <w:marTop w:val="0"/>
      <w:marBottom w:val="0"/>
      <w:divBdr>
        <w:top w:val="none" w:sz="0" w:space="0" w:color="auto"/>
        <w:left w:val="none" w:sz="0" w:space="0" w:color="auto"/>
        <w:bottom w:val="none" w:sz="0" w:space="0" w:color="auto"/>
        <w:right w:val="none" w:sz="0" w:space="0" w:color="auto"/>
      </w:divBdr>
    </w:div>
    <w:div w:id="1567034306">
      <w:bodyDiv w:val="1"/>
      <w:marLeft w:val="0"/>
      <w:marRight w:val="0"/>
      <w:marTop w:val="0"/>
      <w:marBottom w:val="0"/>
      <w:divBdr>
        <w:top w:val="none" w:sz="0" w:space="0" w:color="auto"/>
        <w:left w:val="none" w:sz="0" w:space="0" w:color="auto"/>
        <w:bottom w:val="none" w:sz="0" w:space="0" w:color="auto"/>
        <w:right w:val="none" w:sz="0" w:space="0" w:color="auto"/>
      </w:divBdr>
      <w:divsChild>
        <w:div w:id="710348108">
          <w:marLeft w:val="0"/>
          <w:marRight w:val="0"/>
          <w:marTop w:val="0"/>
          <w:marBottom w:val="0"/>
          <w:divBdr>
            <w:top w:val="none" w:sz="0" w:space="0" w:color="auto"/>
            <w:left w:val="none" w:sz="0" w:space="0" w:color="auto"/>
            <w:bottom w:val="none" w:sz="0" w:space="0" w:color="auto"/>
            <w:right w:val="none" w:sz="0" w:space="0" w:color="auto"/>
          </w:divBdr>
        </w:div>
        <w:div w:id="413092807">
          <w:marLeft w:val="0"/>
          <w:marRight w:val="0"/>
          <w:marTop w:val="0"/>
          <w:marBottom w:val="0"/>
          <w:divBdr>
            <w:top w:val="none" w:sz="0" w:space="0" w:color="auto"/>
            <w:left w:val="none" w:sz="0" w:space="0" w:color="auto"/>
            <w:bottom w:val="none" w:sz="0" w:space="0" w:color="auto"/>
            <w:right w:val="none" w:sz="0" w:space="0" w:color="auto"/>
          </w:divBdr>
        </w:div>
        <w:div w:id="636840852">
          <w:marLeft w:val="0"/>
          <w:marRight w:val="0"/>
          <w:marTop w:val="0"/>
          <w:marBottom w:val="0"/>
          <w:divBdr>
            <w:top w:val="none" w:sz="0" w:space="0" w:color="auto"/>
            <w:left w:val="none" w:sz="0" w:space="0" w:color="auto"/>
            <w:bottom w:val="none" w:sz="0" w:space="0" w:color="auto"/>
            <w:right w:val="none" w:sz="0" w:space="0" w:color="auto"/>
          </w:divBdr>
        </w:div>
        <w:div w:id="1097213682">
          <w:marLeft w:val="0"/>
          <w:marRight w:val="0"/>
          <w:marTop w:val="0"/>
          <w:marBottom w:val="0"/>
          <w:divBdr>
            <w:top w:val="none" w:sz="0" w:space="0" w:color="auto"/>
            <w:left w:val="none" w:sz="0" w:space="0" w:color="auto"/>
            <w:bottom w:val="none" w:sz="0" w:space="0" w:color="auto"/>
            <w:right w:val="none" w:sz="0" w:space="0" w:color="auto"/>
          </w:divBdr>
        </w:div>
        <w:div w:id="749690959">
          <w:marLeft w:val="0"/>
          <w:marRight w:val="0"/>
          <w:marTop w:val="0"/>
          <w:marBottom w:val="0"/>
          <w:divBdr>
            <w:top w:val="none" w:sz="0" w:space="0" w:color="auto"/>
            <w:left w:val="none" w:sz="0" w:space="0" w:color="auto"/>
            <w:bottom w:val="none" w:sz="0" w:space="0" w:color="auto"/>
            <w:right w:val="none" w:sz="0" w:space="0" w:color="auto"/>
          </w:divBdr>
        </w:div>
      </w:divsChild>
    </w:div>
    <w:div w:id="1582912091">
      <w:bodyDiv w:val="1"/>
      <w:marLeft w:val="0"/>
      <w:marRight w:val="0"/>
      <w:marTop w:val="0"/>
      <w:marBottom w:val="0"/>
      <w:divBdr>
        <w:top w:val="none" w:sz="0" w:space="0" w:color="auto"/>
        <w:left w:val="none" w:sz="0" w:space="0" w:color="auto"/>
        <w:bottom w:val="none" w:sz="0" w:space="0" w:color="auto"/>
        <w:right w:val="none" w:sz="0" w:space="0" w:color="auto"/>
      </w:divBdr>
    </w:div>
    <w:div w:id="1585525697">
      <w:bodyDiv w:val="1"/>
      <w:marLeft w:val="0"/>
      <w:marRight w:val="0"/>
      <w:marTop w:val="0"/>
      <w:marBottom w:val="0"/>
      <w:divBdr>
        <w:top w:val="none" w:sz="0" w:space="0" w:color="auto"/>
        <w:left w:val="none" w:sz="0" w:space="0" w:color="auto"/>
        <w:bottom w:val="none" w:sz="0" w:space="0" w:color="auto"/>
        <w:right w:val="none" w:sz="0" w:space="0" w:color="auto"/>
      </w:divBdr>
    </w:div>
    <w:div w:id="1616912548">
      <w:bodyDiv w:val="1"/>
      <w:marLeft w:val="0"/>
      <w:marRight w:val="0"/>
      <w:marTop w:val="0"/>
      <w:marBottom w:val="0"/>
      <w:divBdr>
        <w:top w:val="none" w:sz="0" w:space="0" w:color="auto"/>
        <w:left w:val="none" w:sz="0" w:space="0" w:color="auto"/>
        <w:bottom w:val="none" w:sz="0" w:space="0" w:color="auto"/>
        <w:right w:val="none" w:sz="0" w:space="0" w:color="auto"/>
      </w:divBdr>
    </w:div>
    <w:div w:id="1790969302">
      <w:bodyDiv w:val="1"/>
      <w:marLeft w:val="0"/>
      <w:marRight w:val="0"/>
      <w:marTop w:val="0"/>
      <w:marBottom w:val="0"/>
      <w:divBdr>
        <w:top w:val="none" w:sz="0" w:space="0" w:color="auto"/>
        <w:left w:val="none" w:sz="0" w:space="0" w:color="auto"/>
        <w:bottom w:val="none" w:sz="0" w:space="0" w:color="auto"/>
        <w:right w:val="none" w:sz="0" w:space="0" w:color="auto"/>
      </w:divBdr>
    </w:div>
    <w:div w:id="1827162071">
      <w:bodyDiv w:val="1"/>
      <w:marLeft w:val="0"/>
      <w:marRight w:val="0"/>
      <w:marTop w:val="0"/>
      <w:marBottom w:val="0"/>
      <w:divBdr>
        <w:top w:val="none" w:sz="0" w:space="0" w:color="auto"/>
        <w:left w:val="none" w:sz="0" w:space="0" w:color="auto"/>
        <w:bottom w:val="none" w:sz="0" w:space="0" w:color="auto"/>
        <w:right w:val="none" w:sz="0" w:space="0" w:color="auto"/>
      </w:divBdr>
    </w:div>
    <w:div w:id="189997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uradni-list.si/1/objava.jsp?sop=2017-01-2066" TargetMode="External"/><Relationship Id="rId21" Type="http://schemas.openxmlformats.org/officeDocument/2006/relationships/hyperlink" Target="https://www.uradni-list.si/glasilo-uradni-list-rs/vsebina/2019-01-0914" TargetMode="External"/><Relationship Id="rId42" Type="http://schemas.openxmlformats.org/officeDocument/2006/relationships/hyperlink" Target="https://www.uradni-list.si/glasilo-uradni-list-rs/vsebina/2013-01-4126" TargetMode="External"/><Relationship Id="rId63" Type="http://schemas.openxmlformats.org/officeDocument/2006/relationships/hyperlink" Target="http://www.uradni-list.si/1/objava.jsp?sop=2013-01-0786" TargetMode="External"/><Relationship Id="rId84" Type="http://schemas.openxmlformats.org/officeDocument/2006/relationships/hyperlink" Target="http://www.uradni-list.si/1/objava.jsp?sop=2014-01-0832" TargetMode="External"/><Relationship Id="rId138" Type="http://schemas.openxmlformats.org/officeDocument/2006/relationships/hyperlink" Target="https://www.uradni-list.si/glasilo-uradni-list-rs/vsebina/2014-01-3949" TargetMode="External"/><Relationship Id="rId159" Type="http://schemas.openxmlformats.org/officeDocument/2006/relationships/hyperlink" Target="https://www.uradni-list.si/glasilo-uradni-list-rs/vsebina/2007-01-6415" TargetMode="External"/><Relationship Id="rId170" Type="http://schemas.openxmlformats.org/officeDocument/2006/relationships/hyperlink" Target="https://www.uradni-list.si/glasilo-uradni-list-rs/vsebina/2006-01-2180" TargetMode="External"/><Relationship Id="rId191" Type="http://schemas.openxmlformats.org/officeDocument/2006/relationships/hyperlink" Target="https://www.uradni-list.si/glasilo-uradni-list-rs/vsebina/2021-01-2628" TargetMode="External"/><Relationship Id="rId205" Type="http://schemas.openxmlformats.org/officeDocument/2006/relationships/hyperlink" Target="https://www.uradni-list.si/glasilo-uradni-list-rs/vsebina/2018-01-0887" TargetMode="External"/><Relationship Id="rId226" Type="http://schemas.openxmlformats.org/officeDocument/2006/relationships/hyperlink" Target="https://www.uradni-list.si/glasilo-uradni-list-rs/vsebina/2008-01-5551" TargetMode="External"/><Relationship Id="rId247" Type="http://schemas.openxmlformats.org/officeDocument/2006/relationships/hyperlink" Target="https://www.uradni-list.si/glasilo-uradni-list-rs/vsebina/2022-01-2603" TargetMode="External"/><Relationship Id="rId107" Type="http://schemas.openxmlformats.org/officeDocument/2006/relationships/hyperlink" Target="https://www.uradni-list.si/glasilo-uradni-list-rs/vsebina/2024-01-1255" TargetMode="External"/><Relationship Id="rId268" Type="http://schemas.openxmlformats.org/officeDocument/2006/relationships/hyperlink" Target="https://www.uradni-list.si/glasilo-uradni-list-rs/vsebina/2024-01-1746" TargetMode="External"/><Relationship Id="rId11" Type="http://schemas.openxmlformats.org/officeDocument/2006/relationships/hyperlink" Target="https://www.uradni-list.si/glasilo-uradni-list-rs/vsebina/2022-01-3081" TargetMode="External"/><Relationship Id="rId32" Type="http://schemas.openxmlformats.org/officeDocument/2006/relationships/hyperlink" Target="https://www.uradni-list.si/glasilo-uradni-list-rs/vsebina/2023-01-2479" TargetMode="External"/><Relationship Id="rId53" Type="http://schemas.openxmlformats.org/officeDocument/2006/relationships/hyperlink" Target="http://www.uradni-list.si/1/objava.jsp?sop=2015-01-3917" TargetMode="External"/><Relationship Id="rId74" Type="http://schemas.openxmlformats.org/officeDocument/2006/relationships/hyperlink" Target="http://www.uradni-list.si/1/objava.jsp?sop=1993-01-1299" TargetMode="External"/><Relationship Id="rId128" Type="http://schemas.openxmlformats.org/officeDocument/2006/relationships/hyperlink" Target="https://www.uradni-list.si/glasilo-uradni-list-rs/vsebina/2010-01-0520" TargetMode="External"/><Relationship Id="rId149" Type="http://schemas.openxmlformats.org/officeDocument/2006/relationships/hyperlink" Target="https://www.uradni-list.si/glasilo-uradni-list-rs/vsebina/2020-01-0461" TargetMode="External"/><Relationship Id="rId5" Type="http://schemas.openxmlformats.org/officeDocument/2006/relationships/webSettings" Target="webSettings.xml"/><Relationship Id="rId95" Type="http://schemas.openxmlformats.org/officeDocument/2006/relationships/hyperlink" Target="http://www.uradni-list.si/1/objava.jsp?sop=2020-01-3501" TargetMode="External"/><Relationship Id="rId160" Type="http://schemas.openxmlformats.org/officeDocument/2006/relationships/hyperlink" Target="https://www.uradni-list.si/glasilo-uradni-list-rs/vsebina/2008-01-2816" TargetMode="External"/><Relationship Id="rId181" Type="http://schemas.openxmlformats.org/officeDocument/2006/relationships/hyperlink" Target="https://www.uradni-list.si/glasilo-uradni-list-rs/vsebina/2021-01-2993" TargetMode="External"/><Relationship Id="rId216" Type="http://schemas.openxmlformats.org/officeDocument/2006/relationships/hyperlink" Target="https://www.uradni-list.si/glasilo-uradni-list-rs/vsebina/2016-01-1705" TargetMode="External"/><Relationship Id="rId237" Type="http://schemas.openxmlformats.org/officeDocument/2006/relationships/hyperlink" Target="https://www.uradni-list.si/glasilo-uradni-list-rs/vsebina/2023-01-3274" TargetMode="External"/><Relationship Id="rId258" Type="http://schemas.openxmlformats.org/officeDocument/2006/relationships/hyperlink" Target="https://www.uradni-list.si/glasilo-uradni-list-rs/vsebina/2004-01-0064" TargetMode="External"/><Relationship Id="rId279" Type="http://schemas.openxmlformats.org/officeDocument/2006/relationships/header" Target="header3.xml"/><Relationship Id="rId22" Type="http://schemas.openxmlformats.org/officeDocument/2006/relationships/hyperlink" Target="https://www.uradni-list.si/glasilo-uradni-list-rs/vsebina/2019-01-3722" TargetMode="External"/><Relationship Id="rId43" Type="http://schemas.openxmlformats.org/officeDocument/2006/relationships/hyperlink" Target="https://www.uradni-list.si/glasilo-uradni-list-rs/vsebina/2014-01-3062" TargetMode="External"/><Relationship Id="rId64" Type="http://schemas.openxmlformats.org/officeDocument/2006/relationships/hyperlink" Target="http://www.uradni-list.si/1/objava.jsp?sop=2013-01-4126" TargetMode="External"/><Relationship Id="rId118" Type="http://schemas.openxmlformats.org/officeDocument/2006/relationships/hyperlink" Target="https://azp.si/wp-content/uploads/2023/03/Strategija__-_posodobitev_2022_-_koncna-23-12-2-podpis.pdf" TargetMode="External"/><Relationship Id="rId139" Type="http://schemas.openxmlformats.org/officeDocument/2006/relationships/hyperlink" Target="https://www.uradni-list.si/glasilo-uradni-list-rs/vsebina/2015-01-3254" TargetMode="External"/><Relationship Id="rId85" Type="http://schemas.openxmlformats.org/officeDocument/2006/relationships/hyperlink" Target="http://www.uradni-list.si/1/objava.jsp?sop=2015-01-0992" TargetMode="External"/><Relationship Id="rId150" Type="http://schemas.openxmlformats.org/officeDocument/2006/relationships/hyperlink" Target="https://www.uradni-list.si/glasilo-uradni-list-rs/vsebina/2020-01-2919" TargetMode="External"/><Relationship Id="rId171" Type="http://schemas.openxmlformats.org/officeDocument/2006/relationships/hyperlink" Target="https://www.uradni-list.si/glasilo-uradni-list-rs/vsebina/2006-01-5018" TargetMode="External"/><Relationship Id="rId192" Type="http://schemas.openxmlformats.org/officeDocument/2006/relationships/hyperlink" Target="https://www.uradni-list.si/glasilo-uradni-list-rs/vsebina/2022-01-0876" TargetMode="External"/><Relationship Id="rId206" Type="http://schemas.openxmlformats.org/officeDocument/2006/relationships/hyperlink" Target="https://www.uradni-list.si/glasilo-uradni-list-rs/vsebina/2022-01-0014" TargetMode="External"/><Relationship Id="rId227" Type="http://schemas.openxmlformats.org/officeDocument/2006/relationships/hyperlink" Target="https://www.uradni-list.si/glasilo-uradni-list-rs/vsebina/2011-01-0278" TargetMode="External"/><Relationship Id="rId248" Type="http://schemas.openxmlformats.org/officeDocument/2006/relationships/hyperlink" Target="https://www.uradni-list.si/glasilo-uradni-list-rs/vsebina/2023-01-4095" TargetMode="External"/><Relationship Id="rId269" Type="http://schemas.openxmlformats.org/officeDocument/2006/relationships/hyperlink" Target="https://www.uradni-list.si/glasilo-uradni-list-rs/vsebina/2002-01-5136" TargetMode="External"/><Relationship Id="rId12" Type="http://schemas.openxmlformats.org/officeDocument/2006/relationships/hyperlink" Target="https://www.uradni-list.si/glasilo-uradni-list-rs/vsebina/2023-01-0348" TargetMode="External"/><Relationship Id="rId33" Type="http://schemas.openxmlformats.org/officeDocument/2006/relationships/hyperlink" Target="https://www.uradni-list.si/glasilo-uradni-list-rs/vsebina/2023-01-2570" TargetMode="External"/><Relationship Id="rId108" Type="http://schemas.openxmlformats.org/officeDocument/2006/relationships/hyperlink" Target="http://www.uradni-list.si/1/objava.jsp?sop=2004-01-2904" TargetMode="External"/><Relationship Id="rId129" Type="http://schemas.openxmlformats.org/officeDocument/2006/relationships/hyperlink" Target="https://www.uradni-list.si/glasilo-uradni-list-rs/vsebina/2010-01-3273" TargetMode="External"/><Relationship Id="rId280" Type="http://schemas.openxmlformats.org/officeDocument/2006/relationships/footer" Target="footer3.xml"/><Relationship Id="rId54" Type="http://schemas.openxmlformats.org/officeDocument/2006/relationships/hyperlink" Target="http://www.uradni-list.si/1/objava.jsp?sop=2018-01-1355" TargetMode="External"/><Relationship Id="rId75" Type="http://schemas.openxmlformats.org/officeDocument/2006/relationships/hyperlink" Target="http://www.uradni-list.si/1/objava.jsp?sop=1999-01-2655" TargetMode="External"/><Relationship Id="rId96" Type="http://schemas.openxmlformats.org/officeDocument/2006/relationships/hyperlink" Target="http://www.uradni-list.si/1/objava.jsp?sop=2023-01-0348" TargetMode="External"/><Relationship Id="rId140" Type="http://schemas.openxmlformats.org/officeDocument/2006/relationships/hyperlink" Target="https://www.uradni-list.si/glasilo-uradni-list-rs/vsebina/2017-01-1206" TargetMode="External"/><Relationship Id="rId161" Type="http://schemas.openxmlformats.org/officeDocument/2006/relationships/hyperlink" Target="https://www.uradni-list.si/glasilo-uradni-list-rs/vsebina/2010-01-0251" TargetMode="External"/><Relationship Id="rId182" Type="http://schemas.openxmlformats.org/officeDocument/2006/relationships/hyperlink" Target="https://www.uradni-list.si/glasilo-uradni-list-rs/vsebina/2023-01-3141" TargetMode="External"/><Relationship Id="rId217" Type="http://schemas.openxmlformats.org/officeDocument/2006/relationships/hyperlink" Target="https://www.uradni-list.si/glasilo-uradni-list-rs/vsebina/2019-01-2129" TargetMode="External"/><Relationship Id="rId6" Type="http://schemas.openxmlformats.org/officeDocument/2006/relationships/footnotes" Target="footnotes.xml"/><Relationship Id="rId238" Type="http://schemas.openxmlformats.org/officeDocument/2006/relationships/hyperlink" Target="https://www.uradni-list.si/glasilo-uradni-list-rs/vsebina/2019-01-2458" TargetMode="External"/><Relationship Id="rId259" Type="http://schemas.openxmlformats.org/officeDocument/2006/relationships/hyperlink" Target="https://www.uradni-list.si/glasilo-uradni-list-rs/vsebina/2004-01-1694" TargetMode="External"/><Relationship Id="rId23" Type="http://schemas.openxmlformats.org/officeDocument/2006/relationships/hyperlink" Target="https://www.uradni-list.si/glasilo-uradni-list-rs/vsebina/2020-01-3772" TargetMode="External"/><Relationship Id="rId119" Type="http://schemas.openxmlformats.org/officeDocument/2006/relationships/hyperlink" Target="https://www.uradni-list.si/glasilo-uradni-list-rs/vsebina/2015-01-3917" TargetMode="External"/><Relationship Id="rId270" Type="http://schemas.openxmlformats.org/officeDocument/2006/relationships/hyperlink" Target="https://www.uradni-list.si/glasilo-uradni-list-rs/vsebina/2007-01-6173" TargetMode="External"/><Relationship Id="rId44" Type="http://schemas.openxmlformats.org/officeDocument/2006/relationships/hyperlink" Target="https://www.uradni-list.si/glasilo-uradni-list-rs/vsebina/2014-01-3705" TargetMode="External"/><Relationship Id="rId65" Type="http://schemas.openxmlformats.org/officeDocument/2006/relationships/hyperlink" Target="http://www.uradni-list.si/1/objava.jsp?sop=2014-01-3062" TargetMode="External"/><Relationship Id="rId86" Type="http://schemas.openxmlformats.org/officeDocument/2006/relationships/hyperlink" Target="http://www.uradni-list.si/1/objava.jsp?sop=2016-01-0340" TargetMode="External"/><Relationship Id="rId130" Type="http://schemas.openxmlformats.org/officeDocument/2006/relationships/hyperlink" Target="https://www.uradni-list.si/glasilo-uradni-list-rs/vsebina/2010-01-4554" TargetMode="External"/><Relationship Id="rId151" Type="http://schemas.openxmlformats.org/officeDocument/2006/relationships/hyperlink" Target="https://www.uradni-list.si/glasilo-uradni-list-rs/vsebina/2021-01-3363" TargetMode="External"/><Relationship Id="rId172" Type="http://schemas.openxmlformats.org/officeDocument/2006/relationships/hyperlink" Target="https://www.uradni-list.si/glasilo-uradni-list-rs/vsebina/2014-01-0876" TargetMode="External"/><Relationship Id="rId193" Type="http://schemas.openxmlformats.org/officeDocument/2006/relationships/hyperlink" Target="https://www.uradni-list.si/glasilo-uradni-list-rs/vsebina/2022-01-3082" TargetMode="External"/><Relationship Id="rId202" Type="http://schemas.openxmlformats.org/officeDocument/2006/relationships/hyperlink" Target="https://www.uradni-list.si/glasilo-uradni-list-rs/vsebina/2013-01-4130" TargetMode="External"/><Relationship Id="rId207" Type="http://schemas.openxmlformats.org/officeDocument/2006/relationships/hyperlink" Target="https://www.uradni-list.si/glasilo-uradni-list-rs/vsebina/2022-01-2603" TargetMode="External"/><Relationship Id="rId223" Type="http://schemas.openxmlformats.org/officeDocument/2006/relationships/hyperlink" Target="https://www.uradni-list.si/glasilo-uradni-list-rs/vsebina/2010-01-0253" TargetMode="External"/><Relationship Id="rId228" Type="http://schemas.openxmlformats.org/officeDocument/2006/relationships/hyperlink" Target="https://www.uradni-list.si/glasilo-uradni-list-rs/vsebina/2012-01-3529" TargetMode="External"/><Relationship Id="rId244" Type="http://schemas.openxmlformats.org/officeDocument/2006/relationships/hyperlink" Target="https://www.uradni-list.si/glasilo-uradni-list-rs/vsebina/2016-01-2926" TargetMode="External"/><Relationship Id="rId249" Type="http://schemas.openxmlformats.org/officeDocument/2006/relationships/hyperlink" Target="https://www.uradni-list.si/glasilo-uradni-list-rs/vsebina/2024-01-2520" TargetMode="External"/><Relationship Id="rId13" Type="http://schemas.openxmlformats.org/officeDocument/2006/relationships/hyperlink" Target="https://www.uradni-list.si/glasilo-uradni-list-rs/vsebina/2023-01-1519" TargetMode="External"/><Relationship Id="rId18" Type="http://schemas.openxmlformats.org/officeDocument/2006/relationships/hyperlink" Target="https://www.uradni-list.si/glasilo-uradni-list-rs/vsebina/2016-01-1428" TargetMode="External"/><Relationship Id="rId39" Type="http://schemas.openxmlformats.org/officeDocument/2006/relationships/hyperlink" Target="https://www.uradni-list.si/glasilo-uradni-list-rs/vsebina/2014-01-1619" TargetMode="External"/><Relationship Id="rId109" Type="http://schemas.openxmlformats.org/officeDocument/2006/relationships/hyperlink" Target="http://www.uradni-list.si/1/objava.jsp?sop=2007-01-2227" TargetMode="External"/><Relationship Id="rId260" Type="http://schemas.openxmlformats.org/officeDocument/2006/relationships/hyperlink" Target="https://www.uradni-list.si/glasilo-uradni-list-rs/vsebina/2008-01-2417" TargetMode="External"/><Relationship Id="rId265" Type="http://schemas.openxmlformats.org/officeDocument/2006/relationships/hyperlink" Target="https://www.uradni-list.si/glasilo-uradni-list-rs/vsebina/2020-01-0975" TargetMode="External"/><Relationship Id="rId281" Type="http://schemas.openxmlformats.org/officeDocument/2006/relationships/fontTable" Target="fontTable.xml"/><Relationship Id="rId34" Type="http://schemas.openxmlformats.org/officeDocument/2006/relationships/hyperlink" Target="https://www.uradni-list.si/glasilo-uradni-list-rs/vsebina/2023-01-3710" TargetMode="External"/><Relationship Id="rId50" Type="http://schemas.openxmlformats.org/officeDocument/2006/relationships/hyperlink" Target="https://www.uradni-list.si/glasilo-uradni-list-rs/vsebina/2024-01-1289" TargetMode="External"/><Relationship Id="rId55" Type="http://schemas.openxmlformats.org/officeDocument/2006/relationships/hyperlink" Target="http://www.uradni-list.si/1/objava.jsp?sop=2021-01-1760" TargetMode="External"/><Relationship Id="rId76" Type="http://schemas.openxmlformats.org/officeDocument/2006/relationships/hyperlink" Target="http://www.uradni-list.si/1/objava.jsp?sop=2002-01-3231" TargetMode="External"/><Relationship Id="rId97" Type="http://schemas.openxmlformats.org/officeDocument/2006/relationships/hyperlink" Target="http://www.uradni-list.si/1/objava.jsp?sop=2023-01-2386" TargetMode="External"/><Relationship Id="rId104" Type="http://schemas.openxmlformats.org/officeDocument/2006/relationships/hyperlink" Target="https://www.uradni-list.si/glasilo-uradni-list-rs/vsebina/2018-01-0887" TargetMode="External"/><Relationship Id="rId120" Type="http://schemas.openxmlformats.org/officeDocument/2006/relationships/hyperlink" Target="https://www.uradni-list.si/glasilo-uradni-list-rs/vsebina/2018-01-1355" TargetMode="External"/><Relationship Id="rId125" Type="http://schemas.openxmlformats.org/officeDocument/2006/relationships/hyperlink" Target="https://www.uradni-list.si/glasilo-uradni-list-rs/vsebina/2021-01-1050" TargetMode="External"/><Relationship Id="rId141" Type="http://schemas.openxmlformats.org/officeDocument/2006/relationships/hyperlink" Target="https://www.uradni-list.si/glasilo-uradni-list-rs/vsebina/2017-01-3165" TargetMode="External"/><Relationship Id="rId146" Type="http://schemas.openxmlformats.org/officeDocument/2006/relationships/hyperlink" Target="https://www.uradni-list.si/glasilo-uradni-list-rs/vsebina/2024-01-1657" TargetMode="External"/><Relationship Id="rId167" Type="http://schemas.openxmlformats.org/officeDocument/2006/relationships/hyperlink" Target="https://www.uradni-list.si/glasilo-uradni-list-rs/vsebina/2012-01-1404" TargetMode="External"/><Relationship Id="rId188" Type="http://schemas.openxmlformats.org/officeDocument/2006/relationships/hyperlink" Target="https://www.uradni-list.si/glasilo-uradni-list-rs/vsebina/2017-01-1446" TargetMode="External"/><Relationship Id="rId7" Type="http://schemas.openxmlformats.org/officeDocument/2006/relationships/endnotes" Target="endnotes.xml"/><Relationship Id="rId71" Type="http://schemas.openxmlformats.org/officeDocument/2006/relationships/hyperlink" Target="http://www.uradni-list.si/1/objava.jsp?sop=2021-01-0110" TargetMode="External"/><Relationship Id="rId92" Type="http://schemas.openxmlformats.org/officeDocument/2006/relationships/hyperlink" Target="http://www.uradni-list.si/1/objava.jsp?sop=2015-01-2277" TargetMode="External"/><Relationship Id="rId162" Type="http://schemas.openxmlformats.org/officeDocument/2006/relationships/hyperlink" Target="https://www.uradni-list.si/glasilo-uradni-list-rs/vsebina/2013-01-3034" TargetMode="External"/><Relationship Id="rId183" Type="http://schemas.openxmlformats.org/officeDocument/2006/relationships/hyperlink" Target="https://www.uradni-list.si/glasilo-uradni-list-rs/vsebina/2008-01-1978" TargetMode="External"/><Relationship Id="rId213" Type="http://schemas.openxmlformats.org/officeDocument/2006/relationships/hyperlink" Target="https://www.uradni-list.si/glasilo-uradni-list-rs/vsebina/2012-01-1962" TargetMode="External"/><Relationship Id="rId218" Type="http://schemas.openxmlformats.org/officeDocument/2006/relationships/hyperlink" Target="https://www.uradni-list.si/glasilo-uradni-list-rs/vsebina/2019-01-2942" TargetMode="External"/><Relationship Id="rId234" Type="http://schemas.openxmlformats.org/officeDocument/2006/relationships/hyperlink" Target="https://www.uradni-list.si/glasilo-uradni-list-rs/vsebina/2017-01-3592" TargetMode="External"/><Relationship Id="rId239" Type="http://schemas.openxmlformats.org/officeDocument/2006/relationships/hyperlink" Target="https://www.uradni-list.si/glasilo-uradni-list-rs/vsebina/2022-01-0873" TargetMode="External"/><Relationship Id="rId2" Type="http://schemas.openxmlformats.org/officeDocument/2006/relationships/numbering" Target="numbering.xml"/><Relationship Id="rId29" Type="http://schemas.openxmlformats.org/officeDocument/2006/relationships/hyperlink" Target="https://www.uradni-list.si/glasilo-uradni-list-rs/vsebina/2023-01-4287" TargetMode="External"/><Relationship Id="rId250" Type="http://schemas.openxmlformats.org/officeDocument/2006/relationships/hyperlink" Target="https://www.uradni-list.si/glasilo-uradni-list-rs/vsebina/2021-01-3972" TargetMode="External"/><Relationship Id="rId255" Type="http://schemas.openxmlformats.org/officeDocument/2006/relationships/hyperlink" Target="http://zakonodaja.gov.si/rpsi/r07/predpis_PRAV4067.html" TargetMode="External"/><Relationship Id="rId271" Type="http://schemas.openxmlformats.org/officeDocument/2006/relationships/hyperlink" Target="https://www.uradni-list.si/glasilo-uradni-list-rs/vsebina/2021-01-0025" TargetMode="External"/><Relationship Id="rId276" Type="http://schemas.openxmlformats.org/officeDocument/2006/relationships/header" Target="header2.xml"/><Relationship Id="rId24" Type="http://schemas.openxmlformats.org/officeDocument/2006/relationships/hyperlink" Target="https://www.uradni-list.si/glasilo-uradni-list-rs/vsebina/2021-01-2550" TargetMode="External"/><Relationship Id="rId40" Type="http://schemas.openxmlformats.org/officeDocument/2006/relationships/hyperlink" Target="https://www.uradni-list.si/glasilo-uradni-list-rs/vsebina/2011-01-1376" TargetMode="External"/><Relationship Id="rId45" Type="http://schemas.openxmlformats.org/officeDocument/2006/relationships/hyperlink" Target="https://www.uradni-list.si/glasilo-uradni-list-rs/vsebina/2016-01-1364" TargetMode="External"/><Relationship Id="rId66" Type="http://schemas.openxmlformats.org/officeDocument/2006/relationships/hyperlink" Target="http://www.uradni-list.si/1/objava.jsp?sop=2014-01-3705" TargetMode="External"/><Relationship Id="rId87" Type="http://schemas.openxmlformats.org/officeDocument/2006/relationships/hyperlink" Target="http://www.uradni-list.si/1/objava.jsp?sop=2016-01-3230" TargetMode="External"/><Relationship Id="rId110" Type="http://schemas.openxmlformats.org/officeDocument/2006/relationships/hyperlink" Target="http://www.uradni-list.si/1/objava.jsp?sop=2012-01-2652" TargetMode="External"/><Relationship Id="rId115" Type="http://schemas.openxmlformats.org/officeDocument/2006/relationships/hyperlink" Target="http://www.uradni-list.si/1/objava.jsp?sop=2002-01-1254" TargetMode="External"/><Relationship Id="rId131" Type="http://schemas.openxmlformats.org/officeDocument/2006/relationships/hyperlink" Target="https://www.uradni-list.si/glasilo-uradni-list-rs/vsebina/2010-01-5583" TargetMode="External"/><Relationship Id="rId136" Type="http://schemas.openxmlformats.org/officeDocument/2006/relationships/hyperlink" Target="https://www.uradni-list.si/glasilo-uradni-list-rs/vsebina/2014-01-0961" TargetMode="External"/><Relationship Id="rId157" Type="http://schemas.openxmlformats.org/officeDocument/2006/relationships/hyperlink" Target="https://www.uradni-list.si/glasilo-uradni-list-rs/vsebina/2006-01-0970" TargetMode="External"/><Relationship Id="rId178" Type="http://schemas.openxmlformats.org/officeDocument/2006/relationships/hyperlink" Target="https://www.uradni-list.si/glasilo-uradni-list-rs/vsebina/2013-01-1457" TargetMode="External"/><Relationship Id="rId61" Type="http://schemas.openxmlformats.org/officeDocument/2006/relationships/hyperlink" Target="http://www.uradni-list.si/1/objava.jsp?sop=2015-01-3187" TargetMode="External"/><Relationship Id="rId82" Type="http://schemas.openxmlformats.org/officeDocument/2006/relationships/hyperlink" Target="http://www.uradni-list.si/1/objava.jsp?sop=2013-01-3676" TargetMode="External"/><Relationship Id="rId152" Type="http://schemas.openxmlformats.org/officeDocument/2006/relationships/hyperlink" Target="https://www.uradni-list.si/glasilo-uradni-list-rs/vsebina/2022-01-1605" TargetMode="External"/><Relationship Id="rId173" Type="http://schemas.openxmlformats.org/officeDocument/2006/relationships/hyperlink" Target="https://www.uradni-list.si/glasilo-uradni-list-rs/vsebina/2014-01-2077" TargetMode="External"/><Relationship Id="rId194" Type="http://schemas.openxmlformats.org/officeDocument/2006/relationships/hyperlink" Target="https://www.uradni-list.si/glasilo-uradni-list-rs/vsebina/2023-01-0349" TargetMode="External"/><Relationship Id="rId199" Type="http://schemas.openxmlformats.org/officeDocument/2006/relationships/hyperlink" Target="https://www.uradni-list.si/glasilo-uradni-list-rs/vsebina/2008-01-2344" TargetMode="External"/><Relationship Id="rId203" Type="http://schemas.openxmlformats.org/officeDocument/2006/relationships/hyperlink" Target="https://www.uradni-list.si/glasilo-uradni-list-rs/vsebina/2016-01-2930" TargetMode="External"/><Relationship Id="rId208" Type="http://schemas.openxmlformats.org/officeDocument/2006/relationships/hyperlink" Target="https://www.uradni-list.si/glasilo-uradni-list-rs/vsebina/2006-01-4666" TargetMode="External"/><Relationship Id="rId229" Type="http://schemas.openxmlformats.org/officeDocument/2006/relationships/hyperlink" Target="https://www.uradni-list.si/glasilo-uradni-list-rs/vsebina/2013-01-4131" TargetMode="External"/><Relationship Id="rId19" Type="http://schemas.openxmlformats.org/officeDocument/2006/relationships/hyperlink" Target="https://www.uradni-list.si/glasilo-uradni-list-rs/vsebina/2016-01-2296" TargetMode="External"/><Relationship Id="rId224" Type="http://schemas.openxmlformats.org/officeDocument/2006/relationships/hyperlink" Target="https://www.uradni-list.si/glasilo-uradni-list-rs/vsebina/2024-01-0915" TargetMode="External"/><Relationship Id="rId240" Type="http://schemas.openxmlformats.org/officeDocument/2006/relationships/hyperlink" Target="https://www.uradni-list.si/glasilo-uradni-list-rs/vsebina/2021-01-3972" TargetMode="External"/><Relationship Id="rId245" Type="http://schemas.openxmlformats.org/officeDocument/2006/relationships/hyperlink" Target="http://www.uradni-list.si/1/objava.jsp?sop=2023-01-0348" TargetMode="External"/><Relationship Id="rId261" Type="http://schemas.openxmlformats.org/officeDocument/2006/relationships/hyperlink" Target="https://www.uradni-list.si/glasilo-uradni-list-rs/vsebina/2012-01-2418" TargetMode="External"/><Relationship Id="rId266" Type="http://schemas.openxmlformats.org/officeDocument/2006/relationships/hyperlink" Target="https://www.uradni-list.si/glasilo-uradni-list-rs/vsebina/2023-01-1019" TargetMode="External"/><Relationship Id="rId14" Type="http://schemas.openxmlformats.org/officeDocument/2006/relationships/hyperlink" Target="https://www.uradni-list.si/glasilo-uradni-list-rs/vsebina/2023-01-1126" TargetMode="External"/><Relationship Id="rId30" Type="http://schemas.openxmlformats.org/officeDocument/2006/relationships/hyperlink" Target="https://www.uradni-list.si/glasilo-uradni-list-rs/vsebina/2022-01-0978" TargetMode="External"/><Relationship Id="rId35" Type="http://schemas.openxmlformats.org/officeDocument/2006/relationships/hyperlink" Target="https://www.uradni-list.si/glasilo-uradni-list-rs/vsebina/2023-01-4098" TargetMode="External"/><Relationship Id="rId56" Type="http://schemas.openxmlformats.org/officeDocument/2006/relationships/hyperlink" Target="http://www.uradni-list.si/1/objava.jsp?sop=2022-01-1182" TargetMode="External"/><Relationship Id="rId77" Type="http://schemas.openxmlformats.org/officeDocument/2006/relationships/hyperlink" Target="http://www.uradni-list.si/1/objava.jsp?sop=2002-01-5387" TargetMode="External"/><Relationship Id="rId100" Type="http://schemas.openxmlformats.org/officeDocument/2006/relationships/hyperlink" Target="https://www.uradni-list.si/glasilo-uradni-list-rs/vsebina/2022-01-3083" TargetMode="External"/><Relationship Id="rId105" Type="http://schemas.openxmlformats.org/officeDocument/2006/relationships/hyperlink" Target="https://www.uradni-list.si/glasilo-uradni-list-rs/vsebina/2020-01-1236" TargetMode="External"/><Relationship Id="rId126" Type="http://schemas.openxmlformats.org/officeDocument/2006/relationships/hyperlink" Target="https://www.uradni-list.si/glasilo-uradni-list-rs/vsebina/2005-01-5039" TargetMode="External"/><Relationship Id="rId147" Type="http://schemas.openxmlformats.org/officeDocument/2006/relationships/hyperlink" Target="https://www.uradni-list.si/glasilo-uradni-list-rs/vsebina/2024-01-2864" TargetMode="External"/><Relationship Id="rId168" Type="http://schemas.openxmlformats.org/officeDocument/2006/relationships/hyperlink" Target="https://www.uradni-list.si/glasilo-uradni-list-rs/vsebina/2012-01-3528" TargetMode="External"/><Relationship Id="rId282" Type="http://schemas.openxmlformats.org/officeDocument/2006/relationships/theme" Target="theme/theme1.xml"/><Relationship Id="rId8" Type="http://schemas.openxmlformats.org/officeDocument/2006/relationships/hyperlink" Target="https://www.uradni-list.si/glasilo-uradni-list-rs/vsebina/2007-01-2353" TargetMode="External"/><Relationship Id="rId51" Type="http://schemas.openxmlformats.org/officeDocument/2006/relationships/hyperlink" Target="http://www.uradni-list.si/1/objava.jsp?sop=2022-01-3081" TargetMode="External"/><Relationship Id="rId72" Type="http://schemas.openxmlformats.org/officeDocument/2006/relationships/hyperlink" Target="http://www.uradni-list.si/1/objava.jsp?sop=2022-01-0977" TargetMode="External"/><Relationship Id="rId93" Type="http://schemas.openxmlformats.org/officeDocument/2006/relationships/hyperlink" Target="http://www.uradni-list.si/1/objava.jsp?sop=2015-01-3772" TargetMode="External"/><Relationship Id="rId98" Type="http://schemas.openxmlformats.org/officeDocument/2006/relationships/hyperlink" Target="http://www.uradni-list.si/1/objava.jsp?sop=2022-01-0977" TargetMode="External"/><Relationship Id="rId121" Type="http://schemas.openxmlformats.org/officeDocument/2006/relationships/hyperlink" Target="https://www.uradni-list.si/glasilo-uradni-list-rs/vsebina/2021-01-1760" TargetMode="External"/><Relationship Id="rId142" Type="http://schemas.openxmlformats.org/officeDocument/2006/relationships/hyperlink" Target="https://www.uradni-list.si/glasilo-uradni-list-rs/vsebina/2018-01-4122" TargetMode="External"/><Relationship Id="rId163" Type="http://schemas.openxmlformats.org/officeDocument/2006/relationships/hyperlink" Target="https://www.uradni-list.si/glasilo-uradni-list-rs/vsebina/2020-01-3096" TargetMode="External"/><Relationship Id="rId184" Type="http://schemas.openxmlformats.org/officeDocument/2006/relationships/hyperlink" Target="https://www.uradni-list.si/glasilo-uradni-list-rs/vsebina/2012-01-2416" TargetMode="External"/><Relationship Id="rId189" Type="http://schemas.openxmlformats.org/officeDocument/2006/relationships/hyperlink" Target="https://www.uradni-list.si/glasilo-uradni-list-rs/vsebina/2018-01-0946" TargetMode="External"/><Relationship Id="rId219" Type="http://schemas.openxmlformats.org/officeDocument/2006/relationships/hyperlink" Target="https://www.uradni-list.si/glasilo-uradni-list-rs/vsebina/2021-01-1759" TargetMode="External"/><Relationship Id="rId3" Type="http://schemas.openxmlformats.org/officeDocument/2006/relationships/styles" Target="styles.xml"/><Relationship Id="rId214" Type="http://schemas.openxmlformats.org/officeDocument/2006/relationships/hyperlink" Target="https://www.uradni-list.si/glasilo-uradni-list-rs/vsebina/2015-01-1930" TargetMode="External"/><Relationship Id="rId230" Type="http://schemas.openxmlformats.org/officeDocument/2006/relationships/hyperlink" Target="https://www.uradni-list.si/glasilo-uradni-list-rs/vsebina/2016-01-1367" TargetMode="External"/><Relationship Id="rId235" Type="http://schemas.openxmlformats.org/officeDocument/2006/relationships/hyperlink" Target="https://www.uradni-list.si/glasilo-uradni-list-rs/vsebina/2020-01-1629" TargetMode="External"/><Relationship Id="rId251" Type="http://schemas.openxmlformats.org/officeDocument/2006/relationships/hyperlink" Target="https://www.uradni-list.si/glasilo-uradni-list-rs/vsebina/2022-01-2603" TargetMode="External"/><Relationship Id="rId256" Type="http://schemas.openxmlformats.org/officeDocument/2006/relationships/hyperlink" Target="http://www.uradni-list.si/1/objava.jsp?sop=2022-01-3213" TargetMode="External"/><Relationship Id="rId277" Type="http://schemas.openxmlformats.org/officeDocument/2006/relationships/footer" Target="footer1.xml"/><Relationship Id="rId25" Type="http://schemas.openxmlformats.org/officeDocument/2006/relationships/hyperlink" Target="https://www.uradni-list.si/glasilo-uradni-list-rs/vsebina/2021-01-4069" TargetMode="External"/><Relationship Id="rId46" Type="http://schemas.openxmlformats.org/officeDocument/2006/relationships/hyperlink" Target="https://www.uradni-list.si/glasilo-uradni-list-rs/vsebina/2017-01-0740" TargetMode="External"/><Relationship Id="rId67" Type="http://schemas.openxmlformats.org/officeDocument/2006/relationships/hyperlink" Target="http://www.uradni-list.si/1/objava.jsp?sop=2016-01-1364" TargetMode="External"/><Relationship Id="rId116" Type="http://schemas.openxmlformats.org/officeDocument/2006/relationships/hyperlink" Target="http://www.uradni-list.si/1/objava.jsp?sop=2017-01-1523" TargetMode="External"/><Relationship Id="rId137" Type="http://schemas.openxmlformats.org/officeDocument/2006/relationships/hyperlink" Target="https://www.uradni-list.si/glasilo-uradni-list-rs/vsebina/2014-01-2074" TargetMode="External"/><Relationship Id="rId158" Type="http://schemas.openxmlformats.org/officeDocument/2006/relationships/hyperlink" Target="https://www.uradni-list.si/glasilo-uradni-list-rs/vsebina/2006-01-4487" TargetMode="External"/><Relationship Id="rId272" Type="http://schemas.openxmlformats.org/officeDocument/2006/relationships/hyperlink" Target="https://www.uradni-list.si/glasilo-uradni-list-rs/vsebina/2014-01-3849" TargetMode="External"/><Relationship Id="rId20" Type="http://schemas.openxmlformats.org/officeDocument/2006/relationships/hyperlink" Target="https://www.uradni-list.si/glasilo-uradni-list-rs/vsebina/2017-01-0741" TargetMode="External"/><Relationship Id="rId41" Type="http://schemas.openxmlformats.org/officeDocument/2006/relationships/hyperlink" Target="https://www.uradni-list.si/glasilo-uradni-list-rs/vsebina/2013-01-0786" TargetMode="External"/><Relationship Id="rId62" Type="http://schemas.openxmlformats.org/officeDocument/2006/relationships/hyperlink" Target="http://www.uradni-list.si/1/objava.jsp?sop=2011-01-1376" TargetMode="External"/><Relationship Id="rId83" Type="http://schemas.openxmlformats.org/officeDocument/2006/relationships/hyperlink" Target="http://www.uradni-list.si/1/objava.jsp?sop=2014-01-0541" TargetMode="External"/><Relationship Id="rId88" Type="http://schemas.openxmlformats.org/officeDocument/2006/relationships/hyperlink" Target="http://www.uradni-list.si/1/objava.jsp?sop=2023-01-2478" TargetMode="External"/><Relationship Id="rId111" Type="http://schemas.openxmlformats.org/officeDocument/2006/relationships/hyperlink" Target="http://www.uradni-list.si/1/objava.jsp?sop=2011-01-3198" TargetMode="External"/><Relationship Id="rId132" Type="http://schemas.openxmlformats.org/officeDocument/2006/relationships/hyperlink" Target="https://www.uradni-list.si/glasilo-uradni-list-rs/vsebina/2011-01-1743" TargetMode="External"/><Relationship Id="rId153" Type="http://schemas.openxmlformats.org/officeDocument/2006/relationships/hyperlink" Target="https://www.uradni-list.si/glasilo-uradni-list-rs/vsebina/2022-01-2236" TargetMode="External"/><Relationship Id="rId174" Type="http://schemas.openxmlformats.org/officeDocument/2006/relationships/hyperlink" Target="https://www.uradni-list.si/glasilo-uradni-list-rs/vsebina/2015-01-0728" TargetMode="External"/><Relationship Id="rId179" Type="http://schemas.openxmlformats.org/officeDocument/2006/relationships/hyperlink" Target="https://www.uradni-list.si/glasilo-uradni-list-rs/vsebina/2018-01-0887" TargetMode="External"/><Relationship Id="rId195" Type="http://schemas.openxmlformats.org/officeDocument/2006/relationships/hyperlink" Target="https://www.uradni-list.si/glasilo-uradni-list-rs/vsebina/2023-01-2482" TargetMode="External"/><Relationship Id="rId209" Type="http://schemas.openxmlformats.org/officeDocument/2006/relationships/hyperlink" Target="https://www.uradni-list.si/glasilo-uradni-list-rs/vsebina/2008-01-1459" TargetMode="External"/><Relationship Id="rId190" Type="http://schemas.openxmlformats.org/officeDocument/2006/relationships/hyperlink" Target="https://www.uradni-list.si/glasilo-uradni-list-rs/vsebina/2021-01-1790" TargetMode="External"/><Relationship Id="rId204" Type="http://schemas.openxmlformats.org/officeDocument/2006/relationships/hyperlink" Target="https://www.uradni-list.si/glasilo-uradni-list-rs/vsebina/2017-01-2916" TargetMode="External"/><Relationship Id="rId220" Type="http://schemas.openxmlformats.org/officeDocument/2006/relationships/hyperlink" Target="https://www.uradni-list.si/glasilo-uradni-list-rs/vsebina/2006-01-2977" TargetMode="External"/><Relationship Id="rId225" Type="http://schemas.openxmlformats.org/officeDocument/2006/relationships/hyperlink" Target="https://www.uradni-list.si/glasilo-uradni-list-rs/vsebina/2008-01-0485" TargetMode="External"/><Relationship Id="rId241" Type="http://schemas.openxmlformats.org/officeDocument/2006/relationships/hyperlink" Target="https://www.uradni-list.si/glasilo-uradni-list-rs/vsebina/2022-01-2603" TargetMode="External"/><Relationship Id="rId246" Type="http://schemas.openxmlformats.org/officeDocument/2006/relationships/hyperlink" Target="https://www.uradni-list.si/glasilo-uradni-list-rs/vsebina/2021-01-3972" TargetMode="External"/><Relationship Id="rId267" Type="http://schemas.openxmlformats.org/officeDocument/2006/relationships/hyperlink" Target="https://www.uradni-list.si/glasilo-uradni-list-rs/vsebina/2023-01-2478" TargetMode="External"/><Relationship Id="rId15" Type="http://schemas.openxmlformats.org/officeDocument/2006/relationships/hyperlink" Target="https://www.uradni-list.si/glasilo-uradni-list-rs/vsebina/2013-01-0784" TargetMode="External"/><Relationship Id="rId36" Type="http://schemas.openxmlformats.org/officeDocument/2006/relationships/hyperlink" Target="https://www.uradni-list.si/glasilo-uradni-list-rs/vsebina/2014-01-0663" TargetMode="External"/><Relationship Id="rId57" Type="http://schemas.openxmlformats.org/officeDocument/2006/relationships/hyperlink" Target="http://www.uradni-list.si/1/objava.jsp?sop=2023-01-0348" TargetMode="External"/><Relationship Id="rId106" Type="http://schemas.openxmlformats.org/officeDocument/2006/relationships/hyperlink" Target="https://www.uradni-list.si/glasilo-uradni-list-rs/vsebina/2022-01-0014" TargetMode="External"/><Relationship Id="rId127" Type="http://schemas.openxmlformats.org/officeDocument/2006/relationships/hyperlink" Target="https://www.uradni-list.si/glasilo-uradni-list-rs/vsebina/2009-01-4891" TargetMode="External"/><Relationship Id="rId262" Type="http://schemas.openxmlformats.org/officeDocument/2006/relationships/hyperlink" Target="https://www.uradni-list.si/glasilo-uradni-list-rs/vsebina/2013-01-3602" TargetMode="External"/><Relationship Id="rId10" Type="http://schemas.openxmlformats.org/officeDocument/2006/relationships/hyperlink" Target="https://www.uradni-list.si/glasilo-uradni-list-rs/vsebina/2021-01-2056" TargetMode="External"/><Relationship Id="rId31" Type="http://schemas.openxmlformats.org/officeDocument/2006/relationships/hyperlink" Target="https://www.uradni-list.si/glasilo-uradni-list-rs/vsebina/2023-01-1126" TargetMode="External"/><Relationship Id="rId52" Type="http://schemas.openxmlformats.org/officeDocument/2006/relationships/hyperlink" Target="http://www.uradni-list.si/1/objava.jsp?sop=2023-01-0348" TargetMode="External"/><Relationship Id="rId73" Type="http://schemas.openxmlformats.org/officeDocument/2006/relationships/hyperlink" Target="http://www.uradni-list.si/1/objava.jsp?sop=2022-01-3606" TargetMode="External"/><Relationship Id="rId78" Type="http://schemas.openxmlformats.org/officeDocument/2006/relationships/hyperlink" Target="http://www.uradni-list.si/1/objava.jsp?sop=2006-01-4911" TargetMode="External"/><Relationship Id="rId94" Type="http://schemas.openxmlformats.org/officeDocument/2006/relationships/hyperlink" Target="http://www.uradni-list.si/1/objava.jsp?sop=2018-01-0544" TargetMode="External"/><Relationship Id="rId99" Type="http://schemas.openxmlformats.org/officeDocument/2006/relationships/hyperlink" Target="http://www.uradni-list.si/1/objava.jsp?sop=2022-01-3606" TargetMode="External"/><Relationship Id="rId101" Type="http://schemas.openxmlformats.org/officeDocument/2006/relationships/hyperlink" Target="https://www.uradni-list.si/glasilo-uradni-list-rs/vsebina/2011-01-0691" TargetMode="External"/><Relationship Id="rId122" Type="http://schemas.openxmlformats.org/officeDocument/2006/relationships/hyperlink" Target="https://www.uradni-list.si/glasilo-uradni-list-rs/vsebina/2022-01-1182" TargetMode="External"/><Relationship Id="rId143" Type="http://schemas.openxmlformats.org/officeDocument/2006/relationships/hyperlink" Target="https://www.uradni-list.si/glasilo-uradni-list-rs/vsebina/2021-01-4154" TargetMode="External"/><Relationship Id="rId148" Type="http://schemas.openxmlformats.org/officeDocument/2006/relationships/hyperlink" Target="https://www.uradni-list.si/glasilo-uradni-list-rs/vsebina/2018-01-0353" TargetMode="External"/><Relationship Id="rId164" Type="http://schemas.openxmlformats.org/officeDocument/2006/relationships/hyperlink" Target="https://www.uradni-list.si/glasilo-uradni-list-rs/vsebina/2022-01-0014" TargetMode="External"/><Relationship Id="rId169" Type="http://schemas.openxmlformats.org/officeDocument/2006/relationships/hyperlink" Target="https://www.uradni-list.si/glasilo-uradni-list-rs/vsebina/2018-01-0947" TargetMode="External"/><Relationship Id="rId185" Type="http://schemas.openxmlformats.org/officeDocument/2006/relationships/hyperlink" Target="https://www.uradni-list.si/glasilo-uradni-list-rs/vsebina/2012-01-3528" TargetMode="External"/><Relationship Id="rId4" Type="http://schemas.openxmlformats.org/officeDocument/2006/relationships/settings" Target="settings.xml"/><Relationship Id="rId9" Type="http://schemas.openxmlformats.org/officeDocument/2006/relationships/hyperlink" Target="https://www.uradni-list.si/glasilo-uradni-list-rs/vsebina/2014-01-1619" TargetMode="External"/><Relationship Id="rId180" Type="http://schemas.openxmlformats.org/officeDocument/2006/relationships/hyperlink" Target="https://www.uradni-list.si/glasilo-uradni-list-rs/vsebina/2020-01-1628" TargetMode="External"/><Relationship Id="rId210" Type="http://schemas.openxmlformats.org/officeDocument/2006/relationships/hyperlink" Target="https://www.uradni-list.si/glasilo-uradni-list-rs/vsebina/2010-01-4217" TargetMode="External"/><Relationship Id="rId215" Type="http://schemas.openxmlformats.org/officeDocument/2006/relationships/hyperlink" Target="https://www.uradni-list.si/glasilo-uradni-list-rs/vsebina/2016-01-0831" TargetMode="External"/><Relationship Id="rId236" Type="http://schemas.openxmlformats.org/officeDocument/2006/relationships/hyperlink" Target="https://www.uradni-list.si/glasilo-uradni-list-rs/vsebina/2022-01-1772" TargetMode="External"/><Relationship Id="rId257" Type="http://schemas.openxmlformats.org/officeDocument/2006/relationships/hyperlink" Target="https://www.uradni-list.si/glasilo-uradni-list-rs/vsebina/2002-01-3237" TargetMode="External"/><Relationship Id="rId278" Type="http://schemas.openxmlformats.org/officeDocument/2006/relationships/footer" Target="footer2.xml"/><Relationship Id="rId26" Type="http://schemas.openxmlformats.org/officeDocument/2006/relationships/hyperlink" Target="https://www.uradni-list.si/glasilo-uradni-list-rs/vsebina/2022-01-0215" TargetMode="External"/><Relationship Id="rId231" Type="http://schemas.openxmlformats.org/officeDocument/2006/relationships/hyperlink" Target="https://www.uradni-list.si/glasilo-uradni-list-rs/vsebina/2018-01-0887" TargetMode="External"/><Relationship Id="rId252" Type="http://schemas.openxmlformats.org/officeDocument/2006/relationships/hyperlink" Target="https://www.uradni-list.si/glasilo-uradni-list-rs/vsebina/2023-01-4095" TargetMode="External"/><Relationship Id="rId273" Type="http://schemas.openxmlformats.org/officeDocument/2006/relationships/hyperlink" Target="https://www.uradni-list.si/glasilo-uradni-list-rs/vsebina/2015-01-3858" TargetMode="External"/><Relationship Id="rId47" Type="http://schemas.openxmlformats.org/officeDocument/2006/relationships/hyperlink" Target="https://www.uradni-list.si/glasilo-uradni-list-rs/vsebina/2019-01-3233" TargetMode="External"/><Relationship Id="rId68" Type="http://schemas.openxmlformats.org/officeDocument/2006/relationships/hyperlink" Target="http://www.uradni-list.si/1/objava.jsp?sop=2017-01-0740" TargetMode="External"/><Relationship Id="rId89" Type="http://schemas.openxmlformats.org/officeDocument/2006/relationships/hyperlink" Target="http://www.uradni-list.si/1/objava.jsp?sop=2011-01-0449" TargetMode="External"/><Relationship Id="rId112" Type="http://schemas.openxmlformats.org/officeDocument/2006/relationships/hyperlink" Target="http://www.uradni-list.si/1/objava.jsp?sop=2014-01-2734" TargetMode="External"/><Relationship Id="rId133" Type="http://schemas.openxmlformats.org/officeDocument/2006/relationships/hyperlink" Target="https://www.uradni-list.si/glasilo-uradni-list-rs/vsebina/2012-01-1121" TargetMode="External"/><Relationship Id="rId154" Type="http://schemas.openxmlformats.org/officeDocument/2006/relationships/hyperlink" Target="https://www.uradni-list.si/glasilo-uradni-list-rs/vsebina/2022-01-3243" TargetMode="External"/><Relationship Id="rId175" Type="http://schemas.openxmlformats.org/officeDocument/2006/relationships/hyperlink" Target="https://www.uradni-list.si/glasilo-uradni-list-rs/vsebina/2015-01-4086" TargetMode="External"/><Relationship Id="rId196" Type="http://schemas.openxmlformats.org/officeDocument/2006/relationships/hyperlink" Target="https://www.uradni-list.si/glasilo-uradni-list-rs/vsebina/2006-01-1229" TargetMode="External"/><Relationship Id="rId200" Type="http://schemas.openxmlformats.org/officeDocument/2006/relationships/hyperlink" Target="https://www.uradni-list.si/glasilo-uradni-list-rs/vsebina/2010-01-0129" TargetMode="External"/><Relationship Id="rId16" Type="http://schemas.openxmlformats.org/officeDocument/2006/relationships/hyperlink" Target="https://www.uradni-list.si/glasilo-uradni-list-rs/vsebina/2013-21-2826" TargetMode="External"/><Relationship Id="rId221" Type="http://schemas.openxmlformats.org/officeDocument/2006/relationships/hyperlink" Target="https://www.uradni-list.si/glasilo-uradni-list-rs/vsebina/2009-01-3807" TargetMode="External"/><Relationship Id="rId242" Type="http://schemas.openxmlformats.org/officeDocument/2006/relationships/hyperlink" Target="https://www.uradni-list.si/glasilo-uradni-list-rs/vsebina/2023-01-4095" TargetMode="External"/><Relationship Id="rId263" Type="http://schemas.openxmlformats.org/officeDocument/2006/relationships/hyperlink" Target="https://www.uradni-list.si/glasilo-uradni-list-rs/vsebina/2014-01-1618" TargetMode="External"/><Relationship Id="rId37" Type="http://schemas.openxmlformats.org/officeDocument/2006/relationships/hyperlink" Target="https://www.uradni-list.si/glasilo-uradni-list-rs/vsebina/2017-01-2522" TargetMode="External"/><Relationship Id="rId58" Type="http://schemas.openxmlformats.org/officeDocument/2006/relationships/hyperlink" Target="http://www.uradni-list.si/1/objava.jsp?sop=2009-01-2497" TargetMode="External"/><Relationship Id="rId79" Type="http://schemas.openxmlformats.org/officeDocument/2006/relationships/hyperlink" Target="http://www.uradni-list.si/1/objava.jsp?sop=2007-01-5469" TargetMode="External"/><Relationship Id="rId102" Type="http://schemas.openxmlformats.org/officeDocument/2006/relationships/hyperlink" Target="https://www.uradni-list.si/glasilo-uradni-list-rs/vsebina/2023-01-0616" TargetMode="External"/><Relationship Id="rId123" Type="http://schemas.openxmlformats.org/officeDocument/2006/relationships/hyperlink" Target="https://www.uradni-list.si/glasilo-uradni-list-rs/vsebina/2023-01-0348" TargetMode="External"/><Relationship Id="rId144" Type="http://schemas.openxmlformats.org/officeDocument/2006/relationships/hyperlink" Target="https://www.uradni-list.si/glasilo-uradni-list-rs/vsebina/2022-01-3402" TargetMode="External"/><Relationship Id="rId90" Type="http://schemas.openxmlformats.org/officeDocument/2006/relationships/hyperlink" Target="http://www.uradni-list.si/1/objava.jsp?sop=2013-21-0433" TargetMode="External"/><Relationship Id="rId165" Type="http://schemas.openxmlformats.org/officeDocument/2006/relationships/hyperlink" Target="https://www.uradni-list.si/glasilo-uradni-list-rs/vsebina/2005-01-0876" TargetMode="External"/><Relationship Id="rId186" Type="http://schemas.openxmlformats.org/officeDocument/2006/relationships/hyperlink" Target="https://www.uradni-list.si/glasilo-uradni-list-rs/vsebina/2014-01-1069" TargetMode="External"/><Relationship Id="rId211" Type="http://schemas.openxmlformats.org/officeDocument/2006/relationships/hyperlink" Target="https://www.uradni-list.si/glasilo-uradni-list-rs/vsebina/2010-01-4784" TargetMode="External"/><Relationship Id="rId232" Type="http://schemas.openxmlformats.org/officeDocument/2006/relationships/hyperlink" Target="https://www.uradni-list.si/glasilo-uradni-list-rs/vsebina/2023-01-2478" TargetMode="External"/><Relationship Id="rId253" Type="http://schemas.openxmlformats.org/officeDocument/2006/relationships/hyperlink" Target="https://www.uradni-list.si/glasilo-uradni-list-rs/vsebina/2024-01-2520" TargetMode="External"/><Relationship Id="rId274" Type="http://schemas.openxmlformats.org/officeDocument/2006/relationships/hyperlink" Target="https://www.uradni-list.si/glasilo-uradni-list-rs/vsebina/2022-01-0873" TargetMode="External"/><Relationship Id="rId27" Type="http://schemas.openxmlformats.org/officeDocument/2006/relationships/hyperlink" Target="https://www.uradni-list.si/glasilo-uradni-list-rs/vsebina/2022-01-1186" TargetMode="External"/><Relationship Id="rId48" Type="http://schemas.openxmlformats.org/officeDocument/2006/relationships/hyperlink" Target="https://www.uradni-list.si/glasilo-uradni-list-rs/vsebina/2020-01-3096" TargetMode="External"/><Relationship Id="rId69" Type="http://schemas.openxmlformats.org/officeDocument/2006/relationships/hyperlink" Target="http://www.uradni-list.si/1/objava.jsp?sop=2019-01-3233" TargetMode="External"/><Relationship Id="rId113" Type="http://schemas.openxmlformats.org/officeDocument/2006/relationships/hyperlink" Target="http://www.uradni-list.si/1/objava.jsp?sop=2018-01-1768" TargetMode="External"/><Relationship Id="rId134" Type="http://schemas.openxmlformats.org/officeDocument/2006/relationships/hyperlink" Target="https://www.uradni-list.si/glasilo-uradni-list-rs/vsebina/2012-01-1700" TargetMode="External"/><Relationship Id="rId80" Type="http://schemas.openxmlformats.org/officeDocument/2006/relationships/hyperlink" Target="http://www.uradni-list.si/1/objava.jsp?sop=2010-01-5480" TargetMode="External"/><Relationship Id="rId155" Type="http://schemas.openxmlformats.org/officeDocument/2006/relationships/hyperlink" Target="https://www.uradni-list.si/glasilo-uradni-list-rs/vsebina/2023-01-2419" TargetMode="External"/><Relationship Id="rId176" Type="http://schemas.openxmlformats.org/officeDocument/2006/relationships/hyperlink" Target="https://www.uradni-list.si/glasilo-uradni-list-rs/vsebina/2018-01-0275" TargetMode="External"/><Relationship Id="rId197" Type="http://schemas.openxmlformats.org/officeDocument/2006/relationships/hyperlink" Target="https://www.uradni-list.si/glasilo-uradni-list-rs/vsebina/2014-01-2170" TargetMode="External"/><Relationship Id="rId201" Type="http://schemas.openxmlformats.org/officeDocument/2006/relationships/hyperlink" Target="https://www.uradni-list.si/glasilo-uradni-list-rs/vsebina/2011-01-0822" TargetMode="External"/><Relationship Id="rId222" Type="http://schemas.openxmlformats.org/officeDocument/2006/relationships/hyperlink" Target="https://www.uradni-list.si/glasilo-uradni-list-rs/vsebina/2004-01-3841" TargetMode="External"/><Relationship Id="rId243" Type="http://schemas.openxmlformats.org/officeDocument/2006/relationships/hyperlink" Target="https://www.uradni-list.si/glasilo-uradni-list-rs/vsebina/2024-01-2520" TargetMode="External"/><Relationship Id="rId264" Type="http://schemas.openxmlformats.org/officeDocument/2006/relationships/hyperlink" Target="https://www.uradni-list.si/glasilo-uradni-list-rs/vsebina/2015-01-2360" TargetMode="External"/><Relationship Id="rId17" Type="http://schemas.openxmlformats.org/officeDocument/2006/relationships/hyperlink" Target="https://www.uradni-list.si/glasilo-uradni-list-rs/vsebina/2015-01-1930" TargetMode="External"/><Relationship Id="rId38" Type="http://schemas.openxmlformats.org/officeDocument/2006/relationships/hyperlink" Target="https://www.uradni-list.si/glasilo-uradni-list-rs/vsebina/2007-01-2353" TargetMode="External"/><Relationship Id="rId59" Type="http://schemas.openxmlformats.org/officeDocument/2006/relationships/hyperlink" Target="http://www.uradni-list.si/1/objava.jsp?sop=2010-01-4218" TargetMode="External"/><Relationship Id="rId103" Type="http://schemas.openxmlformats.org/officeDocument/2006/relationships/hyperlink" Target="https://www.uradni-list.si/glasilo-uradni-list-rs/vsebina/2017-01-1523" TargetMode="External"/><Relationship Id="rId124" Type="http://schemas.openxmlformats.org/officeDocument/2006/relationships/hyperlink" Target="https://www.uradni-list.si/glasilo-uradni-list-rs/vsebina/2018-01-1354" TargetMode="External"/><Relationship Id="rId70" Type="http://schemas.openxmlformats.org/officeDocument/2006/relationships/hyperlink" Target="http://www.uradni-list.si/1/objava.jsp?sop=2020-01-3096" TargetMode="External"/><Relationship Id="rId91" Type="http://schemas.openxmlformats.org/officeDocument/2006/relationships/hyperlink" Target="http://www.uradni-list.si/1/objava.jsp?sop=2013-01-3677" TargetMode="External"/><Relationship Id="rId145" Type="http://schemas.openxmlformats.org/officeDocument/2006/relationships/hyperlink" Target="https://www.uradni-list.si/glasilo-uradni-list-rs/vsebina/2024-01-1293" TargetMode="External"/><Relationship Id="rId166" Type="http://schemas.openxmlformats.org/officeDocument/2006/relationships/hyperlink" Target="https://www.uradni-list.si/glasilo-uradni-list-rs/vsebina/2009-01-1986" TargetMode="External"/><Relationship Id="rId187" Type="http://schemas.openxmlformats.org/officeDocument/2006/relationships/hyperlink" Target="https://www.uradni-list.si/glasilo-uradni-list-rs/vsebina/2015-01-1327" TargetMode="External"/><Relationship Id="rId1" Type="http://schemas.openxmlformats.org/officeDocument/2006/relationships/customXml" Target="../customXml/item1.xml"/><Relationship Id="rId212" Type="http://schemas.openxmlformats.org/officeDocument/2006/relationships/hyperlink" Target="https://www.uradni-list.si/glasilo-uradni-list-rs/vsebina/2011-01-3715" TargetMode="External"/><Relationship Id="rId233" Type="http://schemas.openxmlformats.org/officeDocument/2006/relationships/hyperlink" Target="https://www.uradni-list.si/glasilo-uradni-list-rs/vsebina/2024-01-1817" TargetMode="External"/><Relationship Id="rId254" Type="http://schemas.openxmlformats.org/officeDocument/2006/relationships/hyperlink" Target="http://www.uradni-list.si/1/objava.jsp?sop=2017-01-2914" TargetMode="External"/><Relationship Id="rId28" Type="http://schemas.openxmlformats.org/officeDocument/2006/relationships/hyperlink" Target="https://www.uradni-list.si/glasilo-uradni-list-rs/vsebina/2023-01-3325" TargetMode="External"/><Relationship Id="rId49" Type="http://schemas.openxmlformats.org/officeDocument/2006/relationships/hyperlink" Target="https://www.uradni-list.si/glasilo-uradni-list-rs/vsebina/2021-01-0110" TargetMode="External"/><Relationship Id="rId114" Type="http://schemas.openxmlformats.org/officeDocument/2006/relationships/hyperlink" Target="http://www.uradni-list.si/1/objava.jsp?sop=2022-01-0873" TargetMode="External"/><Relationship Id="rId275" Type="http://schemas.openxmlformats.org/officeDocument/2006/relationships/header" Target="header1.xml"/><Relationship Id="rId60" Type="http://schemas.openxmlformats.org/officeDocument/2006/relationships/hyperlink" Target="http://www.uradni-list.si/1/objava.jsp?sop=2014-01-1619" TargetMode="External"/><Relationship Id="rId81" Type="http://schemas.openxmlformats.org/officeDocument/2006/relationships/hyperlink" Target="http://www.uradni-list.si/1/objava.jsp?sop=2013-01-2521" TargetMode="External"/><Relationship Id="rId135" Type="http://schemas.openxmlformats.org/officeDocument/2006/relationships/hyperlink" Target="https://www.uradni-list.si/glasilo-uradni-list-rs/vsebina/2013-01-1753" TargetMode="External"/><Relationship Id="rId156" Type="http://schemas.openxmlformats.org/officeDocument/2006/relationships/hyperlink" Target="https://www.uradni-list.si/glasilo-uradni-list-rs/vsebina/2024-01-0705" TargetMode="External"/><Relationship Id="rId177" Type="http://schemas.openxmlformats.org/officeDocument/2006/relationships/hyperlink" Target="https://www.uradni-list.si/glasilo-uradni-list-rs/vsebina/2022-01-3466" TargetMode="External"/><Relationship Id="rId198" Type="http://schemas.openxmlformats.org/officeDocument/2006/relationships/hyperlink" Target="https://www.uradni-list.si/glasilo-uradni-list-rs/vsebina/2007-01-406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5403331-E7D8-44F3-B724-602FD2CC1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124</Pages>
  <Words>67247</Words>
  <Characters>383311</Characters>
  <Application>Microsoft Office Word</Application>
  <DocSecurity>0</DocSecurity>
  <Lines>3194</Lines>
  <Paragraphs>899</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449659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Melita Nikše</dc:creator>
  <cp:keywords/>
  <dc:description/>
  <cp:lastModifiedBy>Melita Nikše</cp:lastModifiedBy>
  <cp:revision>1050</cp:revision>
  <dcterms:created xsi:type="dcterms:W3CDTF">2024-12-23T07:51:00Z</dcterms:created>
  <dcterms:modified xsi:type="dcterms:W3CDTF">2025-02-20T06:38:00Z</dcterms:modified>
</cp:coreProperties>
</file>