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EA" w:rsidRDefault="003636EA" w:rsidP="00363F21">
      <w:pPr>
        <w:pStyle w:val="datumtevilka"/>
        <w:rPr>
          <w:rFonts w:cs="Arial"/>
          <w:color w:val="000000"/>
        </w:rPr>
      </w:pPr>
    </w:p>
    <w:p w:rsidR="003636EA" w:rsidRDefault="003636EA" w:rsidP="00363F21">
      <w:pPr>
        <w:pStyle w:val="datumtevilka"/>
        <w:rPr>
          <w:rFonts w:cs="Arial"/>
          <w:color w:val="000000"/>
        </w:rPr>
      </w:pPr>
    </w:p>
    <w:p w:rsidR="003636EA" w:rsidRPr="002760DC" w:rsidRDefault="003636EA" w:rsidP="00363F21">
      <w:pPr>
        <w:pStyle w:val="datumtevilka"/>
      </w:pPr>
      <w:r w:rsidRPr="002760DC">
        <w:t xml:space="preserve">Številka: </w:t>
      </w:r>
      <w:r w:rsidRPr="002760DC">
        <w:tab/>
      </w:r>
      <w:r w:rsidR="006E6BC5">
        <w:rPr>
          <w:rFonts w:cs="Arial"/>
          <w:color w:val="000000"/>
        </w:rPr>
        <w:t>07000-3/2023/11</w:t>
      </w:r>
    </w:p>
    <w:p w:rsidR="003636EA" w:rsidRPr="002760DC" w:rsidRDefault="003636EA" w:rsidP="00363F21">
      <w:pPr>
        <w:pStyle w:val="datumtevilka"/>
      </w:pPr>
      <w:r>
        <w:t>Datum:</w:t>
      </w:r>
      <w:r w:rsidRPr="002760DC">
        <w:t xml:space="preserve"> </w:t>
      </w:r>
      <w:r w:rsidRPr="002760DC">
        <w:tab/>
      </w:r>
      <w:r w:rsidR="006E6BC5">
        <w:rPr>
          <w:rFonts w:cs="Arial"/>
          <w:color w:val="000000"/>
        </w:rPr>
        <w:t>28. 3. 2024</w:t>
      </w:r>
      <w:r w:rsidRPr="002760DC">
        <w:t xml:space="preserve"> </w:t>
      </w:r>
    </w:p>
    <w:p w:rsidR="003636EA" w:rsidRPr="002760DC" w:rsidRDefault="003636EA" w:rsidP="00363F21"/>
    <w:p w:rsidR="003636EA" w:rsidRDefault="003636EA" w:rsidP="00363F21">
      <w:pPr>
        <w:autoSpaceDE w:val="0"/>
        <w:autoSpaceDN w:val="0"/>
        <w:adjustRightInd w:val="0"/>
        <w:rPr>
          <w:rFonts w:cs="Arial"/>
          <w:color w:val="000000"/>
          <w:szCs w:val="20"/>
        </w:rPr>
      </w:pPr>
    </w:p>
    <w:p w:rsidR="00134172" w:rsidRPr="00D448AA" w:rsidRDefault="00363F21" w:rsidP="00363F21">
      <w:pPr>
        <w:overflowPunct w:val="0"/>
        <w:autoSpaceDE w:val="0"/>
        <w:autoSpaceDN w:val="0"/>
        <w:adjustRightInd w:val="0"/>
        <w:jc w:val="both"/>
        <w:textAlignment w:val="baseline"/>
        <w:rPr>
          <w:b/>
          <w:bCs/>
          <w:sz w:val="22"/>
        </w:rPr>
      </w:pPr>
      <w:r>
        <w:rPr>
          <w:b/>
          <w:bCs/>
        </w:rPr>
        <w:t xml:space="preserve">Zadeva: </w:t>
      </w:r>
      <w:r w:rsidR="00134172">
        <w:rPr>
          <w:b/>
          <w:bCs/>
        </w:rPr>
        <w:t>Odgovor</w:t>
      </w:r>
      <w:r w:rsidR="00134172" w:rsidRPr="00D448AA">
        <w:rPr>
          <w:b/>
          <w:bCs/>
        </w:rPr>
        <w:t xml:space="preserve"> </w:t>
      </w:r>
      <w:r w:rsidR="00134172">
        <w:rPr>
          <w:b/>
          <w:bCs/>
        </w:rPr>
        <w:t xml:space="preserve">Vlade Republike Slovenije </w:t>
      </w:r>
      <w:r w:rsidR="00134172" w:rsidRPr="00D448AA">
        <w:rPr>
          <w:b/>
          <w:bCs/>
        </w:rPr>
        <w:t xml:space="preserve">na </w:t>
      </w:r>
      <w:r w:rsidR="00134172">
        <w:rPr>
          <w:b/>
          <w:bCs/>
        </w:rPr>
        <w:t xml:space="preserve">poizvedbo </w:t>
      </w:r>
      <w:r w:rsidR="00134172" w:rsidRPr="00D448AA">
        <w:rPr>
          <w:b/>
          <w:bCs/>
        </w:rPr>
        <w:t>Varuha človekovih pravic Republike Sloveni</w:t>
      </w:r>
      <w:r w:rsidR="00134172" w:rsidRPr="00717DD8">
        <w:rPr>
          <w:b/>
          <w:bCs/>
        </w:rPr>
        <w:t xml:space="preserve">je </w:t>
      </w:r>
      <w:r w:rsidR="00134172" w:rsidRPr="00717DD8">
        <w:rPr>
          <w:b/>
          <w:bCs/>
          <w:lang w:eastAsia="sl-SI"/>
        </w:rPr>
        <w:t xml:space="preserve">glede učinkovitosti delovanja oziroma dostopnosti centrov za socialno delo in enot centrov za socialno delo na območjih, kjer so ustanovljeni </w:t>
      </w:r>
    </w:p>
    <w:p w:rsidR="00134172" w:rsidRDefault="00134172" w:rsidP="00363F21">
      <w:pPr>
        <w:overflowPunct w:val="0"/>
        <w:autoSpaceDE w:val="0"/>
        <w:autoSpaceDN w:val="0"/>
        <w:adjustRightInd w:val="0"/>
        <w:jc w:val="both"/>
        <w:textAlignment w:val="baseline"/>
        <w:rPr>
          <w:rFonts w:cs="Arial"/>
          <w:szCs w:val="20"/>
          <w:lang w:eastAsia="sl-SI"/>
        </w:rPr>
      </w:pPr>
    </w:p>
    <w:p w:rsidR="00363F21" w:rsidRDefault="00363F21" w:rsidP="00363F21">
      <w:pPr>
        <w:jc w:val="both"/>
      </w:pPr>
      <w:r>
        <w:t>Zveza: vaš dopi</w:t>
      </w:r>
      <w:r w:rsidR="006D6F4A">
        <w:t>s št. 1.2-16/2021-130-</w:t>
      </w:r>
      <w:r w:rsidR="0084625F">
        <w:t>ZA</w:t>
      </w:r>
      <w:bookmarkStart w:id="0" w:name="_GoBack"/>
      <w:bookmarkEnd w:id="0"/>
      <w:r>
        <w:t xml:space="preserve"> z dne 14. 2. 2024</w:t>
      </w:r>
    </w:p>
    <w:p w:rsidR="00363F21" w:rsidRDefault="00363F21" w:rsidP="00363F21">
      <w:pPr>
        <w:jc w:val="both"/>
      </w:pPr>
    </w:p>
    <w:p w:rsidR="00134172" w:rsidRDefault="00134172" w:rsidP="00363F21">
      <w:pPr>
        <w:jc w:val="both"/>
      </w:pPr>
      <w:r>
        <w:t xml:space="preserve">Ministrstvo za delo, družino, socialne zadeve in enake možnosti (v nadaljnjem besedilu: ministrstvo) je v namen poročanja ustanovilo delovno skupino za pripravo ocene učinkovitosti delovanja centrov za socialno delo, vendar je pri realizaciji prišlo do časovnega zamika. Povzročili sta ga dve prioritetni nalogi, in sicer implementacija nalog, ki jih je Zakon o dolgotrajni oskrbi dodelil centrom za socialno delo, in izjemno hitro ukrepanje ob poplavah avgusta 2023, kjer so imeli centri za socialno delo ključno vlogo. </w:t>
      </w:r>
      <w:r w:rsidRPr="007623F1">
        <w:t xml:space="preserve">Poročilo o učinkovitosti delovanja centrov za socialno </w:t>
      </w:r>
      <w:r>
        <w:t>delo bo Vlada Republike Slovenije</w:t>
      </w:r>
      <w:r w:rsidRPr="007623F1">
        <w:t xml:space="preserve"> pripravil</w:t>
      </w:r>
      <w:r>
        <w:t>a</w:t>
      </w:r>
      <w:r w:rsidRPr="007623F1">
        <w:t xml:space="preserve"> po pridobljenih zaključkih navedene evalvacije.</w:t>
      </w:r>
      <w:r>
        <w:t xml:space="preserve"> </w:t>
      </w:r>
    </w:p>
    <w:p w:rsidR="00EC1A4D" w:rsidRDefault="00EC1A4D" w:rsidP="00363F21">
      <w:pPr>
        <w:jc w:val="both"/>
      </w:pPr>
    </w:p>
    <w:p w:rsidR="00134172" w:rsidRPr="00FE68AA" w:rsidRDefault="00134172" w:rsidP="00363F21">
      <w:pPr>
        <w:jc w:val="both"/>
      </w:pPr>
      <w:r>
        <w:t>Ministrstvo je leta 2023 aktivno pristopilo k odpravi ugotovljenih ovir za dostopnost centrov za socialno delo. V proračunu je za odpravo ovir in zagotavljanje dostopnosti centrov za socialno delo tudi vsem gibalno in senzorno oviranim osebam</w:t>
      </w:r>
      <w:r w:rsidDel="007D418D">
        <w:t xml:space="preserve"> </w:t>
      </w:r>
      <w:r>
        <w:t>zagotovilo finančna sredstva.</w:t>
      </w:r>
      <w:r w:rsidRPr="007623F1">
        <w:t xml:space="preserve"> </w:t>
      </w:r>
      <w:r>
        <w:rPr>
          <w:rFonts w:cs="Arial"/>
          <w:szCs w:val="20"/>
        </w:rPr>
        <w:t>6. 2. 2023 je ministrstvo s strani Skupnosti centrov za socialno delo (v nadaljnjem besedilu: SCSD) na podlagi povpraševanja prejelo ponudbo za ureditev digitalne dostopnosti. V ponudbo je bilo vključenih vseh 63 enot centrov za socialno delo skupaj s sedeži. 2. 3. 2023 so centri za socialno delo prejeli ponudbo za ureditev dostopnosti. V ponudbo je bilo vključenih 58 enot centrov za socialno delo, 5 enot je oceno že opravilo. Ponudba je vključevala preglede objektov s predlogi ukrepov in oceno investicije, koncept dostopnega usmerjevalnega sistema, predavanje o dostopnosti za vodstveni kader in pripravo navodil za zagotavljanje dostopnosti. </w:t>
      </w:r>
    </w:p>
    <w:p w:rsidR="00EC1A4D" w:rsidRDefault="00EC1A4D" w:rsidP="00363F21">
      <w:pPr>
        <w:pStyle w:val="Default"/>
        <w:spacing w:line="260" w:lineRule="exact"/>
        <w:jc w:val="both"/>
        <w:rPr>
          <w:rFonts w:ascii="Arial" w:hAnsi="Arial" w:cs="Arial"/>
          <w:color w:val="auto"/>
          <w:sz w:val="20"/>
          <w:szCs w:val="20"/>
        </w:rPr>
      </w:pPr>
    </w:p>
    <w:p w:rsidR="00134172" w:rsidRPr="00FE68AA" w:rsidRDefault="00134172" w:rsidP="00363F21">
      <w:pPr>
        <w:pStyle w:val="Default"/>
        <w:spacing w:line="260" w:lineRule="exact"/>
        <w:jc w:val="both"/>
        <w:rPr>
          <w:rFonts w:ascii="Arial" w:hAnsi="Arial" w:cs="Arial"/>
          <w:color w:val="auto"/>
          <w:sz w:val="20"/>
          <w:szCs w:val="20"/>
        </w:rPr>
      </w:pPr>
      <w:r>
        <w:rPr>
          <w:rFonts w:ascii="Arial" w:hAnsi="Arial" w:cs="Arial"/>
          <w:color w:val="auto"/>
          <w:sz w:val="20"/>
          <w:szCs w:val="20"/>
        </w:rPr>
        <w:t>V sodelovanju s SCSD so bile n</w:t>
      </w:r>
      <w:r w:rsidRPr="00FE68AA">
        <w:rPr>
          <w:rFonts w:ascii="Arial" w:hAnsi="Arial" w:cs="Arial"/>
          <w:color w:val="auto"/>
          <w:sz w:val="20"/>
          <w:szCs w:val="20"/>
        </w:rPr>
        <w:t xml:space="preserve">a centrih za socialno delo </w:t>
      </w:r>
      <w:r>
        <w:rPr>
          <w:rFonts w:ascii="Arial" w:hAnsi="Arial" w:cs="Arial"/>
          <w:color w:val="auto"/>
          <w:sz w:val="20"/>
          <w:szCs w:val="20"/>
        </w:rPr>
        <w:t>za izboljšanje</w:t>
      </w:r>
      <w:r w:rsidRPr="00FE68AA">
        <w:rPr>
          <w:rFonts w:ascii="Arial" w:hAnsi="Arial" w:cs="Arial"/>
          <w:color w:val="auto"/>
          <w:sz w:val="20"/>
          <w:szCs w:val="20"/>
        </w:rPr>
        <w:t xml:space="preserve"> dostopnosti v letu 2023 izvedene naslednje aktivnosti:</w:t>
      </w:r>
    </w:p>
    <w:p w:rsidR="00134172" w:rsidRPr="00FE68AA" w:rsidRDefault="00134172" w:rsidP="00EC1A4D">
      <w:pPr>
        <w:pStyle w:val="Default"/>
        <w:numPr>
          <w:ilvl w:val="0"/>
          <w:numId w:val="6"/>
        </w:numPr>
        <w:spacing w:line="260" w:lineRule="exact"/>
        <w:ind w:hanging="720"/>
        <w:jc w:val="both"/>
        <w:rPr>
          <w:rFonts w:ascii="Arial" w:hAnsi="Arial" w:cs="Arial"/>
          <w:color w:val="auto"/>
          <w:sz w:val="20"/>
          <w:szCs w:val="20"/>
        </w:rPr>
      </w:pPr>
      <w:r w:rsidRPr="00FE68AA">
        <w:rPr>
          <w:rFonts w:ascii="Arial" w:hAnsi="Arial" w:cs="Arial"/>
          <w:sz w:val="20"/>
          <w:szCs w:val="20"/>
        </w:rPr>
        <w:t>kratki pregledi objektov s predlogi ukrepov in oceno investicije</w:t>
      </w:r>
      <w:r>
        <w:rPr>
          <w:rFonts w:ascii="Arial" w:hAnsi="Arial" w:cs="Arial"/>
          <w:sz w:val="20"/>
          <w:szCs w:val="20"/>
        </w:rPr>
        <w:t>,</w:t>
      </w:r>
    </w:p>
    <w:p w:rsidR="00134172" w:rsidRPr="00FE68AA" w:rsidRDefault="00134172" w:rsidP="00EC1A4D">
      <w:pPr>
        <w:pStyle w:val="Default"/>
        <w:numPr>
          <w:ilvl w:val="0"/>
          <w:numId w:val="6"/>
        </w:numPr>
        <w:spacing w:line="260" w:lineRule="exact"/>
        <w:ind w:hanging="720"/>
        <w:jc w:val="both"/>
        <w:rPr>
          <w:rFonts w:ascii="Arial" w:hAnsi="Arial" w:cs="Arial"/>
          <w:color w:val="auto"/>
          <w:sz w:val="20"/>
          <w:szCs w:val="20"/>
        </w:rPr>
      </w:pPr>
      <w:r>
        <w:rPr>
          <w:rFonts w:ascii="Arial" w:hAnsi="Arial" w:cs="Arial"/>
          <w:sz w:val="20"/>
          <w:szCs w:val="20"/>
        </w:rPr>
        <w:t>p</w:t>
      </w:r>
      <w:r w:rsidRPr="00FE68AA">
        <w:rPr>
          <w:rFonts w:ascii="Arial" w:hAnsi="Arial" w:cs="Arial"/>
          <w:sz w:val="20"/>
          <w:szCs w:val="20"/>
        </w:rPr>
        <w:t>redavanje o dostopnosti</w:t>
      </w:r>
      <w:r>
        <w:rPr>
          <w:rFonts w:ascii="Arial" w:hAnsi="Arial" w:cs="Arial"/>
          <w:sz w:val="20"/>
          <w:szCs w:val="20"/>
        </w:rPr>
        <w:t>,</w:t>
      </w:r>
      <w:r w:rsidRPr="00FE68AA">
        <w:rPr>
          <w:rFonts w:ascii="Arial" w:hAnsi="Arial" w:cs="Arial"/>
          <w:sz w:val="20"/>
          <w:szCs w:val="20"/>
        </w:rPr>
        <w:t xml:space="preserve"> </w:t>
      </w:r>
    </w:p>
    <w:p w:rsidR="00134172" w:rsidRPr="00FE68AA" w:rsidRDefault="00134172" w:rsidP="00EC1A4D">
      <w:pPr>
        <w:pStyle w:val="Default"/>
        <w:numPr>
          <w:ilvl w:val="0"/>
          <w:numId w:val="6"/>
        </w:numPr>
        <w:spacing w:line="260" w:lineRule="exact"/>
        <w:ind w:hanging="720"/>
        <w:jc w:val="both"/>
        <w:rPr>
          <w:rFonts w:ascii="Arial" w:hAnsi="Arial" w:cs="Arial"/>
          <w:color w:val="auto"/>
          <w:sz w:val="20"/>
          <w:szCs w:val="20"/>
        </w:rPr>
      </w:pPr>
      <w:r>
        <w:rPr>
          <w:rFonts w:ascii="Arial" w:hAnsi="Arial" w:cs="Arial"/>
          <w:sz w:val="20"/>
          <w:szCs w:val="20"/>
        </w:rPr>
        <w:t>n</w:t>
      </w:r>
      <w:r w:rsidRPr="00FE68AA">
        <w:rPr>
          <w:rFonts w:ascii="Arial" w:hAnsi="Arial" w:cs="Arial"/>
          <w:sz w:val="20"/>
          <w:szCs w:val="20"/>
        </w:rPr>
        <w:t>avodila za zagotavljanje dostopnosti</w:t>
      </w:r>
      <w:r>
        <w:rPr>
          <w:rFonts w:ascii="Arial" w:hAnsi="Arial" w:cs="Arial"/>
          <w:sz w:val="20"/>
          <w:szCs w:val="20"/>
        </w:rPr>
        <w:t>,</w:t>
      </w:r>
      <w:r w:rsidRPr="00FE68AA">
        <w:rPr>
          <w:rFonts w:ascii="Arial" w:hAnsi="Arial" w:cs="Arial"/>
          <w:sz w:val="20"/>
          <w:szCs w:val="20"/>
        </w:rPr>
        <w:t xml:space="preserve"> </w:t>
      </w:r>
    </w:p>
    <w:p w:rsidR="00134172" w:rsidRPr="00FE68AA" w:rsidRDefault="00134172" w:rsidP="00EC1A4D">
      <w:pPr>
        <w:pStyle w:val="Default"/>
        <w:numPr>
          <w:ilvl w:val="0"/>
          <w:numId w:val="6"/>
        </w:numPr>
        <w:spacing w:line="260" w:lineRule="exact"/>
        <w:ind w:hanging="720"/>
        <w:jc w:val="both"/>
        <w:rPr>
          <w:rFonts w:ascii="Arial" w:hAnsi="Arial" w:cs="Arial"/>
          <w:color w:val="auto"/>
          <w:sz w:val="20"/>
          <w:szCs w:val="20"/>
        </w:rPr>
      </w:pPr>
      <w:r>
        <w:rPr>
          <w:rFonts w:ascii="Arial" w:hAnsi="Arial" w:cs="Arial"/>
          <w:sz w:val="20"/>
          <w:szCs w:val="20"/>
        </w:rPr>
        <w:t>u</w:t>
      </w:r>
      <w:r w:rsidRPr="00FE68AA">
        <w:rPr>
          <w:rFonts w:ascii="Arial" w:hAnsi="Arial" w:cs="Arial"/>
          <w:sz w:val="20"/>
          <w:szCs w:val="20"/>
        </w:rPr>
        <w:t>reditev dostopnega usmerjevalnega sistema</w:t>
      </w:r>
      <w:r>
        <w:rPr>
          <w:rFonts w:ascii="Arial" w:hAnsi="Arial" w:cs="Arial"/>
          <w:sz w:val="20"/>
          <w:szCs w:val="20"/>
        </w:rPr>
        <w:t>.</w:t>
      </w:r>
    </w:p>
    <w:p w:rsidR="00134172" w:rsidRPr="00FE68AA" w:rsidRDefault="00134172" w:rsidP="00363F21">
      <w:pPr>
        <w:autoSpaceDE w:val="0"/>
        <w:autoSpaceDN w:val="0"/>
        <w:ind w:left="360"/>
        <w:jc w:val="both"/>
        <w:rPr>
          <w:rFonts w:cs="Arial"/>
          <w:szCs w:val="20"/>
        </w:rPr>
      </w:pPr>
    </w:p>
    <w:p w:rsidR="00134172" w:rsidRPr="00FE68AA" w:rsidRDefault="00134172" w:rsidP="00363F21">
      <w:pPr>
        <w:autoSpaceDE w:val="0"/>
        <w:autoSpaceDN w:val="0"/>
        <w:jc w:val="both"/>
        <w:rPr>
          <w:rFonts w:cs="Arial"/>
          <w:szCs w:val="20"/>
        </w:rPr>
      </w:pPr>
      <w:r w:rsidRPr="00FE68AA">
        <w:rPr>
          <w:rFonts w:cs="Arial"/>
          <w:szCs w:val="20"/>
        </w:rPr>
        <w:t>V zvezi z urejanje</w:t>
      </w:r>
      <w:r>
        <w:rPr>
          <w:rFonts w:cs="Arial"/>
          <w:szCs w:val="20"/>
        </w:rPr>
        <w:t>m</w:t>
      </w:r>
      <w:r w:rsidRPr="00FE68AA">
        <w:rPr>
          <w:rFonts w:cs="Arial"/>
          <w:szCs w:val="20"/>
        </w:rPr>
        <w:t xml:space="preserve"> digitalne dostopnosti so centri za socialno delo izvedli usposabljanje vodstvenega kadra,</w:t>
      </w:r>
      <w:r>
        <w:rPr>
          <w:rFonts w:cs="Arial"/>
          <w:szCs w:val="20"/>
        </w:rPr>
        <w:t xml:space="preserve"> </w:t>
      </w:r>
      <w:r w:rsidRPr="00FE68AA">
        <w:rPr>
          <w:rFonts w:cs="Arial"/>
          <w:szCs w:val="20"/>
        </w:rPr>
        <w:t>presoj</w:t>
      </w:r>
      <w:r>
        <w:rPr>
          <w:rFonts w:cs="Arial"/>
          <w:szCs w:val="20"/>
        </w:rPr>
        <w:t>o</w:t>
      </w:r>
      <w:r w:rsidRPr="00FE68AA">
        <w:rPr>
          <w:rFonts w:cs="Arial"/>
          <w:szCs w:val="20"/>
        </w:rPr>
        <w:t xml:space="preserve"> dostopnosti skupnih strani, usposabljanje urednikov spletnih strani, usposabljanje skrbnikov spletnih strani in presoj</w:t>
      </w:r>
      <w:r>
        <w:rPr>
          <w:rFonts w:cs="Arial"/>
          <w:szCs w:val="20"/>
        </w:rPr>
        <w:t>o</w:t>
      </w:r>
      <w:r w:rsidRPr="00FE68AA">
        <w:rPr>
          <w:rFonts w:cs="Arial"/>
          <w:szCs w:val="20"/>
        </w:rPr>
        <w:t xml:space="preserve"> dostopnosti strani posameznih </w:t>
      </w:r>
      <w:r>
        <w:rPr>
          <w:rFonts w:cs="Arial"/>
          <w:szCs w:val="20"/>
        </w:rPr>
        <w:t>centrov za socialno delo</w:t>
      </w:r>
      <w:r w:rsidRPr="00FE68AA">
        <w:rPr>
          <w:rFonts w:cs="Arial"/>
          <w:szCs w:val="20"/>
        </w:rPr>
        <w:t>.</w:t>
      </w:r>
    </w:p>
    <w:p w:rsidR="00EC1A4D" w:rsidRDefault="00EC1A4D" w:rsidP="00363F21">
      <w:pPr>
        <w:autoSpaceDE w:val="0"/>
        <w:autoSpaceDN w:val="0"/>
        <w:jc w:val="both"/>
        <w:rPr>
          <w:rFonts w:cs="Arial"/>
          <w:szCs w:val="20"/>
        </w:rPr>
      </w:pPr>
    </w:p>
    <w:p w:rsidR="00134172" w:rsidRPr="007623F1" w:rsidRDefault="00134172" w:rsidP="00363F21">
      <w:pPr>
        <w:autoSpaceDE w:val="0"/>
        <w:autoSpaceDN w:val="0"/>
        <w:jc w:val="both"/>
      </w:pPr>
      <w:r>
        <w:rPr>
          <w:rFonts w:cs="Arial"/>
          <w:szCs w:val="20"/>
        </w:rPr>
        <w:t xml:space="preserve">Dodatno ministrstvo </w:t>
      </w:r>
      <w:r w:rsidR="00D333CB">
        <w:rPr>
          <w:rFonts w:cs="Arial"/>
          <w:szCs w:val="20"/>
        </w:rPr>
        <w:t xml:space="preserve">pojasnjuje, da </w:t>
      </w:r>
      <w:r>
        <w:rPr>
          <w:rFonts w:cs="Arial"/>
          <w:szCs w:val="20"/>
        </w:rPr>
        <w:t xml:space="preserve">aktivno sodeluje s tistimi centri za socialno delo, na katerih vse enote še niso ustrezno dostopne tudi za gibalno ovirane in si prizadeva, da se odpravijo vse ovire tudi za senzorno ovirane osebe do zakonsko določenega roka, tj. do konca leta 2025. Ministrstvo načrtuje pripravo celovitega poročila na podlagi rezultatov ankete, izvedene na vseh centrih za socialno delo. Na podlagi prejetih poročil bo aktivno sodelovalo pri iskanju ponudnikov </w:t>
      </w:r>
      <w:r>
        <w:rPr>
          <w:rFonts w:cs="Arial"/>
          <w:szCs w:val="20"/>
        </w:rPr>
        <w:lastRenderedPageBreak/>
        <w:t xml:space="preserve">in realizaciji tehnične izvedbe ter financiranju izvedbe prilagoditev prostorov za senzorno in gibalno ovirane osebe. </w:t>
      </w:r>
    </w:p>
    <w:p w:rsidR="00134172" w:rsidRDefault="00134172" w:rsidP="00363F21"/>
    <w:p w:rsidR="003636EA" w:rsidRDefault="003636EA" w:rsidP="00363F21">
      <w:pPr>
        <w:tabs>
          <w:tab w:val="left" w:pos="7920"/>
        </w:tabs>
        <w:autoSpaceDE w:val="0"/>
        <w:autoSpaceDN w:val="0"/>
        <w:adjustRightInd w:val="0"/>
        <w:jc w:val="both"/>
        <w:rPr>
          <w:rFonts w:cs="Arial"/>
          <w:color w:val="000000"/>
          <w:szCs w:val="20"/>
        </w:rPr>
      </w:pPr>
    </w:p>
    <w:p w:rsidR="003636EA" w:rsidRDefault="003636EA" w:rsidP="00363F21">
      <w:pPr>
        <w:tabs>
          <w:tab w:val="left" w:pos="7920"/>
        </w:tabs>
        <w:autoSpaceDE w:val="0"/>
        <w:autoSpaceDN w:val="0"/>
        <w:adjustRightInd w:val="0"/>
        <w:rPr>
          <w:rFonts w:cs="Arial"/>
          <w:color w:val="000000"/>
          <w:szCs w:val="20"/>
        </w:rPr>
      </w:pPr>
    </w:p>
    <w:p w:rsidR="00EC1A4D" w:rsidRDefault="00EC1A4D" w:rsidP="00363F21">
      <w:pPr>
        <w:tabs>
          <w:tab w:val="left" w:pos="7920"/>
        </w:tabs>
        <w:autoSpaceDE w:val="0"/>
        <w:autoSpaceDN w:val="0"/>
        <w:adjustRightInd w:val="0"/>
        <w:rPr>
          <w:rFonts w:cs="Arial"/>
          <w:color w:val="000000"/>
          <w:szCs w:val="20"/>
        </w:rPr>
      </w:pPr>
    </w:p>
    <w:p w:rsidR="00EC1A4D" w:rsidRDefault="00EC1A4D" w:rsidP="00363F21">
      <w:pPr>
        <w:tabs>
          <w:tab w:val="left" w:pos="7920"/>
        </w:tabs>
        <w:autoSpaceDE w:val="0"/>
        <w:autoSpaceDN w:val="0"/>
        <w:adjustRightInd w:val="0"/>
        <w:rPr>
          <w:rFonts w:cs="Arial"/>
          <w:color w:val="000000"/>
          <w:szCs w:val="20"/>
        </w:rPr>
      </w:pPr>
    </w:p>
    <w:p w:rsidR="003636EA" w:rsidRDefault="006E6BC5" w:rsidP="00363F21">
      <w:pPr>
        <w:tabs>
          <w:tab w:val="left" w:pos="7920"/>
        </w:tabs>
        <w:autoSpaceDE w:val="0"/>
        <w:autoSpaceDN w:val="0"/>
        <w:adjustRightInd w:val="0"/>
        <w:ind w:left="3400"/>
        <w:rPr>
          <w:rFonts w:cs="Arial"/>
          <w:color w:val="000000"/>
          <w:szCs w:val="20"/>
          <w:lang w:eastAsia="sl-SI"/>
        </w:rPr>
      </w:pPr>
      <w:r>
        <w:rPr>
          <w:rFonts w:cs="Arial"/>
          <w:color w:val="000000"/>
          <w:szCs w:val="20"/>
        </w:rPr>
        <w:t>Barbara Kolenko Helbl</w:t>
      </w:r>
    </w:p>
    <w:p w:rsidR="003636EA" w:rsidRPr="003314F7" w:rsidRDefault="006E6BC5" w:rsidP="00363F21">
      <w:pPr>
        <w:autoSpaceDE w:val="0"/>
        <w:autoSpaceDN w:val="0"/>
        <w:adjustRightInd w:val="0"/>
        <w:ind w:left="3402"/>
        <w:rPr>
          <w:rFonts w:cs="Arial"/>
          <w:color w:val="000000"/>
          <w:szCs w:val="20"/>
        </w:rPr>
      </w:pPr>
      <w:r>
        <w:rPr>
          <w:rFonts w:cs="Arial"/>
          <w:color w:val="000000"/>
          <w:szCs w:val="20"/>
        </w:rPr>
        <w:t>generalna sekretarka</w:t>
      </w:r>
    </w:p>
    <w:p w:rsidR="003636EA" w:rsidRPr="002760DC" w:rsidRDefault="003636EA" w:rsidP="00363F21">
      <w:pPr>
        <w:tabs>
          <w:tab w:val="left" w:pos="7920"/>
        </w:tabs>
        <w:autoSpaceDE w:val="0"/>
        <w:autoSpaceDN w:val="0"/>
        <w:adjustRightInd w:val="0"/>
        <w:jc w:val="both"/>
        <w:rPr>
          <w:rFonts w:cs="Arial"/>
          <w:color w:val="000000"/>
          <w:szCs w:val="20"/>
        </w:rPr>
      </w:pPr>
    </w:p>
    <w:p w:rsidR="003636EA" w:rsidRPr="002760DC" w:rsidRDefault="003636EA" w:rsidP="00363F21">
      <w:pPr>
        <w:tabs>
          <w:tab w:val="left" w:pos="7920"/>
        </w:tabs>
        <w:autoSpaceDE w:val="0"/>
        <w:autoSpaceDN w:val="0"/>
        <w:adjustRightInd w:val="0"/>
        <w:jc w:val="both"/>
        <w:rPr>
          <w:rFonts w:cs="Arial"/>
          <w:color w:val="000000"/>
          <w:szCs w:val="20"/>
        </w:rPr>
      </w:pPr>
    </w:p>
    <w:p w:rsidR="003636EA" w:rsidRPr="002760DC" w:rsidRDefault="003636EA" w:rsidP="00363F21">
      <w:pPr>
        <w:tabs>
          <w:tab w:val="left" w:pos="5570"/>
        </w:tabs>
        <w:autoSpaceDE w:val="0"/>
        <w:autoSpaceDN w:val="0"/>
        <w:adjustRightInd w:val="0"/>
        <w:jc w:val="both"/>
        <w:rPr>
          <w:rFonts w:cs="Arial"/>
          <w:color w:val="000000"/>
          <w:szCs w:val="20"/>
        </w:rPr>
      </w:pPr>
    </w:p>
    <w:sectPr w:rsidR="003636EA" w:rsidRPr="002760DC"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301" w:rsidRDefault="008C1301" w:rsidP="00767987">
      <w:pPr>
        <w:spacing w:line="240" w:lineRule="auto"/>
      </w:pPr>
      <w:r>
        <w:separator/>
      </w:r>
    </w:p>
  </w:endnote>
  <w:endnote w:type="continuationSeparator" w:id="0">
    <w:p w:rsidR="008C1301" w:rsidRDefault="008C1301"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6DC" w:rsidRDefault="003A06DC">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rsidR="00E37094" w:rsidRDefault="00E37094">
        <w:pPr>
          <w:pStyle w:val="Noga"/>
          <w:jc w:val="right"/>
        </w:pPr>
        <w:r>
          <w:fldChar w:fldCharType="begin"/>
        </w:r>
        <w:r>
          <w:instrText>PAGE   \* MERGEFORMAT</w:instrText>
        </w:r>
        <w:r>
          <w:fldChar w:fldCharType="separate"/>
        </w:r>
        <w:r w:rsidR="0084625F">
          <w:rPr>
            <w:noProof/>
          </w:rPr>
          <w:t>2</w:t>
        </w:r>
        <w:r>
          <w:fldChar w:fldCharType="end"/>
        </w:r>
      </w:p>
    </w:sdtContent>
  </w:sdt>
  <w:p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5C" w:rsidRDefault="00552E5C" w:rsidP="00B01357">
    <w:pPr>
      <w:pStyle w:val="Noga"/>
      <w:jc w:val="right"/>
    </w:pPr>
  </w:p>
  <w:p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301" w:rsidRDefault="008C1301" w:rsidP="00767987">
      <w:pPr>
        <w:spacing w:line="240" w:lineRule="auto"/>
      </w:pPr>
      <w:r>
        <w:separator/>
      </w:r>
    </w:p>
  </w:footnote>
  <w:footnote w:type="continuationSeparator" w:id="0">
    <w:p w:rsidR="008C1301" w:rsidRDefault="008C1301"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6DC" w:rsidRDefault="003A06DC">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6DC" w:rsidRDefault="003A06DC">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A2662D8" wp14:editId="5DAAEB08">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B179D"/>
    <w:multiLevelType w:val="hybridMultilevel"/>
    <w:tmpl w:val="C93ECBB4"/>
    <w:lvl w:ilvl="0" w:tplc="624C999E">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C34B46"/>
    <w:multiLevelType w:val="hybridMultilevel"/>
    <w:tmpl w:val="F2FAF9F8"/>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1260C67"/>
    <w:multiLevelType w:val="hybridMultilevel"/>
    <w:tmpl w:val="1F323564"/>
    <w:lvl w:ilvl="0" w:tplc="20E6615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718ED"/>
    <w:rsid w:val="000B3FE6"/>
    <w:rsid w:val="000E21B2"/>
    <w:rsid w:val="00134172"/>
    <w:rsid w:val="00204177"/>
    <w:rsid w:val="002566ED"/>
    <w:rsid w:val="003636EA"/>
    <w:rsid w:val="00363F21"/>
    <w:rsid w:val="00366636"/>
    <w:rsid w:val="00367DE6"/>
    <w:rsid w:val="003A06DC"/>
    <w:rsid w:val="003B3E19"/>
    <w:rsid w:val="003C2942"/>
    <w:rsid w:val="004076C6"/>
    <w:rsid w:val="004914E2"/>
    <w:rsid w:val="004B68C4"/>
    <w:rsid w:val="004B7F76"/>
    <w:rsid w:val="004E1BCE"/>
    <w:rsid w:val="00532F91"/>
    <w:rsid w:val="00552E5C"/>
    <w:rsid w:val="005729C6"/>
    <w:rsid w:val="005836BB"/>
    <w:rsid w:val="00592079"/>
    <w:rsid w:val="005C3E50"/>
    <w:rsid w:val="00677487"/>
    <w:rsid w:val="00682838"/>
    <w:rsid w:val="00682FFE"/>
    <w:rsid w:val="00692EB6"/>
    <w:rsid w:val="006C69EC"/>
    <w:rsid w:val="006D17B5"/>
    <w:rsid w:val="006D6F4A"/>
    <w:rsid w:val="006E6BC5"/>
    <w:rsid w:val="007039D0"/>
    <w:rsid w:val="00710C90"/>
    <w:rsid w:val="00717DDF"/>
    <w:rsid w:val="00767987"/>
    <w:rsid w:val="00782FD4"/>
    <w:rsid w:val="007C3975"/>
    <w:rsid w:val="007D04F3"/>
    <w:rsid w:val="00811140"/>
    <w:rsid w:val="00834401"/>
    <w:rsid w:val="0084625F"/>
    <w:rsid w:val="008A27E1"/>
    <w:rsid w:val="008A3F94"/>
    <w:rsid w:val="008C1301"/>
    <w:rsid w:val="008D30A8"/>
    <w:rsid w:val="00904A48"/>
    <w:rsid w:val="00980294"/>
    <w:rsid w:val="009C5392"/>
    <w:rsid w:val="009E0C40"/>
    <w:rsid w:val="00A50E4B"/>
    <w:rsid w:val="00A715DC"/>
    <w:rsid w:val="00A9231D"/>
    <w:rsid w:val="00B01357"/>
    <w:rsid w:val="00B40287"/>
    <w:rsid w:val="00C0216A"/>
    <w:rsid w:val="00CA1460"/>
    <w:rsid w:val="00CC6C23"/>
    <w:rsid w:val="00CD6077"/>
    <w:rsid w:val="00CE234E"/>
    <w:rsid w:val="00D02973"/>
    <w:rsid w:val="00D333CB"/>
    <w:rsid w:val="00DA09BE"/>
    <w:rsid w:val="00DE3553"/>
    <w:rsid w:val="00E30579"/>
    <w:rsid w:val="00E37094"/>
    <w:rsid w:val="00EC1A4D"/>
    <w:rsid w:val="00F46C2D"/>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paragraph" w:customStyle="1" w:styleId="Default">
    <w:name w:val="Default"/>
    <w:basedOn w:val="Navaden"/>
    <w:rsid w:val="00134172"/>
    <w:pPr>
      <w:autoSpaceDE w:val="0"/>
      <w:autoSpaceDN w:val="0"/>
      <w:spacing w:line="240" w:lineRule="auto"/>
    </w:pPr>
    <w:rPr>
      <w:rFonts w:ascii="Calibri" w:eastAsiaTheme="minorHAns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477</Words>
  <Characters>2725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Alja Uršula Štravs</cp:lastModifiedBy>
  <cp:revision>9</cp:revision>
  <dcterms:created xsi:type="dcterms:W3CDTF">2024-03-26T10:52:00Z</dcterms:created>
  <dcterms:modified xsi:type="dcterms:W3CDTF">2024-03-26T14:29:00Z</dcterms:modified>
</cp:coreProperties>
</file>