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 xml:space="preserve">Na podlagi sedmega odstavka 21. člena Zakona o Vladi Republike Slovenije (Uradni list RS, </w:t>
      </w:r>
      <w:r w:rsidR="001C0044">
        <w:rPr>
          <w:rFonts w:ascii="Arial" w:eastAsia="Times New Roman" w:hAnsi="Arial" w:cs="Arial"/>
          <w:sz w:val="20"/>
          <w:szCs w:val="20"/>
        </w:rPr>
        <w:br/>
      </w:r>
      <w:r w:rsidRPr="001C0044">
        <w:rPr>
          <w:rFonts w:ascii="Arial" w:eastAsia="Times New Roman" w:hAnsi="Arial" w:cs="Arial"/>
          <w:sz w:val="20"/>
          <w:szCs w:val="20"/>
        </w:rPr>
        <w:t>št. 24/05 – uradno prečiščeno besedilo, 109/08, 38/10 – ZUKN, 8/12, 21/13, 47/13 – ZDU-1G, 65/14, 55/17 in 163/22) Vlada Republike Slovenije</w:t>
      </w:r>
      <w:r w:rsidR="004222F2" w:rsidRPr="001C0044">
        <w:rPr>
          <w:rFonts w:ascii="Arial" w:eastAsia="Times New Roman" w:hAnsi="Arial" w:cs="Arial"/>
          <w:sz w:val="20"/>
          <w:szCs w:val="20"/>
        </w:rPr>
        <w:t xml:space="preserve"> izdaja</w:t>
      </w:r>
    </w:p>
    <w:p w:rsidR="00940DF6" w:rsidRDefault="00940DF6" w:rsidP="001C0044">
      <w:pPr>
        <w:spacing w:after="0" w:line="260" w:lineRule="exact"/>
        <w:rPr>
          <w:rFonts w:ascii="Arial" w:eastAsia="Times New Roman" w:hAnsi="Arial" w:cs="Arial"/>
          <w:sz w:val="20"/>
          <w:szCs w:val="20"/>
        </w:rPr>
      </w:pPr>
    </w:p>
    <w:p w:rsidR="001C0044" w:rsidRPr="001C0044" w:rsidRDefault="001C0044" w:rsidP="001C0044">
      <w:pPr>
        <w:spacing w:after="0" w:line="260" w:lineRule="exact"/>
        <w:rPr>
          <w:rFonts w:ascii="Arial" w:eastAsia="Times New Roman" w:hAnsi="Arial" w:cs="Arial"/>
          <w:sz w:val="20"/>
          <w:szCs w:val="20"/>
        </w:rPr>
      </w:pPr>
    </w:p>
    <w:p w:rsidR="00940DF6" w:rsidRPr="001C0044" w:rsidRDefault="00940DF6" w:rsidP="00A33149">
      <w:pPr>
        <w:spacing w:after="0" w:line="260" w:lineRule="exact"/>
        <w:jc w:val="center"/>
        <w:rPr>
          <w:rFonts w:ascii="Arial" w:eastAsia="Times New Roman" w:hAnsi="Arial" w:cs="Arial"/>
          <w:sz w:val="20"/>
          <w:szCs w:val="20"/>
        </w:rPr>
      </w:pPr>
      <w:r w:rsidRPr="001C0044">
        <w:rPr>
          <w:rFonts w:ascii="Arial" w:eastAsia="Times New Roman" w:hAnsi="Arial" w:cs="Arial"/>
          <w:sz w:val="20"/>
          <w:szCs w:val="20"/>
        </w:rPr>
        <w:t>U R E D B O</w:t>
      </w:r>
    </w:p>
    <w:p w:rsidR="00940DF6" w:rsidRPr="001C0044" w:rsidRDefault="00940DF6" w:rsidP="00A33149">
      <w:pPr>
        <w:spacing w:after="0" w:line="260" w:lineRule="exact"/>
        <w:jc w:val="center"/>
        <w:rPr>
          <w:rFonts w:ascii="Arial" w:eastAsia="Times New Roman" w:hAnsi="Arial" w:cs="Arial"/>
          <w:sz w:val="20"/>
          <w:szCs w:val="20"/>
        </w:rPr>
      </w:pPr>
      <w:r w:rsidRPr="001C0044">
        <w:rPr>
          <w:rFonts w:ascii="Arial" w:eastAsia="Times New Roman" w:hAnsi="Arial" w:cs="Arial"/>
          <w:sz w:val="20"/>
          <w:szCs w:val="20"/>
        </w:rPr>
        <w:t>o pitni vodi</w:t>
      </w:r>
    </w:p>
    <w:p w:rsidR="00940DF6" w:rsidRPr="001C0044" w:rsidRDefault="00940DF6" w:rsidP="001C0044">
      <w:pPr>
        <w:spacing w:after="0" w:line="260" w:lineRule="exact"/>
        <w:jc w:val="center"/>
        <w:rPr>
          <w:rFonts w:ascii="Arial" w:eastAsia="Times New Roman" w:hAnsi="Arial" w:cs="Arial"/>
          <w:iCs/>
          <w:sz w:val="20"/>
          <w:szCs w:val="20"/>
        </w:rPr>
      </w:pPr>
    </w:p>
    <w:p w:rsidR="00940DF6" w:rsidRPr="001C0044" w:rsidRDefault="00940DF6" w:rsidP="001C0044">
      <w:pPr>
        <w:spacing w:after="0" w:line="260" w:lineRule="exact"/>
        <w:jc w:val="center"/>
        <w:rPr>
          <w:rFonts w:ascii="Arial" w:eastAsia="Times New Roman" w:hAnsi="Arial" w:cs="Arial"/>
          <w:sz w:val="20"/>
          <w:szCs w:val="20"/>
        </w:rPr>
      </w:pPr>
    </w:p>
    <w:p w:rsidR="00940DF6" w:rsidRPr="001C0044" w:rsidRDefault="00940DF6" w:rsidP="00A33149">
      <w:pPr>
        <w:spacing w:after="0" w:line="260" w:lineRule="exact"/>
        <w:jc w:val="center"/>
        <w:rPr>
          <w:rFonts w:ascii="Arial" w:eastAsia="Times New Roman" w:hAnsi="Arial" w:cs="Arial"/>
          <w:sz w:val="20"/>
          <w:szCs w:val="20"/>
        </w:rPr>
      </w:pPr>
      <w:r w:rsidRPr="001C0044">
        <w:rPr>
          <w:rFonts w:ascii="Arial" w:eastAsia="Times New Roman" w:hAnsi="Arial" w:cs="Arial"/>
          <w:sz w:val="20"/>
          <w:szCs w:val="20"/>
        </w:rPr>
        <w:t>I. SPLOŠNE DOLOČBE</w:t>
      </w:r>
    </w:p>
    <w:p w:rsidR="00940DF6" w:rsidRPr="001C0044" w:rsidRDefault="00940DF6" w:rsidP="001C0044">
      <w:pPr>
        <w:spacing w:after="0" w:line="260" w:lineRule="exact"/>
        <w:jc w:val="right"/>
        <w:rPr>
          <w:rFonts w:ascii="Arial" w:hAnsi="Arial" w:cs="Arial"/>
          <w:sz w:val="20"/>
          <w:szCs w:val="20"/>
        </w:rPr>
      </w:pPr>
    </w:p>
    <w:p w:rsidR="00940DF6" w:rsidRPr="001C0044" w:rsidRDefault="001C0044" w:rsidP="001C0044">
      <w:pPr>
        <w:spacing w:after="0" w:line="260" w:lineRule="exact"/>
        <w:jc w:val="center"/>
        <w:rPr>
          <w:rFonts w:ascii="Arial" w:hAnsi="Arial" w:cs="Arial"/>
          <w:bCs/>
          <w:sz w:val="20"/>
          <w:szCs w:val="20"/>
        </w:rPr>
      </w:pPr>
      <w:r>
        <w:rPr>
          <w:rFonts w:ascii="Arial" w:hAnsi="Arial" w:cs="Arial"/>
          <w:bCs/>
          <w:sz w:val="20"/>
          <w:szCs w:val="20"/>
        </w:rPr>
        <w:t xml:space="preserve">1. </w:t>
      </w:r>
      <w:r w:rsidR="00940DF6" w:rsidRPr="001C0044">
        <w:rPr>
          <w:rFonts w:ascii="Arial" w:hAnsi="Arial" w:cs="Arial"/>
          <w:bCs/>
          <w:sz w:val="20"/>
          <w:szCs w:val="20"/>
        </w:rPr>
        <w:t>člen</w:t>
      </w:r>
    </w:p>
    <w:p w:rsidR="00940DF6" w:rsidRPr="001C0044" w:rsidRDefault="00940DF6" w:rsidP="001C0044">
      <w:pPr>
        <w:spacing w:after="0" w:line="260" w:lineRule="exact"/>
        <w:jc w:val="center"/>
        <w:rPr>
          <w:rFonts w:ascii="Arial" w:eastAsia="Times New Roman" w:hAnsi="Arial" w:cs="Arial"/>
          <w:bCs/>
          <w:sz w:val="20"/>
          <w:szCs w:val="20"/>
        </w:rPr>
      </w:pPr>
      <w:r w:rsidRPr="001C0044">
        <w:rPr>
          <w:rFonts w:ascii="Arial" w:eastAsia="Times New Roman" w:hAnsi="Arial" w:cs="Arial"/>
          <w:bCs/>
          <w:sz w:val="20"/>
          <w:szCs w:val="20"/>
        </w:rPr>
        <w:t>(vsebina)</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(1) Ta uredba v skladu z Direktivo (</w:t>
      </w:r>
      <w:bookmarkStart w:id="0" w:name="_Hlk134717847"/>
      <w:r w:rsidRPr="001C0044">
        <w:rPr>
          <w:rFonts w:ascii="Arial" w:eastAsia="Times New Roman" w:hAnsi="Arial" w:cs="Arial"/>
          <w:sz w:val="20"/>
          <w:szCs w:val="20"/>
        </w:rPr>
        <w:t>EU) 2020/2184 Evropskega parlamenta in Sveta z dne 16. decembra 2020 o kakovosti vode, namenjene za prehrano ljudi</w:t>
      </w:r>
      <w:r w:rsidR="004222F2" w:rsidRPr="001C0044">
        <w:rPr>
          <w:rFonts w:ascii="Arial" w:eastAsia="Times New Roman" w:hAnsi="Arial" w:cs="Arial"/>
          <w:sz w:val="20"/>
          <w:szCs w:val="20"/>
        </w:rPr>
        <w:t xml:space="preserve"> (prenovitev)</w:t>
      </w:r>
      <w:r w:rsidRPr="001C0044">
        <w:rPr>
          <w:rFonts w:ascii="Arial" w:eastAsia="Times New Roman" w:hAnsi="Arial" w:cs="Arial"/>
          <w:sz w:val="20"/>
          <w:szCs w:val="20"/>
        </w:rPr>
        <w:t xml:space="preserve"> (UL L št. 435 z dne </w:t>
      </w:r>
      <w:r w:rsidR="004222F2" w:rsidRPr="001C0044">
        <w:rPr>
          <w:rFonts w:ascii="Arial" w:eastAsia="Times New Roman" w:hAnsi="Arial" w:cs="Arial"/>
          <w:sz w:val="20"/>
          <w:szCs w:val="20"/>
        </w:rPr>
        <w:t>2</w:t>
      </w:r>
      <w:r w:rsidRPr="001C0044">
        <w:rPr>
          <w:rFonts w:ascii="Arial" w:eastAsia="Times New Roman" w:hAnsi="Arial" w:cs="Arial"/>
          <w:sz w:val="20"/>
          <w:szCs w:val="20"/>
        </w:rPr>
        <w:t>3.</w:t>
      </w:r>
      <w:r w:rsidR="00707E2E" w:rsidRPr="001C0044">
        <w:rPr>
          <w:rFonts w:ascii="Arial" w:eastAsia="Times New Roman" w:hAnsi="Arial" w:cs="Arial"/>
          <w:sz w:val="20"/>
          <w:szCs w:val="20"/>
        </w:rPr>
        <w:t> </w:t>
      </w:r>
      <w:r w:rsidRPr="001C0044">
        <w:rPr>
          <w:rFonts w:ascii="Arial" w:eastAsia="Times New Roman" w:hAnsi="Arial" w:cs="Arial"/>
          <w:sz w:val="20"/>
          <w:szCs w:val="20"/>
        </w:rPr>
        <w:t>12.</w:t>
      </w:r>
      <w:r w:rsidR="00707E2E" w:rsidRPr="001C0044">
        <w:rPr>
          <w:rFonts w:ascii="Arial" w:eastAsia="Times New Roman" w:hAnsi="Arial" w:cs="Arial"/>
          <w:sz w:val="20"/>
          <w:szCs w:val="20"/>
        </w:rPr>
        <w:t> </w:t>
      </w:r>
      <w:r w:rsidRPr="001C0044">
        <w:rPr>
          <w:rFonts w:ascii="Arial" w:eastAsia="Times New Roman" w:hAnsi="Arial" w:cs="Arial"/>
          <w:sz w:val="20"/>
          <w:szCs w:val="20"/>
        </w:rPr>
        <w:t xml:space="preserve">2020, str. 1) </w:t>
      </w:r>
      <w:bookmarkStart w:id="1" w:name="_Hlk119932344"/>
      <w:bookmarkEnd w:id="0"/>
      <w:r w:rsidRPr="001C0044">
        <w:rPr>
          <w:rFonts w:ascii="Arial" w:eastAsia="Times New Roman" w:hAnsi="Arial" w:cs="Arial"/>
          <w:sz w:val="20"/>
          <w:szCs w:val="20"/>
        </w:rPr>
        <w:t xml:space="preserve">določa zahteve, ki jih mora izpolnjevati pitna voda z namenom varovanja zdravja ljudi pred škodljivimi učinki zaradi onesnaženja pitne vode, z zagotavljanjem, da je zdravstveno ustrezna in skladna. </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(2) Ta uredba določa tudi:</w:t>
      </w:r>
    </w:p>
    <w:p w:rsidR="00940DF6" w:rsidRPr="001C0044" w:rsidRDefault="00940DF6" w:rsidP="001C0044">
      <w:pPr>
        <w:numPr>
          <w:ilvl w:val="0"/>
          <w:numId w:val="61"/>
        </w:numPr>
        <w:spacing w:after="0" w:line="260" w:lineRule="exact"/>
        <w:ind w:left="0" w:firstLine="0"/>
        <w:contextualSpacing/>
        <w:rPr>
          <w:rFonts w:ascii="Arial" w:eastAsia="Times New Roman" w:hAnsi="Arial" w:cs="Arial"/>
          <w:sz w:val="20"/>
          <w:szCs w:val="20"/>
        </w:rPr>
      </w:pPr>
      <w:r w:rsidRPr="001C0044">
        <w:rPr>
          <w:rFonts w:ascii="Arial" w:eastAsia="Times New Roman" w:hAnsi="Arial" w:cs="Arial"/>
          <w:sz w:val="20"/>
          <w:szCs w:val="20"/>
        </w:rPr>
        <w:t>obveznosti upravljavca vodovoda;</w:t>
      </w:r>
    </w:p>
    <w:p w:rsidR="00940DF6" w:rsidRPr="001C0044" w:rsidRDefault="00940DF6" w:rsidP="001C0044">
      <w:pPr>
        <w:numPr>
          <w:ilvl w:val="0"/>
          <w:numId w:val="61"/>
        </w:numPr>
        <w:spacing w:after="0" w:line="260" w:lineRule="exact"/>
        <w:ind w:left="0" w:firstLine="0"/>
        <w:contextualSpacing/>
        <w:rPr>
          <w:rFonts w:ascii="Arial" w:eastAsia="Times New Roman" w:hAnsi="Arial" w:cs="Arial"/>
          <w:sz w:val="20"/>
          <w:szCs w:val="20"/>
        </w:rPr>
      </w:pPr>
      <w:r w:rsidRPr="001C0044">
        <w:rPr>
          <w:rFonts w:ascii="Arial" w:eastAsia="Times New Roman" w:hAnsi="Arial" w:cs="Arial"/>
          <w:sz w:val="20"/>
          <w:szCs w:val="20"/>
        </w:rPr>
        <w:t>oceno ravni vodnih izgub;</w:t>
      </w:r>
    </w:p>
    <w:p w:rsidR="00940DF6" w:rsidRPr="001C0044" w:rsidRDefault="00940DF6" w:rsidP="001C0044">
      <w:pPr>
        <w:numPr>
          <w:ilvl w:val="0"/>
          <w:numId w:val="61"/>
        </w:numPr>
        <w:spacing w:after="0" w:line="260" w:lineRule="exact"/>
        <w:ind w:left="0" w:firstLine="0"/>
        <w:contextualSpacing/>
        <w:rPr>
          <w:rFonts w:ascii="Arial" w:eastAsia="Times New Roman" w:hAnsi="Arial" w:cs="Arial"/>
          <w:sz w:val="20"/>
          <w:szCs w:val="20"/>
        </w:rPr>
      </w:pPr>
      <w:r w:rsidRPr="001C0044">
        <w:rPr>
          <w:rFonts w:ascii="Arial" w:eastAsia="Times New Roman" w:hAnsi="Arial" w:cs="Arial"/>
          <w:sz w:val="20"/>
          <w:szCs w:val="20"/>
        </w:rPr>
        <w:t>postopek za izdajo dovoljenj za odstopanja od mejnih vrednosti kemijskih parametrov;</w:t>
      </w:r>
    </w:p>
    <w:p w:rsidR="00940DF6" w:rsidRPr="001C0044" w:rsidRDefault="00940DF6" w:rsidP="001C0044">
      <w:pPr>
        <w:numPr>
          <w:ilvl w:val="0"/>
          <w:numId w:val="61"/>
        </w:numPr>
        <w:spacing w:after="0" w:line="260" w:lineRule="exact"/>
        <w:ind w:left="0" w:firstLine="0"/>
        <w:contextualSpacing/>
        <w:rPr>
          <w:rFonts w:ascii="Arial" w:eastAsia="Times New Roman" w:hAnsi="Arial" w:cs="Arial"/>
          <w:sz w:val="20"/>
          <w:szCs w:val="20"/>
        </w:rPr>
      </w:pPr>
      <w:r w:rsidRPr="001C0044">
        <w:rPr>
          <w:rFonts w:ascii="Arial" w:eastAsia="Times New Roman" w:hAnsi="Arial" w:cs="Arial"/>
          <w:sz w:val="20"/>
          <w:szCs w:val="20"/>
        </w:rPr>
        <w:t>pristojne organe za izvajanje nadzora nad izvajanjem te uredbe;</w:t>
      </w:r>
    </w:p>
    <w:p w:rsidR="00940DF6" w:rsidRPr="001C0044" w:rsidRDefault="00940DF6" w:rsidP="001C0044">
      <w:pPr>
        <w:numPr>
          <w:ilvl w:val="0"/>
          <w:numId w:val="61"/>
        </w:numPr>
        <w:spacing w:after="0" w:line="260" w:lineRule="exact"/>
        <w:ind w:left="0" w:firstLine="0"/>
        <w:contextualSpacing/>
        <w:jc w:val="both"/>
        <w:rPr>
          <w:rFonts w:ascii="Arial" w:eastAsia="Times New Roman" w:hAnsi="Arial" w:cs="Arial"/>
          <w:sz w:val="20"/>
          <w:szCs w:val="20"/>
        </w:rPr>
      </w:pPr>
      <w:r w:rsidRPr="001C0044">
        <w:rPr>
          <w:rFonts w:ascii="Arial" w:hAnsi="Arial" w:cs="Arial"/>
          <w:sz w:val="20"/>
          <w:szCs w:val="20"/>
        </w:rPr>
        <w:t>spremljanje izpolnjevanja zahtev za pitno vodo in</w:t>
      </w:r>
    </w:p>
    <w:p w:rsidR="00940DF6" w:rsidRPr="001C0044" w:rsidRDefault="00940DF6" w:rsidP="001C0044">
      <w:pPr>
        <w:numPr>
          <w:ilvl w:val="0"/>
          <w:numId w:val="61"/>
        </w:numPr>
        <w:spacing w:after="0" w:line="260" w:lineRule="exact"/>
        <w:ind w:left="0" w:firstLine="0"/>
        <w:contextualSpacing/>
        <w:jc w:val="both"/>
        <w:rPr>
          <w:rFonts w:ascii="Arial" w:eastAsia="Times New Roman" w:hAnsi="Arial" w:cs="Arial"/>
          <w:sz w:val="20"/>
          <w:szCs w:val="20"/>
        </w:rPr>
      </w:pPr>
      <w:r w:rsidRPr="001C0044">
        <w:rPr>
          <w:rFonts w:ascii="Arial" w:hAnsi="Arial" w:cs="Arial"/>
          <w:sz w:val="20"/>
          <w:szCs w:val="20"/>
        </w:rPr>
        <w:t xml:space="preserve">ukrepe za izboljšanje dostopa do pitne vode. </w:t>
      </w:r>
    </w:p>
    <w:bookmarkEnd w:id="1"/>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center"/>
        <w:rPr>
          <w:rFonts w:ascii="Arial" w:eastAsia="Times New Roman" w:hAnsi="Arial" w:cs="Arial"/>
          <w:sz w:val="20"/>
          <w:szCs w:val="20"/>
        </w:rPr>
      </w:pPr>
    </w:p>
    <w:p w:rsidR="00940DF6" w:rsidRPr="001C0044" w:rsidRDefault="001C0044" w:rsidP="001C0044">
      <w:pPr>
        <w:spacing w:after="0" w:line="260" w:lineRule="exact"/>
        <w:jc w:val="center"/>
        <w:rPr>
          <w:rFonts w:ascii="Arial" w:hAnsi="Arial" w:cs="Arial"/>
          <w:bCs/>
          <w:sz w:val="20"/>
          <w:szCs w:val="20"/>
        </w:rPr>
      </w:pPr>
      <w:r>
        <w:rPr>
          <w:rFonts w:ascii="Arial" w:hAnsi="Arial" w:cs="Arial"/>
          <w:bCs/>
          <w:sz w:val="20"/>
          <w:szCs w:val="20"/>
        </w:rPr>
        <w:t xml:space="preserve">2. </w:t>
      </w:r>
      <w:r w:rsidR="00940DF6" w:rsidRPr="001C0044">
        <w:rPr>
          <w:rFonts w:ascii="Arial" w:hAnsi="Arial" w:cs="Arial"/>
          <w:bCs/>
          <w:sz w:val="20"/>
          <w:szCs w:val="20"/>
        </w:rPr>
        <w:t>člen</w:t>
      </w:r>
    </w:p>
    <w:p w:rsidR="00940DF6" w:rsidRPr="001C0044" w:rsidRDefault="00940DF6" w:rsidP="001C0044">
      <w:pPr>
        <w:spacing w:after="0" w:line="260" w:lineRule="exact"/>
        <w:jc w:val="center"/>
        <w:rPr>
          <w:rFonts w:ascii="Arial" w:eastAsia="Times New Roman" w:hAnsi="Arial" w:cs="Arial"/>
          <w:bCs/>
          <w:sz w:val="20"/>
          <w:szCs w:val="20"/>
        </w:rPr>
      </w:pPr>
      <w:r w:rsidRPr="001C0044">
        <w:rPr>
          <w:rFonts w:ascii="Arial" w:eastAsia="Times New Roman" w:hAnsi="Arial" w:cs="Arial"/>
          <w:bCs/>
          <w:sz w:val="20"/>
          <w:szCs w:val="20"/>
        </w:rPr>
        <w:t>(opredelitev izrazov)</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Izrazi, uporabljeni v tej uredbi, pomenijo:</w:t>
      </w:r>
    </w:p>
    <w:p w:rsidR="00940DF6" w:rsidRPr="001C0044" w:rsidRDefault="005E245D" w:rsidP="001C0044">
      <w:pPr>
        <w:numPr>
          <w:ilvl w:val="0"/>
          <w:numId w:val="16"/>
        </w:numPr>
        <w:autoSpaceDE w:val="0"/>
        <w:autoSpaceDN w:val="0"/>
        <w:adjustRightInd w:val="0"/>
        <w:spacing w:after="0" w:line="260" w:lineRule="exact"/>
        <w:ind w:left="709" w:hanging="709"/>
        <w:jc w:val="both"/>
        <w:rPr>
          <w:rFonts w:ascii="Arial" w:hAnsi="Arial" w:cs="Arial"/>
          <w:sz w:val="20"/>
          <w:szCs w:val="20"/>
        </w:rPr>
      </w:pPr>
      <w:r w:rsidRPr="001C0044">
        <w:rPr>
          <w:rFonts w:ascii="Arial" w:hAnsi="Arial" w:cs="Arial"/>
          <w:sz w:val="20"/>
          <w:szCs w:val="20"/>
        </w:rPr>
        <w:t>i</w:t>
      </w:r>
      <w:r w:rsidR="00940DF6" w:rsidRPr="001C0044">
        <w:rPr>
          <w:rFonts w:ascii="Arial" w:hAnsi="Arial" w:cs="Arial"/>
          <w:sz w:val="20"/>
          <w:szCs w:val="20"/>
        </w:rPr>
        <w:t>nformacijski sistem pitne vode je elektronski sistem zbiranja in vodenja podatkov o rezultatih spremljanja zahtev za pitno vodo, vodovodih in njihovih upravljavcih, oskrbovalnih območjih, načinu priprave pitne vode, mestih vzorčenja pitne vode in drugih podatkih, ki so potrebni za pripravo poročil o pitni vodi;</w:t>
      </w:r>
    </w:p>
    <w:p w:rsidR="00940DF6" w:rsidRPr="001C0044" w:rsidRDefault="005E245D" w:rsidP="001C0044">
      <w:pPr>
        <w:numPr>
          <w:ilvl w:val="0"/>
          <w:numId w:val="16"/>
        </w:numPr>
        <w:autoSpaceDE w:val="0"/>
        <w:autoSpaceDN w:val="0"/>
        <w:adjustRightInd w:val="0"/>
        <w:spacing w:after="0" w:line="260" w:lineRule="exact"/>
        <w:ind w:left="709" w:hanging="709"/>
        <w:jc w:val="both"/>
        <w:rPr>
          <w:rFonts w:ascii="Arial" w:hAnsi="Arial" w:cs="Arial"/>
          <w:sz w:val="20"/>
          <w:szCs w:val="20"/>
        </w:rPr>
      </w:pPr>
      <w:r w:rsidRPr="001C0044">
        <w:rPr>
          <w:rFonts w:ascii="Arial" w:hAnsi="Arial" w:cs="Arial"/>
          <w:sz w:val="20"/>
          <w:szCs w:val="20"/>
        </w:rPr>
        <w:t>i</w:t>
      </w:r>
      <w:r w:rsidR="00940DF6" w:rsidRPr="001C0044">
        <w:rPr>
          <w:rFonts w:ascii="Arial" w:hAnsi="Arial" w:cs="Arial"/>
          <w:sz w:val="20"/>
          <w:szCs w:val="20"/>
        </w:rPr>
        <w:t xml:space="preserve">nterna vodovodna napeljava </w:t>
      </w:r>
      <w:r w:rsidR="004222F2" w:rsidRPr="001C0044">
        <w:rPr>
          <w:rFonts w:ascii="Arial" w:hAnsi="Arial" w:cs="Arial"/>
          <w:sz w:val="20"/>
          <w:szCs w:val="20"/>
        </w:rPr>
        <w:t xml:space="preserve">so </w:t>
      </w:r>
      <w:r w:rsidR="00940DF6" w:rsidRPr="001C0044">
        <w:rPr>
          <w:rFonts w:ascii="Arial" w:hAnsi="Arial" w:cs="Arial"/>
          <w:sz w:val="20"/>
          <w:szCs w:val="20"/>
        </w:rPr>
        <w:t>cevi, oprem</w:t>
      </w:r>
      <w:r w:rsidR="004222F2" w:rsidRPr="001C0044">
        <w:rPr>
          <w:rFonts w:ascii="Arial" w:hAnsi="Arial" w:cs="Arial"/>
          <w:sz w:val="20"/>
          <w:szCs w:val="20"/>
        </w:rPr>
        <w:t>a</w:t>
      </w:r>
      <w:r w:rsidR="00940DF6" w:rsidRPr="001C0044">
        <w:rPr>
          <w:rFonts w:ascii="Arial" w:hAnsi="Arial" w:cs="Arial"/>
          <w:sz w:val="20"/>
          <w:szCs w:val="20"/>
        </w:rPr>
        <w:t xml:space="preserve"> in naprave, ki so nameščene med pipami, ki se običajno uporabljajo za pitno vodo v javnih </w:t>
      </w:r>
      <w:r w:rsidR="004222F2" w:rsidRPr="001C0044">
        <w:rPr>
          <w:rFonts w:ascii="Arial" w:hAnsi="Arial" w:cs="Arial"/>
          <w:sz w:val="20"/>
          <w:szCs w:val="20"/>
        </w:rPr>
        <w:t>in</w:t>
      </w:r>
      <w:r w:rsidR="00940DF6" w:rsidRPr="001C0044">
        <w:rPr>
          <w:rFonts w:ascii="Arial" w:hAnsi="Arial" w:cs="Arial"/>
          <w:sz w:val="20"/>
          <w:szCs w:val="20"/>
        </w:rPr>
        <w:t xml:space="preserve"> tudi v zasebnih prostorih, in odjemnim mestom;</w:t>
      </w:r>
    </w:p>
    <w:p w:rsidR="00940DF6" w:rsidRPr="001C0044" w:rsidRDefault="005E245D" w:rsidP="001C0044">
      <w:pPr>
        <w:numPr>
          <w:ilvl w:val="0"/>
          <w:numId w:val="16"/>
        </w:numPr>
        <w:autoSpaceDE w:val="0"/>
        <w:autoSpaceDN w:val="0"/>
        <w:adjustRightInd w:val="0"/>
        <w:spacing w:after="0" w:line="260" w:lineRule="exact"/>
        <w:ind w:left="709" w:hanging="709"/>
        <w:jc w:val="both"/>
        <w:rPr>
          <w:rFonts w:ascii="Arial" w:hAnsi="Arial" w:cs="Arial"/>
          <w:sz w:val="20"/>
          <w:szCs w:val="20"/>
        </w:rPr>
      </w:pPr>
      <w:r w:rsidRPr="001C0044">
        <w:rPr>
          <w:rFonts w:ascii="Arial" w:hAnsi="Arial" w:cs="Arial"/>
          <w:sz w:val="20"/>
          <w:szCs w:val="20"/>
        </w:rPr>
        <w:t>i</w:t>
      </w:r>
      <w:r w:rsidR="00940DF6" w:rsidRPr="001C0044">
        <w:rPr>
          <w:rFonts w:ascii="Arial" w:hAnsi="Arial" w:cs="Arial"/>
          <w:sz w:val="20"/>
          <w:szCs w:val="20"/>
        </w:rPr>
        <w:t>zvirska voda je predpakirana pitna voda, ki ustreza pogojem iz te uredbe in pravilnika, ki ureja naravne mineralne vode, izvirske vode in namizne vode;</w:t>
      </w:r>
    </w:p>
    <w:p w:rsidR="00940DF6" w:rsidRPr="001C0044" w:rsidRDefault="005E245D" w:rsidP="001C0044">
      <w:pPr>
        <w:numPr>
          <w:ilvl w:val="0"/>
          <w:numId w:val="16"/>
        </w:numPr>
        <w:autoSpaceDE w:val="0"/>
        <w:autoSpaceDN w:val="0"/>
        <w:adjustRightInd w:val="0"/>
        <w:spacing w:after="0" w:line="260" w:lineRule="exact"/>
        <w:ind w:left="709" w:hanging="709"/>
        <w:jc w:val="both"/>
        <w:rPr>
          <w:rFonts w:ascii="Arial" w:hAnsi="Arial" w:cs="Arial"/>
          <w:sz w:val="20"/>
          <w:szCs w:val="20"/>
        </w:rPr>
      </w:pPr>
      <w:r w:rsidRPr="001C0044">
        <w:rPr>
          <w:rFonts w:ascii="Arial" w:hAnsi="Arial" w:cs="Arial"/>
          <w:sz w:val="20"/>
          <w:szCs w:val="20"/>
        </w:rPr>
        <w:t>n</w:t>
      </w:r>
      <w:r w:rsidR="00940DF6" w:rsidRPr="001C0044">
        <w:rPr>
          <w:rFonts w:ascii="Arial" w:hAnsi="Arial" w:cs="Arial"/>
          <w:sz w:val="20"/>
          <w:szCs w:val="20"/>
        </w:rPr>
        <w:t xml:space="preserve">ačrt preprečevanja legioneloz je načrt, v katerem so opredeljeni preventivni ukrepi za preprečevanje razmnoževanja legionel v interni vodovodni napeljavi, postopki preverjanja uspešnosti teh ukrepov, pogostost izvedbe ukrepov in dodatni ukrepi ob preseganju mejne vrednosti iz </w:t>
      </w:r>
      <w:r w:rsidR="004222F2" w:rsidRPr="001C0044">
        <w:rPr>
          <w:rFonts w:ascii="Arial" w:hAnsi="Arial" w:cs="Arial"/>
          <w:sz w:val="20"/>
          <w:szCs w:val="20"/>
        </w:rPr>
        <w:t>D</w:t>
      </w:r>
      <w:r w:rsidR="00940DF6" w:rsidRPr="001C0044">
        <w:rPr>
          <w:rFonts w:ascii="Arial" w:hAnsi="Arial" w:cs="Arial"/>
          <w:sz w:val="20"/>
          <w:szCs w:val="20"/>
        </w:rPr>
        <w:t xml:space="preserve">ela D </w:t>
      </w:r>
      <w:r w:rsidR="004222F2" w:rsidRPr="001C0044">
        <w:rPr>
          <w:rFonts w:ascii="Arial" w:hAnsi="Arial" w:cs="Arial"/>
          <w:sz w:val="20"/>
          <w:szCs w:val="20"/>
        </w:rPr>
        <w:t>P</w:t>
      </w:r>
      <w:r w:rsidR="00940DF6" w:rsidRPr="001C0044">
        <w:rPr>
          <w:rFonts w:ascii="Arial" w:hAnsi="Arial" w:cs="Arial"/>
          <w:sz w:val="20"/>
          <w:szCs w:val="20"/>
        </w:rPr>
        <w:t>riloge 1, ki je sestavni del te uredbe;</w:t>
      </w:r>
    </w:p>
    <w:p w:rsidR="008E024B" w:rsidRPr="001C0044" w:rsidRDefault="005B0D96" w:rsidP="001C0044">
      <w:pPr>
        <w:numPr>
          <w:ilvl w:val="0"/>
          <w:numId w:val="16"/>
        </w:numPr>
        <w:autoSpaceDE w:val="0"/>
        <w:autoSpaceDN w:val="0"/>
        <w:adjustRightInd w:val="0"/>
        <w:spacing w:after="0" w:line="260" w:lineRule="exact"/>
        <w:ind w:left="709" w:hanging="709"/>
        <w:jc w:val="both"/>
        <w:rPr>
          <w:rFonts w:ascii="Arial" w:hAnsi="Arial" w:cs="Arial"/>
          <w:sz w:val="20"/>
          <w:szCs w:val="20"/>
        </w:rPr>
      </w:pPr>
      <w:r w:rsidRPr="001C0044">
        <w:rPr>
          <w:rFonts w:ascii="Arial" w:eastAsia="Times New Roman" w:hAnsi="Arial" w:cs="Arial"/>
          <w:sz w:val="20"/>
          <w:szCs w:val="20"/>
        </w:rPr>
        <w:lastRenderedPageBreak/>
        <w:t>n</w:t>
      </w:r>
      <w:r w:rsidR="008E024B" w:rsidRPr="001C0044">
        <w:rPr>
          <w:rFonts w:ascii="Arial" w:eastAsia="Times New Roman" w:hAnsi="Arial" w:cs="Arial"/>
          <w:sz w:val="20"/>
          <w:szCs w:val="20"/>
        </w:rPr>
        <w:t>adzorni seznam snovi je seznam snovi ali spojin, ki pomenijo tveganje za zdravje ljudi in so določene v izvedbenem sklepu Evropske komisije</w:t>
      </w:r>
      <w:r w:rsidR="00B5123A" w:rsidRPr="001C0044">
        <w:rPr>
          <w:rFonts w:ascii="Arial" w:eastAsia="Times New Roman" w:hAnsi="Arial" w:cs="Arial"/>
          <w:sz w:val="20"/>
          <w:szCs w:val="20"/>
        </w:rPr>
        <w:t>;</w:t>
      </w:r>
    </w:p>
    <w:p w:rsidR="00940DF6" w:rsidRPr="001C0044" w:rsidRDefault="002B3B7B" w:rsidP="001C0044">
      <w:pPr>
        <w:numPr>
          <w:ilvl w:val="0"/>
          <w:numId w:val="16"/>
        </w:numPr>
        <w:autoSpaceDE w:val="0"/>
        <w:autoSpaceDN w:val="0"/>
        <w:adjustRightInd w:val="0"/>
        <w:spacing w:after="0" w:line="260" w:lineRule="exact"/>
        <w:ind w:left="709" w:hanging="709"/>
        <w:jc w:val="both"/>
        <w:rPr>
          <w:rFonts w:ascii="Arial" w:hAnsi="Arial" w:cs="Arial"/>
          <w:sz w:val="20"/>
          <w:szCs w:val="20"/>
        </w:rPr>
      </w:pPr>
      <w:r w:rsidRPr="001C0044">
        <w:rPr>
          <w:rFonts w:ascii="Arial" w:hAnsi="Arial" w:cs="Arial"/>
          <w:color w:val="000000"/>
          <w:sz w:val="20"/>
          <w:szCs w:val="20"/>
          <w:shd w:val="clear" w:color="auto" w:fill="FFFFFF"/>
        </w:rPr>
        <w:t>n</w:t>
      </w:r>
      <w:r w:rsidR="00940DF6" w:rsidRPr="001C0044">
        <w:rPr>
          <w:rFonts w:ascii="Arial" w:hAnsi="Arial" w:cs="Arial"/>
          <w:color w:val="000000"/>
          <w:sz w:val="20"/>
          <w:szCs w:val="20"/>
          <w:shd w:val="clear" w:color="auto" w:fill="FFFFFF"/>
        </w:rPr>
        <w:t xml:space="preserve">amizna voda je predpakirana pitna voda, ki ustreza pogojem iz te uredbe in </w:t>
      </w:r>
      <w:r w:rsidR="00940DF6" w:rsidRPr="001C0044">
        <w:rPr>
          <w:rFonts w:ascii="Arial" w:hAnsi="Arial" w:cs="Arial"/>
          <w:sz w:val="20"/>
          <w:szCs w:val="20"/>
        </w:rPr>
        <w:t>pravilnika, ki ureja naravne mineralne vode, izvirske vode in namizne vode</w:t>
      </w:r>
      <w:r w:rsidR="00940DF6" w:rsidRPr="001C0044">
        <w:rPr>
          <w:rFonts w:ascii="Arial" w:hAnsi="Arial" w:cs="Arial"/>
          <w:color w:val="000000"/>
          <w:sz w:val="20"/>
          <w:szCs w:val="20"/>
          <w:shd w:val="clear" w:color="auto" w:fill="FFFFFF"/>
        </w:rPr>
        <w:t xml:space="preserve">; </w:t>
      </w:r>
    </w:p>
    <w:p w:rsidR="00940DF6" w:rsidRPr="001C0044" w:rsidRDefault="002B3B7B" w:rsidP="001C0044">
      <w:pPr>
        <w:numPr>
          <w:ilvl w:val="0"/>
          <w:numId w:val="16"/>
        </w:numPr>
        <w:autoSpaceDE w:val="0"/>
        <w:autoSpaceDN w:val="0"/>
        <w:adjustRightInd w:val="0"/>
        <w:spacing w:after="0" w:line="260" w:lineRule="exact"/>
        <w:ind w:left="709" w:hanging="709"/>
        <w:jc w:val="both"/>
        <w:rPr>
          <w:rFonts w:ascii="Arial" w:hAnsi="Arial" w:cs="Arial"/>
          <w:sz w:val="20"/>
          <w:szCs w:val="20"/>
        </w:rPr>
      </w:pPr>
      <w:r w:rsidRPr="001C0044">
        <w:rPr>
          <w:rFonts w:ascii="Arial" w:hAnsi="Arial" w:cs="Arial"/>
          <w:sz w:val="20"/>
          <w:szCs w:val="20"/>
        </w:rPr>
        <w:t>n</w:t>
      </w:r>
      <w:r w:rsidR="00940DF6" w:rsidRPr="001C0044">
        <w:rPr>
          <w:rFonts w:ascii="Arial" w:hAnsi="Arial" w:cs="Arial"/>
          <w:sz w:val="20"/>
          <w:szCs w:val="20"/>
        </w:rPr>
        <w:t xml:space="preserve">evarni dogodek </w:t>
      </w:r>
      <w:r w:rsidR="004222F2" w:rsidRPr="001C0044">
        <w:rPr>
          <w:rFonts w:ascii="Arial" w:hAnsi="Arial" w:cs="Arial"/>
          <w:sz w:val="20"/>
          <w:szCs w:val="20"/>
        </w:rPr>
        <w:t xml:space="preserve">je </w:t>
      </w:r>
      <w:r w:rsidR="00940DF6" w:rsidRPr="001C0044">
        <w:rPr>
          <w:rFonts w:ascii="Arial" w:hAnsi="Arial" w:cs="Arial"/>
          <w:sz w:val="20"/>
          <w:szCs w:val="20"/>
        </w:rPr>
        <w:t>dogodek, ki ogroža zdravstveno ustreznost in skladnost pitne vode;</w:t>
      </w:r>
    </w:p>
    <w:p w:rsidR="00940DF6" w:rsidRPr="001C0044" w:rsidRDefault="002B3B7B" w:rsidP="001C0044">
      <w:pPr>
        <w:numPr>
          <w:ilvl w:val="0"/>
          <w:numId w:val="16"/>
        </w:numPr>
        <w:autoSpaceDE w:val="0"/>
        <w:autoSpaceDN w:val="0"/>
        <w:adjustRightInd w:val="0"/>
        <w:spacing w:after="0" w:line="260" w:lineRule="exact"/>
        <w:ind w:left="709" w:hanging="709"/>
        <w:jc w:val="both"/>
        <w:rPr>
          <w:rFonts w:ascii="Arial" w:hAnsi="Arial" w:cs="Arial"/>
          <w:sz w:val="20"/>
          <w:szCs w:val="20"/>
        </w:rPr>
      </w:pPr>
      <w:r w:rsidRPr="001C0044">
        <w:rPr>
          <w:rFonts w:ascii="Arial" w:hAnsi="Arial" w:cs="Arial"/>
          <w:sz w:val="20"/>
          <w:szCs w:val="20"/>
        </w:rPr>
        <w:t>n</w:t>
      </w:r>
      <w:r w:rsidR="00940DF6" w:rsidRPr="001C0044">
        <w:rPr>
          <w:rFonts w:ascii="Arial" w:hAnsi="Arial" w:cs="Arial"/>
          <w:sz w:val="20"/>
          <w:szCs w:val="20"/>
        </w:rPr>
        <w:t xml:space="preserve">evarnost </w:t>
      </w:r>
      <w:r w:rsidR="004222F2" w:rsidRPr="001C0044">
        <w:rPr>
          <w:rFonts w:ascii="Arial" w:hAnsi="Arial" w:cs="Arial"/>
          <w:sz w:val="20"/>
          <w:szCs w:val="20"/>
        </w:rPr>
        <w:t xml:space="preserve">je </w:t>
      </w:r>
      <w:r w:rsidR="00940DF6" w:rsidRPr="001C0044">
        <w:rPr>
          <w:rFonts w:ascii="Arial" w:hAnsi="Arial" w:cs="Arial"/>
          <w:sz w:val="20"/>
          <w:szCs w:val="20"/>
        </w:rPr>
        <w:t>biološko, kemijsko, fizikalno ali radiološko sredstvo v vodi ali drugi vidik stanja vode, ki lahko škoduje zdravju ljudi;</w:t>
      </w:r>
    </w:p>
    <w:p w:rsidR="00940DF6" w:rsidRPr="001C0044" w:rsidRDefault="002B3B7B" w:rsidP="001C0044">
      <w:pPr>
        <w:numPr>
          <w:ilvl w:val="0"/>
          <w:numId w:val="16"/>
        </w:numPr>
        <w:autoSpaceDE w:val="0"/>
        <w:autoSpaceDN w:val="0"/>
        <w:adjustRightInd w:val="0"/>
        <w:spacing w:after="0" w:line="260" w:lineRule="exact"/>
        <w:ind w:left="709" w:hanging="709"/>
        <w:jc w:val="both"/>
        <w:rPr>
          <w:rFonts w:ascii="Arial" w:hAnsi="Arial" w:cs="Arial"/>
          <w:sz w:val="20"/>
          <w:szCs w:val="20"/>
        </w:rPr>
      </w:pPr>
      <w:r w:rsidRPr="001C0044">
        <w:rPr>
          <w:rFonts w:ascii="Arial" w:hAnsi="Arial" w:cs="Arial"/>
          <w:sz w:val="20"/>
          <w:szCs w:val="20"/>
        </w:rPr>
        <w:t>n</w:t>
      </w:r>
      <w:r w:rsidR="00940DF6" w:rsidRPr="001C0044">
        <w:rPr>
          <w:rFonts w:ascii="Arial" w:hAnsi="Arial" w:cs="Arial"/>
          <w:sz w:val="20"/>
          <w:szCs w:val="20"/>
        </w:rPr>
        <w:t>ov</w:t>
      </w:r>
      <w:r w:rsidR="00685B38" w:rsidRPr="001C0044">
        <w:rPr>
          <w:rFonts w:ascii="Arial" w:hAnsi="Arial" w:cs="Arial"/>
          <w:sz w:val="20"/>
          <w:szCs w:val="20"/>
        </w:rPr>
        <w:t>o zajetje</w:t>
      </w:r>
      <w:r w:rsidR="00940DF6" w:rsidRPr="001C0044">
        <w:rPr>
          <w:rFonts w:ascii="Arial" w:hAnsi="Arial" w:cs="Arial"/>
          <w:sz w:val="20"/>
          <w:szCs w:val="20"/>
        </w:rPr>
        <w:t xml:space="preserve"> je </w:t>
      </w:r>
      <w:r w:rsidR="00685B38" w:rsidRPr="001C0044">
        <w:rPr>
          <w:rFonts w:ascii="Arial" w:hAnsi="Arial" w:cs="Arial"/>
          <w:sz w:val="20"/>
          <w:szCs w:val="20"/>
        </w:rPr>
        <w:t>zajetje</w:t>
      </w:r>
      <w:r w:rsidR="00940DF6" w:rsidRPr="001C0044">
        <w:rPr>
          <w:rFonts w:ascii="Arial" w:hAnsi="Arial" w:cs="Arial"/>
          <w:sz w:val="20"/>
          <w:szCs w:val="20"/>
        </w:rPr>
        <w:t xml:space="preserve"> za </w:t>
      </w:r>
      <w:r w:rsidRPr="001C0044">
        <w:rPr>
          <w:rFonts w:ascii="Arial" w:hAnsi="Arial" w:cs="Arial"/>
          <w:sz w:val="20"/>
          <w:szCs w:val="20"/>
        </w:rPr>
        <w:t xml:space="preserve">prihodnjo </w:t>
      </w:r>
      <w:r w:rsidR="00940DF6" w:rsidRPr="001C0044">
        <w:rPr>
          <w:rFonts w:ascii="Arial" w:hAnsi="Arial" w:cs="Arial"/>
          <w:sz w:val="20"/>
          <w:szCs w:val="20"/>
        </w:rPr>
        <w:t xml:space="preserve">oskrbo s pitno vodo; </w:t>
      </w:r>
    </w:p>
    <w:p w:rsidR="00940DF6" w:rsidRPr="001C0044" w:rsidRDefault="002B3B7B" w:rsidP="001C0044">
      <w:pPr>
        <w:numPr>
          <w:ilvl w:val="0"/>
          <w:numId w:val="16"/>
        </w:numPr>
        <w:autoSpaceDE w:val="0"/>
        <w:autoSpaceDN w:val="0"/>
        <w:adjustRightInd w:val="0"/>
        <w:spacing w:after="0" w:line="260" w:lineRule="exact"/>
        <w:ind w:left="709" w:hanging="709"/>
        <w:jc w:val="both"/>
        <w:rPr>
          <w:rFonts w:ascii="Arial" w:hAnsi="Arial" w:cs="Arial"/>
          <w:sz w:val="20"/>
          <w:szCs w:val="20"/>
        </w:rPr>
      </w:pPr>
      <w:r w:rsidRPr="001C0044">
        <w:rPr>
          <w:rFonts w:ascii="Arial" w:hAnsi="Arial" w:cs="Arial"/>
          <w:sz w:val="20"/>
          <w:szCs w:val="20"/>
        </w:rPr>
        <w:t>o</w:t>
      </w:r>
      <w:r w:rsidR="00940DF6" w:rsidRPr="001C0044">
        <w:rPr>
          <w:rFonts w:ascii="Arial" w:hAnsi="Arial" w:cs="Arial"/>
          <w:sz w:val="20"/>
          <w:szCs w:val="20"/>
        </w:rPr>
        <w:t>djemno mesto je mesto spoja interne vodovodne napeljave z obračunskim vodomerom, kot je opredeljeno v predpisu</w:t>
      </w:r>
      <w:r w:rsidR="004222F2" w:rsidRPr="001C0044">
        <w:rPr>
          <w:rFonts w:ascii="Arial" w:hAnsi="Arial" w:cs="Arial"/>
          <w:sz w:val="20"/>
          <w:szCs w:val="20"/>
        </w:rPr>
        <w:t>, ki ureja</w:t>
      </w:r>
      <w:r w:rsidR="00940DF6" w:rsidRPr="001C0044">
        <w:rPr>
          <w:rFonts w:ascii="Arial" w:hAnsi="Arial" w:cs="Arial"/>
          <w:sz w:val="20"/>
          <w:szCs w:val="20"/>
        </w:rPr>
        <w:t xml:space="preserve"> oskrb</w:t>
      </w:r>
      <w:r w:rsidR="004222F2" w:rsidRPr="001C0044">
        <w:rPr>
          <w:rFonts w:ascii="Arial" w:hAnsi="Arial" w:cs="Arial"/>
          <w:sz w:val="20"/>
          <w:szCs w:val="20"/>
        </w:rPr>
        <w:t>o</w:t>
      </w:r>
      <w:r w:rsidR="00940DF6" w:rsidRPr="001C0044">
        <w:rPr>
          <w:rFonts w:ascii="Arial" w:hAnsi="Arial" w:cs="Arial"/>
          <w:sz w:val="20"/>
          <w:szCs w:val="20"/>
        </w:rPr>
        <w:t xml:space="preserve"> s pitno vodo;</w:t>
      </w:r>
    </w:p>
    <w:p w:rsidR="00940DF6" w:rsidRPr="001C0044" w:rsidRDefault="002B3B7B" w:rsidP="001C0044">
      <w:pPr>
        <w:numPr>
          <w:ilvl w:val="0"/>
          <w:numId w:val="16"/>
        </w:numPr>
        <w:autoSpaceDE w:val="0"/>
        <w:autoSpaceDN w:val="0"/>
        <w:adjustRightInd w:val="0"/>
        <w:spacing w:after="0" w:line="260" w:lineRule="exact"/>
        <w:ind w:left="709" w:hanging="709"/>
        <w:jc w:val="both"/>
        <w:rPr>
          <w:rFonts w:ascii="Arial" w:hAnsi="Arial" w:cs="Arial"/>
          <w:sz w:val="20"/>
          <w:szCs w:val="20"/>
        </w:rPr>
      </w:pPr>
      <w:r w:rsidRPr="001C0044">
        <w:rPr>
          <w:rFonts w:ascii="Arial" w:hAnsi="Arial" w:cs="Arial"/>
          <w:sz w:val="20"/>
          <w:szCs w:val="20"/>
        </w:rPr>
        <w:t>o</w:t>
      </w:r>
      <w:r w:rsidR="00940DF6" w:rsidRPr="001C0044">
        <w:rPr>
          <w:rFonts w:ascii="Arial" w:hAnsi="Arial" w:cs="Arial"/>
          <w:sz w:val="20"/>
          <w:szCs w:val="20"/>
        </w:rPr>
        <w:t xml:space="preserve">seba z neurejenim ali omejenim dostopom do pitne vode je vsaka fizična oseba, ki nima urejenega dostopa do zdravstveno ustrezne in skladne pitne vode;  </w:t>
      </w:r>
    </w:p>
    <w:p w:rsidR="00940DF6" w:rsidRPr="001C0044" w:rsidRDefault="002B3B7B" w:rsidP="001C0044">
      <w:pPr>
        <w:numPr>
          <w:ilvl w:val="0"/>
          <w:numId w:val="16"/>
        </w:numPr>
        <w:autoSpaceDE w:val="0"/>
        <w:autoSpaceDN w:val="0"/>
        <w:adjustRightInd w:val="0"/>
        <w:spacing w:after="0" w:line="260" w:lineRule="exact"/>
        <w:ind w:left="709" w:hanging="709"/>
        <w:jc w:val="both"/>
        <w:rPr>
          <w:rFonts w:ascii="Arial" w:hAnsi="Arial" w:cs="Arial"/>
          <w:sz w:val="20"/>
          <w:szCs w:val="20"/>
        </w:rPr>
      </w:pPr>
      <w:r w:rsidRPr="001C0044">
        <w:rPr>
          <w:rFonts w:ascii="Arial" w:hAnsi="Arial" w:cs="Arial"/>
          <w:sz w:val="20"/>
          <w:szCs w:val="20"/>
        </w:rPr>
        <w:t>o</w:t>
      </w:r>
      <w:r w:rsidR="00940DF6" w:rsidRPr="001C0044">
        <w:rPr>
          <w:rFonts w:ascii="Arial" w:hAnsi="Arial" w:cs="Arial"/>
          <w:sz w:val="20"/>
          <w:szCs w:val="20"/>
        </w:rPr>
        <w:t xml:space="preserve">skrbovalno območje je zemljepisno določeno območje, na katerem ima pitna voda približno enake vrednosti mikrobioloških, kemijskih in indikatorskih parametrov iz </w:t>
      </w:r>
      <w:r w:rsidR="004222F2" w:rsidRPr="001C0044">
        <w:rPr>
          <w:rFonts w:ascii="Arial" w:hAnsi="Arial" w:cs="Arial"/>
          <w:sz w:val="20"/>
          <w:szCs w:val="20"/>
        </w:rPr>
        <w:t>P</w:t>
      </w:r>
      <w:r w:rsidR="00940DF6" w:rsidRPr="001C0044">
        <w:rPr>
          <w:rFonts w:ascii="Arial" w:hAnsi="Arial" w:cs="Arial"/>
          <w:sz w:val="20"/>
          <w:szCs w:val="20"/>
        </w:rPr>
        <w:t xml:space="preserve">riloge </w:t>
      </w:r>
      <w:r w:rsidR="00940DF6" w:rsidRPr="001C0044">
        <w:rPr>
          <w:rFonts w:ascii="Arial" w:hAnsi="Arial" w:cs="Arial"/>
          <w:color w:val="002060"/>
          <w:sz w:val="20"/>
          <w:szCs w:val="20"/>
        </w:rPr>
        <w:t>1</w:t>
      </w:r>
      <w:r w:rsidR="00940DF6" w:rsidRPr="001C0044">
        <w:rPr>
          <w:rFonts w:ascii="Arial" w:hAnsi="Arial" w:cs="Arial"/>
          <w:sz w:val="20"/>
          <w:szCs w:val="20"/>
        </w:rPr>
        <w:t xml:space="preserve"> te uredbe. Oskrbovalno območje se lahko oskrbuje z vodo iz enega ali več zajetij za pitno vodo;</w:t>
      </w:r>
    </w:p>
    <w:p w:rsidR="00940DF6" w:rsidRPr="001C0044" w:rsidRDefault="002B3B7B" w:rsidP="001C0044">
      <w:pPr>
        <w:numPr>
          <w:ilvl w:val="0"/>
          <w:numId w:val="16"/>
        </w:numPr>
        <w:autoSpaceDE w:val="0"/>
        <w:autoSpaceDN w:val="0"/>
        <w:adjustRightInd w:val="0"/>
        <w:spacing w:after="0" w:line="260" w:lineRule="exact"/>
        <w:ind w:left="709" w:hanging="709"/>
        <w:jc w:val="both"/>
        <w:rPr>
          <w:rFonts w:ascii="Arial" w:hAnsi="Arial" w:cs="Arial"/>
          <w:sz w:val="20"/>
          <w:szCs w:val="20"/>
        </w:rPr>
      </w:pPr>
      <w:r w:rsidRPr="001C0044">
        <w:rPr>
          <w:rFonts w:ascii="Arial" w:hAnsi="Arial" w:cs="Arial"/>
          <w:sz w:val="20"/>
          <w:szCs w:val="20"/>
        </w:rPr>
        <w:t>p</w:t>
      </w:r>
      <w:r w:rsidR="00940DF6" w:rsidRPr="001C0044">
        <w:rPr>
          <w:rFonts w:ascii="Arial" w:hAnsi="Arial" w:cs="Arial"/>
          <w:sz w:val="20"/>
          <w:szCs w:val="20"/>
        </w:rPr>
        <w:t xml:space="preserve">itna voda je vsa voda v svojem prvotnem stanju ali po pripravi, ki izpolnjuje zahteve iz 6. člena te uredbe in je namenjena pitju, kuhanju, pripravi hrane ali za druge gospodinjske namene v javnih </w:t>
      </w:r>
      <w:r w:rsidR="004222F2" w:rsidRPr="001C0044">
        <w:rPr>
          <w:rFonts w:ascii="Arial" w:hAnsi="Arial" w:cs="Arial"/>
          <w:sz w:val="20"/>
          <w:szCs w:val="20"/>
        </w:rPr>
        <w:t xml:space="preserve">in </w:t>
      </w:r>
      <w:r w:rsidR="00940DF6" w:rsidRPr="001C0044">
        <w:rPr>
          <w:rFonts w:ascii="Arial" w:hAnsi="Arial" w:cs="Arial"/>
          <w:sz w:val="20"/>
          <w:szCs w:val="20"/>
        </w:rPr>
        <w:t>tudi zasebnih prostorih, ne glede na njeno poreklo in ne glede na to, ali se zagotavlja iz vodovodnega omrežja ali cisterne ali je v prometu kot predpakirana pitna voda, vključno z izvirsko vodo in namizno vodo, ter vsa voda, ki se uporablja za izvajanje živilske dejavnosti;</w:t>
      </w:r>
    </w:p>
    <w:p w:rsidR="00940DF6" w:rsidRPr="001C0044" w:rsidRDefault="00E54FF0" w:rsidP="001C0044">
      <w:pPr>
        <w:numPr>
          <w:ilvl w:val="0"/>
          <w:numId w:val="16"/>
        </w:numPr>
        <w:autoSpaceDE w:val="0"/>
        <w:autoSpaceDN w:val="0"/>
        <w:adjustRightInd w:val="0"/>
        <w:spacing w:after="0" w:line="260" w:lineRule="exact"/>
        <w:ind w:left="709" w:hanging="709"/>
        <w:jc w:val="both"/>
        <w:rPr>
          <w:rFonts w:ascii="Arial" w:hAnsi="Arial" w:cs="Arial"/>
          <w:sz w:val="20"/>
          <w:szCs w:val="20"/>
        </w:rPr>
      </w:pPr>
      <w:r w:rsidRPr="001C0044">
        <w:rPr>
          <w:rFonts w:ascii="Arial" w:hAnsi="Arial" w:cs="Arial"/>
          <w:sz w:val="20"/>
          <w:szCs w:val="20"/>
        </w:rPr>
        <w:t>p</w:t>
      </w:r>
      <w:r w:rsidR="00940DF6" w:rsidRPr="001C0044">
        <w:rPr>
          <w:rFonts w:ascii="Arial" w:hAnsi="Arial" w:cs="Arial"/>
          <w:sz w:val="20"/>
          <w:szCs w:val="20"/>
        </w:rPr>
        <w:t>rednostni prostori so objekti z uporabniki, ki so potencialno izpostavljeni tveganjem, povezanim s pitno vodo, kot so bolnišnice, zdravstven</w:t>
      </w:r>
      <w:r w:rsidR="00077FE2" w:rsidRPr="001C0044">
        <w:rPr>
          <w:rFonts w:ascii="Arial" w:hAnsi="Arial" w:cs="Arial"/>
          <w:sz w:val="20"/>
          <w:szCs w:val="20"/>
        </w:rPr>
        <w:t>i zavodi</w:t>
      </w:r>
      <w:r w:rsidR="00940DF6" w:rsidRPr="001C0044">
        <w:rPr>
          <w:rFonts w:ascii="Arial" w:hAnsi="Arial" w:cs="Arial"/>
          <w:sz w:val="20"/>
          <w:szCs w:val="20"/>
        </w:rPr>
        <w:t>, domovi za starejše, vrtci, šole, drug</w:t>
      </w:r>
      <w:r w:rsidR="00077FE2" w:rsidRPr="001C0044">
        <w:rPr>
          <w:rFonts w:ascii="Arial" w:hAnsi="Arial" w:cs="Arial"/>
          <w:sz w:val="20"/>
          <w:szCs w:val="20"/>
        </w:rPr>
        <w:t>i</w:t>
      </w:r>
      <w:r w:rsidR="00940DF6" w:rsidRPr="001C0044">
        <w:rPr>
          <w:rFonts w:ascii="Arial" w:hAnsi="Arial" w:cs="Arial"/>
          <w:sz w:val="20"/>
          <w:szCs w:val="20"/>
        </w:rPr>
        <w:t xml:space="preserve"> </w:t>
      </w:r>
      <w:r w:rsidR="001C0044">
        <w:rPr>
          <w:rFonts w:ascii="Arial" w:hAnsi="Arial" w:cs="Arial"/>
          <w:sz w:val="20"/>
          <w:szCs w:val="20"/>
        </w:rPr>
        <w:br/>
      </w:r>
      <w:r w:rsidR="00940DF6" w:rsidRPr="001C0044">
        <w:rPr>
          <w:rFonts w:ascii="Arial" w:hAnsi="Arial" w:cs="Arial"/>
          <w:sz w:val="20"/>
          <w:szCs w:val="20"/>
        </w:rPr>
        <w:t>vzgojno-izobraževaln</w:t>
      </w:r>
      <w:r w:rsidR="00077FE2" w:rsidRPr="001C0044">
        <w:rPr>
          <w:rFonts w:ascii="Arial" w:hAnsi="Arial" w:cs="Arial"/>
          <w:sz w:val="20"/>
          <w:szCs w:val="20"/>
        </w:rPr>
        <w:t>i zavodi</w:t>
      </w:r>
      <w:r w:rsidR="00940DF6" w:rsidRPr="001C0044">
        <w:rPr>
          <w:rFonts w:ascii="Arial" w:hAnsi="Arial" w:cs="Arial"/>
          <w:sz w:val="20"/>
          <w:szCs w:val="20"/>
        </w:rPr>
        <w:t>, stavbe z nastanitvenimi zmogljivostmi, restavracije, bari, športni centri in ustanove za prostočasne dejavnosti in rekreacijo,</w:t>
      </w:r>
      <w:r w:rsidR="00077FE2" w:rsidRPr="001C0044">
        <w:rPr>
          <w:rFonts w:ascii="Arial" w:hAnsi="Arial" w:cs="Arial"/>
          <w:sz w:val="20"/>
          <w:szCs w:val="20"/>
        </w:rPr>
        <w:t xml:space="preserve"> zavodi za prestajanje kazni</w:t>
      </w:r>
      <w:r w:rsidR="00940DF6" w:rsidRPr="001C0044">
        <w:rPr>
          <w:rFonts w:ascii="Arial" w:hAnsi="Arial" w:cs="Arial"/>
          <w:sz w:val="20"/>
          <w:szCs w:val="20"/>
        </w:rPr>
        <w:t>, sanitarni objekti v sklopu kampov in podobno;</w:t>
      </w:r>
    </w:p>
    <w:p w:rsidR="00685B38" w:rsidRPr="001C0044" w:rsidRDefault="00EE3B4C" w:rsidP="001C0044">
      <w:pPr>
        <w:numPr>
          <w:ilvl w:val="0"/>
          <w:numId w:val="16"/>
        </w:numPr>
        <w:autoSpaceDE w:val="0"/>
        <w:autoSpaceDN w:val="0"/>
        <w:adjustRightInd w:val="0"/>
        <w:spacing w:after="0" w:line="260" w:lineRule="exact"/>
        <w:ind w:left="709" w:hanging="709"/>
        <w:jc w:val="both"/>
        <w:rPr>
          <w:rFonts w:ascii="Arial" w:hAnsi="Arial" w:cs="Arial"/>
          <w:sz w:val="20"/>
          <w:szCs w:val="20"/>
        </w:rPr>
      </w:pPr>
      <w:r w:rsidRPr="001C0044">
        <w:rPr>
          <w:rFonts w:ascii="Arial" w:hAnsi="Arial" w:cs="Arial"/>
          <w:sz w:val="20"/>
          <w:szCs w:val="20"/>
        </w:rPr>
        <w:t>r</w:t>
      </w:r>
      <w:r w:rsidR="00685B38" w:rsidRPr="001C0044">
        <w:rPr>
          <w:rFonts w:ascii="Arial" w:hAnsi="Arial" w:cs="Arial"/>
          <w:sz w:val="20"/>
          <w:szCs w:val="20"/>
        </w:rPr>
        <w:t>ezervno zajetje za pitno vodo je objekt v skladu s predpisom, ki ureja oskrbo s pitno vodo</w:t>
      </w:r>
      <w:r w:rsidR="00AF0B87" w:rsidRPr="001C0044">
        <w:rPr>
          <w:rFonts w:ascii="Arial" w:hAnsi="Arial" w:cs="Arial"/>
          <w:sz w:val="20"/>
          <w:szCs w:val="20"/>
        </w:rPr>
        <w:t>;</w:t>
      </w:r>
    </w:p>
    <w:p w:rsidR="00940DF6" w:rsidRPr="001C0044" w:rsidRDefault="00E54FF0" w:rsidP="001C0044">
      <w:pPr>
        <w:numPr>
          <w:ilvl w:val="0"/>
          <w:numId w:val="16"/>
        </w:numPr>
        <w:autoSpaceDE w:val="0"/>
        <w:autoSpaceDN w:val="0"/>
        <w:adjustRightInd w:val="0"/>
        <w:spacing w:after="0" w:line="260" w:lineRule="exact"/>
        <w:ind w:left="709" w:hanging="709"/>
        <w:jc w:val="both"/>
        <w:rPr>
          <w:rFonts w:ascii="Arial" w:hAnsi="Arial" w:cs="Arial"/>
          <w:sz w:val="20"/>
          <w:szCs w:val="20"/>
        </w:rPr>
      </w:pPr>
      <w:r w:rsidRPr="001C0044">
        <w:rPr>
          <w:rFonts w:ascii="Arial" w:hAnsi="Arial" w:cs="Arial"/>
          <w:sz w:val="20"/>
          <w:szCs w:val="20"/>
        </w:rPr>
        <w:t>s</w:t>
      </w:r>
      <w:r w:rsidR="00940DF6" w:rsidRPr="001C0044">
        <w:rPr>
          <w:rFonts w:ascii="Arial" w:hAnsi="Arial" w:cs="Arial"/>
          <w:sz w:val="20"/>
          <w:szCs w:val="20"/>
        </w:rPr>
        <w:t>istem za oskrbo s pitno vodo je sistem elementov vodovoda v skladu s predpisom, ki ureja oskrbo s pitno vodo;</w:t>
      </w:r>
    </w:p>
    <w:p w:rsidR="00940DF6" w:rsidRPr="001C0044" w:rsidRDefault="00E54FF0" w:rsidP="001C0044">
      <w:pPr>
        <w:numPr>
          <w:ilvl w:val="0"/>
          <w:numId w:val="16"/>
        </w:numPr>
        <w:autoSpaceDE w:val="0"/>
        <w:autoSpaceDN w:val="0"/>
        <w:adjustRightInd w:val="0"/>
        <w:spacing w:after="0" w:line="260" w:lineRule="exact"/>
        <w:ind w:left="709" w:hanging="709"/>
        <w:jc w:val="both"/>
        <w:rPr>
          <w:rFonts w:ascii="Arial" w:hAnsi="Arial" w:cs="Arial"/>
          <w:sz w:val="20"/>
          <w:szCs w:val="20"/>
        </w:rPr>
      </w:pPr>
      <w:r w:rsidRPr="001C0044">
        <w:rPr>
          <w:rFonts w:ascii="Arial" w:hAnsi="Arial" w:cs="Arial"/>
          <w:sz w:val="20"/>
          <w:szCs w:val="20"/>
        </w:rPr>
        <w:t>s</w:t>
      </w:r>
      <w:r w:rsidR="00940DF6" w:rsidRPr="001C0044">
        <w:rPr>
          <w:rFonts w:ascii="Arial" w:hAnsi="Arial" w:cs="Arial"/>
          <w:sz w:val="20"/>
          <w:szCs w:val="20"/>
        </w:rPr>
        <w:t>urova voda je vsa voda v svojem prvotnem stanju pred vstopom v sistem za oskrbo s pitno vodo;</w:t>
      </w:r>
    </w:p>
    <w:p w:rsidR="00940DF6" w:rsidRPr="001C0044" w:rsidRDefault="00E54FF0" w:rsidP="001C0044">
      <w:pPr>
        <w:numPr>
          <w:ilvl w:val="0"/>
          <w:numId w:val="16"/>
        </w:numPr>
        <w:autoSpaceDE w:val="0"/>
        <w:autoSpaceDN w:val="0"/>
        <w:adjustRightInd w:val="0"/>
        <w:spacing w:after="0" w:line="260" w:lineRule="exact"/>
        <w:ind w:left="709" w:hanging="709"/>
        <w:jc w:val="both"/>
        <w:rPr>
          <w:rFonts w:ascii="Arial" w:hAnsi="Arial" w:cs="Arial"/>
          <w:sz w:val="20"/>
          <w:szCs w:val="20"/>
        </w:rPr>
      </w:pPr>
      <w:r w:rsidRPr="001C0044">
        <w:rPr>
          <w:rFonts w:ascii="Arial" w:hAnsi="Arial" w:cs="Arial"/>
          <w:sz w:val="20"/>
          <w:szCs w:val="20"/>
        </w:rPr>
        <w:t>t</w:t>
      </w:r>
      <w:r w:rsidR="00940DF6" w:rsidRPr="001C0044">
        <w:rPr>
          <w:rFonts w:ascii="Arial" w:hAnsi="Arial" w:cs="Arial"/>
          <w:sz w:val="20"/>
          <w:szCs w:val="20"/>
        </w:rPr>
        <w:t xml:space="preserve">veganje </w:t>
      </w:r>
      <w:r w:rsidR="00127365" w:rsidRPr="001C0044">
        <w:rPr>
          <w:rFonts w:ascii="Arial" w:hAnsi="Arial" w:cs="Arial"/>
          <w:sz w:val="20"/>
          <w:szCs w:val="20"/>
        </w:rPr>
        <w:t xml:space="preserve">je </w:t>
      </w:r>
      <w:r w:rsidR="00940DF6" w:rsidRPr="001C0044">
        <w:rPr>
          <w:rFonts w:ascii="Arial" w:hAnsi="Arial" w:cs="Arial"/>
          <w:sz w:val="20"/>
          <w:szCs w:val="20"/>
        </w:rPr>
        <w:t>kombinacij</w:t>
      </w:r>
      <w:r w:rsidR="00127365" w:rsidRPr="001C0044">
        <w:rPr>
          <w:rFonts w:ascii="Arial" w:hAnsi="Arial" w:cs="Arial"/>
          <w:sz w:val="20"/>
          <w:szCs w:val="20"/>
        </w:rPr>
        <w:t>a</w:t>
      </w:r>
      <w:r w:rsidR="00940DF6" w:rsidRPr="001C0044">
        <w:rPr>
          <w:rFonts w:ascii="Arial" w:hAnsi="Arial" w:cs="Arial"/>
          <w:sz w:val="20"/>
          <w:szCs w:val="20"/>
        </w:rPr>
        <w:t xml:space="preserve"> verjetnosti nevarnega dogodka in resnosti posledic, če bi do nevarnosti in nevarnega dogodka prišlo;</w:t>
      </w:r>
    </w:p>
    <w:p w:rsidR="00940DF6" w:rsidRPr="001C0044" w:rsidRDefault="00E54FF0" w:rsidP="001C0044">
      <w:pPr>
        <w:numPr>
          <w:ilvl w:val="0"/>
          <w:numId w:val="16"/>
        </w:numPr>
        <w:autoSpaceDE w:val="0"/>
        <w:autoSpaceDN w:val="0"/>
        <w:adjustRightInd w:val="0"/>
        <w:spacing w:after="0" w:line="260" w:lineRule="exact"/>
        <w:ind w:left="709" w:hanging="709"/>
        <w:jc w:val="both"/>
        <w:rPr>
          <w:rFonts w:ascii="Arial" w:hAnsi="Arial" w:cs="Arial"/>
          <w:sz w:val="20"/>
          <w:szCs w:val="20"/>
        </w:rPr>
      </w:pPr>
      <w:r w:rsidRPr="001C0044">
        <w:rPr>
          <w:rFonts w:ascii="Arial" w:hAnsi="Arial" w:cs="Arial"/>
          <w:sz w:val="20"/>
          <w:szCs w:val="20"/>
        </w:rPr>
        <w:t>u</w:t>
      </w:r>
      <w:r w:rsidR="00940DF6" w:rsidRPr="001C0044">
        <w:rPr>
          <w:rFonts w:ascii="Arial" w:hAnsi="Arial" w:cs="Arial"/>
          <w:sz w:val="20"/>
          <w:szCs w:val="20"/>
        </w:rPr>
        <w:t xml:space="preserve">porabnik pitne vode je vsaka </w:t>
      </w:r>
      <w:r w:rsidR="006F2449" w:rsidRPr="001C0044">
        <w:rPr>
          <w:rFonts w:ascii="Arial" w:hAnsi="Arial" w:cs="Arial"/>
          <w:sz w:val="20"/>
          <w:szCs w:val="20"/>
        </w:rPr>
        <w:t xml:space="preserve">fizična </w:t>
      </w:r>
      <w:r w:rsidR="00940DF6" w:rsidRPr="001C0044">
        <w:rPr>
          <w:rFonts w:ascii="Arial" w:hAnsi="Arial" w:cs="Arial"/>
          <w:sz w:val="20"/>
          <w:szCs w:val="20"/>
        </w:rPr>
        <w:t>oseba, ki pitno vodo uporablja;</w:t>
      </w:r>
    </w:p>
    <w:p w:rsidR="00940DF6" w:rsidRPr="001C0044" w:rsidRDefault="00E54FF0" w:rsidP="001C0044">
      <w:pPr>
        <w:numPr>
          <w:ilvl w:val="0"/>
          <w:numId w:val="16"/>
        </w:numPr>
        <w:autoSpaceDE w:val="0"/>
        <w:autoSpaceDN w:val="0"/>
        <w:adjustRightInd w:val="0"/>
        <w:spacing w:after="0" w:line="260" w:lineRule="exact"/>
        <w:ind w:left="709" w:hanging="709"/>
        <w:jc w:val="both"/>
        <w:rPr>
          <w:rFonts w:ascii="Arial" w:hAnsi="Arial" w:cs="Arial"/>
          <w:sz w:val="20"/>
          <w:szCs w:val="20"/>
        </w:rPr>
      </w:pPr>
      <w:r w:rsidRPr="001C0044">
        <w:rPr>
          <w:rFonts w:ascii="Arial" w:hAnsi="Arial" w:cs="Arial"/>
          <w:sz w:val="20"/>
          <w:szCs w:val="20"/>
        </w:rPr>
        <w:t>u</w:t>
      </w:r>
      <w:r w:rsidR="00940DF6" w:rsidRPr="001C0044">
        <w:rPr>
          <w:rFonts w:ascii="Arial" w:hAnsi="Arial" w:cs="Arial"/>
          <w:sz w:val="20"/>
          <w:szCs w:val="20"/>
        </w:rPr>
        <w:t>pravljavec javnega vodovoda je pravna oseba v skladu s predpisom, ki ureja oskrbo s pitno vodo;</w:t>
      </w:r>
    </w:p>
    <w:p w:rsidR="00940DF6" w:rsidRPr="001C0044" w:rsidRDefault="00E54FF0" w:rsidP="001C0044">
      <w:pPr>
        <w:numPr>
          <w:ilvl w:val="0"/>
          <w:numId w:val="16"/>
        </w:numPr>
        <w:autoSpaceDE w:val="0"/>
        <w:autoSpaceDN w:val="0"/>
        <w:adjustRightInd w:val="0"/>
        <w:spacing w:after="0" w:line="260" w:lineRule="exact"/>
        <w:ind w:left="709" w:hanging="709"/>
        <w:jc w:val="both"/>
        <w:rPr>
          <w:rFonts w:ascii="Arial" w:hAnsi="Arial" w:cs="Arial"/>
          <w:sz w:val="20"/>
          <w:szCs w:val="20"/>
        </w:rPr>
      </w:pPr>
      <w:r w:rsidRPr="001C0044">
        <w:rPr>
          <w:rFonts w:ascii="Arial" w:hAnsi="Arial" w:cs="Arial"/>
          <w:sz w:val="20"/>
          <w:szCs w:val="20"/>
        </w:rPr>
        <w:t>u</w:t>
      </w:r>
      <w:r w:rsidR="00940DF6" w:rsidRPr="001C0044">
        <w:rPr>
          <w:rFonts w:ascii="Arial" w:hAnsi="Arial" w:cs="Arial"/>
          <w:sz w:val="20"/>
          <w:szCs w:val="20"/>
        </w:rPr>
        <w:t>pravljavec vodovoda je upravljavec javnega ali zasebnega vodovoda, ki dobavlja pitno vodo;</w:t>
      </w:r>
    </w:p>
    <w:p w:rsidR="00940DF6" w:rsidRPr="001C0044" w:rsidRDefault="00E54FF0" w:rsidP="001C0044">
      <w:pPr>
        <w:numPr>
          <w:ilvl w:val="0"/>
          <w:numId w:val="16"/>
        </w:numPr>
        <w:autoSpaceDE w:val="0"/>
        <w:autoSpaceDN w:val="0"/>
        <w:adjustRightInd w:val="0"/>
        <w:spacing w:after="0" w:line="260" w:lineRule="exact"/>
        <w:ind w:left="709" w:hanging="709"/>
        <w:jc w:val="both"/>
        <w:rPr>
          <w:rFonts w:ascii="Arial" w:hAnsi="Arial" w:cs="Arial"/>
          <w:sz w:val="20"/>
          <w:szCs w:val="20"/>
        </w:rPr>
      </w:pPr>
      <w:r w:rsidRPr="001C0044">
        <w:rPr>
          <w:rFonts w:ascii="Arial" w:hAnsi="Arial" w:cs="Arial"/>
          <w:sz w:val="20"/>
          <w:szCs w:val="20"/>
        </w:rPr>
        <w:t>u</w:t>
      </w:r>
      <w:r w:rsidR="00940DF6" w:rsidRPr="001C0044">
        <w:rPr>
          <w:rFonts w:ascii="Arial" w:hAnsi="Arial" w:cs="Arial"/>
          <w:sz w:val="20"/>
          <w:szCs w:val="20"/>
        </w:rPr>
        <w:t>pravljavec zasebnega vodovoda je pravna ali fizična oseba v skladu s predpisom, ki ureja oskrbo s pitno vodo;</w:t>
      </w:r>
    </w:p>
    <w:p w:rsidR="00077FE2" w:rsidRPr="001C0044" w:rsidRDefault="00077FE2" w:rsidP="001C0044">
      <w:pPr>
        <w:numPr>
          <w:ilvl w:val="0"/>
          <w:numId w:val="16"/>
        </w:numPr>
        <w:autoSpaceDE w:val="0"/>
        <w:autoSpaceDN w:val="0"/>
        <w:adjustRightInd w:val="0"/>
        <w:spacing w:after="0" w:line="260" w:lineRule="exact"/>
        <w:ind w:left="709" w:hanging="709"/>
        <w:jc w:val="both"/>
        <w:rPr>
          <w:rFonts w:ascii="Arial" w:hAnsi="Arial" w:cs="Arial"/>
          <w:sz w:val="20"/>
          <w:szCs w:val="20"/>
        </w:rPr>
      </w:pPr>
      <w:r w:rsidRPr="001C0044">
        <w:rPr>
          <w:rFonts w:ascii="Arial" w:hAnsi="Arial" w:cs="Arial"/>
          <w:sz w:val="20"/>
          <w:szCs w:val="20"/>
        </w:rPr>
        <w:t>varnostni načrt je načrt za zagotavljanje varnosti pitne vode, v katerem so opredeljeni najučinkovitejši načini stalnega zagotavljanja ustreznih količin zdravstveno ustrezne in skladne pitne vode, ki temelji na celoviti oceni in upravljanju tveganj vzdolž celotne oskrbovalne verige pitne vode, od prispevnega območja za zajetja pitne vode, zajetja, priprave, shranjevanja in distribucije vode do mesta uporabe;</w:t>
      </w:r>
    </w:p>
    <w:p w:rsidR="00940DF6" w:rsidRPr="001C0044" w:rsidRDefault="00E54FF0" w:rsidP="001C0044">
      <w:pPr>
        <w:numPr>
          <w:ilvl w:val="0"/>
          <w:numId w:val="16"/>
        </w:numPr>
        <w:autoSpaceDE w:val="0"/>
        <w:autoSpaceDN w:val="0"/>
        <w:adjustRightInd w:val="0"/>
        <w:spacing w:after="0" w:line="260" w:lineRule="exact"/>
        <w:ind w:left="709" w:hanging="709"/>
        <w:jc w:val="both"/>
        <w:rPr>
          <w:rFonts w:ascii="Arial" w:hAnsi="Arial" w:cs="Arial"/>
          <w:sz w:val="20"/>
          <w:szCs w:val="20"/>
        </w:rPr>
      </w:pPr>
      <w:r w:rsidRPr="001C0044">
        <w:rPr>
          <w:rFonts w:ascii="Arial" w:hAnsi="Arial" w:cs="Arial"/>
          <w:sz w:val="20"/>
          <w:szCs w:val="20"/>
        </w:rPr>
        <w:t>z</w:t>
      </w:r>
      <w:r w:rsidR="00940DF6" w:rsidRPr="001C0044">
        <w:rPr>
          <w:rFonts w:ascii="Arial" w:hAnsi="Arial" w:cs="Arial"/>
          <w:sz w:val="20"/>
          <w:szCs w:val="20"/>
        </w:rPr>
        <w:t>ajetje za pitno vodo je objekt v skladu s predpisom, ki ureja oskrbo s pitno vodo;</w:t>
      </w:r>
    </w:p>
    <w:p w:rsidR="00940DF6" w:rsidRPr="001C0044" w:rsidRDefault="00E54FF0" w:rsidP="001C0044">
      <w:pPr>
        <w:numPr>
          <w:ilvl w:val="0"/>
          <w:numId w:val="16"/>
        </w:numPr>
        <w:autoSpaceDE w:val="0"/>
        <w:autoSpaceDN w:val="0"/>
        <w:adjustRightInd w:val="0"/>
        <w:spacing w:after="0" w:line="260" w:lineRule="exact"/>
        <w:ind w:left="709" w:hanging="709"/>
        <w:jc w:val="both"/>
        <w:rPr>
          <w:rFonts w:ascii="Arial" w:hAnsi="Arial" w:cs="Arial"/>
          <w:sz w:val="20"/>
          <w:szCs w:val="20"/>
        </w:rPr>
      </w:pPr>
      <w:r w:rsidRPr="001C0044">
        <w:rPr>
          <w:rFonts w:ascii="Arial" w:hAnsi="Arial" w:cs="Arial"/>
          <w:sz w:val="20"/>
          <w:szCs w:val="20"/>
        </w:rPr>
        <w:t>ž</w:t>
      </w:r>
      <w:r w:rsidR="00940DF6" w:rsidRPr="001C0044">
        <w:rPr>
          <w:rFonts w:ascii="Arial" w:hAnsi="Arial" w:cs="Arial"/>
          <w:sz w:val="20"/>
          <w:szCs w:val="20"/>
        </w:rPr>
        <w:t xml:space="preserve">ivilska dejavnost </w:t>
      </w:r>
      <w:r w:rsidR="00127365" w:rsidRPr="001C0044">
        <w:rPr>
          <w:rFonts w:ascii="Arial" w:hAnsi="Arial" w:cs="Arial"/>
          <w:sz w:val="20"/>
          <w:szCs w:val="20"/>
        </w:rPr>
        <w:t xml:space="preserve">je </w:t>
      </w:r>
      <w:r w:rsidR="00940DF6" w:rsidRPr="001C0044">
        <w:rPr>
          <w:rFonts w:ascii="Arial" w:hAnsi="Arial" w:cs="Arial"/>
          <w:sz w:val="20"/>
          <w:szCs w:val="20"/>
        </w:rPr>
        <w:t>živilsk</w:t>
      </w:r>
      <w:r w:rsidR="00127365" w:rsidRPr="001C0044">
        <w:rPr>
          <w:rFonts w:ascii="Arial" w:hAnsi="Arial" w:cs="Arial"/>
          <w:sz w:val="20"/>
          <w:szCs w:val="20"/>
        </w:rPr>
        <w:t>a</w:t>
      </w:r>
      <w:r w:rsidR="00940DF6" w:rsidRPr="001C0044">
        <w:rPr>
          <w:rFonts w:ascii="Arial" w:hAnsi="Arial" w:cs="Arial"/>
          <w:sz w:val="20"/>
          <w:szCs w:val="20"/>
        </w:rPr>
        <w:t xml:space="preserve"> dejavnost, kot je opredeljena v </w:t>
      </w:r>
      <w:r w:rsidR="00A55BA1" w:rsidRPr="001C0044">
        <w:rPr>
          <w:rFonts w:ascii="Arial" w:hAnsi="Arial" w:cs="Arial"/>
          <w:sz w:val="20"/>
          <w:szCs w:val="20"/>
        </w:rPr>
        <w:t xml:space="preserve">2. </w:t>
      </w:r>
      <w:r w:rsidR="00940DF6" w:rsidRPr="001C0044">
        <w:rPr>
          <w:rFonts w:ascii="Arial" w:hAnsi="Arial" w:cs="Arial"/>
          <w:sz w:val="20"/>
          <w:szCs w:val="20"/>
        </w:rPr>
        <w:t xml:space="preserve">točki 3. člena Uredbe (ES) št. 178/2002 Evropskega </w:t>
      </w:r>
      <w:r w:rsidRPr="001C0044">
        <w:rPr>
          <w:rFonts w:ascii="Arial" w:hAnsi="Arial" w:cs="Arial"/>
          <w:sz w:val="20"/>
          <w:szCs w:val="20"/>
        </w:rPr>
        <w:t>p</w:t>
      </w:r>
      <w:r w:rsidR="00940DF6" w:rsidRPr="001C0044">
        <w:rPr>
          <w:rFonts w:ascii="Arial" w:hAnsi="Arial" w:cs="Arial"/>
          <w:sz w:val="20"/>
          <w:szCs w:val="20"/>
        </w:rPr>
        <w:t>arlamenta in Sveta z dne 28. januarja 2002 o določitvi splošnih načel in zahtevah živilske zakonodaje, ustanovitvi Evropske agencije za varnost hrane in postopkih, ki zadevajo varnost hrane (UL L št. 31 z dne 1.</w:t>
      </w:r>
      <w:r w:rsidR="00D95606">
        <w:rPr>
          <w:rFonts w:ascii="Arial" w:hAnsi="Arial" w:cs="Arial"/>
          <w:sz w:val="20"/>
          <w:szCs w:val="20"/>
        </w:rPr>
        <w:t xml:space="preserve"> </w:t>
      </w:r>
      <w:r w:rsidR="00940DF6" w:rsidRPr="001C0044">
        <w:rPr>
          <w:rFonts w:ascii="Arial" w:hAnsi="Arial" w:cs="Arial"/>
          <w:sz w:val="20"/>
          <w:szCs w:val="20"/>
        </w:rPr>
        <w:t>2.</w:t>
      </w:r>
      <w:r w:rsidR="00D95606">
        <w:rPr>
          <w:rFonts w:ascii="Arial" w:hAnsi="Arial" w:cs="Arial"/>
          <w:sz w:val="20"/>
          <w:szCs w:val="20"/>
        </w:rPr>
        <w:t xml:space="preserve"> </w:t>
      </w:r>
      <w:r w:rsidR="00940DF6" w:rsidRPr="001C0044">
        <w:rPr>
          <w:rFonts w:ascii="Arial" w:hAnsi="Arial" w:cs="Arial"/>
          <w:sz w:val="20"/>
          <w:szCs w:val="20"/>
        </w:rPr>
        <w:t>2002, str. 1)</w:t>
      </w:r>
      <w:r w:rsidR="00127365" w:rsidRPr="001C0044">
        <w:rPr>
          <w:rFonts w:ascii="Arial" w:hAnsi="Arial" w:cs="Arial"/>
          <w:sz w:val="20"/>
          <w:szCs w:val="20"/>
        </w:rPr>
        <w:t xml:space="preserve">, zadnjič spremenjene z Uredbo (EU) 2019/1381 Evropskega parlamenta in Sveta z dne 20. junija 2019 o preglednosti in trajnosti ocenjevanja tveganja v prehranski verigi v EU ter o spremembah uredb (ES) št. 178/2002, (ES) št. 1829/2003, (ES) št. 1831/2003, (ES) št. 2065/2003, (ES) št. 1935/2004, </w:t>
      </w:r>
      <w:r w:rsidR="00127365" w:rsidRPr="001C0044">
        <w:rPr>
          <w:rFonts w:ascii="Arial" w:hAnsi="Arial" w:cs="Arial"/>
          <w:sz w:val="20"/>
          <w:szCs w:val="20"/>
        </w:rPr>
        <w:lastRenderedPageBreak/>
        <w:t>(ES) št. 1331/2008, (ES) št. 1107/2009, (EU) 2015/2283 in Direktive 2001/18/ES (UL L št. 231 z dne 6. 9. 2019, str. 1)</w:t>
      </w:r>
      <w:r w:rsidR="00940DF6" w:rsidRPr="001C0044">
        <w:rPr>
          <w:rFonts w:ascii="Arial" w:hAnsi="Arial" w:cs="Arial"/>
          <w:sz w:val="20"/>
          <w:szCs w:val="20"/>
        </w:rPr>
        <w:t>.</w:t>
      </w:r>
    </w:p>
    <w:p w:rsidR="007D75DD" w:rsidRDefault="007D75DD" w:rsidP="001C0044">
      <w:pPr>
        <w:spacing w:after="0" w:line="260" w:lineRule="exact"/>
        <w:jc w:val="center"/>
        <w:rPr>
          <w:rFonts w:ascii="Arial" w:hAnsi="Arial" w:cs="Arial"/>
          <w:bCs/>
          <w:sz w:val="20"/>
          <w:szCs w:val="20"/>
        </w:rPr>
      </w:pPr>
    </w:p>
    <w:p w:rsidR="007D75DD" w:rsidRDefault="007D75DD" w:rsidP="001C0044">
      <w:pPr>
        <w:spacing w:after="0" w:line="260" w:lineRule="exact"/>
        <w:jc w:val="center"/>
        <w:rPr>
          <w:rFonts w:ascii="Arial" w:hAnsi="Arial" w:cs="Arial"/>
          <w:bCs/>
          <w:sz w:val="20"/>
          <w:szCs w:val="20"/>
        </w:rPr>
      </w:pPr>
    </w:p>
    <w:p w:rsidR="00940DF6" w:rsidRPr="001C0044" w:rsidRDefault="001C0044" w:rsidP="001C0044">
      <w:pPr>
        <w:spacing w:after="0" w:line="260" w:lineRule="exact"/>
        <w:jc w:val="center"/>
        <w:rPr>
          <w:rFonts w:ascii="Arial" w:hAnsi="Arial" w:cs="Arial"/>
          <w:bCs/>
          <w:sz w:val="20"/>
          <w:szCs w:val="20"/>
        </w:rPr>
      </w:pPr>
      <w:r>
        <w:rPr>
          <w:rFonts w:ascii="Arial" w:hAnsi="Arial" w:cs="Arial"/>
          <w:bCs/>
          <w:sz w:val="20"/>
          <w:szCs w:val="20"/>
        </w:rPr>
        <w:t xml:space="preserve">3. </w:t>
      </w:r>
      <w:r w:rsidR="00940DF6" w:rsidRPr="001C0044">
        <w:rPr>
          <w:rFonts w:ascii="Arial" w:hAnsi="Arial" w:cs="Arial"/>
          <w:bCs/>
          <w:sz w:val="20"/>
          <w:szCs w:val="20"/>
        </w:rPr>
        <w:t>člen</w:t>
      </w:r>
    </w:p>
    <w:p w:rsidR="00940DF6" w:rsidRPr="001C0044" w:rsidRDefault="00940DF6" w:rsidP="001C0044">
      <w:pPr>
        <w:spacing w:after="0" w:line="260" w:lineRule="exact"/>
        <w:jc w:val="center"/>
        <w:rPr>
          <w:rFonts w:ascii="Arial" w:eastAsia="Times New Roman" w:hAnsi="Arial" w:cs="Arial"/>
          <w:bCs/>
          <w:sz w:val="20"/>
          <w:szCs w:val="20"/>
        </w:rPr>
      </w:pPr>
      <w:r w:rsidRPr="001C0044">
        <w:rPr>
          <w:rFonts w:ascii="Arial" w:eastAsia="Times New Roman" w:hAnsi="Arial" w:cs="Arial"/>
          <w:bCs/>
          <w:sz w:val="20"/>
          <w:szCs w:val="20"/>
        </w:rPr>
        <w:t>(področje uporabe)</w:t>
      </w:r>
    </w:p>
    <w:p w:rsidR="00940DF6" w:rsidRPr="001C0044" w:rsidRDefault="00940DF6" w:rsidP="001C0044">
      <w:pPr>
        <w:spacing w:after="0" w:line="260" w:lineRule="exact"/>
        <w:jc w:val="center"/>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(1) Ta uredba se uporablja za pitno vodo.</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(2) Ta uredba, razen 19. do 21. člen, se uporablja tudi za pitno vodo iz zasebnih vodovodov, ki v povprečju zagotavljajo manj kot 10 m</w:t>
      </w:r>
      <w:r w:rsidRPr="001C0044">
        <w:rPr>
          <w:rFonts w:ascii="Arial" w:eastAsia="Times New Roman" w:hAnsi="Arial" w:cs="Arial"/>
          <w:sz w:val="20"/>
          <w:szCs w:val="20"/>
          <w:vertAlign w:val="superscript"/>
        </w:rPr>
        <w:t>3</w:t>
      </w:r>
      <w:r w:rsidRPr="001C0044">
        <w:rPr>
          <w:rFonts w:ascii="Arial" w:eastAsia="Times New Roman" w:hAnsi="Arial" w:cs="Arial"/>
          <w:sz w:val="20"/>
          <w:szCs w:val="20"/>
        </w:rPr>
        <w:t xml:space="preserve"> pitne vode na dan ali oskrbujejo manj kot 50 uporabnikov in se pitna voda uporablja za oskrbo javnih objektov ali za izvajanje živilske dejavnosti.</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(3) Ta uredba se ne uporablja za pitno vodo iz zasebnih vodovodov in zajetij za pitno vodo, ki v povprečju zagotavljajo manj kot 10 m</w:t>
      </w:r>
      <w:r w:rsidRPr="001C0044">
        <w:rPr>
          <w:rFonts w:ascii="Arial" w:eastAsia="Times New Roman" w:hAnsi="Arial" w:cs="Arial"/>
          <w:sz w:val="20"/>
          <w:szCs w:val="20"/>
          <w:vertAlign w:val="superscript"/>
        </w:rPr>
        <w:t>3</w:t>
      </w:r>
      <w:r w:rsidRPr="001C0044">
        <w:rPr>
          <w:rFonts w:ascii="Arial" w:eastAsia="Times New Roman" w:hAnsi="Arial" w:cs="Arial"/>
          <w:sz w:val="20"/>
          <w:szCs w:val="20"/>
        </w:rPr>
        <w:t xml:space="preserve"> pitne vode na dan ali oskrbujejo manj kot 50 uporabnikov pitne vode in se voda ne uporablja za oskrbo javnih objektov ali za izvajanje živilske dejavnosti. </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color w:val="000000"/>
          <w:w w:val="111"/>
          <w:sz w:val="20"/>
          <w:szCs w:val="20"/>
        </w:rPr>
      </w:pPr>
      <w:r w:rsidRPr="001C0044">
        <w:rPr>
          <w:rFonts w:ascii="Arial" w:eastAsia="Times New Roman" w:hAnsi="Arial" w:cs="Arial"/>
          <w:sz w:val="20"/>
          <w:szCs w:val="20"/>
        </w:rPr>
        <w:t xml:space="preserve">(4) V primerih iz prejšnjega odstavka občina seznani uporabnike pitne vode s </w:t>
      </w:r>
      <w:r w:rsidR="00932356" w:rsidRPr="001C0044">
        <w:rPr>
          <w:rFonts w:ascii="Arial" w:eastAsia="Times New Roman" w:hAnsi="Arial" w:cs="Arial"/>
          <w:sz w:val="20"/>
          <w:szCs w:val="20"/>
        </w:rPr>
        <w:t>p</w:t>
      </w:r>
      <w:r w:rsidRPr="001C0044">
        <w:rPr>
          <w:rFonts w:ascii="Arial" w:eastAsia="Times New Roman" w:hAnsi="Arial" w:cs="Arial"/>
          <w:sz w:val="20"/>
          <w:szCs w:val="20"/>
        </w:rPr>
        <w:t xml:space="preserve">riporočili za varno oskrbo in uporabo pitne vode za področja, kjer se </w:t>
      </w:r>
      <w:r w:rsidR="00DC1F5C" w:rsidRPr="001C0044">
        <w:rPr>
          <w:rFonts w:ascii="Arial" w:eastAsia="Times New Roman" w:hAnsi="Arial" w:cs="Arial"/>
          <w:sz w:val="20"/>
          <w:szCs w:val="20"/>
        </w:rPr>
        <w:t>ta u</w:t>
      </w:r>
      <w:r w:rsidRPr="001C0044">
        <w:rPr>
          <w:rFonts w:ascii="Arial" w:eastAsia="Times New Roman" w:hAnsi="Arial" w:cs="Arial"/>
          <w:sz w:val="20"/>
          <w:szCs w:val="20"/>
        </w:rPr>
        <w:t>redba ne uporablja. Priporočila iz prejšnjega stavka pripravi in objavi na svojih spletnih straneh Nacionalni inštitut za javno zdravje (v nadaljnjem besedilu: NIJZ).</w:t>
      </w:r>
      <w:r w:rsidRPr="001C0044">
        <w:rPr>
          <w:rFonts w:ascii="Arial" w:eastAsia="Times New Roman" w:hAnsi="Arial" w:cs="Arial"/>
          <w:color w:val="000000"/>
          <w:w w:val="111"/>
          <w:sz w:val="20"/>
          <w:szCs w:val="20"/>
        </w:rPr>
        <w:t xml:space="preserve"> </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(5)</w:t>
      </w:r>
      <w:r w:rsidRPr="001C0044">
        <w:rPr>
          <w:rFonts w:ascii="Arial" w:hAnsi="Arial" w:cs="Arial"/>
          <w:sz w:val="20"/>
          <w:szCs w:val="20"/>
        </w:rPr>
        <w:t xml:space="preserve"> </w:t>
      </w:r>
      <w:r w:rsidRPr="001C0044">
        <w:rPr>
          <w:rFonts w:ascii="Arial" w:eastAsia="Times New Roman" w:hAnsi="Arial" w:cs="Arial"/>
          <w:sz w:val="20"/>
          <w:szCs w:val="20"/>
        </w:rPr>
        <w:t>Za predpakirano pitno vodo, pitno vodo, ki se uporablja za izvajanje živilske dejavnosti</w:t>
      </w:r>
      <w:r w:rsidR="00932356" w:rsidRPr="001C0044">
        <w:rPr>
          <w:rFonts w:ascii="Arial" w:eastAsia="Times New Roman" w:hAnsi="Arial" w:cs="Arial"/>
          <w:sz w:val="20"/>
          <w:szCs w:val="20"/>
        </w:rPr>
        <w:t>,</w:t>
      </w:r>
      <w:r w:rsidRPr="001C0044">
        <w:rPr>
          <w:rFonts w:ascii="Arial" w:eastAsia="Times New Roman" w:hAnsi="Arial" w:cs="Arial"/>
          <w:sz w:val="20"/>
          <w:szCs w:val="20"/>
        </w:rPr>
        <w:t xml:space="preserve"> in pitno vodo, ki se črpa na zajetju za pitno vodo za izvajanje živilske dejavnosti, se ob upoštevanju zahtev za pitno vodo iz 6. člena </w:t>
      </w:r>
      <w:r w:rsidR="00924F35" w:rsidRPr="001C0044">
        <w:rPr>
          <w:rFonts w:ascii="Arial" w:eastAsia="Times New Roman" w:hAnsi="Arial" w:cs="Arial"/>
          <w:sz w:val="20"/>
          <w:szCs w:val="20"/>
        </w:rPr>
        <w:t xml:space="preserve">ter </w:t>
      </w:r>
      <w:r w:rsidRPr="001C0044">
        <w:rPr>
          <w:rFonts w:ascii="Arial" w:eastAsia="Times New Roman" w:hAnsi="Arial" w:cs="Arial"/>
          <w:sz w:val="20"/>
          <w:szCs w:val="20"/>
        </w:rPr>
        <w:t>del</w:t>
      </w:r>
      <w:r w:rsidR="00924F35" w:rsidRPr="001C0044">
        <w:rPr>
          <w:rFonts w:ascii="Arial" w:eastAsia="Times New Roman" w:hAnsi="Arial" w:cs="Arial"/>
          <w:sz w:val="20"/>
          <w:szCs w:val="20"/>
        </w:rPr>
        <w:t>ov</w:t>
      </w:r>
      <w:r w:rsidRPr="001C0044">
        <w:rPr>
          <w:rFonts w:ascii="Arial" w:eastAsia="Times New Roman" w:hAnsi="Arial" w:cs="Arial"/>
          <w:sz w:val="20"/>
          <w:szCs w:val="20"/>
        </w:rPr>
        <w:t xml:space="preserve"> A in B </w:t>
      </w:r>
      <w:r w:rsidR="00924F35" w:rsidRPr="001C0044">
        <w:rPr>
          <w:rFonts w:ascii="Arial" w:eastAsia="Times New Roman" w:hAnsi="Arial" w:cs="Arial"/>
          <w:sz w:val="20"/>
          <w:szCs w:val="20"/>
        </w:rPr>
        <w:t>P</w:t>
      </w:r>
      <w:r w:rsidRPr="001C0044">
        <w:rPr>
          <w:rFonts w:ascii="Arial" w:eastAsia="Times New Roman" w:hAnsi="Arial" w:cs="Arial"/>
          <w:sz w:val="20"/>
          <w:szCs w:val="20"/>
        </w:rPr>
        <w:t>riloge 1 te uredbe uporabljajo tudi predpisi, ki urejajo živilsko dejavnost</w:t>
      </w:r>
      <w:r w:rsidRPr="001C0044">
        <w:rPr>
          <w:rFonts w:ascii="Arial" w:eastAsia="Times New Roman" w:hAnsi="Arial" w:cs="Arial"/>
          <w:color w:val="00B050"/>
          <w:sz w:val="20"/>
          <w:szCs w:val="20"/>
        </w:rPr>
        <w:t>.</w:t>
      </w:r>
    </w:p>
    <w:p w:rsidR="00940DF6" w:rsidRPr="001C0044" w:rsidRDefault="00940DF6" w:rsidP="001C0044">
      <w:pPr>
        <w:spacing w:after="0" w:line="260" w:lineRule="exact"/>
        <w:jc w:val="both"/>
        <w:rPr>
          <w:rFonts w:ascii="Arial" w:eastAsia="Times New Roman" w:hAnsi="Arial" w:cs="Arial"/>
          <w:color w:val="00B050"/>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(6) Določbe prejšnjega odstavka glede izpolnjevanja zahtev te uredbe se ne uporabljajo za pitno vodo, ki se črpa na zajetju za pitno vodo za izvajanje živilske dejavnosti, če:</w:t>
      </w:r>
    </w:p>
    <w:p w:rsidR="00940DF6" w:rsidRPr="001C0044" w:rsidRDefault="00940DF6" w:rsidP="001C0044">
      <w:pPr>
        <w:numPr>
          <w:ilvl w:val="1"/>
          <w:numId w:val="18"/>
        </w:numPr>
        <w:spacing w:after="0" w:line="260" w:lineRule="exact"/>
        <w:ind w:left="709" w:hanging="709"/>
        <w:jc w:val="both"/>
        <w:rPr>
          <w:rFonts w:ascii="Arial" w:hAnsi="Arial" w:cs="Arial"/>
          <w:sz w:val="20"/>
          <w:szCs w:val="20"/>
        </w:rPr>
      </w:pPr>
      <w:r w:rsidRPr="001C0044">
        <w:rPr>
          <w:rFonts w:ascii="Arial" w:hAnsi="Arial" w:cs="Arial"/>
          <w:sz w:val="20"/>
          <w:szCs w:val="20"/>
        </w:rPr>
        <w:t>se zajetje za pitno vodo ne more priključiti na javni ali zasebni vodovod, kot sta opredeljena v predpisu, ki ureja oskrbo s pitno vodo</w:t>
      </w:r>
      <w:r w:rsidR="000B370F" w:rsidRPr="001C0044">
        <w:rPr>
          <w:rFonts w:ascii="Arial" w:hAnsi="Arial" w:cs="Arial"/>
          <w:sz w:val="20"/>
          <w:szCs w:val="20"/>
        </w:rPr>
        <w:t>,</w:t>
      </w:r>
    </w:p>
    <w:p w:rsidR="00940DF6" w:rsidRPr="001C0044" w:rsidRDefault="00940DF6" w:rsidP="001C0044">
      <w:pPr>
        <w:numPr>
          <w:ilvl w:val="1"/>
          <w:numId w:val="18"/>
        </w:numPr>
        <w:spacing w:after="0" w:line="260" w:lineRule="exact"/>
        <w:ind w:left="709" w:hanging="709"/>
        <w:jc w:val="both"/>
        <w:rPr>
          <w:rFonts w:ascii="Arial" w:hAnsi="Arial" w:cs="Arial"/>
          <w:sz w:val="20"/>
          <w:szCs w:val="20"/>
        </w:rPr>
      </w:pPr>
      <w:r w:rsidRPr="001C0044">
        <w:rPr>
          <w:rFonts w:ascii="Arial" w:hAnsi="Arial" w:cs="Arial"/>
          <w:sz w:val="20"/>
          <w:szCs w:val="20"/>
        </w:rPr>
        <w:t>pitna voda ne vpliva na varnost živila v prometu</w:t>
      </w:r>
      <w:r w:rsidR="000B370F" w:rsidRPr="001C0044">
        <w:rPr>
          <w:rFonts w:ascii="Arial" w:hAnsi="Arial" w:cs="Arial"/>
          <w:sz w:val="20"/>
          <w:szCs w:val="20"/>
        </w:rPr>
        <w:t>,</w:t>
      </w:r>
    </w:p>
    <w:p w:rsidR="00940DF6" w:rsidRPr="001C0044" w:rsidRDefault="00940DF6" w:rsidP="001C0044">
      <w:pPr>
        <w:numPr>
          <w:ilvl w:val="1"/>
          <w:numId w:val="18"/>
        </w:numPr>
        <w:spacing w:after="0" w:line="260" w:lineRule="exact"/>
        <w:ind w:left="709" w:hanging="709"/>
        <w:jc w:val="both"/>
        <w:rPr>
          <w:rFonts w:ascii="Arial" w:hAnsi="Arial" w:cs="Arial"/>
          <w:sz w:val="20"/>
          <w:szCs w:val="20"/>
        </w:rPr>
      </w:pPr>
      <w:r w:rsidRPr="001C0044">
        <w:rPr>
          <w:rFonts w:ascii="Arial" w:hAnsi="Arial" w:cs="Arial"/>
          <w:sz w:val="20"/>
          <w:szCs w:val="20"/>
        </w:rPr>
        <w:t xml:space="preserve">se oskrba s pitno vodo vključi v analizo tveganja varnosti živil, ki temelji </w:t>
      </w:r>
      <w:r w:rsidR="007C1ACC" w:rsidRPr="001C0044">
        <w:rPr>
          <w:rFonts w:ascii="Arial" w:hAnsi="Arial" w:cs="Arial"/>
          <w:sz w:val="20"/>
          <w:szCs w:val="20"/>
        </w:rPr>
        <w:t xml:space="preserve">na </w:t>
      </w:r>
      <w:r w:rsidRPr="001C0044">
        <w:rPr>
          <w:rFonts w:ascii="Arial" w:hAnsi="Arial" w:cs="Arial"/>
          <w:sz w:val="20"/>
          <w:szCs w:val="20"/>
        </w:rPr>
        <w:t>načelih HACCP, kot je opredeljena v predpisu, ki ureja živilsko dejavnost</w:t>
      </w:r>
      <w:r w:rsidR="000B370F" w:rsidRPr="001C0044">
        <w:rPr>
          <w:rFonts w:ascii="Arial" w:hAnsi="Arial" w:cs="Arial"/>
          <w:sz w:val="20"/>
          <w:szCs w:val="20"/>
        </w:rPr>
        <w:t>,</w:t>
      </w:r>
    </w:p>
    <w:p w:rsidR="00940DF6" w:rsidRPr="001C0044" w:rsidRDefault="00940DF6" w:rsidP="001C0044">
      <w:pPr>
        <w:numPr>
          <w:ilvl w:val="1"/>
          <w:numId w:val="18"/>
        </w:numPr>
        <w:spacing w:after="0" w:line="260" w:lineRule="exact"/>
        <w:ind w:left="709" w:hanging="709"/>
        <w:jc w:val="both"/>
        <w:rPr>
          <w:rFonts w:ascii="Arial" w:hAnsi="Arial" w:cs="Arial"/>
          <w:sz w:val="20"/>
          <w:szCs w:val="20"/>
        </w:rPr>
      </w:pPr>
      <w:r w:rsidRPr="001C0044">
        <w:rPr>
          <w:rFonts w:ascii="Arial" w:hAnsi="Arial" w:cs="Arial"/>
          <w:sz w:val="20"/>
          <w:szCs w:val="20"/>
        </w:rPr>
        <w:t>se v objektu ne izvaja dejavnost proizvodnje predpakirane pitne vode ali njene uporabe za proizvodnjo pijač</w:t>
      </w:r>
      <w:r w:rsidR="000B370F" w:rsidRPr="001C0044">
        <w:rPr>
          <w:rFonts w:ascii="Arial" w:hAnsi="Arial" w:cs="Arial"/>
          <w:sz w:val="20"/>
          <w:szCs w:val="20"/>
        </w:rPr>
        <w:t>,</w:t>
      </w:r>
    </w:p>
    <w:p w:rsidR="00940DF6" w:rsidRPr="001C0044" w:rsidRDefault="00940DF6" w:rsidP="001C0044">
      <w:pPr>
        <w:numPr>
          <w:ilvl w:val="1"/>
          <w:numId w:val="18"/>
        </w:numPr>
        <w:spacing w:after="0" w:line="260" w:lineRule="exact"/>
        <w:ind w:left="709" w:hanging="709"/>
        <w:jc w:val="both"/>
        <w:rPr>
          <w:rFonts w:ascii="Arial" w:hAnsi="Arial" w:cs="Arial"/>
          <w:sz w:val="20"/>
          <w:szCs w:val="20"/>
        </w:rPr>
      </w:pPr>
      <w:r w:rsidRPr="001C0044">
        <w:rPr>
          <w:rFonts w:ascii="Arial" w:hAnsi="Arial" w:cs="Arial"/>
          <w:sz w:val="20"/>
          <w:szCs w:val="20"/>
        </w:rPr>
        <w:t xml:space="preserve">izvajalec živilske dejavnosti najmanj enkrat letno izvede analizo pitne vode, iz katere je razvidna njena skladnost z določbami </w:t>
      </w:r>
      <w:r w:rsidR="00924F35" w:rsidRPr="001C0044">
        <w:rPr>
          <w:rFonts w:ascii="Arial" w:hAnsi="Arial" w:cs="Arial"/>
          <w:sz w:val="20"/>
          <w:szCs w:val="20"/>
        </w:rPr>
        <w:t>D</w:t>
      </w:r>
      <w:r w:rsidRPr="001C0044">
        <w:rPr>
          <w:rFonts w:ascii="Arial" w:hAnsi="Arial" w:cs="Arial"/>
          <w:sz w:val="20"/>
          <w:szCs w:val="20"/>
        </w:rPr>
        <w:t xml:space="preserve">ela A </w:t>
      </w:r>
      <w:r w:rsidR="00924F35" w:rsidRPr="001C0044">
        <w:rPr>
          <w:rFonts w:ascii="Arial" w:hAnsi="Arial" w:cs="Arial"/>
          <w:sz w:val="20"/>
          <w:szCs w:val="20"/>
        </w:rPr>
        <w:t>P</w:t>
      </w:r>
      <w:r w:rsidRPr="001C0044">
        <w:rPr>
          <w:rFonts w:ascii="Arial" w:hAnsi="Arial" w:cs="Arial"/>
          <w:sz w:val="20"/>
          <w:szCs w:val="20"/>
        </w:rPr>
        <w:t xml:space="preserve">riloge 1 te uredbe. </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(7) Ta uredba se ne uporablja za:</w:t>
      </w:r>
    </w:p>
    <w:p w:rsidR="00940DF6" w:rsidRPr="001C0044" w:rsidRDefault="00940DF6" w:rsidP="001C0044">
      <w:pPr>
        <w:numPr>
          <w:ilvl w:val="1"/>
          <w:numId w:val="18"/>
        </w:numPr>
        <w:spacing w:after="0" w:line="260" w:lineRule="exact"/>
        <w:ind w:left="709" w:hanging="709"/>
        <w:jc w:val="both"/>
        <w:rPr>
          <w:rFonts w:ascii="Arial" w:hAnsi="Arial" w:cs="Arial"/>
          <w:sz w:val="20"/>
          <w:szCs w:val="20"/>
        </w:rPr>
      </w:pPr>
      <w:r w:rsidRPr="001C0044">
        <w:rPr>
          <w:rFonts w:ascii="Arial" w:hAnsi="Arial" w:cs="Arial"/>
          <w:sz w:val="20"/>
          <w:szCs w:val="20"/>
        </w:rPr>
        <w:t>naravne mineralne vode, ki se dajejo v promet v skladu s predpisom, ki ureja naravne mineralne vode, izvirske vode in namizne vode</w:t>
      </w:r>
      <w:r w:rsidR="000B370F" w:rsidRPr="001C0044">
        <w:rPr>
          <w:rFonts w:ascii="Arial" w:hAnsi="Arial" w:cs="Arial"/>
          <w:sz w:val="20"/>
          <w:szCs w:val="20"/>
        </w:rPr>
        <w:t>,</w:t>
      </w:r>
    </w:p>
    <w:p w:rsidR="00940DF6" w:rsidRPr="001C0044" w:rsidRDefault="00940DF6" w:rsidP="001C0044">
      <w:pPr>
        <w:numPr>
          <w:ilvl w:val="1"/>
          <w:numId w:val="18"/>
        </w:numPr>
        <w:spacing w:after="0" w:line="260" w:lineRule="exact"/>
        <w:ind w:left="709" w:hanging="709"/>
        <w:jc w:val="both"/>
        <w:rPr>
          <w:rFonts w:ascii="Arial" w:hAnsi="Arial" w:cs="Arial"/>
          <w:sz w:val="20"/>
          <w:szCs w:val="20"/>
        </w:rPr>
      </w:pPr>
      <w:r w:rsidRPr="001C0044">
        <w:rPr>
          <w:rFonts w:ascii="Arial" w:hAnsi="Arial" w:cs="Arial"/>
          <w:sz w:val="20"/>
          <w:szCs w:val="20"/>
        </w:rPr>
        <w:t xml:space="preserve">vode, ki so </w:t>
      </w:r>
      <w:r w:rsidR="00AF0B87" w:rsidRPr="001C0044">
        <w:rPr>
          <w:rFonts w:ascii="Arial" w:hAnsi="Arial" w:cs="Arial"/>
          <w:sz w:val="20"/>
          <w:szCs w:val="20"/>
        </w:rPr>
        <w:t xml:space="preserve">zdravila </w:t>
      </w:r>
      <w:r w:rsidRPr="001C0044">
        <w:rPr>
          <w:rFonts w:ascii="Arial" w:hAnsi="Arial" w:cs="Arial"/>
          <w:sz w:val="20"/>
          <w:szCs w:val="20"/>
        </w:rPr>
        <w:t>v skladu s predpisi, ki urejajo zdravila.</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bCs/>
          <w:sz w:val="20"/>
          <w:szCs w:val="20"/>
        </w:rPr>
      </w:pPr>
    </w:p>
    <w:p w:rsidR="00940DF6" w:rsidRPr="001C0044" w:rsidRDefault="001C0044" w:rsidP="001C0044">
      <w:pPr>
        <w:spacing w:after="0" w:line="260" w:lineRule="exact"/>
        <w:jc w:val="center"/>
        <w:rPr>
          <w:rFonts w:ascii="Arial" w:hAnsi="Arial" w:cs="Arial"/>
          <w:bCs/>
          <w:sz w:val="20"/>
          <w:szCs w:val="20"/>
        </w:rPr>
      </w:pPr>
      <w:r>
        <w:rPr>
          <w:rFonts w:ascii="Arial" w:hAnsi="Arial" w:cs="Arial"/>
          <w:bCs/>
          <w:sz w:val="20"/>
          <w:szCs w:val="20"/>
        </w:rPr>
        <w:t xml:space="preserve">4. </w:t>
      </w:r>
      <w:r w:rsidR="00940DF6" w:rsidRPr="001C0044">
        <w:rPr>
          <w:rFonts w:ascii="Arial" w:hAnsi="Arial" w:cs="Arial"/>
          <w:bCs/>
          <w:sz w:val="20"/>
          <w:szCs w:val="20"/>
        </w:rPr>
        <w:t>člen</w:t>
      </w:r>
    </w:p>
    <w:p w:rsidR="00940DF6" w:rsidRPr="001C0044" w:rsidRDefault="00940DF6" w:rsidP="001C0044">
      <w:pPr>
        <w:spacing w:after="0" w:line="260" w:lineRule="exact"/>
        <w:jc w:val="center"/>
        <w:rPr>
          <w:rFonts w:ascii="Arial" w:eastAsia="Times New Roman" w:hAnsi="Arial" w:cs="Arial"/>
          <w:bCs/>
          <w:sz w:val="20"/>
          <w:szCs w:val="20"/>
        </w:rPr>
      </w:pPr>
      <w:r w:rsidRPr="001C0044">
        <w:rPr>
          <w:rFonts w:ascii="Arial" w:eastAsia="Times New Roman" w:hAnsi="Arial" w:cs="Arial"/>
          <w:bCs/>
          <w:sz w:val="20"/>
          <w:szCs w:val="20"/>
        </w:rPr>
        <w:t>(</w:t>
      </w:r>
      <w:r w:rsidR="00B333F2" w:rsidRPr="001C0044">
        <w:rPr>
          <w:rFonts w:ascii="Arial" w:eastAsia="Times New Roman" w:hAnsi="Arial" w:cs="Arial"/>
          <w:bCs/>
          <w:sz w:val="20"/>
          <w:szCs w:val="20"/>
        </w:rPr>
        <w:t>omejevanje tveganja za zdravje</w:t>
      </w:r>
      <w:r w:rsidRPr="001C0044">
        <w:rPr>
          <w:rFonts w:ascii="Arial" w:eastAsia="Times New Roman" w:hAnsi="Arial" w:cs="Arial"/>
          <w:bCs/>
          <w:sz w:val="20"/>
          <w:szCs w:val="20"/>
        </w:rPr>
        <w:t>)</w:t>
      </w:r>
    </w:p>
    <w:p w:rsidR="00940DF6" w:rsidRPr="001C0044" w:rsidRDefault="00940DF6" w:rsidP="001C0044">
      <w:pPr>
        <w:spacing w:after="0" w:line="260" w:lineRule="exact"/>
        <w:jc w:val="both"/>
        <w:rPr>
          <w:rFonts w:ascii="Arial" w:eastAsia="Times New Roman" w:hAnsi="Arial" w:cs="Arial"/>
          <w:sz w:val="20"/>
          <w:szCs w:val="20"/>
        </w:rPr>
      </w:pPr>
    </w:p>
    <w:p w:rsidR="00490148" w:rsidRPr="001C0044" w:rsidRDefault="00490148"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Izvajanje ukrepov iz te uredbe ne sme povzročiti neposrednega ali posrednega povečanja tveganja za zdravje ljudi ali povečanja onesnaženosti voda, ki se uporabljajo kot vir pitne vode.</w:t>
      </w:r>
    </w:p>
    <w:p w:rsidR="00940DF6" w:rsidRDefault="00940DF6" w:rsidP="001C0044">
      <w:pPr>
        <w:spacing w:after="0" w:line="260" w:lineRule="exact"/>
        <w:jc w:val="both"/>
        <w:rPr>
          <w:rFonts w:ascii="Arial" w:eastAsia="Times New Roman" w:hAnsi="Arial" w:cs="Arial"/>
          <w:sz w:val="20"/>
          <w:szCs w:val="20"/>
        </w:rPr>
      </w:pPr>
    </w:p>
    <w:p w:rsidR="001C0044" w:rsidRDefault="001C0044" w:rsidP="001C0044">
      <w:pPr>
        <w:spacing w:after="0" w:line="260" w:lineRule="exact"/>
        <w:jc w:val="both"/>
        <w:rPr>
          <w:rFonts w:ascii="Arial" w:eastAsia="Times New Roman" w:hAnsi="Arial" w:cs="Arial"/>
          <w:sz w:val="20"/>
          <w:szCs w:val="20"/>
        </w:rPr>
      </w:pPr>
    </w:p>
    <w:p w:rsidR="008C6714" w:rsidRPr="001C0044" w:rsidRDefault="008C6714" w:rsidP="001C0044">
      <w:pPr>
        <w:spacing w:after="0" w:line="260" w:lineRule="exact"/>
        <w:jc w:val="both"/>
        <w:rPr>
          <w:rFonts w:ascii="Arial" w:eastAsia="Times New Roman" w:hAnsi="Arial" w:cs="Arial"/>
          <w:sz w:val="20"/>
          <w:szCs w:val="20"/>
        </w:rPr>
      </w:pPr>
    </w:p>
    <w:p w:rsidR="00940DF6" w:rsidRPr="001C0044" w:rsidRDefault="001C0044" w:rsidP="001C0044">
      <w:pPr>
        <w:spacing w:after="0" w:line="260" w:lineRule="exact"/>
        <w:jc w:val="center"/>
        <w:rPr>
          <w:rFonts w:ascii="Arial" w:hAnsi="Arial" w:cs="Arial"/>
          <w:bCs/>
          <w:sz w:val="20"/>
          <w:szCs w:val="20"/>
        </w:rPr>
      </w:pPr>
      <w:r>
        <w:rPr>
          <w:rFonts w:ascii="Arial" w:hAnsi="Arial" w:cs="Arial"/>
          <w:bCs/>
          <w:sz w:val="20"/>
          <w:szCs w:val="20"/>
        </w:rPr>
        <w:lastRenderedPageBreak/>
        <w:t xml:space="preserve">5. </w:t>
      </w:r>
      <w:r w:rsidR="00940DF6" w:rsidRPr="001C0044">
        <w:rPr>
          <w:rFonts w:ascii="Arial" w:hAnsi="Arial" w:cs="Arial"/>
          <w:bCs/>
          <w:sz w:val="20"/>
          <w:szCs w:val="20"/>
        </w:rPr>
        <w:t>člen</w:t>
      </w:r>
    </w:p>
    <w:p w:rsidR="00940DF6" w:rsidRPr="001C0044" w:rsidRDefault="00940DF6" w:rsidP="001C0044">
      <w:pPr>
        <w:spacing w:after="0" w:line="260" w:lineRule="exact"/>
        <w:jc w:val="center"/>
        <w:rPr>
          <w:rFonts w:ascii="Arial" w:eastAsia="Times New Roman" w:hAnsi="Arial" w:cs="Arial"/>
          <w:bCs/>
          <w:sz w:val="20"/>
          <w:szCs w:val="20"/>
        </w:rPr>
      </w:pPr>
      <w:r w:rsidRPr="001C0044">
        <w:rPr>
          <w:rFonts w:ascii="Arial" w:eastAsia="Times New Roman" w:hAnsi="Arial" w:cs="Arial"/>
          <w:bCs/>
          <w:sz w:val="20"/>
          <w:szCs w:val="20"/>
        </w:rPr>
        <w:t xml:space="preserve">(dostop do pitne vode) </w:t>
      </w:r>
    </w:p>
    <w:p w:rsidR="00940DF6" w:rsidRPr="001C0044" w:rsidRDefault="00940DF6" w:rsidP="001C0044">
      <w:pPr>
        <w:spacing w:after="0" w:line="260" w:lineRule="exact"/>
        <w:jc w:val="center"/>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 xml:space="preserve">(1) </w:t>
      </w:r>
      <w:bookmarkStart w:id="2" w:name="_Hlk119932549"/>
      <w:r w:rsidRPr="001C0044">
        <w:rPr>
          <w:rFonts w:ascii="Arial" w:eastAsia="Times New Roman" w:hAnsi="Arial" w:cs="Arial"/>
          <w:sz w:val="20"/>
          <w:szCs w:val="20"/>
        </w:rPr>
        <w:t xml:space="preserve">Občina ob upoštevanju lokalnih, regionalnih in kulturnih vidikov ter okoliščin distribucije pitne vode sprejema potrebne ukrepe za izboljšanje ali ohranitev dostopa do pitne vode za vse osebe na svojem območju. </w:t>
      </w:r>
    </w:p>
    <w:bookmarkEnd w:id="2"/>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 xml:space="preserve">(2) Pri sprejemanju potrebnih ukrepov iz prejšnjega odstavka občina posebno pozornost nameni </w:t>
      </w:r>
      <w:r w:rsidRPr="001C0044">
        <w:rPr>
          <w:rFonts w:ascii="Arial" w:hAnsi="Arial" w:cs="Arial"/>
          <w:sz w:val="20"/>
          <w:szCs w:val="20"/>
        </w:rPr>
        <w:t>osebam z neurejenim ali omejenim dostopom do pitne vode in</w:t>
      </w:r>
      <w:r w:rsidRPr="001C0044">
        <w:rPr>
          <w:rFonts w:ascii="Arial" w:eastAsia="Times New Roman" w:hAnsi="Arial" w:cs="Arial"/>
          <w:sz w:val="20"/>
          <w:szCs w:val="20"/>
        </w:rPr>
        <w:t xml:space="preserve"> v ta namen:</w:t>
      </w:r>
    </w:p>
    <w:p w:rsidR="00940DF6" w:rsidRPr="001C0044" w:rsidRDefault="00940DF6" w:rsidP="001C0044">
      <w:pPr>
        <w:numPr>
          <w:ilvl w:val="0"/>
          <w:numId w:val="70"/>
        </w:numPr>
        <w:spacing w:after="0" w:line="260" w:lineRule="exact"/>
        <w:ind w:left="709" w:hanging="709"/>
        <w:contextualSpacing/>
        <w:jc w:val="both"/>
        <w:rPr>
          <w:rFonts w:ascii="Arial" w:eastAsia="Times New Roman" w:hAnsi="Arial" w:cs="Arial"/>
          <w:sz w:val="20"/>
          <w:szCs w:val="20"/>
        </w:rPr>
      </w:pPr>
      <w:r w:rsidRPr="001C0044">
        <w:rPr>
          <w:rFonts w:ascii="Arial" w:eastAsia="Times New Roman" w:hAnsi="Arial" w:cs="Arial"/>
          <w:sz w:val="20"/>
          <w:szCs w:val="20"/>
        </w:rPr>
        <w:t>ugotovi, katere osebe nimajo dostopa in katere osebe imajo neurejen ali omejen dostop do pitne vode, ter opredeli razloge za tako pomanjkanje dostopa</w:t>
      </w:r>
      <w:r w:rsidR="000B370F" w:rsidRPr="001C0044">
        <w:rPr>
          <w:rFonts w:ascii="Arial" w:eastAsia="Times New Roman" w:hAnsi="Arial" w:cs="Arial"/>
          <w:sz w:val="20"/>
          <w:szCs w:val="20"/>
        </w:rPr>
        <w:t>,</w:t>
      </w:r>
    </w:p>
    <w:p w:rsidR="00940DF6" w:rsidRPr="001C0044" w:rsidRDefault="00940DF6" w:rsidP="001C0044">
      <w:pPr>
        <w:numPr>
          <w:ilvl w:val="0"/>
          <w:numId w:val="70"/>
        </w:numPr>
        <w:spacing w:after="0" w:line="260" w:lineRule="exact"/>
        <w:ind w:left="709" w:hanging="709"/>
        <w:contextualSpacing/>
        <w:jc w:val="both"/>
        <w:rPr>
          <w:rFonts w:ascii="Arial" w:eastAsia="Times New Roman" w:hAnsi="Arial" w:cs="Arial"/>
          <w:sz w:val="20"/>
          <w:szCs w:val="20"/>
        </w:rPr>
      </w:pPr>
      <w:r w:rsidRPr="001C0044">
        <w:rPr>
          <w:rFonts w:ascii="Arial" w:eastAsia="Times New Roman" w:hAnsi="Arial" w:cs="Arial"/>
          <w:sz w:val="20"/>
          <w:szCs w:val="20"/>
        </w:rPr>
        <w:t xml:space="preserve">oceni možnosti za izboljšanje dostopa do pitne vode za osebe iz prejšnje </w:t>
      </w:r>
      <w:r w:rsidR="00BD1AB5" w:rsidRPr="001C0044">
        <w:rPr>
          <w:rFonts w:ascii="Arial" w:eastAsia="Times New Roman" w:hAnsi="Arial" w:cs="Arial"/>
          <w:sz w:val="20"/>
          <w:szCs w:val="20"/>
        </w:rPr>
        <w:t>alineje</w:t>
      </w:r>
      <w:r w:rsidR="000B370F" w:rsidRPr="001C0044">
        <w:rPr>
          <w:rFonts w:ascii="Arial" w:eastAsia="Times New Roman" w:hAnsi="Arial" w:cs="Arial"/>
          <w:sz w:val="20"/>
          <w:szCs w:val="20"/>
        </w:rPr>
        <w:t>,</w:t>
      </w:r>
    </w:p>
    <w:p w:rsidR="00940DF6" w:rsidRPr="001C0044" w:rsidRDefault="00940DF6" w:rsidP="001C0044">
      <w:pPr>
        <w:numPr>
          <w:ilvl w:val="0"/>
          <w:numId w:val="70"/>
        </w:numPr>
        <w:spacing w:after="0" w:line="260" w:lineRule="exact"/>
        <w:ind w:left="709" w:hanging="709"/>
        <w:contextualSpacing/>
        <w:jc w:val="both"/>
        <w:rPr>
          <w:rFonts w:ascii="Arial" w:eastAsia="Times New Roman" w:hAnsi="Arial" w:cs="Arial"/>
          <w:sz w:val="20"/>
          <w:szCs w:val="20"/>
        </w:rPr>
      </w:pPr>
      <w:r w:rsidRPr="001C0044">
        <w:rPr>
          <w:rFonts w:ascii="Arial" w:eastAsia="Times New Roman" w:hAnsi="Arial" w:cs="Arial"/>
          <w:sz w:val="20"/>
          <w:szCs w:val="20"/>
        </w:rPr>
        <w:t>osebe iz prve alineje tega odstavka obvesti o možnostih priključitve na vodovodno omrežje ali o alternativnih načinih dostopa do pitne vode</w:t>
      </w:r>
      <w:r w:rsidR="000B370F" w:rsidRPr="001C0044">
        <w:rPr>
          <w:rFonts w:ascii="Arial" w:eastAsia="Times New Roman" w:hAnsi="Arial" w:cs="Arial"/>
          <w:sz w:val="20"/>
          <w:szCs w:val="20"/>
        </w:rPr>
        <w:t>,</w:t>
      </w:r>
    </w:p>
    <w:p w:rsidR="00940DF6" w:rsidRPr="001C0044" w:rsidRDefault="00940DF6" w:rsidP="001C0044">
      <w:pPr>
        <w:numPr>
          <w:ilvl w:val="0"/>
          <w:numId w:val="70"/>
        </w:numPr>
        <w:spacing w:after="0" w:line="260" w:lineRule="exact"/>
        <w:ind w:left="709" w:hanging="709"/>
        <w:contextualSpacing/>
        <w:jc w:val="both"/>
        <w:rPr>
          <w:rFonts w:ascii="Arial" w:eastAsia="Times New Roman" w:hAnsi="Arial" w:cs="Arial"/>
          <w:sz w:val="20"/>
          <w:szCs w:val="20"/>
        </w:rPr>
      </w:pPr>
      <w:r w:rsidRPr="001C0044">
        <w:rPr>
          <w:rFonts w:ascii="Arial" w:eastAsia="Times New Roman" w:hAnsi="Arial" w:cs="Arial"/>
          <w:sz w:val="20"/>
          <w:szCs w:val="20"/>
        </w:rPr>
        <w:t>sprejme ukrepe, za katere meni, da so potrebni in primerni za zagotovitev dostopa do pitne vode za osebe z neurejenim ali omejenim dostopom do pitne vode.</w:t>
      </w:r>
    </w:p>
    <w:p w:rsidR="00940DF6" w:rsidRPr="001C0044" w:rsidRDefault="00940DF6" w:rsidP="001C0044">
      <w:pPr>
        <w:spacing w:after="0" w:line="260" w:lineRule="exact"/>
        <w:jc w:val="both"/>
        <w:rPr>
          <w:rFonts w:ascii="Arial"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(3) Za spodbujanje uporabe pitne vode iz sistemov za oskrbo s pitno vodo občina zagotovi, da se, kadar je to tehnično izvedljivo, na javnih mestih namesti ustrezna oprema za dostop do pitne vode, in sicer sorazmerno s potrebo po takih ukrepih in ob upoštevanju posebnih lokalnih pogojev, kot sta podnebje in geografska lega. Informacije o opremi, njihovi lokaciji in delovanju občina javno objavi na svoji spletni strani in jih posodablja ob vsakokratni spremembi.</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 xml:space="preserve">(4) Občina nabor podatkov, ki vsebuje informacije o ukrepih, sprejetih za izboljšanje dostopa do pitne vode in spodbujanje uporabe pitne vode v skladu s tem členom, in o deležu prebivalstva, ki ima dostop do pitne vode, redno posodablja </w:t>
      </w:r>
      <w:r w:rsidR="004E5049" w:rsidRPr="001C0044">
        <w:rPr>
          <w:rFonts w:ascii="Arial" w:eastAsia="Times New Roman" w:hAnsi="Arial" w:cs="Arial"/>
          <w:sz w:val="20"/>
          <w:szCs w:val="20"/>
        </w:rPr>
        <w:t xml:space="preserve">in vnaša </w:t>
      </w:r>
      <w:r w:rsidRPr="001C0044">
        <w:rPr>
          <w:rFonts w:ascii="Arial" w:eastAsia="Times New Roman" w:hAnsi="Arial" w:cs="Arial"/>
          <w:sz w:val="20"/>
          <w:szCs w:val="20"/>
        </w:rPr>
        <w:t>v informacijski sistem pitne vode iz 33. člena te uredbe.</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center"/>
        <w:rPr>
          <w:rFonts w:ascii="Arial" w:eastAsia="Times New Roman" w:hAnsi="Arial" w:cs="Arial"/>
          <w:sz w:val="20"/>
          <w:szCs w:val="20"/>
        </w:rPr>
      </w:pPr>
    </w:p>
    <w:p w:rsidR="00940DF6" w:rsidRPr="001C0044" w:rsidRDefault="00940DF6" w:rsidP="001C0044">
      <w:pPr>
        <w:spacing w:after="0" w:line="260" w:lineRule="exact"/>
        <w:jc w:val="center"/>
        <w:rPr>
          <w:rFonts w:ascii="Arial" w:eastAsia="Times New Roman" w:hAnsi="Arial" w:cs="Arial"/>
          <w:sz w:val="20"/>
          <w:szCs w:val="20"/>
        </w:rPr>
      </w:pPr>
      <w:r w:rsidRPr="001C0044">
        <w:rPr>
          <w:rFonts w:ascii="Arial" w:eastAsia="Times New Roman" w:hAnsi="Arial" w:cs="Arial"/>
          <w:sz w:val="20"/>
          <w:szCs w:val="20"/>
        </w:rPr>
        <w:t>II. ZAHTEVE ZA PITNO VODO IN SISTEME ZA OSKRBO S PITNO VODO</w:t>
      </w:r>
    </w:p>
    <w:p w:rsidR="00940DF6" w:rsidRPr="001C0044" w:rsidRDefault="00940DF6" w:rsidP="001C0044">
      <w:pPr>
        <w:spacing w:after="0" w:line="260" w:lineRule="exact"/>
        <w:jc w:val="both"/>
        <w:rPr>
          <w:rFonts w:ascii="Arial" w:eastAsia="Times New Roman" w:hAnsi="Arial" w:cs="Arial"/>
          <w:bCs/>
          <w:sz w:val="20"/>
          <w:szCs w:val="20"/>
        </w:rPr>
      </w:pPr>
      <w:bookmarkStart w:id="3" w:name="_Hlk134532449"/>
    </w:p>
    <w:p w:rsidR="00940DF6" w:rsidRPr="001C0044" w:rsidRDefault="001C0044" w:rsidP="001C0044">
      <w:pPr>
        <w:spacing w:after="0" w:line="260" w:lineRule="exact"/>
        <w:jc w:val="center"/>
        <w:rPr>
          <w:rFonts w:ascii="Arial" w:hAnsi="Arial" w:cs="Arial"/>
          <w:bCs/>
          <w:sz w:val="20"/>
          <w:szCs w:val="20"/>
        </w:rPr>
      </w:pPr>
      <w:bookmarkStart w:id="4" w:name="_Hlk134532381"/>
      <w:r>
        <w:rPr>
          <w:rFonts w:ascii="Arial" w:hAnsi="Arial" w:cs="Arial"/>
          <w:bCs/>
          <w:sz w:val="20"/>
          <w:szCs w:val="20"/>
        </w:rPr>
        <w:t xml:space="preserve">6. </w:t>
      </w:r>
      <w:r w:rsidR="00940DF6" w:rsidRPr="001C0044">
        <w:rPr>
          <w:rFonts w:ascii="Arial" w:hAnsi="Arial" w:cs="Arial"/>
          <w:bCs/>
          <w:sz w:val="20"/>
          <w:szCs w:val="20"/>
        </w:rPr>
        <w:t>člen</w:t>
      </w:r>
    </w:p>
    <w:p w:rsidR="00940DF6" w:rsidRPr="001C0044" w:rsidRDefault="00940DF6" w:rsidP="001C0044">
      <w:pPr>
        <w:spacing w:after="0" w:line="260" w:lineRule="exact"/>
        <w:jc w:val="center"/>
        <w:rPr>
          <w:rFonts w:ascii="Arial" w:eastAsia="Times New Roman" w:hAnsi="Arial" w:cs="Arial"/>
          <w:bCs/>
          <w:sz w:val="20"/>
          <w:szCs w:val="20"/>
        </w:rPr>
      </w:pPr>
      <w:r w:rsidRPr="001C0044">
        <w:rPr>
          <w:rFonts w:ascii="Arial" w:eastAsia="Times New Roman" w:hAnsi="Arial" w:cs="Arial"/>
          <w:bCs/>
          <w:sz w:val="20"/>
          <w:szCs w:val="20"/>
        </w:rPr>
        <w:t>(zahteve za pitno vodo)</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(1) Pitna voda je zdravstveno ustrezna, kadar:</w:t>
      </w:r>
    </w:p>
    <w:p w:rsidR="00940DF6" w:rsidRPr="001C0044" w:rsidRDefault="00940DF6" w:rsidP="001C0044">
      <w:pPr>
        <w:numPr>
          <w:ilvl w:val="1"/>
          <w:numId w:val="20"/>
        </w:numPr>
        <w:spacing w:after="0" w:line="260" w:lineRule="exact"/>
        <w:ind w:left="709" w:hanging="709"/>
        <w:jc w:val="both"/>
        <w:rPr>
          <w:rFonts w:ascii="Arial" w:hAnsi="Arial" w:cs="Arial"/>
          <w:sz w:val="20"/>
          <w:szCs w:val="20"/>
        </w:rPr>
      </w:pPr>
      <w:r w:rsidRPr="001C0044">
        <w:rPr>
          <w:rFonts w:ascii="Arial" w:hAnsi="Arial" w:cs="Arial"/>
          <w:sz w:val="20"/>
          <w:szCs w:val="20"/>
        </w:rPr>
        <w:t xml:space="preserve">ne vsebuje mikroorganizmov, parazitov in njihovih razvojnih oblik v številu, ki lahko </w:t>
      </w:r>
      <w:r w:rsidR="00142021" w:rsidRPr="001C0044">
        <w:rPr>
          <w:rFonts w:ascii="Arial" w:hAnsi="Arial" w:cs="Arial"/>
          <w:sz w:val="20"/>
          <w:szCs w:val="20"/>
        </w:rPr>
        <w:t xml:space="preserve">pomeni </w:t>
      </w:r>
      <w:r w:rsidRPr="001C0044">
        <w:rPr>
          <w:rFonts w:ascii="Arial" w:hAnsi="Arial" w:cs="Arial"/>
          <w:sz w:val="20"/>
          <w:szCs w:val="20"/>
        </w:rPr>
        <w:t>nevarnost za zdravje ljudi</w:t>
      </w:r>
      <w:r w:rsidR="000B370F" w:rsidRPr="001C0044">
        <w:rPr>
          <w:rFonts w:ascii="Arial" w:hAnsi="Arial" w:cs="Arial"/>
          <w:sz w:val="20"/>
          <w:szCs w:val="20"/>
        </w:rPr>
        <w:t>,</w:t>
      </w:r>
    </w:p>
    <w:p w:rsidR="00940DF6" w:rsidRPr="001C0044" w:rsidRDefault="00940DF6" w:rsidP="001C0044">
      <w:pPr>
        <w:numPr>
          <w:ilvl w:val="1"/>
          <w:numId w:val="20"/>
        </w:numPr>
        <w:spacing w:after="0" w:line="260" w:lineRule="exact"/>
        <w:ind w:left="709" w:hanging="709"/>
        <w:jc w:val="both"/>
        <w:rPr>
          <w:rFonts w:ascii="Arial" w:hAnsi="Arial" w:cs="Arial"/>
          <w:sz w:val="20"/>
          <w:szCs w:val="20"/>
        </w:rPr>
      </w:pPr>
      <w:r w:rsidRPr="001C0044">
        <w:rPr>
          <w:rFonts w:ascii="Arial" w:hAnsi="Arial" w:cs="Arial"/>
          <w:sz w:val="20"/>
          <w:szCs w:val="20"/>
        </w:rPr>
        <w:t xml:space="preserve">ne vsebuje snovi v koncentracijah, ki same ali skupaj z drugimi snovmi lahko </w:t>
      </w:r>
      <w:r w:rsidR="00142021" w:rsidRPr="001C0044">
        <w:rPr>
          <w:rFonts w:ascii="Arial" w:hAnsi="Arial" w:cs="Arial"/>
          <w:sz w:val="20"/>
          <w:szCs w:val="20"/>
        </w:rPr>
        <w:t xml:space="preserve">pomenijo </w:t>
      </w:r>
      <w:r w:rsidRPr="001C0044">
        <w:rPr>
          <w:rFonts w:ascii="Arial" w:hAnsi="Arial" w:cs="Arial"/>
          <w:sz w:val="20"/>
          <w:szCs w:val="20"/>
        </w:rPr>
        <w:t>nevarnost za zdravje ljudi.</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 xml:space="preserve">(2) Pitna voda je skladna, kadar izpolnjuje zahteve za mejne vrednosti parametrov iz </w:t>
      </w:r>
      <w:r w:rsidR="00924F35" w:rsidRPr="001C0044">
        <w:rPr>
          <w:rFonts w:ascii="Arial" w:eastAsia="Times New Roman" w:hAnsi="Arial" w:cs="Arial"/>
          <w:sz w:val="20"/>
          <w:szCs w:val="20"/>
        </w:rPr>
        <w:t>P</w:t>
      </w:r>
      <w:r w:rsidRPr="001C0044">
        <w:rPr>
          <w:rFonts w:ascii="Arial" w:eastAsia="Times New Roman" w:hAnsi="Arial" w:cs="Arial"/>
          <w:sz w:val="20"/>
          <w:szCs w:val="20"/>
        </w:rPr>
        <w:t>riloge 1 te uredbe in ne vsebuje vidnih nečistoč</w:t>
      </w:r>
      <w:r w:rsidR="00EC081C" w:rsidRPr="001C0044">
        <w:rPr>
          <w:rFonts w:ascii="Arial" w:eastAsia="Times New Roman" w:hAnsi="Arial" w:cs="Arial"/>
          <w:sz w:val="20"/>
          <w:szCs w:val="20"/>
        </w:rPr>
        <w:t xml:space="preserve">, </w:t>
      </w:r>
      <w:r w:rsidR="0072475E" w:rsidRPr="001C0044">
        <w:rPr>
          <w:rFonts w:ascii="Arial" w:eastAsia="Times New Roman" w:hAnsi="Arial" w:cs="Arial"/>
          <w:sz w:val="20"/>
          <w:szCs w:val="20"/>
        </w:rPr>
        <w:t>kot so deli rastlin ali živali, gradbeni materiali, razlite tekočine in podobno</w:t>
      </w:r>
      <w:r w:rsidRPr="001C0044">
        <w:rPr>
          <w:rFonts w:ascii="Arial" w:eastAsia="Times New Roman" w:hAnsi="Arial" w:cs="Arial"/>
          <w:sz w:val="20"/>
          <w:szCs w:val="20"/>
        </w:rPr>
        <w:t xml:space="preserve">. </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w:t>
      </w:r>
      <w:r w:rsidR="006B390F" w:rsidRPr="001C0044">
        <w:rPr>
          <w:rFonts w:ascii="Arial" w:eastAsia="Times New Roman" w:hAnsi="Arial" w:cs="Arial"/>
          <w:sz w:val="20"/>
          <w:szCs w:val="20"/>
        </w:rPr>
        <w:t>3</w:t>
      </w:r>
      <w:r w:rsidRPr="001C0044">
        <w:rPr>
          <w:rFonts w:ascii="Arial" w:eastAsia="Times New Roman" w:hAnsi="Arial" w:cs="Arial"/>
          <w:sz w:val="20"/>
          <w:szCs w:val="20"/>
        </w:rPr>
        <w:t xml:space="preserve">) Skladnost z mejnimi vrednostmi parametrov iz </w:t>
      </w:r>
      <w:r w:rsidR="00924F35" w:rsidRPr="001C0044">
        <w:rPr>
          <w:rFonts w:ascii="Arial" w:eastAsia="Times New Roman" w:hAnsi="Arial" w:cs="Arial"/>
          <w:sz w:val="20"/>
          <w:szCs w:val="20"/>
        </w:rPr>
        <w:t>D</w:t>
      </w:r>
      <w:r w:rsidRPr="001C0044">
        <w:rPr>
          <w:rFonts w:ascii="Arial" w:eastAsia="Times New Roman" w:hAnsi="Arial" w:cs="Arial"/>
          <w:sz w:val="20"/>
          <w:szCs w:val="20"/>
        </w:rPr>
        <w:t xml:space="preserve">ela C </w:t>
      </w:r>
      <w:r w:rsidR="00924F35" w:rsidRPr="001C0044">
        <w:rPr>
          <w:rFonts w:ascii="Arial" w:eastAsia="Times New Roman" w:hAnsi="Arial" w:cs="Arial"/>
          <w:sz w:val="20"/>
          <w:szCs w:val="20"/>
        </w:rPr>
        <w:t>P</w:t>
      </w:r>
      <w:r w:rsidRPr="001C0044">
        <w:rPr>
          <w:rFonts w:ascii="Arial" w:eastAsia="Times New Roman" w:hAnsi="Arial" w:cs="Arial"/>
          <w:sz w:val="20"/>
          <w:szCs w:val="20"/>
        </w:rPr>
        <w:t xml:space="preserve">riloge 1 te uredbe je določena za </w:t>
      </w:r>
      <w:r w:rsidRPr="001C0044">
        <w:rPr>
          <w:rFonts w:ascii="Arial" w:hAnsi="Arial" w:cs="Arial"/>
          <w:sz w:val="20"/>
          <w:szCs w:val="20"/>
        </w:rPr>
        <w:t xml:space="preserve">namene spremljanja izpolnjevanja zahtev za pitno vodo </w:t>
      </w:r>
      <w:r w:rsidR="00142021" w:rsidRPr="001C0044">
        <w:rPr>
          <w:rFonts w:ascii="Arial" w:hAnsi="Arial" w:cs="Arial"/>
          <w:sz w:val="20"/>
          <w:szCs w:val="20"/>
        </w:rPr>
        <w:t xml:space="preserve">in </w:t>
      </w:r>
      <w:r w:rsidRPr="001C0044">
        <w:rPr>
          <w:rFonts w:ascii="Arial" w:hAnsi="Arial" w:cs="Arial"/>
          <w:sz w:val="20"/>
          <w:szCs w:val="20"/>
        </w:rPr>
        <w:t xml:space="preserve">za izvajanje sanacijskih ukrepov iz 17. člena te uredbe </w:t>
      </w:r>
      <w:r w:rsidR="005C491F" w:rsidRPr="001C0044">
        <w:rPr>
          <w:rFonts w:ascii="Arial" w:hAnsi="Arial" w:cs="Arial"/>
          <w:sz w:val="20"/>
          <w:szCs w:val="20"/>
        </w:rPr>
        <w:t>ob sumu</w:t>
      </w:r>
      <w:r w:rsidRPr="001C0044">
        <w:rPr>
          <w:rFonts w:ascii="Arial" w:eastAsia="Times New Roman" w:hAnsi="Arial" w:cs="Arial"/>
          <w:sz w:val="20"/>
          <w:szCs w:val="20"/>
        </w:rPr>
        <w:t xml:space="preserve"> ali ugotovitv</w:t>
      </w:r>
      <w:r w:rsidR="005C491F" w:rsidRPr="001C0044">
        <w:rPr>
          <w:rFonts w:ascii="Arial" w:eastAsia="Times New Roman" w:hAnsi="Arial" w:cs="Arial"/>
          <w:sz w:val="20"/>
          <w:szCs w:val="20"/>
        </w:rPr>
        <w:t>i</w:t>
      </w:r>
      <w:r w:rsidRPr="001C0044">
        <w:rPr>
          <w:rFonts w:ascii="Arial" w:eastAsia="Times New Roman" w:hAnsi="Arial" w:cs="Arial"/>
          <w:sz w:val="20"/>
          <w:szCs w:val="20"/>
        </w:rPr>
        <w:t>, da pitna voda ni zdravstveno ustrezna ali skladna</w:t>
      </w:r>
      <w:r w:rsidR="00142021" w:rsidRPr="001C0044">
        <w:rPr>
          <w:rFonts w:ascii="Arial" w:eastAsia="Times New Roman" w:hAnsi="Arial" w:cs="Arial"/>
          <w:sz w:val="20"/>
          <w:szCs w:val="20"/>
        </w:rPr>
        <w:t>.</w:t>
      </w:r>
    </w:p>
    <w:p w:rsidR="00940DF6" w:rsidRPr="001C0044" w:rsidRDefault="00940DF6" w:rsidP="001C0044">
      <w:pPr>
        <w:spacing w:after="0" w:line="260" w:lineRule="exact"/>
        <w:jc w:val="both"/>
        <w:rPr>
          <w:rFonts w:ascii="Arial" w:hAnsi="Arial" w:cs="Arial"/>
          <w:sz w:val="20"/>
          <w:szCs w:val="20"/>
        </w:rPr>
      </w:pPr>
    </w:p>
    <w:p w:rsidR="00940DF6" w:rsidRPr="001C0044" w:rsidRDefault="00940DF6" w:rsidP="001C0044">
      <w:pPr>
        <w:spacing w:after="0" w:line="260" w:lineRule="exact"/>
        <w:jc w:val="both"/>
        <w:rPr>
          <w:rFonts w:ascii="Arial" w:hAnsi="Arial" w:cs="Arial"/>
          <w:sz w:val="20"/>
          <w:szCs w:val="20"/>
        </w:rPr>
      </w:pPr>
      <w:r w:rsidRPr="001C0044">
        <w:rPr>
          <w:rFonts w:ascii="Arial" w:hAnsi="Arial" w:cs="Arial"/>
          <w:sz w:val="20"/>
          <w:szCs w:val="20"/>
        </w:rPr>
        <w:t>(</w:t>
      </w:r>
      <w:r w:rsidR="006B390F" w:rsidRPr="001C0044">
        <w:rPr>
          <w:rFonts w:ascii="Arial" w:hAnsi="Arial" w:cs="Arial"/>
          <w:sz w:val="20"/>
          <w:szCs w:val="20"/>
        </w:rPr>
        <w:t>4</w:t>
      </w:r>
      <w:r w:rsidRPr="001C0044">
        <w:rPr>
          <w:rFonts w:ascii="Arial" w:hAnsi="Arial" w:cs="Arial"/>
          <w:sz w:val="20"/>
          <w:szCs w:val="20"/>
        </w:rPr>
        <w:t>) Predpakirana pitna voda, ki je v prometu</w:t>
      </w:r>
      <w:r w:rsidR="00DC1F5C" w:rsidRPr="001C0044">
        <w:rPr>
          <w:rFonts w:ascii="Arial" w:hAnsi="Arial" w:cs="Arial"/>
          <w:sz w:val="20"/>
          <w:szCs w:val="20"/>
        </w:rPr>
        <w:t>, mora</w:t>
      </w:r>
      <w:r w:rsidRPr="001C0044">
        <w:rPr>
          <w:rFonts w:ascii="Arial" w:hAnsi="Arial" w:cs="Arial"/>
          <w:sz w:val="20"/>
          <w:szCs w:val="20"/>
        </w:rPr>
        <w:t>:</w:t>
      </w:r>
    </w:p>
    <w:p w:rsidR="00492FDD" w:rsidRPr="001C0044" w:rsidRDefault="00940DF6" w:rsidP="001C0044">
      <w:pPr>
        <w:numPr>
          <w:ilvl w:val="0"/>
          <w:numId w:val="19"/>
        </w:numPr>
        <w:spacing w:after="0" w:line="260" w:lineRule="exact"/>
        <w:ind w:left="709" w:hanging="709"/>
        <w:jc w:val="both"/>
        <w:rPr>
          <w:rFonts w:ascii="Arial" w:hAnsi="Arial" w:cs="Arial"/>
          <w:sz w:val="20"/>
          <w:szCs w:val="20"/>
        </w:rPr>
      </w:pPr>
      <w:r w:rsidRPr="001C0044">
        <w:rPr>
          <w:rFonts w:ascii="Arial" w:hAnsi="Arial" w:cs="Arial"/>
          <w:sz w:val="20"/>
          <w:szCs w:val="20"/>
        </w:rPr>
        <w:t>ustreza</w:t>
      </w:r>
      <w:r w:rsidR="00DC1F5C" w:rsidRPr="001C0044">
        <w:rPr>
          <w:rFonts w:ascii="Arial" w:hAnsi="Arial" w:cs="Arial"/>
          <w:sz w:val="20"/>
          <w:szCs w:val="20"/>
        </w:rPr>
        <w:t>ti</w:t>
      </w:r>
      <w:r w:rsidRPr="001C0044">
        <w:rPr>
          <w:rFonts w:ascii="Arial" w:hAnsi="Arial" w:cs="Arial"/>
          <w:sz w:val="20"/>
          <w:szCs w:val="20"/>
        </w:rPr>
        <w:t xml:space="preserve"> zahtevam iz te uredbe in pravilnika, ki ureja naravne mineralne vode, izvirske vode in namizne vode</w:t>
      </w:r>
      <w:r w:rsidR="000B370F" w:rsidRPr="001C0044">
        <w:rPr>
          <w:rFonts w:ascii="Arial" w:hAnsi="Arial" w:cs="Arial"/>
          <w:sz w:val="20"/>
          <w:szCs w:val="20"/>
        </w:rPr>
        <w:t>,</w:t>
      </w:r>
    </w:p>
    <w:p w:rsidR="00940DF6" w:rsidRPr="001C0044" w:rsidRDefault="00DC1F5C" w:rsidP="001C0044">
      <w:pPr>
        <w:numPr>
          <w:ilvl w:val="0"/>
          <w:numId w:val="19"/>
        </w:numPr>
        <w:spacing w:after="0" w:line="260" w:lineRule="exact"/>
        <w:ind w:left="709" w:hanging="709"/>
        <w:jc w:val="both"/>
        <w:rPr>
          <w:rFonts w:ascii="Arial" w:hAnsi="Arial" w:cs="Arial"/>
          <w:sz w:val="20"/>
          <w:szCs w:val="20"/>
        </w:rPr>
      </w:pPr>
      <w:r w:rsidRPr="001C0044">
        <w:rPr>
          <w:rFonts w:ascii="Arial" w:hAnsi="Arial" w:cs="Arial"/>
          <w:sz w:val="20"/>
          <w:szCs w:val="20"/>
        </w:rPr>
        <w:t xml:space="preserve">biti </w:t>
      </w:r>
      <w:r w:rsidR="00940DF6" w:rsidRPr="001C0044">
        <w:rPr>
          <w:rFonts w:ascii="Arial" w:hAnsi="Arial" w:cs="Arial"/>
          <w:sz w:val="20"/>
          <w:szCs w:val="20"/>
        </w:rPr>
        <w:t>označen</w:t>
      </w:r>
      <w:r w:rsidR="00492FDD" w:rsidRPr="001C0044">
        <w:rPr>
          <w:rFonts w:ascii="Arial" w:hAnsi="Arial" w:cs="Arial"/>
          <w:sz w:val="20"/>
          <w:szCs w:val="20"/>
        </w:rPr>
        <w:t>a</w:t>
      </w:r>
      <w:r w:rsidR="00940DF6" w:rsidRPr="001C0044">
        <w:rPr>
          <w:rFonts w:ascii="Arial" w:hAnsi="Arial" w:cs="Arial"/>
          <w:sz w:val="20"/>
          <w:szCs w:val="20"/>
        </w:rPr>
        <w:t xml:space="preserve"> v skladu s pravilnikom, ki ureja naravne mineralne vode, izvirske vode in namizne vode</w:t>
      </w:r>
      <w:r w:rsidR="00C55E95" w:rsidRPr="001C0044">
        <w:rPr>
          <w:rFonts w:ascii="Arial" w:hAnsi="Arial" w:cs="Arial"/>
          <w:sz w:val="20"/>
          <w:szCs w:val="20"/>
        </w:rPr>
        <w:t>,</w:t>
      </w:r>
      <w:r w:rsidR="00940DF6" w:rsidRPr="001C0044">
        <w:rPr>
          <w:rFonts w:ascii="Arial" w:hAnsi="Arial" w:cs="Arial"/>
          <w:sz w:val="20"/>
          <w:szCs w:val="20"/>
        </w:rPr>
        <w:t xml:space="preserve"> </w:t>
      </w:r>
      <w:r w:rsidR="00492FDD" w:rsidRPr="001C0044">
        <w:rPr>
          <w:rFonts w:ascii="Arial" w:hAnsi="Arial" w:cs="Arial"/>
          <w:sz w:val="20"/>
          <w:szCs w:val="20"/>
        </w:rPr>
        <w:t>in</w:t>
      </w:r>
      <w:r w:rsidR="00C55E95" w:rsidRPr="001C0044">
        <w:rPr>
          <w:rFonts w:ascii="Arial" w:hAnsi="Arial" w:cs="Arial"/>
          <w:sz w:val="20"/>
          <w:szCs w:val="20"/>
        </w:rPr>
        <w:t xml:space="preserve"> </w:t>
      </w:r>
      <w:r w:rsidR="00940DF6" w:rsidRPr="001C0044">
        <w:rPr>
          <w:rFonts w:ascii="Arial" w:hAnsi="Arial" w:cs="Arial"/>
          <w:sz w:val="20"/>
          <w:szCs w:val="20"/>
        </w:rPr>
        <w:t>Uredb</w:t>
      </w:r>
      <w:r w:rsidR="00492FDD" w:rsidRPr="001C0044">
        <w:rPr>
          <w:rFonts w:ascii="Arial" w:hAnsi="Arial" w:cs="Arial"/>
          <w:sz w:val="20"/>
          <w:szCs w:val="20"/>
        </w:rPr>
        <w:t>o</w:t>
      </w:r>
      <w:r w:rsidR="00940DF6" w:rsidRPr="001C0044">
        <w:rPr>
          <w:rFonts w:ascii="Arial" w:hAnsi="Arial" w:cs="Arial"/>
          <w:sz w:val="20"/>
          <w:szCs w:val="20"/>
        </w:rPr>
        <w:t xml:space="preserve"> (EU) </w:t>
      </w:r>
      <w:r w:rsidR="00C568C0" w:rsidRPr="001C0044">
        <w:rPr>
          <w:rFonts w:ascii="Arial" w:hAnsi="Arial" w:cs="Arial"/>
          <w:sz w:val="20"/>
          <w:szCs w:val="20"/>
        </w:rPr>
        <w:t xml:space="preserve">št. </w:t>
      </w:r>
      <w:r w:rsidR="00940DF6" w:rsidRPr="001C0044">
        <w:rPr>
          <w:rFonts w:ascii="Arial" w:hAnsi="Arial" w:cs="Arial"/>
          <w:sz w:val="20"/>
          <w:szCs w:val="20"/>
        </w:rPr>
        <w:t xml:space="preserve">1169/2011 Evropskega parlamenta in Sveta z dne 25. </w:t>
      </w:r>
      <w:r w:rsidR="00940DF6" w:rsidRPr="001C0044">
        <w:rPr>
          <w:rFonts w:ascii="Arial" w:hAnsi="Arial" w:cs="Arial"/>
          <w:sz w:val="20"/>
          <w:szCs w:val="20"/>
        </w:rPr>
        <w:lastRenderedPageBreak/>
        <w:t xml:space="preserve">oktobra 2011 o zagotavljanju informacij o živilih potrošnikom, spremembah uredb (ES) št. 1924/2006 in (ES) št. 1925/2006 Evropskega parlamenta in Sveta ter razveljavitvi Direktive Komisije 87/250/EGS, Direktive Sveta 90/496/EGS, Direktive Komisije 1999/10/ES, Direktive 2000/13/ES Evropskega parlamenta in Sveta, direktiv Komisije 2002/67/ES in 2008/5/ES in Uredbe Komisije (ES) št. 608/2004 (UL L št. 304 z dne 22. 11. 2011, str. 18), </w:t>
      </w:r>
      <w:r w:rsidR="00C568C0" w:rsidRPr="001C0044">
        <w:rPr>
          <w:rFonts w:ascii="Arial" w:hAnsi="Arial" w:cs="Arial"/>
          <w:sz w:val="20"/>
          <w:szCs w:val="20"/>
        </w:rPr>
        <w:t xml:space="preserve">zadnjič </w:t>
      </w:r>
      <w:r w:rsidR="00940DF6" w:rsidRPr="001C0044">
        <w:rPr>
          <w:rFonts w:ascii="Arial" w:hAnsi="Arial" w:cs="Arial"/>
          <w:sz w:val="20"/>
          <w:szCs w:val="20"/>
        </w:rPr>
        <w:t>spremenjene z Uredbo (EU)</w:t>
      </w:r>
      <w:r w:rsidR="00D95606">
        <w:rPr>
          <w:rFonts w:ascii="Arial" w:hAnsi="Arial" w:cs="Arial"/>
          <w:sz w:val="20"/>
          <w:szCs w:val="20"/>
        </w:rPr>
        <w:t xml:space="preserve"> </w:t>
      </w:r>
      <w:r w:rsidR="00940DF6" w:rsidRPr="001C0044">
        <w:rPr>
          <w:rFonts w:ascii="Arial" w:hAnsi="Arial" w:cs="Arial"/>
          <w:sz w:val="20"/>
          <w:szCs w:val="20"/>
        </w:rPr>
        <w:t>2015/2283 Evropskega parlamenta in Sveta z dne 25. novembra 2015 o novih živilih, spremembi Uredbe (EU) št.</w:t>
      </w:r>
      <w:r w:rsidR="00D95606">
        <w:rPr>
          <w:rFonts w:ascii="Arial" w:hAnsi="Arial" w:cs="Arial"/>
          <w:sz w:val="20"/>
          <w:szCs w:val="20"/>
        </w:rPr>
        <w:t xml:space="preserve"> </w:t>
      </w:r>
      <w:r w:rsidR="00940DF6" w:rsidRPr="001C0044">
        <w:rPr>
          <w:rFonts w:ascii="Arial" w:hAnsi="Arial" w:cs="Arial"/>
          <w:sz w:val="20"/>
          <w:szCs w:val="20"/>
        </w:rPr>
        <w:t>1169/2011 Evropskega parlamenta in Sveta in razveljavitvi Uredbe (ES) št.</w:t>
      </w:r>
      <w:r w:rsidR="00D95606">
        <w:rPr>
          <w:rFonts w:ascii="Arial" w:hAnsi="Arial" w:cs="Arial"/>
          <w:sz w:val="20"/>
          <w:szCs w:val="20"/>
        </w:rPr>
        <w:t xml:space="preserve"> </w:t>
      </w:r>
      <w:r w:rsidR="00940DF6" w:rsidRPr="001C0044">
        <w:rPr>
          <w:rFonts w:ascii="Arial" w:hAnsi="Arial" w:cs="Arial"/>
          <w:sz w:val="20"/>
          <w:szCs w:val="20"/>
        </w:rPr>
        <w:t>258/97 Evropskega parlamenta in Sveta ter Uredbe Komisije (ES) št.</w:t>
      </w:r>
      <w:r w:rsidR="00D95606">
        <w:rPr>
          <w:rFonts w:ascii="Arial" w:hAnsi="Arial" w:cs="Arial"/>
          <w:sz w:val="20"/>
          <w:szCs w:val="20"/>
        </w:rPr>
        <w:t xml:space="preserve"> </w:t>
      </w:r>
      <w:r w:rsidR="00940DF6" w:rsidRPr="001C0044">
        <w:rPr>
          <w:rFonts w:ascii="Arial" w:hAnsi="Arial" w:cs="Arial"/>
          <w:sz w:val="20"/>
          <w:szCs w:val="20"/>
        </w:rPr>
        <w:t>1852/2001 (UL L št. 327 z dne 11. 12. 2015, str. 1).</w:t>
      </w:r>
    </w:p>
    <w:bookmarkEnd w:id="3"/>
    <w:p w:rsidR="00940DF6" w:rsidRDefault="00940DF6" w:rsidP="001C0044">
      <w:pPr>
        <w:spacing w:after="0" w:line="260" w:lineRule="exact"/>
        <w:jc w:val="both"/>
        <w:rPr>
          <w:rFonts w:ascii="Arial" w:eastAsia="Times New Roman" w:hAnsi="Arial" w:cs="Arial"/>
          <w:sz w:val="20"/>
          <w:szCs w:val="20"/>
        </w:rPr>
      </w:pPr>
    </w:p>
    <w:p w:rsidR="001C0044" w:rsidRPr="001C0044" w:rsidRDefault="001C0044" w:rsidP="001C0044">
      <w:pPr>
        <w:spacing w:after="0" w:line="260" w:lineRule="exact"/>
        <w:jc w:val="both"/>
        <w:rPr>
          <w:rFonts w:ascii="Arial" w:eastAsia="Times New Roman" w:hAnsi="Arial" w:cs="Arial"/>
          <w:sz w:val="20"/>
          <w:szCs w:val="20"/>
        </w:rPr>
      </w:pPr>
    </w:p>
    <w:bookmarkEnd w:id="4"/>
    <w:p w:rsidR="00940DF6" w:rsidRPr="001C0044" w:rsidRDefault="001C0044" w:rsidP="001C0044">
      <w:pPr>
        <w:spacing w:after="0" w:line="260" w:lineRule="exact"/>
        <w:jc w:val="center"/>
        <w:rPr>
          <w:rFonts w:ascii="Arial" w:hAnsi="Arial" w:cs="Arial"/>
          <w:bCs/>
          <w:sz w:val="20"/>
          <w:szCs w:val="20"/>
        </w:rPr>
      </w:pPr>
      <w:r>
        <w:rPr>
          <w:rFonts w:ascii="Arial" w:hAnsi="Arial" w:cs="Arial"/>
          <w:bCs/>
          <w:sz w:val="20"/>
          <w:szCs w:val="20"/>
        </w:rPr>
        <w:t xml:space="preserve">7. </w:t>
      </w:r>
      <w:r w:rsidR="00940DF6" w:rsidRPr="001C0044">
        <w:rPr>
          <w:rFonts w:ascii="Arial" w:hAnsi="Arial" w:cs="Arial"/>
          <w:bCs/>
          <w:sz w:val="20"/>
          <w:szCs w:val="20"/>
        </w:rPr>
        <w:t>člen</w:t>
      </w:r>
    </w:p>
    <w:p w:rsidR="00940DF6" w:rsidRPr="001C0044" w:rsidRDefault="00940DF6" w:rsidP="001C0044">
      <w:pPr>
        <w:spacing w:after="0" w:line="260" w:lineRule="exact"/>
        <w:jc w:val="center"/>
        <w:rPr>
          <w:rFonts w:ascii="Arial" w:eastAsia="Times New Roman" w:hAnsi="Arial" w:cs="Arial"/>
          <w:bCs/>
          <w:sz w:val="20"/>
          <w:szCs w:val="20"/>
        </w:rPr>
      </w:pPr>
      <w:r w:rsidRPr="001C0044">
        <w:rPr>
          <w:rFonts w:ascii="Arial" w:eastAsia="Times New Roman" w:hAnsi="Arial" w:cs="Arial"/>
          <w:bCs/>
          <w:sz w:val="20"/>
          <w:szCs w:val="20"/>
        </w:rPr>
        <w:t>(mesta uporabe)</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Zdravstvena ustreznost in skladnost pitne vode se zagotovi na naslednjih mestih uporabe:</w:t>
      </w:r>
    </w:p>
    <w:p w:rsidR="00940DF6" w:rsidRPr="001C0044" w:rsidRDefault="00940DF6" w:rsidP="001C0044">
      <w:pPr>
        <w:numPr>
          <w:ilvl w:val="1"/>
          <w:numId w:val="20"/>
        </w:numPr>
        <w:spacing w:after="0" w:line="260" w:lineRule="exact"/>
        <w:ind w:left="0" w:firstLine="0"/>
        <w:jc w:val="both"/>
        <w:rPr>
          <w:rFonts w:ascii="Arial" w:hAnsi="Arial" w:cs="Arial"/>
          <w:sz w:val="20"/>
          <w:szCs w:val="20"/>
        </w:rPr>
      </w:pPr>
      <w:r w:rsidRPr="001C0044">
        <w:rPr>
          <w:rFonts w:ascii="Arial" w:hAnsi="Arial" w:cs="Arial"/>
          <w:sz w:val="20"/>
          <w:szCs w:val="20"/>
        </w:rPr>
        <w:t>za pitno vodo iz vodovodov na mestih, kjer pitna voda izteka iz pip</w:t>
      </w:r>
      <w:r w:rsidR="000B370F" w:rsidRPr="001C0044">
        <w:rPr>
          <w:rFonts w:ascii="Arial" w:hAnsi="Arial" w:cs="Arial"/>
          <w:sz w:val="20"/>
          <w:szCs w:val="20"/>
        </w:rPr>
        <w:t>,</w:t>
      </w:r>
    </w:p>
    <w:p w:rsidR="00940DF6" w:rsidRPr="001C0044" w:rsidRDefault="00B64D37" w:rsidP="001C0044">
      <w:pPr>
        <w:numPr>
          <w:ilvl w:val="1"/>
          <w:numId w:val="20"/>
        </w:numPr>
        <w:spacing w:after="0" w:line="260" w:lineRule="exact"/>
        <w:ind w:left="0" w:firstLine="0"/>
        <w:jc w:val="both"/>
        <w:rPr>
          <w:rFonts w:ascii="Arial" w:hAnsi="Arial" w:cs="Arial"/>
          <w:sz w:val="20"/>
          <w:szCs w:val="20"/>
        </w:rPr>
      </w:pPr>
      <w:r w:rsidRPr="001C0044">
        <w:rPr>
          <w:rFonts w:ascii="Arial" w:hAnsi="Arial" w:cs="Arial"/>
          <w:sz w:val="20"/>
          <w:szCs w:val="20"/>
        </w:rPr>
        <w:t>pri</w:t>
      </w:r>
      <w:r w:rsidR="00940DF6" w:rsidRPr="001C0044">
        <w:rPr>
          <w:rFonts w:ascii="Arial" w:hAnsi="Arial" w:cs="Arial"/>
          <w:sz w:val="20"/>
          <w:szCs w:val="20"/>
        </w:rPr>
        <w:t xml:space="preserve"> oskrb</w:t>
      </w:r>
      <w:r w:rsidRPr="001C0044">
        <w:rPr>
          <w:rFonts w:ascii="Arial" w:hAnsi="Arial" w:cs="Arial"/>
          <w:sz w:val="20"/>
          <w:szCs w:val="20"/>
        </w:rPr>
        <w:t>i</w:t>
      </w:r>
      <w:r w:rsidR="00940DF6" w:rsidRPr="001C0044">
        <w:rPr>
          <w:rFonts w:ascii="Arial" w:hAnsi="Arial" w:cs="Arial"/>
          <w:sz w:val="20"/>
          <w:szCs w:val="20"/>
        </w:rPr>
        <w:t xml:space="preserve"> pitne vode s cisternami na mestu iztoka iz cisterne</w:t>
      </w:r>
      <w:r w:rsidR="000B370F" w:rsidRPr="001C0044">
        <w:rPr>
          <w:rFonts w:ascii="Arial" w:hAnsi="Arial" w:cs="Arial"/>
          <w:sz w:val="20"/>
          <w:szCs w:val="20"/>
        </w:rPr>
        <w:t>,</w:t>
      </w:r>
    </w:p>
    <w:p w:rsidR="00940DF6" w:rsidRPr="001C0044" w:rsidRDefault="00940DF6" w:rsidP="001C0044">
      <w:pPr>
        <w:numPr>
          <w:ilvl w:val="1"/>
          <w:numId w:val="20"/>
        </w:numPr>
        <w:spacing w:after="0" w:line="260" w:lineRule="exact"/>
        <w:ind w:left="0" w:firstLine="0"/>
        <w:jc w:val="both"/>
        <w:rPr>
          <w:rFonts w:ascii="Arial" w:hAnsi="Arial" w:cs="Arial"/>
          <w:sz w:val="20"/>
          <w:szCs w:val="20"/>
        </w:rPr>
      </w:pPr>
      <w:r w:rsidRPr="001C0044">
        <w:rPr>
          <w:rFonts w:ascii="Arial" w:hAnsi="Arial" w:cs="Arial"/>
          <w:sz w:val="20"/>
          <w:szCs w:val="20"/>
        </w:rPr>
        <w:t>v objektih, kjer se izvaja živilska dejavnost, na mestih, kjer se pitna voda uporablja</w:t>
      </w:r>
      <w:r w:rsidR="000B370F" w:rsidRPr="001C0044">
        <w:rPr>
          <w:rFonts w:ascii="Arial" w:hAnsi="Arial" w:cs="Arial"/>
          <w:sz w:val="20"/>
          <w:szCs w:val="20"/>
        </w:rPr>
        <w:t>,</w:t>
      </w:r>
    </w:p>
    <w:p w:rsidR="00940DF6" w:rsidRPr="001C0044" w:rsidRDefault="00940DF6" w:rsidP="001C0044">
      <w:pPr>
        <w:numPr>
          <w:ilvl w:val="1"/>
          <w:numId w:val="20"/>
        </w:numPr>
        <w:spacing w:after="0" w:line="260" w:lineRule="exact"/>
        <w:ind w:left="0" w:firstLine="0"/>
        <w:jc w:val="both"/>
        <w:rPr>
          <w:rFonts w:ascii="Arial" w:hAnsi="Arial" w:cs="Arial"/>
          <w:sz w:val="20"/>
          <w:szCs w:val="20"/>
        </w:rPr>
      </w:pPr>
      <w:r w:rsidRPr="001C0044">
        <w:rPr>
          <w:rFonts w:ascii="Arial" w:hAnsi="Arial" w:cs="Arial"/>
          <w:sz w:val="20"/>
          <w:szCs w:val="20"/>
        </w:rPr>
        <w:t xml:space="preserve">v objektih za predpakirano pitno vodo na mestu, kjer se </w:t>
      </w:r>
      <w:r w:rsidR="0027624C" w:rsidRPr="001C0044">
        <w:rPr>
          <w:rFonts w:ascii="Arial" w:hAnsi="Arial" w:cs="Arial"/>
          <w:sz w:val="20"/>
          <w:szCs w:val="20"/>
        </w:rPr>
        <w:t xml:space="preserve">pitna </w:t>
      </w:r>
      <w:r w:rsidRPr="001C0044">
        <w:rPr>
          <w:rFonts w:ascii="Arial" w:hAnsi="Arial" w:cs="Arial"/>
          <w:sz w:val="20"/>
          <w:szCs w:val="20"/>
        </w:rPr>
        <w:t>voda pakira.</w:t>
      </w:r>
    </w:p>
    <w:p w:rsidR="00940DF6" w:rsidRPr="001C0044" w:rsidRDefault="00940DF6" w:rsidP="001C0044">
      <w:pPr>
        <w:spacing w:after="0" w:line="260" w:lineRule="exact"/>
        <w:jc w:val="both"/>
        <w:rPr>
          <w:rFonts w:ascii="Arial" w:hAnsi="Arial" w:cs="Arial"/>
          <w:bCs/>
          <w:sz w:val="20"/>
          <w:szCs w:val="20"/>
        </w:rPr>
      </w:pPr>
    </w:p>
    <w:p w:rsidR="00940DF6" w:rsidRPr="001C0044" w:rsidRDefault="00940DF6" w:rsidP="001C0044">
      <w:pPr>
        <w:spacing w:after="0" w:line="260" w:lineRule="exact"/>
        <w:jc w:val="both"/>
        <w:rPr>
          <w:rFonts w:ascii="Arial" w:hAnsi="Arial" w:cs="Arial"/>
          <w:bCs/>
          <w:sz w:val="20"/>
          <w:szCs w:val="20"/>
        </w:rPr>
      </w:pPr>
    </w:p>
    <w:p w:rsidR="00940DF6" w:rsidRPr="001C0044" w:rsidRDefault="001C0044" w:rsidP="001C0044">
      <w:pPr>
        <w:spacing w:after="0" w:line="260" w:lineRule="exact"/>
        <w:jc w:val="center"/>
        <w:rPr>
          <w:rFonts w:ascii="Arial" w:hAnsi="Arial" w:cs="Arial"/>
          <w:bCs/>
          <w:sz w:val="20"/>
          <w:szCs w:val="20"/>
        </w:rPr>
      </w:pPr>
      <w:r>
        <w:rPr>
          <w:rFonts w:ascii="Arial" w:hAnsi="Arial" w:cs="Arial"/>
          <w:bCs/>
          <w:sz w:val="20"/>
          <w:szCs w:val="20"/>
        </w:rPr>
        <w:t xml:space="preserve">8. </w:t>
      </w:r>
      <w:r w:rsidR="00940DF6" w:rsidRPr="001C0044">
        <w:rPr>
          <w:rFonts w:ascii="Arial" w:hAnsi="Arial" w:cs="Arial"/>
          <w:bCs/>
          <w:sz w:val="20"/>
          <w:szCs w:val="20"/>
        </w:rPr>
        <w:t>člen</w:t>
      </w:r>
    </w:p>
    <w:p w:rsidR="00940DF6" w:rsidRPr="001C0044" w:rsidRDefault="00940DF6" w:rsidP="001C0044">
      <w:pPr>
        <w:spacing w:after="0" w:line="260" w:lineRule="exact"/>
        <w:jc w:val="center"/>
        <w:rPr>
          <w:rFonts w:ascii="Arial" w:eastAsia="Times New Roman" w:hAnsi="Arial" w:cs="Arial"/>
          <w:bCs/>
          <w:sz w:val="20"/>
          <w:szCs w:val="20"/>
        </w:rPr>
      </w:pPr>
      <w:r w:rsidRPr="001C0044">
        <w:rPr>
          <w:rFonts w:ascii="Arial" w:eastAsia="Times New Roman" w:hAnsi="Arial" w:cs="Arial"/>
          <w:bCs/>
          <w:sz w:val="20"/>
          <w:szCs w:val="20"/>
        </w:rPr>
        <w:t>(priprava pitne vode)</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(1) Priprava pitne vode so postopki za doseganje zdravstveno ustrezne in skladne pitne vode ter vsako drugo spreminjanje lastnosti pitne vode od zajetja za pitno vodo do mesta uporabe.</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(2) Snovi za pripravo pitne vode, vključno z biocidnimi proizvodi in filtrirnimi sredstvi, ki prihajajo v stik s pitno vodo, ne smejo:</w:t>
      </w:r>
    </w:p>
    <w:p w:rsidR="00940DF6" w:rsidRPr="001C0044" w:rsidRDefault="00940DF6" w:rsidP="001C0044">
      <w:pPr>
        <w:numPr>
          <w:ilvl w:val="1"/>
          <w:numId w:val="20"/>
        </w:numPr>
        <w:spacing w:after="0" w:line="260" w:lineRule="exact"/>
        <w:ind w:left="0" w:firstLine="0"/>
        <w:jc w:val="both"/>
        <w:rPr>
          <w:rFonts w:ascii="Arial" w:hAnsi="Arial" w:cs="Arial"/>
          <w:sz w:val="20"/>
          <w:szCs w:val="20"/>
        </w:rPr>
      </w:pPr>
      <w:r w:rsidRPr="001C0044">
        <w:rPr>
          <w:rFonts w:ascii="Arial" w:hAnsi="Arial" w:cs="Arial"/>
          <w:sz w:val="20"/>
          <w:szCs w:val="20"/>
        </w:rPr>
        <w:t>neposredno ali posredno vplivati na zdravj</w:t>
      </w:r>
      <w:r w:rsidR="00853277" w:rsidRPr="001C0044">
        <w:rPr>
          <w:rFonts w:ascii="Arial" w:hAnsi="Arial" w:cs="Arial"/>
          <w:sz w:val="20"/>
          <w:szCs w:val="20"/>
        </w:rPr>
        <w:t>e</w:t>
      </w:r>
      <w:r w:rsidRPr="001C0044">
        <w:rPr>
          <w:rFonts w:ascii="Arial" w:hAnsi="Arial" w:cs="Arial"/>
          <w:sz w:val="20"/>
          <w:szCs w:val="20"/>
        </w:rPr>
        <w:t xml:space="preserve"> ljudi</w:t>
      </w:r>
      <w:r w:rsidR="000B370F" w:rsidRPr="001C0044">
        <w:rPr>
          <w:rFonts w:ascii="Arial" w:hAnsi="Arial" w:cs="Arial"/>
          <w:sz w:val="20"/>
          <w:szCs w:val="20"/>
        </w:rPr>
        <w:t>,</w:t>
      </w:r>
    </w:p>
    <w:p w:rsidR="00940DF6" w:rsidRPr="001C0044" w:rsidRDefault="00940DF6" w:rsidP="001C0044">
      <w:pPr>
        <w:numPr>
          <w:ilvl w:val="1"/>
          <w:numId w:val="20"/>
        </w:numPr>
        <w:spacing w:after="0" w:line="260" w:lineRule="exact"/>
        <w:ind w:left="0" w:firstLine="0"/>
        <w:jc w:val="both"/>
        <w:rPr>
          <w:rFonts w:ascii="Arial" w:hAnsi="Arial" w:cs="Arial"/>
          <w:sz w:val="20"/>
          <w:szCs w:val="20"/>
        </w:rPr>
      </w:pPr>
      <w:r w:rsidRPr="001C0044">
        <w:rPr>
          <w:rFonts w:ascii="Arial" w:hAnsi="Arial" w:cs="Arial"/>
          <w:sz w:val="20"/>
          <w:szCs w:val="20"/>
        </w:rPr>
        <w:t xml:space="preserve">vplivati negativno na barvo, vonj ali okus vode, </w:t>
      </w:r>
      <w:r w:rsidR="00142021" w:rsidRPr="001C0044">
        <w:rPr>
          <w:rFonts w:ascii="Arial" w:hAnsi="Arial" w:cs="Arial"/>
          <w:sz w:val="20"/>
          <w:szCs w:val="20"/>
        </w:rPr>
        <w:t>razen</w:t>
      </w:r>
      <w:r w:rsidRPr="001C0044">
        <w:rPr>
          <w:rFonts w:ascii="Arial" w:hAnsi="Arial" w:cs="Arial"/>
          <w:sz w:val="20"/>
          <w:szCs w:val="20"/>
        </w:rPr>
        <w:t xml:space="preserve"> uporabe biocidnih proizvodov</w:t>
      </w:r>
      <w:r w:rsidR="008745D2" w:rsidRPr="001C0044">
        <w:rPr>
          <w:rFonts w:ascii="Arial" w:hAnsi="Arial" w:cs="Arial"/>
          <w:sz w:val="20"/>
          <w:szCs w:val="20"/>
        </w:rPr>
        <w:t>,</w:t>
      </w:r>
    </w:p>
    <w:p w:rsidR="00940DF6" w:rsidRPr="001C0044" w:rsidRDefault="00940DF6" w:rsidP="001C0044">
      <w:pPr>
        <w:numPr>
          <w:ilvl w:val="1"/>
          <w:numId w:val="20"/>
        </w:numPr>
        <w:spacing w:after="0" w:line="260" w:lineRule="exact"/>
        <w:ind w:left="0" w:firstLine="0"/>
        <w:jc w:val="both"/>
        <w:rPr>
          <w:rFonts w:ascii="Arial" w:hAnsi="Arial" w:cs="Arial"/>
          <w:sz w:val="20"/>
          <w:szCs w:val="20"/>
        </w:rPr>
      </w:pPr>
      <w:r w:rsidRPr="001C0044">
        <w:rPr>
          <w:rFonts w:ascii="Arial" w:hAnsi="Arial" w:cs="Arial"/>
          <w:sz w:val="20"/>
          <w:szCs w:val="20"/>
        </w:rPr>
        <w:t xml:space="preserve">spodbujati rasti mikrobov v </w:t>
      </w:r>
      <w:r w:rsidR="0027624C" w:rsidRPr="001C0044">
        <w:rPr>
          <w:rFonts w:ascii="Arial" w:hAnsi="Arial" w:cs="Arial"/>
          <w:sz w:val="20"/>
          <w:szCs w:val="20"/>
        </w:rPr>
        <w:t xml:space="preserve">pitni </w:t>
      </w:r>
      <w:r w:rsidRPr="001C0044">
        <w:rPr>
          <w:rFonts w:ascii="Arial" w:hAnsi="Arial" w:cs="Arial"/>
          <w:sz w:val="20"/>
          <w:szCs w:val="20"/>
        </w:rPr>
        <w:t>vodi</w:t>
      </w:r>
      <w:r w:rsidR="000B370F" w:rsidRPr="001C0044">
        <w:rPr>
          <w:rFonts w:ascii="Arial" w:hAnsi="Arial" w:cs="Arial"/>
          <w:sz w:val="20"/>
          <w:szCs w:val="20"/>
        </w:rPr>
        <w:t>,</w:t>
      </w:r>
    </w:p>
    <w:p w:rsidR="00940DF6" w:rsidRPr="001C0044" w:rsidRDefault="00940DF6" w:rsidP="001C0044">
      <w:pPr>
        <w:numPr>
          <w:ilvl w:val="1"/>
          <w:numId w:val="20"/>
        </w:numPr>
        <w:spacing w:after="0" w:line="260" w:lineRule="exact"/>
        <w:ind w:left="0" w:firstLine="0"/>
        <w:jc w:val="both"/>
        <w:rPr>
          <w:rFonts w:ascii="Arial" w:hAnsi="Arial" w:cs="Arial"/>
          <w:sz w:val="20"/>
          <w:szCs w:val="20"/>
        </w:rPr>
      </w:pPr>
      <w:r w:rsidRPr="001C0044">
        <w:rPr>
          <w:rFonts w:ascii="Arial" w:hAnsi="Arial" w:cs="Arial"/>
          <w:sz w:val="20"/>
          <w:szCs w:val="20"/>
        </w:rPr>
        <w:t>povzročiti večjega onesnaženja pitne vode, kot je sprejemljivo za predvideni namen uporabe.</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 xml:space="preserve">(3) Priporočila za pripravo pitne vode pripravi in objavi na svojih spletnih straneh NIJZ. </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(4) Za pripravo pitne vode se lahko uporabljajo le snovi, ki so naveden</w:t>
      </w:r>
      <w:r w:rsidR="00142021" w:rsidRPr="001C0044">
        <w:rPr>
          <w:rFonts w:ascii="Arial" w:eastAsia="Times New Roman" w:hAnsi="Arial" w:cs="Arial"/>
          <w:sz w:val="20"/>
          <w:szCs w:val="20"/>
        </w:rPr>
        <w:t>e</w:t>
      </w:r>
      <w:r w:rsidRPr="001C0044">
        <w:rPr>
          <w:rFonts w:ascii="Arial" w:eastAsia="Times New Roman" w:hAnsi="Arial" w:cs="Arial"/>
          <w:sz w:val="20"/>
          <w:szCs w:val="20"/>
        </w:rPr>
        <w:t xml:space="preserve"> na </w:t>
      </w:r>
      <w:r w:rsidR="00142021" w:rsidRPr="001C0044">
        <w:rPr>
          <w:rFonts w:ascii="Arial" w:eastAsia="Times New Roman" w:hAnsi="Arial" w:cs="Arial"/>
          <w:sz w:val="20"/>
          <w:szCs w:val="20"/>
        </w:rPr>
        <w:t>s</w:t>
      </w:r>
      <w:r w:rsidRPr="001C0044">
        <w:rPr>
          <w:rFonts w:ascii="Arial" w:eastAsia="Times New Roman" w:hAnsi="Arial" w:cs="Arial"/>
          <w:sz w:val="20"/>
          <w:szCs w:val="20"/>
        </w:rPr>
        <w:t xml:space="preserve">eznamu snovi za pripravo pitne vode (v nadaljnjem besedilu: </w:t>
      </w:r>
      <w:r w:rsidR="00142021" w:rsidRPr="001C0044">
        <w:rPr>
          <w:rFonts w:ascii="Arial" w:eastAsia="Times New Roman" w:hAnsi="Arial" w:cs="Arial"/>
          <w:sz w:val="20"/>
          <w:szCs w:val="20"/>
        </w:rPr>
        <w:t>s</w:t>
      </w:r>
      <w:r w:rsidRPr="001C0044">
        <w:rPr>
          <w:rFonts w:ascii="Arial" w:eastAsia="Times New Roman" w:hAnsi="Arial" w:cs="Arial"/>
          <w:sz w:val="20"/>
          <w:szCs w:val="20"/>
        </w:rPr>
        <w:t xml:space="preserve">eznam) v skladu s </w:t>
      </w:r>
      <w:r w:rsidR="00924F35" w:rsidRPr="001C0044">
        <w:rPr>
          <w:rFonts w:ascii="Arial" w:eastAsia="Times New Roman" w:hAnsi="Arial" w:cs="Arial"/>
          <w:sz w:val="20"/>
          <w:szCs w:val="20"/>
        </w:rPr>
        <w:t>P</w:t>
      </w:r>
      <w:r w:rsidRPr="001C0044">
        <w:rPr>
          <w:rFonts w:ascii="Arial" w:eastAsia="Times New Roman" w:hAnsi="Arial" w:cs="Arial"/>
          <w:sz w:val="20"/>
          <w:szCs w:val="20"/>
        </w:rPr>
        <w:t xml:space="preserve">rilogo 5, ki je sestavni del te uredbe, in biocidni proizvodi iz petega odstavka tega člena. Pri uporabi snovi s </w:t>
      </w:r>
      <w:r w:rsidR="00142021" w:rsidRPr="001C0044">
        <w:rPr>
          <w:rFonts w:ascii="Arial" w:eastAsia="Times New Roman" w:hAnsi="Arial" w:cs="Arial"/>
          <w:sz w:val="20"/>
          <w:szCs w:val="20"/>
        </w:rPr>
        <w:t>s</w:t>
      </w:r>
      <w:r w:rsidRPr="001C0044">
        <w:rPr>
          <w:rFonts w:ascii="Arial" w:eastAsia="Times New Roman" w:hAnsi="Arial" w:cs="Arial"/>
          <w:sz w:val="20"/>
          <w:szCs w:val="20"/>
        </w:rPr>
        <w:t>eznama se upošteva</w:t>
      </w:r>
      <w:r w:rsidR="00142021" w:rsidRPr="001C0044">
        <w:rPr>
          <w:rFonts w:ascii="Arial" w:eastAsia="Times New Roman" w:hAnsi="Arial" w:cs="Arial"/>
          <w:sz w:val="20"/>
          <w:szCs w:val="20"/>
        </w:rPr>
        <w:t>jo</w:t>
      </w:r>
      <w:r w:rsidRPr="001C0044">
        <w:rPr>
          <w:rFonts w:ascii="Arial" w:eastAsia="Times New Roman" w:hAnsi="Arial" w:cs="Arial"/>
          <w:sz w:val="20"/>
          <w:szCs w:val="20"/>
        </w:rPr>
        <w:t xml:space="preserve"> vse zahteve, navedene na </w:t>
      </w:r>
      <w:r w:rsidR="00142021" w:rsidRPr="001C0044">
        <w:rPr>
          <w:rFonts w:ascii="Arial" w:eastAsia="Times New Roman" w:hAnsi="Arial" w:cs="Arial"/>
          <w:sz w:val="20"/>
          <w:szCs w:val="20"/>
        </w:rPr>
        <w:t>s</w:t>
      </w:r>
      <w:r w:rsidRPr="001C0044">
        <w:rPr>
          <w:rFonts w:ascii="Arial" w:eastAsia="Times New Roman" w:hAnsi="Arial" w:cs="Arial"/>
          <w:sz w:val="20"/>
          <w:szCs w:val="20"/>
        </w:rPr>
        <w:t xml:space="preserve">eznamu. </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 xml:space="preserve">(5) Za izvajanje dezinfekcije pitne vode se lahko uporabljajo samo tisti biocidni proizvodi, za katere je izdano dovoljenje za dostopnost na trgu in uporabo (vrsta uporabe 5) na podlagi predpisov s področja biocidnih proizvodov in so objavljeni na spletnih straneh Urada Republike Slovenije za kemikalije v </w:t>
      </w:r>
      <w:r w:rsidR="00142021" w:rsidRPr="001C0044">
        <w:rPr>
          <w:rFonts w:ascii="Arial" w:eastAsia="Times New Roman" w:hAnsi="Arial" w:cs="Arial"/>
          <w:sz w:val="20"/>
          <w:szCs w:val="20"/>
        </w:rPr>
        <w:t>r</w:t>
      </w:r>
      <w:r w:rsidRPr="001C0044">
        <w:rPr>
          <w:rFonts w:ascii="Arial" w:eastAsia="Times New Roman" w:hAnsi="Arial" w:cs="Arial"/>
          <w:sz w:val="20"/>
          <w:szCs w:val="20"/>
        </w:rPr>
        <w:t xml:space="preserve">egistru biocidnih proizvodov. </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 xml:space="preserve">(6) Pri izvajanju dezinfekcije </w:t>
      </w:r>
      <w:r w:rsidR="006A3AC4" w:rsidRPr="001C0044">
        <w:rPr>
          <w:rFonts w:ascii="Arial" w:eastAsia="Times New Roman" w:hAnsi="Arial" w:cs="Arial"/>
          <w:sz w:val="20"/>
          <w:szCs w:val="20"/>
        </w:rPr>
        <w:t xml:space="preserve">iz prejšnjega odstavka </w:t>
      </w:r>
      <w:r w:rsidRPr="001C0044">
        <w:rPr>
          <w:rFonts w:ascii="Arial" w:eastAsia="Times New Roman" w:hAnsi="Arial" w:cs="Arial"/>
          <w:sz w:val="20"/>
          <w:szCs w:val="20"/>
        </w:rPr>
        <w:t xml:space="preserve">se preverja učinkovitost uporabljenega postopka dezinfekcije in zagotavlja, da je vsako onesnaženje s stranskimi produkti dezinfekcije čim manjše, ne da bi bil pri tem ogrožen učinek dezinfekcije. </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(7) Določbe tega člena se ne uporabljajo za izvirsko vodo, ki je pripravljena v skladu s pravilnikom, ki ureja naravne mineralne, izvirske in namizne vode.</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1C0044" w:rsidP="001C0044">
      <w:pPr>
        <w:spacing w:after="0" w:line="260" w:lineRule="exact"/>
        <w:jc w:val="center"/>
        <w:rPr>
          <w:rFonts w:ascii="Arial" w:hAnsi="Arial" w:cs="Arial"/>
          <w:bCs/>
          <w:sz w:val="20"/>
          <w:szCs w:val="20"/>
        </w:rPr>
      </w:pPr>
      <w:r>
        <w:rPr>
          <w:rFonts w:ascii="Arial" w:hAnsi="Arial" w:cs="Arial"/>
          <w:bCs/>
          <w:sz w:val="20"/>
          <w:szCs w:val="20"/>
        </w:rPr>
        <w:lastRenderedPageBreak/>
        <w:t xml:space="preserve">9. </w:t>
      </w:r>
      <w:r w:rsidR="00940DF6" w:rsidRPr="001C0044">
        <w:rPr>
          <w:rFonts w:ascii="Arial" w:hAnsi="Arial" w:cs="Arial"/>
          <w:bCs/>
          <w:sz w:val="20"/>
          <w:szCs w:val="20"/>
        </w:rPr>
        <w:t>člen</w:t>
      </w:r>
    </w:p>
    <w:p w:rsidR="00940DF6" w:rsidRPr="001C0044" w:rsidRDefault="00940DF6" w:rsidP="001C0044">
      <w:pPr>
        <w:spacing w:after="0" w:line="260" w:lineRule="exact"/>
        <w:jc w:val="center"/>
        <w:rPr>
          <w:rFonts w:ascii="Arial" w:eastAsia="Times New Roman" w:hAnsi="Arial" w:cs="Arial"/>
          <w:bCs/>
          <w:sz w:val="20"/>
          <w:szCs w:val="20"/>
        </w:rPr>
      </w:pPr>
      <w:r w:rsidRPr="001C0044">
        <w:rPr>
          <w:rFonts w:ascii="Arial" w:eastAsia="Times New Roman" w:hAnsi="Arial" w:cs="Arial"/>
          <w:bCs/>
          <w:sz w:val="20"/>
          <w:szCs w:val="20"/>
        </w:rPr>
        <w:t>(materiali in proizvodi, ki prihajajo v stik s pitno vodo)</w:t>
      </w:r>
    </w:p>
    <w:p w:rsidR="00940DF6" w:rsidRPr="001C0044" w:rsidRDefault="00940DF6" w:rsidP="001C0044">
      <w:pPr>
        <w:spacing w:after="0" w:line="260" w:lineRule="exact"/>
        <w:jc w:val="both"/>
        <w:rPr>
          <w:rFonts w:ascii="Arial" w:eastAsia="Times New Roman" w:hAnsi="Arial" w:cs="Arial"/>
          <w:sz w:val="20"/>
          <w:szCs w:val="20"/>
          <w:highlight w:val="yellow"/>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hAnsi="Arial" w:cs="Arial"/>
          <w:sz w:val="20"/>
          <w:szCs w:val="20"/>
        </w:rPr>
        <w:t>(1) Materiali in proizvodi, ki so namenjeni za uporabo v sistemih za oskrbo s pitno vodo ali</w:t>
      </w:r>
      <w:r w:rsidRPr="001C0044">
        <w:rPr>
          <w:rFonts w:ascii="Arial" w:eastAsia="Times New Roman" w:hAnsi="Arial" w:cs="Arial"/>
          <w:sz w:val="20"/>
          <w:szCs w:val="20"/>
        </w:rPr>
        <w:t xml:space="preserve"> internih</w:t>
      </w:r>
      <w:r w:rsidRPr="001C0044">
        <w:rPr>
          <w:rFonts w:ascii="Arial" w:hAnsi="Arial" w:cs="Arial"/>
          <w:sz w:val="20"/>
          <w:szCs w:val="20"/>
        </w:rPr>
        <w:t xml:space="preserve"> </w:t>
      </w:r>
      <w:r w:rsidRPr="001C0044">
        <w:rPr>
          <w:rFonts w:ascii="Arial" w:eastAsia="Times New Roman" w:hAnsi="Arial" w:cs="Arial"/>
          <w:sz w:val="20"/>
          <w:szCs w:val="20"/>
        </w:rPr>
        <w:t xml:space="preserve">vodovodnih napeljavah in ki prihajajo v stik s pitno vodo, </w:t>
      </w:r>
      <w:r w:rsidR="004015E1" w:rsidRPr="001C0044">
        <w:rPr>
          <w:rFonts w:ascii="Arial" w:eastAsia="Times New Roman" w:hAnsi="Arial" w:cs="Arial"/>
          <w:sz w:val="20"/>
          <w:szCs w:val="20"/>
        </w:rPr>
        <w:t xml:space="preserve">za </w:t>
      </w:r>
      <w:r w:rsidR="009A166A" w:rsidRPr="001C0044">
        <w:rPr>
          <w:rFonts w:ascii="Arial" w:eastAsia="Times New Roman" w:hAnsi="Arial" w:cs="Arial"/>
          <w:sz w:val="20"/>
          <w:szCs w:val="20"/>
        </w:rPr>
        <w:t>izpolnjevanje</w:t>
      </w:r>
      <w:r w:rsidR="004015E1" w:rsidRPr="001C0044">
        <w:rPr>
          <w:rFonts w:ascii="Arial" w:eastAsia="Times New Roman" w:hAnsi="Arial" w:cs="Arial"/>
          <w:sz w:val="20"/>
          <w:szCs w:val="20"/>
        </w:rPr>
        <w:t xml:space="preserve"> </w:t>
      </w:r>
      <w:r w:rsidR="009A166A" w:rsidRPr="001C0044">
        <w:rPr>
          <w:rFonts w:ascii="Arial" w:eastAsia="Times New Roman" w:hAnsi="Arial" w:cs="Arial"/>
          <w:sz w:val="20"/>
          <w:szCs w:val="20"/>
        </w:rPr>
        <w:t xml:space="preserve">minimalnih higienskih zahtev </w:t>
      </w:r>
      <w:r w:rsidRPr="001C0044">
        <w:rPr>
          <w:rFonts w:ascii="Arial" w:eastAsia="Times New Roman" w:hAnsi="Arial" w:cs="Arial"/>
          <w:sz w:val="20"/>
          <w:szCs w:val="20"/>
        </w:rPr>
        <w:t>ne smejo:</w:t>
      </w:r>
    </w:p>
    <w:p w:rsidR="00940DF6" w:rsidRPr="001C0044" w:rsidRDefault="00940DF6" w:rsidP="001C0044">
      <w:pPr>
        <w:numPr>
          <w:ilvl w:val="1"/>
          <w:numId w:val="20"/>
        </w:numPr>
        <w:spacing w:after="0" w:line="260" w:lineRule="exact"/>
        <w:ind w:left="709" w:hanging="709"/>
        <w:jc w:val="both"/>
        <w:rPr>
          <w:rFonts w:ascii="Arial" w:hAnsi="Arial" w:cs="Arial"/>
          <w:sz w:val="20"/>
          <w:szCs w:val="20"/>
        </w:rPr>
      </w:pPr>
      <w:r w:rsidRPr="001C0044">
        <w:rPr>
          <w:rFonts w:ascii="Arial" w:hAnsi="Arial" w:cs="Arial"/>
          <w:sz w:val="20"/>
          <w:szCs w:val="20"/>
        </w:rPr>
        <w:t>neposredno ali posredno vplivati na zdravj</w:t>
      </w:r>
      <w:r w:rsidR="00853277" w:rsidRPr="001C0044">
        <w:rPr>
          <w:rFonts w:ascii="Arial" w:hAnsi="Arial" w:cs="Arial"/>
          <w:sz w:val="20"/>
          <w:szCs w:val="20"/>
        </w:rPr>
        <w:t>e</w:t>
      </w:r>
      <w:r w:rsidRPr="001C0044">
        <w:rPr>
          <w:rFonts w:ascii="Arial" w:hAnsi="Arial" w:cs="Arial"/>
          <w:sz w:val="20"/>
          <w:szCs w:val="20"/>
        </w:rPr>
        <w:t xml:space="preserve"> ljudi</w:t>
      </w:r>
      <w:r w:rsidR="000B370F" w:rsidRPr="001C0044">
        <w:rPr>
          <w:rFonts w:ascii="Arial" w:hAnsi="Arial" w:cs="Arial"/>
          <w:sz w:val="20"/>
          <w:szCs w:val="20"/>
        </w:rPr>
        <w:t>,</w:t>
      </w:r>
    </w:p>
    <w:p w:rsidR="00940DF6" w:rsidRPr="001C0044" w:rsidRDefault="00940DF6" w:rsidP="001C0044">
      <w:pPr>
        <w:numPr>
          <w:ilvl w:val="1"/>
          <w:numId w:val="20"/>
        </w:numPr>
        <w:spacing w:after="0" w:line="260" w:lineRule="exact"/>
        <w:ind w:left="709" w:hanging="709"/>
        <w:jc w:val="both"/>
        <w:rPr>
          <w:rFonts w:ascii="Arial" w:hAnsi="Arial" w:cs="Arial"/>
          <w:sz w:val="20"/>
          <w:szCs w:val="20"/>
        </w:rPr>
      </w:pPr>
      <w:r w:rsidRPr="001C0044">
        <w:rPr>
          <w:rFonts w:ascii="Arial" w:hAnsi="Arial" w:cs="Arial"/>
          <w:sz w:val="20"/>
          <w:szCs w:val="20"/>
        </w:rPr>
        <w:t xml:space="preserve">negativno vplivati na barvo, vonj ali okus </w:t>
      </w:r>
      <w:r w:rsidR="006A3AC4" w:rsidRPr="001C0044">
        <w:rPr>
          <w:rFonts w:ascii="Arial" w:hAnsi="Arial" w:cs="Arial"/>
          <w:sz w:val="20"/>
          <w:szCs w:val="20"/>
        </w:rPr>
        <w:t xml:space="preserve">pitne </w:t>
      </w:r>
      <w:r w:rsidRPr="001C0044">
        <w:rPr>
          <w:rFonts w:ascii="Arial" w:hAnsi="Arial" w:cs="Arial"/>
          <w:sz w:val="20"/>
          <w:szCs w:val="20"/>
        </w:rPr>
        <w:t>vode</w:t>
      </w:r>
      <w:r w:rsidR="000B370F" w:rsidRPr="001C0044">
        <w:rPr>
          <w:rFonts w:ascii="Arial" w:hAnsi="Arial" w:cs="Arial"/>
          <w:sz w:val="20"/>
          <w:szCs w:val="20"/>
        </w:rPr>
        <w:t>,</w:t>
      </w:r>
    </w:p>
    <w:p w:rsidR="00940DF6" w:rsidRPr="001C0044" w:rsidRDefault="00940DF6" w:rsidP="001C0044">
      <w:pPr>
        <w:numPr>
          <w:ilvl w:val="1"/>
          <w:numId w:val="20"/>
        </w:numPr>
        <w:spacing w:after="0" w:line="260" w:lineRule="exact"/>
        <w:ind w:left="709" w:hanging="709"/>
        <w:jc w:val="both"/>
        <w:rPr>
          <w:rFonts w:ascii="Arial" w:hAnsi="Arial" w:cs="Arial"/>
          <w:sz w:val="20"/>
          <w:szCs w:val="20"/>
        </w:rPr>
      </w:pPr>
      <w:r w:rsidRPr="001C0044">
        <w:rPr>
          <w:rFonts w:ascii="Arial" w:hAnsi="Arial" w:cs="Arial"/>
          <w:sz w:val="20"/>
          <w:szCs w:val="20"/>
        </w:rPr>
        <w:t>spodbujati rasti mikrobov</w:t>
      </w:r>
      <w:r w:rsidR="000B370F" w:rsidRPr="001C0044">
        <w:rPr>
          <w:rFonts w:ascii="Arial" w:hAnsi="Arial" w:cs="Arial"/>
          <w:sz w:val="20"/>
          <w:szCs w:val="20"/>
        </w:rPr>
        <w:t>,</w:t>
      </w:r>
    </w:p>
    <w:p w:rsidR="00940DF6" w:rsidRPr="001C0044" w:rsidRDefault="00940DF6" w:rsidP="001C0044">
      <w:pPr>
        <w:numPr>
          <w:ilvl w:val="1"/>
          <w:numId w:val="20"/>
        </w:numPr>
        <w:spacing w:after="0" w:line="260" w:lineRule="exact"/>
        <w:ind w:left="709" w:hanging="709"/>
        <w:jc w:val="both"/>
        <w:rPr>
          <w:rFonts w:ascii="Arial" w:hAnsi="Arial" w:cs="Arial"/>
          <w:sz w:val="20"/>
          <w:szCs w:val="20"/>
        </w:rPr>
      </w:pPr>
      <w:r w:rsidRPr="001C0044">
        <w:rPr>
          <w:rFonts w:ascii="Arial" w:hAnsi="Arial" w:cs="Arial"/>
          <w:sz w:val="20"/>
          <w:szCs w:val="20"/>
        </w:rPr>
        <w:t>povzročati večjega sproščanja onesnaževal v pitno vodo, kot je sprejemljivo za predvideni namen.</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(2) Določbe prejšnjega odstavka se uporabljajo pri načrtovanju in gradnji novih oziroma pri rekonstrukciji obstoječih sistemov za oskrbo s pitno vodo in internih vodovodnih napeljav.</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center"/>
        <w:rPr>
          <w:rFonts w:ascii="Arial" w:eastAsia="Times New Roman" w:hAnsi="Arial" w:cs="Arial"/>
          <w:sz w:val="20"/>
          <w:szCs w:val="20"/>
        </w:rPr>
      </w:pPr>
    </w:p>
    <w:p w:rsidR="00940DF6" w:rsidRPr="001C0044" w:rsidRDefault="00940DF6" w:rsidP="001C0044">
      <w:pPr>
        <w:spacing w:after="0" w:line="260" w:lineRule="exact"/>
        <w:jc w:val="center"/>
        <w:rPr>
          <w:rFonts w:ascii="Arial" w:eastAsia="Times New Roman" w:hAnsi="Arial" w:cs="Arial"/>
          <w:sz w:val="20"/>
          <w:szCs w:val="20"/>
        </w:rPr>
      </w:pPr>
      <w:r w:rsidRPr="001C0044">
        <w:rPr>
          <w:rFonts w:ascii="Arial" w:eastAsia="Times New Roman" w:hAnsi="Arial" w:cs="Arial"/>
          <w:sz w:val="20"/>
          <w:szCs w:val="20"/>
        </w:rPr>
        <w:t xml:space="preserve">III. OBVEZNOSTI UPRAVLJAVCA VODOVODA </w:t>
      </w:r>
    </w:p>
    <w:p w:rsidR="001C0044" w:rsidRDefault="001C0044" w:rsidP="001C0044">
      <w:pPr>
        <w:spacing w:after="0" w:line="260" w:lineRule="exact"/>
        <w:rPr>
          <w:rFonts w:ascii="Arial" w:eastAsia="Times New Roman" w:hAnsi="Arial" w:cs="Arial"/>
          <w:sz w:val="20"/>
          <w:szCs w:val="20"/>
        </w:rPr>
      </w:pPr>
    </w:p>
    <w:p w:rsidR="00940DF6" w:rsidRPr="001C0044" w:rsidRDefault="001C0044" w:rsidP="001C0044">
      <w:pPr>
        <w:spacing w:after="0" w:line="260" w:lineRule="exact"/>
        <w:jc w:val="center"/>
        <w:rPr>
          <w:rFonts w:ascii="Arial" w:hAnsi="Arial" w:cs="Arial"/>
          <w:bCs/>
          <w:sz w:val="20"/>
          <w:szCs w:val="20"/>
        </w:rPr>
      </w:pPr>
      <w:r>
        <w:rPr>
          <w:rFonts w:ascii="Arial" w:eastAsia="Times New Roman" w:hAnsi="Arial" w:cs="Arial"/>
          <w:sz w:val="20"/>
          <w:szCs w:val="20"/>
        </w:rPr>
        <w:t xml:space="preserve">10. </w:t>
      </w:r>
      <w:r w:rsidR="00940DF6" w:rsidRPr="001C0044">
        <w:rPr>
          <w:rFonts w:ascii="Arial" w:hAnsi="Arial" w:cs="Arial"/>
          <w:bCs/>
          <w:sz w:val="20"/>
          <w:szCs w:val="20"/>
        </w:rPr>
        <w:t>člen</w:t>
      </w:r>
    </w:p>
    <w:p w:rsidR="00940DF6" w:rsidRPr="001C0044" w:rsidRDefault="00940DF6" w:rsidP="001C0044">
      <w:pPr>
        <w:spacing w:after="0" w:line="260" w:lineRule="exact"/>
        <w:jc w:val="center"/>
        <w:rPr>
          <w:rFonts w:ascii="Arial" w:eastAsia="Times New Roman" w:hAnsi="Arial" w:cs="Arial"/>
          <w:bCs/>
          <w:sz w:val="20"/>
          <w:szCs w:val="20"/>
        </w:rPr>
      </w:pPr>
      <w:r w:rsidRPr="001C0044">
        <w:rPr>
          <w:rFonts w:ascii="Arial" w:eastAsia="Times New Roman" w:hAnsi="Arial" w:cs="Arial"/>
          <w:bCs/>
          <w:sz w:val="20"/>
          <w:szCs w:val="20"/>
        </w:rPr>
        <w:t>(ocena ravni vodnih izgub)</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(1) Upravljavec vodovoda izdela oceno ravni vodnih izgub in možnosti za zmanjšanje teh izgub za sistem za oskrbo s pitno vodo, ki dobavljajo vsaj 10.000 m</w:t>
      </w:r>
      <w:r w:rsidRPr="001C0044">
        <w:rPr>
          <w:rFonts w:ascii="Arial" w:eastAsia="Times New Roman" w:hAnsi="Arial" w:cs="Arial"/>
          <w:sz w:val="20"/>
          <w:szCs w:val="20"/>
          <w:vertAlign w:val="superscript"/>
        </w:rPr>
        <w:t>3</w:t>
      </w:r>
      <w:r w:rsidRPr="001C0044">
        <w:rPr>
          <w:rFonts w:ascii="Arial" w:eastAsia="Times New Roman" w:hAnsi="Arial" w:cs="Arial"/>
          <w:sz w:val="20"/>
          <w:szCs w:val="20"/>
        </w:rPr>
        <w:t xml:space="preserve"> na dan ali oskrbujejo več kot 50.000 uporabnikov pitne vode, z uporabo metode ocenjevanja infrastrukturnega indikatorja vodnih izgub (ILI).</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(2) Upravljavec vodovoda izdela načrt ukrepov, ki jih izvede za zmanjšanje ravni vodnih izgub, če ocenjene vodne izgube presegajo prag</w:t>
      </w:r>
      <w:r w:rsidR="00EE1715" w:rsidRPr="001C0044">
        <w:rPr>
          <w:rFonts w:ascii="Arial" w:eastAsia="Times New Roman" w:hAnsi="Arial" w:cs="Arial"/>
          <w:sz w:val="20"/>
          <w:szCs w:val="20"/>
        </w:rPr>
        <w:t>, določen z delegiranim</w:t>
      </w:r>
      <w:r w:rsidR="00B5123A" w:rsidRPr="001C0044">
        <w:rPr>
          <w:rFonts w:ascii="Arial" w:eastAsia="Times New Roman" w:hAnsi="Arial" w:cs="Arial"/>
          <w:sz w:val="20"/>
          <w:szCs w:val="20"/>
        </w:rPr>
        <w:t xml:space="preserve"> aktom</w:t>
      </w:r>
      <w:r w:rsidR="00EE1715" w:rsidRPr="001C0044">
        <w:rPr>
          <w:rFonts w:ascii="Arial" w:eastAsia="Times New Roman" w:hAnsi="Arial" w:cs="Arial"/>
          <w:sz w:val="20"/>
          <w:szCs w:val="20"/>
        </w:rPr>
        <w:t xml:space="preserve"> Evropske komisije v skladu s tretjim pododstavkom tretjega odstavka 4. člena Direktive 2020/2184/EU</w:t>
      </w:r>
      <w:r w:rsidRPr="001C0044">
        <w:rPr>
          <w:rFonts w:ascii="Arial" w:eastAsia="Times New Roman" w:hAnsi="Arial" w:cs="Arial"/>
          <w:sz w:val="20"/>
          <w:szCs w:val="20"/>
        </w:rPr>
        <w:t>.</w:t>
      </w:r>
      <w:r w:rsidR="00EC02DC" w:rsidRPr="001C0044">
        <w:rPr>
          <w:rFonts w:ascii="Arial" w:eastAsia="Times New Roman" w:hAnsi="Arial" w:cs="Arial"/>
          <w:sz w:val="20"/>
          <w:szCs w:val="20"/>
        </w:rPr>
        <w:t xml:space="preserve"> </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(3) Upravljavec vodovoda vnese oceno ravni vodnih izgub iz prvega odstavka tega člena in načrt ukrepov iz prejšnjega odstavka v informacijski sistem pitne vode iz 33. člena te uredbe.</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1C0044" w:rsidP="001C0044">
      <w:pPr>
        <w:spacing w:after="0" w:line="260" w:lineRule="exact"/>
        <w:jc w:val="center"/>
        <w:rPr>
          <w:rFonts w:ascii="Arial" w:hAnsi="Arial" w:cs="Arial"/>
          <w:bCs/>
          <w:sz w:val="20"/>
          <w:szCs w:val="20"/>
        </w:rPr>
      </w:pPr>
      <w:r>
        <w:rPr>
          <w:rFonts w:ascii="Arial" w:hAnsi="Arial" w:cs="Arial"/>
          <w:bCs/>
          <w:sz w:val="20"/>
          <w:szCs w:val="20"/>
        </w:rPr>
        <w:t xml:space="preserve">11. </w:t>
      </w:r>
      <w:r w:rsidR="00940DF6" w:rsidRPr="001C0044">
        <w:rPr>
          <w:rFonts w:ascii="Arial" w:hAnsi="Arial" w:cs="Arial"/>
          <w:bCs/>
          <w:sz w:val="20"/>
          <w:szCs w:val="20"/>
        </w:rPr>
        <w:t>člen</w:t>
      </w:r>
    </w:p>
    <w:p w:rsidR="00940DF6" w:rsidRPr="001C0044" w:rsidRDefault="00940DF6" w:rsidP="001C0044">
      <w:pPr>
        <w:spacing w:after="0" w:line="260" w:lineRule="exact"/>
        <w:jc w:val="center"/>
        <w:rPr>
          <w:rFonts w:ascii="Arial" w:eastAsia="Times New Roman" w:hAnsi="Arial" w:cs="Arial"/>
          <w:bCs/>
          <w:sz w:val="20"/>
          <w:szCs w:val="20"/>
        </w:rPr>
      </w:pPr>
      <w:r w:rsidRPr="001C0044">
        <w:rPr>
          <w:rFonts w:ascii="Arial" w:eastAsia="Times New Roman" w:hAnsi="Arial" w:cs="Arial"/>
          <w:bCs/>
          <w:sz w:val="20"/>
          <w:szCs w:val="20"/>
        </w:rPr>
        <w:t>(odgovorna oseba)</w:t>
      </w:r>
    </w:p>
    <w:p w:rsidR="00940DF6" w:rsidRPr="001C0044" w:rsidRDefault="00940DF6" w:rsidP="001C0044">
      <w:pPr>
        <w:spacing w:after="0" w:line="260" w:lineRule="exact"/>
        <w:jc w:val="center"/>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 xml:space="preserve">(1) Upravljavec vodovoda določi odgovorno osebo za pitno vodo za izvajanje te uredbe v delih, ki se nanašajo na obveznosti upravljavca vodovoda. </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(2) Odgovorna oseba za pitno vodo se vsaj enkrat na leto</w:t>
      </w:r>
      <w:r w:rsidR="008C064F" w:rsidRPr="001C0044">
        <w:rPr>
          <w:rFonts w:ascii="Arial" w:eastAsia="Times New Roman" w:hAnsi="Arial" w:cs="Arial"/>
          <w:sz w:val="20"/>
          <w:szCs w:val="20"/>
        </w:rPr>
        <w:t xml:space="preserve"> v skladu</w:t>
      </w:r>
      <w:r w:rsidRPr="001C0044">
        <w:rPr>
          <w:rFonts w:ascii="Arial" w:eastAsia="Times New Roman" w:hAnsi="Arial" w:cs="Arial"/>
          <w:sz w:val="20"/>
          <w:szCs w:val="20"/>
        </w:rPr>
        <w:t xml:space="preserve"> s podpornim programom iz 13. člena te uredbe izpopolnjuje in usposablja na področju ocenjevanja in obvladovanja tveganj, povezanih z zagotavljanjem zdravstvene ustreznosti in skladnosti pitne vode. Pridobljeno znanje odgovorna oseba dokazuje z udeležbo na usposabljanjih z navedenih področij. </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 xml:space="preserve">(3) Odgovorna oseba za pitno vodo </w:t>
      </w:r>
      <w:r w:rsidR="00B64D37" w:rsidRPr="001C0044">
        <w:rPr>
          <w:rFonts w:ascii="Arial" w:eastAsia="Times New Roman" w:hAnsi="Arial" w:cs="Arial"/>
          <w:sz w:val="20"/>
          <w:szCs w:val="20"/>
        </w:rPr>
        <w:t>iz</w:t>
      </w:r>
      <w:r w:rsidRPr="001C0044">
        <w:rPr>
          <w:rFonts w:ascii="Arial" w:eastAsia="Times New Roman" w:hAnsi="Arial" w:cs="Arial"/>
          <w:sz w:val="20"/>
          <w:szCs w:val="20"/>
        </w:rPr>
        <w:t xml:space="preserve"> vodovoda, ki v povprečju zagotavlja več kot 100 m</w:t>
      </w:r>
      <w:r w:rsidRPr="001C0044">
        <w:rPr>
          <w:rFonts w:ascii="Arial" w:eastAsia="Times New Roman" w:hAnsi="Arial" w:cs="Arial"/>
          <w:sz w:val="20"/>
          <w:szCs w:val="20"/>
          <w:vertAlign w:val="superscript"/>
        </w:rPr>
        <w:t>3</w:t>
      </w:r>
      <w:r w:rsidRPr="001C0044">
        <w:rPr>
          <w:rFonts w:ascii="Arial" w:eastAsia="Times New Roman" w:hAnsi="Arial" w:cs="Arial"/>
          <w:sz w:val="20"/>
          <w:szCs w:val="20"/>
        </w:rPr>
        <w:t xml:space="preserve"> pitne vode na dan ali oskrbuje več kot 500 uporabnikov pitne vode, mora imeti poleg usposabljanja iz prejšnjega odstavka najmanj višjo strokovno izobrazbo naravoslovne, tehnične ali zdravstvene smeri. </w:t>
      </w:r>
    </w:p>
    <w:p w:rsidR="00940DF6" w:rsidRPr="001C0044" w:rsidRDefault="00940DF6" w:rsidP="001C0044">
      <w:pPr>
        <w:spacing w:after="0" w:line="260" w:lineRule="exact"/>
        <w:jc w:val="both"/>
        <w:rPr>
          <w:rFonts w:ascii="Arial" w:eastAsia="Times New Roman" w:hAnsi="Arial" w:cs="Arial"/>
          <w:bCs/>
          <w:sz w:val="20"/>
          <w:szCs w:val="20"/>
        </w:rPr>
      </w:pPr>
    </w:p>
    <w:p w:rsidR="00940DF6" w:rsidRDefault="00940DF6" w:rsidP="001C0044">
      <w:pPr>
        <w:spacing w:after="0" w:line="260" w:lineRule="exact"/>
        <w:jc w:val="both"/>
        <w:rPr>
          <w:rFonts w:ascii="Arial" w:eastAsia="Times New Roman" w:hAnsi="Arial" w:cs="Arial"/>
          <w:bCs/>
          <w:sz w:val="20"/>
          <w:szCs w:val="20"/>
        </w:rPr>
      </w:pPr>
    </w:p>
    <w:p w:rsidR="00554257" w:rsidRDefault="00554257" w:rsidP="001C0044">
      <w:pPr>
        <w:spacing w:after="0" w:line="260" w:lineRule="exact"/>
        <w:jc w:val="both"/>
        <w:rPr>
          <w:rFonts w:ascii="Arial" w:eastAsia="Times New Roman" w:hAnsi="Arial" w:cs="Arial"/>
          <w:bCs/>
          <w:sz w:val="20"/>
          <w:szCs w:val="20"/>
        </w:rPr>
      </w:pPr>
    </w:p>
    <w:p w:rsidR="00554257" w:rsidRDefault="00554257" w:rsidP="001C0044">
      <w:pPr>
        <w:spacing w:after="0" w:line="260" w:lineRule="exact"/>
        <w:jc w:val="both"/>
        <w:rPr>
          <w:rFonts w:ascii="Arial" w:eastAsia="Times New Roman" w:hAnsi="Arial" w:cs="Arial"/>
          <w:bCs/>
          <w:sz w:val="20"/>
          <w:szCs w:val="20"/>
        </w:rPr>
      </w:pPr>
    </w:p>
    <w:p w:rsidR="00554257" w:rsidRPr="001C0044" w:rsidRDefault="00554257" w:rsidP="001C0044">
      <w:pPr>
        <w:spacing w:after="0" w:line="260" w:lineRule="exact"/>
        <w:jc w:val="both"/>
        <w:rPr>
          <w:rFonts w:ascii="Arial" w:eastAsia="Times New Roman" w:hAnsi="Arial" w:cs="Arial"/>
          <w:bCs/>
          <w:sz w:val="20"/>
          <w:szCs w:val="20"/>
        </w:rPr>
      </w:pPr>
    </w:p>
    <w:p w:rsidR="00940DF6" w:rsidRPr="001C0044" w:rsidRDefault="001C0044" w:rsidP="001C0044">
      <w:pPr>
        <w:spacing w:after="0" w:line="260" w:lineRule="exact"/>
        <w:jc w:val="center"/>
        <w:rPr>
          <w:rFonts w:ascii="Arial" w:hAnsi="Arial" w:cs="Arial"/>
          <w:bCs/>
          <w:sz w:val="20"/>
          <w:szCs w:val="20"/>
        </w:rPr>
      </w:pPr>
      <w:r>
        <w:rPr>
          <w:rFonts w:ascii="Arial" w:hAnsi="Arial" w:cs="Arial"/>
          <w:bCs/>
          <w:sz w:val="20"/>
          <w:szCs w:val="20"/>
        </w:rPr>
        <w:lastRenderedPageBreak/>
        <w:t xml:space="preserve">12. </w:t>
      </w:r>
      <w:r w:rsidR="00940DF6" w:rsidRPr="001C0044">
        <w:rPr>
          <w:rFonts w:ascii="Arial" w:hAnsi="Arial" w:cs="Arial"/>
          <w:bCs/>
          <w:sz w:val="20"/>
          <w:szCs w:val="20"/>
        </w:rPr>
        <w:t>člen</w:t>
      </w:r>
    </w:p>
    <w:p w:rsidR="00940DF6" w:rsidRPr="001C0044" w:rsidRDefault="00940DF6" w:rsidP="001C0044">
      <w:pPr>
        <w:spacing w:after="0" w:line="260" w:lineRule="exact"/>
        <w:jc w:val="center"/>
        <w:rPr>
          <w:rFonts w:ascii="Arial" w:eastAsia="Times New Roman" w:hAnsi="Arial" w:cs="Arial"/>
          <w:bCs/>
          <w:sz w:val="20"/>
          <w:szCs w:val="20"/>
        </w:rPr>
      </w:pPr>
      <w:r w:rsidRPr="001C0044">
        <w:rPr>
          <w:rFonts w:ascii="Arial" w:eastAsia="Times New Roman" w:hAnsi="Arial" w:cs="Arial"/>
          <w:bCs/>
          <w:sz w:val="20"/>
          <w:szCs w:val="20"/>
        </w:rPr>
        <w:t>(zagotavljanje zdravstvene ustreznosti in skladnosti pitne vode)</w:t>
      </w:r>
    </w:p>
    <w:p w:rsidR="00940DF6" w:rsidRPr="001C0044" w:rsidRDefault="00940DF6" w:rsidP="001C0044">
      <w:pPr>
        <w:spacing w:after="0" w:line="260" w:lineRule="exact"/>
        <w:jc w:val="both"/>
        <w:rPr>
          <w:rFonts w:ascii="Arial" w:eastAsia="Times New Roman" w:hAnsi="Arial" w:cs="Arial"/>
          <w:sz w:val="20"/>
          <w:szCs w:val="20"/>
        </w:rPr>
      </w:pPr>
    </w:p>
    <w:p w:rsidR="000122D1" w:rsidRPr="001C0044" w:rsidRDefault="000122D1"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 xml:space="preserve">(1) Upravljavec vodovoda zagotavlja zdravstveno ustreznost in skladnost pitne vode z izvajanjem ukrepov v skladu z zahtevami te uredbe. </w:t>
      </w:r>
    </w:p>
    <w:p w:rsidR="000122D1" w:rsidRPr="001C0044" w:rsidRDefault="000122D1" w:rsidP="001C0044">
      <w:pPr>
        <w:spacing w:after="0" w:line="260" w:lineRule="exact"/>
        <w:jc w:val="both"/>
        <w:rPr>
          <w:rFonts w:ascii="Arial" w:eastAsia="Times New Roman" w:hAnsi="Arial" w:cs="Arial"/>
          <w:sz w:val="20"/>
          <w:szCs w:val="20"/>
          <w:lang w:eastAsia="sl-SI"/>
        </w:rPr>
      </w:pPr>
    </w:p>
    <w:p w:rsidR="000122D1" w:rsidRPr="001C0044" w:rsidRDefault="000122D1" w:rsidP="001C0044">
      <w:pPr>
        <w:spacing w:after="0" w:line="260" w:lineRule="exact"/>
        <w:jc w:val="both"/>
        <w:rPr>
          <w:rFonts w:ascii="Arial" w:eastAsia="Times New Roman" w:hAnsi="Arial" w:cs="Arial"/>
          <w:sz w:val="20"/>
          <w:szCs w:val="20"/>
          <w:lang w:eastAsia="sl-SI"/>
        </w:rPr>
      </w:pPr>
      <w:bookmarkStart w:id="5" w:name="_Hlk134617680"/>
      <w:r w:rsidRPr="001C0044">
        <w:rPr>
          <w:rFonts w:ascii="Arial" w:eastAsia="Times New Roman" w:hAnsi="Arial" w:cs="Arial"/>
          <w:sz w:val="20"/>
          <w:szCs w:val="20"/>
          <w:lang w:eastAsia="sl-SI"/>
        </w:rPr>
        <w:t xml:space="preserve">(2) Upravljavec vodovoda </w:t>
      </w:r>
      <w:r w:rsidR="0072475E" w:rsidRPr="001C0044">
        <w:rPr>
          <w:rFonts w:ascii="Arial" w:eastAsia="Times New Roman" w:hAnsi="Arial" w:cs="Arial"/>
          <w:sz w:val="20"/>
          <w:szCs w:val="20"/>
          <w:lang w:eastAsia="sl-SI"/>
        </w:rPr>
        <w:t xml:space="preserve">izpolni svoje obveznosti iz prejšnjega odstavka, če </w:t>
      </w:r>
      <w:r w:rsidRPr="001C0044">
        <w:rPr>
          <w:rFonts w:ascii="Arial" w:eastAsia="Times New Roman" w:hAnsi="Arial" w:cs="Arial"/>
          <w:sz w:val="20"/>
          <w:szCs w:val="20"/>
          <w:lang w:eastAsia="sl-SI"/>
        </w:rPr>
        <w:t>dokaže, da je pitna voda zdravstveno ustrezna in skladna na odjemnem mestu ali na najbližji, tehnično izvedljivi lokaciji vzorčenja na sistemu za oskrbo s pitno vodo.</w:t>
      </w:r>
    </w:p>
    <w:bookmarkEnd w:id="5"/>
    <w:p w:rsidR="00D95606" w:rsidRDefault="00D95606" w:rsidP="001C0044">
      <w:pPr>
        <w:spacing w:after="0" w:line="260" w:lineRule="exact"/>
        <w:jc w:val="both"/>
        <w:rPr>
          <w:rFonts w:ascii="Arial" w:eastAsia="Times New Roman" w:hAnsi="Arial" w:cs="Arial"/>
          <w:sz w:val="20"/>
          <w:szCs w:val="20"/>
          <w:lang w:eastAsia="sl-SI"/>
        </w:rPr>
      </w:pPr>
    </w:p>
    <w:p w:rsidR="000122D1" w:rsidRPr="001C0044" w:rsidRDefault="000122D1" w:rsidP="001C0044">
      <w:pPr>
        <w:spacing w:after="0" w:line="260" w:lineRule="exact"/>
        <w:jc w:val="both"/>
        <w:rPr>
          <w:rFonts w:ascii="Arial" w:eastAsia="Times New Roman" w:hAnsi="Arial" w:cs="Arial"/>
          <w:sz w:val="20"/>
          <w:szCs w:val="20"/>
          <w:lang w:eastAsia="sl-SI"/>
        </w:rPr>
      </w:pPr>
      <w:r w:rsidRPr="001C0044">
        <w:rPr>
          <w:rFonts w:ascii="Arial" w:eastAsia="Times New Roman" w:hAnsi="Arial" w:cs="Arial"/>
          <w:sz w:val="20"/>
          <w:szCs w:val="20"/>
          <w:lang w:eastAsia="sl-SI"/>
        </w:rPr>
        <w:t>(3) Kadar upravljavec vodovoda ugotovi, da je na mestu uporabe pitna voda zdravstveno neustrezna ali neskladna</w:t>
      </w:r>
      <w:r w:rsidR="00450A65" w:rsidRPr="001C0044">
        <w:rPr>
          <w:rFonts w:ascii="Arial" w:eastAsia="Times New Roman" w:hAnsi="Arial" w:cs="Arial"/>
          <w:sz w:val="20"/>
          <w:szCs w:val="20"/>
          <w:lang w:eastAsia="sl-SI"/>
        </w:rPr>
        <w:t>,</w:t>
      </w:r>
      <w:r w:rsidRPr="001C0044">
        <w:rPr>
          <w:rFonts w:ascii="Arial" w:eastAsia="Times New Roman" w:hAnsi="Arial" w:cs="Arial"/>
          <w:sz w:val="20"/>
          <w:szCs w:val="20"/>
          <w:lang w:eastAsia="sl-SI"/>
        </w:rPr>
        <w:t xml:space="preserve"> na odjemnem mestu ali na najbližji, tehnično izvedljivi lokaciji vzorčenja na sistemu za oskrbo s pitno vodo pa zdravstveno ustrezna in skladna, o tem obvesti lastnika oziroma upravljavca ali upravnika objekta v skladu z navodilom o načinih obveščanja iz četrtega odstavka tega člena in mu pošlje navodila za zmanjšanje ali odpravo tveganja. Upravljavec vodovoda navodila iz prejšnjega stavka pripravi na podlagi navodil za obvladovanje tveganj, povezanih z interno vodovodno napeljavo iz drugega odstavka 22. člena te uredbe. Upravljavec vodovoda lahko sprejme ukrepe za spremembo lastnosti pitne vode v vodovodu, kot so ustrezne metode priprave pitne vode, tako da se zmanjša ali odpravi tveganje za zdravstveno neustreznost ali neskladnost pitne vode.</w:t>
      </w:r>
    </w:p>
    <w:p w:rsidR="000122D1" w:rsidRPr="001C0044" w:rsidRDefault="000122D1" w:rsidP="001C0044">
      <w:pPr>
        <w:spacing w:after="0" w:line="260" w:lineRule="exact"/>
        <w:jc w:val="both"/>
        <w:rPr>
          <w:rFonts w:ascii="Arial" w:eastAsia="Times New Roman" w:hAnsi="Arial" w:cs="Arial"/>
          <w:sz w:val="20"/>
          <w:szCs w:val="20"/>
          <w:lang w:eastAsia="sl-SI"/>
        </w:rPr>
      </w:pPr>
    </w:p>
    <w:p w:rsidR="000122D1" w:rsidRPr="001C0044" w:rsidRDefault="000122D1" w:rsidP="001C0044">
      <w:pPr>
        <w:spacing w:after="0" w:line="260" w:lineRule="exact"/>
        <w:jc w:val="both"/>
        <w:rPr>
          <w:rFonts w:ascii="Arial" w:eastAsia="Times New Roman" w:hAnsi="Arial" w:cs="Arial"/>
          <w:sz w:val="20"/>
          <w:szCs w:val="20"/>
          <w:lang w:eastAsia="sl-SI"/>
        </w:rPr>
      </w:pPr>
      <w:r w:rsidRPr="001C0044">
        <w:rPr>
          <w:rFonts w:ascii="Arial" w:eastAsia="Times New Roman" w:hAnsi="Arial" w:cs="Arial"/>
          <w:sz w:val="20"/>
          <w:szCs w:val="20"/>
          <w:lang w:eastAsia="sl-SI"/>
        </w:rPr>
        <w:t>(4) Navodila iz prejšnjega odstavka na predlog NIJZ izda minister</w:t>
      </w:r>
      <w:r w:rsidRPr="001C0044">
        <w:rPr>
          <w:rFonts w:ascii="Arial" w:eastAsia="Times New Roman" w:hAnsi="Arial" w:cs="Arial"/>
          <w:sz w:val="20"/>
          <w:szCs w:val="20"/>
        </w:rPr>
        <w:t>, pristojen za zdravje (v nadaljnjem besedilu: minister)</w:t>
      </w:r>
      <w:r w:rsidRPr="001C0044">
        <w:rPr>
          <w:rFonts w:ascii="Arial" w:eastAsia="Times New Roman" w:hAnsi="Arial" w:cs="Arial"/>
          <w:sz w:val="20"/>
          <w:szCs w:val="20"/>
          <w:lang w:eastAsia="sl-SI"/>
        </w:rPr>
        <w:t xml:space="preserve">. </w:t>
      </w:r>
    </w:p>
    <w:p w:rsidR="000122D1" w:rsidRPr="001C0044" w:rsidRDefault="000122D1" w:rsidP="001C0044">
      <w:pPr>
        <w:spacing w:after="0" w:line="260" w:lineRule="exact"/>
        <w:jc w:val="both"/>
        <w:rPr>
          <w:rFonts w:ascii="Arial" w:eastAsia="Times New Roman" w:hAnsi="Arial" w:cs="Arial"/>
          <w:sz w:val="20"/>
          <w:szCs w:val="20"/>
        </w:rPr>
      </w:pPr>
    </w:p>
    <w:p w:rsidR="00326F52" w:rsidRPr="001C0044" w:rsidRDefault="00326F52" w:rsidP="001C0044">
      <w:pPr>
        <w:spacing w:after="0" w:line="260" w:lineRule="exact"/>
        <w:jc w:val="both"/>
        <w:rPr>
          <w:rFonts w:ascii="Arial" w:eastAsia="Times New Roman" w:hAnsi="Arial" w:cs="Arial"/>
          <w:sz w:val="20"/>
          <w:szCs w:val="20"/>
          <w:lang w:eastAsia="sl-SI"/>
        </w:rPr>
      </w:pPr>
      <w:bookmarkStart w:id="6" w:name="_Hlk126839607"/>
    </w:p>
    <w:bookmarkEnd w:id="6"/>
    <w:p w:rsidR="00940DF6" w:rsidRPr="001C0044" w:rsidRDefault="001C0044" w:rsidP="001C0044">
      <w:pPr>
        <w:spacing w:after="0" w:line="260" w:lineRule="exact"/>
        <w:jc w:val="center"/>
        <w:rPr>
          <w:rFonts w:ascii="Arial" w:hAnsi="Arial" w:cs="Arial"/>
          <w:bCs/>
          <w:sz w:val="20"/>
          <w:szCs w:val="20"/>
        </w:rPr>
      </w:pPr>
      <w:r>
        <w:rPr>
          <w:rFonts w:ascii="Arial" w:hAnsi="Arial" w:cs="Arial"/>
          <w:bCs/>
          <w:sz w:val="20"/>
          <w:szCs w:val="20"/>
        </w:rPr>
        <w:t xml:space="preserve">13. </w:t>
      </w:r>
      <w:r w:rsidR="00940DF6" w:rsidRPr="001C0044">
        <w:rPr>
          <w:rFonts w:ascii="Arial" w:hAnsi="Arial" w:cs="Arial"/>
          <w:bCs/>
          <w:sz w:val="20"/>
          <w:szCs w:val="20"/>
        </w:rPr>
        <w:t>člen</w:t>
      </w:r>
    </w:p>
    <w:p w:rsidR="00940DF6" w:rsidRPr="001C0044" w:rsidRDefault="00940DF6" w:rsidP="001C0044">
      <w:pPr>
        <w:spacing w:after="0" w:line="260" w:lineRule="exact"/>
        <w:jc w:val="center"/>
        <w:rPr>
          <w:rFonts w:ascii="Arial" w:eastAsia="Times New Roman" w:hAnsi="Arial" w:cs="Arial"/>
          <w:bCs/>
          <w:sz w:val="20"/>
          <w:szCs w:val="20"/>
          <w:lang w:eastAsia="sl-SI"/>
        </w:rPr>
      </w:pPr>
      <w:r w:rsidRPr="001C0044">
        <w:rPr>
          <w:rFonts w:ascii="Arial" w:eastAsia="Times New Roman" w:hAnsi="Arial" w:cs="Arial"/>
          <w:bCs/>
          <w:sz w:val="20"/>
          <w:szCs w:val="20"/>
          <w:lang w:eastAsia="sl-SI"/>
        </w:rPr>
        <w:t>(</w:t>
      </w:r>
      <w:r w:rsidR="00CD61B5" w:rsidRPr="001C0044">
        <w:rPr>
          <w:rFonts w:ascii="Arial" w:eastAsia="Times New Roman" w:hAnsi="Arial" w:cs="Arial"/>
          <w:bCs/>
          <w:sz w:val="20"/>
          <w:szCs w:val="20"/>
          <w:lang w:eastAsia="sl-SI"/>
        </w:rPr>
        <w:t>v</w:t>
      </w:r>
      <w:r w:rsidRPr="001C0044">
        <w:rPr>
          <w:rFonts w:ascii="Arial" w:eastAsia="Times New Roman" w:hAnsi="Arial" w:cs="Arial"/>
          <w:bCs/>
          <w:sz w:val="20"/>
          <w:szCs w:val="20"/>
          <w:lang w:eastAsia="sl-SI"/>
        </w:rPr>
        <w:t>arnostni načrt)</w:t>
      </w:r>
    </w:p>
    <w:p w:rsidR="00940DF6" w:rsidRPr="001C0044" w:rsidRDefault="00940DF6" w:rsidP="001C0044">
      <w:pPr>
        <w:spacing w:after="0" w:line="260" w:lineRule="exact"/>
        <w:rPr>
          <w:rFonts w:ascii="Arial" w:eastAsia="Times New Roman" w:hAnsi="Arial" w:cs="Arial"/>
          <w:sz w:val="20"/>
          <w:szCs w:val="20"/>
        </w:rPr>
      </w:pPr>
    </w:p>
    <w:p w:rsidR="00940DF6" w:rsidRPr="001C0044" w:rsidRDefault="001C0044" w:rsidP="001C0044">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(1) </w:t>
      </w:r>
      <w:r w:rsidR="00940DF6" w:rsidRPr="001C0044">
        <w:rPr>
          <w:rFonts w:ascii="Arial" w:eastAsia="Times New Roman" w:hAnsi="Arial" w:cs="Arial"/>
          <w:sz w:val="20"/>
          <w:szCs w:val="20"/>
        </w:rPr>
        <w:t xml:space="preserve">Upravljavec vodovoda za vsak sistem za oskrbo s pitno vodo izdela in izvaja </w:t>
      </w:r>
      <w:r w:rsidR="008C064F" w:rsidRPr="001C0044">
        <w:rPr>
          <w:rFonts w:ascii="Arial" w:eastAsia="Times New Roman" w:hAnsi="Arial" w:cs="Arial"/>
          <w:sz w:val="20"/>
          <w:szCs w:val="20"/>
        </w:rPr>
        <w:t>v</w:t>
      </w:r>
      <w:r w:rsidR="00940DF6" w:rsidRPr="001C0044">
        <w:rPr>
          <w:rFonts w:ascii="Arial" w:eastAsia="Times New Roman" w:hAnsi="Arial" w:cs="Arial"/>
          <w:sz w:val="20"/>
          <w:szCs w:val="20"/>
        </w:rPr>
        <w:t xml:space="preserve">arnostni načrt </w:t>
      </w:r>
      <w:r w:rsidR="00D15602" w:rsidRPr="001C0044">
        <w:rPr>
          <w:rFonts w:ascii="Arial" w:eastAsia="Times New Roman" w:hAnsi="Arial" w:cs="Arial"/>
          <w:sz w:val="20"/>
          <w:szCs w:val="20"/>
        </w:rPr>
        <w:t xml:space="preserve">v </w:t>
      </w:r>
      <w:r w:rsidR="00940DF6" w:rsidRPr="001C0044">
        <w:rPr>
          <w:rFonts w:ascii="Arial" w:eastAsia="Times New Roman" w:hAnsi="Arial" w:cs="Arial"/>
          <w:sz w:val="20"/>
          <w:szCs w:val="20"/>
        </w:rPr>
        <w:t>sklad</w:t>
      </w:r>
      <w:r w:rsidR="00D15602" w:rsidRPr="001C0044">
        <w:rPr>
          <w:rFonts w:ascii="Arial" w:eastAsia="Times New Roman" w:hAnsi="Arial" w:cs="Arial"/>
          <w:sz w:val="20"/>
          <w:szCs w:val="20"/>
        </w:rPr>
        <w:t>u</w:t>
      </w:r>
      <w:r w:rsidR="00940DF6" w:rsidRPr="001C0044">
        <w:rPr>
          <w:rFonts w:ascii="Arial" w:eastAsia="Times New Roman" w:hAnsi="Arial" w:cs="Arial"/>
          <w:sz w:val="20"/>
          <w:szCs w:val="20"/>
        </w:rPr>
        <w:t xml:space="preserve"> z </w:t>
      </w:r>
      <w:r w:rsidR="008C064F" w:rsidRPr="001C0044">
        <w:rPr>
          <w:rFonts w:ascii="Arial" w:eastAsia="Times New Roman" w:hAnsi="Arial" w:cs="Arial"/>
          <w:sz w:val="20"/>
          <w:szCs w:val="20"/>
        </w:rPr>
        <w:t>n</w:t>
      </w:r>
      <w:r w:rsidR="00940DF6" w:rsidRPr="001C0044">
        <w:rPr>
          <w:rFonts w:ascii="Arial" w:eastAsia="Times New Roman" w:hAnsi="Arial" w:cs="Arial"/>
          <w:sz w:val="20"/>
          <w:szCs w:val="20"/>
        </w:rPr>
        <w:t>avodili za izdelavo varnostnega načrta.</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1C0044" w:rsidP="001C0044">
      <w:pPr>
        <w:spacing w:after="0" w:line="260" w:lineRule="exact"/>
        <w:jc w:val="both"/>
        <w:rPr>
          <w:rFonts w:ascii="Arial" w:hAnsi="Arial" w:cs="Arial"/>
          <w:sz w:val="20"/>
          <w:szCs w:val="20"/>
        </w:rPr>
      </w:pPr>
      <w:r>
        <w:rPr>
          <w:rFonts w:ascii="Arial" w:eastAsia="Times New Roman" w:hAnsi="Arial" w:cs="Arial"/>
          <w:sz w:val="20"/>
          <w:szCs w:val="20"/>
        </w:rPr>
        <w:t xml:space="preserve">(2) </w:t>
      </w:r>
      <w:r w:rsidR="00940DF6" w:rsidRPr="001C0044">
        <w:rPr>
          <w:rFonts w:ascii="Arial" w:hAnsi="Arial" w:cs="Arial"/>
          <w:sz w:val="20"/>
          <w:szCs w:val="20"/>
        </w:rPr>
        <w:t>Varnostni načrt vsebuje:</w:t>
      </w:r>
    </w:p>
    <w:p w:rsidR="00940DF6" w:rsidRPr="001C0044" w:rsidRDefault="00940DF6" w:rsidP="001C0044">
      <w:pPr>
        <w:numPr>
          <w:ilvl w:val="0"/>
          <w:numId w:val="62"/>
        </w:numPr>
        <w:spacing w:after="0" w:line="260" w:lineRule="exact"/>
        <w:ind w:left="709" w:hanging="709"/>
        <w:contextualSpacing/>
        <w:rPr>
          <w:rFonts w:ascii="Arial" w:hAnsi="Arial" w:cs="Arial"/>
          <w:sz w:val="20"/>
          <w:szCs w:val="20"/>
        </w:rPr>
      </w:pPr>
      <w:r w:rsidRPr="001C0044">
        <w:rPr>
          <w:rFonts w:ascii="Arial" w:hAnsi="Arial" w:cs="Arial"/>
          <w:sz w:val="20"/>
          <w:szCs w:val="20"/>
        </w:rPr>
        <w:t>določitev in preverjanje učinkovitosti preventivnih ukrepov, ponovno oceno tveganj in določitev prednostnih tveganj;</w:t>
      </w:r>
    </w:p>
    <w:p w:rsidR="00940DF6" w:rsidRPr="001C0044" w:rsidRDefault="00940DF6" w:rsidP="001C0044">
      <w:pPr>
        <w:numPr>
          <w:ilvl w:val="0"/>
          <w:numId w:val="62"/>
        </w:numPr>
        <w:spacing w:after="0" w:line="260" w:lineRule="exact"/>
        <w:ind w:left="709" w:hanging="709"/>
        <w:contextualSpacing/>
        <w:jc w:val="both"/>
        <w:rPr>
          <w:rFonts w:ascii="Arial" w:hAnsi="Arial" w:cs="Arial"/>
          <w:sz w:val="20"/>
          <w:szCs w:val="20"/>
        </w:rPr>
      </w:pPr>
      <w:r w:rsidRPr="001C0044">
        <w:rPr>
          <w:rFonts w:ascii="Arial" w:hAnsi="Arial" w:cs="Arial"/>
          <w:sz w:val="20"/>
          <w:szCs w:val="20"/>
        </w:rPr>
        <w:t xml:space="preserve">opredelitev skupine za pripravo in izvajanje </w:t>
      </w:r>
      <w:r w:rsidR="008C064F" w:rsidRPr="001C0044">
        <w:rPr>
          <w:rFonts w:ascii="Arial" w:hAnsi="Arial" w:cs="Arial"/>
          <w:sz w:val="20"/>
          <w:szCs w:val="20"/>
        </w:rPr>
        <w:t>v</w:t>
      </w:r>
      <w:r w:rsidRPr="001C0044">
        <w:rPr>
          <w:rFonts w:ascii="Arial" w:hAnsi="Arial" w:cs="Arial"/>
          <w:sz w:val="20"/>
          <w:szCs w:val="20"/>
        </w:rPr>
        <w:t>arnostnega načrta;</w:t>
      </w:r>
    </w:p>
    <w:p w:rsidR="00940DF6" w:rsidRPr="001C0044" w:rsidRDefault="00940DF6" w:rsidP="001C0044">
      <w:pPr>
        <w:numPr>
          <w:ilvl w:val="0"/>
          <w:numId w:val="62"/>
        </w:numPr>
        <w:spacing w:after="0" w:line="260" w:lineRule="exact"/>
        <w:ind w:left="709" w:hanging="709"/>
        <w:contextualSpacing/>
        <w:jc w:val="both"/>
        <w:rPr>
          <w:rFonts w:ascii="Arial" w:hAnsi="Arial" w:cs="Arial"/>
          <w:sz w:val="20"/>
          <w:szCs w:val="20"/>
        </w:rPr>
      </w:pPr>
      <w:r w:rsidRPr="001C0044">
        <w:rPr>
          <w:rFonts w:ascii="Arial" w:hAnsi="Arial" w:cs="Arial"/>
          <w:sz w:val="20"/>
          <w:szCs w:val="20"/>
        </w:rPr>
        <w:t>opis sistema za oskrbo s pitno vodo v skladu z drugo alinejo drugega odstavka 21. člena te uredbe;</w:t>
      </w:r>
    </w:p>
    <w:p w:rsidR="00940DF6" w:rsidRPr="001C0044" w:rsidRDefault="00940DF6" w:rsidP="001C0044">
      <w:pPr>
        <w:numPr>
          <w:ilvl w:val="0"/>
          <w:numId w:val="62"/>
        </w:numPr>
        <w:spacing w:after="0" w:line="260" w:lineRule="exact"/>
        <w:ind w:left="709" w:hanging="709"/>
        <w:contextualSpacing/>
        <w:rPr>
          <w:rFonts w:ascii="Arial" w:hAnsi="Arial" w:cs="Arial"/>
          <w:sz w:val="20"/>
          <w:szCs w:val="20"/>
        </w:rPr>
      </w:pPr>
      <w:r w:rsidRPr="001C0044">
        <w:rPr>
          <w:rFonts w:ascii="Arial" w:hAnsi="Arial" w:cs="Arial"/>
          <w:sz w:val="20"/>
          <w:szCs w:val="20"/>
        </w:rPr>
        <w:t xml:space="preserve">opis sodelovanja z lastniki oziroma upravljavci ali upravniki objektov pri upravljanju tveganja v interni vodovodni napeljavi v skladu </w:t>
      </w:r>
      <w:r w:rsidR="00D15602" w:rsidRPr="001C0044">
        <w:rPr>
          <w:rFonts w:ascii="Arial" w:hAnsi="Arial" w:cs="Arial"/>
          <w:sz w:val="20"/>
          <w:szCs w:val="20"/>
        </w:rPr>
        <w:t>s prejšnjim</w:t>
      </w:r>
      <w:r w:rsidRPr="001C0044">
        <w:rPr>
          <w:rFonts w:ascii="Arial" w:hAnsi="Arial" w:cs="Arial"/>
          <w:sz w:val="20"/>
          <w:szCs w:val="20"/>
        </w:rPr>
        <w:t xml:space="preserve"> členom;</w:t>
      </w:r>
    </w:p>
    <w:p w:rsidR="00940DF6" w:rsidRPr="001C0044" w:rsidRDefault="00940DF6" w:rsidP="001C0044">
      <w:pPr>
        <w:numPr>
          <w:ilvl w:val="0"/>
          <w:numId w:val="62"/>
        </w:numPr>
        <w:spacing w:after="0" w:line="260" w:lineRule="exact"/>
        <w:ind w:left="709" w:hanging="709"/>
        <w:contextualSpacing/>
        <w:rPr>
          <w:rFonts w:ascii="Arial" w:hAnsi="Arial" w:cs="Arial"/>
          <w:sz w:val="20"/>
          <w:szCs w:val="20"/>
        </w:rPr>
      </w:pPr>
      <w:r w:rsidRPr="001C0044">
        <w:rPr>
          <w:rFonts w:ascii="Arial" w:hAnsi="Arial" w:cs="Arial"/>
          <w:sz w:val="20"/>
          <w:szCs w:val="20"/>
        </w:rPr>
        <w:t xml:space="preserve">opis postopkov oziroma aktivnosti, ki se izvajajo v običajnih pogojih obratovanja in v primeru nevarnih dogodkov </w:t>
      </w:r>
      <w:r w:rsidR="00D15602" w:rsidRPr="001C0044">
        <w:rPr>
          <w:rFonts w:ascii="Arial" w:hAnsi="Arial" w:cs="Arial"/>
          <w:sz w:val="20"/>
          <w:szCs w:val="20"/>
        </w:rPr>
        <w:t>oziroma</w:t>
      </w:r>
      <w:r w:rsidRPr="001C0044">
        <w:rPr>
          <w:rFonts w:ascii="Arial" w:hAnsi="Arial" w:cs="Arial"/>
          <w:sz w:val="20"/>
          <w:szCs w:val="20"/>
        </w:rPr>
        <w:t xml:space="preserve"> nesreč;</w:t>
      </w:r>
    </w:p>
    <w:p w:rsidR="00940DF6" w:rsidRPr="001C0044" w:rsidRDefault="00940DF6" w:rsidP="001C0044">
      <w:pPr>
        <w:numPr>
          <w:ilvl w:val="0"/>
          <w:numId w:val="62"/>
        </w:numPr>
        <w:spacing w:after="0" w:line="260" w:lineRule="exact"/>
        <w:ind w:left="709" w:hanging="709"/>
        <w:contextualSpacing/>
        <w:jc w:val="both"/>
        <w:rPr>
          <w:rFonts w:ascii="Arial" w:hAnsi="Arial" w:cs="Arial"/>
          <w:sz w:val="20"/>
          <w:szCs w:val="20"/>
        </w:rPr>
      </w:pPr>
      <w:r w:rsidRPr="001C0044">
        <w:rPr>
          <w:rFonts w:ascii="Arial" w:hAnsi="Arial" w:cs="Arial"/>
          <w:sz w:val="20"/>
          <w:szCs w:val="20"/>
        </w:rPr>
        <w:t>prepoznavanje nevarnosti in nevarnih dogodkov z oceno tveganja iz 20. in 21. člena te uredbe;</w:t>
      </w:r>
    </w:p>
    <w:p w:rsidR="00940DF6" w:rsidRPr="001C0044" w:rsidRDefault="002F3CFA" w:rsidP="001C0044">
      <w:pPr>
        <w:numPr>
          <w:ilvl w:val="0"/>
          <w:numId w:val="62"/>
        </w:numPr>
        <w:spacing w:after="0" w:line="260" w:lineRule="exact"/>
        <w:ind w:left="709" w:hanging="709"/>
        <w:contextualSpacing/>
        <w:jc w:val="both"/>
        <w:rPr>
          <w:rFonts w:ascii="Arial" w:hAnsi="Arial" w:cs="Arial"/>
          <w:sz w:val="20"/>
          <w:szCs w:val="20"/>
        </w:rPr>
      </w:pPr>
      <w:r w:rsidRPr="001C0044">
        <w:rPr>
          <w:rFonts w:ascii="Arial" w:hAnsi="Arial" w:cs="Arial"/>
          <w:sz w:val="20"/>
          <w:szCs w:val="20"/>
        </w:rPr>
        <w:t xml:space="preserve">načrt </w:t>
      </w:r>
      <w:r w:rsidR="00940DF6" w:rsidRPr="001C0044">
        <w:rPr>
          <w:rFonts w:ascii="Arial" w:hAnsi="Arial" w:cs="Arial"/>
          <w:sz w:val="20"/>
          <w:szCs w:val="20"/>
        </w:rPr>
        <w:t>izboljšav za upravljanje tveganj, ki niso ustrezno upravljana;</w:t>
      </w:r>
    </w:p>
    <w:p w:rsidR="00940DF6" w:rsidRPr="001C0044" w:rsidRDefault="00940DF6" w:rsidP="001C0044">
      <w:pPr>
        <w:numPr>
          <w:ilvl w:val="0"/>
          <w:numId w:val="62"/>
        </w:numPr>
        <w:spacing w:after="0" w:line="260" w:lineRule="exact"/>
        <w:ind w:left="709" w:hanging="709"/>
        <w:contextualSpacing/>
        <w:jc w:val="both"/>
        <w:rPr>
          <w:rFonts w:ascii="Arial" w:hAnsi="Arial" w:cs="Arial"/>
          <w:sz w:val="20"/>
          <w:szCs w:val="20"/>
        </w:rPr>
      </w:pPr>
      <w:r w:rsidRPr="001C0044">
        <w:rPr>
          <w:rFonts w:ascii="Arial" w:hAnsi="Arial" w:cs="Arial"/>
          <w:sz w:val="20"/>
          <w:szCs w:val="20"/>
        </w:rPr>
        <w:t>program spremljanja učinkovitosti preventivnih ukrepov;</w:t>
      </w:r>
    </w:p>
    <w:p w:rsidR="00940DF6" w:rsidRPr="001C0044" w:rsidRDefault="00940DF6" w:rsidP="001C0044">
      <w:pPr>
        <w:numPr>
          <w:ilvl w:val="0"/>
          <w:numId w:val="62"/>
        </w:numPr>
        <w:spacing w:after="0" w:line="260" w:lineRule="exact"/>
        <w:ind w:left="709" w:hanging="709"/>
        <w:contextualSpacing/>
        <w:jc w:val="both"/>
        <w:rPr>
          <w:rFonts w:ascii="Arial" w:hAnsi="Arial" w:cs="Arial"/>
          <w:sz w:val="20"/>
          <w:szCs w:val="20"/>
        </w:rPr>
      </w:pPr>
      <w:r w:rsidRPr="001C0044">
        <w:rPr>
          <w:rFonts w:ascii="Arial" w:hAnsi="Arial" w:cs="Arial"/>
          <w:sz w:val="20"/>
          <w:szCs w:val="20"/>
        </w:rPr>
        <w:t>program spremljanja parametrov pitne vode v skladu s 23. členom te uredbe;</w:t>
      </w:r>
    </w:p>
    <w:p w:rsidR="00940DF6" w:rsidRPr="001C0044" w:rsidRDefault="008C064F" w:rsidP="001C0044">
      <w:pPr>
        <w:numPr>
          <w:ilvl w:val="0"/>
          <w:numId w:val="62"/>
        </w:numPr>
        <w:spacing w:after="0" w:line="260" w:lineRule="exact"/>
        <w:ind w:left="709" w:hanging="709"/>
        <w:contextualSpacing/>
        <w:jc w:val="both"/>
        <w:rPr>
          <w:rFonts w:ascii="Arial" w:hAnsi="Arial" w:cs="Arial"/>
          <w:sz w:val="20"/>
          <w:szCs w:val="20"/>
        </w:rPr>
      </w:pPr>
      <w:r w:rsidRPr="001C0044">
        <w:rPr>
          <w:rFonts w:ascii="Arial" w:hAnsi="Arial" w:cs="Arial"/>
          <w:sz w:val="20"/>
          <w:szCs w:val="20"/>
        </w:rPr>
        <w:t xml:space="preserve"> </w:t>
      </w:r>
      <w:r w:rsidR="00940DF6" w:rsidRPr="001C0044">
        <w:rPr>
          <w:rFonts w:ascii="Arial" w:hAnsi="Arial" w:cs="Arial"/>
          <w:sz w:val="20"/>
          <w:szCs w:val="20"/>
        </w:rPr>
        <w:t>pripravo podpornih programov, ki se nanašajo na izobraževanje, usposabljanje, zdravstveno stanje in zaščito zdravja zaposlenih, razpoložljivost, vzdrževanje in ustrezno delovanje naprav in merilne opreme, vzdrževanje in sanacijo objektov in napeljav, opredelitev finančnih virov ter na komunikacijo z uporabniki pitne vode in drugimi deležniki.</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1C0044" w:rsidP="001C0044">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(3) </w:t>
      </w:r>
      <w:r w:rsidR="00940DF6" w:rsidRPr="001C0044">
        <w:rPr>
          <w:rFonts w:ascii="Arial" w:eastAsia="Times New Roman" w:hAnsi="Arial" w:cs="Arial"/>
          <w:sz w:val="20"/>
          <w:szCs w:val="20"/>
        </w:rPr>
        <w:t xml:space="preserve">Upravljavec vodovoda </w:t>
      </w:r>
      <w:r w:rsidR="008C064F" w:rsidRPr="001C0044">
        <w:rPr>
          <w:rFonts w:ascii="Arial" w:eastAsia="Times New Roman" w:hAnsi="Arial" w:cs="Arial"/>
          <w:sz w:val="20"/>
          <w:szCs w:val="20"/>
        </w:rPr>
        <w:t>v</w:t>
      </w:r>
      <w:r w:rsidR="00940DF6" w:rsidRPr="001C0044">
        <w:rPr>
          <w:rFonts w:ascii="Arial" w:eastAsia="Times New Roman" w:hAnsi="Arial" w:cs="Arial"/>
          <w:sz w:val="20"/>
          <w:szCs w:val="20"/>
        </w:rPr>
        <w:t xml:space="preserve">arnostni načrt redno pregleduje in ga najmanj vsakih šest let posodobi. V primeru nevarnega dogodka opravi izredni pregled </w:t>
      </w:r>
      <w:r w:rsidR="008C064F" w:rsidRPr="001C0044">
        <w:rPr>
          <w:rFonts w:ascii="Arial" w:eastAsia="Times New Roman" w:hAnsi="Arial" w:cs="Arial"/>
          <w:sz w:val="20"/>
          <w:szCs w:val="20"/>
        </w:rPr>
        <w:t>v</w:t>
      </w:r>
      <w:r w:rsidR="00940DF6" w:rsidRPr="001C0044">
        <w:rPr>
          <w:rFonts w:ascii="Arial" w:eastAsia="Times New Roman" w:hAnsi="Arial" w:cs="Arial"/>
          <w:sz w:val="20"/>
          <w:szCs w:val="20"/>
        </w:rPr>
        <w:t xml:space="preserve">arnostnega načrta in ga po potrebi posodobi. </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1C0044" w:rsidP="001C0044">
      <w:pPr>
        <w:spacing w:after="0" w:line="260" w:lineRule="exact"/>
        <w:jc w:val="both"/>
        <w:rPr>
          <w:rFonts w:ascii="Arial" w:eastAsia="Times New Roman" w:hAnsi="Arial" w:cs="Arial"/>
          <w:sz w:val="20"/>
          <w:szCs w:val="20"/>
        </w:rPr>
      </w:pPr>
      <w:r>
        <w:rPr>
          <w:rFonts w:ascii="Arial" w:eastAsia="Times New Roman" w:hAnsi="Arial" w:cs="Arial"/>
          <w:sz w:val="20"/>
          <w:szCs w:val="20"/>
        </w:rPr>
        <w:lastRenderedPageBreak/>
        <w:t xml:space="preserve">(4) </w:t>
      </w:r>
      <w:r w:rsidR="00940DF6" w:rsidRPr="001C0044">
        <w:rPr>
          <w:rFonts w:ascii="Arial" w:eastAsia="Times New Roman" w:hAnsi="Arial" w:cs="Arial"/>
          <w:sz w:val="20"/>
          <w:szCs w:val="20"/>
        </w:rPr>
        <w:t xml:space="preserve">Upravljavec vodovoda informacije iz </w:t>
      </w:r>
      <w:r w:rsidR="008C064F" w:rsidRPr="001C0044">
        <w:rPr>
          <w:rFonts w:ascii="Arial" w:eastAsia="Times New Roman" w:hAnsi="Arial" w:cs="Arial"/>
          <w:sz w:val="20"/>
          <w:szCs w:val="20"/>
        </w:rPr>
        <w:t>v</w:t>
      </w:r>
      <w:r w:rsidR="00940DF6" w:rsidRPr="001C0044">
        <w:rPr>
          <w:rFonts w:ascii="Arial" w:eastAsia="Times New Roman" w:hAnsi="Arial" w:cs="Arial"/>
          <w:sz w:val="20"/>
          <w:szCs w:val="20"/>
        </w:rPr>
        <w:t xml:space="preserve">arnostnega načrta in informacije o pregledih ter posodobitvah </w:t>
      </w:r>
      <w:r w:rsidR="008C064F" w:rsidRPr="001C0044">
        <w:rPr>
          <w:rFonts w:ascii="Arial" w:eastAsia="Times New Roman" w:hAnsi="Arial" w:cs="Arial"/>
          <w:sz w:val="20"/>
          <w:szCs w:val="20"/>
        </w:rPr>
        <w:t>v</w:t>
      </w:r>
      <w:r w:rsidR="00940DF6" w:rsidRPr="001C0044">
        <w:rPr>
          <w:rFonts w:ascii="Arial" w:eastAsia="Times New Roman" w:hAnsi="Arial" w:cs="Arial"/>
          <w:sz w:val="20"/>
          <w:szCs w:val="20"/>
        </w:rPr>
        <w:t>arnostnega načrta vnese v informacijski sistem pitne vode iz 33. člena te uredbe.</w:t>
      </w:r>
    </w:p>
    <w:p w:rsidR="001C0044" w:rsidRDefault="001C0044" w:rsidP="001C0044">
      <w:pPr>
        <w:spacing w:after="0" w:line="260" w:lineRule="exact"/>
        <w:jc w:val="both"/>
        <w:rPr>
          <w:rFonts w:ascii="Arial" w:hAnsi="Arial" w:cs="Arial"/>
          <w:sz w:val="20"/>
          <w:szCs w:val="20"/>
        </w:rPr>
      </w:pPr>
    </w:p>
    <w:p w:rsidR="00940DF6" w:rsidRPr="001C0044" w:rsidRDefault="001C0044" w:rsidP="001C0044">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(5) </w:t>
      </w:r>
      <w:r w:rsidR="00940DF6" w:rsidRPr="001C0044">
        <w:rPr>
          <w:rFonts w:ascii="Arial" w:eastAsia="Times New Roman" w:hAnsi="Arial" w:cs="Arial"/>
          <w:sz w:val="20"/>
          <w:szCs w:val="20"/>
        </w:rPr>
        <w:t>Navodila za izdelavo varnostnega načrta izda minister v soglasju z ministrom, pristojnim za vode.</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1C0044" w:rsidP="001C0044">
      <w:pPr>
        <w:spacing w:after="0" w:line="260" w:lineRule="exact"/>
        <w:jc w:val="center"/>
        <w:rPr>
          <w:rFonts w:ascii="Arial" w:hAnsi="Arial" w:cs="Arial"/>
          <w:bCs/>
          <w:sz w:val="20"/>
          <w:szCs w:val="20"/>
        </w:rPr>
      </w:pPr>
      <w:r>
        <w:rPr>
          <w:rFonts w:ascii="Arial" w:hAnsi="Arial" w:cs="Arial"/>
          <w:bCs/>
          <w:sz w:val="20"/>
          <w:szCs w:val="20"/>
        </w:rPr>
        <w:t xml:space="preserve">14. </w:t>
      </w:r>
      <w:r w:rsidR="00940DF6" w:rsidRPr="001C0044">
        <w:rPr>
          <w:rFonts w:ascii="Arial" w:hAnsi="Arial" w:cs="Arial"/>
          <w:bCs/>
          <w:sz w:val="20"/>
          <w:szCs w:val="20"/>
        </w:rPr>
        <w:t>člen</w:t>
      </w:r>
    </w:p>
    <w:p w:rsidR="00940DF6" w:rsidRPr="001C0044" w:rsidRDefault="00940DF6" w:rsidP="001C0044">
      <w:pPr>
        <w:spacing w:after="0" w:line="260" w:lineRule="exact"/>
        <w:contextualSpacing/>
        <w:jc w:val="center"/>
        <w:rPr>
          <w:rFonts w:ascii="Arial" w:hAnsi="Arial" w:cs="Arial"/>
          <w:bCs/>
          <w:sz w:val="20"/>
          <w:szCs w:val="20"/>
        </w:rPr>
      </w:pPr>
      <w:r w:rsidRPr="001C0044">
        <w:rPr>
          <w:rFonts w:ascii="Arial" w:hAnsi="Arial" w:cs="Arial"/>
          <w:bCs/>
          <w:sz w:val="20"/>
          <w:szCs w:val="20"/>
        </w:rPr>
        <w:t>(določitev oskrbovalnega območja)</w:t>
      </w:r>
    </w:p>
    <w:p w:rsidR="00940DF6" w:rsidRPr="001C0044" w:rsidRDefault="00940DF6" w:rsidP="001C0044">
      <w:pPr>
        <w:spacing w:after="0" w:line="260" w:lineRule="exact"/>
        <w:contextualSpacing/>
        <w:jc w:val="both"/>
        <w:rPr>
          <w:rFonts w:ascii="Arial" w:hAnsi="Arial" w:cs="Arial"/>
          <w:sz w:val="20"/>
          <w:szCs w:val="20"/>
        </w:rPr>
      </w:pPr>
    </w:p>
    <w:p w:rsidR="00940DF6" w:rsidRPr="001C0044" w:rsidRDefault="00940DF6" w:rsidP="001C0044">
      <w:pPr>
        <w:spacing w:after="0" w:line="260" w:lineRule="exact"/>
        <w:jc w:val="both"/>
        <w:rPr>
          <w:rFonts w:ascii="Arial" w:hAnsi="Arial" w:cs="Arial"/>
          <w:sz w:val="20"/>
          <w:szCs w:val="20"/>
        </w:rPr>
      </w:pPr>
      <w:r w:rsidRPr="001C0044">
        <w:rPr>
          <w:rFonts w:ascii="Arial" w:hAnsi="Arial" w:cs="Arial"/>
          <w:sz w:val="20"/>
          <w:szCs w:val="20"/>
        </w:rPr>
        <w:t>(1) Oskrbovalno območje določi upravljavec vodovoda.</w:t>
      </w:r>
    </w:p>
    <w:p w:rsidR="009920A0" w:rsidRDefault="009920A0"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(2) Upravljavec vodovoda lahko znotraj vodovoda določi več oskrbovalnih območij</w:t>
      </w:r>
      <w:r w:rsidR="002F3CFA" w:rsidRPr="001C0044">
        <w:rPr>
          <w:rFonts w:ascii="Arial" w:eastAsia="Times New Roman" w:hAnsi="Arial" w:cs="Arial"/>
          <w:sz w:val="20"/>
          <w:szCs w:val="20"/>
        </w:rPr>
        <w:t>, kadar</w:t>
      </w:r>
      <w:r w:rsidRPr="001C0044">
        <w:rPr>
          <w:rFonts w:ascii="Arial" w:eastAsia="Times New Roman" w:hAnsi="Arial" w:cs="Arial"/>
          <w:sz w:val="20"/>
          <w:szCs w:val="20"/>
        </w:rPr>
        <w:t xml:space="preserve"> se za posamezni del vodovoda pričakuje</w:t>
      </w:r>
      <w:r w:rsidR="000C314D" w:rsidRPr="001C0044">
        <w:rPr>
          <w:rFonts w:ascii="Arial" w:eastAsia="Times New Roman" w:hAnsi="Arial" w:cs="Arial"/>
          <w:sz w:val="20"/>
          <w:szCs w:val="20"/>
        </w:rPr>
        <w:t>jo</w:t>
      </w:r>
      <w:r w:rsidRPr="001C0044">
        <w:rPr>
          <w:rFonts w:ascii="Arial" w:eastAsia="Times New Roman" w:hAnsi="Arial" w:cs="Arial"/>
          <w:sz w:val="20"/>
          <w:szCs w:val="20"/>
        </w:rPr>
        <w:t xml:space="preserve"> različne vrednosti mikrobioloških, kemijskih ali indikatorskih parametrov iz </w:t>
      </w:r>
      <w:r w:rsidR="00924F35" w:rsidRPr="001C0044">
        <w:rPr>
          <w:rFonts w:ascii="Arial" w:eastAsia="Times New Roman" w:hAnsi="Arial" w:cs="Arial"/>
          <w:sz w:val="20"/>
          <w:szCs w:val="20"/>
        </w:rPr>
        <w:t>P</w:t>
      </w:r>
      <w:r w:rsidRPr="001C0044">
        <w:rPr>
          <w:rFonts w:ascii="Arial" w:eastAsia="Times New Roman" w:hAnsi="Arial" w:cs="Arial"/>
          <w:sz w:val="20"/>
          <w:szCs w:val="20"/>
        </w:rPr>
        <w:t>riloge 1 te uredbe.</w:t>
      </w:r>
    </w:p>
    <w:p w:rsidR="00940DF6" w:rsidRDefault="00940DF6" w:rsidP="001C0044">
      <w:pPr>
        <w:spacing w:after="0" w:line="260" w:lineRule="exact"/>
        <w:jc w:val="both"/>
        <w:rPr>
          <w:rFonts w:ascii="Arial" w:eastAsia="Times New Roman" w:hAnsi="Arial" w:cs="Arial"/>
          <w:bCs/>
          <w:sz w:val="20"/>
          <w:szCs w:val="20"/>
        </w:rPr>
      </w:pPr>
    </w:p>
    <w:p w:rsidR="001C0044" w:rsidRPr="001C0044" w:rsidRDefault="001C0044" w:rsidP="001C0044">
      <w:pPr>
        <w:spacing w:after="0" w:line="260" w:lineRule="exact"/>
        <w:jc w:val="both"/>
        <w:rPr>
          <w:rFonts w:ascii="Arial" w:eastAsia="Times New Roman" w:hAnsi="Arial" w:cs="Arial"/>
          <w:bCs/>
          <w:sz w:val="20"/>
          <w:szCs w:val="20"/>
        </w:rPr>
      </w:pPr>
    </w:p>
    <w:p w:rsidR="00940DF6" w:rsidRPr="001C0044" w:rsidRDefault="001C0044" w:rsidP="001C0044">
      <w:pPr>
        <w:spacing w:after="0" w:line="260" w:lineRule="exact"/>
        <w:jc w:val="center"/>
        <w:rPr>
          <w:rFonts w:ascii="Arial" w:hAnsi="Arial" w:cs="Arial"/>
          <w:bCs/>
          <w:sz w:val="20"/>
          <w:szCs w:val="20"/>
        </w:rPr>
      </w:pPr>
      <w:r>
        <w:rPr>
          <w:rFonts w:ascii="Arial" w:hAnsi="Arial" w:cs="Arial"/>
          <w:bCs/>
          <w:sz w:val="20"/>
          <w:szCs w:val="20"/>
        </w:rPr>
        <w:t xml:space="preserve">15. </w:t>
      </w:r>
      <w:r w:rsidR="00940DF6" w:rsidRPr="001C0044">
        <w:rPr>
          <w:rFonts w:ascii="Arial" w:hAnsi="Arial" w:cs="Arial"/>
          <w:bCs/>
          <w:sz w:val="20"/>
          <w:szCs w:val="20"/>
        </w:rPr>
        <w:t>člen</w:t>
      </w:r>
    </w:p>
    <w:p w:rsidR="00940DF6" w:rsidRPr="001C0044" w:rsidRDefault="00940DF6" w:rsidP="001C0044">
      <w:pPr>
        <w:spacing w:after="0" w:line="260" w:lineRule="exact"/>
        <w:jc w:val="center"/>
        <w:rPr>
          <w:rFonts w:ascii="Arial" w:eastAsia="Times New Roman" w:hAnsi="Arial" w:cs="Arial"/>
          <w:bCs/>
          <w:sz w:val="20"/>
          <w:szCs w:val="20"/>
        </w:rPr>
      </w:pPr>
      <w:r w:rsidRPr="001C0044">
        <w:rPr>
          <w:rFonts w:ascii="Arial" w:eastAsia="Times New Roman" w:hAnsi="Arial" w:cs="Arial"/>
          <w:bCs/>
          <w:sz w:val="20"/>
          <w:szCs w:val="20"/>
        </w:rPr>
        <w:t xml:space="preserve">(vključitev novega </w:t>
      </w:r>
      <w:r w:rsidR="00685B38" w:rsidRPr="001C0044">
        <w:rPr>
          <w:rFonts w:ascii="Arial" w:eastAsia="Times New Roman" w:hAnsi="Arial" w:cs="Arial"/>
          <w:bCs/>
          <w:sz w:val="20"/>
          <w:szCs w:val="20"/>
        </w:rPr>
        <w:t>zajetja</w:t>
      </w:r>
      <w:r w:rsidRPr="001C0044">
        <w:rPr>
          <w:rFonts w:ascii="Arial" w:eastAsia="Times New Roman" w:hAnsi="Arial" w:cs="Arial"/>
          <w:bCs/>
          <w:sz w:val="20"/>
          <w:szCs w:val="20"/>
        </w:rPr>
        <w:t>)</w:t>
      </w:r>
    </w:p>
    <w:p w:rsidR="00940DF6" w:rsidRPr="001C0044" w:rsidRDefault="00940DF6" w:rsidP="001C0044">
      <w:pPr>
        <w:spacing w:after="0" w:line="260" w:lineRule="exact"/>
        <w:jc w:val="center"/>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lang w:eastAsia="sl-SI"/>
        </w:rPr>
      </w:pPr>
      <w:r w:rsidRPr="001C0044">
        <w:rPr>
          <w:rFonts w:ascii="Arial" w:eastAsia="Times New Roman" w:hAnsi="Arial" w:cs="Arial"/>
          <w:sz w:val="20"/>
          <w:szCs w:val="20"/>
          <w:lang w:eastAsia="sl-SI"/>
        </w:rPr>
        <w:t xml:space="preserve">(1) Pred vključitvijo novega </w:t>
      </w:r>
      <w:r w:rsidR="00685B38" w:rsidRPr="001C0044">
        <w:rPr>
          <w:rFonts w:ascii="Arial" w:eastAsia="Times New Roman" w:hAnsi="Arial" w:cs="Arial"/>
          <w:sz w:val="20"/>
          <w:szCs w:val="20"/>
          <w:lang w:eastAsia="sl-SI"/>
        </w:rPr>
        <w:t>zajetja</w:t>
      </w:r>
      <w:r w:rsidRPr="001C0044">
        <w:rPr>
          <w:rFonts w:ascii="Arial" w:eastAsia="Times New Roman" w:hAnsi="Arial" w:cs="Arial"/>
          <w:sz w:val="20"/>
          <w:szCs w:val="20"/>
          <w:lang w:eastAsia="sl-SI"/>
        </w:rPr>
        <w:t xml:space="preserve"> v sistem za oskrbo s pitno vodo upravljavec vodovoda oziroma občina najmanj eno leto spremlja zdravstveno ustreznost in skladnost </w:t>
      </w:r>
      <w:r w:rsidR="00BF6667" w:rsidRPr="001C0044">
        <w:rPr>
          <w:rFonts w:ascii="Arial" w:eastAsia="Times New Roman" w:hAnsi="Arial" w:cs="Arial"/>
          <w:sz w:val="20"/>
          <w:szCs w:val="20"/>
          <w:lang w:eastAsia="sl-SI"/>
        </w:rPr>
        <w:t xml:space="preserve">pitne </w:t>
      </w:r>
      <w:r w:rsidRPr="001C0044">
        <w:rPr>
          <w:rFonts w:ascii="Arial" w:eastAsia="Times New Roman" w:hAnsi="Arial" w:cs="Arial"/>
          <w:sz w:val="20"/>
          <w:szCs w:val="20"/>
          <w:lang w:eastAsia="sl-SI"/>
        </w:rPr>
        <w:t xml:space="preserve">vode novega </w:t>
      </w:r>
      <w:r w:rsidR="00685B38" w:rsidRPr="001C0044">
        <w:rPr>
          <w:rFonts w:ascii="Arial" w:eastAsia="Times New Roman" w:hAnsi="Arial" w:cs="Arial"/>
          <w:sz w:val="20"/>
          <w:szCs w:val="20"/>
          <w:lang w:eastAsia="sl-SI"/>
        </w:rPr>
        <w:t>zajetja</w:t>
      </w:r>
      <w:r w:rsidRPr="001C0044">
        <w:rPr>
          <w:rFonts w:ascii="Arial" w:eastAsia="Times New Roman" w:hAnsi="Arial" w:cs="Arial"/>
          <w:sz w:val="20"/>
          <w:szCs w:val="20"/>
          <w:lang w:eastAsia="sl-SI"/>
        </w:rPr>
        <w:t xml:space="preserve">. </w:t>
      </w:r>
    </w:p>
    <w:p w:rsidR="00940DF6" w:rsidRPr="001C0044" w:rsidRDefault="00940DF6" w:rsidP="001C0044">
      <w:pPr>
        <w:spacing w:after="0" w:line="260" w:lineRule="exact"/>
        <w:jc w:val="both"/>
        <w:rPr>
          <w:rFonts w:ascii="Arial" w:eastAsia="Times New Roman" w:hAnsi="Arial" w:cs="Arial"/>
          <w:sz w:val="20"/>
          <w:szCs w:val="20"/>
          <w:lang w:eastAsia="sl-SI"/>
        </w:rPr>
      </w:pPr>
    </w:p>
    <w:p w:rsidR="00940DF6" w:rsidRPr="001C0044" w:rsidRDefault="00940DF6" w:rsidP="001C0044">
      <w:pPr>
        <w:spacing w:after="0" w:line="260" w:lineRule="exact"/>
        <w:jc w:val="both"/>
        <w:rPr>
          <w:rFonts w:ascii="Arial" w:eastAsia="Times New Roman" w:hAnsi="Arial" w:cs="Arial"/>
          <w:sz w:val="20"/>
          <w:szCs w:val="20"/>
          <w:lang w:eastAsia="sl-SI"/>
        </w:rPr>
      </w:pPr>
      <w:r w:rsidRPr="001C0044">
        <w:rPr>
          <w:rFonts w:ascii="Arial" w:eastAsia="Times New Roman" w:hAnsi="Arial" w:cs="Arial"/>
          <w:sz w:val="20"/>
          <w:szCs w:val="20"/>
          <w:lang w:eastAsia="sl-SI"/>
        </w:rPr>
        <w:t xml:space="preserve">(2) V okviru spremljanja iz prejšnjega odstavka upravljavec vodovoda oziroma občina najmanj štirikrat v približno enakih časovnih intervalih zagotovi vzorčenje in preskuse parametrov iz </w:t>
      </w:r>
      <w:r w:rsidR="00924F35" w:rsidRPr="001C0044">
        <w:rPr>
          <w:rFonts w:ascii="Arial" w:eastAsia="Times New Roman" w:hAnsi="Arial" w:cs="Arial"/>
          <w:sz w:val="20"/>
          <w:szCs w:val="20"/>
          <w:lang w:eastAsia="sl-SI"/>
        </w:rPr>
        <w:t>P</w:t>
      </w:r>
      <w:r w:rsidRPr="001C0044">
        <w:rPr>
          <w:rFonts w:ascii="Arial" w:eastAsia="Times New Roman" w:hAnsi="Arial" w:cs="Arial"/>
          <w:sz w:val="20"/>
          <w:szCs w:val="20"/>
          <w:lang w:eastAsia="sl-SI"/>
        </w:rPr>
        <w:t xml:space="preserve">riloge 1 te uredbe na podlagi izdelane ocene tveganja. Med parametre za preskušanje vključi tudi druge snovi in mikroorganizme, ki jih </w:t>
      </w:r>
      <w:r w:rsidR="00924F35" w:rsidRPr="001C0044">
        <w:rPr>
          <w:rFonts w:ascii="Arial" w:eastAsia="Times New Roman" w:hAnsi="Arial" w:cs="Arial"/>
          <w:sz w:val="20"/>
          <w:szCs w:val="20"/>
          <w:lang w:eastAsia="sl-SI"/>
        </w:rPr>
        <w:t>P</w:t>
      </w:r>
      <w:r w:rsidRPr="001C0044">
        <w:rPr>
          <w:rFonts w:ascii="Arial" w:eastAsia="Times New Roman" w:hAnsi="Arial" w:cs="Arial"/>
          <w:sz w:val="20"/>
          <w:szCs w:val="20"/>
          <w:lang w:eastAsia="sl-SI"/>
        </w:rPr>
        <w:t xml:space="preserve">riloga 1 te uredbe ne vsebuje, če obstaja utemeljen sum, da so lahko prisotni v koncentracijah ali številu, ki </w:t>
      </w:r>
      <w:r w:rsidR="00A6587F" w:rsidRPr="001C0044">
        <w:rPr>
          <w:rFonts w:ascii="Arial" w:eastAsia="Times New Roman" w:hAnsi="Arial" w:cs="Arial"/>
          <w:sz w:val="20"/>
          <w:szCs w:val="20"/>
          <w:lang w:eastAsia="sl-SI"/>
        </w:rPr>
        <w:t>pomeni</w:t>
      </w:r>
      <w:r w:rsidR="000C314D" w:rsidRPr="001C0044">
        <w:rPr>
          <w:rFonts w:ascii="Arial" w:eastAsia="Times New Roman" w:hAnsi="Arial" w:cs="Arial"/>
          <w:sz w:val="20"/>
          <w:szCs w:val="20"/>
          <w:lang w:eastAsia="sl-SI"/>
        </w:rPr>
        <w:t xml:space="preserve"> </w:t>
      </w:r>
      <w:r w:rsidRPr="001C0044">
        <w:rPr>
          <w:rFonts w:ascii="Arial" w:eastAsia="Times New Roman" w:hAnsi="Arial" w:cs="Arial"/>
          <w:sz w:val="20"/>
          <w:szCs w:val="20"/>
          <w:lang w:eastAsia="sl-SI"/>
        </w:rPr>
        <w:t xml:space="preserve">potencialno nevarnost za zdravje ljudi. Ob prvem preskušanju izvede tudi identifikacijo organskih spojin. Vzorčenja opravi v različnih, tudi izjemno slabih vremenskih </w:t>
      </w:r>
      <w:r w:rsidR="000C314D" w:rsidRPr="001C0044">
        <w:rPr>
          <w:rFonts w:ascii="Arial" w:eastAsia="Times New Roman" w:hAnsi="Arial" w:cs="Arial"/>
          <w:sz w:val="20"/>
          <w:szCs w:val="20"/>
          <w:lang w:eastAsia="sl-SI"/>
        </w:rPr>
        <w:t>razmerah</w:t>
      </w:r>
      <w:r w:rsidRPr="001C0044">
        <w:rPr>
          <w:rFonts w:ascii="Arial" w:eastAsia="Times New Roman" w:hAnsi="Arial" w:cs="Arial"/>
          <w:sz w:val="20"/>
          <w:szCs w:val="20"/>
          <w:lang w:eastAsia="sl-SI"/>
        </w:rPr>
        <w:t>.</w:t>
      </w:r>
    </w:p>
    <w:p w:rsidR="00940DF6" w:rsidRPr="001C0044" w:rsidRDefault="00940DF6" w:rsidP="001C0044">
      <w:pPr>
        <w:spacing w:after="0" w:line="260" w:lineRule="exact"/>
        <w:jc w:val="both"/>
        <w:rPr>
          <w:rFonts w:ascii="Arial" w:eastAsia="Times New Roman" w:hAnsi="Arial" w:cs="Arial"/>
          <w:sz w:val="20"/>
          <w:szCs w:val="20"/>
          <w:lang w:eastAsia="sl-SI"/>
        </w:rPr>
      </w:pPr>
    </w:p>
    <w:p w:rsidR="00940DF6" w:rsidRPr="001C0044" w:rsidRDefault="00940DF6" w:rsidP="001C0044">
      <w:pPr>
        <w:spacing w:after="0" w:line="260" w:lineRule="exact"/>
        <w:jc w:val="both"/>
        <w:rPr>
          <w:rFonts w:ascii="Arial" w:eastAsia="Times New Roman" w:hAnsi="Arial" w:cs="Arial"/>
          <w:sz w:val="20"/>
          <w:szCs w:val="20"/>
          <w:lang w:eastAsia="sl-SI"/>
        </w:rPr>
      </w:pPr>
      <w:r w:rsidRPr="001C0044">
        <w:rPr>
          <w:rFonts w:ascii="Arial" w:eastAsia="Times New Roman" w:hAnsi="Arial" w:cs="Arial"/>
          <w:sz w:val="20"/>
          <w:szCs w:val="20"/>
          <w:lang w:eastAsia="sl-SI"/>
        </w:rPr>
        <w:t>(3) Ne glede na prvi odstavek tega člena lahko upravljavec vodovoda oziroma občina</w:t>
      </w:r>
      <w:r w:rsidR="00C57714" w:rsidRPr="001C0044">
        <w:rPr>
          <w:rFonts w:ascii="Arial" w:eastAsia="Times New Roman" w:hAnsi="Arial" w:cs="Arial"/>
          <w:sz w:val="20"/>
          <w:szCs w:val="20"/>
          <w:lang w:eastAsia="sl-SI"/>
        </w:rPr>
        <w:t xml:space="preserve">, </w:t>
      </w:r>
      <w:r w:rsidR="00B64D37" w:rsidRPr="001C0044">
        <w:rPr>
          <w:rFonts w:ascii="Arial" w:eastAsia="Times New Roman" w:hAnsi="Arial" w:cs="Arial"/>
          <w:sz w:val="20"/>
          <w:szCs w:val="20"/>
          <w:lang w:eastAsia="sl-SI"/>
        </w:rPr>
        <w:t>če</w:t>
      </w:r>
      <w:r w:rsidRPr="001C0044">
        <w:rPr>
          <w:rFonts w:ascii="Arial" w:eastAsia="Times New Roman" w:hAnsi="Arial" w:cs="Arial"/>
          <w:sz w:val="20"/>
          <w:szCs w:val="20"/>
          <w:lang w:eastAsia="sl-SI"/>
        </w:rPr>
        <w:t xml:space="preserve"> z obstoječo oskrbo s pitno vodo ne more zagotavljati zdravstvene ustreznosti in skladnosti pitne vode, zaprosi NIJZ za mnenje o vključitvi novega </w:t>
      </w:r>
      <w:r w:rsidR="00685B38" w:rsidRPr="001C0044">
        <w:rPr>
          <w:rFonts w:ascii="Arial" w:eastAsia="Times New Roman" w:hAnsi="Arial" w:cs="Arial"/>
          <w:sz w:val="20"/>
          <w:szCs w:val="20"/>
          <w:lang w:eastAsia="sl-SI"/>
        </w:rPr>
        <w:t>zajetja</w:t>
      </w:r>
      <w:r w:rsidRPr="001C0044">
        <w:rPr>
          <w:rFonts w:ascii="Arial" w:eastAsia="Times New Roman" w:hAnsi="Arial" w:cs="Arial"/>
          <w:sz w:val="20"/>
          <w:szCs w:val="20"/>
          <w:lang w:eastAsia="sl-SI"/>
        </w:rPr>
        <w:t xml:space="preserve"> v sistem za oskrbo s pitno vodo pred iztekom enoletnega spremljanja. </w:t>
      </w:r>
    </w:p>
    <w:p w:rsidR="00940DF6" w:rsidRPr="001C0044" w:rsidRDefault="00940DF6" w:rsidP="001C0044">
      <w:pPr>
        <w:spacing w:after="0" w:line="260" w:lineRule="exact"/>
        <w:jc w:val="both"/>
        <w:rPr>
          <w:rFonts w:ascii="Arial" w:eastAsia="Times New Roman" w:hAnsi="Arial" w:cs="Arial"/>
          <w:sz w:val="20"/>
          <w:szCs w:val="20"/>
          <w:lang w:eastAsia="sl-SI"/>
        </w:rPr>
      </w:pPr>
    </w:p>
    <w:p w:rsidR="00940DF6" w:rsidRPr="001C0044" w:rsidRDefault="00940DF6" w:rsidP="001C0044">
      <w:pPr>
        <w:spacing w:after="0" w:line="260" w:lineRule="exact"/>
        <w:jc w:val="both"/>
        <w:rPr>
          <w:rFonts w:ascii="Arial" w:eastAsia="Times New Roman" w:hAnsi="Arial" w:cs="Arial"/>
          <w:sz w:val="20"/>
          <w:szCs w:val="20"/>
          <w:lang w:eastAsia="sl-SI"/>
        </w:rPr>
      </w:pPr>
    </w:p>
    <w:p w:rsidR="00940DF6" w:rsidRPr="001C0044" w:rsidRDefault="001C0044" w:rsidP="001C0044">
      <w:pPr>
        <w:spacing w:after="0" w:line="260" w:lineRule="exact"/>
        <w:jc w:val="center"/>
        <w:rPr>
          <w:rFonts w:ascii="Arial" w:hAnsi="Arial" w:cs="Arial"/>
          <w:bCs/>
          <w:sz w:val="20"/>
          <w:szCs w:val="20"/>
        </w:rPr>
      </w:pPr>
      <w:r>
        <w:rPr>
          <w:rFonts w:ascii="Arial" w:hAnsi="Arial" w:cs="Arial"/>
          <w:bCs/>
          <w:sz w:val="20"/>
          <w:szCs w:val="20"/>
        </w:rPr>
        <w:t xml:space="preserve">16. </w:t>
      </w:r>
      <w:r w:rsidR="00940DF6" w:rsidRPr="001C0044">
        <w:rPr>
          <w:rFonts w:ascii="Arial" w:hAnsi="Arial" w:cs="Arial"/>
          <w:bCs/>
          <w:sz w:val="20"/>
          <w:szCs w:val="20"/>
        </w:rPr>
        <w:t>člen</w:t>
      </w:r>
    </w:p>
    <w:p w:rsidR="00940DF6" w:rsidRPr="001C0044" w:rsidRDefault="00940DF6" w:rsidP="001C0044">
      <w:pPr>
        <w:spacing w:after="0" w:line="260" w:lineRule="exact"/>
        <w:jc w:val="center"/>
        <w:rPr>
          <w:rFonts w:ascii="Arial" w:eastAsia="Times New Roman" w:hAnsi="Arial" w:cs="Arial"/>
          <w:bCs/>
          <w:sz w:val="20"/>
          <w:szCs w:val="20"/>
        </w:rPr>
      </w:pPr>
      <w:r w:rsidRPr="001C0044">
        <w:rPr>
          <w:rFonts w:ascii="Arial" w:eastAsia="Times New Roman" w:hAnsi="Arial" w:cs="Arial"/>
          <w:bCs/>
          <w:sz w:val="20"/>
          <w:szCs w:val="20"/>
        </w:rPr>
        <w:t>(spremljanje vode rezervnega zajetja za pitno vodo)</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lang w:eastAsia="sl-SI"/>
        </w:rPr>
      </w:pPr>
      <w:r w:rsidRPr="001C0044">
        <w:rPr>
          <w:rFonts w:ascii="Arial" w:eastAsia="Times New Roman" w:hAnsi="Arial" w:cs="Arial"/>
          <w:sz w:val="20"/>
          <w:szCs w:val="20"/>
          <w:lang w:eastAsia="sl-SI"/>
        </w:rPr>
        <w:t xml:space="preserve">(1) Upravljavec vodovoda spremlja parametre iz </w:t>
      </w:r>
      <w:r w:rsidR="00924F35" w:rsidRPr="001C0044">
        <w:rPr>
          <w:rFonts w:ascii="Arial" w:eastAsia="Times New Roman" w:hAnsi="Arial" w:cs="Arial"/>
          <w:sz w:val="20"/>
          <w:szCs w:val="20"/>
          <w:lang w:eastAsia="sl-SI"/>
        </w:rPr>
        <w:t>P</w:t>
      </w:r>
      <w:r w:rsidRPr="001C0044">
        <w:rPr>
          <w:rFonts w:ascii="Arial" w:eastAsia="Times New Roman" w:hAnsi="Arial" w:cs="Arial"/>
          <w:sz w:val="20"/>
          <w:szCs w:val="20"/>
          <w:lang w:eastAsia="sl-SI"/>
        </w:rPr>
        <w:t xml:space="preserve">riloge 1 te uredbe v vodi rezervnega zajetja za pitno vodo na podlagi izdelane ocene tveganja rezervnega zajetja za pitno vodo. Spremljanje izvaja v različnih, tudi izjemno slabih vremenskih </w:t>
      </w:r>
      <w:r w:rsidR="000C314D" w:rsidRPr="001C0044">
        <w:rPr>
          <w:rFonts w:ascii="Arial" w:eastAsia="Times New Roman" w:hAnsi="Arial" w:cs="Arial"/>
          <w:sz w:val="20"/>
          <w:szCs w:val="20"/>
          <w:lang w:eastAsia="sl-SI"/>
        </w:rPr>
        <w:t>razmerah</w:t>
      </w:r>
      <w:r w:rsidRPr="001C0044">
        <w:rPr>
          <w:rFonts w:ascii="Arial" w:eastAsia="Times New Roman" w:hAnsi="Arial" w:cs="Arial"/>
          <w:sz w:val="20"/>
          <w:szCs w:val="20"/>
          <w:lang w:eastAsia="sl-SI"/>
        </w:rPr>
        <w:t>.</w:t>
      </w:r>
    </w:p>
    <w:p w:rsidR="00940DF6" w:rsidRPr="001C0044" w:rsidRDefault="00940DF6" w:rsidP="001C0044">
      <w:pPr>
        <w:spacing w:after="0" w:line="260" w:lineRule="exact"/>
        <w:jc w:val="both"/>
        <w:rPr>
          <w:rFonts w:ascii="Arial" w:eastAsia="Times New Roman" w:hAnsi="Arial" w:cs="Arial"/>
          <w:sz w:val="20"/>
          <w:szCs w:val="20"/>
          <w:lang w:eastAsia="sl-SI"/>
        </w:rPr>
      </w:pPr>
    </w:p>
    <w:p w:rsidR="00940DF6" w:rsidRPr="001C0044" w:rsidRDefault="00940DF6" w:rsidP="001C0044">
      <w:pPr>
        <w:spacing w:after="0" w:line="260" w:lineRule="exact"/>
        <w:jc w:val="both"/>
        <w:rPr>
          <w:rFonts w:ascii="Arial" w:eastAsia="Times New Roman" w:hAnsi="Arial" w:cs="Arial"/>
          <w:sz w:val="20"/>
          <w:szCs w:val="20"/>
          <w:lang w:eastAsia="sl-SI"/>
        </w:rPr>
      </w:pPr>
      <w:r w:rsidRPr="001C0044">
        <w:rPr>
          <w:rFonts w:ascii="Arial" w:eastAsia="Times New Roman" w:hAnsi="Arial" w:cs="Arial"/>
          <w:sz w:val="20"/>
          <w:szCs w:val="20"/>
          <w:lang w:eastAsia="sl-SI"/>
        </w:rPr>
        <w:t xml:space="preserve">(2) Pred vključitvijo rezervnega zajetja za pitno vodo v sistem za oskrbo s pitno vodo upravljavec vodovoda zagotovi enkratno spremljanje v skladu s prejšnjim odstavkom, </w:t>
      </w:r>
      <w:r w:rsidR="00C514E4" w:rsidRPr="001C0044">
        <w:rPr>
          <w:rFonts w:ascii="Arial" w:eastAsia="Times New Roman" w:hAnsi="Arial" w:cs="Arial"/>
          <w:sz w:val="20"/>
          <w:szCs w:val="20"/>
          <w:lang w:eastAsia="sl-SI"/>
        </w:rPr>
        <w:t>če</w:t>
      </w:r>
      <w:r w:rsidRPr="001C0044">
        <w:rPr>
          <w:rFonts w:ascii="Arial" w:eastAsia="Times New Roman" w:hAnsi="Arial" w:cs="Arial"/>
          <w:sz w:val="20"/>
          <w:szCs w:val="20"/>
          <w:lang w:eastAsia="sl-SI"/>
        </w:rPr>
        <w:t xml:space="preserve"> je od zadnjega spremljanja minilo več kot </w:t>
      </w:r>
      <w:r w:rsidR="00F4605B" w:rsidRPr="001C0044">
        <w:rPr>
          <w:rFonts w:ascii="Arial" w:eastAsia="Times New Roman" w:hAnsi="Arial" w:cs="Arial"/>
          <w:sz w:val="20"/>
          <w:szCs w:val="20"/>
          <w:lang w:eastAsia="sl-SI"/>
        </w:rPr>
        <w:t>tri</w:t>
      </w:r>
      <w:r w:rsidRPr="001C0044">
        <w:rPr>
          <w:rFonts w:ascii="Arial" w:eastAsia="Times New Roman" w:hAnsi="Arial" w:cs="Arial"/>
          <w:sz w:val="20"/>
          <w:szCs w:val="20"/>
          <w:lang w:eastAsia="sl-SI"/>
        </w:rPr>
        <w:t xml:space="preserve"> mesece.</w:t>
      </w:r>
    </w:p>
    <w:p w:rsidR="00940DF6" w:rsidRPr="001C0044" w:rsidRDefault="00940DF6" w:rsidP="001C0044">
      <w:pPr>
        <w:spacing w:after="0" w:line="260" w:lineRule="exact"/>
        <w:jc w:val="both"/>
        <w:rPr>
          <w:rFonts w:ascii="Arial" w:eastAsia="Times New Roman" w:hAnsi="Arial" w:cs="Arial"/>
          <w:sz w:val="20"/>
          <w:szCs w:val="20"/>
          <w:lang w:eastAsia="sl-SI"/>
        </w:rPr>
      </w:pPr>
    </w:p>
    <w:p w:rsidR="00940DF6" w:rsidRPr="001C0044" w:rsidRDefault="00940DF6" w:rsidP="001C0044">
      <w:pPr>
        <w:spacing w:after="0" w:line="260" w:lineRule="exact"/>
        <w:jc w:val="both"/>
        <w:rPr>
          <w:rFonts w:ascii="Arial" w:eastAsia="Times New Roman" w:hAnsi="Arial" w:cs="Arial"/>
          <w:sz w:val="20"/>
          <w:szCs w:val="20"/>
          <w:lang w:eastAsia="sl-SI"/>
        </w:rPr>
      </w:pPr>
      <w:r w:rsidRPr="001C0044">
        <w:rPr>
          <w:rFonts w:ascii="Arial" w:eastAsia="Times New Roman" w:hAnsi="Arial" w:cs="Arial"/>
          <w:sz w:val="20"/>
          <w:szCs w:val="20"/>
          <w:lang w:eastAsia="sl-SI"/>
        </w:rPr>
        <w:t xml:space="preserve">(3) Upravljavec vodovoda v spremljanje iz prvega in drugega odstavka tega člena vključi tudi druge snovi in mikroorganizme, ki jih ne vsebuje </w:t>
      </w:r>
      <w:r w:rsidR="00924F35" w:rsidRPr="001C0044">
        <w:rPr>
          <w:rFonts w:ascii="Arial" w:eastAsia="Times New Roman" w:hAnsi="Arial" w:cs="Arial"/>
          <w:sz w:val="20"/>
          <w:szCs w:val="20"/>
          <w:lang w:eastAsia="sl-SI"/>
        </w:rPr>
        <w:t>P</w:t>
      </w:r>
      <w:r w:rsidRPr="001C0044">
        <w:rPr>
          <w:rFonts w:ascii="Arial" w:eastAsia="Times New Roman" w:hAnsi="Arial" w:cs="Arial"/>
          <w:sz w:val="20"/>
          <w:szCs w:val="20"/>
          <w:lang w:eastAsia="sl-SI"/>
        </w:rPr>
        <w:t xml:space="preserve">riloga 1 te uredbe, če obstaja utemeljen sum, da so lahko prisotni v koncentracijah ali številu, ki </w:t>
      </w:r>
      <w:r w:rsidR="00F4605B" w:rsidRPr="001C0044">
        <w:rPr>
          <w:rFonts w:ascii="Arial" w:eastAsia="Times New Roman" w:hAnsi="Arial" w:cs="Arial"/>
          <w:sz w:val="20"/>
          <w:szCs w:val="20"/>
          <w:lang w:eastAsia="sl-SI"/>
        </w:rPr>
        <w:t xml:space="preserve">pomeni </w:t>
      </w:r>
      <w:r w:rsidRPr="001C0044">
        <w:rPr>
          <w:rFonts w:ascii="Arial" w:eastAsia="Times New Roman" w:hAnsi="Arial" w:cs="Arial"/>
          <w:sz w:val="20"/>
          <w:szCs w:val="20"/>
          <w:lang w:eastAsia="sl-SI"/>
        </w:rPr>
        <w:t>potencialno nevarnost za zdravje ljudi.</w:t>
      </w:r>
    </w:p>
    <w:p w:rsidR="00940DF6" w:rsidRPr="001C0044" w:rsidRDefault="00940DF6" w:rsidP="001C0044">
      <w:pPr>
        <w:spacing w:after="0" w:line="260" w:lineRule="exact"/>
        <w:jc w:val="both"/>
        <w:rPr>
          <w:rFonts w:ascii="Arial" w:eastAsia="Times New Roman" w:hAnsi="Arial" w:cs="Arial"/>
          <w:sz w:val="20"/>
          <w:szCs w:val="20"/>
          <w:lang w:eastAsia="sl-SI"/>
        </w:rPr>
      </w:pPr>
    </w:p>
    <w:p w:rsidR="00940DF6" w:rsidRDefault="00940DF6" w:rsidP="001C0044">
      <w:pPr>
        <w:spacing w:after="0" w:line="260" w:lineRule="exact"/>
        <w:jc w:val="both"/>
        <w:rPr>
          <w:rFonts w:ascii="Arial" w:eastAsia="Times New Roman" w:hAnsi="Arial" w:cs="Arial"/>
          <w:sz w:val="20"/>
          <w:szCs w:val="20"/>
          <w:lang w:eastAsia="sl-SI"/>
        </w:rPr>
      </w:pPr>
      <w:bookmarkStart w:id="7" w:name="_Hlk118445819"/>
    </w:p>
    <w:p w:rsidR="00554257" w:rsidRPr="001C0044" w:rsidRDefault="00554257" w:rsidP="001C0044">
      <w:pPr>
        <w:spacing w:after="0" w:line="260" w:lineRule="exact"/>
        <w:jc w:val="both"/>
        <w:rPr>
          <w:rFonts w:ascii="Arial" w:eastAsia="Times New Roman" w:hAnsi="Arial" w:cs="Arial"/>
          <w:sz w:val="20"/>
          <w:szCs w:val="20"/>
          <w:lang w:eastAsia="sl-SI"/>
        </w:rPr>
      </w:pPr>
    </w:p>
    <w:p w:rsidR="00940DF6" w:rsidRPr="001C0044" w:rsidRDefault="001C0044" w:rsidP="001C0044">
      <w:pPr>
        <w:spacing w:after="0" w:line="260" w:lineRule="exact"/>
        <w:jc w:val="center"/>
        <w:rPr>
          <w:rFonts w:ascii="Arial" w:hAnsi="Arial" w:cs="Arial"/>
          <w:bCs/>
          <w:sz w:val="20"/>
          <w:szCs w:val="20"/>
        </w:rPr>
      </w:pPr>
      <w:r>
        <w:rPr>
          <w:rFonts w:ascii="Arial" w:hAnsi="Arial" w:cs="Arial"/>
          <w:bCs/>
          <w:sz w:val="20"/>
          <w:szCs w:val="20"/>
        </w:rPr>
        <w:lastRenderedPageBreak/>
        <w:t xml:space="preserve">17. </w:t>
      </w:r>
      <w:r w:rsidR="00940DF6" w:rsidRPr="001C0044">
        <w:rPr>
          <w:rFonts w:ascii="Arial" w:hAnsi="Arial" w:cs="Arial"/>
          <w:bCs/>
          <w:sz w:val="20"/>
          <w:szCs w:val="20"/>
        </w:rPr>
        <w:t>člen</w:t>
      </w:r>
    </w:p>
    <w:p w:rsidR="00940DF6" w:rsidRPr="001C0044" w:rsidRDefault="00940DF6" w:rsidP="001C0044">
      <w:pPr>
        <w:spacing w:after="0" w:line="260" w:lineRule="exact"/>
        <w:jc w:val="center"/>
        <w:rPr>
          <w:rFonts w:ascii="Arial" w:eastAsia="Times New Roman" w:hAnsi="Arial" w:cs="Arial"/>
          <w:bCs/>
          <w:sz w:val="20"/>
          <w:szCs w:val="20"/>
        </w:rPr>
      </w:pPr>
      <w:r w:rsidRPr="001C0044">
        <w:rPr>
          <w:rFonts w:ascii="Arial" w:eastAsia="Times New Roman" w:hAnsi="Arial" w:cs="Arial"/>
          <w:bCs/>
          <w:sz w:val="20"/>
          <w:szCs w:val="20"/>
        </w:rPr>
        <w:t>(sanacijski ukrepi)</w:t>
      </w:r>
    </w:p>
    <w:p w:rsidR="00940DF6" w:rsidRPr="001C0044" w:rsidRDefault="00940DF6" w:rsidP="001C0044">
      <w:pPr>
        <w:spacing w:after="0" w:line="260" w:lineRule="exact"/>
        <w:jc w:val="center"/>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lang w:eastAsia="sl-SI"/>
        </w:rPr>
      </w:pPr>
      <w:r w:rsidRPr="001C0044">
        <w:rPr>
          <w:rFonts w:ascii="Arial" w:eastAsia="Times New Roman" w:hAnsi="Arial" w:cs="Arial"/>
          <w:sz w:val="20"/>
          <w:szCs w:val="20"/>
          <w:lang w:eastAsia="sl-SI"/>
        </w:rPr>
        <w:t xml:space="preserve">(1) Če upravljavec vodovoda sumi ali ugotovi, da pitna voda ni zdravstveno ustrezna oziroma da </w:t>
      </w:r>
      <w:r w:rsidR="00F4605B" w:rsidRPr="001C0044">
        <w:rPr>
          <w:rFonts w:ascii="Arial" w:eastAsia="Times New Roman" w:hAnsi="Arial" w:cs="Arial"/>
          <w:sz w:val="20"/>
          <w:szCs w:val="20"/>
          <w:lang w:eastAsia="sl-SI"/>
        </w:rPr>
        <w:t xml:space="preserve">pomeni </w:t>
      </w:r>
      <w:r w:rsidRPr="001C0044">
        <w:rPr>
          <w:rFonts w:ascii="Arial" w:eastAsia="Times New Roman" w:hAnsi="Arial" w:cs="Arial"/>
          <w:sz w:val="20"/>
          <w:szCs w:val="20"/>
          <w:lang w:eastAsia="sl-SI"/>
        </w:rPr>
        <w:t xml:space="preserve">nevarnost za zdravje ljudi, do odprave nevarnosti izda ukrep omejitve ali prepovedi uporabe pitne vode oziroma ukrep prekinitve oskrbe s pitno vodo. Neizpolnjevanje minimalnih zahtev za vrednosti parametrov iz delov A in B </w:t>
      </w:r>
      <w:r w:rsidR="00924F35" w:rsidRPr="001C0044">
        <w:rPr>
          <w:rFonts w:ascii="Arial" w:eastAsia="Times New Roman" w:hAnsi="Arial" w:cs="Arial"/>
          <w:sz w:val="20"/>
          <w:szCs w:val="20"/>
          <w:lang w:eastAsia="sl-SI"/>
        </w:rPr>
        <w:t>P</w:t>
      </w:r>
      <w:r w:rsidRPr="001C0044">
        <w:rPr>
          <w:rFonts w:ascii="Arial" w:eastAsia="Times New Roman" w:hAnsi="Arial" w:cs="Arial"/>
          <w:sz w:val="20"/>
          <w:szCs w:val="20"/>
          <w:lang w:eastAsia="sl-SI"/>
        </w:rPr>
        <w:t xml:space="preserve">riloge 1 te uredbe </w:t>
      </w:r>
      <w:r w:rsidR="00F4605B" w:rsidRPr="001C0044">
        <w:rPr>
          <w:rFonts w:ascii="Arial" w:eastAsia="Times New Roman" w:hAnsi="Arial" w:cs="Arial"/>
          <w:sz w:val="20"/>
          <w:szCs w:val="20"/>
          <w:lang w:eastAsia="sl-SI"/>
        </w:rPr>
        <w:t xml:space="preserve">pomeni </w:t>
      </w:r>
      <w:r w:rsidRPr="001C0044">
        <w:rPr>
          <w:rFonts w:ascii="Arial" w:eastAsia="Times New Roman" w:hAnsi="Arial" w:cs="Arial"/>
          <w:sz w:val="20"/>
          <w:szCs w:val="20"/>
          <w:lang w:eastAsia="sl-SI"/>
        </w:rPr>
        <w:t xml:space="preserve">morebitno nevarnost za zdravje ljudi, razen če NIJZ da drugačno mnenje. Upravljavec vodovoda v čim krajšem času ugotovi vzroke za zdravstveno neustreznost pitne vode in izvede ukrepe za odpravo nevarnosti. </w:t>
      </w:r>
      <w:r w:rsidR="000C314D" w:rsidRPr="001C0044">
        <w:rPr>
          <w:rFonts w:ascii="Arial" w:eastAsia="Times New Roman" w:hAnsi="Arial" w:cs="Arial"/>
          <w:sz w:val="20"/>
          <w:szCs w:val="20"/>
          <w:lang w:eastAsia="sl-SI"/>
        </w:rPr>
        <w:t>Kadar</w:t>
      </w:r>
      <w:r w:rsidRPr="001C0044">
        <w:rPr>
          <w:rFonts w:ascii="Arial" w:eastAsia="Times New Roman" w:hAnsi="Arial" w:cs="Arial"/>
          <w:sz w:val="20"/>
          <w:szCs w:val="20"/>
          <w:lang w:eastAsia="sl-SI"/>
        </w:rPr>
        <w:t xml:space="preserve"> ukrep prepovedi uporabe pitne vode ali prekinitev oskrbe s pitno vodo traja dlje kot 24 ur, mora upravljavec vodovoda zagotoviti pitno vodo za nujni obseg porabe </w:t>
      </w:r>
      <w:r w:rsidR="008D08B8" w:rsidRPr="001C0044">
        <w:rPr>
          <w:rFonts w:ascii="Arial" w:eastAsia="Times New Roman" w:hAnsi="Arial" w:cs="Arial"/>
          <w:sz w:val="20"/>
          <w:szCs w:val="20"/>
          <w:lang w:eastAsia="sl-SI"/>
        </w:rPr>
        <w:t xml:space="preserve">v </w:t>
      </w:r>
      <w:r w:rsidRPr="001C0044">
        <w:rPr>
          <w:rFonts w:ascii="Arial" w:eastAsia="Times New Roman" w:hAnsi="Arial" w:cs="Arial"/>
          <w:sz w:val="20"/>
          <w:szCs w:val="20"/>
          <w:lang w:eastAsia="sl-SI"/>
        </w:rPr>
        <w:t>sklad</w:t>
      </w:r>
      <w:r w:rsidR="008D08B8" w:rsidRPr="001C0044">
        <w:rPr>
          <w:rFonts w:ascii="Arial" w:eastAsia="Times New Roman" w:hAnsi="Arial" w:cs="Arial"/>
          <w:sz w:val="20"/>
          <w:szCs w:val="20"/>
          <w:lang w:eastAsia="sl-SI"/>
        </w:rPr>
        <w:t>u</w:t>
      </w:r>
      <w:r w:rsidRPr="001C0044">
        <w:rPr>
          <w:rFonts w:ascii="Arial" w:eastAsia="Times New Roman" w:hAnsi="Arial" w:cs="Arial"/>
          <w:sz w:val="20"/>
          <w:szCs w:val="20"/>
          <w:lang w:eastAsia="sl-SI"/>
        </w:rPr>
        <w:t xml:space="preserve"> z navodili iz </w:t>
      </w:r>
      <w:r w:rsidR="000C314D" w:rsidRPr="001C0044">
        <w:rPr>
          <w:rFonts w:ascii="Arial" w:eastAsia="Times New Roman" w:hAnsi="Arial" w:cs="Arial"/>
          <w:sz w:val="20"/>
          <w:szCs w:val="20"/>
          <w:lang w:eastAsia="sl-SI"/>
        </w:rPr>
        <w:t>tretjega</w:t>
      </w:r>
      <w:r w:rsidRPr="001C0044">
        <w:rPr>
          <w:rFonts w:ascii="Arial" w:eastAsia="Times New Roman" w:hAnsi="Arial" w:cs="Arial"/>
          <w:sz w:val="20"/>
          <w:szCs w:val="20"/>
          <w:lang w:eastAsia="sl-SI"/>
        </w:rPr>
        <w:t xml:space="preserve"> odstavka tega člena.</w:t>
      </w:r>
    </w:p>
    <w:p w:rsidR="00D95606" w:rsidRDefault="00D95606" w:rsidP="001C0044">
      <w:pPr>
        <w:spacing w:after="0" w:line="260" w:lineRule="exact"/>
        <w:jc w:val="both"/>
        <w:rPr>
          <w:rFonts w:ascii="Arial" w:eastAsia="Times New Roman" w:hAnsi="Arial" w:cs="Arial"/>
          <w:sz w:val="20"/>
          <w:szCs w:val="20"/>
          <w:lang w:eastAsia="sl-SI"/>
        </w:rPr>
      </w:pPr>
    </w:p>
    <w:p w:rsidR="00940DF6" w:rsidRPr="001C0044" w:rsidRDefault="00940DF6" w:rsidP="001C0044">
      <w:pPr>
        <w:spacing w:after="0" w:line="260" w:lineRule="exact"/>
        <w:jc w:val="both"/>
        <w:rPr>
          <w:rFonts w:ascii="Arial" w:eastAsia="Times New Roman" w:hAnsi="Arial" w:cs="Arial"/>
          <w:sz w:val="20"/>
          <w:szCs w:val="20"/>
          <w:lang w:eastAsia="sl-SI"/>
        </w:rPr>
      </w:pPr>
      <w:r w:rsidRPr="001C0044">
        <w:rPr>
          <w:rFonts w:ascii="Arial" w:eastAsia="Times New Roman" w:hAnsi="Arial" w:cs="Arial"/>
          <w:sz w:val="20"/>
          <w:szCs w:val="20"/>
          <w:lang w:eastAsia="sl-SI"/>
        </w:rPr>
        <w:t>(2) Če upravljavec vodovoda sumi ali ugotovi, da pitna voda ni skladna, ugotovi vzroke neskladnosti in v čim krajšem času izvede ukrepe za odpravo neskladnosti.</w:t>
      </w:r>
    </w:p>
    <w:p w:rsidR="00940DF6" w:rsidRPr="001C0044" w:rsidRDefault="00940DF6" w:rsidP="001C0044">
      <w:pPr>
        <w:spacing w:after="0" w:line="260" w:lineRule="exact"/>
        <w:jc w:val="both"/>
        <w:rPr>
          <w:rFonts w:ascii="Arial" w:eastAsia="Times New Roman" w:hAnsi="Arial" w:cs="Arial"/>
          <w:sz w:val="20"/>
          <w:szCs w:val="20"/>
          <w:lang w:eastAsia="sl-SI"/>
        </w:rPr>
      </w:pPr>
    </w:p>
    <w:p w:rsidR="00940DF6" w:rsidRPr="001C0044" w:rsidRDefault="00940DF6" w:rsidP="001C0044">
      <w:pPr>
        <w:spacing w:after="0" w:line="260" w:lineRule="exact"/>
        <w:jc w:val="both"/>
        <w:rPr>
          <w:rFonts w:ascii="Arial" w:eastAsia="Times New Roman" w:hAnsi="Arial" w:cs="Arial"/>
          <w:sz w:val="20"/>
          <w:szCs w:val="20"/>
          <w:lang w:eastAsia="sl-SI"/>
        </w:rPr>
      </w:pPr>
      <w:r w:rsidRPr="001C0044">
        <w:rPr>
          <w:rFonts w:ascii="Arial" w:eastAsia="Times New Roman" w:hAnsi="Arial" w:cs="Arial"/>
          <w:sz w:val="20"/>
          <w:szCs w:val="20"/>
          <w:lang w:eastAsia="sl-SI"/>
        </w:rPr>
        <w:t xml:space="preserve">(3) Do odprave zdravstvene neustreznosti in neskladnosti pitne vode iz prvega in drugega odstavka tega člena upravljavec vodovoda ravna v skladu z </w:t>
      </w:r>
      <w:r w:rsidR="000C7167" w:rsidRPr="001C0044">
        <w:rPr>
          <w:rFonts w:ascii="Arial" w:eastAsia="Times New Roman" w:hAnsi="Arial" w:cs="Arial"/>
          <w:sz w:val="20"/>
          <w:szCs w:val="20"/>
          <w:lang w:eastAsia="sl-SI"/>
        </w:rPr>
        <w:t>n</w:t>
      </w:r>
      <w:r w:rsidRPr="001C0044">
        <w:rPr>
          <w:rFonts w:ascii="Arial" w:eastAsia="Times New Roman" w:hAnsi="Arial" w:cs="Arial"/>
          <w:sz w:val="20"/>
          <w:szCs w:val="20"/>
          <w:lang w:eastAsia="sl-SI"/>
        </w:rPr>
        <w:t>avodili za razglasitev ukrepa omejitve ali prepovedi uporabe pitne vode oziroma ukrepa prekinitve oskrbe s pitno vodo</w:t>
      </w:r>
      <w:r w:rsidR="00925282" w:rsidRPr="001C0044">
        <w:rPr>
          <w:rFonts w:ascii="Arial" w:eastAsia="Times New Roman" w:hAnsi="Arial" w:cs="Arial"/>
          <w:sz w:val="20"/>
          <w:szCs w:val="20"/>
          <w:lang w:eastAsia="sl-SI"/>
        </w:rPr>
        <w:t>, ki jih na predlog NIJZ izda minister</w:t>
      </w:r>
      <w:r w:rsidRPr="001C0044">
        <w:rPr>
          <w:rFonts w:ascii="Arial" w:eastAsia="Times New Roman" w:hAnsi="Arial" w:cs="Arial"/>
          <w:sz w:val="20"/>
          <w:szCs w:val="20"/>
          <w:lang w:eastAsia="sl-SI"/>
        </w:rPr>
        <w:t>.</w:t>
      </w:r>
      <w:r w:rsidR="00A6587F" w:rsidRPr="001C0044">
        <w:rPr>
          <w:rFonts w:ascii="Arial" w:eastAsia="Times New Roman" w:hAnsi="Arial" w:cs="Arial"/>
          <w:sz w:val="20"/>
          <w:szCs w:val="20"/>
          <w:lang w:eastAsia="sl-SI"/>
        </w:rPr>
        <w:t xml:space="preserve"> </w:t>
      </w:r>
      <w:r w:rsidR="00925282" w:rsidRPr="001C0044">
        <w:rPr>
          <w:rFonts w:ascii="Arial" w:eastAsia="Times New Roman" w:hAnsi="Arial" w:cs="Arial"/>
          <w:sz w:val="20"/>
          <w:szCs w:val="20"/>
          <w:lang w:eastAsia="sl-SI"/>
        </w:rPr>
        <w:t>N</w:t>
      </w:r>
      <w:r w:rsidRPr="001C0044">
        <w:rPr>
          <w:rFonts w:ascii="Arial" w:eastAsia="Times New Roman" w:hAnsi="Arial" w:cs="Arial"/>
          <w:sz w:val="20"/>
          <w:szCs w:val="20"/>
          <w:lang w:eastAsia="sl-SI"/>
        </w:rPr>
        <w:t xml:space="preserve">avodila </w:t>
      </w:r>
      <w:r w:rsidR="00925282" w:rsidRPr="001C0044">
        <w:rPr>
          <w:rFonts w:ascii="Arial" w:eastAsia="Times New Roman" w:hAnsi="Arial" w:cs="Arial"/>
          <w:sz w:val="20"/>
          <w:szCs w:val="20"/>
          <w:lang w:eastAsia="sl-SI"/>
        </w:rPr>
        <w:t xml:space="preserve">iz prejšnjega stavka </w:t>
      </w:r>
      <w:r w:rsidRPr="001C0044">
        <w:rPr>
          <w:rFonts w:ascii="Arial" w:eastAsia="Times New Roman" w:hAnsi="Arial" w:cs="Arial"/>
          <w:sz w:val="20"/>
          <w:szCs w:val="20"/>
          <w:lang w:eastAsia="sl-SI"/>
        </w:rPr>
        <w:t xml:space="preserve">upoštevajo tveganje za zdravje ljudi zaradi stopnje prekoračitve mejne vrednosti parametra in tveganje za zdravje ljudi, ki bi jih lahko povzročila omejitev ali prepoved uporabe pitne vode oziroma prekinitev oskrbe s pitno vodo. </w:t>
      </w:r>
    </w:p>
    <w:p w:rsidR="00940DF6" w:rsidRPr="001C0044" w:rsidRDefault="00940DF6" w:rsidP="001C0044">
      <w:pPr>
        <w:spacing w:after="0" w:line="260" w:lineRule="exact"/>
        <w:jc w:val="both"/>
        <w:rPr>
          <w:rFonts w:ascii="Arial" w:eastAsia="Times New Roman" w:hAnsi="Arial" w:cs="Arial"/>
          <w:sz w:val="20"/>
          <w:szCs w:val="20"/>
          <w:lang w:eastAsia="sl-SI"/>
        </w:rPr>
      </w:pPr>
    </w:p>
    <w:p w:rsidR="00940DF6" w:rsidRPr="001C0044" w:rsidRDefault="00940DF6" w:rsidP="001C0044">
      <w:pPr>
        <w:spacing w:after="0" w:line="260" w:lineRule="exact"/>
        <w:jc w:val="both"/>
        <w:rPr>
          <w:rFonts w:ascii="Arial" w:eastAsia="Times New Roman" w:hAnsi="Arial" w:cs="Arial"/>
          <w:sz w:val="20"/>
          <w:szCs w:val="20"/>
          <w:lang w:eastAsia="sl-SI"/>
        </w:rPr>
      </w:pPr>
      <w:r w:rsidRPr="001C0044">
        <w:rPr>
          <w:rFonts w:ascii="Arial" w:eastAsia="Times New Roman" w:hAnsi="Arial" w:cs="Arial"/>
          <w:sz w:val="20"/>
          <w:szCs w:val="20"/>
          <w:lang w:eastAsia="sl-SI"/>
        </w:rPr>
        <w:t xml:space="preserve">(4) </w:t>
      </w:r>
      <w:r w:rsidR="00F4605B" w:rsidRPr="001C0044">
        <w:rPr>
          <w:rFonts w:ascii="Arial" w:eastAsia="Times New Roman" w:hAnsi="Arial" w:cs="Arial"/>
          <w:sz w:val="20"/>
          <w:szCs w:val="20"/>
          <w:lang w:eastAsia="sl-SI"/>
        </w:rPr>
        <w:t>Kadar</w:t>
      </w:r>
      <w:r w:rsidRPr="001C0044">
        <w:rPr>
          <w:rFonts w:ascii="Arial" w:eastAsia="Times New Roman" w:hAnsi="Arial" w:cs="Arial"/>
          <w:sz w:val="20"/>
          <w:szCs w:val="20"/>
          <w:lang w:eastAsia="sl-SI"/>
        </w:rPr>
        <w:t xml:space="preserve"> pitna voda </w:t>
      </w:r>
      <w:r w:rsidR="00F4605B" w:rsidRPr="001C0044">
        <w:rPr>
          <w:rFonts w:ascii="Arial" w:eastAsia="Times New Roman" w:hAnsi="Arial" w:cs="Arial"/>
          <w:sz w:val="20"/>
          <w:szCs w:val="20"/>
          <w:lang w:eastAsia="sl-SI"/>
        </w:rPr>
        <w:t xml:space="preserve">pomeni </w:t>
      </w:r>
      <w:r w:rsidRPr="001C0044">
        <w:rPr>
          <w:rFonts w:ascii="Arial" w:eastAsia="Times New Roman" w:hAnsi="Arial" w:cs="Arial"/>
          <w:sz w:val="20"/>
          <w:szCs w:val="20"/>
          <w:lang w:eastAsia="sl-SI"/>
        </w:rPr>
        <w:t xml:space="preserve">nevarnost za zdravje ljudi, hkrati pa ta nevarnost ni opisana v navodilih iz prejšnjega odstavka, se upravljavec vodovoda takoj posvetuje z NIJZ o določitvi in izvedbi potrebnih ukrepov omejitve ali prepovedi uporabe pitne vode oziroma prekinitve oskrbe </w:t>
      </w:r>
      <w:r w:rsidR="000D49FC" w:rsidRPr="001C0044">
        <w:rPr>
          <w:rFonts w:ascii="Arial" w:eastAsia="Times New Roman" w:hAnsi="Arial" w:cs="Arial"/>
          <w:sz w:val="20"/>
          <w:szCs w:val="20"/>
          <w:lang w:eastAsia="sl-SI"/>
        </w:rPr>
        <w:t xml:space="preserve">s </w:t>
      </w:r>
      <w:r w:rsidRPr="001C0044">
        <w:rPr>
          <w:rFonts w:ascii="Arial" w:eastAsia="Times New Roman" w:hAnsi="Arial" w:cs="Arial"/>
          <w:sz w:val="20"/>
          <w:szCs w:val="20"/>
          <w:lang w:eastAsia="sl-SI"/>
        </w:rPr>
        <w:t>pitn</w:t>
      </w:r>
      <w:r w:rsidR="000D49FC" w:rsidRPr="001C0044">
        <w:rPr>
          <w:rFonts w:ascii="Arial" w:eastAsia="Times New Roman" w:hAnsi="Arial" w:cs="Arial"/>
          <w:sz w:val="20"/>
          <w:szCs w:val="20"/>
          <w:lang w:eastAsia="sl-SI"/>
        </w:rPr>
        <w:t>o</w:t>
      </w:r>
      <w:r w:rsidRPr="001C0044">
        <w:rPr>
          <w:rFonts w:ascii="Arial" w:eastAsia="Times New Roman" w:hAnsi="Arial" w:cs="Arial"/>
          <w:sz w:val="20"/>
          <w:szCs w:val="20"/>
          <w:lang w:eastAsia="sl-SI"/>
        </w:rPr>
        <w:t xml:space="preserve"> vod</w:t>
      </w:r>
      <w:r w:rsidR="000D49FC" w:rsidRPr="001C0044">
        <w:rPr>
          <w:rFonts w:ascii="Arial" w:eastAsia="Times New Roman" w:hAnsi="Arial" w:cs="Arial"/>
          <w:sz w:val="20"/>
          <w:szCs w:val="20"/>
          <w:lang w:eastAsia="sl-SI"/>
        </w:rPr>
        <w:t>o</w:t>
      </w:r>
      <w:r w:rsidRPr="001C0044">
        <w:rPr>
          <w:rFonts w:ascii="Arial" w:eastAsia="Times New Roman" w:hAnsi="Arial" w:cs="Arial"/>
          <w:sz w:val="20"/>
          <w:szCs w:val="20"/>
          <w:lang w:eastAsia="sl-SI"/>
        </w:rPr>
        <w:t xml:space="preserve">. </w:t>
      </w:r>
    </w:p>
    <w:p w:rsidR="00940DF6" w:rsidRPr="001C0044" w:rsidRDefault="00940DF6" w:rsidP="001C0044">
      <w:pPr>
        <w:spacing w:after="0" w:line="260" w:lineRule="exact"/>
        <w:jc w:val="both"/>
        <w:rPr>
          <w:rFonts w:ascii="Arial" w:eastAsia="Times New Roman" w:hAnsi="Arial" w:cs="Arial"/>
          <w:sz w:val="20"/>
          <w:szCs w:val="20"/>
          <w:lang w:eastAsia="sl-SI"/>
        </w:rPr>
      </w:pPr>
    </w:p>
    <w:p w:rsidR="00940DF6" w:rsidRPr="001C0044" w:rsidRDefault="00940DF6" w:rsidP="001C0044">
      <w:pPr>
        <w:spacing w:after="0" w:line="260" w:lineRule="exact"/>
        <w:jc w:val="both"/>
        <w:rPr>
          <w:rFonts w:ascii="Arial" w:eastAsia="Times New Roman" w:hAnsi="Arial" w:cs="Arial"/>
          <w:sz w:val="20"/>
          <w:szCs w:val="20"/>
          <w:lang w:eastAsia="sl-SI"/>
        </w:rPr>
      </w:pPr>
      <w:r w:rsidRPr="001C0044">
        <w:rPr>
          <w:rFonts w:ascii="Arial" w:eastAsia="Times New Roman" w:hAnsi="Arial" w:cs="Arial"/>
          <w:sz w:val="20"/>
          <w:szCs w:val="20"/>
          <w:lang w:eastAsia="sl-SI"/>
        </w:rPr>
        <w:t xml:space="preserve">(5) Upravljavec vodovoda o ukrepih iz prvega odstavka tega člena in priporočilih za ravnanje s pitno vodo v času trajanja ukrepa omejitve ali prepovedi uporabe pitne vode oziroma prekinitve oskrbe s pitno vodo obvesti uporabnike pitne vode </w:t>
      </w:r>
      <w:r w:rsidR="000D49FC" w:rsidRPr="001C0044">
        <w:rPr>
          <w:rFonts w:ascii="Arial" w:eastAsia="Times New Roman" w:hAnsi="Arial" w:cs="Arial"/>
          <w:sz w:val="20"/>
          <w:szCs w:val="20"/>
          <w:lang w:eastAsia="sl-SI"/>
        </w:rPr>
        <w:t xml:space="preserve">v </w:t>
      </w:r>
      <w:r w:rsidRPr="001C0044">
        <w:rPr>
          <w:rFonts w:ascii="Arial" w:eastAsia="Times New Roman" w:hAnsi="Arial" w:cs="Arial"/>
          <w:sz w:val="20"/>
          <w:szCs w:val="20"/>
          <w:lang w:eastAsia="sl-SI"/>
        </w:rPr>
        <w:t>sklad</w:t>
      </w:r>
      <w:r w:rsidR="000D49FC" w:rsidRPr="001C0044">
        <w:rPr>
          <w:rFonts w:ascii="Arial" w:eastAsia="Times New Roman" w:hAnsi="Arial" w:cs="Arial"/>
          <w:sz w:val="20"/>
          <w:szCs w:val="20"/>
          <w:lang w:eastAsia="sl-SI"/>
        </w:rPr>
        <w:t>u</w:t>
      </w:r>
      <w:r w:rsidRPr="001C0044">
        <w:rPr>
          <w:rFonts w:ascii="Arial" w:eastAsia="Times New Roman" w:hAnsi="Arial" w:cs="Arial"/>
          <w:sz w:val="20"/>
          <w:szCs w:val="20"/>
          <w:lang w:eastAsia="sl-SI"/>
        </w:rPr>
        <w:t xml:space="preserve"> z </w:t>
      </w:r>
      <w:r w:rsidR="000C7167" w:rsidRPr="001C0044">
        <w:rPr>
          <w:rFonts w:ascii="Arial" w:eastAsia="Times New Roman" w:hAnsi="Arial" w:cs="Arial"/>
          <w:sz w:val="20"/>
          <w:szCs w:val="20"/>
          <w:lang w:eastAsia="sl-SI"/>
        </w:rPr>
        <w:t>n</w:t>
      </w:r>
      <w:r w:rsidRPr="001C0044">
        <w:rPr>
          <w:rFonts w:ascii="Arial" w:eastAsia="Times New Roman" w:hAnsi="Arial" w:cs="Arial"/>
          <w:sz w:val="20"/>
          <w:szCs w:val="20"/>
          <w:lang w:eastAsia="sl-SI"/>
        </w:rPr>
        <w:t xml:space="preserve">avodilom o načinih obveščanja iz </w:t>
      </w:r>
      <w:r w:rsidR="00DB4D2F" w:rsidRPr="001C0044">
        <w:rPr>
          <w:rFonts w:ascii="Arial" w:eastAsia="Times New Roman" w:hAnsi="Arial" w:cs="Arial"/>
          <w:sz w:val="20"/>
          <w:szCs w:val="20"/>
          <w:lang w:eastAsia="sl-SI"/>
        </w:rPr>
        <w:t xml:space="preserve">tretjega </w:t>
      </w:r>
      <w:r w:rsidRPr="001C0044">
        <w:rPr>
          <w:rFonts w:ascii="Arial" w:eastAsia="Times New Roman" w:hAnsi="Arial" w:cs="Arial"/>
          <w:sz w:val="20"/>
          <w:szCs w:val="20"/>
          <w:lang w:eastAsia="sl-SI"/>
        </w:rPr>
        <w:t>odstavka 12. člena te uredbe. Lastnik oziroma upravljavec ali upravnik objekta je odgovoren, da so z obvestilom in priporočil</w:t>
      </w:r>
      <w:r w:rsidR="00BD1AB5" w:rsidRPr="001C0044">
        <w:rPr>
          <w:rFonts w:ascii="Arial" w:eastAsia="Times New Roman" w:hAnsi="Arial" w:cs="Arial"/>
          <w:sz w:val="20"/>
          <w:szCs w:val="20"/>
          <w:lang w:eastAsia="sl-SI"/>
        </w:rPr>
        <w:t>i</w:t>
      </w:r>
      <w:r w:rsidRPr="001C0044">
        <w:rPr>
          <w:rFonts w:ascii="Arial" w:eastAsia="Times New Roman" w:hAnsi="Arial" w:cs="Arial"/>
          <w:sz w:val="20"/>
          <w:szCs w:val="20"/>
          <w:lang w:eastAsia="sl-SI"/>
        </w:rPr>
        <w:t xml:space="preserve"> iz prejšnjega stavka seznanjeni tudi uporabniki pitne vode v tem objektu.</w:t>
      </w:r>
    </w:p>
    <w:p w:rsidR="00940DF6" w:rsidRPr="001C0044" w:rsidRDefault="00940DF6" w:rsidP="001C0044">
      <w:pPr>
        <w:spacing w:after="0" w:line="260" w:lineRule="exact"/>
        <w:jc w:val="both"/>
        <w:rPr>
          <w:rFonts w:ascii="Arial" w:eastAsia="Times New Roman" w:hAnsi="Arial" w:cs="Arial"/>
          <w:sz w:val="20"/>
          <w:szCs w:val="20"/>
          <w:lang w:eastAsia="sl-SI"/>
        </w:rPr>
      </w:pPr>
    </w:p>
    <w:p w:rsidR="00940DF6" w:rsidRPr="001C0044" w:rsidRDefault="00940DF6" w:rsidP="001C0044">
      <w:pPr>
        <w:spacing w:after="0" w:line="260" w:lineRule="exact"/>
        <w:jc w:val="both"/>
        <w:rPr>
          <w:rFonts w:ascii="Arial" w:eastAsia="Times New Roman" w:hAnsi="Arial" w:cs="Arial"/>
          <w:sz w:val="20"/>
          <w:szCs w:val="20"/>
          <w:lang w:eastAsia="sl-SI"/>
        </w:rPr>
      </w:pPr>
      <w:r w:rsidRPr="001C0044">
        <w:rPr>
          <w:rFonts w:ascii="Arial" w:eastAsia="Times New Roman" w:hAnsi="Arial" w:cs="Arial"/>
          <w:sz w:val="20"/>
          <w:szCs w:val="20"/>
          <w:lang w:eastAsia="sl-SI"/>
        </w:rPr>
        <w:t>(6) Upravljavec vodovoda v treh dn</w:t>
      </w:r>
      <w:r w:rsidR="000C7167" w:rsidRPr="001C0044">
        <w:rPr>
          <w:rFonts w:ascii="Arial" w:eastAsia="Times New Roman" w:hAnsi="Arial" w:cs="Arial"/>
          <w:sz w:val="20"/>
          <w:szCs w:val="20"/>
          <w:lang w:eastAsia="sl-SI"/>
        </w:rPr>
        <w:t>eh</w:t>
      </w:r>
      <w:r w:rsidRPr="001C0044">
        <w:rPr>
          <w:rFonts w:ascii="Arial" w:eastAsia="Times New Roman" w:hAnsi="Arial" w:cs="Arial"/>
          <w:sz w:val="20"/>
          <w:szCs w:val="20"/>
          <w:lang w:eastAsia="sl-SI"/>
        </w:rPr>
        <w:t xml:space="preserve"> od izdaje in tri dni po preklicu ukrepa omejitve ali prepovedi uporabe pitne vode oziroma prekinitvi oskrbe s pitno vodo vnese podatke o teh ukrepih v informacijski sistem pitne vode iz 33. člena te uredbe. Upravljavec vodovoda v informacijski sistem pitne vode </w:t>
      </w:r>
      <w:r w:rsidR="000D49FC" w:rsidRPr="001C0044">
        <w:rPr>
          <w:rFonts w:ascii="Arial" w:eastAsia="Times New Roman" w:hAnsi="Arial" w:cs="Arial"/>
          <w:sz w:val="20"/>
          <w:szCs w:val="20"/>
          <w:lang w:eastAsia="sl-SI"/>
        </w:rPr>
        <w:t xml:space="preserve">iz 33. člena te uredbe </w:t>
      </w:r>
      <w:r w:rsidRPr="001C0044">
        <w:rPr>
          <w:rFonts w:ascii="Arial" w:eastAsia="Times New Roman" w:hAnsi="Arial" w:cs="Arial"/>
          <w:sz w:val="20"/>
          <w:szCs w:val="20"/>
          <w:lang w:eastAsia="sl-SI"/>
        </w:rPr>
        <w:t xml:space="preserve">sproti vnaša tudi podatke o vzrokih za neskladnost ali zdravstveno neustreznost pitne vode in ukrepih za odpravo neskladnosti ali zdravstvene neustreznosti pitne vode. </w:t>
      </w:r>
    </w:p>
    <w:p w:rsidR="00940DF6" w:rsidRPr="001C0044" w:rsidRDefault="00940DF6" w:rsidP="001C0044">
      <w:pPr>
        <w:spacing w:after="0" w:line="260" w:lineRule="exact"/>
        <w:jc w:val="both"/>
        <w:rPr>
          <w:rFonts w:ascii="Arial" w:eastAsia="Times New Roman" w:hAnsi="Arial" w:cs="Arial"/>
          <w:sz w:val="20"/>
          <w:szCs w:val="20"/>
          <w:lang w:eastAsia="sl-SI"/>
        </w:rPr>
      </w:pPr>
    </w:p>
    <w:p w:rsidR="00940DF6" w:rsidRPr="001C0044" w:rsidRDefault="00940DF6" w:rsidP="001C0044">
      <w:pPr>
        <w:spacing w:after="0" w:line="260" w:lineRule="exact"/>
        <w:jc w:val="both"/>
        <w:rPr>
          <w:rFonts w:ascii="Arial" w:eastAsia="Times New Roman" w:hAnsi="Arial" w:cs="Arial"/>
          <w:sz w:val="20"/>
          <w:szCs w:val="20"/>
          <w:lang w:eastAsia="sl-SI"/>
        </w:rPr>
      </w:pPr>
      <w:r w:rsidRPr="001C0044">
        <w:rPr>
          <w:rFonts w:ascii="Arial" w:eastAsia="Times New Roman" w:hAnsi="Arial" w:cs="Arial"/>
          <w:sz w:val="20"/>
          <w:szCs w:val="20"/>
          <w:lang w:eastAsia="sl-SI"/>
        </w:rPr>
        <w:t xml:space="preserve">(7) Uspešnost izvedenih ukrepov iz prvega odstavka tega člena mora upravljavec vodovoda dokazati z laboratorijskim preskušanjem pitne vode v skladu s 25. členom te uredbe še pred preklicem ukrepa omejitve ali prepovedi uporabe pitne vode oziroma prekinitve oskrbe s pitno vodo. </w:t>
      </w:r>
    </w:p>
    <w:p w:rsidR="00940DF6" w:rsidRPr="001C0044" w:rsidRDefault="00940DF6" w:rsidP="001C0044">
      <w:pPr>
        <w:spacing w:after="0" w:line="260" w:lineRule="exact"/>
        <w:jc w:val="both"/>
        <w:rPr>
          <w:rFonts w:ascii="Arial" w:eastAsia="Times New Roman" w:hAnsi="Arial" w:cs="Arial"/>
          <w:sz w:val="20"/>
          <w:szCs w:val="20"/>
          <w:lang w:eastAsia="sl-SI"/>
        </w:rPr>
      </w:pPr>
    </w:p>
    <w:p w:rsidR="00940DF6" w:rsidRPr="001C0044" w:rsidRDefault="00940DF6" w:rsidP="001C0044">
      <w:pPr>
        <w:spacing w:after="0" w:line="260" w:lineRule="exact"/>
        <w:jc w:val="both"/>
        <w:rPr>
          <w:rFonts w:ascii="Arial" w:eastAsia="Times New Roman" w:hAnsi="Arial" w:cs="Arial"/>
          <w:sz w:val="20"/>
          <w:szCs w:val="20"/>
          <w:lang w:eastAsia="sl-SI"/>
        </w:rPr>
      </w:pPr>
    </w:p>
    <w:bookmarkEnd w:id="7"/>
    <w:p w:rsidR="00940DF6" w:rsidRPr="001C0044" w:rsidRDefault="00F11AEA" w:rsidP="00F11AEA">
      <w:pPr>
        <w:spacing w:after="0" w:line="260" w:lineRule="exact"/>
        <w:jc w:val="center"/>
        <w:rPr>
          <w:rFonts w:ascii="Arial" w:hAnsi="Arial" w:cs="Arial"/>
          <w:bCs/>
          <w:sz w:val="20"/>
          <w:szCs w:val="20"/>
        </w:rPr>
      </w:pPr>
      <w:r>
        <w:rPr>
          <w:rFonts w:ascii="Arial" w:eastAsia="Times New Roman" w:hAnsi="Arial" w:cs="Arial"/>
          <w:bCs/>
          <w:sz w:val="20"/>
          <w:szCs w:val="20"/>
        </w:rPr>
        <w:t xml:space="preserve">18. </w:t>
      </w:r>
      <w:r w:rsidR="00940DF6" w:rsidRPr="001C0044">
        <w:rPr>
          <w:rFonts w:ascii="Arial" w:hAnsi="Arial" w:cs="Arial"/>
          <w:bCs/>
          <w:sz w:val="20"/>
          <w:szCs w:val="20"/>
        </w:rPr>
        <w:t>člen</w:t>
      </w:r>
    </w:p>
    <w:p w:rsidR="00940DF6" w:rsidRPr="001C0044" w:rsidRDefault="00940DF6" w:rsidP="001C0044">
      <w:pPr>
        <w:spacing w:after="0" w:line="260" w:lineRule="exact"/>
        <w:jc w:val="center"/>
        <w:rPr>
          <w:rFonts w:ascii="Arial" w:eastAsia="Times New Roman" w:hAnsi="Arial" w:cs="Arial"/>
          <w:bCs/>
          <w:sz w:val="20"/>
          <w:szCs w:val="20"/>
        </w:rPr>
      </w:pPr>
      <w:r w:rsidRPr="001C0044">
        <w:rPr>
          <w:rFonts w:ascii="Arial" w:eastAsia="Times New Roman" w:hAnsi="Arial" w:cs="Arial"/>
          <w:bCs/>
          <w:sz w:val="20"/>
          <w:szCs w:val="20"/>
        </w:rPr>
        <w:t>(informacije za uporabnika pitne vode)</w:t>
      </w:r>
    </w:p>
    <w:p w:rsidR="00940DF6" w:rsidRPr="001C0044" w:rsidRDefault="00940DF6" w:rsidP="001C0044">
      <w:pPr>
        <w:spacing w:after="0" w:line="260" w:lineRule="exact"/>
        <w:jc w:val="both"/>
        <w:rPr>
          <w:rFonts w:ascii="Arial" w:eastAsia="Times New Roman" w:hAnsi="Arial" w:cs="Arial"/>
          <w:sz w:val="20"/>
          <w:szCs w:val="20"/>
          <w:lang w:eastAsia="sl-SI"/>
        </w:rPr>
      </w:pPr>
    </w:p>
    <w:p w:rsidR="00940DF6" w:rsidRPr="001C0044" w:rsidRDefault="00940DF6" w:rsidP="001C0044">
      <w:pPr>
        <w:spacing w:after="0" w:line="260" w:lineRule="exact"/>
        <w:jc w:val="both"/>
        <w:rPr>
          <w:rFonts w:ascii="Arial" w:eastAsia="Times New Roman" w:hAnsi="Arial" w:cs="Arial"/>
          <w:sz w:val="20"/>
          <w:szCs w:val="20"/>
          <w:lang w:eastAsia="sl-SI"/>
        </w:rPr>
      </w:pPr>
      <w:r w:rsidRPr="001C0044">
        <w:rPr>
          <w:rFonts w:ascii="Arial" w:eastAsia="Times New Roman" w:hAnsi="Arial" w:cs="Arial"/>
          <w:sz w:val="20"/>
          <w:szCs w:val="20"/>
          <w:lang w:eastAsia="sl-SI"/>
        </w:rPr>
        <w:t xml:space="preserve">(1) Upravljavec vodovoda zagotovi, da so v skladu z veljavno zakonodajo o varstvu podatkov na voljo posodobljene spletne informacije o pitni vodi v skladu s </w:t>
      </w:r>
      <w:r w:rsidR="00924F35" w:rsidRPr="001C0044">
        <w:rPr>
          <w:rFonts w:ascii="Arial" w:eastAsia="Times New Roman" w:hAnsi="Arial" w:cs="Arial"/>
          <w:sz w:val="20"/>
          <w:szCs w:val="20"/>
          <w:lang w:eastAsia="sl-SI"/>
        </w:rPr>
        <w:t>P</w:t>
      </w:r>
      <w:r w:rsidRPr="001C0044">
        <w:rPr>
          <w:rFonts w:ascii="Arial" w:eastAsia="Times New Roman" w:hAnsi="Arial" w:cs="Arial"/>
          <w:sz w:val="20"/>
          <w:szCs w:val="20"/>
          <w:lang w:eastAsia="sl-SI"/>
        </w:rPr>
        <w:t>rilogo 4, ki je sestavni del te uredbe. Uporabniki pitne vode lahko na podlagi utemeljene zahteve informacije pridobijo tudi pri upravljavcu vodovoda.</w:t>
      </w:r>
    </w:p>
    <w:p w:rsidR="00940DF6" w:rsidRPr="001C0044" w:rsidRDefault="00940DF6" w:rsidP="001C0044">
      <w:pPr>
        <w:spacing w:after="0" w:line="260" w:lineRule="exact"/>
        <w:jc w:val="both"/>
        <w:rPr>
          <w:rFonts w:ascii="Arial" w:eastAsia="Times New Roman" w:hAnsi="Arial" w:cs="Arial"/>
          <w:sz w:val="20"/>
          <w:szCs w:val="20"/>
          <w:lang w:eastAsia="sl-SI"/>
        </w:rPr>
      </w:pPr>
    </w:p>
    <w:p w:rsidR="00940DF6" w:rsidRPr="001C0044" w:rsidRDefault="00940DF6" w:rsidP="001C0044">
      <w:pPr>
        <w:spacing w:after="0" w:line="260" w:lineRule="exact"/>
        <w:jc w:val="both"/>
        <w:rPr>
          <w:rFonts w:ascii="Arial" w:eastAsia="Times New Roman" w:hAnsi="Arial" w:cs="Arial"/>
          <w:sz w:val="20"/>
          <w:szCs w:val="20"/>
          <w:lang w:eastAsia="sl-SI"/>
        </w:rPr>
      </w:pPr>
      <w:r w:rsidRPr="001C0044">
        <w:rPr>
          <w:rFonts w:ascii="Arial" w:eastAsia="Times New Roman" w:hAnsi="Arial" w:cs="Arial"/>
          <w:sz w:val="20"/>
          <w:szCs w:val="20"/>
          <w:lang w:eastAsia="sl-SI"/>
        </w:rPr>
        <w:t>(2) Upravljavec vodovoda zagotovi, da vsi uporabniki javne službe v skladu s predpisom, ki ureja oskrbo s pitno vodo</w:t>
      </w:r>
      <w:r w:rsidR="000C7167" w:rsidRPr="001C0044">
        <w:rPr>
          <w:rFonts w:ascii="Arial" w:eastAsia="Times New Roman" w:hAnsi="Arial" w:cs="Arial"/>
          <w:sz w:val="20"/>
          <w:szCs w:val="20"/>
          <w:lang w:eastAsia="sl-SI"/>
        </w:rPr>
        <w:t>,</w:t>
      </w:r>
      <w:r w:rsidRPr="001C0044">
        <w:rPr>
          <w:rFonts w:ascii="Arial" w:eastAsia="Times New Roman" w:hAnsi="Arial" w:cs="Arial"/>
          <w:sz w:val="20"/>
          <w:szCs w:val="20"/>
          <w:lang w:eastAsia="sl-SI"/>
        </w:rPr>
        <w:t xml:space="preserve"> in vsi lastniki zasebnega vodovoda do 31. marca tekočega leta prejmejo letno </w:t>
      </w:r>
      <w:r w:rsidRPr="001C0044">
        <w:rPr>
          <w:rFonts w:ascii="Arial" w:eastAsia="Times New Roman" w:hAnsi="Arial" w:cs="Arial"/>
          <w:sz w:val="20"/>
          <w:szCs w:val="20"/>
          <w:lang w:eastAsia="sl-SI"/>
        </w:rPr>
        <w:lastRenderedPageBreak/>
        <w:t>poročilo o pitni vodi v najustreznejši in lahko dostopni obliki, na primer na računih ali v digitalni obliki prek pametnih aplikacij. Letno poročilo o pitni vodi vsebuje vsaj naslednje informacije:</w:t>
      </w:r>
    </w:p>
    <w:p w:rsidR="00940DF6" w:rsidRPr="001C0044" w:rsidRDefault="00940DF6" w:rsidP="00F11AEA">
      <w:pPr>
        <w:numPr>
          <w:ilvl w:val="1"/>
          <w:numId w:val="21"/>
        </w:numPr>
        <w:spacing w:after="0" w:line="260" w:lineRule="exact"/>
        <w:ind w:left="709" w:hanging="709"/>
        <w:jc w:val="both"/>
        <w:rPr>
          <w:rFonts w:ascii="Arial" w:hAnsi="Arial" w:cs="Arial"/>
          <w:sz w:val="20"/>
          <w:szCs w:val="20"/>
        </w:rPr>
      </w:pPr>
      <w:r w:rsidRPr="001C0044">
        <w:rPr>
          <w:rFonts w:ascii="Arial" w:hAnsi="Arial" w:cs="Arial"/>
          <w:sz w:val="20"/>
          <w:szCs w:val="20"/>
        </w:rPr>
        <w:t xml:space="preserve">o izmerjenih vrednostih parametrov pitne vode iz </w:t>
      </w:r>
      <w:r w:rsidR="00924F35" w:rsidRPr="001C0044">
        <w:rPr>
          <w:rFonts w:ascii="Arial" w:hAnsi="Arial" w:cs="Arial"/>
          <w:sz w:val="20"/>
          <w:szCs w:val="20"/>
        </w:rPr>
        <w:t>P</w:t>
      </w:r>
      <w:r w:rsidRPr="001C0044">
        <w:rPr>
          <w:rFonts w:ascii="Arial" w:hAnsi="Arial" w:cs="Arial"/>
          <w:sz w:val="20"/>
          <w:szCs w:val="20"/>
        </w:rPr>
        <w:t>riloge 1 te uredbe za preteklo leto</w:t>
      </w:r>
      <w:r w:rsidR="000B370F" w:rsidRPr="001C0044">
        <w:rPr>
          <w:rFonts w:ascii="Arial" w:hAnsi="Arial" w:cs="Arial"/>
          <w:sz w:val="20"/>
          <w:szCs w:val="20"/>
        </w:rPr>
        <w:t>,</w:t>
      </w:r>
    </w:p>
    <w:p w:rsidR="00940DF6" w:rsidRPr="001C0044" w:rsidRDefault="00940DF6" w:rsidP="00F11AEA">
      <w:pPr>
        <w:numPr>
          <w:ilvl w:val="1"/>
          <w:numId w:val="21"/>
        </w:numPr>
        <w:spacing w:after="0" w:line="260" w:lineRule="exact"/>
        <w:ind w:left="709" w:hanging="709"/>
        <w:jc w:val="both"/>
        <w:rPr>
          <w:rFonts w:ascii="Arial" w:hAnsi="Arial" w:cs="Arial"/>
          <w:sz w:val="20"/>
          <w:szCs w:val="20"/>
        </w:rPr>
      </w:pPr>
      <w:r w:rsidRPr="001C0044">
        <w:rPr>
          <w:rFonts w:ascii="Arial" w:hAnsi="Arial" w:cs="Arial"/>
          <w:sz w:val="20"/>
          <w:szCs w:val="20"/>
        </w:rPr>
        <w:t>o ceni dobavljene pitne vode za liter in kubični meter</w:t>
      </w:r>
      <w:r w:rsidR="000B370F" w:rsidRPr="001C0044">
        <w:rPr>
          <w:rFonts w:ascii="Arial" w:hAnsi="Arial" w:cs="Arial"/>
          <w:sz w:val="20"/>
          <w:szCs w:val="20"/>
        </w:rPr>
        <w:t>,</w:t>
      </w:r>
    </w:p>
    <w:p w:rsidR="00940DF6" w:rsidRPr="001C0044" w:rsidRDefault="00940DF6" w:rsidP="00F11AEA">
      <w:pPr>
        <w:numPr>
          <w:ilvl w:val="1"/>
          <w:numId w:val="21"/>
        </w:numPr>
        <w:spacing w:after="0" w:line="260" w:lineRule="exact"/>
        <w:ind w:left="709" w:hanging="709"/>
        <w:jc w:val="both"/>
        <w:rPr>
          <w:rFonts w:ascii="Arial" w:hAnsi="Arial" w:cs="Arial"/>
          <w:sz w:val="20"/>
          <w:szCs w:val="20"/>
        </w:rPr>
      </w:pPr>
      <w:r w:rsidRPr="001C0044">
        <w:rPr>
          <w:rFonts w:ascii="Arial" w:hAnsi="Arial" w:cs="Arial"/>
          <w:sz w:val="20"/>
          <w:szCs w:val="20"/>
        </w:rPr>
        <w:t>o količini pitne vode, ki jo porabi uporabnik javne službe ali lastnik zasebnega vodovoda, vsaj na leto ali na obračunsko obdobje, skupaj z letnimi trendi porabe, če so ti podatki upravljavcu vodovoda znani</w:t>
      </w:r>
      <w:r w:rsidR="000B370F" w:rsidRPr="001C0044">
        <w:rPr>
          <w:rFonts w:ascii="Arial" w:hAnsi="Arial" w:cs="Arial"/>
          <w:sz w:val="20"/>
          <w:szCs w:val="20"/>
        </w:rPr>
        <w:t>,</w:t>
      </w:r>
      <w:r w:rsidRPr="001C0044">
        <w:rPr>
          <w:rFonts w:ascii="Arial" w:hAnsi="Arial" w:cs="Arial"/>
          <w:sz w:val="20"/>
          <w:szCs w:val="20"/>
        </w:rPr>
        <w:t xml:space="preserve"> </w:t>
      </w:r>
    </w:p>
    <w:p w:rsidR="00940DF6" w:rsidRPr="001C0044" w:rsidRDefault="00940DF6" w:rsidP="00F11AEA">
      <w:pPr>
        <w:numPr>
          <w:ilvl w:val="1"/>
          <w:numId w:val="21"/>
        </w:numPr>
        <w:spacing w:after="0" w:line="260" w:lineRule="exact"/>
        <w:ind w:left="709" w:hanging="709"/>
        <w:jc w:val="both"/>
        <w:rPr>
          <w:rFonts w:ascii="Arial" w:hAnsi="Arial" w:cs="Arial"/>
          <w:sz w:val="20"/>
          <w:szCs w:val="20"/>
        </w:rPr>
      </w:pPr>
      <w:r w:rsidRPr="001C0044">
        <w:rPr>
          <w:rFonts w:ascii="Arial" w:hAnsi="Arial" w:cs="Arial"/>
          <w:sz w:val="20"/>
          <w:szCs w:val="20"/>
        </w:rPr>
        <w:t>o primerjavi letne porabe pitne vode uporabnika javne službe ali lastnika zasebnega vodovoda s povprečno porabo uporabnika javne službe ali lastnika zasebnega vodovoda, če so ti podatki upravljavcu vodovoda znani</w:t>
      </w:r>
      <w:r w:rsidR="000B370F" w:rsidRPr="001C0044">
        <w:rPr>
          <w:rFonts w:ascii="Arial" w:hAnsi="Arial" w:cs="Arial"/>
          <w:sz w:val="20"/>
          <w:szCs w:val="20"/>
        </w:rPr>
        <w:t>,</w:t>
      </w:r>
      <w:r w:rsidRPr="001C0044">
        <w:rPr>
          <w:rFonts w:ascii="Arial" w:hAnsi="Arial" w:cs="Arial"/>
          <w:sz w:val="20"/>
          <w:szCs w:val="20"/>
        </w:rPr>
        <w:t xml:space="preserve">  </w:t>
      </w:r>
    </w:p>
    <w:p w:rsidR="00940DF6" w:rsidRPr="001C0044" w:rsidRDefault="00940DF6" w:rsidP="00F11AEA">
      <w:pPr>
        <w:numPr>
          <w:ilvl w:val="1"/>
          <w:numId w:val="21"/>
        </w:numPr>
        <w:spacing w:after="0" w:line="260" w:lineRule="exact"/>
        <w:ind w:left="709" w:hanging="709"/>
        <w:jc w:val="both"/>
        <w:rPr>
          <w:rFonts w:ascii="Arial" w:hAnsi="Arial" w:cs="Arial"/>
          <w:sz w:val="20"/>
          <w:szCs w:val="20"/>
        </w:rPr>
      </w:pPr>
      <w:r w:rsidRPr="001C0044">
        <w:rPr>
          <w:rFonts w:ascii="Arial" w:hAnsi="Arial" w:cs="Arial"/>
          <w:sz w:val="20"/>
          <w:szCs w:val="20"/>
        </w:rPr>
        <w:t xml:space="preserve">o povezavi do spletnega mesta, ki vsebuje informacije iz </w:t>
      </w:r>
      <w:r w:rsidR="00924F35" w:rsidRPr="001C0044">
        <w:rPr>
          <w:rFonts w:ascii="Arial" w:hAnsi="Arial" w:cs="Arial"/>
          <w:sz w:val="20"/>
          <w:szCs w:val="20"/>
        </w:rPr>
        <w:t>P</w:t>
      </w:r>
      <w:r w:rsidRPr="001C0044">
        <w:rPr>
          <w:rFonts w:ascii="Arial" w:hAnsi="Arial" w:cs="Arial"/>
          <w:sz w:val="20"/>
          <w:szCs w:val="20"/>
        </w:rPr>
        <w:t>riloge 4 te uredbe.</w:t>
      </w:r>
    </w:p>
    <w:p w:rsidR="00940DF6" w:rsidRPr="001C0044" w:rsidRDefault="00940DF6" w:rsidP="001C0044">
      <w:pPr>
        <w:spacing w:after="0" w:line="260" w:lineRule="exact"/>
        <w:rPr>
          <w:rFonts w:ascii="Arial" w:hAnsi="Arial" w:cs="Arial"/>
          <w:sz w:val="20"/>
          <w:szCs w:val="20"/>
        </w:rPr>
      </w:pPr>
    </w:p>
    <w:p w:rsidR="00940DF6" w:rsidRPr="001C0044" w:rsidRDefault="00940DF6" w:rsidP="001C0044">
      <w:pPr>
        <w:spacing w:after="0" w:line="260" w:lineRule="exact"/>
        <w:jc w:val="center"/>
        <w:rPr>
          <w:rFonts w:ascii="Arial" w:eastAsia="Times New Roman" w:hAnsi="Arial" w:cs="Arial"/>
          <w:sz w:val="20"/>
          <w:szCs w:val="20"/>
        </w:rPr>
      </w:pPr>
    </w:p>
    <w:p w:rsidR="00940DF6" w:rsidRPr="001C0044" w:rsidRDefault="00940DF6" w:rsidP="001C0044">
      <w:pPr>
        <w:spacing w:after="0" w:line="260" w:lineRule="exact"/>
        <w:jc w:val="center"/>
        <w:rPr>
          <w:rFonts w:ascii="Arial" w:eastAsia="Times New Roman" w:hAnsi="Arial" w:cs="Arial"/>
          <w:sz w:val="20"/>
          <w:szCs w:val="20"/>
        </w:rPr>
      </w:pPr>
      <w:r w:rsidRPr="001C0044">
        <w:rPr>
          <w:rFonts w:ascii="Arial" w:eastAsia="Times New Roman" w:hAnsi="Arial" w:cs="Arial"/>
          <w:sz w:val="20"/>
          <w:szCs w:val="20"/>
        </w:rPr>
        <w:t>IV. OCENA TVEGANJA, UPRAVLJANJE TVEGANJA IN SPREMLJANJE IZPOLNJEVANJA ZAHTEV ZA PITNO VODO</w:t>
      </w:r>
    </w:p>
    <w:p w:rsidR="00940DF6" w:rsidRPr="001C0044" w:rsidRDefault="00940DF6" w:rsidP="001C0044">
      <w:pPr>
        <w:spacing w:after="0" w:line="260" w:lineRule="exact"/>
        <w:jc w:val="center"/>
        <w:rPr>
          <w:rFonts w:ascii="Arial" w:eastAsia="Times New Roman" w:hAnsi="Arial" w:cs="Arial"/>
          <w:sz w:val="20"/>
          <w:szCs w:val="20"/>
        </w:rPr>
      </w:pPr>
    </w:p>
    <w:p w:rsidR="00940DF6" w:rsidRPr="001C0044" w:rsidRDefault="00F11AEA" w:rsidP="00F11AEA">
      <w:pPr>
        <w:spacing w:after="0" w:line="260" w:lineRule="exact"/>
        <w:jc w:val="center"/>
        <w:rPr>
          <w:rFonts w:ascii="Arial" w:hAnsi="Arial" w:cs="Arial"/>
          <w:bCs/>
          <w:sz w:val="20"/>
          <w:szCs w:val="20"/>
        </w:rPr>
      </w:pPr>
      <w:r>
        <w:rPr>
          <w:rFonts w:ascii="Arial" w:hAnsi="Arial" w:cs="Arial"/>
          <w:bCs/>
          <w:sz w:val="20"/>
          <w:szCs w:val="20"/>
        </w:rPr>
        <w:t xml:space="preserve">19. </w:t>
      </w:r>
      <w:r w:rsidR="00940DF6" w:rsidRPr="001C0044">
        <w:rPr>
          <w:rFonts w:ascii="Arial" w:hAnsi="Arial" w:cs="Arial"/>
          <w:bCs/>
          <w:sz w:val="20"/>
          <w:szCs w:val="20"/>
        </w:rPr>
        <w:t>člen</w:t>
      </w:r>
    </w:p>
    <w:p w:rsidR="00940DF6" w:rsidRPr="001C0044" w:rsidRDefault="00940DF6" w:rsidP="001C0044">
      <w:pPr>
        <w:spacing w:after="0" w:line="260" w:lineRule="exact"/>
        <w:jc w:val="center"/>
        <w:rPr>
          <w:rFonts w:ascii="Arial" w:eastAsia="Times New Roman" w:hAnsi="Arial" w:cs="Arial"/>
          <w:bCs/>
          <w:sz w:val="20"/>
          <w:szCs w:val="20"/>
          <w:lang w:eastAsia="sl-SI"/>
        </w:rPr>
      </w:pPr>
      <w:bookmarkStart w:id="8" w:name="bookmark58"/>
      <w:r w:rsidRPr="001C0044">
        <w:rPr>
          <w:rFonts w:ascii="Arial" w:eastAsia="Times New Roman" w:hAnsi="Arial" w:cs="Arial"/>
          <w:bCs/>
          <w:sz w:val="20"/>
          <w:szCs w:val="20"/>
          <w:lang w:eastAsia="sl-SI"/>
        </w:rPr>
        <w:t>(ocena tveganja in upravljanje tveganja</w:t>
      </w:r>
      <w:bookmarkEnd w:id="8"/>
      <w:r w:rsidRPr="001C0044">
        <w:rPr>
          <w:rFonts w:ascii="Arial" w:eastAsia="Times New Roman" w:hAnsi="Arial" w:cs="Arial"/>
          <w:bCs/>
          <w:sz w:val="20"/>
          <w:szCs w:val="20"/>
          <w:lang w:eastAsia="sl-SI"/>
        </w:rPr>
        <w:t>)</w:t>
      </w:r>
    </w:p>
    <w:p w:rsidR="00940DF6" w:rsidRPr="001C0044" w:rsidRDefault="00940DF6" w:rsidP="001C0044">
      <w:pPr>
        <w:spacing w:after="0" w:line="260" w:lineRule="exact"/>
        <w:jc w:val="center"/>
        <w:rPr>
          <w:rFonts w:ascii="Arial" w:eastAsia="Times New Roman" w:hAnsi="Arial" w:cs="Arial"/>
          <w:sz w:val="20"/>
          <w:szCs w:val="20"/>
          <w:lang w:eastAsia="sl-SI"/>
        </w:rPr>
      </w:pPr>
    </w:p>
    <w:p w:rsidR="00940DF6" w:rsidRPr="001C0044" w:rsidRDefault="00940DF6" w:rsidP="001C0044">
      <w:pPr>
        <w:spacing w:after="0" w:line="260" w:lineRule="exact"/>
        <w:jc w:val="both"/>
        <w:rPr>
          <w:rFonts w:ascii="Arial" w:eastAsia="Times New Roman" w:hAnsi="Arial" w:cs="Arial"/>
          <w:sz w:val="20"/>
          <w:szCs w:val="20"/>
          <w:lang w:eastAsia="sl-SI"/>
        </w:rPr>
      </w:pPr>
      <w:r w:rsidRPr="001C0044">
        <w:rPr>
          <w:rFonts w:ascii="Arial" w:eastAsia="Times New Roman" w:hAnsi="Arial" w:cs="Arial"/>
          <w:sz w:val="20"/>
          <w:szCs w:val="20"/>
          <w:lang w:eastAsia="sl-SI"/>
        </w:rPr>
        <w:t>(1) Ocena tveganja in upravljanje tveganja vključuje</w:t>
      </w:r>
      <w:r w:rsidR="002B6580" w:rsidRPr="001C0044">
        <w:rPr>
          <w:rFonts w:ascii="Arial" w:eastAsia="Times New Roman" w:hAnsi="Arial" w:cs="Arial"/>
          <w:sz w:val="20"/>
          <w:szCs w:val="20"/>
          <w:lang w:eastAsia="sl-SI"/>
        </w:rPr>
        <w:t>ta</w:t>
      </w:r>
      <w:r w:rsidRPr="001C0044">
        <w:rPr>
          <w:rFonts w:ascii="Arial" w:eastAsia="Times New Roman" w:hAnsi="Arial" w:cs="Arial"/>
          <w:sz w:val="20"/>
          <w:szCs w:val="20"/>
          <w:lang w:eastAsia="sl-SI"/>
        </w:rPr>
        <w:t xml:space="preserve"> celotno oskrbovalno verigo pitne vode od prispevnega območja za zajetja pitne vode, zajetj</w:t>
      </w:r>
      <w:r w:rsidR="000C7167" w:rsidRPr="001C0044">
        <w:rPr>
          <w:rFonts w:ascii="Arial" w:eastAsia="Times New Roman" w:hAnsi="Arial" w:cs="Arial"/>
          <w:sz w:val="20"/>
          <w:szCs w:val="20"/>
          <w:lang w:eastAsia="sl-SI"/>
        </w:rPr>
        <w:t>a</w:t>
      </w:r>
      <w:r w:rsidRPr="001C0044">
        <w:rPr>
          <w:rFonts w:ascii="Arial" w:eastAsia="Times New Roman" w:hAnsi="Arial" w:cs="Arial"/>
          <w:sz w:val="20"/>
          <w:szCs w:val="20"/>
          <w:lang w:eastAsia="sl-SI"/>
        </w:rPr>
        <w:t xml:space="preserve">, priprave, shranjevanja in distribucije </w:t>
      </w:r>
      <w:r w:rsidR="002B6580" w:rsidRPr="001C0044">
        <w:rPr>
          <w:rFonts w:ascii="Arial" w:eastAsia="Times New Roman" w:hAnsi="Arial" w:cs="Arial"/>
          <w:sz w:val="20"/>
          <w:szCs w:val="20"/>
          <w:lang w:eastAsia="sl-SI"/>
        </w:rPr>
        <w:t xml:space="preserve">pitne </w:t>
      </w:r>
      <w:r w:rsidRPr="001C0044">
        <w:rPr>
          <w:rFonts w:ascii="Arial" w:eastAsia="Times New Roman" w:hAnsi="Arial" w:cs="Arial"/>
          <w:sz w:val="20"/>
          <w:szCs w:val="20"/>
          <w:lang w:eastAsia="sl-SI"/>
        </w:rPr>
        <w:t>vode do mesta uporabe</w:t>
      </w:r>
      <w:r w:rsidR="002B6580" w:rsidRPr="001C0044">
        <w:rPr>
          <w:rFonts w:ascii="Arial" w:eastAsia="Times New Roman" w:hAnsi="Arial" w:cs="Arial"/>
          <w:sz w:val="20"/>
          <w:szCs w:val="20"/>
          <w:lang w:eastAsia="sl-SI"/>
        </w:rPr>
        <w:t xml:space="preserve"> iz</w:t>
      </w:r>
      <w:r w:rsidRPr="001C0044">
        <w:rPr>
          <w:rFonts w:ascii="Arial" w:eastAsia="Times New Roman" w:hAnsi="Arial" w:cs="Arial"/>
          <w:sz w:val="20"/>
          <w:szCs w:val="20"/>
          <w:lang w:eastAsia="sl-SI"/>
        </w:rPr>
        <w:t xml:space="preserve"> 7. člen</w:t>
      </w:r>
      <w:r w:rsidR="002B6580" w:rsidRPr="001C0044">
        <w:rPr>
          <w:rFonts w:ascii="Arial" w:eastAsia="Times New Roman" w:hAnsi="Arial" w:cs="Arial"/>
          <w:sz w:val="20"/>
          <w:szCs w:val="20"/>
          <w:lang w:eastAsia="sl-SI"/>
        </w:rPr>
        <w:t>a</w:t>
      </w:r>
      <w:r w:rsidRPr="001C0044">
        <w:rPr>
          <w:rFonts w:ascii="Arial" w:eastAsia="Times New Roman" w:hAnsi="Arial" w:cs="Arial"/>
          <w:sz w:val="20"/>
          <w:szCs w:val="20"/>
          <w:lang w:eastAsia="sl-SI"/>
        </w:rPr>
        <w:t xml:space="preserve"> te uredbe.</w:t>
      </w:r>
    </w:p>
    <w:p w:rsidR="00940DF6" w:rsidRPr="001C0044" w:rsidRDefault="00940DF6" w:rsidP="001C0044">
      <w:pPr>
        <w:spacing w:after="0" w:line="260" w:lineRule="exact"/>
        <w:jc w:val="both"/>
        <w:rPr>
          <w:rFonts w:ascii="Arial" w:eastAsia="Times New Roman" w:hAnsi="Arial" w:cs="Arial"/>
          <w:sz w:val="20"/>
          <w:szCs w:val="20"/>
          <w:lang w:eastAsia="sl-SI"/>
        </w:rPr>
      </w:pPr>
    </w:p>
    <w:p w:rsidR="00940DF6" w:rsidRPr="001C0044" w:rsidRDefault="00940DF6" w:rsidP="001C0044">
      <w:pPr>
        <w:spacing w:after="0" w:line="260" w:lineRule="exact"/>
        <w:jc w:val="both"/>
        <w:rPr>
          <w:rFonts w:ascii="Arial" w:eastAsia="Times New Roman" w:hAnsi="Arial" w:cs="Arial"/>
          <w:sz w:val="20"/>
          <w:szCs w:val="20"/>
          <w:lang w:eastAsia="sl-SI"/>
        </w:rPr>
      </w:pPr>
      <w:r w:rsidRPr="001C0044">
        <w:rPr>
          <w:rFonts w:ascii="Arial" w:eastAsia="Times New Roman" w:hAnsi="Arial" w:cs="Arial"/>
          <w:sz w:val="20"/>
          <w:szCs w:val="20"/>
          <w:lang w:eastAsia="sl-SI"/>
        </w:rPr>
        <w:t>(2) Ocena tveganja in upravljanje tveganja zajema</w:t>
      </w:r>
      <w:r w:rsidR="002B6580" w:rsidRPr="001C0044">
        <w:rPr>
          <w:rFonts w:ascii="Arial" w:eastAsia="Times New Roman" w:hAnsi="Arial" w:cs="Arial"/>
          <w:sz w:val="20"/>
          <w:szCs w:val="20"/>
          <w:lang w:eastAsia="sl-SI"/>
        </w:rPr>
        <w:t>ta</w:t>
      </w:r>
      <w:r w:rsidRPr="001C0044">
        <w:rPr>
          <w:rFonts w:ascii="Arial" w:eastAsia="Times New Roman" w:hAnsi="Arial" w:cs="Arial"/>
          <w:sz w:val="20"/>
          <w:szCs w:val="20"/>
          <w:lang w:eastAsia="sl-SI"/>
        </w:rPr>
        <w:t>:</w:t>
      </w:r>
    </w:p>
    <w:p w:rsidR="00940DF6" w:rsidRPr="001C0044" w:rsidRDefault="00940DF6" w:rsidP="00F11AEA">
      <w:pPr>
        <w:numPr>
          <w:ilvl w:val="1"/>
          <w:numId w:val="22"/>
        </w:numPr>
        <w:spacing w:after="0" w:line="260" w:lineRule="exact"/>
        <w:ind w:left="709" w:hanging="709"/>
        <w:jc w:val="both"/>
        <w:rPr>
          <w:rFonts w:ascii="Arial" w:hAnsi="Arial" w:cs="Arial"/>
          <w:sz w:val="20"/>
          <w:szCs w:val="20"/>
        </w:rPr>
      </w:pPr>
      <w:r w:rsidRPr="001C0044">
        <w:rPr>
          <w:rFonts w:ascii="Arial" w:hAnsi="Arial" w:cs="Arial"/>
          <w:sz w:val="20"/>
          <w:szCs w:val="20"/>
        </w:rPr>
        <w:t>oceno tveganja in upravljanje tveganja prispevnih območij za zajetja pitne vode v skladu z 20. členom te uredbe</w:t>
      </w:r>
      <w:r w:rsidR="000B370F" w:rsidRPr="001C0044">
        <w:rPr>
          <w:rFonts w:ascii="Arial" w:hAnsi="Arial" w:cs="Arial"/>
          <w:sz w:val="20"/>
          <w:szCs w:val="20"/>
        </w:rPr>
        <w:t>,</w:t>
      </w:r>
    </w:p>
    <w:p w:rsidR="00940DF6" w:rsidRPr="001C0044" w:rsidRDefault="00940DF6" w:rsidP="00F11AEA">
      <w:pPr>
        <w:numPr>
          <w:ilvl w:val="1"/>
          <w:numId w:val="22"/>
        </w:numPr>
        <w:spacing w:after="0" w:line="260" w:lineRule="exact"/>
        <w:ind w:left="709" w:hanging="709"/>
        <w:jc w:val="both"/>
        <w:rPr>
          <w:rFonts w:ascii="Arial" w:hAnsi="Arial" w:cs="Arial"/>
          <w:sz w:val="20"/>
          <w:szCs w:val="20"/>
        </w:rPr>
      </w:pPr>
      <w:r w:rsidRPr="001C0044">
        <w:rPr>
          <w:rFonts w:ascii="Arial" w:hAnsi="Arial" w:cs="Arial"/>
          <w:sz w:val="20"/>
          <w:szCs w:val="20"/>
        </w:rPr>
        <w:t>oceno tveganja in upravljanje tveganja sistemov za oskrbo s pitno vodo v skladu z 21. členom te uredbe</w:t>
      </w:r>
      <w:r w:rsidR="000B370F" w:rsidRPr="001C0044">
        <w:rPr>
          <w:rFonts w:ascii="Arial" w:hAnsi="Arial" w:cs="Arial"/>
          <w:sz w:val="20"/>
          <w:szCs w:val="20"/>
        </w:rPr>
        <w:t>,</w:t>
      </w:r>
    </w:p>
    <w:p w:rsidR="00940DF6" w:rsidRPr="001C0044" w:rsidRDefault="00940DF6" w:rsidP="00F11AEA">
      <w:pPr>
        <w:numPr>
          <w:ilvl w:val="1"/>
          <w:numId w:val="22"/>
        </w:numPr>
        <w:spacing w:after="0" w:line="260" w:lineRule="exact"/>
        <w:ind w:left="709" w:hanging="709"/>
        <w:jc w:val="both"/>
        <w:rPr>
          <w:rFonts w:ascii="Arial" w:hAnsi="Arial" w:cs="Arial"/>
          <w:sz w:val="20"/>
          <w:szCs w:val="20"/>
        </w:rPr>
      </w:pPr>
      <w:r w:rsidRPr="001C0044">
        <w:rPr>
          <w:rFonts w:ascii="Arial" w:hAnsi="Arial" w:cs="Arial"/>
          <w:sz w:val="20"/>
          <w:szCs w:val="20"/>
        </w:rPr>
        <w:t>oceno tveganja internih vodovodnih napeljav v skladu z 22. členom te uredbe.</w:t>
      </w:r>
    </w:p>
    <w:p w:rsidR="00940DF6" w:rsidRPr="001C0044" w:rsidRDefault="00940DF6" w:rsidP="001C0044">
      <w:pPr>
        <w:spacing w:after="0" w:line="260" w:lineRule="exact"/>
        <w:jc w:val="both"/>
        <w:rPr>
          <w:rFonts w:ascii="Arial" w:eastAsia="Times New Roman" w:hAnsi="Arial" w:cs="Arial"/>
          <w:sz w:val="20"/>
          <w:szCs w:val="20"/>
          <w:lang w:eastAsia="sl-SI"/>
        </w:rPr>
      </w:pPr>
    </w:p>
    <w:p w:rsidR="00940DF6" w:rsidRPr="001C0044" w:rsidRDefault="00940DF6" w:rsidP="001C0044">
      <w:pPr>
        <w:spacing w:after="0" w:line="260" w:lineRule="exact"/>
        <w:rPr>
          <w:rFonts w:ascii="Arial" w:eastAsia="Times New Roman" w:hAnsi="Arial" w:cs="Arial"/>
          <w:bCs/>
          <w:sz w:val="20"/>
          <w:szCs w:val="20"/>
          <w:lang w:eastAsia="sl-SI"/>
        </w:rPr>
      </w:pPr>
    </w:p>
    <w:p w:rsidR="00940DF6" w:rsidRPr="001C0044" w:rsidRDefault="000A1EBC" w:rsidP="000A1EBC">
      <w:pPr>
        <w:spacing w:after="0" w:line="260" w:lineRule="exact"/>
        <w:jc w:val="center"/>
        <w:rPr>
          <w:rFonts w:ascii="Arial" w:hAnsi="Arial" w:cs="Arial"/>
          <w:bCs/>
          <w:sz w:val="20"/>
          <w:szCs w:val="20"/>
        </w:rPr>
      </w:pPr>
      <w:r>
        <w:rPr>
          <w:rFonts w:ascii="Arial" w:hAnsi="Arial" w:cs="Arial"/>
          <w:bCs/>
          <w:sz w:val="20"/>
          <w:szCs w:val="20"/>
        </w:rPr>
        <w:t xml:space="preserve">20. </w:t>
      </w:r>
      <w:r w:rsidR="00940DF6" w:rsidRPr="001C0044">
        <w:rPr>
          <w:rFonts w:ascii="Arial" w:hAnsi="Arial" w:cs="Arial"/>
          <w:bCs/>
          <w:sz w:val="20"/>
          <w:szCs w:val="20"/>
        </w:rPr>
        <w:t>člen</w:t>
      </w:r>
    </w:p>
    <w:p w:rsidR="00940DF6" w:rsidRPr="001C0044" w:rsidRDefault="00940DF6" w:rsidP="001C0044">
      <w:pPr>
        <w:spacing w:after="0" w:line="260" w:lineRule="exact"/>
        <w:jc w:val="center"/>
        <w:rPr>
          <w:rFonts w:ascii="Arial" w:eastAsia="Times New Roman" w:hAnsi="Arial" w:cs="Arial"/>
          <w:bCs/>
          <w:sz w:val="20"/>
          <w:szCs w:val="20"/>
          <w:lang w:eastAsia="sl-SI"/>
        </w:rPr>
      </w:pPr>
      <w:bookmarkStart w:id="9" w:name="bookmark59"/>
      <w:r w:rsidRPr="001C0044">
        <w:rPr>
          <w:rFonts w:ascii="Arial" w:eastAsia="Times New Roman" w:hAnsi="Arial" w:cs="Arial"/>
          <w:bCs/>
          <w:sz w:val="20"/>
          <w:szCs w:val="20"/>
          <w:lang w:eastAsia="sl-SI"/>
        </w:rPr>
        <w:t>(ocena tveganja in upravljanje tveganja prispevnih območij za zajetja pitne vode</w:t>
      </w:r>
      <w:bookmarkEnd w:id="9"/>
      <w:r w:rsidRPr="001C0044">
        <w:rPr>
          <w:rFonts w:ascii="Arial" w:eastAsia="Times New Roman" w:hAnsi="Arial" w:cs="Arial"/>
          <w:bCs/>
          <w:sz w:val="20"/>
          <w:szCs w:val="20"/>
          <w:lang w:eastAsia="sl-SI"/>
        </w:rPr>
        <w:t>)</w:t>
      </w:r>
    </w:p>
    <w:p w:rsidR="00940DF6" w:rsidRPr="001C0044" w:rsidRDefault="00940DF6" w:rsidP="001C0044">
      <w:pPr>
        <w:spacing w:after="0" w:line="260" w:lineRule="exact"/>
        <w:jc w:val="center"/>
        <w:rPr>
          <w:rFonts w:ascii="Arial" w:eastAsia="Times New Roman" w:hAnsi="Arial" w:cs="Arial"/>
          <w:sz w:val="20"/>
          <w:szCs w:val="20"/>
          <w:lang w:eastAsia="sl-SI"/>
        </w:rPr>
      </w:pPr>
    </w:p>
    <w:p w:rsidR="00940DF6" w:rsidRPr="001C0044" w:rsidRDefault="00940DF6" w:rsidP="001C0044">
      <w:pPr>
        <w:spacing w:after="0" w:line="260" w:lineRule="exact"/>
        <w:contextualSpacing/>
        <w:jc w:val="both"/>
        <w:rPr>
          <w:rFonts w:ascii="Arial" w:hAnsi="Arial" w:cs="Arial"/>
          <w:sz w:val="20"/>
          <w:szCs w:val="20"/>
        </w:rPr>
      </w:pPr>
      <w:r w:rsidRPr="001C0044">
        <w:rPr>
          <w:rFonts w:ascii="Arial" w:hAnsi="Arial" w:cs="Arial"/>
          <w:sz w:val="20"/>
          <w:szCs w:val="20"/>
        </w:rPr>
        <w:t>(1) Upravljavec vodovoda izdela oceno tveganja in predlog ukrepov za upravljanje tveganja</w:t>
      </w:r>
      <w:r w:rsidR="00A6587F" w:rsidRPr="001C0044">
        <w:rPr>
          <w:rFonts w:ascii="Arial" w:hAnsi="Arial" w:cs="Arial"/>
          <w:sz w:val="20"/>
          <w:szCs w:val="20"/>
        </w:rPr>
        <w:t xml:space="preserve"> </w:t>
      </w:r>
      <w:r w:rsidRPr="001C0044">
        <w:rPr>
          <w:rFonts w:ascii="Arial" w:hAnsi="Arial" w:cs="Arial"/>
          <w:sz w:val="20"/>
          <w:szCs w:val="20"/>
        </w:rPr>
        <w:t>prispevnih območij za zajetja pitne vode (v nadaljnjem besedilu: prispevna območja).</w:t>
      </w:r>
    </w:p>
    <w:p w:rsidR="00940DF6" w:rsidRPr="001C0044" w:rsidRDefault="00940DF6" w:rsidP="001C0044">
      <w:pPr>
        <w:spacing w:after="0" w:line="260" w:lineRule="exact"/>
        <w:contextualSpacing/>
        <w:jc w:val="both"/>
        <w:rPr>
          <w:rFonts w:ascii="Arial" w:hAnsi="Arial" w:cs="Arial"/>
          <w:sz w:val="20"/>
          <w:szCs w:val="20"/>
        </w:rPr>
      </w:pPr>
    </w:p>
    <w:p w:rsidR="00940DF6" w:rsidRPr="001C0044" w:rsidRDefault="00940DF6" w:rsidP="001C0044">
      <w:pPr>
        <w:spacing w:after="0" w:line="260" w:lineRule="exact"/>
        <w:contextualSpacing/>
        <w:jc w:val="both"/>
        <w:rPr>
          <w:rFonts w:ascii="Arial" w:hAnsi="Arial" w:cs="Arial"/>
          <w:sz w:val="20"/>
          <w:szCs w:val="20"/>
        </w:rPr>
      </w:pPr>
      <w:r w:rsidRPr="001C0044">
        <w:rPr>
          <w:rFonts w:ascii="Arial" w:hAnsi="Arial" w:cs="Arial"/>
          <w:sz w:val="20"/>
          <w:szCs w:val="20"/>
        </w:rPr>
        <w:t>(2) Ocena tveganja prispevnih območij vključuje:</w:t>
      </w:r>
    </w:p>
    <w:p w:rsidR="00940DF6" w:rsidRPr="001C0044" w:rsidRDefault="00940DF6" w:rsidP="000A1EBC">
      <w:pPr>
        <w:numPr>
          <w:ilvl w:val="1"/>
          <w:numId w:val="24"/>
        </w:numPr>
        <w:shd w:val="clear" w:color="auto" w:fill="FFFFFF"/>
        <w:spacing w:after="0" w:line="260" w:lineRule="exact"/>
        <w:ind w:left="709" w:hanging="709"/>
        <w:jc w:val="both"/>
        <w:rPr>
          <w:rFonts w:ascii="Arial" w:eastAsia="Times New Roman" w:hAnsi="Arial" w:cs="Arial"/>
          <w:sz w:val="20"/>
          <w:szCs w:val="20"/>
          <w:lang w:eastAsia="sl-SI"/>
        </w:rPr>
      </w:pPr>
      <w:r w:rsidRPr="001C0044">
        <w:rPr>
          <w:rFonts w:ascii="Arial" w:eastAsia="Times New Roman" w:hAnsi="Arial" w:cs="Arial"/>
          <w:sz w:val="20"/>
          <w:szCs w:val="20"/>
          <w:lang w:eastAsia="sl-SI"/>
        </w:rPr>
        <w:t>opis prispevnih območij</w:t>
      </w:r>
      <w:r w:rsidR="000B370F" w:rsidRPr="001C0044">
        <w:rPr>
          <w:rFonts w:ascii="Arial" w:eastAsia="Times New Roman" w:hAnsi="Arial" w:cs="Arial"/>
          <w:sz w:val="20"/>
          <w:szCs w:val="20"/>
          <w:lang w:eastAsia="sl-SI"/>
        </w:rPr>
        <w:t>,</w:t>
      </w:r>
      <w:r w:rsidRPr="001C0044">
        <w:rPr>
          <w:rFonts w:ascii="Arial" w:eastAsia="Times New Roman" w:hAnsi="Arial" w:cs="Arial"/>
          <w:sz w:val="20"/>
          <w:szCs w:val="20"/>
          <w:lang w:eastAsia="sl-SI"/>
        </w:rPr>
        <w:t xml:space="preserve"> </w:t>
      </w:r>
    </w:p>
    <w:p w:rsidR="00940DF6" w:rsidRPr="001C0044" w:rsidRDefault="00940DF6" w:rsidP="000A1EBC">
      <w:pPr>
        <w:numPr>
          <w:ilvl w:val="1"/>
          <w:numId w:val="24"/>
        </w:numPr>
        <w:shd w:val="clear" w:color="auto" w:fill="FFFFFF"/>
        <w:spacing w:after="0" w:line="260" w:lineRule="exact"/>
        <w:ind w:left="709" w:hanging="709"/>
        <w:jc w:val="both"/>
        <w:rPr>
          <w:rFonts w:ascii="Arial" w:eastAsia="Times New Roman" w:hAnsi="Arial" w:cs="Arial"/>
          <w:sz w:val="20"/>
          <w:szCs w:val="20"/>
          <w:lang w:eastAsia="sl-SI"/>
        </w:rPr>
      </w:pPr>
      <w:r w:rsidRPr="001C0044">
        <w:rPr>
          <w:rFonts w:ascii="Arial" w:eastAsia="Times New Roman" w:hAnsi="Arial" w:cs="Arial"/>
          <w:sz w:val="20"/>
          <w:szCs w:val="20"/>
          <w:lang w:eastAsia="sl-SI"/>
        </w:rPr>
        <w:t xml:space="preserve">prepoznavanje nevarnosti in nevarnih dogodkov na prispevnih območjih ter oceno tveganja, ki bi ga lahko ti </w:t>
      </w:r>
      <w:r w:rsidR="00F4605B" w:rsidRPr="001C0044">
        <w:rPr>
          <w:rFonts w:ascii="Arial" w:eastAsia="Times New Roman" w:hAnsi="Arial" w:cs="Arial"/>
          <w:sz w:val="20"/>
          <w:szCs w:val="20"/>
          <w:lang w:eastAsia="sl-SI"/>
        </w:rPr>
        <w:t xml:space="preserve">pomenili </w:t>
      </w:r>
      <w:r w:rsidRPr="001C0044">
        <w:rPr>
          <w:rFonts w:ascii="Arial" w:eastAsia="Times New Roman" w:hAnsi="Arial" w:cs="Arial"/>
          <w:sz w:val="20"/>
          <w:szCs w:val="20"/>
          <w:lang w:eastAsia="sl-SI"/>
        </w:rPr>
        <w:t>za zdravstveno ustreznost in skladnost pitne vode</w:t>
      </w:r>
      <w:r w:rsidR="000B370F" w:rsidRPr="001C0044">
        <w:rPr>
          <w:rFonts w:ascii="Arial" w:eastAsia="Times New Roman" w:hAnsi="Arial" w:cs="Arial"/>
          <w:sz w:val="20"/>
          <w:szCs w:val="20"/>
          <w:lang w:eastAsia="sl-SI"/>
        </w:rPr>
        <w:t>,</w:t>
      </w:r>
    </w:p>
    <w:p w:rsidR="00940DF6" w:rsidRPr="001C0044" w:rsidRDefault="00940DF6" w:rsidP="000A1EBC">
      <w:pPr>
        <w:numPr>
          <w:ilvl w:val="1"/>
          <w:numId w:val="24"/>
        </w:numPr>
        <w:shd w:val="clear" w:color="auto" w:fill="FFFFFF"/>
        <w:spacing w:after="0" w:line="260" w:lineRule="exact"/>
        <w:ind w:left="709" w:hanging="709"/>
        <w:jc w:val="both"/>
        <w:rPr>
          <w:rFonts w:ascii="Arial" w:eastAsia="Times New Roman" w:hAnsi="Arial" w:cs="Arial"/>
          <w:sz w:val="20"/>
          <w:szCs w:val="20"/>
          <w:lang w:eastAsia="sl-SI"/>
        </w:rPr>
      </w:pPr>
      <w:r w:rsidRPr="001C0044">
        <w:rPr>
          <w:rFonts w:ascii="Arial" w:eastAsia="Times New Roman" w:hAnsi="Arial" w:cs="Arial"/>
          <w:sz w:val="20"/>
          <w:szCs w:val="20"/>
          <w:lang w:eastAsia="sl-SI"/>
        </w:rPr>
        <w:t xml:space="preserve">program spremljanja parametrov, snovi ali onesnaževal. </w:t>
      </w:r>
    </w:p>
    <w:p w:rsidR="00940DF6" w:rsidRPr="001C0044" w:rsidRDefault="00940DF6" w:rsidP="001C0044">
      <w:pPr>
        <w:shd w:val="clear" w:color="auto" w:fill="FFFFFF"/>
        <w:spacing w:after="0" w:line="260" w:lineRule="exact"/>
        <w:jc w:val="both"/>
        <w:rPr>
          <w:rFonts w:ascii="Arial" w:eastAsia="Times New Roman" w:hAnsi="Arial" w:cs="Arial"/>
          <w:sz w:val="20"/>
          <w:szCs w:val="20"/>
          <w:lang w:eastAsia="sl-SI"/>
        </w:rPr>
      </w:pPr>
    </w:p>
    <w:p w:rsidR="00940DF6" w:rsidRPr="001C0044" w:rsidRDefault="00940DF6" w:rsidP="001C0044">
      <w:pPr>
        <w:shd w:val="clear" w:color="auto" w:fill="FFFFFF"/>
        <w:spacing w:after="0" w:line="260" w:lineRule="exact"/>
        <w:jc w:val="both"/>
        <w:rPr>
          <w:rFonts w:ascii="Arial" w:eastAsia="Times New Roman" w:hAnsi="Arial" w:cs="Arial"/>
          <w:sz w:val="20"/>
          <w:szCs w:val="20"/>
          <w:lang w:eastAsia="sl-SI"/>
        </w:rPr>
      </w:pPr>
      <w:r w:rsidRPr="001C0044">
        <w:rPr>
          <w:rFonts w:ascii="Arial" w:eastAsia="Times New Roman" w:hAnsi="Arial" w:cs="Arial"/>
          <w:sz w:val="20"/>
          <w:szCs w:val="20"/>
          <w:lang w:eastAsia="sl-SI"/>
        </w:rPr>
        <w:t>(3) Opis prispevnih območij iz prve alineje prejšnjega odstavka vključuje:</w:t>
      </w:r>
    </w:p>
    <w:p w:rsidR="00940DF6" w:rsidRPr="001C0044" w:rsidRDefault="00940DF6" w:rsidP="000A1EBC">
      <w:pPr>
        <w:numPr>
          <w:ilvl w:val="1"/>
          <w:numId w:val="24"/>
        </w:numPr>
        <w:shd w:val="clear" w:color="auto" w:fill="FFFFFF"/>
        <w:spacing w:after="0" w:line="260" w:lineRule="exact"/>
        <w:ind w:left="709" w:hanging="709"/>
        <w:jc w:val="both"/>
        <w:rPr>
          <w:rFonts w:ascii="Arial" w:eastAsia="Times New Roman" w:hAnsi="Arial" w:cs="Arial"/>
          <w:sz w:val="20"/>
          <w:szCs w:val="20"/>
          <w:lang w:eastAsia="sl-SI"/>
        </w:rPr>
      </w:pPr>
      <w:r w:rsidRPr="001C0044">
        <w:rPr>
          <w:rFonts w:ascii="Arial" w:eastAsia="Times New Roman" w:hAnsi="Arial" w:cs="Arial"/>
          <w:sz w:val="20"/>
          <w:szCs w:val="20"/>
          <w:lang w:eastAsia="sl-SI"/>
        </w:rPr>
        <w:t>prikaz prispevnih območij</w:t>
      </w:r>
      <w:r w:rsidR="000C7C5F" w:rsidRPr="001C0044">
        <w:rPr>
          <w:rFonts w:ascii="Arial" w:eastAsia="Times New Roman" w:hAnsi="Arial" w:cs="Arial"/>
          <w:sz w:val="20"/>
          <w:szCs w:val="20"/>
          <w:lang w:eastAsia="sl-SI"/>
        </w:rPr>
        <w:t>, ki jih izdela ministrstvo, pristojno za vode,</w:t>
      </w:r>
      <w:r w:rsidR="00EB220F" w:rsidRPr="001C0044">
        <w:rPr>
          <w:rFonts w:ascii="Arial" w:eastAsia="Times New Roman" w:hAnsi="Arial" w:cs="Arial"/>
          <w:sz w:val="20"/>
          <w:szCs w:val="20"/>
          <w:lang w:eastAsia="sl-SI"/>
        </w:rPr>
        <w:t xml:space="preserve"> </w:t>
      </w:r>
      <w:r w:rsidRPr="001C0044">
        <w:rPr>
          <w:rFonts w:ascii="Arial" w:eastAsia="Times New Roman" w:hAnsi="Arial" w:cs="Arial"/>
          <w:sz w:val="20"/>
          <w:szCs w:val="20"/>
          <w:lang w:eastAsia="sl-SI"/>
        </w:rPr>
        <w:t>oziroma prikaz vodovarstvenih območij v skladu z zakonom, ki ureja vode</w:t>
      </w:r>
      <w:r w:rsidR="000B370F" w:rsidRPr="001C0044">
        <w:rPr>
          <w:rFonts w:ascii="Arial" w:eastAsia="Times New Roman" w:hAnsi="Arial" w:cs="Arial"/>
          <w:sz w:val="20"/>
          <w:szCs w:val="20"/>
          <w:lang w:eastAsia="sl-SI"/>
        </w:rPr>
        <w:t>,</w:t>
      </w:r>
    </w:p>
    <w:p w:rsidR="00940DF6" w:rsidRPr="001C0044" w:rsidRDefault="00940DF6" w:rsidP="000A1EBC">
      <w:pPr>
        <w:numPr>
          <w:ilvl w:val="1"/>
          <w:numId w:val="24"/>
        </w:numPr>
        <w:shd w:val="clear" w:color="auto" w:fill="FFFFFF"/>
        <w:spacing w:after="0" w:line="260" w:lineRule="exact"/>
        <w:ind w:left="709" w:hanging="709"/>
        <w:jc w:val="both"/>
        <w:rPr>
          <w:rFonts w:ascii="Arial" w:eastAsia="Times New Roman" w:hAnsi="Arial" w:cs="Arial"/>
          <w:sz w:val="20"/>
          <w:szCs w:val="20"/>
          <w:lang w:eastAsia="sl-SI"/>
        </w:rPr>
      </w:pPr>
      <w:r w:rsidRPr="001C0044">
        <w:rPr>
          <w:rFonts w:ascii="Arial" w:eastAsia="Times New Roman" w:hAnsi="Arial" w:cs="Arial"/>
          <w:sz w:val="20"/>
          <w:szCs w:val="20"/>
          <w:lang w:eastAsia="sl-SI"/>
        </w:rPr>
        <w:t>prikaz zajetij</w:t>
      </w:r>
      <w:r w:rsidR="00A6587F" w:rsidRPr="001C0044">
        <w:rPr>
          <w:rFonts w:ascii="Arial" w:eastAsia="Times New Roman" w:hAnsi="Arial" w:cs="Arial"/>
          <w:sz w:val="20"/>
          <w:szCs w:val="20"/>
          <w:lang w:eastAsia="sl-SI"/>
        </w:rPr>
        <w:t xml:space="preserve"> </w:t>
      </w:r>
      <w:r w:rsidRPr="001C0044">
        <w:rPr>
          <w:rFonts w:ascii="Arial" w:eastAsia="Times New Roman" w:hAnsi="Arial" w:cs="Arial"/>
          <w:sz w:val="20"/>
          <w:szCs w:val="20"/>
          <w:lang w:eastAsia="sl-SI"/>
        </w:rPr>
        <w:t>na prispevnih območjih</w:t>
      </w:r>
      <w:r w:rsidR="000B370F" w:rsidRPr="001C0044">
        <w:rPr>
          <w:rFonts w:ascii="Arial" w:eastAsia="Times New Roman" w:hAnsi="Arial" w:cs="Arial"/>
          <w:sz w:val="20"/>
          <w:szCs w:val="20"/>
          <w:lang w:eastAsia="sl-SI"/>
        </w:rPr>
        <w:t>,</w:t>
      </w:r>
    </w:p>
    <w:p w:rsidR="00940DF6" w:rsidRPr="001C0044" w:rsidRDefault="00940DF6" w:rsidP="000A1EBC">
      <w:pPr>
        <w:numPr>
          <w:ilvl w:val="1"/>
          <w:numId w:val="24"/>
        </w:numPr>
        <w:shd w:val="clear" w:color="auto" w:fill="FFFFFF"/>
        <w:spacing w:after="0" w:line="260" w:lineRule="exact"/>
        <w:ind w:left="709" w:hanging="709"/>
        <w:jc w:val="both"/>
        <w:rPr>
          <w:rFonts w:ascii="Arial" w:eastAsia="Times New Roman" w:hAnsi="Arial" w:cs="Arial"/>
          <w:sz w:val="20"/>
          <w:szCs w:val="20"/>
          <w:lang w:eastAsia="sl-SI"/>
        </w:rPr>
      </w:pPr>
      <w:r w:rsidRPr="001C0044">
        <w:rPr>
          <w:rFonts w:ascii="Arial" w:eastAsia="Times New Roman" w:hAnsi="Arial" w:cs="Arial"/>
          <w:sz w:val="20"/>
          <w:szCs w:val="20"/>
          <w:lang w:eastAsia="sl-SI"/>
        </w:rPr>
        <w:t>opis rabe zemljišč na prispevnih območjih</w:t>
      </w:r>
      <w:r w:rsidR="000B370F" w:rsidRPr="001C0044">
        <w:rPr>
          <w:rFonts w:ascii="Arial" w:eastAsia="Times New Roman" w:hAnsi="Arial" w:cs="Arial"/>
          <w:sz w:val="20"/>
          <w:szCs w:val="20"/>
          <w:lang w:eastAsia="sl-SI"/>
        </w:rPr>
        <w:t>,</w:t>
      </w:r>
    </w:p>
    <w:p w:rsidR="00940DF6" w:rsidRPr="001C0044" w:rsidRDefault="00940DF6" w:rsidP="000A1EBC">
      <w:pPr>
        <w:numPr>
          <w:ilvl w:val="1"/>
          <w:numId w:val="24"/>
        </w:numPr>
        <w:shd w:val="clear" w:color="auto" w:fill="FFFFFF"/>
        <w:spacing w:after="0" w:line="260" w:lineRule="exact"/>
        <w:ind w:left="709" w:hanging="709"/>
        <w:jc w:val="both"/>
        <w:rPr>
          <w:rFonts w:ascii="Arial" w:eastAsia="Times New Roman" w:hAnsi="Arial" w:cs="Arial"/>
          <w:sz w:val="20"/>
          <w:szCs w:val="20"/>
          <w:lang w:eastAsia="sl-SI"/>
        </w:rPr>
      </w:pPr>
      <w:r w:rsidRPr="001C0044">
        <w:rPr>
          <w:rFonts w:ascii="Arial" w:eastAsia="Times New Roman" w:hAnsi="Arial" w:cs="Arial"/>
          <w:sz w:val="20"/>
          <w:szCs w:val="20"/>
          <w:lang w:eastAsia="sl-SI"/>
        </w:rPr>
        <w:t>opis odtoka in procesov napajanja podzemnih in površinskih voda na prispevnih območjih.</w:t>
      </w:r>
    </w:p>
    <w:p w:rsidR="00940DF6" w:rsidRPr="001C0044" w:rsidRDefault="00940DF6" w:rsidP="001C0044">
      <w:pPr>
        <w:shd w:val="clear" w:color="auto" w:fill="FFFFFF"/>
        <w:spacing w:after="0" w:line="260" w:lineRule="exact"/>
        <w:rPr>
          <w:rFonts w:ascii="Arial" w:eastAsia="Times New Roman" w:hAnsi="Arial" w:cs="Arial"/>
          <w:sz w:val="20"/>
          <w:szCs w:val="20"/>
          <w:lang w:eastAsia="sl-SI"/>
        </w:rPr>
      </w:pPr>
    </w:p>
    <w:p w:rsidR="00940DF6" w:rsidRPr="001C0044" w:rsidRDefault="00940DF6" w:rsidP="001C0044">
      <w:pPr>
        <w:shd w:val="clear" w:color="auto" w:fill="FFFFFF"/>
        <w:spacing w:after="0" w:line="260" w:lineRule="exact"/>
        <w:jc w:val="both"/>
        <w:rPr>
          <w:rFonts w:ascii="Arial" w:eastAsia="Times New Roman" w:hAnsi="Arial" w:cs="Arial"/>
          <w:sz w:val="20"/>
          <w:szCs w:val="20"/>
          <w:lang w:eastAsia="sl-SI"/>
        </w:rPr>
      </w:pPr>
      <w:r w:rsidRPr="001C0044">
        <w:rPr>
          <w:rFonts w:ascii="Arial" w:eastAsia="Times New Roman" w:hAnsi="Arial" w:cs="Arial"/>
          <w:sz w:val="20"/>
          <w:szCs w:val="20"/>
          <w:lang w:eastAsia="sl-SI"/>
        </w:rPr>
        <w:t xml:space="preserve">(4) Pri opisu prispevnih območij lahko upravljavec vodovoda smiselno uporabi podatke, ki se nanašajo na opis izhodiščnega stanja in opis značilnosti na vodnem območju iz predpisa, ki določa načrta upravljanja voda na vodnih območjih Donave in Jadranskega morja. </w:t>
      </w:r>
    </w:p>
    <w:p w:rsidR="00940DF6" w:rsidRPr="001C0044" w:rsidRDefault="00940DF6" w:rsidP="001C0044">
      <w:pPr>
        <w:shd w:val="clear" w:color="auto" w:fill="FFFFFF"/>
        <w:spacing w:after="0" w:line="260" w:lineRule="exact"/>
        <w:jc w:val="both"/>
        <w:rPr>
          <w:rFonts w:ascii="Arial" w:eastAsia="Times New Roman" w:hAnsi="Arial" w:cs="Arial"/>
          <w:sz w:val="20"/>
          <w:szCs w:val="20"/>
          <w:lang w:eastAsia="sl-SI"/>
        </w:rPr>
      </w:pPr>
    </w:p>
    <w:p w:rsidR="00940DF6" w:rsidRPr="001C0044" w:rsidRDefault="00940DF6" w:rsidP="001C0044">
      <w:pPr>
        <w:spacing w:after="0" w:line="260" w:lineRule="exact"/>
        <w:contextualSpacing/>
        <w:jc w:val="both"/>
        <w:rPr>
          <w:rFonts w:ascii="Arial" w:hAnsi="Arial" w:cs="Arial"/>
          <w:sz w:val="20"/>
          <w:szCs w:val="20"/>
        </w:rPr>
      </w:pPr>
      <w:r w:rsidRPr="001C0044">
        <w:rPr>
          <w:rFonts w:ascii="Arial" w:hAnsi="Arial" w:cs="Arial"/>
          <w:sz w:val="20"/>
          <w:szCs w:val="20"/>
        </w:rPr>
        <w:t xml:space="preserve">(5) Ugotavljanje nevarnosti in nevarnih dogodkov na prispevnih območjih ter ocena tveganja iz druge alineje drugega odstavka tega člena vključuje oceno morebitnih tveganj, ki bi lahko vplivala na zdravstveno ustreznost in skladnost pitne vode v tolikšnem obsegu, da bi to lahko pomenilo nevarnost za zdravje ljudi, v skladu z </w:t>
      </w:r>
      <w:r w:rsidR="00291FE3" w:rsidRPr="001C0044">
        <w:rPr>
          <w:rFonts w:ascii="Arial" w:hAnsi="Arial" w:cs="Arial"/>
          <w:sz w:val="20"/>
          <w:szCs w:val="20"/>
        </w:rPr>
        <w:t>n</w:t>
      </w:r>
      <w:r w:rsidRPr="001C0044">
        <w:rPr>
          <w:rFonts w:ascii="Arial" w:hAnsi="Arial" w:cs="Arial"/>
          <w:sz w:val="20"/>
          <w:szCs w:val="20"/>
        </w:rPr>
        <w:t xml:space="preserve">avodili za </w:t>
      </w:r>
      <w:r w:rsidR="00291FE3" w:rsidRPr="001C0044">
        <w:rPr>
          <w:rFonts w:ascii="Arial" w:hAnsi="Arial" w:cs="Arial"/>
          <w:sz w:val="20"/>
          <w:szCs w:val="20"/>
        </w:rPr>
        <w:t>izdelavo</w:t>
      </w:r>
      <w:r w:rsidRPr="001C0044">
        <w:rPr>
          <w:rFonts w:ascii="Arial" w:hAnsi="Arial" w:cs="Arial"/>
          <w:sz w:val="20"/>
          <w:szCs w:val="20"/>
        </w:rPr>
        <w:t xml:space="preserve"> varnostnega načrta iz petega odstavka 13. člena te uredbe. </w:t>
      </w:r>
    </w:p>
    <w:p w:rsidR="00940DF6" w:rsidRPr="001C0044" w:rsidRDefault="00940DF6" w:rsidP="001C0044">
      <w:pPr>
        <w:spacing w:after="0" w:line="260" w:lineRule="exact"/>
        <w:contextualSpacing/>
        <w:jc w:val="both"/>
        <w:rPr>
          <w:rFonts w:ascii="Arial" w:hAnsi="Arial" w:cs="Arial"/>
          <w:sz w:val="20"/>
          <w:szCs w:val="20"/>
        </w:rPr>
      </w:pPr>
    </w:p>
    <w:p w:rsidR="00940DF6" w:rsidRPr="001C0044" w:rsidRDefault="00940DF6" w:rsidP="001C0044">
      <w:pPr>
        <w:spacing w:after="0" w:line="260" w:lineRule="exact"/>
        <w:contextualSpacing/>
        <w:jc w:val="both"/>
        <w:rPr>
          <w:rFonts w:ascii="Arial" w:hAnsi="Arial" w:cs="Arial"/>
          <w:sz w:val="20"/>
          <w:szCs w:val="20"/>
        </w:rPr>
      </w:pPr>
      <w:r w:rsidRPr="001C0044">
        <w:rPr>
          <w:rFonts w:ascii="Arial" w:hAnsi="Arial" w:cs="Arial"/>
          <w:sz w:val="20"/>
          <w:szCs w:val="20"/>
        </w:rPr>
        <w:t>(6) Pri ugotavljanju nevarnosti in nevarnih dogodkov na prispevnih območjih lahko upravljavec vodovoda smiselno uporabi rezultate monitoringa vodnih teles površinskih voda in ocene stanja površinskih voda v skladu s predpisom, ki ureja stanje površinskih voda, rezultate monitoringa vodnih teles podzemnih voda in ocene stanja podzemnih voda v skladu s predpisom, ki ureja stanje podzemnih voda, ter prikaz vplivov človekovega delovanja in oceno verjetnosti doseganja ciljev za vodna telesa iz predpisa, ki določa načrt upravljanja voda na vodnih območjih Donave in Jadranskega morja.</w:t>
      </w:r>
    </w:p>
    <w:p w:rsidR="00940DF6" w:rsidRPr="001C0044" w:rsidRDefault="00940DF6" w:rsidP="001C0044">
      <w:pPr>
        <w:spacing w:after="0" w:line="260" w:lineRule="exact"/>
        <w:contextualSpacing/>
        <w:jc w:val="both"/>
        <w:rPr>
          <w:rFonts w:ascii="Arial" w:hAnsi="Arial" w:cs="Arial"/>
          <w:sz w:val="20"/>
          <w:szCs w:val="20"/>
        </w:rPr>
      </w:pPr>
    </w:p>
    <w:p w:rsidR="00940DF6" w:rsidRPr="001C0044" w:rsidRDefault="00940DF6" w:rsidP="001C0044">
      <w:pPr>
        <w:spacing w:after="0" w:line="260" w:lineRule="exact"/>
        <w:contextualSpacing/>
        <w:jc w:val="both"/>
        <w:rPr>
          <w:rFonts w:ascii="Arial" w:hAnsi="Arial" w:cs="Arial"/>
          <w:sz w:val="20"/>
          <w:szCs w:val="20"/>
        </w:rPr>
      </w:pPr>
      <w:r w:rsidRPr="001C0044">
        <w:rPr>
          <w:rFonts w:ascii="Arial" w:hAnsi="Arial" w:cs="Arial"/>
          <w:sz w:val="20"/>
          <w:szCs w:val="20"/>
        </w:rPr>
        <w:t>(7) Upravljavec vodovoda pripravi program iz tretje alineje drugega odstavka tega člena, na podlagi katerega zagotavlja spremljanje parametrov, snovi ali onesnaževal, za katera se na podlagi druge alineje drugega odstavka tega člena ugotavlja vpliv na zdravstveno ustreznost in skladnost pitne vode oziroma tveganje za zdravje ljudi zaradi uživanja pitne vode. Upravljavec vodovoda zagotavlja spremljanje prametrov, snovi ali onesnaževal iz prejšnjega stavka v surovi vodi ali v površinski oziroma podzemni vodi na prispevnih območjih, če ta niso vključena v državni monitoring stanja površinskih ali podzemnih voda.</w:t>
      </w:r>
    </w:p>
    <w:p w:rsidR="00940DF6" w:rsidRPr="001C0044" w:rsidRDefault="00940DF6" w:rsidP="001C0044">
      <w:pPr>
        <w:spacing w:after="0" w:line="260" w:lineRule="exact"/>
        <w:contextualSpacing/>
        <w:jc w:val="both"/>
        <w:rPr>
          <w:rFonts w:ascii="Arial" w:hAnsi="Arial" w:cs="Arial"/>
          <w:sz w:val="20"/>
          <w:szCs w:val="20"/>
        </w:rPr>
      </w:pPr>
    </w:p>
    <w:p w:rsidR="00940DF6" w:rsidRPr="001C0044" w:rsidRDefault="00940DF6" w:rsidP="001C0044">
      <w:pPr>
        <w:spacing w:after="0" w:line="260" w:lineRule="exact"/>
        <w:contextualSpacing/>
        <w:jc w:val="both"/>
        <w:rPr>
          <w:rFonts w:ascii="Arial" w:hAnsi="Arial" w:cs="Arial"/>
          <w:sz w:val="20"/>
          <w:szCs w:val="20"/>
        </w:rPr>
      </w:pPr>
      <w:r w:rsidRPr="001C0044">
        <w:rPr>
          <w:rFonts w:ascii="Arial" w:hAnsi="Arial" w:cs="Arial"/>
          <w:sz w:val="20"/>
          <w:szCs w:val="20"/>
        </w:rPr>
        <w:t>(8) Upravljavec vodovoda rezultate spremljanja iz prejšnjega odstavka in podatke o trendih ter neobičajnem številu ali koncentracijah v zvezi s spremljanimi parametri, snovmi ali onesnaževali vnese v informacijski sistem pitne vode iz 33. člena te uredbe.</w:t>
      </w:r>
    </w:p>
    <w:p w:rsidR="00940DF6" w:rsidRPr="001C0044" w:rsidRDefault="00940DF6" w:rsidP="001C0044">
      <w:pPr>
        <w:spacing w:after="0" w:line="260" w:lineRule="exact"/>
        <w:contextualSpacing/>
        <w:jc w:val="both"/>
        <w:rPr>
          <w:rFonts w:ascii="Arial" w:hAnsi="Arial" w:cs="Arial"/>
          <w:sz w:val="20"/>
          <w:szCs w:val="20"/>
        </w:rPr>
      </w:pPr>
    </w:p>
    <w:p w:rsidR="00940DF6" w:rsidRPr="001C0044" w:rsidRDefault="00940DF6" w:rsidP="001C0044">
      <w:pPr>
        <w:spacing w:after="0" w:line="260" w:lineRule="exact"/>
        <w:contextualSpacing/>
        <w:jc w:val="both"/>
        <w:rPr>
          <w:rFonts w:ascii="Arial" w:hAnsi="Arial" w:cs="Arial"/>
          <w:sz w:val="20"/>
          <w:szCs w:val="20"/>
        </w:rPr>
      </w:pPr>
      <w:r w:rsidRPr="001C0044">
        <w:rPr>
          <w:rFonts w:ascii="Arial" w:hAnsi="Arial" w:cs="Arial"/>
          <w:sz w:val="20"/>
          <w:szCs w:val="20"/>
        </w:rPr>
        <w:t>(9) Upravljavec vodovoda zagotavlja spremljanje parametrov, snovi ali onesnaževal iz sedmega odstavka tega člena, ki jih za izvajanje druge alineje drugega odstavka tega člena določi na podlagi seznamov:</w:t>
      </w:r>
    </w:p>
    <w:p w:rsidR="00940DF6" w:rsidRPr="001C0044" w:rsidRDefault="00940DF6" w:rsidP="000A1EBC">
      <w:pPr>
        <w:numPr>
          <w:ilvl w:val="0"/>
          <w:numId w:val="66"/>
        </w:numPr>
        <w:spacing w:after="0" w:line="260" w:lineRule="exact"/>
        <w:ind w:left="709" w:hanging="709"/>
        <w:contextualSpacing/>
        <w:rPr>
          <w:rFonts w:ascii="Arial" w:eastAsia="Times New Roman" w:hAnsi="Arial" w:cs="Arial"/>
          <w:sz w:val="20"/>
          <w:szCs w:val="20"/>
          <w:lang w:eastAsia="sl-SI"/>
        </w:rPr>
      </w:pPr>
      <w:r w:rsidRPr="001C0044">
        <w:rPr>
          <w:rFonts w:ascii="Arial" w:eastAsia="Times New Roman" w:hAnsi="Arial" w:cs="Arial"/>
          <w:sz w:val="20"/>
          <w:szCs w:val="20"/>
          <w:lang w:eastAsia="sl-SI"/>
        </w:rPr>
        <w:t>drugih onesnaževal, določenih na podlagi ugotavljanja nevarnosti in nevarnih dogodkov na prispevnih območjih ter ocene tveganja iz druge alineje drugega odstavka tega člena;</w:t>
      </w:r>
    </w:p>
    <w:p w:rsidR="00940DF6" w:rsidRPr="001C0044" w:rsidRDefault="00940DF6" w:rsidP="000A1EBC">
      <w:pPr>
        <w:numPr>
          <w:ilvl w:val="0"/>
          <w:numId w:val="66"/>
        </w:numPr>
        <w:spacing w:after="0" w:line="260" w:lineRule="exact"/>
        <w:ind w:left="709" w:hanging="709"/>
        <w:contextualSpacing/>
        <w:rPr>
          <w:rFonts w:ascii="Arial" w:eastAsia="Times New Roman" w:hAnsi="Arial" w:cs="Arial"/>
          <w:sz w:val="20"/>
          <w:szCs w:val="20"/>
          <w:lang w:eastAsia="sl-SI"/>
        </w:rPr>
      </w:pPr>
      <w:r w:rsidRPr="001C0044">
        <w:rPr>
          <w:rFonts w:ascii="Arial" w:eastAsia="Times New Roman" w:hAnsi="Arial" w:cs="Arial"/>
          <w:sz w:val="20"/>
          <w:szCs w:val="20"/>
          <w:lang w:eastAsia="sl-SI"/>
        </w:rPr>
        <w:t xml:space="preserve">naravno prisotnih snovi, ki bi lahko </w:t>
      </w:r>
      <w:r w:rsidR="00F4605B" w:rsidRPr="001C0044">
        <w:rPr>
          <w:rFonts w:ascii="Arial" w:eastAsia="Times New Roman" w:hAnsi="Arial" w:cs="Arial"/>
          <w:sz w:val="20"/>
          <w:szCs w:val="20"/>
          <w:lang w:eastAsia="sl-SI"/>
        </w:rPr>
        <w:t xml:space="preserve">pomenile </w:t>
      </w:r>
      <w:r w:rsidRPr="001C0044">
        <w:rPr>
          <w:rFonts w:ascii="Arial" w:eastAsia="Times New Roman" w:hAnsi="Arial" w:cs="Arial"/>
          <w:sz w:val="20"/>
          <w:szCs w:val="20"/>
          <w:lang w:eastAsia="sl-SI"/>
        </w:rPr>
        <w:t xml:space="preserve">morebitno nevarnost za zdravje ljudi zaradi uporabe </w:t>
      </w:r>
      <w:r w:rsidR="002B6580" w:rsidRPr="001C0044">
        <w:rPr>
          <w:rFonts w:ascii="Arial" w:eastAsia="Times New Roman" w:hAnsi="Arial" w:cs="Arial"/>
          <w:sz w:val="20"/>
          <w:szCs w:val="20"/>
          <w:lang w:eastAsia="sl-SI"/>
        </w:rPr>
        <w:t>pitne vode</w:t>
      </w:r>
      <w:r w:rsidRPr="001C0044">
        <w:rPr>
          <w:rFonts w:ascii="Arial" w:eastAsia="Times New Roman" w:hAnsi="Arial" w:cs="Arial"/>
          <w:sz w:val="20"/>
          <w:szCs w:val="20"/>
          <w:lang w:eastAsia="sl-SI"/>
        </w:rPr>
        <w:t>;</w:t>
      </w:r>
    </w:p>
    <w:p w:rsidR="00940DF6" w:rsidRPr="001C0044" w:rsidRDefault="00940DF6" w:rsidP="000A1EBC">
      <w:pPr>
        <w:numPr>
          <w:ilvl w:val="0"/>
          <w:numId w:val="66"/>
        </w:numPr>
        <w:spacing w:after="0" w:line="260" w:lineRule="exact"/>
        <w:ind w:left="709" w:hanging="709"/>
        <w:contextualSpacing/>
        <w:rPr>
          <w:rFonts w:ascii="Arial" w:eastAsia="Times New Roman" w:hAnsi="Arial" w:cs="Arial"/>
          <w:sz w:val="20"/>
          <w:szCs w:val="20"/>
          <w:lang w:eastAsia="sl-SI"/>
        </w:rPr>
      </w:pPr>
      <w:r w:rsidRPr="001C0044">
        <w:rPr>
          <w:rFonts w:ascii="Arial" w:eastAsia="Times New Roman" w:hAnsi="Arial" w:cs="Arial"/>
          <w:sz w:val="20"/>
          <w:szCs w:val="20"/>
          <w:lang w:eastAsia="sl-SI"/>
        </w:rPr>
        <w:t>onesnaževal, skupin onesnaževal ali kazal</w:t>
      </w:r>
      <w:r w:rsidR="000C7167" w:rsidRPr="001C0044">
        <w:rPr>
          <w:rFonts w:ascii="Arial" w:eastAsia="Times New Roman" w:hAnsi="Arial" w:cs="Arial"/>
          <w:sz w:val="20"/>
          <w:szCs w:val="20"/>
          <w:lang w:eastAsia="sl-SI"/>
        </w:rPr>
        <w:t>nikov</w:t>
      </w:r>
      <w:r w:rsidRPr="001C0044">
        <w:rPr>
          <w:rFonts w:ascii="Arial" w:eastAsia="Times New Roman" w:hAnsi="Arial" w:cs="Arial"/>
          <w:sz w:val="20"/>
          <w:szCs w:val="20"/>
          <w:lang w:eastAsia="sl-SI"/>
        </w:rPr>
        <w:t xml:space="preserve"> onesnaženja iz predpisa, ki ureja stanje podzemnih voda;</w:t>
      </w:r>
    </w:p>
    <w:p w:rsidR="00940DF6" w:rsidRPr="001C0044" w:rsidRDefault="00940DF6" w:rsidP="000A1EBC">
      <w:pPr>
        <w:numPr>
          <w:ilvl w:val="0"/>
          <w:numId w:val="66"/>
        </w:numPr>
        <w:spacing w:after="0" w:line="260" w:lineRule="exact"/>
        <w:ind w:left="709" w:hanging="709"/>
        <w:contextualSpacing/>
        <w:rPr>
          <w:rFonts w:ascii="Arial" w:eastAsia="Times New Roman" w:hAnsi="Arial" w:cs="Arial"/>
          <w:sz w:val="20"/>
          <w:szCs w:val="20"/>
          <w:lang w:eastAsia="sl-SI"/>
        </w:rPr>
      </w:pPr>
      <w:r w:rsidRPr="001C0044">
        <w:rPr>
          <w:rFonts w:ascii="Arial" w:hAnsi="Arial" w:cs="Arial"/>
          <w:sz w:val="20"/>
          <w:szCs w:val="20"/>
        </w:rPr>
        <w:t>parametrov iz del</w:t>
      </w:r>
      <w:r w:rsidR="00924F35" w:rsidRPr="001C0044">
        <w:rPr>
          <w:rFonts w:ascii="Arial" w:hAnsi="Arial" w:cs="Arial"/>
          <w:sz w:val="20"/>
          <w:szCs w:val="20"/>
        </w:rPr>
        <w:t>ov</w:t>
      </w:r>
      <w:r w:rsidRPr="001C0044">
        <w:rPr>
          <w:rFonts w:ascii="Arial" w:hAnsi="Arial" w:cs="Arial"/>
          <w:sz w:val="20"/>
          <w:szCs w:val="20"/>
        </w:rPr>
        <w:t xml:space="preserve"> A in B </w:t>
      </w:r>
      <w:r w:rsidR="00924F35" w:rsidRPr="001C0044">
        <w:rPr>
          <w:rFonts w:ascii="Arial" w:hAnsi="Arial" w:cs="Arial"/>
          <w:sz w:val="20"/>
          <w:szCs w:val="20"/>
        </w:rPr>
        <w:t>P</w:t>
      </w:r>
      <w:r w:rsidRPr="001C0044">
        <w:rPr>
          <w:rFonts w:ascii="Arial" w:hAnsi="Arial" w:cs="Arial"/>
          <w:sz w:val="20"/>
          <w:szCs w:val="20"/>
        </w:rPr>
        <w:t>riloge 1 te uredbe;</w:t>
      </w:r>
      <w:r w:rsidRPr="001C0044">
        <w:rPr>
          <w:rFonts w:ascii="Arial" w:hAnsi="Arial" w:cs="Arial"/>
          <w:sz w:val="20"/>
          <w:szCs w:val="20"/>
        </w:rPr>
        <w:tab/>
      </w:r>
    </w:p>
    <w:p w:rsidR="00940DF6" w:rsidRPr="001C0044" w:rsidRDefault="00940DF6" w:rsidP="000A1EBC">
      <w:pPr>
        <w:numPr>
          <w:ilvl w:val="0"/>
          <w:numId w:val="66"/>
        </w:numPr>
        <w:spacing w:after="0" w:line="260" w:lineRule="exact"/>
        <w:ind w:left="709" w:hanging="709"/>
        <w:contextualSpacing/>
        <w:rPr>
          <w:rFonts w:ascii="Arial" w:eastAsia="Times New Roman" w:hAnsi="Arial" w:cs="Arial"/>
          <w:sz w:val="20"/>
          <w:szCs w:val="20"/>
          <w:lang w:eastAsia="sl-SI"/>
        </w:rPr>
      </w:pPr>
      <w:r w:rsidRPr="001C0044">
        <w:rPr>
          <w:rFonts w:ascii="Arial" w:hAnsi="Arial" w:cs="Arial"/>
          <w:sz w:val="20"/>
          <w:szCs w:val="20"/>
        </w:rPr>
        <w:t>prednostnih snovi in posebnih onesnaževal iz predpisa, ki ureja stanje površinskih voda;</w:t>
      </w:r>
    </w:p>
    <w:p w:rsidR="00940DF6" w:rsidRPr="001C0044" w:rsidRDefault="00940DF6" w:rsidP="000A1EBC">
      <w:pPr>
        <w:numPr>
          <w:ilvl w:val="0"/>
          <w:numId w:val="66"/>
        </w:numPr>
        <w:spacing w:after="0" w:line="260" w:lineRule="exact"/>
        <w:ind w:left="709" w:hanging="709"/>
        <w:contextualSpacing/>
        <w:rPr>
          <w:rFonts w:ascii="Arial" w:eastAsia="Times New Roman" w:hAnsi="Arial" w:cs="Arial"/>
          <w:sz w:val="20"/>
          <w:szCs w:val="20"/>
          <w:lang w:eastAsia="sl-SI"/>
        </w:rPr>
      </w:pPr>
      <w:r w:rsidRPr="001C0044">
        <w:rPr>
          <w:rFonts w:ascii="Arial" w:hAnsi="Arial" w:cs="Arial"/>
          <w:sz w:val="20"/>
          <w:szCs w:val="20"/>
        </w:rPr>
        <w:t xml:space="preserve">snovi in spojin, vključenih </w:t>
      </w:r>
      <w:r w:rsidR="000C7167" w:rsidRPr="001C0044">
        <w:rPr>
          <w:rFonts w:ascii="Arial" w:hAnsi="Arial" w:cs="Arial"/>
          <w:sz w:val="20"/>
          <w:szCs w:val="20"/>
        </w:rPr>
        <w:t>na</w:t>
      </w:r>
      <w:r w:rsidRPr="001C0044">
        <w:rPr>
          <w:rFonts w:ascii="Arial" w:hAnsi="Arial" w:cs="Arial"/>
          <w:sz w:val="20"/>
          <w:szCs w:val="20"/>
        </w:rPr>
        <w:t xml:space="preserve"> nadzorni seznam iz 24. člena te uredbe.</w:t>
      </w:r>
    </w:p>
    <w:p w:rsidR="00BD1AB5" w:rsidRPr="001C0044" w:rsidRDefault="00BD1AB5" w:rsidP="001C0044">
      <w:pPr>
        <w:spacing w:after="0" w:line="260" w:lineRule="exact"/>
        <w:contextualSpacing/>
        <w:jc w:val="both"/>
        <w:rPr>
          <w:rFonts w:ascii="Arial" w:hAnsi="Arial" w:cs="Arial"/>
          <w:sz w:val="20"/>
          <w:szCs w:val="20"/>
        </w:rPr>
      </w:pPr>
    </w:p>
    <w:p w:rsidR="00940DF6" w:rsidRPr="001C0044" w:rsidRDefault="00940DF6" w:rsidP="001C0044">
      <w:pPr>
        <w:spacing w:after="0" w:line="260" w:lineRule="exact"/>
        <w:contextualSpacing/>
        <w:jc w:val="both"/>
        <w:rPr>
          <w:rFonts w:ascii="Arial" w:hAnsi="Arial" w:cs="Arial"/>
          <w:sz w:val="20"/>
          <w:szCs w:val="20"/>
        </w:rPr>
      </w:pPr>
      <w:r w:rsidRPr="001C0044">
        <w:rPr>
          <w:rFonts w:ascii="Arial" w:hAnsi="Arial" w:cs="Arial"/>
          <w:sz w:val="20"/>
          <w:szCs w:val="20"/>
        </w:rPr>
        <w:t>(10) Upravljavec vodovoda lahko za priprav</w:t>
      </w:r>
      <w:r w:rsidR="000C7167" w:rsidRPr="001C0044">
        <w:rPr>
          <w:rFonts w:ascii="Arial" w:hAnsi="Arial" w:cs="Arial"/>
          <w:sz w:val="20"/>
          <w:szCs w:val="20"/>
        </w:rPr>
        <w:t>o</w:t>
      </w:r>
      <w:r w:rsidRPr="001C0044">
        <w:rPr>
          <w:rFonts w:ascii="Arial" w:hAnsi="Arial" w:cs="Arial"/>
          <w:sz w:val="20"/>
          <w:szCs w:val="20"/>
        </w:rPr>
        <w:t xml:space="preserve"> programa iz tretje alineje drugega odstavka tega člena</w:t>
      </w:r>
      <w:r w:rsidRPr="001C0044" w:rsidDel="00F11F06">
        <w:rPr>
          <w:rFonts w:ascii="Arial" w:hAnsi="Arial" w:cs="Arial"/>
          <w:sz w:val="20"/>
          <w:szCs w:val="20"/>
        </w:rPr>
        <w:t xml:space="preserve"> </w:t>
      </w:r>
      <w:r w:rsidRPr="001C0044">
        <w:rPr>
          <w:rFonts w:ascii="Arial" w:hAnsi="Arial" w:cs="Arial"/>
          <w:sz w:val="20"/>
          <w:szCs w:val="20"/>
        </w:rPr>
        <w:t>uporabi rezultate spremljanja stanja voda, če je monitoring spremljanja stanja voda na prispevnem območju izveden v skladu s predpisom, ki ureja monitoring stanja površinskih oziroma podzemnih voda.</w:t>
      </w:r>
    </w:p>
    <w:p w:rsidR="00940DF6" w:rsidRPr="001C0044" w:rsidRDefault="00940DF6" w:rsidP="001C0044">
      <w:pPr>
        <w:spacing w:after="0" w:line="260" w:lineRule="exact"/>
        <w:contextualSpacing/>
        <w:jc w:val="both"/>
        <w:rPr>
          <w:rFonts w:ascii="Arial" w:hAnsi="Arial" w:cs="Arial"/>
          <w:sz w:val="20"/>
          <w:szCs w:val="20"/>
        </w:rPr>
      </w:pPr>
    </w:p>
    <w:p w:rsidR="00940DF6" w:rsidRPr="001C0044" w:rsidRDefault="00940DF6" w:rsidP="001C0044">
      <w:pPr>
        <w:spacing w:after="0" w:line="260" w:lineRule="exact"/>
        <w:contextualSpacing/>
        <w:jc w:val="both"/>
        <w:rPr>
          <w:rFonts w:ascii="Arial" w:hAnsi="Arial" w:cs="Arial"/>
          <w:sz w:val="20"/>
          <w:szCs w:val="20"/>
        </w:rPr>
      </w:pPr>
      <w:r w:rsidRPr="001C0044">
        <w:rPr>
          <w:rFonts w:ascii="Arial" w:hAnsi="Arial" w:cs="Arial"/>
          <w:sz w:val="20"/>
          <w:szCs w:val="20"/>
        </w:rPr>
        <w:t xml:space="preserve">(11) Upravljavec vodovoda pri izdelavi, pregledovanju in posodabljanju ocene tveganja in pripravi predloga ukrepov upravljanja tveganja prispevnih območij ustrezno uporabi podatke iz informacijskega sistema pitne vode iz 33. člena te uredbe oziroma informacijskega sistema okolja </w:t>
      </w:r>
      <w:r w:rsidR="007E4FDE" w:rsidRPr="001C0044">
        <w:rPr>
          <w:rFonts w:ascii="Arial" w:hAnsi="Arial" w:cs="Arial"/>
          <w:sz w:val="20"/>
          <w:szCs w:val="20"/>
        </w:rPr>
        <w:t>v skladu z zakonom, ki ureja varstvo okolja</w:t>
      </w:r>
      <w:r w:rsidR="00B5123A" w:rsidRPr="001C0044">
        <w:rPr>
          <w:rFonts w:ascii="Arial" w:hAnsi="Arial" w:cs="Arial"/>
          <w:sz w:val="20"/>
          <w:szCs w:val="20"/>
        </w:rPr>
        <w:t>,</w:t>
      </w:r>
      <w:r w:rsidR="007E4FDE" w:rsidRPr="001C0044">
        <w:rPr>
          <w:rFonts w:ascii="Arial" w:hAnsi="Arial" w:cs="Arial"/>
          <w:sz w:val="20"/>
          <w:szCs w:val="20"/>
        </w:rPr>
        <w:t xml:space="preserve"> </w:t>
      </w:r>
      <w:r w:rsidRPr="001C0044">
        <w:rPr>
          <w:rFonts w:ascii="Arial" w:hAnsi="Arial" w:cs="Arial"/>
          <w:sz w:val="20"/>
          <w:szCs w:val="20"/>
        </w:rPr>
        <w:t>in vodnega katastra</w:t>
      </w:r>
      <w:r w:rsidR="007E4FDE" w:rsidRPr="001C0044">
        <w:rPr>
          <w:rFonts w:ascii="Arial" w:hAnsi="Arial" w:cs="Arial"/>
          <w:sz w:val="20"/>
          <w:szCs w:val="20"/>
        </w:rPr>
        <w:t xml:space="preserve"> v skladu s predpisom, ki ureja vodni kataster.</w:t>
      </w:r>
    </w:p>
    <w:p w:rsidR="00940DF6" w:rsidRPr="001C0044" w:rsidRDefault="00940DF6" w:rsidP="001C0044">
      <w:pPr>
        <w:spacing w:after="0" w:line="260" w:lineRule="exact"/>
        <w:contextualSpacing/>
        <w:jc w:val="both"/>
        <w:rPr>
          <w:rFonts w:ascii="Arial" w:hAnsi="Arial" w:cs="Arial"/>
          <w:sz w:val="20"/>
          <w:szCs w:val="20"/>
        </w:rPr>
      </w:pPr>
    </w:p>
    <w:p w:rsidR="00940DF6" w:rsidRPr="001C0044" w:rsidRDefault="00940DF6" w:rsidP="001C0044">
      <w:pPr>
        <w:spacing w:after="0" w:line="260" w:lineRule="exact"/>
        <w:contextualSpacing/>
        <w:jc w:val="both"/>
        <w:rPr>
          <w:rFonts w:ascii="Arial" w:hAnsi="Arial" w:cs="Arial"/>
          <w:sz w:val="20"/>
          <w:szCs w:val="20"/>
        </w:rPr>
      </w:pPr>
      <w:r w:rsidRPr="001C0044">
        <w:rPr>
          <w:rFonts w:ascii="Arial" w:hAnsi="Arial" w:cs="Arial"/>
          <w:sz w:val="20"/>
          <w:szCs w:val="20"/>
        </w:rPr>
        <w:t>(12) Upravljavec vodovoda izdela oceno tveganja prispevnih območij in njene posodobitve v digitalni obliki vnese v informacijski sistem pitne vode iz 33. člena te uredbe.</w:t>
      </w:r>
    </w:p>
    <w:p w:rsidR="00940DF6" w:rsidRPr="001C0044" w:rsidRDefault="00940DF6" w:rsidP="001C0044">
      <w:pPr>
        <w:spacing w:after="0" w:line="260" w:lineRule="exact"/>
        <w:contextualSpacing/>
        <w:jc w:val="both"/>
        <w:rPr>
          <w:rFonts w:ascii="Arial" w:hAnsi="Arial" w:cs="Arial"/>
          <w:sz w:val="20"/>
          <w:szCs w:val="20"/>
        </w:rPr>
      </w:pPr>
    </w:p>
    <w:p w:rsidR="00940DF6" w:rsidRPr="001C0044" w:rsidRDefault="00940DF6" w:rsidP="001C0044">
      <w:pPr>
        <w:spacing w:after="0" w:line="260" w:lineRule="exact"/>
        <w:contextualSpacing/>
        <w:jc w:val="both"/>
        <w:rPr>
          <w:rFonts w:ascii="Arial" w:hAnsi="Arial" w:cs="Arial"/>
          <w:sz w:val="20"/>
          <w:szCs w:val="20"/>
        </w:rPr>
      </w:pPr>
      <w:r w:rsidRPr="001C0044">
        <w:rPr>
          <w:rFonts w:ascii="Arial" w:hAnsi="Arial" w:cs="Arial"/>
          <w:sz w:val="20"/>
          <w:szCs w:val="20"/>
        </w:rPr>
        <w:lastRenderedPageBreak/>
        <w:t xml:space="preserve">(13) Upravljavec vodovoda izdela predlog ukrepov upravljanja tveganja prispevnih območij na podlagi ocene tveganja iz drugega do dvanajstega odstavka tega člena. Predlog ukrepov za upravljanje tveganja se izdela za parametre, snovi ali onesnaževala, za katera se na podlagi druge alineje drugega odstavka </w:t>
      </w:r>
      <w:r w:rsidR="002B6580" w:rsidRPr="001C0044">
        <w:rPr>
          <w:rFonts w:ascii="Arial" w:hAnsi="Arial" w:cs="Arial"/>
          <w:sz w:val="20"/>
          <w:szCs w:val="20"/>
        </w:rPr>
        <w:t xml:space="preserve">ter </w:t>
      </w:r>
      <w:r w:rsidRPr="001C0044">
        <w:rPr>
          <w:rFonts w:ascii="Arial" w:hAnsi="Arial" w:cs="Arial"/>
          <w:sz w:val="20"/>
          <w:szCs w:val="20"/>
        </w:rPr>
        <w:t xml:space="preserve">petega </w:t>
      </w:r>
      <w:r w:rsidR="002B6580" w:rsidRPr="001C0044">
        <w:rPr>
          <w:rFonts w:ascii="Arial" w:hAnsi="Arial" w:cs="Arial"/>
          <w:sz w:val="20"/>
          <w:szCs w:val="20"/>
        </w:rPr>
        <w:t>in</w:t>
      </w:r>
      <w:r w:rsidRPr="001C0044">
        <w:rPr>
          <w:rFonts w:ascii="Arial" w:hAnsi="Arial" w:cs="Arial"/>
          <w:sz w:val="20"/>
          <w:szCs w:val="20"/>
        </w:rPr>
        <w:t xml:space="preserve"> šestega odstavka tega člena ugotovi, da bi lahko povečala nevarnost za zdravje ljudi, in vključuje predlog ukrepov upravljanja, ki so potrebni za preprečevanje ali nadzorovanje ugotovljenih tveganj, zlasti preventivnih ukrepov, kot so:</w:t>
      </w:r>
    </w:p>
    <w:p w:rsidR="00940DF6" w:rsidRPr="001C0044" w:rsidRDefault="00940DF6" w:rsidP="000A1EBC">
      <w:pPr>
        <w:numPr>
          <w:ilvl w:val="1"/>
          <w:numId w:val="25"/>
        </w:numPr>
        <w:spacing w:after="0" w:line="260" w:lineRule="exact"/>
        <w:ind w:left="709" w:hanging="709"/>
        <w:contextualSpacing/>
        <w:jc w:val="both"/>
        <w:rPr>
          <w:rFonts w:ascii="Arial" w:hAnsi="Arial" w:cs="Arial"/>
          <w:sz w:val="20"/>
          <w:szCs w:val="20"/>
        </w:rPr>
      </w:pPr>
      <w:r w:rsidRPr="001C0044">
        <w:rPr>
          <w:rFonts w:ascii="Arial" w:hAnsi="Arial" w:cs="Arial"/>
          <w:sz w:val="20"/>
          <w:szCs w:val="20"/>
        </w:rPr>
        <w:t>ukrepi, ki so potrebni za ohranjanje zdravstvene ustreznosti in skladnosti pitne vode, poleg ukrepov</w:t>
      </w:r>
      <w:r w:rsidR="000C7167" w:rsidRPr="001C0044">
        <w:rPr>
          <w:rFonts w:ascii="Arial" w:hAnsi="Arial" w:cs="Arial"/>
          <w:sz w:val="20"/>
          <w:szCs w:val="20"/>
        </w:rPr>
        <w:t>,</w:t>
      </w:r>
      <w:r w:rsidRPr="001C0044">
        <w:rPr>
          <w:rFonts w:ascii="Arial" w:hAnsi="Arial" w:cs="Arial"/>
          <w:sz w:val="20"/>
          <w:szCs w:val="20"/>
        </w:rPr>
        <w:t xml:space="preserve"> določenih na vodovarstvenih območjih v skladu s predpisi, ki urejajo vodovarstveni režim na teh območjih</w:t>
      </w:r>
      <w:r w:rsidR="000B370F" w:rsidRPr="001C0044">
        <w:rPr>
          <w:rFonts w:ascii="Arial" w:hAnsi="Arial" w:cs="Arial"/>
          <w:sz w:val="20"/>
          <w:szCs w:val="20"/>
        </w:rPr>
        <w:t>,</w:t>
      </w:r>
    </w:p>
    <w:p w:rsidR="00940DF6" w:rsidRPr="001C0044" w:rsidRDefault="00940DF6" w:rsidP="000A1EBC">
      <w:pPr>
        <w:numPr>
          <w:ilvl w:val="1"/>
          <w:numId w:val="25"/>
        </w:numPr>
        <w:spacing w:after="0" w:line="260" w:lineRule="exact"/>
        <w:ind w:left="709" w:hanging="709"/>
        <w:contextualSpacing/>
        <w:jc w:val="both"/>
        <w:rPr>
          <w:rFonts w:ascii="Arial" w:hAnsi="Arial" w:cs="Arial"/>
          <w:sz w:val="20"/>
          <w:szCs w:val="20"/>
        </w:rPr>
      </w:pPr>
      <w:r w:rsidRPr="001C0044">
        <w:rPr>
          <w:rFonts w:ascii="Arial" w:hAnsi="Arial" w:cs="Arial"/>
          <w:sz w:val="20"/>
          <w:szCs w:val="20"/>
        </w:rPr>
        <w:t>zagotavljanje spremljanja parametrov, snovi ali onesnaževal v skladu s programom iz sedmega odstavka tega člena</w:t>
      </w:r>
      <w:r w:rsidR="000B370F" w:rsidRPr="001C0044">
        <w:rPr>
          <w:rFonts w:ascii="Arial" w:hAnsi="Arial" w:cs="Arial"/>
          <w:sz w:val="20"/>
          <w:szCs w:val="20"/>
        </w:rPr>
        <w:t>,</w:t>
      </w:r>
    </w:p>
    <w:p w:rsidR="00940DF6" w:rsidRPr="001C0044" w:rsidRDefault="00940DF6" w:rsidP="000A1EBC">
      <w:pPr>
        <w:numPr>
          <w:ilvl w:val="1"/>
          <w:numId w:val="25"/>
        </w:numPr>
        <w:spacing w:after="0" w:line="260" w:lineRule="exact"/>
        <w:ind w:left="709" w:hanging="709"/>
        <w:contextualSpacing/>
        <w:jc w:val="both"/>
        <w:rPr>
          <w:rFonts w:ascii="Arial" w:hAnsi="Arial" w:cs="Arial"/>
          <w:sz w:val="20"/>
          <w:szCs w:val="20"/>
        </w:rPr>
      </w:pPr>
      <w:r w:rsidRPr="001C0044">
        <w:rPr>
          <w:rFonts w:ascii="Arial" w:hAnsi="Arial" w:cs="Arial"/>
          <w:sz w:val="20"/>
          <w:szCs w:val="20"/>
        </w:rPr>
        <w:t>predlaganje vzpostavitve prilagoditve vodovarstvenega ali drug</w:t>
      </w:r>
      <w:r w:rsidR="000C7167" w:rsidRPr="001C0044">
        <w:rPr>
          <w:rFonts w:ascii="Arial" w:hAnsi="Arial" w:cs="Arial"/>
          <w:sz w:val="20"/>
          <w:szCs w:val="20"/>
        </w:rPr>
        <w:t>eg</w:t>
      </w:r>
      <w:r w:rsidRPr="001C0044">
        <w:rPr>
          <w:rFonts w:ascii="Arial" w:hAnsi="Arial" w:cs="Arial"/>
          <w:sz w:val="20"/>
          <w:szCs w:val="20"/>
        </w:rPr>
        <w:t>a varstvenega območja.</w:t>
      </w:r>
    </w:p>
    <w:p w:rsidR="00940DF6" w:rsidRPr="001C0044" w:rsidRDefault="00940DF6" w:rsidP="001C0044">
      <w:pPr>
        <w:spacing w:after="0" w:line="260" w:lineRule="exact"/>
        <w:contextualSpacing/>
        <w:jc w:val="both"/>
        <w:rPr>
          <w:rFonts w:ascii="Arial" w:hAnsi="Arial" w:cs="Arial"/>
          <w:sz w:val="20"/>
          <w:szCs w:val="20"/>
        </w:rPr>
      </w:pPr>
    </w:p>
    <w:p w:rsidR="00940DF6" w:rsidRPr="001C0044" w:rsidRDefault="00940DF6" w:rsidP="001C0044">
      <w:pPr>
        <w:spacing w:after="0" w:line="260" w:lineRule="exact"/>
        <w:contextualSpacing/>
        <w:jc w:val="both"/>
        <w:rPr>
          <w:rFonts w:ascii="Arial" w:hAnsi="Arial" w:cs="Arial"/>
          <w:sz w:val="20"/>
          <w:szCs w:val="20"/>
        </w:rPr>
      </w:pPr>
      <w:r w:rsidRPr="001C0044">
        <w:rPr>
          <w:rFonts w:ascii="Arial" w:hAnsi="Arial" w:cs="Arial"/>
          <w:sz w:val="20"/>
          <w:szCs w:val="20"/>
        </w:rPr>
        <w:t>(14) Upravljavec vodovoda v okviru posodobitve predloga ukrepov upravljanja tveganj iz prejšnjega odstavka izdela tudi oceno učinkovitosti ukrepov na podlagi rezultatov spremljanja iz osmega odstavka tega člena.</w:t>
      </w:r>
    </w:p>
    <w:p w:rsidR="00CD61B5" w:rsidRPr="001C0044" w:rsidRDefault="00CD61B5" w:rsidP="001C0044">
      <w:pPr>
        <w:spacing w:after="0" w:line="260" w:lineRule="exact"/>
        <w:contextualSpacing/>
        <w:jc w:val="both"/>
        <w:rPr>
          <w:rFonts w:ascii="Arial" w:hAnsi="Arial" w:cs="Arial"/>
          <w:sz w:val="20"/>
          <w:szCs w:val="20"/>
        </w:rPr>
      </w:pPr>
    </w:p>
    <w:p w:rsidR="00940DF6" w:rsidRPr="001C0044" w:rsidRDefault="00940DF6" w:rsidP="001C0044">
      <w:pPr>
        <w:shd w:val="clear" w:color="auto" w:fill="FFFFFF"/>
        <w:spacing w:after="0" w:line="260" w:lineRule="exact"/>
        <w:jc w:val="both"/>
        <w:rPr>
          <w:rFonts w:ascii="Arial" w:eastAsia="Times New Roman" w:hAnsi="Arial" w:cs="Arial"/>
          <w:sz w:val="20"/>
          <w:szCs w:val="20"/>
          <w:lang w:eastAsia="sl-SI"/>
        </w:rPr>
      </w:pPr>
      <w:r w:rsidRPr="001C0044">
        <w:rPr>
          <w:rFonts w:ascii="Arial" w:eastAsia="Times New Roman" w:hAnsi="Arial" w:cs="Arial"/>
          <w:sz w:val="20"/>
          <w:szCs w:val="20"/>
          <w:lang w:eastAsia="sl-SI"/>
        </w:rPr>
        <w:t>(15) Upravljavec vodovoda vnese predlog ukrepov upravljanja tveganja za prispevna območja</w:t>
      </w:r>
      <w:r w:rsidR="00A6587F" w:rsidRPr="001C0044">
        <w:rPr>
          <w:rFonts w:ascii="Arial" w:eastAsia="Times New Roman" w:hAnsi="Arial" w:cs="Arial"/>
          <w:sz w:val="20"/>
          <w:szCs w:val="20"/>
          <w:lang w:eastAsia="sl-SI"/>
        </w:rPr>
        <w:t xml:space="preserve"> </w:t>
      </w:r>
      <w:r w:rsidRPr="001C0044">
        <w:rPr>
          <w:rFonts w:ascii="Arial" w:eastAsia="Times New Roman" w:hAnsi="Arial" w:cs="Arial"/>
          <w:sz w:val="20"/>
          <w:szCs w:val="20"/>
          <w:lang w:eastAsia="sl-SI"/>
        </w:rPr>
        <w:t>v informacijski sistem pitne vode iz 33. člena te uredbe. Ministrstvo, pristojno za vode, predloge ukrepov iz prejšnjega stavka pr</w:t>
      </w:r>
      <w:r w:rsidR="000C7167" w:rsidRPr="001C0044">
        <w:rPr>
          <w:rFonts w:ascii="Arial" w:eastAsia="Times New Roman" w:hAnsi="Arial" w:cs="Arial"/>
          <w:sz w:val="20"/>
          <w:szCs w:val="20"/>
          <w:lang w:eastAsia="sl-SI"/>
        </w:rPr>
        <w:t>o</w:t>
      </w:r>
      <w:r w:rsidRPr="001C0044">
        <w:rPr>
          <w:rFonts w:ascii="Arial" w:eastAsia="Times New Roman" w:hAnsi="Arial" w:cs="Arial"/>
          <w:sz w:val="20"/>
          <w:szCs w:val="20"/>
          <w:lang w:eastAsia="sl-SI"/>
        </w:rPr>
        <w:t xml:space="preserve">uči pri pripravi programov ukrepov </w:t>
      </w:r>
      <w:r w:rsidR="007E4FDE" w:rsidRPr="001C0044">
        <w:rPr>
          <w:rFonts w:ascii="Arial" w:eastAsia="Times New Roman" w:hAnsi="Arial" w:cs="Arial"/>
          <w:sz w:val="20"/>
          <w:szCs w:val="20"/>
          <w:lang w:eastAsia="sl-SI"/>
        </w:rPr>
        <w:t xml:space="preserve">v </w:t>
      </w:r>
      <w:r w:rsidRPr="001C0044">
        <w:rPr>
          <w:rFonts w:ascii="Arial" w:eastAsia="Times New Roman" w:hAnsi="Arial" w:cs="Arial"/>
          <w:sz w:val="20"/>
          <w:szCs w:val="20"/>
          <w:lang w:eastAsia="sl-SI"/>
        </w:rPr>
        <w:t>skladu z zakonom, ki ureja vode.</w:t>
      </w:r>
    </w:p>
    <w:p w:rsidR="00940DF6" w:rsidRPr="001C0044" w:rsidRDefault="00940DF6" w:rsidP="001C0044">
      <w:pPr>
        <w:spacing w:after="0" w:line="260" w:lineRule="exact"/>
        <w:jc w:val="center"/>
        <w:rPr>
          <w:rFonts w:ascii="Arial" w:eastAsia="Times New Roman" w:hAnsi="Arial" w:cs="Arial"/>
          <w:sz w:val="20"/>
          <w:szCs w:val="20"/>
        </w:rPr>
      </w:pPr>
    </w:p>
    <w:p w:rsidR="00940DF6" w:rsidRPr="001C0044" w:rsidRDefault="00940DF6" w:rsidP="001C0044">
      <w:pPr>
        <w:spacing w:after="0" w:line="260" w:lineRule="exact"/>
        <w:jc w:val="center"/>
        <w:rPr>
          <w:rFonts w:ascii="Arial" w:eastAsia="Times New Roman" w:hAnsi="Arial" w:cs="Arial"/>
          <w:sz w:val="20"/>
          <w:szCs w:val="20"/>
        </w:rPr>
      </w:pPr>
    </w:p>
    <w:p w:rsidR="00940DF6" w:rsidRPr="001C0044" w:rsidRDefault="000A1EBC" w:rsidP="000A1EBC">
      <w:pPr>
        <w:spacing w:after="0" w:line="260" w:lineRule="exact"/>
        <w:jc w:val="center"/>
        <w:rPr>
          <w:rFonts w:ascii="Arial" w:hAnsi="Arial" w:cs="Arial"/>
          <w:bCs/>
          <w:sz w:val="20"/>
          <w:szCs w:val="20"/>
        </w:rPr>
      </w:pPr>
      <w:r>
        <w:rPr>
          <w:rFonts w:ascii="Arial" w:hAnsi="Arial" w:cs="Arial"/>
          <w:bCs/>
          <w:sz w:val="20"/>
          <w:szCs w:val="20"/>
        </w:rPr>
        <w:t xml:space="preserve">21. </w:t>
      </w:r>
      <w:r w:rsidR="00940DF6" w:rsidRPr="001C0044">
        <w:rPr>
          <w:rFonts w:ascii="Arial" w:hAnsi="Arial" w:cs="Arial"/>
          <w:bCs/>
          <w:sz w:val="20"/>
          <w:szCs w:val="20"/>
        </w:rPr>
        <w:t>člen</w:t>
      </w:r>
    </w:p>
    <w:p w:rsidR="00940DF6" w:rsidRPr="001C0044" w:rsidRDefault="00940DF6" w:rsidP="000A1EBC">
      <w:pPr>
        <w:pStyle w:val="Alineazaodstavkom"/>
        <w:spacing w:line="260" w:lineRule="exact"/>
        <w:ind w:left="0" w:firstLine="0"/>
        <w:jc w:val="center"/>
        <w:rPr>
          <w:bCs/>
          <w:sz w:val="20"/>
          <w:szCs w:val="20"/>
        </w:rPr>
      </w:pPr>
      <w:bookmarkStart w:id="10" w:name="bookmark65"/>
      <w:r w:rsidRPr="001C0044">
        <w:rPr>
          <w:bCs/>
          <w:sz w:val="20"/>
          <w:szCs w:val="20"/>
        </w:rPr>
        <w:t>(ocena tveganja in upravljanje tveganja sistemov za oskrbo s pitno vodo</w:t>
      </w:r>
      <w:bookmarkEnd w:id="10"/>
      <w:r w:rsidRPr="001C0044">
        <w:rPr>
          <w:bCs/>
          <w:sz w:val="20"/>
          <w:szCs w:val="20"/>
        </w:rPr>
        <w:t>)</w:t>
      </w:r>
    </w:p>
    <w:p w:rsidR="00AC2360" w:rsidRPr="001C0044" w:rsidRDefault="00AC2360" w:rsidP="001C0044">
      <w:pPr>
        <w:pStyle w:val="Alineazaodstavkom"/>
        <w:spacing w:line="260" w:lineRule="exact"/>
        <w:ind w:left="0" w:firstLine="0"/>
        <w:rPr>
          <w:sz w:val="20"/>
          <w:szCs w:val="20"/>
        </w:rPr>
      </w:pPr>
    </w:p>
    <w:p w:rsidR="00940DF6" w:rsidRPr="001C0044" w:rsidRDefault="00940DF6" w:rsidP="001C0044">
      <w:pPr>
        <w:spacing w:after="0" w:line="260" w:lineRule="exact"/>
        <w:contextualSpacing/>
        <w:jc w:val="both"/>
        <w:rPr>
          <w:rFonts w:ascii="Arial" w:hAnsi="Arial" w:cs="Arial"/>
          <w:sz w:val="20"/>
          <w:szCs w:val="20"/>
        </w:rPr>
      </w:pPr>
      <w:r w:rsidRPr="001C0044">
        <w:rPr>
          <w:rFonts w:ascii="Arial" w:hAnsi="Arial" w:cs="Arial"/>
          <w:sz w:val="20"/>
          <w:szCs w:val="20"/>
        </w:rPr>
        <w:t xml:space="preserve">(1) Upravljavec vodovoda izdela oceno tveganja in upravljanje tveganja za sisteme za oskrbo s pitno vodo.  </w:t>
      </w:r>
    </w:p>
    <w:p w:rsidR="00CD61B5" w:rsidRPr="001C0044" w:rsidRDefault="00CD61B5" w:rsidP="001C0044">
      <w:pPr>
        <w:spacing w:after="0" w:line="260" w:lineRule="exact"/>
        <w:contextualSpacing/>
        <w:jc w:val="both"/>
        <w:rPr>
          <w:rFonts w:ascii="Arial" w:hAnsi="Arial" w:cs="Arial"/>
          <w:sz w:val="20"/>
          <w:szCs w:val="20"/>
          <w:highlight w:val="yellow"/>
        </w:rPr>
      </w:pPr>
    </w:p>
    <w:p w:rsidR="00940DF6" w:rsidRPr="001C0044" w:rsidRDefault="00940DF6" w:rsidP="001C0044">
      <w:pPr>
        <w:spacing w:after="0" w:line="260" w:lineRule="exact"/>
        <w:contextualSpacing/>
        <w:jc w:val="both"/>
        <w:rPr>
          <w:rFonts w:ascii="Arial" w:hAnsi="Arial" w:cs="Arial"/>
          <w:sz w:val="20"/>
          <w:szCs w:val="20"/>
        </w:rPr>
      </w:pPr>
      <w:r w:rsidRPr="001C0044">
        <w:rPr>
          <w:rFonts w:ascii="Arial" w:hAnsi="Arial" w:cs="Arial"/>
          <w:sz w:val="20"/>
          <w:szCs w:val="20"/>
        </w:rPr>
        <w:t xml:space="preserve">(2) Ocena tveganja sistemov za oskrbo s pitno vodo iz prejšnjega odstavka vključuje:  </w:t>
      </w:r>
    </w:p>
    <w:p w:rsidR="00940DF6" w:rsidRPr="001C0044" w:rsidRDefault="00940DF6" w:rsidP="000A1EBC">
      <w:pPr>
        <w:numPr>
          <w:ilvl w:val="1"/>
          <w:numId w:val="26"/>
        </w:numPr>
        <w:spacing w:after="0" w:line="260" w:lineRule="exact"/>
        <w:ind w:left="709" w:hanging="709"/>
        <w:contextualSpacing/>
        <w:jc w:val="both"/>
        <w:rPr>
          <w:rFonts w:ascii="Arial" w:hAnsi="Arial" w:cs="Arial"/>
          <w:sz w:val="20"/>
          <w:szCs w:val="20"/>
        </w:rPr>
      </w:pPr>
      <w:r w:rsidRPr="001C0044">
        <w:rPr>
          <w:rFonts w:ascii="Arial" w:hAnsi="Arial" w:cs="Arial"/>
          <w:sz w:val="20"/>
          <w:szCs w:val="20"/>
        </w:rPr>
        <w:t>oceno tveganja in upravljanje tveganja zaradi prispevnih območij iz prejšnjega člena</w:t>
      </w:r>
      <w:r w:rsidR="000B370F" w:rsidRPr="001C0044">
        <w:rPr>
          <w:rFonts w:ascii="Arial" w:hAnsi="Arial" w:cs="Arial"/>
          <w:sz w:val="20"/>
          <w:szCs w:val="20"/>
        </w:rPr>
        <w:t>,</w:t>
      </w:r>
    </w:p>
    <w:p w:rsidR="00940DF6" w:rsidRPr="001C0044" w:rsidRDefault="00940DF6" w:rsidP="000A1EBC">
      <w:pPr>
        <w:numPr>
          <w:ilvl w:val="1"/>
          <w:numId w:val="26"/>
        </w:numPr>
        <w:spacing w:after="0" w:line="260" w:lineRule="exact"/>
        <w:ind w:left="709" w:hanging="709"/>
        <w:contextualSpacing/>
        <w:jc w:val="both"/>
        <w:rPr>
          <w:rFonts w:ascii="Arial" w:hAnsi="Arial" w:cs="Arial"/>
          <w:sz w:val="20"/>
          <w:szCs w:val="20"/>
        </w:rPr>
      </w:pPr>
      <w:r w:rsidRPr="001C0044">
        <w:rPr>
          <w:rFonts w:ascii="Arial" w:hAnsi="Arial" w:cs="Arial"/>
          <w:sz w:val="20"/>
          <w:szCs w:val="20"/>
        </w:rPr>
        <w:t xml:space="preserve">opis sistema za oskrbo s pitno vodo od zajetja, priprave, shranjevanja in distribucije </w:t>
      </w:r>
      <w:r w:rsidR="00DB4D2F" w:rsidRPr="001C0044">
        <w:rPr>
          <w:rFonts w:ascii="Arial" w:hAnsi="Arial" w:cs="Arial"/>
          <w:sz w:val="20"/>
          <w:szCs w:val="20"/>
        </w:rPr>
        <w:t xml:space="preserve">pitne </w:t>
      </w:r>
      <w:r w:rsidRPr="001C0044">
        <w:rPr>
          <w:rFonts w:ascii="Arial" w:hAnsi="Arial" w:cs="Arial"/>
          <w:sz w:val="20"/>
          <w:szCs w:val="20"/>
        </w:rPr>
        <w:t>vode do odjemnega mesta</w:t>
      </w:r>
      <w:r w:rsidR="00A6587F" w:rsidRPr="001C0044">
        <w:rPr>
          <w:rFonts w:ascii="Arial" w:hAnsi="Arial" w:cs="Arial"/>
          <w:sz w:val="20"/>
          <w:szCs w:val="20"/>
        </w:rPr>
        <w:t xml:space="preserve"> </w:t>
      </w:r>
      <w:r w:rsidR="00853277" w:rsidRPr="001C0044">
        <w:rPr>
          <w:rFonts w:ascii="Arial" w:hAnsi="Arial" w:cs="Arial"/>
          <w:sz w:val="20"/>
          <w:szCs w:val="20"/>
        </w:rPr>
        <w:t>in</w:t>
      </w:r>
    </w:p>
    <w:p w:rsidR="00940DF6" w:rsidRPr="001C0044" w:rsidRDefault="00940DF6" w:rsidP="000A1EBC">
      <w:pPr>
        <w:numPr>
          <w:ilvl w:val="1"/>
          <w:numId w:val="26"/>
        </w:numPr>
        <w:spacing w:after="0" w:line="260" w:lineRule="exact"/>
        <w:ind w:left="709" w:hanging="709"/>
        <w:contextualSpacing/>
        <w:jc w:val="both"/>
        <w:rPr>
          <w:rFonts w:ascii="Arial" w:hAnsi="Arial" w:cs="Arial"/>
          <w:sz w:val="20"/>
          <w:szCs w:val="20"/>
        </w:rPr>
      </w:pPr>
      <w:r w:rsidRPr="001C0044">
        <w:rPr>
          <w:rFonts w:ascii="Arial" w:hAnsi="Arial" w:cs="Arial"/>
          <w:sz w:val="20"/>
          <w:szCs w:val="20"/>
        </w:rPr>
        <w:t xml:space="preserve">oceno nevarnosti in nevarnih dogodkov v sistemu za oskrbo s pitno vodo ter oceno njihovega tveganja za zdravje ljudi, ki se nanaša vsaj na parametre </w:t>
      </w:r>
      <w:r w:rsidR="000C7167" w:rsidRPr="001C0044">
        <w:rPr>
          <w:rFonts w:ascii="Arial" w:hAnsi="Arial" w:cs="Arial"/>
          <w:sz w:val="20"/>
          <w:szCs w:val="20"/>
        </w:rPr>
        <w:t xml:space="preserve">s </w:t>
      </w:r>
      <w:r w:rsidRPr="001C0044">
        <w:rPr>
          <w:rFonts w:ascii="Arial" w:hAnsi="Arial" w:cs="Arial"/>
          <w:sz w:val="20"/>
          <w:szCs w:val="20"/>
        </w:rPr>
        <w:t xml:space="preserve">seznama v delih A, B in C </w:t>
      </w:r>
      <w:r w:rsidR="00924F35" w:rsidRPr="001C0044">
        <w:rPr>
          <w:rFonts w:ascii="Arial" w:hAnsi="Arial" w:cs="Arial"/>
          <w:sz w:val="20"/>
          <w:szCs w:val="20"/>
        </w:rPr>
        <w:t>P</w:t>
      </w:r>
      <w:r w:rsidRPr="001C0044">
        <w:rPr>
          <w:rFonts w:ascii="Arial" w:hAnsi="Arial" w:cs="Arial"/>
          <w:sz w:val="20"/>
          <w:szCs w:val="20"/>
        </w:rPr>
        <w:t>riloge 1 te uredbe,</w:t>
      </w:r>
      <w:r w:rsidR="00A6587F" w:rsidRPr="001C0044">
        <w:rPr>
          <w:rFonts w:ascii="Arial" w:hAnsi="Arial" w:cs="Arial"/>
          <w:sz w:val="20"/>
          <w:szCs w:val="20"/>
        </w:rPr>
        <w:t xml:space="preserve"> </w:t>
      </w:r>
      <w:r w:rsidRPr="001C0044">
        <w:rPr>
          <w:rFonts w:ascii="Arial" w:hAnsi="Arial" w:cs="Arial"/>
          <w:sz w:val="20"/>
          <w:szCs w:val="20"/>
        </w:rPr>
        <w:t xml:space="preserve">in snovi ali spojine, vključene </w:t>
      </w:r>
      <w:r w:rsidR="001E2933" w:rsidRPr="001C0044">
        <w:rPr>
          <w:rFonts w:ascii="Arial" w:hAnsi="Arial" w:cs="Arial"/>
          <w:sz w:val="20"/>
          <w:szCs w:val="20"/>
        </w:rPr>
        <w:t>na</w:t>
      </w:r>
      <w:r w:rsidRPr="001C0044">
        <w:rPr>
          <w:rFonts w:ascii="Arial" w:hAnsi="Arial" w:cs="Arial"/>
          <w:sz w:val="20"/>
          <w:szCs w:val="20"/>
        </w:rPr>
        <w:t xml:space="preserve"> nadzorni seznam snovi iz 24. člena te uredbe. Pri tem upravljavec vodovoda upošteva tudi tveganja, ki izhajajo iz podnebnih sprememb, vodnih izgub in netesnosti sistema za oskrbo s pitno vodo. </w:t>
      </w:r>
    </w:p>
    <w:p w:rsidR="00940DF6" w:rsidRPr="001C0044" w:rsidRDefault="00940DF6" w:rsidP="001C0044">
      <w:pPr>
        <w:spacing w:after="0" w:line="260" w:lineRule="exact"/>
        <w:jc w:val="both"/>
        <w:rPr>
          <w:rFonts w:ascii="Arial" w:eastAsia="Times New Roman" w:hAnsi="Arial" w:cs="Arial"/>
          <w:sz w:val="20"/>
          <w:szCs w:val="20"/>
          <w:lang w:eastAsia="sl-SI"/>
        </w:rPr>
      </w:pPr>
    </w:p>
    <w:p w:rsidR="00940DF6" w:rsidRPr="001C0044" w:rsidRDefault="00940DF6" w:rsidP="001C0044">
      <w:pPr>
        <w:spacing w:after="0" w:line="260" w:lineRule="exact"/>
        <w:jc w:val="both"/>
        <w:rPr>
          <w:rFonts w:ascii="Arial" w:eastAsia="Times New Roman" w:hAnsi="Arial" w:cs="Arial"/>
          <w:sz w:val="20"/>
          <w:szCs w:val="20"/>
          <w:lang w:eastAsia="sl-SI"/>
        </w:rPr>
      </w:pPr>
      <w:r w:rsidRPr="001C0044">
        <w:rPr>
          <w:rFonts w:ascii="Arial" w:eastAsia="Times New Roman" w:hAnsi="Arial" w:cs="Arial"/>
          <w:sz w:val="20"/>
          <w:szCs w:val="20"/>
          <w:lang w:eastAsia="sl-SI"/>
        </w:rPr>
        <w:t>(3) Na podlagi ocene tveganja sistema za oskrbo s pitno vodo, izvedene v skladu s prejšnjim odstavkom, upravljavec vodovoda sprejme naslednje ukrepe za upravljanje tveganja sistema za oskrbo s pitno vodo:</w:t>
      </w:r>
    </w:p>
    <w:p w:rsidR="00AF1262" w:rsidRPr="001C0044" w:rsidRDefault="00940DF6" w:rsidP="000A1EBC">
      <w:pPr>
        <w:numPr>
          <w:ilvl w:val="0"/>
          <w:numId w:val="67"/>
        </w:numPr>
        <w:spacing w:after="0" w:line="260" w:lineRule="exact"/>
        <w:ind w:left="709" w:hanging="709"/>
        <w:jc w:val="both"/>
        <w:rPr>
          <w:rFonts w:ascii="Arial" w:hAnsi="Arial" w:cs="Arial"/>
          <w:sz w:val="20"/>
          <w:szCs w:val="20"/>
        </w:rPr>
      </w:pPr>
      <w:r w:rsidRPr="001C0044">
        <w:rPr>
          <w:rFonts w:ascii="Arial" w:hAnsi="Arial" w:cs="Arial"/>
          <w:sz w:val="20"/>
          <w:szCs w:val="20"/>
        </w:rPr>
        <w:t>opredeli in izvaja preventivne ukrepe za preprečevanje in omilitev ugotovljenih tveganj v sistemu za oskrbo s pitno vodo;</w:t>
      </w:r>
    </w:p>
    <w:p w:rsidR="00940DF6" w:rsidRPr="001C0044" w:rsidRDefault="00940DF6" w:rsidP="000A1EBC">
      <w:pPr>
        <w:numPr>
          <w:ilvl w:val="0"/>
          <w:numId w:val="67"/>
        </w:numPr>
        <w:spacing w:after="0" w:line="260" w:lineRule="exact"/>
        <w:ind w:left="709" w:hanging="709"/>
        <w:jc w:val="both"/>
        <w:rPr>
          <w:rFonts w:ascii="Arial" w:hAnsi="Arial" w:cs="Arial"/>
          <w:sz w:val="20"/>
          <w:szCs w:val="20"/>
        </w:rPr>
      </w:pPr>
      <w:r w:rsidRPr="001C0044">
        <w:rPr>
          <w:rFonts w:ascii="Arial" w:hAnsi="Arial" w:cs="Arial"/>
          <w:sz w:val="20"/>
          <w:szCs w:val="20"/>
        </w:rPr>
        <w:t xml:space="preserve">opredeli in izvaja preventivne ukrepe v sistemu za oskrbo s pitno vodo za omilitev tveganj, ki prihajajo </w:t>
      </w:r>
      <w:r w:rsidR="000C7167" w:rsidRPr="001C0044">
        <w:rPr>
          <w:rFonts w:ascii="Arial" w:hAnsi="Arial" w:cs="Arial"/>
          <w:sz w:val="20"/>
          <w:szCs w:val="20"/>
        </w:rPr>
        <w:t xml:space="preserve">s </w:t>
      </w:r>
      <w:r w:rsidRPr="001C0044">
        <w:rPr>
          <w:rFonts w:ascii="Arial" w:hAnsi="Arial" w:cs="Arial"/>
          <w:sz w:val="20"/>
          <w:szCs w:val="20"/>
        </w:rPr>
        <w:t>prispevnih območij;</w:t>
      </w:r>
    </w:p>
    <w:p w:rsidR="00940DF6" w:rsidRPr="001C0044" w:rsidRDefault="00940DF6" w:rsidP="000A1EBC">
      <w:pPr>
        <w:numPr>
          <w:ilvl w:val="0"/>
          <w:numId w:val="67"/>
        </w:numPr>
        <w:spacing w:after="0" w:line="260" w:lineRule="exact"/>
        <w:ind w:left="709" w:hanging="709"/>
        <w:jc w:val="both"/>
        <w:rPr>
          <w:rFonts w:ascii="Arial" w:hAnsi="Arial" w:cs="Arial"/>
          <w:sz w:val="20"/>
          <w:szCs w:val="20"/>
        </w:rPr>
      </w:pPr>
      <w:r w:rsidRPr="001C0044">
        <w:rPr>
          <w:rFonts w:ascii="Arial" w:hAnsi="Arial" w:cs="Arial"/>
          <w:sz w:val="20"/>
          <w:szCs w:val="20"/>
        </w:rPr>
        <w:t xml:space="preserve">pripravi in izvaja program spremljanja učinkovitosti preventivnih ukrepov za zagotavljanje hitrega vpogleda v delovanje sistema za oskrbo </w:t>
      </w:r>
      <w:r w:rsidR="00DB4D2F" w:rsidRPr="001C0044">
        <w:rPr>
          <w:rFonts w:ascii="Arial" w:hAnsi="Arial" w:cs="Arial"/>
          <w:sz w:val="20"/>
          <w:szCs w:val="20"/>
        </w:rPr>
        <w:t xml:space="preserve">s </w:t>
      </w:r>
      <w:r w:rsidRPr="001C0044">
        <w:rPr>
          <w:rFonts w:ascii="Arial" w:hAnsi="Arial" w:cs="Arial"/>
          <w:sz w:val="20"/>
          <w:szCs w:val="20"/>
        </w:rPr>
        <w:t>pitn</w:t>
      </w:r>
      <w:r w:rsidR="00DB4D2F" w:rsidRPr="001C0044">
        <w:rPr>
          <w:rFonts w:ascii="Arial" w:hAnsi="Arial" w:cs="Arial"/>
          <w:sz w:val="20"/>
          <w:szCs w:val="20"/>
        </w:rPr>
        <w:t>o</w:t>
      </w:r>
      <w:r w:rsidRPr="001C0044">
        <w:rPr>
          <w:rFonts w:ascii="Arial" w:hAnsi="Arial" w:cs="Arial"/>
          <w:sz w:val="20"/>
          <w:szCs w:val="20"/>
        </w:rPr>
        <w:t xml:space="preserve"> vod</w:t>
      </w:r>
      <w:r w:rsidR="00DB4D2F" w:rsidRPr="001C0044">
        <w:rPr>
          <w:rFonts w:ascii="Arial" w:hAnsi="Arial" w:cs="Arial"/>
          <w:sz w:val="20"/>
          <w:szCs w:val="20"/>
        </w:rPr>
        <w:t>o</w:t>
      </w:r>
      <w:r w:rsidRPr="001C0044">
        <w:rPr>
          <w:rFonts w:ascii="Arial" w:hAnsi="Arial" w:cs="Arial"/>
          <w:sz w:val="20"/>
          <w:szCs w:val="20"/>
        </w:rPr>
        <w:t xml:space="preserve"> v skladu s </w:t>
      </w:r>
      <w:r w:rsidR="006D1CFA" w:rsidRPr="001C0044">
        <w:rPr>
          <w:rFonts w:ascii="Arial" w:hAnsi="Arial" w:cs="Arial"/>
          <w:sz w:val="20"/>
          <w:szCs w:val="20"/>
        </w:rPr>
        <w:t xml:space="preserve">3. </w:t>
      </w:r>
      <w:r w:rsidRPr="001C0044">
        <w:rPr>
          <w:rFonts w:ascii="Arial" w:hAnsi="Arial" w:cs="Arial"/>
          <w:sz w:val="20"/>
          <w:szCs w:val="20"/>
        </w:rPr>
        <w:t>točko</w:t>
      </w:r>
      <w:r w:rsidR="00A6587F" w:rsidRPr="001C0044">
        <w:rPr>
          <w:rFonts w:ascii="Arial" w:hAnsi="Arial" w:cs="Arial"/>
          <w:sz w:val="20"/>
          <w:szCs w:val="20"/>
        </w:rPr>
        <w:t xml:space="preserve"> </w:t>
      </w:r>
      <w:r w:rsidR="006D1CFA" w:rsidRPr="001C0044">
        <w:rPr>
          <w:rFonts w:ascii="Arial" w:hAnsi="Arial" w:cs="Arial"/>
          <w:sz w:val="20"/>
          <w:szCs w:val="20"/>
        </w:rPr>
        <w:t>D</w:t>
      </w:r>
      <w:r w:rsidRPr="001C0044">
        <w:rPr>
          <w:rFonts w:ascii="Arial" w:hAnsi="Arial" w:cs="Arial"/>
          <w:sz w:val="20"/>
          <w:szCs w:val="20"/>
        </w:rPr>
        <w:t xml:space="preserve">ela A </w:t>
      </w:r>
      <w:r w:rsidR="006D1CFA" w:rsidRPr="001C0044">
        <w:rPr>
          <w:rFonts w:ascii="Arial" w:hAnsi="Arial" w:cs="Arial"/>
          <w:sz w:val="20"/>
          <w:szCs w:val="20"/>
        </w:rPr>
        <w:t>P</w:t>
      </w:r>
      <w:r w:rsidRPr="001C0044">
        <w:rPr>
          <w:rFonts w:ascii="Arial" w:hAnsi="Arial" w:cs="Arial"/>
          <w:sz w:val="20"/>
          <w:szCs w:val="20"/>
        </w:rPr>
        <w:t>riloge 2, ki je sestavni del te uredbe</w:t>
      </w:r>
      <w:r w:rsidR="000C7167" w:rsidRPr="001C0044">
        <w:rPr>
          <w:rFonts w:ascii="Arial" w:hAnsi="Arial" w:cs="Arial"/>
          <w:sz w:val="20"/>
          <w:szCs w:val="20"/>
        </w:rPr>
        <w:t>,</w:t>
      </w:r>
      <w:r w:rsidRPr="001C0044">
        <w:rPr>
          <w:rFonts w:ascii="Arial" w:hAnsi="Arial" w:cs="Arial"/>
          <w:sz w:val="20"/>
          <w:szCs w:val="20"/>
        </w:rPr>
        <w:t xml:space="preserve"> in vnaprej načrtovane sanacijske ukrepe. Če ocena učinkovitosti preventivnih ukrepov pokaže, da določena tveganja niso ustrezno obvladana, ker obstoječi preventivni ukrepi niso ustrezni, pripravi </w:t>
      </w:r>
      <w:r w:rsidR="000C7167" w:rsidRPr="001C0044">
        <w:rPr>
          <w:rFonts w:ascii="Arial" w:hAnsi="Arial" w:cs="Arial"/>
          <w:sz w:val="20"/>
          <w:szCs w:val="20"/>
        </w:rPr>
        <w:t xml:space="preserve">načrt </w:t>
      </w:r>
      <w:r w:rsidRPr="001C0044">
        <w:rPr>
          <w:rFonts w:ascii="Arial" w:hAnsi="Arial" w:cs="Arial"/>
          <w:sz w:val="20"/>
          <w:szCs w:val="20"/>
        </w:rPr>
        <w:t xml:space="preserve">izboljšav in v njem določi </w:t>
      </w:r>
      <w:r w:rsidR="000C7167" w:rsidRPr="001C0044">
        <w:rPr>
          <w:rFonts w:ascii="Arial" w:hAnsi="Arial" w:cs="Arial"/>
          <w:sz w:val="20"/>
          <w:szCs w:val="20"/>
        </w:rPr>
        <w:t>prednostne naloge</w:t>
      </w:r>
      <w:r w:rsidRPr="001C0044">
        <w:rPr>
          <w:rFonts w:ascii="Arial" w:hAnsi="Arial" w:cs="Arial"/>
          <w:sz w:val="20"/>
          <w:szCs w:val="20"/>
        </w:rPr>
        <w:t>, nosilce nalog in predviden rok izvedbe;</w:t>
      </w:r>
    </w:p>
    <w:p w:rsidR="00940DF6" w:rsidRPr="001C0044" w:rsidRDefault="00940DF6" w:rsidP="000A1EBC">
      <w:pPr>
        <w:numPr>
          <w:ilvl w:val="0"/>
          <w:numId w:val="67"/>
        </w:numPr>
        <w:spacing w:after="0" w:line="260" w:lineRule="exact"/>
        <w:ind w:left="709" w:hanging="709"/>
        <w:jc w:val="both"/>
        <w:rPr>
          <w:rFonts w:ascii="Arial" w:hAnsi="Arial" w:cs="Arial"/>
          <w:sz w:val="20"/>
          <w:szCs w:val="20"/>
        </w:rPr>
      </w:pPr>
      <w:r w:rsidRPr="001C0044">
        <w:rPr>
          <w:rFonts w:ascii="Arial" w:hAnsi="Arial" w:cs="Arial"/>
          <w:sz w:val="20"/>
          <w:szCs w:val="20"/>
        </w:rPr>
        <w:t>preverja učinkovitost uporabljene dezinfekcije</w:t>
      </w:r>
      <w:r w:rsidR="00A76DFF" w:rsidRPr="001C0044">
        <w:rPr>
          <w:rFonts w:ascii="Arial" w:hAnsi="Arial" w:cs="Arial"/>
          <w:sz w:val="20"/>
          <w:szCs w:val="20"/>
        </w:rPr>
        <w:t xml:space="preserve"> v skladu šestim odstavkom 8. člena te uredbe in da je</w:t>
      </w:r>
      <w:r w:rsidRPr="001C0044">
        <w:rPr>
          <w:rFonts w:ascii="Arial" w:hAnsi="Arial" w:cs="Arial"/>
          <w:sz w:val="20"/>
          <w:szCs w:val="20"/>
        </w:rPr>
        <w:t xml:space="preserve"> morebitno onesnaženje s </w:t>
      </w:r>
      <w:r w:rsidR="00A76DFF" w:rsidRPr="001C0044">
        <w:rPr>
          <w:rFonts w:ascii="Arial" w:hAnsi="Arial" w:cs="Arial"/>
          <w:sz w:val="20"/>
          <w:szCs w:val="20"/>
        </w:rPr>
        <w:t>snovmi in biocidnimi proizvodi</w:t>
      </w:r>
      <w:r w:rsidRPr="001C0044">
        <w:rPr>
          <w:rFonts w:ascii="Arial" w:hAnsi="Arial" w:cs="Arial"/>
          <w:sz w:val="20"/>
          <w:szCs w:val="20"/>
        </w:rPr>
        <w:t xml:space="preserve"> za pripravo </w:t>
      </w:r>
      <w:r w:rsidR="0027624C" w:rsidRPr="001C0044">
        <w:rPr>
          <w:rFonts w:ascii="Arial" w:hAnsi="Arial" w:cs="Arial"/>
          <w:sz w:val="20"/>
          <w:szCs w:val="20"/>
        </w:rPr>
        <w:t xml:space="preserve">pitne </w:t>
      </w:r>
      <w:r w:rsidR="00BF6667" w:rsidRPr="001C0044">
        <w:rPr>
          <w:rFonts w:ascii="Arial" w:hAnsi="Arial" w:cs="Arial"/>
          <w:sz w:val="20"/>
          <w:szCs w:val="20"/>
        </w:rPr>
        <w:t>v</w:t>
      </w:r>
      <w:r w:rsidRPr="001C0044">
        <w:rPr>
          <w:rFonts w:ascii="Arial" w:hAnsi="Arial" w:cs="Arial"/>
          <w:sz w:val="20"/>
          <w:szCs w:val="20"/>
        </w:rPr>
        <w:t>ode</w:t>
      </w:r>
      <w:r w:rsidR="00A76DFF" w:rsidRPr="001C0044">
        <w:rPr>
          <w:rFonts w:ascii="Arial" w:hAnsi="Arial" w:cs="Arial"/>
          <w:sz w:val="20"/>
          <w:szCs w:val="20"/>
        </w:rPr>
        <w:t xml:space="preserve"> v skladu </w:t>
      </w:r>
      <w:r w:rsidR="00A76DFF" w:rsidRPr="001C0044">
        <w:rPr>
          <w:rFonts w:ascii="Arial" w:hAnsi="Arial" w:cs="Arial"/>
          <w:sz w:val="20"/>
          <w:szCs w:val="20"/>
        </w:rPr>
        <w:lastRenderedPageBreak/>
        <w:t xml:space="preserve">s četrtim odstavkom </w:t>
      </w:r>
      <w:r w:rsidR="008A63F0" w:rsidRPr="001C0044">
        <w:rPr>
          <w:rFonts w:ascii="Arial" w:hAnsi="Arial" w:cs="Arial"/>
          <w:sz w:val="20"/>
          <w:szCs w:val="20"/>
        </w:rPr>
        <w:t xml:space="preserve">8. člena </w:t>
      </w:r>
      <w:r w:rsidR="00A76DFF" w:rsidRPr="001C0044">
        <w:rPr>
          <w:rFonts w:ascii="Arial" w:hAnsi="Arial" w:cs="Arial"/>
          <w:sz w:val="20"/>
          <w:szCs w:val="20"/>
        </w:rPr>
        <w:t xml:space="preserve">te uredbe </w:t>
      </w:r>
      <w:r w:rsidRPr="001C0044">
        <w:rPr>
          <w:rFonts w:ascii="Arial" w:hAnsi="Arial" w:cs="Arial"/>
          <w:sz w:val="20"/>
          <w:szCs w:val="20"/>
        </w:rPr>
        <w:t xml:space="preserve">čim manjše in da nobena snov, ki ostane v </w:t>
      </w:r>
      <w:r w:rsidR="0027624C" w:rsidRPr="001C0044">
        <w:rPr>
          <w:rFonts w:ascii="Arial" w:hAnsi="Arial" w:cs="Arial"/>
          <w:sz w:val="20"/>
          <w:szCs w:val="20"/>
        </w:rPr>
        <w:t xml:space="preserve">pitni </w:t>
      </w:r>
      <w:r w:rsidR="00BF6667" w:rsidRPr="001C0044">
        <w:rPr>
          <w:rFonts w:ascii="Arial" w:hAnsi="Arial" w:cs="Arial"/>
          <w:sz w:val="20"/>
          <w:szCs w:val="20"/>
        </w:rPr>
        <w:t>v</w:t>
      </w:r>
      <w:r w:rsidRPr="001C0044">
        <w:rPr>
          <w:rFonts w:ascii="Arial" w:hAnsi="Arial" w:cs="Arial"/>
          <w:sz w:val="20"/>
          <w:szCs w:val="20"/>
        </w:rPr>
        <w:t xml:space="preserve">odi, ne ogroža zdravstvene ustreznosti in skladnosti pitne vode, </w:t>
      </w:r>
      <w:r w:rsidR="000C7167" w:rsidRPr="001C0044">
        <w:rPr>
          <w:rFonts w:ascii="Arial" w:hAnsi="Arial" w:cs="Arial"/>
          <w:sz w:val="20"/>
          <w:szCs w:val="20"/>
        </w:rPr>
        <w:t>d</w:t>
      </w:r>
      <w:r w:rsidRPr="001C0044">
        <w:rPr>
          <w:rFonts w:ascii="Arial" w:hAnsi="Arial" w:cs="Arial"/>
          <w:sz w:val="20"/>
          <w:szCs w:val="20"/>
        </w:rPr>
        <w:t xml:space="preserve">nevno izvaja meritve koncentracije aktivne učinkovine biocidnega proizvoda v pripravljeni </w:t>
      </w:r>
      <w:r w:rsidR="00DB4D2F" w:rsidRPr="001C0044">
        <w:rPr>
          <w:rFonts w:ascii="Arial" w:hAnsi="Arial" w:cs="Arial"/>
          <w:sz w:val="20"/>
          <w:szCs w:val="20"/>
        </w:rPr>
        <w:t>pitni</w:t>
      </w:r>
      <w:r w:rsidR="00BF6667" w:rsidRPr="001C0044">
        <w:rPr>
          <w:rFonts w:ascii="Arial" w:hAnsi="Arial" w:cs="Arial"/>
          <w:sz w:val="20"/>
          <w:szCs w:val="20"/>
        </w:rPr>
        <w:t xml:space="preserve"> v</w:t>
      </w:r>
      <w:r w:rsidRPr="001C0044">
        <w:rPr>
          <w:rFonts w:ascii="Arial" w:hAnsi="Arial" w:cs="Arial"/>
          <w:sz w:val="20"/>
          <w:szCs w:val="20"/>
        </w:rPr>
        <w:t>odi in o tem vodi dnevnik obratovanja ali zagotovi neprekinjeno merjenje in shranjevanje podatkov</w:t>
      </w:r>
      <w:r w:rsidR="000C7167" w:rsidRPr="001C0044">
        <w:rPr>
          <w:rFonts w:ascii="Arial" w:hAnsi="Arial" w:cs="Arial"/>
          <w:sz w:val="20"/>
          <w:szCs w:val="20"/>
        </w:rPr>
        <w:t>,</w:t>
      </w:r>
      <w:r w:rsidRPr="001C0044">
        <w:rPr>
          <w:rFonts w:ascii="Arial" w:hAnsi="Arial" w:cs="Arial"/>
          <w:sz w:val="20"/>
          <w:szCs w:val="20"/>
        </w:rPr>
        <w:t xml:space="preserve"> </w:t>
      </w:r>
      <w:r w:rsidR="000C7167" w:rsidRPr="001C0044">
        <w:rPr>
          <w:rFonts w:ascii="Arial" w:hAnsi="Arial" w:cs="Arial"/>
          <w:sz w:val="20"/>
          <w:szCs w:val="20"/>
        </w:rPr>
        <w:t>t</w:t>
      </w:r>
      <w:r w:rsidRPr="001C0044">
        <w:rPr>
          <w:rFonts w:ascii="Arial" w:hAnsi="Arial" w:cs="Arial"/>
          <w:sz w:val="20"/>
          <w:szCs w:val="20"/>
        </w:rPr>
        <w:t>edensko nadzira količino uporabljenega biocidnega proizvoda</w:t>
      </w:r>
      <w:r w:rsidR="000C7167" w:rsidRPr="001C0044">
        <w:rPr>
          <w:rFonts w:ascii="Arial" w:hAnsi="Arial" w:cs="Arial"/>
          <w:sz w:val="20"/>
          <w:szCs w:val="20"/>
        </w:rPr>
        <w:t>,</w:t>
      </w:r>
      <w:r w:rsidRPr="001C0044">
        <w:rPr>
          <w:rFonts w:ascii="Arial" w:hAnsi="Arial" w:cs="Arial"/>
          <w:sz w:val="20"/>
          <w:szCs w:val="20"/>
        </w:rPr>
        <w:t xml:space="preserve"> o čemer vodi dnevnik obratovanja ali zagotovi neprekinjeno merjenje in shranjevanje podatkov. </w:t>
      </w:r>
      <w:r w:rsidR="005E0680" w:rsidRPr="001C0044">
        <w:rPr>
          <w:rFonts w:ascii="Arial" w:hAnsi="Arial" w:cs="Arial"/>
          <w:sz w:val="20"/>
          <w:szCs w:val="20"/>
        </w:rPr>
        <w:t xml:space="preserve">Kadar so uporabljene </w:t>
      </w:r>
      <w:r w:rsidRPr="001C0044">
        <w:rPr>
          <w:rFonts w:ascii="Arial" w:hAnsi="Arial" w:cs="Arial"/>
          <w:sz w:val="20"/>
          <w:szCs w:val="20"/>
        </w:rPr>
        <w:t>zelo majhn</w:t>
      </w:r>
      <w:r w:rsidR="005E0680" w:rsidRPr="001C0044">
        <w:rPr>
          <w:rFonts w:ascii="Arial" w:hAnsi="Arial" w:cs="Arial"/>
          <w:sz w:val="20"/>
          <w:szCs w:val="20"/>
        </w:rPr>
        <w:t>e</w:t>
      </w:r>
      <w:r w:rsidRPr="001C0044">
        <w:rPr>
          <w:rFonts w:ascii="Arial" w:hAnsi="Arial" w:cs="Arial"/>
          <w:sz w:val="20"/>
          <w:szCs w:val="20"/>
        </w:rPr>
        <w:t xml:space="preserve"> količin</w:t>
      </w:r>
      <w:r w:rsidR="005E0680" w:rsidRPr="001C0044">
        <w:rPr>
          <w:rFonts w:ascii="Arial" w:hAnsi="Arial" w:cs="Arial"/>
          <w:sz w:val="20"/>
          <w:szCs w:val="20"/>
        </w:rPr>
        <w:t>e</w:t>
      </w:r>
      <w:r w:rsidRPr="001C0044">
        <w:rPr>
          <w:rFonts w:ascii="Arial" w:hAnsi="Arial" w:cs="Arial"/>
          <w:sz w:val="20"/>
          <w:szCs w:val="20"/>
        </w:rPr>
        <w:t xml:space="preserve"> biocidnega proizvoda, zadošča izračun dodane količine biocidnega proizvoda na podlagi mesečne ali letne porabe;</w:t>
      </w:r>
    </w:p>
    <w:p w:rsidR="00940DF6" w:rsidRPr="001C0044" w:rsidRDefault="00940DF6" w:rsidP="000A1EBC">
      <w:pPr>
        <w:numPr>
          <w:ilvl w:val="0"/>
          <w:numId w:val="67"/>
        </w:numPr>
        <w:spacing w:after="0" w:line="260" w:lineRule="exact"/>
        <w:ind w:left="709" w:hanging="709"/>
        <w:jc w:val="both"/>
        <w:rPr>
          <w:rFonts w:ascii="Arial" w:hAnsi="Arial" w:cs="Arial"/>
          <w:sz w:val="20"/>
          <w:szCs w:val="20"/>
        </w:rPr>
      </w:pPr>
      <w:r w:rsidRPr="001C0044">
        <w:rPr>
          <w:rFonts w:ascii="Arial" w:hAnsi="Arial" w:cs="Arial"/>
          <w:sz w:val="20"/>
          <w:szCs w:val="20"/>
        </w:rPr>
        <w:t xml:space="preserve">preverja, da so materiali, kemikalije za pripravo </w:t>
      </w:r>
      <w:r w:rsidR="0027624C" w:rsidRPr="001C0044">
        <w:rPr>
          <w:rFonts w:ascii="Arial" w:hAnsi="Arial" w:cs="Arial"/>
          <w:sz w:val="20"/>
          <w:szCs w:val="20"/>
        </w:rPr>
        <w:t xml:space="preserve">pitne </w:t>
      </w:r>
      <w:r w:rsidRPr="001C0044">
        <w:rPr>
          <w:rFonts w:ascii="Arial" w:hAnsi="Arial" w:cs="Arial"/>
          <w:sz w:val="20"/>
          <w:szCs w:val="20"/>
        </w:rPr>
        <w:t xml:space="preserve">vode in filtrirna sredstva, ki prihajajo v stik s pitno vodo, </w:t>
      </w:r>
      <w:r w:rsidR="001D6C91" w:rsidRPr="001C0044">
        <w:rPr>
          <w:rFonts w:ascii="Arial" w:hAnsi="Arial" w:cs="Arial"/>
          <w:sz w:val="20"/>
          <w:szCs w:val="20"/>
        </w:rPr>
        <w:t xml:space="preserve">v skladu </w:t>
      </w:r>
      <w:r w:rsidRPr="001C0044">
        <w:rPr>
          <w:rFonts w:ascii="Arial" w:hAnsi="Arial" w:cs="Arial"/>
          <w:sz w:val="20"/>
          <w:szCs w:val="20"/>
        </w:rPr>
        <w:t>z 8. in 9. členom te uredbe</w:t>
      </w:r>
      <w:r w:rsidR="000B370F" w:rsidRPr="001C0044">
        <w:rPr>
          <w:rFonts w:ascii="Arial" w:hAnsi="Arial" w:cs="Arial"/>
          <w:sz w:val="20"/>
          <w:szCs w:val="20"/>
        </w:rPr>
        <w:t>;</w:t>
      </w:r>
    </w:p>
    <w:p w:rsidR="00940DF6" w:rsidRPr="001C0044" w:rsidRDefault="00940DF6" w:rsidP="000A1EBC">
      <w:pPr>
        <w:numPr>
          <w:ilvl w:val="0"/>
          <w:numId w:val="67"/>
        </w:numPr>
        <w:spacing w:after="0" w:line="260" w:lineRule="exact"/>
        <w:ind w:left="709" w:hanging="709"/>
        <w:jc w:val="both"/>
        <w:rPr>
          <w:rFonts w:ascii="Arial" w:hAnsi="Arial" w:cs="Arial"/>
          <w:sz w:val="20"/>
          <w:szCs w:val="20"/>
        </w:rPr>
      </w:pPr>
      <w:r w:rsidRPr="001C0044">
        <w:rPr>
          <w:rFonts w:ascii="Arial" w:hAnsi="Arial" w:cs="Arial"/>
          <w:sz w:val="20"/>
          <w:szCs w:val="20"/>
        </w:rPr>
        <w:t>spremlja parametr</w:t>
      </w:r>
      <w:r w:rsidR="000C7167" w:rsidRPr="001C0044">
        <w:rPr>
          <w:rFonts w:ascii="Arial" w:hAnsi="Arial" w:cs="Arial"/>
          <w:sz w:val="20"/>
          <w:szCs w:val="20"/>
        </w:rPr>
        <w:t>e</w:t>
      </w:r>
      <w:r w:rsidRPr="001C0044">
        <w:rPr>
          <w:rFonts w:ascii="Arial" w:hAnsi="Arial" w:cs="Arial"/>
          <w:sz w:val="20"/>
          <w:szCs w:val="20"/>
        </w:rPr>
        <w:t xml:space="preserve"> pitne vode v skladu s 23. členom te uredbe.</w:t>
      </w:r>
    </w:p>
    <w:p w:rsidR="00940DF6" w:rsidRDefault="00940DF6" w:rsidP="001C0044">
      <w:pPr>
        <w:spacing w:after="0" w:line="260" w:lineRule="exact"/>
        <w:rPr>
          <w:rFonts w:ascii="Arial" w:eastAsia="Times New Roman" w:hAnsi="Arial" w:cs="Arial"/>
          <w:sz w:val="20"/>
          <w:szCs w:val="20"/>
        </w:rPr>
      </w:pPr>
    </w:p>
    <w:p w:rsidR="000A1EBC" w:rsidRDefault="000A1EBC" w:rsidP="000A1EBC">
      <w:pPr>
        <w:spacing w:after="0" w:line="260" w:lineRule="exact"/>
        <w:rPr>
          <w:rFonts w:ascii="Arial" w:eastAsia="Times New Roman" w:hAnsi="Arial" w:cs="Arial"/>
          <w:sz w:val="20"/>
          <w:szCs w:val="20"/>
        </w:rPr>
      </w:pPr>
    </w:p>
    <w:p w:rsidR="00940DF6" w:rsidRPr="001C0044" w:rsidRDefault="000A1EBC" w:rsidP="000A1EBC">
      <w:pPr>
        <w:spacing w:after="0" w:line="260" w:lineRule="exact"/>
        <w:jc w:val="center"/>
        <w:rPr>
          <w:rFonts w:ascii="Arial" w:hAnsi="Arial" w:cs="Arial"/>
          <w:bCs/>
          <w:sz w:val="20"/>
          <w:szCs w:val="20"/>
        </w:rPr>
      </w:pPr>
      <w:r>
        <w:rPr>
          <w:rFonts w:ascii="Arial" w:eastAsia="Times New Roman" w:hAnsi="Arial" w:cs="Arial"/>
          <w:sz w:val="20"/>
          <w:szCs w:val="20"/>
        </w:rPr>
        <w:t xml:space="preserve">22. </w:t>
      </w:r>
      <w:r w:rsidR="00940DF6" w:rsidRPr="001C0044">
        <w:rPr>
          <w:rFonts w:ascii="Arial" w:hAnsi="Arial" w:cs="Arial"/>
          <w:bCs/>
          <w:sz w:val="20"/>
          <w:szCs w:val="20"/>
        </w:rPr>
        <w:t>člen</w:t>
      </w:r>
    </w:p>
    <w:p w:rsidR="00940DF6" w:rsidRPr="001C0044" w:rsidRDefault="00940DF6" w:rsidP="001C0044">
      <w:pPr>
        <w:pStyle w:val="len"/>
        <w:spacing w:before="0" w:line="260" w:lineRule="exact"/>
        <w:rPr>
          <w:b w:val="0"/>
          <w:sz w:val="20"/>
          <w:szCs w:val="20"/>
        </w:rPr>
      </w:pPr>
      <w:bookmarkStart w:id="11" w:name="bookmark66"/>
      <w:r w:rsidRPr="001C0044">
        <w:rPr>
          <w:b w:val="0"/>
          <w:sz w:val="20"/>
          <w:szCs w:val="20"/>
        </w:rPr>
        <w:t>(ocena tveganja interni</w:t>
      </w:r>
      <w:r w:rsidR="00DB4D2F" w:rsidRPr="001C0044">
        <w:rPr>
          <w:b w:val="0"/>
          <w:sz w:val="20"/>
          <w:szCs w:val="20"/>
        </w:rPr>
        <w:t>h</w:t>
      </w:r>
      <w:r w:rsidRPr="001C0044">
        <w:rPr>
          <w:b w:val="0"/>
          <w:sz w:val="20"/>
          <w:szCs w:val="20"/>
        </w:rPr>
        <w:t xml:space="preserve"> vodovodni</w:t>
      </w:r>
      <w:r w:rsidR="00DB4D2F" w:rsidRPr="001C0044">
        <w:rPr>
          <w:b w:val="0"/>
          <w:sz w:val="20"/>
          <w:szCs w:val="20"/>
        </w:rPr>
        <w:t>h</w:t>
      </w:r>
      <w:r w:rsidRPr="001C0044">
        <w:rPr>
          <w:b w:val="0"/>
          <w:sz w:val="20"/>
          <w:szCs w:val="20"/>
        </w:rPr>
        <w:t xml:space="preserve"> napeljav</w:t>
      </w:r>
      <w:bookmarkEnd w:id="11"/>
      <w:r w:rsidRPr="001C0044">
        <w:rPr>
          <w:b w:val="0"/>
          <w:sz w:val="20"/>
          <w:szCs w:val="20"/>
        </w:rPr>
        <w:t>)</w:t>
      </w:r>
    </w:p>
    <w:p w:rsidR="00AC2360" w:rsidRPr="001C0044" w:rsidRDefault="00AC2360" w:rsidP="001C0044">
      <w:pPr>
        <w:pStyle w:val="len"/>
        <w:spacing w:before="0" w:line="260" w:lineRule="exact"/>
        <w:rPr>
          <w:b w:val="0"/>
          <w:sz w:val="20"/>
          <w:szCs w:val="20"/>
        </w:rPr>
      </w:pPr>
    </w:p>
    <w:p w:rsidR="00940DF6" w:rsidRPr="001C0044" w:rsidRDefault="00940DF6" w:rsidP="001C0044">
      <w:pPr>
        <w:spacing w:after="0" w:line="260" w:lineRule="exact"/>
        <w:jc w:val="both"/>
        <w:rPr>
          <w:rFonts w:ascii="Arial" w:eastAsia="Times New Roman" w:hAnsi="Arial" w:cs="Arial"/>
          <w:sz w:val="20"/>
          <w:szCs w:val="20"/>
          <w:lang w:eastAsia="sl-SI"/>
        </w:rPr>
      </w:pPr>
      <w:r w:rsidRPr="001C0044">
        <w:rPr>
          <w:rFonts w:ascii="Arial" w:eastAsia="Times New Roman" w:hAnsi="Arial" w:cs="Arial"/>
          <w:sz w:val="20"/>
          <w:szCs w:val="20"/>
          <w:lang w:eastAsia="sl-SI"/>
        </w:rPr>
        <w:t>(1) Ocena tveganja intern</w:t>
      </w:r>
      <w:r w:rsidR="0057563B" w:rsidRPr="001C0044">
        <w:rPr>
          <w:rFonts w:ascii="Arial" w:eastAsia="Times New Roman" w:hAnsi="Arial" w:cs="Arial"/>
          <w:sz w:val="20"/>
          <w:szCs w:val="20"/>
          <w:lang w:eastAsia="sl-SI"/>
        </w:rPr>
        <w:t>e</w:t>
      </w:r>
      <w:r w:rsidRPr="001C0044">
        <w:rPr>
          <w:rFonts w:ascii="Arial" w:eastAsia="Times New Roman" w:hAnsi="Arial" w:cs="Arial"/>
          <w:sz w:val="20"/>
          <w:szCs w:val="20"/>
          <w:lang w:eastAsia="sl-SI"/>
        </w:rPr>
        <w:t xml:space="preserve"> vodovodn</w:t>
      </w:r>
      <w:r w:rsidR="0057563B" w:rsidRPr="001C0044">
        <w:rPr>
          <w:rFonts w:ascii="Arial" w:eastAsia="Times New Roman" w:hAnsi="Arial" w:cs="Arial"/>
          <w:sz w:val="20"/>
          <w:szCs w:val="20"/>
          <w:lang w:eastAsia="sl-SI"/>
        </w:rPr>
        <w:t>e</w:t>
      </w:r>
      <w:r w:rsidRPr="001C0044">
        <w:rPr>
          <w:rFonts w:ascii="Arial" w:eastAsia="Times New Roman" w:hAnsi="Arial" w:cs="Arial"/>
          <w:sz w:val="20"/>
          <w:szCs w:val="20"/>
          <w:lang w:eastAsia="sl-SI"/>
        </w:rPr>
        <w:t xml:space="preserve"> napeljav</w:t>
      </w:r>
      <w:r w:rsidR="0057563B" w:rsidRPr="001C0044">
        <w:rPr>
          <w:rFonts w:ascii="Arial" w:eastAsia="Times New Roman" w:hAnsi="Arial" w:cs="Arial"/>
          <w:sz w:val="20"/>
          <w:szCs w:val="20"/>
          <w:lang w:eastAsia="sl-SI"/>
        </w:rPr>
        <w:t>e</w:t>
      </w:r>
      <w:r w:rsidRPr="001C0044">
        <w:rPr>
          <w:rFonts w:ascii="Arial" w:eastAsia="Times New Roman" w:hAnsi="Arial" w:cs="Arial"/>
          <w:sz w:val="20"/>
          <w:szCs w:val="20"/>
          <w:lang w:eastAsia="sl-SI"/>
        </w:rPr>
        <w:t xml:space="preserve"> vključuje:</w:t>
      </w:r>
    </w:p>
    <w:p w:rsidR="00940DF6" w:rsidRPr="001C0044" w:rsidRDefault="00940DF6" w:rsidP="000A1EBC">
      <w:pPr>
        <w:numPr>
          <w:ilvl w:val="0"/>
          <w:numId w:val="29"/>
        </w:numPr>
        <w:spacing w:after="0" w:line="260" w:lineRule="exact"/>
        <w:ind w:left="709" w:hanging="709"/>
        <w:jc w:val="both"/>
        <w:rPr>
          <w:rFonts w:ascii="Arial" w:hAnsi="Arial" w:cs="Arial"/>
          <w:sz w:val="20"/>
          <w:szCs w:val="20"/>
        </w:rPr>
      </w:pPr>
      <w:r w:rsidRPr="001C0044">
        <w:rPr>
          <w:rFonts w:ascii="Arial" w:hAnsi="Arial" w:cs="Arial"/>
          <w:sz w:val="20"/>
          <w:szCs w:val="20"/>
        </w:rPr>
        <w:t>analizo morebitnih tveganj, povezanih z intern</w:t>
      </w:r>
      <w:r w:rsidR="0057563B" w:rsidRPr="001C0044">
        <w:rPr>
          <w:rFonts w:ascii="Arial" w:hAnsi="Arial" w:cs="Arial"/>
          <w:sz w:val="20"/>
          <w:szCs w:val="20"/>
        </w:rPr>
        <w:t>o</w:t>
      </w:r>
      <w:r w:rsidRPr="001C0044">
        <w:rPr>
          <w:rFonts w:ascii="Arial" w:hAnsi="Arial" w:cs="Arial"/>
          <w:sz w:val="20"/>
          <w:szCs w:val="20"/>
        </w:rPr>
        <w:t xml:space="preserve"> vodovodn</w:t>
      </w:r>
      <w:r w:rsidR="0057563B" w:rsidRPr="001C0044">
        <w:rPr>
          <w:rFonts w:ascii="Arial" w:hAnsi="Arial" w:cs="Arial"/>
          <w:sz w:val="20"/>
          <w:szCs w:val="20"/>
        </w:rPr>
        <w:t>o</w:t>
      </w:r>
      <w:r w:rsidRPr="001C0044">
        <w:rPr>
          <w:rFonts w:ascii="Arial" w:hAnsi="Arial" w:cs="Arial"/>
          <w:sz w:val="20"/>
          <w:szCs w:val="20"/>
        </w:rPr>
        <w:t xml:space="preserve"> napeljav</w:t>
      </w:r>
      <w:r w:rsidR="0057563B" w:rsidRPr="001C0044">
        <w:rPr>
          <w:rFonts w:ascii="Arial" w:hAnsi="Arial" w:cs="Arial"/>
          <w:sz w:val="20"/>
          <w:szCs w:val="20"/>
        </w:rPr>
        <w:t>o</w:t>
      </w:r>
      <w:r w:rsidRPr="001C0044">
        <w:rPr>
          <w:rFonts w:ascii="Arial" w:hAnsi="Arial" w:cs="Arial"/>
          <w:sz w:val="20"/>
          <w:szCs w:val="20"/>
        </w:rPr>
        <w:t xml:space="preserve">, </w:t>
      </w:r>
    </w:p>
    <w:p w:rsidR="00940DF6" w:rsidRPr="001C0044" w:rsidRDefault="00940DF6" w:rsidP="000A1EBC">
      <w:pPr>
        <w:numPr>
          <w:ilvl w:val="0"/>
          <w:numId w:val="29"/>
        </w:numPr>
        <w:spacing w:after="0" w:line="260" w:lineRule="exact"/>
        <w:ind w:left="709" w:hanging="709"/>
        <w:jc w:val="both"/>
        <w:rPr>
          <w:rFonts w:ascii="Arial" w:hAnsi="Arial" w:cs="Arial"/>
          <w:sz w:val="20"/>
          <w:szCs w:val="20"/>
        </w:rPr>
      </w:pPr>
      <w:r w:rsidRPr="001C0044">
        <w:rPr>
          <w:rFonts w:ascii="Arial" w:hAnsi="Arial" w:cs="Arial"/>
          <w:sz w:val="20"/>
          <w:szCs w:val="20"/>
        </w:rPr>
        <w:t xml:space="preserve">spremljanje parametrov iz </w:t>
      </w:r>
      <w:r w:rsidR="006D1CFA" w:rsidRPr="001C0044">
        <w:rPr>
          <w:rFonts w:ascii="Arial" w:hAnsi="Arial" w:cs="Arial"/>
          <w:sz w:val="20"/>
          <w:szCs w:val="20"/>
        </w:rPr>
        <w:t>D</w:t>
      </w:r>
      <w:r w:rsidRPr="001C0044">
        <w:rPr>
          <w:rFonts w:ascii="Arial" w:hAnsi="Arial" w:cs="Arial"/>
          <w:sz w:val="20"/>
          <w:szCs w:val="20"/>
        </w:rPr>
        <w:t xml:space="preserve">ela D </w:t>
      </w:r>
      <w:r w:rsidR="006D1CFA" w:rsidRPr="001C0044">
        <w:rPr>
          <w:rFonts w:ascii="Arial" w:hAnsi="Arial" w:cs="Arial"/>
          <w:sz w:val="20"/>
          <w:szCs w:val="20"/>
        </w:rPr>
        <w:t>P</w:t>
      </w:r>
      <w:r w:rsidRPr="001C0044">
        <w:rPr>
          <w:rFonts w:ascii="Arial" w:hAnsi="Arial" w:cs="Arial"/>
          <w:sz w:val="20"/>
          <w:szCs w:val="20"/>
        </w:rPr>
        <w:t xml:space="preserve">riloge 1 te uredbe v prostorih, v katerih so bila med splošno analizo </w:t>
      </w:r>
      <w:r w:rsidR="0057563B" w:rsidRPr="001C0044">
        <w:rPr>
          <w:rFonts w:ascii="Arial" w:eastAsia="Times New Roman" w:hAnsi="Arial" w:cs="Arial"/>
          <w:sz w:val="20"/>
          <w:szCs w:val="20"/>
          <w:lang w:eastAsia="sl-SI"/>
        </w:rPr>
        <w:t>tveganj</w:t>
      </w:r>
      <w:r w:rsidR="005D3407" w:rsidRPr="001C0044">
        <w:rPr>
          <w:rFonts w:ascii="Arial" w:eastAsia="Times New Roman" w:hAnsi="Arial" w:cs="Arial"/>
          <w:sz w:val="20"/>
          <w:szCs w:val="20"/>
          <w:lang w:eastAsia="sl-SI"/>
        </w:rPr>
        <w:t xml:space="preserve"> iz drugega odstavka</w:t>
      </w:r>
      <w:r w:rsidR="0057563B" w:rsidRPr="001C0044">
        <w:rPr>
          <w:rFonts w:ascii="Arial" w:eastAsia="Times New Roman" w:hAnsi="Arial" w:cs="Arial"/>
          <w:sz w:val="20"/>
          <w:szCs w:val="20"/>
          <w:lang w:eastAsia="sl-SI"/>
        </w:rPr>
        <w:t xml:space="preserve"> </w:t>
      </w:r>
      <w:r w:rsidRPr="001C0044">
        <w:rPr>
          <w:rFonts w:ascii="Arial" w:hAnsi="Arial" w:cs="Arial"/>
          <w:sz w:val="20"/>
          <w:szCs w:val="20"/>
        </w:rPr>
        <w:t>ugotovljena tveganja.</w:t>
      </w:r>
    </w:p>
    <w:p w:rsidR="00940DF6" w:rsidRPr="001C0044" w:rsidRDefault="00940DF6" w:rsidP="001C0044">
      <w:pPr>
        <w:spacing w:after="0" w:line="260" w:lineRule="exact"/>
        <w:jc w:val="both"/>
        <w:rPr>
          <w:rFonts w:ascii="Arial" w:eastAsia="Times New Roman" w:hAnsi="Arial" w:cs="Arial"/>
          <w:sz w:val="20"/>
          <w:szCs w:val="20"/>
          <w:lang w:eastAsia="sl-SI"/>
        </w:rPr>
      </w:pPr>
    </w:p>
    <w:p w:rsidR="00940DF6" w:rsidRPr="001C0044" w:rsidRDefault="00940DF6" w:rsidP="001C0044">
      <w:pPr>
        <w:spacing w:after="0" w:line="260" w:lineRule="exact"/>
        <w:jc w:val="both"/>
        <w:rPr>
          <w:rFonts w:ascii="Arial" w:eastAsia="Times New Roman" w:hAnsi="Arial" w:cs="Arial"/>
          <w:sz w:val="20"/>
          <w:szCs w:val="20"/>
          <w:lang w:eastAsia="sl-SI"/>
        </w:rPr>
      </w:pPr>
      <w:r w:rsidRPr="001C0044">
        <w:rPr>
          <w:rFonts w:ascii="Arial" w:eastAsia="Times New Roman" w:hAnsi="Arial" w:cs="Arial"/>
          <w:sz w:val="20"/>
          <w:szCs w:val="20"/>
          <w:lang w:eastAsia="sl-SI"/>
        </w:rPr>
        <w:t>(2) Splošno analizo tveganj, povezanih z internimi vodovodnimi napeljavami</w:t>
      </w:r>
      <w:r w:rsidR="00BF2BE2" w:rsidRPr="001C0044">
        <w:rPr>
          <w:rFonts w:ascii="Arial" w:eastAsia="Times New Roman" w:hAnsi="Arial" w:cs="Arial"/>
          <w:sz w:val="20"/>
          <w:szCs w:val="20"/>
          <w:lang w:eastAsia="sl-SI"/>
        </w:rPr>
        <w:t>,</w:t>
      </w:r>
      <w:r w:rsidRPr="001C0044">
        <w:rPr>
          <w:rFonts w:ascii="Arial" w:eastAsia="Times New Roman" w:hAnsi="Arial" w:cs="Arial"/>
          <w:sz w:val="20"/>
          <w:szCs w:val="20"/>
          <w:lang w:eastAsia="sl-SI"/>
        </w:rPr>
        <w:t xml:space="preserve"> zagotovi ministrstvo, pristojno za zdravje (v nadaljnjem besedilu: ministrstvo). Za zmanjšanje tveganja v internih vodovodnih napeljavah na predlog NIJZ minister izda </w:t>
      </w:r>
      <w:r w:rsidR="00BF2BE2" w:rsidRPr="001C0044">
        <w:rPr>
          <w:rFonts w:ascii="Arial" w:eastAsia="Times New Roman" w:hAnsi="Arial" w:cs="Arial"/>
          <w:sz w:val="20"/>
          <w:szCs w:val="20"/>
          <w:lang w:eastAsia="sl-SI"/>
        </w:rPr>
        <w:t>n</w:t>
      </w:r>
      <w:r w:rsidRPr="001C0044">
        <w:rPr>
          <w:rFonts w:ascii="Arial" w:eastAsia="Times New Roman" w:hAnsi="Arial" w:cs="Arial"/>
          <w:sz w:val="20"/>
          <w:szCs w:val="20"/>
          <w:lang w:eastAsia="sl-SI"/>
        </w:rPr>
        <w:t>avodila za obvladovanje tveganj, povezanih z internimi vodovodnimi napeljavami, ki vsebujejo:</w:t>
      </w:r>
    </w:p>
    <w:p w:rsidR="00940DF6" w:rsidRPr="001C0044" w:rsidRDefault="00940DF6" w:rsidP="000A1EBC">
      <w:pPr>
        <w:numPr>
          <w:ilvl w:val="0"/>
          <w:numId w:val="29"/>
        </w:numPr>
        <w:spacing w:after="0" w:line="260" w:lineRule="exact"/>
        <w:ind w:left="709" w:hanging="709"/>
        <w:jc w:val="both"/>
        <w:rPr>
          <w:rFonts w:ascii="Arial" w:hAnsi="Arial" w:cs="Arial"/>
          <w:sz w:val="20"/>
          <w:szCs w:val="20"/>
        </w:rPr>
      </w:pPr>
      <w:r w:rsidRPr="001C0044">
        <w:rPr>
          <w:rFonts w:ascii="Arial" w:hAnsi="Arial" w:cs="Arial"/>
          <w:sz w:val="20"/>
          <w:szCs w:val="20"/>
        </w:rPr>
        <w:t>spodbujanje izvajanja ocen tvegaj internih vodovodnih napeljav;</w:t>
      </w:r>
    </w:p>
    <w:p w:rsidR="00940DF6" w:rsidRPr="001C0044" w:rsidRDefault="00940DF6" w:rsidP="000A1EBC">
      <w:pPr>
        <w:numPr>
          <w:ilvl w:val="0"/>
          <w:numId w:val="29"/>
        </w:numPr>
        <w:spacing w:after="0" w:line="260" w:lineRule="exact"/>
        <w:ind w:left="709" w:hanging="709"/>
        <w:jc w:val="both"/>
        <w:rPr>
          <w:rFonts w:ascii="Arial" w:hAnsi="Arial" w:cs="Arial"/>
          <w:sz w:val="20"/>
          <w:szCs w:val="20"/>
        </w:rPr>
      </w:pPr>
      <w:r w:rsidRPr="001C0044">
        <w:rPr>
          <w:rFonts w:ascii="Arial" w:hAnsi="Arial" w:cs="Arial"/>
          <w:sz w:val="20"/>
          <w:szCs w:val="20"/>
        </w:rPr>
        <w:t>ukrepe za zmanjšanje ali odpravo tveganja, če je vzrok neskladnosti pitne vode interna vodovodna napeljava;</w:t>
      </w:r>
    </w:p>
    <w:p w:rsidR="00940DF6" w:rsidRPr="001C0044" w:rsidRDefault="00940DF6" w:rsidP="000A1EBC">
      <w:pPr>
        <w:numPr>
          <w:ilvl w:val="0"/>
          <w:numId w:val="29"/>
        </w:numPr>
        <w:spacing w:after="0" w:line="260" w:lineRule="exact"/>
        <w:ind w:left="709" w:hanging="709"/>
        <w:jc w:val="both"/>
        <w:rPr>
          <w:rFonts w:ascii="Arial" w:hAnsi="Arial" w:cs="Arial"/>
          <w:sz w:val="20"/>
          <w:szCs w:val="20"/>
        </w:rPr>
      </w:pPr>
      <w:r w:rsidRPr="001C0044">
        <w:rPr>
          <w:rFonts w:ascii="Arial" w:hAnsi="Arial" w:cs="Arial"/>
          <w:sz w:val="20"/>
          <w:szCs w:val="20"/>
        </w:rPr>
        <w:t>pogoje za uporabo pitne vode in ukrepe za preprečitev ponovne</w:t>
      </w:r>
      <w:r w:rsidR="000C314D" w:rsidRPr="001C0044">
        <w:rPr>
          <w:rFonts w:ascii="Arial" w:hAnsi="Arial" w:cs="Arial"/>
          <w:sz w:val="20"/>
          <w:szCs w:val="20"/>
        </w:rPr>
        <w:t>ga pojava</w:t>
      </w:r>
      <w:r w:rsidRPr="001C0044">
        <w:rPr>
          <w:rFonts w:ascii="Arial" w:hAnsi="Arial" w:cs="Arial"/>
          <w:sz w:val="20"/>
          <w:szCs w:val="20"/>
        </w:rPr>
        <w:t xml:space="preserve"> tveganj;</w:t>
      </w:r>
    </w:p>
    <w:p w:rsidR="00940DF6" w:rsidRPr="001C0044" w:rsidRDefault="00940DF6" w:rsidP="000A1EBC">
      <w:pPr>
        <w:numPr>
          <w:ilvl w:val="0"/>
          <w:numId w:val="29"/>
        </w:numPr>
        <w:spacing w:after="0" w:line="260" w:lineRule="exact"/>
        <w:ind w:left="709" w:hanging="709"/>
        <w:jc w:val="both"/>
        <w:rPr>
          <w:rFonts w:ascii="Arial" w:hAnsi="Arial" w:cs="Arial"/>
          <w:sz w:val="20"/>
          <w:szCs w:val="20"/>
        </w:rPr>
      </w:pPr>
      <w:r w:rsidRPr="001C0044">
        <w:rPr>
          <w:rFonts w:ascii="Arial" w:hAnsi="Arial" w:cs="Arial"/>
          <w:sz w:val="20"/>
          <w:szCs w:val="20"/>
        </w:rPr>
        <w:t>spodbujanje usposabljanja za vodovodne inštalaterje in druge strokovnjake, ki se ukvarjajo z internimi vodovodnimi napeljavami ter vgradnjo gradbenih proizvodov in materialov, ki prihajajo v stik s pitno vodo;</w:t>
      </w:r>
    </w:p>
    <w:p w:rsidR="00940DF6" w:rsidRPr="001C0044" w:rsidRDefault="00940DF6" w:rsidP="000A1EBC">
      <w:pPr>
        <w:numPr>
          <w:ilvl w:val="0"/>
          <w:numId w:val="29"/>
        </w:numPr>
        <w:spacing w:after="0" w:line="260" w:lineRule="exact"/>
        <w:ind w:left="709" w:hanging="709"/>
        <w:jc w:val="both"/>
        <w:rPr>
          <w:rFonts w:ascii="Arial" w:hAnsi="Arial" w:cs="Arial"/>
          <w:sz w:val="20"/>
          <w:szCs w:val="20"/>
        </w:rPr>
      </w:pPr>
      <w:r w:rsidRPr="001C0044">
        <w:rPr>
          <w:rFonts w:ascii="Arial" w:hAnsi="Arial" w:cs="Arial"/>
          <w:sz w:val="20"/>
          <w:szCs w:val="20"/>
        </w:rPr>
        <w:t>možnosti za nadomestitev komponent, izdelanih iz svinca, v obstoječih internih vodovodnih napeljavah, če je nadomestitev ekonomsko izvedljiva.</w:t>
      </w:r>
    </w:p>
    <w:p w:rsidR="00940DF6" w:rsidRPr="001C0044" w:rsidRDefault="00940DF6" w:rsidP="001C0044">
      <w:pPr>
        <w:spacing w:after="0" w:line="260" w:lineRule="exact"/>
        <w:jc w:val="both"/>
        <w:rPr>
          <w:rFonts w:ascii="Arial" w:eastAsia="Times New Roman" w:hAnsi="Arial" w:cs="Arial"/>
          <w:sz w:val="20"/>
          <w:szCs w:val="20"/>
          <w:lang w:eastAsia="sl-SI"/>
        </w:rPr>
      </w:pPr>
    </w:p>
    <w:p w:rsidR="00940DF6" w:rsidRPr="001C0044" w:rsidRDefault="00940DF6" w:rsidP="001C0044">
      <w:pPr>
        <w:spacing w:after="0" w:line="260" w:lineRule="exact"/>
        <w:jc w:val="both"/>
        <w:rPr>
          <w:rFonts w:ascii="Arial" w:eastAsia="Times New Roman" w:hAnsi="Arial" w:cs="Arial"/>
          <w:sz w:val="20"/>
          <w:szCs w:val="20"/>
          <w:lang w:eastAsia="sl-SI"/>
        </w:rPr>
      </w:pPr>
      <w:r w:rsidRPr="001C0044">
        <w:rPr>
          <w:rFonts w:ascii="Arial" w:eastAsia="Times New Roman" w:hAnsi="Arial" w:cs="Arial"/>
          <w:sz w:val="20"/>
          <w:szCs w:val="20"/>
          <w:lang w:eastAsia="sl-SI"/>
        </w:rPr>
        <w:t xml:space="preserve">(3) Na podlagi navodil iz prejšnjega odstavka morajo lastniki oziroma upravljavci ali upravniki prednostnih prostorov pripraviti in izvajati </w:t>
      </w:r>
      <w:r w:rsidR="00BF2BE2" w:rsidRPr="001C0044">
        <w:rPr>
          <w:rFonts w:ascii="Arial" w:eastAsia="Times New Roman" w:hAnsi="Arial" w:cs="Arial"/>
          <w:sz w:val="20"/>
          <w:szCs w:val="20"/>
          <w:lang w:eastAsia="sl-SI"/>
        </w:rPr>
        <w:t>n</w:t>
      </w:r>
      <w:r w:rsidRPr="001C0044">
        <w:rPr>
          <w:rFonts w:ascii="Arial" w:eastAsia="Times New Roman" w:hAnsi="Arial" w:cs="Arial"/>
          <w:sz w:val="20"/>
          <w:szCs w:val="20"/>
          <w:lang w:eastAsia="sl-SI"/>
        </w:rPr>
        <w:t>ačrt obvladovanja tveganj v interni vodovodni napeljav</w:t>
      </w:r>
      <w:r w:rsidR="005D3407" w:rsidRPr="001C0044">
        <w:rPr>
          <w:rFonts w:ascii="Arial" w:eastAsia="Times New Roman" w:hAnsi="Arial" w:cs="Arial"/>
          <w:sz w:val="20"/>
          <w:szCs w:val="20"/>
          <w:lang w:eastAsia="sl-SI"/>
        </w:rPr>
        <w:t>i</w:t>
      </w:r>
      <w:r w:rsidRPr="001C0044">
        <w:rPr>
          <w:rFonts w:ascii="Arial" w:eastAsia="Times New Roman" w:hAnsi="Arial" w:cs="Arial"/>
          <w:sz w:val="20"/>
          <w:szCs w:val="20"/>
          <w:lang w:eastAsia="sl-SI"/>
        </w:rPr>
        <w:t>. Ta načrt</w:t>
      </w:r>
      <w:r w:rsidR="00A6587F" w:rsidRPr="001C0044">
        <w:rPr>
          <w:rFonts w:ascii="Arial" w:eastAsia="Times New Roman" w:hAnsi="Arial" w:cs="Arial"/>
          <w:sz w:val="20"/>
          <w:szCs w:val="20"/>
          <w:lang w:eastAsia="sl-SI"/>
        </w:rPr>
        <w:t xml:space="preserve"> </w:t>
      </w:r>
      <w:r w:rsidRPr="001C0044">
        <w:rPr>
          <w:rFonts w:ascii="Arial" w:eastAsia="Times New Roman" w:hAnsi="Arial" w:cs="Arial"/>
          <w:sz w:val="20"/>
          <w:szCs w:val="20"/>
          <w:lang w:eastAsia="sl-SI"/>
        </w:rPr>
        <w:t xml:space="preserve">mora vsebovati oceno tveganja interne vodovodne napeljave in programa spremljanja parametrov iz </w:t>
      </w:r>
      <w:r w:rsidR="006D1CFA" w:rsidRPr="001C0044">
        <w:rPr>
          <w:rFonts w:ascii="Arial" w:eastAsia="Times New Roman" w:hAnsi="Arial" w:cs="Arial"/>
          <w:sz w:val="20"/>
          <w:szCs w:val="20"/>
          <w:lang w:eastAsia="sl-SI"/>
        </w:rPr>
        <w:t>D</w:t>
      </w:r>
      <w:r w:rsidRPr="001C0044">
        <w:rPr>
          <w:rFonts w:ascii="Arial" w:eastAsia="Times New Roman" w:hAnsi="Arial" w:cs="Arial"/>
          <w:sz w:val="20"/>
          <w:szCs w:val="20"/>
          <w:lang w:eastAsia="sl-SI"/>
        </w:rPr>
        <w:t xml:space="preserve">ela D </w:t>
      </w:r>
      <w:r w:rsidR="006D1CFA" w:rsidRPr="001C0044">
        <w:rPr>
          <w:rFonts w:ascii="Arial" w:eastAsia="Times New Roman" w:hAnsi="Arial" w:cs="Arial"/>
          <w:sz w:val="20"/>
          <w:szCs w:val="20"/>
          <w:lang w:eastAsia="sl-SI"/>
        </w:rPr>
        <w:t>P</w:t>
      </w:r>
      <w:r w:rsidRPr="001C0044">
        <w:rPr>
          <w:rFonts w:ascii="Arial" w:eastAsia="Times New Roman" w:hAnsi="Arial" w:cs="Arial"/>
          <w:sz w:val="20"/>
          <w:szCs w:val="20"/>
          <w:lang w:eastAsia="sl-SI"/>
        </w:rPr>
        <w:t>riloge 1 te uredbe. Načrt obvladovanja tveganj v interni vodovodni napeljavi lastniki oziroma upravljavci ali upravniki prednostnih prostorov najmanj na vsakih šest let pregledajo in po potrebi posodobijo.</w:t>
      </w:r>
    </w:p>
    <w:p w:rsidR="00940DF6" w:rsidRPr="001C0044" w:rsidRDefault="00940DF6" w:rsidP="001C0044">
      <w:pPr>
        <w:spacing w:after="0" w:line="260" w:lineRule="exact"/>
        <w:jc w:val="both"/>
        <w:rPr>
          <w:rFonts w:ascii="Arial" w:eastAsia="Times New Roman" w:hAnsi="Arial" w:cs="Arial"/>
          <w:sz w:val="20"/>
          <w:szCs w:val="20"/>
          <w:lang w:eastAsia="sl-SI"/>
        </w:rPr>
      </w:pPr>
    </w:p>
    <w:p w:rsidR="00940DF6" w:rsidRPr="001C0044" w:rsidRDefault="00940DF6" w:rsidP="001C0044">
      <w:pPr>
        <w:spacing w:after="0" w:line="260" w:lineRule="exact"/>
        <w:jc w:val="both"/>
        <w:rPr>
          <w:rFonts w:ascii="Arial" w:eastAsia="Times New Roman" w:hAnsi="Arial" w:cs="Arial"/>
          <w:sz w:val="20"/>
          <w:szCs w:val="20"/>
          <w:lang w:eastAsia="sl-SI"/>
        </w:rPr>
      </w:pPr>
      <w:r w:rsidRPr="001C0044">
        <w:rPr>
          <w:rFonts w:ascii="Arial" w:eastAsia="Times New Roman" w:hAnsi="Arial" w:cs="Arial"/>
          <w:sz w:val="20"/>
          <w:szCs w:val="20"/>
          <w:lang w:eastAsia="sl-SI"/>
        </w:rPr>
        <w:t xml:space="preserve">(4) Spremljanje parametrov iz </w:t>
      </w:r>
      <w:r w:rsidR="006D1CFA" w:rsidRPr="001C0044">
        <w:rPr>
          <w:rFonts w:ascii="Arial" w:eastAsia="Times New Roman" w:hAnsi="Arial" w:cs="Arial"/>
          <w:sz w:val="20"/>
          <w:szCs w:val="20"/>
          <w:lang w:eastAsia="sl-SI"/>
        </w:rPr>
        <w:t>D</w:t>
      </w:r>
      <w:r w:rsidRPr="001C0044">
        <w:rPr>
          <w:rFonts w:ascii="Arial" w:eastAsia="Times New Roman" w:hAnsi="Arial" w:cs="Arial"/>
          <w:sz w:val="20"/>
          <w:szCs w:val="20"/>
          <w:lang w:eastAsia="sl-SI"/>
        </w:rPr>
        <w:t xml:space="preserve">ela D </w:t>
      </w:r>
      <w:r w:rsidR="006D1CFA" w:rsidRPr="001C0044">
        <w:rPr>
          <w:rFonts w:ascii="Arial" w:eastAsia="Times New Roman" w:hAnsi="Arial" w:cs="Arial"/>
          <w:sz w:val="20"/>
          <w:szCs w:val="20"/>
          <w:lang w:eastAsia="sl-SI"/>
        </w:rPr>
        <w:t>P</w:t>
      </w:r>
      <w:r w:rsidRPr="001C0044">
        <w:rPr>
          <w:rFonts w:ascii="Arial" w:eastAsia="Times New Roman" w:hAnsi="Arial" w:cs="Arial"/>
          <w:sz w:val="20"/>
          <w:szCs w:val="20"/>
          <w:lang w:eastAsia="sl-SI"/>
        </w:rPr>
        <w:t xml:space="preserve">riloge 1 te uredbe lahko izvaja laboratorij ali pravna oseba, ki izpolnjuje zahteve za vzorčenje in preskušanje pitne vode iz 25. člena te uredbe. </w:t>
      </w:r>
    </w:p>
    <w:p w:rsidR="00940DF6" w:rsidRPr="001C0044" w:rsidRDefault="00940DF6" w:rsidP="001C0044">
      <w:pPr>
        <w:spacing w:after="0" w:line="260" w:lineRule="exact"/>
        <w:jc w:val="both"/>
        <w:rPr>
          <w:rFonts w:ascii="Arial" w:eastAsia="Times New Roman" w:hAnsi="Arial" w:cs="Arial"/>
          <w:sz w:val="20"/>
          <w:szCs w:val="20"/>
          <w:lang w:eastAsia="sl-SI"/>
        </w:rPr>
      </w:pPr>
    </w:p>
    <w:p w:rsidR="00940DF6" w:rsidRPr="001C0044" w:rsidRDefault="00940DF6" w:rsidP="001C0044">
      <w:pPr>
        <w:spacing w:after="0" w:line="260" w:lineRule="exact"/>
        <w:jc w:val="both"/>
        <w:rPr>
          <w:rFonts w:ascii="Arial" w:hAnsi="Arial" w:cs="Arial"/>
          <w:sz w:val="20"/>
          <w:szCs w:val="20"/>
        </w:rPr>
      </w:pPr>
      <w:r w:rsidRPr="001C0044">
        <w:rPr>
          <w:rFonts w:ascii="Arial" w:hAnsi="Arial" w:cs="Arial"/>
          <w:sz w:val="20"/>
          <w:szCs w:val="20"/>
        </w:rPr>
        <w:t xml:space="preserve">(5) Če se pri spremljanju parametrov iz </w:t>
      </w:r>
      <w:r w:rsidR="006D1CFA" w:rsidRPr="001C0044">
        <w:rPr>
          <w:rFonts w:ascii="Arial" w:hAnsi="Arial" w:cs="Arial"/>
          <w:sz w:val="20"/>
          <w:szCs w:val="20"/>
        </w:rPr>
        <w:t>D</w:t>
      </w:r>
      <w:r w:rsidRPr="001C0044">
        <w:rPr>
          <w:rFonts w:ascii="Arial" w:hAnsi="Arial" w:cs="Arial"/>
          <w:sz w:val="20"/>
          <w:szCs w:val="20"/>
        </w:rPr>
        <w:t xml:space="preserve">ela D </w:t>
      </w:r>
      <w:r w:rsidR="006D1CFA" w:rsidRPr="001C0044">
        <w:rPr>
          <w:rFonts w:ascii="Arial" w:hAnsi="Arial" w:cs="Arial"/>
          <w:sz w:val="20"/>
          <w:szCs w:val="20"/>
        </w:rPr>
        <w:t>P</w:t>
      </w:r>
      <w:r w:rsidRPr="001C0044">
        <w:rPr>
          <w:rFonts w:ascii="Arial" w:hAnsi="Arial" w:cs="Arial"/>
          <w:sz w:val="20"/>
          <w:szCs w:val="20"/>
        </w:rPr>
        <w:t>riloge 1 te uredbe ugotovijo neskladja, lastnik oziroma upravljavec ali upravnik prednostnih prostorov ukrepa v skladu z navodili iz drugega odstavka tega člena.</w:t>
      </w:r>
    </w:p>
    <w:p w:rsidR="00D95606" w:rsidRDefault="00D95606" w:rsidP="001C0044">
      <w:pPr>
        <w:spacing w:after="0" w:line="260" w:lineRule="exact"/>
        <w:jc w:val="both"/>
        <w:rPr>
          <w:rFonts w:ascii="Arial" w:hAnsi="Arial" w:cs="Arial"/>
          <w:sz w:val="20"/>
          <w:szCs w:val="20"/>
        </w:rPr>
      </w:pPr>
    </w:p>
    <w:p w:rsidR="00940DF6" w:rsidRPr="001C0044" w:rsidRDefault="00940DF6" w:rsidP="001C0044">
      <w:pPr>
        <w:spacing w:after="0" w:line="260" w:lineRule="exact"/>
        <w:jc w:val="both"/>
        <w:rPr>
          <w:rFonts w:ascii="Arial" w:hAnsi="Arial" w:cs="Arial"/>
          <w:color w:val="000000" w:themeColor="text1"/>
          <w:sz w:val="20"/>
          <w:szCs w:val="20"/>
        </w:rPr>
      </w:pPr>
      <w:r w:rsidRPr="001C0044">
        <w:rPr>
          <w:rFonts w:ascii="Arial" w:hAnsi="Arial" w:cs="Arial"/>
          <w:sz w:val="20"/>
          <w:szCs w:val="20"/>
        </w:rPr>
        <w:t xml:space="preserve">(6) Lastnik oziroma upravljavec ali upravnik prednostnih prostorov o ugotovljenih neskladnostih v pitni vodi </w:t>
      </w:r>
      <w:r w:rsidR="00BF2BE2" w:rsidRPr="001C0044">
        <w:rPr>
          <w:rFonts w:ascii="Arial" w:hAnsi="Arial" w:cs="Arial"/>
          <w:sz w:val="20"/>
          <w:szCs w:val="20"/>
        </w:rPr>
        <w:t>in</w:t>
      </w:r>
      <w:r w:rsidRPr="001C0044">
        <w:rPr>
          <w:rFonts w:ascii="Arial" w:hAnsi="Arial" w:cs="Arial"/>
          <w:sz w:val="20"/>
          <w:szCs w:val="20"/>
        </w:rPr>
        <w:t xml:space="preserve"> ukrepih za obvladovanje neskladnosti takoj obvesti uporabnike pitne vode v objektu </w:t>
      </w:r>
      <w:r w:rsidRPr="001C0044">
        <w:rPr>
          <w:rFonts w:ascii="Arial" w:eastAsia="Times New Roman" w:hAnsi="Arial" w:cs="Arial"/>
          <w:sz w:val="20"/>
          <w:szCs w:val="20"/>
          <w:lang w:eastAsia="sl-SI"/>
        </w:rPr>
        <w:t xml:space="preserve">v skladu z </w:t>
      </w:r>
      <w:r w:rsidR="00BF2BE2" w:rsidRPr="001C0044">
        <w:rPr>
          <w:rFonts w:ascii="Arial" w:eastAsia="Times New Roman" w:hAnsi="Arial" w:cs="Arial"/>
          <w:sz w:val="20"/>
          <w:szCs w:val="20"/>
          <w:lang w:eastAsia="sl-SI"/>
        </w:rPr>
        <w:t>n</w:t>
      </w:r>
      <w:r w:rsidRPr="001C0044">
        <w:rPr>
          <w:rFonts w:ascii="Arial" w:eastAsia="Times New Roman" w:hAnsi="Arial" w:cs="Arial"/>
          <w:sz w:val="20"/>
          <w:szCs w:val="20"/>
          <w:lang w:eastAsia="sl-SI"/>
        </w:rPr>
        <w:t xml:space="preserve">avodilom o načinih obveščanja iz </w:t>
      </w:r>
      <w:r w:rsidR="00DB4D2F" w:rsidRPr="001C0044">
        <w:rPr>
          <w:rFonts w:ascii="Arial" w:eastAsia="Times New Roman" w:hAnsi="Arial" w:cs="Arial"/>
          <w:sz w:val="20"/>
          <w:szCs w:val="20"/>
          <w:lang w:eastAsia="sl-SI"/>
        </w:rPr>
        <w:t xml:space="preserve">tretjega </w:t>
      </w:r>
      <w:r w:rsidRPr="001C0044">
        <w:rPr>
          <w:rFonts w:ascii="Arial" w:eastAsia="Times New Roman" w:hAnsi="Arial" w:cs="Arial"/>
          <w:sz w:val="20"/>
          <w:szCs w:val="20"/>
          <w:lang w:eastAsia="sl-SI"/>
        </w:rPr>
        <w:t>odstavka 12. člena te uredbe.</w:t>
      </w:r>
      <w:r w:rsidRPr="001C0044">
        <w:rPr>
          <w:rFonts w:ascii="Arial" w:hAnsi="Arial" w:cs="Arial"/>
          <w:color w:val="000000" w:themeColor="text1"/>
          <w:sz w:val="20"/>
          <w:szCs w:val="20"/>
        </w:rPr>
        <w:t xml:space="preserve"> Izvajalec spremljanja sproti vnaša rezultate spremljanja v informacijski sistem pitne vode iz 33. člena te uredbe.</w:t>
      </w:r>
    </w:p>
    <w:p w:rsidR="00940DF6" w:rsidRPr="001C0044" w:rsidRDefault="000A1EBC" w:rsidP="000A1EBC">
      <w:pPr>
        <w:spacing w:after="0" w:line="260" w:lineRule="exact"/>
        <w:jc w:val="center"/>
        <w:rPr>
          <w:rFonts w:ascii="Arial" w:hAnsi="Arial" w:cs="Arial"/>
          <w:bCs/>
          <w:sz w:val="20"/>
          <w:szCs w:val="20"/>
        </w:rPr>
      </w:pPr>
      <w:r>
        <w:rPr>
          <w:rFonts w:ascii="Arial" w:hAnsi="Arial" w:cs="Arial"/>
          <w:bCs/>
          <w:sz w:val="20"/>
          <w:szCs w:val="20"/>
        </w:rPr>
        <w:lastRenderedPageBreak/>
        <w:t xml:space="preserve">23. </w:t>
      </w:r>
      <w:r w:rsidR="00940DF6" w:rsidRPr="001C0044">
        <w:rPr>
          <w:rFonts w:ascii="Arial" w:hAnsi="Arial" w:cs="Arial"/>
          <w:bCs/>
          <w:sz w:val="20"/>
          <w:szCs w:val="20"/>
        </w:rPr>
        <w:t>člen</w:t>
      </w:r>
    </w:p>
    <w:p w:rsidR="00940DF6" w:rsidRPr="001C0044" w:rsidRDefault="00940DF6" w:rsidP="001C0044">
      <w:pPr>
        <w:spacing w:after="0" w:line="260" w:lineRule="exact"/>
        <w:jc w:val="center"/>
        <w:rPr>
          <w:rFonts w:ascii="Arial" w:hAnsi="Arial" w:cs="Arial"/>
          <w:bCs/>
          <w:sz w:val="20"/>
          <w:szCs w:val="20"/>
        </w:rPr>
      </w:pPr>
      <w:r w:rsidRPr="001C0044">
        <w:rPr>
          <w:rFonts w:ascii="Arial" w:hAnsi="Arial" w:cs="Arial"/>
          <w:bCs/>
          <w:sz w:val="20"/>
          <w:szCs w:val="20"/>
        </w:rPr>
        <w:t xml:space="preserve">(spremljanje parametrov pitne vode) </w:t>
      </w:r>
    </w:p>
    <w:p w:rsidR="00AC2360" w:rsidRPr="001C0044" w:rsidRDefault="00AC2360" w:rsidP="001C0044">
      <w:pPr>
        <w:spacing w:after="0" w:line="260" w:lineRule="exact"/>
        <w:jc w:val="center"/>
        <w:rPr>
          <w:rFonts w:ascii="Arial" w:hAnsi="Arial" w:cs="Arial"/>
          <w:bCs/>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 xml:space="preserve">(1) Upravljavec vodovoda v skladu s </w:t>
      </w:r>
      <w:r w:rsidR="006D1CFA" w:rsidRPr="001C0044">
        <w:rPr>
          <w:rFonts w:ascii="Arial" w:eastAsia="Times New Roman" w:hAnsi="Arial" w:cs="Arial"/>
          <w:sz w:val="20"/>
          <w:szCs w:val="20"/>
        </w:rPr>
        <w:t>P</w:t>
      </w:r>
      <w:r w:rsidRPr="001C0044">
        <w:rPr>
          <w:rFonts w:ascii="Arial" w:eastAsia="Times New Roman" w:hAnsi="Arial" w:cs="Arial"/>
          <w:sz w:val="20"/>
          <w:szCs w:val="20"/>
        </w:rPr>
        <w:t>rilogo 2 te uredbe in ob upoštevanju ocen tveganja prispevnega območja in sistema za oskrbo s pitno vodo pripravi program spremljanja parametrov iz del</w:t>
      </w:r>
      <w:r w:rsidR="006D1CFA" w:rsidRPr="001C0044">
        <w:rPr>
          <w:rFonts w:ascii="Arial" w:eastAsia="Times New Roman" w:hAnsi="Arial" w:cs="Arial"/>
          <w:sz w:val="20"/>
          <w:szCs w:val="20"/>
        </w:rPr>
        <w:t>ov</w:t>
      </w:r>
      <w:r w:rsidRPr="001C0044">
        <w:rPr>
          <w:rFonts w:ascii="Arial" w:eastAsia="Times New Roman" w:hAnsi="Arial" w:cs="Arial"/>
          <w:sz w:val="20"/>
          <w:szCs w:val="20"/>
        </w:rPr>
        <w:t xml:space="preserve"> A, B in C </w:t>
      </w:r>
      <w:r w:rsidR="006D1CFA" w:rsidRPr="001C0044">
        <w:rPr>
          <w:rFonts w:ascii="Arial" w:eastAsia="Times New Roman" w:hAnsi="Arial" w:cs="Arial"/>
          <w:sz w:val="20"/>
          <w:szCs w:val="20"/>
        </w:rPr>
        <w:t>P</w:t>
      </w:r>
      <w:r w:rsidRPr="001C0044">
        <w:rPr>
          <w:rFonts w:ascii="Arial" w:eastAsia="Times New Roman" w:hAnsi="Arial" w:cs="Arial"/>
          <w:sz w:val="20"/>
          <w:szCs w:val="20"/>
        </w:rPr>
        <w:t>riloge 1 te uredbe (v nadaljnjem besedilu: program spremljanja) za vsako oskrbovalno območje do 31.</w:t>
      </w:r>
      <w:r w:rsidR="00D95606">
        <w:rPr>
          <w:rFonts w:ascii="Arial" w:eastAsia="Times New Roman" w:hAnsi="Arial" w:cs="Arial"/>
          <w:sz w:val="20"/>
          <w:szCs w:val="20"/>
        </w:rPr>
        <w:t xml:space="preserve"> </w:t>
      </w:r>
      <w:r w:rsidRPr="001C0044">
        <w:rPr>
          <w:rFonts w:ascii="Arial" w:eastAsia="Times New Roman" w:hAnsi="Arial" w:cs="Arial"/>
          <w:sz w:val="20"/>
          <w:szCs w:val="20"/>
        </w:rPr>
        <w:t>oktobra tekočega leta za prihodnje leto in ga vnese v informacijski sistem pitne vode iz 33. člena</w:t>
      </w:r>
      <w:r w:rsidR="00DB4D2F" w:rsidRPr="001C0044">
        <w:rPr>
          <w:rFonts w:ascii="Arial" w:eastAsia="Times New Roman" w:hAnsi="Arial" w:cs="Arial"/>
          <w:sz w:val="20"/>
          <w:szCs w:val="20"/>
        </w:rPr>
        <w:t xml:space="preserve"> te uredbe</w:t>
      </w:r>
      <w:r w:rsidRPr="001C0044">
        <w:rPr>
          <w:rFonts w:ascii="Arial" w:eastAsia="Times New Roman" w:hAnsi="Arial" w:cs="Arial"/>
          <w:sz w:val="20"/>
          <w:szCs w:val="20"/>
        </w:rPr>
        <w:t>.</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lang w:eastAsia="sl-SI"/>
        </w:rPr>
      </w:pPr>
      <w:r w:rsidRPr="001C0044">
        <w:rPr>
          <w:rFonts w:ascii="Arial" w:eastAsia="Times New Roman" w:hAnsi="Arial" w:cs="Arial"/>
          <w:sz w:val="20"/>
          <w:szCs w:val="20"/>
          <w:lang w:eastAsia="sl-SI"/>
        </w:rPr>
        <w:t>(2) Upravljavec vodovoda lahko zmanjša pogostost spremljanja parametra ali črta parametre s seznama parametrov iz delov A, B</w:t>
      </w:r>
      <w:r w:rsidR="006D1CFA" w:rsidRPr="001C0044">
        <w:rPr>
          <w:rFonts w:ascii="Arial" w:eastAsia="Times New Roman" w:hAnsi="Arial" w:cs="Arial"/>
          <w:sz w:val="20"/>
          <w:szCs w:val="20"/>
          <w:lang w:eastAsia="sl-SI"/>
        </w:rPr>
        <w:t xml:space="preserve"> in</w:t>
      </w:r>
      <w:r w:rsidRPr="001C0044">
        <w:rPr>
          <w:rFonts w:ascii="Arial" w:eastAsia="Times New Roman" w:hAnsi="Arial" w:cs="Arial"/>
          <w:sz w:val="20"/>
          <w:szCs w:val="20"/>
          <w:lang w:eastAsia="sl-SI"/>
        </w:rPr>
        <w:t xml:space="preserve"> C </w:t>
      </w:r>
      <w:r w:rsidR="006D1CFA" w:rsidRPr="001C0044">
        <w:rPr>
          <w:rFonts w:ascii="Arial" w:eastAsia="Times New Roman" w:hAnsi="Arial" w:cs="Arial"/>
          <w:sz w:val="20"/>
          <w:szCs w:val="20"/>
          <w:lang w:eastAsia="sl-SI"/>
        </w:rPr>
        <w:t>P</w:t>
      </w:r>
      <w:r w:rsidRPr="001C0044">
        <w:rPr>
          <w:rFonts w:ascii="Arial" w:eastAsia="Times New Roman" w:hAnsi="Arial" w:cs="Arial"/>
          <w:sz w:val="20"/>
          <w:szCs w:val="20"/>
          <w:lang w:eastAsia="sl-SI"/>
        </w:rPr>
        <w:t xml:space="preserve">riloge 1 te uredbe, razen ključnih parametrov iz </w:t>
      </w:r>
      <w:r w:rsidR="006D1CFA" w:rsidRPr="001C0044">
        <w:rPr>
          <w:rFonts w:ascii="Arial" w:eastAsia="Times New Roman" w:hAnsi="Arial" w:cs="Arial"/>
          <w:sz w:val="20"/>
          <w:szCs w:val="20"/>
          <w:lang w:eastAsia="sl-SI"/>
        </w:rPr>
        <w:t xml:space="preserve">1. </w:t>
      </w:r>
      <w:r w:rsidRPr="001C0044">
        <w:rPr>
          <w:rFonts w:ascii="Arial" w:eastAsia="Times New Roman" w:hAnsi="Arial" w:cs="Arial"/>
          <w:sz w:val="20"/>
          <w:szCs w:val="20"/>
          <w:lang w:eastAsia="sl-SI"/>
        </w:rPr>
        <w:t xml:space="preserve">točke </w:t>
      </w:r>
      <w:r w:rsidR="006D1CFA" w:rsidRPr="001C0044">
        <w:rPr>
          <w:rFonts w:ascii="Arial" w:eastAsia="Times New Roman" w:hAnsi="Arial" w:cs="Arial"/>
          <w:sz w:val="20"/>
          <w:szCs w:val="20"/>
          <w:lang w:eastAsia="sl-SI"/>
        </w:rPr>
        <w:t>D</w:t>
      </w:r>
      <w:r w:rsidRPr="001C0044">
        <w:rPr>
          <w:rFonts w:ascii="Arial" w:eastAsia="Times New Roman" w:hAnsi="Arial" w:cs="Arial"/>
          <w:sz w:val="20"/>
          <w:szCs w:val="20"/>
          <w:lang w:eastAsia="sl-SI"/>
        </w:rPr>
        <w:t xml:space="preserve">ela B </w:t>
      </w:r>
      <w:r w:rsidR="006D1CFA" w:rsidRPr="001C0044">
        <w:rPr>
          <w:rFonts w:ascii="Arial" w:eastAsia="Times New Roman" w:hAnsi="Arial" w:cs="Arial"/>
          <w:sz w:val="20"/>
          <w:szCs w:val="20"/>
          <w:lang w:eastAsia="sl-SI"/>
        </w:rPr>
        <w:t>P</w:t>
      </w:r>
      <w:r w:rsidRPr="001C0044">
        <w:rPr>
          <w:rFonts w:ascii="Arial" w:eastAsia="Times New Roman" w:hAnsi="Arial" w:cs="Arial"/>
          <w:sz w:val="20"/>
          <w:szCs w:val="20"/>
          <w:lang w:eastAsia="sl-SI"/>
        </w:rPr>
        <w:t>riloge 2 te uredbe, če to ne bo ogrožalo zdravstvene ustreznosti in skladnosti pitne vode:</w:t>
      </w:r>
    </w:p>
    <w:p w:rsidR="00940DF6" w:rsidRPr="001C0044" w:rsidRDefault="00940DF6" w:rsidP="000A1EBC">
      <w:pPr>
        <w:numPr>
          <w:ilvl w:val="0"/>
          <w:numId w:val="27"/>
        </w:numPr>
        <w:spacing w:after="0" w:line="260" w:lineRule="exact"/>
        <w:ind w:left="709" w:hanging="709"/>
        <w:jc w:val="both"/>
        <w:rPr>
          <w:rFonts w:ascii="Arial" w:hAnsi="Arial" w:cs="Arial"/>
          <w:sz w:val="20"/>
          <w:szCs w:val="20"/>
        </w:rPr>
      </w:pPr>
      <w:r w:rsidRPr="001C0044">
        <w:rPr>
          <w:rFonts w:ascii="Arial" w:hAnsi="Arial" w:cs="Arial"/>
          <w:sz w:val="20"/>
          <w:szCs w:val="20"/>
        </w:rPr>
        <w:t>na podlagi rezultatov spremljanja parametra v surovi vodi v skladu z oceno tveganja prispevnih območij;</w:t>
      </w:r>
    </w:p>
    <w:p w:rsidR="00940DF6" w:rsidRPr="001C0044" w:rsidRDefault="00940DF6" w:rsidP="000A1EBC">
      <w:pPr>
        <w:numPr>
          <w:ilvl w:val="0"/>
          <w:numId w:val="27"/>
        </w:numPr>
        <w:spacing w:after="0" w:line="260" w:lineRule="exact"/>
        <w:ind w:left="709" w:hanging="709"/>
        <w:jc w:val="both"/>
        <w:rPr>
          <w:rFonts w:ascii="Arial" w:hAnsi="Arial" w:cs="Arial"/>
          <w:sz w:val="20"/>
          <w:szCs w:val="20"/>
        </w:rPr>
      </w:pPr>
      <w:r w:rsidRPr="001C0044">
        <w:rPr>
          <w:rFonts w:ascii="Arial" w:hAnsi="Arial" w:cs="Arial"/>
          <w:sz w:val="20"/>
          <w:szCs w:val="20"/>
        </w:rPr>
        <w:t>kadar je parameter lahko le posledica uporabe določenega postopka priprave ali metode dezinfekcije pitne vode in tega postopka ali metode upravljavec vodovoda ne uporablja;</w:t>
      </w:r>
    </w:p>
    <w:p w:rsidR="00940DF6" w:rsidRPr="001C0044" w:rsidRDefault="00940DF6" w:rsidP="000A1EBC">
      <w:pPr>
        <w:numPr>
          <w:ilvl w:val="0"/>
          <w:numId w:val="27"/>
        </w:numPr>
        <w:spacing w:after="0" w:line="260" w:lineRule="exact"/>
        <w:ind w:left="709" w:hanging="709"/>
        <w:jc w:val="both"/>
        <w:rPr>
          <w:rFonts w:ascii="Arial" w:hAnsi="Arial" w:cs="Arial"/>
          <w:sz w:val="20"/>
          <w:szCs w:val="20"/>
        </w:rPr>
      </w:pPr>
      <w:r w:rsidRPr="001C0044">
        <w:rPr>
          <w:rFonts w:ascii="Arial" w:hAnsi="Arial" w:cs="Arial"/>
          <w:sz w:val="20"/>
          <w:szCs w:val="20"/>
        </w:rPr>
        <w:t>na podlagi določbe o oceni tveganja in obvladovanju tveganja sistema za oskrbo s pitno vodo</w:t>
      </w:r>
      <w:r w:rsidR="00BE2DD9" w:rsidRPr="001C0044">
        <w:rPr>
          <w:rFonts w:ascii="Arial" w:hAnsi="Arial" w:cs="Arial"/>
          <w:sz w:val="20"/>
          <w:szCs w:val="20"/>
        </w:rPr>
        <w:t xml:space="preserve"> iz</w:t>
      </w:r>
      <w:r w:rsidRPr="001C0044">
        <w:rPr>
          <w:rFonts w:ascii="Arial" w:hAnsi="Arial" w:cs="Arial"/>
          <w:sz w:val="20"/>
          <w:szCs w:val="20"/>
        </w:rPr>
        <w:t xml:space="preserve"> </w:t>
      </w:r>
      <w:r w:rsidR="006D1CFA" w:rsidRPr="001C0044">
        <w:rPr>
          <w:rFonts w:ascii="Arial" w:hAnsi="Arial" w:cs="Arial"/>
          <w:sz w:val="20"/>
          <w:szCs w:val="20"/>
        </w:rPr>
        <w:t>D</w:t>
      </w:r>
      <w:r w:rsidRPr="001C0044">
        <w:rPr>
          <w:rFonts w:ascii="Arial" w:hAnsi="Arial" w:cs="Arial"/>
          <w:sz w:val="20"/>
          <w:szCs w:val="20"/>
        </w:rPr>
        <w:t>el</w:t>
      </w:r>
      <w:r w:rsidR="00BE2DD9" w:rsidRPr="001C0044">
        <w:rPr>
          <w:rFonts w:ascii="Arial" w:hAnsi="Arial" w:cs="Arial"/>
          <w:sz w:val="20"/>
          <w:szCs w:val="20"/>
        </w:rPr>
        <w:t>a</w:t>
      </w:r>
      <w:r w:rsidRPr="001C0044">
        <w:rPr>
          <w:rFonts w:ascii="Arial" w:hAnsi="Arial" w:cs="Arial"/>
          <w:sz w:val="20"/>
          <w:szCs w:val="20"/>
        </w:rPr>
        <w:t xml:space="preserve"> C </w:t>
      </w:r>
      <w:r w:rsidR="006D1CFA" w:rsidRPr="001C0044">
        <w:rPr>
          <w:rFonts w:ascii="Arial" w:hAnsi="Arial" w:cs="Arial"/>
          <w:sz w:val="20"/>
          <w:szCs w:val="20"/>
        </w:rPr>
        <w:t>P</w:t>
      </w:r>
      <w:r w:rsidRPr="001C0044">
        <w:rPr>
          <w:rFonts w:ascii="Arial" w:hAnsi="Arial" w:cs="Arial"/>
          <w:sz w:val="20"/>
          <w:szCs w:val="20"/>
        </w:rPr>
        <w:t>riloge 2 te uredbe.</w:t>
      </w:r>
    </w:p>
    <w:p w:rsidR="00940DF6" w:rsidRPr="001C0044" w:rsidRDefault="00940DF6" w:rsidP="001C0044">
      <w:pPr>
        <w:spacing w:after="0" w:line="260" w:lineRule="exact"/>
        <w:jc w:val="both"/>
        <w:rPr>
          <w:rFonts w:ascii="Arial" w:hAnsi="Arial" w:cs="Arial"/>
          <w:sz w:val="20"/>
          <w:szCs w:val="20"/>
        </w:rPr>
      </w:pPr>
    </w:p>
    <w:p w:rsidR="00940DF6" w:rsidRPr="001C0044" w:rsidRDefault="00940DF6" w:rsidP="001C0044">
      <w:pPr>
        <w:spacing w:after="0" w:line="260" w:lineRule="exact"/>
        <w:jc w:val="both"/>
        <w:rPr>
          <w:rFonts w:ascii="Arial" w:hAnsi="Arial" w:cs="Arial"/>
          <w:sz w:val="20"/>
          <w:szCs w:val="20"/>
        </w:rPr>
      </w:pPr>
      <w:r w:rsidRPr="001C0044">
        <w:rPr>
          <w:rFonts w:ascii="Arial" w:hAnsi="Arial" w:cs="Arial"/>
          <w:sz w:val="20"/>
          <w:szCs w:val="20"/>
        </w:rPr>
        <w:t>(3) Ne glede na prvi odstavek tega člena upravljavec vodovoda vključi v program spremljanja dodatne parametre ali povečanje pogostosti spremljanja parametra:</w:t>
      </w:r>
    </w:p>
    <w:p w:rsidR="00940DF6" w:rsidRPr="001C0044" w:rsidRDefault="00940DF6" w:rsidP="000A1EBC">
      <w:pPr>
        <w:numPr>
          <w:ilvl w:val="0"/>
          <w:numId w:val="27"/>
        </w:numPr>
        <w:spacing w:after="0" w:line="260" w:lineRule="exact"/>
        <w:ind w:left="709" w:hanging="709"/>
        <w:jc w:val="both"/>
        <w:rPr>
          <w:rFonts w:ascii="Arial" w:hAnsi="Arial" w:cs="Arial"/>
          <w:sz w:val="20"/>
          <w:szCs w:val="20"/>
        </w:rPr>
      </w:pPr>
      <w:r w:rsidRPr="001C0044">
        <w:rPr>
          <w:rFonts w:ascii="Arial" w:hAnsi="Arial" w:cs="Arial"/>
          <w:sz w:val="20"/>
          <w:szCs w:val="20"/>
        </w:rPr>
        <w:t>na podlagi pojava parametra v surovi vodi v skladu z oceno tveganja prispevnih območij ali</w:t>
      </w:r>
    </w:p>
    <w:p w:rsidR="00940DF6" w:rsidRPr="001C0044" w:rsidRDefault="00940DF6" w:rsidP="000A1EBC">
      <w:pPr>
        <w:numPr>
          <w:ilvl w:val="0"/>
          <w:numId w:val="27"/>
        </w:numPr>
        <w:spacing w:after="0" w:line="260" w:lineRule="exact"/>
        <w:ind w:left="709" w:hanging="709"/>
        <w:jc w:val="both"/>
        <w:rPr>
          <w:rFonts w:ascii="Arial" w:hAnsi="Arial" w:cs="Arial"/>
          <w:sz w:val="20"/>
          <w:szCs w:val="20"/>
        </w:rPr>
      </w:pPr>
      <w:r w:rsidRPr="001C0044">
        <w:rPr>
          <w:rFonts w:ascii="Arial" w:hAnsi="Arial" w:cs="Arial"/>
          <w:sz w:val="20"/>
          <w:szCs w:val="20"/>
        </w:rPr>
        <w:t>na podlagi določbe o oceni tveganja in obvladovanju tveganja sistema za oskrbo s pitno vodo</w:t>
      </w:r>
      <w:r w:rsidR="00BE2DD9" w:rsidRPr="001C0044">
        <w:rPr>
          <w:rFonts w:ascii="Arial" w:hAnsi="Arial" w:cs="Arial"/>
          <w:sz w:val="20"/>
          <w:szCs w:val="20"/>
        </w:rPr>
        <w:t xml:space="preserve"> iz</w:t>
      </w:r>
      <w:r w:rsidRPr="001C0044">
        <w:rPr>
          <w:rFonts w:ascii="Arial" w:hAnsi="Arial" w:cs="Arial"/>
          <w:sz w:val="20"/>
          <w:szCs w:val="20"/>
        </w:rPr>
        <w:t xml:space="preserve"> </w:t>
      </w:r>
      <w:r w:rsidR="006D1CFA" w:rsidRPr="001C0044">
        <w:rPr>
          <w:rFonts w:ascii="Arial" w:hAnsi="Arial" w:cs="Arial"/>
          <w:sz w:val="20"/>
          <w:szCs w:val="20"/>
        </w:rPr>
        <w:t>D</w:t>
      </w:r>
      <w:r w:rsidRPr="001C0044">
        <w:rPr>
          <w:rFonts w:ascii="Arial" w:hAnsi="Arial" w:cs="Arial"/>
          <w:sz w:val="20"/>
          <w:szCs w:val="20"/>
        </w:rPr>
        <w:t>el</w:t>
      </w:r>
      <w:r w:rsidR="00BE2DD9" w:rsidRPr="001C0044">
        <w:rPr>
          <w:rFonts w:ascii="Arial" w:hAnsi="Arial" w:cs="Arial"/>
          <w:sz w:val="20"/>
          <w:szCs w:val="20"/>
        </w:rPr>
        <w:t>a</w:t>
      </w:r>
      <w:r w:rsidRPr="001C0044">
        <w:rPr>
          <w:rFonts w:ascii="Arial" w:hAnsi="Arial" w:cs="Arial"/>
          <w:sz w:val="20"/>
          <w:szCs w:val="20"/>
        </w:rPr>
        <w:t xml:space="preserve"> C </w:t>
      </w:r>
      <w:r w:rsidR="006D1CFA" w:rsidRPr="001C0044">
        <w:rPr>
          <w:rFonts w:ascii="Arial" w:hAnsi="Arial" w:cs="Arial"/>
          <w:sz w:val="20"/>
          <w:szCs w:val="20"/>
        </w:rPr>
        <w:t>P</w:t>
      </w:r>
      <w:r w:rsidRPr="001C0044">
        <w:rPr>
          <w:rFonts w:ascii="Arial" w:hAnsi="Arial" w:cs="Arial"/>
          <w:sz w:val="20"/>
          <w:szCs w:val="20"/>
        </w:rPr>
        <w:t>riloge 2 te uredbe.</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 xml:space="preserve">(4) Nacionalni laboratorij za zdravje, okolje in hrano (v nadaljnjem besedilu: NLZOH) do 15. decembra tekočega leta pregleda in potrdi ustreznost posameznih programov spremljanja glede na zahteve iz </w:t>
      </w:r>
      <w:r w:rsidR="006D1CFA" w:rsidRPr="001C0044">
        <w:rPr>
          <w:rFonts w:ascii="Arial" w:eastAsia="Times New Roman" w:hAnsi="Arial" w:cs="Arial"/>
          <w:sz w:val="20"/>
          <w:szCs w:val="20"/>
        </w:rPr>
        <w:t>P</w:t>
      </w:r>
      <w:r w:rsidRPr="001C0044">
        <w:rPr>
          <w:rFonts w:ascii="Arial" w:eastAsia="Times New Roman" w:hAnsi="Arial" w:cs="Arial"/>
          <w:sz w:val="20"/>
          <w:szCs w:val="20"/>
        </w:rPr>
        <w:t xml:space="preserve">riloge 2 te uredbe ali zahteva </w:t>
      </w:r>
      <w:r w:rsidR="00BE2DD9" w:rsidRPr="001C0044">
        <w:rPr>
          <w:rFonts w:ascii="Arial" w:eastAsia="Times New Roman" w:hAnsi="Arial" w:cs="Arial"/>
          <w:sz w:val="20"/>
          <w:szCs w:val="20"/>
        </w:rPr>
        <w:t xml:space="preserve">njihovo </w:t>
      </w:r>
      <w:r w:rsidRPr="001C0044">
        <w:rPr>
          <w:rFonts w:ascii="Arial" w:eastAsia="Times New Roman" w:hAnsi="Arial" w:cs="Arial"/>
          <w:sz w:val="20"/>
          <w:szCs w:val="20"/>
        </w:rPr>
        <w:t>dopolnitev.</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(5) Program spremljanja vključuje najmanjšo pogostost vzorčenja in preskušanja pitne vode in dodatno vzorčenje in preskušanje pitne vode za zagotavljanje varnosti oskrbe s pitno vodo.</w:t>
      </w:r>
    </w:p>
    <w:p w:rsidR="000A1EBC" w:rsidRDefault="000A1EBC" w:rsidP="001C0044">
      <w:pPr>
        <w:spacing w:after="0" w:line="260" w:lineRule="exact"/>
        <w:jc w:val="both"/>
        <w:rPr>
          <w:rFonts w:ascii="Arial" w:hAnsi="Arial" w:cs="Arial"/>
          <w:sz w:val="20"/>
          <w:szCs w:val="20"/>
        </w:rPr>
      </w:pPr>
    </w:p>
    <w:p w:rsidR="00940DF6" w:rsidRPr="001C0044" w:rsidRDefault="00940DF6" w:rsidP="001C0044">
      <w:pPr>
        <w:spacing w:after="0" w:line="260" w:lineRule="exact"/>
        <w:jc w:val="both"/>
        <w:rPr>
          <w:rFonts w:ascii="Arial" w:hAnsi="Arial" w:cs="Arial"/>
          <w:sz w:val="20"/>
          <w:szCs w:val="20"/>
        </w:rPr>
      </w:pPr>
      <w:r w:rsidRPr="001C0044">
        <w:rPr>
          <w:rFonts w:ascii="Arial" w:hAnsi="Arial" w:cs="Arial"/>
          <w:sz w:val="20"/>
          <w:szCs w:val="20"/>
        </w:rPr>
        <w:t xml:space="preserve">(6) Najmanjšo pogostost vzorčenja in preskušanja pitne vode, ki je določena v </w:t>
      </w:r>
      <w:r w:rsidR="000C314D" w:rsidRPr="001C0044">
        <w:rPr>
          <w:rFonts w:ascii="Arial" w:hAnsi="Arial" w:cs="Arial"/>
          <w:sz w:val="20"/>
          <w:szCs w:val="20"/>
        </w:rPr>
        <w:t xml:space="preserve">preglednici </w:t>
      </w:r>
      <w:r w:rsidRPr="001C0044">
        <w:rPr>
          <w:rFonts w:ascii="Arial" w:hAnsi="Arial" w:cs="Arial"/>
          <w:sz w:val="20"/>
          <w:szCs w:val="20"/>
        </w:rPr>
        <w:t xml:space="preserve">1 </w:t>
      </w:r>
      <w:r w:rsidR="006D1CFA" w:rsidRPr="001C0044">
        <w:rPr>
          <w:rFonts w:ascii="Arial" w:hAnsi="Arial" w:cs="Arial"/>
          <w:sz w:val="20"/>
          <w:szCs w:val="20"/>
        </w:rPr>
        <w:t>D</w:t>
      </w:r>
      <w:r w:rsidRPr="001C0044">
        <w:rPr>
          <w:rFonts w:ascii="Arial" w:hAnsi="Arial" w:cs="Arial"/>
          <w:sz w:val="20"/>
          <w:szCs w:val="20"/>
        </w:rPr>
        <w:t xml:space="preserve">ela B </w:t>
      </w:r>
      <w:r w:rsidR="006D1CFA" w:rsidRPr="001C0044">
        <w:rPr>
          <w:rFonts w:ascii="Arial" w:hAnsi="Arial" w:cs="Arial"/>
          <w:sz w:val="20"/>
          <w:szCs w:val="20"/>
        </w:rPr>
        <w:t>P</w:t>
      </w:r>
      <w:r w:rsidRPr="001C0044">
        <w:rPr>
          <w:rFonts w:ascii="Arial" w:hAnsi="Arial" w:cs="Arial"/>
          <w:sz w:val="20"/>
          <w:szCs w:val="20"/>
        </w:rPr>
        <w:t>riloge 2 te uredbe</w:t>
      </w:r>
      <w:r w:rsidR="00046C95" w:rsidRPr="001C0044">
        <w:rPr>
          <w:rFonts w:ascii="Arial" w:hAnsi="Arial" w:cs="Arial"/>
          <w:sz w:val="20"/>
          <w:szCs w:val="20"/>
        </w:rPr>
        <w:t>,</w:t>
      </w:r>
      <w:r w:rsidRPr="001C0044">
        <w:rPr>
          <w:rFonts w:ascii="Arial" w:hAnsi="Arial" w:cs="Arial"/>
          <w:sz w:val="20"/>
          <w:szCs w:val="20"/>
        </w:rPr>
        <w:t xml:space="preserve"> izvaja NLZOH v breme upravljavca vodovoda. </w:t>
      </w:r>
    </w:p>
    <w:p w:rsidR="000A1EBC" w:rsidRDefault="000A1EBC" w:rsidP="001C0044">
      <w:pPr>
        <w:spacing w:after="0" w:line="260" w:lineRule="exact"/>
        <w:jc w:val="both"/>
        <w:rPr>
          <w:rFonts w:ascii="Arial" w:hAnsi="Arial" w:cs="Arial"/>
          <w:sz w:val="20"/>
          <w:szCs w:val="20"/>
        </w:rPr>
      </w:pPr>
    </w:p>
    <w:p w:rsidR="00940DF6" w:rsidRPr="001C0044" w:rsidRDefault="00940DF6" w:rsidP="001C0044">
      <w:pPr>
        <w:spacing w:after="0" w:line="260" w:lineRule="exact"/>
        <w:jc w:val="both"/>
        <w:rPr>
          <w:rFonts w:ascii="Arial" w:hAnsi="Arial" w:cs="Arial"/>
          <w:sz w:val="20"/>
          <w:szCs w:val="20"/>
        </w:rPr>
      </w:pPr>
      <w:r w:rsidRPr="001C0044">
        <w:rPr>
          <w:rFonts w:ascii="Arial" w:hAnsi="Arial" w:cs="Arial"/>
          <w:sz w:val="20"/>
          <w:szCs w:val="20"/>
        </w:rPr>
        <w:t>(7) Vlada Republike Slovenije s sklepom določi cenik storitev NLZOH za izvajanje najmanjše pogostosti vzorčenja in preskušanja pitne vode iz drugega odstavka tega člena.</w:t>
      </w:r>
    </w:p>
    <w:p w:rsidR="000A1EBC" w:rsidRDefault="000A1EBC" w:rsidP="001C0044">
      <w:pPr>
        <w:spacing w:after="0" w:line="260" w:lineRule="exact"/>
        <w:jc w:val="both"/>
        <w:rPr>
          <w:rFonts w:ascii="Arial" w:hAnsi="Arial" w:cs="Arial"/>
          <w:sz w:val="20"/>
          <w:szCs w:val="20"/>
        </w:rPr>
      </w:pPr>
    </w:p>
    <w:p w:rsidR="00940DF6" w:rsidRPr="001C0044" w:rsidRDefault="00940DF6" w:rsidP="001C0044">
      <w:pPr>
        <w:spacing w:after="0" w:line="260" w:lineRule="exact"/>
        <w:jc w:val="both"/>
        <w:rPr>
          <w:rFonts w:ascii="Arial" w:hAnsi="Arial" w:cs="Arial"/>
          <w:sz w:val="20"/>
          <w:szCs w:val="20"/>
        </w:rPr>
      </w:pPr>
      <w:r w:rsidRPr="001C0044">
        <w:rPr>
          <w:rFonts w:ascii="Arial" w:hAnsi="Arial" w:cs="Arial"/>
          <w:sz w:val="20"/>
          <w:szCs w:val="20"/>
        </w:rPr>
        <w:t xml:space="preserve">(8) Dodatno vzorčenje in preskušanje parametrov </w:t>
      </w:r>
      <w:r w:rsidR="006D1CFA" w:rsidRPr="001C0044">
        <w:rPr>
          <w:rFonts w:ascii="Arial" w:hAnsi="Arial" w:cs="Arial"/>
          <w:sz w:val="20"/>
          <w:szCs w:val="20"/>
        </w:rPr>
        <w:t xml:space="preserve">iz delov </w:t>
      </w:r>
      <w:r w:rsidRPr="001C0044">
        <w:rPr>
          <w:rFonts w:ascii="Arial" w:hAnsi="Arial" w:cs="Arial"/>
          <w:sz w:val="20"/>
          <w:szCs w:val="20"/>
        </w:rPr>
        <w:t xml:space="preserve">A, B in C </w:t>
      </w:r>
      <w:r w:rsidR="006D1CFA" w:rsidRPr="001C0044">
        <w:rPr>
          <w:rFonts w:ascii="Arial" w:hAnsi="Arial" w:cs="Arial"/>
          <w:sz w:val="20"/>
          <w:szCs w:val="20"/>
        </w:rPr>
        <w:t>P</w:t>
      </w:r>
      <w:r w:rsidRPr="001C0044">
        <w:rPr>
          <w:rFonts w:ascii="Arial" w:hAnsi="Arial" w:cs="Arial"/>
          <w:sz w:val="20"/>
          <w:szCs w:val="20"/>
        </w:rPr>
        <w:t xml:space="preserve">riloge 1 te uredbe lahko izvaja laboratorij ali pravna oseba, ki izpolnjuje zahteve iz 25. člena te uredbe. </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rPr>
          <w:rFonts w:ascii="Arial" w:eastAsia="Times New Roman" w:hAnsi="Arial" w:cs="Arial"/>
          <w:bCs/>
          <w:sz w:val="20"/>
          <w:szCs w:val="20"/>
        </w:rPr>
      </w:pPr>
    </w:p>
    <w:p w:rsidR="00940DF6" w:rsidRPr="001C0044" w:rsidRDefault="000A1EBC" w:rsidP="000A1EBC">
      <w:pPr>
        <w:spacing w:after="0" w:line="260" w:lineRule="exact"/>
        <w:jc w:val="center"/>
        <w:rPr>
          <w:rFonts w:ascii="Arial" w:hAnsi="Arial" w:cs="Arial"/>
          <w:bCs/>
          <w:sz w:val="20"/>
          <w:szCs w:val="20"/>
        </w:rPr>
      </w:pPr>
      <w:r>
        <w:rPr>
          <w:rFonts w:ascii="Arial" w:hAnsi="Arial" w:cs="Arial"/>
          <w:bCs/>
          <w:sz w:val="20"/>
          <w:szCs w:val="20"/>
        </w:rPr>
        <w:t xml:space="preserve">24. </w:t>
      </w:r>
      <w:r w:rsidR="00940DF6" w:rsidRPr="001C0044">
        <w:rPr>
          <w:rFonts w:ascii="Arial" w:hAnsi="Arial" w:cs="Arial"/>
          <w:bCs/>
          <w:sz w:val="20"/>
          <w:szCs w:val="20"/>
        </w:rPr>
        <w:t>člen</w:t>
      </w:r>
    </w:p>
    <w:p w:rsidR="00940DF6" w:rsidRPr="001C0044" w:rsidRDefault="00940DF6" w:rsidP="001C0044">
      <w:pPr>
        <w:spacing w:after="0" w:line="260" w:lineRule="exact"/>
        <w:jc w:val="center"/>
        <w:rPr>
          <w:rFonts w:ascii="Arial" w:eastAsia="Times New Roman" w:hAnsi="Arial" w:cs="Arial"/>
          <w:bCs/>
          <w:sz w:val="20"/>
          <w:szCs w:val="20"/>
        </w:rPr>
      </w:pPr>
      <w:r w:rsidRPr="001C0044">
        <w:rPr>
          <w:rFonts w:ascii="Arial" w:hAnsi="Arial" w:cs="Arial"/>
          <w:bCs/>
          <w:sz w:val="20"/>
          <w:szCs w:val="20"/>
        </w:rPr>
        <w:t>(spremljanje snovi z nadzornega seznama)</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w:t>
      </w:r>
      <w:r w:rsidR="00BF6667" w:rsidRPr="001C0044">
        <w:rPr>
          <w:rFonts w:ascii="Arial" w:eastAsia="Times New Roman" w:hAnsi="Arial" w:cs="Arial"/>
          <w:sz w:val="20"/>
          <w:szCs w:val="20"/>
        </w:rPr>
        <w:t>1</w:t>
      </w:r>
      <w:r w:rsidRPr="001C0044">
        <w:rPr>
          <w:rFonts w:ascii="Arial" w:eastAsia="Times New Roman" w:hAnsi="Arial" w:cs="Arial"/>
          <w:sz w:val="20"/>
          <w:szCs w:val="20"/>
        </w:rPr>
        <w:t>) NLZOH pripravi in izvaja program spremljanja snovi z nadzornega seznam</w:t>
      </w:r>
      <w:r w:rsidR="00046C95" w:rsidRPr="001C0044">
        <w:rPr>
          <w:rFonts w:ascii="Arial" w:eastAsia="Times New Roman" w:hAnsi="Arial" w:cs="Arial"/>
          <w:sz w:val="20"/>
          <w:szCs w:val="20"/>
        </w:rPr>
        <w:t>a</w:t>
      </w:r>
      <w:r w:rsidRPr="001C0044">
        <w:rPr>
          <w:rFonts w:ascii="Arial" w:eastAsia="Times New Roman" w:hAnsi="Arial" w:cs="Arial"/>
          <w:sz w:val="20"/>
          <w:szCs w:val="20"/>
        </w:rPr>
        <w:t xml:space="preserve"> snovi v breme državnega proračuna. Pri tem lahko uporabi rezultate spremljanja v skladu s predpisi, ki urejajo stanje podzemnih in površinskih voda. Rezultati spremljanja nadzornega seznama </w:t>
      </w:r>
      <w:r w:rsidR="00BA07F0" w:rsidRPr="001C0044">
        <w:rPr>
          <w:rFonts w:ascii="Arial" w:eastAsia="Times New Roman" w:hAnsi="Arial" w:cs="Arial"/>
          <w:sz w:val="20"/>
          <w:szCs w:val="20"/>
        </w:rPr>
        <w:t>vnese</w:t>
      </w:r>
      <w:r w:rsidRPr="001C0044">
        <w:rPr>
          <w:rFonts w:ascii="Arial" w:eastAsia="Times New Roman" w:hAnsi="Arial" w:cs="Arial"/>
          <w:sz w:val="20"/>
          <w:szCs w:val="20"/>
        </w:rPr>
        <w:t xml:space="preserve"> v informacijski sistem pitne vode iz 33. člena te uredbe. </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w:t>
      </w:r>
      <w:r w:rsidR="00BF6667" w:rsidRPr="001C0044">
        <w:rPr>
          <w:rFonts w:ascii="Arial" w:eastAsia="Times New Roman" w:hAnsi="Arial" w:cs="Arial"/>
          <w:sz w:val="20"/>
          <w:szCs w:val="20"/>
        </w:rPr>
        <w:t>2</w:t>
      </w:r>
      <w:r w:rsidRPr="001C0044">
        <w:rPr>
          <w:rFonts w:ascii="Arial" w:eastAsia="Times New Roman" w:hAnsi="Arial" w:cs="Arial"/>
          <w:sz w:val="20"/>
          <w:szCs w:val="20"/>
        </w:rPr>
        <w:t>) Če se pri spremljanju snovi z nadzornega seznama snovi ugotovi presežena orientacijska vrednost parametra z nadzornega seznama</w:t>
      </w:r>
      <w:r w:rsidR="00BE2DD9" w:rsidRPr="001C0044">
        <w:rPr>
          <w:rFonts w:ascii="Arial" w:eastAsia="Times New Roman" w:hAnsi="Arial" w:cs="Arial"/>
          <w:sz w:val="20"/>
          <w:szCs w:val="20"/>
        </w:rPr>
        <w:t xml:space="preserve"> snovi</w:t>
      </w:r>
      <w:r w:rsidRPr="001C0044">
        <w:rPr>
          <w:rFonts w:ascii="Arial" w:eastAsia="Times New Roman" w:hAnsi="Arial" w:cs="Arial"/>
          <w:sz w:val="20"/>
          <w:szCs w:val="20"/>
        </w:rPr>
        <w:t>, NIJZ predlaga ministrstvu, NLZOH oziroma upravljavcem vodovodov izvajanje enega ali več naslednjih ukrepov:</w:t>
      </w:r>
    </w:p>
    <w:p w:rsidR="00940DF6" w:rsidRPr="001C0044" w:rsidRDefault="00940DF6" w:rsidP="000A1EBC">
      <w:pPr>
        <w:numPr>
          <w:ilvl w:val="0"/>
          <w:numId w:val="32"/>
        </w:numPr>
        <w:spacing w:after="0" w:line="260" w:lineRule="exact"/>
        <w:ind w:left="709" w:hanging="709"/>
        <w:jc w:val="both"/>
        <w:rPr>
          <w:rFonts w:ascii="Arial" w:hAnsi="Arial" w:cs="Arial"/>
          <w:sz w:val="20"/>
          <w:szCs w:val="20"/>
        </w:rPr>
      </w:pPr>
      <w:r w:rsidRPr="001C0044">
        <w:rPr>
          <w:rFonts w:ascii="Arial" w:hAnsi="Arial" w:cs="Arial"/>
          <w:sz w:val="20"/>
          <w:szCs w:val="20"/>
        </w:rPr>
        <w:lastRenderedPageBreak/>
        <w:t>preventivne ukrepe na prispevnih območjih,</w:t>
      </w:r>
    </w:p>
    <w:p w:rsidR="00940DF6" w:rsidRPr="001C0044" w:rsidRDefault="00940DF6" w:rsidP="000A1EBC">
      <w:pPr>
        <w:numPr>
          <w:ilvl w:val="0"/>
          <w:numId w:val="32"/>
        </w:numPr>
        <w:spacing w:after="0" w:line="260" w:lineRule="exact"/>
        <w:ind w:left="709" w:hanging="709"/>
        <w:jc w:val="both"/>
        <w:rPr>
          <w:rFonts w:ascii="Arial" w:hAnsi="Arial" w:cs="Arial"/>
          <w:sz w:val="20"/>
          <w:szCs w:val="20"/>
        </w:rPr>
      </w:pPr>
      <w:r w:rsidRPr="001C0044">
        <w:rPr>
          <w:rFonts w:ascii="Arial" w:hAnsi="Arial" w:cs="Arial"/>
          <w:sz w:val="20"/>
          <w:szCs w:val="20"/>
        </w:rPr>
        <w:t>spremljanje teh snovi ali spojin v surovi vodi, ki ga izvaja NLZOH,</w:t>
      </w:r>
    </w:p>
    <w:p w:rsidR="00940DF6" w:rsidRPr="001C0044" w:rsidRDefault="00940DF6" w:rsidP="000A1EBC">
      <w:pPr>
        <w:numPr>
          <w:ilvl w:val="0"/>
          <w:numId w:val="32"/>
        </w:numPr>
        <w:spacing w:after="0" w:line="260" w:lineRule="exact"/>
        <w:ind w:left="709" w:hanging="709"/>
        <w:jc w:val="both"/>
        <w:rPr>
          <w:rFonts w:ascii="Arial" w:hAnsi="Arial" w:cs="Arial"/>
          <w:sz w:val="20"/>
          <w:szCs w:val="20"/>
        </w:rPr>
      </w:pPr>
      <w:r w:rsidRPr="001C0044">
        <w:rPr>
          <w:rFonts w:ascii="Arial" w:hAnsi="Arial" w:cs="Arial"/>
          <w:sz w:val="20"/>
          <w:szCs w:val="20"/>
        </w:rPr>
        <w:t xml:space="preserve">preverjanje, ali je priprava </w:t>
      </w:r>
      <w:r w:rsidR="00BE2DD9" w:rsidRPr="001C0044">
        <w:rPr>
          <w:rFonts w:ascii="Arial" w:hAnsi="Arial" w:cs="Arial"/>
          <w:sz w:val="20"/>
          <w:szCs w:val="20"/>
        </w:rPr>
        <w:t xml:space="preserve">pitne </w:t>
      </w:r>
      <w:r w:rsidRPr="001C0044">
        <w:rPr>
          <w:rFonts w:ascii="Arial" w:hAnsi="Arial" w:cs="Arial"/>
          <w:sz w:val="20"/>
          <w:szCs w:val="20"/>
        </w:rPr>
        <w:t xml:space="preserve">vode ustrezna, da se doseže orientacijska vrednost ali, kadar je to potrebno, optimizacijo priprave pitne vode </w:t>
      </w:r>
      <w:r w:rsidR="00046C95" w:rsidRPr="001C0044">
        <w:rPr>
          <w:rFonts w:ascii="Arial" w:hAnsi="Arial" w:cs="Arial"/>
          <w:sz w:val="20"/>
          <w:szCs w:val="20"/>
        </w:rPr>
        <w:t>in</w:t>
      </w:r>
    </w:p>
    <w:p w:rsidR="00940DF6" w:rsidRPr="001C0044" w:rsidRDefault="00940DF6" w:rsidP="000A1EBC">
      <w:pPr>
        <w:numPr>
          <w:ilvl w:val="0"/>
          <w:numId w:val="32"/>
        </w:numPr>
        <w:spacing w:after="0" w:line="260" w:lineRule="exact"/>
        <w:ind w:left="709" w:hanging="709"/>
        <w:jc w:val="both"/>
        <w:rPr>
          <w:rFonts w:ascii="Arial" w:hAnsi="Arial" w:cs="Arial"/>
          <w:sz w:val="20"/>
          <w:szCs w:val="20"/>
        </w:rPr>
      </w:pPr>
      <w:r w:rsidRPr="001C0044">
        <w:rPr>
          <w:rFonts w:ascii="Arial" w:hAnsi="Arial" w:cs="Arial"/>
          <w:sz w:val="20"/>
          <w:szCs w:val="20"/>
        </w:rPr>
        <w:t>sanacijske ukrepe za varovanje zdravja ljudi iz 17. člena te uredbe.</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rPr>
          <w:rFonts w:ascii="Arial" w:eastAsia="Times New Roman" w:hAnsi="Arial" w:cs="Arial"/>
          <w:sz w:val="20"/>
          <w:szCs w:val="20"/>
        </w:rPr>
      </w:pPr>
    </w:p>
    <w:p w:rsidR="00940DF6" w:rsidRPr="001C0044" w:rsidRDefault="000A1EBC" w:rsidP="000A1EBC">
      <w:pPr>
        <w:spacing w:after="0" w:line="260" w:lineRule="exact"/>
        <w:jc w:val="center"/>
        <w:rPr>
          <w:rFonts w:ascii="Arial" w:hAnsi="Arial" w:cs="Arial"/>
          <w:bCs/>
          <w:sz w:val="20"/>
          <w:szCs w:val="20"/>
        </w:rPr>
      </w:pPr>
      <w:r>
        <w:rPr>
          <w:rFonts w:ascii="Arial" w:hAnsi="Arial" w:cs="Arial"/>
          <w:bCs/>
          <w:sz w:val="20"/>
          <w:szCs w:val="20"/>
        </w:rPr>
        <w:t xml:space="preserve">25. </w:t>
      </w:r>
      <w:r w:rsidR="00940DF6" w:rsidRPr="001C0044">
        <w:rPr>
          <w:rFonts w:ascii="Arial" w:hAnsi="Arial" w:cs="Arial"/>
          <w:bCs/>
          <w:sz w:val="20"/>
          <w:szCs w:val="20"/>
        </w:rPr>
        <w:t>člen</w:t>
      </w:r>
    </w:p>
    <w:p w:rsidR="00940DF6" w:rsidRPr="001C0044" w:rsidRDefault="00940DF6" w:rsidP="001C0044">
      <w:pPr>
        <w:spacing w:after="0" w:line="260" w:lineRule="exact"/>
        <w:jc w:val="center"/>
        <w:rPr>
          <w:rFonts w:ascii="Arial" w:eastAsia="Times New Roman" w:hAnsi="Arial" w:cs="Arial"/>
          <w:bCs/>
          <w:sz w:val="20"/>
          <w:szCs w:val="20"/>
        </w:rPr>
      </w:pPr>
      <w:r w:rsidRPr="001C0044">
        <w:rPr>
          <w:rFonts w:ascii="Arial" w:eastAsia="Times New Roman" w:hAnsi="Arial" w:cs="Arial"/>
          <w:bCs/>
          <w:sz w:val="20"/>
          <w:szCs w:val="20"/>
        </w:rPr>
        <w:t>(zahteve za vzorčenje in preskušanje pitne vode)</w:t>
      </w:r>
    </w:p>
    <w:p w:rsidR="00940DF6" w:rsidRPr="001C0044" w:rsidRDefault="00940DF6" w:rsidP="001C0044">
      <w:pPr>
        <w:spacing w:after="0" w:line="260" w:lineRule="exact"/>
        <w:rPr>
          <w:rFonts w:ascii="Arial" w:eastAsia="Times New Roman" w:hAnsi="Arial" w:cs="Arial"/>
          <w:sz w:val="20"/>
          <w:szCs w:val="20"/>
        </w:rPr>
      </w:pPr>
    </w:p>
    <w:p w:rsidR="00940DF6" w:rsidRPr="001C0044" w:rsidRDefault="00940DF6" w:rsidP="001C0044">
      <w:pPr>
        <w:spacing w:after="0" w:line="260" w:lineRule="exact"/>
        <w:jc w:val="both"/>
        <w:rPr>
          <w:rFonts w:ascii="Arial" w:hAnsi="Arial" w:cs="Arial"/>
          <w:sz w:val="20"/>
          <w:szCs w:val="20"/>
        </w:rPr>
      </w:pPr>
      <w:r w:rsidRPr="001C0044">
        <w:rPr>
          <w:rFonts w:ascii="Arial" w:hAnsi="Arial" w:cs="Arial"/>
          <w:sz w:val="20"/>
          <w:szCs w:val="20"/>
        </w:rPr>
        <w:t xml:space="preserve">(1) Vzorčenje in laboratorijsko preskušanje parametra iz </w:t>
      </w:r>
      <w:r w:rsidR="006D1CFA" w:rsidRPr="001C0044">
        <w:rPr>
          <w:rFonts w:ascii="Arial" w:hAnsi="Arial" w:cs="Arial"/>
          <w:sz w:val="20"/>
          <w:szCs w:val="20"/>
        </w:rPr>
        <w:t>P</w:t>
      </w:r>
      <w:r w:rsidRPr="001C0044">
        <w:rPr>
          <w:rFonts w:ascii="Arial" w:hAnsi="Arial" w:cs="Arial"/>
          <w:sz w:val="20"/>
          <w:szCs w:val="20"/>
        </w:rPr>
        <w:t>riloge 1 te uredbe opravljajo laboratoriji ali pravne osebe:</w:t>
      </w:r>
    </w:p>
    <w:p w:rsidR="00940DF6" w:rsidRPr="001C0044" w:rsidRDefault="00940DF6" w:rsidP="000A1EBC">
      <w:pPr>
        <w:numPr>
          <w:ilvl w:val="0"/>
          <w:numId w:val="33"/>
        </w:numPr>
        <w:spacing w:after="0" w:line="260" w:lineRule="exact"/>
        <w:ind w:left="709" w:hanging="709"/>
        <w:jc w:val="both"/>
        <w:rPr>
          <w:rFonts w:ascii="Arial" w:hAnsi="Arial" w:cs="Arial"/>
          <w:color w:val="000000" w:themeColor="text1"/>
          <w:sz w:val="20"/>
          <w:szCs w:val="20"/>
        </w:rPr>
      </w:pPr>
      <w:r w:rsidRPr="001C0044">
        <w:rPr>
          <w:rFonts w:ascii="Arial" w:hAnsi="Arial" w:cs="Arial"/>
          <w:sz w:val="20"/>
          <w:szCs w:val="20"/>
        </w:rPr>
        <w:t>ki izpolnjujejo splošna merila za delovanje preskusnih laboratorijev v skladu s standardom SIST EN ISO/IEC 17025</w:t>
      </w:r>
      <w:r w:rsidRPr="001C0044">
        <w:rPr>
          <w:rFonts w:ascii="Arial" w:hAnsi="Arial" w:cs="Arial"/>
          <w:color w:val="000000" w:themeColor="text1"/>
          <w:sz w:val="20"/>
          <w:szCs w:val="20"/>
        </w:rPr>
        <w:t xml:space="preserve">, </w:t>
      </w:r>
    </w:p>
    <w:p w:rsidR="00940DF6" w:rsidRPr="001C0044" w:rsidRDefault="00940DF6" w:rsidP="000A1EBC">
      <w:pPr>
        <w:numPr>
          <w:ilvl w:val="0"/>
          <w:numId w:val="33"/>
        </w:numPr>
        <w:spacing w:after="0" w:line="260" w:lineRule="exact"/>
        <w:ind w:left="709" w:hanging="709"/>
        <w:jc w:val="both"/>
        <w:rPr>
          <w:rFonts w:ascii="Arial" w:hAnsi="Arial" w:cs="Arial"/>
          <w:color w:val="000000" w:themeColor="text1"/>
          <w:sz w:val="20"/>
          <w:szCs w:val="20"/>
        </w:rPr>
      </w:pPr>
      <w:r w:rsidRPr="001C0044">
        <w:rPr>
          <w:rFonts w:ascii="Arial" w:hAnsi="Arial" w:cs="Arial"/>
          <w:color w:val="000000" w:themeColor="text1"/>
          <w:sz w:val="20"/>
          <w:szCs w:val="20"/>
        </w:rPr>
        <w:t>imajo akreditirano vzorčenje,</w:t>
      </w:r>
    </w:p>
    <w:p w:rsidR="00940DF6" w:rsidRPr="001C0044" w:rsidRDefault="00940DF6" w:rsidP="000A1EBC">
      <w:pPr>
        <w:numPr>
          <w:ilvl w:val="0"/>
          <w:numId w:val="33"/>
        </w:numPr>
        <w:spacing w:after="0" w:line="260" w:lineRule="exact"/>
        <w:ind w:left="709" w:hanging="709"/>
        <w:jc w:val="both"/>
        <w:rPr>
          <w:rFonts w:ascii="Arial" w:hAnsi="Arial" w:cs="Arial"/>
          <w:sz w:val="20"/>
          <w:szCs w:val="20"/>
        </w:rPr>
      </w:pPr>
      <w:r w:rsidRPr="001C0044">
        <w:rPr>
          <w:rFonts w:ascii="Arial" w:hAnsi="Arial" w:cs="Arial"/>
          <w:sz w:val="20"/>
          <w:szCs w:val="20"/>
        </w:rPr>
        <w:t xml:space="preserve">imajo akreditirano metodo preskušanja ali akreditiranih vsaj 80 odstotkov vseh laboratorijskih metod za parametre v skladu s </w:t>
      </w:r>
      <w:r w:rsidR="00924F35" w:rsidRPr="001C0044">
        <w:rPr>
          <w:rFonts w:ascii="Arial" w:hAnsi="Arial" w:cs="Arial"/>
          <w:sz w:val="20"/>
          <w:szCs w:val="20"/>
        </w:rPr>
        <w:t>P</w:t>
      </w:r>
      <w:r w:rsidRPr="001C0044">
        <w:rPr>
          <w:rFonts w:ascii="Arial" w:hAnsi="Arial" w:cs="Arial"/>
          <w:sz w:val="20"/>
          <w:szCs w:val="20"/>
        </w:rPr>
        <w:t>rilogo 1 te uredbe, razen motnosti.</w:t>
      </w:r>
    </w:p>
    <w:p w:rsidR="00940DF6" w:rsidRPr="001C0044" w:rsidRDefault="00940DF6" w:rsidP="001C0044">
      <w:pPr>
        <w:spacing w:after="0" w:line="260" w:lineRule="exact"/>
        <w:contextualSpacing/>
        <w:jc w:val="both"/>
        <w:rPr>
          <w:rFonts w:ascii="Arial" w:hAnsi="Arial" w:cs="Arial"/>
          <w:sz w:val="20"/>
          <w:szCs w:val="20"/>
        </w:rPr>
      </w:pPr>
    </w:p>
    <w:p w:rsidR="00940DF6" w:rsidRPr="001C0044" w:rsidRDefault="00940DF6" w:rsidP="001C0044">
      <w:pPr>
        <w:spacing w:after="0" w:line="260" w:lineRule="exact"/>
        <w:contextualSpacing/>
        <w:jc w:val="both"/>
        <w:rPr>
          <w:rFonts w:ascii="Arial" w:hAnsi="Arial" w:cs="Arial"/>
          <w:sz w:val="20"/>
          <w:szCs w:val="20"/>
        </w:rPr>
      </w:pPr>
      <w:r w:rsidRPr="001C0044">
        <w:rPr>
          <w:rFonts w:ascii="Arial" w:hAnsi="Arial" w:cs="Arial"/>
          <w:sz w:val="20"/>
          <w:szCs w:val="20"/>
        </w:rPr>
        <w:t xml:space="preserve">(2) Metode vzorčenja in mesta vzorčenja pitne vode morajo ustrezati zahtevam iz </w:t>
      </w:r>
      <w:r w:rsidR="006D1CFA" w:rsidRPr="001C0044">
        <w:rPr>
          <w:rFonts w:ascii="Arial" w:hAnsi="Arial" w:cs="Arial"/>
          <w:sz w:val="20"/>
          <w:szCs w:val="20"/>
        </w:rPr>
        <w:t>D</w:t>
      </w:r>
      <w:r w:rsidRPr="001C0044">
        <w:rPr>
          <w:rFonts w:ascii="Arial" w:hAnsi="Arial" w:cs="Arial"/>
          <w:sz w:val="20"/>
          <w:szCs w:val="20"/>
        </w:rPr>
        <w:t xml:space="preserve">ela D </w:t>
      </w:r>
      <w:r w:rsidR="006D1CFA" w:rsidRPr="001C0044">
        <w:rPr>
          <w:rFonts w:ascii="Arial" w:hAnsi="Arial" w:cs="Arial"/>
          <w:sz w:val="20"/>
          <w:szCs w:val="20"/>
        </w:rPr>
        <w:t>P</w:t>
      </w:r>
      <w:r w:rsidRPr="001C0044">
        <w:rPr>
          <w:rFonts w:ascii="Arial" w:hAnsi="Arial" w:cs="Arial"/>
          <w:sz w:val="20"/>
          <w:szCs w:val="20"/>
        </w:rPr>
        <w:t xml:space="preserve">riloge 2 te uredbe. Vzorčenje mora biti razporejeno čim bolj enakomerno v času in prostoru </w:t>
      </w:r>
      <w:r w:rsidR="00062D04" w:rsidRPr="001C0044">
        <w:rPr>
          <w:rFonts w:ascii="Arial" w:hAnsi="Arial" w:cs="Arial"/>
          <w:sz w:val="20"/>
          <w:szCs w:val="20"/>
        </w:rPr>
        <w:t xml:space="preserve">ter </w:t>
      </w:r>
      <w:r w:rsidRPr="001C0044">
        <w:rPr>
          <w:rFonts w:ascii="Arial" w:hAnsi="Arial" w:cs="Arial"/>
          <w:sz w:val="20"/>
          <w:szCs w:val="20"/>
        </w:rPr>
        <w:t xml:space="preserve">s tem zagotavljati reprezentativnost spremljanja </w:t>
      </w:r>
      <w:r w:rsidR="00046C95" w:rsidRPr="001C0044">
        <w:rPr>
          <w:rFonts w:ascii="Arial" w:hAnsi="Arial" w:cs="Arial"/>
          <w:sz w:val="20"/>
          <w:szCs w:val="20"/>
        </w:rPr>
        <w:t>čez celo leto</w:t>
      </w:r>
      <w:r w:rsidRPr="001C0044">
        <w:rPr>
          <w:rFonts w:ascii="Arial" w:hAnsi="Arial" w:cs="Arial"/>
          <w:sz w:val="20"/>
          <w:szCs w:val="20"/>
        </w:rPr>
        <w:t>.</w:t>
      </w:r>
    </w:p>
    <w:p w:rsidR="00940DF6" w:rsidRPr="001C0044" w:rsidRDefault="00940DF6" w:rsidP="001C0044">
      <w:pPr>
        <w:spacing w:after="0" w:line="260" w:lineRule="exact"/>
        <w:contextualSpacing/>
        <w:jc w:val="both"/>
        <w:rPr>
          <w:rFonts w:ascii="Arial" w:hAnsi="Arial" w:cs="Arial"/>
          <w:sz w:val="20"/>
          <w:szCs w:val="20"/>
        </w:rPr>
      </w:pPr>
    </w:p>
    <w:p w:rsidR="00940DF6" w:rsidRPr="001C0044" w:rsidRDefault="00940DF6" w:rsidP="001C0044">
      <w:pPr>
        <w:spacing w:after="0" w:line="260" w:lineRule="exact"/>
        <w:contextualSpacing/>
        <w:jc w:val="both"/>
        <w:rPr>
          <w:rFonts w:ascii="Arial" w:hAnsi="Arial" w:cs="Arial"/>
          <w:sz w:val="20"/>
          <w:szCs w:val="20"/>
        </w:rPr>
      </w:pPr>
      <w:r w:rsidRPr="001C0044">
        <w:rPr>
          <w:rFonts w:ascii="Arial" w:hAnsi="Arial" w:cs="Arial"/>
          <w:sz w:val="20"/>
          <w:szCs w:val="20"/>
        </w:rPr>
        <w:t>(3) Izvajalec vzorčenja in preskušanja pitne vode izpolnjuje specifikacije za analizo parametrov</w:t>
      </w:r>
      <w:r w:rsidR="006D1CFA" w:rsidRPr="001C0044">
        <w:rPr>
          <w:rFonts w:ascii="Arial" w:hAnsi="Arial" w:cs="Arial"/>
          <w:sz w:val="20"/>
          <w:szCs w:val="20"/>
        </w:rPr>
        <w:t xml:space="preserve"> iz</w:t>
      </w:r>
      <w:r w:rsidRPr="001C0044">
        <w:rPr>
          <w:rFonts w:ascii="Arial" w:hAnsi="Arial" w:cs="Arial"/>
          <w:sz w:val="20"/>
          <w:szCs w:val="20"/>
        </w:rPr>
        <w:t xml:space="preserve"> </w:t>
      </w:r>
      <w:r w:rsidR="006D1CFA" w:rsidRPr="001C0044">
        <w:rPr>
          <w:rFonts w:ascii="Arial" w:hAnsi="Arial" w:cs="Arial"/>
          <w:sz w:val="20"/>
          <w:szCs w:val="20"/>
        </w:rPr>
        <w:t>P</w:t>
      </w:r>
      <w:r w:rsidRPr="001C0044">
        <w:rPr>
          <w:rFonts w:ascii="Arial" w:hAnsi="Arial" w:cs="Arial"/>
          <w:sz w:val="20"/>
          <w:szCs w:val="20"/>
        </w:rPr>
        <w:t>rilog</w:t>
      </w:r>
      <w:r w:rsidR="006D1CFA" w:rsidRPr="001C0044">
        <w:rPr>
          <w:rFonts w:ascii="Arial" w:hAnsi="Arial" w:cs="Arial"/>
          <w:sz w:val="20"/>
          <w:szCs w:val="20"/>
        </w:rPr>
        <w:t>e</w:t>
      </w:r>
      <w:r w:rsidRPr="001C0044">
        <w:rPr>
          <w:rFonts w:ascii="Arial" w:hAnsi="Arial" w:cs="Arial"/>
          <w:sz w:val="20"/>
          <w:szCs w:val="20"/>
        </w:rPr>
        <w:t xml:space="preserve"> 3, ki je sestavni del te uredbe. </w:t>
      </w:r>
    </w:p>
    <w:p w:rsidR="00940DF6" w:rsidRPr="001C0044" w:rsidRDefault="00940DF6" w:rsidP="001C0044">
      <w:pPr>
        <w:spacing w:after="0" w:line="260" w:lineRule="exact"/>
        <w:contextualSpacing/>
        <w:jc w:val="both"/>
        <w:rPr>
          <w:rFonts w:ascii="Arial" w:hAnsi="Arial" w:cs="Arial"/>
          <w:sz w:val="20"/>
          <w:szCs w:val="20"/>
        </w:rPr>
      </w:pPr>
    </w:p>
    <w:p w:rsidR="00940DF6" w:rsidRPr="001C0044" w:rsidRDefault="00940DF6" w:rsidP="001C0044">
      <w:pPr>
        <w:spacing w:after="0" w:line="260" w:lineRule="exact"/>
        <w:contextualSpacing/>
        <w:jc w:val="both"/>
        <w:rPr>
          <w:rFonts w:ascii="Arial" w:hAnsi="Arial" w:cs="Arial"/>
          <w:sz w:val="20"/>
          <w:szCs w:val="20"/>
        </w:rPr>
      </w:pPr>
      <w:r w:rsidRPr="001C0044">
        <w:rPr>
          <w:rFonts w:ascii="Arial" w:hAnsi="Arial" w:cs="Arial"/>
          <w:sz w:val="20"/>
          <w:szCs w:val="20"/>
        </w:rPr>
        <w:t>(4) Ne glede na prejšnji odstavek izvajalec vzorčenja in preskušanja pitne vode lahko uporabi drugačne analizne metode od metod</w:t>
      </w:r>
      <w:r w:rsidR="00062D04" w:rsidRPr="001C0044">
        <w:rPr>
          <w:rFonts w:ascii="Arial" w:hAnsi="Arial" w:cs="Arial"/>
          <w:sz w:val="20"/>
          <w:szCs w:val="20"/>
        </w:rPr>
        <w:t xml:space="preserve"> iz</w:t>
      </w:r>
      <w:r w:rsidRPr="001C0044">
        <w:rPr>
          <w:rFonts w:ascii="Arial" w:hAnsi="Arial" w:cs="Arial"/>
          <w:sz w:val="20"/>
          <w:szCs w:val="20"/>
        </w:rPr>
        <w:t xml:space="preserve"> </w:t>
      </w:r>
      <w:r w:rsidR="006D1CFA" w:rsidRPr="001C0044">
        <w:rPr>
          <w:rFonts w:ascii="Arial" w:hAnsi="Arial" w:cs="Arial"/>
          <w:sz w:val="20"/>
          <w:szCs w:val="20"/>
        </w:rPr>
        <w:t>D</w:t>
      </w:r>
      <w:r w:rsidRPr="001C0044">
        <w:rPr>
          <w:rFonts w:ascii="Arial" w:hAnsi="Arial" w:cs="Arial"/>
          <w:sz w:val="20"/>
          <w:szCs w:val="20"/>
        </w:rPr>
        <w:t>el</w:t>
      </w:r>
      <w:r w:rsidR="00062D04" w:rsidRPr="001C0044">
        <w:rPr>
          <w:rFonts w:ascii="Arial" w:hAnsi="Arial" w:cs="Arial"/>
          <w:sz w:val="20"/>
          <w:szCs w:val="20"/>
        </w:rPr>
        <w:t>a</w:t>
      </w:r>
      <w:r w:rsidRPr="001C0044">
        <w:rPr>
          <w:rFonts w:ascii="Arial" w:hAnsi="Arial" w:cs="Arial"/>
          <w:sz w:val="20"/>
          <w:szCs w:val="20"/>
        </w:rPr>
        <w:t xml:space="preserve"> A </w:t>
      </w:r>
      <w:r w:rsidR="006D1CFA" w:rsidRPr="001C0044">
        <w:rPr>
          <w:rFonts w:ascii="Arial" w:hAnsi="Arial" w:cs="Arial"/>
          <w:sz w:val="20"/>
          <w:szCs w:val="20"/>
        </w:rPr>
        <w:t>P</w:t>
      </w:r>
      <w:r w:rsidRPr="001C0044">
        <w:rPr>
          <w:rFonts w:ascii="Arial" w:hAnsi="Arial" w:cs="Arial"/>
          <w:sz w:val="20"/>
          <w:szCs w:val="20"/>
        </w:rPr>
        <w:t>riloge 3 te uredbe, pod pogojem, da lahko dokaže, da so dobljeni rezultati vsaj toliko zanesljivi kot rezultati, ki jih dajejo metode</w:t>
      </w:r>
      <w:r w:rsidR="00062D04" w:rsidRPr="001C0044">
        <w:rPr>
          <w:rFonts w:ascii="Arial" w:hAnsi="Arial" w:cs="Arial"/>
          <w:sz w:val="20"/>
          <w:szCs w:val="20"/>
        </w:rPr>
        <w:t xml:space="preserve"> iz</w:t>
      </w:r>
      <w:r w:rsidRPr="001C0044">
        <w:rPr>
          <w:rFonts w:ascii="Arial" w:hAnsi="Arial" w:cs="Arial"/>
          <w:sz w:val="20"/>
          <w:szCs w:val="20"/>
        </w:rPr>
        <w:t xml:space="preserve"> </w:t>
      </w:r>
      <w:r w:rsidR="006D1CFA" w:rsidRPr="001C0044">
        <w:rPr>
          <w:rFonts w:ascii="Arial" w:hAnsi="Arial" w:cs="Arial"/>
          <w:sz w:val="20"/>
          <w:szCs w:val="20"/>
        </w:rPr>
        <w:t>D</w:t>
      </w:r>
      <w:r w:rsidRPr="001C0044">
        <w:rPr>
          <w:rFonts w:ascii="Arial" w:hAnsi="Arial" w:cs="Arial"/>
          <w:sz w:val="20"/>
          <w:szCs w:val="20"/>
        </w:rPr>
        <w:t>el</w:t>
      </w:r>
      <w:r w:rsidR="00062D04" w:rsidRPr="001C0044">
        <w:rPr>
          <w:rFonts w:ascii="Arial" w:hAnsi="Arial" w:cs="Arial"/>
          <w:sz w:val="20"/>
          <w:szCs w:val="20"/>
        </w:rPr>
        <w:t>a</w:t>
      </w:r>
      <w:r w:rsidRPr="001C0044">
        <w:rPr>
          <w:rFonts w:ascii="Arial" w:hAnsi="Arial" w:cs="Arial"/>
          <w:sz w:val="20"/>
          <w:szCs w:val="20"/>
        </w:rPr>
        <w:t xml:space="preserve"> A </w:t>
      </w:r>
      <w:r w:rsidR="006D1CFA" w:rsidRPr="001C0044">
        <w:rPr>
          <w:rFonts w:ascii="Arial" w:hAnsi="Arial" w:cs="Arial"/>
          <w:sz w:val="20"/>
          <w:szCs w:val="20"/>
        </w:rPr>
        <w:t>P</w:t>
      </w:r>
      <w:r w:rsidRPr="001C0044">
        <w:rPr>
          <w:rFonts w:ascii="Arial" w:hAnsi="Arial" w:cs="Arial"/>
          <w:sz w:val="20"/>
          <w:szCs w:val="20"/>
        </w:rPr>
        <w:t xml:space="preserve">riloge 3 te uredbe. Vse informacije v zvezi s takimi metodami in njihovo enakovrednostjo predloži NLZOH. NLZOH te informacije </w:t>
      </w:r>
      <w:r w:rsidR="00046C95" w:rsidRPr="001C0044">
        <w:rPr>
          <w:rFonts w:ascii="Arial" w:hAnsi="Arial" w:cs="Arial"/>
          <w:sz w:val="20"/>
          <w:szCs w:val="20"/>
        </w:rPr>
        <w:t xml:space="preserve">sporoči </w:t>
      </w:r>
      <w:r w:rsidRPr="001C0044">
        <w:rPr>
          <w:rFonts w:ascii="Arial" w:hAnsi="Arial" w:cs="Arial"/>
          <w:sz w:val="20"/>
          <w:szCs w:val="20"/>
        </w:rPr>
        <w:t>Evropski komisiji.</w:t>
      </w:r>
    </w:p>
    <w:p w:rsidR="00940DF6" w:rsidRPr="001C0044" w:rsidRDefault="00940DF6" w:rsidP="001C0044">
      <w:pPr>
        <w:spacing w:after="0" w:line="260" w:lineRule="exact"/>
        <w:contextualSpacing/>
        <w:rPr>
          <w:rFonts w:ascii="Arial" w:hAnsi="Arial" w:cs="Arial"/>
          <w:sz w:val="20"/>
          <w:szCs w:val="20"/>
        </w:rPr>
      </w:pPr>
    </w:p>
    <w:p w:rsidR="00940DF6" w:rsidRPr="001C0044" w:rsidRDefault="00940DF6" w:rsidP="001C0044">
      <w:pPr>
        <w:spacing w:after="0" w:line="260" w:lineRule="exact"/>
        <w:contextualSpacing/>
        <w:jc w:val="both"/>
        <w:rPr>
          <w:rFonts w:ascii="Arial" w:hAnsi="Arial" w:cs="Arial"/>
          <w:sz w:val="20"/>
          <w:szCs w:val="20"/>
        </w:rPr>
      </w:pPr>
      <w:r w:rsidRPr="001C0044">
        <w:rPr>
          <w:rFonts w:ascii="Arial" w:hAnsi="Arial" w:cs="Arial"/>
          <w:sz w:val="20"/>
          <w:szCs w:val="20"/>
        </w:rPr>
        <w:t>(5) Izvajalec vzorčenja in preskušanja pitne vode za parametre</w:t>
      </w:r>
      <w:r w:rsidR="00062D04" w:rsidRPr="001C0044">
        <w:rPr>
          <w:rFonts w:ascii="Arial" w:hAnsi="Arial" w:cs="Arial"/>
          <w:sz w:val="20"/>
          <w:szCs w:val="20"/>
        </w:rPr>
        <w:t xml:space="preserve"> iz</w:t>
      </w:r>
      <w:r w:rsidRPr="001C0044">
        <w:rPr>
          <w:rFonts w:ascii="Arial" w:hAnsi="Arial" w:cs="Arial"/>
          <w:sz w:val="20"/>
          <w:szCs w:val="20"/>
        </w:rPr>
        <w:t xml:space="preserve"> </w:t>
      </w:r>
      <w:r w:rsidR="006D1CFA" w:rsidRPr="001C0044">
        <w:rPr>
          <w:rFonts w:ascii="Arial" w:hAnsi="Arial" w:cs="Arial"/>
          <w:sz w:val="20"/>
          <w:szCs w:val="20"/>
        </w:rPr>
        <w:t>D</w:t>
      </w:r>
      <w:r w:rsidRPr="001C0044">
        <w:rPr>
          <w:rFonts w:ascii="Arial" w:hAnsi="Arial" w:cs="Arial"/>
          <w:sz w:val="20"/>
          <w:szCs w:val="20"/>
        </w:rPr>
        <w:t>el</w:t>
      </w:r>
      <w:r w:rsidR="00062D04" w:rsidRPr="001C0044">
        <w:rPr>
          <w:rFonts w:ascii="Arial" w:hAnsi="Arial" w:cs="Arial"/>
          <w:sz w:val="20"/>
          <w:szCs w:val="20"/>
        </w:rPr>
        <w:t>a</w:t>
      </w:r>
      <w:r w:rsidRPr="001C0044">
        <w:rPr>
          <w:rFonts w:ascii="Arial" w:hAnsi="Arial" w:cs="Arial"/>
          <w:sz w:val="20"/>
          <w:szCs w:val="20"/>
        </w:rPr>
        <w:t xml:space="preserve"> B </w:t>
      </w:r>
      <w:r w:rsidR="006D1CFA" w:rsidRPr="001C0044">
        <w:rPr>
          <w:rFonts w:ascii="Arial" w:hAnsi="Arial" w:cs="Arial"/>
          <w:sz w:val="20"/>
          <w:szCs w:val="20"/>
        </w:rPr>
        <w:t>P</w:t>
      </w:r>
      <w:r w:rsidRPr="001C0044">
        <w:rPr>
          <w:rFonts w:ascii="Arial" w:hAnsi="Arial" w:cs="Arial"/>
          <w:sz w:val="20"/>
          <w:szCs w:val="20"/>
        </w:rPr>
        <w:t>riloge 3 te uredbe lahko uporabi katero koli analizno metodo v skladu z njenimi zahtevami.</w:t>
      </w:r>
    </w:p>
    <w:p w:rsidR="00940DF6" w:rsidRPr="001C0044" w:rsidRDefault="00940DF6" w:rsidP="001C0044">
      <w:pPr>
        <w:spacing w:after="0" w:line="260" w:lineRule="exact"/>
        <w:contextualSpacing/>
        <w:rPr>
          <w:rFonts w:ascii="Arial" w:hAnsi="Arial" w:cs="Arial"/>
          <w:sz w:val="20"/>
          <w:szCs w:val="20"/>
        </w:rPr>
      </w:pPr>
    </w:p>
    <w:p w:rsidR="00940DF6" w:rsidRPr="001C0044" w:rsidRDefault="00940DF6" w:rsidP="001C0044">
      <w:pPr>
        <w:spacing w:after="0" w:line="260" w:lineRule="exact"/>
        <w:contextualSpacing/>
        <w:jc w:val="both"/>
        <w:rPr>
          <w:rFonts w:ascii="Arial" w:hAnsi="Arial" w:cs="Arial"/>
          <w:sz w:val="20"/>
          <w:szCs w:val="20"/>
        </w:rPr>
      </w:pPr>
      <w:r w:rsidRPr="001C0044">
        <w:rPr>
          <w:rFonts w:ascii="Arial" w:hAnsi="Arial" w:cs="Arial"/>
          <w:sz w:val="20"/>
          <w:szCs w:val="20"/>
        </w:rPr>
        <w:t xml:space="preserve">(6) Določba tega člena ne velja za izvajanje programa spremljanja učinkovitosti preventivnih ukrepov iz </w:t>
      </w:r>
      <w:r w:rsidR="00062D04" w:rsidRPr="001C0044">
        <w:rPr>
          <w:rFonts w:ascii="Arial" w:hAnsi="Arial" w:cs="Arial"/>
          <w:sz w:val="20"/>
          <w:szCs w:val="20"/>
        </w:rPr>
        <w:t>3. točke</w:t>
      </w:r>
      <w:r w:rsidRPr="001C0044">
        <w:rPr>
          <w:rFonts w:ascii="Arial" w:hAnsi="Arial" w:cs="Arial"/>
          <w:sz w:val="20"/>
          <w:szCs w:val="20"/>
        </w:rPr>
        <w:t xml:space="preserve"> tretjega odstavka 21. člena te uredbe in vzorčenja</w:t>
      </w:r>
      <w:r w:rsidR="000C314D" w:rsidRPr="001C0044">
        <w:rPr>
          <w:rFonts w:ascii="Arial" w:hAnsi="Arial" w:cs="Arial"/>
          <w:sz w:val="20"/>
          <w:szCs w:val="20"/>
        </w:rPr>
        <w:t>,</w:t>
      </w:r>
      <w:r w:rsidRPr="001C0044">
        <w:rPr>
          <w:rFonts w:ascii="Arial" w:hAnsi="Arial" w:cs="Arial"/>
          <w:sz w:val="20"/>
          <w:szCs w:val="20"/>
        </w:rPr>
        <w:t xml:space="preserve"> izvedena za namene inšpekcijskih postopkov.</w:t>
      </w:r>
    </w:p>
    <w:p w:rsidR="00940DF6" w:rsidRPr="001C0044" w:rsidRDefault="00940DF6" w:rsidP="001C0044">
      <w:pPr>
        <w:spacing w:after="0" w:line="260" w:lineRule="exact"/>
        <w:rPr>
          <w:rFonts w:ascii="Arial" w:eastAsia="Times New Roman" w:hAnsi="Arial" w:cs="Arial"/>
          <w:sz w:val="20"/>
          <w:szCs w:val="20"/>
        </w:rPr>
      </w:pPr>
    </w:p>
    <w:p w:rsidR="00A3107F" w:rsidRPr="001C0044" w:rsidRDefault="00A3107F" w:rsidP="001C0044">
      <w:pPr>
        <w:spacing w:after="0" w:line="260" w:lineRule="exact"/>
        <w:rPr>
          <w:rFonts w:ascii="Arial" w:eastAsia="Times New Roman" w:hAnsi="Arial" w:cs="Arial"/>
          <w:sz w:val="20"/>
          <w:szCs w:val="20"/>
        </w:rPr>
      </w:pPr>
    </w:p>
    <w:p w:rsidR="00940DF6" w:rsidRPr="001C0044" w:rsidRDefault="00940DF6" w:rsidP="001C0044">
      <w:pPr>
        <w:spacing w:after="0" w:line="260" w:lineRule="exact"/>
        <w:jc w:val="center"/>
        <w:rPr>
          <w:rFonts w:ascii="Arial" w:eastAsia="Times New Roman" w:hAnsi="Arial" w:cs="Arial"/>
          <w:sz w:val="20"/>
          <w:szCs w:val="20"/>
        </w:rPr>
      </w:pPr>
      <w:r w:rsidRPr="001C0044">
        <w:rPr>
          <w:rFonts w:ascii="Arial" w:eastAsia="Times New Roman" w:hAnsi="Arial" w:cs="Arial"/>
          <w:sz w:val="20"/>
          <w:szCs w:val="20"/>
        </w:rPr>
        <w:t>V. DOVOLJENJE ZA ODSTOPANJE OD MEJNIH VREDNOSTI PARAMETROV</w:t>
      </w:r>
    </w:p>
    <w:p w:rsidR="00B35CE8" w:rsidRDefault="00B35CE8" w:rsidP="00B35CE8">
      <w:pPr>
        <w:spacing w:after="0" w:line="260" w:lineRule="exact"/>
        <w:rPr>
          <w:rFonts w:ascii="Arial" w:eastAsia="Times New Roman" w:hAnsi="Arial" w:cs="Arial"/>
          <w:sz w:val="20"/>
          <w:szCs w:val="20"/>
        </w:rPr>
      </w:pPr>
    </w:p>
    <w:p w:rsidR="00940DF6" w:rsidRPr="001C0044" w:rsidRDefault="00B35CE8" w:rsidP="00B35CE8">
      <w:pPr>
        <w:spacing w:after="0" w:line="260" w:lineRule="exact"/>
        <w:jc w:val="center"/>
        <w:rPr>
          <w:rFonts w:ascii="Arial" w:hAnsi="Arial" w:cs="Arial"/>
          <w:bCs/>
          <w:sz w:val="20"/>
          <w:szCs w:val="20"/>
        </w:rPr>
      </w:pPr>
      <w:r>
        <w:rPr>
          <w:rFonts w:ascii="Arial" w:eastAsia="Times New Roman" w:hAnsi="Arial" w:cs="Arial"/>
          <w:sz w:val="20"/>
          <w:szCs w:val="20"/>
        </w:rPr>
        <w:t xml:space="preserve">26. </w:t>
      </w:r>
      <w:r w:rsidR="00940DF6" w:rsidRPr="001C0044">
        <w:rPr>
          <w:rFonts w:ascii="Arial" w:hAnsi="Arial" w:cs="Arial"/>
          <w:bCs/>
          <w:sz w:val="20"/>
          <w:szCs w:val="20"/>
        </w:rPr>
        <w:t>člen</w:t>
      </w:r>
    </w:p>
    <w:p w:rsidR="00940DF6" w:rsidRPr="001C0044" w:rsidRDefault="00940DF6" w:rsidP="001C0044">
      <w:pPr>
        <w:spacing w:after="0" w:line="260" w:lineRule="exact"/>
        <w:jc w:val="center"/>
        <w:rPr>
          <w:rFonts w:ascii="Arial" w:eastAsia="Times New Roman" w:hAnsi="Arial" w:cs="Arial"/>
          <w:bCs/>
          <w:sz w:val="20"/>
          <w:szCs w:val="20"/>
        </w:rPr>
      </w:pPr>
      <w:r w:rsidRPr="001C0044">
        <w:rPr>
          <w:rFonts w:ascii="Arial" w:eastAsia="Times New Roman" w:hAnsi="Arial" w:cs="Arial"/>
          <w:bCs/>
          <w:sz w:val="20"/>
          <w:szCs w:val="20"/>
        </w:rPr>
        <w:t>(pogoji za izdajo dovoljenja)</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(1) Če oskrbe s pitn</w:t>
      </w:r>
      <w:r w:rsidR="00B64D37" w:rsidRPr="001C0044">
        <w:rPr>
          <w:rFonts w:ascii="Arial" w:eastAsia="Times New Roman" w:hAnsi="Arial" w:cs="Arial"/>
          <w:sz w:val="20"/>
          <w:szCs w:val="20"/>
        </w:rPr>
        <w:t>o</w:t>
      </w:r>
      <w:r w:rsidRPr="001C0044">
        <w:rPr>
          <w:rFonts w:ascii="Arial" w:eastAsia="Times New Roman" w:hAnsi="Arial" w:cs="Arial"/>
          <w:sz w:val="20"/>
          <w:szCs w:val="20"/>
        </w:rPr>
        <w:t xml:space="preserve"> vodo ni mogoče vzdrževati na noben drug sprejemljiv način in če neskladnost pitne vode zaradi odstopanja od mejnih vrednosti parametrov iz </w:t>
      </w:r>
      <w:r w:rsidR="00924F35" w:rsidRPr="001C0044">
        <w:rPr>
          <w:rFonts w:ascii="Arial" w:eastAsia="Times New Roman" w:hAnsi="Arial" w:cs="Arial"/>
          <w:sz w:val="20"/>
          <w:szCs w:val="20"/>
        </w:rPr>
        <w:t>D</w:t>
      </w:r>
      <w:r w:rsidRPr="001C0044">
        <w:rPr>
          <w:rFonts w:ascii="Arial" w:eastAsia="Times New Roman" w:hAnsi="Arial" w:cs="Arial"/>
          <w:sz w:val="20"/>
          <w:szCs w:val="20"/>
        </w:rPr>
        <w:t xml:space="preserve">ela B </w:t>
      </w:r>
      <w:r w:rsidR="00924F35" w:rsidRPr="001C0044">
        <w:rPr>
          <w:rFonts w:ascii="Arial" w:eastAsia="Times New Roman" w:hAnsi="Arial" w:cs="Arial"/>
          <w:sz w:val="20"/>
          <w:szCs w:val="20"/>
        </w:rPr>
        <w:t>P</w:t>
      </w:r>
      <w:r w:rsidRPr="001C0044">
        <w:rPr>
          <w:rFonts w:ascii="Arial" w:eastAsia="Times New Roman" w:hAnsi="Arial" w:cs="Arial"/>
          <w:sz w:val="20"/>
          <w:szCs w:val="20"/>
        </w:rPr>
        <w:t xml:space="preserve">riloge 1 te uredbe ne </w:t>
      </w:r>
      <w:r w:rsidR="00F4605B" w:rsidRPr="001C0044">
        <w:rPr>
          <w:rFonts w:ascii="Arial" w:eastAsia="Times New Roman" w:hAnsi="Arial" w:cs="Arial"/>
          <w:sz w:val="20"/>
          <w:szCs w:val="20"/>
        </w:rPr>
        <w:t xml:space="preserve">pomeni </w:t>
      </w:r>
      <w:r w:rsidRPr="001C0044">
        <w:rPr>
          <w:rFonts w:ascii="Arial" w:eastAsia="Times New Roman" w:hAnsi="Arial" w:cs="Arial"/>
          <w:sz w:val="20"/>
          <w:szCs w:val="20"/>
        </w:rPr>
        <w:t xml:space="preserve">morebitne nevarnosti za zdravje ljudi, </w:t>
      </w:r>
      <w:r w:rsidR="00875482" w:rsidRPr="001C0044">
        <w:rPr>
          <w:rFonts w:ascii="Arial" w:eastAsia="Times New Roman" w:hAnsi="Arial" w:cs="Arial"/>
          <w:sz w:val="20"/>
          <w:szCs w:val="20"/>
        </w:rPr>
        <w:t>ministrstvo</w:t>
      </w:r>
      <w:r w:rsidRPr="001C0044">
        <w:rPr>
          <w:rFonts w:ascii="Arial" w:eastAsia="Times New Roman" w:hAnsi="Arial" w:cs="Arial"/>
          <w:sz w:val="20"/>
          <w:szCs w:val="20"/>
        </w:rPr>
        <w:t xml:space="preserve"> izda dovoljenje za uporabo neskladne pitne vode v naslednjih primerih:</w:t>
      </w:r>
    </w:p>
    <w:p w:rsidR="00940DF6" w:rsidRPr="001C0044" w:rsidRDefault="00940DF6" w:rsidP="00B35CE8">
      <w:pPr>
        <w:numPr>
          <w:ilvl w:val="1"/>
          <w:numId w:val="34"/>
        </w:numPr>
        <w:spacing w:after="0" w:line="260" w:lineRule="exact"/>
        <w:ind w:left="709" w:hanging="709"/>
        <w:jc w:val="both"/>
        <w:rPr>
          <w:rFonts w:ascii="Arial" w:hAnsi="Arial" w:cs="Arial"/>
          <w:sz w:val="20"/>
          <w:szCs w:val="20"/>
        </w:rPr>
      </w:pPr>
      <w:r w:rsidRPr="001C0044">
        <w:rPr>
          <w:rFonts w:ascii="Arial" w:hAnsi="Arial" w:cs="Arial"/>
          <w:sz w:val="20"/>
          <w:szCs w:val="20"/>
        </w:rPr>
        <w:t>določitve novega prispevnega območja,</w:t>
      </w:r>
    </w:p>
    <w:p w:rsidR="00940DF6" w:rsidRPr="001C0044" w:rsidRDefault="00940DF6" w:rsidP="00B35CE8">
      <w:pPr>
        <w:numPr>
          <w:ilvl w:val="1"/>
          <w:numId w:val="34"/>
        </w:numPr>
        <w:spacing w:after="0" w:line="260" w:lineRule="exact"/>
        <w:ind w:left="709" w:hanging="709"/>
        <w:jc w:val="both"/>
        <w:rPr>
          <w:rFonts w:ascii="Arial" w:hAnsi="Arial" w:cs="Arial"/>
          <w:sz w:val="20"/>
          <w:szCs w:val="20"/>
        </w:rPr>
      </w:pPr>
      <w:r w:rsidRPr="001C0044">
        <w:rPr>
          <w:rFonts w:ascii="Arial" w:hAnsi="Arial" w:cs="Arial"/>
          <w:sz w:val="20"/>
          <w:szCs w:val="20"/>
        </w:rPr>
        <w:t>določitve novega parametra onesnaženja na prispevnem območju,</w:t>
      </w:r>
    </w:p>
    <w:p w:rsidR="00940DF6" w:rsidRPr="001C0044" w:rsidRDefault="00940DF6" w:rsidP="00B35CE8">
      <w:pPr>
        <w:numPr>
          <w:ilvl w:val="1"/>
          <w:numId w:val="34"/>
        </w:numPr>
        <w:spacing w:after="0" w:line="260" w:lineRule="exact"/>
        <w:ind w:left="709" w:hanging="709"/>
        <w:jc w:val="both"/>
        <w:rPr>
          <w:rFonts w:ascii="Arial" w:hAnsi="Arial" w:cs="Arial"/>
          <w:sz w:val="20"/>
          <w:szCs w:val="20"/>
        </w:rPr>
      </w:pPr>
      <w:r w:rsidRPr="001C0044">
        <w:rPr>
          <w:rFonts w:ascii="Arial" w:hAnsi="Arial" w:cs="Arial"/>
          <w:sz w:val="20"/>
          <w:szCs w:val="20"/>
        </w:rPr>
        <w:t>nepredvidenih in izjemnih razmer na obstoječem prispevnem območju, ki povzročajo začasne omejene prekoračitve mejnih vrednosti parametrov.</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lastRenderedPageBreak/>
        <w:t>(2) Upravljavec vodovoda</w:t>
      </w:r>
      <w:r w:rsidR="00B64D37" w:rsidRPr="001C0044">
        <w:rPr>
          <w:rFonts w:ascii="Arial" w:eastAsia="Times New Roman" w:hAnsi="Arial" w:cs="Arial"/>
          <w:sz w:val="20"/>
          <w:szCs w:val="20"/>
        </w:rPr>
        <w:t xml:space="preserve"> ob </w:t>
      </w:r>
      <w:r w:rsidRPr="001C0044">
        <w:rPr>
          <w:rFonts w:ascii="Arial" w:eastAsia="Times New Roman" w:hAnsi="Arial" w:cs="Arial"/>
          <w:sz w:val="20"/>
          <w:szCs w:val="20"/>
        </w:rPr>
        <w:t>izpolnjeni</w:t>
      </w:r>
      <w:r w:rsidR="00B64D37" w:rsidRPr="001C0044">
        <w:rPr>
          <w:rFonts w:ascii="Arial" w:eastAsia="Times New Roman" w:hAnsi="Arial" w:cs="Arial"/>
          <w:sz w:val="20"/>
          <w:szCs w:val="20"/>
        </w:rPr>
        <w:t>h</w:t>
      </w:r>
      <w:r w:rsidRPr="001C0044">
        <w:rPr>
          <w:rFonts w:ascii="Arial" w:eastAsia="Times New Roman" w:hAnsi="Arial" w:cs="Arial"/>
          <w:sz w:val="20"/>
          <w:szCs w:val="20"/>
        </w:rPr>
        <w:t xml:space="preserve"> pogoji</w:t>
      </w:r>
      <w:r w:rsidR="00B64D37" w:rsidRPr="001C0044">
        <w:rPr>
          <w:rFonts w:ascii="Arial" w:eastAsia="Times New Roman" w:hAnsi="Arial" w:cs="Arial"/>
          <w:sz w:val="20"/>
          <w:szCs w:val="20"/>
        </w:rPr>
        <w:t>h</w:t>
      </w:r>
      <w:r w:rsidRPr="001C0044">
        <w:rPr>
          <w:rFonts w:ascii="Arial" w:eastAsia="Times New Roman" w:hAnsi="Arial" w:cs="Arial"/>
          <w:sz w:val="20"/>
          <w:szCs w:val="20"/>
        </w:rPr>
        <w:t xml:space="preserve"> za izdajo dovoljenja iz prejšnjega odstavka </w:t>
      </w:r>
      <w:r w:rsidR="00B64D37" w:rsidRPr="001C0044">
        <w:rPr>
          <w:rFonts w:ascii="Arial" w:eastAsia="Times New Roman" w:hAnsi="Arial" w:cs="Arial"/>
          <w:sz w:val="20"/>
          <w:szCs w:val="20"/>
        </w:rPr>
        <w:t>v</w:t>
      </w:r>
      <w:r w:rsidR="00046C95" w:rsidRPr="001C0044">
        <w:rPr>
          <w:rFonts w:ascii="Arial" w:eastAsia="Times New Roman" w:hAnsi="Arial" w:cs="Arial"/>
          <w:sz w:val="20"/>
          <w:szCs w:val="20"/>
        </w:rPr>
        <w:t xml:space="preserve">loži </w:t>
      </w:r>
      <w:r w:rsidRPr="001C0044">
        <w:rPr>
          <w:rFonts w:ascii="Arial" w:eastAsia="Times New Roman" w:hAnsi="Arial" w:cs="Arial"/>
          <w:sz w:val="20"/>
          <w:szCs w:val="20"/>
        </w:rPr>
        <w:t>na ministrstvo vlogo za izdajo dovoljenja za odstopanje od mejnih vrednosti parametrov (v nadaljnjem besedilu: vloga).</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(3) Ta člen se ne uporablja za predpakirano pitno vodo.</w:t>
      </w:r>
    </w:p>
    <w:p w:rsidR="00940DF6" w:rsidRPr="001C0044" w:rsidRDefault="00940DF6" w:rsidP="001C0044">
      <w:pPr>
        <w:spacing w:after="0" w:line="260" w:lineRule="exact"/>
        <w:jc w:val="both"/>
        <w:rPr>
          <w:rFonts w:ascii="Arial" w:eastAsia="Times New Roman" w:hAnsi="Arial" w:cs="Arial"/>
          <w:bCs/>
          <w:sz w:val="20"/>
          <w:szCs w:val="20"/>
        </w:rPr>
      </w:pPr>
    </w:p>
    <w:p w:rsidR="00940DF6" w:rsidRPr="001C0044" w:rsidRDefault="00940DF6" w:rsidP="001C0044">
      <w:pPr>
        <w:spacing w:after="0" w:line="260" w:lineRule="exact"/>
        <w:jc w:val="both"/>
        <w:rPr>
          <w:rFonts w:ascii="Arial" w:eastAsia="Times New Roman" w:hAnsi="Arial" w:cs="Arial"/>
          <w:bCs/>
          <w:sz w:val="20"/>
          <w:szCs w:val="20"/>
        </w:rPr>
      </w:pPr>
    </w:p>
    <w:p w:rsidR="00940DF6" w:rsidRPr="001C0044" w:rsidRDefault="00B35CE8" w:rsidP="00B35CE8">
      <w:pPr>
        <w:spacing w:after="0" w:line="260" w:lineRule="exact"/>
        <w:jc w:val="center"/>
        <w:rPr>
          <w:rFonts w:ascii="Arial" w:hAnsi="Arial" w:cs="Arial"/>
          <w:bCs/>
          <w:sz w:val="20"/>
          <w:szCs w:val="20"/>
        </w:rPr>
      </w:pPr>
      <w:r>
        <w:rPr>
          <w:rFonts w:ascii="Arial" w:hAnsi="Arial" w:cs="Arial"/>
          <w:bCs/>
          <w:sz w:val="20"/>
          <w:szCs w:val="20"/>
        </w:rPr>
        <w:t xml:space="preserve">27. </w:t>
      </w:r>
      <w:r w:rsidR="00940DF6" w:rsidRPr="001C0044">
        <w:rPr>
          <w:rFonts w:ascii="Arial" w:hAnsi="Arial" w:cs="Arial"/>
          <w:bCs/>
          <w:sz w:val="20"/>
          <w:szCs w:val="20"/>
        </w:rPr>
        <w:t>člen</w:t>
      </w:r>
    </w:p>
    <w:p w:rsidR="00940DF6" w:rsidRPr="001C0044" w:rsidRDefault="00940DF6" w:rsidP="00B35CE8">
      <w:pPr>
        <w:spacing w:after="0" w:line="260" w:lineRule="exact"/>
        <w:jc w:val="center"/>
        <w:rPr>
          <w:rFonts w:ascii="Arial" w:eastAsia="Times New Roman" w:hAnsi="Arial" w:cs="Arial"/>
          <w:bCs/>
          <w:sz w:val="20"/>
          <w:szCs w:val="20"/>
        </w:rPr>
      </w:pPr>
      <w:r w:rsidRPr="001C0044">
        <w:rPr>
          <w:rFonts w:ascii="Arial" w:eastAsia="Times New Roman" w:hAnsi="Arial" w:cs="Arial"/>
          <w:bCs/>
          <w:sz w:val="20"/>
          <w:szCs w:val="20"/>
        </w:rPr>
        <w:t>(vloga)</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Vloga vsebuje podatke o:</w:t>
      </w:r>
    </w:p>
    <w:p w:rsidR="00940DF6" w:rsidRPr="001C0044" w:rsidRDefault="00940DF6" w:rsidP="00B35CE8">
      <w:pPr>
        <w:numPr>
          <w:ilvl w:val="0"/>
          <w:numId w:val="63"/>
        </w:numPr>
        <w:spacing w:after="0" w:line="260" w:lineRule="exact"/>
        <w:ind w:left="709" w:hanging="709"/>
        <w:contextualSpacing/>
        <w:rPr>
          <w:rFonts w:ascii="Arial" w:eastAsia="Times New Roman" w:hAnsi="Arial" w:cs="Arial"/>
          <w:sz w:val="20"/>
          <w:szCs w:val="20"/>
        </w:rPr>
      </w:pPr>
      <w:r w:rsidRPr="001C0044">
        <w:rPr>
          <w:rFonts w:ascii="Arial" w:eastAsia="Times New Roman" w:hAnsi="Arial" w:cs="Arial"/>
          <w:sz w:val="20"/>
          <w:szCs w:val="20"/>
        </w:rPr>
        <w:t>dnevni količini dobavljene pitne vode;</w:t>
      </w:r>
    </w:p>
    <w:p w:rsidR="00940DF6" w:rsidRPr="001C0044" w:rsidRDefault="00940DF6" w:rsidP="00B35CE8">
      <w:pPr>
        <w:numPr>
          <w:ilvl w:val="0"/>
          <w:numId w:val="63"/>
        </w:numPr>
        <w:spacing w:after="0" w:line="260" w:lineRule="exact"/>
        <w:ind w:left="709" w:hanging="709"/>
        <w:contextualSpacing/>
        <w:rPr>
          <w:rFonts w:ascii="Arial" w:eastAsia="Times New Roman" w:hAnsi="Arial" w:cs="Arial"/>
          <w:sz w:val="20"/>
          <w:szCs w:val="20"/>
        </w:rPr>
      </w:pPr>
      <w:r w:rsidRPr="001C0044">
        <w:rPr>
          <w:rFonts w:ascii="Arial" w:eastAsia="Times New Roman" w:hAnsi="Arial" w:cs="Arial"/>
          <w:sz w:val="20"/>
          <w:szCs w:val="20"/>
        </w:rPr>
        <w:t>nosilcih živilske dejavnosti na področju oskrbovalnega območja, kjer pitna voda lahko vpliva na varnost živil v njihovi končni obliki;</w:t>
      </w:r>
    </w:p>
    <w:p w:rsidR="00940DF6" w:rsidRPr="001C0044" w:rsidRDefault="00940DF6" w:rsidP="00B35CE8">
      <w:pPr>
        <w:numPr>
          <w:ilvl w:val="0"/>
          <w:numId w:val="63"/>
        </w:numPr>
        <w:spacing w:after="0" w:line="260" w:lineRule="exact"/>
        <w:ind w:left="709" w:hanging="709"/>
        <w:contextualSpacing/>
        <w:rPr>
          <w:rFonts w:ascii="Arial" w:eastAsia="Times New Roman" w:hAnsi="Arial" w:cs="Arial"/>
          <w:sz w:val="20"/>
          <w:szCs w:val="20"/>
        </w:rPr>
      </w:pPr>
      <w:r w:rsidRPr="001C0044">
        <w:rPr>
          <w:rFonts w:ascii="Arial" w:eastAsia="Times New Roman" w:hAnsi="Arial" w:cs="Arial"/>
          <w:sz w:val="20"/>
          <w:szCs w:val="20"/>
        </w:rPr>
        <w:t>predvidenem času trajanja neskladnosti in shemi vzorčenja ter preskušanja pitne vode na oskrbovalnem območju;</w:t>
      </w:r>
    </w:p>
    <w:p w:rsidR="00940DF6" w:rsidRPr="001C0044" w:rsidRDefault="00940DF6" w:rsidP="00B35CE8">
      <w:pPr>
        <w:numPr>
          <w:ilvl w:val="0"/>
          <w:numId w:val="63"/>
        </w:numPr>
        <w:spacing w:after="0" w:line="260" w:lineRule="exact"/>
        <w:ind w:left="709" w:hanging="709"/>
        <w:contextualSpacing/>
        <w:jc w:val="both"/>
        <w:rPr>
          <w:rFonts w:ascii="Arial" w:eastAsia="Times New Roman" w:hAnsi="Arial" w:cs="Arial"/>
          <w:sz w:val="20"/>
          <w:szCs w:val="20"/>
        </w:rPr>
      </w:pPr>
      <w:r w:rsidRPr="001C0044">
        <w:rPr>
          <w:rFonts w:ascii="Arial" w:eastAsia="Times New Roman" w:hAnsi="Arial" w:cs="Arial"/>
          <w:sz w:val="20"/>
          <w:szCs w:val="20"/>
        </w:rPr>
        <w:t>rezultatih preskušanja parametra, ki ni skladen, za obdobje enega leta;</w:t>
      </w:r>
    </w:p>
    <w:p w:rsidR="00940DF6" w:rsidRPr="001C0044" w:rsidRDefault="00940DF6" w:rsidP="00B35CE8">
      <w:pPr>
        <w:numPr>
          <w:ilvl w:val="0"/>
          <w:numId w:val="63"/>
        </w:numPr>
        <w:spacing w:after="0" w:line="260" w:lineRule="exact"/>
        <w:ind w:left="709" w:hanging="709"/>
        <w:contextualSpacing/>
        <w:jc w:val="both"/>
        <w:rPr>
          <w:rFonts w:ascii="Arial" w:eastAsia="Times New Roman" w:hAnsi="Arial" w:cs="Arial"/>
          <w:sz w:val="20"/>
          <w:szCs w:val="20"/>
        </w:rPr>
      </w:pPr>
      <w:r w:rsidRPr="001C0044">
        <w:rPr>
          <w:rFonts w:ascii="Arial" w:eastAsia="Times New Roman" w:hAnsi="Arial" w:cs="Arial"/>
          <w:sz w:val="20"/>
          <w:szCs w:val="20"/>
        </w:rPr>
        <w:t>vzrokih za neskladnost;</w:t>
      </w:r>
    </w:p>
    <w:p w:rsidR="00940DF6" w:rsidRPr="001C0044" w:rsidRDefault="00940DF6" w:rsidP="00B35CE8">
      <w:pPr>
        <w:numPr>
          <w:ilvl w:val="0"/>
          <w:numId w:val="63"/>
        </w:numPr>
        <w:spacing w:after="0" w:line="260" w:lineRule="exact"/>
        <w:ind w:left="709" w:hanging="709"/>
        <w:contextualSpacing/>
        <w:jc w:val="both"/>
        <w:rPr>
          <w:rFonts w:ascii="Arial" w:eastAsia="Times New Roman" w:hAnsi="Arial" w:cs="Arial"/>
          <w:sz w:val="20"/>
          <w:szCs w:val="20"/>
        </w:rPr>
      </w:pPr>
      <w:r w:rsidRPr="001C0044">
        <w:rPr>
          <w:rFonts w:ascii="Arial" w:eastAsia="Times New Roman" w:hAnsi="Arial" w:cs="Arial"/>
          <w:sz w:val="20"/>
          <w:szCs w:val="20"/>
        </w:rPr>
        <w:t>razlogih, zaradi katerih ni mogoče drugače zagotoviti oskrbe s pitno vodo;</w:t>
      </w:r>
    </w:p>
    <w:p w:rsidR="00940DF6" w:rsidRPr="001C0044" w:rsidRDefault="00940DF6" w:rsidP="00B35CE8">
      <w:pPr>
        <w:numPr>
          <w:ilvl w:val="0"/>
          <w:numId w:val="63"/>
        </w:numPr>
        <w:spacing w:after="0" w:line="260" w:lineRule="exact"/>
        <w:ind w:left="709" w:hanging="709"/>
        <w:contextualSpacing/>
        <w:rPr>
          <w:rFonts w:ascii="Arial" w:eastAsia="Times New Roman" w:hAnsi="Arial" w:cs="Arial"/>
          <w:sz w:val="20"/>
          <w:szCs w:val="20"/>
        </w:rPr>
      </w:pPr>
      <w:r w:rsidRPr="001C0044">
        <w:rPr>
          <w:rFonts w:ascii="Arial" w:eastAsia="Times New Roman" w:hAnsi="Arial" w:cs="Arial"/>
          <w:sz w:val="20"/>
          <w:szCs w:val="20"/>
        </w:rPr>
        <w:t>številu uporabnikov pitne vode na oskrbovalnem območju;</w:t>
      </w:r>
    </w:p>
    <w:p w:rsidR="00940DF6" w:rsidRPr="001C0044" w:rsidRDefault="00046C95" w:rsidP="00B35CE8">
      <w:pPr>
        <w:numPr>
          <w:ilvl w:val="0"/>
          <w:numId w:val="63"/>
        </w:numPr>
        <w:spacing w:after="0" w:line="260" w:lineRule="exact"/>
        <w:ind w:left="709" w:hanging="709"/>
        <w:contextualSpacing/>
        <w:rPr>
          <w:rFonts w:ascii="Arial" w:eastAsia="Times New Roman" w:hAnsi="Arial" w:cs="Arial"/>
          <w:sz w:val="20"/>
          <w:szCs w:val="20"/>
        </w:rPr>
      </w:pPr>
      <w:r w:rsidRPr="001C0044">
        <w:rPr>
          <w:rFonts w:ascii="Arial" w:eastAsia="Times New Roman" w:hAnsi="Arial" w:cs="Arial"/>
          <w:sz w:val="20"/>
          <w:szCs w:val="20"/>
        </w:rPr>
        <w:t xml:space="preserve">časovno </w:t>
      </w:r>
      <w:r w:rsidR="00940DF6" w:rsidRPr="001C0044">
        <w:rPr>
          <w:rFonts w:ascii="Arial" w:eastAsia="Times New Roman" w:hAnsi="Arial" w:cs="Arial"/>
          <w:sz w:val="20"/>
          <w:szCs w:val="20"/>
        </w:rPr>
        <w:t>in finančno opredeljenem načrtu ukrepov za odpravo vzrokov neskladnosti;</w:t>
      </w:r>
    </w:p>
    <w:p w:rsidR="00940DF6" w:rsidRPr="001C0044" w:rsidRDefault="00940DF6" w:rsidP="00B35CE8">
      <w:pPr>
        <w:numPr>
          <w:ilvl w:val="0"/>
          <w:numId w:val="63"/>
        </w:numPr>
        <w:spacing w:after="0" w:line="260" w:lineRule="exact"/>
        <w:ind w:left="709" w:hanging="709"/>
        <w:contextualSpacing/>
        <w:jc w:val="both"/>
        <w:rPr>
          <w:rFonts w:ascii="Arial" w:eastAsia="Times New Roman" w:hAnsi="Arial" w:cs="Arial"/>
          <w:sz w:val="20"/>
          <w:szCs w:val="20"/>
        </w:rPr>
      </w:pPr>
      <w:r w:rsidRPr="001C0044">
        <w:rPr>
          <w:rFonts w:ascii="Arial" w:eastAsia="Times New Roman" w:hAnsi="Arial" w:cs="Arial"/>
          <w:sz w:val="20"/>
          <w:szCs w:val="20"/>
        </w:rPr>
        <w:t>vodovodu in oskrbovalnem območju, na kater</w:t>
      </w:r>
      <w:r w:rsidR="00875482" w:rsidRPr="001C0044">
        <w:rPr>
          <w:rFonts w:ascii="Arial" w:eastAsia="Times New Roman" w:hAnsi="Arial" w:cs="Arial"/>
          <w:sz w:val="20"/>
          <w:szCs w:val="20"/>
        </w:rPr>
        <w:t>a</w:t>
      </w:r>
      <w:r w:rsidRPr="001C0044">
        <w:rPr>
          <w:rFonts w:ascii="Arial" w:eastAsia="Times New Roman" w:hAnsi="Arial" w:cs="Arial"/>
          <w:sz w:val="20"/>
          <w:szCs w:val="20"/>
        </w:rPr>
        <w:t xml:space="preserve"> se vloga nanaša.</w:t>
      </w:r>
    </w:p>
    <w:p w:rsidR="00940DF6" w:rsidRPr="001C0044" w:rsidRDefault="00940DF6" w:rsidP="001C0044">
      <w:pPr>
        <w:spacing w:after="0" w:line="260" w:lineRule="exact"/>
        <w:jc w:val="both"/>
        <w:rPr>
          <w:rFonts w:ascii="Arial" w:eastAsia="Times New Roman" w:hAnsi="Arial" w:cs="Arial"/>
          <w:bCs/>
          <w:sz w:val="20"/>
          <w:szCs w:val="20"/>
        </w:rPr>
      </w:pPr>
    </w:p>
    <w:p w:rsidR="00B35CE8" w:rsidRDefault="00B35CE8" w:rsidP="00B35CE8">
      <w:pPr>
        <w:spacing w:after="0" w:line="260" w:lineRule="exact"/>
        <w:rPr>
          <w:rFonts w:ascii="Arial" w:eastAsia="Times New Roman" w:hAnsi="Arial" w:cs="Arial"/>
          <w:bCs/>
          <w:sz w:val="20"/>
          <w:szCs w:val="20"/>
        </w:rPr>
      </w:pPr>
    </w:p>
    <w:p w:rsidR="00940DF6" w:rsidRPr="001C0044" w:rsidRDefault="00B35CE8" w:rsidP="00B35CE8">
      <w:pPr>
        <w:spacing w:after="0" w:line="260" w:lineRule="exact"/>
        <w:jc w:val="center"/>
        <w:rPr>
          <w:rFonts w:ascii="Arial" w:hAnsi="Arial" w:cs="Arial"/>
          <w:bCs/>
          <w:sz w:val="20"/>
          <w:szCs w:val="20"/>
        </w:rPr>
      </w:pPr>
      <w:r>
        <w:rPr>
          <w:rFonts w:ascii="Arial" w:eastAsia="Times New Roman" w:hAnsi="Arial" w:cs="Arial"/>
          <w:bCs/>
          <w:sz w:val="20"/>
          <w:szCs w:val="20"/>
        </w:rPr>
        <w:t xml:space="preserve">28. </w:t>
      </w:r>
      <w:r w:rsidR="00940DF6" w:rsidRPr="001C0044">
        <w:rPr>
          <w:rFonts w:ascii="Arial" w:hAnsi="Arial" w:cs="Arial"/>
          <w:bCs/>
          <w:sz w:val="20"/>
          <w:szCs w:val="20"/>
        </w:rPr>
        <w:t>člen</w:t>
      </w:r>
    </w:p>
    <w:p w:rsidR="00940DF6" w:rsidRPr="001C0044" w:rsidRDefault="00940DF6" w:rsidP="001C0044">
      <w:pPr>
        <w:spacing w:after="0" w:line="260" w:lineRule="exact"/>
        <w:jc w:val="center"/>
        <w:rPr>
          <w:rFonts w:ascii="Arial" w:eastAsia="Times New Roman" w:hAnsi="Arial" w:cs="Arial"/>
          <w:bCs/>
          <w:sz w:val="20"/>
          <w:szCs w:val="20"/>
        </w:rPr>
      </w:pPr>
      <w:r w:rsidRPr="001C0044">
        <w:rPr>
          <w:rFonts w:ascii="Arial" w:eastAsia="Times New Roman" w:hAnsi="Arial" w:cs="Arial"/>
          <w:bCs/>
          <w:sz w:val="20"/>
          <w:szCs w:val="20"/>
        </w:rPr>
        <w:t>(mnenja o vlogi)</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 xml:space="preserve">(1) Ministrstvo v postopku odločanja o izdaji dovoljenja pridobi mnenje NIJZ v enem mesecu od prejete popolne vloge. </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(2) Mnenje NIJZ vsebuje vsaj:</w:t>
      </w:r>
    </w:p>
    <w:p w:rsidR="00940DF6" w:rsidRPr="001C0044" w:rsidRDefault="00940DF6" w:rsidP="00B35CE8">
      <w:pPr>
        <w:numPr>
          <w:ilvl w:val="1"/>
          <w:numId w:val="35"/>
        </w:numPr>
        <w:spacing w:after="0" w:line="260" w:lineRule="exact"/>
        <w:ind w:left="709" w:hanging="709"/>
        <w:jc w:val="both"/>
        <w:rPr>
          <w:rFonts w:ascii="Arial" w:hAnsi="Arial" w:cs="Arial"/>
          <w:sz w:val="20"/>
          <w:szCs w:val="20"/>
        </w:rPr>
      </w:pPr>
      <w:r w:rsidRPr="001C0044">
        <w:rPr>
          <w:rFonts w:ascii="Arial" w:hAnsi="Arial" w:cs="Arial"/>
          <w:sz w:val="20"/>
          <w:szCs w:val="20"/>
        </w:rPr>
        <w:t>najvišjo dovoljeno vrednost parametra, za katerega se izdaja mnenje,</w:t>
      </w:r>
    </w:p>
    <w:p w:rsidR="00940DF6" w:rsidRPr="001C0044" w:rsidRDefault="00940DF6" w:rsidP="00B35CE8">
      <w:pPr>
        <w:numPr>
          <w:ilvl w:val="1"/>
          <w:numId w:val="35"/>
        </w:numPr>
        <w:spacing w:after="0" w:line="260" w:lineRule="exact"/>
        <w:ind w:left="709" w:hanging="709"/>
        <w:jc w:val="both"/>
        <w:rPr>
          <w:rFonts w:ascii="Arial" w:hAnsi="Arial" w:cs="Arial"/>
          <w:sz w:val="20"/>
          <w:szCs w:val="20"/>
        </w:rPr>
      </w:pPr>
      <w:r w:rsidRPr="001C0044">
        <w:rPr>
          <w:rFonts w:ascii="Arial" w:hAnsi="Arial" w:cs="Arial"/>
          <w:sz w:val="20"/>
          <w:szCs w:val="20"/>
        </w:rPr>
        <w:t>ocene tveganja za zdravje ljudi,</w:t>
      </w:r>
    </w:p>
    <w:p w:rsidR="00940DF6" w:rsidRPr="001C0044" w:rsidRDefault="00940DF6" w:rsidP="00B35CE8">
      <w:pPr>
        <w:numPr>
          <w:ilvl w:val="1"/>
          <w:numId w:val="35"/>
        </w:numPr>
        <w:spacing w:after="0" w:line="260" w:lineRule="exact"/>
        <w:ind w:left="709" w:hanging="709"/>
        <w:jc w:val="both"/>
        <w:rPr>
          <w:rFonts w:ascii="Arial" w:hAnsi="Arial" w:cs="Arial"/>
          <w:sz w:val="20"/>
          <w:szCs w:val="20"/>
        </w:rPr>
      </w:pPr>
      <w:r w:rsidRPr="001C0044">
        <w:rPr>
          <w:rFonts w:ascii="Arial" w:hAnsi="Arial" w:cs="Arial"/>
          <w:sz w:val="20"/>
          <w:szCs w:val="20"/>
        </w:rPr>
        <w:t xml:space="preserve">priporočila za varovanje zdravja skupin uporabnikov pitne vode, kot so nosečnice, doječe matere, dojenčki, otroci, starejši odrasli, za katere bi lahko odstopanje </w:t>
      </w:r>
      <w:r w:rsidR="00F4605B" w:rsidRPr="001C0044">
        <w:rPr>
          <w:rFonts w:ascii="Arial" w:hAnsi="Arial" w:cs="Arial"/>
          <w:sz w:val="20"/>
          <w:szCs w:val="20"/>
        </w:rPr>
        <w:t xml:space="preserve">pomenilo </w:t>
      </w:r>
      <w:r w:rsidRPr="001C0044">
        <w:rPr>
          <w:rFonts w:ascii="Arial" w:hAnsi="Arial" w:cs="Arial"/>
          <w:sz w:val="20"/>
          <w:szCs w:val="20"/>
        </w:rPr>
        <w:t xml:space="preserve">posebno tveganje za zdravje, </w:t>
      </w:r>
    </w:p>
    <w:p w:rsidR="00940DF6" w:rsidRPr="001C0044" w:rsidRDefault="00940DF6" w:rsidP="00B35CE8">
      <w:pPr>
        <w:numPr>
          <w:ilvl w:val="1"/>
          <w:numId w:val="35"/>
        </w:numPr>
        <w:spacing w:after="0" w:line="260" w:lineRule="exact"/>
        <w:ind w:left="709" w:hanging="709"/>
        <w:jc w:val="both"/>
        <w:rPr>
          <w:rFonts w:ascii="Arial" w:hAnsi="Arial" w:cs="Arial"/>
          <w:sz w:val="20"/>
          <w:szCs w:val="20"/>
        </w:rPr>
      </w:pPr>
      <w:r w:rsidRPr="001C0044">
        <w:rPr>
          <w:rFonts w:ascii="Arial" w:hAnsi="Arial" w:cs="Arial"/>
          <w:sz w:val="20"/>
          <w:szCs w:val="20"/>
        </w:rPr>
        <w:t>mnenje o ustreznosti sheme vzorčenja in preskušanja pitne vode za obdobje predvidene neskladnosti pitne vode.</w:t>
      </w:r>
    </w:p>
    <w:p w:rsidR="00940DF6" w:rsidRPr="001C0044" w:rsidRDefault="00940DF6" w:rsidP="001C0044">
      <w:pPr>
        <w:spacing w:after="0" w:line="260" w:lineRule="exact"/>
        <w:jc w:val="both"/>
        <w:rPr>
          <w:rFonts w:ascii="Arial" w:eastAsia="Times New Roman" w:hAnsi="Arial" w:cs="Arial"/>
          <w:sz w:val="20"/>
          <w:szCs w:val="20"/>
        </w:rPr>
      </w:pPr>
    </w:p>
    <w:p w:rsidR="00A3107F" w:rsidRPr="001C0044" w:rsidRDefault="00A3107F" w:rsidP="001C0044">
      <w:pPr>
        <w:spacing w:after="0" w:line="260" w:lineRule="exact"/>
        <w:jc w:val="both"/>
        <w:rPr>
          <w:rFonts w:ascii="Arial" w:eastAsia="Times New Roman" w:hAnsi="Arial" w:cs="Arial"/>
          <w:sz w:val="20"/>
          <w:szCs w:val="20"/>
        </w:rPr>
      </w:pPr>
    </w:p>
    <w:p w:rsidR="00940DF6" w:rsidRPr="001C0044" w:rsidRDefault="00B35CE8" w:rsidP="00B35CE8">
      <w:pPr>
        <w:spacing w:after="0" w:line="260" w:lineRule="exact"/>
        <w:jc w:val="center"/>
        <w:rPr>
          <w:rFonts w:ascii="Arial" w:hAnsi="Arial" w:cs="Arial"/>
          <w:bCs/>
          <w:sz w:val="20"/>
          <w:szCs w:val="20"/>
        </w:rPr>
      </w:pPr>
      <w:r>
        <w:rPr>
          <w:rFonts w:ascii="Arial" w:hAnsi="Arial" w:cs="Arial"/>
          <w:bCs/>
          <w:sz w:val="20"/>
          <w:szCs w:val="20"/>
        </w:rPr>
        <w:t xml:space="preserve">29. </w:t>
      </w:r>
      <w:r w:rsidR="00940DF6" w:rsidRPr="001C0044">
        <w:rPr>
          <w:rFonts w:ascii="Arial" w:hAnsi="Arial" w:cs="Arial"/>
          <w:bCs/>
          <w:sz w:val="20"/>
          <w:szCs w:val="20"/>
        </w:rPr>
        <w:t>člen</w:t>
      </w:r>
    </w:p>
    <w:p w:rsidR="00940DF6" w:rsidRPr="001C0044" w:rsidRDefault="00940DF6" w:rsidP="001C0044">
      <w:pPr>
        <w:spacing w:after="0" w:line="260" w:lineRule="exact"/>
        <w:jc w:val="center"/>
        <w:rPr>
          <w:rFonts w:ascii="Arial" w:eastAsia="Times New Roman" w:hAnsi="Arial" w:cs="Arial"/>
          <w:bCs/>
          <w:sz w:val="20"/>
          <w:szCs w:val="20"/>
        </w:rPr>
      </w:pPr>
      <w:r w:rsidRPr="001C0044">
        <w:rPr>
          <w:rFonts w:ascii="Arial" w:eastAsia="Times New Roman" w:hAnsi="Arial" w:cs="Arial"/>
          <w:bCs/>
          <w:sz w:val="20"/>
          <w:szCs w:val="20"/>
        </w:rPr>
        <w:t>(dovoljenje)</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(1) Minist</w:t>
      </w:r>
      <w:r w:rsidR="00875482" w:rsidRPr="001C0044">
        <w:rPr>
          <w:rFonts w:ascii="Arial" w:eastAsia="Times New Roman" w:hAnsi="Arial" w:cs="Arial"/>
          <w:sz w:val="20"/>
          <w:szCs w:val="20"/>
        </w:rPr>
        <w:t>rstvo</w:t>
      </w:r>
      <w:r w:rsidRPr="001C0044">
        <w:rPr>
          <w:rFonts w:ascii="Arial" w:eastAsia="Times New Roman" w:hAnsi="Arial" w:cs="Arial"/>
          <w:sz w:val="20"/>
          <w:szCs w:val="20"/>
        </w:rPr>
        <w:t xml:space="preserve"> najpozneje v dveh mesecih od prejete popolne vloge izda dovoljenje za odstopanje od mejnih vrednosti parametrov iz </w:t>
      </w:r>
      <w:r w:rsidR="003D2D00" w:rsidRPr="001C0044">
        <w:rPr>
          <w:rFonts w:ascii="Arial" w:eastAsia="Times New Roman" w:hAnsi="Arial" w:cs="Arial"/>
          <w:sz w:val="20"/>
          <w:szCs w:val="20"/>
        </w:rPr>
        <w:t>D</w:t>
      </w:r>
      <w:r w:rsidRPr="001C0044">
        <w:rPr>
          <w:rFonts w:ascii="Arial" w:eastAsia="Times New Roman" w:hAnsi="Arial" w:cs="Arial"/>
          <w:sz w:val="20"/>
          <w:szCs w:val="20"/>
        </w:rPr>
        <w:t xml:space="preserve">ela B </w:t>
      </w:r>
      <w:r w:rsidR="003D2D00" w:rsidRPr="001C0044">
        <w:rPr>
          <w:rFonts w:ascii="Arial" w:eastAsia="Times New Roman" w:hAnsi="Arial" w:cs="Arial"/>
          <w:sz w:val="20"/>
          <w:szCs w:val="20"/>
        </w:rPr>
        <w:t>P</w:t>
      </w:r>
      <w:r w:rsidRPr="001C0044">
        <w:rPr>
          <w:rFonts w:ascii="Arial" w:eastAsia="Times New Roman" w:hAnsi="Arial" w:cs="Arial"/>
          <w:sz w:val="20"/>
          <w:szCs w:val="20"/>
        </w:rPr>
        <w:t>riloge 1 te uredbe. Dovoljenje se izda za največ tri leta. Tri mesece pred potekom obdobja, za kater</w:t>
      </w:r>
      <w:r w:rsidR="00AF3E7D" w:rsidRPr="001C0044">
        <w:rPr>
          <w:rFonts w:ascii="Arial" w:eastAsia="Times New Roman" w:hAnsi="Arial" w:cs="Arial"/>
          <w:sz w:val="20"/>
          <w:szCs w:val="20"/>
        </w:rPr>
        <w:t>o</w:t>
      </w:r>
      <w:r w:rsidRPr="001C0044">
        <w:rPr>
          <w:rFonts w:ascii="Arial" w:eastAsia="Times New Roman" w:hAnsi="Arial" w:cs="Arial"/>
          <w:sz w:val="20"/>
          <w:szCs w:val="20"/>
        </w:rPr>
        <w:t xml:space="preserve"> je bilo dovoljenje izdano, upravljavec vodovoda </w:t>
      </w:r>
      <w:r w:rsidR="00AF3E7D" w:rsidRPr="001C0044">
        <w:rPr>
          <w:rFonts w:ascii="Arial" w:eastAsia="Times New Roman" w:hAnsi="Arial" w:cs="Arial"/>
          <w:sz w:val="20"/>
          <w:szCs w:val="20"/>
        </w:rPr>
        <w:t xml:space="preserve">pošlje </w:t>
      </w:r>
      <w:r w:rsidRPr="001C0044">
        <w:rPr>
          <w:rFonts w:ascii="Arial" w:eastAsia="Times New Roman" w:hAnsi="Arial" w:cs="Arial"/>
          <w:sz w:val="20"/>
          <w:szCs w:val="20"/>
        </w:rPr>
        <w:t>ministrstvu končno poročilo o doseženem izboljšanju pitne vode. V izrednih okoliščinah</w:t>
      </w:r>
      <w:r w:rsidR="00447420" w:rsidRPr="001C0044">
        <w:rPr>
          <w:rFonts w:ascii="Arial" w:eastAsia="Times New Roman" w:hAnsi="Arial" w:cs="Arial"/>
          <w:sz w:val="20"/>
          <w:szCs w:val="20"/>
        </w:rPr>
        <w:t>, ki se nanašajo na primere iz prve ali druge alineje prvega odstavka 26. člena te uredbe,</w:t>
      </w:r>
      <w:r w:rsidRPr="001C0044">
        <w:rPr>
          <w:rFonts w:ascii="Arial" w:eastAsia="Times New Roman" w:hAnsi="Arial" w:cs="Arial"/>
          <w:sz w:val="20"/>
          <w:szCs w:val="20"/>
        </w:rPr>
        <w:t xml:space="preserve"> lahko ministr</w:t>
      </w:r>
      <w:r w:rsidR="00875482" w:rsidRPr="001C0044">
        <w:rPr>
          <w:rFonts w:ascii="Arial" w:eastAsia="Times New Roman" w:hAnsi="Arial" w:cs="Arial"/>
          <w:sz w:val="20"/>
          <w:szCs w:val="20"/>
        </w:rPr>
        <w:t>stvo</w:t>
      </w:r>
      <w:r w:rsidRPr="001C0044">
        <w:rPr>
          <w:rFonts w:ascii="Arial" w:eastAsia="Times New Roman" w:hAnsi="Arial" w:cs="Arial"/>
          <w:sz w:val="20"/>
          <w:szCs w:val="20"/>
        </w:rPr>
        <w:t xml:space="preserve"> dovoli drugo odstopanje za največ tri leta. Ministrstvo o rezultatih pregleda in nameravani odločitvi za izdajo dovoljenja za drugo odstopanje obvesti Evropsko komisijo.</w:t>
      </w: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 xml:space="preserve"> </w:t>
      </w: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(2) Dovoljenje iz prejšnjega odstavka vsebuje:</w:t>
      </w:r>
    </w:p>
    <w:p w:rsidR="00940DF6" w:rsidRPr="001C0044" w:rsidRDefault="00940DF6" w:rsidP="00B35CE8">
      <w:pPr>
        <w:numPr>
          <w:ilvl w:val="0"/>
          <w:numId w:val="68"/>
        </w:numPr>
        <w:spacing w:after="0" w:line="260" w:lineRule="exact"/>
        <w:ind w:left="709" w:hanging="709"/>
        <w:contextualSpacing/>
        <w:jc w:val="both"/>
        <w:rPr>
          <w:rFonts w:ascii="Arial" w:eastAsia="Times New Roman" w:hAnsi="Arial" w:cs="Arial"/>
          <w:sz w:val="20"/>
          <w:szCs w:val="20"/>
        </w:rPr>
      </w:pPr>
      <w:r w:rsidRPr="001C0044">
        <w:rPr>
          <w:rFonts w:ascii="Arial" w:eastAsia="Times New Roman" w:hAnsi="Arial" w:cs="Arial"/>
          <w:sz w:val="20"/>
          <w:szCs w:val="20"/>
        </w:rPr>
        <w:t>dnevno količin</w:t>
      </w:r>
      <w:r w:rsidR="00AF3E7D" w:rsidRPr="001C0044">
        <w:rPr>
          <w:rFonts w:ascii="Arial" w:eastAsia="Times New Roman" w:hAnsi="Arial" w:cs="Arial"/>
          <w:sz w:val="20"/>
          <w:szCs w:val="20"/>
        </w:rPr>
        <w:t>o</w:t>
      </w:r>
      <w:r w:rsidRPr="001C0044">
        <w:rPr>
          <w:rFonts w:ascii="Arial" w:eastAsia="Times New Roman" w:hAnsi="Arial" w:cs="Arial"/>
          <w:sz w:val="20"/>
          <w:szCs w:val="20"/>
        </w:rPr>
        <w:t xml:space="preserve"> dobavljene pitne vode;</w:t>
      </w:r>
    </w:p>
    <w:p w:rsidR="00940DF6" w:rsidRPr="001C0044" w:rsidRDefault="00940DF6" w:rsidP="00B35CE8">
      <w:pPr>
        <w:numPr>
          <w:ilvl w:val="0"/>
          <w:numId w:val="68"/>
        </w:numPr>
        <w:spacing w:after="0" w:line="260" w:lineRule="exact"/>
        <w:ind w:left="709" w:hanging="709"/>
        <w:contextualSpacing/>
        <w:jc w:val="both"/>
        <w:rPr>
          <w:rFonts w:ascii="Arial" w:eastAsia="Times New Roman" w:hAnsi="Arial" w:cs="Arial"/>
          <w:sz w:val="20"/>
          <w:szCs w:val="20"/>
        </w:rPr>
      </w:pPr>
      <w:r w:rsidRPr="001C0044">
        <w:rPr>
          <w:rFonts w:ascii="Arial" w:eastAsia="Times New Roman" w:hAnsi="Arial" w:cs="Arial"/>
          <w:sz w:val="20"/>
          <w:szCs w:val="20"/>
        </w:rPr>
        <w:lastRenderedPageBreak/>
        <w:t xml:space="preserve">morebitna priporočila za varovanje zdravja za skupine uporabnikov pitne vode, za katere bi lahko odstopanje </w:t>
      </w:r>
      <w:r w:rsidR="00F4605B" w:rsidRPr="001C0044">
        <w:rPr>
          <w:rFonts w:ascii="Arial" w:eastAsia="Times New Roman" w:hAnsi="Arial" w:cs="Arial"/>
          <w:sz w:val="20"/>
          <w:szCs w:val="20"/>
        </w:rPr>
        <w:t xml:space="preserve">pomenilo </w:t>
      </w:r>
      <w:r w:rsidRPr="001C0044">
        <w:rPr>
          <w:rFonts w:ascii="Arial" w:eastAsia="Times New Roman" w:hAnsi="Arial" w:cs="Arial"/>
          <w:sz w:val="20"/>
          <w:szCs w:val="20"/>
        </w:rPr>
        <w:t>posebno tveganje za zdravje;</w:t>
      </w:r>
    </w:p>
    <w:p w:rsidR="00940DF6" w:rsidRPr="001C0044" w:rsidRDefault="00940DF6" w:rsidP="00B35CE8">
      <w:pPr>
        <w:numPr>
          <w:ilvl w:val="0"/>
          <w:numId w:val="68"/>
        </w:numPr>
        <w:spacing w:after="0" w:line="260" w:lineRule="exact"/>
        <w:ind w:left="709" w:hanging="709"/>
        <w:contextualSpacing/>
        <w:jc w:val="both"/>
        <w:rPr>
          <w:rFonts w:ascii="Arial" w:eastAsia="Times New Roman" w:hAnsi="Arial" w:cs="Arial"/>
          <w:sz w:val="20"/>
          <w:szCs w:val="20"/>
        </w:rPr>
      </w:pPr>
      <w:r w:rsidRPr="001C0044">
        <w:rPr>
          <w:rFonts w:ascii="Arial" w:eastAsia="Times New Roman" w:hAnsi="Arial" w:cs="Arial"/>
          <w:sz w:val="20"/>
          <w:szCs w:val="20"/>
        </w:rPr>
        <w:t>nosilce živilske dejavnosti na oskrbovalnem območju;</w:t>
      </w:r>
    </w:p>
    <w:p w:rsidR="00940DF6" w:rsidRPr="001C0044" w:rsidRDefault="00940DF6" w:rsidP="00B35CE8">
      <w:pPr>
        <w:numPr>
          <w:ilvl w:val="0"/>
          <w:numId w:val="68"/>
        </w:numPr>
        <w:spacing w:after="0" w:line="260" w:lineRule="exact"/>
        <w:ind w:left="709" w:hanging="709"/>
        <w:contextualSpacing/>
        <w:jc w:val="both"/>
        <w:rPr>
          <w:rFonts w:ascii="Arial" w:eastAsia="Times New Roman" w:hAnsi="Arial" w:cs="Arial"/>
          <w:sz w:val="20"/>
          <w:szCs w:val="20"/>
        </w:rPr>
      </w:pPr>
      <w:r w:rsidRPr="001C0044">
        <w:rPr>
          <w:rFonts w:ascii="Arial" w:eastAsia="Times New Roman" w:hAnsi="Arial" w:cs="Arial"/>
          <w:sz w:val="20"/>
          <w:szCs w:val="20"/>
        </w:rPr>
        <w:t>navedbo oskrbovalnega območja s pitno vodo, na kater</w:t>
      </w:r>
      <w:r w:rsidR="006612AD" w:rsidRPr="001C0044">
        <w:rPr>
          <w:rFonts w:ascii="Arial" w:eastAsia="Times New Roman" w:hAnsi="Arial" w:cs="Arial"/>
          <w:sz w:val="20"/>
          <w:szCs w:val="20"/>
        </w:rPr>
        <w:t>ega</w:t>
      </w:r>
      <w:r w:rsidRPr="001C0044">
        <w:rPr>
          <w:rFonts w:ascii="Arial" w:eastAsia="Times New Roman" w:hAnsi="Arial" w:cs="Arial"/>
          <w:sz w:val="20"/>
          <w:szCs w:val="20"/>
        </w:rPr>
        <w:t xml:space="preserve"> se dovoljenje nanaša;</w:t>
      </w:r>
    </w:p>
    <w:p w:rsidR="00940DF6" w:rsidRPr="001C0044" w:rsidRDefault="00940DF6" w:rsidP="00B35CE8">
      <w:pPr>
        <w:numPr>
          <w:ilvl w:val="0"/>
          <w:numId w:val="68"/>
        </w:numPr>
        <w:spacing w:after="0" w:line="260" w:lineRule="exact"/>
        <w:ind w:left="709" w:hanging="709"/>
        <w:contextualSpacing/>
        <w:jc w:val="both"/>
        <w:rPr>
          <w:rFonts w:ascii="Arial" w:eastAsia="Times New Roman" w:hAnsi="Arial" w:cs="Arial"/>
          <w:sz w:val="20"/>
          <w:szCs w:val="20"/>
        </w:rPr>
      </w:pPr>
      <w:r w:rsidRPr="001C0044">
        <w:rPr>
          <w:rFonts w:ascii="Arial" w:eastAsia="Times New Roman" w:hAnsi="Arial" w:cs="Arial"/>
          <w:sz w:val="20"/>
          <w:szCs w:val="20"/>
        </w:rPr>
        <w:t>obdobje, za kater</w:t>
      </w:r>
      <w:r w:rsidR="000C314D" w:rsidRPr="001C0044">
        <w:rPr>
          <w:rFonts w:ascii="Arial" w:eastAsia="Times New Roman" w:hAnsi="Arial" w:cs="Arial"/>
          <w:sz w:val="20"/>
          <w:szCs w:val="20"/>
        </w:rPr>
        <w:t>o</w:t>
      </w:r>
      <w:r w:rsidRPr="001C0044">
        <w:rPr>
          <w:rFonts w:ascii="Arial" w:eastAsia="Times New Roman" w:hAnsi="Arial" w:cs="Arial"/>
          <w:sz w:val="20"/>
          <w:szCs w:val="20"/>
        </w:rPr>
        <w:t xml:space="preserve"> se dovoljenje izda;</w:t>
      </w:r>
    </w:p>
    <w:p w:rsidR="00940DF6" w:rsidRPr="001C0044" w:rsidRDefault="00940DF6" w:rsidP="00B35CE8">
      <w:pPr>
        <w:numPr>
          <w:ilvl w:val="0"/>
          <w:numId w:val="68"/>
        </w:numPr>
        <w:spacing w:after="0" w:line="260" w:lineRule="exact"/>
        <w:ind w:left="709" w:hanging="709"/>
        <w:contextualSpacing/>
        <w:jc w:val="both"/>
        <w:rPr>
          <w:rFonts w:ascii="Arial" w:eastAsia="Times New Roman" w:hAnsi="Arial" w:cs="Arial"/>
          <w:sz w:val="20"/>
          <w:szCs w:val="20"/>
        </w:rPr>
      </w:pPr>
      <w:r w:rsidRPr="001C0044">
        <w:rPr>
          <w:rFonts w:ascii="Arial" w:eastAsia="Times New Roman" w:hAnsi="Arial" w:cs="Arial"/>
          <w:sz w:val="20"/>
          <w:szCs w:val="20"/>
        </w:rPr>
        <w:t>povzetek načrta za odpravo neskladnosti, vključno s časovnim načrtom ukrepov, oceno stroškov za njihovo izvajanje in načinom spremljanja njihovega izvajanja;</w:t>
      </w:r>
    </w:p>
    <w:p w:rsidR="00940DF6" w:rsidRPr="001C0044" w:rsidRDefault="00940DF6" w:rsidP="00B35CE8">
      <w:pPr>
        <w:numPr>
          <w:ilvl w:val="0"/>
          <w:numId w:val="68"/>
        </w:numPr>
        <w:spacing w:after="0" w:line="260" w:lineRule="exact"/>
        <w:ind w:left="709" w:hanging="709"/>
        <w:contextualSpacing/>
        <w:jc w:val="both"/>
        <w:rPr>
          <w:rFonts w:ascii="Arial" w:eastAsia="Times New Roman" w:hAnsi="Arial" w:cs="Arial"/>
          <w:sz w:val="20"/>
          <w:szCs w:val="20"/>
        </w:rPr>
      </w:pPr>
      <w:r w:rsidRPr="001C0044">
        <w:rPr>
          <w:rFonts w:ascii="Arial" w:eastAsia="Times New Roman" w:hAnsi="Arial" w:cs="Arial"/>
          <w:sz w:val="20"/>
          <w:szCs w:val="20"/>
        </w:rPr>
        <w:t>rezultate preskusov parametra, na katerega se nanaša dovoljenje, za obdobje enega leta in najvišjo dopustno vrednost, do katere lahko parameter odstopa;</w:t>
      </w:r>
    </w:p>
    <w:p w:rsidR="00940DF6" w:rsidRPr="001C0044" w:rsidRDefault="00940DF6" w:rsidP="00B35CE8">
      <w:pPr>
        <w:numPr>
          <w:ilvl w:val="0"/>
          <w:numId w:val="68"/>
        </w:numPr>
        <w:spacing w:after="0" w:line="260" w:lineRule="exact"/>
        <w:ind w:left="709" w:hanging="709"/>
        <w:contextualSpacing/>
        <w:jc w:val="both"/>
        <w:rPr>
          <w:rFonts w:ascii="Arial" w:eastAsia="Times New Roman" w:hAnsi="Arial" w:cs="Arial"/>
          <w:sz w:val="20"/>
          <w:szCs w:val="20"/>
        </w:rPr>
      </w:pPr>
      <w:r w:rsidRPr="001C0044">
        <w:rPr>
          <w:rFonts w:ascii="Arial" w:eastAsia="Times New Roman" w:hAnsi="Arial" w:cs="Arial"/>
          <w:sz w:val="20"/>
          <w:szCs w:val="20"/>
        </w:rPr>
        <w:t>razloge za izdajo dovoljenja;</w:t>
      </w:r>
    </w:p>
    <w:p w:rsidR="00940DF6" w:rsidRPr="001C0044" w:rsidRDefault="00940DF6" w:rsidP="00B35CE8">
      <w:pPr>
        <w:numPr>
          <w:ilvl w:val="0"/>
          <w:numId w:val="68"/>
        </w:numPr>
        <w:spacing w:after="0" w:line="260" w:lineRule="exact"/>
        <w:ind w:left="709" w:hanging="709"/>
        <w:contextualSpacing/>
        <w:jc w:val="both"/>
        <w:rPr>
          <w:rFonts w:ascii="Arial" w:eastAsia="Times New Roman" w:hAnsi="Arial" w:cs="Arial"/>
          <w:sz w:val="20"/>
          <w:szCs w:val="20"/>
        </w:rPr>
      </w:pPr>
      <w:r w:rsidRPr="001C0044">
        <w:rPr>
          <w:rFonts w:ascii="Arial" w:eastAsia="Times New Roman" w:hAnsi="Arial" w:cs="Arial"/>
          <w:sz w:val="20"/>
          <w:szCs w:val="20"/>
        </w:rPr>
        <w:t xml:space="preserve">roke za </w:t>
      </w:r>
      <w:r w:rsidR="00E418B0" w:rsidRPr="001C0044">
        <w:rPr>
          <w:rFonts w:ascii="Arial" w:eastAsia="Times New Roman" w:hAnsi="Arial" w:cs="Arial"/>
          <w:sz w:val="20"/>
          <w:szCs w:val="20"/>
        </w:rPr>
        <w:t xml:space="preserve">pošiljanje </w:t>
      </w:r>
      <w:r w:rsidRPr="001C0044">
        <w:rPr>
          <w:rFonts w:ascii="Arial" w:eastAsia="Times New Roman" w:hAnsi="Arial" w:cs="Arial"/>
          <w:sz w:val="20"/>
          <w:szCs w:val="20"/>
        </w:rPr>
        <w:t>vmesnih poročil o poteku odpravljanja neskladnosti in doseženem izboljšanju pitne vode;</w:t>
      </w:r>
    </w:p>
    <w:p w:rsidR="00940DF6" w:rsidRPr="001C0044" w:rsidRDefault="00940DF6" w:rsidP="00B35CE8">
      <w:pPr>
        <w:numPr>
          <w:ilvl w:val="0"/>
          <w:numId w:val="68"/>
        </w:numPr>
        <w:spacing w:after="0" w:line="260" w:lineRule="exact"/>
        <w:ind w:left="709" w:hanging="709"/>
        <w:contextualSpacing/>
        <w:jc w:val="both"/>
        <w:rPr>
          <w:rFonts w:ascii="Arial" w:eastAsia="Times New Roman" w:hAnsi="Arial" w:cs="Arial"/>
          <w:sz w:val="20"/>
          <w:szCs w:val="20"/>
        </w:rPr>
      </w:pPr>
      <w:r w:rsidRPr="001C0044">
        <w:rPr>
          <w:rFonts w:ascii="Arial" w:eastAsia="Times New Roman" w:hAnsi="Arial" w:cs="Arial"/>
          <w:sz w:val="20"/>
          <w:szCs w:val="20"/>
        </w:rPr>
        <w:t>shemo vzorčenja v času odstopanja parametra, na katerega se odstopanje nanaša;</w:t>
      </w:r>
    </w:p>
    <w:p w:rsidR="00940DF6" w:rsidRPr="001C0044" w:rsidRDefault="00940DF6" w:rsidP="00B35CE8">
      <w:pPr>
        <w:numPr>
          <w:ilvl w:val="0"/>
          <w:numId w:val="68"/>
        </w:numPr>
        <w:spacing w:after="0" w:line="260" w:lineRule="exact"/>
        <w:ind w:left="709" w:hanging="709"/>
        <w:contextualSpacing/>
        <w:jc w:val="both"/>
        <w:rPr>
          <w:rFonts w:ascii="Arial" w:eastAsia="Times New Roman" w:hAnsi="Arial" w:cs="Arial"/>
          <w:sz w:val="20"/>
          <w:szCs w:val="20"/>
        </w:rPr>
      </w:pPr>
      <w:r w:rsidRPr="001C0044">
        <w:rPr>
          <w:rFonts w:ascii="Arial" w:eastAsia="Times New Roman" w:hAnsi="Arial" w:cs="Arial"/>
          <w:sz w:val="20"/>
          <w:szCs w:val="20"/>
        </w:rPr>
        <w:t>število uporabnikov pitne vode na oskrbovalnem območju.</w:t>
      </w:r>
    </w:p>
    <w:p w:rsidR="00BF5D0E" w:rsidRPr="001C0044" w:rsidRDefault="00BF5D0E" w:rsidP="001C0044">
      <w:pPr>
        <w:spacing w:after="0" w:line="260" w:lineRule="exact"/>
        <w:contextualSpacing/>
        <w:jc w:val="both"/>
        <w:rPr>
          <w:rFonts w:ascii="Arial" w:eastAsia="Times New Roman" w:hAnsi="Arial" w:cs="Arial"/>
          <w:sz w:val="20"/>
          <w:szCs w:val="20"/>
        </w:rPr>
      </w:pPr>
    </w:p>
    <w:p w:rsidR="00BF5D0E" w:rsidRPr="001C0044" w:rsidRDefault="00BF5D0E" w:rsidP="001C0044">
      <w:pPr>
        <w:spacing w:after="0" w:line="260" w:lineRule="exact"/>
        <w:contextualSpacing/>
        <w:jc w:val="both"/>
        <w:rPr>
          <w:rFonts w:ascii="Arial" w:eastAsia="Times New Roman" w:hAnsi="Arial" w:cs="Arial"/>
          <w:sz w:val="20"/>
          <w:szCs w:val="20"/>
        </w:rPr>
      </w:pPr>
    </w:p>
    <w:p w:rsidR="00940DF6" w:rsidRPr="001C0044" w:rsidRDefault="00B35CE8" w:rsidP="00B35CE8">
      <w:pPr>
        <w:spacing w:after="0" w:line="260" w:lineRule="exact"/>
        <w:jc w:val="center"/>
        <w:rPr>
          <w:rFonts w:ascii="Arial" w:hAnsi="Arial" w:cs="Arial"/>
          <w:bCs/>
          <w:sz w:val="20"/>
          <w:szCs w:val="20"/>
        </w:rPr>
      </w:pPr>
      <w:r>
        <w:rPr>
          <w:rFonts w:ascii="Arial" w:hAnsi="Arial" w:cs="Arial"/>
          <w:bCs/>
          <w:sz w:val="20"/>
          <w:szCs w:val="20"/>
        </w:rPr>
        <w:t xml:space="preserve">30. </w:t>
      </w:r>
      <w:r w:rsidR="00940DF6" w:rsidRPr="001C0044">
        <w:rPr>
          <w:rFonts w:ascii="Arial" w:hAnsi="Arial" w:cs="Arial"/>
          <w:bCs/>
          <w:sz w:val="20"/>
          <w:szCs w:val="20"/>
        </w:rPr>
        <w:t>člen</w:t>
      </w:r>
    </w:p>
    <w:p w:rsidR="00940DF6" w:rsidRPr="001C0044" w:rsidRDefault="00940DF6" w:rsidP="001C0044">
      <w:pPr>
        <w:spacing w:after="0" w:line="260" w:lineRule="exact"/>
        <w:jc w:val="center"/>
        <w:rPr>
          <w:rFonts w:ascii="Arial" w:eastAsia="Times New Roman" w:hAnsi="Arial" w:cs="Arial"/>
          <w:bCs/>
          <w:sz w:val="20"/>
          <w:szCs w:val="20"/>
        </w:rPr>
      </w:pPr>
      <w:r w:rsidRPr="001C0044">
        <w:rPr>
          <w:rFonts w:ascii="Arial" w:eastAsia="Times New Roman" w:hAnsi="Arial" w:cs="Arial"/>
          <w:bCs/>
          <w:sz w:val="20"/>
          <w:szCs w:val="20"/>
        </w:rPr>
        <w:t>(kratkotrajno odstopanje)</w:t>
      </w:r>
    </w:p>
    <w:p w:rsidR="00940DF6" w:rsidRPr="001C0044" w:rsidRDefault="00940DF6" w:rsidP="001C0044">
      <w:pPr>
        <w:spacing w:after="0" w:line="260" w:lineRule="exact"/>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 xml:space="preserve">(1) </w:t>
      </w:r>
      <w:r w:rsidR="00682413" w:rsidRPr="001C0044">
        <w:rPr>
          <w:rFonts w:ascii="Arial" w:eastAsia="Times New Roman" w:hAnsi="Arial" w:cs="Arial"/>
          <w:sz w:val="20"/>
          <w:szCs w:val="20"/>
        </w:rPr>
        <w:t>Ne glede na določ</w:t>
      </w:r>
      <w:r w:rsidR="00FE33AA" w:rsidRPr="001C0044">
        <w:rPr>
          <w:rFonts w:ascii="Arial" w:eastAsia="Times New Roman" w:hAnsi="Arial" w:cs="Arial"/>
          <w:sz w:val="20"/>
          <w:szCs w:val="20"/>
        </w:rPr>
        <w:t>bo</w:t>
      </w:r>
      <w:r w:rsidR="00682413" w:rsidRPr="001C0044">
        <w:rPr>
          <w:rFonts w:ascii="Arial" w:eastAsia="Times New Roman" w:hAnsi="Arial" w:cs="Arial"/>
          <w:sz w:val="20"/>
          <w:szCs w:val="20"/>
        </w:rPr>
        <w:t xml:space="preserve"> 26. člena te uredbe u</w:t>
      </w:r>
      <w:r w:rsidRPr="001C0044">
        <w:rPr>
          <w:rFonts w:ascii="Arial" w:eastAsia="Times New Roman" w:hAnsi="Arial" w:cs="Arial"/>
          <w:sz w:val="20"/>
          <w:szCs w:val="20"/>
        </w:rPr>
        <w:t>pravljavec vodovoda lahko pridobi mnenje NIJZ, ali se odstopanje od mejnih vrednosti parametrov</w:t>
      </w:r>
      <w:r w:rsidR="006612AD" w:rsidRPr="001C0044">
        <w:rPr>
          <w:rFonts w:ascii="Arial" w:eastAsia="Times New Roman" w:hAnsi="Arial" w:cs="Arial"/>
          <w:sz w:val="20"/>
          <w:szCs w:val="20"/>
        </w:rPr>
        <w:t xml:space="preserve"> iz Dela B Priloge 1 te uredbe</w:t>
      </w:r>
      <w:r w:rsidRPr="001C0044">
        <w:rPr>
          <w:rFonts w:ascii="Arial" w:eastAsia="Times New Roman" w:hAnsi="Arial" w:cs="Arial"/>
          <w:sz w:val="20"/>
          <w:szCs w:val="20"/>
        </w:rPr>
        <w:t xml:space="preserve">, ki traja </w:t>
      </w:r>
      <w:r w:rsidR="00CF004F" w:rsidRPr="001C0044">
        <w:rPr>
          <w:rFonts w:ascii="Arial" w:eastAsia="Times New Roman" w:hAnsi="Arial" w:cs="Arial"/>
          <w:sz w:val="20"/>
          <w:szCs w:val="20"/>
        </w:rPr>
        <w:t xml:space="preserve">največ </w:t>
      </w:r>
      <w:r w:rsidRPr="001C0044">
        <w:rPr>
          <w:rFonts w:ascii="Arial" w:eastAsia="Times New Roman" w:hAnsi="Arial" w:cs="Arial"/>
          <w:sz w:val="20"/>
          <w:szCs w:val="20"/>
        </w:rPr>
        <w:t xml:space="preserve">do 30 dni, šteje kot nepomembno. </w:t>
      </w:r>
      <w:r w:rsidR="00E264B9" w:rsidRPr="001C0044">
        <w:rPr>
          <w:rFonts w:ascii="Arial" w:eastAsia="Times New Roman" w:hAnsi="Arial" w:cs="Arial"/>
          <w:sz w:val="20"/>
          <w:szCs w:val="20"/>
        </w:rPr>
        <w:t xml:space="preserve">Mnenje </w:t>
      </w:r>
      <w:r w:rsidRPr="001C0044">
        <w:rPr>
          <w:rFonts w:ascii="Arial" w:eastAsia="Times New Roman" w:hAnsi="Arial" w:cs="Arial"/>
          <w:sz w:val="20"/>
          <w:szCs w:val="20"/>
        </w:rPr>
        <w:t xml:space="preserve">NIJZ </w:t>
      </w:r>
      <w:r w:rsidR="00D821D1" w:rsidRPr="001C0044">
        <w:rPr>
          <w:rFonts w:ascii="Arial" w:eastAsia="Times New Roman" w:hAnsi="Arial" w:cs="Arial"/>
          <w:sz w:val="20"/>
          <w:szCs w:val="20"/>
        </w:rPr>
        <w:t xml:space="preserve">mora </w:t>
      </w:r>
      <w:r w:rsidR="00E264B9" w:rsidRPr="001C0044">
        <w:rPr>
          <w:rFonts w:ascii="Arial" w:eastAsia="Times New Roman" w:hAnsi="Arial" w:cs="Arial"/>
          <w:sz w:val="20"/>
          <w:szCs w:val="20"/>
        </w:rPr>
        <w:t>vseb</w:t>
      </w:r>
      <w:r w:rsidR="00D821D1" w:rsidRPr="001C0044">
        <w:rPr>
          <w:rFonts w:ascii="Arial" w:eastAsia="Times New Roman" w:hAnsi="Arial" w:cs="Arial"/>
          <w:sz w:val="20"/>
          <w:szCs w:val="20"/>
        </w:rPr>
        <w:t>ovati vsaj</w:t>
      </w:r>
      <w:r w:rsidR="00E264B9" w:rsidRPr="001C0044">
        <w:rPr>
          <w:rFonts w:ascii="Arial" w:eastAsia="Times New Roman" w:hAnsi="Arial" w:cs="Arial"/>
          <w:sz w:val="20"/>
          <w:szCs w:val="20"/>
        </w:rPr>
        <w:t xml:space="preserve"> </w:t>
      </w:r>
      <w:r w:rsidRPr="001C0044">
        <w:rPr>
          <w:rFonts w:ascii="Arial" w:eastAsia="Times New Roman" w:hAnsi="Arial" w:cs="Arial"/>
          <w:sz w:val="20"/>
          <w:szCs w:val="20"/>
        </w:rPr>
        <w:t>najvišj</w:t>
      </w:r>
      <w:r w:rsidR="00682413" w:rsidRPr="001C0044">
        <w:rPr>
          <w:rFonts w:ascii="Arial" w:eastAsia="Times New Roman" w:hAnsi="Arial" w:cs="Arial"/>
          <w:sz w:val="20"/>
          <w:szCs w:val="20"/>
        </w:rPr>
        <w:t>e</w:t>
      </w:r>
      <w:r w:rsidRPr="001C0044">
        <w:rPr>
          <w:rFonts w:ascii="Arial" w:eastAsia="Times New Roman" w:hAnsi="Arial" w:cs="Arial"/>
          <w:sz w:val="20"/>
          <w:szCs w:val="20"/>
        </w:rPr>
        <w:t xml:space="preserve"> dovoljen</w:t>
      </w:r>
      <w:r w:rsidR="00682413" w:rsidRPr="001C0044">
        <w:rPr>
          <w:rFonts w:ascii="Arial" w:eastAsia="Times New Roman" w:hAnsi="Arial" w:cs="Arial"/>
          <w:sz w:val="20"/>
          <w:szCs w:val="20"/>
        </w:rPr>
        <w:t>e</w:t>
      </w:r>
      <w:r w:rsidRPr="001C0044">
        <w:rPr>
          <w:rFonts w:ascii="Arial" w:eastAsia="Times New Roman" w:hAnsi="Arial" w:cs="Arial"/>
          <w:sz w:val="20"/>
          <w:szCs w:val="20"/>
        </w:rPr>
        <w:t xml:space="preserve"> vrednost</w:t>
      </w:r>
      <w:r w:rsidR="00682413" w:rsidRPr="001C0044">
        <w:rPr>
          <w:rFonts w:ascii="Arial" w:eastAsia="Times New Roman" w:hAnsi="Arial" w:cs="Arial"/>
          <w:sz w:val="20"/>
          <w:szCs w:val="20"/>
        </w:rPr>
        <w:t>i</w:t>
      </w:r>
      <w:r w:rsidRPr="001C0044">
        <w:rPr>
          <w:rFonts w:ascii="Arial" w:eastAsia="Times New Roman" w:hAnsi="Arial" w:cs="Arial"/>
          <w:sz w:val="20"/>
          <w:szCs w:val="20"/>
        </w:rPr>
        <w:t xml:space="preserve"> neskladnega parametra, ukrep</w:t>
      </w:r>
      <w:r w:rsidR="00E264B9" w:rsidRPr="001C0044">
        <w:rPr>
          <w:rFonts w:ascii="Arial" w:eastAsia="Times New Roman" w:hAnsi="Arial" w:cs="Arial"/>
          <w:sz w:val="20"/>
          <w:szCs w:val="20"/>
        </w:rPr>
        <w:t>e</w:t>
      </w:r>
      <w:r w:rsidRPr="001C0044">
        <w:rPr>
          <w:rFonts w:ascii="Arial" w:eastAsia="Times New Roman" w:hAnsi="Arial" w:cs="Arial"/>
          <w:sz w:val="20"/>
          <w:szCs w:val="20"/>
        </w:rPr>
        <w:t>, vključno z morebitnim obveščanjem uporabnikov pitne vode</w:t>
      </w:r>
      <w:r w:rsidR="00CF004F" w:rsidRPr="001C0044">
        <w:rPr>
          <w:rFonts w:ascii="Arial" w:eastAsia="Times New Roman" w:hAnsi="Arial" w:cs="Arial"/>
          <w:sz w:val="20"/>
          <w:szCs w:val="20"/>
        </w:rPr>
        <w:t>,</w:t>
      </w:r>
      <w:r w:rsidRPr="001C0044">
        <w:rPr>
          <w:rFonts w:ascii="Arial" w:eastAsia="Times New Roman" w:hAnsi="Arial" w:cs="Arial"/>
          <w:sz w:val="20"/>
          <w:szCs w:val="20"/>
        </w:rPr>
        <w:t xml:space="preserve"> in rok za odpravo neskladnosti. </w:t>
      </w:r>
    </w:p>
    <w:p w:rsidR="00940DF6" w:rsidRPr="001C0044" w:rsidRDefault="00940DF6" w:rsidP="001C0044">
      <w:pPr>
        <w:spacing w:after="0" w:line="260" w:lineRule="exact"/>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 xml:space="preserve">(2) </w:t>
      </w:r>
      <w:r w:rsidR="00D821D1" w:rsidRPr="001C0044">
        <w:rPr>
          <w:rFonts w:ascii="Arial" w:eastAsia="Times New Roman" w:hAnsi="Arial" w:cs="Arial"/>
          <w:sz w:val="20"/>
          <w:szCs w:val="20"/>
        </w:rPr>
        <w:t>Ta člen se ne uporablja</w:t>
      </w:r>
      <w:r w:rsidRPr="001C0044">
        <w:rPr>
          <w:rFonts w:ascii="Arial" w:eastAsia="Times New Roman" w:hAnsi="Arial" w:cs="Arial"/>
          <w:sz w:val="20"/>
          <w:szCs w:val="20"/>
        </w:rPr>
        <w:t xml:space="preserve">, če je v zadnjem letu vrednost </w:t>
      </w:r>
      <w:r w:rsidR="00D821D1" w:rsidRPr="001C0044">
        <w:rPr>
          <w:rFonts w:ascii="Arial" w:eastAsia="Times New Roman" w:hAnsi="Arial" w:cs="Arial"/>
          <w:sz w:val="20"/>
          <w:szCs w:val="20"/>
        </w:rPr>
        <w:t xml:space="preserve">kateregakoli </w:t>
      </w:r>
      <w:r w:rsidRPr="001C0044">
        <w:rPr>
          <w:rFonts w:ascii="Arial" w:eastAsia="Times New Roman" w:hAnsi="Arial" w:cs="Arial"/>
          <w:sz w:val="20"/>
          <w:szCs w:val="20"/>
        </w:rPr>
        <w:t xml:space="preserve">parametra </w:t>
      </w:r>
      <w:r w:rsidR="00D821D1" w:rsidRPr="001C0044">
        <w:rPr>
          <w:rFonts w:ascii="Arial" w:eastAsia="Times New Roman" w:hAnsi="Arial" w:cs="Arial"/>
          <w:sz w:val="20"/>
          <w:szCs w:val="20"/>
        </w:rPr>
        <w:t xml:space="preserve">iz Dela B Priloge 1 te uredbe </w:t>
      </w:r>
      <w:r w:rsidRPr="001C0044">
        <w:rPr>
          <w:rFonts w:ascii="Arial" w:eastAsia="Times New Roman" w:hAnsi="Arial" w:cs="Arial"/>
          <w:sz w:val="20"/>
          <w:szCs w:val="20"/>
        </w:rPr>
        <w:t>presegla mejno vrednost skupno za več kot 30 dni.</w:t>
      </w:r>
    </w:p>
    <w:p w:rsidR="00940DF6" w:rsidRPr="001C0044" w:rsidRDefault="00940DF6" w:rsidP="001C0044">
      <w:pPr>
        <w:spacing w:after="0" w:line="260" w:lineRule="exact"/>
        <w:rPr>
          <w:rFonts w:ascii="Arial" w:eastAsia="Times New Roman" w:hAnsi="Arial" w:cs="Arial"/>
          <w:sz w:val="20"/>
          <w:szCs w:val="20"/>
        </w:rPr>
      </w:pPr>
    </w:p>
    <w:p w:rsidR="00940DF6" w:rsidRPr="001C0044" w:rsidRDefault="00940DF6" w:rsidP="001C0044">
      <w:pPr>
        <w:spacing w:after="0" w:line="260" w:lineRule="exact"/>
        <w:rPr>
          <w:rFonts w:ascii="Arial" w:eastAsia="Times New Roman" w:hAnsi="Arial" w:cs="Arial"/>
          <w:sz w:val="20"/>
          <w:szCs w:val="20"/>
        </w:rPr>
      </w:pPr>
    </w:p>
    <w:p w:rsidR="00940DF6" w:rsidRPr="001C0044" w:rsidRDefault="00B35CE8" w:rsidP="00B35CE8">
      <w:pPr>
        <w:spacing w:after="0" w:line="260" w:lineRule="exact"/>
        <w:jc w:val="center"/>
        <w:rPr>
          <w:rFonts w:ascii="Arial" w:hAnsi="Arial" w:cs="Arial"/>
          <w:bCs/>
          <w:sz w:val="20"/>
          <w:szCs w:val="20"/>
        </w:rPr>
      </w:pPr>
      <w:r>
        <w:rPr>
          <w:rFonts w:ascii="Arial" w:hAnsi="Arial" w:cs="Arial"/>
          <w:bCs/>
          <w:sz w:val="20"/>
          <w:szCs w:val="20"/>
        </w:rPr>
        <w:t xml:space="preserve">31. </w:t>
      </w:r>
      <w:r w:rsidR="00940DF6" w:rsidRPr="001C0044">
        <w:rPr>
          <w:rFonts w:ascii="Arial" w:hAnsi="Arial" w:cs="Arial"/>
          <w:bCs/>
          <w:sz w:val="20"/>
          <w:szCs w:val="20"/>
        </w:rPr>
        <w:t>člen</w:t>
      </w:r>
    </w:p>
    <w:p w:rsidR="00940DF6" w:rsidRPr="001C0044" w:rsidRDefault="00940DF6" w:rsidP="001C0044">
      <w:pPr>
        <w:spacing w:after="0" w:line="260" w:lineRule="exact"/>
        <w:jc w:val="center"/>
        <w:rPr>
          <w:rFonts w:ascii="Arial" w:eastAsia="Times New Roman" w:hAnsi="Arial" w:cs="Arial"/>
          <w:bCs/>
          <w:sz w:val="20"/>
          <w:szCs w:val="20"/>
        </w:rPr>
      </w:pPr>
      <w:r w:rsidRPr="001C0044">
        <w:rPr>
          <w:rFonts w:ascii="Arial" w:eastAsia="Times New Roman" w:hAnsi="Arial" w:cs="Arial"/>
          <w:bCs/>
          <w:sz w:val="20"/>
          <w:szCs w:val="20"/>
        </w:rPr>
        <w:t>(obveščanje uporabnikov pitne vode o izdanem dovoljenju)</w:t>
      </w:r>
    </w:p>
    <w:p w:rsidR="00940DF6" w:rsidRPr="001C0044" w:rsidRDefault="00940DF6" w:rsidP="001C0044">
      <w:pPr>
        <w:spacing w:after="0" w:line="260" w:lineRule="exact"/>
        <w:jc w:val="center"/>
        <w:rPr>
          <w:rFonts w:ascii="Arial" w:eastAsia="Times New Roman" w:hAnsi="Arial" w:cs="Arial"/>
          <w:bCs/>
          <w:sz w:val="20"/>
          <w:szCs w:val="20"/>
        </w:rPr>
      </w:pPr>
    </w:p>
    <w:p w:rsidR="00940DF6" w:rsidRPr="001C0044" w:rsidRDefault="00940DF6" w:rsidP="001C0044">
      <w:pPr>
        <w:spacing w:after="0" w:line="260" w:lineRule="exact"/>
        <w:contextualSpacing/>
        <w:jc w:val="both"/>
        <w:rPr>
          <w:rFonts w:ascii="Arial" w:eastAsia="Times New Roman" w:hAnsi="Arial" w:cs="Arial"/>
          <w:sz w:val="20"/>
          <w:szCs w:val="20"/>
        </w:rPr>
      </w:pPr>
      <w:r w:rsidRPr="001C0044">
        <w:rPr>
          <w:rFonts w:ascii="Arial" w:eastAsia="Times New Roman" w:hAnsi="Arial" w:cs="Arial"/>
          <w:sz w:val="20"/>
          <w:szCs w:val="20"/>
        </w:rPr>
        <w:t xml:space="preserve">(1) Upravljavec vodovoda v skladu z </w:t>
      </w:r>
      <w:r w:rsidR="00CF004F" w:rsidRPr="001C0044">
        <w:rPr>
          <w:rFonts w:ascii="Arial" w:eastAsia="Times New Roman" w:hAnsi="Arial" w:cs="Arial"/>
          <w:sz w:val="20"/>
          <w:szCs w:val="20"/>
        </w:rPr>
        <w:t>n</w:t>
      </w:r>
      <w:r w:rsidRPr="001C0044">
        <w:rPr>
          <w:rFonts w:ascii="Arial" w:eastAsia="Times New Roman" w:hAnsi="Arial" w:cs="Arial"/>
          <w:sz w:val="20"/>
          <w:szCs w:val="20"/>
        </w:rPr>
        <w:t xml:space="preserve">avodilom o načinih obveščanja iz </w:t>
      </w:r>
      <w:r w:rsidR="00755D7F" w:rsidRPr="001C0044">
        <w:rPr>
          <w:rFonts w:ascii="Arial" w:eastAsia="Times New Roman" w:hAnsi="Arial" w:cs="Arial"/>
          <w:sz w:val="20"/>
          <w:szCs w:val="20"/>
        </w:rPr>
        <w:t xml:space="preserve">tretjega </w:t>
      </w:r>
      <w:r w:rsidRPr="001C0044">
        <w:rPr>
          <w:rFonts w:ascii="Arial" w:eastAsia="Times New Roman" w:hAnsi="Arial" w:cs="Arial"/>
          <w:sz w:val="20"/>
          <w:szCs w:val="20"/>
        </w:rPr>
        <w:t xml:space="preserve">odstavka 12. člena te uredbe zagotovi, da so uporabniki pitne vode obveščeni o dovoljeni uporabi pitne vode, ki odstopa od mejnih vrednosti parametrov iz </w:t>
      </w:r>
      <w:r w:rsidR="003D2D00" w:rsidRPr="001C0044">
        <w:rPr>
          <w:rFonts w:ascii="Arial" w:eastAsia="Times New Roman" w:hAnsi="Arial" w:cs="Arial"/>
          <w:sz w:val="20"/>
          <w:szCs w:val="20"/>
        </w:rPr>
        <w:t>D</w:t>
      </w:r>
      <w:r w:rsidRPr="001C0044">
        <w:rPr>
          <w:rFonts w:ascii="Arial" w:eastAsia="Times New Roman" w:hAnsi="Arial" w:cs="Arial"/>
          <w:sz w:val="20"/>
          <w:szCs w:val="20"/>
        </w:rPr>
        <w:t xml:space="preserve">ela B </w:t>
      </w:r>
      <w:r w:rsidR="003D2D00" w:rsidRPr="001C0044">
        <w:rPr>
          <w:rFonts w:ascii="Arial" w:eastAsia="Times New Roman" w:hAnsi="Arial" w:cs="Arial"/>
          <w:sz w:val="20"/>
          <w:szCs w:val="20"/>
        </w:rPr>
        <w:t>P</w:t>
      </w:r>
      <w:r w:rsidRPr="001C0044">
        <w:rPr>
          <w:rFonts w:ascii="Arial" w:eastAsia="Times New Roman" w:hAnsi="Arial" w:cs="Arial"/>
          <w:sz w:val="20"/>
          <w:szCs w:val="20"/>
        </w:rPr>
        <w:t>riloge 1 te uredbe</w:t>
      </w:r>
      <w:r w:rsidR="00CF004F" w:rsidRPr="001C0044">
        <w:rPr>
          <w:rFonts w:ascii="Arial" w:eastAsia="Times New Roman" w:hAnsi="Arial" w:cs="Arial"/>
          <w:sz w:val="20"/>
          <w:szCs w:val="20"/>
        </w:rPr>
        <w:t>,</w:t>
      </w:r>
      <w:r w:rsidRPr="001C0044">
        <w:rPr>
          <w:rFonts w:ascii="Arial" w:eastAsia="Times New Roman" w:hAnsi="Arial" w:cs="Arial"/>
          <w:sz w:val="20"/>
          <w:szCs w:val="20"/>
        </w:rPr>
        <w:t xml:space="preserve"> in o načrtu za odpravo neskladnosti.</w:t>
      </w:r>
    </w:p>
    <w:p w:rsidR="00940DF6" w:rsidRPr="001C0044" w:rsidRDefault="00940DF6" w:rsidP="001C0044">
      <w:pPr>
        <w:spacing w:after="0" w:line="260" w:lineRule="exact"/>
        <w:jc w:val="both"/>
        <w:rPr>
          <w:rFonts w:ascii="Arial" w:eastAsia="Times New Roman" w:hAnsi="Arial" w:cs="Arial"/>
          <w:sz w:val="20"/>
          <w:szCs w:val="20"/>
        </w:rPr>
      </w:pPr>
      <w:r w:rsidRPr="001C0044" w:rsidDel="000315A7">
        <w:rPr>
          <w:rFonts w:ascii="Arial" w:eastAsia="Times New Roman" w:hAnsi="Arial" w:cs="Arial"/>
          <w:sz w:val="20"/>
          <w:szCs w:val="20"/>
        </w:rPr>
        <w:t xml:space="preserve"> </w:t>
      </w: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 xml:space="preserve">(2) Upravljavec vodovoda seznani skupine uporabnikov pitne vode, za katere bi lahko odstopanje </w:t>
      </w:r>
      <w:r w:rsidR="008637A2" w:rsidRPr="001C0044">
        <w:rPr>
          <w:rFonts w:ascii="Arial" w:eastAsia="Times New Roman" w:hAnsi="Arial" w:cs="Arial"/>
          <w:sz w:val="20"/>
          <w:szCs w:val="20"/>
        </w:rPr>
        <w:t xml:space="preserve">iz tega poglavja </w:t>
      </w:r>
      <w:r w:rsidR="00F4605B" w:rsidRPr="001C0044">
        <w:rPr>
          <w:rFonts w:ascii="Arial" w:eastAsia="Times New Roman" w:hAnsi="Arial" w:cs="Arial"/>
          <w:sz w:val="20"/>
          <w:szCs w:val="20"/>
        </w:rPr>
        <w:t xml:space="preserve">pomenilo </w:t>
      </w:r>
      <w:r w:rsidRPr="001C0044">
        <w:rPr>
          <w:rFonts w:ascii="Arial" w:eastAsia="Times New Roman" w:hAnsi="Arial" w:cs="Arial"/>
          <w:sz w:val="20"/>
          <w:szCs w:val="20"/>
        </w:rPr>
        <w:t>posebno tveganje za zdravje, z morebitnimi tveganji in priporočili za varovanje njihovega zdravja.</w:t>
      </w:r>
    </w:p>
    <w:p w:rsidR="00323222" w:rsidRPr="001C0044" w:rsidRDefault="00323222" w:rsidP="001C0044">
      <w:pPr>
        <w:spacing w:after="0" w:line="260" w:lineRule="exact"/>
        <w:jc w:val="both"/>
        <w:rPr>
          <w:rFonts w:ascii="Arial" w:eastAsia="Times New Roman" w:hAnsi="Arial" w:cs="Arial"/>
          <w:sz w:val="20"/>
          <w:szCs w:val="20"/>
        </w:rPr>
      </w:pPr>
    </w:p>
    <w:p w:rsidR="00323222" w:rsidRPr="001C0044" w:rsidRDefault="00323222"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center"/>
        <w:rPr>
          <w:rFonts w:ascii="Arial" w:eastAsia="Times New Roman" w:hAnsi="Arial" w:cs="Arial"/>
          <w:bCs/>
          <w:sz w:val="20"/>
          <w:szCs w:val="20"/>
        </w:rPr>
      </w:pPr>
      <w:r w:rsidRPr="001C0044">
        <w:rPr>
          <w:rFonts w:ascii="Arial" w:eastAsia="Times New Roman" w:hAnsi="Arial" w:cs="Arial"/>
          <w:bCs/>
          <w:sz w:val="20"/>
          <w:szCs w:val="20"/>
        </w:rPr>
        <w:t xml:space="preserve">VI. NALOGE NA PODROČJU </w:t>
      </w:r>
      <w:r w:rsidR="00EF06F9" w:rsidRPr="001C0044">
        <w:rPr>
          <w:rFonts w:ascii="Arial" w:eastAsia="Times New Roman" w:hAnsi="Arial" w:cs="Arial"/>
          <w:bCs/>
          <w:sz w:val="20"/>
          <w:szCs w:val="20"/>
        </w:rPr>
        <w:t xml:space="preserve">DEJAVNOSTI </w:t>
      </w:r>
      <w:r w:rsidRPr="001C0044">
        <w:rPr>
          <w:rFonts w:ascii="Arial" w:eastAsia="Times New Roman" w:hAnsi="Arial" w:cs="Arial"/>
          <w:bCs/>
          <w:sz w:val="20"/>
          <w:szCs w:val="20"/>
        </w:rPr>
        <w:t>JAVNEGA ZDRAVJA</w:t>
      </w:r>
    </w:p>
    <w:p w:rsidR="00940DF6" w:rsidRPr="001C0044" w:rsidRDefault="00940DF6" w:rsidP="001C0044">
      <w:pPr>
        <w:spacing w:after="0" w:line="260" w:lineRule="exact"/>
        <w:jc w:val="center"/>
        <w:rPr>
          <w:rFonts w:ascii="Arial" w:eastAsia="Times New Roman" w:hAnsi="Arial" w:cs="Arial"/>
          <w:sz w:val="20"/>
          <w:szCs w:val="20"/>
        </w:rPr>
      </w:pPr>
    </w:p>
    <w:p w:rsidR="00940DF6" w:rsidRPr="001C0044" w:rsidRDefault="00B35CE8" w:rsidP="00B35CE8">
      <w:pPr>
        <w:spacing w:after="0" w:line="260" w:lineRule="exact"/>
        <w:jc w:val="center"/>
        <w:rPr>
          <w:rFonts w:ascii="Arial" w:hAnsi="Arial" w:cs="Arial"/>
          <w:bCs/>
          <w:sz w:val="20"/>
          <w:szCs w:val="20"/>
        </w:rPr>
      </w:pPr>
      <w:r>
        <w:rPr>
          <w:rFonts w:ascii="Arial" w:eastAsia="Times New Roman" w:hAnsi="Arial" w:cs="Arial"/>
          <w:sz w:val="20"/>
          <w:szCs w:val="20"/>
        </w:rPr>
        <w:t xml:space="preserve">32. </w:t>
      </w:r>
      <w:r w:rsidR="00940DF6" w:rsidRPr="001C0044">
        <w:rPr>
          <w:rFonts w:ascii="Arial" w:hAnsi="Arial" w:cs="Arial"/>
          <w:bCs/>
          <w:sz w:val="20"/>
          <w:szCs w:val="20"/>
        </w:rPr>
        <w:t>člen</w:t>
      </w:r>
    </w:p>
    <w:p w:rsidR="00940DF6" w:rsidRPr="001C0044" w:rsidRDefault="00940DF6" w:rsidP="001C0044">
      <w:pPr>
        <w:spacing w:after="0" w:line="260" w:lineRule="exact"/>
        <w:jc w:val="center"/>
        <w:rPr>
          <w:rFonts w:ascii="Arial" w:eastAsia="Times New Roman" w:hAnsi="Arial" w:cs="Arial"/>
          <w:bCs/>
          <w:sz w:val="20"/>
          <w:szCs w:val="20"/>
        </w:rPr>
      </w:pPr>
      <w:r w:rsidRPr="001C0044">
        <w:rPr>
          <w:rFonts w:ascii="Arial" w:eastAsia="Times New Roman" w:hAnsi="Arial" w:cs="Arial"/>
          <w:bCs/>
          <w:sz w:val="20"/>
          <w:szCs w:val="20"/>
        </w:rPr>
        <w:t xml:space="preserve"> (dejavnosti javnega zdravja) </w:t>
      </w:r>
    </w:p>
    <w:p w:rsidR="00940DF6" w:rsidRPr="001C0044" w:rsidRDefault="00940DF6" w:rsidP="001C0044">
      <w:pPr>
        <w:spacing w:after="0" w:line="260" w:lineRule="exact"/>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 xml:space="preserve">(1) NLZOH v okviru izvajanja </w:t>
      </w:r>
      <w:r w:rsidR="00EF06F9" w:rsidRPr="001C0044">
        <w:rPr>
          <w:rFonts w:ascii="Arial" w:eastAsia="Times New Roman" w:hAnsi="Arial" w:cs="Arial"/>
          <w:sz w:val="20"/>
          <w:szCs w:val="20"/>
        </w:rPr>
        <w:t xml:space="preserve">nalog iz zakona, ki ureja zdravstveno dejavnost, </w:t>
      </w:r>
      <w:r w:rsidRPr="001C0044">
        <w:rPr>
          <w:rFonts w:ascii="Arial" w:eastAsia="Times New Roman" w:hAnsi="Arial" w:cs="Arial"/>
          <w:sz w:val="20"/>
          <w:szCs w:val="20"/>
        </w:rPr>
        <w:t>na področju dejavnosti javnega zdravja:</w:t>
      </w:r>
    </w:p>
    <w:p w:rsidR="00940DF6" w:rsidRPr="001C0044" w:rsidRDefault="00940DF6" w:rsidP="00B35CE8">
      <w:pPr>
        <w:numPr>
          <w:ilvl w:val="1"/>
          <w:numId w:val="37"/>
        </w:numPr>
        <w:spacing w:after="0" w:line="260" w:lineRule="exact"/>
        <w:ind w:left="709" w:hanging="709"/>
        <w:jc w:val="both"/>
        <w:rPr>
          <w:rFonts w:ascii="Arial" w:hAnsi="Arial" w:cs="Arial"/>
          <w:sz w:val="20"/>
          <w:szCs w:val="20"/>
        </w:rPr>
      </w:pPr>
      <w:bookmarkStart w:id="12" w:name="_Hlk134104638"/>
      <w:r w:rsidRPr="001C0044">
        <w:rPr>
          <w:rFonts w:ascii="Arial" w:hAnsi="Arial" w:cs="Arial"/>
          <w:sz w:val="20"/>
          <w:szCs w:val="20"/>
        </w:rPr>
        <w:t>upravlja in vzdržuje informacijski sistem pitne vode iz 33. člena te uredbe</w:t>
      </w:r>
      <w:bookmarkEnd w:id="12"/>
      <w:r w:rsidRPr="001C0044">
        <w:rPr>
          <w:rFonts w:ascii="Arial" w:hAnsi="Arial" w:cs="Arial"/>
          <w:sz w:val="20"/>
          <w:szCs w:val="20"/>
        </w:rPr>
        <w:t xml:space="preserve">, </w:t>
      </w:r>
    </w:p>
    <w:p w:rsidR="00940DF6" w:rsidRPr="001C0044" w:rsidRDefault="00940DF6" w:rsidP="00B35CE8">
      <w:pPr>
        <w:numPr>
          <w:ilvl w:val="1"/>
          <w:numId w:val="36"/>
        </w:numPr>
        <w:spacing w:after="0" w:line="260" w:lineRule="exact"/>
        <w:ind w:left="709" w:hanging="709"/>
        <w:jc w:val="both"/>
        <w:rPr>
          <w:rFonts w:ascii="Arial" w:hAnsi="Arial" w:cs="Arial"/>
          <w:sz w:val="20"/>
          <w:szCs w:val="20"/>
        </w:rPr>
      </w:pPr>
      <w:r w:rsidRPr="001C0044">
        <w:rPr>
          <w:rFonts w:ascii="Arial" w:hAnsi="Arial" w:cs="Arial"/>
          <w:sz w:val="20"/>
          <w:szCs w:val="20"/>
        </w:rPr>
        <w:t xml:space="preserve">izvaja najmanjšo pogostost vzorčenja in preskušanja pitne vode vzorcev v skladu s </w:t>
      </w:r>
      <w:r w:rsidRPr="001C0044">
        <w:rPr>
          <w:rFonts w:ascii="Arial" w:hAnsi="Arial" w:cs="Arial"/>
          <w:sz w:val="20"/>
          <w:szCs w:val="20"/>
        </w:rPr>
        <w:br/>
        <w:t>23. členom te uredbe,</w:t>
      </w:r>
    </w:p>
    <w:p w:rsidR="00940DF6" w:rsidRPr="001C0044" w:rsidRDefault="00940DF6" w:rsidP="00B35CE8">
      <w:pPr>
        <w:numPr>
          <w:ilvl w:val="1"/>
          <w:numId w:val="36"/>
        </w:numPr>
        <w:spacing w:after="0" w:line="260" w:lineRule="exact"/>
        <w:ind w:left="709" w:hanging="709"/>
        <w:jc w:val="both"/>
        <w:rPr>
          <w:rFonts w:ascii="Arial" w:hAnsi="Arial" w:cs="Arial"/>
          <w:sz w:val="20"/>
          <w:szCs w:val="20"/>
        </w:rPr>
      </w:pPr>
      <w:r w:rsidRPr="001C0044">
        <w:rPr>
          <w:rFonts w:ascii="Arial" w:hAnsi="Arial" w:cs="Arial"/>
          <w:sz w:val="20"/>
          <w:szCs w:val="20"/>
        </w:rPr>
        <w:t xml:space="preserve">pripravlja in izvaja program spremljanja snovi, ki so vključene </w:t>
      </w:r>
      <w:r w:rsidR="001E2933" w:rsidRPr="001C0044">
        <w:rPr>
          <w:rFonts w:ascii="Arial" w:hAnsi="Arial" w:cs="Arial"/>
          <w:sz w:val="20"/>
          <w:szCs w:val="20"/>
        </w:rPr>
        <w:t>na</w:t>
      </w:r>
      <w:r w:rsidRPr="001C0044">
        <w:rPr>
          <w:rFonts w:ascii="Arial" w:hAnsi="Arial" w:cs="Arial"/>
          <w:sz w:val="20"/>
          <w:szCs w:val="20"/>
        </w:rPr>
        <w:t xml:space="preserve"> nadzorni seznam </w:t>
      </w:r>
      <w:r w:rsidR="00EF06F9" w:rsidRPr="001C0044">
        <w:rPr>
          <w:rFonts w:ascii="Arial" w:hAnsi="Arial" w:cs="Arial"/>
          <w:sz w:val="20"/>
          <w:szCs w:val="20"/>
        </w:rPr>
        <w:t xml:space="preserve">snovi </w:t>
      </w:r>
      <w:r w:rsidR="00F65510" w:rsidRPr="001C0044">
        <w:rPr>
          <w:rFonts w:ascii="Arial" w:hAnsi="Arial" w:cs="Arial"/>
          <w:sz w:val="20"/>
          <w:szCs w:val="20"/>
        </w:rPr>
        <w:t xml:space="preserve">v skladu </w:t>
      </w:r>
      <w:r w:rsidRPr="001C0044">
        <w:rPr>
          <w:rFonts w:ascii="Arial" w:hAnsi="Arial" w:cs="Arial"/>
          <w:sz w:val="20"/>
          <w:szCs w:val="20"/>
        </w:rPr>
        <w:t>s 24. členom te uredbe,</w:t>
      </w:r>
    </w:p>
    <w:p w:rsidR="00940DF6" w:rsidRPr="001C0044" w:rsidRDefault="00940DF6" w:rsidP="00B35CE8">
      <w:pPr>
        <w:numPr>
          <w:ilvl w:val="1"/>
          <w:numId w:val="36"/>
        </w:numPr>
        <w:spacing w:after="0" w:line="260" w:lineRule="exact"/>
        <w:ind w:left="709" w:hanging="709"/>
        <w:jc w:val="both"/>
        <w:rPr>
          <w:rFonts w:ascii="Arial" w:hAnsi="Arial" w:cs="Arial"/>
          <w:sz w:val="20"/>
          <w:szCs w:val="20"/>
        </w:rPr>
      </w:pPr>
      <w:r w:rsidRPr="001C0044">
        <w:rPr>
          <w:rFonts w:ascii="Arial" w:hAnsi="Arial" w:cs="Arial"/>
          <w:sz w:val="20"/>
          <w:szCs w:val="20"/>
        </w:rPr>
        <w:lastRenderedPageBreak/>
        <w:t>pripravlja in objavlja letno poročilo o pitni vodi</w:t>
      </w:r>
      <w:r w:rsidR="0079280A" w:rsidRPr="001C0044">
        <w:rPr>
          <w:rFonts w:ascii="Arial" w:hAnsi="Arial" w:cs="Arial"/>
          <w:sz w:val="20"/>
          <w:szCs w:val="20"/>
        </w:rPr>
        <w:t>.</w:t>
      </w:r>
      <w:r w:rsidRPr="001C0044">
        <w:rPr>
          <w:rFonts w:ascii="Arial" w:hAnsi="Arial" w:cs="Arial"/>
          <w:sz w:val="20"/>
          <w:szCs w:val="20"/>
        </w:rPr>
        <w:t xml:space="preserve"> </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 xml:space="preserve">(2) NLZOH ob pomoči Evropske agencije za okolje (v nadaljnjem besedilu: EEA) v okviru izvajanja </w:t>
      </w:r>
      <w:r w:rsidR="00EF06F9" w:rsidRPr="001C0044">
        <w:rPr>
          <w:rFonts w:ascii="Arial" w:eastAsia="Times New Roman" w:hAnsi="Arial" w:cs="Arial"/>
          <w:sz w:val="20"/>
          <w:szCs w:val="20"/>
        </w:rPr>
        <w:t>nalog</w:t>
      </w:r>
      <w:r w:rsidRPr="001C0044">
        <w:rPr>
          <w:rFonts w:ascii="Arial" w:eastAsia="Times New Roman" w:hAnsi="Arial" w:cs="Arial"/>
          <w:sz w:val="20"/>
          <w:szCs w:val="20"/>
        </w:rPr>
        <w:t xml:space="preserve"> na področju dejavnosti javnega zdravja vzpostavi in nato vsako leto posodablja: </w:t>
      </w:r>
    </w:p>
    <w:p w:rsidR="00940DF6" w:rsidRPr="001C0044" w:rsidRDefault="00940DF6" w:rsidP="00B35CE8">
      <w:pPr>
        <w:numPr>
          <w:ilvl w:val="1"/>
          <w:numId w:val="37"/>
        </w:numPr>
        <w:spacing w:after="0" w:line="260" w:lineRule="exact"/>
        <w:ind w:left="709" w:hanging="709"/>
        <w:jc w:val="both"/>
        <w:rPr>
          <w:rFonts w:ascii="Arial" w:hAnsi="Arial" w:cs="Arial"/>
          <w:sz w:val="20"/>
          <w:szCs w:val="20"/>
        </w:rPr>
      </w:pPr>
      <w:r w:rsidRPr="001C0044">
        <w:rPr>
          <w:rFonts w:ascii="Arial" w:hAnsi="Arial" w:cs="Arial"/>
          <w:sz w:val="20"/>
          <w:szCs w:val="20"/>
        </w:rPr>
        <w:t xml:space="preserve">nabor podatkov, ki vsebuje rezultate spremljanja v primerih preseganja vrednosti parametrov, določenih v delih A in B </w:t>
      </w:r>
      <w:r w:rsidR="003D2D00" w:rsidRPr="001C0044">
        <w:rPr>
          <w:rFonts w:ascii="Arial" w:hAnsi="Arial" w:cs="Arial"/>
          <w:sz w:val="20"/>
          <w:szCs w:val="20"/>
        </w:rPr>
        <w:t>P</w:t>
      </w:r>
      <w:r w:rsidRPr="001C0044">
        <w:rPr>
          <w:rFonts w:ascii="Arial" w:hAnsi="Arial" w:cs="Arial"/>
          <w:sz w:val="20"/>
          <w:szCs w:val="20"/>
        </w:rPr>
        <w:t>riloge 1 te uredbe, zbrane v skladu s 23. členom te uredbe, in informacije o sanacijskih ukrepih, sprejetih v skladu s 17. členom te uredbe,</w:t>
      </w:r>
    </w:p>
    <w:p w:rsidR="00940DF6" w:rsidRPr="001C0044" w:rsidRDefault="00940DF6" w:rsidP="00B35CE8">
      <w:pPr>
        <w:numPr>
          <w:ilvl w:val="1"/>
          <w:numId w:val="37"/>
        </w:numPr>
        <w:spacing w:after="0" w:line="260" w:lineRule="exact"/>
        <w:ind w:left="709" w:hanging="709"/>
        <w:jc w:val="both"/>
        <w:rPr>
          <w:rFonts w:ascii="Arial" w:hAnsi="Arial" w:cs="Arial"/>
          <w:sz w:val="20"/>
          <w:szCs w:val="20"/>
        </w:rPr>
      </w:pPr>
      <w:r w:rsidRPr="001C0044">
        <w:rPr>
          <w:rFonts w:ascii="Arial" w:hAnsi="Arial" w:cs="Arial"/>
          <w:sz w:val="20"/>
          <w:szCs w:val="20"/>
        </w:rPr>
        <w:t xml:space="preserve">nabor podatkov, ki vsebuje informacije o nevarnih dogodkih v zvezi s pitno vodo, ki so povzročili morebitno tveganje za zdravje ljudi, ne glede na to, ali so bile vrednosti parametrov dosežene ali ne, ki so trajali več kot </w:t>
      </w:r>
      <w:r w:rsidR="00F65510" w:rsidRPr="001C0044">
        <w:rPr>
          <w:rFonts w:ascii="Arial" w:hAnsi="Arial" w:cs="Arial"/>
          <w:sz w:val="20"/>
          <w:szCs w:val="20"/>
        </w:rPr>
        <w:t xml:space="preserve">deset </w:t>
      </w:r>
      <w:r w:rsidRPr="001C0044">
        <w:rPr>
          <w:rFonts w:ascii="Arial" w:hAnsi="Arial" w:cs="Arial"/>
          <w:sz w:val="20"/>
          <w:szCs w:val="20"/>
        </w:rPr>
        <w:t>zaporednih dni in ki so prizadeli vsaj 1.000 oseb, vključno z vzroki za te dogodke in sanacijskimi ukrepi, sprejetimi v skladu s 17. členom te uredbe, in</w:t>
      </w:r>
    </w:p>
    <w:p w:rsidR="00940DF6" w:rsidRPr="001C0044" w:rsidRDefault="00940DF6" w:rsidP="00B35CE8">
      <w:pPr>
        <w:numPr>
          <w:ilvl w:val="1"/>
          <w:numId w:val="37"/>
        </w:numPr>
        <w:spacing w:after="0" w:line="260" w:lineRule="exact"/>
        <w:ind w:left="709" w:hanging="709"/>
        <w:jc w:val="both"/>
        <w:rPr>
          <w:rFonts w:ascii="Arial" w:hAnsi="Arial" w:cs="Arial"/>
          <w:sz w:val="20"/>
          <w:szCs w:val="20"/>
        </w:rPr>
      </w:pPr>
      <w:r w:rsidRPr="001C0044">
        <w:rPr>
          <w:rFonts w:ascii="Arial" w:hAnsi="Arial" w:cs="Arial"/>
          <w:sz w:val="20"/>
          <w:szCs w:val="20"/>
        </w:rPr>
        <w:t xml:space="preserve">nabor podatkov, ki vsebuje informacije o vseh dovoljenih odstopanjih v skladu z 29. členom te uredbe, vključno z informacijami </w:t>
      </w:r>
      <w:r w:rsidR="00F47939" w:rsidRPr="001C0044">
        <w:rPr>
          <w:rFonts w:ascii="Arial" w:hAnsi="Arial" w:cs="Arial"/>
          <w:sz w:val="20"/>
          <w:szCs w:val="20"/>
        </w:rPr>
        <w:t xml:space="preserve">iz </w:t>
      </w:r>
      <w:r w:rsidRPr="001C0044">
        <w:rPr>
          <w:rFonts w:ascii="Arial" w:hAnsi="Arial" w:cs="Arial"/>
          <w:sz w:val="20"/>
          <w:szCs w:val="20"/>
        </w:rPr>
        <w:t>drugega odstavka 29. člena te uredbe.</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 xml:space="preserve">(3) NLZOH ob pomoči EEA v okviru izvajanja </w:t>
      </w:r>
      <w:r w:rsidR="00EF06F9" w:rsidRPr="001C0044">
        <w:rPr>
          <w:rFonts w:ascii="Arial" w:eastAsia="Times New Roman" w:hAnsi="Arial" w:cs="Arial"/>
          <w:sz w:val="20"/>
          <w:szCs w:val="20"/>
        </w:rPr>
        <w:t>nalog</w:t>
      </w:r>
      <w:r w:rsidRPr="001C0044">
        <w:rPr>
          <w:rFonts w:ascii="Arial" w:eastAsia="Times New Roman" w:hAnsi="Arial" w:cs="Arial"/>
          <w:sz w:val="20"/>
          <w:szCs w:val="20"/>
        </w:rPr>
        <w:t xml:space="preserve"> na področju dejavnosti javnega zdravja vsakih šest let posodablja:</w:t>
      </w:r>
    </w:p>
    <w:p w:rsidR="00940DF6" w:rsidRPr="001C0044" w:rsidRDefault="00940DF6" w:rsidP="00B35CE8">
      <w:pPr>
        <w:numPr>
          <w:ilvl w:val="1"/>
          <w:numId w:val="37"/>
        </w:numPr>
        <w:spacing w:after="0" w:line="260" w:lineRule="exact"/>
        <w:ind w:left="709" w:hanging="709"/>
        <w:jc w:val="both"/>
        <w:rPr>
          <w:rFonts w:ascii="Arial" w:hAnsi="Arial" w:cs="Arial"/>
          <w:sz w:val="20"/>
          <w:szCs w:val="20"/>
        </w:rPr>
      </w:pPr>
      <w:r w:rsidRPr="001C0044">
        <w:rPr>
          <w:rFonts w:ascii="Arial" w:hAnsi="Arial" w:cs="Arial"/>
          <w:sz w:val="20"/>
          <w:szCs w:val="20"/>
        </w:rPr>
        <w:t>podatke o ukrepih, sprejetih za izboljšanje dostopa do pitne vode in spodbujanje uporabe pitne vode v skladu s 5. členom te uredbe, in o deležu prebivalstva, ki ima dostop do pitne vode iz sistemov za oskrbo s pitno vodo,</w:t>
      </w:r>
    </w:p>
    <w:p w:rsidR="00940DF6" w:rsidRPr="001C0044" w:rsidRDefault="00940DF6" w:rsidP="00B35CE8">
      <w:pPr>
        <w:numPr>
          <w:ilvl w:val="1"/>
          <w:numId w:val="37"/>
        </w:numPr>
        <w:spacing w:after="0" w:line="260" w:lineRule="exact"/>
        <w:ind w:left="709" w:hanging="709"/>
        <w:jc w:val="both"/>
        <w:rPr>
          <w:rFonts w:ascii="Arial" w:hAnsi="Arial" w:cs="Arial"/>
          <w:sz w:val="20"/>
          <w:szCs w:val="20"/>
        </w:rPr>
      </w:pPr>
      <w:r w:rsidRPr="001C0044">
        <w:rPr>
          <w:rFonts w:ascii="Arial" w:hAnsi="Arial" w:cs="Arial"/>
          <w:sz w:val="20"/>
          <w:szCs w:val="20"/>
        </w:rPr>
        <w:t xml:space="preserve">nabor podatkov, ki vsebuje informacije v zvezi z oceno tveganja in upravljanjem tveganja prispevnih območij </w:t>
      </w:r>
      <w:r w:rsidR="00184166" w:rsidRPr="00B35CE8">
        <w:rPr>
          <w:rFonts w:ascii="Arial" w:hAnsi="Arial" w:cs="Arial"/>
          <w:sz w:val="20"/>
          <w:szCs w:val="20"/>
        </w:rPr>
        <w:t>iz 20. člena te uredbe,</w:t>
      </w:r>
      <w:r w:rsidR="00184166" w:rsidRPr="001C0044">
        <w:rPr>
          <w:rFonts w:ascii="Arial" w:hAnsi="Arial" w:cs="Arial"/>
          <w:sz w:val="20"/>
          <w:szCs w:val="20"/>
        </w:rPr>
        <w:t xml:space="preserve"> </w:t>
      </w:r>
      <w:r w:rsidRPr="001C0044">
        <w:rPr>
          <w:rFonts w:ascii="Arial" w:hAnsi="Arial" w:cs="Arial"/>
          <w:sz w:val="20"/>
          <w:szCs w:val="20"/>
        </w:rPr>
        <w:t>vključno z rezultati spremljanja snovi z nadzornega seznama snovi,</w:t>
      </w:r>
    </w:p>
    <w:p w:rsidR="00940DF6" w:rsidRPr="001C0044" w:rsidRDefault="00940DF6" w:rsidP="00B35CE8">
      <w:pPr>
        <w:numPr>
          <w:ilvl w:val="1"/>
          <w:numId w:val="37"/>
        </w:numPr>
        <w:spacing w:after="0" w:line="260" w:lineRule="exact"/>
        <w:ind w:left="709" w:hanging="709"/>
        <w:jc w:val="both"/>
        <w:rPr>
          <w:rFonts w:ascii="Arial" w:hAnsi="Arial" w:cs="Arial"/>
          <w:sz w:val="20"/>
          <w:szCs w:val="20"/>
        </w:rPr>
      </w:pPr>
      <w:r w:rsidRPr="001C0044">
        <w:rPr>
          <w:rFonts w:ascii="Arial" w:hAnsi="Arial" w:cs="Arial"/>
          <w:sz w:val="20"/>
          <w:szCs w:val="20"/>
        </w:rPr>
        <w:t>nabor podatkov, ki vsebuje informacije v zvezi z oceno tveganja internih vodovodnih napeljav</w:t>
      </w:r>
      <w:r w:rsidR="00184166" w:rsidRPr="00B35CE8">
        <w:rPr>
          <w:rFonts w:ascii="Arial" w:hAnsi="Arial" w:cs="Arial"/>
          <w:sz w:val="20"/>
          <w:szCs w:val="20"/>
        </w:rPr>
        <w:t xml:space="preserve"> iz 22. člena te uredbe</w:t>
      </w:r>
      <w:r w:rsidRPr="001C0044">
        <w:rPr>
          <w:rFonts w:ascii="Arial" w:hAnsi="Arial" w:cs="Arial"/>
          <w:sz w:val="20"/>
          <w:szCs w:val="20"/>
        </w:rPr>
        <w:t>.</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hAnsi="Arial" w:cs="Arial"/>
          <w:sz w:val="20"/>
          <w:szCs w:val="20"/>
        </w:rPr>
      </w:pPr>
      <w:r w:rsidRPr="001C0044">
        <w:rPr>
          <w:rFonts w:ascii="Arial" w:eastAsia="Times New Roman" w:hAnsi="Arial" w:cs="Arial"/>
          <w:sz w:val="20"/>
          <w:szCs w:val="20"/>
        </w:rPr>
        <w:t xml:space="preserve">(4) </w:t>
      </w:r>
      <w:r w:rsidRPr="001C0044">
        <w:rPr>
          <w:rFonts w:ascii="Arial" w:hAnsi="Arial" w:cs="Arial"/>
          <w:sz w:val="20"/>
          <w:szCs w:val="20"/>
        </w:rPr>
        <w:t>NLZOH zagotovi, da imajo Evropska komisija, EEA in Evropski center za preprečevanje in obvladovanje bolezni dostop do nabora podatkov iz drugega in tretjega odstavka tega člena.</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 xml:space="preserve">(5) NIJZ v okviru izvajanja </w:t>
      </w:r>
      <w:r w:rsidR="00EF06F9" w:rsidRPr="001C0044">
        <w:rPr>
          <w:rFonts w:ascii="Arial" w:eastAsia="Times New Roman" w:hAnsi="Arial" w:cs="Arial"/>
          <w:sz w:val="20"/>
          <w:szCs w:val="20"/>
        </w:rPr>
        <w:t>nalog v skladu z zakonom, ki ureja zdravstveno dejavnost,</w:t>
      </w:r>
      <w:r w:rsidRPr="001C0044">
        <w:rPr>
          <w:rFonts w:ascii="Arial" w:eastAsia="Times New Roman" w:hAnsi="Arial" w:cs="Arial"/>
          <w:sz w:val="20"/>
          <w:szCs w:val="20"/>
        </w:rPr>
        <w:t xml:space="preserve"> na področju dejavnosti javnega zdravja: </w:t>
      </w:r>
    </w:p>
    <w:p w:rsidR="00940DF6" w:rsidRPr="001C0044" w:rsidRDefault="00940DF6" w:rsidP="00B35CE8">
      <w:pPr>
        <w:numPr>
          <w:ilvl w:val="0"/>
          <w:numId w:val="69"/>
        </w:numPr>
        <w:spacing w:after="0" w:line="260" w:lineRule="exact"/>
        <w:ind w:left="709" w:hanging="709"/>
        <w:contextualSpacing/>
        <w:jc w:val="both"/>
        <w:rPr>
          <w:rFonts w:ascii="Arial" w:eastAsia="Times New Roman" w:hAnsi="Arial" w:cs="Arial"/>
          <w:sz w:val="20"/>
          <w:szCs w:val="20"/>
        </w:rPr>
      </w:pPr>
      <w:r w:rsidRPr="001C0044">
        <w:rPr>
          <w:rFonts w:ascii="Arial" w:eastAsia="Times New Roman" w:hAnsi="Arial" w:cs="Arial"/>
          <w:sz w:val="20"/>
          <w:szCs w:val="20"/>
        </w:rPr>
        <w:t xml:space="preserve">daje mnenja iz 15., </w:t>
      </w:r>
      <w:r w:rsidR="00213E64" w:rsidRPr="001C0044">
        <w:rPr>
          <w:rFonts w:ascii="Arial" w:eastAsia="Times New Roman" w:hAnsi="Arial" w:cs="Arial"/>
          <w:sz w:val="20"/>
          <w:szCs w:val="20"/>
        </w:rPr>
        <w:t xml:space="preserve">17., </w:t>
      </w:r>
      <w:r w:rsidRPr="001C0044">
        <w:rPr>
          <w:rFonts w:ascii="Arial" w:eastAsia="Times New Roman" w:hAnsi="Arial" w:cs="Arial"/>
          <w:sz w:val="20"/>
          <w:szCs w:val="20"/>
        </w:rPr>
        <w:t>28. in 30. člena te uredbe;</w:t>
      </w:r>
    </w:p>
    <w:p w:rsidR="00940DF6" w:rsidRPr="001C0044" w:rsidRDefault="00940DF6" w:rsidP="00B35CE8">
      <w:pPr>
        <w:numPr>
          <w:ilvl w:val="0"/>
          <w:numId w:val="69"/>
        </w:numPr>
        <w:spacing w:after="0" w:line="260" w:lineRule="exact"/>
        <w:ind w:left="709" w:hanging="709"/>
        <w:contextualSpacing/>
        <w:jc w:val="both"/>
        <w:rPr>
          <w:rFonts w:ascii="Arial" w:eastAsia="Times New Roman" w:hAnsi="Arial" w:cs="Arial"/>
          <w:sz w:val="20"/>
          <w:szCs w:val="20"/>
        </w:rPr>
      </w:pPr>
      <w:r w:rsidRPr="001C0044">
        <w:rPr>
          <w:rFonts w:ascii="Arial" w:eastAsia="Times New Roman" w:hAnsi="Arial" w:cs="Arial"/>
          <w:sz w:val="20"/>
          <w:szCs w:val="20"/>
        </w:rPr>
        <w:t>daje mnenje za drugačne načine obveščanja za vodovode, ki oskrbujejo 1.000 ali manj uporabnikov pitne vode</w:t>
      </w:r>
      <w:r w:rsidR="00F65510" w:rsidRPr="001C0044">
        <w:rPr>
          <w:rFonts w:ascii="Arial" w:eastAsia="Times New Roman" w:hAnsi="Arial" w:cs="Arial"/>
          <w:sz w:val="20"/>
          <w:szCs w:val="20"/>
        </w:rPr>
        <w:t>,</w:t>
      </w:r>
      <w:r w:rsidRPr="001C0044">
        <w:rPr>
          <w:rFonts w:ascii="Arial" w:eastAsia="Times New Roman" w:hAnsi="Arial" w:cs="Arial"/>
          <w:sz w:val="20"/>
          <w:szCs w:val="20"/>
        </w:rPr>
        <w:t xml:space="preserve"> </w:t>
      </w:r>
      <w:r w:rsidR="00F65510" w:rsidRPr="001C0044">
        <w:rPr>
          <w:rFonts w:ascii="Arial" w:eastAsia="Times New Roman" w:hAnsi="Arial" w:cs="Arial"/>
          <w:sz w:val="20"/>
          <w:szCs w:val="20"/>
        </w:rPr>
        <w:t xml:space="preserve">v skladu </w:t>
      </w:r>
      <w:r w:rsidRPr="001C0044">
        <w:rPr>
          <w:rFonts w:ascii="Arial" w:eastAsia="Times New Roman" w:hAnsi="Arial" w:cs="Arial"/>
          <w:sz w:val="20"/>
          <w:szCs w:val="20"/>
        </w:rPr>
        <w:t xml:space="preserve">z navodili o načinih obveščanja iz </w:t>
      </w:r>
      <w:r w:rsidR="00213E64" w:rsidRPr="001C0044">
        <w:rPr>
          <w:rFonts w:ascii="Arial" w:eastAsia="Times New Roman" w:hAnsi="Arial" w:cs="Arial"/>
          <w:sz w:val="20"/>
          <w:szCs w:val="20"/>
        </w:rPr>
        <w:t>tretjega odstavka</w:t>
      </w:r>
      <w:r w:rsidRPr="001C0044">
        <w:rPr>
          <w:rFonts w:ascii="Arial" w:eastAsia="Times New Roman" w:hAnsi="Arial" w:cs="Arial"/>
          <w:sz w:val="20"/>
          <w:szCs w:val="20"/>
        </w:rPr>
        <w:t xml:space="preserve"> 1</w:t>
      </w:r>
      <w:r w:rsidR="00213E64" w:rsidRPr="001C0044">
        <w:rPr>
          <w:rFonts w:ascii="Arial" w:eastAsia="Times New Roman" w:hAnsi="Arial" w:cs="Arial"/>
          <w:sz w:val="20"/>
          <w:szCs w:val="20"/>
        </w:rPr>
        <w:t>2</w:t>
      </w:r>
      <w:r w:rsidRPr="001C0044">
        <w:rPr>
          <w:rFonts w:ascii="Arial" w:eastAsia="Times New Roman" w:hAnsi="Arial" w:cs="Arial"/>
          <w:sz w:val="20"/>
          <w:szCs w:val="20"/>
        </w:rPr>
        <w:t xml:space="preserve">. člena te uredbe;  </w:t>
      </w:r>
    </w:p>
    <w:p w:rsidR="00940DF6" w:rsidRPr="001C0044" w:rsidRDefault="00940DF6" w:rsidP="00B35CE8">
      <w:pPr>
        <w:numPr>
          <w:ilvl w:val="0"/>
          <w:numId w:val="69"/>
        </w:numPr>
        <w:spacing w:after="0" w:line="260" w:lineRule="exact"/>
        <w:ind w:left="709" w:hanging="709"/>
        <w:contextualSpacing/>
        <w:jc w:val="both"/>
        <w:rPr>
          <w:rFonts w:ascii="Arial" w:eastAsia="Times New Roman" w:hAnsi="Arial" w:cs="Arial"/>
          <w:sz w:val="20"/>
          <w:szCs w:val="20"/>
        </w:rPr>
      </w:pPr>
      <w:r w:rsidRPr="001C0044">
        <w:rPr>
          <w:rFonts w:ascii="Arial" w:eastAsia="Times New Roman" w:hAnsi="Arial" w:cs="Arial"/>
          <w:sz w:val="20"/>
          <w:szCs w:val="20"/>
        </w:rPr>
        <w:t>ocenjuje potencialno nevarnost pitne vode za zdravje ljudi oziroma zdravstveno ustreznost pitne vode;</w:t>
      </w:r>
    </w:p>
    <w:p w:rsidR="00940DF6" w:rsidRPr="001C0044" w:rsidRDefault="00940DF6" w:rsidP="00B35CE8">
      <w:pPr>
        <w:numPr>
          <w:ilvl w:val="0"/>
          <w:numId w:val="69"/>
        </w:numPr>
        <w:spacing w:after="0" w:line="260" w:lineRule="exact"/>
        <w:ind w:left="709" w:hanging="709"/>
        <w:contextualSpacing/>
        <w:jc w:val="both"/>
        <w:rPr>
          <w:rFonts w:ascii="Arial" w:eastAsia="Times New Roman" w:hAnsi="Arial" w:cs="Arial"/>
          <w:sz w:val="20"/>
          <w:szCs w:val="20"/>
        </w:rPr>
      </w:pPr>
      <w:r w:rsidRPr="001C0044">
        <w:rPr>
          <w:rFonts w:ascii="Arial" w:eastAsia="Times New Roman" w:hAnsi="Arial" w:cs="Arial"/>
          <w:sz w:val="20"/>
          <w:szCs w:val="20"/>
        </w:rPr>
        <w:t xml:space="preserve">predlaga ukrepe iz 24. člena te uredbe;  </w:t>
      </w:r>
    </w:p>
    <w:p w:rsidR="00940DF6" w:rsidRPr="001C0044" w:rsidRDefault="00940DF6" w:rsidP="00B35CE8">
      <w:pPr>
        <w:numPr>
          <w:ilvl w:val="0"/>
          <w:numId w:val="69"/>
        </w:numPr>
        <w:spacing w:after="0" w:line="260" w:lineRule="exact"/>
        <w:ind w:left="709" w:hanging="709"/>
        <w:contextualSpacing/>
        <w:jc w:val="both"/>
        <w:rPr>
          <w:rFonts w:ascii="Arial" w:eastAsia="Times New Roman" w:hAnsi="Arial" w:cs="Arial"/>
          <w:sz w:val="20"/>
          <w:szCs w:val="20"/>
        </w:rPr>
      </w:pPr>
      <w:r w:rsidRPr="001C0044">
        <w:rPr>
          <w:rFonts w:ascii="Arial" w:eastAsia="Times New Roman" w:hAnsi="Arial" w:cs="Arial"/>
          <w:sz w:val="20"/>
          <w:szCs w:val="20"/>
        </w:rPr>
        <w:t>predlaga navodila iz 12., 13., 17.</w:t>
      </w:r>
      <w:r w:rsidR="00213E64" w:rsidRPr="001C0044">
        <w:rPr>
          <w:rFonts w:ascii="Arial" w:eastAsia="Times New Roman" w:hAnsi="Arial" w:cs="Arial"/>
          <w:sz w:val="20"/>
          <w:szCs w:val="20"/>
        </w:rPr>
        <w:t xml:space="preserve"> in</w:t>
      </w:r>
      <w:r w:rsidRPr="001C0044">
        <w:rPr>
          <w:rFonts w:ascii="Arial" w:eastAsia="Times New Roman" w:hAnsi="Arial" w:cs="Arial"/>
          <w:sz w:val="20"/>
          <w:szCs w:val="20"/>
        </w:rPr>
        <w:t xml:space="preserve"> 22. člena te uredbe;</w:t>
      </w:r>
    </w:p>
    <w:p w:rsidR="00940DF6" w:rsidRPr="001C0044" w:rsidRDefault="00940DF6" w:rsidP="00B35CE8">
      <w:pPr>
        <w:numPr>
          <w:ilvl w:val="0"/>
          <w:numId w:val="69"/>
        </w:numPr>
        <w:spacing w:after="0" w:line="260" w:lineRule="exact"/>
        <w:ind w:left="709" w:hanging="709"/>
        <w:contextualSpacing/>
        <w:jc w:val="both"/>
        <w:rPr>
          <w:rFonts w:ascii="Arial" w:eastAsia="Times New Roman" w:hAnsi="Arial" w:cs="Arial"/>
          <w:sz w:val="20"/>
          <w:szCs w:val="20"/>
        </w:rPr>
      </w:pPr>
      <w:r w:rsidRPr="001C0044">
        <w:rPr>
          <w:rFonts w:ascii="Arial" w:eastAsia="Times New Roman" w:hAnsi="Arial" w:cs="Arial"/>
          <w:sz w:val="20"/>
          <w:szCs w:val="20"/>
        </w:rPr>
        <w:t>pripravlja priporočila iz 3.</w:t>
      </w:r>
      <w:r w:rsidR="00213E64" w:rsidRPr="001C0044">
        <w:rPr>
          <w:rFonts w:ascii="Arial" w:eastAsia="Times New Roman" w:hAnsi="Arial" w:cs="Arial"/>
          <w:sz w:val="20"/>
          <w:szCs w:val="20"/>
        </w:rPr>
        <w:t xml:space="preserve"> in</w:t>
      </w:r>
      <w:r w:rsidRPr="001C0044">
        <w:rPr>
          <w:rFonts w:ascii="Arial" w:eastAsia="Times New Roman" w:hAnsi="Arial" w:cs="Arial"/>
          <w:sz w:val="20"/>
          <w:szCs w:val="20"/>
        </w:rPr>
        <w:t xml:space="preserve"> 8. člena te uredbe;</w:t>
      </w:r>
    </w:p>
    <w:p w:rsidR="00940DF6" w:rsidRPr="001C0044" w:rsidRDefault="00940DF6" w:rsidP="00B35CE8">
      <w:pPr>
        <w:numPr>
          <w:ilvl w:val="0"/>
          <w:numId w:val="69"/>
        </w:numPr>
        <w:spacing w:after="0" w:line="260" w:lineRule="exact"/>
        <w:ind w:left="709" w:hanging="709"/>
        <w:contextualSpacing/>
        <w:jc w:val="both"/>
        <w:rPr>
          <w:rFonts w:ascii="Arial" w:eastAsia="Times New Roman" w:hAnsi="Arial" w:cs="Arial"/>
          <w:sz w:val="20"/>
          <w:szCs w:val="20"/>
        </w:rPr>
      </w:pPr>
      <w:r w:rsidRPr="001C0044">
        <w:rPr>
          <w:rFonts w:ascii="Arial" w:eastAsia="Times New Roman" w:hAnsi="Arial" w:cs="Arial"/>
          <w:sz w:val="20"/>
          <w:szCs w:val="20"/>
        </w:rPr>
        <w:t>pripravlja strokovna mnenja s področja problematike pitne vode;</w:t>
      </w:r>
    </w:p>
    <w:p w:rsidR="00940DF6" w:rsidRPr="001C0044" w:rsidRDefault="00940DF6" w:rsidP="00B35CE8">
      <w:pPr>
        <w:numPr>
          <w:ilvl w:val="0"/>
          <w:numId w:val="69"/>
        </w:numPr>
        <w:spacing w:after="0" w:line="260" w:lineRule="exact"/>
        <w:ind w:left="709" w:hanging="709"/>
        <w:contextualSpacing/>
        <w:jc w:val="both"/>
        <w:rPr>
          <w:rFonts w:ascii="Arial" w:eastAsia="Times New Roman" w:hAnsi="Arial" w:cs="Arial"/>
          <w:sz w:val="20"/>
          <w:szCs w:val="20"/>
        </w:rPr>
      </w:pPr>
      <w:r w:rsidRPr="001C0044">
        <w:rPr>
          <w:rFonts w:ascii="Arial" w:eastAsia="Times New Roman" w:hAnsi="Arial" w:cs="Arial"/>
          <w:sz w:val="20"/>
          <w:szCs w:val="20"/>
        </w:rPr>
        <w:t>v primeru</w:t>
      </w:r>
      <w:r w:rsidR="00AD3CA6" w:rsidRPr="001C0044">
        <w:rPr>
          <w:rFonts w:ascii="Arial" w:eastAsia="Times New Roman" w:hAnsi="Arial" w:cs="Arial"/>
          <w:sz w:val="20"/>
          <w:szCs w:val="20"/>
        </w:rPr>
        <w:t xml:space="preserve"> nepričakovanih nevarnih </w:t>
      </w:r>
      <w:r w:rsidRPr="001C0044">
        <w:rPr>
          <w:rFonts w:ascii="Arial" w:eastAsia="Times New Roman" w:hAnsi="Arial" w:cs="Arial"/>
          <w:sz w:val="20"/>
          <w:szCs w:val="20"/>
        </w:rPr>
        <w:t>dogodkov sprejema strokovne odločitve</w:t>
      </w:r>
      <w:r w:rsidR="00AD3CA6" w:rsidRPr="001C0044">
        <w:rPr>
          <w:rFonts w:ascii="Arial" w:eastAsia="Times New Roman" w:hAnsi="Arial" w:cs="Arial"/>
          <w:sz w:val="20"/>
          <w:szCs w:val="20"/>
        </w:rPr>
        <w:t xml:space="preserve"> za zaščito zdravja ljudi</w:t>
      </w:r>
      <w:r w:rsidRPr="001C0044">
        <w:rPr>
          <w:rFonts w:ascii="Arial" w:eastAsia="Times New Roman" w:hAnsi="Arial" w:cs="Arial"/>
          <w:sz w:val="20"/>
          <w:szCs w:val="20"/>
        </w:rPr>
        <w:t>.</w:t>
      </w:r>
    </w:p>
    <w:p w:rsidR="00940DF6" w:rsidRPr="001C0044" w:rsidRDefault="00940DF6" w:rsidP="001C0044">
      <w:pPr>
        <w:spacing w:after="0" w:line="260" w:lineRule="exact"/>
        <w:rPr>
          <w:rFonts w:ascii="Arial" w:eastAsia="Times New Roman" w:hAnsi="Arial" w:cs="Arial"/>
          <w:sz w:val="20"/>
          <w:szCs w:val="20"/>
        </w:rPr>
      </w:pPr>
    </w:p>
    <w:p w:rsidR="00B35CE8" w:rsidRDefault="00B35CE8" w:rsidP="00B35CE8">
      <w:pPr>
        <w:spacing w:after="0" w:line="260" w:lineRule="exact"/>
        <w:rPr>
          <w:rFonts w:ascii="Arial" w:eastAsia="Times New Roman" w:hAnsi="Arial" w:cs="Arial"/>
          <w:sz w:val="20"/>
          <w:szCs w:val="20"/>
        </w:rPr>
      </w:pPr>
      <w:bookmarkStart w:id="13" w:name="_Hlk134606839"/>
    </w:p>
    <w:p w:rsidR="00940DF6" w:rsidRPr="001C0044" w:rsidRDefault="00B35CE8" w:rsidP="00B35CE8">
      <w:pPr>
        <w:spacing w:after="0" w:line="260" w:lineRule="exact"/>
        <w:jc w:val="center"/>
        <w:rPr>
          <w:rFonts w:ascii="Arial" w:hAnsi="Arial" w:cs="Arial"/>
          <w:bCs/>
          <w:sz w:val="20"/>
          <w:szCs w:val="20"/>
        </w:rPr>
      </w:pPr>
      <w:r>
        <w:rPr>
          <w:rFonts w:ascii="Arial" w:eastAsia="Times New Roman" w:hAnsi="Arial" w:cs="Arial"/>
          <w:sz w:val="20"/>
          <w:szCs w:val="20"/>
        </w:rPr>
        <w:t xml:space="preserve">33. </w:t>
      </w:r>
      <w:r w:rsidR="00940DF6" w:rsidRPr="001C0044">
        <w:rPr>
          <w:rFonts w:ascii="Arial" w:hAnsi="Arial" w:cs="Arial"/>
          <w:bCs/>
          <w:sz w:val="20"/>
          <w:szCs w:val="20"/>
        </w:rPr>
        <w:t>člen</w:t>
      </w:r>
    </w:p>
    <w:p w:rsidR="00940DF6" w:rsidRPr="001C0044" w:rsidRDefault="00940DF6" w:rsidP="001C0044">
      <w:pPr>
        <w:spacing w:after="0" w:line="260" w:lineRule="exact"/>
        <w:jc w:val="center"/>
        <w:rPr>
          <w:rFonts w:ascii="Arial" w:eastAsia="Times New Roman" w:hAnsi="Arial" w:cs="Arial"/>
          <w:bCs/>
          <w:sz w:val="20"/>
          <w:szCs w:val="20"/>
        </w:rPr>
      </w:pPr>
      <w:r w:rsidRPr="001C0044">
        <w:rPr>
          <w:rFonts w:ascii="Arial" w:eastAsia="Times New Roman" w:hAnsi="Arial" w:cs="Arial"/>
          <w:bCs/>
          <w:sz w:val="20"/>
          <w:szCs w:val="20"/>
        </w:rPr>
        <w:t xml:space="preserve"> (informacijski sistem pitne vode) </w:t>
      </w:r>
    </w:p>
    <w:p w:rsidR="00940DF6" w:rsidRPr="001C0044" w:rsidRDefault="00940DF6" w:rsidP="001C0044">
      <w:pPr>
        <w:spacing w:after="0" w:line="260" w:lineRule="exact"/>
        <w:rPr>
          <w:rFonts w:ascii="Arial" w:eastAsia="Times New Roman" w:hAnsi="Arial" w:cs="Arial"/>
          <w:sz w:val="20"/>
          <w:szCs w:val="20"/>
        </w:rPr>
      </w:pPr>
    </w:p>
    <w:p w:rsidR="00940DF6" w:rsidRPr="001C0044" w:rsidRDefault="00940DF6" w:rsidP="001C0044">
      <w:pPr>
        <w:spacing w:after="0" w:line="260" w:lineRule="exact"/>
        <w:rPr>
          <w:rFonts w:ascii="Arial" w:eastAsia="Times New Roman" w:hAnsi="Arial" w:cs="Arial"/>
          <w:sz w:val="20"/>
          <w:szCs w:val="20"/>
        </w:rPr>
      </w:pPr>
      <w:r w:rsidRPr="001C0044">
        <w:rPr>
          <w:rFonts w:ascii="Arial" w:eastAsia="Times New Roman" w:hAnsi="Arial" w:cs="Arial"/>
          <w:sz w:val="20"/>
          <w:szCs w:val="20"/>
        </w:rPr>
        <w:t>(1) Informacijski sistem pitne vode vključuje:</w:t>
      </w:r>
    </w:p>
    <w:p w:rsidR="00940DF6" w:rsidRPr="001C0044" w:rsidRDefault="00940DF6" w:rsidP="00B35CE8">
      <w:pPr>
        <w:numPr>
          <w:ilvl w:val="0"/>
          <w:numId w:val="64"/>
        </w:numPr>
        <w:spacing w:after="0" w:line="260" w:lineRule="exact"/>
        <w:ind w:left="709" w:hanging="709"/>
        <w:rPr>
          <w:rFonts w:ascii="Arial" w:hAnsi="Arial" w:cs="Arial"/>
          <w:sz w:val="20"/>
          <w:szCs w:val="20"/>
        </w:rPr>
      </w:pPr>
      <w:r w:rsidRPr="001C0044">
        <w:rPr>
          <w:rFonts w:ascii="Arial" w:hAnsi="Arial" w:cs="Arial"/>
          <w:sz w:val="20"/>
          <w:szCs w:val="20"/>
        </w:rPr>
        <w:t>identifikacijske podatke o vodovodih;</w:t>
      </w:r>
    </w:p>
    <w:p w:rsidR="00940DF6" w:rsidRPr="001C0044" w:rsidRDefault="00940DF6" w:rsidP="00B35CE8">
      <w:pPr>
        <w:numPr>
          <w:ilvl w:val="0"/>
          <w:numId w:val="64"/>
        </w:numPr>
        <w:spacing w:after="0" w:line="260" w:lineRule="exact"/>
        <w:ind w:left="709" w:hanging="709"/>
        <w:rPr>
          <w:rFonts w:ascii="Arial" w:hAnsi="Arial" w:cs="Arial"/>
          <w:sz w:val="20"/>
          <w:szCs w:val="20"/>
        </w:rPr>
      </w:pPr>
      <w:r w:rsidRPr="001C0044">
        <w:rPr>
          <w:rFonts w:ascii="Arial" w:hAnsi="Arial" w:cs="Arial"/>
          <w:sz w:val="20"/>
          <w:szCs w:val="20"/>
        </w:rPr>
        <w:t>identifikacijske podatke upravljavca vodovoda;</w:t>
      </w:r>
    </w:p>
    <w:p w:rsidR="00940DF6" w:rsidRPr="001C0044" w:rsidRDefault="00940DF6" w:rsidP="00B35CE8">
      <w:pPr>
        <w:numPr>
          <w:ilvl w:val="0"/>
          <w:numId w:val="64"/>
        </w:numPr>
        <w:spacing w:after="0" w:line="260" w:lineRule="exact"/>
        <w:ind w:left="709" w:hanging="709"/>
        <w:rPr>
          <w:rFonts w:ascii="Arial" w:hAnsi="Arial" w:cs="Arial"/>
          <w:sz w:val="20"/>
          <w:szCs w:val="20"/>
        </w:rPr>
      </w:pPr>
      <w:r w:rsidRPr="001C0044">
        <w:rPr>
          <w:rFonts w:ascii="Arial" w:hAnsi="Arial" w:cs="Arial"/>
          <w:sz w:val="20"/>
          <w:szCs w:val="20"/>
        </w:rPr>
        <w:t>identifikacijske podatke o oskrbovalnih območjih;</w:t>
      </w:r>
    </w:p>
    <w:p w:rsidR="00940DF6" w:rsidRPr="001C0044" w:rsidRDefault="00940DF6" w:rsidP="00B35CE8">
      <w:pPr>
        <w:numPr>
          <w:ilvl w:val="0"/>
          <w:numId w:val="64"/>
        </w:numPr>
        <w:spacing w:after="0" w:line="260" w:lineRule="exact"/>
        <w:ind w:left="709" w:hanging="709"/>
        <w:rPr>
          <w:rFonts w:ascii="Arial" w:hAnsi="Arial" w:cs="Arial"/>
          <w:sz w:val="20"/>
          <w:szCs w:val="20"/>
        </w:rPr>
      </w:pPr>
      <w:r w:rsidRPr="001C0044">
        <w:rPr>
          <w:rFonts w:ascii="Arial" w:hAnsi="Arial" w:cs="Arial"/>
          <w:sz w:val="20"/>
          <w:szCs w:val="20"/>
        </w:rPr>
        <w:lastRenderedPageBreak/>
        <w:t>identifikacijske podatke o vodnih dovoljenjih in zajetjih za pitno vodo</w:t>
      </w:r>
      <w:r w:rsidR="006D6876" w:rsidRPr="001C0044">
        <w:rPr>
          <w:rFonts w:ascii="Arial" w:hAnsi="Arial" w:cs="Arial"/>
          <w:sz w:val="20"/>
          <w:szCs w:val="20"/>
        </w:rPr>
        <w:t xml:space="preserve"> iz evidence vodnih dovoljenj v skladu s predpisom, ki ureja vodno knjigo</w:t>
      </w:r>
      <w:r w:rsidRPr="001C0044">
        <w:rPr>
          <w:rFonts w:ascii="Arial" w:hAnsi="Arial" w:cs="Arial"/>
          <w:sz w:val="20"/>
          <w:szCs w:val="20"/>
        </w:rPr>
        <w:t>;</w:t>
      </w:r>
    </w:p>
    <w:p w:rsidR="00940DF6" w:rsidRPr="001C0044" w:rsidRDefault="00940DF6" w:rsidP="00B35CE8">
      <w:pPr>
        <w:numPr>
          <w:ilvl w:val="0"/>
          <w:numId w:val="64"/>
        </w:numPr>
        <w:spacing w:after="0" w:line="260" w:lineRule="exact"/>
        <w:ind w:left="709" w:hanging="709"/>
        <w:rPr>
          <w:rFonts w:ascii="Arial" w:hAnsi="Arial" w:cs="Arial"/>
          <w:sz w:val="20"/>
          <w:szCs w:val="20"/>
        </w:rPr>
      </w:pPr>
      <w:r w:rsidRPr="001C0044">
        <w:rPr>
          <w:rFonts w:ascii="Arial" w:hAnsi="Arial" w:cs="Arial"/>
          <w:sz w:val="20"/>
          <w:szCs w:val="20"/>
        </w:rPr>
        <w:t xml:space="preserve">podatke o številu uporabnikov pitne vode s stalnim </w:t>
      </w:r>
      <w:r w:rsidR="00F65510" w:rsidRPr="001C0044">
        <w:rPr>
          <w:rFonts w:ascii="Arial" w:hAnsi="Arial" w:cs="Arial"/>
          <w:sz w:val="20"/>
          <w:szCs w:val="20"/>
        </w:rPr>
        <w:t>pre</w:t>
      </w:r>
      <w:r w:rsidRPr="001C0044">
        <w:rPr>
          <w:rFonts w:ascii="Arial" w:hAnsi="Arial" w:cs="Arial"/>
          <w:sz w:val="20"/>
          <w:szCs w:val="20"/>
        </w:rPr>
        <w:t>bivališčem v naselju in občini;</w:t>
      </w:r>
    </w:p>
    <w:p w:rsidR="00940DF6" w:rsidRPr="001C0044" w:rsidRDefault="00940DF6" w:rsidP="00B35CE8">
      <w:pPr>
        <w:numPr>
          <w:ilvl w:val="0"/>
          <w:numId w:val="64"/>
        </w:numPr>
        <w:spacing w:after="0" w:line="260" w:lineRule="exact"/>
        <w:ind w:left="709" w:hanging="709"/>
        <w:rPr>
          <w:rFonts w:ascii="Arial" w:hAnsi="Arial" w:cs="Arial"/>
          <w:sz w:val="20"/>
          <w:szCs w:val="20"/>
        </w:rPr>
      </w:pPr>
      <w:r w:rsidRPr="001C0044">
        <w:rPr>
          <w:rFonts w:ascii="Arial" w:hAnsi="Arial" w:cs="Arial"/>
          <w:sz w:val="20"/>
          <w:szCs w:val="20"/>
        </w:rPr>
        <w:t>podatke iz 5.,</w:t>
      </w:r>
      <w:r w:rsidR="00B35CE8">
        <w:rPr>
          <w:rFonts w:ascii="Arial" w:hAnsi="Arial" w:cs="Arial"/>
          <w:sz w:val="20"/>
          <w:szCs w:val="20"/>
        </w:rPr>
        <w:t xml:space="preserve"> </w:t>
      </w:r>
      <w:r w:rsidRPr="001C0044">
        <w:rPr>
          <w:rFonts w:ascii="Arial" w:hAnsi="Arial" w:cs="Arial"/>
          <w:sz w:val="20"/>
          <w:szCs w:val="20"/>
        </w:rPr>
        <w:t>10., 17., 18., 20., 21. in 22. člena te uredbe;</w:t>
      </w:r>
    </w:p>
    <w:p w:rsidR="00940DF6" w:rsidRPr="001C0044" w:rsidRDefault="00940DF6" w:rsidP="00B35CE8">
      <w:pPr>
        <w:numPr>
          <w:ilvl w:val="0"/>
          <w:numId w:val="64"/>
        </w:numPr>
        <w:spacing w:after="0" w:line="260" w:lineRule="exact"/>
        <w:ind w:left="709" w:hanging="709"/>
        <w:rPr>
          <w:rFonts w:ascii="Arial" w:hAnsi="Arial" w:cs="Arial"/>
          <w:sz w:val="20"/>
          <w:szCs w:val="20"/>
        </w:rPr>
      </w:pPr>
      <w:r w:rsidRPr="001C0044">
        <w:rPr>
          <w:rFonts w:ascii="Arial" w:hAnsi="Arial" w:cs="Arial"/>
          <w:sz w:val="20"/>
          <w:szCs w:val="20"/>
        </w:rPr>
        <w:t xml:space="preserve">podatke o izdelavi in posodobitvah </w:t>
      </w:r>
      <w:r w:rsidR="00F65510" w:rsidRPr="001C0044">
        <w:rPr>
          <w:rFonts w:ascii="Arial" w:hAnsi="Arial" w:cs="Arial"/>
          <w:sz w:val="20"/>
          <w:szCs w:val="20"/>
        </w:rPr>
        <w:t>v</w:t>
      </w:r>
      <w:r w:rsidRPr="001C0044">
        <w:rPr>
          <w:rFonts w:ascii="Arial" w:hAnsi="Arial" w:cs="Arial"/>
          <w:sz w:val="20"/>
          <w:szCs w:val="20"/>
        </w:rPr>
        <w:t>arnostnega načrta iz 1</w:t>
      </w:r>
      <w:r w:rsidR="00213E64" w:rsidRPr="001C0044">
        <w:rPr>
          <w:rFonts w:ascii="Arial" w:hAnsi="Arial" w:cs="Arial"/>
          <w:sz w:val="20"/>
          <w:szCs w:val="20"/>
        </w:rPr>
        <w:t>3</w:t>
      </w:r>
      <w:r w:rsidRPr="001C0044">
        <w:rPr>
          <w:rFonts w:ascii="Arial" w:hAnsi="Arial" w:cs="Arial"/>
          <w:sz w:val="20"/>
          <w:szCs w:val="20"/>
        </w:rPr>
        <w:t>. člena te uredbe;</w:t>
      </w:r>
    </w:p>
    <w:p w:rsidR="00940DF6" w:rsidRPr="001C0044" w:rsidRDefault="00940DF6" w:rsidP="00B35CE8">
      <w:pPr>
        <w:numPr>
          <w:ilvl w:val="0"/>
          <w:numId w:val="64"/>
        </w:numPr>
        <w:spacing w:after="0" w:line="260" w:lineRule="exact"/>
        <w:ind w:left="709" w:hanging="709"/>
        <w:rPr>
          <w:rFonts w:ascii="Arial" w:hAnsi="Arial" w:cs="Arial"/>
          <w:sz w:val="20"/>
          <w:szCs w:val="20"/>
        </w:rPr>
      </w:pPr>
      <w:r w:rsidRPr="001C0044">
        <w:rPr>
          <w:rFonts w:ascii="Arial" w:hAnsi="Arial" w:cs="Arial"/>
          <w:sz w:val="20"/>
          <w:szCs w:val="20"/>
        </w:rPr>
        <w:t xml:space="preserve">podatke o spremljanju iz 23. in 24. člena te uredbe. </w:t>
      </w:r>
    </w:p>
    <w:p w:rsidR="00940DF6" w:rsidRPr="001C0044" w:rsidRDefault="00940DF6" w:rsidP="001C0044">
      <w:pPr>
        <w:spacing w:after="0" w:line="260" w:lineRule="exact"/>
        <w:rPr>
          <w:rFonts w:ascii="Arial" w:eastAsia="Times New Roman" w:hAnsi="Arial" w:cs="Arial"/>
          <w:sz w:val="20"/>
          <w:szCs w:val="20"/>
        </w:rPr>
      </w:pPr>
    </w:p>
    <w:bookmarkEnd w:id="13"/>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 xml:space="preserve">(2) Podatke iz </w:t>
      </w:r>
      <w:r w:rsidR="00213E64" w:rsidRPr="001C0044">
        <w:rPr>
          <w:rFonts w:ascii="Arial" w:eastAsia="Times New Roman" w:hAnsi="Arial" w:cs="Arial"/>
          <w:sz w:val="20"/>
          <w:szCs w:val="20"/>
        </w:rPr>
        <w:t xml:space="preserve">prejšnjega </w:t>
      </w:r>
      <w:r w:rsidRPr="001C0044">
        <w:rPr>
          <w:rFonts w:ascii="Arial" w:eastAsia="Times New Roman" w:hAnsi="Arial" w:cs="Arial"/>
          <w:sz w:val="20"/>
          <w:szCs w:val="20"/>
        </w:rPr>
        <w:t>odstavka</w:t>
      </w:r>
      <w:r w:rsidR="00213E64" w:rsidRPr="001C0044">
        <w:rPr>
          <w:rFonts w:ascii="Arial" w:eastAsia="Times New Roman" w:hAnsi="Arial" w:cs="Arial"/>
          <w:sz w:val="20"/>
          <w:szCs w:val="20"/>
        </w:rPr>
        <w:t>,</w:t>
      </w:r>
      <w:r w:rsidRPr="001C0044">
        <w:rPr>
          <w:rFonts w:ascii="Arial" w:eastAsia="Times New Roman" w:hAnsi="Arial" w:cs="Arial"/>
          <w:sz w:val="20"/>
          <w:szCs w:val="20"/>
        </w:rPr>
        <w:t xml:space="preserve"> razen podatkov iz 5., 22. in 24. člena te uredbe</w:t>
      </w:r>
      <w:r w:rsidR="00213E64" w:rsidRPr="001C0044">
        <w:rPr>
          <w:rFonts w:ascii="Arial" w:eastAsia="Times New Roman" w:hAnsi="Arial" w:cs="Arial"/>
          <w:sz w:val="20"/>
          <w:szCs w:val="20"/>
        </w:rPr>
        <w:t>,</w:t>
      </w:r>
      <w:r w:rsidRPr="001C0044">
        <w:rPr>
          <w:rFonts w:ascii="Arial" w:eastAsia="Times New Roman" w:hAnsi="Arial" w:cs="Arial"/>
          <w:sz w:val="20"/>
          <w:szCs w:val="20"/>
        </w:rPr>
        <w:t xml:space="preserve"> vnaša v informacijski sistem pitne vode upravljavec vodovoda. </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 xml:space="preserve">(3) Neposreden dostop do podatkov iz informacijskega sistema pitne vode je omogočen pooblaščenim osebam ministrstva, Zdravstvenega inšpektorata Republike Slovenije (v nadaljnjem besedilu: ZIRS), NIJZ, Uprave za varno hrano, veterinarstvo in varstvo rastlin (v nadaljnjem besedilu: </w:t>
      </w:r>
      <w:r w:rsidRPr="001C0044">
        <w:rPr>
          <w:rFonts w:ascii="Arial" w:hAnsi="Arial" w:cs="Arial"/>
          <w:sz w:val="20"/>
          <w:szCs w:val="20"/>
        </w:rPr>
        <w:t xml:space="preserve">UVHVVR) </w:t>
      </w:r>
      <w:r w:rsidRPr="001C0044">
        <w:rPr>
          <w:rFonts w:ascii="Arial" w:eastAsia="Times New Roman" w:hAnsi="Arial" w:cs="Arial"/>
          <w:sz w:val="20"/>
          <w:szCs w:val="20"/>
        </w:rPr>
        <w:t>ter ministrstva, pristojnega za vode</w:t>
      </w:r>
      <w:r w:rsidR="00F65510" w:rsidRPr="001C0044">
        <w:rPr>
          <w:rFonts w:ascii="Arial" w:eastAsia="Times New Roman" w:hAnsi="Arial" w:cs="Arial"/>
          <w:sz w:val="20"/>
          <w:szCs w:val="20"/>
        </w:rPr>
        <w:t>,</w:t>
      </w:r>
      <w:r w:rsidRPr="001C0044">
        <w:rPr>
          <w:rFonts w:ascii="Arial" w:eastAsia="Times New Roman" w:hAnsi="Arial" w:cs="Arial"/>
          <w:sz w:val="20"/>
          <w:szCs w:val="20"/>
        </w:rPr>
        <w:t xml:space="preserve"> in njegovih organov v sestavi.</w:t>
      </w:r>
    </w:p>
    <w:p w:rsidR="00940DF6" w:rsidRPr="001C0044" w:rsidRDefault="00940DF6" w:rsidP="001C0044">
      <w:pPr>
        <w:spacing w:after="0" w:line="260" w:lineRule="exact"/>
        <w:jc w:val="both"/>
        <w:rPr>
          <w:rFonts w:ascii="Arial" w:eastAsia="Times New Roman" w:hAnsi="Arial" w:cs="Arial"/>
          <w:sz w:val="20"/>
          <w:szCs w:val="20"/>
        </w:rPr>
      </w:pPr>
    </w:p>
    <w:p w:rsidR="00A3107F"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 xml:space="preserve">(4) Upravljavcu vodovoda je omogočen dostop do podatkov informacijskega sistema pitne vode za vodovod, ki ga upravlja. </w:t>
      </w:r>
    </w:p>
    <w:p w:rsidR="00B35CE8" w:rsidRDefault="00B35CE8" w:rsidP="001C0044">
      <w:pPr>
        <w:spacing w:after="0" w:line="260" w:lineRule="exact"/>
        <w:jc w:val="both"/>
        <w:rPr>
          <w:rFonts w:ascii="Arial" w:eastAsia="Times New Roman" w:hAnsi="Arial" w:cs="Arial"/>
          <w:sz w:val="20"/>
          <w:szCs w:val="20"/>
        </w:rPr>
      </w:pPr>
    </w:p>
    <w:p w:rsidR="00B35CE8" w:rsidRPr="001C0044" w:rsidRDefault="00B35CE8" w:rsidP="001C0044">
      <w:pPr>
        <w:spacing w:after="0" w:line="260" w:lineRule="exact"/>
        <w:jc w:val="both"/>
        <w:rPr>
          <w:rFonts w:ascii="Arial" w:hAnsi="Arial" w:cs="Arial"/>
          <w:sz w:val="20"/>
          <w:szCs w:val="20"/>
        </w:rPr>
      </w:pPr>
    </w:p>
    <w:p w:rsidR="00940DF6" w:rsidRPr="001C0044" w:rsidRDefault="00940DF6" w:rsidP="001C0044">
      <w:pPr>
        <w:spacing w:after="0" w:line="260" w:lineRule="exact"/>
        <w:jc w:val="center"/>
        <w:rPr>
          <w:rFonts w:ascii="Arial" w:eastAsia="Times New Roman" w:hAnsi="Arial" w:cs="Arial"/>
          <w:sz w:val="20"/>
          <w:szCs w:val="20"/>
        </w:rPr>
      </w:pPr>
      <w:r w:rsidRPr="001C0044">
        <w:rPr>
          <w:rFonts w:ascii="Arial" w:eastAsia="Times New Roman" w:hAnsi="Arial" w:cs="Arial"/>
          <w:sz w:val="20"/>
          <w:szCs w:val="20"/>
        </w:rPr>
        <w:t>VII. NADZOR</w:t>
      </w:r>
    </w:p>
    <w:p w:rsidR="00B35CE8" w:rsidRDefault="00B35CE8" w:rsidP="00B35CE8">
      <w:pPr>
        <w:spacing w:after="0" w:line="260" w:lineRule="exact"/>
        <w:rPr>
          <w:rFonts w:ascii="Arial" w:eastAsia="Times New Roman" w:hAnsi="Arial" w:cs="Arial"/>
          <w:sz w:val="20"/>
          <w:szCs w:val="20"/>
        </w:rPr>
      </w:pPr>
    </w:p>
    <w:p w:rsidR="00940DF6" w:rsidRPr="001C0044" w:rsidRDefault="00B35CE8" w:rsidP="00B35CE8">
      <w:pPr>
        <w:spacing w:after="0" w:line="260" w:lineRule="exact"/>
        <w:jc w:val="center"/>
        <w:rPr>
          <w:rFonts w:ascii="Arial" w:hAnsi="Arial" w:cs="Arial"/>
          <w:bCs/>
          <w:sz w:val="20"/>
          <w:szCs w:val="20"/>
        </w:rPr>
      </w:pPr>
      <w:r>
        <w:rPr>
          <w:rFonts w:ascii="Arial" w:eastAsia="Times New Roman" w:hAnsi="Arial" w:cs="Arial"/>
          <w:sz w:val="20"/>
          <w:szCs w:val="20"/>
        </w:rPr>
        <w:t xml:space="preserve">34. </w:t>
      </w:r>
      <w:r w:rsidR="00940DF6" w:rsidRPr="001C0044">
        <w:rPr>
          <w:rFonts w:ascii="Arial" w:hAnsi="Arial" w:cs="Arial"/>
          <w:bCs/>
          <w:sz w:val="20"/>
          <w:szCs w:val="20"/>
        </w:rPr>
        <w:t>člen</w:t>
      </w:r>
    </w:p>
    <w:p w:rsidR="00940DF6" w:rsidRPr="001C0044" w:rsidRDefault="00940DF6" w:rsidP="001C0044">
      <w:pPr>
        <w:spacing w:after="0" w:line="260" w:lineRule="exact"/>
        <w:jc w:val="center"/>
        <w:rPr>
          <w:rFonts w:ascii="Arial" w:eastAsia="Times New Roman" w:hAnsi="Arial" w:cs="Arial"/>
          <w:bCs/>
          <w:sz w:val="20"/>
          <w:szCs w:val="20"/>
        </w:rPr>
      </w:pPr>
      <w:r w:rsidRPr="001C0044">
        <w:rPr>
          <w:rFonts w:ascii="Arial" w:eastAsia="Times New Roman" w:hAnsi="Arial" w:cs="Arial"/>
          <w:bCs/>
          <w:sz w:val="20"/>
          <w:szCs w:val="20"/>
        </w:rPr>
        <w:t>(izvajanje nadzora)</w:t>
      </w:r>
    </w:p>
    <w:p w:rsidR="00940DF6" w:rsidRPr="001C0044" w:rsidRDefault="00940DF6" w:rsidP="001C0044">
      <w:pPr>
        <w:spacing w:after="0" w:line="260" w:lineRule="exact"/>
        <w:jc w:val="center"/>
        <w:rPr>
          <w:rFonts w:ascii="Arial" w:eastAsia="Times New Roman" w:hAnsi="Arial" w:cs="Arial"/>
          <w:sz w:val="20"/>
          <w:szCs w:val="20"/>
        </w:rPr>
      </w:pPr>
    </w:p>
    <w:p w:rsidR="00940DF6" w:rsidRPr="001C0044" w:rsidRDefault="00940DF6" w:rsidP="001C0044">
      <w:pPr>
        <w:tabs>
          <w:tab w:val="left" w:pos="6829"/>
        </w:tabs>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 xml:space="preserve">(1) </w:t>
      </w:r>
      <w:bookmarkStart w:id="14" w:name="_Hlk119935923"/>
      <w:r w:rsidRPr="001C0044">
        <w:rPr>
          <w:rFonts w:ascii="Arial" w:eastAsia="Times New Roman" w:hAnsi="Arial" w:cs="Arial"/>
          <w:sz w:val="20"/>
          <w:szCs w:val="20"/>
        </w:rPr>
        <w:t xml:space="preserve">Inšpekcijski nadzor nad izvajanjem te uredbe izvaja </w:t>
      </w:r>
      <w:r w:rsidR="002445E3" w:rsidRPr="001C0044">
        <w:rPr>
          <w:rFonts w:ascii="Arial" w:eastAsia="Times New Roman" w:hAnsi="Arial" w:cs="Arial"/>
          <w:sz w:val="20"/>
          <w:szCs w:val="20"/>
        </w:rPr>
        <w:t>ZIRS</w:t>
      </w:r>
      <w:r w:rsidRPr="001C0044">
        <w:rPr>
          <w:rFonts w:ascii="Arial" w:eastAsia="Times New Roman" w:hAnsi="Arial" w:cs="Arial"/>
          <w:sz w:val="20"/>
          <w:szCs w:val="20"/>
        </w:rPr>
        <w:t xml:space="preserve">, nad določbami 10. </w:t>
      </w:r>
      <w:r w:rsidR="00775E54" w:rsidRPr="001C0044">
        <w:rPr>
          <w:rFonts w:ascii="Arial" w:eastAsia="Times New Roman" w:hAnsi="Arial" w:cs="Arial"/>
          <w:sz w:val="20"/>
          <w:szCs w:val="20"/>
        </w:rPr>
        <w:t>člena ter</w:t>
      </w:r>
      <w:r w:rsidR="00EB220F" w:rsidRPr="001C0044">
        <w:rPr>
          <w:rFonts w:ascii="Arial" w:eastAsia="Times New Roman" w:hAnsi="Arial" w:cs="Arial"/>
          <w:sz w:val="20"/>
          <w:szCs w:val="20"/>
        </w:rPr>
        <w:t xml:space="preserve"> prvega, drugega, tretjega, osmega, devetega, dvanajstega, trinajstega, štirinajstega </w:t>
      </w:r>
      <w:r w:rsidR="00775E54" w:rsidRPr="001C0044">
        <w:rPr>
          <w:rFonts w:ascii="Arial" w:eastAsia="Times New Roman" w:hAnsi="Arial" w:cs="Arial"/>
          <w:sz w:val="20"/>
          <w:szCs w:val="20"/>
        </w:rPr>
        <w:t xml:space="preserve">in </w:t>
      </w:r>
      <w:r w:rsidR="00EB220F" w:rsidRPr="001C0044">
        <w:rPr>
          <w:rFonts w:ascii="Arial" w:eastAsia="Times New Roman" w:hAnsi="Arial" w:cs="Arial"/>
          <w:sz w:val="20"/>
          <w:szCs w:val="20"/>
        </w:rPr>
        <w:t>petnajstega odstavka</w:t>
      </w:r>
      <w:r w:rsidRPr="001C0044">
        <w:rPr>
          <w:rFonts w:ascii="Arial" w:eastAsia="Times New Roman" w:hAnsi="Arial" w:cs="Arial"/>
          <w:sz w:val="20"/>
          <w:szCs w:val="20"/>
        </w:rPr>
        <w:t xml:space="preserve"> 20. člena te uredbe pa inšpektorji, pristojni za vode</w:t>
      </w:r>
      <w:bookmarkEnd w:id="14"/>
      <w:r w:rsidRPr="001C0044">
        <w:rPr>
          <w:rFonts w:ascii="Arial" w:eastAsia="Times New Roman" w:hAnsi="Arial" w:cs="Arial"/>
          <w:sz w:val="20"/>
          <w:szCs w:val="20"/>
        </w:rPr>
        <w:t xml:space="preserve">. </w:t>
      </w:r>
    </w:p>
    <w:p w:rsidR="00940DF6" w:rsidRPr="001C0044" w:rsidRDefault="00940DF6" w:rsidP="001C0044">
      <w:pPr>
        <w:tabs>
          <w:tab w:val="left" w:pos="6829"/>
        </w:tabs>
        <w:spacing w:after="0" w:line="260" w:lineRule="exact"/>
        <w:jc w:val="both"/>
        <w:rPr>
          <w:rFonts w:ascii="Arial" w:eastAsia="Times New Roman" w:hAnsi="Arial" w:cs="Arial"/>
          <w:sz w:val="20"/>
          <w:szCs w:val="20"/>
        </w:rPr>
      </w:pPr>
    </w:p>
    <w:p w:rsidR="00940DF6" w:rsidRPr="001C0044" w:rsidRDefault="00940DF6" w:rsidP="001C0044">
      <w:pPr>
        <w:tabs>
          <w:tab w:val="left" w:pos="6829"/>
        </w:tabs>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(2) Ne glede na prejšnji odstavek inšpekcijski nadzor glede predpakirane pitne vode, pitne vode, ki se uporablja za izvajanje živilske dejavnosti</w:t>
      </w:r>
      <w:r w:rsidR="00F65510" w:rsidRPr="001C0044">
        <w:rPr>
          <w:rFonts w:ascii="Arial" w:eastAsia="Times New Roman" w:hAnsi="Arial" w:cs="Arial"/>
          <w:sz w:val="20"/>
          <w:szCs w:val="20"/>
        </w:rPr>
        <w:t>,</w:t>
      </w:r>
      <w:r w:rsidRPr="001C0044">
        <w:rPr>
          <w:rFonts w:ascii="Arial" w:eastAsia="Times New Roman" w:hAnsi="Arial" w:cs="Arial"/>
          <w:sz w:val="20"/>
          <w:szCs w:val="20"/>
        </w:rPr>
        <w:t xml:space="preserve"> in pitne vode, ki se črpa na zajetju za pitno vodo za izvajanje živilske dejavnosti, izvaja U</w:t>
      </w:r>
      <w:r w:rsidR="00F65510" w:rsidRPr="001C0044">
        <w:rPr>
          <w:rFonts w:ascii="Arial" w:eastAsia="Times New Roman" w:hAnsi="Arial" w:cs="Arial"/>
          <w:sz w:val="20"/>
          <w:szCs w:val="20"/>
        </w:rPr>
        <w:t>VHVVR</w:t>
      </w:r>
      <w:r w:rsidRPr="001C0044">
        <w:rPr>
          <w:rFonts w:ascii="Arial" w:eastAsia="Times New Roman" w:hAnsi="Arial" w:cs="Arial"/>
          <w:sz w:val="20"/>
          <w:szCs w:val="20"/>
        </w:rPr>
        <w:t>.</w:t>
      </w:r>
    </w:p>
    <w:p w:rsidR="000605C7" w:rsidRPr="001C0044" w:rsidRDefault="000605C7" w:rsidP="001C0044">
      <w:pPr>
        <w:tabs>
          <w:tab w:val="left" w:pos="6829"/>
        </w:tabs>
        <w:spacing w:after="0" w:line="260" w:lineRule="exact"/>
        <w:jc w:val="both"/>
        <w:rPr>
          <w:rFonts w:ascii="Arial" w:eastAsia="Times New Roman" w:hAnsi="Arial" w:cs="Arial"/>
          <w:sz w:val="20"/>
          <w:szCs w:val="20"/>
        </w:rPr>
      </w:pPr>
    </w:p>
    <w:p w:rsidR="00AF1262" w:rsidRPr="001C0044" w:rsidRDefault="00AF1262" w:rsidP="001C0044">
      <w:pPr>
        <w:tabs>
          <w:tab w:val="left" w:pos="6829"/>
        </w:tabs>
        <w:spacing w:after="0" w:line="260" w:lineRule="exact"/>
        <w:rPr>
          <w:rFonts w:ascii="Arial" w:eastAsia="Times New Roman" w:hAnsi="Arial" w:cs="Arial"/>
          <w:sz w:val="20"/>
          <w:szCs w:val="20"/>
        </w:rPr>
      </w:pPr>
    </w:p>
    <w:p w:rsidR="00940DF6" w:rsidRPr="001C0044" w:rsidRDefault="00940DF6" w:rsidP="001C0044">
      <w:pPr>
        <w:spacing w:after="0" w:line="260" w:lineRule="exact"/>
        <w:jc w:val="center"/>
        <w:rPr>
          <w:rFonts w:ascii="Arial" w:eastAsia="Times New Roman" w:hAnsi="Arial" w:cs="Arial"/>
          <w:sz w:val="20"/>
          <w:szCs w:val="20"/>
        </w:rPr>
      </w:pPr>
      <w:r w:rsidRPr="001C0044">
        <w:rPr>
          <w:rFonts w:ascii="Arial" w:eastAsia="Times New Roman" w:hAnsi="Arial" w:cs="Arial"/>
          <w:sz w:val="20"/>
          <w:szCs w:val="20"/>
        </w:rPr>
        <w:t xml:space="preserve">VIII. KAZENSKE DOLOČBE </w:t>
      </w:r>
    </w:p>
    <w:p w:rsidR="00B35CE8" w:rsidRDefault="00B35CE8" w:rsidP="00B35CE8">
      <w:pPr>
        <w:spacing w:after="0" w:line="260" w:lineRule="exact"/>
        <w:rPr>
          <w:rFonts w:ascii="Arial" w:eastAsia="Times New Roman" w:hAnsi="Arial" w:cs="Arial"/>
          <w:sz w:val="20"/>
          <w:szCs w:val="20"/>
        </w:rPr>
      </w:pPr>
    </w:p>
    <w:p w:rsidR="00940DF6" w:rsidRPr="001C0044" w:rsidRDefault="00B35CE8" w:rsidP="00B35CE8">
      <w:pPr>
        <w:spacing w:after="0" w:line="260" w:lineRule="exact"/>
        <w:jc w:val="center"/>
        <w:rPr>
          <w:rFonts w:ascii="Arial" w:hAnsi="Arial" w:cs="Arial"/>
          <w:bCs/>
          <w:sz w:val="20"/>
          <w:szCs w:val="20"/>
        </w:rPr>
      </w:pPr>
      <w:r>
        <w:rPr>
          <w:rFonts w:ascii="Arial" w:eastAsia="Times New Roman" w:hAnsi="Arial" w:cs="Arial"/>
          <w:sz w:val="20"/>
          <w:szCs w:val="20"/>
        </w:rPr>
        <w:t xml:space="preserve">35. </w:t>
      </w:r>
      <w:r w:rsidR="00940DF6" w:rsidRPr="001C0044">
        <w:rPr>
          <w:rFonts w:ascii="Arial" w:hAnsi="Arial" w:cs="Arial"/>
          <w:bCs/>
          <w:sz w:val="20"/>
          <w:szCs w:val="20"/>
        </w:rPr>
        <w:t>člen</w:t>
      </w:r>
    </w:p>
    <w:p w:rsidR="00940DF6" w:rsidRDefault="00940DF6" w:rsidP="001C0044">
      <w:pPr>
        <w:spacing w:after="0" w:line="260" w:lineRule="exact"/>
        <w:jc w:val="center"/>
        <w:rPr>
          <w:rFonts w:ascii="Arial" w:eastAsia="Times New Roman" w:hAnsi="Arial" w:cs="Arial"/>
          <w:bCs/>
          <w:sz w:val="20"/>
          <w:szCs w:val="20"/>
        </w:rPr>
      </w:pPr>
      <w:r w:rsidRPr="001C0044">
        <w:rPr>
          <w:rFonts w:ascii="Arial" w:eastAsia="Times New Roman" w:hAnsi="Arial" w:cs="Arial"/>
          <w:bCs/>
          <w:sz w:val="20"/>
          <w:szCs w:val="20"/>
        </w:rPr>
        <w:t>(prekrški upravljavca vodovoda)</w:t>
      </w:r>
    </w:p>
    <w:p w:rsidR="00B35CE8" w:rsidRPr="001C0044" w:rsidRDefault="00B35CE8" w:rsidP="001C0044">
      <w:pPr>
        <w:spacing w:after="0" w:line="260" w:lineRule="exact"/>
        <w:jc w:val="center"/>
        <w:rPr>
          <w:rFonts w:ascii="Arial" w:eastAsia="Times New Roman" w:hAnsi="Arial" w:cs="Arial"/>
          <w:bCs/>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 xml:space="preserve">(1) Z globo od 4.000 evrov do 20.000 </w:t>
      </w:r>
      <w:proofErr w:type="spellStart"/>
      <w:r w:rsidRPr="001C0044">
        <w:rPr>
          <w:rFonts w:ascii="Arial" w:eastAsia="Times New Roman" w:hAnsi="Arial" w:cs="Arial"/>
          <w:sz w:val="20"/>
          <w:szCs w:val="20"/>
        </w:rPr>
        <w:t>eurov</w:t>
      </w:r>
      <w:proofErr w:type="spellEnd"/>
      <w:r w:rsidRPr="001C0044">
        <w:rPr>
          <w:rFonts w:ascii="Arial" w:eastAsia="Times New Roman" w:hAnsi="Arial" w:cs="Arial"/>
          <w:sz w:val="20"/>
          <w:szCs w:val="20"/>
        </w:rPr>
        <w:t xml:space="preserve"> se za prekršek kaznuje upravljavec vodovoda</w:t>
      </w:r>
      <w:r w:rsidR="007261C4" w:rsidRPr="001C0044">
        <w:rPr>
          <w:rFonts w:ascii="Arial" w:eastAsia="Times New Roman" w:hAnsi="Arial" w:cs="Arial"/>
          <w:sz w:val="20"/>
          <w:szCs w:val="20"/>
        </w:rPr>
        <w:t xml:space="preserve"> – pravna oseba</w:t>
      </w:r>
      <w:r w:rsidRPr="001C0044">
        <w:rPr>
          <w:rFonts w:ascii="Arial" w:eastAsia="Times New Roman" w:hAnsi="Arial" w:cs="Arial"/>
          <w:sz w:val="20"/>
          <w:szCs w:val="20"/>
        </w:rPr>
        <w:t>, ki v povprečju zagotavlja več kot 100 m</w:t>
      </w:r>
      <w:r w:rsidRPr="001C0044">
        <w:rPr>
          <w:rFonts w:ascii="Arial" w:eastAsia="Times New Roman" w:hAnsi="Arial" w:cs="Arial"/>
          <w:sz w:val="20"/>
          <w:szCs w:val="20"/>
          <w:vertAlign w:val="superscript"/>
        </w:rPr>
        <w:t>3</w:t>
      </w:r>
      <w:r w:rsidRPr="001C0044">
        <w:rPr>
          <w:rFonts w:ascii="Arial" w:eastAsia="Times New Roman" w:hAnsi="Arial" w:cs="Arial"/>
          <w:sz w:val="20"/>
          <w:szCs w:val="20"/>
        </w:rPr>
        <w:t xml:space="preserve"> pitne vode na dan ali oskrbuje več kot 500 uporabnikov pitne vode, če:</w:t>
      </w:r>
    </w:p>
    <w:p w:rsidR="00940DF6" w:rsidRPr="001C0044" w:rsidRDefault="00940DF6" w:rsidP="00B35CE8">
      <w:pPr>
        <w:numPr>
          <w:ilvl w:val="0"/>
          <w:numId w:val="65"/>
        </w:numPr>
        <w:spacing w:after="0" w:line="260" w:lineRule="exact"/>
        <w:ind w:left="709" w:hanging="709"/>
        <w:contextualSpacing/>
        <w:jc w:val="both"/>
        <w:rPr>
          <w:rFonts w:ascii="Arial" w:hAnsi="Arial" w:cs="Arial"/>
          <w:sz w:val="20"/>
          <w:szCs w:val="20"/>
        </w:rPr>
      </w:pPr>
      <w:r w:rsidRPr="001C0044">
        <w:rPr>
          <w:rFonts w:ascii="Arial" w:hAnsi="Arial" w:cs="Arial"/>
          <w:sz w:val="20"/>
          <w:szCs w:val="20"/>
        </w:rPr>
        <w:t xml:space="preserve">pri pripravi pitne vode uporablja </w:t>
      </w:r>
      <w:r w:rsidR="000C404A" w:rsidRPr="001C0044">
        <w:rPr>
          <w:rFonts w:ascii="Arial" w:hAnsi="Arial" w:cs="Arial"/>
          <w:sz w:val="20"/>
          <w:szCs w:val="20"/>
        </w:rPr>
        <w:t xml:space="preserve">snovi </w:t>
      </w:r>
      <w:r w:rsidRPr="001C0044">
        <w:rPr>
          <w:rFonts w:ascii="Arial" w:hAnsi="Arial" w:cs="Arial"/>
          <w:sz w:val="20"/>
          <w:szCs w:val="20"/>
        </w:rPr>
        <w:t>v nasprotju z drug</w:t>
      </w:r>
      <w:r w:rsidR="000C404A" w:rsidRPr="001C0044">
        <w:rPr>
          <w:rFonts w:ascii="Arial" w:hAnsi="Arial" w:cs="Arial"/>
          <w:sz w:val="20"/>
          <w:szCs w:val="20"/>
        </w:rPr>
        <w:t>im</w:t>
      </w:r>
      <w:r w:rsidRPr="001C0044">
        <w:rPr>
          <w:rFonts w:ascii="Arial" w:hAnsi="Arial" w:cs="Arial"/>
          <w:sz w:val="20"/>
          <w:szCs w:val="20"/>
        </w:rPr>
        <w:t xml:space="preserve"> odstavk</w:t>
      </w:r>
      <w:r w:rsidR="000C404A" w:rsidRPr="001C0044">
        <w:rPr>
          <w:rFonts w:ascii="Arial" w:hAnsi="Arial" w:cs="Arial"/>
          <w:sz w:val="20"/>
          <w:szCs w:val="20"/>
        </w:rPr>
        <w:t>om</w:t>
      </w:r>
      <w:r w:rsidRPr="001C0044">
        <w:rPr>
          <w:rFonts w:ascii="Arial" w:hAnsi="Arial" w:cs="Arial"/>
          <w:sz w:val="20"/>
          <w:szCs w:val="20"/>
        </w:rPr>
        <w:t xml:space="preserve"> 8. člena in </w:t>
      </w:r>
      <w:r w:rsidR="00924F35" w:rsidRPr="001C0044">
        <w:rPr>
          <w:rFonts w:ascii="Arial" w:hAnsi="Arial" w:cs="Arial"/>
          <w:sz w:val="20"/>
          <w:szCs w:val="20"/>
        </w:rPr>
        <w:t>P</w:t>
      </w:r>
      <w:r w:rsidRPr="001C0044">
        <w:rPr>
          <w:rFonts w:ascii="Arial" w:hAnsi="Arial" w:cs="Arial"/>
          <w:sz w:val="20"/>
          <w:szCs w:val="20"/>
        </w:rPr>
        <w:t>rilog</w:t>
      </w:r>
      <w:r w:rsidR="00727B2B" w:rsidRPr="001C0044">
        <w:rPr>
          <w:rFonts w:ascii="Arial" w:hAnsi="Arial" w:cs="Arial"/>
          <w:sz w:val="20"/>
          <w:szCs w:val="20"/>
        </w:rPr>
        <w:t>o</w:t>
      </w:r>
      <w:r w:rsidRPr="001C0044">
        <w:rPr>
          <w:rFonts w:ascii="Arial" w:hAnsi="Arial" w:cs="Arial"/>
          <w:sz w:val="20"/>
          <w:szCs w:val="20"/>
        </w:rPr>
        <w:t xml:space="preserve"> 5 te uredbe;</w:t>
      </w:r>
    </w:p>
    <w:p w:rsidR="00940DF6" w:rsidRPr="001C0044" w:rsidRDefault="00940DF6" w:rsidP="00B35CE8">
      <w:pPr>
        <w:numPr>
          <w:ilvl w:val="0"/>
          <w:numId w:val="65"/>
        </w:numPr>
        <w:spacing w:after="0" w:line="260" w:lineRule="exact"/>
        <w:ind w:left="709" w:hanging="709"/>
        <w:contextualSpacing/>
        <w:jc w:val="both"/>
        <w:rPr>
          <w:rFonts w:ascii="Arial" w:hAnsi="Arial" w:cs="Arial"/>
          <w:sz w:val="20"/>
          <w:szCs w:val="20"/>
        </w:rPr>
      </w:pPr>
      <w:r w:rsidRPr="001C0044">
        <w:rPr>
          <w:rFonts w:ascii="Arial" w:hAnsi="Arial" w:cs="Arial"/>
          <w:sz w:val="20"/>
          <w:szCs w:val="20"/>
        </w:rPr>
        <w:t xml:space="preserve">izvaja dezinfekcijo pitne vode v nasprotju s petim </w:t>
      </w:r>
      <w:r w:rsidR="002E1D54" w:rsidRPr="001C0044">
        <w:rPr>
          <w:rFonts w:ascii="Arial" w:hAnsi="Arial" w:cs="Arial"/>
          <w:sz w:val="20"/>
          <w:szCs w:val="20"/>
        </w:rPr>
        <w:t>ali</w:t>
      </w:r>
      <w:r w:rsidRPr="001C0044">
        <w:rPr>
          <w:rFonts w:ascii="Arial" w:hAnsi="Arial" w:cs="Arial"/>
          <w:sz w:val="20"/>
          <w:szCs w:val="20"/>
        </w:rPr>
        <w:t xml:space="preserve"> šestim odstavkom 8. člena te uredbe;</w:t>
      </w:r>
    </w:p>
    <w:p w:rsidR="00940DF6" w:rsidRPr="001C0044" w:rsidRDefault="00940DF6" w:rsidP="00B35CE8">
      <w:pPr>
        <w:numPr>
          <w:ilvl w:val="0"/>
          <w:numId w:val="65"/>
        </w:numPr>
        <w:spacing w:after="0" w:line="260" w:lineRule="exact"/>
        <w:ind w:left="709" w:hanging="709"/>
        <w:contextualSpacing/>
        <w:jc w:val="both"/>
        <w:rPr>
          <w:rFonts w:ascii="Arial" w:hAnsi="Arial" w:cs="Arial"/>
          <w:sz w:val="20"/>
          <w:szCs w:val="20"/>
        </w:rPr>
      </w:pPr>
      <w:r w:rsidRPr="001C0044">
        <w:rPr>
          <w:rFonts w:ascii="Arial" w:hAnsi="Arial" w:cs="Arial"/>
          <w:sz w:val="20"/>
          <w:szCs w:val="20"/>
        </w:rPr>
        <w:t>ne izpolni obveznosti iz 10. člena te uredbe;</w:t>
      </w:r>
    </w:p>
    <w:p w:rsidR="00940DF6" w:rsidRPr="001C0044" w:rsidRDefault="00940DF6" w:rsidP="00B35CE8">
      <w:pPr>
        <w:numPr>
          <w:ilvl w:val="0"/>
          <w:numId w:val="65"/>
        </w:numPr>
        <w:spacing w:after="0" w:line="260" w:lineRule="exact"/>
        <w:ind w:left="709" w:hanging="709"/>
        <w:contextualSpacing/>
        <w:jc w:val="both"/>
        <w:rPr>
          <w:rFonts w:ascii="Arial" w:hAnsi="Arial" w:cs="Arial"/>
          <w:sz w:val="20"/>
          <w:szCs w:val="20"/>
        </w:rPr>
      </w:pPr>
      <w:r w:rsidRPr="001C0044">
        <w:rPr>
          <w:rFonts w:ascii="Arial" w:hAnsi="Arial" w:cs="Arial"/>
          <w:sz w:val="20"/>
          <w:szCs w:val="20"/>
        </w:rPr>
        <w:t xml:space="preserve">nima določene odgovorne osebe za pitno vodo iz prvega odstavka 11. člena te uredbe ali odgovorna oseba za pitno vodo ne izpolnjuje pogojev iz drugega in tretjega odstavka 11. člena te uredbe; </w:t>
      </w:r>
    </w:p>
    <w:p w:rsidR="00940DF6" w:rsidRPr="001C0044" w:rsidRDefault="00940DF6" w:rsidP="00B35CE8">
      <w:pPr>
        <w:numPr>
          <w:ilvl w:val="0"/>
          <w:numId w:val="65"/>
        </w:numPr>
        <w:spacing w:after="0" w:line="260" w:lineRule="exact"/>
        <w:ind w:left="709" w:hanging="709"/>
        <w:contextualSpacing/>
        <w:jc w:val="both"/>
        <w:rPr>
          <w:rFonts w:ascii="Arial" w:hAnsi="Arial" w:cs="Arial"/>
          <w:sz w:val="20"/>
          <w:szCs w:val="20"/>
        </w:rPr>
      </w:pPr>
      <w:r w:rsidRPr="001C0044">
        <w:rPr>
          <w:rFonts w:ascii="Arial" w:hAnsi="Arial" w:cs="Arial"/>
          <w:sz w:val="20"/>
          <w:szCs w:val="20"/>
        </w:rPr>
        <w:t>ne zagotavlja zdravstvene ustreznosti in skladnosti pitne vode v skladu s prvim odstavkom 12. člena te uredbe;</w:t>
      </w:r>
    </w:p>
    <w:p w:rsidR="00940DF6" w:rsidRPr="001C0044" w:rsidRDefault="00940DF6" w:rsidP="00B35CE8">
      <w:pPr>
        <w:numPr>
          <w:ilvl w:val="0"/>
          <w:numId w:val="65"/>
        </w:numPr>
        <w:spacing w:after="0" w:line="260" w:lineRule="exact"/>
        <w:ind w:left="709" w:hanging="709"/>
        <w:contextualSpacing/>
        <w:jc w:val="both"/>
        <w:rPr>
          <w:rFonts w:ascii="Arial" w:hAnsi="Arial" w:cs="Arial"/>
          <w:sz w:val="20"/>
          <w:szCs w:val="20"/>
        </w:rPr>
      </w:pPr>
      <w:r w:rsidRPr="001C0044">
        <w:rPr>
          <w:rFonts w:ascii="Arial" w:hAnsi="Arial" w:cs="Arial"/>
          <w:sz w:val="20"/>
          <w:szCs w:val="20"/>
        </w:rPr>
        <w:t xml:space="preserve">v primerih iz tretjega odstavka 12. člena te uredbe ne obvesti lastnika oziroma upravljavca ali upravnika objekta in mu ne </w:t>
      </w:r>
      <w:r w:rsidR="006C1243" w:rsidRPr="001C0044">
        <w:rPr>
          <w:rFonts w:ascii="Arial" w:hAnsi="Arial" w:cs="Arial"/>
          <w:sz w:val="20"/>
          <w:szCs w:val="20"/>
        </w:rPr>
        <w:t xml:space="preserve">pošlje </w:t>
      </w:r>
      <w:r w:rsidRPr="001C0044">
        <w:rPr>
          <w:rFonts w:ascii="Arial" w:hAnsi="Arial" w:cs="Arial"/>
          <w:sz w:val="20"/>
          <w:szCs w:val="20"/>
        </w:rPr>
        <w:t>ustreznih priporočil za zmanjšanje ali odpravo tveganja;</w:t>
      </w:r>
    </w:p>
    <w:p w:rsidR="00940DF6" w:rsidRPr="001C0044" w:rsidRDefault="00940DF6" w:rsidP="00B35CE8">
      <w:pPr>
        <w:numPr>
          <w:ilvl w:val="0"/>
          <w:numId w:val="65"/>
        </w:numPr>
        <w:spacing w:after="0" w:line="260" w:lineRule="exact"/>
        <w:ind w:left="709" w:hanging="709"/>
        <w:contextualSpacing/>
        <w:jc w:val="both"/>
        <w:rPr>
          <w:rFonts w:ascii="Arial" w:hAnsi="Arial" w:cs="Arial"/>
          <w:sz w:val="20"/>
          <w:szCs w:val="20"/>
        </w:rPr>
      </w:pPr>
      <w:r w:rsidRPr="001C0044">
        <w:rPr>
          <w:rFonts w:ascii="Arial" w:hAnsi="Arial" w:cs="Arial"/>
          <w:sz w:val="20"/>
          <w:szCs w:val="20"/>
        </w:rPr>
        <w:t xml:space="preserve">ne izdela, izvaja, pregleduje </w:t>
      </w:r>
      <w:r w:rsidR="002E1D54" w:rsidRPr="001C0044">
        <w:rPr>
          <w:rFonts w:ascii="Arial" w:hAnsi="Arial" w:cs="Arial"/>
          <w:sz w:val="20"/>
          <w:szCs w:val="20"/>
        </w:rPr>
        <w:t>ali</w:t>
      </w:r>
      <w:r w:rsidRPr="001C0044">
        <w:rPr>
          <w:rFonts w:ascii="Arial" w:hAnsi="Arial" w:cs="Arial"/>
          <w:sz w:val="20"/>
          <w:szCs w:val="20"/>
        </w:rPr>
        <w:t xml:space="preserve"> posodablja </w:t>
      </w:r>
      <w:r w:rsidR="006C1243" w:rsidRPr="001C0044">
        <w:rPr>
          <w:rFonts w:ascii="Arial" w:hAnsi="Arial" w:cs="Arial"/>
          <w:sz w:val="20"/>
          <w:szCs w:val="20"/>
        </w:rPr>
        <w:t>v</w:t>
      </w:r>
      <w:r w:rsidRPr="001C0044">
        <w:rPr>
          <w:rFonts w:ascii="Arial" w:hAnsi="Arial" w:cs="Arial"/>
          <w:sz w:val="20"/>
          <w:szCs w:val="20"/>
        </w:rPr>
        <w:t>arnostnega načrta iz 13. člena te uredbe;</w:t>
      </w:r>
    </w:p>
    <w:p w:rsidR="00940DF6" w:rsidRPr="001C0044" w:rsidRDefault="00940DF6" w:rsidP="00B35CE8">
      <w:pPr>
        <w:numPr>
          <w:ilvl w:val="0"/>
          <w:numId w:val="65"/>
        </w:numPr>
        <w:spacing w:after="0" w:line="260" w:lineRule="exact"/>
        <w:ind w:left="709" w:hanging="709"/>
        <w:contextualSpacing/>
        <w:jc w:val="both"/>
        <w:rPr>
          <w:rFonts w:ascii="Arial" w:hAnsi="Arial" w:cs="Arial"/>
          <w:sz w:val="20"/>
          <w:szCs w:val="20"/>
        </w:rPr>
      </w:pPr>
      <w:r w:rsidRPr="001C0044">
        <w:rPr>
          <w:rFonts w:ascii="Arial" w:hAnsi="Arial" w:cs="Arial"/>
          <w:sz w:val="20"/>
          <w:szCs w:val="20"/>
        </w:rPr>
        <w:lastRenderedPageBreak/>
        <w:t xml:space="preserve">ne zagotovi spremljanja </w:t>
      </w:r>
      <w:r w:rsidR="00B00539" w:rsidRPr="001C0044">
        <w:rPr>
          <w:rFonts w:ascii="Arial" w:hAnsi="Arial" w:cs="Arial"/>
          <w:sz w:val="20"/>
          <w:szCs w:val="20"/>
        </w:rPr>
        <w:t>vode</w:t>
      </w:r>
      <w:r w:rsidRPr="001C0044">
        <w:rPr>
          <w:rFonts w:ascii="Arial" w:hAnsi="Arial" w:cs="Arial"/>
          <w:sz w:val="20"/>
          <w:szCs w:val="20"/>
        </w:rPr>
        <w:t xml:space="preserve"> rezervnega zajetja </w:t>
      </w:r>
      <w:r w:rsidR="00B00539" w:rsidRPr="001C0044">
        <w:rPr>
          <w:rFonts w:ascii="Arial" w:hAnsi="Arial" w:cs="Arial"/>
          <w:sz w:val="20"/>
          <w:szCs w:val="20"/>
        </w:rPr>
        <w:t xml:space="preserve">za pitno vodo </w:t>
      </w:r>
      <w:r w:rsidRPr="001C0044">
        <w:rPr>
          <w:rFonts w:ascii="Arial" w:hAnsi="Arial" w:cs="Arial"/>
          <w:sz w:val="20"/>
          <w:szCs w:val="20"/>
        </w:rPr>
        <w:t>v skladu s 16. členom te uredbe;</w:t>
      </w:r>
    </w:p>
    <w:p w:rsidR="00940DF6" w:rsidRPr="001C0044" w:rsidRDefault="00940DF6" w:rsidP="00B35CE8">
      <w:pPr>
        <w:numPr>
          <w:ilvl w:val="0"/>
          <w:numId w:val="65"/>
        </w:numPr>
        <w:spacing w:after="0" w:line="260" w:lineRule="exact"/>
        <w:ind w:left="709" w:hanging="709"/>
        <w:contextualSpacing/>
        <w:jc w:val="both"/>
        <w:rPr>
          <w:rFonts w:ascii="Arial" w:hAnsi="Arial" w:cs="Arial"/>
          <w:sz w:val="20"/>
          <w:szCs w:val="20"/>
        </w:rPr>
      </w:pPr>
      <w:r w:rsidRPr="001C0044">
        <w:rPr>
          <w:rFonts w:ascii="Arial" w:hAnsi="Arial" w:cs="Arial"/>
          <w:sz w:val="20"/>
          <w:szCs w:val="20"/>
        </w:rPr>
        <w:t>v primerih iz prvega odstavka 17. člena te uredbe ne izda ukrepa omejitve ali prepovedi uporabe pitne vode oziroma prekinitve oskrbe s pitno vodo do odprave nevarnosti ali ne izvede ukrepov za odpravo neskladnosti;</w:t>
      </w:r>
    </w:p>
    <w:p w:rsidR="00940DF6" w:rsidRPr="001C0044" w:rsidRDefault="00940DF6" w:rsidP="00B35CE8">
      <w:pPr>
        <w:numPr>
          <w:ilvl w:val="0"/>
          <w:numId w:val="65"/>
        </w:numPr>
        <w:spacing w:after="0" w:line="260" w:lineRule="exact"/>
        <w:ind w:left="709" w:hanging="709"/>
        <w:contextualSpacing/>
        <w:jc w:val="both"/>
        <w:rPr>
          <w:rFonts w:ascii="Arial" w:hAnsi="Arial" w:cs="Arial"/>
          <w:sz w:val="20"/>
          <w:szCs w:val="20"/>
        </w:rPr>
      </w:pPr>
      <w:r w:rsidRPr="001C0044">
        <w:rPr>
          <w:rFonts w:ascii="Arial" w:hAnsi="Arial" w:cs="Arial"/>
          <w:sz w:val="20"/>
          <w:szCs w:val="20"/>
        </w:rPr>
        <w:t xml:space="preserve">ne izvede ukrepov za odpravo neskladnosti </w:t>
      </w:r>
      <w:r w:rsidR="00727B2B" w:rsidRPr="001C0044">
        <w:rPr>
          <w:rFonts w:ascii="Arial" w:hAnsi="Arial" w:cs="Arial"/>
          <w:sz w:val="20"/>
          <w:szCs w:val="20"/>
        </w:rPr>
        <w:t xml:space="preserve">v skladu </w:t>
      </w:r>
      <w:r w:rsidRPr="001C0044">
        <w:rPr>
          <w:rFonts w:ascii="Arial" w:hAnsi="Arial" w:cs="Arial"/>
          <w:sz w:val="20"/>
          <w:szCs w:val="20"/>
        </w:rPr>
        <w:t>z drug</w:t>
      </w:r>
      <w:r w:rsidR="00727B2B" w:rsidRPr="001C0044">
        <w:rPr>
          <w:rFonts w:ascii="Arial" w:hAnsi="Arial" w:cs="Arial"/>
          <w:sz w:val="20"/>
          <w:szCs w:val="20"/>
        </w:rPr>
        <w:t>im</w:t>
      </w:r>
      <w:r w:rsidRPr="001C0044">
        <w:rPr>
          <w:rFonts w:ascii="Arial" w:hAnsi="Arial" w:cs="Arial"/>
          <w:sz w:val="20"/>
          <w:szCs w:val="20"/>
        </w:rPr>
        <w:t xml:space="preserve"> odstavk</w:t>
      </w:r>
      <w:r w:rsidR="00727B2B" w:rsidRPr="001C0044">
        <w:rPr>
          <w:rFonts w:ascii="Arial" w:hAnsi="Arial" w:cs="Arial"/>
          <w:sz w:val="20"/>
          <w:szCs w:val="20"/>
        </w:rPr>
        <w:t>om</w:t>
      </w:r>
      <w:r w:rsidRPr="001C0044">
        <w:rPr>
          <w:rFonts w:ascii="Arial" w:hAnsi="Arial" w:cs="Arial"/>
          <w:sz w:val="20"/>
          <w:szCs w:val="20"/>
        </w:rPr>
        <w:t xml:space="preserve"> 17. člena te uredbe;</w:t>
      </w:r>
    </w:p>
    <w:p w:rsidR="00940DF6" w:rsidRPr="001C0044" w:rsidRDefault="00940DF6" w:rsidP="00B35CE8">
      <w:pPr>
        <w:numPr>
          <w:ilvl w:val="0"/>
          <w:numId w:val="65"/>
        </w:numPr>
        <w:spacing w:after="0" w:line="260" w:lineRule="exact"/>
        <w:ind w:left="709" w:hanging="709"/>
        <w:contextualSpacing/>
        <w:jc w:val="both"/>
        <w:rPr>
          <w:rFonts w:ascii="Arial" w:hAnsi="Arial" w:cs="Arial"/>
          <w:sz w:val="20"/>
          <w:szCs w:val="20"/>
        </w:rPr>
      </w:pPr>
      <w:r w:rsidRPr="001C0044">
        <w:rPr>
          <w:rFonts w:ascii="Arial" w:hAnsi="Arial" w:cs="Arial"/>
          <w:sz w:val="20"/>
          <w:szCs w:val="20"/>
        </w:rPr>
        <w:t xml:space="preserve">ne obvešča uporabnikov pitne vode v skladu s petim odstavkom 17. člena te uredbe; </w:t>
      </w:r>
    </w:p>
    <w:p w:rsidR="00940DF6" w:rsidRPr="001C0044" w:rsidRDefault="00940DF6" w:rsidP="00B35CE8">
      <w:pPr>
        <w:numPr>
          <w:ilvl w:val="0"/>
          <w:numId w:val="65"/>
        </w:numPr>
        <w:spacing w:after="0" w:line="260" w:lineRule="exact"/>
        <w:ind w:left="709" w:hanging="709"/>
        <w:contextualSpacing/>
        <w:jc w:val="both"/>
        <w:rPr>
          <w:rFonts w:ascii="Arial" w:hAnsi="Arial" w:cs="Arial"/>
          <w:sz w:val="20"/>
          <w:szCs w:val="20"/>
        </w:rPr>
      </w:pPr>
      <w:r w:rsidRPr="001C0044">
        <w:rPr>
          <w:rFonts w:ascii="Arial" w:hAnsi="Arial" w:cs="Arial"/>
          <w:sz w:val="20"/>
          <w:szCs w:val="20"/>
        </w:rPr>
        <w:t xml:space="preserve">ne vnaša podatkov v informacijski sistem pitne vode iz 33. člena te uredbe v skladu s šestim odstavkom 17. člena te uredbe; </w:t>
      </w:r>
    </w:p>
    <w:p w:rsidR="00940DF6" w:rsidRPr="001C0044" w:rsidRDefault="00940DF6" w:rsidP="00B35CE8">
      <w:pPr>
        <w:numPr>
          <w:ilvl w:val="0"/>
          <w:numId w:val="65"/>
        </w:numPr>
        <w:spacing w:after="0" w:line="260" w:lineRule="exact"/>
        <w:ind w:left="709" w:hanging="709"/>
        <w:contextualSpacing/>
        <w:jc w:val="both"/>
        <w:rPr>
          <w:rFonts w:ascii="Arial" w:hAnsi="Arial" w:cs="Arial"/>
          <w:sz w:val="20"/>
          <w:szCs w:val="20"/>
        </w:rPr>
      </w:pPr>
      <w:r w:rsidRPr="001C0044">
        <w:rPr>
          <w:rFonts w:ascii="Arial" w:hAnsi="Arial" w:cs="Arial"/>
          <w:sz w:val="20"/>
          <w:szCs w:val="20"/>
        </w:rPr>
        <w:t xml:space="preserve">ne izvede laboratorijskega preskušanja pitne vode pred preklicem ukrepa omejitve ali prepovedi uporabe pitne vode oziroma prekinitve oskrbe s pitno vodo </w:t>
      </w:r>
      <w:r w:rsidR="000C314D" w:rsidRPr="001C0044">
        <w:rPr>
          <w:rFonts w:ascii="Arial" w:hAnsi="Arial" w:cs="Arial"/>
          <w:sz w:val="20"/>
          <w:szCs w:val="20"/>
        </w:rPr>
        <w:t xml:space="preserve">v skladu </w:t>
      </w:r>
      <w:r w:rsidRPr="001C0044">
        <w:rPr>
          <w:rFonts w:ascii="Arial" w:hAnsi="Arial" w:cs="Arial"/>
          <w:sz w:val="20"/>
          <w:szCs w:val="20"/>
        </w:rPr>
        <w:t xml:space="preserve">s sedmim odstavkom 17. člena te uredbe; </w:t>
      </w:r>
    </w:p>
    <w:p w:rsidR="00940DF6" w:rsidRPr="001C0044" w:rsidRDefault="00940DF6" w:rsidP="00B35CE8">
      <w:pPr>
        <w:numPr>
          <w:ilvl w:val="0"/>
          <w:numId w:val="65"/>
        </w:numPr>
        <w:spacing w:after="0" w:line="260" w:lineRule="exact"/>
        <w:ind w:left="709" w:hanging="709"/>
        <w:contextualSpacing/>
        <w:jc w:val="both"/>
        <w:rPr>
          <w:rFonts w:ascii="Arial" w:hAnsi="Arial" w:cs="Arial"/>
          <w:sz w:val="20"/>
          <w:szCs w:val="20"/>
        </w:rPr>
      </w:pPr>
      <w:r w:rsidRPr="001C0044">
        <w:rPr>
          <w:rFonts w:ascii="Arial" w:hAnsi="Arial" w:cs="Arial"/>
          <w:sz w:val="20"/>
          <w:szCs w:val="20"/>
        </w:rPr>
        <w:t xml:space="preserve">ne zagotovi informacij v skladu z 18. členom te uredbe; </w:t>
      </w:r>
    </w:p>
    <w:p w:rsidR="00940DF6" w:rsidRPr="001C0044" w:rsidRDefault="00940DF6" w:rsidP="00B35CE8">
      <w:pPr>
        <w:numPr>
          <w:ilvl w:val="0"/>
          <w:numId w:val="65"/>
        </w:numPr>
        <w:spacing w:after="0" w:line="260" w:lineRule="exact"/>
        <w:ind w:left="709" w:hanging="709"/>
        <w:contextualSpacing/>
        <w:jc w:val="both"/>
        <w:rPr>
          <w:rFonts w:ascii="Arial" w:hAnsi="Arial" w:cs="Arial"/>
          <w:sz w:val="20"/>
          <w:szCs w:val="20"/>
        </w:rPr>
      </w:pPr>
      <w:r w:rsidRPr="001C0044">
        <w:rPr>
          <w:rFonts w:ascii="Arial" w:hAnsi="Arial" w:cs="Arial"/>
          <w:sz w:val="20"/>
          <w:szCs w:val="20"/>
        </w:rPr>
        <w:t>ne izdela ocene tveganja prispevnih območij pitne vode ali predloga ukrepov upravljanja tveganja prispevnih območij v skladu z 20. členom te uredbe;</w:t>
      </w:r>
    </w:p>
    <w:p w:rsidR="00940DF6" w:rsidRPr="001C0044" w:rsidRDefault="00940DF6" w:rsidP="00B35CE8">
      <w:pPr>
        <w:numPr>
          <w:ilvl w:val="0"/>
          <w:numId w:val="65"/>
        </w:numPr>
        <w:spacing w:after="0" w:line="260" w:lineRule="exact"/>
        <w:ind w:left="709" w:hanging="709"/>
        <w:contextualSpacing/>
        <w:jc w:val="both"/>
        <w:rPr>
          <w:rFonts w:ascii="Arial" w:hAnsi="Arial" w:cs="Arial"/>
          <w:sz w:val="20"/>
          <w:szCs w:val="20"/>
        </w:rPr>
      </w:pPr>
      <w:r w:rsidRPr="001C0044">
        <w:rPr>
          <w:rFonts w:ascii="Arial" w:hAnsi="Arial" w:cs="Arial"/>
          <w:sz w:val="20"/>
          <w:szCs w:val="20"/>
        </w:rPr>
        <w:t>ne izdela ocene tveganja ali sprejme ukrepov za upravljanje tveganja sistemov za oskrbo s pitno vodo v skladu z 21. členom te uredbe;</w:t>
      </w:r>
    </w:p>
    <w:p w:rsidR="00940DF6" w:rsidRPr="001C0044" w:rsidRDefault="00940DF6" w:rsidP="00B35CE8">
      <w:pPr>
        <w:numPr>
          <w:ilvl w:val="0"/>
          <w:numId w:val="65"/>
        </w:numPr>
        <w:spacing w:after="0" w:line="260" w:lineRule="exact"/>
        <w:ind w:left="709" w:hanging="709"/>
        <w:contextualSpacing/>
        <w:jc w:val="both"/>
        <w:rPr>
          <w:rFonts w:ascii="Arial" w:hAnsi="Arial" w:cs="Arial"/>
          <w:sz w:val="20"/>
          <w:szCs w:val="20"/>
        </w:rPr>
      </w:pPr>
      <w:r w:rsidRPr="001C0044">
        <w:rPr>
          <w:rFonts w:ascii="Arial" w:hAnsi="Arial" w:cs="Arial"/>
          <w:sz w:val="20"/>
          <w:szCs w:val="20"/>
        </w:rPr>
        <w:t xml:space="preserve">ne pripravi programa spremljanja parametrov iz 23. člena te uredbe ali ga ne vnese v informacijski sistem pitne vode iz 33. člena te uredbe; </w:t>
      </w:r>
    </w:p>
    <w:p w:rsidR="00940DF6" w:rsidRPr="001C0044" w:rsidRDefault="00940DF6" w:rsidP="00B35CE8">
      <w:pPr>
        <w:numPr>
          <w:ilvl w:val="0"/>
          <w:numId w:val="65"/>
        </w:numPr>
        <w:spacing w:after="0" w:line="260" w:lineRule="exact"/>
        <w:ind w:left="709" w:hanging="709"/>
        <w:contextualSpacing/>
        <w:jc w:val="both"/>
        <w:rPr>
          <w:rFonts w:ascii="Arial" w:hAnsi="Arial" w:cs="Arial"/>
          <w:sz w:val="20"/>
          <w:szCs w:val="20"/>
        </w:rPr>
      </w:pPr>
      <w:r w:rsidRPr="001C0044">
        <w:rPr>
          <w:rFonts w:ascii="Arial" w:hAnsi="Arial" w:cs="Arial"/>
          <w:sz w:val="20"/>
          <w:szCs w:val="20"/>
        </w:rPr>
        <w:t xml:space="preserve">ne obvešča uporabnikov pitne vode o dovoljeni uporabi pitne vode </w:t>
      </w:r>
      <w:r w:rsidR="006C1243" w:rsidRPr="001C0044">
        <w:rPr>
          <w:rFonts w:ascii="Arial" w:hAnsi="Arial" w:cs="Arial"/>
          <w:sz w:val="20"/>
          <w:szCs w:val="20"/>
        </w:rPr>
        <w:t xml:space="preserve">in </w:t>
      </w:r>
      <w:r w:rsidRPr="001C0044">
        <w:rPr>
          <w:rFonts w:ascii="Arial" w:hAnsi="Arial" w:cs="Arial"/>
          <w:sz w:val="20"/>
          <w:szCs w:val="20"/>
        </w:rPr>
        <w:t xml:space="preserve">načrtu za odpravo neskladnosti ali jih ne seznani z odstopanji, ki </w:t>
      </w:r>
      <w:r w:rsidR="00F4605B" w:rsidRPr="001C0044">
        <w:rPr>
          <w:rFonts w:ascii="Arial" w:hAnsi="Arial" w:cs="Arial"/>
          <w:sz w:val="20"/>
          <w:szCs w:val="20"/>
        </w:rPr>
        <w:t xml:space="preserve">pomenijo </w:t>
      </w:r>
      <w:r w:rsidRPr="001C0044">
        <w:rPr>
          <w:rFonts w:ascii="Arial" w:hAnsi="Arial" w:cs="Arial"/>
          <w:sz w:val="20"/>
          <w:szCs w:val="20"/>
        </w:rPr>
        <w:t>tveganje za zdravje v skladu z 31. členom te uredbe;</w:t>
      </w:r>
    </w:p>
    <w:p w:rsidR="00940DF6" w:rsidRPr="001C0044" w:rsidRDefault="00940DF6" w:rsidP="00B35CE8">
      <w:pPr>
        <w:numPr>
          <w:ilvl w:val="0"/>
          <w:numId w:val="65"/>
        </w:numPr>
        <w:spacing w:after="0" w:line="260" w:lineRule="exact"/>
        <w:ind w:left="709" w:hanging="709"/>
        <w:contextualSpacing/>
        <w:jc w:val="both"/>
        <w:rPr>
          <w:rFonts w:ascii="Arial" w:hAnsi="Arial" w:cs="Arial"/>
          <w:sz w:val="20"/>
          <w:szCs w:val="20"/>
        </w:rPr>
      </w:pPr>
      <w:r w:rsidRPr="001C0044">
        <w:rPr>
          <w:rFonts w:ascii="Arial" w:hAnsi="Arial" w:cs="Arial"/>
          <w:sz w:val="20"/>
          <w:szCs w:val="20"/>
        </w:rPr>
        <w:t xml:space="preserve">v informacijski sistem pitne vode ne vnaša podatkov v skladu z drugim odstavkom 33. člena te uredbe. </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 xml:space="preserve">(2) </w:t>
      </w:r>
      <w:r w:rsidR="002E1D54" w:rsidRPr="001C0044">
        <w:rPr>
          <w:rFonts w:ascii="Arial" w:eastAsia="Times New Roman" w:hAnsi="Arial" w:cs="Arial"/>
          <w:sz w:val="20"/>
          <w:szCs w:val="20"/>
        </w:rPr>
        <w:t xml:space="preserve">Z globo od 500 </w:t>
      </w:r>
      <w:proofErr w:type="spellStart"/>
      <w:r w:rsidR="002E1D54" w:rsidRPr="001C0044">
        <w:rPr>
          <w:rFonts w:ascii="Arial" w:eastAsia="Times New Roman" w:hAnsi="Arial" w:cs="Arial"/>
          <w:sz w:val="20"/>
          <w:szCs w:val="20"/>
        </w:rPr>
        <w:t>eurov</w:t>
      </w:r>
      <w:proofErr w:type="spellEnd"/>
      <w:r w:rsidR="002E1D54" w:rsidRPr="001C0044">
        <w:rPr>
          <w:rFonts w:ascii="Arial" w:eastAsia="Times New Roman" w:hAnsi="Arial" w:cs="Arial"/>
          <w:sz w:val="20"/>
          <w:szCs w:val="20"/>
        </w:rPr>
        <w:t xml:space="preserve"> do 2.000 </w:t>
      </w:r>
      <w:proofErr w:type="spellStart"/>
      <w:r w:rsidR="002E1D54" w:rsidRPr="001C0044">
        <w:rPr>
          <w:rFonts w:ascii="Arial" w:eastAsia="Times New Roman" w:hAnsi="Arial" w:cs="Arial"/>
          <w:sz w:val="20"/>
          <w:szCs w:val="20"/>
        </w:rPr>
        <w:t>eurov</w:t>
      </w:r>
      <w:proofErr w:type="spellEnd"/>
      <w:r w:rsidR="002E1D54" w:rsidRPr="001C0044">
        <w:rPr>
          <w:rFonts w:ascii="Arial" w:eastAsia="Times New Roman" w:hAnsi="Arial" w:cs="Arial"/>
          <w:sz w:val="20"/>
          <w:szCs w:val="20"/>
        </w:rPr>
        <w:t xml:space="preserve"> se za prekršek iz prejšnjega odstavka kaznuje upravljavec vodovoda – samostojni podjetnik posameznik ali posameznik, ki samostojno opravlja dejavnost.</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 xml:space="preserve">(3) </w:t>
      </w:r>
      <w:r w:rsidR="002E1D54" w:rsidRPr="001C0044">
        <w:rPr>
          <w:rFonts w:ascii="Arial" w:eastAsia="Times New Roman" w:hAnsi="Arial" w:cs="Arial"/>
          <w:sz w:val="20"/>
          <w:szCs w:val="20"/>
        </w:rPr>
        <w:t xml:space="preserve">Z globo od 500 </w:t>
      </w:r>
      <w:proofErr w:type="spellStart"/>
      <w:r w:rsidR="002E1D54" w:rsidRPr="001C0044">
        <w:rPr>
          <w:rFonts w:ascii="Arial" w:eastAsia="Times New Roman" w:hAnsi="Arial" w:cs="Arial"/>
          <w:sz w:val="20"/>
          <w:szCs w:val="20"/>
        </w:rPr>
        <w:t>eurov</w:t>
      </w:r>
      <w:proofErr w:type="spellEnd"/>
      <w:r w:rsidR="002E1D54" w:rsidRPr="001C0044">
        <w:rPr>
          <w:rFonts w:ascii="Arial" w:eastAsia="Times New Roman" w:hAnsi="Arial" w:cs="Arial"/>
          <w:sz w:val="20"/>
          <w:szCs w:val="20"/>
        </w:rPr>
        <w:t xml:space="preserve"> do 2.000 </w:t>
      </w:r>
      <w:proofErr w:type="spellStart"/>
      <w:r w:rsidR="002E1D54" w:rsidRPr="001C0044">
        <w:rPr>
          <w:rFonts w:ascii="Arial" w:eastAsia="Times New Roman" w:hAnsi="Arial" w:cs="Arial"/>
          <w:sz w:val="20"/>
          <w:szCs w:val="20"/>
        </w:rPr>
        <w:t>eurov</w:t>
      </w:r>
      <w:proofErr w:type="spellEnd"/>
      <w:r w:rsidR="002E1D54" w:rsidRPr="001C0044">
        <w:rPr>
          <w:rFonts w:ascii="Arial" w:eastAsia="Times New Roman" w:hAnsi="Arial" w:cs="Arial"/>
          <w:sz w:val="20"/>
          <w:szCs w:val="20"/>
        </w:rPr>
        <w:t xml:space="preserve"> se za prekršek iz prvega odstavka tega člena odstavka kaznuje odgovorna oseba upravljavca vodovoda – pravne osebe, samostojnega podjetnika posameznika oziroma posameznika, ki samostojno opravlja dejavnost, in odgovorna oseba v organu samoupravne lokalne skupnosti.</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 xml:space="preserve">(4) </w:t>
      </w:r>
      <w:r w:rsidR="002E1D54" w:rsidRPr="001C0044">
        <w:rPr>
          <w:rFonts w:ascii="Arial" w:eastAsia="Times New Roman" w:hAnsi="Arial" w:cs="Arial"/>
          <w:sz w:val="20"/>
          <w:szCs w:val="20"/>
        </w:rPr>
        <w:t xml:space="preserve">Z globo od 500 </w:t>
      </w:r>
      <w:proofErr w:type="spellStart"/>
      <w:r w:rsidR="002E1D54" w:rsidRPr="001C0044">
        <w:rPr>
          <w:rFonts w:ascii="Arial" w:eastAsia="Times New Roman" w:hAnsi="Arial" w:cs="Arial"/>
          <w:sz w:val="20"/>
          <w:szCs w:val="20"/>
        </w:rPr>
        <w:t>eurov</w:t>
      </w:r>
      <w:proofErr w:type="spellEnd"/>
      <w:r w:rsidR="002E1D54" w:rsidRPr="001C0044">
        <w:rPr>
          <w:rFonts w:ascii="Arial" w:eastAsia="Times New Roman" w:hAnsi="Arial" w:cs="Arial"/>
          <w:sz w:val="20"/>
          <w:szCs w:val="20"/>
        </w:rPr>
        <w:t xml:space="preserve"> do 2.000 </w:t>
      </w:r>
      <w:proofErr w:type="spellStart"/>
      <w:r w:rsidR="002E1D54" w:rsidRPr="001C0044">
        <w:rPr>
          <w:rFonts w:ascii="Arial" w:eastAsia="Times New Roman" w:hAnsi="Arial" w:cs="Arial"/>
          <w:sz w:val="20"/>
          <w:szCs w:val="20"/>
        </w:rPr>
        <w:t>eurov</w:t>
      </w:r>
      <w:proofErr w:type="spellEnd"/>
      <w:r w:rsidR="002E1D54" w:rsidRPr="001C0044">
        <w:rPr>
          <w:rFonts w:ascii="Arial" w:eastAsia="Times New Roman" w:hAnsi="Arial" w:cs="Arial"/>
          <w:sz w:val="20"/>
          <w:szCs w:val="20"/>
        </w:rPr>
        <w:t xml:space="preserve"> se za prekršek iz prvega odstavka tega člena kaznuje upravljavec vodovoda – pravna oseba, ki v povprečju zagotavlja manj kot 100 m</w:t>
      </w:r>
      <w:r w:rsidR="002E1D54" w:rsidRPr="00BF08A6">
        <w:rPr>
          <w:rFonts w:ascii="Arial" w:eastAsia="Times New Roman" w:hAnsi="Arial" w:cs="Arial"/>
          <w:sz w:val="20"/>
          <w:szCs w:val="20"/>
          <w:vertAlign w:val="superscript"/>
        </w:rPr>
        <w:t>3</w:t>
      </w:r>
      <w:r w:rsidR="002E1D54" w:rsidRPr="001C0044">
        <w:rPr>
          <w:rFonts w:ascii="Arial" w:eastAsia="Times New Roman" w:hAnsi="Arial" w:cs="Arial"/>
          <w:sz w:val="20"/>
          <w:szCs w:val="20"/>
        </w:rPr>
        <w:t xml:space="preserve"> pitne vode na dan ali oskrbuje manj kot 500 uporabnikov pitne vode. </w:t>
      </w: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 xml:space="preserve"> </w:t>
      </w: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 xml:space="preserve">(5) </w:t>
      </w:r>
      <w:r w:rsidR="002E1D54" w:rsidRPr="001C0044">
        <w:rPr>
          <w:rFonts w:ascii="Arial" w:eastAsia="Times New Roman" w:hAnsi="Arial" w:cs="Arial"/>
          <w:sz w:val="20"/>
          <w:szCs w:val="20"/>
        </w:rPr>
        <w:t xml:space="preserve">Z globo od 250 </w:t>
      </w:r>
      <w:proofErr w:type="spellStart"/>
      <w:r w:rsidR="002E1D54" w:rsidRPr="001C0044">
        <w:rPr>
          <w:rFonts w:ascii="Arial" w:eastAsia="Times New Roman" w:hAnsi="Arial" w:cs="Arial"/>
          <w:sz w:val="20"/>
          <w:szCs w:val="20"/>
        </w:rPr>
        <w:t>eurov</w:t>
      </w:r>
      <w:proofErr w:type="spellEnd"/>
      <w:r w:rsidR="002E1D54" w:rsidRPr="001C0044">
        <w:rPr>
          <w:rFonts w:ascii="Arial" w:eastAsia="Times New Roman" w:hAnsi="Arial" w:cs="Arial"/>
          <w:sz w:val="20"/>
          <w:szCs w:val="20"/>
        </w:rPr>
        <w:t xml:space="preserve"> do 1.000 </w:t>
      </w:r>
      <w:proofErr w:type="spellStart"/>
      <w:r w:rsidR="002E1D54" w:rsidRPr="001C0044">
        <w:rPr>
          <w:rFonts w:ascii="Arial" w:eastAsia="Times New Roman" w:hAnsi="Arial" w:cs="Arial"/>
          <w:sz w:val="20"/>
          <w:szCs w:val="20"/>
        </w:rPr>
        <w:t>eurov</w:t>
      </w:r>
      <w:proofErr w:type="spellEnd"/>
      <w:r w:rsidR="002E1D54" w:rsidRPr="001C0044">
        <w:rPr>
          <w:rFonts w:ascii="Arial" w:eastAsia="Times New Roman" w:hAnsi="Arial" w:cs="Arial"/>
          <w:sz w:val="20"/>
          <w:szCs w:val="20"/>
        </w:rPr>
        <w:t xml:space="preserve"> se za prekršek iz </w:t>
      </w:r>
      <w:r w:rsidR="00727B2B" w:rsidRPr="001C0044">
        <w:rPr>
          <w:rFonts w:ascii="Arial" w:eastAsia="Times New Roman" w:hAnsi="Arial" w:cs="Arial"/>
          <w:sz w:val="20"/>
          <w:szCs w:val="20"/>
        </w:rPr>
        <w:t xml:space="preserve">prvega </w:t>
      </w:r>
      <w:r w:rsidR="002E1D54" w:rsidRPr="001C0044">
        <w:rPr>
          <w:rFonts w:ascii="Arial" w:eastAsia="Times New Roman" w:hAnsi="Arial" w:cs="Arial"/>
          <w:sz w:val="20"/>
          <w:szCs w:val="20"/>
        </w:rPr>
        <w:t xml:space="preserve">odstavka </w:t>
      </w:r>
      <w:r w:rsidR="00727B2B" w:rsidRPr="001C0044">
        <w:rPr>
          <w:rFonts w:ascii="Arial" w:eastAsia="Times New Roman" w:hAnsi="Arial" w:cs="Arial"/>
          <w:sz w:val="20"/>
          <w:szCs w:val="20"/>
        </w:rPr>
        <w:t xml:space="preserve">tega člena </w:t>
      </w:r>
      <w:r w:rsidR="002E1D54" w:rsidRPr="001C0044">
        <w:rPr>
          <w:rFonts w:ascii="Arial" w:eastAsia="Times New Roman" w:hAnsi="Arial" w:cs="Arial"/>
          <w:sz w:val="20"/>
          <w:szCs w:val="20"/>
        </w:rPr>
        <w:t>kaznuje upravljavec vodovoda – samostojni podjetnik posameznik ali posamezni</w:t>
      </w:r>
      <w:r w:rsidR="00727B2B" w:rsidRPr="001C0044">
        <w:rPr>
          <w:rFonts w:ascii="Arial" w:eastAsia="Times New Roman" w:hAnsi="Arial" w:cs="Arial"/>
          <w:sz w:val="20"/>
          <w:szCs w:val="20"/>
        </w:rPr>
        <w:t>k</w:t>
      </w:r>
      <w:r w:rsidR="002E1D54" w:rsidRPr="001C0044">
        <w:rPr>
          <w:rFonts w:ascii="Arial" w:eastAsia="Times New Roman" w:hAnsi="Arial" w:cs="Arial"/>
          <w:sz w:val="20"/>
          <w:szCs w:val="20"/>
        </w:rPr>
        <w:t>, ki samostojno opravlja dejavnost, ki v povprečju zagotavlja manj kot 100 m</w:t>
      </w:r>
      <w:r w:rsidR="002E1D54" w:rsidRPr="00BF08A6">
        <w:rPr>
          <w:rFonts w:ascii="Arial" w:eastAsia="Times New Roman" w:hAnsi="Arial" w:cs="Arial"/>
          <w:sz w:val="20"/>
          <w:szCs w:val="20"/>
          <w:vertAlign w:val="superscript"/>
        </w:rPr>
        <w:t>3</w:t>
      </w:r>
      <w:r w:rsidR="002E1D54" w:rsidRPr="001C0044">
        <w:rPr>
          <w:rFonts w:ascii="Arial" w:eastAsia="Times New Roman" w:hAnsi="Arial" w:cs="Arial"/>
          <w:sz w:val="20"/>
          <w:szCs w:val="20"/>
        </w:rPr>
        <w:t xml:space="preserve"> pitne vode na dan ali oskrbuje manj kot 500 uporabnikov pitne vode.</w:t>
      </w:r>
      <w:r w:rsidRPr="001C0044">
        <w:rPr>
          <w:rFonts w:ascii="Arial" w:eastAsia="Times New Roman" w:hAnsi="Arial" w:cs="Arial"/>
          <w:sz w:val="20"/>
          <w:szCs w:val="20"/>
        </w:rPr>
        <w:t xml:space="preserve"> </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 xml:space="preserve">(6) </w:t>
      </w:r>
      <w:r w:rsidR="002E1D54" w:rsidRPr="001C0044">
        <w:rPr>
          <w:rFonts w:ascii="Arial" w:eastAsia="Times New Roman" w:hAnsi="Arial" w:cs="Arial"/>
          <w:sz w:val="20"/>
          <w:szCs w:val="20"/>
        </w:rPr>
        <w:t xml:space="preserve">Z globo od 250 </w:t>
      </w:r>
      <w:proofErr w:type="spellStart"/>
      <w:r w:rsidR="002E1D54" w:rsidRPr="001C0044">
        <w:rPr>
          <w:rFonts w:ascii="Arial" w:eastAsia="Times New Roman" w:hAnsi="Arial" w:cs="Arial"/>
          <w:sz w:val="20"/>
          <w:szCs w:val="20"/>
        </w:rPr>
        <w:t>eurov</w:t>
      </w:r>
      <w:proofErr w:type="spellEnd"/>
      <w:r w:rsidR="002E1D54" w:rsidRPr="001C0044">
        <w:rPr>
          <w:rFonts w:ascii="Arial" w:eastAsia="Times New Roman" w:hAnsi="Arial" w:cs="Arial"/>
          <w:sz w:val="20"/>
          <w:szCs w:val="20"/>
        </w:rPr>
        <w:t xml:space="preserve"> do 1.000 </w:t>
      </w:r>
      <w:proofErr w:type="spellStart"/>
      <w:r w:rsidR="002E1D54" w:rsidRPr="001C0044">
        <w:rPr>
          <w:rFonts w:ascii="Arial" w:eastAsia="Times New Roman" w:hAnsi="Arial" w:cs="Arial"/>
          <w:sz w:val="20"/>
          <w:szCs w:val="20"/>
        </w:rPr>
        <w:t>eurov</w:t>
      </w:r>
      <w:proofErr w:type="spellEnd"/>
      <w:r w:rsidR="002E1D54" w:rsidRPr="001C0044">
        <w:rPr>
          <w:rFonts w:ascii="Arial" w:eastAsia="Times New Roman" w:hAnsi="Arial" w:cs="Arial"/>
          <w:sz w:val="20"/>
          <w:szCs w:val="20"/>
        </w:rPr>
        <w:t xml:space="preserve"> se za prekršek iz prvega odstavka tega člena odstavka kaznuje odgovorna oseba upravljavca vodovoda – pravne osebe, samostojnega podjetnika posameznika oziroma posameznika, ki samostojno opravlja dejavnost, ki v povprečju zagotavlja manj kot 100 m</w:t>
      </w:r>
      <w:r w:rsidR="002E1D54" w:rsidRPr="00B35CE8">
        <w:rPr>
          <w:rFonts w:ascii="Arial" w:eastAsia="Times New Roman" w:hAnsi="Arial" w:cs="Arial"/>
          <w:sz w:val="20"/>
          <w:szCs w:val="20"/>
          <w:vertAlign w:val="superscript"/>
        </w:rPr>
        <w:t>3</w:t>
      </w:r>
      <w:r w:rsidR="002E1D54" w:rsidRPr="001C0044">
        <w:rPr>
          <w:rFonts w:ascii="Arial" w:eastAsia="Times New Roman" w:hAnsi="Arial" w:cs="Arial"/>
          <w:sz w:val="20"/>
          <w:szCs w:val="20"/>
        </w:rPr>
        <w:t xml:space="preserve"> pitne vode na dan ali oskrbuje manj kot 500 uporabnikov pitne vode, in odgovorna oseba v organu samoupravne lokalne skupnosti.</w:t>
      </w:r>
      <w:r w:rsidRPr="001C0044">
        <w:rPr>
          <w:rFonts w:ascii="Arial" w:eastAsia="Times New Roman" w:hAnsi="Arial" w:cs="Arial"/>
          <w:sz w:val="20"/>
          <w:szCs w:val="20"/>
        </w:rPr>
        <w:t xml:space="preserve"> </w:t>
      </w: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 xml:space="preserve"> </w:t>
      </w:r>
    </w:p>
    <w:p w:rsidR="00940DF6" w:rsidRDefault="00940DF6" w:rsidP="001C0044">
      <w:pPr>
        <w:spacing w:after="0" w:line="260" w:lineRule="exact"/>
        <w:jc w:val="both"/>
        <w:rPr>
          <w:rFonts w:ascii="Arial" w:eastAsia="Times New Roman" w:hAnsi="Arial" w:cs="Arial"/>
          <w:sz w:val="20"/>
          <w:szCs w:val="20"/>
        </w:rPr>
      </w:pPr>
    </w:p>
    <w:p w:rsidR="00554257" w:rsidRDefault="00554257" w:rsidP="001C0044">
      <w:pPr>
        <w:spacing w:after="0" w:line="260" w:lineRule="exact"/>
        <w:jc w:val="both"/>
        <w:rPr>
          <w:rFonts w:ascii="Arial" w:eastAsia="Times New Roman" w:hAnsi="Arial" w:cs="Arial"/>
          <w:sz w:val="20"/>
          <w:szCs w:val="20"/>
        </w:rPr>
      </w:pPr>
    </w:p>
    <w:p w:rsidR="00554257" w:rsidRDefault="00554257" w:rsidP="001C0044">
      <w:pPr>
        <w:spacing w:after="0" w:line="260" w:lineRule="exact"/>
        <w:jc w:val="both"/>
        <w:rPr>
          <w:rFonts w:ascii="Arial" w:eastAsia="Times New Roman" w:hAnsi="Arial" w:cs="Arial"/>
          <w:sz w:val="20"/>
          <w:szCs w:val="20"/>
        </w:rPr>
      </w:pPr>
    </w:p>
    <w:p w:rsidR="00554257" w:rsidRDefault="00554257" w:rsidP="001C0044">
      <w:pPr>
        <w:spacing w:after="0" w:line="260" w:lineRule="exact"/>
        <w:jc w:val="both"/>
        <w:rPr>
          <w:rFonts w:ascii="Arial" w:eastAsia="Times New Roman" w:hAnsi="Arial" w:cs="Arial"/>
          <w:sz w:val="20"/>
          <w:szCs w:val="20"/>
        </w:rPr>
      </w:pPr>
    </w:p>
    <w:p w:rsidR="00554257" w:rsidRPr="001C0044" w:rsidRDefault="00554257" w:rsidP="001C0044">
      <w:pPr>
        <w:spacing w:after="0" w:line="260" w:lineRule="exact"/>
        <w:jc w:val="both"/>
        <w:rPr>
          <w:rFonts w:ascii="Arial" w:eastAsia="Times New Roman" w:hAnsi="Arial" w:cs="Arial"/>
          <w:sz w:val="20"/>
          <w:szCs w:val="20"/>
        </w:rPr>
      </w:pPr>
    </w:p>
    <w:p w:rsidR="00940DF6" w:rsidRPr="001C0044" w:rsidRDefault="0004340D" w:rsidP="0004340D">
      <w:pPr>
        <w:spacing w:after="0" w:line="260" w:lineRule="exact"/>
        <w:jc w:val="center"/>
        <w:rPr>
          <w:rFonts w:ascii="Arial" w:hAnsi="Arial" w:cs="Arial"/>
          <w:bCs/>
          <w:sz w:val="20"/>
          <w:szCs w:val="20"/>
        </w:rPr>
      </w:pPr>
      <w:r>
        <w:rPr>
          <w:rFonts w:ascii="Arial" w:hAnsi="Arial" w:cs="Arial"/>
          <w:bCs/>
          <w:sz w:val="20"/>
          <w:szCs w:val="20"/>
        </w:rPr>
        <w:lastRenderedPageBreak/>
        <w:t xml:space="preserve">36. </w:t>
      </w:r>
      <w:r w:rsidR="00940DF6" w:rsidRPr="001C0044">
        <w:rPr>
          <w:rFonts w:ascii="Arial" w:hAnsi="Arial" w:cs="Arial"/>
          <w:bCs/>
          <w:sz w:val="20"/>
          <w:szCs w:val="20"/>
        </w:rPr>
        <w:t>člen</w:t>
      </w:r>
    </w:p>
    <w:p w:rsidR="00940DF6" w:rsidRDefault="00940DF6" w:rsidP="001C0044">
      <w:pPr>
        <w:spacing w:after="0" w:line="260" w:lineRule="exact"/>
        <w:jc w:val="center"/>
        <w:rPr>
          <w:rFonts w:ascii="Arial" w:eastAsia="Times New Roman" w:hAnsi="Arial" w:cs="Arial"/>
          <w:bCs/>
          <w:sz w:val="20"/>
          <w:szCs w:val="20"/>
        </w:rPr>
      </w:pPr>
      <w:r w:rsidRPr="001C0044">
        <w:rPr>
          <w:rFonts w:ascii="Arial" w:eastAsia="Times New Roman" w:hAnsi="Arial" w:cs="Arial"/>
          <w:bCs/>
          <w:sz w:val="20"/>
          <w:szCs w:val="20"/>
        </w:rPr>
        <w:t>(prekrški lastnika, upravljavca ali upravnika prednostnih prostorov)</w:t>
      </w:r>
    </w:p>
    <w:p w:rsidR="0004340D" w:rsidRPr="001C0044" w:rsidRDefault="0004340D" w:rsidP="001C0044">
      <w:pPr>
        <w:spacing w:after="0" w:line="260" w:lineRule="exact"/>
        <w:jc w:val="center"/>
        <w:rPr>
          <w:rFonts w:ascii="Arial" w:eastAsia="Times New Roman" w:hAnsi="Arial" w:cs="Arial"/>
          <w:bCs/>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 xml:space="preserve">(1) Z globo od 1.000 </w:t>
      </w:r>
      <w:proofErr w:type="spellStart"/>
      <w:r w:rsidRPr="001C0044">
        <w:rPr>
          <w:rFonts w:ascii="Arial" w:eastAsia="Times New Roman" w:hAnsi="Arial" w:cs="Arial"/>
          <w:sz w:val="20"/>
          <w:szCs w:val="20"/>
        </w:rPr>
        <w:t>eurov</w:t>
      </w:r>
      <w:proofErr w:type="spellEnd"/>
      <w:r w:rsidRPr="001C0044">
        <w:rPr>
          <w:rFonts w:ascii="Arial" w:eastAsia="Times New Roman" w:hAnsi="Arial" w:cs="Arial"/>
          <w:sz w:val="20"/>
          <w:szCs w:val="20"/>
        </w:rPr>
        <w:t xml:space="preserve"> do 10.000 </w:t>
      </w:r>
      <w:proofErr w:type="spellStart"/>
      <w:r w:rsidRPr="001C0044">
        <w:rPr>
          <w:rFonts w:ascii="Arial" w:eastAsia="Times New Roman" w:hAnsi="Arial" w:cs="Arial"/>
          <w:sz w:val="20"/>
          <w:szCs w:val="20"/>
        </w:rPr>
        <w:t>eurov</w:t>
      </w:r>
      <w:proofErr w:type="spellEnd"/>
      <w:r w:rsidRPr="001C0044">
        <w:rPr>
          <w:rFonts w:ascii="Arial" w:eastAsia="Times New Roman" w:hAnsi="Arial" w:cs="Arial"/>
          <w:sz w:val="20"/>
          <w:szCs w:val="20"/>
        </w:rPr>
        <w:t xml:space="preserve"> se za prekršek kaznuje lastnik, upravljavec ali upravnik prednostnega prostora, ki je pravna oseba</w:t>
      </w:r>
      <w:r w:rsidR="006C1243" w:rsidRPr="001C0044">
        <w:rPr>
          <w:rFonts w:ascii="Arial" w:eastAsia="Times New Roman" w:hAnsi="Arial" w:cs="Arial"/>
          <w:sz w:val="20"/>
          <w:szCs w:val="20"/>
        </w:rPr>
        <w:t>,</w:t>
      </w:r>
      <w:r w:rsidRPr="001C0044">
        <w:rPr>
          <w:rFonts w:ascii="Arial" w:eastAsia="Times New Roman" w:hAnsi="Arial" w:cs="Arial"/>
          <w:sz w:val="20"/>
          <w:szCs w:val="20"/>
        </w:rPr>
        <w:t xml:space="preserve"> če:  </w:t>
      </w:r>
    </w:p>
    <w:p w:rsidR="00940DF6" w:rsidRPr="001C0044" w:rsidRDefault="00940DF6" w:rsidP="0004340D">
      <w:pPr>
        <w:numPr>
          <w:ilvl w:val="0"/>
          <w:numId w:val="40"/>
        </w:numPr>
        <w:spacing w:after="0" w:line="260" w:lineRule="exact"/>
        <w:ind w:left="709" w:hanging="709"/>
        <w:jc w:val="both"/>
        <w:rPr>
          <w:rFonts w:ascii="Arial" w:hAnsi="Arial" w:cs="Arial"/>
          <w:sz w:val="20"/>
          <w:szCs w:val="20"/>
        </w:rPr>
      </w:pPr>
      <w:r w:rsidRPr="001C0044">
        <w:rPr>
          <w:rFonts w:ascii="Arial" w:hAnsi="Arial" w:cs="Arial"/>
          <w:sz w:val="20"/>
          <w:szCs w:val="20"/>
        </w:rPr>
        <w:t xml:space="preserve">ne pripravi ali ne izvaja načrta obvladovanja tveganj v interni vodovodni napeljavi v skladu s tretjim odstavkom 22. člena te uredbe, </w:t>
      </w:r>
    </w:p>
    <w:p w:rsidR="00940DF6" w:rsidRPr="001C0044" w:rsidRDefault="00940DF6" w:rsidP="0004340D">
      <w:pPr>
        <w:numPr>
          <w:ilvl w:val="0"/>
          <w:numId w:val="40"/>
        </w:numPr>
        <w:spacing w:after="0" w:line="260" w:lineRule="exact"/>
        <w:ind w:left="709" w:hanging="709"/>
        <w:jc w:val="both"/>
        <w:rPr>
          <w:rFonts w:ascii="Arial" w:hAnsi="Arial" w:cs="Arial"/>
          <w:sz w:val="20"/>
          <w:szCs w:val="20"/>
        </w:rPr>
      </w:pPr>
      <w:r w:rsidRPr="001C0044">
        <w:rPr>
          <w:rFonts w:ascii="Arial" w:hAnsi="Arial" w:cs="Arial"/>
          <w:sz w:val="20"/>
          <w:szCs w:val="20"/>
        </w:rPr>
        <w:t xml:space="preserve">ne obvešča uporabnikov pitne vode o ukrepih za obvladovanje neskladnosti v skladu s šestim odstavkom 22. člena te uredbe. </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 xml:space="preserve">(2) Z globo od 500 </w:t>
      </w:r>
      <w:proofErr w:type="spellStart"/>
      <w:r w:rsidRPr="001C0044">
        <w:rPr>
          <w:rFonts w:ascii="Arial" w:eastAsia="Times New Roman" w:hAnsi="Arial" w:cs="Arial"/>
          <w:sz w:val="20"/>
          <w:szCs w:val="20"/>
        </w:rPr>
        <w:t>eurov</w:t>
      </w:r>
      <w:proofErr w:type="spellEnd"/>
      <w:r w:rsidRPr="001C0044">
        <w:rPr>
          <w:rFonts w:ascii="Arial" w:eastAsia="Times New Roman" w:hAnsi="Arial" w:cs="Arial"/>
          <w:sz w:val="20"/>
          <w:szCs w:val="20"/>
        </w:rPr>
        <w:t xml:space="preserve"> do 5.000 </w:t>
      </w:r>
      <w:proofErr w:type="spellStart"/>
      <w:r w:rsidRPr="001C0044">
        <w:rPr>
          <w:rFonts w:ascii="Arial" w:eastAsia="Times New Roman" w:hAnsi="Arial" w:cs="Arial"/>
          <w:sz w:val="20"/>
          <w:szCs w:val="20"/>
        </w:rPr>
        <w:t>eurov</w:t>
      </w:r>
      <w:proofErr w:type="spellEnd"/>
      <w:r w:rsidRPr="001C0044">
        <w:rPr>
          <w:rFonts w:ascii="Arial" w:eastAsia="Times New Roman" w:hAnsi="Arial" w:cs="Arial"/>
          <w:sz w:val="20"/>
          <w:szCs w:val="20"/>
        </w:rPr>
        <w:t xml:space="preserve"> se za prekršek iz prejšnjega odstavka kaznuje lastnik, upravljavec ali upravnik prednostnega objekta, ki je samostojni podjetnik posameznik ali posameznik, ki samostojno opravlja dejavnost.</w:t>
      </w:r>
    </w:p>
    <w:p w:rsidR="00940DF6" w:rsidRPr="001C0044" w:rsidRDefault="00940DF6" w:rsidP="001C0044">
      <w:pPr>
        <w:spacing w:after="0" w:line="260" w:lineRule="exact"/>
        <w:jc w:val="both"/>
        <w:rPr>
          <w:rFonts w:ascii="Arial" w:eastAsia="Times New Roman" w:hAnsi="Arial" w:cs="Arial"/>
          <w:sz w:val="20"/>
          <w:szCs w:val="20"/>
        </w:rPr>
      </w:pPr>
    </w:p>
    <w:p w:rsidR="002E1D54"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 xml:space="preserve">(3) </w:t>
      </w:r>
      <w:r w:rsidR="002E1D54" w:rsidRPr="001C0044">
        <w:rPr>
          <w:rFonts w:ascii="Arial" w:eastAsia="Times New Roman" w:hAnsi="Arial" w:cs="Arial"/>
          <w:sz w:val="20"/>
          <w:szCs w:val="20"/>
        </w:rPr>
        <w:t xml:space="preserve">Z globo od 200 </w:t>
      </w:r>
      <w:proofErr w:type="spellStart"/>
      <w:r w:rsidR="002E1D54" w:rsidRPr="001C0044">
        <w:rPr>
          <w:rFonts w:ascii="Arial" w:eastAsia="Times New Roman" w:hAnsi="Arial" w:cs="Arial"/>
          <w:sz w:val="20"/>
          <w:szCs w:val="20"/>
        </w:rPr>
        <w:t>eurov</w:t>
      </w:r>
      <w:proofErr w:type="spellEnd"/>
      <w:r w:rsidR="002E1D54" w:rsidRPr="001C0044">
        <w:rPr>
          <w:rFonts w:ascii="Arial" w:eastAsia="Times New Roman" w:hAnsi="Arial" w:cs="Arial"/>
          <w:sz w:val="20"/>
          <w:szCs w:val="20"/>
        </w:rPr>
        <w:t xml:space="preserve"> do 2.000 </w:t>
      </w:r>
      <w:proofErr w:type="spellStart"/>
      <w:r w:rsidR="002E1D54" w:rsidRPr="001C0044">
        <w:rPr>
          <w:rFonts w:ascii="Arial" w:eastAsia="Times New Roman" w:hAnsi="Arial" w:cs="Arial"/>
          <w:sz w:val="20"/>
          <w:szCs w:val="20"/>
        </w:rPr>
        <w:t>eurov</w:t>
      </w:r>
      <w:proofErr w:type="spellEnd"/>
      <w:r w:rsidR="002E1D54" w:rsidRPr="001C0044">
        <w:rPr>
          <w:rFonts w:ascii="Arial" w:eastAsia="Times New Roman" w:hAnsi="Arial" w:cs="Arial"/>
          <w:sz w:val="20"/>
          <w:szCs w:val="20"/>
        </w:rPr>
        <w:t xml:space="preserve"> se za prekršek iz prvega odstavka tega člena kaznuje odgovorna oseba lastnika, upravljavca ali upravnika prednostnega prostora – pravne osebe, samostojnega podjetnika posameznika oziroma posameznika, ki samostojno opravlja dejavnost.</w:t>
      </w:r>
    </w:p>
    <w:p w:rsidR="002E1D54" w:rsidRPr="001C0044" w:rsidRDefault="002E1D54" w:rsidP="001C0044">
      <w:pPr>
        <w:spacing w:after="0" w:line="260" w:lineRule="exact"/>
        <w:jc w:val="both"/>
        <w:rPr>
          <w:rFonts w:ascii="Arial" w:eastAsia="Times New Roman" w:hAnsi="Arial" w:cs="Arial"/>
          <w:sz w:val="20"/>
          <w:szCs w:val="20"/>
        </w:rPr>
      </w:pPr>
    </w:p>
    <w:p w:rsidR="002E1D54" w:rsidRPr="001C0044" w:rsidRDefault="002E1D54"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 xml:space="preserve">(4) Z globo od 200 </w:t>
      </w:r>
      <w:proofErr w:type="spellStart"/>
      <w:r w:rsidRPr="001C0044">
        <w:rPr>
          <w:rFonts w:ascii="Arial" w:eastAsia="Times New Roman" w:hAnsi="Arial" w:cs="Arial"/>
          <w:sz w:val="20"/>
          <w:szCs w:val="20"/>
        </w:rPr>
        <w:t>eurov</w:t>
      </w:r>
      <w:proofErr w:type="spellEnd"/>
      <w:r w:rsidRPr="001C0044">
        <w:rPr>
          <w:rFonts w:ascii="Arial" w:eastAsia="Times New Roman" w:hAnsi="Arial" w:cs="Arial"/>
          <w:sz w:val="20"/>
          <w:szCs w:val="20"/>
        </w:rPr>
        <w:t xml:space="preserve"> do 2.000 </w:t>
      </w:r>
      <w:proofErr w:type="spellStart"/>
      <w:r w:rsidRPr="001C0044">
        <w:rPr>
          <w:rFonts w:ascii="Arial" w:eastAsia="Times New Roman" w:hAnsi="Arial" w:cs="Arial"/>
          <w:sz w:val="20"/>
          <w:szCs w:val="20"/>
        </w:rPr>
        <w:t>eurov</w:t>
      </w:r>
      <w:proofErr w:type="spellEnd"/>
      <w:r w:rsidRPr="001C0044">
        <w:rPr>
          <w:rFonts w:ascii="Arial" w:eastAsia="Times New Roman" w:hAnsi="Arial" w:cs="Arial"/>
          <w:sz w:val="20"/>
          <w:szCs w:val="20"/>
        </w:rPr>
        <w:t xml:space="preserve"> se za prekršek iz prvega odstavka tega člena kaznuje posameznik – lastnik, upravljavec ali upravnik prednostnih prostorov.</w:t>
      </w:r>
    </w:p>
    <w:p w:rsidR="002E1D54" w:rsidRPr="001C0044" w:rsidRDefault="002E1D54"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center"/>
        <w:rPr>
          <w:rFonts w:ascii="Arial" w:eastAsia="Times New Roman" w:hAnsi="Arial" w:cs="Arial"/>
          <w:sz w:val="20"/>
          <w:szCs w:val="20"/>
        </w:rPr>
      </w:pPr>
      <w:r w:rsidRPr="001C0044">
        <w:rPr>
          <w:rFonts w:ascii="Arial" w:eastAsia="Times New Roman" w:hAnsi="Arial" w:cs="Arial"/>
          <w:sz w:val="20"/>
          <w:szCs w:val="20"/>
        </w:rPr>
        <w:t>IX. PREHODNE IN KONČNE DOLOČBE</w:t>
      </w:r>
    </w:p>
    <w:p w:rsidR="00940DF6" w:rsidRPr="001C0044" w:rsidRDefault="00940DF6" w:rsidP="001C0044">
      <w:pPr>
        <w:spacing w:after="0" w:line="260" w:lineRule="exact"/>
        <w:jc w:val="center"/>
        <w:rPr>
          <w:rFonts w:ascii="Arial" w:eastAsia="Times New Roman" w:hAnsi="Arial" w:cs="Arial"/>
          <w:sz w:val="20"/>
          <w:szCs w:val="20"/>
        </w:rPr>
      </w:pPr>
    </w:p>
    <w:p w:rsidR="00940DF6" w:rsidRPr="001C0044" w:rsidRDefault="0004340D" w:rsidP="0004340D">
      <w:pPr>
        <w:spacing w:after="0" w:line="260" w:lineRule="exact"/>
        <w:jc w:val="center"/>
        <w:rPr>
          <w:rFonts w:ascii="Arial" w:hAnsi="Arial" w:cs="Arial"/>
          <w:bCs/>
          <w:sz w:val="20"/>
          <w:szCs w:val="20"/>
        </w:rPr>
      </w:pPr>
      <w:r>
        <w:rPr>
          <w:rFonts w:ascii="Arial" w:hAnsi="Arial" w:cs="Arial"/>
          <w:bCs/>
          <w:sz w:val="20"/>
          <w:szCs w:val="20"/>
        </w:rPr>
        <w:t xml:space="preserve">37. </w:t>
      </w:r>
      <w:r w:rsidR="00940DF6" w:rsidRPr="001C0044">
        <w:rPr>
          <w:rFonts w:ascii="Arial" w:hAnsi="Arial" w:cs="Arial"/>
          <w:bCs/>
          <w:sz w:val="20"/>
          <w:szCs w:val="20"/>
        </w:rPr>
        <w:t>člen</w:t>
      </w:r>
    </w:p>
    <w:p w:rsidR="00940DF6" w:rsidRPr="001C0044" w:rsidRDefault="00940DF6" w:rsidP="001C0044">
      <w:pPr>
        <w:spacing w:after="0" w:line="260" w:lineRule="exact"/>
        <w:jc w:val="center"/>
        <w:rPr>
          <w:rFonts w:ascii="Arial" w:eastAsia="Times New Roman" w:hAnsi="Arial" w:cs="Arial"/>
          <w:bCs/>
          <w:sz w:val="20"/>
          <w:szCs w:val="20"/>
        </w:rPr>
      </w:pPr>
      <w:r w:rsidRPr="001C0044">
        <w:rPr>
          <w:rFonts w:ascii="Arial" w:eastAsia="Times New Roman" w:hAnsi="Arial" w:cs="Arial"/>
          <w:bCs/>
          <w:sz w:val="20"/>
          <w:szCs w:val="20"/>
        </w:rPr>
        <w:t>(uskladitev delovanja)</w:t>
      </w:r>
    </w:p>
    <w:p w:rsidR="00940DF6" w:rsidRPr="001C0044" w:rsidRDefault="00940DF6" w:rsidP="001C0044">
      <w:pPr>
        <w:spacing w:after="0" w:line="260" w:lineRule="exact"/>
        <w:contextualSpacing/>
        <w:jc w:val="both"/>
        <w:rPr>
          <w:rFonts w:ascii="Arial" w:hAnsi="Arial" w:cs="Arial"/>
          <w:sz w:val="20"/>
          <w:szCs w:val="20"/>
        </w:rPr>
      </w:pPr>
    </w:p>
    <w:p w:rsidR="00561CD8" w:rsidRPr="001C0044" w:rsidRDefault="00940DF6" w:rsidP="001C0044">
      <w:pPr>
        <w:spacing w:after="0" w:line="260" w:lineRule="exact"/>
        <w:contextualSpacing/>
        <w:jc w:val="both"/>
        <w:rPr>
          <w:rFonts w:ascii="Arial" w:hAnsi="Arial" w:cs="Arial"/>
          <w:sz w:val="20"/>
          <w:szCs w:val="20"/>
        </w:rPr>
      </w:pPr>
      <w:r w:rsidRPr="001C0044">
        <w:rPr>
          <w:rFonts w:ascii="Arial" w:hAnsi="Arial" w:cs="Arial"/>
          <w:sz w:val="20"/>
          <w:szCs w:val="20"/>
        </w:rPr>
        <w:t xml:space="preserve">(1) </w:t>
      </w:r>
      <w:r w:rsidR="00561CD8" w:rsidRPr="001C0044">
        <w:rPr>
          <w:rFonts w:ascii="Arial" w:hAnsi="Arial" w:cs="Arial"/>
          <w:sz w:val="20"/>
          <w:szCs w:val="20"/>
        </w:rPr>
        <w:t>Vrednosti parametrov iz drugega odstavka 6. člena te uredbe in spremljanje parametrov iz prveg</w:t>
      </w:r>
      <w:r w:rsidR="00347F8D">
        <w:rPr>
          <w:rFonts w:ascii="Arial" w:hAnsi="Arial" w:cs="Arial"/>
          <w:sz w:val="20"/>
          <w:szCs w:val="20"/>
        </w:rPr>
        <w:t xml:space="preserve">a odstavka 23. člena te uredbe </w:t>
      </w:r>
      <w:r w:rsidR="00561CD8" w:rsidRPr="001C0044">
        <w:rPr>
          <w:rFonts w:ascii="Arial" w:hAnsi="Arial" w:cs="Arial"/>
          <w:sz w:val="20"/>
          <w:szCs w:val="20"/>
        </w:rPr>
        <w:t xml:space="preserve">za bisfenol-A, klorat, klorit, </w:t>
      </w:r>
      <w:proofErr w:type="spellStart"/>
      <w:r w:rsidR="00561CD8" w:rsidRPr="001C0044">
        <w:rPr>
          <w:rFonts w:ascii="Arial" w:hAnsi="Arial" w:cs="Arial"/>
          <w:sz w:val="20"/>
          <w:szCs w:val="20"/>
        </w:rPr>
        <w:t>halogenocetne</w:t>
      </w:r>
      <w:proofErr w:type="spellEnd"/>
      <w:r w:rsidR="00561CD8" w:rsidRPr="001C0044">
        <w:rPr>
          <w:rFonts w:ascii="Arial" w:hAnsi="Arial" w:cs="Arial"/>
          <w:sz w:val="20"/>
          <w:szCs w:val="20"/>
        </w:rPr>
        <w:t xml:space="preserve"> kisline, </w:t>
      </w:r>
      <w:proofErr w:type="spellStart"/>
      <w:r w:rsidR="00561CD8" w:rsidRPr="001C0044">
        <w:rPr>
          <w:rFonts w:ascii="Arial" w:hAnsi="Arial" w:cs="Arial"/>
          <w:sz w:val="20"/>
          <w:szCs w:val="20"/>
        </w:rPr>
        <w:t>mikrocistin</w:t>
      </w:r>
      <w:proofErr w:type="spellEnd"/>
      <w:r w:rsidR="00561CD8" w:rsidRPr="001C0044">
        <w:rPr>
          <w:rFonts w:ascii="Arial" w:hAnsi="Arial" w:cs="Arial"/>
          <w:sz w:val="20"/>
          <w:szCs w:val="20"/>
        </w:rPr>
        <w:t>-LR, vsoto PFAS, skupno PFAS in uran se uporabljajo od 1. januarja 2026.</w:t>
      </w:r>
    </w:p>
    <w:p w:rsidR="00021094" w:rsidRPr="001C0044" w:rsidRDefault="00021094" w:rsidP="001C0044">
      <w:pPr>
        <w:spacing w:after="0" w:line="260" w:lineRule="exact"/>
        <w:jc w:val="both"/>
        <w:rPr>
          <w:rFonts w:ascii="Arial" w:eastAsia="Times New Roman" w:hAnsi="Arial" w:cs="Arial"/>
          <w:sz w:val="20"/>
          <w:szCs w:val="20"/>
        </w:rPr>
      </w:pPr>
    </w:p>
    <w:p w:rsidR="00021094" w:rsidRPr="001C0044" w:rsidRDefault="00021094"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w:t>
      </w:r>
      <w:r w:rsidR="00301A1A" w:rsidRPr="001C0044">
        <w:rPr>
          <w:rFonts w:ascii="Arial" w:eastAsia="Times New Roman" w:hAnsi="Arial" w:cs="Arial"/>
          <w:sz w:val="20"/>
          <w:szCs w:val="20"/>
        </w:rPr>
        <w:t>2</w:t>
      </w:r>
      <w:r w:rsidRPr="001C0044">
        <w:rPr>
          <w:rFonts w:ascii="Arial" w:eastAsia="Times New Roman" w:hAnsi="Arial" w:cs="Arial"/>
          <w:sz w:val="20"/>
          <w:szCs w:val="20"/>
        </w:rPr>
        <w:t xml:space="preserve">) Predpakirna pitna voda, ki ne izpolnjuje parametrov iz Dela B Priloge I v skladu </w:t>
      </w:r>
      <w:r w:rsidR="004E3EDC" w:rsidRPr="001C0044">
        <w:rPr>
          <w:rFonts w:ascii="Arial" w:eastAsia="Times New Roman" w:hAnsi="Arial" w:cs="Arial"/>
          <w:sz w:val="20"/>
          <w:szCs w:val="20"/>
        </w:rPr>
        <w:t xml:space="preserve">z drugim in </w:t>
      </w:r>
      <w:r w:rsidRPr="001C0044">
        <w:rPr>
          <w:rFonts w:ascii="Arial" w:eastAsia="Times New Roman" w:hAnsi="Arial" w:cs="Arial"/>
          <w:sz w:val="20"/>
          <w:szCs w:val="20"/>
        </w:rPr>
        <w:t>s četrtim odstavkom 6. člena te uredbe in je bila dana v promet pred uveljavitvijo te uredbe v skladu z določbami Pravilnika o pitni vodi</w:t>
      </w:r>
      <w:r w:rsidR="00D95606">
        <w:rPr>
          <w:rFonts w:ascii="Arial" w:eastAsia="Times New Roman" w:hAnsi="Arial" w:cs="Arial"/>
          <w:sz w:val="20"/>
          <w:szCs w:val="20"/>
        </w:rPr>
        <w:t xml:space="preserve"> </w:t>
      </w:r>
      <w:r w:rsidRPr="001C0044">
        <w:rPr>
          <w:rFonts w:ascii="Arial" w:eastAsia="Times New Roman" w:hAnsi="Arial" w:cs="Arial"/>
          <w:sz w:val="20"/>
          <w:szCs w:val="20"/>
        </w:rPr>
        <w:t>(Uradni list RS, št. 19/04, 35/04, 26/06, 92/06, 25/09, 74/15 in 51/17), se lahko trži do prodaje zalog oziroma še največ do 12. januarja 2025.</w:t>
      </w:r>
    </w:p>
    <w:p w:rsidR="00561CD8" w:rsidRPr="001C0044" w:rsidRDefault="00561CD8" w:rsidP="001C0044">
      <w:pPr>
        <w:spacing w:after="0" w:line="260" w:lineRule="exact"/>
        <w:contextualSpacing/>
        <w:jc w:val="both"/>
        <w:rPr>
          <w:rFonts w:ascii="Arial" w:hAnsi="Arial" w:cs="Arial"/>
          <w:sz w:val="20"/>
          <w:szCs w:val="20"/>
        </w:rPr>
      </w:pPr>
    </w:p>
    <w:p w:rsidR="00940DF6" w:rsidRPr="001C0044" w:rsidRDefault="00561CD8" w:rsidP="001C0044">
      <w:pPr>
        <w:spacing w:after="0" w:line="260" w:lineRule="exact"/>
        <w:contextualSpacing/>
        <w:jc w:val="both"/>
        <w:rPr>
          <w:rFonts w:ascii="Arial" w:hAnsi="Arial" w:cs="Arial"/>
          <w:sz w:val="20"/>
          <w:szCs w:val="20"/>
        </w:rPr>
      </w:pPr>
      <w:r w:rsidRPr="001C0044">
        <w:rPr>
          <w:rFonts w:ascii="Arial" w:hAnsi="Arial" w:cs="Arial"/>
          <w:sz w:val="20"/>
          <w:szCs w:val="20"/>
        </w:rPr>
        <w:t>(</w:t>
      </w:r>
      <w:r w:rsidR="00301A1A" w:rsidRPr="001C0044">
        <w:rPr>
          <w:rFonts w:ascii="Arial" w:hAnsi="Arial" w:cs="Arial"/>
          <w:sz w:val="20"/>
          <w:szCs w:val="20"/>
        </w:rPr>
        <w:t>3</w:t>
      </w:r>
      <w:r w:rsidRPr="001C0044">
        <w:rPr>
          <w:rFonts w:ascii="Arial" w:hAnsi="Arial" w:cs="Arial"/>
          <w:sz w:val="20"/>
          <w:szCs w:val="20"/>
        </w:rPr>
        <w:t xml:space="preserve">) </w:t>
      </w:r>
      <w:r w:rsidR="00CA4E65" w:rsidRPr="001C0044">
        <w:rPr>
          <w:rFonts w:ascii="Arial" w:hAnsi="Arial" w:cs="Arial"/>
          <w:sz w:val="20"/>
          <w:szCs w:val="20"/>
        </w:rPr>
        <w:t>Upravljavec vodovoda izdela in začne izvajati varnostni nač</w:t>
      </w:r>
      <w:r w:rsidR="00804476">
        <w:rPr>
          <w:rFonts w:ascii="Arial" w:hAnsi="Arial" w:cs="Arial"/>
          <w:sz w:val="20"/>
          <w:szCs w:val="20"/>
        </w:rPr>
        <w:t>rt iz 13. člena te uredbe do 1.</w:t>
      </w:r>
      <w:r w:rsidR="00D95606">
        <w:rPr>
          <w:rFonts w:ascii="Arial" w:hAnsi="Arial" w:cs="Arial"/>
          <w:sz w:val="20"/>
          <w:szCs w:val="20"/>
        </w:rPr>
        <w:t xml:space="preserve"> </w:t>
      </w:r>
      <w:r w:rsidR="00CA4E65" w:rsidRPr="001C0044">
        <w:rPr>
          <w:rFonts w:ascii="Arial" w:hAnsi="Arial" w:cs="Arial"/>
          <w:sz w:val="20"/>
          <w:szCs w:val="20"/>
        </w:rPr>
        <w:t>januarja</w:t>
      </w:r>
      <w:r w:rsidR="00D95606">
        <w:rPr>
          <w:rFonts w:ascii="Arial" w:hAnsi="Arial" w:cs="Arial"/>
          <w:sz w:val="20"/>
          <w:szCs w:val="20"/>
        </w:rPr>
        <w:t xml:space="preserve"> </w:t>
      </w:r>
      <w:r w:rsidR="00CA4E65" w:rsidRPr="001C0044">
        <w:rPr>
          <w:rFonts w:ascii="Arial" w:hAnsi="Arial" w:cs="Arial"/>
          <w:sz w:val="20"/>
          <w:szCs w:val="20"/>
        </w:rPr>
        <w:t xml:space="preserve">2029. </w:t>
      </w:r>
    </w:p>
    <w:p w:rsidR="00CA4E65" w:rsidRPr="001C0044" w:rsidRDefault="00CA4E65" w:rsidP="001C0044">
      <w:pPr>
        <w:spacing w:after="0" w:line="260" w:lineRule="exact"/>
        <w:contextualSpacing/>
        <w:jc w:val="both"/>
        <w:rPr>
          <w:rFonts w:ascii="Arial" w:hAnsi="Arial" w:cs="Arial"/>
          <w:sz w:val="20"/>
          <w:szCs w:val="20"/>
        </w:rPr>
      </w:pPr>
    </w:p>
    <w:p w:rsidR="00CA4E65" w:rsidRPr="001C0044" w:rsidRDefault="00CA4E65" w:rsidP="001C0044">
      <w:pPr>
        <w:spacing w:after="0" w:line="260" w:lineRule="exact"/>
        <w:jc w:val="both"/>
        <w:rPr>
          <w:rFonts w:ascii="Arial" w:eastAsia="Times New Roman" w:hAnsi="Arial" w:cs="Arial"/>
          <w:sz w:val="20"/>
          <w:szCs w:val="20"/>
        </w:rPr>
      </w:pPr>
      <w:r w:rsidRPr="001C0044">
        <w:rPr>
          <w:rFonts w:ascii="Arial" w:hAnsi="Arial" w:cs="Arial"/>
          <w:sz w:val="20"/>
          <w:szCs w:val="20"/>
        </w:rPr>
        <w:t>(</w:t>
      </w:r>
      <w:r w:rsidR="00301A1A" w:rsidRPr="001C0044">
        <w:rPr>
          <w:rFonts w:ascii="Arial" w:hAnsi="Arial" w:cs="Arial"/>
          <w:sz w:val="20"/>
          <w:szCs w:val="20"/>
        </w:rPr>
        <w:t>4</w:t>
      </w:r>
      <w:r w:rsidRPr="001C0044">
        <w:rPr>
          <w:rFonts w:ascii="Arial" w:hAnsi="Arial" w:cs="Arial"/>
          <w:sz w:val="20"/>
          <w:szCs w:val="20"/>
        </w:rPr>
        <w:t xml:space="preserve">) </w:t>
      </w:r>
      <w:r w:rsidRPr="001C0044">
        <w:rPr>
          <w:rFonts w:ascii="Arial" w:eastAsia="Times New Roman" w:hAnsi="Arial" w:cs="Arial"/>
          <w:sz w:val="20"/>
          <w:szCs w:val="20"/>
        </w:rPr>
        <w:t xml:space="preserve">Upravljavec vodovoda izdela </w:t>
      </w:r>
      <w:r w:rsidRPr="001C0044">
        <w:rPr>
          <w:rFonts w:ascii="Arial" w:hAnsi="Arial" w:cs="Arial"/>
          <w:sz w:val="20"/>
          <w:szCs w:val="20"/>
        </w:rPr>
        <w:t xml:space="preserve">oceno tveganja in predlog ukrepov za upravljanje tveganja prispevnih območij za zajetja pitne vode iz </w:t>
      </w:r>
      <w:r w:rsidR="00A74C32" w:rsidRPr="001C0044">
        <w:rPr>
          <w:rFonts w:ascii="Arial" w:hAnsi="Arial" w:cs="Arial"/>
          <w:sz w:val="20"/>
          <w:szCs w:val="20"/>
        </w:rPr>
        <w:t xml:space="preserve">prvega odstavka </w:t>
      </w:r>
      <w:r w:rsidRPr="001C0044">
        <w:rPr>
          <w:rFonts w:ascii="Arial" w:hAnsi="Arial" w:cs="Arial"/>
          <w:sz w:val="20"/>
          <w:szCs w:val="20"/>
        </w:rPr>
        <w:t>20. člena te uredbe</w:t>
      </w:r>
      <w:r w:rsidRPr="001C0044">
        <w:rPr>
          <w:rFonts w:ascii="Arial" w:eastAsia="Times New Roman" w:hAnsi="Arial" w:cs="Arial"/>
          <w:sz w:val="20"/>
          <w:szCs w:val="20"/>
        </w:rPr>
        <w:t xml:space="preserve"> do 30. junija 2027.</w:t>
      </w:r>
    </w:p>
    <w:p w:rsidR="00A74C32" w:rsidRPr="001C0044" w:rsidRDefault="00A74C32" w:rsidP="001C0044">
      <w:pPr>
        <w:spacing w:after="0" w:line="260" w:lineRule="exact"/>
        <w:jc w:val="both"/>
        <w:rPr>
          <w:rFonts w:ascii="Arial" w:eastAsia="Times New Roman" w:hAnsi="Arial" w:cs="Arial"/>
          <w:sz w:val="20"/>
          <w:szCs w:val="20"/>
        </w:rPr>
      </w:pPr>
    </w:p>
    <w:p w:rsidR="00940DF6" w:rsidRPr="001C0044" w:rsidRDefault="00A74C32"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w:t>
      </w:r>
      <w:r w:rsidR="00301A1A" w:rsidRPr="001C0044">
        <w:rPr>
          <w:rFonts w:ascii="Arial" w:eastAsia="Times New Roman" w:hAnsi="Arial" w:cs="Arial"/>
          <w:sz w:val="20"/>
          <w:szCs w:val="20"/>
        </w:rPr>
        <w:t>5</w:t>
      </w:r>
      <w:r w:rsidRPr="001C0044">
        <w:rPr>
          <w:rFonts w:ascii="Arial" w:eastAsia="Times New Roman" w:hAnsi="Arial" w:cs="Arial"/>
          <w:sz w:val="20"/>
          <w:szCs w:val="20"/>
        </w:rPr>
        <w:t>) Ministrstvo, pristojno za vode, iz</w:t>
      </w:r>
      <w:r w:rsidR="00347F8D">
        <w:rPr>
          <w:rFonts w:ascii="Arial" w:eastAsia="Times New Roman" w:hAnsi="Arial" w:cs="Arial"/>
          <w:sz w:val="20"/>
          <w:szCs w:val="20"/>
        </w:rPr>
        <w:t xml:space="preserve">dela prikaz prispevnih območij </w:t>
      </w:r>
      <w:r w:rsidRPr="001C0044">
        <w:rPr>
          <w:rFonts w:ascii="Arial" w:eastAsia="Times New Roman" w:hAnsi="Arial" w:cs="Arial"/>
          <w:sz w:val="20"/>
          <w:szCs w:val="20"/>
        </w:rPr>
        <w:t>iz prve alineje tretjega odstavka 20. člena te uredbe v 18 mesecih od uveljavitve te uredbe.</w:t>
      </w:r>
    </w:p>
    <w:p w:rsidR="00690BD2" w:rsidRPr="001C0044" w:rsidRDefault="00690BD2" w:rsidP="001C0044">
      <w:pPr>
        <w:spacing w:after="0" w:line="260" w:lineRule="exact"/>
        <w:jc w:val="both"/>
        <w:rPr>
          <w:rFonts w:ascii="Arial" w:eastAsia="Times New Roman" w:hAnsi="Arial" w:cs="Arial"/>
          <w:sz w:val="20"/>
          <w:szCs w:val="20"/>
        </w:rPr>
      </w:pPr>
    </w:p>
    <w:p w:rsidR="00A74C32" w:rsidRPr="001C0044" w:rsidRDefault="00690BD2"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w:t>
      </w:r>
      <w:r w:rsidR="00301A1A" w:rsidRPr="001C0044">
        <w:rPr>
          <w:rFonts w:ascii="Arial" w:eastAsia="Times New Roman" w:hAnsi="Arial" w:cs="Arial"/>
          <w:sz w:val="20"/>
          <w:szCs w:val="20"/>
        </w:rPr>
        <w:t>6</w:t>
      </w:r>
      <w:r w:rsidRPr="001C0044">
        <w:rPr>
          <w:rFonts w:ascii="Arial" w:eastAsia="Times New Roman" w:hAnsi="Arial" w:cs="Arial"/>
          <w:sz w:val="20"/>
          <w:szCs w:val="20"/>
        </w:rPr>
        <w:t>) Ministrstvo zagotovi splošno analizo tveganj, povezanih z internimi vodovodnimi napeljavami, iz drugega odstavka 22. člena te uredbe do 1. januarja 2025.</w:t>
      </w:r>
    </w:p>
    <w:p w:rsidR="00690BD2" w:rsidRPr="001C0044" w:rsidRDefault="00690BD2"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w:t>
      </w:r>
      <w:r w:rsidR="00301A1A" w:rsidRPr="001C0044">
        <w:rPr>
          <w:rFonts w:ascii="Arial" w:eastAsia="Times New Roman" w:hAnsi="Arial" w:cs="Arial"/>
          <w:sz w:val="20"/>
          <w:szCs w:val="20"/>
        </w:rPr>
        <w:t>7</w:t>
      </w:r>
      <w:r w:rsidR="00EC081C" w:rsidRPr="001C0044">
        <w:rPr>
          <w:rFonts w:ascii="Arial" w:eastAsia="Times New Roman" w:hAnsi="Arial" w:cs="Arial"/>
          <w:sz w:val="20"/>
          <w:szCs w:val="20"/>
        </w:rPr>
        <w:t>)</w:t>
      </w:r>
      <w:r w:rsidRPr="001C0044">
        <w:rPr>
          <w:rFonts w:ascii="Arial" w:eastAsia="Times New Roman" w:hAnsi="Arial" w:cs="Arial"/>
          <w:sz w:val="20"/>
          <w:szCs w:val="20"/>
        </w:rPr>
        <w:t xml:space="preserve"> </w:t>
      </w:r>
      <w:r w:rsidR="00920666" w:rsidRPr="001C0044">
        <w:rPr>
          <w:rFonts w:ascii="Arial" w:eastAsia="Times New Roman" w:hAnsi="Arial" w:cs="Arial"/>
          <w:sz w:val="20"/>
          <w:szCs w:val="20"/>
        </w:rPr>
        <w:t xml:space="preserve">Načrt za obvladovanje tveganj v internih vodovodnih napeljavah iz tretjega odstavka 22. člena te uredbe lastniki oziroma upravljavci ali upravniki prednostnih prostorov pripravijo in začnejo izvajati najpozneje 1. januarja 2029. </w:t>
      </w:r>
      <w:r w:rsidR="00920666" w:rsidRPr="001C0044">
        <w:rPr>
          <w:rFonts w:ascii="Arial" w:eastAsia="Times New Roman" w:hAnsi="Arial" w:cs="Arial"/>
          <w:sz w:val="20"/>
          <w:szCs w:val="20"/>
          <w:lang w:eastAsia="sl-SI"/>
        </w:rPr>
        <w:t xml:space="preserve">Lastnik oziroma upravljavec ali upravnik prednostnih prostorov, v katerih obstaja pogoj za obstoj in razmnoževanje legionel, mora najpozneje v šestih mesecih od uveljavitve te </w:t>
      </w:r>
      <w:r w:rsidR="00920666" w:rsidRPr="001C0044">
        <w:rPr>
          <w:rFonts w:ascii="Arial" w:eastAsia="Times New Roman" w:hAnsi="Arial" w:cs="Arial"/>
          <w:sz w:val="20"/>
          <w:szCs w:val="20"/>
          <w:lang w:eastAsia="sl-SI"/>
        </w:rPr>
        <w:lastRenderedPageBreak/>
        <w:t>uredbe pripraviti in izvajati načrt preprečevanja legioneloz. Izvajanje tega načrta preneha 3</w:t>
      </w:r>
      <w:r w:rsidR="00920666" w:rsidRPr="001C0044">
        <w:rPr>
          <w:rFonts w:ascii="Arial" w:eastAsia="Times New Roman" w:hAnsi="Arial" w:cs="Arial"/>
          <w:sz w:val="20"/>
          <w:szCs w:val="20"/>
        </w:rPr>
        <w:t xml:space="preserve">1. decembra 2028. </w:t>
      </w:r>
    </w:p>
    <w:p w:rsidR="00940DF6" w:rsidRPr="001C0044" w:rsidRDefault="00940DF6" w:rsidP="001C0044">
      <w:pPr>
        <w:spacing w:after="0" w:line="260" w:lineRule="exact"/>
        <w:jc w:val="both"/>
        <w:rPr>
          <w:rFonts w:ascii="Arial" w:eastAsia="Times New Roman" w:hAnsi="Arial" w:cs="Arial"/>
          <w:sz w:val="20"/>
          <w:szCs w:val="20"/>
        </w:rPr>
      </w:pPr>
    </w:p>
    <w:p w:rsidR="0072475E"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w:t>
      </w:r>
      <w:r w:rsidR="00301A1A" w:rsidRPr="001C0044">
        <w:rPr>
          <w:rFonts w:ascii="Arial" w:eastAsia="Times New Roman" w:hAnsi="Arial" w:cs="Arial"/>
          <w:sz w:val="20"/>
          <w:szCs w:val="20"/>
        </w:rPr>
        <w:t>8</w:t>
      </w:r>
      <w:r w:rsidRPr="001C0044">
        <w:rPr>
          <w:rFonts w:ascii="Arial" w:eastAsia="Times New Roman" w:hAnsi="Arial" w:cs="Arial"/>
          <w:sz w:val="20"/>
          <w:szCs w:val="20"/>
        </w:rPr>
        <w:t xml:space="preserve">) </w:t>
      </w:r>
      <w:r w:rsidR="00744EAE" w:rsidRPr="001C0044">
        <w:rPr>
          <w:rFonts w:ascii="Arial" w:eastAsia="Times New Roman" w:hAnsi="Arial" w:cs="Arial"/>
          <w:sz w:val="20"/>
          <w:szCs w:val="20"/>
        </w:rPr>
        <w:t>Upravljavec vodovoda prvič pripravi program spremljanja iz 23. člena te uredbe do 31. oktobra 2028.</w:t>
      </w:r>
    </w:p>
    <w:p w:rsidR="00940DF6" w:rsidRPr="001C0044" w:rsidRDefault="00940DF6" w:rsidP="001C0044">
      <w:pPr>
        <w:spacing w:after="0" w:line="260" w:lineRule="exact"/>
        <w:jc w:val="both"/>
        <w:rPr>
          <w:rFonts w:ascii="Arial" w:eastAsia="Times New Roman" w:hAnsi="Arial" w:cs="Arial"/>
          <w:sz w:val="20"/>
          <w:szCs w:val="20"/>
          <w:lang w:eastAsia="sl-SI"/>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w:t>
      </w:r>
      <w:r w:rsidR="00B00539" w:rsidRPr="001C0044">
        <w:rPr>
          <w:rFonts w:ascii="Arial" w:eastAsia="Times New Roman" w:hAnsi="Arial" w:cs="Arial"/>
          <w:sz w:val="20"/>
          <w:szCs w:val="20"/>
        </w:rPr>
        <w:t>9</w:t>
      </w:r>
      <w:r w:rsidRPr="001C0044">
        <w:rPr>
          <w:rFonts w:ascii="Arial" w:eastAsia="Times New Roman" w:hAnsi="Arial" w:cs="Arial"/>
          <w:sz w:val="20"/>
          <w:szCs w:val="20"/>
        </w:rPr>
        <w:t xml:space="preserve">) NLZOH ob pomoči EEA do 12. januarja 2029 </w:t>
      </w:r>
      <w:r w:rsidR="00021094" w:rsidRPr="001C0044">
        <w:rPr>
          <w:rFonts w:ascii="Arial" w:eastAsia="Times New Roman" w:hAnsi="Arial" w:cs="Arial"/>
          <w:sz w:val="20"/>
          <w:szCs w:val="20"/>
        </w:rPr>
        <w:t xml:space="preserve">v skladu s prvo alinejo tretjega odstavka 32. člena te uredbe </w:t>
      </w:r>
      <w:r w:rsidRPr="001C0044">
        <w:rPr>
          <w:rFonts w:ascii="Arial" w:eastAsia="Times New Roman" w:hAnsi="Arial" w:cs="Arial"/>
          <w:sz w:val="20"/>
          <w:szCs w:val="20"/>
        </w:rPr>
        <w:t>vzpostavi podatke o ukrepih, sprejetih za izboljšanje dostopa do pitne vode in spodbujanje uporabe pitne vode</w:t>
      </w:r>
      <w:r w:rsidR="004E3FCE" w:rsidRPr="001C0044">
        <w:rPr>
          <w:rFonts w:ascii="Arial" w:eastAsia="Times New Roman" w:hAnsi="Arial" w:cs="Arial"/>
          <w:sz w:val="20"/>
          <w:szCs w:val="20"/>
        </w:rPr>
        <w:t>,</w:t>
      </w:r>
      <w:r w:rsidRPr="001C0044">
        <w:rPr>
          <w:rFonts w:ascii="Arial" w:eastAsia="Times New Roman" w:hAnsi="Arial" w:cs="Arial"/>
          <w:sz w:val="20"/>
          <w:szCs w:val="20"/>
        </w:rPr>
        <w:t xml:space="preserve"> in o deležu prebivalstva, ki ima dostop do pitne vode iz sistemov za oskrbo s pitno vodo</w:t>
      </w:r>
      <w:r w:rsidR="00021094" w:rsidRPr="001C0044">
        <w:rPr>
          <w:rFonts w:ascii="Arial" w:eastAsia="Times New Roman" w:hAnsi="Arial" w:cs="Arial"/>
          <w:sz w:val="20"/>
          <w:szCs w:val="20"/>
        </w:rPr>
        <w:t xml:space="preserve">. </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w:t>
      </w:r>
      <w:r w:rsidR="00B00539" w:rsidRPr="001C0044">
        <w:rPr>
          <w:rFonts w:ascii="Arial" w:eastAsia="Times New Roman" w:hAnsi="Arial" w:cs="Arial"/>
          <w:sz w:val="20"/>
          <w:szCs w:val="20"/>
        </w:rPr>
        <w:t>10</w:t>
      </w:r>
      <w:r w:rsidRPr="001C0044">
        <w:rPr>
          <w:rFonts w:ascii="Arial" w:eastAsia="Times New Roman" w:hAnsi="Arial" w:cs="Arial"/>
          <w:sz w:val="20"/>
          <w:szCs w:val="20"/>
        </w:rPr>
        <w:t xml:space="preserve">) NLZOH ob pomoči EEA do 12. januarja 2027 </w:t>
      </w:r>
      <w:r w:rsidR="00021094" w:rsidRPr="001C0044">
        <w:rPr>
          <w:rFonts w:ascii="Arial" w:eastAsia="Times New Roman" w:hAnsi="Arial" w:cs="Arial"/>
          <w:sz w:val="20"/>
          <w:szCs w:val="20"/>
        </w:rPr>
        <w:t xml:space="preserve">v skladu z drugo alinejo tretjega odstavka 32. člena te uredbe </w:t>
      </w:r>
      <w:r w:rsidRPr="001C0044">
        <w:rPr>
          <w:rFonts w:ascii="Arial" w:eastAsia="Times New Roman" w:hAnsi="Arial" w:cs="Arial"/>
          <w:sz w:val="20"/>
          <w:szCs w:val="20"/>
        </w:rPr>
        <w:t>vzpostavi nabor podatkov, ki vsebuje informacije o ocenah tveganja in upravljanj</w:t>
      </w:r>
      <w:r w:rsidR="00475A15" w:rsidRPr="001C0044">
        <w:rPr>
          <w:rFonts w:ascii="Arial" w:eastAsia="Times New Roman" w:hAnsi="Arial" w:cs="Arial"/>
          <w:sz w:val="20"/>
          <w:szCs w:val="20"/>
        </w:rPr>
        <w:t>u</w:t>
      </w:r>
      <w:r w:rsidRPr="001C0044">
        <w:rPr>
          <w:rFonts w:ascii="Arial" w:eastAsia="Times New Roman" w:hAnsi="Arial" w:cs="Arial"/>
          <w:sz w:val="20"/>
          <w:szCs w:val="20"/>
        </w:rPr>
        <w:t xml:space="preserve"> tveganja prispevnih območij</w:t>
      </w:r>
      <w:r w:rsidR="00184166" w:rsidRPr="001C0044">
        <w:rPr>
          <w:rFonts w:ascii="Arial" w:eastAsia="Times New Roman" w:hAnsi="Arial" w:cs="Arial"/>
          <w:sz w:val="20"/>
          <w:szCs w:val="20"/>
        </w:rPr>
        <w:t>.</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w:t>
      </w:r>
      <w:r w:rsidR="00B00539" w:rsidRPr="001C0044">
        <w:rPr>
          <w:rFonts w:ascii="Arial" w:eastAsia="Times New Roman" w:hAnsi="Arial" w:cs="Arial"/>
          <w:sz w:val="20"/>
          <w:szCs w:val="20"/>
        </w:rPr>
        <w:t>11</w:t>
      </w:r>
      <w:r w:rsidRPr="001C0044">
        <w:rPr>
          <w:rFonts w:ascii="Arial" w:eastAsia="Times New Roman" w:hAnsi="Arial" w:cs="Arial"/>
          <w:sz w:val="20"/>
          <w:szCs w:val="20"/>
        </w:rPr>
        <w:t xml:space="preserve">) NLZOH ob pomoči EEA do 12. januarja 2029 </w:t>
      </w:r>
      <w:r w:rsidR="00021094" w:rsidRPr="001C0044">
        <w:rPr>
          <w:rFonts w:ascii="Arial" w:eastAsia="Times New Roman" w:hAnsi="Arial" w:cs="Arial"/>
          <w:sz w:val="20"/>
          <w:szCs w:val="20"/>
        </w:rPr>
        <w:t xml:space="preserve">v skladu s tretjo alinejo tretjega odstavka 32. člena te uredbe </w:t>
      </w:r>
      <w:r w:rsidRPr="001C0044">
        <w:rPr>
          <w:rFonts w:ascii="Arial" w:eastAsia="Times New Roman" w:hAnsi="Arial" w:cs="Arial"/>
          <w:sz w:val="20"/>
          <w:szCs w:val="20"/>
        </w:rPr>
        <w:t>vzpostavi nabor podatkov, ki vsebuje informacije o ocenah tveganja internih vodovodnih napeljav.</w:t>
      </w:r>
    </w:p>
    <w:p w:rsidR="00D70E95" w:rsidRPr="001C0044" w:rsidRDefault="00D70E95" w:rsidP="001C0044">
      <w:pPr>
        <w:spacing w:after="0" w:line="260" w:lineRule="exact"/>
        <w:jc w:val="both"/>
        <w:rPr>
          <w:rFonts w:ascii="Arial" w:eastAsia="Times New Roman" w:hAnsi="Arial" w:cs="Arial"/>
          <w:sz w:val="20"/>
          <w:szCs w:val="20"/>
        </w:rPr>
      </w:pPr>
    </w:p>
    <w:p w:rsidR="00184166" w:rsidRPr="001C0044" w:rsidRDefault="00940DF6" w:rsidP="001C0044">
      <w:pPr>
        <w:spacing w:after="0" w:line="260" w:lineRule="exact"/>
        <w:jc w:val="both"/>
        <w:rPr>
          <w:rFonts w:ascii="Arial" w:eastAsia="Times New Roman" w:hAnsi="Arial" w:cs="Arial"/>
          <w:sz w:val="20"/>
          <w:szCs w:val="20"/>
          <w:lang w:eastAsia="sl-SI"/>
        </w:rPr>
      </w:pPr>
      <w:r w:rsidRPr="001C0044">
        <w:rPr>
          <w:rFonts w:ascii="Arial" w:eastAsia="Times New Roman" w:hAnsi="Arial" w:cs="Arial"/>
          <w:sz w:val="20"/>
          <w:szCs w:val="20"/>
          <w:lang w:eastAsia="sl-SI"/>
        </w:rPr>
        <w:t>(1</w:t>
      </w:r>
      <w:r w:rsidR="00B00539" w:rsidRPr="001C0044">
        <w:rPr>
          <w:rFonts w:ascii="Arial" w:eastAsia="Times New Roman" w:hAnsi="Arial" w:cs="Arial"/>
          <w:sz w:val="20"/>
          <w:szCs w:val="20"/>
          <w:lang w:eastAsia="sl-SI"/>
        </w:rPr>
        <w:t>2</w:t>
      </w:r>
      <w:r w:rsidRPr="001C0044">
        <w:rPr>
          <w:rFonts w:ascii="Arial" w:eastAsia="Times New Roman" w:hAnsi="Arial" w:cs="Arial"/>
          <w:sz w:val="20"/>
          <w:szCs w:val="20"/>
          <w:lang w:eastAsia="sl-SI"/>
        </w:rPr>
        <w:t xml:space="preserve">) </w:t>
      </w:r>
      <w:r w:rsidRPr="001C0044">
        <w:rPr>
          <w:rFonts w:ascii="Arial" w:eastAsia="Times New Roman" w:hAnsi="Arial" w:cs="Arial"/>
          <w:sz w:val="20"/>
          <w:szCs w:val="20"/>
        </w:rPr>
        <w:t xml:space="preserve">Upravljavec vodovoda, ki na dan 31. decembra 2024 izpolnjuje zahtevo glede števila uporabnikov pitne vode ali v letu 2024 dobavi povprečno dnevno količino pitne vode iz prvega odstavka 10. člena te uredbe, izdela oceno ravni vodnih izgub in možnosti za zmanjšanje teh izgub </w:t>
      </w:r>
      <w:r w:rsidR="00CF54EF" w:rsidRPr="001C0044">
        <w:rPr>
          <w:rFonts w:ascii="Arial" w:eastAsia="Times New Roman" w:hAnsi="Arial" w:cs="Arial"/>
          <w:sz w:val="20"/>
          <w:szCs w:val="20"/>
        </w:rPr>
        <w:t xml:space="preserve">ter </w:t>
      </w:r>
      <w:r w:rsidRPr="001C0044">
        <w:rPr>
          <w:rFonts w:ascii="Arial" w:eastAsia="Times New Roman" w:hAnsi="Arial" w:cs="Arial"/>
          <w:sz w:val="20"/>
          <w:szCs w:val="20"/>
        </w:rPr>
        <w:t xml:space="preserve">jo v skladu s tretjim odstavkom 10. člena te uredbe vnese v informacijski sistem pitne vode iz 33. člena te uredbe do </w:t>
      </w:r>
      <w:r w:rsidR="0004340D">
        <w:rPr>
          <w:rFonts w:ascii="Arial" w:eastAsia="Times New Roman" w:hAnsi="Arial" w:cs="Arial"/>
          <w:sz w:val="20"/>
          <w:szCs w:val="20"/>
        </w:rPr>
        <w:t>31.</w:t>
      </w:r>
      <w:r w:rsidR="00D95606">
        <w:rPr>
          <w:rFonts w:ascii="Arial" w:eastAsia="Times New Roman" w:hAnsi="Arial" w:cs="Arial"/>
          <w:sz w:val="20"/>
          <w:szCs w:val="20"/>
        </w:rPr>
        <w:t xml:space="preserve"> </w:t>
      </w:r>
      <w:r w:rsidR="0004340D">
        <w:rPr>
          <w:rFonts w:ascii="Arial" w:eastAsia="Times New Roman" w:hAnsi="Arial" w:cs="Arial"/>
          <w:sz w:val="20"/>
          <w:szCs w:val="20"/>
        </w:rPr>
        <w:t>marca</w:t>
      </w:r>
      <w:r w:rsidR="00D95606">
        <w:rPr>
          <w:rFonts w:ascii="Arial" w:eastAsia="Times New Roman" w:hAnsi="Arial" w:cs="Arial"/>
          <w:sz w:val="20"/>
          <w:szCs w:val="20"/>
        </w:rPr>
        <w:t xml:space="preserve"> </w:t>
      </w:r>
      <w:r w:rsidRPr="001C0044">
        <w:rPr>
          <w:rFonts w:ascii="Arial" w:eastAsia="Times New Roman" w:hAnsi="Arial" w:cs="Arial"/>
          <w:sz w:val="20"/>
          <w:szCs w:val="20"/>
        </w:rPr>
        <w:t>2025 za preteklo leto.</w:t>
      </w:r>
      <w:r w:rsidRPr="001C0044">
        <w:rPr>
          <w:rFonts w:ascii="Arial" w:eastAsia="Times New Roman" w:hAnsi="Arial" w:cs="Arial"/>
          <w:sz w:val="20"/>
          <w:szCs w:val="20"/>
          <w:lang w:eastAsia="sl-SI"/>
        </w:rPr>
        <w:t xml:space="preserve"> </w:t>
      </w:r>
    </w:p>
    <w:p w:rsidR="00184166" w:rsidRPr="001C0044" w:rsidRDefault="00184166" w:rsidP="001C0044">
      <w:pPr>
        <w:spacing w:after="0" w:line="260" w:lineRule="exact"/>
        <w:jc w:val="both"/>
        <w:rPr>
          <w:rFonts w:ascii="Arial" w:eastAsia="Times New Roman" w:hAnsi="Arial" w:cs="Arial"/>
          <w:sz w:val="20"/>
          <w:szCs w:val="20"/>
          <w:lang w:eastAsia="sl-SI"/>
        </w:rPr>
      </w:pPr>
    </w:p>
    <w:p w:rsidR="00940DF6" w:rsidRPr="001C0044" w:rsidRDefault="00184166" w:rsidP="001C0044">
      <w:pPr>
        <w:spacing w:after="0" w:line="260" w:lineRule="exact"/>
        <w:jc w:val="both"/>
        <w:rPr>
          <w:rFonts w:ascii="Arial" w:eastAsia="Times New Roman" w:hAnsi="Arial" w:cs="Arial"/>
          <w:sz w:val="20"/>
          <w:szCs w:val="20"/>
          <w:lang w:eastAsia="sl-SI"/>
        </w:rPr>
      </w:pPr>
      <w:r w:rsidRPr="001C0044">
        <w:rPr>
          <w:rFonts w:ascii="Arial" w:eastAsia="Times New Roman" w:hAnsi="Arial" w:cs="Arial"/>
          <w:sz w:val="20"/>
          <w:szCs w:val="20"/>
          <w:lang w:eastAsia="sl-SI"/>
        </w:rPr>
        <w:t xml:space="preserve">(13) </w:t>
      </w:r>
      <w:r w:rsidR="00940DF6" w:rsidRPr="001C0044">
        <w:rPr>
          <w:rFonts w:ascii="Arial" w:eastAsia="Times New Roman" w:hAnsi="Arial" w:cs="Arial"/>
          <w:sz w:val="20"/>
          <w:szCs w:val="20"/>
        </w:rPr>
        <w:t>NLZOH sporoči rezultate ocene ravni vodnih izgub in možnosti za zmanjšanje teh izgub</w:t>
      </w:r>
      <w:r w:rsidR="00301A1A" w:rsidRPr="001C0044">
        <w:rPr>
          <w:rFonts w:ascii="Arial" w:eastAsia="Times New Roman" w:hAnsi="Arial" w:cs="Arial"/>
          <w:sz w:val="20"/>
          <w:szCs w:val="20"/>
        </w:rPr>
        <w:t xml:space="preserve"> iz informacijskega sistema iz prvega odstavka 33. člena te uredbe</w:t>
      </w:r>
      <w:r w:rsidR="00940DF6" w:rsidRPr="001C0044">
        <w:rPr>
          <w:rFonts w:ascii="Arial" w:eastAsia="Times New Roman" w:hAnsi="Arial" w:cs="Arial"/>
          <w:sz w:val="20"/>
          <w:szCs w:val="20"/>
        </w:rPr>
        <w:t xml:space="preserve"> Evropski komisiji do 12. januarja 2026.</w:t>
      </w:r>
    </w:p>
    <w:p w:rsidR="00940DF6" w:rsidRPr="001C0044" w:rsidRDefault="00940DF6" w:rsidP="001C0044">
      <w:pPr>
        <w:spacing w:after="0" w:line="260" w:lineRule="exact"/>
        <w:jc w:val="both"/>
        <w:rPr>
          <w:rFonts w:ascii="Arial" w:eastAsia="Times New Roman" w:hAnsi="Arial" w:cs="Arial"/>
          <w:sz w:val="20"/>
          <w:szCs w:val="20"/>
        </w:rPr>
      </w:pPr>
    </w:p>
    <w:p w:rsidR="0004340D" w:rsidRDefault="0004340D" w:rsidP="0004340D">
      <w:pPr>
        <w:spacing w:after="0" w:line="260" w:lineRule="exact"/>
        <w:rPr>
          <w:rFonts w:ascii="Arial" w:eastAsia="Times New Roman" w:hAnsi="Arial" w:cs="Arial"/>
          <w:sz w:val="20"/>
          <w:szCs w:val="20"/>
          <w:highlight w:val="yellow"/>
        </w:rPr>
      </w:pPr>
    </w:p>
    <w:p w:rsidR="00064C04" w:rsidRPr="001C0044" w:rsidRDefault="0004340D" w:rsidP="0004340D">
      <w:pPr>
        <w:spacing w:after="0" w:line="260" w:lineRule="exact"/>
        <w:jc w:val="center"/>
        <w:rPr>
          <w:rFonts w:ascii="Arial" w:hAnsi="Arial" w:cs="Arial"/>
          <w:bCs/>
          <w:sz w:val="20"/>
          <w:szCs w:val="20"/>
        </w:rPr>
      </w:pPr>
      <w:r>
        <w:rPr>
          <w:rFonts w:ascii="Arial" w:eastAsia="Times New Roman" w:hAnsi="Arial" w:cs="Arial"/>
          <w:sz w:val="20"/>
          <w:szCs w:val="20"/>
        </w:rPr>
        <w:t xml:space="preserve">38. </w:t>
      </w:r>
      <w:r w:rsidR="00064C04" w:rsidRPr="001C0044">
        <w:rPr>
          <w:rFonts w:ascii="Arial" w:hAnsi="Arial" w:cs="Arial"/>
          <w:bCs/>
          <w:sz w:val="20"/>
          <w:szCs w:val="20"/>
        </w:rPr>
        <w:t>člen</w:t>
      </w:r>
    </w:p>
    <w:p w:rsidR="00064C04" w:rsidRPr="001C0044" w:rsidRDefault="00064C04" w:rsidP="001C0044">
      <w:pPr>
        <w:spacing w:after="0" w:line="260" w:lineRule="exact"/>
        <w:jc w:val="center"/>
        <w:rPr>
          <w:rFonts w:ascii="Arial" w:eastAsia="Times New Roman" w:hAnsi="Arial" w:cs="Arial"/>
          <w:bCs/>
          <w:sz w:val="20"/>
          <w:szCs w:val="20"/>
        </w:rPr>
      </w:pPr>
      <w:r w:rsidRPr="001C0044">
        <w:rPr>
          <w:rFonts w:ascii="Arial" w:eastAsia="Times New Roman" w:hAnsi="Arial" w:cs="Arial"/>
          <w:bCs/>
          <w:sz w:val="20"/>
          <w:szCs w:val="20"/>
        </w:rPr>
        <w:t>(predpis</w:t>
      </w:r>
      <w:r w:rsidR="00B33E0E" w:rsidRPr="001C0044">
        <w:rPr>
          <w:rFonts w:ascii="Arial" w:eastAsia="Times New Roman" w:hAnsi="Arial" w:cs="Arial"/>
          <w:bCs/>
          <w:sz w:val="20"/>
          <w:szCs w:val="20"/>
        </w:rPr>
        <w:t>i</w:t>
      </w:r>
      <w:r w:rsidR="00023174" w:rsidRPr="001C0044">
        <w:rPr>
          <w:rFonts w:ascii="Arial" w:eastAsia="Times New Roman" w:hAnsi="Arial" w:cs="Arial"/>
          <w:bCs/>
          <w:sz w:val="20"/>
          <w:szCs w:val="20"/>
        </w:rPr>
        <w:t xml:space="preserve"> ministra</w:t>
      </w:r>
      <w:r w:rsidRPr="001C0044">
        <w:rPr>
          <w:rFonts w:ascii="Arial" w:eastAsia="Times New Roman" w:hAnsi="Arial" w:cs="Arial"/>
          <w:bCs/>
          <w:sz w:val="20"/>
          <w:szCs w:val="20"/>
        </w:rPr>
        <w:t>)</w:t>
      </w:r>
    </w:p>
    <w:p w:rsidR="00064C04" w:rsidRPr="001C0044" w:rsidRDefault="00064C04" w:rsidP="001C0044">
      <w:pPr>
        <w:spacing w:after="0" w:line="260" w:lineRule="exact"/>
        <w:jc w:val="both"/>
        <w:rPr>
          <w:rFonts w:ascii="Arial" w:eastAsia="Times New Roman" w:hAnsi="Arial" w:cs="Arial"/>
          <w:sz w:val="20"/>
          <w:szCs w:val="20"/>
          <w:highlight w:val="yellow"/>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 xml:space="preserve">(1) Minister izda </w:t>
      </w:r>
      <w:r w:rsidR="00CF54EF" w:rsidRPr="001C0044">
        <w:rPr>
          <w:rFonts w:ascii="Arial" w:eastAsia="Times New Roman" w:hAnsi="Arial" w:cs="Arial"/>
          <w:sz w:val="20"/>
          <w:szCs w:val="20"/>
        </w:rPr>
        <w:t>n</w:t>
      </w:r>
      <w:r w:rsidRPr="001C0044">
        <w:rPr>
          <w:rFonts w:ascii="Arial" w:eastAsia="Times New Roman" w:hAnsi="Arial" w:cs="Arial"/>
          <w:sz w:val="20"/>
          <w:szCs w:val="20"/>
        </w:rPr>
        <w:t>avodila</w:t>
      </w:r>
      <w:r w:rsidRPr="001C0044">
        <w:rPr>
          <w:rFonts w:ascii="Arial" w:eastAsia="Times New Roman" w:hAnsi="Arial" w:cs="Arial"/>
          <w:color w:val="000000"/>
          <w:w w:val="111"/>
          <w:sz w:val="20"/>
          <w:szCs w:val="20"/>
        </w:rPr>
        <w:t xml:space="preserve"> </w:t>
      </w:r>
      <w:r w:rsidRPr="001C0044">
        <w:rPr>
          <w:rFonts w:ascii="Arial" w:eastAsia="Times New Roman" w:hAnsi="Arial" w:cs="Arial"/>
          <w:sz w:val="20"/>
          <w:szCs w:val="20"/>
        </w:rPr>
        <w:t xml:space="preserve">iz </w:t>
      </w:r>
      <w:r w:rsidR="004E3EDC" w:rsidRPr="001C0044">
        <w:rPr>
          <w:rFonts w:ascii="Arial" w:eastAsia="Times New Roman" w:hAnsi="Arial" w:cs="Arial"/>
          <w:sz w:val="20"/>
          <w:szCs w:val="20"/>
        </w:rPr>
        <w:t>tretjega</w:t>
      </w:r>
      <w:r w:rsidR="00041201" w:rsidRPr="001C0044">
        <w:rPr>
          <w:rFonts w:ascii="Arial" w:eastAsia="Times New Roman" w:hAnsi="Arial" w:cs="Arial"/>
          <w:sz w:val="20"/>
          <w:szCs w:val="20"/>
        </w:rPr>
        <w:t xml:space="preserve"> </w:t>
      </w:r>
      <w:r w:rsidRPr="001C0044">
        <w:rPr>
          <w:rFonts w:ascii="Arial" w:eastAsia="Times New Roman" w:hAnsi="Arial" w:cs="Arial"/>
          <w:sz w:val="20"/>
          <w:szCs w:val="20"/>
        </w:rPr>
        <w:t xml:space="preserve">odstavka 12. člena te uredbe </w:t>
      </w:r>
      <w:r w:rsidR="0072475E" w:rsidRPr="001C0044">
        <w:rPr>
          <w:rFonts w:ascii="Arial" w:eastAsia="Times New Roman" w:hAnsi="Arial" w:cs="Arial"/>
          <w:sz w:val="20"/>
          <w:szCs w:val="20"/>
        </w:rPr>
        <w:t xml:space="preserve">naslednji dan po objavi te uredbe. </w:t>
      </w:r>
    </w:p>
    <w:p w:rsidR="00863F2E" w:rsidRPr="001C0044" w:rsidRDefault="00863F2E" w:rsidP="001C0044">
      <w:pPr>
        <w:spacing w:after="0" w:line="260" w:lineRule="exact"/>
        <w:jc w:val="both"/>
        <w:rPr>
          <w:rFonts w:ascii="Arial" w:eastAsia="Times New Roman" w:hAnsi="Arial" w:cs="Arial"/>
          <w:sz w:val="20"/>
          <w:szCs w:val="20"/>
        </w:rPr>
      </w:pPr>
    </w:p>
    <w:p w:rsidR="00863F2E" w:rsidRPr="001C0044" w:rsidRDefault="00863F2E"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(2) Minister v soglasju z ministrom, pristojnim za vode, izda navodila za izdelavo varnostnega načrta iz petega odstavka 13. člena te uredbe do 31. decembra 2025.</w:t>
      </w:r>
    </w:p>
    <w:p w:rsidR="00863F2E" w:rsidRPr="001C0044" w:rsidRDefault="00863F2E" w:rsidP="001C0044">
      <w:pPr>
        <w:spacing w:after="0" w:line="260" w:lineRule="exact"/>
        <w:jc w:val="both"/>
        <w:rPr>
          <w:rFonts w:ascii="Arial" w:eastAsia="Times New Roman" w:hAnsi="Arial" w:cs="Arial"/>
          <w:sz w:val="20"/>
          <w:szCs w:val="20"/>
        </w:rPr>
      </w:pPr>
    </w:p>
    <w:p w:rsidR="00940DF6" w:rsidRPr="001C0044" w:rsidRDefault="00940DF6" w:rsidP="0004340D">
      <w:pPr>
        <w:spacing w:after="0" w:line="260" w:lineRule="exact"/>
        <w:jc w:val="both"/>
        <w:rPr>
          <w:rFonts w:ascii="Arial" w:eastAsia="Times New Roman" w:hAnsi="Arial" w:cs="Arial"/>
          <w:sz w:val="20"/>
          <w:szCs w:val="20"/>
          <w:lang w:eastAsia="sl-SI"/>
        </w:rPr>
      </w:pPr>
      <w:r w:rsidRPr="001C0044">
        <w:rPr>
          <w:rFonts w:ascii="Arial" w:eastAsia="Times New Roman" w:hAnsi="Arial" w:cs="Arial"/>
          <w:sz w:val="20"/>
          <w:szCs w:val="20"/>
        </w:rPr>
        <w:t>(</w:t>
      </w:r>
      <w:r w:rsidR="00863F2E" w:rsidRPr="001C0044">
        <w:rPr>
          <w:rFonts w:ascii="Arial" w:eastAsia="Times New Roman" w:hAnsi="Arial" w:cs="Arial"/>
          <w:sz w:val="20"/>
          <w:szCs w:val="20"/>
        </w:rPr>
        <w:t>3</w:t>
      </w:r>
      <w:r w:rsidRPr="001C0044">
        <w:rPr>
          <w:rFonts w:ascii="Arial" w:eastAsia="Times New Roman" w:hAnsi="Arial" w:cs="Arial"/>
          <w:sz w:val="20"/>
          <w:szCs w:val="20"/>
        </w:rPr>
        <w:t xml:space="preserve">) Minister izda </w:t>
      </w:r>
      <w:r w:rsidR="00CF54EF" w:rsidRPr="001C0044">
        <w:rPr>
          <w:rFonts w:ascii="Arial" w:eastAsia="Times New Roman" w:hAnsi="Arial" w:cs="Arial"/>
          <w:sz w:val="20"/>
          <w:szCs w:val="20"/>
        </w:rPr>
        <w:t>n</w:t>
      </w:r>
      <w:r w:rsidRPr="001C0044">
        <w:rPr>
          <w:rFonts w:ascii="Arial" w:eastAsia="Times New Roman" w:hAnsi="Arial" w:cs="Arial"/>
          <w:sz w:val="20"/>
          <w:szCs w:val="20"/>
          <w:lang w:eastAsia="sl-SI"/>
        </w:rPr>
        <w:t xml:space="preserve">avodila za razglasitev ukrepa omejitve ali prepovedi uporabe pitne vode oziroma ukrepa prekinitve oskrbe s pitno vodo </w:t>
      </w:r>
      <w:r w:rsidR="00041201" w:rsidRPr="001C0044">
        <w:rPr>
          <w:rFonts w:ascii="Arial" w:eastAsia="Times New Roman" w:hAnsi="Arial" w:cs="Arial"/>
          <w:sz w:val="20"/>
          <w:szCs w:val="20"/>
          <w:lang w:eastAsia="sl-SI"/>
        </w:rPr>
        <w:t xml:space="preserve">iz tretjega odstavka 17. člena </w:t>
      </w:r>
      <w:r w:rsidR="009530CD" w:rsidRPr="001C0044">
        <w:rPr>
          <w:rFonts w:ascii="Arial" w:eastAsia="Times New Roman" w:hAnsi="Arial" w:cs="Arial"/>
          <w:sz w:val="20"/>
          <w:szCs w:val="20"/>
          <w:lang w:eastAsia="sl-SI"/>
        </w:rPr>
        <w:t xml:space="preserve">te uredbe </w:t>
      </w:r>
      <w:r w:rsidRPr="001C0044">
        <w:rPr>
          <w:rFonts w:ascii="Arial" w:eastAsia="Times New Roman" w:hAnsi="Arial" w:cs="Arial"/>
          <w:sz w:val="20"/>
          <w:szCs w:val="20"/>
          <w:lang w:eastAsia="sl-SI"/>
        </w:rPr>
        <w:t>najpozneje do 31.</w:t>
      </w:r>
      <w:r w:rsidR="00D95606">
        <w:rPr>
          <w:rFonts w:ascii="Arial" w:eastAsia="Times New Roman" w:hAnsi="Arial" w:cs="Arial"/>
          <w:sz w:val="20"/>
          <w:szCs w:val="20"/>
          <w:lang w:eastAsia="sl-SI"/>
        </w:rPr>
        <w:t xml:space="preserve"> </w:t>
      </w:r>
      <w:r w:rsidRPr="001C0044">
        <w:rPr>
          <w:rFonts w:ascii="Arial" w:eastAsia="Times New Roman" w:hAnsi="Arial" w:cs="Arial"/>
          <w:sz w:val="20"/>
          <w:szCs w:val="20"/>
          <w:lang w:eastAsia="sl-SI"/>
        </w:rPr>
        <w:t>decembra</w:t>
      </w:r>
      <w:r w:rsidR="00D95606">
        <w:rPr>
          <w:rFonts w:ascii="Arial" w:eastAsia="Times New Roman" w:hAnsi="Arial" w:cs="Arial"/>
          <w:sz w:val="20"/>
          <w:szCs w:val="20"/>
          <w:lang w:eastAsia="sl-SI"/>
        </w:rPr>
        <w:t xml:space="preserve"> </w:t>
      </w:r>
      <w:r w:rsidRPr="001C0044">
        <w:rPr>
          <w:rFonts w:ascii="Arial" w:eastAsia="Times New Roman" w:hAnsi="Arial" w:cs="Arial"/>
          <w:sz w:val="20"/>
          <w:szCs w:val="20"/>
          <w:lang w:eastAsia="sl-SI"/>
        </w:rPr>
        <w:t>2025.</w:t>
      </w:r>
    </w:p>
    <w:p w:rsidR="00195C2E" w:rsidRPr="001C0044" w:rsidRDefault="00195C2E" w:rsidP="001C0044">
      <w:pPr>
        <w:spacing w:after="0" w:line="260" w:lineRule="exact"/>
        <w:jc w:val="both"/>
        <w:rPr>
          <w:rFonts w:ascii="Arial" w:eastAsia="Times New Roman" w:hAnsi="Arial" w:cs="Arial"/>
          <w:sz w:val="20"/>
          <w:szCs w:val="20"/>
          <w:lang w:eastAsia="sl-SI"/>
        </w:rPr>
      </w:pPr>
    </w:p>
    <w:p w:rsidR="005F117E" w:rsidRDefault="005F117E" w:rsidP="005F117E">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(4) </w:t>
      </w:r>
      <w:r w:rsidRPr="0072475E">
        <w:rPr>
          <w:rFonts w:ascii="Arial" w:eastAsia="Times New Roman" w:hAnsi="Arial" w:cs="Arial"/>
          <w:sz w:val="20"/>
          <w:szCs w:val="20"/>
        </w:rPr>
        <w:t xml:space="preserve">Navodila za izdelavo načrta preprečevanja legioneloz </w:t>
      </w:r>
      <w:r>
        <w:rPr>
          <w:rFonts w:ascii="Arial" w:eastAsia="Times New Roman" w:hAnsi="Arial" w:cs="Arial"/>
          <w:sz w:val="20"/>
          <w:szCs w:val="20"/>
        </w:rPr>
        <w:t xml:space="preserve">iz drugega stavka sedmega odstavka </w:t>
      </w:r>
      <w:r w:rsidR="00D95606">
        <w:rPr>
          <w:rFonts w:ascii="Arial" w:eastAsia="Times New Roman" w:hAnsi="Arial" w:cs="Arial"/>
          <w:sz w:val="20"/>
          <w:szCs w:val="20"/>
        </w:rPr>
        <w:t>prejšnjega</w:t>
      </w:r>
      <w:r>
        <w:rPr>
          <w:rFonts w:ascii="Arial" w:eastAsia="Times New Roman" w:hAnsi="Arial" w:cs="Arial"/>
          <w:sz w:val="20"/>
          <w:szCs w:val="20"/>
        </w:rPr>
        <w:t xml:space="preserve"> člena </w:t>
      </w:r>
      <w:r w:rsidRPr="0072475E">
        <w:rPr>
          <w:rFonts w:ascii="Arial" w:eastAsia="Times New Roman" w:hAnsi="Arial" w:cs="Arial"/>
          <w:sz w:val="20"/>
          <w:szCs w:val="20"/>
        </w:rPr>
        <w:t xml:space="preserve">izda minister naslednji dan po objavi te uredbe. </w:t>
      </w:r>
    </w:p>
    <w:p w:rsidR="00E34A80" w:rsidRPr="001C0044" w:rsidRDefault="00E34A80" w:rsidP="001C0044">
      <w:pPr>
        <w:spacing w:after="0" w:line="260" w:lineRule="exact"/>
        <w:jc w:val="both"/>
        <w:rPr>
          <w:rFonts w:ascii="Arial" w:eastAsia="Times New Roman" w:hAnsi="Arial" w:cs="Arial"/>
          <w:sz w:val="20"/>
          <w:szCs w:val="20"/>
          <w:lang w:eastAsia="sl-SI"/>
        </w:rPr>
      </w:pPr>
    </w:p>
    <w:p w:rsidR="00E34A80" w:rsidRPr="001C0044" w:rsidRDefault="00E34A80" w:rsidP="001C0044">
      <w:pPr>
        <w:spacing w:after="0" w:line="260" w:lineRule="exact"/>
        <w:jc w:val="both"/>
        <w:rPr>
          <w:rFonts w:ascii="Arial" w:eastAsia="Times New Roman" w:hAnsi="Arial" w:cs="Arial"/>
          <w:sz w:val="20"/>
          <w:szCs w:val="20"/>
          <w:lang w:eastAsia="sl-SI"/>
        </w:rPr>
      </w:pPr>
      <w:r w:rsidRPr="001C0044">
        <w:rPr>
          <w:rFonts w:ascii="Arial" w:eastAsia="Times New Roman" w:hAnsi="Arial" w:cs="Arial"/>
          <w:sz w:val="20"/>
          <w:szCs w:val="20"/>
          <w:lang w:eastAsia="sl-SI"/>
        </w:rPr>
        <w:t>(</w:t>
      </w:r>
      <w:r w:rsidR="00195C2E" w:rsidRPr="001C0044">
        <w:rPr>
          <w:rFonts w:ascii="Arial" w:eastAsia="Times New Roman" w:hAnsi="Arial" w:cs="Arial"/>
          <w:sz w:val="20"/>
          <w:szCs w:val="20"/>
          <w:lang w:eastAsia="sl-SI"/>
        </w:rPr>
        <w:t>5</w:t>
      </w:r>
      <w:r w:rsidRPr="001C0044">
        <w:rPr>
          <w:rFonts w:ascii="Arial" w:eastAsia="Times New Roman" w:hAnsi="Arial" w:cs="Arial"/>
          <w:sz w:val="20"/>
          <w:szCs w:val="20"/>
          <w:lang w:eastAsia="sl-SI"/>
        </w:rPr>
        <w:t xml:space="preserve">) Minister izda navodila za obvladovanje tveganj, povezanih z internimi vodovodnimi napeljavami, </w:t>
      </w:r>
      <w:r w:rsidR="009530CD" w:rsidRPr="001C0044">
        <w:rPr>
          <w:rFonts w:ascii="Arial" w:eastAsia="Times New Roman" w:hAnsi="Arial" w:cs="Arial"/>
          <w:sz w:val="20"/>
          <w:szCs w:val="20"/>
          <w:lang w:eastAsia="sl-SI"/>
        </w:rPr>
        <w:t xml:space="preserve">iz drugega odstavka 22. člena te uredbe </w:t>
      </w:r>
      <w:r w:rsidRPr="001C0044">
        <w:rPr>
          <w:rFonts w:ascii="Arial" w:eastAsia="Times New Roman" w:hAnsi="Arial" w:cs="Arial"/>
          <w:sz w:val="20"/>
          <w:szCs w:val="20"/>
          <w:lang w:eastAsia="sl-SI"/>
        </w:rPr>
        <w:t>do 1. januarja 2026.</w:t>
      </w:r>
    </w:p>
    <w:p w:rsidR="004D28C8" w:rsidRDefault="004D28C8" w:rsidP="001C0044">
      <w:pPr>
        <w:spacing w:after="0" w:line="260" w:lineRule="exact"/>
        <w:jc w:val="both"/>
        <w:rPr>
          <w:rFonts w:ascii="Arial" w:eastAsia="Times New Roman" w:hAnsi="Arial" w:cs="Arial"/>
          <w:sz w:val="20"/>
          <w:szCs w:val="20"/>
          <w:lang w:eastAsia="sl-SI"/>
        </w:rPr>
      </w:pPr>
    </w:p>
    <w:p w:rsidR="00554257" w:rsidRDefault="00554257" w:rsidP="001C0044">
      <w:pPr>
        <w:spacing w:after="0" w:line="260" w:lineRule="exact"/>
        <w:jc w:val="both"/>
        <w:rPr>
          <w:rFonts w:ascii="Arial" w:eastAsia="Times New Roman" w:hAnsi="Arial" w:cs="Arial"/>
          <w:sz w:val="20"/>
          <w:szCs w:val="20"/>
          <w:lang w:eastAsia="sl-SI"/>
        </w:rPr>
      </w:pPr>
    </w:p>
    <w:p w:rsidR="00554257" w:rsidRDefault="00554257" w:rsidP="001C0044">
      <w:pPr>
        <w:spacing w:after="0" w:line="260" w:lineRule="exact"/>
        <w:jc w:val="both"/>
        <w:rPr>
          <w:rFonts w:ascii="Arial" w:eastAsia="Times New Roman" w:hAnsi="Arial" w:cs="Arial"/>
          <w:sz w:val="20"/>
          <w:szCs w:val="20"/>
          <w:lang w:eastAsia="sl-SI"/>
        </w:rPr>
      </w:pPr>
    </w:p>
    <w:p w:rsidR="00554257" w:rsidRDefault="00554257" w:rsidP="001C0044">
      <w:pPr>
        <w:spacing w:after="0" w:line="260" w:lineRule="exact"/>
        <w:jc w:val="both"/>
        <w:rPr>
          <w:rFonts w:ascii="Arial" w:eastAsia="Times New Roman" w:hAnsi="Arial" w:cs="Arial"/>
          <w:sz w:val="20"/>
          <w:szCs w:val="20"/>
          <w:lang w:eastAsia="sl-SI"/>
        </w:rPr>
      </w:pPr>
    </w:p>
    <w:p w:rsidR="00554257" w:rsidRPr="001C0044" w:rsidRDefault="00554257" w:rsidP="001C0044">
      <w:pPr>
        <w:spacing w:after="0" w:line="260" w:lineRule="exact"/>
        <w:jc w:val="both"/>
        <w:rPr>
          <w:rFonts w:ascii="Arial" w:eastAsia="Times New Roman" w:hAnsi="Arial" w:cs="Arial"/>
          <w:sz w:val="20"/>
          <w:szCs w:val="20"/>
          <w:lang w:eastAsia="sl-SI"/>
        </w:rPr>
      </w:pPr>
    </w:p>
    <w:p w:rsidR="004D28C8" w:rsidRPr="001C0044" w:rsidRDefault="004D28C8" w:rsidP="001C0044">
      <w:pPr>
        <w:spacing w:after="0" w:line="260" w:lineRule="exact"/>
        <w:jc w:val="both"/>
        <w:rPr>
          <w:rFonts w:ascii="Arial" w:eastAsia="Times New Roman" w:hAnsi="Arial" w:cs="Arial"/>
          <w:sz w:val="20"/>
          <w:szCs w:val="20"/>
        </w:rPr>
      </w:pPr>
    </w:p>
    <w:p w:rsidR="004A67A3" w:rsidRPr="001C0044" w:rsidRDefault="0004340D" w:rsidP="0004340D">
      <w:pPr>
        <w:spacing w:after="0" w:line="260" w:lineRule="exact"/>
        <w:jc w:val="center"/>
        <w:rPr>
          <w:rFonts w:ascii="Arial" w:hAnsi="Arial" w:cs="Arial"/>
          <w:bCs/>
          <w:sz w:val="20"/>
          <w:szCs w:val="20"/>
        </w:rPr>
      </w:pPr>
      <w:r>
        <w:rPr>
          <w:rFonts w:ascii="Arial" w:eastAsia="Times New Roman" w:hAnsi="Arial" w:cs="Arial"/>
          <w:sz w:val="20"/>
          <w:szCs w:val="20"/>
          <w:lang w:eastAsia="sl-SI"/>
        </w:rPr>
        <w:lastRenderedPageBreak/>
        <w:t xml:space="preserve">39. </w:t>
      </w:r>
      <w:r w:rsidR="004A67A3" w:rsidRPr="001C0044">
        <w:rPr>
          <w:rFonts w:ascii="Arial" w:hAnsi="Arial" w:cs="Arial"/>
          <w:bCs/>
          <w:sz w:val="20"/>
          <w:szCs w:val="20"/>
        </w:rPr>
        <w:t>člen</w:t>
      </w:r>
    </w:p>
    <w:p w:rsidR="00B33E0E" w:rsidRPr="001C0044" w:rsidRDefault="004A67A3" w:rsidP="001C0044">
      <w:pPr>
        <w:spacing w:after="0" w:line="260" w:lineRule="exact"/>
        <w:jc w:val="center"/>
        <w:rPr>
          <w:rFonts w:ascii="Arial" w:eastAsia="Times New Roman" w:hAnsi="Arial" w:cs="Arial"/>
          <w:sz w:val="20"/>
          <w:szCs w:val="20"/>
        </w:rPr>
      </w:pPr>
      <w:r w:rsidRPr="001C0044">
        <w:rPr>
          <w:rFonts w:ascii="Arial" w:eastAsia="Times New Roman" w:hAnsi="Arial" w:cs="Arial"/>
          <w:bCs/>
          <w:sz w:val="20"/>
          <w:szCs w:val="20"/>
        </w:rPr>
        <w:t>(</w:t>
      </w:r>
      <w:r w:rsidR="00CD4A79" w:rsidRPr="001C0044">
        <w:rPr>
          <w:rFonts w:ascii="Arial" w:eastAsia="Times New Roman" w:hAnsi="Arial" w:cs="Arial"/>
          <w:bCs/>
          <w:sz w:val="20"/>
          <w:szCs w:val="20"/>
        </w:rPr>
        <w:t xml:space="preserve">uporaba </w:t>
      </w:r>
      <w:r w:rsidRPr="001C0044">
        <w:rPr>
          <w:rFonts w:ascii="Arial" w:eastAsia="Times New Roman" w:hAnsi="Arial" w:cs="Arial"/>
          <w:bCs/>
          <w:sz w:val="20"/>
          <w:szCs w:val="20"/>
        </w:rPr>
        <w:t>drugi</w:t>
      </w:r>
      <w:r w:rsidR="00CD4A79" w:rsidRPr="001C0044">
        <w:rPr>
          <w:rFonts w:ascii="Arial" w:eastAsia="Times New Roman" w:hAnsi="Arial" w:cs="Arial"/>
          <w:bCs/>
          <w:sz w:val="20"/>
          <w:szCs w:val="20"/>
        </w:rPr>
        <w:t>h</w:t>
      </w:r>
      <w:r w:rsidRPr="001C0044">
        <w:rPr>
          <w:rFonts w:ascii="Arial" w:eastAsia="Times New Roman" w:hAnsi="Arial" w:cs="Arial"/>
          <w:bCs/>
          <w:sz w:val="20"/>
          <w:szCs w:val="20"/>
        </w:rPr>
        <w:t xml:space="preserve"> akt</w:t>
      </w:r>
      <w:r w:rsidR="00CD4A79" w:rsidRPr="001C0044">
        <w:rPr>
          <w:rFonts w:ascii="Arial" w:eastAsia="Times New Roman" w:hAnsi="Arial" w:cs="Arial"/>
          <w:bCs/>
          <w:sz w:val="20"/>
          <w:szCs w:val="20"/>
        </w:rPr>
        <w:t>ov</w:t>
      </w:r>
      <w:r w:rsidRPr="001C0044">
        <w:rPr>
          <w:rFonts w:ascii="Arial" w:eastAsia="Times New Roman" w:hAnsi="Arial" w:cs="Arial"/>
          <w:bCs/>
          <w:sz w:val="20"/>
          <w:szCs w:val="20"/>
        </w:rPr>
        <w:t>)</w:t>
      </w:r>
    </w:p>
    <w:p w:rsidR="004A67A3" w:rsidRPr="001C0044" w:rsidRDefault="004A67A3" w:rsidP="001C0044">
      <w:pPr>
        <w:spacing w:after="0" w:line="260" w:lineRule="exact"/>
        <w:jc w:val="both"/>
        <w:rPr>
          <w:rFonts w:ascii="Arial" w:eastAsia="Times New Roman" w:hAnsi="Arial" w:cs="Arial"/>
          <w:sz w:val="20"/>
          <w:szCs w:val="20"/>
        </w:rPr>
      </w:pPr>
    </w:p>
    <w:p w:rsidR="00B33E0E" w:rsidRPr="001C0044" w:rsidRDefault="004A67A3"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 xml:space="preserve">Do sprejetja harmonizirane zakonodaje na ravni Evropske unije, ki bo natančneje določila minimalne higienske zahteve za materiale in proizvode, ki prihajajo v stik s pitno vodo iz 9. člena te uredbe, se za ocenjevanje primernosti materialov in proizvodov, ki prihajajo v stik s pitno vodo, uporabljajo Priporočila za ocenjevanje primernosti materialov in proizvodov, ki prihajajo v stik s pitno vodo, ki jih izda </w:t>
      </w:r>
      <w:r w:rsidR="00CD4A79" w:rsidRPr="001C0044">
        <w:rPr>
          <w:rFonts w:ascii="Arial" w:eastAsia="Times New Roman" w:hAnsi="Arial" w:cs="Arial"/>
          <w:sz w:val="20"/>
          <w:szCs w:val="20"/>
        </w:rPr>
        <w:t>NIJZ</w:t>
      </w:r>
      <w:r w:rsidRPr="001C0044">
        <w:rPr>
          <w:rFonts w:ascii="Arial" w:eastAsia="Times New Roman" w:hAnsi="Arial" w:cs="Arial"/>
          <w:sz w:val="20"/>
          <w:szCs w:val="20"/>
        </w:rPr>
        <w:t xml:space="preserve"> in objavi na svoji spletni strani </w:t>
      </w:r>
      <w:r w:rsidR="00CD4A79" w:rsidRPr="001C0044">
        <w:rPr>
          <w:rFonts w:ascii="Arial" w:eastAsia="Times New Roman" w:hAnsi="Arial" w:cs="Arial"/>
          <w:sz w:val="20"/>
          <w:szCs w:val="20"/>
        </w:rPr>
        <w:t xml:space="preserve">naslednji dan po objavi te uredbe. </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bCs/>
          <w:sz w:val="20"/>
          <w:szCs w:val="20"/>
        </w:rPr>
      </w:pPr>
    </w:p>
    <w:p w:rsidR="00940DF6" w:rsidRPr="001C0044" w:rsidRDefault="0004340D" w:rsidP="0004340D">
      <w:pPr>
        <w:spacing w:after="0" w:line="260" w:lineRule="exact"/>
        <w:jc w:val="center"/>
        <w:rPr>
          <w:rFonts w:ascii="Arial" w:hAnsi="Arial" w:cs="Arial"/>
          <w:bCs/>
          <w:sz w:val="20"/>
          <w:szCs w:val="20"/>
        </w:rPr>
      </w:pPr>
      <w:r>
        <w:rPr>
          <w:rFonts w:ascii="Arial" w:hAnsi="Arial" w:cs="Arial"/>
          <w:bCs/>
          <w:sz w:val="20"/>
          <w:szCs w:val="20"/>
        </w:rPr>
        <w:t xml:space="preserve">40. </w:t>
      </w:r>
      <w:r w:rsidR="00940DF6" w:rsidRPr="001C0044">
        <w:rPr>
          <w:rFonts w:ascii="Arial" w:hAnsi="Arial" w:cs="Arial"/>
          <w:bCs/>
          <w:sz w:val="20"/>
          <w:szCs w:val="20"/>
        </w:rPr>
        <w:t>člen</w:t>
      </w:r>
    </w:p>
    <w:p w:rsidR="00940DF6" w:rsidRPr="001C0044" w:rsidRDefault="00940DF6" w:rsidP="001C0044">
      <w:pPr>
        <w:spacing w:after="0" w:line="260" w:lineRule="exact"/>
        <w:jc w:val="center"/>
        <w:rPr>
          <w:rFonts w:ascii="Arial" w:eastAsia="Times New Roman" w:hAnsi="Arial" w:cs="Arial"/>
          <w:bCs/>
          <w:sz w:val="20"/>
          <w:szCs w:val="20"/>
        </w:rPr>
      </w:pPr>
      <w:r w:rsidRPr="001C0044">
        <w:rPr>
          <w:rFonts w:ascii="Arial" w:eastAsia="Times New Roman" w:hAnsi="Arial" w:cs="Arial"/>
          <w:bCs/>
          <w:sz w:val="20"/>
          <w:szCs w:val="20"/>
        </w:rPr>
        <w:t>(prenehanje veljavnosti</w:t>
      </w:r>
      <w:r w:rsidR="00432F10" w:rsidRPr="001C0044">
        <w:rPr>
          <w:rFonts w:ascii="Arial" w:eastAsia="Times New Roman" w:hAnsi="Arial" w:cs="Arial"/>
          <w:bCs/>
          <w:sz w:val="20"/>
          <w:szCs w:val="20"/>
        </w:rPr>
        <w:t xml:space="preserve"> in podaljšanje uporabe</w:t>
      </w:r>
      <w:r w:rsidRPr="001C0044">
        <w:rPr>
          <w:rFonts w:ascii="Arial" w:eastAsia="Times New Roman" w:hAnsi="Arial" w:cs="Arial"/>
          <w:bCs/>
          <w:sz w:val="20"/>
          <w:szCs w:val="20"/>
        </w:rPr>
        <w:t>)</w:t>
      </w:r>
    </w:p>
    <w:p w:rsidR="00940DF6" w:rsidRPr="001C0044" w:rsidRDefault="00940DF6" w:rsidP="001C0044">
      <w:pPr>
        <w:spacing w:after="0" w:line="260" w:lineRule="exact"/>
        <w:jc w:val="both"/>
        <w:rPr>
          <w:rFonts w:ascii="Arial" w:eastAsia="Times New Roman" w:hAnsi="Arial" w:cs="Arial"/>
          <w:sz w:val="20"/>
          <w:szCs w:val="20"/>
          <w:highlight w:val="yellow"/>
        </w:rPr>
      </w:pPr>
    </w:p>
    <w:p w:rsidR="006E77B5" w:rsidRPr="001C0044" w:rsidRDefault="00940DF6" w:rsidP="001C0044">
      <w:pPr>
        <w:spacing w:after="0" w:line="260" w:lineRule="exact"/>
        <w:jc w:val="both"/>
        <w:rPr>
          <w:rFonts w:ascii="Arial" w:eastAsia="Times New Roman" w:hAnsi="Arial" w:cs="Arial"/>
          <w:sz w:val="20"/>
          <w:szCs w:val="20"/>
        </w:rPr>
      </w:pPr>
      <w:r w:rsidRPr="001C0044">
        <w:rPr>
          <w:rFonts w:ascii="Arial" w:hAnsi="Arial" w:cs="Arial"/>
          <w:sz w:val="20"/>
          <w:szCs w:val="20"/>
        </w:rPr>
        <w:t xml:space="preserve">(1) </w:t>
      </w:r>
      <w:r w:rsidRPr="001C0044">
        <w:rPr>
          <w:rFonts w:ascii="Arial" w:eastAsia="Times New Roman" w:hAnsi="Arial" w:cs="Arial"/>
          <w:sz w:val="20"/>
          <w:szCs w:val="20"/>
        </w:rPr>
        <w:t xml:space="preserve">Z dnem uveljavitve te uredbe preneha veljati Pravilnik o pitni vodi (Uradni list RS, št. 19/04, 35/04, 26/06, 92/06, 25/09, 74/15 in 51/17), </w:t>
      </w:r>
      <w:r w:rsidR="006E77B5" w:rsidRPr="001C0044">
        <w:rPr>
          <w:rFonts w:ascii="Arial" w:eastAsia="Times New Roman" w:hAnsi="Arial" w:cs="Arial"/>
          <w:sz w:val="20"/>
          <w:szCs w:val="20"/>
        </w:rPr>
        <w:t xml:space="preserve">določbe </w:t>
      </w:r>
      <w:bookmarkStart w:id="15" w:name="_Hlk119936205"/>
      <w:r w:rsidRPr="001C0044">
        <w:rPr>
          <w:rFonts w:ascii="Arial" w:eastAsia="Times New Roman" w:hAnsi="Arial" w:cs="Arial"/>
          <w:sz w:val="20"/>
          <w:szCs w:val="20"/>
        </w:rPr>
        <w:t>10., 11., 12., 13. in 14. člena</w:t>
      </w:r>
      <w:r w:rsidR="006E77B5" w:rsidRPr="001C0044">
        <w:rPr>
          <w:rFonts w:ascii="Arial" w:eastAsia="Times New Roman" w:hAnsi="Arial" w:cs="Arial"/>
          <w:sz w:val="20"/>
          <w:szCs w:val="20"/>
        </w:rPr>
        <w:t xml:space="preserve"> pa</w:t>
      </w:r>
      <w:r w:rsidRPr="001C0044">
        <w:rPr>
          <w:rFonts w:ascii="Arial" w:eastAsia="Times New Roman" w:hAnsi="Arial" w:cs="Arial"/>
          <w:sz w:val="20"/>
          <w:szCs w:val="20"/>
        </w:rPr>
        <w:t xml:space="preserve"> se uporabljajo do 31.</w:t>
      </w:r>
      <w:r w:rsidR="00D95606">
        <w:rPr>
          <w:rFonts w:ascii="Arial" w:eastAsia="Times New Roman" w:hAnsi="Arial" w:cs="Arial"/>
          <w:sz w:val="20"/>
          <w:szCs w:val="20"/>
        </w:rPr>
        <w:t xml:space="preserve"> </w:t>
      </w:r>
      <w:r w:rsidRPr="001C0044">
        <w:rPr>
          <w:rFonts w:ascii="Arial" w:eastAsia="Times New Roman" w:hAnsi="Arial" w:cs="Arial"/>
          <w:sz w:val="20"/>
          <w:szCs w:val="20"/>
        </w:rPr>
        <w:t>decembra</w:t>
      </w:r>
      <w:r w:rsidR="00D95606">
        <w:rPr>
          <w:rFonts w:ascii="Arial" w:eastAsia="Times New Roman" w:hAnsi="Arial" w:cs="Arial"/>
          <w:sz w:val="20"/>
          <w:szCs w:val="20"/>
        </w:rPr>
        <w:t xml:space="preserve"> </w:t>
      </w:r>
      <w:r w:rsidRPr="001C0044">
        <w:rPr>
          <w:rFonts w:ascii="Arial" w:eastAsia="Times New Roman" w:hAnsi="Arial" w:cs="Arial"/>
          <w:sz w:val="20"/>
          <w:szCs w:val="20"/>
        </w:rPr>
        <w:t>2028</w:t>
      </w:r>
      <w:bookmarkEnd w:id="15"/>
      <w:r w:rsidR="006E77B5" w:rsidRPr="001C0044">
        <w:rPr>
          <w:rFonts w:ascii="Arial" w:eastAsia="Times New Roman" w:hAnsi="Arial" w:cs="Arial"/>
          <w:sz w:val="20"/>
          <w:szCs w:val="20"/>
        </w:rPr>
        <w:t xml:space="preserve">. </w:t>
      </w:r>
    </w:p>
    <w:p w:rsidR="004E3FCE" w:rsidRPr="001C0044" w:rsidRDefault="004E3FCE" w:rsidP="001C0044">
      <w:pPr>
        <w:spacing w:after="0" w:line="260" w:lineRule="exact"/>
        <w:jc w:val="both"/>
        <w:rPr>
          <w:rFonts w:ascii="Arial" w:eastAsia="Times New Roman" w:hAnsi="Arial" w:cs="Arial"/>
          <w:sz w:val="20"/>
          <w:szCs w:val="20"/>
        </w:rPr>
      </w:pPr>
    </w:p>
    <w:p w:rsidR="00940DF6" w:rsidRPr="001C0044" w:rsidRDefault="004E3FCE"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 xml:space="preserve">(2) </w:t>
      </w:r>
      <w:r w:rsidR="006E77B5" w:rsidRPr="001C0044">
        <w:rPr>
          <w:rFonts w:ascii="Arial" w:eastAsia="Times New Roman" w:hAnsi="Arial" w:cs="Arial"/>
          <w:sz w:val="20"/>
          <w:szCs w:val="20"/>
        </w:rPr>
        <w:t>P</w:t>
      </w:r>
      <w:r w:rsidR="00940DF6" w:rsidRPr="001C0044">
        <w:rPr>
          <w:rFonts w:ascii="Arial" w:eastAsia="Times New Roman" w:hAnsi="Arial" w:cs="Arial"/>
          <w:sz w:val="20"/>
          <w:szCs w:val="20"/>
        </w:rPr>
        <w:t>riporočil</w:t>
      </w:r>
      <w:r w:rsidR="006E77B5" w:rsidRPr="001C0044">
        <w:rPr>
          <w:rFonts w:ascii="Arial" w:eastAsia="Times New Roman" w:hAnsi="Arial" w:cs="Arial"/>
          <w:sz w:val="20"/>
          <w:szCs w:val="20"/>
        </w:rPr>
        <w:t>a</w:t>
      </w:r>
      <w:r w:rsidR="00940DF6" w:rsidRPr="001C0044">
        <w:rPr>
          <w:rFonts w:ascii="Arial" w:eastAsia="Times New Roman" w:hAnsi="Arial" w:cs="Arial"/>
          <w:sz w:val="20"/>
          <w:szCs w:val="20"/>
        </w:rPr>
        <w:t xml:space="preserve"> lastnikom objektov o ukrepih za zmanjšanje ali odpravo tveganja iz drugega odstavka 9. člena</w:t>
      </w:r>
      <w:r w:rsidR="006E77B5" w:rsidRPr="001C0044">
        <w:rPr>
          <w:rFonts w:ascii="Arial" w:eastAsia="Times New Roman" w:hAnsi="Arial" w:cs="Arial"/>
          <w:sz w:val="20"/>
          <w:szCs w:val="20"/>
        </w:rPr>
        <w:t xml:space="preserve"> Pravilnika o pitni vodi (Uradni list RS, št. 19/04, 35/04, 26/06, 92/06, 25/09, 74/15 in 51/17)</w:t>
      </w:r>
      <w:r w:rsidR="00940DF6" w:rsidRPr="001C0044">
        <w:rPr>
          <w:rFonts w:ascii="Arial" w:eastAsia="Times New Roman" w:hAnsi="Arial" w:cs="Arial"/>
          <w:sz w:val="20"/>
          <w:szCs w:val="20"/>
        </w:rPr>
        <w:t xml:space="preserve"> in priporočil</w:t>
      </w:r>
      <w:r w:rsidR="006E77B5" w:rsidRPr="001C0044">
        <w:rPr>
          <w:rFonts w:ascii="Arial" w:eastAsia="Times New Roman" w:hAnsi="Arial" w:cs="Arial"/>
          <w:sz w:val="20"/>
          <w:szCs w:val="20"/>
        </w:rPr>
        <w:t>a</w:t>
      </w:r>
      <w:r w:rsidR="00940DF6" w:rsidRPr="001C0044">
        <w:rPr>
          <w:rFonts w:ascii="Arial" w:eastAsia="Times New Roman" w:hAnsi="Arial" w:cs="Arial"/>
          <w:sz w:val="20"/>
          <w:szCs w:val="20"/>
        </w:rPr>
        <w:t xml:space="preserve"> uporabnikom pitne vode v primerih omejitve ali prepovedi uporabe pitne vode iz drugega odstavka 21. člena</w:t>
      </w:r>
      <w:r w:rsidR="006E77B5" w:rsidRPr="001C0044">
        <w:rPr>
          <w:rFonts w:ascii="Arial" w:eastAsia="Times New Roman" w:hAnsi="Arial" w:cs="Arial"/>
          <w:sz w:val="20"/>
          <w:szCs w:val="20"/>
        </w:rPr>
        <w:t xml:space="preserve"> Pravilnika o pitni vodi (Uradni list RS, št. 19/04, 35/04, 26/06, 92/06, 25/09, 74/15 in 51/17)</w:t>
      </w:r>
      <w:r w:rsidR="00940DF6" w:rsidRPr="001C0044">
        <w:rPr>
          <w:rFonts w:ascii="Arial" w:eastAsia="Times New Roman" w:hAnsi="Arial" w:cs="Arial"/>
          <w:sz w:val="20"/>
          <w:szCs w:val="20"/>
        </w:rPr>
        <w:t>, izdan</w:t>
      </w:r>
      <w:r w:rsidRPr="001C0044">
        <w:rPr>
          <w:rFonts w:ascii="Arial" w:eastAsia="Times New Roman" w:hAnsi="Arial" w:cs="Arial"/>
          <w:sz w:val="20"/>
          <w:szCs w:val="20"/>
        </w:rPr>
        <w:t>a</w:t>
      </w:r>
      <w:r w:rsidR="00940DF6" w:rsidRPr="001C0044">
        <w:rPr>
          <w:rFonts w:ascii="Arial" w:eastAsia="Times New Roman" w:hAnsi="Arial" w:cs="Arial"/>
          <w:sz w:val="20"/>
          <w:szCs w:val="20"/>
        </w:rPr>
        <w:t xml:space="preserve"> na podlagi </w:t>
      </w:r>
      <w:r w:rsidR="00775E54" w:rsidRPr="001C0044">
        <w:rPr>
          <w:rFonts w:ascii="Arial" w:eastAsia="Times New Roman" w:hAnsi="Arial" w:cs="Arial"/>
          <w:sz w:val="20"/>
          <w:szCs w:val="20"/>
        </w:rPr>
        <w:t xml:space="preserve">navedenega </w:t>
      </w:r>
      <w:r w:rsidR="00940DF6" w:rsidRPr="001C0044">
        <w:rPr>
          <w:rFonts w:ascii="Arial" w:eastAsia="Times New Roman" w:hAnsi="Arial" w:cs="Arial"/>
          <w:sz w:val="20"/>
          <w:szCs w:val="20"/>
        </w:rPr>
        <w:t>pravilnika do uveljavitve te uredbe, se uporabljajo do 31.</w:t>
      </w:r>
      <w:r w:rsidR="00D95606">
        <w:t xml:space="preserve"> </w:t>
      </w:r>
      <w:r w:rsidR="00940DF6" w:rsidRPr="001C0044">
        <w:rPr>
          <w:rFonts w:ascii="Arial" w:eastAsia="Times New Roman" w:hAnsi="Arial" w:cs="Arial"/>
          <w:sz w:val="20"/>
          <w:szCs w:val="20"/>
        </w:rPr>
        <w:t>decembra</w:t>
      </w:r>
      <w:r w:rsidR="00D95606">
        <w:rPr>
          <w:rFonts w:ascii="Arial" w:eastAsia="Times New Roman" w:hAnsi="Arial" w:cs="Arial"/>
          <w:sz w:val="20"/>
          <w:szCs w:val="20"/>
        </w:rPr>
        <w:t xml:space="preserve"> </w:t>
      </w:r>
      <w:r w:rsidR="00940DF6" w:rsidRPr="001C0044">
        <w:rPr>
          <w:rFonts w:ascii="Arial" w:eastAsia="Times New Roman" w:hAnsi="Arial" w:cs="Arial"/>
          <w:sz w:val="20"/>
          <w:szCs w:val="20"/>
        </w:rPr>
        <w:t xml:space="preserve">2025. </w:t>
      </w:r>
    </w:p>
    <w:p w:rsidR="00940DF6" w:rsidRPr="001C0044" w:rsidRDefault="00940DF6" w:rsidP="001C0044">
      <w:pPr>
        <w:spacing w:after="0" w:line="260" w:lineRule="exact"/>
        <w:jc w:val="both"/>
        <w:rPr>
          <w:rFonts w:ascii="Arial" w:eastAsia="Times New Roman" w:hAnsi="Arial" w:cs="Arial"/>
          <w:sz w:val="20"/>
          <w:szCs w:val="20"/>
        </w:rPr>
      </w:pPr>
    </w:p>
    <w:p w:rsidR="00940DF6" w:rsidRPr="001C0044" w:rsidRDefault="00940DF6" w:rsidP="001C0044">
      <w:pPr>
        <w:spacing w:after="0" w:line="260" w:lineRule="exact"/>
        <w:contextualSpacing/>
        <w:jc w:val="both"/>
        <w:rPr>
          <w:rFonts w:ascii="Arial" w:hAnsi="Arial" w:cs="Arial"/>
          <w:sz w:val="20"/>
          <w:szCs w:val="20"/>
        </w:rPr>
      </w:pPr>
      <w:r w:rsidRPr="001C0044">
        <w:rPr>
          <w:rFonts w:ascii="Arial" w:hAnsi="Arial" w:cs="Arial"/>
          <w:sz w:val="20"/>
          <w:szCs w:val="20"/>
        </w:rPr>
        <w:t>(</w:t>
      </w:r>
      <w:r w:rsidR="004E3FCE" w:rsidRPr="001C0044">
        <w:rPr>
          <w:rFonts w:ascii="Arial" w:hAnsi="Arial" w:cs="Arial"/>
          <w:sz w:val="20"/>
          <w:szCs w:val="20"/>
        </w:rPr>
        <w:t>3</w:t>
      </w:r>
      <w:r w:rsidRPr="001C0044">
        <w:rPr>
          <w:rFonts w:ascii="Arial" w:hAnsi="Arial" w:cs="Arial"/>
          <w:sz w:val="20"/>
          <w:szCs w:val="20"/>
        </w:rPr>
        <w:t>) V Pravilnik</w:t>
      </w:r>
      <w:r w:rsidR="006E77B5" w:rsidRPr="001C0044">
        <w:rPr>
          <w:rFonts w:ascii="Arial" w:hAnsi="Arial" w:cs="Arial"/>
          <w:sz w:val="20"/>
          <w:szCs w:val="20"/>
        </w:rPr>
        <w:t>u</w:t>
      </w:r>
      <w:r w:rsidRPr="001C0044">
        <w:rPr>
          <w:rFonts w:ascii="Arial" w:hAnsi="Arial" w:cs="Arial"/>
          <w:sz w:val="20"/>
          <w:szCs w:val="20"/>
        </w:rPr>
        <w:t xml:space="preserve"> o naravni mineralni vodi, izvirski in namizni vodi (Uradni list RS, št. 50/04, 75/05 in </w:t>
      </w:r>
      <w:hyperlink r:id="rId8" w:tgtFrame="_blank" w:tooltip="Zakon o kmetijstvu" w:history="1">
        <w:r w:rsidRPr="001C0044">
          <w:rPr>
            <w:rFonts w:ascii="Arial" w:hAnsi="Arial" w:cs="Arial"/>
            <w:sz w:val="20"/>
            <w:szCs w:val="20"/>
          </w:rPr>
          <w:t>45/08</w:t>
        </w:r>
      </w:hyperlink>
      <w:r w:rsidRPr="001C0044">
        <w:rPr>
          <w:rFonts w:ascii="Arial" w:hAnsi="Arial" w:cs="Arial"/>
          <w:sz w:val="20"/>
          <w:szCs w:val="20"/>
        </w:rPr>
        <w:t xml:space="preserve"> – ZKme-1) se </w:t>
      </w:r>
      <w:r w:rsidR="006E77B5" w:rsidRPr="001C0044">
        <w:rPr>
          <w:rFonts w:ascii="Arial" w:hAnsi="Arial" w:cs="Arial"/>
          <w:sz w:val="20"/>
          <w:szCs w:val="20"/>
        </w:rPr>
        <w:t xml:space="preserve">v 27. členu </w:t>
      </w:r>
      <w:r w:rsidR="004E3FCE" w:rsidRPr="001C0044">
        <w:rPr>
          <w:rFonts w:ascii="Arial" w:hAnsi="Arial" w:cs="Arial"/>
          <w:sz w:val="20"/>
          <w:szCs w:val="20"/>
        </w:rPr>
        <w:t xml:space="preserve">za besedo »vodo« </w:t>
      </w:r>
      <w:r w:rsidRPr="001C0044">
        <w:rPr>
          <w:rFonts w:ascii="Arial" w:hAnsi="Arial" w:cs="Arial"/>
          <w:sz w:val="20"/>
          <w:szCs w:val="20"/>
        </w:rPr>
        <w:t>črta</w:t>
      </w:r>
      <w:r w:rsidR="004E3FCE" w:rsidRPr="001C0044">
        <w:rPr>
          <w:rFonts w:ascii="Arial" w:hAnsi="Arial" w:cs="Arial"/>
          <w:sz w:val="20"/>
          <w:szCs w:val="20"/>
        </w:rPr>
        <w:t>ta</w:t>
      </w:r>
      <w:r w:rsidRPr="001C0044">
        <w:rPr>
          <w:rFonts w:ascii="Arial" w:hAnsi="Arial" w:cs="Arial"/>
          <w:sz w:val="20"/>
          <w:szCs w:val="20"/>
        </w:rPr>
        <w:t xml:space="preserve"> vejica</w:t>
      </w:r>
      <w:r w:rsidR="00D95606">
        <w:rPr>
          <w:rFonts w:ascii="Arial" w:hAnsi="Arial" w:cs="Arial"/>
          <w:sz w:val="20"/>
          <w:szCs w:val="20"/>
        </w:rPr>
        <w:t xml:space="preserve"> </w:t>
      </w:r>
      <w:r w:rsidRPr="001C0044">
        <w:rPr>
          <w:rFonts w:ascii="Arial" w:hAnsi="Arial" w:cs="Arial"/>
          <w:sz w:val="20"/>
          <w:szCs w:val="20"/>
        </w:rPr>
        <w:t>in besedilo</w:t>
      </w:r>
      <w:r w:rsidR="00D95606">
        <w:rPr>
          <w:rFonts w:ascii="Arial" w:hAnsi="Arial" w:cs="Arial"/>
          <w:color w:val="000000"/>
          <w:sz w:val="20"/>
          <w:szCs w:val="20"/>
          <w:shd w:val="clear" w:color="auto" w:fill="FFFFFF"/>
        </w:rPr>
        <w:t xml:space="preserve"> </w:t>
      </w:r>
      <w:r w:rsidRPr="001C0044">
        <w:rPr>
          <w:rFonts w:ascii="Arial" w:hAnsi="Arial" w:cs="Arial"/>
          <w:color w:val="000000"/>
          <w:sz w:val="20"/>
          <w:szCs w:val="20"/>
          <w:shd w:val="clear" w:color="auto" w:fill="FFFFFF"/>
        </w:rPr>
        <w:t>»glede vsebnosti snovi, ki so lahko zdravju škodljive, pa mora ustrezati pogojem iz 4.6 točke priloge 1 tega pravilnika«.</w:t>
      </w:r>
    </w:p>
    <w:p w:rsidR="00940DF6" w:rsidRDefault="00940DF6" w:rsidP="001C0044">
      <w:pPr>
        <w:tabs>
          <w:tab w:val="left" w:pos="8004"/>
        </w:tabs>
        <w:spacing w:after="0" w:line="260" w:lineRule="exact"/>
        <w:rPr>
          <w:rFonts w:ascii="Arial" w:eastAsia="Times New Roman" w:hAnsi="Arial" w:cs="Arial"/>
          <w:sz w:val="20"/>
          <w:szCs w:val="20"/>
        </w:rPr>
      </w:pPr>
    </w:p>
    <w:p w:rsidR="00D0788E" w:rsidRPr="001C0044" w:rsidRDefault="00D0788E" w:rsidP="001C0044">
      <w:pPr>
        <w:tabs>
          <w:tab w:val="left" w:pos="8004"/>
        </w:tabs>
        <w:spacing w:after="0" w:line="260" w:lineRule="exact"/>
        <w:rPr>
          <w:rFonts w:ascii="Arial" w:eastAsia="Times New Roman" w:hAnsi="Arial" w:cs="Arial"/>
          <w:sz w:val="20"/>
          <w:szCs w:val="20"/>
        </w:rPr>
      </w:pPr>
    </w:p>
    <w:p w:rsidR="00950A4C" w:rsidRPr="001C0044" w:rsidRDefault="00D0788E" w:rsidP="00D0788E">
      <w:pPr>
        <w:spacing w:after="0" w:line="260" w:lineRule="exact"/>
        <w:jc w:val="center"/>
        <w:rPr>
          <w:rFonts w:ascii="Arial" w:hAnsi="Arial" w:cs="Arial"/>
          <w:bCs/>
          <w:sz w:val="20"/>
          <w:szCs w:val="20"/>
        </w:rPr>
      </w:pPr>
      <w:r>
        <w:rPr>
          <w:rFonts w:ascii="Arial" w:hAnsi="Arial" w:cs="Arial"/>
          <w:bCs/>
          <w:sz w:val="20"/>
          <w:szCs w:val="20"/>
        </w:rPr>
        <w:t xml:space="preserve">41. </w:t>
      </w:r>
      <w:r w:rsidR="00950A4C" w:rsidRPr="001C0044">
        <w:rPr>
          <w:rFonts w:ascii="Arial" w:hAnsi="Arial" w:cs="Arial"/>
          <w:bCs/>
          <w:sz w:val="20"/>
          <w:szCs w:val="20"/>
        </w:rPr>
        <w:t>člen</w:t>
      </w:r>
    </w:p>
    <w:p w:rsidR="00432F10" w:rsidRPr="001C0044" w:rsidRDefault="00432F10" w:rsidP="001C0044">
      <w:pPr>
        <w:spacing w:after="0" w:line="260" w:lineRule="exact"/>
        <w:jc w:val="center"/>
        <w:rPr>
          <w:rFonts w:ascii="Arial" w:eastAsia="Times New Roman" w:hAnsi="Arial" w:cs="Arial"/>
          <w:sz w:val="20"/>
          <w:szCs w:val="20"/>
        </w:rPr>
      </w:pPr>
      <w:r w:rsidRPr="001C0044">
        <w:rPr>
          <w:rFonts w:ascii="Arial" w:eastAsia="Times New Roman" w:hAnsi="Arial" w:cs="Arial"/>
          <w:sz w:val="20"/>
          <w:szCs w:val="20"/>
        </w:rPr>
        <w:t>(</w:t>
      </w:r>
      <w:r w:rsidRPr="001C0044">
        <w:rPr>
          <w:rFonts w:ascii="Arial" w:eastAsia="Times New Roman" w:hAnsi="Arial" w:cs="Arial"/>
          <w:bCs/>
          <w:sz w:val="20"/>
          <w:szCs w:val="20"/>
        </w:rPr>
        <w:t>začetek uporabe)</w:t>
      </w:r>
    </w:p>
    <w:p w:rsidR="00432F10" w:rsidRPr="001C0044" w:rsidRDefault="00432F10" w:rsidP="001C0044">
      <w:pPr>
        <w:tabs>
          <w:tab w:val="left" w:pos="8004"/>
        </w:tabs>
        <w:spacing w:after="0" w:line="260" w:lineRule="exact"/>
        <w:rPr>
          <w:rFonts w:ascii="Arial" w:eastAsia="Times New Roman" w:hAnsi="Arial" w:cs="Arial"/>
          <w:sz w:val="20"/>
          <w:szCs w:val="20"/>
        </w:rPr>
      </w:pPr>
    </w:p>
    <w:p w:rsidR="00322B1A" w:rsidRPr="001C0044" w:rsidRDefault="00123474" w:rsidP="001C0044">
      <w:pPr>
        <w:tabs>
          <w:tab w:val="left" w:pos="8004"/>
        </w:tabs>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 xml:space="preserve">(1) </w:t>
      </w:r>
      <w:r w:rsidR="003C3462" w:rsidRPr="001C0044">
        <w:rPr>
          <w:rFonts w:ascii="Arial" w:eastAsia="Times New Roman" w:hAnsi="Arial" w:cs="Arial"/>
          <w:sz w:val="20"/>
          <w:szCs w:val="20"/>
        </w:rPr>
        <w:t xml:space="preserve">Določba drugega odstavka </w:t>
      </w:r>
      <w:r w:rsidR="00322B1A" w:rsidRPr="001C0044">
        <w:rPr>
          <w:rFonts w:ascii="Arial" w:eastAsia="Times New Roman" w:hAnsi="Arial" w:cs="Arial"/>
          <w:sz w:val="20"/>
          <w:szCs w:val="20"/>
        </w:rPr>
        <w:t>10</w:t>
      </w:r>
      <w:r w:rsidR="003C3462" w:rsidRPr="001C0044">
        <w:rPr>
          <w:rFonts w:ascii="Arial" w:eastAsia="Times New Roman" w:hAnsi="Arial" w:cs="Arial"/>
          <w:sz w:val="20"/>
          <w:szCs w:val="20"/>
        </w:rPr>
        <w:t xml:space="preserve">. člena te </w:t>
      </w:r>
      <w:r w:rsidR="004E3EDC" w:rsidRPr="001C0044">
        <w:rPr>
          <w:rFonts w:ascii="Arial" w:eastAsia="Times New Roman" w:hAnsi="Arial" w:cs="Arial"/>
          <w:sz w:val="20"/>
          <w:szCs w:val="20"/>
        </w:rPr>
        <w:t>uredbe</w:t>
      </w:r>
      <w:r w:rsidR="003C3462" w:rsidRPr="001C0044">
        <w:rPr>
          <w:rFonts w:ascii="Arial" w:eastAsia="Times New Roman" w:hAnsi="Arial" w:cs="Arial"/>
          <w:sz w:val="20"/>
          <w:szCs w:val="20"/>
        </w:rPr>
        <w:t>, ki se nanaša na prag, ki ga presega</w:t>
      </w:r>
      <w:r w:rsidR="001F1F1B" w:rsidRPr="001C0044">
        <w:rPr>
          <w:rFonts w:ascii="Arial" w:eastAsia="Times New Roman" w:hAnsi="Arial" w:cs="Arial"/>
          <w:sz w:val="20"/>
          <w:szCs w:val="20"/>
        </w:rPr>
        <w:t>jo</w:t>
      </w:r>
      <w:r w:rsidR="003C3462" w:rsidRPr="001C0044">
        <w:rPr>
          <w:rFonts w:ascii="Arial" w:eastAsia="Times New Roman" w:hAnsi="Arial" w:cs="Arial"/>
          <w:sz w:val="20"/>
          <w:szCs w:val="20"/>
        </w:rPr>
        <w:t xml:space="preserve"> ocenjene vodne izgube</w:t>
      </w:r>
      <w:r w:rsidR="00322B1A" w:rsidRPr="001C0044">
        <w:rPr>
          <w:rFonts w:ascii="Arial" w:eastAsia="Times New Roman" w:hAnsi="Arial" w:cs="Arial"/>
          <w:sz w:val="20"/>
          <w:szCs w:val="20"/>
        </w:rPr>
        <w:t>,</w:t>
      </w:r>
      <w:r w:rsidR="003C3462" w:rsidRPr="001C0044">
        <w:rPr>
          <w:rFonts w:ascii="Arial" w:eastAsia="Times New Roman" w:hAnsi="Arial" w:cs="Arial"/>
          <w:sz w:val="20"/>
          <w:szCs w:val="20"/>
        </w:rPr>
        <w:t xml:space="preserve"> s</w:t>
      </w:r>
      <w:r w:rsidR="00322B1A" w:rsidRPr="001C0044">
        <w:rPr>
          <w:rFonts w:ascii="Arial" w:eastAsia="Times New Roman" w:hAnsi="Arial" w:cs="Arial"/>
          <w:sz w:val="20"/>
          <w:szCs w:val="20"/>
        </w:rPr>
        <w:t>e</w:t>
      </w:r>
      <w:r w:rsidR="00D0788E">
        <w:rPr>
          <w:rFonts w:ascii="Arial" w:eastAsia="Times New Roman" w:hAnsi="Arial" w:cs="Arial"/>
          <w:sz w:val="20"/>
          <w:szCs w:val="20"/>
        </w:rPr>
        <w:t xml:space="preserve"> začne uporabljati </w:t>
      </w:r>
      <w:r w:rsidR="001F1F1B" w:rsidRPr="001C0044">
        <w:rPr>
          <w:rFonts w:ascii="Arial" w:eastAsia="Times New Roman" w:hAnsi="Arial" w:cs="Arial"/>
          <w:sz w:val="20"/>
          <w:szCs w:val="20"/>
        </w:rPr>
        <w:t>v roku, ki ga določi</w:t>
      </w:r>
      <w:r w:rsidR="003C3462" w:rsidRPr="001C0044">
        <w:rPr>
          <w:rFonts w:ascii="Arial" w:eastAsia="Times New Roman" w:hAnsi="Arial" w:cs="Arial"/>
          <w:sz w:val="20"/>
          <w:szCs w:val="20"/>
        </w:rPr>
        <w:t xml:space="preserve"> </w:t>
      </w:r>
      <w:r w:rsidR="00322B1A" w:rsidRPr="001C0044">
        <w:rPr>
          <w:rFonts w:ascii="Arial" w:eastAsia="Times New Roman" w:hAnsi="Arial" w:cs="Arial"/>
          <w:sz w:val="20"/>
          <w:szCs w:val="20"/>
        </w:rPr>
        <w:t>delegiran</w:t>
      </w:r>
      <w:r w:rsidR="001F1F1B" w:rsidRPr="001C0044">
        <w:rPr>
          <w:rFonts w:ascii="Arial" w:eastAsia="Times New Roman" w:hAnsi="Arial" w:cs="Arial"/>
          <w:sz w:val="20"/>
          <w:szCs w:val="20"/>
        </w:rPr>
        <w:t>i</w:t>
      </w:r>
      <w:r w:rsidR="00322B1A" w:rsidRPr="001C0044">
        <w:rPr>
          <w:rFonts w:ascii="Arial" w:eastAsia="Times New Roman" w:hAnsi="Arial" w:cs="Arial"/>
          <w:sz w:val="20"/>
          <w:szCs w:val="20"/>
        </w:rPr>
        <w:t xml:space="preserve"> akt </w:t>
      </w:r>
      <w:r w:rsidR="003C3462" w:rsidRPr="001C0044">
        <w:rPr>
          <w:rFonts w:ascii="Arial" w:eastAsia="Times New Roman" w:hAnsi="Arial" w:cs="Arial"/>
          <w:sz w:val="20"/>
          <w:szCs w:val="20"/>
        </w:rPr>
        <w:t>Evropsk</w:t>
      </w:r>
      <w:r w:rsidR="004B7E87" w:rsidRPr="001C0044">
        <w:rPr>
          <w:rFonts w:ascii="Arial" w:eastAsia="Times New Roman" w:hAnsi="Arial" w:cs="Arial"/>
          <w:sz w:val="20"/>
          <w:szCs w:val="20"/>
        </w:rPr>
        <w:t>e</w:t>
      </w:r>
      <w:r w:rsidR="003C3462" w:rsidRPr="001C0044">
        <w:rPr>
          <w:rFonts w:ascii="Arial" w:eastAsia="Times New Roman" w:hAnsi="Arial" w:cs="Arial"/>
          <w:sz w:val="20"/>
          <w:szCs w:val="20"/>
        </w:rPr>
        <w:t xml:space="preserve"> komisij</w:t>
      </w:r>
      <w:r w:rsidR="004B7E87" w:rsidRPr="001C0044">
        <w:rPr>
          <w:rFonts w:ascii="Arial" w:eastAsia="Times New Roman" w:hAnsi="Arial" w:cs="Arial"/>
          <w:sz w:val="20"/>
          <w:szCs w:val="20"/>
        </w:rPr>
        <w:t>e iz drugega odstavka 10. člena te uredbe</w:t>
      </w:r>
      <w:r w:rsidR="00322B1A" w:rsidRPr="001C0044">
        <w:rPr>
          <w:rFonts w:ascii="Arial" w:eastAsia="Times New Roman" w:hAnsi="Arial" w:cs="Arial"/>
          <w:sz w:val="20"/>
          <w:szCs w:val="20"/>
        </w:rPr>
        <w:t>.</w:t>
      </w:r>
    </w:p>
    <w:p w:rsidR="00123474" w:rsidRPr="001C0044" w:rsidRDefault="00123474" w:rsidP="001C0044">
      <w:pPr>
        <w:pStyle w:val="Odstavekseznama"/>
        <w:tabs>
          <w:tab w:val="left" w:pos="8004"/>
        </w:tabs>
        <w:spacing w:after="0" w:line="260" w:lineRule="exact"/>
        <w:ind w:left="0"/>
        <w:jc w:val="both"/>
        <w:rPr>
          <w:rFonts w:ascii="Arial" w:eastAsia="Times New Roman" w:hAnsi="Arial" w:cs="Arial"/>
          <w:sz w:val="20"/>
          <w:szCs w:val="20"/>
        </w:rPr>
      </w:pPr>
    </w:p>
    <w:p w:rsidR="00123474" w:rsidRPr="001C0044" w:rsidRDefault="00123474" w:rsidP="001C0044">
      <w:pPr>
        <w:tabs>
          <w:tab w:val="left" w:pos="8004"/>
        </w:tabs>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 xml:space="preserve">(2) </w:t>
      </w:r>
      <w:r w:rsidR="00D0788E">
        <w:rPr>
          <w:rFonts w:ascii="Arial" w:eastAsia="Times New Roman" w:hAnsi="Arial" w:cs="Arial"/>
          <w:sz w:val="20"/>
          <w:szCs w:val="20"/>
        </w:rPr>
        <w:t xml:space="preserve">Minister objavi </w:t>
      </w:r>
      <w:r w:rsidR="004B7E87" w:rsidRPr="001C0044">
        <w:rPr>
          <w:rFonts w:ascii="Arial" w:eastAsia="Times New Roman" w:hAnsi="Arial" w:cs="Arial"/>
          <w:sz w:val="20"/>
          <w:szCs w:val="20"/>
        </w:rPr>
        <w:t>dan</w:t>
      </w:r>
      <w:r w:rsidR="003C3462" w:rsidRPr="001C0044">
        <w:rPr>
          <w:rFonts w:ascii="Arial" w:eastAsia="Times New Roman" w:hAnsi="Arial" w:cs="Arial"/>
          <w:sz w:val="20"/>
          <w:szCs w:val="20"/>
        </w:rPr>
        <w:t xml:space="preserve"> začetk</w:t>
      </w:r>
      <w:r w:rsidR="004B7E87" w:rsidRPr="001C0044">
        <w:rPr>
          <w:rFonts w:ascii="Arial" w:eastAsia="Times New Roman" w:hAnsi="Arial" w:cs="Arial"/>
          <w:sz w:val="20"/>
          <w:szCs w:val="20"/>
        </w:rPr>
        <w:t>a</w:t>
      </w:r>
      <w:r w:rsidR="00D0788E">
        <w:rPr>
          <w:rFonts w:ascii="Arial" w:eastAsia="Times New Roman" w:hAnsi="Arial" w:cs="Arial"/>
          <w:sz w:val="20"/>
          <w:szCs w:val="20"/>
        </w:rPr>
        <w:t xml:space="preserve"> </w:t>
      </w:r>
      <w:r w:rsidR="003C3462" w:rsidRPr="001C0044">
        <w:rPr>
          <w:rFonts w:ascii="Arial" w:eastAsia="Times New Roman" w:hAnsi="Arial" w:cs="Arial"/>
          <w:sz w:val="20"/>
          <w:szCs w:val="20"/>
        </w:rPr>
        <w:t xml:space="preserve">uporabe </w:t>
      </w:r>
      <w:r w:rsidR="004B7E87" w:rsidRPr="001C0044">
        <w:rPr>
          <w:rFonts w:ascii="Arial" w:eastAsia="Times New Roman" w:hAnsi="Arial" w:cs="Arial"/>
          <w:sz w:val="20"/>
          <w:szCs w:val="20"/>
        </w:rPr>
        <w:t>delegiranega akta</w:t>
      </w:r>
      <w:r w:rsidR="00D0788E">
        <w:rPr>
          <w:rFonts w:ascii="Arial" w:eastAsia="Times New Roman" w:hAnsi="Arial" w:cs="Arial"/>
          <w:sz w:val="20"/>
          <w:szCs w:val="20"/>
        </w:rPr>
        <w:t xml:space="preserve"> iz</w:t>
      </w:r>
      <w:r w:rsidR="003C3462" w:rsidRPr="001C0044">
        <w:rPr>
          <w:rFonts w:ascii="Arial" w:eastAsia="Times New Roman" w:hAnsi="Arial" w:cs="Arial"/>
          <w:sz w:val="20"/>
          <w:szCs w:val="20"/>
        </w:rPr>
        <w:t xml:space="preserve"> </w:t>
      </w:r>
      <w:r w:rsidR="00322B1A" w:rsidRPr="001C0044">
        <w:rPr>
          <w:rFonts w:ascii="Arial" w:eastAsia="Times New Roman" w:hAnsi="Arial" w:cs="Arial"/>
          <w:sz w:val="20"/>
          <w:szCs w:val="20"/>
        </w:rPr>
        <w:t xml:space="preserve">prejšnjega </w:t>
      </w:r>
      <w:r w:rsidR="003C3462" w:rsidRPr="001C0044">
        <w:rPr>
          <w:rFonts w:ascii="Arial" w:eastAsia="Times New Roman" w:hAnsi="Arial" w:cs="Arial"/>
          <w:sz w:val="20"/>
          <w:szCs w:val="20"/>
        </w:rPr>
        <w:t>odstavka</w:t>
      </w:r>
      <w:r w:rsidR="004B7E87" w:rsidRPr="001C0044">
        <w:rPr>
          <w:rFonts w:ascii="Arial" w:eastAsia="Times New Roman" w:hAnsi="Arial" w:cs="Arial"/>
          <w:sz w:val="20"/>
          <w:szCs w:val="20"/>
        </w:rPr>
        <w:t xml:space="preserve"> </w:t>
      </w:r>
      <w:r w:rsidR="00D0788E">
        <w:rPr>
          <w:rFonts w:ascii="Arial" w:eastAsia="Times New Roman" w:hAnsi="Arial" w:cs="Arial"/>
          <w:sz w:val="20"/>
          <w:szCs w:val="20"/>
        </w:rPr>
        <w:t>v Uradnem</w:t>
      </w:r>
      <w:r w:rsidR="00347F8D">
        <w:rPr>
          <w:rFonts w:ascii="Arial" w:eastAsia="Times New Roman" w:hAnsi="Arial" w:cs="Arial"/>
          <w:sz w:val="20"/>
          <w:szCs w:val="20"/>
        </w:rPr>
        <w:t xml:space="preserve"> listu Republike </w:t>
      </w:r>
      <w:r w:rsidR="004B7E87" w:rsidRPr="001C0044">
        <w:rPr>
          <w:rFonts w:ascii="Arial" w:eastAsia="Times New Roman" w:hAnsi="Arial" w:cs="Arial"/>
          <w:sz w:val="20"/>
          <w:szCs w:val="20"/>
        </w:rPr>
        <w:t>Slovenije</w:t>
      </w:r>
      <w:r w:rsidR="00322B1A" w:rsidRPr="001C0044">
        <w:rPr>
          <w:rFonts w:ascii="Arial" w:eastAsia="Times New Roman" w:hAnsi="Arial" w:cs="Arial"/>
          <w:sz w:val="20"/>
          <w:szCs w:val="20"/>
        </w:rPr>
        <w:t>.</w:t>
      </w:r>
    </w:p>
    <w:p w:rsidR="00123474" w:rsidRPr="001C0044" w:rsidRDefault="00123474" w:rsidP="001C0044">
      <w:pPr>
        <w:tabs>
          <w:tab w:val="left" w:pos="8004"/>
        </w:tabs>
        <w:spacing w:after="0" w:line="260" w:lineRule="exact"/>
        <w:jc w:val="both"/>
        <w:rPr>
          <w:rFonts w:ascii="Arial" w:eastAsia="Times New Roman" w:hAnsi="Arial" w:cs="Arial"/>
          <w:sz w:val="20"/>
          <w:szCs w:val="20"/>
          <w:highlight w:val="cyan"/>
        </w:rPr>
      </w:pPr>
    </w:p>
    <w:p w:rsidR="00940DF6" w:rsidRPr="001C0044" w:rsidRDefault="00940DF6" w:rsidP="001C0044">
      <w:pPr>
        <w:tabs>
          <w:tab w:val="left" w:pos="8004"/>
        </w:tabs>
        <w:spacing w:after="0" w:line="260" w:lineRule="exact"/>
        <w:rPr>
          <w:rFonts w:ascii="Arial" w:eastAsia="Times New Roman" w:hAnsi="Arial" w:cs="Arial"/>
          <w:sz w:val="20"/>
          <w:szCs w:val="20"/>
        </w:rPr>
      </w:pPr>
      <w:r w:rsidRPr="001C0044">
        <w:rPr>
          <w:rFonts w:ascii="Arial" w:eastAsia="Times New Roman" w:hAnsi="Arial" w:cs="Arial"/>
          <w:sz w:val="20"/>
          <w:szCs w:val="20"/>
        </w:rPr>
        <w:tab/>
      </w:r>
    </w:p>
    <w:p w:rsidR="00940DF6" w:rsidRPr="001C0044" w:rsidRDefault="00D0788E" w:rsidP="00D0788E">
      <w:pPr>
        <w:spacing w:after="0" w:line="260" w:lineRule="exact"/>
        <w:jc w:val="center"/>
        <w:rPr>
          <w:rFonts w:ascii="Arial" w:hAnsi="Arial" w:cs="Arial"/>
          <w:bCs/>
          <w:sz w:val="20"/>
          <w:szCs w:val="20"/>
        </w:rPr>
      </w:pPr>
      <w:bookmarkStart w:id="16" w:name="_Hlk134716965"/>
      <w:r>
        <w:rPr>
          <w:rFonts w:ascii="Arial" w:hAnsi="Arial" w:cs="Arial"/>
          <w:bCs/>
          <w:sz w:val="20"/>
          <w:szCs w:val="20"/>
        </w:rPr>
        <w:t xml:space="preserve">42. </w:t>
      </w:r>
      <w:r w:rsidR="00940DF6" w:rsidRPr="001C0044">
        <w:rPr>
          <w:rFonts w:ascii="Arial" w:hAnsi="Arial" w:cs="Arial"/>
          <w:bCs/>
          <w:sz w:val="20"/>
          <w:szCs w:val="20"/>
        </w:rPr>
        <w:t>člen</w:t>
      </w:r>
    </w:p>
    <w:bookmarkEnd w:id="16"/>
    <w:p w:rsidR="00940DF6" w:rsidRPr="001C0044" w:rsidRDefault="00940DF6" w:rsidP="001C0044">
      <w:pPr>
        <w:spacing w:after="0" w:line="260" w:lineRule="exact"/>
        <w:jc w:val="center"/>
        <w:rPr>
          <w:rFonts w:ascii="Arial" w:eastAsia="Times New Roman" w:hAnsi="Arial" w:cs="Arial"/>
          <w:bCs/>
          <w:sz w:val="20"/>
          <w:szCs w:val="20"/>
        </w:rPr>
      </w:pPr>
      <w:r w:rsidRPr="001C0044">
        <w:rPr>
          <w:rFonts w:ascii="Arial" w:eastAsia="Times New Roman" w:hAnsi="Arial" w:cs="Arial"/>
          <w:bCs/>
          <w:sz w:val="20"/>
          <w:szCs w:val="20"/>
        </w:rPr>
        <w:t>(začetek veljavnosti)</w:t>
      </w:r>
    </w:p>
    <w:p w:rsidR="00940DF6" w:rsidRPr="001C0044" w:rsidRDefault="00940DF6" w:rsidP="001C0044">
      <w:pPr>
        <w:spacing w:after="0" w:line="260" w:lineRule="exact"/>
        <w:jc w:val="center"/>
        <w:rPr>
          <w:rFonts w:ascii="Arial" w:eastAsia="Times New Roman" w:hAnsi="Arial" w:cs="Arial"/>
          <w:sz w:val="20"/>
          <w:szCs w:val="20"/>
        </w:rPr>
      </w:pPr>
    </w:p>
    <w:p w:rsidR="00940DF6" w:rsidRPr="001C0044" w:rsidRDefault="00940DF6" w:rsidP="001C0044">
      <w:pPr>
        <w:spacing w:after="0" w:line="260" w:lineRule="exact"/>
        <w:jc w:val="both"/>
        <w:rPr>
          <w:rFonts w:ascii="Arial" w:eastAsia="Times New Roman" w:hAnsi="Arial" w:cs="Arial"/>
          <w:sz w:val="20"/>
          <w:szCs w:val="20"/>
        </w:rPr>
      </w:pPr>
      <w:r w:rsidRPr="001C0044">
        <w:rPr>
          <w:rFonts w:ascii="Arial" w:eastAsia="Times New Roman" w:hAnsi="Arial" w:cs="Arial"/>
          <w:sz w:val="20"/>
          <w:szCs w:val="20"/>
        </w:rPr>
        <w:t>Ta uredba začne veljati petnajsti dan po objavi v Uradnem listu Republike Slovenije.</w:t>
      </w:r>
    </w:p>
    <w:p w:rsidR="00940DF6" w:rsidRPr="001C0044" w:rsidRDefault="00940DF6" w:rsidP="001C0044">
      <w:pPr>
        <w:spacing w:after="0" w:line="260" w:lineRule="exact"/>
        <w:jc w:val="both"/>
        <w:rPr>
          <w:rFonts w:ascii="Arial" w:eastAsia="Times New Roman" w:hAnsi="Arial" w:cs="Arial"/>
          <w:sz w:val="20"/>
          <w:szCs w:val="20"/>
        </w:rPr>
      </w:pPr>
    </w:p>
    <w:p w:rsidR="003B26D4" w:rsidRPr="001C0044" w:rsidRDefault="003B26D4" w:rsidP="001C0044">
      <w:pPr>
        <w:spacing w:after="0" w:line="260" w:lineRule="exact"/>
        <w:jc w:val="both"/>
        <w:rPr>
          <w:rFonts w:ascii="Arial" w:eastAsia="Times New Roman" w:hAnsi="Arial" w:cs="Arial"/>
          <w:sz w:val="20"/>
          <w:szCs w:val="20"/>
        </w:rPr>
      </w:pPr>
    </w:p>
    <w:p w:rsidR="003B26D4" w:rsidRPr="001C0044" w:rsidRDefault="003B26D4" w:rsidP="001C0044">
      <w:pPr>
        <w:tabs>
          <w:tab w:val="left" w:pos="3402"/>
        </w:tabs>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1C0044">
        <w:rPr>
          <w:rFonts w:ascii="Arial" w:eastAsia="Times New Roman" w:hAnsi="Arial" w:cs="Arial"/>
          <w:sz w:val="20"/>
          <w:szCs w:val="20"/>
          <w:lang w:eastAsia="sl-SI"/>
        </w:rPr>
        <w:t xml:space="preserve">Št. </w:t>
      </w:r>
      <w:r w:rsidR="00E37958" w:rsidRPr="001C0044">
        <w:rPr>
          <w:rFonts w:ascii="Arial" w:hAnsi="Arial" w:cs="Arial"/>
          <w:color w:val="000000"/>
          <w:sz w:val="20"/>
          <w:szCs w:val="20"/>
        </w:rPr>
        <w:t>00704-228/2023</w:t>
      </w:r>
    </w:p>
    <w:p w:rsidR="003B26D4" w:rsidRPr="001C0044" w:rsidRDefault="003B26D4" w:rsidP="001C0044">
      <w:pPr>
        <w:tabs>
          <w:tab w:val="left" w:pos="3402"/>
        </w:tabs>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1C0044">
        <w:rPr>
          <w:rFonts w:ascii="Arial" w:eastAsia="Times New Roman" w:hAnsi="Arial" w:cs="Arial"/>
          <w:sz w:val="20"/>
          <w:szCs w:val="20"/>
          <w:lang w:eastAsia="sl-SI"/>
        </w:rPr>
        <w:t>Ljubljana, dne 31. maja 2023</w:t>
      </w:r>
    </w:p>
    <w:p w:rsidR="003B26D4" w:rsidRPr="001C0044" w:rsidRDefault="003B26D4" w:rsidP="001C0044">
      <w:pPr>
        <w:overflowPunct w:val="0"/>
        <w:autoSpaceDE w:val="0"/>
        <w:autoSpaceDN w:val="0"/>
        <w:adjustRightInd w:val="0"/>
        <w:spacing w:after="0" w:line="260" w:lineRule="exact"/>
        <w:jc w:val="both"/>
        <w:textAlignment w:val="baseline"/>
        <w:rPr>
          <w:rFonts w:ascii="Arial" w:eastAsia="Times New Roman" w:hAnsi="Arial" w:cs="Arial"/>
          <w:color w:val="000000"/>
          <w:sz w:val="20"/>
          <w:szCs w:val="20"/>
          <w:lang w:eastAsia="sl-SI"/>
        </w:rPr>
      </w:pPr>
      <w:r w:rsidRPr="001C0044">
        <w:rPr>
          <w:rFonts w:ascii="Arial" w:eastAsia="Times New Roman" w:hAnsi="Arial" w:cs="Arial"/>
          <w:sz w:val="20"/>
          <w:szCs w:val="20"/>
          <w:lang w:eastAsia="sl-SI"/>
        </w:rPr>
        <w:t xml:space="preserve">EVA </w:t>
      </w:r>
      <w:r w:rsidR="00E37958" w:rsidRPr="001C0044">
        <w:rPr>
          <w:rFonts w:ascii="Arial" w:hAnsi="Arial" w:cs="Arial"/>
          <w:color w:val="000000"/>
          <w:sz w:val="20"/>
          <w:szCs w:val="20"/>
        </w:rPr>
        <w:t>2022-2711-0127</w:t>
      </w:r>
    </w:p>
    <w:p w:rsidR="003B26D4" w:rsidRPr="001C0044" w:rsidRDefault="003B26D4" w:rsidP="001C0044">
      <w:pPr>
        <w:tabs>
          <w:tab w:val="left" w:pos="708"/>
        </w:tabs>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p>
    <w:p w:rsidR="003B26D4" w:rsidRPr="001C0044" w:rsidRDefault="003B26D4" w:rsidP="001C0044">
      <w:pPr>
        <w:tabs>
          <w:tab w:val="left" w:pos="3402"/>
        </w:tabs>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1C0044">
        <w:rPr>
          <w:rFonts w:ascii="Arial" w:eastAsia="Times New Roman" w:hAnsi="Arial" w:cs="Arial"/>
          <w:sz w:val="20"/>
          <w:szCs w:val="20"/>
          <w:lang w:eastAsia="sl-SI"/>
        </w:rPr>
        <w:tab/>
        <w:t>Vlada Republike Slovenije</w:t>
      </w:r>
    </w:p>
    <w:p w:rsidR="003B26D4" w:rsidRPr="001C0044" w:rsidRDefault="003B26D4" w:rsidP="001C0044">
      <w:pPr>
        <w:tabs>
          <w:tab w:val="left" w:pos="3402"/>
        </w:tabs>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1C0044">
        <w:rPr>
          <w:rFonts w:ascii="Arial" w:eastAsia="Times New Roman" w:hAnsi="Arial" w:cs="Arial"/>
          <w:sz w:val="20"/>
          <w:szCs w:val="20"/>
          <w:lang w:eastAsia="sl-SI"/>
        </w:rPr>
        <w:tab/>
        <w:t>dr. Robert Golob</w:t>
      </w:r>
    </w:p>
    <w:p w:rsidR="00940DF6" w:rsidRPr="001C0044" w:rsidRDefault="003B26D4" w:rsidP="00554257">
      <w:pPr>
        <w:tabs>
          <w:tab w:val="left" w:pos="3402"/>
        </w:tabs>
        <w:overflowPunct w:val="0"/>
        <w:autoSpaceDE w:val="0"/>
        <w:autoSpaceDN w:val="0"/>
        <w:adjustRightInd w:val="0"/>
        <w:spacing w:after="0" w:line="260" w:lineRule="exact"/>
        <w:jc w:val="both"/>
        <w:textAlignment w:val="baseline"/>
        <w:rPr>
          <w:rFonts w:ascii="Arial" w:eastAsia="Times New Roman" w:hAnsi="Arial" w:cs="Arial"/>
          <w:sz w:val="20"/>
          <w:szCs w:val="20"/>
        </w:rPr>
      </w:pPr>
      <w:r w:rsidRPr="001C0044">
        <w:rPr>
          <w:rFonts w:ascii="Arial" w:eastAsia="Times New Roman" w:hAnsi="Arial" w:cs="Arial"/>
          <w:sz w:val="20"/>
          <w:szCs w:val="20"/>
          <w:lang w:eastAsia="sl-SI"/>
        </w:rPr>
        <w:tab/>
        <w:t>predsednik</w:t>
      </w:r>
      <w:bookmarkStart w:id="17" w:name="_GoBack"/>
      <w:bookmarkEnd w:id="17"/>
    </w:p>
    <w:sectPr w:rsidR="00940DF6" w:rsidRPr="001C0044" w:rsidSect="003A0043">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41F" w:rsidRDefault="00CA441F" w:rsidP="00F327D8">
      <w:pPr>
        <w:spacing w:after="0" w:line="240" w:lineRule="auto"/>
      </w:pPr>
      <w:r>
        <w:separator/>
      </w:r>
    </w:p>
  </w:endnote>
  <w:endnote w:type="continuationSeparator" w:id="0">
    <w:p w:rsidR="00CA441F" w:rsidRDefault="00CA441F" w:rsidP="00F32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1981650"/>
      <w:docPartObj>
        <w:docPartGallery w:val="Page Numbers (Bottom of Page)"/>
        <w:docPartUnique/>
      </w:docPartObj>
    </w:sdtPr>
    <w:sdtEndPr>
      <w:rPr>
        <w:rFonts w:ascii="Arial" w:hAnsi="Arial" w:cs="Arial"/>
        <w:sz w:val="20"/>
      </w:rPr>
    </w:sdtEndPr>
    <w:sdtContent>
      <w:p w:rsidR="00D95606" w:rsidRPr="00DB45C8" w:rsidRDefault="00D95606">
        <w:pPr>
          <w:pStyle w:val="Noga"/>
          <w:jc w:val="right"/>
          <w:rPr>
            <w:rFonts w:ascii="Arial" w:hAnsi="Arial" w:cs="Arial"/>
            <w:sz w:val="20"/>
          </w:rPr>
        </w:pPr>
        <w:r w:rsidRPr="00DB45C8">
          <w:rPr>
            <w:rFonts w:ascii="Arial" w:hAnsi="Arial" w:cs="Arial"/>
            <w:sz w:val="20"/>
          </w:rPr>
          <w:fldChar w:fldCharType="begin"/>
        </w:r>
        <w:r w:rsidRPr="00DB45C8">
          <w:rPr>
            <w:rFonts w:ascii="Arial" w:hAnsi="Arial" w:cs="Arial"/>
            <w:sz w:val="20"/>
          </w:rPr>
          <w:instrText>PAGE   \* MERGEFORMAT</w:instrText>
        </w:r>
        <w:r w:rsidRPr="00DB45C8">
          <w:rPr>
            <w:rFonts w:ascii="Arial" w:hAnsi="Arial" w:cs="Arial"/>
            <w:sz w:val="20"/>
          </w:rPr>
          <w:fldChar w:fldCharType="separate"/>
        </w:r>
        <w:r w:rsidR="00554257">
          <w:rPr>
            <w:rFonts w:ascii="Arial" w:hAnsi="Arial" w:cs="Arial"/>
            <w:noProof/>
            <w:sz w:val="20"/>
          </w:rPr>
          <w:t>23</w:t>
        </w:r>
        <w:r w:rsidRPr="00DB45C8">
          <w:rPr>
            <w:rFonts w:ascii="Arial" w:hAnsi="Arial" w:cs="Arial"/>
            <w:sz w:val="20"/>
          </w:rPr>
          <w:fldChar w:fldCharType="end"/>
        </w:r>
      </w:p>
    </w:sdtContent>
  </w:sdt>
  <w:p w:rsidR="00D95606" w:rsidRDefault="00D95606">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41F" w:rsidRDefault="00CA441F" w:rsidP="00F327D8">
      <w:pPr>
        <w:spacing w:after="0" w:line="240" w:lineRule="auto"/>
      </w:pPr>
      <w:r>
        <w:separator/>
      </w:r>
    </w:p>
  </w:footnote>
  <w:footnote w:type="continuationSeparator" w:id="0">
    <w:p w:rsidR="00CA441F" w:rsidRDefault="00CA441F" w:rsidP="00F327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606" w:rsidRPr="00E70F5B" w:rsidRDefault="00D95606" w:rsidP="003A0043">
    <w:pPr>
      <w:pStyle w:val="Glava"/>
      <w:tabs>
        <w:tab w:val="left" w:pos="5112"/>
      </w:tabs>
    </w:pPr>
    <w:r>
      <w:rPr>
        <w:noProof/>
        <w:lang w:eastAsia="sl-SI"/>
      </w:rPr>
      <w:drawing>
        <wp:anchor distT="0" distB="0" distL="114300" distR="114300" simplePos="0" relativeHeight="251659264" behindDoc="0" locked="0" layoutInCell="1" allowOverlap="1">
          <wp:simplePos x="0" y="0"/>
          <wp:positionH relativeFrom="page">
            <wp:posOffset>157480</wp:posOffset>
          </wp:positionH>
          <wp:positionV relativeFrom="page">
            <wp:posOffset>229235</wp:posOffset>
          </wp:positionV>
          <wp:extent cx="4321810" cy="972185"/>
          <wp:effectExtent l="0" t="0" r="2540" b="0"/>
          <wp:wrapSquare wrapText="bothSides"/>
          <wp:docPr id="6" name="Slika 6" descr="Description: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Description: 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p>
  <w:p w:rsidR="00D95606" w:rsidRPr="00E70F5B" w:rsidRDefault="00D95606" w:rsidP="003A0043">
    <w:pPr>
      <w:pStyle w:val="tevilnatoka"/>
      <w:numPr>
        <w:ilvl w:val="0"/>
        <w:numId w:val="0"/>
      </w:numPr>
      <w:spacing w:line="260" w:lineRule="exact"/>
      <w:rPr>
        <w:sz w:val="16"/>
      </w:rPr>
    </w:pPr>
    <w:r w:rsidRPr="00E70F5B">
      <w:rPr>
        <w:sz w:val="16"/>
      </w:rPr>
      <w:t xml:space="preserve"> </w:t>
    </w:r>
  </w:p>
  <w:p w:rsidR="00D95606" w:rsidRDefault="00D95606" w:rsidP="003A0043">
    <w:pPr>
      <w:pStyle w:val="tevilnatoka"/>
      <w:numPr>
        <w:ilvl w:val="0"/>
        <w:numId w:val="0"/>
      </w:numPr>
      <w:spacing w:line="260" w:lineRule="exact"/>
      <w:ind w:left="567"/>
      <w:rPr>
        <w:sz w:val="16"/>
      </w:rPr>
    </w:pPr>
  </w:p>
  <w:p w:rsidR="00D95606" w:rsidRDefault="00D95606" w:rsidP="003A0043">
    <w:pPr>
      <w:pStyle w:val="tevilnatoka"/>
      <w:numPr>
        <w:ilvl w:val="0"/>
        <w:numId w:val="0"/>
      </w:numPr>
      <w:spacing w:line="260" w:lineRule="exact"/>
      <w:ind w:left="567"/>
      <w:rPr>
        <w:sz w:val="16"/>
      </w:rPr>
    </w:pPr>
  </w:p>
  <w:p w:rsidR="00D95606" w:rsidRDefault="00D95606" w:rsidP="003A0043">
    <w:pPr>
      <w:pStyle w:val="tevilnatoka"/>
      <w:numPr>
        <w:ilvl w:val="0"/>
        <w:numId w:val="0"/>
      </w:numPr>
      <w:spacing w:line="260" w:lineRule="exact"/>
      <w:rPr>
        <w:sz w:val="16"/>
      </w:rPr>
    </w:pPr>
  </w:p>
  <w:p w:rsidR="00D95606" w:rsidRPr="00E70F5B" w:rsidRDefault="00D95606" w:rsidP="003A0043">
    <w:pPr>
      <w:pStyle w:val="tevilnatoka"/>
      <w:numPr>
        <w:ilvl w:val="0"/>
        <w:numId w:val="0"/>
      </w:numPr>
      <w:spacing w:line="260" w:lineRule="exact"/>
      <w:ind w:left="284" w:firstLine="284"/>
      <w:rPr>
        <w:sz w:val="16"/>
      </w:rPr>
    </w:pPr>
    <w:r w:rsidRPr="00E70F5B">
      <w:rPr>
        <w:sz w:val="16"/>
      </w:rPr>
      <w:t>Gregorčičeva 20–25, Sl</w:t>
    </w:r>
    <w:r>
      <w:rPr>
        <w:sz w:val="16"/>
      </w:rPr>
      <w:t>–</w:t>
    </w:r>
    <w:r w:rsidRPr="00E70F5B">
      <w:rPr>
        <w:sz w:val="16"/>
      </w:rPr>
      <w:t>1001 Ljubljana</w:t>
    </w:r>
    <w:r w:rsidRPr="00E70F5B">
      <w:rPr>
        <w:sz w:val="16"/>
      </w:rPr>
      <w:tab/>
    </w:r>
    <w:r w:rsidRPr="00E70F5B">
      <w:rPr>
        <w:sz w:val="16"/>
      </w:rPr>
      <w:tab/>
      <w:t xml:space="preserve"> </w:t>
    </w:r>
    <w:r w:rsidRPr="00E70F5B">
      <w:rPr>
        <w:sz w:val="16"/>
      </w:rPr>
      <w:tab/>
    </w:r>
    <w:r>
      <w:rPr>
        <w:sz w:val="16"/>
      </w:rPr>
      <w:t xml:space="preserve">   </w:t>
    </w:r>
    <w:r w:rsidRPr="00E70F5B">
      <w:rPr>
        <w:sz w:val="16"/>
      </w:rPr>
      <w:t>T: +386 1 478 1000</w:t>
    </w:r>
  </w:p>
  <w:p w:rsidR="00D95606" w:rsidRPr="003A0043" w:rsidRDefault="00D95606" w:rsidP="003A0043">
    <w:pPr>
      <w:pStyle w:val="Glava"/>
      <w:tabs>
        <w:tab w:val="left" w:pos="5112"/>
      </w:tabs>
      <w:spacing w:line="260" w:lineRule="exact"/>
      <w:rPr>
        <w:rFonts w:ascii="Arial" w:eastAsia="Times New Roman" w:hAnsi="Arial" w:cs="Times New Roman"/>
        <w:sz w:val="16"/>
        <w:lang w:eastAsia="sl-SI"/>
      </w:rPr>
    </w:pPr>
    <w:r w:rsidRPr="003A0043">
      <w:rPr>
        <w:rFonts w:ascii="Arial" w:eastAsia="Times New Roman" w:hAnsi="Arial" w:cs="Times New Roman"/>
        <w:sz w:val="16"/>
        <w:lang w:eastAsia="sl-SI"/>
      </w:rPr>
      <w:tab/>
      <w:t xml:space="preserve"> </w:t>
    </w:r>
    <w:r w:rsidRPr="003A0043">
      <w:rPr>
        <w:rFonts w:ascii="Arial" w:eastAsia="Times New Roman" w:hAnsi="Arial" w:cs="Times New Roman"/>
        <w:sz w:val="16"/>
        <w:lang w:eastAsia="sl-SI"/>
      </w:rPr>
      <w:tab/>
      <w:t>F: +386 1 478 1607</w:t>
    </w:r>
  </w:p>
  <w:p w:rsidR="00D95606" w:rsidRPr="003A0043" w:rsidRDefault="00D95606" w:rsidP="003A0043">
    <w:pPr>
      <w:pStyle w:val="Glava"/>
      <w:tabs>
        <w:tab w:val="left" w:pos="5112"/>
      </w:tabs>
      <w:spacing w:line="260" w:lineRule="exact"/>
      <w:rPr>
        <w:rFonts w:ascii="Arial" w:eastAsia="Times New Roman" w:hAnsi="Arial" w:cs="Times New Roman"/>
        <w:sz w:val="16"/>
        <w:lang w:eastAsia="sl-SI"/>
      </w:rPr>
    </w:pPr>
    <w:r w:rsidRPr="003A0043">
      <w:rPr>
        <w:rFonts w:ascii="Arial" w:eastAsia="Times New Roman" w:hAnsi="Arial" w:cs="Times New Roman"/>
        <w:sz w:val="16"/>
        <w:lang w:eastAsia="sl-SI"/>
      </w:rPr>
      <w:tab/>
    </w:r>
    <w:r w:rsidRPr="003A0043">
      <w:rPr>
        <w:rFonts w:ascii="Arial" w:eastAsia="Times New Roman" w:hAnsi="Arial" w:cs="Times New Roman"/>
        <w:sz w:val="16"/>
        <w:lang w:eastAsia="sl-SI"/>
      </w:rPr>
      <w:tab/>
      <w:t>E: gp.gs@gov.si</w:t>
    </w:r>
  </w:p>
  <w:p w:rsidR="00D95606" w:rsidRPr="003A0043" w:rsidRDefault="00D95606" w:rsidP="003A0043">
    <w:pPr>
      <w:pStyle w:val="Glava"/>
      <w:tabs>
        <w:tab w:val="left" w:pos="5112"/>
      </w:tabs>
      <w:spacing w:line="260" w:lineRule="exact"/>
      <w:rPr>
        <w:rFonts w:ascii="Arial" w:eastAsia="Times New Roman" w:hAnsi="Arial" w:cs="Times New Roman"/>
        <w:sz w:val="16"/>
        <w:lang w:eastAsia="sl-SI"/>
      </w:rPr>
    </w:pPr>
    <w:r w:rsidRPr="003A0043">
      <w:rPr>
        <w:rFonts w:ascii="Arial" w:eastAsia="Times New Roman" w:hAnsi="Arial" w:cs="Times New Roman"/>
        <w:sz w:val="16"/>
        <w:lang w:eastAsia="sl-SI"/>
      </w:rPr>
      <w:tab/>
      <w:t xml:space="preserve"> </w:t>
    </w:r>
    <w:r w:rsidRPr="003A0043">
      <w:rPr>
        <w:rFonts w:ascii="Arial" w:eastAsia="Times New Roman" w:hAnsi="Arial" w:cs="Times New Roman"/>
        <w:sz w:val="16"/>
        <w:lang w:eastAsia="sl-SI"/>
      </w:rPr>
      <w:tab/>
      <w:t>http://www.vlada.si/</w:t>
    </w:r>
  </w:p>
  <w:p w:rsidR="00D95606" w:rsidRDefault="00D95606">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81"/>
    <w:multiLevelType w:val="multilevel"/>
    <w:tmpl w:val="00000080"/>
    <w:lvl w:ilvl="0">
      <w:start w:val="1"/>
      <w:numFmt w:val="bullet"/>
      <w:lvlText w:val="—"/>
      <w:lvlJc w:val="left"/>
      <w:rPr>
        <w:rFonts w:ascii="Sylfaen" w:hAnsi="Sylfaen"/>
        <w:b w:val="0"/>
        <w:i w:val="0"/>
        <w:smallCaps w:val="0"/>
        <w:strike w:val="0"/>
        <w:color w:val="000000"/>
        <w:spacing w:val="0"/>
        <w:w w:val="100"/>
        <w:position w:val="0"/>
        <w:sz w:val="17"/>
        <w:u w:val="none"/>
      </w:rPr>
    </w:lvl>
    <w:lvl w:ilvl="1">
      <w:start w:val="1"/>
      <w:numFmt w:val="bullet"/>
      <w:lvlText w:val="—"/>
      <w:lvlJc w:val="left"/>
      <w:rPr>
        <w:rFonts w:ascii="Sylfaen" w:hAnsi="Sylfaen"/>
        <w:b w:val="0"/>
        <w:i w:val="0"/>
        <w:smallCaps w:val="0"/>
        <w:strike w:val="0"/>
        <w:color w:val="000000"/>
        <w:spacing w:val="0"/>
        <w:w w:val="100"/>
        <w:position w:val="0"/>
        <w:sz w:val="17"/>
        <w:u w:val="none"/>
      </w:rPr>
    </w:lvl>
    <w:lvl w:ilvl="2">
      <w:start w:val="1"/>
      <w:numFmt w:val="bullet"/>
      <w:lvlText w:val="—"/>
      <w:lvlJc w:val="left"/>
      <w:rPr>
        <w:rFonts w:ascii="Sylfaen" w:hAnsi="Sylfaen"/>
        <w:b w:val="0"/>
        <w:i w:val="0"/>
        <w:smallCaps w:val="0"/>
        <w:strike w:val="0"/>
        <w:color w:val="000000"/>
        <w:spacing w:val="0"/>
        <w:w w:val="100"/>
        <w:position w:val="0"/>
        <w:sz w:val="17"/>
        <w:u w:val="none"/>
      </w:rPr>
    </w:lvl>
    <w:lvl w:ilvl="3">
      <w:start w:val="1"/>
      <w:numFmt w:val="bullet"/>
      <w:lvlText w:val="—"/>
      <w:lvlJc w:val="left"/>
      <w:rPr>
        <w:rFonts w:ascii="Sylfaen" w:hAnsi="Sylfaen"/>
        <w:b w:val="0"/>
        <w:i w:val="0"/>
        <w:smallCaps w:val="0"/>
        <w:strike w:val="0"/>
        <w:color w:val="000000"/>
        <w:spacing w:val="0"/>
        <w:w w:val="100"/>
        <w:position w:val="0"/>
        <w:sz w:val="17"/>
        <w:u w:val="none"/>
      </w:rPr>
    </w:lvl>
    <w:lvl w:ilvl="4">
      <w:start w:val="1"/>
      <w:numFmt w:val="bullet"/>
      <w:lvlText w:val="—"/>
      <w:lvlJc w:val="left"/>
      <w:rPr>
        <w:rFonts w:ascii="Sylfaen" w:hAnsi="Sylfaen"/>
        <w:b w:val="0"/>
        <w:i w:val="0"/>
        <w:smallCaps w:val="0"/>
        <w:strike w:val="0"/>
        <w:color w:val="000000"/>
        <w:spacing w:val="0"/>
        <w:w w:val="100"/>
        <w:position w:val="0"/>
        <w:sz w:val="17"/>
        <w:u w:val="none"/>
      </w:rPr>
    </w:lvl>
    <w:lvl w:ilvl="5">
      <w:start w:val="1"/>
      <w:numFmt w:val="bullet"/>
      <w:lvlText w:val="—"/>
      <w:lvlJc w:val="left"/>
      <w:rPr>
        <w:rFonts w:ascii="Sylfaen" w:hAnsi="Sylfaen"/>
        <w:b w:val="0"/>
        <w:i w:val="0"/>
        <w:smallCaps w:val="0"/>
        <w:strike w:val="0"/>
        <w:color w:val="000000"/>
        <w:spacing w:val="0"/>
        <w:w w:val="100"/>
        <w:position w:val="0"/>
        <w:sz w:val="17"/>
        <w:u w:val="none"/>
      </w:rPr>
    </w:lvl>
    <w:lvl w:ilvl="6">
      <w:start w:val="1"/>
      <w:numFmt w:val="bullet"/>
      <w:lvlText w:val="—"/>
      <w:lvlJc w:val="left"/>
      <w:rPr>
        <w:rFonts w:ascii="Sylfaen" w:hAnsi="Sylfaen"/>
        <w:b w:val="0"/>
        <w:i w:val="0"/>
        <w:smallCaps w:val="0"/>
        <w:strike w:val="0"/>
        <w:color w:val="000000"/>
        <w:spacing w:val="0"/>
        <w:w w:val="100"/>
        <w:position w:val="0"/>
        <w:sz w:val="17"/>
        <w:u w:val="none"/>
      </w:rPr>
    </w:lvl>
    <w:lvl w:ilvl="7">
      <w:start w:val="1"/>
      <w:numFmt w:val="bullet"/>
      <w:lvlText w:val="—"/>
      <w:lvlJc w:val="left"/>
      <w:rPr>
        <w:rFonts w:ascii="Sylfaen" w:hAnsi="Sylfaen"/>
        <w:b w:val="0"/>
        <w:i w:val="0"/>
        <w:smallCaps w:val="0"/>
        <w:strike w:val="0"/>
        <w:color w:val="000000"/>
        <w:spacing w:val="0"/>
        <w:w w:val="100"/>
        <w:position w:val="0"/>
        <w:sz w:val="17"/>
        <w:u w:val="none"/>
      </w:rPr>
    </w:lvl>
    <w:lvl w:ilvl="8">
      <w:start w:val="1"/>
      <w:numFmt w:val="bullet"/>
      <w:lvlText w:val="—"/>
      <w:lvlJc w:val="left"/>
      <w:rPr>
        <w:rFonts w:ascii="Sylfaen" w:hAnsi="Sylfaen"/>
        <w:b w:val="0"/>
        <w:i w:val="0"/>
        <w:smallCaps w:val="0"/>
        <w:strike w:val="0"/>
        <w:color w:val="000000"/>
        <w:spacing w:val="0"/>
        <w:w w:val="100"/>
        <w:position w:val="0"/>
        <w:sz w:val="17"/>
        <w:u w:val="none"/>
      </w:rPr>
    </w:lvl>
  </w:abstractNum>
  <w:abstractNum w:abstractNumId="1" w15:restartNumberingAfterBreak="0">
    <w:nsid w:val="00000083"/>
    <w:multiLevelType w:val="multilevel"/>
    <w:tmpl w:val="CFF46708"/>
    <w:lvl w:ilvl="0">
      <w:start w:val="1"/>
      <w:numFmt w:val="decimal"/>
      <w:lvlText w:val="%1."/>
      <w:lvlJc w:val="left"/>
      <w:rPr>
        <w:rFonts w:ascii="Arial" w:hAnsi="Arial" w:cs="Arial" w:hint="default"/>
        <w:b w:val="0"/>
        <w:bCs w:val="0"/>
        <w:i w:val="0"/>
        <w:iCs w:val="0"/>
        <w:smallCaps w:val="0"/>
        <w:strike w:val="0"/>
        <w:color w:val="000000"/>
        <w:spacing w:val="0"/>
        <w:w w:val="100"/>
        <w:position w:val="0"/>
        <w:sz w:val="20"/>
        <w:szCs w:val="20"/>
        <w:u w:val="none"/>
      </w:rPr>
    </w:lvl>
    <w:lvl w:ilvl="1">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2">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3">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4">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5">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6">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7">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8">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abstractNum>
  <w:abstractNum w:abstractNumId="2" w15:restartNumberingAfterBreak="0">
    <w:nsid w:val="00000085"/>
    <w:multiLevelType w:val="multilevel"/>
    <w:tmpl w:val="7854B426"/>
    <w:lvl w:ilvl="0">
      <w:start w:val="1"/>
      <w:numFmt w:val="lowerLetter"/>
      <w:lvlText w:val="(%1)"/>
      <w:lvlJc w:val="left"/>
      <w:rPr>
        <w:rFonts w:ascii="Arial" w:hAnsi="Arial" w:cs="Arial" w:hint="default"/>
        <w:b w:val="0"/>
        <w:bCs w:val="0"/>
        <w:i w:val="0"/>
        <w:iCs w:val="0"/>
        <w:smallCaps w:val="0"/>
        <w:strike w:val="0"/>
        <w:color w:val="000000"/>
        <w:spacing w:val="0"/>
        <w:w w:val="100"/>
        <w:position w:val="0"/>
        <w:sz w:val="20"/>
        <w:szCs w:val="20"/>
        <w:u w:val="none"/>
      </w:rPr>
    </w:lvl>
    <w:lvl w:ilvl="1">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2">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3">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4">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5">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6">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7">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8">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abstractNum>
  <w:abstractNum w:abstractNumId="3" w15:restartNumberingAfterBreak="0">
    <w:nsid w:val="00000087"/>
    <w:multiLevelType w:val="multilevel"/>
    <w:tmpl w:val="C8D05C2C"/>
    <w:lvl w:ilvl="0">
      <w:start w:val="1"/>
      <w:numFmt w:val="lowerLetter"/>
      <w:lvlText w:val="(%1)"/>
      <w:lvlJc w:val="left"/>
      <w:rPr>
        <w:rFonts w:ascii="Arial" w:hAnsi="Arial" w:cs="Arial" w:hint="default"/>
        <w:b w:val="0"/>
        <w:bCs w:val="0"/>
        <w:i w:val="0"/>
        <w:iCs w:val="0"/>
        <w:smallCaps w:val="0"/>
        <w:strike w:val="0"/>
        <w:color w:val="000000"/>
        <w:spacing w:val="0"/>
        <w:w w:val="100"/>
        <w:position w:val="0"/>
        <w:sz w:val="20"/>
        <w:szCs w:val="20"/>
        <w:u w:val="none"/>
      </w:rPr>
    </w:lvl>
    <w:lvl w:ilvl="1">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2">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3">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4">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5">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6">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7">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8">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abstractNum>
  <w:abstractNum w:abstractNumId="4" w15:restartNumberingAfterBreak="0">
    <w:nsid w:val="0000008B"/>
    <w:multiLevelType w:val="multilevel"/>
    <w:tmpl w:val="DE5AB4D2"/>
    <w:lvl w:ilvl="0">
      <w:start w:val="1"/>
      <w:numFmt w:val="decimal"/>
      <w:lvlText w:val="%1."/>
      <w:lvlJc w:val="left"/>
      <w:rPr>
        <w:rFonts w:ascii="Arial" w:hAnsi="Arial" w:cs="Arial" w:hint="default"/>
        <w:b w:val="0"/>
        <w:bCs w:val="0"/>
        <w:i w:val="0"/>
        <w:iCs w:val="0"/>
        <w:smallCaps w:val="0"/>
        <w:strike w:val="0"/>
        <w:color w:val="000000"/>
        <w:spacing w:val="0"/>
        <w:w w:val="100"/>
        <w:position w:val="0"/>
        <w:sz w:val="20"/>
        <w:szCs w:val="20"/>
        <w:u w:val="none"/>
      </w:rPr>
    </w:lvl>
    <w:lvl w:ilvl="1">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2">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3">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4">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5">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6">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7">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8">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abstractNum>
  <w:abstractNum w:abstractNumId="5" w15:restartNumberingAfterBreak="0">
    <w:nsid w:val="0000008D"/>
    <w:multiLevelType w:val="multilevel"/>
    <w:tmpl w:val="81BC690C"/>
    <w:lvl w:ilvl="0">
      <w:start w:val="1"/>
      <w:numFmt w:val="lowerLetter"/>
      <w:lvlText w:val="(%1)"/>
      <w:lvlJc w:val="left"/>
      <w:rPr>
        <w:rFonts w:ascii="Arial" w:hAnsi="Arial" w:cs="Arial" w:hint="default"/>
        <w:b w:val="0"/>
        <w:bCs w:val="0"/>
        <w:i w:val="0"/>
        <w:iCs w:val="0"/>
        <w:smallCaps w:val="0"/>
        <w:strike w:val="0"/>
        <w:color w:val="000000"/>
        <w:spacing w:val="0"/>
        <w:w w:val="100"/>
        <w:position w:val="0"/>
        <w:sz w:val="20"/>
        <w:szCs w:val="20"/>
        <w:u w:val="none"/>
      </w:rPr>
    </w:lvl>
    <w:lvl w:ilvl="1">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2">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3">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4">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5">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6">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7">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8">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abstractNum>
  <w:abstractNum w:abstractNumId="6" w15:restartNumberingAfterBreak="0">
    <w:nsid w:val="0000008F"/>
    <w:multiLevelType w:val="multilevel"/>
    <w:tmpl w:val="DE5C1A2E"/>
    <w:lvl w:ilvl="0">
      <w:start w:val="1"/>
      <w:numFmt w:val="lowerLetter"/>
      <w:lvlText w:val="(%1)"/>
      <w:lvlJc w:val="left"/>
      <w:rPr>
        <w:rFonts w:ascii="Arial" w:hAnsi="Arial" w:cs="Arial" w:hint="default"/>
        <w:b w:val="0"/>
        <w:bCs w:val="0"/>
        <w:i w:val="0"/>
        <w:iCs w:val="0"/>
        <w:smallCaps w:val="0"/>
        <w:strike w:val="0"/>
        <w:color w:val="000000"/>
        <w:spacing w:val="0"/>
        <w:w w:val="100"/>
        <w:position w:val="0"/>
        <w:sz w:val="20"/>
        <w:szCs w:val="20"/>
        <w:u w:val="none"/>
      </w:rPr>
    </w:lvl>
    <w:lvl w:ilvl="1">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2">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3">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4">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5">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6">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7">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8">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abstractNum>
  <w:abstractNum w:abstractNumId="7" w15:restartNumberingAfterBreak="0">
    <w:nsid w:val="00000091"/>
    <w:multiLevelType w:val="multilevel"/>
    <w:tmpl w:val="5E80B1AA"/>
    <w:lvl w:ilvl="0">
      <w:start w:val="1"/>
      <w:numFmt w:val="decimal"/>
      <w:lvlText w:val="%1."/>
      <w:lvlJc w:val="left"/>
      <w:rPr>
        <w:rFonts w:ascii="Arial" w:hAnsi="Arial" w:cs="Arial" w:hint="default"/>
        <w:b w:val="0"/>
        <w:bCs w:val="0"/>
        <w:i w:val="0"/>
        <w:iCs w:val="0"/>
        <w:smallCaps w:val="0"/>
        <w:strike w:val="0"/>
        <w:color w:val="000000"/>
        <w:spacing w:val="0"/>
        <w:w w:val="100"/>
        <w:position w:val="0"/>
        <w:sz w:val="20"/>
        <w:szCs w:val="20"/>
        <w:u w:val="none"/>
      </w:rPr>
    </w:lvl>
    <w:lvl w:ilvl="1">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2">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3">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4">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5">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6">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7">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8">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abstractNum>
  <w:abstractNum w:abstractNumId="8" w15:restartNumberingAfterBreak="0">
    <w:nsid w:val="00000095"/>
    <w:multiLevelType w:val="multilevel"/>
    <w:tmpl w:val="D89A092A"/>
    <w:lvl w:ilvl="0">
      <w:start w:val="1"/>
      <w:numFmt w:val="lowerLetter"/>
      <w:lvlText w:val="(%1)"/>
      <w:lvlJc w:val="left"/>
      <w:rPr>
        <w:rFonts w:ascii="Arial" w:hAnsi="Arial" w:cs="Arial" w:hint="default"/>
        <w:b w:val="0"/>
        <w:bCs w:val="0"/>
        <w:i w:val="0"/>
        <w:iCs w:val="0"/>
        <w:smallCaps w:val="0"/>
        <w:strike w:val="0"/>
        <w:color w:val="000000"/>
        <w:spacing w:val="0"/>
        <w:w w:val="100"/>
        <w:position w:val="0"/>
        <w:sz w:val="20"/>
        <w:szCs w:val="20"/>
        <w:u w:val="none"/>
      </w:rPr>
    </w:lvl>
    <w:lvl w:ilvl="1">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2">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3">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4">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5">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6">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7">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8">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abstractNum>
  <w:abstractNum w:abstractNumId="9" w15:restartNumberingAfterBreak="0">
    <w:nsid w:val="00000097"/>
    <w:multiLevelType w:val="multilevel"/>
    <w:tmpl w:val="1A662F68"/>
    <w:lvl w:ilvl="0">
      <w:start w:val="1"/>
      <w:numFmt w:val="decimal"/>
      <w:lvlText w:val="%1."/>
      <w:lvlJc w:val="left"/>
      <w:rPr>
        <w:rFonts w:ascii="Arial" w:hAnsi="Arial" w:cs="Arial" w:hint="default"/>
        <w:b w:val="0"/>
        <w:bCs w:val="0"/>
        <w:i w:val="0"/>
        <w:iCs w:val="0"/>
        <w:smallCaps w:val="0"/>
        <w:strike w:val="0"/>
        <w:color w:val="000000"/>
        <w:spacing w:val="0"/>
        <w:w w:val="100"/>
        <w:position w:val="0"/>
        <w:sz w:val="20"/>
        <w:szCs w:val="20"/>
        <w:u w:val="none"/>
      </w:rPr>
    </w:lvl>
    <w:lvl w:ilvl="1">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2">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3">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4">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5">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6">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7">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8">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abstractNum>
  <w:abstractNum w:abstractNumId="10" w15:restartNumberingAfterBreak="0">
    <w:nsid w:val="00000099"/>
    <w:multiLevelType w:val="multilevel"/>
    <w:tmpl w:val="4AB2095C"/>
    <w:lvl w:ilvl="0">
      <w:start w:val="1"/>
      <w:numFmt w:val="lowerLetter"/>
      <w:lvlText w:val="(%1)"/>
      <w:lvlJc w:val="left"/>
      <w:rPr>
        <w:rFonts w:ascii="Arial" w:hAnsi="Arial" w:cs="Arial" w:hint="default"/>
        <w:b w:val="0"/>
        <w:bCs w:val="0"/>
        <w:i w:val="0"/>
        <w:iCs w:val="0"/>
        <w:smallCaps w:val="0"/>
        <w:strike w:val="0"/>
        <w:color w:val="000000"/>
        <w:spacing w:val="0"/>
        <w:w w:val="100"/>
        <w:position w:val="0"/>
        <w:sz w:val="20"/>
        <w:szCs w:val="20"/>
        <w:u w:val="none"/>
      </w:rPr>
    </w:lvl>
    <w:lvl w:ilvl="1">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2">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3">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4">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5">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6">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7">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8">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abstractNum>
  <w:abstractNum w:abstractNumId="11" w15:restartNumberingAfterBreak="0">
    <w:nsid w:val="0000009B"/>
    <w:multiLevelType w:val="multilevel"/>
    <w:tmpl w:val="56069228"/>
    <w:lvl w:ilvl="0">
      <w:start w:val="1"/>
      <w:numFmt w:val="lowerLetter"/>
      <w:lvlText w:val="(%1)"/>
      <w:lvlJc w:val="left"/>
      <w:rPr>
        <w:rFonts w:ascii="Arial" w:hAnsi="Arial" w:cs="Arial" w:hint="default"/>
        <w:b w:val="0"/>
        <w:bCs w:val="0"/>
        <w:i w:val="0"/>
        <w:iCs w:val="0"/>
        <w:smallCaps w:val="0"/>
        <w:strike w:val="0"/>
        <w:color w:val="000000"/>
        <w:spacing w:val="0"/>
        <w:w w:val="100"/>
        <w:position w:val="0"/>
        <w:sz w:val="20"/>
        <w:szCs w:val="20"/>
        <w:u w:val="none"/>
      </w:rPr>
    </w:lvl>
    <w:lvl w:ilvl="1">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2">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3">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4">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5">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6">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7">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8">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abstractNum>
  <w:abstractNum w:abstractNumId="12" w15:restartNumberingAfterBreak="0">
    <w:nsid w:val="0000009D"/>
    <w:multiLevelType w:val="multilevel"/>
    <w:tmpl w:val="A30EF0EC"/>
    <w:lvl w:ilvl="0">
      <w:start w:val="1"/>
      <w:numFmt w:val="decimal"/>
      <w:lvlText w:val="%1."/>
      <w:lvlJc w:val="left"/>
      <w:rPr>
        <w:rFonts w:ascii="Arial" w:hAnsi="Arial" w:cs="Arial" w:hint="default"/>
        <w:b w:val="0"/>
        <w:bCs w:val="0"/>
        <w:i w:val="0"/>
        <w:iCs w:val="0"/>
        <w:smallCaps w:val="0"/>
        <w:strike w:val="0"/>
        <w:color w:val="000000"/>
        <w:spacing w:val="0"/>
        <w:w w:val="100"/>
        <w:position w:val="0"/>
        <w:sz w:val="20"/>
        <w:szCs w:val="20"/>
        <w:u w:val="none"/>
      </w:rPr>
    </w:lvl>
    <w:lvl w:ilvl="1">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2">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3">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4">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5">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6">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7">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8">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abstractNum>
  <w:abstractNum w:abstractNumId="13" w15:restartNumberingAfterBreak="0">
    <w:nsid w:val="0000009F"/>
    <w:multiLevelType w:val="multilevel"/>
    <w:tmpl w:val="0000009E"/>
    <w:lvl w:ilvl="0">
      <w:start w:val="1"/>
      <w:numFmt w:val="bullet"/>
      <w:lvlText w:val="—"/>
      <w:lvlJc w:val="left"/>
      <w:rPr>
        <w:rFonts w:ascii="Sylfaen" w:hAnsi="Sylfaen"/>
        <w:b w:val="0"/>
        <w:i w:val="0"/>
        <w:smallCaps w:val="0"/>
        <w:strike w:val="0"/>
        <w:color w:val="000000"/>
        <w:spacing w:val="0"/>
        <w:w w:val="100"/>
        <w:position w:val="0"/>
        <w:sz w:val="17"/>
        <w:u w:val="none"/>
      </w:rPr>
    </w:lvl>
    <w:lvl w:ilvl="1">
      <w:start w:val="1"/>
      <w:numFmt w:val="bullet"/>
      <w:lvlText w:val="—"/>
      <w:lvlJc w:val="left"/>
      <w:rPr>
        <w:rFonts w:ascii="Sylfaen" w:hAnsi="Sylfaen"/>
        <w:b w:val="0"/>
        <w:i w:val="0"/>
        <w:smallCaps w:val="0"/>
        <w:strike w:val="0"/>
        <w:color w:val="000000"/>
        <w:spacing w:val="0"/>
        <w:w w:val="100"/>
        <w:position w:val="0"/>
        <w:sz w:val="17"/>
        <w:u w:val="none"/>
      </w:rPr>
    </w:lvl>
    <w:lvl w:ilvl="2">
      <w:start w:val="1"/>
      <w:numFmt w:val="bullet"/>
      <w:lvlText w:val="—"/>
      <w:lvlJc w:val="left"/>
      <w:rPr>
        <w:rFonts w:ascii="Sylfaen" w:hAnsi="Sylfaen"/>
        <w:b w:val="0"/>
        <w:i w:val="0"/>
        <w:smallCaps w:val="0"/>
        <w:strike w:val="0"/>
        <w:color w:val="000000"/>
        <w:spacing w:val="0"/>
        <w:w w:val="100"/>
        <w:position w:val="0"/>
        <w:sz w:val="17"/>
        <w:u w:val="none"/>
      </w:rPr>
    </w:lvl>
    <w:lvl w:ilvl="3">
      <w:start w:val="1"/>
      <w:numFmt w:val="bullet"/>
      <w:lvlText w:val="—"/>
      <w:lvlJc w:val="left"/>
      <w:rPr>
        <w:rFonts w:ascii="Sylfaen" w:hAnsi="Sylfaen"/>
        <w:b w:val="0"/>
        <w:i w:val="0"/>
        <w:smallCaps w:val="0"/>
        <w:strike w:val="0"/>
        <w:color w:val="000000"/>
        <w:spacing w:val="0"/>
        <w:w w:val="100"/>
        <w:position w:val="0"/>
        <w:sz w:val="17"/>
        <w:u w:val="none"/>
      </w:rPr>
    </w:lvl>
    <w:lvl w:ilvl="4">
      <w:start w:val="1"/>
      <w:numFmt w:val="bullet"/>
      <w:lvlText w:val="—"/>
      <w:lvlJc w:val="left"/>
      <w:rPr>
        <w:rFonts w:ascii="Sylfaen" w:hAnsi="Sylfaen"/>
        <w:b w:val="0"/>
        <w:i w:val="0"/>
        <w:smallCaps w:val="0"/>
        <w:strike w:val="0"/>
        <w:color w:val="000000"/>
        <w:spacing w:val="0"/>
        <w:w w:val="100"/>
        <w:position w:val="0"/>
        <w:sz w:val="17"/>
        <w:u w:val="none"/>
      </w:rPr>
    </w:lvl>
    <w:lvl w:ilvl="5">
      <w:start w:val="1"/>
      <w:numFmt w:val="bullet"/>
      <w:lvlText w:val="—"/>
      <w:lvlJc w:val="left"/>
      <w:rPr>
        <w:rFonts w:ascii="Sylfaen" w:hAnsi="Sylfaen"/>
        <w:b w:val="0"/>
        <w:i w:val="0"/>
        <w:smallCaps w:val="0"/>
        <w:strike w:val="0"/>
        <w:color w:val="000000"/>
        <w:spacing w:val="0"/>
        <w:w w:val="100"/>
        <w:position w:val="0"/>
        <w:sz w:val="17"/>
        <w:u w:val="none"/>
      </w:rPr>
    </w:lvl>
    <w:lvl w:ilvl="6">
      <w:start w:val="1"/>
      <w:numFmt w:val="bullet"/>
      <w:lvlText w:val="—"/>
      <w:lvlJc w:val="left"/>
      <w:rPr>
        <w:rFonts w:ascii="Sylfaen" w:hAnsi="Sylfaen"/>
        <w:b w:val="0"/>
        <w:i w:val="0"/>
        <w:smallCaps w:val="0"/>
        <w:strike w:val="0"/>
        <w:color w:val="000000"/>
        <w:spacing w:val="0"/>
        <w:w w:val="100"/>
        <w:position w:val="0"/>
        <w:sz w:val="17"/>
        <w:u w:val="none"/>
      </w:rPr>
    </w:lvl>
    <w:lvl w:ilvl="7">
      <w:start w:val="1"/>
      <w:numFmt w:val="bullet"/>
      <w:lvlText w:val="—"/>
      <w:lvlJc w:val="left"/>
      <w:rPr>
        <w:rFonts w:ascii="Sylfaen" w:hAnsi="Sylfaen"/>
        <w:b w:val="0"/>
        <w:i w:val="0"/>
        <w:smallCaps w:val="0"/>
        <w:strike w:val="0"/>
        <w:color w:val="000000"/>
        <w:spacing w:val="0"/>
        <w:w w:val="100"/>
        <w:position w:val="0"/>
        <w:sz w:val="17"/>
        <w:u w:val="none"/>
      </w:rPr>
    </w:lvl>
    <w:lvl w:ilvl="8">
      <w:start w:val="1"/>
      <w:numFmt w:val="bullet"/>
      <w:lvlText w:val="—"/>
      <w:lvlJc w:val="left"/>
      <w:rPr>
        <w:rFonts w:ascii="Sylfaen" w:hAnsi="Sylfaen"/>
        <w:b w:val="0"/>
        <w:i w:val="0"/>
        <w:smallCaps w:val="0"/>
        <w:strike w:val="0"/>
        <w:color w:val="000000"/>
        <w:spacing w:val="0"/>
        <w:w w:val="100"/>
        <w:position w:val="0"/>
        <w:sz w:val="17"/>
        <w:u w:val="none"/>
      </w:rPr>
    </w:lvl>
  </w:abstractNum>
  <w:abstractNum w:abstractNumId="14" w15:restartNumberingAfterBreak="0">
    <w:nsid w:val="04624F0D"/>
    <w:multiLevelType w:val="hybridMultilevel"/>
    <w:tmpl w:val="B5447BE2"/>
    <w:lvl w:ilvl="0" w:tplc="FFFFFFFF">
      <w:start w:val="1"/>
      <w:numFmt w:val="bullet"/>
      <w:lvlText w:val=""/>
      <w:lvlJc w:val="left"/>
      <w:pPr>
        <w:ind w:left="720" w:hanging="360"/>
      </w:pPr>
      <w:rPr>
        <w:rFonts w:ascii="Symbol" w:hAnsi="Symbol" w:hint="default"/>
      </w:rPr>
    </w:lvl>
    <w:lvl w:ilvl="1" w:tplc="AFB4389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6587BC7"/>
    <w:multiLevelType w:val="hybridMultilevel"/>
    <w:tmpl w:val="8438ED42"/>
    <w:lvl w:ilvl="0" w:tplc="AFB4389A">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6" w15:restartNumberingAfterBreak="0">
    <w:nsid w:val="0A4661BE"/>
    <w:multiLevelType w:val="hybridMultilevel"/>
    <w:tmpl w:val="E604C5AA"/>
    <w:lvl w:ilvl="0" w:tplc="78F012F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1D132BD"/>
    <w:multiLevelType w:val="hybridMultilevel"/>
    <w:tmpl w:val="5F221194"/>
    <w:lvl w:ilvl="0" w:tplc="E2EAF1C4">
      <w:start w:val="1"/>
      <w:numFmt w:val="decimal"/>
      <w:lvlText w:val="%1."/>
      <w:lvlJc w:val="left"/>
      <w:pPr>
        <w:ind w:left="1134" w:hanging="283"/>
      </w:pPr>
      <w:rPr>
        <w:rFonts w:hint="default"/>
      </w:rPr>
    </w:lvl>
    <w:lvl w:ilvl="1" w:tplc="04240019" w:tentative="1">
      <w:start w:val="1"/>
      <w:numFmt w:val="lowerLetter"/>
      <w:lvlText w:val="%2."/>
      <w:lvlJc w:val="left"/>
      <w:pPr>
        <w:ind w:left="1875" w:hanging="360"/>
      </w:pPr>
    </w:lvl>
    <w:lvl w:ilvl="2" w:tplc="0424001B" w:tentative="1">
      <w:start w:val="1"/>
      <w:numFmt w:val="lowerRoman"/>
      <w:lvlText w:val="%3."/>
      <w:lvlJc w:val="right"/>
      <w:pPr>
        <w:ind w:left="2595" w:hanging="180"/>
      </w:pPr>
    </w:lvl>
    <w:lvl w:ilvl="3" w:tplc="0424000F" w:tentative="1">
      <w:start w:val="1"/>
      <w:numFmt w:val="decimal"/>
      <w:lvlText w:val="%4."/>
      <w:lvlJc w:val="left"/>
      <w:pPr>
        <w:ind w:left="3315" w:hanging="360"/>
      </w:pPr>
    </w:lvl>
    <w:lvl w:ilvl="4" w:tplc="04240019" w:tentative="1">
      <w:start w:val="1"/>
      <w:numFmt w:val="lowerLetter"/>
      <w:lvlText w:val="%5."/>
      <w:lvlJc w:val="left"/>
      <w:pPr>
        <w:ind w:left="4035" w:hanging="360"/>
      </w:pPr>
    </w:lvl>
    <w:lvl w:ilvl="5" w:tplc="0424001B" w:tentative="1">
      <w:start w:val="1"/>
      <w:numFmt w:val="lowerRoman"/>
      <w:lvlText w:val="%6."/>
      <w:lvlJc w:val="right"/>
      <w:pPr>
        <w:ind w:left="4755" w:hanging="180"/>
      </w:pPr>
    </w:lvl>
    <w:lvl w:ilvl="6" w:tplc="0424000F" w:tentative="1">
      <w:start w:val="1"/>
      <w:numFmt w:val="decimal"/>
      <w:lvlText w:val="%7."/>
      <w:lvlJc w:val="left"/>
      <w:pPr>
        <w:ind w:left="5475" w:hanging="360"/>
      </w:pPr>
    </w:lvl>
    <w:lvl w:ilvl="7" w:tplc="04240019" w:tentative="1">
      <w:start w:val="1"/>
      <w:numFmt w:val="lowerLetter"/>
      <w:lvlText w:val="%8."/>
      <w:lvlJc w:val="left"/>
      <w:pPr>
        <w:ind w:left="6195" w:hanging="360"/>
      </w:pPr>
    </w:lvl>
    <w:lvl w:ilvl="8" w:tplc="0424001B" w:tentative="1">
      <w:start w:val="1"/>
      <w:numFmt w:val="lowerRoman"/>
      <w:lvlText w:val="%9."/>
      <w:lvlJc w:val="right"/>
      <w:pPr>
        <w:ind w:left="6915" w:hanging="180"/>
      </w:pPr>
    </w:lvl>
  </w:abstractNum>
  <w:abstractNum w:abstractNumId="18" w15:restartNumberingAfterBreak="0">
    <w:nsid w:val="127B2C5C"/>
    <w:multiLevelType w:val="hybridMultilevel"/>
    <w:tmpl w:val="178A51AC"/>
    <w:lvl w:ilvl="0" w:tplc="AFB4389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42B7B0B"/>
    <w:multiLevelType w:val="multilevel"/>
    <w:tmpl w:val="A22A98CE"/>
    <w:styleLink w:val="Trenutniseznam1"/>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0" w15:restartNumberingAfterBreak="0">
    <w:nsid w:val="18B3477C"/>
    <w:multiLevelType w:val="hybridMultilevel"/>
    <w:tmpl w:val="1B0CFF7A"/>
    <w:lvl w:ilvl="0" w:tplc="9C4CA7C8">
      <w:start w:val="1"/>
      <w:numFmt w:val="decimal"/>
      <w:lvlText w:val="%1."/>
      <w:lvlJc w:val="left"/>
      <w:pPr>
        <w:ind w:left="567" w:hanging="141"/>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21" w15:restartNumberingAfterBreak="0">
    <w:nsid w:val="18E6572F"/>
    <w:multiLevelType w:val="hybridMultilevel"/>
    <w:tmpl w:val="E522C710"/>
    <w:lvl w:ilvl="0" w:tplc="76AC1A70">
      <w:start w:val="49"/>
      <w:numFmt w:val="bullet"/>
      <w:lvlText w:val=""/>
      <w:lvlJc w:val="left"/>
      <w:pPr>
        <w:ind w:left="777" w:hanging="360"/>
      </w:pPr>
      <w:rPr>
        <w:rFonts w:ascii="Symbol" w:eastAsia="Times New Roman" w:hAnsi="Symbol" w:cs="Times New Roman" w:hint="default"/>
      </w:rPr>
    </w:lvl>
    <w:lvl w:ilvl="1" w:tplc="04240003" w:tentative="1">
      <w:start w:val="1"/>
      <w:numFmt w:val="bullet"/>
      <w:lvlText w:val="o"/>
      <w:lvlJc w:val="left"/>
      <w:pPr>
        <w:ind w:left="1497" w:hanging="360"/>
      </w:pPr>
      <w:rPr>
        <w:rFonts w:ascii="Courier New" w:hAnsi="Courier New" w:cs="Courier New" w:hint="default"/>
      </w:rPr>
    </w:lvl>
    <w:lvl w:ilvl="2" w:tplc="04240005" w:tentative="1">
      <w:start w:val="1"/>
      <w:numFmt w:val="bullet"/>
      <w:lvlText w:val=""/>
      <w:lvlJc w:val="left"/>
      <w:pPr>
        <w:ind w:left="2217" w:hanging="360"/>
      </w:pPr>
      <w:rPr>
        <w:rFonts w:ascii="Wingdings" w:hAnsi="Wingdings" w:hint="default"/>
      </w:rPr>
    </w:lvl>
    <w:lvl w:ilvl="3" w:tplc="04240001" w:tentative="1">
      <w:start w:val="1"/>
      <w:numFmt w:val="bullet"/>
      <w:lvlText w:val=""/>
      <w:lvlJc w:val="left"/>
      <w:pPr>
        <w:ind w:left="2937" w:hanging="360"/>
      </w:pPr>
      <w:rPr>
        <w:rFonts w:ascii="Symbol" w:hAnsi="Symbol" w:hint="default"/>
      </w:rPr>
    </w:lvl>
    <w:lvl w:ilvl="4" w:tplc="04240003" w:tentative="1">
      <w:start w:val="1"/>
      <w:numFmt w:val="bullet"/>
      <w:lvlText w:val="o"/>
      <w:lvlJc w:val="left"/>
      <w:pPr>
        <w:ind w:left="3657" w:hanging="360"/>
      </w:pPr>
      <w:rPr>
        <w:rFonts w:ascii="Courier New" w:hAnsi="Courier New" w:cs="Courier New" w:hint="default"/>
      </w:rPr>
    </w:lvl>
    <w:lvl w:ilvl="5" w:tplc="04240005" w:tentative="1">
      <w:start w:val="1"/>
      <w:numFmt w:val="bullet"/>
      <w:lvlText w:val=""/>
      <w:lvlJc w:val="left"/>
      <w:pPr>
        <w:ind w:left="4377" w:hanging="360"/>
      </w:pPr>
      <w:rPr>
        <w:rFonts w:ascii="Wingdings" w:hAnsi="Wingdings" w:hint="default"/>
      </w:rPr>
    </w:lvl>
    <w:lvl w:ilvl="6" w:tplc="04240001" w:tentative="1">
      <w:start w:val="1"/>
      <w:numFmt w:val="bullet"/>
      <w:lvlText w:val=""/>
      <w:lvlJc w:val="left"/>
      <w:pPr>
        <w:ind w:left="5097" w:hanging="360"/>
      </w:pPr>
      <w:rPr>
        <w:rFonts w:ascii="Symbol" w:hAnsi="Symbol" w:hint="default"/>
      </w:rPr>
    </w:lvl>
    <w:lvl w:ilvl="7" w:tplc="04240003" w:tentative="1">
      <w:start w:val="1"/>
      <w:numFmt w:val="bullet"/>
      <w:lvlText w:val="o"/>
      <w:lvlJc w:val="left"/>
      <w:pPr>
        <w:ind w:left="5817" w:hanging="360"/>
      </w:pPr>
      <w:rPr>
        <w:rFonts w:ascii="Courier New" w:hAnsi="Courier New" w:cs="Courier New" w:hint="default"/>
      </w:rPr>
    </w:lvl>
    <w:lvl w:ilvl="8" w:tplc="04240005" w:tentative="1">
      <w:start w:val="1"/>
      <w:numFmt w:val="bullet"/>
      <w:lvlText w:val=""/>
      <w:lvlJc w:val="left"/>
      <w:pPr>
        <w:ind w:left="6537" w:hanging="360"/>
      </w:pPr>
      <w:rPr>
        <w:rFonts w:ascii="Wingdings" w:hAnsi="Wingdings" w:hint="default"/>
      </w:rPr>
    </w:lvl>
  </w:abstractNum>
  <w:abstractNum w:abstractNumId="22" w15:restartNumberingAfterBreak="0">
    <w:nsid w:val="1A7B065F"/>
    <w:multiLevelType w:val="hybridMultilevel"/>
    <w:tmpl w:val="37CE5A8A"/>
    <w:lvl w:ilvl="0" w:tplc="AFB4389A">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4" w15:restartNumberingAfterBreak="0">
    <w:nsid w:val="1E462880"/>
    <w:multiLevelType w:val="hybridMultilevel"/>
    <w:tmpl w:val="C6CAE852"/>
    <w:lvl w:ilvl="0" w:tplc="AFB4389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EE6147A"/>
    <w:multiLevelType w:val="hybridMultilevel"/>
    <w:tmpl w:val="97DC4B7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20837827"/>
    <w:multiLevelType w:val="hybridMultilevel"/>
    <w:tmpl w:val="816CA3D8"/>
    <w:lvl w:ilvl="0" w:tplc="AFB4389A">
      <w:start w:val="1"/>
      <w:numFmt w:val="bullet"/>
      <w:lvlText w:val=""/>
      <w:lvlJc w:val="left"/>
      <w:pPr>
        <w:ind w:left="644" w:hanging="360"/>
      </w:pPr>
      <w:rPr>
        <w:rFonts w:ascii="Symbol" w:hAnsi="Symbo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27" w15:restartNumberingAfterBreak="0">
    <w:nsid w:val="221F3D15"/>
    <w:multiLevelType w:val="hybridMultilevel"/>
    <w:tmpl w:val="3FAAC048"/>
    <w:lvl w:ilvl="0" w:tplc="FFFFFFFF">
      <w:start w:val="1"/>
      <w:numFmt w:val="bullet"/>
      <w:lvlText w:val=""/>
      <w:lvlJc w:val="left"/>
      <w:pPr>
        <w:ind w:left="720" w:hanging="360"/>
      </w:pPr>
      <w:rPr>
        <w:rFonts w:ascii="Symbol" w:hAnsi="Symbol" w:hint="default"/>
      </w:rPr>
    </w:lvl>
    <w:lvl w:ilvl="1" w:tplc="AFB4389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2C637A3"/>
    <w:multiLevelType w:val="multilevel"/>
    <w:tmpl w:val="58D8BD9E"/>
    <w:lvl w:ilvl="0">
      <w:start w:val="49"/>
      <w:numFmt w:val="bullet"/>
      <w:lvlText w:val=""/>
      <w:lvlJc w:val="left"/>
      <w:rPr>
        <w:rFonts w:ascii="Symbol" w:eastAsia="Times New Roman" w:hAnsi="Symbol" w:cs="Times New Roman" w:hint="default"/>
        <w:b w:val="0"/>
        <w:bCs w:val="0"/>
        <w:i w:val="0"/>
        <w:iCs w:val="0"/>
        <w:smallCaps w:val="0"/>
        <w:strike w:val="0"/>
        <w:color w:val="000000"/>
        <w:spacing w:val="0"/>
        <w:w w:val="100"/>
        <w:position w:val="0"/>
        <w:sz w:val="20"/>
        <w:szCs w:val="20"/>
        <w:u w:val="none"/>
      </w:rPr>
    </w:lvl>
    <w:lvl w:ilvl="1">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2">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3">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4">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5">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6">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7">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8">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abstractNum>
  <w:abstractNum w:abstractNumId="29" w15:restartNumberingAfterBreak="0">
    <w:nsid w:val="22CB6C26"/>
    <w:multiLevelType w:val="hybridMultilevel"/>
    <w:tmpl w:val="F0404EE2"/>
    <w:lvl w:ilvl="0" w:tplc="0424000F">
      <w:start w:val="1"/>
      <w:numFmt w:val="decimal"/>
      <w:lvlText w:val="%1."/>
      <w:lvlJc w:val="left"/>
      <w:pPr>
        <w:ind w:left="720" w:hanging="360"/>
      </w:pPr>
    </w:lvl>
    <w:lvl w:ilvl="1" w:tplc="EF843502">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1276"/>
        </w:tabs>
        <w:ind w:left="1276"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4FB7B57"/>
    <w:multiLevelType w:val="hybridMultilevel"/>
    <w:tmpl w:val="34DA1D9E"/>
    <w:lvl w:ilvl="0" w:tplc="FFFFFFFF">
      <w:start w:val="1"/>
      <w:numFmt w:val="bullet"/>
      <w:lvlText w:val=""/>
      <w:lvlJc w:val="left"/>
      <w:pPr>
        <w:ind w:left="720" w:hanging="360"/>
      </w:pPr>
      <w:rPr>
        <w:rFonts w:ascii="Symbol" w:hAnsi="Symbol" w:hint="default"/>
      </w:rPr>
    </w:lvl>
    <w:lvl w:ilvl="1" w:tplc="AFB4389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6287EC3"/>
    <w:multiLevelType w:val="hybridMultilevel"/>
    <w:tmpl w:val="25464232"/>
    <w:lvl w:ilvl="0" w:tplc="9F2839C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283A7A9A"/>
    <w:multiLevelType w:val="hybridMultilevel"/>
    <w:tmpl w:val="9368A112"/>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29AD10E8"/>
    <w:multiLevelType w:val="hybridMultilevel"/>
    <w:tmpl w:val="7E7E2E3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2DEB4C0A"/>
    <w:multiLevelType w:val="hybridMultilevel"/>
    <w:tmpl w:val="CAC0C396"/>
    <w:lvl w:ilvl="0" w:tplc="AFB4389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00870DA"/>
    <w:multiLevelType w:val="multilevel"/>
    <w:tmpl w:val="F54ACD26"/>
    <w:lvl w:ilvl="0">
      <w:start w:val="49"/>
      <w:numFmt w:val="bullet"/>
      <w:lvlText w:val=""/>
      <w:lvlJc w:val="left"/>
      <w:rPr>
        <w:rFonts w:ascii="Symbol" w:eastAsia="Times New Roman" w:hAnsi="Symbol" w:cs="Times New Roman" w:hint="default"/>
        <w:b w:val="0"/>
        <w:bCs w:val="0"/>
        <w:i w:val="0"/>
        <w:iCs w:val="0"/>
        <w:smallCaps w:val="0"/>
        <w:strike w:val="0"/>
        <w:color w:val="000000"/>
        <w:spacing w:val="0"/>
        <w:w w:val="100"/>
        <w:position w:val="0"/>
        <w:sz w:val="20"/>
        <w:szCs w:val="20"/>
        <w:u w:val="none"/>
      </w:rPr>
    </w:lvl>
    <w:lvl w:ilvl="1">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2">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3">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4">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5">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6">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7">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8">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abstractNum>
  <w:abstractNum w:abstractNumId="38" w15:restartNumberingAfterBreak="0">
    <w:nsid w:val="33AC18E1"/>
    <w:multiLevelType w:val="multilevel"/>
    <w:tmpl w:val="4AAC3C28"/>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rPr>
    </w:lvl>
    <w:lvl w:ilvl="1">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2">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3">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4">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5">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6">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7">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8">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abstractNum>
  <w:abstractNum w:abstractNumId="39" w15:restartNumberingAfterBreak="0">
    <w:nsid w:val="33E639E2"/>
    <w:multiLevelType w:val="hybridMultilevel"/>
    <w:tmpl w:val="C1B6F3E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41" w15:restartNumberingAfterBreak="0">
    <w:nsid w:val="3948411C"/>
    <w:multiLevelType w:val="hybridMultilevel"/>
    <w:tmpl w:val="14B82430"/>
    <w:lvl w:ilvl="0" w:tplc="0424000F">
      <w:start w:val="1"/>
      <w:numFmt w:val="decimal"/>
      <w:lvlText w:val="%1."/>
      <w:lvlJc w:val="left"/>
      <w:pPr>
        <w:ind w:left="644"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43"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4" w15:restartNumberingAfterBreak="0">
    <w:nsid w:val="41A62D4F"/>
    <w:multiLevelType w:val="hybridMultilevel"/>
    <w:tmpl w:val="C1067DEE"/>
    <w:lvl w:ilvl="0" w:tplc="FFFFFFFF">
      <w:start w:val="1"/>
      <w:numFmt w:val="bullet"/>
      <w:lvlText w:val=""/>
      <w:lvlJc w:val="left"/>
      <w:pPr>
        <w:ind w:left="720" w:hanging="360"/>
      </w:pPr>
      <w:rPr>
        <w:rFonts w:ascii="Symbol" w:hAnsi="Symbol" w:hint="default"/>
      </w:rPr>
    </w:lvl>
    <w:lvl w:ilvl="1" w:tplc="AFB4389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449B3DB9"/>
    <w:multiLevelType w:val="hybridMultilevel"/>
    <w:tmpl w:val="65EEBD7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79C5CA8">
      <w:start w:val="27"/>
      <w:numFmt w:val="bullet"/>
      <w:lvlText w:val="-"/>
      <w:lvlJc w:val="left"/>
      <w:pPr>
        <w:ind w:left="2160" w:hanging="360"/>
      </w:pPr>
      <w:rPr>
        <w:rFonts w:ascii="Arial" w:eastAsiaTheme="minorHAnsi"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46CF3ACA"/>
    <w:multiLevelType w:val="hybridMultilevel"/>
    <w:tmpl w:val="22126432"/>
    <w:lvl w:ilvl="0" w:tplc="FFFFFFFF">
      <w:start w:val="1"/>
      <w:numFmt w:val="bullet"/>
      <w:lvlText w:val=""/>
      <w:lvlJc w:val="left"/>
      <w:pPr>
        <w:ind w:left="720" w:hanging="360"/>
      </w:pPr>
      <w:rPr>
        <w:rFonts w:ascii="Symbol" w:hAnsi="Symbol" w:hint="default"/>
      </w:rPr>
    </w:lvl>
    <w:lvl w:ilvl="1" w:tplc="AFB4389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4B2934C9"/>
    <w:multiLevelType w:val="hybridMultilevel"/>
    <w:tmpl w:val="8E0E4ECC"/>
    <w:lvl w:ilvl="0" w:tplc="FFFFFFFF">
      <w:start w:val="1"/>
      <w:numFmt w:val="bullet"/>
      <w:lvlText w:val=""/>
      <w:lvlJc w:val="left"/>
      <w:pPr>
        <w:ind w:left="720" w:hanging="360"/>
      </w:pPr>
      <w:rPr>
        <w:rFonts w:ascii="Symbol" w:hAnsi="Symbol" w:hint="default"/>
      </w:rPr>
    </w:lvl>
    <w:lvl w:ilvl="1" w:tplc="AFB4389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4EAE2167"/>
    <w:multiLevelType w:val="multilevel"/>
    <w:tmpl w:val="99CA707C"/>
    <w:lvl w:ilvl="0">
      <w:start w:val="1"/>
      <w:numFmt w:val="decimal"/>
      <w:pStyle w:val="tevilnatoka"/>
      <w:lvlText w:val="%1."/>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start w:val="1"/>
      <w:numFmt w:val="decimal"/>
      <w:lvlRestart w:val="0"/>
      <w:pStyle w:val="tevilnatoka11Nova"/>
      <w:isLgl/>
      <w:lvlText w:val="%1.%2"/>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Restart w:val="0"/>
      <w:pStyle w:val="tevilnatoka111"/>
      <w:isLgl/>
      <w:lvlText w:val="%1.%2.%3"/>
      <w:lvlJc w:val="left"/>
      <w:rPr>
        <w:rFonts w:cs="Times New Roman" w:hint="default"/>
        <w:b w:val="0"/>
        <w:bCs w:val="0"/>
        <w:i w:val="0"/>
        <w:iCs w:val="0"/>
        <w:caps w:val="0"/>
        <w:smallCaps w:val="0"/>
        <w:strike w:val="0"/>
        <w:dstrike w:val="0"/>
        <w:vanish w:val="0"/>
        <w:color w:val="00000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50D371B5"/>
    <w:multiLevelType w:val="hybridMultilevel"/>
    <w:tmpl w:val="16CE5840"/>
    <w:lvl w:ilvl="0" w:tplc="FFFFFFFF">
      <w:start w:val="1"/>
      <w:numFmt w:val="bullet"/>
      <w:lvlText w:val=""/>
      <w:lvlJc w:val="left"/>
      <w:pPr>
        <w:ind w:left="720" w:hanging="360"/>
      </w:pPr>
      <w:rPr>
        <w:rFonts w:ascii="Symbol" w:hAnsi="Symbol" w:hint="default"/>
      </w:rPr>
    </w:lvl>
    <w:lvl w:ilvl="1" w:tplc="AFB4389A">
      <w:start w:val="1"/>
      <w:numFmt w:val="bullet"/>
      <w:lvlText w:val=""/>
      <w:lvlJc w:val="left"/>
      <w:pPr>
        <w:ind w:left="644"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17D6375"/>
    <w:multiLevelType w:val="hybridMultilevel"/>
    <w:tmpl w:val="5F221194"/>
    <w:lvl w:ilvl="0" w:tplc="FFFFFFFF">
      <w:start w:val="1"/>
      <w:numFmt w:val="decimal"/>
      <w:lvlText w:val="%1."/>
      <w:lvlJc w:val="left"/>
      <w:pPr>
        <w:ind w:left="1134" w:hanging="283"/>
      </w:pPr>
      <w:rPr>
        <w:rFonts w:hint="default"/>
      </w:rPr>
    </w:lvl>
    <w:lvl w:ilvl="1" w:tplc="FFFFFFFF" w:tentative="1">
      <w:start w:val="1"/>
      <w:numFmt w:val="lowerLetter"/>
      <w:lvlText w:val="%2."/>
      <w:lvlJc w:val="left"/>
      <w:pPr>
        <w:ind w:left="1875" w:hanging="360"/>
      </w:pPr>
    </w:lvl>
    <w:lvl w:ilvl="2" w:tplc="FFFFFFFF" w:tentative="1">
      <w:start w:val="1"/>
      <w:numFmt w:val="lowerRoman"/>
      <w:lvlText w:val="%3."/>
      <w:lvlJc w:val="right"/>
      <w:pPr>
        <w:ind w:left="2595" w:hanging="180"/>
      </w:pPr>
    </w:lvl>
    <w:lvl w:ilvl="3" w:tplc="FFFFFFFF" w:tentative="1">
      <w:start w:val="1"/>
      <w:numFmt w:val="decimal"/>
      <w:lvlText w:val="%4."/>
      <w:lvlJc w:val="left"/>
      <w:pPr>
        <w:ind w:left="3315" w:hanging="360"/>
      </w:pPr>
    </w:lvl>
    <w:lvl w:ilvl="4" w:tplc="FFFFFFFF" w:tentative="1">
      <w:start w:val="1"/>
      <w:numFmt w:val="lowerLetter"/>
      <w:lvlText w:val="%5."/>
      <w:lvlJc w:val="left"/>
      <w:pPr>
        <w:ind w:left="4035" w:hanging="360"/>
      </w:pPr>
    </w:lvl>
    <w:lvl w:ilvl="5" w:tplc="FFFFFFFF" w:tentative="1">
      <w:start w:val="1"/>
      <w:numFmt w:val="lowerRoman"/>
      <w:lvlText w:val="%6."/>
      <w:lvlJc w:val="right"/>
      <w:pPr>
        <w:ind w:left="4755" w:hanging="180"/>
      </w:pPr>
    </w:lvl>
    <w:lvl w:ilvl="6" w:tplc="FFFFFFFF" w:tentative="1">
      <w:start w:val="1"/>
      <w:numFmt w:val="decimal"/>
      <w:lvlText w:val="%7."/>
      <w:lvlJc w:val="left"/>
      <w:pPr>
        <w:ind w:left="5475" w:hanging="360"/>
      </w:pPr>
    </w:lvl>
    <w:lvl w:ilvl="7" w:tplc="FFFFFFFF" w:tentative="1">
      <w:start w:val="1"/>
      <w:numFmt w:val="lowerLetter"/>
      <w:lvlText w:val="%8."/>
      <w:lvlJc w:val="left"/>
      <w:pPr>
        <w:ind w:left="6195" w:hanging="360"/>
      </w:pPr>
    </w:lvl>
    <w:lvl w:ilvl="8" w:tplc="FFFFFFFF" w:tentative="1">
      <w:start w:val="1"/>
      <w:numFmt w:val="lowerRoman"/>
      <w:lvlText w:val="%9."/>
      <w:lvlJc w:val="right"/>
      <w:pPr>
        <w:ind w:left="6915" w:hanging="180"/>
      </w:pPr>
    </w:lvl>
  </w:abstractNum>
  <w:abstractNum w:abstractNumId="52" w15:restartNumberingAfterBreak="0">
    <w:nsid w:val="52704D79"/>
    <w:multiLevelType w:val="hybridMultilevel"/>
    <w:tmpl w:val="E5209E50"/>
    <w:lvl w:ilvl="0" w:tplc="FFFFFFFF">
      <w:start w:val="1"/>
      <w:numFmt w:val="bullet"/>
      <w:lvlText w:val=""/>
      <w:lvlJc w:val="left"/>
      <w:pPr>
        <w:ind w:left="720" w:hanging="360"/>
      </w:pPr>
      <w:rPr>
        <w:rFonts w:ascii="Symbol" w:hAnsi="Symbol" w:hint="default"/>
      </w:rPr>
    </w:lvl>
    <w:lvl w:ilvl="1" w:tplc="AFB4389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58591416"/>
    <w:multiLevelType w:val="hybridMultilevel"/>
    <w:tmpl w:val="7EA63BE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5A5B2BD3"/>
    <w:multiLevelType w:val="hybridMultilevel"/>
    <w:tmpl w:val="EC5E97C8"/>
    <w:lvl w:ilvl="0" w:tplc="AFB4389A">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55" w15:restartNumberingAfterBreak="0">
    <w:nsid w:val="5A6229AD"/>
    <w:multiLevelType w:val="hybridMultilevel"/>
    <w:tmpl w:val="FCF4BA2C"/>
    <w:lvl w:ilvl="0" w:tplc="6EF2B7D0">
      <w:numFmt w:val="bullet"/>
      <w:lvlText w:val="̶"/>
      <w:lvlJc w:val="left"/>
      <w:pPr>
        <w:ind w:left="786" w:hanging="360"/>
      </w:pPr>
      <w:rPr>
        <w:rFonts w:ascii="Tahoma" w:eastAsia="Calibri" w:hAnsi="Tahoma"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5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5B313F4A"/>
    <w:multiLevelType w:val="hybridMultilevel"/>
    <w:tmpl w:val="6F70B8D8"/>
    <w:lvl w:ilvl="0" w:tplc="DA36E482">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5D7B12AA"/>
    <w:multiLevelType w:val="hybridMultilevel"/>
    <w:tmpl w:val="8466E6B2"/>
    <w:lvl w:ilvl="0" w:tplc="FFFFFFFF">
      <w:start w:val="1"/>
      <w:numFmt w:val="bullet"/>
      <w:lvlText w:val=""/>
      <w:lvlJc w:val="left"/>
      <w:pPr>
        <w:ind w:left="720" w:hanging="360"/>
      </w:pPr>
      <w:rPr>
        <w:rFonts w:ascii="Symbol" w:hAnsi="Symbol" w:hint="default"/>
      </w:rPr>
    </w:lvl>
    <w:lvl w:ilvl="1" w:tplc="AFB4389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5EA36A8D"/>
    <w:multiLevelType w:val="hybridMultilevel"/>
    <w:tmpl w:val="FC888826"/>
    <w:lvl w:ilvl="0" w:tplc="C322908E">
      <w:start w:val="1"/>
      <w:numFmt w:val="decimal"/>
      <w:pStyle w:val="Slog1"/>
      <w:lvlText w:val="%1."/>
      <w:lvlJc w:val="left"/>
      <w:pPr>
        <w:tabs>
          <w:tab w:val="num" w:pos="4897"/>
        </w:tabs>
        <w:ind w:left="4897" w:hanging="360"/>
      </w:pPr>
    </w:lvl>
    <w:lvl w:ilvl="1" w:tplc="04240001">
      <w:start w:val="1"/>
      <w:numFmt w:val="bullet"/>
      <w:lvlText w:val=""/>
      <w:lvlJc w:val="left"/>
      <w:pPr>
        <w:tabs>
          <w:tab w:val="num" w:pos="1297"/>
        </w:tabs>
        <w:ind w:left="1297" w:hanging="360"/>
      </w:pPr>
      <w:rPr>
        <w:rFonts w:ascii="Symbol" w:hAnsi="Symbol" w:hint="default"/>
      </w:rPr>
    </w:lvl>
    <w:lvl w:ilvl="2" w:tplc="0424001B" w:tentative="1">
      <w:start w:val="1"/>
      <w:numFmt w:val="lowerRoman"/>
      <w:lvlText w:val="%3."/>
      <w:lvlJc w:val="right"/>
      <w:pPr>
        <w:tabs>
          <w:tab w:val="num" w:pos="2017"/>
        </w:tabs>
        <w:ind w:left="2017" w:hanging="180"/>
      </w:pPr>
    </w:lvl>
    <w:lvl w:ilvl="3" w:tplc="0424000F">
      <w:start w:val="1"/>
      <w:numFmt w:val="decimal"/>
      <w:lvlText w:val="%4."/>
      <w:lvlJc w:val="left"/>
      <w:pPr>
        <w:tabs>
          <w:tab w:val="num" w:pos="2737"/>
        </w:tabs>
        <w:ind w:left="2737" w:hanging="360"/>
      </w:pPr>
    </w:lvl>
    <w:lvl w:ilvl="4" w:tplc="04240019" w:tentative="1">
      <w:start w:val="1"/>
      <w:numFmt w:val="lowerLetter"/>
      <w:lvlText w:val="%5."/>
      <w:lvlJc w:val="left"/>
      <w:pPr>
        <w:tabs>
          <w:tab w:val="num" w:pos="3457"/>
        </w:tabs>
        <w:ind w:left="3457" w:hanging="360"/>
      </w:pPr>
    </w:lvl>
    <w:lvl w:ilvl="5" w:tplc="0424001B" w:tentative="1">
      <w:start w:val="1"/>
      <w:numFmt w:val="lowerRoman"/>
      <w:lvlText w:val="%6."/>
      <w:lvlJc w:val="right"/>
      <w:pPr>
        <w:tabs>
          <w:tab w:val="num" w:pos="4177"/>
        </w:tabs>
        <w:ind w:left="4177" w:hanging="180"/>
      </w:pPr>
    </w:lvl>
    <w:lvl w:ilvl="6" w:tplc="0424000F" w:tentative="1">
      <w:start w:val="1"/>
      <w:numFmt w:val="decimal"/>
      <w:lvlText w:val="%7."/>
      <w:lvlJc w:val="left"/>
      <w:pPr>
        <w:tabs>
          <w:tab w:val="num" w:pos="4897"/>
        </w:tabs>
        <w:ind w:left="4897" w:hanging="360"/>
      </w:pPr>
    </w:lvl>
    <w:lvl w:ilvl="7" w:tplc="04240019" w:tentative="1">
      <w:start w:val="1"/>
      <w:numFmt w:val="lowerLetter"/>
      <w:lvlText w:val="%8."/>
      <w:lvlJc w:val="left"/>
      <w:pPr>
        <w:tabs>
          <w:tab w:val="num" w:pos="5617"/>
        </w:tabs>
        <w:ind w:left="5617" w:hanging="360"/>
      </w:pPr>
    </w:lvl>
    <w:lvl w:ilvl="8" w:tplc="0424001B" w:tentative="1">
      <w:start w:val="1"/>
      <w:numFmt w:val="lowerRoman"/>
      <w:lvlText w:val="%9."/>
      <w:lvlJc w:val="right"/>
      <w:pPr>
        <w:tabs>
          <w:tab w:val="num" w:pos="6337"/>
        </w:tabs>
        <w:ind w:left="6337" w:hanging="180"/>
      </w:pPr>
    </w:lvl>
  </w:abstractNum>
  <w:abstractNum w:abstractNumId="60" w15:restartNumberingAfterBreak="0">
    <w:nsid w:val="604A4AEB"/>
    <w:multiLevelType w:val="hybridMultilevel"/>
    <w:tmpl w:val="D278CBA2"/>
    <w:lvl w:ilvl="0" w:tplc="AFB4389A">
      <w:start w:val="1"/>
      <w:numFmt w:val="bullet"/>
      <w:lvlText w:val=""/>
      <w:lvlJc w:val="left"/>
      <w:pPr>
        <w:ind w:left="720" w:hanging="360"/>
      </w:pPr>
      <w:rPr>
        <w:rFonts w:ascii="Symbol" w:hAnsi="Symbol" w:hint="default"/>
      </w:rPr>
    </w:lvl>
    <w:lvl w:ilvl="1" w:tplc="04240003">
      <w:start w:val="1"/>
      <w:numFmt w:val="bullet"/>
      <w:lvlText w:val="o"/>
      <w:lvlJc w:val="left"/>
      <w:pPr>
        <w:ind w:left="786"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66A87E38"/>
    <w:multiLevelType w:val="hybridMultilevel"/>
    <w:tmpl w:val="3F8C3F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69E82D96"/>
    <w:multiLevelType w:val="hybridMultilevel"/>
    <w:tmpl w:val="FDB6ECCC"/>
    <w:lvl w:ilvl="0" w:tplc="FFFFFFFF">
      <w:start w:val="1"/>
      <w:numFmt w:val="bullet"/>
      <w:lvlText w:val=""/>
      <w:lvlJc w:val="left"/>
      <w:pPr>
        <w:ind w:left="720" w:hanging="360"/>
      </w:pPr>
      <w:rPr>
        <w:rFonts w:ascii="Symbol" w:hAnsi="Symbol" w:hint="default"/>
      </w:rPr>
    </w:lvl>
    <w:lvl w:ilvl="1" w:tplc="AFB4389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6BFE510B"/>
    <w:multiLevelType w:val="hybridMultilevel"/>
    <w:tmpl w:val="913E7098"/>
    <w:lvl w:ilvl="0" w:tplc="AFB4389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6E0F7730"/>
    <w:multiLevelType w:val="multilevel"/>
    <w:tmpl w:val="0F847A76"/>
    <w:lvl w:ilvl="0">
      <w:start w:val="1"/>
      <w:numFmt w:val="lowerLetter"/>
      <w:lvlText w:val="(%1)"/>
      <w:lvlJc w:val="left"/>
      <w:rPr>
        <w:rFonts w:ascii="Arial" w:hAnsi="Arial" w:cs="Arial" w:hint="default"/>
        <w:b w:val="0"/>
        <w:bCs w:val="0"/>
        <w:i w:val="0"/>
        <w:iCs w:val="0"/>
        <w:smallCaps w:val="0"/>
        <w:strike w:val="0"/>
        <w:color w:val="000000"/>
        <w:spacing w:val="0"/>
        <w:w w:val="100"/>
        <w:position w:val="0"/>
        <w:sz w:val="20"/>
        <w:szCs w:val="20"/>
        <w:u w:val="none"/>
      </w:rPr>
    </w:lvl>
    <w:lvl w:ilvl="1">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2">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3">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4">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5">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6">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7">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8">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abstractNum>
  <w:abstractNum w:abstractNumId="66" w15:restartNumberingAfterBreak="0">
    <w:nsid w:val="70A822A7"/>
    <w:multiLevelType w:val="hybridMultilevel"/>
    <w:tmpl w:val="E71A97A6"/>
    <w:lvl w:ilvl="0" w:tplc="FFFFFFFF">
      <w:start w:val="1"/>
      <w:numFmt w:val="decimal"/>
      <w:lvlText w:val="(%1)"/>
      <w:lvlJc w:val="left"/>
      <w:pPr>
        <w:ind w:left="644" w:hanging="360"/>
      </w:pPr>
      <w:rPr>
        <w:rFonts w:hint="default"/>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7" w15:restartNumberingAfterBreak="0">
    <w:nsid w:val="716C13CC"/>
    <w:multiLevelType w:val="hybridMultilevel"/>
    <w:tmpl w:val="56D6D63C"/>
    <w:lvl w:ilvl="0" w:tplc="FFFFFFFF">
      <w:start w:val="1"/>
      <w:numFmt w:val="bullet"/>
      <w:lvlText w:val=""/>
      <w:lvlJc w:val="left"/>
      <w:pPr>
        <w:ind w:left="720" w:hanging="360"/>
      </w:pPr>
      <w:rPr>
        <w:rFonts w:ascii="Symbol" w:hAnsi="Symbol" w:hint="default"/>
      </w:rPr>
    </w:lvl>
    <w:lvl w:ilvl="1" w:tplc="AFB4389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729A435C"/>
    <w:multiLevelType w:val="multilevel"/>
    <w:tmpl w:val="92543D06"/>
    <w:lvl w:ilvl="0">
      <w:start w:val="49"/>
      <w:numFmt w:val="bullet"/>
      <w:lvlText w:val=""/>
      <w:lvlJc w:val="left"/>
      <w:rPr>
        <w:rFonts w:ascii="Symbol" w:eastAsia="Times New Roman" w:hAnsi="Symbol" w:cs="Times New Roman" w:hint="default"/>
        <w:b w:val="0"/>
        <w:bCs w:val="0"/>
        <w:i w:val="0"/>
        <w:iCs w:val="0"/>
        <w:smallCaps w:val="0"/>
        <w:strike w:val="0"/>
        <w:color w:val="000000"/>
        <w:spacing w:val="0"/>
        <w:w w:val="100"/>
        <w:position w:val="0"/>
        <w:sz w:val="20"/>
        <w:szCs w:val="20"/>
        <w:u w:val="none"/>
      </w:rPr>
    </w:lvl>
    <w:lvl w:ilvl="1">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2">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3">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4">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5">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6">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7">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8">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abstractNum>
  <w:abstractNum w:abstractNumId="69" w15:restartNumberingAfterBreak="0">
    <w:nsid w:val="732470C1"/>
    <w:multiLevelType w:val="hybridMultilevel"/>
    <w:tmpl w:val="EB3600EE"/>
    <w:lvl w:ilvl="0" w:tplc="FFFFFFFF">
      <w:start w:val="1"/>
      <w:numFmt w:val="bullet"/>
      <w:lvlText w:val=""/>
      <w:lvlJc w:val="left"/>
      <w:pPr>
        <w:ind w:left="720" w:hanging="360"/>
      </w:pPr>
      <w:rPr>
        <w:rFonts w:ascii="Symbol" w:hAnsi="Symbol" w:hint="default"/>
      </w:rPr>
    </w:lvl>
    <w:lvl w:ilvl="1" w:tplc="AFB4389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73526516"/>
    <w:multiLevelType w:val="hybridMultilevel"/>
    <w:tmpl w:val="77D8026C"/>
    <w:lvl w:ilvl="0" w:tplc="AFB4389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746D5337"/>
    <w:multiLevelType w:val="hybridMultilevel"/>
    <w:tmpl w:val="56D4741C"/>
    <w:lvl w:ilvl="0" w:tplc="AFB4389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15:restartNumberingAfterBreak="0">
    <w:nsid w:val="76FE325E"/>
    <w:multiLevelType w:val="hybridMultilevel"/>
    <w:tmpl w:val="5B94BEA8"/>
    <w:lvl w:ilvl="0" w:tplc="FCE6A91E">
      <w:start w:val="4"/>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780A7355"/>
    <w:multiLevelType w:val="hybridMultilevel"/>
    <w:tmpl w:val="28B289BE"/>
    <w:lvl w:ilvl="0" w:tplc="0424000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B5B18AC"/>
    <w:multiLevelType w:val="hybridMultilevel"/>
    <w:tmpl w:val="79D69A8A"/>
    <w:lvl w:ilvl="0" w:tplc="FFFFFFFF">
      <w:start w:val="1"/>
      <w:numFmt w:val="bullet"/>
      <w:lvlText w:val=""/>
      <w:lvlJc w:val="left"/>
      <w:pPr>
        <w:ind w:left="720" w:hanging="360"/>
      </w:pPr>
      <w:rPr>
        <w:rFonts w:ascii="Symbol" w:hAnsi="Symbol" w:hint="default"/>
      </w:rPr>
    </w:lvl>
    <w:lvl w:ilvl="1" w:tplc="AFB4389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7DE641DF"/>
    <w:multiLevelType w:val="hybridMultilevel"/>
    <w:tmpl w:val="85E8B2E4"/>
    <w:lvl w:ilvl="0" w:tplc="FFFFFFFF">
      <w:start w:val="1"/>
      <w:numFmt w:val="bullet"/>
      <w:lvlText w:val=""/>
      <w:lvlJc w:val="left"/>
      <w:pPr>
        <w:ind w:left="720" w:hanging="360"/>
      </w:pPr>
      <w:rPr>
        <w:rFonts w:ascii="Symbol" w:hAnsi="Symbol" w:hint="default"/>
      </w:rPr>
    </w:lvl>
    <w:lvl w:ilvl="1" w:tplc="AFB4389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56"/>
  </w:num>
  <w:num w:numId="2">
    <w:abstractNumId w:val="62"/>
  </w:num>
  <w:num w:numId="3">
    <w:abstractNumId w:val="45"/>
  </w:num>
  <w:num w:numId="4">
    <w:abstractNumId w:val="35"/>
  </w:num>
  <w:num w:numId="5">
    <w:abstractNumId w:val="46"/>
  </w:num>
  <w:num w:numId="6">
    <w:abstractNumId w:val="16"/>
  </w:num>
  <w:num w:numId="7">
    <w:abstractNumId w:val="72"/>
  </w:num>
  <w:num w:numId="8">
    <w:abstractNumId w:val="39"/>
  </w:num>
  <w:num w:numId="9">
    <w:abstractNumId w:val="43"/>
  </w:num>
  <w:num w:numId="10">
    <w:abstractNumId w:val="59"/>
  </w:num>
  <w:num w:numId="11">
    <w:abstractNumId w:val="40"/>
  </w:num>
  <w:num w:numId="12">
    <w:abstractNumId w:val="42"/>
    <w:lvlOverride w:ilvl="0">
      <w:startOverride w:val="1"/>
    </w:lvlOverride>
  </w:num>
  <w:num w:numId="13">
    <w:abstractNumId w:val="30"/>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9"/>
  </w:num>
  <w:num w:numId="16">
    <w:abstractNumId w:val="29"/>
  </w:num>
  <w:num w:numId="17">
    <w:abstractNumId w:val="66"/>
  </w:num>
  <w:num w:numId="18">
    <w:abstractNumId w:val="50"/>
  </w:num>
  <w:num w:numId="19">
    <w:abstractNumId w:val="26"/>
  </w:num>
  <w:num w:numId="20">
    <w:abstractNumId w:val="27"/>
  </w:num>
  <w:num w:numId="21">
    <w:abstractNumId w:val="69"/>
  </w:num>
  <w:num w:numId="22">
    <w:abstractNumId w:val="63"/>
  </w:num>
  <w:num w:numId="23">
    <w:abstractNumId w:val="52"/>
  </w:num>
  <w:num w:numId="24">
    <w:abstractNumId w:val="75"/>
  </w:num>
  <w:num w:numId="25">
    <w:abstractNumId w:val="67"/>
  </w:num>
  <w:num w:numId="26">
    <w:abstractNumId w:val="48"/>
  </w:num>
  <w:num w:numId="27">
    <w:abstractNumId w:val="24"/>
  </w:num>
  <w:num w:numId="28">
    <w:abstractNumId w:val="18"/>
  </w:num>
  <w:num w:numId="29">
    <w:abstractNumId w:val="36"/>
  </w:num>
  <w:num w:numId="30">
    <w:abstractNumId w:val="60"/>
  </w:num>
  <w:num w:numId="31">
    <w:abstractNumId w:val="71"/>
  </w:num>
  <w:num w:numId="32">
    <w:abstractNumId w:val="64"/>
  </w:num>
  <w:num w:numId="33">
    <w:abstractNumId w:val="22"/>
  </w:num>
  <w:num w:numId="34">
    <w:abstractNumId w:val="14"/>
  </w:num>
  <w:num w:numId="35">
    <w:abstractNumId w:val="44"/>
  </w:num>
  <w:num w:numId="36">
    <w:abstractNumId w:val="74"/>
  </w:num>
  <w:num w:numId="37">
    <w:abstractNumId w:val="58"/>
  </w:num>
  <w:num w:numId="38">
    <w:abstractNumId w:val="47"/>
  </w:num>
  <w:num w:numId="39">
    <w:abstractNumId w:val="31"/>
  </w:num>
  <w:num w:numId="40">
    <w:abstractNumId w:val="70"/>
  </w:num>
  <w:num w:numId="41">
    <w:abstractNumId w:val="19"/>
  </w:num>
  <w:num w:numId="42">
    <w:abstractNumId w:val="20"/>
    <w:lvlOverride w:ilvl="0">
      <w:lvl w:ilvl="0" w:tplc="9C4CA7C8">
        <w:start w:val="1"/>
        <w:numFmt w:val="decimal"/>
        <w:lvlText w:val="%1."/>
        <w:lvlJc w:val="left"/>
        <w:pPr>
          <w:ind w:left="454" w:hanging="454"/>
        </w:pPr>
        <w:rPr>
          <w:rFonts w:hint="default"/>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43">
    <w:abstractNumId w:val="0"/>
  </w:num>
  <w:num w:numId="44">
    <w:abstractNumId w:val="1"/>
  </w:num>
  <w:num w:numId="45">
    <w:abstractNumId w:val="2"/>
  </w:num>
  <w:num w:numId="46">
    <w:abstractNumId w:val="3"/>
  </w:num>
  <w:num w:numId="47">
    <w:abstractNumId w:val="4"/>
  </w:num>
  <w:num w:numId="48">
    <w:abstractNumId w:val="5"/>
  </w:num>
  <w:num w:numId="49">
    <w:abstractNumId w:val="6"/>
  </w:num>
  <w:num w:numId="50">
    <w:abstractNumId w:val="7"/>
  </w:num>
  <w:num w:numId="51">
    <w:abstractNumId w:val="8"/>
  </w:num>
  <w:num w:numId="52">
    <w:abstractNumId w:val="9"/>
  </w:num>
  <w:num w:numId="53">
    <w:abstractNumId w:val="10"/>
  </w:num>
  <w:num w:numId="54">
    <w:abstractNumId w:val="11"/>
  </w:num>
  <w:num w:numId="55">
    <w:abstractNumId w:val="12"/>
  </w:num>
  <w:num w:numId="56">
    <w:abstractNumId w:val="13"/>
  </w:num>
  <w:num w:numId="57">
    <w:abstractNumId w:val="55"/>
  </w:num>
  <w:num w:numId="58">
    <w:abstractNumId w:val="65"/>
  </w:num>
  <w:num w:numId="59">
    <w:abstractNumId w:val="54"/>
  </w:num>
  <w:num w:numId="60">
    <w:abstractNumId w:val="15"/>
  </w:num>
  <w:num w:numId="61">
    <w:abstractNumId w:val="17"/>
  </w:num>
  <w:num w:numId="62">
    <w:abstractNumId w:val="51"/>
  </w:num>
  <w:num w:numId="63">
    <w:abstractNumId w:val="25"/>
  </w:num>
  <w:num w:numId="64">
    <w:abstractNumId w:val="33"/>
  </w:num>
  <w:num w:numId="65">
    <w:abstractNumId w:val="34"/>
  </w:num>
  <w:num w:numId="66">
    <w:abstractNumId w:val="73"/>
  </w:num>
  <w:num w:numId="67">
    <w:abstractNumId w:val="41"/>
  </w:num>
  <w:num w:numId="68">
    <w:abstractNumId w:val="53"/>
  </w:num>
  <w:num w:numId="69">
    <w:abstractNumId w:val="61"/>
  </w:num>
  <w:num w:numId="70">
    <w:abstractNumId w:val="57"/>
  </w:num>
  <w:num w:numId="71">
    <w:abstractNumId w:val="38"/>
  </w:num>
  <w:num w:numId="72">
    <w:abstractNumId w:val="68"/>
  </w:num>
  <w:num w:numId="73">
    <w:abstractNumId w:val="37"/>
  </w:num>
  <w:num w:numId="74">
    <w:abstractNumId w:val="28"/>
  </w:num>
  <w:num w:numId="75">
    <w:abstractNumId w:val="20"/>
  </w:num>
  <w:num w:numId="76">
    <w:abstractNumId w:val="32"/>
  </w:num>
  <w:num w:numId="77">
    <w:abstractNumId w:val="21"/>
  </w:num>
  <w:num w:numId="7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
  <w:rsids>
    <w:rsidRoot w:val="00AE1F83"/>
    <w:rsid w:val="000122D1"/>
    <w:rsid w:val="00016123"/>
    <w:rsid w:val="00020BAA"/>
    <w:rsid w:val="00021094"/>
    <w:rsid w:val="00022BF5"/>
    <w:rsid w:val="00023174"/>
    <w:rsid w:val="0002408C"/>
    <w:rsid w:val="000279C1"/>
    <w:rsid w:val="00030AEB"/>
    <w:rsid w:val="000363D8"/>
    <w:rsid w:val="00041201"/>
    <w:rsid w:val="0004340D"/>
    <w:rsid w:val="00046C95"/>
    <w:rsid w:val="00052AC6"/>
    <w:rsid w:val="00052E62"/>
    <w:rsid w:val="00057491"/>
    <w:rsid w:val="000605C7"/>
    <w:rsid w:val="00062D04"/>
    <w:rsid w:val="00064C04"/>
    <w:rsid w:val="00074BDD"/>
    <w:rsid w:val="00074CD6"/>
    <w:rsid w:val="00075557"/>
    <w:rsid w:val="00077FE2"/>
    <w:rsid w:val="00082FD5"/>
    <w:rsid w:val="00084298"/>
    <w:rsid w:val="00093E5B"/>
    <w:rsid w:val="000A1EBC"/>
    <w:rsid w:val="000A42E4"/>
    <w:rsid w:val="000A5FA2"/>
    <w:rsid w:val="000B119A"/>
    <w:rsid w:val="000B370F"/>
    <w:rsid w:val="000C15A0"/>
    <w:rsid w:val="000C314D"/>
    <w:rsid w:val="000C404A"/>
    <w:rsid w:val="000C7167"/>
    <w:rsid w:val="000C7C5F"/>
    <w:rsid w:val="000D067F"/>
    <w:rsid w:val="000D3204"/>
    <w:rsid w:val="000D49FC"/>
    <w:rsid w:val="000E260E"/>
    <w:rsid w:val="000E6757"/>
    <w:rsid w:val="000F24B7"/>
    <w:rsid w:val="000F6751"/>
    <w:rsid w:val="00104234"/>
    <w:rsid w:val="001050AF"/>
    <w:rsid w:val="00114D80"/>
    <w:rsid w:val="00120BF4"/>
    <w:rsid w:val="00123474"/>
    <w:rsid w:val="001262FE"/>
    <w:rsid w:val="00126DF8"/>
    <w:rsid w:val="00127332"/>
    <w:rsid w:val="00127365"/>
    <w:rsid w:val="001318C4"/>
    <w:rsid w:val="00141360"/>
    <w:rsid w:val="00141EA8"/>
    <w:rsid w:val="00142021"/>
    <w:rsid w:val="0014257C"/>
    <w:rsid w:val="00143220"/>
    <w:rsid w:val="001476BF"/>
    <w:rsid w:val="00151087"/>
    <w:rsid w:val="00155EC9"/>
    <w:rsid w:val="0016048F"/>
    <w:rsid w:val="00160C47"/>
    <w:rsid w:val="0016658B"/>
    <w:rsid w:val="00166D49"/>
    <w:rsid w:val="0017007F"/>
    <w:rsid w:val="001733F0"/>
    <w:rsid w:val="001814ED"/>
    <w:rsid w:val="00181B8A"/>
    <w:rsid w:val="00181CB9"/>
    <w:rsid w:val="00184166"/>
    <w:rsid w:val="00187F0C"/>
    <w:rsid w:val="00192EE8"/>
    <w:rsid w:val="00195C2E"/>
    <w:rsid w:val="001966C8"/>
    <w:rsid w:val="001973E4"/>
    <w:rsid w:val="00197A1C"/>
    <w:rsid w:val="001A6038"/>
    <w:rsid w:val="001B0052"/>
    <w:rsid w:val="001B3B14"/>
    <w:rsid w:val="001C0044"/>
    <w:rsid w:val="001C37B8"/>
    <w:rsid w:val="001C420A"/>
    <w:rsid w:val="001D461A"/>
    <w:rsid w:val="001D6C91"/>
    <w:rsid w:val="001D7C2C"/>
    <w:rsid w:val="001D7E0C"/>
    <w:rsid w:val="001E0EC7"/>
    <w:rsid w:val="001E2933"/>
    <w:rsid w:val="001E47B4"/>
    <w:rsid w:val="001F1F1B"/>
    <w:rsid w:val="001F3690"/>
    <w:rsid w:val="0020395A"/>
    <w:rsid w:val="002051AD"/>
    <w:rsid w:val="00210FC7"/>
    <w:rsid w:val="00213E64"/>
    <w:rsid w:val="0021461B"/>
    <w:rsid w:val="00223170"/>
    <w:rsid w:val="00225450"/>
    <w:rsid w:val="00226033"/>
    <w:rsid w:val="002274B3"/>
    <w:rsid w:val="00233173"/>
    <w:rsid w:val="00233C49"/>
    <w:rsid w:val="002445E3"/>
    <w:rsid w:val="00247D16"/>
    <w:rsid w:val="00257078"/>
    <w:rsid w:val="00257F5D"/>
    <w:rsid w:val="00260381"/>
    <w:rsid w:val="002617AC"/>
    <w:rsid w:val="00274E91"/>
    <w:rsid w:val="0027624C"/>
    <w:rsid w:val="00291FE3"/>
    <w:rsid w:val="00295D7C"/>
    <w:rsid w:val="002A039C"/>
    <w:rsid w:val="002A0553"/>
    <w:rsid w:val="002A37BD"/>
    <w:rsid w:val="002A4E6E"/>
    <w:rsid w:val="002B3B7B"/>
    <w:rsid w:val="002B4B8A"/>
    <w:rsid w:val="002B6580"/>
    <w:rsid w:val="002C003F"/>
    <w:rsid w:val="002C5F9C"/>
    <w:rsid w:val="002C6341"/>
    <w:rsid w:val="002D4560"/>
    <w:rsid w:val="002D4D21"/>
    <w:rsid w:val="002D7F8A"/>
    <w:rsid w:val="002E1D54"/>
    <w:rsid w:val="002E5F34"/>
    <w:rsid w:val="002F3CFA"/>
    <w:rsid w:val="002F4739"/>
    <w:rsid w:val="002F52D7"/>
    <w:rsid w:val="00301A1A"/>
    <w:rsid w:val="00307E87"/>
    <w:rsid w:val="0031684B"/>
    <w:rsid w:val="00317D6E"/>
    <w:rsid w:val="003202A0"/>
    <w:rsid w:val="00321A64"/>
    <w:rsid w:val="00322B1A"/>
    <w:rsid w:val="00323222"/>
    <w:rsid w:val="00326F52"/>
    <w:rsid w:val="0033029D"/>
    <w:rsid w:val="00332C4E"/>
    <w:rsid w:val="00343322"/>
    <w:rsid w:val="0034402F"/>
    <w:rsid w:val="003463EB"/>
    <w:rsid w:val="00346B02"/>
    <w:rsid w:val="00347F8D"/>
    <w:rsid w:val="00351CB2"/>
    <w:rsid w:val="0035272D"/>
    <w:rsid w:val="003548D3"/>
    <w:rsid w:val="00364685"/>
    <w:rsid w:val="00365A6C"/>
    <w:rsid w:val="003717FF"/>
    <w:rsid w:val="003719A5"/>
    <w:rsid w:val="00372039"/>
    <w:rsid w:val="0037314C"/>
    <w:rsid w:val="00380A2F"/>
    <w:rsid w:val="00381593"/>
    <w:rsid w:val="003823D3"/>
    <w:rsid w:val="00383CBA"/>
    <w:rsid w:val="00384ADF"/>
    <w:rsid w:val="003863AA"/>
    <w:rsid w:val="00387AAD"/>
    <w:rsid w:val="003955E8"/>
    <w:rsid w:val="003A0043"/>
    <w:rsid w:val="003A1C58"/>
    <w:rsid w:val="003A240F"/>
    <w:rsid w:val="003A2AC2"/>
    <w:rsid w:val="003B0583"/>
    <w:rsid w:val="003B26D4"/>
    <w:rsid w:val="003B2BC6"/>
    <w:rsid w:val="003B429E"/>
    <w:rsid w:val="003C00B3"/>
    <w:rsid w:val="003C146A"/>
    <w:rsid w:val="003C18B9"/>
    <w:rsid w:val="003C2796"/>
    <w:rsid w:val="003C3462"/>
    <w:rsid w:val="003C5E0E"/>
    <w:rsid w:val="003D0F41"/>
    <w:rsid w:val="003D2D00"/>
    <w:rsid w:val="003D3E6F"/>
    <w:rsid w:val="003D6258"/>
    <w:rsid w:val="003E0795"/>
    <w:rsid w:val="003E1AC6"/>
    <w:rsid w:val="003E21C3"/>
    <w:rsid w:val="003E518F"/>
    <w:rsid w:val="003F327A"/>
    <w:rsid w:val="003F36EE"/>
    <w:rsid w:val="003F7E6A"/>
    <w:rsid w:val="004015E1"/>
    <w:rsid w:val="004035E7"/>
    <w:rsid w:val="0041230A"/>
    <w:rsid w:val="00414F0C"/>
    <w:rsid w:val="004222F2"/>
    <w:rsid w:val="00423AF5"/>
    <w:rsid w:val="00432D11"/>
    <w:rsid w:val="00432F10"/>
    <w:rsid w:val="004440EA"/>
    <w:rsid w:val="00444F35"/>
    <w:rsid w:val="00447420"/>
    <w:rsid w:val="00450A65"/>
    <w:rsid w:val="00452BC6"/>
    <w:rsid w:val="00462FC6"/>
    <w:rsid w:val="004655D1"/>
    <w:rsid w:val="00474770"/>
    <w:rsid w:val="00475A15"/>
    <w:rsid w:val="00487E56"/>
    <w:rsid w:val="00490148"/>
    <w:rsid w:val="004925EA"/>
    <w:rsid w:val="00492FDD"/>
    <w:rsid w:val="004974CE"/>
    <w:rsid w:val="004A24C2"/>
    <w:rsid w:val="004A5B1D"/>
    <w:rsid w:val="004A6645"/>
    <w:rsid w:val="004A67A3"/>
    <w:rsid w:val="004B70A8"/>
    <w:rsid w:val="004B7E87"/>
    <w:rsid w:val="004C0F16"/>
    <w:rsid w:val="004C5B99"/>
    <w:rsid w:val="004D0B81"/>
    <w:rsid w:val="004D28C8"/>
    <w:rsid w:val="004D5D28"/>
    <w:rsid w:val="004E3EDC"/>
    <w:rsid w:val="004E3FCE"/>
    <w:rsid w:val="004E5049"/>
    <w:rsid w:val="004E64E7"/>
    <w:rsid w:val="004F536D"/>
    <w:rsid w:val="004F68F9"/>
    <w:rsid w:val="004F7383"/>
    <w:rsid w:val="004F7C3F"/>
    <w:rsid w:val="00504E70"/>
    <w:rsid w:val="00515D95"/>
    <w:rsid w:val="00522A22"/>
    <w:rsid w:val="00531529"/>
    <w:rsid w:val="00532C3F"/>
    <w:rsid w:val="0053485B"/>
    <w:rsid w:val="005369FA"/>
    <w:rsid w:val="005373CB"/>
    <w:rsid w:val="00544A5E"/>
    <w:rsid w:val="00547842"/>
    <w:rsid w:val="00552190"/>
    <w:rsid w:val="00554257"/>
    <w:rsid w:val="0055501A"/>
    <w:rsid w:val="00557152"/>
    <w:rsid w:val="00561CD8"/>
    <w:rsid w:val="00564EBC"/>
    <w:rsid w:val="00566AF1"/>
    <w:rsid w:val="0056714C"/>
    <w:rsid w:val="00574BA2"/>
    <w:rsid w:val="0057563B"/>
    <w:rsid w:val="00580291"/>
    <w:rsid w:val="00584367"/>
    <w:rsid w:val="005910CF"/>
    <w:rsid w:val="00594106"/>
    <w:rsid w:val="00594D3D"/>
    <w:rsid w:val="00597BDE"/>
    <w:rsid w:val="005A0EE8"/>
    <w:rsid w:val="005A5EF7"/>
    <w:rsid w:val="005B0D96"/>
    <w:rsid w:val="005B5DB1"/>
    <w:rsid w:val="005C3A7C"/>
    <w:rsid w:val="005C491F"/>
    <w:rsid w:val="005D0632"/>
    <w:rsid w:val="005D0897"/>
    <w:rsid w:val="005D3407"/>
    <w:rsid w:val="005E0680"/>
    <w:rsid w:val="005E1669"/>
    <w:rsid w:val="005E245D"/>
    <w:rsid w:val="005E407F"/>
    <w:rsid w:val="005E4740"/>
    <w:rsid w:val="005F117E"/>
    <w:rsid w:val="005F3524"/>
    <w:rsid w:val="005F7C9A"/>
    <w:rsid w:val="0060115F"/>
    <w:rsid w:val="0060548C"/>
    <w:rsid w:val="00621F93"/>
    <w:rsid w:val="00622231"/>
    <w:rsid w:val="0062680E"/>
    <w:rsid w:val="0064549E"/>
    <w:rsid w:val="006612AD"/>
    <w:rsid w:val="00671D03"/>
    <w:rsid w:val="006731E8"/>
    <w:rsid w:val="006736C6"/>
    <w:rsid w:val="00682413"/>
    <w:rsid w:val="00683417"/>
    <w:rsid w:val="00685B38"/>
    <w:rsid w:val="00690BD2"/>
    <w:rsid w:val="00691C4B"/>
    <w:rsid w:val="00693B4E"/>
    <w:rsid w:val="00693D07"/>
    <w:rsid w:val="00695EC3"/>
    <w:rsid w:val="006A138E"/>
    <w:rsid w:val="006A3AC4"/>
    <w:rsid w:val="006A4967"/>
    <w:rsid w:val="006A6CA7"/>
    <w:rsid w:val="006B2EA5"/>
    <w:rsid w:val="006B390F"/>
    <w:rsid w:val="006B44B0"/>
    <w:rsid w:val="006B489D"/>
    <w:rsid w:val="006B5355"/>
    <w:rsid w:val="006B5DF2"/>
    <w:rsid w:val="006C1243"/>
    <w:rsid w:val="006D1CFA"/>
    <w:rsid w:val="006D2700"/>
    <w:rsid w:val="006D44EC"/>
    <w:rsid w:val="006D6876"/>
    <w:rsid w:val="006E02DC"/>
    <w:rsid w:val="006E77B5"/>
    <w:rsid w:val="006F058C"/>
    <w:rsid w:val="006F0965"/>
    <w:rsid w:val="006F2449"/>
    <w:rsid w:val="006F622E"/>
    <w:rsid w:val="006F6262"/>
    <w:rsid w:val="00706FD8"/>
    <w:rsid w:val="00707010"/>
    <w:rsid w:val="00707E2E"/>
    <w:rsid w:val="00707F38"/>
    <w:rsid w:val="007160FD"/>
    <w:rsid w:val="0072475E"/>
    <w:rsid w:val="007261C4"/>
    <w:rsid w:val="00727B2B"/>
    <w:rsid w:val="00731212"/>
    <w:rsid w:val="00744EAE"/>
    <w:rsid w:val="00747757"/>
    <w:rsid w:val="00755D7F"/>
    <w:rsid w:val="0076099C"/>
    <w:rsid w:val="0077216B"/>
    <w:rsid w:val="00772675"/>
    <w:rsid w:val="00775E54"/>
    <w:rsid w:val="00776153"/>
    <w:rsid w:val="0078445A"/>
    <w:rsid w:val="00784DC6"/>
    <w:rsid w:val="00786008"/>
    <w:rsid w:val="0079280A"/>
    <w:rsid w:val="007939DB"/>
    <w:rsid w:val="007971AC"/>
    <w:rsid w:val="007A631B"/>
    <w:rsid w:val="007C1ACC"/>
    <w:rsid w:val="007C2B53"/>
    <w:rsid w:val="007C71E0"/>
    <w:rsid w:val="007D75DD"/>
    <w:rsid w:val="007E0D62"/>
    <w:rsid w:val="007E1810"/>
    <w:rsid w:val="007E1F49"/>
    <w:rsid w:val="007E2E38"/>
    <w:rsid w:val="007E4FDE"/>
    <w:rsid w:val="007F3CB1"/>
    <w:rsid w:val="008023CA"/>
    <w:rsid w:val="00804476"/>
    <w:rsid w:val="00807CEF"/>
    <w:rsid w:val="00812115"/>
    <w:rsid w:val="00832EC3"/>
    <w:rsid w:val="00834727"/>
    <w:rsid w:val="00834810"/>
    <w:rsid w:val="00841303"/>
    <w:rsid w:val="008431D7"/>
    <w:rsid w:val="00844959"/>
    <w:rsid w:val="00850CE2"/>
    <w:rsid w:val="00851478"/>
    <w:rsid w:val="00852706"/>
    <w:rsid w:val="00853277"/>
    <w:rsid w:val="0086062A"/>
    <w:rsid w:val="008637A2"/>
    <w:rsid w:val="00863F2E"/>
    <w:rsid w:val="008745D2"/>
    <w:rsid w:val="00875082"/>
    <w:rsid w:val="00875482"/>
    <w:rsid w:val="00877605"/>
    <w:rsid w:val="00885B23"/>
    <w:rsid w:val="0089488E"/>
    <w:rsid w:val="00895408"/>
    <w:rsid w:val="008A0209"/>
    <w:rsid w:val="008A5AD4"/>
    <w:rsid w:val="008A63F0"/>
    <w:rsid w:val="008B30C3"/>
    <w:rsid w:val="008B7500"/>
    <w:rsid w:val="008C00CD"/>
    <w:rsid w:val="008C064F"/>
    <w:rsid w:val="008C5289"/>
    <w:rsid w:val="008C6714"/>
    <w:rsid w:val="008C7DBC"/>
    <w:rsid w:val="008D08B8"/>
    <w:rsid w:val="008D0DB5"/>
    <w:rsid w:val="008D42C3"/>
    <w:rsid w:val="008D6A91"/>
    <w:rsid w:val="008E024B"/>
    <w:rsid w:val="008E3D81"/>
    <w:rsid w:val="008E7684"/>
    <w:rsid w:val="008F09CB"/>
    <w:rsid w:val="008F210F"/>
    <w:rsid w:val="008F36D8"/>
    <w:rsid w:val="008F56FD"/>
    <w:rsid w:val="00900668"/>
    <w:rsid w:val="0090524C"/>
    <w:rsid w:val="009108DB"/>
    <w:rsid w:val="009117F6"/>
    <w:rsid w:val="00913A74"/>
    <w:rsid w:val="0091559E"/>
    <w:rsid w:val="00920666"/>
    <w:rsid w:val="00924F35"/>
    <w:rsid w:val="00925282"/>
    <w:rsid w:val="0092629E"/>
    <w:rsid w:val="00930F26"/>
    <w:rsid w:val="00932356"/>
    <w:rsid w:val="0093265E"/>
    <w:rsid w:val="009350DB"/>
    <w:rsid w:val="00937E7C"/>
    <w:rsid w:val="00940DF6"/>
    <w:rsid w:val="00942F1B"/>
    <w:rsid w:val="00943421"/>
    <w:rsid w:val="00944E8F"/>
    <w:rsid w:val="00950A4C"/>
    <w:rsid w:val="009530CD"/>
    <w:rsid w:val="0095788F"/>
    <w:rsid w:val="00966434"/>
    <w:rsid w:val="00973C9F"/>
    <w:rsid w:val="00975BB4"/>
    <w:rsid w:val="00990888"/>
    <w:rsid w:val="00991877"/>
    <w:rsid w:val="009920A0"/>
    <w:rsid w:val="00993B87"/>
    <w:rsid w:val="00995B57"/>
    <w:rsid w:val="009A166A"/>
    <w:rsid w:val="009B2123"/>
    <w:rsid w:val="009D4E0E"/>
    <w:rsid w:val="009D643E"/>
    <w:rsid w:val="009D6D7C"/>
    <w:rsid w:val="009E2B0A"/>
    <w:rsid w:val="009E4972"/>
    <w:rsid w:val="009F2146"/>
    <w:rsid w:val="009F799B"/>
    <w:rsid w:val="00A00772"/>
    <w:rsid w:val="00A02F08"/>
    <w:rsid w:val="00A04770"/>
    <w:rsid w:val="00A132E4"/>
    <w:rsid w:val="00A207F3"/>
    <w:rsid w:val="00A2306C"/>
    <w:rsid w:val="00A303EB"/>
    <w:rsid w:val="00A3107F"/>
    <w:rsid w:val="00A31D55"/>
    <w:rsid w:val="00A33149"/>
    <w:rsid w:val="00A3627C"/>
    <w:rsid w:val="00A424D6"/>
    <w:rsid w:val="00A468D0"/>
    <w:rsid w:val="00A52D01"/>
    <w:rsid w:val="00A55BA1"/>
    <w:rsid w:val="00A6587F"/>
    <w:rsid w:val="00A72ECE"/>
    <w:rsid w:val="00A74C32"/>
    <w:rsid w:val="00A76DFF"/>
    <w:rsid w:val="00A869EC"/>
    <w:rsid w:val="00AA4884"/>
    <w:rsid w:val="00AA7B1C"/>
    <w:rsid w:val="00AB0F3B"/>
    <w:rsid w:val="00AC0E6A"/>
    <w:rsid w:val="00AC2360"/>
    <w:rsid w:val="00AD00D5"/>
    <w:rsid w:val="00AD3CA6"/>
    <w:rsid w:val="00AD5D82"/>
    <w:rsid w:val="00AE0367"/>
    <w:rsid w:val="00AE1F83"/>
    <w:rsid w:val="00AF0B87"/>
    <w:rsid w:val="00AF1262"/>
    <w:rsid w:val="00AF3E7D"/>
    <w:rsid w:val="00AF4E84"/>
    <w:rsid w:val="00B00539"/>
    <w:rsid w:val="00B026CC"/>
    <w:rsid w:val="00B149CA"/>
    <w:rsid w:val="00B14A23"/>
    <w:rsid w:val="00B16D01"/>
    <w:rsid w:val="00B25EA8"/>
    <w:rsid w:val="00B333F2"/>
    <w:rsid w:val="00B33E0E"/>
    <w:rsid w:val="00B340A1"/>
    <w:rsid w:val="00B34182"/>
    <w:rsid w:val="00B34C33"/>
    <w:rsid w:val="00B35CE8"/>
    <w:rsid w:val="00B37894"/>
    <w:rsid w:val="00B379A0"/>
    <w:rsid w:val="00B5123A"/>
    <w:rsid w:val="00B52582"/>
    <w:rsid w:val="00B54F3F"/>
    <w:rsid w:val="00B64D37"/>
    <w:rsid w:val="00B728D3"/>
    <w:rsid w:val="00B75428"/>
    <w:rsid w:val="00B85A5A"/>
    <w:rsid w:val="00B96056"/>
    <w:rsid w:val="00B97B4C"/>
    <w:rsid w:val="00BA07F0"/>
    <w:rsid w:val="00BA2C0D"/>
    <w:rsid w:val="00BA4C9D"/>
    <w:rsid w:val="00BA7D50"/>
    <w:rsid w:val="00BB4075"/>
    <w:rsid w:val="00BB7AC0"/>
    <w:rsid w:val="00BC1355"/>
    <w:rsid w:val="00BC48ED"/>
    <w:rsid w:val="00BD0BDF"/>
    <w:rsid w:val="00BD1AB5"/>
    <w:rsid w:val="00BD2D80"/>
    <w:rsid w:val="00BD3042"/>
    <w:rsid w:val="00BD7184"/>
    <w:rsid w:val="00BE2DD9"/>
    <w:rsid w:val="00BF08A6"/>
    <w:rsid w:val="00BF2BE2"/>
    <w:rsid w:val="00BF5981"/>
    <w:rsid w:val="00BF5D0E"/>
    <w:rsid w:val="00BF6667"/>
    <w:rsid w:val="00C02D7F"/>
    <w:rsid w:val="00C076D8"/>
    <w:rsid w:val="00C174DB"/>
    <w:rsid w:val="00C24B2C"/>
    <w:rsid w:val="00C2543F"/>
    <w:rsid w:val="00C332E9"/>
    <w:rsid w:val="00C33AD7"/>
    <w:rsid w:val="00C44C5F"/>
    <w:rsid w:val="00C514E4"/>
    <w:rsid w:val="00C55E95"/>
    <w:rsid w:val="00C568C0"/>
    <w:rsid w:val="00C57457"/>
    <w:rsid w:val="00C57714"/>
    <w:rsid w:val="00C60BF2"/>
    <w:rsid w:val="00C676EA"/>
    <w:rsid w:val="00C72A0E"/>
    <w:rsid w:val="00C76B1B"/>
    <w:rsid w:val="00C96EC9"/>
    <w:rsid w:val="00CA441F"/>
    <w:rsid w:val="00CA4E65"/>
    <w:rsid w:val="00CA5ADF"/>
    <w:rsid w:val="00CA67D6"/>
    <w:rsid w:val="00CA7E52"/>
    <w:rsid w:val="00CC171B"/>
    <w:rsid w:val="00CC3377"/>
    <w:rsid w:val="00CC3578"/>
    <w:rsid w:val="00CC5F1F"/>
    <w:rsid w:val="00CD3C97"/>
    <w:rsid w:val="00CD4A79"/>
    <w:rsid w:val="00CD61B5"/>
    <w:rsid w:val="00CD6632"/>
    <w:rsid w:val="00CD6DE5"/>
    <w:rsid w:val="00CE4803"/>
    <w:rsid w:val="00CE5589"/>
    <w:rsid w:val="00CF004F"/>
    <w:rsid w:val="00CF39B0"/>
    <w:rsid w:val="00CF54EF"/>
    <w:rsid w:val="00D04083"/>
    <w:rsid w:val="00D0788E"/>
    <w:rsid w:val="00D10210"/>
    <w:rsid w:val="00D15602"/>
    <w:rsid w:val="00D21EDB"/>
    <w:rsid w:val="00D304C7"/>
    <w:rsid w:val="00D36331"/>
    <w:rsid w:val="00D42D0C"/>
    <w:rsid w:val="00D4516D"/>
    <w:rsid w:val="00D45A28"/>
    <w:rsid w:val="00D564C6"/>
    <w:rsid w:val="00D63A2A"/>
    <w:rsid w:val="00D70E95"/>
    <w:rsid w:val="00D72DE2"/>
    <w:rsid w:val="00D821D1"/>
    <w:rsid w:val="00D8532D"/>
    <w:rsid w:val="00D95606"/>
    <w:rsid w:val="00D95AA1"/>
    <w:rsid w:val="00DA28DE"/>
    <w:rsid w:val="00DA6AE9"/>
    <w:rsid w:val="00DA701F"/>
    <w:rsid w:val="00DB2726"/>
    <w:rsid w:val="00DB4575"/>
    <w:rsid w:val="00DB45C8"/>
    <w:rsid w:val="00DB4CDE"/>
    <w:rsid w:val="00DB4D2F"/>
    <w:rsid w:val="00DC1F5C"/>
    <w:rsid w:val="00DD3AFA"/>
    <w:rsid w:val="00DE16F5"/>
    <w:rsid w:val="00DF21D5"/>
    <w:rsid w:val="00E0655C"/>
    <w:rsid w:val="00E12B9C"/>
    <w:rsid w:val="00E14F67"/>
    <w:rsid w:val="00E16280"/>
    <w:rsid w:val="00E163C6"/>
    <w:rsid w:val="00E264B9"/>
    <w:rsid w:val="00E31440"/>
    <w:rsid w:val="00E34A80"/>
    <w:rsid w:val="00E37958"/>
    <w:rsid w:val="00E4057F"/>
    <w:rsid w:val="00E40CB9"/>
    <w:rsid w:val="00E418B0"/>
    <w:rsid w:val="00E42278"/>
    <w:rsid w:val="00E460FF"/>
    <w:rsid w:val="00E47374"/>
    <w:rsid w:val="00E54FF0"/>
    <w:rsid w:val="00E702E0"/>
    <w:rsid w:val="00E75F4B"/>
    <w:rsid w:val="00E8026C"/>
    <w:rsid w:val="00E83FE6"/>
    <w:rsid w:val="00E85ADB"/>
    <w:rsid w:val="00E90033"/>
    <w:rsid w:val="00E900D8"/>
    <w:rsid w:val="00E92F42"/>
    <w:rsid w:val="00E94975"/>
    <w:rsid w:val="00E96702"/>
    <w:rsid w:val="00EA018E"/>
    <w:rsid w:val="00EA45B7"/>
    <w:rsid w:val="00EA5157"/>
    <w:rsid w:val="00EB2007"/>
    <w:rsid w:val="00EB220F"/>
    <w:rsid w:val="00EB5BC9"/>
    <w:rsid w:val="00EC02DC"/>
    <w:rsid w:val="00EC081C"/>
    <w:rsid w:val="00EC1BA2"/>
    <w:rsid w:val="00ED007C"/>
    <w:rsid w:val="00ED6004"/>
    <w:rsid w:val="00ED65F5"/>
    <w:rsid w:val="00EE1715"/>
    <w:rsid w:val="00EE3B4C"/>
    <w:rsid w:val="00EE7DBA"/>
    <w:rsid w:val="00EF06F9"/>
    <w:rsid w:val="00EF41A9"/>
    <w:rsid w:val="00F11AEA"/>
    <w:rsid w:val="00F145B8"/>
    <w:rsid w:val="00F15826"/>
    <w:rsid w:val="00F27176"/>
    <w:rsid w:val="00F3211B"/>
    <w:rsid w:val="00F323F9"/>
    <w:rsid w:val="00F327D8"/>
    <w:rsid w:val="00F32B79"/>
    <w:rsid w:val="00F34978"/>
    <w:rsid w:val="00F34CBF"/>
    <w:rsid w:val="00F41457"/>
    <w:rsid w:val="00F4605B"/>
    <w:rsid w:val="00F47939"/>
    <w:rsid w:val="00F52EF2"/>
    <w:rsid w:val="00F61156"/>
    <w:rsid w:val="00F62357"/>
    <w:rsid w:val="00F62E74"/>
    <w:rsid w:val="00F65510"/>
    <w:rsid w:val="00F754BA"/>
    <w:rsid w:val="00F76CE2"/>
    <w:rsid w:val="00F808B9"/>
    <w:rsid w:val="00F83B4F"/>
    <w:rsid w:val="00F902D8"/>
    <w:rsid w:val="00F90837"/>
    <w:rsid w:val="00F93F92"/>
    <w:rsid w:val="00F96497"/>
    <w:rsid w:val="00FB00E8"/>
    <w:rsid w:val="00FB2D78"/>
    <w:rsid w:val="00FB397B"/>
    <w:rsid w:val="00FB4E5C"/>
    <w:rsid w:val="00FC7849"/>
    <w:rsid w:val="00FD300E"/>
    <w:rsid w:val="00FD32EA"/>
    <w:rsid w:val="00FE1927"/>
    <w:rsid w:val="00FE33AA"/>
    <w:rsid w:val="00FE36BE"/>
    <w:rsid w:val="00FE410A"/>
    <w:rsid w:val="00FF43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docId w15:val="{7A0D5F69-4D94-4026-A6D8-9FBF81CA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07F"/>
  </w:style>
  <w:style w:type="paragraph" w:styleId="Naslov1">
    <w:name w:val="heading 1"/>
    <w:aliases w:val="NASLOV"/>
    <w:basedOn w:val="Navaden"/>
    <w:next w:val="Navaden"/>
    <w:link w:val="Naslov1Znak"/>
    <w:autoRedefine/>
    <w:qFormat/>
    <w:rsid w:val="00940DF6"/>
    <w:pPr>
      <w:keepNext/>
      <w:spacing w:after="300" w:line="630" w:lineRule="atLeast"/>
      <w:ind w:right="300"/>
      <w:outlineLvl w:val="0"/>
    </w:pPr>
    <w:rPr>
      <w:rFonts w:ascii="Arial" w:eastAsia="Times New Roman" w:hAnsi="Arial" w:cs="Arial"/>
      <w:b/>
      <w:bCs/>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Header1,Glava - napis Znak Znak,Glava - napis"/>
    <w:basedOn w:val="Navaden"/>
    <w:link w:val="GlavaZnak"/>
    <w:unhideWhenUsed/>
    <w:rsid w:val="00F327D8"/>
    <w:pPr>
      <w:tabs>
        <w:tab w:val="center" w:pos="4536"/>
        <w:tab w:val="right" w:pos="9072"/>
      </w:tabs>
      <w:spacing w:after="0" w:line="240" w:lineRule="auto"/>
    </w:pPr>
  </w:style>
  <w:style w:type="character" w:customStyle="1" w:styleId="GlavaZnak">
    <w:name w:val="Glava Znak"/>
    <w:aliases w:val="Header1 Znak,Glava - napis Znak Znak Znak,Glava - napis Znak"/>
    <w:basedOn w:val="Privzetapisavaodstavka"/>
    <w:link w:val="Glava"/>
    <w:rsid w:val="00F327D8"/>
  </w:style>
  <w:style w:type="paragraph" w:styleId="Noga">
    <w:name w:val="footer"/>
    <w:basedOn w:val="Navaden"/>
    <w:link w:val="NogaZnak"/>
    <w:uiPriority w:val="99"/>
    <w:unhideWhenUsed/>
    <w:rsid w:val="00F327D8"/>
    <w:pPr>
      <w:tabs>
        <w:tab w:val="center" w:pos="4536"/>
        <w:tab w:val="right" w:pos="9072"/>
      </w:tabs>
      <w:spacing w:after="0" w:line="240" w:lineRule="auto"/>
    </w:pPr>
  </w:style>
  <w:style w:type="character" w:customStyle="1" w:styleId="NogaZnak">
    <w:name w:val="Noga Znak"/>
    <w:basedOn w:val="Privzetapisavaodstavka"/>
    <w:link w:val="Noga"/>
    <w:uiPriority w:val="99"/>
    <w:rsid w:val="00F327D8"/>
  </w:style>
  <w:style w:type="paragraph" w:styleId="Besedilooblaka">
    <w:name w:val="Balloon Text"/>
    <w:basedOn w:val="Navaden"/>
    <w:link w:val="BesedilooblakaZnak"/>
    <w:semiHidden/>
    <w:unhideWhenUsed/>
    <w:rsid w:val="001733F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1733F0"/>
    <w:rPr>
      <w:rFonts w:ascii="Segoe UI" w:hAnsi="Segoe UI" w:cs="Segoe UI"/>
      <w:sz w:val="18"/>
      <w:szCs w:val="18"/>
    </w:rPr>
  </w:style>
  <w:style w:type="paragraph" w:customStyle="1" w:styleId="podpisi">
    <w:name w:val="podpisi"/>
    <w:basedOn w:val="Navaden"/>
    <w:qFormat/>
    <w:rsid w:val="00D36331"/>
    <w:pPr>
      <w:tabs>
        <w:tab w:val="left" w:pos="3402"/>
      </w:tabs>
      <w:spacing w:after="0" w:line="260" w:lineRule="exact"/>
    </w:pPr>
    <w:rPr>
      <w:rFonts w:ascii="Arial" w:eastAsia="Times New Roman" w:hAnsi="Arial" w:cs="Times New Roman"/>
      <w:sz w:val="20"/>
      <w:szCs w:val="24"/>
      <w:lang w:val="it-IT"/>
    </w:rPr>
  </w:style>
  <w:style w:type="paragraph" w:customStyle="1" w:styleId="Neotevilenodstavek">
    <w:name w:val="Neoštevilčen odstavek"/>
    <w:basedOn w:val="Navaden"/>
    <w:link w:val="NeotevilenodstavekZnak"/>
    <w:qFormat/>
    <w:rsid w:val="00D36331"/>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D36331"/>
    <w:rPr>
      <w:rFonts w:ascii="Arial" w:eastAsia="Times New Roman" w:hAnsi="Arial" w:cs="Arial"/>
      <w:lang w:eastAsia="sl-SI"/>
    </w:rPr>
  </w:style>
  <w:style w:type="character" w:styleId="Pripombasklic">
    <w:name w:val="annotation reference"/>
    <w:basedOn w:val="Privzetapisavaodstavka"/>
    <w:uiPriority w:val="99"/>
    <w:semiHidden/>
    <w:unhideWhenUsed/>
    <w:rsid w:val="009D643E"/>
    <w:rPr>
      <w:sz w:val="16"/>
      <w:szCs w:val="16"/>
    </w:rPr>
  </w:style>
  <w:style w:type="paragraph" w:styleId="Pripombabesedilo">
    <w:name w:val="annotation text"/>
    <w:basedOn w:val="Navaden"/>
    <w:link w:val="PripombabesediloZnak"/>
    <w:uiPriority w:val="99"/>
    <w:unhideWhenUsed/>
    <w:rsid w:val="009D643E"/>
    <w:pPr>
      <w:spacing w:line="240" w:lineRule="auto"/>
    </w:pPr>
    <w:rPr>
      <w:sz w:val="20"/>
      <w:szCs w:val="20"/>
    </w:rPr>
  </w:style>
  <w:style w:type="character" w:customStyle="1" w:styleId="PripombabesediloZnak">
    <w:name w:val="Pripomba – besedilo Znak"/>
    <w:basedOn w:val="Privzetapisavaodstavka"/>
    <w:link w:val="Pripombabesedilo"/>
    <w:uiPriority w:val="99"/>
    <w:rsid w:val="009D643E"/>
    <w:rPr>
      <w:sz w:val="20"/>
      <w:szCs w:val="20"/>
    </w:rPr>
  </w:style>
  <w:style w:type="paragraph" w:styleId="Zadevapripombe">
    <w:name w:val="annotation subject"/>
    <w:basedOn w:val="Pripombabesedilo"/>
    <w:next w:val="Pripombabesedilo"/>
    <w:link w:val="ZadevapripombeZnak"/>
    <w:uiPriority w:val="99"/>
    <w:semiHidden/>
    <w:unhideWhenUsed/>
    <w:rsid w:val="009D643E"/>
    <w:rPr>
      <w:b/>
      <w:bCs/>
    </w:rPr>
  </w:style>
  <w:style w:type="character" w:customStyle="1" w:styleId="ZadevapripombeZnak">
    <w:name w:val="Zadeva pripombe Znak"/>
    <w:basedOn w:val="PripombabesediloZnak"/>
    <w:link w:val="Zadevapripombe"/>
    <w:uiPriority w:val="99"/>
    <w:semiHidden/>
    <w:rsid w:val="009D643E"/>
    <w:rPr>
      <w:b/>
      <w:bCs/>
      <w:sz w:val="20"/>
      <w:szCs w:val="20"/>
    </w:rPr>
  </w:style>
  <w:style w:type="paragraph" w:customStyle="1" w:styleId="Default">
    <w:name w:val="Default"/>
    <w:rsid w:val="004D0B81"/>
    <w:pPr>
      <w:autoSpaceDE w:val="0"/>
      <w:autoSpaceDN w:val="0"/>
      <w:adjustRightInd w:val="0"/>
      <w:spacing w:after="0" w:line="240" w:lineRule="auto"/>
    </w:pPr>
    <w:rPr>
      <w:rFonts w:ascii="Arial" w:hAnsi="Arial" w:cs="Arial"/>
      <w:color w:val="000000"/>
      <w:sz w:val="24"/>
      <w:szCs w:val="24"/>
    </w:rPr>
  </w:style>
  <w:style w:type="paragraph" w:styleId="Odstavekseznama">
    <w:name w:val="List Paragraph"/>
    <w:basedOn w:val="Navaden"/>
    <w:uiPriority w:val="99"/>
    <w:qFormat/>
    <w:rsid w:val="00BD0BDF"/>
    <w:pPr>
      <w:ind w:left="720"/>
      <w:contextualSpacing/>
    </w:pPr>
  </w:style>
  <w:style w:type="paragraph" w:customStyle="1" w:styleId="alineazaodstavkom1">
    <w:name w:val="alineazaodstavkom1"/>
    <w:basedOn w:val="Navaden"/>
    <w:rsid w:val="00141EA8"/>
    <w:pPr>
      <w:spacing w:after="0" w:line="240" w:lineRule="auto"/>
      <w:ind w:left="425" w:hanging="425"/>
      <w:jc w:val="both"/>
    </w:pPr>
    <w:rPr>
      <w:rFonts w:ascii="Arial" w:eastAsia="Times New Roman" w:hAnsi="Arial" w:cs="Arial"/>
      <w:lang w:eastAsia="sl-SI"/>
    </w:rPr>
  </w:style>
  <w:style w:type="paragraph" w:styleId="Revizija">
    <w:name w:val="Revision"/>
    <w:hidden/>
    <w:uiPriority w:val="99"/>
    <w:semiHidden/>
    <w:rsid w:val="0064549E"/>
    <w:pPr>
      <w:spacing w:after="0" w:line="240" w:lineRule="auto"/>
    </w:pPr>
  </w:style>
  <w:style w:type="character" w:styleId="Hiperpovezava">
    <w:name w:val="Hyperlink"/>
    <w:basedOn w:val="Privzetapisavaodstavka"/>
    <w:uiPriority w:val="99"/>
    <w:unhideWhenUsed/>
    <w:rsid w:val="00307E87"/>
    <w:rPr>
      <w:color w:val="0000FF"/>
      <w:u w:val="single"/>
    </w:rPr>
  </w:style>
  <w:style w:type="table" w:styleId="Tabelamrea">
    <w:name w:val="Table Grid"/>
    <w:basedOn w:val="Navadnatabela"/>
    <w:rsid w:val="00F52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Privzetapisavaodstavka"/>
    <w:rsid w:val="00852706"/>
  </w:style>
  <w:style w:type="paragraph" w:customStyle="1" w:styleId="Odstavekseznama1">
    <w:name w:val="Odstavek seznama1"/>
    <w:basedOn w:val="Navaden"/>
    <w:qFormat/>
    <w:rsid w:val="002617AC"/>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datumtevilka">
    <w:name w:val="datum številka"/>
    <w:basedOn w:val="Navaden"/>
    <w:qFormat/>
    <w:rsid w:val="002617AC"/>
    <w:pPr>
      <w:tabs>
        <w:tab w:val="left" w:pos="1701"/>
      </w:tabs>
      <w:spacing w:after="0" w:line="260" w:lineRule="exact"/>
    </w:pPr>
    <w:rPr>
      <w:rFonts w:ascii="Arial" w:eastAsia="Times New Roman" w:hAnsi="Arial" w:cs="Times New Roman"/>
      <w:sz w:val="20"/>
      <w:szCs w:val="20"/>
      <w:lang w:val="en-US"/>
    </w:rPr>
  </w:style>
  <w:style w:type="paragraph" w:customStyle="1" w:styleId="Slog1">
    <w:name w:val="Slog1"/>
    <w:basedOn w:val="Navaden"/>
    <w:link w:val="Slog1Znak"/>
    <w:rsid w:val="002617AC"/>
    <w:pPr>
      <w:numPr>
        <w:numId w:val="10"/>
      </w:numPr>
      <w:spacing w:after="0" w:line="240" w:lineRule="auto"/>
      <w:jc w:val="center"/>
    </w:pPr>
    <w:rPr>
      <w:rFonts w:ascii="Arial" w:eastAsia="Times New Roman" w:hAnsi="Arial" w:cs="Arial"/>
    </w:rPr>
  </w:style>
  <w:style w:type="character" w:customStyle="1" w:styleId="Slog1Znak">
    <w:name w:val="Slog1 Znak"/>
    <w:link w:val="Slog1"/>
    <w:rsid w:val="002617AC"/>
    <w:rPr>
      <w:rFonts w:ascii="Arial" w:eastAsia="Times New Roman" w:hAnsi="Arial" w:cs="Arial"/>
    </w:rPr>
  </w:style>
  <w:style w:type="character" w:customStyle="1" w:styleId="Bodytext8">
    <w:name w:val="Body text (8)_"/>
    <w:basedOn w:val="Privzetapisavaodstavka"/>
    <w:link w:val="Bodytext80"/>
    <w:uiPriority w:val="99"/>
    <w:locked/>
    <w:rsid w:val="002617AC"/>
    <w:rPr>
      <w:rFonts w:ascii="Sylfaen" w:hAnsi="Sylfaen" w:cs="Sylfaen"/>
      <w:i/>
      <w:iCs/>
      <w:sz w:val="15"/>
      <w:szCs w:val="15"/>
      <w:shd w:val="clear" w:color="auto" w:fill="FFFFFF"/>
    </w:rPr>
  </w:style>
  <w:style w:type="paragraph" w:customStyle="1" w:styleId="Bodytext80">
    <w:name w:val="Body text (8)"/>
    <w:basedOn w:val="Navaden"/>
    <w:link w:val="Bodytext8"/>
    <w:uiPriority w:val="99"/>
    <w:rsid w:val="002617AC"/>
    <w:pPr>
      <w:widowControl w:val="0"/>
      <w:shd w:val="clear" w:color="auto" w:fill="FFFFFF"/>
      <w:spacing w:after="240" w:line="240" w:lineRule="atLeast"/>
      <w:jc w:val="center"/>
    </w:pPr>
    <w:rPr>
      <w:rFonts w:ascii="Sylfaen" w:hAnsi="Sylfaen" w:cs="Sylfaen"/>
      <w:i/>
      <w:iCs/>
      <w:sz w:val="15"/>
      <w:szCs w:val="15"/>
    </w:rPr>
  </w:style>
  <w:style w:type="character" w:customStyle="1" w:styleId="Naslov1Znak">
    <w:name w:val="Naslov 1 Znak"/>
    <w:aliases w:val="NASLOV Znak"/>
    <w:basedOn w:val="Privzetapisavaodstavka"/>
    <w:link w:val="Naslov1"/>
    <w:rsid w:val="00940DF6"/>
    <w:rPr>
      <w:rFonts w:ascii="Arial" w:eastAsia="Times New Roman" w:hAnsi="Arial" w:cs="Arial"/>
      <w:b/>
      <w:bCs/>
      <w:sz w:val="20"/>
      <w:szCs w:val="20"/>
      <w:lang w:eastAsia="sl-SI"/>
    </w:rPr>
  </w:style>
  <w:style w:type="character" w:customStyle="1" w:styleId="Bodytext2">
    <w:name w:val="Body text (2)_"/>
    <w:basedOn w:val="Privzetapisavaodstavka"/>
    <w:link w:val="Bodytext20"/>
    <w:uiPriority w:val="99"/>
    <w:locked/>
    <w:rsid w:val="00940DF6"/>
    <w:rPr>
      <w:rFonts w:ascii="Sylfaen" w:hAnsi="Sylfaen" w:cs="Sylfaen"/>
      <w:sz w:val="17"/>
      <w:szCs w:val="17"/>
      <w:shd w:val="clear" w:color="auto" w:fill="FFFFFF"/>
    </w:rPr>
  </w:style>
  <w:style w:type="paragraph" w:customStyle="1" w:styleId="Bodytext20">
    <w:name w:val="Body text (2)"/>
    <w:basedOn w:val="Navaden"/>
    <w:link w:val="Bodytext2"/>
    <w:uiPriority w:val="99"/>
    <w:rsid w:val="00940DF6"/>
    <w:pPr>
      <w:widowControl w:val="0"/>
      <w:shd w:val="clear" w:color="auto" w:fill="FFFFFF"/>
      <w:spacing w:after="0" w:line="610" w:lineRule="exact"/>
      <w:ind w:hanging="540"/>
    </w:pPr>
    <w:rPr>
      <w:rFonts w:ascii="Sylfaen" w:hAnsi="Sylfaen" w:cs="Sylfaen"/>
      <w:sz w:val="17"/>
      <w:szCs w:val="17"/>
    </w:rPr>
  </w:style>
  <w:style w:type="paragraph" w:styleId="Zgradbadokumenta">
    <w:name w:val="Document Map"/>
    <w:basedOn w:val="Navaden"/>
    <w:link w:val="ZgradbadokumentaZnak"/>
    <w:rsid w:val="00940DF6"/>
    <w:pPr>
      <w:spacing w:after="0" w:line="260" w:lineRule="exact"/>
    </w:pPr>
    <w:rPr>
      <w:rFonts w:ascii="Tahoma" w:eastAsia="Times New Roman" w:hAnsi="Tahoma" w:cs="Tahoma"/>
      <w:sz w:val="16"/>
      <w:szCs w:val="16"/>
    </w:rPr>
  </w:style>
  <w:style w:type="character" w:customStyle="1" w:styleId="ZgradbadokumentaZnak">
    <w:name w:val="Zgradba dokumenta Znak"/>
    <w:basedOn w:val="Privzetapisavaodstavka"/>
    <w:link w:val="Zgradbadokumenta"/>
    <w:rsid w:val="00940DF6"/>
    <w:rPr>
      <w:rFonts w:ascii="Tahoma" w:eastAsia="Times New Roman" w:hAnsi="Tahoma" w:cs="Tahoma"/>
      <w:sz w:val="16"/>
      <w:szCs w:val="16"/>
    </w:rPr>
  </w:style>
  <w:style w:type="paragraph" w:customStyle="1" w:styleId="ZADEVA">
    <w:name w:val="ZADEVA"/>
    <w:basedOn w:val="Navaden"/>
    <w:qFormat/>
    <w:rsid w:val="00940DF6"/>
    <w:pPr>
      <w:tabs>
        <w:tab w:val="left" w:pos="1701"/>
      </w:tabs>
      <w:spacing w:after="0" w:line="260" w:lineRule="exact"/>
      <w:ind w:left="1701" w:hanging="1701"/>
    </w:pPr>
    <w:rPr>
      <w:rFonts w:ascii="Arial" w:eastAsia="Times New Roman" w:hAnsi="Arial" w:cs="Times New Roman"/>
      <w:b/>
      <w:sz w:val="20"/>
      <w:szCs w:val="24"/>
      <w:lang w:val="it-IT"/>
    </w:rPr>
  </w:style>
  <w:style w:type="paragraph" w:customStyle="1" w:styleId="Vrstapredpisa">
    <w:name w:val="Vrsta predpisa"/>
    <w:basedOn w:val="Navaden"/>
    <w:link w:val="VrstapredpisaZnak"/>
    <w:qFormat/>
    <w:rsid w:val="00940DF6"/>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940DF6"/>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940DF6"/>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940DF6"/>
    <w:rPr>
      <w:rFonts w:ascii="Arial" w:eastAsia="Times New Roman" w:hAnsi="Arial" w:cs="Arial"/>
      <w:b/>
      <w:lang w:eastAsia="sl-SI"/>
    </w:rPr>
  </w:style>
  <w:style w:type="paragraph" w:customStyle="1" w:styleId="Poglavje">
    <w:name w:val="Poglavje"/>
    <w:basedOn w:val="Navaden"/>
    <w:qFormat/>
    <w:rsid w:val="00940DF6"/>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Oddelek">
    <w:name w:val="Oddelek"/>
    <w:basedOn w:val="Navaden"/>
    <w:link w:val="OddelekZnak1"/>
    <w:qFormat/>
    <w:rsid w:val="00940DF6"/>
    <w:pPr>
      <w:numPr>
        <w:numId w:val="11"/>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940DF6"/>
    <w:rPr>
      <w:rFonts w:ascii="Arial" w:eastAsia="Times New Roman" w:hAnsi="Arial" w:cs="Arial"/>
      <w:b/>
      <w:lang w:eastAsia="sl-SI"/>
    </w:rPr>
  </w:style>
  <w:style w:type="paragraph" w:customStyle="1" w:styleId="Alineazaodstavkom">
    <w:name w:val="Alinea za odstavkom"/>
    <w:basedOn w:val="Navaden"/>
    <w:link w:val="AlineazaodstavkomZnak"/>
    <w:qFormat/>
    <w:rsid w:val="00940DF6"/>
    <w:p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940DF6"/>
    <w:rPr>
      <w:rFonts w:ascii="Arial" w:eastAsia="Times New Roman" w:hAnsi="Arial" w:cs="Arial"/>
      <w:lang w:eastAsia="sl-SI"/>
    </w:rPr>
  </w:style>
  <w:style w:type="character" w:styleId="tevilkastrani">
    <w:name w:val="page number"/>
    <w:rsid w:val="00940DF6"/>
  </w:style>
  <w:style w:type="paragraph" w:styleId="Sprotnaopomba-besedilo">
    <w:name w:val="footnote text"/>
    <w:basedOn w:val="Navaden"/>
    <w:link w:val="Sprotnaopomba-besediloZnak"/>
    <w:semiHidden/>
    <w:rsid w:val="00940DF6"/>
    <w:pPr>
      <w:spacing w:after="0" w:line="260" w:lineRule="exact"/>
    </w:pPr>
    <w:rPr>
      <w:rFonts w:ascii="Arial" w:eastAsia="Times New Roman" w:hAnsi="Arial" w:cs="Times New Roman"/>
      <w:sz w:val="20"/>
      <w:szCs w:val="20"/>
    </w:rPr>
  </w:style>
  <w:style w:type="character" w:customStyle="1" w:styleId="Sprotnaopomba-besediloZnak">
    <w:name w:val="Sprotna opomba - besedilo Znak"/>
    <w:basedOn w:val="Privzetapisavaodstavka"/>
    <w:link w:val="Sprotnaopomba-besedilo"/>
    <w:semiHidden/>
    <w:rsid w:val="00940DF6"/>
    <w:rPr>
      <w:rFonts w:ascii="Arial" w:eastAsia="Times New Roman" w:hAnsi="Arial" w:cs="Times New Roman"/>
      <w:sz w:val="20"/>
      <w:szCs w:val="20"/>
    </w:rPr>
  </w:style>
  <w:style w:type="character" w:styleId="Sprotnaopomba-sklic">
    <w:name w:val="footnote reference"/>
    <w:semiHidden/>
    <w:rsid w:val="00940DF6"/>
    <w:rPr>
      <w:vertAlign w:val="superscript"/>
    </w:rPr>
  </w:style>
  <w:style w:type="paragraph" w:customStyle="1" w:styleId="Par-number1">
    <w:name w:val="Par-number 1."/>
    <w:basedOn w:val="Navaden"/>
    <w:next w:val="Navaden"/>
    <w:rsid w:val="00940DF6"/>
    <w:pPr>
      <w:widowControl w:val="0"/>
      <w:spacing w:after="0" w:line="360" w:lineRule="auto"/>
      <w:ind w:left="1080" w:hanging="360"/>
    </w:pPr>
    <w:rPr>
      <w:rFonts w:ascii="Times New Roman" w:eastAsia="Times New Roman" w:hAnsi="Times New Roman" w:cs="Times New Roman"/>
      <w:sz w:val="24"/>
      <w:szCs w:val="20"/>
      <w:lang w:eastAsia="fr-BE"/>
    </w:rPr>
  </w:style>
  <w:style w:type="paragraph" w:customStyle="1" w:styleId="Par-numberi">
    <w:name w:val="Par-number (i)"/>
    <w:basedOn w:val="Navaden"/>
    <w:next w:val="Navaden"/>
    <w:rsid w:val="00940DF6"/>
    <w:pPr>
      <w:widowControl w:val="0"/>
      <w:tabs>
        <w:tab w:val="left" w:pos="567"/>
      </w:tabs>
      <w:spacing w:after="0" w:line="360" w:lineRule="auto"/>
      <w:ind w:left="1440" w:hanging="360"/>
    </w:pPr>
    <w:rPr>
      <w:rFonts w:ascii="Times New Roman" w:eastAsia="Times New Roman" w:hAnsi="Times New Roman" w:cs="Times New Roman"/>
      <w:sz w:val="24"/>
      <w:szCs w:val="20"/>
      <w:lang w:eastAsia="fr-BE"/>
    </w:rPr>
  </w:style>
  <w:style w:type="paragraph" w:customStyle="1" w:styleId="Odstavek">
    <w:name w:val="Odstavek"/>
    <w:basedOn w:val="Navaden"/>
    <w:link w:val="OdstavekZnak"/>
    <w:qFormat/>
    <w:rsid w:val="00940DF6"/>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940DF6"/>
    <w:rPr>
      <w:rFonts w:ascii="Arial" w:eastAsia="Times New Roman" w:hAnsi="Arial" w:cs="Arial"/>
      <w:lang w:eastAsia="sl-SI"/>
    </w:rPr>
  </w:style>
  <w:style w:type="paragraph" w:customStyle="1" w:styleId="Alineazatoko">
    <w:name w:val="Alinea za točko"/>
    <w:basedOn w:val="Navaden"/>
    <w:link w:val="AlineazatokoZnak"/>
    <w:qFormat/>
    <w:rsid w:val="00940DF6"/>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940DF6"/>
    <w:rPr>
      <w:rFonts w:ascii="Arial" w:eastAsia="Times New Roman" w:hAnsi="Arial" w:cs="Arial"/>
      <w:lang w:eastAsia="sl-SI"/>
    </w:rPr>
  </w:style>
  <w:style w:type="character" w:customStyle="1" w:styleId="rkovnatokazaodstavkomZnak">
    <w:name w:val="Črkovna točka_za odstavkom Znak"/>
    <w:link w:val="rkovnatokazaodstavkom"/>
    <w:rsid w:val="00940DF6"/>
    <w:rPr>
      <w:rFonts w:ascii="Arial" w:hAnsi="Arial"/>
    </w:rPr>
  </w:style>
  <w:style w:type="paragraph" w:customStyle="1" w:styleId="rkovnatokazaodstavkom">
    <w:name w:val="Črkovna točka_za odstavkom"/>
    <w:basedOn w:val="Navaden"/>
    <w:link w:val="rkovnatokazaodstavkomZnak"/>
    <w:qFormat/>
    <w:rsid w:val="00940DF6"/>
    <w:pPr>
      <w:numPr>
        <w:numId w:val="12"/>
      </w:numPr>
      <w:overflowPunct w:val="0"/>
      <w:autoSpaceDE w:val="0"/>
      <w:autoSpaceDN w:val="0"/>
      <w:adjustRightInd w:val="0"/>
      <w:spacing w:after="0" w:line="200" w:lineRule="exact"/>
      <w:jc w:val="both"/>
      <w:textAlignment w:val="baseline"/>
    </w:pPr>
    <w:rPr>
      <w:rFonts w:ascii="Arial" w:hAnsi="Arial"/>
    </w:rPr>
  </w:style>
  <w:style w:type="paragraph" w:customStyle="1" w:styleId="Odsek">
    <w:name w:val="Odsek"/>
    <w:basedOn w:val="Oddelek"/>
    <w:link w:val="OdsekZnak"/>
    <w:qFormat/>
    <w:rsid w:val="00940DF6"/>
    <w:pPr>
      <w:numPr>
        <w:numId w:val="0"/>
      </w:numPr>
      <w:tabs>
        <w:tab w:val="num" w:pos="720"/>
      </w:tabs>
    </w:pPr>
  </w:style>
  <w:style w:type="character" w:customStyle="1" w:styleId="OdsekZnak">
    <w:name w:val="Odsek Znak"/>
    <w:link w:val="Odsek"/>
    <w:rsid w:val="00940DF6"/>
    <w:rPr>
      <w:rFonts w:ascii="Arial" w:eastAsia="Times New Roman" w:hAnsi="Arial" w:cs="Arial"/>
      <w:b/>
      <w:lang w:eastAsia="sl-SI"/>
    </w:rPr>
  </w:style>
  <w:style w:type="paragraph" w:customStyle="1" w:styleId="len">
    <w:name w:val="Člen"/>
    <w:basedOn w:val="Navaden"/>
    <w:link w:val="lenZnak"/>
    <w:qFormat/>
    <w:rsid w:val="00940DF6"/>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character" w:customStyle="1" w:styleId="lenZnak">
    <w:name w:val="Člen Znak"/>
    <w:link w:val="len"/>
    <w:rsid w:val="00940DF6"/>
    <w:rPr>
      <w:rFonts w:ascii="Arial" w:eastAsia="Times New Roman" w:hAnsi="Arial" w:cs="Arial"/>
      <w:b/>
      <w:lang w:eastAsia="sl-SI"/>
    </w:rPr>
  </w:style>
  <w:style w:type="paragraph" w:customStyle="1" w:styleId="lennaslov">
    <w:name w:val="Člen_naslov"/>
    <w:basedOn w:val="len"/>
    <w:qFormat/>
    <w:rsid w:val="00940DF6"/>
    <w:pPr>
      <w:spacing w:before="0"/>
    </w:pPr>
  </w:style>
  <w:style w:type="paragraph" w:styleId="Telobesedila-zamik">
    <w:name w:val="Body Text Indent"/>
    <w:basedOn w:val="Navaden"/>
    <w:link w:val="Telobesedila-zamikZnak"/>
    <w:rsid w:val="00940DF6"/>
    <w:pPr>
      <w:spacing w:after="120" w:line="260" w:lineRule="atLeast"/>
      <w:ind w:left="283"/>
    </w:pPr>
    <w:rPr>
      <w:rFonts w:ascii="Arial" w:eastAsia="Times New Roman" w:hAnsi="Arial" w:cs="Times New Roman"/>
      <w:sz w:val="20"/>
      <w:szCs w:val="24"/>
      <w:lang w:val="en-US"/>
    </w:rPr>
  </w:style>
  <w:style w:type="character" w:customStyle="1" w:styleId="Telobesedila-zamikZnak">
    <w:name w:val="Telo besedila - zamik Znak"/>
    <w:basedOn w:val="Privzetapisavaodstavka"/>
    <w:link w:val="Telobesedila-zamik"/>
    <w:rsid w:val="00940DF6"/>
    <w:rPr>
      <w:rFonts w:ascii="Arial" w:eastAsia="Times New Roman" w:hAnsi="Arial" w:cs="Times New Roman"/>
      <w:sz w:val="20"/>
      <w:szCs w:val="24"/>
      <w:lang w:val="en-US"/>
    </w:rPr>
  </w:style>
  <w:style w:type="paragraph" w:styleId="Navadensplet">
    <w:name w:val="Normal (Web)"/>
    <w:basedOn w:val="Navaden"/>
    <w:uiPriority w:val="99"/>
    <w:rsid w:val="00940DF6"/>
    <w:pPr>
      <w:spacing w:after="210" w:line="240" w:lineRule="auto"/>
    </w:pPr>
    <w:rPr>
      <w:rFonts w:ascii="Times New Roman" w:eastAsia="Times New Roman" w:hAnsi="Times New Roman" w:cs="Times New Roman"/>
      <w:color w:val="333333"/>
      <w:sz w:val="18"/>
      <w:szCs w:val="18"/>
      <w:lang w:eastAsia="sl-SI"/>
    </w:rPr>
  </w:style>
  <w:style w:type="paragraph" w:customStyle="1" w:styleId="ZnakZnak">
    <w:name w:val="Znak Znak"/>
    <w:basedOn w:val="Navaden"/>
    <w:rsid w:val="00940DF6"/>
    <w:pPr>
      <w:spacing w:after="0" w:line="240" w:lineRule="auto"/>
    </w:pPr>
    <w:rPr>
      <w:rFonts w:ascii="Times New Roman" w:eastAsia="Times New Roman" w:hAnsi="Times New Roman" w:cs="Times New Roman"/>
      <w:sz w:val="24"/>
      <w:szCs w:val="24"/>
      <w:lang w:val="pl-PL" w:eastAsia="pl-PL"/>
    </w:rPr>
  </w:style>
  <w:style w:type="paragraph" w:customStyle="1" w:styleId="Slog2">
    <w:name w:val="Slog2"/>
    <w:basedOn w:val="Navaden"/>
    <w:rsid w:val="00940DF6"/>
    <w:pPr>
      <w:shd w:val="clear" w:color="auto" w:fill="FFFFFF"/>
      <w:spacing w:after="0" w:line="240" w:lineRule="auto"/>
      <w:ind w:right="391"/>
      <w:jc w:val="both"/>
    </w:pPr>
    <w:rPr>
      <w:rFonts w:ascii="Arial" w:eastAsia="Times New Roman" w:hAnsi="Arial" w:cs="Arial"/>
    </w:rPr>
  </w:style>
  <w:style w:type="character" w:styleId="Poudarek">
    <w:name w:val="Emphasis"/>
    <w:uiPriority w:val="20"/>
    <w:qFormat/>
    <w:rsid w:val="00940DF6"/>
    <w:rPr>
      <w:i/>
      <w:iCs/>
    </w:rPr>
  </w:style>
  <w:style w:type="character" w:customStyle="1" w:styleId="Bodytext">
    <w:name w:val="Body text_"/>
    <w:link w:val="BodyText21"/>
    <w:uiPriority w:val="99"/>
    <w:locked/>
    <w:rsid w:val="00940DF6"/>
    <w:rPr>
      <w:shd w:val="clear" w:color="auto" w:fill="FFFFFF"/>
    </w:rPr>
  </w:style>
  <w:style w:type="paragraph" w:customStyle="1" w:styleId="BodyText21">
    <w:name w:val="Body Text2"/>
    <w:basedOn w:val="Navaden"/>
    <w:link w:val="Bodytext"/>
    <w:uiPriority w:val="99"/>
    <w:rsid w:val="00940DF6"/>
    <w:pPr>
      <w:widowControl w:val="0"/>
      <w:shd w:val="clear" w:color="auto" w:fill="FFFFFF"/>
      <w:spacing w:before="300" w:after="0" w:line="274" w:lineRule="exact"/>
      <w:ind w:hanging="360"/>
      <w:jc w:val="both"/>
    </w:pPr>
  </w:style>
  <w:style w:type="paragraph" w:customStyle="1" w:styleId="NumPar1">
    <w:name w:val="NumPar 1"/>
    <w:basedOn w:val="Navaden"/>
    <w:next w:val="Navaden"/>
    <w:rsid w:val="00940DF6"/>
    <w:pPr>
      <w:numPr>
        <w:numId w:val="13"/>
      </w:numPr>
      <w:spacing w:before="120" w:after="120" w:line="240" w:lineRule="auto"/>
      <w:jc w:val="both"/>
    </w:pPr>
    <w:rPr>
      <w:rFonts w:ascii="Times New Roman" w:eastAsia="Calibri" w:hAnsi="Times New Roman" w:cs="Times New Roman"/>
      <w:sz w:val="24"/>
      <w:lang w:eastAsia="sl-SI" w:bidi="sl-SI"/>
    </w:rPr>
  </w:style>
  <w:style w:type="paragraph" w:customStyle="1" w:styleId="NumPar2">
    <w:name w:val="NumPar 2"/>
    <w:basedOn w:val="Navaden"/>
    <w:next w:val="Navaden"/>
    <w:rsid w:val="00940DF6"/>
    <w:pPr>
      <w:numPr>
        <w:ilvl w:val="1"/>
        <w:numId w:val="13"/>
      </w:numPr>
      <w:spacing w:before="120" w:after="120" w:line="240" w:lineRule="auto"/>
      <w:jc w:val="both"/>
    </w:pPr>
    <w:rPr>
      <w:rFonts w:ascii="Times New Roman" w:eastAsia="Calibri" w:hAnsi="Times New Roman" w:cs="Times New Roman"/>
      <w:sz w:val="24"/>
      <w:lang w:eastAsia="sl-SI" w:bidi="sl-SI"/>
    </w:rPr>
  </w:style>
  <w:style w:type="paragraph" w:customStyle="1" w:styleId="NumPar3">
    <w:name w:val="NumPar 3"/>
    <w:basedOn w:val="Navaden"/>
    <w:next w:val="Navaden"/>
    <w:rsid w:val="00940DF6"/>
    <w:pPr>
      <w:numPr>
        <w:ilvl w:val="2"/>
        <w:numId w:val="13"/>
      </w:numPr>
      <w:spacing w:before="120" w:after="120" w:line="240" w:lineRule="auto"/>
      <w:jc w:val="both"/>
    </w:pPr>
    <w:rPr>
      <w:rFonts w:ascii="Times New Roman" w:eastAsia="Calibri" w:hAnsi="Times New Roman" w:cs="Times New Roman"/>
      <w:sz w:val="24"/>
      <w:lang w:eastAsia="sl-SI" w:bidi="sl-SI"/>
    </w:rPr>
  </w:style>
  <w:style w:type="paragraph" w:customStyle="1" w:styleId="NumPar4">
    <w:name w:val="NumPar 4"/>
    <w:basedOn w:val="Navaden"/>
    <w:next w:val="Navaden"/>
    <w:rsid w:val="00940DF6"/>
    <w:pPr>
      <w:numPr>
        <w:ilvl w:val="3"/>
        <w:numId w:val="13"/>
      </w:numPr>
      <w:spacing w:before="120" w:after="120" w:line="240" w:lineRule="auto"/>
      <w:jc w:val="both"/>
    </w:pPr>
    <w:rPr>
      <w:rFonts w:ascii="Times New Roman" w:eastAsia="Calibri" w:hAnsi="Times New Roman" w:cs="Times New Roman"/>
      <w:sz w:val="24"/>
      <w:lang w:eastAsia="sl-SI" w:bidi="sl-SI"/>
    </w:rPr>
  </w:style>
  <w:style w:type="paragraph" w:customStyle="1" w:styleId="Point0number">
    <w:name w:val="Point 0 (number)"/>
    <w:basedOn w:val="Navaden"/>
    <w:rsid w:val="00940DF6"/>
    <w:pPr>
      <w:numPr>
        <w:numId w:val="14"/>
      </w:numPr>
      <w:spacing w:before="120" w:after="120" w:line="240" w:lineRule="auto"/>
      <w:jc w:val="both"/>
    </w:pPr>
    <w:rPr>
      <w:rFonts w:ascii="Times New Roman" w:eastAsia="Calibri" w:hAnsi="Times New Roman" w:cs="Times New Roman"/>
      <w:sz w:val="24"/>
      <w:lang w:eastAsia="sl-SI" w:bidi="sl-SI"/>
    </w:rPr>
  </w:style>
  <w:style w:type="paragraph" w:customStyle="1" w:styleId="Point1number">
    <w:name w:val="Point 1 (number)"/>
    <w:basedOn w:val="Navaden"/>
    <w:rsid w:val="00940DF6"/>
    <w:pPr>
      <w:numPr>
        <w:ilvl w:val="2"/>
        <w:numId w:val="14"/>
      </w:numPr>
      <w:spacing w:before="120" w:after="120" w:line="240" w:lineRule="auto"/>
      <w:jc w:val="both"/>
    </w:pPr>
    <w:rPr>
      <w:rFonts w:ascii="Times New Roman" w:eastAsia="Calibri" w:hAnsi="Times New Roman" w:cs="Times New Roman"/>
      <w:sz w:val="24"/>
      <w:lang w:eastAsia="sl-SI" w:bidi="sl-SI"/>
    </w:rPr>
  </w:style>
  <w:style w:type="paragraph" w:customStyle="1" w:styleId="Point2number">
    <w:name w:val="Point 2 (number)"/>
    <w:basedOn w:val="Navaden"/>
    <w:rsid w:val="00940DF6"/>
    <w:pPr>
      <w:numPr>
        <w:ilvl w:val="4"/>
        <w:numId w:val="14"/>
      </w:numPr>
      <w:spacing w:before="120" w:after="120" w:line="240" w:lineRule="auto"/>
      <w:jc w:val="both"/>
    </w:pPr>
    <w:rPr>
      <w:rFonts w:ascii="Times New Roman" w:eastAsia="Calibri" w:hAnsi="Times New Roman" w:cs="Times New Roman"/>
      <w:sz w:val="24"/>
      <w:lang w:eastAsia="sl-SI" w:bidi="sl-SI"/>
    </w:rPr>
  </w:style>
  <w:style w:type="paragraph" w:customStyle="1" w:styleId="Point3number">
    <w:name w:val="Point 3 (number)"/>
    <w:basedOn w:val="Navaden"/>
    <w:rsid w:val="00940DF6"/>
    <w:pPr>
      <w:numPr>
        <w:ilvl w:val="6"/>
        <w:numId w:val="14"/>
      </w:numPr>
      <w:spacing w:before="120" w:after="120" w:line="240" w:lineRule="auto"/>
      <w:jc w:val="both"/>
    </w:pPr>
    <w:rPr>
      <w:rFonts w:ascii="Times New Roman" w:eastAsia="Calibri" w:hAnsi="Times New Roman" w:cs="Times New Roman"/>
      <w:sz w:val="24"/>
      <w:lang w:eastAsia="sl-SI" w:bidi="sl-SI"/>
    </w:rPr>
  </w:style>
  <w:style w:type="paragraph" w:customStyle="1" w:styleId="Point0letter">
    <w:name w:val="Point 0 (letter)"/>
    <w:basedOn w:val="Navaden"/>
    <w:rsid w:val="00940DF6"/>
    <w:pPr>
      <w:numPr>
        <w:ilvl w:val="1"/>
        <w:numId w:val="14"/>
      </w:numPr>
      <w:spacing w:before="120" w:after="120" w:line="240" w:lineRule="auto"/>
      <w:jc w:val="both"/>
    </w:pPr>
    <w:rPr>
      <w:rFonts w:ascii="Times New Roman" w:eastAsia="Calibri" w:hAnsi="Times New Roman" w:cs="Times New Roman"/>
      <w:sz w:val="24"/>
      <w:lang w:eastAsia="sl-SI" w:bidi="sl-SI"/>
    </w:rPr>
  </w:style>
  <w:style w:type="paragraph" w:customStyle="1" w:styleId="Point1letter">
    <w:name w:val="Point 1 (letter)"/>
    <w:basedOn w:val="Navaden"/>
    <w:rsid w:val="00940DF6"/>
    <w:pPr>
      <w:numPr>
        <w:ilvl w:val="3"/>
        <w:numId w:val="14"/>
      </w:numPr>
      <w:spacing w:before="120" w:after="120" w:line="240" w:lineRule="auto"/>
      <w:jc w:val="both"/>
    </w:pPr>
    <w:rPr>
      <w:rFonts w:ascii="Times New Roman" w:eastAsia="Calibri" w:hAnsi="Times New Roman" w:cs="Times New Roman"/>
      <w:sz w:val="24"/>
      <w:lang w:eastAsia="sl-SI" w:bidi="sl-SI"/>
    </w:rPr>
  </w:style>
  <w:style w:type="paragraph" w:customStyle="1" w:styleId="Point2letter">
    <w:name w:val="Point 2 (letter)"/>
    <w:basedOn w:val="Navaden"/>
    <w:rsid w:val="00940DF6"/>
    <w:pPr>
      <w:numPr>
        <w:ilvl w:val="5"/>
        <w:numId w:val="14"/>
      </w:numPr>
      <w:spacing w:before="120" w:after="120" w:line="240" w:lineRule="auto"/>
      <w:jc w:val="both"/>
    </w:pPr>
    <w:rPr>
      <w:rFonts w:ascii="Times New Roman" w:eastAsia="Calibri" w:hAnsi="Times New Roman" w:cs="Times New Roman"/>
      <w:sz w:val="24"/>
      <w:lang w:eastAsia="sl-SI" w:bidi="sl-SI"/>
    </w:rPr>
  </w:style>
  <w:style w:type="paragraph" w:customStyle="1" w:styleId="Point3letter">
    <w:name w:val="Point 3 (letter)"/>
    <w:basedOn w:val="Navaden"/>
    <w:rsid w:val="00940DF6"/>
    <w:pPr>
      <w:numPr>
        <w:ilvl w:val="7"/>
        <w:numId w:val="14"/>
      </w:numPr>
      <w:spacing w:before="120" w:after="120" w:line="240" w:lineRule="auto"/>
      <w:jc w:val="both"/>
    </w:pPr>
    <w:rPr>
      <w:rFonts w:ascii="Times New Roman" w:eastAsia="Calibri" w:hAnsi="Times New Roman" w:cs="Times New Roman"/>
      <w:sz w:val="24"/>
      <w:lang w:eastAsia="sl-SI" w:bidi="sl-SI"/>
    </w:rPr>
  </w:style>
  <w:style w:type="paragraph" w:customStyle="1" w:styleId="Point4letter">
    <w:name w:val="Point 4 (letter)"/>
    <w:basedOn w:val="Navaden"/>
    <w:rsid w:val="00940DF6"/>
    <w:pPr>
      <w:numPr>
        <w:ilvl w:val="8"/>
        <w:numId w:val="14"/>
      </w:numPr>
      <w:spacing w:before="120" w:after="120" w:line="240" w:lineRule="auto"/>
      <w:jc w:val="both"/>
    </w:pPr>
    <w:rPr>
      <w:rFonts w:ascii="Times New Roman" w:eastAsia="Calibri" w:hAnsi="Times New Roman" w:cs="Times New Roman"/>
      <w:sz w:val="24"/>
      <w:lang w:eastAsia="sl-SI" w:bidi="sl-SI"/>
    </w:rPr>
  </w:style>
  <w:style w:type="paragraph" w:customStyle="1" w:styleId="Point2">
    <w:name w:val="Point 2"/>
    <w:basedOn w:val="Navaden"/>
    <w:rsid w:val="00940DF6"/>
    <w:pPr>
      <w:spacing w:before="120" w:after="120" w:line="240" w:lineRule="auto"/>
      <w:ind w:left="1984" w:hanging="567"/>
      <w:jc w:val="both"/>
    </w:pPr>
    <w:rPr>
      <w:rFonts w:ascii="Times New Roman" w:eastAsia="Calibri" w:hAnsi="Times New Roman" w:cs="Times New Roman"/>
      <w:sz w:val="24"/>
      <w:lang w:eastAsia="sl-SI" w:bidi="sl-SI"/>
    </w:rPr>
  </w:style>
  <w:style w:type="paragraph" w:customStyle="1" w:styleId="NormalCentered">
    <w:name w:val="Normal Centered"/>
    <w:basedOn w:val="Navaden"/>
    <w:rsid w:val="00940DF6"/>
    <w:pPr>
      <w:spacing w:before="120" w:after="120" w:line="240" w:lineRule="auto"/>
      <w:jc w:val="center"/>
    </w:pPr>
    <w:rPr>
      <w:rFonts w:ascii="Times New Roman" w:eastAsia="Calibri" w:hAnsi="Times New Roman" w:cs="Times New Roman"/>
      <w:sz w:val="24"/>
      <w:lang w:eastAsia="sl-SI" w:bidi="sl-SI"/>
    </w:rPr>
  </w:style>
  <w:style w:type="paragraph" w:customStyle="1" w:styleId="NormalLeft">
    <w:name w:val="Normal Left"/>
    <w:basedOn w:val="Navaden"/>
    <w:rsid w:val="00940DF6"/>
    <w:pPr>
      <w:spacing w:before="120" w:after="120" w:line="240" w:lineRule="auto"/>
    </w:pPr>
    <w:rPr>
      <w:rFonts w:ascii="Times New Roman" w:eastAsia="Calibri" w:hAnsi="Times New Roman" w:cs="Times New Roman"/>
      <w:sz w:val="24"/>
      <w:lang w:eastAsia="sl-SI" w:bidi="sl-SI"/>
    </w:rPr>
  </w:style>
  <w:style w:type="paragraph" w:customStyle="1" w:styleId="Point0">
    <w:name w:val="Point 0"/>
    <w:basedOn w:val="Navaden"/>
    <w:rsid w:val="00940DF6"/>
    <w:pPr>
      <w:spacing w:before="120" w:after="120" w:line="240" w:lineRule="auto"/>
      <w:ind w:left="850" w:hanging="850"/>
      <w:jc w:val="both"/>
    </w:pPr>
    <w:rPr>
      <w:rFonts w:ascii="Times New Roman" w:eastAsia="Calibri" w:hAnsi="Times New Roman" w:cs="Times New Roman"/>
      <w:sz w:val="24"/>
      <w:lang w:eastAsia="sl-SI" w:bidi="sl-SI"/>
    </w:rPr>
  </w:style>
  <w:style w:type="paragraph" w:customStyle="1" w:styleId="TableTitle">
    <w:name w:val="Table Title"/>
    <w:basedOn w:val="Navaden"/>
    <w:next w:val="Navaden"/>
    <w:rsid w:val="00940DF6"/>
    <w:pPr>
      <w:spacing w:before="120" w:after="120" w:line="240" w:lineRule="auto"/>
      <w:jc w:val="center"/>
    </w:pPr>
    <w:rPr>
      <w:rFonts w:ascii="Times New Roman" w:eastAsia="Calibri" w:hAnsi="Times New Roman" w:cs="Times New Roman"/>
      <w:b/>
      <w:sz w:val="24"/>
      <w:lang w:eastAsia="sl-SI" w:bidi="sl-SI"/>
    </w:rPr>
  </w:style>
  <w:style w:type="paragraph" w:customStyle="1" w:styleId="NormalRight">
    <w:name w:val="Normal Right"/>
    <w:basedOn w:val="Navaden"/>
    <w:rsid w:val="00940DF6"/>
    <w:pPr>
      <w:spacing w:before="120" w:after="120" w:line="240" w:lineRule="auto"/>
      <w:jc w:val="right"/>
    </w:pPr>
    <w:rPr>
      <w:rFonts w:ascii="Times New Roman" w:eastAsia="Calibri" w:hAnsi="Times New Roman" w:cs="Times New Roman"/>
      <w:sz w:val="24"/>
      <w:lang w:eastAsia="sl-SI" w:bidi="sl-SI"/>
    </w:rPr>
  </w:style>
  <w:style w:type="paragraph" w:customStyle="1" w:styleId="ManualHeading2">
    <w:name w:val="Manual Heading 2"/>
    <w:basedOn w:val="Navaden"/>
    <w:next w:val="Navaden"/>
    <w:rsid w:val="00940DF6"/>
    <w:pPr>
      <w:keepNext/>
      <w:tabs>
        <w:tab w:val="left" w:pos="850"/>
      </w:tabs>
      <w:spacing w:before="120" w:after="120" w:line="240" w:lineRule="auto"/>
      <w:ind w:left="850" w:hanging="850"/>
      <w:jc w:val="both"/>
      <w:outlineLvl w:val="1"/>
    </w:pPr>
    <w:rPr>
      <w:rFonts w:ascii="Times New Roman" w:eastAsia="Calibri" w:hAnsi="Times New Roman" w:cs="Times New Roman"/>
      <w:b/>
      <w:sz w:val="24"/>
      <w:lang w:eastAsia="sl-SI" w:bidi="sl-SI"/>
    </w:rPr>
  </w:style>
  <w:style w:type="paragraph" w:styleId="Brezrazmikov">
    <w:name w:val="No Spacing"/>
    <w:uiPriority w:val="1"/>
    <w:qFormat/>
    <w:rsid w:val="00940DF6"/>
    <w:pPr>
      <w:spacing w:after="0" w:line="240" w:lineRule="auto"/>
    </w:pPr>
    <w:rPr>
      <w:rFonts w:ascii="Calibri" w:eastAsia="Calibri" w:hAnsi="Calibri" w:cs="Times New Roman"/>
    </w:rPr>
  </w:style>
  <w:style w:type="character" w:customStyle="1" w:styleId="hps">
    <w:name w:val="hps"/>
    <w:rsid w:val="00940DF6"/>
  </w:style>
  <w:style w:type="paragraph" w:customStyle="1" w:styleId="Slog3">
    <w:name w:val="Slog3"/>
    <w:basedOn w:val="Slog1"/>
    <w:qFormat/>
    <w:rsid w:val="00940DF6"/>
    <w:pPr>
      <w:numPr>
        <w:numId w:val="0"/>
      </w:numPr>
      <w:jc w:val="both"/>
    </w:pPr>
  </w:style>
  <w:style w:type="paragraph" w:customStyle="1" w:styleId="Slog4">
    <w:name w:val="Slog4"/>
    <w:basedOn w:val="Navaden"/>
    <w:qFormat/>
    <w:rsid w:val="00940DF6"/>
    <w:pPr>
      <w:shd w:val="clear" w:color="auto" w:fill="FFFFFF"/>
      <w:spacing w:before="470" w:after="0" w:line="240" w:lineRule="auto"/>
      <w:ind w:left="72"/>
    </w:pPr>
    <w:rPr>
      <w:rFonts w:ascii="Arial" w:eastAsia="Times New Roman" w:hAnsi="Arial" w:cs="Arial"/>
      <w:b/>
    </w:rPr>
  </w:style>
  <w:style w:type="character" w:customStyle="1" w:styleId="PripombabesediloZnak1">
    <w:name w:val="Pripomba – besedilo Znak1"/>
    <w:uiPriority w:val="99"/>
    <w:semiHidden/>
    <w:rsid w:val="00940DF6"/>
    <w:rPr>
      <w:lang w:eastAsia="en-US"/>
    </w:rPr>
  </w:style>
  <w:style w:type="character" w:customStyle="1" w:styleId="PripombabesediloZnak2">
    <w:name w:val="Pripomba – besedilo Znak2"/>
    <w:uiPriority w:val="99"/>
    <w:semiHidden/>
    <w:rsid w:val="00940DF6"/>
    <w:rPr>
      <w:lang w:eastAsia="en-US"/>
    </w:rPr>
  </w:style>
  <w:style w:type="character" w:customStyle="1" w:styleId="Bodytext4">
    <w:name w:val="Body text (4)_"/>
    <w:basedOn w:val="Privzetapisavaodstavka"/>
    <w:link w:val="Bodytext40"/>
    <w:uiPriority w:val="99"/>
    <w:locked/>
    <w:rsid w:val="00940DF6"/>
    <w:rPr>
      <w:rFonts w:ascii="Sylfaen" w:hAnsi="Sylfaen" w:cs="Sylfaen"/>
      <w:i/>
      <w:iCs/>
      <w:sz w:val="17"/>
      <w:szCs w:val="17"/>
      <w:shd w:val="clear" w:color="auto" w:fill="FFFFFF"/>
    </w:rPr>
  </w:style>
  <w:style w:type="character" w:customStyle="1" w:styleId="Bodytext7">
    <w:name w:val="Body text (7)_"/>
    <w:basedOn w:val="Privzetapisavaodstavka"/>
    <w:link w:val="Bodytext70"/>
    <w:uiPriority w:val="99"/>
    <w:locked/>
    <w:rsid w:val="00940DF6"/>
    <w:rPr>
      <w:rFonts w:ascii="Sylfaen" w:hAnsi="Sylfaen" w:cs="Sylfaen"/>
      <w:sz w:val="15"/>
      <w:szCs w:val="15"/>
      <w:shd w:val="clear" w:color="auto" w:fill="FFFFFF"/>
    </w:rPr>
  </w:style>
  <w:style w:type="character" w:customStyle="1" w:styleId="Bodytext2Italic">
    <w:name w:val="Body text (2) + Italic"/>
    <w:basedOn w:val="Bodytext2"/>
    <w:uiPriority w:val="99"/>
    <w:rsid w:val="00940DF6"/>
    <w:rPr>
      <w:rFonts w:ascii="Sylfaen" w:hAnsi="Sylfaen" w:cs="Sylfaen"/>
      <w:i/>
      <w:iCs/>
      <w:sz w:val="17"/>
      <w:szCs w:val="17"/>
      <w:u w:val="none"/>
      <w:shd w:val="clear" w:color="auto" w:fill="FFFFFF"/>
    </w:rPr>
  </w:style>
  <w:style w:type="character" w:customStyle="1" w:styleId="Heading2">
    <w:name w:val="Heading #2_"/>
    <w:basedOn w:val="Privzetapisavaodstavka"/>
    <w:link w:val="Heading20"/>
    <w:uiPriority w:val="99"/>
    <w:locked/>
    <w:rsid w:val="00940DF6"/>
    <w:rPr>
      <w:rFonts w:ascii="Sylfaen" w:hAnsi="Sylfaen" w:cs="Sylfaen"/>
      <w:b/>
      <w:bCs/>
      <w:sz w:val="19"/>
      <w:szCs w:val="19"/>
      <w:shd w:val="clear" w:color="auto" w:fill="FFFFFF"/>
    </w:rPr>
  </w:style>
  <w:style w:type="character" w:customStyle="1" w:styleId="Bodytext7SmallCaps">
    <w:name w:val="Body text (7) + Small Caps"/>
    <w:basedOn w:val="Bodytext7"/>
    <w:uiPriority w:val="99"/>
    <w:rsid w:val="00940DF6"/>
    <w:rPr>
      <w:rFonts w:ascii="Sylfaen" w:hAnsi="Sylfaen" w:cs="Sylfaen"/>
      <w:smallCaps/>
      <w:sz w:val="15"/>
      <w:szCs w:val="15"/>
      <w:shd w:val="clear" w:color="auto" w:fill="FFFFFF"/>
    </w:rPr>
  </w:style>
  <w:style w:type="paragraph" w:customStyle="1" w:styleId="Bodytext40">
    <w:name w:val="Body text (4)"/>
    <w:basedOn w:val="Navaden"/>
    <w:link w:val="Bodytext4"/>
    <w:uiPriority w:val="99"/>
    <w:rsid w:val="00940DF6"/>
    <w:pPr>
      <w:widowControl w:val="0"/>
      <w:shd w:val="clear" w:color="auto" w:fill="FFFFFF"/>
      <w:spacing w:before="300" w:after="840" w:line="240" w:lineRule="atLeast"/>
      <w:jc w:val="center"/>
    </w:pPr>
    <w:rPr>
      <w:rFonts w:ascii="Sylfaen" w:hAnsi="Sylfaen" w:cs="Sylfaen"/>
      <w:i/>
      <w:iCs/>
      <w:sz w:val="17"/>
      <w:szCs w:val="17"/>
    </w:rPr>
  </w:style>
  <w:style w:type="paragraph" w:customStyle="1" w:styleId="Bodytext70">
    <w:name w:val="Body text (7)"/>
    <w:basedOn w:val="Navaden"/>
    <w:link w:val="Bodytext7"/>
    <w:uiPriority w:val="99"/>
    <w:rsid w:val="00940DF6"/>
    <w:pPr>
      <w:widowControl w:val="0"/>
      <w:shd w:val="clear" w:color="auto" w:fill="FFFFFF"/>
      <w:spacing w:before="840" w:after="0" w:line="610" w:lineRule="exact"/>
      <w:ind w:hanging="540"/>
    </w:pPr>
    <w:rPr>
      <w:rFonts w:ascii="Sylfaen" w:hAnsi="Sylfaen" w:cs="Sylfaen"/>
      <w:sz w:val="15"/>
      <w:szCs w:val="15"/>
    </w:rPr>
  </w:style>
  <w:style w:type="paragraph" w:customStyle="1" w:styleId="Heading20">
    <w:name w:val="Heading #2"/>
    <w:basedOn w:val="Navaden"/>
    <w:link w:val="Heading2"/>
    <w:uiPriority w:val="99"/>
    <w:rsid w:val="00940DF6"/>
    <w:pPr>
      <w:widowControl w:val="0"/>
      <w:shd w:val="clear" w:color="auto" w:fill="FFFFFF"/>
      <w:spacing w:before="420" w:after="420" w:line="240" w:lineRule="atLeast"/>
      <w:jc w:val="center"/>
      <w:outlineLvl w:val="1"/>
    </w:pPr>
    <w:rPr>
      <w:rFonts w:ascii="Sylfaen" w:hAnsi="Sylfaen" w:cs="Sylfaen"/>
      <w:b/>
      <w:bCs/>
      <w:sz w:val="19"/>
      <w:szCs w:val="19"/>
    </w:rPr>
  </w:style>
  <w:style w:type="character" w:customStyle="1" w:styleId="Bodytext2Exact">
    <w:name w:val="Body text (2) Exact"/>
    <w:basedOn w:val="Privzetapisavaodstavka"/>
    <w:uiPriority w:val="99"/>
    <w:rsid w:val="00940DF6"/>
    <w:rPr>
      <w:rFonts w:ascii="Sylfaen" w:hAnsi="Sylfaen" w:cs="Sylfaen"/>
      <w:sz w:val="17"/>
      <w:szCs w:val="17"/>
      <w:u w:val="none"/>
    </w:rPr>
  </w:style>
  <w:style w:type="character" w:customStyle="1" w:styleId="Bodytext4Exact">
    <w:name w:val="Body text (4) Exact"/>
    <w:basedOn w:val="Privzetapisavaodstavka"/>
    <w:uiPriority w:val="99"/>
    <w:rsid w:val="00940DF6"/>
    <w:rPr>
      <w:rFonts w:ascii="Sylfaen" w:hAnsi="Sylfaen" w:cs="Sylfaen"/>
      <w:i/>
      <w:iCs/>
      <w:sz w:val="17"/>
      <w:szCs w:val="17"/>
      <w:u w:val="none"/>
    </w:rPr>
  </w:style>
  <w:style w:type="character" w:customStyle="1" w:styleId="Bodytext3">
    <w:name w:val="Body text (3)_"/>
    <w:basedOn w:val="Privzetapisavaodstavka"/>
    <w:link w:val="Bodytext30"/>
    <w:uiPriority w:val="99"/>
    <w:locked/>
    <w:rsid w:val="00940DF6"/>
    <w:rPr>
      <w:rFonts w:ascii="Franklin Gothic Heavy" w:hAnsi="Franklin Gothic Heavy" w:cs="Franklin Gothic Heavy"/>
      <w:shd w:val="clear" w:color="auto" w:fill="FFFFFF"/>
    </w:rPr>
  </w:style>
  <w:style w:type="character" w:customStyle="1" w:styleId="Headerorfooter">
    <w:name w:val="Header or footer_"/>
    <w:basedOn w:val="Privzetapisavaodstavka"/>
    <w:link w:val="Headerorfooter1"/>
    <w:uiPriority w:val="99"/>
    <w:locked/>
    <w:rsid w:val="00940DF6"/>
    <w:rPr>
      <w:rFonts w:ascii="Sylfaen" w:hAnsi="Sylfaen" w:cs="Sylfaen"/>
      <w:sz w:val="16"/>
      <w:szCs w:val="16"/>
      <w:shd w:val="clear" w:color="auto" w:fill="FFFFFF"/>
    </w:rPr>
  </w:style>
  <w:style w:type="character" w:customStyle="1" w:styleId="Headerorfooter0">
    <w:name w:val="Header or footer"/>
    <w:basedOn w:val="Headerorfooter"/>
    <w:uiPriority w:val="99"/>
    <w:rsid w:val="00940DF6"/>
    <w:rPr>
      <w:rFonts w:ascii="Sylfaen" w:hAnsi="Sylfaen" w:cs="Sylfaen"/>
      <w:sz w:val="16"/>
      <w:szCs w:val="16"/>
      <w:shd w:val="clear" w:color="auto" w:fill="FFFFFF"/>
    </w:rPr>
  </w:style>
  <w:style w:type="character" w:customStyle="1" w:styleId="Headerorfooter3">
    <w:name w:val="Header or footer3"/>
    <w:basedOn w:val="Headerorfooter"/>
    <w:uiPriority w:val="99"/>
    <w:rsid w:val="00940DF6"/>
    <w:rPr>
      <w:rFonts w:ascii="Sylfaen" w:hAnsi="Sylfaen" w:cs="Sylfaen"/>
      <w:sz w:val="16"/>
      <w:szCs w:val="16"/>
      <w:u w:val="single"/>
      <w:shd w:val="clear" w:color="auto" w:fill="FFFFFF"/>
      <w:lang w:val="en-US" w:eastAsia="en-US"/>
    </w:rPr>
  </w:style>
  <w:style w:type="character" w:customStyle="1" w:styleId="Heading1">
    <w:name w:val="Heading #1_"/>
    <w:basedOn w:val="Privzetapisavaodstavka"/>
    <w:link w:val="Heading10"/>
    <w:uiPriority w:val="99"/>
    <w:locked/>
    <w:rsid w:val="00940DF6"/>
    <w:rPr>
      <w:rFonts w:ascii="Sylfaen" w:hAnsi="Sylfaen" w:cs="Sylfaen"/>
      <w:sz w:val="28"/>
      <w:szCs w:val="28"/>
      <w:shd w:val="clear" w:color="auto" w:fill="FFFFFF"/>
    </w:rPr>
  </w:style>
  <w:style w:type="character" w:customStyle="1" w:styleId="Bodytext5">
    <w:name w:val="Body text (5)_"/>
    <w:basedOn w:val="Privzetapisavaodstavka"/>
    <w:link w:val="Bodytext50"/>
    <w:uiPriority w:val="99"/>
    <w:locked/>
    <w:rsid w:val="00940DF6"/>
    <w:rPr>
      <w:rFonts w:ascii="Sylfaen" w:hAnsi="Sylfaen" w:cs="Sylfaen"/>
      <w:b/>
      <w:bCs/>
      <w:sz w:val="19"/>
      <w:szCs w:val="19"/>
      <w:shd w:val="clear" w:color="auto" w:fill="FFFFFF"/>
    </w:rPr>
  </w:style>
  <w:style w:type="character" w:customStyle="1" w:styleId="Bodytext6">
    <w:name w:val="Body text (6)_"/>
    <w:basedOn w:val="Privzetapisavaodstavka"/>
    <w:link w:val="Bodytext60"/>
    <w:uiPriority w:val="99"/>
    <w:locked/>
    <w:rsid w:val="00940DF6"/>
    <w:rPr>
      <w:rFonts w:ascii="Sylfaen" w:hAnsi="Sylfaen" w:cs="Sylfaen"/>
      <w:sz w:val="17"/>
      <w:szCs w:val="17"/>
      <w:shd w:val="clear" w:color="auto" w:fill="FFFFFF"/>
    </w:rPr>
  </w:style>
  <w:style w:type="character" w:customStyle="1" w:styleId="Bodytext29">
    <w:name w:val="Body text (2) + 9"/>
    <w:aliases w:val="5 pt,Small Caps"/>
    <w:basedOn w:val="Bodytext2"/>
    <w:uiPriority w:val="99"/>
    <w:rsid w:val="00940DF6"/>
    <w:rPr>
      <w:rFonts w:ascii="Sylfaen" w:hAnsi="Sylfaen" w:cs="Sylfaen"/>
      <w:smallCaps/>
      <w:spacing w:val="0"/>
      <w:sz w:val="19"/>
      <w:szCs w:val="19"/>
      <w:u w:val="none"/>
      <w:shd w:val="clear" w:color="auto" w:fill="FFFFFF"/>
    </w:rPr>
  </w:style>
  <w:style w:type="character" w:customStyle="1" w:styleId="Bodytext78pt">
    <w:name w:val="Body text (7) + 8 pt"/>
    <w:aliases w:val="Small Caps1,Spacing 0 pt"/>
    <w:basedOn w:val="Bodytext7"/>
    <w:uiPriority w:val="99"/>
    <w:rsid w:val="00940DF6"/>
    <w:rPr>
      <w:rFonts w:ascii="Sylfaen" w:hAnsi="Sylfaen" w:cs="Sylfaen"/>
      <w:smallCaps/>
      <w:spacing w:val="10"/>
      <w:sz w:val="16"/>
      <w:szCs w:val="16"/>
      <w:u w:val="none"/>
      <w:shd w:val="clear" w:color="auto" w:fill="FFFFFF"/>
    </w:rPr>
  </w:style>
  <w:style w:type="character" w:customStyle="1" w:styleId="Bodytext58">
    <w:name w:val="Body text (5) + 8"/>
    <w:aliases w:val="5 pt8,Not Bold"/>
    <w:basedOn w:val="Bodytext5"/>
    <w:uiPriority w:val="99"/>
    <w:rsid w:val="00940DF6"/>
    <w:rPr>
      <w:rFonts w:ascii="Sylfaen" w:hAnsi="Sylfaen" w:cs="Sylfaen"/>
      <w:b w:val="0"/>
      <w:bCs w:val="0"/>
      <w:sz w:val="17"/>
      <w:szCs w:val="17"/>
      <w:shd w:val="clear" w:color="auto" w:fill="FFFFFF"/>
    </w:rPr>
  </w:style>
  <w:style w:type="character" w:customStyle="1" w:styleId="Bodytext581">
    <w:name w:val="Body text (5) + 81"/>
    <w:aliases w:val="5 pt7,Not Bold1,Italic"/>
    <w:basedOn w:val="Bodytext5"/>
    <w:uiPriority w:val="99"/>
    <w:rsid w:val="00940DF6"/>
    <w:rPr>
      <w:rFonts w:ascii="Sylfaen" w:hAnsi="Sylfaen" w:cs="Sylfaen"/>
      <w:b w:val="0"/>
      <w:bCs w:val="0"/>
      <w:i/>
      <w:iCs/>
      <w:sz w:val="17"/>
      <w:szCs w:val="17"/>
      <w:shd w:val="clear" w:color="auto" w:fill="FFFFFF"/>
    </w:rPr>
  </w:style>
  <w:style w:type="character" w:customStyle="1" w:styleId="Bodytext49">
    <w:name w:val="Body text (4) + 9"/>
    <w:aliases w:val="5 pt6,Bold,Not Italic"/>
    <w:basedOn w:val="Bodytext4"/>
    <w:uiPriority w:val="99"/>
    <w:rsid w:val="00940DF6"/>
    <w:rPr>
      <w:rFonts w:ascii="Sylfaen" w:hAnsi="Sylfaen" w:cs="Sylfaen"/>
      <w:b/>
      <w:bCs/>
      <w:i w:val="0"/>
      <w:iCs w:val="0"/>
      <w:sz w:val="19"/>
      <w:szCs w:val="19"/>
      <w:u w:val="none"/>
      <w:shd w:val="clear" w:color="auto" w:fill="FFFFFF"/>
    </w:rPr>
  </w:style>
  <w:style w:type="character" w:customStyle="1" w:styleId="Bodytext27">
    <w:name w:val="Body text (2) + 7"/>
    <w:aliases w:val="5 pt5"/>
    <w:basedOn w:val="Bodytext2"/>
    <w:uiPriority w:val="99"/>
    <w:rsid w:val="00940DF6"/>
    <w:rPr>
      <w:rFonts w:ascii="Sylfaen" w:hAnsi="Sylfaen" w:cs="Sylfaen"/>
      <w:sz w:val="15"/>
      <w:szCs w:val="15"/>
      <w:u w:val="none"/>
      <w:shd w:val="clear" w:color="auto" w:fill="FFFFFF"/>
    </w:rPr>
  </w:style>
  <w:style w:type="character" w:customStyle="1" w:styleId="Bodytext213pt">
    <w:name w:val="Body text (2) + 13 pt"/>
    <w:basedOn w:val="Bodytext2"/>
    <w:uiPriority w:val="99"/>
    <w:rsid w:val="00940DF6"/>
    <w:rPr>
      <w:rFonts w:ascii="Sylfaen" w:hAnsi="Sylfaen" w:cs="Sylfaen"/>
      <w:sz w:val="26"/>
      <w:szCs w:val="26"/>
      <w:u w:val="none"/>
      <w:shd w:val="clear" w:color="auto" w:fill="FFFFFF"/>
    </w:rPr>
  </w:style>
  <w:style w:type="character" w:customStyle="1" w:styleId="Bodytext291">
    <w:name w:val="Body text (2) + 91"/>
    <w:aliases w:val="5 pt4,Bold2"/>
    <w:basedOn w:val="Bodytext2"/>
    <w:uiPriority w:val="99"/>
    <w:rsid w:val="00940DF6"/>
    <w:rPr>
      <w:rFonts w:ascii="Sylfaen" w:hAnsi="Sylfaen" w:cs="Sylfaen"/>
      <w:b/>
      <w:bCs/>
      <w:sz w:val="19"/>
      <w:szCs w:val="19"/>
      <w:u w:val="none"/>
      <w:shd w:val="clear" w:color="auto" w:fill="FFFFFF"/>
    </w:rPr>
  </w:style>
  <w:style w:type="character" w:customStyle="1" w:styleId="Headerorfooter2">
    <w:name w:val="Header or footer2"/>
    <w:basedOn w:val="Headerorfooter"/>
    <w:uiPriority w:val="99"/>
    <w:rsid w:val="00940DF6"/>
    <w:rPr>
      <w:rFonts w:ascii="Sylfaen" w:hAnsi="Sylfaen" w:cs="Sylfaen"/>
      <w:sz w:val="16"/>
      <w:szCs w:val="16"/>
      <w:u w:val="single"/>
      <w:shd w:val="clear" w:color="auto" w:fill="FFFFFF"/>
      <w:lang w:val="en-US" w:eastAsia="en-US"/>
    </w:rPr>
  </w:style>
  <w:style w:type="character" w:customStyle="1" w:styleId="Tablecaption">
    <w:name w:val="Table caption_"/>
    <w:basedOn w:val="Privzetapisavaodstavka"/>
    <w:link w:val="Tablecaption0"/>
    <w:uiPriority w:val="99"/>
    <w:locked/>
    <w:rsid w:val="00940DF6"/>
    <w:rPr>
      <w:rFonts w:ascii="Sylfaen" w:hAnsi="Sylfaen" w:cs="Sylfaen"/>
      <w:sz w:val="15"/>
      <w:szCs w:val="15"/>
      <w:shd w:val="clear" w:color="auto" w:fill="FFFFFF"/>
    </w:rPr>
  </w:style>
  <w:style w:type="character" w:customStyle="1" w:styleId="Bodytext2Candara">
    <w:name w:val="Body text (2) + Candara"/>
    <w:aliases w:val="7 pt"/>
    <w:basedOn w:val="Bodytext2"/>
    <w:uiPriority w:val="99"/>
    <w:rsid w:val="00940DF6"/>
    <w:rPr>
      <w:rFonts w:ascii="Candara" w:hAnsi="Candara" w:cs="Candara"/>
      <w:sz w:val="14"/>
      <w:szCs w:val="14"/>
      <w:u w:val="none"/>
      <w:shd w:val="clear" w:color="auto" w:fill="FFFFFF"/>
    </w:rPr>
  </w:style>
  <w:style w:type="character" w:customStyle="1" w:styleId="Bodytext67">
    <w:name w:val="Body text (6) + 7"/>
    <w:aliases w:val="5 pt3,Italic1"/>
    <w:basedOn w:val="Bodytext6"/>
    <w:uiPriority w:val="99"/>
    <w:rsid w:val="00940DF6"/>
    <w:rPr>
      <w:rFonts w:ascii="Sylfaen" w:hAnsi="Sylfaen" w:cs="Sylfaen"/>
      <w:i/>
      <w:iCs/>
      <w:sz w:val="15"/>
      <w:szCs w:val="15"/>
      <w:shd w:val="clear" w:color="auto" w:fill="FFFFFF"/>
    </w:rPr>
  </w:style>
  <w:style w:type="character" w:customStyle="1" w:styleId="Tablecaption2">
    <w:name w:val="Table caption (2)_"/>
    <w:basedOn w:val="Privzetapisavaodstavka"/>
    <w:link w:val="Tablecaption20"/>
    <w:uiPriority w:val="99"/>
    <w:locked/>
    <w:rsid w:val="00940DF6"/>
    <w:rPr>
      <w:rFonts w:ascii="Sylfaen" w:hAnsi="Sylfaen" w:cs="Sylfaen"/>
      <w:b/>
      <w:bCs/>
      <w:sz w:val="19"/>
      <w:szCs w:val="19"/>
      <w:shd w:val="clear" w:color="auto" w:fill="FFFFFF"/>
    </w:rPr>
  </w:style>
  <w:style w:type="character" w:customStyle="1" w:styleId="Bodytext79">
    <w:name w:val="Body text (7) + 9"/>
    <w:aliases w:val="5 pt2,Bold1"/>
    <w:basedOn w:val="Bodytext7"/>
    <w:uiPriority w:val="99"/>
    <w:rsid w:val="00940DF6"/>
    <w:rPr>
      <w:rFonts w:ascii="Sylfaen" w:hAnsi="Sylfaen" w:cs="Sylfaen"/>
      <w:b/>
      <w:bCs/>
      <w:sz w:val="19"/>
      <w:szCs w:val="19"/>
      <w:u w:val="none"/>
      <w:shd w:val="clear" w:color="auto" w:fill="FFFFFF"/>
    </w:rPr>
  </w:style>
  <w:style w:type="character" w:customStyle="1" w:styleId="Bodytext88">
    <w:name w:val="Body text (8) + 8"/>
    <w:aliases w:val="5 pt1,Not Italic1"/>
    <w:basedOn w:val="Bodytext8"/>
    <w:uiPriority w:val="99"/>
    <w:rsid w:val="00940DF6"/>
    <w:rPr>
      <w:rFonts w:ascii="Sylfaen" w:hAnsi="Sylfaen" w:cs="Sylfaen"/>
      <w:i w:val="0"/>
      <w:iCs w:val="0"/>
      <w:sz w:val="17"/>
      <w:szCs w:val="17"/>
      <w:shd w:val="clear" w:color="auto" w:fill="FFFFFF"/>
    </w:rPr>
  </w:style>
  <w:style w:type="character" w:customStyle="1" w:styleId="Bodytext7Exact">
    <w:name w:val="Body text (7) Exact"/>
    <w:basedOn w:val="Privzetapisavaodstavka"/>
    <w:uiPriority w:val="99"/>
    <w:rsid w:val="00940DF6"/>
    <w:rPr>
      <w:rFonts w:ascii="Sylfaen" w:hAnsi="Sylfaen" w:cs="Sylfaen"/>
      <w:sz w:val="15"/>
      <w:szCs w:val="15"/>
      <w:u w:val="none"/>
    </w:rPr>
  </w:style>
  <w:style w:type="character" w:customStyle="1" w:styleId="Tablecaption3">
    <w:name w:val="Table caption (3)_"/>
    <w:basedOn w:val="Privzetapisavaodstavka"/>
    <w:link w:val="Tablecaption30"/>
    <w:uiPriority w:val="99"/>
    <w:locked/>
    <w:rsid w:val="00940DF6"/>
    <w:rPr>
      <w:rFonts w:ascii="Sylfaen" w:hAnsi="Sylfaen" w:cs="Sylfaen"/>
      <w:sz w:val="17"/>
      <w:szCs w:val="17"/>
      <w:shd w:val="clear" w:color="auto" w:fill="FFFFFF"/>
    </w:rPr>
  </w:style>
  <w:style w:type="paragraph" w:customStyle="1" w:styleId="Bodytext30">
    <w:name w:val="Body text (3)"/>
    <w:basedOn w:val="Navaden"/>
    <w:link w:val="Bodytext3"/>
    <w:uiPriority w:val="99"/>
    <w:rsid w:val="00940DF6"/>
    <w:pPr>
      <w:widowControl w:val="0"/>
      <w:shd w:val="clear" w:color="auto" w:fill="FFFFFF"/>
      <w:spacing w:after="300" w:line="240" w:lineRule="atLeast"/>
      <w:jc w:val="center"/>
    </w:pPr>
    <w:rPr>
      <w:rFonts w:ascii="Franklin Gothic Heavy" w:hAnsi="Franklin Gothic Heavy" w:cs="Franklin Gothic Heavy"/>
    </w:rPr>
  </w:style>
  <w:style w:type="paragraph" w:customStyle="1" w:styleId="Headerorfooter1">
    <w:name w:val="Header or footer1"/>
    <w:basedOn w:val="Navaden"/>
    <w:link w:val="Headerorfooter"/>
    <w:uiPriority w:val="99"/>
    <w:rsid w:val="00940DF6"/>
    <w:pPr>
      <w:widowControl w:val="0"/>
      <w:shd w:val="clear" w:color="auto" w:fill="FFFFFF"/>
      <w:spacing w:after="0" w:line="240" w:lineRule="atLeast"/>
    </w:pPr>
    <w:rPr>
      <w:rFonts w:ascii="Sylfaen" w:hAnsi="Sylfaen" w:cs="Sylfaen"/>
      <w:sz w:val="16"/>
      <w:szCs w:val="16"/>
    </w:rPr>
  </w:style>
  <w:style w:type="paragraph" w:customStyle="1" w:styleId="Heading10">
    <w:name w:val="Heading #1"/>
    <w:basedOn w:val="Navaden"/>
    <w:link w:val="Heading1"/>
    <w:uiPriority w:val="99"/>
    <w:rsid w:val="00940DF6"/>
    <w:pPr>
      <w:widowControl w:val="0"/>
      <w:shd w:val="clear" w:color="auto" w:fill="FFFFFF"/>
      <w:spacing w:before="840" w:after="840" w:line="240" w:lineRule="atLeast"/>
      <w:jc w:val="center"/>
      <w:outlineLvl w:val="0"/>
    </w:pPr>
    <w:rPr>
      <w:rFonts w:ascii="Sylfaen" w:hAnsi="Sylfaen" w:cs="Sylfaen"/>
      <w:sz w:val="28"/>
      <w:szCs w:val="28"/>
    </w:rPr>
  </w:style>
  <w:style w:type="paragraph" w:customStyle="1" w:styleId="Bodytext50">
    <w:name w:val="Body text (5)"/>
    <w:basedOn w:val="Navaden"/>
    <w:link w:val="Bodytext5"/>
    <w:uiPriority w:val="99"/>
    <w:rsid w:val="00940DF6"/>
    <w:pPr>
      <w:widowControl w:val="0"/>
      <w:shd w:val="clear" w:color="auto" w:fill="FFFFFF"/>
      <w:spacing w:before="840" w:after="60" w:line="341" w:lineRule="exact"/>
      <w:jc w:val="center"/>
    </w:pPr>
    <w:rPr>
      <w:rFonts w:ascii="Sylfaen" w:hAnsi="Sylfaen" w:cs="Sylfaen"/>
      <w:b/>
      <w:bCs/>
      <w:sz w:val="19"/>
      <w:szCs w:val="19"/>
    </w:rPr>
  </w:style>
  <w:style w:type="paragraph" w:customStyle="1" w:styleId="Bodytext60">
    <w:name w:val="Body text (6)"/>
    <w:basedOn w:val="Navaden"/>
    <w:link w:val="Bodytext6"/>
    <w:uiPriority w:val="99"/>
    <w:rsid w:val="00940DF6"/>
    <w:pPr>
      <w:widowControl w:val="0"/>
      <w:shd w:val="clear" w:color="auto" w:fill="FFFFFF"/>
      <w:spacing w:before="60" w:after="840" w:line="240" w:lineRule="atLeast"/>
      <w:jc w:val="center"/>
    </w:pPr>
    <w:rPr>
      <w:rFonts w:ascii="Sylfaen" w:hAnsi="Sylfaen" w:cs="Sylfaen"/>
      <w:sz w:val="17"/>
      <w:szCs w:val="17"/>
    </w:rPr>
  </w:style>
  <w:style w:type="paragraph" w:customStyle="1" w:styleId="Tablecaption0">
    <w:name w:val="Table caption"/>
    <w:basedOn w:val="Navaden"/>
    <w:link w:val="Tablecaption"/>
    <w:uiPriority w:val="99"/>
    <w:rsid w:val="00940DF6"/>
    <w:pPr>
      <w:widowControl w:val="0"/>
      <w:shd w:val="clear" w:color="auto" w:fill="FFFFFF"/>
      <w:spacing w:after="0" w:line="192" w:lineRule="exact"/>
      <w:ind w:hanging="280"/>
    </w:pPr>
    <w:rPr>
      <w:rFonts w:ascii="Sylfaen" w:hAnsi="Sylfaen" w:cs="Sylfaen"/>
      <w:sz w:val="15"/>
      <w:szCs w:val="15"/>
    </w:rPr>
  </w:style>
  <w:style w:type="paragraph" w:customStyle="1" w:styleId="Tablecaption20">
    <w:name w:val="Table caption (2)"/>
    <w:basedOn w:val="Navaden"/>
    <w:link w:val="Tablecaption2"/>
    <w:uiPriority w:val="99"/>
    <w:rsid w:val="00940DF6"/>
    <w:pPr>
      <w:widowControl w:val="0"/>
      <w:shd w:val="clear" w:color="auto" w:fill="FFFFFF"/>
      <w:spacing w:after="0" w:line="240" w:lineRule="atLeast"/>
    </w:pPr>
    <w:rPr>
      <w:rFonts w:ascii="Sylfaen" w:hAnsi="Sylfaen" w:cs="Sylfaen"/>
      <w:b/>
      <w:bCs/>
      <w:sz w:val="19"/>
      <w:szCs w:val="19"/>
    </w:rPr>
  </w:style>
  <w:style w:type="paragraph" w:customStyle="1" w:styleId="Tablecaption30">
    <w:name w:val="Table caption (3)"/>
    <w:basedOn w:val="Navaden"/>
    <w:link w:val="Tablecaption3"/>
    <w:uiPriority w:val="99"/>
    <w:rsid w:val="00940DF6"/>
    <w:pPr>
      <w:widowControl w:val="0"/>
      <w:shd w:val="clear" w:color="auto" w:fill="FFFFFF"/>
      <w:spacing w:after="0" w:line="240" w:lineRule="atLeast"/>
    </w:pPr>
    <w:rPr>
      <w:rFonts w:ascii="Sylfaen" w:hAnsi="Sylfaen" w:cs="Sylfaen"/>
      <w:sz w:val="17"/>
      <w:szCs w:val="17"/>
    </w:rPr>
  </w:style>
  <w:style w:type="paragraph" w:customStyle="1" w:styleId="tevilnatoka111">
    <w:name w:val="Številčna točka 1.1.1"/>
    <w:basedOn w:val="Navaden"/>
    <w:qFormat/>
    <w:rsid w:val="00940DF6"/>
    <w:pPr>
      <w:widowControl w:val="0"/>
      <w:numPr>
        <w:ilvl w:val="2"/>
        <w:numId w:val="15"/>
      </w:numPr>
      <w:overflowPunct w:val="0"/>
      <w:autoSpaceDE w:val="0"/>
      <w:autoSpaceDN w:val="0"/>
      <w:adjustRightInd w:val="0"/>
      <w:spacing w:after="0" w:line="240" w:lineRule="auto"/>
      <w:jc w:val="both"/>
      <w:textAlignment w:val="baseline"/>
    </w:pPr>
    <w:rPr>
      <w:rFonts w:ascii="Arial" w:eastAsia="Times New Roman" w:hAnsi="Arial" w:cs="Times New Roman"/>
      <w:szCs w:val="16"/>
      <w:lang w:eastAsia="sl-SI"/>
    </w:rPr>
  </w:style>
  <w:style w:type="paragraph" w:customStyle="1" w:styleId="tevilnatoka">
    <w:name w:val="Številčna točka"/>
    <w:basedOn w:val="Navaden"/>
    <w:link w:val="tevilnatokaZnak"/>
    <w:qFormat/>
    <w:rsid w:val="00940DF6"/>
    <w:pPr>
      <w:numPr>
        <w:numId w:val="15"/>
      </w:numPr>
      <w:spacing w:after="0" w:line="240" w:lineRule="auto"/>
      <w:jc w:val="both"/>
    </w:pPr>
    <w:rPr>
      <w:rFonts w:ascii="Arial" w:eastAsia="Times New Roman" w:hAnsi="Arial" w:cs="Times New Roman"/>
      <w:lang w:eastAsia="sl-SI"/>
    </w:rPr>
  </w:style>
  <w:style w:type="character" w:customStyle="1" w:styleId="tevilnatokaZnak">
    <w:name w:val="Številčna točka Znak"/>
    <w:basedOn w:val="OdstavekZnak"/>
    <w:link w:val="tevilnatoka"/>
    <w:rsid w:val="00940DF6"/>
    <w:rPr>
      <w:rFonts w:ascii="Arial" w:eastAsia="Times New Roman" w:hAnsi="Arial" w:cs="Times New Roman"/>
      <w:lang w:eastAsia="sl-SI"/>
    </w:rPr>
  </w:style>
  <w:style w:type="paragraph" w:customStyle="1" w:styleId="tevilnatoka11Nova">
    <w:name w:val="Številčna točka 1.1 Nova"/>
    <w:basedOn w:val="tevilnatoka"/>
    <w:qFormat/>
    <w:rsid w:val="00940DF6"/>
    <w:pPr>
      <w:numPr>
        <w:ilvl w:val="1"/>
      </w:numPr>
      <w:tabs>
        <w:tab w:val="num" w:pos="1297"/>
      </w:tabs>
      <w:ind w:left="1080" w:hanging="360"/>
    </w:pPr>
  </w:style>
  <w:style w:type="paragraph" w:customStyle="1" w:styleId="oddelek0">
    <w:name w:val="oddelek"/>
    <w:basedOn w:val="Navaden"/>
    <w:rsid w:val="00940DF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0">
    <w:name w:val="len"/>
    <w:basedOn w:val="Navaden"/>
    <w:rsid w:val="00940DF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0">
    <w:name w:val="odstavek"/>
    <w:basedOn w:val="Navaden"/>
    <w:rsid w:val="00940DF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0">
    <w:name w:val="lennaslov"/>
    <w:basedOn w:val="Navaden"/>
    <w:rsid w:val="00940DF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ododdelek">
    <w:name w:val="pododdelek"/>
    <w:basedOn w:val="Navaden"/>
    <w:rsid w:val="00940DF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alineazaodstavkom0">
    <w:name w:val="alineazaodstavkom"/>
    <w:basedOn w:val="Navaden"/>
    <w:rsid w:val="00940DF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Bodytext210">
    <w:name w:val="Body text (2)1"/>
    <w:basedOn w:val="Navaden"/>
    <w:uiPriority w:val="99"/>
    <w:rsid w:val="00940DF6"/>
    <w:pPr>
      <w:widowControl w:val="0"/>
      <w:shd w:val="clear" w:color="auto" w:fill="FFFFFF"/>
      <w:spacing w:after="660" w:line="230" w:lineRule="exact"/>
      <w:ind w:hanging="380"/>
    </w:pPr>
    <w:rPr>
      <w:rFonts w:ascii="Arial" w:hAnsi="Arial" w:cs="Arial"/>
    </w:rPr>
  </w:style>
  <w:style w:type="character" w:customStyle="1" w:styleId="BodyText1">
    <w:name w:val="Body Text1"/>
    <w:uiPriority w:val="99"/>
    <w:rsid w:val="00940DF6"/>
    <w:rPr>
      <w:rFonts w:ascii="Times New Roman" w:hAnsi="Times New Roman" w:cs="Times New Roman"/>
      <w:color w:val="000000"/>
      <w:spacing w:val="0"/>
      <w:w w:val="100"/>
      <w:position w:val="0"/>
      <w:sz w:val="22"/>
      <w:szCs w:val="22"/>
      <w:u w:val="none"/>
      <w:lang w:val="sl-SI" w:eastAsia="sl-SI"/>
    </w:rPr>
  </w:style>
  <w:style w:type="paragraph" w:customStyle="1" w:styleId="Tabelle2">
    <w:name w:val="Tabelle 2"/>
    <w:basedOn w:val="Navaden"/>
    <w:rsid w:val="00940DF6"/>
    <w:pPr>
      <w:spacing w:before="40" w:after="40" w:line="240" w:lineRule="auto"/>
    </w:pPr>
    <w:rPr>
      <w:rFonts w:ascii="Arial" w:eastAsia="Times New Roman" w:hAnsi="Arial" w:cs="Times New Roman"/>
      <w:sz w:val="16"/>
      <w:szCs w:val="24"/>
      <w:lang w:val="de-DE" w:eastAsia="de-DE"/>
    </w:rPr>
  </w:style>
  <w:style w:type="character" w:customStyle="1" w:styleId="Bodytext9">
    <w:name w:val="Body text (9)_"/>
    <w:link w:val="Bodytext90"/>
    <w:uiPriority w:val="99"/>
    <w:locked/>
    <w:rsid w:val="00940DF6"/>
    <w:rPr>
      <w:rFonts w:ascii="Times New Roman" w:hAnsi="Times New Roman"/>
      <w:i/>
      <w:iCs/>
      <w:shd w:val="clear" w:color="auto" w:fill="FFFFFF"/>
    </w:rPr>
  </w:style>
  <w:style w:type="character" w:customStyle="1" w:styleId="BodytextBold2">
    <w:name w:val="Body text + Bold2"/>
    <w:uiPriority w:val="99"/>
    <w:rsid w:val="00940DF6"/>
    <w:rPr>
      <w:rFonts w:ascii="Times New Roman" w:hAnsi="Times New Roman" w:cs="Times New Roman"/>
      <w:b/>
      <w:bCs/>
      <w:color w:val="000000"/>
      <w:spacing w:val="0"/>
      <w:w w:val="100"/>
      <w:position w:val="0"/>
      <w:sz w:val="22"/>
      <w:szCs w:val="22"/>
      <w:u w:val="none"/>
      <w:lang w:val="sl-SI" w:eastAsia="sl-SI"/>
    </w:rPr>
  </w:style>
  <w:style w:type="paragraph" w:customStyle="1" w:styleId="Bodytext90">
    <w:name w:val="Body text (9)"/>
    <w:basedOn w:val="Navaden"/>
    <w:link w:val="Bodytext9"/>
    <w:uiPriority w:val="99"/>
    <w:rsid w:val="00940DF6"/>
    <w:pPr>
      <w:widowControl w:val="0"/>
      <w:shd w:val="clear" w:color="auto" w:fill="FFFFFF"/>
      <w:spacing w:after="180" w:line="394" w:lineRule="exact"/>
      <w:ind w:hanging="1080"/>
    </w:pPr>
    <w:rPr>
      <w:rFonts w:ascii="Times New Roman" w:hAnsi="Times New Roman"/>
      <w:i/>
      <w:iCs/>
    </w:rPr>
  </w:style>
  <w:style w:type="paragraph" w:styleId="Konnaopomba-besedilo">
    <w:name w:val="endnote text"/>
    <w:basedOn w:val="Navaden"/>
    <w:link w:val="Konnaopomba-besediloZnak"/>
    <w:uiPriority w:val="99"/>
    <w:semiHidden/>
    <w:unhideWhenUsed/>
    <w:rsid w:val="00940DF6"/>
    <w:pPr>
      <w:spacing w:after="0" w:line="240" w:lineRule="auto"/>
    </w:pPr>
    <w:rPr>
      <w:rFonts w:ascii="Calibri" w:eastAsia="Calibri" w:hAnsi="Calibri" w:cs="Times New Roman"/>
      <w:sz w:val="20"/>
      <w:szCs w:val="20"/>
    </w:rPr>
  </w:style>
  <w:style w:type="character" w:customStyle="1" w:styleId="Konnaopomba-besediloZnak">
    <w:name w:val="Končna opomba - besedilo Znak"/>
    <w:basedOn w:val="Privzetapisavaodstavka"/>
    <w:link w:val="Konnaopomba-besedilo"/>
    <w:uiPriority w:val="99"/>
    <w:semiHidden/>
    <w:rsid w:val="00940DF6"/>
    <w:rPr>
      <w:rFonts w:ascii="Calibri" w:eastAsia="Calibri" w:hAnsi="Calibri" w:cs="Times New Roman"/>
      <w:sz w:val="20"/>
      <w:szCs w:val="20"/>
    </w:rPr>
  </w:style>
  <w:style w:type="character" w:styleId="Konnaopomba-sklic">
    <w:name w:val="endnote reference"/>
    <w:basedOn w:val="Privzetapisavaodstavka"/>
    <w:uiPriority w:val="99"/>
    <w:semiHidden/>
    <w:unhideWhenUsed/>
    <w:rsid w:val="00940DF6"/>
    <w:rPr>
      <w:vertAlign w:val="superscript"/>
    </w:rPr>
  </w:style>
  <w:style w:type="numbering" w:customStyle="1" w:styleId="Trenutniseznam1">
    <w:name w:val="Trenutni seznam1"/>
    <w:uiPriority w:val="99"/>
    <w:rsid w:val="00940DF6"/>
    <w:pPr>
      <w:numPr>
        <w:numId w:val="41"/>
      </w:numPr>
    </w:pPr>
  </w:style>
  <w:style w:type="paragraph" w:customStyle="1" w:styleId="title-bold">
    <w:name w:val="title-bold"/>
    <w:basedOn w:val="Navaden"/>
    <w:rsid w:val="004222F2"/>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54479">
      <w:bodyDiv w:val="1"/>
      <w:marLeft w:val="0"/>
      <w:marRight w:val="0"/>
      <w:marTop w:val="0"/>
      <w:marBottom w:val="0"/>
      <w:divBdr>
        <w:top w:val="none" w:sz="0" w:space="0" w:color="auto"/>
        <w:left w:val="none" w:sz="0" w:space="0" w:color="auto"/>
        <w:bottom w:val="none" w:sz="0" w:space="0" w:color="auto"/>
        <w:right w:val="none" w:sz="0" w:space="0" w:color="auto"/>
      </w:divBdr>
    </w:div>
    <w:div w:id="130447329">
      <w:bodyDiv w:val="1"/>
      <w:marLeft w:val="0"/>
      <w:marRight w:val="0"/>
      <w:marTop w:val="0"/>
      <w:marBottom w:val="0"/>
      <w:divBdr>
        <w:top w:val="none" w:sz="0" w:space="0" w:color="auto"/>
        <w:left w:val="none" w:sz="0" w:space="0" w:color="auto"/>
        <w:bottom w:val="none" w:sz="0" w:space="0" w:color="auto"/>
        <w:right w:val="none" w:sz="0" w:space="0" w:color="auto"/>
      </w:divBdr>
    </w:div>
    <w:div w:id="240144177">
      <w:bodyDiv w:val="1"/>
      <w:marLeft w:val="0"/>
      <w:marRight w:val="0"/>
      <w:marTop w:val="0"/>
      <w:marBottom w:val="0"/>
      <w:divBdr>
        <w:top w:val="none" w:sz="0" w:space="0" w:color="auto"/>
        <w:left w:val="none" w:sz="0" w:space="0" w:color="auto"/>
        <w:bottom w:val="none" w:sz="0" w:space="0" w:color="auto"/>
        <w:right w:val="none" w:sz="0" w:space="0" w:color="auto"/>
      </w:divBdr>
    </w:div>
    <w:div w:id="355471075">
      <w:bodyDiv w:val="1"/>
      <w:marLeft w:val="0"/>
      <w:marRight w:val="0"/>
      <w:marTop w:val="0"/>
      <w:marBottom w:val="0"/>
      <w:divBdr>
        <w:top w:val="none" w:sz="0" w:space="0" w:color="auto"/>
        <w:left w:val="none" w:sz="0" w:space="0" w:color="auto"/>
        <w:bottom w:val="none" w:sz="0" w:space="0" w:color="auto"/>
        <w:right w:val="none" w:sz="0" w:space="0" w:color="auto"/>
      </w:divBdr>
    </w:div>
    <w:div w:id="441191017">
      <w:bodyDiv w:val="1"/>
      <w:marLeft w:val="0"/>
      <w:marRight w:val="0"/>
      <w:marTop w:val="0"/>
      <w:marBottom w:val="0"/>
      <w:divBdr>
        <w:top w:val="none" w:sz="0" w:space="0" w:color="auto"/>
        <w:left w:val="none" w:sz="0" w:space="0" w:color="auto"/>
        <w:bottom w:val="none" w:sz="0" w:space="0" w:color="auto"/>
        <w:right w:val="none" w:sz="0" w:space="0" w:color="auto"/>
      </w:divBdr>
    </w:div>
    <w:div w:id="452099421">
      <w:bodyDiv w:val="1"/>
      <w:marLeft w:val="0"/>
      <w:marRight w:val="0"/>
      <w:marTop w:val="0"/>
      <w:marBottom w:val="0"/>
      <w:divBdr>
        <w:top w:val="none" w:sz="0" w:space="0" w:color="auto"/>
        <w:left w:val="none" w:sz="0" w:space="0" w:color="auto"/>
        <w:bottom w:val="none" w:sz="0" w:space="0" w:color="auto"/>
        <w:right w:val="none" w:sz="0" w:space="0" w:color="auto"/>
      </w:divBdr>
    </w:div>
    <w:div w:id="580871962">
      <w:bodyDiv w:val="1"/>
      <w:marLeft w:val="0"/>
      <w:marRight w:val="0"/>
      <w:marTop w:val="0"/>
      <w:marBottom w:val="0"/>
      <w:divBdr>
        <w:top w:val="none" w:sz="0" w:space="0" w:color="auto"/>
        <w:left w:val="none" w:sz="0" w:space="0" w:color="auto"/>
        <w:bottom w:val="none" w:sz="0" w:space="0" w:color="auto"/>
        <w:right w:val="none" w:sz="0" w:space="0" w:color="auto"/>
      </w:divBdr>
    </w:div>
    <w:div w:id="622348366">
      <w:bodyDiv w:val="1"/>
      <w:marLeft w:val="0"/>
      <w:marRight w:val="0"/>
      <w:marTop w:val="0"/>
      <w:marBottom w:val="0"/>
      <w:divBdr>
        <w:top w:val="none" w:sz="0" w:space="0" w:color="auto"/>
        <w:left w:val="none" w:sz="0" w:space="0" w:color="auto"/>
        <w:bottom w:val="none" w:sz="0" w:space="0" w:color="auto"/>
        <w:right w:val="none" w:sz="0" w:space="0" w:color="auto"/>
      </w:divBdr>
    </w:div>
    <w:div w:id="708650315">
      <w:bodyDiv w:val="1"/>
      <w:marLeft w:val="0"/>
      <w:marRight w:val="0"/>
      <w:marTop w:val="0"/>
      <w:marBottom w:val="0"/>
      <w:divBdr>
        <w:top w:val="none" w:sz="0" w:space="0" w:color="auto"/>
        <w:left w:val="none" w:sz="0" w:space="0" w:color="auto"/>
        <w:bottom w:val="none" w:sz="0" w:space="0" w:color="auto"/>
        <w:right w:val="none" w:sz="0" w:space="0" w:color="auto"/>
      </w:divBdr>
    </w:div>
    <w:div w:id="835850850">
      <w:bodyDiv w:val="1"/>
      <w:marLeft w:val="0"/>
      <w:marRight w:val="0"/>
      <w:marTop w:val="0"/>
      <w:marBottom w:val="0"/>
      <w:divBdr>
        <w:top w:val="none" w:sz="0" w:space="0" w:color="auto"/>
        <w:left w:val="none" w:sz="0" w:space="0" w:color="auto"/>
        <w:bottom w:val="none" w:sz="0" w:space="0" w:color="auto"/>
        <w:right w:val="none" w:sz="0" w:space="0" w:color="auto"/>
      </w:divBdr>
    </w:div>
    <w:div w:id="990065514">
      <w:bodyDiv w:val="1"/>
      <w:marLeft w:val="0"/>
      <w:marRight w:val="0"/>
      <w:marTop w:val="0"/>
      <w:marBottom w:val="0"/>
      <w:divBdr>
        <w:top w:val="none" w:sz="0" w:space="0" w:color="auto"/>
        <w:left w:val="none" w:sz="0" w:space="0" w:color="auto"/>
        <w:bottom w:val="none" w:sz="0" w:space="0" w:color="auto"/>
        <w:right w:val="none" w:sz="0" w:space="0" w:color="auto"/>
      </w:divBdr>
    </w:div>
    <w:div w:id="1019510273">
      <w:bodyDiv w:val="1"/>
      <w:marLeft w:val="0"/>
      <w:marRight w:val="0"/>
      <w:marTop w:val="0"/>
      <w:marBottom w:val="0"/>
      <w:divBdr>
        <w:top w:val="none" w:sz="0" w:space="0" w:color="auto"/>
        <w:left w:val="none" w:sz="0" w:space="0" w:color="auto"/>
        <w:bottom w:val="none" w:sz="0" w:space="0" w:color="auto"/>
        <w:right w:val="none" w:sz="0" w:space="0" w:color="auto"/>
      </w:divBdr>
    </w:div>
    <w:div w:id="1032337685">
      <w:bodyDiv w:val="1"/>
      <w:marLeft w:val="0"/>
      <w:marRight w:val="0"/>
      <w:marTop w:val="0"/>
      <w:marBottom w:val="0"/>
      <w:divBdr>
        <w:top w:val="none" w:sz="0" w:space="0" w:color="auto"/>
        <w:left w:val="none" w:sz="0" w:space="0" w:color="auto"/>
        <w:bottom w:val="none" w:sz="0" w:space="0" w:color="auto"/>
        <w:right w:val="none" w:sz="0" w:space="0" w:color="auto"/>
      </w:divBdr>
    </w:div>
    <w:div w:id="1080757272">
      <w:bodyDiv w:val="1"/>
      <w:marLeft w:val="0"/>
      <w:marRight w:val="0"/>
      <w:marTop w:val="0"/>
      <w:marBottom w:val="0"/>
      <w:divBdr>
        <w:top w:val="none" w:sz="0" w:space="0" w:color="auto"/>
        <w:left w:val="none" w:sz="0" w:space="0" w:color="auto"/>
        <w:bottom w:val="none" w:sz="0" w:space="0" w:color="auto"/>
        <w:right w:val="none" w:sz="0" w:space="0" w:color="auto"/>
      </w:divBdr>
    </w:div>
    <w:div w:id="1094278344">
      <w:bodyDiv w:val="1"/>
      <w:marLeft w:val="0"/>
      <w:marRight w:val="0"/>
      <w:marTop w:val="0"/>
      <w:marBottom w:val="0"/>
      <w:divBdr>
        <w:top w:val="none" w:sz="0" w:space="0" w:color="auto"/>
        <w:left w:val="none" w:sz="0" w:space="0" w:color="auto"/>
        <w:bottom w:val="none" w:sz="0" w:space="0" w:color="auto"/>
        <w:right w:val="none" w:sz="0" w:space="0" w:color="auto"/>
      </w:divBdr>
    </w:div>
    <w:div w:id="1281962065">
      <w:bodyDiv w:val="1"/>
      <w:marLeft w:val="0"/>
      <w:marRight w:val="0"/>
      <w:marTop w:val="0"/>
      <w:marBottom w:val="0"/>
      <w:divBdr>
        <w:top w:val="none" w:sz="0" w:space="0" w:color="auto"/>
        <w:left w:val="none" w:sz="0" w:space="0" w:color="auto"/>
        <w:bottom w:val="none" w:sz="0" w:space="0" w:color="auto"/>
        <w:right w:val="none" w:sz="0" w:space="0" w:color="auto"/>
      </w:divBdr>
    </w:div>
    <w:div w:id="1372878096">
      <w:bodyDiv w:val="1"/>
      <w:marLeft w:val="0"/>
      <w:marRight w:val="0"/>
      <w:marTop w:val="0"/>
      <w:marBottom w:val="0"/>
      <w:divBdr>
        <w:top w:val="none" w:sz="0" w:space="0" w:color="auto"/>
        <w:left w:val="none" w:sz="0" w:space="0" w:color="auto"/>
        <w:bottom w:val="none" w:sz="0" w:space="0" w:color="auto"/>
        <w:right w:val="none" w:sz="0" w:space="0" w:color="auto"/>
      </w:divBdr>
    </w:div>
    <w:div w:id="1488472157">
      <w:bodyDiv w:val="1"/>
      <w:marLeft w:val="0"/>
      <w:marRight w:val="0"/>
      <w:marTop w:val="0"/>
      <w:marBottom w:val="0"/>
      <w:divBdr>
        <w:top w:val="none" w:sz="0" w:space="0" w:color="auto"/>
        <w:left w:val="none" w:sz="0" w:space="0" w:color="auto"/>
        <w:bottom w:val="none" w:sz="0" w:space="0" w:color="auto"/>
        <w:right w:val="none" w:sz="0" w:space="0" w:color="auto"/>
      </w:divBdr>
    </w:div>
    <w:div w:id="1776361318">
      <w:bodyDiv w:val="1"/>
      <w:marLeft w:val="0"/>
      <w:marRight w:val="0"/>
      <w:marTop w:val="0"/>
      <w:marBottom w:val="0"/>
      <w:divBdr>
        <w:top w:val="none" w:sz="0" w:space="0" w:color="auto"/>
        <w:left w:val="none" w:sz="0" w:space="0" w:color="auto"/>
        <w:bottom w:val="none" w:sz="0" w:space="0" w:color="auto"/>
        <w:right w:val="none" w:sz="0" w:space="0" w:color="auto"/>
      </w:divBdr>
    </w:div>
    <w:div w:id="1947493892">
      <w:bodyDiv w:val="1"/>
      <w:marLeft w:val="0"/>
      <w:marRight w:val="0"/>
      <w:marTop w:val="0"/>
      <w:marBottom w:val="0"/>
      <w:divBdr>
        <w:top w:val="none" w:sz="0" w:space="0" w:color="auto"/>
        <w:left w:val="none" w:sz="0" w:space="0" w:color="auto"/>
        <w:bottom w:val="none" w:sz="0" w:space="0" w:color="auto"/>
        <w:right w:val="none" w:sz="0" w:space="0" w:color="auto"/>
      </w:divBdr>
    </w:div>
    <w:div w:id="196839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197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ACC9C77-FB0C-4CCE-8B21-54F1BD824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23</Pages>
  <Words>9969</Words>
  <Characters>56825</Characters>
  <Application>Microsoft Office Word</Application>
  <DocSecurity>0</DocSecurity>
  <Lines>473</Lines>
  <Paragraphs>133</Paragraphs>
  <ScaleCrop>false</ScaleCrop>
  <HeadingPairs>
    <vt:vector size="2" baseType="variant">
      <vt:variant>
        <vt:lpstr>Naslov</vt:lpstr>
      </vt:variant>
      <vt:variant>
        <vt:i4>1</vt:i4>
      </vt:variant>
    </vt:vector>
  </HeadingPairs>
  <TitlesOfParts>
    <vt:vector size="1" baseType="lpstr">
      <vt:lpstr/>
    </vt:vector>
  </TitlesOfParts>
  <Company>SVZ</Company>
  <LinksUpToDate>false</LinksUpToDate>
  <CharactersWithSpaces>66661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cp:lastModifiedBy>Martina Štupar</cp:lastModifiedBy>
  <cp:revision>40</cp:revision>
  <cp:lastPrinted>2023-04-25T09:47:00Z</cp:lastPrinted>
  <dcterms:created xsi:type="dcterms:W3CDTF">2023-05-30T09:22:00Z</dcterms:created>
  <dcterms:modified xsi:type="dcterms:W3CDTF">2023-05-31T13:07:00Z</dcterms:modified>
</cp:coreProperties>
</file>