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E862" w14:textId="77777777" w:rsidR="001E5470" w:rsidRPr="001F1886" w:rsidRDefault="001E5470" w:rsidP="001E5470">
      <w:pPr>
        <w:rPr>
          <w:rFonts w:eastAsia="Calibri" w:cs="Arial"/>
          <w:caps/>
          <w:szCs w:val="20"/>
        </w:rPr>
      </w:pPr>
    </w:p>
    <w:p w14:paraId="10F19F8B"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7A7279" w:rsidRPr="001F1886" w14:paraId="422B2C90" w14:textId="77777777" w:rsidTr="00D47099">
        <w:trPr>
          <w:gridAfter w:val="1"/>
          <w:wAfter w:w="3067" w:type="dxa"/>
        </w:trPr>
        <w:tc>
          <w:tcPr>
            <w:tcW w:w="6096" w:type="dxa"/>
          </w:tcPr>
          <w:p w14:paraId="20824F5B" w14:textId="77777777" w:rsidR="007A7279" w:rsidRPr="00066266" w:rsidRDefault="00E61785" w:rsidP="001B29BD">
            <w:pPr>
              <w:pStyle w:val="Neotevilenodstavek"/>
              <w:spacing w:before="0" w:after="0" w:line="260" w:lineRule="exact"/>
              <w:jc w:val="left"/>
              <w:rPr>
                <w:sz w:val="20"/>
                <w:szCs w:val="20"/>
              </w:rPr>
            </w:pPr>
            <w:r>
              <w:rPr>
                <w:sz w:val="20"/>
                <w:szCs w:val="20"/>
              </w:rPr>
              <w:t>Številka:</w:t>
            </w:r>
            <w:r w:rsidR="00757D96">
              <w:rPr>
                <w:sz w:val="20"/>
                <w:szCs w:val="20"/>
              </w:rPr>
              <w:t xml:space="preserve"> </w:t>
            </w:r>
            <w:r w:rsidR="001B29BD">
              <w:rPr>
                <w:sz w:val="20"/>
                <w:szCs w:val="20"/>
              </w:rPr>
              <w:t>540-1/2016/106</w:t>
            </w:r>
          </w:p>
        </w:tc>
      </w:tr>
      <w:tr w:rsidR="007A7279" w:rsidRPr="001F1886" w14:paraId="3B768E4A" w14:textId="77777777" w:rsidTr="00D47099">
        <w:trPr>
          <w:gridAfter w:val="1"/>
          <w:wAfter w:w="3067" w:type="dxa"/>
        </w:trPr>
        <w:tc>
          <w:tcPr>
            <w:tcW w:w="6096" w:type="dxa"/>
          </w:tcPr>
          <w:p w14:paraId="0D5971FC" w14:textId="77777777" w:rsidR="007A7279" w:rsidRPr="00066266" w:rsidRDefault="007A7279" w:rsidP="005E3550">
            <w:pPr>
              <w:pStyle w:val="Neotevilenodstavek"/>
              <w:spacing w:before="0" w:after="0" w:line="260" w:lineRule="exact"/>
              <w:jc w:val="left"/>
              <w:rPr>
                <w:sz w:val="20"/>
                <w:szCs w:val="20"/>
              </w:rPr>
            </w:pPr>
            <w:r w:rsidRPr="00066266">
              <w:rPr>
                <w:sz w:val="20"/>
                <w:szCs w:val="20"/>
              </w:rPr>
              <w:t xml:space="preserve">Ljubljana, </w:t>
            </w:r>
            <w:r w:rsidR="005E3550">
              <w:rPr>
                <w:sz w:val="20"/>
                <w:szCs w:val="20"/>
              </w:rPr>
              <w:t>20</w:t>
            </w:r>
            <w:r w:rsidR="007025C0">
              <w:rPr>
                <w:sz w:val="20"/>
                <w:szCs w:val="20"/>
              </w:rPr>
              <w:t>. 1. 2023</w:t>
            </w:r>
          </w:p>
        </w:tc>
      </w:tr>
      <w:tr w:rsidR="007A7279" w:rsidRPr="001F1886" w14:paraId="27834E9C" w14:textId="77777777" w:rsidTr="00B92570">
        <w:trPr>
          <w:gridAfter w:val="1"/>
          <w:wAfter w:w="3067" w:type="dxa"/>
        </w:trPr>
        <w:tc>
          <w:tcPr>
            <w:tcW w:w="6096" w:type="dxa"/>
            <w:tcBorders>
              <w:bottom w:val="single" w:sz="4" w:space="0" w:color="auto"/>
            </w:tcBorders>
          </w:tcPr>
          <w:p w14:paraId="4E3D7A22" w14:textId="77777777" w:rsidR="007A7279" w:rsidRPr="001F1886" w:rsidRDefault="007A7279" w:rsidP="00D47099">
            <w:pPr>
              <w:pStyle w:val="Neotevilenodstavek"/>
              <w:spacing w:before="0" w:after="0" w:line="260" w:lineRule="exact"/>
              <w:jc w:val="left"/>
              <w:rPr>
                <w:sz w:val="20"/>
                <w:szCs w:val="20"/>
              </w:rPr>
            </w:pPr>
          </w:p>
        </w:tc>
      </w:tr>
      <w:tr w:rsidR="007A7279" w:rsidRPr="001F1886" w14:paraId="71CD464E" w14:textId="77777777" w:rsidTr="00B92570">
        <w:trPr>
          <w:gridAfter w:val="1"/>
          <w:wAfter w:w="3067" w:type="dxa"/>
        </w:trPr>
        <w:tc>
          <w:tcPr>
            <w:tcW w:w="6096" w:type="dxa"/>
            <w:tcBorders>
              <w:top w:val="single" w:sz="4" w:space="0" w:color="auto"/>
              <w:left w:val="single" w:sz="4" w:space="0" w:color="auto"/>
              <w:bottom w:val="single" w:sz="4" w:space="0" w:color="auto"/>
              <w:right w:val="single" w:sz="4" w:space="0" w:color="auto"/>
            </w:tcBorders>
          </w:tcPr>
          <w:p w14:paraId="736B6B7E" w14:textId="77777777" w:rsidR="007A7279" w:rsidRPr="001F1886" w:rsidRDefault="007A7279" w:rsidP="00D47099">
            <w:pPr>
              <w:rPr>
                <w:rFonts w:cs="Arial"/>
                <w:szCs w:val="20"/>
              </w:rPr>
            </w:pPr>
          </w:p>
          <w:p w14:paraId="7B07C325" w14:textId="77777777" w:rsidR="007A7279" w:rsidRPr="001F1886" w:rsidRDefault="007A7279" w:rsidP="00D47099">
            <w:pPr>
              <w:rPr>
                <w:rFonts w:cs="Arial"/>
                <w:szCs w:val="20"/>
              </w:rPr>
            </w:pPr>
            <w:r w:rsidRPr="001F1886">
              <w:rPr>
                <w:rFonts w:cs="Arial"/>
                <w:szCs w:val="20"/>
              </w:rPr>
              <w:t>GENERALNI SEKRETARIAT VLADE REPUBLIKE SLOVENIJE</w:t>
            </w:r>
          </w:p>
          <w:p w14:paraId="73D664BD" w14:textId="77777777" w:rsidR="007A7279" w:rsidRPr="001F1886" w:rsidRDefault="00D02C44" w:rsidP="00D47099">
            <w:pPr>
              <w:rPr>
                <w:rFonts w:cs="Arial"/>
                <w:szCs w:val="20"/>
              </w:rPr>
            </w:pPr>
            <w:hyperlink r:id="rId8" w:history="1">
              <w:r w:rsidR="007A7279" w:rsidRPr="001F1886">
                <w:rPr>
                  <w:rStyle w:val="Hiperpovezava"/>
                  <w:szCs w:val="20"/>
                </w:rPr>
                <w:t>Gp.gs@gov.si</w:t>
              </w:r>
            </w:hyperlink>
          </w:p>
          <w:p w14:paraId="02E3A212" w14:textId="77777777" w:rsidR="007A7279" w:rsidRPr="001F1886" w:rsidRDefault="007A7279" w:rsidP="00D47099">
            <w:pPr>
              <w:rPr>
                <w:rFonts w:cs="Arial"/>
                <w:szCs w:val="20"/>
              </w:rPr>
            </w:pPr>
          </w:p>
        </w:tc>
      </w:tr>
      <w:tr w:rsidR="00B92570" w:rsidRPr="001F1886" w14:paraId="59A81F27" w14:textId="77777777" w:rsidTr="00B92570">
        <w:trPr>
          <w:gridAfter w:val="1"/>
          <w:wAfter w:w="3067" w:type="dxa"/>
        </w:trPr>
        <w:tc>
          <w:tcPr>
            <w:tcW w:w="6096" w:type="dxa"/>
            <w:tcBorders>
              <w:top w:val="single" w:sz="4" w:space="0" w:color="auto"/>
              <w:left w:val="nil"/>
              <w:bottom w:val="nil"/>
              <w:right w:val="nil"/>
            </w:tcBorders>
          </w:tcPr>
          <w:p w14:paraId="6B0F2043" w14:textId="77777777" w:rsidR="00B92570" w:rsidRPr="001F1886" w:rsidRDefault="00B92570" w:rsidP="00D47099">
            <w:pPr>
              <w:rPr>
                <w:rFonts w:cs="Arial"/>
                <w:szCs w:val="20"/>
              </w:rPr>
            </w:pPr>
          </w:p>
          <w:p w14:paraId="3E5599E9" w14:textId="77777777" w:rsidR="00B92570" w:rsidRPr="001F1886" w:rsidRDefault="00B92570" w:rsidP="00D47099">
            <w:pPr>
              <w:rPr>
                <w:rFonts w:cs="Arial"/>
                <w:szCs w:val="20"/>
              </w:rPr>
            </w:pPr>
          </w:p>
          <w:p w14:paraId="74FE44F3" w14:textId="77777777" w:rsidR="00B92570" w:rsidRPr="001F1886" w:rsidRDefault="00B92570" w:rsidP="00D47099">
            <w:pPr>
              <w:rPr>
                <w:rFonts w:cs="Arial"/>
                <w:szCs w:val="20"/>
              </w:rPr>
            </w:pPr>
          </w:p>
        </w:tc>
      </w:tr>
      <w:tr w:rsidR="007A7279" w:rsidRPr="00A54C57" w14:paraId="5E940376" w14:textId="77777777" w:rsidTr="00D47099">
        <w:tc>
          <w:tcPr>
            <w:tcW w:w="9163" w:type="dxa"/>
            <w:gridSpan w:val="2"/>
          </w:tcPr>
          <w:p w14:paraId="21C00532" w14:textId="3E93747B" w:rsidR="004477FC" w:rsidRPr="004477FC" w:rsidRDefault="00A807BA" w:rsidP="00492190">
            <w:pPr>
              <w:pStyle w:val="Naslovpredpisa"/>
              <w:spacing w:before="0" w:after="0" w:line="260" w:lineRule="exact"/>
              <w:jc w:val="both"/>
              <w:rPr>
                <w:iCs/>
                <w:sz w:val="20"/>
                <w:szCs w:val="20"/>
              </w:rPr>
            </w:pPr>
            <w:r w:rsidRPr="000D4FFB">
              <w:rPr>
                <w:sz w:val="20"/>
                <w:szCs w:val="20"/>
              </w:rPr>
              <w:t xml:space="preserve">ZADEVA: </w:t>
            </w:r>
            <w:r w:rsidR="007025C0">
              <w:rPr>
                <w:iCs/>
                <w:sz w:val="20"/>
                <w:szCs w:val="20"/>
              </w:rPr>
              <w:t>Izhodišča za</w:t>
            </w:r>
            <w:r w:rsidR="000D4FFB" w:rsidRPr="000D4FFB">
              <w:rPr>
                <w:iCs/>
                <w:sz w:val="20"/>
                <w:szCs w:val="20"/>
              </w:rPr>
              <w:t xml:space="preserve"> </w:t>
            </w:r>
            <w:r w:rsidR="007025C0">
              <w:rPr>
                <w:iCs/>
                <w:sz w:val="20"/>
                <w:szCs w:val="20"/>
              </w:rPr>
              <w:t xml:space="preserve">udeležbo ministrice </w:t>
            </w:r>
            <w:r w:rsidR="00E61785">
              <w:rPr>
                <w:iCs/>
                <w:sz w:val="20"/>
                <w:szCs w:val="20"/>
              </w:rPr>
              <w:t>za kmetijstvo, gozdarstvo in prehrano</w:t>
            </w:r>
            <w:r w:rsidR="004477FC">
              <w:rPr>
                <w:iCs/>
                <w:sz w:val="20"/>
                <w:szCs w:val="20"/>
              </w:rPr>
              <w:t xml:space="preserve"> Irene Šinko</w:t>
            </w:r>
            <w:r w:rsidR="00E61785">
              <w:rPr>
                <w:iCs/>
                <w:sz w:val="20"/>
                <w:szCs w:val="20"/>
              </w:rPr>
              <w:t xml:space="preserve"> </w:t>
            </w:r>
            <w:r w:rsidR="00B71CF5">
              <w:rPr>
                <w:iCs/>
                <w:sz w:val="20"/>
                <w:szCs w:val="20"/>
              </w:rPr>
              <w:t>na</w:t>
            </w:r>
            <w:r w:rsidR="007025C0">
              <w:rPr>
                <w:iCs/>
                <w:sz w:val="20"/>
                <w:szCs w:val="20"/>
              </w:rPr>
              <w:t xml:space="preserve"> konferenci na temo »</w:t>
            </w:r>
            <w:r w:rsidR="007025C0" w:rsidRPr="007025C0">
              <w:rPr>
                <w:iCs/>
                <w:sz w:val="20"/>
                <w:szCs w:val="20"/>
              </w:rPr>
              <w:t>Katere trajnostne sisteme za živinorejo in potrošnjo mesa bi morala spodbujati Evropska unija in jih ohraniti do leta 2050</w:t>
            </w:r>
            <w:r w:rsidR="007025C0">
              <w:rPr>
                <w:iCs/>
                <w:sz w:val="20"/>
                <w:szCs w:val="20"/>
              </w:rPr>
              <w:t>«</w:t>
            </w:r>
            <w:r w:rsidR="00E61785">
              <w:rPr>
                <w:iCs/>
                <w:sz w:val="20"/>
                <w:szCs w:val="20"/>
              </w:rPr>
              <w:t xml:space="preserve">, </w:t>
            </w:r>
            <w:r w:rsidR="007025C0">
              <w:rPr>
                <w:iCs/>
                <w:sz w:val="20"/>
                <w:szCs w:val="20"/>
              </w:rPr>
              <w:t>7. februar 2023</w:t>
            </w:r>
            <w:r w:rsidR="004477FC">
              <w:rPr>
                <w:iCs/>
                <w:sz w:val="20"/>
                <w:szCs w:val="20"/>
              </w:rPr>
              <w:t>, Bruselj in virtualno</w:t>
            </w:r>
            <w:r w:rsidR="006F3FF6">
              <w:rPr>
                <w:iCs/>
                <w:sz w:val="20"/>
                <w:szCs w:val="20"/>
              </w:rPr>
              <w:t xml:space="preserve"> </w:t>
            </w:r>
          </w:p>
        </w:tc>
      </w:tr>
      <w:tr w:rsidR="007A7279" w:rsidRPr="00A54C57" w14:paraId="47604070" w14:textId="77777777" w:rsidTr="00D47099">
        <w:tc>
          <w:tcPr>
            <w:tcW w:w="9163" w:type="dxa"/>
            <w:gridSpan w:val="2"/>
          </w:tcPr>
          <w:p w14:paraId="6F55BDD3" w14:textId="77777777" w:rsidR="007A7279" w:rsidRPr="000D4FFB" w:rsidRDefault="007A7279" w:rsidP="00D47099">
            <w:pPr>
              <w:pStyle w:val="Poglavje"/>
              <w:spacing w:before="0" w:after="0" w:line="260" w:lineRule="exact"/>
              <w:jc w:val="left"/>
              <w:rPr>
                <w:sz w:val="20"/>
                <w:szCs w:val="20"/>
              </w:rPr>
            </w:pPr>
            <w:r w:rsidRPr="000D4FFB">
              <w:rPr>
                <w:sz w:val="20"/>
                <w:szCs w:val="20"/>
              </w:rPr>
              <w:t>1. Predlog sklepov vlade:</w:t>
            </w:r>
          </w:p>
        </w:tc>
      </w:tr>
      <w:tr w:rsidR="007A7279" w:rsidRPr="00A54C57" w14:paraId="12A3133C" w14:textId="77777777" w:rsidTr="00D47099">
        <w:tc>
          <w:tcPr>
            <w:tcW w:w="9163" w:type="dxa"/>
            <w:gridSpan w:val="2"/>
          </w:tcPr>
          <w:p w14:paraId="5294DB08" w14:textId="77777777" w:rsidR="005A6B1B" w:rsidRDefault="004477FC" w:rsidP="0034712A">
            <w:pPr>
              <w:overflowPunct w:val="0"/>
              <w:autoSpaceDE w:val="0"/>
              <w:autoSpaceDN w:val="0"/>
              <w:adjustRightInd w:val="0"/>
              <w:jc w:val="both"/>
              <w:textAlignment w:val="baseline"/>
              <w:rPr>
                <w:rFonts w:cs="Arial"/>
                <w:color w:val="000000"/>
                <w:szCs w:val="20"/>
                <w:lang w:eastAsia="sl-SI"/>
              </w:rPr>
            </w:pPr>
            <w:r>
              <w:rPr>
                <w:rFonts w:cs="Arial"/>
                <w:color w:val="000000"/>
                <w:szCs w:val="20"/>
                <w:lang w:eastAsia="sl-SI"/>
              </w:rPr>
              <w:t>Na podlagi prvega odstavka 2. člena in šestega odstavka 21. člena Zakona o Vladi Republike Slovenije (Uradni list RS, št.  24/05 – uradno prečiščeno besedilo,109/08, 38/10 – ZUKN, 8/12, 21/13, 47/13 – ZDU-1G, 65/14 in 55/17) je Vlada Republike Slovenije na … seji dne … sprejela naslednji</w:t>
            </w:r>
          </w:p>
          <w:p w14:paraId="33A3B3A6" w14:textId="77777777" w:rsidR="004477FC" w:rsidRPr="000D4FFB" w:rsidRDefault="004477FC" w:rsidP="0034712A">
            <w:pPr>
              <w:overflowPunct w:val="0"/>
              <w:autoSpaceDE w:val="0"/>
              <w:autoSpaceDN w:val="0"/>
              <w:adjustRightInd w:val="0"/>
              <w:jc w:val="both"/>
              <w:textAlignment w:val="baseline"/>
              <w:rPr>
                <w:rFonts w:cs="Arial"/>
                <w:iCs/>
                <w:szCs w:val="20"/>
                <w:lang w:eastAsia="sl-SI"/>
              </w:rPr>
            </w:pPr>
          </w:p>
          <w:p w14:paraId="2A2FB6CE" w14:textId="77777777" w:rsidR="005A6B1B" w:rsidRPr="000D4FFB" w:rsidRDefault="005A6B1B" w:rsidP="006E4A44">
            <w:pPr>
              <w:overflowPunct w:val="0"/>
              <w:autoSpaceDE w:val="0"/>
              <w:autoSpaceDN w:val="0"/>
              <w:adjustRightInd w:val="0"/>
              <w:jc w:val="center"/>
              <w:textAlignment w:val="baseline"/>
              <w:rPr>
                <w:rFonts w:cs="Arial"/>
                <w:iCs/>
                <w:szCs w:val="20"/>
                <w:lang w:eastAsia="sl-SI"/>
              </w:rPr>
            </w:pPr>
            <w:r w:rsidRPr="000D4FFB">
              <w:rPr>
                <w:rFonts w:cs="Arial"/>
                <w:iCs/>
                <w:szCs w:val="20"/>
                <w:lang w:eastAsia="sl-SI"/>
              </w:rPr>
              <w:t>SKLEP</w:t>
            </w:r>
            <w:r w:rsidR="003F13DA" w:rsidRPr="000D4FFB">
              <w:rPr>
                <w:rFonts w:cs="Arial"/>
                <w:iCs/>
                <w:szCs w:val="20"/>
                <w:lang w:eastAsia="sl-SI"/>
              </w:rPr>
              <w:t>:</w:t>
            </w:r>
          </w:p>
          <w:p w14:paraId="0384CBF7" w14:textId="77777777" w:rsidR="00B7147D" w:rsidRPr="000D4FFB" w:rsidRDefault="00B7147D" w:rsidP="0034712A">
            <w:pPr>
              <w:overflowPunct w:val="0"/>
              <w:autoSpaceDE w:val="0"/>
              <w:autoSpaceDN w:val="0"/>
              <w:adjustRightInd w:val="0"/>
              <w:jc w:val="both"/>
              <w:textAlignment w:val="baseline"/>
              <w:rPr>
                <w:rFonts w:cs="Arial"/>
                <w:iCs/>
                <w:szCs w:val="20"/>
                <w:lang w:eastAsia="sl-SI"/>
              </w:rPr>
            </w:pPr>
          </w:p>
          <w:p w14:paraId="18916F04" w14:textId="39E8578B" w:rsidR="0034712A" w:rsidRDefault="007025C0" w:rsidP="007025C0">
            <w:pPr>
              <w:jc w:val="both"/>
              <w:rPr>
                <w:rFonts w:cs="Arial"/>
                <w:iCs/>
              </w:rPr>
            </w:pPr>
            <w:r>
              <w:rPr>
                <w:rFonts w:cs="Arial"/>
                <w:iCs/>
                <w:lang w:eastAsia="sl-SI"/>
              </w:rPr>
              <w:t xml:space="preserve">1. </w:t>
            </w:r>
            <w:r w:rsidR="000D4FFB" w:rsidRPr="007025C0">
              <w:rPr>
                <w:rFonts w:cs="Arial"/>
                <w:iCs/>
                <w:lang w:eastAsia="sl-SI"/>
              </w:rPr>
              <w:t xml:space="preserve">Vlada Republike Slovenije je sprejela </w:t>
            </w:r>
            <w:r w:rsidRPr="007025C0">
              <w:rPr>
                <w:rFonts w:cs="Arial"/>
                <w:iCs/>
                <w:lang w:eastAsia="sl-SI"/>
              </w:rPr>
              <w:t>Izhodišča</w:t>
            </w:r>
            <w:r w:rsidR="000D4FFB" w:rsidRPr="007025C0">
              <w:rPr>
                <w:rFonts w:cs="Arial"/>
                <w:iCs/>
                <w:lang w:eastAsia="sl-SI"/>
              </w:rPr>
              <w:t xml:space="preserve"> </w:t>
            </w:r>
            <w:r w:rsidRPr="007025C0">
              <w:rPr>
                <w:rFonts w:cs="Arial"/>
                <w:iCs/>
                <w:lang w:eastAsia="sl-SI"/>
              </w:rPr>
              <w:t>za udeležbo</w:t>
            </w:r>
            <w:r w:rsidRPr="007025C0">
              <w:rPr>
                <w:rFonts w:cs="Arial"/>
                <w:iCs/>
              </w:rPr>
              <w:t xml:space="preserve"> ministrice </w:t>
            </w:r>
            <w:r w:rsidR="00E61785" w:rsidRPr="007025C0">
              <w:rPr>
                <w:rFonts w:cs="Arial"/>
                <w:iCs/>
              </w:rPr>
              <w:t>za kmetijstvo, gozda</w:t>
            </w:r>
            <w:r w:rsidR="00AD6944" w:rsidRPr="007025C0">
              <w:rPr>
                <w:rFonts w:cs="Arial"/>
                <w:iCs/>
              </w:rPr>
              <w:t>rstvo in prehrano</w:t>
            </w:r>
            <w:r w:rsidR="004477FC">
              <w:rPr>
                <w:rFonts w:cs="Arial"/>
                <w:iCs/>
              </w:rPr>
              <w:t xml:space="preserve"> </w:t>
            </w:r>
            <w:r w:rsidR="004477FC" w:rsidRPr="007025C0">
              <w:rPr>
                <w:rFonts w:cs="Arial"/>
                <w:iCs/>
                <w:lang w:eastAsia="sl-SI"/>
              </w:rPr>
              <w:t>Irene Šinko</w:t>
            </w:r>
            <w:r w:rsidR="00AD6944" w:rsidRPr="007025C0">
              <w:rPr>
                <w:rFonts w:cs="Arial"/>
                <w:iCs/>
              </w:rPr>
              <w:t xml:space="preserve"> na </w:t>
            </w:r>
            <w:r w:rsidRPr="007025C0">
              <w:rPr>
                <w:rFonts w:cs="Arial"/>
                <w:iCs/>
              </w:rPr>
              <w:t>konferenci na temo »Katere trajnostne sisteme za živinorejo in potrošnjo mesa bi morala spodbujati Evropska unija in jih ohraniti do leta 2050«</w:t>
            </w:r>
            <w:r>
              <w:rPr>
                <w:rFonts w:cs="Arial"/>
                <w:iCs/>
              </w:rPr>
              <w:t xml:space="preserve">, ki bo potekala 7. februarja 2023 v Bruslju in </w:t>
            </w:r>
            <w:r w:rsidR="004477FC">
              <w:rPr>
                <w:rFonts w:cs="Arial"/>
                <w:iCs/>
              </w:rPr>
              <w:t>virtualno (hibridni dogodek)</w:t>
            </w:r>
            <w:r w:rsidR="00E61785" w:rsidRPr="007025C0">
              <w:rPr>
                <w:rFonts w:cs="Arial"/>
                <w:iCs/>
              </w:rPr>
              <w:t>.</w:t>
            </w:r>
          </w:p>
          <w:p w14:paraId="1E5CAD58" w14:textId="77777777" w:rsidR="004477FC" w:rsidRPr="004477FC" w:rsidRDefault="004477FC" w:rsidP="004477FC">
            <w:pPr>
              <w:overflowPunct w:val="0"/>
              <w:autoSpaceDE w:val="0"/>
              <w:autoSpaceDN w:val="0"/>
              <w:adjustRightInd w:val="0"/>
              <w:spacing w:after="200" w:line="276" w:lineRule="auto"/>
              <w:textAlignment w:val="baseline"/>
              <w:rPr>
                <w:rFonts w:cs="Arial"/>
              </w:rPr>
            </w:pPr>
          </w:p>
          <w:p w14:paraId="6472C7FB" w14:textId="77777777" w:rsidR="004477FC" w:rsidRPr="00D00814" w:rsidRDefault="004477FC" w:rsidP="004477FC">
            <w:pPr>
              <w:jc w:val="both"/>
              <w:rPr>
                <w:rFonts w:cs="Arial"/>
              </w:rPr>
            </w:pPr>
            <w:r>
              <w:rPr>
                <w:rFonts w:cs="Arial"/>
              </w:rPr>
              <w:t xml:space="preserve">2. </w:t>
            </w:r>
            <w:r w:rsidRPr="00FA6C97">
              <w:rPr>
                <w:rFonts w:cs="Arial"/>
              </w:rPr>
              <w:t xml:space="preserve">Vlada </w:t>
            </w:r>
            <w:r w:rsidRPr="004477FC">
              <w:rPr>
                <w:rFonts w:cs="Arial"/>
                <w:iCs/>
                <w:lang w:eastAsia="sl-SI"/>
              </w:rPr>
              <w:t>Republike</w:t>
            </w:r>
            <w:r w:rsidRPr="00FA6C97">
              <w:rPr>
                <w:rFonts w:cs="Arial"/>
              </w:rPr>
              <w:t xml:space="preserve"> Slovenije je imenovala delegacijo v naslednji sestavi:</w:t>
            </w:r>
          </w:p>
          <w:p w14:paraId="226EDF2C" w14:textId="77777777" w:rsidR="004477FC" w:rsidRDefault="004477FC"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sidRPr="004477FC">
              <w:rPr>
                <w:rFonts w:ascii="Arial" w:hAnsi="Arial" w:cs="Arial"/>
                <w:sz w:val="20"/>
              </w:rPr>
              <w:t>Iren</w:t>
            </w:r>
            <w:r w:rsidR="00EF3AD0">
              <w:rPr>
                <w:rFonts w:ascii="Arial" w:hAnsi="Arial" w:cs="Arial"/>
                <w:sz w:val="20"/>
                <w:lang w:val="sl-SI"/>
              </w:rPr>
              <w:t>a</w:t>
            </w:r>
            <w:r w:rsidRPr="004477FC">
              <w:rPr>
                <w:rFonts w:ascii="Arial" w:hAnsi="Arial" w:cs="Arial"/>
                <w:sz w:val="20"/>
              </w:rPr>
              <w:t xml:space="preserve"> Šinko, ministric</w:t>
            </w:r>
            <w:r w:rsidR="00EF3AD0">
              <w:rPr>
                <w:rFonts w:ascii="Arial" w:hAnsi="Arial" w:cs="Arial"/>
                <w:sz w:val="20"/>
                <w:lang w:val="sl-SI"/>
              </w:rPr>
              <w:t>a</w:t>
            </w:r>
            <w:r w:rsidRPr="004477FC">
              <w:rPr>
                <w:rFonts w:ascii="Arial" w:hAnsi="Arial" w:cs="Arial"/>
                <w:sz w:val="20"/>
              </w:rPr>
              <w:t xml:space="preserve"> za km</w:t>
            </w:r>
            <w:r w:rsidR="00EF3AD0">
              <w:rPr>
                <w:rFonts w:ascii="Arial" w:hAnsi="Arial" w:cs="Arial"/>
                <w:sz w:val="20"/>
              </w:rPr>
              <w:t>etijstvo, gozdarstvo in prehran</w:t>
            </w:r>
            <w:r w:rsidR="00492190">
              <w:rPr>
                <w:rFonts w:ascii="Arial" w:hAnsi="Arial" w:cs="Arial"/>
                <w:sz w:val="20"/>
                <w:lang w:val="sl-SI"/>
              </w:rPr>
              <w:t>o</w:t>
            </w:r>
            <w:r w:rsidR="00EF3AD0">
              <w:rPr>
                <w:rFonts w:ascii="Arial" w:hAnsi="Arial" w:cs="Arial"/>
                <w:sz w:val="20"/>
              </w:rPr>
              <w:t xml:space="preserve"> (vodja delegacije),</w:t>
            </w:r>
          </w:p>
          <w:p w14:paraId="12745F8C" w14:textId="77777777" w:rsidR="00EF3AD0" w:rsidRPr="007665CB" w:rsidRDefault="007665CB"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Igor </w:t>
            </w:r>
            <w:proofErr w:type="spellStart"/>
            <w:r>
              <w:rPr>
                <w:rFonts w:ascii="Arial" w:hAnsi="Arial" w:cs="Arial"/>
                <w:sz w:val="20"/>
                <w:lang w:val="sl-SI"/>
              </w:rPr>
              <w:t>Ahačevčič</w:t>
            </w:r>
            <w:proofErr w:type="spellEnd"/>
            <w:r w:rsidR="00EF3AD0">
              <w:rPr>
                <w:rFonts w:ascii="Arial" w:hAnsi="Arial" w:cs="Arial"/>
                <w:sz w:val="20"/>
                <w:lang w:val="sl-SI"/>
              </w:rPr>
              <w:t xml:space="preserve">, </w:t>
            </w:r>
            <w:r>
              <w:rPr>
                <w:rFonts w:ascii="Arial" w:hAnsi="Arial" w:cs="Arial"/>
                <w:sz w:val="20"/>
                <w:lang w:val="sl-SI"/>
              </w:rPr>
              <w:t xml:space="preserve">namestnik generalne direktorice </w:t>
            </w:r>
            <w:r w:rsidR="00EF3AD0">
              <w:rPr>
                <w:rFonts w:ascii="Arial" w:hAnsi="Arial" w:cs="Arial"/>
                <w:sz w:val="20"/>
                <w:lang w:val="sl-SI"/>
              </w:rPr>
              <w:t xml:space="preserve">Direktorata za kmetijstvo (član delegacije), </w:t>
            </w:r>
          </w:p>
          <w:p w14:paraId="1582390E" w14:textId="77777777" w:rsidR="00C83F85" w:rsidRPr="00C83F85" w:rsidRDefault="00C83F85"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Tanja Gorišek, Direktorat za kmetijstvo (članic</w:t>
            </w:r>
            <w:r w:rsidR="00492190">
              <w:rPr>
                <w:rFonts w:ascii="Arial" w:hAnsi="Arial" w:cs="Arial"/>
                <w:sz w:val="20"/>
                <w:lang w:val="sl-SI"/>
              </w:rPr>
              <w:t>a</w:t>
            </w:r>
            <w:r>
              <w:rPr>
                <w:rFonts w:ascii="Arial" w:hAnsi="Arial" w:cs="Arial"/>
                <w:sz w:val="20"/>
                <w:lang w:val="sl-SI"/>
              </w:rPr>
              <w:t xml:space="preserve"> delegacije),</w:t>
            </w:r>
          </w:p>
          <w:p w14:paraId="3FD39498" w14:textId="77777777" w:rsidR="007665CB" w:rsidRPr="007665CB" w:rsidRDefault="007665CB"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Ana Le </w:t>
            </w:r>
            <w:proofErr w:type="spellStart"/>
            <w:r>
              <w:rPr>
                <w:rFonts w:ascii="Arial" w:hAnsi="Arial" w:cs="Arial"/>
                <w:sz w:val="20"/>
                <w:lang w:val="sl-SI"/>
              </w:rPr>
              <w:t>Marechal</w:t>
            </w:r>
            <w:proofErr w:type="spellEnd"/>
            <w:r>
              <w:rPr>
                <w:rFonts w:ascii="Arial" w:hAnsi="Arial" w:cs="Arial"/>
                <w:sz w:val="20"/>
                <w:lang w:val="sl-SI"/>
              </w:rPr>
              <w:t xml:space="preserve"> Kolar, generalna direktorica Direktorata za hrano in ribištvo (članica delegacije),</w:t>
            </w:r>
          </w:p>
          <w:p w14:paraId="32F86223" w14:textId="77777777" w:rsidR="007665CB" w:rsidRPr="00D00814" w:rsidRDefault="007665CB"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Martin </w:t>
            </w:r>
            <w:proofErr w:type="spellStart"/>
            <w:r>
              <w:rPr>
                <w:rFonts w:ascii="Arial" w:hAnsi="Arial" w:cs="Arial"/>
                <w:sz w:val="20"/>
                <w:lang w:val="sl-SI"/>
              </w:rPr>
              <w:t>G</w:t>
            </w:r>
            <w:r w:rsidR="000A107B">
              <w:rPr>
                <w:rFonts w:ascii="Arial" w:hAnsi="Arial" w:cs="Arial"/>
                <w:sz w:val="20"/>
                <w:lang w:val="sl-SI"/>
              </w:rPr>
              <w:t>osenca</w:t>
            </w:r>
            <w:proofErr w:type="spellEnd"/>
            <w:r w:rsidR="000A107B">
              <w:rPr>
                <w:rFonts w:ascii="Arial" w:hAnsi="Arial" w:cs="Arial"/>
                <w:sz w:val="20"/>
                <w:lang w:val="sl-SI"/>
              </w:rPr>
              <w:t xml:space="preserve">, vodja Sektorja za hrano, Direktorat za hrano in ribištvo </w:t>
            </w:r>
            <w:r>
              <w:rPr>
                <w:rFonts w:ascii="Arial" w:hAnsi="Arial" w:cs="Arial"/>
                <w:sz w:val="20"/>
                <w:lang w:val="sl-SI"/>
              </w:rPr>
              <w:t>(član delegacije),</w:t>
            </w:r>
          </w:p>
          <w:p w14:paraId="7DD9A729" w14:textId="77777777" w:rsidR="004477FC" w:rsidRPr="00D00814" w:rsidRDefault="004477FC"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Marta </w:t>
            </w:r>
            <w:proofErr w:type="spellStart"/>
            <w:r>
              <w:rPr>
                <w:rFonts w:ascii="Arial" w:hAnsi="Arial" w:cs="Arial"/>
                <w:sz w:val="20"/>
                <w:lang w:val="sl-SI"/>
              </w:rPr>
              <w:t>Hrustel</w:t>
            </w:r>
            <w:proofErr w:type="spellEnd"/>
            <w:r>
              <w:rPr>
                <w:rFonts w:ascii="Arial" w:hAnsi="Arial" w:cs="Arial"/>
                <w:sz w:val="20"/>
                <w:lang w:val="sl-SI"/>
              </w:rPr>
              <w:t xml:space="preserve"> Majcen</w:t>
            </w:r>
            <w:r w:rsidRPr="00FA6C97">
              <w:rPr>
                <w:rFonts w:ascii="Arial" w:hAnsi="Arial" w:cs="Arial"/>
                <w:sz w:val="20"/>
              </w:rPr>
              <w:t>, vodja Službe za EU koordinacijo in mednarodne zadeve, Ministrstvo za kmetijstvo, gozdarstvo in prehrano</w:t>
            </w:r>
            <w:r w:rsidR="00EF3AD0">
              <w:rPr>
                <w:rFonts w:ascii="Arial" w:hAnsi="Arial" w:cs="Arial"/>
                <w:sz w:val="20"/>
                <w:lang w:val="sl-SI"/>
              </w:rPr>
              <w:t xml:space="preserve"> (članica delegacije)</w:t>
            </w:r>
            <w:r w:rsidRPr="00FA6C97">
              <w:rPr>
                <w:rFonts w:ascii="Arial" w:hAnsi="Arial" w:cs="Arial"/>
                <w:sz w:val="20"/>
                <w:lang w:val="sl-SI"/>
              </w:rPr>
              <w:t>,</w:t>
            </w:r>
          </w:p>
          <w:p w14:paraId="21EED6EB" w14:textId="77777777" w:rsidR="004477FC" w:rsidRPr="00FA6C97" w:rsidRDefault="00C147A9" w:rsidP="004477FC">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Milena Janežič</w:t>
            </w:r>
            <w:r w:rsidR="004477FC" w:rsidRPr="00FA6C97">
              <w:rPr>
                <w:rFonts w:ascii="Arial" w:hAnsi="Arial" w:cs="Arial"/>
                <w:sz w:val="20"/>
              </w:rPr>
              <w:t xml:space="preserve">, </w:t>
            </w:r>
            <w:r>
              <w:rPr>
                <w:rFonts w:ascii="Arial" w:hAnsi="Arial" w:cs="Arial"/>
                <w:sz w:val="20"/>
              </w:rPr>
              <w:t xml:space="preserve">Služba </w:t>
            </w:r>
            <w:r w:rsidR="004477FC" w:rsidRPr="00FA6C97">
              <w:rPr>
                <w:rFonts w:ascii="Arial" w:hAnsi="Arial" w:cs="Arial"/>
                <w:sz w:val="20"/>
              </w:rPr>
              <w:t>za odnose z javnostmi in promocijo, Ministrstvo za kmetijstvo, gozdarstvo in prehrano</w:t>
            </w:r>
            <w:r w:rsidR="00EF3AD0">
              <w:rPr>
                <w:rFonts w:ascii="Arial" w:hAnsi="Arial" w:cs="Arial"/>
                <w:sz w:val="20"/>
                <w:lang w:val="sl-SI"/>
              </w:rPr>
              <w:t xml:space="preserve"> (članica delegacije)</w:t>
            </w:r>
            <w:r w:rsidR="004477FC" w:rsidRPr="00FA6C97">
              <w:rPr>
                <w:rFonts w:ascii="Arial" w:hAnsi="Arial" w:cs="Arial"/>
                <w:sz w:val="20"/>
              </w:rPr>
              <w:t>.</w:t>
            </w:r>
          </w:p>
          <w:p w14:paraId="62B7B522" w14:textId="77777777" w:rsidR="0034712A" w:rsidRPr="000D4FFB" w:rsidRDefault="0034712A" w:rsidP="0034712A">
            <w:pPr>
              <w:pStyle w:val="Neotevilenodstavek"/>
              <w:spacing w:before="0" w:after="0" w:line="260" w:lineRule="exact"/>
              <w:ind w:left="720"/>
              <w:rPr>
                <w:rFonts w:ascii="Helv" w:hAnsi="Helv" w:cs="Helv"/>
                <w:color w:val="000000"/>
                <w:szCs w:val="20"/>
              </w:rPr>
            </w:pPr>
          </w:p>
          <w:p w14:paraId="3CACC94C" w14:textId="77777777" w:rsidR="004477FC" w:rsidRDefault="00FF4E41" w:rsidP="004477FC">
            <w:pPr>
              <w:pStyle w:val="Neotevilenodstavek"/>
              <w:spacing w:line="240" w:lineRule="auto"/>
              <w:rPr>
                <w:iCs/>
                <w:sz w:val="20"/>
                <w:szCs w:val="20"/>
              </w:rPr>
            </w:pPr>
            <w:r w:rsidRPr="000D4FFB">
              <w:rPr>
                <w:rFonts w:ascii="Helv" w:hAnsi="Helv" w:cs="Helv"/>
                <w:color w:val="000000"/>
                <w:szCs w:val="20"/>
              </w:rPr>
              <w:t xml:space="preserve">                                                                                  </w:t>
            </w:r>
            <w:r w:rsidR="00F56B07" w:rsidRPr="000D4FFB">
              <w:rPr>
                <w:rFonts w:ascii="Helv" w:hAnsi="Helv" w:cs="Helv"/>
                <w:color w:val="000000"/>
                <w:szCs w:val="20"/>
              </w:rPr>
              <w:t xml:space="preserve"> </w:t>
            </w:r>
            <w:r w:rsidRPr="000D4FFB">
              <w:rPr>
                <w:rFonts w:ascii="Helv" w:hAnsi="Helv" w:cs="Helv"/>
                <w:color w:val="000000"/>
                <w:szCs w:val="20"/>
              </w:rPr>
              <w:t xml:space="preserve">    </w:t>
            </w:r>
            <w:r w:rsidR="004477FC" w:rsidRPr="004477FC">
              <w:rPr>
                <w:iCs/>
                <w:sz w:val="20"/>
                <w:szCs w:val="20"/>
              </w:rPr>
              <w:t xml:space="preserve">Barbara Kolenko </w:t>
            </w:r>
            <w:proofErr w:type="spellStart"/>
            <w:r w:rsidR="004477FC" w:rsidRPr="004477FC">
              <w:rPr>
                <w:iCs/>
                <w:sz w:val="20"/>
                <w:szCs w:val="20"/>
              </w:rPr>
              <w:t>Helbl</w:t>
            </w:r>
            <w:proofErr w:type="spellEnd"/>
          </w:p>
          <w:p w14:paraId="4BB32A52" w14:textId="77777777" w:rsidR="00F56B07" w:rsidRPr="000D4FFB" w:rsidRDefault="004477FC" w:rsidP="004477FC">
            <w:pPr>
              <w:pStyle w:val="Neotevilenodstavek"/>
              <w:spacing w:line="240" w:lineRule="auto"/>
              <w:rPr>
                <w:iCs/>
                <w:sz w:val="20"/>
                <w:szCs w:val="20"/>
              </w:rPr>
            </w:pPr>
            <w:r>
              <w:rPr>
                <w:iCs/>
                <w:sz w:val="20"/>
                <w:szCs w:val="20"/>
              </w:rPr>
              <w:t xml:space="preserve">                                                                                            </w:t>
            </w:r>
            <w:r w:rsidRPr="004477FC">
              <w:rPr>
                <w:iCs/>
                <w:sz w:val="20"/>
                <w:szCs w:val="20"/>
              </w:rPr>
              <w:t xml:space="preserve">GENERALNA SEKRETARKA </w:t>
            </w:r>
          </w:p>
          <w:p w14:paraId="336B7118" w14:textId="77777777" w:rsidR="000D12AE" w:rsidRPr="000D4FFB" w:rsidRDefault="000D12AE" w:rsidP="00FF4E41">
            <w:pPr>
              <w:pStyle w:val="Neotevilenodstavek"/>
              <w:spacing w:before="0" w:after="0" w:line="276" w:lineRule="auto"/>
              <w:rPr>
                <w:iCs/>
                <w:sz w:val="20"/>
                <w:szCs w:val="20"/>
              </w:rPr>
            </w:pPr>
          </w:p>
          <w:p w14:paraId="3BDE6F60" w14:textId="4275A742" w:rsidR="0098544E" w:rsidRPr="004477FC" w:rsidRDefault="00FF4E41" w:rsidP="00FF4E41">
            <w:pPr>
              <w:pStyle w:val="Neotevilenodstavek"/>
              <w:spacing w:before="0" w:after="0" w:line="276" w:lineRule="auto"/>
              <w:rPr>
                <w:iCs/>
                <w:sz w:val="20"/>
              </w:rPr>
            </w:pPr>
            <w:r w:rsidRPr="000D4FFB">
              <w:rPr>
                <w:iCs/>
                <w:sz w:val="20"/>
                <w:szCs w:val="20"/>
              </w:rPr>
              <w:t>Priloga:</w:t>
            </w:r>
            <w:r w:rsidR="0018115F">
              <w:t xml:space="preserve"> </w:t>
            </w:r>
            <w:r w:rsidR="0018115F">
              <w:rPr>
                <w:iCs/>
                <w:sz w:val="20"/>
                <w:szCs w:val="20"/>
              </w:rPr>
              <w:t>I</w:t>
            </w:r>
            <w:r w:rsidR="00044988">
              <w:rPr>
                <w:iCs/>
                <w:sz w:val="20"/>
                <w:szCs w:val="20"/>
              </w:rPr>
              <w:t>zhodišča za</w:t>
            </w:r>
            <w:r w:rsidR="0018115F" w:rsidRPr="0018115F">
              <w:rPr>
                <w:iCs/>
                <w:sz w:val="20"/>
                <w:szCs w:val="20"/>
              </w:rPr>
              <w:t xml:space="preserve"> udeležb</w:t>
            </w:r>
            <w:r w:rsidR="00044988">
              <w:rPr>
                <w:iCs/>
                <w:sz w:val="20"/>
                <w:szCs w:val="20"/>
              </w:rPr>
              <w:t>o</w:t>
            </w:r>
            <w:r w:rsidR="00522D9E" w:rsidRPr="007025C0">
              <w:rPr>
                <w:iCs/>
                <w:sz w:val="20"/>
              </w:rPr>
              <w:t xml:space="preserve"> ministrice za kmetijstvo, gozdarstvo in prehrano</w:t>
            </w:r>
            <w:r w:rsidR="004477FC" w:rsidRPr="007025C0">
              <w:rPr>
                <w:iCs/>
                <w:sz w:val="20"/>
              </w:rPr>
              <w:t xml:space="preserve"> Irene Šinko</w:t>
            </w:r>
            <w:r w:rsidR="00522D9E" w:rsidRPr="007025C0">
              <w:rPr>
                <w:iCs/>
                <w:sz w:val="20"/>
              </w:rPr>
              <w:t xml:space="preserve"> na konferenci na temo »Katere trajnostne sisteme za živinorejo in potrošnjo mesa bi morala spodbujati Evropska unija in jih ohraniti do leta 2050«</w:t>
            </w:r>
            <w:r w:rsidR="00522D9E" w:rsidRPr="004477FC">
              <w:rPr>
                <w:iCs/>
                <w:sz w:val="20"/>
              </w:rPr>
              <w:t xml:space="preserve">, ki bo potekala 7. februarja 2023 v Bruslju in </w:t>
            </w:r>
            <w:r w:rsidR="004477FC">
              <w:rPr>
                <w:iCs/>
                <w:sz w:val="20"/>
              </w:rPr>
              <w:t>virtualno (hibridni dogodek)</w:t>
            </w:r>
            <w:r w:rsidR="0018115F" w:rsidRPr="004477FC">
              <w:rPr>
                <w:iCs/>
                <w:sz w:val="20"/>
              </w:rPr>
              <w:t>.</w:t>
            </w:r>
          </w:p>
          <w:p w14:paraId="5F637E8E" w14:textId="77777777" w:rsidR="0018115F" w:rsidRDefault="0018115F" w:rsidP="00FF4E41">
            <w:pPr>
              <w:overflowPunct w:val="0"/>
              <w:autoSpaceDE w:val="0"/>
              <w:autoSpaceDN w:val="0"/>
              <w:adjustRightInd w:val="0"/>
              <w:spacing w:line="276" w:lineRule="auto"/>
              <w:jc w:val="both"/>
              <w:textAlignment w:val="baseline"/>
              <w:rPr>
                <w:rFonts w:cs="Arial"/>
                <w:iCs/>
                <w:color w:val="000000"/>
                <w:szCs w:val="20"/>
              </w:rPr>
            </w:pPr>
          </w:p>
          <w:p w14:paraId="06FAEEC6" w14:textId="77777777" w:rsidR="00FF4E41" w:rsidRPr="00FB425B" w:rsidRDefault="009E3AF0" w:rsidP="00FF4E41">
            <w:pPr>
              <w:overflowPunct w:val="0"/>
              <w:autoSpaceDE w:val="0"/>
              <w:autoSpaceDN w:val="0"/>
              <w:adjustRightInd w:val="0"/>
              <w:spacing w:line="276" w:lineRule="auto"/>
              <w:jc w:val="both"/>
              <w:textAlignment w:val="baseline"/>
              <w:rPr>
                <w:rFonts w:cs="Arial"/>
                <w:iCs/>
                <w:color w:val="000000"/>
                <w:szCs w:val="20"/>
              </w:rPr>
            </w:pPr>
            <w:r w:rsidRPr="00FB425B">
              <w:rPr>
                <w:rFonts w:cs="Arial"/>
                <w:iCs/>
                <w:color w:val="000000"/>
                <w:szCs w:val="20"/>
              </w:rPr>
              <w:t>Sklep prejmejo</w:t>
            </w:r>
            <w:r w:rsidR="00FF4E41" w:rsidRPr="00FB425B">
              <w:rPr>
                <w:rFonts w:cs="Arial"/>
                <w:iCs/>
                <w:color w:val="000000"/>
                <w:szCs w:val="20"/>
              </w:rPr>
              <w:t>:</w:t>
            </w:r>
          </w:p>
          <w:p w14:paraId="63A6C598" w14:textId="77777777" w:rsidR="004477FC" w:rsidRDefault="004477FC" w:rsidP="00FF4E4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lang w:val="sl-SI" w:eastAsia="sl-SI"/>
              </w:rPr>
            </w:pPr>
            <w:r>
              <w:rPr>
                <w:rFonts w:ascii="Arial" w:hAnsi="Arial" w:cs="Arial"/>
                <w:iCs/>
                <w:color w:val="000000"/>
                <w:sz w:val="20"/>
                <w:lang w:val="sl-SI" w:eastAsia="sl-SI"/>
              </w:rPr>
              <w:lastRenderedPageBreak/>
              <w:t>Ministrstvo za finance,</w:t>
            </w:r>
          </w:p>
          <w:p w14:paraId="0FF743BE" w14:textId="77777777" w:rsidR="00B37A20" w:rsidRDefault="00B37A20" w:rsidP="00B37A20">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lang w:val="sl-SI" w:eastAsia="sl-SI"/>
              </w:rPr>
            </w:pPr>
            <w:r w:rsidRPr="00B37A20">
              <w:rPr>
                <w:rFonts w:ascii="Arial" w:hAnsi="Arial" w:cs="Arial"/>
                <w:iCs/>
                <w:color w:val="000000"/>
                <w:sz w:val="20"/>
                <w:lang w:val="sl-SI" w:eastAsia="sl-SI"/>
              </w:rPr>
              <w:t>Ministrstvo za gospodarski razvoj in tehnologijo</w:t>
            </w:r>
            <w:r>
              <w:rPr>
                <w:rFonts w:ascii="Arial" w:hAnsi="Arial" w:cs="Arial"/>
                <w:iCs/>
                <w:color w:val="000000"/>
                <w:sz w:val="20"/>
                <w:lang w:val="sl-SI" w:eastAsia="sl-SI"/>
              </w:rPr>
              <w:t>,</w:t>
            </w:r>
          </w:p>
          <w:p w14:paraId="1BEE9C9A" w14:textId="77777777" w:rsidR="00835009" w:rsidRDefault="00FF4E41" w:rsidP="00B37A20">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lang w:val="sl-SI" w:eastAsia="sl-SI"/>
              </w:rPr>
            </w:pPr>
            <w:r w:rsidRPr="005F3A44">
              <w:rPr>
                <w:rFonts w:ascii="Arial" w:hAnsi="Arial" w:cs="Arial"/>
                <w:iCs/>
                <w:color w:val="000000"/>
                <w:sz w:val="20"/>
                <w:lang w:val="sl-SI" w:eastAsia="sl-SI"/>
              </w:rPr>
              <w:t>Ministrstvo za kme</w:t>
            </w:r>
            <w:r w:rsidR="008E5539" w:rsidRPr="005F3A44">
              <w:rPr>
                <w:rFonts w:ascii="Arial" w:hAnsi="Arial" w:cs="Arial"/>
                <w:iCs/>
                <w:color w:val="000000"/>
                <w:sz w:val="20"/>
                <w:lang w:val="sl-SI" w:eastAsia="sl-SI"/>
              </w:rPr>
              <w:t>tijstvo, gozdarstvo in prehrano</w:t>
            </w:r>
            <w:r w:rsidR="003613F3">
              <w:rPr>
                <w:rFonts w:ascii="Arial" w:hAnsi="Arial" w:cs="Arial"/>
                <w:iCs/>
                <w:color w:val="000000"/>
                <w:sz w:val="20"/>
                <w:lang w:val="sl-SI" w:eastAsia="sl-SI"/>
              </w:rPr>
              <w:t>,</w:t>
            </w:r>
          </w:p>
          <w:p w14:paraId="2BFA8BD9" w14:textId="77777777" w:rsidR="004477FC" w:rsidRDefault="004477FC" w:rsidP="00FF4E4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lang w:val="sl-SI" w:eastAsia="sl-SI"/>
              </w:rPr>
            </w:pPr>
            <w:r>
              <w:rPr>
                <w:rFonts w:ascii="Arial" w:hAnsi="Arial" w:cs="Arial"/>
                <w:iCs/>
                <w:color w:val="000000"/>
                <w:sz w:val="20"/>
                <w:lang w:val="sl-SI" w:eastAsia="sl-SI"/>
              </w:rPr>
              <w:t xml:space="preserve">Ministrstvo za okolje in prostor, </w:t>
            </w:r>
          </w:p>
          <w:p w14:paraId="45D3DDBF" w14:textId="77777777" w:rsidR="004477FC" w:rsidRDefault="004477FC" w:rsidP="00FF4E4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lang w:val="sl-SI" w:eastAsia="sl-SI"/>
              </w:rPr>
            </w:pPr>
            <w:r>
              <w:rPr>
                <w:rFonts w:ascii="Arial" w:hAnsi="Arial" w:cs="Arial"/>
                <w:iCs/>
                <w:color w:val="000000"/>
                <w:sz w:val="20"/>
                <w:lang w:val="sl-SI" w:eastAsia="sl-SI"/>
              </w:rPr>
              <w:t>Ministrstvo za zdravje,</w:t>
            </w:r>
          </w:p>
          <w:p w14:paraId="6BEEC106" w14:textId="77777777" w:rsidR="00F27312" w:rsidRPr="00EF3AD0" w:rsidRDefault="008E5539" w:rsidP="00650080">
            <w:pPr>
              <w:pStyle w:val="Odstavekseznama"/>
              <w:numPr>
                <w:ilvl w:val="0"/>
                <w:numId w:val="31"/>
              </w:numPr>
              <w:overflowPunct w:val="0"/>
              <w:autoSpaceDE w:val="0"/>
              <w:autoSpaceDN w:val="0"/>
              <w:adjustRightInd w:val="0"/>
              <w:spacing w:line="276" w:lineRule="auto"/>
              <w:textAlignment w:val="baseline"/>
              <w:rPr>
                <w:iCs/>
                <w:sz w:val="20"/>
                <w:lang w:val="sl-SI" w:eastAsia="sl-SI"/>
              </w:rPr>
            </w:pPr>
            <w:r w:rsidRPr="005F3A44">
              <w:rPr>
                <w:rFonts w:ascii="Arial" w:hAnsi="Arial" w:cs="Arial"/>
                <w:iCs/>
                <w:color w:val="000000"/>
                <w:sz w:val="20"/>
                <w:lang w:val="sl-SI" w:eastAsia="sl-SI"/>
              </w:rPr>
              <w:t>Ministrstvo za zunanje zadeve</w:t>
            </w:r>
            <w:r w:rsidR="00EF3AD0">
              <w:rPr>
                <w:rFonts w:ascii="Arial" w:hAnsi="Arial" w:cs="Arial"/>
                <w:iCs/>
                <w:color w:val="000000"/>
                <w:sz w:val="20"/>
                <w:lang w:val="sl-SI" w:eastAsia="sl-SI"/>
              </w:rPr>
              <w:t>,</w:t>
            </w:r>
          </w:p>
          <w:p w14:paraId="416FFED0" w14:textId="77777777" w:rsidR="00EF3AD0" w:rsidRPr="005F3A44" w:rsidRDefault="00EF3AD0" w:rsidP="00650080">
            <w:pPr>
              <w:pStyle w:val="Odstavekseznama"/>
              <w:numPr>
                <w:ilvl w:val="0"/>
                <w:numId w:val="31"/>
              </w:numPr>
              <w:overflowPunct w:val="0"/>
              <w:autoSpaceDE w:val="0"/>
              <w:autoSpaceDN w:val="0"/>
              <w:adjustRightInd w:val="0"/>
              <w:spacing w:line="276" w:lineRule="auto"/>
              <w:textAlignment w:val="baseline"/>
              <w:rPr>
                <w:iCs/>
                <w:sz w:val="20"/>
                <w:lang w:val="sl-SI" w:eastAsia="sl-SI"/>
              </w:rPr>
            </w:pPr>
            <w:r>
              <w:rPr>
                <w:rFonts w:ascii="Arial" w:hAnsi="Arial" w:cs="Arial"/>
                <w:iCs/>
                <w:color w:val="000000"/>
                <w:sz w:val="20"/>
                <w:lang w:val="sl-SI" w:eastAsia="sl-SI"/>
              </w:rPr>
              <w:t>Služba Vlade za zakonodajo.</w:t>
            </w:r>
          </w:p>
          <w:p w14:paraId="008F4051" w14:textId="77777777" w:rsidR="00650080" w:rsidRPr="005F3A44" w:rsidRDefault="00650080" w:rsidP="00EE7BFD">
            <w:pPr>
              <w:pStyle w:val="Odstavekseznama"/>
              <w:overflowPunct w:val="0"/>
              <w:autoSpaceDE w:val="0"/>
              <w:autoSpaceDN w:val="0"/>
              <w:adjustRightInd w:val="0"/>
              <w:spacing w:line="276" w:lineRule="auto"/>
              <w:textAlignment w:val="baseline"/>
              <w:rPr>
                <w:iCs/>
                <w:sz w:val="20"/>
                <w:lang w:val="sl-SI" w:eastAsia="sl-SI"/>
              </w:rPr>
            </w:pPr>
          </w:p>
        </w:tc>
      </w:tr>
      <w:tr w:rsidR="007A7279" w:rsidRPr="00A54C57" w14:paraId="5DA8DA1A" w14:textId="77777777" w:rsidTr="00D47099">
        <w:tc>
          <w:tcPr>
            <w:tcW w:w="9163" w:type="dxa"/>
            <w:gridSpan w:val="2"/>
          </w:tcPr>
          <w:p w14:paraId="152593EE" w14:textId="77777777" w:rsidR="007A7279" w:rsidRPr="000D4FFB" w:rsidRDefault="007A7279" w:rsidP="00D47099">
            <w:pPr>
              <w:pStyle w:val="Neotevilenodstavek"/>
              <w:spacing w:before="0" w:after="0" w:line="260" w:lineRule="exact"/>
              <w:rPr>
                <w:b/>
                <w:iCs/>
                <w:sz w:val="20"/>
                <w:szCs w:val="20"/>
              </w:rPr>
            </w:pPr>
            <w:r w:rsidRPr="000D4FFB">
              <w:rPr>
                <w:b/>
                <w:sz w:val="20"/>
                <w:szCs w:val="20"/>
              </w:rPr>
              <w:lastRenderedPageBreak/>
              <w:t>2. Predlog za obravnavo predloga zakona po nujnem ali skrajšanem postopku v državnem zboru z obrazložitvijo razlogov:</w:t>
            </w:r>
          </w:p>
        </w:tc>
      </w:tr>
      <w:tr w:rsidR="007A7279" w:rsidRPr="00A54C57" w14:paraId="48803776" w14:textId="77777777" w:rsidTr="00D47099">
        <w:tc>
          <w:tcPr>
            <w:tcW w:w="9163" w:type="dxa"/>
            <w:gridSpan w:val="2"/>
          </w:tcPr>
          <w:p w14:paraId="31C40853" w14:textId="77777777" w:rsidR="007A7279" w:rsidRPr="000D4FFB" w:rsidRDefault="003F13DA" w:rsidP="00D47099">
            <w:pPr>
              <w:pStyle w:val="Neotevilenodstavek"/>
              <w:spacing w:before="0" w:after="0" w:line="260" w:lineRule="exact"/>
              <w:rPr>
                <w:iCs/>
                <w:sz w:val="20"/>
                <w:szCs w:val="20"/>
              </w:rPr>
            </w:pPr>
            <w:r w:rsidRPr="000D4FFB">
              <w:rPr>
                <w:iCs/>
                <w:sz w:val="20"/>
                <w:szCs w:val="20"/>
              </w:rPr>
              <w:t>/</w:t>
            </w:r>
          </w:p>
        </w:tc>
      </w:tr>
      <w:tr w:rsidR="007A7279" w:rsidRPr="00A54C57" w14:paraId="1BFA8553" w14:textId="77777777" w:rsidTr="00D47099">
        <w:tc>
          <w:tcPr>
            <w:tcW w:w="9163" w:type="dxa"/>
            <w:gridSpan w:val="2"/>
          </w:tcPr>
          <w:p w14:paraId="79DC8580"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3.a Osebe, odgovorne za strokovno pripravo in usklajenost gradiva:</w:t>
            </w:r>
          </w:p>
        </w:tc>
      </w:tr>
      <w:tr w:rsidR="007A7279" w:rsidRPr="00A54C57" w14:paraId="1B1AAD42" w14:textId="77777777" w:rsidTr="00D47099">
        <w:tc>
          <w:tcPr>
            <w:tcW w:w="9163" w:type="dxa"/>
            <w:gridSpan w:val="2"/>
          </w:tcPr>
          <w:p w14:paraId="74D98483" w14:textId="77777777" w:rsidR="0034712A" w:rsidRPr="000D4FFB" w:rsidRDefault="00522D9E" w:rsidP="0034712A">
            <w:pPr>
              <w:numPr>
                <w:ilvl w:val="0"/>
                <w:numId w:val="23"/>
              </w:num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Marta </w:t>
            </w:r>
            <w:proofErr w:type="spellStart"/>
            <w:r>
              <w:rPr>
                <w:rFonts w:cs="Arial"/>
                <w:iCs/>
                <w:szCs w:val="20"/>
                <w:lang w:eastAsia="sl-SI"/>
              </w:rPr>
              <w:t>Hrustel</w:t>
            </w:r>
            <w:proofErr w:type="spellEnd"/>
            <w:r>
              <w:rPr>
                <w:rFonts w:cs="Arial"/>
                <w:iCs/>
                <w:szCs w:val="20"/>
                <w:lang w:eastAsia="sl-SI"/>
              </w:rPr>
              <w:t xml:space="preserve"> Majcen</w:t>
            </w:r>
            <w:r w:rsidR="0034712A" w:rsidRPr="000D4FFB">
              <w:rPr>
                <w:rFonts w:cs="Arial"/>
                <w:iCs/>
                <w:szCs w:val="20"/>
                <w:lang w:eastAsia="sl-SI"/>
              </w:rPr>
              <w:t>, vodja Službe za EU koordinacijo in mednarodne zadeve</w:t>
            </w:r>
            <w:r w:rsidR="003613F3">
              <w:rPr>
                <w:rFonts w:cs="Arial"/>
                <w:iCs/>
                <w:szCs w:val="20"/>
                <w:lang w:eastAsia="sl-SI"/>
              </w:rPr>
              <w:t>,</w:t>
            </w:r>
          </w:p>
          <w:p w14:paraId="57BD7ABE" w14:textId="77777777" w:rsidR="00835009" w:rsidRPr="000D4FFB" w:rsidRDefault="00522D9E" w:rsidP="00F56B07">
            <w:pPr>
              <w:pStyle w:val="Neotevilenodstavek"/>
              <w:numPr>
                <w:ilvl w:val="0"/>
                <w:numId w:val="23"/>
              </w:numPr>
              <w:spacing w:before="0" w:after="0" w:line="260" w:lineRule="exact"/>
              <w:rPr>
                <w:iCs/>
                <w:sz w:val="20"/>
                <w:szCs w:val="20"/>
              </w:rPr>
            </w:pPr>
            <w:r>
              <w:rPr>
                <w:iCs/>
                <w:sz w:val="20"/>
                <w:szCs w:val="20"/>
              </w:rPr>
              <w:t xml:space="preserve">Helena Gašperlin </w:t>
            </w:r>
            <w:proofErr w:type="spellStart"/>
            <w:r>
              <w:rPr>
                <w:iCs/>
                <w:sz w:val="20"/>
                <w:szCs w:val="20"/>
              </w:rPr>
              <w:t>Pertovt</w:t>
            </w:r>
            <w:proofErr w:type="spellEnd"/>
            <w:r w:rsidR="0034712A" w:rsidRPr="000D4FFB">
              <w:rPr>
                <w:iCs/>
                <w:sz w:val="20"/>
                <w:szCs w:val="20"/>
              </w:rPr>
              <w:t>, Služba za EU koordinacij</w:t>
            </w:r>
            <w:r w:rsidR="00F56B07" w:rsidRPr="000D4FFB">
              <w:rPr>
                <w:iCs/>
                <w:sz w:val="20"/>
                <w:szCs w:val="20"/>
              </w:rPr>
              <w:t>o in mednarodne zadeve</w:t>
            </w:r>
            <w:r w:rsidR="003613F3">
              <w:rPr>
                <w:iCs/>
                <w:sz w:val="20"/>
                <w:szCs w:val="20"/>
              </w:rPr>
              <w:t>,</w:t>
            </w:r>
          </w:p>
        </w:tc>
      </w:tr>
    </w:tbl>
    <w:p w14:paraId="69757578" w14:textId="77777777" w:rsidR="00FF4E41" w:rsidRPr="00A54C57" w:rsidRDefault="00FF4E41">
      <w:pPr>
        <w:rPr>
          <w:highlight w:val="yellow"/>
        </w:rPr>
      </w:pPr>
      <w:r w:rsidRPr="00A54C57">
        <w:rPr>
          <w:highlight w:val="yellow"/>
        </w:rPr>
        <w:br w:type="page"/>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7A7279" w:rsidRPr="00A54C57" w14:paraId="5E0932A0" w14:textId="77777777" w:rsidTr="00D47099">
        <w:tc>
          <w:tcPr>
            <w:tcW w:w="9163" w:type="dxa"/>
            <w:gridSpan w:val="3"/>
          </w:tcPr>
          <w:p w14:paraId="5A287B25" w14:textId="77777777" w:rsidR="007A7279" w:rsidRPr="001A10D8" w:rsidRDefault="00FF4E41" w:rsidP="00D47099">
            <w:pPr>
              <w:pStyle w:val="Neotevilenodstavek"/>
              <w:spacing w:before="0" w:after="0" w:line="260" w:lineRule="exact"/>
              <w:rPr>
                <w:b/>
                <w:iCs/>
                <w:sz w:val="20"/>
                <w:szCs w:val="20"/>
              </w:rPr>
            </w:pPr>
            <w:r w:rsidRPr="001A10D8">
              <w:lastRenderedPageBreak/>
              <w:br w:type="page"/>
            </w:r>
            <w:r w:rsidR="007A7279" w:rsidRPr="001A10D8">
              <w:rPr>
                <w:b/>
                <w:iCs/>
                <w:sz w:val="20"/>
                <w:szCs w:val="20"/>
              </w:rPr>
              <w:t xml:space="preserve">3.b Zunanji strokovnjaki, ki so </w:t>
            </w:r>
            <w:r w:rsidR="007A7279" w:rsidRPr="001A10D8">
              <w:rPr>
                <w:b/>
                <w:sz w:val="20"/>
                <w:szCs w:val="20"/>
              </w:rPr>
              <w:t>sodelovali pri pripravi dela ali celotnega gradiva:</w:t>
            </w:r>
          </w:p>
        </w:tc>
      </w:tr>
      <w:tr w:rsidR="007A7279" w:rsidRPr="00A54C57" w14:paraId="5E0C271F" w14:textId="77777777" w:rsidTr="00D47099">
        <w:tc>
          <w:tcPr>
            <w:tcW w:w="9163" w:type="dxa"/>
            <w:gridSpan w:val="3"/>
          </w:tcPr>
          <w:p w14:paraId="21E80B74" w14:textId="77777777" w:rsidR="007A7279" w:rsidRPr="001A10D8" w:rsidRDefault="003F13DA" w:rsidP="00D47099">
            <w:pPr>
              <w:pStyle w:val="Neotevilenodstavek"/>
              <w:spacing w:before="0" w:after="0" w:line="260" w:lineRule="exact"/>
              <w:rPr>
                <w:iCs/>
                <w:sz w:val="20"/>
                <w:szCs w:val="20"/>
              </w:rPr>
            </w:pPr>
            <w:r w:rsidRPr="001A10D8">
              <w:rPr>
                <w:iCs/>
                <w:sz w:val="20"/>
                <w:szCs w:val="20"/>
              </w:rPr>
              <w:t>/</w:t>
            </w:r>
          </w:p>
        </w:tc>
      </w:tr>
      <w:tr w:rsidR="007A7279" w:rsidRPr="00A54C57" w14:paraId="765B8DEB" w14:textId="77777777" w:rsidTr="00D47099">
        <w:tc>
          <w:tcPr>
            <w:tcW w:w="9163" w:type="dxa"/>
            <w:gridSpan w:val="3"/>
          </w:tcPr>
          <w:p w14:paraId="1345C321" w14:textId="77777777" w:rsidR="007A7279" w:rsidRPr="001A10D8" w:rsidRDefault="007A7279" w:rsidP="00D47099">
            <w:pPr>
              <w:pStyle w:val="Neotevilenodstavek"/>
              <w:spacing w:before="0" w:after="0" w:line="260" w:lineRule="exact"/>
              <w:rPr>
                <w:b/>
                <w:iCs/>
                <w:sz w:val="20"/>
                <w:szCs w:val="20"/>
              </w:rPr>
            </w:pPr>
            <w:r w:rsidRPr="001A10D8">
              <w:rPr>
                <w:b/>
                <w:sz w:val="20"/>
                <w:szCs w:val="20"/>
              </w:rPr>
              <w:t>4. Predstavniki vlade, ki bodo sodelovali pri delu državnega zbora:</w:t>
            </w:r>
          </w:p>
        </w:tc>
      </w:tr>
      <w:tr w:rsidR="007A7279" w:rsidRPr="00A54C57" w14:paraId="5C6C81E8" w14:textId="77777777" w:rsidTr="00D47099">
        <w:tc>
          <w:tcPr>
            <w:tcW w:w="9163" w:type="dxa"/>
            <w:gridSpan w:val="3"/>
          </w:tcPr>
          <w:p w14:paraId="316074C5" w14:textId="77777777" w:rsidR="007A7279" w:rsidRPr="001A10D8" w:rsidRDefault="003F13DA" w:rsidP="00D47099">
            <w:pPr>
              <w:pStyle w:val="Neotevilenodstavek"/>
              <w:spacing w:before="0" w:after="0" w:line="260" w:lineRule="exact"/>
              <w:rPr>
                <w:b/>
                <w:sz w:val="20"/>
                <w:szCs w:val="20"/>
              </w:rPr>
            </w:pPr>
            <w:r w:rsidRPr="001A10D8">
              <w:rPr>
                <w:iCs/>
                <w:sz w:val="20"/>
                <w:szCs w:val="20"/>
              </w:rPr>
              <w:t>/</w:t>
            </w:r>
          </w:p>
        </w:tc>
      </w:tr>
      <w:tr w:rsidR="007A7279" w:rsidRPr="00A54C57" w14:paraId="79233BB7" w14:textId="77777777" w:rsidTr="00D47099">
        <w:tc>
          <w:tcPr>
            <w:tcW w:w="9163" w:type="dxa"/>
            <w:gridSpan w:val="3"/>
          </w:tcPr>
          <w:p w14:paraId="49C0810A" w14:textId="77777777" w:rsidR="007A7279" w:rsidRPr="005F3A44" w:rsidRDefault="007A7279" w:rsidP="00D47099">
            <w:pPr>
              <w:pStyle w:val="Oddelek"/>
              <w:numPr>
                <w:ilvl w:val="0"/>
                <w:numId w:val="0"/>
              </w:numPr>
              <w:spacing w:before="0" w:after="0" w:line="260" w:lineRule="exact"/>
              <w:jc w:val="left"/>
              <w:rPr>
                <w:rFonts w:cs="Arial"/>
                <w:sz w:val="20"/>
                <w:szCs w:val="20"/>
                <w:lang w:val="sl-SI" w:eastAsia="sl-SI"/>
              </w:rPr>
            </w:pPr>
            <w:r w:rsidRPr="005F3A44">
              <w:rPr>
                <w:rFonts w:cs="Arial"/>
                <w:sz w:val="20"/>
                <w:szCs w:val="20"/>
                <w:lang w:val="sl-SI" w:eastAsia="sl-SI"/>
              </w:rPr>
              <w:t>5. Kratek povzetek gradiva:</w:t>
            </w:r>
          </w:p>
        </w:tc>
      </w:tr>
      <w:tr w:rsidR="007A7279" w:rsidRPr="00A54C57" w14:paraId="1A399B3A" w14:textId="77777777" w:rsidTr="00D47099">
        <w:tc>
          <w:tcPr>
            <w:tcW w:w="9163" w:type="dxa"/>
            <w:gridSpan w:val="3"/>
          </w:tcPr>
          <w:p w14:paraId="57B6C893" w14:textId="77777777" w:rsidR="007A7279" w:rsidRPr="001A10D8" w:rsidRDefault="003F13DA" w:rsidP="00D47099">
            <w:pPr>
              <w:pStyle w:val="Neotevilenodstavek"/>
              <w:spacing w:before="0" w:after="0" w:line="260" w:lineRule="exact"/>
              <w:rPr>
                <w:iCs/>
                <w:sz w:val="20"/>
                <w:szCs w:val="20"/>
              </w:rPr>
            </w:pPr>
            <w:r w:rsidRPr="001A10D8">
              <w:rPr>
                <w:iCs/>
                <w:sz w:val="20"/>
                <w:szCs w:val="20"/>
              </w:rPr>
              <w:t>/</w:t>
            </w:r>
          </w:p>
        </w:tc>
      </w:tr>
      <w:tr w:rsidR="007A7279" w:rsidRPr="00A54C57" w14:paraId="64995A50" w14:textId="77777777" w:rsidTr="00D47099">
        <w:tc>
          <w:tcPr>
            <w:tcW w:w="9163" w:type="dxa"/>
            <w:gridSpan w:val="3"/>
          </w:tcPr>
          <w:p w14:paraId="2F04C229" w14:textId="77777777" w:rsidR="007A7279" w:rsidRPr="005F3A44" w:rsidRDefault="007A7279" w:rsidP="00D47099">
            <w:pPr>
              <w:pStyle w:val="Oddelek"/>
              <w:numPr>
                <w:ilvl w:val="0"/>
                <w:numId w:val="0"/>
              </w:numPr>
              <w:spacing w:before="0" w:after="0" w:line="260" w:lineRule="exact"/>
              <w:jc w:val="left"/>
              <w:rPr>
                <w:rFonts w:cs="Arial"/>
                <w:sz w:val="20"/>
                <w:szCs w:val="20"/>
                <w:lang w:val="sl-SI" w:eastAsia="sl-SI"/>
              </w:rPr>
            </w:pPr>
            <w:r w:rsidRPr="005F3A44">
              <w:rPr>
                <w:rFonts w:cs="Arial"/>
                <w:sz w:val="20"/>
                <w:szCs w:val="20"/>
                <w:lang w:val="sl-SI" w:eastAsia="sl-SI"/>
              </w:rPr>
              <w:t>6. Presoja posledic za:</w:t>
            </w:r>
          </w:p>
        </w:tc>
      </w:tr>
      <w:tr w:rsidR="007A7279" w:rsidRPr="00A54C57" w14:paraId="139DF486" w14:textId="77777777" w:rsidTr="00D47099">
        <w:tc>
          <w:tcPr>
            <w:tcW w:w="1448" w:type="dxa"/>
          </w:tcPr>
          <w:p w14:paraId="6A2A8A79"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a)</w:t>
            </w:r>
          </w:p>
        </w:tc>
        <w:tc>
          <w:tcPr>
            <w:tcW w:w="5444" w:type="dxa"/>
          </w:tcPr>
          <w:p w14:paraId="7D0F34DF" w14:textId="77777777" w:rsidR="007A7279" w:rsidRPr="001A10D8" w:rsidRDefault="007A7279" w:rsidP="00D47099">
            <w:pPr>
              <w:pStyle w:val="Neotevilenodstavek"/>
              <w:spacing w:before="0" w:after="0" w:line="260" w:lineRule="exact"/>
              <w:rPr>
                <w:sz w:val="20"/>
                <w:szCs w:val="20"/>
              </w:rPr>
            </w:pPr>
            <w:r w:rsidRPr="001A10D8">
              <w:rPr>
                <w:sz w:val="20"/>
                <w:szCs w:val="20"/>
              </w:rPr>
              <w:t>javnofinančna sredstva nad 40.000 EUR v tekočem in naslednjih treh letih</w:t>
            </w:r>
          </w:p>
        </w:tc>
        <w:tc>
          <w:tcPr>
            <w:tcW w:w="2271" w:type="dxa"/>
            <w:vAlign w:val="center"/>
          </w:tcPr>
          <w:p w14:paraId="4B6C44F3" w14:textId="77777777" w:rsidR="007A7279" w:rsidRPr="001A10D8" w:rsidRDefault="0051730F"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57B78F7A" w14:textId="77777777" w:rsidTr="00D47099">
        <w:tc>
          <w:tcPr>
            <w:tcW w:w="1448" w:type="dxa"/>
          </w:tcPr>
          <w:p w14:paraId="2DBA6EC8"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b)</w:t>
            </w:r>
          </w:p>
        </w:tc>
        <w:tc>
          <w:tcPr>
            <w:tcW w:w="5444" w:type="dxa"/>
          </w:tcPr>
          <w:p w14:paraId="6438A7AD" w14:textId="77777777" w:rsidR="007A7279" w:rsidRPr="001A10D8" w:rsidRDefault="007A7279" w:rsidP="00D47099">
            <w:pPr>
              <w:pStyle w:val="Neotevilenodstavek"/>
              <w:spacing w:before="0" w:after="0" w:line="260" w:lineRule="exact"/>
              <w:rPr>
                <w:iCs/>
                <w:sz w:val="20"/>
                <w:szCs w:val="20"/>
              </w:rPr>
            </w:pPr>
            <w:r w:rsidRPr="001A10D8">
              <w:rPr>
                <w:bCs/>
                <w:sz w:val="20"/>
                <w:szCs w:val="20"/>
              </w:rPr>
              <w:t>usklajenost slovenskega pravnega reda s pravnim redom Evropske unije</w:t>
            </w:r>
          </w:p>
        </w:tc>
        <w:tc>
          <w:tcPr>
            <w:tcW w:w="2271" w:type="dxa"/>
            <w:vAlign w:val="center"/>
          </w:tcPr>
          <w:p w14:paraId="6C857A73"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640C5932" w14:textId="77777777" w:rsidTr="00D47099">
        <w:tc>
          <w:tcPr>
            <w:tcW w:w="1448" w:type="dxa"/>
          </w:tcPr>
          <w:p w14:paraId="38082558"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c)</w:t>
            </w:r>
          </w:p>
        </w:tc>
        <w:tc>
          <w:tcPr>
            <w:tcW w:w="5444" w:type="dxa"/>
          </w:tcPr>
          <w:p w14:paraId="2B8D7BA2" w14:textId="77777777" w:rsidR="007A7279" w:rsidRPr="001A10D8" w:rsidRDefault="007A7279" w:rsidP="00D47099">
            <w:pPr>
              <w:pStyle w:val="Neotevilenodstavek"/>
              <w:spacing w:before="0" w:after="0" w:line="260" w:lineRule="exact"/>
              <w:rPr>
                <w:iCs/>
                <w:sz w:val="20"/>
                <w:szCs w:val="20"/>
              </w:rPr>
            </w:pPr>
            <w:r w:rsidRPr="001A10D8">
              <w:rPr>
                <w:sz w:val="20"/>
                <w:szCs w:val="20"/>
              </w:rPr>
              <w:t>administrativne posledice</w:t>
            </w:r>
          </w:p>
        </w:tc>
        <w:tc>
          <w:tcPr>
            <w:tcW w:w="2271" w:type="dxa"/>
            <w:vAlign w:val="center"/>
          </w:tcPr>
          <w:p w14:paraId="6DCCC772" w14:textId="77777777" w:rsidR="007A7279" w:rsidRPr="001A10D8" w:rsidRDefault="007A7279" w:rsidP="00D47099">
            <w:pPr>
              <w:pStyle w:val="Neotevilenodstavek"/>
              <w:spacing w:before="0" w:after="0" w:line="260" w:lineRule="exact"/>
              <w:jc w:val="center"/>
              <w:rPr>
                <w:sz w:val="20"/>
                <w:szCs w:val="20"/>
              </w:rPr>
            </w:pPr>
            <w:r w:rsidRPr="001A10D8">
              <w:rPr>
                <w:sz w:val="20"/>
                <w:szCs w:val="20"/>
              </w:rPr>
              <w:t>NE</w:t>
            </w:r>
          </w:p>
        </w:tc>
      </w:tr>
      <w:tr w:rsidR="007A7279" w:rsidRPr="00A54C57" w14:paraId="6BDB7828" w14:textId="77777777" w:rsidTr="00D47099">
        <w:tc>
          <w:tcPr>
            <w:tcW w:w="1448" w:type="dxa"/>
          </w:tcPr>
          <w:p w14:paraId="48C6CBE0"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č)</w:t>
            </w:r>
          </w:p>
        </w:tc>
        <w:tc>
          <w:tcPr>
            <w:tcW w:w="5444" w:type="dxa"/>
          </w:tcPr>
          <w:p w14:paraId="0D881BC2" w14:textId="77777777" w:rsidR="007A7279" w:rsidRPr="001A10D8" w:rsidRDefault="007A7279" w:rsidP="00D47099">
            <w:pPr>
              <w:pStyle w:val="Neotevilenodstavek"/>
              <w:spacing w:before="0" w:after="0" w:line="260" w:lineRule="exact"/>
              <w:rPr>
                <w:bCs/>
                <w:sz w:val="20"/>
                <w:szCs w:val="20"/>
              </w:rPr>
            </w:pPr>
            <w:r w:rsidRPr="001A10D8">
              <w:rPr>
                <w:sz w:val="20"/>
                <w:szCs w:val="20"/>
              </w:rPr>
              <w:t>gospodarstvo, zlasti</w:t>
            </w:r>
            <w:r w:rsidRPr="001A10D8">
              <w:rPr>
                <w:bCs/>
                <w:sz w:val="20"/>
                <w:szCs w:val="20"/>
              </w:rPr>
              <w:t xml:space="preserve"> mala in srednja podjetja ter konkurenčnost podjetij</w:t>
            </w:r>
          </w:p>
        </w:tc>
        <w:tc>
          <w:tcPr>
            <w:tcW w:w="2271" w:type="dxa"/>
            <w:vAlign w:val="center"/>
          </w:tcPr>
          <w:p w14:paraId="399D8A9D" w14:textId="77777777" w:rsidR="007A7279" w:rsidRPr="001A10D8" w:rsidRDefault="007A7279" w:rsidP="0034712A">
            <w:pPr>
              <w:pStyle w:val="Neotevilenodstavek"/>
              <w:spacing w:before="0" w:after="0" w:line="260" w:lineRule="exact"/>
              <w:jc w:val="center"/>
              <w:rPr>
                <w:iCs/>
                <w:sz w:val="20"/>
                <w:szCs w:val="20"/>
              </w:rPr>
            </w:pPr>
            <w:r w:rsidRPr="001A10D8">
              <w:rPr>
                <w:sz w:val="20"/>
                <w:szCs w:val="20"/>
              </w:rPr>
              <w:t>NE</w:t>
            </w:r>
          </w:p>
        </w:tc>
      </w:tr>
      <w:tr w:rsidR="007A7279" w:rsidRPr="00A54C57" w14:paraId="06A063B4" w14:textId="77777777" w:rsidTr="00D47099">
        <w:tc>
          <w:tcPr>
            <w:tcW w:w="1448" w:type="dxa"/>
          </w:tcPr>
          <w:p w14:paraId="5D9D8F8A"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d)</w:t>
            </w:r>
          </w:p>
        </w:tc>
        <w:tc>
          <w:tcPr>
            <w:tcW w:w="5444" w:type="dxa"/>
          </w:tcPr>
          <w:p w14:paraId="00988877" w14:textId="77777777" w:rsidR="007A7279" w:rsidRPr="001A10D8" w:rsidRDefault="007A7279" w:rsidP="00D47099">
            <w:pPr>
              <w:pStyle w:val="Neotevilenodstavek"/>
              <w:spacing w:before="0" w:after="0" w:line="260" w:lineRule="exact"/>
              <w:rPr>
                <w:bCs/>
                <w:sz w:val="20"/>
                <w:szCs w:val="20"/>
              </w:rPr>
            </w:pPr>
            <w:r w:rsidRPr="001A10D8">
              <w:rPr>
                <w:bCs/>
                <w:sz w:val="20"/>
                <w:szCs w:val="20"/>
              </w:rPr>
              <w:t>okolje, vključno s prostorskimi in varstvenimi vidiki</w:t>
            </w:r>
          </w:p>
        </w:tc>
        <w:tc>
          <w:tcPr>
            <w:tcW w:w="2271" w:type="dxa"/>
            <w:vAlign w:val="center"/>
          </w:tcPr>
          <w:p w14:paraId="76B7DCD9"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77CA05CA" w14:textId="77777777" w:rsidTr="00D47099">
        <w:tc>
          <w:tcPr>
            <w:tcW w:w="1448" w:type="dxa"/>
          </w:tcPr>
          <w:p w14:paraId="521D9A93"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e)</w:t>
            </w:r>
          </w:p>
        </w:tc>
        <w:tc>
          <w:tcPr>
            <w:tcW w:w="5444" w:type="dxa"/>
          </w:tcPr>
          <w:p w14:paraId="54BFDD5B" w14:textId="77777777" w:rsidR="007A7279" w:rsidRPr="001A10D8" w:rsidRDefault="007A7279" w:rsidP="00D47099">
            <w:pPr>
              <w:pStyle w:val="Neotevilenodstavek"/>
              <w:spacing w:before="0" w:after="0" w:line="260" w:lineRule="exact"/>
              <w:rPr>
                <w:bCs/>
                <w:sz w:val="20"/>
                <w:szCs w:val="20"/>
              </w:rPr>
            </w:pPr>
            <w:r w:rsidRPr="001A10D8">
              <w:rPr>
                <w:bCs/>
                <w:sz w:val="20"/>
                <w:szCs w:val="20"/>
              </w:rPr>
              <w:t>socialno področje</w:t>
            </w:r>
          </w:p>
        </w:tc>
        <w:tc>
          <w:tcPr>
            <w:tcW w:w="2271" w:type="dxa"/>
            <w:vAlign w:val="center"/>
          </w:tcPr>
          <w:p w14:paraId="5F9BD1BC"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76AE6108" w14:textId="77777777" w:rsidTr="00D47099">
        <w:tc>
          <w:tcPr>
            <w:tcW w:w="1448" w:type="dxa"/>
            <w:tcBorders>
              <w:bottom w:val="single" w:sz="4" w:space="0" w:color="auto"/>
            </w:tcBorders>
          </w:tcPr>
          <w:p w14:paraId="1C4D1730"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f)</w:t>
            </w:r>
          </w:p>
        </w:tc>
        <w:tc>
          <w:tcPr>
            <w:tcW w:w="5444" w:type="dxa"/>
            <w:tcBorders>
              <w:bottom w:val="single" w:sz="4" w:space="0" w:color="auto"/>
            </w:tcBorders>
          </w:tcPr>
          <w:p w14:paraId="547F4934" w14:textId="77777777" w:rsidR="007A7279" w:rsidRPr="001A10D8" w:rsidRDefault="007A7279" w:rsidP="008A73BC">
            <w:pPr>
              <w:widowControl w:val="0"/>
              <w:ind w:left="22"/>
              <w:jc w:val="both"/>
              <w:rPr>
                <w:bCs/>
                <w:szCs w:val="20"/>
              </w:rPr>
            </w:pPr>
            <w:r w:rsidRPr="001A10D8">
              <w:rPr>
                <w:bCs/>
                <w:szCs w:val="20"/>
              </w:rPr>
              <w:t>dokumente razvojnega načrtovanja:</w:t>
            </w:r>
          </w:p>
          <w:p w14:paraId="322835A5" w14:textId="77777777" w:rsidR="007A7279" w:rsidRPr="001A10D8" w:rsidRDefault="007A7279" w:rsidP="00D47099">
            <w:pPr>
              <w:pStyle w:val="Neotevilenodstavek"/>
              <w:numPr>
                <w:ilvl w:val="0"/>
                <w:numId w:val="9"/>
              </w:numPr>
              <w:spacing w:before="0" w:after="0" w:line="260" w:lineRule="exact"/>
              <w:rPr>
                <w:bCs/>
                <w:sz w:val="20"/>
                <w:szCs w:val="20"/>
              </w:rPr>
            </w:pPr>
            <w:r w:rsidRPr="001A10D8">
              <w:rPr>
                <w:bCs/>
                <w:sz w:val="20"/>
                <w:szCs w:val="20"/>
              </w:rPr>
              <w:t>nacionalne dokumente razvojnega načrtovanja</w:t>
            </w:r>
          </w:p>
          <w:p w14:paraId="4B9EC80B" w14:textId="77777777" w:rsidR="007A7279" w:rsidRPr="001A10D8" w:rsidRDefault="007A7279" w:rsidP="00D47099">
            <w:pPr>
              <w:pStyle w:val="Neotevilenodstavek"/>
              <w:numPr>
                <w:ilvl w:val="0"/>
                <w:numId w:val="9"/>
              </w:numPr>
              <w:spacing w:before="0" w:after="0" w:line="260" w:lineRule="exact"/>
              <w:rPr>
                <w:bCs/>
                <w:sz w:val="20"/>
                <w:szCs w:val="20"/>
              </w:rPr>
            </w:pPr>
            <w:r w:rsidRPr="001A10D8">
              <w:rPr>
                <w:bCs/>
                <w:sz w:val="20"/>
                <w:szCs w:val="20"/>
              </w:rPr>
              <w:t>razvojne politike na ravni programov po strukturi razvojne klasifikacije programskega proračuna</w:t>
            </w:r>
          </w:p>
          <w:p w14:paraId="256D2451" w14:textId="77777777" w:rsidR="007A7279" w:rsidRPr="001A10D8" w:rsidRDefault="007A7279" w:rsidP="00D47099">
            <w:pPr>
              <w:pStyle w:val="Neotevilenodstavek"/>
              <w:numPr>
                <w:ilvl w:val="0"/>
                <w:numId w:val="9"/>
              </w:numPr>
              <w:spacing w:before="0" w:after="0" w:line="260" w:lineRule="exact"/>
              <w:rPr>
                <w:bCs/>
                <w:sz w:val="20"/>
                <w:szCs w:val="20"/>
              </w:rPr>
            </w:pPr>
            <w:r w:rsidRPr="001A10D8">
              <w:rPr>
                <w:bCs/>
                <w:sz w:val="20"/>
                <w:szCs w:val="20"/>
              </w:rPr>
              <w:t>razvojne dokumente Evropske unije in mednarodnih organizacij</w:t>
            </w:r>
          </w:p>
        </w:tc>
        <w:tc>
          <w:tcPr>
            <w:tcW w:w="2271" w:type="dxa"/>
            <w:tcBorders>
              <w:bottom w:val="single" w:sz="4" w:space="0" w:color="auto"/>
            </w:tcBorders>
            <w:vAlign w:val="center"/>
          </w:tcPr>
          <w:p w14:paraId="6716F47E"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4B5B9564" w14:textId="77777777" w:rsidTr="00D47099">
        <w:tc>
          <w:tcPr>
            <w:tcW w:w="9163" w:type="dxa"/>
            <w:gridSpan w:val="3"/>
            <w:tcBorders>
              <w:top w:val="single" w:sz="4" w:space="0" w:color="auto"/>
              <w:left w:val="single" w:sz="4" w:space="0" w:color="auto"/>
              <w:bottom w:val="single" w:sz="4" w:space="0" w:color="auto"/>
              <w:right w:val="single" w:sz="4" w:space="0" w:color="auto"/>
            </w:tcBorders>
          </w:tcPr>
          <w:p w14:paraId="1ACD7941" w14:textId="77777777" w:rsidR="007A7279" w:rsidRPr="005F3A44" w:rsidRDefault="007A7279" w:rsidP="00D47099">
            <w:pPr>
              <w:pStyle w:val="Oddelek"/>
              <w:widowControl w:val="0"/>
              <w:numPr>
                <w:ilvl w:val="0"/>
                <w:numId w:val="0"/>
              </w:numPr>
              <w:spacing w:before="0" w:after="0" w:line="260" w:lineRule="exact"/>
              <w:jc w:val="left"/>
              <w:rPr>
                <w:rFonts w:cs="Arial"/>
                <w:sz w:val="20"/>
                <w:szCs w:val="20"/>
                <w:lang w:val="sl-SI" w:eastAsia="sl-SI"/>
              </w:rPr>
            </w:pPr>
            <w:r w:rsidRPr="005F3A44">
              <w:rPr>
                <w:rFonts w:cs="Arial"/>
                <w:sz w:val="20"/>
                <w:szCs w:val="20"/>
                <w:lang w:val="sl-SI" w:eastAsia="sl-SI"/>
              </w:rPr>
              <w:t>7.a Predstavitev ocene finančnih posledic nad 40.000 EUR:</w:t>
            </w:r>
          </w:p>
          <w:p w14:paraId="57B16424" w14:textId="77777777" w:rsidR="007A7279" w:rsidRPr="001A10D8" w:rsidRDefault="007A7279" w:rsidP="00270E7F">
            <w:pPr>
              <w:spacing w:line="300" w:lineRule="atLeast"/>
              <w:jc w:val="both"/>
              <w:rPr>
                <w:b/>
                <w:szCs w:val="20"/>
              </w:rPr>
            </w:pPr>
          </w:p>
        </w:tc>
      </w:tr>
    </w:tbl>
    <w:p w14:paraId="137EEEC7" w14:textId="77777777" w:rsidR="007A7279" w:rsidRPr="00A54C57"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A54C57" w14:paraId="624608E1"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9B0CC8" w14:textId="77777777" w:rsidR="007A7279" w:rsidRPr="005F3A44" w:rsidRDefault="007A7279" w:rsidP="00D47099">
            <w:pPr>
              <w:pStyle w:val="Naslov1"/>
              <w:keepNext w:val="0"/>
              <w:pageBreakBefore/>
              <w:widowControl w:val="0"/>
              <w:tabs>
                <w:tab w:val="left" w:pos="2340"/>
              </w:tabs>
              <w:spacing w:before="0" w:after="0"/>
              <w:ind w:left="142" w:hanging="142"/>
              <w:rPr>
                <w:rFonts w:cs="Arial"/>
                <w:lang w:val="sl-SI" w:eastAsia="sl-SI"/>
              </w:rPr>
            </w:pPr>
            <w:r w:rsidRPr="005F3A44">
              <w:rPr>
                <w:rFonts w:cs="Arial"/>
                <w:lang w:val="sl-SI" w:eastAsia="sl-SI"/>
              </w:rPr>
              <w:lastRenderedPageBreak/>
              <w:t>I. Ocena finančnih posledic, ki niso načrtovane v sprejetem proračunu</w:t>
            </w:r>
          </w:p>
        </w:tc>
      </w:tr>
      <w:tr w:rsidR="007A7279" w:rsidRPr="00A54C57" w14:paraId="4BBEF51C"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CF90BB" w14:textId="77777777" w:rsidR="007A7279" w:rsidRPr="001A10D8"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F02C7A" w14:textId="77777777" w:rsidR="007A7279" w:rsidRPr="001A10D8" w:rsidRDefault="007A7279" w:rsidP="00D47099">
            <w:pPr>
              <w:widowControl w:val="0"/>
              <w:jc w:val="center"/>
              <w:rPr>
                <w:rFonts w:cs="Arial"/>
                <w:szCs w:val="20"/>
              </w:rPr>
            </w:pPr>
            <w:r w:rsidRPr="001A10D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4E7164A" w14:textId="77777777" w:rsidR="007A7279" w:rsidRPr="001A10D8" w:rsidRDefault="007A7279" w:rsidP="00D47099">
            <w:pPr>
              <w:widowControl w:val="0"/>
              <w:jc w:val="center"/>
              <w:rPr>
                <w:rFonts w:cs="Arial"/>
                <w:szCs w:val="20"/>
              </w:rPr>
            </w:pPr>
            <w:r w:rsidRPr="001A10D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4F0A26" w14:textId="77777777" w:rsidR="007A7279" w:rsidRPr="001A10D8" w:rsidRDefault="007A7279" w:rsidP="00D47099">
            <w:pPr>
              <w:widowControl w:val="0"/>
              <w:jc w:val="center"/>
              <w:rPr>
                <w:rFonts w:cs="Arial"/>
                <w:szCs w:val="20"/>
              </w:rPr>
            </w:pPr>
            <w:r w:rsidRPr="001A10D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345118C" w14:textId="77777777" w:rsidR="007A7279" w:rsidRPr="001A10D8" w:rsidRDefault="007A7279" w:rsidP="00D47099">
            <w:pPr>
              <w:widowControl w:val="0"/>
              <w:jc w:val="center"/>
              <w:rPr>
                <w:rFonts w:cs="Arial"/>
                <w:szCs w:val="20"/>
              </w:rPr>
            </w:pPr>
            <w:r w:rsidRPr="001A10D8">
              <w:rPr>
                <w:rFonts w:cs="Arial"/>
                <w:szCs w:val="20"/>
              </w:rPr>
              <w:t>t + 3</w:t>
            </w:r>
          </w:p>
        </w:tc>
      </w:tr>
      <w:tr w:rsidR="007A7279" w:rsidRPr="00A54C57" w14:paraId="0688D8FC"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CE176C"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658BC9"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B07A1C"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4940B7"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447D54"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A54C57" w14:paraId="08A9715D"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F8EA60"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4452DF"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A2C015D"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D2A25"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86B3B8"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A54C57" w14:paraId="58C53F8C"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6EB641"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52C1AB"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DC7FBC"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1D1521"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C077EB" w14:textId="77777777" w:rsidR="007A7279" w:rsidRPr="001A10D8" w:rsidRDefault="007A7279" w:rsidP="00D47099">
            <w:pPr>
              <w:widowControl w:val="0"/>
              <w:jc w:val="center"/>
              <w:rPr>
                <w:rFonts w:cs="Arial"/>
                <w:szCs w:val="20"/>
              </w:rPr>
            </w:pPr>
          </w:p>
        </w:tc>
      </w:tr>
      <w:tr w:rsidR="007A7279" w:rsidRPr="00A54C57" w14:paraId="045E7F6B"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23BB26"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CF59C0"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B2F663"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A3136C"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2CFFCF" w14:textId="77777777" w:rsidR="007A7279" w:rsidRPr="001A10D8" w:rsidRDefault="007A7279" w:rsidP="00D47099">
            <w:pPr>
              <w:widowControl w:val="0"/>
              <w:jc w:val="center"/>
              <w:rPr>
                <w:rFonts w:cs="Arial"/>
                <w:szCs w:val="20"/>
              </w:rPr>
            </w:pPr>
          </w:p>
        </w:tc>
      </w:tr>
      <w:tr w:rsidR="007A7279" w:rsidRPr="00A54C57" w14:paraId="161195D2"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4AEFD5"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DF8E8E"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6C9EB2"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110CF3"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2A8A89"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A54C57" w14:paraId="01F991CB"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AD49EB" w14:textId="77777777" w:rsidR="007A7279" w:rsidRPr="005F3A44" w:rsidRDefault="007A7279" w:rsidP="00D47099">
            <w:pPr>
              <w:pStyle w:val="Naslov1"/>
              <w:keepNext w:val="0"/>
              <w:widowControl w:val="0"/>
              <w:tabs>
                <w:tab w:val="left" w:pos="2340"/>
              </w:tabs>
              <w:spacing w:before="0" w:after="0"/>
              <w:ind w:left="142" w:hanging="142"/>
              <w:rPr>
                <w:rFonts w:cs="Arial"/>
                <w:lang w:val="sl-SI" w:eastAsia="sl-SI"/>
              </w:rPr>
            </w:pPr>
            <w:r w:rsidRPr="005F3A44">
              <w:rPr>
                <w:rFonts w:cs="Arial"/>
                <w:lang w:val="sl-SI" w:eastAsia="sl-SI"/>
              </w:rPr>
              <w:t>II. Finančne posledice za državni proračun</w:t>
            </w:r>
          </w:p>
        </w:tc>
      </w:tr>
      <w:tr w:rsidR="007A7279" w:rsidRPr="00A54C57" w14:paraId="5CC0F3B9"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5ACEEB" w14:textId="77777777" w:rsidR="007A7279" w:rsidRPr="005F3A44" w:rsidRDefault="007A7279" w:rsidP="00D47099">
            <w:pPr>
              <w:pStyle w:val="Naslov1"/>
              <w:keepNext w:val="0"/>
              <w:widowControl w:val="0"/>
              <w:tabs>
                <w:tab w:val="left" w:pos="2340"/>
              </w:tabs>
              <w:spacing w:before="0" w:after="0"/>
              <w:ind w:left="142" w:hanging="142"/>
              <w:rPr>
                <w:rFonts w:cs="Arial"/>
                <w:lang w:val="sl-SI" w:eastAsia="sl-SI"/>
              </w:rPr>
            </w:pPr>
            <w:proofErr w:type="spellStart"/>
            <w:r w:rsidRPr="005F3A44">
              <w:rPr>
                <w:rFonts w:cs="Arial"/>
                <w:lang w:val="sl-SI" w:eastAsia="sl-SI"/>
              </w:rPr>
              <w:t>II.a</w:t>
            </w:r>
            <w:proofErr w:type="spellEnd"/>
            <w:r w:rsidRPr="005F3A44">
              <w:rPr>
                <w:rFonts w:cs="Arial"/>
                <w:lang w:val="sl-SI" w:eastAsia="sl-SI"/>
              </w:rPr>
              <w:t xml:space="preserve"> Pravice porabe za izvedbo predlaganih rešitev so zagotovljene:</w:t>
            </w:r>
          </w:p>
        </w:tc>
      </w:tr>
      <w:tr w:rsidR="007A7279" w:rsidRPr="00A54C57" w14:paraId="3E0B62CB"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52F5B1"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A88050"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4F3E06" w14:textId="77777777" w:rsidR="007A7279" w:rsidRPr="001A10D8" w:rsidRDefault="007A7279" w:rsidP="00D47099">
            <w:pPr>
              <w:widowControl w:val="0"/>
              <w:jc w:val="center"/>
              <w:rPr>
                <w:rFonts w:cs="Arial"/>
                <w:szCs w:val="20"/>
              </w:rPr>
            </w:pPr>
            <w:r w:rsidRPr="001A10D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0B5886"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E4FFF8B" w14:textId="77777777" w:rsidR="007A7279" w:rsidRPr="001A10D8" w:rsidRDefault="007A7279" w:rsidP="00D47099">
            <w:pPr>
              <w:widowControl w:val="0"/>
              <w:jc w:val="center"/>
              <w:rPr>
                <w:rFonts w:cs="Arial"/>
                <w:szCs w:val="20"/>
              </w:rPr>
            </w:pPr>
            <w:r w:rsidRPr="001A10D8">
              <w:rPr>
                <w:rFonts w:cs="Arial"/>
                <w:szCs w:val="20"/>
              </w:rPr>
              <w:t>Znesek za t + 1</w:t>
            </w:r>
          </w:p>
        </w:tc>
      </w:tr>
      <w:tr w:rsidR="007A7279" w:rsidRPr="00A54C57" w14:paraId="3C94BDA2"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5D9E3C8"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0447ED"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480185"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6F54E3"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184ED3"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00606F8B"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13BC68B"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3CA267"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2F366F"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484B8C"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86D9DA"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3A8C3819"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A3E637" w14:textId="77777777" w:rsidR="007A7279" w:rsidRPr="005F3A44" w:rsidRDefault="007A7279" w:rsidP="00D47099">
            <w:pPr>
              <w:pStyle w:val="Naslov1"/>
              <w:keepNext w:val="0"/>
              <w:widowControl w:val="0"/>
              <w:tabs>
                <w:tab w:val="left" w:pos="360"/>
              </w:tabs>
              <w:spacing w:before="0" w:after="0"/>
              <w:rPr>
                <w:rFonts w:cs="Arial"/>
                <w:lang w:val="sl-SI" w:eastAsia="sl-SI"/>
              </w:rPr>
            </w:pPr>
            <w:r w:rsidRPr="005F3A44">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C380BB" w14:textId="77777777" w:rsidR="007A7279" w:rsidRPr="001A10D8"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2E6959" w14:textId="77777777" w:rsidR="007A7279" w:rsidRPr="005F3A44" w:rsidRDefault="007A7279" w:rsidP="00D47099">
            <w:pPr>
              <w:pStyle w:val="Naslov1"/>
              <w:keepNext w:val="0"/>
              <w:widowControl w:val="0"/>
              <w:tabs>
                <w:tab w:val="left" w:pos="360"/>
              </w:tabs>
              <w:spacing w:before="0" w:after="0"/>
              <w:rPr>
                <w:rFonts w:cs="Arial"/>
                <w:lang w:val="sl-SI" w:eastAsia="sl-SI"/>
              </w:rPr>
            </w:pPr>
          </w:p>
        </w:tc>
      </w:tr>
      <w:tr w:rsidR="007A7279" w:rsidRPr="00A54C57" w14:paraId="2E006AD8"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50FCD6" w14:textId="77777777" w:rsidR="007A7279" w:rsidRPr="005F3A44" w:rsidRDefault="007A7279" w:rsidP="00D47099">
            <w:pPr>
              <w:pStyle w:val="Naslov1"/>
              <w:keepNext w:val="0"/>
              <w:widowControl w:val="0"/>
              <w:tabs>
                <w:tab w:val="left" w:pos="2340"/>
              </w:tabs>
              <w:spacing w:before="0" w:after="0"/>
              <w:rPr>
                <w:rFonts w:cs="Arial"/>
                <w:lang w:val="sl-SI" w:eastAsia="sl-SI"/>
              </w:rPr>
            </w:pPr>
            <w:proofErr w:type="spellStart"/>
            <w:r w:rsidRPr="005F3A44">
              <w:rPr>
                <w:rFonts w:cs="Arial"/>
                <w:lang w:val="sl-SI" w:eastAsia="sl-SI"/>
              </w:rPr>
              <w:t>II.b</w:t>
            </w:r>
            <w:proofErr w:type="spellEnd"/>
            <w:r w:rsidRPr="005F3A44">
              <w:rPr>
                <w:rFonts w:cs="Arial"/>
                <w:lang w:val="sl-SI" w:eastAsia="sl-SI"/>
              </w:rPr>
              <w:t xml:space="preserve"> Manjkajoče pravice porabe bodo zagotovljene s prerazporeditvijo:</w:t>
            </w:r>
          </w:p>
        </w:tc>
      </w:tr>
      <w:tr w:rsidR="007A7279" w:rsidRPr="00A54C57" w14:paraId="2BAC0B69"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10FB6C9"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E42073"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DB70A" w14:textId="77777777" w:rsidR="007A7279" w:rsidRPr="001A10D8" w:rsidRDefault="007A7279" w:rsidP="00D47099">
            <w:pPr>
              <w:widowControl w:val="0"/>
              <w:jc w:val="center"/>
              <w:rPr>
                <w:rFonts w:cs="Arial"/>
                <w:szCs w:val="20"/>
              </w:rPr>
            </w:pPr>
            <w:r w:rsidRPr="001A10D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23DD9D"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3F9A7ED" w14:textId="77777777" w:rsidR="007A7279" w:rsidRPr="001A10D8" w:rsidRDefault="007A7279" w:rsidP="00D47099">
            <w:pPr>
              <w:widowControl w:val="0"/>
              <w:jc w:val="center"/>
              <w:rPr>
                <w:rFonts w:cs="Arial"/>
                <w:szCs w:val="20"/>
              </w:rPr>
            </w:pPr>
            <w:r w:rsidRPr="001A10D8">
              <w:rPr>
                <w:rFonts w:cs="Arial"/>
                <w:szCs w:val="20"/>
              </w:rPr>
              <w:t xml:space="preserve">Znesek za t + 1 </w:t>
            </w:r>
          </w:p>
        </w:tc>
      </w:tr>
      <w:tr w:rsidR="007A7279" w:rsidRPr="00A54C57" w14:paraId="37B0A95D"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3E8C98"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A467B4"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2B3EFC"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1C04D0"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F19366"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62851363"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5E31A0"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A27CA0"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93D421"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3DACD6"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1C6615"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4E020BD1"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6459C0D" w14:textId="77777777" w:rsidR="007A7279" w:rsidRPr="005F3A44" w:rsidRDefault="007A7279" w:rsidP="00D47099">
            <w:pPr>
              <w:pStyle w:val="Naslov1"/>
              <w:keepNext w:val="0"/>
              <w:widowControl w:val="0"/>
              <w:tabs>
                <w:tab w:val="left" w:pos="360"/>
              </w:tabs>
              <w:spacing w:before="0" w:after="0"/>
              <w:rPr>
                <w:rFonts w:cs="Arial"/>
                <w:lang w:val="sl-SI" w:eastAsia="sl-SI"/>
              </w:rPr>
            </w:pPr>
            <w:r w:rsidRPr="005F3A44">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806574" w14:textId="77777777" w:rsidR="007A7279" w:rsidRPr="005F3A44" w:rsidRDefault="007A7279" w:rsidP="00D47099">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C0FEF6" w14:textId="77777777" w:rsidR="007A7279" w:rsidRPr="005F3A44" w:rsidRDefault="007A7279" w:rsidP="00D47099">
            <w:pPr>
              <w:pStyle w:val="Naslov1"/>
              <w:keepNext w:val="0"/>
              <w:widowControl w:val="0"/>
              <w:tabs>
                <w:tab w:val="left" w:pos="360"/>
              </w:tabs>
              <w:spacing w:before="0" w:after="0"/>
              <w:rPr>
                <w:rFonts w:cs="Arial"/>
                <w:lang w:val="sl-SI" w:eastAsia="sl-SI"/>
              </w:rPr>
            </w:pPr>
          </w:p>
        </w:tc>
      </w:tr>
      <w:tr w:rsidR="007A7279" w:rsidRPr="00A54C57" w14:paraId="0087E4E9"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8C32DB" w14:textId="77777777" w:rsidR="007A7279" w:rsidRPr="005F3A44" w:rsidRDefault="007A7279" w:rsidP="00D47099">
            <w:pPr>
              <w:pStyle w:val="Naslov1"/>
              <w:keepNext w:val="0"/>
              <w:widowControl w:val="0"/>
              <w:tabs>
                <w:tab w:val="left" w:pos="2340"/>
              </w:tabs>
              <w:spacing w:before="0" w:after="0"/>
              <w:rPr>
                <w:rFonts w:cs="Arial"/>
                <w:lang w:val="sl-SI" w:eastAsia="sl-SI"/>
              </w:rPr>
            </w:pPr>
            <w:proofErr w:type="spellStart"/>
            <w:r w:rsidRPr="005F3A44">
              <w:rPr>
                <w:rFonts w:cs="Arial"/>
                <w:lang w:val="sl-SI" w:eastAsia="sl-SI"/>
              </w:rPr>
              <w:t>II.c</w:t>
            </w:r>
            <w:proofErr w:type="spellEnd"/>
            <w:r w:rsidRPr="005F3A44">
              <w:rPr>
                <w:rFonts w:cs="Arial"/>
                <w:lang w:val="sl-SI" w:eastAsia="sl-SI"/>
              </w:rPr>
              <w:t xml:space="preserve"> Načrtovana nadomestitev zmanjšanih prihodkov in povečanih odhodkov proračuna:</w:t>
            </w:r>
          </w:p>
        </w:tc>
      </w:tr>
      <w:tr w:rsidR="007A7279" w:rsidRPr="00A54C57" w14:paraId="039E6271"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6580F4" w14:textId="77777777" w:rsidR="007A7279" w:rsidRPr="001A10D8" w:rsidRDefault="007A7279" w:rsidP="00D47099">
            <w:pPr>
              <w:widowControl w:val="0"/>
              <w:ind w:left="-122" w:right="-112"/>
              <w:jc w:val="center"/>
              <w:rPr>
                <w:rFonts w:cs="Arial"/>
                <w:szCs w:val="20"/>
              </w:rPr>
            </w:pPr>
            <w:r w:rsidRPr="001A10D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110753" w14:textId="77777777" w:rsidR="007A7279" w:rsidRPr="001A10D8" w:rsidRDefault="007A7279" w:rsidP="00D47099">
            <w:pPr>
              <w:widowControl w:val="0"/>
              <w:ind w:left="-122" w:right="-112"/>
              <w:jc w:val="center"/>
              <w:rPr>
                <w:rFonts w:cs="Arial"/>
                <w:szCs w:val="20"/>
              </w:rPr>
            </w:pPr>
            <w:r w:rsidRPr="001A10D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D52FC1A" w14:textId="77777777" w:rsidR="007A7279" w:rsidRPr="001A10D8" w:rsidRDefault="007A7279" w:rsidP="00D47099">
            <w:pPr>
              <w:widowControl w:val="0"/>
              <w:ind w:left="-122" w:right="-112"/>
              <w:jc w:val="center"/>
              <w:rPr>
                <w:rFonts w:cs="Arial"/>
                <w:szCs w:val="20"/>
              </w:rPr>
            </w:pPr>
            <w:r w:rsidRPr="001A10D8">
              <w:rPr>
                <w:rFonts w:cs="Arial"/>
                <w:szCs w:val="20"/>
              </w:rPr>
              <w:t>Znesek za t + 1</w:t>
            </w:r>
          </w:p>
        </w:tc>
      </w:tr>
      <w:tr w:rsidR="007A7279" w:rsidRPr="00A54C57" w14:paraId="2AA3D90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33393A"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275E68"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5D8AD6"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r>
      <w:tr w:rsidR="007A7279" w:rsidRPr="00A54C57" w14:paraId="406C9AAE"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CAD975"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054283"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D5495E"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r>
      <w:tr w:rsidR="007A7279" w:rsidRPr="00A54C57" w14:paraId="2FE9454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76D59C"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ED97B0"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E128DB"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r>
      <w:tr w:rsidR="007A7279" w:rsidRPr="00A54C57" w14:paraId="714E602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14A2D2" w14:textId="77777777" w:rsidR="007A7279" w:rsidRPr="005F3A44" w:rsidRDefault="007A7279" w:rsidP="00D47099">
            <w:pPr>
              <w:pStyle w:val="Naslov1"/>
              <w:keepNext w:val="0"/>
              <w:widowControl w:val="0"/>
              <w:tabs>
                <w:tab w:val="left" w:pos="360"/>
              </w:tabs>
              <w:spacing w:before="0" w:after="0"/>
              <w:rPr>
                <w:rFonts w:cs="Arial"/>
                <w:lang w:val="sl-SI" w:eastAsia="sl-SI"/>
              </w:rPr>
            </w:pPr>
            <w:r w:rsidRPr="005F3A44">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B711D3" w14:textId="77777777" w:rsidR="007A7279" w:rsidRPr="005F3A44"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33CD0E" w14:textId="77777777" w:rsidR="007A7279" w:rsidRPr="005F3A44" w:rsidRDefault="007A7279" w:rsidP="00D47099">
            <w:pPr>
              <w:pStyle w:val="Naslov1"/>
              <w:keepNext w:val="0"/>
              <w:widowControl w:val="0"/>
              <w:tabs>
                <w:tab w:val="left" w:pos="360"/>
              </w:tabs>
              <w:spacing w:before="0" w:after="0"/>
              <w:rPr>
                <w:rFonts w:cs="Arial"/>
                <w:lang w:val="sl-SI" w:eastAsia="sl-SI"/>
              </w:rPr>
            </w:pPr>
          </w:p>
        </w:tc>
      </w:tr>
      <w:tr w:rsidR="007A7279" w:rsidRPr="00A54C57" w14:paraId="39D0885A"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CBE912" w14:textId="77777777" w:rsidR="007A7279" w:rsidRPr="00560ACD" w:rsidRDefault="007A7279" w:rsidP="00D47099">
            <w:pPr>
              <w:widowControl w:val="0"/>
              <w:rPr>
                <w:rFonts w:cs="Arial"/>
                <w:b/>
                <w:szCs w:val="20"/>
              </w:rPr>
            </w:pPr>
          </w:p>
          <w:p w14:paraId="37B95233" w14:textId="77777777" w:rsidR="007A7279" w:rsidRPr="00560ACD" w:rsidRDefault="007A7279" w:rsidP="00D47099">
            <w:pPr>
              <w:widowControl w:val="0"/>
              <w:rPr>
                <w:rFonts w:cs="Arial"/>
                <w:b/>
                <w:szCs w:val="20"/>
              </w:rPr>
            </w:pPr>
            <w:r w:rsidRPr="00560ACD">
              <w:rPr>
                <w:rFonts w:cs="Arial"/>
                <w:b/>
                <w:szCs w:val="20"/>
              </w:rPr>
              <w:t>OBRAZLOŽITEV:</w:t>
            </w:r>
          </w:p>
          <w:p w14:paraId="5B932F44" w14:textId="77777777" w:rsidR="007A7279" w:rsidRPr="00560ACD" w:rsidRDefault="007A7279" w:rsidP="00D47099">
            <w:pPr>
              <w:widowControl w:val="0"/>
              <w:numPr>
                <w:ilvl w:val="0"/>
                <w:numId w:val="10"/>
              </w:numPr>
              <w:suppressAutoHyphens/>
              <w:ind w:left="284" w:hanging="284"/>
              <w:jc w:val="both"/>
              <w:rPr>
                <w:rFonts w:cs="Arial"/>
                <w:b/>
                <w:szCs w:val="20"/>
                <w:lang w:eastAsia="sl-SI"/>
              </w:rPr>
            </w:pPr>
            <w:r w:rsidRPr="00560ACD">
              <w:rPr>
                <w:rFonts w:cs="Arial"/>
                <w:b/>
                <w:szCs w:val="20"/>
                <w:lang w:eastAsia="sl-SI"/>
              </w:rPr>
              <w:t>Ocena finančnih posledic, ki niso načrtovane v sprejetem proračunu</w:t>
            </w:r>
          </w:p>
          <w:p w14:paraId="38891B25" w14:textId="77777777" w:rsidR="007A7279" w:rsidRPr="00560ACD" w:rsidRDefault="007A7279" w:rsidP="00D47099">
            <w:pPr>
              <w:widowControl w:val="0"/>
              <w:ind w:left="360" w:hanging="76"/>
              <w:jc w:val="both"/>
              <w:rPr>
                <w:rFonts w:cs="Arial"/>
                <w:szCs w:val="20"/>
                <w:lang w:eastAsia="sl-SI"/>
              </w:rPr>
            </w:pPr>
            <w:r w:rsidRPr="00560ACD">
              <w:rPr>
                <w:rFonts w:cs="Arial"/>
                <w:szCs w:val="20"/>
                <w:lang w:eastAsia="sl-SI"/>
              </w:rPr>
              <w:t>V zvezi s predlaganim vladnim gradivom se navedejo predvidene spremembe (povečanje, zmanjšanje):</w:t>
            </w:r>
          </w:p>
          <w:p w14:paraId="7EE3334E" w14:textId="77777777" w:rsidR="007A7279" w:rsidRPr="00560ACD" w:rsidRDefault="007A7279" w:rsidP="00D47099">
            <w:pPr>
              <w:widowControl w:val="0"/>
              <w:numPr>
                <w:ilvl w:val="0"/>
                <w:numId w:val="11"/>
              </w:numPr>
              <w:suppressAutoHyphens/>
              <w:jc w:val="both"/>
              <w:rPr>
                <w:rFonts w:cs="Arial"/>
                <w:szCs w:val="20"/>
              </w:rPr>
            </w:pPr>
            <w:r w:rsidRPr="00560ACD">
              <w:rPr>
                <w:rFonts w:cs="Arial"/>
                <w:szCs w:val="20"/>
                <w:lang w:eastAsia="sl-SI"/>
              </w:rPr>
              <w:t>prihodkov državnega proračuna in občinskih proračunov,</w:t>
            </w:r>
          </w:p>
          <w:p w14:paraId="6D342182" w14:textId="77777777" w:rsidR="007A7279" w:rsidRPr="00560ACD" w:rsidRDefault="007A7279" w:rsidP="00D47099">
            <w:pPr>
              <w:widowControl w:val="0"/>
              <w:numPr>
                <w:ilvl w:val="0"/>
                <w:numId w:val="11"/>
              </w:numPr>
              <w:suppressAutoHyphens/>
              <w:jc w:val="both"/>
              <w:rPr>
                <w:rFonts w:cs="Arial"/>
                <w:szCs w:val="20"/>
              </w:rPr>
            </w:pPr>
            <w:r w:rsidRPr="00560ACD">
              <w:rPr>
                <w:rFonts w:cs="Arial"/>
                <w:szCs w:val="20"/>
                <w:lang w:eastAsia="sl-SI"/>
              </w:rPr>
              <w:t>odhodkov državnega proračuna, ki niso načrtovani na ukrepih oziroma projektih sprejetih proračunov,</w:t>
            </w:r>
          </w:p>
          <w:p w14:paraId="03F660E8" w14:textId="77777777" w:rsidR="007A7279" w:rsidRPr="00560ACD" w:rsidRDefault="007A7279" w:rsidP="00D47099">
            <w:pPr>
              <w:widowControl w:val="0"/>
              <w:numPr>
                <w:ilvl w:val="0"/>
                <w:numId w:val="11"/>
              </w:numPr>
              <w:suppressAutoHyphens/>
              <w:jc w:val="both"/>
              <w:rPr>
                <w:rFonts w:cs="Arial"/>
                <w:szCs w:val="20"/>
              </w:rPr>
            </w:pPr>
            <w:r w:rsidRPr="00560ACD">
              <w:rPr>
                <w:rFonts w:cs="Arial"/>
                <w:szCs w:val="20"/>
                <w:lang w:eastAsia="sl-SI"/>
              </w:rPr>
              <w:lastRenderedPageBreak/>
              <w:t>obveznosti za druga javnofinančna sredstva (drugi viri), ki niso načrtovana na ukrepih oziroma projektih sprejetih proračunov.</w:t>
            </w:r>
          </w:p>
          <w:p w14:paraId="1DF04E52" w14:textId="77777777" w:rsidR="007A7279" w:rsidRPr="00560ACD" w:rsidRDefault="007A7279" w:rsidP="00D47099">
            <w:pPr>
              <w:widowControl w:val="0"/>
              <w:ind w:left="284"/>
              <w:rPr>
                <w:rFonts w:cs="Arial"/>
                <w:szCs w:val="20"/>
                <w:lang w:eastAsia="sl-SI"/>
              </w:rPr>
            </w:pPr>
          </w:p>
          <w:p w14:paraId="26F94F72" w14:textId="77777777" w:rsidR="007A7279" w:rsidRPr="00560ACD" w:rsidRDefault="007A7279" w:rsidP="00D47099">
            <w:pPr>
              <w:widowControl w:val="0"/>
              <w:numPr>
                <w:ilvl w:val="0"/>
                <w:numId w:val="10"/>
              </w:numPr>
              <w:suppressAutoHyphens/>
              <w:ind w:left="284" w:hanging="284"/>
              <w:jc w:val="both"/>
              <w:rPr>
                <w:rFonts w:cs="Arial"/>
                <w:b/>
                <w:szCs w:val="20"/>
                <w:lang w:eastAsia="sl-SI"/>
              </w:rPr>
            </w:pPr>
            <w:r w:rsidRPr="00560ACD">
              <w:rPr>
                <w:rFonts w:cs="Arial"/>
                <w:b/>
                <w:szCs w:val="20"/>
                <w:lang w:eastAsia="sl-SI"/>
              </w:rPr>
              <w:t>Finančne posledice za državni proračun</w:t>
            </w:r>
          </w:p>
          <w:p w14:paraId="45698FF8"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Prikazane morajo biti finančne posledice za državni proračun, ki so na proračunskih postavkah načrtovane v dinamiki projektov oziroma ukrepov:</w:t>
            </w:r>
          </w:p>
          <w:p w14:paraId="7DC508D6" w14:textId="77777777" w:rsidR="007A7279" w:rsidRPr="00560ACD" w:rsidRDefault="007A7279" w:rsidP="00D47099">
            <w:pPr>
              <w:widowControl w:val="0"/>
              <w:suppressAutoHyphens/>
              <w:ind w:left="720"/>
              <w:jc w:val="both"/>
              <w:rPr>
                <w:rFonts w:cs="Arial"/>
                <w:b/>
                <w:szCs w:val="20"/>
                <w:lang w:eastAsia="sl-SI"/>
              </w:rPr>
            </w:pPr>
            <w:proofErr w:type="spellStart"/>
            <w:r w:rsidRPr="00560ACD">
              <w:rPr>
                <w:rFonts w:cs="Arial"/>
                <w:b/>
                <w:szCs w:val="20"/>
                <w:lang w:eastAsia="sl-SI"/>
              </w:rPr>
              <w:t>II.a</w:t>
            </w:r>
            <w:proofErr w:type="spellEnd"/>
            <w:r w:rsidRPr="00560ACD">
              <w:rPr>
                <w:rFonts w:cs="Arial"/>
                <w:b/>
                <w:szCs w:val="20"/>
                <w:lang w:eastAsia="sl-SI"/>
              </w:rPr>
              <w:t xml:space="preserve"> Pravice porabe za izvedbo predlaganih rešitev so zagotovljene:</w:t>
            </w:r>
          </w:p>
          <w:p w14:paraId="0AF10197"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60ACD">
              <w:rPr>
                <w:rFonts w:cs="Arial"/>
                <w:szCs w:val="20"/>
                <w:lang w:eastAsia="sl-SI"/>
              </w:rPr>
              <w:t>II.b</w:t>
            </w:r>
            <w:proofErr w:type="spellEnd"/>
            <w:r w:rsidRPr="00560ACD">
              <w:rPr>
                <w:rFonts w:cs="Arial"/>
                <w:szCs w:val="20"/>
                <w:lang w:eastAsia="sl-SI"/>
              </w:rPr>
              <w:t>). Pri uvrstitvi novega projekta oziroma ukrepa v načrt razvojnih programov se navedejo:</w:t>
            </w:r>
          </w:p>
          <w:p w14:paraId="5AD6BD78" w14:textId="77777777" w:rsidR="007A7279" w:rsidRPr="00560ACD" w:rsidRDefault="007A7279" w:rsidP="00D47099">
            <w:pPr>
              <w:widowControl w:val="0"/>
              <w:numPr>
                <w:ilvl w:val="0"/>
                <w:numId w:val="12"/>
              </w:numPr>
              <w:suppressAutoHyphens/>
              <w:jc w:val="both"/>
              <w:rPr>
                <w:rFonts w:cs="Arial"/>
                <w:szCs w:val="20"/>
                <w:lang w:eastAsia="sl-SI"/>
              </w:rPr>
            </w:pPr>
            <w:r w:rsidRPr="00560ACD">
              <w:rPr>
                <w:rFonts w:cs="Arial"/>
                <w:szCs w:val="20"/>
                <w:lang w:eastAsia="sl-SI"/>
              </w:rPr>
              <w:t>proračunski uporabnik, ki bo financiral novi projekt oziroma ukrep,</w:t>
            </w:r>
          </w:p>
          <w:p w14:paraId="7B2F8699" w14:textId="77777777" w:rsidR="007A7279" w:rsidRPr="00560ACD" w:rsidRDefault="007A7279" w:rsidP="00D47099">
            <w:pPr>
              <w:widowControl w:val="0"/>
              <w:numPr>
                <w:ilvl w:val="0"/>
                <w:numId w:val="12"/>
              </w:numPr>
              <w:suppressAutoHyphens/>
              <w:jc w:val="both"/>
              <w:rPr>
                <w:rFonts w:cs="Arial"/>
                <w:szCs w:val="20"/>
                <w:lang w:eastAsia="sl-SI"/>
              </w:rPr>
            </w:pPr>
            <w:r w:rsidRPr="00560ACD">
              <w:rPr>
                <w:rFonts w:cs="Arial"/>
                <w:szCs w:val="20"/>
                <w:lang w:eastAsia="sl-SI"/>
              </w:rPr>
              <w:t xml:space="preserve">projekt oziroma ukrep, s katerim se bodo dosegli cilji vladnega gradiva, in </w:t>
            </w:r>
          </w:p>
          <w:p w14:paraId="694B8BE6" w14:textId="77777777" w:rsidR="007A7279" w:rsidRPr="00560ACD" w:rsidRDefault="007A7279" w:rsidP="00D47099">
            <w:pPr>
              <w:widowControl w:val="0"/>
              <w:numPr>
                <w:ilvl w:val="0"/>
                <w:numId w:val="12"/>
              </w:numPr>
              <w:suppressAutoHyphens/>
              <w:jc w:val="both"/>
              <w:rPr>
                <w:rFonts w:cs="Arial"/>
                <w:szCs w:val="20"/>
                <w:lang w:eastAsia="sl-SI"/>
              </w:rPr>
            </w:pPr>
            <w:r w:rsidRPr="00560ACD">
              <w:rPr>
                <w:rFonts w:cs="Arial"/>
                <w:szCs w:val="20"/>
                <w:lang w:eastAsia="sl-SI"/>
              </w:rPr>
              <w:t>proračunske postavke.</w:t>
            </w:r>
          </w:p>
          <w:p w14:paraId="1242DB30"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Za zagotovitev pravic porabe na proračunskih postavkah, s katerih se bo financiral novi projekt oziroma ukrep, je treba izpolniti tudi točko </w:t>
            </w:r>
            <w:proofErr w:type="spellStart"/>
            <w:r w:rsidRPr="00560ACD">
              <w:rPr>
                <w:rFonts w:cs="Arial"/>
                <w:szCs w:val="20"/>
                <w:lang w:eastAsia="sl-SI"/>
              </w:rPr>
              <w:t>II.b</w:t>
            </w:r>
            <w:proofErr w:type="spellEnd"/>
            <w:r w:rsidRPr="00560ACD">
              <w:rPr>
                <w:rFonts w:cs="Arial"/>
                <w:szCs w:val="20"/>
                <w:lang w:eastAsia="sl-SI"/>
              </w:rPr>
              <w:t>, saj je za novi projekt oziroma ukrep mogoče zagotoviti pravice porabe le s prerazporeditvijo s proračunskih postavk, s katerih se financirajo že sprejeti oziroma veljavni projekti in ukrepi.</w:t>
            </w:r>
          </w:p>
          <w:p w14:paraId="29DF71BE" w14:textId="77777777" w:rsidR="007A7279" w:rsidRPr="00560ACD" w:rsidRDefault="007A7279" w:rsidP="00D47099">
            <w:pPr>
              <w:widowControl w:val="0"/>
              <w:suppressAutoHyphens/>
              <w:ind w:left="714"/>
              <w:jc w:val="both"/>
              <w:rPr>
                <w:rFonts w:cs="Arial"/>
                <w:b/>
                <w:szCs w:val="20"/>
                <w:lang w:eastAsia="sl-SI"/>
              </w:rPr>
            </w:pPr>
            <w:proofErr w:type="spellStart"/>
            <w:r w:rsidRPr="00560ACD">
              <w:rPr>
                <w:rFonts w:cs="Arial"/>
                <w:b/>
                <w:szCs w:val="20"/>
                <w:lang w:eastAsia="sl-SI"/>
              </w:rPr>
              <w:t>II.b</w:t>
            </w:r>
            <w:proofErr w:type="spellEnd"/>
            <w:r w:rsidRPr="00560ACD">
              <w:rPr>
                <w:rFonts w:cs="Arial"/>
                <w:b/>
                <w:szCs w:val="20"/>
                <w:lang w:eastAsia="sl-SI"/>
              </w:rPr>
              <w:t xml:space="preserve"> Manjkajoče pravice porabe bodo zagotovljene s prerazporeditvijo:</w:t>
            </w:r>
          </w:p>
          <w:p w14:paraId="7C1B4D6D"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560ACD">
              <w:rPr>
                <w:rFonts w:cs="Arial"/>
                <w:szCs w:val="20"/>
                <w:lang w:eastAsia="sl-SI"/>
              </w:rPr>
              <w:t>II.a</w:t>
            </w:r>
            <w:proofErr w:type="spellEnd"/>
            <w:r w:rsidRPr="00560ACD">
              <w:rPr>
                <w:rFonts w:cs="Arial"/>
                <w:szCs w:val="20"/>
                <w:lang w:eastAsia="sl-SI"/>
              </w:rPr>
              <w:t>.</w:t>
            </w:r>
          </w:p>
          <w:p w14:paraId="3E7652C6" w14:textId="77777777" w:rsidR="007A7279" w:rsidRPr="00560ACD" w:rsidRDefault="007A7279" w:rsidP="00D47099">
            <w:pPr>
              <w:widowControl w:val="0"/>
              <w:suppressAutoHyphens/>
              <w:ind w:left="714"/>
              <w:jc w:val="both"/>
              <w:rPr>
                <w:rFonts w:cs="Arial"/>
                <w:b/>
                <w:szCs w:val="20"/>
                <w:lang w:eastAsia="sl-SI"/>
              </w:rPr>
            </w:pPr>
            <w:proofErr w:type="spellStart"/>
            <w:r w:rsidRPr="00560ACD">
              <w:rPr>
                <w:rFonts w:cs="Arial"/>
                <w:b/>
                <w:szCs w:val="20"/>
                <w:lang w:eastAsia="sl-SI"/>
              </w:rPr>
              <w:t>II.c</w:t>
            </w:r>
            <w:proofErr w:type="spellEnd"/>
            <w:r w:rsidRPr="00560ACD">
              <w:rPr>
                <w:rFonts w:cs="Arial"/>
                <w:b/>
                <w:szCs w:val="20"/>
                <w:lang w:eastAsia="sl-SI"/>
              </w:rPr>
              <w:t xml:space="preserve"> Načrtovana nadomestitev zmanjšanih prihodkov in povečanih odhodkov proračuna:</w:t>
            </w:r>
          </w:p>
          <w:p w14:paraId="5C52394A"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Če se povečani odhodki (pravice porabe) ne bodo zagotovili tako, kot je določeno v točkah </w:t>
            </w:r>
            <w:proofErr w:type="spellStart"/>
            <w:r w:rsidRPr="00560ACD">
              <w:rPr>
                <w:rFonts w:cs="Arial"/>
                <w:szCs w:val="20"/>
                <w:lang w:eastAsia="sl-SI"/>
              </w:rPr>
              <w:t>II.a</w:t>
            </w:r>
            <w:proofErr w:type="spellEnd"/>
            <w:r w:rsidRPr="00560ACD">
              <w:rPr>
                <w:rFonts w:cs="Arial"/>
                <w:szCs w:val="20"/>
                <w:lang w:eastAsia="sl-SI"/>
              </w:rPr>
              <w:t xml:space="preserve"> in </w:t>
            </w:r>
            <w:proofErr w:type="spellStart"/>
            <w:r w:rsidRPr="00560ACD">
              <w:rPr>
                <w:rFonts w:cs="Arial"/>
                <w:szCs w:val="20"/>
                <w:lang w:eastAsia="sl-SI"/>
              </w:rPr>
              <w:t>II.b</w:t>
            </w:r>
            <w:proofErr w:type="spellEnd"/>
            <w:r w:rsidRPr="00560ACD">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96CB109" w14:textId="77777777" w:rsidR="007A7279" w:rsidRPr="00560ACD" w:rsidRDefault="007A7279" w:rsidP="00D47099">
            <w:pPr>
              <w:pStyle w:val="Vrstapredpisa"/>
              <w:widowControl w:val="0"/>
              <w:spacing w:before="0" w:line="260" w:lineRule="exact"/>
              <w:jc w:val="both"/>
              <w:rPr>
                <w:color w:val="auto"/>
                <w:sz w:val="20"/>
                <w:szCs w:val="20"/>
              </w:rPr>
            </w:pPr>
          </w:p>
        </w:tc>
      </w:tr>
      <w:tr w:rsidR="007A7279" w:rsidRPr="00A54C57" w14:paraId="7ABCDBF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00BB59F" w14:textId="77777777" w:rsidR="007A7279" w:rsidRPr="00560ACD" w:rsidRDefault="007A7279" w:rsidP="00D47099">
            <w:pPr>
              <w:rPr>
                <w:rFonts w:cs="Arial"/>
                <w:b/>
                <w:szCs w:val="20"/>
              </w:rPr>
            </w:pPr>
            <w:r w:rsidRPr="00560ACD">
              <w:rPr>
                <w:rFonts w:cs="Arial"/>
                <w:b/>
                <w:szCs w:val="20"/>
              </w:rPr>
              <w:lastRenderedPageBreak/>
              <w:t>7.b Predstavitev ocene finančnih posledic pod 40.000 EUR:</w:t>
            </w:r>
          </w:p>
          <w:p w14:paraId="2C434ED5" w14:textId="77777777" w:rsidR="007A7279" w:rsidRPr="00560ACD" w:rsidRDefault="007A7279" w:rsidP="00D47099">
            <w:pPr>
              <w:rPr>
                <w:rFonts w:cs="Arial"/>
                <w:szCs w:val="20"/>
              </w:rPr>
            </w:pPr>
            <w:r w:rsidRPr="00560ACD">
              <w:rPr>
                <w:rFonts w:cs="Arial"/>
                <w:szCs w:val="20"/>
              </w:rPr>
              <w:t>(Samo če izberete NE pod točko 6.a.)</w:t>
            </w:r>
          </w:p>
          <w:p w14:paraId="2D341274" w14:textId="77777777" w:rsidR="008A73BC" w:rsidRDefault="008A73BC" w:rsidP="00D847D8">
            <w:pPr>
              <w:rPr>
                <w:rFonts w:cs="Arial"/>
                <w:b/>
                <w:szCs w:val="20"/>
              </w:rPr>
            </w:pPr>
          </w:p>
          <w:p w14:paraId="41B4B426" w14:textId="369E5616" w:rsidR="00D847D8" w:rsidRPr="00D847D8" w:rsidRDefault="00D847D8" w:rsidP="00D847D8">
            <w:pPr>
              <w:widowControl w:val="0"/>
              <w:kinsoku w:val="0"/>
              <w:spacing w:line="276" w:lineRule="auto"/>
              <w:jc w:val="both"/>
              <w:rPr>
                <w:rFonts w:cs="Arial"/>
                <w:szCs w:val="20"/>
              </w:rPr>
            </w:pPr>
            <w:r w:rsidRPr="00D847D8">
              <w:rPr>
                <w:rFonts w:cs="Arial"/>
                <w:szCs w:val="20"/>
              </w:rPr>
              <w:t xml:space="preserve">Stroški </w:t>
            </w:r>
            <w:r w:rsidRPr="00D847D8">
              <w:rPr>
                <w:rFonts w:cs="Arial"/>
                <w:iCs/>
                <w:szCs w:val="20"/>
              </w:rPr>
              <w:t>udeležbe</w:t>
            </w:r>
            <w:r w:rsidR="00522D9E" w:rsidRPr="007025C0">
              <w:rPr>
                <w:rFonts w:cs="Arial"/>
                <w:iCs/>
              </w:rPr>
              <w:t xml:space="preserve"> ministrice za kmetijstvo, gozdarstvo in prehrano</w:t>
            </w:r>
            <w:r w:rsidR="004477FC">
              <w:rPr>
                <w:rFonts w:cs="Arial"/>
                <w:iCs/>
              </w:rPr>
              <w:t xml:space="preserve"> </w:t>
            </w:r>
            <w:r w:rsidR="004477FC" w:rsidRPr="007025C0">
              <w:rPr>
                <w:rFonts w:cs="Arial"/>
                <w:iCs/>
                <w:lang w:eastAsia="sl-SI"/>
              </w:rPr>
              <w:t>Irene Šinko</w:t>
            </w:r>
            <w:r w:rsidR="00522D9E" w:rsidRPr="007025C0">
              <w:rPr>
                <w:rFonts w:cs="Arial"/>
                <w:iCs/>
              </w:rPr>
              <w:t xml:space="preserve"> na konferenci na temo »Katere trajnostne sisteme za živinorejo in potrošnjo mesa bi morala spodbujati Evropska unija in jih ohraniti do leta 2050«</w:t>
            </w:r>
            <w:r w:rsidR="00522D9E">
              <w:rPr>
                <w:rFonts w:cs="Arial"/>
                <w:iCs/>
              </w:rPr>
              <w:t xml:space="preserve">, ki bo potekala 7. februarja 2023 v Bruslju in </w:t>
            </w:r>
            <w:r w:rsidR="004477FC">
              <w:rPr>
                <w:rFonts w:cs="Arial"/>
                <w:iCs/>
              </w:rPr>
              <w:t>virtualno (hibridni dogodek)</w:t>
            </w:r>
            <w:r w:rsidRPr="00D847D8">
              <w:rPr>
                <w:rFonts w:cs="Arial"/>
                <w:iCs/>
                <w:szCs w:val="20"/>
              </w:rPr>
              <w:t>, niso predvideni.</w:t>
            </w:r>
            <w:r w:rsidR="00E0258F">
              <w:rPr>
                <w:rFonts w:cs="Arial"/>
                <w:iCs/>
                <w:szCs w:val="20"/>
              </w:rPr>
              <w:t xml:space="preserve"> Delegacija Republike Slovenije se bo namreč konference udeležila preko avdio-video povezave. </w:t>
            </w:r>
          </w:p>
          <w:p w14:paraId="4C6FDEA2" w14:textId="77777777" w:rsidR="00D847D8" w:rsidRPr="00560ACD" w:rsidRDefault="00D847D8" w:rsidP="00D847D8">
            <w:pPr>
              <w:rPr>
                <w:rFonts w:cs="Arial"/>
                <w:b/>
                <w:szCs w:val="20"/>
              </w:rPr>
            </w:pPr>
          </w:p>
        </w:tc>
      </w:tr>
      <w:tr w:rsidR="007A7279" w:rsidRPr="00A54C57" w14:paraId="1BE9B3F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4FA13F" w14:textId="77777777" w:rsidR="007A7279" w:rsidRPr="00560ACD" w:rsidRDefault="007A7279" w:rsidP="00D47099">
            <w:pPr>
              <w:rPr>
                <w:rFonts w:cs="Arial"/>
                <w:b/>
                <w:szCs w:val="20"/>
              </w:rPr>
            </w:pPr>
            <w:r w:rsidRPr="00560ACD">
              <w:rPr>
                <w:rFonts w:cs="Arial"/>
                <w:b/>
                <w:szCs w:val="20"/>
              </w:rPr>
              <w:t>8. Predstavitev sodelovanja z združenji občin:</w:t>
            </w:r>
          </w:p>
        </w:tc>
      </w:tr>
      <w:tr w:rsidR="007A7279" w:rsidRPr="00A54C57" w14:paraId="0E36795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FA91E6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Vsebina predloženega gradiva (predpisa) vpliva na:</w:t>
            </w:r>
          </w:p>
          <w:p w14:paraId="45FF7CC7" w14:textId="77777777" w:rsidR="007A7279" w:rsidRPr="00560ACD" w:rsidRDefault="007A7279" w:rsidP="00D47099">
            <w:pPr>
              <w:pStyle w:val="Neotevilenodstavek"/>
              <w:widowControl w:val="0"/>
              <w:numPr>
                <w:ilvl w:val="1"/>
                <w:numId w:val="11"/>
              </w:numPr>
              <w:spacing w:before="0" w:after="0" w:line="260" w:lineRule="exact"/>
              <w:rPr>
                <w:iCs/>
                <w:sz w:val="20"/>
                <w:szCs w:val="20"/>
              </w:rPr>
            </w:pPr>
            <w:r w:rsidRPr="00560ACD">
              <w:rPr>
                <w:iCs/>
                <w:sz w:val="20"/>
                <w:szCs w:val="20"/>
              </w:rPr>
              <w:t>pristojnosti občin,</w:t>
            </w:r>
          </w:p>
          <w:p w14:paraId="7562BCC6" w14:textId="77777777" w:rsidR="007A7279" w:rsidRPr="00560ACD" w:rsidRDefault="007A7279" w:rsidP="00D47099">
            <w:pPr>
              <w:pStyle w:val="Neotevilenodstavek"/>
              <w:widowControl w:val="0"/>
              <w:numPr>
                <w:ilvl w:val="1"/>
                <w:numId w:val="11"/>
              </w:numPr>
              <w:spacing w:before="0" w:after="0" w:line="260" w:lineRule="exact"/>
              <w:rPr>
                <w:iCs/>
                <w:sz w:val="20"/>
                <w:szCs w:val="20"/>
              </w:rPr>
            </w:pPr>
            <w:r w:rsidRPr="00560ACD">
              <w:rPr>
                <w:iCs/>
                <w:sz w:val="20"/>
                <w:szCs w:val="20"/>
              </w:rPr>
              <w:t>delovanje občin,</w:t>
            </w:r>
          </w:p>
          <w:p w14:paraId="67F0FA01" w14:textId="77777777" w:rsidR="007A7279" w:rsidRPr="00560ACD" w:rsidRDefault="007A7279" w:rsidP="00D47099">
            <w:pPr>
              <w:pStyle w:val="Neotevilenodstavek"/>
              <w:widowControl w:val="0"/>
              <w:numPr>
                <w:ilvl w:val="1"/>
                <w:numId w:val="11"/>
              </w:numPr>
              <w:spacing w:before="0" w:after="0" w:line="260" w:lineRule="exact"/>
              <w:rPr>
                <w:iCs/>
                <w:sz w:val="20"/>
                <w:szCs w:val="20"/>
              </w:rPr>
            </w:pPr>
            <w:r w:rsidRPr="00560ACD">
              <w:rPr>
                <w:iCs/>
                <w:sz w:val="20"/>
                <w:szCs w:val="20"/>
              </w:rPr>
              <w:t>financiranje občin.</w:t>
            </w:r>
          </w:p>
          <w:p w14:paraId="22B3DECB" w14:textId="77777777" w:rsidR="007A7279" w:rsidRPr="00560ACD" w:rsidRDefault="007A7279" w:rsidP="00D47099">
            <w:pPr>
              <w:pStyle w:val="Neotevilenodstavek"/>
              <w:widowControl w:val="0"/>
              <w:spacing w:before="0" w:after="0" w:line="260" w:lineRule="exact"/>
              <w:ind w:left="1440"/>
              <w:rPr>
                <w:iCs/>
                <w:sz w:val="20"/>
                <w:szCs w:val="20"/>
              </w:rPr>
            </w:pPr>
          </w:p>
        </w:tc>
        <w:tc>
          <w:tcPr>
            <w:tcW w:w="2431" w:type="dxa"/>
            <w:gridSpan w:val="2"/>
          </w:tcPr>
          <w:p w14:paraId="6976D0D5"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79E80D6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AD998AE"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Gradivo (predpis) je bilo poslano v mnenje: </w:t>
            </w:r>
          </w:p>
          <w:p w14:paraId="68C32D24"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Skupnosti občin Slovenije SOS: NE</w:t>
            </w:r>
          </w:p>
          <w:p w14:paraId="22A7A76E"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Združenju občin Slovenije ZOS: NE</w:t>
            </w:r>
          </w:p>
          <w:p w14:paraId="14CEE947"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Združenju mestnih občin Slovenije ZMOS: NE</w:t>
            </w:r>
          </w:p>
          <w:p w14:paraId="60D7F2C0" w14:textId="77777777" w:rsidR="007A7279" w:rsidRPr="00560ACD" w:rsidRDefault="007A7279" w:rsidP="00D47099">
            <w:pPr>
              <w:pStyle w:val="Neotevilenodstavek"/>
              <w:widowControl w:val="0"/>
              <w:spacing w:before="0" w:after="0" w:line="260" w:lineRule="exact"/>
              <w:rPr>
                <w:iCs/>
                <w:sz w:val="20"/>
                <w:szCs w:val="20"/>
              </w:rPr>
            </w:pPr>
          </w:p>
          <w:p w14:paraId="5788A529"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lastRenderedPageBreak/>
              <w:t>Predlogi in pripombe združenj so bili upoštevani:</w:t>
            </w:r>
          </w:p>
          <w:p w14:paraId="303507F0"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 celoti,</w:t>
            </w:r>
          </w:p>
          <w:p w14:paraId="7D7E4731"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večinoma,</w:t>
            </w:r>
          </w:p>
          <w:p w14:paraId="707E2E2A"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delno,</w:t>
            </w:r>
          </w:p>
          <w:p w14:paraId="33BDFBC4"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niso bili upoštevani.</w:t>
            </w:r>
          </w:p>
          <w:p w14:paraId="1A706772" w14:textId="77777777" w:rsidR="007A7279" w:rsidRPr="00560ACD" w:rsidRDefault="007A7279" w:rsidP="00D47099">
            <w:pPr>
              <w:pStyle w:val="Neotevilenodstavek"/>
              <w:widowControl w:val="0"/>
              <w:spacing w:before="0" w:after="0" w:line="260" w:lineRule="exact"/>
              <w:ind w:left="360"/>
              <w:rPr>
                <w:iCs/>
                <w:sz w:val="20"/>
                <w:szCs w:val="20"/>
              </w:rPr>
            </w:pPr>
          </w:p>
          <w:p w14:paraId="653D40B3" w14:textId="77777777" w:rsidR="007A7279" w:rsidRPr="00560ACD" w:rsidRDefault="007A7279" w:rsidP="008A73BC">
            <w:pPr>
              <w:pStyle w:val="Neotevilenodstavek"/>
              <w:widowControl w:val="0"/>
              <w:spacing w:before="0" w:after="0" w:line="260" w:lineRule="exact"/>
              <w:rPr>
                <w:iCs/>
                <w:sz w:val="20"/>
                <w:szCs w:val="20"/>
              </w:rPr>
            </w:pPr>
            <w:r w:rsidRPr="00560ACD">
              <w:rPr>
                <w:iCs/>
                <w:sz w:val="20"/>
                <w:szCs w:val="20"/>
              </w:rPr>
              <w:t>Bistveni predlogi in pripombe, ki niso bili upoštevani.</w:t>
            </w:r>
          </w:p>
        </w:tc>
      </w:tr>
      <w:tr w:rsidR="007A7279" w:rsidRPr="00A54C57" w14:paraId="49CEF1BA"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vAlign w:val="center"/>
          </w:tcPr>
          <w:p w14:paraId="56565A31"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lastRenderedPageBreak/>
              <w:t>9. Predstavitev sodelovanja javnosti:</w:t>
            </w:r>
          </w:p>
        </w:tc>
      </w:tr>
      <w:tr w:rsidR="007A7279" w:rsidRPr="00A54C57" w14:paraId="2546B3ED"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tcPr>
          <w:p w14:paraId="231C43F0" w14:textId="77777777" w:rsidR="007A7279" w:rsidRPr="00560ACD" w:rsidRDefault="007A7279" w:rsidP="00D47099">
            <w:pPr>
              <w:pStyle w:val="Neotevilenodstavek"/>
              <w:widowControl w:val="0"/>
              <w:spacing w:before="0" w:after="0" w:line="260" w:lineRule="exact"/>
              <w:rPr>
                <w:sz w:val="20"/>
                <w:szCs w:val="20"/>
              </w:rPr>
            </w:pPr>
            <w:r w:rsidRPr="00560ACD">
              <w:rPr>
                <w:iCs/>
                <w:sz w:val="20"/>
                <w:szCs w:val="20"/>
              </w:rPr>
              <w:t>Gradivo je bilo predhodno objavljeno na spletni strani predlagatelja:</w:t>
            </w:r>
          </w:p>
        </w:tc>
        <w:tc>
          <w:tcPr>
            <w:tcW w:w="2431" w:type="dxa"/>
            <w:gridSpan w:val="2"/>
            <w:shd w:val="clear" w:color="auto" w:fill="auto"/>
          </w:tcPr>
          <w:p w14:paraId="0E672016"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29A2463F"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24714CF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NE, navedite, zakaj ni bilo objavljeno.)</w:t>
            </w:r>
          </w:p>
        </w:tc>
      </w:tr>
      <w:tr w:rsidR="007A7279" w:rsidRPr="00A54C57" w14:paraId="43BB1D19"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516DA04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DA, navedite:</w:t>
            </w:r>
          </w:p>
          <w:p w14:paraId="75AB736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Datum objave: ………</w:t>
            </w:r>
          </w:p>
          <w:p w14:paraId="4D77108E"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V razpravo so bili vključeni: </w:t>
            </w:r>
          </w:p>
          <w:p w14:paraId="6BC30534"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 xml:space="preserve">nevladne organizacije, </w:t>
            </w:r>
          </w:p>
          <w:p w14:paraId="33AB9221"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predstavniki zainteresirane javnosti,</w:t>
            </w:r>
          </w:p>
          <w:p w14:paraId="5811C7BD"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predstavniki strokovne javnosti.</w:t>
            </w:r>
          </w:p>
          <w:p w14:paraId="3D289000"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w:t>
            </w:r>
          </w:p>
          <w:p w14:paraId="582930E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Mnenja, predlogi in pripombe z navedbo predlagateljev </w:t>
            </w:r>
            <w:r w:rsidRPr="00560ACD">
              <w:rPr>
                <w:color w:val="000000"/>
                <w:sz w:val="20"/>
                <w:szCs w:val="20"/>
              </w:rPr>
              <w:t>(imen in priimkov fizičnih oseb, ki niso poslovni subjekti, ne navajajte</w:t>
            </w:r>
            <w:r w:rsidRPr="00560ACD">
              <w:rPr>
                <w:iCs/>
                <w:sz w:val="20"/>
                <w:szCs w:val="20"/>
              </w:rPr>
              <w:t>):</w:t>
            </w:r>
          </w:p>
          <w:p w14:paraId="3F45229F" w14:textId="77777777" w:rsidR="007A7279" w:rsidRPr="00560ACD" w:rsidRDefault="007A7279" w:rsidP="00D47099">
            <w:pPr>
              <w:pStyle w:val="Neotevilenodstavek"/>
              <w:widowControl w:val="0"/>
              <w:spacing w:before="0" w:after="0" w:line="260" w:lineRule="exact"/>
              <w:rPr>
                <w:iCs/>
                <w:sz w:val="20"/>
                <w:szCs w:val="20"/>
              </w:rPr>
            </w:pPr>
          </w:p>
          <w:p w14:paraId="5A4E0367" w14:textId="77777777" w:rsidR="007A7279" w:rsidRPr="00560ACD" w:rsidRDefault="007A7279" w:rsidP="00D47099">
            <w:pPr>
              <w:pStyle w:val="Neotevilenodstavek"/>
              <w:widowControl w:val="0"/>
              <w:spacing w:before="0" w:after="0" w:line="260" w:lineRule="exact"/>
              <w:rPr>
                <w:iCs/>
                <w:sz w:val="20"/>
                <w:szCs w:val="20"/>
              </w:rPr>
            </w:pPr>
          </w:p>
          <w:p w14:paraId="7DE577DB"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Upoštevani so bili:</w:t>
            </w:r>
          </w:p>
          <w:p w14:paraId="67340CE9"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 celoti,</w:t>
            </w:r>
          </w:p>
          <w:p w14:paraId="52E02654"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večinoma,</w:t>
            </w:r>
          </w:p>
          <w:p w14:paraId="7C2B3CA1"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delno,</w:t>
            </w:r>
          </w:p>
          <w:p w14:paraId="21C1DDB5"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niso bili upoštevani.</w:t>
            </w:r>
          </w:p>
          <w:p w14:paraId="25632DEA" w14:textId="77777777" w:rsidR="007A7279" w:rsidRPr="00560ACD" w:rsidRDefault="007A7279" w:rsidP="00D47099">
            <w:pPr>
              <w:pStyle w:val="Neotevilenodstavek"/>
              <w:widowControl w:val="0"/>
              <w:spacing w:before="0" w:after="0" w:line="260" w:lineRule="exact"/>
              <w:rPr>
                <w:iCs/>
                <w:sz w:val="20"/>
                <w:szCs w:val="20"/>
              </w:rPr>
            </w:pPr>
          </w:p>
          <w:p w14:paraId="68E53695"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Bistvena mnenja, predlogi in pripombe, ki niso bili upoštevani, ter razlogi za neupoštevanje:</w:t>
            </w:r>
          </w:p>
          <w:p w14:paraId="3C6BE465" w14:textId="77777777" w:rsidR="007A7279" w:rsidRPr="00560ACD" w:rsidRDefault="007A7279" w:rsidP="00D47099">
            <w:pPr>
              <w:pStyle w:val="Neotevilenodstavek"/>
              <w:widowControl w:val="0"/>
              <w:spacing w:before="0" w:after="0" w:line="260" w:lineRule="exact"/>
              <w:rPr>
                <w:iCs/>
                <w:sz w:val="20"/>
                <w:szCs w:val="20"/>
              </w:rPr>
            </w:pPr>
          </w:p>
          <w:p w14:paraId="1225D09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Poročilo je bilo dano ……………..</w:t>
            </w:r>
          </w:p>
          <w:p w14:paraId="4FC0A2F3" w14:textId="77777777" w:rsidR="007A7279" w:rsidRPr="00560ACD" w:rsidRDefault="007A7279" w:rsidP="00D47099">
            <w:pPr>
              <w:pStyle w:val="Neotevilenodstavek"/>
              <w:widowControl w:val="0"/>
              <w:spacing w:before="0" w:after="0" w:line="260" w:lineRule="exact"/>
              <w:rPr>
                <w:iCs/>
                <w:sz w:val="20"/>
                <w:szCs w:val="20"/>
              </w:rPr>
            </w:pPr>
          </w:p>
          <w:p w14:paraId="2C38198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Javnost je bila vključena v pripravo gradiva v skladu z Zakonom o …, kar je navedeno v predlogu predpisa.)</w:t>
            </w:r>
          </w:p>
          <w:p w14:paraId="7F38DE75" w14:textId="77777777" w:rsidR="007A7279" w:rsidRPr="00560ACD" w:rsidRDefault="007A7279" w:rsidP="00D47099">
            <w:pPr>
              <w:pStyle w:val="Neotevilenodstavek"/>
              <w:widowControl w:val="0"/>
              <w:spacing w:before="0" w:after="0" w:line="260" w:lineRule="exact"/>
              <w:rPr>
                <w:iCs/>
                <w:sz w:val="20"/>
                <w:szCs w:val="20"/>
              </w:rPr>
            </w:pPr>
          </w:p>
        </w:tc>
      </w:tr>
      <w:tr w:rsidR="007A7279" w:rsidRPr="00A54C57" w14:paraId="5973EDA2"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7C5825D0" w14:textId="77777777" w:rsidR="007A7279" w:rsidRPr="00560ACD" w:rsidRDefault="007A7279" w:rsidP="00D47099">
            <w:pPr>
              <w:pStyle w:val="Neotevilenodstavek"/>
              <w:widowControl w:val="0"/>
              <w:spacing w:before="0" w:after="0" w:line="260" w:lineRule="exact"/>
              <w:jc w:val="left"/>
              <w:rPr>
                <w:sz w:val="20"/>
                <w:szCs w:val="20"/>
              </w:rPr>
            </w:pPr>
            <w:r w:rsidRPr="00560ACD">
              <w:rPr>
                <w:b/>
                <w:sz w:val="20"/>
                <w:szCs w:val="20"/>
              </w:rPr>
              <w:t>10. Pri pripravi gradiva so bile upoštevane zahteve iz Resolucije o normativni dejavnosti:</w:t>
            </w:r>
          </w:p>
        </w:tc>
        <w:tc>
          <w:tcPr>
            <w:tcW w:w="2431" w:type="dxa"/>
            <w:gridSpan w:val="2"/>
            <w:shd w:val="clear" w:color="auto" w:fill="auto"/>
            <w:vAlign w:val="center"/>
          </w:tcPr>
          <w:p w14:paraId="5CAFA5AE"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69A2E407"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4F704F7E"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t>11. Gradivo je uvrščeno v delovni program vlade:</w:t>
            </w:r>
          </w:p>
        </w:tc>
        <w:tc>
          <w:tcPr>
            <w:tcW w:w="2431" w:type="dxa"/>
            <w:gridSpan w:val="2"/>
            <w:shd w:val="clear" w:color="auto" w:fill="auto"/>
            <w:vAlign w:val="center"/>
          </w:tcPr>
          <w:p w14:paraId="22A68757"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436E9BE9"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2912CF10" w14:textId="77777777" w:rsidR="007A7279" w:rsidRPr="00560ACD" w:rsidRDefault="007A7279" w:rsidP="00D47099">
            <w:pPr>
              <w:pStyle w:val="Poglavje"/>
              <w:widowControl w:val="0"/>
              <w:spacing w:before="0" w:after="0" w:line="260" w:lineRule="exact"/>
              <w:ind w:left="3400"/>
              <w:jc w:val="left"/>
              <w:rPr>
                <w:b w:val="0"/>
                <w:sz w:val="20"/>
                <w:szCs w:val="20"/>
              </w:rPr>
            </w:pPr>
          </w:p>
          <w:p w14:paraId="519E6F94" w14:textId="77777777" w:rsidR="00E750BF" w:rsidRPr="00560ACD" w:rsidRDefault="00E750BF" w:rsidP="00D47099">
            <w:pPr>
              <w:pStyle w:val="Poglavje"/>
              <w:widowControl w:val="0"/>
              <w:spacing w:before="0" w:after="0" w:line="260" w:lineRule="exact"/>
              <w:ind w:left="3400"/>
              <w:jc w:val="left"/>
              <w:rPr>
                <w:b w:val="0"/>
                <w:sz w:val="20"/>
                <w:szCs w:val="20"/>
              </w:rPr>
            </w:pPr>
          </w:p>
          <w:p w14:paraId="462B67A4" w14:textId="77777777" w:rsidR="00270E7F" w:rsidRPr="00560ACD" w:rsidRDefault="00270E7F" w:rsidP="00D47099">
            <w:pPr>
              <w:pStyle w:val="Poglavje"/>
              <w:widowControl w:val="0"/>
              <w:spacing w:before="0" w:after="0" w:line="260" w:lineRule="exact"/>
              <w:ind w:left="3400"/>
              <w:jc w:val="left"/>
              <w:rPr>
                <w:b w:val="0"/>
                <w:sz w:val="20"/>
                <w:szCs w:val="20"/>
              </w:rPr>
            </w:pPr>
            <w:r w:rsidRPr="00560ACD">
              <w:rPr>
                <w:b w:val="0"/>
                <w:sz w:val="20"/>
                <w:szCs w:val="20"/>
              </w:rPr>
              <w:t xml:space="preserve">                     </w:t>
            </w:r>
            <w:r w:rsidR="003F71B1">
              <w:rPr>
                <w:b w:val="0"/>
                <w:sz w:val="20"/>
                <w:szCs w:val="20"/>
              </w:rPr>
              <w:t>Irena Šinko</w:t>
            </w:r>
          </w:p>
          <w:p w14:paraId="0A33E77B" w14:textId="77777777" w:rsidR="00270E7F" w:rsidRPr="00560ACD" w:rsidRDefault="003F71B1" w:rsidP="00D47099">
            <w:pPr>
              <w:pStyle w:val="Poglavje"/>
              <w:widowControl w:val="0"/>
              <w:spacing w:before="0" w:after="0" w:line="260" w:lineRule="exact"/>
              <w:ind w:left="3400"/>
              <w:jc w:val="left"/>
              <w:rPr>
                <w:b w:val="0"/>
                <w:sz w:val="20"/>
                <w:szCs w:val="20"/>
              </w:rPr>
            </w:pPr>
            <w:r>
              <w:rPr>
                <w:b w:val="0"/>
                <w:sz w:val="20"/>
                <w:szCs w:val="20"/>
              </w:rPr>
              <w:t xml:space="preserve">                      ministrica</w:t>
            </w:r>
          </w:p>
          <w:p w14:paraId="0444188D" w14:textId="77777777" w:rsidR="007A7279" w:rsidRPr="00560A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05600673" w14:textId="77777777" w:rsidR="007A7279" w:rsidRPr="00A54C57" w:rsidRDefault="007A7279" w:rsidP="001E5470">
      <w:pPr>
        <w:rPr>
          <w:rFonts w:eastAsia="Calibri" w:cs="Arial"/>
          <w:szCs w:val="20"/>
          <w:highlight w:val="yellow"/>
        </w:rPr>
      </w:pPr>
    </w:p>
    <w:p w14:paraId="4FE42439" w14:textId="77777777" w:rsidR="0034712A" w:rsidRPr="00A54C57" w:rsidRDefault="0034712A" w:rsidP="001E5470">
      <w:pPr>
        <w:rPr>
          <w:rFonts w:eastAsia="Calibri" w:cs="Arial"/>
          <w:szCs w:val="20"/>
          <w:highlight w:val="yellow"/>
        </w:rPr>
      </w:pPr>
    </w:p>
    <w:p w14:paraId="7E4E6C41" w14:textId="77777777" w:rsidR="00DD41CD" w:rsidRPr="00560ACD" w:rsidRDefault="00DD41CD" w:rsidP="001E5470">
      <w:pPr>
        <w:rPr>
          <w:rFonts w:eastAsia="Calibri" w:cs="Arial"/>
          <w:szCs w:val="20"/>
        </w:rPr>
      </w:pPr>
    </w:p>
    <w:p w14:paraId="219BF9BE" w14:textId="77777777" w:rsidR="0034712A" w:rsidRDefault="0034712A" w:rsidP="0034712A">
      <w:pPr>
        <w:overflowPunct w:val="0"/>
        <w:autoSpaceDE w:val="0"/>
        <w:autoSpaceDN w:val="0"/>
        <w:adjustRightInd w:val="0"/>
        <w:spacing w:after="200" w:line="276" w:lineRule="auto"/>
        <w:jc w:val="both"/>
        <w:textAlignment w:val="baseline"/>
        <w:rPr>
          <w:rFonts w:cs="Arial"/>
          <w:iCs/>
          <w:szCs w:val="20"/>
          <w:lang w:eastAsia="sl-SI"/>
        </w:rPr>
      </w:pPr>
      <w:r w:rsidRPr="00560ACD">
        <w:rPr>
          <w:rFonts w:cs="Arial"/>
          <w:iCs/>
          <w:szCs w:val="20"/>
          <w:lang w:eastAsia="sl-SI"/>
        </w:rPr>
        <w:t xml:space="preserve">Priloga: </w:t>
      </w:r>
    </w:p>
    <w:p w14:paraId="77C8B8E0" w14:textId="156485F4" w:rsidR="00E61785" w:rsidRPr="00E61785" w:rsidRDefault="003613F3" w:rsidP="0018115F">
      <w:pPr>
        <w:overflowPunct w:val="0"/>
        <w:autoSpaceDE w:val="0"/>
        <w:autoSpaceDN w:val="0"/>
        <w:adjustRightInd w:val="0"/>
        <w:spacing w:after="200" w:line="276" w:lineRule="auto"/>
        <w:jc w:val="both"/>
        <w:textAlignment w:val="baseline"/>
        <w:rPr>
          <w:rFonts w:cs="Arial"/>
          <w:iCs/>
          <w:szCs w:val="20"/>
          <w:lang w:eastAsia="sl-SI"/>
        </w:rPr>
      </w:pPr>
      <w:r>
        <w:rPr>
          <w:rFonts w:cs="Arial"/>
          <w:iCs/>
          <w:szCs w:val="20"/>
          <w:lang w:eastAsia="sl-SI"/>
        </w:rPr>
        <w:t xml:space="preserve">-  </w:t>
      </w:r>
      <w:r w:rsidR="00E61785" w:rsidRPr="00E61785">
        <w:rPr>
          <w:rFonts w:cs="Arial"/>
          <w:iCs/>
          <w:szCs w:val="20"/>
          <w:lang w:eastAsia="sl-SI"/>
        </w:rPr>
        <w:t>I</w:t>
      </w:r>
      <w:r w:rsidR="00044988">
        <w:rPr>
          <w:rFonts w:cs="Arial"/>
          <w:iCs/>
          <w:szCs w:val="20"/>
          <w:lang w:eastAsia="sl-SI"/>
        </w:rPr>
        <w:t>zhodišča</w:t>
      </w:r>
      <w:r w:rsidR="00E61785" w:rsidRPr="00E61785">
        <w:rPr>
          <w:rFonts w:cs="Arial"/>
          <w:iCs/>
          <w:szCs w:val="20"/>
          <w:lang w:eastAsia="sl-SI"/>
        </w:rPr>
        <w:t xml:space="preserve"> </w:t>
      </w:r>
      <w:r w:rsidR="00044988">
        <w:rPr>
          <w:rFonts w:cs="Arial"/>
          <w:iCs/>
          <w:szCs w:val="20"/>
          <w:lang w:eastAsia="sl-SI"/>
        </w:rPr>
        <w:t>za</w:t>
      </w:r>
      <w:r w:rsidR="00E61785" w:rsidRPr="00E61785">
        <w:rPr>
          <w:rFonts w:cs="Arial"/>
          <w:iCs/>
          <w:szCs w:val="20"/>
          <w:lang w:eastAsia="sl-SI"/>
        </w:rPr>
        <w:t xml:space="preserve"> udeležb</w:t>
      </w:r>
      <w:r w:rsidR="00044988">
        <w:rPr>
          <w:rFonts w:cs="Arial"/>
          <w:iCs/>
          <w:szCs w:val="20"/>
          <w:lang w:eastAsia="sl-SI"/>
        </w:rPr>
        <w:t>o</w:t>
      </w:r>
      <w:r w:rsidR="00522D9E" w:rsidRPr="007025C0">
        <w:rPr>
          <w:rFonts w:cs="Arial"/>
          <w:iCs/>
        </w:rPr>
        <w:t xml:space="preserve"> ministrice za kmetijstvo, gozdarstvo in prehrano</w:t>
      </w:r>
      <w:r w:rsidR="004477FC">
        <w:rPr>
          <w:rFonts w:cs="Arial"/>
          <w:iCs/>
        </w:rPr>
        <w:t xml:space="preserve"> </w:t>
      </w:r>
      <w:r w:rsidR="004477FC" w:rsidRPr="007025C0">
        <w:rPr>
          <w:rFonts w:cs="Arial"/>
          <w:iCs/>
          <w:lang w:eastAsia="sl-SI"/>
        </w:rPr>
        <w:t>Irene Šinko</w:t>
      </w:r>
      <w:r w:rsidR="00522D9E" w:rsidRPr="007025C0">
        <w:rPr>
          <w:rFonts w:cs="Arial"/>
          <w:iCs/>
        </w:rPr>
        <w:t xml:space="preserve"> na konferenci na temo »Katere trajnostne sisteme za živinorejo in potrošnjo mesa bi morala spodbujati Evropska unija in jih ohraniti do leta 2050«</w:t>
      </w:r>
      <w:r w:rsidR="00522D9E">
        <w:rPr>
          <w:rFonts w:cs="Arial"/>
          <w:iCs/>
        </w:rPr>
        <w:t xml:space="preserve">, ki bo potekala 7. februarja 2023 v Bruslju in </w:t>
      </w:r>
      <w:r w:rsidR="004477FC">
        <w:rPr>
          <w:rFonts w:cs="Arial"/>
          <w:iCs/>
        </w:rPr>
        <w:t>virtualno (hibridni dogodek)</w:t>
      </w:r>
      <w:r>
        <w:rPr>
          <w:rFonts w:cs="Arial"/>
          <w:iCs/>
          <w:szCs w:val="20"/>
          <w:lang w:eastAsia="sl-SI"/>
        </w:rPr>
        <w:t>.</w:t>
      </w:r>
    </w:p>
    <w:p w14:paraId="6A6954D2" w14:textId="77777777" w:rsidR="00E61785" w:rsidRDefault="00E61785">
      <w:pPr>
        <w:spacing w:line="240" w:lineRule="auto"/>
        <w:rPr>
          <w:rFonts w:cs="Arial"/>
          <w:iCs/>
          <w:szCs w:val="20"/>
          <w:lang w:eastAsia="sl-SI"/>
        </w:rPr>
      </w:pPr>
    </w:p>
    <w:p w14:paraId="65E7E869" w14:textId="77777777" w:rsidR="0098544E" w:rsidRDefault="0098544E">
      <w:pPr>
        <w:spacing w:line="240" w:lineRule="auto"/>
        <w:rPr>
          <w:rFonts w:cs="Arial"/>
          <w:b/>
          <w:iCs/>
        </w:rPr>
      </w:pPr>
      <w:r>
        <w:rPr>
          <w:rFonts w:cs="Arial"/>
          <w:b/>
          <w:iCs/>
        </w:rPr>
        <w:lastRenderedPageBreak/>
        <w:br w:type="page"/>
      </w:r>
    </w:p>
    <w:p w14:paraId="0CCBE21C" w14:textId="2D71E151" w:rsidR="0098544E" w:rsidRPr="00D847D8" w:rsidRDefault="00E61785" w:rsidP="00E61785">
      <w:pPr>
        <w:overflowPunct w:val="0"/>
        <w:autoSpaceDE w:val="0"/>
        <w:autoSpaceDN w:val="0"/>
        <w:adjustRightInd w:val="0"/>
        <w:spacing w:line="280" w:lineRule="atLeast"/>
        <w:jc w:val="both"/>
        <w:textAlignment w:val="baseline"/>
        <w:rPr>
          <w:rFonts w:cs="Arial"/>
          <w:b/>
          <w:iCs/>
          <w:szCs w:val="20"/>
        </w:rPr>
      </w:pPr>
      <w:r w:rsidRPr="00D847D8">
        <w:rPr>
          <w:rFonts w:cs="Arial"/>
          <w:b/>
          <w:iCs/>
          <w:szCs w:val="20"/>
        </w:rPr>
        <w:lastRenderedPageBreak/>
        <w:t>I</w:t>
      </w:r>
      <w:r w:rsidR="00044988">
        <w:rPr>
          <w:rFonts w:cs="Arial"/>
          <w:b/>
          <w:iCs/>
          <w:szCs w:val="20"/>
        </w:rPr>
        <w:t>zhodišča</w:t>
      </w:r>
      <w:r w:rsidRPr="00D847D8">
        <w:rPr>
          <w:rFonts w:cs="Arial"/>
          <w:b/>
          <w:iCs/>
          <w:szCs w:val="20"/>
        </w:rPr>
        <w:t xml:space="preserve"> </w:t>
      </w:r>
      <w:r w:rsidR="00044988">
        <w:rPr>
          <w:rFonts w:cs="Arial"/>
          <w:b/>
          <w:iCs/>
          <w:szCs w:val="20"/>
        </w:rPr>
        <w:t>za</w:t>
      </w:r>
      <w:r w:rsidRPr="00D847D8">
        <w:rPr>
          <w:rFonts w:cs="Arial"/>
          <w:b/>
          <w:iCs/>
          <w:szCs w:val="20"/>
        </w:rPr>
        <w:t xml:space="preserve"> udeležb</w:t>
      </w:r>
      <w:r w:rsidR="00044988">
        <w:rPr>
          <w:rFonts w:cs="Arial"/>
          <w:b/>
          <w:iCs/>
          <w:szCs w:val="20"/>
        </w:rPr>
        <w:t xml:space="preserve">o </w:t>
      </w:r>
      <w:r w:rsidR="00522D9E" w:rsidRPr="00522D9E">
        <w:rPr>
          <w:rFonts w:cs="Arial"/>
          <w:b/>
          <w:iCs/>
          <w:szCs w:val="20"/>
        </w:rPr>
        <w:t xml:space="preserve">Irene Šinko, ministrice za kmetijstvo, gozdarstvo in prehrano, na konferenci na temo »Katere trajnostne sisteme za živinorejo in potrošnjo mesa bi morala spodbujati Evropska unija in jih ohraniti do leta 2050«, ki bo potekala 7. februarja 2023 v Bruslju </w:t>
      </w:r>
      <w:r w:rsidR="004477FC" w:rsidRPr="004477FC">
        <w:rPr>
          <w:rFonts w:cs="Arial"/>
          <w:b/>
          <w:iCs/>
          <w:szCs w:val="20"/>
        </w:rPr>
        <w:t>in virtualno (hibridni dogodek)</w:t>
      </w:r>
    </w:p>
    <w:p w14:paraId="04ADF71C" w14:textId="77777777" w:rsidR="002E5DA8" w:rsidRPr="00D847D8" w:rsidRDefault="002E5DA8" w:rsidP="00E61785">
      <w:pPr>
        <w:overflowPunct w:val="0"/>
        <w:autoSpaceDE w:val="0"/>
        <w:autoSpaceDN w:val="0"/>
        <w:adjustRightInd w:val="0"/>
        <w:spacing w:line="280" w:lineRule="atLeast"/>
        <w:jc w:val="both"/>
        <w:textAlignment w:val="baseline"/>
        <w:rPr>
          <w:rFonts w:cs="Arial"/>
          <w:b/>
          <w:iCs/>
          <w:szCs w:val="20"/>
        </w:rPr>
      </w:pPr>
    </w:p>
    <w:p w14:paraId="20EDA3B9" w14:textId="77777777" w:rsidR="00044988" w:rsidRPr="00044988" w:rsidRDefault="00044988" w:rsidP="00E61785">
      <w:pPr>
        <w:overflowPunct w:val="0"/>
        <w:autoSpaceDE w:val="0"/>
        <w:autoSpaceDN w:val="0"/>
        <w:adjustRightInd w:val="0"/>
        <w:spacing w:line="280" w:lineRule="atLeast"/>
        <w:jc w:val="both"/>
        <w:textAlignment w:val="baseline"/>
        <w:rPr>
          <w:rFonts w:cs="Arial"/>
          <w:b/>
          <w:iCs/>
          <w:szCs w:val="20"/>
        </w:rPr>
      </w:pPr>
    </w:p>
    <w:p w14:paraId="57AEACAC" w14:textId="77777777" w:rsidR="00D847D8" w:rsidRPr="00E04C71" w:rsidRDefault="00044988" w:rsidP="00E04C71">
      <w:pPr>
        <w:pStyle w:val="Odstavekseznama"/>
        <w:numPr>
          <w:ilvl w:val="0"/>
          <w:numId w:val="49"/>
        </w:numPr>
        <w:overflowPunct w:val="0"/>
        <w:autoSpaceDE w:val="0"/>
        <w:autoSpaceDN w:val="0"/>
        <w:adjustRightInd w:val="0"/>
        <w:spacing w:line="280" w:lineRule="atLeast"/>
        <w:textAlignment w:val="baseline"/>
        <w:rPr>
          <w:rFonts w:cs="Arial"/>
          <w:b/>
          <w:iCs/>
        </w:rPr>
      </w:pPr>
      <w:r w:rsidRPr="00E04C71">
        <w:rPr>
          <w:rFonts w:ascii="Arial" w:hAnsi="Arial" w:cs="Arial"/>
          <w:b/>
          <w:iCs/>
          <w:sz w:val="20"/>
        </w:rPr>
        <w:t>Namen</w:t>
      </w:r>
    </w:p>
    <w:p w14:paraId="632332BA" w14:textId="77777777" w:rsidR="00044988" w:rsidRPr="00D847D8" w:rsidRDefault="00044988" w:rsidP="00E61785">
      <w:pPr>
        <w:overflowPunct w:val="0"/>
        <w:autoSpaceDE w:val="0"/>
        <w:autoSpaceDN w:val="0"/>
        <w:adjustRightInd w:val="0"/>
        <w:spacing w:line="280" w:lineRule="atLeast"/>
        <w:jc w:val="both"/>
        <w:textAlignment w:val="baseline"/>
        <w:rPr>
          <w:rFonts w:cs="Arial"/>
          <w:b/>
          <w:iCs/>
          <w:szCs w:val="20"/>
        </w:rPr>
      </w:pPr>
    </w:p>
    <w:p w14:paraId="585DE728" w14:textId="04DDAC08" w:rsidR="00522D9E" w:rsidRPr="00522D9E" w:rsidRDefault="00522D9E" w:rsidP="00522D9E">
      <w:pPr>
        <w:overflowPunct w:val="0"/>
        <w:autoSpaceDE w:val="0"/>
        <w:autoSpaceDN w:val="0"/>
        <w:adjustRightInd w:val="0"/>
        <w:spacing w:line="280" w:lineRule="atLeast"/>
        <w:jc w:val="both"/>
        <w:textAlignment w:val="baseline"/>
        <w:rPr>
          <w:rFonts w:cs="Arial"/>
          <w:iCs/>
          <w:szCs w:val="20"/>
        </w:rPr>
      </w:pPr>
      <w:r w:rsidRPr="00522D9E">
        <w:rPr>
          <w:rFonts w:cs="Arial"/>
          <w:iCs/>
          <w:szCs w:val="20"/>
        </w:rPr>
        <w:t xml:space="preserve">Ministrica se bo na povabilo </w:t>
      </w:r>
      <w:r>
        <w:rPr>
          <w:rFonts w:cs="Arial"/>
          <w:iCs/>
          <w:szCs w:val="20"/>
        </w:rPr>
        <w:t>francoskega</w:t>
      </w:r>
      <w:r w:rsidRPr="00522D9E">
        <w:rPr>
          <w:rFonts w:cs="Arial"/>
          <w:iCs/>
          <w:szCs w:val="20"/>
        </w:rPr>
        <w:t xml:space="preserve"> ministra za hrano in prehransko neodvisnost Marca </w:t>
      </w:r>
      <w:proofErr w:type="spellStart"/>
      <w:r w:rsidRPr="00522D9E">
        <w:rPr>
          <w:rFonts w:cs="Arial"/>
          <w:iCs/>
          <w:szCs w:val="20"/>
        </w:rPr>
        <w:t>Fesneauja</w:t>
      </w:r>
      <w:proofErr w:type="spellEnd"/>
      <w:r w:rsidRPr="00522D9E">
        <w:rPr>
          <w:rFonts w:cs="Arial"/>
          <w:iCs/>
          <w:szCs w:val="20"/>
        </w:rPr>
        <w:t xml:space="preserve"> udeležila konference na temo »Katere trajnostne sisteme za živinorejo in potrošnjo mesa bi morala spodbujati Evropska unija in jih ohraniti do leta 2050«, ki bo potekala 7. februarja 2023 v hibridni obliki. Konferenco organizira francosko združenje za živinorejo in meso INTERBEV. </w:t>
      </w:r>
    </w:p>
    <w:p w14:paraId="2579BE5A" w14:textId="77777777" w:rsidR="00522D9E" w:rsidRPr="00044988" w:rsidRDefault="00522D9E" w:rsidP="00522D9E">
      <w:pPr>
        <w:overflowPunct w:val="0"/>
        <w:autoSpaceDE w:val="0"/>
        <w:autoSpaceDN w:val="0"/>
        <w:adjustRightInd w:val="0"/>
        <w:spacing w:line="280" w:lineRule="atLeast"/>
        <w:jc w:val="both"/>
        <w:textAlignment w:val="baseline"/>
        <w:rPr>
          <w:rFonts w:cs="Arial"/>
          <w:iCs/>
          <w:szCs w:val="20"/>
        </w:rPr>
      </w:pPr>
    </w:p>
    <w:p w14:paraId="4A884DD9" w14:textId="77777777" w:rsidR="00044988" w:rsidRPr="00E04C71" w:rsidRDefault="00044988" w:rsidP="00E04C71">
      <w:pPr>
        <w:pStyle w:val="Odstavekseznama"/>
        <w:numPr>
          <w:ilvl w:val="0"/>
          <w:numId w:val="49"/>
        </w:numPr>
        <w:overflowPunct w:val="0"/>
        <w:autoSpaceDE w:val="0"/>
        <w:autoSpaceDN w:val="0"/>
        <w:adjustRightInd w:val="0"/>
        <w:spacing w:line="280" w:lineRule="atLeast"/>
        <w:textAlignment w:val="baseline"/>
        <w:rPr>
          <w:rFonts w:cs="Arial"/>
          <w:b/>
          <w:iCs/>
        </w:rPr>
      </w:pPr>
      <w:r w:rsidRPr="00E04C71">
        <w:rPr>
          <w:rFonts w:ascii="Arial" w:hAnsi="Arial" w:cs="Arial"/>
          <w:b/>
          <w:iCs/>
          <w:sz w:val="20"/>
        </w:rPr>
        <w:t>Teme in stališča:</w:t>
      </w:r>
    </w:p>
    <w:p w14:paraId="6A1F5EC9" w14:textId="77777777" w:rsidR="00044988" w:rsidRDefault="00044988" w:rsidP="00522D9E">
      <w:pPr>
        <w:overflowPunct w:val="0"/>
        <w:autoSpaceDE w:val="0"/>
        <w:autoSpaceDN w:val="0"/>
        <w:adjustRightInd w:val="0"/>
        <w:spacing w:line="280" w:lineRule="atLeast"/>
        <w:jc w:val="both"/>
        <w:textAlignment w:val="baseline"/>
        <w:rPr>
          <w:rFonts w:cs="Arial"/>
          <w:iCs/>
          <w:szCs w:val="20"/>
        </w:rPr>
      </w:pPr>
    </w:p>
    <w:p w14:paraId="508446DF" w14:textId="77777777" w:rsidR="00522D9E" w:rsidRDefault="00522D9E" w:rsidP="00522D9E">
      <w:pPr>
        <w:overflowPunct w:val="0"/>
        <w:autoSpaceDE w:val="0"/>
        <w:autoSpaceDN w:val="0"/>
        <w:adjustRightInd w:val="0"/>
        <w:spacing w:line="280" w:lineRule="atLeast"/>
        <w:jc w:val="both"/>
        <w:textAlignment w:val="baseline"/>
        <w:rPr>
          <w:rFonts w:cs="Arial"/>
          <w:iCs/>
          <w:szCs w:val="20"/>
        </w:rPr>
      </w:pPr>
      <w:r w:rsidRPr="00522D9E">
        <w:rPr>
          <w:rFonts w:cs="Arial"/>
          <w:iCs/>
          <w:szCs w:val="20"/>
        </w:rPr>
        <w:t xml:space="preserve">Na konferenci bodo predvsem poskušali odgovoriti na vprašanje, katere trajnostne sisteme za živinorejo in potrošnjo mesa bi morala spodbujati Evropska unija in jih ohraniti do leta 2050. Strokovnjaki bodo razpravljali o teh vprašanjih: »Kako naj si predstavljamo svetovno trajnost živinorejskih sistemov, kako jo ocenimo in kako naj obveščamo potrošnike?«, »Kako naj bolje uživamo rdeče meso?« in »Kako zaščititi najbolj trajnostne proizvodne sisteme?«. Dogodek se bo zaključil z okroglo mizo na visoki ravni, na kateri bodo sodelovali evropski ministri (vabljeni so ministri iz Nemčije, Avstrije, Španije, Irske in Slovenije). </w:t>
      </w:r>
    </w:p>
    <w:p w14:paraId="7D9FAA88" w14:textId="77777777" w:rsidR="00522D9E" w:rsidRDefault="00522D9E" w:rsidP="00522D9E">
      <w:pPr>
        <w:overflowPunct w:val="0"/>
        <w:autoSpaceDE w:val="0"/>
        <w:autoSpaceDN w:val="0"/>
        <w:adjustRightInd w:val="0"/>
        <w:spacing w:line="280" w:lineRule="atLeast"/>
        <w:jc w:val="both"/>
        <w:textAlignment w:val="baseline"/>
        <w:rPr>
          <w:rFonts w:cs="Arial"/>
          <w:iCs/>
          <w:szCs w:val="20"/>
        </w:rPr>
      </w:pPr>
    </w:p>
    <w:p w14:paraId="715E1538" w14:textId="6B6F7866" w:rsidR="006025A8" w:rsidRDefault="00AD41BE" w:rsidP="003A3F60">
      <w:pPr>
        <w:spacing w:line="276" w:lineRule="auto"/>
        <w:jc w:val="both"/>
        <w:rPr>
          <w:rFonts w:cs="Arial"/>
          <w:szCs w:val="20"/>
        </w:rPr>
      </w:pPr>
      <w:r>
        <w:rPr>
          <w:rFonts w:cs="Arial"/>
          <w:szCs w:val="20"/>
        </w:rPr>
        <w:t xml:space="preserve">V nadaljevanju podajamo opredelitev </w:t>
      </w:r>
      <w:r w:rsidR="002E6A87">
        <w:rPr>
          <w:rFonts w:cs="Arial"/>
          <w:szCs w:val="20"/>
        </w:rPr>
        <w:t>do</w:t>
      </w:r>
      <w:r>
        <w:rPr>
          <w:rFonts w:cs="Arial"/>
          <w:szCs w:val="20"/>
        </w:rPr>
        <w:t xml:space="preserve"> zastavljen</w:t>
      </w:r>
      <w:r w:rsidR="002E6A87">
        <w:rPr>
          <w:rFonts w:cs="Arial"/>
          <w:szCs w:val="20"/>
        </w:rPr>
        <w:t>ih</w:t>
      </w:r>
      <w:r>
        <w:rPr>
          <w:rFonts w:cs="Arial"/>
          <w:szCs w:val="20"/>
        </w:rPr>
        <w:t xml:space="preserve"> vprašanj.</w:t>
      </w:r>
    </w:p>
    <w:p w14:paraId="41610240" w14:textId="77777777" w:rsidR="004F660C" w:rsidRDefault="004F660C" w:rsidP="004F660C">
      <w:pPr>
        <w:spacing w:line="276" w:lineRule="auto"/>
        <w:jc w:val="both"/>
        <w:rPr>
          <w:rFonts w:cs="Arial"/>
          <w:szCs w:val="20"/>
        </w:rPr>
      </w:pPr>
    </w:p>
    <w:p w14:paraId="41A0234C" w14:textId="77777777" w:rsidR="004F660C" w:rsidRPr="004F660C" w:rsidRDefault="004F660C" w:rsidP="004F660C">
      <w:pPr>
        <w:spacing w:line="276" w:lineRule="auto"/>
        <w:jc w:val="both"/>
        <w:rPr>
          <w:rFonts w:cs="Arial"/>
          <w:szCs w:val="20"/>
        </w:rPr>
      </w:pPr>
      <w:r w:rsidRPr="004F660C">
        <w:rPr>
          <w:rFonts w:cs="Arial"/>
          <w:szCs w:val="20"/>
        </w:rPr>
        <w:t xml:space="preserve">1. Kako naj si predstavljamo svetovno trajnost živinorejskih sistemov, kako jo ocenimo in kako naj obveščamo potrošnike? </w:t>
      </w:r>
    </w:p>
    <w:p w14:paraId="3776F07A" w14:textId="77777777" w:rsidR="004F660C" w:rsidRDefault="004F660C" w:rsidP="004F660C">
      <w:pPr>
        <w:spacing w:line="276" w:lineRule="auto"/>
        <w:jc w:val="both"/>
        <w:rPr>
          <w:rFonts w:cs="Arial"/>
          <w:szCs w:val="20"/>
        </w:rPr>
      </w:pPr>
    </w:p>
    <w:p w14:paraId="68F4584D" w14:textId="77777777" w:rsidR="004F660C" w:rsidRPr="004F660C" w:rsidRDefault="004F660C" w:rsidP="004F660C">
      <w:pPr>
        <w:spacing w:line="276" w:lineRule="auto"/>
        <w:jc w:val="both"/>
        <w:rPr>
          <w:rFonts w:cs="Arial"/>
          <w:szCs w:val="20"/>
        </w:rPr>
      </w:pPr>
      <w:r w:rsidRPr="004F660C">
        <w:rPr>
          <w:rFonts w:cs="Arial"/>
          <w:szCs w:val="20"/>
        </w:rPr>
        <w:t xml:space="preserve">Svetovna trajnost živinorejskih sistemov je izrazito kompleksno vprašanje. Odpira številna vprašanja: od vplivov živinorejskih sistemov na podnebje in okolje, kulturno pogojenih vzorcev prehranjevanja, cenovne dostopnosti mesa, zdravstvenih vidikov uživanja mesa, pomena živinoreje za preživetje številnih kmetijskih gospodarstev, naravnih pogojev, ki v številnih državah, tudi v Sloveniji, ne omogočajo drugačne izrabe travinja kot z živinorejo (govedorejo), ohranjenost kulturne krajine in privlačnosti podeželja itd. </w:t>
      </w:r>
    </w:p>
    <w:p w14:paraId="00EC75F7" w14:textId="77777777" w:rsidR="004F660C" w:rsidRPr="004F660C" w:rsidRDefault="004F660C" w:rsidP="004F660C">
      <w:pPr>
        <w:spacing w:line="276" w:lineRule="auto"/>
        <w:jc w:val="both"/>
        <w:rPr>
          <w:rFonts w:cs="Arial"/>
          <w:szCs w:val="20"/>
        </w:rPr>
      </w:pPr>
    </w:p>
    <w:p w14:paraId="0A763F1A" w14:textId="2E6AE41B" w:rsidR="004F660C" w:rsidRPr="004F660C" w:rsidRDefault="004F660C" w:rsidP="004F660C">
      <w:pPr>
        <w:spacing w:line="276" w:lineRule="auto"/>
        <w:jc w:val="both"/>
        <w:rPr>
          <w:rFonts w:cs="Arial"/>
          <w:szCs w:val="20"/>
        </w:rPr>
      </w:pPr>
      <w:r w:rsidRPr="004F660C">
        <w:rPr>
          <w:rFonts w:cs="Arial"/>
          <w:szCs w:val="20"/>
        </w:rPr>
        <w:t>Zaradi tega je ključno zavedanje, da vprašanja trajnosti živinorejskih sistemov ni mogoče obravnavati ločeno od:</w:t>
      </w:r>
    </w:p>
    <w:p w14:paraId="755F8F07"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celovitega prehoda v trajnostne prehranske sisteme, saj se živinorejska proizvodnja tesno povezuje z rastlinsko proizvodnjo (krogotok dušika, pridelava krme),</w:t>
      </w:r>
    </w:p>
    <w:p w14:paraId="6DFEE8ED"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ni ga mogoče obravnavati le na ravni kmetijskih proizvajalcev, saj so ključni prav vsi členi v prehranski verigi, tudi potrošnik s svojimi spremembami prehranjevalnih vzorcev,</w:t>
      </w:r>
    </w:p>
    <w:p w14:paraId="673ACB8C" w14:textId="55BDADCF"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prav tako ni mogoče teh sistemov obravnavati omejeno le na nacionalni ravni, saj so agroživilske verige izrazito kompleksne, globalne, v razmerah prostega trga med državami poteka močna mednarodna trgovina,</w:t>
      </w:r>
    </w:p>
    <w:p w14:paraId="559FB903" w14:textId="68C1BB68"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zdravstveni</w:t>
      </w:r>
      <w:r>
        <w:rPr>
          <w:rFonts w:cs="Arial"/>
          <w:szCs w:val="20"/>
        </w:rPr>
        <w:t xml:space="preserve">h, </w:t>
      </w:r>
      <w:proofErr w:type="spellStart"/>
      <w:r>
        <w:rPr>
          <w:rFonts w:cs="Arial"/>
          <w:szCs w:val="20"/>
        </w:rPr>
        <w:t>okoljski</w:t>
      </w:r>
      <w:r w:rsidR="002E6A87">
        <w:rPr>
          <w:rFonts w:cs="Arial"/>
          <w:szCs w:val="20"/>
        </w:rPr>
        <w:t>h</w:t>
      </w:r>
      <w:proofErr w:type="spellEnd"/>
      <w:r>
        <w:rPr>
          <w:rFonts w:cs="Arial"/>
          <w:szCs w:val="20"/>
        </w:rPr>
        <w:t xml:space="preserve">, podnebnih vprašanj itd., </w:t>
      </w:r>
      <w:r w:rsidRPr="004F660C">
        <w:rPr>
          <w:rFonts w:cs="Arial"/>
          <w:szCs w:val="20"/>
        </w:rPr>
        <w:t xml:space="preserve">zato samo vprašanje svetovne trajnosti prehranskih sistemov izrazito presega okvire kmetijskih politik in ga ni mogoče obravnavati brez sodelovanje zdravstvene, </w:t>
      </w:r>
      <w:proofErr w:type="spellStart"/>
      <w:r w:rsidRPr="004F660C">
        <w:rPr>
          <w:rFonts w:cs="Arial"/>
          <w:szCs w:val="20"/>
        </w:rPr>
        <w:t>okoljske</w:t>
      </w:r>
      <w:proofErr w:type="spellEnd"/>
      <w:r w:rsidRPr="004F660C">
        <w:rPr>
          <w:rFonts w:cs="Arial"/>
          <w:szCs w:val="20"/>
        </w:rPr>
        <w:t>, podnebne, izobraževalne in socialne politike</w:t>
      </w:r>
      <w:r w:rsidR="002E6A87">
        <w:rPr>
          <w:rFonts w:cs="Arial"/>
          <w:szCs w:val="20"/>
        </w:rPr>
        <w:t>.</w:t>
      </w:r>
      <w:r w:rsidRPr="004F660C">
        <w:rPr>
          <w:rFonts w:cs="Arial"/>
          <w:szCs w:val="20"/>
        </w:rPr>
        <w:t xml:space="preserve">  </w:t>
      </w:r>
    </w:p>
    <w:p w14:paraId="6B898B4B" w14:textId="77777777" w:rsidR="004F660C" w:rsidRPr="004F660C" w:rsidRDefault="004F660C" w:rsidP="004F660C">
      <w:pPr>
        <w:spacing w:line="276" w:lineRule="auto"/>
        <w:jc w:val="both"/>
        <w:rPr>
          <w:rFonts w:cs="Arial"/>
          <w:szCs w:val="20"/>
        </w:rPr>
      </w:pPr>
    </w:p>
    <w:p w14:paraId="16B1A8F8" w14:textId="132907DD" w:rsidR="004F660C" w:rsidRPr="004F660C" w:rsidRDefault="004F660C" w:rsidP="004F660C">
      <w:pPr>
        <w:spacing w:line="276" w:lineRule="auto"/>
        <w:jc w:val="both"/>
        <w:rPr>
          <w:rFonts w:cs="Arial"/>
          <w:szCs w:val="20"/>
        </w:rPr>
      </w:pPr>
      <w:r w:rsidRPr="004F660C">
        <w:rPr>
          <w:rFonts w:cs="Arial"/>
          <w:szCs w:val="20"/>
        </w:rPr>
        <w:lastRenderedPageBreak/>
        <w:t xml:space="preserve">Glede trajnosti živinorejskih sistemov družbenega konsenza še ni, so pa znana nekatera dejstva, med drugim: da visoko intenzivni živinorejski sistemi niso dolgoročno vzdržni z vidika okolja in podnebja, da zdravstvena stroka opozarja na nujnost zmanjšanja uživanja rdečega mesa </w:t>
      </w:r>
      <w:r w:rsidR="00263598">
        <w:rPr>
          <w:rFonts w:cs="Arial"/>
          <w:szCs w:val="20"/>
        </w:rPr>
        <w:t>in zlasti mesnih izdelkov ter</w:t>
      </w:r>
      <w:r w:rsidR="00263598" w:rsidRPr="004F660C">
        <w:rPr>
          <w:rFonts w:cs="Arial"/>
          <w:szCs w:val="20"/>
        </w:rPr>
        <w:t xml:space="preserve"> </w:t>
      </w:r>
      <w:r w:rsidRPr="004F660C">
        <w:rPr>
          <w:rFonts w:cs="Arial"/>
          <w:szCs w:val="20"/>
        </w:rPr>
        <w:t xml:space="preserve">da želi biti potrošnik bolje informiran o pogojih, v katerih se vrši živinorejska proizvodnja in želi poznati izvor hrane. Po drugi strani pa je dejstvo tudi, da je živinoreja izrazito pomemben stabilizator dohodka kmetij, </w:t>
      </w:r>
      <w:r w:rsidR="002E6A87">
        <w:rPr>
          <w:rFonts w:cs="Arial"/>
          <w:szCs w:val="20"/>
        </w:rPr>
        <w:t xml:space="preserve">da </w:t>
      </w:r>
      <w:r w:rsidRPr="004F660C">
        <w:rPr>
          <w:rFonts w:cs="Arial"/>
          <w:szCs w:val="20"/>
        </w:rPr>
        <w:t>je ključna za sklenjen krogotok hranil na kmetijskih gospodarstvih ter ohranjanje rodovitnosti tal, za preprečevanje zaraščanja travinja zlasti na območjih, kjer so težji pogoji kmetovanja</w:t>
      </w:r>
      <w:r w:rsidR="002E6A87">
        <w:rPr>
          <w:rFonts w:cs="Arial"/>
          <w:szCs w:val="20"/>
        </w:rPr>
        <w:t>,</w:t>
      </w:r>
      <w:r w:rsidRPr="004F660C">
        <w:rPr>
          <w:rFonts w:cs="Arial"/>
          <w:szCs w:val="20"/>
        </w:rPr>
        <w:t xml:space="preserve"> ter s tem </w:t>
      </w:r>
      <w:r w:rsidR="002E6A87">
        <w:rPr>
          <w:rFonts w:cs="Arial"/>
          <w:szCs w:val="20"/>
        </w:rPr>
        <w:t xml:space="preserve">za </w:t>
      </w:r>
      <w:r w:rsidRPr="004F660C">
        <w:rPr>
          <w:rFonts w:cs="Arial"/>
          <w:szCs w:val="20"/>
        </w:rPr>
        <w:t>ohranjanj</w:t>
      </w:r>
      <w:r w:rsidR="002E6A87">
        <w:rPr>
          <w:rFonts w:cs="Arial"/>
          <w:szCs w:val="20"/>
        </w:rPr>
        <w:t>e</w:t>
      </w:r>
      <w:r w:rsidRPr="004F660C">
        <w:rPr>
          <w:rFonts w:cs="Arial"/>
          <w:szCs w:val="20"/>
        </w:rPr>
        <w:t xml:space="preserve"> kulturne krajine na podeželju. </w:t>
      </w:r>
    </w:p>
    <w:p w14:paraId="38ABFB26" w14:textId="77777777" w:rsidR="004F660C" w:rsidRPr="004F660C" w:rsidRDefault="004F660C" w:rsidP="004F660C">
      <w:pPr>
        <w:spacing w:line="276" w:lineRule="auto"/>
        <w:jc w:val="both"/>
        <w:rPr>
          <w:rFonts w:cs="Arial"/>
          <w:szCs w:val="20"/>
        </w:rPr>
      </w:pPr>
    </w:p>
    <w:p w14:paraId="38CEBE77" w14:textId="7EA40BCD" w:rsidR="004F660C" w:rsidRPr="004F660C" w:rsidRDefault="004F660C" w:rsidP="004F660C">
      <w:pPr>
        <w:spacing w:line="276" w:lineRule="auto"/>
        <w:jc w:val="both"/>
        <w:rPr>
          <w:rFonts w:cs="Arial"/>
          <w:szCs w:val="20"/>
        </w:rPr>
      </w:pPr>
      <w:r w:rsidRPr="004F660C">
        <w:rPr>
          <w:rFonts w:cs="Arial"/>
          <w:szCs w:val="20"/>
        </w:rPr>
        <w:t xml:space="preserve">Trajnostnega, podnebju in okolju prijaznega prehranskega in živinorejskega sistema ni mogoče vzpostaviti brez prizadevanj vzdolž celotne verige oskrbe s hrano – torej brez znatnih sprememb od proizvodnje, predelave, transporta, trgovine in potrošnikov. Prehod na trajnostni prehranski sistem vidimo kot skupen in dolgoročen cilj, glede katerega potrebujemo v družbi konsenz in predvsem skrbno preučitev vseh vidikov tega prehoda. Ta prehod zato vidimo kot postopen. Terjal bo kombinacijo različnih ukrepov za izboljšanje sistema proizvodnje, predelave in transporta hrane, njenega pakiranja, ponudbe potrošniku ter tudi kot spremembo prehranskih vzorcev in premike v smeri zmanjšanja izgub in odpadkov hrane. </w:t>
      </w:r>
    </w:p>
    <w:p w14:paraId="6E6DB704" w14:textId="77777777" w:rsidR="004F660C" w:rsidRPr="004F660C" w:rsidRDefault="004F660C" w:rsidP="004F660C">
      <w:pPr>
        <w:spacing w:line="276" w:lineRule="auto"/>
        <w:jc w:val="both"/>
        <w:rPr>
          <w:rFonts w:cs="Arial"/>
          <w:szCs w:val="20"/>
        </w:rPr>
      </w:pPr>
    </w:p>
    <w:p w14:paraId="021301DA" w14:textId="533024C7" w:rsidR="004F660C" w:rsidRPr="004F660C" w:rsidRDefault="004F660C" w:rsidP="004F660C">
      <w:pPr>
        <w:spacing w:line="276" w:lineRule="auto"/>
        <w:jc w:val="both"/>
        <w:rPr>
          <w:rFonts w:cs="Arial"/>
          <w:szCs w:val="20"/>
        </w:rPr>
      </w:pPr>
      <w:r w:rsidRPr="004F660C">
        <w:rPr>
          <w:rFonts w:cs="Arial"/>
          <w:szCs w:val="20"/>
        </w:rPr>
        <w:t xml:space="preserve">Terjal bo različne </w:t>
      </w:r>
      <w:r w:rsidR="002D62F4">
        <w:rPr>
          <w:rFonts w:cs="Arial"/>
          <w:szCs w:val="20"/>
        </w:rPr>
        <w:t>s</w:t>
      </w:r>
      <w:r w:rsidRPr="004F660C">
        <w:rPr>
          <w:rFonts w:cs="Arial"/>
          <w:szCs w:val="20"/>
        </w:rPr>
        <w:t xml:space="preserve">podbude: za raziskave in razvoj, davčne spodbude, spodbude kmetom in podjetjem vzdolž verige, digitalizacijo, zbiranje in analitiko podatkov, premike na področju certifikacije podnebno nevtralno proizvedene hrane, </w:t>
      </w:r>
      <w:proofErr w:type="spellStart"/>
      <w:r w:rsidRPr="004F660C">
        <w:rPr>
          <w:rFonts w:cs="Arial"/>
          <w:szCs w:val="20"/>
        </w:rPr>
        <w:t>eko</w:t>
      </w:r>
      <w:proofErr w:type="spellEnd"/>
      <w:r w:rsidRPr="004F660C">
        <w:rPr>
          <w:rFonts w:cs="Arial"/>
          <w:szCs w:val="20"/>
        </w:rPr>
        <w:t xml:space="preserve"> dizajna – torej vključevanje </w:t>
      </w:r>
      <w:proofErr w:type="spellStart"/>
      <w:r w:rsidRPr="004F660C">
        <w:rPr>
          <w:rFonts w:cs="Arial"/>
          <w:szCs w:val="20"/>
        </w:rPr>
        <w:t>okoljskih</w:t>
      </w:r>
      <w:proofErr w:type="spellEnd"/>
      <w:r w:rsidRPr="004F660C">
        <w:rPr>
          <w:rFonts w:cs="Arial"/>
          <w:szCs w:val="20"/>
        </w:rPr>
        <w:t xml:space="preserve"> vidikov v celoten življenjski cikel </w:t>
      </w:r>
      <w:proofErr w:type="spellStart"/>
      <w:r w:rsidRPr="004F660C">
        <w:rPr>
          <w:rFonts w:cs="Arial"/>
          <w:szCs w:val="20"/>
        </w:rPr>
        <w:t>prehrambenih</w:t>
      </w:r>
      <w:proofErr w:type="spellEnd"/>
      <w:r w:rsidRPr="004F660C">
        <w:rPr>
          <w:rFonts w:cs="Arial"/>
          <w:szCs w:val="20"/>
        </w:rPr>
        <w:t xml:space="preserve"> proizvodov ter o</w:t>
      </w:r>
      <w:r w:rsidR="002D62F4">
        <w:rPr>
          <w:rFonts w:cs="Arial"/>
          <w:szCs w:val="20"/>
        </w:rPr>
        <w:t>za</w:t>
      </w:r>
      <w:r w:rsidRPr="004F660C">
        <w:rPr>
          <w:rFonts w:cs="Arial"/>
          <w:szCs w:val="20"/>
        </w:rPr>
        <w:t xml:space="preserve">veščanja potrošnikov od najzgodnejših let dalje. </w:t>
      </w:r>
      <w:r w:rsidR="002D62F4">
        <w:rPr>
          <w:rFonts w:cs="Arial"/>
          <w:szCs w:val="20"/>
        </w:rPr>
        <w:t>T</w:t>
      </w:r>
      <w:r w:rsidRPr="004F660C">
        <w:rPr>
          <w:rFonts w:cs="Arial"/>
          <w:szCs w:val="20"/>
        </w:rPr>
        <w:t xml:space="preserve">o je le nekaj vidikov, iz katerih je razvidno, da bodo reforme potrebne vzdolž številnih politik: v kmetijski, </w:t>
      </w:r>
      <w:proofErr w:type="spellStart"/>
      <w:r w:rsidRPr="004F660C">
        <w:rPr>
          <w:rFonts w:cs="Arial"/>
          <w:szCs w:val="20"/>
        </w:rPr>
        <w:t>okoljski</w:t>
      </w:r>
      <w:proofErr w:type="spellEnd"/>
      <w:r w:rsidRPr="004F660C">
        <w:rPr>
          <w:rFonts w:cs="Arial"/>
          <w:szCs w:val="20"/>
        </w:rPr>
        <w:t xml:space="preserve">, davčni, gospodarski, socialni, zdravstveni in izobraževalni politiki. Vse te reforme bo potrebno voditi na orkestriran način, saj vsaka politika zase pokrije le en del celotne problematike. Če ne bodo vodene sinhrono, potem se povečuje verjetnost prepočasnega prehoda in neuspeha.  </w:t>
      </w:r>
    </w:p>
    <w:p w14:paraId="2E3AC32A" w14:textId="77777777" w:rsidR="004F660C" w:rsidRPr="004F660C" w:rsidRDefault="004F660C" w:rsidP="004F660C">
      <w:pPr>
        <w:spacing w:line="276" w:lineRule="auto"/>
        <w:jc w:val="both"/>
        <w:rPr>
          <w:rFonts w:cs="Arial"/>
          <w:szCs w:val="20"/>
        </w:rPr>
      </w:pPr>
    </w:p>
    <w:p w14:paraId="1F5DFA3A" w14:textId="78FFD256" w:rsidR="004F660C" w:rsidRPr="004F660C" w:rsidRDefault="004F660C" w:rsidP="004F660C">
      <w:pPr>
        <w:spacing w:line="276" w:lineRule="auto"/>
        <w:jc w:val="both"/>
        <w:rPr>
          <w:rFonts w:cs="Arial"/>
          <w:szCs w:val="20"/>
        </w:rPr>
      </w:pPr>
      <w:r w:rsidRPr="004F660C">
        <w:rPr>
          <w:rFonts w:cs="Arial"/>
          <w:szCs w:val="20"/>
        </w:rPr>
        <w:t>Poleg časovnega vidika je ključna tudi prostorska umestitev tega vprašanja, saj noben prehranski sistem v svetu ni samozadosten, temveč je vsak nacionalni prehranski sistem vpet v mednarodne, globalne prehranske verige</w:t>
      </w:r>
      <w:r w:rsidR="002D62F4">
        <w:rPr>
          <w:rFonts w:cs="Arial"/>
          <w:szCs w:val="20"/>
        </w:rPr>
        <w:t>, z</w:t>
      </w:r>
      <w:r w:rsidRPr="004F660C">
        <w:rPr>
          <w:rFonts w:cs="Arial"/>
          <w:szCs w:val="20"/>
        </w:rPr>
        <w:t xml:space="preserve">ato ga ni mogoče obravnavati kot zgolj omejenega na nacionalne meje. Surovine, vmesni proizvodi, različne komponente lahko vstopajo v prehranski sistem iz oddaljenih koncev sveta (npr. soja) in tudi to pomeni povečanje podnebnega in </w:t>
      </w:r>
      <w:proofErr w:type="spellStart"/>
      <w:r w:rsidRPr="004F660C">
        <w:rPr>
          <w:rFonts w:cs="Arial"/>
          <w:szCs w:val="20"/>
        </w:rPr>
        <w:t>okoljskega</w:t>
      </w:r>
      <w:proofErr w:type="spellEnd"/>
      <w:r w:rsidRPr="004F660C">
        <w:rPr>
          <w:rFonts w:cs="Arial"/>
          <w:szCs w:val="20"/>
        </w:rPr>
        <w:t xml:space="preserve"> vtisa posameznega prehranskega sistema. Vprašanje trajnostnih prehranskih sistemov zato močno posega tudi v vprašanje neoviranega prostega pretoka blaga.       </w:t>
      </w:r>
    </w:p>
    <w:p w14:paraId="735556FD" w14:textId="77777777" w:rsidR="004F660C" w:rsidRPr="004F660C" w:rsidRDefault="004F660C" w:rsidP="004F660C">
      <w:pPr>
        <w:spacing w:line="276" w:lineRule="auto"/>
        <w:jc w:val="both"/>
        <w:rPr>
          <w:rFonts w:cs="Arial"/>
          <w:szCs w:val="20"/>
        </w:rPr>
      </w:pPr>
      <w:r w:rsidRPr="004F660C">
        <w:rPr>
          <w:rFonts w:cs="Arial"/>
          <w:szCs w:val="20"/>
        </w:rPr>
        <w:t xml:space="preserve"> </w:t>
      </w:r>
    </w:p>
    <w:p w14:paraId="2BF71289" w14:textId="09352A9A" w:rsidR="004F660C" w:rsidRPr="004F660C" w:rsidRDefault="004F660C" w:rsidP="004F660C">
      <w:pPr>
        <w:spacing w:line="276" w:lineRule="auto"/>
        <w:jc w:val="both"/>
        <w:rPr>
          <w:rFonts w:cs="Arial"/>
          <w:szCs w:val="20"/>
        </w:rPr>
      </w:pPr>
      <w:r w:rsidRPr="004F660C">
        <w:rPr>
          <w:rFonts w:cs="Arial"/>
          <w:szCs w:val="20"/>
        </w:rPr>
        <w:t xml:space="preserve">Slovenija je del evropske skupne kmetijske politike, ki sledi ambicioznim ciljem na področju okolja in podnebnih sprememb, zagotavljanja uspešne proizvodnje hrane in skrbi za podeželje ter ohranjanje podeželskega gospodarstva. V okviru ukrepov skupne kmetijske politike si bo Slovenija še naprej prizadevala zagotavljati varno, kakovostno, vsem dostopno hrano, </w:t>
      </w:r>
      <w:r w:rsidR="002D62F4">
        <w:rPr>
          <w:rFonts w:cs="Arial"/>
          <w:szCs w:val="20"/>
        </w:rPr>
        <w:t>ter</w:t>
      </w:r>
      <w:r w:rsidRPr="004F660C">
        <w:rPr>
          <w:rFonts w:cs="Arial"/>
          <w:szCs w:val="20"/>
        </w:rPr>
        <w:t xml:space="preserve"> bo hkrati odgovorno do naravnih virov in temu primerno prilagodila strateške cilje kmetijke politike.</w:t>
      </w:r>
    </w:p>
    <w:p w14:paraId="408ED787" w14:textId="77777777" w:rsidR="004F660C" w:rsidRPr="004F660C" w:rsidRDefault="004F660C" w:rsidP="004F660C">
      <w:pPr>
        <w:spacing w:line="276" w:lineRule="auto"/>
        <w:jc w:val="both"/>
        <w:rPr>
          <w:rFonts w:cs="Arial"/>
          <w:szCs w:val="20"/>
        </w:rPr>
      </w:pPr>
    </w:p>
    <w:p w14:paraId="42EF3401" w14:textId="16BF8D69" w:rsidR="004F660C" w:rsidRPr="004F660C" w:rsidRDefault="004F660C" w:rsidP="004F660C">
      <w:pPr>
        <w:spacing w:line="276" w:lineRule="auto"/>
        <w:jc w:val="both"/>
        <w:rPr>
          <w:rFonts w:cs="Arial"/>
          <w:szCs w:val="20"/>
        </w:rPr>
      </w:pPr>
      <w:r w:rsidRPr="004F660C">
        <w:rPr>
          <w:rFonts w:cs="Arial"/>
          <w:szCs w:val="20"/>
        </w:rPr>
        <w:t xml:space="preserve">Reforma </w:t>
      </w:r>
      <w:r w:rsidR="00C54947">
        <w:rPr>
          <w:rFonts w:cs="Arial"/>
          <w:szCs w:val="20"/>
        </w:rPr>
        <w:t>s</w:t>
      </w:r>
      <w:r w:rsidR="002D62F4">
        <w:rPr>
          <w:rFonts w:cs="Arial"/>
          <w:szCs w:val="20"/>
        </w:rPr>
        <w:t>kupne kmetijske politike</w:t>
      </w:r>
      <w:r w:rsidRPr="004F660C">
        <w:rPr>
          <w:rFonts w:cs="Arial"/>
          <w:szCs w:val="20"/>
        </w:rPr>
        <w:t xml:space="preserve">, na podlagi katere smo </w:t>
      </w:r>
      <w:r w:rsidR="002D62F4">
        <w:rPr>
          <w:rFonts w:cs="Arial"/>
          <w:szCs w:val="20"/>
        </w:rPr>
        <w:t>države članice</w:t>
      </w:r>
      <w:r w:rsidRPr="004F660C">
        <w:rPr>
          <w:rFonts w:cs="Arial"/>
          <w:szCs w:val="20"/>
        </w:rPr>
        <w:t xml:space="preserve"> pripravile svoje Strateške načrte za programsko obdobje 2023 do 2027, predstavlja nov mejnik v kmetijski politiki v EU, ker so v ospredju prav trajnostni vidiki. </w:t>
      </w:r>
    </w:p>
    <w:p w14:paraId="6DAADBA8" w14:textId="77777777" w:rsidR="004F660C" w:rsidRPr="004F660C" w:rsidRDefault="004F660C" w:rsidP="004F660C">
      <w:pPr>
        <w:spacing w:line="276" w:lineRule="auto"/>
        <w:jc w:val="both"/>
        <w:rPr>
          <w:rFonts w:cs="Arial"/>
          <w:szCs w:val="20"/>
        </w:rPr>
      </w:pPr>
    </w:p>
    <w:p w14:paraId="4EB9BF4E" w14:textId="47AD83DA" w:rsidR="004F660C" w:rsidRPr="004F660C" w:rsidRDefault="004F660C" w:rsidP="004F660C">
      <w:pPr>
        <w:spacing w:line="276" w:lineRule="auto"/>
        <w:jc w:val="both"/>
        <w:rPr>
          <w:rFonts w:cs="Arial"/>
          <w:szCs w:val="20"/>
        </w:rPr>
      </w:pPr>
      <w:r w:rsidRPr="004F660C">
        <w:rPr>
          <w:rFonts w:cs="Arial"/>
          <w:szCs w:val="20"/>
        </w:rPr>
        <w:t xml:space="preserve">Novi slovenski Strateški načrt </w:t>
      </w:r>
      <w:r w:rsidR="00C54947">
        <w:rPr>
          <w:rFonts w:cs="Arial"/>
          <w:szCs w:val="20"/>
        </w:rPr>
        <w:t>s</w:t>
      </w:r>
      <w:r w:rsidRPr="004F660C">
        <w:rPr>
          <w:rFonts w:cs="Arial"/>
          <w:szCs w:val="20"/>
        </w:rPr>
        <w:t>kupne kmetijske politike 2023-</w:t>
      </w:r>
      <w:r w:rsidR="00C54947">
        <w:rPr>
          <w:rFonts w:cs="Arial"/>
          <w:szCs w:val="20"/>
        </w:rPr>
        <w:t>20</w:t>
      </w:r>
      <w:r w:rsidRPr="004F660C">
        <w:rPr>
          <w:rFonts w:cs="Arial"/>
          <w:szCs w:val="20"/>
        </w:rPr>
        <w:t>27 (</w:t>
      </w:r>
      <w:r w:rsidR="002D62F4">
        <w:rPr>
          <w:rFonts w:cs="Arial"/>
          <w:szCs w:val="20"/>
        </w:rPr>
        <w:t xml:space="preserve">v nadaljevanju: </w:t>
      </w:r>
      <w:r w:rsidRPr="004F660C">
        <w:rPr>
          <w:rFonts w:cs="Arial"/>
          <w:szCs w:val="20"/>
        </w:rPr>
        <w:t xml:space="preserve">SN </w:t>
      </w:r>
      <w:r>
        <w:rPr>
          <w:rFonts w:cs="Arial"/>
          <w:szCs w:val="20"/>
        </w:rPr>
        <w:t xml:space="preserve">SKP </w:t>
      </w:r>
      <w:r w:rsidRPr="004F660C">
        <w:rPr>
          <w:rFonts w:cs="Arial"/>
          <w:szCs w:val="20"/>
        </w:rPr>
        <w:t xml:space="preserve">2023-2027) </w:t>
      </w:r>
      <w:r w:rsidR="00263598">
        <w:rPr>
          <w:rFonts w:cs="Arial"/>
          <w:szCs w:val="20"/>
        </w:rPr>
        <w:t xml:space="preserve">vključuje </w:t>
      </w:r>
      <w:r w:rsidRPr="004F660C">
        <w:rPr>
          <w:rFonts w:cs="Arial"/>
          <w:szCs w:val="20"/>
        </w:rPr>
        <w:t xml:space="preserve">močnejšo </w:t>
      </w:r>
      <w:proofErr w:type="spellStart"/>
      <w:r w:rsidRPr="004F660C">
        <w:rPr>
          <w:rFonts w:cs="Arial"/>
          <w:szCs w:val="20"/>
        </w:rPr>
        <w:t>okoljsko</w:t>
      </w:r>
      <w:proofErr w:type="spellEnd"/>
      <w:r w:rsidRPr="004F660C">
        <w:rPr>
          <w:rFonts w:cs="Arial"/>
          <w:szCs w:val="20"/>
        </w:rPr>
        <w:t xml:space="preserve"> in podnebno komponento kot kadarkoli doslej: na področju živinoreje se usmerjamo v trajnost preko spodbujanja rejcev, da:</w:t>
      </w:r>
    </w:p>
    <w:p w14:paraId="46ECF62B"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 xml:space="preserve">uvajajo nadstandarde na področju dobrobiti živali, </w:t>
      </w:r>
    </w:p>
    <w:p w14:paraId="0BAC9981"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 xml:space="preserve">vlagajo v izboljšanje namestitvenih pogojev za živali, </w:t>
      </w:r>
    </w:p>
    <w:p w14:paraId="7789A115"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 xml:space="preserve">se usmerjajo v večjo pridelavo beljakovinskih rastlin, </w:t>
      </w:r>
    </w:p>
    <w:p w14:paraId="75F59DCF" w14:textId="77777777" w:rsidR="004F660C" w:rsidRPr="004F660C" w:rsidRDefault="004F660C" w:rsidP="004F660C">
      <w:pPr>
        <w:spacing w:line="276" w:lineRule="auto"/>
        <w:jc w:val="both"/>
        <w:rPr>
          <w:rFonts w:cs="Arial"/>
          <w:szCs w:val="20"/>
        </w:rPr>
      </w:pPr>
      <w:r>
        <w:rPr>
          <w:rFonts w:cs="Arial"/>
          <w:szCs w:val="20"/>
        </w:rPr>
        <w:lastRenderedPageBreak/>
        <w:t xml:space="preserve">- </w:t>
      </w:r>
      <w:r w:rsidRPr="004F660C">
        <w:rPr>
          <w:rFonts w:cs="Arial"/>
          <w:szCs w:val="20"/>
        </w:rPr>
        <w:t xml:space="preserve">se vključujejo v ekološko kmetijstvo in ostale sheme kakovosti, </w:t>
      </w:r>
    </w:p>
    <w:p w14:paraId="6AB3FFB7"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 xml:space="preserve">si z izboljševanjem krme in krmnih obrokov prizadevajo za boljše zdravje živali kot tudi za zmanjševanje emisij toplogrednih plinov, </w:t>
      </w:r>
    </w:p>
    <w:p w14:paraId="1665F084"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 xml:space="preserve">se vključujejo v </w:t>
      </w:r>
      <w:proofErr w:type="spellStart"/>
      <w:r w:rsidRPr="004F660C">
        <w:rPr>
          <w:rFonts w:cs="Arial"/>
          <w:szCs w:val="20"/>
        </w:rPr>
        <w:t>okoljske</w:t>
      </w:r>
      <w:proofErr w:type="spellEnd"/>
      <w:r w:rsidRPr="004F660C">
        <w:rPr>
          <w:rFonts w:cs="Arial"/>
          <w:szCs w:val="20"/>
        </w:rPr>
        <w:t xml:space="preserve"> ukrepe na področju rastlinske pridelave,</w:t>
      </w:r>
    </w:p>
    <w:p w14:paraId="5FC8B40B"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ohranjajo lokalne pasme,</w:t>
      </w:r>
    </w:p>
    <w:p w14:paraId="31AFFDC3" w14:textId="77777777" w:rsidR="004F660C" w:rsidRPr="004F660C" w:rsidRDefault="004F660C" w:rsidP="004F660C">
      <w:pPr>
        <w:spacing w:line="276" w:lineRule="auto"/>
        <w:jc w:val="both"/>
        <w:rPr>
          <w:rFonts w:cs="Arial"/>
          <w:szCs w:val="20"/>
        </w:rPr>
      </w:pPr>
      <w:r>
        <w:rPr>
          <w:rFonts w:cs="Arial"/>
          <w:szCs w:val="20"/>
        </w:rPr>
        <w:t xml:space="preserve">- </w:t>
      </w:r>
      <w:r w:rsidRPr="004F660C">
        <w:rPr>
          <w:rFonts w:cs="Arial"/>
          <w:szCs w:val="20"/>
        </w:rPr>
        <w:t>se vklj</w:t>
      </w:r>
      <w:r>
        <w:rPr>
          <w:rFonts w:cs="Arial"/>
          <w:szCs w:val="20"/>
        </w:rPr>
        <w:t>učujejo v kratke dobavne verige ipd.</w:t>
      </w:r>
      <w:r w:rsidRPr="004F660C">
        <w:rPr>
          <w:rFonts w:cs="Arial"/>
          <w:szCs w:val="20"/>
        </w:rPr>
        <w:t xml:space="preserve">  </w:t>
      </w:r>
    </w:p>
    <w:p w14:paraId="47A6EDAB" w14:textId="77777777" w:rsidR="004F660C" w:rsidRPr="004F660C" w:rsidRDefault="004F660C" w:rsidP="004F660C">
      <w:pPr>
        <w:spacing w:line="276" w:lineRule="auto"/>
        <w:jc w:val="both"/>
        <w:rPr>
          <w:rFonts w:cs="Arial"/>
          <w:szCs w:val="20"/>
        </w:rPr>
      </w:pPr>
    </w:p>
    <w:p w14:paraId="69F88C11" w14:textId="77777777" w:rsidR="004F660C" w:rsidRPr="004F660C" w:rsidRDefault="004F660C" w:rsidP="004F660C">
      <w:pPr>
        <w:spacing w:line="276" w:lineRule="auto"/>
        <w:jc w:val="both"/>
        <w:rPr>
          <w:rFonts w:cs="Arial"/>
          <w:szCs w:val="20"/>
        </w:rPr>
      </w:pPr>
      <w:r w:rsidRPr="004F660C">
        <w:rPr>
          <w:rFonts w:cs="Arial"/>
          <w:szCs w:val="20"/>
        </w:rPr>
        <w:t>V okviru SN</w:t>
      </w:r>
      <w:r>
        <w:rPr>
          <w:rFonts w:cs="Arial"/>
          <w:szCs w:val="20"/>
        </w:rPr>
        <w:t xml:space="preserve"> SKP</w:t>
      </w:r>
      <w:r w:rsidRPr="004F660C">
        <w:rPr>
          <w:rFonts w:cs="Arial"/>
          <w:szCs w:val="20"/>
        </w:rPr>
        <w:t xml:space="preserve"> 2023-2027 so v zvezi s tem prvi resnejši nastavki, ki pa jih bo zagotovo potrebno le še bolj naglasiti ter dopolniti z ukrepi, ki so trenutno</w:t>
      </w:r>
      <w:r>
        <w:rPr>
          <w:rFonts w:cs="Arial"/>
          <w:szCs w:val="20"/>
        </w:rPr>
        <w:t xml:space="preserve"> izven dometa SN SKP</w:t>
      </w:r>
      <w:r w:rsidRPr="004F660C">
        <w:rPr>
          <w:rFonts w:cs="Arial"/>
          <w:szCs w:val="20"/>
        </w:rPr>
        <w:t xml:space="preserve"> </w:t>
      </w:r>
      <w:r>
        <w:rPr>
          <w:rFonts w:cs="Arial"/>
          <w:szCs w:val="20"/>
        </w:rPr>
        <w:t>2023–2027 (npr.</w:t>
      </w:r>
      <w:r w:rsidRPr="004F660C">
        <w:rPr>
          <w:rFonts w:cs="Arial"/>
          <w:szCs w:val="20"/>
        </w:rPr>
        <w:t xml:space="preserve"> na področju rejskih programov, digitalizacije, javna služba kmetijskega svetovanja …). </w:t>
      </w:r>
    </w:p>
    <w:p w14:paraId="7F2244EF" w14:textId="77777777" w:rsidR="004F660C" w:rsidRPr="004F660C" w:rsidRDefault="004F660C" w:rsidP="004F660C">
      <w:pPr>
        <w:spacing w:line="276" w:lineRule="auto"/>
        <w:jc w:val="both"/>
        <w:rPr>
          <w:rFonts w:cs="Arial"/>
          <w:szCs w:val="20"/>
        </w:rPr>
      </w:pPr>
    </w:p>
    <w:p w14:paraId="60BB8014" w14:textId="77777777" w:rsidR="004F660C" w:rsidRPr="004F660C" w:rsidRDefault="004F660C" w:rsidP="004F660C">
      <w:pPr>
        <w:spacing w:line="276" w:lineRule="auto"/>
        <w:jc w:val="both"/>
        <w:rPr>
          <w:rFonts w:cs="Arial"/>
          <w:szCs w:val="20"/>
        </w:rPr>
      </w:pPr>
      <w:r w:rsidRPr="004F660C">
        <w:rPr>
          <w:rFonts w:cs="Arial"/>
          <w:szCs w:val="20"/>
        </w:rPr>
        <w:t>Vsi ti vidiki so koraki v smeri uresničevanja Evropskega zelenega dogovora in zagotavljanja bolj trajnostne verige preskrbe s hrano v EU »od vil do vilic« za bolj pravičen, zdrav in do okolja in podnebja prijazen prehranski sistem ter v smeri sprememb podnebnih zakonodajnih aktov na ravni EU, ki bodo sprejeti kot posledica zaostrovanja zahtev na področju izpustov TGP (zakonodajni sveženj, povezan s pobudo »Pripravljeni na 55« - ang. »</w:t>
      </w:r>
      <w:proofErr w:type="spellStart"/>
      <w:r w:rsidRPr="004F660C">
        <w:rPr>
          <w:rFonts w:cs="Arial"/>
          <w:szCs w:val="20"/>
        </w:rPr>
        <w:t>Fit</w:t>
      </w:r>
      <w:proofErr w:type="spellEnd"/>
      <w:r w:rsidRPr="004F660C">
        <w:rPr>
          <w:rFonts w:cs="Arial"/>
          <w:szCs w:val="20"/>
        </w:rPr>
        <w:t xml:space="preserve"> to 55«)</w:t>
      </w:r>
      <w:r w:rsidR="00C54947">
        <w:rPr>
          <w:rFonts w:cs="Arial"/>
          <w:szCs w:val="20"/>
        </w:rPr>
        <w:t>.</w:t>
      </w:r>
    </w:p>
    <w:p w14:paraId="142D77D4" w14:textId="77777777" w:rsidR="004F660C" w:rsidRPr="004F660C" w:rsidRDefault="004F660C" w:rsidP="004F660C">
      <w:pPr>
        <w:spacing w:line="276" w:lineRule="auto"/>
        <w:jc w:val="both"/>
        <w:rPr>
          <w:rFonts w:cs="Arial"/>
          <w:szCs w:val="20"/>
        </w:rPr>
      </w:pPr>
    </w:p>
    <w:p w14:paraId="2F5ABD75" w14:textId="77777777" w:rsidR="004F660C" w:rsidRPr="004F660C" w:rsidRDefault="004F660C" w:rsidP="004F660C">
      <w:pPr>
        <w:spacing w:line="276" w:lineRule="auto"/>
        <w:jc w:val="both"/>
        <w:rPr>
          <w:rFonts w:cs="Arial"/>
          <w:szCs w:val="20"/>
        </w:rPr>
      </w:pPr>
      <w:r w:rsidRPr="004F660C">
        <w:rPr>
          <w:rFonts w:cs="Arial"/>
          <w:szCs w:val="20"/>
        </w:rPr>
        <w:t xml:space="preserve">Slovenija ima v tem delu določeno prednost, saj zaradi velikostne strukture kmetijskih gospodarstev nimamo zelo intenzivnega kmetijstva, zlasti pa nimamo veliko industrijske reje živali. Z ukrepi, ki jih uvajamo, pa se vedno bolj usmerjamo na pot trajnostnega razvoja kmetijskega sektorja. Približno 60 % vseh sredstev Evropskega kmetijskega sklada za razvoj podeželja v obdobju 2023–2027 se usmerja v </w:t>
      </w:r>
      <w:proofErr w:type="spellStart"/>
      <w:r w:rsidRPr="004F660C">
        <w:rPr>
          <w:rFonts w:cs="Arial"/>
          <w:szCs w:val="20"/>
        </w:rPr>
        <w:t>okoljsko</w:t>
      </w:r>
      <w:proofErr w:type="spellEnd"/>
      <w:r w:rsidRPr="004F660C">
        <w:rPr>
          <w:rFonts w:cs="Arial"/>
          <w:szCs w:val="20"/>
        </w:rPr>
        <w:t xml:space="preserve">-podnebne cilje, kar kaže na velike ambicije kmetijske politike v tej smeri. </w:t>
      </w:r>
    </w:p>
    <w:p w14:paraId="4723093F" w14:textId="28B39EF3" w:rsidR="004F660C" w:rsidRPr="004F660C" w:rsidRDefault="004F660C" w:rsidP="004F660C">
      <w:pPr>
        <w:spacing w:line="276" w:lineRule="auto"/>
        <w:jc w:val="both"/>
        <w:rPr>
          <w:rFonts w:cs="Arial"/>
          <w:szCs w:val="20"/>
        </w:rPr>
      </w:pPr>
      <w:r w:rsidRPr="004F660C">
        <w:rPr>
          <w:rFonts w:cs="Arial"/>
          <w:szCs w:val="20"/>
        </w:rPr>
        <w:t>Veliko ukrepov je naravnanih v tej smeri</w:t>
      </w:r>
      <w:r w:rsidR="00C54947">
        <w:rPr>
          <w:rFonts w:cs="Arial"/>
          <w:szCs w:val="20"/>
        </w:rPr>
        <w:t xml:space="preserve"> </w:t>
      </w:r>
      <w:r w:rsidRPr="004F660C">
        <w:rPr>
          <w:rFonts w:cs="Arial"/>
          <w:szCs w:val="20"/>
        </w:rPr>
        <w:t xml:space="preserve">zato, ker je </w:t>
      </w:r>
      <w:r w:rsidR="00C54947">
        <w:rPr>
          <w:rFonts w:cs="Arial"/>
          <w:szCs w:val="20"/>
        </w:rPr>
        <w:t xml:space="preserve">v </w:t>
      </w:r>
      <w:r w:rsidRPr="004F660C">
        <w:rPr>
          <w:rFonts w:cs="Arial"/>
          <w:szCs w:val="20"/>
        </w:rPr>
        <w:t xml:space="preserve">Sloveniji živinoreja prevladujoča proizvodna usmeritev. Z njo se ukvarja 80 % vseh kmetijskih gospodarstev, kar je predvsem posledica naravnih danosti.  </w:t>
      </w:r>
    </w:p>
    <w:p w14:paraId="26268443" w14:textId="77777777" w:rsidR="004F660C" w:rsidRDefault="004F660C" w:rsidP="004F660C">
      <w:pPr>
        <w:spacing w:line="276" w:lineRule="auto"/>
        <w:jc w:val="both"/>
        <w:rPr>
          <w:rFonts w:cs="Arial"/>
          <w:szCs w:val="20"/>
        </w:rPr>
      </w:pPr>
      <w:r w:rsidRPr="004F660C">
        <w:rPr>
          <w:rFonts w:cs="Arial"/>
          <w:szCs w:val="20"/>
        </w:rPr>
        <w:t xml:space="preserve">Slovenija se je v Dolgoročni podnebni strategiji do leta 2050 na področju kmetijstva zavezala h krepitvi verig preskrbe z lokalno hrano rastlinskega izvora, ki bodo na območjih z ugodnimi razmerami za kmetovanje omogočile postopno preusmeritev govedoreje v rastlinsko pridelavo z visoko dodano vrednostjo. S tem je podana precej jasna strateška usmeritev, kako si želimo razvijati kmetijstvo. </w:t>
      </w:r>
    </w:p>
    <w:p w14:paraId="2EACD808" w14:textId="77777777" w:rsidR="004F660C" w:rsidRPr="004F660C" w:rsidRDefault="004F660C" w:rsidP="004F660C">
      <w:pPr>
        <w:spacing w:line="276" w:lineRule="auto"/>
        <w:jc w:val="both"/>
        <w:rPr>
          <w:rFonts w:cs="Arial"/>
          <w:szCs w:val="20"/>
        </w:rPr>
      </w:pPr>
    </w:p>
    <w:p w14:paraId="37E86EA4" w14:textId="56142AD5" w:rsidR="004F660C" w:rsidRDefault="00C54947" w:rsidP="004F660C">
      <w:pPr>
        <w:spacing w:line="276" w:lineRule="auto"/>
        <w:jc w:val="both"/>
        <w:rPr>
          <w:rFonts w:cs="Arial"/>
          <w:szCs w:val="20"/>
        </w:rPr>
      </w:pPr>
      <w:r>
        <w:rPr>
          <w:rFonts w:cs="Arial"/>
          <w:szCs w:val="20"/>
        </w:rPr>
        <w:t>P</w:t>
      </w:r>
      <w:r w:rsidR="004F660C" w:rsidRPr="004F660C">
        <w:rPr>
          <w:rFonts w:cs="Arial"/>
          <w:szCs w:val="20"/>
        </w:rPr>
        <w:t>oudar</w:t>
      </w:r>
      <w:r w:rsidR="00B45E1E">
        <w:rPr>
          <w:rFonts w:cs="Arial"/>
          <w:szCs w:val="20"/>
        </w:rPr>
        <w:t>jamo</w:t>
      </w:r>
      <w:r w:rsidR="004F660C" w:rsidRPr="004F660C">
        <w:rPr>
          <w:rFonts w:cs="Arial"/>
          <w:szCs w:val="20"/>
        </w:rPr>
        <w:t xml:space="preserve">, da tovrstnih sprememb ni mogoče doseči takoj ali v zelo kratkem času, saj je živinoreja zaradi naravnih danosti v Sloveniji in prevladujočega travinja daleč najpomembnejša proizvodna usmeritev slovenskega kmetijstva. V letu 2020 je vrednost živinoreje znašala 40 % vrednosti celotne kmetijske proizvodnje. V širšem smislu pa sta z živinorejo povezani skoraj dve tretjini (60 % v 2020) vrednosti kmetijske proizvodnje (vrednost prireje živine, živalskih proizvodov ter rastlinske pridelave, ki se pridela in porabi na kmetijskem gospodarstvu za krmo živine). </w:t>
      </w:r>
    </w:p>
    <w:p w14:paraId="6AE96B35" w14:textId="77777777" w:rsidR="004F660C" w:rsidRPr="004F660C" w:rsidRDefault="004F660C" w:rsidP="004F660C">
      <w:pPr>
        <w:spacing w:line="276" w:lineRule="auto"/>
        <w:jc w:val="both"/>
        <w:rPr>
          <w:rFonts w:cs="Arial"/>
          <w:szCs w:val="20"/>
        </w:rPr>
      </w:pPr>
    </w:p>
    <w:p w14:paraId="17C2C419" w14:textId="25B6E502" w:rsidR="004F660C" w:rsidRDefault="004F660C" w:rsidP="004F660C">
      <w:pPr>
        <w:spacing w:line="276" w:lineRule="auto"/>
        <w:jc w:val="both"/>
        <w:rPr>
          <w:rFonts w:cs="Arial"/>
          <w:szCs w:val="20"/>
        </w:rPr>
      </w:pPr>
      <w:r w:rsidRPr="004F660C">
        <w:rPr>
          <w:rFonts w:cs="Arial"/>
          <w:szCs w:val="20"/>
        </w:rPr>
        <w:t xml:space="preserve">Preusmeritev kmetijskih gospodarstev v rastlinsko proizvodnjo je lahko le postopna, saj je s tem povezana stabilnost dohodka velike večine kmetov. </w:t>
      </w:r>
      <w:r w:rsidR="00B45E1E">
        <w:rPr>
          <w:rFonts w:cs="Arial"/>
          <w:szCs w:val="20"/>
        </w:rPr>
        <w:t xml:space="preserve">Za </w:t>
      </w:r>
      <w:r w:rsidRPr="004F660C">
        <w:rPr>
          <w:rFonts w:cs="Arial"/>
          <w:szCs w:val="20"/>
        </w:rPr>
        <w:t>slovensk</w:t>
      </w:r>
      <w:r w:rsidR="0039008B">
        <w:rPr>
          <w:rFonts w:cs="Arial"/>
          <w:szCs w:val="20"/>
        </w:rPr>
        <w:t>o</w:t>
      </w:r>
      <w:r w:rsidRPr="004F660C">
        <w:rPr>
          <w:rFonts w:cs="Arial"/>
          <w:szCs w:val="20"/>
        </w:rPr>
        <w:t xml:space="preserve"> kmetijstv</w:t>
      </w:r>
      <w:r w:rsidR="0039008B">
        <w:rPr>
          <w:rFonts w:cs="Arial"/>
          <w:szCs w:val="20"/>
        </w:rPr>
        <w:t>o</w:t>
      </w:r>
      <w:r w:rsidRPr="004F660C">
        <w:rPr>
          <w:rFonts w:cs="Arial"/>
          <w:szCs w:val="20"/>
        </w:rPr>
        <w:t xml:space="preserve"> </w:t>
      </w:r>
      <w:r w:rsidR="00B45E1E">
        <w:rPr>
          <w:rFonts w:cs="Arial"/>
          <w:szCs w:val="20"/>
        </w:rPr>
        <w:t xml:space="preserve">sta </w:t>
      </w:r>
      <w:r w:rsidRPr="004F660C">
        <w:rPr>
          <w:rFonts w:cs="Arial"/>
          <w:szCs w:val="20"/>
        </w:rPr>
        <w:t>zelo značiln</w:t>
      </w:r>
      <w:r w:rsidR="00B45E1E">
        <w:rPr>
          <w:rFonts w:cs="Arial"/>
          <w:szCs w:val="20"/>
        </w:rPr>
        <w:t>i</w:t>
      </w:r>
      <w:r w:rsidRPr="004F660C">
        <w:rPr>
          <w:rFonts w:cs="Arial"/>
          <w:szCs w:val="20"/>
        </w:rPr>
        <w:t xml:space="preserve"> velika razdrobljenost in majhnost kmetijskih zemljišč. Če želimo ohraniti dohodkovni položaj na živinorejskih oziroma mešanih kmetijah, je ključno, da se dogaja preusmeritev v rastlinsko pridelavo, ki bo imela visoko dodano vrednost. Na danih površinah mora biti kmet sposoben ustvariti takšen dohodek, ki mu omogoča preživetje in rast</w:t>
      </w:r>
      <w:r w:rsidR="00B45E1E">
        <w:rPr>
          <w:rFonts w:cs="Arial"/>
          <w:szCs w:val="20"/>
        </w:rPr>
        <w:t>,</w:t>
      </w:r>
      <w:r w:rsidRPr="004F660C">
        <w:rPr>
          <w:rFonts w:cs="Arial"/>
          <w:szCs w:val="20"/>
        </w:rPr>
        <w:t xml:space="preserve"> </w:t>
      </w:r>
      <w:r w:rsidR="00B45E1E">
        <w:rPr>
          <w:rFonts w:cs="Arial"/>
          <w:szCs w:val="20"/>
        </w:rPr>
        <w:t>z</w:t>
      </w:r>
      <w:r w:rsidRPr="004F660C">
        <w:rPr>
          <w:rFonts w:cs="Arial"/>
          <w:szCs w:val="20"/>
        </w:rPr>
        <w:t xml:space="preserve">ato ta preusmeritev še zdaleč ni enostavna in enoznačna. </w:t>
      </w:r>
      <w:r w:rsidR="00B45E1E">
        <w:rPr>
          <w:rFonts w:cs="Arial"/>
          <w:szCs w:val="20"/>
        </w:rPr>
        <w:t>P</w:t>
      </w:r>
      <w:r w:rsidRPr="004F660C">
        <w:rPr>
          <w:rFonts w:cs="Arial"/>
          <w:szCs w:val="20"/>
        </w:rPr>
        <w:t xml:space="preserve">rav ta vidik je prepoznan v Dolgoročni podnebni strategiji do leta 2050 in ga ne smemo zanemariti.  </w:t>
      </w:r>
    </w:p>
    <w:p w14:paraId="25E99FAB" w14:textId="77777777" w:rsidR="004F660C" w:rsidRPr="004F660C" w:rsidRDefault="004F660C" w:rsidP="004F660C">
      <w:pPr>
        <w:spacing w:line="276" w:lineRule="auto"/>
        <w:jc w:val="both"/>
        <w:rPr>
          <w:rFonts w:cs="Arial"/>
          <w:szCs w:val="20"/>
        </w:rPr>
      </w:pPr>
    </w:p>
    <w:p w14:paraId="0E9F1986" w14:textId="5106C75E" w:rsidR="004F660C" w:rsidRDefault="004F660C" w:rsidP="004F660C">
      <w:pPr>
        <w:spacing w:line="276" w:lineRule="auto"/>
        <w:jc w:val="both"/>
        <w:rPr>
          <w:rFonts w:cs="Arial"/>
          <w:szCs w:val="20"/>
        </w:rPr>
      </w:pPr>
      <w:r w:rsidRPr="004F660C">
        <w:rPr>
          <w:rFonts w:cs="Arial"/>
          <w:szCs w:val="20"/>
        </w:rPr>
        <w:t xml:space="preserve">Sicer pa tudi drugi različni strateški dokumenti Slovenije </w:t>
      </w:r>
      <w:r w:rsidR="00B45E1E">
        <w:rPr>
          <w:rFonts w:cs="Arial"/>
          <w:szCs w:val="20"/>
        </w:rPr>
        <w:t xml:space="preserve">in </w:t>
      </w:r>
      <w:r w:rsidRPr="004F660C">
        <w:rPr>
          <w:rFonts w:cs="Arial"/>
          <w:szCs w:val="20"/>
        </w:rPr>
        <w:t xml:space="preserve">EU (npr. Strategija EU »od vil do vilic«) izpostavljajo pomen postopnega prehoda v trajnostni prehranski sistem, ki bo vključeval večji poudarek rastlinski kmetijski pridelavi in s tem tudi rastlinski prehrani lokalnega izvora ter </w:t>
      </w:r>
      <w:r w:rsidRPr="004F660C">
        <w:rPr>
          <w:rFonts w:cs="Arial"/>
          <w:szCs w:val="20"/>
        </w:rPr>
        <w:lastRenderedPageBreak/>
        <w:t>ekološkemu kmetijstvu. Tudi strateške usmeritve na področju prehranskih potrošnih vzorcev iz Dolgoročne podnebne strategije do leta 2050 gredo v to smer.</w:t>
      </w:r>
      <w:r w:rsidR="00E04C71">
        <w:rPr>
          <w:rFonts w:cs="Arial"/>
          <w:szCs w:val="20"/>
        </w:rPr>
        <w:t xml:space="preserve"> </w:t>
      </w:r>
    </w:p>
    <w:p w14:paraId="08A2D837" w14:textId="77777777" w:rsidR="004F660C" w:rsidRPr="004F660C" w:rsidRDefault="004F660C" w:rsidP="004F660C">
      <w:pPr>
        <w:spacing w:line="276" w:lineRule="auto"/>
        <w:jc w:val="both"/>
        <w:rPr>
          <w:rFonts w:cs="Arial"/>
          <w:szCs w:val="20"/>
        </w:rPr>
      </w:pPr>
    </w:p>
    <w:p w14:paraId="6A4D61BD" w14:textId="69E5F4B7" w:rsidR="004F660C" w:rsidRPr="004F660C" w:rsidRDefault="00E04C71" w:rsidP="004F660C">
      <w:pPr>
        <w:spacing w:line="276" w:lineRule="auto"/>
        <w:jc w:val="both"/>
        <w:rPr>
          <w:rFonts w:cs="Arial"/>
          <w:szCs w:val="20"/>
        </w:rPr>
      </w:pPr>
      <w:r>
        <w:rPr>
          <w:rFonts w:cs="Arial"/>
          <w:szCs w:val="20"/>
        </w:rPr>
        <w:t xml:space="preserve">Pri tem ima pomembno vlogo ozaveščanje </w:t>
      </w:r>
      <w:r w:rsidR="004F660C" w:rsidRPr="004F660C">
        <w:rPr>
          <w:rFonts w:cs="Arial"/>
          <w:szCs w:val="20"/>
        </w:rPr>
        <w:t xml:space="preserve">potrošnikov o pomembnosti kupovanja lokalnega mesa, ki zaradi kratkih dobavnih verig in manj embalaže pripomore k manjšemu </w:t>
      </w:r>
      <w:proofErr w:type="spellStart"/>
      <w:r w:rsidR="004F660C" w:rsidRPr="004F660C">
        <w:rPr>
          <w:rFonts w:cs="Arial"/>
          <w:szCs w:val="20"/>
        </w:rPr>
        <w:t>ogljičnem</w:t>
      </w:r>
      <w:proofErr w:type="spellEnd"/>
      <w:r w:rsidR="004F660C" w:rsidRPr="004F660C">
        <w:rPr>
          <w:rFonts w:cs="Arial"/>
          <w:szCs w:val="20"/>
        </w:rPr>
        <w:t xml:space="preserve"> odtisu, ki je vzrejeno po visokokakovostnih parametrih, kjer je raven dobrobiti visoka, visok</w:t>
      </w:r>
      <w:r>
        <w:rPr>
          <w:rFonts w:cs="Arial"/>
          <w:szCs w:val="20"/>
        </w:rPr>
        <w:t>o</w:t>
      </w:r>
      <w:r w:rsidR="004F660C" w:rsidRPr="004F660C">
        <w:rPr>
          <w:rFonts w:cs="Arial"/>
          <w:szCs w:val="20"/>
        </w:rPr>
        <w:t xml:space="preserve"> zavedanje, da z manj zavržki</w:t>
      </w:r>
      <w:r w:rsidR="00B45E1E">
        <w:rPr>
          <w:rFonts w:cs="Arial"/>
          <w:szCs w:val="20"/>
        </w:rPr>
        <w:t xml:space="preserve"> </w:t>
      </w:r>
      <w:r w:rsidR="004F660C" w:rsidRPr="004F660C">
        <w:rPr>
          <w:rFonts w:cs="Arial"/>
          <w:szCs w:val="20"/>
        </w:rPr>
        <w:t>vplivamo na okolje in pripom</w:t>
      </w:r>
      <w:r>
        <w:rPr>
          <w:rFonts w:cs="Arial"/>
          <w:szCs w:val="20"/>
        </w:rPr>
        <w:t xml:space="preserve">oremo tudi k boljši samooskrbi, ter </w:t>
      </w:r>
      <w:r w:rsidR="004F660C" w:rsidRPr="004F660C">
        <w:rPr>
          <w:rFonts w:cs="Arial"/>
          <w:szCs w:val="20"/>
        </w:rPr>
        <w:t>ozaveščanje, da ima trajnostno pridelana hrana in uravnoteženo prehranjevanje velik dolgoročni vpliv tudi na zdravje ljudi.</w:t>
      </w:r>
    </w:p>
    <w:p w14:paraId="35AB6C7F" w14:textId="77777777" w:rsidR="004F660C" w:rsidRPr="004F660C" w:rsidRDefault="004F660C" w:rsidP="004F660C">
      <w:pPr>
        <w:spacing w:line="276" w:lineRule="auto"/>
        <w:jc w:val="both"/>
        <w:rPr>
          <w:rFonts w:cs="Arial"/>
          <w:szCs w:val="20"/>
        </w:rPr>
      </w:pPr>
    </w:p>
    <w:p w14:paraId="0C6E2001" w14:textId="38456AE1" w:rsidR="004F660C" w:rsidRDefault="004F660C" w:rsidP="004F660C">
      <w:pPr>
        <w:spacing w:line="276" w:lineRule="auto"/>
        <w:jc w:val="both"/>
        <w:rPr>
          <w:rFonts w:cs="Arial"/>
          <w:szCs w:val="20"/>
        </w:rPr>
      </w:pPr>
      <w:r w:rsidRPr="004F660C">
        <w:rPr>
          <w:rFonts w:cs="Arial"/>
          <w:szCs w:val="20"/>
        </w:rPr>
        <w:t>Potrošnik ima veliko moč, saj s svojim odgovornim in premišljenim nakupovanjem (poseganjem po visokokakovostni hrani, lokalni hrani, ki ima kratke dobavne verige, trajnostno pridelani hrani,</w:t>
      </w:r>
      <w:r w:rsidR="00682555" w:rsidRPr="00682555">
        <w:t xml:space="preserve"> </w:t>
      </w:r>
      <w:r w:rsidR="00682555" w:rsidRPr="00682555">
        <w:rPr>
          <w:rFonts w:cs="Arial"/>
          <w:szCs w:val="20"/>
        </w:rPr>
        <w:t>ki upošteva dobrobit živali</w:t>
      </w:r>
      <w:r w:rsidR="00682555">
        <w:rPr>
          <w:rFonts w:cs="Arial"/>
          <w:szCs w:val="20"/>
        </w:rPr>
        <w:t xml:space="preserve"> </w:t>
      </w:r>
      <w:r w:rsidRPr="004F660C">
        <w:rPr>
          <w:rFonts w:cs="Arial"/>
          <w:szCs w:val="20"/>
        </w:rPr>
        <w:t xml:space="preserve">) </w:t>
      </w:r>
      <w:r w:rsidR="00E97024">
        <w:rPr>
          <w:rFonts w:cs="Arial"/>
          <w:szCs w:val="20"/>
        </w:rPr>
        <w:t>s čim manj odpadne hrane</w:t>
      </w:r>
      <w:r w:rsidR="00E04C71">
        <w:rPr>
          <w:rFonts w:cs="Arial"/>
          <w:szCs w:val="20"/>
        </w:rPr>
        <w:t>)</w:t>
      </w:r>
      <w:r w:rsidRPr="004F660C">
        <w:rPr>
          <w:rFonts w:cs="Arial"/>
          <w:szCs w:val="20"/>
        </w:rPr>
        <w:t xml:space="preserve"> vpliva na svoje zdravje, okolje, socialo in samooskrbo. Zato je potrošnik</w:t>
      </w:r>
      <w:r w:rsidR="00A747FF">
        <w:rPr>
          <w:rFonts w:cs="Arial"/>
          <w:szCs w:val="20"/>
        </w:rPr>
        <w:t>a</w:t>
      </w:r>
      <w:r w:rsidRPr="004F660C">
        <w:rPr>
          <w:rFonts w:cs="Arial"/>
          <w:szCs w:val="20"/>
        </w:rPr>
        <w:t xml:space="preserve"> potrebno dobro ozavestiti o vseh naštetih vidikih, le tako bo lahko pri svojih odločitvah popolnoma kompetenten.</w:t>
      </w:r>
    </w:p>
    <w:p w14:paraId="77CE6DFF" w14:textId="77777777" w:rsidR="004F660C" w:rsidRPr="004F660C" w:rsidRDefault="004F660C" w:rsidP="004F660C">
      <w:pPr>
        <w:spacing w:line="276" w:lineRule="auto"/>
        <w:jc w:val="both"/>
        <w:rPr>
          <w:rFonts w:cs="Arial"/>
          <w:szCs w:val="20"/>
        </w:rPr>
      </w:pPr>
    </w:p>
    <w:p w14:paraId="455ED336" w14:textId="77777777" w:rsidR="004F660C" w:rsidRDefault="004F660C" w:rsidP="004F660C">
      <w:pPr>
        <w:spacing w:line="276" w:lineRule="auto"/>
        <w:jc w:val="both"/>
        <w:rPr>
          <w:rFonts w:cs="Arial"/>
          <w:szCs w:val="20"/>
        </w:rPr>
      </w:pPr>
      <w:r w:rsidRPr="004F660C">
        <w:rPr>
          <w:rFonts w:cs="Arial"/>
          <w:szCs w:val="20"/>
        </w:rPr>
        <w:t>Na področju kmetijske politike poskušamo z različnimi vzvodi spodbujati razvoj rastlinske pridelave, živinorejo pa usmerjati v trajnostno smer razvoja. V okviru strateškega načrta 2023–2027 bo v okviru številnih intervencij poudarek namenjen spodbujanju rastlinske predelave, npr. z vezano dohodkovno podporo za proizvodnjo beljakovinskih rastlin, sektorskimi intervencijami (npr. za sektor sadja in zelenjave), kmetijsko-</w:t>
      </w:r>
      <w:proofErr w:type="spellStart"/>
      <w:r w:rsidRPr="004F660C">
        <w:rPr>
          <w:rFonts w:cs="Arial"/>
          <w:szCs w:val="20"/>
        </w:rPr>
        <w:t>okoljsko</w:t>
      </w:r>
      <w:proofErr w:type="spellEnd"/>
      <w:r w:rsidRPr="004F660C">
        <w:rPr>
          <w:rFonts w:cs="Arial"/>
          <w:szCs w:val="20"/>
        </w:rPr>
        <w:t xml:space="preserve">-podnebnimi plačili in spodbujanjem kmetov, da izvajajo ekološko kmetovanje, da se vključujejo v sheme kakovosti in povezujejo v skupine in organizacije proizvajalcev. Krepimo pa tudi investicijska vlaganja v dvig konkurenčnosti rastlinske pridelave preko naložb v rastlinjake, namakalne sisteme, ureditev trajnih nasadov, naložb v ekološko kmetijstvo… Posebni poudarek je namenjen kolektivnim naložbam, kjer bomo med drugim omogočili vlaganja v skupna skladišča, hladilnice, sušilnice, zbirne centre in pakirne linije, kar je posebej pomembno za rastlinsko pridelavo. </w:t>
      </w:r>
    </w:p>
    <w:p w14:paraId="61D996F5" w14:textId="77777777" w:rsidR="004F660C" w:rsidRPr="004F660C" w:rsidRDefault="004F660C" w:rsidP="004F660C">
      <w:pPr>
        <w:spacing w:line="276" w:lineRule="auto"/>
        <w:jc w:val="both"/>
        <w:rPr>
          <w:rFonts w:cs="Arial"/>
          <w:szCs w:val="20"/>
        </w:rPr>
      </w:pPr>
      <w:bookmarkStart w:id="0" w:name="_GoBack"/>
      <w:bookmarkEnd w:id="0"/>
    </w:p>
    <w:p w14:paraId="738114C2" w14:textId="45DF1600" w:rsidR="004F660C" w:rsidRDefault="004F660C" w:rsidP="004F660C">
      <w:pPr>
        <w:spacing w:line="276" w:lineRule="auto"/>
        <w:jc w:val="both"/>
        <w:rPr>
          <w:rFonts w:cs="Arial"/>
          <w:szCs w:val="20"/>
        </w:rPr>
      </w:pPr>
      <w:r w:rsidRPr="004F660C">
        <w:rPr>
          <w:rFonts w:cs="Arial"/>
          <w:szCs w:val="20"/>
        </w:rPr>
        <w:t xml:space="preserve">Pri živinoreji pa s predlaganimi ukrepi </w:t>
      </w:r>
      <w:r w:rsidR="00A747FF">
        <w:rPr>
          <w:rFonts w:cs="Arial"/>
          <w:szCs w:val="20"/>
        </w:rPr>
        <w:t>SN SKP</w:t>
      </w:r>
      <w:r w:rsidR="00A747FF" w:rsidRPr="004F660C">
        <w:rPr>
          <w:rFonts w:cs="Arial"/>
          <w:szCs w:val="20"/>
        </w:rPr>
        <w:t xml:space="preserve"> </w:t>
      </w:r>
      <w:r w:rsidR="00A747FF">
        <w:rPr>
          <w:rFonts w:cs="Arial"/>
          <w:szCs w:val="20"/>
        </w:rPr>
        <w:t xml:space="preserve">2023–2027 </w:t>
      </w:r>
      <w:r w:rsidRPr="004F660C">
        <w:rPr>
          <w:rFonts w:cs="Arial"/>
          <w:szCs w:val="20"/>
        </w:rPr>
        <w:t xml:space="preserve">zasledujemo predvsem trajnostni vidik proizvodnje. Znatna javna sredstva bodo namenjena v povečanje dobrobiti živali (izboljšanje pogojev reje, izboljšanje prostorskih pogojev…), s čimer dajemo jasen signal, v katero smer se bo v prihodnje razvijala slovenska živinoreja. Dodatno so pri številnih intervencijah, povezanih z dvigom konkurenčnosti, višjih deležev javne podpore deležne kmetije na območjih s težjimi pogoji kmetovanja. S tem usmerjamo razvoj živinoreje na hribovsko-gorskih območjih, kjer so naravni pogoji takšni, da ne omogočajo razvoja drugih kmetijskih dejavnosti. Pomembno je izpostaviti, da imamo prav zaradi mešanih oziroma živinorejskih kmetij v ravnini v strukturi kmetijske rabe tudi travinje, kar pa je pozitivno z vidika zagotavljanja pestrosti kolobarja, organske snovi v tleh, </w:t>
      </w:r>
      <w:proofErr w:type="spellStart"/>
      <w:r w:rsidRPr="004F660C">
        <w:rPr>
          <w:rFonts w:cs="Arial"/>
          <w:szCs w:val="20"/>
        </w:rPr>
        <w:t>ozelenjenosti</w:t>
      </w:r>
      <w:proofErr w:type="spellEnd"/>
      <w:r w:rsidRPr="004F660C">
        <w:rPr>
          <w:rFonts w:cs="Arial"/>
          <w:szCs w:val="20"/>
        </w:rPr>
        <w:t xml:space="preserve"> njivskih površin, s tem pa posledično manjšega spiranja </w:t>
      </w:r>
      <w:r w:rsidR="003100A7">
        <w:rPr>
          <w:rFonts w:cs="Arial"/>
          <w:szCs w:val="20"/>
        </w:rPr>
        <w:t>fitofarmacevtskih sredstev</w:t>
      </w:r>
      <w:r w:rsidR="000C504C">
        <w:rPr>
          <w:rFonts w:cs="Arial"/>
          <w:szCs w:val="20"/>
        </w:rPr>
        <w:t xml:space="preserve"> (v nadaljevanju: FFS)</w:t>
      </w:r>
      <w:r w:rsidRPr="004F660C">
        <w:rPr>
          <w:rFonts w:cs="Arial"/>
          <w:szCs w:val="20"/>
        </w:rPr>
        <w:t xml:space="preserve"> in presežkov dušika v tla in vode. Na področju poljedelstva želimo v prihodnje doseči povečanje obsega pridelave in samooskrbe s ključnimi poljščinami, ki bodo prvotno namenjene za prehrano ljudi in živali. Za ohranitev kmetijske dejavnosti je pomembno zagotavljanje dohodkovne stabilnosti kmetov kot tudi povečanje konkurenčnosti in učinkovitosti, da bo obstoj na trgu možen. Za ta namen se bo vlagalo v izboljšanje tehnologij pridelave poljščin, vključno z uvajanjem trajnostnih in digitalnih tehnologij.</w:t>
      </w:r>
    </w:p>
    <w:p w14:paraId="3A065BED" w14:textId="77777777" w:rsidR="004F660C" w:rsidRPr="004F660C" w:rsidRDefault="004F660C" w:rsidP="004F660C">
      <w:pPr>
        <w:spacing w:line="276" w:lineRule="auto"/>
        <w:jc w:val="both"/>
        <w:rPr>
          <w:rFonts w:cs="Arial"/>
          <w:szCs w:val="20"/>
        </w:rPr>
      </w:pPr>
    </w:p>
    <w:p w14:paraId="210159E8" w14:textId="77777777" w:rsidR="004F660C" w:rsidRPr="004F660C" w:rsidRDefault="004F660C" w:rsidP="004F660C">
      <w:pPr>
        <w:spacing w:line="276" w:lineRule="auto"/>
        <w:jc w:val="both"/>
        <w:rPr>
          <w:rFonts w:cs="Arial"/>
          <w:szCs w:val="20"/>
        </w:rPr>
      </w:pPr>
      <w:r w:rsidRPr="004F660C">
        <w:rPr>
          <w:rFonts w:cs="Arial"/>
          <w:szCs w:val="20"/>
        </w:rPr>
        <w:t>Če želimo ohraniti oziroma povečati raven pridelave na področju poljedelstva</w:t>
      </w:r>
      <w:r w:rsidR="003100A7">
        <w:rPr>
          <w:rFonts w:cs="Arial"/>
          <w:szCs w:val="20"/>
        </w:rPr>
        <w:t>,</w:t>
      </w:r>
      <w:r w:rsidRPr="004F660C">
        <w:rPr>
          <w:rFonts w:cs="Arial"/>
          <w:szCs w:val="20"/>
        </w:rPr>
        <w:t xml:space="preserve"> je ključno spodbujanje rabe tehnologije in opreme za prilagajanje na podnebne spremembe, vključno z obnovo in gradnjo novih namakalnih sistemov. Za boljši izkoristek potenciala poljedelskega sektorja je pomembno tudi izboljšanje poslovnega in proizvodnega povezovanja, kar zahteva horizontalno in vertikalno povezovanje za uspešen skupen nastop na trgu znotraj panoge in v verigi. </w:t>
      </w:r>
    </w:p>
    <w:p w14:paraId="4BE2E5B5" w14:textId="77777777" w:rsidR="004F660C" w:rsidRPr="004F660C" w:rsidRDefault="004F660C" w:rsidP="004F660C">
      <w:pPr>
        <w:spacing w:line="276" w:lineRule="auto"/>
        <w:jc w:val="both"/>
        <w:rPr>
          <w:rFonts w:cs="Arial"/>
          <w:szCs w:val="20"/>
        </w:rPr>
      </w:pPr>
    </w:p>
    <w:p w14:paraId="5A933515" w14:textId="77777777" w:rsidR="004F660C" w:rsidRPr="004F660C" w:rsidRDefault="004F660C" w:rsidP="004F660C">
      <w:pPr>
        <w:spacing w:line="276" w:lineRule="auto"/>
        <w:jc w:val="both"/>
        <w:rPr>
          <w:rFonts w:cs="Arial"/>
          <w:szCs w:val="20"/>
        </w:rPr>
      </w:pPr>
      <w:r w:rsidRPr="004F660C">
        <w:rPr>
          <w:rFonts w:cs="Arial"/>
          <w:szCs w:val="20"/>
        </w:rPr>
        <w:lastRenderedPageBreak/>
        <w:t>Ministrstvo v okviru ukrepov skupne kmetijske politike z različnimi podporami v pridelavo in predelavo ter trženje proizvodov povečuje produktivnost in dodano vrednost kmetijskim proizvodom. S tem se povečuje tudi stopnja samooskrbe s kmetijskimi proizvodi in živili. Javne podpore preko ukrepov kmetijske politike so pomembno sistemsko sredstvo za zagotavljanje zadovoljivega dohodkovnega nivoja in stabilnosti dohodka. S podporami v kmetijstvu omogočimo delno nadomestitev nižjih dohodkov in s tem omilimo potencialni upad proizvodnega potenciala.</w:t>
      </w:r>
    </w:p>
    <w:p w14:paraId="5C6848C9" w14:textId="77777777" w:rsidR="004F660C" w:rsidRPr="004F660C" w:rsidRDefault="004F660C" w:rsidP="004F660C">
      <w:pPr>
        <w:spacing w:line="276" w:lineRule="auto"/>
        <w:jc w:val="both"/>
        <w:rPr>
          <w:rFonts w:cs="Arial"/>
          <w:szCs w:val="20"/>
        </w:rPr>
      </w:pPr>
    </w:p>
    <w:p w14:paraId="27BD1EEA" w14:textId="1A5BDAD7" w:rsidR="004F660C" w:rsidRPr="004F660C" w:rsidRDefault="004F660C" w:rsidP="004F660C">
      <w:pPr>
        <w:spacing w:line="276" w:lineRule="auto"/>
        <w:jc w:val="both"/>
        <w:rPr>
          <w:rFonts w:cs="Arial"/>
          <w:szCs w:val="20"/>
        </w:rPr>
      </w:pPr>
      <w:r w:rsidRPr="004F660C">
        <w:rPr>
          <w:rFonts w:cs="Arial"/>
          <w:szCs w:val="20"/>
        </w:rPr>
        <w:t>Srednjeročno želimo vzpostaviti ambicioznejše ukrepe, vendar je za to potrebno doseči širši družbeni konsenz, ker podnebni prehod terja velike prilagoditve, finančna vlaganja, vlaganja v znanje in inovacije, dvig o</w:t>
      </w:r>
      <w:r w:rsidR="000C504C">
        <w:rPr>
          <w:rFonts w:cs="Arial"/>
          <w:szCs w:val="20"/>
        </w:rPr>
        <w:t>za</w:t>
      </w:r>
      <w:r w:rsidRPr="004F660C">
        <w:rPr>
          <w:rFonts w:cs="Arial"/>
          <w:szCs w:val="20"/>
        </w:rPr>
        <w:t xml:space="preserve">veščenosti. Na ravni EU in tudi širše, globalno, bi potrebovali jasen instrumentarij ukrepov: za proizvodnjo, predelavo, distribucijo/logistiko, trgovino in potrošnike. Spremembe so namreč potrebne na vseh ravneh in prizadevanja se morajo vršiti sinhrono, na ravni prizadevanj več držav, da lahko zagotovimo enake konkurenčne pogoje vsem gospodarskim akterjem. Potrošnikom je potrebno omogočiti jasno izbiro. Podnebni odtis izdelkov bi moral biti nedvoumno določen in transparentno označen. Glede te metodologije se je potrebno poenotiti najmanj na ravni EU, še bolje na globalni ravni.  </w:t>
      </w:r>
    </w:p>
    <w:p w14:paraId="1D57ACF5" w14:textId="77777777" w:rsidR="004F660C" w:rsidRPr="004F660C" w:rsidRDefault="004F660C" w:rsidP="004F660C">
      <w:pPr>
        <w:spacing w:line="276" w:lineRule="auto"/>
        <w:jc w:val="both"/>
        <w:rPr>
          <w:rFonts w:cs="Arial"/>
          <w:szCs w:val="20"/>
        </w:rPr>
      </w:pPr>
    </w:p>
    <w:p w14:paraId="47930473" w14:textId="77777777" w:rsidR="004F660C" w:rsidRPr="004F660C" w:rsidRDefault="004F660C" w:rsidP="004F660C">
      <w:pPr>
        <w:spacing w:line="276" w:lineRule="auto"/>
        <w:jc w:val="both"/>
        <w:rPr>
          <w:rFonts w:cs="Arial"/>
          <w:szCs w:val="20"/>
        </w:rPr>
      </w:pPr>
      <w:r w:rsidRPr="004F660C">
        <w:rPr>
          <w:rFonts w:cs="Arial"/>
          <w:szCs w:val="20"/>
        </w:rPr>
        <w:t xml:space="preserve">Trajnost prehranskih in živinorejskih sistemov bi lahko bistveno izboljšali, če bi na primer: </w:t>
      </w:r>
    </w:p>
    <w:p w14:paraId="6E1E9A9F" w14:textId="77777777" w:rsidR="004F660C" w:rsidRPr="004F660C" w:rsidRDefault="004F660C" w:rsidP="004F660C">
      <w:pPr>
        <w:spacing w:line="276" w:lineRule="auto"/>
        <w:jc w:val="both"/>
        <w:rPr>
          <w:rFonts w:cs="Arial"/>
          <w:szCs w:val="20"/>
        </w:rPr>
      </w:pPr>
      <w:r w:rsidRPr="004F660C">
        <w:rPr>
          <w:rFonts w:cs="Arial"/>
          <w:szCs w:val="20"/>
        </w:rPr>
        <w:t>1.</w:t>
      </w:r>
      <w:r>
        <w:rPr>
          <w:rFonts w:cs="Arial"/>
          <w:szCs w:val="20"/>
        </w:rPr>
        <w:t xml:space="preserve"> </w:t>
      </w:r>
      <w:r w:rsidRPr="004F660C">
        <w:rPr>
          <w:rFonts w:cs="Arial"/>
          <w:szCs w:val="20"/>
        </w:rPr>
        <w:t>uvedli enotno metodologijo glede merjenja realnih učinkov (</w:t>
      </w:r>
      <w:proofErr w:type="spellStart"/>
      <w:r w:rsidRPr="004F660C">
        <w:rPr>
          <w:rFonts w:cs="Arial"/>
          <w:szCs w:val="20"/>
        </w:rPr>
        <w:t>ogljičnega</w:t>
      </w:r>
      <w:proofErr w:type="spellEnd"/>
      <w:r w:rsidRPr="004F660C">
        <w:rPr>
          <w:rFonts w:cs="Arial"/>
          <w:szCs w:val="20"/>
        </w:rPr>
        <w:t xml:space="preserve"> odtisa vzdolž celotne verige s hrano) - enotna metodologija za vse države članice,</w:t>
      </w:r>
    </w:p>
    <w:p w14:paraId="271EC6B7" w14:textId="77777777" w:rsidR="004F660C" w:rsidRPr="004F660C" w:rsidRDefault="004F660C" w:rsidP="004F660C">
      <w:pPr>
        <w:spacing w:line="276" w:lineRule="auto"/>
        <w:jc w:val="both"/>
        <w:rPr>
          <w:rFonts w:cs="Arial"/>
          <w:szCs w:val="20"/>
        </w:rPr>
      </w:pPr>
      <w:r w:rsidRPr="004F660C">
        <w:rPr>
          <w:rFonts w:cs="Arial"/>
          <w:szCs w:val="20"/>
        </w:rPr>
        <w:t>2.</w:t>
      </w:r>
      <w:r>
        <w:rPr>
          <w:rFonts w:cs="Arial"/>
          <w:szCs w:val="20"/>
        </w:rPr>
        <w:t xml:space="preserve"> </w:t>
      </w:r>
      <w:r w:rsidRPr="004F660C">
        <w:rPr>
          <w:rFonts w:cs="Arial"/>
          <w:szCs w:val="20"/>
        </w:rPr>
        <w:t xml:space="preserve">izboljšali podatkovne vire, tudi na ravni kmetijskih gospodarstev, podjetij, in ostalih členov v verigi (glede porabe </w:t>
      </w:r>
      <w:r w:rsidR="005E3550">
        <w:rPr>
          <w:rFonts w:cs="Arial"/>
          <w:szCs w:val="20"/>
        </w:rPr>
        <w:t>vložkov</w:t>
      </w:r>
      <w:r w:rsidRPr="004F660C">
        <w:rPr>
          <w:rFonts w:cs="Arial"/>
          <w:szCs w:val="20"/>
        </w:rPr>
        <w:t>, energije, odpadkov...),</w:t>
      </w:r>
    </w:p>
    <w:p w14:paraId="62BA252F" w14:textId="77777777" w:rsidR="004F660C" w:rsidRPr="004F660C" w:rsidRDefault="004F660C" w:rsidP="004F660C">
      <w:pPr>
        <w:spacing w:line="276" w:lineRule="auto"/>
        <w:jc w:val="both"/>
        <w:rPr>
          <w:rFonts w:cs="Arial"/>
          <w:szCs w:val="20"/>
        </w:rPr>
      </w:pPr>
      <w:r w:rsidRPr="004F660C">
        <w:rPr>
          <w:rFonts w:cs="Arial"/>
          <w:szCs w:val="20"/>
        </w:rPr>
        <w:t>3.</w:t>
      </w:r>
      <w:r>
        <w:rPr>
          <w:rFonts w:cs="Arial"/>
          <w:szCs w:val="20"/>
        </w:rPr>
        <w:t xml:space="preserve"> </w:t>
      </w:r>
      <w:r w:rsidRPr="004F660C">
        <w:rPr>
          <w:rFonts w:cs="Arial"/>
          <w:szCs w:val="20"/>
        </w:rPr>
        <w:t>uvedli davčne spodbude / olajšave za vlaganja v zeleno in digitalno transformacijo na področju prehranskih verig v okviru zelene davčne reforme,</w:t>
      </w:r>
    </w:p>
    <w:p w14:paraId="1A315996" w14:textId="77777777" w:rsidR="004F660C" w:rsidRPr="004F660C" w:rsidRDefault="004F660C" w:rsidP="004F660C">
      <w:pPr>
        <w:spacing w:line="276" w:lineRule="auto"/>
        <w:jc w:val="both"/>
        <w:rPr>
          <w:rFonts w:cs="Arial"/>
          <w:szCs w:val="20"/>
        </w:rPr>
      </w:pPr>
      <w:r w:rsidRPr="004F660C">
        <w:rPr>
          <w:rFonts w:cs="Arial"/>
          <w:szCs w:val="20"/>
        </w:rPr>
        <w:t>4.</w:t>
      </w:r>
      <w:r>
        <w:rPr>
          <w:rFonts w:cs="Arial"/>
          <w:szCs w:val="20"/>
        </w:rPr>
        <w:t xml:space="preserve"> </w:t>
      </w:r>
      <w:r w:rsidRPr="004F660C">
        <w:rPr>
          <w:rFonts w:cs="Arial"/>
          <w:szCs w:val="20"/>
        </w:rPr>
        <w:t>okrepili investicijske spodbude za kmete in podjetja, ki vlagajo v zeleni in podnebni prehod, in sicer tako v obliki nepovratnih sredstev kot v obliki finančnih instrumentov,</w:t>
      </w:r>
    </w:p>
    <w:p w14:paraId="72469D57" w14:textId="69153F3C" w:rsidR="004F660C" w:rsidRPr="004F660C" w:rsidRDefault="004F660C" w:rsidP="004F660C">
      <w:pPr>
        <w:spacing w:line="276" w:lineRule="auto"/>
        <w:jc w:val="both"/>
        <w:rPr>
          <w:rFonts w:cs="Arial"/>
          <w:szCs w:val="20"/>
        </w:rPr>
      </w:pPr>
      <w:r w:rsidRPr="004F660C">
        <w:rPr>
          <w:rFonts w:cs="Arial"/>
          <w:szCs w:val="20"/>
        </w:rPr>
        <w:t>5.</w:t>
      </w:r>
      <w:r>
        <w:rPr>
          <w:rFonts w:cs="Arial"/>
          <w:szCs w:val="20"/>
        </w:rPr>
        <w:t xml:space="preserve"> </w:t>
      </w:r>
      <w:r w:rsidRPr="004F660C">
        <w:rPr>
          <w:rFonts w:cs="Arial"/>
          <w:szCs w:val="20"/>
        </w:rPr>
        <w:t>uvedli novo EU shemo kakovosti in celoten sistem certifikacije za trajnostno sprejemljive prehranske</w:t>
      </w:r>
      <w:r w:rsidR="00263598">
        <w:rPr>
          <w:rFonts w:cs="Arial"/>
          <w:szCs w:val="20"/>
        </w:rPr>
        <w:t xml:space="preserve"> proizvode »</w:t>
      </w:r>
      <w:r w:rsidRPr="004F660C">
        <w:rPr>
          <w:rFonts w:cs="Arial"/>
          <w:szCs w:val="20"/>
        </w:rPr>
        <w:t>od vil do vilic</w:t>
      </w:r>
      <w:r w:rsidR="00263598">
        <w:rPr>
          <w:rFonts w:cs="Arial"/>
          <w:szCs w:val="20"/>
        </w:rPr>
        <w:t>«</w:t>
      </w:r>
      <w:r w:rsidRPr="004F660C">
        <w:rPr>
          <w:rFonts w:cs="Arial"/>
          <w:szCs w:val="20"/>
        </w:rPr>
        <w:t>, kar bi potrošniku dalo jasno informacijo o načinu proizvodnje, predelave, distribucije proizvoda. Shema Ekološko namreč ne pokriva vseh aspektov, pomembnih za potrošnika,</w:t>
      </w:r>
    </w:p>
    <w:p w14:paraId="1A0F083F" w14:textId="77777777" w:rsidR="004F660C" w:rsidRPr="004F660C" w:rsidRDefault="004F660C" w:rsidP="004F660C">
      <w:pPr>
        <w:spacing w:line="276" w:lineRule="auto"/>
        <w:jc w:val="both"/>
        <w:rPr>
          <w:rFonts w:cs="Arial"/>
          <w:szCs w:val="20"/>
        </w:rPr>
      </w:pPr>
      <w:r w:rsidRPr="004F660C">
        <w:rPr>
          <w:rFonts w:cs="Arial"/>
          <w:szCs w:val="20"/>
        </w:rPr>
        <w:t>6.</w:t>
      </w:r>
      <w:r>
        <w:rPr>
          <w:rFonts w:cs="Arial"/>
          <w:szCs w:val="20"/>
        </w:rPr>
        <w:t xml:space="preserve"> </w:t>
      </w:r>
      <w:r w:rsidRPr="004F660C">
        <w:rPr>
          <w:rFonts w:cs="Arial"/>
          <w:szCs w:val="20"/>
        </w:rPr>
        <w:t xml:space="preserve">še izdatneje vlagali v razvoj in prenos znanja na ravni programov EU kot tudi na nacionalnih ravneh, tudi v izobraževalnih sistemih - na marsikaterem področju so potrebne nove tehnologije, novi proizvodi, nova znanstvena dognanja, da bi lahko razbremenili proizvodnjo kemičnih FFS, </w:t>
      </w:r>
      <w:proofErr w:type="spellStart"/>
      <w:r w:rsidRPr="004F660C">
        <w:rPr>
          <w:rFonts w:cs="Arial"/>
          <w:szCs w:val="20"/>
        </w:rPr>
        <w:t>anitbiotikov</w:t>
      </w:r>
      <w:proofErr w:type="spellEnd"/>
      <w:r w:rsidRPr="004F660C">
        <w:rPr>
          <w:rFonts w:cs="Arial"/>
          <w:szCs w:val="20"/>
        </w:rPr>
        <w:t>..., pri tem pa je ključno, da imajo države prost dostop do tega znanja,</w:t>
      </w:r>
    </w:p>
    <w:p w14:paraId="4DBC1341" w14:textId="77777777" w:rsidR="004F660C" w:rsidRPr="004F660C" w:rsidRDefault="004F660C" w:rsidP="004F660C">
      <w:pPr>
        <w:spacing w:line="276" w:lineRule="auto"/>
        <w:jc w:val="both"/>
        <w:rPr>
          <w:rFonts w:cs="Arial"/>
          <w:szCs w:val="20"/>
        </w:rPr>
      </w:pPr>
      <w:r w:rsidRPr="004F660C">
        <w:rPr>
          <w:rFonts w:cs="Arial"/>
          <w:szCs w:val="20"/>
        </w:rPr>
        <w:t>7.</w:t>
      </w:r>
      <w:r>
        <w:rPr>
          <w:rFonts w:cs="Arial"/>
          <w:szCs w:val="20"/>
        </w:rPr>
        <w:t xml:space="preserve"> </w:t>
      </w:r>
      <w:r w:rsidRPr="004F660C">
        <w:rPr>
          <w:rFonts w:cs="Arial"/>
          <w:szCs w:val="20"/>
        </w:rPr>
        <w:t xml:space="preserve">enotneje uredili dostopnost do alternativnih sredstev za nadomeščanje kemičnih FFS na ravni EU, </w:t>
      </w:r>
    </w:p>
    <w:p w14:paraId="433B918F" w14:textId="77777777" w:rsidR="004F660C" w:rsidRPr="004F660C" w:rsidRDefault="004F660C" w:rsidP="004F660C">
      <w:pPr>
        <w:spacing w:line="276" w:lineRule="auto"/>
        <w:jc w:val="both"/>
        <w:rPr>
          <w:rFonts w:cs="Arial"/>
          <w:szCs w:val="20"/>
        </w:rPr>
      </w:pPr>
      <w:r w:rsidRPr="004F660C">
        <w:rPr>
          <w:rFonts w:cs="Arial"/>
          <w:szCs w:val="20"/>
        </w:rPr>
        <w:t>8.</w:t>
      </w:r>
      <w:r>
        <w:rPr>
          <w:rFonts w:cs="Arial"/>
          <w:szCs w:val="20"/>
        </w:rPr>
        <w:t xml:space="preserve"> </w:t>
      </w:r>
      <w:r w:rsidRPr="004F660C">
        <w:rPr>
          <w:rFonts w:cs="Arial"/>
          <w:szCs w:val="20"/>
        </w:rPr>
        <w:t xml:space="preserve">sistematično spodbujali zmanjševanje odpadne hrane: od proizvodnje do potrošnikov, </w:t>
      </w:r>
    </w:p>
    <w:p w14:paraId="5F4BF8D5" w14:textId="4DB44B4F" w:rsidR="004F660C" w:rsidRPr="004F660C" w:rsidRDefault="004F660C" w:rsidP="004F660C">
      <w:pPr>
        <w:spacing w:line="276" w:lineRule="auto"/>
        <w:jc w:val="both"/>
        <w:rPr>
          <w:rFonts w:cs="Arial"/>
          <w:szCs w:val="20"/>
        </w:rPr>
      </w:pPr>
      <w:r w:rsidRPr="004F660C">
        <w:rPr>
          <w:rFonts w:cs="Arial"/>
          <w:szCs w:val="20"/>
        </w:rPr>
        <w:t>9.</w:t>
      </w:r>
      <w:r>
        <w:rPr>
          <w:rFonts w:cs="Arial"/>
          <w:szCs w:val="20"/>
        </w:rPr>
        <w:t xml:space="preserve"> </w:t>
      </w:r>
      <w:r w:rsidRPr="004F660C">
        <w:rPr>
          <w:rFonts w:cs="Arial"/>
          <w:szCs w:val="20"/>
        </w:rPr>
        <w:t>sistematično krepili o</w:t>
      </w:r>
      <w:r w:rsidR="000C504C">
        <w:rPr>
          <w:rFonts w:cs="Arial"/>
          <w:szCs w:val="20"/>
        </w:rPr>
        <w:t>za</w:t>
      </w:r>
      <w:r w:rsidRPr="004F660C">
        <w:rPr>
          <w:rFonts w:cs="Arial"/>
          <w:szCs w:val="20"/>
        </w:rPr>
        <w:t xml:space="preserve">veščenost potrošnikov o rokih uporabe živil, </w:t>
      </w:r>
      <w:proofErr w:type="spellStart"/>
      <w:r w:rsidRPr="004F660C">
        <w:rPr>
          <w:rFonts w:cs="Arial"/>
          <w:szCs w:val="20"/>
        </w:rPr>
        <w:t>ogljičnem</w:t>
      </w:r>
      <w:proofErr w:type="spellEnd"/>
      <w:r w:rsidRPr="004F660C">
        <w:rPr>
          <w:rFonts w:cs="Arial"/>
          <w:szCs w:val="20"/>
        </w:rPr>
        <w:t xml:space="preserve"> odtisu hrane, </w:t>
      </w:r>
      <w:r w:rsidR="000C504C">
        <w:rPr>
          <w:rFonts w:cs="Arial"/>
          <w:szCs w:val="20"/>
        </w:rPr>
        <w:t xml:space="preserve">o tem, </w:t>
      </w:r>
      <w:r w:rsidRPr="004F660C">
        <w:rPr>
          <w:rFonts w:cs="Arial"/>
          <w:szCs w:val="20"/>
        </w:rPr>
        <w:t>da hrana ne sodi v smeti</w:t>
      </w:r>
      <w:r w:rsidR="000C504C">
        <w:rPr>
          <w:rFonts w:cs="Arial"/>
          <w:szCs w:val="20"/>
        </w:rPr>
        <w:t>,</w:t>
      </w:r>
      <w:r w:rsidRPr="004F660C">
        <w:rPr>
          <w:rFonts w:cs="Arial"/>
          <w:szCs w:val="20"/>
        </w:rPr>
        <w:t xml:space="preserve"> in o posledicah takšnega ravnanja (treba je začeti z najmlajšimi v okviru vzgoje in izobraževanja, da se vzgoji trajnosten potrošnik, državljan)</w:t>
      </w:r>
      <w:r w:rsidR="000C504C">
        <w:rPr>
          <w:rFonts w:cs="Arial"/>
          <w:szCs w:val="20"/>
        </w:rPr>
        <w:t>,</w:t>
      </w:r>
    </w:p>
    <w:p w14:paraId="0095F413" w14:textId="1D6EFB02" w:rsidR="004F660C" w:rsidRPr="004F660C" w:rsidRDefault="004F660C" w:rsidP="004F660C">
      <w:pPr>
        <w:spacing w:line="276" w:lineRule="auto"/>
        <w:jc w:val="both"/>
        <w:rPr>
          <w:rFonts w:cs="Arial"/>
          <w:szCs w:val="20"/>
        </w:rPr>
      </w:pPr>
      <w:r>
        <w:rPr>
          <w:rFonts w:cs="Arial"/>
          <w:szCs w:val="20"/>
        </w:rPr>
        <w:t xml:space="preserve">10. </w:t>
      </w:r>
      <w:r w:rsidRPr="004F660C">
        <w:rPr>
          <w:rFonts w:cs="Arial"/>
          <w:szCs w:val="20"/>
        </w:rPr>
        <w:t xml:space="preserve">spodbujali </w:t>
      </w:r>
      <w:proofErr w:type="spellStart"/>
      <w:r w:rsidRPr="004F660C">
        <w:rPr>
          <w:rFonts w:cs="Arial"/>
          <w:szCs w:val="20"/>
        </w:rPr>
        <w:t>eko</w:t>
      </w:r>
      <w:proofErr w:type="spellEnd"/>
      <w:r w:rsidRPr="004F660C">
        <w:rPr>
          <w:rFonts w:cs="Arial"/>
          <w:szCs w:val="20"/>
        </w:rPr>
        <w:t>-dizajn</w:t>
      </w:r>
      <w:r w:rsidR="00263598">
        <w:rPr>
          <w:rFonts w:cs="Arial"/>
          <w:szCs w:val="20"/>
        </w:rPr>
        <w:t>,</w:t>
      </w:r>
      <w:r w:rsidRPr="004F660C">
        <w:rPr>
          <w:rFonts w:cs="Arial"/>
          <w:szCs w:val="20"/>
        </w:rPr>
        <w:t xml:space="preserve"> torej večje vključevanje </w:t>
      </w:r>
      <w:proofErr w:type="spellStart"/>
      <w:r w:rsidRPr="004F660C">
        <w:rPr>
          <w:rFonts w:cs="Arial"/>
          <w:szCs w:val="20"/>
        </w:rPr>
        <w:t>okoljskih</w:t>
      </w:r>
      <w:proofErr w:type="spellEnd"/>
      <w:r w:rsidRPr="004F660C">
        <w:rPr>
          <w:rFonts w:cs="Arial"/>
          <w:szCs w:val="20"/>
        </w:rPr>
        <w:t xml:space="preserve"> vidikov vzdolž celotnega življenjskega cikla posameznega proizvoda.</w:t>
      </w:r>
    </w:p>
    <w:p w14:paraId="13C13793" w14:textId="77777777" w:rsidR="004F660C" w:rsidRPr="004F660C" w:rsidRDefault="004F660C" w:rsidP="004F660C">
      <w:pPr>
        <w:spacing w:line="276" w:lineRule="auto"/>
        <w:jc w:val="both"/>
        <w:rPr>
          <w:rFonts w:cs="Arial"/>
          <w:szCs w:val="20"/>
        </w:rPr>
      </w:pPr>
    </w:p>
    <w:p w14:paraId="767DBE7E" w14:textId="77777777" w:rsidR="004F660C" w:rsidRPr="004F660C" w:rsidRDefault="004F660C" w:rsidP="004F660C">
      <w:pPr>
        <w:spacing w:line="276" w:lineRule="auto"/>
        <w:jc w:val="both"/>
        <w:rPr>
          <w:rFonts w:cs="Arial"/>
          <w:szCs w:val="20"/>
        </w:rPr>
      </w:pPr>
      <w:r w:rsidRPr="004F660C">
        <w:rPr>
          <w:rFonts w:cs="Arial"/>
          <w:szCs w:val="20"/>
        </w:rPr>
        <w:t>2. Kako naj bolje uživamo rdeče meso?</w:t>
      </w:r>
    </w:p>
    <w:p w14:paraId="5101E70A" w14:textId="77777777" w:rsidR="004F660C" w:rsidRPr="004F660C" w:rsidRDefault="004F660C" w:rsidP="004F660C">
      <w:pPr>
        <w:spacing w:line="276" w:lineRule="auto"/>
        <w:jc w:val="both"/>
        <w:rPr>
          <w:rFonts w:cs="Arial"/>
          <w:szCs w:val="20"/>
        </w:rPr>
      </w:pPr>
    </w:p>
    <w:p w14:paraId="2430D9C7" w14:textId="526CF125" w:rsidR="00263598" w:rsidRDefault="00263598" w:rsidP="00263598">
      <w:pPr>
        <w:spacing w:line="276" w:lineRule="auto"/>
        <w:jc w:val="both"/>
        <w:rPr>
          <w:rFonts w:cs="Arial"/>
          <w:szCs w:val="20"/>
        </w:rPr>
      </w:pPr>
      <w:r w:rsidRPr="004F660C">
        <w:rPr>
          <w:rFonts w:cs="Arial"/>
          <w:szCs w:val="20"/>
        </w:rPr>
        <w:t xml:space="preserve">V </w:t>
      </w:r>
      <w:r>
        <w:rPr>
          <w:rFonts w:cs="Arial"/>
          <w:szCs w:val="20"/>
        </w:rPr>
        <w:t>Republiki Sloveniji</w:t>
      </w:r>
      <w:r w:rsidRPr="004F660C">
        <w:rPr>
          <w:rFonts w:cs="Arial"/>
          <w:szCs w:val="20"/>
        </w:rPr>
        <w:t xml:space="preserve"> že veljajo smernice </w:t>
      </w:r>
      <w:r>
        <w:rPr>
          <w:rFonts w:cs="Arial"/>
          <w:szCs w:val="20"/>
        </w:rPr>
        <w:t>zdravega</w:t>
      </w:r>
      <w:r w:rsidRPr="004F660C">
        <w:rPr>
          <w:rFonts w:cs="Arial"/>
          <w:szCs w:val="20"/>
        </w:rPr>
        <w:t xml:space="preserve"> prehranjevanja, </w:t>
      </w:r>
      <w:r>
        <w:rPr>
          <w:rFonts w:cs="Arial"/>
          <w:szCs w:val="20"/>
        </w:rPr>
        <w:t>katerih pripravljavec je</w:t>
      </w:r>
      <w:r w:rsidRPr="004F660C">
        <w:rPr>
          <w:rFonts w:cs="Arial"/>
          <w:szCs w:val="20"/>
        </w:rPr>
        <w:t xml:space="preserve"> Naciona</w:t>
      </w:r>
      <w:r>
        <w:rPr>
          <w:rFonts w:cs="Arial"/>
          <w:szCs w:val="20"/>
        </w:rPr>
        <w:t>lni inštitut za javno zdravje (</w:t>
      </w:r>
      <w:r w:rsidRPr="004F660C">
        <w:rPr>
          <w:rFonts w:cs="Arial"/>
          <w:szCs w:val="20"/>
        </w:rPr>
        <w:t>NIJZ</w:t>
      </w:r>
      <w:r>
        <w:rPr>
          <w:rFonts w:cs="Arial"/>
          <w:szCs w:val="20"/>
        </w:rPr>
        <w:t>)</w:t>
      </w:r>
      <w:r w:rsidRPr="004F660C">
        <w:rPr>
          <w:rFonts w:cs="Arial"/>
          <w:szCs w:val="20"/>
        </w:rPr>
        <w:t>, sprejeto imamo tudi Resolucijo o nacionalnem programu o prehrani in telesni dejavnosti za zdravje 2015–2025 in tudi Dolgoročno podnebno strategijo do leta 2050. V navedenih dokumentih je poudarjen</w:t>
      </w:r>
      <w:r>
        <w:rPr>
          <w:rFonts w:cs="Arial"/>
          <w:szCs w:val="20"/>
        </w:rPr>
        <w:t>a pestra mešana prehrana in</w:t>
      </w:r>
      <w:r w:rsidRPr="004F660C">
        <w:rPr>
          <w:rFonts w:cs="Arial"/>
          <w:szCs w:val="20"/>
        </w:rPr>
        <w:t xml:space="preserve"> uravnoteženo prehranjevanje</w:t>
      </w:r>
      <w:r>
        <w:rPr>
          <w:rFonts w:cs="Arial"/>
          <w:szCs w:val="20"/>
        </w:rPr>
        <w:t>.</w:t>
      </w:r>
      <w:r w:rsidRPr="004F660C">
        <w:rPr>
          <w:rFonts w:cs="Arial"/>
          <w:szCs w:val="20"/>
        </w:rPr>
        <w:t xml:space="preserve"> </w:t>
      </w:r>
      <w:r>
        <w:rPr>
          <w:rFonts w:cs="Arial"/>
          <w:szCs w:val="20"/>
        </w:rPr>
        <w:t>P</w:t>
      </w:r>
      <w:r w:rsidRPr="004F660C">
        <w:rPr>
          <w:rFonts w:cs="Arial"/>
          <w:szCs w:val="20"/>
        </w:rPr>
        <w:t>o veljavnih smernicah zdravega prehranjevanja</w:t>
      </w:r>
      <w:r>
        <w:rPr>
          <w:rFonts w:cs="Arial"/>
          <w:szCs w:val="20"/>
        </w:rPr>
        <w:t>, bi na letni ravni posameznik zaužil 26 kg mesa, kar je mnogo manj od sedanje porabe, ki znaša 89 kg. Torej je treba predvsem doseči boljšo uveljavitev smernic.</w:t>
      </w:r>
    </w:p>
    <w:p w14:paraId="011F6869" w14:textId="77777777" w:rsidR="00263598" w:rsidRPr="004F660C" w:rsidRDefault="00263598" w:rsidP="00263598">
      <w:pPr>
        <w:spacing w:line="276" w:lineRule="auto"/>
        <w:jc w:val="both"/>
        <w:rPr>
          <w:rFonts w:cs="Arial"/>
          <w:szCs w:val="20"/>
        </w:rPr>
      </w:pPr>
    </w:p>
    <w:p w14:paraId="2CF531B4" w14:textId="77777777" w:rsidR="00263598" w:rsidRPr="004F660C" w:rsidRDefault="00263598" w:rsidP="00263598">
      <w:pPr>
        <w:spacing w:line="276" w:lineRule="auto"/>
        <w:jc w:val="both"/>
        <w:rPr>
          <w:rFonts w:cs="Arial"/>
          <w:szCs w:val="20"/>
        </w:rPr>
      </w:pPr>
      <w:r w:rsidRPr="004F660C">
        <w:rPr>
          <w:rFonts w:cs="Arial"/>
          <w:szCs w:val="20"/>
        </w:rPr>
        <w:t>Priporočljiva je pestra mešana prehrana, ki vključuje tudi meso, (v zmernih količinah), saj je meso pomemben vir beljakovin visoke biološke vrednosti. Meso je pomembno v prehrani otrok in starostnikov. Izrednega pomena pa je, kakšno meso uživamo. Ta naj bo visokokakovostno,</w:t>
      </w:r>
      <w:r>
        <w:rPr>
          <w:rFonts w:cs="Arial"/>
          <w:szCs w:val="20"/>
        </w:rPr>
        <w:t xml:space="preserve"> čim manj predelano,</w:t>
      </w:r>
      <w:r w:rsidRPr="004F660C">
        <w:rPr>
          <w:rFonts w:cs="Arial"/>
          <w:szCs w:val="20"/>
        </w:rPr>
        <w:t xml:space="preserve"> lokalno in pridelano na trajnostni način.</w:t>
      </w:r>
    </w:p>
    <w:p w14:paraId="65903C10" w14:textId="77777777" w:rsidR="004F660C" w:rsidRPr="004F660C" w:rsidRDefault="004F660C" w:rsidP="004F660C">
      <w:pPr>
        <w:spacing w:line="276" w:lineRule="auto"/>
        <w:jc w:val="both"/>
        <w:rPr>
          <w:rFonts w:cs="Arial"/>
          <w:szCs w:val="20"/>
        </w:rPr>
      </w:pPr>
    </w:p>
    <w:p w14:paraId="695D2E0B" w14:textId="77777777" w:rsidR="004F660C" w:rsidRPr="004F660C" w:rsidRDefault="004F660C" w:rsidP="004F660C">
      <w:pPr>
        <w:spacing w:line="276" w:lineRule="auto"/>
        <w:jc w:val="both"/>
        <w:rPr>
          <w:rFonts w:cs="Arial"/>
          <w:szCs w:val="20"/>
        </w:rPr>
      </w:pPr>
      <w:r w:rsidRPr="004F660C">
        <w:rPr>
          <w:rFonts w:cs="Arial"/>
          <w:szCs w:val="20"/>
        </w:rPr>
        <w:t>Dodatna informacija</w:t>
      </w:r>
      <w:r w:rsidR="000C504C">
        <w:rPr>
          <w:rFonts w:cs="Arial"/>
          <w:szCs w:val="20"/>
        </w:rPr>
        <w:t>:</w:t>
      </w:r>
      <w:r w:rsidRPr="004F660C">
        <w:rPr>
          <w:rFonts w:cs="Arial"/>
          <w:szCs w:val="20"/>
        </w:rPr>
        <w:t xml:space="preserve"> </w:t>
      </w:r>
    </w:p>
    <w:p w14:paraId="36BC3BFB" w14:textId="101AD26C" w:rsidR="004F660C" w:rsidRPr="004F660C" w:rsidRDefault="004F660C" w:rsidP="004F660C">
      <w:pPr>
        <w:spacing w:line="276" w:lineRule="auto"/>
        <w:jc w:val="both"/>
        <w:rPr>
          <w:rFonts w:cs="Arial"/>
          <w:szCs w:val="20"/>
        </w:rPr>
      </w:pPr>
      <w:r w:rsidRPr="004F660C">
        <w:rPr>
          <w:rFonts w:cs="Arial"/>
          <w:szCs w:val="20"/>
        </w:rPr>
        <w:t>Povprečna poraba mesa v Sloveniji na prebivalca je bila po podatkih statističnega urada RS v letu 2021 89 kg na prebivalca. Če pogledamo porabo po deležih</w:t>
      </w:r>
      <w:r w:rsidR="000C504C">
        <w:rPr>
          <w:rFonts w:cs="Arial"/>
          <w:szCs w:val="20"/>
        </w:rPr>
        <w:t>,</w:t>
      </w:r>
      <w:r w:rsidRPr="004F660C">
        <w:rPr>
          <w:rFonts w:cs="Arial"/>
          <w:szCs w:val="20"/>
        </w:rPr>
        <w:t xml:space="preserve"> smo v Sloveniji porabili približno 35 % svinjskega in perutninskega mesa, 23</w:t>
      </w:r>
      <w:r w:rsidR="000C504C">
        <w:rPr>
          <w:rFonts w:cs="Arial"/>
          <w:szCs w:val="20"/>
        </w:rPr>
        <w:t xml:space="preserve"> </w:t>
      </w:r>
      <w:r w:rsidRPr="004F660C">
        <w:rPr>
          <w:rFonts w:cs="Arial"/>
          <w:szCs w:val="20"/>
        </w:rPr>
        <w:t>% je predstavljala poraba gove</w:t>
      </w:r>
      <w:r w:rsidR="000C504C">
        <w:rPr>
          <w:rFonts w:cs="Arial"/>
          <w:szCs w:val="20"/>
        </w:rPr>
        <w:t>jega mesa</w:t>
      </w:r>
      <w:r w:rsidRPr="004F660C">
        <w:rPr>
          <w:rFonts w:cs="Arial"/>
          <w:szCs w:val="20"/>
        </w:rPr>
        <w:t xml:space="preserve">, poraba ostalih vrst mesa pa je bila v manjših deležih. V primerjavi z ostalimi državami EU je v Sloveniji povprečna  poraba mesa na prebivalca dokaj visoka. V Nemčiji je bila poraba mesa na prebivalca v letu 2021 62 kg, na Poljskem in v Italiji 58 kg na prebivalca ter v Franciji 57 kg na prebivalca.  </w:t>
      </w:r>
      <w:r w:rsidR="000C504C">
        <w:rPr>
          <w:rFonts w:cs="Arial"/>
          <w:szCs w:val="20"/>
        </w:rPr>
        <w:t xml:space="preserve">V </w:t>
      </w:r>
      <w:r w:rsidRPr="004F660C">
        <w:rPr>
          <w:rFonts w:cs="Arial"/>
          <w:szCs w:val="20"/>
        </w:rPr>
        <w:t xml:space="preserve">EU pa je povprečna poraba mesa na prebivalca v letu 2018 znašala 67 kg.    </w:t>
      </w:r>
    </w:p>
    <w:p w14:paraId="6E55D9CF" w14:textId="77777777" w:rsidR="004F660C" w:rsidRDefault="004F660C" w:rsidP="004F660C">
      <w:pPr>
        <w:spacing w:line="276" w:lineRule="auto"/>
        <w:jc w:val="both"/>
        <w:rPr>
          <w:rFonts w:cs="Arial"/>
          <w:szCs w:val="20"/>
        </w:rPr>
      </w:pPr>
    </w:p>
    <w:p w14:paraId="6E91BAEE" w14:textId="77777777" w:rsidR="004F660C" w:rsidRPr="004F660C" w:rsidRDefault="004F660C" w:rsidP="004F660C">
      <w:pPr>
        <w:spacing w:line="276" w:lineRule="auto"/>
        <w:jc w:val="both"/>
        <w:rPr>
          <w:rFonts w:cs="Arial"/>
          <w:szCs w:val="20"/>
        </w:rPr>
      </w:pPr>
    </w:p>
    <w:p w14:paraId="67BD297B" w14:textId="77777777" w:rsidR="004F660C" w:rsidRPr="004F660C" w:rsidRDefault="004F660C" w:rsidP="004F660C">
      <w:pPr>
        <w:spacing w:line="276" w:lineRule="auto"/>
        <w:jc w:val="both"/>
        <w:rPr>
          <w:rFonts w:cs="Arial"/>
          <w:szCs w:val="20"/>
        </w:rPr>
      </w:pPr>
      <w:r w:rsidRPr="004F660C">
        <w:rPr>
          <w:rFonts w:cs="Arial"/>
          <w:szCs w:val="20"/>
        </w:rPr>
        <w:t xml:space="preserve">3. Kako zaščititi najbolj trajnostne proizvodne sisteme? </w:t>
      </w:r>
    </w:p>
    <w:p w14:paraId="5EED389C" w14:textId="77777777" w:rsidR="004F660C" w:rsidRPr="004F660C" w:rsidRDefault="004F660C" w:rsidP="004F660C">
      <w:pPr>
        <w:spacing w:line="276" w:lineRule="auto"/>
        <w:jc w:val="both"/>
        <w:rPr>
          <w:rFonts w:cs="Arial"/>
          <w:szCs w:val="20"/>
        </w:rPr>
      </w:pPr>
    </w:p>
    <w:p w14:paraId="4DA1AC36" w14:textId="77777777" w:rsidR="004F660C" w:rsidRPr="004F660C" w:rsidRDefault="004F660C" w:rsidP="004F660C">
      <w:pPr>
        <w:spacing w:line="276" w:lineRule="auto"/>
        <w:jc w:val="both"/>
        <w:rPr>
          <w:rFonts w:cs="Arial"/>
          <w:szCs w:val="20"/>
        </w:rPr>
      </w:pPr>
      <w:r w:rsidRPr="004F660C">
        <w:rPr>
          <w:rFonts w:cs="Arial"/>
          <w:szCs w:val="20"/>
        </w:rPr>
        <w:t xml:space="preserve">Ključni cilj kmetijske politike je, da zagotavlja pogoje in potenciale za ohranjanje obsega kmetijske proizvodnje ter stabilnost in odpornost dohodkov kmetijskih gospodarstev ter zagotavlja vlaganja v predelavo in trženje kmetijskih proizvodov ter tesnejša, dolgoročnejša razmerja med primarnim sektorjem in živilsko-predelovalno industrijo, ki so ključna tudi z vidika odzivanja na zaostrene gospodarske razmere, </w:t>
      </w:r>
      <w:r w:rsidR="0039008B">
        <w:rPr>
          <w:rFonts w:cs="Arial"/>
          <w:szCs w:val="20"/>
        </w:rPr>
        <w:t xml:space="preserve">za </w:t>
      </w:r>
      <w:r w:rsidRPr="004F660C">
        <w:rPr>
          <w:rFonts w:cs="Arial"/>
          <w:szCs w:val="20"/>
        </w:rPr>
        <w:t>kar si bo ministrstvo preko ukrepov kmetijske politike prizadevalo tudi v prihodnje.</w:t>
      </w:r>
    </w:p>
    <w:p w14:paraId="4E5870E7" w14:textId="77777777" w:rsidR="004F660C" w:rsidRPr="004F660C" w:rsidRDefault="004F660C" w:rsidP="004F660C">
      <w:pPr>
        <w:spacing w:line="276" w:lineRule="auto"/>
        <w:jc w:val="both"/>
        <w:rPr>
          <w:rFonts w:cs="Arial"/>
          <w:szCs w:val="20"/>
        </w:rPr>
      </w:pPr>
    </w:p>
    <w:p w14:paraId="31F02D3A" w14:textId="77777777" w:rsidR="004F660C" w:rsidRDefault="004F660C" w:rsidP="004F660C">
      <w:pPr>
        <w:spacing w:line="276" w:lineRule="auto"/>
        <w:jc w:val="both"/>
        <w:rPr>
          <w:rFonts w:cs="Arial"/>
          <w:szCs w:val="20"/>
        </w:rPr>
      </w:pPr>
      <w:r w:rsidRPr="004F660C">
        <w:rPr>
          <w:rFonts w:cs="Arial"/>
          <w:szCs w:val="20"/>
        </w:rPr>
        <w:t xml:space="preserve">Slovensko kmetijstvo je zelo raznoliko, od malih kmetij, ki jih je daleč največ, do nekaj velikih kmetijskih podjetij. Taka struktura kmetijstva je po eni strani zgodovinsko pogojena in je tudi odraz naravnih danosti z veliko omejitvami za kmetijstvo. Naloga kmetijstva je </w:t>
      </w:r>
      <w:proofErr w:type="spellStart"/>
      <w:r w:rsidRPr="004F660C">
        <w:rPr>
          <w:rFonts w:cs="Arial"/>
          <w:szCs w:val="20"/>
        </w:rPr>
        <w:t>multifunkcijska</w:t>
      </w:r>
      <w:proofErr w:type="spellEnd"/>
      <w:r w:rsidRPr="004F660C">
        <w:rPr>
          <w:rFonts w:cs="Arial"/>
          <w:szCs w:val="20"/>
        </w:rPr>
        <w:t>, poleg pridelave hrane je pomembno še ohranjanje kmetijske krajine</w:t>
      </w:r>
      <w:r w:rsidR="0039008B">
        <w:rPr>
          <w:rFonts w:cs="Arial"/>
          <w:szCs w:val="20"/>
        </w:rPr>
        <w:t>,</w:t>
      </w:r>
      <w:r w:rsidRPr="004F660C">
        <w:rPr>
          <w:rFonts w:cs="Arial"/>
          <w:szCs w:val="20"/>
        </w:rPr>
        <w:t xml:space="preserve"> ki omogoča nudenje ekosistemskih storitev, zato ima pri tem vsak segment kmetijstva svojo vlogo in nalogo. </w:t>
      </w:r>
    </w:p>
    <w:p w14:paraId="6603E5B5" w14:textId="77777777" w:rsidR="004F660C" w:rsidRPr="004F660C" w:rsidRDefault="004F660C" w:rsidP="004F660C">
      <w:pPr>
        <w:spacing w:line="276" w:lineRule="auto"/>
        <w:jc w:val="both"/>
        <w:rPr>
          <w:rFonts w:cs="Arial"/>
          <w:szCs w:val="20"/>
        </w:rPr>
      </w:pPr>
    </w:p>
    <w:p w14:paraId="3E903037" w14:textId="70073FF7" w:rsidR="00492190" w:rsidRDefault="004F660C" w:rsidP="004F660C">
      <w:pPr>
        <w:spacing w:line="276" w:lineRule="auto"/>
        <w:jc w:val="both"/>
        <w:rPr>
          <w:rFonts w:cs="Arial"/>
          <w:szCs w:val="20"/>
        </w:rPr>
      </w:pPr>
      <w:r w:rsidRPr="004F660C">
        <w:rPr>
          <w:rFonts w:cs="Arial"/>
          <w:szCs w:val="20"/>
        </w:rPr>
        <w:t>Temelj kmetijstva ne morejo biti samo nekatere kategorije kmetijstva, potrebujemo različne ravni</w:t>
      </w:r>
      <w:r w:rsidR="0039008B">
        <w:rPr>
          <w:rFonts w:cs="Arial"/>
          <w:szCs w:val="20"/>
        </w:rPr>
        <w:t xml:space="preserve">, </w:t>
      </w:r>
      <w:r w:rsidRPr="004F660C">
        <w:rPr>
          <w:rFonts w:cs="Arial"/>
          <w:szCs w:val="20"/>
        </w:rPr>
        <w:t>ki so usmerjene v različne funkcije kmetijstva. Ne gre za konkurenco med posameznimi segmenti, vsi bi si morali prizadevati za povezovanje in sodelovanje ter oblikovanje proizvodnih verig. Samo tako bo vsak lahko izkoristil svojo prednost in prispeval k skupnemu cilju zagotavljanja prehranske varnosti in ohranjanja kmetijske krajine.</w:t>
      </w:r>
    </w:p>
    <w:p w14:paraId="3C967131" w14:textId="77777777" w:rsidR="00492190" w:rsidRDefault="00492190" w:rsidP="004F660C">
      <w:pPr>
        <w:spacing w:line="276" w:lineRule="auto"/>
        <w:jc w:val="both"/>
        <w:rPr>
          <w:rFonts w:cs="Arial"/>
          <w:szCs w:val="20"/>
        </w:rPr>
      </w:pPr>
    </w:p>
    <w:p w14:paraId="72813C04" w14:textId="77777777" w:rsidR="00492190" w:rsidRDefault="00492190" w:rsidP="004F660C">
      <w:pPr>
        <w:spacing w:line="276" w:lineRule="auto"/>
        <w:jc w:val="both"/>
        <w:rPr>
          <w:rFonts w:cs="Arial"/>
          <w:szCs w:val="20"/>
        </w:rPr>
      </w:pPr>
    </w:p>
    <w:p w14:paraId="62E84FC6" w14:textId="77777777" w:rsidR="00492190" w:rsidRDefault="00492190" w:rsidP="00E04C71">
      <w:pPr>
        <w:pStyle w:val="Odstavekseznama"/>
        <w:numPr>
          <w:ilvl w:val="0"/>
          <w:numId w:val="49"/>
        </w:numPr>
        <w:spacing w:line="276" w:lineRule="auto"/>
        <w:rPr>
          <w:rFonts w:cs="Arial"/>
          <w:b/>
        </w:rPr>
      </w:pPr>
      <w:r w:rsidRPr="00E04C71">
        <w:rPr>
          <w:rFonts w:ascii="Arial" w:hAnsi="Arial" w:cs="Arial"/>
          <w:b/>
          <w:sz w:val="20"/>
        </w:rPr>
        <w:t>Stroški:</w:t>
      </w:r>
    </w:p>
    <w:p w14:paraId="0549558C" w14:textId="77777777" w:rsidR="00044988" w:rsidRPr="00E04C71" w:rsidRDefault="00044988" w:rsidP="00E04C71">
      <w:pPr>
        <w:pStyle w:val="Odstavekseznama"/>
        <w:spacing w:line="276" w:lineRule="auto"/>
        <w:rPr>
          <w:rFonts w:cs="Arial"/>
          <w:b/>
        </w:rPr>
      </w:pPr>
    </w:p>
    <w:p w14:paraId="69637D93" w14:textId="77777777" w:rsidR="00492190" w:rsidRDefault="00492190" w:rsidP="00044988">
      <w:pPr>
        <w:widowControl w:val="0"/>
        <w:kinsoku w:val="0"/>
        <w:spacing w:line="276" w:lineRule="auto"/>
        <w:jc w:val="both"/>
        <w:rPr>
          <w:rFonts w:cs="Arial"/>
          <w:iCs/>
          <w:szCs w:val="20"/>
        </w:rPr>
      </w:pPr>
      <w:r w:rsidRPr="00D847D8">
        <w:rPr>
          <w:rFonts w:cs="Arial"/>
          <w:szCs w:val="20"/>
        </w:rPr>
        <w:t xml:space="preserve">Stroški </w:t>
      </w:r>
      <w:r w:rsidRPr="00D847D8">
        <w:rPr>
          <w:rFonts w:cs="Arial"/>
          <w:iCs/>
          <w:szCs w:val="20"/>
        </w:rPr>
        <w:t>udeležbe</w:t>
      </w:r>
      <w:r w:rsidRPr="007025C0">
        <w:rPr>
          <w:rFonts w:cs="Arial"/>
          <w:iCs/>
        </w:rPr>
        <w:t xml:space="preserve"> ministrice za kmetijstvo, gozdarstvo in prehrano</w:t>
      </w:r>
      <w:r>
        <w:rPr>
          <w:rFonts w:cs="Arial"/>
          <w:iCs/>
        </w:rPr>
        <w:t xml:space="preserve"> </w:t>
      </w:r>
      <w:r w:rsidRPr="007025C0">
        <w:rPr>
          <w:rFonts w:cs="Arial"/>
          <w:iCs/>
          <w:lang w:eastAsia="sl-SI"/>
        </w:rPr>
        <w:t>Irene Šinko</w:t>
      </w:r>
      <w:r w:rsidRPr="007025C0">
        <w:rPr>
          <w:rFonts w:cs="Arial"/>
          <w:iCs/>
        </w:rPr>
        <w:t xml:space="preserve"> na konferenci na temo »Katere trajnostne sisteme za živinorejo in potrošnjo mesa bi morala spodbujati Evropska unija in jih ohraniti do leta 2050«</w:t>
      </w:r>
      <w:r>
        <w:rPr>
          <w:rFonts w:cs="Arial"/>
          <w:iCs/>
        </w:rPr>
        <w:t>, ki bo potekala 7. februarja 2023 v Bruslju in virtualno (hibridni dogodek)</w:t>
      </w:r>
      <w:r w:rsidRPr="00D847D8">
        <w:rPr>
          <w:rFonts w:cs="Arial"/>
          <w:iCs/>
          <w:szCs w:val="20"/>
        </w:rPr>
        <w:t>, niso predvideni.</w:t>
      </w:r>
      <w:r>
        <w:rPr>
          <w:rFonts w:cs="Arial"/>
          <w:iCs/>
          <w:szCs w:val="20"/>
        </w:rPr>
        <w:t xml:space="preserve"> Delegacija Republike Slovenije se bo namreč konference udeležila preko avdio-video povezave. </w:t>
      </w:r>
    </w:p>
    <w:p w14:paraId="28D56691" w14:textId="77777777" w:rsidR="00492190" w:rsidRDefault="00492190" w:rsidP="00492190">
      <w:pPr>
        <w:widowControl w:val="0"/>
        <w:kinsoku w:val="0"/>
        <w:spacing w:line="276" w:lineRule="auto"/>
        <w:jc w:val="both"/>
        <w:rPr>
          <w:rFonts w:cs="Arial"/>
          <w:iCs/>
          <w:szCs w:val="20"/>
        </w:rPr>
      </w:pPr>
    </w:p>
    <w:p w14:paraId="1DCC8D50" w14:textId="77777777" w:rsidR="00492190" w:rsidRDefault="00492190" w:rsidP="00492190">
      <w:pPr>
        <w:widowControl w:val="0"/>
        <w:kinsoku w:val="0"/>
        <w:spacing w:line="276" w:lineRule="auto"/>
        <w:jc w:val="both"/>
        <w:rPr>
          <w:rFonts w:cs="Arial"/>
          <w:iCs/>
          <w:szCs w:val="20"/>
        </w:rPr>
      </w:pPr>
    </w:p>
    <w:p w14:paraId="4B55F839" w14:textId="77777777" w:rsidR="00492190" w:rsidRDefault="00492190" w:rsidP="00E04C71">
      <w:pPr>
        <w:pStyle w:val="Odstavekseznama"/>
        <w:widowControl w:val="0"/>
        <w:numPr>
          <w:ilvl w:val="0"/>
          <w:numId w:val="49"/>
        </w:numPr>
        <w:kinsoku w:val="0"/>
        <w:spacing w:line="276" w:lineRule="auto"/>
        <w:rPr>
          <w:rFonts w:cs="Arial"/>
          <w:b/>
          <w:iCs/>
        </w:rPr>
      </w:pPr>
      <w:r w:rsidRPr="00E04C71">
        <w:rPr>
          <w:rFonts w:ascii="Arial" w:hAnsi="Arial" w:cs="Arial"/>
          <w:b/>
          <w:iCs/>
          <w:sz w:val="20"/>
        </w:rPr>
        <w:t>Sestava delegacije:</w:t>
      </w:r>
    </w:p>
    <w:p w14:paraId="3C208B75" w14:textId="77777777" w:rsidR="00044988" w:rsidRPr="00E04C71" w:rsidRDefault="00044988" w:rsidP="00E04C71">
      <w:pPr>
        <w:pStyle w:val="Odstavekseznama"/>
        <w:widowControl w:val="0"/>
        <w:kinsoku w:val="0"/>
        <w:spacing w:line="276" w:lineRule="auto"/>
        <w:rPr>
          <w:rFonts w:cs="Arial"/>
          <w:b/>
          <w:iCs/>
        </w:rPr>
      </w:pPr>
    </w:p>
    <w:p w14:paraId="4792DECC" w14:textId="77777777" w:rsidR="00492190" w:rsidRPr="00044988" w:rsidRDefault="00492190" w:rsidP="00492190">
      <w:pPr>
        <w:widowControl w:val="0"/>
        <w:kinsoku w:val="0"/>
        <w:spacing w:line="276" w:lineRule="auto"/>
        <w:jc w:val="both"/>
        <w:rPr>
          <w:rFonts w:cs="Arial"/>
          <w:iCs/>
          <w:szCs w:val="20"/>
        </w:rPr>
      </w:pPr>
      <w:r>
        <w:rPr>
          <w:rFonts w:cs="Arial"/>
          <w:iCs/>
        </w:rPr>
        <w:t>Konference</w:t>
      </w:r>
      <w:r w:rsidRPr="007025C0">
        <w:rPr>
          <w:rFonts w:cs="Arial"/>
          <w:iCs/>
        </w:rPr>
        <w:t xml:space="preserve"> na temo »Katere trajnostne sisteme za živinorejo in potrošnjo mesa bi morala spodbujati Evropska unija in jih ohraniti do leta 2050«</w:t>
      </w:r>
      <w:r w:rsidR="00044988">
        <w:rPr>
          <w:rFonts w:cs="Arial"/>
          <w:iCs/>
        </w:rPr>
        <w:t xml:space="preserve"> se</w:t>
      </w:r>
      <w:r>
        <w:rPr>
          <w:rFonts w:cs="Arial"/>
          <w:iCs/>
        </w:rPr>
        <w:t xml:space="preserve"> bo</w:t>
      </w:r>
      <w:r w:rsidR="00044988">
        <w:rPr>
          <w:rFonts w:cs="Arial"/>
          <w:iCs/>
        </w:rPr>
        <w:t>do</w:t>
      </w:r>
      <w:r>
        <w:rPr>
          <w:rFonts w:cs="Arial"/>
          <w:iCs/>
        </w:rPr>
        <w:t xml:space="preserve"> 7. februarja 2023 </w:t>
      </w:r>
      <w:r w:rsidR="00044988">
        <w:rPr>
          <w:rFonts w:cs="Arial"/>
          <w:iCs/>
        </w:rPr>
        <w:t>preko</w:t>
      </w:r>
      <w:r>
        <w:rPr>
          <w:rFonts w:cs="Arial"/>
          <w:iCs/>
          <w:szCs w:val="20"/>
        </w:rPr>
        <w:t xml:space="preserve"> </w:t>
      </w:r>
      <w:r w:rsidR="00044988">
        <w:rPr>
          <w:rFonts w:cs="Arial"/>
          <w:iCs/>
          <w:szCs w:val="20"/>
        </w:rPr>
        <w:t>avdio-video povezave udeležili:</w:t>
      </w:r>
      <w:r>
        <w:rPr>
          <w:rFonts w:cs="Arial"/>
          <w:iCs/>
          <w:szCs w:val="20"/>
        </w:rPr>
        <w:t xml:space="preserve"> </w:t>
      </w:r>
    </w:p>
    <w:p w14:paraId="687A0309" w14:textId="77777777" w:rsidR="00492190" w:rsidRDefault="00492190" w:rsidP="00492190">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sidRPr="004477FC">
        <w:rPr>
          <w:rFonts w:ascii="Arial" w:hAnsi="Arial" w:cs="Arial"/>
          <w:sz w:val="20"/>
        </w:rPr>
        <w:lastRenderedPageBreak/>
        <w:t>Iren</w:t>
      </w:r>
      <w:r>
        <w:rPr>
          <w:rFonts w:ascii="Arial" w:hAnsi="Arial" w:cs="Arial"/>
          <w:sz w:val="20"/>
          <w:lang w:val="sl-SI"/>
        </w:rPr>
        <w:t>a</w:t>
      </w:r>
      <w:r w:rsidRPr="004477FC">
        <w:rPr>
          <w:rFonts w:ascii="Arial" w:hAnsi="Arial" w:cs="Arial"/>
          <w:sz w:val="20"/>
        </w:rPr>
        <w:t xml:space="preserve"> Šinko, ministric</w:t>
      </w:r>
      <w:r>
        <w:rPr>
          <w:rFonts w:ascii="Arial" w:hAnsi="Arial" w:cs="Arial"/>
          <w:sz w:val="20"/>
          <w:lang w:val="sl-SI"/>
        </w:rPr>
        <w:t>a</w:t>
      </w:r>
      <w:r w:rsidRPr="004477FC">
        <w:rPr>
          <w:rFonts w:ascii="Arial" w:hAnsi="Arial" w:cs="Arial"/>
          <w:sz w:val="20"/>
        </w:rPr>
        <w:t xml:space="preserve"> za km</w:t>
      </w:r>
      <w:r>
        <w:rPr>
          <w:rFonts w:ascii="Arial" w:hAnsi="Arial" w:cs="Arial"/>
          <w:sz w:val="20"/>
        </w:rPr>
        <w:t>etijstvo, gozdarstvo in prehran</w:t>
      </w:r>
      <w:r>
        <w:rPr>
          <w:rFonts w:ascii="Arial" w:hAnsi="Arial" w:cs="Arial"/>
          <w:sz w:val="20"/>
          <w:lang w:val="sl-SI"/>
        </w:rPr>
        <w:t>o</w:t>
      </w:r>
      <w:r>
        <w:rPr>
          <w:rFonts w:ascii="Arial" w:hAnsi="Arial" w:cs="Arial"/>
          <w:sz w:val="20"/>
        </w:rPr>
        <w:t xml:space="preserve"> (vodja delegacije),</w:t>
      </w:r>
    </w:p>
    <w:p w14:paraId="2BD362B0" w14:textId="77777777" w:rsidR="00492190" w:rsidRPr="007665CB" w:rsidRDefault="00492190" w:rsidP="00492190">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Igor </w:t>
      </w:r>
      <w:proofErr w:type="spellStart"/>
      <w:r>
        <w:rPr>
          <w:rFonts w:ascii="Arial" w:hAnsi="Arial" w:cs="Arial"/>
          <w:sz w:val="20"/>
          <w:lang w:val="sl-SI"/>
        </w:rPr>
        <w:t>Ahačevčič</w:t>
      </w:r>
      <w:proofErr w:type="spellEnd"/>
      <w:r>
        <w:rPr>
          <w:rFonts w:ascii="Arial" w:hAnsi="Arial" w:cs="Arial"/>
          <w:sz w:val="20"/>
          <w:lang w:val="sl-SI"/>
        </w:rPr>
        <w:t xml:space="preserve">, namestnik generalne direktorice Direktorata za kmetijstvo (član delegacije), </w:t>
      </w:r>
    </w:p>
    <w:p w14:paraId="677DBB6C" w14:textId="77777777" w:rsidR="00492190" w:rsidRPr="00C83F85" w:rsidRDefault="00492190" w:rsidP="00492190">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Tanja Gorišek, Direktorat za kmetijstvo (članica delegacije),</w:t>
      </w:r>
    </w:p>
    <w:p w14:paraId="5D8C14FF" w14:textId="77777777" w:rsidR="00492190" w:rsidRPr="007665CB" w:rsidRDefault="00492190" w:rsidP="00492190">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Ana Le </w:t>
      </w:r>
      <w:proofErr w:type="spellStart"/>
      <w:r>
        <w:rPr>
          <w:rFonts w:ascii="Arial" w:hAnsi="Arial" w:cs="Arial"/>
          <w:sz w:val="20"/>
          <w:lang w:val="sl-SI"/>
        </w:rPr>
        <w:t>Marechal</w:t>
      </w:r>
      <w:proofErr w:type="spellEnd"/>
      <w:r>
        <w:rPr>
          <w:rFonts w:ascii="Arial" w:hAnsi="Arial" w:cs="Arial"/>
          <w:sz w:val="20"/>
          <w:lang w:val="sl-SI"/>
        </w:rPr>
        <w:t xml:space="preserve"> Kolar, generalna direktorica Direktorata za hrano in ribištvo (članica delegacije),</w:t>
      </w:r>
    </w:p>
    <w:p w14:paraId="620E50A7" w14:textId="77777777" w:rsidR="00492190" w:rsidRPr="00D00814" w:rsidRDefault="00492190" w:rsidP="00492190">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Martin </w:t>
      </w:r>
      <w:proofErr w:type="spellStart"/>
      <w:r>
        <w:rPr>
          <w:rFonts w:ascii="Arial" w:hAnsi="Arial" w:cs="Arial"/>
          <w:sz w:val="20"/>
          <w:lang w:val="sl-SI"/>
        </w:rPr>
        <w:t>Gosenca</w:t>
      </w:r>
      <w:proofErr w:type="spellEnd"/>
      <w:r>
        <w:rPr>
          <w:rFonts w:ascii="Arial" w:hAnsi="Arial" w:cs="Arial"/>
          <w:sz w:val="20"/>
          <w:lang w:val="sl-SI"/>
        </w:rPr>
        <w:t>, vodja Sektorja za hrano, Direktorat za hrano in ribištvo (član delegacije),</w:t>
      </w:r>
    </w:p>
    <w:p w14:paraId="5A390496" w14:textId="77777777" w:rsidR="00492190" w:rsidRPr="00D00814" w:rsidRDefault="00492190" w:rsidP="00492190">
      <w:pPr>
        <w:pStyle w:val="Odstavekseznama"/>
        <w:numPr>
          <w:ilvl w:val="1"/>
          <w:numId w:val="48"/>
        </w:numPr>
        <w:overflowPunct w:val="0"/>
        <w:autoSpaceDE w:val="0"/>
        <w:autoSpaceDN w:val="0"/>
        <w:adjustRightInd w:val="0"/>
        <w:spacing w:after="200"/>
        <w:ind w:left="768" w:hanging="284"/>
        <w:textAlignment w:val="baseline"/>
        <w:rPr>
          <w:rFonts w:ascii="Arial" w:hAnsi="Arial" w:cs="Arial"/>
          <w:sz w:val="20"/>
        </w:rPr>
      </w:pPr>
      <w:r>
        <w:rPr>
          <w:rFonts w:ascii="Arial" w:hAnsi="Arial" w:cs="Arial"/>
          <w:sz w:val="20"/>
          <w:lang w:val="sl-SI"/>
        </w:rPr>
        <w:t xml:space="preserve">Marta </w:t>
      </w:r>
      <w:proofErr w:type="spellStart"/>
      <w:r>
        <w:rPr>
          <w:rFonts w:ascii="Arial" w:hAnsi="Arial" w:cs="Arial"/>
          <w:sz w:val="20"/>
          <w:lang w:val="sl-SI"/>
        </w:rPr>
        <w:t>Hrustel</w:t>
      </w:r>
      <w:proofErr w:type="spellEnd"/>
      <w:r>
        <w:rPr>
          <w:rFonts w:ascii="Arial" w:hAnsi="Arial" w:cs="Arial"/>
          <w:sz w:val="20"/>
          <w:lang w:val="sl-SI"/>
        </w:rPr>
        <w:t xml:space="preserve"> Majcen</w:t>
      </w:r>
      <w:r w:rsidRPr="00FA6C97">
        <w:rPr>
          <w:rFonts w:ascii="Arial" w:hAnsi="Arial" w:cs="Arial"/>
          <w:sz w:val="20"/>
        </w:rPr>
        <w:t>, vodja Službe za EU koordinacijo in mednarodne zadeve, Ministrstvo za kmetijstvo, gozdarstvo in prehrano</w:t>
      </w:r>
      <w:r>
        <w:rPr>
          <w:rFonts w:ascii="Arial" w:hAnsi="Arial" w:cs="Arial"/>
          <w:sz w:val="20"/>
          <w:lang w:val="sl-SI"/>
        </w:rPr>
        <w:t xml:space="preserve"> (članica delegacije)</w:t>
      </w:r>
      <w:r w:rsidRPr="00FA6C97">
        <w:rPr>
          <w:rFonts w:ascii="Arial" w:hAnsi="Arial" w:cs="Arial"/>
          <w:sz w:val="20"/>
          <w:lang w:val="sl-SI"/>
        </w:rPr>
        <w:t>,</w:t>
      </w:r>
    </w:p>
    <w:p w14:paraId="22CE37A5" w14:textId="50DF6BB3" w:rsidR="00492190" w:rsidRPr="00263598" w:rsidRDefault="00492190" w:rsidP="000E5025">
      <w:pPr>
        <w:pStyle w:val="Odstavekseznama"/>
        <w:numPr>
          <w:ilvl w:val="1"/>
          <w:numId w:val="48"/>
        </w:numPr>
        <w:overflowPunct w:val="0"/>
        <w:autoSpaceDE w:val="0"/>
        <w:autoSpaceDN w:val="0"/>
        <w:adjustRightInd w:val="0"/>
        <w:spacing w:after="200" w:line="276" w:lineRule="auto"/>
        <w:ind w:left="768" w:hanging="284"/>
        <w:textAlignment w:val="baseline"/>
        <w:rPr>
          <w:rFonts w:cs="Arial"/>
        </w:rPr>
      </w:pPr>
      <w:r w:rsidRPr="00263598">
        <w:rPr>
          <w:rFonts w:ascii="Arial" w:hAnsi="Arial" w:cs="Arial"/>
          <w:sz w:val="20"/>
          <w:lang w:val="sl-SI"/>
        </w:rPr>
        <w:t>Milena Janežič</w:t>
      </w:r>
      <w:r w:rsidRPr="00263598">
        <w:rPr>
          <w:rFonts w:ascii="Arial" w:hAnsi="Arial" w:cs="Arial"/>
          <w:sz w:val="20"/>
        </w:rPr>
        <w:t>, Služba za odnose z javnostmi in promocijo, Ministrstvo za kmetijstvo, gozdarstvo in prehrano</w:t>
      </w:r>
      <w:r w:rsidRPr="00263598">
        <w:rPr>
          <w:rFonts w:ascii="Arial" w:hAnsi="Arial" w:cs="Arial"/>
          <w:sz w:val="20"/>
          <w:lang w:val="sl-SI"/>
        </w:rPr>
        <w:t xml:space="preserve"> (članica delegacije)</w:t>
      </w:r>
      <w:r w:rsidRPr="00263598">
        <w:rPr>
          <w:rFonts w:ascii="Arial" w:hAnsi="Arial" w:cs="Arial"/>
          <w:sz w:val="20"/>
        </w:rPr>
        <w:t>.</w:t>
      </w:r>
    </w:p>
    <w:sectPr w:rsidR="00492190" w:rsidRPr="00263598" w:rsidSect="00565FF6">
      <w:footerReference w:type="default" r:id="rId9"/>
      <w:headerReference w:type="first" r:id="rId10"/>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FFED1" w14:textId="77777777" w:rsidR="00EA7031" w:rsidRDefault="00EA7031">
      <w:r>
        <w:separator/>
      </w:r>
    </w:p>
  </w:endnote>
  <w:endnote w:type="continuationSeparator" w:id="0">
    <w:p w14:paraId="64ED7D19" w14:textId="77777777" w:rsidR="00EA7031" w:rsidRDefault="00EA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673552"/>
      <w:docPartObj>
        <w:docPartGallery w:val="Page Numbers (Bottom of Page)"/>
        <w:docPartUnique/>
      </w:docPartObj>
    </w:sdtPr>
    <w:sdtContent>
      <w:p w14:paraId="1326F873" w14:textId="5BF0FCFC" w:rsidR="00D02C44" w:rsidRDefault="00D02C44">
        <w:pPr>
          <w:pStyle w:val="Noga"/>
          <w:jc w:val="center"/>
        </w:pPr>
        <w:r>
          <w:fldChar w:fldCharType="begin"/>
        </w:r>
        <w:r>
          <w:instrText>PAGE   \* MERGEFORMAT</w:instrText>
        </w:r>
        <w:r>
          <w:fldChar w:fldCharType="separate"/>
        </w:r>
        <w:r w:rsidRPr="00D02C44">
          <w:rPr>
            <w:noProof/>
            <w:lang w:val="sl-SI"/>
          </w:rPr>
          <w:t>14</w:t>
        </w:r>
        <w:r>
          <w:fldChar w:fldCharType="end"/>
        </w:r>
      </w:p>
    </w:sdtContent>
  </w:sdt>
  <w:p w14:paraId="60250D0E" w14:textId="77777777" w:rsidR="00D02C44" w:rsidRDefault="00D02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9D59B" w14:textId="77777777" w:rsidR="00EA7031" w:rsidRDefault="00EA7031">
      <w:r>
        <w:separator/>
      </w:r>
    </w:p>
  </w:footnote>
  <w:footnote w:type="continuationSeparator" w:id="0">
    <w:p w14:paraId="0B68FE46" w14:textId="77777777" w:rsidR="00EA7031" w:rsidRDefault="00EA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DE270" w14:textId="77777777" w:rsidR="000C504C" w:rsidRPr="00990D2C" w:rsidRDefault="000C504C" w:rsidP="00B92570">
    <w:pPr>
      <w:autoSpaceDE w:val="0"/>
      <w:autoSpaceDN w:val="0"/>
      <w:adjustRightInd w:val="0"/>
      <w:spacing w:line="240" w:lineRule="auto"/>
      <w:rPr>
        <w:rFonts w:ascii="Republika" w:hAnsi="Republika"/>
      </w:rPr>
    </w:pPr>
    <w:r w:rsidRPr="0012473E">
      <w:rPr>
        <w:rFonts w:ascii="Republika" w:hAnsi="Republika"/>
        <w:noProof/>
        <w:szCs w:val="20"/>
        <w:lang w:eastAsia="sl-SI"/>
      </w:rPr>
      <mc:AlternateContent>
        <mc:Choice Requires="wps">
          <w:drawing>
            <wp:anchor distT="4294967294" distB="4294967294" distL="114300" distR="114300" simplePos="0" relativeHeight="251657728" behindDoc="1" locked="0" layoutInCell="0" allowOverlap="1" wp14:anchorId="76073A32" wp14:editId="0E507B51">
              <wp:simplePos x="0" y="0"/>
              <wp:positionH relativeFrom="column">
                <wp:posOffset>-431800</wp:posOffset>
              </wp:positionH>
              <wp:positionV relativeFrom="page">
                <wp:posOffset>3600449</wp:posOffset>
              </wp:positionV>
              <wp:extent cx="252095" cy="0"/>
              <wp:effectExtent l="0" t="0" r="14605"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6D0D" id="Raven povezovalnik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6474AC31" w14:textId="77777777" w:rsidR="000C504C" w:rsidRPr="00990D2C" w:rsidRDefault="000C504C" w:rsidP="00B92570">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proofErr w:type="gramStart"/>
    <w:r w:rsidRPr="00990D2C">
      <w:rPr>
        <w:rFonts w:ascii="Republika" w:hAnsi="Republika"/>
        <w:b/>
        <w:caps/>
      </w:rPr>
      <w:t>,</w:t>
    </w:r>
    <w:proofErr w:type="gramEnd"/>
    <w:r w:rsidRPr="00990D2C">
      <w:rPr>
        <w:rFonts w:ascii="Republika" w:hAnsi="Republika"/>
        <w:b/>
        <w:caps/>
      </w:rPr>
      <w:br/>
      <w:t>GOZDARSTVO IN PREHRANO</w:t>
    </w:r>
  </w:p>
  <w:p w14:paraId="6AFEB4E8" w14:textId="77777777" w:rsidR="000C504C" w:rsidRPr="007025C0" w:rsidRDefault="000C504C" w:rsidP="00B92570">
    <w:pPr>
      <w:pStyle w:val="Glava"/>
      <w:tabs>
        <w:tab w:val="clear" w:pos="4320"/>
        <w:tab w:val="clear" w:pos="8640"/>
        <w:tab w:val="left" w:pos="5112"/>
      </w:tabs>
      <w:spacing w:before="120" w:line="240" w:lineRule="exact"/>
      <w:rPr>
        <w:rFonts w:cs="Arial"/>
        <w:sz w:val="16"/>
        <w:lang w:val="fr-FR"/>
      </w:rPr>
    </w:pPr>
    <w:r w:rsidRPr="007025C0">
      <w:rPr>
        <w:rFonts w:cs="Arial"/>
        <w:sz w:val="16"/>
        <w:lang w:val="fr-FR"/>
      </w:rPr>
      <w:t>Dunajska  cesta 22, 1000 Ljubljana</w:t>
    </w:r>
    <w:r w:rsidRPr="007025C0">
      <w:rPr>
        <w:rFonts w:cs="Arial"/>
        <w:sz w:val="16"/>
        <w:lang w:val="fr-FR"/>
      </w:rPr>
      <w:tab/>
      <w:t>T: 01 478 9000</w:t>
    </w:r>
  </w:p>
  <w:p w14:paraId="486F11B5" w14:textId="77777777" w:rsidR="000C504C" w:rsidRPr="007025C0" w:rsidRDefault="000C504C" w:rsidP="00B92570">
    <w:pPr>
      <w:pStyle w:val="Glava"/>
      <w:tabs>
        <w:tab w:val="clear" w:pos="4320"/>
        <w:tab w:val="clear" w:pos="8640"/>
        <w:tab w:val="left" w:pos="5112"/>
      </w:tabs>
      <w:spacing w:line="240" w:lineRule="exact"/>
      <w:rPr>
        <w:rFonts w:cs="Arial"/>
        <w:sz w:val="16"/>
        <w:lang w:val="fr-FR"/>
      </w:rPr>
    </w:pPr>
    <w:r w:rsidRPr="007025C0">
      <w:rPr>
        <w:rFonts w:cs="Arial"/>
        <w:sz w:val="16"/>
        <w:lang w:val="fr-FR"/>
      </w:rPr>
      <w:tab/>
      <w:t>F: 01 478 9021</w:t>
    </w:r>
  </w:p>
  <w:p w14:paraId="6807161B" w14:textId="77777777" w:rsidR="000C504C" w:rsidRPr="008F3500" w:rsidRDefault="000C504C" w:rsidP="00B92570">
    <w:pPr>
      <w:pStyle w:val="Glava"/>
      <w:tabs>
        <w:tab w:val="clear" w:pos="4320"/>
        <w:tab w:val="clear" w:pos="8640"/>
        <w:tab w:val="left" w:pos="5112"/>
      </w:tabs>
      <w:spacing w:line="240" w:lineRule="exact"/>
      <w:rPr>
        <w:rFonts w:cs="Arial"/>
        <w:sz w:val="16"/>
      </w:rPr>
    </w:pPr>
    <w:r w:rsidRPr="007025C0">
      <w:rPr>
        <w:rFonts w:cs="Arial"/>
        <w:sz w:val="16"/>
        <w:lang w:val="fr-FR"/>
      </w:rPr>
      <w:tab/>
    </w:r>
    <w:r w:rsidRPr="008F3500">
      <w:rPr>
        <w:rFonts w:cs="Arial"/>
        <w:sz w:val="16"/>
      </w:rPr>
      <w:t xml:space="preserve">E: </w:t>
    </w:r>
    <w:r>
      <w:rPr>
        <w:rFonts w:cs="Arial"/>
        <w:sz w:val="16"/>
      </w:rPr>
      <w:t>gp.mkgp@gov.si</w:t>
    </w:r>
  </w:p>
  <w:p w14:paraId="72E80357" w14:textId="77777777" w:rsidR="000C504C" w:rsidRPr="008F3500" w:rsidRDefault="000C504C" w:rsidP="00B9257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49D51245" w14:textId="77777777" w:rsidR="000C504C" w:rsidRDefault="000C50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945E2E"/>
    <w:multiLevelType w:val="hybridMultilevel"/>
    <w:tmpl w:val="86BC747E"/>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7E76A4"/>
    <w:multiLevelType w:val="hybridMultilevel"/>
    <w:tmpl w:val="9162E104"/>
    <w:lvl w:ilvl="0" w:tplc="6A50D85A">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310501"/>
    <w:multiLevelType w:val="hybridMultilevel"/>
    <w:tmpl w:val="DFFC7E7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1D3A6246"/>
    <w:multiLevelType w:val="hybridMultilevel"/>
    <w:tmpl w:val="E158A0C4"/>
    <w:lvl w:ilvl="0" w:tplc="AF4ECD3A">
      <w:start w:val="1"/>
      <w:numFmt w:val="bullet"/>
      <w:lvlText w:val=""/>
      <w:lvlJc w:val="left"/>
      <w:pPr>
        <w:ind w:left="720" w:hanging="360"/>
      </w:pPr>
      <w:rPr>
        <w:rFonts w:ascii="Symbol" w:hAnsi="Symbol" w:hint="default"/>
      </w:rPr>
    </w:lvl>
    <w:lvl w:ilvl="1" w:tplc="AF4ECD3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566FC6"/>
    <w:multiLevelType w:val="hybridMultilevel"/>
    <w:tmpl w:val="AD68F624"/>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C54CBE"/>
    <w:multiLevelType w:val="hybridMultilevel"/>
    <w:tmpl w:val="97AAE2A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EA5A04"/>
    <w:multiLevelType w:val="hybridMultilevel"/>
    <w:tmpl w:val="2AA0859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F9F203F"/>
    <w:multiLevelType w:val="hybridMultilevel"/>
    <w:tmpl w:val="AE601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660686"/>
    <w:multiLevelType w:val="hybridMultilevel"/>
    <w:tmpl w:val="6FB4BA8A"/>
    <w:lvl w:ilvl="0" w:tplc="0424000F">
      <w:start w:val="1"/>
      <w:numFmt w:val="decimal"/>
      <w:lvlText w:val="%1."/>
      <w:lvlJc w:val="left"/>
      <w:pPr>
        <w:ind w:left="720" w:hanging="360"/>
      </w:pPr>
    </w:lvl>
    <w:lvl w:ilvl="1" w:tplc="DBB417DA">
      <w:start w:val="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68F4125"/>
    <w:multiLevelType w:val="hybridMultilevel"/>
    <w:tmpl w:val="256C0726"/>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2B3C50"/>
    <w:multiLevelType w:val="hybridMultilevel"/>
    <w:tmpl w:val="2CB458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7B38A7"/>
    <w:multiLevelType w:val="hybridMultilevel"/>
    <w:tmpl w:val="3BB84F36"/>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030C29"/>
    <w:multiLevelType w:val="hybridMultilevel"/>
    <w:tmpl w:val="77BA7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253592"/>
    <w:multiLevelType w:val="hybridMultilevel"/>
    <w:tmpl w:val="21424B5E"/>
    <w:lvl w:ilvl="0" w:tplc="D1F2D52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A433A9"/>
    <w:multiLevelType w:val="hybridMultilevel"/>
    <w:tmpl w:val="0E0E89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0" w15:restartNumberingAfterBreak="0">
    <w:nsid w:val="5031286D"/>
    <w:multiLevelType w:val="hybridMultilevel"/>
    <w:tmpl w:val="1DEAEDA8"/>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7C348B"/>
    <w:multiLevelType w:val="hybridMultilevel"/>
    <w:tmpl w:val="D3200414"/>
    <w:lvl w:ilvl="0" w:tplc="41641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EC14B7"/>
    <w:multiLevelType w:val="hybridMultilevel"/>
    <w:tmpl w:val="D0E0BC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D27892"/>
    <w:multiLevelType w:val="hybridMultilevel"/>
    <w:tmpl w:val="A10CF1F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1E3E12"/>
    <w:multiLevelType w:val="hybridMultilevel"/>
    <w:tmpl w:val="D8ACCF88"/>
    <w:lvl w:ilvl="0" w:tplc="417460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6B4C1515"/>
    <w:multiLevelType w:val="hybridMultilevel"/>
    <w:tmpl w:val="D36EA258"/>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B526A0"/>
    <w:multiLevelType w:val="hybridMultilevel"/>
    <w:tmpl w:val="1E4C895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0C44F3"/>
    <w:multiLevelType w:val="hybridMultilevel"/>
    <w:tmpl w:val="DCDA4F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1C90D03"/>
    <w:multiLevelType w:val="hybridMultilevel"/>
    <w:tmpl w:val="A9E2C972"/>
    <w:lvl w:ilvl="0" w:tplc="36469D6E">
      <w:start w:val="1"/>
      <w:numFmt w:val="bullet"/>
      <w:lvlText w:val="-"/>
      <w:lvlJc w:val="left"/>
      <w:pPr>
        <w:ind w:left="1179" w:hanging="360"/>
      </w:pPr>
      <w:rPr>
        <w:rFonts w:ascii="Arial" w:eastAsia="Calibri" w:hAnsi="Arial" w:cs="Arial" w:hint="default"/>
      </w:rPr>
    </w:lvl>
    <w:lvl w:ilvl="1" w:tplc="04240003" w:tentative="1">
      <w:start w:val="1"/>
      <w:numFmt w:val="bullet"/>
      <w:lvlText w:val="o"/>
      <w:lvlJc w:val="left"/>
      <w:pPr>
        <w:ind w:left="1899" w:hanging="360"/>
      </w:pPr>
      <w:rPr>
        <w:rFonts w:ascii="Courier New" w:hAnsi="Courier New" w:cs="Courier New" w:hint="default"/>
      </w:rPr>
    </w:lvl>
    <w:lvl w:ilvl="2" w:tplc="04240005" w:tentative="1">
      <w:start w:val="1"/>
      <w:numFmt w:val="bullet"/>
      <w:lvlText w:val=""/>
      <w:lvlJc w:val="left"/>
      <w:pPr>
        <w:ind w:left="2619" w:hanging="360"/>
      </w:pPr>
      <w:rPr>
        <w:rFonts w:ascii="Wingdings" w:hAnsi="Wingdings" w:hint="default"/>
      </w:rPr>
    </w:lvl>
    <w:lvl w:ilvl="3" w:tplc="04240001" w:tentative="1">
      <w:start w:val="1"/>
      <w:numFmt w:val="bullet"/>
      <w:lvlText w:val=""/>
      <w:lvlJc w:val="left"/>
      <w:pPr>
        <w:ind w:left="3339" w:hanging="360"/>
      </w:pPr>
      <w:rPr>
        <w:rFonts w:ascii="Symbol" w:hAnsi="Symbol" w:hint="default"/>
      </w:rPr>
    </w:lvl>
    <w:lvl w:ilvl="4" w:tplc="04240003" w:tentative="1">
      <w:start w:val="1"/>
      <w:numFmt w:val="bullet"/>
      <w:lvlText w:val="o"/>
      <w:lvlJc w:val="left"/>
      <w:pPr>
        <w:ind w:left="4059" w:hanging="360"/>
      </w:pPr>
      <w:rPr>
        <w:rFonts w:ascii="Courier New" w:hAnsi="Courier New" w:cs="Courier New" w:hint="default"/>
      </w:rPr>
    </w:lvl>
    <w:lvl w:ilvl="5" w:tplc="04240005" w:tentative="1">
      <w:start w:val="1"/>
      <w:numFmt w:val="bullet"/>
      <w:lvlText w:val=""/>
      <w:lvlJc w:val="left"/>
      <w:pPr>
        <w:ind w:left="4779" w:hanging="360"/>
      </w:pPr>
      <w:rPr>
        <w:rFonts w:ascii="Wingdings" w:hAnsi="Wingdings" w:hint="default"/>
      </w:rPr>
    </w:lvl>
    <w:lvl w:ilvl="6" w:tplc="04240001" w:tentative="1">
      <w:start w:val="1"/>
      <w:numFmt w:val="bullet"/>
      <w:lvlText w:val=""/>
      <w:lvlJc w:val="left"/>
      <w:pPr>
        <w:ind w:left="5499" w:hanging="360"/>
      </w:pPr>
      <w:rPr>
        <w:rFonts w:ascii="Symbol" w:hAnsi="Symbol" w:hint="default"/>
      </w:rPr>
    </w:lvl>
    <w:lvl w:ilvl="7" w:tplc="04240003" w:tentative="1">
      <w:start w:val="1"/>
      <w:numFmt w:val="bullet"/>
      <w:lvlText w:val="o"/>
      <w:lvlJc w:val="left"/>
      <w:pPr>
        <w:ind w:left="6219" w:hanging="360"/>
      </w:pPr>
      <w:rPr>
        <w:rFonts w:ascii="Courier New" w:hAnsi="Courier New" w:cs="Courier New" w:hint="default"/>
      </w:rPr>
    </w:lvl>
    <w:lvl w:ilvl="8" w:tplc="04240005" w:tentative="1">
      <w:start w:val="1"/>
      <w:numFmt w:val="bullet"/>
      <w:lvlText w:val=""/>
      <w:lvlJc w:val="left"/>
      <w:pPr>
        <w:ind w:left="6939" w:hanging="360"/>
      </w:pPr>
      <w:rPr>
        <w:rFonts w:ascii="Wingdings" w:hAnsi="Wingdings" w:hint="default"/>
      </w:rPr>
    </w:lvl>
  </w:abstractNum>
  <w:abstractNum w:abstractNumId="45" w15:restartNumberingAfterBreak="0">
    <w:nsid w:val="72045CD2"/>
    <w:multiLevelType w:val="hybridMultilevel"/>
    <w:tmpl w:val="66903F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81043A2"/>
    <w:multiLevelType w:val="hybridMultilevel"/>
    <w:tmpl w:val="EDA8DDD0"/>
    <w:lvl w:ilvl="0" w:tplc="6BF4F4AC">
      <w:start w:val="1"/>
      <w:numFmt w:val="decimal"/>
      <w:lvlText w:val="%1)"/>
      <w:lvlJc w:val="left"/>
      <w:pPr>
        <w:ind w:left="810" w:hanging="360"/>
      </w:pPr>
      <w:rPr>
        <w:rFonts w:hint="default"/>
      </w:rPr>
    </w:lvl>
    <w:lvl w:ilvl="1" w:tplc="04240019" w:tentative="1">
      <w:start w:val="1"/>
      <w:numFmt w:val="lowerLetter"/>
      <w:lvlText w:val="%2."/>
      <w:lvlJc w:val="left"/>
      <w:pPr>
        <w:ind w:left="1530" w:hanging="360"/>
      </w:pPr>
    </w:lvl>
    <w:lvl w:ilvl="2" w:tplc="0424001B" w:tentative="1">
      <w:start w:val="1"/>
      <w:numFmt w:val="lowerRoman"/>
      <w:lvlText w:val="%3."/>
      <w:lvlJc w:val="right"/>
      <w:pPr>
        <w:ind w:left="2250" w:hanging="180"/>
      </w:pPr>
    </w:lvl>
    <w:lvl w:ilvl="3" w:tplc="0424000F" w:tentative="1">
      <w:start w:val="1"/>
      <w:numFmt w:val="decimal"/>
      <w:lvlText w:val="%4."/>
      <w:lvlJc w:val="left"/>
      <w:pPr>
        <w:ind w:left="2970" w:hanging="360"/>
      </w:pPr>
    </w:lvl>
    <w:lvl w:ilvl="4" w:tplc="04240019" w:tentative="1">
      <w:start w:val="1"/>
      <w:numFmt w:val="lowerLetter"/>
      <w:lvlText w:val="%5."/>
      <w:lvlJc w:val="left"/>
      <w:pPr>
        <w:ind w:left="3690" w:hanging="360"/>
      </w:pPr>
    </w:lvl>
    <w:lvl w:ilvl="5" w:tplc="0424001B" w:tentative="1">
      <w:start w:val="1"/>
      <w:numFmt w:val="lowerRoman"/>
      <w:lvlText w:val="%6."/>
      <w:lvlJc w:val="right"/>
      <w:pPr>
        <w:ind w:left="4410" w:hanging="180"/>
      </w:pPr>
    </w:lvl>
    <w:lvl w:ilvl="6" w:tplc="0424000F" w:tentative="1">
      <w:start w:val="1"/>
      <w:numFmt w:val="decimal"/>
      <w:lvlText w:val="%7."/>
      <w:lvlJc w:val="left"/>
      <w:pPr>
        <w:ind w:left="5130" w:hanging="360"/>
      </w:pPr>
    </w:lvl>
    <w:lvl w:ilvl="7" w:tplc="04240019" w:tentative="1">
      <w:start w:val="1"/>
      <w:numFmt w:val="lowerLetter"/>
      <w:lvlText w:val="%8."/>
      <w:lvlJc w:val="left"/>
      <w:pPr>
        <w:ind w:left="5850" w:hanging="360"/>
      </w:pPr>
    </w:lvl>
    <w:lvl w:ilvl="8" w:tplc="0424001B" w:tentative="1">
      <w:start w:val="1"/>
      <w:numFmt w:val="lowerRoman"/>
      <w:lvlText w:val="%9."/>
      <w:lvlJc w:val="right"/>
      <w:pPr>
        <w:ind w:left="6570" w:hanging="180"/>
      </w:pPr>
    </w:lvl>
  </w:abstractNum>
  <w:abstractNum w:abstractNumId="47" w15:restartNumberingAfterBreak="0">
    <w:nsid w:val="783F4938"/>
    <w:multiLevelType w:val="hybridMultilevel"/>
    <w:tmpl w:val="67DE08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2"/>
    <w:lvlOverride w:ilvl="0">
      <w:startOverride w:val="1"/>
    </w:lvlOverride>
  </w:num>
  <w:num w:numId="4">
    <w:abstractNumId w:val="29"/>
  </w:num>
  <w:num w:numId="5">
    <w:abstractNumId w:val="0"/>
  </w:num>
  <w:num w:numId="6">
    <w:abstractNumId w:val="36"/>
  </w:num>
  <w:num w:numId="7">
    <w:abstractNumId w:val="16"/>
  </w:num>
  <w:num w:numId="8">
    <w:abstractNumId w:val="38"/>
  </w:num>
  <w:num w:numId="9">
    <w:abstractNumId w:val="34"/>
  </w:num>
  <w:num w:numId="10">
    <w:abstractNumId w:val="7"/>
  </w:num>
  <w:num w:numId="11">
    <w:abstractNumId w:val="39"/>
  </w:num>
  <w:num w:numId="12">
    <w:abstractNumId w:val="48"/>
  </w:num>
  <w:num w:numId="13">
    <w:abstractNumId w:val="24"/>
  </w:num>
  <w:num w:numId="14">
    <w:abstractNumId w:val="12"/>
  </w:num>
  <w:num w:numId="15">
    <w:abstractNumId w:val="3"/>
  </w:num>
  <w:num w:numId="16">
    <w:abstractNumId w:val="31"/>
  </w:num>
  <w:num w:numId="17">
    <w:abstractNumId w:val="35"/>
  </w:num>
  <w:num w:numId="18">
    <w:abstractNumId w:val="8"/>
  </w:num>
  <w:num w:numId="19">
    <w:abstractNumId w:val="5"/>
  </w:num>
  <w:num w:numId="20">
    <w:abstractNumId w:val="23"/>
  </w:num>
  <w:num w:numId="21">
    <w:abstractNumId w:val="10"/>
  </w:num>
  <w:num w:numId="22">
    <w:abstractNumId w:val="47"/>
  </w:num>
  <w:num w:numId="23">
    <w:abstractNumId w:val="4"/>
  </w:num>
  <w:num w:numId="24">
    <w:abstractNumId w:val="2"/>
  </w:num>
  <w:num w:numId="25">
    <w:abstractNumId w:val="19"/>
  </w:num>
  <w:num w:numId="26">
    <w:abstractNumId w:val="30"/>
  </w:num>
  <w:num w:numId="27">
    <w:abstractNumId w:val="11"/>
  </w:num>
  <w:num w:numId="28">
    <w:abstractNumId w:val="41"/>
  </w:num>
  <w:num w:numId="29">
    <w:abstractNumId w:val="25"/>
  </w:num>
  <w:num w:numId="30">
    <w:abstractNumId w:val="44"/>
  </w:num>
  <w:num w:numId="31">
    <w:abstractNumId w:val="28"/>
  </w:num>
  <w:num w:numId="32">
    <w:abstractNumId w:val="1"/>
  </w:num>
  <w:num w:numId="33">
    <w:abstractNumId w:val="32"/>
  </w:num>
  <w:num w:numId="34">
    <w:abstractNumId w:val="26"/>
  </w:num>
  <w:num w:numId="35">
    <w:abstractNumId w:val="14"/>
  </w:num>
  <w:num w:numId="36">
    <w:abstractNumId w:val="40"/>
  </w:num>
  <w:num w:numId="37">
    <w:abstractNumId w:val="33"/>
  </w:num>
  <w:num w:numId="38">
    <w:abstractNumId w:val="9"/>
  </w:num>
  <w:num w:numId="39">
    <w:abstractNumId w:val="42"/>
  </w:num>
  <w:num w:numId="40">
    <w:abstractNumId w:val="45"/>
  </w:num>
  <w:num w:numId="41">
    <w:abstractNumId w:val="46"/>
  </w:num>
  <w:num w:numId="42">
    <w:abstractNumId w:val="37"/>
  </w:num>
  <w:num w:numId="43">
    <w:abstractNumId w:val="20"/>
  </w:num>
  <w:num w:numId="44">
    <w:abstractNumId w:val="13"/>
  </w:num>
  <w:num w:numId="45">
    <w:abstractNumId w:val="27"/>
  </w:num>
  <w:num w:numId="46">
    <w:abstractNumId w:val="43"/>
  </w:num>
  <w:num w:numId="47">
    <w:abstractNumId w:val="6"/>
  </w:num>
  <w:num w:numId="48">
    <w:abstractNumId w:val="18"/>
  </w:num>
  <w:num w:numId="4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2D09"/>
    <w:rsid w:val="0001341A"/>
    <w:rsid w:val="00014A51"/>
    <w:rsid w:val="00014B69"/>
    <w:rsid w:val="00014FA6"/>
    <w:rsid w:val="0001582C"/>
    <w:rsid w:val="00017082"/>
    <w:rsid w:val="000205D6"/>
    <w:rsid w:val="00021985"/>
    <w:rsid w:val="00021A14"/>
    <w:rsid w:val="00022CEA"/>
    <w:rsid w:val="00023A88"/>
    <w:rsid w:val="00025B7D"/>
    <w:rsid w:val="00027075"/>
    <w:rsid w:val="000304F0"/>
    <w:rsid w:val="000333DA"/>
    <w:rsid w:val="00035136"/>
    <w:rsid w:val="00035A22"/>
    <w:rsid w:val="00036742"/>
    <w:rsid w:val="00037D63"/>
    <w:rsid w:val="00040DB0"/>
    <w:rsid w:val="000426D2"/>
    <w:rsid w:val="00043926"/>
    <w:rsid w:val="00043AD0"/>
    <w:rsid w:val="000446E1"/>
    <w:rsid w:val="00044988"/>
    <w:rsid w:val="000453FE"/>
    <w:rsid w:val="00047FCC"/>
    <w:rsid w:val="00054378"/>
    <w:rsid w:val="00056164"/>
    <w:rsid w:val="00056977"/>
    <w:rsid w:val="000569BC"/>
    <w:rsid w:val="0006223C"/>
    <w:rsid w:val="00063E54"/>
    <w:rsid w:val="0006442E"/>
    <w:rsid w:val="00065971"/>
    <w:rsid w:val="00066266"/>
    <w:rsid w:val="00067441"/>
    <w:rsid w:val="00072DF9"/>
    <w:rsid w:val="000808D8"/>
    <w:rsid w:val="0008387A"/>
    <w:rsid w:val="00084DCE"/>
    <w:rsid w:val="0009085D"/>
    <w:rsid w:val="00091EA7"/>
    <w:rsid w:val="0009245A"/>
    <w:rsid w:val="00094174"/>
    <w:rsid w:val="00094EBD"/>
    <w:rsid w:val="00097DFD"/>
    <w:rsid w:val="000A0A8E"/>
    <w:rsid w:val="000A107B"/>
    <w:rsid w:val="000A14DF"/>
    <w:rsid w:val="000A15F8"/>
    <w:rsid w:val="000A264B"/>
    <w:rsid w:val="000A3BB0"/>
    <w:rsid w:val="000A584A"/>
    <w:rsid w:val="000A7238"/>
    <w:rsid w:val="000B4E84"/>
    <w:rsid w:val="000B6BB0"/>
    <w:rsid w:val="000B7865"/>
    <w:rsid w:val="000B7C3D"/>
    <w:rsid w:val="000C19B7"/>
    <w:rsid w:val="000C25DC"/>
    <w:rsid w:val="000C2C40"/>
    <w:rsid w:val="000C3E10"/>
    <w:rsid w:val="000C444C"/>
    <w:rsid w:val="000C4B95"/>
    <w:rsid w:val="000C504C"/>
    <w:rsid w:val="000C6525"/>
    <w:rsid w:val="000C6F46"/>
    <w:rsid w:val="000C74FB"/>
    <w:rsid w:val="000C7EDD"/>
    <w:rsid w:val="000D0910"/>
    <w:rsid w:val="000D12AE"/>
    <w:rsid w:val="000D1328"/>
    <w:rsid w:val="000D1A46"/>
    <w:rsid w:val="000D4477"/>
    <w:rsid w:val="000D4B33"/>
    <w:rsid w:val="000D4FFB"/>
    <w:rsid w:val="000D6344"/>
    <w:rsid w:val="000E0FFB"/>
    <w:rsid w:val="000E13BE"/>
    <w:rsid w:val="000E2D54"/>
    <w:rsid w:val="000E4C6F"/>
    <w:rsid w:val="000F0B8E"/>
    <w:rsid w:val="000F17AE"/>
    <w:rsid w:val="000F1D7F"/>
    <w:rsid w:val="000F1F4B"/>
    <w:rsid w:val="000F2E84"/>
    <w:rsid w:val="000F3329"/>
    <w:rsid w:val="000F5AC2"/>
    <w:rsid w:val="000F6FCD"/>
    <w:rsid w:val="001012F1"/>
    <w:rsid w:val="00104727"/>
    <w:rsid w:val="001057F9"/>
    <w:rsid w:val="00106128"/>
    <w:rsid w:val="00107555"/>
    <w:rsid w:val="0011396C"/>
    <w:rsid w:val="001179AC"/>
    <w:rsid w:val="001225FF"/>
    <w:rsid w:val="00124225"/>
    <w:rsid w:val="0012473E"/>
    <w:rsid w:val="00124F21"/>
    <w:rsid w:val="001252E3"/>
    <w:rsid w:val="00125C05"/>
    <w:rsid w:val="001311A3"/>
    <w:rsid w:val="0013350F"/>
    <w:rsid w:val="001345E8"/>
    <w:rsid w:val="0013481E"/>
    <w:rsid w:val="001357B2"/>
    <w:rsid w:val="00136768"/>
    <w:rsid w:val="00137307"/>
    <w:rsid w:val="00140CBA"/>
    <w:rsid w:val="0014114E"/>
    <w:rsid w:val="00144024"/>
    <w:rsid w:val="001441D9"/>
    <w:rsid w:val="00145476"/>
    <w:rsid w:val="00146CDD"/>
    <w:rsid w:val="00147005"/>
    <w:rsid w:val="00150835"/>
    <w:rsid w:val="00150F90"/>
    <w:rsid w:val="00151F3D"/>
    <w:rsid w:val="001529BD"/>
    <w:rsid w:val="00152F53"/>
    <w:rsid w:val="0015323B"/>
    <w:rsid w:val="00153956"/>
    <w:rsid w:val="0015454F"/>
    <w:rsid w:val="0016029C"/>
    <w:rsid w:val="001631C3"/>
    <w:rsid w:val="001634FC"/>
    <w:rsid w:val="00164F4C"/>
    <w:rsid w:val="00165319"/>
    <w:rsid w:val="00165DE1"/>
    <w:rsid w:val="001710A0"/>
    <w:rsid w:val="0017477B"/>
    <w:rsid w:val="0017478F"/>
    <w:rsid w:val="0017619A"/>
    <w:rsid w:val="00176DF7"/>
    <w:rsid w:val="00177A3F"/>
    <w:rsid w:val="0018115F"/>
    <w:rsid w:val="00183FFB"/>
    <w:rsid w:val="00187435"/>
    <w:rsid w:val="00190B60"/>
    <w:rsid w:val="00190E4E"/>
    <w:rsid w:val="00191CC6"/>
    <w:rsid w:val="001A10D8"/>
    <w:rsid w:val="001A1FD7"/>
    <w:rsid w:val="001A27E8"/>
    <w:rsid w:val="001A3297"/>
    <w:rsid w:val="001A4A3D"/>
    <w:rsid w:val="001A6C65"/>
    <w:rsid w:val="001B29BD"/>
    <w:rsid w:val="001B513F"/>
    <w:rsid w:val="001C1962"/>
    <w:rsid w:val="001C1BDB"/>
    <w:rsid w:val="001C593E"/>
    <w:rsid w:val="001C7C25"/>
    <w:rsid w:val="001D2971"/>
    <w:rsid w:val="001D2D87"/>
    <w:rsid w:val="001D3CBE"/>
    <w:rsid w:val="001D62CA"/>
    <w:rsid w:val="001D7E7F"/>
    <w:rsid w:val="001E026D"/>
    <w:rsid w:val="001E0B88"/>
    <w:rsid w:val="001E1A53"/>
    <w:rsid w:val="001E1B4F"/>
    <w:rsid w:val="001E4436"/>
    <w:rsid w:val="001E45F4"/>
    <w:rsid w:val="001E47FD"/>
    <w:rsid w:val="001E5470"/>
    <w:rsid w:val="001E5D5C"/>
    <w:rsid w:val="001E7049"/>
    <w:rsid w:val="001F1886"/>
    <w:rsid w:val="001F378C"/>
    <w:rsid w:val="001F3DEE"/>
    <w:rsid w:val="001F49BC"/>
    <w:rsid w:val="001F606B"/>
    <w:rsid w:val="00200A32"/>
    <w:rsid w:val="00201CEF"/>
    <w:rsid w:val="0020294E"/>
    <w:rsid w:val="00202A77"/>
    <w:rsid w:val="0020318D"/>
    <w:rsid w:val="002034C0"/>
    <w:rsid w:val="00203FC9"/>
    <w:rsid w:val="00204C69"/>
    <w:rsid w:val="00205276"/>
    <w:rsid w:val="00205D7C"/>
    <w:rsid w:val="002066AA"/>
    <w:rsid w:val="00207323"/>
    <w:rsid w:val="002078A8"/>
    <w:rsid w:val="00211217"/>
    <w:rsid w:val="002117BB"/>
    <w:rsid w:val="00212444"/>
    <w:rsid w:val="00215152"/>
    <w:rsid w:val="00216291"/>
    <w:rsid w:val="00216F1E"/>
    <w:rsid w:val="002217E1"/>
    <w:rsid w:val="00221A1F"/>
    <w:rsid w:val="00222750"/>
    <w:rsid w:val="00222C20"/>
    <w:rsid w:val="0022362E"/>
    <w:rsid w:val="00225E41"/>
    <w:rsid w:val="00226E3A"/>
    <w:rsid w:val="002310EC"/>
    <w:rsid w:val="00232935"/>
    <w:rsid w:val="0023347B"/>
    <w:rsid w:val="00233BCD"/>
    <w:rsid w:val="00235C0E"/>
    <w:rsid w:val="00236A05"/>
    <w:rsid w:val="00244587"/>
    <w:rsid w:val="00250563"/>
    <w:rsid w:val="00250954"/>
    <w:rsid w:val="002526C0"/>
    <w:rsid w:val="002529DF"/>
    <w:rsid w:val="002530C0"/>
    <w:rsid w:val="002545E7"/>
    <w:rsid w:val="002572AF"/>
    <w:rsid w:val="0025783A"/>
    <w:rsid w:val="002578C3"/>
    <w:rsid w:val="00257BCF"/>
    <w:rsid w:val="00257EC3"/>
    <w:rsid w:val="00260858"/>
    <w:rsid w:val="00261F4C"/>
    <w:rsid w:val="00262864"/>
    <w:rsid w:val="00263598"/>
    <w:rsid w:val="00263C79"/>
    <w:rsid w:val="00266062"/>
    <w:rsid w:val="00270DA3"/>
    <w:rsid w:val="00270E7F"/>
    <w:rsid w:val="0027117B"/>
    <w:rsid w:val="00271CE5"/>
    <w:rsid w:val="00275727"/>
    <w:rsid w:val="002772C4"/>
    <w:rsid w:val="00280E38"/>
    <w:rsid w:val="00281B44"/>
    <w:rsid w:val="00282020"/>
    <w:rsid w:val="00283B6E"/>
    <w:rsid w:val="00284DDB"/>
    <w:rsid w:val="0028781E"/>
    <w:rsid w:val="002905E6"/>
    <w:rsid w:val="002936C3"/>
    <w:rsid w:val="00293C6F"/>
    <w:rsid w:val="00295A8A"/>
    <w:rsid w:val="00295B35"/>
    <w:rsid w:val="0029602A"/>
    <w:rsid w:val="002973F1"/>
    <w:rsid w:val="002979D5"/>
    <w:rsid w:val="002A0472"/>
    <w:rsid w:val="002A2559"/>
    <w:rsid w:val="002A2949"/>
    <w:rsid w:val="002A2B69"/>
    <w:rsid w:val="002A4E5E"/>
    <w:rsid w:val="002A65F6"/>
    <w:rsid w:val="002A7033"/>
    <w:rsid w:val="002B3286"/>
    <w:rsid w:val="002B391C"/>
    <w:rsid w:val="002B492F"/>
    <w:rsid w:val="002B5433"/>
    <w:rsid w:val="002B6D3E"/>
    <w:rsid w:val="002C0239"/>
    <w:rsid w:val="002C1654"/>
    <w:rsid w:val="002C3A5E"/>
    <w:rsid w:val="002C5EE1"/>
    <w:rsid w:val="002C64FC"/>
    <w:rsid w:val="002C75F1"/>
    <w:rsid w:val="002D42F0"/>
    <w:rsid w:val="002D5176"/>
    <w:rsid w:val="002D5B21"/>
    <w:rsid w:val="002D62F4"/>
    <w:rsid w:val="002D6D29"/>
    <w:rsid w:val="002D7C7E"/>
    <w:rsid w:val="002D7FC9"/>
    <w:rsid w:val="002E0C5C"/>
    <w:rsid w:val="002E1344"/>
    <w:rsid w:val="002E172C"/>
    <w:rsid w:val="002E5DA8"/>
    <w:rsid w:val="002E6A87"/>
    <w:rsid w:val="002F0AD5"/>
    <w:rsid w:val="002F192D"/>
    <w:rsid w:val="002F25AE"/>
    <w:rsid w:val="002F25F1"/>
    <w:rsid w:val="002F2742"/>
    <w:rsid w:val="002F28C0"/>
    <w:rsid w:val="002F4300"/>
    <w:rsid w:val="002F7BE4"/>
    <w:rsid w:val="003031F4"/>
    <w:rsid w:val="00304106"/>
    <w:rsid w:val="003100A7"/>
    <w:rsid w:val="00311C70"/>
    <w:rsid w:val="0031360B"/>
    <w:rsid w:val="003141DF"/>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29B"/>
    <w:rsid w:val="003459F9"/>
    <w:rsid w:val="003466CB"/>
    <w:rsid w:val="0034712A"/>
    <w:rsid w:val="00347347"/>
    <w:rsid w:val="00357C90"/>
    <w:rsid w:val="00357FAC"/>
    <w:rsid w:val="00360819"/>
    <w:rsid w:val="003613F3"/>
    <w:rsid w:val="003614D7"/>
    <w:rsid w:val="00362005"/>
    <w:rsid w:val="0036299A"/>
    <w:rsid w:val="00362A59"/>
    <w:rsid w:val="003636BF"/>
    <w:rsid w:val="003644C3"/>
    <w:rsid w:val="00366210"/>
    <w:rsid w:val="00366B26"/>
    <w:rsid w:val="003674F0"/>
    <w:rsid w:val="00371442"/>
    <w:rsid w:val="00373CEE"/>
    <w:rsid w:val="003746E8"/>
    <w:rsid w:val="0037562A"/>
    <w:rsid w:val="0037674B"/>
    <w:rsid w:val="00380988"/>
    <w:rsid w:val="00380B6A"/>
    <w:rsid w:val="00381306"/>
    <w:rsid w:val="00381432"/>
    <w:rsid w:val="00382E85"/>
    <w:rsid w:val="003845B4"/>
    <w:rsid w:val="00384E4D"/>
    <w:rsid w:val="00386214"/>
    <w:rsid w:val="00386C4B"/>
    <w:rsid w:val="00387B1A"/>
    <w:rsid w:val="0039008B"/>
    <w:rsid w:val="00395B73"/>
    <w:rsid w:val="003A00F3"/>
    <w:rsid w:val="003A0384"/>
    <w:rsid w:val="003A35F7"/>
    <w:rsid w:val="003A3F60"/>
    <w:rsid w:val="003A5299"/>
    <w:rsid w:val="003A7877"/>
    <w:rsid w:val="003B0925"/>
    <w:rsid w:val="003B356C"/>
    <w:rsid w:val="003B371A"/>
    <w:rsid w:val="003B3F8B"/>
    <w:rsid w:val="003B45F9"/>
    <w:rsid w:val="003B689D"/>
    <w:rsid w:val="003B6B5B"/>
    <w:rsid w:val="003C0DEA"/>
    <w:rsid w:val="003C36BA"/>
    <w:rsid w:val="003C5145"/>
    <w:rsid w:val="003C5836"/>
    <w:rsid w:val="003C5EE5"/>
    <w:rsid w:val="003D0965"/>
    <w:rsid w:val="003D096A"/>
    <w:rsid w:val="003D166A"/>
    <w:rsid w:val="003D31D4"/>
    <w:rsid w:val="003D5B02"/>
    <w:rsid w:val="003D770B"/>
    <w:rsid w:val="003E00C4"/>
    <w:rsid w:val="003E0ADD"/>
    <w:rsid w:val="003E0E26"/>
    <w:rsid w:val="003E1C74"/>
    <w:rsid w:val="003E26C4"/>
    <w:rsid w:val="003E2B73"/>
    <w:rsid w:val="003E4134"/>
    <w:rsid w:val="003E66AE"/>
    <w:rsid w:val="003F13DA"/>
    <w:rsid w:val="003F185F"/>
    <w:rsid w:val="003F245C"/>
    <w:rsid w:val="003F296D"/>
    <w:rsid w:val="003F3D26"/>
    <w:rsid w:val="003F53F8"/>
    <w:rsid w:val="003F54A7"/>
    <w:rsid w:val="003F5F1A"/>
    <w:rsid w:val="003F5F4A"/>
    <w:rsid w:val="003F71B1"/>
    <w:rsid w:val="00400385"/>
    <w:rsid w:val="004006EF"/>
    <w:rsid w:val="00400983"/>
    <w:rsid w:val="00401586"/>
    <w:rsid w:val="00401880"/>
    <w:rsid w:val="00402B1D"/>
    <w:rsid w:val="00404072"/>
    <w:rsid w:val="00404F5D"/>
    <w:rsid w:val="00406E68"/>
    <w:rsid w:val="00414124"/>
    <w:rsid w:val="00414253"/>
    <w:rsid w:val="004155FE"/>
    <w:rsid w:val="00415CEE"/>
    <w:rsid w:val="00416BA6"/>
    <w:rsid w:val="00416CD0"/>
    <w:rsid w:val="0041709E"/>
    <w:rsid w:val="004174E4"/>
    <w:rsid w:val="00420DC5"/>
    <w:rsid w:val="00421DF7"/>
    <w:rsid w:val="004220FF"/>
    <w:rsid w:val="00423AE5"/>
    <w:rsid w:val="00425789"/>
    <w:rsid w:val="00427A45"/>
    <w:rsid w:val="004329FC"/>
    <w:rsid w:val="00433E32"/>
    <w:rsid w:val="004431C3"/>
    <w:rsid w:val="00445BBB"/>
    <w:rsid w:val="00446EC3"/>
    <w:rsid w:val="004470B5"/>
    <w:rsid w:val="00447708"/>
    <w:rsid w:val="004477FC"/>
    <w:rsid w:val="00450309"/>
    <w:rsid w:val="00454846"/>
    <w:rsid w:val="00456296"/>
    <w:rsid w:val="00457A8A"/>
    <w:rsid w:val="0046004A"/>
    <w:rsid w:val="0046039D"/>
    <w:rsid w:val="0046043C"/>
    <w:rsid w:val="00462897"/>
    <w:rsid w:val="00462F42"/>
    <w:rsid w:val="0046559D"/>
    <w:rsid w:val="004657EE"/>
    <w:rsid w:val="004670F0"/>
    <w:rsid w:val="00467233"/>
    <w:rsid w:val="004679B6"/>
    <w:rsid w:val="00467C1F"/>
    <w:rsid w:val="004706A4"/>
    <w:rsid w:val="0047174F"/>
    <w:rsid w:val="004721C8"/>
    <w:rsid w:val="00473ED5"/>
    <w:rsid w:val="00474CFC"/>
    <w:rsid w:val="00474D48"/>
    <w:rsid w:val="00481063"/>
    <w:rsid w:val="004817AF"/>
    <w:rsid w:val="004825C4"/>
    <w:rsid w:val="0048296C"/>
    <w:rsid w:val="0048427A"/>
    <w:rsid w:val="004842B2"/>
    <w:rsid w:val="00486C5B"/>
    <w:rsid w:val="004872C0"/>
    <w:rsid w:val="004877D3"/>
    <w:rsid w:val="00492190"/>
    <w:rsid w:val="004946FF"/>
    <w:rsid w:val="004A03D2"/>
    <w:rsid w:val="004A0628"/>
    <w:rsid w:val="004A12E7"/>
    <w:rsid w:val="004A150C"/>
    <w:rsid w:val="004A3403"/>
    <w:rsid w:val="004A3DA6"/>
    <w:rsid w:val="004A3F55"/>
    <w:rsid w:val="004A5493"/>
    <w:rsid w:val="004A5948"/>
    <w:rsid w:val="004A60A1"/>
    <w:rsid w:val="004B03C6"/>
    <w:rsid w:val="004B11CD"/>
    <w:rsid w:val="004B1897"/>
    <w:rsid w:val="004B296E"/>
    <w:rsid w:val="004B2983"/>
    <w:rsid w:val="004B3129"/>
    <w:rsid w:val="004B4756"/>
    <w:rsid w:val="004B58C2"/>
    <w:rsid w:val="004B5F81"/>
    <w:rsid w:val="004B651C"/>
    <w:rsid w:val="004B76EA"/>
    <w:rsid w:val="004B7DA1"/>
    <w:rsid w:val="004C0D48"/>
    <w:rsid w:val="004C1B0C"/>
    <w:rsid w:val="004C232A"/>
    <w:rsid w:val="004C311F"/>
    <w:rsid w:val="004C537C"/>
    <w:rsid w:val="004D10CD"/>
    <w:rsid w:val="004D1515"/>
    <w:rsid w:val="004D705F"/>
    <w:rsid w:val="004E0217"/>
    <w:rsid w:val="004E1647"/>
    <w:rsid w:val="004E1CA1"/>
    <w:rsid w:val="004E2A5D"/>
    <w:rsid w:val="004E3253"/>
    <w:rsid w:val="004E37D3"/>
    <w:rsid w:val="004E3F67"/>
    <w:rsid w:val="004E5291"/>
    <w:rsid w:val="004E5D29"/>
    <w:rsid w:val="004F32A7"/>
    <w:rsid w:val="004F49A0"/>
    <w:rsid w:val="004F6240"/>
    <w:rsid w:val="004F660C"/>
    <w:rsid w:val="00500147"/>
    <w:rsid w:val="00501255"/>
    <w:rsid w:val="005122E7"/>
    <w:rsid w:val="005161D5"/>
    <w:rsid w:val="0051730F"/>
    <w:rsid w:val="00517A7B"/>
    <w:rsid w:val="00517E29"/>
    <w:rsid w:val="00521ABD"/>
    <w:rsid w:val="00522598"/>
    <w:rsid w:val="00522D9E"/>
    <w:rsid w:val="00522E1B"/>
    <w:rsid w:val="00524F20"/>
    <w:rsid w:val="005254FF"/>
    <w:rsid w:val="00525A4D"/>
    <w:rsid w:val="00526246"/>
    <w:rsid w:val="005279A2"/>
    <w:rsid w:val="0053271D"/>
    <w:rsid w:val="00534197"/>
    <w:rsid w:val="005357B9"/>
    <w:rsid w:val="00535A1A"/>
    <w:rsid w:val="00536F4F"/>
    <w:rsid w:val="00537AD6"/>
    <w:rsid w:val="00540099"/>
    <w:rsid w:val="00542297"/>
    <w:rsid w:val="00542700"/>
    <w:rsid w:val="005439F1"/>
    <w:rsid w:val="00551D2C"/>
    <w:rsid w:val="005531DA"/>
    <w:rsid w:val="00553CB3"/>
    <w:rsid w:val="00556858"/>
    <w:rsid w:val="00557504"/>
    <w:rsid w:val="00560ACD"/>
    <w:rsid w:val="00561E8C"/>
    <w:rsid w:val="00562C9E"/>
    <w:rsid w:val="00565FF6"/>
    <w:rsid w:val="00566AF4"/>
    <w:rsid w:val="00566FC1"/>
    <w:rsid w:val="00567106"/>
    <w:rsid w:val="00570A6D"/>
    <w:rsid w:val="00571A35"/>
    <w:rsid w:val="00571F17"/>
    <w:rsid w:val="00573148"/>
    <w:rsid w:val="00573E98"/>
    <w:rsid w:val="00575343"/>
    <w:rsid w:val="00575FE0"/>
    <w:rsid w:val="0057727B"/>
    <w:rsid w:val="00585F22"/>
    <w:rsid w:val="00586B1F"/>
    <w:rsid w:val="005873BE"/>
    <w:rsid w:val="00590D3F"/>
    <w:rsid w:val="00590DD9"/>
    <w:rsid w:val="0059134E"/>
    <w:rsid w:val="005933D7"/>
    <w:rsid w:val="00593667"/>
    <w:rsid w:val="00594BDE"/>
    <w:rsid w:val="00597253"/>
    <w:rsid w:val="005A0BFA"/>
    <w:rsid w:val="005A17BF"/>
    <w:rsid w:val="005A193B"/>
    <w:rsid w:val="005A2847"/>
    <w:rsid w:val="005A3552"/>
    <w:rsid w:val="005A3681"/>
    <w:rsid w:val="005A4943"/>
    <w:rsid w:val="005A5BF0"/>
    <w:rsid w:val="005A6B1B"/>
    <w:rsid w:val="005A7575"/>
    <w:rsid w:val="005A7863"/>
    <w:rsid w:val="005B10D8"/>
    <w:rsid w:val="005B11B6"/>
    <w:rsid w:val="005B1C9C"/>
    <w:rsid w:val="005B5F0B"/>
    <w:rsid w:val="005B6619"/>
    <w:rsid w:val="005C2059"/>
    <w:rsid w:val="005C4148"/>
    <w:rsid w:val="005C65DD"/>
    <w:rsid w:val="005C6606"/>
    <w:rsid w:val="005C7134"/>
    <w:rsid w:val="005D1741"/>
    <w:rsid w:val="005D3A90"/>
    <w:rsid w:val="005D6B62"/>
    <w:rsid w:val="005E1D3C"/>
    <w:rsid w:val="005E3550"/>
    <w:rsid w:val="005E5BAD"/>
    <w:rsid w:val="005F21A6"/>
    <w:rsid w:val="005F22FC"/>
    <w:rsid w:val="005F2A6F"/>
    <w:rsid w:val="005F3A44"/>
    <w:rsid w:val="00600852"/>
    <w:rsid w:val="00600FAA"/>
    <w:rsid w:val="00601B4C"/>
    <w:rsid w:val="006025A8"/>
    <w:rsid w:val="00604E2F"/>
    <w:rsid w:val="00607F25"/>
    <w:rsid w:val="00613842"/>
    <w:rsid w:val="00614455"/>
    <w:rsid w:val="00614922"/>
    <w:rsid w:val="00615130"/>
    <w:rsid w:val="00616499"/>
    <w:rsid w:val="0061695B"/>
    <w:rsid w:val="00616C23"/>
    <w:rsid w:val="006204BB"/>
    <w:rsid w:val="00620E03"/>
    <w:rsid w:val="00621099"/>
    <w:rsid w:val="00621BB8"/>
    <w:rsid w:val="00621C51"/>
    <w:rsid w:val="006244D4"/>
    <w:rsid w:val="006249C6"/>
    <w:rsid w:val="00624E02"/>
    <w:rsid w:val="00625AE6"/>
    <w:rsid w:val="00627F5B"/>
    <w:rsid w:val="0063107E"/>
    <w:rsid w:val="00632253"/>
    <w:rsid w:val="00633168"/>
    <w:rsid w:val="006348FE"/>
    <w:rsid w:val="006367F0"/>
    <w:rsid w:val="00637E8D"/>
    <w:rsid w:val="00640720"/>
    <w:rsid w:val="00640EA7"/>
    <w:rsid w:val="00641991"/>
    <w:rsid w:val="00642242"/>
    <w:rsid w:val="00642714"/>
    <w:rsid w:val="00643BFB"/>
    <w:rsid w:val="006455CE"/>
    <w:rsid w:val="00647FEE"/>
    <w:rsid w:val="00650080"/>
    <w:rsid w:val="00652FA1"/>
    <w:rsid w:val="0065338A"/>
    <w:rsid w:val="00653B83"/>
    <w:rsid w:val="00654D43"/>
    <w:rsid w:val="00655841"/>
    <w:rsid w:val="006560D6"/>
    <w:rsid w:val="006578CD"/>
    <w:rsid w:val="006603C4"/>
    <w:rsid w:val="006643E1"/>
    <w:rsid w:val="006644E0"/>
    <w:rsid w:val="006663D7"/>
    <w:rsid w:val="00667981"/>
    <w:rsid w:val="00667988"/>
    <w:rsid w:val="00670D9A"/>
    <w:rsid w:val="00672B97"/>
    <w:rsid w:val="00673690"/>
    <w:rsid w:val="006738D6"/>
    <w:rsid w:val="0067419F"/>
    <w:rsid w:val="0067568E"/>
    <w:rsid w:val="00675D6E"/>
    <w:rsid w:val="00676520"/>
    <w:rsid w:val="006772B8"/>
    <w:rsid w:val="006818F1"/>
    <w:rsid w:val="00682555"/>
    <w:rsid w:val="006829C8"/>
    <w:rsid w:val="00682EF8"/>
    <w:rsid w:val="00683CB2"/>
    <w:rsid w:val="00684BB2"/>
    <w:rsid w:val="00690113"/>
    <w:rsid w:val="00691ABF"/>
    <w:rsid w:val="00692D17"/>
    <w:rsid w:val="006959B3"/>
    <w:rsid w:val="00697569"/>
    <w:rsid w:val="006A0C27"/>
    <w:rsid w:val="006A2035"/>
    <w:rsid w:val="006A4DF0"/>
    <w:rsid w:val="006A554A"/>
    <w:rsid w:val="006A6405"/>
    <w:rsid w:val="006A71F0"/>
    <w:rsid w:val="006B3295"/>
    <w:rsid w:val="006B3C7B"/>
    <w:rsid w:val="006B3D8B"/>
    <w:rsid w:val="006B3F9B"/>
    <w:rsid w:val="006B402F"/>
    <w:rsid w:val="006B60B5"/>
    <w:rsid w:val="006B61BC"/>
    <w:rsid w:val="006B6FD3"/>
    <w:rsid w:val="006C1C49"/>
    <w:rsid w:val="006C238D"/>
    <w:rsid w:val="006C3561"/>
    <w:rsid w:val="006C4207"/>
    <w:rsid w:val="006C4FF2"/>
    <w:rsid w:val="006C62E2"/>
    <w:rsid w:val="006C7DBA"/>
    <w:rsid w:val="006D0861"/>
    <w:rsid w:val="006D2360"/>
    <w:rsid w:val="006D3FDB"/>
    <w:rsid w:val="006D62F9"/>
    <w:rsid w:val="006D6B2D"/>
    <w:rsid w:val="006E207D"/>
    <w:rsid w:val="006E4456"/>
    <w:rsid w:val="006E4A44"/>
    <w:rsid w:val="006E53D5"/>
    <w:rsid w:val="006F0A43"/>
    <w:rsid w:val="006F1AAA"/>
    <w:rsid w:val="006F2A93"/>
    <w:rsid w:val="006F38D6"/>
    <w:rsid w:val="006F3FF6"/>
    <w:rsid w:val="006F5E75"/>
    <w:rsid w:val="006F6259"/>
    <w:rsid w:val="006F7CF2"/>
    <w:rsid w:val="0070118B"/>
    <w:rsid w:val="00701340"/>
    <w:rsid w:val="007025C0"/>
    <w:rsid w:val="00702BCC"/>
    <w:rsid w:val="00706695"/>
    <w:rsid w:val="007069BD"/>
    <w:rsid w:val="007069D2"/>
    <w:rsid w:val="0070767C"/>
    <w:rsid w:val="00707791"/>
    <w:rsid w:val="00707963"/>
    <w:rsid w:val="0070799F"/>
    <w:rsid w:val="00707A68"/>
    <w:rsid w:val="0071121E"/>
    <w:rsid w:val="0071454F"/>
    <w:rsid w:val="00717DE4"/>
    <w:rsid w:val="00720208"/>
    <w:rsid w:val="0072158B"/>
    <w:rsid w:val="00722472"/>
    <w:rsid w:val="00723299"/>
    <w:rsid w:val="007276BB"/>
    <w:rsid w:val="0072786F"/>
    <w:rsid w:val="00730AE6"/>
    <w:rsid w:val="007320A2"/>
    <w:rsid w:val="0073266D"/>
    <w:rsid w:val="00733017"/>
    <w:rsid w:val="007338E7"/>
    <w:rsid w:val="007343D4"/>
    <w:rsid w:val="007377A2"/>
    <w:rsid w:val="00740C4C"/>
    <w:rsid w:val="00742755"/>
    <w:rsid w:val="0074389B"/>
    <w:rsid w:val="00743C1C"/>
    <w:rsid w:val="007441F6"/>
    <w:rsid w:val="00745411"/>
    <w:rsid w:val="00747879"/>
    <w:rsid w:val="00750ABF"/>
    <w:rsid w:val="00750B35"/>
    <w:rsid w:val="007542CB"/>
    <w:rsid w:val="00755626"/>
    <w:rsid w:val="007566E7"/>
    <w:rsid w:val="00757714"/>
    <w:rsid w:val="00757D96"/>
    <w:rsid w:val="0076209F"/>
    <w:rsid w:val="007638D6"/>
    <w:rsid w:val="007648AE"/>
    <w:rsid w:val="0076627C"/>
    <w:rsid w:val="007665CB"/>
    <w:rsid w:val="0077062A"/>
    <w:rsid w:val="00772A29"/>
    <w:rsid w:val="0077648D"/>
    <w:rsid w:val="00776C20"/>
    <w:rsid w:val="00781815"/>
    <w:rsid w:val="00781D46"/>
    <w:rsid w:val="00782477"/>
    <w:rsid w:val="00782543"/>
    <w:rsid w:val="00782A69"/>
    <w:rsid w:val="00783310"/>
    <w:rsid w:val="00783B84"/>
    <w:rsid w:val="00785386"/>
    <w:rsid w:val="0078686C"/>
    <w:rsid w:val="00790852"/>
    <w:rsid w:val="0079093D"/>
    <w:rsid w:val="00791FE7"/>
    <w:rsid w:val="00792574"/>
    <w:rsid w:val="00792584"/>
    <w:rsid w:val="0079325A"/>
    <w:rsid w:val="00793301"/>
    <w:rsid w:val="0079769F"/>
    <w:rsid w:val="00797733"/>
    <w:rsid w:val="00797CB4"/>
    <w:rsid w:val="007A0AFD"/>
    <w:rsid w:val="007A0E52"/>
    <w:rsid w:val="007A14D2"/>
    <w:rsid w:val="007A283C"/>
    <w:rsid w:val="007A4A6D"/>
    <w:rsid w:val="007A6BDD"/>
    <w:rsid w:val="007A7279"/>
    <w:rsid w:val="007A7A28"/>
    <w:rsid w:val="007B21D5"/>
    <w:rsid w:val="007B2BE9"/>
    <w:rsid w:val="007B5378"/>
    <w:rsid w:val="007B549B"/>
    <w:rsid w:val="007C06AD"/>
    <w:rsid w:val="007C1662"/>
    <w:rsid w:val="007C284B"/>
    <w:rsid w:val="007C3016"/>
    <w:rsid w:val="007D119E"/>
    <w:rsid w:val="007D1BCF"/>
    <w:rsid w:val="007D1DC3"/>
    <w:rsid w:val="007D36C1"/>
    <w:rsid w:val="007D75CF"/>
    <w:rsid w:val="007D7BDC"/>
    <w:rsid w:val="007D7E3C"/>
    <w:rsid w:val="007E0440"/>
    <w:rsid w:val="007E1B8C"/>
    <w:rsid w:val="007E1F83"/>
    <w:rsid w:val="007E3ECC"/>
    <w:rsid w:val="007E4FBB"/>
    <w:rsid w:val="007E6DC5"/>
    <w:rsid w:val="007E7AE8"/>
    <w:rsid w:val="007E7CC9"/>
    <w:rsid w:val="007F004B"/>
    <w:rsid w:val="007F1A6F"/>
    <w:rsid w:val="007F3B16"/>
    <w:rsid w:val="007F3FF7"/>
    <w:rsid w:val="007F56E5"/>
    <w:rsid w:val="007F62C6"/>
    <w:rsid w:val="00800B92"/>
    <w:rsid w:val="008071D6"/>
    <w:rsid w:val="00810CF9"/>
    <w:rsid w:val="0081299E"/>
    <w:rsid w:val="0081450A"/>
    <w:rsid w:val="0081459F"/>
    <w:rsid w:val="00815A40"/>
    <w:rsid w:val="00820714"/>
    <w:rsid w:val="00820768"/>
    <w:rsid w:val="00822CD5"/>
    <w:rsid w:val="00823F60"/>
    <w:rsid w:val="0082426B"/>
    <w:rsid w:val="00824C7F"/>
    <w:rsid w:val="0082529E"/>
    <w:rsid w:val="0082571C"/>
    <w:rsid w:val="00825D26"/>
    <w:rsid w:val="008265FC"/>
    <w:rsid w:val="00827578"/>
    <w:rsid w:val="00827977"/>
    <w:rsid w:val="008334B3"/>
    <w:rsid w:val="008347B7"/>
    <w:rsid w:val="00835009"/>
    <w:rsid w:val="008404B0"/>
    <w:rsid w:val="00843626"/>
    <w:rsid w:val="00844A9A"/>
    <w:rsid w:val="00845FE2"/>
    <w:rsid w:val="00846D0C"/>
    <w:rsid w:val="008470D5"/>
    <w:rsid w:val="008506C0"/>
    <w:rsid w:val="00851077"/>
    <w:rsid w:val="00851FCA"/>
    <w:rsid w:val="0085531E"/>
    <w:rsid w:val="00855803"/>
    <w:rsid w:val="0086115D"/>
    <w:rsid w:val="00866F83"/>
    <w:rsid w:val="0086720D"/>
    <w:rsid w:val="008703A6"/>
    <w:rsid w:val="008717C3"/>
    <w:rsid w:val="0087232A"/>
    <w:rsid w:val="008771F6"/>
    <w:rsid w:val="0088043C"/>
    <w:rsid w:val="0088079A"/>
    <w:rsid w:val="00880DFB"/>
    <w:rsid w:val="00884889"/>
    <w:rsid w:val="00885484"/>
    <w:rsid w:val="00887917"/>
    <w:rsid w:val="00887DBF"/>
    <w:rsid w:val="008903C0"/>
    <w:rsid w:val="008906C9"/>
    <w:rsid w:val="00892448"/>
    <w:rsid w:val="008A05EF"/>
    <w:rsid w:val="008A5793"/>
    <w:rsid w:val="008A58A5"/>
    <w:rsid w:val="008A7089"/>
    <w:rsid w:val="008A73BC"/>
    <w:rsid w:val="008B21D5"/>
    <w:rsid w:val="008B4022"/>
    <w:rsid w:val="008B5D5B"/>
    <w:rsid w:val="008B611A"/>
    <w:rsid w:val="008B6916"/>
    <w:rsid w:val="008B7D8E"/>
    <w:rsid w:val="008B7F61"/>
    <w:rsid w:val="008C03F5"/>
    <w:rsid w:val="008C1A5D"/>
    <w:rsid w:val="008C2F1E"/>
    <w:rsid w:val="008C5022"/>
    <w:rsid w:val="008C5738"/>
    <w:rsid w:val="008C6A06"/>
    <w:rsid w:val="008C711F"/>
    <w:rsid w:val="008C78C7"/>
    <w:rsid w:val="008D04F0"/>
    <w:rsid w:val="008D1F61"/>
    <w:rsid w:val="008D3148"/>
    <w:rsid w:val="008D5ADA"/>
    <w:rsid w:val="008D6E69"/>
    <w:rsid w:val="008D6F5E"/>
    <w:rsid w:val="008D7A35"/>
    <w:rsid w:val="008E1553"/>
    <w:rsid w:val="008E26E7"/>
    <w:rsid w:val="008E411E"/>
    <w:rsid w:val="008E43E6"/>
    <w:rsid w:val="008E5539"/>
    <w:rsid w:val="008E5FE2"/>
    <w:rsid w:val="008E7017"/>
    <w:rsid w:val="008E75EA"/>
    <w:rsid w:val="008F012F"/>
    <w:rsid w:val="008F0334"/>
    <w:rsid w:val="008F0888"/>
    <w:rsid w:val="008F10D4"/>
    <w:rsid w:val="008F25C0"/>
    <w:rsid w:val="008F2FAE"/>
    <w:rsid w:val="008F3500"/>
    <w:rsid w:val="008F4739"/>
    <w:rsid w:val="008F4ABB"/>
    <w:rsid w:val="008F6236"/>
    <w:rsid w:val="00902EBC"/>
    <w:rsid w:val="00904966"/>
    <w:rsid w:val="009055D9"/>
    <w:rsid w:val="00910297"/>
    <w:rsid w:val="00910865"/>
    <w:rsid w:val="00910BC4"/>
    <w:rsid w:val="00911A6B"/>
    <w:rsid w:val="009137CB"/>
    <w:rsid w:val="00914BAE"/>
    <w:rsid w:val="009155F8"/>
    <w:rsid w:val="009179F0"/>
    <w:rsid w:val="00920669"/>
    <w:rsid w:val="00920A4E"/>
    <w:rsid w:val="00922189"/>
    <w:rsid w:val="009225F2"/>
    <w:rsid w:val="009240C8"/>
    <w:rsid w:val="0092480A"/>
    <w:rsid w:val="00924E3C"/>
    <w:rsid w:val="00924E76"/>
    <w:rsid w:val="009252B4"/>
    <w:rsid w:val="009256AC"/>
    <w:rsid w:val="00926C2A"/>
    <w:rsid w:val="0092739F"/>
    <w:rsid w:val="0093044D"/>
    <w:rsid w:val="009312A6"/>
    <w:rsid w:val="0093267A"/>
    <w:rsid w:val="009327A7"/>
    <w:rsid w:val="0093470B"/>
    <w:rsid w:val="00935F9D"/>
    <w:rsid w:val="00936626"/>
    <w:rsid w:val="0093771A"/>
    <w:rsid w:val="00941735"/>
    <w:rsid w:val="00941D3C"/>
    <w:rsid w:val="009444D4"/>
    <w:rsid w:val="00944BDA"/>
    <w:rsid w:val="00944EAF"/>
    <w:rsid w:val="00945083"/>
    <w:rsid w:val="009453E3"/>
    <w:rsid w:val="009612BB"/>
    <w:rsid w:val="009640CC"/>
    <w:rsid w:val="00964801"/>
    <w:rsid w:val="00964A60"/>
    <w:rsid w:val="00964B3C"/>
    <w:rsid w:val="00964FFF"/>
    <w:rsid w:val="00965F05"/>
    <w:rsid w:val="009662BC"/>
    <w:rsid w:val="00966941"/>
    <w:rsid w:val="00966CBA"/>
    <w:rsid w:val="00966CEA"/>
    <w:rsid w:val="00970614"/>
    <w:rsid w:val="00970BED"/>
    <w:rsid w:val="00971A03"/>
    <w:rsid w:val="00975378"/>
    <w:rsid w:val="00975A8F"/>
    <w:rsid w:val="00975DC8"/>
    <w:rsid w:val="009801D7"/>
    <w:rsid w:val="00980459"/>
    <w:rsid w:val="009818D3"/>
    <w:rsid w:val="009825A1"/>
    <w:rsid w:val="00982AD4"/>
    <w:rsid w:val="00982D1B"/>
    <w:rsid w:val="0098544E"/>
    <w:rsid w:val="00985CD7"/>
    <w:rsid w:val="00987D93"/>
    <w:rsid w:val="00990D2C"/>
    <w:rsid w:val="00992D78"/>
    <w:rsid w:val="00995522"/>
    <w:rsid w:val="0099697B"/>
    <w:rsid w:val="009A0478"/>
    <w:rsid w:val="009A0B5B"/>
    <w:rsid w:val="009A0D1D"/>
    <w:rsid w:val="009A123F"/>
    <w:rsid w:val="009A19AB"/>
    <w:rsid w:val="009A3A26"/>
    <w:rsid w:val="009A401A"/>
    <w:rsid w:val="009A55F2"/>
    <w:rsid w:val="009A5F34"/>
    <w:rsid w:val="009A69B7"/>
    <w:rsid w:val="009B368D"/>
    <w:rsid w:val="009B3CC2"/>
    <w:rsid w:val="009B52DF"/>
    <w:rsid w:val="009B574A"/>
    <w:rsid w:val="009B65AE"/>
    <w:rsid w:val="009B7D0F"/>
    <w:rsid w:val="009C49A3"/>
    <w:rsid w:val="009C740A"/>
    <w:rsid w:val="009C79CF"/>
    <w:rsid w:val="009D2485"/>
    <w:rsid w:val="009D2FAE"/>
    <w:rsid w:val="009D34A9"/>
    <w:rsid w:val="009D4D32"/>
    <w:rsid w:val="009D529B"/>
    <w:rsid w:val="009D593E"/>
    <w:rsid w:val="009D6BA3"/>
    <w:rsid w:val="009E3AF0"/>
    <w:rsid w:val="009E430F"/>
    <w:rsid w:val="009E474D"/>
    <w:rsid w:val="009E4B2E"/>
    <w:rsid w:val="009E5DDF"/>
    <w:rsid w:val="009F46DA"/>
    <w:rsid w:val="009F4FCA"/>
    <w:rsid w:val="009F5CD5"/>
    <w:rsid w:val="009F75D4"/>
    <w:rsid w:val="009F7A07"/>
    <w:rsid w:val="00A020A0"/>
    <w:rsid w:val="00A02794"/>
    <w:rsid w:val="00A07343"/>
    <w:rsid w:val="00A0764C"/>
    <w:rsid w:val="00A0779A"/>
    <w:rsid w:val="00A125C5"/>
    <w:rsid w:val="00A12744"/>
    <w:rsid w:val="00A12C29"/>
    <w:rsid w:val="00A1584B"/>
    <w:rsid w:val="00A161BF"/>
    <w:rsid w:val="00A17656"/>
    <w:rsid w:val="00A17E21"/>
    <w:rsid w:val="00A2104A"/>
    <w:rsid w:val="00A22622"/>
    <w:rsid w:val="00A2451C"/>
    <w:rsid w:val="00A26C90"/>
    <w:rsid w:val="00A30AB5"/>
    <w:rsid w:val="00A37122"/>
    <w:rsid w:val="00A411BA"/>
    <w:rsid w:val="00A411D9"/>
    <w:rsid w:val="00A418BE"/>
    <w:rsid w:val="00A47CC4"/>
    <w:rsid w:val="00A47DCC"/>
    <w:rsid w:val="00A47F26"/>
    <w:rsid w:val="00A50214"/>
    <w:rsid w:val="00A50524"/>
    <w:rsid w:val="00A53B71"/>
    <w:rsid w:val="00A54438"/>
    <w:rsid w:val="00A549D5"/>
    <w:rsid w:val="00A54C57"/>
    <w:rsid w:val="00A57E59"/>
    <w:rsid w:val="00A60428"/>
    <w:rsid w:val="00A636C6"/>
    <w:rsid w:val="00A63854"/>
    <w:rsid w:val="00A63D86"/>
    <w:rsid w:val="00A63EBA"/>
    <w:rsid w:val="00A640F5"/>
    <w:rsid w:val="00A64AE7"/>
    <w:rsid w:val="00A64C0D"/>
    <w:rsid w:val="00A65EE7"/>
    <w:rsid w:val="00A70133"/>
    <w:rsid w:val="00A71396"/>
    <w:rsid w:val="00A72584"/>
    <w:rsid w:val="00A747FF"/>
    <w:rsid w:val="00A75A19"/>
    <w:rsid w:val="00A770A6"/>
    <w:rsid w:val="00A807BA"/>
    <w:rsid w:val="00A813B1"/>
    <w:rsid w:val="00A82351"/>
    <w:rsid w:val="00A8333D"/>
    <w:rsid w:val="00A84857"/>
    <w:rsid w:val="00A96AC3"/>
    <w:rsid w:val="00AA2340"/>
    <w:rsid w:val="00AA2819"/>
    <w:rsid w:val="00AA3212"/>
    <w:rsid w:val="00AA53C0"/>
    <w:rsid w:val="00AA5656"/>
    <w:rsid w:val="00AA597A"/>
    <w:rsid w:val="00AA7CB0"/>
    <w:rsid w:val="00AB1EFF"/>
    <w:rsid w:val="00AB36C4"/>
    <w:rsid w:val="00AB57B8"/>
    <w:rsid w:val="00AB7887"/>
    <w:rsid w:val="00AC1ABF"/>
    <w:rsid w:val="00AC2363"/>
    <w:rsid w:val="00AC25F8"/>
    <w:rsid w:val="00AC32B2"/>
    <w:rsid w:val="00AC32C2"/>
    <w:rsid w:val="00AC3B85"/>
    <w:rsid w:val="00AC4470"/>
    <w:rsid w:val="00AC55FD"/>
    <w:rsid w:val="00AC58D0"/>
    <w:rsid w:val="00AC5EAC"/>
    <w:rsid w:val="00AC62BB"/>
    <w:rsid w:val="00AC6CFD"/>
    <w:rsid w:val="00AD01BB"/>
    <w:rsid w:val="00AD1D51"/>
    <w:rsid w:val="00AD2A59"/>
    <w:rsid w:val="00AD41BE"/>
    <w:rsid w:val="00AD556A"/>
    <w:rsid w:val="00AD6944"/>
    <w:rsid w:val="00AE0782"/>
    <w:rsid w:val="00AE0F19"/>
    <w:rsid w:val="00AE16B2"/>
    <w:rsid w:val="00AE6F9A"/>
    <w:rsid w:val="00AE7516"/>
    <w:rsid w:val="00AE7B15"/>
    <w:rsid w:val="00AE7F55"/>
    <w:rsid w:val="00AF06ED"/>
    <w:rsid w:val="00AF2FEB"/>
    <w:rsid w:val="00B014D4"/>
    <w:rsid w:val="00B02EDD"/>
    <w:rsid w:val="00B04591"/>
    <w:rsid w:val="00B05866"/>
    <w:rsid w:val="00B05A6F"/>
    <w:rsid w:val="00B069C1"/>
    <w:rsid w:val="00B06E5A"/>
    <w:rsid w:val="00B10085"/>
    <w:rsid w:val="00B129AF"/>
    <w:rsid w:val="00B16FA4"/>
    <w:rsid w:val="00B17141"/>
    <w:rsid w:val="00B1725A"/>
    <w:rsid w:val="00B20B54"/>
    <w:rsid w:val="00B228BD"/>
    <w:rsid w:val="00B23712"/>
    <w:rsid w:val="00B250A2"/>
    <w:rsid w:val="00B26EC4"/>
    <w:rsid w:val="00B30CAD"/>
    <w:rsid w:val="00B314C3"/>
    <w:rsid w:val="00B31575"/>
    <w:rsid w:val="00B31F55"/>
    <w:rsid w:val="00B329EA"/>
    <w:rsid w:val="00B35936"/>
    <w:rsid w:val="00B37A20"/>
    <w:rsid w:val="00B415FB"/>
    <w:rsid w:val="00B428A6"/>
    <w:rsid w:val="00B453CA"/>
    <w:rsid w:val="00B45E1E"/>
    <w:rsid w:val="00B46530"/>
    <w:rsid w:val="00B4731A"/>
    <w:rsid w:val="00B510EA"/>
    <w:rsid w:val="00B52104"/>
    <w:rsid w:val="00B52C80"/>
    <w:rsid w:val="00B54827"/>
    <w:rsid w:val="00B54FA0"/>
    <w:rsid w:val="00B558F8"/>
    <w:rsid w:val="00B56DD6"/>
    <w:rsid w:val="00B574B8"/>
    <w:rsid w:val="00B605C3"/>
    <w:rsid w:val="00B608FD"/>
    <w:rsid w:val="00B6134D"/>
    <w:rsid w:val="00B628AD"/>
    <w:rsid w:val="00B62C8B"/>
    <w:rsid w:val="00B63F10"/>
    <w:rsid w:val="00B665FA"/>
    <w:rsid w:val="00B675EE"/>
    <w:rsid w:val="00B700CB"/>
    <w:rsid w:val="00B7147D"/>
    <w:rsid w:val="00B71CF5"/>
    <w:rsid w:val="00B76446"/>
    <w:rsid w:val="00B823EC"/>
    <w:rsid w:val="00B8547D"/>
    <w:rsid w:val="00B8551C"/>
    <w:rsid w:val="00B862DC"/>
    <w:rsid w:val="00B87F2C"/>
    <w:rsid w:val="00B902D8"/>
    <w:rsid w:val="00B92570"/>
    <w:rsid w:val="00B92F78"/>
    <w:rsid w:val="00B938A3"/>
    <w:rsid w:val="00B93A74"/>
    <w:rsid w:val="00B96046"/>
    <w:rsid w:val="00B96646"/>
    <w:rsid w:val="00B97D3E"/>
    <w:rsid w:val="00BA1A18"/>
    <w:rsid w:val="00BA1A8E"/>
    <w:rsid w:val="00BA1B0D"/>
    <w:rsid w:val="00BA1D5A"/>
    <w:rsid w:val="00BA635D"/>
    <w:rsid w:val="00BA64CD"/>
    <w:rsid w:val="00BA6CA1"/>
    <w:rsid w:val="00BA6F6A"/>
    <w:rsid w:val="00BA7302"/>
    <w:rsid w:val="00BB00A6"/>
    <w:rsid w:val="00BB2B01"/>
    <w:rsid w:val="00BB2B10"/>
    <w:rsid w:val="00BB2FDD"/>
    <w:rsid w:val="00BB59A7"/>
    <w:rsid w:val="00BB67E9"/>
    <w:rsid w:val="00BC11AF"/>
    <w:rsid w:val="00BC3509"/>
    <w:rsid w:val="00BC47DA"/>
    <w:rsid w:val="00BC50DF"/>
    <w:rsid w:val="00BC5559"/>
    <w:rsid w:val="00BC607D"/>
    <w:rsid w:val="00BC6553"/>
    <w:rsid w:val="00BC75FC"/>
    <w:rsid w:val="00BD07A5"/>
    <w:rsid w:val="00BD0DC7"/>
    <w:rsid w:val="00BD2498"/>
    <w:rsid w:val="00BD7DB0"/>
    <w:rsid w:val="00BD7F1C"/>
    <w:rsid w:val="00BE01B8"/>
    <w:rsid w:val="00BE1063"/>
    <w:rsid w:val="00BE25CD"/>
    <w:rsid w:val="00BE2E66"/>
    <w:rsid w:val="00BE3352"/>
    <w:rsid w:val="00BE531E"/>
    <w:rsid w:val="00BE70C4"/>
    <w:rsid w:val="00BF0A1B"/>
    <w:rsid w:val="00BF118C"/>
    <w:rsid w:val="00BF131B"/>
    <w:rsid w:val="00BF2DD8"/>
    <w:rsid w:val="00BF36BA"/>
    <w:rsid w:val="00BF4755"/>
    <w:rsid w:val="00BF7002"/>
    <w:rsid w:val="00C012D2"/>
    <w:rsid w:val="00C01748"/>
    <w:rsid w:val="00C0648A"/>
    <w:rsid w:val="00C078A2"/>
    <w:rsid w:val="00C123F3"/>
    <w:rsid w:val="00C147A9"/>
    <w:rsid w:val="00C16544"/>
    <w:rsid w:val="00C20528"/>
    <w:rsid w:val="00C21A8A"/>
    <w:rsid w:val="00C2296D"/>
    <w:rsid w:val="00C250D5"/>
    <w:rsid w:val="00C32E40"/>
    <w:rsid w:val="00C33E4F"/>
    <w:rsid w:val="00C35666"/>
    <w:rsid w:val="00C362E4"/>
    <w:rsid w:val="00C36848"/>
    <w:rsid w:val="00C368B9"/>
    <w:rsid w:val="00C37B77"/>
    <w:rsid w:val="00C414AA"/>
    <w:rsid w:val="00C41E70"/>
    <w:rsid w:val="00C430D9"/>
    <w:rsid w:val="00C43BCB"/>
    <w:rsid w:val="00C443BB"/>
    <w:rsid w:val="00C45C5C"/>
    <w:rsid w:val="00C4629D"/>
    <w:rsid w:val="00C47CF2"/>
    <w:rsid w:val="00C47F98"/>
    <w:rsid w:val="00C50741"/>
    <w:rsid w:val="00C51534"/>
    <w:rsid w:val="00C54515"/>
    <w:rsid w:val="00C54947"/>
    <w:rsid w:val="00C6088F"/>
    <w:rsid w:val="00C6167D"/>
    <w:rsid w:val="00C630FB"/>
    <w:rsid w:val="00C63444"/>
    <w:rsid w:val="00C708A2"/>
    <w:rsid w:val="00C729A8"/>
    <w:rsid w:val="00C74005"/>
    <w:rsid w:val="00C7784C"/>
    <w:rsid w:val="00C83F85"/>
    <w:rsid w:val="00C85516"/>
    <w:rsid w:val="00C8629F"/>
    <w:rsid w:val="00C87AE3"/>
    <w:rsid w:val="00C87F78"/>
    <w:rsid w:val="00C904BB"/>
    <w:rsid w:val="00C90FF7"/>
    <w:rsid w:val="00C916A7"/>
    <w:rsid w:val="00C92898"/>
    <w:rsid w:val="00C92BD0"/>
    <w:rsid w:val="00C93D8D"/>
    <w:rsid w:val="00C94116"/>
    <w:rsid w:val="00C946F6"/>
    <w:rsid w:val="00C97A32"/>
    <w:rsid w:val="00C97E49"/>
    <w:rsid w:val="00CA1DE7"/>
    <w:rsid w:val="00CA4340"/>
    <w:rsid w:val="00CA4646"/>
    <w:rsid w:val="00CA4725"/>
    <w:rsid w:val="00CA652B"/>
    <w:rsid w:val="00CB12A1"/>
    <w:rsid w:val="00CB2158"/>
    <w:rsid w:val="00CB2640"/>
    <w:rsid w:val="00CB33B2"/>
    <w:rsid w:val="00CB340C"/>
    <w:rsid w:val="00CB3DC8"/>
    <w:rsid w:val="00CB63B2"/>
    <w:rsid w:val="00CB7A82"/>
    <w:rsid w:val="00CC0E55"/>
    <w:rsid w:val="00CC2517"/>
    <w:rsid w:val="00CC2B1B"/>
    <w:rsid w:val="00CC607B"/>
    <w:rsid w:val="00CC6C97"/>
    <w:rsid w:val="00CD0209"/>
    <w:rsid w:val="00CD188E"/>
    <w:rsid w:val="00CD1B3A"/>
    <w:rsid w:val="00CD3016"/>
    <w:rsid w:val="00CD36B6"/>
    <w:rsid w:val="00CD6432"/>
    <w:rsid w:val="00CE24DA"/>
    <w:rsid w:val="00CE34E3"/>
    <w:rsid w:val="00CE3E37"/>
    <w:rsid w:val="00CE5238"/>
    <w:rsid w:val="00CE7514"/>
    <w:rsid w:val="00CE7B56"/>
    <w:rsid w:val="00CF0080"/>
    <w:rsid w:val="00CF1014"/>
    <w:rsid w:val="00CF2014"/>
    <w:rsid w:val="00CF26D0"/>
    <w:rsid w:val="00CF3B2D"/>
    <w:rsid w:val="00CF4558"/>
    <w:rsid w:val="00CF51A1"/>
    <w:rsid w:val="00CF6F56"/>
    <w:rsid w:val="00D0022E"/>
    <w:rsid w:val="00D01658"/>
    <w:rsid w:val="00D01CBE"/>
    <w:rsid w:val="00D023F2"/>
    <w:rsid w:val="00D02C44"/>
    <w:rsid w:val="00D038A4"/>
    <w:rsid w:val="00D04605"/>
    <w:rsid w:val="00D06027"/>
    <w:rsid w:val="00D109F9"/>
    <w:rsid w:val="00D1105D"/>
    <w:rsid w:val="00D11D73"/>
    <w:rsid w:val="00D11F08"/>
    <w:rsid w:val="00D23207"/>
    <w:rsid w:val="00D248DE"/>
    <w:rsid w:val="00D3339D"/>
    <w:rsid w:val="00D3607A"/>
    <w:rsid w:val="00D362BD"/>
    <w:rsid w:val="00D37014"/>
    <w:rsid w:val="00D374D5"/>
    <w:rsid w:val="00D43A4F"/>
    <w:rsid w:val="00D44ECD"/>
    <w:rsid w:val="00D47099"/>
    <w:rsid w:val="00D47472"/>
    <w:rsid w:val="00D509E1"/>
    <w:rsid w:val="00D5214F"/>
    <w:rsid w:val="00D530A5"/>
    <w:rsid w:val="00D53F93"/>
    <w:rsid w:val="00D600F9"/>
    <w:rsid w:val="00D62D8D"/>
    <w:rsid w:val="00D6349B"/>
    <w:rsid w:val="00D640CE"/>
    <w:rsid w:val="00D65408"/>
    <w:rsid w:val="00D660AE"/>
    <w:rsid w:val="00D67686"/>
    <w:rsid w:val="00D67F61"/>
    <w:rsid w:val="00D73010"/>
    <w:rsid w:val="00D774F7"/>
    <w:rsid w:val="00D776CE"/>
    <w:rsid w:val="00D8097A"/>
    <w:rsid w:val="00D819CA"/>
    <w:rsid w:val="00D81BB1"/>
    <w:rsid w:val="00D83EA8"/>
    <w:rsid w:val="00D841E3"/>
    <w:rsid w:val="00D847D8"/>
    <w:rsid w:val="00D8542D"/>
    <w:rsid w:val="00D86711"/>
    <w:rsid w:val="00D93864"/>
    <w:rsid w:val="00D93957"/>
    <w:rsid w:val="00D951AE"/>
    <w:rsid w:val="00D9704C"/>
    <w:rsid w:val="00DA0396"/>
    <w:rsid w:val="00DA0789"/>
    <w:rsid w:val="00DA0CB6"/>
    <w:rsid w:val="00DA13EA"/>
    <w:rsid w:val="00DA182A"/>
    <w:rsid w:val="00DA38EB"/>
    <w:rsid w:val="00DA393F"/>
    <w:rsid w:val="00DA4341"/>
    <w:rsid w:val="00DA5BD5"/>
    <w:rsid w:val="00DB197B"/>
    <w:rsid w:val="00DB1B4C"/>
    <w:rsid w:val="00DB3B69"/>
    <w:rsid w:val="00DB3EA3"/>
    <w:rsid w:val="00DB5811"/>
    <w:rsid w:val="00DB6A88"/>
    <w:rsid w:val="00DB6ECB"/>
    <w:rsid w:val="00DC12E0"/>
    <w:rsid w:val="00DC224F"/>
    <w:rsid w:val="00DC2353"/>
    <w:rsid w:val="00DC3DD5"/>
    <w:rsid w:val="00DC484D"/>
    <w:rsid w:val="00DC4C2F"/>
    <w:rsid w:val="00DC6A71"/>
    <w:rsid w:val="00DD00A5"/>
    <w:rsid w:val="00DD036F"/>
    <w:rsid w:val="00DD28D0"/>
    <w:rsid w:val="00DD31B4"/>
    <w:rsid w:val="00DD3360"/>
    <w:rsid w:val="00DD392D"/>
    <w:rsid w:val="00DD41CD"/>
    <w:rsid w:val="00DD5BA0"/>
    <w:rsid w:val="00DD6502"/>
    <w:rsid w:val="00DD7375"/>
    <w:rsid w:val="00DE1560"/>
    <w:rsid w:val="00DE1EE7"/>
    <w:rsid w:val="00DE2419"/>
    <w:rsid w:val="00DE31C8"/>
    <w:rsid w:val="00DE427B"/>
    <w:rsid w:val="00DE4A20"/>
    <w:rsid w:val="00DE4B2C"/>
    <w:rsid w:val="00DE4B42"/>
    <w:rsid w:val="00DE6894"/>
    <w:rsid w:val="00DF1DC5"/>
    <w:rsid w:val="00DF330E"/>
    <w:rsid w:val="00DF3CB9"/>
    <w:rsid w:val="00DF5A1B"/>
    <w:rsid w:val="00DF5EC0"/>
    <w:rsid w:val="00E003CD"/>
    <w:rsid w:val="00E004D8"/>
    <w:rsid w:val="00E0258F"/>
    <w:rsid w:val="00E027CB"/>
    <w:rsid w:val="00E0357D"/>
    <w:rsid w:val="00E03CF5"/>
    <w:rsid w:val="00E0463E"/>
    <w:rsid w:val="00E04C71"/>
    <w:rsid w:val="00E0526D"/>
    <w:rsid w:val="00E06489"/>
    <w:rsid w:val="00E1166C"/>
    <w:rsid w:val="00E128DC"/>
    <w:rsid w:val="00E129E9"/>
    <w:rsid w:val="00E1379B"/>
    <w:rsid w:val="00E148FB"/>
    <w:rsid w:val="00E15802"/>
    <w:rsid w:val="00E17AA1"/>
    <w:rsid w:val="00E218CE"/>
    <w:rsid w:val="00E22682"/>
    <w:rsid w:val="00E241A7"/>
    <w:rsid w:val="00E25BAC"/>
    <w:rsid w:val="00E27FDF"/>
    <w:rsid w:val="00E3015B"/>
    <w:rsid w:val="00E31341"/>
    <w:rsid w:val="00E32330"/>
    <w:rsid w:val="00E33495"/>
    <w:rsid w:val="00E36295"/>
    <w:rsid w:val="00E36468"/>
    <w:rsid w:val="00E36548"/>
    <w:rsid w:val="00E3778C"/>
    <w:rsid w:val="00E418A7"/>
    <w:rsid w:val="00E4270F"/>
    <w:rsid w:val="00E43999"/>
    <w:rsid w:val="00E43C4B"/>
    <w:rsid w:val="00E47B6A"/>
    <w:rsid w:val="00E47CC7"/>
    <w:rsid w:val="00E5091E"/>
    <w:rsid w:val="00E510DC"/>
    <w:rsid w:val="00E512AB"/>
    <w:rsid w:val="00E517BE"/>
    <w:rsid w:val="00E54E28"/>
    <w:rsid w:val="00E56BF8"/>
    <w:rsid w:val="00E61785"/>
    <w:rsid w:val="00E63CBE"/>
    <w:rsid w:val="00E64283"/>
    <w:rsid w:val="00E64413"/>
    <w:rsid w:val="00E673B9"/>
    <w:rsid w:val="00E70112"/>
    <w:rsid w:val="00E712E3"/>
    <w:rsid w:val="00E724D0"/>
    <w:rsid w:val="00E750BF"/>
    <w:rsid w:val="00E77701"/>
    <w:rsid w:val="00E802BC"/>
    <w:rsid w:val="00E81F67"/>
    <w:rsid w:val="00E83BA0"/>
    <w:rsid w:val="00E85F6D"/>
    <w:rsid w:val="00E903D5"/>
    <w:rsid w:val="00E9066E"/>
    <w:rsid w:val="00E92CDC"/>
    <w:rsid w:val="00E95987"/>
    <w:rsid w:val="00E97024"/>
    <w:rsid w:val="00E97205"/>
    <w:rsid w:val="00E97462"/>
    <w:rsid w:val="00EA64A7"/>
    <w:rsid w:val="00EA67EB"/>
    <w:rsid w:val="00EA6CED"/>
    <w:rsid w:val="00EA7031"/>
    <w:rsid w:val="00EA7FBE"/>
    <w:rsid w:val="00EB1E3C"/>
    <w:rsid w:val="00EB5D7E"/>
    <w:rsid w:val="00EB65DC"/>
    <w:rsid w:val="00EB7E75"/>
    <w:rsid w:val="00EC1B03"/>
    <w:rsid w:val="00EC22D8"/>
    <w:rsid w:val="00EC2A8E"/>
    <w:rsid w:val="00EC3106"/>
    <w:rsid w:val="00EC7A0A"/>
    <w:rsid w:val="00EC7A6D"/>
    <w:rsid w:val="00ED1B2B"/>
    <w:rsid w:val="00ED1C3E"/>
    <w:rsid w:val="00ED260B"/>
    <w:rsid w:val="00ED2CD5"/>
    <w:rsid w:val="00ED3D4B"/>
    <w:rsid w:val="00ED4877"/>
    <w:rsid w:val="00EE0675"/>
    <w:rsid w:val="00EE1831"/>
    <w:rsid w:val="00EE1A5F"/>
    <w:rsid w:val="00EE31ED"/>
    <w:rsid w:val="00EE4C1F"/>
    <w:rsid w:val="00EE5330"/>
    <w:rsid w:val="00EE6D4D"/>
    <w:rsid w:val="00EE7BFD"/>
    <w:rsid w:val="00EF1C2C"/>
    <w:rsid w:val="00EF3AD0"/>
    <w:rsid w:val="00EF5164"/>
    <w:rsid w:val="00EF57AB"/>
    <w:rsid w:val="00F01218"/>
    <w:rsid w:val="00F05935"/>
    <w:rsid w:val="00F1054A"/>
    <w:rsid w:val="00F11500"/>
    <w:rsid w:val="00F118B2"/>
    <w:rsid w:val="00F126F8"/>
    <w:rsid w:val="00F13C4C"/>
    <w:rsid w:val="00F17C6D"/>
    <w:rsid w:val="00F235FC"/>
    <w:rsid w:val="00F240BB"/>
    <w:rsid w:val="00F24AF2"/>
    <w:rsid w:val="00F27312"/>
    <w:rsid w:val="00F315C1"/>
    <w:rsid w:val="00F34C11"/>
    <w:rsid w:val="00F37DC6"/>
    <w:rsid w:val="00F438E7"/>
    <w:rsid w:val="00F46D4C"/>
    <w:rsid w:val="00F4754C"/>
    <w:rsid w:val="00F511A3"/>
    <w:rsid w:val="00F54154"/>
    <w:rsid w:val="00F56B07"/>
    <w:rsid w:val="00F57FED"/>
    <w:rsid w:val="00F65D20"/>
    <w:rsid w:val="00F671B7"/>
    <w:rsid w:val="00F675BF"/>
    <w:rsid w:val="00F67BB0"/>
    <w:rsid w:val="00F7085B"/>
    <w:rsid w:val="00F72D15"/>
    <w:rsid w:val="00F72D84"/>
    <w:rsid w:val="00F72FF2"/>
    <w:rsid w:val="00F74D5D"/>
    <w:rsid w:val="00F83AB5"/>
    <w:rsid w:val="00F83C9D"/>
    <w:rsid w:val="00F844AC"/>
    <w:rsid w:val="00F8668E"/>
    <w:rsid w:val="00F86EF7"/>
    <w:rsid w:val="00F8708F"/>
    <w:rsid w:val="00F9057B"/>
    <w:rsid w:val="00F957B7"/>
    <w:rsid w:val="00F9771C"/>
    <w:rsid w:val="00F979DE"/>
    <w:rsid w:val="00FA0D88"/>
    <w:rsid w:val="00FA17EA"/>
    <w:rsid w:val="00FA1B7E"/>
    <w:rsid w:val="00FA25CA"/>
    <w:rsid w:val="00FA3AE3"/>
    <w:rsid w:val="00FA6625"/>
    <w:rsid w:val="00FB0270"/>
    <w:rsid w:val="00FB0E87"/>
    <w:rsid w:val="00FB226F"/>
    <w:rsid w:val="00FB425B"/>
    <w:rsid w:val="00FB5F3D"/>
    <w:rsid w:val="00FB6FFE"/>
    <w:rsid w:val="00FC1A7C"/>
    <w:rsid w:val="00FC3166"/>
    <w:rsid w:val="00FC6126"/>
    <w:rsid w:val="00FC774A"/>
    <w:rsid w:val="00FC788F"/>
    <w:rsid w:val="00FC7F3A"/>
    <w:rsid w:val="00FD00D7"/>
    <w:rsid w:val="00FD04AD"/>
    <w:rsid w:val="00FD0D91"/>
    <w:rsid w:val="00FD1174"/>
    <w:rsid w:val="00FD11B5"/>
    <w:rsid w:val="00FD1531"/>
    <w:rsid w:val="00FD1D47"/>
    <w:rsid w:val="00FD229B"/>
    <w:rsid w:val="00FD2728"/>
    <w:rsid w:val="00FD27C3"/>
    <w:rsid w:val="00FD5450"/>
    <w:rsid w:val="00FD5D19"/>
    <w:rsid w:val="00FE081A"/>
    <w:rsid w:val="00FE1D95"/>
    <w:rsid w:val="00FE40AC"/>
    <w:rsid w:val="00FE4987"/>
    <w:rsid w:val="00FE54F4"/>
    <w:rsid w:val="00FE54FD"/>
    <w:rsid w:val="00FE5C35"/>
    <w:rsid w:val="00FE7076"/>
    <w:rsid w:val="00FE7CB1"/>
    <w:rsid w:val="00FF1DF8"/>
    <w:rsid w:val="00FF3530"/>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E88D126"/>
  <w15:chartTrackingRefBased/>
  <w15:docId w15:val="{9FDA9FC4-AA03-4FA7-ABB4-EE201E35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47D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val="0"/>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uiPriority w:val="99"/>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uiPriority w:val="99"/>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customStyle="1" w:styleId="Komentar-besedilo">
    <w:name w:val="Komentar - besedilo"/>
    <w:basedOn w:val="Navaden"/>
    <w:link w:val="Komentar-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Komentar-besediloZnak">
    <w:name w:val="Komentar - besedilo Znak"/>
    <w:link w:val="Komentar-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Bullet 1,Bullet Points,Bullet layer,Colorful List - Accent 11,Dot pt,F5 List Paragraph,Indicator Text,Issue Action POC,List Paragraph Char Char Char,List Paragraph1,List Paragraph2,MAIN CONTENT"/>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customStyle="1" w:styleId="Zadevakomentarja">
    <w:name w:val="Zadeva komentarja"/>
    <w:basedOn w:val="Komentar-besedilo"/>
    <w:next w:val="Komentar-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customStyle="1" w:styleId="Komentar-sklic">
    <w:name w:val="Komentar - sklic"/>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Bullet 1 Znak,Bullet Points Znak,Bullet layer Znak,Colorful List - Accent 11 Znak,Dot pt Znak,F5 List Paragraph Znak,Indicator Text Znak,Issue Action POC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 w:type="character" w:customStyle="1" w:styleId="y2iqfc">
    <w:name w:val="y2iqfc"/>
    <w:basedOn w:val="Privzetapisavaodstavka"/>
    <w:rsid w:val="00750ABF"/>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C224F"/>
    <w:pPr>
      <w:widowControl w:val="0"/>
      <w:adjustRightInd w:val="0"/>
      <w:spacing w:after="160" w:line="240" w:lineRule="exact"/>
      <w:jc w:val="both"/>
      <w:textAlignment w:val="baseline"/>
    </w:pPr>
    <w:rPr>
      <w:rFonts w:ascii="Tahoma" w:hAnsi="Tahoma" w:cs="Tahoma"/>
      <w:szCs w:val="20"/>
      <w:lang w:val="en-US"/>
    </w:rPr>
  </w:style>
  <w:style w:type="character" w:styleId="Pripombasklic">
    <w:name w:val="annotation reference"/>
    <w:basedOn w:val="Privzetapisavaodstavka"/>
    <w:semiHidden/>
    <w:unhideWhenUsed/>
    <w:rsid w:val="00B45E1E"/>
    <w:rPr>
      <w:sz w:val="16"/>
      <w:szCs w:val="16"/>
    </w:rPr>
  </w:style>
  <w:style w:type="paragraph" w:styleId="Pripombabesedilo">
    <w:name w:val="annotation text"/>
    <w:basedOn w:val="Navaden"/>
    <w:link w:val="PripombabesediloZnak"/>
    <w:semiHidden/>
    <w:unhideWhenUsed/>
    <w:rsid w:val="00B45E1E"/>
    <w:pPr>
      <w:spacing w:line="240" w:lineRule="auto"/>
    </w:pPr>
    <w:rPr>
      <w:szCs w:val="20"/>
    </w:rPr>
  </w:style>
  <w:style w:type="character" w:customStyle="1" w:styleId="PripombabesediloZnak">
    <w:name w:val="Pripomba – besedilo Znak"/>
    <w:basedOn w:val="Privzetapisavaodstavka"/>
    <w:link w:val="Pripombabesedilo"/>
    <w:semiHidden/>
    <w:rsid w:val="00B45E1E"/>
    <w:rPr>
      <w:rFonts w:ascii="Arial" w:hAnsi="Arial"/>
      <w:lang w:eastAsia="en-US"/>
    </w:rPr>
  </w:style>
  <w:style w:type="paragraph" w:styleId="Zadevapripombe">
    <w:name w:val="annotation subject"/>
    <w:basedOn w:val="Pripombabesedilo"/>
    <w:next w:val="Pripombabesedilo"/>
    <w:link w:val="ZadevapripombeZnak"/>
    <w:semiHidden/>
    <w:unhideWhenUsed/>
    <w:rsid w:val="00B45E1E"/>
    <w:rPr>
      <w:b/>
      <w:bCs/>
    </w:rPr>
  </w:style>
  <w:style w:type="character" w:customStyle="1" w:styleId="ZadevapripombeZnak">
    <w:name w:val="Zadeva pripombe Znak"/>
    <w:basedOn w:val="PripombabesediloZnak"/>
    <w:link w:val="Zadevapripombe"/>
    <w:semiHidden/>
    <w:rsid w:val="00B45E1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8966">
      <w:bodyDiv w:val="1"/>
      <w:marLeft w:val="0"/>
      <w:marRight w:val="0"/>
      <w:marTop w:val="0"/>
      <w:marBottom w:val="0"/>
      <w:divBdr>
        <w:top w:val="none" w:sz="0" w:space="0" w:color="auto"/>
        <w:left w:val="none" w:sz="0" w:space="0" w:color="auto"/>
        <w:bottom w:val="none" w:sz="0" w:space="0" w:color="auto"/>
        <w:right w:val="none" w:sz="0" w:space="0" w:color="auto"/>
      </w:divBdr>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5350-5B86-4E0D-BC75-4655C1C1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4536</Words>
  <Characters>28106</Characters>
  <Application>Microsoft Office Word</Application>
  <DocSecurity>0</DocSecurity>
  <Lines>234</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32577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Eva Pučnik</cp:lastModifiedBy>
  <cp:revision>7</cp:revision>
  <cp:lastPrinted>2021-08-16T11:02:00Z</cp:lastPrinted>
  <dcterms:created xsi:type="dcterms:W3CDTF">2023-01-20T14:36:00Z</dcterms:created>
  <dcterms:modified xsi:type="dcterms:W3CDTF">2023-01-20T14:38:00Z</dcterms:modified>
</cp:coreProperties>
</file>