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DCFF2" w14:textId="77777777" w:rsidR="00BD6A1D" w:rsidRPr="003F179E" w:rsidRDefault="00F617A9" w:rsidP="00BD6A1D">
      <w:pPr>
        <w:pStyle w:val="Glava"/>
        <w:tabs>
          <w:tab w:val="left" w:pos="5103"/>
        </w:tabs>
        <w:spacing w:line="240" w:lineRule="exact"/>
        <w:ind w:left="5103" w:hanging="4819"/>
        <w:rPr>
          <w:rFonts w:ascii="Arial" w:hAnsi="Arial" w:cs="Arial"/>
          <w:sz w:val="20"/>
          <w:szCs w:val="20"/>
        </w:rPr>
      </w:pPr>
      <w:r>
        <w:rPr>
          <w:rFonts w:ascii="Arial" w:hAnsi="Arial" w:cs="Arial"/>
          <w:sz w:val="20"/>
          <w:szCs w:val="20"/>
        </w:rPr>
        <w:t xml:space="preserve">Štukljeva </w:t>
      </w:r>
      <w:r w:rsidR="005269D4">
        <w:rPr>
          <w:rFonts w:ascii="Arial" w:hAnsi="Arial" w:cs="Arial"/>
          <w:sz w:val="20"/>
          <w:szCs w:val="20"/>
        </w:rPr>
        <w:t xml:space="preserve">cesta </w:t>
      </w:r>
      <w:r>
        <w:rPr>
          <w:rFonts w:ascii="Arial" w:hAnsi="Arial" w:cs="Arial"/>
          <w:sz w:val="20"/>
          <w:szCs w:val="20"/>
        </w:rPr>
        <w:t>44</w:t>
      </w:r>
      <w:r w:rsidR="00BD6A1D" w:rsidRPr="003F179E">
        <w:rPr>
          <w:rFonts w:ascii="Arial" w:hAnsi="Arial" w:cs="Arial"/>
          <w:sz w:val="20"/>
          <w:szCs w:val="20"/>
        </w:rPr>
        <w:t>, 1000 Ljubljana</w:t>
      </w:r>
      <w:r w:rsidR="00BD6A1D" w:rsidRPr="003F179E">
        <w:rPr>
          <w:rFonts w:ascii="Arial" w:hAnsi="Arial" w:cs="Arial"/>
          <w:sz w:val="20"/>
          <w:szCs w:val="20"/>
        </w:rPr>
        <w:tab/>
      </w:r>
      <w:r w:rsidR="00BD6A1D" w:rsidRPr="003F179E">
        <w:rPr>
          <w:rFonts w:ascii="Arial" w:hAnsi="Arial" w:cs="Arial"/>
          <w:sz w:val="20"/>
          <w:szCs w:val="20"/>
        </w:rPr>
        <w:tab/>
        <w:t>T: 01 369 77 00</w:t>
      </w:r>
    </w:p>
    <w:p w14:paraId="2AFF5C4C" w14:textId="77777777" w:rsidR="00BD6A1D" w:rsidRPr="003F179E" w:rsidRDefault="00BD6A1D" w:rsidP="00BD6A1D">
      <w:pPr>
        <w:pStyle w:val="Glava"/>
        <w:tabs>
          <w:tab w:val="left" w:pos="5112"/>
        </w:tabs>
        <w:spacing w:line="240" w:lineRule="exact"/>
        <w:ind w:left="5103"/>
        <w:rPr>
          <w:rFonts w:ascii="Arial" w:hAnsi="Arial" w:cs="Arial"/>
          <w:sz w:val="20"/>
          <w:szCs w:val="20"/>
        </w:rPr>
      </w:pPr>
      <w:r w:rsidRPr="003F179E">
        <w:rPr>
          <w:rFonts w:ascii="Arial" w:hAnsi="Arial" w:cs="Arial"/>
          <w:sz w:val="20"/>
          <w:szCs w:val="20"/>
        </w:rPr>
        <w:t xml:space="preserve">F: 01 369 78 32 </w:t>
      </w:r>
    </w:p>
    <w:p w14:paraId="218490E0" w14:textId="77777777" w:rsidR="00BD6A1D" w:rsidRPr="003F179E" w:rsidRDefault="00BD6A1D" w:rsidP="00BD6A1D">
      <w:pPr>
        <w:pStyle w:val="Glava"/>
        <w:tabs>
          <w:tab w:val="left" w:pos="5112"/>
        </w:tabs>
        <w:spacing w:line="240" w:lineRule="exact"/>
        <w:ind w:left="5103"/>
        <w:rPr>
          <w:rFonts w:ascii="Arial" w:hAnsi="Arial" w:cs="Arial"/>
          <w:sz w:val="20"/>
          <w:szCs w:val="20"/>
        </w:rPr>
      </w:pPr>
      <w:r w:rsidRPr="003F179E">
        <w:rPr>
          <w:rFonts w:ascii="Arial" w:hAnsi="Arial" w:cs="Arial"/>
          <w:sz w:val="20"/>
          <w:szCs w:val="20"/>
        </w:rPr>
        <w:tab/>
        <w:t xml:space="preserve">E: gp.mddsz@gov.si </w:t>
      </w:r>
      <w:hyperlink r:id="rId7" w:history="1">
        <w:r w:rsidRPr="003F179E">
          <w:rPr>
            <w:rStyle w:val="Hiperpovezava"/>
            <w:rFonts w:ascii="Arial" w:hAnsi="Arial" w:cs="Arial"/>
            <w:sz w:val="20"/>
            <w:szCs w:val="20"/>
          </w:rPr>
          <w:t>www.mddsz.gov.si</w:t>
        </w:r>
      </w:hyperlink>
    </w:p>
    <w:p w14:paraId="75B69CDD" w14:textId="77777777" w:rsidR="00BD6A1D" w:rsidRPr="003F179E" w:rsidRDefault="00BD6A1D" w:rsidP="00BD6A1D">
      <w:pPr>
        <w:pStyle w:val="Glava"/>
        <w:tabs>
          <w:tab w:val="left" w:pos="5112"/>
        </w:tabs>
        <w:spacing w:line="240" w:lineRule="exact"/>
        <w:ind w:left="5103"/>
        <w:rPr>
          <w:rFonts w:ascii="Arial" w:hAnsi="Arial" w:cs="Arial"/>
          <w:sz w:val="20"/>
          <w:szCs w:val="20"/>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1448"/>
        <w:gridCol w:w="517"/>
        <w:gridCol w:w="892"/>
        <w:gridCol w:w="1414"/>
        <w:gridCol w:w="417"/>
        <w:gridCol w:w="913"/>
        <w:gridCol w:w="495"/>
        <w:gridCol w:w="188"/>
        <w:gridCol w:w="385"/>
        <w:gridCol w:w="223"/>
        <w:gridCol w:w="80"/>
        <w:gridCol w:w="2128"/>
        <w:gridCol w:w="63"/>
      </w:tblGrid>
      <w:tr w:rsidR="00AE1F83" w:rsidRPr="003F179E" w14:paraId="7628A069" w14:textId="77777777" w:rsidTr="006A26B7">
        <w:trPr>
          <w:gridBefore w:val="1"/>
          <w:gridAfter w:val="6"/>
          <w:wBefore w:w="100" w:type="dxa"/>
          <w:wAfter w:w="3067" w:type="dxa"/>
        </w:trPr>
        <w:tc>
          <w:tcPr>
            <w:tcW w:w="6096" w:type="dxa"/>
            <w:gridSpan w:val="7"/>
          </w:tcPr>
          <w:p w14:paraId="79ACD307" w14:textId="680BF1A0" w:rsidR="00AE1F83" w:rsidRPr="003F179E" w:rsidRDefault="003F179E" w:rsidP="00D53BAE">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FC6D6E">
              <w:rPr>
                <w:rFonts w:ascii="Arial" w:eastAsia="Times New Roman" w:hAnsi="Arial" w:cs="Arial"/>
                <w:sz w:val="20"/>
                <w:szCs w:val="20"/>
                <w:lang w:eastAsia="sl-SI"/>
              </w:rPr>
              <w:t xml:space="preserve">Številka: </w:t>
            </w:r>
            <w:r w:rsidR="0054263F" w:rsidRPr="009E1C7F">
              <w:rPr>
                <w:rFonts w:ascii="Arial" w:hAnsi="Arial" w:cs="Arial"/>
                <w:bCs/>
                <w:color w:val="000000"/>
                <w:sz w:val="20"/>
                <w:szCs w:val="18"/>
              </w:rPr>
              <w:t>0076-3/2020/</w:t>
            </w:r>
            <w:r w:rsidR="00C313B1">
              <w:rPr>
                <w:rFonts w:ascii="Arial" w:hAnsi="Arial" w:cs="Arial"/>
                <w:bCs/>
                <w:color w:val="000000"/>
                <w:sz w:val="20"/>
                <w:szCs w:val="18"/>
              </w:rPr>
              <w:t>3</w:t>
            </w:r>
            <w:r w:rsidR="004A1F83">
              <w:rPr>
                <w:rFonts w:ascii="Arial" w:hAnsi="Arial" w:cs="Arial"/>
                <w:bCs/>
                <w:color w:val="000000"/>
                <w:sz w:val="20"/>
                <w:szCs w:val="18"/>
              </w:rPr>
              <w:t>2</w:t>
            </w:r>
          </w:p>
        </w:tc>
      </w:tr>
      <w:tr w:rsidR="00AE1F83" w:rsidRPr="003F179E" w14:paraId="5C0AD8FE" w14:textId="77777777" w:rsidTr="006A26B7">
        <w:trPr>
          <w:gridBefore w:val="1"/>
          <w:gridAfter w:val="6"/>
          <w:wBefore w:w="100" w:type="dxa"/>
          <w:wAfter w:w="3067" w:type="dxa"/>
        </w:trPr>
        <w:tc>
          <w:tcPr>
            <w:tcW w:w="6096" w:type="dxa"/>
            <w:gridSpan w:val="7"/>
          </w:tcPr>
          <w:p w14:paraId="0F9ED981" w14:textId="48A7998C" w:rsidR="00AE1F83" w:rsidRPr="003F179E" w:rsidRDefault="003776F3" w:rsidP="00AA5E4C">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1655F3">
              <w:rPr>
                <w:rFonts w:ascii="Arial" w:eastAsia="Times New Roman" w:hAnsi="Arial" w:cs="Arial"/>
                <w:sz w:val="20"/>
                <w:szCs w:val="20"/>
                <w:lang w:eastAsia="sl-SI"/>
              </w:rPr>
              <w:t>Ljubljana</w:t>
            </w:r>
            <w:r w:rsidRPr="001F5534">
              <w:rPr>
                <w:rFonts w:ascii="Arial" w:eastAsia="Times New Roman" w:hAnsi="Arial" w:cs="Arial"/>
                <w:sz w:val="20"/>
                <w:szCs w:val="20"/>
                <w:lang w:eastAsia="sl-SI"/>
              </w:rPr>
              <w:t>:</w:t>
            </w:r>
            <w:r w:rsidR="005771D3" w:rsidRPr="001F5534">
              <w:rPr>
                <w:rFonts w:ascii="Arial" w:eastAsia="Times New Roman" w:hAnsi="Arial" w:cs="Arial"/>
                <w:sz w:val="20"/>
                <w:szCs w:val="20"/>
                <w:lang w:eastAsia="sl-SI"/>
              </w:rPr>
              <w:t xml:space="preserve"> </w:t>
            </w:r>
            <w:r w:rsidR="009C4BCE">
              <w:rPr>
                <w:rFonts w:ascii="Arial" w:eastAsia="Times New Roman" w:hAnsi="Arial" w:cs="Arial"/>
                <w:sz w:val="20"/>
                <w:szCs w:val="20"/>
                <w:lang w:eastAsia="sl-SI"/>
              </w:rPr>
              <w:t>6</w:t>
            </w:r>
            <w:r w:rsidR="00907CE5">
              <w:rPr>
                <w:rFonts w:ascii="Arial" w:eastAsia="Times New Roman" w:hAnsi="Arial" w:cs="Arial"/>
                <w:sz w:val="20"/>
                <w:szCs w:val="20"/>
                <w:lang w:eastAsia="sl-SI"/>
              </w:rPr>
              <w:t xml:space="preserve">. </w:t>
            </w:r>
            <w:r w:rsidR="009C4BCE">
              <w:rPr>
                <w:rFonts w:ascii="Arial" w:eastAsia="Times New Roman" w:hAnsi="Arial" w:cs="Arial"/>
                <w:sz w:val="20"/>
                <w:szCs w:val="20"/>
                <w:lang w:eastAsia="sl-SI"/>
              </w:rPr>
              <w:t>4</w:t>
            </w:r>
            <w:r w:rsidR="00FC6D6E" w:rsidRPr="001F5534">
              <w:rPr>
                <w:rFonts w:ascii="Arial" w:eastAsia="Times New Roman" w:hAnsi="Arial" w:cs="Arial"/>
                <w:sz w:val="20"/>
                <w:szCs w:val="20"/>
                <w:lang w:eastAsia="sl-SI"/>
              </w:rPr>
              <w:t>.</w:t>
            </w:r>
            <w:r w:rsidR="00FC6D6E" w:rsidRPr="001655F3">
              <w:rPr>
                <w:rFonts w:ascii="Arial" w:eastAsia="Times New Roman" w:hAnsi="Arial" w:cs="Arial"/>
                <w:sz w:val="20"/>
                <w:szCs w:val="20"/>
                <w:lang w:eastAsia="sl-SI"/>
              </w:rPr>
              <w:t xml:space="preserve"> 202</w:t>
            </w:r>
            <w:r w:rsidR="0054263F">
              <w:rPr>
                <w:rFonts w:ascii="Arial" w:eastAsia="Times New Roman" w:hAnsi="Arial" w:cs="Arial"/>
                <w:sz w:val="20"/>
                <w:szCs w:val="20"/>
                <w:lang w:eastAsia="sl-SI"/>
              </w:rPr>
              <w:t>3</w:t>
            </w:r>
          </w:p>
        </w:tc>
      </w:tr>
      <w:tr w:rsidR="00AE1F83" w:rsidRPr="003F179E" w14:paraId="7ABA9385" w14:textId="77777777" w:rsidTr="006A26B7">
        <w:trPr>
          <w:gridBefore w:val="1"/>
          <w:gridAfter w:val="6"/>
          <w:wBefore w:w="100" w:type="dxa"/>
          <w:wAfter w:w="3067" w:type="dxa"/>
        </w:trPr>
        <w:tc>
          <w:tcPr>
            <w:tcW w:w="6096" w:type="dxa"/>
            <w:gridSpan w:val="7"/>
          </w:tcPr>
          <w:p w14:paraId="27336BC8" w14:textId="77777777" w:rsidR="00AE1F83" w:rsidRPr="003F179E"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3F179E" w14:paraId="60ADA168" w14:textId="77777777" w:rsidTr="006A26B7">
        <w:trPr>
          <w:gridBefore w:val="1"/>
          <w:gridAfter w:val="6"/>
          <w:wBefore w:w="100" w:type="dxa"/>
          <w:wAfter w:w="3067" w:type="dxa"/>
          <w:trHeight w:val="913"/>
        </w:trPr>
        <w:tc>
          <w:tcPr>
            <w:tcW w:w="6096" w:type="dxa"/>
            <w:gridSpan w:val="7"/>
          </w:tcPr>
          <w:p w14:paraId="62BA5A8A" w14:textId="77777777" w:rsidR="00AE1F83" w:rsidRPr="003F179E" w:rsidRDefault="00AE1F83" w:rsidP="00AE1F83">
            <w:pPr>
              <w:spacing w:after="0" w:line="260" w:lineRule="exact"/>
              <w:rPr>
                <w:rFonts w:ascii="Arial" w:eastAsia="Times New Roman" w:hAnsi="Arial" w:cs="Arial"/>
                <w:sz w:val="20"/>
                <w:szCs w:val="20"/>
              </w:rPr>
            </w:pPr>
          </w:p>
          <w:p w14:paraId="2230387A" w14:textId="77777777" w:rsidR="00AE1F83" w:rsidRPr="003F179E" w:rsidRDefault="00AE1F83" w:rsidP="00AE1F83">
            <w:pPr>
              <w:spacing w:after="0" w:line="260" w:lineRule="exact"/>
              <w:rPr>
                <w:rFonts w:ascii="Arial" w:eastAsia="Times New Roman" w:hAnsi="Arial" w:cs="Arial"/>
                <w:sz w:val="20"/>
                <w:szCs w:val="20"/>
              </w:rPr>
            </w:pPr>
            <w:r w:rsidRPr="003F179E">
              <w:rPr>
                <w:rFonts w:ascii="Arial" w:eastAsia="Times New Roman" w:hAnsi="Arial" w:cs="Arial"/>
                <w:sz w:val="20"/>
                <w:szCs w:val="20"/>
              </w:rPr>
              <w:t>GENERALNI SEKRETARIAT VLADE REPUBLIKE SLOVENIJE</w:t>
            </w:r>
          </w:p>
          <w:p w14:paraId="2EF359B7" w14:textId="77777777" w:rsidR="00AE1F83" w:rsidRPr="003F179E" w:rsidRDefault="00000000" w:rsidP="00AE1F83">
            <w:pPr>
              <w:spacing w:after="0" w:line="260" w:lineRule="exact"/>
              <w:rPr>
                <w:rFonts w:ascii="Arial" w:eastAsia="Times New Roman" w:hAnsi="Arial" w:cs="Arial"/>
                <w:sz w:val="20"/>
                <w:szCs w:val="20"/>
              </w:rPr>
            </w:pPr>
            <w:hyperlink r:id="rId8" w:history="1">
              <w:r w:rsidR="00AE1F83" w:rsidRPr="003F179E">
                <w:rPr>
                  <w:rFonts w:ascii="Arial" w:eastAsia="Times New Roman" w:hAnsi="Arial" w:cs="Arial"/>
                  <w:color w:val="0000FF"/>
                  <w:sz w:val="20"/>
                  <w:szCs w:val="20"/>
                  <w:u w:val="single"/>
                </w:rPr>
                <w:t>Gp.gs@gov.si</w:t>
              </w:r>
            </w:hyperlink>
          </w:p>
          <w:p w14:paraId="48C5A090" w14:textId="77777777" w:rsidR="00AE1F83" w:rsidRPr="003F179E" w:rsidRDefault="00AE1F83" w:rsidP="00AE1F83">
            <w:pPr>
              <w:spacing w:after="0" w:line="260" w:lineRule="exact"/>
              <w:rPr>
                <w:rFonts w:ascii="Arial" w:eastAsia="Times New Roman" w:hAnsi="Arial" w:cs="Arial"/>
                <w:sz w:val="20"/>
                <w:szCs w:val="20"/>
              </w:rPr>
            </w:pPr>
          </w:p>
        </w:tc>
      </w:tr>
      <w:tr w:rsidR="00AE1F83" w:rsidRPr="003F179E" w14:paraId="66D54265" w14:textId="77777777" w:rsidTr="006A26B7">
        <w:trPr>
          <w:gridBefore w:val="1"/>
          <w:wBefore w:w="100" w:type="dxa"/>
        </w:trPr>
        <w:tc>
          <w:tcPr>
            <w:tcW w:w="9163" w:type="dxa"/>
            <w:gridSpan w:val="13"/>
          </w:tcPr>
          <w:p w14:paraId="0015FE9B" w14:textId="628A56EC" w:rsidR="00AE1F83" w:rsidRPr="00120025" w:rsidRDefault="00AE1F83" w:rsidP="0056625D">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120025">
              <w:rPr>
                <w:rFonts w:ascii="Arial" w:eastAsia="Times New Roman" w:hAnsi="Arial" w:cs="Arial"/>
                <w:b/>
                <w:sz w:val="20"/>
                <w:szCs w:val="20"/>
                <w:lang w:eastAsia="sl-SI"/>
              </w:rPr>
              <w:t xml:space="preserve">ZADEVA: </w:t>
            </w:r>
            <w:r w:rsidR="0054263F">
              <w:rPr>
                <w:rFonts w:ascii="Arial" w:eastAsia="Times New Roman" w:hAnsi="Arial" w:cs="Arial"/>
                <w:b/>
                <w:sz w:val="20"/>
                <w:szCs w:val="20"/>
                <w:lang w:eastAsia="sl-SI"/>
              </w:rPr>
              <w:t>P</w:t>
            </w:r>
            <w:r w:rsidR="0054263F" w:rsidRPr="00342F96">
              <w:rPr>
                <w:rFonts w:ascii="Arial" w:hAnsi="Arial" w:cs="Arial"/>
                <w:b/>
                <w:bCs/>
                <w:sz w:val="20"/>
                <w:szCs w:val="20"/>
              </w:rPr>
              <w:t xml:space="preserve">oročilo o izvajanju </w:t>
            </w:r>
            <w:r w:rsidR="003F7B34">
              <w:rPr>
                <w:rFonts w:ascii="Arial" w:hAnsi="Arial" w:cs="Arial"/>
                <w:b/>
                <w:bCs/>
                <w:sz w:val="20"/>
                <w:szCs w:val="20"/>
              </w:rPr>
              <w:t>A</w:t>
            </w:r>
            <w:r w:rsidR="0054263F" w:rsidRPr="00342F96">
              <w:rPr>
                <w:rFonts w:ascii="Arial" w:hAnsi="Arial" w:cs="Arial"/>
                <w:b/>
                <w:bCs/>
                <w:sz w:val="20"/>
                <w:szCs w:val="20"/>
              </w:rPr>
              <w:t xml:space="preserve">kcijskega načrta za izvajanje </w:t>
            </w:r>
            <w:r w:rsidR="0054263F">
              <w:rPr>
                <w:rFonts w:ascii="Arial" w:hAnsi="Arial" w:cs="Arial"/>
                <w:b/>
                <w:bCs/>
                <w:sz w:val="20"/>
                <w:szCs w:val="20"/>
              </w:rPr>
              <w:t>P</w:t>
            </w:r>
            <w:r w:rsidR="0054263F" w:rsidRPr="00342F96">
              <w:rPr>
                <w:rFonts w:ascii="Arial" w:hAnsi="Arial" w:cs="Arial"/>
                <w:b/>
                <w:bCs/>
                <w:sz w:val="20"/>
                <w:szCs w:val="20"/>
              </w:rPr>
              <w:t>rograma za otroke 2020-2025, za obdobje 2020-2022</w:t>
            </w:r>
            <w:r w:rsidR="0054263F">
              <w:rPr>
                <w:rFonts w:ascii="Arial" w:hAnsi="Arial" w:cs="Arial"/>
                <w:sz w:val="20"/>
                <w:szCs w:val="20"/>
              </w:rPr>
              <w:t xml:space="preserve"> </w:t>
            </w:r>
            <w:r w:rsidR="0054263F" w:rsidRPr="00342F96">
              <w:rPr>
                <w:rFonts w:ascii="Arial" w:hAnsi="Arial" w:cs="Arial"/>
                <w:b/>
                <w:sz w:val="20"/>
                <w:szCs w:val="20"/>
              </w:rPr>
              <w:t>– predlog za obravnavo</w:t>
            </w:r>
          </w:p>
        </w:tc>
      </w:tr>
      <w:tr w:rsidR="00AE1F83" w:rsidRPr="003F179E" w14:paraId="0A0F5103" w14:textId="77777777" w:rsidTr="006A26B7">
        <w:trPr>
          <w:gridBefore w:val="1"/>
          <w:wBefore w:w="100" w:type="dxa"/>
        </w:trPr>
        <w:tc>
          <w:tcPr>
            <w:tcW w:w="9163" w:type="dxa"/>
            <w:gridSpan w:val="13"/>
          </w:tcPr>
          <w:p w14:paraId="1E60FE7A" w14:textId="77777777" w:rsidR="00AE1F83" w:rsidRPr="003F179E"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F179E">
              <w:rPr>
                <w:rFonts w:ascii="Arial" w:eastAsia="Times New Roman" w:hAnsi="Arial" w:cs="Arial"/>
                <w:b/>
                <w:sz w:val="20"/>
                <w:szCs w:val="20"/>
                <w:lang w:eastAsia="sl-SI"/>
              </w:rPr>
              <w:t>1. Predlog sklepov vlade:</w:t>
            </w:r>
          </w:p>
        </w:tc>
      </w:tr>
      <w:tr w:rsidR="003F179E" w:rsidRPr="003F179E" w14:paraId="6C5A9D5B" w14:textId="77777777" w:rsidTr="006A26B7">
        <w:trPr>
          <w:gridBefore w:val="1"/>
          <w:wBefore w:w="100" w:type="dxa"/>
        </w:trPr>
        <w:tc>
          <w:tcPr>
            <w:tcW w:w="9163" w:type="dxa"/>
            <w:gridSpan w:val="13"/>
          </w:tcPr>
          <w:p w14:paraId="08A38688" w14:textId="77777777" w:rsidR="003F179E" w:rsidRPr="003F179E" w:rsidRDefault="003F179E" w:rsidP="003F179E">
            <w:pPr>
              <w:pStyle w:val="podpisi"/>
              <w:jc w:val="both"/>
              <w:rPr>
                <w:rFonts w:cs="Arial"/>
                <w:szCs w:val="20"/>
                <w:lang w:val="sl-SI"/>
              </w:rPr>
            </w:pPr>
          </w:p>
          <w:p w14:paraId="7D9FCAD1" w14:textId="22BB3F77" w:rsidR="007A525A" w:rsidRPr="00F105AB" w:rsidRDefault="003F179E" w:rsidP="007A525A">
            <w:pPr>
              <w:pStyle w:val="podpisi"/>
              <w:jc w:val="both"/>
              <w:rPr>
                <w:rFonts w:cs="Arial"/>
                <w:bCs/>
                <w:szCs w:val="20"/>
                <w:lang w:val="sl-SI"/>
              </w:rPr>
            </w:pPr>
            <w:r w:rsidRPr="00DC0360">
              <w:rPr>
                <w:rFonts w:cs="Arial"/>
                <w:szCs w:val="20"/>
                <w:lang w:val="sl-SI"/>
              </w:rPr>
              <w:t xml:space="preserve">Na podlagi </w:t>
            </w:r>
            <w:r w:rsidR="003F0302" w:rsidRPr="00DC0360">
              <w:rPr>
                <w:lang w:val="sl-SI"/>
              </w:rPr>
              <w:t xml:space="preserve">šestega odstavka 21. člena Zakona o Vladi Republike Slovenije (Uradni list RS, št. </w:t>
            </w:r>
            <w:hyperlink r:id="rId9" w:tgtFrame="_blank" w:tooltip="Zakon o Vladi Republike Slovenije (uradno prečiščeno besedilo)" w:history="1">
              <w:r w:rsidR="003F0302" w:rsidRPr="00DC0360">
                <w:rPr>
                  <w:rStyle w:val="Hiperpovezava"/>
                  <w:color w:val="auto"/>
                  <w:u w:val="none"/>
                  <w:lang w:val="sl-SI"/>
                </w:rPr>
                <w:t>24/05</w:t>
              </w:r>
            </w:hyperlink>
            <w:r w:rsidR="003F0302" w:rsidRPr="00DC0360">
              <w:rPr>
                <w:lang w:val="sl-SI"/>
              </w:rPr>
              <w:t xml:space="preserve"> – uradno prečiščeno besedilo, </w:t>
            </w:r>
            <w:hyperlink r:id="rId10" w:tgtFrame="_blank" w:tooltip="Zakon o dopolnitvi Zakona o Vladi Republike Slovenije" w:history="1">
              <w:r w:rsidR="003F0302" w:rsidRPr="00DC0360">
                <w:rPr>
                  <w:rStyle w:val="Hiperpovezava"/>
                  <w:color w:val="auto"/>
                  <w:u w:val="none"/>
                  <w:lang w:val="sl-SI"/>
                </w:rPr>
                <w:t>109/08</w:t>
              </w:r>
            </w:hyperlink>
            <w:r w:rsidR="003F0302" w:rsidRPr="00DC0360">
              <w:rPr>
                <w:lang w:val="sl-SI"/>
              </w:rPr>
              <w:t xml:space="preserve">, </w:t>
            </w:r>
            <w:hyperlink r:id="rId11" w:tgtFrame="_blank" w:tooltip="Zakon o upravljanju kapitalskih naložb Republike Slovenije" w:history="1">
              <w:r w:rsidR="003F0302" w:rsidRPr="00DC0360">
                <w:rPr>
                  <w:rStyle w:val="Hiperpovezava"/>
                  <w:color w:val="auto"/>
                  <w:u w:val="none"/>
                  <w:lang w:val="sl-SI"/>
                </w:rPr>
                <w:t>38/10</w:t>
              </w:r>
            </w:hyperlink>
            <w:r w:rsidR="003F0302" w:rsidRPr="00DC0360">
              <w:rPr>
                <w:lang w:val="sl-SI"/>
              </w:rPr>
              <w:t xml:space="preserve"> – ZUKN, </w:t>
            </w:r>
            <w:hyperlink r:id="rId12" w:tgtFrame="_blank" w:tooltip="Zakon o spremembah in dopolnitvah Zakona o Vladi Republike Slovenije" w:history="1">
              <w:r w:rsidR="003F0302" w:rsidRPr="00DC0360">
                <w:rPr>
                  <w:rStyle w:val="Hiperpovezava"/>
                  <w:color w:val="auto"/>
                  <w:u w:val="none"/>
                  <w:lang w:val="sl-SI"/>
                </w:rPr>
                <w:t>8/12</w:t>
              </w:r>
            </w:hyperlink>
            <w:r w:rsidR="003F0302" w:rsidRPr="00DC0360">
              <w:rPr>
                <w:lang w:val="sl-SI"/>
              </w:rPr>
              <w:t xml:space="preserve">, </w:t>
            </w:r>
            <w:hyperlink r:id="rId13" w:tgtFrame="_blank" w:tooltip="Zakon o spremembah in dopolnitvah Zakona o Vladi Republike Slovenije" w:history="1">
              <w:r w:rsidR="003F0302" w:rsidRPr="00DC0360">
                <w:rPr>
                  <w:rStyle w:val="Hiperpovezava"/>
                  <w:color w:val="auto"/>
                  <w:u w:val="none"/>
                  <w:lang w:val="sl-SI"/>
                </w:rPr>
                <w:t>21/13</w:t>
              </w:r>
            </w:hyperlink>
            <w:r w:rsidR="003F0302" w:rsidRPr="00DC0360">
              <w:rPr>
                <w:lang w:val="sl-SI"/>
              </w:rPr>
              <w:t xml:space="preserve">, </w:t>
            </w:r>
            <w:hyperlink r:id="rId14" w:tgtFrame="_blank" w:tooltip="Zakon o spremembah in dopolnitvah Zakona o državni upravi" w:history="1">
              <w:r w:rsidR="003F0302" w:rsidRPr="00DC0360">
                <w:rPr>
                  <w:rStyle w:val="Hiperpovezava"/>
                  <w:color w:val="auto"/>
                  <w:u w:val="none"/>
                  <w:lang w:val="sl-SI"/>
                </w:rPr>
                <w:t>47/13</w:t>
              </w:r>
            </w:hyperlink>
            <w:r w:rsidR="003F0302" w:rsidRPr="00DC0360">
              <w:rPr>
                <w:lang w:val="sl-SI"/>
              </w:rPr>
              <w:t xml:space="preserve"> – ZDU-1G, </w:t>
            </w:r>
            <w:hyperlink r:id="rId15" w:tgtFrame="_blank" w:tooltip="Zakon o spremembah in dopolnitvah Zakona o Vladi Republike Slovenije" w:history="1">
              <w:r w:rsidR="003F0302" w:rsidRPr="00DC0360">
                <w:rPr>
                  <w:rStyle w:val="Hiperpovezava"/>
                  <w:color w:val="auto"/>
                  <w:u w:val="none"/>
                  <w:lang w:val="sl-SI"/>
                </w:rPr>
                <w:t>65/14</w:t>
              </w:r>
            </w:hyperlink>
            <w:r w:rsidR="00A24FA3">
              <w:rPr>
                <w:rStyle w:val="Hiperpovezava"/>
                <w:color w:val="auto"/>
                <w:u w:val="none"/>
                <w:lang w:val="sl-SI"/>
              </w:rPr>
              <w:t>,</w:t>
            </w:r>
            <w:r w:rsidR="003F0302" w:rsidRPr="00DC0360">
              <w:rPr>
                <w:lang w:val="sl-SI"/>
              </w:rPr>
              <w:t xml:space="preserve"> </w:t>
            </w:r>
            <w:hyperlink r:id="rId16" w:tgtFrame="_blank" w:tooltip="Zakon o spremembi Zakona o Vladi Republike Slovenije" w:history="1">
              <w:r w:rsidR="003F0302" w:rsidRPr="00DC0360">
                <w:rPr>
                  <w:rStyle w:val="Hiperpovezava"/>
                  <w:color w:val="auto"/>
                  <w:u w:val="none"/>
                  <w:lang w:val="sl-SI"/>
                </w:rPr>
                <w:t>55/17</w:t>
              </w:r>
            </w:hyperlink>
            <w:r w:rsidR="00A24FA3">
              <w:rPr>
                <w:rStyle w:val="Hiperpovezava"/>
                <w:color w:val="auto"/>
                <w:u w:val="none"/>
                <w:lang w:val="sl-SI"/>
              </w:rPr>
              <w:t xml:space="preserve"> </w:t>
            </w:r>
            <w:r w:rsidR="00A24FA3">
              <w:rPr>
                <w:rStyle w:val="Hiperpovezava"/>
              </w:rPr>
              <w:t>in 163/22</w:t>
            </w:r>
            <w:r w:rsidR="003F0302" w:rsidRPr="00DC0360">
              <w:rPr>
                <w:lang w:val="sl-SI"/>
              </w:rPr>
              <w:t xml:space="preserve">) </w:t>
            </w:r>
            <w:r w:rsidR="003F7B34" w:rsidRPr="00B01C6E">
              <w:rPr>
                <w:rFonts w:cs="Arial"/>
                <w:lang w:val="sl-SI"/>
              </w:rPr>
              <w:t xml:space="preserve">in pete alineje </w:t>
            </w:r>
            <w:r w:rsidR="003F7B34" w:rsidRPr="00B01C6E">
              <w:rPr>
                <w:rFonts w:cs="Arial"/>
                <w:szCs w:val="20"/>
                <w:lang w:val="sl-SI"/>
              </w:rPr>
              <w:t xml:space="preserve">drugega odstavka 17. člena Družinskega zakonika </w:t>
            </w:r>
            <w:bookmarkStart w:id="0" w:name="_Hlk127171285"/>
            <w:r w:rsidR="007A525A" w:rsidRPr="00F105AB">
              <w:rPr>
                <w:rFonts w:cs="Arial"/>
                <w:szCs w:val="20"/>
                <w:lang w:val="sl-SI"/>
              </w:rPr>
              <w:t>(</w:t>
            </w:r>
            <w:r w:rsidR="007A525A" w:rsidRPr="00F105AB">
              <w:rPr>
                <w:rFonts w:cs="Arial"/>
                <w:lang w:val="sl-SI"/>
              </w:rPr>
              <w:t xml:space="preserve">Uradni list RS, št. </w:t>
            </w:r>
            <w:hyperlink r:id="rId17" w:tgtFrame="_blank" w:tooltip="Družinski zakonik (DZ)" w:history="1">
              <w:r w:rsidR="007A525A" w:rsidRPr="00F105AB">
                <w:rPr>
                  <w:rStyle w:val="Hiperpovezava"/>
                  <w:rFonts w:cs="Arial"/>
                  <w:color w:val="auto"/>
                  <w:u w:val="none"/>
                  <w:lang w:val="sl-SI"/>
                </w:rPr>
                <w:t>15/17</w:t>
              </w:r>
            </w:hyperlink>
            <w:r w:rsidR="007A525A" w:rsidRPr="00F105AB">
              <w:rPr>
                <w:rFonts w:cs="Arial"/>
                <w:lang w:val="sl-SI"/>
              </w:rPr>
              <w:t xml:space="preserve">, </w:t>
            </w:r>
            <w:hyperlink r:id="rId18" w:tgtFrame="_blank" w:tooltip="Zakon o nevladnih organizacijah" w:history="1">
              <w:r w:rsidR="007A525A" w:rsidRPr="00F105AB">
                <w:rPr>
                  <w:rStyle w:val="Hiperpovezava"/>
                  <w:rFonts w:cs="Arial"/>
                  <w:color w:val="auto"/>
                  <w:u w:val="none"/>
                  <w:lang w:val="sl-SI"/>
                </w:rPr>
                <w:t>21/18</w:t>
              </w:r>
            </w:hyperlink>
            <w:r w:rsidR="007A525A" w:rsidRPr="00F105AB">
              <w:rPr>
                <w:rFonts w:cs="Arial"/>
                <w:lang w:val="sl-SI"/>
              </w:rPr>
              <w:t xml:space="preserve"> – ZNOrg, </w:t>
            </w:r>
            <w:hyperlink r:id="rId19" w:tgtFrame="_blank" w:tooltip="Zakon o spremembah Družinskega zakonika" w:history="1">
              <w:r w:rsidR="007A525A" w:rsidRPr="00F105AB">
                <w:rPr>
                  <w:rStyle w:val="Hiperpovezava"/>
                  <w:rFonts w:cs="Arial"/>
                  <w:color w:val="auto"/>
                  <w:u w:val="none"/>
                  <w:lang w:val="sl-SI"/>
                </w:rPr>
                <w:t>22/19</w:t>
              </w:r>
            </w:hyperlink>
            <w:r w:rsidR="007A525A" w:rsidRPr="00F105AB">
              <w:rPr>
                <w:rFonts w:cs="Arial"/>
                <w:lang w:val="sl-SI"/>
              </w:rPr>
              <w:t xml:space="preserve">, </w:t>
            </w:r>
            <w:hyperlink r:id="rId20" w:tgtFrame="_blank" w:tooltip="Zakon o spremembah in dopolnitvah Zakona o matičnem registru" w:history="1">
              <w:r w:rsidR="007A525A" w:rsidRPr="00F105AB">
                <w:rPr>
                  <w:rStyle w:val="Hiperpovezava"/>
                  <w:rFonts w:cs="Arial"/>
                  <w:color w:val="auto"/>
                  <w:u w:val="none"/>
                  <w:lang w:val="sl-SI"/>
                </w:rPr>
                <w:t>67/19</w:t>
              </w:r>
            </w:hyperlink>
            <w:r w:rsidR="007A525A" w:rsidRPr="00F105AB">
              <w:rPr>
                <w:rFonts w:cs="Arial"/>
                <w:lang w:val="sl-SI"/>
              </w:rPr>
              <w:t xml:space="preserve"> – ZMatR-C in 200/20 </w:t>
            </w:r>
            <w:r w:rsidR="00E94A50" w:rsidRPr="00F105AB">
              <w:rPr>
                <w:rFonts w:cs="Arial"/>
                <w:lang w:val="sl-SI"/>
              </w:rPr>
              <w:t>–</w:t>
            </w:r>
            <w:r w:rsidR="007A525A" w:rsidRPr="00F105AB">
              <w:rPr>
                <w:rFonts w:cs="Arial"/>
                <w:lang w:val="sl-SI"/>
              </w:rPr>
              <w:t xml:space="preserve"> ZOOMTVI</w:t>
            </w:r>
            <w:r w:rsidR="00541B6D">
              <w:rPr>
                <w:rFonts w:cs="Arial"/>
                <w:lang w:val="sl-SI"/>
              </w:rPr>
              <w:t xml:space="preserve">, </w:t>
            </w:r>
            <w:hyperlink r:id="rId21" w:tgtFrame="_blank" w:tooltip="Odločba o ugotovitvi, da sta prvi stavek 3. člena in 16. člen Zakona o zakonski zvezi in družinskih razmerjih bila in da prvi stavek 3. člena Družinskega zakonika je v neskladju z Ustavo, o razveljavitvi prve alineje 22. člena Družinskega zakonika in o ra" w:history="1">
              <w:r w:rsidR="00541B6D" w:rsidRPr="003F7B34">
                <w:t>94/22</w:t>
              </w:r>
            </w:hyperlink>
            <w:r w:rsidR="00541B6D" w:rsidRPr="003F7B34">
              <w:rPr>
                <w:rFonts w:cs="Arial"/>
                <w:szCs w:val="20"/>
              </w:rPr>
              <w:t xml:space="preserve"> – odl. </w:t>
            </w:r>
            <w:r w:rsidR="00541B6D" w:rsidRPr="00A24FA3">
              <w:rPr>
                <w:rFonts w:cs="Arial"/>
                <w:szCs w:val="20"/>
                <w:lang w:val="en-US"/>
              </w:rPr>
              <w:t>US</w:t>
            </w:r>
            <w:r w:rsidR="007F07E8" w:rsidRPr="00A24FA3">
              <w:rPr>
                <w:rFonts w:cs="Arial"/>
                <w:szCs w:val="20"/>
                <w:lang w:val="en-US"/>
              </w:rPr>
              <w:t>,</w:t>
            </w:r>
            <w:r w:rsidR="007F07E8" w:rsidRPr="00A24FA3" w:rsidDel="007F07E8">
              <w:rPr>
                <w:rFonts w:cs="Arial"/>
                <w:szCs w:val="20"/>
                <w:lang w:val="en-US"/>
              </w:rPr>
              <w:t xml:space="preserve"> </w:t>
            </w:r>
            <w:hyperlink r:id="rId22" w:tgtFrame="_blank" w:tooltip="Odločba o ugotovitvi, da sta bila 135. in 138. člen Zakona o zakonski zvezi in družinskih razmerjih v neskladju z Ustavo, o razveljavitvi prvega stavka tretjega odstavka 2. člena Zakona o partnerski zvezi in o ugotovitvi, da sta prvi odstavek 213. člena i" w:history="1">
              <w:r w:rsidR="00541B6D" w:rsidRPr="00A24FA3">
                <w:rPr>
                  <w:lang w:val="en-US"/>
                </w:rPr>
                <w:t>94/22</w:t>
              </w:r>
            </w:hyperlink>
            <w:r w:rsidR="00541B6D" w:rsidRPr="00A24FA3">
              <w:rPr>
                <w:rFonts w:cs="Arial"/>
                <w:szCs w:val="20"/>
                <w:lang w:val="en-US"/>
              </w:rPr>
              <w:t> – odl. US</w:t>
            </w:r>
            <w:r w:rsidR="007F07E8" w:rsidRPr="00A24FA3">
              <w:rPr>
                <w:rFonts w:cs="Arial"/>
                <w:szCs w:val="20"/>
                <w:lang w:val="en-US"/>
              </w:rPr>
              <w:t xml:space="preserve"> in 5/23</w:t>
            </w:r>
            <w:r w:rsidR="007A525A" w:rsidRPr="00F105AB">
              <w:rPr>
                <w:rFonts w:cs="Arial"/>
                <w:lang w:val="sl-SI"/>
              </w:rPr>
              <w:t>)</w:t>
            </w:r>
            <w:bookmarkEnd w:id="0"/>
            <w:r w:rsidR="007A525A" w:rsidRPr="00F105AB">
              <w:rPr>
                <w:rFonts w:cs="Arial"/>
                <w:szCs w:val="20"/>
                <w:lang w:val="sl-SI"/>
              </w:rPr>
              <w:t xml:space="preserve"> </w:t>
            </w:r>
            <w:r w:rsidR="007A525A" w:rsidRPr="00F105AB">
              <w:rPr>
                <w:rFonts w:cs="Arial"/>
                <w:bCs/>
                <w:szCs w:val="20"/>
                <w:lang w:val="sl-SI"/>
              </w:rPr>
              <w:t xml:space="preserve">je Vlada Republike Slovenije na ..... seji dne ..... sprejela naslednji </w:t>
            </w:r>
          </w:p>
          <w:p w14:paraId="046CC9DB" w14:textId="7EE70023" w:rsidR="00752AB6" w:rsidRDefault="00752AB6" w:rsidP="003F179E">
            <w:pPr>
              <w:pStyle w:val="podpisi"/>
              <w:jc w:val="both"/>
              <w:rPr>
                <w:rFonts w:cs="Arial"/>
                <w:bCs/>
                <w:szCs w:val="20"/>
                <w:lang w:val="sl-SI"/>
              </w:rPr>
            </w:pPr>
          </w:p>
          <w:p w14:paraId="7B4CE226" w14:textId="3A4C6154" w:rsidR="00991219" w:rsidRDefault="00991219" w:rsidP="003F179E">
            <w:pPr>
              <w:pStyle w:val="podpisi"/>
              <w:jc w:val="both"/>
              <w:rPr>
                <w:rFonts w:cs="Arial"/>
                <w:bCs/>
                <w:szCs w:val="20"/>
                <w:lang w:val="sl-SI"/>
              </w:rPr>
            </w:pPr>
          </w:p>
          <w:p w14:paraId="1F3E9993" w14:textId="77777777" w:rsidR="0065212B" w:rsidRPr="001C514C" w:rsidRDefault="0065212B" w:rsidP="003F179E">
            <w:pPr>
              <w:pStyle w:val="podpisi"/>
              <w:jc w:val="both"/>
              <w:rPr>
                <w:rFonts w:cs="Arial"/>
                <w:bCs/>
                <w:szCs w:val="20"/>
                <w:lang w:val="sl-SI"/>
              </w:rPr>
            </w:pPr>
          </w:p>
          <w:p w14:paraId="4F8CBCDF" w14:textId="3650777B" w:rsidR="003843F2" w:rsidRPr="001C514C" w:rsidRDefault="00752AB6" w:rsidP="00661DA4">
            <w:pPr>
              <w:pStyle w:val="podpisi"/>
              <w:jc w:val="center"/>
              <w:rPr>
                <w:rFonts w:cs="Arial"/>
                <w:bCs/>
                <w:szCs w:val="20"/>
                <w:lang w:val="sl-SI"/>
              </w:rPr>
            </w:pPr>
            <w:r w:rsidRPr="001C514C">
              <w:rPr>
                <w:rFonts w:cs="Arial"/>
                <w:bCs/>
                <w:szCs w:val="20"/>
                <w:lang w:val="sl-SI"/>
              </w:rPr>
              <w:t>SKLEP</w:t>
            </w:r>
            <w:r w:rsidR="00292D72">
              <w:rPr>
                <w:rFonts w:cs="Arial"/>
                <w:bCs/>
                <w:szCs w:val="20"/>
                <w:lang w:val="sl-SI"/>
              </w:rPr>
              <w:t>:</w:t>
            </w:r>
          </w:p>
          <w:p w14:paraId="65369498" w14:textId="77777777" w:rsidR="00F81100" w:rsidRDefault="00F81100" w:rsidP="00661DA4">
            <w:pPr>
              <w:pStyle w:val="podpisi"/>
              <w:jc w:val="center"/>
              <w:rPr>
                <w:rFonts w:cs="Arial"/>
                <w:bCs/>
                <w:szCs w:val="20"/>
                <w:lang w:val="sl-SI"/>
              </w:rPr>
            </w:pPr>
          </w:p>
          <w:p w14:paraId="31FE0A13" w14:textId="3303625E" w:rsidR="00991219" w:rsidRPr="0054263F" w:rsidRDefault="00C50350" w:rsidP="003F179E">
            <w:pPr>
              <w:spacing w:line="260" w:lineRule="exact"/>
              <w:jc w:val="both"/>
              <w:rPr>
                <w:rFonts w:ascii="Arial" w:hAnsi="Arial" w:cs="Arial"/>
                <w:sz w:val="20"/>
                <w:szCs w:val="20"/>
              </w:rPr>
            </w:pPr>
            <w:r w:rsidRPr="001E25C4">
              <w:rPr>
                <w:rFonts w:ascii="Arial" w:hAnsi="Arial" w:cs="Arial"/>
                <w:sz w:val="20"/>
                <w:szCs w:val="20"/>
              </w:rPr>
              <w:t>Vlad</w:t>
            </w:r>
            <w:r w:rsidR="00845825">
              <w:rPr>
                <w:rFonts w:ascii="Arial" w:hAnsi="Arial" w:cs="Arial"/>
                <w:sz w:val="20"/>
                <w:szCs w:val="20"/>
              </w:rPr>
              <w:t>a</w:t>
            </w:r>
            <w:r w:rsidRPr="001E25C4">
              <w:rPr>
                <w:rFonts w:ascii="Arial" w:hAnsi="Arial" w:cs="Arial"/>
                <w:sz w:val="20"/>
                <w:szCs w:val="20"/>
              </w:rPr>
              <w:t xml:space="preserve"> Republike Slovenije </w:t>
            </w:r>
            <w:r w:rsidR="00C437AA">
              <w:rPr>
                <w:rFonts w:ascii="Arial" w:hAnsi="Arial" w:cs="Arial"/>
                <w:sz w:val="20"/>
                <w:szCs w:val="20"/>
              </w:rPr>
              <w:t xml:space="preserve">se je seznanila s Poročilom </w:t>
            </w:r>
            <w:r w:rsidR="0054263F" w:rsidRPr="0054263F">
              <w:rPr>
                <w:rFonts w:ascii="Arial" w:hAnsi="Arial" w:cs="Arial"/>
                <w:sz w:val="20"/>
                <w:szCs w:val="20"/>
              </w:rPr>
              <w:t xml:space="preserve">o izvajanju </w:t>
            </w:r>
            <w:r w:rsidR="00AD3A89">
              <w:rPr>
                <w:rFonts w:ascii="Arial" w:hAnsi="Arial" w:cs="Arial"/>
                <w:sz w:val="20"/>
                <w:szCs w:val="20"/>
              </w:rPr>
              <w:t>A</w:t>
            </w:r>
            <w:r w:rsidR="0054263F" w:rsidRPr="0054263F">
              <w:rPr>
                <w:rFonts w:ascii="Arial" w:hAnsi="Arial" w:cs="Arial"/>
                <w:sz w:val="20"/>
                <w:szCs w:val="20"/>
              </w:rPr>
              <w:t>kcijskega načrta za izvajanje Programa za otroke 2020-2025, za obdobje 2020-2022</w:t>
            </w:r>
            <w:r w:rsidR="00A24FA3">
              <w:rPr>
                <w:rFonts w:ascii="Arial" w:hAnsi="Arial" w:cs="Arial"/>
                <w:sz w:val="20"/>
                <w:szCs w:val="20"/>
              </w:rPr>
              <w:t>.</w:t>
            </w:r>
          </w:p>
          <w:p w14:paraId="6DA731FD" w14:textId="77777777" w:rsidR="007E328C" w:rsidRDefault="007E328C" w:rsidP="0043329D">
            <w:pPr>
              <w:autoSpaceDE w:val="0"/>
              <w:autoSpaceDN w:val="0"/>
              <w:adjustRightInd w:val="0"/>
              <w:spacing w:after="0" w:line="240" w:lineRule="atLeast"/>
              <w:ind w:left="3402"/>
              <w:jc w:val="center"/>
              <w:rPr>
                <w:rFonts w:ascii="Arial" w:hAnsi="Arial" w:cs="Arial"/>
                <w:color w:val="000000"/>
                <w:sz w:val="20"/>
                <w:szCs w:val="20"/>
              </w:rPr>
            </w:pPr>
          </w:p>
          <w:p w14:paraId="3BAF1A3D" w14:textId="726A28AC" w:rsidR="0043329D" w:rsidRPr="0043329D" w:rsidRDefault="0043329D" w:rsidP="0043329D">
            <w:pPr>
              <w:autoSpaceDE w:val="0"/>
              <w:autoSpaceDN w:val="0"/>
              <w:adjustRightInd w:val="0"/>
              <w:spacing w:after="0" w:line="240" w:lineRule="atLeast"/>
              <w:ind w:left="3402"/>
              <w:jc w:val="center"/>
              <w:rPr>
                <w:rFonts w:ascii="Arial" w:hAnsi="Arial" w:cs="Arial"/>
                <w:color w:val="000000"/>
                <w:sz w:val="20"/>
                <w:szCs w:val="20"/>
              </w:rPr>
            </w:pPr>
            <w:r w:rsidRPr="0043329D">
              <w:rPr>
                <w:rFonts w:ascii="Arial" w:hAnsi="Arial" w:cs="Arial"/>
                <w:color w:val="000000"/>
                <w:sz w:val="20"/>
                <w:szCs w:val="20"/>
              </w:rPr>
              <w:t xml:space="preserve">Barbara Kolenko Helbl </w:t>
            </w:r>
          </w:p>
          <w:p w14:paraId="478E5B05" w14:textId="77777777" w:rsidR="0043329D" w:rsidRPr="00F105AB" w:rsidRDefault="0043329D" w:rsidP="0043329D">
            <w:pPr>
              <w:autoSpaceDE w:val="0"/>
              <w:autoSpaceDN w:val="0"/>
              <w:adjustRightInd w:val="0"/>
              <w:spacing w:after="0" w:line="240" w:lineRule="atLeast"/>
              <w:ind w:left="3402"/>
              <w:jc w:val="center"/>
              <w:rPr>
                <w:rFonts w:ascii="Arial" w:hAnsi="Arial" w:cs="Arial"/>
                <w:color w:val="000000"/>
                <w:sz w:val="20"/>
                <w:szCs w:val="20"/>
              </w:rPr>
            </w:pPr>
            <w:r w:rsidRPr="00F105AB">
              <w:rPr>
                <w:rFonts w:ascii="Arial" w:hAnsi="Arial" w:cs="Arial"/>
                <w:color w:val="000000"/>
                <w:sz w:val="20"/>
                <w:szCs w:val="20"/>
              </w:rPr>
              <w:t>generaln</w:t>
            </w:r>
            <w:r>
              <w:rPr>
                <w:rFonts w:ascii="Arial" w:hAnsi="Arial" w:cs="Arial"/>
                <w:color w:val="000000"/>
                <w:sz w:val="20"/>
                <w:szCs w:val="20"/>
              </w:rPr>
              <w:t>a</w:t>
            </w:r>
            <w:r w:rsidRPr="00F105AB">
              <w:rPr>
                <w:rFonts w:ascii="Arial" w:hAnsi="Arial" w:cs="Arial"/>
                <w:color w:val="000000"/>
                <w:sz w:val="20"/>
                <w:szCs w:val="20"/>
              </w:rPr>
              <w:t xml:space="preserve"> sekretar</w:t>
            </w:r>
            <w:r>
              <w:rPr>
                <w:rFonts w:ascii="Arial" w:hAnsi="Arial" w:cs="Arial"/>
                <w:color w:val="000000"/>
                <w:sz w:val="20"/>
                <w:szCs w:val="20"/>
              </w:rPr>
              <w:t>ka</w:t>
            </w:r>
          </w:p>
          <w:p w14:paraId="19784CCE" w14:textId="77777777" w:rsidR="007A525A" w:rsidRDefault="007A525A" w:rsidP="003F179E">
            <w:pPr>
              <w:pStyle w:val="Neotevilenodstavek"/>
              <w:spacing w:before="0" w:after="0" w:line="260" w:lineRule="exact"/>
              <w:rPr>
                <w:rFonts w:cs="Arial"/>
                <w:sz w:val="20"/>
                <w:szCs w:val="20"/>
              </w:rPr>
            </w:pPr>
          </w:p>
          <w:p w14:paraId="58BA8F80" w14:textId="4D88DEC8" w:rsidR="006867CD" w:rsidRDefault="004E22B1" w:rsidP="003F179E">
            <w:pPr>
              <w:pStyle w:val="Neotevilenodstavek"/>
              <w:spacing w:before="0" w:after="0" w:line="260" w:lineRule="exact"/>
              <w:rPr>
                <w:rFonts w:cs="Arial"/>
                <w:sz w:val="20"/>
                <w:szCs w:val="20"/>
              </w:rPr>
            </w:pPr>
            <w:r>
              <w:rPr>
                <w:rFonts w:cs="Arial"/>
                <w:sz w:val="20"/>
                <w:szCs w:val="20"/>
              </w:rPr>
              <w:t>Priloga:</w:t>
            </w:r>
          </w:p>
          <w:p w14:paraId="4F169D79" w14:textId="69CAEC2D" w:rsidR="004E22B1" w:rsidRDefault="0054263F" w:rsidP="0054263F">
            <w:pPr>
              <w:pStyle w:val="Neotevilenodstavek"/>
              <w:numPr>
                <w:ilvl w:val="0"/>
                <w:numId w:val="22"/>
              </w:numPr>
              <w:spacing w:before="0" w:after="0" w:line="260" w:lineRule="exact"/>
              <w:rPr>
                <w:rFonts w:cs="Arial"/>
                <w:sz w:val="20"/>
                <w:szCs w:val="20"/>
              </w:rPr>
            </w:pPr>
            <w:r>
              <w:rPr>
                <w:rFonts w:cs="Arial"/>
                <w:sz w:val="20"/>
                <w:szCs w:val="20"/>
              </w:rPr>
              <w:t xml:space="preserve">Poročilo </w:t>
            </w:r>
            <w:r w:rsidRPr="0054263F">
              <w:rPr>
                <w:rFonts w:cs="Arial"/>
                <w:sz w:val="20"/>
                <w:szCs w:val="20"/>
              </w:rPr>
              <w:t xml:space="preserve">o izvajanju </w:t>
            </w:r>
            <w:r w:rsidR="00AD3A89">
              <w:rPr>
                <w:rFonts w:cs="Arial"/>
                <w:sz w:val="20"/>
                <w:szCs w:val="20"/>
              </w:rPr>
              <w:t>A</w:t>
            </w:r>
            <w:r w:rsidRPr="0054263F">
              <w:rPr>
                <w:rFonts w:cs="Arial"/>
                <w:sz w:val="20"/>
                <w:szCs w:val="20"/>
              </w:rPr>
              <w:t>kcijskega načrta za izvajanje Programa za otroke 2020-2025, za obdobje 2020-2022</w:t>
            </w:r>
            <w:r w:rsidR="00A24FA3">
              <w:rPr>
                <w:rFonts w:cs="Arial"/>
                <w:sz w:val="20"/>
                <w:szCs w:val="20"/>
              </w:rPr>
              <w:t>.</w:t>
            </w:r>
          </w:p>
          <w:p w14:paraId="50E940D1" w14:textId="77777777" w:rsidR="00AD3A89" w:rsidRDefault="00AD3A89" w:rsidP="00AD3A89">
            <w:pPr>
              <w:pStyle w:val="Neotevilenodstavek"/>
              <w:spacing w:before="0" w:after="0" w:line="260" w:lineRule="exact"/>
              <w:ind w:left="360"/>
              <w:rPr>
                <w:rFonts w:cs="Arial"/>
                <w:sz w:val="20"/>
                <w:szCs w:val="20"/>
              </w:rPr>
            </w:pPr>
          </w:p>
          <w:p w14:paraId="31A4125C" w14:textId="77777777" w:rsidR="003F179E" w:rsidRPr="0039776E" w:rsidRDefault="003F179E" w:rsidP="003F179E">
            <w:pPr>
              <w:pStyle w:val="Neotevilenodstavek"/>
              <w:spacing w:before="0" w:after="0" w:line="260" w:lineRule="exact"/>
              <w:rPr>
                <w:rFonts w:cs="Arial"/>
                <w:sz w:val="20"/>
                <w:szCs w:val="20"/>
              </w:rPr>
            </w:pPr>
            <w:r w:rsidRPr="0039776E">
              <w:rPr>
                <w:rFonts w:cs="Arial"/>
                <w:sz w:val="20"/>
                <w:szCs w:val="20"/>
              </w:rPr>
              <w:t>Prejmejo:</w:t>
            </w:r>
          </w:p>
          <w:p w14:paraId="6F23CB41" w14:textId="77777777" w:rsidR="003F179E" w:rsidRPr="0039776E" w:rsidRDefault="003F179E" w:rsidP="0039776E">
            <w:pPr>
              <w:pStyle w:val="Neotevilenodstavek"/>
              <w:numPr>
                <w:ilvl w:val="0"/>
                <w:numId w:val="9"/>
              </w:numPr>
              <w:spacing w:before="0" w:after="0" w:line="260" w:lineRule="exact"/>
              <w:rPr>
                <w:rFonts w:cs="Arial"/>
                <w:sz w:val="20"/>
                <w:szCs w:val="20"/>
              </w:rPr>
            </w:pPr>
            <w:r w:rsidRPr="0039776E">
              <w:rPr>
                <w:rFonts w:cs="Arial"/>
                <w:sz w:val="20"/>
                <w:szCs w:val="20"/>
              </w:rPr>
              <w:t>Ministrstvo za delo, družino, socialne zadeve in enake možnosti,</w:t>
            </w:r>
          </w:p>
          <w:p w14:paraId="4B39686F" w14:textId="2D270E6D" w:rsidR="003F179E" w:rsidRDefault="003F179E" w:rsidP="0039776E">
            <w:pPr>
              <w:pStyle w:val="Odstavekseznama"/>
              <w:numPr>
                <w:ilvl w:val="0"/>
                <w:numId w:val="9"/>
              </w:numPr>
              <w:spacing w:after="3" w:line="260" w:lineRule="exact"/>
              <w:jc w:val="both"/>
              <w:rPr>
                <w:rFonts w:ascii="Arial" w:hAnsi="Arial" w:cs="Arial"/>
                <w:sz w:val="20"/>
                <w:szCs w:val="20"/>
              </w:rPr>
            </w:pPr>
            <w:r w:rsidRPr="0039776E">
              <w:rPr>
                <w:rFonts w:ascii="Arial" w:hAnsi="Arial" w:cs="Arial"/>
                <w:sz w:val="20"/>
                <w:szCs w:val="20"/>
              </w:rPr>
              <w:t xml:space="preserve">Ministrstvo za </w:t>
            </w:r>
            <w:r w:rsidR="0054263F">
              <w:rPr>
                <w:rFonts w:ascii="Arial" w:hAnsi="Arial" w:cs="Arial"/>
                <w:sz w:val="20"/>
                <w:szCs w:val="20"/>
              </w:rPr>
              <w:t xml:space="preserve">vzgojo in </w:t>
            </w:r>
            <w:r w:rsidRPr="0039776E">
              <w:rPr>
                <w:rFonts w:ascii="Arial" w:hAnsi="Arial" w:cs="Arial"/>
                <w:sz w:val="20"/>
                <w:szCs w:val="20"/>
              </w:rPr>
              <w:t>izobraževanje</w:t>
            </w:r>
            <w:r w:rsidR="00144BC1">
              <w:rPr>
                <w:rFonts w:ascii="Arial" w:hAnsi="Arial" w:cs="Arial"/>
                <w:sz w:val="20"/>
                <w:szCs w:val="20"/>
              </w:rPr>
              <w:t>,</w:t>
            </w:r>
          </w:p>
          <w:p w14:paraId="772F1550" w14:textId="77777777" w:rsidR="00144BC1" w:rsidRDefault="007A525A" w:rsidP="006A78C8">
            <w:pPr>
              <w:pStyle w:val="Odstavekseznama"/>
              <w:numPr>
                <w:ilvl w:val="0"/>
                <w:numId w:val="9"/>
              </w:numPr>
              <w:spacing w:after="3" w:line="260" w:lineRule="exact"/>
              <w:jc w:val="both"/>
              <w:rPr>
                <w:rFonts w:ascii="Arial" w:hAnsi="Arial" w:cs="Arial"/>
                <w:sz w:val="20"/>
                <w:szCs w:val="20"/>
              </w:rPr>
            </w:pPr>
            <w:r w:rsidRPr="00144BC1">
              <w:rPr>
                <w:rFonts w:ascii="Arial" w:hAnsi="Arial" w:cs="Arial"/>
                <w:sz w:val="20"/>
                <w:szCs w:val="20"/>
              </w:rPr>
              <w:t>Ministrstvo za kulturo</w:t>
            </w:r>
            <w:r w:rsidR="00144BC1">
              <w:rPr>
                <w:rFonts w:ascii="Arial" w:hAnsi="Arial" w:cs="Arial"/>
                <w:sz w:val="20"/>
                <w:szCs w:val="20"/>
              </w:rPr>
              <w:t>,</w:t>
            </w:r>
          </w:p>
          <w:p w14:paraId="746852D9" w14:textId="59002F9A" w:rsidR="003F179E" w:rsidRPr="00144BC1" w:rsidRDefault="003F179E" w:rsidP="006A78C8">
            <w:pPr>
              <w:pStyle w:val="Odstavekseznama"/>
              <w:numPr>
                <w:ilvl w:val="0"/>
                <w:numId w:val="9"/>
              </w:numPr>
              <w:spacing w:after="3" w:line="260" w:lineRule="exact"/>
              <w:jc w:val="both"/>
              <w:rPr>
                <w:rFonts w:ascii="Arial" w:hAnsi="Arial" w:cs="Arial"/>
                <w:sz w:val="20"/>
                <w:szCs w:val="20"/>
              </w:rPr>
            </w:pPr>
            <w:r w:rsidRPr="00144BC1">
              <w:rPr>
                <w:rFonts w:ascii="Arial" w:hAnsi="Arial" w:cs="Arial"/>
                <w:sz w:val="20"/>
                <w:szCs w:val="20"/>
              </w:rPr>
              <w:t>Ministrstvo za pravosodje,</w:t>
            </w:r>
          </w:p>
          <w:p w14:paraId="613F3795" w14:textId="77777777" w:rsidR="003F179E" w:rsidRPr="0039776E" w:rsidRDefault="003F179E" w:rsidP="0039776E">
            <w:pPr>
              <w:pStyle w:val="Odstavekseznama"/>
              <w:numPr>
                <w:ilvl w:val="0"/>
                <w:numId w:val="9"/>
              </w:numPr>
              <w:spacing w:after="3" w:line="260" w:lineRule="exact"/>
              <w:jc w:val="both"/>
              <w:rPr>
                <w:rFonts w:ascii="Arial" w:hAnsi="Arial" w:cs="Arial"/>
                <w:sz w:val="20"/>
                <w:szCs w:val="20"/>
              </w:rPr>
            </w:pPr>
            <w:r w:rsidRPr="0039776E">
              <w:rPr>
                <w:rFonts w:ascii="Arial" w:hAnsi="Arial" w:cs="Arial"/>
                <w:sz w:val="20"/>
                <w:szCs w:val="20"/>
              </w:rPr>
              <w:t>Ministrstvo za finance,</w:t>
            </w:r>
          </w:p>
          <w:p w14:paraId="51442692" w14:textId="6BDC62C9" w:rsidR="003F179E" w:rsidRDefault="003F179E" w:rsidP="0039776E">
            <w:pPr>
              <w:pStyle w:val="Odstavekseznama"/>
              <w:numPr>
                <w:ilvl w:val="0"/>
                <w:numId w:val="9"/>
              </w:numPr>
              <w:spacing w:after="3" w:line="260" w:lineRule="exact"/>
              <w:jc w:val="both"/>
              <w:rPr>
                <w:rFonts w:ascii="Arial" w:hAnsi="Arial" w:cs="Arial"/>
                <w:sz w:val="20"/>
                <w:szCs w:val="20"/>
              </w:rPr>
            </w:pPr>
            <w:r w:rsidRPr="0039776E">
              <w:rPr>
                <w:rFonts w:ascii="Arial" w:hAnsi="Arial" w:cs="Arial"/>
                <w:sz w:val="20"/>
                <w:szCs w:val="20"/>
              </w:rPr>
              <w:t>Ministrstvo za zdravje,</w:t>
            </w:r>
          </w:p>
          <w:p w14:paraId="00C696D5" w14:textId="58D41E78" w:rsidR="00AD3A89" w:rsidRPr="0039776E" w:rsidRDefault="00AD3A89" w:rsidP="0039776E">
            <w:pPr>
              <w:pStyle w:val="Odstavekseznama"/>
              <w:numPr>
                <w:ilvl w:val="0"/>
                <w:numId w:val="9"/>
              </w:numPr>
              <w:spacing w:after="3" w:line="260" w:lineRule="exact"/>
              <w:jc w:val="both"/>
              <w:rPr>
                <w:rFonts w:ascii="Arial" w:hAnsi="Arial" w:cs="Arial"/>
                <w:sz w:val="20"/>
                <w:szCs w:val="20"/>
              </w:rPr>
            </w:pPr>
            <w:r>
              <w:rPr>
                <w:rFonts w:ascii="Arial" w:hAnsi="Arial" w:cs="Arial"/>
                <w:sz w:val="20"/>
                <w:szCs w:val="20"/>
              </w:rPr>
              <w:t xml:space="preserve">Urad </w:t>
            </w:r>
            <w:r w:rsidR="007F07E8">
              <w:rPr>
                <w:rFonts w:ascii="Arial" w:hAnsi="Arial" w:cs="Arial"/>
                <w:sz w:val="20"/>
                <w:szCs w:val="20"/>
              </w:rPr>
              <w:t>V</w:t>
            </w:r>
            <w:r>
              <w:rPr>
                <w:rFonts w:ascii="Arial" w:hAnsi="Arial" w:cs="Arial"/>
                <w:sz w:val="20"/>
                <w:szCs w:val="20"/>
              </w:rPr>
              <w:t>lade</w:t>
            </w:r>
            <w:r w:rsidR="007F07E8">
              <w:rPr>
                <w:rFonts w:ascii="Arial" w:hAnsi="Arial" w:cs="Arial"/>
                <w:sz w:val="20"/>
                <w:szCs w:val="20"/>
              </w:rPr>
              <w:t xml:space="preserve"> Republike Slovenije</w:t>
            </w:r>
            <w:r>
              <w:rPr>
                <w:rFonts w:ascii="Arial" w:hAnsi="Arial" w:cs="Arial"/>
                <w:sz w:val="20"/>
                <w:szCs w:val="20"/>
              </w:rPr>
              <w:t xml:space="preserve"> za oskrbo in integracijo migrantov</w:t>
            </w:r>
            <w:r w:rsidR="00144BC1">
              <w:rPr>
                <w:rFonts w:ascii="Arial" w:hAnsi="Arial" w:cs="Arial"/>
                <w:sz w:val="20"/>
                <w:szCs w:val="20"/>
              </w:rPr>
              <w:t>,</w:t>
            </w:r>
          </w:p>
          <w:p w14:paraId="16D29318" w14:textId="77777777" w:rsidR="0039776E" w:rsidRPr="001E25C4" w:rsidRDefault="0039776E" w:rsidP="001E25C4">
            <w:pPr>
              <w:pStyle w:val="Odstavekseznama"/>
              <w:numPr>
                <w:ilvl w:val="0"/>
                <w:numId w:val="9"/>
              </w:numPr>
              <w:spacing w:after="3" w:line="260" w:lineRule="exact"/>
              <w:rPr>
                <w:rFonts w:ascii="Arial" w:hAnsi="Arial" w:cs="Arial"/>
                <w:sz w:val="20"/>
                <w:szCs w:val="20"/>
              </w:rPr>
            </w:pPr>
            <w:r w:rsidRPr="001E25C4">
              <w:rPr>
                <w:rFonts w:ascii="Arial" w:hAnsi="Arial" w:cs="Arial"/>
                <w:iCs/>
                <w:sz w:val="20"/>
                <w:szCs w:val="20"/>
              </w:rPr>
              <w:t>Služba Vlade Republike Slovenije za zakonodajo.</w:t>
            </w:r>
          </w:p>
          <w:p w14:paraId="2761C1F5" w14:textId="77777777" w:rsidR="006867CD" w:rsidRPr="0039776E" w:rsidRDefault="006867CD" w:rsidP="00144BC1">
            <w:pPr>
              <w:overflowPunct w:val="0"/>
              <w:autoSpaceDE w:val="0"/>
              <w:autoSpaceDN w:val="0"/>
              <w:adjustRightInd w:val="0"/>
              <w:spacing w:after="0" w:line="260" w:lineRule="exact"/>
              <w:ind w:left="360"/>
              <w:jc w:val="both"/>
              <w:textAlignment w:val="baseline"/>
              <w:rPr>
                <w:rFonts w:cs="Arial"/>
                <w:iCs/>
                <w:szCs w:val="20"/>
                <w:lang w:eastAsia="sl-SI"/>
              </w:rPr>
            </w:pPr>
          </w:p>
        </w:tc>
      </w:tr>
      <w:tr w:rsidR="003F179E" w:rsidRPr="003F179E" w14:paraId="030483AD" w14:textId="77777777" w:rsidTr="006A26B7">
        <w:trPr>
          <w:gridBefore w:val="1"/>
          <w:wBefore w:w="100" w:type="dxa"/>
        </w:trPr>
        <w:tc>
          <w:tcPr>
            <w:tcW w:w="9163" w:type="dxa"/>
            <w:gridSpan w:val="13"/>
          </w:tcPr>
          <w:p w14:paraId="6B53A597" w14:textId="77777777" w:rsidR="003F179E" w:rsidRPr="003F179E" w:rsidRDefault="003F179E" w:rsidP="003F179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F179E">
              <w:rPr>
                <w:rFonts w:ascii="Arial" w:eastAsia="Times New Roman" w:hAnsi="Arial" w:cs="Arial"/>
                <w:b/>
                <w:sz w:val="20"/>
                <w:szCs w:val="20"/>
                <w:lang w:eastAsia="sl-SI"/>
              </w:rPr>
              <w:t>2. Predlog za obravnavo predloga zakona po nujnem ali skrajšanem postopku v državnem zboru z obrazložitvijo razlogov:</w:t>
            </w:r>
          </w:p>
        </w:tc>
      </w:tr>
      <w:tr w:rsidR="003F179E" w:rsidRPr="003F179E" w14:paraId="23A4C285" w14:textId="77777777" w:rsidTr="006A26B7">
        <w:trPr>
          <w:gridBefore w:val="1"/>
          <w:wBefore w:w="100" w:type="dxa"/>
        </w:trPr>
        <w:tc>
          <w:tcPr>
            <w:tcW w:w="9163" w:type="dxa"/>
            <w:gridSpan w:val="13"/>
          </w:tcPr>
          <w:p w14:paraId="5F3C3406" w14:textId="77777777" w:rsidR="003F179E" w:rsidRPr="003F179E" w:rsidRDefault="003F179E" w:rsidP="003F179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w:t>
            </w:r>
          </w:p>
        </w:tc>
      </w:tr>
      <w:tr w:rsidR="003F179E" w:rsidRPr="003F179E" w14:paraId="2D50D799" w14:textId="77777777" w:rsidTr="006A26B7">
        <w:trPr>
          <w:gridBefore w:val="1"/>
          <w:wBefore w:w="100" w:type="dxa"/>
          <w:trHeight w:val="369"/>
        </w:trPr>
        <w:tc>
          <w:tcPr>
            <w:tcW w:w="9163" w:type="dxa"/>
            <w:gridSpan w:val="13"/>
          </w:tcPr>
          <w:p w14:paraId="02C727DC" w14:textId="77777777" w:rsidR="003F179E" w:rsidRPr="003F179E" w:rsidRDefault="003F179E" w:rsidP="003F179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F179E">
              <w:rPr>
                <w:rFonts w:ascii="Arial" w:eastAsia="Times New Roman" w:hAnsi="Arial" w:cs="Arial"/>
                <w:b/>
                <w:sz w:val="20"/>
                <w:szCs w:val="20"/>
                <w:lang w:eastAsia="sl-SI"/>
              </w:rPr>
              <w:t>3.a Osebe, odgovorne za strokovno pripravo in usklajenost gradiva:</w:t>
            </w:r>
          </w:p>
        </w:tc>
      </w:tr>
      <w:tr w:rsidR="003F179E" w:rsidRPr="003F179E" w14:paraId="168A9723" w14:textId="77777777" w:rsidTr="006A26B7">
        <w:trPr>
          <w:gridBefore w:val="1"/>
          <w:wBefore w:w="100" w:type="dxa"/>
        </w:trPr>
        <w:tc>
          <w:tcPr>
            <w:tcW w:w="9163" w:type="dxa"/>
            <w:gridSpan w:val="13"/>
          </w:tcPr>
          <w:p w14:paraId="116BD6AA" w14:textId="0CB6CD7B" w:rsidR="00F115A3" w:rsidRDefault="0043329D" w:rsidP="003F179E">
            <w:p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Luka Mesec</w:t>
            </w:r>
            <w:r w:rsidR="00BC19D9">
              <w:rPr>
                <w:rFonts w:ascii="Arial" w:hAnsi="Arial" w:cs="Arial"/>
                <w:iCs/>
                <w:sz w:val="20"/>
                <w:szCs w:val="20"/>
                <w:lang w:eastAsia="sl-SI"/>
              </w:rPr>
              <w:t>, minister</w:t>
            </w:r>
            <w:r w:rsidR="00F115A3">
              <w:rPr>
                <w:rFonts w:ascii="Arial" w:hAnsi="Arial" w:cs="Arial"/>
                <w:iCs/>
                <w:sz w:val="20"/>
                <w:szCs w:val="20"/>
                <w:lang w:eastAsia="sl-SI"/>
              </w:rPr>
              <w:t xml:space="preserve"> za delo, družino, socialne zadeve in enake možnosti,</w:t>
            </w:r>
          </w:p>
          <w:p w14:paraId="7116E636" w14:textId="113BB2F0" w:rsidR="0065212B" w:rsidRPr="007A525A" w:rsidRDefault="0043329D" w:rsidP="0039776E">
            <w:p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Špela Isop</w:t>
            </w:r>
            <w:r w:rsidR="003F179E" w:rsidRPr="003F179E">
              <w:rPr>
                <w:rFonts w:ascii="Arial" w:hAnsi="Arial" w:cs="Arial"/>
                <w:iCs/>
                <w:sz w:val="20"/>
                <w:szCs w:val="20"/>
                <w:lang w:eastAsia="sl-SI"/>
              </w:rPr>
              <w:t xml:space="preserve">, </w:t>
            </w:r>
            <w:r>
              <w:rPr>
                <w:rFonts w:ascii="Arial" w:hAnsi="Arial" w:cs="Arial"/>
                <w:iCs/>
                <w:sz w:val="20"/>
                <w:szCs w:val="20"/>
                <w:lang w:eastAsia="sl-SI"/>
              </w:rPr>
              <w:t xml:space="preserve">v. d. </w:t>
            </w:r>
            <w:r w:rsidR="00043799">
              <w:rPr>
                <w:rFonts w:ascii="Arial" w:hAnsi="Arial" w:cs="Arial"/>
                <w:iCs/>
                <w:sz w:val="20"/>
                <w:szCs w:val="20"/>
                <w:lang w:eastAsia="sl-SI"/>
              </w:rPr>
              <w:t>generaln</w:t>
            </w:r>
            <w:r>
              <w:rPr>
                <w:rFonts w:ascii="Arial" w:hAnsi="Arial" w:cs="Arial"/>
                <w:iCs/>
                <w:sz w:val="20"/>
                <w:szCs w:val="20"/>
                <w:lang w:eastAsia="sl-SI"/>
              </w:rPr>
              <w:t>e</w:t>
            </w:r>
            <w:r w:rsidR="003F179E" w:rsidRPr="003F179E">
              <w:rPr>
                <w:rFonts w:ascii="Arial" w:hAnsi="Arial" w:cs="Arial"/>
                <w:iCs/>
                <w:sz w:val="20"/>
                <w:szCs w:val="20"/>
                <w:lang w:eastAsia="sl-SI"/>
              </w:rPr>
              <w:t xml:space="preserve"> direktor</w:t>
            </w:r>
            <w:r>
              <w:rPr>
                <w:rFonts w:ascii="Arial" w:hAnsi="Arial" w:cs="Arial"/>
                <w:iCs/>
                <w:sz w:val="20"/>
                <w:szCs w:val="20"/>
                <w:lang w:eastAsia="sl-SI"/>
              </w:rPr>
              <w:t>ice</w:t>
            </w:r>
            <w:r w:rsidR="003F179E" w:rsidRPr="003F179E">
              <w:rPr>
                <w:rFonts w:ascii="Arial" w:hAnsi="Arial" w:cs="Arial"/>
                <w:iCs/>
                <w:sz w:val="20"/>
                <w:szCs w:val="20"/>
                <w:lang w:eastAsia="sl-SI"/>
              </w:rPr>
              <w:t xml:space="preserve"> Direktorata za družino</w:t>
            </w:r>
            <w:r>
              <w:rPr>
                <w:rFonts w:ascii="Arial" w:hAnsi="Arial" w:cs="Arial"/>
                <w:iCs/>
                <w:sz w:val="20"/>
                <w:szCs w:val="20"/>
                <w:lang w:eastAsia="sl-SI"/>
              </w:rPr>
              <w:t>,</w:t>
            </w:r>
          </w:p>
        </w:tc>
      </w:tr>
      <w:tr w:rsidR="003F179E" w:rsidRPr="003F179E" w14:paraId="48E4960F" w14:textId="77777777" w:rsidTr="006A26B7">
        <w:trPr>
          <w:gridBefore w:val="1"/>
          <w:wBefore w:w="100" w:type="dxa"/>
        </w:trPr>
        <w:tc>
          <w:tcPr>
            <w:tcW w:w="9163" w:type="dxa"/>
            <w:gridSpan w:val="13"/>
          </w:tcPr>
          <w:p w14:paraId="5DD4D462" w14:textId="3943D586" w:rsidR="003F179E" w:rsidRPr="003F179E" w:rsidRDefault="003F179E" w:rsidP="003F179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F179E">
              <w:rPr>
                <w:rFonts w:ascii="Arial" w:eastAsia="Times New Roman" w:hAnsi="Arial" w:cs="Arial"/>
                <w:b/>
                <w:iCs/>
                <w:sz w:val="20"/>
                <w:szCs w:val="20"/>
                <w:lang w:eastAsia="sl-SI"/>
              </w:rPr>
              <w:lastRenderedPageBreak/>
              <w:t xml:space="preserve">3.b Zunanji strokovnjaki, ki so </w:t>
            </w:r>
            <w:r w:rsidRPr="003F179E">
              <w:rPr>
                <w:rFonts w:ascii="Arial" w:eastAsia="Times New Roman" w:hAnsi="Arial" w:cs="Arial"/>
                <w:b/>
                <w:sz w:val="20"/>
                <w:szCs w:val="20"/>
                <w:lang w:eastAsia="sl-SI"/>
              </w:rPr>
              <w:t>sodelovali pri pripravi dela ali celotnega gradiva:</w:t>
            </w:r>
          </w:p>
        </w:tc>
      </w:tr>
      <w:tr w:rsidR="003F179E" w:rsidRPr="003F179E" w14:paraId="13A49907" w14:textId="77777777" w:rsidTr="006A26B7">
        <w:trPr>
          <w:gridBefore w:val="1"/>
          <w:wBefore w:w="100" w:type="dxa"/>
        </w:trPr>
        <w:tc>
          <w:tcPr>
            <w:tcW w:w="9163" w:type="dxa"/>
            <w:gridSpan w:val="13"/>
          </w:tcPr>
          <w:p w14:paraId="045D8ADB" w14:textId="5408CDD6" w:rsidR="003F179E" w:rsidRPr="003F179E" w:rsidRDefault="003F179E" w:rsidP="00C313B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3F179E" w:rsidRPr="003F179E" w14:paraId="10B4FE64" w14:textId="77777777" w:rsidTr="006A26B7">
        <w:trPr>
          <w:gridBefore w:val="1"/>
          <w:wBefore w:w="100" w:type="dxa"/>
        </w:trPr>
        <w:tc>
          <w:tcPr>
            <w:tcW w:w="9163" w:type="dxa"/>
            <w:gridSpan w:val="13"/>
          </w:tcPr>
          <w:p w14:paraId="2C8F4E20" w14:textId="77777777" w:rsidR="003F179E" w:rsidRPr="003F179E" w:rsidRDefault="003F179E" w:rsidP="003F179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F179E">
              <w:rPr>
                <w:rFonts w:ascii="Arial" w:eastAsia="Times New Roman" w:hAnsi="Arial" w:cs="Arial"/>
                <w:b/>
                <w:sz w:val="20"/>
                <w:szCs w:val="20"/>
                <w:lang w:eastAsia="sl-SI"/>
              </w:rPr>
              <w:t>4. Predstavniki vlade, ki bodo sodelovali pri delu državnega zbora:</w:t>
            </w:r>
          </w:p>
        </w:tc>
      </w:tr>
      <w:tr w:rsidR="003F179E" w:rsidRPr="003F179E" w14:paraId="4F17FA0B" w14:textId="77777777" w:rsidTr="006A26B7">
        <w:trPr>
          <w:gridBefore w:val="1"/>
          <w:wBefore w:w="100" w:type="dxa"/>
        </w:trPr>
        <w:tc>
          <w:tcPr>
            <w:tcW w:w="9163" w:type="dxa"/>
            <w:gridSpan w:val="13"/>
          </w:tcPr>
          <w:p w14:paraId="0A8FF0DD" w14:textId="77777777" w:rsidR="003F179E" w:rsidRPr="003F179E" w:rsidRDefault="003F179E" w:rsidP="003F179E">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3F179E">
              <w:rPr>
                <w:rFonts w:ascii="Arial" w:eastAsia="Times New Roman" w:hAnsi="Arial" w:cs="Arial"/>
                <w:iCs/>
                <w:sz w:val="20"/>
                <w:szCs w:val="20"/>
                <w:lang w:eastAsia="sl-SI"/>
              </w:rPr>
              <w:t>/</w:t>
            </w:r>
          </w:p>
        </w:tc>
      </w:tr>
      <w:tr w:rsidR="003F179E" w:rsidRPr="003F179E" w14:paraId="6A234B3D" w14:textId="77777777" w:rsidTr="006A26B7">
        <w:trPr>
          <w:gridBefore w:val="1"/>
          <w:wBefore w:w="100" w:type="dxa"/>
        </w:trPr>
        <w:tc>
          <w:tcPr>
            <w:tcW w:w="9163" w:type="dxa"/>
            <w:gridSpan w:val="13"/>
          </w:tcPr>
          <w:p w14:paraId="65E054D5" w14:textId="77777777" w:rsidR="003F179E" w:rsidRPr="003F179E" w:rsidRDefault="003F179E" w:rsidP="003F179E">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F179E">
              <w:rPr>
                <w:rFonts w:ascii="Arial" w:eastAsia="Times New Roman" w:hAnsi="Arial" w:cs="Arial"/>
                <w:b/>
                <w:sz w:val="20"/>
                <w:szCs w:val="20"/>
                <w:lang w:eastAsia="sl-SI"/>
              </w:rPr>
              <w:t>5. Kratek povzetek gradiva:</w:t>
            </w:r>
          </w:p>
        </w:tc>
      </w:tr>
      <w:tr w:rsidR="003F179E" w:rsidRPr="003F179E" w14:paraId="2F8F5461" w14:textId="77777777" w:rsidTr="006A26B7">
        <w:trPr>
          <w:gridBefore w:val="1"/>
          <w:wBefore w:w="100" w:type="dxa"/>
        </w:trPr>
        <w:tc>
          <w:tcPr>
            <w:tcW w:w="9163" w:type="dxa"/>
            <w:gridSpan w:val="13"/>
          </w:tcPr>
          <w:p w14:paraId="4C45DF2B" w14:textId="24312DB8" w:rsidR="00B51BD0" w:rsidRPr="00C313B1" w:rsidRDefault="0054263F" w:rsidP="00C313B1">
            <w:pPr>
              <w:spacing w:after="0" w:line="260" w:lineRule="exact"/>
              <w:jc w:val="both"/>
              <w:rPr>
                <w:rFonts w:ascii="Arial" w:hAnsi="Arial" w:cs="Arial"/>
                <w:sz w:val="20"/>
                <w:szCs w:val="20"/>
              </w:rPr>
            </w:pPr>
            <w:r w:rsidRPr="00B01C6E">
              <w:rPr>
                <w:rFonts w:ascii="Arial" w:eastAsia="Times New Roman" w:hAnsi="Arial" w:cs="Arial"/>
                <w:color w:val="000000"/>
                <w:sz w:val="20"/>
                <w:szCs w:val="24"/>
                <w:lang w:eastAsia="sl-SI"/>
              </w:rPr>
              <w:t>Vlada R</w:t>
            </w:r>
            <w:r>
              <w:rPr>
                <w:rFonts w:ascii="Arial" w:eastAsia="Times New Roman" w:hAnsi="Arial" w:cs="Arial"/>
                <w:color w:val="000000"/>
                <w:sz w:val="20"/>
                <w:szCs w:val="24"/>
                <w:lang w:eastAsia="sl-SI"/>
              </w:rPr>
              <w:t xml:space="preserve">epublike </w:t>
            </w:r>
            <w:r w:rsidRPr="00B01C6E">
              <w:rPr>
                <w:rFonts w:ascii="Arial" w:eastAsia="Times New Roman" w:hAnsi="Arial" w:cs="Arial"/>
                <w:color w:val="000000"/>
                <w:sz w:val="20"/>
                <w:szCs w:val="24"/>
                <w:lang w:eastAsia="sl-SI"/>
              </w:rPr>
              <w:t>S</w:t>
            </w:r>
            <w:r>
              <w:rPr>
                <w:rFonts w:ascii="Arial" w:eastAsia="Times New Roman" w:hAnsi="Arial" w:cs="Arial"/>
                <w:color w:val="000000"/>
                <w:sz w:val="20"/>
                <w:szCs w:val="24"/>
                <w:lang w:eastAsia="sl-SI"/>
              </w:rPr>
              <w:t>lovenije</w:t>
            </w:r>
            <w:r w:rsidRPr="00B01C6E">
              <w:rPr>
                <w:rFonts w:ascii="Arial" w:eastAsia="Times New Roman" w:hAnsi="Arial" w:cs="Arial"/>
                <w:color w:val="000000"/>
                <w:sz w:val="20"/>
                <w:szCs w:val="24"/>
                <w:lang w:eastAsia="sl-SI"/>
              </w:rPr>
              <w:t xml:space="preserve"> je 5. 11. 2020 potrdila nov Program za otroke 2020-2025</w:t>
            </w:r>
            <w:r>
              <w:rPr>
                <w:rFonts w:ascii="Arial" w:eastAsia="Times New Roman" w:hAnsi="Arial" w:cs="Arial"/>
                <w:color w:val="000000"/>
                <w:sz w:val="20"/>
                <w:szCs w:val="24"/>
                <w:lang w:eastAsia="sl-SI"/>
              </w:rPr>
              <w:t xml:space="preserve"> in 3.</w:t>
            </w:r>
            <w:r w:rsidR="00780E62">
              <w:rPr>
                <w:rFonts w:ascii="Arial" w:eastAsia="Times New Roman" w:hAnsi="Arial" w:cs="Arial"/>
                <w:color w:val="000000"/>
                <w:sz w:val="20"/>
                <w:szCs w:val="24"/>
                <w:lang w:eastAsia="sl-SI"/>
              </w:rPr>
              <w:t xml:space="preserve"> 6</w:t>
            </w:r>
            <w:r>
              <w:rPr>
                <w:rFonts w:ascii="Arial" w:eastAsia="Times New Roman" w:hAnsi="Arial" w:cs="Arial"/>
                <w:color w:val="000000"/>
                <w:sz w:val="20"/>
                <w:szCs w:val="24"/>
                <w:lang w:eastAsia="sl-SI"/>
              </w:rPr>
              <w:t>.</w:t>
            </w:r>
            <w:r w:rsidR="00780E62">
              <w:rPr>
                <w:rFonts w:ascii="Arial" w:eastAsia="Times New Roman" w:hAnsi="Arial" w:cs="Arial"/>
                <w:color w:val="000000"/>
                <w:sz w:val="20"/>
                <w:szCs w:val="24"/>
                <w:lang w:eastAsia="sl-SI"/>
              </w:rPr>
              <w:t xml:space="preserve"> </w:t>
            </w:r>
            <w:r>
              <w:rPr>
                <w:rFonts w:ascii="Arial" w:eastAsia="Times New Roman" w:hAnsi="Arial" w:cs="Arial"/>
                <w:color w:val="000000"/>
                <w:sz w:val="20"/>
                <w:szCs w:val="24"/>
                <w:lang w:eastAsia="sl-SI"/>
              </w:rPr>
              <w:t>2021</w:t>
            </w:r>
            <w:r w:rsidRPr="00B01C6E">
              <w:rPr>
                <w:rFonts w:ascii="Arial" w:eastAsia="Times New Roman" w:hAnsi="Arial" w:cs="Arial"/>
                <w:color w:val="000000"/>
                <w:sz w:val="20"/>
                <w:szCs w:val="24"/>
                <w:lang w:eastAsia="sl-SI"/>
              </w:rPr>
              <w:t xml:space="preserve"> </w:t>
            </w:r>
            <w:r w:rsidR="00FA00C3">
              <w:rPr>
                <w:rFonts w:ascii="Arial" w:eastAsia="Times New Roman" w:hAnsi="Arial" w:cs="Arial"/>
                <w:color w:val="000000"/>
                <w:sz w:val="20"/>
                <w:szCs w:val="24"/>
                <w:lang w:eastAsia="sl-SI"/>
              </w:rPr>
              <w:t xml:space="preserve">še </w:t>
            </w:r>
            <w:r>
              <w:rPr>
                <w:rFonts w:ascii="Arial" w:eastAsia="Times New Roman" w:hAnsi="Arial" w:cs="Arial"/>
                <w:color w:val="000000"/>
                <w:sz w:val="20"/>
                <w:szCs w:val="24"/>
                <w:lang w:eastAsia="sl-SI"/>
              </w:rPr>
              <w:t>s</w:t>
            </w:r>
            <w:r w:rsidRPr="00B01C6E">
              <w:rPr>
                <w:rFonts w:ascii="Arial" w:eastAsia="Times New Roman" w:hAnsi="Arial" w:cs="Arial"/>
                <w:color w:val="000000"/>
                <w:sz w:val="20"/>
                <w:szCs w:val="24"/>
                <w:lang w:eastAsia="sl-SI"/>
              </w:rPr>
              <w:t xml:space="preserve">premljajoči </w:t>
            </w:r>
            <w:r w:rsidR="00FA00C3">
              <w:rPr>
                <w:rFonts w:ascii="Arial" w:eastAsia="Times New Roman" w:hAnsi="Arial" w:cs="Arial"/>
                <w:color w:val="000000"/>
                <w:sz w:val="20"/>
                <w:szCs w:val="24"/>
                <w:lang w:eastAsia="sl-SI"/>
              </w:rPr>
              <w:t>A</w:t>
            </w:r>
            <w:r w:rsidRPr="00B01C6E">
              <w:rPr>
                <w:rFonts w:ascii="Arial" w:eastAsia="Times New Roman" w:hAnsi="Arial" w:cs="Arial"/>
                <w:color w:val="000000"/>
                <w:sz w:val="20"/>
                <w:szCs w:val="24"/>
                <w:lang w:eastAsia="sl-SI"/>
              </w:rPr>
              <w:t xml:space="preserve">kcijski načrt </w:t>
            </w:r>
            <w:r w:rsidR="00FA00C3" w:rsidRPr="0054263F">
              <w:rPr>
                <w:rFonts w:ascii="Arial" w:hAnsi="Arial" w:cs="Arial"/>
                <w:sz w:val="20"/>
                <w:szCs w:val="20"/>
              </w:rPr>
              <w:t>za izvajanje Programa za otroke 2020-2025, za obdobje 2020-202</w:t>
            </w:r>
            <w:r w:rsidR="00FA00C3">
              <w:rPr>
                <w:rFonts w:ascii="Arial" w:hAnsi="Arial" w:cs="Arial"/>
                <w:sz w:val="20"/>
                <w:szCs w:val="20"/>
              </w:rPr>
              <w:t>2</w:t>
            </w:r>
            <w:r>
              <w:rPr>
                <w:rFonts w:ascii="Arial" w:eastAsia="Times New Roman" w:hAnsi="Arial" w:cs="Arial"/>
                <w:color w:val="000000"/>
                <w:sz w:val="20"/>
                <w:szCs w:val="24"/>
                <w:lang w:eastAsia="sl-SI"/>
              </w:rPr>
              <w:t>, ki je</w:t>
            </w:r>
            <w:r w:rsidRPr="00B01C6E">
              <w:rPr>
                <w:rFonts w:ascii="Arial" w:eastAsia="Times New Roman" w:hAnsi="Arial" w:cs="Arial"/>
                <w:color w:val="000000"/>
                <w:sz w:val="20"/>
                <w:szCs w:val="24"/>
                <w:lang w:eastAsia="sl-SI"/>
              </w:rPr>
              <w:t xml:space="preserve"> razdeljen na štiri vsebinske sklope oz</w:t>
            </w:r>
            <w:r>
              <w:rPr>
                <w:rFonts w:ascii="Arial" w:eastAsia="Times New Roman" w:hAnsi="Arial" w:cs="Arial"/>
                <w:color w:val="000000"/>
                <w:sz w:val="20"/>
                <w:szCs w:val="24"/>
                <w:lang w:eastAsia="sl-SI"/>
              </w:rPr>
              <w:t>iroma</w:t>
            </w:r>
            <w:r w:rsidRPr="00B01C6E">
              <w:rPr>
                <w:rFonts w:ascii="Arial" w:eastAsia="Times New Roman" w:hAnsi="Arial" w:cs="Arial"/>
                <w:color w:val="000000"/>
                <w:sz w:val="20"/>
                <w:szCs w:val="24"/>
                <w:lang w:eastAsia="sl-SI"/>
              </w:rPr>
              <w:t xml:space="preserve"> prednostna področja</w:t>
            </w:r>
            <w:r w:rsidR="00C437AA">
              <w:rPr>
                <w:rFonts w:ascii="Arial" w:eastAsia="Times New Roman" w:hAnsi="Arial" w:cs="Arial"/>
                <w:color w:val="000000"/>
                <w:sz w:val="20"/>
                <w:szCs w:val="24"/>
                <w:lang w:eastAsia="sl-SI"/>
              </w:rPr>
              <w:t xml:space="preserve">. Naloga </w:t>
            </w:r>
            <w:r w:rsidR="00C437AA">
              <w:rPr>
                <w:rFonts w:ascii="Arial" w:hAnsi="Arial" w:cs="Arial"/>
                <w:sz w:val="20"/>
                <w:szCs w:val="20"/>
              </w:rPr>
              <w:t>Medresorske delovne skupine je spremljanje izvajanja omenjenega akcijskega načrta in priprava</w:t>
            </w:r>
            <w:r w:rsidR="00C437AA" w:rsidRPr="008C20D7">
              <w:rPr>
                <w:rFonts w:ascii="Arial" w:hAnsi="Arial" w:cs="Arial"/>
                <w:sz w:val="20"/>
                <w:szCs w:val="20"/>
              </w:rPr>
              <w:t xml:space="preserve"> </w:t>
            </w:r>
            <w:r w:rsidR="00FA00C3">
              <w:rPr>
                <w:rFonts w:ascii="Arial" w:hAnsi="Arial" w:cs="Arial"/>
                <w:sz w:val="20"/>
                <w:szCs w:val="20"/>
              </w:rPr>
              <w:t xml:space="preserve">Poročila </w:t>
            </w:r>
            <w:r w:rsidR="00FA00C3" w:rsidRPr="0054263F">
              <w:rPr>
                <w:rFonts w:ascii="Arial" w:hAnsi="Arial" w:cs="Arial"/>
                <w:sz w:val="20"/>
                <w:szCs w:val="20"/>
              </w:rPr>
              <w:t>o izvajanju akcijskega načrta za izvajanje Programa za otroke 2020-2025, za obdobje 2020-202</w:t>
            </w:r>
            <w:r w:rsidR="00FA00C3">
              <w:rPr>
                <w:rFonts w:ascii="Arial" w:hAnsi="Arial" w:cs="Arial"/>
                <w:sz w:val="20"/>
                <w:szCs w:val="20"/>
              </w:rPr>
              <w:t xml:space="preserve">2, v katerem </w:t>
            </w:r>
            <w:r w:rsidR="00C437AA" w:rsidRPr="008C20D7">
              <w:rPr>
                <w:rFonts w:ascii="Arial" w:hAnsi="Arial" w:cs="Arial"/>
                <w:sz w:val="20"/>
                <w:szCs w:val="20"/>
              </w:rPr>
              <w:t xml:space="preserve">so naslovljeni sprejeti zakoni, pravilniki in drugi podzakonski akti ali njihove spremembe; ukrepi, sklepi, državni programi in drugi strateški dokumenti ipd., ki so bili sprejeti v obdobju poročanja. Prav tako so naslovljeni zakoni, pravilniki in drugi podzakonski akti ali njihove spremembe, ki so še v pripravi ali v postopku potrjevanja na Vladi RS. Opredeljeni pa so tudi različni programi in projekti, ki se nanašajo na družinsko problematiko, oziroma aktivnosti, ki so se izvajale v sklopu npr. javnih razpisov, pozivov in naročil. Navedene so tudi izvedene raziskave, študije, </w:t>
            </w:r>
            <w:r w:rsidR="00C437AA" w:rsidRPr="00C313B1">
              <w:rPr>
                <w:rFonts w:ascii="Arial" w:hAnsi="Arial" w:cs="Arial"/>
                <w:sz w:val="20"/>
                <w:szCs w:val="20"/>
              </w:rPr>
              <w:t>preizkusni programi ali raziskovalni projekti ipd. ter dogodki, konference, kongresi, srečanja, razstave, seminarji, delavnic</w:t>
            </w:r>
            <w:r w:rsidR="007F07E8" w:rsidRPr="00C313B1">
              <w:rPr>
                <w:rFonts w:ascii="Arial" w:hAnsi="Arial" w:cs="Arial"/>
                <w:sz w:val="20"/>
                <w:szCs w:val="20"/>
              </w:rPr>
              <w:t>e</w:t>
            </w:r>
            <w:r w:rsidR="00C437AA" w:rsidRPr="00C313B1">
              <w:rPr>
                <w:rFonts w:ascii="Arial" w:hAnsi="Arial" w:cs="Arial"/>
                <w:sz w:val="20"/>
                <w:szCs w:val="20"/>
              </w:rPr>
              <w:t>, publikacij</w:t>
            </w:r>
            <w:r w:rsidR="007F07E8" w:rsidRPr="00C313B1">
              <w:rPr>
                <w:rFonts w:ascii="Arial" w:hAnsi="Arial" w:cs="Arial"/>
                <w:sz w:val="20"/>
                <w:szCs w:val="20"/>
              </w:rPr>
              <w:t>e</w:t>
            </w:r>
            <w:r w:rsidR="00C437AA" w:rsidRPr="00C313B1">
              <w:rPr>
                <w:rFonts w:ascii="Arial" w:hAnsi="Arial" w:cs="Arial"/>
                <w:sz w:val="20"/>
                <w:szCs w:val="20"/>
              </w:rPr>
              <w:t xml:space="preserve"> ali drugi dogodki, ki so jih resorji izvedli v obdobju poročanja ali pa so še v teku. Natančna opredelitev količinskih podatkov izvajanja Programa</w:t>
            </w:r>
            <w:r w:rsidR="00FA00C3" w:rsidRPr="00C313B1">
              <w:rPr>
                <w:rFonts w:ascii="Arial" w:hAnsi="Arial" w:cs="Arial"/>
                <w:sz w:val="20"/>
                <w:szCs w:val="20"/>
              </w:rPr>
              <w:t xml:space="preserve"> za otroke 2020-2025</w:t>
            </w:r>
            <w:r w:rsidR="00C437AA" w:rsidRPr="00C313B1">
              <w:rPr>
                <w:rFonts w:ascii="Arial" w:hAnsi="Arial" w:cs="Arial"/>
                <w:sz w:val="20"/>
                <w:szCs w:val="20"/>
              </w:rPr>
              <w:t>, za obdobje poročanja, je naslovljena v Akcijskem načrtu, ki je priloga tega poročila.</w:t>
            </w:r>
            <w:r w:rsidR="00C313B1" w:rsidRPr="00C313B1">
              <w:rPr>
                <w:rFonts w:ascii="Arial" w:hAnsi="Arial" w:cs="Arial"/>
                <w:sz w:val="20"/>
                <w:szCs w:val="20"/>
              </w:rPr>
              <w:t xml:space="preserve"> Skupna vrednost realiziranih sredstev je </w:t>
            </w:r>
            <w:r w:rsidR="00C313B1" w:rsidRPr="00C313B1">
              <w:rPr>
                <w:rFonts w:ascii="Arial" w:hAnsi="Arial" w:cs="Arial"/>
                <w:color w:val="000000"/>
                <w:sz w:val="20"/>
                <w:szCs w:val="20"/>
              </w:rPr>
              <w:t xml:space="preserve">1.421.367.210, od tega </w:t>
            </w:r>
            <w:r w:rsidR="00C313B1" w:rsidRPr="00C313B1">
              <w:rPr>
                <w:rFonts w:ascii="Arial" w:hAnsi="Arial" w:cs="Arial"/>
                <w:sz w:val="20"/>
                <w:szCs w:val="20"/>
              </w:rPr>
              <w:t>v letu 2020 424.830.889 EUR, v letu 2021, 478.664.271 EUR in v letu 2022, 517.872.050 EUR.</w:t>
            </w:r>
            <w:r w:rsidR="00C313B1">
              <w:rPr>
                <w:rFonts w:ascii="Arial" w:hAnsi="Arial" w:cs="Arial"/>
                <w:sz w:val="20"/>
                <w:szCs w:val="20"/>
              </w:rPr>
              <w:t xml:space="preserve"> </w:t>
            </w:r>
          </w:p>
        </w:tc>
      </w:tr>
      <w:tr w:rsidR="003F179E" w:rsidRPr="003F179E" w14:paraId="5A0AF2E2" w14:textId="77777777" w:rsidTr="006A26B7">
        <w:trPr>
          <w:gridBefore w:val="1"/>
          <w:wBefore w:w="100" w:type="dxa"/>
        </w:trPr>
        <w:tc>
          <w:tcPr>
            <w:tcW w:w="9163" w:type="dxa"/>
            <w:gridSpan w:val="13"/>
          </w:tcPr>
          <w:p w14:paraId="28A4EC53" w14:textId="77777777" w:rsidR="003F179E" w:rsidRPr="003F179E" w:rsidRDefault="003F179E" w:rsidP="003F179E">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F179E">
              <w:rPr>
                <w:rFonts w:ascii="Arial" w:eastAsia="Times New Roman" w:hAnsi="Arial" w:cs="Arial"/>
                <w:b/>
                <w:sz w:val="20"/>
                <w:szCs w:val="20"/>
                <w:lang w:eastAsia="sl-SI"/>
              </w:rPr>
              <w:t>6. Presoja posledic za:</w:t>
            </w:r>
          </w:p>
        </w:tc>
      </w:tr>
      <w:tr w:rsidR="003F179E" w:rsidRPr="003F179E" w14:paraId="074C9DB7" w14:textId="77777777" w:rsidTr="006A26B7">
        <w:trPr>
          <w:gridBefore w:val="1"/>
          <w:wBefore w:w="100" w:type="dxa"/>
        </w:trPr>
        <w:tc>
          <w:tcPr>
            <w:tcW w:w="1448" w:type="dxa"/>
          </w:tcPr>
          <w:p w14:paraId="7114B3EC" w14:textId="77777777" w:rsidR="003F179E" w:rsidRPr="003F179E" w:rsidRDefault="003F179E" w:rsidP="003F179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a)</w:t>
            </w:r>
          </w:p>
        </w:tc>
        <w:tc>
          <w:tcPr>
            <w:tcW w:w="5444" w:type="dxa"/>
            <w:gridSpan w:val="9"/>
          </w:tcPr>
          <w:p w14:paraId="42474D2F" w14:textId="77777777" w:rsidR="003F179E" w:rsidRPr="003F179E" w:rsidRDefault="003F179E" w:rsidP="003F179E">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3F179E">
              <w:rPr>
                <w:rFonts w:ascii="Arial" w:eastAsia="Times New Roman" w:hAnsi="Arial" w:cs="Arial"/>
                <w:sz w:val="20"/>
                <w:szCs w:val="20"/>
                <w:lang w:eastAsia="sl-SI"/>
              </w:rPr>
              <w:t>javnofinančna sredstva nad 40.000 EUR v tekočem in naslednjih treh letih</w:t>
            </w:r>
          </w:p>
        </w:tc>
        <w:tc>
          <w:tcPr>
            <w:tcW w:w="2271" w:type="dxa"/>
            <w:gridSpan w:val="3"/>
            <w:vAlign w:val="center"/>
          </w:tcPr>
          <w:p w14:paraId="4468E601" w14:textId="77777777" w:rsidR="003F179E" w:rsidRPr="003F179E" w:rsidRDefault="003F179E" w:rsidP="003F179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F179E">
              <w:rPr>
                <w:rFonts w:ascii="Arial" w:eastAsia="Times New Roman" w:hAnsi="Arial" w:cs="Arial"/>
                <w:sz w:val="20"/>
                <w:szCs w:val="20"/>
                <w:lang w:eastAsia="sl-SI"/>
              </w:rPr>
              <w:t>DA/</w:t>
            </w:r>
            <w:r w:rsidRPr="003F179E">
              <w:rPr>
                <w:rFonts w:ascii="Arial" w:eastAsia="Times New Roman" w:hAnsi="Arial" w:cs="Arial"/>
                <w:b/>
                <w:sz w:val="20"/>
                <w:szCs w:val="20"/>
                <w:lang w:eastAsia="sl-SI"/>
              </w:rPr>
              <w:t>NE</w:t>
            </w:r>
          </w:p>
        </w:tc>
      </w:tr>
      <w:tr w:rsidR="003F179E" w:rsidRPr="003F179E" w14:paraId="7F997888" w14:textId="77777777" w:rsidTr="006A26B7">
        <w:trPr>
          <w:gridBefore w:val="1"/>
          <w:wBefore w:w="100" w:type="dxa"/>
        </w:trPr>
        <w:tc>
          <w:tcPr>
            <w:tcW w:w="1448" w:type="dxa"/>
          </w:tcPr>
          <w:p w14:paraId="214B37CB" w14:textId="77777777" w:rsidR="003F179E" w:rsidRPr="003F179E" w:rsidRDefault="003F179E" w:rsidP="003F179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b)</w:t>
            </w:r>
          </w:p>
        </w:tc>
        <w:tc>
          <w:tcPr>
            <w:tcW w:w="5444" w:type="dxa"/>
            <w:gridSpan w:val="9"/>
          </w:tcPr>
          <w:p w14:paraId="5DA83711" w14:textId="77777777" w:rsidR="003F179E" w:rsidRPr="003F179E" w:rsidRDefault="003F179E" w:rsidP="003F179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bCs/>
                <w:sz w:val="20"/>
                <w:szCs w:val="20"/>
                <w:lang w:eastAsia="sl-SI"/>
              </w:rPr>
              <w:t>usklajenost slovenskega pravnega reda s pravnim redom Evropske unije</w:t>
            </w:r>
          </w:p>
        </w:tc>
        <w:tc>
          <w:tcPr>
            <w:tcW w:w="2271" w:type="dxa"/>
            <w:gridSpan w:val="3"/>
            <w:vAlign w:val="center"/>
          </w:tcPr>
          <w:p w14:paraId="19557C97" w14:textId="77777777" w:rsidR="003F179E" w:rsidRPr="003F179E" w:rsidRDefault="003F179E" w:rsidP="003F179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F179E">
              <w:rPr>
                <w:rFonts w:ascii="Arial" w:eastAsia="Times New Roman" w:hAnsi="Arial" w:cs="Arial"/>
                <w:sz w:val="20"/>
                <w:szCs w:val="20"/>
                <w:lang w:eastAsia="sl-SI"/>
              </w:rPr>
              <w:t>DA/</w:t>
            </w:r>
            <w:r w:rsidRPr="003F179E">
              <w:rPr>
                <w:rFonts w:ascii="Arial" w:eastAsia="Times New Roman" w:hAnsi="Arial" w:cs="Arial"/>
                <w:b/>
                <w:sz w:val="20"/>
                <w:szCs w:val="20"/>
                <w:lang w:eastAsia="sl-SI"/>
              </w:rPr>
              <w:t>NE</w:t>
            </w:r>
          </w:p>
        </w:tc>
      </w:tr>
      <w:tr w:rsidR="003F179E" w:rsidRPr="003F179E" w14:paraId="7AA44D2A" w14:textId="77777777" w:rsidTr="006A26B7">
        <w:trPr>
          <w:gridBefore w:val="1"/>
          <w:wBefore w:w="100" w:type="dxa"/>
        </w:trPr>
        <w:tc>
          <w:tcPr>
            <w:tcW w:w="1448" w:type="dxa"/>
          </w:tcPr>
          <w:p w14:paraId="3DB1E4C7" w14:textId="77777777" w:rsidR="003F179E" w:rsidRPr="003F179E" w:rsidRDefault="003F179E" w:rsidP="003F179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c)</w:t>
            </w:r>
          </w:p>
        </w:tc>
        <w:tc>
          <w:tcPr>
            <w:tcW w:w="5444" w:type="dxa"/>
            <w:gridSpan w:val="9"/>
          </w:tcPr>
          <w:p w14:paraId="6CA28B5E" w14:textId="77777777" w:rsidR="003F179E" w:rsidRPr="003F179E" w:rsidRDefault="003F179E" w:rsidP="003F179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sz w:val="20"/>
                <w:szCs w:val="20"/>
                <w:lang w:eastAsia="sl-SI"/>
              </w:rPr>
              <w:t>administrativne posledice</w:t>
            </w:r>
          </w:p>
        </w:tc>
        <w:tc>
          <w:tcPr>
            <w:tcW w:w="2271" w:type="dxa"/>
            <w:gridSpan w:val="3"/>
            <w:vAlign w:val="center"/>
          </w:tcPr>
          <w:p w14:paraId="32C996A0" w14:textId="77777777" w:rsidR="003F179E" w:rsidRPr="003F179E" w:rsidRDefault="003F179E" w:rsidP="003F179E">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3F179E">
              <w:rPr>
                <w:rFonts w:ascii="Arial" w:eastAsia="Times New Roman" w:hAnsi="Arial" w:cs="Arial"/>
                <w:sz w:val="20"/>
                <w:szCs w:val="20"/>
                <w:lang w:eastAsia="sl-SI"/>
              </w:rPr>
              <w:t>DA/</w:t>
            </w:r>
            <w:r w:rsidRPr="003F179E">
              <w:rPr>
                <w:rFonts w:ascii="Arial" w:eastAsia="Times New Roman" w:hAnsi="Arial" w:cs="Arial"/>
                <w:b/>
                <w:sz w:val="20"/>
                <w:szCs w:val="20"/>
                <w:lang w:eastAsia="sl-SI"/>
              </w:rPr>
              <w:t>NE</w:t>
            </w:r>
          </w:p>
        </w:tc>
      </w:tr>
      <w:tr w:rsidR="003F179E" w:rsidRPr="003F179E" w14:paraId="742C9683" w14:textId="77777777" w:rsidTr="006A26B7">
        <w:trPr>
          <w:gridBefore w:val="1"/>
          <w:wBefore w:w="100" w:type="dxa"/>
        </w:trPr>
        <w:tc>
          <w:tcPr>
            <w:tcW w:w="1448" w:type="dxa"/>
          </w:tcPr>
          <w:p w14:paraId="0C314AAF" w14:textId="77777777" w:rsidR="003F179E" w:rsidRPr="003F179E" w:rsidRDefault="003F179E" w:rsidP="003F179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č)</w:t>
            </w:r>
          </w:p>
        </w:tc>
        <w:tc>
          <w:tcPr>
            <w:tcW w:w="5444" w:type="dxa"/>
            <w:gridSpan w:val="9"/>
          </w:tcPr>
          <w:p w14:paraId="5A0AC9F4" w14:textId="77777777" w:rsidR="003F179E" w:rsidRPr="003F179E" w:rsidRDefault="003F179E" w:rsidP="003F179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F179E">
              <w:rPr>
                <w:rFonts w:ascii="Arial" w:eastAsia="Times New Roman" w:hAnsi="Arial" w:cs="Arial"/>
                <w:sz w:val="20"/>
                <w:szCs w:val="20"/>
                <w:lang w:eastAsia="sl-SI"/>
              </w:rPr>
              <w:t>gospodarstvo, zlasti</w:t>
            </w:r>
            <w:r w:rsidRPr="003F179E">
              <w:rPr>
                <w:rFonts w:ascii="Arial" w:eastAsia="Times New Roman" w:hAnsi="Arial" w:cs="Arial"/>
                <w:bCs/>
                <w:sz w:val="20"/>
                <w:szCs w:val="20"/>
                <w:lang w:eastAsia="sl-SI"/>
              </w:rPr>
              <w:t xml:space="preserve"> mala in srednja podjetja ter konkurenčnost podjetij</w:t>
            </w:r>
          </w:p>
        </w:tc>
        <w:tc>
          <w:tcPr>
            <w:tcW w:w="2271" w:type="dxa"/>
            <w:gridSpan w:val="3"/>
            <w:vAlign w:val="center"/>
          </w:tcPr>
          <w:p w14:paraId="6AF28030" w14:textId="77777777" w:rsidR="003F179E" w:rsidRPr="003F179E" w:rsidRDefault="003F179E" w:rsidP="003F179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F179E">
              <w:rPr>
                <w:rFonts w:ascii="Arial" w:eastAsia="Times New Roman" w:hAnsi="Arial" w:cs="Arial"/>
                <w:sz w:val="20"/>
                <w:szCs w:val="20"/>
                <w:lang w:eastAsia="sl-SI"/>
              </w:rPr>
              <w:t>DA/</w:t>
            </w:r>
            <w:r w:rsidRPr="003F179E">
              <w:rPr>
                <w:rFonts w:ascii="Arial" w:eastAsia="Times New Roman" w:hAnsi="Arial" w:cs="Arial"/>
                <w:b/>
                <w:sz w:val="20"/>
                <w:szCs w:val="20"/>
                <w:lang w:eastAsia="sl-SI"/>
              </w:rPr>
              <w:t>NE</w:t>
            </w:r>
          </w:p>
        </w:tc>
      </w:tr>
      <w:tr w:rsidR="003F179E" w:rsidRPr="003F179E" w14:paraId="6CEF5FF9" w14:textId="77777777" w:rsidTr="006A26B7">
        <w:trPr>
          <w:gridBefore w:val="1"/>
          <w:wBefore w:w="100" w:type="dxa"/>
        </w:trPr>
        <w:tc>
          <w:tcPr>
            <w:tcW w:w="1448" w:type="dxa"/>
          </w:tcPr>
          <w:p w14:paraId="6D972123" w14:textId="77777777" w:rsidR="003F179E" w:rsidRPr="003F179E" w:rsidRDefault="003F179E" w:rsidP="003F179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d)</w:t>
            </w:r>
          </w:p>
        </w:tc>
        <w:tc>
          <w:tcPr>
            <w:tcW w:w="5444" w:type="dxa"/>
            <w:gridSpan w:val="9"/>
          </w:tcPr>
          <w:p w14:paraId="59DF3E2A" w14:textId="77777777" w:rsidR="003F179E" w:rsidRPr="003F179E" w:rsidRDefault="003F179E" w:rsidP="003F179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F179E">
              <w:rPr>
                <w:rFonts w:ascii="Arial" w:eastAsia="Times New Roman" w:hAnsi="Arial" w:cs="Arial"/>
                <w:bCs/>
                <w:sz w:val="20"/>
                <w:szCs w:val="20"/>
                <w:lang w:eastAsia="sl-SI"/>
              </w:rPr>
              <w:t>okolje, vključno s prostorskimi in varstvenimi vidiki</w:t>
            </w:r>
          </w:p>
        </w:tc>
        <w:tc>
          <w:tcPr>
            <w:tcW w:w="2271" w:type="dxa"/>
            <w:gridSpan w:val="3"/>
            <w:vAlign w:val="center"/>
          </w:tcPr>
          <w:p w14:paraId="6460B43C" w14:textId="77777777" w:rsidR="003F179E" w:rsidRPr="003F179E" w:rsidRDefault="003F179E" w:rsidP="003F179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F179E">
              <w:rPr>
                <w:rFonts w:ascii="Arial" w:eastAsia="Times New Roman" w:hAnsi="Arial" w:cs="Arial"/>
                <w:sz w:val="20"/>
                <w:szCs w:val="20"/>
                <w:lang w:eastAsia="sl-SI"/>
              </w:rPr>
              <w:t>DA/</w:t>
            </w:r>
            <w:r w:rsidRPr="003F179E">
              <w:rPr>
                <w:rFonts w:ascii="Arial" w:eastAsia="Times New Roman" w:hAnsi="Arial" w:cs="Arial"/>
                <w:b/>
                <w:sz w:val="20"/>
                <w:szCs w:val="20"/>
                <w:lang w:eastAsia="sl-SI"/>
              </w:rPr>
              <w:t>NE</w:t>
            </w:r>
          </w:p>
        </w:tc>
      </w:tr>
      <w:tr w:rsidR="003F179E" w:rsidRPr="003F179E" w14:paraId="5B8103A0" w14:textId="77777777" w:rsidTr="006A26B7">
        <w:trPr>
          <w:gridBefore w:val="1"/>
          <w:wBefore w:w="100" w:type="dxa"/>
        </w:trPr>
        <w:tc>
          <w:tcPr>
            <w:tcW w:w="1448" w:type="dxa"/>
          </w:tcPr>
          <w:p w14:paraId="3641CF2A" w14:textId="77777777" w:rsidR="003F179E" w:rsidRPr="003F179E" w:rsidRDefault="003F179E" w:rsidP="003F179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e)</w:t>
            </w:r>
          </w:p>
        </w:tc>
        <w:tc>
          <w:tcPr>
            <w:tcW w:w="5444" w:type="dxa"/>
            <w:gridSpan w:val="9"/>
          </w:tcPr>
          <w:p w14:paraId="15B553E7" w14:textId="77777777" w:rsidR="003F179E" w:rsidRPr="003F179E" w:rsidRDefault="003F179E" w:rsidP="003F179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F179E">
              <w:rPr>
                <w:rFonts w:ascii="Arial" w:eastAsia="Times New Roman" w:hAnsi="Arial" w:cs="Arial"/>
                <w:bCs/>
                <w:sz w:val="20"/>
                <w:szCs w:val="20"/>
                <w:lang w:eastAsia="sl-SI"/>
              </w:rPr>
              <w:t>socialno področje</w:t>
            </w:r>
          </w:p>
        </w:tc>
        <w:tc>
          <w:tcPr>
            <w:tcW w:w="2271" w:type="dxa"/>
            <w:gridSpan w:val="3"/>
            <w:vAlign w:val="center"/>
          </w:tcPr>
          <w:p w14:paraId="68608FFE" w14:textId="77777777" w:rsidR="003F179E" w:rsidRPr="003F179E" w:rsidRDefault="003F179E" w:rsidP="003F179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F179E">
              <w:rPr>
                <w:rFonts w:ascii="Arial" w:eastAsia="Times New Roman" w:hAnsi="Arial" w:cs="Arial"/>
                <w:sz w:val="20"/>
                <w:szCs w:val="20"/>
                <w:lang w:eastAsia="sl-SI"/>
              </w:rPr>
              <w:t>DA/</w:t>
            </w:r>
            <w:r w:rsidRPr="003F179E">
              <w:rPr>
                <w:rFonts w:ascii="Arial" w:eastAsia="Times New Roman" w:hAnsi="Arial" w:cs="Arial"/>
                <w:b/>
                <w:sz w:val="20"/>
                <w:szCs w:val="20"/>
                <w:lang w:eastAsia="sl-SI"/>
              </w:rPr>
              <w:t>NE</w:t>
            </w:r>
          </w:p>
        </w:tc>
      </w:tr>
      <w:tr w:rsidR="003F179E" w:rsidRPr="003F179E" w14:paraId="0F584DA2" w14:textId="77777777" w:rsidTr="006A26B7">
        <w:trPr>
          <w:gridBefore w:val="1"/>
          <w:wBefore w:w="100" w:type="dxa"/>
        </w:trPr>
        <w:tc>
          <w:tcPr>
            <w:tcW w:w="1448" w:type="dxa"/>
            <w:tcBorders>
              <w:bottom w:val="single" w:sz="4" w:space="0" w:color="auto"/>
            </w:tcBorders>
          </w:tcPr>
          <w:p w14:paraId="7F74F0BB" w14:textId="77777777" w:rsidR="003F179E" w:rsidRPr="003F179E" w:rsidRDefault="003F179E" w:rsidP="003F179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f)</w:t>
            </w:r>
          </w:p>
        </w:tc>
        <w:tc>
          <w:tcPr>
            <w:tcW w:w="5444" w:type="dxa"/>
            <w:gridSpan w:val="9"/>
            <w:tcBorders>
              <w:bottom w:val="single" w:sz="4" w:space="0" w:color="auto"/>
            </w:tcBorders>
          </w:tcPr>
          <w:p w14:paraId="44442D72" w14:textId="77777777" w:rsidR="003F179E" w:rsidRPr="003F179E" w:rsidRDefault="003F179E" w:rsidP="003F179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F179E">
              <w:rPr>
                <w:rFonts w:ascii="Arial" w:eastAsia="Times New Roman" w:hAnsi="Arial" w:cs="Arial"/>
                <w:bCs/>
                <w:sz w:val="20"/>
                <w:szCs w:val="20"/>
                <w:lang w:eastAsia="sl-SI"/>
              </w:rPr>
              <w:t>dokumente razvojnega načrtovanja:</w:t>
            </w:r>
          </w:p>
          <w:p w14:paraId="06903D78" w14:textId="77777777" w:rsidR="003F179E" w:rsidRPr="003F179E" w:rsidRDefault="003F179E" w:rsidP="003F179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F179E">
              <w:rPr>
                <w:rFonts w:ascii="Arial" w:eastAsia="Times New Roman" w:hAnsi="Arial" w:cs="Arial"/>
                <w:bCs/>
                <w:sz w:val="20"/>
                <w:szCs w:val="20"/>
                <w:lang w:eastAsia="sl-SI"/>
              </w:rPr>
              <w:t>nacionalne dokumente razvojnega načrtovanja</w:t>
            </w:r>
          </w:p>
          <w:p w14:paraId="6692C9E8" w14:textId="77777777" w:rsidR="003F179E" w:rsidRPr="003F179E" w:rsidRDefault="003F179E" w:rsidP="003F179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F179E">
              <w:rPr>
                <w:rFonts w:ascii="Arial" w:eastAsia="Times New Roman" w:hAnsi="Arial" w:cs="Arial"/>
                <w:bCs/>
                <w:sz w:val="20"/>
                <w:szCs w:val="20"/>
                <w:lang w:eastAsia="sl-SI"/>
              </w:rPr>
              <w:t>razvojne politike na ravni programov po strukturi razvojne klasifikacije programskega proračuna</w:t>
            </w:r>
          </w:p>
          <w:p w14:paraId="2858B4A8" w14:textId="17C13DBF" w:rsidR="007A525A" w:rsidRPr="008C20D7" w:rsidRDefault="003F179E" w:rsidP="008C20D7">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F179E">
              <w:rPr>
                <w:rFonts w:ascii="Arial" w:eastAsia="Times New Roman" w:hAnsi="Arial" w:cs="Arial"/>
                <w:bCs/>
                <w:sz w:val="20"/>
                <w:szCs w:val="20"/>
                <w:lang w:eastAsia="sl-SI"/>
              </w:rPr>
              <w:t>razvojne dokumente Evropske unije in mednarodnih organizacij</w:t>
            </w:r>
          </w:p>
        </w:tc>
        <w:tc>
          <w:tcPr>
            <w:tcW w:w="2271" w:type="dxa"/>
            <w:gridSpan w:val="3"/>
            <w:tcBorders>
              <w:bottom w:val="single" w:sz="4" w:space="0" w:color="auto"/>
            </w:tcBorders>
            <w:vAlign w:val="center"/>
          </w:tcPr>
          <w:p w14:paraId="6E174FAB" w14:textId="77777777" w:rsidR="003F179E" w:rsidRPr="003F179E" w:rsidRDefault="003F179E" w:rsidP="003F179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F179E">
              <w:rPr>
                <w:rFonts w:ascii="Arial" w:eastAsia="Times New Roman" w:hAnsi="Arial" w:cs="Arial"/>
                <w:sz w:val="20"/>
                <w:szCs w:val="20"/>
                <w:lang w:eastAsia="sl-SI"/>
              </w:rPr>
              <w:t>DA/</w:t>
            </w:r>
            <w:r w:rsidRPr="003F179E">
              <w:rPr>
                <w:rFonts w:ascii="Arial" w:eastAsia="Times New Roman" w:hAnsi="Arial" w:cs="Arial"/>
                <w:b/>
                <w:sz w:val="20"/>
                <w:szCs w:val="20"/>
                <w:lang w:eastAsia="sl-SI"/>
              </w:rPr>
              <w:t>NE</w:t>
            </w:r>
          </w:p>
        </w:tc>
      </w:tr>
      <w:tr w:rsidR="003F179E" w:rsidRPr="003F179E" w14:paraId="29074EB4" w14:textId="77777777" w:rsidTr="006A26B7">
        <w:trPr>
          <w:gridBefore w:val="1"/>
          <w:wBefore w:w="100" w:type="dxa"/>
        </w:trPr>
        <w:tc>
          <w:tcPr>
            <w:tcW w:w="9163" w:type="dxa"/>
            <w:gridSpan w:val="13"/>
            <w:tcBorders>
              <w:top w:val="single" w:sz="4" w:space="0" w:color="auto"/>
              <w:left w:val="single" w:sz="4" w:space="0" w:color="auto"/>
              <w:bottom w:val="single" w:sz="4" w:space="0" w:color="auto"/>
              <w:right w:val="single" w:sz="4" w:space="0" w:color="auto"/>
            </w:tcBorders>
          </w:tcPr>
          <w:p w14:paraId="49A6F2BA" w14:textId="77777777" w:rsidR="003F179E" w:rsidRPr="003F179E" w:rsidRDefault="003F179E" w:rsidP="003F179E">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F179E">
              <w:rPr>
                <w:rFonts w:ascii="Arial" w:eastAsia="Times New Roman" w:hAnsi="Arial" w:cs="Arial"/>
                <w:b/>
                <w:sz w:val="20"/>
                <w:szCs w:val="20"/>
                <w:lang w:eastAsia="sl-SI"/>
              </w:rPr>
              <w:t>7.a Predstavitev ocene finančnih posledic nad 40.000 EUR:</w:t>
            </w:r>
          </w:p>
          <w:p w14:paraId="24BAB039" w14:textId="77777777" w:rsidR="003F179E" w:rsidRPr="003F179E" w:rsidRDefault="003F179E" w:rsidP="003F179E">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3F179E">
              <w:rPr>
                <w:rFonts w:ascii="Arial" w:eastAsia="Times New Roman" w:hAnsi="Arial" w:cs="Arial"/>
                <w:sz w:val="20"/>
                <w:szCs w:val="20"/>
                <w:lang w:eastAsia="sl-SI"/>
              </w:rPr>
              <w:t>(Samo če izberete DA pod točko 6.a.)</w:t>
            </w:r>
          </w:p>
        </w:tc>
      </w:tr>
      <w:tr w:rsidR="00AE1F83" w:rsidRPr="003F179E" w14:paraId="1B82D285" w14:textId="77777777" w:rsidTr="006A2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200"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D010753" w14:textId="77777777" w:rsidR="00AE1F83" w:rsidRPr="003F179E"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3F179E">
              <w:rPr>
                <w:rFonts w:ascii="Arial" w:eastAsia="Times New Roman" w:hAnsi="Arial" w:cs="Arial"/>
                <w:b/>
                <w:kern w:val="32"/>
                <w:sz w:val="20"/>
                <w:szCs w:val="20"/>
                <w:lang w:eastAsia="sl-SI"/>
              </w:rPr>
              <w:lastRenderedPageBreak/>
              <w:t>I. Ocena finančnih posledic, ki niso načrtovane v sprejetem proračunu</w:t>
            </w:r>
          </w:p>
        </w:tc>
      </w:tr>
      <w:tr w:rsidR="00AE1F83" w:rsidRPr="003F179E" w14:paraId="5AF16FF4" w14:textId="77777777" w:rsidTr="006A2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957" w:type="dxa"/>
            <w:gridSpan w:val="4"/>
            <w:tcBorders>
              <w:top w:val="single" w:sz="4" w:space="0" w:color="auto"/>
              <w:left w:val="single" w:sz="4" w:space="0" w:color="auto"/>
              <w:bottom w:val="single" w:sz="4" w:space="0" w:color="auto"/>
              <w:right w:val="single" w:sz="4" w:space="0" w:color="auto"/>
            </w:tcBorders>
            <w:vAlign w:val="center"/>
          </w:tcPr>
          <w:p w14:paraId="04D30A38" w14:textId="77777777" w:rsidR="00AE1F83" w:rsidRPr="003F179E"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F3BA7EA"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EA57DDF"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DDAA0E3"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75B0C3D"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t + 3</w:t>
            </w:r>
          </w:p>
        </w:tc>
      </w:tr>
      <w:tr w:rsidR="00AE1F83" w:rsidRPr="003F179E" w14:paraId="4DDD5FE8" w14:textId="77777777" w:rsidTr="006A2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7B60BDC7" w14:textId="77777777" w:rsidR="00AE1F83" w:rsidRPr="003F179E" w:rsidRDefault="00AE1F83" w:rsidP="00AE1F83">
            <w:pPr>
              <w:widowControl w:val="0"/>
              <w:spacing w:after="0" w:line="260" w:lineRule="exact"/>
              <w:rPr>
                <w:rFonts w:ascii="Arial" w:eastAsia="Times New Roman" w:hAnsi="Arial" w:cs="Arial"/>
                <w:bCs/>
                <w:sz w:val="20"/>
                <w:szCs w:val="20"/>
              </w:rPr>
            </w:pPr>
            <w:r w:rsidRPr="003F179E">
              <w:rPr>
                <w:rFonts w:ascii="Arial" w:eastAsia="Times New Roman" w:hAnsi="Arial" w:cs="Arial"/>
                <w:bCs/>
                <w:sz w:val="20"/>
                <w:szCs w:val="20"/>
              </w:rPr>
              <w:t>Predvideno povečanje (+) ali zmanjšanje (</w:t>
            </w:r>
            <w:r w:rsidRPr="003F179E">
              <w:rPr>
                <w:rFonts w:ascii="Arial" w:eastAsia="Times New Roman" w:hAnsi="Arial" w:cs="Arial"/>
                <w:b/>
                <w:sz w:val="20"/>
                <w:szCs w:val="20"/>
              </w:rPr>
              <w:t>–</w:t>
            </w:r>
            <w:r w:rsidRPr="003F179E">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95D68D7" w14:textId="77777777" w:rsidR="00AE1F83" w:rsidRPr="003F179E"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F8BC92A" w14:textId="77777777" w:rsidR="00AE1F83" w:rsidRPr="003F179E"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0B1078E" w14:textId="77777777" w:rsidR="00AE1F83" w:rsidRPr="003F179E"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27BAE60" w14:textId="77777777" w:rsidR="00AE1F83" w:rsidRPr="003F179E"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3F179E" w14:paraId="751A518F" w14:textId="77777777" w:rsidTr="006A2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40B5289D" w14:textId="77777777" w:rsidR="00AE1F83" w:rsidRPr="003F179E" w:rsidRDefault="00AE1F83" w:rsidP="00AE1F83">
            <w:pPr>
              <w:widowControl w:val="0"/>
              <w:spacing w:after="0" w:line="260" w:lineRule="exact"/>
              <w:rPr>
                <w:rFonts w:ascii="Arial" w:eastAsia="Times New Roman" w:hAnsi="Arial" w:cs="Arial"/>
                <w:bCs/>
                <w:sz w:val="20"/>
                <w:szCs w:val="20"/>
              </w:rPr>
            </w:pPr>
            <w:r w:rsidRPr="003F179E">
              <w:rPr>
                <w:rFonts w:ascii="Arial" w:eastAsia="Times New Roman" w:hAnsi="Arial" w:cs="Arial"/>
                <w:bCs/>
                <w:sz w:val="20"/>
                <w:szCs w:val="20"/>
              </w:rPr>
              <w:t>Predvideno povečanje (+) ali zmanjšanje (</w:t>
            </w:r>
            <w:r w:rsidRPr="003F179E">
              <w:rPr>
                <w:rFonts w:ascii="Arial" w:eastAsia="Times New Roman" w:hAnsi="Arial" w:cs="Arial"/>
                <w:b/>
                <w:sz w:val="20"/>
                <w:szCs w:val="20"/>
              </w:rPr>
              <w:t>–</w:t>
            </w:r>
            <w:r w:rsidRPr="003F179E">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0E3E701" w14:textId="77777777" w:rsidR="00AE1F83" w:rsidRPr="003F179E"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221CE48" w14:textId="77777777" w:rsidR="00AE1F83" w:rsidRPr="003F179E"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5F36D7C" w14:textId="77777777" w:rsidR="00AE1F83" w:rsidRPr="003F179E"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6BBFE60" w14:textId="77777777" w:rsidR="00AE1F83" w:rsidRPr="003F179E"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3F179E" w14:paraId="0AC6C589" w14:textId="77777777" w:rsidTr="006A2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0DB7CCFE" w14:textId="77777777" w:rsidR="00AE1F83" w:rsidRPr="003F179E" w:rsidRDefault="00AE1F83" w:rsidP="00AE1F83">
            <w:pPr>
              <w:widowControl w:val="0"/>
              <w:spacing w:after="0" w:line="260" w:lineRule="exact"/>
              <w:rPr>
                <w:rFonts w:ascii="Arial" w:eastAsia="Times New Roman" w:hAnsi="Arial" w:cs="Arial"/>
                <w:bCs/>
                <w:sz w:val="20"/>
                <w:szCs w:val="20"/>
              </w:rPr>
            </w:pPr>
            <w:r w:rsidRPr="003F179E">
              <w:rPr>
                <w:rFonts w:ascii="Arial" w:eastAsia="Times New Roman" w:hAnsi="Arial" w:cs="Arial"/>
                <w:bCs/>
                <w:sz w:val="20"/>
                <w:szCs w:val="20"/>
              </w:rPr>
              <w:t>Predvideno povečanje (+) ali zmanjšanje (</w:t>
            </w:r>
            <w:r w:rsidRPr="003F179E">
              <w:rPr>
                <w:rFonts w:ascii="Arial" w:eastAsia="Times New Roman" w:hAnsi="Arial" w:cs="Arial"/>
                <w:b/>
                <w:sz w:val="20"/>
                <w:szCs w:val="20"/>
              </w:rPr>
              <w:t>–</w:t>
            </w:r>
            <w:r w:rsidRPr="003F179E">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F3FF16E" w14:textId="77777777" w:rsidR="00AE1F83" w:rsidRPr="003F179E"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31DFBE7" w14:textId="77777777" w:rsidR="00AE1F83" w:rsidRPr="003F179E" w:rsidRDefault="00AE1F83" w:rsidP="00AE1F83">
            <w:pPr>
              <w:widowControl w:val="0"/>
              <w:spacing w:after="0" w:line="260" w:lineRule="exact"/>
              <w:jc w:val="center"/>
              <w:rPr>
                <w:rFonts w:ascii="Arial" w:eastAsia="Times New Roman" w:hAnsi="Arial" w:cs="Arial"/>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05598D3" w14:textId="77777777" w:rsidR="00AE1F83" w:rsidRPr="003F179E"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ED48A35" w14:textId="77777777" w:rsidR="00AE1F83" w:rsidRPr="003F179E" w:rsidRDefault="00AE1F83" w:rsidP="00AE1F83">
            <w:pPr>
              <w:widowControl w:val="0"/>
              <w:spacing w:after="0" w:line="260" w:lineRule="exact"/>
              <w:jc w:val="center"/>
              <w:rPr>
                <w:rFonts w:ascii="Arial" w:eastAsia="Times New Roman" w:hAnsi="Arial" w:cs="Arial"/>
                <w:sz w:val="20"/>
                <w:szCs w:val="20"/>
              </w:rPr>
            </w:pPr>
          </w:p>
        </w:tc>
      </w:tr>
      <w:tr w:rsidR="00AE1F83" w:rsidRPr="003F179E" w14:paraId="4C8F5E09" w14:textId="77777777" w:rsidTr="006A2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0694C7AE" w14:textId="77777777" w:rsidR="00AE1F83" w:rsidRPr="003F179E" w:rsidRDefault="00AE1F83" w:rsidP="00AE1F83">
            <w:pPr>
              <w:widowControl w:val="0"/>
              <w:spacing w:after="0" w:line="260" w:lineRule="exact"/>
              <w:rPr>
                <w:rFonts w:ascii="Arial" w:eastAsia="Times New Roman" w:hAnsi="Arial" w:cs="Arial"/>
                <w:bCs/>
                <w:sz w:val="20"/>
                <w:szCs w:val="20"/>
              </w:rPr>
            </w:pPr>
            <w:r w:rsidRPr="003F179E">
              <w:rPr>
                <w:rFonts w:ascii="Arial" w:eastAsia="Times New Roman" w:hAnsi="Arial" w:cs="Arial"/>
                <w:bCs/>
                <w:sz w:val="20"/>
                <w:szCs w:val="20"/>
              </w:rPr>
              <w:t>Predvideno povečanje (+) ali zmanjšanje (</w:t>
            </w:r>
            <w:r w:rsidRPr="003F179E">
              <w:rPr>
                <w:rFonts w:ascii="Arial" w:eastAsia="Times New Roman" w:hAnsi="Arial" w:cs="Arial"/>
                <w:b/>
                <w:sz w:val="20"/>
                <w:szCs w:val="20"/>
              </w:rPr>
              <w:t>–</w:t>
            </w:r>
            <w:r w:rsidRPr="003F179E">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4BD0673" w14:textId="77777777" w:rsidR="00AE1F83" w:rsidRPr="003F179E"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2AD3202" w14:textId="77777777" w:rsidR="00AE1F83" w:rsidRPr="003F179E" w:rsidRDefault="00AE1F83" w:rsidP="00AE1F83">
            <w:pPr>
              <w:widowControl w:val="0"/>
              <w:spacing w:after="0" w:line="260" w:lineRule="exact"/>
              <w:jc w:val="center"/>
              <w:rPr>
                <w:rFonts w:ascii="Arial" w:eastAsia="Times New Roman" w:hAnsi="Arial" w:cs="Arial"/>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9645476" w14:textId="77777777" w:rsidR="00AE1F83" w:rsidRPr="003F179E"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909159F" w14:textId="77777777" w:rsidR="00AE1F83" w:rsidRPr="003F179E" w:rsidRDefault="00AE1F83" w:rsidP="00AE1F83">
            <w:pPr>
              <w:widowControl w:val="0"/>
              <w:spacing w:after="0" w:line="260" w:lineRule="exact"/>
              <w:jc w:val="center"/>
              <w:rPr>
                <w:rFonts w:ascii="Arial" w:eastAsia="Times New Roman" w:hAnsi="Arial" w:cs="Arial"/>
                <w:sz w:val="20"/>
                <w:szCs w:val="20"/>
              </w:rPr>
            </w:pPr>
          </w:p>
        </w:tc>
      </w:tr>
      <w:tr w:rsidR="00AE1F83" w:rsidRPr="003F179E" w14:paraId="2E6654FA" w14:textId="77777777" w:rsidTr="006A2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331760FA" w14:textId="77777777" w:rsidR="00AE1F83" w:rsidRPr="003F179E" w:rsidRDefault="00AE1F83" w:rsidP="00AE1F83">
            <w:pPr>
              <w:widowControl w:val="0"/>
              <w:spacing w:after="0" w:line="260" w:lineRule="exact"/>
              <w:rPr>
                <w:rFonts w:ascii="Arial" w:eastAsia="Times New Roman" w:hAnsi="Arial" w:cs="Arial"/>
                <w:bCs/>
                <w:sz w:val="20"/>
                <w:szCs w:val="20"/>
              </w:rPr>
            </w:pPr>
            <w:r w:rsidRPr="003F179E">
              <w:rPr>
                <w:rFonts w:ascii="Arial" w:eastAsia="Times New Roman" w:hAnsi="Arial" w:cs="Arial"/>
                <w:bCs/>
                <w:sz w:val="20"/>
                <w:szCs w:val="20"/>
              </w:rPr>
              <w:t>Predvideno povečanje (+) ali zmanjšanje (</w:t>
            </w:r>
            <w:r w:rsidRPr="003F179E">
              <w:rPr>
                <w:rFonts w:ascii="Arial" w:eastAsia="Times New Roman" w:hAnsi="Arial" w:cs="Arial"/>
                <w:b/>
                <w:sz w:val="20"/>
                <w:szCs w:val="20"/>
              </w:rPr>
              <w:t>–</w:t>
            </w:r>
            <w:r w:rsidRPr="003F179E">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2F02B44" w14:textId="77777777" w:rsidR="00AE1F83" w:rsidRPr="003F179E"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2B89E60" w14:textId="77777777" w:rsidR="00AE1F83" w:rsidRPr="003F179E"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FA0BE70" w14:textId="77777777" w:rsidR="00AE1F83" w:rsidRPr="003F179E"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4B6A860" w14:textId="77777777" w:rsidR="00AE1F83" w:rsidRPr="003F179E"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3F179E" w14:paraId="16145DD6" w14:textId="77777777" w:rsidTr="006A2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6D6B617" w14:textId="77777777" w:rsidR="00AE1F83" w:rsidRPr="003F179E"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3F179E">
              <w:rPr>
                <w:rFonts w:ascii="Arial" w:eastAsia="Times New Roman" w:hAnsi="Arial" w:cs="Arial"/>
                <w:b/>
                <w:kern w:val="32"/>
                <w:sz w:val="20"/>
                <w:szCs w:val="20"/>
                <w:lang w:eastAsia="sl-SI"/>
              </w:rPr>
              <w:t>II. Finančne posledice za državni proračun</w:t>
            </w:r>
          </w:p>
        </w:tc>
      </w:tr>
      <w:tr w:rsidR="00AE1F83" w:rsidRPr="003F179E" w14:paraId="602E982C" w14:textId="77777777" w:rsidTr="006A2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660872D" w14:textId="77777777" w:rsidR="00AE1F83" w:rsidRPr="003F179E"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3F179E">
              <w:rPr>
                <w:rFonts w:ascii="Arial" w:eastAsia="Times New Roman" w:hAnsi="Arial" w:cs="Arial"/>
                <w:b/>
                <w:kern w:val="32"/>
                <w:sz w:val="20"/>
                <w:szCs w:val="20"/>
                <w:lang w:eastAsia="sl-SI"/>
              </w:rPr>
              <w:t>II.a Pravice porabe za izvedbo predlaganih rešitev so zagotovljene:</w:t>
            </w:r>
          </w:p>
        </w:tc>
      </w:tr>
      <w:tr w:rsidR="00AE1F83" w:rsidRPr="003F179E" w14:paraId="569658A3" w14:textId="77777777" w:rsidTr="006A2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7690AD1E"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74E4FA3"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251DDE3"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9B9ED63"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CD4B0FC"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Znesek za t + 1</w:t>
            </w:r>
          </w:p>
        </w:tc>
      </w:tr>
      <w:tr w:rsidR="00AE1F83" w:rsidRPr="003F179E" w14:paraId="52C5DA2D" w14:textId="77777777" w:rsidTr="006A2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65" w:type="dxa"/>
            <w:gridSpan w:val="3"/>
            <w:tcBorders>
              <w:top w:val="single" w:sz="4" w:space="0" w:color="auto"/>
              <w:left w:val="single" w:sz="4" w:space="0" w:color="auto"/>
              <w:bottom w:val="single" w:sz="4" w:space="0" w:color="auto"/>
              <w:right w:val="single" w:sz="4" w:space="0" w:color="auto"/>
            </w:tcBorders>
            <w:vAlign w:val="center"/>
          </w:tcPr>
          <w:p w14:paraId="60D33BAE"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2A57394"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04FC7C9"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FB04DC0"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9A38F86"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F179E" w14:paraId="10898F1A" w14:textId="77777777" w:rsidTr="006A2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0B4FC9AA"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EF84605"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5A2D753"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32B7D1F"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66BCC4E"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F179E" w14:paraId="1D2DF6CA" w14:textId="77777777" w:rsidTr="006A2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084385DB" w14:textId="77777777" w:rsidR="00AE1F83" w:rsidRPr="003F179E"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3F179E">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172D8E2" w14:textId="77777777" w:rsidR="00AE1F83" w:rsidRPr="003F179E"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DF72407" w14:textId="77777777" w:rsidR="00AE1F83" w:rsidRPr="003F179E"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3F179E" w14:paraId="3CB2A311" w14:textId="77777777" w:rsidTr="006A2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61597C" w14:textId="77777777" w:rsidR="00AE1F83" w:rsidRPr="003F179E"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3F179E">
              <w:rPr>
                <w:rFonts w:ascii="Arial" w:eastAsia="Times New Roman" w:hAnsi="Arial" w:cs="Arial"/>
                <w:b/>
                <w:kern w:val="32"/>
                <w:sz w:val="20"/>
                <w:szCs w:val="20"/>
                <w:lang w:eastAsia="sl-SI"/>
              </w:rPr>
              <w:t>II.b Manjkajoče pravice porabe bodo zagotovljene s prerazporeditvijo:</w:t>
            </w:r>
          </w:p>
        </w:tc>
      </w:tr>
      <w:tr w:rsidR="00AE1F83" w:rsidRPr="003F179E" w14:paraId="6BDED5C2" w14:textId="77777777" w:rsidTr="006A2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2C26A5C8"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1B2C4FE"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23C2E39"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9C61466"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F098923" w14:textId="77777777" w:rsidR="00AE1F83" w:rsidRPr="003F179E" w:rsidRDefault="00AE1F83" w:rsidP="00AE1F83">
            <w:pPr>
              <w:widowControl w:val="0"/>
              <w:spacing w:after="0" w:line="260" w:lineRule="exact"/>
              <w:jc w:val="center"/>
              <w:rPr>
                <w:rFonts w:ascii="Arial" w:eastAsia="Times New Roman" w:hAnsi="Arial" w:cs="Arial"/>
                <w:sz w:val="20"/>
                <w:szCs w:val="20"/>
              </w:rPr>
            </w:pPr>
            <w:r w:rsidRPr="003F179E">
              <w:rPr>
                <w:rFonts w:ascii="Arial" w:eastAsia="Times New Roman" w:hAnsi="Arial" w:cs="Arial"/>
                <w:sz w:val="20"/>
                <w:szCs w:val="20"/>
              </w:rPr>
              <w:t xml:space="preserve">Znesek za t + 1 </w:t>
            </w:r>
          </w:p>
        </w:tc>
      </w:tr>
      <w:tr w:rsidR="00AE1F83" w:rsidRPr="003F179E" w14:paraId="183689A9" w14:textId="77777777" w:rsidTr="006A2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5EBB6FB5"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7B952E3"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BADAA06"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060A708"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6F4CBAE"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F179E" w14:paraId="0C197F07" w14:textId="77777777" w:rsidTr="006A2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7F4BDBC0"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C3A6045"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8BF2F0"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1F399AF"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95BA6C4"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05C0F" w:rsidRPr="003F179E" w14:paraId="1314D7DF" w14:textId="77777777" w:rsidTr="006A2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492AF081" w14:textId="77777777" w:rsidR="00205C0F" w:rsidRPr="003F179E" w:rsidRDefault="00205C0F"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F597136" w14:textId="77777777" w:rsidR="00205C0F" w:rsidRPr="003F179E" w:rsidRDefault="00205C0F"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558F11E" w14:textId="77777777" w:rsidR="00205C0F" w:rsidRPr="003F179E" w:rsidRDefault="00205C0F"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026F731" w14:textId="77777777" w:rsidR="00205C0F" w:rsidRPr="003F179E" w:rsidRDefault="00205C0F"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1E61734" w14:textId="77777777" w:rsidR="00205C0F" w:rsidRPr="003F179E" w:rsidRDefault="00205C0F"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F179E" w14:paraId="3DFDC30F" w14:textId="77777777" w:rsidTr="006A2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21AA3F69" w14:textId="77777777" w:rsidR="00AE1F83" w:rsidRPr="003F179E"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3F179E">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B4F57DE" w14:textId="77777777" w:rsidR="00AE1F83" w:rsidRPr="003F179E"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DEAA661" w14:textId="77777777" w:rsidR="00AE1F83" w:rsidRPr="003F179E"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3F179E" w14:paraId="31AF9F56" w14:textId="77777777" w:rsidTr="006A2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B30FEE6" w14:textId="77777777" w:rsidR="00AE1F83" w:rsidRPr="003F179E"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3F179E">
              <w:rPr>
                <w:rFonts w:ascii="Arial" w:eastAsia="Times New Roman" w:hAnsi="Arial" w:cs="Arial"/>
                <w:b/>
                <w:kern w:val="32"/>
                <w:sz w:val="20"/>
                <w:szCs w:val="20"/>
                <w:lang w:eastAsia="sl-SI"/>
              </w:rPr>
              <w:t>II.c Načrtovana nadomestitev zmanjšanih prihodkov in povečanih odhodkov proračuna:</w:t>
            </w:r>
          </w:p>
        </w:tc>
      </w:tr>
      <w:tr w:rsidR="00AE1F83" w:rsidRPr="003F179E" w14:paraId="2C51B845" w14:textId="77777777" w:rsidTr="006A2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371" w:type="dxa"/>
            <w:gridSpan w:val="5"/>
            <w:tcBorders>
              <w:top w:val="single" w:sz="4" w:space="0" w:color="auto"/>
              <w:left w:val="single" w:sz="4" w:space="0" w:color="auto"/>
              <w:bottom w:val="single" w:sz="4" w:space="0" w:color="auto"/>
              <w:right w:val="single" w:sz="4" w:space="0" w:color="auto"/>
            </w:tcBorders>
            <w:vAlign w:val="center"/>
          </w:tcPr>
          <w:p w14:paraId="398081A8" w14:textId="77777777" w:rsidR="00AE1F83" w:rsidRPr="003F179E" w:rsidRDefault="00AE1F83" w:rsidP="00AE1F83">
            <w:pPr>
              <w:widowControl w:val="0"/>
              <w:spacing w:after="0" w:line="260" w:lineRule="exact"/>
              <w:ind w:left="-122" w:right="-112"/>
              <w:jc w:val="center"/>
              <w:rPr>
                <w:rFonts w:ascii="Arial" w:eastAsia="Times New Roman" w:hAnsi="Arial" w:cs="Arial"/>
                <w:sz w:val="20"/>
                <w:szCs w:val="20"/>
              </w:rPr>
            </w:pPr>
            <w:r w:rsidRPr="003F179E">
              <w:rPr>
                <w:rFonts w:ascii="Arial" w:eastAsia="Times New Roman" w:hAnsi="Arial" w:cs="Arial"/>
                <w:sz w:val="20"/>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1FAD497" w14:textId="77777777" w:rsidR="00AE1F83" w:rsidRPr="003F179E" w:rsidRDefault="00AE1F83" w:rsidP="00AE1F83">
            <w:pPr>
              <w:widowControl w:val="0"/>
              <w:spacing w:after="0" w:line="260" w:lineRule="exact"/>
              <w:ind w:left="-122" w:right="-112"/>
              <w:jc w:val="center"/>
              <w:rPr>
                <w:rFonts w:ascii="Arial" w:eastAsia="Times New Roman" w:hAnsi="Arial" w:cs="Arial"/>
                <w:sz w:val="20"/>
                <w:szCs w:val="20"/>
              </w:rPr>
            </w:pPr>
            <w:r w:rsidRPr="003F179E">
              <w:rPr>
                <w:rFonts w:ascii="Arial" w:eastAsia="Times New Roman" w:hAnsi="Arial" w:cs="Arial"/>
                <w:sz w:val="20"/>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EBA4E11" w14:textId="77777777" w:rsidR="00AE1F83" w:rsidRPr="003F179E" w:rsidRDefault="00AE1F83" w:rsidP="00AE1F83">
            <w:pPr>
              <w:widowControl w:val="0"/>
              <w:spacing w:after="0" w:line="260" w:lineRule="exact"/>
              <w:ind w:left="-122" w:right="-112"/>
              <w:jc w:val="center"/>
              <w:rPr>
                <w:rFonts w:ascii="Arial" w:eastAsia="Times New Roman" w:hAnsi="Arial" w:cs="Arial"/>
                <w:sz w:val="20"/>
                <w:szCs w:val="20"/>
              </w:rPr>
            </w:pPr>
            <w:r w:rsidRPr="003F179E">
              <w:rPr>
                <w:rFonts w:ascii="Arial" w:eastAsia="Times New Roman" w:hAnsi="Arial" w:cs="Arial"/>
                <w:sz w:val="20"/>
                <w:szCs w:val="20"/>
              </w:rPr>
              <w:t>Znesek za t + 1</w:t>
            </w:r>
          </w:p>
        </w:tc>
      </w:tr>
      <w:tr w:rsidR="00AE1F83" w:rsidRPr="003F179E" w14:paraId="48CA5983" w14:textId="77777777" w:rsidTr="006A2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5616FD97"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B0B717B"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10D5D8B"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F179E" w14:paraId="5B54810C" w14:textId="77777777" w:rsidTr="006A2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15D8E363"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3C981CEA"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29A0F94"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F179E" w14:paraId="10891E21" w14:textId="77777777" w:rsidTr="006A2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53E792DC"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5F9D22B"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C00AA12" w14:textId="77777777" w:rsidR="00AE1F83" w:rsidRPr="003F179E"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F179E" w14:paraId="46FB6920" w14:textId="77777777" w:rsidTr="006A2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77558431" w14:textId="77777777" w:rsidR="00AE1F83" w:rsidRPr="003F179E"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3F179E">
              <w:rPr>
                <w:rFonts w:ascii="Arial" w:eastAsia="Times New Roman" w:hAnsi="Arial" w:cs="Arial"/>
                <w:b/>
                <w:kern w:val="32"/>
                <w:sz w:val="20"/>
                <w:szCs w:val="20"/>
                <w:lang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6BD5273" w14:textId="77777777" w:rsidR="00AE1F83" w:rsidRPr="003F179E"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810C8FD" w14:textId="77777777" w:rsidR="00AE1F83" w:rsidRPr="003F179E"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3F179E" w14:paraId="41F14E90" w14:textId="77777777" w:rsidTr="006A26B7">
        <w:trPr>
          <w:gridAfter w:val="1"/>
          <w:wAfter w:w="63" w:type="dxa"/>
          <w:trHeight w:val="1910"/>
        </w:trPr>
        <w:tc>
          <w:tcPr>
            <w:tcW w:w="9200" w:type="dxa"/>
            <w:gridSpan w:val="13"/>
          </w:tcPr>
          <w:p w14:paraId="35FCDAF3" w14:textId="77777777" w:rsidR="00AE1F83" w:rsidRPr="003F179E" w:rsidRDefault="00AE1F83" w:rsidP="00AE1F83">
            <w:pPr>
              <w:widowControl w:val="0"/>
              <w:spacing w:after="0" w:line="260" w:lineRule="exact"/>
              <w:rPr>
                <w:rFonts w:ascii="Arial" w:eastAsia="Times New Roman" w:hAnsi="Arial" w:cs="Arial"/>
                <w:b/>
                <w:sz w:val="20"/>
                <w:szCs w:val="20"/>
              </w:rPr>
            </w:pPr>
            <w:r w:rsidRPr="003F179E">
              <w:rPr>
                <w:rFonts w:ascii="Arial" w:eastAsia="Times New Roman" w:hAnsi="Arial" w:cs="Arial"/>
                <w:b/>
                <w:sz w:val="20"/>
                <w:szCs w:val="20"/>
              </w:rPr>
              <w:lastRenderedPageBreak/>
              <w:t>OBRAZLOŽITEV:</w:t>
            </w:r>
          </w:p>
          <w:p w14:paraId="40686C73" w14:textId="77777777" w:rsidR="00AE1F83" w:rsidRPr="003F179E"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3F179E">
              <w:rPr>
                <w:rFonts w:ascii="Arial" w:eastAsia="Times New Roman" w:hAnsi="Arial" w:cs="Arial"/>
                <w:b/>
                <w:sz w:val="20"/>
                <w:szCs w:val="20"/>
                <w:lang w:eastAsia="sl-SI"/>
              </w:rPr>
              <w:t>Ocena finančnih posledic, ki niso načrtovane v sprejetem proračunu</w:t>
            </w:r>
          </w:p>
          <w:p w14:paraId="01155F42" w14:textId="77777777" w:rsidR="00AE1F83" w:rsidRPr="003F179E"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3F179E">
              <w:rPr>
                <w:rFonts w:ascii="Arial" w:eastAsia="Times New Roman" w:hAnsi="Arial" w:cs="Arial"/>
                <w:sz w:val="20"/>
                <w:szCs w:val="20"/>
                <w:lang w:eastAsia="sl-SI"/>
              </w:rPr>
              <w:t>V zvezi s predlaganim vladnim gradivom se navedejo predvidene spremembe (povečanje, zmanjšanje):</w:t>
            </w:r>
          </w:p>
          <w:p w14:paraId="2BF41489" w14:textId="77777777" w:rsidR="00AE1F83" w:rsidRPr="003F179E"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3F179E">
              <w:rPr>
                <w:rFonts w:ascii="Arial" w:eastAsia="Times New Roman" w:hAnsi="Arial" w:cs="Arial"/>
                <w:sz w:val="20"/>
                <w:szCs w:val="20"/>
                <w:lang w:eastAsia="sl-SI"/>
              </w:rPr>
              <w:t>prihodkov državnega proračuna in občinskih proračunov,</w:t>
            </w:r>
          </w:p>
          <w:p w14:paraId="4DC49008" w14:textId="77777777" w:rsidR="00AE1F83" w:rsidRPr="003F179E"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3F179E">
              <w:rPr>
                <w:rFonts w:ascii="Arial" w:eastAsia="Times New Roman" w:hAnsi="Arial" w:cs="Arial"/>
                <w:sz w:val="20"/>
                <w:szCs w:val="20"/>
                <w:lang w:eastAsia="sl-SI"/>
              </w:rPr>
              <w:t>odhodkov državnega proračuna, ki niso načrtovani na ukrepih oziroma projektih sprejetih proračunov,</w:t>
            </w:r>
          </w:p>
          <w:p w14:paraId="08D65418" w14:textId="77777777" w:rsidR="00AE1F83" w:rsidRPr="003F179E"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3F179E">
              <w:rPr>
                <w:rFonts w:ascii="Arial" w:eastAsia="Times New Roman" w:hAnsi="Arial" w:cs="Arial"/>
                <w:sz w:val="20"/>
                <w:szCs w:val="20"/>
                <w:lang w:eastAsia="sl-SI"/>
              </w:rPr>
              <w:t>obveznosti za druga javnofinančna sredstva (drugi viri), ki niso načrtovana na ukrepih oziroma projektih sprejetih proračunov.</w:t>
            </w:r>
          </w:p>
          <w:p w14:paraId="2164DBF6" w14:textId="77777777" w:rsidR="00AE1F83" w:rsidRPr="003F179E" w:rsidRDefault="00AE1F83" w:rsidP="00AE1F83">
            <w:pPr>
              <w:widowControl w:val="0"/>
              <w:spacing w:after="0" w:line="260" w:lineRule="exact"/>
              <w:ind w:left="284"/>
              <w:rPr>
                <w:rFonts w:ascii="Arial" w:eastAsia="Times New Roman" w:hAnsi="Arial" w:cs="Arial"/>
                <w:sz w:val="20"/>
                <w:szCs w:val="20"/>
                <w:lang w:eastAsia="sl-SI"/>
              </w:rPr>
            </w:pPr>
          </w:p>
          <w:p w14:paraId="35572B88" w14:textId="77777777" w:rsidR="00AE1F83" w:rsidRPr="003F179E"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3F179E">
              <w:rPr>
                <w:rFonts w:ascii="Arial" w:eastAsia="Times New Roman" w:hAnsi="Arial" w:cs="Arial"/>
                <w:b/>
                <w:sz w:val="20"/>
                <w:szCs w:val="20"/>
                <w:lang w:eastAsia="sl-SI"/>
              </w:rPr>
              <w:t>Finančne posledice za državni proračun</w:t>
            </w:r>
          </w:p>
          <w:p w14:paraId="6C2DDEF7" w14:textId="77777777" w:rsidR="00AE1F83" w:rsidRPr="003F179E" w:rsidRDefault="00AE1F83" w:rsidP="00AE1F83">
            <w:pPr>
              <w:widowControl w:val="0"/>
              <w:spacing w:after="0" w:line="260" w:lineRule="exact"/>
              <w:ind w:left="284"/>
              <w:jc w:val="both"/>
              <w:rPr>
                <w:rFonts w:ascii="Arial" w:eastAsia="Times New Roman" w:hAnsi="Arial" w:cs="Arial"/>
                <w:sz w:val="20"/>
                <w:szCs w:val="20"/>
                <w:lang w:eastAsia="sl-SI"/>
              </w:rPr>
            </w:pPr>
            <w:r w:rsidRPr="003F179E">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36CF8C69" w14:textId="77777777" w:rsidR="00AE1F83" w:rsidRPr="003F179E"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3F179E">
              <w:rPr>
                <w:rFonts w:ascii="Arial" w:eastAsia="Times New Roman" w:hAnsi="Arial" w:cs="Arial"/>
                <w:b/>
                <w:sz w:val="20"/>
                <w:szCs w:val="20"/>
                <w:lang w:eastAsia="sl-SI"/>
              </w:rPr>
              <w:t>II.a Pravice porabe za izvedbo predlaganih rešitev so zagotovljene:</w:t>
            </w:r>
          </w:p>
          <w:p w14:paraId="534A7A86" w14:textId="77777777" w:rsidR="00AE1F83" w:rsidRPr="003F179E" w:rsidRDefault="00AE1F83" w:rsidP="00AE1F83">
            <w:pPr>
              <w:widowControl w:val="0"/>
              <w:spacing w:after="0" w:line="260" w:lineRule="exact"/>
              <w:ind w:left="284"/>
              <w:jc w:val="both"/>
              <w:rPr>
                <w:rFonts w:ascii="Arial" w:eastAsia="Times New Roman" w:hAnsi="Arial" w:cs="Arial"/>
                <w:sz w:val="20"/>
                <w:szCs w:val="20"/>
                <w:lang w:eastAsia="sl-SI"/>
              </w:rPr>
            </w:pPr>
            <w:r w:rsidRPr="003F179E">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6B4B5379" w14:textId="77777777" w:rsidR="00AE1F83" w:rsidRPr="003F179E"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3F179E">
              <w:rPr>
                <w:rFonts w:ascii="Arial" w:eastAsia="Times New Roman" w:hAnsi="Arial" w:cs="Arial"/>
                <w:sz w:val="20"/>
                <w:szCs w:val="20"/>
                <w:lang w:eastAsia="sl-SI"/>
              </w:rPr>
              <w:t>proračunski uporabnik, ki bo financiral novi projekt oziroma ukrep,</w:t>
            </w:r>
          </w:p>
          <w:p w14:paraId="43CE3F45" w14:textId="77777777" w:rsidR="00AE1F83" w:rsidRPr="003F179E"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3F179E">
              <w:rPr>
                <w:rFonts w:ascii="Arial" w:eastAsia="Times New Roman" w:hAnsi="Arial" w:cs="Arial"/>
                <w:sz w:val="20"/>
                <w:szCs w:val="20"/>
                <w:lang w:eastAsia="sl-SI"/>
              </w:rPr>
              <w:t xml:space="preserve">projekt oziroma ukrep, s katerim se bodo dosegli cilji vladnega gradiva, in </w:t>
            </w:r>
          </w:p>
          <w:p w14:paraId="5A5E0CB6" w14:textId="77777777" w:rsidR="00AE1F83" w:rsidRPr="003F179E"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3F179E">
              <w:rPr>
                <w:rFonts w:ascii="Arial" w:eastAsia="Times New Roman" w:hAnsi="Arial" w:cs="Arial"/>
                <w:sz w:val="20"/>
                <w:szCs w:val="20"/>
                <w:lang w:eastAsia="sl-SI"/>
              </w:rPr>
              <w:t>proračunske postavke.</w:t>
            </w:r>
          </w:p>
          <w:p w14:paraId="651A895E" w14:textId="77777777" w:rsidR="00AE1F83" w:rsidRPr="003F179E" w:rsidRDefault="00AE1F83" w:rsidP="00AE1F83">
            <w:pPr>
              <w:widowControl w:val="0"/>
              <w:spacing w:after="0" w:line="260" w:lineRule="exact"/>
              <w:ind w:left="284"/>
              <w:jc w:val="both"/>
              <w:rPr>
                <w:rFonts w:ascii="Arial" w:eastAsia="Times New Roman" w:hAnsi="Arial" w:cs="Arial"/>
                <w:sz w:val="20"/>
                <w:szCs w:val="20"/>
                <w:lang w:eastAsia="sl-SI"/>
              </w:rPr>
            </w:pPr>
            <w:r w:rsidRPr="003F179E">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614C087" w14:textId="77777777" w:rsidR="00AE1F83" w:rsidRPr="003F179E"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3F179E">
              <w:rPr>
                <w:rFonts w:ascii="Arial" w:eastAsia="Times New Roman" w:hAnsi="Arial" w:cs="Arial"/>
                <w:b/>
                <w:sz w:val="20"/>
                <w:szCs w:val="20"/>
                <w:lang w:eastAsia="sl-SI"/>
              </w:rPr>
              <w:t>II.b Manjkajoče pravice porabe bodo zagotovljene s prerazporeditvijo:</w:t>
            </w:r>
          </w:p>
          <w:p w14:paraId="252ACBAB" w14:textId="77777777" w:rsidR="00AE1F83" w:rsidRPr="003F179E" w:rsidRDefault="00AE1F83" w:rsidP="00AE1F83">
            <w:pPr>
              <w:widowControl w:val="0"/>
              <w:spacing w:after="0" w:line="260" w:lineRule="exact"/>
              <w:ind w:left="284"/>
              <w:jc w:val="both"/>
              <w:rPr>
                <w:rFonts w:ascii="Arial" w:eastAsia="Times New Roman" w:hAnsi="Arial" w:cs="Arial"/>
                <w:sz w:val="20"/>
                <w:szCs w:val="20"/>
                <w:lang w:eastAsia="sl-SI"/>
              </w:rPr>
            </w:pPr>
            <w:r w:rsidRPr="003F179E">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75D423AD" w14:textId="77777777" w:rsidR="00AE1F83" w:rsidRPr="003F179E"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3F179E">
              <w:rPr>
                <w:rFonts w:ascii="Arial" w:eastAsia="Times New Roman" w:hAnsi="Arial" w:cs="Arial"/>
                <w:b/>
                <w:sz w:val="20"/>
                <w:szCs w:val="20"/>
                <w:lang w:eastAsia="sl-SI"/>
              </w:rPr>
              <w:t>II.c Načrtovana nadomestitev zmanjšanih prihodkov in povečanih odhodkov proračuna:</w:t>
            </w:r>
          </w:p>
          <w:p w14:paraId="6669ABC4" w14:textId="77777777" w:rsidR="00AE1F83" w:rsidRPr="003F179E" w:rsidRDefault="00AE1F83" w:rsidP="00AE1F83">
            <w:pPr>
              <w:widowControl w:val="0"/>
              <w:spacing w:after="0" w:line="260" w:lineRule="exact"/>
              <w:ind w:left="284"/>
              <w:jc w:val="both"/>
              <w:rPr>
                <w:rFonts w:ascii="Arial" w:eastAsia="Times New Roman" w:hAnsi="Arial" w:cs="Arial"/>
                <w:sz w:val="20"/>
                <w:szCs w:val="20"/>
                <w:lang w:eastAsia="sl-SI"/>
              </w:rPr>
            </w:pPr>
            <w:r w:rsidRPr="003F179E">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EEF6B38" w14:textId="77777777" w:rsidR="00AE1F83" w:rsidRPr="003F179E"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3F179E" w14:paraId="08B73D70" w14:textId="77777777" w:rsidTr="006A26B7">
        <w:trPr>
          <w:gridAfter w:val="1"/>
          <w:wAfter w:w="63" w:type="dxa"/>
          <w:trHeight w:val="1152"/>
        </w:trPr>
        <w:tc>
          <w:tcPr>
            <w:tcW w:w="9200" w:type="dxa"/>
            <w:gridSpan w:val="13"/>
            <w:tcBorders>
              <w:top w:val="single" w:sz="4" w:space="0" w:color="000000"/>
              <w:left w:val="single" w:sz="4" w:space="0" w:color="000000"/>
              <w:bottom w:val="single" w:sz="4" w:space="0" w:color="000000"/>
              <w:right w:val="single" w:sz="4" w:space="0" w:color="000000"/>
            </w:tcBorders>
          </w:tcPr>
          <w:p w14:paraId="615FB0AB" w14:textId="77777777" w:rsidR="00AE1F83" w:rsidRPr="003F179E" w:rsidRDefault="00AE1F83" w:rsidP="00AE1F83">
            <w:pPr>
              <w:spacing w:after="0" w:line="260" w:lineRule="exact"/>
              <w:rPr>
                <w:rFonts w:ascii="Arial" w:eastAsia="Times New Roman" w:hAnsi="Arial" w:cs="Arial"/>
                <w:b/>
                <w:sz w:val="20"/>
                <w:szCs w:val="20"/>
              </w:rPr>
            </w:pPr>
            <w:r w:rsidRPr="003F179E">
              <w:rPr>
                <w:rFonts w:ascii="Arial" w:eastAsia="Times New Roman" w:hAnsi="Arial" w:cs="Arial"/>
                <w:b/>
                <w:sz w:val="20"/>
                <w:szCs w:val="20"/>
              </w:rPr>
              <w:t>7.b Predstavitev ocene finančnih posledic pod 40.000 EUR:</w:t>
            </w:r>
          </w:p>
          <w:p w14:paraId="2F097F77" w14:textId="77777777" w:rsidR="00490C45" w:rsidRDefault="00490C45" w:rsidP="00AE1F83">
            <w:pPr>
              <w:spacing w:after="0" w:line="260" w:lineRule="exact"/>
              <w:rPr>
                <w:rFonts w:ascii="Arial" w:eastAsia="Times New Roman" w:hAnsi="Arial" w:cs="Arial"/>
                <w:sz w:val="20"/>
                <w:szCs w:val="20"/>
              </w:rPr>
            </w:pPr>
          </w:p>
          <w:p w14:paraId="1A6BCEED" w14:textId="77777777" w:rsidR="00490C45" w:rsidRPr="00385854" w:rsidRDefault="00490C45" w:rsidP="00AE1F83">
            <w:pPr>
              <w:spacing w:after="0" w:line="260" w:lineRule="exact"/>
              <w:rPr>
                <w:rFonts w:ascii="Arial" w:eastAsia="Times New Roman" w:hAnsi="Arial" w:cs="Arial"/>
                <w:sz w:val="20"/>
                <w:szCs w:val="20"/>
              </w:rPr>
            </w:pPr>
            <w:r>
              <w:rPr>
                <w:rFonts w:ascii="Arial" w:eastAsia="Times New Roman" w:hAnsi="Arial" w:cs="Arial"/>
                <w:sz w:val="20"/>
                <w:szCs w:val="20"/>
              </w:rPr>
              <w:t xml:space="preserve">Gradivo nima </w:t>
            </w:r>
            <w:r w:rsidR="003F179E" w:rsidRPr="003F179E">
              <w:rPr>
                <w:rFonts w:ascii="Arial" w:eastAsia="Times New Roman" w:hAnsi="Arial" w:cs="Arial"/>
                <w:sz w:val="20"/>
                <w:szCs w:val="20"/>
              </w:rPr>
              <w:t xml:space="preserve">finančnih posledic. </w:t>
            </w:r>
          </w:p>
          <w:p w14:paraId="2C74679A" w14:textId="77777777" w:rsidR="00AE1F83" w:rsidRPr="003F179E" w:rsidRDefault="00AE1F83" w:rsidP="008C20D7">
            <w:pPr>
              <w:spacing w:after="0" w:line="260" w:lineRule="exact"/>
              <w:jc w:val="both"/>
              <w:rPr>
                <w:rFonts w:ascii="Arial" w:eastAsia="Times New Roman" w:hAnsi="Arial" w:cs="Arial"/>
                <w:b/>
                <w:sz w:val="20"/>
                <w:szCs w:val="20"/>
              </w:rPr>
            </w:pPr>
          </w:p>
        </w:tc>
      </w:tr>
      <w:tr w:rsidR="00AE1F83" w:rsidRPr="003F179E" w14:paraId="7AE7AD98" w14:textId="77777777" w:rsidTr="006A26B7">
        <w:trPr>
          <w:gridAfter w:val="1"/>
          <w:wAfter w:w="63" w:type="dxa"/>
          <w:trHeight w:val="371"/>
        </w:trPr>
        <w:tc>
          <w:tcPr>
            <w:tcW w:w="9200" w:type="dxa"/>
            <w:gridSpan w:val="13"/>
            <w:tcBorders>
              <w:top w:val="single" w:sz="4" w:space="0" w:color="000000"/>
              <w:left w:val="single" w:sz="4" w:space="0" w:color="000000"/>
              <w:bottom w:val="single" w:sz="4" w:space="0" w:color="000000"/>
              <w:right w:val="single" w:sz="4" w:space="0" w:color="000000"/>
            </w:tcBorders>
          </w:tcPr>
          <w:p w14:paraId="78BCB7E4" w14:textId="77777777" w:rsidR="00AE1F83" w:rsidRPr="003F179E" w:rsidRDefault="00AE1F83" w:rsidP="00AE1F83">
            <w:pPr>
              <w:spacing w:after="0" w:line="260" w:lineRule="exact"/>
              <w:rPr>
                <w:rFonts w:ascii="Arial" w:eastAsia="Times New Roman" w:hAnsi="Arial" w:cs="Arial"/>
                <w:b/>
                <w:sz w:val="20"/>
                <w:szCs w:val="20"/>
              </w:rPr>
            </w:pPr>
            <w:r w:rsidRPr="003F179E">
              <w:rPr>
                <w:rFonts w:ascii="Arial" w:eastAsia="Times New Roman" w:hAnsi="Arial" w:cs="Arial"/>
                <w:b/>
                <w:sz w:val="20"/>
                <w:szCs w:val="20"/>
              </w:rPr>
              <w:t>8. Predstavitev sodelovanja z združenji občin:</w:t>
            </w:r>
          </w:p>
        </w:tc>
      </w:tr>
      <w:tr w:rsidR="00AE1F83" w:rsidRPr="003F179E" w14:paraId="1CC2C034" w14:textId="77777777" w:rsidTr="006A26B7">
        <w:trPr>
          <w:gridAfter w:val="1"/>
          <w:wAfter w:w="63" w:type="dxa"/>
        </w:trPr>
        <w:tc>
          <w:tcPr>
            <w:tcW w:w="6769" w:type="dxa"/>
            <w:gridSpan w:val="10"/>
          </w:tcPr>
          <w:p w14:paraId="24FBA585"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Vsebina predloženega gradiva (predpisa) vpliva na:</w:t>
            </w:r>
          </w:p>
          <w:p w14:paraId="6509982F" w14:textId="77777777" w:rsidR="00AE1F83" w:rsidRPr="003F179E"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pristojnosti občin,</w:t>
            </w:r>
          </w:p>
          <w:p w14:paraId="3C203E1B" w14:textId="77777777" w:rsidR="00AE1F83" w:rsidRPr="003F179E"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delovanje občin,</w:t>
            </w:r>
          </w:p>
          <w:p w14:paraId="3BFB7564" w14:textId="77777777" w:rsidR="00AE1F83" w:rsidRPr="003F179E"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financiranje občin.</w:t>
            </w:r>
          </w:p>
          <w:p w14:paraId="38D3402A" w14:textId="77777777" w:rsidR="00AE1F83" w:rsidRPr="003F179E"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3"/>
          </w:tcPr>
          <w:p w14:paraId="1B516600" w14:textId="77777777" w:rsidR="00AE1F83" w:rsidRPr="003F179E"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3F179E">
              <w:rPr>
                <w:rFonts w:ascii="Arial" w:eastAsia="Times New Roman" w:hAnsi="Arial" w:cs="Arial"/>
                <w:sz w:val="20"/>
                <w:szCs w:val="20"/>
                <w:lang w:eastAsia="sl-SI"/>
              </w:rPr>
              <w:t>DA/</w:t>
            </w:r>
            <w:r w:rsidRPr="005F3ACF">
              <w:rPr>
                <w:rFonts w:ascii="Arial" w:eastAsia="Times New Roman" w:hAnsi="Arial" w:cs="Arial"/>
                <w:b/>
                <w:sz w:val="20"/>
                <w:szCs w:val="20"/>
                <w:lang w:eastAsia="sl-SI"/>
              </w:rPr>
              <w:t>NE</w:t>
            </w:r>
          </w:p>
        </w:tc>
      </w:tr>
      <w:tr w:rsidR="00AE1F83" w:rsidRPr="003F179E" w14:paraId="27E126BA" w14:textId="77777777" w:rsidTr="006A26B7">
        <w:trPr>
          <w:gridAfter w:val="1"/>
          <w:wAfter w:w="63" w:type="dxa"/>
          <w:trHeight w:val="274"/>
        </w:trPr>
        <w:tc>
          <w:tcPr>
            <w:tcW w:w="9200" w:type="dxa"/>
            <w:gridSpan w:val="13"/>
          </w:tcPr>
          <w:p w14:paraId="76545930"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 xml:space="preserve">Gradivo (predpis) je bilo poslano v mnenje: </w:t>
            </w:r>
          </w:p>
          <w:p w14:paraId="1CEE7F86" w14:textId="77777777" w:rsidR="00AE1F83" w:rsidRPr="003F179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Skupnosti občin Slovenije SOS: DA/</w:t>
            </w:r>
            <w:r w:rsidRPr="005F3ACF">
              <w:rPr>
                <w:rFonts w:ascii="Arial" w:eastAsia="Times New Roman" w:hAnsi="Arial" w:cs="Arial"/>
                <w:b/>
                <w:iCs/>
                <w:sz w:val="20"/>
                <w:szCs w:val="20"/>
                <w:lang w:eastAsia="sl-SI"/>
              </w:rPr>
              <w:t>NE</w:t>
            </w:r>
          </w:p>
          <w:p w14:paraId="049EFF8A" w14:textId="77777777" w:rsidR="00AE1F83" w:rsidRPr="003F179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lastRenderedPageBreak/>
              <w:t>Združenju občin Slovenije ZOS: DA/</w:t>
            </w:r>
            <w:r w:rsidRPr="005F3ACF">
              <w:rPr>
                <w:rFonts w:ascii="Arial" w:eastAsia="Times New Roman" w:hAnsi="Arial" w:cs="Arial"/>
                <w:b/>
                <w:iCs/>
                <w:sz w:val="20"/>
                <w:szCs w:val="20"/>
                <w:lang w:eastAsia="sl-SI"/>
              </w:rPr>
              <w:t>NE</w:t>
            </w:r>
          </w:p>
          <w:p w14:paraId="62BE0C06" w14:textId="77777777" w:rsidR="00AE1F83" w:rsidRPr="003F179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Združenju mestnih občin Slovenije ZMOS: DA/</w:t>
            </w:r>
            <w:r w:rsidRPr="005F3ACF">
              <w:rPr>
                <w:rFonts w:ascii="Arial" w:eastAsia="Times New Roman" w:hAnsi="Arial" w:cs="Arial"/>
                <w:b/>
                <w:iCs/>
                <w:sz w:val="20"/>
                <w:szCs w:val="20"/>
                <w:lang w:eastAsia="sl-SI"/>
              </w:rPr>
              <w:t>NE</w:t>
            </w:r>
          </w:p>
          <w:p w14:paraId="2FE0398B"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80C4A89"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Predlogi in pripombe združenj so bili upoštevani:</w:t>
            </w:r>
          </w:p>
          <w:p w14:paraId="1A9436B9" w14:textId="77777777" w:rsidR="00AE1F83" w:rsidRPr="003F17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v celoti,</w:t>
            </w:r>
          </w:p>
          <w:p w14:paraId="43041F97" w14:textId="77777777" w:rsidR="00AE1F83" w:rsidRPr="003F17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večinoma,</w:t>
            </w:r>
          </w:p>
          <w:p w14:paraId="103CA92B" w14:textId="77777777" w:rsidR="00AE1F83" w:rsidRPr="003F17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delno,</w:t>
            </w:r>
          </w:p>
          <w:p w14:paraId="02328AC6" w14:textId="77777777" w:rsidR="00AE1F83" w:rsidRPr="003F17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niso bili upoštevani.</w:t>
            </w:r>
          </w:p>
          <w:p w14:paraId="68029196" w14:textId="77777777" w:rsidR="00AE1F83" w:rsidRPr="003F179E"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45982885"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Bistveni predlogi in pripombe, ki niso bili upoštevani.</w:t>
            </w:r>
          </w:p>
          <w:p w14:paraId="79575EEA"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3F179E" w14:paraId="6635A432" w14:textId="77777777" w:rsidTr="006A26B7">
        <w:trPr>
          <w:gridAfter w:val="1"/>
          <w:wAfter w:w="63" w:type="dxa"/>
        </w:trPr>
        <w:tc>
          <w:tcPr>
            <w:tcW w:w="9200" w:type="dxa"/>
            <w:gridSpan w:val="13"/>
            <w:vAlign w:val="center"/>
          </w:tcPr>
          <w:p w14:paraId="039780D2" w14:textId="77777777" w:rsidR="00AE1F83" w:rsidRPr="003F179E"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3F179E">
              <w:rPr>
                <w:rFonts w:ascii="Arial" w:eastAsia="Times New Roman" w:hAnsi="Arial" w:cs="Arial"/>
                <w:b/>
                <w:sz w:val="20"/>
                <w:szCs w:val="20"/>
                <w:lang w:eastAsia="sl-SI"/>
              </w:rPr>
              <w:lastRenderedPageBreak/>
              <w:t>9. Predstavitev sodelovanja javnosti:</w:t>
            </w:r>
          </w:p>
        </w:tc>
      </w:tr>
      <w:tr w:rsidR="00AE1F83" w:rsidRPr="003F179E" w14:paraId="38DB11F3" w14:textId="77777777" w:rsidTr="006A26B7">
        <w:trPr>
          <w:gridAfter w:val="1"/>
          <w:wAfter w:w="63" w:type="dxa"/>
        </w:trPr>
        <w:tc>
          <w:tcPr>
            <w:tcW w:w="6769" w:type="dxa"/>
            <w:gridSpan w:val="10"/>
          </w:tcPr>
          <w:p w14:paraId="32E8FCF0"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3F179E">
              <w:rPr>
                <w:rFonts w:ascii="Arial" w:eastAsia="Times New Roman" w:hAnsi="Arial" w:cs="Arial"/>
                <w:iCs/>
                <w:sz w:val="20"/>
                <w:szCs w:val="20"/>
                <w:lang w:eastAsia="sl-SI"/>
              </w:rPr>
              <w:t>Gradivo je bilo predhodno objavljeno na spletni strani predlagatelja:</w:t>
            </w:r>
          </w:p>
        </w:tc>
        <w:tc>
          <w:tcPr>
            <w:tcW w:w="2431" w:type="dxa"/>
            <w:gridSpan w:val="3"/>
          </w:tcPr>
          <w:p w14:paraId="2F3C56CF" w14:textId="77777777" w:rsidR="00AE1F83" w:rsidRPr="003F179E"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F179E">
              <w:rPr>
                <w:rFonts w:ascii="Arial" w:eastAsia="Times New Roman" w:hAnsi="Arial" w:cs="Arial"/>
                <w:sz w:val="20"/>
                <w:szCs w:val="20"/>
                <w:lang w:eastAsia="sl-SI"/>
              </w:rPr>
              <w:t>DA/</w:t>
            </w:r>
            <w:r w:rsidRPr="003F179E">
              <w:rPr>
                <w:rFonts w:ascii="Arial" w:eastAsia="Times New Roman" w:hAnsi="Arial" w:cs="Arial"/>
                <w:b/>
                <w:sz w:val="20"/>
                <w:szCs w:val="20"/>
                <w:lang w:eastAsia="sl-SI"/>
              </w:rPr>
              <w:t>NE</w:t>
            </w:r>
          </w:p>
        </w:tc>
      </w:tr>
      <w:tr w:rsidR="00AE1F83" w:rsidRPr="003F179E" w14:paraId="5A0F83E8" w14:textId="77777777" w:rsidTr="006A26B7">
        <w:trPr>
          <w:gridAfter w:val="1"/>
          <w:wAfter w:w="63" w:type="dxa"/>
        </w:trPr>
        <w:tc>
          <w:tcPr>
            <w:tcW w:w="9200" w:type="dxa"/>
            <w:gridSpan w:val="13"/>
          </w:tcPr>
          <w:p w14:paraId="474C6D72" w14:textId="77777777" w:rsidR="00AE1F83" w:rsidRPr="003F179E" w:rsidRDefault="003F179E"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hAnsi="Arial" w:cs="Arial"/>
                <w:iCs/>
                <w:sz w:val="20"/>
                <w:szCs w:val="20"/>
                <w:lang w:eastAsia="sl-SI"/>
              </w:rPr>
              <w:t>Pri pripravi gradiva sodelovanje javnosti ni predvideno.</w:t>
            </w:r>
          </w:p>
        </w:tc>
      </w:tr>
      <w:tr w:rsidR="00AE1F83" w:rsidRPr="003F179E" w14:paraId="256D99C3" w14:textId="77777777" w:rsidTr="006A26B7">
        <w:trPr>
          <w:gridAfter w:val="1"/>
          <w:wAfter w:w="63" w:type="dxa"/>
        </w:trPr>
        <w:tc>
          <w:tcPr>
            <w:tcW w:w="9200" w:type="dxa"/>
            <w:gridSpan w:val="13"/>
          </w:tcPr>
          <w:p w14:paraId="20443ECA"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(Če je odgovor DA, navedite:</w:t>
            </w:r>
          </w:p>
          <w:p w14:paraId="7529873F"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Datum objave: ………</w:t>
            </w:r>
          </w:p>
          <w:p w14:paraId="5536811C"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 xml:space="preserve">V razpravo so bili vključeni: </w:t>
            </w:r>
          </w:p>
          <w:p w14:paraId="2703E784" w14:textId="77777777" w:rsidR="00AE1F83" w:rsidRPr="003F179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 xml:space="preserve">nevladne organizacije, </w:t>
            </w:r>
          </w:p>
          <w:p w14:paraId="5BD56C59" w14:textId="77777777" w:rsidR="00AE1F83" w:rsidRPr="003F179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predstavniki zainteresirane javnosti,</w:t>
            </w:r>
          </w:p>
          <w:p w14:paraId="25AA716B" w14:textId="77777777" w:rsidR="00AE1F83" w:rsidRPr="003F179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predstavniki strokovne javnosti.</w:t>
            </w:r>
          </w:p>
          <w:p w14:paraId="16CDDC9B" w14:textId="77777777" w:rsidR="00AE1F83" w:rsidRPr="003F179E" w:rsidRDefault="00AE1F83" w:rsidP="00366D1F">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7294EBC4"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 xml:space="preserve">Mnenja, predlogi in pripombe z navedbo predlagateljev </w:t>
            </w:r>
            <w:r w:rsidRPr="003F179E">
              <w:rPr>
                <w:rFonts w:ascii="Arial" w:eastAsia="Times New Roman" w:hAnsi="Arial" w:cs="Arial"/>
                <w:color w:val="000000"/>
                <w:sz w:val="20"/>
                <w:szCs w:val="20"/>
                <w:lang w:eastAsia="sl-SI"/>
              </w:rPr>
              <w:t>(imen in priimkov fizičnih oseb, ki niso poslovni subjekti, ne navajajte</w:t>
            </w:r>
            <w:r w:rsidRPr="003F179E">
              <w:rPr>
                <w:rFonts w:ascii="Arial" w:eastAsia="Times New Roman" w:hAnsi="Arial" w:cs="Arial"/>
                <w:iCs/>
                <w:sz w:val="20"/>
                <w:szCs w:val="20"/>
                <w:lang w:eastAsia="sl-SI"/>
              </w:rPr>
              <w:t>):</w:t>
            </w:r>
          </w:p>
          <w:p w14:paraId="5625A6A7"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73699"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Upoštevani so bili:</w:t>
            </w:r>
          </w:p>
          <w:p w14:paraId="617674EE" w14:textId="77777777" w:rsidR="00AE1F83" w:rsidRPr="003F17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v celoti,</w:t>
            </w:r>
          </w:p>
          <w:p w14:paraId="1870B74A" w14:textId="77777777" w:rsidR="00AE1F83" w:rsidRPr="003F17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večinoma,</w:t>
            </w:r>
          </w:p>
          <w:p w14:paraId="373449C8" w14:textId="77777777" w:rsidR="00AE1F83" w:rsidRPr="003F17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delno,</w:t>
            </w:r>
          </w:p>
          <w:p w14:paraId="6BFF4476" w14:textId="77777777" w:rsidR="00AE1F83" w:rsidRPr="003F17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niso bili upoštevani.</w:t>
            </w:r>
          </w:p>
          <w:p w14:paraId="3AF255A8"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CCF25B"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Bistvena mnenja, predlogi in pripombe, ki niso bili upoštevani, ter razlogi za neupoštevanje:</w:t>
            </w:r>
          </w:p>
          <w:p w14:paraId="3A7A9594"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BC926CF"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Poročilo je bilo dano ……………..</w:t>
            </w:r>
          </w:p>
          <w:p w14:paraId="3EE29716"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F179E">
              <w:rPr>
                <w:rFonts w:ascii="Arial" w:eastAsia="Times New Roman" w:hAnsi="Arial" w:cs="Arial"/>
                <w:iCs/>
                <w:sz w:val="20"/>
                <w:szCs w:val="20"/>
                <w:lang w:eastAsia="sl-SI"/>
              </w:rPr>
              <w:t>Javnost je bila vključena v pripravo gradiva v skladu z Zakonom o …, kar je navedeno v predlogu predpisa.)</w:t>
            </w:r>
          </w:p>
          <w:p w14:paraId="15CAF033" w14:textId="77777777" w:rsidR="00AE1F83" w:rsidRPr="003F179E"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3F179E" w14:paraId="560AEBD3" w14:textId="77777777" w:rsidTr="006A26B7">
        <w:trPr>
          <w:gridAfter w:val="1"/>
          <w:wAfter w:w="63" w:type="dxa"/>
        </w:trPr>
        <w:tc>
          <w:tcPr>
            <w:tcW w:w="6769" w:type="dxa"/>
            <w:gridSpan w:val="10"/>
            <w:vAlign w:val="center"/>
          </w:tcPr>
          <w:p w14:paraId="78B0A162" w14:textId="77777777" w:rsidR="00AE1F83" w:rsidRPr="003F179E"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F179E">
              <w:rPr>
                <w:rFonts w:ascii="Arial" w:eastAsia="Times New Roman" w:hAnsi="Arial" w:cs="Arial"/>
                <w:b/>
                <w:sz w:val="20"/>
                <w:szCs w:val="20"/>
                <w:lang w:eastAsia="sl-SI"/>
              </w:rPr>
              <w:t>10. Pri pripravi gradiva so bile upoštevane zahteve iz Resolucije o normativni dejavnosti:</w:t>
            </w:r>
          </w:p>
        </w:tc>
        <w:tc>
          <w:tcPr>
            <w:tcW w:w="2431" w:type="dxa"/>
            <w:gridSpan w:val="3"/>
            <w:vAlign w:val="center"/>
          </w:tcPr>
          <w:p w14:paraId="2B2C1ABF" w14:textId="77777777" w:rsidR="00AE1F83" w:rsidRPr="003F179E"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F179E">
              <w:rPr>
                <w:rFonts w:ascii="Arial" w:eastAsia="Times New Roman" w:hAnsi="Arial" w:cs="Arial"/>
                <w:sz w:val="20"/>
                <w:szCs w:val="20"/>
                <w:lang w:eastAsia="sl-SI"/>
              </w:rPr>
              <w:t>DA/</w:t>
            </w:r>
            <w:r w:rsidRPr="003F179E">
              <w:rPr>
                <w:rFonts w:ascii="Arial" w:eastAsia="Times New Roman" w:hAnsi="Arial" w:cs="Arial"/>
                <w:b/>
                <w:sz w:val="20"/>
                <w:szCs w:val="20"/>
                <w:lang w:eastAsia="sl-SI"/>
              </w:rPr>
              <w:t>NE</w:t>
            </w:r>
          </w:p>
        </w:tc>
      </w:tr>
      <w:tr w:rsidR="00AE1F83" w:rsidRPr="003F179E" w14:paraId="3F59A56E" w14:textId="77777777" w:rsidTr="006A26B7">
        <w:trPr>
          <w:gridAfter w:val="1"/>
          <w:wAfter w:w="63" w:type="dxa"/>
        </w:trPr>
        <w:tc>
          <w:tcPr>
            <w:tcW w:w="6769" w:type="dxa"/>
            <w:gridSpan w:val="10"/>
            <w:vAlign w:val="center"/>
          </w:tcPr>
          <w:p w14:paraId="7C05E0B4" w14:textId="77777777" w:rsidR="00AE1F83" w:rsidRPr="003F179E"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3F179E">
              <w:rPr>
                <w:rFonts w:ascii="Arial" w:eastAsia="Times New Roman" w:hAnsi="Arial" w:cs="Arial"/>
                <w:b/>
                <w:sz w:val="20"/>
                <w:szCs w:val="20"/>
                <w:lang w:eastAsia="sl-SI"/>
              </w:rPr>
              <w:t>11. Gradivo je uvrščeno v delovni program vlade:</w:t>
            </w:r>
          </w:p>
        </w:tc>
        <w:tc>
          <w:tcPr>
            <w:tcW w:w="2431" w:type="dxa"/>
            <w:gridSpan w:val="3"/>
            <w:vAlign w:val="center"/>
          </w:tcPr>
          <w:p w14:paraId="088A5E8B" w14:textId="77777777" w:rsidR="00AE1F83" w:rsidRPr="003F179E"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3F179E">
              <w:rPr>
                <w:rFonts w:ascii="Arial" w:eastAsia="Times New Roman" w:hAnsi="Arial" w:cs="Arial"/>
                <w:sz w:val="20"/>
                <w:szCs w:val="20"/>
                <w:lang w:eastAsia="sl-SI"/>
              </w:rPr>
              <w:t>DA/</w:t>
            </w:r>
            <w:r w:rsidRPr="003F179E">
              <w:rPr>
                <w:rFonts w:ascii="Arial" w:eastAsia="Times New Roman" w:hAnsi="Arial" w:cs="Arial"/>
                <w:b/>
                <w:sz w:val="20"/>
                <w:szCs w:val="20"/>
                <w:lang w:eastAsia="sl-SI"/>
              </w:rPr>
              <w:t>NE</w:t>
            </w:r>
          </w:p>
        </w:tc>
      </w:tr>
      <w:tr w:rsidR="00AE1F83" w:rsidRPr="003F179E" w14:paraId="081F7F16" w14:textId="77777777" w:rsidTr="006A26B7">
        <w:trPr>
          <w:gridAfter w:val="1"/>
          <w:wAfter w:w="63" w:type="dxa"/>
        </w:trPr>
        <w:tc>
          <w:tcPr>
            <w:tcW w:w="9200" w:type="dxa"/>
            <w:gridSpan w:val="13"/>
            <w:tcBorders>
              <w:top w:val="single" w:sz="4" w:space="0" w:color="000000"/>
              <w:left w:val="single" w:sz="4" w:space="0" w:color="000000"/>
              <w:bottom w:val="single" w:sz="4" w:space="0" w:color="000000"/>
              <w:right w:val="single" w:sz="4" w:space="0" w:color="000000"/>
            </w:tcBorders>
          </w:tcPr>
          <w:p w14:paraId="6D2C49DF" w14:textId="77777777" w:rsidR="00F115A3" w:rsidRDefault="00F115A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71AD2D7" w14:textId="6C9FB2BC" w:rsidR="00AE1F83" w:rsidRPr="001C514C" w:rsidRDefault="0043329D"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Luka Mesec</w:t>
            </w:r>
          </w:p>
          <w:p w14:paraId="3B17726C" w14:textId="77777777" w:rsidR="003F179E" w:rsidRPr="001C514C" w:rsidRDefault="00043799" w:rsidP="003F179E">
            <w:pPr>
              <w:pStyle w:val="Poglavje"/>
              <w:widowControl w:val="0"/>
              <w:spacing w:before="0" w:after="0" w:line="260" w:lineRule="exact"/>
              <w:ind w:left="3400"/>
              <w:jc w:val="left"/>
              <w:rPr>
                <w:b w:val="0"/>
                <w:sz w:val="20"/>
                <w:szCs w:val="20"/>
              </w:rPr>
            </w:pPr>
            <w:r w:rsidRPr="001C514C">
              <w:rPr>
                <w:b w:val="0"/>
                <w:sz w:val="20"/>
                <w:szCs w:val="20"/>
              </w:rPr>
              <w:t xml:space="preserve">       MINISTER</w:t>
            </w:r>
          </w:p>
          <w:p w14:paraId="0D8D7DCB" w14:textId="77777777" w:rsidR="00AE1F83" w:rsidRPr="003F179E"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3B5B1428" w14:textId="77777777" w:rsidR="00205C0F" w:rsidRDefault="00205C0F" w:rsidP="003F179E">
      <w:pPr>
        <w:spacing w:after="0" w:line="260" w:lineRule="exact"/>
        <w:rPr>
          <w:rFonts w:ascii="Arial" w:hAnsi="Arial" w:cs="Arial"/>
          <w:sz w:val="20"/>
          <w:szCs w:val="20"/>
        </w:rPr>
      </w:pPr>
    </w:p>
    <w:p w14:paraId="30211FF8" w14:textId="15AEF63D" w:rsidR="003F179E" w:rsidRDefault="00611A63" w:rsidP="003F179E">
      <w:pPr>
        <w:spacing w:after="0" w:line="260" w:lineRule="exact"/>
        <w:rPr>
          <w:rFonts w:ascii="Arial" w:hAnsi="Arial" w:cs="Arial"/>
          <w:sz w:val="20"/>
          <w:szCs w:val="20"/>
        </w:rPr>
      </w:pPr>
      <w:r>
        <w:rPr>
          <w:rFonts w:ascii="Arial" w:hAnsi="Arial" w:cs="Arial"/>
          <w:sz w:val="20"/>
          <w:szCs w:val="20"/>
        </w:rPr>
        <w:t>Prilog</w:t>
      </w:r>
      <w:r w:rsidR="00A24FA3">
        <w:rPr>
          <w:rFonts w:ascii="Arial" w:hAnsi="Arial" w:cs="Arial"/>
          <w:sz w:val="20"/>
          <w:szCs w:val="20"/>
        </w:rPr>
        <w:t>i</w:t>
      </w:r>
      <w:r w:rsidR="003F179E" w:rsidRPr="00DC4498">
        <w:rPr>
          <w:rFonts w:ascii="Arial" w:hAnsi="Arial" w:cs="Arial"/>
          <w:sz w:val="20"/>
          <w:szCs w:val="20"/>
        </w:rPr>
        <w:t xml:space="preserve">: </w:t>
      </w:r>
    </w:p>
    <w:p w14:paraId="01D433FB" w14:textId="681470E7" w:rsidR="003F179E" w:rsidRPr="0065212B" w:rsidRDefault="00A42444" w:rsidP="0065212B">
      <w:pPr>
        <w:pStyle w:val="Odstavekseznama"/>
        <w:numPr>
          <w:ilvl w:val="0"/>
          <w:numId w:val="27"/>
        </w:numPr>
        <w:spacing w:line="260" w:lineRule="exact"/>
        <w:jc w:val="both"/>
        <w:rPr>
          <w:rFonts w:ascii="Arial" w:hAnsi="Arial" w:cs="Arial"/>
          <w:sz w:val="20"/>
          <w:szCs w:val="20"/>
        </w:rPr>
      </w:pPr>
      <w:r w:rsidRPr="0065212B">
        <w:rPr>
          <w:rFonts w:ascii="Arial" w:hAnsi="Arial" w:cs="Arial"/>
          <w:sz w:val="20"/>
          <w:szCs w:val="20"/>
        </w:rPr>
        <w:t>predlog sklepa</w:t>
      </w:r>
      <w:r w:rsidR="0078184A" w:rsidRPr="0065212B">
        <w:rPr>
          <w:rFonts w:ascii="Arial" w:hAnsi="Arial" w:cs="Arial"/>
          <w:sz w:val="20"/>
          <w:szCs w:val="20"/>
        </w:rPr>
        <w:t xml:space="preserve"> Vlade</w:t>
      </w:r>
      <w:r w:rsidR="00A731FD">
        <w:rPr>
          <w:rFonts w:ascii="Arial" w:hAnsi="Arial" w:cs="Arial"/>
          <w:sz w:val="20"/>
          <w:szCs w:val="20"/>
        </w:rPr>
        <w:t>,</w:t>
      </w:r>
    </w:p>
    <w:p w14:paraId="44DAD137" w14:textId="3F966FDF" w:rsidR="003F179E" w:rsidRPr="0065212B" w:rsidRDefault="00611A63" w:rsidP="0065212B">
      <w:pPr>
        <w:pStyle w:val="Odstavekseznama"/>
        <w:numPr>
          <w:ilvl w:val="0"/>
          <w:numId w:val="27"/>
        </w:numPr>
        <w:spacing w:line="260" w:lineRule="exact"/>
        <w:jc w:val="both"/>
        <w:rPr>
          <w:rFonts w:ascii="Arial" w:hAnsi="Arial" w:cs="Arial"/>
          <w:sz w:val="20"/>
          <w:szCs w:val="20"/>
        </w:rPr>
      </w:pPr>
      <w:r w:rsidRPr="0065212B">
        <w:rPr>
          <w:rFonts w:ascii="Arial" w:hAnsi="Arial" w:cs="Arial"/>
          <w:sz w:val="20"/>
          <w:szCs w:val="20"/>
        </w:rPr>
        <w:t>obrazložitev</w:t>
      </w:r>
    </w:p>
    <w:p w14:paraId="1F4F29F9" w14:textId="590DA8E4" w:rsidR="00C769A8" w:rsidRDefault="00C769A8" w:rsidP="00C437AA">
      <w:pPr>
        <w:spacing w:after="0" w:line="260" w:lineRule="exact"/>
        <w:jc w:val="both"/>
        <w:rPr>
          <w:rFonts w:ascii="Arial" w:eastAsia="Times New Roman" w:hAnsi="Arial" w:cs="Arial"/>
          <w:b/>
          <w:sz w:val="20"/>
          <w:szCs w:val="20"/>
        </w:rPr>
      </w:pPr>
      <w:r>
        <w:rPr>
          <w:rFonts w:cs="Arial"/>
          <w:b/>
          <w:szCs w:val="20"/>
        </w:rPr>
        <w:br w:type="page"/>
      </w:r>
    </w:p>
    <w:p w14:paraId="3B0A00C3" w14:textId="77777777" w:rsidR="00C572E1" w:rsidRDefault="00C572E1" w:rsidP="00C572E1">
      <w:pPr>
        <w:pStyle w:val="podpisi"/>
        <w:jc w:val="right"/>
        <w:rPr>
          <w:rFonts w:cs="Arial"/>
          <w:b/>
          <w:szCs w:val="20"/>
          <w:lang w:val="sl-SI"/>
        </w:rPr>
      </w:pPr>
      <w:r w:rsidRPr="00C572E1">
        <w:rPr>
          <w:rFonts w:cs="Arial"/>
          <w:b/>
          <w:szCs w:val="20"/>
          <w:lang w:val="sl-SI"/>
        </w:rPr>
        <w:lastRenderedPageBreak/>
        <w:t>Priloga 1</w:t>
      </w:r>
    </w:p>
    <w:p w14:paraId="09CC0160" w14:textId="77777777" w:rsidR="00C572E1" w:rsidRPr="00FE5C2B" w:rsidRDefault="00C572E1" w:rsidP="00C572E1">
      <w:pPr>
        <w:pStyle w:val="podpisi"/>
        <w:jc w:val="right"/>
        <w:rPr>
          <w:rFonts w:cs="Arial"/>
          <w:b/>
          <w:szCs w:val="20"/>
          <w:lang w:val="sl-SI"/>
        </w:rPr>
      </w:pPr>
    </w:p>
    <w:p w14:paraId="725D6CC1" w14:textId="77777777" w:rsidR="00D9356A" w:rsidRDefault="00D9356A" w:rsidP="003F179E">
      <w:pPr>
        <w:pStyle w:val="podpisi"/>
        <w:jc w:val="both"/>
        <w:rPr>
          <w:rFonts w:cs="Arial"/>
          <w:szCs w:val="20"/>
          <w:lang w:val="sl-SI"/>
        </w:rPr>
      </w:pPr>
    </w:p>
    <w:p w14:paraId="052220C0" w14:textId="7C151475" w:rsidR="002939E3" w:rsidRPr="00DC0360" w:rsidRDefault="002939E3" w:rsidP="002939E3">
      <w:pPr>
        <w:pStyle w:val="podpisi"/>
        <w:jc w:val="both"/>
        <w:rPr>
          <w:rFonts w:cs="Arial"/>
          <w:bCs/>
          <w:szCs w:val="20"/>
          <w:lang w:val="sl-SI"/>
        </w:rPr>
      </w:pPr>
      <w:r w:rsidRPr="00DC0360">
        <w:rPr>
          <w:rFonts w:cs="Arial"/>
          <w:szCs w:val="20"/>
          <w:lang w:val="sl-SI"/>
        </w:rPr>
        <w:t xml:space="preserve">Na podlagi </w:t>
      </w:r>
      <w:r w:rsidRPr="00DC0360">
        <w:rPr>
          <w:lang w:val="sl-SI"/>
        </w:rPr>
        <w:t xml:space="preserve">šestega odstavka 21. člena Zakona o Vladi Republike Slovenije (Uradni list RS, št. </w:t>
      </w:r>
      <w:hyperlink r:id="rId23" w:tgtFrame="_blank" w:tooltip="Zakon o Vladi Republike Slovenije (uradno prečiščeno besedilo)" w:history="1">
        <w:r w:rsidRPr="00DC0360">
          <w:rPr>
            <w:rStyle w:val="Hiperpovezava"/>
            <w:color w:val="auto"/>
            <w:u w:val="none"/>
            <w:lang w:val="sl-SI"/>
          </w:rPr>
          <w:t>24/05</w:t>
        </w:r>
      </w:hyperlink>
      <w:r w:rsidRPr="00DC0360">
        <w:rPr>
          <w:lang w:val="sl-SI"/>
        </w:rPr>
        <w:t xml:space="preserve"> – uradno prečiščeno besedilo, </w:t>
      </w:r>
      <w:hyperlink r:id="rId24" w:tgtFrame="_blank" w:tooltip="Zakon o dopolnitvi Zakona o Vladi Republike Slovenije" w:history="1">
        <w:r w:rsidRPr="00DC0360">
          <w:rPr>
            <w:rStyle w:val="Hiperpovezava"/>
            <w:color w:val="auto"/>
            <w:u w:val="none"/>
            <w:lang w:val="sl-SI"/>
          </w:rPr>
          <w:t>109/08</w:t>
        </w:r>
      </w:hyperlink>
      <w:r w:rsidRPr="00DC0360">
        <w:rPr>
          <w:lang w:val="sl-SI"/>
        </w:rPr>
        <w:t xml:space="preserve">, </w:t>
      </w:r>
      <w:hyperlink r:id="rId25" w:tgtFrame="_blank" w:tooltip="Zakon o upravljanju kapitalskih naložb Republike Slovenije" w:history="1">
        <w:r w:rsidRPr="00DC0360">
          <w:rPr>
            <w:rStyle w:val="Hiperpovezava"/>
            <w:color w:val="auto"/>
            <w:u w:val="none"/>
            <w:lang w:val="sl-SI"/>
          </w:rPr>
          <w:t>38/10</w:t>
        </w:r>
      </w:hyperlink>
      <w:r w:rsidRPr="00DC0360">
        <w:rPr>
          <w:lang w:val="sl-SI"/>
        </w:rPr>
        <w:t xml:space="preserve"> – ZUKN, </w:t>
      </w:r>
      <w:hyperlink r:id="rId26" w:tgtFrame="_blank" w:tooltip="Zakon o spremembah in dopolnitvah Zakona o Vladi Republike Slovenije" w:history="1">
        <w:r w:rsidRPr="00DC0360">
          <w:rPr>
            <w:rStyle w:val="Hiperpovezava"/>
            <w:color w:val="auto"/>
            <w:u w:val="none"/>
            <w:lang w:val="sl-SI"/>
          </w:rPr>
          <w:t>8/12</w:t>
        </w:r>
      </w:hyperlink>
      <w:r w:rsidRPr="00DC0360">
        <w:rPr>
          <w:lang w:val="sl-SI"/>
        </w:rPr>
        <w:t xml:space="preserve">, </w:t>
      </w:r>
      <w:hyperlink r:id="rId27" w:tgtFrame="_blank" w:tooltip="Zakon o spremembah in dopolnitvah Zakona o Vladi Republike Slovenije" w:history="1">
        <w:r w:rsidRPr="00DC0360">
          <w:rPr>
            <w:rStyle w:val="Hiperpovezava"/>
            <w:color w:val="auto"/>
            <w:u w:val="none"/>
            <w:lang w:val="sl-SI"/>
          </w:rPr>
          <w:t>21/13</w:t>
        </w:r>
      </w:hyperlink>
      <w:r w:rsidRPr="00DC0360">
        <w:rPr>
          <w:lang w:val="sl-SI"/>
        </w:rPr>
        <w:t xml:space="preserve">, </w:t>
      </w:r>
      <w:hyperlink r:id="rId28" w:tgtFrame="_blank" w:tooltip="Zakon o spremembah in dopolnitvah Zakona o državni upravi" w:history="1">
        <w:r w:rsidRPr="00DC0360">
          <w:rPr>
            <w:rStyle w:val="Hiperpovezava"/>
            <w:color w:val="auto"/>
            <w:u w:val="none"/>
            <w:lang w:val="sl-SI"/>
          </w:rPr>
          <w:t>47/13</w:t>
        </w:r>
      </w:hyperlink>
      <w:r w:rsidRPr="00DC0360">
        <w:rPr>
          <w:lang w:val="sl-SI"/>
        </w:rPr>
        <w:t xml:space="preserve"> – ZDU-1G, </w:t>
      </w:r>
      <w:hyperlink r:id="rId29" w:tgtFrame="_blank" w:tooltip="Zakon o spremembah in dopolnitvah Zakona o Vladi Republike Slovenije" w:history="1">
        <w:r w:rsidRPr="00DC0360">
          <w:rPr>
            <w:rStyle w:val="Hiperpovezava"/>
            <w:color w:val="auto"/>
            <w:u w:val="none"/>
            <w:lang w:val="sl-SI"/>
          </w:rPr>
          <w:t>65/14</w:t>
        </w:r>
      </w:hyperlink>
      <w:r w:rsidR="00A24FA3">
        <w:rPr>
          <w:rStyle w:val="Hiperpovezava"/>
          <w:color w:val="auto"/>
          <w:u w:val="none"/>
          <w:lang w:val="sl-SI"/>
        </w:rPr>
        <w:t>,</w:t>
      </w:r>
      <w:r w:rsidRPr="00DC0360">
        <w:rPr>
          <w:lang w:val="sl-SI"/>
        </w:rPr>
        <w:t xml:space="preserve"> </w:t>
      </w:r>
      <w:hyperlink r:id="rId30" w:tgtFrame="_blank" w:tooltip="Zakon o spremembi Zakona o Vladi Republike Slovenije" w:history="1">
        <w:r w:rsidRPr="00DC0360">
          <w:rPr>
            <w:rStyle w:val="Hiperpovezava"/>
            <w:color w:val="auto"/>
            <w:u w:val="none"/>
            <w:lang w:val="sl-SI"/>
          </w:rPr>
          <w:t>55/17</w:t>
        </w:r>
      </w:hyperlink>
      <w:r w:rsidR="00A24FA3">
        <w:rPr>
          <w:rStyle w:val="Hiperpovezava"/>
          <w:color w:val="auto"/>
          <w:u w:val="none"/>
          <w:lang w:val="sl-SI"/>
        </w:rPr>
        <w:t xml:space="preserve"> in 163/22</w:t>
      </w:r>
      <w:r w:rsidRPr="00DC0360">
        <w:rPr>
          <w:lang w:val="sl-SI"/>
        </w:rPr>
        <w:t>)</w:t>
      </w:r>
      <w:r>
        <w:rPr>
          <w:lang w:val="sl-SI"/>
        </w:rPr>
        <w:t xml:space="preserve"> </w:t>
      </w:r>
      <w:r w:rsidR="003F7B34" w:rsidRPr="00B01C6E">
        <w:rPr>
          <w:rFonts w:cs="Arial"/>
          <w:lang w:val="sl-SI"/>
        </w:rPr>
        <w:t xml:space="preserve">in pete alineje </w:t>
      </w:r>
      <w:r w:rsidR="003F7B34" w:rsidRPr="00B01C6E">
        <w:rPr>
          <w:rFonts w:cs="Arial"/>
          <w:szCs w:val="20"/>
          <w:lang w:val="sl-SI"/>
        </w:rPr>
        <w:t xml:space="preserve">drugega odstavka 17. člena Družinskega zakonika </w:t>
      </w:r>
      <w:r w:rsidR="00292D72" w:rsidRPr="00F105AB">
        <w:rPr>
          <w:rFonts w:cs="Arial"/>
          <w:szCs w:val="20"/>
          <w:lang w:val="sl-SI"/>
        </w:rPr>
        <w:t>(</w:t>
      </w:r>
      <w:r w:rsidR="00292D72" w:rsidRPr="00F105AB">
        <w:rPr>
          <w:rFonts w:cs="Arial"/>
          <w:lang w:val="sl-SI"/>
        </w:rPr>
        <w:t xml:space="preserve">Uradni list RS, št. </w:t>
      </w:r>
      <w:hyperlink r:id="rId31" w:tgtFrame="_blank" w:tooltip="Družinski zakonik (DZ)" w:history="1">
        <w:r w:rsidR="00292D72" w:rsidRPr="00F105AB">
          <w:rPr>
            <w:rStyle w:val="Hiperpovezava"/>
            <w:rFonts w:cs="Arial"/>
            <w:color w:val="auto"/>
            <w:u w:val="none"/>
            <w:lang w:val="sl-SI"/>
          </w:rPr>
          <w:t>15/17</w:t>
        </w:r>
      </w:hyperlink>
      <w:r w:rsidR="00292D72" w:rsidRPr="00F105AB">
        <w:rPr>
          <w:rFonts w:cs="Arial"/>
          <w:lang w:val="sl-SI"/>
        </w:rPr>
        <w:t xml:space="preserve">, </w:t>
      </w:r>
      <w:hyperlink r:id="rId32" w:tgtFrame="_blank" w:tooltip="Zakon o nevladnih organizacijah" w:history="1">
        <w:r w:rsidR="00292D72" w:rsidRPr="00F105AB">
          <w:rPr>
            <w:rStyle w:val="Hiperpovezava"/>
            <w:rFonts w:cs="Arial"/>
            <w:color w:val="auto"/>
            <w:u w:val="none"/>
            <w:lang w:val="sl-SI"/>
          </w:rPr>
          <w:t>21/18</w:t>
        </w:r>
      </w:hyperlink>
      <w:r w:rsidR="00292D72" w:rsidRPr="00F105AB">
        <w:rPr>
          <w:rFonts w:cs="Arial"/>
          <w:lang w:val="sl-SI"/>
        </w:rPr>
        <w:t xml:space="preserve"> – ZNOrg, </w:t>
      </w:r>
      <w:hyperlink r:id="rId33" w:tgtFrame="_blank" w:tooltip="Zakon o spremembah Družinskega zakonika" w:history="1">
        <w:r w:rsidR="00292D72" w:rsidRPr="00F105AB">
          <w:rPr>
            <w:rStyle w:val="Hiperpovezava"/>
            <w:rFonts w:cs="Arial"/>
            <w:color w:val="auto"/>
            <w:u w:val="none"/>
            <w:lang w:val="sl-SI"/>
          </w:rPr>
          <w:t>22/19</w:t>
        </w:r>
      </w:hyperlink>
      <w:r w:rsidR="00292D72" w:rsidRPr="00F105AB">
        <w:rPr>
          <w:rFonts w:cs="Arial"/>
          <w:lang w:val="sl-SI"/>
        </w:rPr>
        <w:t xml:space="preserve">, </w:t>
      </w:r>
      <w:hyperlink r:id="rId34" w:tgtFrame="_blank" w:tooltip="Zakon o spremembah in dopolnitvah Zakona o matičnem registru" w:history="1">
        <w:r w:rsidR="00292D72" w:rsidRPr="00F105AB">
          <w:rPr>
            <w:rStyle w:val="Hiperpovezava"/>
            <w:rFonts w:cs="Arial"/>
            <w:color w:val="auto"/>
            <w:u w:val="none"/>
            <w:lang w:val="sl-SI"/>
          </w:rPr>
          <w:t>67/19</w:t>
        </w:r>
      </w:hyperlink>
      <w:r w:rsidR="00292D72" w:rsidRPr="00F105AB">
        <w:rPr>
          <w:rFonts w:cs="Arial"/>
          <w:lang w:val="sl-SI"/>
        </w:rPr>
        <w:t xml:space="preserve"> – ZMatR-C in 200/20 </w:t>
      </w:r>
      <w:r w:rsidR="00A01017" w:rsidRPr="0065212B">
        <w:rPr>
          <w:rFonts w:cs="Arial"/>
          <w:szCs w:val="20"/>
          <w:lang w:val="en-US"/>
        </w:rPr>
        <w:t>–</w:t>
      </w:r>
      <w:r w:rsidR="00292D72" w:rsidRPr="00F105AB">
        <w:rPr>
          <w:rFonts w:cs="Arial"/>
          <w:lang w:val="sl-SI"/>
        </w:rPr>
        <w:t xml:space="preserve"> ZOOMTVI</w:t>
      </w:r>
      <w:r w:rsidR="00541B6D">
        <w:rPr>
          <w:rFonts w:cs="Arial"/>
          <w:lang w:val="sl-SI"/>
        </w:rPr>
        <w:t xml:space="preserve">, </w:t>
      </w:r>
      <w:hyperlink r:id="rId35" w:tgtFrame="_blank" w:tooltip="Odločba o ugotovitvi, da sta prvi stavek 3. člena in 16. člen Zakona o zakonski zvezi in družinskih razmerjih bila in da prvi stavek 3. člena Družinskega zakonika je v neskladju z Ustavo, o razveljavitvi prve alineje 22. člena Družinskega zakonika in o ra" w:history="1">
        <w:r w:rsidR="00541B6D" w:rsidRPr="0065212B">
          <w:rPr>
            <w:lang w:val="en-US"/>
          </w:rPr>
          <w:t>94/22</w:t>
        </w:r>
      </w:hyperlink>
      <w:r w:rsidR="00541B6D" w:rsidRPr="0065212B">
        <w:rPr>
          <w:rFonts w:cs="Arial"/>
          <w:szCs w:val="20"/>
          <w:lang w:val="en-US"/>
        </w:rPr>
        <w:t> – odl. US</w:t>
      </w:r>
      <w:r w:rsidR="007F07E8" w:rsidRPr="0065212B">
        <w:rPr>
          <w:rFonts w:cs="Arial"/>
          <w:szCs w:val="20"/>
          <w:lang w:val="en-US"/>
        </w:rPr>
        <w:t>,</w:t>
      </w:r>
      <w:r w:rsidR="00541B6D" w:rsidRPr="0065212B">
        <w:rPr>
          <w:rFonts w:cs="Arial"/>
          <w:szCs w:val="20"/>
          <w:lang w:val="en-US"/>
        </w:rPr>
        <w:t xml:space="preserve"> </w:t>
      </w:r>
      <w:hyperlink r:id="rId36" w:tgtFrame="_blank" w:tooltip="Odločba o ugotovitvi, da sta bila 135. in 138. člen Zakona o zakonski zvezi in družinskih razmerjih v neskladju z Ustavo, o razveljavitvi prvega stavka tretjega odstavka 2. člena Zakona o partnerski zvezi in o ugotovitvi, da sta prvi odstavek 213. člena i" w:history="1">
        <w:r w:rsidR="00541B6D" w:rsidRPr="0065212B">
          <w:rPr>
            <w:lang w:val="en-US"/>
          </w:rPr>
          <w:t>94/22</w:t>
        </w:r>
      </w:hyperlink>
      <w:r w:rsidR="00541B6D" w:rsidRPr="0065212B">
        <w:rPr>
          <w:rFonts w:cs="Arial"/>
          <w:szCs w:val="20"/>
          <w:lang w:val="en-US"/>
        </w:rPr>
        <w:t> – odl. US</w:t>
      </w:r>
      <w:r w:rsidR="007F07E8" w:rsidRPr="0065212B">
        <w:rPr>
          <w:rFonts w:cs="Arial"/>
          <w:szCs w:val="20"/>
          <w:lang w:val="en-US"/>
        </w:rPr>
        <w:t xml:space="preserve"> in 5/23</w:t>
      </w:r>
      <w:r w:rsidR="003F7B34" w:rsidRPr="00F105AB">
        <w:rPr>
          <w:rFonts w:cs="Arial"/>
          <w:lang w:val="sl-SI"/>
        </w:rPr>
        <w:t>)</w:t>
      </w:r>
      <w:r w:rsidR="003F7B34">
        <w:rPr>
          <w:rFonts w:cs="Arial"/>
          <w:lang w:val="sl-SI"/>
        </w:rPr>
        <w:t>,</w:t>
      </w:r>
      <w:r w:rsidR="003F7B34" w:rsidRPr="00F105AB">
        <w:rPr>
          <w:rFonts w:cs="Arial"/>
          <w:szCs w:val="20"/>
          <w:lang w:val="sl-SI"/>
        </w:rPr>
        <w:t xml:space="preserve"> </w:t>
      </w:r>
      <w:r w:rsidR="003F7B34" w:rsidRPr="00DC0360">
        <w:rPr>
          <w:rFonts w:cs="Arial"/>
          <w:szCs w:val="20"/>
          <w:lang w:val="sl-SI"/>
        </w:rPr>
        <w:t>je</w:t>
      </w:r>
      <w:r w:rsidRPr="00DC0360">
        <w:rPr>
          <w:rFonts w:cs="Arial"/>
          <w:bCs/>
          <w:szCs w:val="20"/>
          <w:lang w:val="sl-SI"/>
        </w:rPr>
        <w:t xml:space="preserve"> Vlada Republike Slovenije na ..... seji dne ..... sprejela naslednji </w:t>
      </w:r>
    </w:p>
    <w:p w14:paraId="094F2A50" w14:textId="77777777" w:rsidR="003F179E" w:rsidRPr="00DC4498" w:rsidRDefault="003F179E" w:rsidP="003F179E">
      <w:pPr>
        <w:pStyle w:val="podpisi"/>
        <w:jc w:val="both"/>
        <w:rPr>
          <w:rFonts w:cs="Arial"/>
          <w:szCs w:val="20"/>
          <w:lang w:val="sl-SI"/>
        </w:rPr>
      </w:pPr>
    </w:p>
    <w:p w14:paraId="3D16FA42" w14:textId="77777777" w:rsidR="003F179E" w:rsidRDefault="003F179E" w:rsidP="003F179E">
      <w:pPr>
        <w:pStyle w:val="datumtevilka"/>
        <w:jc w:val="both"/>
        <w:rPr>
          <w:rFonts w:cs="Arial"/>
        </w:rPr>
      </w:pPr>
    </w:p>
    <w:p w14:paraId="358B7C7C" w14:textId="77777777" w:rsidR="003225AA" w:rsidRPr="00DC4498" w:rsidRDefault="003225AA" w:rsidP="003F179E">
      <w:pPr>
        <w:pStyle w:val="datumtevilka"/>
        <w:jc w:val="both"/>
        <w:rPr>
          <w:rFonts w:cs="Arial"/>
        </w:rPr>
      </w:pPr>
    </w:p>
    <w:p w14:paraId="433377F7" w14:textId="77777777" w:rsidR="003F179E" w:rsidRPr="00DB14D3" w:rsidRDefault="00DB14D3" w:rsidP="00EA5F20">
      <w:pPr>
        <w:pStyle w:val="datumtevilka"/>
        <w:jc w:val="center"/>
        <w:rPr>
          <w:rFonts w:cs="Arial"/>
        </w:rPr>
      </w:pPr>
      <w:r w:rsidRPr="00DB14D3">
        <w:rPr>
          <w:rFonts w:cs="Arial"/>
        </w:rPr>
        <w:t>S</w:t>
      </w:r>
      <w:r w:rsidR="008F10F7">
        <w:rPr>
          <w:rFonts w:cs="Arial"/>
        </w:rPr>
        <w:t xml:space="preserve"> </w:t>
      </w:r>
      <w:r w:rsidRPr="00DB14D3">
        <w:rPr>
          <w:rFonts w:cs="Arial"/>
        </w:rPr>
        <w:t>K</w:t>
      </w:r>
      <w:r w:rsidR="008F10F7">
        <w:rPr>
          <w:rFonts w:cs="Arial"/>
        </w:rPr>
        <w:t xml:space="preserve"> </w:t>
      </w:r>
      <w:r w:rsidRPr="00DB14D3">
        <w:rPr>
          <w:rFonts w:cs="Arial"/>
        </w:rPr>
        <w:t>L</w:t>
      </w:r>
      <w:r w:rsidR="008F10F7">
        <w:rPr>
          <w:rFonts w:cs="Arial"/>
        </w:rPr>
        <w:t xml:space="preserve"> </w:t>
      </w:r>
      <w:r w:rsidRPr="00DB14D3">
        <w:rPr>
          <w:rFonts w:cs="Arial"/>
        </w:rPr>
        <w:t>E</w:t>
      </w:r>
      <w:r w:rsidR="008F10F7">
        <w:rPr>
          <w:rFonts w:cs="Arial"/>
        </w:rPr>
        <w:t xml:space="preserve"> </w:t>
      </w:r>
      <w:r w:rsidRPr="00DB14D3">
        <w:rPr>
          <w:rFonts w:cs="Arial"/>
        </w:rPr>
        <w:t>P</w:t>
      </w:r>
      <w:r w:rsidR="00845825">
        <w:rPr>
          <w:rFonts w:cs="Arial"/>
        </w:rPr>
        <w:t>:</w:t>
      </w:r>
      <w:r w:rsidRPr="00DB14D3">
        <w:rPr>
          <w:rFonts w:cs="Arial"/>
        </w:rPr>
        <w:t xml:space="preserve"> </w:t>
      </w:r>
    </w:p>
    <w:p w14:paraId="6C9C7E5E" w14:textId="77777777" w:rsidR="003F179E" w:rsidRPr="00D64AE8" w:rsidRDefault="003F179E" w:rsidP="003F179E">
      <w:pPr>
        <w:pStyle w:val="datumtevilka"/>
        <w:jc w:val="both"/>
        <w:rPr>
          <w:rFonts w:cs="Arial"/>
          <w:b/>
        </w:rPr>
      </w:pPr>
    </w:p>
    <w:p w14:paraId="472C27B5" w14:textId="24FDE3AA" w:rsidR="00EA5F20" w:rsidRPr="00D64AE8" w:rsidRDefault="00BE4452" w:rsidP="00C437AA">
      <w:pPr>
        <w:spacing w:line="260" w:lineRule="exact"/>
        <w:jc w:val="both"/>
        <w:rPr>
          <w:rFonts w:cs="Arial"/>
        </w:rPr>
      </w:pPr>
      <w:r w:rsidRPr="001E25C4">
        <w:rPr>
          <w:rFonts w:ascii="Arial" w:hAnsi="Arial" w:cs="Arial"/>
          <w:sz w:val="20"/>
          <w:szCs w:val="20"/>
        </w:rPr>
        <w:t>Vlad</w:t>
      </w:r>
      <w:r>
        <w:rPr>
          <w:rFonts w:ascii="Arial" w:hAnsi="Arial" w:cs="Arial"/>
          <w:sz w:val="20"/>
          <w:szCs w:val="20"/>
        </w:rPr>
        <w:t>a Republike Slovenije</w:t>
      </w:r>
      <w:r w:rsidRPr="001E25C4">
        <w:rPr>
          <w:rFonts w:ascii="Arial" w:hAnsi="Arial" w:cs="Arial"/>
          <w:sz w:val="20"/>
          <w:szCs w:val="20"/>
        </w:rPr>
        <w:t xml:space="preserve"> </w:t>
      </w:r>
      <w:r w:rsidR="00C437AA">
        <w:rPr>
          <w:rFonts w:ascii="Arial" w:hAnsi="Arial" w:cs="Arial"/>
          <w:sz w:val="20"/>
          <w:szCs w:val="20"/>
        </w:rPr>
        <w:t>se je seznanila s</w:t>
      </w:r>
      <w:r>
        <w:rPr>
          <w:rFonts w:ascii="Arial" w:hAnsi="Arial" w:cs="Arial"/>
          <w:sz w:val="20"/>
          <w:szCs w:val="20"/>
        </w:rPr>
        <w:t xml:space="preserve"> </w:t>
      </w:r>
      <w:r w:rsidR="00C437AA">
        <w:rPr>
          <w:rFonts w:ascii="Arial" w:hAnsi="Arial" w:cs="Arial"/>
          <w:sz w:val="20"/>
          <w:szCs w:val="20"/>
        </w:rPr>
        <w:t xml:space="preserve">Poročilom </w:t>
      </w:r>
      <w:r w:rsidR="00C437AA" w:rsidRPr="0054263F">
        <w:rPr>
          <w:rFonts w:ascii="Arial" w:hAnsi="Arial" w:cs="Arial"/>
          <w:sz w:val="20"/>
          <w:szCs w:val="20"/>
        </w:rPr>
        <w:t xml:space="preserve">o izvajanju </w:t>
      </w:r>
      <w:r w:rsidR="00AD3A89">
        <w:rPr>
          <w:rFonts w:ascii="Arial" w:hAnsi="Arial" w:cs="Arial"/>
          <w:sz w:val="20"/>
          <w:szCs w:val="20"/>
        </w:rPr>
        <w:t>A</w:t>
      </w:r>
      <w:r w:rsidR="00C437AA" w:rsidRPr="0054263F">
        <w:rPr>
          <w:rFonts w:ascii="Arial" w:hAnsi="Arial" w:cs="Arial"/>
          <w:sz w:val="20"/>
          <w:szCs w:val="20"/>
        </w:rPr>
        <w:t>kcijskega načrta za izvajanje Programa za otroke 2020-2025, za obdobje 2020-2022</w:t>
      </w:r>
      <w:r w:rsidR="00A24FA3">
        <w:rPr>
          <w:rFonts w:ascii="Arial" w:hAnsi="Arial" w:cs="Arial"/>
          <w:sz w:val="20"/>
          <w:szCs w:val="20"/>
        </w:rPr>
        <w:t>.</w:t>
      </w:r>
    </w:p>
    <w:p w14:paraId="4CD05FF7" w14:textId="32690577" w:rsidR="00725FC5" w:rsidRDefault="00725FC5" w:rsidP="00725FC5">
      <w:pPr>
        <w:spacing w:line="260" w:lineRule="exact"/>
        <w:jc w:val="both"/>
        <w:rPr>
          <w:rFonts w:ascii="Arial" w:hAnsi="Arial" w:cs="Arial"/>
          <w:b/>
          <w:sz w:val="20"/>
          <w:szCs w:val="20"/>
        </w:rPr>
      </w:pPr>
    </w:p>
    <w:p w14:paraId="02038638" w14:textId="77777777" w:rsidR="001E20B1" w:rsidRPr="003F179E" w:rsidRDefault="001E20B1" w:rsidP="00725FC5">
      <w:pPr>
        <w:spacing w:line="260" w:lineRule="exact"/>
        <w:jc w:val="both"/>
        <w:rPr>
          <w:rFonts w:ascii="Arial" w:hAnsi="Arial" w:cs="Arial"/>
          <w:b/>
          <w:sz w:val="20"/>
          <w:szCs w:val="20"/>
        </w:rPr>
      </w:pPr>
    </w:p>
    <w:p w14:paraId="43CE3AFE" w14:textId="77777777" w:rsidR="0043329D" w:rsidRPr="0043329D" w:rsidRDefault="0043329D" w:rsidP="0043329D">
      <w:pPr>
        <w:autoSpaceDE w:val="0"/>
        <w:autoSpaceDN w:val="0"/>
        <w:adjustRightInd w:val="0"/>
        <w:spacing w:after="0" w:line="240" w:lineRule="atLeast"/>
        <w:ind w:left="3402"/>
        <w:jc w:val="center"/>
        <w:rPr>
          <w:rFonts w:ascii="Arial" w:hAnsi="Arial" w:cs="Arial"/>
          <w:color w:val="000000"/>
          <w:sz w:val="20"/>
          <w:szCs w:val="20"/>
        </w:rPr>
      </w:pPr>
      <w:r w:rsidRPr="0043329D">
        <w:rPr>
          <w:rFonts w:ascii="Arial" w:hAnsi="Arial" w:cs="Arial"/>
          <w:color w:val="000000"/>
          <w:sz w:val="20"/>
          <w:szCs w:val="20"/>
        </w:rPr>
        <w:t xml:space="preserve">Barbara Kolenko Helbl </w:t>
      </w:r>
    </w:p>
    <w:p w14:paraId="68B4BF41" w14:textId="1143432B" w:rsidR="00725FC5" w:rsidRPr="00F105AB" w:rsidRDefault="00725FC5" w:rsidP="00725FC5">
      <w:pPr>
        <w:autoSpaceDE w:val="0"/>
        <w:autoSpaceDN w:val="0"/>
        <w:adjustRightInd w:val="0"/>
        <w:spacing w:after="0" w:line="240" w:lineRule="atLeast"/>
        <w:ind w:left="3402"/>
        <w:jc w:val="center"/>
        <w:rPr>
          <w:rFonts w:ascii="Arial" w:hAnsi="Arial" w:cs="Arial"/>
          <w:color w:val="000000"/>
          <w:sz w:val="20"/>
          <w:szCs w:val="20"/>
        </w:rPr>
      </w:pPr>
      <w:r w:rsidRPr="00F105AB">
        <w:rPr>
          <w:rFonts w:ascii="Arial" w:hAnsi="Arial" w:cs="Arial"/>
          <w:color w:val="000000"/>
          <w:sz w:val="20"/>
          <w:szCs w:val="20"/>
        </w:rPr>
        <w:t>generaln</w:t>
      </w:r>
      <w:r w:rsidR="0043329D">
        <w:rPr>
          <w:rFonts w:ascii="Arial" w:hAnsi="Arial" w:cs="Arial"/>
          <w:color w:val="000000"/>
          <w:sz w:val="20"/>
          <w:szCs w:val="20"/>
        </w:rPr>
        <w:t>a</w:t>
      </w:r>
      <w:r w:rsidRPr="00F105AB">
        <w:rPr>
          <w:rFonts w:ascii="Arial" w:hAnsi="Arial" w:cs="Arial"/>
          <w:color w:val="000000"/>
          <w:sz w:val="20"/>
          <w:szCs w:val="20"/>
        </w:rPr>
        <w:t xml:space="preserve"> sekretar</w:t>
      </w:r>
      <w:r w:rsidR="0043329D">
        <w:rPr>
          <w:rFonts w:ascii="Arial" w:hAnsi="Arial" w:cs="Arial"/>
          <w:color w:val="000000"/>
          <w:sz w:val="20"/>
          <w:szCs w:val="20"/>
        </w:rPr>
        <w:t>ka</w:t>
      </w:r>
    </w:p>
    <w:p w14:paraId="791A0A2F" w14:textId="77777777" w:rsidR="00725FC5" w:rsidRDefault="00725FC5" w:rsidP="00725FC5">
      <w:pPr>
        <w:pStyle w:val="Neotevilenodstavek"/>
        <w:spacing w:before="0" w:after="0" w:line="260" w:lineRule="exact"/>
        <w:rPr>
          <w:rFonts w:cs="Arial"/>
          <w:sz w:val="20"/>
          <w:szCs w:val="20"/>
        </w:rPr>
      </w:pPr>
    </w:p>
    <w:p w14:paraId="7705AAA7" w14:textId="77777777" w:rsidR="00725FC5" w:rsidRDefault="00725FC5" w:rsidP="00725FC5">
      <w:pPr>
        <w:pStyle w:val="Neotevilenodstavek"/>
        <w:spacing w:before="0" w:after="0" w:line="260" w:lineRule="exact"/>
        <w:rPr>
          <w:rFonts w:cs="Arial"/>
          <w:sz w:val="20"/>
          <w:szCs w:val="20"/>
        </w:rPr>
      </w:pPr>
    </w:p>
    <w:p w14:paraId="29516B6A" w14:textId="77777777" w:rsidR="005942E4" w:rsidRDefault="005942E4" w:rsidP="00725FC5">
      <w:pPr>
        <w:pStyle w:val="Neotevilenodstavek"/>
        <w:spacing w:before="0" w:after="0" w:line="260" w:lineRule="exact"/>
        <w:rPr>
          <w:rFonts w:cs="Arial"/>
          <w:sz w:val="20"/>
          <w:szCs w:val="20"/>
        </w:rPr>
      </w:pPr>
    </w:p>
    <w:p w14:paraId="197B6139" w14:textId="77777777" w:rsidR="005942E4" w:rsidRDefault="005942E4" w:rsidP="00725FC5">
      <w:pPr>
        <w:pStyle w:val="Neotevilenodstavek"/>
        <w:spacing w:before="0" w:after="0" w:line="260" w:lineRule="exact"/>
        <w:rPr>
          <w:rFonts w:cs="Arial"/>
          <w:sz w:val="20"/>
          <w:szCs w:val="20"/>
        </w:rPr>
      </w:pPr>
    </w:p>
    <w:p w14:paraId="2F70B2FE" w14:textId="3392956E" w:rsidR="00725FC5" w:rsidRDefault="00725FC5" w:rsidP="00725FC5">
      <w:pPr>
        <w:pStyle w:val="Neotevilenodstavek"/>
        <w:spacing w:before="0" w:after="0" w:line="260" w:lineRule="exact"/>
        <w:rPr>
          <w:rFonts w:cs="Arial"/>
          <w:sz w:val="20"/>
          <w:szCs w:val="20"/>
        </w:rPr>
      </w:pPr>
      <w:r>
        <w:rPr>
          <w:rFonts w:cs="Arial"/>
          <w:sz w:val="20"/>
          <w:szCs w:val="20"/>
        </w:rPr>
        <w:t>Priloga:</w:t>
      </w:r>
    </w:p>
    <w:p w14:paraId="0FC7BD52" w14:textId="0AA3C37D" w:rsidR="003F7B34" w:rsidRPr="00A24FA3" w:rsidRDefault="003F7B34" w:rsidP="0065212B">
      <w:pPr>
        <w:pStyle w:val="Odstavekseznama"/>
        <w:numPr>
          <w:ilvl w:val="0"/>
          <w:numId w:val="29"/>
        </w:numPr>
        <w:spacing w:line="260" w:lineRule="exact"/>
        <w:jc w:val="both"/>
        <w:rPr>
          <w:rFonts w:cs="Arial"/>
        </w:rPr>
      </w:pPr>
      <w:r w:rsidRPr="0065212B">
        <w:rPr>
          <w:rFonts w:ascii="Arial" w:hAnsi="Arial" w:cs="Arial"/>
          <w:sz w:val="20"/>
          <w:szCs w:val="20"/>
        </w:rPr>
        <w:t xml:space="preserve">Poročilo o izvajanju </w:t>
      </w:r>
      <w:r w:rsidR="00AD3A89" w:rsidRPr="0065212B">
        <w:rPr>
          <w:rFonts w:ascii="Arial" w:hAnsi="Arial" w:cs="Arial"/>
          <w:sz w:val="20"/>
          <w:szCs w:val="20"/>
        </w:rPr>
        <w:t>A</w:t>
      </w:r>
      <w:r w:rsidRPr="0065212B">
        <w:rPr>
          <w:rFonts w:ascii="Arial" w:hAnsi="Arial" w:cs="Arial"/>
          <w:sz w:val="20"/>
          <w:szCs w:val="20"/>
        </w:rPr>
        <w:t>kcijskega načrta za izvajanje Programa za otroke 2020-2025, za obdobje 2020-2022</w:t>
      </w:r>
      <w:r w:rsidR="00A24FA3">
        <w:rPr>
          <w:rFonts w:ascii="Arial" w:hAnsi="Arial" w:cs="Arial"/>
          <w:sz w:val="20"/>
          <w:szCs w:val="20"/>
        </w:rPr>
        <w:t>.</w:t>
      </w:r>
    </w:p>
    <w:p w14:paraId="49E262C3" w14:textId="7CB6B792" w:rsidR="002939E3" w:rsidRPr="003F7B34" w:rsidRDefault="002939E3" w:rsidP="005942E4">
      <w:pPr>
        <w:pStyle w:val="Neotevilenodstavek"/>
        <w:spacing w:before="0" w:after="0" w:line="260" w:lineRule="exact"/>
        <w:ind w:left="720"/>
        <w:rPr>
          <w:rFonts w:cs="Arial"/>
          <w:b/>
          <w:sz w:val="20"/>
          <w:szCs w:val="20"/>
        </w:rPr>
      </w:pPr>
    </w:p>
    <w:p w14:paraId="62E62BD9" w14:textId="77777777" w:rsidR="00292D72" w:rsidRDefault="00292D72" w:rsidP="0039776E">
      <w:pPr>
        <w:pStyle w:val="Neotevilenodstavek"/>
        <w:spacing w:before="0" w:after="0" w:line="260" w:lineRule="exact"/>
        <w:rPr>
          <w:rFonts w:cs="Arial"/>
          <w:sz w:val="20"/>
          <w:szCs w:val="20"/>
        </w:rPr>
      </w:pPr>
    </w:p>
    <w:p w14:paraId="0CF3BBE5" w14:textId="1871DADE" w:rsidR="0039776E" w:rsidRDefault="0039776E" w:rsidP="0039776E">
      <w:pPr>
        <w:pStyle w:val="Neotevilenodstavek"/>
        <w:spacing w:before="0" w:after="0" w:line="260" w:lineRule="exact"/>
        <w:rPr>
          <w:rFonts w:cs="Arial"/>
          <w:sz w:val="20"/>
          <w:szCs w:val="20"/>
        </w:rPr>
      </w:pPr>
      <w:r w:rsidRPr="0039776E">
        <w:rPr>
          <w:rFonts w:cs="Arial"/>
          <w:sz w:val="20"/>
          <w:szCs w:val="20"/>
        </w:rPr>
        <w:t>Prejmejo:</w:t>
      </w:r>
    </w:p>
    <w:p w14:paraId="0EC5242A" w14:textId="77777777" w:rsidR="0039776E" w:rsidRPr="0039776E" w:rsidRDefault="0039776E" w:rsidP="0039776E">
      <w:pPr>
        <w:pStyle w:val="Neotevilenodstavek"/>
        <w:numPr>
          <w:ilvl w:val="0"/>
          <w:numId w:val="9"/>
        </w:numPr>
        <w:spacing w:before="0" w:after="0" w:line="260" w:lineRule="exact"/>
        <w:rPr>
          <w:rFonts w:cs="Arial"/>
          <w:sz w:val="20"/>
          <w:szCs w:val="20"/>
        </w:rPr>
      </w:pPr>
      <w:r w:rsidRPr="0039776E">
        <w:rPr>
          <w:rFonts w:cs="Arial"/>
          <w:sz w:val="20"/>
          <w:szCs w:val="20"/>
        </w:rPr>
        <w:t>Ministrstvo za delo, družino, socialne zadeve in enake možnosti,</w:t>
      </w:r>
    </w:p>
    <w:p w14:paraId="3C0912A9" w14:textId="5F21EE7E" w:rsidR="0039776E" w:rsidRDefault="0039776E" w:rsidP="0039776E">
      <w:pPr>
        <w:pStyle w:val="Odstavekseznama"/>
        <w:numPr>
          <w:ilvl w:val="0"/>
          <w:numId w:val="9"/>
        </w:numPr>
        <w:spacing w:after="3" w:line="260" w:lineRule="exact"/>
        <w:jc w:val="both"/>
        <w:rPr>
          <w:rFonts w:ascii="Arial" w:hAnsi="Arial" w:cs="Arial"/>
          <w:sz w:val="20"/>
          <w:szCs w:val="20"/>
        </w:rPr>
      </w:pPr>
      <w:r w:rsidRPr="0039776E">
        <w:rPr>
          <w:rFonts w:ascii="Arial" w:hAnsi="Arial" w:cs="Arial"/>
          <w:sz w:val="20"/>
          <w:szCs w:val="20"/>
        </w:rPr>
        <w:t xml:space="preserve">Ministrstvo za </w:t>
      </w:r>
      <w:r w:rsidR="00AD3A89">
        <w:rPr>
          <w:rFonts w:ascii="Arial" w:hAnsi="Arial" w:cs="Arial"/>
          <w:sz w:val="20"/>
          <w:szCs w:val="20"/>
        </w:rPr>
        <w:t>vzgojo in izobraževanje</w:t>
      </w:r>
      <w:r w:rsidRPr="0039776E">
        <w:rPr>
          <w:rFonts w:ascii="Arial" w:hAnsi="Arial" w:cs="Arial"/>
          <w:sz w:val="20"/>
          <w:szCs w:val="20"/>
        </w:rPr>
        <w:t>,</w:t>
      </w:r>
    </w:p>
    <w:p w14:paraId="431DA819" w14:textId="77777777" w:rsidR="0039776E" w:rsidRPr="0039776E" w:rsidRDefault="0039776E" w:rsidP="0039776E">
      <w:pPr>
        <w:pStyle w:val="Odstavekseznama"/>
        <w:numPr>
          <w:ilvl w:val="0"/>
          <w:numId w:val="9"/>
        </w:numPr>
        <w:spacing w:after="3" w:line="260" w:lineRule="exact"/>
        <w:jc w:val="both"/>
        <w:rPr>
          <w:rFonts w:ascii="Arial" w:hAnsi="Arial" w:cs="Arial"/>
          <w:sz w:val="20"/>
          <w:szCs w:val="20"/>
        </w:rPr>
      </w:pPr>
      <w:r w:rsidRPr="0039776E">
        <w:rPr>
          <w:rFonts w:ascii="Arial" w:hAnsi="Arial" w:cs="Arial"/>
          <w:sz w:val="20"/>
          <w:szCs w:val="20"/>
        </w:rPr>
        <w:t>Ministrstvo za pravosodje,</w:t>
      </w:r>
    </w:p>
    <w:p w14:paraId="6F872527" w14:textId="77777777" w:rsidR="006F3A0E" w:rsidRPr="0039776E" w:rsidRDefault="006F3A0E" w:rsidP="006F3A0E">
      <w:pPr>
        <w:pStyle w:val="Odstavekseznama"/>
        <w:numPr>
          <w:ilvl w:val="0"/>
          <w:numId w:val="9"/>
        </w:numPr>
        <w:spacing w:after="3" w:line="260" w:lineRule="exact"/>
        <w:jc w:val="both"/>
        <w:rPr>
          <w:rFonts w:ascii="Arial" w:hAnsi="Arial" w:cs="Arial"/>
          <w:sz w:val="20"/>
          <w:szCs w:val="20"/>
        </w:rPr>
      </w:pPr>
      <w:r>
        <w:rPr>
          <w:rFonts w:ascii="Arial" w:hAnsi="Arial" w:cs="Arial"/>
          <w:sz w:val="20"/>
          <w:szCs w:val="20"/>
        </w:rPr>
        <w:t>Ministrstvo za kulturo,</w:t>
      </w:r>
    </w:p>
    <w:p w14:paraId="63C6A497" w14:textId="77777777" w:rsidR="0039776E" w:rsidRPr="0039776E" w:rsidRDefault="0039776E" w:rsidP="0039776E">
      <w:pPr>
        <w:pStyle w:val="Odstavekseznama"/>
        <w:numPr>
          <w:ilvl w:val="0"/>
          <w:numId w:val="9"/>
        </w:numPr>
        <w:spacing w:after="3" w:line="260" w:lineRule="exact"/>
        <w:jc w:val="both"/>
        <w:rPr>
          <w:rFonts w:ascii="Arial" w:hAnsi="Arial" w:cs="Arial"/>
          <w:sz w:val="20"/>
          <w:szCs w:val="20"/>
        </w:rPr>
      </w:pPr>
      <w:r w:rsidRPr="0039776E">
        <w:rPr>
          <w:rFonts w:ascii="Arial" w:hAnsi="Arial" w:cs="Arial"/>
          <w:sz w:val="20"/>
          <w:szCs w:val="20"/>
        </w:rPr>
        <w:t>Ministrstvo za finance,</w:t>
      </w:r>
    </w:p>
    <w:p w14:paraId="56A52911" w14:textId="1E296556" w:rsidR="0039776E" w:rsidRDefault="0039776E" w:rsidP="0039776E">
      <w:pPr>
        <w:pStyle w:val="Odstavekseznama"/>
        <w:numPr>
          <w:ilvl w:val="0"/>
          <w:numId w:val="9"/>
        </w:numPr>
        <w:spacing w:after="3" w:line="260" w:lineRule="exact"/>
        <w:jc w:val="both"/>
        <w:rPr>
          <w:rFonts w:ascii="Arial" w:hAnsi="Arial" w:cs="Arial"/>
          <w:sz w:val="20"/>
          <w:szCs w:val="20"/>
        </w:rPr>
      </w:pPr>
      <w:r w:rsidRPr="0039776E">
        <w:rPr>
          <w:rFonts w:ascii="Arial" w:hAnsi="Arial" w:cs="Arial"/>
          <w:sz w:val="20"/>
          <w:szCs w:val="20"/>
        </w:rPr>
        <w:t>Ministrstvo za zdravje,</w:t>
      </w:r>
    </w:p>
    <w:p w14:paraId="352158F4" w14:textId="3016641B" w:rsidR="00AD3A89" w:rsidRPr="0039776E" w:rsidRDefault="00AD3A89" w:rsidP="0039776E">
      <w:pPr>
        <w:pStyle w:val="Odstavekseznama"/>
        <w:numPr>
          <w:ilvl w:val="0"/>
          <w:numId w:val="9"/>
        </w:numPr>
        <w:spacing w:after="3" w:line="260" w:lineRule="exact"/>
        <w:jc w:val="both"/>
        <w:rPr>
          <w:rFonts w:ascii="Arial" w:hAnsi="Arial" w:cs="Arial"/>
          <w:sz w:val="20"/>
          <w:szCs w:val="20"/>
        </w:rPr>
      </w:pPr>
      <w:r>
        <w:rPr>
          <w:rFonts w:ascii="Arial" w:hAnsi="Arial" w:cs="Arial"/>
          <w:sz w:val="20"/>
          <w:szCs w:val="20"/>
        </w:rPr>
        <w:t xml:space="preserve">Urad </w:t>
      </w:r>
      <w:r w:rsidR="007F07E8">
        <w:rPr>
          <w:rFonts w:ascii="Arial" w:hAnsi="Arial" w:cs="Arial"/>
          <w:sz w:val="20"/>
          <w:szCs w:val="20"/>
        </w:rPr>
        <w:t>V</w:t>
      </w:r>
      <w:r>
        <w:rPr>
          <w:rFonts w:ascii="Arial" w:hAnsi="Arial" w:cs="Arial"/>
          <w:sz w:val="20"/>
          <w:szCs w:val="20"/>
        </w:rPr>
        <w:t xml:space="preserve">lade </w:t>
      </w:r>
      <w:r w:rsidR="007F07E8">
        <w:rPr>
          <w:rFonts w:ascii="Arial" w:hAnsi="Arial" w:cs="Arial"/>
          <w:sz w:val="20"/>
          <w:szCs w:val="20"/>
        </w:rPr>
        <w:t xml:space="preserve">Republike Slovenije </w:t>
      </w:r>
      <w:r>
        <w:rPr>
          <w:rFonts w:ascii="Arial" w:hAnsi="Arial" w:cs="Arial"/>
          <w:sz w:val="20"/>
          <w:szCs w:val="20"/>
        </w:rPr>
        <w:t>za oskrbo in integracijo migrantov</w:t>
      </w:r>
      <w:r w:rsidR="007F07E8">
        <w:rPr>
          <w:rFonts w:ascii="Arial" w:hAnsi="Arial" w:cs="Arial"/>
          <w:sz w:val="20"/>
          <w:szCs w:val="20"/>
        </w:rPr>
        <w:t>,</w:t>
      </w:r>
    </w:p>
    <w:p w14:paraId="4AE61A25" w14:textId="77777777" w:rsidR="008B02FA" w:rsidRPr="0039776E" w:rsidRDefault="0039776E" w:rsidP="0039776E">
      <w:pPr>
        <w:pStyle w:val="Odstavekseznama"/>
        <w:numPr>
          <w:ilvl w:val="0"/>
          <w:numId w:val="9"/>
        </w:numPr>
        <w:spacing w:after="3" w:line="260" w:lineRule="exact"/>
        <w:rPr>
          <w:rFonts w:ascii="Arial" w:hAnsi="Arial" w:cs="Arial"/>
          <w:sz w:val="20"/>
          <w:szCs w:val="20"/>
        </w:rPr>
      </w:pPr>
      <w:r w:rsidRPr="0039776E">
        <w:rPr>
          <w:rFonts w:ascii="Arial" w:hAnsi="Arial" w:cs="Arial"/>
          <w:iCs/>
          <w:sz w:val="20"/>
          <w:szCs w:val="20"/>
        </w:rPr>
        <w:t>Služba Vlade Republike Slovenije za zakonodajo.</w:t>
      </w:r>
    </w:p>
    <w:p w14:paraId="7885DC73" w14:textId="77777777" w:rsidR="00C572E1" w:rsidRDefault="00C572E1" w:rsidP="00C572E1">
      <w:pPr>
        <w:pStyle w:val="podpisi"/>
        <w:ind w:left="720"/>
        <w:jc w:val="center"/>
        <w:rPr>
          <w:rFonts w:cs="Arial"/>
          <w:b/>
          <w:szCs w:val="20"/>
          <w:lang w:val="sl-SI"/>
        </w:rPr>
      </w:pPr>
    </w:p>
    <w:p w14:paraId="42670DE8" w14:textId="77777777" w:rsidR="005C569F" w:rsidRDefault="005C569F">
      <w:pPr>
        <w:rPr>
          <w:rFonts w:ascii="Arial" w:eastAsia="Times New Roman" w:hAnsi="Arial" w:cs="Arial"/>
          <w:b/>
          <w:sz w:val="20"/>
          <w:szCs w:val="20"/>
        </w:rPr>
      </w:pPr>
      <w:r>
        <w:rPr>
          <w:rFonts w:cs="Arial"/>
          <w:b/>
          <w:szCs w:val="20"/>
        </w:rPr>
        <w:br w:type="page"/>
      </w:r>
    </w:p>
    <w:p w14:paraId="068D46F1" w14:textId="77777777" w:rsidR="00C572E1" w:rsidRDefault="00C572E1" w:rsidP="00C572E1">
      <w:pPr>
        <w:pStyle w:val="podpisi"/>
        <w:ind w:left="720"/>
        <w:jc w:val="right"/>
        <w:rPr>
          <w:rFonts w:cs="Arial"/>
          <w:b/>
          <w:szCs w:val="20"/>
          <w:lang w:val="sl-SI"/>
        </w:rPr>
      </w:pPr>
      <w:r w:rsidRPr="00C572E1">
        <w:rPr>
          <w:rFonts w:cs="Arial"/>
          <w:b/>
          <w:szCs w:val="20"/>
          <w:lang w:val="sl-SI"/>
        </w:rPr>
        <w:lastRenderedPageBreak/>
        <w:t xml:space="preserve">Priloga </w:t>
      </w:r>
      <w:r>
        <w:rPr>
          <w:rFonts w:cs="Arial"/>
          <w:b/>
          <w:szCs w:val="20"/>
          <w:lang w:val="sl-SI"/>
        </w:rPr>
        <w:t>2</w:t>
      </w:r>
    </w:p>
    <w:p w14:paraId="74E72DDD" w14:textId="77777777" w:rsidR="008B02FA" w:rsidRPr="00C313B1" w:rsidRDefault="008B02FA" w:rsidP="008B02FA">
      <w:pPr>
        <w:spacing w:after="3" w:line="260" w:lineRule="exact"/>
        <w:rPr>
          <w:rFonts w:ascii="Arial" w:hAnsi="Arial" w:cs="Arial"/>
          <w:sz w:val="20"/>
          <w:szCs w:val="20"/>
        </w:rPr>
      </w:pPr>
    </w:p>
    <w:p w14:paraId="63D77ED4" w14:textId="77777777" w:rsidR="00D9356A" w:rsidRPr="00C313B1" w:rsidRDefault="00D9356A" w:rsidP="008B02FA">
      <w:pPr>
        <w:spacing w:line="260" w:lineRule="exact"/>
        <w:jc w:val="center"/>
        <w:rPr>
          <w:rFonts w:ascii="Arial" w:hAnsi="Arial" w:cs="Arial"/>
          <w:b/>
          <w:sz w:val="20"/>
          <w:szCs w:val="20"/>
        </w:rPr>
      </w:pPr>
    </w:p>
    <w:p w14:paraId="5D297B7B" w14:textId="77777777" w:rsidR="008B02FA" w:rsidRPr="004A4C7B" w:rsidRDefault="008B02FA" w:rsidP="008B02FA">
      <w:pPr>
        <w:spacing w:line="260" w:lineRule="exact"/>
        <w:jc w:val="center"/>
        <w:rPr>
          <w:rFonts w:ascii="Arial" w:hAnsi="Arial" w:cs="Arial"/>
          <w:sz w:val="20"/>
          <w:szCs w:val="20"/>
        </w:rPr>
      </w:pPr>
      <w:r w:rsidRPr="004A4C7B">
        <w:rPr>
          <w:rFonts w:ascii="Arial" w:hAnsi="Arial" w:cs="Arial"/>
          <w:sz w:val="20"/>
          <w:szCs w:val="20"/>
        </w:rPr>
        <w:t>OBRAZLOŽITEV</w:t>
      </w:r>
    </w:p>
    <w:p w14:paraId="1B73102D" w14:textId="77777777" w:rsidR="008B02FA" w:rsidRPr="00B722C5" w:rsidRDefault="008B02FA" w:rsidP="008B02FA">
      <w:pPr>
        <w:tabs>
          <w:tab w:val="left" w:pos="8931"/>
        </w:tabs>
        <w:spacing w:after="0" w:line="260" w:lineRule="exact"/>
        <w:jc w:val="both"/>
        <w:rPr>
          <w:rFonts w:ascii="Arial" w:hAnsi="Arial" w:cs="Arial"/>
          <w:color w:val="000000"/>
          <w:sz w:val="20"/>
          <w:szCs w:val="20"/>
          <w:lang w:eastAsia="sl-SI"/>
        </w:rPr>
      </w:pPr>
    </w:p>
    <w:p w14:paraId="2472D8F5" w14:textId="68335C96" w:rsidR="008C20D7" w:rsidRPr="008C20D7" w:rsidRDefault="008C20D7" w:rsidP="008C20D7">
      <w:pPr>
        <w:tabs>
          <w:tab w:val="left" w:pos="8931"/>
        </w:tabs>
        <w:spacing w:line="240" w:lineRule="exact"/>
        <w:jc w:val="both"/>
        <w:rPr>
          <w:rFonts w:ascii="Arial" w:hAnsi="Arial" w:cs="Arial"/>
          <w:sz w:val="20"/>
          <w:szCs w:val="20"/>
        </w:rPr>
      </w:pPr>
      <w:r w:rsidRPr="008C20D7">
        <w:rPr>
          <w:rFonts w:ascii="Arial" w:hAnsi="Arial" w:cs="Arial"/>
          <w:sz w:val="20"/>
          <w:szCs w:val="20"/>
          <w:lang w:eastAsia="sl-SI"/>
        </w:rPr>
        <w:t>Vlada R</w:t>
      </w:r>
      <w:r w:rsidR="005942E4">
        <w:rPr>
          <w:rFonts w:ascii="Arial" w:hAnsi="Arial" w:cs="Arial"/>
          <w:sz w:val="20"/>
          <w:szCs w:val="20"/>
          <w:lang w:eastAsia="sl-SI"/>
        </w:rPr>
        <w:t xml:space="preserve">epublike </w:t>
      </w:r>
      <w:r w:rsidRPr="008C20D7">
        <w:rPr>
          <w:rFonts w:ascii="Arial" w:hAnsi="Arial" w:cs="Arial"/>
          <w:sz w:val="20"/>
          <w:szCs w:val="20"/>
          <w:lang w:eastAsia="sl-SI"/>
        </w:rPr>
        <w:t>S</w:t>
      </w:r>
      <w:r w:rsidR="005942E4">
        <w:rPr>
          <w:rFonts w:ascii="Arial" w:hAnsi="Arial" w:cs="Arial"/>
          <w:sz w:val="20"/>
          <w:szCs w:val="20"/>
          <w:lang w:eastAsia="sl-SI"/>
        </w:rPr>
        <w:t>lovenije</w:t>
      </w:r>
      <w:r w:rsidRPr="008C20D7">
        <w:rPr>
          <w:rFonts w:ascii="Arial" w:hAnsi="Arial" w:cs="Arial"/>
          <w:sz w:val="20"/>
          <w:szCs w:val="20"/>
          <w:lang w:eastAsia="sl-SI"/>
        </w:rPr>
        <w:t xml:space="preserve"> je 5. 11. 2020 potrdila nov Program za otroke 2020-2025 (v nadaljevanju: Program), ki je samostojen strateški dokument, katerega namen in cilj je bil določiti temeljne cilje in ukrepe na področju otrokovih pravic ter blaginje in kakovosti življenja otrok v obdobju 2020–2025. S tem dokumentom si država prizadeva dvigniti stopnjo blaginje otrok, zagotoviti vsem otrokom enake možnosti in pravice, okrepiti zaščito in varstvo ter izboljšati možnosti vključevanja in sodelovanja otrok. </w:t>
      </w:r>
    </w:p>
    <w:p w14:paraId="1B837B36" w14:textId="77777777" w:rsidR="005942E4" w:rsidRDefault="008C20D7" w:rsidP="008C20D7">
      <w:pPr>
        <w:tabs>
          <w:tab w:val="left" w:pos="8931"/>
        </w:tabs>
        <w:spacing w:line="240" w:lineRule="exact"/>
        <w:jc w:val="both"/>
        <w:rPr>
          <w:rFonts w:ascii="Arial" w:hAnsi="Arial" w:cs="Arial"/>
          <w:sz w:val="20"/>
          <w:szCs w:val="20"/>
          <w:lang w:eastAsia="sl-SI"/>
        </w:rPr>
      </w:pPr>
      <w:r w:rsidRPr="008C20D7">
        <w:rPr>
          <w:rFonts w:ascii="Arial" w:hAnsi="Arial" w:cs="Arial"/>
          <w:sz w:val="20"/>
          <w:szCs w:val="20"/>
          <w:lang w:eastAsia="sl-SI"/>
        </w:rPr>
        <w:t>Program zaobjema prednostna področja, znotraj katerih se izvajajo aktivnosti za povečanje kakovosti življenja otrok in za vzpostavitev varovalnih dejavnikov za otroke iz socialno in ekonomsko šibkih okolij, za najbolj ranljive otroke ter varovalnih dejavnikov na področjih, ki jih zahteva sodobni čas s svojimi izzivi, kot je na primer digitalno okolje. Natančna opredelitev ukrepov in kazalnikov je naslovljena v akcijskih načrtih.</w:t>
      </w:r>
    </w:p>
    <w:p w14:paraId="3561BEBA" w14:textId="1E1A7CCB" w:rsidR="008C20D7" w:rsidRPr="008C20D7" w:rsidRDefault="008C20D7" w:rsidP="008C20D7">
      <w:pPr>
        <w:tabs>
          <w:tab w:val="left" w:pos="8931"/>
        </w:tabs>
        <w:spacing w:line="240" w:lineRule="exact"/>
        <w:jc w:val="both"/>
        <w:rPr>
          <w:rFonts w:ascii="Arial" w:hAnsi="Arial" w:cs="Arial"/>
          <w:sz w:val="20"/>
          <w:szCs w:val="20"/>
          <w:lang w:eastAsia="sl-SI"/>
        </w:rPr>
      </w:pPr>
      <w:r w:rsidRPr="008C20D7">
        <w:rPr>
          <w:rFonts w:ascii="Arial" w:hAnsi="Arial" w:cs="Arial"/>
          <w:sz w:val="20"/>
          <w:szCs w:val="20"/>
          <w:lang w:eastAsia="sl-SI"/>
        </w:rPr>
        <w:t xml:space="preserve">Otroci so ranljiva skupina prebivalstva, zato mora država zanje še posebno poskrbeti in ob tem zagotoviti enake možnosti za vse otroke ne glede na njihove osebne okoliščine. Pravica vsakega otroka je varno okolje, ki mu zagotavlja uresničevanje danosti in uživanje pravic ter tudi sprejemanje odgovornosti. Prav tako je pravica vsakega otroka, da je slišan in vključen v odločanje o vprašanjih, ki se nanašajo nanj. </w:t>
      </w:r>
    </w:p>
    <w:p w14:paraId="55A8B986" w14:textId="530F61FC" w:rsidR="008C20D7" w:rsidRPr="008C20D7" w:rsidRDefault="008C20D7" w:rsidP="008C20D7">
      <w:pPr>
        <w:spacing w:line="240" w:lineRule="exact"/>
        <w:jc w:val="both"/>
        <w:rPr>
          <w:rFonts w:ascii="Arial" w:hAnsi="Arial" w:cs="Arial"/>
          <w:sz w:val="20"/>
          <w:szCs w:val="20"/>
          <w:lang w:eastAsia="sl-SI"/>
        </w:rPr>
      </w:pPr>
      <w:r w:rsidRPr="008C20D7">
        <w:rPr>
          <w:rFonts w:ascii="Arial" w:hAnsi="Arial" w:cs="Arial"/>
          <w:sz w:val="20"/>
          <w:szCs w:val="20"/>
          <w:lang w:eastAsia="sl-SI"/>
        </w:rPr>
        <w:t xml:space="preserve">Spremljajoči Akcijski načrt za izvajanje Programa za otroke 2020-2025, s pregledom izvajanja za obdobje 2020-2022 (v nadaljevanju: Akcijski načrt) je razdeljen na štiri vsebinske sklope, ki so hkrati tudi prednostna področja Programa. </w:t>
      </w:r>
    </w:p>
    <w:p w14:paraId="35A132A6" w14:textId="3C6CD998" w:rsidR="008C20D7" w:rsidRPr="008C20D7" w:rsidRDefault="008C20D7" w:rsidP="008C20D7">
      <w:pPr>
        <w:spacing w:line="240" w:lineRule="exact"/>
        <w:jc w:val="both"/>
        <w:rPr>
          <w:rFonts w:ascii="Arial" w:hAnsi="Arial" w:cs="Arial"/>
          <w:sz w:val="20"/>
          <w:szCs w:val="20"/>
          <w:lang w:eastAsia="sl-SI"/>
        </w:rPr>
      </w:pPr>
      <w:r w:rsidRPr="008C20D7">
        <w:rPr>
          <w:rFonts w:ascii="Arial" w:hAnsi="Arial" w:cs="Arial"/>
          <w:sz w:val="20"/>
          <w:szCs w:val="20"/>
          <w:lang w:eastAsia="sl-SI"/>
        </w:rPr>
        <w:t xml:space="preserve">V prvem presečnem prednostnem področju »enake možnosti za vse otroke« so </w:t>
      </w:r>
      <w:r w:rsidR="007F07E8">
        <w:rPr>
          <w:rFonts w:ascii="Arial" w:hAnsi="Arial" w:cs="Arial"/>
          <w:sz w:val="20"/>
          <w:szCs w:val="20"/>
          <w:lang w:eastAsia="sl-SI"/>
        </w:rPr>
        <w:t xml:space="preserve">bile </w:t>
      </w:r>
      <w:r w:rsidRPr="008C20D7">
        <w:rPr>
          <w:rFonts w:ascii="Arial" w:hAnsi="Arial" w:cs="Arial"/>
          <w:sz w:val="20"/>
          <w:szCs w:val="20"/>
          <w:lang w:eastAsia="sl-SI"/>
        </w:rPr>
        <w:t>obravnava</w:t>
      </w:r>
      <w:r w:rsidR="007F07E8">
        <w:rPr>
          <w:rFonts w:ascii="Arial" w:hAnsi="Arial" w:cs="Arial"/>
          <w:sz w:val="20"/>
          <w:szCs w:val="20"/>
          <w:lang w:eastAsia="sl-SI"/>
        </w:rPr>
        <w:t>ne</w:t>
      </w:r>
      <w:r w:rsidRPr="008C20D7">
        <w:rPr>
          <w:rFonts w:ascii="Arial" w:hAnsi="Arial" w:cs="Arial"/>
          <w:sz w:val="20"/>
          <w:szCs w:val="20"/>
          <w:lang w:eastAsia="sl-SI"/>
        </w:rPr>
        <w:t xml:space="preserve"> oz. izpostav</w:t>
      </w:r>
      <w:r w:rsidR="007F07E8">
        <w:rPr>
          <w:rFonts w:ascii="Arial" w:hAnsi="Arial" w:cs="Arial"/>
          <w:sz w:val="20"/>
          <w:szCs w:val="20"/>
          <w:lang w:eastAsia="sl-SI"/>
        </w:rPr>
        <w:t>ljene</w:t>
      </w:r>
      <w:r w:rsidRPr="008C20D7">
        <w:rPr>
          <w:rFonts w:ascii="Arial" w:hAnsi="Arial" w:cs="Arial"/>
          <w:sz w:val="20"/>
          <w:szCs w:val="20"/>
          <w:lang w:eastAsia="sl-SI"/>
        </w:rPr>
        <w:t xml:space="preserve"> vse ključne prioritete</w:t>
      </w:r>
      <w:r w:rsidR="007F07E8">
        <w:rPr>
          <w:rFonts w:ascii="Arial" w:hAnsi="Arial" w:cs="Arial"/>
          <w:sz w:val="20"/>
          <w:szCs w:val="20"/>
          <w:lang w:eastAsia="sl-SI"/>
        </w:rPr>
        <w:t>:</w:t>
      </w:r>
    </w:p>
    <w:p w14:paraId="7BBADE2C" w14:textId="5EC73399" w:rsidR="008C20D7" w:rsidRPr="005942E4" w:rsidRDefault="008C20D7" w:rsidP="008C20D7">
      <w:pPr>
        <w:pStyle w:val="Odstavekseznama"/>
        <w:numPr>
          <w:ilvl w:val="0"/>
          <w:numId w:val="23"/>
        </w:numPr>
        <w:spacing w:line="240" w:lineRule="exact"/>
        <w:contextualSpacing/>
        <w:jc w:val="both"/>
        <w:rPr>
          <w:rFonts w:ascii="Arial" w:hAnsi="Arial" w:cs="Arial"/>
          <w:bCs/>
          <w:sz w:val="20"/>
          <w:szCs w:val="20"/>
        </w:rPr>
      </w:pPr>
      <w:r w:rsidRPr="005942E4">
        <w:rPr>
          <w:rFonts w:ascii="Arial" w:hAnsi="Arial" w:cs="Arial"/>
          <w:bCs/>
          <w:sz w:val="20"/>
          <w:szCs w:val="20"/>
        </w:rPr>
        <w:t>enake možnosti za vse otroke</w:t>
      </w:r>
      <w:r w:rsidR="007F07E8">
        <w:rPr>
          <w:rFonts w:ascii="Arial" w:hAnsi="Arial" w:cs="Arial"/>
          <w:bCs/>
          <w:sz w:val="20"/>
          <w:szCs w:val="20"/>
        </w:rPr>
        <w:t>:</w:t>
      </w:r>
    </w:p>
    <w:p w14:paraId="4AEA37F8" w14:textId="36A50821" w:rsidR="008C20D7" w:rsidRPr="005942E4" w:rsidRDefault="008C20D7" w:rsidP="008C20D7">
      <w:pPr>
        <w:pStyle w:val="Odstavekseznama"/>
        <w:numPr>
          <w:ilvl w:val="0"/>
          <w:numId w:val="24"/>
        </w:numPr>
        <w:spacing w:line="240" w:lineRule="exact"/>
        <w:contextualSpacing/>
        <w:jc w:val="both"/>
        <w:rPr>
          <w:rFonts w:ascii="Arial" w:hAnsi="Arial" w:cs="Arial"/>
          <w:bCs/>
          <w:i/>
          <w:sz w:val="20"/>
          <w:szCs w:val="20"/>
        </w:rPr>
      </w:pPr>
      <w:r w:rsidRPr="005942E4">
        <w:rPr>
          <w:rFonts w:ascii="Arial" w:hAnsi="Arial" w:cs="Arial"/>
          <w:bCs/>
          <w:i/>
          <w:sz w:val="20"/>
          <w:szCs w:val="20"/>
        </w:rPr>
        <w:t>družinsko okolje in stanovanjska prikrajšanost</w:t>
      </w:r>
      <w:r w:rsidR="007F07E8">
        <w:rPr>
          <w:rFonts w:ascii="Arial" w:hAnsi="Arial" w:cs="Arial"/>
          <w:bCs/>
          <w:i/>
          <w:sz w:val="20"/>
          <w:szCs w:val="20"/>
        </w:rPr>
        <w:t>,</w:t>
      </w:r>
    </w:p>
    <w:p w14:paraId="1671F3D9" w14:textId="7435BB9E" w:rsidR="008C20D7" w:rsidRPr="005942E4" w:rsidRDefault="008C20D7" w:rsidP="008C20D7">
      <w:pPr>
        <w:pStyle w:val="Odstavekseznama"/>
        <w:numPr>
          <w:ilvl w:val="0"/>
          <w:numId w:val="24"/>
        </w:numPr>
        <w:spacing w:line="240" w:lineRule="exact"/>
        <w:contextualSpacing/>
        <w:jc w:val="both"/>
        <w:rPr>
          <w:rFonts w:ascii="Arial" w:hAnsi="Arial" w:cs="Arial"/>
          <w:bCs/>
          <w:i/>
          <w:sz w:val="20"/>
          <w:szCs w:val="20"/>
        </w:rPr>
      </w:pPr>
      <w:r w:rsidRPr="005942E4">
        <w:rPr>
          <w:rFonts w:ascii="Arial" w:hAnsi="Arial" w:cs="Arial"/>
          <w:bCs/>
          <w:i/>
          <w:sz w:val="20"/>
          <w:szCs w:val="20"/>
        </w:rPr>
        <w:t>zdravje</w:t>
      </w:r>
      <w:r w:rsidR="007F07E8">
        <w:rPr>
          <w:rFonts w:ascii="Arial" w:hAnsi="Arial" w:cs="Arial"/>
          <w:bCs/>
          <w:i/>
          <w:sz w:val="20"/>
          <w:szCs w:val="20"/>
        </w:rPr>
        <w:t>,</w:t>
      </w:r>
    </w:p>
    <w:p w14:paraId="2CA47BA3" w14:textId="77777777" w:rsidR="008C20D7" w:rsidRPr="005942E4" w:rsidRDefault="008C20D7" w:rsidP="008C20D7">
      <w:pPr>
        <w:pStyle w:val="Odstavekseznama"/>
        <w:numPr>
          <w:ilvl w:val="0"/>
          <w:numId w:val="24"/>
        </w:numPr>
        <w:spacing w:line="240" w:lineRule="exact"/>
        <w:contextualSpacing/>
        <w:jc w:val="both"/>
        <w:rPr>
          <w:rFonts w:ascii="Arial" w:hAnsi="Arial" w:cs="Arial"/>
          <w:bCs/>
          <w:i/>
          <w:sz w:val="20"/>
          <w:szCs w:val="20"/>
        </w:rPr>
      </w:pPr>
      <w:r w:rsidRPr="005942E4">
        <w:rPr>
          <w:rFonts w:ascii="Arial" w:hAnsi="Arial" w:cs="Arial"/>
          <w:bCs/>
          <w:i/>
          <w:sz w:val="20"/>
          <w:szCs w:val="20"/>
        </w:rPr>
        <w:t xml:space="preserve">vključujoče predšolsko in šolsko izobraževanje, </w:t>
      </w:r>
    </w:p>
    <w:p w14:paraId="3D27F1B5" w14:textId="4C6B903D" w:rsidR="008C20D7" w:rsidRPr="005942E4" w:rsidRDefault="008C20D7" w:rsidP="008C20D7">
      <w:pPr>
        <w:pStyle w:val="Odstavekseznama"/>
        <w:numPr>
          <w:ilvl w:val="0"/>
          <w:numId w:val="24"/>
        </w:numPr>
        <w:spacing w:line="240" w:lineRule="exact"/>
        <w:contextualSpacing/>
        <w:jc w:val="both"/>
        <w:rPr>
          <w:rFonts w:ascii="Arial" w:hAnsi="Arial" w:cs="Arial"/>
          <w:bCs/>
          <w:i/>
          <w:sz w:val="20"/>
          <w:szCs w:val="20"/>
        </w:rPr>
      </w:pPr>
      <w:r w:rsidRPr="005942E4">
        <w:rPr>
          <w:rFonts w:ascii="Arial" w:hAnsi="Arial" w:cs="Arial"/>
          <w:bCs/>
          <w:i/>
          <w:sz w:val="20"/>
          <w:szCs w:val="20"/>
        </w:rPr>
        <w:t>kultura in kulturno-umetnostna vzgoja</w:t>
      </w:r>
      <w:r w:rsidR="007F07E8">
        <w:rPr>
          <w:rFonts w:ascii="Arial" w:hAnsi="Arial" w:cs="Arial"/>
          <w:bCs/>
          <w:i/>
          <w:sz w:val="20"/>
          <w:szCs w:val="20"/>
        </w:rPr>
        <w:t>,</w:t>
      </w:r>
    </w:p>
    <w:p w14:paraId="395B1635" w14:textId="36E47203" w:rsidR="008C20D7" w:rsidRPr="00DF2E6E" w:rsidRDefault="008C20D7" w:rsidP="00DF2E6E">
      <w:pPr>
        <w:pStyle w:val="Odstavekseznama"/>
        <w:numPr>
          <w:ilvl w:val="0"/>
          <w:numId w:val="24"/>
        </w:numPr>
        <w:spacing w:line="240" w:lineRule="exact"/>
        <w:contextualSpacing/>
        <w:jc w:val="both"/>
        <w:rPr>
          <w:rFonts w:ascii="Arial" w:hAnsi="Arial" w:cs="Arial"/>
          <w:bCs/>
          <w:i/>
          <w:sz w:val="20"/>
          <w:szCs w:val="20"/>
        </w:rPr>
      </w:pPr>
      <w:r w:rsidRPr="005942E4">
        <w:rPr>
          <w:rFonts w:ascii="Arial" w:hAnsi="Arial" w:cs="Arial"/>
          <w:bCs/>
          <w:i/>
          <w:sz w:val="20"/>
          <w:szCs w:val="20"/>
        </w:rPr>
        <w:t>najbolj ranljive skupine otrok</w:t>
      </w:r>
      <w:r w:rsidR="007F07E8">
        <w:rPr>
          <w:rFonts w:ascii="Arial" w:hAnsi="Arial" w:cs="Arial"/>
          <w:bCs/>
          <w:i/>
          <w:sz w:val="20"/>
          <w:szCs w:val="20"/>
        </w:rPr>
        <w:t>,</w:t>
      </w:r>
    </w:p>
    <w:p w14:paraId="766FCE1C" w14:textId="63812397" w:rsidR="008C20D7" w:rsidRPr="005942E4" w:rsidRDefault="008C20D7" w:rsidP="008C20D7">
      <w:pPr>
        <w:pStyle w:val="Odstavekseznama"/>
        <w:numPr>
          <w:ilvl w:val="0"/>
          <w:numId w:val="23"/>
        </w:numPr>
        <w:spacing w:line="240" w:lineRule="exact"/>
        <w:contextualSpacing/>
        <w:jc w:val="both"/>
        <w:rPr>
          <w:rFonts w:ascii="Arial" w:hAnsi="Arial" w:cs="Arial"/>
          <w:bCs/>
          <w:sz w:val="20"/>
          <w:szCs w:val="20"/>
        </w:rPr>
      </w:pPr>
      <w:r w:rsidRPr="005942E4">
        <w:rPr>
          <w:rFonts w:ascii="Arial" w:hAnsi="Arial" w:cs="Arial"/>
          <w:bCs/>
          <w:sz w:val="20"/>
          <w:szCs w:val="20"/>
        </w:rPr>
        <w:t>sodelovanje vseh otrok</w:t>
      </w:r>
      <w:r w:rsidR="007F07E8">
        <w:rPr>
          <w:rFonts w:ascii="Arial" w:hAnsi="Arial" w:cs="Arial"/>
          <w:bCs/>
          <w:sz w:val="20"/>
          <w:szCs w:val="20"/>
        </w:rPr>
        <w:t>,</w:t>
      </w:r>
      <w:r w:rsidRPr="005942E4">
        <w:rPr>
          <w:rFonts w:ascii="Arial" w:hAnsi="Arial" w:cs="Arial"/>
          <w:bCs/>
          <w:sz w:val="20"/>
          <w:szCs w:val="20"/>
        </w:rPr>
        <w:t xml:space="preserve"> </w:t>
      </w:r>
    </w:p>
    <w:p w14:paraId="3A4306BA" w14:textId="4FEF3076" w:rsidR="008C20D7" w:rsidRPr="005942E4" w:rsidRDefault="008C20D7" w:rsidP="008C20D7">
      <w:pPr>
        <w:pStyle w:val="Odstavekseznama"/>
        <w:numPr>
          <w:ilvl w:val="0"/>
          <w:numId w:val="23"/>
        </w:numPr>
        <w:spacing w:line="240" w:lineRule="exact"/>
        <w:contextualSpacing/>
        <w:jc w:val="both"/>
        <w:rPr>
          <w:rFonts w:ascii="Arial" w:hAnsi="Arial" w:cs="Arial"/>
          <w:bCs/>
          <w:sz w:val="20"/>
          <w:szCs w:val="20"/>
        </w:rPr>
      </w:pPr>
      <w:r w:rsidRPr="005942E4">
        <w:rPr>
          <w:rFonts w:ascii="Arial" w:hAnsi="Arial" w:cs="Arial"/>
          <w:bCs/>
          <w:sz w:val="20"/>
          <w:szCs w:val="20"/>
        </w:rPr>
        <w:t>življenje brez nasilja in varnost otrok v digitalnem okolju</w:t>
      </w:r>
      <w:r w:rsidR="007F07E8">
        <w:rPr>
          <w:rFonts w:ascii="Arial" w:hAnsi="Arial" w:cs="Arial"/>
          <w:bCs/>
          <w:sz w:val="20"/>
          <w:szCs w:val="20"/>
        </w:rPr>
        <w:t>,</w:t>
      </w:r>
    </w:p>
    <w:p w14:paraId="3865DF78" w14:textId="106EAAB8" w:rsidR="008C20D7" w:rsidRPr="005942E4" w:rsidRDefault="008C20D7" w:rsidP="008C20D7">
      <w:pPr>
        <w:pStyle w:val="Odstavekseznama"/>
        <w:numPr>
          <w:ilvl w:val="0"/>
          <w:numId w:val="23"/>
        </w:numPr>
        <w:spacing w:line="240" w:lineRule="exact"/>
        <w:contextualSpacing/>
        <w:jc w:val="both"/>
        <w:rPr>
          <w:rFonts w:ascii="Arial" w:hAnsi="Arial" w:cs="Arial"/>
          <w:bCs/>
          <w:sz w:val="20"/>
          <w:szCs w:val="20"/>
        </w:rPr>
      </w:pPr>
      <w:r w:rsidRPr="005942E4">
        <w:rPr>
          <w:rFonts w:ascii="Arial" w:hAnsi="Arial" w:cs="Arial"/>
          <w:bCs/>
          <w:sz w:val="20"/>
          <w:szCs w:val="20"/>
        </w:rPr>
        <w:t>do otrok prijazni postopki</w:t>
      </w:r>
      <w:r w:rsidR="007F07E8">
        <w:rPr>
          <w:rFonts w:ascii="Arial" w:hAnsi="Arial" w:cs="Arial"/>
          <w:bCs/>
          <w:sz w:val="20"/>
          <w:szCs w:val="20"/>
        </w:rPr>
        <w:t>.</w:t>
      </w:r>
      <w:r w:rsidRPr="005942E4">
        <w:rPr>
          <w:rFonts w:ascii="Arial" w:hAnsi="Arial" w:cs="Arial"/>
          <w:bCs/>
          <w:sz w:val="20"/>
          <w:szCs w:val="20"/>
        </w:rPr>
        <w:t xml:space="preserve"> </w:t>
      </w:r>
    </w:p>
    <w:p w14:paraId="373AC687" w14:textId="77777777" w:rsidR="008C20D7" w:rsidRPr="008C20D7" w:rsidRDefault="008C20D7" w:rsidP="008C20D7">
      <w:pPr>
        <w:spacing w:line="240" w:lineRule="exact"/>
        <w:jc w:val="both"/>
        <w:rPr>
          <w:rFonts w:ascii="Arial" w:hAnsi="Arial" w:cs="Arial"/>
          <w:sz w:val="20"/>
          <w:szCs w:val="20"/>
        </w:rPr>
      </w:pPr>
    </w:p>
    <w:p w14:paraId="64DEEAE7" w14:textId="4FBEC058" w:rsidR="008C20D7" w:rsidRPr="008C20D7" w:rsidRDefault="008C20D7" w:rsidP="008C20D7">
      <w:pPr>
        <w:spacing w:before="120" w:line="240" w:lineRule="exact"/>
        <w:jc w:val="both"/>
        <w:rPr>
          <w:rFonts w:ascii="Arial" w:hAnsi="Arial" w:cs="Arial"/>
          <w:sz w:val="20"/>
          <w:szCs w:val="20"/>
        </w:rPr>
      </w:pPr>
      <w:r w:rsidRPr="008C20D7">
        <w:rPr>
          <w:rFonts w:ascii="Arial" w:hAnsi="Arial" w:cs="Arial"/>
          <w:sz w:val="20"/>
          <w:szCs w:val="20"/>
        </w:rPr>
        <w:t xml:space="preserve">Ministrica, pristojna za družino, je 11. 9. 2019 izdala </w:t>
      </w:r>
      <w:r w:rsidR="00A24FA3">
        <w:rPr>
          <w:rFonts w:ascii="Arial" w:hAnsi="Arial" w:cs="Arial"/>
          <w:sz w:val="20"/>
          <w:szCs w:val="20"/>
        </w:rPr>
        <w:t>S</w:t>
      </w:r>
      <w:r w:rsidRPr="008C20D7">
        <w:rPr>
          <w:rFonts w:ascii="Arial" w:hAnsi="Arial" w:cs="Arial"/>
          <w:sz w:val="20"/>
          <w:szCs w:val="20"/>
        </w:rPr>
        <w:t>klep o ustanovitvi Medresorske delovne skupine</w:t>
      </w:r>
      <w:r w:rsidR="005942E4">
        <w:rPr>
          <w:rFonts w:ascii="Arial" w:hAnsi="Arial" w:cs="Arial"/>
          <w:sz w:val="20"/>
          <w:szCs w:val="20"/>
        </w:rPr>
        <w:t xml:space="preserve"> (v nadaljevanju: MDS)</w:t>
      </w:r>
      <w:r w:rsidRPr="008C20D7">
        <w:rPr>
          <w:rFonts w:ascii="Arial" w:hAnsi="Arial" w:cs="Arial"/>
          <w:sz w:val="20"/>
          <w:szCs w:val="20"/>
        </w:rPr>
        <w:t xml:space="preserve"> za aktivnosti pri pripravi in izvajanju »Programa za otroke 2020-2025«. </w:t>
      </w:r>
    </w:p>
    <w:p w14:paraId="56E69328" w14:textId="3183A3FB" w:rsidR="008C20D7" w:rsidRPr="008C20D7" w:rsidRDefault="008C20D7" w:rsidP="005942E4">
      <w:pPr>
        <w:spacing w:before="240" w:after="0" w:line="240" w:lineRule="exact"/>
        <w:jc w:val="both"/>
        <w:rPr>
          <w:rFonts w:ascii="Arial" w:hAnsi="Arial" w:cs="Arial"/>
          <w:sz w:val="20"/>
          <w:szCs w:val="20"/>
        </w:rPr>
      </w:pPr>
      <w:r w:rsidRPr="008C20D7">
        <w:rPr>
          <w:rFonts w:ascii="Arial" w:hAnsi="Arial" w:cs="Arial"/>
          <w:sz w:val="20"/>
          <w:szCs w:val="20"/>
        </w:rPr>
        <w:t>Naloge član</w:t>
      </w:r>
      <w:r w:rsidR="005942E4">
        <w:rPr>
          <w:rFonts w:ascii="Arial" w:hAnsi="Arial" w:cs="Arial"/>
          <w:sz w:val="20"/>
          <w:szCs w:val="20"/>
        </w:rPr>
        <w:t>ic</w:t>
      </w:r>
      <w:r w:rsidRPr="008C20D7">
        <w:rPr>
          <w:rFonts w:ascii="Arial" w:hAnsi="Arial" w:cs="Arial"/>
          <w:sz w:val="20"/>
          <w:szCs w:val="20"/>
        </w:rPr>
        <w:t xml:space="preserve"> delovne skupine so:</w:t>
      </w:r>
    </w:p>
    <w:p w14:paraId="66A84D4E" w14:textId="77777777" w:rsidR="008C20D7" w:rsidRPr="008C20D7" w:rsidRDefault="008C20D7" w:rsidP="008C20D7">
      <w:pPr>
        <w:numPr>
          <w:ilvl w:val="0"/>
          <w:numId w:val="26"/>
        </w:numPr>
        <w:spacing w:after="0" w:line="240" w:lineRule="exact"/>
        <w:rPr>
          <w:rFonts w:ascii="Arial" w:hAnsi="Arial" w:cs="Arial"/>
          <w:sz w:val="20"/>
          <w:szCs w:val="20"/>
        </w:rPr>
      </w:pPr>
      <w:r w:rsidRPr="008C20D7">
        <w:rPr>
          <w:rFonts w:ascii="Arial" w:hAnsi="Arial" w:cs="Arial"/>
          <w:sz w:val="20"/>
          <w:szCs w:val="20"/>
        </w:rPr>
        <w:t>priprava predloga Programa za otroke 2020-2025,</w:t>
      </w:r>
    </w:p>
    <w:p w14:paraId="61AA9921" w14:textId="77777777" w:rsidR="008C20D7" w:rsidRPr="008C20D7" w:rsidRDefault="008C20D7" w:rsidP="008C20D7">
      <w:pPr>
        <w:numPr>
          <w:ilvl w:val="0"/>
          <w:numId w:val="26"/>
        </w:numPr>
        <w:spacing w:after="0" w:line="240" w:lineRule="exact"/>
        <w:rPr>
          <w:rFonts w:ascii="Arial" w:hAnsi="Arial" w:cs="Arial"/>
          <w:sz w:val="20"/>
          <w:szCs w:val="20"/>
        </w:rPr>
      </w:pPr>
      <w:r w:rsidRPr="008C20D7">
        <w:rPr>
          <w:rFonts w:ascii="Arial" w:hAnsi="Arial" w:cs="Arial"/>
          <w:sz w:val="20"/>
          <w:szCs w:val="20"/>
        </w:rPr>
        <w:t xml:space="preserve">priprava predlogov triletnih spremljevalnih akcijskih načrtov k Programu za otroke 2020-2025 ter </w:t>
      </w:r>
    </w:p>
    <w:p w14:paraId="68C16120" w14:textId="77777777" w:rsidR="008C20D7" w:rsidRPr="008C20D7" w:rsidRDefault="008C20D7" w:rsidP="008C20D7">
      <w:pPr>
        <w:numPr>
          <w:ilvl w:val="0"/>
          <w:numId w:val="26"/>
        </w:numPr>
        <w:spacing w:after="0" w:line="240" w:lineRule="exact"/>
        <w:rPr>
          <w:rFonts w:ascii="Arial" w:hAnsi="Arial" w:cs="Arial"/>
          <w:sz w:val="20"/>
          <w:szCs w:val="20"/>
        </w:rPr>
      </w:pPr>
      <w:r w:rsidRPr="008C20D7">
        <w:rPr>
          <w:rFonts w:ascii="Arial" w:hAnsi="Arial" w:cs="Arial"/>
          <w:sz w:val="20"/>
          <w:szCs w:val="20"/>
        </w:rPr>
        <w:t>priprava poročil o izvajanju ukrepov triletnih akcijskih načrtov.</w:t>
      </w:r>
    </w:p>
    <w:p w14:paraId="71B90B68" w14:textId="77777777" w:rsidR="008C20D7" w:rsidRDefault="008C20D7" w:rsidP="008C20D7">
      <w:pPr>
        <w:spacing w:line="240" w:lineRule="exact"/>
        <w:jc w:val="both"/>
        <w:rPr>
          <w:rFonts w:ascii="Arial" w:hAnsi="Arial" w:cs="Arial"/>
          <w:sz w:val="20"/>
          <w:szCs w:val="20"/>
        </w:rPr>
      </w:pPr>
    </w:p>
    <w:p w14:paraId="756BBEE3" w14:textId="3EB5F7F2" w:rsidR="008C20D7" w:rsidRPr="008C20D7" w:rsidRDefault="008C20D7" w:rsidP="008C20D7">
      <w:pPr>
        <w:spacing w:line="240" w:lineRule="exact"/>
        <w:jc w:val="both"/>
        <w:rPr>
          <w:rFonts w:ascii="Arial" w:hAnsi="Arial" w:cs="Arial"/>
          <w:sz w:val="20"/>
          <w:szCs w:val="20"/>
        </w:rPr>
      </w:pPr>
      <w:r w:rsidRPr="008C20D7">
        <w:rPr>
          <w:rFonts w:ascii="Arial" w:hAnsi="Arial" w:cs="Arial"/>
          <w:sz w:val="20"/>
          <w:szCs w:val="20"/>
        </w:rPr>
        <w:t>Ker je naloga MDS tudi priprava poročil o izvajanju triletnih akcijskih načrtov, je tokrat pripravila prvo poročilo za obdobje od leta 2020 do leta 2022. V poročilu so naslovljeni sprejeti zakoni, pravilniki in drugi podzakonski akti ali njihove spremembe; ukrepi, sklepi, državni programi in drugi strateški dokumenti ipd., ki so bili sprejeti v obdobju poročanja. Prav tako so naslovljeni zakoni, pravilniki in drugi podzakonski akti ali njihove spremembe, ki so še v pripravi ali v postopku potrjevanja na Vladi R</w:t>
      </w:r>
      <w:r w:rsidR="005942E4">
        <w:rPr>
          <w:rFonts w:ascii="Arial" w:hAnsi="Arial" w:cs="Arial"/>
          <w:sz w:val="20"/>
          <w:szCs w:val="20"/>
        </w:rPr>
        <w:t xml:space="preserve">epublike </w:t>
      </w:r>
      <w:r w:rsidRPr="008C20D7">
        <w:rPr>
          <w:rFonts w:ascii="Arial" w:hAnsi="Arial" w:cs="Arial"/>
          <w:sz w:val="20"/>
          <w:szCs w:val="20"/>
        </w:rPr>
        <w:lastRenderedPageBreak/>
        <w:t>S</w:t>
      </w:r>
      <w:r w:rsidR="005942E4">
        <w:rPr>
          <w:rFonts w:ascii="Arial" w:hAnsi="Arial" w:cs="Arial"/>
          <w:sz w:val="20"/>
          <w:szCs w:val="20"/>
        </w:rPr>
        <w:t>lovenije</w:t>
      </w:r>
      <w:r w:rsidRPr="008C20D7">
        <w:rPr>
          <w:rFonts w:ascii="Arial" w:hAnsi="Arial" w:cs="Arial"/>
          <w:sz w:val="20"/>
          <w:szCs w:val="20"/>
        </w:rPr>
        <w:t xml:space="preserve">. Opredeljeni pa so tudi različni programi in projekti, ki se nanašajo na družinsko problematiko, oziroma aktivnosti, ki so se izvajale v sklopu npr. javnih razpisov, pozivov in naročil. </w:t>
      </w:r>
    </w:p>
    <w:p w14:paraId="4187008D" w14:textId="35235705" w:rsidR="008C20D7" w:rsidRPr="008C20D7" w:rsidRDefault="008C20D7" w:rsidP="008C20D7">
      <w:pPr>
        <w:spacing w:line="240" w:lineRule="exact"/>
        <w:jc w:val="both"/>
        <w:rPr>
          <w:rFonts w:ascii="Arial" w:hAnsi="Arial" w:cs="Arial"/>
          <w:sz w:val="20"/>
          <w:szCs w:val="20"/>
        </w:rPr>
      </w:pPr>
      <w:r w:rsidRPr="008C20D7">
        <w:rPr>
          <w:rFonts w:ascii="Arial" w:hAnsi="Arial" w:cs="Arial"/>
          <w:sz w:val="20"/>
          <w:szCs w:val="20"/>
        </w:rPr>
        <w:t>Navedene so tudi izvedene raziskave, študije, preizkusni programi ali raziskovalni projekti ipd. ter dogodki, konference, kongresi, srečanja, razstave, seminarji, delavnic</w:t>
      </w:r>
      <w:r w:rsidR="007F07E8">
        <w:rPr>
          <w:rFonts w:ascii="Arial" w:hAnsi="Arial" w:cs="Arial"/>
          <w:sz w:val="20"/>
          <w:szCs w:val="20"/>
        </w:rPr>
        <w:t>e</w:t>
      </w:r>
      <w:r w:rsidRPr="008C20D7">
        <w:rPr>
          <w:rFonts w:ascii="Arial" w:hAnsi="Arial" w:cs="Arial"/>
          <w:sz w:val="20"/>
          <w:szCs w:val="20"/>
        </w:rPr>
        <w:t>, publikacij</w:t>
      </w:r>
      <w:r w:rsidR="007F07E8">
        <w:rPr>
          <w:rFonts w:ascii="Arial" w:hAnsi="Arial" w:cs="Arial"/>
          <w:sz w:val="20"/>
          <w:szCs w:val="20"/>
        </w:rPr>
        <w:t xml:space="preserve">e </w:t>
      </w:r>
      <w:r w:rsidRPr="008C20D7">
        <w:rPr>
          <w:rFonts w:ascii="Arial" w:hAnsi="Arial" w:cs="Arial"/>
          <w:sz w:val="20"/>
          <w:szCs w:val="20"/>
        </w:rPr>
        <w:t>ali drugi dogodki, ki so jih resorji izvedli v obdobju poročanja ali pa so še v teku.</w:t>
      </w:r>
    </w:p>
    <w:p w14:paraId="156551E4" w14:textId="77777777" w:rsidR="005942E4" w:rsidRDefault="008C20D7" w:rsidP="008C20D7">
      <w:pPr>
        <w:spacing w:line="240" w:lineRule="exact"/>
        <w:jc w:val="both"/>
        <w:rPr>
          <w:rFonts w:ascii="Arial" w:hAnsi="Arial" w:cs="Arial"/>
          <w:sz w:val="20"/>
          <w:szCs w:val="20"/>
        </w:rPr>
      </w:pPr>
      <w:r w:rsidRPr="008C20D7">
        <w:rPr>
          <w:rFonts w:ascii="Arial" w:hAnsi="Arial" w:cs="Arial"/>
          <w:sz w:val="20"/>
          <w:szCs w:val="20"/>
        </w:rPr>
        <w:t xml:space="preserve">Natančna opredelitev količinskih podatkov izvajanja Programa, za obdobje poročanja, je naslovljena v Akcijskem načrtu, ki je priloga tega poročila. V Akcijskem načrtu so v vsakem poglavju opredeljeni cilji, ukrepi in kazalniki, časovni okvir in finančna realizacija za obdobje poročanja, ki so namenjeni spremljanju uresničevanja in doseganja rezultatov za navedena leta. Letne rezultate v sodelovanju z relevantnimi deležniki opredeljuje odgovorni nosilec, ki spremlja uresničevanje kazalnikov in doseganje načrtovanih rezultatov. </w:t>
      </w:r>
    </w:p>
    <w:p w14:paraId="28F2FE3B" w14:textId="21A36BA5" w:rsidR="008C20D7" w:rsidRPr="008C20D7" w:rsidRDefault="008C20D7" w:rsidP="008C20D7">
      <w:pPr>
        <w:spacing w:line="240" w:lineRule="exact"/>
        <w:jc w:val="both"/>
        <w:rPr>
          <w:rFonts w:ascii="Arial" w:hAnsi="Arial" w:cs="Arial"/>
          <w:sz w:val="20"/>
          <w:szCs w:val="20"/>
        </w:rPr>
      </w:pPr>
      <w:r w:rsidRPr="008C20D7">
        <w:rPr>
          <w:rFonts w:ascii="Arial" w:hAnsi="Arial" w:cs="Arial"/>
          <w:sz w:val="20"/>
          <w:szCs w:val="20"/>
        </w:rPr>
        <w:t>MDS bo začela s pripravo drugega Akcijskega načrta za obdobje 2023-2025, pri katerem bo upoštevala ugotovitve in priporočila evalvacije izvajanja Programa, ki jo je izvedel Inštitut RS za socialno varstvo in jih bo implementirala v omenjeni novi akcijski načrt.</w:t>
      </w:r>
    </w:p>
    <w:p w14:paraId="17DE336C" w14:textId="4B534C0B" w:rsidR="002B7645" w:rsidRPr="008C20D7" w:rsidRDefault="002B7645" w:rsidP="008C20D7">
      <w:pPr>
        <w:spacing w:after="0" w:line="260" w:lineRule="exact"/>
        <w:jc w:val="both"/>
        <w:rPr>
          <w:rFonts w:ascii="Arial" w:hAnsi="Arial" w:cs="Arial"/>
          <w:sz w:val="20"/>
          <w:szCs w:val="20"/>
        </w:rPr>
      </w:pPr>
    </w:p>
    <w:sectPr w:rsidR="002B7645" w:rsidRPr="008C20D7" w:rsidSect="003F179E">
      <w:headerReference w:type="first" r:id="rId37"/>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106EC" w14:textId="77777777" w:rsidR="007029E3" w:rsidRDefault="007029E3" w:rsidP="00BD6A1D">
      <w:pPr>
        <w:spacing w:after="0" w:line="240" w:lineRule="auto"/>
      </w:pPr>
      <w:r>
        <w:separator/>
      </w:r>
    </w:p>
  </w:endnote>
  <w:endnote w:type="continuationSeparator" w:id="0">
    <w:p w14:paraId="5F0A5C7E" w14:textId="77777777" w:rsidR="007029E3" w:rsidRDefault="007029E3"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72CE6" w14:textId="77777777" w:rsidR="007029E3" w:rsidRDefault="007029E3" w:rsidP="00BD6A1D">
      <w:pPr>
        <w:spacing w:after="0" w:line="240" w:lineRule="auto"/>
      </w:pPr>
      <w:r>
        <w:separator/>
      </w:r>
    </w:p>
  </w:footnote>
  <w:footnote w:type="continuationSeparator" w:id="0">
    <w:p w14:paraId="52AC6BC1" w14:textId="77777777" w:rsidR="007029E3" w:rsidRDefault="007029E3"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3A61" w14:textId="77777777" w:rsidR="009F5FFF" w:rsidRPr="00BD6A1D" w:rsidRDefault="009F5FFF" w:rsidP="00BD6A1D">
    <w:pPr>
      <w:pStyle w:val="Glava"/>
      <w:tabs>
        <w:tab w:val="left" w:pos="5112"/>
      </w:tabs>
      <w:spacing w:line="240" w:lineRule="exact"/>
      <w:ind w:left="5103"/>
      <w:rPr>
        <w:rFonts w:ascii="Arial" w:hAnsi="Arial" w:cs="Arial"/>
        <w:sz w:val="16"/>
        <w:szCs w:val="16"/>
      </w:rPr>
    </w:pPr>
    <w:r>
      <w:rPr>
        <w:rFonts w:ascii="Arial" w:hAnsi="Arial" w:cs="Arial"/>
        <w:noProof/>
        <w:sz w:val="16"/>
        <w:szCs w:val="16"/>
        <w:lang w:eastAsia="sl-SI"/>
      </w:rPr>
      <w:drawing>
        <wp:anchor distT="0" distB="0" distL="114300" distR="114300" simplePos="0" relativeHeight="251658240" behindDoc="1" locked="0" layoutInCell="1" allowOverlap="1" wp14:anchorId="669C3E1D" wp14:editId="1307CBA2">
          <wp:simplePos x="0" y="0"/>
          <wp:positionH relativeFrom="page">
            <wp:posOffset>0</wp:posOffset>
          </wp:positionH>
          <wp:positionV relativeFrom="page">
            <wp:posOffset>9525</wp:posOffset>
          </wp:positionV>
          <wp:extent cx="3343275" cy="1457325"/>
          <wp:effectExtent l="0" t="0" r="0" b="0"/>
          <wp:wrapNone/>
          <wp:docPr id="2" name="Slika 2"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45037873" w14:textId="77777777" w:rsidR="009F5FFF" w:rsidRDefault="009F5F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74867"/>
    <w:multiLevelType w:val="hybridMultilevel"/>
    <w:tmpl w:val="C7442566"/>
    <w:lvl w:ilvl="0" w:tplc="0424000F">
      <w:start w:val="1"/>
      <w:numFmt w:val="decimal"/>
      <w:lvlText w:val="%1."/>
      <w:lvlJc w:val="left"/>
      <w:pPr>
        <w:ind w:left="1075" w:hanging="360"/>
      </w:pPr>
      <w:rPr>
        <w:rFonts w:hint="default"/>
      </w:rPr>
    </w:lvl>
    <w:lvl w:ilvl="1" w:tplc="04240003" w:tentative="1">
      <w:start w:val="1"/>
      <w:numFmt w:val="bullet"/>
      <w:lvlText w:val="o"/>
      <w:lvlJc w:val="left"/>
      <w:pPr>
        <w:ind w:left="1795" w:hanging="360"/>
      </w:pPr>
      <w:rPr>
        <w:rFonts w:ascii="Courier New" w:hAnsi="Courier New" w:cs="Courier New" w:hint="default"/>
      </w:rPr>
    </w:lvl>
    <w:lvl w:ilvl="2" w:tplc="04240005" w:tentative="1">
      <w:start w:val="1"/>
      <w:numFmt w:val="bullet"/>
      <w:lvlText w:val=""/>
      <w:lvlJc w:val="left"/>
      <w:pPr>
        <w:ind w:left="2515" w:hanging="360"/>
      </w:pPr>
      <w:rPr>
        <w:rFonts w:ascii="Wingdings" w:hAnsi="Wingdings" w:hint="default"/>
      </w:rPr>
    </w:lvl>
    <w:lvl w:ilvl="3" w:tplc="04240001" w:tentative="1">
      <w:start w:val="1"/>
      <w:numFmt w:val="bullet"/>
      <w:lvlText w:val=""/>
      <w:lvlJc w:val="left"/>
      <w:pPr>
        <w:ind w:left="3235" w:hanging="360"/>
      </w:pPr>
      <w:rPr>
        <w:rFonts w:ascii="Symbol" w:hAnsi="Symbol" w:hint="default"/>
      </w:rPr>
    </w:lvl>
    <w:lvl w:ilvl="4" w:tplc="04240003" w:tentative="1">
      <w:start w:val="1"/>
      <w:numFmt w:val="bullet"/>
      <w:lvlText w:val="o"/>
      <w:lvlJc w:val="left"/>
      <w:pPr>
        <w:ind w:left="3955" w:hanging="360"/>
      </w:pPr>
      <w:rPr>
        <w:rFonts w:ascii="Courier New" w:hAnsi="Courier New" w:cs="Courier New" w:hint="default"/>
      </w:rPr>
    </w:lvl>
    <w:lvl w:ilvl="5" w:tplc="04240005" w:tentative="1">
      <w:start w:val="1"/>
      <w:numFmt w:val="bullet"/>
      <w:lvlText w:val=""/>
      <w:lvlJc w:val="left"/>
      <w:pPr>
        <w:ind w:left="4675" w:hanging="360"/>
      </w:pPr>
      <w:rPr>
        <w:rFonts w:ascii="Wingdings" w:hAnsi="Wingdings" w:hint="default"/>
      </w:rPr>
    </w:lvl>
    <w:lvl w:ilvl="6" w:tplc="04240001" w:tentative="1">
      <w:start w:val="1"/>
      <w:numFmt w:val="bullet"/>
      <w:lvlText w:val=""/>
      <w:lvlJc w:val="left"/>
      <w:pPr>
        <w:ind w:left="5395" w:hanging="360"/>
      </w:pPr>
      <w:rPr>
        <w:rFonts w:ascii="Symbol" w:hAnsi="Symbol" w:hint="default"/>
      </w:rPr>
    </w:lvl>
    <w:lvl w:ilvl="7" w:tplc="04240003" w:tentative="1">
      <w:start w:val="1"/>
      <w:numFmt w:val="bullet"/>
      <w:lvlText w:val="o"/>
      <w:lvlJc w:val="left"/>
      <w:pPr>
        <w:ind w:left="6115" w:hanging="360"/>
      </w:pPr>
      <w:rPr>
        <w:rFonts w:ascii="Courier New" w:hAnsi="Courier New" w:cs="Courier New" w:hint="default"/>
      </w:rPr>
    </w:lvl>
    <w:lvl w:ilvl="8" w:tplc="04240005" w:tentative="1">
      <w:start w:val="1"/>
      <w:numFmt w:val="bullet"/>
      <w:lvlText w:val=""/>
      <w:lvlJc w:val="left"/>
      <w:pPr>
        <w:ind w:left="6835" w:hanging="360"/>
      </w:pPr>
      <w:rPr>
        <w:rFonts w:ascii="Wingdings" w:hAnsi="Wingdings" w:hint="default"/>
      </w:rPr>
    </w:lvl>
  </w:abstractNum>
  <w:abstractNum w:abstractNumId="1" w15:restartNumberingAfterBreak="0">
    <w:nsid w:val="10914529"/>
    <w:multiLevelType w:val="hybridMultilevel"/>
    <w:tmpl w:val="ACBEA94C"/>
    <w:lvl w:ilvl="0" w:tplc="7DF0BD1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48045D"/>
    <w:multiLevelType w:val="hybridMultilevel"/>
    <w:tmpl w:val="DF4E406C"/>
    <w:lvl w:ilvl="0" w:tplc="5DEA6838">
      <w:start w:val="1"/>
      <w:numFmt w:val="bullet"/>
      <w:lvlText w:val="-"/>
      <w:lvlJc w:val="left"/>
      <w:pPr>
        <w:ind w:left="1080" w:hanging="360"/>
      </w:pPr>
      <w:rPr>
        <w:rFonts w:ascii="Arial" w:eastAsia="Times New Roman" w:hAnsi="Arial" w:cs="Arial" w:hint="default"/>
        <w:b w:val="0"/>
        <w:bCs/>
        <w:color w:val="000000"/>
      </w:rPr>
    </w:lvl>
    <w:lvl w:ilvl="1" w:tplc="B9C65DB8">
      <w:numFmt w:val="bullet"/>
      <w:lvlText w:val="–"/>
      <w:lvlJc w:val="left"/>
      <w:pPr>
        <w:ind w:left="1800" w:hanging="360"/>
      </w:pPr>
      <w:rPr>
        <w:rFonts w:ascii="Arial" w:eastAsia="Arial" w:hAnsi="Arial" w:cs="Arial"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3A138A6"/>
    <w:multiLevelType w:val="hybridMultilevel"/>
    <w:tmpl w:val="65C482E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8670C2"/>
    <w:multiLevelType w:val="hybridMultilevel"/>
    <w:tmpl w:val="15688192"/>
    <w:lvl w:ilvl="0" w:tplc="012656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D12398"/>
    <w:multiLevelType w:val="hybridMultilevel"/>
    <w:tmpl w:val="B3E614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6A1459C"/>
    <w:multiLevelType w:val="hybridMultilevel"/>
    <w:tmpl w:val="92BCCD7A"/>
    <w:lvl w:ilvl="0" w:tplc="68EA5E0E">
      <w:start w:val="1"/>
      <w:numFmt w:val="decimal"/>
      <w:lvlText w:val="%1."/>
      <w:lvlJc w:val="left"/>
      <w:pPr>
        <w:ind w:left="434" w:hanging="360"/>
      </w:pPr>
      <w:rPr>
        <w:rFonts w:hint="default"/>
      </w:rPr>
    </w:lvl>
    <w:lvl w:ilvl="1" w:tplc="04240019" w:tentative="1">
      <w:start w:val="1"/>
      <w:numFmt w:val="lowerLetter"/>
      <w:lvlText w:val="%2."/>
      <w:lvlJc w:val="left"/>
      <w:pPr>
        <w:ind w:left="1154" w:hanging="360"/>
      </w:pPr>
    </w:lvl>
    <w:lvl w:ilvl="2" w:tplc="0424001B" w:tentative="1">
      <w:start w:val="1"/>
      <w:numFmt w:val="lowerRoman"/>
      <w:lvlText w:val="%3."/>
      <w:lvlJc w:val="right"/>
      <w:pPr>
        <w:ind w:left="1874" w:hanging="180"/>
      </w:pPr>
    </w:lvl>
    <w:lvl w:ilvl="3" w:tplc="0424000F" w:tentative="1">
      <w:start w:val="1"/>
      <w:numFmt w:val="decimal"/>
      <w:lvlText w:val="%4."/>
      <w:lvlJc w:val="left"/>
      <w:pPr>
        <w:ind w:left="2594" w:hanging="360"/>
      </w:pPr>
    </w:lvl>
    <w:lvl w:ilvl="4" w:tplc="04240019" w:tentative="1">
      <w:start w:val="1"/>
      <w:numFmt w:val="lowerLetter"/>
      <w:lvlText w:val="%5."/>
      <w:lvlJc w:val="left"/>
      <w:pPr>
        <w:ind w:left="3314" w:hanging="360"/>
      </w:pPr>
    </w:lvl>
    <w:lvl w:ilvl="5" w:tplc="0424001B" w:tentative="1">
      <w:start w:val="1"/>
      <w:numFmt w:val="lowerRoman"/>
      <w:lvlText w:val="%6."/>
      <w:lvlJc w:val="right"/>
      <w:pPr>
        <w:ind w:left="4034" w:hanging="180"/>
      </w:pPr>
    </w:lvl>
    <w:lvl w:ilvl="6" w:tplc="0424000F" w:tentative="1">
      <w:start w:val="1"/>
      <w:numFmt w:val="decimal"/>
      <w:lvlText w:val="%7."/>
      <w:lvlJc w:val="left"/>
      <w:pPr>
        <w:ind w:left="4754" w:hanging="360"/>
      </w:pPr>
    </w:lvl>
    <w:lvl w:ilvl="7" w:tplc="04240019" w:tentative="1">
      <w:start w:val="1"/>
      <w:numFmt w:val="lowerLetter"/>
      <w:lvlText w:val="%8."/>
      <w:lvlJc w:val="left"/>
      <w:pPr>
        <w:ind w:left="5474" w:hanging="360"/>
      </w:pPr>
    </w:lvl>
    <w:lvl w:ilvl="8" w:tplc="0424001B" w:tentative="1">
      <w:start w:val="1"/>
      <w:numFmt w:val="lowerRoman"/>
      <w:lvlText w:val="%9."/>
      <w:lvlJc w:val="right"/>
      <w:pPr>
        <w:ind w:left="6194" w:hanging="180"/>
      </w:pPr>
    </w:lvl>
  </w:abstractNum>
  <w:abstractNum w:abstractNumId="7" w15:restartNumberingAfterBreak="0">
    <w:nsid w:val="16EF079A"/>
    <w:multiLevelType w:val="hybridMultilevel"/>
    <w:tmpl w:val="765E8ED4"/>
    <w:lvl w:ilvl="0" w:tplc="BB26583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E82668"/>
    <w:multiLevelType w:val="hybridMultilevel"/>
    <w:tmpl w:val="59D825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A502166"/>
    <w:multiLevelType w:val="hybridMultilevel"/>
    <w:tmpl w:val="0726A512"/>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B2E7591"/>
    <w:multiLevelType w:val="hybridMultilevel"/>
    <w:tmpl w:val="0CFC92FC"/>
    <w:lvl w:ilvl="0" w:tplc="2ABCE18A">
      <w:start w:val="10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9F85B02"/>
    <w:multiLevelType w:val="hybridMultilevel"/>
    <w:tmpl w:val="5838C17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BA5011A"/>
    <w:multiLevelType w:val="hybridMultilevel"/>
    <w:tmpl w:val="A7F840B2"/>
    <w:lvl w:ilvl="0" w:tplc="3C888384">
      <w:start w:val="1"/>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336340E"/>
    <w:multiLevelType w:val="hybridMultilevel"/>
    <w:tmpl w:val="1AE4DC5C"/>
    <w:lvl w:ilvl="0" w:tplc="18A6FB24">
      <w:start w:val="1"/>
      <w:numFmt w:val="decimal"/>
      <w:lvlText w:val="%1."/>
      <w:lvlJc w:val="left"/>
      <w:pPr>
        <w:ind w:left="434" w:hanging="360"/>
      </w:pPr>
      <w:rPr>
        <w:rFonts w:cs="Times New Roman" w:hint="default"/>
      </w:rPr>
    </w:lvl>
    <w:lvl w:ilvl="1" w:tplc="04240019" w:tentative="1">
      <w:start w:val="1"/>
      <w:numFmt w:val="lowerLetter"/>
      <w:lvlText w:val="%2."/>
      <w:lvlJc w:val="left"/>
      <w:pPr>
        <w:ind w:left="1154" w:hanging="360"/>
      </w:pPr>
    </w:lvl>
    <w:lvl w:ilvl="2" w:tplc="0424001B" w:tentative="1">
      <w:start w:val="1"/>
      <w:numFmt w:val="lowerRoman"/>
      <w:lvlText w:val="%3."/>
      <w:lvlJc w:val="right"/>
      <w:pPr>
        <w:ind w:left="1874" w:hanging="180"/>
      </w:pPr>
    </w:lvl>
    <w:lvl w:ilvl="3" w:tplc="0424000F" w:tentative="1">
      <w:start w:val="1"/>
      <w:numFmt w:val="decimal"/>
      <w:lvlText w:val="%4."/>
      <w:lvlJc w:val="left"/>
      <w:pPr>
        <w:ind w:left="2594" w:hanging="360"/>
      </w:pPr>
    </w:lvl>
    <w:lvl w:ilvl="4" w:tplc="04240019" w:tentative="1">
      <w:start w:val="1"/>
      <w:numFmt w:val="lowerLetter"/>
      <w:lvlText w:val="%5."/>
      <w:lvlJc w:val="left"/>
      <w:pPr>
        <w:ind w:left="3314" w:hanging="360"/>
      </w:pPr>
    </w:lvl>
    <w:lvl w:ilvl="5" w:tplc="0424001B" w:tentative="1">
      <w:start w:val="1"/>
      <w:numFmt w:val="lowerRoman"/>
      <w:lvlText w:val="%6."/>
      <w:lvlJc w:val="right"/>
      <w:pPr>
        <w:ind w:left="4034" w:hanging="180"/>
      </w:pPr>
    </w:lvl>
    <w:lvl w:ilvl="6" w:tplc="0424000F" w:tentative="1">
      <w:start w:val="1"/>
      <w:numFmt w:val="decimal"/>
      <w:lvlText w:val="%7."/>
      <w:lvlJc w:val="left"/>
      <w:pPr>
        <w:ind w:left="4754" w:hanging="360"/>
      </w:pPr>
    </w:lvl>
    <w:lvl w:ilvl="7" w:tplc="04240019" w:tentative="1">
      <w:start w:val="1"/>
      <w:numFmt w:val="lowerLetter"/>
      <w:lvlText w:val="%8."/>
      <w:lvlJc w:val="left"/>
      <w:pPr>
        <w:ind w:left="5474" w:hanging="360"/>
      </w:pPr>
    </w:lvl>
    <w:lvl w:ilvl="8" w:tplc="0424001B" w:tentative="1">
      <w:start w:val="1"/>
      <w:numFmt w:val="lowerRoman"/>
      <w:lvlText w:val="%9."/>
      <w:lvlJc w:val="right"/>
      <w:pPr>
        <w:ind w:left="6194" w:hanging="180"/>
      </w:pPr>
    </w:lvl>
  </w:abstractNum>
  <w:abstractNum w:abstractNumId="17"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83675ED"/>
    <w:multiLevelType w:val="hybridMultilevel"/>
    <w:tmpl w:val="ABAA2B16"/>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A833506"/>
    <w:multiLevelType w:val="hybridMultilevel"/>
    <w:tmpl w:val="2CC86B88"/>
    <w:lvl w:ilvl="0" w:tplc="719E38C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E916639"/>
    <w:multiLevelType w:val="hybridMultilevel"/>
    <w:tmpl w:val="F0801AF6"/>
    <w:lvl w:ilvl="0" w:tplc="264EF694">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CF623BC"/>
    <w:multiLevelType w:val="hybridMultilevel"/>
    <w:tmpl w:val="0E16B49E"/>
    <w:lvl w:ilvl="0" w:tplc="264EF69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0D037EE"/>
    <w:multiLevelType w:val="hybridMultilevel"/>
    <w:tmpl w:val="D32E1E00"/>
    <w:lvl w:ilvl="0" w:tplc="DBD03C90">
      <w:start w:val="1"/>
      <w:numFmt w:val="decimal"/>
      <w:lvlText w:val="%1."/>
      <w:lvlJc w:val="left"/>
      <w:pPr>
        <w:ind w:left="786" w:hanging="360"/>
      </w:pPr>
      <w:rPr>
        <w:rFonts w:ascii="Arial" w:hAnsi="Arial" w:cs="Arial" w:hint="default"/>
        <w:color w:val="00000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6" w15:restartNumberingAfterBreak="0">
    <w:nsid w:val="7A6832FA"/>
    <w:multiLevelType w:val="hybridMultilevel"/>
    <w:tmpl w:val="41A26C6A"/>
    <w:lvl w:ilvl="0" w:tplc="0FD48516">
      <w:numFmt w:val="bullet"/>
      <w:lvlText w:val="-"/>
      <w:lvlJc w:val="left"/>
      <w:pPr>
        <w:ind w:left="1075" w:hanging="360"/>
      </w:pPr>
      <w:rPr>
        <w:rFonts w:ascii="Arial" w:eastAsia="Times New Roman" w:hAnsi="Arial" w:cs="Arial" w:hint="default"/>
      </w:rPr>
    </w:lvl>
    <w:lvl w:ilvl="1" w:tplc="04240003" w:tentative="1">
      <w:start w:val="1"/>
      <w:numFmt w:val="bullet"/>
      <w:lvlText w:val="o"/>
      <w:lvlJc w:val="left"/>
      <w:pPr>
        <w:ind w:left="1795" w:hanging="360"/>
      </w:pPr>
      <w:rPr>
        <w:rFonts w:ascii="Courier New" w:hAnsi="Courier New" w:cs="Courier New" w:hint="default"/>
      </w:rPr>
    </w:lvl>
    <w:lvl w:ilvl="2" w:tplc="04240005" w:tentative="1">
      <w:start w:val="1"/>
      <w:numFmt w:val="bullet"/>
      <w:lvlText w:val=""/>
      <w:lvlJc w:val="left"/>
      <w:pPr>
        <w:ind w:left="2515" w:hanging="360"/>
      </w:pPr>
      <w:rPr>
        <w:rFonts w:ascii="Wingdings" w:hAnsi="Wingdings" w:hint="default"/>
      </w:rPr>
    </w:lvl>
    <w:lvl w:ilvl="3" w:tplc="04240001" w:tentative="1">
      <w:start w:val="1"/>
      <w:numFmt w:val="bullet"/>
      <w:lvlText w:val=""/>
      <w:lvlJc w:val="left"/>
      <w:pPr>
        <w:ind w:left="3235" w:hanging="360"/>
      </w:pPr>
      <w:rPr>
        <w:rFonts w:ascii="Symbol" w:hAnsi="Symbol" w:hint="default"/>
      </w:rPr>
    </w:lvl>
    <w:lvl w:ilvl="4" w:tplc="04240003" w:tentative="1">
      <w:start w:val="1"/>
      <w:numFmt w:val="bullet"/>
      <w:lvlText w:val="o"/>
      <w:lvlJc w:val="left"/>
      <w:pPr>
        <w:ind w:left="3955" w:hanging="360"/>
      </w:pPr>
      <w:rPr>
        <w:rFonts w:ascii="Courier New" w:hAnsi="Courier New" w:cs="Courier New" w:hint="default"/>
      </w:rPr>
    </w:lvl>
    <w:lvl w:ilvl="5" w:tplc="04240005" w:tentative="1">
      <w:start w:val="1"/>
      <w:numFmt w:val="bullet"/>
      <w:lvlText w:val=""/>
      <w:lvlJc w:val="left"/>
      <w:pPr>
        <w:ind w:left="4675" w:hanging="360"/>
      </w:pPr>
      <w:rPr>
        <w:rFonts w:ascii="Wingdings" w:hAnsi="Wingdings" w:hint="default"/>
      </w:rPr>
    </w:lvl>
    <w:lvl w:ilvl="6" w:tplc="04240001" w:tentative="1">
      <w:start w:val="1"/>
      <w:numFmt w:val="bullet"/>
      <w:lvlText w:val=""/>
      <w:lvlJc w:val="left"/>
      <w:pPr>
        <w:ind w:left="5395" w:hanging="360"/>
      </w:pPr>
      <w:rPr>
        <w:rFonts w:ascii="Symbol" w:hAnsi="Symbol" w:hint="default"/>
      </w:rPr>
    </w:lvl>
    <w:lvl w:ilvl="7" w:tplc="04240003" w:tentative="1">
      <w:start w:val="1"/>
      <w:numFmt w:val="bullet"/>
      <w:lvlText w:val="o"/>
      <w:lvlJc w:val="left"/>
      <w:pPr>
        <w:ind w:left="6115" w:hanging="360"/>
      </w:pPr>
      <w:rPr>
        <w:rFonts w:ascii="Courier New" w:hAnsi="Courier New" w:cs="Courier New" w:hint="default"/>
      </w:rPr>
    </w:lvl>
    <w:lvl w:ilvl="8" w:tplc="04240005" w:tentative="1">
      <w:start w:val="1"/>
      <w:numFmt w:val="bullet"/>
      <w:lvlText w:val=""/>
      <w:lvlJc w:val="left"/>
      <w:pPr>
        <w:ind w:left="6835" w:hanging="360"/>
      </w:pPr>
      <w:rPr>
        <w:rFonts w:ascii="Wingdings" w:hAnsi="Wingdings" w:hint="default"/>
      </w:rPr>
    </w:lvl>
  </w:abstractNum>
  <w:abstractNum w:abstractNumId="2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71845567">
    <w:abstractNumId w:val="11"/>
  </w:num>
  <w:num w:numId="2" w16cid:durableId="995960911">
    <w:abstractNumId w:val="23"/>
  </w:num>
  <w:num w:numId="3" w16cid:durableId="1450709284">
    <w:abstractNumId w:val="21"/>
  </w:num>
  <w:num w:numId="4" w16cid:durableId="773987390">
    <w:abstractNumId w:val="24"/>
  </w:num>
  <w:num w:numId="5" w16cid:durableId="1537548956">
    <w:abstractNumId w:val="27"/>
  </w:num>
  <w:num w:numId="6" w16cid:durableId="1905600641">
    <w:abstractNumId w:val="15"/>
  </w:num>
  <w:num w:numId="7" w16cid:durableId="1337345670">
    <w:abstractNumId w:val="13"/>
  </w:num>
  <w:num w:numId="8" w16cid:durableId="1536114259">
    <w:abstractNumId w:val="17"/>
  </w:num>
  <w:num w:numId="9" w16cid:durableId="145827535">
    <w:abstractNumId w:val="14"/>
  </w:num>
  <w:num w:numId="10" w16cid:durableId="1523326617">
    <w:abstractNumId w:val="26"/>
  </w:num>
  <w:num w:numId="11" w16cid:durableId="138113346">
    <w:abstractNumId w:val="3"/>
  </w:num>
  <w:num w:numId="12" w16cid:durableId="1016465060">
    <w:abstractNumId w:val="22"/>
  </w:num>
  <w:num w:numId="13" w16cid:durableId="1408189351">
    <w:abstractNumId w:val="20"/>
  </w:num>
  <w:num w:numId="14" w16cid:durableId="2001345879">
    <w:abstractNumId w:val="12"/>
  </w:num>
  <w:num w:numId="15" w16cid:durableId="1446923546">
    <w:abstractNumId w:val="0"/>
  </w:num>
  <w:num w:numId="16" w16cid:durableId="458108927">
    <w:abstractNumId w:val="23"/>
  </w:num>
  <w:num w:numId="17" w16cid:durableId="1359311062">
    <w:abstractNumId w:val="8"/>
  </w:num>
  <w:num w:numId="18" w16cid:durableId="652874441">
    <w:abstractNumId w:val="16"/>
  </w:num>
  <w:num w:numId="19" w16cid:durableId="401685881">
    <w:abstractNumId w:val="6"/>
  </w:num>
  <w:num w:numId="20" w16cid:durableId="1025860137">
    <w:abstractNumId w:val="19"/>
  </w:num>
  <w:num w:numId="21" w16cid:durableId="1587228252">
    <w:abstractNumId w:val="7"/>
  </w:num>
  <w:num w:numId="22" w16cid:durableId="1915628076">
    <w:abstractNumId w:val="10"/>
  </w:num>
  <w:num w:numId="23" w16cid:durableId="801195742">
    <w:abstractNumId w:val="25"/>
  </w:num>
  <w:num w:numId="24" w16cid:durableId="1112167278">
    <w:abstractNumId w:val="2"/>
  </w:num>
  <w:num w:numId="25" w16cid:durableId="814181901">
    <w:abstractNumId w:val="4"/>
  </w:num>
  <w:num w:numId="26" w16cid:durableId="1254630202">
    <w:abstractNumId w:val="1"/>
  </w:num>
  <w:num w:numId="27" w16cid:durableId="1319773803">
    <w:abstractNumId w:val="9"/>
  </w:num>
  <w:num w:numId="28" w16cid:durableId="2031182516">
    <w:abstractNumId w:val="5"/>
  </w:num>
  <w:num w:numId="29" w16cid:durableId="12590229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0F"/>
    <w:rsid w:val="00001544"/>
    <w:rsid w:val="000258C6"/>
    <w:rsid w:val="000260D8"/>
    <w:rsid w:val="00033BE9"/>
    <w:rsid w:val="000370A4"/>
    <w:rsid w:val="00043799"/>
    <w:rsid w:val="00053259"/>
    <w:rsid w:val="00055A5C"/>
    <w:rsid w:val="00085300"/>
    <w:rsid w:val="000A355D"/>
    <w:rsid w:val="000B1D20"/>
    <w:rsid w:val="000B483F"/>
    <w:rsid w:val="000C3735"/>
    <w:rsid w:val="000C6C5B"/>
    <w:rsid w:val="000D4B53"/>
    <w:rsid w:val="000D6C71"/>
    <w:rsid w:val="00120025"/>
    <w:rsid w:val="001362D8"/>
    <w:rsid w:val="00136C5E"/>
    <w:rsid w:val="00144BC1"/>
    <w:rsid w:val="001478BB"/>
    <w:rsid w:val="00156156"/>
    <w:rsid w:val="001655F3"/>
    <w:rsid w:val="001770E5"/>
    <w:rsid w:val="00191FA1"/>
    <w:rsid w:val="00194B79"/>
    <w:rsid w:val="001973E4"/>
    <w:rsid w:val="00197933"/>
    <w:rsid w:val="001A161B"/>
    <w:rsid w:val="001A7D73"/>
    <w:rsid w:val="001C514C"/>
    <w:rsid w:val="001D1EF9"/>
    <w:rsid w:val="001E20B1"/>
    <w:rsid w:val="001E25C4"/>
    <w:rsid w:val="001E3C40"/>
    <w:rsid w:val="001E44F0"/>
    <w:rsid w:val="001E772B"/>
    <w:rsid w:val="001F5534"/>
    <w:rsid w:val="00205C0F"/>
    <w:rsid w:val="00237AAB"/>
    <w:rsid w:val="0024146C"/>
    <w:rsid w:val="00256B7D"/>
    <w:rsid w:val="00262641"/>
    <w:rsid w:val="00265A60"/>
    <w:rsid w:val="00266306"/>
    <w:rsid w:val="00271C4A"/>
    <w:rsid w:val="00275577"/>
    <w:rsid w:val="0028160F"/>
    <w:rsid w:val="00292D72"/>
    <w:rsid w:val="002939E3"/>
    <w:rsid w:val="002A3E21"/>
    <w:rsid w:val="002B4B0E"/>
    <w:rsid w:val="002B7645"/>
    <w:rsid w:val="002C0D8D"/>
    <w:rsid w:val="002D0B9E"/>
    <w:rsid w:val="002D687B"/>
    <w:rsid w:val="002D6E97"/>
    <w:rsid w:val="002D6EF7"/>
    <w:rsid w:val="003000D7"/>
    <w:rsid w:val="003014FE"/>
    <w:rsid w:val="00314CB5"/>
    <w:rsid w:val="00321A64"/>
    <w:rsid w:val="003225AA"/>
    <w:rsid w:val="00324C19"/>
    <w:rsid w:val="00350426"/>
    <w:rsid w:val="00363341"/>
    <w:rsid w:val="00363C64"/>
    <w:rsid w:val="00366D1F"/>
    <w:rsid w:val="003776F3"/>
    <w:rsid w:val="003843F2"/>
    <w:rsid w:val="00385854"/>
    <w:rsid w:val="00387A1C"/>
    <w:rsid w:val="0039776E"/>
    <w:rsid w:val="003C55F1"/>
    <w:rsid w:val="003D0559"/>
    <w:rsid w:val="003D20F8"/>
    <w:rsid w:val="003F0302"/>
    <w:rsid w:val="003F179E"/>
    <w:rsid w:val="003F295A"/>
    <w:rsid w:val="003F7B34"/>
    <w:rsid w:val="00400DF4"/>
    <w:rsid w:val="0043329D"/>
    <w:rsid w:val="00434E31"/>
    <w:rsid w:val="00455309"/>
    <w:rsid w:val="00465007"/>
    <w:rsid w:val="00465339"/>
    <w:rsid w:val="00490C45"/>
    <w:rsid w:val="00492631"/>
    <w:rsid w:val="00497CDC"/>
    <w:rsid w:val="004A038D"/>
    <w:rsid w:val="004A1BF1"/>
    <w:rsid w:val="004A1F83"/>
    <w:rsid w:val="004A4C7B"/>
    <w:rsid w:val="004B0BAF"/>
    <w:rsid w:val="004C2BBA"/>
    <w:rsid w:val="004E0001"/>
    <w:rsid w:val="004E22B1"/>
    <w:rsid w:val="00513C74"/>
    <w:rsid w:val="00513E45"/>
    <w:rsid w:val="005269D4"/>
    <w:rsid w:val="00527B6D"/>
    <w:rsid w:val="00541B6D"/>
    <w:rsid w:val="0054263F"/>
    <w:rsid w:val="0054724B"/>
    <w:rsid w:val="00550CD6"/>
    <w:rsid w:val="00557898"/>
    <w:rsid w:val="0056625D"/>
    <w:rsid w:val="00571680"/>
    <w:rsid w:val="005771D3"/>
    <w:rsid w:val="005942E4"/>
    <w:rsid w:val="00597038"/>
    <w:rsid w:val="00597BDE"/>
    <w:rsid w:val="005A1DFB"/>
    <w:rsid w:val="005B0962"/>
    <w:rsid w:val="005B7CEB"/>
    <w:rsid w:val="005C0301"/>
    <w:rsid w:val="005C569F"/>
    <w:rsid w:val="005C7B1A"/>
    <w:rsid w:val="005E0CB0"/>
    <w:rsid w:val="005F3ACF"/>
    <w:rsid w:val="00611A63"/>
    <w:rsid w:val="00624C80"/>
    <w:rsid w:val="00641907"/>
    <w:rsid w:val="006472A3"/>
    <w:rsid w:val="0065212B"/>
    <w:rsid w:val="00661DA4"/>
    <w:rsid w:val="00663A4F"/>
    <w:rsid w:val="00680CDE"/>
    <w:rsid w:val="006867CD"/>
    <w:rsid w:val="00694D20"/>
    <w:rsid w:val="00695EC3"/>
    <w:rsid w:val="006A26B7"/>
    <w:rsid w:val="006B4B4B"/>
    <w:rsid w:val="006D289F"/>
    <w:rsid w:val="006D2B7A"/>
    <w:rsid w:val="006D3F69"/>
    <w:rsid w:val="006D7E4D"/>
    <w:rsid w:val="006E0A5A"/>
    <w:rsid w:val="006E5876"/>
    <w:rsid w:val="006F33A8"/>
    <w:rsid w:val="006F3A0E"/>
    <w:rsid w:val="006F75C0"/>
    <w:rsid w:val="007029E3"/>
    <w:rsid w:val="00720F96"/>
    <w:rsid w:val="00724171"/>
    <w:rsid w:val="00725FC5"/>
    <w:rsid w:val="0074448C"/>
    <w:rsid w:val="00746DD3"/>
    <w:rsid w:val="00752AB6"/>
    <w:rsid w:val="00755DC3"/>
    <w:rsid w:val="0077061E"/>
    <w:rsid w:val="00780E62"/>
    <w:rsid w:val="0078184A"/>
    <w:rsid w:val="007A2313"/>
    <w:rsid w:val="007A525A"/>
    <w:rsid w:val="007A72F6"/>
    <w:rsid w:val="007C75C7"/>
    <w:rsid w:val="007D329E"/>
    <w:rsid w:val="007D35E6"/>
    <w:rsid w:val="007E2488"/>
    <w:rsid w:val="007E328C"/>
    <w:rsid w:val="007E375C"/>
    <w:rsid w:val="007F07E8"/>
    <w:rsid w:val="00801D6D"/>
    <w:rsid w:val="00802B33"/>
    <w:rsid w:val="00805E5D"/>
    <w:rsid w:val="00825BF2"/>
    <w:rsid w:val="00831A86"/>
    <w:rsid w:val="008320E6"/>
    <w:rsid w:val="00845825"/>
    <w:rsid w:val="00866568"/>
    <w:rsid w:val="008944B8"/>
    <w:rsid w:val="008B02FA"/>
    <w:rsid w:val="008B443D"/>
    <w:rsid w:val="008C20D7"/>
    <w:rsid w:val="008E1C56"/>
    <w:rsid w:val="008E2995"/>
    <w:rsid w:val="008E3F2C"/>
    <w:rsid w:val="008E66DE"/>
    <w:rsid w:val="008F01F0"/>
    <w:rsid w:val="008F10F7"/>
    <w:rsid w:val="008F210F"/>
    <w:rsid w:val="008F7206"/>
    <w:rsid w:val="00900631"/>
    <w:rsid w:val="00900FB3"/>
    <w:rsid w:val="009016AA"/>
    <w:rsid w:val="00905A20"/>
    <w:rsid w:val="00907CE5"/>
    <w:rsid w:val="009208B4"/>
    <w:rsid w:val="00924121"/>
    <w:rsid w:val="009343C9"/>
    <w:rsid w:val="00974B46"/>
    <w:rsid w:val="0098728D"/>
    <w:rsid w:val="00990888"/>
    <w:rsid w:val="00991219"/>
    <w:rsid w:val="009A307B"/>
    <w:rsid w:val="009B64C9"/>
    <w:rsid w:val="009C4BCE"/>
    <w:rsid w:val="009E430B"/>
    <w:rsid w:val="009F5FFF"/>
    <w:rsid w:val="009F6E4F"/>
    <w:rsid w:val="00A01017"/>
    <w:rsid w:val="00A24FA3"/>
    <w:rsid w:val="00A36BD5"/>
    <w:rsid w:val="00A42444"/>
    <w:rsid w:val="00A67586"/>
    <w:rsid w:val="00A718CA"/>
    <w:rsid w:val="00A731FD"/>
    <w:rsid w:val="00A75EB1"/>
    <w:rsid w:val="00A76C72"/>
    <w:rsid w:val="00A84EE2"/>
    <w:rsid w:val="00AA5E4C"/>
    <w:rsid w:val="00AC6002"/>
    <w:rsid w:val="00AD23A2"/>
    <w:rsid w:val="00AD39BF"/>
    <w:rsid w:val="00AD3A89"/>
    <w:rsid w:val="00AE095E"/>
    <w:rsid w:val="00AE1F83"/>
    <w:rsid w:val="00B0612E"/>
    <w:rsid w:val="00B30846"/>
    <w:rsid w:val="00B379A0"/>
    <w:rsid w:val="00B47863"/>
    <w:rsid w:val="00B51BD0"/>
    <w:rsid w:val="00B52BA2"/>
    <w:rsid w:val="00B55B9B"/>
    <w:rsid w:val="00B566C5"/>
    <w:rsid w:val="00B71AF0"/>
    <w:rsid w:val="00B77696"/>
    <w:rsid w:val="00B835A6"/>
    <w:rsid w:val="00B9100E"/>
    <w:rsid w:val="00BB1BF2"/>
    <w:rsid w:val="00BB4BB6"/>
    <w:rsid w:val="00BC1355"/>
    <w:rsid w:val="00BC19D9"/>
    <w:rsid w:val="00BD6A1D"/>
    <w:rsid w:val="00BE4452"/>
    <w:rsid w:val="00BF7DA4"/>
    <w:rsid w:val="00C24B2C"/>
    <w:rsid w:val="00C261D1"/>
    <w:rsid w:val="00C313B1"/>
    <w:rsid w:val="00C35CED"/>
    <w:rsid w:val="00C37180"/>
    <w:rsid w:val="00C437AA"/>
    <w:rsid w:val="00C44C5F"/>
    <w:rsid w:val="00C50350"/>
    <w:rsid w:val="00C55D78"/>
    <w:rsid w:val="00C572E1"/>
    <w:rsid w:val="00C6170C"/>
    <w:rsid w:val="00C769A8"/>
    <w:rsid w:val="00C84630"/>
    <w:rsid w:val="00C955FF"/>
    <w:rsid w:val="00CA7F0D"/>
    <w:rsid w:val="00CB3A82"/>
    <w:rsid w:val="00CC5DF7"/>
    <w:rsid w:val="00CD02DE"/>
    <w:rsid w:val="00CD23D8"/>
    <w:rsid w:val="00CD4D56"/>
    <w:rsid w:val="00CE7DBA"/>
    <w:rsid w:val="00D1686E"/>
    <w:rsid w:val="00D334C7"/>
    <w:rsid w:val="00D34112"/>
    <w:rsid w:val="00D42D15"/>
    <w:rsid w:val="00D459A2"/>
    <w:rsid w:val="00D47B1A"/>
    <w:rsid w:val="00D53BAE"/>
    <w:rsid w:val="00D64AE8"/>
    <w:rsid w:val="00D65929"/>
    <w:rsid w:val="00D730F7"/>
    <w:rsid w:val="00D76637"/>
    <w:rsid w:val="00D80B77"/>
    <w:rsid w:val="00D84DD3"/>
    <w:rsid w:val="00D875C2"/>
    <w:rsid w:val="00D91788"/>
    <w:rsid w:val="00D9356A"/>
    <w:rsid w:val="00D95E00"/>
    <w:rsid w:val="00D9680F"/>
    <w:rsid w:val="00DA7DF3"/>
    <w:rsid w:val="00DB0F74"/>
    <w:rsid w:val="00DB14D3"/>
    <w:rsid w:val="00DC0360"/>
    <w:rsid w:val="00DC36AB"/>
    <w:rsid w:val="00DD2691"/>
    <w:rsid w:val="00DF2E6E"/>
    <w:rsid w:val="00DF3D6A"/>
    <w:rsid w:val="00E03CCE"/>
    <w:rsid w:val="00E12C13"/>
    <w:rsid w:val="00E24658"/>
    <w:rsid w:val="00E24C1D"/>
    <w:rsid w:val="00E356EE"/>
    <w:rsid w:val="00E61525"/>
    <w:rsid w:val="00E657B0"/>
    <w:rsid w:val="00E6676A"/>
    <w:rsid w:val="00E76B5C"/>
    <w:rsid w:val="00E9240F"/>
    <w:rsid w:val="00E94A50"/>
    <w:rsid w:val="00EA5F20"/>
    <w:rsid w:val="00EB4902"/>
    <w:rsid w:val="00EC4EFC"/>
    <w:rsid w:val="00EC4F15"/>
    <w:rsid w:val="00ED621C"/>
    <w:rsid w:val="00EE3427"/>
    <w:rsid w:val="00EF14C9"/>
    <w:rsid w:val="00EF45E6"/>
    <w:rsid w:val="00EF4E1D"/>
    <w:rsid w:val="00F0511D"/>
    <w:rsid w:val="00F0706F"/>
    <w:rsid w:val="00F115A3"/>
    <w:rsid w:val="00F30953"/>
    <w:rsid w:val="00F3383D"/>
    <w:rsid w:val="00F33E31"/>
    <w:rsid w:val="00F424CD"/>
    <w:rsid w:val="00F449DD"/>
    <w:rsid w:val="00F44F68"/>
    <w:rsid w:val="00F46BCE"/>
    <w:rsid w:val="00F567A2"/>
    <w:rsid w:val="00F5742F"/>
    <w:rsid w:val="00F617A9"/>
    <w:rsid w:val="00F7387A"/>
    <w:rsid w:val="00F81100"/>
    <w:rsid w:val="00FA00C3"/>
    <w:rsid w:val="00FA4155"/>
    <w:rsid w:val="00FA46CA"/>
    <w:rsid w:val="00FA6B5B"/>
    <w:rsid w:val="00FB397B"/>
    <w:rsid w:val="00FB4D1B"/>
    <w:rsid w:val="00FC6D6E"/>
    <w:rsid w:val="00FC7849"/>
    <w:rsid w:val="00FD63B4"/>
    <w:rsid w:val="00FE5C2B"/>
    <w:rsid w:val="00FF1065"/>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37E27"/>
  <w15:docId w15:val="{731A4D45-58B7-4B76-89C9-39D01F36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9240F"/>
  </w:style>
  <w:style w:type="paragraph" w:styleId="Naslov3">
    <w:name w:val="heading 3"/>
    <w:basedOn w:val="Navaden"/>
    <w:link w:val="Naslov3Znak"/>
    <w:uiPriority w:val="9"/>
    <w:qFormat/>
    <w:rsid w:val="0043329D"/>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customStyle="1" w:styleId="podpisi">
    <w:name w:val="podpisi"/>
    <w:basedOn w:val="Navaden"/>
    <w:qFormat/>
    <w:rsid w:val="003F179E"/>
    <w:pPr>
      <w:tabs>
        <w:tab w:val="left" w:pos="3402"/>
      </w:tabs>
      <w:spacing w:after="0" w:line="260" w:lineRule="exact"/>
    </w:pPr>
    <w:rPr>
      <w:rFonts w:ascii="Arial" w:eastAsia="Times New Roman" w:hAnsi="Arial" w:cs="Times New Roman"/>
      <w:sz w:val="20"/>
      <w:szCs w:val="24"/>
      <w:lang w:val="it-IT"/>
    </w:rPr>
  </w:style>
  <w:style w:type="paragraph" w:customStyle="1" w:styleId="Neotevilenodstavek">
    <w:name w:val="Neoštevilčen odstavek"/>
    <w:basedOn w:val="Navaden"/>
    <w:link w:val="NeotevilenodstavekZnak"/>
    <w:qFormat/>
    <w:rsid w:val="003F179E"/>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rsid w:val="003F179E"/>
    <w:rPr>
      <w:rFonts w:ascii="Arial" w:eastAsia="Times New Roman" w:hAnsi="Arial" w:cs="Times New Roman"/>
    </w:rPr>
  </w:style>
  <w:style w:type="paragraph" w:styleId="Odstavekseznama">
    <w:name w:val="List Paragraph"/>
    <w:aliases w:val="Dot pt,F5 List Paragraph,List Paragraph Char Char Char,Indicator Text,Numbered Para 1,Bullet 1,Bullet Points,List Paragraph2,MAIN CONTENT,Normal numbered,List Paragraph1,Colorful List - Accent 11,Issue Action POC,3,POCG Table Text,Bulle"/>
    <w:basedOn w:val="Navaden"/>
    <w:link w:val="OdstavekseznamaZnak"/>
    <w:uiPriority w:val="34"/>
    <w:qFormat/>
    <w:rsid w:val="003F179E"/>
    <w:pPr>
      <w:spacing w:after="0" w:line="240" w:lineRule="auto"/>
      <w:ind w:left="708"/>
    </w:pPr>
    <w:rPr>
      <w:rFonts w:ascii="Times New Roman" w:eastAsia="Times New Roman" w:hAnsi="Times New Roman" w:cs="Times New Roman"/>
      <w:sz w:val="24"/>
      <w:szCs w:val="24"/>
      <w:lang w:eastAsia="sl-SI"/>
    </w:rPr>
  </w:style>
  <w:style w:type="paragraph" w:customStyle="1" w:styleId="Poglavje">
    <w:name w:val="Poglavje"/>
    <w:basedOn w:val="Navaden"/>
    <w:qFormat/>
    <w:rsid w:val="003F179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datumtevilka">
    <w:name w:val="datum številka"/>
    <w:basedOn w:val="Navaden"/>
    <w:qFormat/>
    <w:rsid w:val="003F179E"/>
    <w:pPr>
      <w:tabs>
        <w:tab w:val="left" w:pos="1701"/>
      </w:tabs>
      <w:spacing w:after="0" w:line="260" w:lineRule="exact"/>
    </w:pPr>
    <w:rPr>
      <w:rFonts w:ascii="Arial" w:eastAsia="Times New Roman" w:hAnsi="Arial" w:cs="Times New Roman"/>
      <w:sz w:val="20"/>
      <w:szCs w:val="20"/>
      <w:lang w:eastAsia="sl-SI"/>
    </w:rPr>
  </w:style>
  <w:style w:type="character" w:customStyle="1" w:styleId="mrppsc">
    <w:name w:val="mrppsc"/>
    <w:basedOn w:val="Privzetapisavaodstavka"/>
    <w:rsid w:val="003F179E"/>
  </w:style>
  <w:style w:type="character" w:styleId="Pripombasklic">
    <w:name w:val="annotation reference"/>
    <w:basedOn w:val="Privzetapisavaodstavka"/>
    <w:uiPriority w:val="99"/>
    <w:semiHidden/>
    <w:unhideWhenUsed/>
    <w:rsid w:val="00D76637"/>
    <w:rPr>
      <w:sz w:val="16"/>
      <w:szCs w:val="16"/>
    </w:rPr>
  </w:style>
  <w:style w:type="paragraph" w:styleId="Pripombabesedilo">
    <w:name w:val="annotation text"/>
    <w:basedOn w:val="Navaden"/>
    <w:link w:val="PripombabesediloZnak"/>
    <w:uiPriority w:val="99"/>
    <w:semiHidden/>
    <w:unhideWhenUsed/>
    <w:rsid w:val="00D7663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76637"/>
    <w:rPr>
      <w:sz w:val="20"/>
      <w:szCs w:val="20"/>
    </w:rPr>
  </w:style>
  <w:style w:type="paragraph" w:styleId="Besedilooblaka">
    <w:name w:val="Balloon Text"/>
    <w:basedOn w:val="Navaden"/>
    <w:link w:val="BesedilooblakaZnak"/>
    <w:uiPriority w:val="99"/>
    <w:semiHidden/>
    <w:unhideWhenUsed/>
    <w:rsid w:val="00D7663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76637"/>
    <w:rPr>
      <w:rFonts w:ascii="Segoe UI" w:hAnsi="Segoe UI" w:cs="Segoe UI"/>
      <w:sz w:val="18"/>
      <w:szCs w:val="18"/>
    </w:rPr>
  </w:style>
  <w:style w:type="paragraph" w:styleId="Navadensplet">
    <w:name w:val="Normal (Web)"/>
    <w:basedOn w:val="Navaden"/>
    <w:uiPriority w:val="99"/>
    <w:unhideWhenUsed/>
    <w:rsid w:val="002C0D8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E24C1D"/>
    <w:rPr>
      <w:b/>
      <w:bCs/>
    </w:rPr>
  </w:style>
  <w:style w:type="character" w:customStyle="1" w:styleId="ZadevapripombeZnak">
    <w:name w:val="Zadeva pripombe Znak"/>
    <w:basedOn w:val="PripombabesediloZnak"/>
    <w:link w:val="Zadevapripombe"/>
    <w:uiPriority w:val="99"/>
    <w:semiHidden/>
    <w:rsid w:val="00E24C1D"/>
    <w:rPr>
      <w:b/>
      <w:bCs/>
      <w:sz w:val="20"/>
      <w:szCs w:val="20"/>
    </w:rPr>
  </w:style>
  <w:style w:type="character" w:customStyle="1" w:styleId="Naslov3Znak">
    <w:name w:val="Naslov 3 Znak"/>
    <w:basedOn w:val="Privzetapisavaodstavka"/>
    <w:link w:val="Naslov3"/>
    <w:uiPriority w:val="9"/>
    <w:rsid w:val="0043329D"/>
    <w:rPr>
      <w:rFonts w:ascii="Times New Roman" w:eastAsia="Times New Roman" w:hAnsi="Times New Roman" w:cs="Times New Roman"/>
      <w:b/>
      <w:bCs/>
      <w:sz w:val="27"/>
      <w:szCs w:val="27"/>
      <w:lang w:eastAsia="sl-SI"/>
    </w:rPr>
  </w:style>
  <w:style w:type="character" w:styleId="Krepko">
    <w:name w:val="Strong"/>
    <w:basedOn w:val="Privzetapisavaodstavka"/>
    <w:uiPriority w:val="22"/>
    <w:qFormat/>
    <w:rsid w:val="004E0001"/>
    <w:rPr>
      <w:b/>
      <w:bCs/>
    </w:rPr>
  </w:style>
  <w:style w:type="character" w:customStyle="1" w:styleId="OdstavekseznamaZnak">
    <w:name w:val="Odstavek seznama Znak"/>
    <w:aliases w:val="Dot pt Znak,F5 List Paragraph Znak,List Paragraph Char Char Char Znak,Indicator Text Znak,Numbered Para 1 Znak,Bullet 1 Znak,Bullet Points Znak,List Paragraph2 Znak,MAIN CONTENT Znak,Normal numbered Znak,List Paragraph1 Znak,3 Znak"/>
    <w:link w:val="Odstavekseznama"/>
    <w:uiPriority w:val="34"/>
    <w:locked/>
    <w:rsid w:val="008C20D7"/>
    <w:rPr>
      <w:rFonts w:ascii="Times New Roman" w:eastAsia="Times New Roman" w:hAnsi="Times New Roman" w:cs="Times New Roman"/>
      <w:sz w:val="24"/>
      <w:szCs w:val="24"/>
      <w:lang w:eastAsia="sl-SI"/>
    </w:rPr>
  </w:style>
  <w:style w:type="character" w:customStyle="1" w:styleId="Bodytext2">
    <w:name w:val="Body text (2)_"/>
    <w:basedOn w:val="Privzetapisavaodstavka"/>
    <w:link w:val="Bodytext20"/>
    <w:rsid w:val="008C20D7"/>
    <w:rPr>
      <w:rFonts w:ascii="Verdana" w:eastAsia="Verdana" w:hAnsi="Verdana" w:cs="Verdana"/>
      <w:sz w:val="19"/>
      <w:szCs w:val="19"/>
      <w:shd w:val="clear" w:color="auto" w:fill="FFFFFF"/>
    </w:rPr>
  </w:style>
  <w:style w:type="paragraph" w:customStyle="1" w:styleId="Bodytext20">
    <w:name w:val="Body text (2)"/>
    <w:basedOn w:val="Navaden"/>
    <w:link w:val="Bodytext2"/>
    <w:rsid w:val="008C20D7"/>
    <w:pPr>
      <w:widowControl w:val="0"/>
      <w:shd w:val="clear" w:color="auto" w:fill="FFFFFF"/>
      <w:spacing w:after="5640" w:line="0" w:lineRule="atLeast"/>
      <w:ind w:hanging="400"/>
      <w:jc w:val="center"/>
    </w:pPr>
    <w:rPr>
      <w:rFonts w:ascii="Verdana" w:eastAsia="Verdana" w:hAnsi="Verdana" w:cs="Verdana"/>
      <w:sz w:val="19"/>
      <w:szCs w:val="19"/>
    </w:rPr>
  </w:style>
  <w:style w:type="paragraph" w:styleId="Revizija">
    <w:name w:val="Revision"/>
    <w:hidden/>
    <w:uiPriority w:val="99"/>
    <w:semiHidden/>
    <w:rsid w:val="00A24F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1814">
      <w:bodyDiv w:val="1"/>
      <w:marLeft w:val="0"/>
      <w:marRight w:val="0"/>
      <w:marTop w:val="0"/>
      <w:marBottom w:val="0"/>
      <w:divBdr>
        <w:top w:val="none" w:sz="0" w:space="0" w:color="auto"/>
        <w:left w:val="none" w:sz="0" w:space="0" w:color="auto"/>
        <w:bottom w:val="none" w:sz="0" w:space="0" w:color="auto"/>
        <w:right w:val="none" w:sz="0" w:space="0" w:color="auto"/>
      </w:divBdr>
    </w:div>
    <w:div w:id="544566787">
      <w:bodyDiv w:val="1"/>
      <w:marLeft w:val="0"/>
      <w:marRight w:val="0"/>
      <w:marTop w:val="0"/>
      <w:marBottom w:val="0"/>
      <w:divBdr>
        <w:top w:val="none" w:sz="0" w:space="0" w:color="auto"/>
        <w:left w:val="none" w:sz="0" w:space="0" w:color="auto"/>
        <w:bottom w:val="none" w:sz="0" w:space="0" w:color="auto"/>
        <w:right w:val="none" w:sz="0" w:space="0" w:color="auto"/>
      </w:divBdr>
    </w:div>
    <w:div w:id="703680201">
      <w:bodyDiv w:val="1"/>
      <w:marLeft w:val="0"/>
      <w:marRight w:val="0"/>
      <w:marTop w:val="0"/>
      <w:marBottom w:val="0"/>
      <w:divBdr>
        <w:top w:val="none" w:sz="0" w:space="0" w:color="auto"/>
        <w:left w:val="none" w:sz="0" w:space="0" w:color="auto"/>
        <w:bottom w:val="none" w:sz="0" w:space="0" w:color="auto"/>
        <w:right w:val="none" w:sz="0" w:space="0" w:color="auto"/>
      </w:divBdr>
    </w:div>
    <w:div w:id="1619217418">
      <w:bodyDiv w:val="1"/>
      <w:marLeft w:val="0"/>
      <w:marRight w:val="0"/>
      <w:marTop w:val="0"/>
      <w:marBottom w:val="0"/>
      <w:divBdr>
        <w:top w:val="none" w:sz="0" w:space="0" w:color="auto"/>
        <w:left w:val="none" w:sz="0" w:space="0" w:color="auto"/>
        <w:bottom w:val="none" w:sz="0" w:space="0" w:color="auto"/>
        <w:right w:val="none" w:sz="0" w:space="0" w:color="auto"/>
      </w:divBdr>
    </w:div>
    <w:div w:id="193921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13-01-0787" TargetMode="External"/><Relationship Id="rId18" Type="http://schemas.openxmlformats.org/officeDocument/2006/relationships/hyperlink" Target="http://www.uradni-list.si/1/objava.jsp?sop=2018-01-0887" TargetMode="External"/><Relationship Id="rId26" Type="http://schemas.openxmlformats.org/officeDocument/2006/relationships/hyperlink" Target="http://www.uradni-list.si/1/objava.jsp?sop=2012-01-0268"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uradni-list.si/1/objava.jsp?sop=2022-01-2371" TargetMode="External"/><Relationship Id="rId34" Type="http://schemas.openxmlformats.org/officeDocument/2006/relationships/hyperlink" Target="http://www.uradni-list.si/1/objava.jsp?sop=2019-01-2936" TargetMode="External"/><Relationship Id="rId7" Type="http://schemas.openxmlformats.org/officeDocument/2006/relationships/hyperlink" Target="http://www.mddsz.gov.si" TargetMode="External"/><Relationship Id="rId12" Type="http://schemas.openxmlformats.org/officeDocument/2006/relationships/hyperlink" Target="http://www.uradni-list.si/1/objava.jsp?sop=2012-01-0268" TargetMode="External"/><Relationship Id="rId17" Type="http://schemas.openxmlformats.org/officeDocument/2006/relationships/hyperlink" Target="http://www.uradni-list.si/1/objava.jsp?sop=2017-01-0729" TargetMode="External"/><Relationship Id="rId25" Type="http://schemas.openxmlformats.org/officeDocument/2006/relationships/hyperlink" Target="http://www.uradni-list.si/1/objava.jsp?sop=2010-01-1847" TargetMode="External"/><Relationship Id="rId33" Type="http://schemas.openxmlformats.org/officeDocument/2006/relationships/hyperlink" Target="http://www.uradni-list.si/1/objava.jsp?sop=2019-01-0917"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radni-list.si/1/objava.jsp?sop=2017-01-2521" TargetMode="External"/><Relationship Id="rId20" Type="http://schemas.openxmlformats.org/officeDocument/2006/relationships/hyperlink" Target="http://www.uradni-list.si/1/objava.jsp?sop=2019-01-2936" TargetMode="External"/><Relationship Id="rId29" Type="http://schemas.openxmlformats.org/officeDocument/2006/relationships/hyperlink" Target="http://www.uradni-list.si/1/objava.jsp?sop=2014-01-27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0-01-1847" TargetMode="External"/><Relationship Id="rId24" Type="http://schemas.openxmlformats.org/officeDocument/2006/relationships/hyperlink" Target="http://www.uradni-list.si/1/objava.jsp?sop=2008-01-4694" TargetMode="External"/><Relationship Id="rId32" Type="http://schemas.openxmlformats.org/officeDocument/2006/relationships/hyperlink" Target="http://www.uradni-list.si/1/objava.jsp?sop=2018-01-0887"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uradni-list.si/1/objava.jsp?sop=2014-01-2739" TargetMode="External"/><Relationship Id="rId23" Type="http://schemas.openxmlformats.org/officeDocument/2006/relationships/hyperlink" Target="http://www.uradni-list.si/1/objava.jsp?sop=2005-01-0823" TargetMode="External"/><Relationship Id="rId28" Type="http://schemas.openxmlformats.org/officeDocument/2006/relationships/hyperlink" Target="http://www.uradni-list.si/1/objava.jsp?sop=2013-01-1783" TargetMode="External"/><Relationship Id="rId36" Type="http://schemas.openxmlformats.org/officeDocument/2006/relationships/hyperlink" Target="http://www.uradni-list.si/1/objava.jsp?sop=2022-01-2372" TargetMode="External"/><Relationship Id="rId10" Type="http://schemas.openxmlformats.org/officeDocument/2006/relationships/hyperlink" Target="http://www.uradni-list.si/1/objava.jsp?sop=2008-01-4694" TargetMode="External"/><Relationship Id="rId19" Type="http://schemas.openxmlformats.org/officeDocument/2006/relationships/hyperlink" Target="http://www.uradni-list.si/1/objava.jsp?sop=2019-01-0917" TargetMode="External"/><Relationship Id="rId31" Type="http://schemas.openxmlformats.org/officeDocument/2006/relationships/hyperlink" Target="http://www.uradni-list.si/1/objava.jsp?sop=2017-01-0729" TargetMode="External"/><Relationship Id="rId4" Type="http://schemas.openxmlformats.org/officeDocument/2006/relationships/webSettings" Target="webSettings.xml"/><Relationship Id="rId9" Type="http://schemas.openxmlformats.org/officeDocument/2006/relationships/hyperlink" Target="http://www.uradni-list.si/1/objava.jsp?sop=2005-01-0823" TargetMode="External"/><Relationship Id="rId14" Type="http://schemas.openxmlformats.org/officeDocument/2006/relationships/hyperlink" Target="http://www.uradni-list.si/1/objava.jsp?sop=2013-01-1783" TargetMode="External"/><Relationship Id="rId22" Type="http://schemas.openxmlformats.org/officeDocument/2006/relationships/hyperlink" Target="http://www.uradni-list.si/1/objava.jsp?sop=2022-01-2372" TargetMode="External"/><Relationship Id="rId27" Type="http://schemas.openxmlformats.org/officeDocument/2006/relationships/hyperlink" Target="http://www.uradni-list.si/1/objava.jsp?sop=2013-01-0787" TargetMode="External"/><Relationship Id="rId30" Type="http://schemas.openxmlformats.org/officeDocument/2006/relationships/hyperlink" Target="http://www.uradni-list.si/1/objava.jsp?sop=2017-01-2521" TargetMode="External"/><Relationship Id="rId35" Type="http://schemas.openxmlformats.org/officeDocument/2006/relationships/hyperlink" Target="http://www.uradni-list.si/1/objava.jsp?sop=2022-01-23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Vladno%20gradivo%20-%20priloga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Vladno gradivo - priloga1</Template>
  <TotalTime>0</TotalTime>
  <Pages>8</Pages>
  <Words>3003</Words>
  <Characters>17120</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20083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Nataša Demšar Pečak</cp:lastModifiedBy>
  <cp:revision>3</cp:revision>
  <dcterms:created xsi:type="dcterms:W3CDTF">2023-04-06T12:29:00Z</dcterms:created>
  <dcterms:modified xsi:type="dcterms:W3CDTF">2023-04-06T12:30:00Z</dcterms:modified>
</cp:coreProperties>
</file>