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6C7512">
      <w:pPr>
        <w:pStyle w:val="datumtevilka"/>
        <w:rPr>
          <w:rFonts w:cs="Arial"/>
          <w:color w:val="000000"/>
        </w:rPr>
      </w:pPr>
    </w:p>
    <w:p w:rsidR="003636EA" w:rsidRPr="002760DC" w:rsidRDefault="003636EA" w:rsidP="006C7512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6C7512">
      <w:pPr>
        <w:pStyle w:val="datumtevilka"/>
      </w:pPr>
      <w:r w:rsidRPr="002760DC">
        <w:t xml:space="preserve">Številka: </w:t>
      </w:r>
      <w:r w:rsidRPr="002760DC">
        <w:tab/>
      </w:r>
      <w:r w:rsidR="004E4D11">
        <w:rPr>
          <w:rFonts w:cs="Arial"/>
          <w:color w:val="000000"/>
        </w:rPr>
        <w:t>36001-2/2025/2</w:t>
      </w:r>
    </w:p>
    <w:p w:rsidR="003636EA" w:rsidRPr="002760DC" w:rsidRDefault="003636EA" w:rsidP="006C7512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4E4D11">
        <w:rPr>
          <w:rFonts w:cs="Arial"/>
          <w:color w:val="000000"/>
        </w:rPr>
        <w:t>27. 2. 2025</w:t>
      </w:r>
      <w:r w:rsidRPr="002760DC">
        <w:t xml:space="preserve"> </w:t>
      </w:r>
    </w:p>
    <w:p w:rsidR="003636EA" w:rsidRDefault="003636EA" w:rsidP="006C751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6C7512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B90F21">
        <w:rPr>
          <w:rFonts w:eastAsia="Calibri" w:cs="Arial"/>
          <w:szCs w:val="20"/>
        </w:rPr>
        <w:t xml:space="preserve">Na podlagi šestega odstavka 21. člena Zakona o Vladi Republike Slovenije (Uradni list RS, </w:t>
      </w:r>
      <w:r>
        <w:rPr>
          <w:rFonts w:eastAsia="Calibri" w:cs="Arial"/>
          <w:szCs w:val="20"/>
        </w:rPr>
        <w:br/>
      </w:r>
      <w:r w:rsidRPr="00B90F21">
        <w:rPr>
          <w:rFonts w:eastAsia="Calibri" w:cs="Arial"/>
          <w:szCs w:val="20"/>
        </w:rPr>
        <w:t xml:space="preserve">št. 24/05 – uradno prečiščeno besedilo, 109/08, 38/10 – ZUKN, 8/12, 21/13, 47/13 – ZDU-1G, 65/14, 55/17 in 163/22) in tretjega odstavka 17. člena </w:t>
      </w:r>
      <w:r w:rsidRPr="003329E6">
        <w:rPr>
          <w:rFonts w:eastAsia="Calibri" w:cs="Arial"/>
          <w:szCs w:val="20"/>
        </w:rPr>
        <w:t>Zakona o spodbujanju rabe obnovljivih virov energije</w:t>
      </w:r>
      <w:r w:rsidRPr="00B90F21">
        <w:rPr>
          <w:rFonts w:eastAsia="Calibri" w:cs="Arial"/>
          <w:szCs w:val="20"/>
        </w:rPr>
        <w:t xml:space="preserve"> (</w:t>
      </w:r>
      <w:r w:rsidRPr="003329E6">
        <w:rPr>
          <w:rFonts w:eastAsia="Calibri" w:cs="Arial"/>
          <w:szCs w:val="20"/>
        </w:rPr>
        <w:t>Uradni list RS, št. 121/21, 189/21, 121/22 – ZUOKPOE in 102/24</w:t>
      </w:r>
      <w:r w:rsidRPr="00B90F21">
        <w:rPr>
          <w:rFonts w:eastAsia="Calibri" w:cs="Arial"/>
          <w:szCs w:val="20"/>
        </w:rPr>
        <w:t xml:space="preserve">) </w:t>
      </w:r>
      <w:r>
        <w:rPr>
          <w:rFonts w:eastAsia="Calibri"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4E4D11">
        <w:rPr>
          <w:rFonts w:cs="Arial"/>
          <w:color w:val="000000"/>
          <w:szCs w:val="20"/>
        </w:rPr>
        <w:t>143.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4E4D11">
        <w:rPr>
          <w:rFonts w:cs="Arial"/>
          <w:color w:val="000000"/>
          <w:szCs w:val="20"/>
        </w:rPr>
        <w:t>27. 2. 2025</w:t>
      </w:r>
      <w:r>
        <w:rPr>
          <w:rFonts w:cs="Arial"/>
          <w:color w:val="000000"/>
          <w:szCs w:val="20"/>
        </w:rPr>
        <w:t xml:space="preserve"> pod točko </w:t>
      </w:r>
      <w:r w:rsidR="004E4D11">
        <w:rPr>
          <w:rFonts w:cs="Arial"/>
          <w:color w:val="000000"/>
          <w:szCs w:val="20"/>
        </w:rPr>
        <w:t>3D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C751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6C7512" w:rsidRPr="002760DC" w:rsidRDefault="006C7512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C7512" w:rsidRPr="00B90F21" w:rsidRDefault="000D7244" w:rsidP="006C7512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</w:rPr>
      </w:pPr>
      <w:r>
        <w:rPr>
          <w:rFonts w:cs="Arial"/>
          <w:iCs/>
        </w:rPr>
        <w:t>Vlada Republike Slovenije je dala</w:t>
      </w:r>
      <w:r w:rsidR="006C7512" w:rsidRPr="00B90F21">
        <w:rPr>
          <w:rFonts w:cs="Arial"/>
          <w:iCs/>
        </w:rPr>
        <w:t xml:space="preserve"> soglasje k Aktu o </w:t>
      </w:r>
      <w:r w:rsidR="006C7512">
        <w:rPr>
          <w:rFonts w:cs="Arial"/>
          <w:iCs/>
        </w:rPr>
        <w:t xml:space="preserve">spremembi Akta o </w:t>
      </w:r>
      <w:r w:rsidR="006C7512" w:rsidRPr="00B90F21">
        <w:rPr>
          <w:rFonts w:cs="Arial"/>
          <w:iCs/>
        </w:rPr>
        <w:t>prispevkih za zagotavljanje podpor za proizvodnjo električne energije iz obnovljivih virov energije in v soproizvodnji z visokim izkoristkom</w:t>
      </w:r>
      <w:r w:rsidR="006C7512">
        <w:rPr>
          <w:rFonts w:cs="Arial"/>
          <w:iCs/>
        </w:rPr>
        <w:t>, ki je priloga tega sklepa.</w:t>
      </w:r>
    </w:p>
    <w:p w:rsidR="003636EA" w:rsidRPr="002760DC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E4D11" w:rsidRDefault="004E4D11" w:rsidP="006C7512">
      <w:pPr>
        <w:jc w:val="both"/>
      </w:pPr>
    </w:p>
    <w:p w:rsidR="003636EA" w:rsidRPr="002760DC" w:rsidRDefault="003636EA" w:rsidP="006C751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6C751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4E4D11" w:rsidP="006C751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4E4D11" w:rsidP="006C751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6C7512" w:rsidRDefault="006C7512" w:rsidP="006C7512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cs="Arial"/>
          <w:iCs/>
          <w:szCs w:val="20"/>
        </w:rPr>
      </w:pPr>
    </w:p>
    <w:p w:rsidR="006C7512" w:rsidRDefault="006C7512" w:rsidP="006C7512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cs="Arial"/>
          <w:iCs/>
          <w:szCs w:val="20"/>
        </w:rPr>
      </w:pPr>
    </w:p>
    <w:p w:rsidR="006C7512" w:rsidRDefault="006C7512" w:rsidP="006C7512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cs="Arial"/>
          <w:iCs/>
          <w:szCs w:val="20"/>
        </w:rPr>
      </w:pPr>
    </w:p>
    <w:p w:rsidR="006C7512" w:rsidRDefault="006C7512" w:rsidP="006C7512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cs="Arial"/>
          <w:iCs/>
          <w:szCs w:val="20"/>
        </w:rPr>
      </w:pPr>
    </w:p>
    <w:p w:rsidR="006C7512" w:rsidRPr="00B90F21" w:rsidRDefault="006C7512" w:rsidP="006C7512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cs="Arial"/>
          <w:iCs/>
          <w:szCs w:val="20"/>
        </w:rPr>
      </w:pPr>
      <w:r w:rsidRPr="00B90F21">
        <w:rPr>
          <w:rFonts w:cs="Arial"/>
          <w:iCs/>
          <w:szCs w:val="20"/>
        </w:rPr>
        <w:t>Priloga:</w:t>
      </w:r>
    </w:p>
    <w:p w:rsidR="006C7512" w:rsidRPr="006C7512" w:rsidRDefault="006C7512" w:rsidP="006C7512">
      <w:pPr>
        <w:pStyle w:val="Odstavekseznama"/>
        <w:numPr>
          <w:ilvl w:val="0"/>
          <w:numId w:val="5"/>
        </w:numPr>
        <w:overflowPunct w:val="0"/>
        <w:autoSpaceDE w:val="0"/>
        <w:autoSpaceDN w:val="0"/>
        <w:adjustRightInd w:val="0"/>
        <w:ind w:hanging="720"/>
        <w:jc w:val="both"/>
        <w:textAlignment w:val="baseline"/>
        <w:rPr>
          <w:rFonts w:cs="Arial"/>
          <w:iCs/>
        </w:rPr>
      </w:pPr>
      <w:r w:rsidRPr="006C7512">
        <w:rPr>
          <w:rFonts w:cs="Arial"/>
          <w:bCs/>
        </w:rPr>
        <w:t>Akt o spremembi Akta o prispevkih za zagotavljanje podpor za proizvodnjo električne energije iz obnovljivih virov energije in v soproizvodnji z visokim izkoristkom</w:t>
      </w:r>
    </w:p>
    <w:p w:rsidR="003636EA" w:rsidRPr="002760DC" w:rsidRDefault="003636EA" w:rsidP="006C751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C7512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6C751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E4D11" w:rsidRDefault="004E4D11" w:rsidP="006C751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6C7512">
        <w:rPr>
          <w:rFonts w:cs="Arial"/>
          <w:color w:val="000000"/>
          <w:szCs w:val="20"/>
        </w:rPr>
        <w:t>a okolje, podnebje in energijo</w:t>
      </w:r>
    </w:p>
    <w:p w:rsidR="004E4D11" w:rsidRDefault="006C7512" w:rsidP="006C751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E4D11" w:rsidRDefault="004E4D11" w:rsidP="006C751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C7512">
        <w:rPr>
          <w:rFonts w:cs="Arial"/>
          <w:color w:val="000000"/>
          <w:szCs w:val="20"/>
        </w:rPr>
        <w:t>ublike Slovenije za zakonodajo</w:t>
      </w:r>
    </w:p>
    <w:p w:rsidR="004E4D11" w:rsidRDefault="004E4D11" w:rsidP="006C751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</w:t>
      </w:r>
      <w:r w:rsidR="006C7512">
        <w:rPr>
          <w:rFonts w:cs="Arial"/>
          <w:color w:val="000000"/>
          <w:szCs w:val="20"/>
        </w:rPr>
        <w:t xml:space="preserve"> za komuniciranje</w:t>
      </w:r>
    </w:p>
    <w:p w:rsidR="003636EA" w:rsidRPr="002760DC" w:rsidRDefault="006C7512" w:rsidP="006C751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Agencija za energijo</w:t>
      </w:r>
    </w:p>
    <w:p w:rsidR="003636EA" w:rsidRDefault="003636EA" w:rsidP="006C751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6C751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6C751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6C751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EFD" w:rsidRDefault="001E6EFD" w:rsidP="00767987">
      <w:pPr>
        <w:spacing w:line="240" w:lineRule="auto"/>
      </w:pPr>
      <w:r>
        <w:separator/>
      </w:r>
    </w:p>
  </w:endnote>
  <w:endnote w:type="continuationSeparator" w:id="0">
    <w:p w:rsidR="001E6EFD" w:rsidRDefault="001E6EF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01" w:rsidRDefault="003E4F0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EFD" w:rsidRDefault="001E6EFD" w:rsidP="00767987">
      <w:pPr>
        <w:spacing w:line="240" w:lineRule="auto"/>
      </w:pPr>
      <w:r>
        <w:separator/>
      </w:r>
    </w:p>
  </w:footnote>
  <w:footnote w:type="continuationSeparator" w:id="0">
    <w:p w:rsidR="001E6EFD" w:rsidRDefault="001E6EF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01" w:rsidRDefault="003E4F0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F01" w:rsidRDefault="003E4F0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256D1"/>
    <w:multiLevelType w:val="hybridMultilevel"/>
    <w:tmpl w:val="D494DE0E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9113E"/>
    <w:multiLevelType w:val="hybridMultilevel"/>
    <w:tmpl w:val="6CBCD9D8"/>
    <w:lvl w:ilvl="0" w:tplc="7EE6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D7244"/>
    <w:rsid w:val="000E21B2"/>
    <w:rsid w:val="001E6EFD"/>
    <w:rsid w:val="00204177"/>
    <w:rsid w:val="003636EA"/>
    <w:rsid w:val="00366636"/>
    <w:rsid w:val="00367DE6"/>
    <w:rsid w:val="003B3E19"/>
    <w:rsid w:val="003E4F01"/>
    <w:rsid w:val="004076C6"/>
    <w:rsid w:val="004914E2"/>
    <w:rsid w:val="004B7F76"/>
    <w:rsid w:val="004E1BCE"/>
    <w:rsid w:val="004E4D11"/>
    <w:rsid w:val="00552E5C"/>
    <w:rsid w:val="005729C6"/>
    <w:rsid w:val="00592079"/>
    <w:rsid w:val="005C3E50"/>
    <w:rsid w:val="00682FFE"/>
    <w:rsid w:val="00692EB6"/>
    <w:rsid w:val="006C69EC"/>
    <w:rsid w:val="006C7512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52CCE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za tekst,Označevanje,List Paragraph2,K1,Table of contents numbered,Elenco num ARGEA,body,Odsek zoznamu2,Tabela - prazna vrstica,List Paragraph compact,Normal bullet 2,Paragraphe de liste 2,Reference list,Bullet list,List L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numbered list Znak,za tekst Znak,Označevanje Znak,List Paragraph2 Znak,K1 Znak,Table of contents numbered Znak,Elenco num ARGEA Znak,body Znak,Odsek zoznamu2 Znak,Tabela - prazna vrstica Znak,List Paragraph compact Znak,List L Znak"/>
    <w:link w:val="Odstavekseznama"/>
    <w:uiPriority w:val="34"/>
    <w:qFormat/>
    <w:rsid w:val="006C7512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3</cp:revision>
  <dcterms:created xsi:type="dcterms:W3CDTF">2025-02-27T12:46:00Z</dcterms:created>
  <dcterms:modified xsi:type="dcterms:W3CDTF">2025-02-27T13:57:00Z</dcterms:modified>
</cp:coreProperties>
</file>