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5CF" w:rsidRPr="00355384" w:rsidRDefault="007D75CF" w:rsidP="009209ED">
      <w:pPr>
        <w:pStyle w:val="datumtevilka"/>
      </w:pPr>
      <w:r w:rsidRPr="00355384">
        <w:t xml:space="preserve">Številka: </w:t>
      </w:r>
      <w:r w:rsidRPr="00355384">
        <w:tab/>
      </w:r>
      <w:r w:rsidR="00690555">
        <w:rPr>
          <w:rFonts w:cs="Arial"/>
          <w:color w:val="000000"/>
        </w:rPr>
        <w:t>38200-8/2024/3</w:t>
      </w:r>
    </w:p>
    <w:p w:rsidR="007D75CF" w:rsidRPr="00355384" w:rsidRDefault="00F65A4C" w:rsidP="009209ED">
      <w:pPr>
        <w:pStyle w:val="datumtevilka"/>
      </w:pPr>
      <w:r w:rsidRPr="00355384">
        <w:rPr>
          <w:rFonts w:cs="Arial"/>
          <w:color w:val="000000"/>
        </w:rPr>
        <w:t>Datum:</w:t>
      </w:r>
      <w:r w:rsidR="00C250D5" w:rsidRPr="00355384">
        <w:t xml:space="preserve"> </w:t>
      </w:r>
      <w:r w:rsidR="00C250D5" w:rsidRPr="00355384">
        <w:tab/>
      </w:r>
      <w:r w:rsidR="00690555">
        <w:rPr>
          <w:rFonts w:cs="Arial"/>
          <w:color w:val="000000"/>
        </w:rPr>
        <w:t>28. 10. 2024</w:t>
      </w:r>
      <w:r w:rsidR="007D75CF" w:rsidRPr="00355384">
        <w:t xml:space="preserve"> </w:t>
      </w:r>
    </w:p>
    <w:p w:rsidR="007D75CF" w:rsidRPr="00355384" w:rsidRDefault="007D75CF" w:rsidP="009209ED"/>
    <w:p w:rsidR="00083998" w:rsidRPr="00355384" w:rsidRDefault="00083998" w:rsidP="009209E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95034" w:rsidRPr="00355384" w:rsidRDefault="00E9117E" w:rsidP="009209E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B778D9">
        <w:rPr>
          <w:rFonts w:cs="Arial"/>
          <w:iCs/>
          <w:szCs w:val="20"/>
          <w:lang w:eastAsia="sl-SI"/>
        </w:rPr>
        <w:t xml:space="preserve">Na podlagi šestega odstavka 21. člena </w:t>
      </w:r>
      <w:r w:rsidRPr="00B778D9">
        <w:rPr>
          <w:rFonts w:cs="Arial"/>
          <w:szCs w:val="20"/>
          <w:shd w:val="clear" w:color="auto" w:fill="FFFFFF"/>
        </w:rPr>
        <w:t>Zakona o Vladi Republike Slovenije (Uradni list RS, št. </w:t>
      </w:r>
      <w:hyperlink r:id="rId7" w:tgtFrame="_blank" w:tooltip="Zakon o Vladi Republike Slovenije (uradno prečiščeno besedilo)" w:history="1">
        <w:r w:rsidRPr="00B778D9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24/05</w:t>
        </w:r>
      </w:hyperlink>
      <w:r w:rsidRPr="00B778D9">
        <w:rPr>
          <w:rFonts w:cs="Arial"/>
          <w:szCs w:val="20"/>
          <w:shd w:val="clear" w:color="auto" w:fill="FFFFFF"/>
        </w:rPr>
        <w:t> – uradno prečiščeno besedilo, </w:t>
      </w:r>
      <w:hyperlink r:id="rId8" w:tgtFrame="_blank" w:tooltip="Zakon o dopolnitvi Zakona o Vladi Republike Slovenije" w:history="1">
        <w:r w:rsidRPr="00B778D9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109/08</w:t>
        </w:r>
      </w:hyperlink>
      <w:r w:rsidRPr="00B778D9">
        <w:rPr>
          <w:rFonts w:cs="Arial"/>
          <w:szCs w:val="20"/>
          <w:shd w:val="clear" w:color="auto" w:fill="FFFFFF"/>
        </w:rPr>
        <w:t>, </w:t>
      </w:r>
      <w:hyperlink r:id="rId9" w:tgtFrame="_blank" w:tooltip="Zakon o upravljanju kapitalskih naložb Republike Slovenije" w:history="1">
        <w:r w:rsidRPr="00B778D9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38/10</w:t>
        </w:r>
      </w:hyperlink>
      <w:r w:rsidRPr="00B778D9">
        <w:rPr>
          <w:rFonts w:cs="Arial"/>
          <w:szCs w:val="20"/>
          <w:shd w:val="clear" w:color="auto" w:fill="FFFFFF"/>
        </w:rPr>
        <w:t> – ZUKN, </w:t>
      </w:r>
      <w:hyperlink r:id="rId10" w:tgtFrame="_blank" w:tooltip="Zakon o spremembah in dopolnitvah Zakona o Vladi Republike Slovenije" w:history="1">
        <w:r w:rsidRPr="00B778D9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8/12</w:t>
        </w:r>
      </w:hyperlink>
      <w:r w:rsidRPr="00B778D9">
        <w:rPr>
          <w:rFonts w:cs="Arial"/>
          <w:szCs w:val="20"/>
          <w:shd w:val="clear" w:color="auto" w:fill="FFFFFF"/>
        </w:rPr>
        <w:t>, </w:t>
      </w:r>
      <w:hyperlink r:id="rId11" w:tgtFrame="_blank" w:tooltip="Zakon o spremembah in dopolnitvah Zakona o Vladi Republike Slovenije" w:history="1">
        <w:r w:rsidRPr="00B778D9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21/13</w:t>
        </w:r>
      </w:hyperlink>
      <w:r w:rsidRPr="00B778D9">
        <w:rPr>
          <w:rFonts w:cs="Arial"/>
          <w:szCs w:val="20"/>
          <w:shd w:val="clear" w:color="auto" w:fill="FFFFFF"/>
        </w:rPr>
        <w:t>, </w:t>
      </w:r>
      <w:hyperlink r:id="rId12" w:tgtFrame="_blank" w:tooltip="Zakon o spremembah in dopolnitvah Zakona o državni upravi" w:history="1">
        <w:r w:rsidRPr="00B778D9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47/13</w:t>
        </w:r>
      </w:hyperlink>
      <w:r w:rsidRPr="00B778D9">
        <w:rPr>
          <w:rFonts w:cs="Arial"/>
          <w:szCs w:val="20"/>
          <w:shd w:val="clear" w:color="auto" w:fill="FFFFFF"/>
        </w:rPr>
        <w:t xml:space="preserve"> – </w:t>
      </w:r>
      <w:r>
        <w:rPr>
          <w:rFonts w:cs="Arial"/>
          <w:szCs w:val="20"/>
          <w:shd w:val="clear" w:color="auto" w:fill="FFFFFF"/>
        </w:rPr>
        <w:t xml:space="preserve">ZDU-1G, 65/14, 55/17 in 163/22) je </w:t>
      </w:r>
      <w:r>
        <w:rPr>
          <w:rFonts w:cs="Arial"/>
          <w:color w:val="000000"/>
          <w:szCs w:val="20"/>
        </w:rPr>
        <w:t>Vlada Republike Slovenije</w:t>
      </w:r>
      <w:r w:rsidR="00295034" w:rsidRPr="00355384">
        <w:rPr>
          <w:rFonts w:cs="Arial"/>
          <w:color w:val="000000"/>
          <w:szCs w:val="20"/>
        </w:rPr>
        <w:t xml:space="preserve"> na </w:t>
      </w:r>
      <w:r w:rsidR="00690555">
        <w:rPr>
          <w:rFonts w:cs="Arial"/>
          <w:color w:val="000000"/>
          <w:szCs w:val="20"/>
        </w:rPr>
        <w:t>270. dopisni seji</w:t>
      </w:r>
      <w:r w:rsidR="00295034" w:rsidRPr="00355384">
        <w:rPr>
          <w:rFonts w:cs="Arial"/>
          <w:color w:val="000000"/>
          <w:szCs w:val="20"/>
        </w:rPr>
        <w:t xml:space="preserve"> dne </w:t>
      </w:r>
      <w:r w:rsidR="00690555">
        <w:rPr>
          <w:rFonts w:cs="Arial"/>
          <w:color w:val="000000"/>
          <w:szCs w:val="20"/>
        </w:rPr>
        <w:t>28. 10. 2024</w:t>
      </w:r>
      <w:r w:rsidR="00295034" w:rsidRPr="00355384">
        <w:rPr>
          <w:rFonts w:cs="Arial"/>
          <w:color w:val="000000"/>
          <w:szCs w:val="20"/>
        </w:rPr>
        <w:t xml:space="preserve"> pod točko </w:t>
      </w:r>
      <w:r w:rsidR="00690555">
        <w:rPr>
          <w:rFonts w:cs="Arial"/>
          <w:color w:val="000000"/>
          <w:szCs w:val="20"/>
        </w:rPr>
        <w:t>1B</w:t>
      </w:r>
      <w:r w:rsidR="00295034" w:rsidRPr="00355384">
        <w:rPr>
          <w:rFonts w:cs="Arial"/>
          <w:color w:val="000000"/>
          <w:szCs w:val="20"/>
        </w:rPr>
        <w:t xml:space="preserve"> sprejela naslednji</w:t>
      </w:r>
    </w:p>
    <w:p w:rsidR="00083998" w:rsidRPr="00355384" w:rsidRDefault="00083998" w:rsidP="009209E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083998" w:rsidRPr="00355384" w:rsidRDefault="00083998" w:rsidP="009209E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Pr="00355384" w:rsidRDefault="00083998" w:rsidP="009209E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355384">
        <w:rPr>
          <w:rFonts w:cs="Arial"/>
          <w:color w:val="000000"/>
          <w:szCs w:val="20"/>
        </w:rPr>
        <w:t xml:space="preserve">S K L E P </w:t>
      </w:r>
      <w:r w:rsidR="00661505" w:rsidRPr="00355384">
        <w:rPr>
          <w:rFonts w:cs="Arial"/>
          <w:color w:val="000000"/>
          <w:szCs w:val="20"/>
        </w:rPr>
        <w:t>:</w:t>
      </w:r>
    </w:p>
    <w:p w:rsidR="00083998" w:rsidRDefault="00083998" w:rsidP="009209E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D49E7" w:rsidRPr="00355384" w:rsidRDefault="00AD49E7" w:rsidP="009209E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D49E7" w:rsidRDefault="00AD49E7" w:rsidP="00AD49E7">
      <w:pPr>
        <w:pStyle w:val="Odstavekseznama"/>
        <w:numPr>
          <w:ilvl w:val="0"/>
          <w:numId w:val="7"/>
        </w:numPr>
        <w:overflowPunct w:val="0"/>
        <w:autoSpaceDE w:val="0"/>
        <w:autoSpaceDN w:val="0"/>
        <w:adjustRightInd w:val="0"/>
        <w:spacing w:line="240" w:lineRule="atLeast"/>
        <w:ind w:left="709" w:hanging="709"/>
        <w:jc w:val="both"/>
        <w:textAlignment w:val="baseline"/>
        <w:rPr>
          <w:szCs w:val="20"/>
          <w:lang w:val="sl-SI"/>
        </w:rPr>
      </w:pPr>
      <w:r w:rsidRPr="00B778D9">
        <w:rPr>
          <w:szCs w:val="20"/>
          <w:lang w:val="sl-SI"/>
        </w:rPr>
        <w:t xml:space="preserve">Vlada Republike Slovenije se je seznanila </w:t>
      </w:r>
      <w:r>
        <w:rPr>
          <w:szCs w:val="20"/>
          <w:lang w:val="sl-SI"/>
        </w:rPr>
        <w:t xml:space="preserve">z informacijo o </w:t>
      </w:r>
      <w:r w:rsidRPr="00B778D9">
        <w:rPr>
          <w:szCs w:val="20"/>
          <w:lang w:val="sl-SI"/>
        </w:rPr>
        <w:t>sodelovanj</w:t>
      </w:r>
      <w:r>
        <w:rPr>
          <w:szCs w:val="20"/>
          <w:lang w:val="sl-SI"/>
        </w:rPr>
        <w:t xml:space="preserve">u </w:t>
      </w:r>
      <w:r w:rsidRPr="00B778D9">
        <w:rPr>
          <w:szCs w:val="20"/>
          <w:lang w:val="sl-SI"/>
        </w:rPr>
        <w:t xml:space="preserve">z italijanskim superračunalniškim centrom CINECA HPC iz Bologne in nameravanem sofinanciranju nakupa novega specifičnega superračunalnika v višini 5.000.000,00 EUR v primeru izbire nosilca prijave superračunalniškega centra CINECA HPC na razpisu Skupnega podjetja EuroHPC. </w:t>
      </w:r>
    </w:p>
    <w:p w:rsidR="00AD49E7" w:rsidRPr="00B778D9" w:rsidRDefault="00AD49E7" w:rsidP="00AD49E7">
      <w:pPr>
        <w:pStyle w:val="Odstavekseznama"/>
        <w:overflowPunct w:val="0"/>
        <w:autoSpaceDE w:val="0"/>
        <w:autoSpaceDN w:val="0"/>
        <w:adjustRightInd w:val="0"/>
        <w:spacing w:line="240" w:lineRule="atLeast"/>
        <w:ind w:left="709" w:hanging="709"/>
        <w:jc w:val="both"/>
        <w:textAlignment w:val="baseline"/>
        <w:rPr>
          <w:szCs w:val="20"/>
          <w:lang w:val="sl-SI"/>
        </w:rPr>
      </w:pPr>
    </w:p>
    <w:p w:rsidR="00AD49E7" w:rsidRDefault="00AD49E7" w:rsidP="00AD49E7">
      <w:pPr>
        <w:pStyle w:val="Odstavekseznama"/>
        <w:numPr>
          <w:ilvl w:val="0"/>
          <w:numId w:val="7"/>
        </w:numPr>
        <w:overflowPunct w:val="0"/>
        <w:autoSpaceDE w:val="0"/>
        <w:autoSpaceDN w:val="0"/>
        <w:adjustRightInd w:val="0"/>
        <w:spacing w:line="240" w:lineRule="atLeast"/>
        <w:ind w:left="709" w:hanging="709"/>
        <w:jc w:val="both"/>
        <w:textAlignment w:val="baseline"/>
        <w:rPr>
          <w:color w:val="000000" w:themeColor="text1"/>
          <w:szCs w:val="20"/>
          <w:lang w:val="sl-SI"/>
        </w:rPr>
      </w:pPr>
      <w:r>
        <w:rPr>
          <w:color w:val="000000" w:themeColor="text1"/>
          <w:szCs w:val="20"/>
          <w:lang w:val="sl-SI"/>
        </w:rPr>
        <w:t xml:space="preserve">Sredstva v višini 5.000.000,00 EUR se zagotovijo </w:t>
      </w:r>
      <w:r w:rsidRPr="00B778D9">
        <w:rPr>
          <w:color w:val="000000" w:themeColor="text1"/>
          <w:szCs w:val="20"/>
          <w:lang w:val="sl-SI"/>
        </w:rPr>
        <w:t xml:space="preserve">v proračunu </w:t>
      </w:r>
      <w:r>
        <w:rPr>
          <w:color w:val="000000" w:themeColor="text1"/>
          <w:szCs w:val="20"/>
          <w:lang w:val="sl-SI"/>
        </w:rPr>
        <w:t xml:space="preserve">za </w:t>
      </w:r>
      <w:r w:rsidRPr="00B778D9">
        <w:rPr>
          <w:color w:val="000000" w:themeColor="text1"/>
          <w:szCs w:val="20"/>
          <w:lang w:val="sl-SI"/>
        </w:rPr>
        <w:t>let</w:t>
      </w:r>
      <w:r>
        <w:rPr>
          <w:color w:val="000000" w:themeColor="text1"/>
          <w:szCs w:val="20"/>
          <w:lang w:val="sl-SI"/>
        </w:rPr>
        <w:t>o</w:t>
      </w:r>
      <w:r w:rsidRPr="00B778D9">
        <w:rPr>
          <w:color w:val="000000" w:themeColor="text1"/>
          <w:szCs w:val="20"/>
          <w:lang w:val="sl-SI"/>
        </w:rPr>
        <w:t xml:space="preserve"> 2026 </w:t>
      </w:r>
      <w:r>
        <w:rPr>
          <w:color w:val="000000" w:themeColor="text1"/>
          <w:szCs w:val="20"/>
          <w:lang w:val="sl-SI"/>
        </w:rPr>
        <w:t xml:space="preserve">v finančnem načrtu </w:t>
      </w:r>
      <w:r w:rsidRPr="00B778D9">
        <w:rPr>
          <w:color w:val="000000" w:themeColor="text1"/>
          <w:szCs w:val="20"/>
          <w:lang w:val="sl-SI"/>
        </w:rPr>
        <w:t>Ministrstv</w:t>
      </w:r>
      <w:r>
        <w:rPr>
          <w:color w:val="000000" w:themeColor="text1"/>
          <w:szCs w:val="20"/>
          <w:lang w:val="sl-SI"/>
        </w:rPr>
        <w:t>a</w:t>
      </w:r>
      <w:r w:rsidRPr="00B778D9">
        <w:rPr>
          <w:color w:val="000000" w:themeColor="text1"/>
          <w:szCs w:val="20"/>
          <w:lang w:val="sl-SI"/>
        </w:rPr>
        <w:t xml:space="preserve"> za digitalno preobrazbo.</w:t>
      </w:r>
    </w:p>
    <w:p w:rsidR="00AD49E7" w:rsidRPr="00B17659" w:rsidRDefault="00AD49E7" w:rsidP="00AD49E7">
      <w:pPr>
        <w:overflowPunct w:val="0"/>
        <w:autoSpaceDE w:val="0"/>
        <w:autoSpaceDN w:val="0"/>
        <w:adjustRightInd w:val="0"/>
        <w:spacing w:line="240" w:lineRule="atLeast"/>
        <w:ind w:left="709" w:hanging="709"/>
        <w:jc w:val="both"/>
        <w:textAlignment w:val="baseline"/>
        <w:rPr>
          <w:color w:val="000000" w:themeColor="text1"/>
          <w:szCs w:val="20"/>
        </w:rPr>
      </w:pPr>
    </w:p>
    <w:p w:rsidR="00AD49E7" w:rsidRPr="00B778D9" w:rsidRDefault="00AD49E7" w:rsidP="00AD49E7">
      <w:pPr>
        <w:pStyle w:val="Odstavekseznama"/>
        <w:numPr>
          <w:ilvl w:val="0"/>
          <w:numId w:val="7"/>
        </w:numPr>
        <w:overflowPunct w:val="0"/>
        <w:autoSpaceDE w:val="0"/>
        <w:autoSpaceDN w:val="0"/>
        <w:adjustRightInd w:val="0"/>
        <w:spacing w:line="240" w:lineRule="atLeast"/>
        <w:ind w:left="709" w:hanging="709"/>
        <w:jc w:val="both"/>
        <w:textAlignment w:val="baseline"/>
        <w:rPr>
          <w:szCs w:val="20"/>
          <w:lang w:val="sl-SI"/>
        </w:rPr>
      </w:pPr>
      <w:r w:rsidRPr="00B778D9">
        <w:rPr>
          <w:szCs w:val="20"/>
          <w:lang w:val="sl-SI"/>
        </w:rPr>
        <w:t xml:space="preserve">Vlada Republike </w:t>
      </w:r>
      <w:r w:rsidRPr="00446677">
        <w:rPr>
          <w:szCs w:val="20"/>
          <w:lang w:val="sl-SI"/>
        </w:rPr>
        <w:t xml:space="preserve">Slovenije </w:t>
      </w:r>
      <w:r w:rsidR="006779F9">
        <w:rPr>
          <w:szCs w:val="20"/>
          <w:lang w:val="sl-SI"/>
        </w:rPr>
        <w:t>je pooblastila</w:t>
      </w:r>
      <w:r w:rsidRPr="00446677">
        <w:rPr>
          <w:szCs w:val="20"/>
          <w:lang w:val="sl-SI"/>
        </w:rPr>
        <w:t xml:space="preserve"> Klemna Boštjančiča, ministra za finance</w:t>
      </w:r>
      <w:r w:rsidR="006779F9">
        <w:rPr>
          <w:szCs w:val="20"/>
          <w:lang w:val="sl-SI"/>
        </w:rPr>
        <w:t>,</w:t>
      </w:r>
      <w:r w:rsidRPr="00446677">
        <w:rPr>
          <w:szCs w:val="20"/>
          <w:lang w:val="sl-SI"/>
        </w:rPr>
        <w:t xml:space="preserve"> v funkciji ministra za digitalno preobrazbo, ter dr. Igorja Papiča, ministra za visoko šolstvo, znanost in inovacije,</w:t>
      </w:r>
      <w:r w:rsidRPr="00446677" w:rsidDel="00225F7B">
        <w:rPr>
          <w:szCs w:val="20"/>
          <w:lang w:val="sl-SI"/>
        </w:rPr>
        <w:t xml:space="preserve"> </w:t>
      </w:r>
      <w:r w:rsidRPr="00446677">
        <w:rPr>
          <w:szCs w:val="20"/>
          <w:lang w:val="sl-SI"/>
        </w:rPr>
        <w:t>za podpis</w:t>
      </w:r>
      <w:r w:rsidRPr="00227553">
        <w:rPr>
          <w:rFonts w:eastAsia="Calibri"/>
          <w:lang w:eastAsia="en-US"/>
        </w:rPr>
        <w:t xml:space="preserve"> Obvestila o zavezi za prevzem finančnih obveznosti za razpis Skupnega evropskega podjetja EuroHPC JU: EUROHPC-2024-CEI-AI-02</w:t>
      </w:r>
      <w:r w:rsidRPr="00446677">
        <w:rPr>
          <w:szCs w:val="20"/>
          <w:lang w:val="sl-SI"/>
        </w:rPr>
        <w:t>, v katerem se, v primeru izbire nosilca italijanske prijave superračunalniškega</w:t>
      </w:r>
      <w:r w:rsidRPr="00B778D9">
        <w:rPr>
          <w:szCs w:val="20"/>
          <w:lang w:val="sl-SI"/>
        </w:rPr>
        <w:t xml:space="preserve"> centra CINECA na razpis Skupnega podjetja EuroHPC</w:t>
      </w:r>
      <w:r>
        <w:rPr>
          <w:szCs w:val="20"/>
          <w:lang w:val="sl-SI"/>
        </w:rPr>
        <w:t>,</w:t>
      </w:r>
      <w:r w:rsidRPr="00B778D9">
        <w:rPr>
          <w:szCs w:val="20"/>
          <w:lang w:val="sl-SI"/>
        </w:rPr>
        <w:t xml:space="preserve"> </w:t>
      </w:r>
      <w:r w:rsidR="009520F5">
        <w:rPr>
          <w:szCs w:val="20"/>
          <w:lang w:val="sl-SI"/>
        </w:rPr>
        <w:t xml:space="preserve">Republika </w:t>
      </w:r>
      <w:r>
        <w:rPr>
          <w:szCs w:val="20"/>
          <w:lang w:val="sl-SI"/>
        </w:rPr>
        <w:t xml:space="preserve">Slovenija </w:t>
      </w:r>
      <w:r w:rsidRPr="00B778D9">
        <w:rPr>
          <w:szCs w:val="20"/>
          <w:lang w:val="sl-SI"/>
        </w:rPr>
        <w:t>zaveže k sofinanciranju novega specifičnega superračunalnika v višini 5.000.000,00 EUR.</w:t>
      </w:r>
    </w:p>
    <w:p w:rsidR="00083998" w:rsidRPr="00355384" w:rsidRDefault="00083998" w:rsidP="009209E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Pr="00355384" w:rsidRDefault="00083998" w:rsidP="009209E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C0405" w:rsidRPr="00355384" w:rsidRDefault="00083998" w:rsidP="009209ED">
      <w:pPr>
        <w:pStyle w:val="podpisi"/>
        <w:rPr>
          <w:rFonts w:cs="Arial"/>
          <w:color w:val="000000"/>
          <w:szCs w:val="20"/>
          <w:lang w:val="sl-SI"/>
        </w:rPr>
      </w:pPr>
      <w:r w:rsidRPr="00355384">
        <w:rPr>
          <w:lang w:val="sl-SI"/>
        </w:rPr>
        <w:tab/>
      </w:r>
    </w:p>
    <w:p w:rsidR="001B0AFF" w:rsidRDefault="00690555" w:rsidP="001B0AF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1B0AFF" w:rsidRPr="00C60BCB" w:rsidRDefault="00690555" w:rsidP="001B0AFF">
      <w:pPr>
        <w:tabs>
          <w:tab w:val="left" w:pos="5760"/>
        </w:tabs>
        <w:autoSpaceDE w:val="0"/>
        <w:autoSpaceDN w:val="0"/>
        <w:adjustRightInd w:val="0"/>
        <w:ind w:left="342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083998" w:rsidRDefault="00083998" w:rsidP="00915086">
      <w:pPr>
        <w:tabs>
          <w:tab w:val="left" w:pos="7920"/>
        </w:tabs>
        <w:autoSpaceDE w:val="0"/>
        <w:autoSpaceDN w:val="0"/>
        <w:adjustRightInd w:val="0"/>
        <w:ind w:firstLine="3400"/>
        <w:jc w:val="both"/>
        <w:rPr>
          <w:rFonts w:cs="Arial"/>
          <w:color w:val="000000"/>
          <w:szCs w:val="20"/>
        </w:rPr>
      </w:pPr>
    </w:p>
    <w:p w:rsidR="00AD49E7" w:rsidRPr="00355384" w:rsidRDefault="00AD49E7" w:rsidP="00915086">
      <w:pPr>
        <w:tabs>
          <w:tab w:val="left" w:pos="7920"/>
        </w:tabs>
        <w:autoSpaceDE w:val="0"/>
        <w:autoSpaceDN w:val="0"/>
        <w:adjustRightInd w:val="0"/>
        <w:ind w:firstLine="3400"/>
        <w:jc w:val="both"/>
        <w:rPr>
          <w:rFonts w:cs="Arial"/>
          <w:color w:val="000000"/>
          <w:szCs w:val="20"/>
        </w:rPr>
      </w:pPr>
    </w:p>
    <w:p w:rsidR="00AD49E7" w:rsidRPr="00B778D9" w:rsidRDefault="00AD49E7" w:rsidP="00AD49E7">
      <w:pPr>
        <w:spacing w:line="240" w:lineRule="atLeast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AD49E7" w:rsidRPr="00AD49E7" w:rsidRDefault="00AD49E7" w:rsidP="006779F9">
      <w:pPr>
        <w:pStyle w:val="Odstavekseznama"/>
        <w:numPr>
          <w:ilvl w:val="0"/>
          <w:numId w:val="9"/>
        </w:numPr>
        <w:ind w:hanging="720"/>
        <w:jc w:val="both"/>
        <w:rPr>
          <w:color w:val="000000"/>
          <w:szCs w:val="20"/>
          <w:lang w:val="sl-SI"/>
        </w:rPr>
      </w:pPr>
      <w:r w:rsidRPr="00AD49E7">
        <w:rPr>
          <w:rFonts w:eastAsia="Calibri"/>
        </w:rPr>
        <w:t>Obvestilo o zavezi za prevzem finančnih obveznosti za razpis Skupnega evropskega podjetja EuroHPC JU: EUROHPC-2024-CEI-AI-02</w:t>
      </w:r>
    </w:p>
    <w:p w:rsidR="00083998" w:rsidRPr="00355384" w:rsidRDefault="00083998" w:rsidP="009209E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Pr="00355384" w:rsidRDefault="00083998" w:rsidP="009209E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0571B" w:rsidRPr="00355384" w:rsidRDefault="00CF63B0" w:rsidP="009209E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355384">
        <w:rPr>
          <w:rFonts w:cs="Arial"/>
          <w:color w:val="000000"/>
          <w:szCs w:val="20"/>
        </w:rPr>
        <w:t>Prejmejo:</w:t>
      </w:r>
    </w:p>
    <w:p w:rsidR="00690555" w:rsidRDefault="00690555" w:rsidP="00AD49E7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</w:t>
      </w:r>
      <w:r w:rsidR="00AD49E7">
        <w:rPr>
          <w:rFonts w:cs="Arial"/>
          <w:color w:val="000000"/>
          <w:szCs w:val="20"/>
        </w:rPr>
        <w:t>trstvo za digitalno preobrazbo</w:t>
      </w:r>
    </w:p>
    <w:p w:rsidR="00690555" w:rsidRDefault="00690555" w:rsidP="00AD49E7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AD49E7">
        <w:rPr>
          <w:rFonts w:cs="Arial"/>
          <w:color w:val="000000"/>
          <w:szCs w:val="20"/>
        </w:rPr>
        <w:t>gospodarstvo, turizem in šport</w:t>
      </w:r>
    </w:p>
    <w:p w:rsidR="00690555" w:rsidRDefault="00690555" w:rsidP="00AD49E7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</w:t>
      </w:r>
      <w:r w:rsidR="00AD49E7">
        <w:rPr>
          <w:rFonts w:cs="Arial"/>
          <w:color w:val="000000"/>
          <w:szCs w:val="20"/>
        </w:rPr>
        <w:t xml:space="preserve"> šolstvo, znanost in inovacije</w:t>
      </w:r>
    </w:p>
    <w:p w:rsidR="00690555" w:rsidRDefault="00AD49E7" w:rsidP="00AD49E7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90555" w:rsidRDefault="00690555" w:rsidP="00AD49E7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</w:t>
      </w:r>
      <w:r w:rsidR="00AD49E7">
        <w:rPr>
          <w:rFonts w:cs="Arial"/>
          <w:color w:val="000000"/>
          <w:szCs w:val="20"/>
        </w:rPr>
        <w:t>unanje in evropske zadeve</w:t>
      </w:r>
    </w:p>
    <w:p w:rsidR="00690555" w:rsidRDefault="00690555" w:rsidP="00AD49E7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AD49E7">
        <w:rPr>
          <w:rFonts w:cs="Arial"/>
          <w:color w:val="000000"/>
          <w:szCs w:val="20"/>
        </w:rPr>
        <w:t>ublike Slovenije za zakonodajo</w:t>
      </w:r>
    </w:p>
    <w:p w:rsidR="00083998" w:rsidRDefault="00690555" w:rsidP="00AD49E7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AD49E7">
        <w:rPr>
          <w:rFonts w:cs="Arial"/>
          <w:color w:val="000000"/>
          <w:szCs w:val="20"/>
        </w:rPr>
        <w:t>ike Slovenije za komuniciranje</w:t>
      </w:r>
    </w:p>
    <w:p w:rsidR="005E5C99" w:rsidRPr="00355384" w:rsidRDefault="005E5C99" w:rsidP="009209ED"/>
    <w:sectPr w:rsidR="005E5C99" w:rsidRPr="00355384" w:rsidSect="005E5C9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1134" w:left="1701" w:header="1531" w:footer="79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F2E" w:rsidRDefault="008F4F2E">
      <w:r>
        <w:separator/>
      </w:r>
    </w:p>
  </w:endnote>
  <w:endnote w:type="continuationSeparator" w:id="0">
    <w:p w:rsidR="008F4F2E" w:rsidRDefault="008F4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9ED" w:rsidRDefault="009209ED" w:rsidP="00CE17D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9209ED" w:rsidRDefault="009209ED" w:rsidP="009209ED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7638995"/>
      <w:docPartObj>
        <w:docPartGallery w:val="Page Numbers (Bottom of Page)"/>
        <w:docPartUnique/>
      </w:docPartObj>
    </w:sdtPr>
    <w:sdtEndPr/>
    <w:sdtContent>
      <w:p w:rsidR="005E5C99" w:rsidRDefault="005E5C99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9E7">
          <w:rPr>
            <w:noProof/>
          </w:rPr>
          <w:t>2</w:t>
        </w:r>
        <w:r>
          <w:fldChar w:fldCharType="end"/>
        </w:r>
      </w:p>
    </w:sdtContent>
  </w:sdt>
  <w:p w:rsidR="00C0571B" w:rsidRDefault="00C0571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C99" w:rsidRDefault="005E5C99">
    <w:pPr>
      <w:pStyle w:val="Noga"/>
      <w:jc w:val="right"/>
    </w:pPr>
  </w:p>
  <w:p w:rsidR="00F055C9" w:rsidRDefault="00F055C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F2E" w:rsidRDefault="008F4F2E">
      <w:r>
        <w:separator/>
      </w:r>
    </w:p>
  </w:footnote>
  <w:footnote w:type="continuationSeparator" w:id="0">
    <w:p w:rsidR="008F4F2E" w:rsidRDefault="008F4F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130" w:rsidRDefault="008F013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0C0405" w:rsidRDefault="002761F4" w:rsidP="000C0405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21" name="Slika 21" descr="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10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0405">
      <w:rPr>
        <w:rFonts w:cs="Arial"/>
        <w:sz w:val="16"/>
      </w:rPr>
      <w:t>Gregorčičeva 20–25, Sl-1001 Ljubljana</w:t>
    </w:r>
    <w:r w:rsidR="000C0405">
      <w:rPr>
        <w:rFonts w:cs="Arial"/>
        <w:sz w:val="16"/>
      </w:rPr>
      <w:tab/>
      <w:t>T: +386 1 478 1000</w:t>
    </w:r>
  </w:p>
  <w:p w:rsidR="000C0405" w:rsidRDefault="000C0405" w:rsidP="000C040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F: +386 1 478 1607</w:t>
    </w:r>
  </w:p>
  <w:p w:rsidR="000C0405" w:rsidRDefault="000C0405" w:rsidP="000C040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gp.gs@gov.si</w:t>
    </w:r>
  </w:p>
  <w:p w:rsidR="000C0405" w:rsidRDefault="000C0405" w:rsidP="000C040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http://www.vlada.si/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D722BA"/>
    <w:multiLevelType w:val="hybridMultilevel"/>
    <w:tmpl w:val="C0E6B996"/>
    <w:lvl w:ilvl="0" w:tplc="773249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CA53ED"/>
    <w:multiLevelType w:val="hybridMultilevel"/>
    <w:tmpl w:val="3070BB1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" w15:restartNumberingAfterBreak="0">
    <w:nsid w:val="7A781B98"/>
    <w:multiLevelType w:val="hybridMultilevel"/>
    <w:tmpl w:val="EEA4AA54"/>
    <w:lvl w:ilvl="0" w:tplc="BDA4EC90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05"/>
    <w:rsid w:val="00023A88"/>
    <w:rsid w:val="00083998"/>
    <w:rsid w:val="000A7238"/>
    <w:rsid w:val="000B5689"/>
    <w:rsid w:val="000C0405"/>
    <w:rsid w:val="00130648"/>
    <w:rsid w:val="001313DF"/>
    <w:rsid w:val="001357B2"/>
    <w:rsid w:val="0017478F"/>
    <w:rsid w:val="001B0AFF"/>
    <w:rsid w:val="001C1C95"/>
    <w:rsid w:val="001E5FFF"/>
    <w:rsid w:val="00202A77"/>
    <w:rsid w:val="00207642"/>
    <w:rsid w:val="00271CE5"/>
    <w:rsid w:val="002761F4"/>
    <w:rsid w:val="00282020"/>
    <w:rsid w:val="00295034"/>
    <w:rsid w:val="002A2B69"/>
    <w:rsid w:val="002C6A66"/>
    <w:rsid w:val="003124D6"/>
    <w:rsid w:val="00321395"/>
    <w:rsid w:val="00355384"/>
    <w:rsid w:val="003636BF"/>
    <w:rsid w:val="00371442"/>
    <w:rsid w:val="003845B4"/>
    <w:rsid w:val="00387B1A"/>
    <w:rsid w:val="003A2C95"/>
    <w:rsid w:val="003C5EE5"/>
    <w:rsid w:val="003E1C74"/>
    <w:rsid w:val="0041628A"/>
    <w:rsid w:val="004657EE"/>
    <w:rsid w:val="004C6984"/>
    <w:rsid w:val="004C6C95"/>
    <w:rsid w:val="00526246"/>
    <w:rsid w:val="00567106"/>
    <w:rsid w:val="00594644"/>
    <w:rsid w:val="005B5C64"/>
    <w:rsid w:val="005E1D3C"/>
    <w:rsid w:val="005E5C99"/>
    <w:rsid w:val="006149A1"/>
    <w:rsid w:val="00625AE6"/>
    <w:rsid w:val="00632253"/>
    <w:rsid w:val="00642714"/>
    <w:rsid w:val="006455CE"/>
    <w:rsid w:val="00655841"/>
    <w:rsid w:val="00661505"/>
    <w:rsid w:val="006779F9"/>
    <w:rsid w:val="00690555"/>
    <w:rsid w:val="007063CC"/>
    <w:rsid w:val="00711864"/>
    <w:rsid w:val="0072516B"/>
    <w:rsid w:val="00733017"/>
    <w:rsid w:val="00783310"/>
    <w:rsid w:val="007A4A6D"/>
    <w:rsid w:val="007D1BCF"/>
    <w:rsid w:val="007D75CF"/>
    <w:rsid w:val="007E0440"/>
    <w:rsid w:val="007E6DC5"/>
    <w:rsid w:val="00800924"/>
    <w:rsid w:val="00821562"/>
    <w:rsid w:val="0085122D"/>
    <w:rsid w:val="0088043C"/>
    <w:rsid w:val="00884889"/>
    <w:rsid w:val="008906C9"/>
    <w:rsid w:val="008C5738"/>
    <w:rsid w:val="008D04F0"/>
    <w:rsid w:val="008F0130"/>
    <w:rsid w:val="008F3500"/>
    <w:rsid w:val="008F4F2E"/>
    <w:rsid w:val="00915086"/>
    <w:rsid w:val="009209ED"/>
    <w:rsid w:val="00924E3C"/>
    <w:rsid w:val="009520F5"/>
    <w:rsid w:val="009612BB"/>
    <w:rsid w:val="009C740A"/>
    <w:rsid w:val="00A125C5"/>
    <w:rsid w:val="00A15DB1"/>
    <w:rsid w:val="00A2451C"/>
    <w:rsid w:val="00A65EE7"/>
    <w:rsid w:val="00A70133"/>
    <w:rsid w:val="00A770A6"/>
    <w:rsid w:val="00A813B1"/>
    <w:rsid w:val="00AB36C4"/>
    <w:rsid w:val="00AC32B2"/>
    <w:rsid w:val="00AD49E7"/>
    <w:rsid w:val="00AD6975"/>
    <w:rsid w:val="00B1347C"/>
    <w:rsid w:val="00B17141"/>
    <w:rsid w:val="00B31575"/>
    <w:rsid w:val="00B8547D"/>
    <w:rsid w:val="00C0571B"/>
    <w:rsid w:val="00C250D5"/>
    <w:rsid w:val="00C31E00"/>
    <w:rsid w:val="00C35666"/>
    <w:rsid w:val="00C60BCB"/>
    <w:rsid w:val="00C92898"/>
    <w:rsid w:val="00C96619"/>
    <w:rsid w:val="00CA4340"/>
    <w:rsid w:val="00CE17DD"/>
    <w:rsid w:val="00CE5238"/>
    <w:rsid w:val="00CE7514"/>
    <w:rsid w:val="00CF63B0"/>
    <w:rsid w:val="00D04605"/>
    <w:rsid w:val="00D248DE"/>
    <w:rsid w:val="00D364BC"/>
    <w:rsid w:val="00D47F15"/>
    <w:rsid w:val="00D8542D"/>
    <w:rsid w:val="00DC3A11"/>
    <w:rsid w:val="00DC6A71"/>
    <w:rsid w:val="00E0357D"/>
    <w:rsid w:val="00E816CC"/>
    <w:rsid w:val="00E9117E"/>
    <w:rsid w:val="00EB7E92"/>
    <w:rsid w:val="00ED1C3E"/>
    <w:rsid w:val="00EE1372"/>
    <w:rsid w:val="00F02D7D"/>
    <w:rsid w:val="00F055C9"/>
    <w:rsid w:val="00F240BB"/>
    <w:rsid w:val="00F404E2"/>
    <w:rsid w:val="00F57FED"/>
    <w:rsid w:val="00F64BED"/>
    <w:rsid w:val="00F65A4C"/>
    <w:rsid w:val="00F83E33"/>
    <w:rsid w:val="00FE493C"/>
    <w:rsid w:val="00FF225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docId w15:val="{FD85BB7F-F254-4627-9ABD-79BA2363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0C0405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C0571B"/>
    <w:rPr>
      <w:rFonts w:ascii="Arial" w:hAnsi="Arial"/>
      <w:szCs w:val="24"/>
      <w:lang w:eastAsia="en-US"/>
    </w:rPr>
  </w:style>
  <w:style w:type="character" w:styleId="tevilkastrani">
    <w:name w:val="page number"/>
    <w:basedOn w:val="Privzetapisavaodstavka"/>
    <w:rsid w:val="009209ED"/>
  </w:style>
  <w:style w:type="character" w:customStyle="1" w:styleId="OdstavekseznamaZnak">
    <w:name w:val="Odstavek seznama Znak"/>
    <w:aliases w:val="3 Znak,Bullet 1 Znak,Bullet Points Znak,Colorful List - Accent 11 Znak,Dot pt Znak,F5 List Paragraph Znak,Indicator Text Znak,Issue Action POC Znak,List Paragraph Char Char Char Znak,List Paragraph2 Znak,MAIN CONTENT Znak,lp Znak"/>
    <w:link w:val="Odstavekseznama"/>
    <w:uiPriority w:val="34"/>
    <w:qFormat/>
    <w:locked/>
    <w:rsid w:val="00AD49E7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3,Bullet 1,Bullet Points,Colorful List - Accent 11,Dot pt,F5 List Paragraph,Indicator Text,Issue Action POC,List Paragraph Char Char Char,List Paragraph2,MAIN CONTENT,Normal numbered,Numbered Para 1,POCG Table Text,Bullet layer,Bulle,lp"/>
    <w:basedOn w:val="Navaden"/>
    <w:link w:val="OdstavekseznamaZnak"/>
    <w:uiPriority w:val="34"/>
    <w:qFormat/>
    <w:rsid w:val="00AD49E7"/>
    <w:pPr>
      <w:ind w:left="708"/>
    </w:pPr>
    <w:rPr>
      <w:rFonts w:cs="Arial"/>
      <w:lang w:val="en-US" w:eastAsia="sl-SI"/>
    </w:rPr>
  </w:style>
  <w:style w:type="character" w:styleId="Pripombasklic">
    <w:name w:val="annotation reference"/>
    <w:rsid w:val="00AD49E7"/>
    <w:rPr>
      <w:sz w:val="16"/>
      <w:szCs w:val="16"/>
    </w:rPr>
  </w:style>
  <w:style w:type="paragraph" w:styleId="Besedilooblaka">
    <w:name w:val="Balloon Text"/>
    <w:basedOn w:val="Navaden"/>
    <w:link w:val="BesedilooblakaZnak"/>
    <w:semiHidden/>
    <w:unhideWhenUsed/>
    <w:rsid w:val="00AD4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AD49E7"/>
    <w:rPr>
      <w:rFonts w:ascii="Segoe UI" w:hAnsi="Segoe UI" w:cs="Segoe UI"/>
      <w:sz w:val="18"/>
      <w:szCs w:val="18"/>
      <w:lang w:eastAsia="en-US"/>
    </w:rPr>
  </w:style>
  <w:style w:type="paragraph" w:styleId="Pripombabesedilo">
    <w:name w:val="annotation text"/>
    <w:basedOn w:val="Navaden"/>
    <w:link w:val="PripombabesediloZnak"/>
    <w:semiHidden/>
    <w:unhideWhenUsed/>
    <w:rsid w:val="00AD49E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AD49E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AD49E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AD49E7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8-01-4694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05-01-0823" TargetMode="External"/><Relationship Id="rId12" Type="http://schemas.openxmlformats.org/officeDocument/2006/relationships/hyperlink" Target="http://www.uradni-list.si/1/objava.jsp?sop=2013-01-1783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3-01-0787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uradni-list.si/1/objava.jsp?sop=2012-01-026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0-01-1847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Polona Vogrinčič</dc:creator>
  <cp:lastModifiedBy>Alja Uršula Štravs</cp:lastModifiedBy>
  <cp:revision>7</cp:revision>
  <cp:lastPrinted>2010-07-16T08:41:00Z</cp:lastPrinted>
  <dcterms:created xsi:type="dcterms:W3CDTF">2024-10-28T12:50:00Z</dcterms:created>
  <dcterms:modified xsi:type="dcterms:W3CDTF">2024-10-28T13:28:00Z</dcterms:modified>
</cp:coreProperties>
</file>