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6BDA" w14:textId="77777777" w:rsidR="00B26B4A" w:rsidRDefault="00BD04EC" w:rsidP="00B26B4A">
      <w:pPr>
        <w:tabs>
          <w:tab w:val="left" w:pos="5112"/>
        </w:tabs>
        <w:spacing w:before="120" w:after="0" w:line="240" w:lineRule="exact"/>
        <w:rPr>
          <w:rFonts w:ascii="Arial" w:eastAsia="Times New Roman" w:hAnsi="Arial" w:cs="Arial"/>
          <w:sz w:val="16"/>
          <w:szCs w:val="24"/>
          <w:lang w:val="it-IT"/>
        </w:rPr>
      </w:pPr>
      <w:r>
        <w:rPr>
          <w:noProof/>
          <w:lang w:eastAsia="sl-SI"/>
        </w:rPr>
        <w:drawing>
          <wp:anchor distT="0" distB="0" distL="114300" distR="114300" simplePos="0" relativeHeight="251657728" behindDoc="0" locked="0" layoutInCell="1" allowOverlap="1" wp14:anchorId="52A4AF6D" wp14:editId="12EAD147">
            <wp:simplePos x="0" y="0"/>
            <wp:positionH relativeFrom="page">
              <wp:posOffset>0</wp:posOffset>
            </wp:positionH>
            <wp:positionV relativeFrom="page">
              <wp:posOffset>0</wp:posOffset>
            </wp:positionV>
            <wp:extent cx="4321810" cy="972185"/>
            <wp:effectExtent l="0" t="0" r="0" b="0"/>
            <wp:wrapSquare wrapText="bothSides"/>
            <wp:docPr id="8"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p w14:paraId="70AF7650" w14:textId="77777777" w:rsidR="00366582" w:rsidRDefault="00366582" w:rsidP="00B26B4A">
      <w:pPr>
        <w:tabs>
          <w:tab w:val="left" w:pos="5112"/>
        </w:tabs>
        <w:spacing w:before="120" w:after="0" w:line="240" w:lineRule="exact"/>
        <w:ind w:firstLine="284"/>
        <w:rPr>
          <w:rFonts w:ascii="Arial" w:eastAsia="Times New Roman" w:hAnsi="Arial" w:cs="Arial"/>
          <w:sz w:val="16"/>
          <w:szCs w:val="24"/>
        </w:rPr>
      </w:pPr>
    </w:p>
    <w:p w14:paraId="165ADF77" w14:textId="77777777" w:rsidR="00366582" w:rsidRDefault="00366582" w:rsidP="00B26B4A">
      <w:pPr>
        <w:tabs>
          <w:tab w:val="left" w:pos="5112"/>
        </w:tabs>
        <w:spacing w:before="120" w:after="0" w:line="240" w:lineRule="exact"/>
        <w:ind w:firstLine="284"/>
        <w:rPr>
          <w:rFonts w:ascii="Arial" w:eastAsia="Times New Roman" w:hAnsi="Arial" w:cs="Arial"/>
          <w:sz w:val="16"/>
          <w:szCs w:val="24"/>
        </w:rPr>
      </w:pPr>
    </w:p>
    <w:p w14:paraId="373B8A35" w14:textId="77777777" w:rsidR="00B26B4A" w:rsidRPr="00B26B4A" w:rsidRDefault="00B26B4A" w:rsidP="00B26B4A">
      <w:pPr>
        <w:tabs>
          <w:tab w:val="left" w:pos="5112"/>
        </w:tabs>
        <w:spacing w:before="120" w:after="0" w:line="240" w:lineRule="exact"/>
        <w:ind w:firstLine="284"/>
        <w:rPr>
          <w:rFonts w:ascii="Arial" w:eastAsia="Times New Roman" w:hAnsi="Arial" w:cs="Arial"/>
          <w:sz w:val="16"/>
          <w:szCs w:val="24"/>
          <w:lang w:val="it-IT"/>
        </w:rPr>
      </w:pPr>
      <w:r w:rsidRPr="00B26B4A">
        <w:rPr>
          <w:rFonts w:ascii="Arial" w:eastAsia="Times New Roman" w:hAnsi="Arial" w:cs="Arial"/>
          <w:sz w:val="16"/>
          <w:szCs w:val="24"/>
        </w:rPr>
        <w:t>Maistrova</w:t>
      </w:r>
      <w:r w:rsidRPr="00B26B4A">
        <w:rPr>
          <w:rFonts w:ascii="Arial" w:eastAsia="Times New Roman" w:hAnsi="Arial" w:cs="Arial"/>
          <w:sz w:val="16"/>
          <w:szCs w:val="24"/>
          <w:lang w:val="it-IT"/>
        </w:rPr>
        <w:t xml:space="preserve"> </w:t>
      </w:r>
      <w:r w:rsidRPr="00B26B4A">
        <w:rPr>
          <w:rFonts w:ascii="Arial" w:eastAsia="Times New Roman" w:hAnsi="Arial" w:cs="Arial"/>
          <w:sz w:val="16"/>
          <w:szCs w:val="24"/>
        </w:rPr>
        <w:t>ulica</w:t>
      </w:r>
      <w:r w:rsidRPr="00B26B4A">
        <w:rPr>
          <w:rFonts w:ascii="Arial" w:eastAsia="Times New Roman" w:hAnsi="Arial" w:cs="Arial"/>
          <w:sz w:val="16"/>
          <w:szCs w:val="24"/>
          <w:lang w:val="it-IT"/>
        </w:rPr>
        <w:t xml:space="preserve"> 10, 1000 </w:t>
      </w:r>
      <w:r w:rsidRPr="00B26B4A">
        <w:rPr>
          <w:rFonts w:ascii="Arial" w:eastAsia="Times New Roman" w:hAnsi="Arial" w:cs="Arial"/>
          <w:sz w:val="16"/>
          <w:szCs w:val="24"/>
        </w:rPr>
        <w:t>Ljubljana</w:t>
      </w:r>
      <w:r w:rsidRPr="00B26B4A">
        <w:rPr>
          <w:rFonts w:ascii="Arial" w:eastAsia="Times New Roman" w:hAnsi="Arial" w:cs="Arial"/>
          <w:sz w:val="16"/>
          <w:szCs w:val="24"/>
          <w:lang w:val="it-IT"/>
        </w:rPr>
        <w:tab/>
        <w:t>T: 01 369 59 00</w:t>
      </w:r>
    </w:p>
    <w:p w14:paraId="0231F304" w14:textId="77777777" w:rsidR="00B26B4A" w:rsidRPr="00B26B4A" w:rsidRDefault="00B26B4A" w:rsidP="00B26B4A">
      <w:pPr>
        <w:tabs>
          <w:tab w:val="left" w:pos="5112"/>
        </w:tabs>
        <w:spacing w:after="0" w:line="240" w:lineRule="exact"/>
        <w:ind w:left="284"/>
        <w:rPr>
          <w:rFonts w:ascii="Arial" w:eastAsia="Times New Roman" w:hAnsi="Arial" w:cs="Arial"/>
          <w:sz w:val="16"/>
          <w:szCs w:val="24"/>
          <w:lang w:val="it-IT"/>
        </w:rPr>
      </w:pPr>
      <w:r w:rsidRPr="00B26B4A">
        <w:rPr>
          <w:rFonts w:ascii="Arial" w:eastAsia="Times New Roman" w:hAnsi="Arial" w:cs="Arial"/>
          <w:sz w:val="16"/>
          <w:szCs w:val="24"/>
          <w:lang w:val="it-IT"/>
        </w:rPr>
        <w:tab/>
        <w:t xml:space="preserve">F: 01 369 </w:t>
      </w:r>
      <w:r w:rsidRPr="00B26B4A">
        <w:rPr>
          <w:rFonts w:ascii="Arial" w:eastAsia="Times New Roman" w:hAnsi="Arial" w:cs="Arial"/>
          <w:sz w:val="16"/>
          <w:szCs w:val="24"/>
        </w:rPr>
        <w:t>59</w:t>
      </w:r>
      <w:r w:rsidRPr="00B26B4A">
        <w:rPr>
          <w:rFonts w:ascii="Arial" w:eastAsia="Times New Roman" w:hAnsi="Arial" w:cs="Arial"/>
          <w:sz w:val="16"/>
          <w:szCs w:val="24"/>
          <w:lang w:val="it-IT"/>
        </w:rPr>
        <w:t xml:space="preserve"> 01</w:t>
      </w:r>
    </w:p>
    <w:p w14:paraId="5144992C" w14:textId="77777777" w:rsidR="00B26B4A" w:rsidRPr="00B26B4A" w:rsidRDefault="00B26B4A" w:rsidP="00B26B4A">
      <w:pPr>
        <w:tabs>
          <w:tab w:val="left" w:pos="5112"/>
        </w:tabs>
        <w:spacing w:after="0" w:line="240" w:lineRule="exact"/>
        <w:ind w:left="284"/>
        <w:rPr>
          <w:rFonts w:ascii="Arial" w:eastAsia="Times New Roman" w:hAnsi="Arial" w:cs="Arial"/>
          <w:sz w:val="16"/>
          <w:szCs w:val="24"/>
          <w:lang w:val="it-IT"/>
        </w:rPr>
      </w:pPr>
      <w:r w:rsidRPr="00B26B4A">
        <w:rPr>
          <w:rFonts w:ascii="Arial" w:eastAsia="Times New Roman" w:hAnsi="Arial" w:cs="Arial"/>
          <w:sz w:val="16"/>
          <w:szCs w:val="24"/>
          <w:lang w:val="it-IT"/>
        </w:rPr>
        <w:tab/>
        <w:t>E: gp.mk@gov.si</w:t>
      </w:r>
    </w:p>
    <w:p w14:paraId="4FB51A15" w14:textId="77777777" w:rsidR="00B26B4A" w:rsidRDefault="00B26B4A" w:rsidP="00B26B4A">
      <w:pPr>
        <w:tabs>
          <w:tab w:val="left" w:pos="5112"/>
        </w:tabs>
        <w:spacing w:after="0" w:line="240" w:lineRule="exact"/>
        <w:ind w:left="284"/>
        <w:rPr>
          <w:rFonts w:ascii="Arial" w:eastAsia="Times New Roman" w:hAnsi="Arial" w:cs="Arial"/>
          <w:sz w:val="16"/>
          <w:szCs w:val="24"/>
        </w:rPr>
      </w:pPr>
      <w:r w:rsidRPr="00B26B4A">
        <w:rPr>
          <w:rFonts w:ascii="Arial" w:eastAsia="Times New Roman" w:hAnsi="Arial" w:cs="Arial"/>
          <w:sz w:val="16"/>
          <w:szCs w:val="24"/>
          <w:lang w:val="it-IT"/>
        </w:rPr>
        <w:tab/>
      </w:r>
      <w:hyperlink r:id="rId9" w:history="1">
        <w:r w:rsidRPr="002D35F1">
          <w:rPr>
            <w:rStyle w:val="Hiperpovezava"/>
            <w:rFonts w:ascii="Arial" w:eastAsia="Times New Roman" w:hAnsi="Arial" w:cs="Arial"/>
            <w:sz w:val="16"/>
            <w:szCs w:val="24"/>
          </w:rPr>
          <w:t>www.mk.gov.si</w:t>
        </w:r>
      </w:hyperlink>
    </w:p>
    <w:p w14:paraId="71B67416" w14:textId="77777777" w:rsidR="00B26B4A" w:rsidRDefault="00B26B4A" w:rsidP="00B26B4A">
      <w:pPr>
        <w:tabs>
          <w:tab w:val="left" w:pos="5112"/>
        </w:tabs>
        <w:spacing w:after="0" w:line="240" w:lineRule="exact"/>
        <w:ind w:left="284"/>
        <w:rPr>
          <w:rFonts w:ascii="Arial" w:eastAsia="Times New Roman" w:hAnsi="Arial" w:cs="Arial"/>
          <w:sz w:val="16"/>
          <w:szCs w:val="24"/>
        </w:rPr>
      </w:pPr>
    </w:p>
    <w:p w14:paraId="7F9075BC" w14:textId="77777777" w:rsidR="00366582" w:rsidRPr="00B26B4A" w:rsidRDefault="00366582" w:rsidP="00B26B4A">
      <w:pPr>
        <w:tabs>
          <w:tab w:val="left" w:pos="5112"/>
        </w:tabs>
        <w:spacing w:after="0" w:line="240" w:lineRule="exact"/>
        <w:ind w:left="284"/>
        <w:rPr>
          <w:rFonts w:ascii="Arial" w:eastAsia="Times New Roman" w:hAnsi="Arial" w:cs="Arial"/>
          <w:sz w:val="16"/>
          <w:szCs w:val="24"/>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8369EA" w14:paraId="30BD09FD" w14:textId="77777777" w:rsidTr="005940FE">
        <w:trPr>
          <w:gridAfter w:val="2"/>
          <w:wAfter w:w="3067" w:type="dxa"/>
        </w:trPr>
        <w:tc>
          <w:tcPr>
            <w:tcW w:w="6096" w:type="dxa"/>
            <w:gridSpan w:val="2"/>
          </w:tcPr>
          <w:p w14:paraId="6401B657" w14:textId="6E39AF63"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Številka: </w:t>
            </w:r>
            <w:r w:rsidR="00D1319E">
              <w:rPr>
                <w:rFonts w:ascii="Arial" w:eastAsia="Times New Roman" w:hAnsi="Arial" w:cs="Arial"/>
                <w:sz w:val="20"/>
                <w:szCs w:val="20"/>
                <w:lang w:eastAsia="sl-SI"/>
              </w:rPr>
              <w:t xml:space="preserve">IPP </w:t>
            </w:r>
            <w:r w:rsidR="00BD04EC" w:rsidRPr="00BD04EC">
              <w:rPr>
                <w:rFonts w:ascii="Arial" w:eastAsia="Times New Roman" w:hAnsi="Arial" w:cs="Arial"/>
                <w:sz w:val="20"/>
                <w:szCs w:val="20"/>
                <w:lang w:eastAsia="sl-SI"/>
              </w:rPr>
              <w:t>0070-6/2023</w:t>
            </w:r>
            <w:r w:rsidR="000C2CFF">
              <w:rPr>
                <w:rFonts w:ascii="Arial" w:eastAsia="Times New Roman" w:hAnsi="Arial" w:cs="Arial"/>
                <w:sz w:val="20"/>
                <w:szCs w:val="20"/>
                <w:lang w:eastAsia="sl-SI"/>
              </w:rPr>
              <w:t>-</w:t>
            </w:r>
            <w:r w:rsidR="00710B73">
              <w:rPr>
                <w:rFonts w:ascii="Arial" w:eastAsia="Times New Roman" w:hAnsi="Arial" w:cs="Arial"/>
                <w:sz w:val="20"/>
                <w:szCs w:val="20"/>
                <w:lang w:eastAsia="sl-SI"/>
              </w:rPr>
              <w:t>47</w:t>
            </w:r>
          </w:p>
        </w:tc>
      </w:tr>
      <w:tr w:rsidR="00AE1F83" w:rsidRPr="008369EA" w14:paraId="0DB500EC" w14:textId="77777777" w:rsidTr="005940FE">
        <w:trPr>
          <w:gridAfter w:val="2"/>
          <w:wAfter w:w="3067" w:type="dxa"/>
        </w:trPr>
        <w:tc>
          <w:tcPr>
            <w:tcW w:w="6096" w:type="dxa"/>
            <w:gridSpan w:val="2"/>
          </w:tcPr>
          <w:p w14:paraId="5F34F557" w14:textId="654BB17F"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Ljubljana,</w:t>
            </w:r>
            <w:r w:rsidR="00BD04EC">
              <w:rPr>
                <w:rFonts w:ascii="Arial" w:eastAsia="Times New Roman" w:hAnsi="Arial" w:cs="Arial"/>
                <w:sz w:val="20"/>
                <w:szCs w:val="20"/>
                <w:lang w:eastAsia="sl-SI"/>
              </w:rPr>
              <w:t xml:space="preserve"> </w:t>
            </w:r>
            <w:r w:rsidR="00E27803">
              <w:rPr>
                <w:rFonts w:ascii="Arial" w:eastAsia="Times New Roman" w:hAnsi="Arial" w:cs="Arial"/>
                <w:sz w:val="20"/>
                <w:szCs w:val="20"/>
                <w:lang w:eastAsia="sl-SI"/>
              </w:rPr>
              <w:t>2</w:t>
            </w:r>
            <w:r w:rsidR="000C2CFF">
              <w:rPr>
                <w:rFonts w:ascii="Arial" w:eastAsia="Times New Roman" w:hAnsi="Arial" w:cs="Arial"/>
                <w:sz w:val="20"/>
                <w:szCs w:val="20"/>
                <w:lang w:eastAsia="sl-SI"/>
              </w:rPr>
              <w:t>7</w:t>
            </w:r>
            <w:r w:rsidR="00BD04EC">
              <w:rPr>
                <w:rFonts w:ascii="Arial" w:eastAsia="Times New Roman" w:hAnsi="Arial" w:cs="Arial"/>
                <w:sz w:val="20"/>
                <w:szCs w:val="20"/>
                <w:lang w:eastAsia="sl-SI"/>
              </w:rPr>
              <w:t xml:space="preserve">. </w:t>
            </w:r>
            <w:r w:rsidR="000F13A2">
              <w:rPr>
                <w:rFonts w:ascii="Arial" w:eastAsia="Times New Roman" w:hAnsi="Arial" w:cs="Arial"/>
                <w:sz w:val="20"/>
                <w:szCs w:val="20"/>
                <w:lang w:eastAsia="sl-SI"/>
              </w:rPr>
              <w:t>10</w:t>
            </w:r>
            <w:r w:rsidR="00BD04EC">
              <w:rPr>
                <w:rFonts w:ascii="Arial" w:eastAsia="Times New Roman" w:hAnsi="Arial" w:cs="Arial"/>
                <w:sz w:val="20"/>
                <w:szCs w:val="20"/>
                <w:lang w:eastAsia="sl-SI"/>
              </w:rPr>
              <w:t>. 2023</w:t>
            </w:r>
          </w:p>
        </w:tc>
      </w:tr>
      <w:tr w:rsidR="00AE1F83" w:rsidRPr="008369EA" w14:paraId="011742D6" w14:textId="77777777" w:rsidTr="005940FE">
        <w:trPr>
          <w:gridAfter w:val="2"/>
          <w:wAfter w:w="3067" w:type="dxa"/>
        </w:trPr>
        <w:tc>
          <w:tcPr>
            <w:tcW w:w="6096" w:type="dxa"/>
            <w:gridSpan w:val="2"/>
          </w:tcPr>
          <w:p w14:paraId="73F109F0" w14:textId="77777777"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 xml:space="preserve">EVA </w:t>
            </w:r>
            <w:r w:rsidR="00BD04EC" w:rsidRPr="00BD04EC">
              <w:rPr>
                <w:rFonts w:ascii="Arial" w:eastAsia="Times New Roman" w:hAnsi="Arial" w:cs="Arial"/>
                <w:iCs/>
                <w:sz w:val="20"/>
                <w:szCs w:val="20"/>
                <w:lang w:eastAsia="sl-SI"/>
              </w:rPr>
              <w:t>2023-3340-0012</w:t>
            </w:r>
          </w:p>
        </w:tc>
      </w:tr>
      <w:tr w:rsidR="00AE1F83" w:rsidRPr="008369EA" w14:paraId="5564546E" w14:textId="77777777" w:rsidTr="005940FE">
        <w:trPr>
          <w:gridAfter w:val="2"/>
          <w:wAfter w:w="3067" w:type="dxa"/>
        </w:trPr>
        <w:tc>
          <w:tcPr>
            <w:tcW w:w="6096" w:type="dxa"/>
            <w:gridSpan w:val="2"/>
          </w:tcPr>
          <w:p w14:paraId="746BCEF3" w14:textId="77777777" w:rsidR="00AE1F83" w:rsidRPr="00AE1F83" w:rsidRDefault="00AE1F83" w:rsidP="00AE1F83">
            <w:pPr>
              <w:spacing w:after="0" w:line="260" w:lineRule="exact"/>
              <w:rPr>
                <w:rFonts w:ascii="Arial" w:eastAsia="Times New Roman" w:hAnsi="Arial" w:cs="Arial"/>
                <w:sz w:val="20"/>
                <w:szCs w:val="20"/>
              </w:rPr>
            </w:pPr>
          </w:p>
          <w:p w14:paraId="66EF3DDB"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14:paraId="0324F06D" w14:textId="77777777" w:rsidR="00AE1F83" w:rsidRPr="00AE1F83" w:rsidRDefault="004A45A7" w:rsidP="00AE1F83">
            <w:pPr>
              <w:spacing w:after="0" w:line="260" w:lineRule="exact"/>
              <w:rPr>
                <w:rFonts w:ascii="Arial" w:eastAsia="Times New Roman" w:hAnsi="Arial" w:cs="Arial"/>
                <w:sz w:val="20"/>
                <w:szCs w:val="20"/>
              </w:rPr>
            </w:pPr>
            <w:hyperlink r:id="rId10" w:history="1">
              <w:r w:rsidR="00AE1F83" w:rsidRPr="00AE1F83">
                <w:rPr>
                  <w:rFonts w:ascii="Arial" w:eastAsia="Times New Roman" w:hAnsi="Arial"/>
                  <w:color w:val="0000FF"/>
                  <w:sz w:val="20"/>
                  <w:szCs w:val="20"/>
                  <w:u w:val="single"/>
                </w:rPr>
                <w:t>Gp.gs@gov.si</w:t>
              </w:r>
            </w:hyperlink>
          </w:p>
          <w:p w14:paraId="3B282E5C" w14:textId="77777777" w:rsidR="00AE1F83" w:rsidRDefault="00AE1F83" w:rsidP="00AE1F83">
            <w:pPr>
              <w:spacing w:after="0" w:line="260" w:lineRule="exact"/>
              <w:rPr>
                <w:rFonts w:ascii="Arial" w:eastAsia="Times New Roman" w:hAnsi="Arial" w:cs="Arial"/>
                <w:sz w:val="20"/>
                <w:szCs w:val="20"/>
              </w:rPr>
            </w:pPr>
          </w:p>
          <w:p w14:paraId="0F875213" w14:textId="77777777" w:rsidR="001B2B27" w:rsidRPr="00AE1F83" w:rsidRDefault="001B2B27" w:rsidP="00AE1F83">
            <w:pPr>
              <w:spacing w:after="0" w:line="260" w:lineRule="exact"/>
              <w:rPr>
                <w:rFonts w:ascii="Arial" w:eastAsia="Times New Roman" w:hAnsi="Arial" w:cs="Arial"/>
                <w:sz w:val="20"/>
                <w:szCs w:val="20"/>
              </w:rPr>
            </w:pPr>
          </w:p>
        </w:tc>
      </w:tr>
      <w:tr w:rsidR="00AE1F83" w:rsidRPr="008369EA" w14:paraId="4CD18E39" w14:textId="77777777" w:rsidTr="005940FE">
        <w:tc>
          <w:tcPr>
            <w:tcW w:w="9163" w:type="dxa"/>
            <w:gridSpan w:val="4"/>
          </w:tcPr>
          <w:p w14:paraId="0507DC47" w14:textId="77777777" w:rsidR="00AE1F83" w:rsidRDefault="00AE1F83"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 xml:space="preserve">ZADEVA: </w:t>
            </w:r>
            <w:r w:rsidR="00D1319E" w:rsidRPr="00D1319E">
              <w:rPr>
                <w:rFonts w:ascii="Arial" w:eastAsia="Times New Roman" w:hAnsi="Arial" w:cs="Arial"/>
                <w:b/>
                <w:sz w:val="20"/>
                <w:szCs w:val="20"/>
                <w:lang w:eastAsia="sl-SI"/>
              </w:rPr>
              <w:t xml:space="preserve">Zakon o spremembah in dopolnitvah Zakona o javni rabi slovenščine </w:t>
            </w:r>
            <w:r w:rsidRPr="00AE1F83">
              <w:rPr>
                <w:rFonts w:ascii="Arial" w:eastAsia="Times New Roman" w:hAnsi="Arial" w:cs="Arial"/>
                <w:b/>
                <w:sz w:val="20"/>
                <w:szCs w:val="20"/>
                <w:lang w:eastAsia="sl-SI"/>
              </w:rPr>
              <w:t xml:space="preserve">– predlog za obravnavo </w:t>
            </w:r>
          </w:p>
          <w:p w14:paraId="199A3AE1" w14:textId="77777777" w:rsidR="001B2B27" w:rsidRPr="00AE1F83" w:rsidRDefault="001B2B27"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tc>
      </w:tr>
      <w:tr w:rsidR="00AE1F83" w:rsidRPr="008369EA" w14:paraId="173A5D3E" w14:textId="77777777" w:rsidTr="005940FE">
        <w:tc>
          <w:tcPr>
            <w:tcW w:w="9163" w:type="dxa"/>
            <w:gridSpan w:val="4"/>
          </w:tcPr>
          <w:p w14:paraId="1E49FB4C"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AE1F83" w:rsidRPr="008369EA" w14:paraId="319502E0" w14:textId="77777777" w:rsidTr="005940FE">
        <w:tc>
          <w:tcPr>
            <w:tcW w:w="9163" w:type="dxa"/>
            <w:gridSpan w:val="4"/>
          </w:tcPr>
          <w:p w14:paraId="3517C3B4"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bookmarkStart w:id="0" w:name="_Hlk146707510"/>
            <w:r w:rsidRPr="00D1319E">
              <w:rPr>
                <w:rFonts w:ascii="Arial" w:eastAsia="Times New Roman" w:hAnsi="Arial" w:cs="Arial"/>
                <w:iCs/>
                <w:sz w:val="20"/>
                <w:szCs w:val="20"/>
                <w:lang w:eastAsia="sl-SI"/>
              </w:rPr>
              <w:t>Na podlagi drugega odstavka 2. člena Zakona o Vladi Republike Slovenije (Uradni list RS, št. 24/05 – uradno prečiščeno besedilo, 109/08, 38/10 – ZUKN, 8/12, 21/13, 47/13 – ZDU-1G, 65/14, 55/17 in 163/22) je Vlada Republike Slovenije na ... seji... pod točko … sprejela naslednji</w:t>
            </w:r>
          </w:p>
          <w:p w14:paraId="6BBBA25C"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85098B0" w14:textId="77777777" w:rsidR="00D1319E" w:rsidRPr="00D1319E" w:rsidRDefault="00D1319E" w:rsidP="00D131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SKLEP</w:t>
            </w:r>
          </w:p>
          <w:p w14:paraId="66FE55C0"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62CA155"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Vlada Republike Slovenije je določila besedilo </w:t>
            </w:r>
            <w:r>
              <w:rPr>
                <w:rFonts w:ascii="Arial" w:eastAsia="Times New Roman" w:hAnsi="Arial" w:cs="Arial"/>
                <w:iCs/>
                <w:sz w:val="20"/>
                <w:szCs w:val="20"/>
                <w:lang w:eastAsia="sl-SI"/>
              </w:rPr>
              <w:t>p</w:t>
            </w:r>
            <w:r w:rsidRPr="00D1319E">
              <w:rPr>
                <w:rFonts w:ascii="Arial" w:eastAsia="Times New Roman" w:hAnsi="Arial" w:cs="Arial"/>
                <w:iCs/>
                <w:sz w:val="20"/>
                <w:szCs w:val="20"/>
                <w:lang w:eastAsia="sl-SI"/>
              </w:rPr>
              <w:t>redloga Zakon</w:t>
            </w:r>
            <w:r>
              <w:rPr>
                <w:rFonts w:ascii="Arial" w:eastAsia="Times New Roman" w:hAnsi="Arial" w:cs="Arial"/>
                <w:iCs/>
                <w:sz w:val="20"/>
                <w:szCs w:val="20"/>
                <w:lang w:eastAsia="sl-SI"/>
              </w:rPr>
              <w:t>a</w:t>
            </w:r>
            <w:r w:rsidRPr="00D1319E">
              <w:rPr>
                <w:rFonts w:ascii="Arial" w:eastAsia="Times New Roman" w:hAnsi="Arial" w:cs="Arial"/>
                <w:iCs/>
                <w:sz w:val="20"/>
                <w:szCs w:val="20"/>
                <w:lang w:eastAsia="sl-SI"/>
              </w:rPr>
              <w:t xml:space="preserve"> o spremembah in dopolnitvah Zakona o javni rabi slovenščine in ga pošlje </w:t>
            </w:r>
            <w:r>
              <w:rPr>
                <w:rFonts w:ascii="Arial" w:eastAsia="Times New Roman" w:hAnsi="Arial" w:cs="Arial"/>
                <w:iCs/>
                <w:sz w:val="20"/>
                <w:szCs w:val="20"/>
                <w:lang w:eastAsia="sl-SI"/>
              </w:rPr>
              <w:t xml:space="preserve">v obravnavo </w:t>
            </w:r>
            <w:r w:rsidRPr="00D1319E">
              <w:rPr>
                <w:rFonts w:ascii="Arial" w:eastAsia="Times New Roman" w:hAnsi="Arial" w:cs="Arial"/>
                <w:iCs/>
                <w:sz w:val="20"/>
                <w:szCs w:val="20"/>
                <w:lang w:eastAsia="sl-SI"/>
              </w:rPr>
              <w:t>Državnemu zboru Republike Slovenije.</w:t>
            </w:r>
          </w:p>
          <w:p w14:paraId="39361A03"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B90C0A6"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B3B9F29"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w:t>
            </w:r>
            <w:r w:rsidRPr="00D1319E">
              <w:rPr>
                <w:rFonts w:ascii="Arial" w:eastAsia="Times New Roman" w:hAnsi="Arial" w:cs="Arial"/>
                <w:iCs/>
                <w:sz w:val="20"/>
                <w:szCs w:val="20"/>
                <w:lang w:eastAsia="sl-SI"/>
              </w:rPr>
              <w:t xml:space="preserve">Barbara Kolenko </w:t>
            </w:r>
            <w:proofErr w:type="spellStart"/>
            <w:r w:rsidRPr="00D1319E">
              <w:rPr>
                <w:rFonts w:ascii="Arial" w:eastAsia="Times New Roman" w:hAnsi="Arial" w:cs="Arial"/>
                <w:iCs/>
                <w:sz w:val="20"/>
                <w:szCs w:val="20"/>
                <w:lang w:eastAsia="sl-SI"/>
              </w:rPr>
              <w:t>Helbl</w:t>
            </w:r>
            <w:proofErr w:type="spellEnd"/>
          </w:p>
          <w:p w14:paraId="2955AF4E"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                                                                                   </w:t>
            </w:r>
            <w:r w:rsidR="005A7053">
              <w:rPr>
                <w:rFonts w:ascii="Arial" w:eastAsia="Times New Roman" w:hAnsi="Arial" w:cs="Arial"/>
                <w:iCs/>
                <w:sz w:val="20"/>
                <w:szCs w:val="20"/>
                <w:lang w:eastAsia="sl-SI"/>
              </w:rPr>
              <w:t xml:space="preserve">   </w:t>
            </w:r>
            <w:r w:rsidRPr="00D1319E">
              <w:rPr>
                <w:rFonts w:ascii="Arial" w:eastAsia="Times New Roman" w:hAnsi="Arial" w:cs="Arial"/>
                <w:iCs/>
                <w:sz w:val="20"/>
                <w:szCs w:val="20"/>
                <w:lang w:eastAsia="sl-SI"/>
              </w:rPr>
              <w:t>GENERALNA SEKRETARKA</w:t>
            </w:r>
          </w:p>
          <w:p w14:paraId="5732FAC8" w14:textId="77777777" w:rsidR="00D413D8" w:rsidRDefault="00D413D8"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9CBB461" w14:textId="77777777" w:rsidR="004D4ABF" w:rsidRPr="00D1319E" w:rsidRDefault="004D4ABF"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6D3D263" w14:textId="77777777" w:rsid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Sklep prejmejo:</w:t>
            </w:r>
          </w:p>
          <w:p w14:paraId="373B2869" w14:textId="77777777" w:rsidR="00D1319E" w:rsidRDefault="00D1319E" w:rsidP="004D4ABF">
            <w:pPr>
              <w:pStyle w:val="Odstavekseznama"/>
              <w:numPr>
                <w:ilvl w:val="0"/>
                <w:numId w:val="4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Državni zbor Republike Slovenije</w:t>
            </w:r>
          </w:p>
          <w:p w14:paraId="738A1524" w14:textId="77777777" w:rsidR="00D1319E" w:rsidRDefault="00D1319E" w:rsidP="004D4ABF">
            <w:pPr>
              <w:pStyle w:val="Odstavekseznama"/>
              <w:numPr>
                <w:ilvl w:val="0"/>
                <w:numId w:val="4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Ministrstvo za kulturo</w:t>
            </w:r>
          </w:p>
          <w:p w14:paraId="1359ED7B" w14:textId="77777777" w:rsidR="00D1319E" w:rsidRPr="00D1319E" w:rsidRDefault="00D1319E" w:rsidP="004D4ABF">
            <w:pPr>
              <w:pStyle w:val="Odstavekseznama"/>
              <w:numPr>
                <w:ilvl w:val="0"/>
                <w:numId w:val="4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Služba Vlade R</w:t>
            </w:r>
            <w:r>
              <w:rPr>
                <w:rFonts w:ascii="Arial" w:eastAsia="Times New Roman" w:hAnsi="Arial" w:cs="Arial"/>
                <w:iCs/>
                <w:sz w:val="20"/>
                <w:szCs w:val="20"/>
                <w:lang w:eastAsia="sl-SI"/>
              </w:rPr>
              <w:t>epublike Slovenije</w:t>
            </w:r>
            <w:r w:rsidRPr="00D1319E">
              <w:rPr>
                <w:rFonts w:ascii="Arial" w:eastAsia="Times New Roman" w:hAnsi="Arial" w:cs="Arial"/>
                <w:iCs/>
                <w:sz w:val="20"/>
                <w:szCs w:val="20"/>
                <w:lang w:eastAsia="sl-SI"/>
              </w:rPr>
              <w:t xml:space="preserve"> za zakonodajo</w:t>
            </w:r>
          </w:p>
          <w:p w14:paraId="7BF854A2"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0D3B99A" w14:textId="77777777" w:rsid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Priloga:</w:t>
            </w:r>
          </w:p>
          <w:p w14:paraId="5583E80A" w14:textId="77777777" w:rsidR="001B2B27" w:rsidRDefault="00D1319E" w:rsidP="004D4ABF">
            <w:pPr>
              <w:pStyle w:val="Odstavekseznama"/>
              <w:numPr>
                <w:ilvl w:val="0"/>
                <w:numId w:val="4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predlog Zakona o spremembah in dopolnitvah Zakona o javni rabi slovenščine</w:t>
            </w:r>
            <w:bookmarkEnd w:id="0"/>
          </w:p>
          <w:p w14:paraId="4069B016" w14:textId="77777777" w:rsidR="008E6D30" w:rsidRPr="008E6D30" w:rsidRDefault="008E6D30" w:rsidP="008E6D3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4C554BC6" w14:textId="77777777" w:rsidTr="005940FE">
        <w:tc>
          <w:tcPr>
            <w:tcW w:w="9163" w:type="dxa"/>
            <w:gridSpan w:val="4"/>
          </w:tcPr>
          <w:p w14:paraId="3C9C1EC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8369EA" w14:paraId="26FEFC3D" w14:textId="77777777" w:rsidTr="005940FE">
        <w:tc>
          <w:tcPr>
            <w:tcW w:w="9163" w:type="dxa"/>
            <w:gridSpan w:val="4"/>
          </w:tcPr>
          <w:p w14:paraId="7F48CD75" w14:textId="77777777" w:rsidR="001B2B27" w:rsidRPr="00AE1F83" w:rsidRDefault="00D1319E" w:rsidP="00BD04E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8369EA" w14:paraId="154C12B7" w14:textId="77777777" w:rsidTr="005940FE">
        <w:tc>
          <w:tcPr>
            <w:tcW w:w="9163" w:type="dxa"/>
            <w:gridSpan w:val="4"/>
          </w:tcPr>
          <w:p w14:paraId="1F1F780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3.a Osebe, odgovorne za strokovno pripravo in usklajenost gradiva:</w:t>
            </w:r>
          </w:p>
        </w:tc>
      </w:tr>
      <w:tr w:rsidR="00AE1F83" w:rsidRPr="008369EA" w14:paraId="446A61DC" w14:textId="77777777" w:rsidTr="005940FE">
        <w:tc>
          <w:tcPr>
            <w:tcW w:w="9163" w:type="dxa"/>
            <w:gridSpan w:val="4"/>
          </w:tcPr>
          <w:p w14:paraId="2276A11E" w14:textId="77777777" w:rsidR="00D1319E" w:rsidRDefault="00D1319E" w:rsidP="00D1319E">
            <w:pPr>
              <w:numPr>
                <w:ilvl w:val="0"/>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Lenart J. Kučić, svetovalec za medije, Kabinet ministrice,</w:t>
            </w:r>
          </w:p>
          <w:p w14:paraId="3C0FBCF0" w14:textId="77777777" w:rsidR="00D1319E" w:rsidRDefault="00D1319E" w:rsidP="00D1319E">
            <w:pPr>
              <w:numPr>
                <w:ilvl w:val="0"/>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Magda Stražišar</w:t>
            </w:r>
            <w:r>
              <w:rPr>
                <w:rFonts w:ascii="Arial" w:eastAsia="Times New Roman" w:hAnsi="Arial" w:cs="Arial"/>
                <w:iCs/>
                <w:sz w:val="20"/>
                <w:szCs w:val="20"/>
                <w:lang w:eastAsia="sl-SI"/>
              </w:rPr>
              <w:t xml:space="preserve">, </w:t>
            </w:r>
            <w:r w:rsidR="00D413D8">
              <w:rPr>
                <w:rFonts w:ascii="Arial" w:eastAsia="Times New Roman" w:hAnsi="Arial" w:cs="Arial"/>
                <w:iCs/>
                <w:sz w:val="20"/>
                <w:szCs w:val="20"/>
                <w:lang w:eastAsia="sl-SI"/>
              </w:rPr>
              <w:t xml:space="preserve">sekretarka, </w:t>
            </w:r>
            <w:r w:rsidRPr="00D1319E">
              <w:rPr>
                <w:rFonts w:ascii="Arial" w:eastAsia="Times New Roman" w:hAnsi="Arial" w:cs="Arial"/>
                <w:iCs/>
                <w:sz w:val="20"/>
                <w:szCs w:val="20"/>
                <w:lang w:eastAsia="sl-SI"/>
              </w:rPr>
              <w:t>vodja Služb</w:t>
            </w:r>
            <w:r w:rsidR="00D413D8">
              <w:rPr>
                <w:rFonts w:ascii="Arial" w:eastAsia="Times New Roman" w:hAnsi="Arial" w:cs="Arial"/>
                <w:iCs/>
                <w:sz w:val="20"/>
                <w:szCs w:val="20"/>
                <w:lang w:eastAsia="sl-SI"/>
              </w:rPr>
              <w:t>e</w:t>
            </w:r>
            <w:r w:rsidRPr="00D1319E">
              <w:rPr>
                <w:rFonts w:ascii="Arial" w:eastAsia="Times New Roman" w:hAnsi="Arial" w:cs="Arial"/>
                <w:iCs/>
                <w:sz w:val="20"/>
                <w:szCs w:val="20"/>
                <w:lang w:eastAsia="sl-SI"/>
              </w:rPr>
              <w:t xml:space="preserve"> za slovenski jezik</w:t>
            </w:r>
            <w:r>
              <w:rPr>
                <w:rFonts w:ascii="Arial" w:eastAsia="Times New Roman" w:hAnsi="Arial" w:cs="Arial"/>
                <w:iCs/>
                <w:sz w:val="20"/>
                <w:szCs w:val="20"/>
                <w:lang w:eastAsia="sl-SI"/>
              </w:rPr>
              <w:t>,</w:t>
            </w:r>
          </w:p>
          <w:p w14:paraId="42D01024" w14:textId="77777777" w:rsidR="002F2F26" w:rsidRDefault="002F2F26" w:rsidP="00D1319E">
            <w:pPr>
              <w:numPr>
                <w:ilvl w:val="0"/>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Irena Grahek, analitičarka, Služba za slovenski jezik,</w:t>
            </w:r>
          </w:p>
          <w:p w14:paraId="4307FD76" w14:textId="77777777" w:rsidR="00D1319E" w:rsidRDefault="00D1319E" w:rsidP="00D1319E">
            <w:pPr>
              <w:numPr>
                <w:ilvl w:val="0"/>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Branko Jezovšek, sekretar, Direktorat za medije.</w:t>
            </w:r>
          </w:p>
          <w:p w14:paraId="24935D2E" w14:textId="77777777" w:rsidR="00096403" w:rsidRPr="00D1319E" w:rsidRDefault="00096403" w:rsidP="0009640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6A650493" w14:textId="77777777" w:rsidTr="005940FE">
        <w:tc>
          <w:tcPr>
            <w:tcW w:w="9163" w:type="dxa"/>
            <w:gridSpan w:val="4"/>
          </w:tcPr>
          <w:p w14:paraId="40391EF2"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iCs/>
                <w:sz w:val="20"/>
                <w:szCs w:val="20"/>
                <w:lang w:eastAsia="sl-SI"/>
              </w:rPr>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AE1F83" w:rsidRPr="008369EA" w14:paraId="41EF8935" w14:textId="77777777" w:rsidTr="005940FE">
        <w:tc>
          <w:tcPr>
            <w:tcW w:w="9163" w:type="dxa"/>
            <w:gridSpan w:val="4"/>
          </w:tcPr>
          <w:p w14:paraId="406D735D" w14:textId="77777777" w:rsidR="001B2B27" w:rsidRPr="00AE1F83"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8369EA" w14:paraId="5AD84752" w14:textId="77777777" w:rsidTr="005940FE">
        <w:tc>
          <w:tcPr>
            <w:tcW w:w="9163" w:type="dxa"/>
            <w:gridSpan w:val="4"/>
          </w:tcPr>
          <w:p w14:paraId="1D6F889A"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lastRenderedPageBreak/>
              <w:t>4. Predstavniki vlade, ki bodo sodelovali pri delu državnega zbora:</w:t>
            </w:r>
          </w:p>
        </w:tc>
      </w:tr>
      <w:tr w:rsidR="00AE1F83" w:rsidRPr="008369EA" w14:paraId="436EDB10" w14:textId="77777777" w:rsidTr="005940FE">
        <w:tc>
          <w:tcPr>
            <w:tcW w:w="9163" w:type="dxa"/>
            <w:gridSpan w:val="4"/>
          </w:tcPr>
          <w:p w14:paraId="36350AA7" w14:textId="77777777" w:rsidR="00D1319E" w:rsidRDefault="008E6D30" w:rsidP="004D4ABF">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w:t>
            </w:r>
            <w:r w:rsidR="00D1319E">
              <w:rPr>
                <w:rFonts w:ascii="Arial" w:eastAsia="Times New Roman" w:hAnsi="Arial" w:cs="Arial"/>
                <w:iCs/>
                <w:sz w:val="20"/>
                <w:szCs w:val="20"/>
                <w:lang w:eastAsia="sl-SI"/>
              </w:rPr>
              <w:t>r. Asta Vrečko, ministrica,</w:t>
            </w:r>
          </w:p>
          <w:p w14:paraId="2BE677CB" w14:textId="77777777" w:rsidR="001B2B27" w:rsidRDefault="00D1319E" w:rsidP="004D4ABF">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mag. Marko Rusjan, državni sekretar,</w:t>
            </w:r>
          </w:p>
          <w:p w14:paraId="438E7964" w14:textId="77777777" w:rsidR="0093306A" w:rsidRPr="0093306A" w:rsidRDefault="0093306A" w:rsidP="004D4ABF">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3306A">
              <w:rPr>
                <w:rFonts w:ascii="Arial" w:eastAsia="Times New Roman" w:hAnsi="Arial" w:cs="Arial"/>
                <w:iCs/>
                <w:sz w:val="20"/>
                <w:szCs w:val="20"/>
                <w:lang w:eastAsia="sl-SI"/>
              </w:rPr>
              <w:t>Lenart J. Kučić, svetovalec za medije, Kabinet ministrice,</w:t>
            </w:r>
          </w:p>
          <w:p w14:paraId="4BD3D894" w14:textId="77777777" w:rsidR="0037112D" w:rsidRDefault="0093306A" w:rsidP="0037112D">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3306A">
              <w:rPr>
                <w:rFonts w:ascii="Arial" w:eastAsia="Times New Roman" w:hAnsi="Arial" w:cs="Arial"/>
                <w:iCs/>
                <w:sz w:val="20"/>
                <w:szCs w:val="20"/>
                <w:lang w:eastAsia="sl-SI"/>
              </w:rPr>
              <w:t xml:space="preserve">Magda Stražišar, </w:t>
            </w:r>
            <w:r w:rsidR="00D413D8">
              <w:rPr>
                <w:rFonts w:ascii="Arial" w:eastAsia="Times New Roman" w:hAnsi="Arial" w:cs="Arial"/>
                <w:iCs/>
                <w:sz w:val="20"/>
                <w:szCs w:val="20"/>
                <w:lang w:eastAsia="sl-SI"/>
              </w:rPr>
              <w:t xml:space="preserve">sekretarka, </w:t>
            </w:r>
            <w:r w:rsidRPr="0093306A">
              <w:rPr>
                <w:rFonts w:ascii="Arial" w:eastAsia="Times New Roman" w:hAnsi="Arial" w:cs="Arial"/>
                <w:iCs/>
                <w:sz w:val="20"/>
                <w:szCs w:val="20"/>
                <w:lang w:eastAsia="sl-SI"/>
              </w:rPr>
              <w:t>vodja</w:t>
            </w:r>
            <w:r w:rsidR="00D413D8">
              <w:rPr>
                <w:rFonts w:ascii="Arial" w:eastAsia="Times New Roman" w:hAnsi="Arial" w:cs="Arial"/>
                <w:iCs/>
                <w:sz w:val="20"/>
                <w:szCs w:val="20"/>
                <w:lang w:eastAsia="sl-SI"/>
              </w:rPr>
              <w:t xml:space="preserve"> </w:t>
            </w:r>
            <w:r w:rsidRPr="0093306A">
              <w:rPr>
                <w:rFonts w:ascii="Arial" w:eastAsia="Times New Roman" w:hAnsi="Arial" w:cs="Arial"/>
                <w:iCs/>
                <w:sz w:val="20"/>
                <w:szCs w:val="20"/>
                <w:lang w:eastAsia="sl-SI"/>
              </w:rPr>
              <w:t>Služb</w:t>
            </w:r>
            <w:r w:rsidR="00D413D8">
              <w:rPr>
                <w:rFonts w:ascii="Arial" w:eastAsia="Times New Roman" w:hAnsi="Arial" w:cs="Arial"/>
                <w:iCs/>
                <w:sz w:val="20"/>
                <w:szCs w:val="20"/>
                <w:lang w:eastAsia="sl-SI"/>
              </w:rPr>
              <w:t>e</w:t>
            </w:r>
            <w:r w:rsidRPr="0093306A">
              <w:rPr>
                <w:rFonts w:ascii="Arial" w:eastAsia="Times New Roman" w:hAnsi="Arial" w:cs="Arial"/>
                <w:iCs/>
                <w:sz w:val="20"/>
                <w:szCs w:val="20"/>
                <w:lang w:eastAsia="sl-SI"/>
              </w:rPr>
              <w:t xml:space="preserve"> za slovenski jezik</w:t>
            </w:r>
            <w:r w:rsidR="0037112D">
              <w:rPr>
                <w:rFonts w:ascii="Arial" w:eastAsia="Times New Roman" w:hAnsi="Arial" w:cs="Arial"/>
                <w:iCs/>
                <w:sz w:val="20"/>
                <w:szCs w:val="20"/>
                <w:lang w:eastAsia="sl-SI"/>
              </w:rPr>
              <w:t>.</w:t>
            </w:r>
          </w:p>
          <w:p w14:paraId="19288B25" w14:textId="77777777" w:rsidR="00096403" w:rsidRPr="00096403" w:rsidRDefault="00096403" w:rsidP="0009640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645210DA" w14:textId="77777777" w:rsidTr="005940FE">
        <w:tc>
          <w:tcPr>
            <w:tcW w:w="9163" w:type="dxa"/>
            <w:gridSpan w:val="4"/>
          </w:tcPr>
          <w:p w14:paraId="0ED6DFBD"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5. Kratek povzetek gradiva:</w:t>
            </w:r>
          </w:p>
        </w:tc>
      </w:tr>
      <w:tr w:rsidR="00AE1F83" w:rsidRPr="008369EA" w14:paraId="5C00FB4B" w14:textId="77777777" w:rsidTr="005940FE">
        <w:tc>
          <w:tcPr>
            <w:tcW w:w="9163" w:type="dxa"/>
            <w:gridSpan w:val="4"/>
          </w:tcPr>
          <w:p w14:paraId="3B5D6811" w14:textId="77777777" w:rsid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Zakon o javni rabi slovenščine (ZJRS) je bil sprejet leta 2004 in dopolnjen z manjšimi popravki leta 2010. Od zadnje spremembe zakona je minilo že več kot deset let, medtem pa se je zelo spremenila družbena stvarnost, predvsem na področju informacijsko-komunikacijskih tehnologij, ki močno vplivajo tudi na rabo slovenskega jezika.</w:t>
            </w:r>
          </w:p>
          <w:p w14:paraId="096E2B19" w14:textId="77777777" w:rsid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278062B"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Zakonodajalec pred skoraj dvajsetimi leti ni mogel predvideti tehnologij in storitev, ki so danes ključne za dostop do storitev informacijske družbe, kulturnih in medijskih vsebin, elektronskih storitev javne uprave (zdravja, davkov …) ter do večine drugih informacij, ki jih državljani zbirajo, ustvarjajo in širijo prek digitalnih platform. Prav tako še niso bile razširjene pretočne storitve na zahtevo, ki jih globalni ponudniki tržijo po celotni Evropski uniji, a večinoma niso na voljo v slovenskem jeziku.</w:t>
            </w:r>
          </w:p>
          <w:p w14:paraId="31918048" w14:textId="77777777" w:rsid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5F309C5"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Omenjene tehnologije so zato med uporabniki in strokovno javnostjo v zadnjih letih odprle več vprašanj, ali sedanji Zakon o javni rabi slovenščine sploh še zagotavlja ustrezno zaščito slovenskega jezika tudi v digitalnem okolju, saj to področje v praksi ni urejeno. </w:t>
            </w:r>
          </w:p>
          <w:p w14:paraId="47CAAC93"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54B4D5B"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Nekatere video storitve na zahtevo, med katerimi sta najbolj znana </w:t>
            </w:r>
            <w:proofErr w:type="spellStart"/>
            <w:r w:rsidRPr="00945295">
              <w:rPr>
                <w:rFonts w:ascii="Arial" w:eastAsia="Times New Roman" w:hAnsi="Arial" w:cs="Arial"/>
                <w:iCs/>
                <w:sz w:val="20"/>
                <w:szCs w:val="20"/>
                <w:lang w:eastAsia="sl-SI"/>
              </w:rPr>
              <w:t>Netflix</w:t>
            </w:r>
            <w:proofErr w:type="spellEnd"/>
            <w:r w:rsidRPr="00945295">
              <w:rPr>
                <w:rFonts w:ascii="Arial" w:eastAsia="Times New Roman" w:hAnsi="Arial" w:cs="Arial"/>
                <w:iCs/>
                <w:sz w:val="20"/>
                <w:szCs w:val="20"/>
                <w:lang w:eastAsia="sl-SI"/>
              </w:rPr>
              <w:t xml:space="preserve"> in Disney+, sta sicer na voljo tudi slovenskim uporabnikom, a ne ponujata izbire slovenskega jezika, kar na drugi strani že dolgo omogočajo nekateri drugi tuji ponudniki podobnih vsebin (HBO). Računalniški operacijski sistem Windows je bil poslovenjen že pred skoraj tridesetimi leti, uporabniki so poslovenili večino najbolj priljubljenih odprtokodnih programov in operacijskih sistemov (Linux, </w:t>
            </w:r>
            <w:proofErr w:type="spellStart"/>
            <w:r w:rsidRPr="00945295">
              <w:rPr>
                <w:rFonts w:ascii="Arial" w:eastAsia="Times New Roman" w:hAnsi="Arial" w:cs="Arial"/>
                <w:iCs/>
                <w:sz w:val="20"/>
                <w:szCs w:val="20"/>
                <w:lang w:eastAsia="sl-SI"/>
              </w:rPr>
              <w:t>Mozilla</w:t>
            </w:r>
            <w:proofErr w:type="spellEnd"/>
            <w:r w:rsidRPr="00945295">
              <w:rPr>
                <w:rFonts w:ascii="Arial" w:eastAsia="Times New Roman" w:hAnsi="Arial" w:cs="Arial"/>
                <w:iCs/>
                <w:sz w:val="20"/>
                <w:szCs w:val="20"/>
                <w:lang w:eastAsia="sl-SI"/>
              </w:rPr>
              <w:t xml:space="preserve"> …) podjetje Apple pa kljub vse večjemu številu slovenskih uporabnikov zlasti med pametnimi mobilniki </w:t>
            </w:r>
            <w:proofErr w:type="spellStart"/>
            <w:r w:rsidRPr="00945295">
              <w:rPr>
                <w:rFonts w:ascii="Arial" w:eastAsia="Times New Roman" w:hAnsi="Arial" w:cs="Arial"/>
                <w:iCs/>
                <w:sz w:val="20"/>
                <w:szCs w:val="20"/>
                <w:lang w:eastAsia="sl-SI"/>
              </w:rPr>
              <w:t>iPhone</w:t>
            </w:r>
            <w:proofErr w:type="spellEnd"/>
            <w:r w:rsidRPr="00945295">
              <w:rPr>
                <w:rFonts w:ascii="Arial" w:eastAsia="Times New Roman" w:hAnsi="Arial" w:cs="Arial"/>
                <w:iCs/>
                <w:sz w:val="20"/>
                <w:szCs w:val="20"/>
                <w:lang w:eastAsia="sl-SI"/>
              </w:rPr>
              <w:t xml:space="preserve"> ni poslovenil svojih operacijskih sistemov in storitev. </w:t>
            </w:r>
          </w:p>
          <w:p w14:paraId="74E3809C"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6C9D7BB"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Podobno je med proizvajalci osebnih avtomobilov, bele tehnike, zabavne elektronike in nekaterih drugih naprav, namenjenih množičnemu trgu, ki prav tako omogočajo dostop do medijskih in kulturnih storitev ter storitev informacijske družbe. Dodatne nejasnosti je prinesla konvergenca: združevanje nekoč ločenih vsebin in storitev na eni elektronski komunikacijski napravi (osebni računalnik, pametni mobilnik …), ki je zabrisala razmejitev med javno in zasebno rabo jezika. Zato že dalj časa prihaja do težav pri interpretaciji nekaterih členov ZJRS, zlasti 14. in 20. člena, posledično pa tudi do neusklajenih mnenj in odzivov ter (ne)ukrepanja organov, ki so pristojni za izvajanje ZJRS. </w:t>
            </w:r>
          </w:p>
          <w:p w14:paraId="186612E7"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EEFE5F6"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Na pobudo Ministrstva za kulturo je bila lani ustanovljena Medresorska delovna skupina za pripravo novele Zakona o javni rabi slovenščine (28. 9. 2022 in razširjena 23. 11. 2022), v kateri so poleg predstavnikov Ministrstva za kulturo (Kabineta ministrice, Direktorata za medije in Službe za slovenski jezik) še predstavniki Inšpektorata za kulturo in medije, Tržnega inšpektorata, Ministrstva za gospodarstvo, turizem in šport ter Ministrstva za digitalno preobrazbo. </w:t>
            </w:r>
          </w:p>
          <w:p w14:paraId="7455D120"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B44B2C3"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Delovna skupina je iz izkušenj z uporabniki in na podlagi ugotovitev ob izvajanju inšpekcijskega nadzora ugotovila, da so ponekod v besedilu zakona potrebne bolj natančne in jasne opredelitve. Ni namreč enotne razlage, kaj danes obsega pojem javna raba jezika in kateri členi se nanašajo na govorne vmesnike in operacijske sisteme, ki so ključni za dostop do kulturnih in medijskih storitev ter storitev informacijske družbe. Prav tako ni dovolj jasna pristojnost posameznih inšpektoratov za nadzor nad določbami ZJRS. </w:t>
            </w:r>
          </w:p>
          <w:p w14:paraId="358A9950"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286DED" w14:textId="77777777" w:rsid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Vse to so razlogi za prenovo ZJRS, pri čemer je osnovno vodilo zaščita slovenščine ter uporabnikom slovenščine omogočiti tudi neoviran dostop do informacijske družbe. Poglavitne rešitve v predlogu zakona obsegajo definicijo javne rabe slovenščine, dopolnitev ZJRS z določbami (členi), ki pokrivajo nove vsebine v družbi in na trgu na jezikovnem področju (in so usklajene z uredbami in direktivami EU), ter</w:t>
            </w:r>
            <w:r w:rsidR="008D69A1">
              <w:rPr>
                <w:rFonts w:ascii="Arial" w:eastAsia="Times New Roman" w:hAnsi="Arial" w:cs="Arial"/>
                <w:iCs/>
                <w:sz w:val="20"/>
                <w:szCs w:val="20"/>
                <w:lang w:eastAsia="sl-SI"/>
              </w:rPr>
              <w:t xml:space="preserve"> prenovo določb </w:t>
            </w:r>
            <w:r w:rsidR="00B53A30">
              <w:rPr>
                <w:rFonts w:ascii="Arial" w:eastAsia="Times New Roman" w:hAnsi="Arial" w:cs="Arial"/>
                <w:iCs/>
                <w:sz w:val="20"/>
                <w:szCs w:val="20"/>
                <w:lang w:eastAsia="sl-SI"/>
              </w:rPr>
              <w:t xml:space="preserve">o inšpekcijskem </w:t>
            </w:r>
            <w:r w:rsidRPr="00945295">
              <w:rPr>
                <w:rFonts w:ascii="Arial" w:eastAsia="Times New Roman" w:hAnsi="Arial" w:cs="Arial"/>
                <w:iCs/>
                <w:sz w:val="20"/>
                <w:szCs w:val="20"/>
                <w:lang w:eastAsia="sl-SI"/>
              </w:rPr>
              <w:t>nadzor</w:t>
            </w:r>
            <w:r w:rsidR="008D69A1">
              <w:rPr>
                <w:rFonts w:ascii="Arial" w:eastAsia="Times New Roman" w:hAnsi="Arial" w:cs="Arial"/>
                <w:iCs/>
                <w:sz w:val="20"/>
                <w:szCs w:val="20"/>
                <w:lang w:eastAsia="sl-SI"/>
              </w:rPr>
              <w:t>u in kazenskih določb</w:t>
            </w:r>
            <w:r w:rsidRPr="00945295">
              <w:rPr>
                <w:rFonts w:ascii="Arial" w:eastAsia="Times New Roman" w:hAnsi="Arial" w:cs="Arial"/>
                <w:iCs/>
                <w:sz w:val="20"/>
                <w:szCs w:val="20"/>
                <w:lang w:eastAsia="sl-SI"/>
              </w:rPr>
              <w:t>.</w:t>
            </w:r>
          </w:p>
          <w:p w14:paraId="270DEB1A" w14:textId="77777777" w:rsidR="00945295" w:rsidRPr="00AE1F83"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41150E40" w14:textId="77777777" w:rsidTr="005940FE">
        <w:tc>
          <w:tcPr>
            <w:tcW w:w="9163" w:type="dxa"/>
            <w:gridSpan w:val="4"/>
          </w:tcPr>
          <w:p w14:paraId="2CB54497"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6. Presoja posledic za:</w:t>
            </w:r>
          </w:p>
        </w:tc>
      </w:tr>
      <w:tr w:rsidR="00AE1F83" w:rsidRPr="008369EA" w14:paraId="719CC53E" w14:textId="77777777" w:rsidTr="005940FE">
        <w:tc>
          <w:tcPr>
            <w:tcW w:w="1448" w:type="dxa"/>
          </w:tcPr>
          <w:p w14:paraId="5FD08C55"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14:paraId="5EA485F9"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javnofinančna sredstva nad 40.000 EUR v tekočem in naslednjih treh letih</w:t>
            </w:r>
          </w:p>
        </w:tc>
        <w:tc>
          <w:tcPr>
            <w:tcW w:w="2271" w:type="dxa"/>
            <w:vAlign w:val="center"/>
          </w:tcPr>
          <w:p w14:paraId="68B48D47"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8369EA" w14:paraId="3ECB0DCD" w14:textId="77777777" w:rsidTr="005940FE">
        <w:tc>
          <w:tcPr>
            <w:tcW w:w="1448" w:type="dxa"/>
          </w:tcPr>
          <w:p w14:paraId="2647BD4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293634D3"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1F95542D"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8369EA" w14:paraId="41DC1B0A" w14:textId="77777777" w:rsidTr="005940FE">
        <w:tc>
          <w:tcPr>
            <w:tcW w:w="1448" w:type="dxa"/>
          </w:tcPr>
          <w:p w14:paraId="0EDD47F1"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5A1DB38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407E219B"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8369EA" w14:paraId="2293A56E" w14:textId="77777777" w:rsidTr="005940FE">
        <w:tc>
          <w:tcPr>
            <w:tcW w:w="1448" w:type="dxa"/>
          </w:tcPr>
          <w:p w14:paraId="34061F68"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69EFAB46"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2A8A9C1C" w14:textId="77777777" w:rsidR="00AE1F83" w:rsidRPr="00AE1F83" w:rsidRDefault="0009640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DA</w:t>
            </w:r>
          </w:p>
        </w:tc>
      </w:tr>
      <w:tr w:rsidR="00AE1F83" w:rsidRPr="008369EA" w14:paraId="28061AA3" w14:textId="77777777" w:rsidTr="005940FE">
        <w:tc>
          <w:tcPr>
            <w:tcW w:w="1448" w:type="dxa"/>
          </w:tcPr>
          <w:p w14:paraId="153E3CD6"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0FB0A959"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075D7960"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8369EA" w14:paraId="0C406874" w14:textId="77777777" w:rsidTr="005940FE">
        <w:tc>
          <w:tcPr>
            <w:tcW w:w="1448" w:type="dxa"/>
          </w:tcPr>
          <w:p w14:paraId="0D38B2FD"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53374A3B"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0B27ADBA" w14:textId="77777777" w:rsidR="00AE1F83" w:rsidRPr="00AE1F83" w:rsidRDefault="0009640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DA</w:t>
            </w:r>
          </w:p>
        </w:tc>
      </w:tr>
      <w:tr w:rsidR="00AE1F83" w:rsidRPr="008369EA" w14:paraId="1BA611E6" w14:textId="77777777" w:rsidTr="005940FE">
        <w:tc>
          <w:tcPr>
            <w:tcW w:w="1448" w:type="dxa"/>
            <w:tcBorders>
              <w:bottom w:val="single" w:sz="4" w:space="0" w:color="auto"/>
            </w:tcBorders>
          </w:tcPr>
          <w:p w14:paraId="1DF3E03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2FEE638C"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14:paraId="676DAE1A"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75BCF6C8"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6D54409A"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543F4E27"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8369EA" w14:paraId="7BAC4E67" w14:textId="77777777" w:rsidTr="005940FE">
        <w:tc>
          <w:tcPr>
            <w:tcW w:w="9163" w:type="dxa"/>
            <w:gridSpan w:val="4"/>
            <w:tcBorders>
              <w:top w:val="single" w:sz="4" w:space="0" w:color="auto"/>
              <w:left w:val="single" w:sz="4" w:space="0" w:color="auto"/>
              <w:bottom w:val="single" w:sz="4" w:space="0" w:color="auto"/>
              <w:right w:val="single" w:sz="4" w:space="0" w:color="auto"/>
            </w:tcBorders>
          </w:tcPr>
          <w:p w14:paraId="4D097554"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7.a Predstavitev ocene finančnih posledic nad 40.000 EUR:</w:t>
            </w:r>
          </w:p>
          <w:p w14:paraId="7EE6EA02" w14:textId="77777777" w:rsidR="001B2B27" w:rsidRPr="00AE1F83" w:rsidRDefault="00EB3329" w:rsidP="00EB3329">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w:t>
            </w:r>
          </w:p>
        </w:tc>
      </w:tr>
    </w:tbl>
    <w:p w14:paraId="1C48B30A" w14:textId="77777777"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8369EA" w14:paraId="7D4B64B2" w14:textId="77777777" w:rsidTr="005940FE">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C095695" w14:textId="77777777"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8369EA" w14:paraId="4EF89426" w14:textId="77777777" w:rsidTr="005940FE">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063074F"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1C4B47"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28093A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AD0B44"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E9616E1"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8369EA" w14:paraId="3297171F" w14:textId="77777777" w:rsidTr="005940F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584A8D"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330C769"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15EC5DD"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D96409"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DDF8250"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8369EA" w14:paraId="1D1F9B55" w14:textId="77777777" w:rsidTr="005940F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95ED501"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61E71E9"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904DCBA"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948066"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E0E7EB4"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8369EA" w14:paraId="4654F355" w14:textId="77777777" w:rsidTr="005940F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096BA7C"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17D0024"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37B176F"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3EB333"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46D7602"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8369EA" w14:paraId="51137AA9" w14:textId="77777777" w:rsidTr="005940FE">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407DE18"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CE00CDE"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A5A8BCC"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B1E15C"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91F4E81"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8369EA" w14:paraId="6A80F954" w14:textId="77777777" w:rsidTr="005940F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3559064"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9134D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1A57805"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FA3615"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0F96413"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8369EA" w14:paraId="59A313A0" w14:textId="77777777" w:rsidTr="005940F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0E9EFD8"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8369EA" w14:paraId="61B06A81" w14:textId="77777777" w:rsidTr="005940F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034B92A"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II.a</w:t>
            </w:r>
            <w:proofErr w:type="spellEnd"/>
            <w:r w:rsidRPr="00AE1F83">
              <w:rPr>
                <w:rFonts w:ascii="Arial" w:eastAsia="Times New Roman" w:hAnsi="Arial" w:cs="Arial"/>
                <w:b/>
                <w:kern w:val="32"/>
                <w:sz w:val="20"/>
                <w:szCs w:val="20"/>
                <w:lang w:eastAsia="sl-SI"/>
              </w:rPr>
              <w:t xml:space="preserve"> Pravice porabe za izvedbo predlaganih rešitev so zagotovljene:</w:t>
            </w:r>
          </w:p>
        </w:tc>
      </w:tr>
      <w:tr w:rsidR="00AE1F83" w:rsidRPr="008369EA" w14:paraId="04FD8684" w14:textId="77777777" w:rsidTr="005940F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7F2C66E"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B3558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5E6227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C629EB"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542F6A9"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8369EA" w14:paraId="05C71761" w14:textId="77777777" w:rsidTr="005940FE">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D1E369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B221BD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69416F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431E7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BF3747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3A23022A" w14:textId="77777777" w:rsidTr="005940F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1D88F2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BF967E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A139F0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DC8730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DF2E40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0AD4BA14" w14:textId="77777777" w:rsidTr="005940F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C16D76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518113" w14:textId="77777777" w:rsidR="00AE1F83" w:rsidRPr="00AE1F83"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8D191D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369EA" w14:paraId="18843FFE" w14:textId="77777777" w:rsidTr="005940FE">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F343FF"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II.b</w:t>
            </w:r>
            <w:proofErr w:type="spellEnd"/>
            <w:r w:rsidRPr="00AE1F83">
              <w:rPr>
                <w:rFonts w:ascii="Arial" w:eastAsia="Times New Roman" w:hAnsi="Arial" w:cs="Arial"/>
                <w:b/>
                <w:kern w:val="32"/>
                <w:sz w:val="20"/>
                <w:szCs w:val="20"/>
                <w:lang w:eastAsia="sl-SI"/>
              </w:rPr>
              <w:t xml:space="preserve"> Manjkajoče pravice porabe bodo zagotovljene s prerazporeditvijo:</w:t>
            </w:r>
          </w:p>
        </w:tc>
      </w:tr>
      <w:tr w:rsidR="00AE1F83" w:rsidRPr="008369EA" w14:paraId="3F7EB1C3" w14:textId="77777777" w:rsidTr="005940F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497A92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40E148"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90F761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3383D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0559D4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8369EA" w14:paraId="1D8C5741" w14:textId="77777777" w:rsidTr="005940F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A7655E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CBB8B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A795CB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E64FA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8A0FC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482DE641" w14:textId="77777777" w:rsidTr="005940F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BFC2C2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36E8A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9890F2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A1686D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3F806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7814BF74" w14:textId="77777777" w:rsidTr="005940F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3E7289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0D5F6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10F85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369EA" w14:paraId="11C3154E" w14:textId="77777777" w:rsidTr="005940FE">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F01C3D8"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II.c</w:t>
            </w:r>
            <w:proofErr w:type="spellEnd"/>
            <w:r w:rsidRPr="00AE1F83">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8369EA" w14:paraId="275FE4B7" w14:textId="77777777" w:rsidTr="005940FE">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4151107"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73AFC28"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E8505D"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8369EA" w14:paraId="326D2D23" w14:textId="77777777" w:rsidTr="005940F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4D60DB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2D9A33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25643A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7A56290C" w14:textId="77777777" w:rsidTr="005940F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16973A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586A2A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91A204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4A9EA3CB" w14:textId="77777777" w:rsidTr="005940F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671B3F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311AEE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870634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3C198BEA" w14:textId="77777777" w:rsidTr="005940F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2FE714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64C4BB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00A72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369EA" w14:paraId="3725A80C"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B195671" w14:textId="77777777"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14:paraId="5615FD00"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14:paraId="2497BB93" w14:textId="77777777" w:rsidR="00AE1F83" w:rsidRPr="00AE1F83"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V zvezi s predlaganim vladnim gradivom se navedejo predvidene spremembe (povečanje, zmanjšanje):</w:t>
            </w:r>
          </w:p>
          <w:p w14:paraId="6C03B052"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prihodkov državnega proračuna in občinskih proračunov,</w:t>
            </w:r>
          </w:p>
          <w:p w14:paraId="64902349"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odhodkov državnega proračuna, ki niso načrtovani na ukrepih oziroma projektih sprejetih proračunov,</w:t>
            </w:r>
          </w:p>
          <w:p w14:paraId="08A69E22"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obveznosti za druga javnofinančna sredstva (drugi viri), ki niso načrtovana na ukrepih oziroma projektih sprejetih proračunov.</w:t>
            </w:r>
          </w:p>
          <w:p w14:paraId="7B0D466E" w14:textId="77777777" w:rsidR="00AE1F83" w:rsidRPr="00AE1F83" w:rsidRDefault="00AE1F83" w:rsidP="00AE1F83">
            <w:pPr>
              <w:widowControl w:val="0"/>
              <w:spacing w:after="0" w:line="260" w:lineRule="exact"/>
              <w:ind w:left="284"/>
              <w:rPr>
                <w:rFonts w:ascii="Arial" w:eastAsia="Times New Roman" w:hAnsi="Arial" w:cs="Arial"/>
                <w:sz w:val="20"/>
                <w:szCs w:val="20"/>
                <w:lang w:eastAsia="sl-SI"/>
              </w:rPr>
            </w:pPr>
          </w:p>
          <w:p w14:paraId="4753E01F"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14:paraId="77C9F055"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lastRenderedPageBreak/>
              <w:t>Prikazane morajo biti finančne posledice za državni proračun, ki so na proračunskih postavkah načrtovane v dinamiki projektov oziroma ukrepov:</w:t>
            </w:r>
          </w:p>
          <w:p w14:paraId="1915DC60" w14:textId="77777777"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II.a</w:t>
            </w:r>
            <w:proofErr w:type="spellEnd"/>
            <w:r w:rsidRPr="00AE1F83">
              <w:rPr>
                <w:rFonts w:ascii="Arial" w:eastAsia="Times New Roman" w:hAnsi="Arial" w:cs="Arial"/>
                <w:b/>
                <w:sz w:val="20"/>
                <w:szCs w:val="20"/>
                <w:lang w:eastAsia="sl-SI"/>
              </w:rPr>
              <w:t xml:space="preserve"> Pravice porabe za izvedbo predlaganih rešitev so zagotovljene:</w:t>
            </w:r>
          </w:p>
          <w:p w14:paraId="76B40D23"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Pri uvrstitvi novega projekta oziroma ukrepa v načrt razvojnih programov se navedejo:</w:t>
            </w:r>
          </w:p>
          <w:p w14:paraId="7468F5BE"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proračunski uporabnik, ki bo financiral novi projekt oziroma ukrep,</w:t>
            </w:r>
          </w:p>
          <w:p w14:paraId="79A867F1"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projekt oziroma ukrep, s katerim se bodo dosegli cilji vladnega gradiva, in </w:t>
            </w:r>
          </w:p>
          <w:p w14:paraId="4CA8745F"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proračunske postavke.</w:t>
            </w:r>
          </w:p>
          <w:p w14:paraId="75854909"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154FC706"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II.b</w:t>
            </w:r>
            <w:proofErr w:type="spellEnd"/>
            <w:r w:rsidRPr="00AE1F83">
              <w:rPr>
                <w:rFonts w:ascii="Arial" w:eastAsia="Times New Roman" w:hAnsi="Arial" w:cs="Arial"/>
                <w:b/>
                <w:sz w:val="20"/>
                <w:szCs w:val="20"/>
                <w:lang w:eastAsia="sl-SI"/>
              </w:rPr>
              <w:t xml:space="preserve"> Manjkajoče pravice porabe bodo zagotovljene s prerazporeditvijo:</w:t>
            </w:r>
          </w:p>
          <w:p w14:paraId="3092E242"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E1F83">
              <w:rPr>
                <w:rFonts w:ascii="Arial" w:eastAsia="Times New Roman" w:hAnsi="Arial" w:cs="Arial"/>
                <w:sz w:val="20"/>
                <w:szCs w:val="20"/>
                <w:lang w:eastAsia="sl-SI"/>
              </w:rPr>
              <w:t>II.a</w:t>
            </w:r>
            <w:proofErr w:type="spellEnd"/>
            <w:r w:rsidRPr="00AE1F83">
              <w:rPr>
                <w:rFonts w:ascii="Arial" w:eastAsia="Times New Roman" w:hAnsi="Arial" w:cs="Arial"/>
                <w:sz w:val="20"/>
                <w:szCs w:val="20"/>
                <w:lang w:eastAsia="sl-SI"/>
              </w:rPr>
              <w:t>.</w:t>
            </w:r>
          </w:p>
          <w:p w14:paraId="0DFED6D8"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II.c</w:t>
            </w:r>
            <w:proofErr w:type="spellEnd"/>
            <w:r w:rsidRPr="00AE1F83">
              <w:rPr>
                <w:rFonts w:ascii="Arial" w:eastAsia="Times New Roman" w:hAnsi="Arial" w:cs="Arial"/>
                <w:b/>
                <w:sz w:val="20"/>
                <w:szCs w:val="20"/>
                <w:lang w:eastAsia="sl-SI"/>
              </w:rPr>
              <w:t xml:space="preserve"> Načrtovana nadomestitev zmanjšanih prihodkov in povečanih odhodkov proračuna:</w:t>
            </w:r>
          </w:p>
          <w:p w14:paraId="0484E048"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Če se povečani odhodki (pravice porabe) ne bodo zagotovili tako, kot je določeno v točkah </w:t>
            </w:r>
            <w:proofErr w:type="spellStart"/>
            <w:r w:rsidRPr="00AE1F83">
              <w:rPr>
                <w:rFonts w:ascii="Arial" w:eastAsia="Times New Roman" w:hAnsi="Arial" w:cs="Arial"/>
                <w:sz w:val="20"/>
                <w:szCs w:val="20"/>
                <w:lang w:eastAsia="sl-SI"/>
              </w:rPr>
              <w:t>II.a</w:t>
            </w:r>
            <w:proofErr w:type="spellEnd"/>
            <w:r w:rsidRPr="00AE1F83">
              <w:rPr>
                <w:rFonts w:ascii="Arial" w:eastAsia="Times New Roman" w:hAnsi="Arial" w:cs="Arial"/>
                <w:sz w:val="20"/>
                <w:szCs w:val="20"/>
                <w:lang w:eastAsia="sl-SI"/>
              </w:rPr>
              <w:t xml:space="preserve"> in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89CEC64"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8369EA" w14:paraId="61FB02DC"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AACA79B"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lastRenderedPageBreak/>
              <w:t>7.b Predstavitev ocene finančnih posledic pod 40.000 EUR:</w:t>
            </w:r>
          </w:p>
          <w:p w14:paraId="0CA6B795" w14:textId="77777777" w:rsidR="002F7004" w:rsidRDefault="002F7004" w:rsidP="00AE1F83">
            <w:pPr>
              <w:spacing w:after="0" w:line="260" w:lineRule="exact"/>
              <w:rPr>
                <w:rFonts w:ascii="Arial" w:eastAsia="Times New Roman" w:hAnsi="Arial" w:cs="Arial"/>
                <w:sz w:val="20"/>
                <w:szCs w:val="20"/>
              </w:rPr>
            </w:pPr>
            <w:r>
              <w:rPr>
                <w:rFonts w:ascii="Arial" w:eastAsia="Times New Roman" w:hAnsi="Arial" w:cs="Arial"/>
                <w:sz w:val="20"/>
                <w:szCs w:val="20"/>
              </w:rPr>
              <w:t>/</w:t>
            </w:r>
          </w:p>
          <w:p w14:paraId="72DD9389"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Kratka obrazložitev</w:t>
            </w:r>
            <w:r w:rsidR="008860B5">
              <w:rPr>
                <w:rFonts w:ascii="Arial" w:eastAsia="Times New Roman" w:hAnsi="Arial" w:cs="Arial"/>
                <w:b/>
                <w:sz w:val="20"/>
                <w:szCs w:val="20"/>
              </w:rPr>
              <w:t>:</w:t>
            </w:r>
          </w:p>
          <w:p w14:paraId="3971E8C1" w14:textId="77777777" w:rsidR="00AE1F83" w:rsidRPr="002F7004" w:rsidRDefault="002F7004" w:rsidP="00AE1F83">
            <w:pPr>
              <w:spacing w:after="0" w:line="260" w:lineRule="exact"/>
              <w:rPr>
                <w:rFonts w:ascii="Arial" w:eastAsia="Times New Roman" w:hAnsi="Arial" w:cs="Arial"/>
                <w:bCs/>
                <w:sz w:val="20"/>
                <w:szCs w:val="20"/>
              </w:rPr>
            </w:pPr>
            <w:r w:rsidRPr="002F7004">
              <w:rPr>
                <w:rFonts w:ascii="Arial" w:eastAsia="Times New Roman" w:hAnsi="Arial" w:cs="Arial"/>
                <w:bCs/>
                <w:sz w:val="20"/>
                <w:szCs w:val="20"/>
              </w:rPr>
              <w:t>Gradiv</w:t>
            </w:r>
            <w:r w:rsidR="008860B5">
              <w:rPr>
                <w:rFonts w:ascii="Arial" w:eastAsia="Times New Roman" w:hAnsi="Arial" w:cs="Arial"/>
                <w:bCs/>
                <w:sz w:val="20"/>
                <w:szCs w:val="20"/>
              </w:rPr>
              <w:t>o</w:t>
            </w:r>
            <w:r w:rsidRPr="002F7004">
              <w:rPr>
                <w:rFonts w:ascii="Arial" w:eastAsia="Times New Roman" w:hAnsi="Arial" w:cs="Arial"/>
                <w:bCs/>
                <w:sz w:val="20"/>
                <w:szCs w:val="20"/>
              </w:rPr>
              <w:t xml:space="preserve"> nima finančnih posledic. </w:t>
            </w:r>
          </w:p>
        </w:tc>
      </w:tr>
      <w:tr w:rsidR="00AE1F83" w:rsidRPr="008369EA" w14:paraId="09966DA3"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5A9AE73"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8369EA" w14:paraId="17086265"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AF8C36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646E3C29" w14:textId="77777777" w:rsidR="00AE1F83" w:rsidRPr="00E366AD" w:rsidRDefault="00AE1F83" w:rsidP="004D4ABF">
            <w:pPr>
              <w:pStyle w:val="Odstavekseznama"/>
              <w:widowControl w:val="0"/>
              <w:numPr>
                <w:ilvl w:val="0"/>
                <w:numId w:val="6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pristojnosti občin,</w:t>
            </w:r>
          </w:p>
          <w:p w14:paraId="7406CBA1" w14:textId="77777777" w:rsidR="00AE1F83" w:rsidRPr="00E366AD" w:rsidRDefault="00AE1F83" w:rsidP="004D4ABF">
            <w:pPr>
              <w:pStyle w:val="Odstavekseznama"/>
              <w:widowControl w:val="0"/>
              <w:numPr>
                <w:ilvl w:val="0"/>
                <w:numId w:val="6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delovanje občin,</w:t>
            </w:r>
          </w:p>
          <w:p w14:paraId="43BEDE6B" w14:textId="77777777" w:rsidR="00AE1F83" w:rsidRPr="00E366AD" w:rsidRDefault="00AE1F83" w:rsidP="004D4ABF">
            <w:pPr>
              <w:pStyle w:val="Odstavekseznama"/>
              <w:widowControl w:val="0"/>
              <w:numPr>
                <w:ilvl w:val="0"/>
                <w:numId w:val="6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financiranje občin.</w:t>
            </w:r>
          </w:p>
          <w:p w14:paraId="0C677D53"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793F9372"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8369EA" w14:paraId="22FC5866"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7B3786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7B1F2510" w14:textId="77777777" w:rsidR="00AE1F83" w:rsidRPr="00AE1F83" w:rsidRDefault="00AE1F83" w:rsidP="004D4ABF">
            <w:pPr>
              <w:widowControl w:val="0"/>
              <w:numPr>
                <w:ilvl w:val="0"/>
                <w:numId w:val="6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Skupnosti občin Slovenije SOS: NE</w:t>
            </w:r>
          </w:p>
          <w:p w14:paraId="74DDDD9B" w14:textId="77777777" w:rsidR="00AE1F83" w:rsidRPr="00AE1F83" w:rsidRDefault="00AE1F83" w:rsidP="004D4ABF">
            <w:pPr>
              <w:widowControl w:val="0"/>
              <w:numPr>
                <w:ilvl w:val="0"/>
                <w:numId w:val="6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občin Slovenije ZOS: NE</w:t>
            </w:r>
          </w:p>
          <w:p w14:paraId="7E8B7AD1" w14:textId="77777777" w:rsidR="00AE1F83" w:rsidRPr="00AE1F83" w:rsidRDefault="00AE1F83" w:rsidP="004D4ABF">
            <w:pPr>
              <w:widowControl w:val="0"/>
              <w:numPr>
                <w:ilvl w:val="0"/>
                <w:numId w:val="6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mestnih občin Slovenije ZMOS: NE</w:t>
            </w:r>
          </w:p>
          <w:p w14:paraId="47F3995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74E6A5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p>
          <w:p w14:paraId="46531766" w14:textId="77777777" w:rsidR="00AE1F83" w:rsidRPr="00AE1F83" w:rsidRDefault="002F7004" w:rsidP="002F700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p w14:paraId="7CB584E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Bistveni predlogi in pripombe, ki niso bili upoštevani</w:t>
            </w:r>
            <w:r w:rsidR="008860B5">
              <w:rPr>
                <w:rFonts w:ascii="Arial" w:eastAsia="Times New Roman" w:hAnsi="Arial" w:cs="Arial"/>
                <w:iCs/>
                <w:sz w:val="20"/>
                <w:szCs w:val="20"/>
                <w:lang w:eastAsia="sl-SI"/>
              </w:rPr>
              <w:t>:</w:t>
            </w:r>
          </w:p>
          <w:p w14:paraId="5AB9BFB5" w14:textId="77777777" w:rsidR="00AE1F83" w:rsidRPr="00AE1F83" w:rsidRDefault="002F7004"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8369EA" w14:paraId="0C564E58"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5D80C22"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9. Predstavitev sodelovanja javnosti:</w:t>
            </w:r>
          </w:p>
        </w:tc>
      </w:tr>
      <w:tr w:rsidR="00AE1F83" w:rsidRPr="008369EA" w14:paraId="45EEAAF6"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6083F3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656DF220"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p>
        </w:tc>
      </w:tr>
      <w:tr w:rsidR="00AE1F83" w:rsidRPr="008369EA" w14:paraId="77D3E68B"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0218A7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Datum objave: </w:t>
            </w:r>
            <w:r w:rsidR="00E366AD" w:rsidRPr="00E366AD">
              <w:rPr>
                <w:rFonts w:ascii="Arial" w:eastAsia="Times New Roman" w:hAnsi="Arial" w:cs="Arial"/>
                <w:iCs/>
                <w:sz w:val="20"/>
                <w:szCs w:val="20"/>
                <w:lang w:eastAsia="sl-SI"/>
              </w:rPr>
              <w:t>29.</w:t>
            </w:r>
            <w:r w:rsidR="00E366AD">
              <w:rPr>
                <w:rFonts w:ascii="Arial" w:eastAsia="Times New Roman" w:hAnsi="Arial" w:cs="Arial"/>
                <w:iCs/>
                <w:sz w:val="20"/>
                <w:szCs w:val="20"/>
                <w:lang w:eastAsia="sl-SI"/>
              </w:rPr>
              <w:t xml:space="preserve"> </w:t>
            </w:r>
            <w:r w:rsidR="00E366AD" w:rsidRPr="00E366AD">
              <w:rPr>
                <w:rFonts w:ascii="Arial" w:eastAsia="Times New Roman" w:hAnsi="Arial" w:cs="Arial"/>
                <w:iCs/>
                <w:sz w:val="20"/>
                <w:szCs w:val="20"/>
                <w:lang w:eastAsia="sl-SI"/>
              </w:rPr>
              <w:t>6.</w:t>
            </w:r>
            <w:r w:rsidR="00E366AD">
              <w:rPr>
                <w:rFonts w:ascii="Arial" w:eastAsia="Times New Roman" w:hAnsi="Arial" w:cs="Arial"/>
                <w:iCs/>
                <w:sz w:val="20"/>
                <w:szCs w:val="20"/>
                <w:lang w:eastAsia="sl-SI"/>
              </w:rPr>
              <w:t xml:space="preserve"> </w:t>
            </w:r>
            <w:r w:rsidR="00E366AD" w:rsidRPr="00E366AD">
              <w:rPr>
                <w:rFonts w:ascii="Arial" w:eastAsia="Times New Roman" w:hAnsi="Arial" w:cs="Arial"/>
                <w:iCs/>
                <w:sz w:val="20"/>
                <w:szCs w:val="20"/>
                <w:lang w:eastAsia="sl-SI"/>
              </w:rPr>
              <w:t>2023</w:t>
            </w:r>
          </w:p>
          <w:p w14:paraId="51C8DA2E" w14:textId="77777777" w:rsidR="00E366AD" w:rsidRDefault="00E366AD"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66FB5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V razpravo so bili vključeni: </w:t>
            </w:r>
          </w:p>
          <w:p w14:paraId="06C51046" w14:textId="77777777" w:rsidR="00AE1F83" w:rsidRPr="00AE1F83" w:rsidRDefault="00AE1F83" w:rsidP="004D4ABF">
            <w:pPr>
              <w:widowControl w:val="0"/>
              <w:numPr>
                <w:ilvl w:val="0"/>
                <w:numId w:val="5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nevladne organizacije, </w:t>
            </w:r>
          </w:p>
          <w:p w14:paraId="510E14D6" w14:textId="77777777" w:rsidR="00AE1F83" w:rsidRPr="00AE1F83" w:rsidRDefault="00AE1F83" w:rsidP="004D4ABF">
            <w:pPr>
              <w:widowControl w:val="0"/>
              <w:numPr>
                <w:ilvl w:val="0"/>
                <w:numId w:val="5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zainteresirane javnosti,</w:t>
            </w:r>
          </w:p>
          <w:p w14:paraId="2442338E" w14:textId="77777777" w:rsidR="00AE1F83" w:rsidRPr="00AE1F83" w:rsidRDefault="00AE1F83" w:rsidP="004D4ABF">
            <w:pPr>
              <w:widowControl w:val="0"/>
              <w:numPr>
                <w:ilvl w:val="0"/>
                <w:numId w:val="5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strokovne javnosti.</w:t>
            </w:r>
          </w:p>
          <w:p w14:paraId="1AC091F3" w14:textId="77777777" w:rsidR="00AE1F83" w:rsidRPr="00AE1F83" w:rsidRDefault="00AE1F83" w:rsidP="00E366A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8ABD61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Mnenja, predlogi in pripombe z navedbo predlagateljev</w:t>
            </w:r>
            <w:r w:rsidR="00E366AD">
              <w:rPr>
                <w:rFonts w:ascii="Arial" w:eastAsia="Times New Roman" w:hAnsi="Arial" w:cs="Arial"/>
                <w:iCs/>
                <w:sz w:val="20"/>
                <w:szCs w:val="20"/>
                <w:lang w:eastAsia="sl-SI"/>
              </w:rPr>
              <w:t xml:space="preserve"> (brez </w:t>
            </w:r>
            <w:r w:rsidR="006421A8">
              <w:rPr>
                <w:rFonts w:ascii="Arial" w:eastAsia="Times New Roman" w:hAnsi="Arial" w:cs="Arial"/>
                <w:iCs/>
                <w:sz w:val="20"/>
                <w:szCs w:val="20"/>
                <w:lang w:eastAsia="sl-SI"/>
              </w:rPr>
              <w:t xml:space="preserve">navedbe </w:t>
            </w:r>
            <w:r w:rsidR="00E366AD">
              <w:rPr>
                <w:rFonts w:ascii="Arial" w:eastAsia="Times New Roman" w:hAnsi="Arial" w:cs="Arial"/>
                <w:iCs/>
                <w:sz w:val="20"/>
                <w:szCs w:val="20"/>
                <w:lang w:eastAsia="sl-SI"/>
              </w:rPr>
              <w:t>fizičnih oseb</w:t>
            </w:r>
            <w:r w:rsidR="006421A8">
              <w:rPr>
                <w:rFonts w:ascii="Arial" w:eastAsia="Times New Roman" w:hAnsi="Arial" w:cs="Arial"/>
                <w:iCs/>
                <w:sz w:val="20"/>
                <w:szCs w:val="20"/>
                <w:lang w:eastAsia="sl-SI"/>
              </w:rPr>
              <w:t>,</w:t>
            </w:r>
            <w:r w:rsidR="006421A8">
              <w:t xml:space="preserve"> </w:t>
            </w:r>
            <w:r w:rsidR="006421A8" w:rsidRPr="006421A8">
              <w:rPr>
                <w:rFonts w:ascii="Arial" w:eastAsia="Times New Roman" w:hAnsi="Arial" w:cs="Arial"/>
                <w:iCs/>
                <w:sz w:val="20"/>
                <w:szCs w:val="20"/>
                <w:lang w:eastAsia="sl-SI"/>
              </w:rPr>
              <w:t>ki niso poslovni subjekti</w:t>
            </w:r>
            <w:r w:rsidR="00E366AD">
              <w:rPr>
                <w:rFonts w:ascii="Arial" w:eastAsia="Times New Roman" w:hAnsi="Arial" w:cs="Arial"/>
                <w:iCs/>
                <w:sz w:val="20"/>
                <w:szCs w:val="20"/>
                <w:lang w:eastAsia="sl-SI"/>
              </w:rPr>
              <w:t>)</w:t>
            </w:r>
            <w:r w:rsidRPr="00AE1F83">
              <w:rPr>
                <w:rFonts w:ascii="Arial" w:eastAsia="Times New Roman" w:hAnsi="Arial" w:cs="Arial"/>
                <w:iCs/>
                <w:sz w:val="20"/>
                <w:szCs w:val="20"/>
                <w:lang w:eastAsia="sl-SI"/>
              </w:rPr>
              <w:t>:</w:t>
            </w:r>
          </w:p>
          <w:p w14:paraId="23402C42"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Društvo slovenskih filmskih in televizijskih prevajalcev</w:t>
            </w:r>
            <w:r>
              <w:rPr>
                <w:rFonts w:ascii="Arial" w:eastAsia="Times New Roman" w:hAnsi="Arial" w:cs="Arial"/>
                <w:iCs/>
                <w:sz w:val="20"/>
                <w:szCs w:val="20"/>
                <w:lang w:eastAsia="sl-SI"/>
              </w:rPr>
              <w:t>,</w:t>
            </w:r>
          </w:p>
          <w:p w14:paraId="6FEEB0E6"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Obalna samoupravna skupnost italijanske narodnosti (OSSIN)</w:t>
            </w:r>
            <w:r>
              <w:rPr>
                <w:rFonts w:ascii="Arial" w:eastAsia="Times New Roman" w:hAnsi="Arial" w:cs="Arial"/>
                <w:iCs/>
                <w:sz w:val="20"/>
                <w:szCs w:val="20"/>
                <w:lang w:eastAsia="sl-SI"/>
              </w:rPr>
              <w:t>,</w:t>
            </w:r>
          </w:p>
          <w:p w14:paraId="330547FD"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Slovenska akademija znanosti in umetnosti (</w:t>
            </w:r>
            <w:r w:rsidRPr="00E366AD">
              <w:rPr>
                <w:rFonts w:ascii="Arial" w:eastAsia="Times New Roman" w:hAnsi="Arial" w:cs="Arial"/>
                <w:iCs/>
                <w:sz w:val="20"/>
                <w:szCs w:val="20"/>
                <w:lang w:eastAsia="sl-SI"/>
              </w:rPr>
              <w:t>SAZU</w:t>
            </w:r>
            <w:r>
              <w:rPr>
                <w:rFonts w:ascii="Arial" w:eastAsia="Times New Roman" w:hAnsi="Arial" w:cs="Arial"/>
                <w:iCs/>
                <w:sz w:val="20"/>
                <w:szCs w:val="20"/>
                <w:lang w:eastAsia="sl-SI"/>
              </w:rPr>
              <w:t>),</w:t>
            </w:r>
          </w:p>
          <w:p w14:paraId="6CA7860E"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Sindikat Glosa</w:t>
            </w:r>
            <w:r>
              <w:rPr>
                <w:rFonts w:ascii="Arial" w:eastAsia="Times New Roman" w:hAnsi="Arial" w:cs="Arial"/>
                <w:iCs/>
                <w:sz w:val="20"/>
                <w:szCs w:val="20"/>
                <w:lang w:eastAsia="sl-SI"/>
              </w:rPr>
              <w:t>,</w:t>
            </w:r>
          </w:p>
          <w:p w14:paraId="71CEBC6C"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Slovenska konferenca Svetovnega slovenskega kongresa</w:t>
            </w:r>
            <w:r>
              <w:rPr>
                <w:rFonts w:ascii="Arial" w:eastAsia="Times New Roman" w:hAnsi="Arial" w:cs="Arial"/>
                <w:iCs/>
                <w:sz w:val="20"/>
                <w:szCs w:val="20"/>
                <w:lang w:eastAsia="sl-SI"/>
              </w:rPr>
              <w:t>,</w:t>
            </w:r>
          </w:p>
          <w:p w14:paraId="231F6675"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Slovenski center PEN in Slovenska matica</w:t>
            </w:r>
            <w:r>
              <w:rPr>
                <w:rFonts w:ascii="Arial" w:eastAsia="Times New Roman" w:hAnsi="Arial" w:cs="Arial"/>
                <w:iCs/>
                <w:sz w:val="20"/>
                <w:szCs w:val="20"/>
                <w:lang w:eastAsia="sl-SI"/>
              </w:rPr>
              <w:t>,</w:t>
            </w:r>
          </w:p>
          <w:p w14:paraId="06AA6DA6"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Telekom Slovenije, d. d.</w:t>
            </w:r>
            <w:r>
              <w:rPr>
                <w:rFonts w:ascii="Arial" w:eastAsia="Times New Roman" w:hAnsi="Arial" w:cs="Arial"/>
                <w:iCs/>
                <w:sz w:val="20"/>
                <w:szCs w:val="20"/>
                <w:lang w:eastAsia="sl-SI"/>
              </w:rPr>
              <w:t>,</w:t>
            </w:r>
          </w:p>
          <w:p w14:paraId="533D364C"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Trgovinska zbornica Slovenije</w:t>
            </w:r>
            <w:r>
              <w:rPr>
                <w:rFonts w:ascii="Arial" w:eastAsia="Times New Roman" w:hAnsi="Arial" w:cs="Arial"/>
                <w:iCs/>
                <w:sz w:val="20"/>
                <w:szCs w:val="20"/>
                <w:lang w:eastAsia="sl-SI"/>
              </w:rPr>
              <w:t>,</w:t>
            </w:r>
          </w:p>
          <w:p w14:paraId="6E58D5E7"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Ustanova Fundacija »Bazoviški junaki in ostale žrtve fašizma«</w:t>
            </w:r>
            <w:r>
              <w:rPr>
                <w:rFonts w:ascii="Arial" w:eastAsia="Times New Roman" w:hAnsi="Arial" w:cs="Arial"/>
                <w:iCs/>
                <w:sz w:val="20"/>
                <w:szCs w:val="20"/>
                <w:lang w:eastAsia="sl-SI"/>
              </w:rPr>
              <w:t>,</w:t>
            </w:r>
          </w:p>
          <w:p w14:paraId="6112E605"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Znanstvenoraziskovalni center</w:t>
            </w:r>
            <w:r>
              <w:rPr>
                <w:rFonts w:ascii="Arial" w:eastAsia="Times New Roman" w:hAnsi="Arial" w:cs="Arial"/>
                <w:iCs/>
                <w:sz w:val="20"/>
                <w:szCs w:val="20"/>
                <w:lang w:eastAsia="sl-SI"/>
              </w:rPr>
              <w:t xml:space="preserve"> </w:t>
            </w:r>
            <w:r w:rsidRPr="00E366AD">
              <w:rPr>
                <w:rFonts w:ascii="Arial" w:eastAsia="Times New Roman" w:hAnsi="Arial" w:cs="Arial"/>
                <w:iCs/>
                <w:sz w:val="20"/>
                <w:szCs w:val="20"/>
                <w:lang w:eastAsia="sl-SI"/>
              </w:rPr>
              <w:t xml:space="preserve">Slovenske akademije znanosti in umetnosti </w:t>
            </w:r>
            <w:r>
              <w:rPr>
                <w:rFonts w:ascii="Arial" w:eastAsia="Times New Roman" w:hAnsi="Arial" w:cs="Arial"/>
                <w:iCs/>
                <w:sz w:val="20"/>
                <w:szCs w:val="20"/>
                <w:lang w:eastAsia="sl-SI"/>
              </w:rPr>
              <w:t>(</w:t>
            </w:r>
            <w:r w:rsidRPr="00E366AD">
              <w:rPr>
                <w:rFonts w:ascii="Arial" w:eastAsia="Times New Roman" w:hAnsi="Arial" w:cs="Arial"/>
                <w:iCs/>
                <w:sz w:val="20"/>
                <w:szCs w:val="20"/>
                <w:lang w:eastAsia="sl-SI"/>
              </w:rPr>
              <w:t>ZRC SAZU</w:t>
            </w:r>
            <w:r>
              <w:rPr>
                <w:rFonts w:ascii="Arial" w:eastAsia="Times New Roman" w:hAnsi="Arial" w:cs="Arial"/>
                <w:iCs/>
                <w:sz w:val="20"/>
                <w:szCs w:val="20"/>
                <w:lang w:eastAsia="sl-SI"/>
              </w:rPr>
              <w:t>)</w:t>
            </w:r>
            <w:r w:rsidRPr="00E366AD">
              <w:rPr>
                <w:rFonts w:ascii="Arial" w:eastAsia="Times New Roman" w:hAnsi="Arial" w:cs="Arial"/>
                <w:iCs/>
                <w:sz w:val="20"/>
                <w:szCs w:val="20"/>
                <w:lang w:eastAsia="sl-SI"/>
              </w:rPr>
              <w:t>,</w:t>
            </w:r>
          </w:p>
          <w:p w14:paraId="2D0F2542"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Zveza društev slepih in slabovidnih Slovenije</w:t>
            </w:r>
            <w:r>
              <w:rPr>
                <w:rFonts w:ascii="Arial" w:eastAsia="Times New Roman" w:hAnsi="Arial" w:cs="Arial"/>
                <w:iCs/>
                <w:sz w:val="20"/>
                <w:szCs w:val="20"/>
                <w:lang w:eastAsia="sl-SI"/>
              </w:rPr>
              <w:t>.</w:t>
            </w:r>
          </w:p>
          <w:p w14:paraId="39152DD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C8C7B47" w14:textId="77777777" w:rsidR="00AE1F83" w:rsidRPr="00AE1F83" w:rsidRDefault="00AE1F83" w:rsidP="00E366A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Upoštevani so bili:</w:t>
            </w:r>
          </w:p>
          <w:p w14:paraId="34623B65" w14:textId="77777777" w:rsidR="00AE1F83" w:rsidRPr="002F54B3" w:rsidRDefault="00AE1F83" w:rsidP="002F54B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F54B3">
              <w:rPr>
                <w:rFonts w:ascii="Arial" w:eastAsia="Times New Roman" w:hAnsi="Arial" w:cs="Arial"/>
                <w:iCs/>
                <w:sz w:val="20"/>
                <w:szCs w:val="20"/>
                <w:lang w:eastAsia="sl-SI"/>
              </w:rPr>
              <w:t>delno</w:t>
            </w:r>
            <w:r w:rsidR="00E366AD" w:rsidRPr="002F54B3">
              <w:rPr>
                <w:rFonts w:ascii="Arial" w:eastAsia="Times New Roman" w:hAnsi="Arial" w:cs="Arial"/>
                <w:iCs/>
                <w:sz w:val="20"/>
                <w:szCs w:val="20"/>
                <w:lang w:eastAsia="sl-SI"/>
              </w:rPr>
              <w:t xml:space="preserve">. </w:t>
            </w:r>
          </w:p>
          <w:p w14:paraId="378D5B0C" w14:textId="77777777" w:rsidR="00E366AD" w:rsidRDefault="00E366AD"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4EAAE8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Bistvena mnenja, predlogi in pripombe, ki niso bili upoštevani, ter razlogi za neupoštevanje:</w:t>
            </w:r>
          </w:p>
          <w:p w14:paraId="7A3662B5" w14:textId="77777777" w:rsidR="00E366AD" w:rsidRPr="0037112D" w:rsidRDefault="00E366AD" w:rsidP="004D4ABF">
            <w:pPr>
              <w:pStyle w:val="Odstavekseznama"/>
              <w:widowControl w:val="0"/>
              <w:numPr>
                <w:ilvl w:val="0"/>
                <w:numId w:val="6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7112D">
              <w:rPr>
                <w:rFonts w:ascii="Arial" w:eastAsia="Times New Roman" w:hAnsi="Arial" w:cs="Arial"/>
                <w:iCs/>
                <w:sz w:val="20"/>
                <w:szCs w:val="20"/>
                <w:lang w:eastAsia="sl-SI"/>
              </w:rPr>
              <w:t>d</w:t>
            </w:r>
            <w:r w:rsidRPr="0037112D">
              <w:rPr>
                <w:rFonts w:ascii="Arial" w:eastAsia="Times New Roman" w:hAnsi="Arial" w:cs="Arial"/>
                <w:iCs/>
                <w:sz w:val="20"/>
                <w:szCs w:val="20"/>
              </w:rPr>
              <w:t xml:space="preserve">a se </w:t>
            </w:r>
            <w:r w:rsidRPr="0037112D">
              <w:rPr>
                <w:rFonts w:ascii="Arial" w:eastAsia="Times New Roman" w:hAnsi="Arial" w:cs="Arial"/>
                <w:iCs/>
                <w:sz w:val="20"/>
                <w:szCs w:val="20"/>
                <w:lang w:eastAsia="sl-SI"/>
              </w:rPr>
              <w:t>obveznost ponujanja storitev v slovenščini razširi tudi na ponudnike, ki nimajo sedeža v Republiki Sloveniji</w:t>
            </w:r>
            <w:r w:rsidR="002F54B3" w:rsidRPr="0037112D">
              <w:rPr>
                <w:rFonts w:ascii="Arial" w:eastAsia="Times New Roman" w:hAnsi="Arial" w:cs="Arial"/>
                <w:iCs/>
                <w:sz w:val="20"/>
                <w:szCs w:val="20"/>
                <w:lang w:eastAsia="sl-SI"/>
              </w:rPr>
              <w:t xml:space="preserve"> (razlog za neupoštevanje: ponudniki, ki nimajo sedeža v Republiki Sloveniji, niso pod jurisdikcijo Republike Slovenije, zato zakon ne more veljati za njih);</w:t>
            </w:r>
          </w:p>
          <w:p w14:paraId="1375A8A7" w14:textId="77777777" w:rsidR="00E366AD" w:rsidRPr="0037112D" w:rsidRDefault="00E366AD" w:rsidP="004D4ABF">
            <w:pPr>
              <w:pStyle w:val="Odstavekseznama"/>
              <w:widowControl w:val="0"/>
              <w:numPr>
                <w:ilvl w:val="0"/>
                <w:numId w:val="6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7112D">
              <w:rPr>
                <w:rFonts w:ascii="Arial" w:eastAsia="Times New Roman" w:hAnsi="Arial" w:cs="Arial"/>
                <w:iCs/>
                <w:sz w:val="20"/>
                <w:szCs w:val="20"/>
                <w:lang w:eastAsia="sl-SI"/>
              </w:rPr>
              <w:t>da se v zakonu opredeli tudi pojem zasebne rabe slovenščine (</w:t>
            </w:r>
            <w:r w:rsidR="002F54B3" w:rsidRPr="0037112D">
              <w:rPr>
                <w:rFonts w:ascii="Arial" w:eastAsia="Times New Roman" w:hAnsi="Arial" w:cs="Arial"/>
                <w:iCs/>
                <w:sz w:val="20"/>
                <w:szCs w:val="20"/>
                <w:lang w:eastAsia="sl-SI"/>
              </w:rPr>
              <w:t xml:space="preserve">razlog za neupoštevanje: </w:t>
            </w:r>
            <w:r w:rsidRPr="0037112D">
              <w:rPr>
                <w:rFonts w:ascii="Arial" w:eastAsia="Times New Roman" w:hAnsi="Arial" w:cs="Arial"/>
                <w:iCs/>
                <w:sz w:val="20"/>
                <w:szCs w:val="20"/>
                <w:lang w:eastAsia="sl-SI"/>
              </w:rPr>
              <w:t>zasebna raba jezika ni predmet tega zakona</w:t>
            </w:r>
            <w:r w:rsidR="002F54B3" w:rsidRPr="0037112D">
              <w:rPr>
                <w:rFonts w:ascii="Arial" w:eastAsia="Times New Roman" w:hAnsi="Arial" w:cs="Arial"/>
                <w:iCs/>
                <w:sz w:val="20"/>
                <w:szCs w:val="20"/>
                <w:lang w:eastAsia="sl-SI"/>
              </w:rPr>
              <w:t>)</w:t>
            </w:r>
            <w:r w:rsidRPr="0037112D">
              <w:rPr>
                <w:rFonts w:ascii="Arial" w:eastAsia="Times New Roman" w:hAnsi="Arial" w:cs="Arial"/>
                <w:iCs/>
                <w:sz w:val="20"/>
                <w:szCs w:val="20"/>
                <w:lang w:eastAsia="sl-SI"/>
              </w:rPr>
              <w:t>;</w:t>
            </w:r>
          </w:p>
          <w:p w14:paraId="23D3BB8D" w14:textId="77777777" w:rsidR="00E366AD" w:rsidRPr="0037112D" w:rsidRDefault="00E366AD" w:rsidP="004D4ABF">
            <w:pPr>
              <w:pStyle w:val="Odstavekseznama"/>
              <w:widowControl w:val="0"/>
              <w:numPr>
                <w:ilvl w:val="0"/>
                <w:numId w:val="6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7112D">
              <w:rPr>
                <w:rFonts w:ascii="Arial" w:eastAsia="Times New Roman" w:hAnsi="Arial" w:cs="Arial"/>
                <w:iCs/>
                <w:sz w:val="20"/>
                <w:szCs w:val="20"/>
                <w:lang w:eastAsia="sl-SI"/>
              </w:rPr>
              <w:t>da</w:t>
            </w:r>
            <w:r w:rsidR="002F54B3" w:rsidRPr="0037112D">
              <w:rPr>
                <w:rFonts w:ascii="Arial" w:eastAsia="Times New Roman" w:hAnsi="Arial" w:cs="Arial"/>
                <w:iCs/>
                <w:sz w:val="20"/>
                <w:szCs w:val="20"/>
                <w:lang w:eastAsia="sl-SI"/>
              </w:rPr>
              <w:t xml:space="preserve"> bi bile globe za kršitev določene glede na delež globalnih prihodkov, podobno kot pri GDPR ali DSA (razlog za neupoštevanje: krovni zakon o prekrških te možnosti ne dopušča).</w:t>
            </w:r>
            <w:r w:rsidRPr="0037112D">
              <w:rPr>
                <w:rFonts w:ascii="Arial" w:eastAsia="Times New Roman" w:hAnsi="Arial" w:cs="Arial"/>
                <w:iCs/>
                <w:sz w:val="20"/>
                <w:szCs w:val="20"/>
                <w:lang w:eastAsia="sl-SI"/>
              </w:rPr>
              <w:t> </w:t>
            </w:r>
          </w:p>
          <w:p w14:paraId="0CCEE27F" w14:textId="77777777" w:rsidR="00AE1F83" w:rsidRPr="00AE1F83" w:rsidRDefault="00AE1F83" w:rsidP="002F700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43560044"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7405C7B" w14:textId="77777777" w:rsid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10. Pri pripravi gradiva so bile upoštevane zahteve iz Resolucije o normativni dejavnosti:</w:t>
            </w:r>
          </w:p>
          <w:p w14:paraId="1B28A970" w14:textId="77777777" w:rsidR="001B2B27" w:rsidRPr="00AE1F83" w:rsidRDefault="001B2B27"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c>
          <w:tcPr>
            <w:tcW w:w="2431" w:type="dxa"/>
            <w:gridSpan w:val="2"/>
            <w:vAlign w:val="center"/>
          </w:tcPr>
          <w:p w14:paraId="01F8DD7F"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p>
        </w:tc>
      </w:tr>
      <w:tr w:rsidR="00AE1F83" w:rsidRPr="008369EA" w14:paraId="0D896EE9"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5551436" w14:textId="77777777" w:rsid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p w14:paraId="3BF52E7D" w14:textId="77777777" w:rsidR="001B2B27" w:rsidRPr="00AE1F83" w:rsidRDefault="001B2B27"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tc>
        <w:tc>
          <w:tcPr>
            <w:tcW w:w="2431" w:type="dxa"/>
            <w:gridSpan w:val="2"/>
            <w:vAlign w:val="center"/>
          </w:tcPr>
          <w:p w14:paraId="48054734"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8369EA" w14:paraId="75E24036"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C708C07" w14:textId="77777777" w:rsidR="002F7004" w:rsidRDefault="002F7004"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3DB4A21E" w14:textId="3965B548"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b/>
                <w:bCs/>
                <w:sz w:val="20"/>
                <w:szCs w:val="20"/>
                <w:lang w:eastAsia="sl-SI"/>
              </w:rPr>
              <w:t xml:space="preserve">         </w:t>
            </w:r>
            <w:r w:rsidRPr="000C2CFF">
              <w:rPr>
                <w:rFonts w:ascii="Arial" w:eastAsia="Times New Roman" w:hAnsi="Arial" w:cs="Arial"/>
                <w:sz w:val="20"/>
                <w:szCs w:val="20"/>
                <w:lang w:eastAsia="sl-SI"/>
              </w:rPr>
              <w:t>Na podlagi pooblastila št. 1003-10/2022-3340-12</w:t>
            </w:r>
          </w:p>
          <w:p w14:paraId="55BC2639" w14:textId="77777777"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0C2CFF">
              <w:rPr>
                <w:rFonts w:ascii="Arial" w:eastAsia="Times New Roman" w:hAnsi="Arial" w:cs="Arial"/>
                <w:sz w:val="20"/>
                <w:szCs w:val="20"/>
                <w:lang w:eastAsia="sl-SI"/>
              </w:rPr>
              <w:t xml:space="preserve">         z dne 4. 9. 2023: </w:t>
            </w:r>
          </w:p>
          <w:p w14:paraId="2E1343EE" w14:textId="77777777"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0C2CFF">
              <w:rPr>
                <w:rFonts w:ascii="Arial" w:eastAsia="Times New Roman" w:hAnsi="Arial" w:cs="Arial"/>
                <w:b/>
                <w:sz w:val="20"/>
                <w:szCs w:val="20"/>
                <w:lang w:eastAsia="sl-SI"/>
              </w:rPr>
              <w:t xml:space="preserve">                    </w:t>
            </w:r>
          </w:p>
          <w:p w14:paraId="3421D887" w14:textId="77777777"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0C2CFF">
              <w:rPr>
                <w:rFonts w:ascii="Arial" w:eastAsia="Times New Roman" w:hAnsi="Arial" w:cs="Arial"/>
                <w:b/>
                <w:sz w:val="20"/>
                <w:szCs w:val="20"/>
                <w:lang w:eastAsia="sl-SI"/>
              </w:rPr>
              <w:t xml:space="preserve">         mag. Marko Rusjan</w:t>
            </w:r>
          </w:p>
          <w:p w14:paraId="117C8F6F" w14:textId="77777777"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0C2CFF">
              <w:rPr>
                <w:rFonts w:ascii="Arial" w:eastAsia="Times New Roman" w:hAnsi="Arial" w:cs="Arial"/>
                <w:b/>
                <w:sz w:val="20"/>
                <w:szCs w:val="20"/>
                <w:lang w:eastAsia="sl-SI"/>
              </w:rPr>
              <w:t xml:space="preserve">         državni sekretar</w:t>
            </w:r>
          </w:p>
          <w:p w14:paraId="0D79420D" w14:textId="77777777" w:rsidR="00B26B4A" w:rsidRDefault="00B26B4A" w:rsidP="00FA2FC8">
            <w:pPr>
              <w:pStyle w:val="Poglavje"/>
              <w:widowControl w:val="0"/>
              <w:spacing w:before="0" w:after="0" w:line="260" w:lineRule="exact"/>
              <w:jc w:val="left"/>
              <w:rPr>
                <w:sz w:val="20"/>
                <w:szCs w:val="20"/>
              </w:rPr>
            </w:pPr>
          </w:p>
          <w:p w14:paraId="7FE7ACEF" w14:textId="77777777" w:rsidR="00AE1F83" w:rsidRPr="00AE1F83" w:rsidRDefault="00AE1F83" w:rsidP="00B26B4A">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03C64D55" w14:textId="77777777" w:rsidR="00FB397B" w:rsidRPr="00B26B4A" w:rsidRDefault="00FB397B">
      <w:pPr>
        <w:rPr>
          <w:rFonts w:ascii="Arial" w:hAnsi="Arial" w:cs="Arial"/>
        </w:rPr>
      </w:pPr>
    </w:p>
    <w:p w14:paraId="69917724" w14:textId="77777777" w:rsidR="00B26B4A" w:rsidRPr="002F7004" w:rsidRDefault="00B26B4A" w:rsidP="002F7004">
      <w:pPr>
        <w:pStyle w:val="Brezrazmikov"/>
        <w:rPr>
          <w:rFonts w:ascii="Arial" w:hAnsi="Arial" w:cs="Arial"/>
          <w:sz w:val="20"/>
          <w:szCs w:val="20"/>
        </w:rPr>
      </w:pPr>
      <w:r w:rsidRPr="002F7004">
        <w:rPr>
          <w:rFonts w:ascii="Arial" w:hAnsi="Arial" w:cs="Arial"/>
          <w:sz w:val="20"/>
          <w:szCs w:val="20"/>
        </w:rPr>
        <w:t>Prilog</w:t>
      </w:r>
      <w:r w:rsidR="008860B5">
        <w:rPr>
          <w:rFonts w:ascii="Arial" w:hAnsi="Arial" w:cs="Arial"/>
          <w:sz w:val="20"/>
          <w:szCs w:val="20"/>
        </w:rPr>
        <w:t>i</w:t>
      </w:r>
      <w:r w:rsidRPr="002F7004">
        <w:rPr>
          <w:rFonts w:ascii="Arial" w:hAnsi="Arial" w:cs="Arial"/>
          <w:sz w:val="20"/>
          <w:szCs w:val="20"/>
        </w:rPr>
        <w:t>:</w:t>
      </w:r>
    </w:p>
    <w:p w14:paraId="0C9481F0" w14:textId="77777777" w:rsidR="002F7004" w:rsidRDefault="005A7053" w:rsidP="004D4ABF">
      <w:pPr>
        <w:pStyle w:val="Brezrazmikov"/>
        <w:numPr>
          <w:ilvl w:val="0"/>
          <w:numId w:val="64"/>
        </w:numPr>
        <w:rPr>
          <w:rFonts w:ascii="Arial" w:hAnsi="Arial" w:cs="Arial"/>
          <w:sz w:val="20"/>
          <w:szCs w:val="20"/>
        </w:rPr>
      </w:pPr>
      <w:r>
        <w:rPr>
          <w:rFonts w:ascii="Arial" w:hAnsi="Arial" w:cs="Arial"/>
          <w:sz w:val="20"/>
          <w:szCs w:val="20"/>
        </w:rPr>
        <w:t xml:space="preserve">predlog </w:t>
      </w:r>
      <w:r w:rsidR="002F7004">
        <w:rPr>
          <w:rFonts w:ascii="Arial" w:hAnsi="Arial" w:cs="Arial"/>
          <w:sz w:val="20"/>
          <w:szCs w:val="20"/>
        </w:rPr>
        <w:t>sklep</w:t>
      </w:r>
      <w:r>
        <w:rPr>
          <w:rFonts w:ascii="Arial" w:hAnsi="Arial" w:cs="Arial"/>
          <w:sz w:val="20"/>
          <w:szCs w:val="20"/>
        </w:rPr>
        <w:t>a Vlade Republike Slovenije</w:t>
      </w:r>
    </w:p>
    <w:p w14:paraId="38499035" w14:textId="77777777" w:rsidR="002F7004" w:rsidRPr="002F7004" w:rsidRDefault="002F7004" w:rsidP="004D4ABF">
      <w:pPr>
        <w:pStyle w:val="Brezrazmikov"/>
        <w:numPr>
          <w:ilvl w:val="0"/>
          <w:numId w:val="64"/>
        </w:numPr>
        <w:rPr>
          <w:rFonts w:ascii="Arial" w:hAnsi="Arial" w:cs="Arial"/>
          <w:sz w:val="20"/>
          <w:szCs w:val="20"/>
        </w:rPr>
      </w:pPr>
      <w:r w:rsidRPr="002F7004">
        <w:rPr>
          <w:rFonts w:ascii="Arial" w:hAnsi="Arial" w:cs="Arial"/>
          <w:iCs/>
          <w:sz w:val="20"/>
          <w:szCs w:val="20"/>
        </w:rPr>
        <w:t>predlog Zakona o spremembah in dopolnitvah Zakona o javni rabi slovenščine</w:t>
      </w:r>
    </w:p>
    <w:p w14:paraId="792E07AF" w14:textId="77777777" w:rsidR="005A7053" w:rsidRDefault="005A7053" w:rsidP="00490B55">
      <w:pPr>
        <w:pStyle w:val="Naslovpredpisa"/>
        <w:spacing w:before="0" w:after="0" w:line="260" w:lineRule="exact"/>
        <w:jc w:val="right"/>
      </w:pPr>
    </w:p>
    <w:p w14:paraId="75E9BAE2" w14:textId="77777777" w:rsidR="005A7053" w:rsidRDefault="005A7053" w:rsidP="00490B55">
      <w:pPr>
        <w:pStyle w:val="Naslovpredpisa"/>
        <w:spacing w:before="0" w:after="0" w:line="260" w:lineRule="exact"/>
        <w:jc w:val="right"/>
      </w:pPr>
    </w:p>
    <w:p w14:paraId="22B3691D" w14:textId="77777777" w:rsidR="005A7053" w:rsidRDefault="005A7053" w:rsidP="00490B55">
      <w:pPr>
        <w:pStyle w:val="Naslovpredpisa"/>
        <w:spacing w:before="0" w:after="0" w:line="260" w:lineRule="exact"/>
        <w:jc w:val="right"/>
      </w:pPr>
    </w:p>
    <w:p w14:paraId="57D43E7F" w14:textId="77777777" w:rsidR="005A7053" w:rsidRDefault="005A7053" w:rsidP="00490B55">
      <w:pPr>
        <w:pStyle w:val="Naslovpredpisa"/>
        <w:spacing w:before="0" w:after="0" w:line="260" w:lineRule="exact"/>
        <w:jc w:val="right"/>
      </w:pPr>
    </w:p>
    <w:p w14:paraId="046E7A7D" w14:textId="77777777" w:rsidR="005A7053" w:rsidRDefault="005A7053" w:rsidP="00490B55">
      <w:pPr>
        <w:pStyle w:val="Naslovpredpisa"/>
        <w:spacing w:before="0" w:after="0" w:line="260" w:lineRule="exact"/>
        <w:jc w:val="right"/>
      </w:pPr>
    </w:p>
    <w:p w14:paraId="1D5DB38D" w14:textId="77777777" w:rsidR="005A7053" w:rsidRDefault="005A7053" w:rsidP="00490B55">
      <w:pPr>
        <w:pStyle w:val="Naslovpredpisa"/>
        <w:spacing w:before="0" w:after="0" w:line="260" w:lineRule="exact"/>
        <w:jc w:val="right"/>
      </w:pPr>
    </w:p>
    <w:p w14:paraId="2EBDED28" w14:textId="77777777" w:rsidR="005A7053" w:rsidRDefault="005A7053" w:rsidP="00490B55">
      <w:pPr>
        <w:pStyle w:val="Naslovpredpisa"/>
        <w:spacing w:before="0" w:after="0" w:line="260" w:lineRule="exact"/>
        <w:jc w:val="right"/>
      </w:pPr>
    </w:p>
    <w:p w14:paraId="473FF591" w14:textId="77777777" w:rsidR="005A7053" w:rsidRDefault="005A7053" w:rsidP="00490B55">
      <w:pPr>
        <w:pStyle w:val="Naslovpredpisa"/>
        <w:spacing w:before="0" w:after="0" w:line="260" w:lineRule="exact"/>
        <w:jc w:val="right"/>
      </w:pPr>
    </w:p>
    <w:p w14:paraId="7BBC93F0" w14:textId="77777777" w:rsidR="005A7053" w:rsidRDefault="005A7053" w:rsidP="00490B55">
      <w:pPr>
        <w:pStyle w:val="Naslovpredpisa"/>
        <w:spacing w:before="0" w:after="0" w:line="260" w:lineRule="exact"/>
        <w:jc w:val="right"/>
      </w:pPr>
    </w:p>
    <w:p w14:paraId="0C845D58" w14:textId="77777777" w:rsidR="005A7053" w:rsidRPr="005A7053" w:rsidRDefault="005A7053" w:rsidP="00490B55">
      <w:pPr>
        <w:pStyle w:val="Naslovpredpisa"/>
        <w:spacing w:before="0" w:after="0" w:line="260" w:lineRule="exact"/>
        <w:jc w:val="right"/>
        <w:rPr>
          <w:sz w:val="20"/>
          <w:szCs w:val="20"/>
        </w:rPr>
      </w:pPr>
    </w:p>
    <w:p w14:paraId="4CFDB5E3" w14:textId="77777777" w:rsidR="005A7053" w:rsidRPr="005A7053" w:rsidRDefault="005A7053" w:rsidP="00490B55">
      <w:pPr>
        <w:pStyle w:val="Naslovpredpisa"/>
        <w:spacing w:before="0" w:after="0" w:line="260" w:lineRule="exact"/>
        <w:jc w:val="right"/>
        <w:rPr>
          <w:sz w:val="20"/>
          <w:szCs w:val="20"/>
        </w:rPr>
      </w:pPr>
    </w:p>
    <w:p w14:paraId="3C3792CB" w14:textId="77777777" w:rsidR="005A7053" w:rsidRPr="005A7053" w:rsidRDefault="005A7053" w:rsidP="00490B55">
      <w:pPr>
        <w:pStyle w:val="Naslovpredpisa"/>
        <w:spacing w:before="0" w:after="0" w:line="260" w:lineRule="exact"/>
        <w:jc w:val="right"/>
        <w:rPr>
          <w:sz w:val="20"/>
          <w:szCs w:val="20"/>
        </w:rPr>
      </w:pPr>
    </w:p>
    <w:p w14:paraId="3B073A9B" w14:textId="77777777" w:rsidR="005A7053" w:rsidRPr="005A7053" w:rsidRDefault="005A7053" w:rsidP="00490B55">
      <w:pPr>
        <w:pStyle w:val="Naslovpredpisa"/>
        <w:spacing w:before="0" w:after="0" w:line="260" w:lineRule="exact"/>
        <w:jc w:val="right"/>
        <w:rPr>
          <w:sz w:val="20"/>
          <w:szCs w:val="20"/>
        </w:rPr>
      </w:pPr>
    </w:p>
    <w:p w14:paraId="1F602361" w14:textId="77777777" w:rsidR="005A7053" w:rsidRDefault="005A7053" w:rsidP="005A7053">
      <w:pPr>
        <w:pStyle w:val="Naslovpredpisa"/>
        <w:spacing w:before="0" w:after="0" w:line="260" w:lineRule="exact"/>
        <w:jc w:val="both"/>
        <w:rPr>
          <w:sz w:val="20"/>
          <w:szCs w:val="20"/>
        </w:rPr>
      </w:pPr>
    </w:p>
    <w:p w14:paraId="4639F643" w14:textId="77777777" w:rsidR="00F10F9E" w:rsidRPr="005A7053" w:rsidRDefault="00F10F9E" w:rsidP="005A7053">
      <w:pPr>
        <w:pStyle w:val="Naslovpredpisa"/>
        <w:spacing w:before="0" w:after="0" w:line="260" w:lineRule="exact"/>
        <w:jc w:val="both"/>
        <w:rPr>
          <w:sz w:val="20"/>
          <w:szCs w:val="20"/>
        </w:rPr>
      </w:pPr>
    </w:p>
    <w:p w14:paraId="38A940C2" w14:textId="77777777" w:rsidR="00FA2FC8" w:rsidRDefault="00FA2FC8" w:rsidP="005A7053">
      <w:pPr>
        <w:pStyle w:val="Naslovpredpisa"/>
        <w:spacing w:before="0" w:after="0" w:line="260" w:lineRule="exact"/>
        <w:jc w:val="both"/>
        <w:rPr>
          <w:sz w:val="20"/>
          <w:szCs w:val="20"/>
        </w:rPr>
      </w:pPr>
    </w:p>
    <w:p w14:paraId="502612D7" w14:textId="77777777" w:rsidR="00FA2FC8" w:rsidRDefault="00FA2FC8" w:rsidP="005A7053">
      <w:pPr>
        <w:pStyle w:val="Naslovpredpisa"/>
        <w:spacing w:before="0" w:after="0" w:line="260" w:lineRule="exact"/>
        <w:jc w:val="both"/>
        <w:rPr>
          <w:sz w:val="20"/>
          <w:szCs w:val="20"/>
        </w:rPr>
      </w:pPr>
    </w:p>
    <w:p w14:paraId="5FAD9D11" w14:textId="77777777" w:rsidR="005A7053" w:rsidRPr="005A7053" w:rsidRDefault="005A7053" w:rsidP="005A7053">
      <w:pPr>
        <w:pStyle w:val="Naslovpredpisa"/>
        <w:spacing w:before="0" w:after="0" w:line="260" w:lineRule="exact"/>
        <w:jc w:val="both"/>
        <w:rPr>
          <w:sz w:val="20"/>
          <w:szCs w:val="20"/>
        </w:rPr>
      </w:pPr>
      <w:r w:rsidRPr="005A7053">
        <w:rPr>
          <w:sz w:val="20"/>
          <w:szCs w:val="20"/>
        </w:rPr>
        <w:t>PRILOGA 1</w:t>
      </w:r>
    </w:p>
    <w:p w14:paraId="226F82A6" w14:textId="77777777" w:rsidR="005A7053" w:rsidRDefault="005A7053" w:rsidP="005A7053">
      <w:pPr>
        <w:pStyle w:val="Naslovpredpisa"/>
        <w:spacing w:before="0" w:after="0" w:line="260" w:lineRule="exact"/>
        <w:jc w:val="both"/>
        <w:rPr>
          <w:sz w:val="20"/>
          <w:szCs w:val="20"/>
        </w:rPr>
      </w:pPr>
    </w:p>
    <w:p w14:paraId="2AF3DC3E" w14:textId="77777777" w:rsidR="00F10F9E" w:rsidRPr="005A7053" w:rsidRDefault="00F10F9E" w:rsidP="005A7053">
      <w:pPr>
        <w:pStyle w:val="Naslovpredpisa"/>
        <w:spacing w:before="0" w:after="0" w:line="260" w:lineRule="exact"/>
        <w:jc w:val="both"/>
        <w:rPr>
          <w:sz w:val="20"/>
          <w:szCs w:val="20"/>
        </w:rPr>
      </w:pPr>
    </w:p>
    <w:p w14:paraId="68550A5E" w14:textId="77777777" w:rsidR="005A7053" w:rsidRPr="005A7053" w:rsidRDefault="005A7053" w:rsidP="005A7053">
      <w:pPr>
        <w:pStyle w:val="Brezrazmikov"/>
        <w:jc w:val="both"/>
        <w:rPr>
          <w:rFonts w:ascii="Arial" w:hAnsi="Arial" w:cs="Arial"/>
          <w:sz w:val="20"/>
          <w:szCs w:val="20"/>
        </w:rPr>
      </w:pPr>
      <w:r w:rsidRPr="005A7053">
        <w:rPr>
          <w:rFonts w:ascii="Arial" w:hAnsi="Arial" w:cs="Arial"/>
          <w:sz w:val="20"/>
          <w:szCs w:val="20"/>
        </w:rPr>
        <w:t>Številka:</w:t>
      </w:r>
    </w:p>
    <w:p w14:paraId="217B9BCE" w14:textId="77777777" w:rsidR="005A7053" w:rsidRPr="005A7053" w:rsidRDefault="005A7053" w:rsidP="005A7053">
      <w:pPr>
        <w:pStyle w:val="Brezrazmikov"/>
        <w:jc w:val="both"/>
        <w:rPr>
          <w:rFonts w:ascii="Arial" w:hAnsi="Arial" w:cs="Arial"/>
          <w:sz w:val="20"/>
          <w:szCs w:val="20"/>
        </w:rPr>
      </w:pPr>
      <w:r w:rsidRPr="005A7053">
        <w:rPr>
          <w:rFonts w:ascii="Arial" w:hAnsi="Arial" w:cs="Arial"/>
          <w:iCs/>
          <w:sz w:val="20"/>
          <w:szCs w:val="20"/>
        </w:rPr>
        <w:t>Datum:</w:t>
      </w:r>
    </w:p>
    <w:p w14:paraId="1E14F7A5" w14:textId="77777777" w:rsidR="005A7053" w:rsidRPr="005A7053" w:rsidRDefault="005A7053" w:rsidP="00490B55">
      <w:pPr>
        <w:pStyle w:val="Naslovpredpisa"/>
        <w:spacing w:before="0" w:after="0" w:line="260" w:lineRule="exact"/>
        <w:jc w:val="right"/>
        <w:rPr>
          <w:b w:val="0"/>
          <w:sz w:val="20"/>
          <w:szCs w:val="20"/>
        </w:rPr>
      </w:pPr>
    </w:p>
    <w:p w14:paraId="256D2532" w14:textId="77777777" w:rsidR="005A7053" w:rsidRPr="005A7053" w:rsidRDefault="005A7053" w:rsidP="005A7053">
      <w:pPr>
        <w:pStyle w:val="Naslovpredpisa"/>
        <w:spacing w:before="0" w:after="0" w:line="260" w:lineRule="exact"/>
        <w:jc w:val="both"/>
        <w:rPr>
          <w:b w:val="0"/>
          <w:sz w:val="20"/>
          <w:szCs w:val="20"/>
        </w:rPr>
      </w:pPr>
    </w:p>
    <w:p w14:paraId="6738C81A"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Na podlagi drugega odstavka 2. člena Zakona o Vladi Republike Slovenije (</w:t>
      </w:r>
      <w:r w:rsidRPr="005A7053">
        <w:rPr>
          <w:rFonts w:ascii="Arial" w:eastAsia="Times New Roman" w:hAnsi="Arial" w:cs="Arial"/>
          <w:iCs/>
          <w:sz w:val="20"/>
          <w:szCs w:val="20"/>
          <w:lang w:eastAsia="sl-SI"/>
        </w:rPr>
        <w:t>Uradni list RS, št. 24/05 – uradno prečiščeno besedilo, 109/08, 38/10 – ZUKN, 8/12, 21/13, 47/13 – ZDU-1G, 65/14, 55/17 in 163/22</w:t>
      </w:r>
      <w:r w:rsidRPr="00D1319E">
        <w:rPr>
          <w:rFonts w:ascii="Arial" w:eastAsia="Times New Roman" w:hAnsi="Arial" w:cs="Arial"/>
          <w:iCs/>
          <w:sz w:val="20"/>
          <w:szCs w:val="20"/>
          <w:lang w:eastAsia="sl-SI"/>
        </w:rPr>
        <w:t>) je Vlada Republike Slovenije na ... seji... pod točko … sprejela naslednji</w:t>
      </w:r>
    </w:p>
    <w:p w14:paraId="08617E97"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F4224F9" w14:textId="77777777" w:rsidR="005A7053" w:rsidRPr="00D1319E" w:rsidRDefault="005A7053" w:rsidP="005A705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SKLEP</w:t>
      </w:r>
    </w:p>
    <w:p w14:paraId="47912E30"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7A5B717"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Vlada Republike Slovenije je določila besedilo </w:t>
      </w:r>
      <w:r w:rsidRPr="005A7053">
        <w:rPr>
          <w:rFonts w:ascii="Arial" w:eastAsia="Times New Roman" w:hAnsi="Arial" w:cs="Arial"/>
          <w:iCs/>
          <w:sz w:val="20"/>
          <w:szCs w:val="20"/>
          <w:lang w:eastAsia="sl-SI"/>
        </w:rPr>
        <w:t>p</w:t>
      </w:r>
      <w:r w:rsidRPr="00D1319E">
        <w:rPr>
          <w:rFonts w:ascii="Arial" w:eastAsia="Times New Roman" w:hAnsi="Arial" w:cs="Arial"/>
          <w:iCs/>
          <w:sz w:val="20"/>
          <w:szCs w:val="20"/>
          <w:lang w:eastAsia="sl-SI"/>
        </w:rPr>
        <w:t xml:space="preserve">redloga </w:t>
      </w:r>
      <w:r w:rsidRPr="005A7053">
        <w:rPr>
          <w:rFonts w:ascii="Arial" w:eastAsia="Times New Roman" w:hAnsi="Arial" w:cs="Arial"/>
          <w:iCs/>
          <w:sz w:val="20"/>
          <w:szCs w:val="20"/>
          <w:lang w:eastAsia="sl-SI"/>
        </w:rPr>
        <w:t xml:space="preserve">Zakona o spremembah in dopolnitvah Zakona o javni rabi slovenščine </w:t>
      </w:r>
      <w:r w:rsidRPr="00D1319E">
        <w:rPr>
          <w:rFonts w:ascii="Arial" w:eastAsia="Times New Roman" w:hAnsi="Arial" w:cs="Arial"/>
          <w:iCs/>
          <w:sz w:val="20"/>
          <w:szCs w:val="20"/>
          <w:lang w:eastAsia="sl-SI"/>
        </w:rPr>
        <w:t xml:space="preserve">in ga pošlje </w:t>
      </w:r>
      <w:r w:rsidRPr="005A7053">
        <w:rPr>
          <w:rFonts w:ascii="Arial" w:eastAsia="Times New Roman" w:hAnsi="Arial" w:cs="Arial"/>
          <w:iCs/>
          <w:sz w:val="20"/>
          <w:szCs w:val="20"/>
          <w:lang w:eastAsia="sl-SI"/>
        </w:rPr>
        <w:t xml:space="preserve">v obravnavo </w:t>
      </w:r>
      <w:r w:rsidRPr="00D1319E">
        <w:rPr>
          <w:rFonts w:ascii="Arial" w:eastAsia="Times New Roman" w:hAnsi="Arial" w:cs="Arial"/>
          <w:iCs/>
          <w:sz w:val="20"/>
          <w:szCs w:val="20"/>
          <w:lang w:eastAsia="sl-SI"/>
        </w:rPr>
        <w:t>Državnemu zboru Republike Slovenije.</w:t>
      </w:r>
    </w:p>
    <w:p w14:paraId="1B6DA40E"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83B777D"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C63DE68"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                                                      </w:t>
      </w:r>
      <w:r w:rsidRPr="005A7053">
        <w:rPr>
          <w:rFonts w:ascii="Arial" w:eastAsia="Times New Roman" w:hAnsi="Arial" w:cs="Arial"/>
          <w:iCs/>
          <w:sz w:val="20"/>
          <w:szCs w:val="20"/>
          <w:lang w:eastAsia="sl-SI"/>
        </w:rPr>
        <w:t xml:space="preserve">                                     </w:t>
      </w:r>
      <w:r w:rsidRPr="00D1319E">
        <w:rPr>
          <w:rFonts w:ascii="Arial" w:eastAsia="Times New Roman" w:hAnsi="Arial" w:cs="Arial"/>
          <w:iCs/>
          <w:sz w:val="20"/>
          <w:szCs w:val="20"/>
          <w:lang w:eastAsia="sl-SI"/>
        </w:rPr>
        <w:t xml:space="preserve">Barbara Kolenko </w:t>
      </w:r>
      <w:proofErr w:type="spellStart"/>
      <w:r w:rsidRPr="00D1319E">
        <w:rPr>
          <w:rFonts w:ascii="Arial" w:eastAsia="Times New Roman" w:hAnsi="Arial" w:cs="Arial"/>
          <w:iCs/>
          <w:sz w:val="20"/>
          <w:szCs w:val="20"/>
          <w:lang w:eastAsia="sl-SI"/>
        </w:rPr>
        <w:t>Helbl</w:t>
      </w:r>
      <w:proofErr w:type="spellEnd"/>
    </w:p>
    <w:p w14:paraId="1E58407B"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                                                                                </w:t>
      </w:r>
      <w:r w:rsidRPr="005A7053">
        <w:rPr>
          <w:rFonts w:ascii="Arial" w:eastAsia="Times New Roman" w:hAnsi="Arial" w:cs="Arial"/>
          <w:iCs/>
          <w:sz w:val="20"/>
          <w:szCs w:val="20"/>
          <w:lang w:eastAsia="sl-SI"/>
        </w:rPr>
        <w:t xml:space="preserve">  </w:t>
      </w:r>
      <w:r w:rsidRPr="00D1319E">
        <w:rPr>
          <w:rFonts w:ascii="Arial" w:eastAsia="Times New Roman" w:hAnsi="Arial" w:cs="Arial"/>
          <w:iCs/>
          <w:sz w:val="20"/>
          <w:szCs w:val="20"/>
          <w:lang w:eastAsia="sl-SI"/>
        </w:rPr>
        <w:t xml:space="preserve">   GENERALNA SEKRETARKA</w:t>
      </w:r>
    </w:p>
    <w:p w14:paraId="3AAE7C89" w14:textId="77777777" w:rsidR="005A7053"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2EC630B" w14:textId="77777777" w:rsidR="00D413D8" w:rsidRPr="00D1319E" w:rsidRDefault="00D413D8"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1A07D94" w14:textId="77777777" w:rsidR="005A7053" w:rsidRPr="005A7053"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Sklep prejmejo:</w:t>
      </w:r>
    </w:p>
    <w:p w14:paraId="14FE75C7" w14:textId="77777777" w:rsidR="005A7053" w:rsidRPr="005A7053" w:rsidRDefault="005A7053" w:rsidP="004D4ABF">
      <w:pPr>
        <w:pStyle w:val="Odstavekseznama"/>
        <w:numPr>
          <w:ilvl w:val="0"/>
          <w:numId w:val="6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A7053">
        <w:rPr>
          <w:rFonts w:ascii="Arial" w:eastAsia="Times New Roman" w:hAnsi="Arial" w:cs="Arial"/>
          <w:iCs/>
          <w:sz w:val="20"/>
          <w:szCs w:val="20"/>
          <w:lang w:eastAsia="sl-SI"/>
        </w:rPr>
        <w:t>Državni zbor Republike Slovenije</w:t>
      </w:r>
    </w:p>
    <w:p w14:paraId="00F91310" w14:textId="77777777" w:rsidR="005A7053" w:rsidRPr="005A7053" w:rsidRDefault="005A7053" w:rsidP="004D4ABF">
      <w:pPr>
        <w:pStyle w:val="Odstavekseznama"/>
        <w:numPr>
          <w:ilvl w:val="0"/>
          <w:numId w:val="6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A7053">
        <w:rPr>
          <w:rFonts w:ascii="Arial" w:eastAsia="Times New Roman" w:hAnsi="Arial" w:cs="Arial"/>
          <w:iCs/>
          <w:sz w:val="20"/>
          <w:szCs w:val="20"/>
          <w:lang w:eastAsia="sl-SI"/>
        </w:rPr>
        <w:t>Ministrstvo za kulturo</w:t>
      </w:r>
    </w:p>
    <w:p w14:paraId="6E5CF007" w14:textId="77777777" w:rsidR="005A7053" w:rsidRPr="005A7053" w:rsidRDefault="005A7053" w:rsidP="004D4ABF">
      <w:pPr>
        <w:pStyle w:val="Odstavekseznama"/>
        <w:numPr>
          <w:ilvl w:val="0"/>
          <w:numId w:val="6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A7053">
        <w:rPr>
          <w:rFonts w:ascii="Arial" w:eastAsia="Times New Roman" w:hAnsi="Arial" w:cs="Arial"/>
          <w:iCs/>
          <w:sz w:val="20"/>
          <w:szCs w:val="20"/>
          <w:lang w:eastAsia="sl-SI"/>
        </w:rPr>
        <w:t>Služba Vlade Republike Slovenije za zakonodajo</w:t>
      </w:r>
    </w:p>
    <w:p w14:paraId="7E71249E"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596B250" w14:textId="77777777" w:rsidR="005A7053" w:rsidRPr="005A7053"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Priloga:</w:t>
      </w:r>
    </w:p>
    <w:p w14:paraId="11439D14" w14:textId="77777777" w:rsidR="005A7053" w:rsidRPr="00F10F9E" w:rsidRDefault="005A7053" w:rsidP="00BC10BB">
      <w:pPr>
        <w:pStyle w:val="Naslovpredpisa"/>
        <w:numPr>
          <w:ilvl w:val="0"/>
          <w:numId w:val="37"/>
        </w:numPr>
        <w:spacing w:before="0" w:after="0" w:line="260" w:lineRule="exact"/>
        <w:jc w:val="both"/>
      </w:pPr>
      <w:r w:rsidRPr="005A7053">
        <w:rPr>
          <w:b w:val="0"/>
          <w:iCs/>
          <w:sz w:val="20"/>
          <w:szCs w:val="20"/>
        </w:rPr>
        <w:t>predlog Zakona o spremembah in dopolnitvah Zakona o javni rabi slovenščine</w:t>
      </w:r>
      <w:r w:rsidR="001B2B27">
        <w:br w:type="page"/>
      </w:r>
    </w:p>
    <w:p w14:paraId="69EDBEF6" w14:textId="77777777" w:rsidR="005A7053" w:rsidRDefault="005A7053" w:rsidP="00BC10BB">
      <w:pPr>
        <w:pStyle w:val="Naslovpredpisa"/>
        <w:spacing w:before="0" w:after="0" w:line="260" w:lineRule="exact"/>
        <w:jc w:val="both"/>
        <w:rPr>
          <w:sz w:val="20"/>
          <w:szCs w:val="20"/>
        </w:rPr>
      </w:pPr>
    </w:p>
    <w:p w14:paraId="60C3D422" w14:textId="77777777" w:rsidR="005A7053" w:rsidRDefault="005A7053" w:rsidP="00BC10BB">
      <w:pPr>
        <w:pStyle w:val="Naslovpredpisa"/>
        <w:spacing w:before="0" w:after="0" w:line="260" w:lineRule="exact"/>
        <w:jc w:val="both"/>
        <w:rPr>
          <w:sz w:val="20"/>
          <w:szCs w:val="20"/>
        </w:rPr>
      </w:pPr>
    </w:p>
    <w:p w14:paraId="53AE045A" w14:textId="77777777" w:rsidR="00490B55" w:rsidRPr="003F1703" w:rsidRDefault="00490B55" w:rsidP="005A7053">
      <w:pPr>
        <w:pStyle w:val="Naslovpredpisa"/>
        <w:spacing w:before="0" w:after="0" w:line="260" w:lineRule="exact"/>
        <w:jc w:val="both"/>
        <w:rPr>
          <w:sz w:val="20"/>
          <w:szCs w:val="20"/>
        </w:rPr>
      </w:pPr>
      <w:r>
        <w:rPr>
          <w:sz w:val="20"/>
          <w:szCs w:val="20"/>
        </w:rPr>
        <w:t>PRILOGA</w:t>
      </w:r>
      <w:r w:rsidR="005A7053">
        <w:rPr>
          <w:sz w:val="20"/>
          <w:szCs w:val="20"/>
        </w:rPr>
        <w:t xml:space="preserve"> 2</w:t>
      </w:r>
    </w:p>
    <w:p w14:paraId="55E9CF07" w14:textId="77777777" w:rsidR="005A7053" w:rsidRPr="003F1703" w:rsidRDefault="005A7053" w:rsidP="00BC10BB">
      <w:pPr>
        <w:pStyle w:val="Naslovpredpisa"/>
        <w:spacing w:before="0" w:after="0" w:line="260" w:lineRule="exact"/>
        <w:jc w:val="left"/>
        <w:rPr>
          <w:sz w:val="20"/>
          <w:szCs w:val="20"/>
        </w:rPr>
      </w:pPr>
    </w:p>
    <w:p w14:paraId="05B833B0" w14:textId="77777777" w:rsidR="00490B55" w:rsidRPr="003F1703" w:rsidRDefault="00490B55" w:rsidP="00BC10BB">
      <w:pPr>
        <w:pStyle w:val="Naslovpredpisa"/>
        <w:spacing w:before="0" w:after="0" w:line="260" w:lineRule="exact"/>
        <w:jc w:val="right"/>
        <w:rPr>
          <w:sz w:val="20"/>
          <w:szCs w:val="20"/>
        </w:rPr>
      </w:pPr>
      <w:r w:rsidRPr="003F1703">
        <w:rPr>
          <w:sz w:val="20"/>
          <w:szCs w:val="20"/>
        </w:rPr>
        <w:t>PREDLOG</w:t>
      </w:r>
    </w:p>
    <w:p w14:paraId="06A388E2" w14:textId="77777777" w:rsidR="00490B55" w:rsidRPr="003F1703" w:rsidRDefault="00490B55" w:rsidP="00BC10BB">
      <w:pPr>
        <w:pStyle w:val="Naslovpredpisa"/>
        <w:spacing w:before="0" w:after="0" w:line="260" w:lineRule="exact"/>
        <w:jc w:val="right"/>
        <w:rPr>
          <w:sz w:val="20"/>
          <w:szCs w:val="20"/>
        </w:rPr>
      </w:pPr>
      <w:r w:rsidRPr="003F1703">
        <w:rPr>
          <w:sz w:val="20"/>
          <w:szCs w:val="20"/>
        </w:rPr>
        <w:t>(EVA</w:t>
      </w:r>
      <w:r w:rsidR="005A7053">
        <w:rPr>
          <w:sz w:val="20"/>
          <w:szCs w:val="20"/>
        </w:rPr>
        <w:t xml:space="preserve"> </w:t>
      </w:r>
      <w:r w:rsidR="005A7053" w:rsidRPr="005A7053">
        <w:rPr>
          <w:sz w:val="20"/>
          <w:szCs w:val="20"/>
        </w:rPr>
        <w:t>2023-3340-0012</w:t>
      </w:r>
      <w:r w:rsidRPr="003F1703">
        <w:rPr>
          <w:sz w:val="20"/>
          <w:szCs w:val="20"/>
        </w:rPr>
        <w:t>)</w:t>
      </w:r>
    </w:p>
    <w:tbl>
      <w:tblPr>
        <w:tblW w:w="0" w:type="auto"/>
        <w:tblLook w:val="04A0" w:firstRow="1" w:lastRow="0" w:firstColumn="1" w:lastColumn="0" w:noHBand="0" w:noVBand="1"/>
      </w:tblPr>
      <w:tblGrid>
        <w:gridCol w:w="9072"/>
      </w:tblGrid>
      <w:tr w:rsidR="00490B55" w:rsidRPr="003F1703" w14:paraId="76664A4E" w14:textId="77777777" w:rsidTr="00CE76EE">
        <w:tc>
          <w:tcPr>
            <w:tcW w:w="9072" w:type="dxa"/>
          </w:tcPr>
          <w:p w14:paraId="4AC70471" w14:textId="77777777" w:rsidR="005A7053" w:rsidRDefault="005A7053" w:rsidP="00BC10BB">
            <w:pPr>
              <w:pStyle w:val="Naslovpredpisa"/>
              <w:spacing w:before="0" w:after="0" w:line="260" w:lineRule="exact"/>
              <w:rPr>
                <w:sz w:val="20"/>
                <w:szCs w:val="20"/>
              </w:rPr>
            </w:pPr>
          </w:p>
          <w:p w14:paraId="500241AF" w14:textId="77777777" w:rsidR="005A7053" w:rsidRDefault="005A7053" w:rsidP="00BC10BB">
            <w:pPr>
              <w:pStyle w:val="Naslovpredpisa"/>
              <w:spacing w:before="0" w:after="0" w:line="260" w:lineRule="exact"/>
              <w:rPr>
                <w:sz w:val="20"/>
                <w:szCs w:val="20"/>
              </w:rPr>
            </w:pPr>
          </w:p>
          <w:p w14:paraId="019EC03A" w14:textId="77777777" w:rsidR="00490B55" w:rsidRPr="003F1703" w:rsidRDefault="00490B55" w:rsidP="00BC10BB">
            <w:pPr>
              <w:pStyle w:val="Naslovpredpisa"/>
              <w:spacing w:before="0" w:after="0" w:line="260" w:lineRule="exact"/>
              <w:rPr>
                <w:sz w:val="20"/>
                <w:szCs w:val="20"/>
              </w:rPr>
            </w:pPr>
            <w:r w:rsidRPr="003F1703">
              <w:rPr>
                <w:sz w:val="20"/>
                <w:szCs w:val="20"/>
              </w:rPr>
              <w:t xml:space="preserve">ZAKON </w:t>
            </w:r>
          </w:p>
          <w:p w14:paraId="424128E4" w14:textId="77777777" w:rsidR="00490B55" w:rsidRDefault="00F10F9E" w:rsidP="00BC10BB">
            <w:pPr>
              <w:pStyle w:val="Naslovpredpisa"/>
              <w:spacing w:before="0" w:after="0" w:line="260" w:lineRule="exact"/>
              <w:rPr>
                <w:sz w:val="20"/>
                <w:szCs w:val="20"/>
              </w:rPr>
            </w:pPr>
            <w:r w:rsidRPr="003F1703">
              <w:rPr>
                <w:sz w:val="20"/>
                <w:szCs w:val="20"/>
              </w:rPr>
              <w:t xml:space="preserve">O </w:t>
            </w:r>
            <w:r w:rsidRPr="005A7053">
              <w:rPr>
                <w:sz w:val="20"/>
                <w:szCs w:val="20"/>
              </w:rPr>
              <w:t>SPREMEMBAH IN DOPOLNITVAH ZAKONA O JAVNI RABI SLOVENŠČINE</w:t>
            </w:r>
          </w:p>
          <w:p w14:paraId="58CA9908" w14:textId="77777777" w:rsidR="00F10F9E" w:rsidRDefault="00F10F9E" w:rsidP="00BC10BB">
            <w:pPr>
              <w:pStyle w:val="Naslovpredpisa"/>
              <w:spacing w:before="0" w:after="0" w:line="260" w:lineRule="exact"/>
              <w:rPr>
                <w:sz w:val="20"/>
                <w:szCs w:val="20"/>
              </w:rPr>
            </w:pPr>
          </w:p>
          <w:p w14:paraId="6F5DA3EA" w14:textId="77777777" w:rsidR="00F10F9E" w:rsidRPr="003F1703" w:rsidRDefault="00F10F9E" w:rsidP="00BC10BB">
            <w:pPr>
              <w:pStyle w:val="Naslovpredpisa"/>
              <w:spacing w:before="0" w:after="0" w:line="260" w:lineRule="exact"/>
              <w:rPr>
                <w:sz w:val="20"/>
                <w:szCs w:val="20"/>
              </w:rPr>
            </w:pPr>
          </w:p>
        </w:tc>
      </w:tr>
      <w:tr w:rsidR="00490B55" w:rsidRPr="003F1703" w14:paraId="65BAE417" w14:textId="77777777" w:rsidTr="00CE76EE">
        <w:tc>
          <w:tcPr>
            <w:tcW w:w="9072" w:type="dxa"/>
          </w:tcPr>
          <w:p w14:paraId="4D3D8DBE" w14:textId="77777777" w:rsidR="00490B55" w:rsidRDefault="00490B55" w:rsidP="00BC10BB">
            <w:pPr>
              <w:pStyle w:val="Poglavje"/>
              <w:spacing w:before="0" w:after="0" w:line="260" w:lineRule="exact"/>
              <w:jc w:val="left"/>
              <w:rPr>
                <w:sz w:val="20"/>
                <w:szCs w:val="20"/>
              </w:rPr>
            </w:pPr>
            <w:r w:rsidRPr="003F1703">
              <w:rPr>
                <w:sz w:val="20"/>
                <w:szCs w:val="20"/>
              </w:rPr>
              <w:t>I. UVOD</w:t>
            </w:r>
          </w:p>
          <w:p w14:paraId="4D739228" w14:textId="77777777" w:rsidR="00F10F9E" w:rsidRPr="003F1703" w:rsidRDefault="00F10F9E" w:rsidP="00BC10BB">
            <w:pPr>
              <w:pStyle w:val="Poglavje"/>
              <w:spacing w:before="0" w:after="0" w:line="260" w:lineRule="exact"/>
              <w:jc w:val="left"/>
              <w:rPr>
                <w:sz w:val="20"/>
                <w:szCs w:val="20"/>
              </w:rPr>
            </w:pPr>
          </w:p>
        </w:tc>
      </w:tr>
      <w:tr w:rsidR="00490B55" w:rsidRPr="003F1703" w14:paraId="56E4EFF3" w14:textId="77777777" w:rsidTr="00CE76EE">
        <w:tc>
          <w:tcPr>
            <w:tcW w:w="9072" w:type="dxa"/>
          </w:tcPr>
          <w:p w14:paraId="4DCD4535" w14:textId="77777777" w:rsidR="00490B55" w:rsidRPr="003F1703" w:rsidRDefault="00490B55" w:rsidP="00BC10BB">
            <w:pPr>
              <w:pStyle w:val="Oddelek"/>
              <w:numPr>
                <w:ilvl w:val="0"/>
                <w:numId w:val="0"/>
              </w:numPr>
              <w:spacing w:before="0" w:after="0" w:line="260" w:lineRule="exact"/>
              <w:jc w:val="left"/>
              <w:rPr>
                <w:sz w:val="20"/>
                <w:szCs w:val="20"/>
              </w:rPr>
            </w:pPr>
            <w:r w:rsidRPr="003F1703">
              <w:rPr>
                <w:sz w:val="20"/>
                <w:szCs w:val="20"/>
              </w:rPr>
              <w:t>1. OCENA STANJA IN RAZLOGI ZA SPREJEM PREDLOGA ZAKONA</w:t>
            </w:r>
          </w:p>
        </w:tc>
      </w:tr>
      <w:tr w:rsidR="00490B55" w:rsidRPr="003F1703" w14:paraId="6F745EC6" w14:textId="77777777" w:rsidTr="00CE76EE">
        <w:tc>
          <w:tcPr>
            <w:tcW w:w="9072" w:type="dxa"/>
          </w:tcPr>
          <w:p w14:paraId="27D6141F" w14:textId="77777777" w:rsidR="00490B55" w:rsidRDefault="00490B55" w:rsidP="00F10F9E">
            <w:pPr>
              <w:pStyle w:val="Alineazaodstavkom"/>
              <w:numPr>
                <w:ilvl w:val="0"/>
                <w:numId w:val="0"/>
              </w:numPr>
              <w:spacing w:line="260" w:lineRule="exact"/>
              <w:rPr>
                <w:sz w:val="20"/>
                <w:szCs w:val="20"/>
              </w:rPr>
            </w:pPr>
          </w:p>
          <w:p w14:paraId="5ACEB0BE"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Zakon o javni rabi slovenščine (ZJRS) je bil sprejet leta 2004 in dopolnjen z manjšimi popravki leta 2010. Od zadnje spremembe zakona je minilo že več kot deset let, medtem pa se je zelo spremenila družbena stvarnost, predvsem na področju informacijsko-komunikacijskih tehnologij, ki močno vplivajo tudi na rabo slovenskega jezika.</w:t>
            </w:r>
          </w:p>
          <w:p w14:paraId="465F4DCD" w14:textId="77777777" w:rsidR="00945295" w:rsidRPr="00945295" w:rsidRDefault="00945295" w:rsidP="00945295">
            <w:pPr>
              <w:spacing w:after="0" w:line="240" w:lineRule="auto"/>
              <w:jc w:val="both"/>
              <w:rPr>
                <w:rFonts w:ascii="Arial" w:eastAsiaTheme="minorHAnsi" w:hAnsi="Arial" w:cs="Arial"/>
                <w:sz w:val="20"/>
                <w:szCs w:val="20"/>
              </w:rPr>
            </w:pPr>
          </w:p>
          <w:p w14:paraId="51389713"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Zakonodajalec pred skoraj dvajsetimi leti ni mogel predvideti tehnologij in storitev, ki so danes ključne za dostop do storitev informacijske družbe, kulturnih in medijskih vsebin, elektronskih storitev javne uprave (zdravja, davkov …) ter</w:t>
            </w:r>
            <w:r>
              <w:rPr>
                <w:rFonts w:ascii="Arial" w:eastAsiaTheme="minorHAnsi" w:hAnsi="Arial" w:cs="Arial"/>
                <w:sz w:val="20"/>
                <w:szCs w:val="20"/>
              </w:rPr>
              <w:t xml:space="preserve"> do</w:t>
            </w:r>
            <w:r w:rsidRPr="00945295">
              <w:rPr>
                <w:rFonts w:ascii="Arial" w:eastAsiaTheme="minorHAnsi" w:hAnsi="Arial" w:cs="Arial"/>
                <w:sz w:val="20"/>
                <w:szCs w:val="20"/>
              </w:rPr>
              <w:t xml:space="preserve"> večine drugih informacij, ki jih državljani zbirajo, ustvarjajo in širijo prek digitalnih platform. Prav tako še niso bile razširjene pretočne storitve na zahtevo, ki jih globalni ponudniki tržijo po celotni Evropski uniji, a večinoma niso na voljo v slovenskem jeziku.</w:t>
            </w:r>
            <w:r>
              <w:rPr>
                <w:rFonts w:ascii="Arial" w:eastAsiaTheme="minorHAnsi" w:hAnsi="Arial" w:cs="Arial"/>
                <w:sz w:val="20"/>
                <w:szCs w:val="20"/>
              </w:rPr>
              <w:t xml:space="preserve"> </w:t>
            </w:r>
            <w:r w:rsidRPr="00945295">
              <w:rPr>
                <w:rFonts w:ascii="Arial" w:eastAsiaTheme="minorHAnsi" w:hAnsi="Arial" w:cs="Arial"/>
                <w:sz w:val="20"/>
                <w:szCs w:val="20"/>
              </w:rPr>
              <w:t xml:space="preserve">Omenjene tehnologije so zato med uporabniki in strokovno javnostjo v zadnjih letih odprle več vprašanj, ali sedanji Zakon o javni rabi slovenščine sploh še zagotavlja ustrezno zaščito slovenskega jezika tudi v digitalnem okolju, saj to področje v praksi ni urejeno. </w:t>
            </w:r>
          </w:p>
          <w:p w14:paraId="0308996F" w14:textId="77777777" w:rsidR="00945295" w:rsidRPr="00945295" w:rsidRDefault="00945295" w:rsidP="00945295">
            <w:pPr>
              <w:spacing w:after="0" w:line="240" w:lineRule="auto"/>
              <w:jc w:val="both"/>
              <w:rPr>
                <w:rFonts w:ascii="Arial" w:eastAsiaTheme="minorHAnsi" w:hAnsi="Arial" w:cs="Arial"/>
                <w:sz w:val="20"/>
                <w:szCs w:val="20"/>
              </w:rPr>
            </w:pPr>
          </w:p>
          <w:p w14:paraId="7BF2EF84"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Slovenskim uporabnikom so danes na voljo številne globalne medijske in video storitve na zahtevo.  Nekateri ponudniki omogočajo izbiro slovenskega jezika (HBO), večina, med njima tudi najbolj znana </w:t>
            </w:r>
            <w:proofErr w:type="spellStart"/>
            <w:r w:rsidRPr="00945295">
              <w:rPr>
                <w:rFonts w:ascii="Arial" w:eastAsiaTheme="minorHAnsi" w:hAnsi="Arial" w:cs="Arial"/>
                <w:sz w:val="20"/>
                <w:szCs w:val="20"/>
              </w:rPr>
              <w:t>Netflix</w:t>
            </w:r>
            <w:proofErr w:type="spellEnd"/>
            <w:r w:rsidRPr="00945295">
              <w:rPr>
                <w:rFonts w:ascii="Arial" w:eastAsiaTheme="minorHAnsi" w:hAnsi="Arial" w:cs="Arial"/>
                <w:sz w:val="20"/>
                <w:szCs w:val="20"/>
              </w:rPr>
              <w:t xml:space="preserve"> in Disney+, pa slovenščine ne podpira (ni izbire slovenskih podnapisov, uporabniški vmesnik je v tujem jeziku). Ponudniki videa na zahtevo imajo sedeže zunaj Slovenije in zanje ne velja slovenska zakonodaja, vendar imajo med slovenskimi državljani vse več uporabnikov in uporabnic, ki priljubljenih kulturnih vsebin v njihovi ponudbi (filmov, serij, dokumentarcev, koncertov …) nimajo možnosti spremljati v slovenščini, kar negativno vpliva na razvoj jezikovnih kompetenc. Prav tako pa te vsebine praviloma niso na voljo na drugih platformah, kar zmanjšuje možnosti izbire slovenskih državljanov. </w:t>
            </w:r>
          </w:p>
          <w:p w14:paraId="31DBA400" w14:textId="77777777" w:rsidR="00945295" w:rsidRPr="00945295" w:rsidRDefault="00945295" w:rsidP="00945295">
            <w:pPr>
              <w:spacing w:after="0" w:line="240" w:lineRule="auto"/>
              <w:jc w:val="both"/>
              <w:rPr>
                <w:rFonts w:ascii="Arial" w:eastAsiaTheme="minorHAnsi" w:hAnsi="Arial" w:cs="Arial"/>
                <w:sz w:val="20"/>
                <w:szCs w:val="20"/>
              </w:rPr>
            </w:pPr>
          </w:p>
          <w:p w14:paraId="522F66F2"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Podobno velja za operacijske sisteme in uporabniške vmesnike, ki poganjajo veliko večino sodobnih elektronskih naprav. Računalniški operacijski sistem Windows je bil poslovenjen že pred skoraj tridesetimi leti. Uporabniki so poslovenili večino najbolj priljubljenih odprtokodnih programov in operacijskih sistemov (Linux, Android …) podjetje Apple pa kljub vse večjemu številu slovenskih uporabnikov zlasti med pametnimi mobilniki </w:t>
            </w:r>
            <w:proofErr w:type="spellStart"/>
            <w:r w:rsidRPr="00945295">
              <w:rPr>
                <w:rFonts w:ascii="Arial" w:eastAsiaTheme="minorHAnsi" w:hAnsi="Arial" w:cs="Arial"/>
                <w:sz w:val="20"/>
                <w:szCs w:val="20"/>
              </w:rPr>
              <w:t>iPhone</w:t>
            </w:r>
            <w:proofErr w:type="spellEnd"/>
            <w:r w:rsidRPr="00945295">
              <w:rPr>
                <w:rFonts w:ascii="Arial" w:eastAsiaTheme="minorHAnsi" w:hAnsi="Arial" w:cs="Arial"/>
                <w:sz w:val="20"/>
                <w:szCs w:val="20"/>
              </w:rPr>
              <w:t xml:space="preserve"> ni poslovenil svojih operacijskih sistemov in storitev, kar nekaterim slovenskim državljanom otežuje ali onemogoča dostop do storitev informacijske družbe. Enako diskriminacijo državljanov na temelju jezika izvajajo tudi številni proizvajalci osebnih avtomobilov, bele tehnike, zabavne elektronike in nekaterih drugih naprav, saj nekatere blagovne znamke slovenščino podpirajo, druge pa ne. Na omenjenih kategorijah naprav pa so danes prav tako nameščeni operacijski in informacijski sistemi, ki niso nujni le za delovanje teh naprav, ampak uporabnikom prav tako omogočajo dostop do medijskih in kulturnih storitev ter storitev informacijske družbe. </w:t>
            </w:r>
          </w:p>
          <w:p w14:paraId="7F8D2EAC" w14:textId="77777777" w:rsidR="00945295" w:rsidRPr="00945295" w:rsidRDefault="00945295" w:rsidP="00945295">
            <w:pPr>
              <w:spacing w:after="0" w:line="240" w:lineRule="auto"/>
              <w:jc w:val="both"/>
              <w:rPr>
                <w:rFonts w:ascii="Arial" w:eastAsiaTheme="minorHAnsi" w:hAnsi="Arial" w:cs="Arial"/>
                <w:sz w:val="20"/>
                <w:szCs w:val="20"/>
              </w:rPr>
            </w:pPr>
          </w:p>
          <w:p w14:paraId="664477BD"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Dodatne nejasnosti je prinesla konvergenca: združevanje nekoč ločenih vsebin in storitev na eni elektronski komunikacijski napravi (osebni računalnik, pametni mobilnik …), ki je zabrisala razmejitev med javno in zasebno rabo jezika. Zato že dalj časa prihaja do težav pri interpretaciji nekaterih členov ZJRS, zlasti 14. in 20. člena, posledično pa tudi do neusklajenih mnenj in odzivov ter (ne)ukrepanja organov, ki so pristojni za izvajanje ZJRS. </w:t>
            </w:r>
          </w:p>
          <w:p w14:paraId="6BB28638" w14:textId="77777777" w:rsidR="00945295" w:rsidRPr="00945295" w:rsidRDefault="00945295" w:rsidP="00945295">
            <w:pPr>
              <w:spacing w:after="0" w:line="240" w:lineRule="auto"/>
              <w:jc w:val="both"/>
              <w:rPr>
                <w:rFonts w:ascii="Arial" w:eastAsiaTheme="minorHAnsi" w:hAnsi="Arial" w:cs="Arial"/>
                <w:sz w:val="20"/>
                <w:szCs w:val="20"/>
              </w:rPr>
            </w:pPr>
          </w:p>
          <w:p w14:paraId="3AD3F626"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Na pobudo Ministrstva za kulturo je bila lani ustanovljena Medresorska delovna skupina za pripravo novele Zakona o javni rabi slovenščine (28. 9. 2022 in razširjena 23. 11. 2022), v kateri so poleg </w:t>
            </w:r>
            <w:r w:rsidRPr="00945295">
              <w:rPr>
                <w:rFonts w:ascii="Arial" w:eastAsiaTheme="minorHAnsi" w:hAnsi="Arial" w:cs="Arial"/>
                <w:sz w:val="20"/>
                <w:szCs w:val="20"/>
              </w:rPr>
              <w:lastRenderedPageBreak/>
              <w:t xml:space="preserve">predstavnikov Ministrstva za kulturo (Kabineta ministrice, Direktorata za medije in Službe za slovenski jezik) še predstavniki Inšpektorata za kulturo in medije, Tržnega inšpektorata, Ministrstva za gospodarstvo, turizem in šport ter Ministrstva za digitalno preobrazbo. </w:t>
            </w:r>
          </w:p>
          <w:p w14:paraId="7096E78B" w14:textId="77777777" w:rsidR="00945295" w:rsidRPr="00945295" w:rsidRDefault="00945295" w:rsidP="00945295">
            <w:pPr>
              <w:spacing w:after="0" w:line="240" w:lineRule="auto"/>
              <w:jc w:val="both"/>
              <w:rPr>
                <w:rFonts w:ascii="Arial" w:eastAsiaTheme="minorHAnsi" w:hAnsi="Arial" w:cs="Arial"/>
                <w:sz w:val="20"/>
                <w:szCs w:val="20"/>
              </w:rPr>
            </w:pPr>
          </w:p>
          <w:p w14:paraId="683DB43B"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Delovna skupina je iz izkušenj z uporabniki in na podlagi ugotovitev ob izvajanju inšpekcijskega nadzora ugotovila, da so ponekod v besedilu zakona potrebne bolj natančne in jasne opredelitve. Ni namreč enotne razlage, kaj danes obsega pojem javna raba jezika in kateri členi se nanašajo na govorne vmesnike in operacijske sisteme, ki so ključni za dostop do kulturnih in medijskih storitev ter storitev informacijske družbe. Prav tako ni dovolj jasna pristojnost posameznih inšpektoratov za nadzor nad določbami ZJRS. </w:t>
            </w:r>
          </w:p>
          <w:p w14:paraId="22383BA3" w14:textId="77777777" w:rsidR="00945295" w:rsidRPr="00945295" w:rsidRDefault="00945295" w:rsidP="00945295">
            <w:pPr>
              <w:spacing w:after="0" w:line="240" w:lineRule="auto"/>
              <w:jc w:val="both"/>
              <w:rPr>
                <w:rFonts w:ascii="Arial" w:eastAsiaTheme="minorHAnsi" w:hAnsi="Arial" w:cs="Arial"/>
                <w:sz w:val="20"/>
                <w:szCs w:val="20"/>
              </w:rPr>
            </w:pPr>
          </w:p>
          <w:p w14:paraId="6254ADE3"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Vse to so razlogi za prenovo ZJRS, pri čemer je osnovno vodilo zaščita slovenščine ter uporabnikom slovenščine omogočiti tudi neoviran in </w:t>
            </w:r>
            <w:proofErr w:type="spellStart"/>
            <w:r w:rsidRPr="00945295">
              <w:rPr>
                <w:rFonts w:ascii="Arial" w:eastAsiaTheme="minorHAnsi" w:hAnsi="Arial" w:cs="Arial"/>
                <w:sz w:val="20"/>
                <w:szCs w:val="20"/>
              </w:rPr>
              <w:t>nediskriminatoren</w:t>
            </w:r>
            <w:proofErr w:type="spellEnd"/>
            <w:r w:rsidRPr="00945295">
              <w:rPr>
                <w:rFonts w:ascii="Arial" w:eastAsiaTheme="minorHAnsi" w:hAnsi="Arial" w:cs="Arial"/>
                <w:sz w:val="20"/>
                <w:szCs w:val="20"/>
              </w:rPr>
              <w:t xml:space="preserve"> dostop do informacijske družbe ter medijskih in kulturnih vsebin, ki so na voljo izključno pri globalnih ponudnikih videa na zahtevo. </w:t>
            </w:r>
          </w:p>
          <w:p w14:paraId="659FB6DA" w14:textId="77777777" w:rsidR="00945295" w:rsidRDefault="00945295" w:rsidP="00945295">
            <w:pPr>
              <w:spacing w:after="0" w:line="240" w:lineRule="auto"/>
              <w:jc w:val="both"/>
              <w:rPr>
                <w:rFonts w:ascii="Arial" w:eastAsiaTheme="minorHAnsi" w:hAnsi="Arial" w:cs="Arial"/>
                <w:sz w:val="20"/>
                <w:szCs w:val="20"/>
              </w:rPr>
            </w:pPr>
          </w:p>
          <w:p w14:paraId="3B36BDC9" w14:textId="77777777" w:rsid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Poglavitne rešitve v predlogu zakona obsegajo definicijo javne rabe slovenščine, dopolnitev ZJRS z določbami (členi), ki pokrivajo nove vsebine v družbi in na trgu na jezikovnem področju (in so usklajene z uredbami in direktivami EU), ter </w:t>
            </w:r>
            <w:r w:rsidR="008D69A1" w:rsidRPr="008D69A1">
              <w:rPr>
                <w:rFonts w:ascii="Arial" w:eastAsiaTheme="minorHAnsi" w:hAnsi="Arial" w:cs="Arial"/>
                <w:sz w:val="20"/>
                <w:szCs w:val="20"/>
              </w:rPr>
              <w:t xml:space="preserve">prenovo določb </w:t>
            </w:r>
            <w:r w:rsidR="00690871">
              <w:rPr>
                <w:rFonts w:ascii="Arial" w:eastAsiaTheme="minorHAnsi" w:hAnsi="Arial" w:cs="Arial"/>
                <w:sz w:val="20"/>
                <w:szCs w:val="20"/>
              </w:rPr>
              <w:t xml:space="preserve">o inšpekcijskem </w:t>
            </w:r>
            <w:r w:rsidR="008D69A1" w:rsidRPr="008D69A1">
              <w:rPr>
                <w:rFonts w:ascii="Arial" w:eastAsiaTheme="minorHAnsi" w:hAnsi="Arial" w:cs="Arial"/>
                <w:sz w:val="20"/>
                <w:szCs w:val="20"/>
              </w:rPr>
              <w:t>nadzoru in kazenskih določb.</w:t>
            </w:r>
          </w:p>
          <w:p w14:paraId="3E1B93C6"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ab/>
            </w:r>
          </w:p>
          <w:p w14:paraId="4300DEE8"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S tem bo ZJRS sledil sodobnemu času in bo z nedvoumnimi določbami podlaga za pojasnila, opozorila in tudi za ukrepanje pristojnih inšpekcijskih organov ob kršitvah predpisane javne rabe slovenščine. </w:t>
            </w:r>
          </w:p>
          <w:p w14:paraId="13744B2B" w14:textId="77777777" w:rsidR="00F10F9E" w:rsidRPr="003F1703" w:rsidRDefault="00F10F9E" w:rsidP="00F10F9E">
            <w:pPr>
              <w:pStyle w:val="Alineazaodstavkom"/>
              <w:numPr>
                <w:ilvl w:val="0"/>
                <w:numId w:val="0"/>
              </w:numPr>
              <w:spacing w:line="260" w:lineRule="exact"/>
              <w:rPr>
                <w:sz w:val="20"/>
                <w:szCs w:val="20"/>
              </w:rPr>
            </w:pPr>
          </w:p>
        </w:tc>
      </w:tr>
      <w:tr w:rsidR="00490B55" w:rsidRPr="003F1703" w14:paraId="5C3D3B57" w14:textId="77777777" w:rsidTr="00CE76EE">
        <w:tc>
          <w:tcPr>
            <w:tcW w:w="9072" w:type="dxa"/>
          </w:tcPr>
          <w:p w14:paraId="5E64CDEF" w14:textId="77777777" w:rsidR="00490B55" w:rsidRPr="003F1703" w:rsidRDefault="00490B55" w:rsidP="00BC10BB">
            <w:pPr>
              <w:pStyle w:val="Oddelek"/>
              <w:numPr>
                <w:ilvl w:val="0"/>
                <w:numId w:val="0"/>
              </w:numPr>
              <w:spacing w:before="0" w:after="0" w:line="260" w:lineRule="exact"/>
              <w:jc w:val="left"/>
              <w:rPr>
                <w:sz w:val="20"/>
                <w:szCs w:val="20"/>
              </w:rPr>
            </w:pPr>
            <w:r w:rsidRPr="003F1703">
              <w:rPr>
                <w:sz w:val="20"/>
                <w:szCs w:val="20"/>
              </w:rPr>
              <w:lastRenderedPageBreak/>
              <w:t>2. CILJI, NAČELA IN POGLAVITNE REŠITVE PREDLOGA ZAKONA</w:t>
            </w:r>
          </w:p>
        </w:tc>
      </w:tr>
      <w:tr w:rsidR="00490B55" w:rsidRPr="003F1703" w14:paraId="568CBDFE" w14:textId="77777777" w:rsidTr="00CE76EE">
        <w:tc>
          <w:tcPr>
            <w:tcW w:w="9072" w:type="dxa"/>
          </w:tcPr>
          <w:p w14:paraId="341A5990" w14:textId="77777777" w:rsidR="00D413D8" w:rsidRDefault="00D413D8" w:rsidP="00BC10BB">
            <w:pPr>
              <w:pStyle w:val="Odsek"/>
              <w:numPr>
                <w:ilvl w:val="0"/>
                <w:numId w:val="0"/>
              </w:numPr>
              <w:spacing w:before="0" w:after="0" w:line="260" w:lineRule="exact"/>
              <w:jc w:val="left"/>
              <w:rPr>
                <w:sz w:val="20"/>
                <w:szCs w:val="20"/>
              </w:rPr>
            </w:pPr>
          </w:p>
          <w:p w14:paraId="71EAC4CC"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2.1 Cilji</w:t>
            </w:r>
          </w:p>
        </w:tc>
      </w:tr>
      <w:tr w:rsidR="00490B55" w:rsidRPr="003F1703" w14:paraId="296C6A03" w14:textId="77777777" w:rsidTr="00CE76EE">
        <w:tc>
          <w:tcPr>
            <w:tcW w:w="9072" w:type="dxa"/>
          </w:tcPr>
          <w:p w14:paraId="7061AB16" w14:textId="77777777" w:rsidR="00490B55" w:rsidRDefault="00490B55" w:rsidP="00BC10BB">
            <w:pPr>
              <w:pStyle w:val="Neotevilenodstavek"/>
              <w:spacing w:before="0" w:after="0" w:line="260" w:lineRule="exact"/>
              <w:rPr>
                <w:sz w:val="20"/>
                <w:szCs w:val="20"/>
              </w:rPr>
            </w:pPr>
          </w:p>
          <w:p w14:paraId="6DED67D2" w14:textId="77777777" w:rsidR="00CE76EE" w:rsidRPr="00CE76EE" w:rsidRDefault="00CE76EE" w:rsidP="00CE76EE">
            <w:pPr>
              <w:pStyle w:val="Neotevilenodstavek"/>
              <w:spacing w:before="0" w:after="0" w:line="260" w:lineRule="exact"/>
              <w:rPr>
                <w:color w:val="000000" w:themeColor="text1"/>
                <w:sz w:val="20"/>
                <w:szCs w:val="20"/>
              </w:rPr>
            </w:pPr>
            <w:r w:rsidRPr="00CE76EE">
              <w:rPr>
                <w:color w:val="000000" w:themeColor="text1"/>
                <w:sz w:val="20"/>
                <w:szCs w:val="20"/>
              </w:rPr>
              <w:t xml:space="preserve">S predlaganimi spremembami ZJRS-B želi zakonodajalec razširiti določbe omenjenega zakona – in s tem varovanja slovenskega jezika – tudi v digitalno okolje, saj nekaterih določb zakona v obstoječi obliki zaradi razmaha globalnih ponudnikov elektronskih izdelkov in digitalnih storitev v praksi ni bilo več mogoče izvajati. </w:t>
            </w:r>
          </w:p>
          <w:p w14:paraId="47B4D4CE" w14:textId="77777777" w:rsidR="00CE76EE" w:rsidRPr="00CE76EE" w:rsidRDefault="00CE76EE" w:rsidP="00CE76EE">
            <w:pPr>
              <w:pStyle w:val="Neotevilenodstavek"/>
              <w:spacing w:before="0" w:after="0" w:line="260" w:lineRule="exact"/>
              <w:rPr>
                <w:color w:val="000000" w:themeColor="text1"/>
                <w:sz w:val="20"/>
                <w:szCs w:val="20"/>
              </w:rPr>
            </w:pPr>
          </w:p>
          <w:p w14:paraId="6A9C0AA3" w14:textId="77777777" w:rsidR="006930B8" w:rsidRDefault="00CE76EE" w:rsidP="00990DF6">
            <w:pPr>
              <w:pStyle w:val="Neotevilenodstavek"/>
              <w:spacing w:before="0" w:after="0" w:line="260" w:lineRule="exact"/>
              <w:rPr>
                <w:color w:val="000000" w:themeColor="text1"/>
                <w:sz w:val="20"/>
                <w:szCs w:val="20"/>
              </w:rPr>
            </w:pPr>
            <w:r>
              <w:rPr>
                <w:color w:val="000000" w:themeColor="text1"/>
                <w:sz w:val="20"/>
                <w:szCs w:val="20"/>
              </w:rPr>
              <w:t xml:space="preserve">Predlog zakona </w:t>
            </w:r>
            <w:r w:rsidRPr="00CE76EE">
              <w:rPr>
                <w:color w:val="000000" w:themeColor="text1"/>
                <w:sz w:val="20"/>
                <w:szCs w:val="20"/>
              </w:rPr>
              <w:t xml:space="preserve">prinaša jasnejšo opredelitev javne rabe slovenščine, ki bo pristojnim inšpektoratom omogočila izvajanje zakona na nekaterih področjih uporabe, ki so nekoč veljala za zasebna. Še zlasti to velja za elektronske naprave, ki jih poganjajo operacijski sistemi in se upravljajo prek uporabniških vmesnikov. Podpora slovenščini bo za proizvajalce določenih kategorij </w:t>
            </w:r>
            <w:r w:rsidR="006930B8">
              <w:rPr>
                <w:color w:val="000000" w:themeColor="text1"/>
                <w:sz w:val="20"/>
                <w:szCs w:val="20"/>
              </w:rPr>
              <w:t xml:space="preserve">oziroma modelov </w:t>
            </w:r>
            <w:r w:rsidRPr="00CE76EE">
              <w:rPr>
                <w:color w:val="000000" w:themeColor="text1"/>
                <w:sz w:val="20"/>
                <w:szCs w:val="20"/>
              </w:rPr>
              <w:t xml:space="preserve">elektronskih naprav po novem obvezna. V </w:t>
            </w:r>
            <w:r>
              <w:rPr>
                <w:color w:val="000000" w:themeColor="text1"/>
                <w:sz w:val="20"/>
                <w:szCs w:val="20"/>
              </w:rPr>
              <w:t xml:space="preserve">predlogu zakona </w:t>
            </w:r>
            <w:r w:rsidRPr="00CE76EE">
              <w:rPr>
                <w:color w:val="000000" w:themeColor="text1"/>
                <w:sz w:val="20"/>
                <w:szCs w:val="20"/>
              </w:rPr>
              <w:t xml:space="preserve">pa je </w:t>
            </w:r>
            <w:r w:rsidR="006930B8">
              <w:rPr>
                <w:color w:val="000000" w:themeColor="text1"/>
                <w:sz w:val="20"/>
                <w:szCs w:val="20"/>
              </w:rPr>
              <w:t xml:space="preserve">prav tako </w:t>
            </w:r>
            <w:r w:rsidRPr="00CE76EE">
              <w:rPr>
                <w:color w:val="000000" w:themeColor="text1"/>
                <w:sz w:val="20"/>
                <w:szCs w:val="20"/>
              </w:rPr>
              <w:t>določena obveznost države, da je dolžna podpirati razvoj slovenskega jezika v digitalnem okolju in spodbujati podporo slovenščine tudi pri proizvajalcih in ponudnikih digitalnih storitev, ki niso registrirani v Republiki Sloveniji.</w:t>
            </w:r>
          </w:p>
          <w:p w14:paraId="606DEB36" w14:textId="77777777" w:rsidR="006930B8" w:rsidRDefault="006930B8" w:rsidP="00990DF6">
            <w:pPr>
              <w:pStyle w:val="Neotevilenodstavek"/>
              <w:spacing w:before="0" w:after="0" w:line="260" w:lineRule="exact"/>
              <w:rPr>
                <w:color w:val="000000" w:themeColor="text1"/>
                <w:sz w:val="20"/>
                <w:szCs w:val="20"/>
              </w:rPr>
            </w:pPr>
          </w:p>
          <w:p w14:paraId="5F231F5C" w14:textId="7F50F903" w:rsidR="00990DF6" w:rsidRPr="00990DF6" w:rsidRDefault="00990DF6" w:rsidP="00990DF6">
            <w:pPr>
              <w:pStyle w:val="Neotevilenodstavek"/>
              <w:spacing w:before="0" w:after="0" w:line="260" w:lineRule="exact"/>
              <w:rPr>
                <w:color w:val="000000" w:themeColor="text1"/>
                <w:sz w:val="20"/>
                <w:szCs w:val="20"/>
              </w:rPr>
            </w:pPr>
            <w:r w:rsidRPr="00990DF6">
              <w:rPr>
                <w:color w:val="000000" w:themeColor="text1"/>
                <w:sz w:val="20"/>
                <w:szCs w:val="20"/>
              </w:rPr>
              <w:t>K izvajanju ukrepov na tem področju organe izvršilne oblasti in nosilce javnih pooblastil zavezuje tudi Resolucija o nacionalnem programu za jezikovno politiko 2021–2025, saj je digitalizacija slovenskega jezika ključna za njegovo dolgoročno ohranitev. Nacionalni program za jezikovno politiko zavezuje tudi k ponovni uporabi podatkov javnega sektorja, odprtost podatkov pa določa kot pomembno osnovno gradivo za proizvode in storitve z digitalno vsebino (tudi v komercialne namene).</w:t>
            </w:r>
          </w:p>
          <w:p w14:paraId="6176E642" w14:textId="77777777" w:rsidR="00CE76EE" w:rsidRPr="003F1703" w:rsidRDefault="00CE76EE" w:rsidP="00CE76EE">
            <w:pPr>
              <w:pStyle w:val="Neotevilenodstavek"/>
              <w:spacing w:before="0" w:after="0" w:line="260" w:lineRule="exact"/>
              <w:rPr>
                <w:sz w:val="20"/>
                <w:szCs w:val="20"/>
              </w:rPr>
            </w:pPr>
          </w:p>
        </w:tc>
      </w:tr>
      <w:tr w:rsidR="00490B55" w:rsidRPr="003F1703" w14:paraId="0E9D12E9" w14:textId="77777777" w:rsidTr="00CE76EE">
        <w:tc>
          <w:tcPr>
            <w:tcW w:w="9072" w:type="dxa"/>
          </w:tcPr>
          <w:p w14:paraId="3F2BCE7B"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2.2 Načela</w:t>
            </w:r>
          </w:p>
        </w:tc>
      </w:tr>
      <w:tr w:rsidR="00490B55" w:rsidRPr="003F1703" w14:paraId="4D93BB67" w14:textId="77777777" w:rsidTr="00CE76EE">
        <w:tc>
          <w:tcPr>
            <w:tcW w:w="9072" w:type="dxa"/>
          </w:tcPr>
          <w:p w14:paraId="3AEB4066" w14:textId="77777777" w:rsidR="00490B55" w:rsidRDefault="00490B55" w:rsidP="00BC10BB">
            <w:pPr>
              <w:pStyle w:val="Neotevilenodstavek"/>
              <w:spacing w:before="0" w:after="0" w:line="260" w:lineRule="exact"/>
              <w:rPr>
                <w:sz w:val="20"/>
                <w:szCs w:val="20"/>
              </w:rPr>
            </w:pPr>
          </w:p>
          <w:p w14:paraId="6E125508" w14:textId="77777777" w:rsidR="00CE76EE" w:rsidRPr="00CE76EE" w:rsidRDefault="00CE76EE" w:rsidP="00CE76EE">
            <w:pPr>
              <w:pStyle w:val="Neotevilenodstavek"/>
              <w:spacing w:before="0" w:after="0" w:line="260" w:lineRule="exact"/>
              <w:rPr>
                <w:color w:val="000000" w:themeColor="text1"/>
                <w:sz w:val="20"/>
                <w:szCs w:val="20"/>
              </w:rPr>
            </w:pPr>
            <w:r w:rsidRPr="00CE76EE">
              <w:rPr>
                <w:color w:val="000000" w:themeColor="text1"/>
                <w:sz w:val="20"/>
                <w:szCs w:val="20"/>
              </w:rPr>
              <w:t>Številne države</w:t>
            </w:r>
            <w:r>
              <w:rPr>
                <w:color w:val="000000" w:themeColor="text1"/>
                <w:sz w:val="20"/>
                <w:szCs w:val="20"/>
              </w:rPr>
              <w:t>, članice</w:t>
            </w:r>
            <w:r w:rsidRPr="00CE76EE">
              <w:rPr>
                <w:color w:val="000000" w:themeColor="text1"/>
                <w:sz w:val="20"/>
                <w:szCs w:val="20"/>
              </w:rPr>
              <w:t xml:space="preserve"> EU</w:t>
            </w:r>
            <w:r>
              <w:rPr>
                <w:color w:val="000000" w:themeColor="text1"/>
                <w:sz w:val="20"/>
                <w:szCs w:val="20"/>
              </w:rPr>
              <w:t>,</w:t>
            </w:r>
            <w:r w:rsidRPr="00CE76EE">
              <w:rPr>
                <w:color w:val="000000" w:themeColor="text1"/>
                <w:sz w:val="20"/>
                <w:szCs w:val="20"/>
              </w:rPr>
              <w:t xml:space="preserve"> imajo v nacionalnih zakonodajah sprejete različne ukrepe za zaščito jezika. Jezik lahko varujejo na ravni ustave, z različnimi področnimi zakoni ali s posebnimi jezikovnimi zakoni. Primerljivi ureditvi sledi tudi Slovenija, ki pozna vse tri oblike zakonske zaščite jezika, saj je sloven</w:t>
            </w:r>
            <w:r>
              <w:rPr>
                <w:color w:val="000000" w:themeColor="text1"/>
                <w:sz w:val="20"/>
                <w:szCs w:val="20"/>
              </w:rPr>
              <w:t>ščina</w:t>
            </w:r>
            <w:r w:rsidRPr="00CE76EE">
              <w:rPr>
                <w:color w:val="000000" w:themeColor="text1"/>
                <w:sz w:val="20"/>
                <w:szCs w:val="20"/>
              </w:rPr>
              <w:t xml:space="preserve"> ena izmed ključnih prvin slovenske državnosti in nacionalne identitete.</w:t>
            </w:r>
          </w:p>
          <w:p w14:paraId="5054F4CA" w14:textId="77777777" w:rsidR="00CE76EE" w:rsidRPr="00CE76EE" w:rsidRDefault="00CE76EE" w:rsidP="00CE76EE">
            <w:pPr>
              <w:pStyle w:val="Neotevilenodstavek"/>
              <w:spacing w:before="0" w:after="0" w:line="260" w:lineRule="exact"/>
              <w:rPr>
                <w:color w:val="000000" w:themeColor="text1"/>
                <w:sz w:val="20"/>
                <w:szCs w:val="20"/>
              </w:rPr>
            </w:pPr>
          </w:p>
          <w:p w14:paraId="663FBDFA" w14:textId="77777777" w:rsidR="00CE76EE" w:rsidRDefault="00CE76EE" w:rsidP="00CE76EE">
            <w:pPr>
              <w:pStyle w:val="Neotevilenodstavek"/>
              <w:spacing w:before="0" w:after="0" w:line="260" w:lineRule="exact"/>
              <w:rPr>
                <w:color w:val="000000" w:themeColor="text1"/>
                <w:sz w:val="20"/>
                <w:szCs w:val="20"/>
              </w:rPr>
            </w:pPr>
            <w:r w:rsidRPr="00CE76EE">
              <w:rPr>
                <w:color w:val="000000" w:themeColor="text1"/>
                <w:sz w:val="20"/>
                <w:szCs w:val="20"/>
              </w:rPr>
              <w:t>Zgolj nacion</w:t>
            </w:r>
            <w:r>
              <w:rPr>
                <w:color w:val="000000" w:themeColor="text1"/>
                <w:sz w:val="20"/>
                <w:szCs w:val="20"/>
              </w:rPr>
              <w:t>a</w:t>
            </w:r>
            <w:r w:rsidRPr="00CE76EE">
              <w:rPr>
                <w:color w:val="000000" w:themeColor="text1"/>
                <w:sz w:val="20"/>
                <w:szCs w:val="20"/>
              </w:rPr>
              <w:t xml:space="preserve">lna zakonodaja pa ne more več zagotoviti učinkovite zaščite jezika, sploh v digitalnem okolju, saj so slovenskim državljanom na voljo tudi elektronski izdelki in digitalne storitve, ki zaradi prostega pretoka blaga in storitev znotraj EU upoštevajo načelo države izvora in jih obvezuje samo (praviloma milejša) zakonodaja države, v kateri so registrirani. Številni proizvajalci elektronskih naprav pa v Republiki Sloveniji nimajo svojega predstavništva in niso zavezani slovenski zakonodaji, </w:t>
            </w:r>
            <w:r w:rsidRPr="00CE76EE">
              <w:rPr>
                <w:color w:val="000000" w:themeColor="text1"/>
                <w:sz w:val="20"/>
                <w:szCs w:val="20"/>
              </w:rPr>
              <w:lastRenderedPageBreak/>
              <w:t xml:space="preserve">ampak so navzoči samo preko prodajalcev in distributerjev, ki nimajo možnosti vplivati na specifikacije izdelkov. Za podporo (ali </w:t>
            </w:r>
            <w:proofErr w:type="spellStart"/>
            <w:r w:rsidRPr="00CE76EE">
              <w:rPr>
                <w:color w:val="000000" w:themeColor="text1"/>
                <w:sz w:val="20"/>
                <w:szCs w:val="20"/>
              </w:rPr>
              <w:t>nepodporo</w:t>
            </w:r>
            <w:proofErr w:type="spellEnd"/>
            <w:r w:rsidRPr="00CE76EE">
              <w:rPr>
                <w:color w:val="000000" w:themeColor="text1"/>
                <w:sz w:val="20"/>
                <w:szCs w:val="20"/>
              </w:rPr>
              <w:t>) slovenščini se zato odločajo izključno na temelju lastnega  poslovnega interesa, ki je na jezikovnem trgu z malo govorci bistveno manjši.</w:t>
            </w:r>
          </w:p>
          <w:p w14:paraId="3667FC6F" w14:textId="77777777" w:rsidR="00CE76EE" w:rsidRDefault="00CE76EE" w:rsidP="00CE76EE">
            <w:pPr>
              <w:pStyle w:val="Neotevilenodstavek"/>
              <w:spacing w:before="0" w:after="0" w:line="260" w:lineRule="exact"/>
              <w:rPr>
                <w:color w:val="000000" w:themeColor="text1"/>
                <w:sz w:val="20"/>
                <w:szCs w:val="20"/>
              </w:rPr>
            </w:pPr>
          </w:p>
          <w:p w14:paraId="4E4BF548" w14:textId="77777777" w:rsidR="00E805C5" w:rsidRPr="00CE76EE" w:rsidRDefault="00CE76EE" w:rsidP="00CE76EE">
            <w:pPr>
              <w:pStyle w:val="Neotevilenodstavek"/>
              <w:spacing w:before="0" w:after="0" w:line="260" w:lineRule="exact"/>
              <w:rPr>
                <w:color w:val="000000" w:themeColor="text1"/>
                <w:sz w:val="20"/>
                <w:szCs w:val="20"/>
              </w:rPr>
            </w:pPr>
            <w:r w:rsidRPr="00CE76EE">
              <w:rPr>
                <w:color w:val="000000" w:themeColor="text1"/>
                <w:sz w:val="20"/>
                <w:szCs w:val="20"/>
              </w:rPr>
              <w:t>To pomeni, da ima Slovenija v digitalnem okolju zelo omejene možnosti pri uveljavljanju svojega nacionalnega interesa na področju jezika.</w:t>
            </w:r>
            <w:r w:rsidR="00990DF6">
              <w:t xml:space="preserve"> </w:t>
            </w:r>
            <w:r w:rsidR="00990DF6" w:rsidRPr="00990DF6">
              <w:rPr>
                <w:color w:val="000000" w:themeColor="text1"/>
                <w:sz w:val="20"/>
                <w:szCs w:val="20"/>
              </w:rPr>
              <w:t>Ravno zato je pri jezikih z manjšim številom govorcev in govork, kot je slovenščina, potrebno, da je omogočen ne samo prost dostop do jezikovnih virov, ampak tudi njihova dostopnost za morebitno komercialno uporabo. To pa Republika Slovenija z ukrepi aktivne jezikovne politike že uveljavlja, tako da so tujim proizvajalcem elektronskih naprav številne rešitve za vključevanje slovenščino v njihove proizvode že na voljo.</w:t>
            </w:r>
          </w:p>
          <w:p w14:paraId="530DA585" w14:textId="77777777" w:rsidR="00CE76EE" w:rsidRPr="003F1703" w:rsidRDefault="00CE76EE" w:rsidP="00CE76EE">
            <w:pPr>
              <w:pStyle w:val="Neotevilenodstavek"/>
              <w:spacing w:before="0" w:after="0" w:line="260" w:lineRule="exact"/>
              <w:rPr>
                <w:sz w:val="20"/>
                <w:szCs w:val="20"/>
              </w:rPr>
            </w:pPr>
          </w:p>
        </w:tc>
      </w:tr>
      <w:tr w:rsidR="00490B55" w:rsidRPr="003F1703" w14:paraId="21A07F77" w14:textId="77777777" w:rsidTr="00CE76EE">
        <w:tc>
          <w:tcPr>
            <w:tcW w:w="9072" w:type="dxa"/>
          </w:tcPr>
          <w:p w14:paraId="37894153" w14:textId="77777777" w:rsidR="00490B55" w:rsidRDefault="00490B55" w:rsidP="00BC10BB">
            <w:pPr>
              <w:pStyle w:val="Odsek"/>
              <w:numPr>
                <w:ilvl w:val="0"/>
                <w:numId w:val="0"/>
              </w:numPr>
              <w:spacing w:before="0" w:after="0" w:line="260" w:lineRule="exact"/>
              <w:jc w:val="left"/>
              <w:rPr>
                <w:sz w:val="20"/>
                <w:szCs w:val="20"/>
              </w:rPr>
            </w:pPr>
            <w:r w:rsidRPr="003F1703">
              <w:rPr>
                <w:sz w:val="20"/>
                <w:szCs w:val="20"/>
              </w:rPr>
              <w:lastRenderedPageBreak/>
              <w:t>2.3 Poglavitne rešitve</w:t>
            </w:r>
          </w:p>
          <w:p w14:paraId="279BDE00" w14:textId="77777777" w:rsidR="00E805C5" w:rsidRPr="003F1703" w:rsidRDefault="00E805C5" w:rsidP="00BC10BB">
            <w:pPr>
              <w:pStyle w:val="Odsek"/>
              <w:numPr>
                <w:ilvl w:val="0"/>
                <w:numId w:val="0"/>
              </w:numPr>
              <w:spacing w:before="0" w:after="0" w:line="260" w:lineRule="exact"/>
              <w:jc w:val="left"/>
              <w:rPr>
                <w:sz w:val="20"/>
                <w:szCs w:val="20"/>
              </w:rPr>
            </w:pPr>
          </w:p>
        </w:tc>
      </w:tr>
      <w:tr w:rsidR="00490B55" w:rsidRPr="003F1703" w14:paraId="5D417C2D" w14:textId="77777777" w:rsidTr="00CE76EE">
        <w:tc>
          <w:tcPr>
            <w:tcW w:w="9072" w:type="dxa"/>
          </w:tcPr>
          <w:p w14:paraId="2546CD6D" w14:textId="77777777" w:rsidR="00016D71" w:rsidRPr="00865ED6" w:rsidRDefault="00016D71" w:rsidP="00865ED6">
            <w:pPr>
              <w:pStyle w:val="Odstavekseznama"/>
              <w:numPr>
                <w:ilvl w:val="0"/>
                <w:numId w:val="69"/>
              </w:numPr>
              <w:spacing w:after="0" w:line="240" w:lineRule="auto"/>
              <w:jc w:val="both"/>
              <w:rPr>
                <w:rFonts w:ascii="Arial" w:eastAsiaTheme="minorHAnsi" w:hAnsi="Arial" w:cs="Arial"/>
                <w:b/>
                <w:bCs/>
                <w:sz w:val="20"/>
                <w:szCs w:val="20"/>
              </w:rPr>
            </w:pPr>
            <w:r w:rsidRPr="00865ED6">
              <w:rPr>
                <w:rFonts w:ascii="Arial" w:eastAsiaTheme="minorHAnsi" w:hAnsi="Arial" w:cs="Arial"/>
                <w:b/>
                <w:bCs/>
                <w:sz w:val="20"/>
                <w:szCs w:val="20"/>
              </w:rPr>
              <w:t>Definicij</w:t>
            </w:r>
            <w:r w:rsidR="00865ED6" w:rsidRPr="00865ED6">
              <w:rPr>
                <w:rFonts w:ascii="Arial" w:eastAsiaTheme="minorHAnsi" w:hAnsi="Arial" w:cs="Arial"/>
                <w:b/>
                <w:bCs/>
                <w:sz w:val="20"/>
                <w:szCs w:val="20"/>
              </w:rPr>
              <w:t>a</w:t>
            </w:r>
            <w:r w:rsidRPr="00865ED6">
              <w:rPr>
                <w:rFonts w:ascii="Arial" w:eastAsiaTheme="minorHAnsi" w:hAnsi="Arial" w:cs="Arial"/>
                <w:b/>
                <w:bCs/>
                <w:sz w:val="20"/>
                <w:szCs w:val="20"/>
              </w:rPr>
              <w:t xml:space="preserve"> javne rabe slovenščine</w:t>
            </w:r>
            <w:r w:rsidR="00865ED6" w:rsidRPr="00865ED6">
              <w:rPr>
                <w:rFonts w:ascii="Arial" w:eastAsiaTheme="minorHAnsi" w:hAnsi="Arial" w:cs="Arial"/>
                <w:b/>
                <w:bCs/>
                <w:sz w:val="20"/>
                <w:szCs w:val="20"/>
              </w:rPr>
              <w:t xml:space="preserve">: </w:t>
            </w:r>
          </w:p>
          <w:p w14:paraId="2843963B" w14:textId="77777777" w:rsidR="00865ED6" w:rsidRDefault="00865ED6" w:rsidP="00865ED6">
            <w:pPr>
              <w:spacing w:after="0" w:line="240" w:lineRule="auto"/>
              <w:jc w:val="both"/>
              <w:rPr>
                <w:rFonts w:ascii="Arial" w:eastAsiaTheme="minorHAnsi" w:hAnsi="Arial" w:cs="Arial"/>
                <w:sz w:val="20"/>
                <w:szCs w:val="20"/>
              </w:rPr>
            </w:pPr>
          </w:p>
          <w:p w14:paraId="43E721C9" w14:textId="77777777" w:rsidR="00865ED6" w:rsidRDefault="00865ED6" w:rsidP="00016D71">
            <w:pPr>
              <w:spacing w:after="0" w:line="240" w:lineRule="auto"/>
              <w:jc w:val="both"/>
              <w:rPr>
                <w:rFonts w:ascii="Arial" w:eastAsiaTheme="minorHAnsi" w:hAnsi="Arial" w:cs="Arial"/>
                <w:sz w:val="20"/>
                <w:szCs w:val="20"/>
              </w:rPr>
            </w:pPr>
            <w:r>
              <w:rPr>
                <w:rFonts w:ascii="Arial" w:eastAsiaTheme="minorHAnsi" w:hAnsi="Arial" w:cs="Arial"/>
                <w:sz w:val="20"/>
                <w:szCs w:val="20"/>
              </w:rPr>
              <w:t>P</w:t>
            </w:r>
            <w:r w:rsidRPr="00865ED6">
              <w:rPr>
                <w:rFonts w:ascii="Arial" w:eastAsiaTheme="minorHAnsi" w:hAnsi="Arial" w:cs="Arial"/>
                <w:sz w:val="20"/>
                <w:szCs w:val="20"/>
              </w:rPr>
              <w:t>oj</w:t>
            </w:r>
            <w:r>
              <w:rPr>
                <w:rFonts w:ascii="Arial" w:eastAsiaTheme="minorHAnsi" w:hAnsi="Arial" w:cs="Arial"/>
                <w:sz w:val="20"/>
                <w:szCs w:val="20"/>
              </w:rPr>
              <w:t>e</w:t>
            </w:r>
            <w:r w:rsidRPr="00865ED6">
              <w:rPr>
                <w:rFonts w:ascii="Arial" w:eastAsiaTheme="minorHAnsi" w:hAnsi="Arial" w:cs="Arial"/>
                <w:sz w:val="20"/>
                <w:szCs w:val="20"/>
              </w:rPr>
              <w:t>m javne rabe slovenščine</w:t>
            </w:r>
            <w:r>
              <w:rPr>
                <w:rFonts w:ascii="Arial" w:eastAsiaTheme="minorHAnsi" w:hAnsi="Arial" w:cs="Arial"/>
                <w:sz w:val="20"/>
                <w:szCs w:val="20"/>
              </w:rPr>
              <w:t xml:space="preserve"> </w:t>
            </w:r>
            <w:r w:rsidR="00990DF6">
              <w:rPr>
                <w:rFonts w:ascii="Arial" w:eastAsiaTheme="minorHAnsi" w:hAnsi="Arial" w:cs="Arial"/>
                <w:sz w:val="20"/>
                <w:szCs w:val="20"/>
              </w:rPr>
              <w:t xml:space="preserve">v dopolnjenem 2. členu (novi drugi in tretji odstavek) </w:t>
            </w:r>
            <w:r w:rsidRPr="00865ED6">
              <w:rPr>
                <w:rFonts w:ascii="Arial" w:eastAsiaTheme="minorHAnsi" w:hAnsi="Arial" w:cs="Arial"/>
                <w:sz w:val="20"/>
                <w:szCs w:val="20"/>
              </w:rPr>
              <w:t xml:space="preserve">obsega vsako pisno, govorno ali drugače vidno, slušno ali na otip zaznavno rabo slovenščine na katerem koli nosilcu, fizičnem ali digitalnem, ki ni namenjena izključno zasebni rabi. Javna raba slovenščine obsega tudi rabo slovenščine v elektronskih komunikacijskih in digitalnih odjemalnih napravah, s katerimi uporabniki dostopajo do storitev informacijske družbe. </w:t>
            </w:r>
          </w:p>
          <w:p w14:paraId="1507F962" w14:textId="77777777" w:rsidR="00865ED6" w:rsidRDefault="00865ED6" w:rsidP="00016D71">
            <w:pPr>
              <w:spacing w:after="0" w:line="240" w:lineRule="auto"/>
              <w:jc w:val="both"/>
              <w:rPr>
                <w:rFonts w:ascii="Arial" w:eastAsiaTheme="minorHAnsi" w:hAnsi="Arial" w:cs="Arial"/>
                <w:sz w:val="20"/>
                <w:szCs w:val="20"/>
              </w:rPr>
            </w:pPr>
          </w:p>
          <w:p w14:paraId="6DF6E483" w14:textId="77777777" w:rsidR="00865ED6" w:rsidRDefault="00865ED6" w:rsidP="00016D71">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Z novo definicijo, ki je obstoječi zakon ne vsebuje, </w:t>
            </w:r>
            <w:r w:rsidRPr="00865ED6">
              <w:rPr>
                <w:rFonts w:ascii="Arial" w:eastAsiaTheme="minorHAnsi" w:hAnsi="Arial" w:cs="Arial"/>
                <w:sz w:val="20"/>
                <w:szCs w:val="20"/>
              </w:rPr>
              <w:t>se odpravlja pomanjkljivost</w:t>
            </w:r>
            <w:r>
              <w:rPr>
                <w:rFonts w:ascii="Arial" w:eastAsiaTheme="minorHAnsi" w:hAnsi="Arial" w:cs="Arial"/>
                <w:sz w:val="20"/>
                <w:szCs w:val="20"/>
              </w:rPr>
              <w:t xml:space="preserve"> obstoječega zakona</w:t>
            </w:r>
            <w:r w:rsidRPr="00865ED6">
              <w:rPr>
                <w:rFonts w:ascii="Arial" w:eastAsiaTheme="minorHAnsi" w:hAnsi="Arial" w:cs="Arial"/>
                <w:sz w:val="20"/>
                <w:szCs w:val="20"/>
              </w:rPr>
              <w:t>, ki je pri izvrševanju posameznih določb (npr. pri obstoječi obveznosti iz drugega odstavka 20. člena, po kateri mora biti v elektronskih komunikacijskih napravah, npr. v avtomobilih ali telefonih, omogočena izbira slovenščine) v nasprotju z resničnim namenom zakona dopuščala razlago, da se te določbe uporabljajo le, če gre za javno rabo. Z jasno opredelitvijo javne rabe slovenščine in njeno razmejitvijo od zasebne rabe se bodo zagotovili popolna jasnost in določnost zakonskih obveznosti in omejitev ter izvajanje zakona v skladu z njegovim resničnim namenom.</w:t>
            </w:r>
          </w:p>
          <w:p w14:paraId="33A97378" w14:textId="77777777" w:rsidR="00016D71" w:rsidRDefault="00016D71" w:rsidP="00016D71">
            <w:pPr>
              <w:spacing w:after="0" w:line="240" w:lineRule="auto"/>
              <w:jc w:val="both"/>
              <w:rPr>
                <w:rFonts w:ascii="Arial" w:eastAsiaTheme="minorHAnsi" w:hAnsi="Arial" w:cs="Arial"/>
                <w:sz w:val="20"/>
                <w:szCs w:val="20"/>
              </w:rPr>
            </w:pPr>
          </w:p>
          <w:p w14:paraId="06BFA26E" w14:textId="77777777" w:rsidR="00683EC4" w:rsidRDefault="00865ED6" w:rsidP="00683EC4">
            <w:pPr>
              <w:pStyle w:val="Odstavekseznama"/>
              <w:numPr>
                <w:ilvl w:val="0"/>
                <w:numId w:val="69"/>
              </w:numPr>
              <w:spacing w:after="0" w:line="240" w:lineRule="auto"/>
              <w:jc w:val="both"/>
              <w:rPr>
                <w:rFonts w:ascii="Arial" w:eastAsiaTheme="minorHAnsi" w:hAnsi="Arial" w:cs="Arial"/>
                <w:b/>
                <w:bCs/>
                <w:sz w:val="20"/>
                <w:szCs w:val="20"/>
              </w:rPr>
            </w:pPr>
            <w:r w:rsidRPr="00865ED6">
              <w:rPr>
                <w:rFonts w:ascii="Arial" w:eastAsiaTheme="minorHAnsi" w:hAnsi="Arial" w:cs="Arial"/>
                <w:b/>
                <w:bCs/>
                <w:sz w:val="20"/>
                <w:szCs w:val="20"/>
              </w:rPr>
              <w:t>D</w:t>
            </w:r>
            <w:r w:rsidR="00016D71" w:rsidRPr="00865ED6">
              <w:rPr>
                <w:rFonts w:ascii="Arial" w:eastAsiaTheme="minorHAnsi" w:hAnsi="Arial" w:cs="Arial"/>
                <w:b/>
                <w:bCs/>
                <w:sz w:val="20"/>
                <w:szCs w:val="20"/>
              </w:rPr>
              <w:t xml:space="preserve">opolnitev </w:t>
            </w:r>
            <w:r w:rsidR="00683EC4">
              <w:rPr>
                <w:rFonts w:ascii="Arial" w:eastAsiaTheme="minorHAnsi" w:hAnsi="Arial" w:cs="Arial"/>
                <w:b/>
                <w:bCs/>
                <w:sz w:val="20"/>
                <w:szCs w:val="20"/>
              </w:rPr>
              <w:t xml:space="preserve">oz. posodobitev </w:t>
            </w:r>
            <w:r w:rsidR="00016D71" w:rsidRPr="00865ED6">
              <w:rPr>
                <w:rFonts w:ascii="Arial" w:eastAsiaTheme="minorHAnsi" w:hAnsi="Arial" w:cs="Arial"/>
                <w:b/>
                <w:bCs/>
                <w:sz w:val="20"/>
                <w:szCs w:val="20"/>
              </w:rPr>
              <w:t>ZJRS z določbami, ki pokrivajo nove vsebine v družbi in na trgu na jezikovnem področju</w:t>
            </w:r>
            <w:r w:rsidR="00683EC4">
              <w:rPr>
                <w:rFonts w:ascii="Arial" w:eastAsiaTheme="minorHAnsi" w:hAnsi="Arial" w:cs="Arial"/>
                <w:b/>
                <w:bCs/>
                <w:sz w:val="20"/>
                <w:szCs w:val="20"/>
              </w:rPr>
              <w:t xml:space="preserve">, oziroma </w:t>
            </w:r>
            <w:r w:rsidR="00047998">
              <w:rPr>
                <w:rFonts w:ascii="Arial" w:eastAsiaTheme="minorHAnsi" w:hAnsi="Arial" w:cs="Arial"/>
                <w:b/>
                <w:bCs/>
                <w:sz w:val="20"/>
                <w:szCs w:val="20"/>
              </w:rPr>
              <w:t>zagotavljajo zaščito</w:t>
            </w:r>
            <w:r w:rsidR="00683EC4">
              <w:rPr>
                <w:rFonts w:ascii="Arial" w:eastAsiaTheme="minorHAnsi" w:hAnsi="Arial" w:cs="Arial"/>
                <w:b/>
                <w:bCs/>
                <w:sz w:val="20"/>
                <w:szCs w:val="20"/>
              </w:rPr>
              <w:t xml:space="preserve"> slovenščine</w:t>
            </w:r>
            <w:r w:rsidRPr="00683EC4">
              <w:rPr>
                <w:rFonts w:ascii="Arial" w:eastAsiaTheme="minorHAnsi" w:hAnsi="Arial" w:cs="Arial"/>
                <w:b/>
                <w:bCs/>
                <w:sz w:val="20"/>
                <w:szCs w:val="20"/>
              </w:rPr>
              <w:t xml:space="preserve"> tudi v digitaln</w:t>
            </w:r>
            <w:r w:rsidR="00683EC4">
              <w:rPr>
                <w:rFonts w:ascii="Arial" w:eastAsiaTheme="minorHAnsi" w:hAnsi="Arial" w:cs="Arial"/>
                <w:b/>
                <w:bCs/>
                <w:sz w:val="20"/>
                <w:szCs w:val="20"/>
              </w:rPr>
              <w:t>em</w:t>
            </w:r>
            <w:r w:rsidRPr="00683EC4">
              <w:rPr>
                <w:rFonts w:ascii="Arial" w:eastAsiaTheme="minorHAnsi" w:hAnsi="Arial" w:cs="Arial"/>
                <w:b/>
                <w:bCs/>
                <w:sz w:val="20"/>
                <w:szCs w:val="20"/>
              </w:rPr>
              <w:t xml:space="preserve"> okolj</w:t>
            </w:r>
            <w:r w:rsidR="00683EC4">
              <w:rPr>
                <w:rFonts w:ascii="Arial" w:eastAsiaTheme="minorHAnsi" w:hAnsi="Arial" w:cs="Arial"/>
                <w:b/>
                <w:bCs/>
                <w:sz w:val="20"/>
                <w:szCs w:val="20"/>
              </w:rPr>
              <w:t>u:</w:t>
            </w:r>
          </w:p>
          <w:p w14:paraId="00C715A7" w14:textId="77777777" w:rsidR="00683EC4" w:rsidRDefault="00683EC4" w:rsidP="00683EC4">
            <w:pPr>
              <w:spacing w:after="0" w:line="240" w:lineRule="auto"/>
              <w:jc w:val="both"/>
              <w:rPr>
                <w:rFonts w:ascii="Arial" w:eastAsiaTheme="minorHAnsi" w:hAnsi="Arial" w:cs="Arial"/>
                <w:b/>
                <w:bCs/>
                <w:sz w:val="20"/>
                <w:szCs w:val="20"/>
              </w:rPr>
            </w:pPr>
          </w:p>
          <w:p w14:paraId="70966A47" w14:textId="77777777" w:rsidR="00047998" w:rsidRDefault="00683EC4" w:rsidP="00683EC4">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Zaradi </w:t>
            </w:r>
            <w:r w:rsidR="00865ED6" w:rsidRPr="00683EC4">
              <w:rPr>
                <w:rFonts w:ascii="Arial" w:eastAsiaTheme="minorHAnsi" w:hAnsi="Arial" w:cs="Arial"/>
                <w:sz w:val="20"/>
                <w:szCs w:val="20"/>
              </w:rPr>
              <w:t xml:space="preserve">razmaha globalnih ponudnikov elektronskih izdelkov in digitalnih storitev </w:t>
            </w:r>
            <w:r>
              <w:rPr>
                <w:rFonts w:ascii="Arial" w:eastAsiaTheme="minorHAnsi" w:hAnsi="Arial" w:cs="Arial"/>
                <w:sz w:val="20"/>
                <w:szCs w:val="20"/>
              </w:rPr>
              <w:t xml:space="preserve">se </w:t>
            </w:r>
            <w:r w:rsidRPr="00683EC4">
              <w:rPr>
                <w:rFonts w:ascii="Arial" w:eastAsiaTheme="minorHAnsi" w:hAnsi="Arial" w:cs="Arial"/>
                <w:sz w:val="20"/>
                <w:szCs w:val="20"/>
              </w:rPr>
              <w:t xml:space="preserve">posameznih določb </w:t>
            </w:r>
            <w:r>
              <w:rPr>
                <w:rFonts w:ascii="Arial" w:eastAsiaTheme="minorHAnsi" w:hAnsi="Arial" w:cs="Arial"/>
                <w:sz w:val="20"/>
                <w:szCs w:val="20"/>
              </w:rPr>
              <w:t>obstoječega zakona v praksi n</w:t>
            </w:r>
            <w:r w:rsidR="000F13A2">
              <w:rPr>
                <w:rFonts w:ascii="Arial" w:eastAsiaTheme="minorHAnsi" w:hAnsi="Arial" w:cs="Arial"/>
                <w:sz w:val="20"/>
                <w:szCs w:val="20"/>
              </w:rPr>
              <w:t>e da več</w:t>
            </w:r>
            <w:r w:rsidRPr="00683EC4">
              <w:rPr>
                <w:rFonts w:ascii="Arial" w:eastAsiaTheme="minorHAnsi" w:hAnsi="Arial" w:cs="Arial"/>
                <w:sz w:val="20"/>
                <w:szCs w:val="20"/>
              </w:rPr>
              <w:t xml:space="preserve"> izvajati</w:t>
            </w:r>
            <w:r w:rsidR="00865ED6" w:rsidRPr="00683EC4">
              <w:rPr>
                <w:rFonts w:ascii="Arial" w:eastAsiaTheme="minorHAnsi" w:hAnsi="Arial" w:cs="Arial"/>
                <w:sz w:val="20"/>
                <w:szCs w:val="20"/>
              </w:rPr>
              <w:t>.</w:t>
            </w:r>
            <w:r w:rsidR="00990DF6">
              <w:rPr>
                <w:rFonts w:ascii="Arial" w:eastAsiaTheme="minorHAnsi" w:hAnsi="Arial" w:cs="Arial"/>
                <w:sz w:val="20"/>
                <w:szCs w:val="20"/>
              </w:rPr>
              <w:t xml:space="preserve"> </w:t>
            </w:r>
            <w:r w:rsidR="00001018">
              <w:rPr>
                <w:rFonts w:ascii="Arial" w:eastAsiaTheme="minorHAnsi" w:hAnsi="Arial" w:cs="Arial"/>
                <w:sz w:val="20"/>
                <w:szCs w:val="20"/>
              </w:rPr>
              <w:t>S predlogom zakona se zato</w:t>
            </w:r>
            <w:r w:rsidR="00047998">
              <w:t xml:space="preserve"> </w:t>
            </w:r>
            <w:r w:rsidR="00047998" w:rsidRPr="00047998">
              <w:rPr>
                <w:rFonts w:ascii="Arial" w:eastAsiaTheme="minorHAnsi" w:hAnsi="Arial" w:cs="Arial"/>
                <w:sz w:val="20"/>
                <w:szCs w:val="20"/>
              </w:rPr>
              <w:t>obstoječe obveznosti glede obvezne rabe slovenščine na spletnih straneh in v elektronskih komunikacijskih napravah posodabljajo na način, da ustrezno zajamejo tudi nove vsebine in storitve v družbi in na trgu (vsebine in storitve informacijske družbe na spletu</w:t>
            </w:r>
            <w:r w:rsidR="00D0778A">
              <w:rPr>
                <w:rFonts w:ascii="Arial" w:eastAsiaTheme="minorHAnsi" w:hAnsi="Arial" w:cs="Arial"/>
                <w:sz w:val="20"/>
                <w:szCs w:val="20"/>
              </w:rPr>
              <w:t xml:space="preserve"> in medijske storitve</w:t>
            </w:r>
            <w:r w:rsidR="00047998" w:rsidRPr="00047998">
              <w:rPr>
                <w:rFonts w:ascii="Arial" w:eastAsiaTheme="minorHAnsi" w:hAnsi="Arial" w:cs="Arial"/>
                <w:sz w:val="20"/>
                <w:szCs w:val="20"/>
              </w:rPr>
              <w:t>, oz. elektronske naprave, ki so namenjene dostopu do teh vsebin in storitev)</w:t>
            </w:r>
            <w:r w:rsidR="00047998">
              <w:rPr>
                <w:rFonts w:ascii="Arial" w:eastAsiaTheme="minorHAnsi" w:hAnsi="Arial" w:cs="Arial"/>
                <w:sz w:val="20"/>
                <w:szCs w:val="20"/>
              </w:rPr>
              <w:t xml:space="preserve">, s čimer se </w:t>
            </w:r>
            <w:r w:rsidR="00001018">
              <w:rPr>
                <w:rFonts w:ascii="Arial" w:eastAsiaTheme="minorHAnsi" w:hAnsi="Arial" w:cs="Arial"/>
                <w:sz w:val="20"/>
                <w:szCs w:val="20"/>
              </w:rPr>
              <w:t>zagot</w:t>
            </w:r>
            <w:r w:rsidR="00047998">
              <w:rPr>
                <w:rFonts w:ascii="Arial" w:eastAsiaTheme="minorHAnsi" w:hAnsi="Arial" w:cs="Arial"/>
                <w:sz w:val="20"/>
                <w:szCs w:val="20"/>
              </w:rPr>
              <w:t>a</w:t>
            </w:r>
            <w:r w:rsidR="00001018">
              <w:rPr>
                <w:rFonts w:ascii="Arial" w:eastAsiaTheme="minorHAnsi" w:hAnsi="Arial" w:cs="Arial"/>
                <w:sz w:val="20"/>
                <w:szCs w:val="20"/>
              </w:rPr>
              <w:t>vlj</w:t>
            </w:r>
            <w:r w:rsidR="00047998">
              <w:rPr>
                <w:rFonts w:ascii="Arial" w:eastAsiaTheme="minorHAnsi" w:hAnsi="Arial" w:cs="Arial"/>
                <w:sz w:val="20"/>
                <w:szCs w:val="20"/>
              </w:rPr>
              <w:t>a</w:t>
            </w:r>
            <w:r w:rsidR="00001018">
              <w:rPr>
                <w:rFonts w:ascii="Arial" w:eastAsiaTheme="minorHAnsi" w:hAnsi="Arial" w:cs="Arial"/>
                <w:sz w:val="20"/>
                <w:szCs w:val="20"/>
              </w:rPr>
              <w:t xml:space="preserve"> zaščita slovenščine tudi v digitalnem okolju.</w:t>
            </w:r>
          </w:p>
          <w:p w14:paraId="557811FD" w14:textId="77777777" w:rsidR="00001018" w:rsidRDefault="00001018" w:rsidP="00683EC4">
            <w:pPr>
              <w:spacing w:after="0" w:line="240" w:lineRule="auto"/>
              <w:jc w:val="both"/>
              <w:rPr>
                <w:rFonts w:ascii="Arial" w:eastAsiaTheme="minorHAnsi" w:hAnsi="Arial" w:cs="Arial"/>
                <w:sz w:val="20"/>
                <w:szCs w:val="20"/>
              </w:rPr>
            </w:pPr>
          </w:p>
          <w:p w14:paraId="7A570760" w14:textId="77777777" w:rsidR="00047998" w:rsidRDefault="00990DF6" w:rsidP="00016D71">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Predlog zakona v spremenjenem 11. členu (slovenščina na spletu) določa obveznost, </w:t>
            </w:r>
            <w:r w:rsidRPr="00990DF6">
              <w:rPr>
                <w:rFonts w:ascii="Arial" w:eastAsiaTheme="minorHAnsi" w:hAnsi="Arial" w:cs="Arial"/>
                <w:sz w:val="20"/>
                <w:szCs w:val="20"/>
              </w:rPr>
              <w:t>po kateri morajo ponudniki storitev informacijske družbe in posredniških spletnih storitev, ki imajo sedež v Republiki Sloveniji, svoje vsebine in storitve ponujati uporabnikom na območju Republike Slovenije v slovenščini, razen če poslujejo izključno z uporabniki iz tujih držav.</w:t>
            </w:r>
            <w:r w:rsidR="00001018">
              <w:rPr>
                <w:rFonts w:ascii="Arial" w:eastAsiaTheme="minorHAnsi" w:hAnsi="Arial" w:cs="Arial"/>
                <w:sz w:val="20"/>
                <w:szCs w:val="20"/>
              </w:rPr>
              <w:t xml:space="preserve"> </w:t>
            </w:r>
          </w:p>
          <w:p w14:paraId="77C2E05D" w14:textId="77777777" w:rsidR="00047998" w:rsidRDefault="00047998" w:rsidP="00016D71">
            <w:pPr>
              <w:spacing w:after="0" w:line="240" w:lineRule="auto"/>
              <w:jc w:val="both"/>
              <w:rPr>
                <w:rFonts w:ascii="Arial" w:eastAsiaTheme="minorHAnsi" w:hAnsi="Arial" w:cs="Arial"/>
                <w:sz w:val="20"/>
                <w:szCs w:val="20"/>
              </w:rPr>
            </w:pPr>
          </w:p>
          <w:p w14:paraId="0A263E9C" w14:textId="6CCB68E7" w:rsidR="00001018" w:rsidRDefault="00001018" w:rsidP="00016D71">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V novem 15.a členu pa je določeno, da </w:t>
            </w:r>
            <w:r w:rsidRPr="00001018">
              <w:rPr>
                <w:rFonts w:ascii="Arial" w:eastAsiaTheme="minorHAnsi" w:hAnsi="Arial" w:cs="Arial"/>
                <w:sz w:val="20"/>
                <w:szCs w:val="20"/>
              </w:rPr>
              <w:t xml:space="preserve">morajo imeti operacijski sistemi in grafični ter govorni uporabniški vmesniki v elektronskih napravah, ki so namenjene dostopu do storitev informacijske družbe </w:t>
            </w:r>
            <w:r w:rsidR="00D0778A">
              <w:rPr>
                <w:rFonts w:ascii="Arial" w:eastAsiaTheme="minorHAnsi" w:hAnsi="Arial" w:cs="Arial"/>
                <w:sz w:val="20"/>
                <w:szCs w:val="20"/>
              </w:rPr>
              <w:t>in medijskih storitev ter</w:t>
            </w:r>
            <w:r w:rsidRPr="00001018">
              <w:rPr>
                <w:rFonts w:ascii="Arial" w:eastAsiaTheme="minorHAnsi" w:hAnsi="Arial" w:cs="Arial"/>
                <w:sz w:val="20"/>
                <w:szCs w:val="20"/>
              </w:rPr>
              <w:t xml:space="preserve"> so v prodaji na območju Republike Slovenije ali se ponujajo potrošnikom na območju Republike Slovenije, omogočeno izbiro slovenščine in uporabo slovenskega črkopisa, in sicer na način, da je funkcionalnost naprave enakovredna funkcionalnosti naprave v drugih jezikih, katerih izbiro naprava omogoča.</w:t>
            </w:r>
            <w:r w:rsidR="00047998">
              <w:t xml:space="preserve"> </w:t>
            </w:r>
            <w:r w:rsidR="00047998" w:rsidRPr="00047998">
              <w:rPr>
                <w:rFonts w:ascii="Arial" w:eastAsiaTheme="minorHAnsi" w:hAnsi="Arial" w:cs="Arial"/>
                <w:sz w:val="20"/>
                <w:szCs w:val="20"/>
              </w:rPr>
              <w:t xml:space="preserve">Kategorije </w:t>
            </w:r>
            <w:r w:rsidR="00876194">
              <w:rPr>
                <w:rFonts w:ascii="Arial" w:eastAsiaTheme="minorHAnsi" w:hAnsi="Arial" w:cs="Arial"/>
                <w:sz w:val="20"/>
                <w:szCs w:val="20"/>
              </w:rPr>
              <w:t xml:space="preserve">oziroma modeli </w:t>
            </w:r>
            <w:r w:rsidR="00047998" w:rsidRPr="00047998">
              <w:rPr>
                <w:rFonts w:ascii="Arial" w:eastAsiaTheme="minorHAnsi" w:hAnsi="Arial" w:cs="Arial"/>
                <w:sz w:val="20"/>
                <w:szCs w:val="20"/>
              </w:rPr>
              <w:t>elektronskih naprav, za katere velja obveznost glede izbire slovenščine, se bodo določil</w:t>
            </w:r>
            <w:r w:rsidR="00876194">
              <w:rPr>
                <w:rFonts w:ascii="Arial" w:eastAsiaTheme="minorHAnsi" w:hAnsi="Arial" w:cs="Arial"/>
                <w:sz w:val="20"/>
                <w:szCs w:val="20"/>
              </w:rPr>
              <w:t>i</w:t>
            </w:r>
            <w:r w:rsidR="00047998" w:rsidRPr="00047998">
              <w:rPr>
                <w:rFonts w:ascii="Arial" w:eastAsiaTheme="minorHAnsi" w:hAnsi="Arial" w:cs="Arial"/>
                <w:sz w:val="20"/>
                <w:szCs w:val="20"/>
              </w:rPr>
              <w:t xml:space="preserve"> v posebnem seznamu, ki ga bo na predlog ministrstva za kulturo in v sodelovanju z relevantnimi deležniki sprejela vlada </w:t>
            </w:r>
            <w:r w:rsidR="000F13A2">
              <w:rPr>
                <w:rFonts w:ascii="Arial" w:eastAsiaTheme="minorHAnsi" w:hAnsi="Arial" w:cs="Arial"/>
                <w:sz w:val="20"/>
                <w:szCs w:val="20"/>
              </w:rPr>
              <w:t>ter</w:t>
            </w:r>
            <w:r w:rsidR="00047998" w:rsidRPr="00047998">
              <w:rPr>
                <w:rFonts w:ascii="Arial" w:eastAsiaTheme="minorHAnsi" w:hAnsi="Arial" w:cs="Arial"/>
                <w:sz w:val="20"/>
                <w:szCs w:val="20"/>
              </w:rPr>
              <w:t xml:space="preserve"> objavila v Uradnem listu.</w:t>
            </w:r>
          </w:p>
          <w:p w14:paraId="783C8CA8" w14:textId="77777777" w:rsidR="00016D71" w:rsidRDefault="00016D71" w:rsidP="00016D71">
            <w:pPr>
              <w:spacing w:after="0" w:line="240" w:lineRule="auto"/>
              <w:jc w:val="both"/>
              <w:rPr>
                <w:rFonts w:ascii="Arial" w:eastAsiaTheme="minorHAnsi" w:hAnsi="Arial" w:cs="Arial"/>
                <w:sz w:val="20"/>
                <w:szCs w:val="20"/>
              </w:rPr>
            </w:pPr>
          </w:p>
          <w:p w14:paraId="45ED0CC1" w14:textId="77777777" w:rsidR="00016D71" w:rsidRPr="00047998" w:rsidRDefault="00047998" w:rsidP="00047998">
            <w:pPr>
              <w:pStyle w:val="Odstavekseznama"/>
              <w:numPr>
                <w:ilvl w:val="0"/>
                <w:numId w:val="69"/>
              </w:numPr>
              <w:spacing w:after="0" w:line="240" w:lineRule="auto"/>
              <w:jc w:val="both"/>
              <w:rPr>
                <w:rFonts w:ascii="Arial" w:eastAsiaTheme="minorHAnsi" w:hAnsi="Arial" w:cs="Arial"/>
                <w:b/>
                <w:bCs/>
                <w:sz w:val="20"/>
                <w:szCs w:val="20"/>
              </w:rPr>
            </w:pPr>
            <w:r>
              <w:rPr>
                <w:rFonts w:ascii="Arial" w:eastAsiaTheme="minorHAnsi" w:hAnsi="Arial" w:cs="Arial"/>
                <w:b/>
                <w:bCs/>
                <w:sz w:val="20"/>
                <w:szCs w:val="20"/>
              </w:rPr>
              <w:t>P</w:t>
            </w:r>
            <w:r w:rsidRPr="00047998">
              <w:rPr>
                <w:rFonts w:ascii="Arial" w:eastAsiaTheme="minorHAnsi" w:hAnsi="Arial" w:cs="Arial"/>
                <w:b/>
                <w:bCs/>
                <w:sz w:val="20"/>
                <w:szCs w:val="20"/>
              </w:rPr>
              <w:t xml:space="preserve">renova </w:t>
            </w:r>
            <w:r>
              <w:rPr>
                <w:rFonts w:ascii="Arial" w:eastAsiaTheme="minorHAnsi" w:hAnsi="Arial" w:cs="Arial"/>
                <w:b/>
                <w:bCs/>
                <w:sz w:val="20"/>
                <w:szCs w:val="20"/>
              </w:rPr>
              <w:t xml:space="preserve">določb o </w:t>
            </w:r>
            <w:r w:rsidR="00690871">
              <w:rPr>
                <w:rFonts w:ascii="Arial" w:eastAsiaTheme="minorHAnsi" w:hAnsi="Arial" w:cs="Arial"/>
                <w:b/>
                <w:bCs/>
                <w:sz w:val="20"/>
                <w:szCs w:val="20"/>
              </w:rPr>
              <w:t xml:space="preserve">inšpekcijskem </w:t>
            </w:r>
            <w:r>
              <w:rPr>
                <w:rFonts w:ascii="Arial" w:eastAsiaTheme="minorHAnsi" w:hAnsi="Arial" w:cs="Arial"/>
                <w:b/>
                <w:bCs/>
                <w:sz w:val="20"/>
                <w:szCs w:val="20"/>
              </w:rPr>
              <w:t xml:space="preserve">nadzoru in </w:t>
            </w:r>
            <w:r w:rsidR="00001018" w:rsidRPr="00047998">
              <w:rPr>
                <w:rFonts w:ascii="Arial" w:eastAsiaTheme="minorHAnsi" w:hAnsi="Arial" w:cs="Arial"/>
                <w:b/>
                <w:bCs/>
                <w:sz w:val="20"/>
                <w:szCs w:val="20"/>
              </w:rPr>
              <w:t>kazenskih določb</w:t>
            </w:r>
            <w:r w:rsidRPr="00047998">
              <w:rPr>
                <w:rFonts w:ascii="Arial" w:eastAsiaTheme="minorHAnsi" w:hAnsi="Arial" w:cs="Arial"/>
                <w:b/>
                <w:bCs/>
                <w:sz w:val="20"/>
                <w:szCs w:val="20"/>
              </w:rPr>
              <w:t xml:space="preserve">: </w:t>
            </w:r>
          </w:p>
          <w:p w14:paraId="320F2E8B" w14:textId="77777777" w:rsidR="00047998" w:rsidRDefault="00047998" w:rsidP="00BC10BB">
            <w:pPr>
              <w:pStyle w:val="Oddelek"/>
              <w:numPr>
                <w:ilvl w:val="0"/>
                <w:numId w:val="0"/>
              </w:numPr>
              <w:spacing w:before="0" w:after="0" w:line="260" w:lineRule="exact"/>
              <w:jc w:val="both"/>
              <w:rPr>
                <w:sz w:val="20"/>
                <w:szCs w:val="20"/>
              </w:rPr>
            </w:pPr>
          </w:p>
          <w:p w14:paraId="0B794997" w14:textId="26BB355A" w:rsidR="00CE76EE" w:rsidRDefault="00047998" w:rsidP="00BC10BB">
            <w:pPr>
              <w:pStyle w:val="Oddelek"/>
              <w:numPr>
                <w:ilvl w:val="0"/>
                <w:numId w:val="0"/>
              </w:numPr>
              <w:spacing w:before="0" w:after="0" w:line="260" w:lineRule="exact"/>
              <w:jc w:val="both"/>
              <w:rPr>
                <w:b w:val="0"/>
                <w:bCs/>
                <w:sz w:val="20"/>
                <w:szCs w:val="20"/>
              </w:rPr>
            </w:pPr>
            <w:r w:rsidRPr="008D69A1">
              <w:rPr>
                <w:b w:val="0"/>
                <w:bCs/>
                <w:sz w:val="20"/>
                <w:szCs w:val="20"/>
              </w:rPr>
              <w:t xml:space="preserve">Določbe o </w:t>
            </w:r>
            <w:r w:rsidR="00690871">
              <w:rPr>
                <w:b w:val="0"/>
                <w:bCs/>
                <w:sz w:val="20"/>
                <w:szCs w:val="20"/>
              </w:rPr>
              <w:t xml:space="preserve">inšpekcijskem </w:t>
            </w:r>
            <w:r w:rsidRPr="008D69A1">
              <w:rPr>
                <w:b w:val="0"/>
                <w:bCs/>
                <w:sz w:val="20"/>
                <w:szCs w:val="20"/>
              </w:rPr>
              <w:t>nadzoru se uskladijo s področnim zakonom o inšpekcijsk</w:t>
            </w:r>
            <w:r w:rsidR="00690871">
              <w:rPr>
                <w:b w:val="0"/>
                <w:bCs/>
                <w:sz w:val="20"/>
                <w:szCs w:val="20"/>
              </w:rPr>
              <w:t>em</w:t>
            </w:r>
            <w:r w:rsidRPr="008D69A1">
              <w:rPr>
                <w:b w:val="0"/>
                <w:bCs/>
                <w:sz w:val="20"/>
                <w:szCs w:val="20"/>
              </w:rPr>
              <w:t xml:space="preserve"> nadzor</w:t>
            </w:r>
            <w:r w:rsidR="00690871">
              <w:rPr>
                <w:b w:val="0"/>
                <w:bCs/>
                <w:sz w:val="20"/>
                <w:szCs w:val="20"/>
              </w:rPr>
              <w:t>u</w:t>
            </w:r>
            <w:r w:rsidRPr="008D69A1">
              <w:rPr>
                <w:b w:val="0"/>
                <w:bCs/>
                <w:sz w:val="20"/>
                <w:szCs w:val="20"/>
              </w:rPr>
              <w:t xml:space="preserve">, določbe o globah pa s področnim zakonom o prekrških ter uredijo v skladu z </w:t>
            </w:r>
            <w:proofErr w:type="spellStart"/>
            <w:r w:rsidRPr="008D69A1">
              <w:rPr>
                <w:b w:val="0"/>
                <w:bCs/>
                <w:sz w:val="20"/>
                <w:szCs w:val="20"/>
              </w:rPr>
              <w:t>nomotehničnimi</w:t>
            </w:r>
            <w:proofErr w:type="spellEnd"/>
            <w:r w:rsidR="006930B8">
              <w:rPr>
                <w:b w:val="0"/>
                <w:bCs/>
                <w:sz w:val="20"/>
                <w:szCs w:val="20"/>
              </w:rPr>
              <w:t xml:space="preserve"> smernicami</w:t>
            </w:r>
            <w:r w:rsidRPr="008D69A1">
              <w:rPr>
                <w:b w:val="0"/>
                <w:bCs/>
                <w:sz w:val="20"/>
                <w:szCs w:val="20"/>
              </w:rPr>
              <w:t>.</w:t>
            </w:r>
          </w:p>
          <w:p w14:paraId="4708D715" w14:textId="77777777" w:rsidR="00690871" w:rsidRPr="00690871" w:rsidRDefault="00690871" w:rsidP="00BC10BB">
            <w:pPr>
              <w:pStyle w:val="Oddelek"/>
              <w:numPr>
                <w:ilvl w:val="0"/>
                <w:numId w:val="0"/>
              </w:numPr>
              <w:spacing w:before="0" w:after="0" w:line="260" w:lineRule="exact"/>
              <w:jc w:val="both"/>
              <w:rPr>
                <w:b w:val="0"/>
                <w:bCs/>
                <w:sz w:val="20"/>
                <w:szCs w:val="20"/>
              </w:rPr>
            </w:pPr>
          </w:p>
          <w:p w14:paraId="3930276E" w14:textId="77777777" w:rsidR="00FA2FC8" w:rsidRDefault="00FA2FC8" w:rsidP="00BC10BB">
            <w:pPr>
              <w:pStyle w:val="Oddelek"/>
              <w:numPr>
                <w:ilvl w:val="0"/>
                <w:numId w:val="0"/>
              </w:numPr>
              <w:spacing w:before="0" w:after="0" w:line="260" w:lineRule="exact"/>
              <w:jc w:val="both"/>
              <w:rPr>
                <w:sz w:val="20"/>
                <w:szCs w:val="20"/>
              </w:rPr>
            </w:pPr>
          </w:p>
          <w:p w14:paraId="076588E5" w14:textId="77777777" w:rsidR="00490B55" w:rsidRPr="003F1703" w:rsidRDefault="00490B55" w:rsidP="00BC10BB">
            <w:pPr>
              <w:pStyle w:val="Oddelek"/>
              <w:numPr>
                <w:ilvl w:val="0"/>
                <w:numId w:val="0"/>
              </w:numPr>
              <w:spacing w:before="0" w:after="0" w:line="260" w:lineRule="exact"/>
              <w:jc w:val="both"/>
              <w:rPr>
                <w:sz w:val="20"/>
                <w:szCs w:val="20"/>
              </w:rPr>
            </w:pPr>
            <w:r w:rsidRPr="003F1703">
              <w:rPr>
                <w:sz w:val="20"/>
                <w:szCs w:val="20"/>
              </w:rPr>
              <w:t>3. OCENA FINANČNIH POSLEDIC PREDLOGA ZAKONA ZA DRŽAVNI PRORAČUN IN DRUGA JAVNA FINANČNA SREDSTVA</w:t>
            </w:r>
          </w:p>
        </w:tc>
      </w:tr>
      <w:tr w:rsidR="00490B55" w:rsidRPr="003F1703" w14:paraId="6464F8C2" w14:textId="77777777" w:rsidTr="00CE76EE">
        <w:tc>
          <w:tcPr>
            <w:tcW w:w="9072" w:type="dxa"/>
          </w:tcPr>
          <w:p w14:paraId="3445B306" w14:textId="77777777" w:rsidR="00490B55" w:rsidRDefault="00490B55" w:rsidP="006A3AC3">
            <w:pPr>
              <w:pStyle w:val="Alineazaodstavkom"/>
              <w:numPr>
                <w:ilvl w:val="0"/>
                <w:numId w:val="0"/>
              </w:numPr>
              <w:spacing w:line="260" w:lineRule="exact"/>
              <w:rPr>
                <w:sz w:val="20"/>
                <w:szCs w:val="20"/>
              </w:rPr>
            </w:pPr>
          </w:p>
          <w:p w14:paraId="70F1BD80" w14:textId="77777777" w:rsidR="006A3AC3" w:rsidRDefault="006A3AC3" w:rsidP="006A3AC3">
            <w:pPr>
              <w:pStyle w:val="Alineazaodstavkom"/>
              <w:numPr>
                <w:ilvl w:val="0"/>
                <w:numId w:val="0"/>
              </w:numPr>
              <w:spacing w:line="260" w:lineRule="exact"/>
              <w:rPr>
                <w:sz w:val="20"/>
                <w:szCs w:val="20"/>
              </w:rPr>
            </w:pPr>
            <w:r>
              <w:rPr>
                <w:sz w:val="20"/>
                <w:szCs w:val="20"/>
              </w:rPr>
              <w:t>Predlog zakona n</w:t>
            </w:r>
            <w:r w:rsidR="005C5D41">
              <w:rPr>
                <w:sz w:val="20"/>
                <w:szCs w:val="20"/>
              </w:rPr>
              <w:t>e bo imel</w:t>
            </w:r>
            <w:r>
              <w:rPr>
                <w:sz w:val="20"/>
                <w:szCs w:val="20"/>
              </w:rPr>
              <w:t xml:space="preserve"> posledic za državni proračun in druga javna finančna sredstva.</w:t>
            </w:r>
          </w:p>
          <w:p w14:paraId="04FFCCEB" w14:textId="77777777" w:rsidR="006A3AC3" w:rsidRPr="003F1703" w:rsidRDefault="006A3AC3" w:rsidP="006A3AC3">
            <w:pPr>
              <w:pStyle w:val="Alineazaodstavkom"/>
              <w:numPr>
                <w:ilvl w:val="0"/>
                <w:numId w:val="0"/>
              </w:numPr>
              <w:spacing w:line="260" w:lineRule="exact"/>
              <w:rPr>
                <w:sz w:val="20"/>
                <w:szCs w:val="20"/>
              </w:rPr>
            </w:pPr>
          </w:p>
        </w:tc>
      </w:tr>
      <w:tr w:rsidR="00490B55" w:rsidRPr="003F1703" w14:paraId="1C665ED0" w14:textId="77777777" w:rsidTr="00CE76EE">
        <w:tc>
          <w:tcPr>
            <w:tcW w:w="9072" w:type="dxa"/>
          </w:tcPr>
          <w:p w14:paraId="10A81CD2" w14:textId="77777777" w:rsidR="00490B55" w:rsidRPr="003F1703" w:rsidRDefault="00490B55" w:rsidP="00BC10BB">
            <w:pPr>
              <w:pStyle w:val="Oddelek"/>
              <w:numPr>
                <w:ilvl w:val="0"/>
                <w:numId w:val="0"/>
              </w:numPr>
              <w:spacing w:before="0" w:after="0" w:line="260" w:lineRule="exact"/>
              <w:jc w:val="both"/>
              <w:rPr>
                <w:sz w:val="20"/>
                <w:szCs w:val="20"/>
              </w:rPr>
            </w:pPr>
            <w:r w:rsidRPr="003F1703">
              <w:rPr>
                <w:sz w:val="20"/>
                <w:szCs w:val="20"/>
              </w:rPr>
              <w:t>4. NAVEDBA, DA SO SREDSTVA ZA IZVAJANJE ZAKONA V DRŽAVNEM PRORAČUNU ZAGOTOVLJENA, ČE PREDLOG ZAKONA PREDVIDEVA PORABO PRORAČUNSKIH SREDSTEV V OBDOBJU, ZA KATERO JE BIL DRŽAVNI PRORAČUN ŽE SPREJET</w:t>
            </w:r>
          </w:p>
        </w:tc>
      </w:tr>
      <w:tr w:rsidR="00490B55" w:rsidRPr="003F1703" w14:paraId="26C0E68D" w14:textId="77777777" w:rsidTr="00CE76EE">
        <w:tc>
          <w:tcPr>
            <w:tcW w:w="9072" w:type="dxa"/>
          </w:tcPr>
          <w:p w14:paraId="1E4FFFB9" w14:textId="77777777" w:rsidR="00490B55" w:rsidRDefault="00490B55" w:rsidP="00312514">
            <w:pPr>
              <w:pStyle w:val="Alineazaodstavkom"/>
              <w:numPr>
                <w:ilvl w:val="0"/>
                <w:numId w:val="0"/>
              </w:numPr>
              <w:spacing w:line="260" w:lineRule="exact"/>
              <w:rPr>
                <w:sz w:val="20"/>
                <w:szCs w:val="20"/>
              </w:rPr>
            </w:pPr>
          </w:p>
          <w:p w14:paraId="7E120B7C" w14:textId="77777777" w:rsidR="00312514" w:rsidRDefault="005C5D41" w:rsidP="00312514">
            <w:pPr>
              <w:pStyle w:val="Alineazaodstavkom"/>
              <w:numPr>
                <w:ilvl w:val="0"/>
                <w:numId w:val="0"/>
              </w:numPr>
              <w:spacing w:line="260" w:lineRule="exact"/>
              <w:rPr>
                <w:sz w:val="20"/>
                <w:szCs w:val="20"/>
              </w:rPr>
            </w:pPr>
            <w:r>
              <w:rPr>
                <w:sz w:val="20"/>
                <w:szCs w:val="20"/>
              </w:rPr>
              <w:t>Z</w:t>
            </w:r>
            <w:r w:rsidRPr="005C5D41">
              <w:rPr>
                <w:sz w:val="20"/>
                <w:szCs w:val="20"/>
              </w:rPr>
              <w:t xml:space="preserve">a izvajanje zakona ne bo </w:t>
            </w:r>
            <w:r>
              <w:rPr>
                <w:sz w:val="20"/>
                <w:szCs w:val="20"/>
              </w:rPr>
              <w:t>treba</w:t>
            </w:r>
            <w:r w:rsidRPr="005C5D41">
              <w:rPr>
                <w:sz w:val="20"/>
                <w:szCs w:val="20"/>
              </w:rPr>
              <w:t xml:space="preserve"> zagotoviti sredstev iz državnega proračuna.</w:t>
            </w:r>
          </w:p>
          <w:p w14:paraId="154F857E" w14:textId="77777777" w:rsidR="005C5D41" w:rsidRPr="003F1703" w:rsidRDefault="005C5D41" w:rsidP="00312514">
            <w:pPr>
              <w:pStyle w:val="Alineazaodstavkom"/>
              <w:numPr>
                <w:ilvl w:val="0"/>
                <w:numId w:val="0"/>
              </w:numPr>
              <w:spacing w:line="260" w:lineRule="exact"/>
              <w:rPr>
                <w:sz w:val="20"/>
                <w:szCs w:val="20"/>
              </w:rPr>
            </w:pPr>
          </w:p>
        </w:tc>
      </w:tr>
      <w:tr w:rsidR="00490B55" w:rsidRPr="003F1703" w14:paraId="70203CAF" w14:textId="77777777" w:rsidTr="00CE76EE">
        <w:tc>
          <w:tcPr>
            <w:tcW w:w="9072" w:type="dxa"/>
          </w:tcPr>
          <w:p w14:paraId="51597667" w14:textId="77777777" w:rsidR="00490B55" w:rsidRPr="003F1703" w:rsidRDefault="00490B55" w:rsidP="00BC10BB">
            <w:pPr>
              <w:pStyle w:val="Oddelek"/>
              <w:numPr>
                <w:ilvl w:val="0"/>
                <w:numId w:val="0"/>
              </w:numPr>
              <w:spacing w:before="0" w:after="0" w:line="260" w:lineRule="exact"/>
              <w:jc w:val="both"/>
              <w:rPr>
                <w:sz w:val="20"/>
                <w:szCs w:val="20"/>
              </w:rPr>
            </w:pPr>
            <w:r w:rsidRPr="003F1703">
              <w:rPr>
                <w:sz w:val="20"/>
                <w:szCs w:val="20"/>
              </w:rPr>
              <w:t>5. PRIKAZ UREDITVE V DRUGIH PRAVNIH SISTEMIH IN PRILAGOJENOSTI PREDLAGANE UREDITVE PRAVU EVROPSKE UNIJE</w:t>
            </w:r>
          </w:p>
        </w:tc>
      </w:tr>
      <w:tr w:rsidR="00490B55" w:rsidRPr="003F1703" w14:paraId="5B8A0F1E" w14:textId="77777777" w:rsidTr="00CE76EE">
        <w:tc>
          <w:tcPr>
            <w:tcW w:w="9072" w:type="dxa"/>
          </w:tcPr>
          <w:p w14:paraId="1FC4FBAA" w14:textId="302FBE97" w:rsidR="00490B55" w:rsidRDefault="00490B55" w:rsidP="005C5D41">
            <w:pPr>
              <w:pStyle w:val="Alineazaodstavkom"/>
              <w:numPr>
                <w:ilvl w:val="0"/>
                <w:numId w:val="0"/>
              </w:numPr>
              <w:spacing w:line="260" w:lineRule="exact"/>
              <w:rPr>
                <w:sz w:val="20"/>
                <w:szCs w:val="20"/>
              </w:rPr>
            </w:pPr>
          </w:p>
          <w:p w14:paraId="01B2119F" w14:textId="77777777" w:rsidR="0018220F" w:rsidRPr="005170DC" w:rsidRDefault="0018220F" w:rsidP="0018220F">
            <w:pPr>
              <w:pStyle w:val="Brezrazmikov"/>
              <w:jc w:val="both"/>
              <w:rPr>
                <w:rFonts w:ascii="Arial" w:hAnsi="Arial" w:cs="Arial"/>
                <w:sz w:val="20"/>
                <w:szCs w:val="20"/>
              </w:rPr>
            </w:pPr>
            <w:r w:rsidRPr="005170DC">
              <w:rPr>
                <w:rFonts w:ascii="Arial" w:hAnsi="Arial" w:cs="Arial"/>
                <w:sz w:val="20"/>
                <w:szCs w:val="20"/>
              </w:rPr>
              <w:t>Predlog zakona ni predmet usklajevanja s pravnim redom Evropske unije.</w:t>
            </w:r>
          </w:p>
          <w:p w14:paraId="731B845E" w14:textId="77777777" w:rsidR="0018220F" w:rsidRDefault="0018220F" w:rsidP="005C5D41">
            <w:pPr>
              <w:pStyle w:val="Alineazaodstavkom"/>
              <w:numPr>
                <w:ilvl w:val="0"/>
                <w:numId w:val="0"/>
              </w:numPr>
              <w:spacing w:line="260" w:lineRule="exact"/>
              <w:rPr>
                <w:sz w:val="20"/>
                <w:szCs w:val="20"/>
              </w:rPr>
            </w:pPr>
          </w:p>
          <w:p w14:paraId="62F7666C" w14:textId="77777777" w:rsidR="00661E1E" w:rsidRDefault="00661E1E" w:rsidP="00661E1E">
            <w:pPr>
              <w:rPr>
                <w:rFonts w:ascii="Arial" w:eastAsiaTheme="minorHAnsi" w:hAnsi="Arial" w:cs="Arial"/>
                <w:b/>
                <w:bCs/>
                <w:sz w:val="20"/>
                <w:szCs w:val="20"/>
              </w:rPr>
            </w:pPr>
            <w:r w:rsidRPr="00661E1E">
              <w:rPr>
                <w:rFonts w:ascii="Arial" w:eastAsiaTheme="minorHAnsi" w:hAnsi="Arial" w:cs="Arial"/>
                <w:b/>
                <w:bCs/>
                <w:sz w:val="20"/>
                <w:szCs w:val="20"/>
              </w:rPr>
              <w:t>Primerjalni pregled ureditev na področju jezikovne politike držav</w:t>
            </w:r>
            <w:r w:rsidR="001C2F85">
              <w:rPr>
                <w:rFonts w:ascii="Arial" w:eastAsiaTheme="minorHAnsi" w:hAnsi="Arial" w:cs="Arial"/>
                <w:b/>
                <w:bCs/>
                <w:sz w:val="20"/>
                <w:szCs w:val="20"/>
              </w:rPr>
              <w:t xml:space="preserve"> </w:t>
            </w:r>
            <w:r w:rsidRPr="00661E1E">
              <w:rPr>
                <w:rFonts w:ascii="Arial" w:eastAsiaTheme="minorHAnsi" w:hAnsi="Arial" w:cs="Arial"/>
                <w:b/>
                <w:bCs/>
                <w:sz w:val="20"/>
                <w:szCs w:val="20"/>
              </w:rPr>
              <w:t>članic Evropske unije</w:t>
            </w:r>
          </w:p>
          <w:p w14:paraId="482129E1" w14:textId="77777777" w:rsidR="00661E1E" w:rsidRPr="00661E1E" w:rsidRDefault="00661E1E" w:rsidP="00661E1E">
            <w:pPr>
              <w:rPr>
                <w:rFonts w:ascii="Arial" w:eastAsiaTheme="minorHAnsi" w:hAnsi="Arial" w:cs="Arial"/>
                <w:b/>
                <w:bCs/>
                <w:sz w:val="20"/>
                <w:szCs w:val="20"/>
              </w:rPr>
            </w:pPr>
            <w:r w:rsidRPr="00661E1E">
              <w:rPr>
                <w:rFonts w:ascii="Arial" w:eastAsiaTheme="minorHAnsi" w:hAnsi="Arial" w:cs="Arial"/>
                <w:b/>
                <w:bCs/>
                <w:sz w:val="20"/>
                <w:szCs w:val="20"/>
              </w:rPr>
              <w:t>Uvodne opombe</w:t>
            </w:r>
          </w:p>
          <w:p w14:paraId="3B50851D" w14:textId="795596C9" w:rsidR="0004513D" w:rsidRPr="001C2F85" w:rsidRDefault="00661E1E" w:rsidP="0004513D">
            <w:pPr>
              <w:jc w:val="both"/>
              <w:rPr>
                <w:rFonts w:ascii="Arial" w:eastAsiaTheme="minorHAnsi" w:hAnsi="Arial" w:cs="Arial"/>
                <w:b/>
                <w:bCs/>
                <w:color w:val="000000" w:themeColor="text1"/>
                <w:sz w:val="20"/>
                <w:szCs w:val="20"/>
              </w:rPr>
            </w:pPr>
            <w:r w:rsidRPr="001C2F85">
              <w:rPr>
                <w:rFonts w:ascii="Arial" w:eastAsiaTheme="minorHAnsi" w:hAnsi="Arial" w:cs="Arial"/>
                <w:color w:val="000000" w:themeColor="text1"/>
                <w:sz w:val="20"/>
                <w:szCs w:val="20"/>
              </w:rPr>
              <w:t xml:space="preserve">V tem dokumentu je </w:t>
            </w:r>
            <w:r w:rsidR="0004513D" w:rsidRPr="001C2F85">
              <w:rPr>
                <w:rFonts w:ascii="Arial" w:eastAsiaTheme="minorHAnsi" w:hAnsi="Arial" w:cs="Arial"/>
                <w:color w:val="000000" w:themeColor="text1"/>
                <w:sz w:val="20"/>
                <w:szCs w:val="20"/>
              </w:rPr>
              <w:t>prikazana</w:t>
            </w:r>
            <w:r w:rsidRPr="001C2F85">
              <w:rPr>
                <w:rFonts w:ascii="Arial" w:eastAsiaTheme="minorHAnsi" w:hAnsi="Arial" w:cs="Arial"/>
                <w:color w:val="000000" w:themeColor="text1"/>
                <w:sz w:val="20"/>
                <w:szCs w:val="20"/>
              </w:rPr>
              <w:t xml:space="preserve"> krajša primerjava ureditev na področju jezikovne politike različnih držav članic Evropske unije ter nekaterih drugih evropskih držav. Obravnavali</w:t>
            </w:r>
            <w:r w:rsidR="0004513D" w:rsidRPr="001C2F85">
              <w:rPr>
                <w:rFonts w:ascii="Arial" w:eastAsiaTheme="minorHAnsi" w:hAnsi="Arial" w:cs="Arial"/>
                <w:color w:val="000000" w:themeColor="text1"/>
                <w:sz w:val="20"/>
                <w:szCs w:val="20"/>
              </w:rPr>
              <w:t xml:space="preserve"> smo</w:t>
            </w:r>
            <w:r w:rsidRPr="001C2F85">
              <w:rPr>
                <w:rFonts w:ascii="Arial" w:eastAsiaTheme="minorHAnsi" w:hAnsi="Arial" w:cs="Arial"/>
                <w:color w:val="000000" w:themeColor="text1"/>
                <w:sz w:val="20"/>
                <w:szCs w:val="20"/>
              </w:rPr>
              <w:t xml:space="preserve"> nekatere od držav, ki so sodelovale pri raziskavi Evropski jezikovni monitoring</w:t>
            </w:r>
            <w:r w:rsidR="001C2F85" w:rsidRPr="001C2F85">
              <w:rPr>
                <w:rFonts w:ascii="Arial" w:eastAsiaTheme="minorHAnsi" w:hAnsi="Arial" w:cs="Arial"/>
                <w:color w:val="000000" w:themeColor="text1"/>
                <w:sz w:val="20"/>
                <w:szCs w:val="20"/>
              </w:rPr>
              <w:t xml:space="preserve"> </w:t>
            </w:r>
            <w:r w:rsidRPr="001C2F85">
              <w:rPr>
                <w:rFonts w:ascii="Arial" w:eastAsiaTheme="minorHAnsi" w:hAnsi="Arial" w:cs="Arial"/>
                <w:color w:val="000000" w:themeColor="text1"/>
                <w:sz w:val="20"/>
                <w:szCs w:val="20"/>
              </w:rPr>
              <w:t>(</w:t>
            </w:r>
            <w:proofErr w:type="spellStart"/>
            <w:r w:rsidR="004A45A7">
              <w:fldChar w:fldCharType="begin"/>
            </w:r>
            <w:r w:rsidR="004A45A7">
              <w:instrText>HYPERLINK "http://www.</w:instrText>
            </w:r>
            <w:r w:rsidR="004A45A7">
              <w:instrText>efnil.org/projects/elm"</w:instrText>
            </w:r>
            <w:r w:rsidR="004A45A7">
              <w:fldChar w:fldCharType="separate"/>
            </w:r>
            <w:r w:rsidRPr="001C2F85">
              <w:rPr>
                <w:rFonts w:ascii="Arial" w:eastAsiaTheme="minorHAnsi" w:hAnsi="Arial" w:cs="Arial"/>
                <w:color w:val="000000" w:themeColor="text1"/>
                <w:sz w:val="20"/>
                <w:szCs w:val="20"/>
              </w:rPr>
              <w:t>European</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Language</w:t>
            </w:r>
            <w:proofErr w:type="spellEnd"/>
            <w:r w:rsidRPr="001C2F85">
              <w:rPr>
                <w:rFonts w:ascii="Arial" w:eastAsiaTheme="minorHAnsi" w:hAnsi="Arial" w:cs="Arial"/>
                <w:color w:val="000000" w:themeColor="text1"/>
                <w:sz w:val="20"/>
                <w:szCs w:val="20"/>
              </w:rPr>
              <w:t xml:space="preserve"> Monitor</w:t>
            </w:r>
            <w:r w:rsidR="004A45A7">
              <w:rPr>
                <w:rFonts w:ascii="Arial" w:eastAsiaTheme="minorHAnsi" w:hAnsi="Arial" w:cs="Arial"/>
                <w:color w:val="000000" w:themeColor="text1"/>
                <w:sz w:val="20"/>
                <w:szCs w:val="20"/>
              </w:rPr>
              <w:fldChar w:fldCharType="end"/>
            </w:r>
            <w:r w:rsidR="0004513D" w:rsidRPr="001C2F85">
              <w:rPr>
                <w:rFonts w:ascii="Arial" w:eastAsiaTheme="minorHAnsi" w:hAnsi="Arial" w:cs="Arial"/>
                <w:color w:val="000000" w:themeColor="text1"/>
                <w:sz w:val="20"/>
                <w:szCs w:val="20"/>
              </w:rPr>
              <w:t xml:space="preserve">; </w:t>
            </w:r>
            <w:r w:rsidRPr="001C2F85">
              <w:rPr>
                <w:rFonts w:ascii="Arial" w:eastAsiaTheme="minorHAnsi" w:hAnsi="Arial" w:cs="Arial"/>
                <w:color w:val="000000" w:themeColor="text1"/>
                <w:sz w:val="20"/>
                <w:szCs w:val="20"/>
              </w:rPr>
              <w:t>v nadaljevanju</w:t>
            </w:r>
            <w:r w:rsidR="0004513D" w:rsidRPr="001C2F85">
              <w:rPr>
                <w:rFonts w:ascii="Arial" w:eastAsiaTheme="minorHAnsi" w:hAnsi="Arial" w:cs="Arial"/>
                <w:color w:val="000000" w:themeColor="text1"/>
                <w:sz w:val="20"/>
                <w:szCs w:val="20"/>
              </w:rPr>
              <w:t>:</w:t>
            </w:r>
            <w:r w:rsidRPr="001C2F85">
              <w:rPr>
                <w:rFonts w:ascii="Arial" w:eastAsiaTheme="minorHAnsi" w:hAnsi="Arial" w:cs="Arial"/>
                <w:color w:val="000000" w:themeColor="text1"/>
                <w:sz w:val="20"/>
                <w:szCs w:val="20"/>
              </w:rPr>
              <w:t xml:space="preserve"> ELM), ki jo izvaja Evropsk</w:t>
            </w:r>
            <w:r w:rsidR="001054D7">
              <w:rPr>
                <w:rFonts w:ascii="Arial" w:eastAsiaTheme="minorHAnsi" w:hAnsi="Arial" w:cs="Arial"/>
                <w:color w:val="000000" w:themeColor="text1"/>
                <w:sz w:val="20"/>
                <w:szCs w:val="20"/>
              </w:rPr>
              <w:t xml:space="preserve">o združenje nacionalnih ustanov za jezik </w:t>
            </w:r>
            <w:r w:rsidRPr="001C2F85">
              <w:rPr>
                <w:rFonts w:ascii="Arial" w:eastAsiaTheme="minorHAnsi" w:hAnsi="Arial" w:cs="Arial"/>
                <w:color w:val="000000" w:themeColor="text1"/>
                <w:sz w:val="20"/>
                <w:szCs w:val="20"/>
              </w:rPr>
              <w:t>(</w:t>
            </w:r>
            <w:proofErr w:type="spellStart"/>
            <w:r w:rsidR="004A45A7">
              <w:fldChar w:fldCharType="begin"/>
            </w:r>
            <w:r w:rsidR="004A45A7">
              <w:instrText>HYPERLINK "http://www.efnil.org/"</w:instrText>
            </w:r>
            <w:r w:rsidR="004A45A7">
              <w:fldChar w:fldCharType="separate"/>
            </w:r>
            <w:r w:rsidRPr="001C2F85">
              <w:rPr>
                <w:rFonts w:ascii="Arial" w:eastAsiaTheme="minorHAnsi" w:hAnsi="Arial" w:cs="Arial"/>
                <w:color w:val="000000" w:themeColor="text1"/>
                <w:sz w:val="20"/>
                <w:szCs w:val="20"/>
              </w:rPr>
              <w:t>European</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Federation</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of</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National</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Institutions</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for</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Language</w:t>
            </w:r>
            <w:proofErr w:type="spellEnd"/>
            <w:r w:rsidR="004A45A7">
              <w:rPr>
                <w:rFonts w:ascii="Arial" w:eastAsiaTheme="minorHAnsi" w:hAnsi="Arial" w:cs="Arial"/>
                <w:color w:val="000000" w:themeColor="text1"/>
                <w:sz w:val="20"/>
                <w:szCs w:val="20"/>
              </w:rPr>
              <w:fldChar w:fldCharType="end"/>
            </w:r>
            <w:r w:rsidR="0004513D" w:rsidRPr="001C2F85">
              <w:rPr>
                <w:rFonts w:ascii="Arial" w:eastAsiaTheme="minorHAnsi" w:hAnsi="Arial" w:cs="Arial"/>
                <w:color w:val="000000" w:themeColor="text1"/>
                <w:sz w:val="20"/>
                <w:szCs w:val="20"/>
              </w:rPr>
              <w:t>;</w:t>
            </w:r>
            <w:r w:rsidRPr="001C2F85">
              <w:rPr>
                <w:rFonts w:ascii="Arial" w:eastAsiaTheme="minorHAnsi" w:hAnsi="Arial" w:cs="Arial"/>
                <w:color w:val="000000" w:themeColor="text1"/>
                <w:sz w:val="20"/>
                <w:szCs w:val="20"/>
              </w:rPr>
              <w:t xml:space="preserve"> v nadaljevanju</w:t>
            </w:r>
            <w:r w:rsidR="0004513D" w:rsidRPr="001C2F85">
              <w:rPr>
                <w:rFonts w:ascii="Arial" w:eastAsiaTheme="minorHAnsi" w:hAnsi="Arial" w:cs="Arial"/>
                <w:color w:val="000000" w:themeColor="text1"/>
                <w:sz w:val="20"/>
                <w:szCs w:val="20"/>
              </w:rPr>
              <w:t>:</w:t>
            </w:r>
            <w:r w:rsidRPr="001C2F85">
              <w:rPr>
                <w:rFonts w:ascii="Arial" w:eastAsiaTheme="minorHAnsi" w:hAnsi="Arial" w:cs="Arial"/>
                <w:color w:val="000000" w:themeColor="text1"/>
                <w:sz w:val="20"/>
                <w:szCs w:val="20"/>
              </w:rPr>
              <w:t xml:space="preserve"> EFNIL). V okviru raziskave ELM so države podajale odgovore v zvezi s svojo jezikovno politiko, ki so bili potem zbrani in predstavljeni v okviru enotne baze podatkov, ki omogoča osnovni pregled nad jezikovno zakonodajo in jezikovnim načrtovanjem v Evropi. Za pripravo tega dokumenta smo uporabili tudi EFNIL-ov pregled </w:t>
            </w:r>
            <w:r w:rsidR="00C07C6D" w:rsidRPr="001C2F85">
              <w:rPr>
                <w:rFonts w:ascii="Arial" w:eastAsiaTheme="minorHAnsi" w:hAnsi="Arial" w:cs="Arial"/>
                <w:color w:val="000000" w:themeColor="text1"/>
                <w:sz w:val="20"/>
                <w:szCs w:val="20"/>
              </w:rPr>
              <w:t>e</w:t>
            </w:r>
            <w:r w:rsidRPr="001C2F85">
              <w:rPr>
                <w:rFonts w:ascii="Arial" w:eastAsiaTheme="minorHAnsi" w:hAnsi="Arial" w:cs="Arial"/>
                <w:color w:val="000000" w:themeColor="text1"/>
                <w:sz w:val="20"/>
                <w:szCs w:val="20"/>
              </w:rPr>
              <w:t>vropske jezikovne zakonodaje (</w:t>
            </w:r>
            <w:proofErr w:type="spellStart"/>
            <w:r w:rsidR="004A45A7">
              <w:fldChar w:fldCharType="begin"/>
            </w:r>
            <w:r w:rsidR="004A45A7">
              <w:instrText>HYPERLINK "http://www.efnil.org/projects/lle"</w:instrText>
            </w:r>
            <w:r w:rsidR="004A45A7">
              <w:fldChar w:fldCharType="separate"/>
            </w:r>
            <w:r w:rsidRPr="001C2F85">
              <w:rPr>
                <w:rFonts w:ascii="Arial" w:eastAsiaTheme="minorHAnsi" w:hAnsi="Arial" w:cs="Arial"/>
                <w:color w:val="000000" w:themeColor="text1"/>
                <w:sz w:val="20"/>
                <w:szCs w:val="20"/>
              </w:rPr>
              <w:t>Language</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Legislation</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Europe</w:t>
            </w:r>
            <w:proofErr w:type="spellEnd"/>
            <w:r w:rsidR="004A45A7">
              <w:rPr>
                <w:rFonts w:ascii="Arial" w:eastAsiaTheme="minorHAnsi" w:hAnsi="Arial" w:cs="Arial"/>
                <w:color w:val="000000" w:themeColor="text1"/>
                <w:sz w:val="20"/>
                <w:szCs w:val="20"/>
              </w:rPr>
              <w:fldChar w:fldCharType="end"/>
            </w:r>
            <w:r w:rsidR="0004513D" w:rsidRPr="001C2F85">
              <w:rPr>
                <w:rFonts w:ascii="Arial" w:eastAsiaTheme="minorHAnsi" w:hAnsi="Arial" w:cs="Arial"/>
                <w:color w:val="000000" w:themeColor="text1"/>
                <w:sz w:val="20"/>
                <w:szCs w:val="20"/>
              </w:rPr>
              <w:t xml:space="preserve">; </w:t>
            </w:r>
            <w:r w:rsidRPr="001C2F85">
              <w:rPr>
                <w:rFonts w:ascii="Arial" w:eastAsiaTheme="minorHAnsi" w:hAnsi="Arial" w:cs="Arial"/>
                <w:color w:val="000000" w:themeColor="text1"/>
                <w:sz w:val="20"/>
                <w:szCs w:val="20"/>
              </w:rPr>
              <w:t>v nadaljevanju</w:t>
            </w:r>
            <w:r w:rsidR="0004513D" w:rsidRPr="001C2F85">
              <w:rPr>
                <w:rFonts w:ascii="Arial" w:eastAsiaTheme="minorHAnsi" w:hAnsi="Arial" w:cs="Arial"/>
                <w:color w:val="000000" w:themeColor="text1"/>
                <w:sz w:val="20"/>
                <w:szCs w:val="20"/>
              </w:rPr>
              <w:t>:</w:t>
            </w:r>
            <w:r w:rsidRPr="001C2F85">
              <w:rPr>
                <w:rFonts w:ascii="Arial" w:eastAsiaTheme="minorHAnsi" w:hAnsi="Arial" w:cs="Arial"/>
                <w:color w:val="000000" w:themeColor="text1"/>
                <w:sz w:val="20"/>
                <w:szCs w:val="20"/>
              </w:rPr>
              <w:t xml:space="preserve"> LLE), v katerem so na kratko podane osrednje značilnosti jezikovne zakonodaje posameznih držav.</w:t>
            </w:r>
          </w:p>
          <w:p w14:paraId="1B0F845A" w14:textId="77777777" w:rsidR="0004513D" w:rsidRPr="0004513D" w:rsidRDefault="0004513D" w:rsidP="004D4ABF">
            <w:pPr>
              <w:spacing w:after="0"/>
              <w:jc w:val="both"/>
              <w:rPr>
                <w:rFonts w:ascii="Arial" w:eastAsiaTheme="minorHAnsi" w:hAnsi="Arial" w:cs="Arial"/>
                <w:b/>
                <w:bCs/>
                <w:sz w:val="20"/>
                <w:szCs w:val="20"/>
              </w:rPr>
            </w:pPr>
            <w:r>
              <w:rPr>
                <w:rFonts w:ascii="Arial" w:eastAsiaTheme="minorHAnsi" w:hAnsi="Arial" w:cs="Arial"/>
                <w:sz w:val="20"/>
                <w:szCs w:val="20"/>
              </w:rPr>
              <w:t xml:space="preserve">Države, ki so prikazane v tem </w:t>
            </w:r>
            <w:r w:rsidR="00661E1E" w:rsidRPr="00661E1E">
              <w:rPr>
                <w:rFonts w:ascii="Arial" w:eastAsiaTheme="minorHAnsi" w:hAnsi="Arial" w:cs="Arial"/>
                <w:sz w:val="20"/>
                <w:szCs w:val="20"/>
              </w:rPr>
              <w:t>primerjalnem pregledu</w:t>
            </w:r>
            <w:r>
              <w:rPr>
                <w:rFonts w:ascii="Arial" w:eastAsiaTheme="minorHAnsi" w:hAnsi="Arial" w:cs="Arial"/>
                <w:sz w:val="20"/>
                <w:szCs w:val="20"/>
              </w:rPr>
              <w:t xml:space="preserve">, so </w:t>
            </w:r>
            <w:r w:rsidR="00661E1E" w:rsidRPr="00661E1E">
              <w:rPr>
                <w:rFonts w:ascii="Arial" w:eastAsiaTheme="minorHAnsi" w:hAnsi="Arial" w:cs="Arial"/>
                <w:sz w:val="20"/>
                <w:szCs w:val="20"/>
              </w:rPr>
              <w:t xml:space="preserve">bile izbrane na podlagi dveh </w:t>
            </w:r>
            <w:r w:rsidR="00C07C6D">
              <w:rPr>
                <w:rFonts w:ascii="Arial" w:eastAsiaTheme="minorHAnsi" w:hAnsi="Arial" w:cs="Arial"/>
                <w:sz w:val="20"/>
                <w:szCs w:val="20"/>
              </w:rPr>
              <w:t>meril</w:t>
            </w:r>
            <w:r w:rsidR="00661E1E" w:rsidRPr="00661E1E">
              <w:rPr>
                <w:rFonts w:ascii="Arial" w:eastAsiaTheme="minorHAnsi" w:hAnsi="Arial" w:cs="Arial"/>
                <w:sz w:val="20"/>
                <w:szCs w:val="20"/>
              </w:rPr>
              <w:t>:</w:t>
            </w:r>
          </w:p>
          <w:p w14:paraId="3D5529DE" w14:textId="77777777" w:rsidR="0004513D" w:rsidRDefault="00661E1E" w:rsidP="004D4ABF">
            <w:pPr>
              <w:pStyle w:val="Odstavekseznama"/>
              <w:numPr>
                <w:ilvl w:val="0"/>
                <w:numId w:val="49"/>
              </w:numPr>
              <w:spacing w:after="0"/>
              <w:jc w:val="both"/>
              <w:rPr>
                <w:rFonts w:ascii="Arial" w:eastAsiaTheme="minorHAnsi" w:hAnsi="Arial" w:cs="Arial"/>
                <w:sz w:val="20"/>
                <w:szCs w:val="20"/>
              </w:rPr>
            </w:pPr>
            <w:r w:rsidRPr="0004513D">
              <w:rPr>
                <w:rFonts w:ascii="Arial" w:eastAsiaTheme="minorHAnsi" w:hAnsi="Arial" w:cs="Arial"/>
                <w:sz w:val="20"/>
                <w:szCs w:val="20"/>
              </w:rPr>
              <w:t xml:space="preserve">Ker je namen tega dokumenta, da predstavi kar čim več različnih zakonodajnih praks, so bile države izbrane </w:t>
            </w:r>
            <w:r w:rsidR="00C07C6D">
              <w:rPr>
                <w:rFonts w:ascii="Arial" w:eastAsiaTheme="minorHAnsi" w:hAnsi="Arial" w:cs="Arial"/>
                <w:sz w:val="20"/>
                <w:szCs w:val="20"/>
              </w:rPr>
              <w:t>tako</w:t>
            </w:r>
            <w:r w:rsidRPr="0004513D">
              <w:rPr>
                <w:rFonts w:ascii="Arial" w:eastAsiaTheme="minorHAnsi" w:hAnsi="Arial" w:cs="Arial"/>
                <w:sz w:val="20"/>
                <w:szCs w:val="20"/>
              </w:rPr>
              <w:t>, da se zagotovi raznolikost glede tega</w:t>
            </w:r>
            <w:r w:rsidR="0004513D">
              <w:rPr>
                <w:rFonts w:ascii="Arial" w:eastAsiaTheme="minorHAnsi" w:hAnsi="Arial" w:cs="Arial"/>
                <w:sz w:val="20"/>
                <w:szCs w:val="20"/>
              </w:rPr>
              <w:t>,</w:t>
            </w:r>
            <w:r w:rsidRPr="0004513D">
              <w:rPr>
                <w:rFonts w:ascii="Arial" w:eastAsiaTheme="minorHAnsi" w:hAnsi="Arial" w:cs="Arial"/>
                <w:sz w:val="20"/>
                <w:szCs w:val="20"/>
              </w:rPr>
              <w:t xml:space="preserve"> na kateri ravni je pravno urejen status njihovega uradnega jezika (kot podano v četrti različici ELM, </w:t>
            </w:r>
            <w:r w:rsidR="00C07C6D">
              <w:rPr>
                <w:rFonts w:ascii="Arial" w:eastAsiaTheme="minorHAnsi" w:hAnsi="Arial" w:cs="Arial"/>
                <w:sz w:val="20"/>
                <w:szCs w:val="20"/>
              </w:rPr>
              <w:t>objavljeni</w:t>
            </w:r>
            <w:r w:rsidR="00C07C6D" w:rsidRPr="0004513D">
              <w:rPr>
                <w:rFonts w:ascii="Arial" w:eastAsiaTheme="minorHAnsi" w:hAnsi="Arial" w:cs="Arial"/>
                <w:sz w:val="20"/>
                <w:szCs w:val="20"/>
              </w:rPr>
              <w:t xml:space="preserve"> </w:t>
            </w:r>
            <w:r w:rsidRPr="0004513D">
              <w:rPr>
                <w:rFonts w:ascii="Arial" w:eastAsiaTheme="minorHAnsi" w:hAnsi="Arial" w:cs="Arial"/>
                <w:sz w:val="20"/>
                <w:szCs w:val="20"/>
              </w:rPr>
              <w:t>leta 2019). Pri tem gre za tri ravni urejanja oz</w:t>
            </w:r>
            <w:r w:rsidR="00C07C6D">
              <w:rPr>
                <w:rFonts w:ascii="Arial" w:eastAsiaTheme="minorHAnsi" w:hAnsi="Arial" w:cs="Arial"/>
                <w:sz w:val="20"/>
                <w:szCs w:val="20"/>
              </w:rPr>
              <w:t>iroma</w:t>
            </w:r>
            <w:r w:rsidRPr="0004513D">
              <w:rPr>
                <w:rFonts w:ascii="Arial" w:eastAsiaTheme="minorHAnsi" w:hAnsi="Arial" w:cs="Arial"/>
                <w:sz w:val="20"/>
                <w:szCs w:val="20"/>
              </w:rPr>
              <w:t xml:space="preserve"> opredelitve uradnega jezika: 1. na ravni ustave, 2. v okviru posebnega zakona ali 3. v drugih pravnih aktih. Kot primera držav, ki – tako kot Slovenija – ustrezata vsem trem </w:t>
            </w:r>
            <w:r w:rsidR="00C07C6D">
              <w:rPr>
                <w:rFonts w:ascii="Arial" w:eastAsiaTheme="minorHAnsi" w:hAnsi="Arial" w:cs="Arial"/>
                <w:sz w:val="20"/>
                <w:szCs w:val="20"/>
              </w:rPr>
              <w:t>merilom</w:t>
            </w:r>
            <w:r w:rsidRPr="0004513D">
              <w:rPr>
                <w:rFonts w:ascii="Arial" w:eastAsiaTheme="minorHAnsi" w:hAnsi="Arial" w:cs="Arial"/>
                <w:sz w:val="20"/>
                <w:szCs w:val="20"/>
              </w:rPr>
              <w:t xml:space="preserve">, sta bili izbrani Finska in Litva. Bolgarija je ustrezala 1. in 3. </w:t>
            </w:r>
            <w:r w:rsidR="00C07C6D">
              <w:rPr>
                <w:rFonts w:ascii="Arial" w:eastAsiaTheme="minorHAnsi" w:hAnsi="Arial" w:cs="Arial"/>
                <w:sz w:val="20"/>
                <w:szCs w:val="20"/>
              </w:rPr>
              <w:t>merilu</w:t>
            </w:r>
            <w:r w:rsidRPr="0004513D">
              <w:rPr>
                <w:rFonts w:ascii="Arial" w:eastAsiaTheme="minorHAnsi" w:hAnsi="Arial" w:cs="Arial"/>
                <w:sz w:val="20"/>
                <w:szCs w:val="20"/>
              </w:rPr>
              <w:t xml:space="preserve">, Islandija pa 2. in 3. Od izbranih držav zgolj enemu </w:t>
            </w:r>
            <w:r w:rsidR="00C07C6D">
              <w:rPr>
                <w:rFonts w:ascii="Arial" w:eastAsiaTheme="minorHAnsi" w:hAnsi="Arial" w:cs="Arial"/>
                <w:sz w:val="20"/>
                <w:szCs w:val="20"/>
              </w:rPr>
              <w:t>merilu</w:t>
            </w:r>
            <w:r w:rsidR="00C07C6D" w:rsidRPr="0004513D">
              <w:rPr>
                <w:rFonts w:ascii="Arial" w:eastAsiaTheme="minorHAnsi" w:hAnsi="Arial" w:cs="Arial"/>
                <w:sz w:val="20"/>
                <w:szCs w:val="20"/>
              </w:rPr>
              <w:t xml:space="preserve"> </w:t>
            </w:r>
            <w:r w:rsidRPr="0004513D">
              <w:rPr>
                <w:rFonts w:ascii="Arial" w:eastAsiaTheme="minorHAnsi" w:hAnsi="Arial" w:cs="Arial"/>
                <w:sz w:val="20"/>
                <w:szCs w:val="20"/>
              </w:rPr>
              <w:t>ustrezata Portugalska (1.) in Danska (3.)</w:t>
            </w:r>
            <w:r w:rsidR="0004513D">
              <w:rPr>
                <w:rFonts w:ascii="Arial" w:eastAsiaTheme="minorHAnsi" w:hAnsi="Arial" w:cs="Arial"/>
                <w:sz w:val="20"/>
                <w:szCs w:val="20"/>
              </w:rPr>
              <w:t>.</w:t>
            </w:r>
          </w:p>
          <w:p w14:paraId="0733F3D5" w14:textId="77777777" w:rsidR="00661E1E" w:rsidRPr="0004513D" w:rsidRDefault="00661E1E" w:rsidP="004D4ABF">
            <w:pPr>
              <w:pStyle w:val="Odstavekseznama"/>
              <w:numPr>
                <w:ilvl w:val="0"/>
                <w:numId w:val="49"/>
              </w:numPr>
              <w:jc w:val="both"/>
              <w:rPr>
                <w:rFonts w:ascii="Arial" w:eastAsiaTheme="minorHAnsi" w:hAnsi="Arial" w:cs="Arial"/>
                <w:sz w:val="20"/>
                <w:szCs w:val="20"/>
              </w:rPr>
            </w:pPr>
            <w:r w:rsidRPr="0004513D">
              <w:rPr>
                <w:rFonts w:ascii="Arial" w:eastAsiaTheme="minorHAnsi" w:hAnsi="Arial" w:cs="Arial"/>
                <w:sz w:val="20"/>
                <w:szCs w:val="20"/>
              </w:rPr>
              <w:t>Drug</w:t>
            </w:r>
            <w:r w:rsidR="00C07C6D">
              <w:rPr>
                <w:rFonts w:ascii="Arial" w:eastAsiaTheme="minorHAnsi" w:hAnsi="Arial" w:cs="Arial"/>
                <w:sz w:val="20"/>
                <w:szCs w:val="20"/>
              </w:rPr>
              <w:t>o merilo</w:t>
            </w:r>
            <w:r w:rsidRPr="0004513D">
              <w:rPr>
                <w:rFonts w:ascii="Arial" w:eastAsiaTheme="minorHAnsi" w:hAnsi="Arial" w:cs="Arial"/>
                <w:sz w:val="20"/>
                <w:szCs w:val="20"/>
              </w:rPr>
              <w:t xml:space="preserve"> za izbor obravnavanih držav je relevantnost v omenjenih raziskavah dostopnih podatkov za namen tega dokumenta. </w:t>
            </w:r>
            <w:r w:rsidR="00C07C6D">
              <w:rPr>
                <w:rFonts w:ascii="Arial" w:eastAsiaTheme="minorHAnsi" w:hAnsi="Arial" w:cs="Arial"/>
                <w:sz w:val="20"/>
                <w:szCs w:val="20"/>
              </w:rPr>
              <w:t>Iz teh</w:t>
            </w:r>
            <w:r w:rsidR="00C07C6D" w:rsidRPr="0004513D">
              <w:rPr>
                <w:rFonts w:ascii="Arial" w:eastAsiaTheme="minorHAnsi" w:hAnsi="Arial" w:cs="Arial"/>
                <w:sz w:val="20"/>
                <w:szCs w:val="20"/>
              </w:rPr>
              <w:t xml:space="preserve"> </w:t>
            </w:r>
            <w:r w:rsidRPr="0004513D">
              <w:rPr>
                <w:rFonts w:ascii="Arial" w:eastAsiaTheme="minorHAnsi" w:hAnsi="Arial" w:cs="Arial"/>
                <w:sz w:val="20"/>
                <w:szCs w:val="20"/>
              </w:rPr>
              <w:t xml:space="preserve">je </w:t>
            </w:r>
            <w:r w:rsidR="00C07C6D">
              <w:rPr>
                <w:rFonts w:ascii="Arial" w:eastAsiaTheme="minorHAnsi" w:hAnsi="Arial" w:cs="Arial"/>
                <w:sz w:val="20"/>
                <w:szCs w:val="20"/>
              </w:rPr>
              <w:t xml:space="preserve">mogoče </w:t>
            </w:r>
            <w:r w:rsidRPr="0004513D">
              <w:rPr>
                <w:rFonts w:ascii="Arial" w:eastAsiaTheme="minorHAnsi" w:hAnsi="Arial" w:cs="Arial"/>
                <w:sz w:val="20"/>
                <w:szCs w:val="20"/>
              </w:rPr>
              <w:t>razumeti</w:t>
            </w:r>
            <w:r w:rsidR="003D6F14">
              <w:rPr>
                <w:rFonts w:ascii="Arial" w:eastAsiaTheme="minorHAnsi" w:hAnsi="Arial" w:cs="Arial"/>
                <w:sz w:val="20"/>
                <w:szCs w:val="20"/>
              </w:rPr>
              <w:t>,</w:t>
            </w:r>
            <w:r w:rsidRPr="0004513D">
              <w:rPr>
                <w:rFonts w:ascii="Arial" w:eastAsiaTheme="minorHAnsi" w:hAnsi="Arial" w:cs="Arial"/>
                <w:sz w:val="20"/>
                <w:szCs w:val="20"/>
              </w:rPr>
              <w:t xml:space="preserve"> katera področja rabe jezika so v posameznih državah pravno regulirana in </w:t>
            </w:r>
            <w:r w:rsidR="00C07C6D">
              <w:rPr>
                <w:rFonts w:ascii="Arial" w:eastAsiaTheme="minorHAnsi" w:hAnsi="Arial" w:cs="Arial"/>
                <w:sz w:val="20"/>
                <w:szCs w:val="20"/>
              </w:rPr>
              <w:t>kako</w:t>
            </w:r>
            <w:r w:rsidRPr="0004513D">
              <w:rPr>
                <w:rFonts w:ascii="Arial" w:eastAsiaTheme="minorHAnsi" w:hAnsi="Arial" w:cs="Arial"/>
                <w:sz w:val="20"/>
                <w:szCs w:val="20"/>
              </w:rPr>
              <w:t xml:space="preserve"> ter kateri organi so pristojni za izvajanje in razvoj jezikovne zakonodaje.</w:t>
            </w:r>
          </w:p>
          <w:p w14:paraId="6F1DDF1C" w14:textId="77777777" w:rsidR="0004513D"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Na </w:t>
            </w:r>
            <w:r w:rsidR="0004513D">
              <w:rPr>
                <w:rFonts w:ascii="Arial" w:eastAsiaTheme="minorHAnsi" w:hAnsi="Arial" w:cs="Arial"/>
                <w:sz w:val="20"/>
                <w:szCs w:val="20"/>
              </w:rPr>
              <w:t xml:space="preserve">podlagi navedenih </w:t>
            </w:r>
            <w:r w:rsidR="00C07C6D">
              <w:rPr>
                <w:rFonts w:ascii="Arial" w:eastAsiaTheme="minorHAnsi" w:hAnsi="Arial" w:cs="Arial"/>
                <w:sz w:val="20"/>
                <w:szCs w:val="20"/>
              </w:rPr>
              <w:t xml:space="preserve">meril </w:t>
            </w:r>
            <w:r w:rsidRPr="00661E1E">
              <w:rPr>
                <w:rFonts w:ascii="Arial" w:eastAsiaTheme="minorHAnsi" w:hAnsi="Arial" w:cs="Arial"/>
                <w:sz w:val="20"/>
                <w:szCs w:val="20"/>
              </w:rPr>
              <w:t xml:space="preserve">je bilo izbranih </w:t>
            </w:r>
            <w:r w:rsidR="0004513D">
              <w:rPr>
                <w:rFonts w:ascii="Arial" w:eastAsiaTheme="minorHAnsi" w:hAnsi="Arial" w:cs="Arial"/>
                <w:sz w:val="20"/>
                <w:szCs w:val="20"/>
              </w:rPr>
              <w:t>šest</w:t>
            </w:r>
            <w:r w:rsidRPr="00661E1E">
              <w:rPr>
                <w:rFonts w:ascii="Arial" w:eastAsiaTheme="minorHAnsi" w:hAnsi="Arial" w:cs="Arial"/>
                <w:sz w:val="20"/>
                <w:szCs w:val="20"/>
              </w:rPr>
              <w:t xml:space="preserve"> držav, </w:t>
            </w:r>
            <w:r w:rsidR="0004513D">
              <w:rPr>
                <w:rFonts w:ascii="Arial" w:eastAsiaTheme="minorHAnsi" w:hAnsi="Arial" w:cs="Arial"/>
                <w:sz w:val="20"/>
                <w:szCs w:val="20"/>
              </w:rPr>
              <w:t>in sicer</w:t>
            </w:r>
            <w:r w:rsidRPr="00661E1E">
              <w:rPr>
                <w:rFonts w:ascii="Arial" w:eastAsiaTheme="minorHAnsi" w:hAnsi="Arial" w:cs="Arial"/>
                <w:sz w:val="20"/>
                <w:szCs w:val="20"/>
              </w:rPr>
              <w:t xml:space="preserve"> </w:t>
            </w:r>
            <w:r w:rsidR="0004513D">
              <w:rPr>
                <w:rFonts w:ascii="Arial" w:eastAsiaTheme="minorHAnsi" w:hAnsi="Arial" w:cs="Arial"/>
                <w:sz w:val="20"/>
                <w:szCs w:val="20"/>
              </w:rPr>
              <w:t xml:space="preserve">Finska, Litva, Bolgarija, Islandija, Portugalska in Danska. </w:t>
            </w:r>
            <w:r w:rsidRPr="00661E1E">
              <w:rPr>
                <w:rFonts w:ascii="Arial" w:eastAsiaTheme="minorHAnsi" w:hAnsi="Arial" w:cs="Arial"/>
                <w:sz w:val="20"/>
                <w:szCs w:val="20"/>
              </w:rPr>
              <w:t xml:space="preserve">Pri obravnavi jezikovnih politik posameznih držav nas </w:t>
            </w:r>
            <w:r w:rsidR="0004513D">
              <w:rPr>
                <w:rFonts w:ascii="Arial" w:eastAsiaTheme="minorHAnsi" w:hAnsi="Arial" w:cs="Arial"/>
                <w:sz w:val="20"/>
                <w:szCs w:val="20"/>
              </w:rPr>
              <w:t>je</w:t>
            </w:r>
            <w:r w:rsidRPr="00661E1E">
              <w:rPr>
                <w:rFonts w:ascii="Arial" w:eastAsiaTheme="minorHAnsi" w:hAnsi="Arial" w:cs="Arial"/>
                <w:sz w:val="20"/>
                <w:szCs w:val="20"/>
              </w:rPr>
              <w:t xml:space="preserve"> zanimalo</w:t>
            </w:r>
            <w:r w:rsidR="0004513D">
              <w:rPr>
                <w:rFonts w:ascii="Arial" w:eastAsiaTheme="minorHAnsi" w:hAnsi="Arial" w:cs="Arial"/>
                <w:sz w:val="20"/>
                <w:szCs w:val="20"/>
              </w:rPr>
              <w:t>,</w:t>
            </w:r>
            <w:r w:rsidRPr="00661E1E">
              <w:rPr>
                <w:rFonts w:ascii="Arial" w:eastAsiaTheme="minorHAnsi" w:hAnsi="Arial" w:cs="Arial"/>
                <w:sz w:val="20"/>
                <w:szCs w:val="20"/>
              </w:rPr>
              <w:t xml:space="preserve"> katera področja rabe jezika so pravno regulirana in </w:t>
            </w:r>
            <w:r w:rsidR="00C07C6D">
              <w:rPr>
                <w:rFonts w:ascii="Arial" w:eastAsiaTheme="minorHAnsi" w:hAnsi="Arial" w:cs="Arial"/>
                <w:sz w:val="20"/>
                <w:szCs w:val="20"/>
              </w:rPr>
              <w:t>kako</w:t>
            </w:r>
            <w:r w:rsidRPr="00661E1E">
              <w:rPr>
                <w:rFonts w:ascii="Arial" w:eastAsiaTheme="minorHAnsi" w:hAnsi="Arial" w:cs="Arial"/>
                <w:sz w:val="20"/>
                <w:szCs w:val="20"/>
              </w:rPr>
              <w:t xml:space="preserve"> ter kateri organi so pristojni za izvajanje in razvoj jezikovne zakonodaje.</w:t>
            </w:r>
          </w:p>
          <w:p w14:paraId="68051FDE" w14:textId="77777777" w:rsidR="0004513D" w:rsidRPr="0004513D" w:rsidRDefault="00661E1E" w:rsidP="00661E1E">
            <w:pPr>
              <w:jc w:val="both"/>
              <w:rPr>
                <w:rFonts w:ascii="Arial" w:eastAsiaTheme="minorHAnsi" w:hAnsi="Arial" w:cs="Arial"/>
                <w:sz w:val="20"/>
                <w:szCs w:val="20"/>
              </w:rPr>
            </w:pPr>
            <w:r w:rsidRPr="00661E1E">
              <w:rPr>
                <w:rFonts w:ascii="Arial" w:eastAsiaTheme="minorHAnsi" w:hAnsi="Arial" w:cs="Arial"/>
                <w:b/>
                <w:bCs/>
                <w:sz w:val="20"/>
                <w:szCs w:val="20"/>
              </w:rPr>
              <w:t>Finska</w:t>
            </w:r>
          </w:p>
          <w:p w14:paraId="27A47AAA" w14:textId="77777777" w:rsidR="0004513D" w:rsidRPr="0004513D" w:rsidRDefault="00661E1E" w:rsidP="00661E1E">
            <w:pPr>
              <w:jc w:val="both"/>
              <w:rPr>
                <w:rFonts w:ascii="Arial" w:eastAsiaTheme="minorHAnsi" w:hAnsi="Arial" w:cs="Arial"/>
                <w:b/>
                <w:bCs/>
                <w:i/>
                <w:iCs/>
                <w:sz w:val="20"/>
                <w:szCs w:val="20"/>
              </w:rPr>
            </w:pPr>
            <w:r w:rsidRPr="00661E1E">
              <w:rPr>
                <w:rFonts w:ascii="Arial" w:eastAsiaTheme="minorHAnsi" w:hAnsi="Arial" w:cs="Arial"/>
                <w:i/>
                <w:iCs/>
                <w:sz w:val="20"/>
                <w:szCs w:val="20"/>
              </w:rPr>
              <w:t>Pravna ureditev jezikovnega področja</w:t>
            </w:r>
          </w:p>
          <w:p w14:paraId="6C029EA0"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Jezikovno področje je v finskem zakonodajnem sistemu urejeno na treh ravneh:</w:t>
            </w:r>
          </w:p>
          <w:p w14:paraId="3B8C5C48" w14:textId="77777777" w:rsidR="00661E1E" w:rsidRPr="00661E1E" w:rsidRDefault="00661E1E" w:rsidP="004D4ABF">
            <w:pPr>
              <w:numPr>
                <w:ilvl w:val="0"/>
                <w:numId w:val="66"/>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Ustava določa nacionalne jezike in načelo pravice do izbire jezika</w:t>
            </w:r>
            <w:r w:rsidR="00C07C6D">
              <w:rPr>
                <w:rFonts w:ascii="Arial" w:eastAsiaTheme="minorHAnsi" w:hAnsi="Arial" w:cs="Arial"/>
                <w:sz w:val="20"/>
                <w:szCs w:val="20"/>
              </w:rPr>
              <w:t>.</w:t>
            </w:r>
          </w:p>
          <w:p w14:paraId="12BD0F40" w14:textId="77777777" w:rsidR="00661E1E" w:rsidRPr="00661E1E" w:rsidRDefault="00661E1E" w:rsidP="004D4ABF">
            <w:pPr>
              <w:numPr>
                <w:ilvl w:val="0"/>
                <w:numId w:val="66"/>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Zakon o jezikih določa, kako se jezikovna zakonodaja uporablja na širši ravni. Jeziku Sami daje poseben status, vezan na pravice posameznikov, ki pripadajo tej skupnosti</w:t>
            </w:r>
            <w:r w:rsidR="00C07C6D">
              <w:rPr>
                <w:rFonts w:ascii="Arial" w:eastAsiaTheme="minorHAnsi" w:hAnsi="Arial" w:cs="Arial"/>
                <w:sz w:val="20"/>
                <w:szCs w:val="20"/>
              </w:rPr>
              <w:t>.</w:t>
            </w:r>
          </w:p>
          <w:p w14:paraId="79FEBC99" w14:textId="77777777" w:rsidR="0004513D" w:rsidRDefault="00661E1E" w:rsidP="004D4ABF">
            <w:pPr>
              <w:numPr>
                <w:ilvl w:val="0"/>
                <w:numId w:val="66"/>
              </w:numPr>
              <w:contextualSpacing/>
              <w:jc w:val="both"/>
              <w:rPr>
                <w:rFonts w:ascii="Arial" w:eastAsiaTheme="minorHAnsi" w:hAnsi="Arial" w:cs="Arial"/>
                <w:sz w:val="20"/>
                <w:szCs w:val="20"/>
              </w:rPr>
            </w:pPr>
            <w:r w:rsidRPr="00661E1E">
              <w:rPr>
                <w:rFonts w:ascii="Arial" w:eastAsiaTheme="minorHAnsi" w:hAnsi="Arial" w:cs="Arial"/>
                <w:sz w:val="20"/>
                <w:szCs w:val="20"/>
              </w:rPr>
              <w:lastRenderedPageBreak/>
              <w:t>Pet posebnih predpisov ustvarja dopolnilno normativno okolje na področjih, ki so ključna za uporabo Zakona o jezikih. Konkretni načini, kako je treba uporabljati dvojezični režim, so navedeni drugje, v 35 pravnih besedilih, ki pokrivajo vse sektorje javnega življenja.</w:t>
            </w:r>
          </w:p>
          <w:p w14:paraId="3C963C2F" w14:textId="77777777" w:rsidR="0004513D" w:rsidRPr="0004513D" w:rsidRDefault="0004513D" w:rsidP="0004513D">
            <w:pPr>
              <w:contextualSpacing/>
              <w:jc w:val="both"/>
              <w:rPr>
                <w:rFonts w:ascii="Arial" w:eastAsiaTheme="minorHAnsi" w:hAnsi="Arial" w:cs="Arial"/>
                <w:i/>
                <w:iCs/>
                <w:sz w:val="20"/>
                <w:szCs w:val="20"/>
              </w:rPr>
            </w:pPr>
          </w:p>
          <w:p w14:paraId="6A8FA1A0" w14:textId="77777777" w:rsidR="0004513D" w:rsidRPr="0004513D" w:rsidRDefault="00661E1E" w:rsidP="00661E1E">
            <w:pPr>
              <w:contextualSpacing/>
              <w:jc w:val="both"/>
              <w:rPr>
                <w:rFonts w:ascii="Arial" w:eastAsiaTheme="minorHAnsi" w:hAnsi="Arial" w:cs="Arial"/>
                <w:i/>
                <w:iCs/>
                <w:sz w:val="20"/>
                <w:szCs w:val="20"/>
              </w:rPr>
            </w:pPr>
            <w:r w:rsidRPr="00661E1E">
              <w:rPr>
                <w:rFonts w:ascii="Arial" w:eastAsiaTheme="minorHAnsi" w:hAnsi="Arial" w:cs="Arial"/>
                <w:i/>
                <w:iCs/>
                <w:sz w:val="20"/>
                <w:szCs w:val="20"/>
              </w:rPr>
              <w:t>Ustava z dne 11. junija 1999</w:t>
            </w:r>
          </w:p>
          <w:p w14:paraId="23386D10" w14:textId="77777777" w:rsidR="0004513D" w:rsidRDefault="0004513D" w:rsidP="00661E1E">
            <w:pPr>
              <w:contextualSpacing/>
              <w:jc w:val="both"/>
              <w:rPr>
                <w:rFonts w:ascii="Arial" w:eastAsiaTheme="minorHAnsi" w:hAnsi="Arial" w:cs="Arial"/>
                <w:sz w:val="20"/>
                <w:szCs w:val="20"/>
              </w:rPr>
            </w:pPr>
          </w:p>
          <w:p w14:paraId="46BCD4E8" w14:textId="77777777" w:rsidR="0004513D" w:rsidRDefault="00661E1E" w:rsidP="00661E1E">
            <w:pPr>
              <w:contextualSpacing/>
              <w:jc w:val="both"/>
              <w:rPr>
                <w:rFonts w:ascii="Arial" w:eastAsiaTheme="minorHAnsi" w:hAnsi="Arial" w:cs="Arial"/>
                <w:sz w:val="20"/>
                <w:szCs w:val="20"/>
              </w:rPr>
            </w:pPr>
            <w:r w:rsidRPr="00661E1E">
              <w:rPr>
                <w:rFonts w:ascii="Arial" w:eastAsiaTheme="minorHAnsi" w:hAnsi="Arial" w:cs="Arial"/>
                <w:sz w:val="20"/>
                <w:szCs w:val="20"/>
              </w:rPr>
              <w:t xml:space="preserve">17. člen ustave z dne 11. junija 1999 določa, da sta finščina in švedščina uradna državna jezika. Enakopravnost obeh jezikov je zagotovljena v pravosodju (to je posebej navedeno) in vseh elementih javnih služb, vključno z neodvisnimi uradi in agencijami, ki poročajo organizacijam javnih služb. Organi na lokalni in državni ravni </w:t>
            </w:r>
            <w:r w:rsidR="00C07C6D">
              <w:rPr>
                <w:rFonts w:ascii="Arial" w:eastAsiaTheme="minorHAnsi" w:hAnsi="Arial" w:cs="Arial"/>
                <w:sz w:val="20"/>
                <w:szCs w:val="20"/>
              </w:rPr>
              <w:t>morajo</w:t>
            </w:r>
            <w:r w:rsidRPr="00661E1E">
              <w:rPr>
                <w:rFonts w:ascii="Arial" w:eastAsiaTheme="minorHAnsi" w:hAnsi="Arial" w:cs="Arial"/>
                <w:sz w:val="20"/>
                <w:szCs w:val="20"/>
              </w:rPr>
              <w:t xml:space="preserve"> obravnavati zahteve v jeziku, v katerem so bile vložene, ter dati na voljo informacije in obrazce v finščini in švedščini. Vsi finski državljani imajo torej pravico, da z javnimi organi poslujejo v enem od obeh nacionalnih jezikov. Ustava tudi določa, da so organi sami po sebi odgovorni za zagotavljanje učinkovitega izvajanja jezikovnih pravic na področju izobraževanja in družbenega življenja, da torej državljanom tega ni treba izrecno zahtevati. Poleg tega ustava navaja tri manjšinske jezike: </w:t>
            </w:r>
            <w:proofErr w:type="spellStart"/>
            <w:r w:rsidRPr="00661E1E">
              <w:rPr>
                <w:rFonts w:ascii="Arial" w:eastAsiaTheme="minorHAnsi" w:hAnsi="Arial" w:cs="Arial"/>
                <w:sz w:val="20"/>
                <w:szCs w:val="20"/>
              </w:rPr>
              <w:t>samijski</w:t>
            </w:r>
            <w:proofErr w:type="spellEnd"/>
            <w:r w:rsidRPr="00661E1E">
              <w:rPr>
                <w:rFonts w:ascii="Arial" w:eastAsiaTheme="minorHAnsi" w:hAnsi="Arial" w:cs="Arial"/>
                <w:sz w:val="20"/>
                <w:szCs w:val="20"/>
              </w:rPr>
              <w:t>, romski in znakovni jezik.</w:t>
            </w:r>
          </w:p>
          <w:p w14:paraId="554096CE" w14:textId="77777777" w:rsidR="0004513D" w:rsidRDefault="0004513D" w:rsidP="00661E1E">
            <w:pPr>
              <w:contextualSpacing/>
              <w:jc w:val="both"/>
              <w:rPr>
                <w:rFonts w:ascii="Arial" w:eastAsiaTheme="minorHAnsi" w:hAnsi="Arial" w:cs="Arial"/>
                <w:sz w:val="20"/>
                <w:szCs w:val="20"/>
              </w:rPr>
            </w:pPr>
          </w:p>
          <w:p w14:paraId="29E64477" w14:textId="77777777" w:rsidR="0004513D" w:rsidRDefault="00661E1E" w:rsidP="00661E1E">
            <w:pPr>
              <w:contextualSpacing/>
              <w:jc w:val="both"/>
              <w:rPr>
                <w:rFonts w:ascii="Arial" w:eastAsiaTheme="minorHAnsi" w:hAnsi="Arial" w:cs="Arial"/>
                <w:i/>
                <w:iCs/>
                <w:sz w:val="20"/>
                <w:szCs w:val="20"/>
              </w:rPr>
            </w:pPr>
            <w:r w:rsidRPr="00661E1E">
              <w:rPr>
                <w:rFonts w:ascii="Arial" w:eastAsiaTheme="minorHAnsi" w:hAnsi="Arial" w:cs="Arial"/>
                <w:i/>
                <w:iCs/>
                <w:sz w:val="20"/>
                <w:szCs w:val="20"/>
              </w:rPr>
              <w:t>Zakon o jezikih z dne 1. januar 2004</w:t>
            </w:r>
          </w:p>
          <w:p w14:paraId="01DD44BA" w14:textId="77777777" w:rsidR="0004513D" w:rsidRDefault="0004513D" w:rsidP="00661E1E">
            <w:pPr>
              <w:contextualSpacing/>
              <w:jc w:val="both"/>
              <w:rPr>
                <w:rFonts w:ascii="Arial" w:eastAsiaTheme="minorHAnsi" w:hAnsi="Arial" w:cs="Arial"/>
                <w:i/>
                <w:iCs/>
                <w:sz w:val="20"/>
                <w:szCs w:val="20"/>
              </w:rPr>
            </w:pPr>
          </w:p>
          <w:p w14:paraId="20A24F97" w14:textId="77777777" w:rsidR="0004513D" w:rsidRDefault="00661E1E" w:rsidP="00661E1E">
            <w:pPr>
              <w:contextualSpacing/>
              <w:jc w:val="both"/>
              <w:rPr>
                <w:rFonts w:ascii="Arial" w:eastAsiaTheme="minorHAnsi" w:hAnsi="Arial" w:cs="Arial"/>
                <w:i/>
                <w:iCs/>
                <w:sz w:val="20"/>
                <w:szCs w:val="20"/>
              </w:rPr>
            </w:pPr>
            <w:r w:rsidRPr="00661E1E">
              <w:rPr>
                <w:rFonts w:ascii="Arial" w:eastAsiaTheme="minorHAnsi" w:hAnsi="Arial" w:cs="Arial"/>
                <w:sz w:val="20"/>
                <w:szCs w:val="20"/>
              </w:rPr>
              <w:t>Namen zakona je bil zagotoviti uradni obstoj dveh nacionalnih jezikov in določiti pogoje za njun soobstoj ter uporabo. Zakon se omejuje na javno sfero in ne nadzoruje izmenjav med zasebniki. Lokalna oblast je bistven gradnik upravnega in političnega sistema na Finskem in ima zato tudi v tem zakonu pomembno vlogo pri izvajanju učinkovite dvojezičnosti. Območje lokalnih oblasti je razglašeno za uradno dvojezično in mora zagotavljati nabor storitev v dveh jezikih, takoj ko katera koli jezikovna manjšina v njem doseže vsaj 3.000 državljanov ali 8</w:t>
            </w:r>
            <w:r w:rsidR="00C07C6D">
              <w:rPr>
                <w:rFonts w:ascii="Arial" w:eastAsiaTheme="minorHAnsi" w:hAnsi="Arial" w:cs="Arial"/>
                <w:sz w:val="20"/>
                <w:szCs w:val="20"/>
              </w:rPr>
              <w:t xml:space="preserve"> </w:t>
            </w:r>
            <w:r w:rsidRPr="00661E1E">
              <w:rPr>
                <w:rFonts w:ascii="Arial" w:eastAsiaTheme="minorHAnsi" w:hAnsi="Arial" w:cs="Arial"/>
                <w:sz w:val="20"/>
                <w:szCs w:val="20"/>
              </w:rPr>
              <w:t>% prebivalstva. Lokalne oblasti, ki so pristojne tudi za izobraževanje, bi morale nato zagotoviti storitve v obeh jezikih ali "na način, ki daje prednost prevajanju". Vladni svet vsaj na vsakih deset let objavi nove statistične podatke o jezikovnem statusu območij lokalnih oblasti, na podlagi katerega se nato prilagaja izvajanje te zakonodaje.</w:t>
            </w:r>
          </w:p>
          <w:p w14:paraId="0DD41A4B"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Zakon o jezikih posega tudi na preostala področja javnega življenja. Javni radio vključuje tri nacionalne švedsko govoreče postaje in pet regionalnih postaj. Na nacionalni televiziji se 10</w:t>
            </w:r>
            <w:r w:rsidR="007F41C5">
              <w:rPr>
                <w:rFonts w:ascii="Arial" w:eastAsiaTheme="minorHAnsi" w:hAnsi="Arial" w:cs="Arial"/>
                <w:sz w:val="20"/>
                <w:szCs w:val="20"/>
              </w:rPr>
              <w:t xml:space="preserve"> </w:t>
            </w:r>
            <w:r w:rsidRPr="00661E1E">
              <w:rPr>
                <w:rFonts w:ascii="Arial" w:eastAsiaTheme="minorHAnsi" w:hAnsi="Arial" w:cs="Arial"/>
                <w:sz w:val="20"/>
                <w:szCs w:val="20"/>
              </w:rPr>
              <w:t>% programov predvaja v švedščini na dveh kanalih, približno 18 ur na teden. Jezik poveljevanja v vojski je finščina, vendar mora biti v vojski vsaj en švedsko govoreči bataljon. Osrednji organi, veleposlaništva in konzulati so samodejno dvojezični. Nekateri zapori imajo dvojezične sektorje. Univerze morajo rezervirati določeno število mest za švedsko govoreče študente. Ta politika je pogosto tarča kritik, saj naj bi bila v nasprotju s konceptom enakega dostopa do študija. Da bi zagotovila učinkovito dvojezičnost, država posreduje in zagotavlja, da se določeno število zdravnikov in pravnikov izobražuje v švedščini. Te politike kvot niso bile uradno kritizirane, vendar se v javnosti o njih ostro razpravlja.</w:t>
            </w:r>
          </w:p>
          <w:p w14:paraId="1D016FD6"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Že zgoraj omenjenih pet posebnih pravnih predpisov dodatno ureja naslednja področja, opredeljena v Zakonu o jezikih:</w:t>
            </w:r>
          </w:p>
          <w:p w14:paraId="5B2C2E3F" w14:textId="77777777" w:rsidR="00661E1E" w:rsidRPr="00661E1E" w:rsidRDefault="00661E1E" w:rsidP="004D4ABF">
            <w:pPr>
              <w:numPr>
                <w:ilvl w:val="0"/>
                <w:numId w:val="50"/>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Izobraževanje: izobraževalni sistem je pristojen za določanje jezikov poučevanja in diplom ter za poučevanje sodobnih tujih jezikov</w:t>
            </w:r>
            <w:r w:rsidR="00A90C22">
              <w:rPr>
                <w:rFonts w:ascii="Arial" w:eastAsiaTheme="minorHAnsi" w:hAnsi="Arial" w:cs="Arial"/>
                <w:sz w:val="20"/>
                <w:szCs w:val="20"/>
              </w:rPr>
              <w:t>.</w:t>
            </w:r>
          </w:p>
          <w:p w14:paraId="48F707FE" w14:textId="77777777" w:rsidR="00661E1E" w:rsidRPr="00661E1E" w:rsidRDefault="00661E1E" w:rsidP="004D4ABF">
            <w:pPr>
              <w:numPr>
                <w:ilvl w:val="0"/>
                <w:numId w:val="50"/>
              </w:numPr>
              <w:contextualSpacing/>
              <w:jc w:val="both"/>
              <w:rPr>
                <w:rFonts w:ascii="Arial" w:eastAsiaTheme="minorHAnsi" w:hAnsi="Arial" w:cs="Arial"/>
                <w:sz w:val="20"/>
                <w:szCs w:val="20"/>
              </w:rPr>
            </w:pPr>
            <w:r w:rsidRPr="00661E1E">
              <w:rPr>
                <w:rFonts w:ascii="Arial" w:eastAsiaTheme="minorHAnsi" w:hAnsi="Arial" w:cs="Arial"/>
                <w:sz w:val="20"/>
                <w:szCs w:val="20"/>
              </w:rPr>
              <w:t>Kultura: kulturni sektor je pristojen za urejanje rabe jezikov na radiu, v gledališčih, pri oddajanju slike, v knjižnicah, mladinskih organizacijah in športu</w:t>
            </w:r>
            <w:r w:rsidR="00A90C22">
              <w:rPr>
                <w:rFonts w:ascii="Arial" w:eastAsiaTheme="minorHAnsi" w:hAnsi="Arial" w:cs="Arial"/>
                <w:sz w:val="20"/>
                <w:szCs w:val="20"/>
              </w:rPr>
              <w:t>.</w:t>
            </w:r>
          </w:p>
          <w:p w14:paraId="47FA84B3" w14:textId="77777777" w:rsidR="00661E1E" w:rsidRPr="00661E1E" w:rsidRDefault="00661E1E" w:rsidP="004D4ABF">
            <w:pPr>
              <w:numPr>
                <w:ilvl w:val="0"/>
                <w:numId w:val="50"/>
              </w:numPr>
              <w:contextualSpacing/>
              <w:jc w:val="both"/>
              <w:rPr>
                <w:rFonts w:ascii="Arial" w:eastAsiaTheme="minorHAnsi" w:hAnsi="Arial" w:cs="Arial"/>
                <w:sz w:val="20"/>
                <w:szCs w:val="20"/>
              </w:rPr>
            </w:pPr>
            <w:r w:rsidRPr="00661E1E">
              <w:rPr>
                <w:rFonts w:ascii="Arial" w:eastAsiaTheme="minorHAnsi" w:hAnsi="Arial" w:cs="Arial"/>
                <w:sz w:val="20"/>
                <w:szCs w:val="20"/>
              </w:rPr>
              <w:t>Zdravstvo: zakon o javnem zdravju določa jezikovne pravice za dostop do zdravstvenih storitev</w:t>
            </w:r>
            <w:r w:rsidR="00A90C22">
              <w:rPr>
                <w:rFonts w:ascii="Arial" w:eastAsiaTheme="minorHAnsi" w:hAnsi="Arial" w:cs="Arial"/>
                <w:sz w:val="20"/>
                <w:szCs w:val="20"/>
              </w:rPr>
              <w:t>.</w:t>
            </w:r>
          </w:p>
          <w:p w14:paraId="70C1904E" w14:textId="77777777" w:rsidR="00661E1E" w:rsidRPr="00661E1E" w:rsidRDefault="00661E1E" w:rsidP="004D4ABF">
            <w:pPr>
              <w:numPr>
                <w:ilvl w:val="0"/>
                <w:numId w:val="50"/>
              </w:numPr>
              <w:contextualSpacing/>
              <w:jc w:val="both"/>
              <w:rPr>
                <w:rFonts w:ascii="Arial" w:eastAsiaTheme="minorHAnsi" w:hAnsi="Arial" w:cs="Arial"/>
                <w:sz w:val="20"/>
                <w:szCs w:val="20"/>
              </w:rPr>
            </w:pPr>
            <w:r w:rsidRPr="00661E1E">
              <w:rPr>
                <w:rFonts w:ascii="Arial" w:eastAsiaTheme="minorHAnsi" w:hAnsi="Arial" w:cs="Arial"/>
                <w:sz w:val="20"/>
                <w:szCs w:val="20"/>
              </w:rPr>
              <w:t>Sodstvo: uporabo jezikov na področju sodnih preiskav in delovanja sodišč urejajo ustrezni zakoni na teh področjih</w:t>
            </w:r>
            <w:r w:rsidR="00A90C22">
              <w:rPr>
                <w:rFonts w:ascii="Arial" w:eastAsiaTheme="minorHAnsi" w:hAnsi="Arial" w:cs="Arial"/>
                <w:sz w:val="20"/>
                <w:szCs w:val="20"/>
              </w:rPr>
              <w:t>.</w:t>
            </w:r>
          </w:p>
          <w:p w14:paraId="4CC9F2E7" w14:textId="77777777" w:rsidR="00661E1E" w:rsidRDefault="00661E1E" w:rsidP="004D4ABF">
            <w:pPr>
              <w:numPr>
                <w:ilvl w:val="0"/>
                <w:numId w:val="50"/>
              </w:numPr>
              <w:contextualSpacing/>
              <w:jc w:val="both"/>
              <w:rPr>
                <w:rFonts w:ascii="Arial" w:eastAsiaTheme="minorHAnsi" w:hAnsi="Arial" w:cs="Arial"/>
                <w:sz w:val="20"/>
                <w:szCs w:val="20"/>
              </w:rPr>
            </w:pPr>
            <w:r w:rsidRPr="00661E1E">
              <w:rPr>
                <w:rFonts w:ascii="Arial" w:eastAsiaTheme="minorHAnsi" w:hAnsi="Arial" w:cs="Arial"/>
                <w:sz w:val="20"/>
                <w:szCs w:val="20"/>
              </w:rPr>
              <w:t>Javna uprava: predpisi, ki zagotavljajo preverjanje ravni jezikovnega znanja osebja, zaposlenega v javnih organih.</w:t>
            </w:r>
          </w:p>
          <w:p w14:paraId="7A78576A" w14:textId="77777777" w:rsidR="00A25BE8" w:rsidRPr="00661E1E" w:rsidRDefault="00A25BE8" w:rsidP="00A25BE8">
            <w:pPr>
              <w:ind w:left="360"/>
              <w:contextualSpacing/>
              <w:jc w:val="both"/>
              <w:rPr>
                <w:rFonts w:ascii="Arial" w:eastAsiaTheme="minorHAnsi" w:hAnsi="Arial" w:cs="Arial"/>
                <w:sz w:val="20"/>
                <w:szCs w:val="20"/>
              </w:rPr>
            </w:pPr>
          </w:p>
          <w:p w14:paraId="75BE72FE" w14:textId="77777777" w:rsidR="00661E1E" w:rsidRPr="00661E1E" w:rsidRDefault="00661E1E" w:rsidP="00661E1E">
            <w:pPr>
              <w:jc w:val="both"/>
              <w:rPr>
                <w:rFonts w:ascii="Arial" w:eastAsiaTheme="minorHAnsi" w:hAnsi="Arial" w:cs="Arial"/>
                <w:i/>
                <w:iCs/>
                <w:sz w:val="20"/>
                <w:szCs w:val="20"/>
              </w:rPr>
            </w:pPr>
            <w:bookmarkStart w:id="1" w:name="_Hlk141963286"/>
            <w:r w:rsidRPr="00661E1E">
              <w:rPr>
                <w:rFonts w:ascii="Arial" w:eastAsiaTheme="minorHAnsi" w:hAnsi="Arial" w:cs="Arial"/>
                <w:i/>
                <w:iCs/>
                <w:sz w:val="20"/>
                <w:szCs w:val="20"/>
              </w:rPr>
              <w:t>Institucionalni organi, pristojni za razvoj jezika in izvajanje jezikovne zakonodaje</w:t>
            </w:r>
          </w:p>
          <w:bookmarkEnd w:id="1"/>
          <w:p w14:paraId="264E7349"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Zakon o jezikih opredeljuje okvir, v katerem se spremlja izvajanje jezikovne zakonodaje. Poleg že omenjenih predpisov, ki so v pristojnosti petih pristojnih ministrstev, zakon določa, da </w:t>
            </w:r>
            <w:r w:rsidR="00A90C22">
              <w:rPr>
                <w:rFonts w:ascii="Arial" w:eastAsiaTheme="minorHAnsi" w:hAnsi="Arial" w:cs="Arial"/>
                <w:sz w:val="20"/>
                <w:szCs w:val="20"/>
              </w:rPr>
              <w:t>morajo</w:t>
            </w:r>
            <w:r w:rsidR="00A90C22" w:rsidRPr="00661E1E">
              <w:rPr>
                <w:rFonts w:ascii="Arial" w:eastAsiaTheme="minorHAnsi" w:hAnsi="Arial" w:cs="Arial"/>
                <w:sz w:val="20"/>
                <w:szCs w:val="20"/>
              </w:rPr>
              <w:t xml:space="preserve"> </w:t>
            </w:r>
            <w:r w:rsidRPr="00661E1E">
              <w:rPr>
                <w:rFonts w:ascii="Arial" w:eastAsiaTheme="minorHAnsi" w:hAnsi="Arial" w:cs="Arial"/>
                <w:sz w:val="20"/>
                <w:szCs w:val="20"/>
              </w:rPr>
              <w:t xml:space="preserve">javne službe uporabiti vse ustrezne ukrepe za zagotovitev varstva in spodbujanja nacionalne jezikovne dediščine. Vse javne organizacije so skupaj odgovorne za zagotavljanje spoštovanja zakona. Ministrstvo za pravosodje je odgovorno za spremljanje izvajanja in uporabe zakona ter pripravo morebitnih priporočil v zvezi s tem. Kadar ugotovi kršitev ali opustitev, mora predlagati korektivne </w:t>
            </w:r>
            <w:r w:rsidRPr="00661E1E">
              <w:rPr>
                <w:rFonts w:ascii="Arial" w:eastAsiaTheme="minorHAnsi" w:hAnsi="Arial" w:cs="Arial"/>
                <w:sz w:val="20"/>
                <w:szCs w:val="20"/>
              </w:rPr>
              <w:lastRenderedPageBreak/>
              <w:t>ukrepe. Vendar prisilni ukrepi niso predvideni. Načelo odgovornosti in obveščanja ima večji pomen kot morebitno sankcioniranje.</w:t>
            </w:r>
          </w:p>
          <w:p w14:paraId="2AA9787C"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Vladni svet je pristojen za preučitev podrobnega zakonodajnega poročila o jezikovnem položaju in uporabi zakona. V ta namen je </w:t>
            </w:r>
            <w:r w:rsidR="00A90C22">
              <w:rPr>
                <w:rFonts w:ascii="Arial" w:eastAsiaTheme="minorHAnsi" w:hAnsi="Arial" w:cs="Arial"/>
                <w:sz w:val="20"/>
                <w:szCs w:val="20"/>
              </w:rPr>
              <w:t xml:space="preserve">bila </w:t>
            </w:r>
            <w:r w:rsidRPr="00661E1E">
              <w:rPr>
                <w:rFonts w:ascii="Arial" w:eastAsiaTheme="minorHAnsi" w:hAnsi="Arial" w:cs="Arial"/>
                <w:sz w:val="20"/>
                <w:szCs w:val="20"/>
              </w:rPr>
              <w:t xml:space="preserve">na Ministrstvu za pravosodje ustanovljena Skupina za jezikovne zadeve, ki izvaja spremljanje in pripravlja poročilo. Poleg tega podaja priporočila o informativnih ukrepih in ukrepih usposabljanja, potrebnih za zagotovitev pravilne uporabe zakona, in predlaga nove ukrepe za spodbujanje nacionalnih jezikov ter njihovo zaščito na mednarodni ravni. Poleg dveh nacionalnih jezikov se v poročilu obravnavajo tudi </w:t>
            </w:r>
            <w:proofErr w:type="spellStart"/>
            <w:r w:rsidRPr="00661E1E">
              <w:rPr>
                <w:rFonts w:ascii="Arial" w:eastAsiaTheme="minorHAnsi" w:hAnsi="Arial" w:cs="Arial"/>
                <w:sz w:val="20"/>
                <w:szCs w:val="20"/>
              </w:rPr>
              <w:t>samijski</w:t>
            </w:r>
            <w:proofErr w:type="spellEnd"/>
            <w:r w:rsidRPr="00661E1E">
              <w:rPr>
                <w:rFonts w:ascii="Arial" w:eastAsiaTheme="minorHAnsi" w:hAnsi="Arial" w:cs="Arial"/>
                <w:sz w:val="20"/>
                <w:szCs w:val="20"/>
              </w:rPr>
              <w:t xml:space="preserve"> in romski jezik ter znakovni jezik.</w:t>
            </w:r>
          </w:p>
          <w:p w14:paraId="427FF308" w14:textId="77777777" w:rsidR="007F41C5"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Spremljanje razvoja jezikov na Finskem je v pristojnosti Nacionalnega centra za jezikovne raziskave. Pod okriljem Ministrstva za izobraževanje je ta center, ki zaposluje približno sto ljudi, odgovoren za koordiniranje raziskav o uradnih jezikih: fin</w:t>
            </w:r>
            <w:r w:rsidR="00A90C22">
              <w:rPr>
                <w:rFonts w:ascii="Arial" w:eastAsiaTheme="minorHAnsi" w:hAnsi="Arial" w:cs="Arial"/>
                <w:sz w:val="20"/>
                <w:szCs w:val="20"/>
              </w:rPr>
              <w:t>skem</w:t>
            </w:r>
            <w:r w:rsidRPr="00661E1E">
              <w:rPr>
                <w:rFonts w:ascii="Arial" w:eastAsiaTheme="minorHAnsi" w:hAnsi="Arial" w:cs="Arial"/>
                <w:sz w:val="20"/>
                <w:szCs w:val="20"/>
              </w:rPr>
              <w:t>, šved</w:t>
            </w:r>
            <w:r w:rsidR="00A90C22">
              <w:rPr>
                <w:rFonts w:ascii="Arial" w:eastAsiaTheme="minorHAnsi" w:hAnsi="Arial" w:cs="Arial"/>
                <w:sz w:val="20"/>
                <w:szCs w:val="20"/>
              </w:rPr>
              <w:t>skem</w:t>
            </w:r>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samijskem</w:t>
            </w:r>
            <w:proofErr w:type="spellEnd"/>
            <w:r w:rsidR="00A90C22">
              <w:rPr>
                <w:rFonts w:ascii="Arial" w:eastAsiaTheme="minorHAnsi" w:hAnsi="Arial" w:cs="Arial"/>
                <w:sz w:val="20"/>
                <w:szCs w:val="20"/>
              </w:rPr>
              <w:t>,</w:t>
            </w:r>
            <w:r w:rsidRPr="00661E1E">
              <w:rPr>
                <w:rFonts w:ascii="Arial" w:eastAsiaTheme="minorHAnsi" w:hAnsi="Arial" w:cs="Arial"/>
                <w:sz w:val="20"/>
                <w:szCs w:val="20"/>
              </w:rPr>
              <w:t xml:space="preserve"> romskem ter znakovnem jeziku. Nacionalni center opravlja raziskave na področju jezikovnega prilagajanja in spremljanja razvoj</w:t>
            </w:r>
            <w:r w:rsidR="00A90C22">
              <w:rPr>
                <w:rFonts w:ascii="Arial" w:eastAsiaTheme="minorHAnsi" w:hAnsi="Arial" w:cs="Arial"/>
                <w:sz w:val="20"/>
                <w:szCs w:val="20"/>
              </w:rPr>
              <w:t>a</w:t>
            </w:r>
            <w:r w:rsidRPr="00661E1E">
              <w:rPr>
                <w:rFonts w:ascii="Arial" w:eastAsiaTheme="minorHAnsi" w:hAnsi="Arial" w:cs="Arial"/>
                <w:sz w:val="20"/>
                <w:szCs w:val="20"/>
              </w:rPr>
              <w:t xml:space="preserve"> jezikov (neologizmi).</w:t>
            </w:r>
            <w:r w:rsidRPr="00661E1E">
              <w:rPr>
                <w:rFonts w:ascii="Arial" w:eastAsiaTheme="minorHAnsi" w:hAnsi="Arial" w:cs="Arial"/>
                <w:sz w:val="20"/>
                <w:szCs w:val="20"/>
              </w:rPr>
              <w:br w:type="page"/>
            </w:r>
          </w:p>
          <w:p w14:paraId="419B4669"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b/>
                <w:bCs/>
                <w:sz w:val="20"/>
                <w:szCs w:val="20"/>
              </w:rPr>
              <w:t>Litva</w:t>
            </w:r>
          </w:p>
          <w:p w14:paraId="7CE8EF13"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Pravna ureditev jezikovnega področja</w:t>
            </w:r>
          </w:p>
          <w:p w14:paraId="0F28B04E"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Glavne pravne določbe, ki zagotavljajo okvir za uporabo litovščine kot državnega jezika, so:</w:t>
            </w:r>
          </w:p>
          <w:p w14:paraId="27005251" w14:textId="77777777" w:rsidR="00661E1E" w:rsidRPr="00661E1E" w:rsidRDefault="00661E1E" w:rsidP="004D4ABF">
            <w:pPr>
              <w:numPr>
                <w:ilvl w:val="0"/>
                <w:numId w:val="51"/>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Litovska ustava (1988, ratificirana 1992)</w:t>
            </w:r>
            <w:r w:rsidR="008E6D30">
              <w:rPr>
                <w:rFonts w:ascii="Arial" w:eastAsiaTheme="minorHAnsi" w:hAnsi="Arial" w:cs="Arial"/>
                <w:sz w:val="20"/>
                <w:szCs w:val="20"/>
              </w:rPr>
              <w:t>,</w:t>
            </w:r>
          </w:p>
          <w:p w14:paraId="5262A6D2" w14:textId="77777777" w:rsidR="00661E1E" w:rsidRPr="00661E1E" w:rsidRDefault="00661E1E" w:rsidP="004D4ABF">
            <w:pPr>
              <w:numPr>
                <w:ilvl w:val="0"/>
                <w:numId w:val="51"/>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Zakon o državnem jeziku (1995)</w:t>
            </w:r>
            <w:r w:rsidR="008E6D30">
              <w:rPr>
                <w:rFonts w:ascii="Arial" w:eastAsiaTheme="minorHAnsi" w:hAnsi="Arial" w:cs="Arial"/>
                <w:sz w:val="20"/>
                <w:szCs w:val="20"/>
              </w:rPr>
              <w:t>,</w:t>
            </w:r>
          </w:p>
          <w:p w14:paraId="2DA6A560" w14:textId="77777777" w:rsidR="00661E1E" w:rsidRPr="00661E1E" w:rsidRDefault="00661E1E" w:rsidP="004D4ABF">
            <w:pPr>
              <w:numPr>
                <w:ilvl w:val="0"/>
                <w:numId w:val="51"/>
              </w:numPr>
              <w:contextualSpacing/>
              <w:jc w:val="both"/>
              <w:rPr>
                <w:rFonts w:ascii="Arial" w:eastAsiaTheme="minorHAnsi" w:hAnsi="Arial" w:cs="Arial"/>
                <w:sz w:val="20"/>
                <w:szCs w:val="20"/>
              </w:rPr>
            </w:pPr>
            <w:r w:rsidRPr="00661E1E">
              <w:rPr>
                <w:rFonts w:ascii="Arial" w:eastAsiaTheme="minorHAnsi" w:hAnsi="Arial" w:cs="Arial"/>
                <w:sz w:val="20"/>
                <w:szCs w:val="20"/>
              </w:rPr>
              <w:t>Zakon o spremembi Zakona o statusu državne komisije za litovski jezik (2001)</w:t>
            </w:r>
            <w:r w:rsidR="008E6D30">
              <w:rPr>
                <w:rFonts w:ascii="Arial" w:eastAsiaTheme="minorHAnsi" w:hAnsi="Arial" w:cs="Arial"/>
                <w:sz w:val="20"/>
                <w:szCs w:val="20"/>
              </w:rPr>
              <w:t>,</w:t>
            </w:r>
          </w:p>
          <w:p w14:paraId="6D231A9B" w14:textId="77777777" w:rsidR="00661E1E" w:rsidRPr="00661E1E" w:rsidRDefault="00661E1E" w:rsidP="004D4ABF">
            <w:pPr>
              <w:numPr>
                <w:ilvl w:val="0"/>
                <w:numId w:val="51"/>
              </w:numPr>
              <w:contextualSpacing/>
              <w:jc w:val="both"/>
              <w:rPr>
                <w:rFonts w:ascii="Arial" w:eastAsiaTheme="minorHAnsi" w:hAnsi="Arial" w:cs="Arial"/>
                <w:sz w:val="20"/>
                <w:szCs w:val="20"/>
              </w:rPr>
            </w:pPr>
            <w:r w:rsidRPr="00661E1E">
              <w:rPr>
                <w:rFonts w:ascii="Arial" w:eastAsiaTheme="minorHAnsi" w:hAnsi="Arial" w:cs="Arial"/>
                <w:sz w:val="20"/>
                <w:szCs w:val="20"/>
              </w:rPr>
              <w:t>Zakon o terminološki banki ("term bank") (2003) in Metodologija terminološke banke (2004)</w:t>
            </w:r>
            <w:r w:rsidR="008E6D30">
              <w:rPr>
                <w:rFonts w:ascii="Arial" w:eastAsiaTheme="minorHAnsi" w:hAnsi="Arial" w:cs="Arial"/>
                <w:sz w:val="20"/>
                <w:szCs w:val="20"/>
              </w:rPr>
              <w:t>,</w:t>
            </w:r>
          </w:p>
          <w:p w14:paraId="76C09821" w14:textId="77777777" w:rsidR="007F41C5" w:rsidRDefault="00661E1E" w:rsidP="004D4ABF">
            <w:pPr>
              <w:numPr>
                <w:ilvl w:val="0"/>
                <w:numId w:val="51"/>
              </w:numPr>
              <w:contextualSpacing/>
              <w:jc w:val="both"/>
              <w:rPr>
                <w:rFonts w:ascii="Arial" w:eastAsiaTheme="minorHAnsi" w:hAnsi="Arial" w:cs="Arial"/>
                <w:sz w:val="20"/>
                <w:szCs w:val="20"/>
              </w:rPr>
            </w:pPr>
            <w:r w:rsidRPr="00661E1E">
              <w:rPr>
                <w:rFonts w:ascii="Arial" w:eastAsiaTheme="minorHAnsi" w:hAnsi="Arial" w:cs="Arial"/>
                <w:sz w:val="20"/>
                <w:szCs w:val="20"/>
              </w:rPr>
              <w:t>Smernice za državno jezikovno politiko.</w:t>
            </w:r>
          </w:p>
          <w:p w14:paraId="55991283" w14:textId="77777777" w:rsidR="00A25BE8" w:rsidRPr="00A25BE8" w:rsidRDefault="00A25BE8" w:rsidP="00A25BE8">
            <w:pPr>
              <w:contextualSpacing/>
              <w:jc w:val="both"/>
              <w:rPr>
                <w:rFonts w:ascii="Arial" w:eastAsiaTheme="minorHAnsi" w:hAnsi="Arial" w:cs="Arial"/>
                <w:sz w:val="20"/>
                <w:szCs w:val="20"/>
              </w:rPr>
            </w:pPr>
          </w:p>
          <w:p w14:paraId="6C68146A" w14:textId="77777777" w:rsidR="00A25BE8" w:rsidRDefault="007F41C5" w:rsidP="00661E1E">
            <w:pPr>
              <w:jc w:val="both"/>
              <w:rPr>
                <w:rFonts w:ascii="Arial" w:eastAsiaTheme="minorHAnsi" w:hAnsi="Arial" w:cs="Arial"/>
                <w:sz w:val="20"/>
                <w:szCs w:val="20"/>
              </w:rPr>
            </w:pPr>
            <w:r>
              <w:rPr>
                <w:rFonts w:ascii="Arial" w:eastAsiaTheme="minorHAnsi" w:hAnsi="Arial" w:cs="Arial"/>
                <w:sz w:val="20"/>
                <w:szCs w:val="20"/>
              </w:rPr>
              <w:t>14.</w:t>
            </w:r>
            <w:r w:rsidR="00661E1E" w:rsidRPr="00661E1E">
              <w:rPr>
                <w:rFonts w:ascii="Arial" w:eastAsiaTheme="minorHAnsi" w:hAnsi="Arial" w:cs="Arial"/>
                <w:sz w:val="20"/>
                <w:szCs w:val="20"/>
              </w:rPr>
              <w:t xml:space="preserve"> člen ustave določa litovščino za uradni državni jezik. To določilo je nato podrobneje izpeljano v Zakonu o državnem jeziku. Slednji ureja uporabo državnega jezika na glavnih področjih javnega življenja in določa njegov status ter pravne posledice kršitev zakona. Zakon dopolnjujejo številni podzakonski predpisi, strateški dokumenti ter zakonski in normativni akti nižje ravni, ki opredeljujejo položaj litovščine kot naslovnega (državnega) jezika in drugih jezikov, ki se uporabljajo v Litvi, ter določajo njihov status, poučevanje in uporabo v izobraževalnem sistemu ter v družbi na splošno. Namen tega zakonodajnega aparat je zagotavljanje ustrezne ureditve za ohranjanje in razvoj litovskega jezika.</w:t>
            </w:r>
          </w:p>
          <w:p w14:paraId="6FE404C4"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Na poslovnem področju Zakon o državnem jeziku določa, da morajo vse institucije, ustanove, podjetja in organizacije, ki delujejo v Republiki Litvi, voditi dokumentacijo, računovodstvo, poročanje, finančne in tehnične dokumente v državnem jeziku. Znanje državnega jezika – pri čemer vlada določiti tri kategorije jezikovnega znanja – je obvezno za vodje, zaposlene in uradnike državnih in občinskih institucij, ustanov in služb, ki koristijo splošnemu interesu prebivalstva (tudi v zasebnem sektorju), in sicer po načelu, da ima vsakdo pravico do storitev v državnem jeziku. Vsi posli pravnih in fizičnih oseb Republike Litve potekajo v državnem jeziku, pri čemer se jim lahko priložijo prevodi v enega ali več drugih jezikov. Posli s tujimi podjetji in osebami se lahko opravljajo v državnem jeziku in drugem jeziku, ki je sprejemljiv za obe strani. Javni napisi so v državnem jeziku, vendar zakon ne prepoveduje, da bi se poleg njih uporabljali tudi drugi jeziki.</w:t>
            </w:r>
          </w:p>
          <w:p w14:paraId="1997C087"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Na področju izobraževanja 11. in 12. člen tega zakona vsem državljanom zagotavljata pravico do splošnega, poklicnega in visokošolskega izobraževanja v nacionalnem jeziku po vsej Litvi. Hkrati ta zakon ureja tudi področje medijev, saj vzpostavlja pravico prebivalstva do dostopa do avdiovizualnih programov, ki so sinhronizirani ali podnaslovljeni v litovščini. Določba ne velja za tujejezične učne programe, tujo glasbo in v nekaterih primerih posebno produkcijo, ki je namenjena etničnim skupnostim. Litvanski množični mediji (tisk, televizija, radio itd.) ter vsi izdajatelji knjig in drugih publikacij morajo upoštevati norme knjižnega lit</w:t>
            </w:r>
            <w:r w:rsidR="00B56690">
              <w:rPr>
                <w:rFonts w:ascii="Arial" w:eastAsiaTheme="minorHAnsi" w:hAnsi="Arial" w:cs="Arial"/>
                <w:sz w:val="20"/>
                <w:szCs w:val="20"/>
              </w:rPr>
              <w:t>o</w:t>
            </w:r>
            <w:r w:rsidRPr="00661E1E">
              <w:rPr>
                <w:rFonts w:ascii="Arial" w:eastAsiaTheme="minorHAnsi" w:hAnsi="Arial" w:cs="Arial"/>
                <w:sz w:val="20"/>
                <w:szCs w:val="20"/>
              </w:rPr>
              <w:t>vskega jezika.</w:t>
            </w:r>
          </w:p>
          <w:p w14:paraId="6DC1AF1E"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Kar zadeva sfero potrošnje</w:t>
            </w:r>
            <w:r w:rsidR="00A90C22">
              <w:rPr>
                <w:rFonts w:ascii="Arial" w:eastAsiaTheme="minorHAnsi" w:hAnsi="Arial" w:cs="Arial"/>
                <w:sz w:val="20"/>
                <w:szCs w:val="20"/>
              </w:rPr>
              <w:t>,</w:t>
            </w:r>
            <w:r w:rsidRPr="00661E1E">
              <w:rPr>
                <w:rFonts w:ascii="Arial" w:eastAsiaTheme="minorHAnsi" w:hAnsi="Arial" w:cs="Arial"/>
                <w:sz w:val="20"/>
                <w:szCs w:val="20"/>
              </w:rPr>
              <w:t xml:space="preserve"> je glavna pravna določba o uporabi lit</w:t>
            </w:r>
            <w:r w:rsidR="00B56690">
              <w:rPr>
                <w:rFonts w:ascii="Arial" w:eastAsiaTheme="minorHAnsi" w:hAnsi="Arial" w:cs="Arial"/>
                <w:sz w:val="20"/>
                <w:szCs w:val="20"/>
              </w:rPr>
              <w:t>o</w:t>
            </w:r>
            <w:r w:rsidRPr="00661E1E">
              <w:rPr>
                <w:rFonts w:ascii="Arial" w:eastAsiaTheme="minorHAnsi" w:hAnsi="Arial" w:cs="Arial"/>
                <w:sz w:val="20"/>
                <w:szCs w:val="20"/>
              </w:rPr>
              <w:t xml:space="preserve">vskega jezika v Zakonu o varstvu potrošnikov iz leta 2007, ki se </w:t>
            </w:r>
            <w:r w:rsidR="00A90C22">
              <w:rPr>
                <w:rFonts w:ascii="Arial" w:eastAsiaTheme="minorHAnsi" w:hAnsi="Arial" w:cs="Arial"/>
                <w:sz w:val="20"/>
                <w:szCs w:val="20"/>
              </w:rPr>
              <w:t>precej</w:t>
            </w:r>
            <w:r w:rsidRPr="00661E1E">
              <w:rPr>
                <w:rFonts w:ascii="Arial" w:eastAsiaTheme="minorHAnsi" w:hAnsi="Arial" w:cs="Arial"/>
                <w:sz w:val="20"/>
                <w:szCs w:val="20"/>
              </w:rPr>
              <w:t xml:space="preserve"> opira na Zakon o državnem jeziku. Med pomembnejše oz</w:t>
            </w:r>
            <w:r w:rsidR="00A90C22">
              <w:rPr>
                <w:rFonts w:ascii="Arial" w:eastAsiaTheme="minorHAnsi" w:hAnsi="Arial" w:cs="Arial"/>
                <w:sz w:val="20"/>
                <w:szCs w:val="20"/>
              </w:rPr>
              <w:t>iroma</w:t>
            </w:r>
            <w:r w:rsidRPr="00661E1E">
              <w:rPr>
                <w:rFonts w:ascii="Arial" w:eastAsiaTheme="minorHAnsi" w:hAnsi="Arial" w:cs="Arial"/>
                <w:sz w:val="20"/>
                <w:szCs w:val="20"/>
              </w:rPr>
              <w:t xml:space="preserve"> bolj relevantne člene sodijo: </w:t>
            </w:r>
          </w:p>
          <w:p w14:paraId="3A67F4F4" w14:textId="77777777" w:rsidR="00661E1E" w:rsidRPr="00661E1E" w:rsidRDefault="00661E1E" w:rsidP="004D4ABF">
            <w:pPr>
              <w:numPr>
                <w:ilvl w:val="0"/>
                <w:numId w:val="52"/>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3-3</w:t>
            </w:r>
            <w:r w:rsidR="00A90C22">
              <w:rPr>
                <w:rFonts w:ascii="Arial" w:eastAsiaTheme="minorHAnsi" w:hAnsi="Arial" w:cs="Arial"/>
                <w:sz w:val="20"/>
                <w:szCs w:val="20"/>
              </w:rPr>
              <w:t>. č</w:t>
            </w:r>
            <w:r w:rsidR="00A90C22" w:rsidRPr="00661E1E">
              <w:rPr>
                <w:rFonts w:ascii="Arial" w:eastAsiaTheme="minorHAnsi" w:hAnsi="Arial" w:cs="Arial"/>
                <w:sz w:val="20"/>
                <w:szCs w:val="20"/>
              </w:rPr>
              <w:t>len</w:t>
            </w:r>
            <w:r w:rsidRPr="00661E1E">
              <w:rPr>
                <w:rFonts w:ascii="Arial" w:eastAsiaTheme="minorHAnsi" w:hAnsi="Arial" w:cs="Arial"/>
                <w:sz w:val="20"/>
                <w:szCs w:val="20"/>
              </w:rPr>
              <w:t>: Potrošniki imajo pravico dobiti pravilne in temeljite informacije o prodajanem blagu ali opravljenih storitvah v državnem jeziku;</w:t>
            </w:r>
          </w:p>
          <w:p w14:paraId="412D1393" w14:textId="77777777" w:rsidR="00661E1E" w:rsidRPr="00661E1E" w:rsidRDefault="00661E1E" w:rsidP="004D4ABF">
            <w:pPr>
              <w:numPr>
                <w:ilvl w:val="0"/>
                <w:numId w:val="52"/>
              </w:numPr>
              <w:contextualSpacing/>
              <w:jc w:val="both"/>
              <w:rPr>
                <w:rFonts w:ascii="Arial" w:eastAsiaTheme="minorHAnsi" w:hAnsi="Arial" w:cs="Arial"/>
                <w:sz w:val="20"/>
                <w:szCs w:val="20"/>
              </w:rPr>
            </w:pPr>
            <w:r w:rsidRPr="00661E1E">
              <w:rPr>
                <w:rFonts w:ascii="Arial" w:eastAsiaTheme="minorHAnsi" w:hAnsi="Arial" w:cs="Arial"/>
                <w:sz w:val="20"/>
                <w:szCs w:val="20"/>
              </w:rPr>
              <w:lastRenderedPageBreak/>
              <w:t>5-1. člen: Proizvajalec, prodajalec ali ponudnik storitev mora potrošnikom v državnem jeziku zagotoviti informacije, določene v civilnem zakoniku in drugih pravnih aktih, ter označiti blago na način, določen s pravnimi akti;</w:t>
            </w:r>
          </w:p>
          <w:p w14:paraId="7954CD8F" w14:textId="77777777" w:rsidR="00661E1E" w:rsidRPr="00661E1E" w:rsidRDefault="00661E1E" w:rsidP="004D4ABF">
            <w:pPr>
              <w:numPr>
                <w:ilvl w:val="0"/>
                <w:numId w:val="52"/>
              </w:numPr>
              <w:contextualSpacing/>
              <w:jc w:val="both"/>
              <w:rPr>
                <w:rFonts w:ascii="Arial" w:eastAsiaTheme="minorHAnsi" w:hAnsi="Arial" w:cs="Arial"/>
                <w:sz w:val="20"/>
                <w:szCs w:val="20"/>
              </w:rPr>
            </w:pPr>
            <w:r w:rsidRPr="00661E1E">
              <w:rPr>
                <w:rFonts w:ascii="Arial" w:eastAsiaTheme="minorHAnsi" w:hAnsi="Arial" w:cs="Arial"/>
                <w:sz w:val="20"/>
                <w:szCs w:val="20"/>
              </w:rPr>
              <w:t>5-2. člen: Državni jezik je obvezen na vseh javnih zunanjih in notranjih napisih trgovskih in storitvenih prostorov, namenjenih potrošnikom, vključno z imeni trgovskih in storitvenih prostorov;</w:t>
            </w:r>
          </w:p>
          <w:p w14:paraId="455EDB03" w14:textId="77777777" w:rsidR="00661E1E" w:rsidRDefault="00661E1E" w:rsidP="004D4ABF">
            <w:pPr>
              <w:numPr>
                <w:ilvl w:val="0"/>
                <w:numId w:val="52"/>
              </w:numPr>
              <w:contextualSpacing/>
              <w:jc w:val="both"/>
              <w:rPr>
                <w:rFonts w:ascii="Arial" w:eastAsiaTheme="minorHAnsi" w:hAnsi="Arial" w:cs="Arial"/>
                <w:sz w:val="20"/>
                <w:szCs w:val="20"/>
              </w:rPr>
            </w:pPr>
            <w:r w:rsidRPr="00661E1E">
              <w:rPr>
                <w:rFonts w:ascii="Arial" w:eastAsiaTheme="minorHAnsi" w:hAnsi="Arial" w:cs="Arial"/>
                <w:sz w:val="20"/>
                <w:szCs w:val="20"/>
              </w:rPr>
              <w:t>16-1</w:t>
            </w:r>
            <w:r w:rsidR="00A90C22">
              <w:rPr>
                <w:rFonts w:ascii="Arial" w:eastAsiaTheme="minorHAnsi" w:hAnsi="Arial" w:cs="Arial"/>
                <w:sz w:val="20"/>
                <w:szCs w:val="20"/>
              </w:rPr>
              <w:t>. č</w:t>
            </w:r>
            <w:r w:rsidR="00A90C22" w:rsidRPr="00661E1E">
              <w:rPr>
                <w:rFonts w:ascii="Arial" w:eastAsiaTheme="minorHAnsi" w:hAnsi="Arial" w:cs="Arial"/>
                <w:sz w:val="20"/>
                <w:szCs w:val="20"/>
              </w:rPr>
              <w:t>len</w:t>
            </w:r>
            <w:r w:rsidRPr="00661E1E">
              <w:rPr>
                <w:rFonts w:ascii="Arial" w:eastAsiaTheme="minorHAnsi" w:hAnsi="Arial" w:cs="Arial"/>
                <w:sz w:val="20"/>
                <w:szCs w:val="20"/>
              </w:rPr>
              <w:t>: 2. Jamstvo za kakovost mora biti v litovskem jeziku.</w:t>
            </w:r>
          </w:p>
          <w:p w14:paraId="6304E9DD" w14:textId="77777777" w:rsidR="007F41C5" w:rsidRPr="00661E1E" w:rsidRDefault="007F41C5" w:rsidP="007F41C5">
            <w:pPr>
              <w:ind w:left="360"/>
              <w:contextualSpacing/>
              <w:jc w:val="both"/>
              <w:rPr>
                <w:rFonts w:ascii="Arial" w:eastAsiaTheme="minorHAnsi" w:hAnsi="Arial" w:cs="Arial"/>
                <w:sz w:val="20"/>
                <w:szCs w:val="20"/>
              </w:rPr>
            </w:pPr>
          </w:p>
          <w:p w14:paraId="4E8CB314"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Institucionalni organi, pristojni za razvoj jezika in izvajanje jezikovne zakonodaje</w:t>
            </w:r>
          </w:p>
          <w:p w14:paraId="06BEE068"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 xml:space="preserve">Zakon o državnem jeziku določa, da je za izbor jezikoslovnih usmeritev in nalog varstva državnega jezika ter potrjevanje jezikovnih norm pristojna Državna komisija za litovski jezik. Zakon o spremembi Zakona o statusu Državne komisije za litovski jezik določa pravni status komisije, njeno sestavo (17 članov s petletnim mandatom, ki jih imenuje </w:t>
            </w:r>
            <w:proofErr w:type="spellStart"/>
            <w:r w:rsidRPr="00661E1E">
              <w:rPr>
                <w:rFonts w:ascii="Arial" w:eastAsiaTheme="minorHAnsi" w:hAnsi="Arial" w:cs="Arial"/>
                <w:sz w:val="20"/>
                <w:szCs w:val="20"/>
              </w:rPr>
              <w:t>Seimas</w:t>
            </w:r>
            <w:proofErr w:type="spellEnd"/>
            <w:r w:rsidRPr="00661E1E">
              <w:rPr>
                <w:rFonts w:ascii="Arial" w:eastAsiaTheme="minorHAnsi" w:hAnsi="Arial" w:cs="Arial"/>
                <w:sz w:val="20"/>
                <w:szCs w:val="20"/>
              </w:rPr>
              <w:t xml:space="preserve"> (parlament) na predlog Odbora za izobraževanje, znanost in kulturo). Pravno je pristojnost komisije obravnavati vprašanja kodifikacije, uporabe jezikovnih norm in v zvezi z izvajanjem Zakona o državnem jeziku. Prav tako komisija vzpodbuja in finančno podpira programe za razvoj litovskega jezika, katerih namen je:</w:t>
            </w:r>
          </w:p>
          <w:p w14:paraId="63B3BCF6" w14:textId="77777777" w:rsidR="00661E1E" w:rsidRPr="00661E1E" w:rsidRDefault="00661E1E" w:rsidP="004D4ABF">
            <w:pPr>
              <w:numPr>
                <w:ilvl w:val="0"/>
                <w:numId w:val="53"/>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poučevanje jezika</w:t>
            </w:r>
            <w:r w:rsidR="00B56690">
              <w:rPr>
                <w:rFonts w:ascii="Arial" w:eastAsiaTheme="minorHAnsi" w:hAnsi="Arial" w:cs="Arial"/>
                <w:sz w:val="20"/>
                <w:szCs w:val="20"/>
              </w:rPr>
              <w:t>,</w:t>
            </w:r>
          </w:p>
          <w:p w14:paraId="016518A4" w14:textId="77777777" w:rsidR="00661E1E" w:rsidRPr="00661E1E" w:rsidRDefault="00661E1E" w:rsidP="004D4ABF">
            <w:pPr>
              <w:numPr>
                <w:ilvl w:val="0"/>
                <w:numId w:val="53"/>
              </w:numPr>
              <w:contextualSpacing/>
              <w:jc w:val="both"/>
              <w:rPr>
                <w:rFonts w:ascii="Arial" w:eastAsiaTheme="minorHAnsi" w:hAnsi="Arial" w:cs="Arial"/>
                <w:sz w:val="20"/>
                <w:szCs w:val="20"/>
              </w:rPr>
            </w:pPr>
            <w:r w:rsidRPr="00661E1E">
              <w:rPr>
                <w:rFonts w:ascii="Arial" w:eastAsiaTheme="minorHAnsi" w:hAnsi="Arial" w:cs="Arial"/>
                <w:sz w:val="20"/>
                <w:szCs w:val="20"/>
              </w:rPr>
              <w:t>priprava in izdajanje slovarjev, vključno z dvojezičnimi in večjezičnimi terminološkimi slovarji</w:t>
            </w:r>
            <w:r w:rsidR="00B56690">
              <w:rPr>
                <w:rFonts w:ascii="Arial" w:eastAsiaTheme="minorHAnsi" w:hAnsi="Arial" w:cs="Arial"/>
                <w:sz w:val="20"/>
                <w:szCs w:val="20"/>
              </w:rPr>
              <w:t>,</w:t>
            </w:r>
          </w:p>
          <w:p w14:paraId="1E6EF4F1" w14:textId="77777777" w:rsidR="00661E1E" w:rsidRPr="00661E1E" w:rsidRDefault="00661E1E" w:rsidP="004D4ABF">
            <w:pPr>
              <w:numPr>
                <w:ilvl w:val="0"/>
                <w:numId w:val="53"/>
              </w:numPr>
              <w:contextualSpacing/>
              <w:jc w:val="both"/>
              <w:rPr>
                <w:rFonts w:ascii="Arial" w:eastAsiaTheme="minorHAnsi" w:hAnsi="Arial" w:cs="Arial"/>
                <w:sz w:val="20"/>
                <w:szCs w:val="20"/>
              </w:rPr>
            </w:pPr>
            <w:r w:rsidRPr="00661E1E">
              <w:rPr>
                <w:rFonts w:ascii="Arial" w:eastAsiaTheme="minorHAnsi" w:hAnsi="Arial" w:cs="Arial"/>
                <w:sz w:val="20"/>
                <w:szCs w:val="20"/>
              </w:rPr>
              <w:t>izdajanje knjig in zgoščenk v izobraževalne namene in za javno rabo</w:t>
            </w:r>
            <w:r w:rsidR="00B56690">
              <w:rPr>
                <w:rFonts w:ascii="Arial" w:eastAsiaTheme="minorHAnsi" w:hAnsi="Arial" w:cs="Arial"/>
                <w:sz w:val="20"/>
                <w:szCs w:val="20"/>
              </w:rPr>
              <w:t>,</w:t>
            </w:r>
          </w:p>
          <w:p w14:paraId="21B77F38" w14:textId="77777777" w:rsidR="00661E1E" w:rsidRPr="00661E1E" w:rsidRDefault="00661E1E" w:rsidP="004D4ABF">
            <w:pPr>
              <w:numPr>
                <w:ilvl w:val="0"/>
                <w:numId w:val="53"/>
              </w:numPr>
              <w:contextualSpacing/>
              <w:jc w:val="both"/>
              <w:rPr>
                <w:rFonts w:ascii="Arial" w:eastAsiaTheme="minorHAnsi" w:hAnsi="Arial" w:cs="Arial"/>
                <w:sz w:val="20"/>
                <w:szCs w:val="20"/>
              </w:rPr>
            </w:pPr>
            <w:r w:rsidRPr="00661E1E">
              <w:rPr>
                <w:rFonts w:ascii="Arial" w:eastAsiaTheme="minorHAnsi" w:hAnsi="Arial" w:cs="Arial"/>
                <w:sz w:val="20"/>
                <w:szCs w:val="20"/>
              </w:rPr>
              <w:t>izdajanje slovnic, monografij in drugih jezikovnih publikacij v litovščini</w:t>
            </w:r>
            <w:r w:rsidR="00B56690">
              <w:rPr>
                <w:rFonts w:ascii="Arial" w:eastAsiaTheme="minorHAnsi" w:hAnsi="Arial" w:cs="Arial"/>
                <w:sz w:val="20"/>
                <w:szCs w:val="20"/>
              </w:rPr>
              <w:t xml:space="preserve"> ter</w:t>
            </w:r>
          </w:p>
          <w:p w14:paraId="17985921" w14:textId="77777777" w:rsidR="00661E1E" w:rsidRPr="00661E1E" w:rsidRDefault="00661E1E" w:rsidP="004D4ABF">
            <w:pPr>
              <w:numPr>
                <w:ilvl w:val="0"/>
                <w:numId w:val="53"/>
              </w:numPr>
              <w:contextualSpacing/>
              <w:jc w:val="both"/>
              <w:rPr>
                <w:rFonts w:ascii="Arial" w:eastAsiaTheme="minorHAnsi" w:hAnsi="Arial" w:cs="Arial"/>
                <w:sz w:val="20"/>
                <w:szCs w:val="20"/>
              </w:rPr>
            </w:pPr>
            <w:r w:rsidRPr="00661E1E">
              <w:rPr>
                <w:rFonts w:ascii="Arial" w:eastAsiaTheme="minorHAnsi" w:hAnsi="Arial" w:cs="Arial"/>
                <w:sz w:val="20"/>
                <w:szCs w:val="20"/>
              </w:rPr>
              <w:t>spodbujanje uporabnih jezikoslovnih raziskav.</w:t>
            </w:r>
          </w:p>
          <w:p w14:paraId="4AA017A6" w14:textId="77777777" w:rsidR="00661E1E" w:rsidRPr="00661E1E" w:rsidRDefault="00661E1E" w:rsidP="00661E1E">
            <w:pPr>
              <w:ind w:left="720"/>
              <w:contextualSpacing/>
              <w:jc w:val="both"/>
              <w:rPr>
                <w:rFonts w:ascii="Arial" w:eastAsiaTheme="minorHAnsi" w:hAnsi="Arial" w:cs="Arial"/>
                <w:sz w:val="20"/>
                <w:szCs w:val="20"/>
              </w:rPr>
            </w:pPr>
          </w:p>
          <w:p w14:paraId="7AB81687" w14:textId="77777777" w:rsidR="007F41C5"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Za neposredno izvajanje določb Zakona o državnem jeziku so odgovorni vodje institucij, uradov, podjetij, služb in organizacij. Inšpektorat za državni jezik, katerega pravni status je opredeljen v Zakonu o inšpektoratu za državni jezik (2001), nadzoruje izvajanje Zakona o državnem jeziku. Zakon o samoupravi določa, da v lit</w:t>
            </w:r>
            <w:r w:rsidR="00B56690">
              <w:rPr>
                <w:rFonts w:ascii="Arial" w:eastAsiaTheme="minorHAnsi" w:hAnsi="Arial" w:cs="Arial"/>
                <w:sz w:val="20"/>
                <w:szCs w:val="20"/>
              </w:rPr>
              <w:t>o</w:t>
            </w:r>
            <w:r w:rsidRPr="00661E1E">
              <w:rPr>
                <w:rFonts w:ascii="Arial" w:eastAsiaTheme="minorHAnsi" w:hAnsi="Arial" w:cs="Arial"/>
                <w:sz w:val="20"/>
                <w:szCs w:val="20"/>
              </w:rPr>
              <w:t>vskih občinah javni uslužbenci lokalnih oblasti nadzorujejo javno rabo in pravilnost državnega jezika.</w:t>
            </w:r>
          </w:p>
          <w:p w14:paraId="03452BB0" w14:textId="77777777" w:rsidR="00661E1E" w:rsidRPr="00661E1E" w:rsidRDefault="00661E1E" w:rsidP="00661E1E">
            <w:pPr>
              <w:jc w:val="both"/>
              <w:rPr>
                <w:rFonts w:ascii="Arial" w:eastAsiaTheme="minorHAnsi" w:hAnsi="Arial" w:cs="Arial"/>
                <w:b/>
                <w:bCs/>
                <w:sz w:val="20"/>
                <w:szCs w:val="20"/>
              </w:rPr>
            </w:pPr>
            <w:r w:rsidRPr="00661E1E">
              <w:rPr>
                <w:rFonts w:ascii="Arial" w:eastAsiaTheme="minorHAnsi" w:hAnsi="Arial" w:cs="Arial"/>
                <w:b/>
                <w:bCs/>
                <w:sz w:val="20"/>
                <w:szCs w:val="20"/>
              </w:rPr>
              <w:t>Bolgarija</w:t>
            </w:r>
          </w:p>
          <w:p w14:paraId="0FA9AF1F"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Pravna ureditev jezikovnega področja</w:t>
            </w:r>
          </w:p>
          <w:p w14:paraId="7BAFE3DE"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Bolgarščina je opredeljena kot uradni jezik že v bolgarski ustavi (3. člen). 36. člen bolgarske ustave nadalje določa, da sta: "(1) Učenje in uporaba bolgarskega jezika pravica in obveznost vsakega bolgarskega državljana. (2) Državljani, katerih materni jezik ni bolgarski, imajo pravico do učenja in uporabe svojega jezika poleg obveznega učenja bolgarskega jezika. (3) Razmere, v katerih se uporablja samo uradni jezik, se določijo z zakonom." Bolgarščina je državni jezik v parlamentu, </w:t>
            </w:r>
            <w:r w:rsidR="00B56690">
              <w:rPr>
                <w:rFonts w:ascii="Arial" w:eastAsiaTheme="minorHAnsi" w:hAnsi="Arial" w:cs="Arial"/>
                <w:sz w:val="20"/>
                <w:szCs w:val="20"/>
              </w:rPr>
              <w:t xml:space="preserve">na </w:t>
            </w:r>
            <w:r w:rsidRPr="00661E1E">
              <w:rPr>
                <w:rFonts w:ascii="Arial" w:eastAsiaTheme="minorHAnsi" w:hAnsi="Arial" w:cs="Arial"/>
                <w:sz w:val="20"/>
                <w:szCs w:val="20"/>
              </w:rPr>
              <w:t xml:space="preserve">sodiščih, </w:t>
            </w:r>
            <w:r w:rsidR="00B56690">
              <w:rPr>
                <w:rFonts w:ascii="Arial" w:eastAsiaTheme="minorHAnsi" w:hAnsi="Arial" w:cs="Arial"/>
                <w:sz w:val="20"/>
                <w:szCs w:val="20"/>
              </w:rPr>
              <w:t xml:space="preserve">v </w:t>
            </w:r>
            <w:r w:rsidRPr="00661E1E">
              <w:rPr>
                <w:rFonts w:ascii="Arial" w:eastAsiaTheme="minorHAnsi" w:hAnsi="Arial" w:cs="Arial"/>
                <w:sz w:val="20"/>
                <w:szCs w:val="20"/>
              </w:rPr>
              <w:t>javni upravi, šolah in gospodarskem življenju na splošno. Učenje in uporabo bolgarščine na posameznih področjih urejajo različni pravni akti.</w:t>
            </w:r>
          </w:p>
          <w:p w14:paraId="25C5C7EB" w14:textId="77777777" w:rsidR="00661E1E" w:rsidRPr="00661E1E" w:rsidRDefault="00B56690" w:rsidP="00661E1E">
            <w:pPr>
              <w:jc w:val="both"/>
              <w:rPr>
                <w:rFonts w:ascii="Arial" w:eastAsiaTheme="minorHAnsi" w:hAnsi="Arial" w:cs="Arial"/>
                <w:sz w:val="20"/>
                <w:szCs w:val="20"/>
              </w:rPr>
            </w:pPr>
            <w:r>
              <w:rPr>
                <w:rFonts w:ascii="Arial" w:eastAsiaTheme="minorHAnsi" w:hAnsi="Arial" w:cs="Arial"/>
                <w:sz w:val="20"/>
                <w:szCs w:val="20"/>
              </w:rPr>
              <w:t>T</w:t>
            </w:r>
            <w:r w:rsidR="00661E1E" w:rsidRPr="00661E1E">
              <w:rPr>
                <w:rFonts w:ascii="Arial" w:eastAsiaTheme="minorHAnsi" w:hAnsi="Arial" w:cs="Arial"/>
                <w:sz w:val="20"/>
                <w:szCs w:val="20"/>
              </w:rPr>
              <w:t xml:space="preserve">emeljna načela bolgarskega izobraževalnega sistema </w:t>
            </w:r>
            <w:r>
              <w:rPr>
                <w:rFonts w:ascii="Arial" w:eastAsiaTheme="minorHAnsi" w:hAnsi="Arial" w:cs="Arial"/>
                <w:sz w:val="20"/>
                <w:szCs w:val="20"/>
              </w:rPr>
              <w:t xml:space="preserve">so </w:t>
            </w:r>
            <w:r w:rsidR="00661E1E" w:rsidRPr="00661E1E">
              <w:rPr>
                <w:rFonts w:ascii="Arial" w:eastAsiaTheme="minorHAnsi" w:hAnsi="Arial" w:cs="Arial"/>
                <w:sz w:val="20"/>
                <w:szCs w:val="20"/>
              </w:rPr>
              <w:t xml:space="preserve">določena v Zakonu o nacionalnem izobraževanju, Zakonu o predšolskem in šolskem izobraževanju </w:t>
            </w:r>
            <w:r>
              <w:rPr>
                <w:rFonts w:ascii="Arial" w:eastAsiaTheme="minorHAnsi" w:hAnsi="Arial" w:cs="Arial"/>
                <w:sz w:val="20"/>
                <w:szCs w:val="20"/>
              </w:rPr>
              <w:t>ter</w:t>
            </w:r>
            <w:r w:rsidRPr="00661E1E">
              <w:rPr>
                <w:rFonts w:ascii="Arial" w:eastAsiaTheme="minorHAnsi" w:hAnsi="Arial" w:cs="Arial"/>
                <w:sz w:val="20"/>
                <w:szCs w:val="20"/>
              </w:rPr>
              <w:t xml:space="preserve"> </w:t>
            </w:r>
            <w:r w:rsidR="00661E1E" w:rsidRPr="00661E1E">
              <w:rPr>
                <w:rFonts w:ascii="Arial" w:eastAsiaTheme="minorHAnsi" w:hAnsi="Arial" w:cs="Arial"/>
                <w:sz w:val="20"/>
                <w:szCs w:val="20"/>
              </w:rPr>
              <w:t>Odloku o knjižni bolgarščini. Učenje bolgarščine je obvezno za osnovne in srednje šole. V skladu z najnovejšim nacionalnim šolskim učnim načrtom pouk bolgarščine poteka v okviru kulturno-izobraževalnega študijskega predmeta Bolgarski jezik in književnost.</w:t>
            </w:r>
          </w:p>
          <w:p w14:paraId="2F93370C"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Bolgarščina je uradni jezik Republike Bolgarije in njena uporaba je obvezna v javni upravi. Zakon o pravosodnem sistemu določa, da vsi postopki pred organi pravosodnega sistema potekajo v bolgarščini in da se zapisniki o postopkih pišejo v bolgarščini. Vpis tujih besed ali izrazov v uradne zapisnike se lahko dovoli le, če imajo poseben pomen za obravnavano zadevo.</w:t>
            </w:r>
          </w:p>
          <w:p w14:paraId="3DB3956F" w14:textId="77777777" w:rsidR="007F41C5"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Obvezna raba bolgarščine je določena tudi pri prodaji določenih izdelkov na trgu. Zakon o varstvu potrošnikov tako vključuje "jezikovni predpis", ki določa, da morajo biti vsi izdelki, ki se prodajajo v Bolgariji, označeni v bolgarščini skupaj z ali ob oznaki v jeziku, ki se govori v državi, iz katere izdelek izvira. Vrsta drugih regulativnih aktov določa obveznosti po sektorjih, vključno z zagotavljanjem informacij v različnih jezikih. Zakon o zdravilih za uporabo v medicini iz leta 2007 (člen 169.2-3) določa standard, da so lahko informacije na ovojnini in navodilih za uporabo v več jezikih, vendar mora biti eden od teh jezikov bolgarski. Vsebina informacij v različnih jezikih mora biti enaka. Ime zdravila mora biti obvezno napisano v bolgarskem jeziku, mednarodno nelastniško ime zdravila pa mora biti napisano v skladu z ustrezno klasifikacijo Mednarodne zdravstvene organizacije.</w:t>
            </w:r>
          </w:p>
          <w:p w14:paraId="2D78A781"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lastRenderedPageBreak/>
              <w:t>Institucionalni organi, pristojni za razvoj jezika in izvajanje jezikovne zakonodaje</w:t>
            </w:r>
          </w:p>
          <w:p w14:paraId="08BED416"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Inštitut za bolgarski jezik, del Bolgarske akademije znanosti, je osrednja uradna ustanova, ki je </w:t>
            </w:r>
            <w:r w:rsidR="00F768D4">
              <w:rPr>
                <w:rFonts w:ascii="Arial" w:eastAsiaTheme="minorHAnsi" w:hAnsi="Arial" w:cs="Arial"/>
                <w:sz w:val="20"/>
                <w:szCs w:val="20"/>
              </w:rPr>
              <w:t>odgovorna</w:t>
            </w:r>
            <w:r w:rsidR="00F768D4" w:rsidRPr="00661E1E">
              <w:rPr>
                <w:rFonts w:ascii="Arial" w:eastAsiaTheme="minorHAnsi" w:hAnsi="Arial" w:cs="Arial"/>
                <w:sz w:val="20"/>
                <w:szCs w:val="20"/>
              </w:rPr>
              <w:t xml:space="preserve"> </w:t>
            </w:r>
            <w:r w:rsidRPr="00661E1E">
              <w:rPr>
                <w:rFonts w:ascii="Arial" w:eastAsiaTheme="minorHAnsi" w:hAnsi="Arial" w:cs="Arial"/>
                <w:sz w:val="20"/>
                <w:szCs w:val="20"/>
              </w:rPr>
              <w:t>za spremljanje razvoja bolgarščine. V okviru svojega delovanja preučuje spremembe v bolgarščini, spremlja</w:t>
            </w:r>
            <w:r w:rsidR="00F768D4">
              <w:rPr>
                <w:rFonts w:ascii="Arial" w:eastAsiaTheme="minorHAnsi" w:hAnsi="Arial" w:cs="Arial"/>
                <w:sz w:val="20"/>
                <w:szCs w:val="20"/>
              </w:rPr>
              <w:t>,</w:t>
            </w:r>
            <w:r w:rsidRPr="00661E1E">
              <w:rPr>
                <w:rFonts w:ascii="Arial" w:eastAsiaTheme="minorHAnsi" w:hAnsi="Arial" w:cs="Arial"/>
                <w:sz w:val="20"/>
                <w:szCs w:val="20"/>
              </w:rPr>
              <w:t xml:space="preserve"> kako se te odražajo v pisani in govorjeni besedi</w:t>
            </w:r>
            <w:r w:rsidR="00F768D4">
              <w:rPr>
                <w:rFonts w:ascii="Arial" w:eastAsiaTheme="minorHAnsi" w:hAnsi="Arial" w:cs="Arial"/>
                <w:sz w:val="20"/>
                <w:szCs w:val="20"/>
              </w:rPr>
              <w:t>,</w:t>
            </w:r>
            <w:r w:rsidRPr="00661E1E">
              <w:rPr>
                <w:rFonts w:ascii="Arial" w:eastAsiaTheme="minorHAnsi" w:hAnsi="Arial" w:cs="Arial"/>
                <w:sz w:val="20"/>
                <w:szCs w:val="20"/>
              </w:rPr>
              <w:t xml:space="preserve"> ter določa knjižn</w:t>
            </w:r>
            <w:r w:rsidR="00F768D4">
              <w:rPr>
                <w:rFonts w:ascii="Arial" w:eastAsiaTheme="minorHAnsi" w:hAnsi="Arial" w:cs="Arial"/>
                <w:sz w:val="20"/>
                <w:szCs w:val="20"/>
              </w:rPr>
              <w:t>o</w:t>
            </w:r>
            <w:r w:rsidRPr="00661E1E">
              <w:rPr>
                <w:rFonts w:ascii="Arial" w:eastAsiaTheme="minorHAnsi" w:hAnsi="Arial" w:cs="Arial"/>
                <w:sz w:val="20"/>
                <w:szCs w:val="20"/>
              </w:rPr>
              <w:t xml:space="preserve"> norm</w:t>
            </w:r>
            <w:r w:rsidR="00F768D4">
              <w:rPr>
                <w:rFonts w:ascii="Arial" w:eastAsiaTheme="minorHAnsi" w:hAnsi="Arial" w:cs="Arial"/>
                <w:sz w:val="20"/>
                <w:szCs w:val="20"/>
              </w:rPr>
              <w:t>o</w:t>
            </w:r>
            <w:r w:rsidRPr="00661E1E">
              <w:rPr>
                <w:rFonts w:ascii="Arial" w:eastAsiaTheme="minorHAnsi" w:hAnsi="Arial" w:cs="Arial"/>
                <w:sz w:val="20"/>
                <w:szCs w:val="20"/>
              </w:rPr>
              <w:t>.</w:t>
            </w:r>
            <w:r w:rsidRPr="00661E1E">
              <w:rPr>
                <w:rFonts w:ascii="Arial" w:eastAsiaTheme="minorHAnsi" w:hAnsi="Arial" w:cs="Arial"/>
                <w:sz w:val="20"/>
                <w:szCs w:val="20"/>
              </w:rPr>
              <w:br w:type="page"/>
            </w:r>
          </w:p>
          <w:p w14:paraId="1BDB09C4" w14:textId="77777777" w:rsidR="00661E1E" w:rsidRPr="00661E1E" w:rsidRDefault="00661E1E" w:rsidP="00661E1E">
            <w:pPr>
              <w:jc w:val="both"/>
              <w:rPr>
                <w:rFonts w:ascii="Arial" w:eastAsiaTheme="minorHAnsi" w:hAnsi="Arial" w:cs="Arial"/>
                <w:b/>
                <w:bCs/>
                <w:sz w:val="20"/>
                <w:szCs w:val="20"/>
              </w:rPr>
            </w:pPr>
            <w:r w:rsidRPr="00661E1E">
              <w:rPr>
                <w:rFonts w:ascii="Arial" w:eastAsiaTheme="minorHAnsi" w:hAnsi="Arial" w:cs="Arial"/>
                <w:b/>
                <w:bCs/>
                <w:sz w:val="20"/>
                <w:szCs w:val="20"/>
              </w:rPr>
              <w:t>Islandija</w:t>
            </w:r>
          </w:p>
          <w:p w14:paraId="3D125967"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i/>
                <w:iCs/>
                <w:sz w:val="20"/>
                <w:szCs w:val="20"/>
              </w:rPr>
              <w:t>Pravna ureditev jezikovnega področja</w:t>
            </w:r>
            <w:r w:rsidRPr="00661E1E">
              <w:rPr>
                <w:rFonts w:ascii="Arial" w:eastAsiaTheme="minorHAnsi" w:hAnsi="Arial" w:cs="Arial"/>
                <w:sz w:val="20"/>
                <w:szCs w:val="20"/>
              </w:rPr>
              <w:t xml:space="preserve"> </w:t>
            </w:r>
          </w:p>
          <w:p w14:paraId="03FC9CEA"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Status islandščine kot uradnega jezika Islandije je opredeljen v posebnem Zakonu o islandskem jeziku in islandskem znakovnem jeziku iz </w:t>
            </w:r>
            <w:r w:rsidR="00F768D4">
              <w:rPr>
                <w:rFonts w:ascii="Arial" w:eastAsiaTheme="minorHAnsi" w:hAnsi="Arial" w:cs="Arial"/>
                <w:sz w:val="20"/>
                <w:szCs w:val="20"/>
              </w:rPr>
              <w:t xml:space="preserve">leta </w:t>
            </w:r>
            <w:r w:rsidRPr="00661E1E">
              <w:rPr>
                <w:rFonts w:ascii="Arial" w:eastAsiaTheme="minorHAnsi" w:hAnsi="Arial" w:cs="Arial"/>
                <w:sz w:val="20"/>
                <w:szCs w:val="20"/>
              </w:rPr>
              <w:t>2011. Drugi člen tega zakona opredeljuje, da je "državni jezik skupni jezik prebivalstva. Država zagotavlja, da se lahko uporablja na vseh področjih vsakdanjega življenja na Islandiji. Vsak prebivalec države ima možnost, da se nauči in uporablja islandski jezik, da lahko sodeluje v vsakdanjem življenju na Islandiji." V skladu s tem vodilom je v tretjem členu tega zakona ustrezno urejen tudi status islandskega znakovnega jezika, ki "je prvi jezik tistih, ki ga morajo uporabljati, da se lahko izražajo in komunicirajo z drugimi, ter njihovih otrok. Država zanj skrbi in ga podpira. Kdor potrebuje islandski znakovni jezik, ima možnost, da se ga nauči in uporablja takoj, ko se začne njegovo učenje jezika, ali od trenutka, ko je oseba priznana kot gluha, naglušna ali gluhonema. Enako velja za njihove najbližje družinske člane."</w:t>
            </w:r>
          </w:p>
          <w:p w14:paraId="0D1C5DFB"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Kar </w:t>
            </w:r>
            <w:r w:rsidR="00E81A34">
              <w:rPr>
                <w:rFonts w:ascii="Arial" w:eastAsiaTheme="minorHAnsi" w:hAnsi="Arial" w:cs="Arial"/>
                <w:sz w:val="20"/>
                <w:szCs w:val="20"/>
              </w:rPr>
              <w:t>zadeva</w:t>
            </w:r>
            <w:r w:rsidRPr="00661E1E">
              <w:rPr>
                <w:rFonts w:ascii="Arial" w:eastAsiaTheme="minorHAnsi" w:hAnsi="Arial" w:cs="Arial"/>
                <w:sz w:val="20"/>
                <w:szCs w:val="20"/>
              </w:rPr>
              <w:t xml:space="preserve"> učenj</w:t>
            </w:r>
            <w:r w:rsidR="00E81A34">
              <w:rPr>
                <w:rFonts w:ascii="Arial" w:eastAsiaTheme="minorHAnsi" w:hAnsi="Arial" w:cs="Arial"/>
                <w:sz w:val="20"/>
                <w:szCs w:val="20"/>
              </w:rPr>
              <w:t>e</w:t>
            </w:r>
            <w:r w:rsidRPr="00661E1E">
              <w:rPr>
                <w:rFonts w:ascii="Arial" w:eastAsiaTheme="minorHAnsi" w:hAnsi="Arial" w:cs="Arial"/>
                <w:sz w:val="20"/>
                <w:szCs w:val="20"/>
              </w:rPr>
              <w:t xml:space="preserve"> in rab</w:t>
            </w:r>
            <w:r w:rsidR="00E81A34">
              <w:rPr>
                <w:rFonts w:ascii="Arial" w:eastAsiaTheme="minorHAnsi" w:hAnsi="Arial" w:cs="Arial"/>
                <w:sz w:val="20"/>
                <w:szCs w:val="20"/>
              </w:rPr>
              <w:t>o</w:t>
            </w:r>
            <w:r w:rsidRPr="00661E1E">
              <w:rPr>
                <w:rFonts w:ascii="Arial" w:eastAsiaTheme="minorHAnsi" w:hAnsi="Arial" w:cs="Arial"/>
                <w:sz w:val="20"/>
                <w:szCs w:val="20"/>
              </w:rPr>
              <w:t xml:space="preserve"> islandščine v izobraževanju, to ni opredeljeno v enotnem zakonu, </w:t>
            </w:r>
            <w:r w:rsidR="00F768D4">
              <w:rPr>
                <w:rFonts w:ascii="Arial" w:eastAsiaTheme="minorHAnsi" w:hAnsi="Arial" w:cs="Arial"/>
                <w:sz w:val="20"/>
                <w:szCs w:val="20"/>
              </w:rPr>
              <w:t>temveč</w:t>
            </w:r>
            <w:r w:rsidR="00F768D4" w:rsidRPr="00661E1E">
              <w:rPr>
                <w:rFonts w:ascii="Arial" w:eastAsiaTheme="minorHAnsi" w:hAnsi="Arial" w:cs="Arial"/>
                <w:sz w:val="20"/>
                <w:szCs w:val="20"/>
              </w:rPr>
              <w:t xml:space="preserve"> </w:t>
            </w:r>
            <w:r w:rsidRPr="00661E1E">
              <w:rPr>
                <w:rFonts w:ascii="Arial" w:eastAsiaTheme="minorHAnsi" w:hAnsi="Arial" w:cs="Arial"/>
                <w:sz w:val="20"/>
                <w:szCs w:val="20"/>
              </w:rPr>
              <w:t>je urejeno v zakonih za posamezno stopnjo izobraževalnega sistema. Zakon o osnovni</w:t>
            </w:r>
            <w:r w:rsidR="00F768D4">
              <w:rPr>
                <w:rFonts w:ascii="Arial" w:eastAsiaTheme="minorHAnsi" w:hAnsi="Arial" w:cs="Arial"/>
                <w:sz w:val="20"/>
                <w:szCs w:val="20"/>
              </w:rPr>
              <w:t>h</w:t>
            </w:r>
            <w:r w:rsidRPr="00661E1E">
              <w:rPr>
                <w:rFonts w:ascii="Arial" w:eastAsiaTheme="minorHAnsi" w:hAnsi="Arial" w:cs="Arial"/>
                <w:sz w:val="20"/>
                <w:szCs w:val="20"/>
              </w:rPr>
              <w:t xml:space="preserve"> šolah v 16. členu ureja učni jezik: "Pouk v osnovnih šolah poteka v islandskem jeziku. Pri pouku je dovoljeno uporabljati tudi druge jezike, ne le islandščino, če je to utemeljeno z naravo predmeta ali glede na Vodnik po islandskem nacionalnem učnem načrtu za obvezne šole (</w:t>
            </w:r>
            <w:proofErr w:type="spellStart"/>
            <w:r w:rsidRPr="00661E1E">
              <w:rPr>
                <w:rFonts w:ascii="Arial" w:eastAsiaTheme="minorHAnsi" w:hAnsi="Arial" w:cs="Arial"/>
                <w:sz w:val="20"/>
                <w:szCs w:val="20"/>
              </w:rPr>
              <w:t>The</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Icelandic</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National</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Curriculum</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Guide</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for</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Compulsory</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Schools</w:t>
            </w:r>
            <w:proofErr w:type="spellEnd"/>
            <w:r w:rsidRPr="00661E1E">
              <w:rPr>
                <w:rFonts w:ascii="Arial" w:eastAsiaTheme="minorHAnsi" w:hAnsi="Arial" w:cs="Arial"/>
                <w:sz w:val="20"/>
                <w:szCs w:val="20"/>
              </w:rPr>
              <w:t>)." Zakon o srednjih šolah ima glede uporabe jezika podobno dikcijo, ki pa vseeno vsebuje tudi dodatne izjeme (35. člen): "Pouk v srednjih šolah poteka v islandskem jeziku. Pri pouku je dovoljeno uporabljati druge jezike, ne le islandščin</w:t>
            </w:r>
            <w:r w:rsidR="00F768D4">
              <w:rPr>
                <w:rFonts w:ascii="Arial" w:eastAsiaTheme="minorHAnsi" w:hAnsi="Arial" w:cs="Arial"/>
                <w:sz w:val="20"/>
                <w:szCs w:val="20"/>
              </w:rPr>
              <w:t>o</w:t>
            </w:r>
            <w:r w:rsidRPr="00661E1E">
              <w:rPr>
                <w:rFonts w:ascii="Arial" w:eastAsiaTheme="minorHAnsi" w:hAnsi="Arial" w:cs="Arial"/>
                <w:sz w:val="20"/>
                <w:szCs w:val="20"/>
              </w:rPr>
              <w:t>, kadar a) je to upravičeno zaradi narave predmeta ali glede na Vodnik po islandskem nacionalnem učnem načrtu za obvezne šole</w:t>
            </w:r>
            <w:r w:rsidR="00F768D4">
              <w:rPr>
                <w:rFonts w:ascii="Arial" w:eastAsiaTheme="minorHAnsi" w:hAnsi="Arial" w:cs="Arial"/>
                <w:sz w:val="20"/>
                <w:szCs w:val="20"/>
              </w:rPr>
              <w:t>,</w:t>
            </w:r>
            <w:r w:rsidRPr="00661E1E">
              <w:rPr>
                <w:rFonts w:ascii="Arial" w:eastAsiaTheme="minorHAnsi" w:hAnsi="Arial" w:cs="Arial"/>
                <w:sz w:val="20"/>
                <w:szCs w:val="20"/>
              </w:rPr>
              <w:t xml:space="preserve"> in b) pri učnih predmetih, ki so posebej namenjeni študentom, ki ne obvladajo islandščine ali ki morajo študirati ali so del študija opravili v tujini." Kar zadeva uporabo islandščine na univerzah, je ta bila še do nedavn</w:t>
            </w:r>
            <w:r w:rsidR="00F768D4">
              <w:rPr>
                <w:rFonts w:ascii="Arial" w:eastAsiaTheme="minorHAnsi" w:hAnsi="Arial" w:cs="Arial"/>
                <w:sz w:val="20"/>
                <w:szCs w:val="20"/>
              </w:rPr>
              <w:t>o</w:t>
            </w:r>
            <w:r w:rsidRPr="00661E1E">
              <w:rPr>
                <w:rFonts w:ascii="Arial" w:eastAsiaTheme="minorHAnsi" w:hAnsi="Arial" w:cs="Arial"/>
                <w:sz w:val="20"/>
                <w:szCs w:val="20"/>
              </w:rPr>
              <w:t xml:space="preserve"> izključni jezik poučevanja (razen na oddelkih za tuje jezike), vendar se že nekaj let vse več predmetov poučuje v angleščini zaradi tujih študentov, ki na Islandijo prihajajo v okviru programov izmenjav, kot je ERASMUS. Dve največji univerzi, </w:t>
            </w:r>
            <w:proofErr w:type="spellStart"/>
            <w:r w:rsidRPr="00661E1E">
              <w:rPr>
                <w:rFonts w:ascii="Arial" w:eastAsiaTheme="minorHAnsi" w:hAnsi="Arial" w:cs="Arial"/>
                <w:sz w:val="20"/>
                <w:szCs w:val="20"/>
              </w:rPr>
              <w:t>Háskóli</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Íslands</w:t>
            </w:r>
            <w:proofErr w:type="spellEnd"/>
            <w:r w:rsidRPr="00661E1E">
              <w:rPr>
                <w:rFonts w:ascii="Arial" w:eastAsiaTheme="minorHAnsi" w:hAnsi="Arial" w:cs="Arial"/>
                <w:sz w:val="20"/>
                <w:szCs w:val="20"/>
              </w:rPr>
              <w:t xml:space="preserve"> (Islandska univerza) in </w:t>
            </w:r>
            <w:proofErr w:type="spellStart"/>
            <w:r w:rsidRPr="00661E1E">
              <w:rPr>
                <w:rFonts w:ascii="Arial" w:eastAsiaTheme="minorHAnsi" w:hAnsi="Arial" w:cs="Arial"/>
                <w:sz w:val="20"/>
                <w:szCs w:val="20"/>
              </w:rPr>
              <w:t>Háskólinn</w:t>
            </w:r>
            <w:proofErr w:type="spellEnd"/>
            <w:r w:rsidRPr="00661E1E">
              <w:rPr>
                <w:rFonts w:ascii="Arial" w:eastAsiaTheme="minorHAnsi" w:hAnsi="Arial" w:cs="Arial"/>
                <w:sz w:val="20"/>
                <w:szCs w:val="20"/>
              </w:rPr>
              <w:t xml:space="preserve"> á </w:t>
            </w:r>
            <w:proofErr w:type="spellStart"/>
            <w:r w:rsidRPr="00661E1E">
              <w:rPr>
                <w:rFonts w:ascii="Arial" w:eastAsiaTheme="minorHAnsi" w:hAnsi="Arial" w:cs="Arial"/>
                <w:sz w:val="20"/>
                <w:szCs w:val="20"/>
              </w:rPr>
              <w:t>Akureyri</w:t>
            </w:r>
            <w:proofErr w:type="spellEnd"/>
            <w:r w:rsidRPr="00661E1E">
              <w:rPr>
                <w:rFonts w:ascii="Arial" w:eastAsiaTheme="minorHAnsi" w:hAnsi="Arial" w:cs="Arial"/>
                <w:sz w:val="20"/>
                <w:szCs w:val="20"/>
              </w:rPr>
              <w:t xml:space="preserve"> (Univerza v </w:t>
            </w:r>
            <w:proofErr w:type="spellStart"/>
            <w:r w:rsidRPr="00661E1E">
              <w:rPr>
                <w:rFonts w:ascii="Arial" w:eastAsiaTheme="minorHAnsi" w:hAnsi="Arial" w:cs="Arial"/>
                <w:sz w:val="20"/>
                <w:szCs w:val="20"/>
              </w:rPr>
              <w:t>Akureyriju</w:t>
            </w:r>
            <w:proofErr w:type="spellEnd"/>
            <w:r w:rsidRPr="00661E1E">
              <w:rPr>
                <w:rFonts w:ascii="Arial" w:eastAsiaTheme="minorHAnsi" w:hAnsi="Arial" w:cs="Arial"/>
                <w:sz w:val="20"/>
                <w:szCs w:val="20"/>
              </w:rPr>
              <w:t xml:space="preserve">), imata lastno jezikovno politiko. Na večini fakultet je zdaj obvezno, da so doktorske disertacije v angleščini. Izjemi sta Pravna fakulteta in Fakulteta za humanistiko Univerze na Islandiji. Na večini študijskih področij se izvaja </w:t>
            </w:r>
            <w:proofErr w:type="spellStart"/>
            <w:r w:rsidRPr="00661E1E">
              <w:rPr>
                <w:rFonts w:ascii="Arial" w:eastAsiaTheme="minorHAnsi" w:hAnsi="Arial" w:cs="Arial"/>
                <w:sz w:val="20"/>
                <w:szCs w:val="20"/>
              </w:rPr>
              <w:t>neologistika</w:t>
            </w:r>
            <w:proofErr w:type="spellEnd"/>
            <w:r w:rsidRPr="00661E1E">
              <w:rPr>
                <w:rFonts w:ascii="Arial" w:eastAsiaTheme="minorHAnsi" w:hAnsi="Arial" w:cs="Arial"/>
                <w:sz w:val="20"/>
                <w:szCs w:val="20"/>
              </w:rPr>
              <w:t xml:space="preserve"> z namenom, da bi bil vsakdo sposoben pisati in govoriti o svojem predmetu v islandščini.</w:t>
            </w:r>
          </w:p>
          <w:p w14:paraId="144E16AA"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Rabo islandščine na področju javnih medijev ureja Zakon o javnih radijskih in televizijskih storitvah iz leta 2013, ki določa, da morajo ti skrbeti za propagiranje in razvoj islandskega jezika. Televizijski program v tujem jeziku mora biti zato sinhroniziran ali podnaslovljen. Jezikovna raba mora biti zgledna, vse oddaje pa morajo biti v brezhibni islandščini. Tuje besede, ki se jim ni mogoče izogniti, je treba čim bolj prilagoditi islandski jezikovni strukturi. Televizijski programi, namenjeni otrokom in mladostnikom, morajo biti v islandskem jeziku, kadar koli je to mogoče. Potrebe gluhih, naglušnih ali gluhonemih in tistih, ki jim islandščina ni prvi jezik, je treba spoštovati tako, da jim ponudi</w:t>
            </w:r>
            <w:r w:rsidR="00F768D4">
              <w:rPr>
                <w:rFonts w:ascii="Arial" w:eastAsiaTheme="minorHAnsi" w:hAnsi="Arial" w:cs="Arial"/>
                <w:sz w:val="20"/>
                <w:szCs w:val="20"/>
              </w:rPr>
              <w:t>j</w:t>
            </w:r>
            <w:r w:rsidRPr="00661E1E">
              <w:rPr>
                <w:rFonts w:ascii="Arial" w:eastAsiaTheme="minorHAnsi" w:hAnsi="Arial" w:cs="Arial"/>
                <w:sz w:val="20"/>
                <w:szCs w:val="20"/>
              </w:rPr>
              <w:t xml:space="preserve">o prevode v znakovni jezik in podnapise domačih programov (običajno na ločenih kanalih), kolikor je to mogoče. Jezikovni svetovalec ali drug strokovnjak za jezik mora pomagati zaposlenim </w:t>
            </w:r>
            <w:r w:rsidR="00F768D4">
              <w:rPr>
                <w:rFonts w:ascii="Arial" w:eastAsiaTheme="minorHAnsi" w:hAnsi="Arial" w:cs="Arial"/>
                <w:sz w:val="20"/>
                <w:szCs w:val="20"/>
              </w:rPr>
              <w:t>na</w:t>
            </w:r>
            <w:r w:rsidR="00F768D4" w:rsidRPr="00661E1E">
              <w:rPr>
                <w:rFonts w:ascii="Arial" w:eastAsiaTheme="minorHAnsi" w:hAnsi="Arial" w:cs="Arial"/>
                <w:sz w:val="20"/>
                <w:szCs w:val="20"/>
              </w:rPr>
              <w:t xml:space="preserve"> </w:t>
            </w:r>
            <w:r w:rsidRPr="00661E1E">
              <w:rPr>
                <w:rFonts w:ascii="Arial" w:eastAsiaTheme="minorHAnsi" w:hAnsi="Arial" w:cs="Arial"/>
                <w:sz w:val="20"/>
                <w:szCs w:val="20"/>
              </w:rPr>
              <w:t xml:space="preserve">vseh oddelkih, na primer z branjem rokopisov pred predvajanjem, kadar je to mogoče. Poleg tega ima Nacionalni radio in televizija (RÚV) že od leta 2010 posebej opredeljeno jezikovno politiko, v skladu s katero se zavzema za islandski jezik in kulturo ter </w:t>
            </w:r>
            <w:r w:rsidR="00F768D4">
              <w:rPr>
                <w:rFonts w:ascii="Arial" w:eastAsiaTheme="minorHAnsi" w:hAnsi="Arial" w:cs="Arial"/>
                <w:sz w:val="20"/>
                <w:szCs w:val="20"/>
              </w:rPr>
              <w:t>poudarja</w:t>
            </w:r>
            <w:r w:rsidRPr="00661E1E">
              <w:rPr>
                <w:rFonts w:ascii="Arial" w:eastAsiaTheme="minorHAnsi" w:hAnsi="Arial" w:cs="Arial"/>
                <w:sz w:val="20"/>
                <w:szCs w:val="20"/>
              </w:rPr>
              <w:t xml:space="preserve"> svojo vlogo pri (jezikovnem) izobraževanju.</w:t>
            </w:r>
          </w:p>
          <w:p w14:paraId="12C83F3E"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Institucionalni organi, pristojni za razvoj jezika in izvajanje jezikovne zakonodaje</w:t>
            </w:r>
          </w:p>
          <w:p w14:paraId="272EEBF1" w14:textId="77777777" w:rsidR="007F41C5"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Ministrstvo za izobraževanje in kulturo je odgovorno za zakonodajo v zvezi z islandskim jezikom. Odgovorno je tudi za jezikovno politiko nasploh, pri čemer sodeluje s Svetom za islandski jezik. </w:t>
            </w:r>
            <w:r w:rsidR="00F768D4">
              <w:rPr>
                <w:rFonts w:ascii="Arial" w:eastAsiaTheme="minorHAnsi" w:hAnsi="Arial" w:cs="Arial"/>
                <w:sz w:val="20"/>
                <w:szCs w:val="20"/>
              </w:rPr>
              <w:t>Ta</w:t>
            </w:r>
            <w:r w:rsidRPr="00661E1E">
              <w:rPr>
                <w:rFonts w:ascii="Arial" w:eastAsiaTheme="minorHAnsi" w:hAnsi="Arial" w:cs="Arial"/>
                <w:sz w:val="20"/>
                <w:szCs w:val="20"/>
              </w:rPr>
              <w:t xml:space="preserve"> organ že </w:t>
            </w:r>
            <w:r w:rsidR="00F768D4">
              <w:rPr>
                <w:rFonts w:ascii="Arial" w:eastAsiaTheme="minorHAnsi" w:hAnsi="Arial" w:cs="Arial"/>
                <w:sz w:val="20"/>
                <w:szCs w:val="20"/>
              </w:rPr>
              <w:t>od</w:t>
            </w:r>
            <w:r w:rsidRPr="00661E1E">
              <w:rPr>
                <w:rFonts w:ascii="Arial" w:eastAsiaTheme="minorHAnsi" w:hAnsi="Arial" w:cs="Arial"/>
                <w:sz w:val="20"/>
                <w:szCs w:val="20"/>
              </w:rPr>
              <w:t xml:space="preserve"> leta 1964 skrbi za ohranjanje in spremljanje razvoja islandskega jezika, njegov mandat pa je bil leta 2006 spremenjen z novim zakonom, s katerim je bil ustanovljen Inštitut za islandske študije Árni </w:t>
            </w:r>
            <w:proofErr w:type="spellStart"/>
            <w:r w:rsidRPr="00661E1E">
              <w:rPr>
                <w:rFonts w:ascii="Arial" w:eastAsiaTheme="minorHAnsi" w:hAnsi="Arial" w:cs="Arial"/>
                <w:sz w:val="20"/>
                <w:szCs w:val="20"/>
              </w:rPr>
              <w:t>Magnússon</w:t>
            </w:r>
            <w:proofErr w:type="spellEnd"/>
            <w:r w:rsidRPr="00661E1E">
              <w:rPr>
                <w:rFonts w:ascii="Arial" w:eastAsiaTheme="minorHAnsi" w:hAnsi="Arial" w:cs="Arial"/>
                <w:sz w:val="20"/>
                <w:szCs w:val="20"/>
              </w:rPr>
              <w:t xml:space="preserve">. Naloge </w:t>
            </w:r>
            <w:r w:rsidR="00F768D4">
              <w:rPr>
                <w:rFonts w:ascii="Arial" w:eastAsiaTheme="minorHAnsi" w:hAnsi="Arial" w:cs="Arial"/>
                <w:sz w:val="20"/>
                <w:szCs w:val="20"/>
              </w:rPr>
              <w:t>s</w:t>
            </w:r>
            <w:r w:rsidRPr="00661E1E">
              <w:rPr>
                <w:rFonts w:ascii="Arial" w:eastAsiaTheme="minorHAnsi" w:hAnsi="Arial" w:cs="Arial"/>
                <w:sz w:val="20"/>
                <w:szCs w:val="20"/>
              </w:rPr>
              <w:t xml:space="preserve">veta so navedene v členu 9 tega zakona: "Naloga Sveta za islandski jezik je, da vladi znanstveno svetuje o zadevah v zvezi z islandskim jezikom </w:t>
            </w:r>
            <w:r w:rsidR="00F768D4">
              <w:rPr>
                <w:rFonts w:ascii="Arial" w:eastAsiaTheme="minorHAnsi" w:hAnsi="Arial" w:cs="Arial"/>
                <w:sz w:val="20"/>
                <w:szCs w:val="20"/>
              </w:rPr>
              <w:t>ter</w:t>
            </w:r>
            <w:r w:rsidRPr="00661E1E">
              <w:rPr>
                <w:rFonts w:ascii="Arial" w:eastAsiaTheme="minorHAnsi" w:hAnsi="Arial" w:cs="Arial"/>
                <w:sz w:val="20"/>
                <w:szCs w:val="20"/>
              </w:rPr>
              <w:t xml:space="preserve"> ministru za kulturo in izobraževanje predlaga jezikovno politiko, poleg tega pa vsako leto predloži poročilo o stanju </w:t>
            </w:r>
            <w:r w:rsidRPr="00661E1E">
              <w:rPr>
                <w:rFonts w:ascii="Arial" w:eastAsiaTheme="minorHAnsi" w:hAnsi="Arial" w:cs="Arial"/>
                <w:sz w:val="20"/>
                <w:szCs w:val="20"/>
              </w:rPr>
              <w:lastRenderedPageBreak/>
              <w:t>islandskega jezika. Svet lahko na lastno pobudo opozori, kaj je bilo na področju javne rabe islandskega jezika storjeno dobro in kaj bi bilo mogoče izboljšati. Svet določi pravopis islandskega jezika, ki se uporablja v šolah in ga objavi minister. Večje spremembe mora odobriti minister."</w:t>
            </w:r>
          </w:p>
          <w:p w14:paraId="4E1E3BCA" w14:textId="77777777" w:rsidR="00661E1E" w:rsidRPr="00661E1E" w:rsidRDefault="00661E1E" w:rsidP="00661E1E">
            <w:pPr>
              <w:jc w:val="both"/>
              <w:rPr>
                <w:rFonts w:ascii="Arial" w:eastAsiaTheme="minorHAnsi" w:hAnsi="Arial" w:cs="Arial"/>
                <w:b/>
                <w:bCs/>
                <w:sz w:val="20"/>
                <w:szCs w:val="20"/>
              </w:rPr>
            </w:pPr>
            <w:r w:rsidRPr="00661E1E">
              <w:rPr>
                <w:rFonts w:ascii="Arial" w:eastAsiaTheme="minorHAnsi" w:hAnsi="Arial" w:cs="Arial"/>
                <w:b/>
                <w:bCs/>
                <w:sz w:val="20"/>
                <w:szCs w:val="20"/>
              </w:rPr>
              <w:t>Portugalska</w:t>
            </w:r>
          </w:p>
          <w:p w14:paraId="78E899E8" w14:textId="77777777" w:rsidR="00661E1E" w:rsidRPr="00661E1E" w:rsidRDefault="00661E1E" w:rsidP="00661E1E">
            <w:pPr>
              <w:jc w:val="both"/>
              <w:rPr>
                <w:rFonts w:ascii="Arial" w:eastAsiaTheme="minorHAnsi" w:hAnsi="Arial" w:cs="Arial"/>
                <w:sz w:val="20"/>
                <w:szCs w:val="20"/>
              </w:rPr>
            </w:pPr>
            <w:bookmarkStart w:id="2" w:name="_Hlk142034397"/>
            <w:r w:rsidRPr="00661E1E">
              <w:rPr>
                <w:rFonts w:ascii="Arial" w:eastAsiaTheme="minorHAnsi" w:hAnsi="Arial" w:cs="Arial"/>
                <w:i/>
                <w:iCs/>
                <w:sz w:val="20"/>
                <w:szCs w:val="20"/>
              </w:rPr>
              <w:t>Pravna ureditev jezikovnega področja</w:t>
            </w:r>
            <w:r w:rsidRPr="00661E1E">
              <w:rPr>
                <w:rFonts w:ascii="Arial" w:eastAsiaTheme="minorHAnsi" w:hAnsi="Arial" w:cs="Arial"/>
                <w:sz w:val="20"/>
                <w:szCs w:val="20"/>
              </w:rPr>
              <w:t xml:space="preserve"> </w:t>
            </w:r>
          </w:p>
          <w:bookmarkEnd w:id="2"/>
          <w:p w14:paraId="0E655E35"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Status portugalščine kot uradnega jezika Republike Portugalske je opredeljen v portugalski ustavi (3. odstavek 11. člena). Ta poleg portugalščine priznava in daje poseben pomen še znakovnemu jeziku ter lokalnemu jeziku področja Terra de Miranda. </w:t>
            </w:r>
            <w:r w:rsidR="00F768D4">
              <w:rPr>
                <w:rFonts w:ascii="Arial" w:eastAsiaTheme="minorHAnsi" w:hAnsi="Arial" w:cs="Arial"/>
                <w:sz w:val="20"/>
                <w:szCs w:val="20"/>
              </w:rPr>
              <w:t>Drug</w:t>
            </w:r>
            <w:r w:rsidRPr="00661E1E">
              <w:rPr>
                <w:rFonts w:ascii="Arial" w:eastAsiaTheme="minorHAnsi" w:hAnsi="Arial" w:cs="Arial"/>
                <w:sz w:val="20"/>
                <w:szCs w:val="20"/>
              </w:rPr>
              <w:t>e določbe v zvezi z učenjem in rabo portugalskega jezika so določene v okviru različnih pravnih aktov.</w:t>
            </w:r>
          </w:p>
          <w:p w14:paraId="61DBD3B8"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Določbe glede rabe portugalščine v medijih opredeljuj zakon št. 78/2015. V 6. členu tega zakona je določeno, da mora televizija "razširjati in spodbujati portugalsko kulturo in jezik". Podobno tudi 9. člen, ki se nanaša na namene televizijske dejavnosti, določa, da mora ta dejavnost "razširjati in spodbujati portugalsko kulturo in jezik, ustvarjalce, umetnike in portugalske znanstvenike ter vrednote, ki izražajo nacionalno identiteto". Prek 44. člena je propagirana uporaba portugalščine, saj ta člen za televizijske vsebine zapoveduje, da morajo biti oddaje govorjene ali podnaslovljene v portugalščini, razen oddaj za poučevanje in učenje tujih jezikov ali oddaj, namenjenih skupnostim migrantov. Nadalje morajo po tem zakonu </w:t>
            </w:r>
            <w:r w:rsidR="00F768D4">
              <w:rPr>
                <w:rFonts w:ascii="Arial" w:eastAsiaTheme="minorHAnsi" w:hAnsi="Arial" w:cs="Arial"/>
                <w:sz w:val="20"/>
                <w:szCs w:val="20"/>
              </w:rPr>
              <w:t>n</w:t>
            </w:r>
            <w:r w:rsidRPr="00661E1E">
              <w:rPr>
                <w:rFonts w:ascii="Arial" w:eastAsiaTheme="minorHAnsi" w:hAnsi="Arial" w:cs="Arial"/>
                <w:sz w:val="20"/>
                <w:szCs w:val="20"/>
              </w:rPr>
              <w:t>acionalne televizijske službe vsaj 50 % svojih oddaj, razen časa, namenjenega oglaševanju, televizijski prodaji in teletekstu, nameniti predvajanju oddaj v portugalskem jeziku. V istem členu je tudi navedeno, da morajo programske službe vsaj 20 % oddajnega časa nameniti razširjanju izvirnih ustvarjalnih del v portugalskem jeziku. Te deleže lahko do 25 % zapolnijo s programi iz drugih portugalsko govorečih držav. Zakon določa tudi obveznosti koncesionarja javne službe (51. člen), ki mora "spodbujati oddajanje programov v portugalskem jeziku različnih žanrov" in "oddajati programe za Portugalce, ki prebivajo zunaj Portugalske, in za državljane portugalsko govorečih držav, ki prebivajo tudi zunaj Portugalske".</w:t>
            </w:r>
          </w:p>
          <w:p w14:paraId="49562A16" w14:textId="77777777" w:rsidR="00661E1E" w:rsidRPr="00661E1E" w:rsidRDefault="00E81A34" w:rsidP="00661E1E">
            <w:pPr>
              <w:jc w:val="both"/>
              <w:rPr>
                <w:rFonts w:ascii="Arial" w:eastAsiaTheme="minorHAnsi" w:hAnsi="Arial" w:cs="Arial"/>
                <w:sz w:val="20"/>
                <w:szCs w:val="20"/>
              </w:rPr>
            </w:pPr>
            <w:r>
              <w:rPr>
                <w:rFonts w:ascii="Arial" w:eastAsiaTheme="minorHAnsi" w:hAnsi="Arial" w:cs="Arial"/>
                <w:sz w:val="20"/>
                <w:szCs w:val="20"/>
              </w:rPr>
              <w:t>V</w:t>
            </w:r>
            <w:r w:rsidR="00661E1E" w:rsidRPr="00661E1E">
              <w:rPr>
                <w:rFonts w:ascii="Arial" w:eastAsiaTheme="minorHAnsi" w:hAnsi="Arial" w:cs="Arial"/>
                <w:sz w:val="20"/>
                <w:szCs w:val="20"/>
              </w:rPr>
              <w:t xml:space="preserve">arstvo potrošnikov </w:t>
            </w:r>
            <w:r>
              <w:rPr>
                <w:rFonts w:ascii="Arial" w:eastAsiaTheme="minorHAnsi" w:hAnsi="Arial" w:cs="Arial"/>
                <w:sz w:val="20"/>
                <w:szCs w:val="20"/>
              </w:rPr>
              <w:t xml:space="preserve">je </w:t>
            </w:r>
            <w:r w:rsidR="00661E1E" w:rsidRPr="00661E1E">
              <w:rPr>
                <w:rFonts w:ascii="Arial" w:eastAsiaTheme="minorHAnsi" w:hAnsi="Arial" w:cs="Arial"/>
                <w:sz w:val="20"/>
                <w:szCs w:val="20"/>
              </w:rPr>
              <w:t>zagotovljeno z zakonom št. 24/96. Najnovejša različica (zakon št. 47/2014) določa, da morajo biti vse poslovne informacije v portugalščini. Zakonski odlok 238/86 in zakonski odlok 42/88 nadalje določata, da morajo biti vse poslovne informacije zagotovljene v portugalščini ter da morajo biti embalaža in navodila za vse izdelke "vedno v portugalščini ali prevedeni v portugalščino". Oglaševalski kodeks (del zakonskega odloka 66/2015) nalaga, da mora biti oglaševanje v portugalščini, vendar je raba drugih jezikov dovoljena v primerih, ko glavno ciljno občinstvo sestavljajo tuji državljani.</w:t>
            </w:r>
          </w:p>
          <w:p w14:paraId="09996B95"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Učenje in raba portugalščine v izobraževanju sta določena z Zakonom o izobraževalnem sistemu (zakon 46/86). Ta določa, da je treba poučevanje in učenje portugalskega jezika organizirati tako, da vse druge sestavine učnega načrta osnovnošolskega in srednješolskega izobraževanja sistematično prispevajo k razvoju učenčevih sposobnosti (ustnih in pisnih) v portugalščini. V okviru nadaljnjega izobraževanj</w:t>
            </w:r>
            <w:r w:rsidR="00E81A34">
              <w:rPr>
                <w:rFonts w:ascii="Arial" w:eastAsiaTheme="minorHAnsi" w:hAnsi="Arial" w:cs="Arial"/>
                <w:sz w:val="20"/>
                <w:szCs w:val="20"/>
              </w:rPr>
              <w:t>a</w:t>
            </w:r>
            <w:r w:rsidRPr="00661E1E">
              <w:rPr>
                <w:rFonts w:ascii="Arial" w:eastAsiaTheme="minorHAnsi" w:hAnsi="Arial" w:cs="Arial"/>
                <w:sz w:val="20"/>
                <w:szCs w:val="20"/>
              </w:rPr>
              <w:t xml:space="preserve"> se večina pouka izvaja v portugalščini. Nekateri podiplomski programi (magistrski in doktorski) se lahko poučujejo v drugih jezikih, in sicer v angleščini.</w:t>
            </w:r>
          </w:p>
          <w:p w14:paraId="5DC0E195"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Institucionalni organi, pristojni za razvoj jezika in izvajanje jezikovne zakonodaje</w:t>
            </w:r>
          </w:p>
          <w:p w14:paraId="4B9B02A5"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Portugalska nima vzpostavljene institucionalne entitete, ki bi bila posebej odgovorna za jezikovno politiko. Portugalska ministrstva za izobraževanje, zunanje zadeve, znanost in visoko šolstvo ter kulturo izvajajo več programov za razvoj portugalskega jezika.</w:t>
            </w:r>
          </w:p>
          <w:p w14:paraId="14C154E7"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Jezikovni inštitut </w:t>
            </w:r>
            <w:proofErr w:type="spellStart"/>
            <w:r w:rsidRPr="00661E1E">
              <w:rPr>
                <w:rFonts w:ascii="Arial" w:eastAsiaTheme="minorHAnsi" w:hAnsi="Arial" w:cs="Arial"/>
                <w:sz w:val="20"/>
                <w:szCs w:val="20"/>
              </w:rPr>
              <w:t>Camões</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Instituto</w:t>
            </w:r>
            <w:proofErr w:type="spellEnd"/>
            <w:r w:rsidRPr="00661E1E">
              <w:rPr>
                <w:rFonts w:ascii="Arial" w:eastAsiaTheme="minorHAnsi" w:hAnsi="Arial" w:cs="Arial"/>
                <w:sz w:val="20"/>
                <w:szCs w:val="20"/>
              </w:rPr>
              <w:t xml:space="preserve"> da </w:t>
            </w:r>
            <w:proofErr w:type="spellStart"/>
            <w:r w:rsidRPr="00661E1E">
              <w:rPr>
                <w:rFonts w:ascii="Arial" w:eastAsiaTheme="minorHAnsi" w:hAnsi="Arial" w:cs="Arial"/>
                <w:sz w:val="20"/>
                <w:szCs w:val="20"/>
              </w:rPr>
              <w:t>Cooperação</w:t>
            </w:r>
            <w:proofErr w:type="spellEnd"/>
            <w:r w:rsidRPr="00661E1E">
              <w:rPr>
                <w:rFonts w:ascii="Arial" w:eastAsiaTheme="minorHAnsi" w:hAnsi="Arial" w:cs="Arial"/>
                <w:sz w:val="20"/>
                <w:szCs w:val="20"/>
              </w:rPr>
              <w:t xml:space="preserve"> e da </w:t>
            </w:r>
            <w:proofErr w:type="spellStart"/>
            <w:r w:rsidRPr="00661E1E">
              <w:rPr>
                <w:rFonts w:ascii="Arial" w:eastAsiaTheme="minorHAnsi" w:hAnsi="Arial" w:cs="Arial"/>
                <w:sz w:val="20"/>
                <w:szCs w:val="20"/>
              </w:rPr>
              <w:t>Língua</w:t>
            </w:r>
            <w:proofErr w:type="spellEnd"/>
            <w:r w:rsidRPr="00661E1E">
              <w:rPr>
                <w:rFonts w:ascii="Arial" w:eastAsiaTheme="minorHAnsi" w:hAnsi="Arial" w:cs="Arial"/>
                <w:sz w:val="20"/>
                <w:szCs w:val="20"/>
              </w:rPr>
              <w:t>, je edini pristojen za širjenje portugalskega jezika v tujini, in sicer z zagotavljanjem spletnih in osebnih tečajev, kulturnih dejavnosti ter drugih instrumentov jezikovne politike.</w:t>
            </w:r>
            <w:r w:rsidRPr="00661E1E">
              <w:rPr>
                <w:rFonts w:ascii="Arial" w:eastAsiaTheme="minorHAnsi" w:hAnsi="Arial" w:cs="Arial"/>
                <w:sz w:val="20"/>
                <w:szCs w:val="20"/>
              </w:rPr>
              <w:br w:type="page"/>
            </w:r>
          </w:p>
          <w:p w14:paraId="57E2D70A" w14:textId="77777777" w:rsidR="00661E1E" w:rsidRPr="00661E1E" w:rsidRDefault="00661E1E" w:rsidP="00661E1E">
            <w:pPr>
              <w:jc w:val="both"/>
              <w:rPr>
                <w:rFonts w:ascii="Arial" w:eastAsiaTheme="minorHAnsi" w:hAnsi="Arial" w:cs="Arial"/>
                <w:b/>
                <w:bCs/>
                <w:sz w:val="20"/>
                <w:szCs w:val="20"/>
              </w:rPr>
            </w:pPr>
            <w:r w:rsidRPr="00661E1E">
              <w:rPr>
                <w:rFonts w:ascii="Arial" w:eastAsiaTheme="minorHAnsi" w:hAnsi="Arial" w:cs="Arial"/>
                <w:b/>
                <w:bCs/>
                <w:sz w:val="20"/>
                <w:szCs w:val="20"/>
              </w:rPr>
              <w:t>Danska</w:t>
            </w:r>
          </w:p>
          <w:p w14:paraId="34609285"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i/>
                <w:iCs/>
                <w:sz w:val="20"/>
                <w:szCs w:val="20"/>
              </w:rPr>
              <w:t>Pravna ureditev jezikovnega področja</w:t>
            </w:r>
            <w:r w:rsidRPr="00661E1E">
              <w:rPr>
                <w:rFonts w:ascii="Arial" w:eastAsiaTheme="minorHAnsi" w:hAnsi="Arial" w:cs="Arial"/>
                <w:sz w:val="20"/>
                <w:szCs w:val="20"/>
              </w:rPr>
              <w:t xml:space="preserve"> </w:t>
            </w:r>
          </w:p>
          <w:p w14:paraId="77E1C3C4"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Danščina kot uradni jezik Danske ni opredeljena v ustavi ali posebnem zakonu, </w:t>
            </w:r>
            <w:r w:rsidR="00E81A34">
              <w:rPr>
                <w:rFonts w:ascii="Arial" w:eastAsiaTheme="minorHAnsi" w:hAnsi="Arial" w:cs="Arial"/>
                <w:sz w:val="20"/>
                <w:szCs w:val="20"/>
              </w:rPr>
              <w:t>temveč</w:t>
            </w:r>
            <w:r w:rsidR="00E81A34" w:rsidRPr="00661E1E">
              <w:rPr>
                <w:rFonts w:ascii="Arial" w:eastAsiaTheme="minorHAnsi" w:hAnsi="Arial" w:cs="Arial"/>
                <w:sz w:val="20"/>
                <w:szCs w:val="20"/>
              </w:rPr>
              <w:t xml:space="preserve"> </w:t>
            </w:r>
            <w:r w:rsidRPr="00661E1E">
              <w:rPr>
                <w:rFonts w:ascii="Arial" w:eastAsiaTheme="minorHAnsi" w:hAnsi="Arial" w:cs="Arial"/>
                <w:sz w:val="20"/>
                <w:szCs w:val="20"/>
              </w:rPr>
              <w:t>v drugih pravnih akt</w:t>
            </w:r>
            <w:r w:rsidR="00E81A34">
              <w:rPr>
                <w:rFonts w:ascii="Arial" w:eastAsiaTheme="minorHAnsi" w:hAnsi="Arial" w:cs="Arial"/>
                <w:sz w:val="20"/>
                <w:szCs w:val="20"/>
              </w:rPr>
              <w:t>ih</w:t>
            </w:r>
            <w:r w:rsidRPr="00661E1E">
              <w:rPr>
                <w:rFonts w:ascii="Arial" w:eastAsiaTheme="minorHAnsi" w:hAnsi="Arial" w:cs="Arial"/>
                <w:sz w:val="20"/>
                <w:szCs w:val="20"/>
              </w:rPr>
              <w:t xml:space="preserve">. Tudi učenje in raba jezika nista urejena v enotnem zakonu, </w:t>
            </w:r>
            <w:r w:rsidR="00E81A34">
              <w:rPr>
                <w:rFonts w:ascii="Arial" w:eastAsiaTheme="minorHAnsi" w:hAnsi="Arial" w:cs="Arial"/>
                <w:sz w:val="20"/>
                <w:szCs w:val="20"/>
              </w:rPr>
              <w:t>temveč</w:t>
            </w:r>
            <w:r w:rsidR="00E81A34" w:rsidRPr="00661E1E">
              <w:rPr>
                <w:rFonts w:ascii="Arial" w:eastAsiaTheme="minorHAnsi" w:hAnsi="Arial" w:cs="Arial"/>
                <w:sz w:val="20"/>
                <w:szCs w:val="20"/>
              </w:rPr>
              <w:t xml:space="preserve"> </w:t>
            </w:r>
            <w:r w:rsidRPr="00661E1E">
              <w:rPr>
                <w:rFonts w:ascii="Arial" w:eastAsiaTheme="minorHAnsi" w:hAnsi="Arial" w:cs="Arial"/>
                <w:sz w:val="20"/>
                <w:szCs w:val="20"/>
              </w:rPr>
              <w:t xml:space="preserve">v več pravnih aktih, ki zadevajo različna področja javnega življenja. Je pa, po drugi strani, institucionalna ureditev za </w:t>
            </w:r>
            <w:r w:rsidRPr="00661E1E">
              <w:rPr>
                <w:rFonts w:ascii="Arial" w:eastAsiaTheme="minorHAnsi" w:hAnsi="Arial" w:cs="Arial"/>
                <w:sz w:val="20"/>
                <w:szCs w:val="20"/>
              </w:rPr>
              <w:lastRenderedPageBreak/>
              <w:t>spremljanje razvoja danščine in izvajanja jezikovnih politik bistveno bolj dorečena (gl</w:t>
            </w:r>
            <w:r w:rsidR="00E81A34">
              <w:rPr>
                <w:rFonts w:ascii="Arial" w:eastAsiaTheme="minorHAnsi" w:hAnsi="Arial" w:cs="Arial"/>
                <w:sz w:val="20"/>
                <w:szCs w:val="20"/>
              </w:rPr>
              <w:t>.</w:t>
            </w:r>
            <w:r w:rsidRPr="00661E1E">
              <w:rPr>
                <w:rFonts w:ascii="Arial" w:eastAsiaTheme="minorHAnsi" w:hAnsi="Arial" w:cs="Arial"/>
                <w:sz w:val="20"/>
                <w:szCs w:val="20"/>
              </w:rPr>
              <w:t xml:space="preserve"> razdelek o institucionalnih organih).</w:t>
            </w:r>
          </w:p>
          <w:p w14:paraId="2B203309"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V izobraževalnem sistemu je danščina opredeljena kot nujen šolski predmet, saj državljanom omogoča sodelovanje v demokratičnem procesu. Ta predmet je v središču osnovnošolskega in srednješolskega poučevanja, saj učencem omogoča, da se vključijo v dansko družbo. Kar se tiče univerzitetne ravni, je jezikovna politika določena nekoliko drugače. Od leta 1995 so bili uvedeni tečaji medicine v angleščini, da bi v danski izobraževalni sistem privabili tuje študente. Od takrat se na danskih univerzah vse več predmetov poučuje v angleščini. Več kot 50</w:t>
            </w:r>
            <w:r w:rsidR="008E6D30">
              <w:rPr>
                <w:rFonts w:ascii="Arial" w:eastAsiaTheme="minorHAnsi" w:hAnsi="Arial" w:cs="Arial"/>
                <w:sz w:val="20"/>
                <w:szCs w:val="20"/>
              </w:rPr>
              <w:t xml:space="preserve"> </w:t>
            </w:r>
            <w:r w:rsidRPr="00661E1E">
              <w:rPr>
                <w:rFonts w:ascii="Arial" w:eastAsiaTheme="minorHAnsi" w:hAnsi="Arial" w:cs="Arial"/>
                <w:sz w:val="20"/>
                <w:szCs w:val="20"/>
              </w:rPr>
              <w:t>% magistrskih študijskih programov se poučuje v angleščini. Na področju naravoslovja je ta delež skoraj 100</w:t>
            </w:r>
            <w:r w:rsidR="008E6D30">
              <w:rPr>
                <w:rFonts w:ascii="Arial" w:eastAsiaTheme="minorHAnsi" w:hAnsi="Arial" w:cs="Arial"/>
                <w:sz w:val="20"/>
                <w:szCs w:val="20"/>
              </w:rPr>
              <w:t xml:space="preserve"> </w:t>
            </w:r>
            <w:r w:rsidRPr="00661E1E">
              <w:rPr>
                <w:rFonts w:ascii="Arial" w:eastAsiaTheme="minorHAnsi" w:hAnsi="Arial" w:cs="Arial"/>
                <w:sz w:val="20"/>
                <w:szCs w:val="20"/>
              </w:rPr>
              <w:t>%. Na dodiplomski stopnji je jezik poučevanja še vedno večinoma danski.</w:t>
            </w:r>
          </w:p>
          <w:p w14:paraId="0D52AB6D"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Zakon o javnih radijskih in televizijskih storitvah določa, da "mora program zagotavljati javni dostop do informacij in pomembnih družbenih razprav. Prav tako mora temeljiti na danskem jeziku in kulturi. [...] Pomemben delež oddaj mora biti v danskem jeziku ali namenjen danskemu občinstvu." Prav tako tudi Pogodba o izvajanju javne službe Danske nacionalne televizijske postaje (DR) določa, da mora DR prispevati k ohranjanju in razvoju danskega jezika ter komunicirati s poslušalci in gledalci v jasni in razumljivi danščini.</w:t>
            </w:r>
          </w:p>
          <w:p w14:paraId="37872F31"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Institucionalni organi, pristojni za razvoj jezika in izvajanje jezikovne zakonodaje</w:t>
            </w:r>
          </w:p>
          <w:p w14:paraId="582A4649"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 xml:space="preserve">Osrednja institucija, pristojna za spremljanje jezika in izvajanje jezikovne zakonodaje, je Ministrstvo za kulturo, ki to počne prek Sveta za danski jezik in Društva za danski jezik in književnost. </w:t>
            </w:r>
            <w:r w:rsidR="00E81A34">
              <w:rPr>
                <w:rFonts w:ascii="Arial" w:eastAsiaTheme="minorHAnsi" w:hAnsi="Arial" w:cs="Arial"/>
                <w:sz w:val="20"/>
                <w:szCs w:val="20"/>
              </w:rPr>
              <w:t>Ta</w:t>
            </w:r>
            <w:r w:rsidRPr="00661E1E">
              <w:rPr>
                <w:rFonts w:ascii="Arial" w:eastAsiaTheme="minorHAnsi" w:hAnsi="Arial" w:cs="Arial"/>
                <w:sz w:val="20"/>
                <w:szCs w:val="20"/>
              </w:rPr>
              <w:t xml:space="preserve"> organa sodelujeta pri oblikovanju jezikovne politike države, pri čemer ima večjo vlogo Svet za danski jezik (Dansk </w:t>
            </w:r>
            <w:proofErr w:type="spellStart"/>
            <w:r w:rsidRPr="00661E1E">
              <w:rPr>
                <w:rFonts w:ascii="Arial" w:eastAsiaTheme="minorHAnsi" w:hAnsi="Arial" w:cs="Arial"/>
                <w:sz w:val="20"/>
                <w:szCs w:val="20"/>
              </w:rPr>
              <w:t>Sprognævn</w:t>
            </w:r>
            <w:proofErr w:type="spellEnd"/>
            <w:r w:rsidRPr="00661E1E">
              <w:rPr>
                <w:rFonts w:ascii="Arial" w:eastAsiaTheme="minorHAnsi" w:hAnsi="Arial" w:cs="Arial"/>
                <w:sz w:val="20"/>
                <w:szCs w:val="20"/>
              </w:rPr>
              <w:t xml:space="preserve">), ki deluje že od leta 1955. Njegov osnovni namen je trojen: posodobiti jezik z ustvarjanjem neologizmov, določiti nova jezikovna pravila (objavlja uradni danski slovar) in odgovarjati na vprašanja uporabnikov. Poleg tega mora </w:t>
            </w:r>
            <w:r w:rsidR="00E81A34">
              <w:rPr>
                <w:rFonts w:ascii="Arial" w:eastAsiaTheme="minorHAnsi" w:hAnsi="Arial" w:cs="Arial"/>
                <w:sz w:val="20"/>
                <w:szCs w:val="20"/>
              </w:rPr>
              <w:t>s</w:t>
            </w:r>
            <w:r w:rsidRPr="00661E1E">
              <w:rPr>
                <w:rFonts w:ascii="Arial" w:eastAsiaTheme="minorHAnsi" w:hAnsi="Arial" w:cs="Arial"/>
                <w:sz w:val="20"/>
                <w:szCs w:val="20"/>
              </w:rPr>
              <w:t>vet tudi:</w:t>
            </w:r>
          </w:p>
          <w:p w14:paraId="68D75667" w14:textId="77777777" w:rsidR="00661E1E" w:rsidRPr="00661E1E" w:rsidRDefault="00E81A34" w:rsidP="004D4ABF">
            <w:pPr>
              <w:numPr>
                <w:ilvl w:val="0"/>
                <w:numId w:val="54"/>
              </w:numPr>
              <w:spacing w:after="0"/>
              <w:contextualSpacing/>
              <w:jc w:val="both"/>
              <w:rPr>
                <w:rFonts w:ascii="Arial" w:eastAsiaTheme="minorHAnsi" w:hAnsi="Arial" w:cs="Arial"/>
                <w:sz w:val="20"/>
                <w:szCs w:val="20"/>
              </w:rPr>
            </w:pPr>
            <w:r>
              <w:rPr>
                <w:rFonts w:ascii="Arial" w:eastAsiaTheme="minorHAnsi" w:hAnsi="Arial" w:cs="Arial"/>
                <w:sz w:val="20"/>
                <w:szCs w:val="20"/>
              </w:rPr>
              <w:t>s</w:t>
            </w:r>
            <w:r w:rsidR="00661E1E" w:rsidRPr="00661E1E">
              <w:rPr>
                <w:rFonts w:ascii="Arial" w:eastAsiaTheme="minorHAnsi" w:hAnsi="Arial" w:cs="Arial"/>
                <w:sz w:val="20"/>
                <w:szCs w:val="20"/>
              </w:rPr>
              <w:t>premljati razvoj danskega jezika ter svetovati in obveščati o njem</w:t>
            </w:r>
            <w:r w:rsidR="00B37A65">
              <w:rPr>
                <w:rFonts w:ascii="Arial" w:eastAsiaTheme="minorHAnsi" w:hAnsi="Arial" w:cs="Arial"/>
                <w:sz w:val="20"/>
                <w:szCs w:val="20"/>
              </w:rPr>
              <w:t>; d</w:t>
            </w:r>
            <w:r w:rsidR="00661E1E" w:rsidRPr="00661E1E">
              <w:rPr>
                <w:rFonts w:ascii="Arial" w:eastAsiaTheme="minorHAnsi" w:hAnsi="Arial" w:cs="Arial"/>
                <w:sz w:val="20"/>
                <w:szCs w:val="20"/>
              </w:rPr>
              <w:t>oloča</w:t>
            </w:r>
            <w:r w:rsidR="00B37A65">
              <w:rPr>
                <w:rFonts w:ascii="Arial" w:eastAsiaTheme="minorHAnsi" w:hAnsi="Arial" w:cs="Arial"/>
                <w:sz w:val="20"/>
                <w:szCs w:val="20"/>
              </w:rPr>
              <w:t>ti</w:t>
            </w:r>
            <w:r w:rsidR="00661E1E" w:rsidRPr="00661E1E">
              <w:rPr>
                <w:rFonts w:ascii="Arial" w:eastAsiaTheme="minorHAnsi" w:hAnsi="Arial" w:cs="Arial"/>
                <w:sz w:val="20"/>
                <w:szCs w:val="20"/>
              </w:rPr>
              <w:t xml:space="preserve"> pravopis danskega jezika;</w:t>
            </w:r>
          </w:p>
          <w:p w14:paraId="281A9F3C" w14:textId="77777777" w:rsidR="00661E1E" w:rsidRPr="00661E1E" w:rsidRDefault="00B37A65" w:rsidP="004D4ABF">
            <w:pPr>
              <w:numPr>
                <w:ilvl w:val="0"/>
                <w:numId w:val="54"/>
              </w:numPr>
              <w:contextualSpacing/>
              <w:jc w:val="both"/>
              <w:rPr>
                <w:rFonts w:ascii="Arial" w:eastAsiaTheme="minorHAnsi" w:hAnsi="Arial" w:cs="Arial"/>
                <w:sz w:val="20"/>
                <w:szCs w:val="20"/>
              </w:rPr>
            </w:pPr>
            <w:r>
              <w:rPr>
                <w:rFonts w:ascii="Arial" w:eastAsiaTheme="minorHAnsi" w:hAnsi="Arial" w:cs="Arial"/>
                <w:sz w:val="20"/>
                <w:szCs w:val="20"/>
              </w:rPr>
              <w:t>u</w:t>
            </w:r>
            <w:r w:rsidR="00661E1E" w:rsidRPr="00661E1E">
              <w:rPr>
                <w:rFonts w:ascii="Arial" w:eastAsiaTheme="minorHAnsi" w:hAnsi="Arial" w:cs="Arial"/>
                <w:sz w:val="20"/>
                <w:szCs w:val="20"/>
              </w:rPr>
              <w:t>rejati publikacije o danskem jeziku, zlasti o rabi maternega jezika, ter sodelovati z izdajatelji slovarjev in javnimi institucijami, ki so odgovorne za odobritev ali registracijo imen in priimkov ljudi ter blagovnih znamk;</w:t>
            </w:r>
          </w:p>
          <w:p w14:paraId="205B9744" w14:textId="77777777" w:rsidR="00661E1E" w:rsidRPr="00661E1E" w:rsidRDefault="00B37A65" w:rsidP="004D4ABF">
            <w:pPr>
              <w:numPr>
                <w:ilvl w:val="0"/>
                <w:numId w:val="54"/>
              </w:numPr>
              <w:contextualSpacing/>
              <w:jc w:val="both"/>
              <w:rPr>
                <w:rFonts w:ascii="Arial" w:eastAsiaTheme="minorHAnsi" w:hAnsi="Arial" w:cs="Arial"/>
                <w:sz w:val="20"/>
                <w:szCs w:val="20"/>
              </w:rPr>
            </w:pPr>
            <w:r>
              <w:rPr>
                <w:rFonts w:ascii="Arial" w:eastAsiaTheme="minorHAnsi" w:hAnsi="Arial" w:cs="Arial"/>
                <w:sz w:val="20"/>
                <w:szCs w:val="20"/>
              </w:rPr>
              <w:t>s</w:t>
            </w:r>
            <w:r w:rsidR="00661E1E" w:rsidRPr="00661E1E">
              <w:rPr>
                <w:rFonts w:ascii="Arial" w:eastAsiaTheme="minorHAnsi" w:hAnsi="Arial" w:cs="Arial"/>
                <w:sz w:val="20"/>
                <w:szCs w:val="20"/>
              </w:rPr>
              <w:t>odelovati s podobnimi jezikovnimi institucijami v drugih nordijskih državah;</w:t>
            </w:r>
          </w:p>
          <w:p w14:paraId="74C6D6B4" w14:textId="77777777" w:rsidR="00661E1E" w:rsidRPr="00661E1E" w:rsidRDefault="00B37A65" w:rsidP="004D4ABF">
            <w:pPr>
              <w:numPr>
                <w:ilvl w:val="0"/>
                <w:numId w:val="54"/>
              </w:numPr>
              <w:spacing w:after="0"/>
              <w:contextualSpacing/>
              <w:jc w:val="both"/>
              <w:rPr>
                <w:rFonts w:ascii="Arial" w:eastAsiaTheme="minorHAnsi" w:hAnsi="Arial" w:cs="Arial"/>
                <w:sz w:val="20"/>
                <w:szCs w:val="20"/>
              </w:rPr>
            </w:pPr>
            <w:r>
              <w:rPr>
                <w:rFonts w:ascii="Arial" w:eastAsiaTheme="minorHAnsi" w:hAnsi="Arial" w:cs="Arial"/>
                <w:sz w:val="20"/>
                <w:szCs w:val="20"/>
              </w:rPr>
              <w:t>d</w:t>
            </w:r>
            <w:r w:rsidR="00661E1E" w:rsidRPr="00661E1E">
              <w:rPr>
                <w:rFonts w:ascii="Arial" w:eastAsiaTheme="minorHAnsi" w:hAnsi="Arial" w:cs="Arial"/>
                <w:sz w:val="20"/>
                <w:szCs w:val="20"/>
              </w:rPr>
              <w:t>elovati kot sekretariat Danskega sveta za znakovni jezik</w:t>
            </w:r>
            <w:r w:rsidR="008E6D30">
              <w:rPr>
                <w:rFonts w:ascii="Arial" w:eastAsiaTheme="minorHAnsi" w:hAnsi="Arial" w:cs="Arial"/>
                <w:sz w:val="20"/>
                <w:szCs w:val="20"/>
              </w:rPr>
              <w:t>.</w:t>
            </w:r>
          </w:p>
          <w:p w14:paraId="0B27B0C7" w14:textId="77777777" w:rsidR="00661E1E" w:rsidRPr="00661E1E" w:rsidRDefault="00661E1E" w:rsidP="00B37A65">
            <w:pPr>
              <w:spacing w:after="0"/>
              <w:jc w:val="both"/>
              <w:rPr>
                <w:rFonts w:ascii="Arial" w:eastAsiaTheme="minorHAnsi" w:hAnsi="Arial" w:cs="Arial"/>
                <w:sz w:val="20"/>
                <w:szCs w:val="20"/>
              </w:rPr>
            </w:pPr>
          </w:p>
          <w:p w14:paraId="0CB57FAA" w14:textId="77777777" w:rsidR="00B37A65" w:rsidRPr="008D0D78" w:rsidRDefault="00661E1E" w:rsidP="008D0D78">
            <w:pPr>
              <w:spacing w:after="0"/>
              <w:jc w:val="both"/>
              <w:rPr>
                <w:rFonts w:ascii="Arial" w:eastAsiaTheme="minorHAnsi" w:hAnsi="Arial" w:cs="Arial"/>
                <w:sz w:val="20"/>
                <w:szCs w:val="20"/>
              </w:rPr>
            </w:pPr>
            <w:r w:rsidRPr="00661E1E">
              <w:rPr>
                <w:rFonts w:ascii="Arial" w:eastAsiaTheme="minorHAnsi" w:hAnsi="Arial" w:cs="Arial"/>
                <w:sz w:val="20"/>
                <w:szCs w:val="20"/>
              </w:rPr>
              <w:t xml:space="preserve">Ker so različni zakoni, ki </w:t>
            </w:r>
            <w:r w:rsidR="00B37A65">
              <w:rPr>
                <w:rFonts w:ascii="Arial" w:eastAsiaTheme="minorHAnsi" w:hAnsi="Arial" w:cs="Arial"/>
                <w:sz w:val="20"/>
                <w:szCs w:val="20"/>
              </w:rPr>
              <w:t>se ukvarjajo z</w:t>
            </w:r>
            <w:r w:rsidR="00B37A65" w:rsidRPr="00661E1E">
              <w:rPr>
                <w:rFonts w:ascii="Arial" w:eastAsiaTheme="minorHAnsi" w:hAnsi="Arial" w:cs="Arial"/>
                <w:sz w:val="20"/>
                <w:szCs w:val="20"/>
              </w:rPr>
              <w:t xml:space="preserve"> </w:t>
            </w:r>
            <w:r w:rsidRPr="00661E1E">
              <w:rPr>
                <w:rFonts w:ascii="Arial" w:eastAsiaTheme="minorHAnsi" w:hAnsi="Arial" w:cs="Arial"/>
                <w:sz w:val="20"/>
                <w:szCs w:val="20"/>
              </w:rPr>
              <w:t>rabo danščine na določenih področjih, bolj na ravni priporočil kot eksaktnih zapovedi in prepovedi, celoten zakonodajni okvir ni posebej omejevalen in je daleč od sistematičnega urejanja jezikovnega področja.</w:t>
            </w:r>
          </w:p>
          <w:p w14:paraId="29EF472B" w14:textId="77777777" w:rsidR="00B37A65" w:rsidRPr="003F1703" w:rsidRDefault="00B37A65" w:rsidP="00E805C5">
            <w:pPr>
              <w:pStyle w:val="Alineazaodstavkom"/>
              <w:numPr>
                <w:ilvl w:val="0"/>
                <w:numId w:val="0"/>
              </w:numPr>
              <w:spacing w:line="260" w:lineRule="exact"/>
              <w:rPr>
                <w:sz w:val="20"/>
                <w:szCs w:val="20"/>
              </w:rPr>
            </w:pPr>
          </w:p>
        </w:tc>
      </w:tr>
      <w:tr w:rsidR="00490B55" w:rsidRPr="003F1703" w14:paraId="00EAC43E" w14:textId="77777777" w:rsidTr="00CE76EE">
        <w:tc>
          <w:tcPr>
            <w:tcW w:w="9072" w:type="dxa"/>
          </w:tcPr>
          <w:p w14:paraId="5A72CB36" w14:textId="77777777" w:rsidR="00490B55" w:rsidRPr="003F1703" w:rsidRDefault="00490B55" w:rsidP="00BC10BB">
            <w:pPr>
              <w:pStyle w:val="Oddelek"/>
              <w:numPr>
                <w:ilvl w:val="0"/>
                <w:numId w:val="0"/>
              </w:numPr>
              <w:tabs>
                <w:tab w:val="left" w:pos="270"/>
              </w:tabs>
              <w:spacing w:before="0" w:after="0" w:line="260" w:lineRule="exact"/>
              <w:jc w:val="left"/>
              <w:rPr>
                <w:sz w:val="20"/>
                <w:szCs w:val="20"/>
              </w:rPr>
            </w:pPr>
            <w:r w:rsidRPr="003F1703">
              <w:rPr>
                <w:sz w:val="20"/>
                <w:szCs w:val="20"/>
              </w:rPr>
              <w:lastRenderedPageBreak/>
              <w:t>6. PRESOJA POSLEDIC, KI JIH BO IMEL SPREJEM ZAKONA</w:t>
            </w:r>
          </w:p>
        </w:tc>
      </w:tr>
      <w:tr w:rsidR="00490B55" w:rsidRPr="003F1703" w14:paraId="464A65C3" w14:textId="77777777" w:rsidTr="00CE76EE">
        <w:tc>
          <w:tcPr>
            <w:tcW w:w="9072" w:type="dxa"/>
          </w:tcPr>
          <w:p w14:paraId="49772809" w14:textId="77777777" w:rsidR="00D413D8" w:rsidRDefault="00D413D8" w:rsidP="00BC10BB">
            <w:pPr>
              <w:pStyle w:val="Odsek"/>
              <w:numPr>
                <w:ilvl w:val="0"/>
                <w:numId w:val="0"/>
              </w:numPr>
              <w:spacing w:before="0" w:after="0" w:line="260" w:lineRule="exact"/>
              <w:jc w:val="left"/>
              <w:rPr>
                <w:sz w:val="20"/>
                <w:szCs w:val="20"/>
              </w:rPr>
            </w:pPr>
          </w:p>
          <w:p w14:paraId="7B47ACDF"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 xml:space="preserve">6.1 Presoja administrativnih posledic </w:t>
            </w:r>
          </w:p>
          <w:p w14:paraId="07BFD6E2" w14:textId="77777777" w:rsidR="00D413D8" w:rsidRDefault="00D413D8" w:rsidP="00BC10BB">
            <w:pPr>
              <w:pStyle w:val="Odsek"/>
              <w:numPr>
                <w:ilvl w:val="0"/>
                <w:numId w:val="0"/>
              </w:numPr>
              <w:spacing w:before="0" w:after="0" w:line="260" w:lineRule="exact"/>
              <w:jc w:val="left"/>
              <w:rPr>
                <w:sz w:val="20"/>
                <w:szCs w:val="20"/>
              </w:rPr>
            </w:pPr>
          </w:p>
          <w:p w14:paraId="65A356EB"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 xml:space="preserve">a) v postopkih oziroma poslovanju javne uprave ali pravosodnih organov: </w:t>
            </w:r>
          </w:p>
        </w:tc>
      </w:tr>
      <w:tr w:rsidR="00490B55" w:rsidRPr="003F1703" w14:paraId="4FE49303" w14:textId="77777777" w:rsidTr="00CE76EE">
        <w:tc>
          <w:tcPr>
            <w:tcW w:w="9072" w:type="dxa"/>
          </w:tcPr>
          <w:p w14:paraId="2F2ED55D" w14:textId="77777777" w:rsidR="00490B55" w:rsidRDefault="00A25BE8" w:rsidP="00A25BE8">
            <w:pPr>
              <w:pStyle w:val="Alineazaodstavkom"/>
              <w:numPr>
                <w:ilvl w:val="0"/>
                <w:numId w:val="0"/>
              </w:numPr>
              <w:spacing w:line="260" w:lineRule="exact"/>
              <w:rPr>
                <w:sz w:val="20"/>
                <w:szCs w:val="20"/>
              </w:rPr>
            </w:pPr>
            <w:r w:rsidRPr="00A25BE8">
              <w:rPr>
                <w:sz w:val="20"/>
                <w:szCs w:val="20"/>
              </w:rPr>
              <w:t>Sprejem zakona ne bo imel posledic za</w:t>
            </w:r>
            <w:r>
              <w:rPr>
                <w:sz w:val="20"/>
                <w:szCs w:val="20"/>
              </w:rPr>
              <w:t xml:space="preserve"> postopke oziroma poslovanje javne uprave.</w:t>
            </w:r>
          </w:p>
          <w:p w14:paraId="32BC1D5D" w14:textId="77777777" w:rsidR="00A25BE8" w:rsidRPr="003F1703" w:rsidRDefault="00A25BE8" w:rsidP="00A25BE8">
            <w:pPr>
              <w:pStyle w:val="Alineazaodstavkom"/>
              <w:numPr>
                <w:ilvl w:val="0"/>
                <w:numId w:val="0"/>
              </w:numPr>
              <w:spacing w:line="260" w:lineRule="exact"/>
              <w:rPr>
                <w:sz w:val="20"/>
                <w:szCs w:val="20"/>
              </w:rPr>
            </w:pPr>
          </w:p>
          <w:p w14:paraId="75BF44AF" w14:textId="77777777" w:rsidR="00490B55" w:rsidRPr="003F1703" w:rsidRDefault="00490B55" w:rsidP="00BC10BB">
            <w:pPr>
              <w:pStyle w:val="rkovnatokazaodstavkom"/>
              <w:numPr>
                <w:ilvl w:val="0"/>
                <w:numId w:val="0"/>
              </w:numPr>
              <w:spacing w:line="260" w:lineRule="exact"/>
              <w:rPr>
                <w:rFonts w:cs="Arial"/>
                <w:b/>
              </w:rPr>
            </w:pPr>
            <w:r w:rsidRPr="003F1703">
              <w:rPr>
                <w:rFonts w:cs="Arial"/>
                <w:b/>
              </w:rPr>
              <w:t>b) pri obveznostih strank do javne uprave ali pravosodnih organov:</w:t>
            </w:r>
          </w:p>
          <w:p w14:paraId="45BAEDDA" w14:textId="77777777" w:rsidR="00A25BE8" w:rsidRDefault="00A25BE8" w:rsidP="00A25BE8">
            <w:pPr>
              <w:pStyle w:val="Alineazaodstavkom"/>
              <w:numPr>
                <w:ilvl w:val="0"/>
                <w:numId w:val="0"/>
              </w:numPr>
              <w:spacing w:line="260" w:lineRule="exact"/>
              <w:rPr>
                <w:sz w:val="20"/>
                <w:szCs w:val="20"/>
              </w:rPr>
            </w:pPr>
            <w:r w:rsidRPr="00A25BE8">
              <w:rPr>
                <w:sz w:val="20"/>
                <w:szCs w:val="20"/>
              </w:rPr>
              <w:t>Sprejem zakona ne bo imel posledic za</w:t>
            </w:r>
            <w:r>
              <w:rPr>
                <w:sz w:val="20"/>
                <w:szCs w:val="20"/>
              </w:rPr>
              <w:t xml:space="preserve"> obveznosti strank do javne uprave. </w:t>
            </w:r>
          </w:p>
          <w:p w14:paraId="2F439CD6" w14:textId="77777777" w:rsidR="00A25BE8" w:rsidRPr="003F1703" w:rsidRDefault="00A25BE8" w:rsidP="00A25BE8">
            <w:pPr>
              <w:pStyle w:val="Alineazaodstavkom"/>
              <w:numPr>
                <w:ilvl w:val="0"/>
                <w:numId w:val="0"/>
              </w:numPr>
              <w:spacing w:line="260" w:lineRule="exact"/>
              <w:rPr>
                <w:sz w:val="20"/>
                <w:szCs w:val="20"/>
              </w:rPr>
            </w:pPr>
          </w:p>
        </w:tc>
      </w:tr>
      <w:tr w:rsidR="00490B55" w:rsidRPr="003F1703" w14:paraId="0E9C5689" w14:textId="77777777" w:rsidTr="00CE76EE">
        <w:tc>
          <w:tcPr>
            <w:tcW w:w="9072" w:type="dxa"/>
          </w:tcPr>
          <w:p w14:paraId="0EE8A8B1"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6.2 Presoja posledic za okolje, vključno s prostorskimi in varstvenimi vidiki, in sicer za:</w:t>
            </w:r>
          </w:p>
        </w:tc>
      </w:tr>
      <w:tr w:rsidR="00490B55" w:rsidRPr="003F1703" w14:paraId="73BDB0D5" w14:textId="77777777" w:rsidTr="00CE76EE">
        <w:tc>
          <w:tcPr>
            <w:tcW w:w="9072" w:type="dxa"/>
          </w:tcPr>
          <w:p w14:paraId="1EB07D25" w14:textId="77777777" w:rsidR="00490B55" w:rsidRPr="003F1703" w:rsidRDefault="00A25BE8" w:rsidP="00A25BE8">
            <w:pPr>
              <w:pStyle w:val="Alineazatoko"/>
              <w:tabs>
                <w:tab w:val="clear" w:pos="720"/>
              </w:tabs>
              <w:spacing w:line="260" w:lineRule="exact"/>
              <w:rPr>
                <w:sz w:val="20"/>
                <w:szCs w:val="20"/>
              </w:rPr>
            </w:pPr>
            <w:r>
              <w:rPr>
                <w:sz w:val="20"/>
                <w:szCs w:val="20"/>
              </w:rPr>
              <w:t xml:space="preserve">Sprejem zakona ne bo imel posledic za okolje. </w:t>
            </w:r>
          </w:p>
        </w:tc>
      </w:tr>
      <w:tr w:rsidR="00490B55" w:rsidRPr="003F1703" w14:paraId="373E4331" w14:textId="77777777" w:rsidTr="00CE76EE">
        <w:tc>
          <w:tcPr>
            <w:tcW w:w="9072" w:type="dxa"/>
          </w:tcPr>
          <w:p w14:paraId="4F35C4A7" w14:textId="77777777" w:rsidR="00D413D8" w:rsidRDefault="00D413D8" w:rsidP="00BC10BB">
            <w:pPr>
              <w:pStyle w:val="Odsek"/>
              <w:numPr>
                <w:ilvl w:val="0"/>
                <w:numId w:val="0"/>
              </w:numPr>
              <w:spacing w:before="0" w:after="0" w:line="260" w:lineRule="exact"/>
              <w:jc w:val="left"/>
              <w:rPr>
                <w:sz w:val="20"/>
                <w:szCs w:val="20"/>
              </w:rPr>
            </w:pPr>
          </w:p>
          <w:p w14:paraId="5CC61C73"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6.3 Presoja posledic za gospodarstvo, in sicer za:</w:t>
            </w:r>
          </w:p>
        </w:tc>
      </w:tr>
      <w:tr w:rsidR="00490B55" w:rsidRPr="003F1703" w14:paraId="251C328C" w14:textId="77777777" w:rsidTr="00CE76EE">
        <w:tc>
          <w:tcPr>
            <w:tcW w:w="9072" w:type="dxa"/>
          </w:tcPr>
          <w:p w14:paraId="6AA4795A" w14:textId="0F48B1DF" w:rsidR="001C2F85" w:rsidRDefault="00536D7F" w:rsidP="001C2F85">
            <w:pPr>
              <w:pStyle w:val="Alineazatoko"/>
              <w:spacing w:line="260" w:lineRule="exact"/>
              <w:ind w:left="0" w:firstLine="0"/>
              <w:rPr>
                <w:sz w:val="20"/>
                <w:szCs w:val="20"/>
              </w:rPr>
            </w:pPr>
            <w:r>
              <w:rPr>
                <w:sz w:val="20"/>
                <w:szCs w:val="20"/>
              </w:rPr>
              <w:t xml:space="preserve">Sprejem zakona ne bo imel bistvenih posledic za gospodarstvo. </w:t>
            </w:r>
            <w:r w:rsidR="00DC2143" w:rsidRPr="00DC2143">
              <w:rPr>
                <w:sz w:val="20"/>
                <w:szCs w:val="20"/>
              </w:rPr>
              <w:t xml:space="preserve">Predlog zakona </w:t>
            </w:r>
            <w:r>
              <w:rPr>
                <w:sz w:val="20"/>
                <w:szCs w:val="20"/>
              </w:rPr>
              <w:t xml:space="preserve">namreč </w:t>
            </w:r>
            <w:r w:rsidR="00DC2143" w:rsidRPr="00DC2143">
              <w:rPr>
                <w:sz w:val="20"/>
                <w:szCs w:val="20"/>
              </w:rPr>
              <w:t xml:space="preserve">ne nalaga novih obveznosti, ampak se obstoječe obveznosti glede obvezne rabe slovenščine na spletnih straneh in v elektronskih komunikacijskih napravah posodabljajo na način, da ustrezno zajamejo tudi </w:t>
            </w:r>
            <w:r w:rsidR="001C2F85">
              <w:rPr>
                <w:sz w:val="20"/>
                <w:szCs w:val="20"/>
              </w:rPr>
              <w:t>nove digitalne s</w:t>
            </w:r>
            <w:r w:rsidR="00DC2143" w:rsidRPr="00DC2143">
              <w:rPr>
                <w:sz w:val="20"/>
                <w:szCs w:val="20"/>
              </w:rPr>
              <w:t xml:space="preserve">toritve </w:t>
            </w:r>
            <w:r w:rsidR="001C2F85">
              <w:rPr>
                <w:sz w:val="20"/>
                <w:szCs w:val="20"/>
              </w:rPr>
              <w:t xml:space="preserve">in elektronske naprave, ki so namenjene dostopu do </w:t>
            </w:r>
            <w:r w:rsidR="00DC2143" w:rsidRPr="00DC2143">
              <w:rPr>
                <w:sz w:val="20"/>
                <w:szCs w:val="20"/>
              </w:rPr>
              <w:t>storit</w:t>
            </w:r>
            <w:r w:rsidR="001C2F85">
              <w:rPr>
                <w:sz w:val="20"/>
                <w:szCs w:val="20"/>
              </w:rPr>
              <w:t>e</w:t>
            </w:r>
            <w:r w:rsidR="00DC2143" w:rsidRPr="00DC2143">
              <w:rPr>
                <w:sz w:val="20"/>
                <w:szCs w:val="20"/>
              </w:rPr>
              <w:t>v informacijske družbe</w:t>
            </w:r>
            <w:r w:rsidR="006930B8">
              <w:rPr>
                <w:sz w:val="20"/>
                <w:szCs w:val="20"/>
              </w:rPr>
              <w:t xml:space="preserve"> oziroma medijskih storitev</w:t>
            </w:r>
            <w:r w:rsidR="001C2F85">
              <w:rPr>
                <w:sz w:val="20"/>
                <w:szCs w:val="20"/>
              </w:rPr>
              <w:t>.</w:t>
            </w:r>
          </w:p>
          <w:p w14:paraId="42D067A2" w14:textId="77777777" w:rsidR="001C2F85" w:rsidRDefault="001C2F85" w:rsidP="001C2F85">
            <w:pPr>
              <w:pStyle w:val="Alineazatoko"/>
              <w:spacing w:line="260" w:lineRule="exact"/>
              <w:ind w:left="0" w:firstLine="0"/>
              <w:rPr>
                <w:sz w:val="20"/>
                <w:szCs w:val="20"/>
              </w:rPr>
            </w:pPr>
          </w:p>
          <w:p w14:paraId="502487F2" w14:textId="77777777" w:rsidR="00536D7F" w:rsidRDefault="001C2F85" w:rsidP="00536D7F">
            <w:pPr>
              <w:pStyle w:val="Alineazatoko"/>
              <w:spacing w:line="260" w:lineRule="exact"/>
              <w:ind w:left="0" w:firstLine="0"/>
              <w:rPr>
                <w:sz w:val="20"/>
                <w:szCs w:val="20"/>
              </w:rPr>
            </w:pPr>
            <w:r>
              <w:rPr>
                <w:sz w:val="20"/>
                <w:szCs w:val="20"/>
              </w:rPr>
              <w:lastRenderedPageBreak/>
              <w:t>O</w:t>
            </w:r>
            <w:r w:rsidR="00DC2143" w:rsidRPr="00DC2143">
              <w:rPr>
                <w:sz w:val="20"/>
                <w:szCs w:val="20"/>
              </w:rPr>
              <w:t xml:space="preserve">bveznost rabe slovenščine </w:t>
            </w:r>
            <w:r w:rsidR="00536D7F">
              <w:rPr>
                <w:sz w:val="20"/>
                <w:szCs w:val="20"/>
              </w:rPr>
              <w:t>ima</w:t>
            </w:r>
            <w:r w:rsidR="00690871">
              <w:rPr>
                <w:sz w:val="20"/>
                <w:szCs w:val="20"/>
              </w:rPr>
              <w:t xml:space="preserve"> </w:t>
            </w:r>
            <w:r w:rsidR="00536D7F">
              <w:rPr>
                <w:sz w:val="20"/>
                <w:szCs w:val="20"/>
              </w:rPr>
              <w:t>vpliv predvsem na</w:t>
            </w:r>
            <w:r w:rsidR="00DC2143" w:rsidRPr="00DC2143">
              <w:rPr>
                <w:sz w:val="20"/>
                <w:szCs w:val="20"/>
              </w:rPr>
              <w:t xml:space="preserve"> tuje ponudnike spletnih storitev in tuje proizvajalce elektronskih naprav, </w:t>
            </w:r>
            <w:r w:rsidR="00690871">
              <w:rPr>
                <w:sz w:val="20"/>
                <w:szCs w:val="20"/>
              </w:rPr>
              <w:t xml:space="preserve">katerim prilagoditev rabi slovenščine prinaša dodatne stroške. </w:t>
            </w:r>
            <w:r w:rsidR="00D537DA">
              <w:rPr>
                <w:sz w:val="20"/>
                <w:szCs w:val="20"/>
              </w:rPr>
              <w:t xml:space="preserve">Teh za </w:t>
            </w:r>
            <w:r w:rsidR="00DC2143" w:rsidRPr="00DC2143">
              <w:rPr>
                <w:sz w:val="20"/>
                <w:szCs w:val="20"/>
              </w:rPr>
              <w:t>slovensk</w:t>
            </w:r>
            <w:r w:rsidR="00D537DA">
              <w:rPr>
                <w:sz w:val="20"/>
                <w:szCs w:val="20"/>
              </w:rPr>
              <w:t xml:space="preserve">a podjetja ni za pričakovati, saj </w:t>
            </w:r>
            <w:r w:rsidR="00DC2143" w:rsidRPr="00DC2143">
              <w:rPr>
                <w:sz w:val="20"/>
                <w:szCs w:val="20"/>
              </w:rPr>
              <w:t>j</w:t>
            </w:r>
            <w:r w:rsidR="00D537DA">
              <w:rPr>
                <w:sz w:val="20"/>
                <w:szCs w:val="20"/>
              </w:rPr>
              <w:t>im je</w:t>
            </w:r>
            <w:r w:rsidR="00DC2143" w:rsidRPr="00DC2143">
              <w:rPr>
                <w:sz w:val="20"/>
                <w:szCs w:val="20"/>
              </w:rPr>
              <w:t xml:space="preserve"> slovenščina primarni jezik.</w:t>
            </w:r>
          </w:p>
          <w:p w14:paraId="24801D71" w14:textId="77777777" w:rsidR="00536D7F" w:rsidRDefault="00536D7F" w:rsidP="00536D7F">
            <w:pPr>
              <w:pStyle w:val="Alineazatoko"/>
              <w:spacing w:line="260" w:lineRule="exact"/>
              <w:ind w:left="0" w:firstLine="0"/>
              <w:rPr>
                <w:sz w:val="20"/>
                <w:szCs w:val="20"/>
              </w:rPr>
            </w:pPr>
          </w:p>
          <w:p w14:paraId="61F63950" w14:textId="7DDD4F40" w:rsidR="001C2F85" w:rsidRDefault="001C2F85" w:rsidP="00536D7F">
            <w:pPr>
              <w:pStyle w:val="Alineazatoko"/>
              <w:spacing w:line="260" w:lineRule="exact"/>
              <w:ind w:left="0" w:firstLine="0"/>
              <w:rPr>
                <w:sz w:val="20"/>
                <w:szCs w:val="20"/>
              </w:rPr>
            </w:pPr>
            <w:r w:rsidRPr="001C2F85">
              <w:rPr>
                <w:sz w:val="20"/>
                <w:szCs w:val="20"/>
              </w:rPr>
              <w:t xml:space="preserve">Predlog zakona </w:t>
            </w:r>
            <w:r w:rsidR="00536D7F">
              <w:rPr>
                <w:sz w:val="20"/>
                <w:szCs w:val="20"/>
              </w:rPr>
              <w:t xml:space="preserve">prinaša večjo pravno varnost, saj določa definicijo </w:t>
            </w:r>
            <w:r w:rsidRPr="001C2F85">
              <w:rPr>
                <w:sz w:val="20"/>
                <w:szCs w:val="20"/>
              </w:rPr>
              <w:t>javne rabe slovenščine</w:t>
            </w:r>
            <w:r w:rsidR="00536D7F" w:rsidRPr="00536D7F">
              <w:rPr>
                <w:sz w:val="20"/>
                <w:szCs w:val="20"/>
              </w:rPr>
              <w:t xml:space="preserve">, ki je obstoječi zakon ne vsebuje. Kategorije </w:t>
            </w:r>
            <w:r w:rsidR="006930B8">
              <w:rPr>
                <w:sz w:val="20"/>
                <w:szCs w:val="20"/>
              </w:rPr>
              <w:t xml:space="preserve">oziroma modeli </w:t>
            </w:r>
            <w:r w:rsidR="00536D7F" w:rsidRPr="00536D7F">
              <w:rPr>
                <w:sz w:val="20"/>
                <w:szCs w:val="20"/>
              </w:rPr>
              <w:t xml:space="preserve">elektronskih naprav, za katere velja obveznost </w:t>
            </w:r>
            <w:r w:rsidR="00536D7F">
              <w:rPr>
                <w:sz w:val="20"/>
                <w:szCs w:val="20"/>
              </w:rPr>
              <w:t xml:space="preserve">podpore v </w:t>
            </w:r>
            <w:r w:rsidR="00536D7F" w:rsidRPr="00536D7F">
              <w:rPr>
                <w:sz w:val="20"/>
                <w:szCs w:val="20"/>
              </w:rPr>
              <w:t>slovenščin</w:t>
            </w:r>
            <w:r w:rsidR="00536D7F">
              <w:rPr>
                <w:sz w:val="20"/>
                <w:szCs w:val="20"/>
              </w:rPr>
              <w:t>i</w:t>
            </w:r>
            <w:r w:rsidR="00536D7F" w:rsidRPr="00536D7F">
              <w:rPr>
                <w:sz w:val="20"/>
                <w:szCs w:val="20"/>
              </w:rPr>
              <w:t>, se bodo določil</w:t>
            </w:r>
            <w:r w:rsidR="006930B8">
              <w:rPr>
                <w:sz w:val="20"/>
                <w:szCs w:val="20"/>
              </w:rPr>
              <w:t>i</w:t>
            </w:r>
            <w:r w:rsidR="00536D7F" w:rsidRPr="00536D7F">
              <w:rPr>
                <w:sz w:val="20"/>
                <w:szCs w:val="20"/>
              </w:rPr>
              <w:t xml:space="preserve"> v posebnem seznamu, ki ga bo na predlog ministrstva za kulturo in v sodelovanju z relevantnimi deležniki sprejela vlada </w:t>
            </w:r>
            <w:r w:rsidR="000F13A2">
              <w:rPr>
                <w:sz w:val="20"/>
                <w:szCs w:val="20"/>
              </w:rPr>
              <w:t>ter</w:t>
            </w:r>
            <w:r w:rsidR="00536D7F" w:rsidRPr="00536D7F">
              <w:rPr>
                <w:sz w:val="20"/>
                <w:szCs w:val="20"/>
              </w:rPr>
              <w:t xml:space="preserve"> objavila v Uradnem listu. </w:t>
            </w:r>
          </w:p>
          <w:p w14:paraId="3E0193EB" w14:textId="77777777" w:rsidR="00536D7F" w:rsidRDefault="00536D7F" w:rsidP="00536D7F">
            <w:pPr>
              <w:pStyle w:val="Alineazatoko"/>
              <w:spacing w:line="260" w:lineRule="exact"/>
              <w:ind w:left="0" w:firstLine="0"/>
              <w:rPr>
                <w:sz w:val="20"/>
                <w:szCs w:val="20"/>
              </w:rPr>
            </w:pPr>
          </w:p>
          <w:p w14:paraId="5D9480C0" w14:textId="71BF4DE3" w:rsidR="008D0D78" w:rsidRPr="003F1703" w:rsidRDefault="008D0D78" w:rsidP="00536D7F">
            <w:pPr>
              <w:pStyle w:val="Alineazatoko"/>
              <w:spacing w:line="260" w:lineRule="exact"/>
              <w:ind w:left="0" w:firstLine="0"/>
              <w:rPr>
                <w:sz w:val="20"/>
                <w:szCs w:val="20"/>
              </w:rPr>
            </w:pPr>
            <w:r>
              <w:rPr>
                <w:sz w:val="20"/>
                <w:szCs w:val="20"/>
              </w:rPr>
              <w:t xml:space="preserve">Predlog zakona pozitivno vpliva na </w:t>
            </w:r>
            <w:r w:rsidRPr="008D0D78">
              <w:rPr>
                <w:sz w:val="20"/>
                <w:szCs w:val="20"/>
              </w:rPr>
              <w:t>va</w:t>
            </w:r>
            <w:r>
              <w:rPr>
                <w:sz w:val="20"/>
                <w:szCs w:val="20"/>
              </w:rPr>
              <w:t>rstvo</w:t>
            </w:r>
            <w:r w:rsidRPr="008D0D78">
              <w:rPr>
                <w:sz w:val="20"/>
                <w:szCs w:val="20"/>
              </w:rPr>
              <w:t xml:space="preserve"> potrošnikov, saj</w:t>
            </w:r>
            <w:r>
              <w:rPr>
                <w:sz w:val="20"/>
                <w:szCs w:val="20"/>
              </w:rPr>
              <w:t xml:space="preserve"> so </w:t>
            </w:r>
            <w:r w:rsidRPr="008D0D78">
              <w:rPr>
                <w:sz w:val="20"/>
                <w:szCs w:val="20"/>
              </w:rPr>
              <w:t>elektronske naprave</w:t>
            </w:r>
            <w:r>
              <w:rPr>
                <w:sz w:val="20"/>
                <w:szCs w:val="20"/>
              </w:rPr>
              <w:t xml:space="preserve">, ki imajo omogočeno izbiro slovenščine, </w:t>
            </w:r>
            <w:r w:rsidR="00D537DA">
              <w:rPr>
                <w:sz w:val="20"/>
                <w:szCs w:val="20"/>
              </w:rPr>
              <w:t xml:space="preserve">posledično </w:t>
            </w:r>
            <w:r>
              <w:rPr>
                <w:sz w:val="20"/>
                <w:szCs w:val="20"/>
              </w:rPr>
              <w:t>bolj varne za uporab</w:t>
            </w:r>
            <w:r w:rsidR="006930B8">
              <w:rPr>
                <w:sz w:val="20"/>
                <w:szCs w:val="20"/>
              </w:rPr>
              <w:t>o</w:t>
            </w:r>
            <w:r w:rsidR="00D537DA">
              <w:rPr>
                <w:sz w:val="20"/>
                <w:szCs w:val="20"/>
              </w:rPr>
              <w:t>, še posebej za tiste uporabnike, ki slabše razumejo tuje jezike</w:t>
            </w:r>
            <w:r>
              <w:rPr>
                <w:sz w:val="20"/>
                <w:szCs w:val="20"/>
              </w:rPr>
              <w:t xml:space="preserve">. </w:t>
            </w:r>
          </w:p>
        </w:tc>
      </w:tr>
      <w:tr w:rsidR="00490B55" w:rsidRPr="003F1703" w14:paraId="684814D9" w14:textId="77777777" w:rsidTr="00CE76EE">
        <w:tc>
          <w:tcPr>
            <w:tcW w:w="9072" w:type="dxa"/>
          </w:tcPr>
          <w:p w14:paraId="45CBF4CF" w14:textId="77777777" w:rsidR="00D413D8" w:rsidRDefault="00D413D8" w:rsidP="00BC10BB">
            <w:pPr>
              <w:pStyle w:val="Odsek"/>
              <w:numPr>
                <w:ilvl w:val="0"/>
                <w:numId w:val="0"/>
              </w:numPr>
              <w:spacing w:before="0" w:after="0" w:line="260" w:lineRule="exact"/>
              <w:jc w:val="left"/>
              <w:rPr>
                <w:sz w:val="20"/>
                <w:szCs w:val="20"/>
              </w:rPr>
            </w:pPr>
          </w:p>
          <w:p w14:paraId="3C7B7BC5"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6.4 Presoja posledic za socialno področje, in sicer za:</w:t>
            </w:r>
          </w:p>
        </w:tc>
      </w:tr>
      <w:tr w:rsidR="00490B55" w:rsidRPr="003F1703" w14:paraId="3C4A3721" w14:textId="77777777" w:rsidTr="008D0D78">
        <w:trPr>
          <w:trHeight w:val="311"/>
        </w:trPr>
        <w:tc>
          <w:tcPr>
            <w:tcW w:w="9072" w:type="dxa"/>
          </w:tcPr>
          <w:p w14:paraId="3054B255" w14:textId="77777777" w:rsidR="00490B55" w:rsidRPr="00206C6A" w:rsidRDefault="00206C6A" w:rsidP="00536D7F">
            <w:pPr>
              <w:pStyle w:val="Alineazaodstavkom"/>
              <w:numPr>
                <w:ilvl w:val="0"/>
                <w:numId w:val="0"/>
              </w:numPr>
              <w:spacing w:line="260" w:lineRule="exact"/>
              <w:rPr>
                <w:sz w:val="20"/>
                <w:szCs w:val="20"/>
              </w:rPr>
            </w:pPr>
            <w:r w:rsidRPr="00206C6A">
              <w:rPr>
                <w:sz w:val="20"/>
                <w:szCs w:val="20"/>
              </w:rPr>
              <w:t xml:space="preserve">Z ukrepi, ki jih prinaša predlog zakona, bo uporabnikom v slovenščini omogočen neoviran in </w:t>
            </w:r>
            <w:proofErr w:type="spellStart"/>
            <w:r w:rsidRPr="00206C6A">
              <w:rPr>
                <w:sz w:val="20"/>
                <w:szCs w:val="20"/>
              </w:rPr>
              <w:t>nediskriminatoren</w:t>
            </w:r>
            <w:proofErr w:type="spellEnd"/>
            <w:r w:rsidRPr="00206C6A">
              <w:rPr>
                <w:sz w:val="20"/>
                <w:szCs w:val="20"/>
              </w:rPr>
              <w:t xml:space="preserve"> dostop do </w:t>
            </w:r>
            <w:r>
              <w:rPr>
                <w:sz w:val="20"/>
                <w:szCs w:val="20"/>
              </w:rPr>
              <w:t xml:space="preserve">storitev </w:t>
            </w:r>
            <w:r w:rsidRPr="00206C6A">
              <w:rPr>
                <w:sz w:val="20"/>
                <w:szCs w:val="20"/>
              </w:rPr>
              <w:t xml:space="preserve">informacijske družbe ter medijskih in kulturnih vsebin, ki so na voljo izključno pri globalnih ponudnikih videa na zahtevo. S tem bo </w:t>
            </w:r>
            <w:r>
              <w:rPr>
                <w:sz w:val="20"/>
                <w:szCs w:val="20"/>
              </w:rPr>
              <w:t xml:space="preserve">dosežena </w:t>
            </w:r>
            <w:r w:rsidR="00536D7F" w:rsidRPr="00206C6A">
              <w:rPr>
                <w:sz w:val="20"/>
                <w:szCs w:val="20"/>
              </w:rPr>
              <w:t xml:space="preserve">večja socialna vključenost </w:t>
            </w:r>
            <w:r w:rsidRPr="00206C6A">
              <w:rPr>
                <w:sz w:val="20"/>
                <w:szCs w:val="20"/>
              </w:rPr>
              <w:t xml:space="preserve">uporabnikov, predvsem </w:t>
            </w:r>
            <w:r w:rsidR="00536D7F" w:rsidRPr="00206C6A">
              <w:rPr>
                <w:sz w:val="20"/>
                <w:szCs w:val="20"/>
              </w:rPr>
              <w:t>starejših in drugih, ki slabše razumejo tuje jezike</w:t>
            </w:r>
            <w:r w:rsidRPr="00206C6A">
              <w:rPr>
                <w:sz w:val="20"/>
                <w:szCs w:val="20"/>
              </w:rPr>
              <w:t xml:space="preserve">. </w:t>
            </w:r>
            <w:r w:rsidR="00536D7F" w:rsidRPr="00206C6A">
              <w:rPr>
                <w:sz w:val="20"/>
                <w:szCs w:val="20"/>
              </w:rPr>
              <w:t xml:space="preserve"> </w:t>
            </w:r>
          </w:p>
        </w:tc>
      </w:tr>
      <w:tr w:rsidR="00490B55" w:rsidRPr="003F1703" w14:paraId="57B0253D" w14:textId="77777777" w:rsidTr="00CE76EE">
        <w:tc>
          <w:tcPr>
            <w:tcW w:w="9072" w:type="dxa"/>
          </w:tcPr>
          <w:p w14:paraId="0631B513" w14:textId="77777777" w:rsidR="009F2FAC" w:rsidRDefault="009F2FAC" w:rsidP="00BC10BB">
            <w:pPr>
              <w:pStyle w:val="Odsek"/>
              <w:numPr>
                <w:ilvl w:val="0"/>
                <w:numId w:val="0"/>
              </w:numPr>
              <w:spacing w:before="0" w:after="0" w:line="260" w:lineRule="exact"/>
              <w:jc w:val="left"/>
              <w:rPr>
                <w:sz w:val="20"/>
                <w:szCs w:val="20"/>
              </w:rPr>
            </w:pPr>
          </w:p>
          <w:p w14:paraId="3BFC4357"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6.5 Presoja posledic za dokumente razvojnega načrtovanja, in sicer za:</w:t>
            </w:r>
          </w:p>
        </w:tc>
      </w:tr>
      <w:tr w:rsidR="00490B55" w:rsidRPr="003F1703" w14:paraId="0229CE59" w14:textId="77777777" w:rsidTr="00CE76EE">
        <w:tc>
          <w:tcPr>
            <w:tcW w:w="9072" w:type="dxa"/>
          </w:tcPr>
          <w:p w14:paraId="1B917DB0" w14:textId="77777777" w:rsidR="009F2FAC" w:rsidRPr="00A25BE8" w:rsidRDefault="00A25BE8" w:rsidP="00BC10BB">
            <w:pPr>
              <w:pStyle w:val="Alineazaodstavkom"/>
              <w:numPr>
                <w:ilvl w:val="0"/>
                <w:numId w:val="0"/>
              </w:numPr>
              <w:spacing w:line="260" w:lineRule="exact"/>
              <w:rPr>
                <w:bCs/>
                <w:sz w:val="20"/>
                <w:szCs w:val="20"/>
              </w:rPr>
            </w:pPr>
            <w:r w:rsidRPr="00A25BE8">
              <w:rPr>
                <w:bCs/>
                <w:sz w:val="20"/>
                <w:szCs w:val="20"/>
              </w:rPr>
              <w:t>Sprejem zakona ne bo imel posledic za</w:t>
            </w:r>
            <w:r w:rsidRPr="00A25BE8">
              <w:rPr>
                <w:bCs/>
              </w:rPr>
              <w:t xml:space="preserve"> </w:t>
            </w:r>
            <w:r w:rsidRPr="00A25BE8">
              <w:rPr>
                <w:bCs/>
                <w:sz w:val="20"/>
                <w:szCs w:val="20"/>
              </w:rPr>
              <w:t>dokumente razvojnega načrtovanja.</w:t>
            </w:r>
          </w:p>
          <w:p w14:paraId="378F8B53" w14:textId="77777777" w:rsidR="00A25BE8" w:rsidRDefault="00A25BE8" w:rsidP="00BC10BB">
            <w:pPr>
              <w:pStyle w:val="Alineazaodstavkom"/>
              <w:numPr>
                <w:ilvl w:val="0"/>
                <w:numId w:val="0"/>
              </w:numPr>
              <w:spacing w:line="260" w:lineRule="exact"/>
              <w:rPr>
                <w:b/>
                <w:sz w:val="20"/>
                <w:szCs w:val="20"/>
              </w:rPr>
            </w:pPr>
          </w:p>
          <w:p w14:paraId="18E0C672" w14:textId="77777777" w:rsidR="00490B55" w:rsidRPr="003F1703" w:rsidRDefault="00490B55" w:rsidP="00BC10BB">
            <w:pPr>
              <w:pStyle w:val="Alineazaodstavkom"/>
              <w:numPr>
                <w:ilvl w:val="0"/>
                <w:numId w:val="0"/>
              </w:numPr>
              <w:spacing w:line="260" w:lineRule="exact"/>
              <w:rPr>
                <w:b/>
                <w:sz w:val="20"/>
                <w:szCs w:val="20"/>
              </w:rPr>
            </w:pPr>
            <w:r w:rsidRPr="003F1703">
              <w:rPr>
                <w:b/>
                <w:sz w:val="20"/>
                <w:szCs w:val="20"/>
              </w:rPr>
              <w:t>6.6 Presoja posledic za druga področja</w:t>
            </w:r>
          </w:p>
        </w:tc>
      </w:tr>
      <w:tr w:rsidR="00490B55" w:rsidRPr="003F1703" w14:paraId="799225A1" w14:textId="77777777" w:rsidTr="00CE76EE">
        <w:tc>
          <w:tcPr>
            <w:tcW w:w="9072" w:type="dxa"/>
          </w:tcPr>
          <w:p w14:paraId="18DDD206" w14:textId="77777777" w:rsidR="009F2FAC" w:rsidRPr="00661E1E" w:rsidRDefault="00206C6A" w:rsidP="00BC10BB">
            <w:pPr>
              <w:pStyle w:val="Odsek"/>
              <w:numPr>
                <w:ilvl w:val="0"/>
                <w:numId w:val="0"/>
              </w:numPr>
              <w:spacing w:before="0" w:after="0" w:line="260" w:lineRule="exact"/>
              <w:jc w:val="left"/>
              <w:rPr>
                <w:b w:val="0"/>
                <w:bCs/>
                <w:sz w:val="20"/>
                <w:szCs w:val="20"/>
              </w:rPr>
            </w:pPr>
            <w:r>
              <w:rPr>
                <w:b w:val="0"/>
                <w:bCs/>
                <w:sz w:val="20"/>
                <w:szCs w:val="20"/>
              </w:rPr>
              <w:t>Ni posledic za druga področja.</w:t>
            </w:r>
          </w:p>
          <w:p w14:paraId="10CEF1AC" w14:textId="77777777" w:rsidR="00661E1E" w:rsidRDefault="00661E1E" w:rsidP="00BC10BB">
            <w:pPr>
              <w:pStyle w:val="Odsek"/>
              <w:numPr>
                <w:ilvl w:val="0"/>
                <w:numId w:val="0"/>
              </w:numPr>
              <w:spacing w:before="0" w:after="0" w:line="260" w:lineRule="exact"/>
              <w:jc w:val="left"/>
              <w:rPr>
                <w:sz w:val="20"/>
                <w:szCs w:val="20"/>
              </w:rPr>
            </w:pPr>
          </w:p>
          <w:p w14:paraId="6E1A1485" w14:textId="77777777" w:rsidR="00490B55" w:rsidRPr="003F1703" w:rsidRDefault="00490B55" w:rsidP="005C5D41">
            <w:pPr>
              <w:pStyle w:val="Odsek"/>
              <w:numPr>
                <w:ilvl w:val="1"/>
                <w:numId w:val="38"/>
              </w:numPr>
              <w:spacing w:before="0" w:after="0" w:line="260" w:lineRule="exact"/>
              <w:jc w:val="left"/>
              <w:rPr>
                <w:sz w:val="20"/>
                <w:szCs w:val="20"/>
              </w:rPr>
            </w:pPr>
            <w:r w:rsidRPr="003F1703">
              <w:rPr>
                <w:sz w:val="20"/>
                <w:szCs w:val="20"/>
              </w:rPr>
              <w:t>Izvajanje sprejetega predpisa:</w:t>
            </w:r>
          </w:p>
        </w:tc>
      </w:tr>
      <w:tr w:rsidR="00490B55" w:rsidRPr="003F1703" w14:paraId="3BA7F6DA" w14:textId="77777777" w:rsidTr="00CE76EE">
        <w:tc>
          <w:tcPr>
            <w:tcW w:w="9072" w:type="dxa"/>
          </w:tcPr>
          <w:p w14:paraId="76BA804E" w14:textId="77777777" w:rsidR="005C5D41" w:rsidRDefault="005C5D41" w:rsidP="005C5D41">
            <w:pPr>
              <w:pStyle w:val="Alineazatoko"/>
              <w:tabs>
                <w:tab w:val="clear" w:pos="720"/>
              </w:tabs>
              <w:spacing w:line="260" w:lineRule="exact"/>
              <w:rPr>
                <w:color w:val="000000"/>
                <w:sz w:val="20"/>
                <w:szCs w:val="20"/>
              </w:rPr>
            </w:pPr>
          </w:p>
          <w:p w14:paraId="6BD9230C" w14:textId="77777777" w:rsidR="005C5D41" w:rsidRDefault="005C5D41" w:rsidP="005C5D41">
            <w:pPr>
              <w:pStyle w:val="Alineazatoko"/>
              <w:tabs>
                <w:tab w:val="clear" w:pos="720"/>
              </w:tabs>
              <w:spacing w:line="260" w:lineRule="exact"/>
              <w:rPr>
                <w:color w:val="000000"/>
                <w:sz w:val="20"/>
                <w:szCs w:val="20"/>
              </w:rPr>
            </w:pPr>
            <w:r w:rsidRPr="00FE32F4">
              <w:rPr>
                <w:color w:val="000000"/>
                <w:sz w:val="20"/>
                <w:szCs w:val="20"/>
              </w:rPr>
              <w:t xml:space="preserve">Ministrstvo za kulturo bo sprejeti zakon predstavilo širši javnosti prek medijev, </w:t>
            </w:r>
            <w:r w:rsidR="00B37A65">
              <w:rPr>
                <w:color w:val="000000"/>
                <w:sz w:val="20"/>
                <w:szCs w:val="20"/>
              </w:rPr>
              <w:t xml:space="preserve">z </w:t>
            </w:r>
            <w:r w:rsidRPr="00FE32F4">
              <w:rPr>
                <w:color w:val="000000"/>
                <w:sz w:val="20"/>
                <w:szCs w:val="20"/>
              </w:rPr>
              <w:t>javn</w:t>
            </w:r>
            <w:r w:rsidR="00B37A65">
              <w:rPr>
                <w:color w:val="000000"/>
                <w:sz w:val="20"/>
                <w:szCs w:val="20"/>
              </w:rPr>
              <w:t>o</w:t>
            </w:r>
            <w:r w:rsidRPr="00FE32F4">
              <w:rPr>
                <w:color w:val="000000"/>
                <w:sz w:val="20"/>
                <w:szCs w:val="20"/>
              </w:rPr>
              <w:t xml:space="preserve"> predstavitv</w:t>
            </w:r>
            <w:r w:rsidR="00B37A65">
              <w:rPr>
                <w:color w:val="000000"/>
                <w:sz w:val="20"/>
                <w:szCs w:val="20"/>
              </w:rPr>
              <w:t>ijo</w:t>
            </w:r>
            <w:r w:rsidRPr="00FE32F4">
              <w:rPr>
                <w:color w:val="000000"/>
                <w:sz w:val="20"/>
                <w:szCs w:val="20"/>
              </w:rPr>
              <w:t>,</w:t>
            </w:r>
          </w:p>
          <w:p w14:paraId="0422872A" w14:textId="77777777" w:rsidR="00490B55" w:rsidRPr="003F1703" w:rsidRDefault="005C5D41" w:rsidP="005C5D41">
            <w:pPr>
              <w:pStyle w:val="Alineazatoko"/>
              <w:tabs>
                <w:tab w:val="clear" w:pos="720"/>
              </w:tabs>
              <w:spacing w:line="260" w:lineRule="exact"/>
              <w:rPr>
                <w:sz w:val="20"/>
                <w:szCs w:val="20"/>
              </w:rPr>
            </w:pPr>
            <w:r w:rsidRPr="00FE32F4">
              <w:rPr>
                <w:color w:val="000000"/>
                <w:sz w:val="20"/>
                <w:szCs w:val="20"/>
              </w:rPr>
              <w:t>predstavitv</w:t>
            </w:r>
            <w:r w:rsidR="00B37A65">
              <w:rPr>
                <w:color w:val="000000"/>
                <w:sz w:val="20"/>
                <w:szCs w:val="20"/>
              </w:rPr>
              <w:t>ijo</w:t>
            </w:r>
            <w:r w:rsidRPr="00FE32F4">
              <w:rPr>
                <w:color w:val="000000"/>
                <w:sz w:val="20"/>
                <w:szCs w:val="20"/>
              </w:rPr>
              <w:t xml:space="preserve"> na spletni strani ipd.</w:t>
            </w:r>
          </w:p>
        </w:tc>
      </w:tr>
      <w:tr w:rsidR="00490B55" w:rsidRPr="003F1703" w14:paraId="48FD47C6" w14:textId="77777777" w:rsidTr="00CE76EE">
        <w:tc>
          <w:tcPr>
            <w:tcW w:w="9072" w:type="dxa"/>
          </w:tcPr>
          <w:p w14:paraId="35B5E38F" w14:textId="77777777" w:rsidR="005C5D41" w:rsidRDefault="005C5D41" w:rsidP="00BC10BB">
            <w:pPr>
              <w:pStyle w:val="Odsek"/>
              <w:numPr>
                <w:ilvl w:val="0"/>
                <w:numId w:val="0"/>
              </w:numPr>
              <w:spacing w:before="0" w:after="0" w:line="260" w:lineRule="exact"/>
              <w:jc w:val="left"/>
              <w:rPr>
                <w:sz w:val="20"/>
                <w:szCs w:val="20"/>
              </w:rPr>
            </w:pPr>
          </w:p>
          <w:p w14:paraId="1DE7C10A"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6.8 Druge pomembne okoliščine v zvezi z vprašan</w:t>
            </w:r>
            <w:r>
              <w:rPr>
                <w:sz w:val="20"/>
                <w:szCs w:val="20"/>
              </w:rPr>
              <w:t>ji, ki jih ureja predlog zakona</w:t>
            </w:r>
          </w:p>
          <w:p w14:paraId="5EE5592C" w14:textId="77777777" w:rsidR="00490B55" w:rsidRDefault="00206C6A" w:rsidP="005C5D41">
            <w:pPr>
              <w:pStyle w:val="Alineazaodstavkom"/>
              <w:numPr>
                <w:ilvl w:val="0"/>
                <w:numId w:val="0"/>
              </w:numPr>
              <w:spacing w:line="260" w:lineRule="exact"/>
              <w:rPr>
                <w:sz w:val="20"/>
                <w:szCs w:val="20"/>
              </w:rPr>
            </w:pPr>
            <w:r>
              <w:rPr>
                <w:sz w:val="20"/>
                <w:szCs w:val="20"/>
              </w:rPr>
              <w:t>Ni drugih pomembnih okoliščin.</w:t>
            </w:r>
          </w:p>
          <w:p w14:paraId="1F9AE433" w14:textId="77777777" w:rsidR="005C5D41" w:rsidRPr="003F1703" w:rsidRDefault="005C5D41" w:rsidP="005C5D41">
            <w:pPr>
              <w:pStyle w:val="Alineazaodstavkom"/>
              <w:numPr>
                <w:ilvl w:val="0"/>
                <w:numId w:val="0"/>
              </w:numPr>
              <w:spacing w:line="260" w:lineRule="exact"/>
              <w:rPr>
                <w:sz w:val="20"/>
                <w:szCs w:val="20"/>
              </w:rPr>
            </w:pPr>
          </w:p>
          <w:p w14:paraId="14312BA2" w14:textId="77777777" w:rsidR="00490B55" w:rsidRDefault="00490B55" w:rsidP="00BC10BB">
            <w:pPr>
              <w:pStyle w:val="Odsek"/>
              <w:numPr>
                <w:ilvl w:val="0"/>
                <w:numId w:val="0"/>
              </w:numPr>
              <w:tabs>
                <w:tab w:val="left" w:pos="285"/>
              </w:tabs>
              <w:spacing w:before="0" w:after="0" w:line="260" w:lineRule="exact"/>
              <w:jc w:val="left"/>
              <w:rPr>
                <w:sz w:val="20"/>
                <w:szCs w:val="20"/>
              </w:rPr>
            </w:pPr>
            <w:r w:rsidRPr="003F1703">
              <w:rPr>
                <w:sz w:val="20"/>
                <w:szCs w:val="20"/>
              </w:rPr>
              <w:t>7. PRIKAZ SODELOVANJA JAVNOSTI PRI PRIPRAVI PREDLOGA ZAKONA:</w:t>
            </w:r>
          </w:p>
          <w:p w14:paraId="3D6394AF" w14:textId="77777777" w:rsidR="005C5D41" w:rsidRDefault="005C5D41" w:rsidP="00BC10BB">
            <w:pPr>
              <w:pStyle w:val="Odsek"/>
              <w:numPr>
                <w:ilvl w:val="0"/>
                <w:numId w:val="0"/>
              </w:numPr>
              <w:tabs>
                <w:tab w:val="left" w:pos="285"/>
              </w:tabs>
              <w:spacing w:before="0" w:after="0" w:line="260" w:lineRule="exact"/>
              <w:jc w:val="left"/>
              <w:rPr>
                <w:sz w:val="20"/>
                <w:szCs w:val="20"/>
              </w:rPr>
            </w:pPr>
          </w:p>
          <w:p w14:paraId="304BC535" w14:textId="77777777" w:rsidR="006421A8" w:rsidRPr="00206C6A" w:rsidRDefault="005C5D41" w:rsidP="006421A8">
            <w:pPr>
              <w:pStyle w:val="Odsek"/>
              <w:numPr>
                <w:ilvl w:val="0"/>
                <w:numId w:val="0"/>
              </w:numPr>
              <w:tabs>
                <w:tab w:val="left" w:pos="285"/>
              </w:tabs>
              <w:spacing w:before="0" w:after="0" w:line="260" w:lineRule="exact"/>
              <w:jc w:val="both"/>
              <w:rPr>
                <w:b w:val="0"/>
                <w:bCs/>
                <w:color w:val="000000" w:themeColor="text1"/>
                <w:sz w:val="20"/>
                <w:szCs w:val="20"/>
              </w:rPr>
            </w:pPr>
            <w:r w:rsidRPr="00206C6A">
              <w:rPr>
                <w:b w:val="0"/>
                <w:bCs/>
                <w:color w:val="000000" w:themeColor="text1"/>
                <w:sz w:val="20"/>
                <w:szCs w:val="20"/>
              </w:rPr>
              <w:t xml:space="preserve">Javna obravnava predloga zakona je trajala od 29. 6. do 30. 7. 2023. Novica o javni obravnavi je bila objavljena na spletni strani Ministrstva za kulturo: </w:t>
            </w:r>
            <w:hyperlink r:id="rId11" w:history="1">
              <w:r w:rsidRPr="00206C6A">
                <w:rPr>
                  <w:rStyle w:val="Hiperpovezava"/>
                  <w:b w:val="0"/>
                  <w:bCs/>
                  <w:color w:val="000000" w:themeColor="text1"/>
                  <w:sz w:val="20"/>
                  <w:szCs w:val="20"/>
                  <w:u w:val="none"/>
                </w:rPr>
                <w:t>https://www.gov.si/novice/2023-06-29-javna-obravnava-novele-zakona-o-javni-rabi-slovenscine/</w:t>
              </w:r>
            </w:hyperlink>
            <w:r w:rsidR="006421A8" w:rsidRPr="00206C6A">
              <w:rPr>
                <w:b w:val="0"/>
                <w:bCs/>
                <w:color w:val="000000" w:themeColor="text1"/>
                <w:sz w:val="20"/>
                <w:szCs w:val="20"/>
              </w:rPr>
              <w:t xml:space="preserve">, predlog zakona pa je bil objavljen na portalu </w:t>
            </w:r>
            <w:proofErr w:type="spellStart"/>
            <w:r w:rsidR="006421A8" w:rsidRPr="00206C6A">
              <w:rPr>
                <w:b w:val="0"/>
                <w:bCs/>
                <w:color w:val="000000" w:themeColor="text1"/>
                <w:sz w:val="20"/>
                <w:szCs w:val="20"/>
              </w:rPr>
              <w:t>eDemokracija</w:t>
            </w:r>
            <w:proofErr w:type="spellEnd"/>
            <w:r w:rsidR="006421A8" w:rsidRPr="00206C6A">
              <w:rPr>
                <w:b w:val="0"/>
                <w:bCs/>
                <w:color w:val="000000" w:themeColor="text1"/>
                <w:sz w:val="20"/>
                <w:szCs w:val="20"/>
              </w:rPr>
              <w:t xml:space="preserve">: </w:t>
            </w:r>
            <w:hyperlink r:id="rId12" w:history="1">
              <w:r w:rsidR="006421A8" w:rsidRPr="00206C6A">
                <w:rPr>
                  <w:rStyle w:val="Hiperpovezava"/>
                  <w:b w:val="0"/>
                  <w:bCs/>
                  <w:color w:val="000000" w:themeColor="text1"/>
                  <w:sz w:val="20"/>
                  <w:szCs w:val="20"/>
                  <w:u w:val="none"/>
                </w:rPr>
                <w:t>https://e-uprava.gov.si/si/drzava-in-druzba/e-demokracija/predlogi-predpisov/predlog-predpisa.html?id=15740</w:t>
              </w:r>
            </w:hyperlink>
            <w:r w:rsidR="006421A8" w:rsidRPr="00206C6A">
              <w:rPr>
                <w:b w:val="0"/>
                <w:bCs/>
                <w:color w:val="000000" w:themeColor="text1"/>
                <w:sz w:val="20"/>
                <w:szCs w:val="20"/>
              </w:rPr>
              <w:t>.</w:t>
            </w:r>
          </w:p>
          <w:p w14:paraId="65D94E9B" w14:textId="77777777" w:rsidR="006421A8" w:rsidRDefault="006421A8" w:rsidP="006421A8">
            <w:pPr>
              <w:pStyle w:val="Odsek"/>
              <w:numPr>
                <w:ilvl w:val="0"/>
                <w:numId w:val="0"/>
              </w:numPr>
              <w:tabs>
                <w:tab w:val="left" w:pos="285"/>
              </w:tabs>
              <w:spacing w:before="0" w:after="0" w:line="260" w:lineRule="exact"/>
              <w:jc w:val="both"/>
              <w:rPr>
                <w:b w:val="0"/>
                <w:bCs/>
                <w:sz w:val="20"/>
                <w:szCs w:val="20"/>
              </w:rPr>
            </w:pPr>
          </w:p>
          <w:p w14:paraId="5CA96DAB" w14:textId="77777777" w:rsidR="005C5D41" w:rsidRPr="005C5D41" w:rsidRDefault="005C5D41" w:rsidP="006421A8">
            <w:pPr>
              <w:pStyle w:val="Odsek"/>
              <w:numPr>
                <w:ilvl w:val="0"/>
                <w:numId w:val="0"/>
              </w:numPr>
              <w:tabs>
                <w:tab w:val="left" w:pos="285"/>
              </w:tabs>
              <w:spacing w:before="0" w:after="0" w:line="260" w:lineRule="exact"/>
              <w:jc w:val="both"/>
              <w:rPr>
                <w:b w:val="0"/>
                <w:bCs/>
                <w:sz w:val="20"/>
                <w:szCs w:val="20"/>
              </w:rPr>
            </w:pPr>
            <w:r>
              <w:rPr>
                <w:b w:val="0"/>
                <w:bCs/>
                <w:sz w:val="20"/>
                <w:szCs w:val="20"/>
              </w:rPr>
              <w:t>Zainte</w:t>
            </w:r>
            <w:r w:rsidR="006421A8">
              <w:rPr>
                <w:b w:val="0"/>
                <w:bCs/>
                <w:sz w:val="20"/>
                <w:szCs w:val="20"/>
              </w:rPr>
              <w:t>resirana javnost je lahko p</w:t>
            </w:r>
            <w:r w:rsidRPr="005C5D41">
              <w:rPr>
                <w:b w:val="0"/>
                <w:bCs/>
                <w:sz w:val="20"/>
                <w:szCs w:val="20"/>
              </w:rPr>
              <w:t>redloge, pripombe in mnenja odda</w:t>
            </w:r>
            <w:r w:rsidR="006421A8">
              <w:rPr>
                <w:b w:val="0"/>
                <w:bCs/>
                <w:sz w:val="20"/>
                <w:szCs w:val="20"/>
              </w:rPr>
              <w:t>la</w:t>
            </w:r>
            <w:r w:rsidRPr="005C5D41">
              <w:rPr>
                <w:b w:val="0"/>
                <w:bCs/>
                <w:sz w:val="20"/>
                <w:szCs w:val="20"/>
              </w:rPr>
              <w:t xml:space="preserve"> neposredno na portalu </w:t>
            </w:r>
            <w:proofErr w:type="spellStart"/>
            <w:r w:rsidRPr="005C5D41">
              <w:rPr>
                <w:b w:val="0"/>
                <w:bCs/>
                <w:sz w:val="20"/>
                <w:szCs w:val="20"/>
              </w:rPr>
              <w:t>eDemokracija</w:t>
            </w:r>
            <w:proofErr w:type="spellEnd"/>
            <w:r w:rsidR="006421A8">
              <w:rPr>
                <w:b w:val="0"/>
                <w:bCs/>
                <w:sz w:val="20"/>
                <w:szCs w:val="20"/>
              </w:rPr>
              <w:t xml:space="preserve"> ali </w:t>
            </w:r>
            <w:r w:rsidRPr="005C5D41">
              <w:rPr>
                <w:b w:val="0"/>
                <w:bCs/>
                <w:sz w:val="20"/>
                <w:szCs w:val="20"/>
              </w:rPr>
              <w:t>po</w:t>
            </w:r>
            <w:r w:rsidR="006421A8">
              <w:rPr>
                <w:b w:val="0"/>
                <w:bCs/>
                <w:sz w:val="20"/>
                <w:szCs w:val="20"/>
              </w:rPr>
              <w:t>slala</w:t>
            </w:r>
            <w:r w:rsidRPr="005C5D41">
              <w:rPr>
                <w:b w:val="0"/>
                <w:bCs/>
                <w:sz w:val="20"/>
                <w:szCs w:val="20"/>
              </w:rPr>
              <w:t xml:space="preserve"> na elektronski naslov gp.mk@gov.si oziroma po navadni pošti na naslov Ministrstv</w:t>
            </w:r>
            <w:r w:rsidR="006421A8">
              <w:rPr>
                <w:b w:val="0"/>
                <w:bCs/>
                <w:sz w:val="20"/>
                <w:szCs w:val="20"/>
              </w:rPr>
              <w:t>a</w:t>
            </w:r>
            <w:r w:rsidRPr="005C5D41">
              <w:rPr>
                <w:b w:val="0"/>
                <w:bCs/>
                <w:sz w:val="20"/>
                <w:szCs w:val="20"/>
              </w:rPr>
              <w:t xml:space="preserve"> za kulturo</w:t>
            </w:r>
            <w:r w:rsidR="006421A8">
              <w:rPr>
                <w:b w:val="0"/>
                <w:bCs/>
                <w:sz w:val="20"/>
                <w:szCs w:val="20"/>
              </w:rPr>
              <w:t xml:space="preserve">. </w:t>
            </w:r>
          </w:p>
          <w:p w14:paraId="6AE11F65" w14:textId="77777777" w:rsidR="005C5D41" w:rsidRDefault="005C5D41" w:rsidP="00BC10BB">
            <w:pPr>
              <w:pStyle w:val="Odsek"/>
              <w:numPr>
                <w:ilvl w:val="0"/>
                <w:numId w:val="0"/>
              </w:numPr>
              <w:tabs>
                <w:tab w:val="left" w:pos="285"/>
              </w:tabs>
              <w:spacing w:before="0" w:after="0" w:line="260" w:lineRule="exact"/>
              <w:jc w:val="left"/>
              <w:rPr>
                <w:sz w:val="20"/>
                <w:szCs w:val="20"/>
              </w:rPr>
            </w:pPr>
          </w:p>
          <w:p w14:paraId="597E6392" w14:textId="77777777" w:rsidR="006421A8" w:rsidRPr="00AE1F83" w:rsidRDefault="006421A8" w:rsidP="006421A8">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V javni obravnavi je sodelovalo devet fizičnih oseb (</w:t>
            </w:r>
            <w:r w:rsidRPr="006421A8">
              <w:rPr>
                <w:rFonts w:ascii="Arial" w:eastAsia="Times New Roman" w:hAnsi="Arial" w:cs="Arial"/>
                <w:iCs/>
                <w:sz w:val="20"/>
                <w:szCs w:val="20"/>
                <w:lang w:eastAsia="sl-SI"/>
              </w:rPr>
              <w:t>ki niso poslovni subjekti</w:t>
            </w:r>
            <w:r>
              <w:rPr>
                <w:rFonts w:ascii="Arial" w:eastAsia="Times New Roman" w:hAnsi="Arial" w:cs="Arial"/>
                <w:iCs/>
                <w:sz w:val="20"/>
                <w:szCs w:val="20"/>
                <w:lang w:eastAsia="sl-SI"/>
              </w:rPr>
              <w:t>, zato jih zaradi zaščite osebnih podatkov na tem mestu poimensko ne navajamo) ter 12 pravnih oseb (</w:t>
            </w:r>
            <w:r w:rsidRPr="006421A8">
              <w:rPr>
                <w:rFonts w:ascii="Arial" w:eastAsia="Times New Roman" w:hAnsi="Arial" w:cs="Arial"/>
                <w:iCs/>
                <w:sz w:val="20"/>
                <w:szCs w:val="20"/>
                <w:lang w:eastAsia="sl-SI"/>
              </w:rPr>
              <w:t>društev, javnih zavodov, podjetij in drugih</w:t>
            </w:r>
            <w:r>
              <w:rPr>
                <w:rFonts w:ascii="Arial" w:eastAsia="Times New Roman" w:hAnsi="Arial" w:cs="Arial"/>
                <w:iCs/>
                <w:sz w:val="20"/>
                <w:szCs w:val="20"/>
                <w:lang w:eastAsia="sl-SI"/>
              </w:rPr>
              <w:t xml:space="preserve"> organizacij)</w:t>
            </w:r>
            <w:r w:rsidRPr="00AE1F83">
              <w:rPr>
                <w:rFonts w:ascii="Arial" w:eastAsia="Times New Roman" w:hAnsi="Arial" w:cs="Arial"/>
                <w:iCs/>
                <w:sz w:val="20"/>
                <w:szCs w:val="20"/>
                <w:lang w:eastAsia="sl-SI"/>
              </w:rPr>
              <w:t>:</w:t>
            </w:r>
          </w:p>
          <w:p w14:paraId="60BEB7DF"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Društvo slovenskih filmskih in televizijskih prevajalcev</w:t>
            </w:r>
            <w:r>
              <w:rPr>
                <w:rFonts w:ascii="Arial" w:eastAsia="Times New Roman" w:hAnsi="Arial" w:cs="Arial"/>
                <w:iCs/>
                <w:sz w:val="20"/>
                <w:szCs w:val="20"/>
                <w:lang w:eastAsia="sl-SI"/>
              </w:rPr>
              <w:t>,</w:t>
            </w:r>
          </w:p>
          <w:p w14:paraId="0FA0CC11"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Obalna samoupravna skupnost italijanske narodnosti (OSSIN)</w:t>
            </w:r>
            <w:r>
              <w:rPr>
                <w:rFonts w:ascii="Arial" w:eastAsia="Times New Roman" w:hAnsi="Arial" w:cs="Arial"/>
                <w:iCs/>
                <w:sz w:val="20"/>
                <w:szCs w:val="20"/>
                <w:lang w:eastAsia="sl-SI"/>
              </w:rPr>
              <w:t>,</w:t>
            </w:r>
          </w:p>
          <w:p w14:paraId="26C16ACA"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Slovenska akademija znanosti in umetnosti (</w:t>
            </w:r>
            <w:r w:rsidRPr="00E366AD">
              <w:rPr>
                <w:rFonts w:ascii="Arial" w:eastAsia="Times New Roman" w:hAnsi="Arial" w:cs="Arial"/>
                <w:iCs/>
                <w:sz w:val="20"/>
                <w:szCs w:val="20"/>
                <w:lang w:eastAsia="sl-SI"/>
              </w:rPr>
              <w:t>SAZU</w:t>
            </w:r>
            <w:r>
              <w:rPr>
                <w:rFonts w:ascii="Arial" w:eastAsia="Times New Roman" w:hAnsi="Arial" w:cs="Arial"/>
                <w:iCs/>
                <w:sz w:val="20"/>
                <w:szCs w:val="20"/>
                <w:lang w:eastAsia="sl-SI"/>
              </w:rPr>
              <w:t>),</w:t>
            </w:r>
          </w:p>
          <w:p w14:paraId="652A8D37"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Sindikat Glosa</w:t>
            </w:r>
            <w:r>
              <w:rPr>
                <w:rFonts w:ascii="Arial" w:eastAsia="Times New Roman" w:hAnsi="Arial" w:cs="Arial"/>
                <w:iCs/>
                <w:sz w:val="20"/>
                <w:szCs w:val="20"/>
                <w:lang w:eastAsia="sl-SI"/>
              </w:rPr>
              <w:t>,</w:t>
            </w:r>
          </w:p>
          <w:p w14:paraId="2C785BE9"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Slovenska konferenca Svetovnega slovenskega kongresa</w:t>
            </w:r>
            <w:r>
              <w:rPr>
                <w:rFonts w:ascii="Arial" w:eastAsia="Times New Roman" w:hAnsi="Arial" w:cs="Arial"/>
                <w:iCs/>
                <w:sz w:val="20"/>
                <w:szCs w:val="20"/>
                <w:lang w:eastAsia="sl-SI"/>
              </w:rPr>
              <w:t>,</w:t>
            </w:r>
          </w:p>
          <w:p w14:paraId="206AC6D3"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Slovenski center PEN in Slovenska matica</w:t>
            </w:r>
            <w:r>
              <w:rPr>
                <w:rFonts w:ascii="Arial" w:eastAsia="Times New Roman" w:hAnsi="Arial" w:cs="Arial"/>
                <w:iCs/>
                <w:sz w:val="20"/>
                <w:szCs w:val="20"/>
                <w:lang w:eastAsia="sl-SI"/>
              </w:rPr>
              <w:t>,</w:t>
            </w:r>
          </w:p>
          <w:p w14:paraId="3B5A4393"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Telekom Slovenije, d. d.</w:t>
            </w:r>
            <w:r>
              <w:rPr>
                <w:rFonts w:ascii="Arial" w:eastAsia="Times New Roman" w:hAnsi="Arial" w:cs="Arial"/>
                <w:iCs/>
                <w:sz w:val="20"/>
                <w:szCs w:val="20"/>
                <w:lang w:eastAsia="sl-SI"/>
              </w:rPr>
              <w:t>,</w:t>
            </w:r>
          </w:p>
          <w:p w14:paraId="10DF3DB7"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Trgovinska zbornica Slovenije</w:t>
            </w:r>
            <w:r>
              <w:rPr>
                <w:rFonts w:ascii="Arial" w:eastAsia="Times New Roman" w:hAnsi="Arial" w:cs="Arial"/>
                <w:iCs/>
                <w:sz w:val="20"/>
                <w:szCs w:val="20"/>
                <w:lang w:eastAsia="sl-SI"/>
              </w:rPr>
              <w:t>,</w:t>
            </w:r>
          </w:p>
          <w:p w14:paraId="5F4F4AC1"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lastRenderedPageBreak/>
              <w:t>Ustanova Fundacija »Bazoviški junaki in ostale žrtve fašizma«</w:t>
            </w:r>
            <w:r>
              <w:rPr>
                <w:rFonts w:ascii="Arial" w:eastAsia="Times New Roman" w:hAnsi="Arial" w:cs="Arial"/>
                <w:iCs/>
                <w:sz w:val="20"/>
                <w:szCs w:val="20"/>
                <w:lang w:eastAsia="sl-SI"/>
              </w:rPr>
              <w:t>,</w:t>
            </w:r>
          </w:p>
          <w:p w14:paraId="7FF3AD91"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Znanstvenoraziskovalni center</w:t>
            </w:r>
            <w:r>
              <w:rPr>
                <w:rFonts w:ascii="Arial" w:eastAsia="Times New Roman" w:hAnsi="Arial" w:cs="Arial"/>
                <w:iCs/>
                <w:sz w:val="20"/>
                <w:szCs w:val="20"/>
                <w:lang w:eastAsia="sl-SI"/>
              </w:rPr>
              <w:t xml:space="preserve"> </w:t>
            </w:r>
            <w:r w:rsidRPr="00E366AD">
              <w:rPr>
                <w:rFonts w:ascii="Arial" w:eastAsia="Times New Roman" w:hAnsi="Arial" w:cs="Arial"/>
                <w:iCs/>
                <w:sz w:val="20"/>
                <w:szCs w:val="20"/>
                <w:lang w:eastAsia="sl-SI"/>
              </w:rPr>
              <w:t xml:space="preserve">Slovenske akademije znanosti in umetnosti </w:t>
            </w:r>
            <w:r>
              <w:rPr>
                <w:rFonts w:ascii="Arial" w:eastAsia="Times New Roman" w:hAnsi="Arial" w:cs="Arial"/>
                <w:iCs/>
                <w:sz w:val="20"/>
                <w:szCs w:val="20"/>
                <w:lang w:eastAsia="sl-SI"/>
              </w:rPr>
              <w:t>(</w:t>
            </w:r>
            <w:r w:rsidRPr="00E366AD">
              <w:rPr>
                <w:rFonts w:ascii="Arial" w:eastAsia="Times New Roman" w:hAnsi="Arial" w:cs="Arial"/>
                <w:iCs/>
                <w:sz w:val="20"/>
                <w:szCs w:val="20"/>
                <w:lang w:eastAsia="sl-SI"/>
              </w:rPr>
              <w:t>ZRC SAZU</w:t>
            </w:r>
            <w:r>
              <w:rPr>
                <w:rFonts w:ascii="Arial" w:eastAsia="Times New Roman" w:hAnsi="Arial" w:cs="Arial"/>
                <w:iCs/>
                <w:sz w:val="20"/>
                <w:szCs w:val="20"/>
                <w:lang w:eastAsia="sl-SI"/>
              </w:rPr>
              <w:t>)</w:t>
            </w:r>
            <w:r w:rsidRPr="00E366AD">
              <w:rPr>
                <w:rFonts w:ascii="Arial" w:eastAsia="Times New Roman" w:hAnsi="Arial" w:cs="Arial"/>
                <w:iCs/>
                <w:sz w:val="20"/>
                <w:szCs w:val="20"/>
                <w:lang w:eastAsia="sl-SI"/>
              </w:rPr>
              <w:t>,</w:t>
            </w:r>
          </w:p>
          <w:p w14:paraId="4256A39D"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Zveza društev slepih in slabovidnih Slovenije</w:t>
            </w:r>
            <w:r>
              <w:rPr>
                <w:rFonts w:ascii="Arial" w:eastAsia="Times New Roman" w:hAnsi="Arial" w:cs="Arial"/>
                <w:iCs/>
                <w:sz w:val="20"/>
                <w:szCs w:val="20"/>
                <w:lang w:eastAsia="sl-SI"/>
              </w:rPr>
              <w:t>.</w:t>
            </w:r>
          </w:p>
          <w:p w14:paraId="10CF9554" w14:textId="77777777" w:rsidR="006421A8" w:rsidRDefault="006421A8" w:rsidP="006421A8">
            <w:pPr>
              <w:pStyle w:val="rkovnatokazaodstavkom"/>
              <w:numPr>
                <w:ilvl w:val="0"/>
                <w:numId w:val="0"/>
              </w:numPr>
              <w:spacing w:line="260" w:lineRule="exact"/>
              <w:rPr>
                <w:rFonts w:cs="Arial"/>
              </w:rPr>
            </w:pPr>
          </w:p>
          <w:p w14:paraId="06A08273" w14:textId="77777777" w:rsidR="006421A8" w:rsidRPr="006421A8" w:rsidRDefault="006421A8" w:rsidP="00E805C5">
            <w:pPr>
              <w:spacing w:after="0" w:line="240" w:lineRule="auto"/>
              <w:jc w:val="both"/>
              <w:rPr>
                <w:rFonts w:ascii="Arial" w:eastAsia="Times New Roman" w:hAnsi="Arial" w:cs="Arial"/>
                <w:color w:val="000000"/>
                <w:sz w:val="20"/>
                <w:szCs w:val="20"/>
                <w:lang w:eastAsia="sl-SI"/>
              </w:rPr>
            </w:pPr>
            <w:r w:rsidRPr="006421A8">
              <w:rPr>
                <w:rFonts w:ascii="Arial" w:eastAsia="Times New Roman" w:hAnsi="Arial" w:cs="Arial"/>
                <w:color w:val="000000"/>
                <w:sz w:val="20"/>
                <w:szCs w:val="20"/>
                <w:lang w:eastAsia="sl-SI"/>
              </w:rPr>
              <w:t xml:space="preserve">Največ pripomb je prispelo na predlog določbe </w:t>
            </w:r>
            <w:r w:rsidR="00E805C5">
              <w:rPr>
                <w:rFonts w:ascii="Arial" w:eastAsia="Times New Roman" w:hAnsi="Arial" w:cs="Arial"/>
                <w:color w:val="000000"/>
                <w:sz w:val="20"/>
                <w:szCs w:val="20"/>
                <w:lang w:eastAsia="sl-SI"/>
              </w:rPr>
              <w:t xml:space="preserve">novega drugega odstavka </w:t>
            </w:r>
            <w:r w:rsidRPr="006421A8">
              <w:rPr>
                <w:rFonts w:ascii="Arial" w:eastAsia="Times New Roman" w:hAnsi="Arial" w:cs="Arial"/>
                <w:color w:val="000000"/>
                <w:sz w:val="20"/>
                <w:szCs w:val="20"/>
                <w:lang w:eastAsia="sl-SI"/>
              </w:rPr>
              <w:t>11. člena</w:t>
            </w:r>
            <w:r w:rsidR="00CE4D5A">
              <w:rPr>
                <w:rFonts w:ascii="Arial" w:eastAsia="Times New Roman" w:hAnsi="Arial" w:cs="Arial"/>
                <w:color w:val="000000"/>
                <w:sz w:val="20"/>
                <w:szCs w:val="20"/>
                <w:lang w:eastAsia="sl-SI"/>
              </w:rPr>
              <w:t xml:space="preserve"> (slovenščina na spletu)</w:t>
            </w:r>
            <w:r w:rsidRPr="006421A8">
              <w:rPr>
                <w:rFonts w:ascii="Arial" w:eastAsia="Times New Roman" w:hAnsi="Arial" w:cs="Arial"/>
                <w:color w:val="000000"/>
                <w:sz w:val="20"/>
                <w:szCs w:val="20"/>
                <w:lang w:eastAsia="sl-SI"/>
              </w:rPr>
              <w:t>, ki obveznost</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rabe slovenskega jezika pogojuje z odstotki deleža obiskovalcev spletnih strani</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 xml:space="preserve"> </w:t>
            </w:r>
            <w:r w:rsidR="00E805C5">
              <w:rPr>
                <w:rFonts w:ascii="Arial" w:eastAsia="Times New Roman" w:hAnsi="Arial" w:cs="Arial"/>
                <w:color w:val="000000"/>
                <w:sz w:val="20"/>
                <w:szCs w:val="20"/>
                <w:lang w:eastAsia="sl-SI"/>
              </w:rPr>
              <w:t>P</w:t>
            </w:r>
            <w:r w:rsidRPr="006421A8">
              <w:rPr>
                <w:rFonts w:ascii="Arial" w:eastAsia="Times New Roman" w:hAnsi="Arial" w:cs="Arial"/>
                <w:color w:val="000000"/>
                <w:sz w:val="20"/>
                <w:szCs w:val="20"/>
                <w:lang w:eastAsia="sl-SI"/>
              </w:rPr>
              <w:t>odobne</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 xml:space="preserve">pripombe smo prejeli tudi na predlog </w:t>
            </w:r>
            <w:r w:rsidR="00E805C5">
              <w:rPr>
                <w:rFonts w:ascii="Arial" w:eastAsia="Times New Roman" w:hAnsi="Arial" w:cs="Arial"/>
                <w:color w:val="000000"/>
                <w:sz w:val="20"/>
                <w:szCs w:val="20"/>
                <w:lang w:eastAsia="sl-SI"/>
              </w:rPr>
              <w:t xml:space="preserve">določbe novega </w:t>
            </w:r>
            <w:r w:rsidRPr="006421A8">
              <w:rPr>
                <w:rFonts w:ascii="Arial" w:eastAsia="Times New Roman" w:hAnsi="Arial" w:cs="Arial"/>
                <w:color w:val="000000"/>
                <w:sz w:val="20"/>
                <w:szCs w:val="20"/>
                <w:lang w:eastAsia="sl-SI"/>
              </w:rPr>
              <w:t>drugega odstavka 15.a člena</w:t>
            </w:r>
            <w:r w:rsidR="00CE4D5A">
              <w:rPr>
                <w:rFonts w:ascii="Arial" w:eastAsia="Times New Roman" w:hAnsi="Arial" w:cs="Arial"/>
                <w:color w:val="000000"/>
                <w:sz w:val="20"/>
                <w:szCs w:val="20"/>
                <w:lang w:eastAsia="sl-SI"/>
              </w:rPr>
              <w:t xml:space="preserve"> (operacijski sistemi in uporabniški vmesniki)</w:t>
            </w:r>
            <w:r w:rsidRPr="006421A8">
              <w:rPr>
                <w:rFonts w:ascii="Arial" w:eastAsia="Times New Roman" w:hAnsi="Arial" w:cs="Arial"/>
                <w:color w:val="000000"/>
                <w:sz w:val="20"/>
                <w:szCs w:val="20"/>
                <w:lang w:eastAsia="sl-SI"/>
              </w:rPr>
              <w:t>, ki obveznost rabe slovenščine v elektronskih napravah prav tako pogojuje z odstotki</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tržnega deleža.</w:t>
            </w:r>
          </w:p>
          <w:p w14:paraId="56B91B77" w14:textId="77777777" w:rsidR="006421A8" w:rsidRPr="006421A8" w:rsidRDefault="006421A8" w:rsidP="00E805C5">
            <w:pPr>
              <w:spacing w:after="0" w:line="240" w:lineRule="auto"/>
              <w:jc w:val="both"/>
              <w:rPr>
                <w:rFonts w:ascii="Times New Roman" w:eastAsia="Times New Roman" w:hAnsi="Times New Roman"/>
                <w:sz w:val="20"/>
                <w:szCs w:val="20"/>
                <w:lang w:eastAsia="sl-SI"/>
              </w:rPr>
            </w:pPr>
          </w:p>
          <w:p w14:paraId="165F8C15" w14:textId="77777777" w:rsidR="00E66012" w:rsidRDefault="006421A8" w:rsidP="00E805C5">
            <w:pPr>
              <w:spacing w:after="0" w:line="240" w:lineRule="auto"/>
              <w:jc w:val="both"/>
              <w:rPr>
                <w:rFonts w:ascii="Arial" w:eastAsia="Times New Roman" w:hAnsi="Arial" w:cs="Arial"/>
                <w:color w:val="000000"/>
                <w:sz w:val="20"/>
                <w:szCs w:val="20"/>
                <w:lang w:eastAsia="sl-SI"/>
              </w:rPr>
            </w:pPr>
            <w:r w:rsidRPr="006421A8">
              <w:rPr>
                <w:rFonts w:ascii="Arial" w:eastAsia="Times New Roman" w:hAnsi="Arial" w:cs="Arial"/>
                <w:color w:val="000000"/>
                <w:sz w:val="20"/>
                <w:szCs w:val="20"/>
                <w:lang w:eastAsia="sl-SI"/>
              </w:rPr>
              <w:t xml:space="preserve">Več </w:t>
            </w:r>
            <w:r w:rsidR="00E805C5">
              <w:rPr>
                <w:rFonts w:ascii="Arial" w:eastAsia="Times New Roman" w:hAnsi="Arial" w:cs="Arial"/>
                <w:color w:val="000000"/>
                <w:sz w:val="20"/>
                <w:szCs w:val="20"/>
                <w:lang w:eastAsia="sl-SI"/>
              </w:rPr>
              <w:t>predlagatelj</w:t>
            </w:r>
            <w:r w:rsidRPr="006421A8">
              <w:rPr>
                <w:rFonts w:ascii="Arial" w:eastAsia="Times New Roman" w:hAnsi="Arial" w:cs="Arial"/>
                <w:color w:val="000000"/>
                <w:sz w:val="20"/>
                <w:szCs w:val="20"/>
                <w:lang w:eastAsia="sl-SI"/>
              </w:rPr>
              <w:t xml:space="preserve"> je zahtevalo, da morajo biti </w:t>
            </w:r>
            <w:r w:rsidR="00E805C5">
              <w:rPr>
                <w:rFonts w:ascii="Arial" w:eastAsia="Times New Roman" w:hAnsi="Arial" w:cs="Arial"/>
                <w:color w:val="000000"/>
                <w:sz w:val="20"/>
                <w:szCs w:val="20"/>
                <w:lang w:eastAsia="sl-SI"/>
              </w:rPr>
              <w:t xml:space="preserve">posamezne določbe </w:t>
            </w:r>
            <w:r w:rsidR="00CE4D5A">
              <w:rPr>
                <w:rFonts w:ascii="Arial" w:eastAsia="Times New Roman" w:hAnsi="Arial" w:cs="Arial"/>
                <w:color w:val="000000"/>
                <w:sz w:val="20"/>
                <w:szCs w:val="20"/>
                <w:lang w:eastAsia="sl-SI"/>
              </w:rPr>
              <w:t>zakona</w:t>
            </w:r>
            <w:r w:rsidRPr="006421A8">
              <w:rPr>
                <w:rFonts w:ascii="Arial" w:eastAsia="Times New Roman" w:hAnsi="Arial" w:cs="Arial"/>
                <w:color w:val="000000"/>
                <w:sz w:val="20"/>
                <w:szCs w:val="20"/>
                <w:lang w:eastAsia="sl-SI"/>
              </w:rPr>
              <w:t xml:space="preserve"> bolj zavezujoče,</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obveznost ponujanja storitev v slovenščini pa naj se razširi tudi na ponudnike pretočnih</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vsebin, ki nimajo sedeža v Republiki Sloveniji</w:t>
            </w:r>
            <w:r w:rsidR="00E66012">
              <w:rPr>
                <w:rFonts w:ascii="Arial" w:eastAsia="Times New Roman" w:hAnsi="Arial" w:cs="Arial"/>
                <w:color w:val="000000"/>
                <w:sz w:val="20"/>
                <w:szCs w:val="20"/>
                <w:lang w:eastAsia="sl-SI"/>
              </w:rPr>
              <w:t xml:space="preserve">, vendar </w:t>
            </w:r>
            <w:r w:rsidR="00E66012" w:rsidRPr="00E66012">
              <w:rPr>
                <w:rFonts w:ascii="Arial" w:eastAsia="Times New Roman" w:hAnsi="Arial" w:cs="Arial"/>
                <w:color w:val="000000"/>
                <w:sz w:val="20"/>
                <w:szCs w:val="20"/>
                <w:lang w:eastAsia="sl-SI"/>
              </w:rPr>
              <w:t>svoje storitve ponujajo uporabnikom v Sloveniji</w:t>
            </w:r>
            <w:r w:rsidR="00CE4D5A" w:rsidRPr="00CE4D5A">
              <w:rPr>
                <w:rFonts w:ascii="Arial" w:eastAsia="Times New Roman" w:hAnsi="Arial" w:cs="Arial"/>
                <w:color w:val="000000"/>
                <w:sz w:val="20"/>
                <w:szCs w:val="20"/>
                <w:lang w:eastAsia="sl-SI"/>
              </w:rPr>
              <w:t>.</w:t>
            </w:r>
            <w:r w:rsidR="00E66012">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Pozivi so bili tudi po bolj jasni definiciji</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javne rabe slovenščine (oziroma k definiciji zasebne rabe)</w:t>
            </w:r>
            <w:r w:rsidR="00E66012">
              <w:rPr>
                <w:rFonts w:ascii="Arial" w:eastAsia="Times New Roman" w:hAnsi="Arial" w:cs="Arial"/>
                <w:color w:val="000000"/>
                <w:sz w:val="20"/>
                <w:szCs w:val="20"/>
                <w:lang w:eastAsia="sl-SI"/>
              </w:rPr>
              <w:t>.</w:t>
            </w:r>
          </w:p>
          <w:p w14:paraId="6A8DD206" w14:textId="77777777" w:rsidR="00E66012" w:rsidRPr="006421A8" w:rsidRDefault="00E66012" w:rsidP="00E805C5">
            <w:pPr>
              <w:spacing w:after="0" w:line="240" w:lineRule="auto"/>
              <w:jc w:val="both"/>
              <w:rPr>
                <w:rFonts w:ascii="Arial" w:eastAsia="Times New Roman" w:hAnsi="Arial" w:cs="Arial"/>
                <w:color w:val="000000"/>
                <w:sz w:val="20"/>
                <w:szCs w:val="20"/>
                <w:lang w:eastAsia="sl-SI"/>
              </w:rPr>
            </w:pPr>
          </w:p>
          <w:p w14:paraId="5DBF2C8F" w14:textId="77777777" w:rsidR="00A25BE8" w:rsidRDefault="006421A8" w:rsidP="00A25BE8">
            <w:pPr>
              <w:spacing w:after="0" w:line="240" w:lineRule="auto"/>
              <w:jc w:val="both"/>
              <w:rPr>
                <w:rFonts w:ascii="Arial" w:eastAsia="Times New Roman" w:hAnsi="Arial" w:cs="Arial"/>
                <w:color w:val="000000"/>
                <w:sz w:val="20"/>
                <w:szCs w:val="20"/>
                <w:lang w:eastAsia="sl-SI"/>
              </w:rPr>
            </w:pPr>
            <w:r w:rsidRPr="006421A8">
              <w:rPr>
                <w:rFonts w:ascii="Arial" w:eastAsia="Times New Roman" w:hAnsi="Arial" w:cs="Arial"/>
                <w:color w:val="000000"/>
                <w:sz w:val="20"/>
                <w:szCs w:val="20"/>
                <w:lang w:eastAsia="sl-SI"/>
              </w:rPr>
              <w:t>Precejšen odziv je bil tudi n</w:t>
            </w:r>
            <w:r w:rsidR="00CE4D5A">
              <w:rPr>
                <w:rFonts w:ascii="Arial" w:eastAsia="Times New Roman" w:hAnsi="Arial" w:cs="Arial"/>
                <w:color w:val="000000"/>
                <w:sz w:val="20"/>
                <w:szCs w:val="20"/>
                <w:lang w:eastAsia="sl-SI"/>
              </w:rPr>
              <w:t>a</w:t>
            </w:r>
            <w:r w:rsidRPr="006421A8">
              <w:rPr>
                <w:rFonts w:ascii="Arial" w:eastAsia="Times New Roman" w:hAnsi="Arial" w:cs="Arial"/>
                <w:color w:val="000000"/>
                <w:sz w:val="20"/>
                <w:szCs w:val="20"/>
                <w:lang w:eastAsia="sl-SI"/>
              </w:rPr>
              <w:t xml:space="preserve"> novi 11.a člen</w:t>
            </w:r>
            <w:r w:rsidR="00CE4D5A">
              <w:rPr>
                <w:rFonts w:ascii="Arial" w:eastAsia="Times New Roman" w:hAnsi="Arial" w:cs="Arial"/>
                <w:color w:val="000000"/>
                <w:sz w:val="20"/>
                <w:szCs w:val="20"/>
                <w:lang w:eastAsia="sl-SI"/>
              </w:rPr>
              <w:t xml:space="preserve"> zakona (digitalizacija slovenščine)</w:t>
            </w:r>
            <w:r w:rsidRPr="006421A8">
              <w:rPr>
                <w:rFonts w:ascii="Arial" w:eastAsia="Times New Roman" w:hAnsi="Arial" w:cs="Arial"/>
                <w:color w:val="000000"/>
                <w:sz w:val="20"/>
                <w:szCs w:val="20"/>
                <w:lang w:eastAsia="sl-SI"/>
              </w:rPr>
              <w:t xml:space="preserve">. </w:t>
            </w:r>
            <w:r w:rsidR="00CE4D5A">
              <w:rPr>
                <w:rFonts w:ascii="Arial" w:eastAsia="Times New Roman" w:hAnsi="Arial" w:cs="Arial"/>
                <w:color w:val="000000"/>
                <w:sz w:val="20"/>
                <w:szCs w:val="20"/>
                <w:lang w:eastAsia="sl-SI"/>
              </w:rPr>
              <w:t xml:space="preserve">V zvezi z </w:t>
            </w:r>
            <w:r w:rsidRPr="006421A8">
              <w:rPr>
                <w:rFonts w:ascii="Arial" w:eastAsia="Times New Roman" w:hAnsi="Arial" w:cs="Arial"/>
                <w:color w:val="000000"/>
                <w:sz w:val="20"/>
                <w:szCs w:val="20"/>
                <w:lang w:eastAsia="sl-SI"/>
              </w:rPr>
              <w:t xml:space="preserve">določbo prvega odstavka 11.a člena </w:t>
            </w:r>
            <w:r w:rsidR="00CE4D5A">
              <w:rPr>
                <w:rFonts w:ascii="Arial" w:eastAsia="Times New Roman" w:hAnsi="Arial" w:cs="Arial"/>
                <w:color w:val="000000"/>
                <w:sz w:val="20"/>
                <w:szCs w:val="20"/>
                <w:lang w:eastAsia="sl-SI"/>
              </w:rPr>
              <w:t xml:space="preserve">zakona so se predlagatelji </w:t>
            </w:r>
            <w:r w:rsidRPr="006421A8">
              <w:rPr>
                <w:rFonts w:ascii="Arial" w:eastAsia="Times New Roman" w:hAnsi="Arial" w:cs="Arial"/>
                <w:color w:val="000000"/>
                <w:sz w:val="20"/>
                <w:szCs w:val="20"/>
                <w:lang w:eastAsia="sl-SI"/>
              </w:rPr>
              <w:t xml:space="preserve">odzvali </w:t>
            </w:r>
            <w:r w:rsidR="00CE4D5A">
              <w:rPr>
                <w:rFonts w:ascii="Arial" w:eastAsia="Times New Roman" w:hAnsi="Arial" w:cs="Arial"/>
                <w:color w:val="000000"/>
                <w:sz w:val="20"/>
                <w:szCs w:val="20"/>
                <w:lang w:eastAsia="sl-SI"/>
              </w:rPr>
              <w:t xml:space="preserve">zlasti </w:t>
            </w:r>
            <w:r w:rsidRPr="006421A8">
              <w:rPr>
                <w:rFonts w:ascii="Arial" w:eastAsia="Times New Roman" w:hAnsi="Arial" w:cs="Arial"/>
                <w:color w:val="000000"/>
                <w:sz w:val="20"/>
                <w:szCs w:val="20"/>
                <w:lang w:eastAsia="sl-SI"/>
              </w:rPr>
              <w:t>s predlogom, naj bo dikcija bolj zavezujoča</w:t>
            </w:r>
            <w:r w:rsidR="00C27F52">
              <w:rPr>
                <w:rFonts w:ascii="Arial" w:eastAsia="Times New Roman" w:hAnsi="Arial" w:cs="Arial"/>
                <w:color w:val="000000"/>
                <w:sz w:val="20"/>
                <w:szCs w:val="20"/>
                <w:lang w:eastAsia="sl-SI"/>
              </w:rPr>
              <w:t>,</w:t>
            </w:r>
            <w:r w:rsidRPr="006421A8">
              <w:rPr>
                <w:rFonts w:ascii="Arial" w:eastAsia="Times New Roman" w:hAnsi="Arial" w:cs="Arial"/>
                <w:color w:val="000000"/>
                <w:sz w:val="20"/>
                <w:szCs w:val="20"/>
                <w:lang w:eastAsia="sl-SI"/>
              </w:rPr>
              <w:t xml:space="preserve"> in za primer navedli tuje ponudnike pretočnih vsebin.</w:t>
            </w:r>
          </w:p>
          <w:p w14:paraId="0A1D57DF" w14:textId="77777777" w:rsidR="00A25BE8" w:rsidRPr="00A25BE8" w:rsidRDefault="00A25BE8" w:rsidP="00A25BE8">
            <w:pPr>
              <w:spacing w:after="0" w:line="240" w:lineRule="auto"/>
              <w:jc w:val="both"/>
              <w:rPr>
                <w:rFonts w:ascii="Arial" w:hAnsi="Arial" w:cs="Arial"/>
                <w:sz w:val="20"/>
                <w:szCs w:val="20"/>
              </w:rPr>
            </w:pPr>
          </w:p>
          <w:p w14:paraId="22C0CB66" w14:textId="77777777" w:rsidR="00A25BE8" w:rsidRPr="00A25BE8" w:rsidRDefault="00CE4D5A" w:rsidP="00A25BE8">
            <w:pPr>
              <w:spacing w:after="0" w:line="240" w:lineRule="auto"/>
              <w:jc w:val="both"/>
              <w:rPr>
                <w:rFonts w:ascii="Arial" w:hAnsi="Arial" w:cs="Arial"/>
                <w:sz w:val="20"/>
                <w:szCs w:val="20"/>
              </w:rPr>
            </w:pPr>
            <w:r w:rsidRPr="00A25BE8">
              <w:rPr>
                <w:rFonts w:ascii="Arial" w:hAnsi="Arial" w:cs="Arial"/>
                <w:sz w:val="20"/>
                <w:szCs w:val="20"/>
              </w:rPr>
              <w:t>Bistvena mnenja, predloge in pripombe javnosti:</w:t>
            </w:r>
          </w:p>
          <w:p w14:paraId="5947C32C"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Če zapišemo, da “obveznost ponujanja vsebin in storitev ne velja, če ponudnik izkaže, da je v preteklem koledarskem letu več kot 90</w:t>
            </w:r>
            <w:r w:rsidR="00CE4D5A">
              <w:rPr>
                <w:rFonts w:eastAsia="Times New Roman" w:cs="Arial"/>
                <w:color w:val="000000"/>
              </w:rPr>
              <w:t xml:space="preserve"> </w:t>
            </w:r>
            <w:r w:rsidRPr="006421A8">
              <w:rPr>
                <w:rFonts w:eastAsia="Times New Roman" w:cs="Arial"/>
                <w:color w:val="000000"/>
              </w:rPr>
              <w:t>% prihodkov ustvaril na tujih trgih”, to ne zajame tujih tehnoloških (in drugih) podjetij, saj nobeno ne ustvari 10</w:t>
            </w:r>
            <w:r w:rsidR="00CE4D5A">
              <w:rPr>
                <w:rFonts w:eastAsia="Times New Roman" w:cs="Arial"/>
                <w:color w:val="000000"/>
              </w:rPr>
              <w:t xml:space="preserve"> </w:t>
            </w:r>
            <w:r w:rsidRPr="006421A8">
              <w:rPr>
                <w:rFonts w:eastAsia="Times New Roman" w:cs="Arial"/>
                <w:color w:val="000000"/>
              </w:rPr>
              <w:t>% prihodkov v Sloveniji. Bolje bi bilo upoštevati delež, ki ga ima podjetje v svojem segmentu v Sloveniji, pogoj za nujnost ponujanja storitev v slovenščini pa bi se morala nanašati na slovenski trg in ga vpeljati za vse družbe, ki svoje storitve ponujajo v Sloveniji in imajo nezanemarljiv tržni delež. Problem nastane tudi z, denimo, proizvajalci avtomobilov, televizorjev, pralnih strojev …</w:t>
            </w:r>
            <w:r w:rsidR="0026204F">
              <w:rPr>
                <w:rFonts w:eastAsia="Times New Roman" w:cs="Arial"/>
                <w:color w:val="000000"/>
              </w:rPr>
              <w:t>,</w:t>
            </w:r>
            <w:r w:rsidRPr="006421A8">
              <w:rPr>
                <w:rFonts w:eastAsia="Times New Roman" w:cs="Arial"/>
                <w:color w:val="000000"/>
              </w:rPr>
              <w:t xml:space="preserve"> ker več (ali večina) proizvajalcev na slovenskem trgu ne doseže tega deleža.</w:t>
            </w:r>
          </w:p>
          <w:p w14:paraId="311754E3"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 xml:space="preserve">V predlogu niso zajeti primeri, ko denimo hoteli in drugi ponudniki turističnih storitev računajo pretežno na tuje goste in ne ponujajo spletnih rezervacijskih postopkov v slovenščini (Hotel </w:t>
            </w:r>
            <w:proofErr w:type="spellStart"/>
            <w:r w:rsidRPr="006421A8">
              <w:rPr>
                <w:rFonts w:eastAsia="Times New Roman" w:cs="Arial"/>
                <w:color w:val="000000"/>
              </w:rPr>
              <w:t>Intercontinental</w:t>
            </w:r>
            <w:proofErr w:type="spellEnd"/>
            <w:r w:rsidRPr="006421A8">
              <w:rPr>
                <w:rFonts w:eastAsia="Times New Roman" w:cs="Arial"/>
                <w:color w:val="000000"/>
              </w:rPr>
              <w:t>, Ana Roš …).</w:t>
            </w:r>
          </w:p>
          <w:p w14:paraId="67206380"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Kazni za kršitev bi bile lahko zapisane glede na delež globalnih prihodkov, podobno kot pri GDPR ali DSA. </w:t>
            </w:r>
          </w:p>
          <w:p w14:paraId="609619F0"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V 15. členu nista opredeljena pojma “množični trg” in “splošna raba”. </w:t>
            </w:r>
          </w:p>
          <w:p w14:paraId="796DF05D"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Izjemo za spletne strani ali aplikacije, ki imajo več kot 90</w:t>
            </w:r>
            <w:r w:rsidR="00CE4D5A">
              <w:rPr>
                <w:rFonts w:eastAsia="Times New Roman" w:cs="Arial"/>
                <w:color w:val="000000"/>
              </w:rPr>
              <w:t xml:space="preserve"> </w:t>
            </w:r>
            <w:r w:rsidRPr="006421A8">
              <w:rPr>
                <w:rFonts w:eastAsia="Times New Roman" w:cs="Arial"/>
                <w:color w:val="000000"/>
              </w:rPr>
              <w:t>% uporabnikov v tujini, je mogoče razmeroma preprosto zlorabiti z umetnim prikazom prometa ali nakupom lažnih uporabnikov, kar je ceneje kot prevajanje in vzdrževanje dvojezične strani. </w:t>
            </w:r>
          </w:p>
          <w:p w14:paraId="09AB1A5F"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CE4D5A">
              <w:rPr>
                <w:rFonts w:eastAsia="Times New Roman" w:cs="Arial"/>
                <w:color w:val="000000"/>
              </w:rPr>
              <w:t>Besedna zveza “zlahka razumljiv jezik” ni nikjer konkretizirana in jo je mogoče razumeti tudi kot dovoljenje za komunikacijo v tujem jeziku (angleščini, hrvaščini …)</w:t>
            </w:r>
            <w:r w:rsidR="00CE4D5A">
              <w:rPr>
                <w:rFonts w:eastAsia="Times New Roman" w:cs="Arial"/>
                <w:color w:val="000000"/>
              </w:rPr>
              <w:t>.</w:t>
            </w:r>
          </w:p>
          <w:p w14:paraId="041F6849"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CE4D5A">
              <w:rPr>
                <w:rFonts w:eastAsia="Times New Roman" w:cs="Arial"/>
                <w:color w:val="000000"/>
              </w:rPr>
              <w:t>Uporabo slovenskega črkopisa lahko omogoča vsaka naprava, tudi če ni prilagojena slovenščini.</w:t>
            </w:r>
          </w:p>
          <w:p w14:paraId="43F06DB8"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CE4D5A">
              <w:rPr>
                <w:rFonts w:eastAsia="Times New Roman" w:cs="Arial"/>
                <w:color w:val="000000"/>
              </w:rPr>
              <w:t>Za zahtevnejše tehnične izdelke, ki imajo daljše razvojne cikle, ter za prevode, ki uporabljajo govorne uporabniške vmesnike, je predlagano enoletno prehodno obdobje prekratko. Prav tako ne bo mogoče naknadno prilagajati izdelkov, ki so bili zasnovani že pred uveljavitvijo zakona (določila naj veljajo le za nove modele).</w:t>
            </w:r>
          </w:p>
          <w:p w14:paraId="79AE0455" w14:textId="77777777" w:rsidR="00E66012" w:rsidRPr="00EF08F9" w:rsidRDefault="006421A8" w:rsidP="004D4ABF">
            <w:pPr>
              <w:pStyle w:val="rkovnatokazaodstavkom"/>
              <w:numPr>
                <w:ilvl w:val="0"/>
                <w:numId w:val="56"/>
              </w:numPr>
              <w:spacing w:line="260" w:lineRule="exact"/>
              <w:rPr>
                <w:rFonts w:eastAsia="Times New Roman" w:cs="Arial"/>
                <w:color w:val="000000"/>
              </w:rPr>
            </w:pPr>
            <w:r w:rsidRPr="00CE4D5A">
              <w:rPr>
                <w:rFonts w:eastAsia="Times New Roman" w:cs="Arial"/>
                <w:color w:val="000000"/>
              </w:rPr>
              <w:t>Premisliti je treba delež minimalnega vložka v javno dostopne jezikovne vire in  tehnologije, saj po sedanjem predlogu že 48-odstotni delež javnega financiranja pomeni, da viri ali tehnologije ne bodo javno dostopne, kar lahko pomeni tudi velikodušno javno financiranje zasebnih tehnoloških podjetij in inštitutov. Problem predstavljajo tudi nedorečene avtorske pravice. </w:t>
            </w:r>
          </w:p>
          <w:p w14:paraId="23E91E93" w14:textId="77777777" w:rsidR="00E66012" w:rsidRPr="00EF08F9" w:rsidRDefault="006421A8" w:rsidP="004D4ABF">
            <w:pPr>
              <w:pStyle w:val="rkovnatokazaodstavkom"/>
              <w:numPr>
                <w:ilvl w:val="0"/>
                <w:numId w:val="56"/>
              </w:numPr>
              <w:spacing w:line="260" w:lineRule="exact"/>
              <w:rPr>
                <w:rFonts w:eastAsia="Times New Roman" w:cs="Arial"/>
                <w:color w:val="000000"/>
              </w:rPr>
            </w:pPr>
            <w:r w:rsidRPr="00E66012">
              <w:rPr>
                <w:rFonts w:eastAsia="Times New Roman" w:cs="Arial"/>
                <w:color w:val="000000"/>
              </w:rPr>
              <w:t>Smiselno se je zavzemati za dostopnost in izboljšave orodij za strojno prevajanje in slovenščino v javni rabi zaščititi pred neprimerno in nenadzorovano rabo umetne inteligence (obvezno označevanje uporabe generativne AI). Treba je tudi jasno razločevati med interesi industrije in javnim interesom, prav tako nima smisla javno financiranje nacionalno specifičnih jezikovnih projektov, ki podvajajo razvoj že obstoječih javno dostopnih jezikovnih tehnologij in ne prinašajo bistveno boljših rezultatov.</w:t>
            </w:r>
          </w:p>
          <w:p w14:paraId="4146C43F" w14:textId="77777777" w:rsidR="00E66012" w:rsidRPr="00EF08F9" w:rsidRDefault="006421A8" w:rsidP="004D4ABF">
            <w:pPr>
              <w:pStyle w:val="rkovnatokazaodstavkom"/>
              <w:numPr>
                <w:ilvl w:val="0"/>
                <w:numId w:val="56"/>
              </w:numPr>
              <w:spacing w:line="260" w:lineRule="exact"/>
              <w:rPr>
                <w:rFonts w:eastAsia="Times New Roman" w:cs="Arial"/>
                <w:color w:val="000000"/>
              </w:rPr>
            </w:pPr>
            <w:r w:rsidRPr="00E66012">
              <w:rPr>
                <w:rFonts w:eastAsia="Times New Roman" w:cs="Arial"/>
                <w:color w:val="000000"/>
              </w:rPr>
              <w:t xml:space="preserve">Obveznosti iz 11., 18. in 19. člena bi morale v celoti veljati samo za proizvajalca. Člen 11b namreč distributerjem in prodajalcem elektronskih naprav pod prekrškom nalaga obveznosti, na katere sami pogosto nimajo vpliva in moči doseči spremembe (prilagoditev operacijskih sistemov in </w:t>
            </w:r>
            <w:r w:rsidRPr="00E66012">
              <w:rPr>
                <w:rFonts w:eastAsia="Times New Roman" w:cs="Arial"/>
                <w:color w:val="000000"/>
              </w:rPr>
              <w:lastRenderedPageBreak/>
              <w:t xml:space="preserve">grafičnih ter govornih vmesnikov), prav tako je nesorazmerna možnost, da inšpektorat ustavi </w:t>
            </w:r>
            <w:r w:rsidRPr="00EF08F9">
              <w:rPr>
                <w:rFonts w:eastAsia="Times New Roman" w:cs="Arial"/>
                <w:color w:val="000000"/>
              </w:rPr>
              <w:t xml:space="preserve">distribucijo in prodajo elektronskih naprav. </w:t>
            </w:r>
          </w:p>
          <w:p w14:paraId="52E36C5E" w14:textId="77777777" w:rsidR="00EF08F9" w:rsidRPr="00EF08F9" w:rsidRDefault="00E66012" w:rsidP="004D4ABF">
            <w:pPr>
              <w:pStyle w:val="Odstavekseznama"/>
              <w:numPr>
                <w:ilvl w:val="0"/>
                <w:numId w:val="56"/>
              </w:numPr>
              <w:jc w:val="both"/>
              <w:rPr>
                <w:rFonts w:ascii="Arial" w:eastAsia="Times New Roman" w:hAnsi="Arial" w:cs="Arial"/>
                <w:color w:val="000000"/>
                <w:sz w:val="20"/>
                <w:szCs w:val="20"/>
                <w:lang w:eastAsia="sl-SI"/>
              </w:rPr>
            </w:pPr>
            <w:r w:rsidRPr="00EF08F9">
              <w:rPr>
                <w:rFonts w:ascii="Arial" w:eastAsia="Times New Roman" w:hAnsi="Arial" w:cs="Arial"/>
                <w:color w:val="000000"/>
                <w:sz w:val="20"/>
                <w:szCs w:val="20"/>
                <w:lang w:eastAsia="sl-SI"/>
              </w:rPr>
              <w:t xml:space="preserve">Potrebna je jasnejša definicija operacijskega sistema in govornega uporabniškega vmesnika (ti so lahko na voljo tudi v aplikacijah, ki niso del operacijskega sistema in si jih lahko uporabniki namestijo sami). </w:t>
            </w:r>
          </w:p>
          <w:p w14:paraId="79C136EC" w14:textId="77777777" w:rsidR="00EF08F9" w:rsidRPr="00EF08F9" w:rsidRDefault="006421A8" w:rsidP="004D4ABF">
            <w:pPr>
              <w:pStyle w:val="Odstavekseznama"/>
              <w:numPr>
                <w:ilvl w:val="0"/>
                <w:numId w:val="56"/>
              </w:numPr>
              <w:rPr>
                <w:rFonts w:ascii="Arial" w:eastAsia="Times New Roman" w:hAnsi="Arial" w:cs="Arial"/>
                <w:color w:val="000000"/>
                <w:sz w:val="20"/>
                <w:szCs w:val="20"/>
                <w:lang w:eastAsia="sl-SI"/>
              </w:rPr>
            </w:pPr>
            <w:r w:rsidRPr="00EF08F9">
              <w:rPr>
                <w:rFonts w:ascii="Arial" w:eastAsia="Times New Roman" w:hAnsi="Arial" w:cs="Arial"/>
                <w:color w:val="000000"/>
                <w:sz w:val="20"/>
                <w:szCs w:val="20"/>
              </w:rPr>
              <w:t>Zakonodajalec naj določi, ali zaveze veljajo samo za potrošnike ali tudi za poslovne uporabnike.</w:t>
            </w:r>
          </w:p>
          <w:p w14:paraId="046507B4" w14:textId="77777777" w:rsidR="006421A8" w:rsidRPr="00EF08F9" w:rsidRDefault="006421A8" w:rsidP="004D4ABF">
            <w:pPr>
              <w:pStyle w:val="Odstavekseznama"/>
              <w:numPr>
                <w:ilvl w:val="0"/>
                <w:numId w:val="56"/>
              </w:numPr>
              <w:rPr>
                <w:rFonts w:ascii="Arial" w:eastAsia="Times New Roman" w:hAnsi="Arial" w:cs="Arial"/>
                <w:color w:val="000000"/>
                <w:sz w:val="20"/>
                <w:szCs w:val="20"/>
                <w:lang w:eastAsia="sl-SI"/>
              </w:rPr>
            </w:pPr>
            <w:r w:rsidRPr="00EF08F9">
              <w:rPr>
                <w:rFonts w:ascii="Arial" w:eastAsia="Times New Roman" w:hAnsi="Arial" w:cs="Arial"/>
                <w:color w:val="000000"/>
                <w:sz w:val="20"/>
                <w:szCs w:val="20"/>
                <w:lang w:eastAsia="sl-SI"/>
              </w:rPr>
              <w:t xml:space="preserve">V 11.a člen </w:t>
            </w:r>
            <w:r w:rsidR="00E66012" w:rsidRPr="00EF08F9">
              <w:rPr>
                <w:rFonts w:ascii="Arial" w:eastAsia="Times New Roman" w:hAnsi="Arial" w:cs="Arial"/>
                <w:color w:val="000000"/>
                <w:sz w:val="20"/>
                <w:szCs w:val="20"/>
                <w:lang w:eastAsia="sl-SI"/>
              </w:rPr>
              <w:t xml:space="preserve">je treba </w:t>
            </w:r>
            <w:r w:rsidRPr="00EF08F9">
              <w:rPr>
                <w:rFonts w:ascii="Arial" w:eastAsia="Times New Roman" w:hAnsi="Arial" w:cs="Arial"/>
                <w:color w:val="000000"/>
                <w:sz w:val="20"/>
                <w:szCs w:val="20"/>
                <w:lang w:eastAsia="sl-SI"/>
              </w:rPr>
              <w:t>vključiti še “digitalna tehnološka sredstva za premagovanje jezikovnih ovir”. </w:t>
            </w:r>
          </w:p>
          <w:p w14:paraId="32E5438E" w14:textId="77777777" w:rsidR="006421A8" w:rsidRPr="006421A8" w:rsidRDefault="006421A8" w:rsidP="00E805C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421A8">
              <w:rPr>
                <w:rFonts w:ascii="Arial" w:eastAsia="Times New Roman" w:hAnsi="Arial" w:cs="Arial"/>
                <w:iCs/>
                <w:sz w:val="20"/>
                <w:szCs w:val="20"/>
                <w:lang w:eastAsia="sl-SI"/>
              </w:rPr>
              <w:t>Bistvena mnenja, predlogi in pripombe, ki niso bili upoštevani, ter razlogi za neupoštevanje:</w:t>
            </w:r>
          </w:p>
          <w:p w14:paraId="205D7D26" w14:textId="77777777" w:rsidR="006421A8" w:rsidRPr="006421A8" w:rsidRDefault="006421A8" w:rsidP="004D4ABF">
            <w:pPr>
              <w:pStyle w:val="Odstavekseznama"/>
              <w:widowControl w:val="0"/>
              <w:numPr>
                <w:ilvl w:val="0"/>
                <w:numId w:val="5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421A8">
              <w:rPr>
                <w:rFonts w:ascii="Arial" w:eastAsia="Times New Roman" w:hAnsi="Arial" w:cs="Arial"/>
                <w:iCs/>
                <w:sz w:val="20"/>
                <w:szCs w:val="20"/>
                <w:lang w:eastAsia="sl-SI"/>
              </w:rPr>
              <w:t>d</w:t>
            </w:r>
            <w:r w:rsidRPr="006421A8">
              <w:rPr>
                <w:rFonts w:ascii="Arial" w:eastAsia="Times New Roman" w:hAnsi="Arial" w:cs="Arial"/>
                <w:iCs/>
                <w:sz w:val="20"/>
                <w:szCs w:val="20"/>
              </w:rPr>
              <w:t xml:space="preserve">a se </w:t>
            </w:r>
            <w:r w:rsidRPr="006421A8">
              <w:rPr>
                <w:rFonts w:ascii="Arial" w:eastAsia="Times New Roman" w:hAnsi="Arial" w:cs="Arial"/>
                <w:iCs/>
                <w:sz w:val="20"/>
                <w:szCs w:val="20"/>
                <w:lang w:eastAsia="sl-SI"/>
              </w:rPr>
              <w:t>obveznost ponujanja storitev v slovenščini razširi tudi na ponudnike, ki nimajo sedeža v Republiki Sloveniji (razlog za neupoštevanje: ponudniki, ki nimajo sedeža v Republiki Sloveniji, niso pod jurisdikcijo Republike Slovenije, zato zakon ne more veljati za njih);</w:t>
            </w:r>
          </w:p>
          <w:p w14:paraId="3D96D71F" w14:textId="77777777" w:rsidR="006421A8" w:rsidRPr="006421A8" w:rsidRDefault="006421A8" w:rsidP="004D4ABF">
            <w:pPr>
              <w:pStyle w:val="Odstavekseznama"/>
              <w:widowControl w:val="0"/>
              <w:numPr>
                <w:ilvl w:val="0"/>
                <w:numId w:val="5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421A8">
              <w:rPr>
                <w:rFonts w:ascii="Arial" w:eastAsia="Times New Roman" w:hAnsi="Arial" w:cs="Arial"/>
                <w:iCs/>
                <w:sz w:val="20"/>
                <w:szCs w:val="20"/>
                <w:lang w:eastAsia="sl-SI"/>
              </w:rPr>
              <w:t>da se v zakonu opredeli tudi pojem zasebne rabe slovenščine (razlog za neupoštevanje: zasebna raba jezika ni predmet tega zakona);</w:t>
            </w:r>
          </w:p>
          <w:p w14:paraId="5EC7A291" w14:textId="77777777" w:rsidR="006421A8" w:rsidRPr="00206C6A" w:rsidRDefault="006421A8" w:rsidP="00206C6A">
            <w:pPr>
              <w:pStyle w:val="Odstavekseznama"/>
              <w:widowControl w:val="0"/>
              <w:numPr>
                <w:ilvl w:val="0"/>
                <w:numId w:val="5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421A8">
              <w:rPr>
                <w:rFonts w:ascii="Arial" w:hAnsi="Arial" w:cs="Arial"/>
                <w:iCs/>
                <w:sz w:val="20"/>
                <w:szCs w:val="20"/>
              </w:rPr>
              <w:t>da bi bile globe za kršitev določene glede na delež globalnih prihodkov, podobno kot pri GDPR ali DSA (razlog za neupoštevanje: krovni zakon o prekrških te možnosti ne dopušča).</w:t>
            </w:r>
          </w:p>
          <w:p w14:paraId="2BB47A81" w14:textId="77777777" w:rsidR="00490B55" w:rsidRDefault="00490B55" w:rsidP="00E805C5">
            <w:pPr>
              <w:pStyle w:val="rkovnatokazaodstavkom"/>
              <w:numPr>
                <w:ilvl w:val="0"/>
                <w:numId w:val="0"/>
              </w:numPr>
              <w:spacing w:line="260" w:lineRule="exact"/>
              <w:rPr>
                <w:rFonts w:cs="Arial"/>
              </w:rPr>
            </w:pPr>
          </w:p>
          <w:p w14:paraId="45CC7AEF" w14:textId="77777777" w:rsidR="00490B55" w:rsidRDefault="00490B55" w:rsidP="00A25BE8">
            <w:pPr>
              <w:pStyle w:val="rkovnatokazaodstavkom"/>
              <w:numPr>
                <w:ilvl w:val="0"/>
                <w:numId w:val="0"/>
              </w:numPr>
              <w:spacing w:line="260" w:lineRule="exact"/>
              <w:rPr>
                <w:rFonts w:cs="Arial"/>
                <w:b/>
              </w:rPr>
            </w:pPr>
            <w:r w:rsidRPr="00716EC3">
              <w:rPr>
                <w:rFonts w:cs="Arial"/>
                <w:b/>
              </w:rPr>
              <w:t xml:space="preserve">8. </w:t>
            </w:r>
            <w:r w:rsidRPr="00296E0F">
              <w:rPr>
                <w:rFonts w:cs="Arial"/>
                <w:b/>
              </w:rPr>
              <w:t>PODATEK O ZUNANJEM STROKOVNJAKU</w:t>
            </w:r>
            <w:r>
              <w:rPr>
                <w:rFonts w:cs="Arial"/>
                <w:b/>
              </w:rPr>
              <w:t xml:space="preserve"> </w:t>
            </w:r>
            <w:r w:rsidRPr="00F73F67">
              <w:rPr>
                <w:rFonts w:cs="Arial"/>
                <w:b/>
                <w:color w:val="000000"/>
                <w:shd w:val="clear" w:color="auto" w:fill="FFFFFF"/>
              </w:rPr>
              <w:t>OZIROMA PRAVNI OSEBI, KI JE SODELOVALA PRI PRIPRAVI PREDLOGA ZAKONA</w:t>
            </w:r>
            <w:r w:rsidRPr="00F73F67">
              <w:rPr>
                <w:rFonts w:cs="Arial"/>
                <w:b/>
              </w:rPr>
              <w:t>,</w:t>
            </w:r>
            <w:r w:rsidRPr="00296E0F">
              <w:rPr>
                <w:rFonts w:cs="Arial"/>
                <w:b/>
              </w:rPr>
              <w:t xml:space="preserve"> IN ZNESKU PLAČILA ZA TA NAMEN</w:t>
            </w:r>
            <w:r>
              <w:rPr>
                <w:rFonts w:cs="Arial"/>
                <w:b/>
              </w:rPr>
              <w:t>:</w:t>
            </w:r>
          </w:p>
          <w:p w14:paraId="5094F505" w14:textId="77777777" w:rsidR="00A25BE8" w:rsidRPr="00A25BE8" w:rsidRDefault="00A25BE8" w:rsidP="00A25BE8">
            <w:pPr>
              <w:pStyle w:val="rkovnatokazaodstavkom"/>
              <w:numPr>
                <w:ilvl w:val="0"/>
                <w:numId w:val="0"/>
              </w:numPr>
              <w:spacing w:line="260" w:lineRule="exact"/>
              <w:rPr>
                <w:rFonts w:cs="Arial"/>
                <w:b/>
              </w:rPr>
            </w:pPr>
          </w:p>
          <w:p w14:paraId="7D88A49E" w14:textId="77777777" w:rsidR="00EF08F9" w:rsidRPr="00EF08F9" w:rsidRDefault="00EF08F9" w:rsidP="00876194">
            <w:pPr>
              <w:pStyle w:val="Odsek"/>
              <w:numPr>
                <w:ilvl w:val="0"/>
                <w:numId w:val="0"/>
              </w:numPr>
              <w:spacing w:before="0" w:after="0" w:line="260" w:lineRule="exact"/>
              <w:jc w:val="both"/>
              <w:rPr>
                <w:b w:val="0"/>
                <w:bCs/>
                <w:sz w:val="20"/>
                <w:szCs w:val="20"/>
              </w:rPr>
            </w:pPr>
            <w:r w:rsidRPr="00EF08F9">
              <w:rPr>
                <w:b w:val="0"/>
                <w:bCs/>
                <w:sz w:val="20"/>
                <w:szCs w:val="20"/>
              </w:rPr>
              <w:t xml:space="preserve">Pri pripravi predloga zakona ni sodeloval noben zunanji strokovnjak.  </w:t>
            </w:r>
          </w:p>
          <w:p w14:paraId="7E203F80" w14:textId="77777777" w:rsidR="00EF08F9" w:rsidRPr="003F1703" w:rsidRDefault="00EF08F9" w:rsidP="00BC10BB">
            <w:pPr>
              <w:pStyle w:val="Odsek"/>
              <w:numPr>
                <w:ilvl w:val="0"/>
                <w:numId w:val="0"/>
              </w:numPr>
              <w:spacing w:before="0" w:after="0" w:line="260" w:lineRule="exact"/>
              <w:jc w:val="left"/>
              <w:rPr>
                <w:sz w:val="20"/>
                <w:szCs w:val="20"/>
              </w:rPr>
            </w:pPr>
          </w:p>
          <w:p w14:paraId="36310650" w14:textId="77777777" w:rsidR="00490B55" w:rsidRDefault="00490B55" w:rsidP="00EF08F9">
            <w:pPr>
              <w:pStyle w:val="Odsek"/>
              <w:numPr>
                <w:ilvl w:val="0"/>
                <w:numId w:val="0"/>
              </w:numPr>
              <w:tabs>
                <w:tab w:val="left" w:pos="180"/>
                <w:tab w:val="left" w:pos="345"/>
                <w:tab w:val="left" w:pos="555"/>
              </w:tabs>
              <w:spacing w:before="0" w:after="0" w:line="260" w:lineRule="exact"/>
              <w:jc w:val="both"/>
              <w:rPr>
                <w:sz w:val="20"/>
                <w:szCs w:val="20"/>
              </w:rPr>
            </w:pPr>
            <w:r>
              <w:rPr>
                <w:sz w:val="20"/>
                <w:szCs w:val="20"/>
              </w:rPr>
              <w:t xml:space="preserve">9. </w:t>
            </w:r>
            <w:r w:rsidRPr="003F1703">
              <w:rPr>
                <w:sz w:val="20"/>
                <w:szCs w:val="20"/>
              </w:rPr>
              <w:t>NAVEDBA, KATERI PREDSTAVNIKI PREDLAGATELJA BODO SODELOVALI PRI DELU DRŽAVNEGA ZBORA IN DELOVNIH TELES</w:t>
            </w:r>
          </w:p>
          <w:p w14:paraId="11CC0BCC" w14:textId="77777777" w:rsidR="00EF08F9" w:rsidRDefault="00EF08F9" w:rsidP="00EF08F9">
            <w:pPr>
              <w:pStyle w:val="Odsek"/>
              <w:numPr>
                <w:ilvl w:val="0"/>
                <w:numId w:val="0"/>
              </w:numPr>
              <w:tabs>
                <w:tab w:val="left" w:pos="180"/>
                <w:tab w:val="left" w:pos="345"/>
                <w:tab w:val="left" w:pos="555"/>
              </w:tabs>
              <w:spacing w:before="0" w:after="0" w:line="260" w:lineRule="exact"/>
              <w:jc w:val="both"/>
              <w:rPr>
                <w:sz w:val="20"/>
                <w:szCs w:val="20"/>
              </w:rPr>
            </w:pPr>
          </w:p>
          <w:p w14:paraId="5BED57B1" w14:textId="77777777" w:rsidR="00EF08F9" w:rsidRPr="00EF08F9" w:rsidRDefault="00EF08F9" w:rsidP="00EF08F9">
            <w:pPr>
              <w:pStyle w:val="Odsek"/>
              <w:numPr>
                <w:ilvl w:val="0"/>
                <w:numId w:val="0"/>
              </w:numPr>
              <w:tabs>
                <w:tab w:val="left" w:pos="180"/>
                <w:tab w:val="left" w:pos="345"/>
                <w:tab w:val="left" w:pos="555"/>
              </w:tabs>
              <w:spacing w:before="0" w:after="0" w:line="260" w:lineRule="exact"/>
              <w:jc w:val="both"/>
              <w:rPr>
                <w:b w:val="0"/>
                <w:bCs/>
                <w:sz w:val="20"/>
                <w:szCs w:val="20"/>
              </w:rPr>
            </w:pPr>
            <w:r w:rsidRPr="00EF08F9">
              <w:rPr>
                <w:b w:val="0"/>
                <w:bCs/>
                <w:sz w:val="20"/>
                <w:szCs w:val="20"/>
              </w:rPr>
              <w:t xml:space="preserve">Pri delu Državnega zbora in njegovih delovnih telesih bodo sodelovali naslednji predstavniki Ministrstva za kulturo: </w:t>
            </w:r>
          </w:p>
          <w:p w14:paraId="3B49FF30" w14:textId="77777777" w:rsidR="00EF08F9" w:rsidRPr="00EF08F9" w:rsidRDefault="0026204F" w:rsidP="004D4ABF">
            <w:pPr>
              <w:pStyle w:val="Odstavekseznama"/>
              <w:numPr>
                <w:ilvl w:val="0"/>
                <w:numId w:val="58"/>
              </w:num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d</w:t>
            </w:r>
            <w:r w:rsidR="00EF08F9" w:rsidRPr="00EF08F9">
              <w:rPr>
                <w:rFonts w:ascii="Arial" w:eastAsia="Times New Roman" w:hAnsi="Arial" w:cs="Arial"/>
                <w:bCs/>
                <w:iCs/>
                <w:sz w:val="20"/>
                <w:szCs w:val="20"/>
                <w:lang w:eastAsia="sl-SI"/>
              </w:rPr>
              <w:t>r. Asta Vrečko, ministrica,</w:t>
            </w:r>
          </w:p>
          <w:p w14:paraId="20CF9EC5" w14:textId="77777777" w:rsidR="00EF08F9" w:rsidRPr="00EF08F9" w:rsidRDefault="00EF08F9" w:rsidP="004D4ABF">
            <w:pPr>
              <w:pStyle w:val="Odstavekseznama"/>
              <w:numPr>
                <w:ilvl w:val="0"/>
                <w:numId w:val="58"/>
              </w:num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sidRPr="00EF08F9">
              <w:rPr>
                <w:rFonts w:ascii="Arial" w:eastAsia="Times New Roman" w:hAnsi="Arial" w:cs="Arial"/>
                <w:bCs/>
                <w:iCs/>
                <w:sz w:val="20"/>
                <w:szCs w:val="20"/>
                <w:lang w:eastAsia="sl-SI"/>
              </w:rPr>
              <w:t>mag. Marko Rusjan, državni sekretar,</w:t>
            </w:r>
          </w:p>
          <w:p w14:paraId="580AA63C" w14:textId="77777777" w:rsidR="00EF08F9" w:rsidRPr="00EF08F9" w:rsidRDefault="00EF08F9" w:rsidP="004D4ABF">
            <w:pPr>
              <w:pStyle w:val="Odstavekseznama"/>
              <w:numPr>
                <w:ilvl w:val="0"/>
                <w:numId w:val="58"/>
              </w:num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sidRPr="00EF08F9">
              <w:rPr>
                <w:rFonts w:ascii="Arial" w:eastAsia="Times New Roman" w:hAnsi="Arial" w:cs="Arial"/>
                <w:bCs/>
                <w:iCs/>
                <w:sz w:val="20"/>
                <w:szCs w:val="20"/>
                <w:lang w:eastAsia="sl-SI"/>
              </w:rPr>
              <w:t>Lenart J. Kučić, svetovalec za medije, Kabinet ministrice,</w:t>
            </w:r>
          </w:p>
          <w:p w14:paraId="2B982E41" w14:textId="77777777" w:rsidR="00EF08F9" w:rsidRPr="00206C6A" w:rsidRDefault="00EF08F9" w:rsidP="00206C6A">
            <w:pPr>
              <w:pStyle w:val="Odstavekseznama"/>
              <w:numPr>
                <w:ilvl w:val="0"/>
                <w:numId w:val="58"/>
              </w:num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sidRPr="00EF08F9">
              <w:rPr>
                <w:rFonts w:ascii="Arial" w:eastAsia="Times New Roman" w:hAnsi="Arial" w:cs="Arial"/>
                <w:bCs/>
                <w:iCs/>
                <w:sz w:val="20"/>
                <w:szCs w:val="20"/>
                <w:lang w:eastAsia="sl-SI"/>
              </w:rPr>
              <w:t>Magda Stražišar, sekretarka, vodja Službe za slovenski jezik</w:t>
            </w:r>
            <w:r w:rsidR="00206C6A">
              <w:rPr>
                <w:rFonts w:ascii="Arial" w:eastAsia="Times New Roman" w:hAnsi="Arial" w:cs="Arial"/>
                <w:bCs/>
                <w:iCs/>
                <w:sz w:val="20"/>
                <w:szCs w:val="20"/>
                <w:lang w:eastAsia="sl-SI"/>
              </w:rPr>
              <w:t>.</w:t>
            </w:r>
          </w:p>
          <w:p w14:paraId="08334105" w14:textId="77777777" w:rsidR="00A25BE8" w:rsidRDefault="00A25BE8" w:rsidP="00BC10BB">
            <w:pPr>
              <w:pStyle w:val="Odsek"/>
              <w:numPr>
                <w:ilvl w:val="0"/>
                <w:numId w:val="0"/>
              </w:numPr>
              <w:spacing w:before="0" w:after="0" w:line="260" w:lineRule="exact"/>
              <w:jc w:val="left"/>
              <w:rPr>
                <w:sz w:val="20"/>
                <w:szCs w:val="20"/>
              </w:rPr>
            </w:pPr>
          </w:p>
          <w:p w14:paraId="31520248" w14:textId="77777777" w:rsidR="00206C6A" w:rsidRDefault="00206C6A" w:rsidP="00BC10BB">
            <w:pPr>
              <w:pStyle w:val="Odsek"/>
              <w:numPr>
                <w:ilvl w:val="0"/>
                <w:numId w:val="0"/>
              </w:numPr>
              <w:spacing w:before="0" w:after="0" w:line="260" w:lineRule="exact"/>
              <w:jc w:val="left"/>
              <w:rPr>
                <w:sz w:val="20"/>
                <w:szCs w:val="20"/>
              </w:rPr>
            </w:pPr>
          </w:p>
          <w:p w14:paraId="322E571A" w14:textId="77777777" w:rsidR="00206C6A" w:rsidRDefault="00206C6A" w:rsidP="00BC10BB">
            <w:pPr>
              <w:pStyle w:val="Odsek"/>
              <w:numPr>
                <w:ilvl w:val="0"/>
                <w:numId w:val="0"/>
              </w:numPr>
              <w:spacing w:before="0" w:after="0" w:line="260" w:lineRule="exact"/>
              <w:jc w:val="left"/>
              <w:rPr>
                <w:sz w:val="20"/>
                <w:szCs w:val="20"/>
              </w:rPr>
            </w:pPr>
          </w:p>
          <w:p w14:paraId="36D05D35" w14:textId="77777777" w:rsidR="00206C6A" w:rsidRDefault="00206C6A" w:rsidP="00BC10BB">
            <w:pPr>
              <w:pStyle w:val="Odsek"/>
              <w:numPr>
                <w:ilvl w:val="0"/>
                <w:numId w:val="0"/>
              </w:numPr>
              <w:spacing w:before="0" w:after="0" w:line="260" w:lineRule="exact"/>
              <w:jc w:val="left"/>
              <w:rPr>
                <w:sz w:val="20"/>
                <w:szCs w:val="20"/>
              </w:rPr>
            </w:pPr>
          </w:p>
          <w:p w14:paraId="72948F25" w14:textId="77777777" w:rsidR="00206C6A" w:rsidRDefault="00206C6A" w:rsidP="00BC10BB">
            <w:pPr>
              <w:pStyle w:val="Odsek"/>
              <w:numPr>
                <w:ilvl w:val="0"/>
                <w:numId w:val="0"/>
              </w:numPr>
              <w:spacing w:before="0" w:after="0" w:line="260" w:lineRule="exact"/>
              <w:jc w:val="left"/>
              <w:rPr>
                <w:sz w:val="20"/>
                <w:szCs w:val="20"/>
              </w:rPr>
            </w:pPr>
          </w:p>
          <w:p w14:paraId="484476ED" w14:textId="77777777" w:rsidR="00206C6A" w:rsidRDefault="00206C6A" w:rsidP="00BC10BB">
            <w:pPr>
              <w:pStyle w:val="Odsek"/>
              <w:numPr>
                <w:ilvl w:val="0"/>
                <w:numId w:val="0"/>
              </w:numPr>
              <w:spacing w:before="0" w:after="0" w:line="260" w:lineRule="exact"/>
              <w:jc w:val="left"/>
              <w:rPr>
                <w:sz w:val="20"/>
                <w:szCs w:val="20"/>
              </w:rPr>
            </w:pPr>
          </w:p>
          <w:p w14:paraId="05933EF0" w14:textId="77777777" w:rsidR="00206C6A" w:rsidRDefault="00206C6A" w:rsidP="00BC10BB">
            <w:pPr>
              <w:pStyle w:val="Odsek"/>
              <w:numPr>
                <w:ilvl w:val="0"/>
                <w:numId w:val="0"/>
              </w:numPr>
              <w:spacing w:before="0" w:after="0" w:line="260" w:lineRule="exact"/>
              <w:jc w:val="left"/>
              <w:rPr>
                <w:sz w:val="20"/>
                <w:szCs w:val="20"/>
              </w:rPr>
            </w:pPr>
          </w:p>
          <w:p w14:paraId="7CE232AF" w14:textId="77777777" w:rsidR="00206C6A" w:rsidRDefault="00206C6A" w:rsidP="00BC10BB">
            <w:pPr>
              <w:pStyle w:val="Odsek"/>
              <w:numPr>
                <w:ilvl w:val="0"/>
                <w:numId w:val="0"/>
              </w:numPr>
              <w:spacing w:before="0" w:after="0" w:line="260" w:lineRule="exact"/>
              <w:jc w:val="left"/>
              <w:rPr>
                <w:sz w:val="20"/>
                <w:szCs w:val="20"/>
              </w:rPr>
            </w:pPr>
          </w:p>
          <w:p w14:paraId="0CBF57F1" w14:textId="77777777" w:rsidR="00206C6A" w:rsidRDefault="00206C6A" w:rsidP="00BC10BB">
            <w:pPr>
              <w:pStyle w:val="Odsek"/>
              <w:numPr>
                <w:ilvl w:val="0"/>
                <w:numId w:val="0"/>
              </w:numPr>
              <w:spacing w:before="0" w:after="0" w:line="260" w:lineRule="exact"/>
              <w:jc w:val="left"/>
              <w:rPr>
                <w:sz w:val="20"/>
                <w:szCs w:val="20"/>
              </w:rPr>
            </w:pPr>
          </w:p>
          <w:p w14:paraId="239D6F7A" w14:textId="77777777" w:rsidR="00206C6A" w:rsidRDefault="00206C6A" w:rsidP="00BC10BB">
            <w:pPr>
              <w:pStyle w:val="Odsek"/>
              <w:numPr>
                <w:ilvl w:val="0"/>
                <w:numId w:val="0"/>
              </w:numPr>
              <w:spacing w:before="0" w:after="0" w:line="260" w:lineRule="exact"/>
              <w:jc w:val="left"/>
              <w:rPr>
                <w:sz w:val="20"/>
                <w:szCs w:val="20"/>
              </w:rPr>
            </w:pPr>
          </w:p>
          <w:p w14:paraId="69CA5443" w14:textId="77777777" w:rsidR="00206C6A" w:rsidRDefault="00206C6A" w:rsidP="00BC10BB">
            <w:pPr>
              <w:pStyle w:val="Odsek"/>
              <w:numPr>
                <w:ilvl w:val="0"/>
                <w:numId w:val="0"/>
              </w:numPr>
              <w:spacing w:before="0" w:after="0" w:line="260" w:lineRule="exact"/>
              <w:jc w:val="left"/>
              <w:rPr>
                <w:sz w:val="20"/>
                <w:szCs w:val="20"/>
              </w:rPr>
            </w:pPr>
          </w:p>
          <w:p w14:paraId="120F9058" w14:textId="77777777" w:rsidR="00206C6A" w:rsidRDefault="00206C6A" w:rsidP="00BC10BB">
            <w:pPr>
              <w:pStyle w:val="Odsek"/>
              <w:numPr>
                <w:ilvl w:val="0"/>
                <w:numId w:val="0"/>
              </w:numPr>
              <w:spacing w:before="0" w:after="0" w:line="260" w:lineRule="exact"/>
              <w:jc w:val="left"/>
              <w:rPr>
                <w:sz w:val="20"/>
                <w:szCs w:val="20"/>
              </w:rPr>
            </w:pPr>
          </w:p>
          <w:p w14:paraId="7A213910" w14:textId="77777777" w:rsidR="00206C6A" w:rsidRDefault="00206C6A" w:rsidP="00BC10BB">
            <w:pPr>
              <w:pStyle w:val="Odsek"/>
              <w:numPr>
                <w:ilvl w:val="0"/>
                <w:numId w:val="0"/>
              </w:numPr>
              <w:spacing w:before="0" w:after="0" w:line="260" w:lineRule="exact"/>
              <w:jc w:val="left"/>
              <w:rPr>
                <w:sz w:val="20"/>
                <w:szCs w:val="20"/>
              </w:rPr>
            </w:pPr>
          </w:p>
          <w:p w14:paraId="67970462" w14:textId="77777777" w:rsidR="00206C6A" w:rsidRDefault="00206C6A" w:rsidP="00BC10BB">
            <w:pPr>
              <w:pStyle w:val="Odsek"/>
              <w:numPr>
                <w:ilvl w:val="0"/>
                <w:numId w:val="0"/>
              </w:numPr>
              <w:spacing w:before="0" w:after="0" w:line="260" w:lineRule="exact"/>
              <w:jc w:val="left"/>
              <w:rPr>
                <w:sz w:val="20"/>
                <w:szCs w:val="20"/>
              </w:rPr>
            </w:pPr>
          </w:p>
          <w:p w14:paraId="27902142" w14:textId="77777777" w:rsidR="00206C6A" w:rsidRDefault="00206C6A" w:rsidP="00BC10BB">
            <w:pPr>
              <w:pStyle w:val="Odsek"/>
              <w:numPr>
                <w:ilvl w:val="0"/>
                <w:numId w:val="0"/>
              </w:numPr>
              <w:spacing w:before="0" w:after="0" w:line="260" w:lineRule="exact"/>
              <w:jc w:val="left"/>
              <w:rPr>
                <w:sz w:val="20"/>
                <w:szCs w:val="20"/>
              </w:rPr>
            </w:pPr>
          </w:p>
          <w:p w14:paraId="5F58ABE7" w14:textId="77777777" w:rsidR="00206C6A" w:rsidRDefault="00206C6A" w:rsidP="00BC10BB">
            <w:pPr>
              <w:pStyle w:val="Odsek"/>
              <w:numPr>
                <w:ilvl w:val="0"/>
                <w:numId w:val="0"/>
              </w:numPr>
              <w:spacing w:before="0" w:after="0" w:line="260" w:lineRule="exact"/>
              <w:jc w:val="left"/>
              <w:rPr>
                <w:sz w:val="20"/>
                <w:szCs w:val="20"/>
              </w:rPr>
            </w:pPr>
          </w:p>
          <w:p w14:paraId="67C7AF55" w14:textId="77777777" w:rsidR="00206C6A" w:rsidRDefault="00206C6A" w:rsidP="00BC10BB">
            <w:pPr>
              <w:pStyle w:val="Odsek"/>
              <w:numPr>
                <w:ilvl w:val="0"/>
                <w:numId w:val="0"/>
              </w:numPr>
              <w:spacing w:before="0" w:after="0" w:line="260" w:lineRule="exact"/>
              <w:jc w:val="left"/>
              <w:rPr>
                <w:sz w:val="20"/>
                <w:szCs w:val="20"/>
              </w:rPr>
            </w:pPr>
          </w:p>
          <w:p w14:paraId="729E37BA" w14:textId="77777777" w:rsidR="00206C6A" w:rsidRDefault="00206C6A" w:rsidP="00BC10BB">
            <w:pPr>
              <w:pStyle w:val="Odsek"/>
              <w:numPr>
                <w:ilvl w:val="0"/>
                <w:numId w:val="0"/>
              </w:numPr>
              <w:spacing w:before="0" w:after="0" w:line="260" w:lineRule="exact"/>
              <w:jc w:val="left"/>
              <w:rPr>
                <w:sz w:val="20"/>
                <w:szCs w:val="20"/>
              </w:rPr>
            </w:pPr>
          </w:p>
          <w:p w14:paraId="3ACCD155" w14:textId="77777777" w:rsidR="00206C6A" w:rsidRDefault="00206C6A" w:rsidP="00BC10BB">
            <w:pPr>
              <w:pStyle w:val="Odsek"/>
              <w:numPr>
                <w:ilvl w:val="0"/>
                <w:numId w:val="0"/>
              </w:numPr>
              <w:spacing w:before="0" w:after="0" w:line="260" w:lineRule="exact"/>
              <w:jc w:val="left"/>
              <w:rPr>
                <w:sz w:val="20"/>
                <w:szCs w:val="20"/>
              </w:rPr>
            </w:pPr>
          </w:p>
          <w:p w14:paraId="5E877FF8" w14:textId="77777777" w:rsidR="00206C6A" w:rsidRDefault="00206C6A" w:rsidP="00BC10BB">
            <w:pPr>
              <w:pStyle w:val="Odsek"/>
              <w:numPr>
                <w:ilvl w:val="0"/>
                <w:numId w:val="0"/>
              </w:numPr>
              <w:spacing w:before="0" w:after="0" w:line="260" w:lineRule="exact"/>
              <w:jc w:val="left"/>
              <w:rPr>
                <w:sz w:val="20"/>
                <w:szCs w:val="20"/>
              </w:rPr>
            </w:pPr>
          </w:p>
          <w:p w14:paraId="0F4541FC" w14:textId="77777777" w:rsidR="00206C6A" w:rsidRDefault="00206C6A" w:rsidP="00BC10BB">
            <w:pPr>
              <w:pStyle w:val="Odsek"/>
              <w:numPr>
                <w:ilvl w:val="0"/>
                <w:numId w:val="0"/>
              </w:numPr>
              <w:spacing w:before="0" w:after="0" w:line="260" w:lineRule="exact"/>
              <w:jc w:val="left"/>
              <w:rPr>
                <w:sz w:val="20"/>
                <w:szCs w:val="20"/>
              </w:rPr>
            </w:pPr>
          </w:p>
          <w:p w14:paraId="6F0121CF" w14:textId="77777777" w:rsidR="00206C6A" w:rsidRDefault="00206C6A" w:rsidP="00BC10BB">
            <w:pPr>
              <w:pStyle w:val="Odsek"/>
              <w:numPr>
                <w:ilvl w:val="0"/>
                <w:numId w:val="0"/>
              </w:numPr>
              <w:spacing w:before="0" w:after="0" w:line="260" w:lineRule="exact"/>
              <w:jc w:val="left"/>
              <w:rPr>
                <w:sz w:val="20"/>
                <w:szCs w:val="20"/>
              </w:rPr>
            </w:pPr>
          </w:p>
          <w:p w14:paraId="197AE40F" w14:textId="77777777" w:rsidR="00206C6A" w:rsidRDefault="00206C6A" w:rsidP="00BC10BB">
            <w:pPr>
              <w:pStyle w:val="Odsek"/>
              <w:numPr>
                <w:ilvl w:val="0"/>
                <w:numId w:val="0"/>
              </w:numPr>
              <w:spacing w:before="0" w:after="0" w:line="260" w:lineRule="exact"/>
              <w:jc w:val="left"/>
              <w:rPr>
                <w:sz w:val="20"/>
                <w:szCs w:val="20"/>
              </w:rPr>
            </w:pPr>
          </w:p>
          <w:p w14:paraId="1A8BCF9F" w14:textId="77777777" w:rsidR="00206C6A" w:rsidRDefault="00206C6A" w:rsidP="00BC10BB">
            <w:pPr>
              <w:pStyle w:val="Odsek"/>
              <w:numPr>
                <w:ilvl w:val="0"/>
                <w:numId w:val="0"/>
              </w:numPr>
              <w:spacing w:before="0" w:after="0" w:line="260" w:lineRule="exact"/>
              <w:jc w:val="left"/>
              <w:rPr>
                <w:sz w:val="20"/>
                <w:szCs w:val="20"/>
              </w:rPr>
            </w:pPr>
          </w:p>
          <w:p w14:paraId="00A8B4C6" w14:textId="77777777" w:rsidR="00206C6A" w:rsidRDefault="00206C6A" w:rsidP="00BC10BB">
            <w:pPr>
              <w:pStyle w:val="Odsek"/>
              <w:numPr>
                <w:ilvl w:val="0"/>
                <w:numId w:val="0"/>
              </w:numPr>
              <w:spacing w:before="0" w:after="0" w:line="260" w:lineRule="exact"/>
              <w:jc w:val="left"/>
              <w:rPr>
                <w:sz w:val="20"/>
                <w:szCs w:val="20"/>
              </w:rPr>
            </w:pPr>
          </w:p>
          <w:p w14:paraId="632BB145" w14:textId="77777777" w:rsidR="00206C6A" w:rsidRDefault="00206C6A" w:rsidP="00BC10BB">
            <w:pPr>
              <w:pStyle w:val="Odsek"/>
              <w:numPr>
                <w:ilvl w:val="0"/>
                <w:numId w:val="0"/>
              </w:numPr>
              <w:spacing w:before="0" w:after="0" w:line="260" w:lineRule="exact"/>
              <w:jc w:val="left"/>
              <w:rPr>
                <w:sz w:val="20"/>
                <w:szCs w:val="20"/>
              </w:rPr>
            </w:pPr>
          </w:p>
          <w:p w14:paraId="1E3C9DC1" w14:textId="77777777" w:rsidR="00206C6A" w:rsidRDefault="00206C6A" w:rsidP="00BC10BB">
            <w:pPr>
              <w:pStyle w:val="Odsek"/>
              <w:numPr>
                <w:ilvl w:val="0"/>
                <w:numId w:val="0"/>
              </w:numPr>
              <w:spacing w:before="0" w:after="0" w:line="260" w:lineRule="exact"/>
              <w:jc w:val="left"/>
              <w:rPr>
                <w:sz w:val="20"/>
                <w:szCs w:val="20"/>
              </w:rPr>
            </w:pPr>
          </w:p>
          <w:p w14:paraId="167CB375" w14:textId="77777777" w:rsidR="00D537DA" w:rsidRPr="003F1703" w:rsidRDefault="00D537DA" w:rsidP="00BC10BB">
            <w:pPr>
              <w:pStyle w:val="Odsek"/>
              <w:numPr>
                <w:ilvl w:val="0"/>
                <w:numId w:val="0"/>
              </w:numPr>
              <w:spacing w:before="0" w:after="0" w:line="260" w:lineRule="exact"/>
              <w:jc w:val="left"/>
              <w:rPr>
                <w:sz w:val="20"/>
                <w:szCs w:val="20"/>
              </w:rPr>
            </w:pPr>
          </w:p>
        </w:tc>
      </w:tr>
      <w:tr w:rsidR="00490B55" w:rsidRPr="003F1703" w14:paraId="6B68AF7A" w14:textId="77777777" w:rsidTr="00CE76EE">
        <w:tc>
          <w:tcPr>
            <w:tcW w:w="9072" w:type="dxa"/>
          </w:tcPr>
          <w:p w14:paraId="1100EBF4" w14:textId="77777777" w:rsidR="00D537DA" w:rsidRPr="003F1703" w:rsidRDefault="00D537DA" w:rsidP="00BC10BB">
            <w:pPr>
              <w:pStyle w:val="Neotevilenodstavek"/>
              <w:spacing w:before="0" w:after="0" w:line="260" w:lineRule="exact"/>
              <w:rPr>
                <w:sz w:val="20"/>
                <w:szCs w:val="20"/>
              </w:rPr>
            </w:pPr>
          </w:p>
        </w:tc>
      </w:tr>
      <w:tr w:rsidR="00490B55" w:rsidRPr="003F1703" w14:paraId="37199794" w14:textId="77777777" w:rsidTr="00CE76EE">
        <w:tc>
          <w:tcPr>
            <w:tcW w:w="9072" w:type="dxa"/>
          </w:tcPr>
          <w:p w14:paraId="2A20D23C" w14:textId="77777777" w:rsidR="00490B55" w:rsidRPr="003F1703" w:rsidRDefault="00490B55" w:rsidP="00BC10BB">
            <w:pPr>
              <w:pStyle w:val="Poglavje"/>
              <w:spacing w:before="0" w:after="0" w:line="260" w:lineRule="exact"/>
              <w:jc w:val="left"/>
              <w:rPr>
                <w:sz w:val="20"/>
                <w:szCs w:val="20"/>
              </w:rPr>
            </w:pPr>
            <w:r w:rsidRPr="003F1703">
              <w:rPr>
                <w:sz w:val="20"/>
                <w:szCs w:val="20"/>
              </w:rPr>
              <w:t>II. BESEDILO ČLENOV</w:t>
            </w:r>
          </w:p>
          <w:p w14:paraId="482E0576" w14:textId="77777777" w:rsidR="00D53214" w:rsidRPr="00D53214" w:rsidRDefault="00D53214" w:rsidP="00D53214">
            <w:pPr>
              <w:spacing w:after="0" w:line="240" w:lineRule="auto"/>
              <w:jc w:val="both"/>
              <w:rPr>
                <w:rFonts w:ascii="Arial" w:eastAsiaTheme="minorHAnsi" w:hAnsi="Arial" w:cs="Arial"/>
                <w:sz w:val="20"/>
                <w:szCs w:val="20"/>
              </w:rPr>
            </w:pPr>
          </w:p>
          <w:p w14:paraId="28946C84" w14:textId="77777777" w:rsidR="00D53214" w:rsidRPr="00D53214" w:rsidRDefault="00D53214" w:rsidP="00D53214">
            <w:pPr>
              <w:spacing w:after="0" w:line="240" w:lineRule="auto"/>
              <w:jc w:val="both"/>
              <w:rPr>
                <w:rFonts w:ascii="Arial" w:eastAsiaTheme="minorHAnsi" w:hAnsi="Arial" w:cs="Arial"/>
                <w:sz w:val="20"/>
                <w:szCs w:val="20"/>
              </w:rPr>
            </w:pPr>
          </w:p>
          <w:p w14:paraId="6113C5F7"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4E9E6F8B" w14:textId="77777777" w:rsidR="00D53214" w:rsidRPr="00D53214" w:rsidRDefault="00D53214" w:rsidP="00D53214">
            <w:pPr>
              <w:spacing w:after="0" w:line="240" w:lineRule="auto"/>
              <w:rPr>
                <w:rFonts w:ascii="Arial" w:eastAsiaTheme="minorHAnsi" w:hAnsi="Arial" w:cs="Arial"/>
                <w:b/>
                <w:bCs/>
                <w:sz w:val="20"/>
                <w:szCs w:val="20"/>
              </w:rPr>
            </w:pPr>
          </w:p>
          <w:p w14:paraId="2F2A0708"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V Zakonu o javni rabi slovenščine (Uradni list RS, št. 86/04 in 8/10) se v 2. členu za prvim odstavkom dodata nova drugi in tretji odstavek, ki se glasita:</w:t>
            </w:r>
          </w:p>
          <w:p w14:paraId="7A5C8815" w14:textId="77777777" w:rsidR="00D53214" w:rsidRPr="00D53214" w:rsidRDefault="00D53214" w:rsidP="00D53214">
            <w:pPr>
              <w:spacing w:after="0" w:line="240" w:lineRule="auto"/>
              <w:rPr>
                <w:rFonts w:ascii="Arial" w:eastAsiaTheme="minorHAnsi" w:hAnsi="Arial" w:cs="Arial"/>
                <w:b/>
                <w:bCs/>
                <w:sz w:val="20"/>
                <w:szCs w:val="20"/>
              </w:rPr>
            </w:pPr>
          </w:p>
          <w:p w14:paraId="4ADD8716"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 xml:space="preserve">»(2) Javna raba slovenščine obsega vsako pisno, govorno ali drugače vidno, slušno ali na otip zaznavno rabo slovenščine na katerem koli nosilcu, fizičnem ali digitalnem, ki ni namenjena izključno zasebni rabi. </w:t>
            </w:r>
          </w:p>
          <w:p w14:paraId="2F9441C4" w14:textId="77777777" w:rsidR="00D53214" w:rsidRPr="00D53214" w:rsidRDefault="00D53214" w:rsidP="00D53214">
            <w:pPr>
              <w:shd w:val="clear" w:color="auto" w:fill="FFFFFF"/>
              <w:spacing w:after="0" w:line="240" w:lineRule="auto"/>
              <w:ind w:firstLine="1020"/>
              <w:jc w:val="both"/>
              <w:rPr>
                <w:rFonts w:ascii="Arial" w:eastAsia="Times New Roman" w:hAnsi="Arial" w:cs="Arial"/>
                <w:sz w:val="20"/>
                <w:szCs w:val="20"/>
                <w:lang w:eastAsia="sl-SI"/>
              </w:rPr>
            </w:pPr>
          </w:p>
          <w:p w14:paraId="65ABCFD2"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(3) Javna raba</w:t>
            </w:r>
            <w:r w:rsidRPr="00D53214">
              <w:rPr>
                <w:rFonts w:asciiTheme="minorHAnsi" w:eastAsiaTheme="minorHAnsi" w:hAnsiTheme="minorHAnsi" w:cstheme="minorBidi"/>
              </w:rPr>
              <w:t xml:space="preserve"> </w:t>
            </w:r>
            <w:r w:rsidRPr="00D53214">
              <w:rPr>
                <w:rFonts w:ascii="Arial" w:eastAsia="Times New Roman" w:hAnsi="Arial" w:cs="Arial"/>
                <w:sz w:val="20"/>
                <w:szCs w:val="20"/>
                <w:lang w:eastAsia="sl-SI"/>
              </w:rPr>
              <w:t xml:space="preserve">slovenščine obsega tudi rabo slovenščine v elektronskih komunikacijskih in digitalnih odjemalnih napravah, s katerimi uporabniki dostopajo do storitev informacijske družbe.«. </w:t>
            </w:r>
          </w:p>
          <w:p w14:paraId="0B50A068"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p>
          <w:p w14:paraId="2F266596"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Dosedanji drugi do četrti odstavek postanejo četrti do šesti odstavek.</w:t>
            </w:r>
          </w:p>
          <w:p w14:paraId="6F1400FC" w14:textId="77777777" w:rsidR="00D53214" w:rsidRPr="00D53214" w:rsidRDefault="00D53214" w:rsidP="00D53214">
            <w:pPr>
              <w:spacing w:after="0" w:line="240" w:lineRule="auto"/>
              <w:rPr>
                <w:rFonts w:ascii="Arial" w:eastAsiaTheme="minorHAnsi" w:hAnsi="Arial" w:cs="Arial"/>
                <w:b/>
                <w:bCs/>
                <w:sz w:val="20"/>
                <w:szCs w:val="20"/>
              </w:rPr>
            </w:pPr>
          </w:p>
          <w:p w14:paraId="6D76A70D" w14:textId="77777777" w:rsidR="00D53214" w:rsidRPr="00D53214" w:rsidRDefault="00D53214" w:rsidP="00D53214">
            <w:pPr>
              <w:spacing w:after="0" w:line="240" w:lineRule="auto"/>
              <w:rPr>
                <w:rFonts w:ascii="Arial" w:eastAsiaTheme="minorHAnsi" w:hAnsi="Arial" w:cs="Arial"/>
                <w:b/>
                <w:bCs/>
                <w:sz w:val="20"/>
                <w:szCs w:val="20"/>
              </w:rPr>
            </w:pPr>
          </w:p>
          <w:p w14:paraId="7BF37FF3"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47809293" w14:textId="77777777" w:rsidR="00D53214" w:rsidRPr="00D53214" w:rsidRDefault="00D53214" w:rsidP="00D53214">
            <w:pPr>
              <w:spacing w:after="0" w:line="240" w:lineRule="auto"/>
              <w:rPr>
                <w:rFonts w:ascii="Arial" w:eastAsiaTheme="minorHAnsi" w:hAnsi="Arial" w:cs="Arial"/>
                <w:b/>
                <w:bCs/>
                <w:sz w:val="20"/>
                <w:szCs w:val="20"/>
              </w:rPr>
            </w:pPr>
          </w:p>
          <w:p w14:paraId="2A83F0A3" w14:textId="5AC5E6C8"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V 4. členu se </w:t>
            </w:r>
            <w:r w:rsidR="0053091C">
              <w:rPr>
                <w:rFonts w:ascii="Arial" w:eastAsiaTheme="minorHAnsi" w:hAnsi="Arial" w:cs="Arial"/>
                <w:sz w:val="20"/>
                <w:szCs w:val="20"/>
              </w:rPr>
              <w:t xml:space="preserve">pika </w:t>
            </w:r>
            <w:r w:rsidRPr="00D53214">
              <w:rPr>
                <w:rFonts w:ascii="Arial" w:eastAsiaTheme="minorHAnsi" w:hAnsi="Arial" w:cs="Arial"/>
                <w:sz w:val="20"/>
                <w:szCs w:val="20"/>
              </w:rPr>
              <w:t xml:space="preserve">na koncu </w:t>
            </w:r>
            <w:r w:rsidR="0053091C">
              <w:rPr>
                <w:rFonts w:ascii="Arial" w:eastAsiaTheme="minorHAnsi" w:hAnsi="Arial" w:cs="Arial"/>
                <w:sz w:val="20"/>
                <w:szCs w:val="20"/>
              </w:rPr>
              <w:t xml:space="preserve">stavka </w:t>
            </w:r>
            <w:r w:rsidRPr="00D53214">
              <w:rPr>
                <w:rFonts w:ascii="Arial" w:eastAsiaTheme="minorHAnsi" w:hAnsi="Arial" w:cs="Arial"/>
                <w:sz w:val="20"/>
                <w:szCs w:val="20"/>
              </w:rPr>
              <w:t>nadomesti z vejico in doda besedilo »tudi v digitalnem okolju.«.</w:t>
            </w:r>
          </w:p>
          <w:p w14:paraId="22B371E3" w14:textId="77777777" w:rsidR="00D53214" w:rsidRPr="00D53214" w:rsidRDefault="00D53214" w:rsidP="00D53214">
            <w:pPr>
              <w:spacing w:after="0" w:line="240" w:lineRule="auto"/>
              <w:rPr>
                <w:rFonts w:ascii="Arial" w:eastAsiaTheme="minorHAnsi" w:hAnsi="Arial" w:cs="Arial"/>
                <w:sz w:val="20"/>
                <w:szCs w:val="20"/>
              </w:rPr>
            </w:pPr>
          </w:p>
          <w:p w14:paraId="5924CEAE" w14:textId="77777777" w:rsidR="00D53214" w:rsidRPr="00D53214" w:rsidRDefault="00D53214" w:rsidP="00D53214">
            <w:pPr>
              <w:spacing w:after="0" w:line="240" w:lineRule="auto"/>
              <w:jc w:val="both"/>
              <w:rPr>
                <w:rFonts w:ascii="Arial" w:eastAsiaTheme="minorHAnsi" w:hAnsi="Arial" w:cs="Arial"/>
                <w:sz w:val="20"/>
                <w:szCs w:val="20"/>
              </w:rPr>
            </w:pPr>
          </w:p>
          <w:p w14:paraId="7419D268"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1DA9E0E3" w14:textId="77777777" w:rsidR="00D53214" w:rsidRPr="00D53214" w:rsidRDefault="00D53214" w:rsidP="00D53214">
            <w:pPr>
              <w:spacing w:after="0" w:line="240" w:lineRule="auto"/>
              <w:rPr>
                <w:rFonts w:ascii="Arial" w:eastAsiaTheme="minorHAnsi" w:hAnsi="Arial" w:cs="Arial"/>
                <w:b/>
                <w:bCs/>
                <w:sz w:val="20"/>
                <w:szCs w:val="20"/>
              </w:rPr>
            </w:pPr>
          </w:p>
          <w:p w14:paraId="192516BF" w14:textId="77777777" w:rsidR="00D53214" w:rsidRPr="00D53214" w:rsidRDefault="00D53214" w:rsidP="00D53214">
            <w:pPr>
              <w:spacing w:after="0" w:line="240" w:lineRule="auto"/>
              <w:rPr>
                <w:rFonts w:ascii="Arial" w:eastAsiaTheme="minorHAnsi" w:hAnsi="Arial" w:cs="Arial"/>
                <w:sz w:val="20"/>
                <w:szCs w:val="20"/>
              </w:rPr>
            </w:pPr>
            <w:r w:rsidRPr="00D53214">
              <w:rPr>
                <w:rFonts w:ascii="Arial" w:eastAsiaTheme="minorHAnsi" w:hAnsi="Arial" w:cs="Arial"/>
                <w:sz w:val="20"/>
                <w:szCs w:val="20"/>
              </w:rPr>
              <w:t xml:space="preserve">11. člen se spremeni tako, da se glasi: </w:t>
            </w:r>
          </w:p>
          <w:p w14:paraId="3EE64C4B" w14:textId="77777777" w:rsidR="00D53214" w:rsidRPr="00D53214" w:rsidRDefault="00D53214" w:rsidP="00D53214">
            <w:pPr>
              <w:spacing w:after="0" w:line="240" w:lineRule="auto"/>
              <w:jc w:val="both"/>
              <w:rPr>
                <w:rFonts w:ascii="Arial" w:eastAsiaTheme="minorHAnsi" w:hAnsi="Arial" w:cs="Arial"/>
                <w:sz w:val="20"/>
                <w:szCs w:val="20"/>
              </w:rPr>
            </w:pPr>
          </w:p>
          <w:p w14:paraId="2409A7D9" w14:textId="77777777" w:rsidR="00D53214" w:rsidRPr="00D53214" w:rsidRDefault="00D53214" w:rsidP="00D53214">
            <w:pPr>
              <w:spacing w:after="0" w:line="240" w:lineRule="auto"/>
              <w:jc w:val="center"/>
              <w:rPr>
                <w:rFonts w:ascii="Arial" w:eastAsiaTheme="minorHAnsi" w:hAnsi="Arial" w:cs="Arial"/>
                <w:sz w:val="20"/>
                <w:szCs w:val="20"/>
              </w:rPr>
            </w:pPr>
            <w:r w:rsidRPr="00D53214">
              <w:rPr>
                <w:rFonts w:ascii="Arial" w:eastAsiaTheme="minorHAnsi" w:hAnsi="Arial" w:cs="Arial"/>
                <w:sz w:val="20"/>
                <w:szCs w:val="20"/>
              </w:rPr>
              <w:t>»11. člen</w:t>
            </w:r>
          </w:p>
          <w:p w14:paraId="2178F811" w14:textId="77777777" w:rsidR="00D53214" w:rsidRPr="00D53214" w:rsidRDefault="00D53214" w:rsidP="00D53214">
            <w:pPr>
              <w:spacing w:after="0" w:line="240" w:lineRule="auto"/>
              <w:jc w:val="center"/>
              <w:rPr>
                <w:rFonts w:ascii="Arial" w:eastAsiaTheme="minorHAnsi" w:hAnsi="Arial" w:cs="Arial"/>
                <w:sz w:val="20"/>
                <w:szCs w:val="20"/>
              </w:rPr>
            </w:pPr>
            <w:r w:rsidRPr="00D53214">
              <w:rPr>
                <w:rFonts w:ascii="Arial" w:eastAsiaTheme="minorHAnsi" w:hAnsi="Arial" w:cs="Arial"/>
                <w:sz w:val="20"/>
                <w:szCs w:val="20"/>
              </w:rPr>
              <w:t>(slovenščina na spletu)</w:t>
            </w:r>
          </w:p>
          <w:p w14:paraId="38D15B8C" w14:textId="77777777" w:rsidR="00D53214" w:rsidRPr="00D53214" w:rsidRDefault="00D53214" w:rsidP="00D53214">
            <w:pPr>
              <w:spacing w:after="0" w:line="240" w:lineRule="auto"/>
              <w:jc w:val="both"/>
              <w:rPr>
                <w:rFonts w:ascii="Arial" w:eastAsiaTheme="minorHAnsi" w:hAnsi="Arial" w:cs="Arial"/>
                <w:sz w:val="20"/>
                <w:szCs w:val="20"/>
              </w:rPr>
            </w:pPr>
          </w:p>
          <w:p w14:paraId="52B1EC9D"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(1) Ponudniki storitev informacijske družbe in posredniških spletnih storitev, ki imajo sedež v Republiki Sloveniji, svoje vsebine in storitve ponujajo uporabnikom na območju Republike Slovenije v slovenščini, razen če poslujejo izključno z uporabniki iz tujih držav. </w:t>
            </w:r>
          </w:p>
          <w:p w14:paraId="0ECF2C50" w14:textId="77777777" w:rsidR="00D53214" w:rsidRPr="00D53214" w:rsidRDefault="00D53214" w:rsidP="00D53214">
            <w:pPr>
              <w:spacing w:after="0" w:line="240" w:lineRule="auto"/>
              <w:jc w:val="both"/>
              <w:rPr>
                <w:rFonts w:ascii="Arial" w:eastAsiaTheme="minorHAnsi" w:hAnsi="Arial" w:cs="Arial"/>
                <w:sz w:val="20"/>
                <w:szCs w:val="20"/>
              </w:rPr>
            </w:pPr>
          </w:p>
          <w:p w14:paraId="3CE3B468" w14:textId="6180A4B3"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(2) Republika Slovenija spodbuja ponudnike posredniških spletnih storitev, ki imajo sedež v tujini in svoje storitve ponujajo uporabnikom v Republiki Sloveniji, k ponujanju in uporabi storitev ter h komunikaciji z uporabniki in organi Republike Slovenije v slovenščini.</w:t>
            </w:r>
          </w:p>
          <w:p w14:paraId="068CCE3B" w14:textId="77777777" w:rsidR="00D53214" w:rsidRPr="00D53214" w:rsidRDefault="00D53214" w:rsidP="00D53214">
            <w:pPr>
              <w:spacing w:after="0" w:line="240" w:lineRule="auto"/>
              <w:jc w:val="both"/>
              <w:rPr>
                <w:rFonts w:ascii="Arial" w:eastAsiaTheme="minorHAnsi" w:hAnsi="Arial" w:cs="Arial"/>
                <w:sz w:val="20"/>
                <w:szCs w:val="20"/>
              </w:rPr>
            </w:pPr>
          </w:p>
          <w:p w14:paraId="62D055BE" w14:textId="11321250"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(3)</w:t>
            </w:r>
            <w:r w:rsidR="006E49B3">
              <w:rPr>
                <w:rFonts w:ascii="Arial" w:eastAsiaTheme="minorHAnsi" w:hAnsi="Arial" w:cs="Arial"/>
                <w:sz w:val="20"/>
                <w:szCs w:val="20"/>
              </w:rPr>
              <w:t xml:space="preserve"> </w:t>
            </w:r>
            <w:r w:rsidRPr="00D53214">
              <w:rPr>
                <w:rFonts w:ascii="Arial" w:eastAsiaTheme="minorHAnsi" w:hAnsi="Arial" w:cs="Arial"/>
                <w:sz w:val="20"/>
                <w:szCs w:val="20"/>
              </w:rPr>
              <w:t>Upravitelji koncesijskih omrežij in omrežij, subvencioniranih iz javnih sredstev, svojim uporabnikom</w:t>
            </w:r>
            <w:r w:rsidR="009D6425">
              <w:rPr>
                <w:rFonts w:ascii="Arial" w:eastAsiaTheme="minorHAnsi" w:hAnsi="Arial" w:cs="Arial"/>
                <w:sz w:val="20"/>
                <w:szCs w:val="20"/>
              </w:rPr>
              <w:t xml:space="preserve"> v Sloveniji</w:t>
            </w:r>
            <w:r w:rsidRPr="00D53214">
              <w:rPr>
                <w:rFonts w:ascii="Arial" w:eastAsiaTheme="minorHAnsi" w:hAnsi="Arial" w:cs="Arial"/>
                <w:sz w:val="20"/>
                <w:szCs w:val="20"/>
              </w:rPr>
              <w:t xml:space="preserve"> ne smejo </w:t>
            </w:r>
            <w:r w:rsidR="009D6425">
              <w:rPr>
                <w:rFonts w:ascii="Arial" w:eastAsiaTheme="minorHAnsi" w:hAnsi="Arial" w:cs="Arial"/>
                <w:sz w:val="20"/>
                <w:szCs w:val="20"/>
              </w:rPr>
              <w:t>omogočati</w:t>
            </w:r>
            <w:r w:rsidR="009D6425" w:rsidRPr="00D53214">
              <w:rPr>
                <w:rFonts w:ascii="Arial" w:eastAsiaTheme="minorHAnsi" w:hAnsi="Arial" w:cs="Arial"/>
                <w:sz w:val="20"/>
                <w:szCs w:val="20"/>
              </w:rPr>
              <w:t xml:space="preserve"> </w:t>
            </w:r>
            <w:r w:rsidRPr="00D53214">
              <w:rPr>
                <w:rFonts w:ascii="Arial" w:eastAsiaTheme="minorHAnsi" w:hAnsi="Arial" w:cs="Arial"/>
                <w:sz w:val="20"/>
                <w:szCs w:val="20"/>
              </w:rPr>
              <w:t>predstavljanja in oglaševanja na spletnih straneh samo v tujih jezikih.</w:t>
            </w:r>
          </w:p>
          <w:p w14:paraId="6D764F95" w14:textId="77777777" w:rsidR="00D53214" w:rsidRPr="00D53214" w:rsidRDefault="00D53214" w:rsidP="00D53214">
            <w:pPr>
              <w:spacing w:after="0" w:line="240" w:lineRule="auto"/>
              <w:jc w:val="both"/>
              <w:rPr>
                <w:rFonts w:ascii="Arial" w:eastAsiaTheme="minorHAnsi" w:hAnsi="Arial" w:cs="Arial"/>
                <w:sz w:val="20"/>
                <w:szCs w:val="20"/>
              </w:rPr>
            </w:pPr>
          </w:p>
          <w:p w14:paraId="6ED8071B" w14:textId="45712C6E"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(4) Storitev informacijske družbe pomeni storitev, kot je </w:t>
            </w:r>
            <w:r w:rsidR="009D6425">
              <w:rPr>
                <w:rFonts w:ascii="Arial" w:eastAsiaTheme="minorHAnsi" w:hAnsi="Arial" w:cs="Arial"/>
                <w:sz w:val="20"/>
                <w:szCs w:val="20"/>
              </w:rPr>
              <w:t xml:space="preserve">določena </w:t>
            </w:r>
            <w:r w:rsidRPr="00D53214">
              <w:rPr>
                <w:rFonts w:ascii="Arial" w:eastAsiaTheme="minorHAnsi" w:hAnsi="Arial" w:cs="Arial"/>
                <w:sz w:val="20"/>
                <w:szCs w:val="20"/>
              </w:rPr>
              <w:t xml:space="preserve">v </w:t>
            </w:r>
            <w:r w:rsidR="0017533E">
              <w:rPr>
                <w:rFonts w:ascii="Arial" w:eastAsiaTheme="minorHAnsi" w:hAnsi="Arial" w:cs="Arial"/>
                <w:sz w:val="20"/>
                <w:szCs w:val="20"/>
              </w:rPr>
              <w:t>točki (b) prvega odstavka 1. člena</w:t>
            </w:r>
            <w:r w:rsidRPr="00D53214">
              <w:rPr>
                <w:rFonts w:ascii="Arial" w:eastAsiaTheme="minorHAnsi" w:hAnsi="Arial" w:cs="Arial"/>
                <w:sz w:val="20"/>
                <w:szCs w:val="20"/>
              </w:rPr>
              <w:t xml:space="preserve"> Direktive (EU) 2015/1535 Evropskega parlamenta in Sveta z dne 9. septembra 2015 o določitvi postopka za zbiranje informacij na področju tehničnih predpisov in pravil za storitve informacijske družbe</w:t>
            </w:r>
            <w:r w:rsidR="009D6425">
              <w:rPr>
                <w:rFonts w:ascii="Arial" w:eastAsiaTheme="minorHAnsi" w:hAnsi="Arial" w:cs="Arial"/>
                <w:sz w:val="20"/>
                <w:szCs w:val="20"/>
              </w:rPr>
              <w:t xml:space="preserve"> </w:t>
            </w:r>
            <w:r w:rsidR="009D6425" w:rsidRPr="009D6425">
              <w:rPr>
                <w:rFonts w:ascii="Arial" w:eastAsiaTheme="minorHAnsi" w:hAnsi="Arial" w:cs="Arial"/>
                <w:sz w:val="20"/>
                <w:szCs w:val="20"/>
              </w:rPr>
              <w:t>(UL L št. 241 z dne 17. 9. 2015, str. 1)</w:t>
            </w:r>
            <w:r w:rsidRPr="00D53214">
              <w:rPr>
                <w:rFonts w:ascii="Arial" w:eastAsiaTheme="minorHAnsi" w:hAnsi="Arial" w:cs="Arial"/>
                <w:sz w:val="20"/>
                <w:szCs w:val="20"/>
              </w:rPr>
              <w:t>.</w:t>
            </w:r>
          </w:p>
          <w:p w14:paraId="709579F0" w14:textId="77777777" w:rsidR="00D53214" w:rsidRPr="00D53214" w:rsidRDefault="00D53214" w:rsidP="00D53214">
            <w:pPr>
              <w:spacing w:after="0" w:line="240" w:lineRule="auto"/>
              <w:jc w:val="both"/>
              <w:rPr>
                <w:rFonts w:ascii="Arial" w:eastAsiaTheme="minorHAnsi" w:hAnsi="Arial" w:cs="Arial"/>
                <w:sz w:val="20"/>
                <w:szCs w:val="20"/>
              </w:rPr>
            </w:pPr>
          </w:p>
          <w:p w14:paraId="3173D204" w14:textId="3D5F82B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(5) Posredniška spletna storitev ima pomen, kot je določen v </w:t>
            </w:r>
            <w:r w:rsidR="00AD0CAD">
              <w:rPr>
                <w:rFonts w:ascii="Arial" w:eastAsiaTheme="minorHAnsi" w:hAnsi="Arial" w:cs="Arial"/>
                <w:sz w:val="20"/>
                <w:szCs w:val="20"/>
              </w:rPr>
              <w:t xml:space="preserve">tretji alineji točke (g) in točki (i) 3. </w:t>
            </w:r>
            <w:r w:rsidRPr="00D53214">
              <w:rPr>
                <w:rFonts w:ascii="Arial" w:eastAsiaTheme="minorHAnsi" w:hAnsi="Arial" w:cs="Arial"/>
                <w:sz w:val="20"/>
                <w:szCs w:val="20"/>
              </w:rPr>
              <w:t>člen</w:t>
            </w:r>
            <w:r w:rsidR="00AD0CAD">
              <w:rPr>
                <w:rFonts w:ascii="Arial" w:eastAsiaTheme="minorHAnsi" w:hAnsi="Arial" w:cs="Arial"/>
                <w:sz w:val="20"/>
                <w:szCs w:val="20"/>
              </w:rPr>
              <w:t>a</w:t>
            </w:r>
            <w:r w:rsidRPr="00D53214">
              <w:rPr>
                <w:rFonts w:ascii="Arial" w:eastAsiaTheme="minorHAnsi" w:hAnsi="Arial" w:cs="Arial"/>
                <w:sz w:val="20"/>
                <w:szCs w:val="20"/>
              </w:rPr>
              <w:t xml:space="preserve"> in  Uredbe (EU) 2022/2065 Evropskega parlamenta in Sveta z dne 19. oktobra 2022 o enotnem trgu digitalnih storitev in spremembi Direktive 2000/31/ES (</w:t>
            </w:r>
            <w:r w:rsidR="0017533E">
              <w:rPr>
                <w:rFonts w:ascii="Arial" w:eastAsiaTheme="minorHAnsi" w:hAnsi="Arial" w:cs="Arial"/>
                <w:sz w:val="20"/>
                <w:szCs w:val="20"/>
              </w:rPr>
              <w:t>UL</w:t>
            </w:r>
            <w:r w:rsidR="0017533E" w:rsidRPr="0017533E">
              <w:rPr>
                <w:rFonts w:ascii="Arial" w:eastAsiaTheme="minorHAnsi" w:hAnsi="Arial" w:cs="Arial"/>
                <w:sz w:val="20"/>
                <w:szCs w:val="20"/>
              </w:rPr>
              <w:t xml:space="preserve"> L </w:t>
            </w:r>
            <w:r w:rsidR="0017533E">
              <w:rPr>
                <w:rFonts w:ascii="Arial" w:eastAsiaTheme="minorHAnsi" w:hAnsi="Arial" w:cs="Arial"/>
                <w:sz w:val="20"/>
                <w:szCs w:val="20"/>
              </w:rPr>
              <w:t xml:space="preserve">št. </w:t>
            </w:r>
            <w:r w:rsidR="0017533E" w:rsidRPr="0017533E">
              <w:rPr>
                <w:rFonts w:ascii="Arial" w:eastAsiaTheme="minorHAnsi" w:hAnsi="Arial" w:cs="Arial"/>
                <w:sz w:val="20"/>
                <w:szCs w:val="20"/>
              </w:rPr>
              <w:t>27</w:t>
            </w:r>
            <w:r w:rsidR="0017533E">
              <w:rPr>
                <w:rFonts w:ascii="Arial" w:eastAsiaTheme="minorHAnsi" w:hAnsi="Arial" w:cs="Arial"/>
                <w:sz w:val="20"/>
                <w:szCs w:val="20"/>
              </w:rPr>
              <w:t>7 z dne</w:t>
            </w:r>
            <w:r w:rsidR="0017533E" w:rsidRPr="0017533E">
              <w:rPr>
                <w:rFonts w:ascii="Arial" w:eastAsiaTheme="minorHAnsi" w:hAnsi="Arial" w:cs="Arial"/>
                <w:sz w:val="20"/>
                <w:szCs w:val="20"/>
              </w:rPr>
              <w:t xml:space="preserve"> 27.</w:t>
            </w:r>
            <w:r w:rsidR="0017533E">
              <w:rPr>
                <w:rFonts w:ascii="Arial" w:eastAsiaTheme="minorHAnsi" w:hAnsi="Arial" w:cs="Arial"/>
                <w:sz w:val="20"/>
                <w:szCs w:val="20"/>
              </w:rPr>
              <w:t xml:space="preserve"> </w:t>
            </w:r>
            <w:r w:rsidR="0017533E" w:rsidRPr="0017533E">
              <w:rPr>
                <w:rFonts w:ascii="Arial" w:eastAsiaTheme="minorHAnsi" w:hAnsi="Arial" w:cs="Arial"/>
                <w:sz w:val="20"/>
                <w:szCs w:val="20"/>
              </w:rPr>
              <w:t>10.</w:t>
            </w:r>
            <w:r w:rsidR="0017533E">
              <w:rPr>
                <w:rFonts w:ascii="Arial" w:eastAsiaTheme="minorHAnsi" w:hAnsi="Arial" w:cs="Arial"/>
                <w:sz w:val="20"/>
                <w:szCs w:val="20"/>
              </w:rPr>
              <w:t xml:space="preserve"> </w:t>
            </w:r>
            <w:r w:rsidR="0017533E" w:rsidRPr="0017533E">
              <w:rPr>
                <w:rFonts w:ascii="Arial" w:eastAsiaTheme="minorHAnsi" w:hAnsi="Arial" w:cs="Arial"/>
                <w:sz w:val="20"/>
                <w:szCs w:val="20"/>
              </w:rPr>
              <w:t xml:space="preserve">2022, </w:t>
            </w:r>
            <w:r w:rsidR="0017533E">
              <w:rPr>
                <w:rFonts w:ascii="Arial" w:eastAsiaTheme="minorHAnsi" w:hAnsi="Arial" w:cs="Arial"/>
                <w:sz w:val="20"/>
                <w:szCs w:val="20"/>
              </w:rPr>
              <w:t>str.</w:t>
            </w:r>
            <w:r w:rsidR="0017533E" w:rsidRPr="0017533E">
              <w:rPr>
                <w:rFonts w:ascii="Arial" w:eastAsiaTheme="minorHAnsi" w:hAnsi="Arial" w:cs="Arial"/>
                <w:sz w:val="20"/>
                <w:szCs w:val="20"/>
              </w:rPr>
              <w:t xml:space="preserve"> 1</w:t>
            </w:r>
            <w:r w:rsidRPr="00D53214">
              <w:rPr>
                <w:rFonts w:ascii="Arial" w:eastAsiaTheme="minorHAnsi" w:hAnsi="Arial" w:cs="Arial"/>
                <w:sz w:val="20"/>
                <w:szCs w:val="20"/>
              </w:rPr>
              <w:t xml:space="preserve">).«. </w:t>
            </w:r>
          </w:p>
          <w:p w14:paraId="434CB799" w14:textId="77777777" w:rsidR="00D53214" w:rsidRPr="00D53214" w:rsidRDefault="00D53214" w:rsidP="00D53214">
            <w:pPr>
              <w:spacing w:after="0" w:line="240" w:lineRule="auto"/>
              <w:jc w:val="both"/>
              <w:rPr>
                <w:rFonts w:ascii="Arial" w:eastAsiaTheme="minorHAnsi" w:hAnsi="Arial" w:cs="Arial"/>
                <w:sz w:val="20"/>
                <w:szCs w:val="20"/>
              </w:rPr>
            </w:pPr>
          </w:p>
          <w:p w14:paraId="712C41BE" w14:textId="77777777" w:rsidR="00D53214" w:rsidRPr="00D53214" w:rsidRDefault="00D53214" w:rsidP="00D53214">
            <w:pPr>
              <w:spacing w:after="0" w:line="240" w:lineRule="auto"/>
              <w:jc w:val="both"/>
              <w:rPr>
                <w:rFonts w:ascii="Arial" w:eastAsiaTheme="minorHAnsi" w:hAnsi="Arial" w:cs="Arial"/>
                <w:sz w:val="20"/>
                <w:szCs w:val="20"/>
              </w:rPr>
            </w:pPr>
          </w:p>
          <w:p w14:paraId="49E31C12"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28B8B6BB" w14:textId="77777777" w:rsidR="00D53214" w:rsidRPr="00D53214" w:rsidRDefault="00D53214" w:rsidP="00D53214">
            <w:pPr>
              <w:spacing w:after="0" w:line="240" w:lineRule="auto"/>
              <w:rPr>
                <w:rFonts w:ascii="Arial" w:eastAsiaTheme="minorHAnsi" w:hAnsi="Arial" w:cs="Arial"/>
                <w:sz w:val="20"/>
                <w:szCs w:val="20"/>
              </w:rPr>
            </w:pPr>
          </w:p>
          <w:p w14:paraId="5146F5C1" w14:textId="63F570AF" w:rsidR="00D53214" w:rsidRPr="00D53214" w:rsidRDefault="00D53214" w:rsidP="00D53214">
            <w:pPr>
              <w:spacing w:after="0" w:line="240" w:lineRule="auto"/>
              <w:rPr>
                <w:rFonts w:ascii="Arial" w:eastAsiaTheme="minorHAnsi" w:hAnsi="Arial" w:cs="Arial"/>
                <w:sz w:val="20"/>
                <w:szCs w:val="20"/>
              </w:rPr>
            </w:pPr>
            <w:r w:rsidRPr="00D53214">
              <w:rPr>
                <w:rFonts w:ascii="Arial" w:eastAsiaTheme="minorHAnsi" w:hAnsi="Arial" w:cs="Arial"/>
                <w:sz w:val="20"/>
                <w:szCs w:val="20"/>
              </w:rPr>
              <w:t xml:space="preserve">Za 11. členom se </w:t>
            </w:r>
            <w:r w:rsidR="00AD0CAD">
              <w:rPr>
                <w:rFonts w:ascii="Arial" w:eastAsiaTheme="minorHAnsi" w:hAnsi="Arial" w:cs="Arial"/>
                <w:sz w:val="20"/>
                <w:szCs w:val="20"/>
              </w:rPr>
              <w:t>doda</w:t>
            </w:r>
            <w:r w:rsidR="00C07973">
              <w:rPr>
                <w:rFonts w:ascii="Arial" w:eastAsiaTheme="minorHAnsi" w:hAnsi="Arial" w:cs="Arial"/>
                <w:sz w:val="20"/>
                <w:szCs w:val="20"/>
              </w:rPr>
              <w:t xml:space="preserve"> </w:t>
            </w:r>
            <w:r w:rsidRPr="00D53214">
              <w:rPr>
                <w:rFonts w:ascii="Arial" w:eastAsiaTheme="minorHAnsi" w:hAnsi="Arial" w:cs="Arial"/>
                <w:sz w:val="20"/>
                <w:szCs w:val="20"/>
              </w:rPr>
              <w:t xml:space="preserve">11.a člen, ki se glasi: </w:t>
            </w:r>
          </w:p>
          <w:p w14:paraId="2A4ED471"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p>
          <w:p w14:paraId="2D38B909" w14:textId="77777777" w:rsidR="00D53214" w:rsidRPr="00D53214" w:rsidRDefault="00D53214" w:rsidP="00D53214">
            <w:pPr>
              <w:spacing w:after="0" w:line="240" w:lineRule="auto"/>
              <w:jc w:val="center"/>
              <w:rPr>
                <w:rFonts w:ascii="Arial" w:eastAsiaTheme="minorHAnsi" w:hAnsi="Arial" w:cs="Arial"/>
                <w:sz w:val="20"/>
                <w:szCs w:val="20"/>
                <w:lang w:eastAsia="sl-SI"/>
              </w:rPr>
            </w:pPr>
            <w:r w:rsidRPr="00D53214">
              <w:rPr>
                <w:rFonts w:ascii="Arial" w:eastAsiaTheme="minorHAnsi" w:hAnsi="Arial" w:cs="Arial"/>
                <w:sz w:val="20"/>
                <w:szCs w:val="20"/>
                <w:lang w:eastAsia="sl-SI"/>
              </w:rPr>
              <w:t>»11.a člen</w:t>
            </w:r>
          </w:p>
          <w:p w14:paraId="741F5AC5" w14:textId="77777777" w:rsidR="00D53214" w:rsidRPr="00D53214" w:rsidRDefault="00D53214" w:rsidP="00D53214">
            <w:pPr>
              <w:spacing w:after="0" w:line="240" w:lineRule="auto"/>
              <w:jc w:val="center"/>
              <w:rPr>
                <w:rFonts w:ascii="Arial" w:eastAsiaTheme="minorHAnsi" w:hAnsi="Arial" w:cs="Arial"/>
                <w:sz w:val="20"/>
                <w:szCs w:val="20"/>
                <w:lang w:eastAsia="sl-SI"/>
              </w:rPr>
            </w:pPr>
            <w:r w:rsidRPr="00D53214">
              <w:rPr>
                <w:rFonts w:ascii="Arial" w:eastAsiaTheme="minorHAnsi" w:hAnsi="Arial" w:cs="Arial"/>
                <w:sz w:val="20"/>
                <w:szCs w:val="20"/>
                <w:lang w:eastAsia="sl-SI"/>
              </w:rPr>
              <w:t>(digitalizacija slovenščine)</w:t>
            </w:r>
          </w:p>
          <w:p w14:paraId="71EA22DC" w14:textId="77777777" w:rsidR="00D53214" w:rsidRPr="00D53214" w:rsidRDefault="00D53214" w:rsidP="00D53214">
            <w:pPr>
              <w:spacing w:after="0" w:line="240" w:lineRule="auto"/>
              <w:jc w:val="both"/>
              <w:rPr>
                <w:rFonts w:ascii="Arial" w:eastAsiaTheme="minorHAnsi" w:hAnsi="Arial" w:cs="Arial"/>
                <w:sz w:val="20"/>
                <w:szCs w:val="20"/>
                <w:lang w:eastAsia="sl-SI"/>
              </w:rPr>
            </w:pPr>
          </w:p>
          <w:p w14:paraId="3E485652" w14:textId="77777777" w:rsidR="00D53214" w:rsidRPr="00D53214" w:rsidRDefault="00D53214" w:rsidP="00D53214">
            <w:p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lastRenderedPageBreak/>
              <w:t>(1) Republika Slovenija spodbuja digitalizacijo slovenščine z razvojem in uporabo digitalnih jezikovnih virov in tehnologij ter digitalnih tehnoloških sredstev za premagovanje jezikovnih ovir in zagotavljanje javne rabe slovenščine.</w:t>
            </w:r>
          </w:p>
          <w:p w14:paraId="78246020" w14:textId="77777777" w:rsidR="00D53214" w:rsidRPr="00D53214" w:rsidRDefault="00D53214" w:rsidP="00D53214">
            <w:pPr>
              <w:spacing w:after="0" w:line="240" w:lineRule="auto"/>
              <w:jc w:val="both"/>
              <w:rPr>
                <w:rFonts w:ascii="Arial" w:eastAsiaTheme="minorHAnsi" w:hAnsi="Arial" w:cs="Arial"/>
                <w:sz w:val="20"/>
                <w:szCs w:val="20"/>
                <w:lang w:eastAsia="sl-SI"/>
              </w:rPr>
            </w:pPr>
          </w:p>
          <w:p w14:paraId="2688B1C0" w14:textId="1751E824" w:rsidR="00D53214" w:rsidRPr="00D53214" w:rsidRDefault="00D53214" w:rsidP="00D53214">
            <w:p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(2) Zagotavljanje in spodbujanje javne rabe slovenščine v digitalnem okolju in na spletu vključujeta prednostni razvoj, vzdrževanje in nadgradnjo jezikovnih tehnologij in jezikovnih virov.</w:t>
            </w:r>
            <w:r w:rsidR="00917602">
              <w:rPr>
                <w:rFonts w:ascii="Arial" w:eastAsiaTheme="minorHAnsi" w:hAnsi="Arial" w:cs="Arial"/>
                <w:sz w:val="20"/>
                <w:szCs w:val="20"/>
                <w:lang w:eastAsia="sl-SI"/>
              </w:rPr>
              <w:t>«</w:t>
            </w:r>
            <w:r w:rsidR="00876194">
              <w:rPr>
                <w:rFonts w:ascii="Arial" w:eastAsiaTheme="minorHAnsi" w:hAnsi="Arial" w:cs="Arial"/>
                <w:sz w:val="20"/>
                <w:szCs w:val="20"/>
                <w:lang w:eastAsia="sl-SI"/>
              </w:rPr>
              <w:t>.</w:t>
            </w:r>
          </w:p>
          <w:p w14:paraId="6517CB9E" w14:textId="77777777" w:rsidR="00D53214" w:rsidRPr="00D53214" w:rsidRDefault="00D53214" w:rsidP="00D53214">
            <w:pPr>
              <w:spacing w:after="0" w:line="240" w:lineRule="auto"/>
              <w:jc w:val="both"/>
              <w:rPr>
                <w:rFonts w:ascii="Arial" w:eastAsiaTheme="minorHAnsi" w:hAnsi="Arial" w:cs="Arial"/>
                <w:sz w:val="20"/>
                <w:szCs w:val="20"/>
              </w:rPr>
            </w:pPr>
          </w:p>
          <w:p w14:paraId="5CEB676E" w14:textId="77777777" w:rsidR="00D53214" w:rsidRPr="00D53214" w:rsidRDefault="00D53214" w:rsidP="00D53214">
            <w:pPr>
              <w:spacing w:after="0" w:line="240" w:lineRule="auto"/>
              <w:jc w:val="both"/>
              <w:rPr>
                <w:rFonts w:ascii="Arial" w:eastAsiaTheme="minorHAnsi" w:hAnsi="Arial" w:cs="Arial"/>
                <w:sz w:val="20"/>
                <w:szCs w:val="20"/>
              </w:rPr>
            </w:pPr>
          </w:p>
          <w:p w14:paraId="4DEBCA8A"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69C5F954" w14:textId="77777777" w:rsidR="00D53214" w:rsidRPr="00D53214" w:rsidRDefault="00D53214" w:rsidP="00D53214">
            <w:pPr>
              <w:spacing w:after="0" w:line="240" w:lineRule="auto"/>
              <w:rPr>
                <w:rFonts w:ascii="Arial" w:eastAsiaTheme="minorHAnsi" w:hAnsi="Arial" w:cs="Arial"/>
                <w:b/>
                <w:bCs/>
                <w:sz w:val="20"/>
                <w:szCs w:val="20"/>
              </w:rPr>
            </w:pPr>
          </w:p>
          <w:p w14:paraId="6AFB0C9D" w14:textId="7DD259F1"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Za 15. členom se </w:t>
            </w:r>
            <w:r w:rsidR="00917602">
              <w:rPr>
                <w:rFonts w:ascii="Arial" w:eastAsiaTheme="minorHAnsi" w:hAnsi="Arial" w:cs="Arial"/>
                <w:sz w:val="20"/>
                <w:szCs w:val="20"/>
              </w:rPr>
              <w:t>doda</w:t>
            </w:r>
            <w:r w:rsidRPr="00D53214">
              <w:rPr>
                <w:rFonts w:ascii="Arial" w:eastAsiaTheme="minorHAnsi" w:hAnsi="Arial" w:cs="Arial"/>
                <w:sz w:val="20"/>
                <w:szCs w:val="20"/>
              </w:rPr>
              <w:t xml:space="preserve"> 15.a člen, ki se glasi: </w:t>
            </w:r>
          </w:p>
          <w:p w14:paraId="3C1FE1F7" w14:textId="77777777" w:rsidR="00D53214" w:rsidRPr="00D53214" w:rsidRDefault="00D53214" w:rsidP="00D53214">
            <w:pPr>
              <w:spacing w:after="0" w:line="240" w:lineRule="auto"/>
              <w:jc w:val="center"/>
              <w:rPr>
                <w:rFonts w:ascii="Arial" w:eastAsiaTheme="minorHAnsi" w:hAnsi="Arial" w:cs="Arial"/>
                <w:sz w:val="20"/>
                <w:szCs w:val="20"/>
              </w:rPr>
            </w:pPr>
          </w:p>
          <w:p w14:paraId="2E2C8F2F" w14:textId="77777777" w:rsidR="00D53214" w:rsidRPr="00D53214" w:rsidRDefault="00D53214" w:rsidP="00D53214">
            <w:pPr>
              <w:spacing w:after="0" w:line="240" w:lineRule="auto"/>
              <w:jc w:val="center"/>
              <w:rPr>
                <w:rFonts w:ascii="Arial" w:eastAsiaTheme="minorHAnsi" w:hAnsi="Arial" w:cs="Arial"/>
                <w:sz w:val="20"/>
                <w:szCs w:val="20"/>
                <w:lang w:eastAsia="sl-SI"/>
              </w:rPr>
            </w:pPr>
            <w:r w:rsidRPr="00D53214">
              <w:rPr>
                <w:rFonts w:ascii="Arial" w:eastAsiaTheme="minorHAnsi" w:hAnsi="Arial" w:cs="Arial"/>
                <w:sz w:val="20"/>
                <w:szCs w:val="20"/>
                <w:shd w:val="clear" w:color="auto" w:fill="FFFFFF"/>
                <w:lang w:eastAsia="sl-SI"/>
              </w:rPr>
              <w:t>»15.a člen</w:t>
            </w:r>
          </w:p>
          <w:p w14:paraId="7E7DB85D" w14:textId="77777777" w:rsidR="00D53214" w:rsidRPr="00D53214" w:rsidRDefault="00D53214" w:rsidP="00D53214">
            <w:pPr>
              <w:spacing w:after="0" w:line="240" w:lineRule="auto"/>
              <w:jc w:val="center"/>
              <w:rPr>
                <w:rFonts w:ascii="Arial" w:eastAsiaTheme="minorHAnsi" w:hAnsi="Arial" w:cs="Arial"/>
                <w:sz w:val="20"/>
                <w:szCs w:val="20"/>
                <w:lang w:eastAsia="sl-SI"/>
              </w:rPr>
            </w:pPr>
            <w:r w:rsidRPr="00D53214">
              <w:rPr>
                <w:rFonts w:ascii="Arial" w:eastAsiaTheme="minorHAnsi" w:hAnsi="Arial" w:cs="Arial"/>
                <w:sz w:val="20"/>
                <w:szCs w:val="20"/>
                <w:shd w:val="clear" w:color="auto" w:fill="FFFFFF"/>
                <w:lang w:eastAsia="sl-SI"/>
              </w:rPr>
              <w:t>(operacijski sistemi in uporabniški vmesniki)</w:t>
            </w:r>
          </w:p>
          <w:p w14:paraId="3816D420"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70F4F647" w14:textId="4DB7E6D8"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(1) Operacijski sistemi in grafični ter govorni uporabniški vmesniki v elektronskih napravah, ki so namenjene dostopu do storitev informacijske družbe</w:t>
            </w:r>
            <w:r w:rsidR="00BF3722">
              <w:rPr>
                <w:rFonts w:ascii="Arial" w:eastAsiaTheme="minorHAnsi" w:hAnsi="Arial" w:cs="Arial"/>
                <w:sz w:val="20"/>
                <w:szCs w:val="20"/>
                <w:shd w:val="clear" w:color="auto" w:fill="FFFFFF"/>
                <w:lang w:eastAsia="sl-SI"/>
              </w:rPr>
              <w:t xml:space="preserve"> </w:t>
            </w:r>
            <w:r w:rsidR="006930B8">
              <w:rPr>
                <w:rFonts w:ascii="Arial" w:eastAsiaTheme="minorHAnsi" w:hAnsi="Arial" w:cs="Arial"/>
                <w:sz w:val="20"/>
                <w:szCs w:val="20"/>
                <w:shd w:val="clear" w:color="auto" w:fill="FFFFFF"/>
                <w:lang w:eastAsia="sl-SI"/>
              </w:rPr>
              <w:t xml:space="preserve">ali </w:t>
            </w:r>
            <w:r w:rsidR="00BF3722">
              <w:rPr>
                <w:rFonts w:ascii="Arial" w:eastAsiaTheme="minorHAnsi" w:hAnsi="Arial" w:cs="Arial"/>
                <w:sz w:val="20"/>
                <w:szCs w:val="20"/>
                <w:shd w:val="clear" w:color="auto" w:fill="FFFFFF"/>
                <w:lang w:eastAsia="sl-SI"/>
              </w:rPr>
              <w:t>medijskih storitev</w:t>
            </w:r>
            <w:r w:rsidRPr="00D53214">
              <w:rPr>
                <w:rFonts w:ascii="Arial" w:eastAsiaTheme="minorHAnsi" w:hAnsi="Arial" w:cs="Arial"/>
                <w:sz w:val="20"/>
                <w:szCs w:val="20"/>
                <w:shd w:val="clear" w:color="auto" w:fill="FFFFFF"/>
                <w:lang w:eastAsia="sl-SI"/>
              </w:rPr>
              <w:t xml:space="preserve"> </w:t>
            </w:r>
            <w:r w:rsidR="00BF3722">
              <w:rPr>
                <w:rFonts w:ascii="Arial" w:eastAsiaTheme="minorHAnsi" w:hAnsi="Arial" w:cs="Arial"/>
                <w:sz w:val="20"/>
                <w:szCs w:val="20"/>
                <w:shd w:val="clear" w:color="auto" w:fill="FFFFFF"/>
                <w:lang w:eastAsia="sl-SI"/>
              </w:rPr>
              <w:t>ter</w:t>
            </w:r>
            <w:r w:rsidRPr="00D53214">
              <w:rPr>
                <w:rFonts w:ascii="Arial" w:eastAsiaTheme="minorHAnsi" w:hAnsi="Arial" w:cs="Arial"/>
                <w:sz w:val="20"/>
                <w:szCs w:val="20"/>
                <w:shd w:val="clear" w:color="auto" w:fill="FFFFFF"/>
                <w:lang w:eastAsia="sl-SI"/>
              </w:rPr>
              <w:t xml:space="preserve"> so v prodaji na območju Republike Slovenije ali se ponujajo potrošnikom na območju Republike Slovenije, morajo imeti omogočeno izbiro slovenščine in uporabo slovenskega črkopisa, in sicer na način, da je funkcionalnost naprave enakovredna funkcionalnosti naprave v drugih jezikih, katerih izbiro naprava omogoča. </w:t>
            </w:r>
          </w:p>
          <w:p w14:paraId="0098F93C"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079E1498" w14:textId="6ABEDA4D"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w:t>
            </w:r>
            <w:r w:rsidR="00E534FD">
              <w:rPr>
                <w:rFonts w:ascii="Arial" w:eastAsiaTheme="minorHAnsi" w:hAnsi="Arial" w:cs="Arial"/>
                <w:sz w:val="20"/>
                <w:szCs w:val="20"/>
                <w:shd w:val="clear" w:color="auto" w:fill="FFFFFF"/>
                <w:lang w:eastAsia="sl-SI"/>
              </w:rPr>
              <w:t>2</w:t>
            </w:r>
            <w:r w:rsidRPr="00D53214">
              <w:rPr>
                <w:rFonts w:ascii="Arial" w:eastAsiaTheme="minorHAnsi" w:hAnsi="Arial" w:cs="Arial"/>
                <w:sz w:val="20"/>
                <w:szCs w:val="20"/>
                <w:shd w:val="clear" w:color="auto" w:fill="FFFFFF"/>
                <w:lang w:eastAsia="sl-SI"/>
              </w:rPr>
              <w:t xml:space="preserve">) Vlada Republike Slovenije na predlog ministrstva, pristojnega za kulturo, </w:t>
            </w:r>
            <w:r w:rsidR="00A663DF">
              <w:rPr>
                <w:rFonts w:ascii="Arial" w:eastAsiaTheme="minorHAnsi" w:hAnsi="Arial" w:cs="Arial"/>
                <w:sz w:val="20"/>
                <w:szCs w:val="20"/>
                <w:shd w:val="clear" w:color="auto" w:fill="FFFFFF"/>
                <w:lang w:eastAsia="sl-SI"/>
              </w:rPr>
              <w:t>določi</w:t>
            </w:r>
            <w:r w:rsidR="00A663DF" w:rsidRPr="00D53214">
              <w:rPr>
                <w:rFonts w:ascii="Arial" w:eastAsiaTheme="minorHAnsi" w:hAnsi="Arial" w:cs="Arial"/>
                <w:sz w:val="20"/>
                <w:szCs w:val="20"/>
                <w:shd w:val="clear" w:color="auto" w:fill="FFFFFF"/>
                <w:lang w:eastAsia="sl-SI"/>
              </w:rPr>
              <w:t xml:space="preserve"> </w:t>
            </w:r>
            <w:r w:rsidRPr="00D53214">
              <w:rPr>
                <w:rFonts w:ascii="Arial" w:eastAsiaTheme="minorHAnsi" w:hAnsi="Arial" w:cs="Arial"/>
                <w:sz w:val="20"/>
                <w:szCs w:val="20"/>
                <w:shd w:val="clear" w:color="auto" w:fill="FFFFFF"/>
                <w:lang w:eastAsia="sl-SI"/>
              </w:rPr>
              <w:t>seznam</w:t>
            </w:r>
            <w:bookmarkStart w:id="3" w:name="_Hlk145576504"/>
            <w:r w:rsidRPr="00D53214">
              <w:rPr>
                <w:rFonts w:ascii="Arial" w:eastAsiaTheme="minorHAnsi" w:hAnsi="Arial" w:cs="Arial"/>
                <w:sz w:val="20"/>
                <w:szCs w:val="20"/>
                <w:shd w:val="clear" w:color="auto" w:fill="FFFFFF"/>
                <w:lang w:eastAsia="sl-SI"/>
              </w:rPr>
              <w:t xml:space="preserve"> kategorij</w:t>
            </w:r>
            <w:r w:rsidR="00007793">
              <w:rPr>
                <w:rFonts w:ascii="Arial" w:eastAsiaTheme="minorHAnsi" w:hAnsi="Arial" w:cs="Arial"/>
                <w:sz w:val="20"/>
                <w:szCs w:val="20"/>
                <w:shd w:val="clear" w:color="auto" w:fill="FFFFFF"/>
                <w:lang w:eastAsia="sl-SI"/>
              </w:rPr>
              <w:t xml:space="preserve"> </w:t>
            </w:r>
            <w:r w:rsidR="000668C8">
              <w:rPr>
                <w:rFonts w:ascii="Arial" w:eastAsiaTheme="minorHAnsi" w:hAnsi="Arial" w:cs="Arial"/>
                <w:sz w:val="20"/>
                <w:szCs w:val="20"/>
                <w:shd w:val="clear" w:color="auto" w:fill="FFFFFF"/>
                <w:lang w:eastAsia="sl-SI"/>
              </w:rPr>
              <w:t xml:space="preserve">oziroma modelov </w:t>
            </w:r>
            <w:r w:rsidRPr="00D53214">
              <w:rPr>
                <w:rFonts w:ascii="Arial" w:eastAsiaTheme="minorHAnsi" w:hAnsi="Arial" w:cs="Arial"/>
                <w:sz w:val="20"/>
                <w:szCs w:val="20"/>
                <w:shd w:val="clear" w:color="auto" w:fill="FFFFFF"/>
                <w:lang w:eastAsia="sl-SI"/>
              </w:rPr>
              <w:t>elektronskih naprav</w:t>
            </w:r>
            <w:bookmarkEnd w:id="3"/>
            <w:r w:rsidRPr="00D53214">
              <w:rPr>
                <w:rFonts w:ascii="Arial" w:eastAsiaTheme="minorHAnsi" w:hAnsi="Arial" w:cs="Arial"/>
                <w:sz w:val="20"/>
                <w:szCs w:val="20"/>
                <w:shd w:val="clear" w:color="auto" w:fill="FFFFFF"/>
                <w:lang w:eastAsia="sl-SI"/>
              </w:rPr>
              <w:t>, za katere velja obveznost iz</w:t>
            </w:r>
            <w:r w:rsidR="000668C8">
              <w:rPr>
                <w:rFonts w:ascii="Arial" w:eastAsiaTheme="minorHAnsi" w:hAnsi="Arial" w:cs="Arial"/>
                <w:sz w:val="20"/>
                <w:szCs w:val="20"/>
                <w:shd w:val="clear" w:color="auto" w:fill="FFFFFF"/>
                <w:lang w:eastAsia="sl-SI"/>
              </w:rPr>
              <w:t xml:space="preserve"> prejšnjega odstavka</w:t>
            </w:r>
            <w:r w:rsidRPr="00D53214">
              <w:rPr>
                <w:rFonts w:ascii="Arial" w:eastAsiaTheme="minorHAnsi" w:hAnsi="Arial" w:cs="Arial"/>
                <w:sz w:val="20"/>
                <w:szCs w:val="20"/>
                <w:shd w:val="clear" w:color="auto" w:fill="FFFFFF"/>
                <w:lang w:eastAsia="sl-SI"/>
              </w:rPr>
              <w:t xml:space="preserve">, in ga objavi v Uradnem listu Republike Slovenije. </w:t>
            </w:r>
          </w:p>
          <w:p w14:paraId="5688BB9F"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5692B524" w14:textId="00588A49" w:rsidR="00D53214" w:rsidRPr="000668C8" w:rsidRDefault="00D53214" w:rsidP="00D53214">
            <w:p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w:t>
            </w:r>
            <w:r w:rsidR="00E534FD" w:rsidRPr="000668C8">
              <w:rPr>
                <w:rFonts w:ascii="Arial" w:eastAsiaTheme="minorHAnsi" w:hAnsi="Arial" w:cs="Arial"/>
                <w:sz w:val="20"/>
                <w:szCs w:val="20"/>
                <w:shd w:val="clear" w:color="auto" w:fill="FFFFFF"/>
                <w:lang w:eastAsia="sl-SI"/>
              </w:rPr>
              <w:t>3</w:t>
            </w:r>
            <w:r w:rsidRPr="000668C8">
              <w:rPr>
                <w:rFonts w:ascii="Arial" w:eastAsiaTheme="minorHAnsi" w:hAnsi="Arial" w:cs="Arial"/>
                <w:sz w:val="20"/>
                <w:szCs w:val="20"/>
                <w:shd w:val="clear" w:color="auto" w:fill="FFFFFF"/>
                <w:lang w:eastAsia="sl-SI"/>
              </w:rPr>
              <w:t>) Ministrstvo, pristojno za kulturo, povabi k oblikovanju predloga seznama iz prejšnjega odstavka naslednje subjekte:</w:t>
            </w:r>
          </w:p>
          <w:p w14:paraId="553BF74D"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ministrstvo, pristojno za gospodarstvo,</w:t>
            </w:r>
          </w:p>
          <w:p w14:paraId="788B1AEA"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ministrstvo, pristojno za informacijsko družbo,</w:t>
            </w:r>
          </w:p>
          <w:p w14:paraId="0B9469F6"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Slovensko akademijo znanosti in umetnosti,</w:t>
            </w:r>
          </w:p>
          <w:p w14:paraId="57B1CC05"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Trgovinsko zbornico Slovenije,</w:t>
            </w:r>
          </w:p>
          <w:p w14:paraId="5AECCADC"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Gospodarsko zbornico Slovenije in</w:t>
            </w:r>
          </w:p>
          <w:p w14:paraId="492F3B1B" w14:textId="48E14AE8" w:rsidR="00D53214" w:rsidRPr="000668C8" w:rsidRDefault="000668C8"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organi</w:t>
            </w:r>
            <w:r w:rsidRPr="000668C8">
              <w:rPr>
                <w:rFonts w:ascii="Arial" w:hAnsi="Arial" w:cs="Arial"/>
                <w:sz w:val="20"/>
                <w:szCs w:val="20"/>
              </w:rPr>
              <w:t>zacije, ki so vpisane v r</w:t>
            </w:r>
            <w:r w:rsidRPr="000668C8">
              <w:rPr>
                <w:rFonts w:ascii="Arial" w:eastAsiaTheme="minorHAnsi" w:hAnsi="Arial" w:cs="Arial"/>
                <w:sz w:val="20"/>
                <w:szCs w:val="20"/>
                <w:shd w:val="clear" w:color="auto" w:fill="FFFFFF"/>
                <w:lang w:eastAsia="sl-SI"/>
              </w:rPr>
              <w:t>egister potrošniških organizacij pri ministrstvu, pristojnem za gospodarstvo</w:t>
            </w:r>
            <w:r w:rsidR="00D53214" w:rsidRPr="000668C8">
              <w:rPr>
                <w:rFonts w:ascii="Arial" w:eastAsiaTheme="minorHAnsi" w:hAnsi="Arial" w:cs="Arial"/>
                <w:sz w:val="20"/>
                <w:szCs w:val="20"/>
                <w:shd w:val="clear" w:color="auto" w:fill="FFFFFF"/>
                <w:lang w:eastAsia="sl-SI"/>
              </w:rPr>
              <w:t>.</w:t>
            </w:r>
          </w:p>
          <w:p w14:paraId="33FB44D7"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498CB144" w14:textId="6CAAE19A"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w:t>
            </w:r>
            <w:r w:rsidR="00E534FD">
              <w:rPr>
                <w:rFonts w:ascii="Arial" w:eastAsiaTheme="minorHAnsi" w:hAnsi="Arial" w:cs="Arial"/>
                <w:sz w:val="20"/>
                <w:szCs w:val="20"/>
                <w:shd w:val="clear" w:color="auto" w:fill="FFFFFF"/>
                <w:lang w:eastAsia="sl-SI"/>
              </w:rPr>
              <w:t>4</w:t>
            </w:r>
            <w:r w:rsidRPr="00D53214">
              <w:rPr>
                <w:rFonts w:ascii="Arial" w:eastAsiaTheme="minorHAnsi" w:hAnsi="Arial" w:cs="Arial"/>
                <w:sz w:val="20"/>
                <w:szCs w:val="20"/>
                <w:shd w:val="clear" w:color="auto" w:fill="FFFFFF"/>
                <w:lang w:eastAsia="sl-SI"/>
              </w:rPr>
              <w:t>) Ministrstvo, pristojno za kulturo, pripravi osnutek seznama in ga pošlje v pregled subjektom iz prejšnjega odstavka. Ti se v 30 dneh po prejemu gradiva pisno opredelijo do osnutka seznama in predlagajo spremembe oziroma dopolnitve.</w:t>
            </w:r>
          </w:p>
          <w:p w14:paraId="35794A48"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09237810" w14:textId="5343650F"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w:t>
            </w:r>
            <w:r w:rsidR="00E534FD">
              <w:rPr>
                <w:rFonts w:ascii="Arial" w:eastAsiaTheme="minorHAnsi" w:hAnsi="Arial" w:cs="Arial"/>
                <w:sz w:val="20"/>
                <w:szCs w:val="20"/>
                <w:shd w:val="clear" w:color="auto" w:fill="FFFFFF"/>
                <w:lang w:eastAsia="sl-SI"/>
              </w:rPr>
              <w:t>5</w:t>
            </w:r>
            <w:r w:rsidRPr="00D53214">
              <w:rPr>
                <w:rFonts w:ascii="Arial" w:eastAsiaTheme="minorHAnsi" w:hAnsi="Arial" w:cs="Arial"/>
                <w:sz w:val="20"/>
                <w:szCs w:val="20"/>
                <w:shd w:val="clear" w:color="auto" w:fill="FFFFFF"/>
                <w:lang w:eastAsia="sl-SI"/>
              </w:rPr>
              <w:t xml:space="preserve">) Ministrstvo, pristojno za kulturo, v 30 dneh </w:t>
            </w:r>
            <w:r w:rsidR="00007793">
              <w:rPr>
                <w:rFonts w:ascii="Arial" w:eastAsiaTheme="minorHAnsi" w:hAnsi="Arial" w:cs="Arial"/>
                <w:sz w:val="20"/>
                <w:szCs w:val="20"/>
                <w:shd w:val="clear" w:color="auto" w:fill="FFFFFF"/>
                <w:lang w:eastAsia="sl-SI"/>
              </w:rPr>
              <w:t>po izteku</w:t>
            </w:r>
            <w:r w:rsidRPr="00D53214">
              <w:rPr>
                <w:rFonts w:ascii="Arial" w:eastAsiaTheme="minorHAnsi" w:hAnsi="Arial" w:cs="Arial"/>
                <w:sz w:val="20"/>
                <w:szCs w:val="20"/>
                <w:shd w:val="clear" w:color="auto" w:fill="FFFFFF"/>
                <w:lang w:eastAsia="sl-SI"/>
              </w:rPr>
              <w:t xml:space="preserve"> roka iz prejšnjega odstavka skliče posvetovanje subjektov iz</w:t>
            </w:r>
            <w:r w:rsidR="000668C8">
              <w:rPr>
                <w:rFonts w:ascii="Arial" w:eastAsiaTheme="minorHAnsi" w:hAnsi="Arial" w:cs="Arial"/>
                <w:sz w:val="20"/>
                <w:szCs w:val="20"/>
                <w:shd w:val="clear" w:color="auto" w:fill="FFFFFF"/>
                <w:lang w:eastAsia="sl-SI"/>
              </w:rPr>
              <w:t xml:space="preserve"> tretjega</w:t>
            </w:r>
            <w:r w:rsidRPr="00D53214">
              <w:rPr>
                <w:rFonts w:ascii="Arial" w:eastAsiaTheme="minorHAnsi" w:hAnsi="Arial" w:cs="Arial"/>
                <w:sz w:val="20"/>
                <w:szCs w:val="20"/>
                <w:shd w:val="clear" w:color="auto" w:fill="FFFFFF"/>
                <w:lang w:eastAsia="sl-SI"/>
              </w:rPr>
              <w:t xml:space="preserve"> odstavka tega člena in na podlagi izida posvetovanja pripravi predlog seznama</w:t>
            </w:r>
            <w:r w:rsidR="00890C6B">
              <w:rPr>
                <w:rFonts w:ascii="Arial" w:eastAsiaTheme="minorHAnsi" w:hAnsi="Arial" w:cs="Arial"/>
                <w:sz w:val="20"/>
                <w:szCs w:val="20"/>
                <w:shd w:val="clear" w:color="auto" w:fill="FFFFFF"/>
                <w:lang w:eastAsia="sl-SI"/>
              </w:rPr>
              <w:t xml:space="preserve"> ter</w:t>
            </w:r>
            <w:r w:rsidRPr="00D53214">
              <w:rPr>
                <w:rFonts w:ascii="Arial" w:eastAsiaTheme="minorHAnsi" w:hAnsi="Arial" w:cs="Arial"/>
                <w:sz w:val="20"/>
                <w:szCs w:val="20"/>
                <w:shd w:val="clear" w:color="auto" w:fill="FFFFFF"/>
                <w:lang w:eastAsia="sl-SI"/>
              </w:rPr>
              <w:t xml:space="preserve"> ga pošlje v sprejem Vladi Republike Slovenije.</w:t>
            </w:r>
          </w:p>
          <w:p w14:paraId="30C1B15D"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11BE156E" w14:textId="3A3B3CF2"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w:t>
            </w:r>
            <w:r w:rsidR="00E534FD">
              <w:rPr>
                <w:rFonts w:ascii="Arial" w:eastAsiaTheme="minorHAnsi" w:hAnsi="Arial" w:cs="Arial"/>
                <w:sz w:val="20"/>
                <w:szCs w:val="20"/>
                <w:shd w:val="clear" w:color="auto" w:fill="FFFFFF"/>
                <w:lang w:eastAsia="sl-SI"/>
              </w:rPr>
              <w:t>6</w:t>
            </w:r>
            <w:r w:rsidRPr="00D53214">
              <w:rPr>
                <w:rFonts w:ascii="Arial" w:eastAsiaTheme="minorHAnsi" w:hAnsi="Arial" w:cs="Arial"/>
                <w:sz w:val="20"/>
                <w:szCs w:val="20"/>
                <w:shd w:val="clear" w:color="auto" w:fill="FFFFFF"/>
                <w:lang w:eastAsia="sl-SI"/>
              </w:rPr>
              <w:t>) Ministrstvo, pristojno za kulturo, vsak</w:t>
            </w:r>
            <w:r w:rsidR="007B64D8">
              <w:rPr>
                <w:rFonts w:ascii="Arial" w:eastAsiaTheme="minorHAnsi" w:hAnsi="Arial" w:cs="Arial"/>
                <w:sz w:val="20"/>
                <w:szCs w:val="20"/>
                <w:shd w:val="clear" w:color="auto" w:fill="FFFFFF"/>
                <w:lang w:eastAsia="sl-SI"/>
              </w:rPr>
              <w:t>a</w:t>
            </w:r>
            <w:r w:rsidRPr="00D53214">
              <w:rPr>
                <w:rFonts w:ascii="Arial" w:eastAsiaTheme="minorHAnsi" w:hAnsi="Arial" w:cs="Arial"/>
                <w:sz w:val="20"/>
                <w:szCs w:val="20"/>
                <w:shd w:val="clear" w:color="auto" w:fill="FFFFFF"/>
                <w:lang w:eastAsia="sl-SI"/>
              </w:rPr>
              <w:t xml:space="preserve"> tri leta pregleda seznam in po potrebi pripravi predlog njegovih sprememb oziroma dopolnitev.«.</w:t>
            </w:r>
          </w:p>
          <w:p w14:paraId="317FA249" w14:textId="77777777" w:rsidR="00D53214" w:rsidRDefault="00D53214" w:rsidP="00D53214">
            <w:pPr>
              <w:spacing w:after="0" w:line="240" w:lineRule="auto"/>
              <w:jc w:val="both"/>
              <w:rPr>
                <w:rFonts w:ascii="Arial" w:eastAsiaTheme="minorHAnsi" w:hAnsi="Arial" w:cs="Arial"/>
                <w:sz w:val="20"/>
                <w:szCs w:val="20"/>
              </w:rPr>
            </w:pPr>
          </w:p>
          <w:p w14:paraId="08819933" w14:textId="77777777" w:rsidR="00A25BE8" w:rsidRPr="00D53214" w:rsidRDefault="00A25BE8" w:rsidP="00D53214">
            <w:pPr>
              <w:spacing w:after="0" w:line="240" w:lineRule="auto"/>
              <w:jc w:val="both"/>
              <w:rPr>
                <w:rFonts w:ascii="Arial" w:eastAsiaTheme="minorHAnsi" w:hAnsi="Arial" w:cs="Arial"/>
                <w:sz w:val="20"/>
                <w:szCs w:val="20"/>
              </w:rPr>
            </w:pPr>
          </w:p>
          <w:p w14:paraId="6EDEE25C"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779EE365" w14:textId="77777777" w:rsidR="00D53214" w:rsidRPr="00D53214" w:rsidRDefault="00D53214" w:rsidP="00D53214">
            <w:pPr>
              <w:spacing w:after="0" w:line="240" w:lineRule="auto"/>
              <w:rPr>
                <w:rFonts w:ascii="Arial" w:eastAsiaTheme="minorHAnsi" w:hAnsi="Arial" w:cs="Arial"/>
                <w:sz w:val="20"/>
                <w:szCs w:val="20"/>
              </w:rPr>
            </w:pPr>
          </w:p>
          <w:p w14:paraId="2586A330" w14:textId="1F419DC1"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V 20. členu se v prvem odstavku za besedo »pa« doda beseda »vzporedno«.</w:t>
            </w:r>
          </w:p>
          <w:p w14:paraId="392F27E7" w14:textId="77777777" w:rsidR="00D53214" w:rsidRPr="00D53214" w:rsidRDefault="00D53214" w:rsidP="00D53214">
            <w:pPr>
              <w:spacing w:after="0" w:line="240" w:lineRule="auto"/>
              <w:jc w:val="both"/>
              <w:rPr>
                <w:rFonts w:ascii="Arial" w:eastAsiaTheme="minorHAnsi" w:hAnsi="Arial" w:cs="Arial"/>
                <w:sz w:val="20"/>
                <w:szCs w:val="20"/>
              </w:rPr>
            </w:pPr>
          </w:p>
          <w:p w14:paraId="611A9CFC"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Drugi odstavek se črta. </w:t>
            </w:r>
          </w:p>
          <w:p w14:paraId="5505681B" w14:textId="77777777" w:rsidR="00D53214" w:rsidRPr="00D53214" w:rsidRDefault="00D53214" w:rsidP="00D53214">
            <w:pPr>
              <w:spacing w:after="0" w:line="240" w:lineRule="auto"/>
              <w:rPr>
                <w:rFonts w:ascii="Arial" w:eastAsiaTheme="minorHAnsi" w:hAnsi="Arial" w:cs="Arial"/>
                <w:sz w:val="20"/>
                <w:szCs w:val="20"/>
              </w:rPr>
            </w:pPr>
          </w:p>
          <w:p w14:paraId="4B77B79D" w14:textId="77777777" w:rsidR="00D53214" w:rsidRPr="00D53214" w:rsidRDefault="00D53214" w:rsidP="00D53214">
            <w:pPr>
              <w:spacing w:after="0" w:line="240" w:lineRule="auto"/>
              <w:rPr>
                <w:rFonts w:ascii="Arial" w:eastAsiaTheme="minorHAnsi" w:hAnsi="Arial" w:cs="Arial"/>
                <w:sz w:val="20"/>
                <w:szCs w:val="20"/>
              </w:rPr>
            </w:pPr>
          </w:p>
          <w:p w14:paraId="2E435371" w14:textId="04B39C36" w:rsidR="00FB0E1F" w:rsidRDefault="006E49B3" w:rsidP="00FB0E1F">
            <w:pPr>
              <w:numPr>
                <w:ilvl w:val="0"/>
                <w:numId w:val="42"/>
              </w:numPr>
              <w:spacing w:after="0" w:line="240" w:lineRule="auto"/>
              <w:jc w:val="center"/>
              <w:rPr>
                <w:rFonts w:ascii="Arial" w:eastAsiaTheme="minorHAnsi" w:hAnsi="Arial" w:cs="Arial"/>
                <w:b/>
                <w:bCs/>
                <w:sz w:val="20"/>
                <w:szCs w:val="20"/>
              </w:rPr>
            </w:pPr>
            <w:r>
              <w:rPr>
                <w:rFonts w:ascii="Arial" w:eastAsiaTheme="minorHAnsi" w:hAnsi="Arial" w:cs="Arial"/>
                <w:b/>
                <w:bCs/>
                <w:sz w:val="20"/>
                <w:szCs w:val="20"/>
              </w:rPr>
              <w:t>č</w:t>
            </w:r>
            <w:r w:rsidR="00D53214" w:rsidRPr="00D53214">
              <w:rPr>
                <w:rFonts w:ascii="Arial" w:eastAsiaTheme="minorHAnsi" w:hAnsi="Arial" w:cs="Arial"/>
                <w:b/>
                <w:bCs/>
                <w:sz w:val="20"/>
                <w:szCs w:val="20"/>
              </w:rPr>
              <w:t>len</w:t>
            </w:r>
          </w:p>
          <w:p w14:paraId="0BFC0EB5" w14:textId="77777777" w:rsidR="00FB0E1F" w:rsidRDefault="00FB0E1F" w:rsidP="00FB0E1F">
            <w:pPr>
              <w:spacing w:after="0" w:line="240" w:lineRule="auto"/>
              <w:rPr>
                <w:rFonts w:ascii="Arial" w:eastAsiaTheme="minorHAnsi" w:hAnsi="Arial" w:cs="Arial"/>
                <w:b/>
                <w:bCs/>
                <w:sz w:val="20"/>
                <w:szCs w:val="20"/>
              </w:rPr>
            </w:pPr>
          </w:p>
          <w:p w14:paraId="63E36FDF" w14:textId="77777777" w:rsidR="00FB0E1F" w:rsidRDefault="00D117A7" w:rsidP="00FB0E1F">
            <w:pPr>
              <w:spacing w:after="0" w:line="240" w:lineRule="auto"/>
              <w:rPr>
                <w:rFonts w:ascii="Arial" w:eastAsiaTheme="minorHAnsi" w:hAnsi="Arial" w:cs="Arial"/>
                <w:b/>
                <w:bCs/>
                <w:sz w:val="20"/>
                <w:szCs w:val="20"/>
              </w:rPr>
            </w:pPr>
            <w:r w:rsidRPr="00FB0E1F">
              <w:rPr>
                <w:rFonts w:ascii="Arial" w:hAnsi="Arial" w:cs="Arial"/>
                <w:sz w:val="20"/>
                <w:szCs w:val="20"/>
              </w:rPr>
              <w:t>29. člen se spremeni tako, da se glasi:</w:t>
            </w:r>
          </w:p>
          <w:p w14:paraId="2DC17711" w14:textId="77777777" w:rsidR="00FB0E1F" w:rsidRDefault="00FB0E1F" w:rsidP="00FB0E1F">
            <w:pPr>
              <w:spacing w:after="0" w:line="240" w:lineRule="auto"/>
              <w:rPr>
                <w:rFonts w:ascii="Arial" w:eastAsiaTheme="minorHAnsi" w:hAnsi="Arial" w:cs="Arial"/>
                <w:b/>
                <w:bCs/>
                <w:sz w:val="20"/>
                <w:szCs w:val="20"/>
              </w:rPr>
            </w:pPr>
          </w:p>
          <w:p w14:paraId="38B45D77" w14:textId="77777777" w:rsidR="00FB0E1F" w:rsidRDefault="00D117A7" w:rsidP="00FB0E1F">
            <w:pPr>
              <w:spacing w:after="0" w:line="240" w:lineRule="auto"/>
              <w:jc w:val="center"/>
              <w:rPr>
                <w:rFonts w:ascii="Arial" w:eastAsiaTheme="minorHAnsi" w:hAnsi="Arial" w:cs="Arial"/>
                <w:b/>
                <w:bCs/>
                <w:sz w:val="20"/>
                <w:szCs w:val="20"/>
              </w:rPr>
            </w:pPr>
            <w:r>
              <w:rPr>
                <w:rFonts w:ascii="Arial" w:hAnsi="Arial" w:cs="Arial"/>
                <w:sz w:val="20"/>
                <w:szCs w:val="20"/>
              </w:rPr>
              <w:t>»</w:t>
            </w:r>
            <w:r w:rsidRPr="002A231C">
              <w:rPr>
                <w:rFonts w:ascii="Arial" w:hAnsi="Arial" w:cs="Arial"/>
                <w:sz w:val="20"/>
                <w:szCs w:val="20"/>
              </w:rPr>
              <w:t>29. člen</w:t>
            </w:r>
          </w:p>
          <w:p w14:paraId="223C4C1D" w14:textId="77777777" w:rsidR="00FB0E1F" w:rsidRDefault="00D117A7" w:rsidP="00FB0E1F">
            <w:pPr>
              <w:spacing w:after="0" w:line="240" w:lineRule="auto"/>
              <w:jc w:val="center"/>
              <w:rPr>
                <w:rFonts w:ascii="Arial" w:eastAsiaTheme="minorHAnsi" w:hAnsi="Arial" w:cs="Arial"/>
                <w:b/>
                <w:bCs/>
                <w:sz w:val="20"/>
                <w:szCs w:val="20"/>
              </w:rPr>
            </w:pPr>
            <w:r w:rsidRPr="002A231C">
              <w:rPr>
                <w:rFonts w:ascii="Arial" w:hAnsi="Arial" w:cs="Arial"/>
                <w:sz w:val="20"/>
                <w:szCs w:val="20"/>
              </w:rPr>
              <w:t>(pristojnosti inšpekcij)</w:t>
            </w:r>
          </w:p>
          <w:p w14:paraId="6ECF9821" w14:textId="77777777" w:rsidR="00FB0E1F" w:rsidRDefault="00FB0E1F" w:rsidP="00FB0E1F">
            <w:pPr>
              <w:spacing w:after="0" w:line="240" w:lineRule="auto"/>
              <w:rPr>
                <w:rFonts w:ascii="Arial" w:eastAsiaTheme="minorHAnsi" w:hAnsi="Arial" w:cs="Arial"/>
                <w:b/>
                <w:bCs/>
                <w:sz w:val="20"/>
                <w:szCs w:val="20"/>
              </w:rPr>
            </w:pPr>
          </w:p>
          <w:p w14:paraId="76D11F69" w14:textId="77777777" w:rsidR="00FB0E1F" w:rsidRDefault="00D117A7" w:rsidP="00FB0E1F">
            <w:pPr>
              <w:spacing w:after="0" w:line="240" w:lineRule="auto"/>
              <w:rPr>
                <w:rFonts w:ascii="Arial" w:eastAsiaTheme="minorHAnsi" w:hAnsi="Arial" w:cs="Arial"/>
                <w:b/>
                <w:bCs/>
                <w:sz w:val="20"/>
                <w:szCs w:val="20"/>
              </w:rPr>
            </w:pPr>
            <w:r w:rsidRPr="002A231C">
              <w:rPr>
                <w:rFonts w:ascii="Arial" w:hAnsi="Arial" w:cs="Arial"/>
                <w:sz w:val="20"/>
                <w:szCs w:val="20"/>
              </w:rPr>
              <w:t>Inšpekcijski nadzor nad izvajanjem tega zakona opravljajo:</w:t>
            </w:r>
          </w:p>
          <w:p w14:paraId="50D055B7" w14:textId="77777777" w:rsidR="00FB0E1F" w:rsidRDefault="00FB0E1F" w:rsidP="00356AB0">
            <w:pPr>
              <w:spacing w:after="0" w:line="240" w:lineRule="auto"/>
              <w:jc w:val="both"/>
              <w:rPr>
                <w:rFonts w:ascii="Arial" w:eastAsiaTheme="minorHAnsi" w:hAnsi="Arial" w:cs="Arial"/>
                <w:b/>
                <w:bCs/>
                <w:sz w:val="20"/>
                <w:szCs w:val="20"/>
              </w:rPr>
            </w:pPr>
          </w:p>
          <w:p w14:paraId="0EB46CB7" w14:textId="77777777" w:rsidR="00FB0E1F" w:rsidRPr="00FB0E1F"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FB0E1F">
              <w:rPr>
                <w:rFonts w:ascii="Arial" w:hAnsi="Arial" w:cs="Arial"/>
                <w:sz w:val="20"/>
                <w:szCs w:val="20"/>
              </w:rPr>
              <w:t>Inšpektorat Republike Slovenije za kulturo in medije nad izvajanjem 5. člena, 6. člena, drugega odstavka 7. člena, 9. člena, 10. člena (glede poimenovanja poklicev in političnih funkcij), 11. člena, prvega odstavka 14. člena (če stranka ni potrošnik), 15.a člena, prvega odstavka 16. člena, 20., 21. in 22. člena, prvega odstavka (glede predstavitev dejavnosti in drugih oblik obveščanja javnosti), drugega odstavka (glede spletnega predstavljanja) in tretjega odstavka 23. člena ter 24. in 25. člena tega zakona;</w:t>
            </w:r>
          </w:p>
          <w:p w14:paraId="1A6694BF" w14:textId="77777777" w:rsidR="00FB0E1F" w:rsidRDefault="00FB0E1F" w:rsidP="00356AB0">
            <w:pPr>
              <w:spacing w:after="0" w:line="240" w:lineRule="auto"/>
              <w:jc w:val="both"/>
              <w:rPr>
                <w:rFonts w:ascii="Arial" w:hAnsi="Arial" w:cs="Arial"/>
                <w:sz w:val="20"/>
                <w:szCs w:val="20"/>
              </w:rPr>
            </w:pPr>
          </w:p>
          <w:p w14:paraId="1B0A80C2" w14:textId="77777777" w:rsidR="00356AB0" w:rsidRPr="00356AB0"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FB0E1F">
              <w:rPr>
                <w:rFonts w:ascii="Arial" w:hAnsi="Arial" w:cs="Arial"/>
                <w:sz w:val="20"/>
                <w:szCs w:val="20"/>
              </w:rPr>
              <w:t>Tržni inšpektorat Republike Slovenije nad izvajanjem prvega odstavka 14. člena (če je stranka potrošnik), prvega in tretjega odstavka 15. člena, drugega odstavka 17. člena, 18. člena in prvega odstavka 23. člena (glede oglaševanja izdelkov in storitev) tega zakona;</w:t>
            </w:r>
          </w:p>
          <w:p w14:paraId="7CFA4008" w14:textId="77777777" w:rsidR="00356AB0" w:rsidRPr="00356AB0" w:rsidRDefault="00356AB0" w:rsidP="00356AB0">
            <w:pPr>
              <w:pStyle w:val="Odstavekseznama"/>
              <w:jc w:val="both"/>
              <w:rPr>
                <w:rFonts w:ascii="Arial" w:hAnsi="Arial" w:cs="Arial"/>
                <w:sz w:val="20"/>
                <w:szCs w:val="20"/>
              </w:rPr>
            </w:pPr>
          </w:p>
          <w:p w14:paraId="4FAD399C" w14:textId="77777777" w:rsidR="00356AB0" w:rsidRPr="00356AB0"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356AB0">
              <w:rPr>
                <w:rFonts w:ascii="Arial" w:hAnsi="Arial" w:cs="Arial"/>
                <w:sz w:val="20"/>
                <w:szCs w:val="20"/>
              </w:rPr>
              <w:t>Inšpektorat Republike Slovenije za šolstvo in ministrstvo, pristojno za visoko šolstvo, nad izvajanjem 10. člena (glede poimenovanja strokovnih in znanstvenih naslovov) in 12. člena tega zakona;</w:t>
            </w:r>
          </w:p>
          <w:p w14:paraId="4387F0C9" w14:textId="77777777" w:rsidR="00356AB0" w:rsidRPr="00356AB0" w:rsidRDefault="00356AB0" w:rsidP="00356AB0">
            <w:pPr>
              <w:pStyle w:val="Odstavekseznama"/>
              <w:jc w:val="both"/>
              <w:rPr>
                <w:rFonts w:ascii="Arial" w:hAnsi="Arial" w:cs="Arial"/>
                <w:sz w:val="20"/>
                <w:szCs w:val="20"/>
              </w:rPr>
            </w:pPr>
          </w:p>
          <w:p w14:paraId="75F099F4" w14:textId="77777777" w:rsidR="00356AB0" w:rsidRPr="00356AB0"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356AB0">
              <w:rPr>
                <w:rFonts w:ascii="Arial" w:hAnsi="Arial" w:cs="Arial"/>
                <w:sz w:val="20"/>
                <w:szCs w:val="20"/>
              </w:rPr>
              <w:t>Inšpektorat Republike Slovenije za delo nad izvajanjem drugega odstavka 14. člena ter drugega in tretjega odstavka 16. člena tega zakona;</w:t>
            </w:r>
          </w:p>
          <w:p w14:paraId="2A4F247F" w14:textId="77777777" w:rsidR="00356AB0" w:rsidRPr="00356AB0" w:rsidRDefault="00356AB0" w:rsidP="00356AB0">
            <w:pPr>
              <w:pStyle w:val="Odstavekseznama"/>
              <w:jc w:val="both"/>
              <w:rPr>
                <w:rFonts w:ascii="Arial" w:hAnsi="Arial" w:cs="Arial"/>
                <w:sz w:val="20"/>
                <w:szCs w:val="20"/>
              </w:rPr>
            </w:pPr>
          </w:p>
          <w:p w14:paraId="62F772AB" w14:textId="77777777" w:rsidR="00356AB0" w:rsidRPr="00356AB0"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356AB0">
              <w:rPr>
                <w:rFonts w:ascii="Arial" w:hAnsi="Arial" w:cs="Arial"/>
                <w:sz w:val="20"/>
                <w:szCs w:val="20"/>
              </w:rPr>
              <w:t>Inšpektorat Republike Slovenije za kmetijstvo, gozdarstvo, lovstvo in ribištvo nad izvajanjem drugega in tretjega odstavka 15. člena (glede besedil ob živilih in ob fitofarmacevtskih sredstvih) tega zakona;</w:t>
            </w:r>
          </w:p>
          <w:p w14:paraId="49F6ED1A" w14:textId="77777777" w:rsidR="00356AB0" w:rsidRPr="00356AB0" w:rsidRDefault="00356AB0" w:rsidP="00356AB0">
            <w:pPr>
              <w:pStyle w:val="Odstavekseznama"/>
              <w:jc w:val="both"/>
              <w:rPr>
                <w:rFonts w:ascii="Arial" w:hAnsi="Arial" w:cs="Arial"/>
                <w:sz w:val="20"/>
                <w:szCs w:val="20"/>
              </w:rPr>
            </w:pPr>
          </w:p>
          <w:p w14:paraId="2C0421EA" w14:textId="77777777" w:rsidR="00356AB0" w:rsidRPr="00356AB0"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356AB0">
              <w:rPr>
                <w:rFonts w:ascii="Arial" w:hAnsi="Arial" w:cs="Arial"/>
                <w:sz w:val="20"/>
                <w:szCs w:val="20"/>
              </w:rPr>
              <w:t>Javna agencija Republike Slovenije za zdravila in medicinske pripomočke nad izvajanjem drugega in tretjega odstavka 15. člena (glede besedil ob humanih zdravilih) tega zakona;</w:t>
            </w:r>
          </w:p>
          <w:p w14:paraId="3595DBEF" w14:textId="77777777" w:rsidR="00356AB0" w:rsidRPr="00356AB0" w:rsidRDefault="00356AB0" w:rsidP="00356AB0">
            <w:pPr>
              <w:pStyle w:val="Odstavekseznama"/>
              <w:jc w:val="both"/>
              <w:rPr>
                <w:rFonts w:ascii="Arial" w:hAnsi="Arial" w:cs="Arial"/>
                <w:sz w:val="20"/>
                <w:szCs w:val="20"/>
              </w:rPr>
            </w:pPr>
          </w:p>
          <w:p w14:paraId="6837E37E" w14:textId="0DE7E7B2" w:rsidR="00D117A7" w:rsidRPr="00356AB0"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356AB0">
              <w:rPr>
                <w:rFonts w:ascii="Arial" w:hAnsi="Arial" w:cs="Arial"/>
                <w:sz w:val="20"/>
                <w:szCs w:val="20"/>
              </w:rPr>
              <w:t>Veterinarska uprava Republike Slovenije nad izvajanjem drugega in tretjega odstavka 15. člena (glede besedil ob veterinarskih zdravilih) tega zakona.«</w:t>
            </w:r>
            <w:r w:rsidR="00356AB0">
              <w:rPr>
                <w:rFonts w:ascii="Arial" w:hAnsi="Arial" w:cs="Arial"/>
                <w:sz w:val="20"/>
                <w:szCs w:val="20"/>
              </w:rPr>
              <w:t>.</w:t>
            </w:r>
          </w:p>
          <w:p w14:paraId="431F47E4" w14:textId="00728D84" w:rsidR="00D117A7" w:rsidRDefault="00D117A7" w:rsidP="00D53214">
            <w:pPr>
              <w:spacing w:after="0" w:line="240" w:lineRule="auto"/>
              <w:rPr>
                <w:rFonts w:ascii="Arial" w:eastAsiaTheme="minorHAnsi" w:hAnsi="Arial" w:cs="Arial"/>
                <w:sz w:val="20"/>
                <w:szCs w:val="20"/>
              </w:rPr>
            </w:pPr>
          </w:p>
          <w:p w14:paraId="45ABB315" w14:textId="77777777" w:rsidR="00356AB0" w:rsidRPr="00D53214" w:rsidRDefault="00356AB0" w:rsidP="00D53214">
            <w:pPr>
              <w:spacing w:after="0" w:line="240" w:lineRule="auto"/>
              <w:rPr>
                <w:rFonts w:ascii="Arial" w:eastAsiaTheme="minorHAnsi" w:hAnsi="Arial" w:cs="Arial"/>
                <w:sz w:val="20"/>
                <w:szCs w:val="20"/>
              </w:rPr>
            </w:pPr>
          </w:p>
          <w:p w14:paraId="2215DDFB"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3BF1AC18" w14:textId="77777777" w:rsidR="00D53214" w:rsidRPr="00D53214" w:rsidRDefault="00D53214" w:rsidP="00D53214">
            <w:pPr>
              <w:spacing w:after="0" w:line="240" w:lineRule="auto"/>
              <w:rPr>
                <w:rFonts w:ascii="Arial" w:eastAsiaTheme="minorHAnsi" w:hAnsi="Arial" w:cs="Arial"/>
                <w:sz w:val="20"/>
                <w:szCs w:val="20"/>
              </w:rPr>
            </w:pPr>
          </w:p>
          <w:p w14:paraId="4163DA41"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V 31. členu se v prvem odstavku besedilo »lahko z odredbo« črta. </w:t>
            </w:r>
          </w:p>
          <w:p w14:paraId="2EB8B8AB" w14:textId="77777777" w:rsidR="00D53214" w:rsidRPr="00D53214" w:rsidRDefault="00D53214" w:rsidP="00D53214">
            <w:pPr>
              <w:spacing w:after="0" w:line="240" w:lineRule="auto"/>
              <w:jc w:val="both"/>
              <w:rPr>
                <w:rFonts w:ascii="Arial" w:eastAsiaTheme="minorHAnsi" w:hAnsi="Arial" w:cs="Arial"/>
                <w:sz w:val="20"/>
                <w:szCs w:val="20"/>
              </w:rPr>
            </w:pPr>
          </w:p>
          <w:p w14:paraId="0594B573" w14:textId="53A1A9F3"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Za prvim odstavkom se </w:t>
            </w:r>
            <w:r w:rsidR="00D117A7">
              <w:rPr>
                <w:rFonts w:ascii="Arial" w:eastAsiaTheme="minorHAnsi" w:hAnsi="Arial" w:cs="Arial"/>
                <w:sz w:val="20"/>
                <w:szCs w:val="20"/>
              </w:rPr>
              <w:t>doda</w:t>
            </w:r>
            <w:r w:rsidR="00D117A7" w:rsidRPr="00D53214">
              <w:rPr>
                <w:rFonts w:ascii="Arial" w:eastAsiaTheme="minorHAnsi" w:hAnsi="Arial" w:cs="Arial"/>
                <w:sz w:val="20"/>
                <w:szCs w:val="20"/>
              </w:rPr>
              <w:t xml:space="preserve"> </w:t>
            </w:r>
            <w:r w:rsidRPr="00D53214">
              <w:rPr>
                <w:rFonts w:ascii="Arial" w:eastAsiaTheme="minorHAnsi" w:hAnsi="Arial" w:cs="Arial"/>
                <w:sz w:val="20"/>
                <w:szCs w:val="20"/>
              </w:rPr>
              <w:t xml:space="preserve">nov drugi odstavek, ki se glasi: </w:t>
            </w:r>
          </w:p>
          <w:p w14:paraId="1A501796" w14:textId="77777777" w:rsidR="00691B95" w:rsidRDefault="00691B95" w:rsidP="00D53214">
            <w:pPr>
              <w:spacing w:after="0" w:line="240" w:lineRule="auto"/>
              <w:jc w:val="both"/>
              <w:rPr>
                <w:rFonts w:ascii="Arial" w:eastAsiaTheme="minorHAnsi" w:hAnsi="Arial" w:cs="Arial"/>
                <w:sz w:val="20"/>
                <w:szCs w:val="20"/>
              </w:rPr>
            </w:pPr>
          </w:p>
          <w:p w14:paraId="35019D86" w14:textId="5C99FB71"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»(2) Če pristojna inšpekcija ugotovi, da elektronske naprave ne ustrezajo zahtevam iz 15.a člena tega zakona, ustavi distribucijo in prodajo teh elektronskih naprav, dokler distributer ali prodajalec ne zagotovi njihove skladnosti s 15.a členom tega zakona.«.</w:t>
            </w:r>
          </w:p>
          <w:p w14:paraId="1A04DF9F" w14:textId="77777777" w:rsidR="00D53214" w:rsidRPr="00D53214" w:rsidRDefault="00D53214" w:rsidP="00D53214">
            <w:pPr>
              <w:spacing w:after="0" w:line="240" w:lineRule="auto"/>
              <w:jc w:val="both"/>
              <w:rPr>
                <w:rFonts w:ascii="Arial" w:eastAsiaTheme="minorHAnsi" w:hAnsi="Arial" w:cs="Arial"/>
                <w:sz w:val="20"/>
                <w:szCs w:val="20"/>
              </w:rPr>
            </w:pPr>
          </w:p>
          <w:p w14:paraId="4803843E" w14:textId="273246FB"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 xml:space="preserve">V dosedanjem drugem odstavku, ki postane </w:t>
            </w:r>
            <w:r w:rsidR="00D117A7">
              <w:rPr>
                <w:rFonts w:ascii="Arial" w:eastAsia="Times New Roman" w:hAnsi="Arial" w:cs="Arial"/>
                <w:sz w:val="20"/>
                <w:szCs w:val="20"/>
                <w:lang w:eastAsia="sl-SI"/>
              </w:rPr>
              <w:t xml:space="preserve">nov </w:t>
            </w:r>
            <w:r w:rsidRPr="00D53214">
              <w:rPr>
                <w:rFonts w:ascii="Arial" w:eastAsia="Times New Roman" w:hAnsi="Arial" w:cs="Arial"/>
                <w:sz w:val="20"/>
                <w:szCs w:val="20"/>
                <w:lang w:eastAsia="sl-SI"/>
              </w:rPr>
              <w:t xml:space="preserve">tretji odstavek, se za besedilom »ki opravlja registrirano dejavnost« </w:t>
            </w:r>
            <w:r w:rsidR="00D117A7">
              <w:rPr>
                <w:rFonts w:ascii="Arial" w:eastAsia="Times New Roman" w:hAnsi="Arial" w:cs="Arial"/>
                <w:sz w:val="20"/>
                <w:szCs w:val="20"/>
                <w:lang w:eastAsia="sl-SI"/>
              </w:rPr>
              <w:t>doda</w:t>
            </w:r>
            <w:r w:rsidR="00D117A7" w:rsidRPr="00D53214">
              <w:rPr>
                <w:rFonts w:ascii="Arial" w:eastAsia="Times New Roman" w:hAnsi="Arial" w:cs="Arial"/>
                <w:sz w:val="20"/>
                <w:szCs w:val="20"/>
                <w:lang w:eastAsia="sl-SI"/>
              </w:rPr>
              <w:t xml:space="preserve"> </w:t>
            </w:r>
            <w:r w:rsidRPr="00D53214">
              <w:rPr>
                <w:rFonts w:ascii="Arial" w:eastAsia="Times New Roman" w:hAnsi="Arial" w:cs="Arial"/>
                <w:sz w:val="20"/>
                <w:szCs w:val="20"/>
                <w:lang w:eastAsia="sl-SI"/>
              </w:rPr>
              <w:t>vejica.</w:t>
            </w:r>
          </w:p>
          <w:p w14:paraId="49F5222E" w14:textId="77777777" w:rsidR="00D53214" w:rsidRPr="00D53214" w:rsidRDefault="00D53214" w:rsidP="00D53214">
            <w:pPr>
              <w:spacing w:after="0" w:line="240" w:lineRule="auto"/>
              <w:jc w:val="both"/>
              <w:rPr>
                <w:rFonts w:ascii="Arial" w:eastAsiaTheme="minorHAnsi" w:hAnsi="Arial" w:cs="Arial"/>
                <w:sz w:val="20"/>
                <w:szCs w:val="20"/>
              </w:rPr>
            </w:pPr>
          </w:p>
          <w:p w14:paraId="5C2D0884"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Dosedanji tretji odstavek, ki postane četrti odstavek, se spremeni tako, da se glasi:</w:t>
            </w:r>
          </w:p>
          <w:p w14:paraId="26167AA4" w14:textId="77777777" w:rsidR="00691B95" w:rsidRDefault="00691B95" w:rsidP="00D53214">
            <w:pPr>
              <w:spacing w:after="0" w:line="240" w:lineRule="auto"/>
              <w:jc w:val="both"/>
              <w:rPr>
                <w:rFonts w:ascii="Arial" w:eastAsiaTheme="minorHAnsi" w:hAnsi="Arial" w:cs="Arial"/>
                <w:sz w:val="20"/>
                <w:szCs w:val="20"/>
              </w:rPr>
            </w:pPr>
          </w:p>
          <w:p w14:paraId="46AC8692" w14:textId="0DA5A0CC"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»(4) Pritožba zoper odločitev pristojne inšpekcije iz tega člena ne zadrži njene izvršitve.«.  </w:t>
            </w:r>
          </w:p>
          <w:p w14:paraId="63B367FA" w14:textId="77777777" w:rsidR="00D53214" w:rsidRPr="00D53214" w:rsidRDefault="00D53214" w:rsidP="00D53214">
            <w:pPr>
              <w:spacing w:after="0" w:line="240" w:lineRule="auto"/>
              <w:rPr>
                <w:rFonts w:ascii="Arial" w:eastAsiaTheme="minorHAnsi" w:hAnsi="Arial" w:cs="Arial"/>
                <w:sz w:val="20"/>
                <w:szCs w:val="20"/>
              </w:rPr>
            </w:pPr>
          </w:p>
          <w:p w14:paraId="74A8D2F6" w14:textId="77777777" w:rsidR="00D53214" w:rsidRPr="00D53214" w:rsidRDefault="00D53214" w:rsidP="00D53214">
            <w:pPr>
              <w:spacing w:after="0" w:line="240" w:lineRule="auto"/>
              <w:rPr>
                <w:rFonts w:ascii="Arial" w:eastAsiaTheme="minorHAnsi" w:hAnsi="Arial" w:cs="Arial"/>
                <w:sz w:val="20"/>
                <w:szCs w:val="20"/>
              </w:rPr>
            </w:pPr>
          </w:p>
          <w:p w14:paraId="0BB20BD9"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487D4DA3" w14:textId="77777777" w:rsidR="00D53214" w:rsidRPr="00D53214" w:rsidRDefault="00D53214" w:rsidP="00D53214">
            <w:pPr>
              <w:spacing w:after="0" w:line="240" w:lineRule="auto"/>
              <w:rPr>
                <w:rFonts w:ascii="Arial" w:eastAsiaTheme="minorHAnsi" w:hAnsi="Arial" w:cs="Arial"/>
                <w:b/>
                <w:bCs/>
                <w:sz w:val="20"/>
                <w:szCs w:val="20"/>
              </w:rPr>
            </w:pPr>
          </w:p>
          <w:p w14:paraId="2606EC57" w14:textId="77777777" w:rsidR="006930B8" w:rsidRDefault="00D53214" w:rsidP="006930B8">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32. člen se spremeni tako, da se glasi:</w:t>
            </w:r>
          </w:p>
          <w:p w14:paraId="5EE29051" w14:textId="14FC16E4" w:rsidR="00D53214" w:rsidRPr="006930B8" w:rsidRDefault="00D53214" w:rsidP="006930B8">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 xml:space="preserve"> </w:t>
            </w:r>
          </w:p>
          <w:p w14:paraId="34C76492" w14:textId="77777777" w:rsidR="00D53214" w:rsidRPr="00D53214" w:rsidRDefault="00D53214" w:rsidP="00D53214">
            <w:pPr>
              <w:shd w:val="clear" w:color="auto" w:fill="FFFFFF"/>
              <w:spacing w:after="0" w:line="240" w:lineRule="auto"/>
              <w:jc w:val="center"/>
              <w:rPr>
                <w:rFonts w:ascii="Arial" w:eastAsia="Times New Roman" w:hAnsi="Arial" w:cs="Arial"/>
                <w:sz w:val="20"/>
                <w:szCs w:val="20"/>
                <w:lang w:eastAsia="sl-SI"/>
              </w:rPr>
            </w:pPr>
            <w:r w:rsidRPr="00D53214">
              <w:rPr>
                <w:rFonts w:ascii="Arial" w:eastAsia="Times New Roman" w:hAnsi="Arial" w:cs="Arial"/>
                <w:sz w:val="20"/>
                <w:szCs w:val="20"/>
                <w:lang w:eastAsia="sl-SI"/>
              </w:rPr>
              <w:t>»32. člen</w:t>
            </w:r>
          </w:p>
          <w:p w14:paraId="6069F327" w14:textId="77777777" w:rsidR="00D53214" w:rsidRPr="00D53214" w:rsidRDefault="00D53214" w:rsidP="00D53214">
            <w:pPr>
              <w:shd w:val="clear" w:color="auto" w:fill="FFFFFF"/>
              <w:spacing w:after="0" w:line="240" w:lineRule="auto"/>
              <w:jc w:val="center"/>
              <w:rPr>
                <w:rFonts w:ascii="Arial" w:eastAsia="Times New Roman" w:hAnsi="Arial" w:cs="Arial"/>
                <w:sz w:val="20"/>
                <w:szCs w:val="20"/>
                <w:lang w:eastAsia="sl-SI"/>
              </w:rPr>
            </w:pPr>
            <w:r w:rsidRPr="00D53214">
              <w:rPr>
                <w:rFonts w:ascii="Arial" w:eastAsia="Times New Roman" w:hAnsi="Arial" w:cs="Arial"/>
                <w:sz w:val="20"/>
                <w:szCs w:val="20"/>
                <w:lang w:eastAsia="sl-SI"/>
              </w:rPr>
              <w:t>(globe)</w:t>
            </w:r>
          </w:p>
          <w:p w14:paraId="5BA20F42" w14:textId="77777777" w:rsidR="00D53214" w:rsidRPr="00D53214" w:rsidRDefault="00D53214" w:rsidP="00D53214">
            <w:pPr>
              <w:shd w:val="clear" w:color="auto" w:fill="FFFFFF"/>
              <w:spacing w:after="0" w:line="240" w:lineRule="auto"/>
              <w:ind w:firstLine="1020"/>
              <w:jc w:val="both"/>
              <w:rPr>
                <w:rFonts w:ascii="Arial" w:eastAsia="Times New Roman" w:hAnsi="Arial" w:cs="Arial"/>
                <w:sz w:val="20"/>
                <w:szCs w:val="20"/>
                <w:lang w:eastAsia="sl-SI"/>
              </w:rPr>
            </w:pPr>
          </w:p>
          <w:p w14:paraId="73304CFC" w14:textId="363EF4AF" w:rsidR="00D53214" w:rsidRPr="00D53214" w:rsidRDefault="00D53214" w:rsidP="00D53214">
            <w:pPr>
              <w:spacing w:after="0" w:line="240" w:lineRule="auto"/>
              <w:jc w:val="both"/>
              <w:rPr>
                <w:rFonts w:ascii="Arial" w:eastAsiaTheme="minorHAnsi" w:hAnsi="Arial" w:cs="Arial"/>
                <w:sz w:val="20"/>
                <w:szCs w:val="20"/>
                <w:lang w:eastAsia="sl-SI"/>
              </w:rPr>
            </w:pPr>
            <w:bookmarkStart w:id="4" w:name="_Hlk137795079"/>
            <w:r w:rsidRPr="00D53214">
              <w:rPr>
                <w:rFonts w:ascii="Arial" w:eastAsiaTheme="minorHAnsi" w:hAnsi="Arial" w:cs="Arial"/>
                <w:sz w:val="20"/>
                <w:szCs w:val="20"/>
                <w:lang w:eastAsia="sl-SI"/>
              </w:rPr>
              <w:t xml:space="preserve">(1) Z globo od 3.000 do 40.000 </w:t>
            </w:r>
            <w:r w:rsidR="00910118" w:rsidRPr="00D53214">
              <w:rPr>
                <w:rFonts w:ascii="Arial" w:eastAsiaTheme="minorHAnsi" w:hAnsi="Arial" w:cs="Arial"/>
                <w:sz w:val="20"/>
                <w:szCs w:val="20"/>
                <w:lang w:eastAsia="sl-SI"/>
              </w:rPr>
              <w:t>e</w:t>
            </w:r>
            <w:r w:rsidR="00910118">
              <w:rPr>
                <w:rFonts w:ascii="Arial" w:eastAsiaTheme="minorHAnsi" w:hAnsi="Arial" w:cs="Arial"/>
                <w:sz w:val="20"/>
                <w:szCs w:val="20"/>
                <w:lang w:eastAsia="sl-SI"/>
              </w:rPr>
              <w:t>u</w:t>
            </w:r>
            <w:r w:rsidR="00910118" w:rsidRPr="00D53214">
              <w:rPr>
                <w:rFonts w:ascii="Arial" w:eastAsiaTheme="minorHAnsi" w:hAnsi="Arial" w:cs="Arial"/>
                <w:sz w:val="20"/>
                <w:szCs w:val="20"/>
                <w:lang w:eastAsia="sl-SI"/>
              </w:rPr>
              <w:t xml:space="preserve">rov </w:t>
            </w:r>
            <w:r w:rsidRPr="00D53214">
              <w:rPr>
                <w:rFonts w:ascii="Arial" w:eastAsiaTheme="minorHAnsi" w:hAnsi="Arial" w:cs="Arial"/>
                <w:sz w:val="20"/>
                <w:szCs w:val="20"/>
                <w:lang w:eastAsia="sl-SI"/>
              </w:rPr>
              <w:t>se za prekršek kaznuje pravna oseba, če:</w:t>
            </w:r>
          </w:p>
          <w:p w14:paraId="1F0662F9"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kot ponudnik storitev informacijske družbe ali posredniških spletnih storitev, ki ima sedež v Republiki Sloveniji, svojih vsebin ali storitev ne ponuja uporabnikom na območju Republike Slovenije v slovenščini (prvi odstavek 11. člena);</w:t>
            </w:r>
          </w:p>
          <w:p w14:paraId="530FB503" w14:textId="3BAC38A8"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kot upravitelj koncesijskega omrežja ali omrežja, subvencioniranega iz javnih sredstev, uporabnikom </w:t>
            </w:r>
            <w:r w:rsidR="00C07973">
              <w:rPr>
                <w:rFonts w:ascii="Arial" w:eastAsiaTheme="minorHAnsi" w:hAnsi="Arial" w:cs="Arial"/>
                <w:sz w:val="20"/>
                <w:szCs w:val="20"/>
                <w:lang w:eastAsia="sl-SI"/>
              </w:rPr>
              <w:t>v Sloveniji omogoča</w:t>
            </w:r>
            <w:r w:rsidRPr="00D53214">
              <w:rPr>
                <w:rFonts w:ascii="Arial" w:eastAsiaTheme="minorHAnsi" w:hAnsi="Arial" w:cs="Arial"/>
                <w:sz w:val="20"/>
                <w:szCs w:val="20"/>
                <w:lang w:eastAsia="sl-SI"/>
              </w:rPr>
              <w:t xml:space="preserve"> predstavljanje ali oglaševanje na spletnih straneh samo v tujih jezikih (</w:t>
            </w:r>
            <w:r w:rsidR="006E49B3">
              <w:rPr>
                <w:rFonts w:ascii="Arial" w:eastAsiaTheme="minorHAnsi" w:hAnsi="Arial" w:cs="Arial"/>
                <w:sz w:val="20"/>
                <w:szCs w:val="20"/>
                <w:lang w:eastAsia="sl-SI"/>
              </w:rPr>
              <w:t>tretji</w:t>
            </w:r>
            <w:r w:rsidRPr="00D53214">
              <w:rPr>
                <w:rFonts w:ascii="Arial" w:eastAsiaTheme="minorHAnsi" w:hAnsi="Arial" w:cs="Arial"/>
                <w:sz w:val="20"/>
                <w:szCs w:val="20"/>
                <w:lang w:eastAsia="sl-SI"/>
              </w:rPr>
              <w:t xml:space="preserve"> odstavek 11. člena);</w:t>
            </w:r>
          </w:p>
          <w:p w14:paraId="1CA003AB"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s strankami na območju Republike Slovenije</w:t>
            </w:r>
            <w:r w:rsidRPr="00D53214">
              <w:rPr>
                <w:rFonts w:asciiTheme="minorHAnsi" w:eastAsiaTheme="minorHAnsi" w:hAnsiTheme="minorHAnsi" w:cstheme="minorBidi"/>
              </w:rPr>
              <w:t xml:space="preserve"> </w:t>
            </w:r>
            <w:r w:rsidRPr="00D53214">
              <w:rPr>
                <w:rFonts w:ascii="Arial" w:eastAsiaTheme="minorHAnsi" w:hAnsi="Arial" w:cs="Arial"/>
                <w:sz w:val="20"/>
                <w:szCs w:val="20"/>
                <w:lang w:eastAsia="sl-SI"/>
              </w:rPr>
              <w:t>ne posluje v slovenščini (prvi odstavek 14. člena);</w:t>
            </w:r>
          </w:p>
          <w:p w14:paraId="41B966DA"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lastRenderedPageBreak/>
              <w:t>kot zasebni delodajalec ali delodajalka ravna v nasprotju z drugim odstavkom 14.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00AB87B9"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shd w:val="clear" w:color="auto" w:fill="FFFFFF"/>
                <w:lang w:eastAsia="sl-SI"/>
              </w:rPr>
              <w:t xml:space="preserve">kot distributer ali prodajalec v operacijskem sistemu ali grafičnem ali govornem uporabniškem vmesniku v elektronskih napravah, ki so namenjene dostopu do storitev informacijske družbe </w:t>
            </w:r>
            <w:r w:rsidR="00BF3722">
              <w:rPr>
                <w:rFonts w:ascii="Arial" w:eastAsiaTheme="minorHAnsi" w:hAnsi="Arial" w:cs="Arial"/>
                <w:sz w:val="20"/>
                <w:szCs w:val="20"/>
                <w:shd w:val="clear" w:color="auto" w:fill="FFFFFF"/>
                <w:lang w:eastAsia="sl-SI"/>
              </w:rPr>
              <w:t xml:space="preserve">in medijskih storitev ter </w:t>
            </w:r>
            <w:r w:rsidRPr="00D53214">
              <w:rPr>
                <w:rFonts w:ascii="Arial" w:eastAsiaTheme="minorHAnsi" w:hAnsi="Arial" w:cs="Arial"/>
                <w:sz w:val="20"/>
                <w:szCs w:val="20"/>
                <w:shd w:val="clear" w:color="auto" w:fill="FFFFFF"/>
                <w:lang w:eastAsia="sl-SI"/>
              </w:rPr>
              <w:t>so v prodaji na območju Republike Slovenije ali se ponujajo potrošnikom na območju Republike Slovenije, ne omogoči izbire slovenščine oziroma uporabe slovenskega črkopisa na način, da je funkcionalnost naprave enakovredna funkcionalnosti naprave v drugih jezikih, katerih izbiro naprava omogoča (prvi odstavek 15.a člena);</w:t>
            </w:r>
          </w:p>
          <w:p w14:paraId="4F828578"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pri notranjem poslovanju ne zagotavlja predpisane rabe slovenščine v skladu s 16. členom</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5D472E73"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prevoda firme oziroma imena v tuji jezik ne uporablja na območju Republike Slovenije skupaj s firmo oziroma imenom v slovenščini ali če je prevod pri tem zapisu grafično bolj poudarjen kot firma ali ime v slovenščini (drugi odstavek 17. člena);</w:t>
            </w:r>
          </w:p>
          <w:p w14:paraId="0ECDDFA0"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svoj obrat, prodajalno, gostinski in drug lokal ali drug poslovni prostor poimenuje v nasprotju z 18. členom</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0B08BB8B"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pri javnih opozorilnih napisih, pisnih ali govornih navodilih, informacijah ali razglasih v Republiki Sloveniji ne zagotavlja predpisane rabe slovenščine v skladu s prvim odstavkom 20.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690F82BC"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bančnih avtomatov, igralnih avtomatov, parkirnih ur ali drugih naprav, ki so namenjene javni uporabi in oddajajo sporočila v digitalni tehniki, ne programira tako, da po vsakokratni izbiri in uporabi tujega jezika samodejno vračajo na prvo mesto slovenščino (tretji odstavek 20. člena);</w:t>
            </w:r>
          </w:p>
          <w:p w14:paraId="13174BD4"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novinarska konferenca v Republiki Sloveniji ali pisna izjava, naslovljena na medije ali drugo javnost v Republiki Sloveniji, ni v slovenščini (21. člen);</w:t>
            </w:r>
          </w:p>
          <w:p w14:paraId="7FC4BC35"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jezik v mediju, registriranem v Republiki Sloveniji, ni slovenski (prvi odstavek 22. člena); </w:t>
            </w:r>
          </w:p>
          <w:p w14:paraId="3975464C"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tujejezični radijski ali televizijski program ali njegov del, ki ga prevzema izdajatelj, ustanovljen oziroma registriran v Republiki Sloveniji, ni preveden v slovenščino (drugi odstavek 22. člena);</w:t>
            </w:r>
          </w:p>
          <w:p w14:paraId="6316B3FD"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so v mediju, ki izhaja v slovenščini, objavljena sporočila v tujem jeziku izrazno bolj poudarjena kot sporočila v slovenščini (tretji odstavek 22. člena);</w:t>
            </w:r>
          </w:p>
          <w:p w14:paraId="7903DDB4"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pri javnem oglaševanju izdelkov ali storitev, predstavitvi dejavnosti ali drugih oblikah obveščanja javnosti ne zagotavlja predpisane rabe slovenščine v skladu s prvim odstavkom 23.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245D38B4"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spletno predstavljanje ali oglaševanje ni v slovenščini (drugi odstavek 23. člena);</w:t>
            </w:r>
          </w:p>
          <w:p w14:paraId="2755240A"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v novinarskih, oglaševalskih ali poslovnih besedilih, ki omenjajo kraje in druge zemljepisne danosti z območij sosednjih držav, na katerih avtohtono prebiva slovenska narodna manjšina, ne zagotavlja slovenske ali dvojezične rabe krajevnih in drugih zemljepisnih lastnih imen (tretji odstavek 23. člena);</w:t>
            </w:r>
          </w:p>
          <w:p w14:paraId="08545486"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poimenuje, napoveduje ali predstavlja kulturno, strokovno, izobraževalno, gospodarsko, športno, zabavno ali drugo javno prireditev ali posamezen del njenega sporeda v nasprotju s prvim odstavkom 24.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263B57B2"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predvaja tuje filme oziroma tujejezične igrane ali risane filme, namenjene predšolskim otrokom, v nasprotju z drugim odstavkom 24.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4DA01849"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izvaja gledališko predstavo v nasprotju s tretjim odstavkom 24.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11D09372"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na mednarodni javni prireditvi na območju Republike, ki se financira z javnimi sredstvi Slovenije, ne zagotovi rabe slovenščine v skladu s prvim odstavkom </w:t>
            </w:r>
            <w:bookmarkStart w:id="5" w:name="_Hlk137551394"/>
            <w:r w:rsidRPr="00D53214">
              <w:rPr>
                <w:rFonts w:ascii="Arial" w:eastAsiaTheme="minorHAnsi" w:hAnsi="Arial" w:cs="Arial"/>
                <w:sz w:val="20"/>
                <w:szCs w:val="20"/>
                <w:lang w:eastAsia="sl-SI"/>
              </w:rPr>
              <w:t>25. člena</w:t>
            </w:r>
            <w:bookmarkEnd w:id="5"/>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09B5379C"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zbornik mednarodnega strokovnega posvetovanja ali druga javna prireditev iz prvega odstavka 25. člena nima v slovenščini naslova, uvodne besede ali povzetkov tujejezičnih prispevkov v slovenščini (drugi odstavek 25. člena).</w:t>
            </w:r>
          </w:p>
          <w:p w14:paraId="0823222F" w14:textId="77777777" w:rsidR="00D53214" w:rsidRPr="00D53214" w:rsidRDefault="00D53214" w:rsidP="00D53214">
            <w:pPr>
              <w:spacing w:after="0" w:line="240" w:lineRule="auto"/>
              <w:jc w:val="both"/>
              <w:rPr>
                <w:rFonts w:ascii="Arial" w:eastAsiaTheme="minorHAnsi" w:hAnsi="Arial" w:cs="Arial"/>
                <w:sz w:val="20"/>
                <w:szCs w:val="20"/>
                <w:lang w:eastAsia="sl-SI"/>
              </w:rPr>
            </w:pPr>
          </w:p>
          <w:p w14:paraId="46E315A1" w14:textId="2DCEE2EA" w:rsidR="00D53214" w:rsidRPr="00D53214" w:rsidRDefault="00D53214" w:rsidP="00D53214">
            <w:p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(2) Z globo od </w:t>
            </w:r>
            <w:r w:rsidR="003D5091">
              <w:rPr>
                <w:rFonts w:ascii="Arial" w:eastAsiaTheme="minorHAnsi" w:hAnsi="Arial" w:cs="Arial"/>
                <w:sz w:val="20"/>
                <w:szCs w:val="20"/>
                <w:lang w:eastAsia="sl-SI"/>
              </w:rPr>
              <w:t>500</w:t>
            </w:r>
            <w:r w:rsidRPr="00D53214">
              <w:rPr>
                <w:rFonts w:ascii="Arial" w:eastAsiaTheme="minorHAnsi" w:hAnsi="Arial" w:cs="Arial"/>
                <w:sz w:val="20"/>
                <w:szCs w:val="20"/>
                <w:lang w:eastAsia="sl-SI"/>
              </w:rPr>
              <w:t xml:space="preserve"> do 10.000 </w:t>
            </w:r>
            <w:r w:rsidR="00B17792" w:rsidRPr="00D53214">
              <w:rPr>
                <w:rFonts w:ascii="Arial" w:eastAsiaTheme="minorHAnsi" w:hAnsi="Arial" w:cs="Arial"/>
                <w:sz w:val="20"/>
                <w:szCs w:val="20"/>
                <w:lang w:eastAsia="sl-SI"/>
              </w:rPr>
              <w:t>e</w:t>
            </w:r>
            <w:r w:rsidR="00B17792">
              <w:rPr>
                <w:rFonts w:ascii="Arial" w:eastAsiaTheme="minorHAnsi" w:hAnsi="Arial" w:cs="Arial"/>
                <w:sz w:val="20"/>
                <w:szCs w:val="20"/>
                <w:lang w:eastAsia="sl-SI"/>
              </w:rPr>
              <w:t>u</w:t>
            </w:r>
            <w:r w:rsidR="00B17792" w:rsidRPr="00D53214">
              <w:rPr>
                <w:rFonts w:ascii="Arial" w:eastAsiaTheme="minorHAnsi" w:hAnsi="Arial" w:cs="Arial"/>
                <w:sz w:val="20"/>
                <w:szCs w:val="20"/>
                <w:lang w:eastAsia="sl-SI"/>
              </w:rPr>
              <w:t xml:space="preserve">rov </w:t>
            </w:r>
            <w:r w:rsidRPr="00D53214">
              <w:rPr>
                <w:rFonts w:ascii="Arial" w:eastAsiaTheme="minorHAnsi" w:hAnsi="Arial" w:cs="Arial"/>
                <w:sz w:val="20"/>
                <w:szCs w:val="20"/>
                <w:lang w:eastAsia="sl-SI"/>
              </w:rPr>
              <w:t>se za prekršek iz prejšnjega odstavka kaznuje samostojni podjetnik posameznik ali posameznik, ki samostojno opravlja dejavnost.</w:t>
            </w:r>
          </w:p>
          <w:p w14:paraId="10C18FF1" w14:textId="77777777" w:rsidR="00D53214" w:rsidRPr="00D53214" w:rsidRDefault="00D53214" w:rsidP="00D53214">
            <w:pPr>
              <w:spacing w:after="0" w:line="240" w:lineRule="auto"/>
              <w:jc w:val="both"/>
              <w:rPr>
                <w:rFonts w:ascii="Arial" w:eastAsiaTheme="minorHAnsi" w:hAnsi="Arial" w:cs="Arial"/>
                <w:sz w:val="20"/>
                <w:szCs w:val="20"/>
                <w:lang w:eastAsia="sl-SI"/>
              </w:rPr>
            </w:pPr>
          </w:p>
          <w:p w14:paraId="6C3B457E" w14:textId="4CBAC846" w:rsidR="00D53214" w:rsidRPr="00D53214" w:rsidRDefault="00D53214" w:rsidP="00D53214">
            <w:p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(3) Z globo od 250 do 2.500 </w:t>
            </w:r>
            <w:r w:rsidR="00B17792" w:rsidRPr="00D53214">
              <w:rPr>
                <w:rFonts w:ascii="Arial" w:eastAsiaTheme="minorHAnsi" w:hAnsi="Arial" w:cs="Arial"/>
                <w:sz w:val="20"/>
                <w:szCs w:val="20"/>
                <w:lang w:eastAsia="sl-SI"/>
              </w:rPr>
              <w:t>e</w:t>
            </w:r>
            <w:r w:rsidR="00B17792">
              <w:rPr>
                <w:rFonts w:ascii="Arial" w:eastAsiaTheme="minorHAnsi" w:hAnsi="Arial" w:cs="Arial"/>
                <w:sz w:val="20"/>
                <w:szCs w:val="20"/>
                <w:lang w:eastAsia="sl-SI"/>
              </w:rPr>
              <w:t>u</w:t>
            </w:r>
            <w:r w:rsidR="00B17792" w:rsidRPr="00D53214">
              <w:rPr>
                <w:rFonts w:ascii="Arial" w:eastAsiaTheme="minorHAnsi" w:hAnsi="Arial" w:cs="Arial"/>
                <w:sz w:val="20"/>
                <w:szCs w:val="20"/>
                <w:lang w:eastAsia="sl-SI"/>
              </w:rPr>
              <w:t xml:space="preserve">rov </w:t>
            </w:r>
            <w:r w:rsidRPr="00D53214">
              <w:rPr>
                <w:rFonts w:ascii="Arial" w:eastAsiaTheme="minorHAnsi" w:hAnsi="Arial" w:cs="Arial"/>
                <w:sz w:val="20"/>
                <w:szCs w:val="20"/>
                <w:lang w:eastAsia="sl-SI"/>
              </w:rPr>
              <w:t>se za prekršek iz prvega odstavka tega člena kaznuje</w:t>
            </w:r>
            <w:r w:rsidR="007B64D8">
              <w:rPr>
                <w:rFonts w:ascii="Arial" w:eastAsiaTheme="minorHAnsi" w:hAnsi="Arial" w:cs="Arial"/>
                <w:sz w:val="20"/>
                <w:szCs w:val="20"/>
                <w:lang w:eastAsia="sl-SI"/>
              </w:rPr>
              <w:t>jo</w:t>
            </w:r>
            <w:r w:rsidRPr="00D53214">
              <w:rPr>
                <w:rFonts w:ascii="Arial" w:eastAsiaTheme="minorHAnsi" w:hAnsi="Arial" w:cs="Arial"/>
                <w:sz w:val="20"/>
                <w:szCs w:val="20"/>
                <w:lang w:eastAsia="sl-SI"/>
              </w:rPr>
              <w:t xml:space="preserve"> tudi odgovorna oseba pravne osebe, odgovorna oseba samostojnega podjetnika posameznika, odgovorna oseba posameznika, ki samostojno opravlja dejavnost, ali odgovorna oseba v državnem organu ali odgovorna oseba samoupravne lokalne skupnosti.«.</w:t>
            </w:r>
          </w:p>
          <w:bookmarkEnd w:id="4"/>
          <w:p w14:paraId="38E5EA23" w14:textId="77777777" w:rsidR="00D53214" w:rsidRPr="00D53214" w:rsidRDefault="00D53214" w:rsidP="00D53214">
            <w:pPr>
              <w:spacing w:after="0" w:line="240" w:lineRule="auto"/>
              <w:rPr>
                <w:rFonts w:ascii="Arial" w:eastAsiaTheme="minorHAnsi" w:hAnsi="Arial" w:cs="Arial"/>
                <w:b/>
                <w:bCs/>
                <w:sz w:val="20"/>
                <w:szCs w:val="20"/>
              </w:rPr>
            </w:pPr>
          </w:p>
          <w:p w14:paraId="675401D3" w14:textId="77777777" w:rsidR="00D53214" w:rsidRPr="00D53214" w:rsidRDefault="00D53214" w:rsidP="00D53214">
            <w:pPr>
              <w:spacing w:after="0" w:line="240" w:lineRule="auto"/>
              <w:rPr>
                <w:rFonts w:ascii="Arial" w:eastAsiaTheme="minorHAnsi" w:hAnsi="Arial" w:cs="Arial"/>
                <w:b/>
                <w:bCs/>
                <w:sz w:val="20"/>
                <w:szCs w:val="20"/>
              </w:rPr>
            </w:pPr>
          </w:p>
          <w:p w14:paraId="1CD6F5F0"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7DA5BC72" w14:textId="77777777" w:rsidR="00D53214" w:rsidRPr="00D53214" w:rsidRDefault="00D53214" w:rsidP="006C5DCA">
            <w:pPr>
              <w:spacing w:after="0" w:line="240" w:lineRule="auto"/>
              <w:jc w:val="both"/>
              <w:rPr>
                <w:rFonts w:ascii="Arial" w:eastAsiaTheme="minorHAnsi" w:hAnsi="Arial" w:cs="Arial"/>
                <w:sz w:val="20"/>
                <w:szCs w:val="20"/>
              </w:rPr>
            </w:pPr>
          </w:p>
          <w:p w14:paraId="5A3B4D76" w14:textId="42D639B6" w:rsidR="00D53214" w:rsidRPr="00D53214" w:rsidRDefault="00D53214" w:rsidP="006C5DCA">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Za 32. členom se </w:t>
            </w:r>
            <w:r w:rsidR="00401748">
              <w:rPr>
                <w:rFonts w:ascii="Arial" w:eastAsiaTheme="minorHAnsi" w:hAnsi="Arial" w:cs="Arial"/>
                <w:sz w:val="20"/>
                <w:szCs w:val="20"/>
              </w:rPr>
              <w:t>doda</w:t>
            </w:r>
            <w:r w:rsidRPr="00D53214">
              <w:rPr>
                <w:rFonts w:ascii="Arial" w:eastAsiaTheme="minorHAnsi" w:hAnsi="Arial" w:cs="Arial"/>
                <w:sz w:val="20"/>
                <w:szCs w:val="20"/>
              </w:rPr>
              <w:t xml:space="preserve"> 32.a člen, ki se glasi: </w:t>
            </w:r>
          </w:p>
          <w:p w14:paraId="30177F03" w14:textId="77777777" w:rsidR="00D53214" w:rsidRPr="00D53214" w:rsidRDefault="00D53214" w:rsidP="00D53214">
            <w:pPr>
              <w:spacing w:after="0" w:line="240" w:lineRule="auto"/>
              <w:rPr>
                <w:rFonts w:ascii="Arial" w:eastAsiaTheme="minorHAnsi" w:hAnsi="Arial" w:cs="Arial"/>
                <w:sz w:val="20"/>
                <w:szCs w:val="20"/>
              </w:rPr>
            </w:pPr>
          </w:p>
          <w:p w14:paraId="10705316" w14:textId="77777777" w:rsidR="00D53214" w:rsidRPr="00D53214" w:rsidRDefault="00D53214" w:rsidP="006C5DCA">
            <w:pPr>
              <w:spacing w:after="0" w:line="240" w:lineRule="auto"/>
              <w:jc w:val="center"/>
              <w:rPr>
                <w:rFonts w:ascii="Arial" w:eastAsiaTheme="minorHAnsi" w:hAnsi="Arial" w:cs="Arial"/>
                <w:sz w:val="20"/>
                <w:szCs w:val="20"/>
              </w:rPr>
            </w:pPr>
            <w:r w:rsidRPr="00D53214">
              <w:rPr>
                <w:rFonts w:ascii="Arial" w:eastAsiaTheme="minorHAnsi" w:hAnsi="Arial" w:cs="Arial"/>
                <w:sz w:val="20"/>
                <w:szCs w:val="20"/>
              </w:rPr>
              <w:t>»32.a člen</w:t>
            </w:r>
          </w:p>
          <w:p w14:paraId="403020EC" w14:textId="451ECCB7" w:rsidR="00D53214" w:rsidRPr="00D53214" w:rsidRDefault="00D53214" w:rsidP="006C5DCA">
            <w:pPr>
              <w:spacing w:after="0" w:line="240" w:lineRule="auto"/>
              <w:jc w:val="center"/>
              <w:rPr>
                <w:rFonts w:ascii="Arial" w:eastAsiaTheme="minorHAnsi" w:hAnsi="Arial" w:cs="Arial"/>
                <w:sz w:val="20"/>
                <w:szCs w:val="20"/>
              </w:rPr>
            </w:pPr>
            <w:r w:rsidRPr="00D53214">
              <w:rPr>
                <w:rFonts w:ascii="Arial" w:eastAsiaTheme="minorHAnsi" w:hAnsi="Arial" w:cs="Arial"/>
                <w:sz w:val="20"/>
                <w:szCs w:val="20"/>
              </w:rPr>
              <w:t>(</w:t>
            </w:r>
            <w:r w:rsidR="006E49B3">
              <w:rPr>
                <w:rFonts w:ascii="Arial" w:eastAsiaTheme="minorHAnsi" w:hAnsi="Arial" w:cs="Arial"/>
                <w:sz w:val="20"/>
                <w:szCs w:val="20"/>
              </w:rPr>
              <w:t xml:space="preserve">višina </w:t>
            </w:r>
            <w:r w:rsidRPr="00D53214">
              <w:rPr>
                <w:rFonts w:ascii="Arial" w:eastAsiaTheme="minorHAnsi" w:hAnsi="Arial" w:cs="Arial"/>
                <w:sz w:val="20"/>
                <w:szCs w:val="20"/>
              </w:rPr>
              <w:t>glob</w:t>
            </w:r>
            <w:r w:rsidR="006E49B3">
              <w:rPr>
                <w:rFonts w:ascii="Arial" w:eastAsiaTheme="minorHAnsi" w:hAnsi="Arial" w:cs="Arial"/>
                <w:sz w:val="20"/>
                <w:szCs w:val="20"/>
              </w:rPr>
              <w:t xml:space="preserve">e </w:t>
            </w:r>
            <w:r w:rsidRPr="00D53214">
              <w:rPr>
                <w:rFonts w:ascii="Arial" w:eastAsiaTheme="minorHAnsi" w:hAnsi="Arial" w:cs="Arial"/>
                <w:sz w:val="20"/>
                <w:szCs w:val="20"/>
              </w:rPr>
              <w:t xml:space="preserve">v hitrem </w:t>
            </w:r>
            <w:proofErr w:type="spellStart"/>
            <w:r w:rsidR="006E49B3">
              <w:rPr>
                <w:rFonts w:ascii="Arial" w:eastAsiaTheme="minorHAnsi" w:hAnsi="Arial" w:cs="Arial"/>
                <w:sz w:val="20"/>
                <w:szCs w:val="20"/>
              </w:rPr>
              <w:t>prekrškovnem</w:t>
            </w:r>
            <w:proofErr w:type="spellEnd"/>
            <w:r w:rsidR="006E49B3">
              <w:rPr>
                <w:rFonts w:ascii="Arial" w:eastAsiaTheme="minorHAnsi" w:hAnsi="Arial" w:cs="Arial"/>
                <w:sz w:val="20"/>
                <w:szCs w:val="20"/>
              </w:rPr>
              <w:t xml:space="preserve"> </w:t>
            </w:r>
            <w:r w:rsidRPr="00D53214">
              <w:rPr>
                <w:rFonts w:ascii="Arial" w:eastAsiaTheme="minorHAnsi" w:hAnsi="Arial" w:cs="Arial"/>
                <w:sz w:val="20"/>
                <w:szCs w:val="20"/>
              </w:rPr>
              <w:t>postopku)</w:t>
            </w:r>
          </w:p>
          <w:p w14:paraId="116BE4D7" w14:textId="77777777" w:rsidR="00D53214" w:rsidRPr="00D53214" w:rsidRDefault="00D53214" w:rsidP="006C5DCA">
            <w:pPr>
              <w:spacing w:after="0" w:line="240" w:lineRule="auto"/>
              <w:jc w:val="both"/>
              <w:rPr>
                <w:rFonts w:ascii="Arial" w:eastAsiaTheme="minorHAnsi" w:hAnsi="Arial" w:cs="Arial"/>
                <w:sz w:val="20"/>
                <w:szCs w:val="20"/>
              </w:rPr>
            </w:pPr>
          </w:p>
          <w:p w14:paraId="7336BD2E" w14:textId="77777777" w:rsidR="00D53214" w:rsidRPr="00D53214" w:rsidRDefault="00D53214" w:rsidP="006C5DCA">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Za prekrške iz tega zakona se sme v hitrem postopku izreči globa tudi v znesku, ki je višji od</w:t>
            </w:r>
            <w:r w:rsidR="006C5DCA">
              <w:rPr>
                <w:rFonts w:ascii="Arial" w:eastAsiaTheme="minorHAnsi" w:hAnsi="Arial" w:cs="Arial"/>
                <w:sz w:val="20"/>
                <w:szCs w:val="20"/>
              </w:rPr>
              <w:t xml:space="preserve"> </w:t>
            </w:r>
            <w:r w:rsidRPr="00D53214">
              <w:rPr>
                <w:rFonts w:ascii="Arial" w:eastAsiaTheme="minorHAnsi" w:hAnsi="Arial" w:cs="Arial"/>
                <w:sz w:val="20"/>
                <w:szCs w:val="20"/>
              </w:rPr>
              <w:t>najnižj</w:t>
            </w:r>
            <w:r w:rsidR="006C5DCA">
              <w:rPr>
                <w:rFonts w:ascii="Arial" w:eastAsiaTheme="minorHAnsi" w:hAnsi="Arial" w:cs="Arial"/>
                <w:sz w:val="20"/>
                <w:szCs w:val="20"/>
              </w:rPr>
              <w:t>e</w:t>
            </w:r>
            <w:r w:rsidRPr="00D53214">
              <w:rPr>
                <w:rFonts w:ascii="Arial" w:eastAsiaTheme="minorHAnsi" w:hAnsi="Arial" w:cs="Arial"/>
                <w:sz w:val="20"/>
                <w:szCs w:val="20"/>
              </w:rPr>
              <w:t xml:space="preserve"> predpisane globe, določene s tem zakonom.«.</w:t>
            </w:r>
          </w:p>
          <w:p w14:paraId="16048CF1" w14:textId="77777777" w:rsidR="00D53214" w:rsidRPr="00D53214" w:rsidRDefault="00D53214" w:rsidP="00D53214">
            <w:pPr>
              <w:spacing w:after="0" w:line="240" w:lineRule="auto"/>
              <w:rPr>
                <w:rFonts w:ascii="Arial" w:eastAsiaTheme="minorHAnsi" w:hAnsi="Arial" w:cs="Arial"/>
                <w:sz w:val="20"/>
                <w:szCs w:val="20"/>
              </w:rPr>
            </w:pPr>
          </w:p>
          <w:p w14:paraId="479FBD83" w14:textId="77777777" w:rsidR="00D53214" w:rsidRPr="00D53214" w:rsidRDefault="00D53214" w:rsidP="00D53214">
            <w:pPr>
              <w:spacing w:after="0" w:line="240" w:lineRule="auto"/>
              <w:rPr>
                <w:rFonts w:ascii="Arial" w:eastAsiaTheme="minorHAnsi" w:hAnsi="Arial" w:cs="Arial"/>
                <w:sz w:val="20"/>
                <w:szCs w:val="20"/>
              </w:rPr>
            </w:pPr>
          </w:p>
          <w:p w14:paraId="356ED033" w14:textId="124B97C3" w:rsidR="006E49B3" w:rsidRDefault="00D10F03" w:rsidP="006E49B3">
            <w:pPr>
              <w:spacing w:after="0" w:line="240" w:lineRule="auto"/>
              <w:jc w:val="center"/>
              <w:rPr>
                <w:rFonts w:ascii="Arial" w:eastAsia="Arial" w:hAnsi="Arial" w:cs="Arial"/>
                <w:b/>
                <w:bCs/>
                <w:sz w:val="20"/>
                <w:szCs w:val="20"/>
              </w:rPr>
            </w:pPr>
            <w:r w:rsidRPr="00D53214">
              <w:rPr>
                <w:rFonts w:ascii="Arial" w:eastAsia="Arial" w:hAnsi="Arial" w:cs="Arial"/>
                <w:b/>
                <w:bCs/>
                <w:sz w:val="20"/>
                <w:szCs w:val="20"/>
              </w:rPr>
              <w:t>PREHODN</w:t>
            </w:r>
            <w:r w:rsidR="00D5317C">
              <w:rPr>
                <w:rFonts w:ascii="Arial" w:eastAsia="Arial" w:hAnsi="Arial" w:cs="Arial"/>
                <w:b/>
                <w:bCs/>
                <w:sz w:val="20"/>
                <w:szCs w:val="20"/>
              </w:rPr>
              <w:t>E</w:t>
            </w:r>
            <w:r w:rsidRPr="00D53214">
              <w:rPr>
                <w:rFonts w:ascii="Arial" w:eastAsia="Arial" w:hAnsi="Arial" w:cs="Arial"/>
                <w:b/>
                <w:bCs/>
                <w:sz w:val="20"/>
                <w:szCs w:val="20"/>
              </w:rPr>
              <w:t xml:space="preserve"> </w:t>
            </w:r>
            <w:r w:rsidR="00D53214" w:rsidRPr="00D53214">
              <w:rPr>
                <w:rFonts w:ascii="Arial" w:eastAsia="Arial" w:hAnsi="Arial" w:cs="Arial"/>
                <w:b/>
                <w:bCs/>
                <w:sz w:val="20"/>
                <w:szCs w:val="20"/>
              </w:rPr>
              <w:t>IN KONČNA DOLOČBA</w:t>
            </w:r>
          </w:p>
          <w:p w14:paraId="7116CF34" w14:textId="7AAD4DA7" w:rsidR="006E49B3" w:rsidRDefault="006E49B3" w:rsidP="006E49B3">
            <w:pPr>
              <w:spacing w:after="0" w:line="240" w:lineRule="auto"/>
              <w:jc w:val="center"/>
              <w:rPr>
                <w:rFonts w:ascii="Arial" w:eastAsia="Arial" w:hAnsi="Arial" w:cs="Arial"/>
                <w:b/>
                <w:bCs/>
                <w:sz w:val="20"/>
                <w:szCs w:val="20"/>
              </w:rPr>
            </w:pPr>
          </w:p>
          <w:p w14:paraId="6588EFE9" w14:textId="77777777" w:rsidR="006E49B3" w:rsidRDefault="006E49B3" w:rsidP="006E49B3">
            <w:pPr>
              <w:spacing w:after="0" w:line="240" w:lineRule="auto"/>
              <w:jc w:val="center"/>
              <w:rPr>
                <w:rFonts w:ascii="Arial" w:eastAsia="Arial" w:hAnsi="Arial" w:cs="Arial"/>
                <w:b/>
                <w:bCs/>
                <w:sz w:val="20"/>
                <w:szCs w:val="20"/>
              </w:rPr>
            </w:pPr>
          </w:p>
          <w:p w14:paraId="4EF05556" w14:textId="77777777" w:rsidR="006E49B3" w:rsidRPr="006E49B3" w:rsidRDefault="00D53214" w:rsidP="006E49B3">
            <w:pPr>
              <w:pStyle w:val="Odstavekseznama"/>
              <w:numPr>
                <w:ilvl w:val="0"/>
                <w:numId w:val="42"/>
              </w:numPr>
              <w:spacing w:after="0" w:line="240" w:lineRule="auto"/>
              <w:jc w:val="center"/>
              <w:rPr>
                <w:rFonts w:ascii="Arial" w:eastAsia="Arial" w:hAnsi="Arial" w:cs="Arial"/>
                <w:b/>
                <w:bCs/>
                <w:sz w:val="20"/>
                <w:szCs w:val="20"/>
              </w:rPr>
            </w:pPr>
            <w:r w:rsidRPr="006E49B3">
              <w:rPr>
                <w:rFonts w:ascii="Arial" w:eastAsiaTheme="minorHAnsi" w:hAnsi="Arial" w:cs="Arial"/>
                <w:b/>
                <w:bCs/>
                <w:sz w:val="20"/>
                <w:szCs w:val="20"/>
              </w:rPr>
              <w:t>člen</w:t>
            </w:r>
          </w:p>
          <w:p w14:paraId="75672C82" w14:textId="05B22E31" w:rsidR="006E49B3" w:rsidRDefault="00DA3CC3" w:rsidP="006E49B3">
            <w:pPr>
              <w:pStyle w:val="Odstavekseznama"/>
              <w:spacing w:after="0" w:line="240" w:lineRule="auto"/>
              <w:jc w:val="center"/>
              <w:rPr>
                <w:rFonts w:ascii="Arial" w:eastAsiaTheme="minorHAnsi" w:hAnsi="Arial" w:cs="Arial"/>
                <w:b/>
                <w:bCs/>
                <w:sz w:val="20"/>
                <w:szCs w:val="20"/>
              </w:rPr>
            </w:pPr>
            <w:r w:rsidRPr="006E49B3">
              <w:rPr>
                <w:rFonts w:ascii="Arial" w:eastAsiaTheme="minorHAnsi" w:hAnsi="Arial" w:cs="Arial"/>
                <w:b/>
                <w:bCs/>
                <w:sz w:val="20"/>
                <w:szCs w:val="20"/>
              </w:rPr>
              <w:t>(začetek uporabe</w:t>
            </w:r>
            <w:r w:rsidR="00E534FD" w:rsidRPr="006E49B3">
              <w:rPr>
                <w:rFonts w:ascii="Arial" w:eastAsiaTheme="minorHAnsi" w:hAnsi="Arial" w:cs="Arial"/>
                <w:b/>
                <w:bCs/>
                <w:sz w:val="20"/>
                <w:szCs w:val="20"/>
              </w:rPr>
              <w:t xml:space="preserve"> in </w:t>
            </w:r>
            <w:r w:rsidR="00BE6905">
              <w:rPr>
                <w:rFonts w:ascii="Arial" w:eastAsiaTheme="minorHAnsi" w:hAnsi="Arial" w:cs="Arial"/>
                <w:b/>
                <w:bCs/>
                <w:sz w:val="20"/>
                <w:szCs w:val="20"/>
              </w:rPr>
              <w:t xml:space="preserve">veljavnost prvega odstavka </w:t>
            </w:r>
            <w:r w:rsidR="00D10F03" w:rsidRPr="006E49B3">
              <w:rPr>
                <w:rFonts w:ascii="Arial" w:eastAsiaTheme="minorHAnsi" w:hAnsi="Arial" w:cs="Arial"/>
                <w:b/>
                <w:bCs/>
                <w:sz w:val="20"/>
                <w:szCs w:val="20"/>
              </w:rPr>
              <w:t>15.a člena zakona</w:t>
            </w:r>
            <w:r w:rsidRPr="006E49B3">
              <w:rPr>
                <w:rFonts w:ascii="Arial" w:eastAsiaTheme="minorHAnsi" w:hAnsi="Arial" w:cs="Arial"/>
                <w:b/>
                <w:bCs/>
                <w:sz w:val="20"/>
                <w:szCs w:val="20"/>
              </w:rPr>
              <w:t>)</w:t>
            </w:r>
          </w:p>
          <w:p w14:paraId="75617D11" w14:textId="77777777" w:rsidR="006E49B3" w:rsidRDefault="006E49B3" w:rsidP="006E49B3">
            <w:pPr>
              <w:spacing w:after="0" w:line="240" w:lineRule="auto"/>
              <w:rPr>
                <w:rFonts w:ascii="Arial" w:eastAsiaTheme="minorHAnsi" w:hAnsi="Arial" w:cs="Arial"/>
                <w:sz w:val="20"/>
                <w:szCs w:val="20"/>
              </w:rPr>
            </w:pPr>
          </w:p>
          <w:p w14:paraId="45D205EB" w14:textId="6CC1B70D" w:rsidR="00D5317C" w:rsidRDefault="006E49B3" w:rsidP="00D5317C">
            <w:pPr>
              <w:spacing w:after="0" w:line="240" w:lineRule="auto"/>
              <w:jc w:val="both"/>
              <w:rPr>
                <w:rFonts w:ascii="Arial" w:eastAsia="Arial" w:hAnsi="Arial" w:cs="Arial"/>
                <w:b/>
                <w:bCs/>
                <w:sz w:val="20"/>
                <w:szCs w:val="20"/>
              </w:rPr>
            </w:pPr>
            <w:r>
              <w:rPr>
                <w:rFonts w:ascii="Arial" w:eastAsiaTheme="minorHAnsi" w:hAnsi="Arial" w:cs="Arial"/>
                <w:sz w:val="20"/>
                <w:szCs w:val="20"/>
              </w:rPr>
              <w:t xml:space="preserve">(1) </w:t>
            </w:r>
            <w:r w:rsidR="00BE6905">
              <w:rPr>
                <w:rFonts w:ascii="Arial" w:eastAsiaTheme="minorHAnsi" w:hAnsi="Arial" w:cs="Arial"/>
                <w:sz w:val="20"/>
                <w:szCs w:val="20"/>
              </w:rPr>
              <w:t xml:space="preserve">Prvi odstavek </w:t>
            </w:r>
            <w:r w:rsidR="00D53214" w:rsidRPr="006E49B3">
              <w:rPr>
                <w:rFonts w:ascii="Arial" w:eastAsiaTheme="minorHAnsi" w:hAnsi="Arial" w:cs="Arial"/>
                <w:sz w:val="20"/>
                <w:szCs w:val="20"/>
              </w:rPr>
              <w:t>15.a člen</w:t>
            </w:r>
            <w:r w:rsidR="005F73DE">
              <w:rPr>
                <w:rFonts w:ascii="Arial" w:eastAsiaTheme="minorHAnsi" w:hAnsi="Arial" w:cs="Arial"/>
                <w:sz w:val="20"/>
                <w:szCs w:val="20"/>
              </w:rPr>
              <w:t>a</w:t>
            </w:r>
            <w:r w:rsidR="00D53214" w:rsidRPr="006E49B3">
              <w:rPr>
                <w:rFonts w:ascii="Arial" w:eastAsiaTheme="minorHAnsi" w:hAnsi="Arial" w:cs="Arial"/>
                <w:sz w:val="20"/>
                <w:szCs w:val="20"/>
              </w:rPr>
              <w:t xml:space="preserve"> </w:t>
            </w:r>
            <w:r w:rsidR="00786D9D" w:rsidRPr="006E49B3">
              <w:rPr>
                <w:rFonts w:ascii="Arial" w:eastAsiaTheme="minorHAnsi" w:hAnsi="Arial" w:cs="Arial"/>
                <w:sz w:val="20"/>
                <w:szCs w:val="20"/>
              </w:rPr>
              <w:t xml:space="preserve">zakona </w:t>
            </w:r>
            <w:r w:rsidR="00D53214" w:rsidRPr="006E49B3">
              <w:rPr>
                <w:rFonts w:ascii="Arial" w:eastAsiaTheme="minorHAnsi" w:hAnsi="Arial" w:cs="Arial"/>
                <w:sz w:val="20"/>
                <w:szCs w:val="20"/>
              </w:rPr>
              <w:t>se začne uporabljati v enem letu po uveljavitvi tega zakona, če gre za operacijske sisteme in grafične uporabniške vmesnike v elektronskih napravah, oziroma v dveh letih po uveljavitvi tega zakona, če gre za govorne uporabniške vmesnike v elektronskih napravah.</w:t>
            </w:r>
          </w:p>
          <w:p w14:paraId="3AAD6C03" w14:textId="77777777" w:rsidR="00D5317C" w:rsidRDefault="00D5317C" w:rsidP="00D5317C">
            <w:pPr>
              <w:spacing w:after="0" w:line="240" w:lineRule="auto"/>
              <w:jc w:val="both"/>
              <w:rPr>
                <w:rFonts w:ascii="Arial" w:eastAsia="Arial" w:hAnsi="Arial" w:cs="Arial"/>
                <w:b/>
                <w:bCs/>
                <w:sz w:val="20"/>
                <w:szCs w:val="20"/>
              </w:rPr>
            </w:pPr>
          </w:p>
          <w:p w14:paraId="69712533" w14:textId="540657F0" w:rsidR="00D5317C" w:rsidRDefault="00D5317C" w:rsidP="00D5317C">
            <w:pPr>
              <w:spacing w:after="0" w:line="240" w:lineRule="auto"/>
              <w:jc w:val="both"/>
              <w:rPr>
                <w:rFonts w:ascii="Arial" w:eastAsia="Arial" w:hAnsi="Arial" w:cs="Arial"/>
                <w:b/>
                <w:bCs/>
                <w:sz w:val="20"/>
                <w:szCs w:val="20"/>
              </w:rPr>
            </w:pPr>
            <w:r>
              <w:rPr>
                <w:rFonts w:ascii="Arial" w:eastAsiaTheme="minorHAnsi" w:hAnsi="Arial" w:cs="Arial"/>
                <w:sz w:val="20"/>
                <w:szCs w:val="20"/>
                <w:shd w:val="clear" w:color="auto" w:fill="FFFFFF"/>
                <w:lang w:eastAsia="sl-SI"/>
              </w:rPr>
              <w:t xml:space="preserve">(2) </w:t>
            </w:r>
            <w:r w:rsidR="00424458">
              <w:rPr>
                <w:rFonts w:ascii="Arial" w:eastAsiaTheme="minorHAnsi" w:hAnsi="Arial" w:cs="Arial"/>
                <w:sz w:val="20"/>
                <w:szCs w:val="20"/>
                <w:shd w:val="clear" w:color="auto" w:fill="FFFFFF"/>
                <w:lang w:eastAsia="sl-SI"/>
              </w:rPr>
              <w:t>Obveznost iz p</w:t>
            </w:r>
            <w:r w:rsidR="00E534FD">
              <w:rPr>
                <w:rFonts w:ascii="Arial" w:eastAsiaTheme="minorHAnsi" w:hAnsi="Arial" w:cs="Arial"/>
                <w:sz w:val="20"/>
                <w:szCs w:val="20"/>
                <w:shd w:val="clear" w:color="auto" w:fill="FFFFFF"/>
              </w:rPr>
              <w:t>rv</w:t>
            </w:r>
            <w:r w:rsidR="00424458">
              <w:rPr>
                <w:rFonts w:ascii="Arial" w:eastAsiaTheme="minorHAnsi" w:hAnsi="Arial" w:cs="Arial"/>
                <w:sz w:val="20"/>
                <w:szCs w:val="20"/>
                <w:shd w:val="clear" w:color="auto" w:fill="FFFFFF"/>
              </w:rPr>
              <w:t>ega</w:t>
            </w:r>
            <w:r w:rsidR="00E534FD">
              <w:rPr>
                <w:rFonts w:ascii="Arial" w:eastAsiaTheme="minorHAnsi" w:hAnsi="Arial" w:cs="Arial"/>
                <w:sz w:val="20"/>
                <w:szCs w:val="20"/>
                <w:shd w:val="clear" w:color="auto" w:fill="FFFFFF"/>
              </w:rPr>
              <w:t xml:space="preserve"> </w:t>
            </w:r>
            <w:r w:rsidR="00E534FD" w:rsidRPr="00D53214">
              <w:rPr>
                <w:rFonts w:ascii="Arial" w:eastAsiaTheme="minorHAnsi" w:hAnsi="Arial" w:cs="Arial"/>
                <w:sz w:val="20"/>
                <w:szCs w:val="20"/>
                <w:shd w:val="clear" w:color="auto" w:fill="FFFFFF"/>
                <w:lang w:eastAsia="sl-SI"/>
              </w:rPr>
              <w:t>odstav</w:t>
            </w:r>
            <w:r w:rsidR="00BE6905">
              <w:rPr>
                <w:rFonts w:ascii="Arial" w:eastAsiaTheme="minorHAnsi" w:hAnsi="Arial" w:cs="Arial"/>
                <w:sz w:val="20"/>
                <w:szCs w:val="20"/>
                <w:shd w:val="clear" w:color="auto" w:fill="FFFFFF"/>
                <w:lang w:eastAsia="sl-SI"/>
              </w:rPr>
              <w:t>k</w:t>
            </w:r>
            <w:r w:rsidR="00424458">
              <w:rPr>
                <w:rFonts w:ascii="Arial" w:eastAsiaTheme="minorHAnsi" w:hAnsi="Arial" w:cs="Arial"/>
                <w:sz w:val="20"/>
                <w:szCs w:val="20"/>
                <w:shd w:val="clear" w:color="auto" w:fill="FFFFFF"/>
                <w:lang w:eastAsia="sl-SI"/>
              </w:rPr>
              <w:t>a</w:t>
            </w:r>
            <w:r w:rsidR="00E534FD" w:rsidRPr="00D53214">
              <w:rPr>
                <w:rFonts w:ascii="Arial" w:eastAsiaTheme="minorHAnsi" w:hAnsi="Arial" w:cs="Arial"/>
                <w:sz w:val="20"/>
                <w:szCs w:val="20"/>
                <w:shd w:val="clear" w:color="auto" w:fill="FFFFFF"/>
                <w:lang w:eastAsia="sl-SI"/>
              </w:rPr>
              <w:t xml:space="preserve"> </w:t>
            </w:r>
            <w:r w:rsidR="00BE6905">
              <w:rPr>
                <w:rFonts w:ascii="Arial" w:eastAsiaTheme="minorHAnsi" w:hAnsi="Arial" w:cs="Arial"/>
                <w:sz w:val="20"/>
                <w:szCs w:val="20"/>
                <w:shd w:val="clear" w:color="auto" w:fill="FFFFFF"/>
              </w:rPr>
              <w:t>1</w:t>
            </w:r>
            <w:r w:rsidR="00E534FD">
              <w:rPr>
                <w:rFonts w:ascii="Arial" w:eastAsiaTheme="minorHAnsi" w:hAnsi="Arial" w:cs="Arial"/>
                <w:sz w:val="20"/>
                <w:szCs w:val="20"/>
                <w:shd w:val="clear" w:color="auto" w:fill="FFFFFF"/>
              </w:rPr>
              <w:t xml:space="preserve">5.a člena zakona </w:t>
            </w:r>
            <w:r w:rsidR="00E534FD" w:rsidRPr="00D53214">
              <w:rPr>
                <w:rFonts w:ascii="Arial" w:eastAsiaTheme="minorHAnsi" w:hAnsi="Arial" w:cs="Arial"/>
                <w:sz w:val="20"/>
                <w:szCs w:val="20"/>
                <w:shd w:val="clear" w:color="auto" w:fill="FFFFFF"/>
                <w:lang w:eastAsia="sl-SI"/>
              </w:rPr>
              <w:t>ne velja za modele elektronskih naprav, ki so prišli na trg Republike Slovenije</w:t>
            </w:r>
            <w:r w:rsidR="00424458">
              <w:rPr>
                <w:rFonts w:ascii="Arial" w:eastAsiaTheme="minorHAnsi" w:hAnsi="Arial" w:cs="Arial"/>
                <w:sz w:val="20"/>
                <w:szCs w:val="20"/>
                <w:shd w:val="clear" w:color="auto" w:fill="FFFFFF"/>
                <w:lang w:eastAsia="sl-SI"/>
              </w:rPr>
              <w:t xml:space="preserve"> pred začetkom uporabe </w:t>
            </w:r>
            <w:r w:rsidR="006930B8" w:rsidRPr="006930B8">
              <w:rPr>
                <w:rFonts w:ascii="Arial" w:eastAsiaTheme="minorHAnsi" w:hAnsi="Arial" w:cs="Arial"/>
                <w:sz w:val="20"/>
                <w:szCs w:val="20"/>
                <w:shd w:val="clear" w:color="auto" w:fill="FFFFFF"/>
                <w:lang w:eastAsia="sl-SI"/>
              </w:rPr>
              <w:t>prvega odstavka 15.a člena</w:t>
            </w:r>
            <w:r w:rsidR="00E534FD">
              <w:rPr>
                <w:rFonts w:ascii="Arial" w:eastAsiaTheme="minorHAnsi" w:hAnsi="Arial" w:cs="Arial"/>
                <w:sz w:val="20"/>
                <w:szCs w:val="20"/>
                <w:shd w:val="clear" w:color="auto" w:fill="FFFFFF"/>
              </w:rPr>
              <w:t>.</w:t>
            </w:r>
          </w:p>
          <w:p w14:paraId="6EEB1B52" w14:textId="06D51F1C" w:rsidR="00D5317C" w:rsidRDefault="00424458" w:rsidP="00424458">
            <w:pPr>
              <w:tabs>
                <w:tab w:val="left" w:pos="5161"/>
              </w:tabs>
              <w:spacing w:after="0" w:line="240" w:lineRule="auto"/>
              <w:jc w:val="both"/>
              <w:rPr>
                <w:rFonts w:ascii="Arial" w:eastAsia="Arial" w:hAnsi="Arial" w:cs="Arial"/>
                <w:b/>
                <w:bCs/>
                <w:sz w:val="20"/>
                <w:szCs w:val="20"/>
              </w:rPr>
            </w:pPr>
            <w:r>
              <w:rPr>
                <w:rFonts w:ascii="Arial" w:eastAsia="Arial" w:hAnsi="Arial" w:cs="Arial"/>
                <w:b/>
                <w:bCs/>
                <w:sz w:val="20"/>
                <w:szCs w:val="20"/>
              </w:rPr>
              <w:tab/>
            </w:r>
          </w:p>
          <w:p w14:paraId="0AC536D9" w14:textId="4AD5CBAB" w:rsidR="00D5317C" w:rsidRDefault="00D5317C" w:rsidP="00D5317C">
            <w:pPr>
              <w:spacing w:after="0" w:line="240" w:lineRule="auto"/>
              <w:jc w:val="both"/>
              <w:rPr>
                <w:rFonts w:ascii="Arial" w:eastAsia="Arial" w:hAnsi="Arial" w:cs="Arial"/>
                <w:b/>
                <w:bCs/>
                <w:sz w:val="20"/>
                <w:szCs w:val="20"/>
              </w:rPr>
            </w:pPr>
          </w:p>
          <w:p w14:paraId="06F338BD" w14:textId="21CFC8F5" w:rsidR="00D5317C" w:rsidRDefault="00D5317C" w:rsidP="00D5317C">
            <w:pPr>
              <w:pStyle w:val="Odstavekseznama"/>
              <w:numPr>
                <w:ilvl w:val="0"/>
                <w:numId w:val="42"/>
              </w:numPr>
              <w:spacing w:after="0" w:line="240" w:lineRule="auto"/>
              <w:jc w:val="center"/>
              <w:rPr>
                <w:rFonts w:ascii="Arial" w:eastAsia="Arial" w:hAnsi="Arial" w:cs="Arial"/>
                <w:b/>
                <w:bCs/>
                <w:sz w:val="20"/>
                <w:szCs w:val="20"/>
              </w:rPr>
            </w:pPr>
            <w:r>
              <w:rPr>
                <w:rFonts w:ascii="Arial" w:eastAsia="Arial" w:hAnsi="Arial" w:cs="Arial"/>
                <w:b/>
                <w:bCs/>
                <w:sz w:val="20"/>
                <w:szCs w:val="20"/>
              </w:rPr>
              <w:t>člen</w:t>
            </w:r>
          </w:p>
          <w:p w14:paraId="2C71743D" w14:textId="77777777" w:rsidR="005F0FC8" w:rsidRDefault="005F0FC8" w:rsidP="005F0FC8">
            <w:pPr>
              <w:spacing w:after="0" w:line="240" w:lineRule="auto"/>
              <w:jc w:val="center"/>
              <w:rPr>
                <w:rFonts w:ascii="Arial" w:eastAsia="Arial" w:hAnsi="Arial" w:cs="Arial"/>
                <w:b/>
                <w:bCs/>
                <w:sz w:val="20"/>
                <w:szCs w:val="20"/>
              </w:rPr>
            </w:pPr>
            <w:r>
              <w:rPr>
                <w:rFonts w:ascii="Arial" w:eastAsia="Arial" w:hAnsi="Arial" w:cs="Arial"/>
                <w:b/>
                <w:bCs/>
                <w:sz w:val="20"/>
                <w:szCs w:val="20"/>
              </w:rPr>
              <w:t>(rok za izdajo podzakonskega predpisa)</w:t>
            </w:r>
          </w:p>
          <w:p w14:paraId="178517D0" w14:textId="77777777" w:rsidR="005F0FC8" w:rsidRDefault="005F0FC8" w:rsidP="005F0FC8">
            <w:pPr>
              <w:spacing w:after="0" w:line="240" w:lineRule="auto"/>
              <w:jc w:val="both"/>
              <w:rPr>
                <w:rFonts w:ascii="Arial" w:eastAsia="Arial" w:hAnsi="Arial" w:cs="Arial"/>
                <w:sz w:val="20"/>
                <w:szCs w:val="20"/>
              </w:rPr>
            </w:pPr>
          </w:p>
          <w:p w14:paraId="6BA802B5" w14:textId="5F0C96D8" w:rsidR="00D5317C" w:rsidRPr="00D5317C" w:rsidRDefault="005F0FC8" w:rsidP="005F0FC8">
            <w:pPr>
              <w:spacing w:after="0" w:line="240" w:lineRule="auto"/>
              <w:jc w:val="both"/>
              <w:rPr>
                <w:rFonts w:ascii="Arial" w:eastAsia="Arial" w:hAnsi="Arial" w:cs="Arial"/>
                <w:sz w:val="20"/>
                <w:szCs w:val="20"/>
              </w:rPr>
            </w:pPr>
            <w:r>
              <w:rPr>
                <w:rFonts w:ascii="Arial" w:eastAsia="Arial" w:hAnsi="Arial" w:cs="Arial"/>
                <w:sz w:val="20"/>
                <w:szCs w:val="20"/>
              </w:rPr>
              <w:t>Podzakonski predpis  iz drugega odstavka 15.a člena zakona izda Vlada Republike Slovenije v enem letu od uveljavitve tega zakona.</w:t>
            </w:r>
          </w:p>
          <w:p w14:paraId="7D4087DF" w14:textId="0103CF1D" w:rsidR="00D5317C" w:rsidRDefault="00D5317C" w:rsidP="00D5317C">
            <w:pPr>
              <w:spacing w:after="0" w:line="240" w:lineRule="auto"/>
              <w:jc w:val="both"/>
              <w:rPr>
                <w:rFonts w:ascii="Arial" w:eastAsia="Arial" w:hAnsi="Arial" w:cs="Arial"/>
                <w:b/>
                <w:bCs/>
                <w:sz w:val="20"/>
                <w:szCs w:val="20"/>
              </w:rPr>
            </w:pPr>
          </w:p>
          <w:p w14:paraId="0A2D3B91" w14:textId="77777777" w:rsidR="005F0FC8" w:rsidRDefault="005F0FC8" w:rsidP="00D5317C">
            <w:pPr>
              <w:spacing w:after="0" w:line="240" w:lineRule="auto"/>
              <w:jc w:val="both"/>
              <w:rPr>
                <w:rFonts w:ascii="Arial" w:eastAsia="Arial" w:hAnsi="Arial" w:cs="Arial"/>
                <w:b/>
                <w:bCs/>
                <w:sz w:val="20"/>
                <w:szCs w:val="20"/>
              </w:rPr>
            </w:pPr>
          </w:p>
          <w:p w14:paraId="3BA7650F" w14:textId="27DB1402" w:rsidR="00D53214" w:rsidRPr="00D5317C" w:rsidRDefault="006C5DCA" w:rsidP="00D5317C">
            <w:pPr>
              <w:pStyle w:val="Odstavekseznama"/>
              <w:numPr>
                <w:ilvl w:val="0"/>
                <w:numId w:val="42"/>
              </w:numPr>
              <w:spacing w:after="0" w:line="240" w:lineRule="auto"/>
              <w:jc w:val="center"/>
              <w:rPr>
                <w:rFonts w:ascii="Arial" w:eastAsia="Arial" w:hAnsi="Arial" w:cs="Arial"/>
                <w:b/>
                <w:bCs/>
                <w:sz w:val="20"/>
                <w:szCs w:val="20"/>
              </w:rPr>
            </w:pPr>
            <w:r w:rsidRPr="00D5317C">
              <w:rPr>
                <w:rFonts w:ascii="Arial" w:eastAsiaTheme="minorHAnsi" w:hAnsi="Arial" w:cs="Arial"/>
                <w:b/>
                <w:bCs/>
                <w:sz w:val="20"/>
                <w:szCs w:val="20"/>
              </w:rPr>
              <w:t>č</w:t>
            </w:r>
            <w:r w:rsidR="00D53214" w:rsidRPr="00D5317C">
              <w:rPr>
                <w:rFonts w:ascii="Arial" w:eastAsiaTheme="minorHAnsi" w:hAnsi="Arial" w:cs="Arial"/>
                <w:b/>
                <w:bCs/>
                <w:sz w:val="20"/>
                <w:szCs w:val="20"/>
              </w:rPr>
              <w:t>len</w:t>
            </w:r>
          </w:p>
          <w:p w14:paraId="1FDCCC2A" w14:textId="77777777" w:rsidR="009871C5" w:rsidRDefault="007D0C04" w:rsidP="00D05CA2">
            <w:pPr>
              <w:ind w:left="720"/>
              <w:contextualSpacing/>
              <w:jc w:val="center"/>
              <w:rPr>
                <w:rFonts w:ascii="Arial" w:eastAsiaTheme="minorHAnsi" w:hAnsi="Arial" w:cs="Arial"/>
                <w:b/>
                <w:bCs/>
                <w:sz w:val="20"/>
                <w:szCs w:val="20"/>
              </w:rPr>
            </w:pPr>
            <w:r>
              <w:rPr>
                <w:rFonts w:ascii="Arial" w:eastAsiaTheme="minorHAnsi" w:hAnsi="Arial" w:cs="Arial"/>
                <w:b/>
                <w:bCs/>
                <w:sz w:val="20"/>
                <w:szCs w:val="20"/>
              </w:rPr>
              <w:t>(začetek veljavnosti)</w:t>
            </w:r>
          </w:p>
          <w:p w14:paraId="74912752" w14:textId="77777777" w:rsidR="007D0C04" w:rsidRPr="00D53214" w:rsidRDefault="007D0C04" w:rsidP="00D5317C">
            <w:pPr>
              <w:contextualSpacing/>
              <w:rPr>
                <w:rFonts w:ascii="Arial" w:eastAsiaTheme="minorHAnsi" w:hAnsi="Arial" w:cs="Arial"/>
                <w:b/>
                <w:bCs/>
                <w:sz w:val="20"/>
                <w:szCs w:val="20"/>
              </w:rPr>
            </w:pPr>
          </w:p>
          <w:p w14:paraId="7F9E5A3D" w14:textId="77777777" w:rsidR="00D53214" w:rsidRPr="00D53214" w:rsidRDefault="00D53214" w:rsidP="006C5DCA">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Ta zakon začne veljati petnajsti dan po objavi v Uradnem listu Republike Slovenije.</w:t>
            </w:r>
          </w:p>
          <w:p w14:paraId="78F8D443" w14:textId="77777777" w:rsidR="00D53214" w:rsidRDefault="00D53214" w:rsidP="00BC10BB">
            <w:pPr>
              <w:pStyle w:val="Poglavje"/>
              <w:spacing w:before="0" w:after="0" w:line="260" w:lineRule="exact"/>
              <w:jc w:val="left"/>
              <w:rPr>
                <w:sz w:val="20"/>
                <w:szCs w:val="20"/>
              </w:rPr>
            </w:pPr>
          </w:p>
          <w:p w14:paraId="7CF40326" w14:textId="77777777" w:rsidR="00D53214" w:rsidRDefault="00D53214" w:rsidP="00BC10BB">
            <w:pPr>
              <w:pStyle w:val="Poglavje"/>
              <w:spacing w:before="0" w:after="0" w:line="260" w:lineRule="exact"/>
              <w:jc w:val="left"/>
              <w:rPr>
                <w:sz w:val="20"/>
                <w:szCs w:val="20"/>
              </w:rPr>
            </w:pPr>
          </w:p>
          <w:p w14:paraId="3124C9FD" w14:textId="77777777" w:rsidR="00D53214" w:rsidRDefault="00D53214" w:rsidP="00BC10BB">
            <w:pPr>
              <w:pStyle w:val="Poglavje"/>
              <w:spacing w:before="0" w:after="0" w:line="260" w:lineRule="exact"/>
              <w:jc w:val="left"/>
              <w:rPr>
                <w:sz w:val="20"/>
                <w:szCs w:val="20"/>
              </w:rPr>
            </w:pPr>
          </w:p>
          <w:p w14:paraId="3624955A" w14:textId="77777777" w:rsidR="00D05CA2" w:rsidRDefault="00D05CA2" w:rsidP="00BC10BB">
            <w:pPr>
              <w:pStyle w:val="Poglavje"/>
              <w:spacing w:before="0" w:after="0" w:line="260" w:lineRule="exact"/>
              <w:jc w:val="left"/>
              <w:rPr>
                <w:sz w:val="20"/>
                <w:szCs w:val="20"/>
              </w:rPr>
            </w:pPr>
          </w:p>
          <w:p w14:paraId="0AF462AC" w14:textId="77777777" w:rsidR="00D05CA2" w:rsidRDefault="00D05CA2" w:rsidP="00BC10BB">
            <w:pPr>
              <w:pStyle w:val="Poglavje"/>
              <w:spacing w:before="0" w:after="0" w:line="260" w:lineRule="exact"/>
              <w:jc w:val="left"/>
              <w:rPr>
                <w:sz w:val="20"/>
                <w:szCs w:val="20"/>
              </w:rPr>
            </w:pPr>
          </w:p>
          <w:p w14:paraId="513D22F9" w14:textId="77777777" w:rsidR="00D05CA2" w:rsidRDefault="00D05CA2" w:rsidP="00BC10BB">
            <w:pPr>
              <w:pStyle w:val="Poglavje"/>
              <w:spacing w:before="0" w:after="0" w:line="260" w:lineRule="exact"/>
              <w:jc w:val="left"/>
              <w:rPr>
                <w:sz w:val="20"/>
                <w:szCs w:val="20"/>
              </w:rPr>
            </w:pPr>
          </w:p>
          <w:p w14:paraId="361A7B21" w14:textId="77777777" w:rsidR="00D05CA2" w:rsidRDefault="00D05CA2" w:rsidP="00BC10BB">
            <w:pPr>
              <w:pStyle w:val="Poglavje"/>
              <w:spacing w:before="0" w:after="0" w:line="260" w:lineRule="exact"/>
              <w:jc w:val="left"/>
              <w:rPr>
                <w:sz w:val="20"/>
                <w:szCs w:val="20"/>
              </w:rPr>
            </w:pPr>
          </w:p>
          <w:p w14:paraId="604AF51A" w14:textId="77777777" w:rsidR="00D05CA2" w:rsidRDefault="00D05CA2" w:rsidP="00BC10BB">
            <w:pPr>
              <w:pStyle w:val="Poglavje"/>
              <w:spacing w:before="0" w:after="0" w:line="260" w:lineRule="exact"/>
              <w:jc w:val="left"/>
              <w:rPr>
                <w:sz w:val="20"/>
                <w:szCs w:val="20"/>
              </w:rPr>
            </w:pPr>
          </w:p>
          <w:p w14:paraId="2AFD2E47" w14:textId="77777777" w:rsidR="00D05CA2" w:rsidRDefault="00D05CA2" w:rsidP="00BC10BB">
            <w:pPr>
              <w:pStyle w:val="Poglavje"/>
              <w:spacing w:before="0" w:after="0" w:line="260" w:lineRule="exact"/>
              <w:jc w:val="left"/>
              <w:rPr>
                <w:sz w:val="20"/>
                <w:szCs w:val="20"/>
              </w:rPr>
            </w:pPr>
          </w:p>
          <w:p w14:paraId="69CA4440" w14:textId="77777777" w:rsidR="00D05CA2" w:rsidRDefault="00D05CA2" w:rsidP="00BC10BB">
            <w:pPr>
              <w:pStyle w:val="Poglavje"/>
              <w:spacing w:before="0" w:after="0" w:line="260" w:lineRule="exact"/>
              <w:jc w:val="left"/>
              <w:rPr>
                <w:sz w:val="20"/>
                <w:szCs w:val="20"/>
              </w:rPr>
            </w:pPr>
          </w:p>
          <w:p w14:paraId="69DAD42D" w14:textId="77777777" w:rsidR="00D05CA2" w:rsidRDefault="00D05CA2" w:rsidP="00BC10BB">
            <w:pPr>
              <w:pStyle w:val="Poglavje"/>
              <w:spacing w:before="0" w:after="0" w:line="260" w:lineRule="exact"/>
              <w:jc w:val="left"/>
              <w:rPr>
                <w:sz w:val="20"/>
                <w:szCs w:val="20"/>
              </w:rPr>
            </w:pPr>
          </w:p>
          <w:p w14:paraId="3521808E" w14:textId="77777777" w:rsidR="00D05CA2" w:rsidRDefault="00D05CA2" w:rsidP="00BC10BB">
            <w:pPr>
              <w:pStyle w:val="Poglavje"/>
              <w:spacing w:before="0" w:after="0" w:line="260" w:lineRule="exact"/>
              <w:jc w:val="left"/>
              <w:rPr>
                <w:sz w:val="20"/>
                <w:szCs w:val="20"/>
              </w:rPr>
            </w:pPr>
          </w:p>
          <w:p w14:paraId="76489188" w14:textId="77777777" w:rsidR="00D05CA2" w:rsidRDefault="00D05CA2" w:rsidP="00BC10BB">
            <w:pPr>
              <w:pStyle w:val="Poglavje"/>
              <w:spacing w:before="0" w:after="0" w:line="260" w:lineRule="exact"/>
              <w:jc w:val="left"/>
              <w:rPr>
                <w:sz w:val="20"/>
                <w:szCs w:val="20"/>
              </w:rPr>
            </w:pPr>
          </w:p>
          <w:p w14:paraId="094FE3D7" w14:textId="77777777" w:rsidR="00D05CA2" w:rsidRDefault="00D05CA2" w:rsidP="00BC10BB">
            <w:pPr>
              <w:pStyle w:val="Poglavje"/>
              <w:spacing w:before="0" w:after="0" w:line="260" w:lineRule="exact"/>
              <w:jc w:val="left"/>
              <w:rPr>
                <w:sz w:val="20"/>
                <w:szCs w:val="20"/>
              </w:rPr>
            </w:pPr>
          </w:p>
          <w:p w14:paraId="4C53638D" w14:textId="77777777" w:rsidR="00D05CA2" w:rsidRDefault="00D05CA2" w:rsidP="00BC10BB">
            <w:pPr>
              <w:pStyle w:val="Poglavje"/>
              <w:spacing w:before="0" w:after="0" w:line="260" w:lineRule="exact"/>
              <w:jc w:val="left"/>
              <w:rPr>
                <w:sz w:val="20"/>
                <w:szCs w:val="20"/>
              </w:rPr>
            </w:pPr>
          </w:p>
          <w:p w14:paraId="5CD17AA1" w14:textId="77777777" w:rsidR="00D05CA2" w:rsidRDefault="00D05CA2" w:rsidP="00BC10BB">
            <w:pPr>
              <w:pStyle w:val="Poglavje"/>
              <w:spacing w:before="0" w:after="0" w:line="260" w:lineRule="exact"/>
              <w:jc w:val="left"/>
              <w:rPr>
                <w:sz w:val="20"/>
                <w:szCs w:val="20"/>
              </w:rPr>
            </w:pPr>
          </w:p>
          <w:p w14:paraId="03E110AA" w14:textId="77777777" w:rsidR="00D05CA2" w:rsidRDefault="00D05CA2" w:rsidP="00BC10BB">
            <w:pPr>
              <w:pStyle w:val="Poglavje"/>
              <w:spacing w:before="0" w:after="0" w:line="260" w:lineRule="exact"/>
              <w:jc w:val="left"/>
              <w:rPr>
                <w:sz w:val="20"/>
                <w:szCs w:val="20"/>
              </w:rPr>
            </w:pPr>
          </w:p>
          <w:p w14:paraId="45D487BB" w14:textId="77777777" w:rsidR="00D05CA2" w:rsidRDefault="00D05CA2" w:rsidP="00BC10BB">
            <w:pPr>
              <w:pStyle w:val="Poglavje"/>
              <w:spacing w:before="0" w:after="0" w:line="260" w:lineRule="exact"/>
              <w:jc w:val="left"/>
              <w:rPr>
                <w:sz w:val="20"/>
                <w:szCs w:val="20"/>
              </w:rPr>
            </w:pPr>
          </w:p>
          <w:p w14:paraId="7CB815D8" w14:textId="77777777" w:rsidR="00D05CA2" w:rsidRDefault="00D05CA2" w:rsidP="00BC10BB">
            <w:pPr>
              <w:pStyle w:val="Poglavje"/>
              <w:spacing w:before="0" w:after="0" w:line="260" w:lineRule="exact"/>
              <w:jc w:val="left"/>
              <w:rPr>
                <w:sz w:val="20"/>
                <w:szCs w:val="20"/>
              </w:rPr>
            </w:pPr>
          </w:p>
          <w:p w14:paraId="328B9EAB" w14:textId="77777777" w:rsidR="00D05CA2" w:rsidRDefault="00D05CA2" w:rsidP="00BC10BB">
            <w:pPr>
              <w:pStyle w:val="Poglavje"/>
              <w:spacing w:before="0" w:after="0" w:line="260" w:lineRule="exact"/>
              <w:jc w:val="left"/>
              <w:rPr>
                <w:sz w:val="20"/>
                <w:szCs w:val="20"/>
              </w:rPr>
            </w:pPr>
          </w:p>
          <w:p w14:paraId="511F2C4B" w14:textId="77777777" w:rsidR="00D05CA2" w:rsidRDefault="00D05CA2" w:rsidP="00BC10BB">
            <w:pPr>
              <w:pStyle w:val="Poglavje"/>
              <w:spacing w:before="0" w:after="0" w:line="260" w:lineRule="exact"/>
              <w:jc w:val="left"/>
              <w:rPr>
                <w:sz w:val="20"/>
                <w:szCs w:val="20"/>
              </w:rPr>
            </w:pPr>
          </w:p>
          <w:p w14:paraId="0E02323F" w14:textId="77777777" w:rsidR="00D05CA2" w:rsidRDefault="00D05CA2" w:rsidP="00BC10BB">
            <w:pPr>
              <w:pStyle w:val="Poglavje"/>
              <w:spacing w:before="0" w:after="0" w:line="260" w:lineRule="exact"/>
              <w:jc w:val="left"/>
              <w:rPr>
                <w:sz w:val="20"/>
                <w:szCs w:val="20"/>
              </w:rPr>
            </w:pPr>
          </w:p>
          <w:p w14:paraId="29AAE5BE" w14:textId="77777777" w:rsidR="00D05CA2" w:rsidRDefault="00D05CA2" w:rsidP="00BC10BB">
            <w:pPr>
              <w:pStyle w:val="Poglavje"/>
              <w:spacing w:before="0" w:after="0" w:line="260" w:lineRule="exact"/>
              <w:jc w:val="left"/>
              <w:rPr>
                <w:sz w:val="20"/>
                <w:szCs w:val="20"/>
              </w:rPr>
            </w:pPr>
          </w:p>
          <w:p w14:paraId="546B5732" w14:textId="77777777" w:rsidR="00D05CA2" w:rsidRDefault="00D05CA2" w:rsidP="00BC10BB">
            <w:pPr>
              <w:pStyle w:val="Poglavje"/>
              <w:spacing w:before="0" w:after="0" w:line="260" w:lineRule="exact"/>
              <w:jc w:val="left"/>
              <w:rPr>
                <w:sz w:val="20"/>
                <w:szCs w:val="20"/>
              </w:rPr>
            </w:pPr>
          </w:p>
          <w:p w14:paraId="67569B48" w14:textId="77777777" w:rsidR="00D05CA2" w:rsidRDefault="00D05CA2" w:rsidP="00BC10BB">
            <w:pPr>
              <w:pStyle w:val="Poglavje"/>
              <w:spacing w:before="0" w:after="0" w:line="260" w:lineRule="exact"/>
              <w:jc w:val="left"/>
              <w:rPr>
                <w:sz w:val="20"/>
                <w:szCs w:val="20"/>
              </w:rPr>
            </w:pPr>
          </w:p>
          <w:p w14:paraId="0B2DF06A" w14:textId="16717125" w:rsidR="00D05CA2" w:rsidRDefault="00D05CA2" w:rsidP="00BC10BB">
            <w:pPr>
              <w:pStyle w:val="Poglavje"/>
              <w:spacing w:before="0" w:after="0" w:line="260" w:lineRule="exact"/>
              <w:jc w:val="left"/>
              <w:rPr>
                <w:sz w:val="20"/>
                <w:szCs w:val="20"/>
              </w:rPr>
            </w:pPr>
          </w:p>
          <w:p w14:paraId="190E5596" w14:textId="55F6175C" w:rsidR="00944C42" w:rsidRDefault="00944C42" w:rsidP="00BC10BB">
            <w:pPr>
              <w:pStyle w:val="Poglavje"/>
              <w:spacing w:before="0" w:after="0" w:line="260" w:lineRule="exact"/>
              <w:jc w:val="left"/>
              <w:rPr>
                <w:sz w:val="20"/>
                <w:szCs w:val="20"/>
              </w:rPr>
            </w:pPr>
          </w:p>
          <w:p w14:paraId="5CEB0348" w14:textId="77777777" w:rsidR="00944C42" w:rsidRDefault="00944C42" w:rsidP="00BC10BB">
            <w:pPr>
              <w:pStyle w:val="Poglavje"/>
              <w:spacing w:before="0" w:after="0" w:line="260" w:lineRule="exact"/>
              <w:jc w:val="left"/>
              <w:rPr>
                <w:sz w:val="20"/>
                <w:szCs w:val="20"/>
              </w:rPr>
            </w:pPr>
          </w:p>
          <w:p w14:paraId="41F8A275" w14:textId="77777777" w:rsidR="00D05CA2" w:rsidRDefault="00D05CA2" w:rsidP="00BC10BB">
            <w:pPr>
              <w:pStyle w:val="Poglavje"/>
              <w:spacing w:before="0" w:after="0" w:line="260" w:lineRule="exact"/>
              <w:jc w:val="left"/>
              <w:rPr>
                <w:sz w:val="20"/>
                <w:szCs w:val="20"/>
              </w:rPr>
            </w:pPr>
          </w:p>
          <w:p w14:paraId="3829CFE7" w14:textId="70929204" w:rsidR="00D05CA2" w:rsidRPr="003F1703" w:rsidRDefault="00D05CA2" w:rsidP="00BC10BB">
            <w:pPr>
              <w:pStyle w:val="Poglavje"/>
              <w:spacing w:before="0" w:after="0" w:line="260" w:lineRule="exact"/>
              <w:jc w:val="left"/>
              <w:rPr>
                <w:sz w:val="20"/>
                <w:szCs w:val="20"/>
              </w:rPr>
            </w:pPr>
          </w:p>
        </w:tc>
      </w:tr>
      <w:tr w:rsidR="00490B55" w:rsidRPr="003F1703" w14:paraId="38684690" w14:textId="77777777" w:rsidTr="00CE76EE">
        <w:tc>
          <w:tcPr>
            <w:tcW w:w="9072" w:type="dxa"/>
          </w:tcPr>
          <w:p w14:paraId="7660F52E" w14:textId="77777777" w:rsidR="00A25BE8" w:rsidRDefault="00A25BE8" w:rsidP="00BC10BB">
            <w:pPr>
              <w:pStyle w:val="Poglavje"/>
              <w:spacing w:before="0" w:after="0" w:line="260" w:lineRule="exact"/>
              <w:jc w:val="left"/>
              <w:rPr>
                <w:sz w:val="20"/>
                <w:szCs w:val="20"/>
              </w:rPr>
            </w:pPr>
          </w:p>
          <w:p w14:paraId="00AAED8F" w14:textId="77777777" w:rsidR="00490B55" w:rsidRPr="003F1703" w:rsidRDefault="00490B55" w:rsidP="00BC10BB">
            <w:pPr>
              <w:pStyle w:val="Poglavje"/>
              <w:spacing w:before="0" w:after="0" w:line="260" w:lineRule="exact"/>
              <w:jc w:val="left"/>
              <w:rPr>
                <w:sz w:val="20"/>
                <w:szCs w:val="20"/>
              </w:rPr>
            </w:pPr>
            <w:r w:rsidRPr="003F1703">
              <w:rPr>
                <w:sz w:val="20"/>
                <w:szCs w:val="20"/>
              </w:rPr>
              <w:t>III. OBRAZLOŽITEV</w:t>
            </w:r>
          </w:p>
        </w:tc>
      </w:tr>
      <w:tr w:rsidR="00490B55" w:rsidRPr="003F1703" w14:paraId="1E86FEA6" w14:textId="77777777" w:rsidTr="00CE76EE">
        <w:tc>
          <w:tcPr>
            <w:tcW w:w="9072" w:type="dxa"/>
          </w:tcPr>
          <w:p w14:paraId="1367E453" w14:textId="77777777" w:rsidR="00870220" w:rsidRPr="00870220" w:rsidRDefault="00870220" w:rsidP="00870220">
            <w:pPr>
              <w:spacing w:after="0" w:line="240" w:lineRule="auto"/>
              <w:jc w:val="both"/>
              <w:rPr>
                <w:rFonts w:ascii="Arial" w:eastAsiaTheme="minorHAnsi" w:hAnsi="Arial" w:cs="Arial"/>
                <w:sz w:val="20"/>
                <w:szCs w:val="20"/>
              </w:rPr>
            </w:pPr>
          </w:p>
          <w:p w14:paraId="13AEF336"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1</w:t>
            </w:r>
            <w:r w:rsidRPr="00870220">
              <w:rPr>
                <w:rFonts w:ascii="Arial" w:eastAsiaTheme="minorHAnsi" w:hAnsi="Arial" w:cs="Arial"/>
                <w:b/>
                <w:bCs/>
                <w:sz w:val="20"/>
                <w:szCs w:val="20"/>
              </w:rPr>
              <w:t xml:space="preserve">. členu: </w:t>
            </w:r>
          </w:p>
          <w:p w14:paraId="39B514CB" w14:textId="77777777" w:rsidR="00870220" w:rsidRPr="00870220" w:rsidRDefault="00870220" w:rsidP="00870220">
            <w:pPr>
              <w:spacing w:after="0" w:line="240" w:lineRule="auto"/>
              <w:jc w:val="both"/>
              <w:rPr>
                <w:rFonts w:ascii="Arial" w:eastAsia="Times New Roman" w:hAnsi="Arial" w:cs="Arial"/>
                <w:sz w:val="20"/>
                <w:szCs w:val="20"/>
                <w:lang w:eastAsia="sl-SI"/>
              </w:rPr>
            </w:pPr>
            <w:r w:rsidRPr="00870220">
              <w:rPr>
                <w:rFonts w:ascii="Arial" w:eastAsiaTheme="minorHAnsi" w:hAnsi="Arial" w:cs="Arial"/>
                <w:sz w:val="20"/>
                <w:szCs w:val="20"/>
              </w:rPr>
              <w:t xml:space="preserve">Dodaja se nova definicija pojma javne rabe slovenščine. Ta </w:t>
            </w:r>
            <w:r w:rsidRPr="00870220">
              <w:rPr>
                <w:rFonts w:ascii="Arial" w:eastAsia="Times New Roman" w:hAnsi="Arial" w:cs="Arial"/>
                <w:sz w:val="20"/>
                <w:szCs w:val="20"/>
                <w:lang w:eastAsia="sl-SI"/>
              </w:rPr>
              <w:t>obsega vsako pisno, govorno ali drugače vidno, slušno ali na otip zaznavno rabo slovenščine na katerem koli nosilcu, fizičnem ali digitalnem, ki ni namenjena izključno zasebni rabi. Javna raba</w:t>
            </w:r>
            <w:r w:rsidRPr="00870220">
              <w:rPr>
                <w:rFonts w:asciiTheme="minorHAnsi" w:eastAsiaTheme="minorHAnsi" w:hAnsiTheme="minorHAnsi" w:cstheme="minorBidi"/>
              </w:rPr>
              <w:t xml:space="preserve"> </w:t>
            </w:r>
            <w:r w:rsidRPr="00870220">
              <w:rPr>
                <w:rFonts w:ascii="Arial" w:eastAsia="Times New Roman" w:hAnsi="Arial" w:cs="Arial"/>
                <w:sz w:val="20"/>
                <w:szCs w:val="20"/>
                <w:lang w:eastAsia="sl-SI"/>
              </w:rPr>
              <w:t>slovenščine obsega tudi rabo slovenščine v elektronskih komunikacijskih in digitalnih odjemalnih napravah, s katerimi uporabniki dostopajo do storitev informacijske družbe. S tem se odpravlja glavna pomanjkljivost obstoječe ureditve, ki je pri izvrševanju posameznih določb (npr. pri obstoječi obveznosti iz drugega odstavka 20. člena, po kateri mora biti v elektronskih komunikacijskih napravah, npr. v avtomobilih ali telefonih, omogočena izbira slovenščine) v nasprotju z resničnim namenom zakona dopuščala razlago, da se te določbe uporabljajo le, če gre za javno rabo. Z jasno opredelitvijo javne rabe slovenščine in njeno razmejitvijo od zasebne rabe se bodo zagotovili popolna jasnost in določnost zakonskih obveznosti in omejitev ter izvajanje zakona v skladu z njegovim resničnim namenom.</w:t>
            </w:r>
          </w:p>
          <w:p w14:paraId="72EB6FBB" w14:textId="77777777" w:rsidR="00870220" w:rsidRPr="00870220" w:rsidRDefault="00870220" w:rsidP="00870220">
            <w:pPr>
              <w:spacing w:after="0" w:line="240" w:lineRule="auto"/>
              <w:jc w:val="both"/>
              <w:rPr>
                <w:rFonts w:ascii="Arial" w:eastAsiaTheme="minorHAnsi" w:hAnsi="Arial" w:cs="Arial"/>
                <w:b/>
                <w:bCs/>
                <w:sz w:val="20"/>
                <w:szCs w:val="20"/>
              </w:rPr>
            </w:pPr>
          </w:p>
          <w:p w14:paraId="4D2A5DC8"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2</w:t>
            </w:r>
            <w:r w:rsidRPr="00870220">
              <w:rPr>
                <w:rFonts w:ascii="Arial" w:eastAsiaTheme="minorHAnsi" w:hAnsi="Arial" w:cs="Arial"/>
                <w:b/>
                <w:bCs/>
                <w:sz w:val="20"/>
                <w:szCs w:val="20"/>
              </w:rPr>
              <w:t>. členu:</w:t>
            </w:r>
          </w:p>
          <w:p w14:paraId="6D5C9D71"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Pri sestavinah jezikovne politike oziroma njeni skrbi za razvoj in kulturo jezika posebej oziroma dodatno poudarjamo tudi njeno prisotnost v digitalnem okolju. Digitalne tehnologije imajo vedno večjo vlogo v življenju vsakega posameznika oziroma v današnji družbi na splošno, pri čemer pa se tuje digitalne spletne platforme in proizvajalci elektronskih naprav zaradi dodatnih stroškov praviloma izogibajo prilaganju majhnim jezikovnim skupinam, kamor sodi tudi slovenščina.</w:t>
            </w:r>
            <w:r w:rsidR="008D0D78">
              <w:rPr>
                <w:rFonts w:ascii="Arial" w:eastAsiaTheme="minorHAnsi" w:hAnsi="Arial" w:cs="Arial"/>
                <w:sz w:val="20"/>
                <w:szCs w:val="20"/>
              </w:rPr>
              <w:t xml:space="preserve"> </w:t>
            </w:r>
            <w:r w:rsidRPr="00870220">
              <w:rPr>
                <w:rFonts w:ascii="Arial" w:eastAsiaTheme="minorHAnsi" w:hAnsi="Arial" w:cs="Arial"/>
                <w:sz w:val="20"/>
                <w:szCs w:val="20"/>
              </w:rPr>
              <w:t xml:space="preserve">Problematika uporabe oziroma zaščite slovenščine na spletu in pri uporabi digitalnih naprav in storitev mora zato postati relevanten del dejavne jezikovne politike, za izvajanje katere je odgovorna Republika Slovenija. </w:t>
            </w:r>
          </w:p>
          <w:p w14:paraId="1510E573" w14:textId="77777777" w:rsidR="00870220" w:rsidRPr="00870220" w:rsidRDefault="00870220" w:rsidP="00870220">
            <w:pPr>
              <w:spacing w:after="0" w:line="240" w:lineRule="auto"/>
              <w:jc w:val="both"/>
              <w:rPr>
                <w:rFonts w:ascii="Arial" w:eastAsiaTheme="minorHAnsi" w:hAnsi="Arial" w:cs="Arial"/>
                <w:b/>
                <w:bCs/>
                <w:sz w:val="20"/>
                <w:szCs w:val="20"/>
              </w:rPr>
            </w:pPr>
          </w:p>
          <w:p w14:paraId="443F27BF"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3</w:t>
            </w:r>
            <w:r w:rsidRPr="00870220">
              <w:rPr>
                <w:rFonts w:ascii="Arial" w:eastAsiaTheme="minorHAnsi" w:hAnsi="Arial" w:cs="Arial"/>
                <w:b/>
                <w:bCs/>
                <w:sz w:val="20"/>
                <w:szCs w:val="20"/>
              </w:rPr>
              <w:t xml:space="preserve">. členu: </w:t>
            </w:r>
          </w:p>
          <w:p w14:paraId="45E4A25A"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V spremenjenem 11. členu se ohranja obstoječa omejitev, po kateri upravitelji koncesijskih omrežij in omrežij, subvencioniranih iz javnih sredstev, svojim slovenskim uporabnikom ne smejo dopuščati predstavljanja in oglaševanja na spletnih straneh samo v tujih jezikih. Dodana pa so nova pravila glede uporabe slovenščine pri ponujanju vsebin in storitev uporabnikom na območju Republike Slovenije s strani ponudnikov storitev informacijske družbe in posredniških spletnih storitev. </w:t>
            </w:r>
          </w:p>
          <w:p w14:paraId="6F3539F9" w14:textId="77777777" w:rsidR="00870220" w:rsidRPr="00870220" w:rsidRDefault="00870220" w:rsidP="00870220">
            <w:pPr>
              <w:spacing w:after="0" w:line="240" w:lineRule="auto"/>
              <w:jc w:val="both"/>
              <w:rPr>
                <w:rFonts w:ascii="Arial" w:eastAsiaTheme="minorHAnsi" w:hAnsi="Arial" w:cs="Arial"/>
                <w:sz w:val="20"/>
                <w:szCs w:val="20"/>
              </w:rPr>
            </w:pPr>
          </w:p>
          <w:p w14:paraId="67FDF925"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V okviru pogajanj na Svetu EU o Aktu o digitalnih storitvah, ki ureja digitalne posredniške platforme, je bil pomemben element tudi vloga nacionalnih jezikov držav članic EU. Predvsem manjše države so izpostavljale pomen ureditve ponujanja posredniških spletnih storitev v nacionalnih jezikih. Kljub načelni nenaklonjenosti Evropske komisije poseganju v prosto gospodarsko pobudo so te dosegle, da končni kompromis navaja, da se pri določanju jezikov komunikacije ponudnike posredniških storitev spodbuja, naj zagotovijo, da izbrani jeziki sami po sebi ne bodo predstavljali ovire za komunikacijo. Glede jezika komunikacije je omogočena možnost sklenitve ločenega dogovora med državami članicami EU in platformami, hkrati se spodbuja uporabo tehnoloških sredstev ali notranjih in zunanjih človeških virov za premostitev jezikovnih ovir. Zelo velike spletne platforme in spletni iskalniki, ki imajo v EU več kot 45 milijonov uporabnikov na mesec, morajo pogoje poslovanja objaviti v uradnih jezikih vseh držav članic EU, v katerih ponujajo svoje storitve. Iz navedenega izhaja, da se lahko v skladu z Aktom o digitalnih storitvah v nacionalno zakonodajo vključijo zaveze o uveljavljanju slovenščine kot jezika ponujanja in uporabe storitev ter komunikacije med slovenskimi uporabniki in uradnimi organi s posredniškimi platformami. Vendar to ne more biti neposredna obveznost posredniških platform, ampak zgolj usmeritev, ki pa je lahko opredmetena s sklenitvijo ločenih dogovorov s temi platformami. </w:t>
            </w:r>
          </w:p>
          <w:p w14:paraId="154BEBAB" w14:textId="77777777" w:rsidR="00870220" w:rsidRPr="00870220" w:rsidRDefault="00870220" w:rsidP="00870220">
            <w:pPr>
              <w:spacing w:after="0" w:line="240" w:lineRule="auto"/>
              <w:jc w:val="both"/>
              <w:rPr>
                <w:rFonts w:ascii="Arial" w:eastAsiaTheme="minorHAnsi" w:hAnsi="Arial" w:cs="Arial"/>
                <w:sz w:val="20"/>
                <w:szCs w:val="20"/>
              </w:rPr>
            </w:pPr>
          </w:p>
          <w:p w14:paraId="1C9CAFD4" w14:textId="77777777" w:rsid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V skladu z navedenimi  izhodišči je v spremenjenem 11. členu določena nova obveznost, po kateri morajo ponudniki storitev informacijske družbe in posredniških spletnih storitev, ki imajo sedež v Republiki Sloveniji, svoje vsebine in storitve ponujati uporabnikom na območju Republike Slovenije v slovenščini</w:t>
            </w:r>
            <w:r>
              <w:rPr>
                <w:rFonts w:ascii="Arial" w:eastAsiaTheme="minorHAnsi" w:hAnsi="Arial" w:cs="Arial"/>
                <w:sz w:val="20"/>
                <w:szCs w:val="20"/>
              </w:rPr>
              <w:t xml:space="preserve">, </w:t>
            </w:r>
            <w:r w:rsidRPr="00870220">
              <w:rPr>
                <w:rFonts w:ascii="Arial" w:eastAsiaTheme="minorHAnsi" w:hAnsi="Arial" w:cs="Arial"/>
                <w:sz w:val="20"/>
                <w:szCs w:val="20"/>
              </w:rPr>
              <w:t>razen če poslujejo izključno z uporabniki iz tujih držav.</w:t>
            </w:r>
            <w:r w:rsidR="003666D8">
              <w:t xml:space="preserve"> </w:t>
            </w:r>
            <w:r w:rsidR="003666D8">
              <w:rPr>
                <w:rFonts w:ascii="Arial" w:eastAsiaTheme="minorHAnsi" w:hAnsi="Arial" w:cs="Arial"/>
                <w:sz w:val="20"/>
                <w:szCs w:val="20"/>
              </w:rPr>
              <w:t>Z navedeno izjemo</w:t>
            </w:r>
            <w:r w:rsidR="003666D8" w:rsidRPr="003666D8">
              <w:rPr>
                <w:rFonts w:ascii="Arial" w:eastAsiaTheme="minorHAnsi" w:hAnsi="Arial" w:cs="Arial"/>
                <w:sz w:val="20"/>
                <w:szCs w:val="20"/>
              </w:rPr>
              <w:t xml:space="preserve"> je zagotovljena sorazmernost omejevalnega ukrepa, in sicer da se v skladu z namenom ureditve ne posega v primere, ki niso relevantni za uporabnike na območju Republike Slovenije.</w:t>
            </w:r>
            <w:r w:rsidR="003666D8">
              <w:rPr>
                <w:rFonts w:ascii="Arial" w:eastAsiaTheme="minorHAnsi" w:hAnsi="Arial" w:cs="Arial"/>
                <w:sz w:val="20"/>
                <w:szCs w:val="20"/>
              </w:rPr>
              <w:t xml:space="preserve"> D</w:t>
            </w:r>
            <w:r w:rsidRPr="00870220">
              <w:rPr>
                <w:rFonts w:ascii="Arial" w:eastAsiaTheme="minorHAnsi" w:hAnsi="Arial" w:cs="Arial"/>
                <w:sz w:val="20"/>
                <w:szCs w:val="20"/>
              </w:rPr>
              <w:t xml:space="preserve">oločeni </w:t>
            </w:r>
            <w:r w:rsidR="003666D8">
              <w:rPr>
                <w:rFonts w:ascii="Arial" w:eastAsiaTheme="minorHAnsi" w:hAnsi="Arial" w:cs="Arial"/>
                <w:sz w:val="20"/>
                <w:szCs w:val="20"/>
              </w:rPr>
              <w:t xml:space="preserve">sta </w:t>
            </w:r>
            <w:r w:rsidRPr="00870220">
              <w:rPr>
                <w:rFonts w:ascii="Arial" w:eastAsiaTheme="minorHAnsi" w:hAnsi="Arial" w:cs="Arial"/>
                <w:sz w:val="20"/>
                <w:szCs w:val="20"/>
              </w:rPr>
              <w:t>tudi jasni definiciji pojmov storitve informacijske družbe in posredniške spletne storitev, ki sta usklajeni s predpisi Evropske unije.</w:t>
            </w:r>
            <w:r w:rsidRPr="00870220">
              <w:rPr>
                <w:rFonts w:asciiTheme="minorHAnsi" w:eastAsiaTheme="minorHAnsi" w:hAnsiTheme="minorHAnsi" w:cstheme="minorBidi"/>
              </w:rPr>
              <w:t xml:space="preserve"> </w:t>
            </w:r>
          </w:p>
          <w:p w14:paraId="42120E0A" w14:textId="77777777" w:rsidR="00870220" w:rsidRDefault="00870220" w:rsidP="00870220">
            <w:pPr>
              <w:spacing w:after="0" w:line="240" w:lineRule="auto"/>
              <w:jc w:val="both"/>
              <w:rPr>
                <w:rFonts w:ascii="Arial" w:eastAsiaTheme="minorHAnsi" w:hAnsi="Arial" w:cs="Arial"/>
                <w:sz w:val="20"/>
                <w:szCs w:val="20"/>
              </w:rPr>
            </w:pPr>
          </w:p>
          <w:p w14:paraId="49B16E0C" w14:textId="77777777" w:rsidR="00870220" w:rsidRPr="00870220" w:rsidRDefault="00870220" w:rsidP="00870220">
            <w:pPr>
              <w:spacing w:after="0" w:line="240" w:lineRule="auto"/>
              <w:jc w:val="both"/>
              <w:rPr>
                <w:rFonts w:ascii="Arial" w:eastAsiaTheme="minorHAnsi" w:hAnsi="Arial" w:cs="Arial"/>
                <w:sz w:val="20"/>
                <w:szCs w:val="20"/>
              </w:rPr>
            </w:pPr>
            <w:bookmarkStart w:id="6" w:name="_Hlk149051985"/>
            <w:r w:rsidRPr="00870220">
              <w:rPr>
                <w:rFonts w:ascii="Arial" w:eastAsiaTheme="minorHAnsi" w:hAnsi="Arial" w:cs="Arial"/>
                <w:sz w:val="20"/>
                <w:szCs w:val="20"/>
              </w:rPr>
              <w:t xml:space="preserve">Zaveza, po kateri Republika Slovenija spodbuja ponudnike posredniških spletnih storitev, ki imajo sedež v tujini in svoje storitve ponujajo uporabnikom v Republiki Sloveniji, k ponujanju in uporabi storitev ter h komunikaciji z uporabniki in uradnimi organi Republike Slovenije v slovenščini, pa je </w:t>
            </w:r>
            <w:r w:rsidRPr="00870220">
              <w:rPr>
                <w:rFonts w:ascii="Arial" w:eastAsiaTheme="minorHAnsi" w:hAnsi="Arial" w:cs="Arial"/>
                <w:sz w:val="20"/>
                <w:szCs w:val="20"/>
              </w:rPr>
              <w:lastRenderedPageBreak/>
              <w:t xml:space="preserve">zapisana kot usmeritev oziroma programsko določilo, ki pa </w:t>
            </w:r>
            <w:r w:rsidR="00B0576B">
              <w:rPr>
                <w:rFonts w:ascii="Arial" w:eastAsiaTheme="minorHAnsi" w:hAnsi="Arial" w:cs="Arial"/>
                <w:sz w:val="20"/>
                <w:szCs w:val="20"/>
              </w:rPr>
              <w:t>ga</w:t>
            </w:r>
            <w:r w:rsidR="00B0576B" w:rsidRPr="00870220">
              <w:rPr>
                <w:rFonts w:ascii="Arial" w:eastAsiaTheme="minorHAnsi" w:hAnsi="Arial" w:cs="Arial"/>
                <w:sz w:val="20"/>
                <w:szCs w:val="20"/>
              </w:rPr>
              <w:t xml:space="preserve"> </w:t>
            </w:r>
            <w:r w:rsidRPr="00870220">
              <w:rPr>
                <w:rFonts w:ascii="Arial" w:eastAsiaTheme="minorHAnsi" w:hAnsi="Arial" w:cs="Arial"/>
                <w:sz w:val="20"/>
                <w:szCs w:val="20"/>
              </w:rPr>
              <w:t>je v okviru implementacije Akta o digitalnih storitvah v nacionalno zakonodajo možno nadgraditi s konkretnejšimi določili o možnosti sklepanja ločenih dogovorov s posredniškimi platformami</w:t>
            </w:r>
            <w:r w:rsidR="00B0576B">
              <w:rPr>
                <w:rFonts w:ascii="Arial" w:eastAsiaTheme="minorHAnsi" w:hAnsi="Arial" w:cs="Arial"/>
                <w:sz w:val="20"/>
                <w:szCs w:val="20"/>
              </w:rPr>
              <w:t xml:space="preserve"> – s</w:t>
            </w:r>
            <w:r w:rsidRPr="00870220">
              <w:rPr>
                <w:rFonts w:asciiTheme="minorHAnsi" w:eastAsiaTheme="minorHAnsi" w:hAnsiTheme="minorHAnsi" w:cstheme="minorBidi"/>
              </w:rPr>
              <w:t xml:space="preserve"> </w:t>
            </w:r>
            <w:r w:rsidRPr="00870220">
              <w:rPr>
                <w:rFonts w:ascii="Arial" w:eastAsiaTheme="minorHAnsi" w:hAnsi="Arial" w:cs="Arial"/>
                <w:sz w:val="20"/>
                <w:szCs w:val="20"/>
              </w:rPr>
              <w:t>sporazumi o ponujanju storitev v slovenskem jeziku.</w:t>
            </w:r>
            <w:r w:rsidRPr="00870220">
              <w:rPr>
                <w:rFonts w:asciiTheme="minorHAnsi" w:eastAsiaTheme="minorHAnsi" w:hAnsiTheme="minorHAnsi" w:cstheme="minorBidi"/>
              </w:rPr>
              <w:t xml:space="preserve"> </w:t>
            </w:r>
            <w:r w:rsidR="00B0576B">
              <w:rPr>
                <w:rFonts w:asciiTheme="minorHAnsi" w:eastAsiaTheme="minorHAnsi" w:hAnsiTheme="minorHAnsi" w:cstheme="minorBidi"/>
              </w:rPr>
              <w:t xml:space="preserve"> </w:t>
            </w:r>
          </w:p>
          <w:bookmarkEnd w:id="6"/>
          <w:p w14:paraId="36D7A916" w14:textId="77777777" w:rsidR="00870220" w:rsidRPr="00870220" w:rsidRDefault="00870220" w:rsidP="00870220">
            <w:pPr>
              <w:spacing w:after="0" w:line="240" w:lineRule="auto"/>
              <w:jc w:val="both"/>
              <w:rPr>
                <w:rFonts w:ascii="Arial" w:eastAsiaTheme="minorHAnsi" w:hAnsi="Arial" w:cs="Arial"/>
                <w:b/>
                <w:bCs/>
                <w:sz w:val="20"/>
                <w:szCs w:val="20"/>
              </w:rPr>
            </w:pPr>
          </w:p>
          <w:p w14:paraId="0A7E8BF5"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4</w:t>
            </w:r>
            <w:r w:rsidRPr="00870220">
              <w:rPr>
                <w:rFonts w:ascii="Arial" w:eastAsiaTheme="minorHAnsi" w:hAnsi="Arial" w:cs="Arial"/>
                <w:b/>
                <w:bCs/>
                <w:sz w:val="20"/>
                <w:szCs w:val="20"/>
              </w:rPr>
              <w:t>. členu:</w:t>
            </w:r>
          </w:p>
          <w:p w14:paraId="33CBFD1D"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V strategiji Digitalna Slovenija 2030, ki jo je vlada sprejela 23. 3. 2023, je zapisano, da sta zagotovitev in obstoj slovenskih kulturnih značilnosti in identitete zaradi prevlade angleškega jezika na internetu poseben izziv. Za manjše jezikovne skupine je ekonomika stroškov razvoja in ponujanja e</w:t>
            </w:r>
            <w:r w:rsidRPr="00870220">
              <w:rPr>
                <w:rFonts w:ascii="Arial" w:eastAsiaTheme="minorHAnsi" w:hAnsi="Arial" w:cs="Arial"/>
                <w:sz w:val="20"/>
                <w:szCs w:val="20"/>
              </w:rPr>
              <w:noBreakHyphen/>
              <w:t>vsebin in e-storitev za spletne platforme precej slabša kot za govorna okolja s številnim govornim telesom, zaradi česar so manjše jezikovne skupine, kot je slovenska, v podrejenem položaju. Ker so digitalne vsebine in storitve v slovenskem jeziku v digitalni družbi ključen element formalnega izobraževanja in vseživljenjskega učenja, razvoja kreativnih vsebin ter promocije kulturne dediščine in države ter nenazadnje vsakodnevne uporabe spletnih digitalnih vsebin in storitev s strani državljanov, se s tem ne smemo sprijazniti. Izkoristiti moramo možnosti, ki jih za spodbujanje uporabe slovenskega jezika na spletu in v digitalnih tehničnih proizvodih dovoljuje zakonodaja EU, in nacionalno zakonodajo ustrezno prilagoditi novi digitalni stvarnosti. Digitalizacija slovenščine je nujna za uveljavitev slovenščine v digitalnem okolju in na spletu, zato je treba okrepiti sistematično spodbujanje razvoja digitalnih jezikovnih tehnologij in virov ter uporabe strojnega prevajanja. Vzpostaviti je treba distribucijsko infrastrukturo za odprto dostopne jezikovne vire in tehnologije, ki so bili financirani z javnimi sredstvi.</w:t>
            </w:r>
          </w:p>
          <w:p w14:paraId="33BA0379" w14:textId="77777777" w:rsidR="00870220" w:rsidRPr="00870220" w:rsidRDefault="00870220" w:rsidP="00870220">
            <w:pPr>
              <w:spacing w:after="0" w:line="240" w:lineRule="auto"/>
              <w:jc w:val="both"/>
              <w:rPr>
                <w:rFonts w:ascii="Arial" w:eastAsiaTheme="minorHAnsi" w:hAnsi="Arial" w:cs="Arial"/>
                <w:sz w:val="20"/>
                <w:szCs w:val="20"/>
              </w:rPr>
            </w:pPr>
          </w:p>
          <w:p w14:paraId="02240CCE"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Novi </w:t>
            </w:r>
            <w:r w:rsidRPr="00870220">
              <w:rPr>
                <w:rFonts w:ascii="Arial" w:eastAsiaTheme="minorHAnsi" w:hAnsi="Arial" w:cs="Arial"/>
                <w:sz w:val="20"/>
                <w:szCs w:val="20"/>
                <w:lang w:eastAsia="sl-SI"/>
              </w:rPr>
              <w:t xml:space="preserve">11.a člen (digitalizacija slovenščine) sledi ciljem iz navedene strategije in tako določa zavezo, po kateri mora Republika Slovenija spodbujati digitalizacijo slovenščine z razvojem in uporabo digitalnih jezikovnih virov in tehnologij ter digitalnih tehnoloških sredstev za premagovanje jezikovnih ovir in zagotavljanje javne rabe slovenščine, pri čemer zagotavljanje in spodbujanje javne rabe slovenščine v digitalnem okolju in na spletu vključujeta prednostni razvoj, vzdrževanje in nadgradnjo jezikovnih tehnologij in jezikovnih virov. </w:t>
            </w:r>
          </w:p>
          <w:p w14:paraId="3C0BF821" w14:textId="77777777" w:rsidR="00870220" w:rsidRPr="00870220" w:rsidRDefault="00870220" w:rsidP="00870220">
            <w:pPr>
              <w:spacing w:after="0" w:line="240" w:lineRule="auto"/>
              <w:jc w:val="both"/>
              <w:rPr>
                <w:rFonts w:ascii="Arial" w:eastAsiaTheme="minorHAnsi" w:hAnsi="Arial" w:cs="Arial"/>
                <w:sz w:val="20"/>
                <w:szCs w:val="20"/>
              </w:rPr>
            </w:pPr>
          </w:p>
          <w:p w14:paraId="323AD3CC"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5</w:t>
            </w:r>
            <w:r w:rsidRPr="00870220">
              <w:rPr>
                <w:rFonts w:ascii="Arial" w:eastAsiaTheme="minorHAnsi" w:hAnsi="Arial" w:cs="Arial"/>
                <w:b/>
                <w:bCs/>
                <w:sz w:val="20"/>
                <w:szCs w:val="20"/>
              </w:rPr>
              <w:t>. členu:</w:t>
            </w:r>
          </w:p>
          <w:p w14:paraId="15DC005E"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Z vse večjo vlogo digitalnega okolja in digitalnih tehnologij v življenju vsakega posameznika in celotne družbe je vse bolj izpostavljen problem uporabe slovenščine tudi v digitalnih oziroma elektronskih napravah. Pri tem se tuji proizvajalci elektronskih naprav zaradi nastalih dodatnih stroškov praviloma izogibajo prilagajanju manjšim jezikovnim skupinam, med katere sodi tudi slovenščina, zato so jih slovenski uporabniki primorani uporabljati v tujem jeziku. To ima negativne posledice za ohranjanje slovenske nacionalne in kulturne identitete, </w:t>
            </w:r>
            <w:r w:rsidR="00F35E3D">
              <w:rPr>
                <w:rFonts w:ascii="Arial" w:eastAsiaTheme="minorHAnsi" w:hAnsi="Arial" w:cs="Arial"/>
                <w:sz w:val="20"/>
                <w:szCs w:val="20"/>
              </w:rPr>
              <w:t xml:space="preserve">manjšo socialno vključenost oseb, ki ne razumejo tujih jezikov, </w:t>
            </w:r>
            <w:r w:rsidRPr="00870220">
              <w:rPr>
                <w:rFonts w:ascii="Arial" w:eastAsiaTheme="minorHAnsi" w:hAnsi="Arial" w:cs="Arial"/>
                <w:sz w:val="20"/>
                <w:szCs w:val="20"/>
              </w:rPr>
              <w:t xml:space="preserve">poleg tega pa gre pri tem tudi za pomembno vprašanje varovanja potrošnikov, saj lahko elektronske naprave postanejo nevarne za uporabo (npr. avtomobili), če navodila in opozorila v tujem jeziku niso razumljiva uporabnikom v Republiki Sloveniji. </w:t>
            </w:r>
          </w:p>
          <w:p w14:paraId="3406E606" w14:textId="77777777" w:rsidR="00870220" w:rsidRPr="00870220" w:rsidRDefault="00870220" w:rsidP="00870220">
            <w:pPr>
              <w:spacing w:after="0" w:line="240" w:lineRule="auto"/>
              <w:jc w:val="both"/>
              <w:rPr>
                <w:rFonts w:ascii="Arial" w:eastAsiaTheme="minorHAnsi" w:hAnsi="Arial" w:cs="Arial"/>
                <w:sz w:val="20"/>
                <w:szCs w:val="20"/>
              </w:rPr>
            </w:pPr>
          </w:p>
          <w:p w14:paraId="07B33FC9" w14:textId="6E3F724F"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Zakon tako določa, da morajo imeti </w:t>
            </w:r>
            <w:r w:rsidRPr="00870220">
              <w:rPr>
                <w:rFonts w:ascii="Arial" w:eastAsiaTheme="minorHAnsi" w:hAnsi="Arial" w:cs="Arial"/>
                <w:sz w:val="20"/>
                <w:szCs w:val="20"/>
                <w:shd w:val="clear" w:color="auto" w:fill="FFFFFF"/>
                <w:lang w:eastAsia="sl-SI"/>
              </w:rPr>
              <w:t xml:space="preserve">operacijski sistemi in grafični ter govorni uporabniški vmesniki v elektronskih napravah, </w:t>
            </w:r>
            <w:r>
              <w:rPr>
                <w:rFonts w:ascii="Arial" w:eastAsiaTheme="minorHAnsi" w:hAnsi="Arial" w:cs="Arial"/>
                <w:sz w:val="20"/>
                <w:szCs w:val="20"/>
                <w:shd w:val="clear" w:color="auto" w:fill="FFFFFF"/>
                <w:lang w:eastAsia="sl-SI"/>
              </w:rPr>
              <w:t xml:space="preserve">ki so namenjene dostopu do storitev informacijske družbe </w:t>
            </w:r>
            <w:r w:rsidR="006930B8">
              <w:rPr>
                <w:rFonts w:ascii="Arial" w:eastAsiaTheme="minorHAnsi" w:hAnsi="Arial" w:cs="Arial"/>
                <w:sz w:val="20"/>
                <w:szCs w:val="20"/>
                <w:shd w:val="clear" w:color="auto" w:fill="FFFFFF"/>
                <w:lang w:eastAsia="sl-SI"/>
              </w:rPr>
              <w:t>ali</w:t>
            </w:r>
            <w:r w:rsidR="00BF3722">
              <w:rPr>
                <w:rFonts w:ascii="Arial" w:eastAsiaTheme="minorHAnsi" w:hAnsi="Arial" w:cs="Arial"/>
                <w:sz w:val="20"/>
                <w:szCs w:val="20"/>
                <w:shd w:val="clear" w:color="auto" w:fill="FFFFFF"/>
                <w:lang w:eastAsia="sl-SI"/>
              </w:rPr>
              <w:t xml:space="preserve"> medijskih storitev ter </w:t>
            </w:r>
            <w:r w:rsidRPr="00870220">
              <w:rPr>
                <w:rFonts w:ascii="Arial" w:eastAsiaTheme="minorHAnsi" w:hAnsi="Arial" w:cs="Arial"/>
                <w:sz w:val="20"/>
                <w:szCs w:val="20"/>
                <w:shd w:val="clear" w:color="auto" w:fill="FFFFFF"/>
                <w:lang w:eastAsia="sl-SI"/>
              </w:rPr>
              <w:t xml:space="preserve">so v prodaji na območju Republike Slovenije ali se ponujajo potrošnikom na območju Republike Slovenije, omogočeno izbiro slovenščine in uporabo slovenskega črkopisa, in sicer na način, da je funkcionalnost naprave enakovredna funkcionalnosti naprave v drugih jezikih, katerih izbiro naprava omogoča. </w:t>
            </w:r>
          </w:p>
          <w:p w14:paraId="02A2C010" w14:textId="77777777" w:rsidR="00870220" w:rsidRPr="00870220" w:rsidRDefault="00870220" w:rsidP="00870220">
            <w:pPr>
              <w:spacing w:after="0" w:line="240" w:lineRule="auto"/>
              <w:jc w:val="both"/>
              <w:rPr>
                <w:rFonts w:ascii="Arial" w:eastAsiaTheme="minorHAnsi" w:hAnsi="Arial" w:cs="Arial"/>
                <w:sz w:val="20"/>
                <w:szCs w:val="20"/>
                <w:shd w:val="clear" w:color="auto" w:fill="FFFFFF"/>
                <w:lang w:eastAsia="sl-SI"/>
              </w:rPr>
            </w:pPr>
          </w:p>
          <w:p w14:paraId="38AEE893" w14:textId="108D43DF" w:rsidR="000B2B31" w:rsidRDefault="00870220" w:rsidP="000B2B31">
            <w:pPr>
              <w:spacing w:after="0" w:line="240" w:lineRule="auto"/>
              <w:jc w:val="both"/>
              <w:rPr>
                <w:rFonts w:ascii="Arial" w:eastAsiaTheme="minorHAnsi" w:hAnsi="Arial" w:cs="Arial"/>
                <w:sz w:val="20"/>
                <w:szCs w:val="20"/>
                <w:shd w:val="clear" w:color="auto" w:fill="FFFFFF"/>
                <w:lang w:eastAsia="sl-SI"/>
              </w:rPr>
            </w:pPr>
            <w:r w:rsidRPr="00870220">
              <w:rPr>
                <w:rFonts w:ascii="Arial" w:eastAsiaTheme="minorHAnsi" w:hAnsi="Arial" w:cs="Arial"/>
                <w:sz w:val="20"/>
                <w:szCs w:val="20"/>
                <w:shd w:val="clear" w:color="auto" w:fill="FFFFFF"/>
                <w:lang w:eastAsia="sl-SI"/>
              </w:rPr>
              <w:t xml:space="preserve">Navedena obveznost predstavlja poseg v svobodno gospodarsko pobudo, vendar je ta poseg upravičen z javnim interesom varne in učinkovite uporabe elektronskih naprav oziroma sprejemljive uporabniške izkušnje za govorce slovenščine, ki tujega jezika ne razumejo. </w:t>
            </w:r>
            <w:r w:rsidR="006C5457" w:rsidRPr="006C5457">
              <w:rPr>
                <w:rFonts w:ascii="Arial" w:eastAsiaTheme="minorHAnsi" w:hAnsi="Arial" w:cs="Arial"/>
                <w:sz w:val="20"/>
                <w:szCs w:val="20"/>
                <w:shd w:val="clear" w:color="auto" w:fill="FFFFFF"/>
                <w:lang w:eastAsia="sl-SI"/>
              </w:rPr>
              <w:t>Z upoštevanjem načela sorazmernosti, da se torej v pravice poseže v najmanjši možni meri, ki še zagotavlja doseganje namena in cilja zakonskega posega, zakon določa tudi razumne izjeme</w:t>
            </w:r>
            <w:r w:rsidR="006C5457">
              <w:rPr>
                <w:rFonts w:ascii="Arial" w:eastAsiaTheme="minorHAnsi" w:hAnsi="Arial" w:cs="Arial"/>
                <w:sz w:val="20"/>
                <w:szCs w:val="20"/>
                <w:shd w:val="clear" w:color="auto" w:fill="FFFFFF"/>
                <w:lang w:eastAsia="sl-SI"/>
              </w:rPr>
              <w:t xml:space="preserve">. Obveznost glede </w:t>
            </w:r>
            <w:r w:rsidR="006C5457" w:rsidRPr="006C5457">
              <w:rPr>
                <w:rFonts w:ascii="Arial" w:eastAsiaTheme="minorHAnsi" w:hAnsi="Arial" w:cs="Arial"/>
                <w:sz w:val="20"/>
                <w:szCs w:val="20"/>
                <w:shd w:val="clear" w:color="auto" w:fill="FFFFFF"/>
                <w:lang w:eastAsia="sl-SI"/>
              </w:rPr>
              <w:t>izbir</w:t>
            </w:r>
            <w:r w:rsidR="006C5457">
              <w:rPr>
                <w:rFonts w:ascii="Arial" w:eastAsiaTheme="minorHAnsi" w:hAnsi="Arial" w:cs="Arial"/>
                <w:sz w:val="20"/>
                <w:szCs w:val="20"/>
                <w:shd w:val="clear" w:color="auto" w:fill="FFFFFF"/>
                <w:lang w:eastAsia="sl-SI"/>
              </w:rPr>
              <w:t>e</w:t>
            </w:r>
            <w:r w:rsidR="006C5457" w:rsidRPr="006C5457">
              <w:rPr>
                <w:rFonts w:ascii="Arial" w:eastAsiaTheme="minorHAnsi" w:hAnsi="Arial" w:cs="Arial"/>
                <w:sz w:val="20"/>
                <w:szCs w:val="20"/>
                <w:shd w:val="clear" w:color="auto" w:fill="FFFFFF"/>
                <w:lang w:eastAsia="sl-SI"/>
              </w:rPr>
              <w:t xml:space="preserve"> slovenščine in uporab</w:t>
            </w:r>
            <w:r w:rsidR="006C5457">
              <w:rPr>
                <w:rFonts w:ascii="Arial" w:eastAsiaTheme="minorHAnsi" w:hAnsi="Arial" w:cs="Arial"/>
                <w:sz w:val="20"/>
                <w:szCs w:val="20"/>
                <w:shd w:val="clear" w:color="auto" w:fill="FFFFFF"/>
                <w:lang w:eastAsia="sl-SI"/>
              </w:rPr>
              <w:t>e</w:t>
            </w:r>
            <w:r w:rsidR="006C5457" w:rsidRPr="006C5457">
              <w:rPr>
                <w:rFonts w:ascii="Arial" w:eastAsiaTheme="minorHAnsi" w:hAnsi="Arial" w:cs="Arial"/>
                <w:sz w:val="20"/>
                <w:szCs w:val="20"/>
                <w:shd w:val="clear" w:color="auto" w:fill="FFFFFF"/>
                <w:lang w:eastAsia="sl-SI"/>
              </w:rPr>
              <w:t xml:space="preserve"> slovenskega črkopisa </w:t>
            </w:r>
            <w:r w:rsidR="006C5457">
              <w:rPr>
                <w:rFonts w:ascii="Arial" w:eastAsiaTheme="minorHAnsi" w:hAnsi="Arial" w:cs="Arial"/>
                <w:sz w:val="20"/>
                <w:szCs w:val="20"/>
                <w:shd w:val="clear" w:color="auto" w:fill="FFFFFF"/>
                <w:lang w:eastAsia="sl-SI"/>
              </w:rPr>
              <w:t xml:space="preserve">bo veljala le v </w:t>
            </w:r>
            <w:r w:rsidR="006C5457" w:rsidRPr="006C5457">
              <w:rPr>
                <w:rFonts w:ascii="Arial" w:eastAsiaTheme="minorHAnsi" w:hAnsi="Arial" w:cs="Arial"/>
                <w:sz w:val="20"/>
                <w:szCs w:val="20"/>
                <w:shd w:val="clear" w:color="auto" w:fill="FFFFFF"/>
                <w:lang w:eastAsia="sl-SI"/>
              </w:rPr>
              <w:t>elektronskih napravah, ki so namenjene dostopu do storitev informacijske družbe</w:t>
            </w:r>
            <w:r w:rsidR="00BF3722">
              <w:rPr>
                <w:rFonts w:ascii="Arial" w:eastAsiaTheme="minorHAnsi" w:hAnsi="Arial" w:cs="Arial"/>
                <w:sz w:val="20"/>
                <w:szCs w:val="20"/>
                <w:shd w:val="clear" w:color="auto" w:fill="FFFFFF"/>
                <w:lang w:eastAsia="sl-SI"/>
              </w:rPr>
              <w:t xml:space="preserve"> </w:t>
            </w:r>
            <w:r w:rsidR="00944C42">
              <w:rPr>
                <w:rFonts w:ascii="Arial" w:eastAsiaTheme="minorHAnsi" w:hAnsi="Arial" w:cs="Arial"/>
                <w:sz w:val="20"/>
                <w:szCs w:val="20"/>
                <w:shd w:val="clear" w:color="auto" w:fill="FFFFFF"/>
                <w:lang w:eastAsia="sl-SI"/>
              </w:rPr>
              <w:t xml:space="preserve">ali </w:t>
            </w:r>
            <w:r w:rsidR="00BF3722">
              <w:rPr>
                <w:rFonts w:ascii="Arial" w:eastAsiaTheme="minorHAnsi" w:hAnsi="Arial" w:cs="Arial"/>
                <w:sz w:val="20"/>
                <w:szCs w:val="20"/>
                <w:shd w:val="clear" w:color="auto" w:fill="FFFFFF"/>
                <w:lang w:eastAsia="sl-SI"/>
              </w:rPr>
              <w:t>medijskih storitev</w:t>
            </w:r>
            <w:r w:rsidR="006C5457">
              <w:rPr>
                <w:rFonts w:ascii="Arial" w:eastAsiaTheme="minorHAnsi" w:hAnsi="Arial" w:cs="Arial"/>
                <w:sz w:val="20"/>
                <w:szCs w:val="20"/>
                <w:shd w:val="clear" w:color="auto" w:fill="FFFFFF"/>
                <w:lang w:eastAsia="sl-SI"/>
              </w:rPr>
              <w:t xml:space="preserve">. </w:t>
            </w:r>
            <w:r w:rsidR="00170106">
              <w:rPr>
                <w:rFonts w:ascii="Arial" w:eastAsiaTheme="minorHAnsi" w:hAnsi="Arial" w:cs="Arial"/>
                <w:sz w:val="20"/>
                <w:szCs w:val="20"/>
                <w:shd w:val="clear" w:color="auto" w:fill="FFFFFF"/>
                <w:lang w:eastAsia="sl-SI"/>
              </w:rPr>
              <w:t>Ta o</w:t>
            </w:r>
            <w:r w:rsidR="006C5457">
              <w:rPr>
                <w:rFonts w:ascii="Arial" w:eastAsiaTheme="minorHAnsi" w:hAnsi="Arial" w:cs="Arial"/>
                <w:sz w:val="20"/>
                <w:szCs w:val="20"/>
                <w:shd w:val="clear" w:color="auto" w:fill="FFFFFF"/>
                <w:lang w:eastAsia="sl-SI"/>
              </w:rPr>
              <w:t xml:space="preserve">bveznost </w:t>
            </w:r>
            <w:r w:rsidR="00170106">
              <w:rPr>
                <w:rFonts w:ascii="Arial" w:eastAsiaTheme="minorHAnsi" w:hAnsi="Arial" w:cs="Arial"/>
                <w:sz w:val="20"/>
                <w:szCs w:val="20"/>
                <w:shd w:val="clear" w:color="auto" w:fill="FFFFFF"/>
                <w:lang w:eastAsia="sl-SI"/>
              </w:rPr>
              <w:t xml:space="preserve">pa </w:t>
            </w:r>
            <w:r w:rsidR="006C5457">
              <w:rPr>
                <w:rFonts w:ascii="Arial" w:eastAsiaTheme="minorHAnsi" w:hAnsi="Arial" w:cs="Arial"/>
                <w:sz w:val="20"/>
                <w:szCs w:val="20"/>
                <w:shd w:val="clear" w:color="auto" w:fill="FFFFFF"/>
                <w:lang w:eastAsia="sl-SI"/>
              </w:rPr>
              <w:t xml:space="preserve">ne bo veljala za </w:t>
            </w:r>
            <w:r w:rsidR="000B2B31" w:rsidRPr="000B2B31">
              <w:rPr>
                <w:rFonts w:ascii="Arial" w:eastAsiaTheme="minorHAnsi" w:hAnsi="Arial" w:cs="Arial"/>
                <w:sz w:val="20"/>
                <w:szCs w:val="20"/>
                <w:shd w:val="clear" w:color="auto" w:fill="FFFFFF"/>
                <w:lang w:eastAsia="sl-SI"/>
              </w:rPr>
              <w:t xml:space="preserve">modele elektronskih naprav, ki so prišli na trg Republike Slovenije pred </w:t>
            </w:r>
            <w:r w:rsidR="001A1AB7">
              <w:rPr>
                <w:rFonts w:ascii="Arial" w:eastAsiaTheme="minorHAnsi" w:hAnsi="Arial" w:cs="Arial"/>
                <w:sz w:val="20"/>
                <w:szCs w:val="20"/>
                <w:shd w:val="clear" w:color="auto" w:fill="FFFFFF"/>
                <w:lang w:eastAsia="sl-SI"/>
              </w:rPr>
              <w:t xml:space="preserve">začetkom uporabe </w:t>
            </w:r>
            <w:r w:rsidR="00F56A3D">
              <w:rPr>
                <w:rFonts w:ascii="Arial" w:eastAsiaTheme="minorHAnsi" w:hAnsi="Arial" w:cs="Arial"/>
                <w:sz w:val="20"/>
                <w:szCs w:val="20"/>
                <w:shd w:val="clear" w:color="auto" w:fill="FFFFFF"/>
                <w:lang w:eastAsia="sl-SI"/>
              </w:rPr>
              <w:t xml:space="preserve">te </w:t>
            </w:r>
            <w:r w:rsidR="001A1AB7">
              <w:rPr>
                <w:rFonts w:ascii="Arial" w:eastAsiaTheme="minorHAnsi" w:hAnsi="Arial" w:cs="Arial"/>
                <w:sz w:val="20"/>
                <w:szCs w:val="20"/>
                <w:shd w:val="clear" w:color="auto" w:fill="FFFFFF"/>
                <w:lang w:eastAsia="sl-SI"/>
              </w:rPr>
              <w:t>določbe</w:t>
            </w:r>
            <w:r w:rsidR="00F56A3D">
              <w:rPr>
                <w:rFonts w:ascii="Arial" w:eastAsiaTheme="minorHAnsi" w:hAnsi="Arial" w:cs="Arial"/>
                <w:sz w:val="20"/>
                <w:szCs w:val="20"/>
                <w:shd w:val="clear" w:color="auto" w:fill="FFFFFF"/>
                <w:lang w:eastAsia="sl-SI"/>
              </w:rPr>
              <w:t xml:space="preserve">. </w:t>
            </w:r>
          </w:p>
          <w:p w14:paraId="291D232D" w14:textId="77777777" w:rsidR="006C5457" w:rsidRDefault="006C5457" w:rsidP="000B2B31">
            <w:pPr>
              <w:spacing w:after="0" w:line="240" w:lineRule="auto"/>
              <w:jc w:val="both"/>
              <w:rPr>
                <w:rFonts w:ascii="Arial" w:eastAsiaTheme="minorHAnsi" w:hAnsi="Arial" w:cs="Arial"/>
                <w:sz w:val="20"/>
                <w:szCs w:val="20"/>
                <w:shd w:val="clear" w:color="auto" w:fill="FFFFFF"/>
                <w:lang w:eastAsia="sl-SI"/>
              </w:rPr>
            </w:pPr>
          </w:p>
          <w:p w14:paraId="5DDB42AC" w14:textId="4F662F69" w:rsidR="000B2B31" w:rsidRPr="000B2B31" w:rsidRDefault="006C5457" w:rsidP="000B2B31">
            <w:pPr>
              <w:spacing w:after="0" w:line="240" w:lineRule="auto"/>
              <w:jc w:val="both"/>
              <w:rPr>
                <w:rFonts w:ascii="Arial" w:eastAsiaTheme="minorHAnsi" w:hAnsi="Arial" w:cs="Arial"/>
                <w:sz w:val="20"/>
                <w:szCs w:val="20"/>
                <w:shd w:val="clear" w:color="auto" w:fill="FFFFFF"/>
                <w:lang w:eastAsia="sl-SI"/>
              </w:rPr>
            </w:pPr>
            <w:r>
              <w:rPr>
                <w:rFonts w:ascii="Arial" w:eastAsiaTheme="minorHAnsi" w:hAnsi="Arial" w:cs="Arial"/>
                <w:sz w:val="20"/>
                <w:szCs w:val="20"/>
                <w:shd w:val="clear" w:color="auto" w:fill="FFFFFF"/>
                <w:lang w:eastAsia="sl-SI"/>
              </w:rPr>
              <w:t xml:space="preserve">Zaradi pravne varnosti oziroma zagotovitve pravne predvidljivosti se bodo </w:t>
            </w:r>
            <w:r w:rsidRPr="006C5457">
              <w:rPr>
                <w:rFonts w:ascii="Arial" w:eastAsiaTheme="minorHAnsi" w:hAnsi="Arial" w:cs="Arial"/>
                <w:sz w:val="20"/>
                <w:szCs w:val="20"/>
                <w:shd w:val="clear" w:color="auto" w:fill="FFFFFF"/>
                <w:lang w:eastAsia="sl-SI"/>
              </w:rPr>
              <w:t xml:space="preserve">kategorije </w:t>
            </w:r>
            <w:r w:rsidR="001A1AB7">
              <w:rPr>
                <w:rFonts w:ascii="Arial" w:eastAsiaTheme="minorHAnsi" w:hAnsi="Arial" w:cs="Arial"/>
                <w:sz w:val="20"/>
                <w:szCs w:val="20"/>
                <w:shd w:val="clear" w:color="auto" w:fill="FFFFFF"/>
                <w:lang w:eastAsia="sl-SI"/>
              </w:rPr>
              <w:t xml:space="preserve">oziroma modeli </w:t>
            </w:r>
            <w:r w:rsidRPr="006C5457">
              <w:rPr>
                <w:rFonts w:ascii="Arial" w:eastAsiaTheme="minorHAnsi" w:hAnsi="Arial" w:cs="Arial"/>
                <w:sz w:val="20"/>
                <w:szCs w:val="20"/>
                <w:shd w:val="clear" w:color="auto" w:fill="FFFFFF"/>
                <w:lang w:eastAsia="sl-SI"/>
              </w:rPr>
              <w:t>elektronskih naprav, za katere velja obveznost</w:t>
            </w:r>
            <w:r>
              <w:rPr>
                <w:rFonts w:ascii="Arial" w:eastAsiaTheme="minorHAnsi" w:hAnsi="Arial" w:cs="Arial"/>
                <w:sz w:val="20"/>
                <w:szCs w:val="20"/>
                <w:shd w:val="clear" w:color="auto" w:fill="FFFFFF"/>
                <w:lang w:eastAsia="sl-SI"/>
              </w:rPr>
              <w:t xml:space="preserve"> </w:t>
            </w:r>
            <w:r w:rsidRPr="006C5457">
              <w:rPr>
                <w:rFonts w:ascii="Arial" w:eastAsiaTheme="minorHAnsi" w:hAnsi="Arial" w:cs="Arial"/>
                <w:sz w:val="20"/>
                <w:szCs w:val="20"/>
                <w:shd w:val="clear" w:color="auto" w:fill="FFFFFF"/>
                <w:lang w:eastAsia="sl-SI"/>
              </w:rPr>
              <w:t>glede izbire slovenščine in uporabe slovenskega črkopisa</w:t>
            </w:r>
            <w:r>
              <w:rPr>
                <w:rFonts w:ascii="Arial" w:eastAsiaTheme="minorHAnsi" w:hAnsi="Arial" w:cs="Arial"/>
                <w:sz w:val="20"/>
                <w:szCs w:val="20"/>
                <w:shd w:val="clear" w:color="auto" w:fill="FFFFFF"/>
                <w:lang w:eastAsia="sl-SI"/>
              </w:rPr>
              <w:t>, določil</w:t>
            </w:r>
            <w:r w:rsidR="001A1AB7">
              <w:rPr>
                <w:rFonts w:ascii="Arial" w:eastAsiaTheme="minorHAnsi" w:hAnsi="Arial" w:cs="Arial"/>
                <w:sz w:val="20"/>
                <w:szCs w:val="20"/>
                <w:shd w:val="clear" w:color="auto" w:fill="FFFFFF"/>
                <w:lang w:eastAsia="sl-SI"/>
              </w:rPr>
              <w:t>i</w:t>
            </w:r>
            <w:r>
              <w:rPr>
                <w:rFonts w:ascii="Arial" w:eastAsiaTheme="minorHAnsi" w:hAnsi="Arial" w:cs="Arial"/>
                <w:sz w:val="20"/>
                <w:szCs w:val="20"/>
                <w:shd w:val="clear" w:color="auto" w:fill="FFFFFF"/>
                <w:lang w:eastAsia="sl-SI"/>
              </w:rPr>
              <w:t xml:space="preserve"> v seznamu, ki ga bo na predlog </w:t>
            </w:r>
            <w:r w:rsidR="00B0576B">
              <w:rPr>
                <w:rFonts w:ascii="Arial" w:eastAsiaTheme="minorHAnsi" w:hAnsi="Arial" w:cs="Arial"/>
                <w:sz w:val="20"/>
                <w:szCs w:val="20"/>
                <w:shd w:val="clear" w:color="auto" w:fill="FFFFFF"/>
                <w:lang w:eastAsia="sl-SI"/>
              </w:rPr>
              <w:t>M</w:t>
            </w:r>
            <w:r>
              <w:rPr>
                <w:rFonts w:ascii="Arial" w:eastAsiaTheme="minorHAnsi" w:hAnsi="Arial" w:cs="Arial"/>
                <w:sz w:val="20"/>
                <w:szCs w:val="20"/>
                <w:shd w:val="clear" w:color="auto" w:fill="FFFFFF"/>
                <w:lang w:eastAsia="sl-SI"/>
              </w:rPr>
              <w:t>inistrstva za kulturo</w:t>
            </w:r>
            <w:r w:rsidR="004B4182">
              <w:rPr>
                <w:rFonts w:ascii="Arial" w:eastAsiaTheme="minorHAnsi" w:hAnsi="Arial" w:cs="Arial"/>
                <w:sz w:val="20"/>
                <w:szCs w:val="20"/>
                <w:shd w:val="clear" w:color="auto" w:fill="FFFFFF"/>
                <w:lang w:eastAsia="sl-SI"/>
              </w:rPr>
              <w:t xml:space="preserve"> </w:t>
            </w:r>
            <w:r>
              <w:rPr>
                <w:rFonts w:ascii="Arial" w:eastAsiaTheme="minorHAnsi" w:hAnsi="Arial" w:cs="Arial"/>
                <w:sz w:val="20"/>
                <w:szCs w:val="20"/>
                <w:shd w:val="clear" w:color="auto" w:fill="FFFFFF"/>
                <w:lang w:eastAsia="sl-SI"/>
              </w:rPr>
              <w:t xml:space="preserve">sprejela vlada in objavila v Uradnem listu. </w:t>
            </w:r>
            <w:r w:rsidR="004B4182">
              <w:rPr>
                <w:rFonts w:ascii="Arial" w:eastAsiaTheme="minorHAnsi" w:hAnsi="Arial" w:cs="Arial"/>
                <w:sz w:val="20"/>
                <w:szCs w:val="20"/>
                <w:shd w:val="clear" w:color="auto" w:fill="FFFFFF"/>
                <w:lang w:eastAsia="sl-SI"/>
              </w:rPr>
              <w:t xml:space="preserve">Seznam se bo </w:t>
            </w:r>
            <w:r w:rsidR="004B4182" w:rsidRPr="004B4182">
              <w:rPr>
                <w:rFonts w:ascii="Arial" w:eastAsiaTheme="minorHAnsi" w:hAnsi="Arial" w:cs="Arial"/>
                <w:sz w:val="20"/>
                <w:szCs w:val="20"/>
                <w:shd w:val="clear" w:color="auto" w:fill="FFFFFF"/>
                <w:lang w:eastAsia="sl-SI"/>
              </w:rPr>
              <w:t>pregleda</w:t>
            </w:r>
            <w:r w:rsidR="004B4182">
              <w:rPr>
                <w:rFonts w:ascii="Arial" w:eastAsiaTheme="minorHAnsi" w:hAnsi="Arial" w:cs="Arial"/>
                <w:sz w:val="20"/>
                <w:szCs w:val="20"/>
                <w:shd w:val="clear" w:color="auto" w:fill="FFFFFF"/>
                <w:lang w:eastAsia="sl-SI"/>
              </w:rPr>
              <w:t>l</w:t>
            </w:r>
            <w:r w:rsidR="004B4182" w:rsidRPr="004B4182">
              <w:rPr>
                <w:rFonts w:ascii="Arial" w:eastAsiaTheme="minorHAnsi" w:hAnsi="Arial" w:cs="Arial"/>
                <w:sz w:val="20"/>
                <w:szCs w:val="20"/>
                <w:shd w:val="clear" w:color="auto" w:fill="FFFFFF"/>
                <w:lang w:eastAsia="sl-SI"/>
              </w:rPr>
              <w:t xml:space="preserve"> na vsak</w:t>
            </w:r>
            <w:r w:rsidR="00B0576B">
              <w:rPr>
                <w:rFonts w:ascii="Arial" w:eastAsiaTheme="minorHAnsi" w:hAnsi="Arial" w:cs="Arial"/>
                <w:sz w:val="20"/>
                <w:szCs w:val="20"/>
                <w:shd w:val="clear" w:color="auto" w:fill="FFFFFF"/>
                <w:lang w:eastAsia="sl-SI"/>
              </w:rPr>
              <w:t>a</w:t>
            </w:r>
            <w:r w:rsidR="004B4182" w:rsidRPr="004B4182">
              <w:rPr>
                <w:rFonts w:ascii="Arial" w:eastAsiaTheme="minorHAnsi" w:hAnsi="Arial" w:cs="Arial"/>
                <w:sz w:val="20"/>
                <w:szCs w:val="20"/>
                <w:shd w:val="clear" w:color="auto" w:fill="FFFFFF"/>
                <w:lang w:eastAsia="sl-SI"/>
              </w:rPr>
              <w:t xml:space="preserve"> tri leta in po potrebi</w:t>
            </w:r>
            <w:r w:rsidR="004B4182">
              <w:rPr>
                <w:rFonts w:ascii="Arial" w:eastAsiaTheme="minorHAnsi" w:hAnsi="Arial" w:cs="Arial"/>
                <w:sz w:val="20"/>
                <w:szCs w:val="20"/>
                <w:shd w:val="clear" w:color="auto" w:fill="FFFFFF"/>
                <w:lang w:eastAsia="sl-SI"/>
              </w:rPr>
              <w:t xml:space="preserve"> prenovil</w:t>
            </w:r>
            <w:r w:rsidR="004B4182" w:rsidRPr="004B4182">
              <w:rPr>
                <w:rFonts w:ascii="Arial" w:eastAsiaTheme="minorHAnsi" w:hAnsi="Arial" w:cs="Arial"/>
                <w:sz w:val="20"/>
                <w:szCs w:val="20"/>
                <w:shd w:val="clear" w:color="auto" w:fill="FFFFFF"/>
                <w:lang w:eastAsia="sl-SI"/>
              </w:rPr>
              <w:t>.</w:t>
            </w:r>
            <w:r w:rsidR="004B4182">
              <w:rPr>
                <w:rFonts w:ascii="Arial" w:eastAsiaTheme="minorHAnsi" w:hAnsi="Arial" w:cs="Arial"/>
                <w:sz w:val="20"/>
                <w:szCs w:val="20"/>
                <w:shd w:val="clear" w:color="auto" w:fill="FFFFFF"/>
                <w:lang w:eastAsia="sl-SI"/>
              </w:rPr>
              <w:t xml:space="preserve"> K oblikovanju omenjenega seznama bo </w:t>
            </w:r>
            <w:r w:rsidR="00B0576B">
              <w:rPr>
                <w:rFonts w:ascii="Arial" w:eastAsiaTheme="minorHAnsi" w:hAnsi="Arial" w:cs="Arial"/>
                <w:sz w:val="20"/>
                <w:szCs w:val="20"/>
                <w:shd w:val="clear" w:color="auto" w:fill="FFFFFF"/>
                <w:lang w:eastAsia="sl-SI"/>
              </w:rPr>
              <w:t>M</w:t>
            </w:r>
            <w:r w:rsidR="004B4182">
              <w:rPr>
                <w:rFonts w:ascii="Arial" w:eastAsiaTheme="minorHAnsi" w:hAnsi="Arial" w:cs="Arial"/>
                <w:sz w:val="20"/>
                <w:szCs w:val="20"/>
                <w:shd w:val="clear" w:color="auto" w:fill="FFFFFF"/>
                <w:lang w:eastAsia="sl-SI"/>
              </w:rPr>
              <w:t xml:space="preserve">inistrstvo za kulturo povabilo vse relevantne deležnike na tem področju, in sicer </w:t>
            </w:r>
            <w:r w:rsidR="000B2B31" w:rsidRPr="000B2B31">
              <w:rPr>
                <w:rFonts w:ascii="Arial" w:eastAsiaTheme="minorHAnsi" w:hAnsi="Arial" w:cs="Arial"/>
                <w:sz w:val="20"/>
                <w:szCs w:val="20"/>
                <w:shd w:val="clear" w:color="auto" w:fill="FFFFFF"/>
                <w:lang w:eastAsia="sl-SI"/>
              </w:rPr>
              <w:t>ministrstvo</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za gospodarstvo</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ministrstvo, pristojno za informacijsko družbo,</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Slovensko akademijo znanosti in umetnosti,</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Trgovinsko zbornico Slovenije,</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Gospodarsko zbornico Slovenije in</w:t>
            </w:r>
            <w:r w:rsidR="001A1AB7">
              <w:rPr>
                <w:rFonts w:ascii="Arial" w:eastAsiaTheme="minorHAnsi" w:hAnsi="Arial" w:cs="Arial"/>
                <w:sz w:val="20"/>
                <w:szCs w:val="20"/>
                <w:shd w:val="clear" w:color="auto" w:fill="FFFFFF"/>
                <w:lang w:eastAsia="sl-SI"/>
              </w:rPr>
              <w:t xml:space="preserve"> </w:t>
            </w:r>
            <w:r w:rsidR="001A1AB7">
              <w:rPr>
                <w:rFonts w:ascii="Arial" w:eastAsiaTheme="minorHAnsi" w:hAnsi="Arial" w:cs="Arial"/>
                <w:sz w:val="20"/>
                <w:szCs w:val="20"/>
                <w:shd w:val="clear" w:color="auto" w:fill="FFFFFF"/>
                <w:lang w:eastAsia="sl-SI"/>
              </w:rPr>
              <w:lastRenderedPageBreak/>
              <w:t>registrirane potrošniške organizacije</w:t>
            </w:r>
            <w:r w:rsidR="000B2B31" w:rsidRPr="000B2B31">
              <w:rPr>
                <w:rFonts w:ascii="Arial" w:eastAsiaTheme="minorHAnsi" w:hAnsi="Arial" w:cs="Arial"/>
                <w:sz w:val="20"/>
                <w:szCs w:val="20"/>
                <w:shd w:val="clear" w:color="auto" w:fill="FFFFFF"/>
                <w:lang w:eastAsia="sl-SI"/>
              </w:rPr>
              <w:t>.</w:t>
            </w:r>
            <w:r w:rsidR="004B4182">
              <w:rPr>
                <w:rFonts w:ascii="Arial" w:eastAsiaTheme="minorHAnsi" w:hAnsi="Arial" w:cs="Arial"/>
                <w:sz w:val="20"/>
                <w:szCs w:val="20"/>
                <w:shd w:val="clear" w:color="auto" w:fill="FFFFFF"/>
                <w:lang w:eastAsia="sl-SI"/>
              </w:rPr>
              <w:t xml:space="preserve"> S tem se želi zagotoviti večj</w:t>
            </w:r>
            <w:r w:rsidR="00B0576B">
              <w:rPr>
                <w:rFonts w:ascii="Arial" w:eastAsiaTheme="minorHAnsi" w:hAnsi="Arial" w:cs="Arial"/>
                <w:sz w:val="20"/>
                <w:szCs w:val="20"/>
                <w:shd w:val="clear" w:color="auto" w:fill="FFFFFF"/>
                <w:lang w:eastAsia="sl-SI"/>
              </w:rPr>
              <w:t>o</w:t>
            </w:r>
            <w:r w:rsidR="004B4182">
              <w:rPr>
                <w:rFonts w:ascii="Arial" w:eastAsiaTheme="minorHAnsi" w:hAnsi="Arial" w:cs="Arial"/>
                <w:sz w:val="20"/>
                <w:szCs w:val="20"/>
                <w:shd w:val="clear" w:color="auto" w:fill="FFFFFF"/>
                <w:lang w:eastAsia="sl-SI"/>
              </w:rPr>
              <w:t xml:space="preserve"> demokratičnost in transparentnost sprejemanja seznama, enakovredn</w:t>
            </w:r>
            <w:r w:rsidR="00B0576B">
              <w:rPr>
                <w:rFonts w:ascii="Arial" w:eastAsiaTheme="minorHAnsi" w:hAnsi="Arial" w:cs="Arial"/>
                <w:sz w:val="20"/>
                <w:szCs w:val="20"/>
                <w:shd w:val="clear" w:color="auto" w:fill="FFFFFF"/>
                <w:lang w:eastAsia="sl-SI"/>
              </w:rPr>
              <w:t>o</w:t>
            </w:r>
            <w:r w:rsidR="004B4182">
              <w:rPr>
                <w:rFonts w:ascii="Arial" w:eastAsiaTheme="minorHAnsi" w:hAnsi="Arial" w:cs="Arial"/>
                <w:sz w:val="20"/>
                <w:szCs w:val="20"/>
                <w:shd w:val="clear" w:color="auto" w:fill="FFFFFF"/>
                <w:lang w:eastAsia="sl-SI"/>
              </w:rPr>
              <w:t xml:space="preserve"> vključenost vseh deležnikov ter večj</w:t>
            </w:r>
            <w:r w:rsidR="00B0576B">
              <w:rPr>
                <w:rFonts w:ascii="Arial" w:eastAsiaTheme="minorHAnsi" w:hAnsi="Arial" w:cs="Arial"/>
                <w:sz w:val="20"/>
                <w:szCs w:val="20"/>
                <w:shd w:val="clear" w:color="auto" w:fill="FFFFFF"/>
                <w:lang w:eastAsia="sl-SI"/>
              </w:rPr>
              <w:t>o</w:t>
            </w:r>
            <w:r w:rsidR="004B4182">
              <w:rPr>
                <w:rFonts w:ascii="Arial" w:eastAsiaTheme="minorHAnsi" w:hAnsi="Arial" w:cs="Arial"/>
                <w:sz w:val="20"/>
                <w:szCs w:val="20"/>
                <w:shd w:val="clear" w:color="auto" w:fill="FFFFFF"/>
                <w:lang w:eastAsia="sl-SI"/>
              </w:rPr>
              <w:t xml:space="preserve"> relevantnost seznama. </w:t>
            </w:r>
          </w:p>
          <w:p w14:paraId="284FC644" w14:textId="77777777" w:rsidR="00870220" w:rsidRPr="00870220" w:rsidRDefault="00870220" w:rsidP="00870220">
            <w:pPr>
              <w:spacing w:after="0" w:line="240" w:lineRule="auto"/>
              <w:jc w:val="both"/>
              <w:rPr>
                <w:rFonts w:ascii="Arial" w:eastAsiaTheme="minorHAnsi" w:hAnsi="Arial" w:cs="Arial"/>
                <w:sz w:val="20"/>
                <w:szCs w:val="20"/>
              </w:rPr>
            </w:pPr>
          </w:p>
          <w:p w14:paraId="1775DF12" w14:textId="0CF0EE1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1A1AB7">
              <w:rPr>
                <w:rFonts w:ascii="Arial" w:eastAsiaTheme="minorHAnsi" w:hAnsi="Arial" w:cs="Arial"/>
                <w:b/>
                <w:bCs/>
                <w:sz w:val="20"/>
                <w:szCs w:val="20"/>
              </w:rPr>
              <w:t>6</w:t>
            </w:r>
            <w:r w:rsidRPr="00870220">
              <w:rPr>
                <w:rFonts w:ascii="Arial" w:eastAsiaTheme="minorHAnsi" w:hAnsi="Arial" w:cs="Arial"/>
                <w:b/>
                <w:bCs/>
                <w:sz w:val="20"/>
                <w:szCs w:val="20"/>
              </w:rPr>
              <w:t>. členu:</w:t>
            </w:r>
          </w:p>
          <w:p w14:paraId="1FFB6A24" w14:textId="1D602486"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V dopolnjenem prvem odstavku 20. člena</w:t>
            </w:r>
            <w:r w:rsidR="001A1AB7">
              <w:rPr>
                <w:rFonts w:ascii="Arial" w:eastAsiaTheme="minorHAnsi" w:hAnsi="Arial" w:cs="Arial"/>
                <w:sz w:val="20"/>
                <w:szCs w:val="20"/>
              </w:rPr>
              <w:t xml:space="preserve"> se</w:t>
            </w:r>
            <w:r w:rsidRPr="00870220">
              <w:rPr>
                <w:rFonts w:ascii="Arial" w:eastAsiaTheme="minorHAnsi" w:hAnsi="Arial" w:cs="Arial"/>
                <w:sz w:val="20"/>
                <w:szCs w:val="20"/>
              </w:rPr>
              <w:t xml:space="preserve"> </w:t>
            </w:r>
            <w:r w:rsidR="001A1AB7">
              <w:rPr>
                <w:rFonts w:ascii="Arial" w:eastAsiaTheme="minorHAnsi" w:hAnsi="Arial" w:cs="Arial"/>
                <w:sz w:val="20"/>
                <w:szCs w:val="20"/>
              </w:rPr>
              <w:t>o</w:t>
            </w:r>
            <w:r w:rsidRPr="00870220">
              <w:rPr>
                <w:rFonts w:ascii="Arial" w:eastAsiaTheme="minorHAnsi" w:hAnsi="Arial" w:cs="Arial"/>
                <w:sz w:val="20"/>
                <w:szCs w:val="20"/>
              </w:rPr>
              <w:t>bstoječi formulaciji, po kateri so lahko javna obvestila in navodila –</w:t>
            </w:r>
            <w:r w:rsidRPr="00870220">
              <w:rPr>
                <w:rFonts w:asciiTheme="minorHAnsi" w:eastAsiaTheme="minorHAnsi" w:hAnsiTheme="minorHAnsi" w:cstheme="minorBidi"/>
              </w:rPr>
              <w:t xml:space="preserve"> </w:t>
            </w:r>
            <w:r w:rsidRPr="00870220">
              <w:rPr>
                <w:rFonts w:ascii="Arial" w:eastAsiaTheme="minorHAnsi" w:hAnsi="Arial" w:cs="Arial"/>
                <w:sz w:val="20"/>
                <w:szCs w:val="20"/>
              </w:rPr>
              <w:t>kjer je to potrebno in običajno – tudi v drugih jezikih, zaradi večje jasnosti dodaja zahteva, da mora biti v tem primeru drugi jezik uporabljen vzporedno s slovenščino.</w:t>
            </w:r>
          </w:p>
          <w:p w14:paraId="0B23AE30" w14:textId="77777777" w:rsidR="00870220" w:rsidRPr="00870220" w:rsidRDefault="00870220" w:rsidP="00870220">
            <w:pPr>
              <w:spacing w:after="0" w:line="240" w:lineRule="auto"/>
              <w:jc w:val="both"/>
              <w:rPr>
                <w:rFonts w:ascii="Arial" w:eastAsiaTheme="minorHAnsi" w:hAnsi="Arial" w:cs="Arial"/>
                <w:sz w:val="20"/>
                <w:szCs w:val="20"/>
              </w:rPr>
            </w:pPr>
          </w:p>
          <w:p w14:paraId="72DE295F"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Drugi odstavek se črta, ker je njegova vsebina prenesena v novi 15.a člen.</w:t>
            </w:r>
          </w:p>
          <w:p w14:paraId="4FE61BB8" w14:textId="77777777" w:rsidR="00870220" w:rsidRPr="00870220" w:rsidRDefault="00870220" w:rsidP="00870220">
            <w:pPr>
              <w:spacing w:after="0" w:line="240" w:lineRule="auto"/>
              <w:jc w:val="both"/>
              <w:rPr>
                <w:rFonts w:ascii="Arial" w:eastAsiaTheme="minorHAnsi" w:hAnsi="Arial" w:cs="Arial"/>
                <w:sz w:val="20"/>
                <w:szCs w:val="20"/>
              </w:rPr>
            </w:pPr>
          </w:p>
          <w:p w14:paraId="49C24593" w14:textId="3BCFAFCA"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1A1AB7">
              <w:rPr>
                <w:rFonts w:ascii="Arial" w:eastAsiaTheme="minorHAnsi" w:hAnsi="Arial" w:cs="Arial"/>
                <w:b/>
                <w:bCs/>
                <w:sz w:val="20"/>
                <w:szCs w:val="20"/>
              </w:rPr>
              <w:t>7</w:t>
            </w:r>
            <w:r w:rsidRPr="00870220">
              <w:rPr>
                <w:rFonts w:ascii="Arial" w:eastAsiaTheme="minorHAnsi" w:hAnsi="Arial" w:cs="Arial"/>
                <w:b/>
                <w:bCs/>
                <w:sz w:val="20"/>
                <w:szCs w:val="20"/>
              </w:rPr>
              <w:t>. členu:</w:t>
            </w:r>
          </w:p>
          <w:p w14:paraId="64774BDA" w14:textId="77777777" w:rsidR="00170106" w:rsidRDefault="00170106" w:rsidP="00870220">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Ker </w:t>
            </w:r>
            <w:r w:rsidR="001A1AB7">
              <w:rPr>
                <w:rFonts w:ascii="Arial" w:eastAsiaTheme="minorHAnsi" w:hAnsi="Arial" w:cs="Arial"/>
                <w:sz w:val="20"/>
                <w:szCs w:val="20"/>
              </w:rPr>
              <w:t xml:space="preserve">v veljavnem 29. členu v vseh točkah pri navajanju členov manjka navedba, da gre za člene »tega zakona«, se 29. člen temu ustrezno v celoti spremeni. </w:t>
            </w:r>
          </w:p>
          <w:p w14:paraId="2607F750" w14:textId="77777777" w:rsidR="00170106" w:rsidRDefault="00170106" w:rsidP="00870220">
            <w:pPr>
              <w:spacing w:after="0" w:line="240" w:lineRule="auto"/>
              <w:jc w:val="both"/>
              <w:rPr>
                <w:rFonts w:ascii="Arial" w:eastAsiaTheme="minorHAnsi" w:hAnsi="Arial" w:cs="Arial"/>
                <w:sz w:val="20"/>
                <w:szCs w:val="20"/>
              </w:rPr>
            </w:pPr>
          </w:p>
          <w:p w14:paraId="1E2F78C9" w14:textId="265856A6" w:rsidR="00870220" w:rsidRPr="00170106" w:rsidRDefault="00170106" w:rsidP="00870220">
            <w:pPr>
              <w:spacing w:after="0" w:line="240" w:lineRule="auto"/>
              <w:jc w:val="both"/>
              <w:rPr>
                <w:rFonts w:ascii="Arial" w:eastAsiaTheme="minorHAnsi" w:hAnsi="Arial" w:cs="Arial"/>
                <w:sz w:val="20"/>
                <w:szCs w:val="20"/>
              </w:rPr>
            </w:pPr>
            <w:r>
              <w:rPr>
                <w:rFonts w:ascii="Arial" w:eastAsiaTheme="minorHAnsi" w:hAnsi="Arial" w:cs="Arial"/>
                <w:sz w:val="20"/>
                <w:szCs w:val="20"/>
              </w:rPr>
              <w:t>Zaradi novega 15.a člen</w:t>
            </w:r>
            <w:r w:rsidR="00124D74">
              <w:rPr>
                <w:rFonts w:ascii="Arial" w:eastAsiaTheme="minorHAnsi" w:hAnsi="Arial" w:cs="Arial"/>
                <w:sz w:val="20"/>
                <w:szCs w:val="20"/>
              </w:rPr>
              <w:t>a</w:t>
            </w:r>
            <w:r>
              <w:rPr>
                <w:rFonts w:ascii="Arial" w:eastAsiaTheme="minorHAnsi" w:hAnsi="Arial" w:cs="Arial"/>
                <w:sz w:val="20"/>
                <w:szCs w:val="20"/>
              </w:rPr>
              <w:t xml:space="preserve"> se</w:t>
            </w:r>
            <w:r w:rsidR="00870220" w:rsidRPr="00870220">
              <w:rPr>
                <w:rFonts w:ascii="Arial" w:eastAsiaTheme="minorHAnsi" w:hAnsi="Arial" w:cs="Arial"/>
                <w:sz w:val="20"/>
                <w:szCs w:val="20"/>
              </w:rPr>
              <w:t xml:space="preserve"> </w:t>
            </w:r>
            <w:r>
              <w:rPr>
                <w:rFonts w:ascii="Arial" w:eastAsiaTheme="minorHAnsi" w:hAnsi="Arial" w:cs="Arial"/>
                <w:sz w:val="20"/>
                <w:szCs w:val="20"/>
              </w:rPr>
              <w:t xml:space="preserve">v </w:t>
            </w:r>
            <w:r w:rsidR="00870220" w:rsidRPr="00870220">
              <w:rPr>
                <w:rFonts w:ascii="Arial" w:eastAsiaTheme="minorHAnsi" w:hAnsi="Arial" w:cs="Arial"/>
                <w:sz w:val="20"/>
                <w:szCs w:val="20"/>
              </w:rPr>
              <w:t xml:space="preserve">1. točki določi pristojnost inšpekcijskega nadzora tudi </w:t>
            </w:r>
            <w:r w:rsidRPr="00170106">
              <w:rPr>
                <w:rFonts w:ascii="Arial" w:eastAsiaTheme="minorHAnsi" w:hAnsi="Arial" w:cs="Arial"/>
                <w:sz w:val="20"/>
                <w:szCs w:val="20"/>
              </w:rPr>
              <w:t>nad izvajanjem</w:t>
            </w:r>
            <w:r>
              <w:rPr>
                <w:rFonts w:ascii="Arial" w:eastAsiaTheme="minorHAnsi" w:hAnsi="Arial" w:cs="Arial"/>
                <w:sz w:val="20"/>
                <w:szCs w:val="20"/>
              </w:rPr>
              <w:t xml:space="preserve"> tega člena. V 3. in 5. točki se </w:t>
            </w:r>
            <w:r w:rsidR="00870220" w:rsidRPr="00870220">
              <w:rPr>
                <w:rFonts w:ascii="Arial" w:eastAsia="Times New Roman" w:hAnsi="Arial" w:cs="Arial"/>
                <w:sz w:val="20"/>
                <w:szCs w:val="20"/>
                <w:lang w:eastAsia="sl-SI"/>
              </w:rPr>
              <w:t xml:space="preserve">navede </w:t>
            </w:r>
            <w:r w:rsidR="003666D8">
              <w:rPr>
                <w:rFonts w:ascii="Arial" w:eastAsia="Times New Roman" w:hAnsi="Arial" w:cs="Arial"/>
                <w:sz w:val="20"/>
                <w:szCs w:val="20"/>
                <w:lang w:eastAsia="sl-SI"/>
              </w:rPr>
              <w:t>veljavno poimenovanje</w:t>
            </w:r>
            <w:r>
              <w:rPr>
                <w:rFonts w:ascii="Arial" w:eastAsia="Times New Roman" w:hAnsi="Arial" w:cs="Arial"/>
                <w:sz w:val="20"/>
                <w:szCs w:val="20"/>
                <w:lang w:eastAsia="sl-SI"/>
              </w:rPr>
              <w:t xml:space="preserve"> inšpektoratov, kot posledica njihove reorganizacije, in sicer Inšpektorat Republike Slovenije za šport in</w:t>
            </w:r>
            <w:r w:rsidR="00870220" w:rsidRPr="00870220">
              <w:rPr>
                <w:rFonts w:ascii="Arial" w:eastAsia="Times New Roman" w:hAnsi="Arial" w:cs="Arial"/>
                <w:sz w:val="20"/>
                <w:szCs w:val="20"/>
                <w:lang w:eastAsia="sl-SI"/>
              </w:rPr>
              <w:t xml:space="preserve"> Inšpektorata Republike Slovenije za kmetijstvo, gozdarstvo, lovstvo in ribištvo. </w:t>
            </w:r>
          </w:p>
          <w:p w14:paraId="1E397E47" w14:textId="77777777" w:rsidR="00870220" w:rsidRPr="00870220" w:rsidRDefault="00870220" w:rsidP="00870220">
            <w:pPr>
              <w:spacing w:after="0" w:line="240" w:lineRule="auto"/>
              <w:jc w:val="both"/>
              <w:rPr>
                <w:rFonts w:ascii="Arial" w:eastAsiaTheme="minorHAnsi" w:hAnsi="Arial" w:cs="Arial"/>
                <w:sz w:val="20"/>
                <w:szCs w:val="20"/>
              </w:rPr>
            </w:pPr>
          </w:p>
          <w:p w14:paraId="1EAE39AB" w14:textId="059642C4"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K</w:t>
            </w:r>
            <w:r w:rsidR="003666D8">
              <w:rPr>
                <w:rFonts w:ascii="Arial" w:eastAsiaTheme="minorHAnsi" w:hAnsi="Arial" w:cs="Arial"/>
                <w:b/>
                <w:bCs/>
                <w:sz w:val="20"/>
                <w:szCs w:val="20"/>
              </w:rPr>
              <w:t xml:space="preserve"> </w:t>
            </w:r>
            <w:r w:rsidR="00170106">
              <w:rPr>
                <w:rFonts w:ascii="Arial" w:eastAsiaTheme="minorHAnsi" w:hAnsi="Arial" w:cs="Arial"/>
                <w:b/>
                <w:bCs/>
                <w:sz w:val="20"/>
                <w:szCs w:val="20"/>
              </w:rPr>
              <w:t>8</w:t>
            </w:r>
            <w:r w:rsidRPr="00870220">
              <w:rPr>
                <w:rFonts w:ascii="Arial" w:eastAsiaTheme="minorHAnsi" w:hAnsi="Arial" w:cs="Arial"/>
                <w:b/>
                <w:bCs/>
                <w:sz w:val="20"/>
                <w:szCs w:val="20"/>
              </w:rPr>
              <w:t>. členu:</w:t>
            </w:r>
          </w:p>
          <w:p w14:paraId="1CE720BA"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S črtanjem besede »lahko« se odpravlja za inšpekcijski postopek ne najbolj primerna diskrecijska pravica, ki daje inšpektorju oziroma inšpekciji možnost, da se odloči, ali bo izdal takšno odredbo ali ne. Črta se tudi besed</w:t>
            </w:r>
            <w:r w:rsidR="003666D8">
              <w:rPr>
                <w:rFonts w:ascii="Arial" w:eastAsiaTheme="minorHAnsi" w:hAnsi="Arial" w:cs="Arial"/>
                <w:sz w:val="20"/>
                <w:szCs w:val="20"/>
              </w:rPr>
              <w:t>a</w:t>
            </w:r>
            <w:r w:rsidRPr="00870220">
              <w:rPr>
                <w:rFonts w:ascii="Arial" w:eastAsiaTheme="minorHAnsi" w:hAnsi="Arial" w:cs="Arial"/>
                <w:sz w:val="20"/>
                <w:szCs w:val="20"/>
              </w:rPr>
              <w:t xml:space="preserve"> »odredba«, saj glede na Zakon o inšpekcijskem nadzoru in Zakon o splošnem upravnem postopku odredba ni ustrezen akt odločanja inšpektorja za odpravo nepravilnosti in uskladitve z zakonodajo. </w:t>
            </w:r>
          </w:p>
          <w:p w14:paraId="69DF3D9C" w14:textId="77777777" w:rsidR="00870220" w:rsidRPr="00870220" w:rsidRDefault="00870220" w:rsidP="00870220">
            <w:pPr>
              <w:spacing w:after="0" w:line="240" w:lineRule="auto"/>
              <w:jc w:val="both"/>
              <w:rPr>
                <w:rFonts w:ascii="Arial" w:eastAsiaTheme="minorHAnsi" w:hAnsi="Arial" w:cs="Arial"/>
                <w:sz w:val="20"/>
                <w:szCs w:val="20"/>
              </w:rPr>
            </w:pPr>
          </w:p>
          <w:p w14:paraId="344B72CC"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Z novim drugim odstavkom 31. člena se možnost izrekanja posebnih inšpekcijskih ukrepov določi tudi za primere, ki niso v skladu z zahtevami iz novega 15.a člena.  </w:t>
            </w:r>
          </w:p>
          <w:p w14:paraId="4D7FCFE1" w14:textId="77777777" w:rsidR="00870220" w:rsidRPr="00870220" w:rsidRDefault="00870220" w:rsidP="00870220">
            <w:pPr>
              <w:spacing w:after="0" w:line="240" w:lineRule="auto"/>
              <w:jc w:val="both"/>
              <w:rPr>
                <w:rFonts w:ascii="Arial" w:eastAsiaTheme="minorHAnsi" w:hAnsi="Arial" w:cs="Arial"/>
                <w:sz w:val="20"/>
                <w:szCs w:val="20"/>
              </w:rPr>
            </w:pPr>
          </w:p>
          <w:p w14:paraId="3B56C76D" w14:textId="77777777" w:rsidR="00870220" w:rsidRPr="00870220" w:rsidRDefault="00870220" w:rsidP="00870220">
            <w:pPr>
              <w:shd w:val="clear" w:color="auto" w:fill="FFFFFF"/>
              <w:spacing w:after="0" w:line="240" w:lineRule="auto"/>
              <w:jc w:val="both"/>
              <w:rPr>
                <w:rFonts w:ascii="Arial" w:eastAsia="Times New Roman" w:hAnsi="Arial" w:cs="Arial"/>
                <w:sz w:val="20"/>
                <w:szCs w:val="20"/>
                <w:lang w:eastAsia="sl-SI"/>
              </w:rPr>
            </w:pPr>
            <w:r w:rsidRPr="00870220">
              <w:rPr>
                <w:rFonts w:ascii="Arial" w:eastAsia="Times New Roman" w:hAnsi="Arial" w:cs="Arial"/>
                <w:sz w:val="20"/>
                <w:szCs w:val="20"/>
                <w:lang w:eastAsia="sl-SI"/>
              </w:rPr>
              <w:t>V novem preštevilčenem tretjem odstavku gre zgolj za jezikovni popravek, pri čemer pa vsebina odstavka ostaja nespremenjena.</w:t>
            </w:r>
          </w:p>
          <w:p w14:paraId="0B2D6E87" w14:textId="77777777" w:rsidR="00870220" w:rsidRPr="00870220" w:rsidRDefault="00870220" w:rsidP="00870220">
            <w:pPr>
              <w:shd w:val="clear" w:color="auto" w:fill="FFFFFF"/>
              <w:spacing w:after="0" w:line="240" w:lineRule="auto"/>
              <w:jc w:val="both"/>
              <w:rPr>
                <w:rFonts w:ascii="Arial" w:eastAsiaTheme="minorHAnsi" w:hAnsi="Arial" w:cs="Arial"/>
                <w:sz w:val="20"/>
                <w:szCs w:val="20"/>
              </w:rPr>
            </w:pPr>
          </w:p>
          <w:p w14:paraId="68F5E0EC"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V novem preštevilčenem četrtem odstavku se namesto izraza »inšpektorja ali inšpektorice« določi glede na vsebino predhodnih odstavkov ustreznejši izraz »pristojna inšpekcija« ter zaradi novega drugega odstavka razširi njegovo uporabo na celoten člen. </w:t>
            </w:r>
          </w:p>
          <w:p w14:paraId="3BC29A32" w14:textId="77777777" w:rsidR="00870220" w:rsidRPr="00870220" w:rsidRDefault="00870220" w:rsidP="00870220">
            <w:pPr>
              <w:spacing w:after="0" w:line="240" w:lineRule="auto"/>
              <w:jc w:val="both"/>
              <w:rPr>
                <w:rFonts w:ascii="Arial" w:eastAsiaTheme="minorHAnsi" w:hAnsi="Arial" w:cs="Arial"/>
                <w:sz w:val="20"/>
                <w:szCs w:val="20"/>
              </w:rPr>
            </w:pPr>
          </w:p>
          <w:p w14:paraId="33A24F8D" w14:textId="3D3A9BD1"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170106">
              <w:rPr>
                <w:rFonts w:ascii="Arial" w:eastAsiaTheme="minorHAnsi" w:hAnsi="Arial" w:cs="Arial"/>
                <w:b/>
                <w:bCs/>
                <w:sz w:val="20"/>
                <w:szCs w:val="20"/>
              </w:rPr>
              <w:t>9</w:t>
            </w:r>
            <w:r w:rsidRPr="00870220">
              <w:rPr>
                <w:rFonts w:ascii="Arial" w:eastAsiaTheme="minorHAnsi" w:hAnsi="Arial" w:cs="Arial"/>
                <w:b/>
                <w:bCs/>
                <w:sz w:val="20"/>
                <w:szCs w:val="20"/>
              </w:rPr>
              <w:t>. členu:</w:t>
            </w:r>
          </w:p>
          <w:p w14:paraId="74D29076" w14:textId="358D86D4" w:rsidR="00870220" w:rsidRPr="00870220" w:rsidRDefault="00870220" w:rsidP="00870220">
            <w:pPr>
              <w:shd w:val="clear" w:color="auto" w:fill="FFFFFF"/>
              <w:spacing w:after="0" w:line="240" w:lineRule="auto"/>
              <w:jc w:val="both"/>
              <w:rPr>
                <w:rFonts w:ascii="Arial" w:eastAsia="Times New Roman" w:hAnsi="Arial" w:cs="Arial"/>
                <w:sz w:val="20"/>
                <w:szCs w:val="20"/>
                <w:lang w:eastAsia="sl-SI"/>
              </w:rPr>
            </w:pPr>
            <w:r w:rsidRPr="00870220">
              <w:rPr>
                <w:rFonts w:ascii="Arial" w:eastAsia="Times New Roman" w:hAnsi="Arial" w:cs="Arial"/>
                <w:sz w:val="20"/>
                <w:szCs w:val="20"/>
                <w:lang w:eastAsia="sl-SI"/>
              </w:rPr>
              <w:t xml:space="preserve">Določbe o globah se uskladijo s področnim zakonom o prekrških ter uredijo v skladu z </w:t>
            </w:r>
            <w:proofErr w:type="spellStart"/>
            <w:r w:rsidRPr="00870220">
              <w:rPr>
                <w:rFonts w:ascii="Arial" w:eastAsia="Times New Roman" w:hAnsi="Arial" w:cs="Arial"/>
                <w:sz w:val="20"/>
                <w:szCs w:val="20"/>
                <w:lang w:eastAsia="sl-SI"/>
              </w:rPr>
              <w:t>nomotehničnimi</w:t>
            </w:r>
            <w:proofErr w:type="spellEnd"/>
            <w:r w:rsidRPr="00870220">
              <w:rPr>
                <w:rFonts w:ascii="Arial" w:eastAsia="Times New Roman" w:hAnsi="Arial" w:cs="Arial"/>
                <w:sz w:val="20"/>
                <w:szCs w:val="20"/>
                <w:lang w:eastAsia="sl-SI"/>
              </w:rPr>
              <w:t xml:space="preserve"> s</w:t>
            </w:r>
            <w:r w:rsidR="00170106">
              <w:rPr>
                <w:rFonts w:ascii="Arial" w:eastAsia="Times New Roman" w:hAnsi="Arial" w:cs="Arial"/>
                <w:sz w:val="20"/>
                <w:szCs w:val="20"/>
                <w:lang w:eastAsia="sl-SI"/>
              </w:rPr>
              <w:t>mernicami</w:t>
            </w:r>
            <w:r w:rsidRPr="00870220">
              <w:rPr>
                <w:rFonts w:ascii="Arial" w:eastAsia="Times New Roman" w:hAnsi="Arial" w:cs="Arial"/>
                <w:sz w:val="20"/>
                <w:szCs w:val="20"/>
                <w:lang w:eastAsia="sl-SI"/>
              </w:rPr>
              <w:t xml:space="preserve">. </w:t>
            </w:r>
          </w:p>
          <w:p w14:paraId="4CFD0091" w14:textId="77777777" w:rsidR="00870220" w:rsidRPr="00870220" w:rsidRDefault="00870220" w:rsidP="00870220">
            <w:pPr>
              <w:spacing w:after="0" w:line="240" w:lineRule="auto"/>
              <w:jc w:val="both"/>
              <w:rPr>
                <w:rFonts w:ascii="Arial" w:eastAsiaTheme="minorHAnsi" w:hAnsi="Arial" w:cs="Arial"/>
                <w:b/>
                <w:bCs/>
                <w:sz w:val="20"/>
                <w:szCs w:val="20"/>
              </w:rPr>
            </w:pPr>
          </w:p>
          <w:p w14:paraId="210BA4B4" w14:textId="3363A22D"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3666D8">
              <w:rPr>
                <w:rFonts w:ascii="Arial" w:eastAsiaTheme="minorHAnsi" w:hAnsi="Arial" w:cs="Arial"/>
                <w:b/>
                <w:bCs/>
                <w:sz w:val="20"/>
                <w:szCs w:val="20"/>
              </w:rPr>
              <w:t>1</w:t>
            </w:r>
            <w:r w:rsidR="00170106">
              <w:rPr>
                <w:rFonts w:ascii="Arial" w:eastAsiaTheme="minorHAnsi" w:hAnsi="Arial" w:cs="Arial"/>
                <w:b/>
                <w:bCs/>
                <w:sz w:val="20"/>
                <w:szCs w:val="20"/>
              </w:rPr>
              <w:t>0</w:t>
            </w:r>
            <w:r w:rsidRPr="00870220">
              <w:rPr>
                <w:rFonts w:ascii="Arial" w:eastAsiaTheme="minorHAnsi" w:hAnsi="Arial" w:cs="Arial"/>
                <w:b/>
                <w:bCs/>
                <w:sz w:val="20"/>
                <w:szCs w:val="20"/>
              </w:rPr>
              <w:t>. členu:</w:t>
            </w:r>
          </w:p>
          <w:p w14:paraId="56BA41B1" w14:textId="19242EB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V skladu s področnim zakonom o prekrških se določi možnost za izrek globe </w:t>
            </w:r>
            <w:r w:rsidR="00170106">
              <w:rPr>
                <w:rFonts w:ascii="Arial" w:eastAsiaTheme="minorHAnsi" w:hAnsi="Arial" w:cs="Arial"/>
                <w:sz w:val="20"/>
                <w:szCs w:val="20"/>
              </w:rPr>
              <w:t xml:space="preserve">v hitrem </w:t>
            </w:r>
            <w:proofErr w:type="spellStart"/>
            <w:r w:rsidR="00170106">
              <w:rPr>
                <w:rFonts w:ascii="Arial" w:eastAsiaTheme="minorHAnsi" w:hAnsi="Arial" w:cs="Arial"/>
                <w:sz w:val="20"/>
                <w:szCs w:val="20"/>
              </w:rPr>
              <w:t>prekrškovnem</w:t>
            </w:r>
            <w:proofErr w:type="spellEnd"/>
            <w:r w:rsidR="00170106">
              <w:rPr>
                <w:rFonts w:ascii="Arial" w:eastAsiaTheme="minorHAnsi" w:hAnsi="Arial" w:cs="Arial"/>
                <w:sz w:val="20"/>
                <w:szCs w:val="20"/>
              </w:rPr>
              <w:t xml:space="preserve"> postopku </w:t>
            </w:r>
            <w:r w:rsidRPr="00870220">
              <w:rPr>
                <w:rFonts w:ascii="Arial" w:eastAsiaTheme="minorHAnsi" w:hAnsi="Arial" w:cs="Arial"/>
                <w:sz w:val="20"/>
                <w:szCs w:val="20"/>
              </w:rPr>
              <w:t>v znesku, ki je višji od najnižje predpisane globe, določene s tem zakonom.</w:t>
            </w:r>
          </w:p>
          <w:p w14:paraId="4276F4E6" w14:textId="77777777" w:rsidR="00870220" w:rsidRPr="00870220" w:rsidRDefault="00870220" w:rsidP="00870220">
            <w:pPr>
              <w:spacing w:after="0" w:line="240" w:lineRule="auto"/>
              <w:jc w:val="both"/>
              <w:rPr>
                <w:rFonts w:ascii="Arial" w:eastAsiaTheme="minorHAnsi" w:hAnsi="Arial" w:cs="Arial"/>
                <w:sz w:val="20"/>
                <w:szCs w:val="20"/>
              </w:rPr>
            </w:pPr>
          </w:p>
          <w:p w14:paraId="689DEDF9" w14:textId="1E31FD26"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3666D8">
              <w:rPr>
                <w:rFonts w:ascii="Arial" w:eastAsiaTheme="minorHAnsi" w:hAnsi="Arial" w:cs="Arial"/>
                <w:b/>
                <w:bCs/>
                <w:sz w:val="20"/>
                <w:szCs w:val="20"/>
              </w:rPr>
              <w:t>1</w:t>
            </w:r>
            <w:r w:rsidR="00170106">
              <w:rPr>
                <w:rFonts w:ascii="Arial" w:eastAsiaTheme="minorHAnsi" w:hAnsi="Arial" w:cs="Arial"/>
                <w:b/>
                <w:bCs/>
                <w:sz w:val="20"/>
                <w:szCs w:val="20"/>
              </w:rPr>
              <w:t>1</w:t>
            </w:r>
            <w:r w:rsidRPr="00870220">
              <w:rPr>
                <w:rFonts w:ascii="Arial" w:eastAsiaTheme="minorHAnsi" w:hAnsi="Arial" w:cs="Arial"/>
                <w:b/>
                <w:bCs/>
                <w:sz w:val="20"/>
                <w:szCs w:val="20"/>
              </w:rPr>
              <w:t>. členu</w:t>
            </w:r>
          </w:p>
          <w:p w14:paraId="21DA9AAB" w14:textId="1E8F2E53" w:rsidR="00DA60B8" w:rsidRDefault="00DA60B8" w:rsidP="00DA60B8">
            <w:pPr>
              <w:spacing w:after="0" w:line="240" w:lineRule="auto"/>
              <w:jc w:val="both"/>
              <w:rPr>
                <w:rFonts w:ascii="Arial" w:eastAsiaTheme="minorHAnsi" w:hAnsi="Arial" w:cs="Arial"/>
                <w:sz w:val="20"/>
                <w:szCs w:val="20"/>
              </w:rPr>
            </w:pPr>
            <w:r w:rsidRPr="00DA60B8">
              <w:rPr>
                <w:rFonts w:ascii="Arial" w:eastAsiaTheme="minorHAnsi" w:hAnsi="Arial" w:cs="Arial"/>
                <w:sz w:val="20"/>
                <w:szCs w:val="20"/>
              </w:rPr>
              <w:t xml:space="preserve">S prehodnimi določbami se določa, da se prvi odstavek 15.a člena zakona začne uporabljati v enem letu po uveljavitvi tega zakona, če gre za operacijske sisteme in grafične uporabniške vmesnike v elektronskih napravah, oziroma v dveh letih po uveljavitvi tega zakona, če gre za govorne uporabniške vmesnike v elektronskih napravah. </w:t>
            </w:r>
            <w:r w:rsidR="000F46B2" w:rsidRPr="000F46B2">
              <w:rPr>
                <w:rFonts w:ascii="Arial" w:eastAsiaTheme="minorHAnsi" w:hAnsi="Arial" w:cs="Arial"/>
                <w:sz w:val="20"/>
                <w:szCs w:val="20"/>
              </w:rPr>
              <w:t>Na ta način bo zagotovljen zadosten čas, potreben za prilagoditev elektronskih naprav, zlasti v primeru zahtevnih tehničnih izdelkov, kot so avtomobili, ki imajo daljše razvojne cikle.</w:t>
            </w:r>
          </w:p>
          <w:p w14:paraId="75F0E2C4" w14:textId="77777777" w:rsidR="000F46B2" w:rsidRPr="00DA60B8" w:rsidRDefault="000F46B2" w:rsidP="00DA60B8">
            <w:pPr>
              <w:spacing w:after="0" w:line="240" w:lineRule="auto"/>
              <w:jc w:val="both"/>
              <w:rPr>
                <w:rFonts w:ascii="Arial" w:eastAsiaTheme="minorHAnsi" w:hAnsi="Arial" w:cs="Arial"/>
                <w:sz w:val="20"/>
                <w:szCs w:val="20"/>
              </w:rPr>
            </w:pPr>
          </w:p>
          <w:p w14:paraId="34064168" w14:textId="7FF643C7" w:rsidR="00124D74" w:rsidRDefault="00DA60B8" w:rsidP="00DA60B8">
            <w:pPr>
              <w:spacing w:after="0" w:line="240" w:lineRule="auto"/>
              <w:jc w:val="both"/>
              <w:rPr>
                <w:rFonts w:ascii="Arial" w:eastAsiaTheme="minorHAnsi" w:hAnsi="Arial" w:cs="Arial"/>
                <w:sz w:val="20"/>
                <w:szCs w:val="20"/>
              </w:rPr>
            </w:pPr>
            <w:r w:rsidRPr="00DA60B8">
              <w:rPr>
                <w:rFonts w:ascii="Arial" w:eastAsiaTheme="minorHAnsi" w:hAnsi="Arial" w:cs="Arial"/>
                <w:sz w:val="20"/>
                <w:szCs w:val="20"/>
              </w:rPr>
              <w:t xml:space="preserve">Obveznost iz prvega odstavka 15.a člena ne bo veljala za modele elektronskih naprav, ki so oz. bodo prišli na trg Republike Slovenije pred začetkom uporabe določbe prvega odstavka 15.a člena. </w:t>
            </w:r>
            <w:bookmarkStart w:id="7" w:name="_Hlk149122061"/>
            <w:r w:rsidRPr="00DA60B8">
              <w:rPr>
                <w:rFonts w:ascii="Arial" w:eastAsiaTheme="minorHAnsi" w:hAnsi="Arial" w:cs="Arial"/>
                <w:sz w:val="20"/>
                <w:szCs w:val="20"/>
              </w:rPr>
              <w:t>Ta obveznost bo torej veljala le za nove modele elektronskih naprav, ki bodo prišli na trg Republike Slovenije po</w:t>
            </w:r>
            <w:r w:rsidR="000F46B2">
              <w:rPr>
                <w:rFonts w:ascii="Arial" w:eastAsiaTheme="minorHAnsi" w:hAnsi="Arial" w:cs="Arial"/>
                <w:sz w:val="20"/>
                <w:szCs w:val="20"/>
              </w:rPr>
              <w:t xml:space="preserve"> poteku enoletnega </w:t>
            </w:r>
            <w:r w:rsidR="00823AC8">
              <w:rPr>
                <w:rFonts w:ascii="Arial" w:eastAsiaTheme="minorHAnsi" w:hAnsi="Arial" w:cs="Arial"/>
                <w:sz w:val="20"/>
                <w:szCs w:val="20"/>
              </w:rPr>
              <w:t>oz. dvoletnega prehodnega obdobja</w:t>
            </w:r>
            <w:r w:rsidRPr="00DA60B8">
              <w:rPr>
                <w:rFonts w:ascii="Arial" w:eastAsiaTheme="minorHAnsi" w:hAnsi="Arial" w:cs="Arial"/>
                <w:sz w:val="20"/>
                <w:szCs w:val="20"/>
              </w:rPr>
              <w:t>, pri čemer se smiselno upošteva razvojne cikle zahtevnih tehničnih izdelkov. Nekaterih tehničnih izdelkov, ki so bili zasnovani že pred uveljavitvijo zakona in imajo daljši načrtovani prodajni cikel (denimo avtomobili), namreč naknadno ne bo več mogoče prilagoditi. Morebitna prepoved prodaje že obstoječih modelov pa bi tudi pomenila veliko gospodarsko škodo in nesorazmeren poseg v pravice proizvajalcev in prodajalcev.</w:t>
            </w:r>
          </w:p>
          <w:bookmarkEnd w:id="7"/>
          <w:p w14:paraId="0C6E6C59" w14:textId="033F5552" w:rsidR="00F56A3D" w:rsidRDefault="00F56A3D" w:rsidP="00870220">
            <w:pPr>
              <w:spacing w:after="0" w:line="240" w:lineRule="auto"/>
              <w:jc w:val="both"/>
              <w:rPr>
                <w:rFonts w:ascii="Arial" w:eastAsiaTheme="minorHAnsi" w:hAnsi="Arial" w:cs="Arial"/>
                <w:sz w:val="20"/>
                <w:szCs w:val="20"/>
              </w:rPr>
            </w:pPr>
          </w:p>
          <w:p w14:paraId="2FB8ED1A" w14:textId="562312F7" w:rsidR="00F56A3D" w:rsidRDefault="00F56A3D" w:rsidP="00870220">
            <w:pPr>
              <w:spacing w:after="0" w:line="240" w:lineRule="auto"/>
              <w:jc w:val="both"/>
              <w:rPr>
                <w:rFonts w:ascii="Arial" w:eastAsiaTheme="minorHAnsi" w:hAnsi="Arial" w:cs="Arial"/>
                <w:b/>
                <w:bCs/>
                <w:sz w:val="20"/>
                <w:szCs w:val="20"/>
              </w:rPr>
            </w:pPr>
            <w:r w:rsidRPr="00F56A3D">
              <w:rPr>
                <w:rFonts w:ascii="Arial" w:eastAsiaTheme="minorHAnsi" w:hAnsi="Arial" w:cs="Arial"/>
                <w:b/>
                <w:bCs/>
                <w:sz w:val="20"/>
                <w:szCs w:val="20"/>
              </w:rPr>
              <w:t xml:space="preserve">K 12. členu: </w:t>
            </w:r>
          </w:p>
          <w:p w14:paraId="2FBA6648" w14:textId="4124CE3D" w:rsidR="00F56A3D" w:rsidRDefault="00124D74" w:rsidP="00124D74">
            <w:pPr>
              <w:spacing w:after="0" w:line="240" w:lineRule="auto"/>
              <w:jc w:val="both"/>
              <w:rPr>
                <w:rFonts w:ascii="Arial" w:eastAsia="Arial" w:hAnsi="Arial" w:cs="Arial"/>
                <w:sz w:val="20"/>
                <w:szCs w:val="20"/>
              </w:rPr>
            </w:pPr>
            <w:r w:rsidRPr="00124D74">
              <w:rPr>
                <w:rFonts w:ascii="Arial" w:eastAsia="Arial" w:hAnsi="Arial" w:cs="Arial"/>
                <w:sz w:val="20"/>
                <w:szCs w:val="20"/>
              </w:rPr>
              <w:lastRenderedPageBreak/>
              <w:t xml:space="preserve">Določen je </w:t>
            </w:r>
            <w:r w:rsidR="00F56A3D" w:rsidRPr="00124D74">
              <w:rPr>
                <w:rFonts w:ascii="Arial" w:eastAsia="Arial" w:hAnsi="Arial" w:cs="Arial"/>
                <w:sz w:val="20"/>
                <w:szCs w:val="20"/>
              </w:rPr>
              <w:t>rok za sprejem seznama iz drugega odstavka 15.a člena</w:t>
            </w:r>
            <w:r>
              <w:rPr>
                <w:rFonts w:ascii="Arial" w:eastAsia="Arial" w:hAnsi="Arial" w:cs="Arial"/>
                <w:sz w:val="20"/>
                <w:szCs w:val="20"/>
              </w:rPr>
              <w:t xml:space="preserve">, in sicer </w:t>
            </w:r>
            <w:r w:rsidR="00F56A3D">
              <w:rPr>
                <w:rFonts w:ascii="Arial" w:eastAsia="Arial" w:hAnsi="Arial" w:cs="Arial"/>
                <w:sz w:val="20"/>
                <w:szCs w:val="20"/>
              </w:rPr>
              <w:t>v enem letu od uveljavitve zakona</w:t>
            </w:r>
            <w:r w:rsidR="00E45BEE">
              <w:rPr>
                <w:rFonts w:ascii="Arial" w:eastAsia="Arial" w:hAnsi="Arial" w:cs="Arial"/>
                <w:sz w:val="20"/>
                <w:szCs w:val="20"/>
              </w:rPr>
              <w:t xml:space="preserve">, ki sovpada z začetkom uporabe </w:t>
            </w:r>
            <w:r w:rsidR="00E45BEE" w:rsidRPr="00E45BEE">
              <w:rPr>
                <w:rFonts w:ascii="Arial" w:eastAsia="Arial" w:hAnsi="Arial" w:cs="Arial"/>
                <w:sz w:val="20"/>
                <w:szCs w:val="20"/>
              </w:rPr>
              <w:t>prv</w:t>
            </w:r>
            <w:r w:rsidR="00E45BEE">
              <w:rPr>
                <w:rFonts w:ascii="Arial" w:eastAsia="Arial" w:hAnsi="Arial" w:cs="Arial"/>
                <w:sz w:val="20"/>
                <w:szCs w:val="20"/>
              </w:rPr>
              <w:t>ega</w:t>
            </w:r>
            <w:r w:rsidR="00E45BEE" w:rsidRPr="00E45BEE">
              <w:rPr>
                <w:rFonts w:ascii="Arial" w:eastAsia="Arial" w:hAnsi="Arial" w:cs="Arial"/>
                <w:sz w:val="20"/>
                <w:szCs w:val="20"/>
              </w:rPr>
              <w:t xml:space="preserve"> odstavk</w:t>
            </w:r>
            <w:r w:rsidR="00E45BEE">
              <w:rPr>
                <w:rFonts w:ascii="Arial" w:eastAsia="Arial" w:hAnsi="Arial" w:cs="Arial"/>
                <w:sz w:val="20"/>
                <w:szCs w:val="20"/>
              </w:rPr>
              <w:t>a</w:t>
            </w:r>
            <w:r w:rsidR="00E45BEE" w:rsidRPr="00E45BEE">
              <w:rPr>
                <w:rFonts w:ascii="Arial" w:eastAsia="Arial" w:hAnsi="Arial" w:cs="Arial"/>
                <w:sz w:val="20"/>
                <w:szCs w:val="20"/>
              </w:rPr>
              <w:t xml:space="preserve"> 15.a člena zakona</w:t>
            </w:r>
            <w:r w:rsidR="00E45BEE">
              <w:rPr>
                <w:rFonts w:ascii="Arial" w:eastAsia="Arial" w:hAnsi="Arial" w:cs="Arial"/>
                <w:sz w:val="20"/>
                <w:szCs w:val="20"/>
              </w:rPr>
              <w:t>.</w:t>
            </w:r>
          </w:p>
          <w:p w14:paraId="1A9B828C" w14:textId="77777777" w:rsidR="00F56A3D" w:rsidRPr="00F56A3D" w:rsidRDefault="00F56A3D" w:rsidP="00870220">
            <w:pPr>
              <w:spacing w:after="0" w:line="240" w:lineRule="auto"/>
              <w:jc w:val="both"/>
              <w:rPr>
                <w:rFonts w:ascii="Arial" w:eastAsiaTheme="minorHAnsi" w:hAnsi="Arial" w:cs="Arial"/>
                <w:b/>
                <w:bCs/>
                <w:sz w:val="20"/>
                <w:szCs w:val="20"/>
              </w:rPr>
            </w:pPr>
          </w:p>
          <w:p w14:paraId="00B5EA81" w14:textId="1FB348EA"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b/>
                <w:bCs/>
                <w:sz w:val="20"/>
                <w:szCs w:val="20"/>
              </w:rPr>
              <w:t xml:space="preserve">K </w:t>
            </w:r>
            <w:r w:rsidR="003666D8">
              <w:rPr>
                <w:rFonts w:ascii="Arial" w:eastAsiaTheme="minorHAnsi" w:hAnsi="Arial" w:cs="Arial"/>
                <w:b/>
                <w:bCs/>
                <w:sz w:val="20"/>
                <w:szCs w:val="20"/>
              </w:rPr>
              <w:t>1</w:t>
            </w:r>
            <w:r w:rsidR="00F56A3D">
              <w:rPr>
                <w:rFonts w:ascii="Arial" w:eastAsiaTheme="minorHAnsi" w:hAnsi="Arial" w:cs="Arial"/>
                <w:b/>
                <w:bCs/>
                <w:sz w:val="20"/>
                <w:szCs w:val="20"/>
              </w:rPr>
              <w:t>3</w:t>
            </w:r>
            <w:r w:rsidRPr="00870220">
              <w:rPr>
                <w:rFonts w:ascii="Arial" w:eastAsiaTheme="minorHAnsi" w:hAnsi="Arial" w:cs="Arial"/>
                <w:b/>
                <w:bCs/>
                <w:sz w:val="20"/>
                <w:szCs w:val="20"/>
              </w:rPr>
              <w:t>. členu:</w:t>
            </w:r>
          </w:p>
          <w:p w14:paraId="5DF1FFA0"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Določen je običajen čas začetka veljave zakona, tj. petnajsti dan po objavi v Uradnem listu Republike Slovenije.</w:t>
            </w:r>
          </w:p>
          <w:p w14:paraId="27E886C5" w14:textId="77777777" w:rsidR="00A25BE8" w:rsidRPr="003F1703" w:rsidRDefault="00A25BE8" w:rsidP="00BC10BB">
            <w:pPr>
              <w:pStyle w:val="Neotevilenodstavek"/>
              <w:spacing w:before="0" w:after="0" w:line="260" w:lineRule="exact"/>
              <w:rPr>
                <w:sz w:val="20"/>
                <w:szCs w:val="20"/>
              </w:rPr>
            </w:pPr>
          </w:p>
        </w:tc>
      </w:tr>
      <w:tr w:rsidR="00490B55" w:rsidRPr="003F1703" w14:paraId="6A355CE9" w14:textId="77777777" w:rsidTr="00CE76EE">
        <w:tc>
          <w:tcPr>
            <w:tcW w:w="9072" w:type="dxa"/>
          </w:tcPr>
          <w:p w14:paraId="3BE3D9EE" w14:textId="77777777" w:rsidR="003666D8" w:rsidRDefault="003666D8" w:rsidP="00BC10BB">
            <w:pPr>
              <w:pStyle w:val="Poglavje"/>
              <w:spacing w:before="0" w:after="0" w:line="260" w:lineRule="exact"/>
              <w:jc w:val="left"/>
              <w:rPr>
                <w:sz w:val="20"/>
                <w:szCs w:val="20"/>
              </w:rPr>
            </w:pPr>
          </w:p>
          <w:p w14:paraId="2F2C5F12" w14:textId="0BCB192F" w:rsidR="004B4182" w:rsidRDefault="004B4182" w:rsidP="004B4182">
            <w:pPr>
              <w:pStyle w:val="Poglavje"/>
              <w:spacing w:before="0" w:after="0" w:line="260" w:lineRule="exact"/>
              <w:jc w:val="both"/>
              <w:rPr>
                <w:sz w:val="20"/>
                <w:szCs w:val="20"/>
              </w:rPr>
            </w:pPr>
          </w:p>
          <w:p w14:paraId="0991DA99" w14:textId="3B7BCDBD" w:rsidR="00124D74" w:rsidRDefault="00124D74" w:rsidP="004B4182">
            <w:pPr>
              <w:pStyle w:val="Poglavje"/>
              <w:spacing w:before="0" w:after="0" w:line="260" w:lineRule="exact"/>
              <w:jc w:val="both"/>
              <w:rPr>
                <w:sz w:val="20"/>
                <w:szCs w:val="20"/>
              </w:rPr>
            </w:pPr>
          </w:p>
          <w:p w14:paraId="1790A14E" w14:textId="2288F86B" w:rsidR="00124D74" w:rsidRDefault="00124D74" w:rsidP="004B4182">
            <w:pPr>
              <w:pStyle w:val="Poglavje"/>
              <w:spacing w:before="0" w:after="0" w:line="260" w:lineRule="exact"/>
              <w:jc w:val="both"/>
              <w:rPr>
                <w:sz w:val="20"/>
                <w:szCs w:val="20"/>
              </w:rPr>
            </w:pPr>
          </w:p>
          <w:p w14:paraId="7BAED47E" w14:textId="7D1AEBBE" w:rsidR="00124D74" w:rsidRDefault="00124D74" w:rsidP="004B4182">
            <w:pPr>
              <w:pStyle w:val="Poglavje"/>
              <w:spacing w:before="0" w:after="0" w:line="260" w:lineRule="exact"/>
              <w:jc w:val="both"/>
              <w:rPr>
                <w:sz w:val="20"/>
                <w:szCs w:val="20"/>
              </w:rPr>
            </w:pPr>
          </w:p>
          <w:p w14:paraId="0CD2CF8A" w14:textId="0E7089D2" w:rsidR="00124D74" w:rsidRDefault="00124D74" w:rsidP="004B4182">
            <w:pPr>
              <w:pStyle w:val="Poglavje"/>
              <w:spacing w:before="0" w:after="0" w:line="260" w:lineRule="exact"/>
              <w:jc w:val="both"/>
              <w:rPr>
                <w:sz w:val="20"/>
                <w:szCs w:val="20"/>
              </w:rPr>
            </w:pPr>
          </w:p>
          <w:p w14:paraId="0E6408F8" w14:textId="2EB8D71B" w:rsidR="00124D74" w:rsidRDefault="00124D74" w:rsidP="004B4182">
            <w:pPr>
              <w:pStyle w:val="Poglavje"/>
              <w:spacing w:before="0" w:after="0" w:line="260" w:lineRule="exact"/>
              <w:jc w:val="both"/>
              <w:rPr>
                <w:sz w:val="20"/>
                <w:szCs w:val="20"/>
              </w:rPr>
            </w:pPr>
          </w:p>
          <w:p w14:paraId="0420E574" w14:textId="7D0F40EB" w:rsidR="00124D74" w:rsidRDefault="00124D74" w:rsidP="004B4182">
            <w:pPr>
              <w:pStyle w:val="Poglavje"/>
              <w:spacing w:before="0" w:after="0" w:line="260" w:lineRule="exact"/>
              <w:jc w:val="both"/>
              <w:rPr>
                <w:sz w:val="20"/>
                <w:szCs w:val="20"/>
              </w:rPr>
            </w:pPr>
          </w:p>
          <w:p w14:paraId="4D3A76E6" w14:textId="56F03563" w:rsidR="00124D74" w:rsidRDefault="00124D74" w:rsidP="004B4182">
            <w:pPr>
              <w:pStyle w:val="Poglavje"/>
              <w:spacing w:before="0" w:after="0" w:line="260" w:lineRule="exact"/>
              <w:jc w:val="both"/>
              <w:rPr>
                <w:sz w:val="20"/>
                <w:szCs w:val="20"/>
              </w:rPr>
            </w:pPr>
          </w:p>
          <w:p w14:paraId="583CFD04" w14:textId="36C36B6E" w:rsidR="00124D74" w:rsidRDefault="00124D74" w:rsidP="004B4182">
            <w:pPr>
              <w:pStyle w:val="Poglavje"/>
              <w:spacing w:before="0" w:after="0" w:line="260" w:lineRule="exact"/>
              <w:jc w:val="both"/>
              <w:rPr>
                <w:sz w:val="20"/>
                <w:szCs w:val="20"/>
              </w:rPr>
            </w:pPr>
          </w:p>
          <w:p w14:paraId="01FD20CC" w14:textId="66DFF0AC" w:rsidR="00124D74" w:rsidRDefault="00124D74" w:rsidP="004B4182">
            <w:pPr>
              <w:pStyle w:val="Poglavje"/>
              <w:spacing w:before="0" w:after="0" w:line="260" w:lineRule="exact"/>
              <w:jc w:val="both"/>
              <w:rPr>
                <w:sz w:val="20"/>
                <w:szCs w:val="20"/>
              </w:rPr>
            </w:pPr>
          </w:p>
          <w:p w14:paraId="3820EA07" w14:textId="61BEDC77" w:rsidR="00124D74" w:rsidRDefault="00124D74" w:rsidP="004B4182">
            <w:pPr>
              <w:pStyle w:val="Poglavje"/>
              <w:spacing w:before="0" w:after="0" w:line="260" w:lineRule="exact"/>
              <w:jc w:val="both"/>
              <w:rPr>
                <w:sz w:val="20"/>
                <w:szCs w:val="20"/>
              </w:rPr>
            </w:pPr>
          </w:p>
          <w:p w14:paraId="721CBDD5" w14:textId="53AB9734" w:rsidR="00124D74" w:rsidRDefault="00124D74" w:rsidP="004B4182">
            <w:pPr>
              <w:pStyle w:val="Poglavje"/>
              <w:spacing w:before="0" w:after="0" w:line="260" w:lineRule="exact"/>
              <w:jc w:val="both"/>
              <w:rPr>
                <w:sz w:val="20"/>
                <w:szCs w:val="20"/>
              </w:rPr>
            </w:pPr>
          </w:p>
          <w:p w14:paraId="78D4856C" w14:textId="0C0F70C8" w:rsidR="00124D74" w:rsidRDefault="00124D74" w:rsidP="004B4182">
            <w:pPr>
              <w:pStyle w:val="Poglavje"/>
              <w:spacing w:before="0" w:after="0" w:line="260" w:lineRule="exact"/>
              <w:jc w:val="both"/>
              <w:rPr>
                <w:sz w:val="20"/>
                <w:szCs w:val="20"/>
              </w:rPr>
            </w:pPr>
          </w:p>
          <w:p w14:paraId="4766558A" w14:textId="3BEC6168" w:rsidR="00124D74" w:rsidRDefault="00124D74" w:rsidP="004B4182">
            <w:pPr>
              <w:pStyle w:val="Poglavje"/>
              <w:spacing w:before="0" w:after="0" w:line="260" w:lineRule="exact"/>
              <w:jc w:val="both"/>
              <w:rPr>
                <w:sz w:val="20"/>
                <w:szCs w:val="20"/>
              </w:rPr>
            </w:pPr>
          </w:p>
          <w:p w14:paraId="76619730" w14:textId="18F2066C" w:rsidR="00124D74" w:rsidRDefault="00124D74" w:rsidP="004B4182">
            <w:pPr>
              <w:pStyle w:val="Poglavje"/>
              <w:spacing w:before="0" w:after="0" w:line="260" w:lineRule="exact"/>
              <w:jc w:val="both"/>
              <w:rPr>
                <w:sz w:val="20"/>
                <w:szCs w:val="20"/>
              </w:rPr>
            </w:pPr>
          </w:p>
          <w:p w14:paraId="17ED2BFD" w14:textId="00BD38B8" w:rsidR="00124D74" w:rsidRDefault="00124D74" w:rsidP="004B4182">
            <w:pPr>
              <w:pStyle w:val="Poglavje"/>
              <w:spacing w:before="0" w:after="0" w:line="260" w:lineRule="exact"/>
              <w:jc w:val="both"/>
              <w:rPr>
                <w:sz w:val="20"/>
                <w:szCs w:val="20"/>
              </w:rPr>
            </w:pPr>
          </w:p>
          <w:p w14:paraId="763599F8" w14:textId="0160C8F8" w:rsidR="00124D74" w:rsidRDefault="00124D74" w:rsidP="004B4182">
            <w:pPr>
              <w:pStyle w:val="Poglavje"/>
              <w:spacing w:before="0" w:after="0" w:line="260" w:lineRule="exact"/>
              <w:jc w:val="both"/>
              <w:rPr>
                <w:sz w:val="20"/>
                <w:szCs w:val="20"/>
              </w:rPr>
            </w:pPr>
          </w:p>
          <w:p w14:paraId="790A7322" w14:textId="20EFE387" w:rsidR="00124D74" w:rsidRDefault="00124D74" w:rsidP="004B4182">
            <w:pPr>
              <w:pStyle w:val="Poglavje"/>
              <w:spacing w:before="0" w:after="0" w:line="260" w:lineRule="exact"/>
              <w:jc w:val="both"/>
              <w:rPr>
                <w:sz w:val="20"/>
                <w:szCs w:val="20"/>
              </w:rPr>
            </w:pPr>
          </w:p>
          <w:p w14:paraId="2DF880F2" w14:textId="317781A8" w:rsidR="00124D74" w:rsidRDefault="00124D74" w:rsidP="004B4182">
            <w:pPr>
              <w:pStyle w:val="Poglavje"/>
              <w:spacing w:before="0" w:after="0" w:line="260" w:lineRule="exact"/>
              <w:jc w:val="both"/>
              <w:rPr>
                <w:sz w:val="20"/>
                <w:szCs w:val="20"/>
              </w:rPr>
            </w:pPr>
          </w:p>
          <w:p w14:paraId="50B5D748" w14:textId="6B10C968" w:rsidR="00124D74" w:rsidRDefault="00124D74" w:rsidP="004B4182">
            <w:pPr>
              <w:pStyle w:val="Poglavje"/>
              <w:spacing w:before="0" w:after="0" w:line="260" w:lineRule="exact"/>
              <w:jc w:val="both"/>
              <w:rPr>
                <w:sz w:val="20"/>
                <w:szCs w:val="20"/>
              </w:rPr>
            </w:pPr>
          </w:p>
          <w:p w14:paraId="7E0B9C54" w14:textId="1E7944F8" w:rsidR="00124D74" w:rsidRDefault="00124D74" w:rsidP="004B4182">
            <w:pPr>
              <w:pStyle w:val="Poglavje"/>
              <w:spacing w:before="0" w:after="0" w:line="260" w:lineRule="exact"/>
              <w:jc w:val="both"/>
              <w:rPr>
                <w:sz w:val="20"/>
                <w:szCs w:val="20"/>
              </w:rPr>
            </w:pPr>
          </w:p>
          <w:p w14:paraId="2D579AB6" w14:textId="14D70FF0" w:rsidR="00124D74" w:rsidRDefault="00124D74" w:rsidP="004B4182">
            <w:pPr>
              <w:pStyle w:val="Poglavje"/>
              <w:spacing w:before="0" w:after="0" w:line="260" w:lineRule="exact"/>
              <w:jc w:val="both"/>
              <w:rPr>
                <w:sz w:val="20"/>
                <w:szCs w:val="20"/>
              </w:rPr>
            </w:pPr>
          </w:p>
          <w:p w14:paraId="198B192C" w14:textId="08515C31" w:rsidR="00124D74" w:rsidRDefault="00124D74" w:rsidP="004B4182">
            <w:pPr>
              <w:pStyle w:val="Poglavje"/>
              <w:spacing w:before="0" w:after="0" w:line="260" w:lineRule="exact"/>
              <w:jc w:val="both"/>
              <w:rPr>
                <w:sz w:val="20"/>
                <w:szCs w:val="20"/>
              </w:rPr>
            </w:pPr>
          </w:p>
          <w:p w14:paraId="344A87E9" w14:textId="2A4CD3C2" w:rsidR="00124D74" w:rsidRDefault="00124D74" w:rsidP="004B4182">
            <w:pPr>
              <w:pStyle w:val="Poglavje"/>
              <w:spacing w:before="0" w:after="0" w:line="260" w:lineRule="exact"/>
              <w:jc w:val="both"/>
              <w:rPr>
                <w:sz w:val="20"/>
                <w:szCs w:val="20"/>
              </w:rPr>
            </w:pPr>
          </w:p>
          <w:p w14:paraId="60647258" w14:textId="08839501" w:rsidR="00124D74" w:rsidRDefault="00124D74" w:rsidP="004B4182">
            <w:pPr>
              <w:pStyle w:val="Poglavje"/>
              <w:spacing w:before="0" w:after="0" w:line="260" w:lineRule="exact"/>
              <w:jc w:val="both"/>
              <w:rPr>
                <w:sz w:val="20"/>
                <w:szCs w:val="20"/>
              </w:rPr>
            </w:pPr>
          </w:p>
          <w:p w14:paraId="3AF80495" w14:textId="57D48AF7" w:rsidR="00124D74" w:rsidRDefault="00124D74" w:rsidP="004B4182">
            <w:pPr>
              <w:pStyle w:val="Poglavje"/>
              <w:spacing w:before="0" w:after="0" w:line="260" w:lineRule="exact"/>
              <w:jc w:val="both"/>
              <w:rPr>
                <w:sz w:val="20"/>
                <w:szCs w:val="20"/>
              </w:rPr>
            </w:pPr>
          </w:p>
          <w:p w14:paraId="0FE40079" w14:textId="38F2D429" w:rsidR="00124D74" w:rsidRDefault="00124D74" w:rsidP="004B4182">
            <w:pPr>
              <w:pStyle w:val="Poglavje"/>
              <w:spacing w:before="0" w:after="0" w:line="260" w:lineRule="exact"/>
              <w:jc w:val="both"/>
              <w:rPr>
                <w:sz w:val="20"/>
                <w:szCs w:val="20"/>
              </w:rPr>
            </w:pPr>
          </w:p>
          <w:p w14:paraId="56C1F732" w14:textId="6A350BE2" w:rsidR="00124D74" w:rsidRDefault="00124D74" w:rsidP="004B4182">
            <w:pPr>
              <w:pStyle w:val="Poglavje"/>
              <w:spacing w:before="0" w:after="0" w:line="260" w:lineRule="exact"/>
              <w:jc w:val="both"/>
              <w:rPr>
                <w:sz w:val="20"/>
                <w:szCs w:val="20"/>
              </w:rPr>
            </w:pPr>
          </w:p>
          <w:p w14:paraId="1015CB53" w14:textId="2F25EA0C" w:rsidR="00124D74" w:rsidRDefault="00124D74" w:rsidP="004B4182">
            <w:pPr>
              <w:pStyle w:val="Poglavje"/>
              <w:spacing w:before="0" w:after="0" w:line="260" w:lineRule="exact"/>
              <w:jc w:val="both"/>
              <w:rPr>
                <w:sz w:val="20"/>
                <w:szCs w:val="20"/>
              </w:rPr>
            </w:pPr>
          </w:p>
          <w:p w14:paraId="5C909F5B" w14:textId="333E4D76" w:rsidR="00124D74" w:rsidRDefault="00124D74" w:rsidP="004B4182">
            <w:pPr>
              <w:pStyle w:val="Poglavje"/>
              <w:spacing w:before="0" w:after="0" w:line="260" w:lineRule="exact"/>
              <w:jc w:val="both"/>
              <w:rPr>
                <w:sz w:val="20"/>
                <w:szCs w:val="20"/>
              </w:rPr>
            </w:pPr>
          </w:p>
          <w:p w14:paraId="782E74D1" w14:textId="294464AC" w:rsidR="00124D74" w:rsidRDefault="00124D74" w:rsidP="004B4182">
            <w:pPr>
              <w:pStyle w:val="Poglavje"/>
              <w:spacing w:before="0" w:after="0" w:line="260" w:lineRule="exact"/>
              <w:jc w:val="both"/>
              <w:rPr>
                <w:sz w:val="20"/>
                <w:szCs w:val="20"/>
              </w:rPr>
            </w:pPr>
          </w:p>
          <w:p w14:paraId="3FD6DFF1" w14:textId="315A0901" w:rsidR="00124D74" w:rsidRDefault="00124D74" w:rsidP="004B4182">
            <w:pPr>
              <w:pStyle w:val="Poglavje"/>
              <w:spacing w:before="0" w:after="0" w:line="260" w:lineRule="exact"/>
              <w:jc w:val="both"/>
              <w:rPr>
                <w:sz w:val="20"/>
                <w:szCs w:val="20"/>
              </w:rPr>
            </w:pPr>
          </w:p>
          <w:p w14:paraId="661826C8" w14:textId="4794A212" w:rsidR="00124D74" w:rsidRDefault="00124D74" w:rsidP="004B4182">
            <w:pPr>
              <w:pStyle w:val="Poglavje"/>
              <w:spacing w:before="0" w:after="0" w:line="260" w:lineRule="exact"/>
              <w:jc w:val="both"/>
              <w:rPr>
                <w:sz w:val="20"/>
                <w:szCs w:val="20"/>
              </w:rPr>
            </w:pPr>
          </w:p>
          <w:p w14:paraId="2C1A5718" w14:textId="098C034C" w:rsidR="00124D74" w:rsidRDefault="00124D74" w:rsidP="004B4182">
            <w:pPr>
              <w:pStyle w:val="Poglavje"/>
              <w:spacing w:before="0" w:after="0" w:line="260" w:lineRule="exact"/>
              <w:jc w:val="both"/>
              <w:rPr>
                <w:sz w:val="20"/>
                <w:szCs w:val="20"/>
              </w:rPr>
            </w:pPr>
          </w:p>
          <w:p w14:paraId="5B672A56" w14:textId="1FD01A22" w:rsidR="00124D74" w:rsidRDefault="00124D74" w:rsidP="004B4182">
            <w:pPr>
              <w:pStyle w:val="Poglavje"/>
              <w:spacing w:before="0" w:after="0" w:line="260" w:lineRule="exact"/>
              <w:jc w:val="both"/>
              <w:rPr>
                <w:sz w:val="20"/>
                <w:szCs w:val="20"/>
              </w:rPr>
            </w:pPr>
          </w:p>
          <w:p w14:paraId="0D874B9E" w14:textId="1A6CA7E5" w:rsidR="00124D74" w:rsidRDefault="00124D74" w:rsidP="004B4182">
            <w:pPr>
              <w:pStyle w:val="Poglavje"/>
              <w:spacing w:before="0" w:after="0" w:line="260" w:lineRule="exact"/>
              <w:jc w:val="both"/>
              <w:rPr>
                <w:sz w:val="20"/>
                <w:szCs w:val="20"/>
              </w:rPr>
            </w:pPr>
          </w:p>
          <w:p w14:paraId="5571B835" w14:textId="06B4B60E" w:rsidR="00124D74" w:rsidRDefault="00124D74" w:rsidP="004B4182">
            <w:pPr>
              <w:pStyle w:val="Poglavje"/>
              <w:spacing w:before="0" w:after="0" w:line="260" w:lineRule="exact"/>
              <w:jc w:val="both"/>
              <w:rPr>
                <w:sz w:val="20"/>
                <w:szCs w:val="20"/>
              </w:rPr>
            </w:pPr>
          </w:p>
          <w:p w14:paraId="5DB8E0AB" w14:textId="188FF90F" w:rsidR="00124D74" w:rsidRDefault="00124D74" w:rsidP="004B4182">
            <w:pPr>
              <w:pStyle w:val="Poglavje"/>
              <w:spacing w:before="0" w:after="0" w:line="260" w:lineRule="exact"/>
              <w:jc w:val="both"/>
              <w:rPr>
                <w:sz w:val="20"/>
                <w:szCs w:val="20"/>
              </w:rPr>
            </w:pPr>
          </w:p>
          <w:p w14:paraId="66526E5E" w14:textId="0360F5A7" w:rsidR="00124D74" w:rsidRDefault="00124D74" w:rsidP="004B4182">
            <w:pPr>
              <w:pStyle w:val="Poglavje"/>
              <w:spacing w:before="0" w:after="0" w:line="260" w:lineRule="exact"/>
              <w:jc w:val="both"/>
              <w:rPr>
                <w:sz w:val="20"/>
                <w:szCs w:val="20"/>
              </w:rPr>
            </w:pPr>
          </w:p>
          <w:p w14:paraId="51694BAC" w14:textId="620B0D47" w:rsidR="00124D74" w:rsidRDefault="00124D74" w:rsidP="004B4182">
            <w:pPr>
              <w:pStyle w:val="Poglavje"/>
              <w:spacing w:before="0" w:after="0" w:line="260" w:lineRule="exact"/>
              <w:jc w:val="both"/>
              <w:rPr>
                <w:sz w:val="20"/>
                <w:szCs w:val="20"/>
              </w:rPr>
            </w:pPr>
          </w:p>
          <w:p w14:paraId="5D094385" w14:textId="47703748" w:rsidR="00DA60B8" w:rsidRDefault="00DA60B8" w:rsidP="004B4182">
            <w:pPr>
              <w:pStyle w:val="Poglavje"/>
              <w:spacing w:before="0" w:after="0" w:line="260" w:lineRule="exact"/>
              <w:jc w:val="both"/>
              <w:rPr>
                <w:sz w:val="20"/>
                <w:szCs w:val="20"/>
              </w:rPr>
            </w:pPr>
          </w:p>
          <w:p w14:paraId="3705A990" w14:textId="6F46BC12" w:rsidR="00DA60B8" w:rsidRDefault="00DA60B8" w:rsidP="004B4182">
            <w:pPr>
              <w:pStyle w:val="Poglavje"/>
              <w:spacing w:before="0" w:after="0" w:line="260" w:lineRule="exact"/>
              <w:jc w:val="both"/>
              <w:rPr>
                <w:sz w:val="20"/>
                <w:szCs w:val="20"/>
              </w:rPr>
            </w:pPr>
          </w:p>
          <w:p w14:paraId="07A9F8AD" w14:textId="1EB5BB53" w:rsidR="00DA60B8" w:rsidRDefault="00DA60B8" w:rsidP="004B4182">
            <w:pPr>
              <w:pStyle w:val="Poglavje"/>
              <w:spacing w:before="0" w:after="0" w:line="260" w:lineRule="exact"/>
              <w:jc w:val="both"/>
              <w:rPr>
                <w:sz w:val="20"/>
                <w:szCs w:val="20"/>
              </w:rPr>
            </w:pPr>
          </w:p>
          <w:p w14:paraId="3CE014A7" w14:textId="7B8518AA" w:rsidR="00DA60B8" w:rsidRDefault="00DA60B8" w:rsidP="004B4182">
            <w:pPr>
              <w:pStyle w:val="Poglavje"/>
              <w:spacing w:before="0" w:after="0" w:line="260" w:lineRule="exact"/>
              <w:jc w:val="both"/>
              <w:rPr>
                <w:sz w:val="20"/>
                <w:szCs w:val="20"/>
              </w:rPr>
            </w:pPr>
          </w:p>
          <w:p w14:paraId="3C103555" w14:textId="54DAD638" w:rsidR="00DA60B8" w:rsidRDefault="00DA60B8" w:rsidP="004B4182">
            <w:pPr>
              <w:pStyle w:val="Poglavje"/>
              <w:spacing w:before="0" w:after="0" w:line="260" w:lineRule="exact"/>
              <w:jc w:val="both"/>
              <w:rPr>
                <w:sz w:val="20"/>
                <w:szCs w:val="20"/>
              </w:rPr>
            </w:pPr>
          </w:p>
          <w:p w14:paraId="6A59021A" w14:textId="77777777" w:rsidR="00DA60B8" w:rsidRDefault="00DA60B8" w:rsidP="004B4182">
            <w:pPr>
              <w:pStyle w:val="Poglavje"/>
              <w:spacing w:before="0" w:after="0" w:line="260" w:lineRule="exact"/>
              <w:jc w:val="both"/>
              <w:rPr>
                <w:sz w:val="20"/>
                <w:szCs w:val="20"/>
              </w:rPr>
            </w:pPr>
          </w:p>
          <w:p w14:paraId="3A3C7AC2" w14:textId="3EE9B959" w:rsidR="00124D74" w:rsidRDefault="00124D74" w:rsidP="004B4182">
            <w:pPr>
              <w:pStyle w:val="Poglavje"/>
              <w:spacing w:before="0" w:after="0" w:line="260" w:lineRule="exact"/>
              <w:jc w:val="both"/>
              <w:rPr>
                <w:sz w:val="20"/>
                <w:szCs w:val="20"/>
              </w:rPr>
            </w:pPr>
          </w:p>
          <w:p w14:paraId="27785D28" w14:textId="77777777" w:rsidR="00944C42" w:rsidRDefault="00944C42" w:rsidP="004B4182">
            <w:pPr>
              <w:pStyle w:val="Poglavje"/>
              <w:spacing w:before="0" w:after="0" w:line="260" w:lineRule="exact"/>
              <w:jc w:val="both"/>
              <w:rPr>
                <w:sz w:val="20"/>
                <w:szCs w:val="20"/>
              </w:rPr>
            </w:pPr>
          </w:p>
          <w:p w14:paraId="1465C394" w14:textId="1F0CCFB2" w:rsidR="00124D74" w:rsidRDefault="00124D74" w:rsidP="004B4182">
            <w:pPr>
              <w:pStyle w:val="Poglavje"/>
              <w:spacing w:before="0" w:after="0" w:line="260" w:lineRule="exact"/>
              <w:jc w:val="both"/>
              <w:rPr>
                <w:sz w:val="20"/>
                <w:szCs w:val="20"/>
              </w:rPr>
            </w:pPr>
          </w:p>
          <w:p w14:paraId="4988ABB7" w14:textId="1B307355" w:rsidR="00124D74" w:rsidRDefault="00124D74" w:rsidP="004B4182">
            <w:pPr>
              <w:pStyle w:val="Poglavje"/>
              <w:spacing w:before="0" w:after="0" w:line="260" w:lineRule="exact"/>
              <w:jc w:val="both"/>
              <w:rPr>
                <w:sz w:val="20"/>
                <w:szCs w:val="20"/>
              </w:rPr>
            </w:pPr>
          </w:p>
          <w:p w14:paraId="709BDC1E" w14:textId="77777777" w:rsidR="00124D74" w:rsidRDefault="00124D74" w:rsidP="004B4182">
            <w:pPr>
              <w:pStyle w:val="Poglavje"/>
              <w:spacing w:before="0" w:after="0" w:line="260" w:lineRule="exact"/>
              <w:jc w:val="both"/>
              <w:rPr>
                <w:sz w:val="20"/>
                <w:szCs w:val="20"/>
              </w:rPr>
            </w:pPr>
          </w:p>
          <w:p w14:paraId="544806AF" w14:textId="77777777" w:rsidR="00490B55" w:rsidRPr="003F1703" w:rsidRDefault="00490B55" w:rsidP="004B4182">
            <w:pPr>
              <w:pStyle w:val="Poglavje"/>
              <w:spacing w:before="0" w:after="0" w:line="260" w:lineRule="exact"/>
              <w:jc w:val="both"/>
              <w:rPr>
                <w:sz w:val="20"/>
                <w:szCs w:val="20"/>
              </w:rPr>
            </w:pPr>
            <w:r w:rsidRPr="003F1703">
              <w:rPr>
                <w:sz w:val="20"/>
                <w:szCs w:val="20"/>
              </w:rPr>
              <w:t>IV. BESEDILO ČLENOV, KI SE SPREMINJAJO</w:t>
            </w:r>
          </w:p>
        </w:tc>
      </w:tr>
      <w:tr w:rsidR="00490B55" w:rsidRPr="003F1703" w14:paraId="0E0F23C5" w14:textId="77777777" w:rsidTr="00CE76EE">
        <w:tc>
          <w:tcPr>
            <w:tcW w:w="9072" w:type="dxa"/>
          </w:tcPr>
          <w:p w14:paraId="1C3A41B8" w14:textId="77777777" w:rsidR="00402A8E" w:rsidRDefault="00402A8E" w:rsidP="00BC10BB">
            <w:pPr>
              <w:pStyle w:val="Neotevilenodstavek"/>
              <w:spacing w:before="0" w:after="0" w:line="260" w:lineRule="exact"/>
              <w:rPr>
                <w:sz w:val="20"/>
                <w:szCs w:val="20"/>
              </w:rPr>
            </w:pPr>
          </w:p>
          <w:p w14:paraId="01F7F8FA" w14:textId="77777777" w:rsidR="00402A8E" w:rsidRDefault="00402A8E" w:rsidP="00BC10BB">
            <w:pPr>
              <w:pStyle w:val="Neotevilenodstavek"/>
              <w:spacing w:before="0" w:after="0" w:line="260" w:lineRule="exact"/>
              <w:rPr>
                <w:sz w:val="20"/>
                <w:szCs w:val="20"/>
              </w:rPr>
            </w:pPr>
            <w:r>
              <w:rPr>
                <w:sz w:val="20"/>
                <w:szCs w:val="20"/>
              </w:rPr>
              <w:t xml:space="preserve">S predlogom zakona se spreminjajo in dopolnjujejo naslednji členi ZJRS: </w:t>
            </w:r>
          </w:p>
          <w:p w14:paraId="21174D17" w14:textId="77777777" w:rsidR="00402A8E" w:rsidRDefault="00402A8E" w:rsidP="00BC10BB">
            <w:pPr>
              <w:pStyle w:val="Neotevilenodstavek"/>
              <w:spacing w:before="0" w:after="0" w:line="260" w:lineRule="exact"/>
              <w:rPr>
                <w:sz w:val="20"/>
                <w:szCs w:val="20"/>
              </w:rPr>
            </w:pPr>
          </w:p>
          <w:p w14:paraId="15F51CAA" w14:textId="77777777" w:rsidR="00EF08F9" w:rsidRPr="00EF08F9" w:rsidRDefault="00EF08F9" w:rsidP="00EF08F9">
            <w:pPr>
              <w:pStyle w:val="Neotevilenodstavek"/>
              <w:spacing w:before="0" w:line="260" w:lineRule="exact"/>
              <w:jc w:val="center"/>
              <w:rPr>
                <w:b/>
                <w:bCs/>
                <w:sz w:val="20"/>
                <w:szCs w:val="20"/>
              </w:rPr>
            </w:pPr>
            <w:r w:rsidRPr="00EF08F9">
              <w:rPr>
                <w:b/>
                <w:bCs/>
                <w:sz w:val="20"/>
                <w:szCs w:val="20"/>
              </w:rPr>
              <w:t>2. člen</w:t>
            </w:r>
          </w:p>
          <w:p w14:paraId="77595DCD" w14:textId="77777777" w:rsidR="00EF08F9" w:rsidRPr="00EF08F9" w:rsidRDefault="00EF08F9" w:rsidP="00EF08F9">
            <w:pPr>
              <w:pStyle w:val="Neotevilenodstavek"/>
              <w:spacing w:line="260" w:lineRule="exact"/>
              <w:jc w:val="center"/>
              <w:rPr>
                <w:b/>
                <w:bCs/>
                <w:sz w:val="20"/>
                <w:szCs w:val="20"/>
              </w:rPr>
            </w:pPr>
            <w:r w:rsidRPr="00EF08F9">
              <w:rPr>
                <w:b/>
                <w:bCs/>
                <w:sz w:val="20"/>
                <w:szCs w:val="20"/>
              </w:rPr>
              <w:t>(sistemska narava in vsebina zakona)</w:t>
            </w:r>
          </w:p>
          <w:p w14:paraId="3A707C95" w14:textId="77777777" w:rsidR="00EF08F9" w:rsidRPr="00EF08F9" w:rsidRDefault="00EF08F9" w:rsidP="00EF08F9">
            <w:pPr>
              <w:pStyle w:val="Neotevilenodstavek"/>
              <w:spacing w:before="0" w:line="260" w:lineRule="exact"/>
              <w:rPr>
                <w:sz w:val="20"/>
                <w:szCs w:val="20"/>
              </w:rPr>
            </w:pPr>
            <w:r w:rsidRPr="00EF08F9">
              <w:rPr>
                <w:sz w:val="20"/>
                <w:szCs w:val="20"/>
              </w:rPr>
              <w:t>(1) Ta zakon določa temeljna pravila o javni rabi slovenščine kot uradnega jezika v Republiki Sloveniji.</w:t>
            </w:r>
          </w:p>
          <w:p w14:paraId="08682464" w14:textId="77777777" w:rsidR="00EF08F9" w:rsidRPr="00EF08F9" w:rsidRDefault="00EF08F9" w:rsidP="00EF08F9">
            <w:pPr>
              <w:pStyle w:val="Neotevilenodstavek"/>
              <w:spacing w:before="0" w:line="260" w:lineRule="exact"/>
              <w:rPr>
                <w:sz w:val="20"/>
                <w:szCs w:val="20"/>
              </w:rPr>
            </w:pPr>
            <w:r w:rsidRPr="00EF08F9">
              <w:rPr>
                <w:sz w:val="20"/>
                <w:szCs w:val="20"/>
              </w:rPr>
              <w:t>(2) Javno rabo slovenščine na posameznih področjih javnega sporazumevanja poleg tega zakona, glede na posebnosti posameznega področja, podrobneje določajo tudi področni zakoni.</w:t>
            </w:r>
          </w:p>
          <w:p w14:paraId="1E48D604" w14:textId="77777777" w:rsidR="00EF08F9" w:rsidRPr="00EF08F9" w:rsidRDefault="00EF08F9" w:rsidP="00EF08F9">
            <w:pPr>
              <w:pStyle w:val="Neotevilenodstavek"/>
              <w:spacing w:before="0" w:line="260" w:lineRule="exact"/>
              <w:rPr>
                <w:sz w:val="20"/>
                <w:szCs w:val="20"/>
              </w:rPr>
            </w:pPr>
            <w:r w:rsidRPr="00EF08F9">
              <w:rPr>
                <w:sz w:val="20"/>
                <w:szCs w:val="20"/>
              </w:rPr>
              <w:t>(3) Če raba slovenščine za posamezno področje ni predpisana s področnim zakonom, se neposredno uporabljajo določbe tega zakona.</w:t>
            </w:r>
          </w:p>
          <w:p w14:paraId="6B470814" w14:textId="77777777" w:rsidR="00EF08F9" w:rsidRPr="00EF08F9" w:rsidRDefault="00EF08F9" w:rsidP="00EF08F9">
            <w:pPr>
              <w:pStyle w:val="Neotevilenodstavek"/>
              <w:spacing w:before="0" w:line="260" w:lineRule="exact"/>
              <w:rPr>
                <w:sz w:val="20"/>
                <w:szCs w:val="20"/>
              </w:rPr>
            </w:pPr>
            <w:r w:rsidRPr="00EF08F9">
              <w:rPr>
                <w:sz w:val="20"/>
                <w:szCs w:val="20"/>
              </w:rPr>
              <w:t>(4) Ta zakon ne velja za jezik verskih obredov in opravil in, razen izjem v tem zakonu, za jezik umetnostnih besedil.</w:t>
            </w:r>
          </w:p>
          <w:p w14:paraId="1F0DE30D" w14:textId="77777777" w:rsidR="00EF08F9" w:rsidRDefault="00EF08F9" w:rsidP="00BC10BB">
            <w:pPr>
              <w:pStyle w:val="Neotevilenodstavek"/>
              <w:spacing w:before="0" w:after="0" w:line="260" w:lineRule="exact"/>
              <w:rPr>
                <w:sz w:val="20"/>
                <w:szCs w:val="20"/>
              </w:rPr>
            </w:pPr>
          </w:p>
          <w:p w14:paraId="72CC1FE5"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4. člen</w:t>
            </w:r>
          </w:p>
          <w:p w14:paraId="1BF07A8C"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(jezikovna politika)</w:t>
            </w:r>
          </w:p>
          <w:p w14:paraId="739A0521" w14:textId="77777777" w:rsidR="00402A8E" w:rsidRPr="00402A8E" w:rsidRDefault="00402A8E" w:rsidP="00402A8E">
            <w:pPr>
              <w:pStyle w:val="Neotevilenodstavek"/>
              <w:spacing w:before="0" w:line="260" w:lineRule="exact"/>
              <w:rPr>
                <w:sz w:val="20"/>
                <w:szCs w:val="20"/>
              </w:rPr>
            </w:pPr>
            <w:r w:rsidRPr="00402A8E">
              <w:rPr>
                <w:sz w:val="20"/>
                <w:szCs w:val="20"/>
              </w:rPr>
              <w:t>Republika Slovenija zagotavlja status slovenščine z dejavno jezikovno politiko, ki vključuje skrb za zagotovitev pravnih podlag njegove rabe, za stalno znanstvenoraziskovalno spremljanje jezikovnega življenja in za širjenje jezikovne zmožnosti ter skrb za razvoj in kulturo jezika.</w:t>
            </w:r>
          </w:p>
          <w:p w14:paraId="76C3ACA2" w14:textId="77777777" w:rsidR="00402A8E" w:rsidRDefault="00402A8E" w:rsidP="00BC10BB">
            <w:pPr>
              <w:pStyle w:val="Neotevilenodstavek"/>
              <w:spacing w:before="0" w:after="0" w:line="260" w:lineRule="exact"/>
              <w:rPr>
                <w:sz w:val="20"/>
                <w:szCs w:val="20"/>
              </w:rPr>
            </w:pPr>
          </w:p>
          <w:p w14:paraId="4BC2C78D"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11. člen</w:t>
            </w:r>
          </w:p>
          <w:p w14:paraId="0A6E3A14"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(slovenščina na spletnih straneh)</w:t>
            </w:r>
          </w:p>
          <w:p w14:paraId="41B6BA2D" w14:textId="77777777" w:rsidR="00402A8E" w:rsidRPr="00402A8E" w:rsidRDefault="00402A8E" w:rsidP="00402A8E">
            <w:pPr>
              <w:pStyle w:val="Neotevilenodstavek"/>
              <w:spacing w:before="0" w:line="260" w:lineRule="exact"/>
              <w:rPr>
                <w:sz w:val="20"/>
                <w:szCs w:val="20"/>
              </w:rPr>
            </w:pPr>
            <w:r w:rsidRPr="00402A8E">
              <w:rPr>
                <w:sz w:val="20"/>
                <w:szCs w:val="20"/>
              </w:rPr>
              <w:t>Upravitelji koncesijskih omrežij in omrežij, subvencioniranih iz javnih sredstev, svojim slovenskim uporabnikom ne smejo dopuščati predstavljanja in oglaševanja na spletnih straneh samo v tujih jezikih.</w:t>
            </w:r>
          </w:p>
          <w:p w14:paraId="6ACEC918" w14:textId="77777777" w:rsidR="00402A8E" w:rsidRDefault="00402A8E" w:rsidP="00BC10BB">
            <w:pPr>
              <w:pStyle w:val="Neotevilenodstavek"/>
              <w:spacing w:before="0" w:after="0" w:line="260" w:lineRule="exact"/>
              <w:rPr>
                <w:sz w:val="20"/>
                <w:szCs w:val="20"/>
              </w:rPr>
            </w:pPr>
          </w:p>
          <w:p w14:paraId="1A0594B6"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20. člen</w:t>
            </w:r>
          </w:p>
          <w:p w14:paraId="6326BF64"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(javna obvestila in navodila)</w:t>
            </w:r>
          </w:p>
          <w:p w14:paraId="60893EC9" w14:textId="77777777" w:rsidR="00402A8E" w:rsidRPr="00402A8E" w:rsidRDefault="00402A8E" w:rsidP="00402A8E">
            <w:pPr>
              <w:pStyle w:val="Neotevilenodstavek"/>
              <w:spacing w:before="0" w:line="260" w:lineRule="exact"/>
              <w:rPr>
                <w:sz w:val="20"/>
                <w:szCs w:val="20"/>
              </w:rPr>
            </w:pPr>
            <w:r w:rsidRPr="00402A8E">
              <w:rPr>
                <w:sz w:val="20"/>
                <w:szCs w:val="20"/>
              </w:rPr>
              <w:t>(1) Javni opozorilni napisi, pisna ali govorna navodila, informacije in razglasi v Republiki Sloveniji so v slovenščini, kjer je to potrebno ali običajno, pa tudi v drugih jezikih.</w:t>
            </w:r>
          </w:p>
          <w:p w14:paraId="0C3A8E99" w14:textId="77777777" w:rsidR="00402A8E" w:rsidRPr="00402A8E" w:rsidRDefault="00402A8E" w:rsidP="00402A8E">
            <w:pPr>
              <w:pStyle w:val="Neotevilenodstavek"/>
              <w:spacing w:before="0" w:line="260" w:lineRule="exact"/>
              <w:rPr>
                <w:sz w:val="20"/>
                <w:szCs w:val="20"/>
              </w:rPr>
            </w:pPr>
            <w:r w:rsidRPr="00402A8E">
              <w:rPr>
                <w:sz w:val="20"/>
                <w:szCs w:val="20"/>
              </w:rPr>
              <w:t>(2) V elektronskih komunikacijskih in kontrolnih napravah mora biti omogočena izbira slovenščine in upoštevan slovenski črkopis.</w:t>
            </w:r>
          </w:p>
          <w:p w14:paraId="3D7D3470" w14:textId="77777777" w:rsidR="00402A8E" w:rsidRPr="00402A8E" w:rsidRDefault="00402A8E" w:rsidP="00402A8E">
            <w:pPr>
              <w:pStyle w:val="Neotevilenodstavek"/>
              <w:spacing w:before="0" w:line="260" w:lineRule="exact"/>
              <w:rPr>
                <w:sz w:val="20"/>
                <w:szCs w:val="20"/>
              </w:rPr>
            </w:pPr>
            <w:r w:rsidRPr="00402A8E">
              <w:rPr>
                <w:sz w:val="20"/>
                <w:szCs w:val="20"/>
              </w:rPr>
              <w:t>(3) Bančni avtomati, igralni avtomati, parkirne ure in druge naprave, ki so namenjene javni uporabi in oddajajo sporočila v digitalni tehniki, morajo biti programirani tako, da po vsakokratni izbiri in uporabi tujega jezika samodejno vračajo na prvo mesto slovenščino.</w:t>
            </w:r>
          </w:p>
          <w:p w14:paraId="075170A7" w14:textId="77777777" w:rsidR="00EF08F9" w:rsidRDefault="00EF08F9" w:rsidP="00BC10BB">
            <w:pPr>
              <w:pStyle w:val="Neotevilenodstavek"/>
              <w:spacing w:before="0" w:after="0" w:line="260" w:lineRule="exact"/>
              <w:rPr>
                <w:sz w:val="20"/>
                <w:szCs w:val="20"/>
              </w:rPr>
            </w:pPr>
          </w:p>
          <w:p w14:paraId="5A5B607A"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29. člen</w:t>
            </w:r>
          </w:p>
          <w:p w14:paraId="7E910FCB"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(pristojnosti inšpekcij)</w:t>
            </w:r>
          </w:p>
          <w:p w14:paraId="1E17D908" w14:textId="77777777" w:rsidR="00402A8E" w:rsidRPr="00402A8E" w:rsidRDefault="00402A8E" w:rsidP="00402A8E">
            <w:pPr>
              <w:pStyle w:val="Neotevilenodstavek"/>
              <w:spacing w:before="0" w:line="260" w:lineRule="exact"/>
              <w:rPr>
                <w:sz w:val="20"/>
                <w:szCs w:val="20"/>
              </w:rPr>
            </w:pPr>
            <w:r w:rsidRPr="00402A8E">
              <w:rPr>
                <w:sz w:val="20"/>
                <w:szCs w:val="20"/>
              </w:rPr>
              <w:t>Inšpekcijski nadzor nad izvajanjem tega zakona opravljajo:</w:t>
            </w:r>
          </w:p>
          <w:p w14:paraId="13EDCC2B" w14:textId="77777777" w:rsidR="00402A8E" w:rsidRPr="00402A8E" w:rsidRDefault="00402A8E" w:rsidP="00402A8E">
            <w:pPr>
              <w:pStyle w:val="Neotevilenodstavek"/>
              <w:spacing w:line="260" w:lineRule="exact"/>
              <w:rPr>
                <w:sz w:val="20"/>
                <w:szCs w:val="20"/>
              </w:rPr>
            </w:pPr>
            <w:r w:rsidRPr="00402A8E">
              <w:rPr>
                <w:sz w:val="20"/>
                <w:szCs w:val="20"/>
              </w:rPr>
              <w:t>1.     Inšpektorat Republike Slovenije za kulturo in medije nad izvajanjem 5. člena, 6. člena, drugega odstavka 7. člena, 9. člena, 10. člena (glede poimenovanja poklicev in političnih funkcij), 11. člena, prvega odstavka14. člena (če stranka ni potrošnik), prvega odstavka 16. člena, 20., 21. in 22. člena, prvega odstavka 23. člena (glede predstavitev dejavnosti in drugih oblik obveščanja javnosti), drugega odstavka 23. člena (glede spletnega predstavljanja), tretjega odstavka 23. člena ter 24. in 25. člena;</w:t>
            </w:r>
          </w:p>
          <w:p w14:paraId="24BE534E" w14:textId="77777777" w:rsidR="00402A8E" w:rsidRPr="00402A8E" w:rsidRDefault="00402A8E" w:rsidP="00402A8E">
            <w:pPr>
              <w:pStyle w:val="Neotevilenodstavek"/>
              <w:spacing w:line="260" w:lineRule="exact"/>
              <w:rPr>
                <w:sz w:val="20"/>
                <w:szCs w:val="20"/>
              </w:rPr>
            </w:pPr>
            <w:r w:rsidRPr="00402A8E">
              <w:rPr>
                <w:sz w:val="20"/>
                <w:szCs w:val="20"/>
              </w:rPr>
              <w:t>2.     Tržni inšpektorat Republike Slovenije nad izvajanjem prvega odstavka 14. člena (če je stranka potrošnik), prvega in tretjega odstavka 15. člena, drugega odstavka 17. člena, 18. člena in prvega odstavka 23. člena (glede oglaševanja izdelkov in storitev);</w:t>
            </w:r>
          </w:p>
          <w:p w14:paraId="348EAE54" w14:textId="77777777" w:rsidR="00402A8E" w:rsidRPr="00402A8E" w:rsidRDefault="00402A8E" w:rsidP="00402A8E">
            <w:pPr>
              <w:pStyle w:val="Neotevilenodstavek"/>
              <w:spacing w:line="260" w:lineRule="exact"/>
              <w:rPr>
                <w:sz w:val="20"/>
                <w:szCs w:val="20"/>
              </w:rPr>
            </w:pPr>
            <w:r w:rsidRPr="00402A8E">
              <w:rPr>
                <w:sz w:val="20"/>
                <w:szCs w:val="20"/>
              </w:rPr>
              <w:lastRenderedPageBreak/>
              <w:t>3.     Inšpektorat Republike Slovenije za šolstvo in šport in ministrstvo, pristojno za visoko šolstvo, nad izvajanjem 10. člena (glede poimenovanja strokovnih in znanstvenih naslovov) in 12. člena;</w:t>
            </w:r>
          </w:p>
          <w:p w14:paraId="60C2A1EF" w14:textId="77777777" w:rsidR="00402A8E" w:rsidRPr="00402A8E" w:rsidRDefault="00402A8E" w:rsidP="00402A8E">
            <w:pPr>
              <w:pStyle w:val="Neotevilenodstavek"/>
              <w:spacing w:line="260" w:lineRule="exact"/>
              <w:rPr>
                <w:sz w:val="20"/>
                <w:szCs w:val="20"/>
              </w:rPr>
            </w:pPr>
            <w:r w:rsidRPr="00402A8E">
              <w:rPr>
                <w:sz w:val="20"/>
                <w:szCs w:val="20"/>
              </w:rPr>
              <w:t>4.     Inšpektorat Republike Slovenije za delo nad izvajanjem drugega odstavka 14. člena ter drugega in tretjega odstavka 16. člena;</w:t>
            </w:r>
          </w:p>
          <w:p w14:paraId="25CB2A5D" w14:textId="77777777" w:rsidR="00402A8E" w:rsidRPr="00402A8E" w:rsidRDefault="00402A8E" w:rsidP="00402A8E">
            <w:pPr>
              <w:pStyle w:val="Neotevilenodstavek"/>
              <w:spacing w:line="260" w:lineRule="exact"/>
              <w:rPr>
                <w:sz w:val="20"/>
                <w:szCs w:val="20"/>
              </w:rPr>
            </w:pPr>
            <w:r w:rsidRPr="00402A8E">
              <w:rPr>
                <w:sz w:val="20"/>
                <w:szCs w:val="20"/>
              </w:rPr>
              <w:t>5.     Inšpektorat Republike Slovenije za kmetijstvo, gozdarstvo in hrano nad izvajanjem drugega in tretjega odstavka 15. člena (glede besedil ob živilih in ob fitofarmacevtskih sredstvih);</w:t>
            </w:r>
          </w:p>
          <w:p w14:paraId="7E24F1C5" w14:textId="77777777" w:rsidR="00402A8E" w:rsidRPr="00402A8E" w:rsidRDefault="00402A8E" w:rsidP="00402A8E">
            <w:pPr>
              <w:pStyle w:val="Neotevilenodstavek"/>
              <w:spacing w:line="260" w:lineRule="exact"/>
              <w:rPr>
                <w:sz w:val="20"/>
                <w:szCs w:val="20"/>
              </w:rPr>
            </w:pPr>
            <w:r w:rsidRPr="00402A8E">
              <w:rPr>
                <w:sz w:val="20"/>
                <w:szCs w:val="20"/>
              </w:rPr>
              <w:t>6.     Javna agencija Republike Slovenije za zdravila in medicinske pripomočke nad izvajanjem drugega in tretjega odstavka 15. člena (glede besedil ob humanih zdravilih);</w:t>
            </w:r>
          </w:p>
          <w:p w14:paraId="6A5C1769" w14:textId="77777777" w:rsidR="00402A8E" w:rsidRPr="00402A8E" w:rsidRDefault="00402A8E" w:rsidP="00402A8E">
            <w:pPr>
              <w:pStyle w:val="Neotevilenodstavek"/>
              <w:spacing w:line="260" w:lineRule="exact"/>
              <w:rPr>
                <w:sz w:val="20"/>
                <w:szCs w:val="20"/>
              </w:rPr>
            </w:pPr>
            <w:r w:rsidRPr="00402A8E">
              <w:rPr>
                <w:sz w:val="20"/>
                <w:szCs w:val="20"/>
              </w:rPr>
              <w:t>7.     Veterinarska uprava Republike Slovenije nad izvajanjem drugega in tretjega odstavka 15. člena (glede besedil ob veterinarskih zdravilih).</w:t>
            </w:r>
          </w:p>
          <w:p w14:paraId="69FB194B" w14:textId="77777777" w:rsidR="00402A8E" w:rsidRDefault="00402A8E" w:rsidP="00BC10BB">
            <w:pPr>
              <w:pStyle w:val="Neotevilenodstavek"/>
              <w:spacing w:before="0" w:after="0" w:line="260" w:lineRule="exact"/>
              <w:rPr>
                <w:sz w:val="20"/>
                <w:szCs w:val="20"/>
              </w:rPr>
            </w:pPr>
          </w:p>
          <w:p w14:paraId="61063FA4"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31. člen</w:t>
            </w:r>
          </w:p>
          <w:p w14:paraId="47C457E9"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(posebni inšpekcijski ukrepi)</w:t>
            </w:r>
          </w:p>
          <w:p w14:paraId="526D5D9C" w14:textId="77777777" w:rsidR="00402A8E" w:rsidRPr="00402A8E" w:rsidRDefault="00402A8E" w:rsidP="00402A8E">
            <w:pPr>
              <w:pStyle w:val="Neotevilenodstavek"/>
              <w:spacing w:before="0" w:line="260" w:lineRule="exact"/>
              <w:rPr>
                <w:sz w:val="20"/>
                <w:szCs w:val="20"/>
              </w:rPr>
            </w:pPr>
            <w:r w:rsidRPr="00402A8E">
              <w:rPr>
                <w:sz w:val="20"/>
                <w:szCs w:val="20"/>
              </w:rPr>
              <w:t>(1) Če pristojna inšpekcija ugotovi, da izdelki niso označeni v skladu s 15. členom tega zakona, lahko z odredbo ustavi distribucijo in prodajo teh izdelkov, dokler jih izdelovalec ali distributer oziroma prodajalec ne opremi z ustreznim besedilnim gradivom.</w:t>
            </w:r>
          </w:p>
          <w:p w14:paraId="48AD0CF4" w14:textId="77777777" w:rsidR="00402A8E" w:rsidRPr="00402A8E" w:rsidRDefault="00402A8E" w:rsidP="00402A8E">
            <w:pPr>
              <w:pStyle w:val="Neotevilenodstavek"/>
              <w:spacing w:before="0" w:line="260" w:lineRule="exact"/>
              <w:rPr>
                <w:sz w:val="20"/>
                <w:szCs w:val="20"/>
              </w:rPr>
            </w:pPr>
            <w:r w:rsidRPr="00402A8E">
              <w:rPr>
                <w:sz w:val="20"/>
                <w:szCs w:val="20"/>
              </w:rPr>
              <w:t>(2) Če pravna oseba zasebnega prava ali fizična oseba, ki opravlja registrirano dejavnost na zahtevo pristojne inšpekcije ne odstrani svojega javnega napisa ali drugega javnosti dostopnega besedila, ki ni skladno z določbami tega zakona, lahko tako odstranitev po inšpektorjevem naročilu takoj opravi ustrezna javna služba, stroški odstranitve pa bremenijo kršitelja.</w:t>
            </w:r>
          </w:p>
          <w:p w14:paraId="31D6B9F8" w14:textId="77777777" w:rsidR="00402A8E" w:rsidRPr="00402A8E" w:rsidRDefault="00402A8E" w:rsidP="00402A8E">
            <w:pPr>
              <w:pStyle w:val="Neotevilenodstavek"/>
              <w:spacing w:before="0" w:line="260" w:lineRule="exact"/>
              <w:rPr>
                <w:sz w:val="20"/>
                <w:szCs w:val="20"/>
              </w:rPr>
            </w:pPr>
            <w:r w:rsidRPr="00402A8E">
              <w:rPr>
                <w:sz w:val="20"/>
                <w:szCs w:val="20"/>
              </w:rPr>
              <w:t>(3) Pritožba zoper odločitve inšpektorja ali inšpektorice iz prvega in drugega odstavka tega člena ne zadrži njihove izvršitve.</w:t>
            </w:r>
          </w:p>
          <w:p w14:paraId="15A923F5" w14:textId="77777777" w:rsidR="00402A8E" w:rsidRDefault="00402A8E" w:rsidP="00402A8E">
            <w:pPr>
              <w:pStyle w:val="Neotevilenodstavek"/>
              <w:spacing w:before="0" w:line="260" w:lineRule="exact"/>
              <w:rPr>
                <w:sz w:val="20"/>
                <w:szCs w:val="20"/>
              </w:rPr>
            </w:pPr>
          </w:p>
          <w:p w14:paraId="14D51EB6"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32. člen</w:t>
            </w:r>
          </w:p>
          <w:p w14:paraId="4F07E224"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(globe)</w:t>
            </w:r>
          </w:p>
          <w:p w14:paraId="7C7B577D" w14:textId="77777777" w:rsidR="00402A8E" w:rsidRPr="00402A8E" w:rsidRDefault="00402A8E" w:rsidP="00402A8E">
            <w:pPr>
              <w:pStyle w:val="Neotevilenodstavek"/>
              <w:spacing w:before="0" w:line="260" w:lineRule="exact"/>
              <w:rPr>
                <w:sz w:val="20"/>
                <w:szCs w:val="20"/>
              </w:rPr>
            </w:pPr>
            <w:r w:rsidRPr="00402A8E">
              <w:rPr>
                <w:sz w:val="20"/>
                <w:szCs w:val="20"/>
              </w:rPr>
              <w:t>(1) Z globo od 3000 do 40.000 evrov se kaznuje za prekršek pravna oseba, samostojni podjetnik posameznik ali posameznik, ki samostojno opravlja dejavnost:</w:t>
            </w:r>
          </w:p>
          <w:p w14:paraId="22D86381" w14:textId="77777777" w:rsidR="00402A8E" w:rsidRPr="00402A8E" w:rsidRDefault="00402A8E" w:rsidP="00402A8E">
            <w:pPr>
              <w:pStyle w:val="Neotevilenodstavek"/>
              <w:spacing w:line="260" w:lineRule="exact"/>
              <w:rPr>
                <w:sz w:val="20"/>
                <w:szCs w:val="20"/>
              </w:rPr>
            </w:pPr>
            <w:r w:rsidRPr="00402A8E">
              <w:rPr>
                <w:sz w:val="20"/>
                <w:szCs w:val="20"/>
              </w:rPr>
              <w:t>a)  če upravitelj koncesijskega omrežja ali omrežja subvencioniranega iz javnih sredstev, slovenskim uporabnikom dopušča predstavljanje in oglaševanje na spletnih straneh samo v tujih jezikih (11. člen tega zakona);</w:t>
            </w:r>
          </w:p>
          <w:p w14:paraId="626E0089" w14:textId="77777777" w:rsidR="00402A8E" w:rsidRPr="00402A8E" w:rsidRDefault="00402A8E" w:rsidP="00402A8E">
            <w:pPr>
              <w:pStyle w:val="Neotevilenodstavek"/>
              <w:spacing w:line="260" w:lineRule="exact"/>
              <w:rPr>
                <w:sz w:val="20"/>
                <w:szCs w:val="20"/>
              </w:rPr>
            </w:pPr>
            <w:r w:rsidRPr="00402A8E">
              <w:rPr>
                <w:sz w:val="20"/>
                <w:szCs w:val="20"/>
              </w:rPr>
              <w:t>b)  če pri izvajanju svoje registrirane dejavnosti na območju Republike Slovenije ne</w:t>
            </w:r>
            <w:r w:rsidR="008E6D30">
              <w:rPr>
                <w:sz w:val="20"/>
                <w:szCs w:val="20"/>
              </w:rPr>
              <w:t xml:space="preserve"> </w:t>
            </w:r>
            <w:r w:rsidRPr="00402A8E">
              <w:rPr>
                <w:sz w:val="20"/>
                <w:szCs w:val="20"/>
              </w:rPr>
              <w:t>posluje s slovenskimi strankami v slovenščini (prvi odstavek 14. člena tega zakona);</w:t>
            </w:r>
          </w:p>
          <w:p w14:paraId="31177C36" w14:textId="77777777" w:rsidR="00402A8E" w:rsidRPr="00402A8E" w:rsidRDefault="00402A8E" w:rsidP="00402A8E">
            <w:pPr>
              <w:pStyle w:val="Neotevilenodstavek"/>
              <w:spacing w:line="260" w:lineRule="exact"/>
              <w:rPr>
                <w:sz w:val="20"/>
                <w:szCs w:val="20"/>
              </w:rPr>
            </w:pPr>
            <w:r w:rsidRPr="00402A8E">
              <w:rPr>
                <w:sz w:val="20"/>
                <w:szCs w:val="20"/>
              </w:rPr>
              <w:t>c)  če ne ravna v skladu z določbo drugega odstavka 14. člena tega zakona;</w:t>
            </w:r>
          </w:p>
          <w:p w14:paraId="6D04E16E" w14:textId="77777777" w:rsidR="00402A8E" w:rsidRPr="00402A8E" w:rsidRDefault="00402A8E" w:rsidP="00402A8E">
            <w:pPr>
              <w:pStyle w:val="Neotevilenodstavek"/>
              <w:spacing w:line="260" w:lineRule="exact"/>
              <w:rPr>
                <w:sz w:val="20"/>
                <w:szCs w:val="20"/>
              </w:rPr>
            </w:pPr>
            <w:r w:rsidRPr="00402A8E">
              <w:rPr>
                <w:sz w:val="20"/>
                <w:szCs w:val="20"/>
              </w:rPr>
              <w:t>č)  če pri notranjem poslovanju fizičnih in pravnih oseb ne zagotavlja predpisane rabe slovenščine v skladu s 16. členom tega zakona;</w:t>
            </w:r>
          </w:p>
          <w:p w14:paraId="6F49338B" w14:textId="77777777" w:rsidR="00402A8E" w:rsidRPr="00402A8E" w:rsidRDefault="00402A8E" w:rsidP="00402A8E">
            <w:pPr>
              <w:pStyle w:val="Neotevilenodstavek"/>
              <w:spacing w:line="260" w:lineRule="exact"/>
              <w:rPr>
                <w:sz w:val="20"/>
                <w:szCs w:val="20"/>
              </w:rPr>
            </w:pPr>
            <w:r w:rsidRPr="00402A8E">
              <w:rPr>
                <w:sz w:val="20"/>
                <w:szCs w:val="20"/>
              </w:rPr>
              <w:t>d)  če tujejezičnega prevoda firme ne uporablja na območju Republike Slovenije samo skupaj z imenom oziroma firmo v slovenščini (drugi odstavek 17. člena tega zakona) ali če svoj obrat, prodajalno, lokal ali drug poslovni prostor poimenuje v nasprotju z določbo 18. člena tega zakona;</w:t>
            </w:r>
          </w:p>
          <w:p w14:paraId="664B3BA1" w14:textId="77777777" w:rsidR="00402A8E" w:rsidRPr="00402A8E" w:rsidRDefault="00402A8E" w:rsidP="00402A8E">
            <w:pPr>
              <w:pStyle w:val="Neotevilenodstavek"/>
              <w:spacing w:line="260" w:lineRule="exact"/>
              <w:rPr>
                <w:sz w:val="20"/>
                <w:szCs w:val="20"/>
              </w:rPr>
            </w:pPr>
            <w:r w:rsidRPr="00402A8E">
              <w:rPr>
                <w:sz w:val="20"/>
                <w:szCs w:val="20"/>
              </w:rPr>
              <w:t>e)  če pri javnih obvestilih in navodilih ne upošteva slovenščine v skladu z določbami 20. člena tega zakona;</w:t>
            </w:r>
          </w:p>
          <w:p w14:paraId="6F3B6B1F" w14:textId="77777777" w:rsidR="00402A8E" w:rsidRPr="00402A8E" w:rsidRDefault="00402A8E" w:rsidP="00402A8E">
            <w:pPr>
              <w:pStyle w:val="Neotevilenodstavek"/>
              <w:spacing w:line="260" w:lineRule="exact"/>
              <w:rPr>
                <w:sz w:val="20"/>
                <w:szCs w:val="20"/>
              </w:rPr>
            </w:pPr>
            <w:r w:rsidRPr="00402A8E">
              <w:rPr>
                <w:sz w:val="20"/>
                <w:szCs w:val="20"/>
              </w:rPr>
              <w:t>f)   če ravna v nasprotju z 22. členom tega zakona;</w:t>
            </w:r>
          </w:p>
          <w:p w14:paraId="55898A15" w14:textId="77777777" w:rsidR="00402A8E" w:rsidRPr="00402A8E" w:rsidRDefault="00402A8E" w:rsidP="00402A8E">
            <w:pPr>
              <w:pStyle w:val="Neotevilenodstavek"/>
              <w:spacing w:line="260" w:lineRule="exact"/>
              <w:rPr>
                <w:sz w:val="20"/>
                <w:szCs w:val="20"/>
              </w:rPr>
            </w:pPr>
            <w:r w:rsidRPr="00402A8E">
              <w:rPr>
                <w:sz w:val="20"/>
                <w:szCs w:val="20"/>
              </w:rPr>
              <w:t>g)  če ravna v nasprotju s 23. členom tega zakona;</w:t>
            </w:r>
          </w:p>
          <w:p w14:paraId="1883315B" w14:textId="77777777" w:rsidR="00402A8E" w:rsidRPr="00402A8E" w:rsidRDefault="00402A8E" w:rsidP="00402A8E">
            <w:pPr>
              <w:pStyle w:val="Neotevilenodstavek"/>
              <w:spacing w:line="260" w:lineRule="exact"/>
              <w:rPr>
                <w:sz w:val="20"/>
                <w:szCs w:val="20"/>
              </w:rPr>
            </w:pPr>
            <w:r w:rsidRPr="00402A8E">
              <w:rPr>
                <w:sz w:val="20"/>
                <w:szCs w:val="20"/>
              </w:rPr>
              <w:t>h)  če poimenuje, napoveduje, predstavlja javno prireditev v nasprotju z določbami 24. člena tega zakona;</w:t>
            </w:r>
          </w:p>
          <w:p w14:paraId="7C092ED8" w14:textId="77777777" w:rsidR="00402A8E" w:rsidRPr="00402A8E" w:rsidRDefault="00402A8E" w:rsidP="00402A8E">
            <w:pPr>
              <w:pStyle w:val="Neotevilenodstavek"/>
              <w:spacing w:line="260" w:lineRule="exact"/>
              <w:rPr>
                <w:sz w:val="20"/>
                <w:szCs w:val="20"/>
              </w:rPr>
            </w:pPr>
            <w:r w:rsidRPr="00402A8E">
              <w:rPr>
                <w:sz w:val="20"/>
                <w:szCs w:val="20"/>
              </w:rPr>
              <w:t>i)    če ne zagotovi predpisane rabe slovenščine na mednarodni javni prireditvi, financirani iz javnih sredstev, ali ne poskrbi za rabo slovenščine v naslovu zbornika, uvodni besedi oziroma povzetkih tujejezičnih prispevkov v skladu s prvim in drugim odstavkom 25. člena tega zakona.</w:t>
            </w:r>
          </w:p>
          <w:p w14:paraId="07571CEB" w14:textId="77777777" w:rsidR="00402A8E" w:rsidRPr="00402A8E" w:rsidRDefault="00402A8E" w:rsidP="00402A8E">
            <w:pPr>
              <w:pStyle w:val="Neotevilenodstavek"/>
              <w:spacing w:before="0" w:line="260" w:lineRule="exact"/>
              <w:rPr>
                <w:sz w:val="20"/>
                <w:szCs w:val="20"/>
              </w:rPr>
            </w:pPr>
            <w:r w:rsidRPr="00402A8E">
              <w:rPr>
                <w:sz w:val="20"/>
                <w:szCs w:val="20"/>
              </w:rPr>
              <w:t>(2) Z globo od 1.200 do 4.000 evrov se za prekršek iz prejšnjega odstavka kaznuje odgovorna oseba pravne osebe ali samostojnega podjetnika posameznika.</w:t>
            </w:r>
          </w:p>
          <w:p w14:paraId="33FD0E02" w14:textId="77777777" w:rsidR="00402A8E" w:rsidRPr="003F1703" w:rsidRDefault="00402A8E" w:rsidP="00BC10BB">
            <w:pPr>
              <w:pStyle w:val="Neotevilenodstavek"/>
              <w:spacing w:before="0" w:after="0" w:line="260" w:lineRule="exact"/>
              <w:rPr>
                <w:sz w:val="20"/>
                <w:szCs w:val="20"/>
              </w:rPr>
            </w:pPr>
          </w:p>
        </w:tc>
      </w:tr>
    </w:tbl>
    <w:p w14:paraId="75DBE327" w14:textId="4F9A887E" w:rsidR="004B4182" w:rsidRDefault="004B4182" w:rsidP="004B4182">
      <w:pPr>
        <w:tabs>
          <w:tab w:val="left" w:pos="708"/>
        </w:tabs>
        <w:jc w:val="both"/>
        <w:rPr>
          <w:rFonts w:ascii="Arial" w:hAnsi="Arial" w:cs="Arial"/>
          <w:b/>
          <w:sz w:val="20"/>
          <w:szCs w:val="20"/>
        </w:rPr>
      </w:pPr>
    </w:p>
    <w:p w14:paraId="7673361E" w14:textId="3CF00FC4" w:rsidR="00944C42" w:rsidRDefault="00944C42" w:rsidP="004B4182">
      <w:pPr>
        <w:tabs>
          <w:tab w:val="left" w:pos="708"/>
        </w:tabs>
        <w:jc w:val="both"/>
        <w:rPr>
          <w:rFonts w:ascii="Arial" w:hAnsi="Arial" w:cs="Arial"/>
          <w:b/>
          <w:sz w:val="20"/>
          <w:szCs w:val="20"/>
        </w:rPr>
      </w:pPr>
    </w:p>
    <w:p w14:paraId="60999736" w14:textId="77777777" w:rsidR="00944C42" w:rsidRPr="004B4182" w:rsidRDefault="00944C42" w:rsidP="004B4182">
      <w:pPr>
        <w:tabs>
          <w:tab w:val="left" w:pos="708"/>
        </w:tabs>
        <w:jc w:val="both"/>
        <w:rPr>
          <w:rFonts w:ascii="Arial" w:hAnsi="Arial" w:cs="Arial"/>
          <w:b/>
          <w:sz w:val="20"/>
          <w:szCs w:val="20"/>
        </w:rPr>
      </w:pPr>
    </w:p>
    <w:p w14:paraId="0FA63DEA" w14:textId="77777777" w:rsidR="004B4182" w:rsidRPr="004B4182" w:rsidRDefault="004B4182" w:rsidP="004B4182">
      <w:pPr>
        <w:tabs>
          <w:tab w:val="left" w:pos="708"/>
        </w:tabs>
        <w:jc w:val="both"/>
        <w:rPr>
          <w:rFonts w:ascii="Arial" w:hAnsi="Arial" w:cs="Arial"/>
          <w:b/>
          <w:sz w:val="20"/>
          <w:szCs w:val="20"/>
        </w:rPr>
      </w:pPr>
      <w:r w:rsidRPr="004B4182">
        <w:rPr>
          <w:rFonts w:ascii="Arial" w:hAnsi="Arial" w:cs="Arial"/>
          <w:b/>
          <w:sz w:val="20"/>
          <w:szCs w:val="20"/>
        </w:rPr>
        <w:t>V. PREDLOG, DA SE PREDLOG ZAKONA OBRAVNAVA PO NUJNEM OZIROMA SKRAJŠANEM POSTOPKU</w:t>
      </w:r>
    </w:p>
    <w:p w14:paraId="77A1FF77" w14:textId="77777777" w:rsidR="004B4182" w:rsidRPr="006C5DCA" w:rsidRDefault="004B4182" w:rsidP="004B4182">
      <w:pPr>
        <w:tabs>
          <w:tab w:val="left" w:pos="708"/>
        </w:tabs>
        <w:jc w:val="both"/>
        <w:rPr>
          <w:rFonts w:ascii="Arial" w:hAnsi="Arial" w:cs="Arial"/>
          <w:bCs/>
          <w:sz w:val="20"/>
          <w:szCs w:val="20"/>
        </w:rPr>
      </w:pPr>
      <w:r w:rsidRPr="006C5DCA">
        <w:rPr>
          <w:rFonts w:ascii="Arial" w:hAnsi="Arial" w:cs="Arial"/>
          <w:bCs/>
          <w:sz w:val="20"/>
          <w:szCs w:val="20"/>
        </w:rPr>
        <w:t>/</w:t>
      </w:r>
    </w:p>
    <w:p w14:paraId="1CD260AF" w14:textId="77777777" w:rsidR="00871977" w:rsidRDefault="004B4182" w:rsidP="004B4182">
      <w:pPr>
        <w:tabs>
          <w:tab w:val="left" w:pos="708"/>
        </w:tabs>
        <w:jc w:val="both"/>
        <w:rPr>
          <w:rFonts w:ascii="Arial" w:hAnsi="Arial" w:cs="Arial"/>
          <w:b/>
          <w:sz w:val="20"/>
          <w:szCs w:val="20"/>
        </w:rPr>
      </w:pPr>
      <w:r w:rsidRPr="00871977">
        <w:rPr>
          <w:rFonts w:ascii="Arial" w:hAnsi="Arial" w:cs="Arial"/>
          <w:b/>
          <w:sz w:val="20"/>
          <w:szCs w:val="20"/>
        </w:rPr>
        <w:t>VI. PRILOG</w:t>
      </w:r>
      <w:r w:rsidR="00871977">
        <w:rPr>
          <w:rFonts w:ascii="Arial" w:hAnsi="Arial" w:cs="Arial"/>
          <w:b/>
          <w:sz w:val="20"/>
          <w:szCs w:val="20"/>
        </w:rPr>
        <w:t>A</w:t>
      </w:r>
    </w:p>
    <w:p w14:paraId="4DD3D524" w14:textId="77777777" w:rsidR="004B4182" w:rsidRPr="00871977" w:rsidRDefault="004B4182" w:rsidP="00871977">
      <w:pPr>
        <w:pStyle w:val="Odstavekseznama"/>
        <w:numPr>
          <w:ilvl w:val="0"/>
          <w:numId w:val="67"/>
        </w:numPr>
        <w:tabs>
          <w:tab w:val="left" w:pos="708"/>
        </w:tabs>
        <w:jc w:val="both"/>
        <w:rPr>
          <w:rFonts w:ascii="Arial" w:hAnsi="Arial" w:cs="Arial"/>
          <w:bCs/>
          <w:sz w:val="20"/>
          <w:szCs w:val="20"/>
        </w:rPr>
      </w:pPr>
      <w:r w:rsidRPr="00871977">
        <w:rPr>
          <w:rFonts w:ascii="Arial" w:hAnsi="Arial" w:cs="Arial"/>
          <w:bCs/>
          <w:sz w:val="20"/>
          <w:szCs w:val="20"/>
        </w:rPr>
        <w:t xml:space="preserve">MSP-test </w:t>
      </w:r>
    </w:p>
    <w:sectPr w:rsidR="004B4182" w:rsidRPr="00871977" w:rsidSect="004B4182">
      <w:type w:val="continuous"/>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A48A" w14:textId="77777777" w:rsidR="009871C5" w:rsidRDefault="009871C5" w:rsidP="00B26B4A">
      <w:pPr>
        <w:spacing w:after="0" w:line="240" w:lineRule="auto"/>
      </w:pPr>
      <w:r>
        <w:separator/>
      </w:r>
    </w:p>
  </w:endnote>
  <w:endnote w:type="continuationSeparator" w:id="0">
    <w:p w14:paraId="63187BFE" w14:textId="77777777" w:rsidR="009871C5" w:rsidRDefault="009871C5" w:rsidP="00B2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9CAB" w14:textId="77777777" w:rsidR="009871C5" w:rsidRDefault="009871C5" w:rsidP="00B26B4A">
      <w:pPr>
        <w:spacing w:after="0" w:line="240" w:lineRule="auto"/>
      </w:pPr>
      <w:r>
        <w:separator/>
      </w:r>
    </w:p>
  </w:footnote>
  <w:footnote w:type="continuationSeparator" w:id="0">
    <w:p w14:paraId="20A32325" w14:textId="77777777" w:rsidR="009871C5" w:rsidRDefault="009871C5" w:rsidP="00B26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093"/>
    <w:multiLevelType w:val="hybridMultilevel"/>
    <w:tmpl w:val="B7AE08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8141A0"/>
    <w:multiLevelType w:val="hybridMultilevel"/>
    <w:tmpl w:val="4096472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DD53EC"/>
    <w:multiLevelType w:val="multilevel"/>
    <w:tmpl w:val="ECC60CA0"/>
    <w:lvl w:ilvl="0">
      <w:start w:val="2"/>
      <w:numFmt w:val="bullet"/>
      <w:lvlText w:val="-"/>
      <w:lvlJc w:val="left"/>
      <w:pPr>
        <w:tabs>
          <w:tab w:val="num" w:pos="360"/>
        </w:tabs>
        <w:ind w:left="360" w:hanging="360"/>
      </w:pPr>
      <w:rPr>
        <w:rFonts w:ascii="Arial" w:eastAsia="Arial"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AD2CD3"/>
    <w:multiLevelType w:val="hybridMultilevel"/>
    <w:tmpl w:val="3F66A5F2"/>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AC4655"/>
    <w:multiLevelType w:val="hybridMultilevel"/>
    <w:tmpl w:val="CFCC5C7E"/>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CD44230"/>
    <w:multiLevelType w:val="multilevel"/>
    <w:tmpl w:val="2DCE994A"/>
    <w:lvl w:ilvl="0">
      <w:numFmt w:val="bullet"/>
      <w:lvlText w:val="–"/>
      <w:lvlJc w:val="left"/>
      <w:pPr>
        <w:tabs>
          <w:tab w:val="num" w:pos="360"/>
        </w:tabs>
        <w:ind w:left="360" w:hanging="360"/>
      </w:pPr>
      <w:rPr>
        <w:rFonts w:ascii="Garamond" w:eastAsia="Times New Roman" w:hAnsi="Garamond"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A648DC"/>
    <w:multiLevelType w:val="hybridMultilevel"/>
    <w:tmpl w:val="08DEA5E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EA04C94"/>
    <w:multiLevelType w:val="hybridMultilevel"/>
    <w:tmpl w:val="B91C00A8"/>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EEB12FA"/>
    <w:multiLevelType w:val="hybridMultilevel"/>
    <w:tmpl w:val="A740E910"/>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F2B1628"/>
    <w:multiLevelType w:val="hybridMultilevel"/>
    <w:tmpl w:val="1862A95A"/>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3154AEB"/>
    <w:multiLevelType w:val="hybridMultilevel"/>
    <w:tmpl w:val="C544543E"/>
    <w:lvl w:ilvl="0" w:tplc="7F4609E0">
      <w:start w:val="3"/>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5882EE4"/>
    <w:multiLevelType w:val="multilevel"/>
    <w:tmpl w:val="448A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D717C4"/>
    <w:multiLevelType w:val="hybridMultilevel"/>
    <w:tmpl w:val="0708F82E"/>
    <w:lvl w:ilvl="0" w:tplc="849E05B4">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5" w15:restartNumberingAfterBreak="0">
    <w:nsid w:val="16281FCD"/>
    <w:multiLevelType w:val="hybridMultilevel"/>
    <w:tmpl w:val="D0FA81DA"/>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9395E37"/>
    <w:multiLevelType w:val="multilevel"/>
    <w:tmpl w:val="837237E8"/>
    <w:lvl w:ilvl="0">
      <w:numFmt w:val="bullet"/>
      <w:lvlText w:val="–"/>
      <w:lvlJc w:val="left"/>
      <w:pPr>
        <w:tabs>
          <w:tab w:val="num" w:pos="360"/>
        </w:tabs>
        <w:ind w:left="360" w:hanging="360"/>
      </w:pPr>
      <w:rPr>
        <w:rFonts w:ascii="Garamond" w:eastAsia="Times New Roman" w:hAnsi="Garamond"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BDE39DC"/>
    <w:multiLevelType w:val="hybridMultilevel"/>
    <w:tmpl w:val="96548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0" w15:restartNumberingAfterBreak="0">
    <w:nsid w:val="1D322FC3"/>
    <w:multiLevelType w:val="hybridMultilevel"/>
    <w:tmpl w:val="FDAAFB58"/>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35C3646"/>
    <w:multiLevelType w:val="multilevel"/>
    <w:tmpl w:val="B77A6D1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B4165E"/>
    <w:multiLevelType w:val="hybridMultilevel"/>
    <w:tmpl w:val="C80C14D2"/>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78F4490"/>
    <w:multiLevelType w:val="hybridMultilevel"/>
    <w:tmpl w:val="1C44B6BC"/>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8503CE3"/>
    <w:multiLevelType w:val="hybridMultilevel"/>
    <w:tmpl w:val="A7BEBECE"/>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8562549"/>
    <w:multiLevelType w:val="hybridMultilevel"/>
    <w:tmpl w:val="FCB449AE"/>
    <w:lvl w:ilvl="0" w:tplc="E5C6A096">
      <w:start w:val="1"/>
      <w:numFmt w:val="decimal"/>
      <w:lvlText w:val="%1."/>
      <w:lvlJc w:val="left"/>
      <w:pPr>
        <w:ind w:left="360" w:hanging="360"/>
      </w:pPr>
      <w:rPr>
        <w:b w:val="0"/>
        <w:b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28697FD1"/>
    <w:multiLevelType w:val="hybridMultilevel"/>
    <w:tmpl w:val="8346B174"/>
    <w:lvl w:ilvl="0" w:tplc="84C851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91E2591"/>
    <w:multiLevelType w:val="hybridMultilevel"/>
    <w:tmpl w:val="A4862424"/>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B9D7179"/>
    <w:multiLevelType w:val="multilevel"/>
    <w:tmpl w:val="FE8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E61DF1"/>
    <w:multiLevelType w:val="hybridMultilevel"/>
    <w:tmpl w:val="AFE68822"/>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1B9372F"/>
    <w:multiLevelType w:val="hybridMultilevel"/>
    <w:tmpl w:val="09AE958C"/>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36F76AB"/>
    <w:multiLevelType w:val="hybridMultilevel"/>
    <w:tmpl w:val="01381292"/>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33D23EE6"/>
    <w:multiLevelType w:val="hybridMultilevel"/>
    <w:tmpl w:val="CB2AC3CE"/>
    <w:lvl w:ilvl="0" w:tplc="3A2AA812">
      <w:start w:val="2"/>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5E71572"/>
    <w:multiLevelType w:val="hybridMultilevel"/>
    <w:tmpl w:val="287C8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393970CD"/>
    <w:multiLevelType w:val="hybridMultilevel"/>
    <w:tmpl w:val="942E2394"/>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3B0021F4"/>
    <w:multiLevelType w:val="hybridMultilevel"/>
    <w:tmpl w:val="AED23C46"/>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B340850"/>
    <w:multiLevelType w:val="hybridMultilevel"/>
    <w:tmpl w:val="3714736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1046F78"/>
    <w:multiLevelType w:val="hybridMultilevel"/>
    <w:tmpl w:val="B09CF71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416F0ED8"/>
    <w:multiLevelType w:val="hybridMultilevel"/>
    <w:tmpl w:val="BBBCAB20"/>
    <w:lvl w:ilvl="0" w:tplc="86ECA030">
      <w:numFmt w:val="bullet"/>
      <w:lvlText w:val="–"/>
      <w:lvlJc w:val="left"/>
      <w:pPr>
        <w:ind w:left="360" w:hanging="360"/>
      </w:pPr>
      <w:rPr>
        <w:rFonts w:ascii="Garamond" w:eastAsia="Times New Roman" w:hAnsi="Garamond"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5F51879"/>
    <w:multiLevelType w:val="hybridMultilevel"/>
    <w:tmpl w:val="A3F4525C"/>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4638103A"/>
    <w:multiLevelType w:val="hybridMultilevel"/>
    <w:tmpl w:val="B94E9A58"/>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49EF1663"/>
    <w:multiLevelType w:val="hybridMultilevel"/>
    <w:tmpl w:val="8D98A8C0"/>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BCA368D"/>
    <w:multiLevelType w:val="hybridMultilevel"/>
    <w:tmpl w:val="D76E3788"/>
    <w:lvl w:ilvl="0" w:tplc="3A2AA812">
      <w:start w:val="2"/>
      <w:numFmt w:val="bullet"/>
      <w:lvlText w:val="-"/>
      <w:lvlJc w:val="left"/>
      <w:pPr>
        <w:ind w:left="712" w:hanging="360"/>
      </w:pPr>
      <w:rPr>
        <w:rFonts w:ascii="Arial" w:eastAsia="Arial" w:hAnsi="Arial" w:cs="Arial" w:hint="default"/>
      </w:rPr>
    </w:lvl>
    <w:lvl w:ilvl="1" w:tplc="04240003">
      <w:start w:val="1"/>
      <w:numFmt w:val="bullet"/>
      <w:lvlText w:val="o"/>
      <w:lvlJc w:val="left"/>
      <w:pPr>
        <w:ind w:left="1432" w:hanging="360"/>
      </w:pPr>
      <w:rPr>
        <w:rFonts w:ascii="Courier New" w:hAnsi="Courier New" w:cs="Courier New" w:hint="default"/>
      </w:rPr>
    </w:lvl>
    <w:lvl w:ilvl="2" w:tplc="04240005" w:tentative="1">
      <w:start w:val="1"/>
      <w:numFmt w:val="bullet"/>
      <w:lvlText w:val=""/>
      <w:lvlJc w:val="left"/>
      <w:pPr>
        <w:ind w:left="2152" w:hanging="360"/>
      </w:pPr>
      <w:rPr>
        <w:rFonts w:ascii="Wingdings" w:hAnsi="Wingdings" w:hint="default"/>
      </w:rPr>
    </w:lvl>
    <w:lvl w:ilvl="3" w:tplc="04240001" w:tentative="1">
      <w:start w:val="1"/>
      <w:numFmt w:val="bullet"/>
      <w:lvlText w:val=""/>
      <w:lvlJc w:val="left"/>
      <w:pPr>
        <w:ind w:left="2872" w:hanging="360"/>
      </w:pPr>
      <w:rPr>
        <w:rFonts w:ascii="Symbol" w:hAnsi="Symbol" w:hint="default"/>
      </w:rPr>
    </w:lvl>
    <w:lvl w:ilvl="4" w:tplc="04240003" w:tentative="1">
      <w:start w:val="1"/>
      <w:numFmt w:val="bullet"/>
      <w:lvlText w:val="o"/>
      <w:lvlJc w:val="left"/>
      <w:pPr>
        <w:ind w:left="3592" w:hanging="360"/>
      </w:pPr>
      <w:rPr>
        <w:rFonts w:ascii="Courier New" w:hAnsi="Courier New" w:cs="Courier New" w:hint="default"/>
      </w:rPr>
    </w:lvl>
    <w:lvl w:ilvl="5" w:tplc="04240005" w:tentative="1">
      <w:start w:val="1"/>
      <w:numFmt w:val="bullet"/>
      <w:lvlText w:val=""/>
      <w:lvlJc w:val="left"/>
      <w:pPr>
        <w:ind w:left="4312" w:hanging="360"/>
      </w:pPr>
      <w:rPr>
        <w:rFonts w:ascii="Wingdings" w:hAnsi="Wingdings" w:hint="default"/>
      </w:rPr>
    </w:lvl>
    <w:lvl w:ilvl="6" w:tplc="04240001" w:tentative="1">
      <w:start w:val="1"/>
      <w:numFmt w:val="bullet"/>
      <w:lvlText w:val=""/>
      <w:lvlJc w:val="left"/>
      <w:pPr>
        <w:ind w:left="5032" w:hanging="360"/>
      </w:pPr>
      <w:rPr>
        <w:rFonts w:ascii="Symbol" w:hAnsi="Symbol" w:hint="default"/>
      </w:rPr>
    </w:lvl>
    <w:lvl w:ilvl="7" w:tplc="04240003" w:tentative="1">
      <w:start w:val="1"/>
      <w:numFmt w:val="bullet"/>
      <w:lvlText w:val="o"/>
      <w:lvlJc w:val="left"/>
      <w:pPr>
        <w:ind w:left="5752" w:hanging="360"/>
      </w:pPr>
      <w:rPr>
        <w:rFonts w:ascii="Courier New" w:hAnsi="Courier New" w:cs="Courier New" w:hint="default"/>
      </w:rPr>
    </w:lvl>
    <w:lvl w:ilvl="8" w:tplc="04240005" w:tentative="1">
      <w:start w:val="1"/>
      <w:numFmt w:val="bullet"/>
      <w:lvlText w:val=""/>
      <w:lvlJc w:val="left"/>
      <w:pPr>
        <w:ind w:left="6472" w:hanging="360"/>
      </w:pPr>
      <w:rPr>
        <w:rFonts w:ascii="Wingdings" w:hAnsi="Wingdings" w:hint="default"/>
      </w:rPr>
    </w:lvl>
  </w:abstractNum>
  <w:abstractNum w:abstractNumId="49" w15:restartNumberingAfterBreak="0">
    <w:nsid w:val="50BC7403"/>
    <w:multiLevelType w:val="hybridMultilevel"/>
    <w:tmpl w:val="205E35B8"/>
    <w:lvl w:ilvl="0" w:tplc="F072FD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24A16E7"/>
    <w:multiLevelType w:val="hybridMultilevel"/>
    <w:tmpl w:val="4B6017E4"/>
    <w:lvl w:ilvl="0" w:tplc="C93A2C3C">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5B84AE8"/>
    <w:multiLevelType w:val="hybridMultilevel"/>
    <w:tmpl w:val="09F2FECA"/>
    <w:lvl w:ilvl="0" w:tplc="CAE69522">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3" w15:restartNumberingAfterBreak="0">
    <w:nsid w:val="59B6762D"/>
    <w:multiLevelType w:val="hybridMultilevel"/>
    <w:tmpl w:val="A000BA6E"/>
    <w:lvl w:ilvl="0" w:tplc="D882A7DA">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09F0840"/>
    <w:multiLevelType w:val="hybridMultilevel"/>
    <w:tmpl w:val="3A0A2112"/>
    <w:lvl w:ilvl="0" w:tplc="2C58A668">
      <w:start w:val="1"/>
      <w:numFmt w:val="decimal"/>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33B1B5D"/>
    <w:multiLevelType w:val="hybridMultilevel"/>
    <w:tmpl w:val="BDF87094"/>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6692403F"/>
    <w:multiLevelType w:val="hybridMultilevel"/>
    <w:tmpl w:val="FCF4CC1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678949A8"/>
    <w:multiLevelType w:val="hybridMultilevel"/>
    <w:tmpl w:val="5BDEDBB2"/>
    <w:lvl w:ilvl="0" w:tplc="3A2AA812">
      <w:start w:val="2"/>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80B45DE"/>
    <w:multiLevelType w:val="hybridMultilevel"/>
    <w:tmpl w:val="59625C9C"/>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B4215B5"/>
    <w:multiLevelType w:val="hybridMultilevel"/>
    <w:tmpl w:val="0C4C457A"/>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764C1377"/>
    <w:multiLevelType w:val="hybridMultilevel"/>
    <w:tmpl w:val="AED6C032"/>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9020410"/>
    <w:multiLevelType w:val="hybridMultilevel"/>
    <w:tmpl w:val="EE582C8C"/>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C785D43"/>
    <w:multiLevelType w:val="hybridMultilevel"/>
    <w:tmpl w:val="ECD42854"/>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7DF26E3B"/>
    <w:multiLevelType w:val="hybridMultilevel"/>
    <w:tmpl w:val="A44217A2"/>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74290206">
    <w:abstractNumId w:val="18"/>
  </w:num>
  <w:num w:numId="2" w16cid:durableId="590354771">
    <w:abstractNumId w:val="57"/>
  </w:num>
  <w:num w:numId="3" w16cid:durableId="1378581025">
    <w:abstractNumId w:val="54"/>
  </w:num>
  <w:num w:numId="4" w16cid:durableId="1077895309">
    <w:abstractNumId w:val="61"/>
  </w:num>
  <w:num w:numId="5" w16cid:durableId="1393579016">
    <w:abstractNumId w:val="69"/>
  </w:num>
  <w:num w:numId="6" w16cid:durableId="1737584468">
    <w:abstractNumId w:val="43"/>
  </w:num>
  <w:num w:numId="7" w16cid:durableId="1528904335">
    <w:abstractNumId w:val="28"/>
  </w:num>
  <w:num w:numId="8" w16cid:durableId="2042781289">
    <w:abstractNumId w:val="44"/>
  </w:num>
  <w:num w:numId="9" w16cid:durableId="352222031">
    <w:abstractNumId w:val="38"/>
  </w:num>
  <w:num w:numId="10" w16cid:durableId="682124008">
    <w:abstractNumId w:val="35"/>
  </w:num>
  <w:num w:numId="11" w16cid:durableId="724911959">
    <w:abstractNumId w:val="37"/>
    <w:lvlOverride w:ilvl="0">
      <w:startOverride w:val="1"/>
    </w:lvlOverride>
  </w:num>
  <w:num w:numId="12" w16cid:durableId="873806755">
    <w:abstractNumId w:val="19"/>
  </w:num>
  <w:num w:numId="13" w16cid:durableId="515071748">
    <w:abstractNumId w:val="6"/>
  </w:num>
  <w:num w:numId="14" w16cid:durableId="2139643151">
    <w:abstractNumId w:val="51"/>
  </w:num>
  <w:num w:numId="15" w16cid:durableId="2085834776">
    <w:abstractNumId w:val="55"/>
  </w:num>
  <w:num w:numId="16" w16cid:durableId="1232694837">
    <w:abstractNumId w:val="12"/>
  </w:num>
  <w:num w:numId="17" w16cid:durableId="592057439">
    <w:abstractNumId w:val="63"/>
  </w:num>
  <w:num w:numId="18" w16cid:durableId="1825198644">
    <w:abstractNumId w:val="34"/>
  </w:num>
  <w:num w:numId="19" w16cid:durableId="1282371806">
    <w:abstractNumId w:val="52"/>
  </w:num>
  <w:num w:numId="20" w16cid:durableId="1591234206">
    <w:abstractNumId w:val="56"/>
  </w:num>
  <w:num w:numId="21" w16cid:durableId="663435844">
    <w:abstractNumId w:val="14"/>
  </w:num>
  <w:num w:numId="22" w16cid:durableId="1782457508">
    <w:abstractNumId w:val="17"/>
  </w:num>
  <w:num w:numId="23" w16cid:durableId="1787114399">
    <w:abstractNumId w:val="11"/>
  </w:num>
  <w:num w:numId="24" w16cid:durableId="513767200">
    <w:abstractNumId w:val="23"/>
  </w:num>
  <w:num w:numId="25" w16cid:durableId="1347705547">
    <w:abstractNumId w:val="67"/>
  </w:num>
  <w:num w:numId="26" w16cid:durableId="1357196286">
    <w:abstractNumId w:val="26"/>
  </w:num>
  <w:num w:numId="27" w16cid:durableId="2007393619">
    <w:abstractNumId w:val="39"/>
  </w:num>
  <w:num w:numId="28" w16cid:durableId="1303998327">
    <w:abstractNumId w:val="4"/>
  </w:num>
  <w:num w:numId="29" w16cid:durableId="1095857756">
    <w:abstractNumId w:val="30"/>
  </w:num>
  <w:num w:numId="30" w16cid:durableId="1965303533">
    <w:abstractNumId w:val="48"/>
  </w:num>
  <w:num w:numId="31" w16cid:durableId="967667490">
    <w:abstractNumId w:val="27"/>
  </w:num>
  <w:num w:numId="32" w16cid:durableId="513810095">
    <w:abstractNumId w:val="33"/>
  </w:num>
  <w:num w:numId="33" w16cid:durableId="1462268504">
    <w:abstractNumId w:val="60"/>
  </w:num>
  <w:num w:numId="34" w16cid:durableId="1031800363">
    <w:abstractNumId w:val="29"/>
  </w:num>
  <w:num w:numId="35" w16cid:durableId="2068795811">
    <w:abstractNumId w:val="36"/>
  </w:num>
  <w:num w:numId="36" w16cid:durableId="1422987628">
    <w:abstractNumId w:val="2"/>
  </w:num>
  <w:num w:numId="37" w16cid:durableId="798376514">
    <w:abstractNumId w:val="42"/>
  </w:num>
  <w:num w:numId="38" w16cid:durableId="2114397872">
    <w:abstractNumId w:val="21"/>
  </w:num>
  <w:num w:numId="39" w16cid:durableId="966424809">
    <w:abstractNumId w:val="13"/>
  </w:num>
  <w:num w:numId="40" w16cid:durableId="421799452">
    <w:abstractNumId w:val="37"/>
  </w:num>
  <w:num w:numId="41" w16cid:durableId="1628001776">
    <w:abstractNumId w:val="47"/>
  </w:num>
  <w:num w:numId="42" w16cid:durableId="1844932610">
    <w:abstractNumId w:val="53"/>
  </w:num>
  <w:num w:numId="43" w16cid:durableId="2121874165">
    <w:abstractNumId w:val="0"/>
  </w:num>
  <w:num w:numId="44" w16cid:durableId="2139446936">
    <w:abstractNumId w:val="68"/>
  </w:num>
  <w:num w:numId="45" w16cid:durableId="1056709347">
    <w:abstractNumId w:val="50"/>
  </w:num>
  <w:num w:numId="46" w16cid:durableId="978144141">
    <w:abstractNumId w:val="64"/>
  </w:num>
  <w:num w:numId="47" w16cid:durableId="877622345">
    <w:abstractNumId w:val="3"/>
  </w:num>
  <w:num w:numId="48" w16cid:durableId="1541701504">
    <w:abstractNumId w:val="45"/>
  </w:num>
  <w:num w:numId="49" w16cid:durableId="1083599800">
    <w:abstractNumId w:val="1"/>
  </w:num>
  <w:num w:numId="50" w16cid:durableId="1049574830">
    <w:abstractNumId w:val="8"/>
  </w:num>
  <w:num w:numId="51" w16cid:durableId="486868778">
    <w:abstractNumId w:val="65"/>
  </w:num>
  <w:num w:numId="52" w16cid:durableId="1938904891">
    <w:abstractNumId w:val="46"/>
  </w:num>
  <w:num w:numId="53" w16cid:durableId="1532568506">
    <w:abstractNumId w:val="10"/>
  </w:num>
  <w:num w:numId="54" w16cid:durableId="2092383226">
    <w:abstractNumId w:val="22"/>
  </w:num>
  <w:num w:numId="55" w16cid:durableId="1538856500">
    <w:abstractNumId w:val="31"/>
  </w:num>
  <w:num w:numId="56" w16cid:durableId="2026129978">
    <w:abstractNumId w:val="9"/>
  </w:num>
  <w:num w:numId="57" w16cid:durableId="1000156201">
    <w:abstractNumId w:val="5"/>
  </w:num>
  <w:num w:numId="58" w16cid:durableId="246574130">
    <w:abstractNumId w:val="7"/>
  </w:num>
  <w:num w:numId="59" w16cid:durableId="226839481">
    <w:abstractNumId w:val="40"/>
  </w:num>
  <w:num w:numId="60" w16cid:durableId="855114266">
    <w:abstractNumId w:val="59"/>
  </w:num>
  <w:num w:numId="61" w16cid:durableId="295138208">
    <w:abstractNumId w:val="41"/>
  </w:num>
  <w:num w:numId="62" w16cid:durableId="757749478">
    <w:abstractNumId w:val="58"/>
  </w:num>
  <w:num w:numId="63" w16cid:durableId="1227766536">
    <w:abstractNumId w:val="16"/>
  </w:num>
  <w:num w:numId="64" w16cid:durableId="2147159965">
    <w:abstractNumId w:val="32"/>
  </w:num>
  <w:num w:numId="65" w16cid:durableId="944114101">
    <w:abstractNumId w:val="15"/>
  </w:num>
  <w:num w:numId="66" w16cid:durableId="483205821">
    <w:abstractNumId w:val="62"/>
  </w:num>
  <w:num w:numId="67" w16cid:durableId="348258380">
    <w:abstractNumId w:val="66"/>
  </w:num>
  <w:num w:numId="68" w16cid:durableId="285089526">
    <w:abstractNumId w:val="20"/>
  </w:num>
  <w:num w:numId="69" w16cid:durableId="1591502779">
    <w:abstractNumId w:val="24"/>
  </w:num>
  <w:num w:numId="70" w16cid:durableId="1444493438">
    <w:abstractNumId w:val="49"/>
  </w:num>
  <w:num w:numId="71" w16cid:durableId="869683299">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EC"/>
    <w:rsid w:val="00001018"/>
    <w:rsid w:val="00007793"/>
    <w:rsid w:val="00016D71"/>
    <w:rsid w:val="0004513D"/>
    <w:rsid w:val="00047998"/>
    <w:rsid w:val="000668C8"/>
    <w:rsid w:val="00092AA8"/>
    <w:rsid w:val="00096403"/>
    <w:rsid w:val="000B2B31"/>
    <w:rsid w:val="000C2CFF"/>
    <w:rsid w:val="000F13A2"/>
    <w:rsid w:val="000F46B2"/>
    <w:rsid w:val="001054D7"/>
    <w:rsid w:val="00121091"/>
    <w:rsid w:val="00124D74"/>
    <w:rsid w:val="00170106"/>
    <w:rsid w:val="0017533E"/>
    <w:rsid w:val="0018220F"/>
    <w:rsid w:val="001828AD"/>
    <w:rsid w:val="001973E4"/>
    <w:rsid w:val="001A1AB7"/>
    <w:rsid w:val="001B1296"/>
    <w:rsid w:val="001B2B27"/>
    <w:rsid w:val="001C2F85"/>
    <w:rsid w:val="00206C6A"/>
    <w:rsid w:val="00235E23"/>
    <w:rsid w:val="0026204F"/>
    <w:rsid w:val="002969C4"/>
    <w:rsid w:val="002A375D"/>
    <w:rsid w:val="002F2F26"/>
    <w:rsid w:val="002F54B3"/>
    <w:rsid w:val="002F7004"/>
    <w:rsid w:val="00312514"/>
    <w:rsid w:val="00321A64"/>
    <w:rsid w:val="00356AB0"/>
    <w:rsid w:val="00366582"/>
    <w:rsid w:val="003666D8"/>
    <w:rsid w:val="0037112D"/>
    <w:rsid w:val="00385172"/>
    <w:rsid w:val="003A17F3"/>
    <w:rsid w:val="003A4A97"/>
    <w:rsid w:val="003D5091"/>
    <w:rsid w:val="003D6F14"/>
    <w:rsid w:val="00401748"/>
    <w:rsid w:val="00402984"/>
    <w:rsid w:val="00402A8E"/>
    <w:rsid w:val="00424458"/>
    <w:rsid w:val="00450421"/>
    <w:rsid w:val="004837A1"/>
    <w:rsid w:val="00490B55"/>
    <w:rsid w:val="004A45A7"/>
    <w:rsid w:val="004B4182"/>
    <w:rsid w:val="004D4ABF"/>
    <w:rsid w:val="0050364A"/>
    <w:rsid w:val="00527E5B"/>
    <w:rsid w:val="0053091C"/>
    <w:rsid w:val="00536D7F"/>
    <w:rsid w:val="00546D51"/>
    <w:rsid w:val="00554847"/>
    <w:rsid w:val="005940FE"/>
    <w:rsid w:val="00597BDE"/>
    <w:rsid w:val="005A7053"/>
    <w:rsid w:val="005C5D41"/>
    <w:rsid w:val="005D5DA1"/>
    <w:rsid w:val="005F0FC8"/>
    <w:rsid w:val="005F73DE"/>
    <w:rsid w:val="00610847"/>
    <w:rsid w:val="00635C38"/>
    <w:rsid w:val="006421A8"/>
    <w:rsid w:val="00661E1E"/>
    <w:rsid w:val="0067068D"/>
    <w:rsid w:val="0067289A"/>
    <w:rsid w:val="00676F05"/>
    <w:rsid w:val="00683EC4"/>
    <w:rsid w:val="00690871"/>
    <w:rsid w:val="00691B95"/>
    <w:rsid w:val="006930B8"/>
    <w:rsid w:val="00695EC3"/>
    <w:rsid w:val="006A3AC3"/>
    <w:rsid w:val="006C5457"/>
    <w:rsid w:val="006C5DCA"/>
    <w:rsid w:val="006E49B3"/>
    <w:rsid w:val="00700512"/>
    <w:rsid w:val="00710B73"/>
    <w:rsid w:val="00727E79"/>
    <w:rsid w:val="00780987"/>
    <w:rsid w:val="00786D9D"/>
    <w:rsid w:val="0078743E"/>
    <w:rsid w:val="007A7C18"/>
    <w:rsid w:val="007B64D8"/>
    <w:rsid w:val="007B7323"/>
    <w:rsid w:val="007D0C04"/>
    <w:rsid w:val="007F41C5"/>
    <w:rsid w:val="00823AC8"/>
    <w:rsid w:val="008369EA"/>
    <w:rsid w:val="00865ED6"/>
    <w:rsid w:val="00870220"/>
    <w:rsid w:val="00871977"/>
    <w:rsid w:val="008733F8"/>
    <w:rsid w:val="00876194"/>
    <w:rsid w:val="008860B5"/>
    <w:rsid w:val="00890C6B"/>
    <w:rsid w:val="008D0D78"/>
    <w:rsid w:val="008D69A1"/>
    <w:rsid w:val="008E6D30"/>
    <w:rsid w:val="008F210F"/>
    <w:rsid w:val="00910118"/>
    <w:rsid w:val="00917602"/>
    <w:rsid w:val="0093306A"/>
    <w:rsid w:val="00944C42"/>
    <w:rsid w:val="00945295"/>
    <w:rsid w:val="009871C5"/>
    <w:rsid w:val="00990888"/>
    <w:rsid w:val="00990DF6"/>
    <w:rsid w:val="009C4D48"/>
    <w:rsid w:val="009D6425"/>
    <w:rsid w:val="009F2FAC"/>
    <w:rsid w:val="00A20F09"/>
    <w:rsid w:val="00A25BE8"/>
    <w:rsid w:val="00A663DF"/>
    <w:rsid w:val="00A90C22"/>
    <w:rsid w:val="00AD0CAD"/>
    <w:rsid w:val="00AE1F83"/>
    <w:rsid w:val="00B03299"/>
    <w:rsid w:val="00B0576B"/>
    <w:rsid w:val="00B16C3F"/>
    <w:rsid w:val="00B17792"/>
    <w:rsid w:val="00B26B4A"/>
    <w:rsid w:val="00B379A0"/>
    <w:rsid w:val="00B37A65"/>
    <w:rsid w:val="00B47563"/>
    <w:rsid w:val="00B479F3"/>
    <w:rsid w:val="00B52ED9"/>
    <w:rsid w:val="00B53A30"/>
    <w:rsid w:val="00B56690"/>
    <w:rsid w:val="00BB113D"/>
    <w:rsid w:val="00BC10BB"/>
    <w:rsid w:val="00BC1355"/>
    <w:rsid w:val="00BD04EC"/>
    <w:rsid w:val="00BE6905"/>
    <w:rsid w:val="00BF3722"/>
    <w:rsid w:val="00C07973"/>
    <w:rsid w:val="00C07C6D"/>
    <w:rsid w:val="00C24B2C"/>
    <w:rsid w:val="00C27F52"/>
    <w:rsid w:val="00C44250"/>
    <w:rsid w:val="00C44C5F"/>
    <w:rsid w:val="00C7475C"/>
    <w:rsid w:val="00CE4D5A"/>
    <w:rsid w:val="00CE57C9"/>
    <w:rsid w:val="00CE768D"/>
    <w:rsid w:val="00CE76EE"/>
    <w:rsid w:val="00D046E9"/>
    <w:rsid w:val="00D05CA2"/>
    <w:rsid w:val="00D0778A"/>
    <w:rsid w:val="00D10F03"/>
    <w:rsid w:val="00D117A7"/>
    <w:rsid w:val="00D1319E"/>
    <w:rsid w:val="00D413D8"/>
    <w:rsid w:val="00D51258"/>
    <w:rsid w:val="00D5317C"/>
    <w:rsid w:val="00D53214"/>
    <w:rsid w:val="00D537DA"/>
    <w:rsid w:val="00D64EB5"/>
    <w:rsid w:val="00D9663A"/>
    <w:rsid w:val="00DA3CC3"/>
    <w:rsid w:val="00DA60B8"/>
    <w:rsid w:val="00DC2143"/>
    <w:rsid w:val="00E14F14"/>
    <w:rsid w:val="00E27803"/>
    <w:rsid w:val="00E366AD"/>
    <w:rsid w:val="00E45BEE"/>
    <w:rsid w:val="00E534FD"/>
    <w:rsid w:val="00E653EA"/>
    <w:rsid w:val="00E66012"/>
    <w:rsid w:val="00E805C5"/>
    <w:rsid w:val="00E81A34"/>
    <w:rsid w:val="00EB3329"/>
    <w:rsid w:val="00EE69C9"/>
    <w:rsid w:val="00EF0203"/>
    <w:rsid w:val="00EF08F9"/>
    <w:rsid w:val="00F10F9E"/>
    <w:rsid w:val="00F35E3D"/>
    <w:rsid w:val="00F56A3D"/>
    <w:rsid w:val="00F768D4"/>
    <w:rsid w:val="00F95E46"/>
    <w:rsid w:val="00FA2FC8"/>
    <w:rsid w:val="00FB0E1F"/>
    <w:rsid w:val="00FB397B"/>
    <w:rsid w:val="00FC7849"/>
    <w:rsid w:val="00FF591D"/>
    <w:rsid w:val="00FF6D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7172C"/>
  <w15:docId w15:val="{592DF885-5630-4614-94D3-90B2A4AF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79F3"/>
    <w:pPr>
      <w:spacing w:after="160" w:line="259"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26B4A"/>
    <w:pPr>
      <w:tabs>
        <w:tab w:val="center" w:pos="4536"/>
        <w:tab w:val="right" w:pos="9072"/>
      </w:tabs>
    </w:pPr>
  </w:style>
  <w:style w:type="character" w:customStyle="1" w:styleId="GlavaZnak">
    <w:name w:val="Glava Znak"/>
    <w:link w:val="Glava"/>
    <w:rsid w:val="00B26B4A"/>
    <w:rPr>
      <w:sz w:val="22"/>
      <w:szCs w:val="22"/>
      <w:lang w:eastAsia="en-US"/>
    </w:rPr>
  </w:style>
  <w:style w:type="paragraph" w:styleId="Noga">
    <w:name w:val="footer"/>
    <w:basedOn w:val="Navaden"/>
    <w:link w:val="NogaZnak"/>
    <w:uiPriority w:val="99"/>
    <w:unhideWhenUsed/>
    <w:rsid w:val="00B26B4A"/>
    <w:pPr>
      <w:tabs>
        <w:tab w:val="center" w:pos="4536"/>
        <w:tab w:val="right" w:pos="9072"/>
      </w:tabs>
    </w:pPr>
  </w:style>
  <w:style w:type="character" w:customStyle="1" w:styleId="NogaZnak">
    <w:name w:val="Noga Znak"/>
    <w:link w:val="Noga"/>
    <w:uiPriority w:val="99"/>
    <w:rsid w:val="00B26B4A"/>
    <w:rPr>
      <w:sz w:val="22"/>
      <w:szCs w:val="22"/>
      <w:lang w:eastAsia="en-US"/>
    </w:rPr>
  </w:style>
  <w:style w:type="paragraph" w:customStyle="1" w:styleId="Odstavekseznama1">
    <w:name w:val="Odstavek seznama1"/>
    <w:basedOn w:val="Navaden"/>
    <w:qFormat/>
    <w:rsid w:val="00B26B4A"/>
    <w:pPr>
      <w:spacing w:after="0" w:line="240" w:lineRule="auto"/>
      <w:ind w:left="720"/>
      <w:contextualSpacing/>
    </w:pPr>
    <w:rPr>
      <w:rFonts w:ascii="Times New Roman" w:eastAsia="Times New Roman" w:hAnsi="Times New Roman"/>
      <w:sz w:val="24"/>
      <w:szCs w:val="24"/>
      <w:lang w:eastAsia="sl-SI"/>
    </w:rPr>
  </w:style>
  <w:style w:type="paragraph" w:customStyle="1" w:styleId="Poglavje">
    <w:name w:val="Poglavje"/>
    <w:basedOn w:val="Navaden"/>
    <w:qFormat/>
    <w:rsid w:val="00B26B4A"/>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character" w:styleId="Hiperpovezava">
    <w:name w:val="Hyperlink"/>
    <w:uiPriority w:val="99"/>
    <w:unhideWhenUsed/>
    <w:rsid w:val="00B26B4A"/>
    <w:rPr>
      <w:color w:val="0563C1"/>
      <w:u w:val="single"/>
    </w:rPr>
  </w:style>
  <w:style w:type="paragraph" w:customStyle="1" w:styleId="Naslovpredpisa">
    <w:name w:val="Naslov_predpisa"/>
    <w:basedOn w:val="Navaden"/>
    <w:link w:val="NaslovpredpisaZnak"/>
    <w:qFormat/>
    <w:rsid w:val="00B16C3F"/>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B16C3F"/>
    <w:rPr>
      <w:rFonts w:ascii="Arial" w:eastAsia="Times New Roman" w:hAnsi="Arial" w:cs="Arial"/>
      <w:b/>
      <w:sz w:val="22"/>
      <w:szCs w:val="22"/>
    </w:rPr>
  </w:style>
  <w:style w:type="paragraph" w:customStyle="1" w:styleId="Neotevilenodstavek">
    <w:name w:val="Neoštevilčen odstavek"/>
    <w:basedOn w:val="Navaden"/>
    <w:link w:val="NeotevilenodstavekZnak"/>
    <w:qFormat/>
    <w:rsid w:val="00B16C3F"/>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B16C3F"/>
    <w:rPr>
      <w:rFonts w:ascii="Arial" w:eastAsia="Times New Roman" w:hAnsi="Arial" w:cs="Arial"/>
      <w:sz w:val="22"/>
      <w:szCs w:val="22"/>
    </w:rPr>
  </w:style>
  <w:style w:type="paragraph" w:customStyle="1" w:styleId="Oddelek">
    <w:name w:val="Oddelek"/>
    <w:basedOn w:val="Navaden"/>
    <w:link w:val="OddelekZnak1"/>
    <w:qFormat/>
    <w:rsid w:val="00B16C3F"/>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B16C3F"/>
    <w:rPr>
      <w:rFonts w:ascii="Arial" w:eastAsia="Times New Roman" w:hAnsi="Arial" w:cs="Arial"/>
      <w:b/>
      <w:sz w:val="22"/>
      <w:szCs w:val="22"/>
    </w:rPr>
  </w:style>
  <w:style w:type="paragraph" w:customStyle="1" w:styleId="Alineazaodstavkom">
    <w:name w:val="Alinea za odstavkom"/>
    <w:basedOn w:val="Navaden"/>
    <w:link w:val="AlineazaodstavkomZnak"/>
    <w:qFormat/>
    <w:rsid w:val="00B16C3F"/>
    <w:pPr>
      <w:numPr>
        <w:numId w:val="17"/>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B16C3F"/>
    <w:rPr>
      <w:rFonts w:ascii="Arial" w:eastAsia="Times New Roman" w:hAnsi="Arial" w:cs="Arial"/>
      <w:sz w:val="22"/>
      <w:szCs w:val="22"/>
    </w:rPr>
  </w:style>
  <w:style w:type="paragraph" w:customStyle="1" w:styleId="Alineazatoko">
    <w:name w:val="Alinea za točko"/>
    <w:basedOn w:val="Navaden"/>
    <w:link w:val="AlineazatokoZnak"/>
    <w:qFormat/>
    <w:rsid w:val="00B16C3F"/>
    <w:pPr>
      <w:tabs>
        <w:tab w:val="num" w:pos="720"/>
      </w:tabs>
      <w:overflowPunct w:val="0"/>
      <w:autoSpaceDE w:val="0"/>
      <w:autoSpaceDN w:val="0"/>
      <w:adjustRightInd w:val="0"/>
      <w:spacing w:after="0" w:line="200" w:lineRule="exact"/>
      <w:ind w:left="720" w:hanging="720"/>
      <w:jc w:val="both"/>
      <w:textAlignment w:val="baseline"/>
    </w:pPr>
    <w:rPr>
      <w:rFonts w:ascii="Arial" w:eastAsia="Times New Roman" w:hAnsi="Arial" w:cs="Arial"/>
      <w:lang w:eastAsia="sl-SI"/>
    </w:rPr>
  </w:style>
  <w:style w:type="character" w:customStyle="1" w:styleId="AlineazatokoZnak">
    <w:name w:val="Alinea za točko Znak"/>
    <w:link w:val="Alineazatoko"/>
    <w:rsid w:val="00B16C3F"/>
    <w:rPr>
      <w:rFonts w:ascii="Arial" w:eastAsia="Times New Roman" w:hAnsi="Arial" w:cs="Arial"/>
      <w:sz w:val="22"/>
      <w:szCs w:val="22"/>
    </w:rPr>
  </w:style>
  <w:style w:type="character" w:customStyle="1" w:styleId="rkovnatokazaodstavkomZnak">
    <w:name w:val="Črkovna točka_za odstavkom Znak"/>
    <w:link w:val="rkovnatokazaodstavkom"/>
    <w:rsid w:val="00B16C3F"/>
    <w:rPr>
      <w:rFonts w:ascii="Arial" w:hAnsi="Arial"/>
    </w:rPr>
  </w:style>
  <w:style w:type="paragraph" w:customStyle="1" w:styleId="rkovnatokazaodstavkom">
    <w:name w:val="Črkovna točka_za odstavkom"/>
    <w:basedOn w:val="Navaden"/>
    <w:link w:val="rkovnatokazaodstavkomZnak"/>
    <w:qFormat/>
    <w:rsid w:val="00B16C3F"/>
    <w:pPr>
      <w:numPr>
        <w:numId w:val="11"/>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B16C3F"/>
  </w:style>
  <w:style w:type="character" w:customStyle="1" w:styleId="OdsekZnak">
    <w:name w:val="Odsek Znak"/>
    <w:link w:val="Odsek"/>
    <w:rsid w:val="00B16C3F"/>
    <w:rPr>
      <w:rFonts w:ascii="Arial" w:eastAsia="Times New Roman" w:hAnsi="Arial" w:cs="Arial"/>
      <w:b/>
      <w:sz w:val="22"/>
      <w:szCs w:val="22"/>
    </w:rPr>
  </w:style>
  <w:style w:type="paragraph" w:styleId="Odstavekseznama">
    <w:name w:val="List Paragraph"/>
    <w:basedOn w:val="Navaden"/>
    <w:uiPriority w:val="34"/>
    <w:qFormat/>
    <w:rsid w:val="00B16C3F"/>
    <w:pPr>
      <w:ind w:left="720"/>
      <w:contextualSpacing/>
    </w:pPr>
  </w:style>
  <w:style w:type="paragraph" w:customStyle="1" w:styleId="vrstapredpisa1">
    <w:name w:val="vrstapredpisa1"/>
    <w:basedOn w:val="Navaden"/>
    <w:rsid w:val="00B16C3F"/>
    <w:pPr>
      <w:spacing w:before="480" w:after="0" w:line="240" w:lineRule="auto"/>
      <w:jc w:val="center"/>
    </w:pPr>
    <w:rPr>
      <w:rFonts w:ascii="Arial" w:eastAsia="Times New Roman" w:hAnsi="Arial" w:cs="Arial"/>
      <w:b/>
      <w:bCs/>
      <w:color w:val="000000"/>
      <w:spacing w:val="40"/>
      <w:lang w:eastAsia="sl-SI"/>
    </w:rPr>
  </w:style>
  <w:style w:type="paragraph" w:styleId="Brezrazmikov">
    <w:name w:val="No Spacing"/>
    <w:uiPriority w:val="1"/>
    <w:qFormat/>
    <w:rsid w:val="002F7004"/>
    <w:rPr>
      <w:sz w:val="22"/>
      <w:szCs w:val="22"/>
      <w:lang w:eastAsia="en-US"/>
    </w:rPr>
  </w:style>
  <w:style w:type="character" w:customStyle="1" w:styleId="Nerazreenaomemba1">
    <w:name w:val="Nerazrešena omemba1"/>
    <w:basedOn w:val="Privzetapisavaodstavka"/>
    <w:uiPriority w:val="99"/>
    <w:semiHidden/>
    <w:unhideWhenUsed/>
    <w:rsid w:val="005C5D41"/>
    <w:rPr>
      <w:color w:val="605E5C"/>
      <w:shd w:val="clear" w:color="auto" w:fill="E1DFDD"/>
    </w:rPr>
  </w:style>
  <w:style w:type="paragraph" w:customStyle="1" w:styleId="len">
    <w:name w:val="len"/>
    <w:basedOn w:val="Navaden"/>
    <w:rsid w:val="00EF08F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EF08F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EF08F9"/>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8E6D30"/>
    <w:rPr>
      <w:sz w:val="22"/>
      <w:szCs w:val="22"/>
      <w:lang w:eastAsia="en-US"/>
    </w:rPr>
  </w:style>
  <w:style w:type="character" w:styleId="Pripombasklic">
    <w:name w:val="annotation reference"/>
    <w:basedOn w:val="Privzetapisavaodstavka"/>
    <w:uiPriority w:val="99"/>
    <w:semiHidden/>
    <w:unhideWhenUsed/>
    <w:rsid w:val="00A90C22"/>
    <w:rPr>
      <w:sz w:val="16"/>
      <w:szCs w:val="16"/>
    </w:rPr>
  </w:style>
  <w:style w:type="paragraph" w:styleId="Pripombabesedilo">
    <w:name w:val="annotation text"/>
    <w:basedOn w:val="Navaden"/>
    <w:link w:val="PripombabesediloZnak"/>
    <w:uiPriority w:val="99"/>
    <w:unhideWhenUsed/>
    <w:rsid w:val="00A90C22"/>
    <w:pPr>
      <w:spacing w:line="240" w:lineRule="auto"/>
    </w:pPr>
    <w:rPr>
      <w:sz w:val="20"/>
      <w:szCs w:val="20"/>
    </w:rPr>
  </w:style>
  <w:style w:type="character" w:customStyle="1" w:styleId="PripombabesediloZnak">
    <w:name w:val="Pripomba – besedilo Znak"/>
    <w:basedOn w:val="Privzetapisavaodstavka"/>
    <w:link w:val="Pripombabesedilo"/>
    <w:uiPriority w:val="99"/>
    <w:rsid w:val="00A90C22"/>
    <w:rPr>
      <w:lang w:eastAsia="en-US"/>
    </w:rPr>
  </w:style>
  <w:style w:type="paragraph" w:styleId="Zadevapripombe">
    <w:name w:val="annotation subject"/>
    <w:basedOn w:val="Pripombabesedilo"/>
    <w:next w:val="Pripombabesedilo"/>
    <w:link w:val="ZadevapripombeZnak"/>
    <w:uiPriority w:val="99"/>
    <w:semiHidden/>
    <w:unhideWhenUsed/>
    <w:rsid w:val="00A90C22"/>
    <w:rPr>
      <w:b/>
      <w:bCs/>
    </w:rPr>
  </w:style>
  <w:style w:type="character" w:customStyle="1" w:styleId="ZadevapripombeZnak">
    <w:name w:val="Zadeva pripombe Znak"/>
    <w:basedOn w:val="PripombabesediloZnak"/>
    <w:link w:val="Zadevapripombe"/>
    <w:uiPriority w:val="99"/>
    <w:semiHidden/>
    <w:rsid w:val="00A90C22"/>
    <w:rPr>
      <w:b/>
      <w:bCs/>
      <w:lang w:eastAsia="en-US"/>
    </w:rPr>
  </w:style>
  <w:style w:type="paragraph" w:styleId="Besedilooblaka">
    <w:name w:val="Balloon Text"/>
    <w:basedOn w:val="Navaden"/>
    <w:link w:val="BesedilooblakaZnak"/>
    <w:uiPriority w:val="99"/>
    <w:semiHidden/>
    <w:unhideWhenUsed/>
    <w:rsid w:val="009871C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871C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3437">
      <w:bodyDiv w:val="1"/>
      <w:marLeft w:val="0"/>
      <w:marRight w:val="0"/>
      <w:marTop w:val="0"/>
      <w:marBottom w:val="0"/>
      <w:divBdr>
        <w:top w:val="none" w:sz="0" w:space="0" w:color="auto"/>
        <w:left w:val="none" w:sz="0" w:space="0" w:color="auto"/>
        <w:bottom w:val="none" w:sz="0" w:space="0" w:color="auto"/>
        <w:right w:val="none" w:sz="0" w:space="0" w:color="auto"/>
      </w:divBdr>
    </w:div>
    <w:div w:id="264047513">
      <w:bodyDiv w:val="1"/>
      <w:marLeft w:val="0"/>
      <w:marRight w:val="0"/>
      <w:marTop w:val="0"/>
      <w:marBottom w:val="0"/>
      <w:divBdr>
        <w:top w:val="none" w:sz="0" w:space="0" w:color="auto"/>
        <w:left w:val="none" w:sz="0" w:space="0" w:color="auto"/>
        <w:bottom w:val="none" w:sz="0" w:space="0" w:color="auto"/>
        <w:right w:val="none" w:sz="0" w:space="0" w:color="auto"/>
      </w:divBdr>
    </w:div>
    <w:div w:id="395054681">
      <w:bodyDiv w:val="1"/>
      <w:marLeft w:val="0"/>
      <w:marRight w:val="0"/>
      <w:marTop w:val="0"/>
      <w:marBottom w:val="0"/>
      <w:divBdr>
        <w:top w:val="none" w:sz="0" w:space="0" w:color="auto"/>
        <w:left w:val="none" w:sz="0" w:space="0" w:color="auto"/>
        <w:bottom w:val="none" w:sz="0" w:space="0" w:color="auto"/>
        <w:right w:val="none" w:sz="0" w:space="0" w:color="auto"/>
      </w:divBdr>
    </w:div>
    <w:div w:id="515270705">
      <w:bodyDiv w:val="1"/>
      <w:marLeft w:val="0"/>
      <w:marRight w:val="0"/>
      <w:marTop w:val="0"/>
      <w:marBottom w:val="0"/>
      <w:divBdr>
        <w:top w:val="none" w:sz="0" w:space="0" w:color="auto"/>
        <w:left w:val="none" w:sz="0" w:space="0" w:color="auto"/>
        <w:bottom w:val="none" w:sz="0" w:space="0" w:color="auto"/>
        <w:right w:val="none" w:sz="0" w:space="0" w:color="auto"/>
      </w:divBdr>
    </w:div>
    <w:div w:id="575408297">
      <w:bodyDiv w:val="1"/>
      <w:marLeft w:val="0"/>
      <w:marRight w:val="0"/>
      <w:marTop w:val="0"/>
      <w:marBottom w:val="0"/>
      <w:divBdr>
        <w:top w:val="none" w:sz="0" w:space="0" w:color="auto"/>
        <w:left w:val="none" w:sz="0" w:space="0" w:color="auto"/>
        <w:bottom w:val="none" w:sz="0" w:space="0" w:color="auto"/>
        <w:right w:val="none" w:sz="0" w:space="0" w:color="auto"/>
      </w:divBdr>
    </w:div>
    <w:div w:id="1026904229">
      <w:bodyDiv w:val="1"/>
      <w:marLeft w:val="0"/>
      <w:marRight w:val="0"/>
      <w:marTop w:val="0"/>
      <w:marBottom w:val="0"/>
      <w:divBdr>
        <w:top w:val="none" w:sz="0" w:space="0" w:color="auto"/>
        <w:left w:val="none" w:sz="0" w:space="0" w:color="auto"/>
        <w:bottom w:val="none" w:sz="0" w:space="0" w:color="auto"/>
        <w:right w:val="none" w:sz="0" w:space="0" w:color="auto"/>
      </w:divBdr>
    </w:div>
    <w:div w:id="1219323545">
      <w:bodyDiv w:val="1"/>
      <w:marLeft w:val="0"/>
      <w:marRight w:val="0"/>
      <w:marTop w:val="0"/>
      <w:marBottom w:val="0"/>
      <w:divBdr>
        <w:top w:val="none" w:sz="0" w:space="0" w:color="auto"/>
        <w:left w:val="none" w:sz="0" w:space="0" w:color="auto"/>
        <w:bottom w:val="none" w:sz="0" w:space="0" w:color="auto"/>
        <w:right w:val="none" w:sz="0" w:space="0" w:color="auto"/>
      </w:divBdr>
    </w:div>
    <w:div w:id="1657689193">
      <w:bodyDiv w:val="1"/>
      <w:marLeft w:val="0"/>
      <w:marRight w:val="0"/>
      <w:marTop w:val="0"/>
      <w:marBottom w:val="0"/>
      <w:divBdr>
        <w:top w:val="none" w:sz="0" w:space="0" w:color="auto"/>
        <w:left w:val="none" w:sz="0" w:space="0" w:color="auto"/>
        <w:bottom w:val="none" w:sz="0" w:space="0" w:color="auto"/>
        <w:right w:val="none" w:sz="0" w:space="0" w:color="auto"/>
      </w:divBdr>
    </w:div>
    <w:div w:id="1765762351">
      <w:bodyDiv w:val="1"/>
      <w:marLeft w:val="0"/>
      <w:marRight w:val="0"/>
      <w:marTop w:val="0"/>
      <w:marBottom w:val="0"/>
      <w:divBdr>
        <w:top w:val="none" w:sz="0" w:space="0" w:color="auto"/>
        <w:left w:val="none" w:sz="0" w:space="0" w:color="auto"/>
        <w:bottom w:val="none" w:sz="0" w:space="0" w:color="auto"/>
        <w:right w:val="none" w:sz="0" w:space="0" w:color="auto"/>
      </w:divBdr>
    </w:div>
    <w:div w:id="18911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prava.gov.si/si/drzava-in-druzba/e-demokracija/predlogi-predpisov/predlog-predpisa.html?id=157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novice/2023-06-29-javna-obravnava-novele-zakona-o-javni-rabi-slovenscine/" TargetMode="Externa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mk.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6F511A-99C4-4C5A-838D-9A818B32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32</Pages>
  <Words>14803</Words>
  <Characters>84382</Characters>
  <Application>Microsoft Office Word</Application>
  <DocSecurity>0</DocSecurity>
  <Lines>703</Lines>
  <Paragraphs>197</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98988</CharactersWithSpaces>
  <SharedDoc>false</SharedDoc>
  <HLinks>
    <vt:vector size="12" baseType="variant">
      <vt:variant>
        <vt:i4>3801180</vt:i4>
      </vt:variant>
      <vt:variant>
        <vt:i4>3</vt:i4>
      </vt:variant>
      <vt:variant>
        <vt:i4>0</vt:i4>
      </vt:variant>
      <vt:variant>
        <vt:i4>5</vt:i4>
      </vt:variant>
      <vt:variant>
        <vt:lpwstr>mailto:Gp.gs@gov.si</vt:lpwstr>
      </vt:variant>
      <vt:variant>
        <vt:lpwstr/>
      </vt:variant>
      <vt:variant>
        <vt:i4>4194393</vt:i4>
      </vt:variant>
      <vt:variant>
        <vt:i4>0</vt:i4>
      </vt:variant>
      <vt:variant>
        <vt:i4>0</vt:i4>
      </vt:variant>
      <vt:variant>
        <vt:i4>5</vt:i4>
      </vt:variant>
      <vt:variant>
        <vt:lpwstr>http://www.mk.gov.si/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Branko Jezovšek</dc:creator>
  <cp:lastModifiedBy>Branko Jezovšek</cp:lastModifiedBy>
  <cp:revision>28</cp:revision>
  <dcterms:created xsi:type="dcterms:W3CDTF">2023-10-24T12:49:00Z</dcterms:created>
  <dcterms:modified xsi:type="dcterms:W3CDTF">2023-10-27T12:37:00Z</dcterms:modified>
</cp:coreProperties>
</file>