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A48C9" w14:textId="77777777" w:rsidR="003636EA" w:rsidRPr="0010303F" w:rsidRDefault="003636EA" w:rsidP="0010303F">
      <w:pPr>
        <w:pStyle w:val="datumtevilka"/>
        <w:rPr>
          <w:rFonts w:cs="Arial"/>
          <w:color w:val="000000"/>
        </w:rPr>
      </w:pPr>
    </w:p>
    <w:p w14:paraId="2BB7420E" w14:textId="77777777" w:rsidR="003636EA" w:rsidRPr="0010303F" w:rsidRDefault="003636EA" w:rsidP="0010303F">
      <w:pPr>
        <w:pStyle w:val="datumtevilka"/>
        <w:rPr>
          <w:rFonts w:cs="Arial"/>
          <w:color w:val="000000"/>
        </w:rPr>
      </w:pPr>
    </w:p>
    <w:p w14:paraId="277BF741" w14:textId="77777777" w:rsidR="003636EA" w:rsidRPr="0010303F" w:rsidRDefault="003636EA" w:rsidP="0010303F">
      <w:pPr>
        <w:rPr>
          <w:rFonts w:cs="Arial"/>
          <w:szCs w:val="20"/>
        </w:rPr>
      </w:pPr>
      <w:bookmarkStart w:id="0" w:name="_GoBack"/>
      <w:bookmarkEnd w:id="0"/>
    </w:p>
    <w:p w14:paraId="59C946D6" w14:textId="77777777" w:rsidR="0010303F" w:rsidRPr="0010303F" w:rsidRDefault="0010303F" w:rsidP="0010303F">
      <w:pPr>
        <w:pStyle w:val="Naslovpredpisa"/>
        <w:spacing w:before="0" w:after="0" w:line="260" w:lineRule="exact"/>
        <w:rPr>
          <w:sz w:val="20"/>
          <w:szCs w:val="20"/>
        </w:rPr>
      </w:pPr>
      <w:r w:rsidRPr="0010303F">
        <w:rPr>
          <w:sz w:val="20"/>
          <w:szCs w:val="20"/>
        </w:rPr>
        <w:t>Izhodišča</w:t>
      </w:r>
    </w:p>
    <w:p w14:paraId="19AF71DC" w14:textId="77777777" w:rsidR="0010303F" w:rsidRPr="0010303F" w:rsidRDefault="0010303F" w:rsidP="0010303F">
      <w:pPr>
        <w:pStyle w:val="Naslovpredpisa"/>
        <w:spacing w:before="0" w:after="0" w:line="260" w:lineRule="exact"/>
        <w:rPr>
          <w:b w:val="0"/>
          <w:bCs/>
          <w:sz w:val="20"/>
          <w:szCs w:val="20"/>
        </w:rPr>
      </w:pPr>
      <w:r w:rsidRPr="0010303F">
        <w:rPr>
          <w:sz w:val="20"/>
          <w:szCs w:val="20"/>
        </w:rPr>
        <w:t>za postavitev spomenika slovenske osamosvojitve v Ljubljani</w:t>
      </w:r>
    </w:p>
    <w:p w14:paraId="7AAFD0E5" w14:textId="77777777" w:rsidR="0010303F" w:rsidRDefault="0010303F" w:rsidP="0010303F">
      <w:pPr>
        <w:pStyle w:val="Naslovpredpisa"/>
        <w:spacing w:before="0" w:after="0" w:line="260" w:lineRule="exact"/>
        <w:jc w:val="both"/>
        <w:rPr>
          <w:bCs/>
          <w:sz w:val="20"/>
          <w:szCs w:val="20"/>
          <w:highlight w:val="yellow"/>
        </w:rPr>
      </w:pPr>
    </w:p>
    <w:p w14:paraId="45EDE870" w14:textId="77777777" w:rsidR="0010303F" w:rsidRDefault="0010303F" w:rsidP="0010303F">
      <w:pPr>
        <w:pStyle w:val="Naslovpredpisa"/>
        <w:spacing w:before="0" w:after="0" w:line="260" w:lineRule="exact"/>
        <w:jc w:val="both"/>
        <w:rPr>
          <w:bCs/>
          <w:sz w:val="20"/>
          <w:szCs w:val="20"/>
          <w:highlight w:val="yellow"/>
        </w:rPr>
      </w:pPr>
    </w:p>
    <w:p w14:paraId="52FAE548" w14:textId="77777777" w:rsidR="0010303F" w:rsidRPr="0010303F" w:rsidRDefault="0010303F" w:rsidP="0010303F">
      <w:pPr>
        <w:pStyle w:val="Naslovpredpisa"/>
        <w:spacing w:before="0" w:after="0" w:line="260" w:lineRule="exact"/>
        <w:jc w:val="both"/>
        <w:rPr>
          <w:bCs/>
          <w:sz w:val="20"/>
          <w:szCs w:val="20"/>
          <w:highlight w:val="yellow"/>
        </w:rPr>
      </w:pPr>
    </w:p>
    <w:p w14:paraId="7E3AD7C4" w14:textId="77777777" w:rsidR="0010303F" w:rsidRPr="0010303F" w:rsidRDefault="0010303F" w:rsidP="0010303F">
      <w:pPr>
        <w:pStyle w:val="Naslovpredpisa"/>
        <w:numPr>
          <w:ilvl w:val="0"/>
          <w:numId w:val="7"/>
        </w:numPr>
        <w:spacing w:before="0" w:after="0" w:line="260" w:lineRule="exact"/>
        <w:jc w:val="both"/>
        <w:rPr>
          <w:bCs/>
          <w:color w:val="000000"/>
          <w:sz w:val="20"/>
          <w:szCs w:val="20"/>
          <w:shd w:val="clear" w:color="auto" w:fill="FFFFFF"/>
        </w:rPr>
      </w:pPr>
      <w:r w:rsidRPr="0010303F">
        <w:rPr>
          <w:bCs/>
          <w:color w:val="000000"/>
          <w:sz w:val="20"/>
          <w:szCs w:val="20"/>
          <w:shd w:val="clear" w:color="auto" w:fill="FFFFFF"/>
        </w:rPr>
        <w:t>UVOD</w:t>
      </w:r>
    </w:p>
    <w:p w14:paraId="32746786" w14:textId="77777777" w:rsidR="0010303F" w:rsidRDefault="0010303F" w:rsidP="0010303F">
      <w:pPr>
        <w:pStyle w:val="Naslovpredpisa"/>
        <w:spacing w:before="0" w:after="0" w:line="260" w:lineRule="exact"/>
        <w:jc w:val="both"/>
        <w:rPr>
          <w:b w:val="0"/>
          <w:bCs/>
          <w:color w:val="000000"/>
          <w:sz w:val="20"/>
          <w:szCs w:val="20"/>
          <w:shd w:val="clear" w:color="auto" w:fill="FFFFFF"/>
        </w:rPr>
      </w:pPr>
    </w:p>
    <w:p w14:paraId="36B45A1E" w14:textId="127A48B0" w:rsidR="0010303F" w:rsidRPr="0010303F" w:rsidRDefault="0010303F" w:rsidP="0010303F">
      <w:pPr>
        <w:pStyle w:val="Naslovpredpisa"/>
        <w:spacing w:before="0" w:after="0" w:line="260" w:lineRule="exact"/>
        <w:jc w:val="both"/>
        <w:rPr>
          <w:b w:val="0"/>
          <w:bCs/>
          <w:color w:val="000000"/>
          <w:sz w:val="20"/>
          <w:szCs w:val="20"/>
          <w:shd w:val="clear" w:color="auto" w:fill="FFFFFF"/>
        </w:rPr>
      </w:pPr>
      <w:r w:rsidRPr="0010303F">
        <w:rPr>
          <w:b w:val="0"/>
          <w:bCs/>
          <w:color w:val="000000"/>
          <w:sz w:val="20"/>
          <w:szCs w:val="20"/>
          <w:shd w:val="clear" w:color="auto" w:fill="FFFFFF"/>
        </w:rPr>
        <w:t xml:space="preserve">Vlada Republike Slovenije je s </w:t>
      </w:r>
      <w:r w:rsidR="00FD6178">
        <w:rPr>
          <w:b w:val="0"/>
          <w:bCs/>
          <w:color w:val="000000"/>
          <w:sz w:val="20"/>
          <w:szCs w:val="20"/>
          <w:shd w:val="clear" w:color="auto" w:fill="FFFFFF"/>
        </w:rPr>
        <w:t xml:space="preserve">sklepom št. </w:t>
      </w:r>
      <w:r w:rsidRPr="0010303F">
        <w:rPr>
          <w:b w:val="0"/>
          <w:bCs/>
          <w:color w:val="000000"/>
          <w:sz w:val="20"/>
          <w:szCs w:val="20"/>
          <w:shd w:val="clear" w:color="auto" w:fill="FFFFFF"/>
        </w:rPr>
        <w:t>01200-7/2023/4 z dne 15</w:t>
      </w:r>
      <w:r>
        <w:rPr>
          <w:b w:val="0"/>
          <w:bCs/>
          <w:color w:val="000000"/>
          <w:sz w:val="20"/>
          <w:szCs w:val="20"/>
          <w:shd w:val="clear" w:color="auto" w:fill="FFFFFF"/>
        </w:rPr>
        <w:t xml:space="preserve">. </w:t>
      </w:r>
      <w:r w:rsidRPr="0010303F">
        <w:rPr>
          <w:b w:val="0"/>
          <w:bCs/>
          <w:color w:val="000000"/>
          <w:sz w:val="20"/>
          <w:szCs w:val="20"/>
          <w:shd w:val="clear" w:color="auto" w:fill="FFFFFF"/>
        </w:rPr>
        <w:t>6.</w:t>
      </w:r>
      <w:r>
        <w:rPr>
          <w:b w:val="0"/>
          <w:bCs/>
          <w:color w:val="000000"/>
          <w:sz w:val="20"/>
          <w:szCs w:val="20"/>
          <w:shd w:val="clear" w:color="auto" w:fill="FFFFFF"/>
        </w:rPr>
        <w:t xml:space="preserve"> </w:t>
      </w:r>
      <w:r w:rsidRPr="0010303F">
        <w:rPr>
          <w:b w:val="0"/>
          <w:bCs/>
          <w:color w:val="000000"/>
          <w:sz w:val="20"/>
          <w:szCs w:val="20"/>
          <w:shd w:val="clear" w:color="auto" w:fill="FFFFFF"/>
        </w:rPr>
        <w:t>2023 ustanovila Komisijo za pripravo izhodišč za postavitev spomenika slovenske osamosvojitve v Lj</w:t>
      </w:r>
      <w:r w:rsidR="0086459F">
        <w:rPr>
          <w:b w:val="0"/>
          <w:bCs/>
          <w:color w:val="000000"/>
          <w:sz w:val="20"/>
          <w:szCs w:val="20"/>
          <w:shd w:val="clear" w:color="auto" w:fill="FFFFFF"/>
        </w:rPr>
        <w:t>ubljani (v nadaljnjem besedilu:</w:t>
      </w:r>
      <w:r w:rsidR="00DC6771">
        <w:rPr>
          <w:b w:val="0"/>
          <w:bCs/>
          <w:color w:val="000000"/>
          <w:sz w:val="20"/>
          <w:szCs w:val="20"/>
          <w:shd w:val="clear" w:color="auto" w:fill="FFFFFF"/>
        </w:rPr>
        <w:t xml:space="preserve"> </w:t>
      </w:r>
      <w:r w:rsidR="00C64DF0">
        <w:rPr>
          <w:b w:val="0"/>
          <w:bCs/>
          <w:color w:val="000000"/>
          <w:sz w:val="20"/>
          <w:szCs w:val="20"/>
          <w:shd w:val="clear" w:color="auto" w:fill="FFFFFF"/>
        </w:rPr>
        <w:t>komisija</w:t>
      </w:r>
      <w:r w:rsidRPr="0010303F">
        <w:rPr>
          <w:b w:val="0"/>
          <w:bCs/>
          <w:color w:val="000000"/>
          <w:sz w:val="20"/>
          <w:szCs w:val="20"/>
          <w:shd w:val="clear" w:color="auto" w:fill="FFFFFF"/>
        </w:rPr>
        <w:t xml:space="preserve">). Vodenje komisije je prevzel državni sekretar </w:t>
      </w:r>
      <w:r w:rsidR="00F76AC6">
        <w:rPr>
          <w:b w:val="0"/>
          <w:bCs/>
          <w:color w:val="000000"/>
          <w:sz w:val="20"/>
          <w:szCs w:val="20"/>
          <w:shd w:val="clear" w:color="auto" w:fill="FFFFFF"/>
        </w:rPr>
        <w:t>v M</w:t>
      </w:r>
      <w:r w:rsidRPr="0010303F">
        <w:rPr>
          <w:b w:val="0"/>
          <w:bCs/>
          <w:color w:val="000000"/>
          <w:sz w:val="20"/>
          <w:szCs w:val="20"/>
          <w:shd w:val="clear" w:color="auto" w:fill="FFFFFF"/>
        </w:rPr>
        <w:t>inistrstv</w:t>
      </w:r>
      <w:r w:rsidR="00C64DF0">
        <w:rPr>
          <w:b w:val="0"/>
          <w:bCs/>
          <w:color w:val="000000"/>
          <w:sz w:val="20"/>
          <w:szCs w:val="20"/>
          <w:shd w:val="clear" w:color="auto" w:fill="FFFFFF"/>
        </w:rPr>
        <w:t>u</w:t>
      </w:r>
      <w:r w:rsidRPr="0010303F">
        <w:rPr>
          <w:b w:val="0"/>
          <w:bCs/>
          <w:color w:val="000000"/>
          <w:sz w:val="20"/>
          <w:szCs w:val="20"/>
          <w:shd w:val="clear" w:color="auto" w:fill="FFFFFF"/>
        </w:rPr>
        <w:t xml:space="preserve"> za obrambo </w:t>
      </w:r>
      <w:r w:rsidR="00FD6178">
        <w:rPr>
          <w:b w:val="0"/>
          <w:bCs/>
          <w:color w:val="000000"/>
          <w:sz w:val="20"/>
          <w:szCs w:val="20"/>
          <w:shd w:val="clear" w:color="auto" w:fill="FFFFFF"/>
        </w:rPr>
        <w:br/>
      </w:r>
      <w:r w:rsidRPr="0010303F">
        <w:rPr>
          <w:b w:val="0"/>
          <w:bCs/>
          <w:color w:val="000000"/>
          <w:sz w:val="20"/>
          <w:szCs w:val="20"/>
          <w:shd w:val="clear" w:color="auto" w:fill="FFFFFF"/>
        </w:rPr>
        <w:t>Rudi Medved. Komisijo je sestavljalo 23 članov iz različnih organizacij in ustanov, kot</w:t>
      </w:r>
      <w:r w:rsidR="00FD6178">
        <w:rPr>
          <w:b w:val="0"/>
          <w:bCs/>
          <w:color w:val="000000"/>
          <w:sz w:val="20"/>
          <w:szCs w:val="20"/>
          <w:shd w:val="clear" w:color="auto" w:fill="FFFFFF"/>
        </w:rPr>
        <w:t xml:space="preserve"> so Kabinet predsednika V</w:t>
      </w:r>
      <w:r w:rsidRPr="0010303F">
        <w:rPr>
          <w:b w:val="0"/>
          <w:bCs/>
          <w:color w:val="000000"/>
          <w:sz w:val="20"/>
          <w:szCs w:val="20"/>
          <w:shd w:val="clear" w:color="auto" w:fill="FFFFFF"/>
        </w:rPr>
        <w:t>lade Republike Slovenije, Urad predsednice Republike Slovenije, Ministrstvo za kulturo, Zavod za varstvo kulturne dediščine Slovenije, Slovenska akademija znanosti in umetnosti, Zveza zgodovinskih društev, Zb</w:t>
      </w:r>
      <w:r w:rsidR="00023766">
        <w:rPr>
          <w:b w:val="0"/>
          <w:bCs/>
          <w:color w:val="000000"/>
          <w:sz w:val="20"/>
          <w:szCs w:val="20"/>
          <w:shd w:val="clear" w:color="auto" w:fill="FFFFFF"/>
        </w:rPr>
        <w:t>ornica za arhitekturo ter večina</w:t>
      </w:r>
      <w:r w:rsidRPr="0010303F">
        <w:rPr>
          <w:b w:val="0"/>
          <w:bCs/>
          <w:color w:val="000000"/>
          <w:sz w:val="20"/>
          <w:szCs w:val="20"/>
          <w:shd w:val="clear" w:color="auto" w:fill="FFFFFF"/>
        </w:rPr>
        <w:t xml:space="preserve"> veteranskih zvez in društev.</w:t>
      </w:r>
    </w:p>
    <w:p w14:paraId="3FF213F4" w14:textId="77777777" w:rsidR="0010303F" w:rsidRPr="0010303F" w:rsidRDefault="0010303F" w:rsidP="0010303F">
      <w:pPr>
        <w:pStyle w:val="podpisi"/>
        <w:tabs>
          <w:tab w:val="clear" w:pos="3402"/>
        </w:tabs>
        <w:jc w:val="both"/>
        <w:rPr>
          <w:rFonts w:cs="Arial"/>
          <w:bCs/>
          <w:szCs w:val="20"/>
          <w:lang w:val="sl-SI"/>
        </w:rPr>
      </w:pPr>
    </w:p>
    <w:p w14:paraId="44F4566D" w14:textId="77777777" w:rsidR="0010303F" w:rsidRPr="0010303F" w:rsidRDefault="0010303F" w:rsidP="0010303F">
      <w:pPr>
        <w:pStyle w:val="podpisi"/>
        <w:tabs>
          <w:tab w:val="clear" w:pos="3402"/>
        </w:tabs>
        <w:jc w:val="both"/>
        <w:rPr>
          <w:rFonts w:cs="Arial"/>
          <w:bCs/>
          <w:szCs w:val="20"/>
          <w:lang w:val="sl-SI"/>
        </w:rPr>
      </w:pPr>
      <w:r w:rsidRPr="0010303F">
        <w:rPr>
          <w:rFonts w:cs="Arial"/>
          <w:bCs/>
          <w:szCs w:val="20"/>
          <w:lang w:val="sl-SI"/>
        </w:rPr>
        <w:t>Komisijo so sestavljali:</w:t>
      </w:r>
    </w:p>
    <w:p w14:paraId="6CA464D1" w14:textId="77777777" w:rsidR="0010303F" w:rsidRPr="0010303F" w:rsidRDefault="0010303F" w:rsidP="0010303F">
      <w:pPr>
        <w:pStyle w:val="podpisi"/>
        <w:numPr>
          <w:ilvl w:val="0"/>
          <w:numId w:val="6"/>
        </w:numPr>
        <w:ind w:left="709" w:hanging="709"/>
        <w:jc w:val="both"/>
        <w:rPr>
          <w:rFonts w:cs="Arial"/>
          <w:bCs/>
          <w:szCs w:val="20"/>
          <w:lang w:val="sl-SI"/>
        </w:rPr>
      </w:pPr>
      <w:bookmarkStart w:id="1" w:name="_Hlk136589086"/>
      <w:r w:rsidRPr="0010303F">
        <w:rPr>
          <w:rFonts w:cs="Arial"/>
          <w:bCs/>
          <w:szCs w:val="20"/>
          <w:lang w:val="sl-SI"/>
        </w:rPr>
        <w:t>Rudi Medved, državni sekretar, Ministrstvo za obrambo, predsednik;</w:t>
      </w:r>
    </w:p>
    <w:p w14:paraId="79BCA23B" w14:textId="77777777" w:rsidR="0010303F" w:rsidRPr="0010303F" w:rsidRDefault="0010303F" w:rsidP="0010303F">
      <w:pPr>
        <w:pStyle w:val="podpisi"/>
        <w:numPr>
          <w:ilvl w:val="0"/>
          <w:numId w:val="6"/>
        </w:numPr>
        <w:ind w:left="709" w:hanging="709"/>
        <w:jc w:val="both"/>
        <w:rPr>
          <w:rFonts w:cs="Arial"/>
          <w:bCs/>
          <w:szCs w:val="20"/>
          <w:lang w:val="sl-SI"/>
        </w:rPr>
      </w:pPr>
      <w:r w:rsidRPr="0010303F">
        <w:rPr>
          <w:rFonts w:cs="Arial"/>
          <w:bCs/>
          <w:szCs w:val="20"/>
          <w:lang w:val="sl-SI"/>
        </w:rPr>
        <w:t>mag. Uroš Krek, Urad predsednice Republike Slovenije, član;</w:t>
      </w:r>
    </w:p>
    <w:p w14:paraId="54A89876" w14:textId="62285B8A" w:rsidR="0010303F" w:rsidRPr="0010303F" w:rsidRDefault="0010303F" w:rsidP="0010303F">
      <w:pPr>
        <w:pStyle w:val="podpisi"/>
        <w:numPr>
          <w:ilvl w:val="0"/>
          <w:numId w:val="6"/>
        </w:numPr>
        <w:ind w:left="709" w:hanging="709"/>
        <w:jc w:val="both"/>
        <w:rPr>
          <w:rFonts w:cs="Arial"/>
          <w:bCs/>
          <w:szCs w:val="20"/>
          <w:lang w:val="sl-SI"/>
        </w:rPr>
      </w:pPr>
      <w:r w:rsidRPr="0010303F">
        <w:rPr>
          <w:rFonts w:cs="Arial"/>
          <w:bCs/>
          <w:szCs w:val="20"/>
          <w:lang w:val="sl-SI"/>
        </w:rPr>
        <w:t xml:space="preserve">dr. Kaja Širok, Kabinet predsednika </w:t>
      </w:r>
      <w:r w:rsidR="00684F56">
        <w:rPr>
          <w:rFonts w:cs="Arial"/>
          <w:bCs/>
          <w:szCs w:val="20"/>
          <w:lang w:val="sl-SI"/>
        </w:rPr>
        <w:t>V</w:t>
      </w:r>
      <w:r w:rsidRPr="0010303F">
        <w:rPr>
          <w:rFonts w:cs="Arial"/>
          <w:bCs/>
          <w:szCs w:val="20"/>
          <w:lang w:val="sl-SI"/>
        </w:rPr>
        <w:t>lade</w:t>
      </w:r>
      <w:r w:rsidR="00684F56">
        <w:rPr>
          <w:rFonts w:cs="Arial"/>
          <w:bCs/>
          <w:szCs w:val="20"/>
          <w:lang w:val="sl-SI"/>
        </w:rPr>
        <w:t xml:space="preserve"> Republike Slovenije</w:t>
      </w:r>
      <w:r w:rsidRPr="0010303F">
        <w:rPr>
          <w:rFonts w:cs="Arial"/>
          <w:bCs/>
          <w:szCs w:val="20"/>
          <w:lang w:val="sl-SI"/>
        </w:rPr>
        <w:t>, članica;</w:t>
      </w:r>
    </w:p>
    <w:p w14:paraId="62EDB76A" w14:textId="77777777" w:rsidR="0010303F" w:rsidRPr="0010303F" w:rsidRDefault="0010303F" w:rsidP="0010303F">
      <w:pPr>
        <w:pStyle w:val="podpisi"/>
        <w:numPr>
          <w:ilvl w:val="0"/>
          <w:numId w:val="6"/>
        </w:numPr>
        <w:ind w:left="709" w:hanging="709"/>
        <w:jc w:val="both"/>
        <w:rPr>
          <w:rFonts w:cs="Arial"/>
          <w:bCs/>
          <w:szCs w:val="20"/>
          <w:lang w:val="sl-SI"/>
        </w:rPr>
      </w:pPr>
      <w:r w:rsidRPr="0010303F">
        <w:rPr>
          <w:rFonts w:cs="Arial"/>
          <w:bCs/>
          <w:szCs w:val="20"/>
          <w:lang w:val="sl-SI"/>
        </w:rPr>
        <w:t>mag. Matjaž Ravbar, Ministrstvo za obrambo, Uprava Republike</w:t>
      </w:r>
      <w:r w:rsidR="00FD6178">
        <w:rPr>
          <w:rFonts w:cs="Arial"/>
          <w:bCs/>
          <w:szCs w:val="20"/>
          <w:lang w:val="sl-SI"/>
        </w:rPr>
        <w:t xml:space="preserve"> </w:t>
      </w:r>
      <w:r w:rsidRPr="0010303F">
        <w:rPr>
          <w:rFonts w:cs="Arial"/>
          <w:bCs/>
          <w:szCs w:val="20"/>
          <w:lang w:val="sl-SI"/>
        </w:rPr>
        <w:t>Slovenije za vojaško dediščino, član;</w:t>
      </w:r>
    </w:p>
    <w:p w14:paraId="54A24176" w14:textId="77777777" w:rsidR="0010303F" w:rsidRPr="0010303F" w:rsidRDefault="0010303F" w:rsidP="0010303F">
      <w:pPr>
        <w:pStyle w:val="podpisi"/>
        <w:numPr>
          <w:ilvl w:val="0"/>
          <w:numId w:val="6"/>
        </w:numPr>
        <w:tabs>
          <w:tab w:val="clear" w:pos="3402"/>
        </w:tabs>
        <w:ind w:left="709" w:hanging="709"/>
        <w:jc w:val="both"/>
        <w:rPr>
          <w:rFonts w:cs="Arial"/>
          <w:bCs/>
          <w:szCs w:val="20"/>
          <w:lang w:val="sl-SI"/>
        </w:rPr>
      </w:pPr>
      <w:r w:rsidRPr="0010303F">
        <w:rPr>
          <w:rFonts w:cs="Arial"/>
          <w:bCs/>
          <w:szCs w:val="20"/>
          <w:lang w:val="sl-SI"/>
        </w:rPr>
        <w:t>dr. Tomaž Kladnik, Ministrstvo za obrambo, Generalštab Slovenske vojske, Center vojaških šol, član;</w:t>
      </w:r>
    </w:p>
    <w:p w14:paraId="6FB6318B" w14:textId="77777777" w:rsidR="0010303F" w:rsidRPr="0010303F" w:rsidRDefault="0010303F" w:rsidP="0010303F">
      <w:pPr>
        <w:pStyle w:val="podpisi"/>
        <w:numPr>
          <w:ilvl w:val="0"/>
          <w:numId w:val="6"/>
        </w:numPr>
        <w:ind w:left="709" w:hanging="709"/>
        <w:jc w:val="both"/>
        <w:rPr>
          <w:rFonts w:cs="Arial"/>
          <w:bCs/>
          <w:szCs w:val="20"/>
          <w:lang w:val="sl-SI"/>
        </w:rPr>
      </w:pPr>
      <w:r w:rsidRPr="0010303F">
        <w:rPr>
          <w:rFonts w:cs="Arial"/>
          <w:bCs/>
          <w:szCs w:val="20"/>
          <w:lang w:val="sl-SI"/>
        </w:rPr>
        <w:t xml:space="preserve">Špela </w:t>
      </w:r>
      <w:proofErr w:type="spellStart"/>
      <w:r w:rsidRPr="0010303F">
        <w:rPr>
          <w:rFonts w:cs="Arial"/>
          <w:bCs/>
          <w:szCs w:val="20"/>
          <w:lang w:val="sl-SI"/>
        </w:rPr>
        <w:t>Spanžel</w:t>
      </w:r>
      <w:proofErr w:type="spellEnd"/>
      <w:r w:rsidRPr="0010303F">
        <w:rPr>
          <w:rFonts w:cs="Arial"/>
          <w:bCs/>
          <w:szCs w:val="20"/>
          <w:lang w:val="sl-SI"/>
        </w:rPr>
        <w:t>, Ministrstvo za kulturo, članica;</w:t>
      </w:r>
    </w:p>
    <w:p w14:paraId="3B978DFE" w14:textId="77777777" w:rsidR="0010303F" w:rsidRPr="0010303F" w:rsidRDefault="0010303F" w:rsidP="0010303F">
      <w:pPr>
        <w:pStyle w:val="podpisi"/>
        <w:numPr>
          <w:ilvl w:val="0"/>
          <w:numId w:val="6"/>
        </w:numPr>
        <w:ind w:left="709" w:hanging="709"/>
        <w:jc w:val="both"/>
        <w:rPr>
          <w:rFonts w:cs="Arial"/>
          <w:bCs/>
          <w:szCs w:val="20"/>
          <w:lang w:val="sl-SI"/>
        </w:rPr>
      </w:pPr>
      <w:r w:rsidRPr="0010303F">
        <w:rPr>
          <w:rFonts w:cs="Arial"/>
          <w:bCs/>
          <w:szCs w:val="20"/>
          <w:lang w:val="sl-SI"/>
        </w:rPr>
        <w:t>Lenka Kavčič, Ministrstvo za naravne vire in prostor, članica;</w:t>
      </w:r>
    </w:p>
    <w:p w14:paraId="402F23B6" w14:textId="77777777" w:rsidR="0010303F" w:rsidRPr="0010303F" w:rsidRDefault="0010303F" w:rsidP="0010303F">
      <w:pPr>
        <w:pStyle w:val="podpisi"/>
        <w:numPr>
          <w:ilvl w:val="0"/>
          <w:numId w:val="6"/>
        </w:numPr>
        <w:ind w:left="709" w:hanging="709"/>
        <w:jc w:val="both"/>
        <w:rPr>
          <w:rFonts w:cs="Arial"/>
          <w:bCs/>
          <w:szCs w:val="20"/>
          <w:lang w:val="sl-SI"/>
        </w:rPr>
      </w:pPr>
      <w:r w:rsidRPr="0010303F">
        <w:rPr>
          <w:rFonts w:cs="Arial"/>
          <w:bCs/>
          <w:szCs w:val="20"/>
          <w:lang w:val="sl-SI"/>
        </w:rPr>
        <w:t>Rok Žnidaršič, Mestna občina Ljubljana, član;</w:t>
      </w:r>
    </w:p>
    <w:p w14:paraId="6B79E02C" w14:textId="77777777" w:rsidR="0010303F" w:rsidRPr="0010303F" w:rsidRDefault="0010303F" w:rsidP="0010303F">
      <w:pPr>
        <w:pStyle w:val="podpisi"/>
        <w:numPr>
          <w:ilvl w:val="0"/>
          <w:numId w:val="6"/>
        </w:numPr>
        <w:ind w:left="709" w:hanging="709"/>
        <w:jc w:val="both"/>
        <w:rPr>
          <w:rFonts w:cs="Arial"/>
          <w:bCs/>
          <w:szCs w:val="20"/>
          <w:lang w:val="sl-SI"/>
        </w:rPr>
      </w:pPr>
      <w:r w:rsidRPr="0010303F">
        <w:rPr>
          <w:rFonts w:cs="Arial"/>
          <w:bCs/>
          <w:szCs w:val="20"/>
          <w:lang w:val="sl-SI"/>
        </w:rPr>
        <w:t>dr. Robert Peskar, Zavod za varstvo kulturne dediščine Slovenije, član;</w:t>
      </w:r>
    </w:p>
    <w:p w14:paraId="3D99D6C5" w14:textId="77777777" w:rsidR="0010303F" w:rsidRPr="0010303F" w:rsidRDefault="0010303F" w:rsidP="0010303F">
      <w:pPr>
        <w:pStyle w:val="podpisi"/>
        <w:numPr>
          <w:ilvl w:val="0"/>
          <w:numId w:val="6"/>
        </w:numPr>
        <w:ind w:left="709" w:hanging="709"/>
        <w:jc w:val="both"/>
        <w:rPr>
          <w:rFonts w:cs="Arial"/>
          <w:bCs/>
          <w:szCs w:val="20"/>
          <w:lang w:val="sl-SI"/>
        </w:rPr>
      </w:pPr>
      <w:r w:rsidRPr="0010303F">
        <w:rPr>
          <w:rFonts w:cs="Arial"/>
          <w:bCs/>
          <w:szCs w:val="20"/>
          <w:lang w:val="sl-SI"/>
        </w:rPr>
        <w:t>dr. Božidar Jezernik, član;</w:t>
      </w:r>
    </w:p>
    <w:p w14:paraId="51D114DD" w14:textId="77777777" w:rsidR="0010303F" w:rsidRPr="0010303F" w:rsidRDefault="0010303F" w:rsidP="0010303F">
      <w:pPr>
        <w:pStyle w:val="podpisi"/>
        <w:numPr>
          <w:ilvl w:val="0"/>
          <w:numId w:val="6"/>
        </w:numPr>
        <w:ind w:left="709" w:hanging="709"/>
        <w:jc w:val="both"/>
        <w:rPr>
          <w:rFonts w:cs="Arial"/>
          <w:bCs/>
          <w:szCs w:val="20"/>
          <w:lang w:val="sl-SI"/>
        </w:rPr>
      </w:pPr>
      <w:r w:rsidRPr="0010303F">
        <w:rPr>
          <w:rFonts w:cs="Arial"/>
          <w:bCs/>
          <w:szCs w:val="20"/>
          <w:lang w:val="sl-SI"/>
        </w:rPr>
        <w:t>mag. Ivan Smiljanič, Inštitut za novejšo zgodovino, član;</w:t>
      </w:r>
    </w:p>
    <w:p w14:paraId="5D1A3F32" w14:textId="77777777" w:rsidR="0010303F" w:rsidRPr="0010303F" w:rsidRDefault="0010303F" w:rsidP="0010303F">
      <w:pPr>
        <w:pStyle w:val="podpisi"/>
        <w:numPr>
          <w:ilvl w:val="0"/>
          <w:numId w:val="6"/>
        </w:numPr>
        <w:ind w:left="709" w:hanging="709"/>
        <w:jc w:val="both"/>
        <w:rPr>
          <w:rFonts w:cs="Arial"/>
          <w:bCs/>
          <w:szCs w:val="20"/>
          <w:lang w:val="sl-SI"/>
        </w:rPr>
      </w:pPr>
      <w:r w:rsidRPr="0010303F">
        <w:rPr>
          <w:rFonts w:cs="Arial"/>
          <w:bCs/>
          <w:szCs w:val="20"/>
          <w:lang w:val="sl-SI"/>
        </w:rPr>
        <w:t>Mirko Bratuša, Slovenska akademija znanosti in umetnosti, član;</w:t>
      </w:r>
    </w:p>
    <w:p w14:paraId="52F743FE" w14:textId="77777777" w:rsidR="0010303F" w:rsidRPr="0010303F" w:rsidRDefault="0010303F" w:rsidP="0010303F">
      <w:pPr>
        <w:pStyle w:val="podpisi"/>
        <w:numPr>
          <w:ilvl w:val="0"/>
          <w:numId w:val="6"/>
        </w:numPr>
        <w:ind w:left="709" w:hanging="709"/>
        <w:jc w:val="both"/>
        <w:rPr>
          <w:rFonts w:cs="Arial"/>
          <w:bCs/>
          <w:szCs w:val="20"/>
          <w:lang w:val="sl-SI"/>
        </w:rPr>
      </w:pPr>
      <w:r w:rsidRPr="0010303F">
        <w:rPr>
          <w:rFonts w:cs="Arial"/>
          <w:bCs/>
          <w:szCs w:val="20"/>
          <w:lang w:val="sl-SI"/>
        </w:rPr>
        <w:t>dr. Miloš Kosec, Muzej za arhitekturo in oblikovanje, član;</w:t>
      </w:r>
    </w:p>
    <w:p w14:paraId="72F85783" w14:textId="77777777" w:rsidR="0010303F" w:rsidRPr="0010303F" w:rsidRDefault="0010303F" w:rsidP="0010303F">
      <w:pPr>
        <w:pStyle w:val="podpisi"/>
        <w:numPr>
          <w:ilvl w:val="0"/>
          <w:numId w:val="6"/>
        </w:numPr>
        <w:ind w:left="709" w:hanging="709"/>
        <w:jc w:val="both"/>
        <w:rPr>
          <w:rFonts w:cs="Arial"/>
          <w:bCs/>
          <w:szCs w:val="20"/>
          <w:lang w:val="sl-SI"/>
        </w:rPr>
      </w:pPr>
      <w:r w:rsidRPr="0010303F">
        <w:rPr>
          <w:rFonts w:cs="Arial"/>
          <w:bCs/>
          <w:szCs w:val="20"/>
          <w:lang w:val="sl-SI"/>
        </w:rPr>
        <w:t xml:space="preserve">dr. Borut </w:t>
      </w:r>
      <w:proofErr w:type="spellStart"/>
      <w:r w:rsidRPr="0010303F">
        <w:rPr>
          <w:rFonts w:cs="Arial"/>
          <w:bCs/>
          <w:szCs w:val="20"/>
          <w:lang w:val="sl-SI"/>
        </w:rPr>
        <w:t>Klabjan</w:t>
      </w:r>
      <w:proofErr w:type="spellEnd"/>
      <w:r w:rsidRPr="0010303F">
        <w:rPr>
          <w:rFonts w:cs="Arial"/>
          <w:bCs/>
          <w:szCs w:val="20"/>
          <w:lang w:val="sl-SI"/>
        </w:rPr>
        <w:t>, Zveza zgodovinskih društev Slovenije, član;</w:t>
      </w:r>
    </w:p>
    <w:p w14:paraId="3C42408A" w14:textId="77777777" w:rsidR="0010303F" w:rsidRPr="0010303F" w:rsidRDefault="0010303F" w:rsidP="0010303F">
      <w:pPr>
        <w:pStyle w:val="podpisi"/>
        <w:numPr>
          <w:ilvl w:val="0"/>
          <w:numId w:val="6"/>
        </w:numPr>
        <w:ind w:left="709" w:hanging="709"/>
        <w:jc w:val="both"/>
        <w:rPr>
          <w:rFonts w:cs="Arial"/>
          <w:bCs/>
          <w:szCs w:val="20"/>
          <w:lang w:val="sl-SI"/>
        </w:rPr>
      </w:pPr>
      <w:r w:rsidRPr="0010303F">
        <w:rPr>
          <w:rFonts w:cs="Arial"/>
          <w:bCs/>
          <w:szCs w:val="20"/>
          <w:lang w:val="sl-SI"/>
        </w:rPr>
        <w:t>dr. Aleš Vodopivec, Zbornica za arhitekturo in prostor Slovenije, član;</w:t>
      </w:r>
    </w:p>
    <w:p w14:paraId="54B2C307" w14:textId="77777777" w:rsidR="0010303F" w:rsidRPr="0010303F" w:rsidRDefault="0010303F" w:rsidP="0010303F">
      <w:pPr>
        <w:pStyle w:val="podpisi"/>
        <w:numPr>
          <w:ilvl w:val="0"/>
          <w:numId w:val="6"/>
        </w:numPr>
        <w:ind w:left="709" w:hanging="709"/>
        <w:jc w:val="both"/>
        <w:rPr>
          <w:rFonts w:cs="Arial"/>
          <w:bCs/>
          <w:szCs w:val="20"/>
          <w:lang w:val="sl-SI"/>
        </w:rPr>
      </w:pPr>
      <w:r w:rsidRPr="0010303F">
        <w:rPr>
          <w:rFonts w:cs="Arial"/>
          <w:bCs/>
          <w:szCs w:val="20"/>
          <w:lang w:val="sl-SI"/>
        </w:rPr>
        <w:t>Ladislav Lipič, Zveza veteranov vojne za Slovenijo, član;</w:t>
      </w:r>
    </w:p>
    <w:p w14:paraId="68F0B5AA" w14:textId="77777777" w:rsidR="0010303F" w:rsidRPr="0010303F" w:rsidRDefault="0010303F" w:rsidP="0010303F">
      <w:pPr>
        <w:pStyle w:val="podpisi"/>
        <w:numPr>
          <w:ilvl w:val="0"/>
          <w:numId w:val="6"/>
        </w:numPr>
        <w:ind w:left="709" w:hanging="709"/>
        <w:jc w:val="both"/>
        <w:rPr>
          <w:rFonts w:cs="Arial"/>
          <w:bCs/>
          <w:szCs w:val="20"/>
          <w:lang w:val="sl-SI"/>
        </w:rPr>
      </w:pPr>
      <w:r w:rsidRPr="0010303F">
        <w:rPr>
          <w:rFonts w:cs="Arial"/>
          <w:bCs/>
          <w:szCs w:val="20"/>
          <w:lang w:val="sl-SI"/>
        </w:rPr>
        <w:t>dr. Tomaž Čas, Zveza policijskih veteranskih društev Sever, član;</w:t>
      </w:r>
    </w:p>
    <w:p w14:paraId="75761797" w14:textId="77777777" w:rsidR="0010303F" w:rsidRPr="0010303F" w:rsidRDefault="0010303F" w:rsidP="0010303F">
      <w:pPr>
        <w:pStyle w:val="podpisi"/>
        <w:numPr>
          <w:ilvl w:val="0"/>
          <w:numId w:val="6"/>
        </w:numPr>
        <w:ind w:left="709" w:hanging="709"/>
        <w:jc w:val="both"/>
        <w:rPr>
          <w:rFonts w:cs="Arial"/>
          <w:bCs/>
          <w:szCs w:val="20"/>
          <w:lang w:val="sl-SI"/>
        </w:rPr>
      </w:pPr>
      <w:r w:rsidRPr="0010303F">
        <w:rPr>
          <w:rFonts w:cs="Arial"/>
          <w:bCs/>
          <w:szCs w:val="20"/>
          <w:lang w:val="sl-SI"/>
        </w:rPr>
        <w:t>mag. Robert Tomazin, Društvo vojnih veteranov Pekre Ig 1991, član;</w:t>
      </w:r>
    </w:p>
    <w:p w14:paraId="4E73FE15" w14:textId="77777777" w:rsidR="0010303F" w:rsidRPr="0010303F" w:rsidRDefault="0010303F" w:rsidP="0010303F">
      <w:pPr>
        <w:pStyle w:val="podpisi"/>
        <w:numPr>
          <w:ilvl w:val="0"/>
          <w:numId w:val="6"/>
        </w:numPr>
        <w:ind w:left="709" w:hanging="709"/>
        <w:jc w:val="both"/>
        <w:rPr>
          <w:rFonts w:cs="Arial"/>
          <w:bCs/>
          <w:szCs w:val="20"/>
          <w:lang w:val="sl-SI"/>
        </w:rPr>
      </w:pPr>
      <w:r w:rsidRPr="0010303F">
        <w:rPr>
          <w:rFonts w:cs="Arial"/>
          <w:bCs/>
          <w:szCs w:val="20"/>
          <w:lang w:val="sl-SI"/>
        </w:rPr>
        <w:t>Franc Kunovar, Združenje veteranov 90-91 mesta Ljubljana, član;</w:t>
      </w:r>
    </w:p>
    <w:p w14:paraId="52E739C7" w14:textId="77777777" w:rsidR="0010303F" w:rsidRPr="0010303F" w:rsidRDefault="0010303F" w:rsidP="0010303F">
      <w:pPr>
        <w:pStyle w:val="podpisi"/>
        <w:numPr>
          <w:ilvl w:val="0"/>
          <w:numId w:val="6"/>
        </w:numPr>
        <w:ind w:left="709" w:hanging="709"/>
        <w:jc w:val="both"/>
        <w:rPr>
          <w:rFonts w:cs="Arial"/>
          <w:bCs/>
          <w:szCs w:val="20"/>
          <w:lang w:val="sl-SI"/>
        </w:rPr>
      </w:pPr>
      <w:r w:rsidRPr="0010303F">
        <w:rPr>
          <w:rFonts w:cs="Arial"/>
          <w:bCs/>
          <w:szCs w:val="20"/>
          <w:lang w:val="sl-SI"/>
        </w:rPr>
        <w:t>Alojz Peterle, Združenje za vrednote slovenske osamosvojitve, član;</w:t>
      </w:r>
    </w:p>
    <w:p w14:paraId="0BA07272" w14:textId="77777777" w:rsidR="0010303F" w:rsidRPr="0010303F" w:rsidRDefault="0010303F" w:rsidP="0010303F">
      <w:pPr>
        <w:pStyle w:val="podpisi"/>
        <w:numPr>
          <w:ilvl w:val="0"/>
          <w:numId w:val="6"/>
        </w:numPr>
        <w:ind w:left="709" w:hanging="709"/>
        <w:jc w:val="both"/>
        <w:rPr>
          <w:rFonts w:cs="Arial"/>
          <w:bCs/>
          <w:szCs w:val="20"/>
          <w:lang w:val="sl-SI"/>
        </w:rPr>
      </w:pPr>
      <w:r w:rsidRPr="0010303F">
        <w:rPr>
          <w:rFonts w:cs="Arial"/>
          <w:bCs/>
          <w:szCs w:val="20"/>
          <w:lang w:val="sl-SI"/>
        </w:rPr>
        <w:t>Anton Krkovič, Veteransko društvo Moris, član;</w:t>
      </w:r>
    </w:p>
    <w:p w14:paraId="25532927" w14:textId="77777777" w:rsidR="0010303F" w:rsidRPr="0010303F" w:rsidRDefault="0010303F" w:rsidP="0010303F">
      <w:pPr>
        <w:pStyle w:val="podpisi"/>
        <w:numPr>
          <w:ilvl w:val="0"/>
          <w:numId w:val="6"/>
        </w:numPr>
        <w:ind w:left="709" w:hanging="709"/>
        <w:jc w:val="both"/>
        <w:rPr>
          <w:rFonts w:cs="Arial"/>
          <w:bCs/>
          <w:szCs w:val="20"/>
          <w:lang w:val="sl-SI"/>
        </w:rPr>
      </w:pPr>
      <w:r w:rsidRPr="0010303F">
        <w:rPr>
          <w:rFonts w:cs="Arial"/>
          <w:bCs/>
          <w:szCs w:val="20"/>
          <w:lang w:val="sl-SI"/>
        </w:rPr>
        <w:t>dr. Martin Premk, Zveza združenj borcev za vrednote NOB Slovenije, član;</w:t>
      </w:r>
    </w:p>
    <w:p w14:paraId="025E7751" w14:textId="77777777" w:rsidR="0010303F" w:rsidRPr="0010303F" w:rsidRDefault="0010303F" w:rsidP="0010303F">
      <w:pPr>
        <w:pStyle w:val="podpisi"/>
        <w:numPr>
          <w:ilvl w:val="0"/>
          <w:numId w:val="6"/>
        </w:numPr>
        <w:ind w:left="709" w:hanging="709"/>
        <w:jc w:val="both"/>
        <w:rPr>
          <w:rFonts w:cs="Arial"/>
          <w:bCs/>
          <w:szCs w:val="20"/>
          <w:lang w:val="sl-SI"/>
        </w:rPr>
      </w:pPr>
      <w:r w:rsidRPr="0010303F">
        <w:rPr>
          <w:rFonts w:cs="Arial"/>
          <w:bCs/>
          <w:szCs w:val="20"/>
          <w:lang w:val="sl-SI"/>
        </w:rPr>
        <w:t>dr. Savin Jogan, Društvo TIGR, član.</w:t>
      </w:r>
    </w:p>
    <w:p w14:paraId="7D14101A" w14:textId="77777777" w:rsidR="0010303F" w:rsidRPr="0010303F" w:rsidRDefault="0010303F" w:rsidP="0010303F">
      <w:pPr>
        <w:pStyle w:val="podpisi"/>
        <w:jc w:val="both"/>
        <w:rPr>
          <w:rFonts w:cs="Arial"/>
          <w:bCs/>
          <w:szCs w:val="20"/>
          <w:lang w:val="sl-SI"/>
        </w:rPr>
      </w:pPr>
    </w:p>
    <w:p w14:paraId="05BA9FB3" w14:textId="77777777" w:rsidR="0010303F" w:rsidRPr="0010303F" w:rsidRDefault="0010303F" w:rsidP="0010303F">
      <w:pPr>
        <w:pStyle w:val="podpisi"/>
        <w:jc w:val="both"/>
        <w:rPr>
          <w:rFonts w:cs="Arial"/>
          <w:bCs/>
          <w:szCs w:val="20"/>
          <w:lang w:val="sl-SI"/>
        </w:rPr>
      </w:pPr>
      <w:r w:rsidRPr="0010303F">
        <w:rPr>
          <w:rFonts w:cs="Arial"/>
          <w:bCs/>
          <w:szCs w:val="20"/>
          <w:lang w:val="sl-SI"/>
        </w:rPr>
        <w:t>Prva seja komisije je bila izvedena 21. 6. 2023. Na njej je bil sprejet poslovnik delovanja. Poleg splošnih določb je določal način vodenja in organiziranja ter možnost oblikovanja strokovnih podskupin. Načrtovano je bilo nadaljevanje dela v avgustu, a se je</w:t>
      </w:r>
      <w:r>
        <w:rPr>
          <w:rFonts w:cs="Arial"/>
          <w:bCs/>
          <w:szCs w:val="20"/>
          <w:lang w:val="sl-SI"/>
        </w:rPr>
        <w:t xml:space="preserve"> </w:t>
      </w:r>
      <w:r w:rsidRPr="0010303F">
        <w:rPr>
          <w:rFonts w:cs="Arial"/>
          <w:bCs/>
          <w:szCs w:val="20"/>
          <w:lang w:val="sl-SI"/>
        </w:rPr>
        <w:t>zaradi obveznosti predvsem</w:t>
      </w:r>
      <w:r>
        <w:rPr>
          <w:rFonts w:cs="Arial"/>
          <w:bCs/>
          <w:szCs w:val="20"/>
          <w:lang w:val="sl-SI"/>
        </w:rPr>
        <w:t xml:space="preserve"> </w:t>
      </w:r>
      <w:r w:rsidRPr="0010303F">
        <w:rPr>
          <w:rFonts w:cs="Arial"/>
          <w:bCs/>
          <w:szCs w:val="20"/>
          <w:lang w:val="sl-SI"/>
        </w:rPr>
        <w:t>predsednika komisije zaradi avgustovskih poplav delo nekoliko zamaknilo. Konec avgusta 2023 je bila oblikovana strokovna podskupina komisije, ki se je prvič sestala 21. 9. 2023. Sestavljali so jo naslednji člani:</w:t>
      </w:r>
    </w:p>
    <w:p w14:paraId="638D4FF2" w14:textId="77777777" w:rsidR="0010303F" w:rsidRPr="0010303F" w:rsidRDefault="0010303F" w:rsidP="00FD6178">
      <w:pPr>
        <w:pStyle w:val="podpisi"/>
        <w:numPr>
          <w:ilvl w:val="1"/>
          <w:numId w:val="9"/>
        </w:numPr>
        <w:ind w:left="709" w:hanging="709"/>
        <w:jc w:val="both"/>
        <w:rPr>
          <w:rFonts w:cs="Arial"/>
          <w:bCs/>
          <w:szCs w:val="20"/>
          <w:lang w:val="sl-SI"/>
        </w:rPr>
      </w:pPr>
      <w:r w:rsidRPr="0010303F">
        <w:rPr>
          <w:rFonts w:cs="Arial"/>
          <w:bCs/>
          <w:szCs w:val="20"/>
          <w:lang w:val="sl-SI"/>
        </w:rPr>
        <w:t>dr. Božidar Jezernik, vodja,</w:t>
      </w:r>
    </w:p>
    <w:p w14:paraId="3F40E06A" w14:textId="77777777" w:rsidR="0010303F" w:rsidRPr="0010303F" w:rsidRDefault="0010303F" w:rsidP="00FD6178">
      <w:pPr>
        <w:pStyle w:val="podpisi"/>
        <w:numPr>
          <w:ilvl w:val="1"/>
          <w:numId w:val="9"/>
        </w:numPr>
        <w:ind w:left="709" w:hanging="709"/>
        <w:jc w:val="both"/>
        <w:rPr>
          <w:rFonts w:cs="Arial"/>
          <w:bCs/>
          <w:szCs w:val="20"/>
          <w:lang w:val="sl-SI"/>
        </w:rPr>
      </w:pPr>
      <w:r w:rsidRPr="0010303F">
        <w:rPr>
          <w:rFonts w:cs="Arial"/>
          <w:bCs/>
          <w:szCs w:val="20"/>
          <w:lang w:val="sl-SI"/>
        </w:rPr>
        <w:t xml:space="preserve">Špela </w:t>
      </w:r>
      <w:proofErr w:type="spellStart"/>
      <w:r w:rsidRPr="0010303F">
        <w:rPr>
          <w:rFonts w:cs="Arial"/>
          <w:bCs/>
          <w:szCs w:val="20"/>
          <w:lang w:val="sl-SI"/>
        </w:rPr>
        <w:t>Spanžel</w:t>
      </w:r>
      <w:proofErr w:type="spellEnd"/>
      <w:r w:rsidRPr="0010303F">
        <w:rPr>
          <w:rFonts w:cs="Arial"/>
          <w:bCs/>
          <w:szCs w:val="20"/>
          <w:lang w:val="sl-SI"/>
        </w:rPr>
        <w:t>, Ministrstvo za kulturo, članica</w:t>
      </w:r>
    </w:p>
    <w:p w14:paraId="36EE12C2" w14:textId="77777777" w:rsidR="0010303F" w:rsidRPr="0010303F" w:rsidRDefault="0010303F" w:rsidP="00FD6178">
      <w:pPr>
        <w:pStyle w:val="podpisi"/>
        <w:numPr>
          <w:ilvl w:val="1"/>
          <w:numId w:val="9"/>
        </w:numPr>
        <w:ind w:left="709" w:hanging="709"/>
        <w:jc w:val="both"/>
        <w:rPr>
          <w:rFonts w:cs="Arial"/>
          <w:bCs/>
          <w:szCs w:val="20"/>
          <w:lang w:val="sl-SI"/>
        </w:rPr>
      </w:pPr>
      <w:r w:rsidRPr="0010303F">
        <w:rPr>
          <w:rFonts w:cs="Arial"/>
          <w:bCs/>
          <w:szCs w:val="20"/>
          <w:lang w:val="sl-SI"/>
        </w:rPr>
        <w:t>dr. Robert Peskar, Zavod za varstvo kulturne dediščine, član</w:t>
      </w:r>
    </w:p>
    <w:p w14:paraId="6652648E" w14:textId="77777777" w:rsidR="0010303F" w:rsidRPr="0010303F" w:rsidRDefault="0010303F" w:rsidP="00FD6178">
      <w:pPr>
        <w:pStyle w:val="podpisi"/>
        <w:numPr>
          <w:ilvl w:val="1"/>
          <w:numId w:val="9"/>
        </w:numPr>
        <w:ind w:left="709" w:hanging="709"/>
        <w:jc w:val="both"/>
        <w:rPr>
          <w:rFonts w:cs="Arial"/>
          <w:bCs/>
          <w:szCs w:val="20"/>
          <w:lang w:val="sl-SI"/>
        </w:rPr>
      </w:pPr>
      <w:r w:rsidRPr="0010303F">
        <w:rPr>
          <w:rFonts w:cs="Arial"/>
          <w:bCs/>
          <w:szCs w:val="20"/>
          <w:lang w:val="sl-SI"/>
        </w:rPr>
        <w:t>dr. Aleš Vodopivec, Zbornica za arhitekturo in prostor, član</w:t>
      </w:r>
    </w:p>
    <w:p w14:paraId="01E891C1" w14:textId="77777777" w:rsidR="0010303F" w:rsidRPr="0010303F" w:rsidRDefault="0010303F" w:rsidP="00FD6178">
      <w:pPr>
        <w:pStyle w:val="podpisi"/>
        <w:numPr>
          <w:ilvl w:val="1"/>
          <w:numId w:val="9"/>
        </w:numPr>
        <w:ind w:left="709" w:hanging="709"/>
        <w:jc w:val="both"/>
        <w:rPr>
          <w:rFonts w:cs="Arial"/>
          <w:bCs/>
          <w:szCs w:val="20"/>
          <w:lang w:val="sl-SI"/>
        </w:rPr>
      </w:pPr>
      <w:r w:rsidRPr="0010303F">
        <w:rPr>
          <w:rFonts w:cs="Arial"/>
          <w:bCs/>
          <w:szCs w:val="20"/>
          <w:lang w:val="sl-SI"/>
        </w:rPr>
        <w:t>mag. Matjaž R</w:t>
      </w:r>
      <w:r w:rsidR="00FD6178">
        <w:rPr>
          <w:rFonts w:cs="Arial"/>
          <w:bCs/>
          <w:szCs w:val="20"/>
          <w:lang w:val="sl-SI"/>
        </w:rPr>
        <w:t>avbar, Uprava Republike Sloveni</w:t>
      </w:r>
      <w:r w:rsidRPr="0010303F">
        <w:rPr>
          <w:rFonts w:cs="Arial"/>
          <w:bCs/>
          <w:szCs w:val="20"/>
          <w:lang w:val="sl-SI"/>
        </w:rPr>
        <w:t>j</w:t>
      </w:r>
      <w:r w:rsidR="00FD6178">
        <w:rPr>
          <w:rFonts w:cs="Arial"/>
          <w:bCs/>
          <w:szCs w:val="20"/>
          <w:lang w:val="sl-SI"/>
        </w:rPr>
        <w:t>e</w:t>
      </w:r>
      <w:r w:rsidRPr="0010303F">
        <w:rPr>
          <w:rFonts w:cs="Arial"/>
          <w:bCs/>
          <w:szCs w:val="20"/>
          <w:lang w:val="sl-SI"/>
        </w:rPr>
        <w:t xml:space="preserve"> za vojaško dediščino, član</w:t>
      </w:r>
    </w:p>
    <w:p w14:paraId="522C3762" w14:textId="77777777" w:rsidR="0010303F" w:rsidRPr="0010303F" w:rsidRDefault="0010303F" w:rsidP="00FD6178">
      <w:pPr>
        <w:pStyle w:val="podpisi"/>
        <w:numPr>
          <w:ilvl w:val="1"/>
          <w:numId w:val="9"/>
        </w:numPr>
        <w:ind w:left="709" w:hanging="709"/>
        <w:jc w:val="both"/>
        <w:rPr>
          <w:rFonts w:cs="Arial"/>
          <w:bCs/>
          <w:szCs w:val="20"/>
          <w:lang w:val="sl-SI"/>
        </w:rPr>
      </w:pPr>
      <w:r w:rsidRPr="0010303F">
        <w:rPr>
          <w:rFonts w:cs="Arial"/>
          <w:bCs/>
          <w:szCs w:val="20"/>
          <w:lang w:val="sl-SI"/>
        </w:rPr>
        <w:t>mag. Ivan Smiljanič, Inštitut za novejšo zgodovino, član.</w:t>
      </w:r>
    </w:p>
    <w:p w14:paraId="05559322" w14:textId="77777777" w:rsidR="0010303F" w:rsidRPr="0010303F" w:rsidRDefault="0010303F" w:rsidP="0010303F">
      <w:pPr>
        <w:pStyle w:val="podpisi"/>
        <w:jc w:val="both"/>
        <w:rPr>
          <w:rFonts w:cs="Arial"/>
          <w:bCs/>
          <w:szCs w:val="20"/>
          <w:lang w:val="sl-SI"/>
        </w:rPr>
      </w:pPr>
    </w:p>
    <w:bookmarkEnd w:id="1"/>
    <w:p w14:paraId="3EFA3261" w14:textId="77777777" w:rsidR="0010303F" w:rsidRPr="0010303F" w:rsidRDefault="0010303F" w:rsidP="0010303F">
      <w:pPr>
        <w:pStyle w:val="Naslovpredpisa"/>
        <w:spacing w:before="0" w:after="0" w:line="260" w:lineRule="exact"/>
        <w:jc w:val="both"/>
        <w:rPr>
          <w:b w:val="0"/>
          <w:bCs/>
          <w:color w:val="000000"/>
          <w:sz w:val="20"/>
          <w:szCs w:val="20"/>
          <w:shd w:val="clear" w:color="auto" w:fill="FFFFFF"/>
        </w:rPr>
      </w:pPr>
      <w:r w:rsidRPr="0010303F">
        <w:rPr>
          <w:b w:val="0"/>
          <w:bCs/>
          <w:color w:val="000000"/>
          <w:sz w:val="20"/>
          <w:szCs w:val="20"/>
          <w:shd w:val="clear" w:color="auto" w:fill="FFFFFF"/>
        </w:rPr>
        <w:t>Komisija in njena strokovna podskupina sta se do aprila 2024 sestali vsaka po štirikrat. Na obeh ravneh je potekala odprta in strokovna razprava tako o sporočilni vrednosti spomenika, kot tudi o možni lokaciji za postavitev spomenika. Zaradi široko zasnovane komisije je bilo v razpravah pretehtanih veliko možnih potencialnih lokacij. Komisija je preučila tako prostorske možnosti, kot tudi protokolarne namene in cilje postavitve spomenika. K razpravi je komisija</w:t>
      </w:r>
      <w:r>
        <w:rPr>
          <w:b w:val="0"/>
          <w:bCs/>
          <w:color w:val="000000"/>
          <w:sz w:val="20"/>
          <w:szCs w:val="20"/>
          <w:shd w:val="clear" w:color="auto" w:fill="FFFFFF"/>
        </w:rPr>
        <w:t xml:space="preserve"> </w:t>
      </w:r>
      <w:r w:rsidRPr="0010303F">
        <w:rPr>
          <w:b w:val="0"/>
          <w:bCs/>
          <w:color w:val="000000"/>
          <w:sz w:val="20"/>
          <w:szCs w:val="20"/>
          <w:shd w:val="clear" w:color="auto" w:fill="FFFFFF"/>
        </w:rPr>
        <w:t>povabila tudi predstavnike Univerze v Ljubljani (Filozofska fakulteta, Fakulteta za arhitekturo, Akademija za likovno umetnost in oblikovanje).</w:t>
      </w:r>
    </w:p>
    <w:p w14:paraId="1F6B8177" w14:textId="77777777" w:rsidR="0010303F" w:rsidRPr="0010303F" w:rsidRDefault="0010303F" w:rsidP="0010303F">
      <w:pPr>
        <w:pStyle w:val="Naslovpredpisa"/>
        <w:spacing w:before="0" w:after="0" w:line="260" w:lineRule="exact"/>
        <w:jc w:val="both"/>
        <w:rPr>
          <w:b w:val="0"/>
          <w:bCs/>
          <w:color w:val="000000"/>
          <w:sz w:val="20"/>
          <w:szCs w:val="20"/>
          <w:shd w:val="clear" w:color="auto" w:fill="FFFFFF"/>
        </w:rPr>
      </w:pPr>
    </w:p>
    <w:p w14:paraId="7A527DFB" w14:textId="77777777" w:rsidR="0010303F" w:rsidRPr="0010303F" w:rsidRDefault="0010303F" w:rsidP="0010303F">
      <w:pPr>
        <w:pStyle w:val="Naslovpredpisa"/>
        <w:spacing w:before="0" w:after="0" w:line="260" w:lineRule="exact"/>
        <w:jc w:val="both"/>
        <w:rPr>
          <w:b w:val="0"/>
          <w:bCs/>
          <w:color w:val="000000"/>
          <w:sz w:val="20"/>
          <w:szCs w:val="20"/>
          <w:shd w:val="clear" w:color="auto" w:fill="FFFFFF"/>
        </w:rPr>
      </w:pPr>
      <w:r w:rsidRPr="0010303F">
        <w:rPr>
          <w:b w:val="0"/>
          <w:bCs/>
          <w:color w:val="000000"/>
          <w:sz w:val="20"/>
          <w:szCs w:val="20"/>
          <w:shd w:val="clear" w:color="auto" w:fill="FFFFFF"/>
        </w:rPr>
        <w:t>Komisija se je uskladila glede vsebinske sporočilnosti spomenika, kar je eno ključnih izhodišč. Prav tako je hitro dorekla vizijo, saj je bila v osamosvojitveni proces vključena celotna družba, zato naj spomenik združuje državo, ljudi in njihove dosežke, izraža naj medsebojno spoštovanje in zaupanje. Spomenik naj bo tako izraz zgodovine kot tudi vizije za prihodnost. Komisija se je vprašanja lotila celovito in na širok način želela priti do najboljših izhodišč za postavitev spomenika, ki si ga Republika Slovenija tudi zasluži.</w:t>
      </w:r>
    </w:p>
    <w:p w14:paraId="49B7F886" w14:textId="77777777" w:rsidR="00FD6178" w:rsidRDefault="00FD6178" w:rsidP="0010303F">
      <w:pPr>
        <w:pStyle w:val="Navadensplet"/>
        <w:spacing w:before="0" w:beforeAutospacing="0" w:after="0" w:afterAutospacing="0" w:line="260" w:lineRule="exact"/>
        <w:jc w:val="both"/>
        <w:rPr>
          <w:rFonts w:ascii="Arial" w:hAnsi="Arial" w:cs="Arial"/>
          <w:bCs/>
          <w:color w:val="000000"/>
          <w:sz w:val="20"/>
          <w:szCs w:val="20"/>
          <w:shd w:val="clear" w:color="auto" w:fill="FFFFFF"/>
        </w:rPr>
      </w:pPr>
    </w:p>
    <w:p w14:paraId="31C60DB7" w14:textId="1DAE5A1D" w:rsidR="0010303F" w:rsidRPr="0010303F" w:rsidRDefault="0010303F" w:rsidP="0010303F">
      <w:pPr>
        <w:pStyle w:val="Navadensplet"/>
        <w:spacing w:before="0" w:beforeAutospacing="0" w:after="0" w:afterAutospacing="0" w:line="260" w:lineRule="exact"/>
        <w:jc w:val="both"/>
        <w:rPr>
          <w:rFonts w:ascii="Arial" w:eastAsiaTheme="minorHAnsi" w:hAnsi="Arial" w:cs="Arial"/>
          <w:sz w:val="20"/>
          <w:szCs w:val="20"/>
        </w:rPr>
      </w:pPr>
      <w:r w:rsidRPr="0010303F">
        <w:rPr>
          <w:rFonts w:ascii="Arial" w:hAnsi="Arial" w:cs="Arial"/>
          <w:bCs/>
          <w:color w:val="000000"/>
          <w:sz w:val="20"/>
          <w:szCs w:val="20"/>
          <w:shd w:val="clear" w:color="auto" w:fill="FFFFFF"/>
        </w:rPr>
        <w:t>Največ časa je vzela razprava o lokaciji spomenika.</w:t>
      </w:r>
      <w:r w:rsidRPr="0010303F">
        <w:rPr>
          <w:rFonts w:ascii="Arial" w:hAnsi="Arial" w:cs="Arial"/>
          <w:b/>
          <w:bCs/>
          <w:color w:val="000000"/>
          <w:sz w:val="20"/>
          <w:szCs w:val="20"/>
          <w:shd w:val="clear" w:color="auto" w:fill="FFFFFF"/>
        </w:rPr>
        <w:t xml:space="preserve"> </w:t>
      </w:r>
      <w:r w:rsidRPr="0010303F">
        <w:rPr>
          <w:rFonts w:ascii="Arial" w:hAnsi="Arial" w:cs="Arial"/>
          <w:sz w:val="20"/>
          <w:szCs w:val="20"/>
        </w:rPr>
        <w:t>Pri Trgu republike, kot možni lokaciji, je stroka opozarjala, da je območje kot celota razglašeno za kulturni spomenik državnega pomena. Varovana sestavina je delo arhitekta Edvarda Ravnikarja, posamezni spomeniki so delo drugih avtorjev.</w:t>
      </w:r>
      <w:r>
        <w:rPr>
          <w:rFonts w:ascii="Arial" w:hAnsi="Arial" w:cs="Arial"/>
          <w:sz w:val="20"/>
          <w:szCs w:val="20"/>
        </w:rPr>
        <w:t xml:space="preserve"> </w:t>
      </w:r>
      <w:r w:rsidRPr="0010303F">
        <w:rPr>
          <w:rFonts w:ascii="Arial" w:hAnsi="Arial" w:cs="Arial"/>
          <w:sz w:val="20"/>
          <w:szCs w:val="20"/>
        </w:rPr>
        <w:t>Trg republike je pod pravnim režimom varstva kulturne dediščine, kar pomeni, da je zelo oteženo kakorkoli spreminjati njegovo podobo. Prav zato je bil na eni izmed seji komisije sprejet sklep, da Ministrstvo za kulturo in Zavod za varstvo kulturne dediščine pripravita strokovno mnenje o možnih ureditvah na Trgu republike. Na podlagi strokovne in vsebinsko bogate razprave o možnih rešitvah za postavitev spomenika na Trgu republike, ne da bi pri tem posegali v pravno ureditev na podlagi Odloka o razglasitvi območja Trga republike v Ljubljani za kulturni spomenik državnega pomena (Uradni list RS št. 44/14; v nadaljnjem besedilu: Odlok)</w:t>
      </w:r>
      <w:r w:rsidR="00C64DF0">
        <w:rPr>
          <w:rFonts w:ascii="Arial" w:hAnsi="Arial" w:cs="Arial"/>
          <w:sz w:val="20"/>
          <w:szCs w:val="20"/>
        </w:rPr>
        <w:t>,</w:t>
      </w:r>
      <w:r w:rsidRPr="0010303F">
        <w:rPr>
          <w:rFonts w:ascii="Arial" w:hAnsi="Arial" w:cs="Arial"/>
          <w:sz w:val="20"/>
          <w:szCs w:val="20"/>
        </w:rPr>
        <w:t xml:space="preserve"> je nato komisija ob soglasju vseh navzočih članic in članov sprejela sklep, da v izhodiščih predlaga Vladi Republike Slovenije, da se kot lokacijo za postavitev spomenika določi Trg republike v Ljubljani, pri čemer se upoštevajo vsa kulturno-varstvena merila.</w:t>
      </w:r>
    </w:p>
    <w:p w14:paraId="1608E193" w14:textId="77777777" w:rsidR="0010303F" w:rsidRDefault="0010303F" w:rsidP="0010303F">
      <w:pPr>
        <w:pStyle w:val="Naslovpredpisa"/>
        <w:spacing w:before="0" w:after="0" w:line="260" w:lineRule="exact"/>
        <w:jc w:val="both"/>
        <w:rPr>
          <w:b w:val="0"/>
          <w:bCs/>
          <w:sz w:val="20"/>
          <w:szCs w:val="20"/>
        </w:rPr>
      </w:pPr>
    </w:p>
    <w:p w14:paraId="6DC291CD" w14:textId="77777777" w:rsidR="00964239" w:rsidRPr="0010303F" w:rsidRDefault="00964239" w:rsidP="0010303F">
      <w:pPr>
        <w:pStyle w:val="Naslovpredpisa"/>
        <w:spacing w:before="0" w:after="0" w:line="260" w:lineRule="exact"/>
        <w:jc w:val="both"/>
        <w:rPr>
          <w:b w:val="0"/>
          <w:bCs/>
          <w:sz w:val="20"/>
          <w:szCs w:val="20"/>
        </w:rPr>
      </w:pPr>
    </w:p>
    <w:p w14:paraId="5C6057A9" w14:textId="77777777" w:rsidR="0010303F" w:rsidRPr="0010303F" w:rsidRDefault="0010303F" w:rsidP="0010303F">
      <w:pPr>
        <w:pStyle w:val="Naslovpredpisa"/>
        <w:numPr>
          <w:ilvl w:val="0"/>
          <w:numId w:val="7"/>
        </w:numPr>
        <w:spacing w:before="0" w:after="0" w:line="260" w:lineRule="exact"/>
        <w:jc w:val="both"/>
        <w:rPr>
          <w:bCs/>
          <w:sz w:val="20"/>
          <w:szCs w:val="20"/>
        </w:rPr>
      </w:pPr>
      <w:r w:rsidRPr="0010303F">
        <w:rPr>
          <w:bCs/>
          <w:sz w:val="20"/>
          <w:szCs w:val="20"/>
        </w:rPr>
        <w:t>IZHODIŠČA ZA POSTAVITEV SPOMENIKA SLOVENSKE OSAMOSVOJITVE V LJUBLJANI</w:t>
      </w:r>
    </w:p>
    <w:p w14:paraId="770FE7B3" w14:textId="77777777" w:rsidR="0010303F" w:rsidRPr="0010303F" w:rsidRDefault="0010303F" w:rsidP="0010303F">
      <w:pPr>
        <w:pStyle w:val="Naslovpredpisa"/>
        <w:spacing w:before="0" w:after="0" w:line="260" w:lineRule="exact"/>
        <w:jc w:val="both"/>
        <w:rPr>
          <w:b w:val="0"/>
          <w:bCs/>
          <w:sz w:val="20"/>
          <w:szCs w:val="20"/>
        </w:rPr>
      </w:pPr>
    </w:p>
    <w:p w14:paraId="3838C127" w14:textId="77777777" w:rsidR="0010303F" w:rsidRPr="0010303F" w:rsidRDefault="0010303F" w:rsidP="0010303F">
      <w:pPr>
        <w:pStyle w:val="Odstavekseznama"/>
        <w:numPr>
          <w:ilvl w:val="1"/>
          <w:numId w:val="7"/>
        </w:numPr>
        <w:rPr>
          <w:rFonts w:cs="Arial"/>
          <w:b/>
          <w:bCs/>
          <w:szCs w:val="20"/>
        </w:rPr>
      </w:pPr>
      <w:r w:rsidRPr="0010303F">
        <w:rPr>
          <w:rFonts w:cs="Arial"/>
          <w:b/>
          <w:bCs/>
          <w:szCs w:val="20"/>
        </w:rPr>
        <w:t>Sporočilnost spomenika</w:t>
      </w:r>
    </w:p>
    <w:p w14:paraId="7456CA35" w14:textId="77777777" w:rsidR="00964239" w:rsidRDefault="00964239" w:rsidP="0010303F">
      <w:pPr>
        <w:pStyle w:val="section1"/>
        <w:spacing w:before="0" w:beforeAutospacing="0" w:after="0" w:afterAutospacing="0" w:line="260" w:lineRule="exact"/>
        <w:jc w:val="both"/>
        <w:rPr>
          <w:rFonts w:ascii="Arial" w:hAnsi="Arial" w:cs="Arial"/>
          <w:bCs/>
          <w:color w:val="000000"/>
          <w:sz w:val="20"/>
          <w:szCs w:val="20"/>
        </w:rPr>
      </w:pPr>
    </w:p>
    <w:p w14:paraId="409859AD" w14:textId="77777777" w:rsidR="0010303F" w:rsidRPr="0010303F" w:rsidRDefault="0010303F" w:rsidP="0010303F">
      <w:pPr>
        <w:pStyle w:val="section1"/>
        <w:spacing w:before="0" w:beforeAutospacing="0" w:after="0" w:afterAutospacing="0" w:line="260" w:lineRule="exact"/>
        <w:jc w:val="both"/>
        <w:rPr>
          <w:rFonts w:ascii="Arial" w:hAnsi="Arial" w:cs="Arial"/>
          <w:bCs/>
          <w:color w:val="000000"/>
          <w:sz w:val="20"/>
          <w:szCs w:val="20"/>
        </w:rPr>
      </w:pPr>
      <w:r w:rsidRPr="0010303F">
        <w:rPr>
          <w:rFonts w:ascii="Arial" w:hAnsi="Arial" w:cs="Arial"/>
          <w:bCs/>
          <w:color w:val="000000"/>
          <w:sz w:val="20"/>
          <w:szCs w:val="20"/>
        </w:rPr>
        <w:t>Z razglasitvijo samostojne in neodvisne Republike Slovenije leta 1991 je bil sklenjen dolgotrajni proces oblikovanja slovenskega naroda. Od definiranja slovenskega naroda kot kulturno edinstvenega do razglasitve Temeljne ustavne listine o samostojni in neodvisnosti Republike Slovenije (Urad</w:t>
      </w:r>
      <w:r w:rsidR="00964239">
        <w:rPr>
          <w:rFonts w:ascii="Arial" w:hAnsi="Arial" w:cs="Arial"/>
          <w:bCs/>
          <w:color w:val="000000"/>
          <w:sz w:val="20"/>
          <w:szCs w:val="20"/>
        </w:rPr>
        <w:t xml:space="preserve">ni list RS, št. 1/91-I in 1/91 </w:t>
      </w:r>
      <w:r w:rsidR="00964239">
        <w:rPr>
          <w:rFonts w:ascii="Arial" w:hAnsi="Arial" w:cs="Arial"/>
          <w:bCs/>
          <w:color w:val="000000"/>
          <w:sz w:val="20"/>
          <w:szCs w:val="20"/>
        </w:rPr>
        <w:sym w:font="Symbol" w:char="F02D"/>
      </w:r>
      <w:r w:rsidR="00964239">
        <w:rPr>
          <w:rFonts w:ascii="Arial" w:hAnsi="Arial" w:cs="Arial"/>
          <w:bCs/>
          <w:color w:val="000000"/>
          <w:sz w:val="20"/>
          <w:szCs w:val="20"/>
        </w:rPr>
        <w:t xml:space="preserve"> </w:t>
      </w:r>
      <w:proofErr w:type="spellStart"/>
      <w:r w:rsidR="00964239">
        <w:rPr>
          <w:rFonts w:ascii="Arial" w:hAnsi="Arial" w:cs="Arial"/>
          <w:bCs/>
          <w:color w:val="000000"/>
          <w:sz w:val="20"/>
          <w:szCs w:val="20"/>
        </w:rPr>
        <w:t>popr</w:t>
      </w:r>
      <w:proofErr w:type="spellEnd"/>
      <w:r w:rsidR="00964239">
        <w:rPr>
          <w:rFonts w:ascii="Arial" w:hAnsi="Arial" w:cs="Arial"/>
          <w:bCs/>
          <w:color w:val="000000"/>
          <w:sz w:val="20"/>
          <w:szCs w:val="20"/>
        </w:rPr>
        <w:t>.;</w:t>
      </w:r>
      <w:r w:rsidRPr="0010303F">
        <w:rPr>
          <w:rFonts w:ascii="Arial" w:hAnsi="Arial" w:cs="Arial"/>
          <w:bCs/>
          <w:color w:val="000000"/>
          <w:sz w:val="20"/>
          <w:szCs w:val="20"/>
        </w:rPr>
        <w:t xml:space="preserve"> v nadaljnjem besedilu: Temeljna ustavna listina </w:t>
      </w:r>
      <w:r w:rsidRPr="0010303F">
        <w:rPr>
          <w:rFonts w:ascii="Arial" w:hAnsi="Arial" w:cs="Arial"/>
          <w:bCs/>
          <w:color w:val="000000"/>
          <w:sz w:val="20"/>
          <w:szCs w:val="20"/>
        </w:rPr>
        <w:lastRenderedPageBreak/>
        <w:t>o samostojni in neodvisnosti Republike Slovenije) leta 1991 je preteklo dvesto let, proces nacionalnega oblikovanja pa je tekel vse prej kot linearno. Sporočilnost spomenika se osredotoča na zadnje, odločilno obdobje kristalizacije ideje o slovenski državnosti, ki jo je pogojevala dolga tradicija nacionalnih in emancipacijskih bojev. Oblikovanje slovenske državnosti temelji na boju Maistrovih borcev za severno mejo, boju tigrovcev, narodnoosvobodilnem boju in osamosvojitveni vojni ob hkratnih političnih procesih, ki so dosegli kulminacijo v 80-ih letih prejšnjega stoletja.</w:t>
      </w:r>
    </w:p>
    <w:p w14:paraId="2FB51698" w14:textId="77777777" w:rsidR="0010303F" w:rsidRPr="0010303F" w:rsidRDefault="0010303F" w:rsidP="0010303F">
      <w:pPr>
        <w:pStyle w:val="section1"/>
        <w:spacing w:before="0" w:beforeAutospacing="0" w:after="0" w:afterAutospacing="0" w:line="260" w:lineRule="exact"/>
        <w:jc w:val="both"/>
        <w:rPr>
          <w:rFonts w:ascii="Arial" w:hAnsi="Arial" w:cs="Arial"/>
          <w:bCs/>
          <w:color w:val="000000"/>
          <w:sz w:val="20"/>
          <w:szCs w:val="20"/>
        </w:rPr>
      </w:pPr>
    </w:p>
    <w:p w14:paraId="51308967" w14:textId="2E542103" w:rsidR="0010303F" w:rsidRPr="0010303F" w:rsidRDefault="0010303F" w:rsidP="0010303F">
      <w:pPr>
        <w:pStyle w:val="section1"/>
        <w:spacing w:before="0" w:beforeAutospacing="0" w:after="0" w:afterAutospacing="0" w:line="260" w:lineRule="exact"/>
        <w:jc w:val="both"/>
        <w:rPr>
          <w:rFonts w:ascii="Arial" w:hAnsi="Arial" w:cs="Arial"/>
          <w:bCs/>
          <w:color w:val="000000"/>
          <w:sz w:val="20"/>
          <w:szCs w:val="20"/>
        </w:rPr>
      </w:pPr>
      <w:r w:rsidRPr="0010303F">
        <w:rPr>
          <w:rFonts w:ascii="Arial" w:hAnsi="Arial" w:cs="Arial"/>
          <w:bCs/>
          <w:color w:val="000000"/>
          <w:sz w:val="20"/>
          <w:szCs w:val="20"/>
        </w:rPr>
        <w:t xml:space="preserve">Večina slovenskega naroda je po drugi svetovni vojni živela v okviru socialistične federativne Jugoslavije in preko njene državnopravne ureditve dosegla marsikatere atribute državnosti. Vendar </w:t>
      </w:r>
      <w:r w:rsidR="00141D2F">
        <w:rPr>
          <w:rFonts w:ascii="Arial" w:hAnsi="Arial" w:cs="Arial"/>
          <w:bCs/>
          <w:color w:val="000000"/>
          <w:sz w:val="20"/>
          <w:szCs w:val="20"/>
        </w:rPr>
        <w:t xml:space="preserve">je </w:t>
      </w:r>
      <w:r w:rsidRPr="0010303F">
        <w:rPr>
          <w:rFonts w:ascii="Arial" w:hAnsi="Arial" w:cs="Arial"/>
          <w:bCs/>
          <w:color w:val="000000"/>
          <w:sz w:val="20"/>
          <w:szCs w:val="20"/>
        </w:rPr>
        <w:t>proces razkrajanja jugoslovanske federacije, ki je potekal na več ravneh, omogočil krepitev slovenskih osamosvojitvenih teženj, ki so postale očitne v drugi polovici osemdesetih let. Leta 1987 so nastali Prispevki za slovenski nacionalni program, s katerimi so bile izražene težnje po demokratizaciji in samostojnosti Slovenije. Širšo politizacijo množic je sprožil sodni proces pred vojaškim sodiščem proti četverici »JBTZ«, kar je poleg krepitve civilnodružbene zavesti o varstvu človekovih pravic in svoboščin pomenilo tudi prelom v izražanju zahtev po političnem pluralizmu. Postopoma so se začele ustanavljati</w:t>
      </w:r>
      <w:r>
        <w:rPr>
          <w:rFonts w:ascii="Arial" w:hAnsi="Arial" w:cs="Arial"/>
          <w:bCs/>
          <w:color w:val="000000"/>
          <w:sz w:val="20"/>
          <w:szCs w:val="20"/>
        </w:rPr>
        <w:t xml:space="preserve"> </w:t>
      </w:r>
      <w:r w:rsidRPr="0010303F">
        <w:rPr>
          <w:rFonts w:ascii="Arial" w:hAnsi="Arial" w:cs="Arial"/>
          <w:bCs/>
          <w:color w:val="000000"/>
          <w:sz w:val="20"/>
          <w:szCs w:val="20"/>
        </w:rPr>
        <w:t>tudi nove stranke</w:t>
      </w:r>
      <w:r w:rsidRPr="0010303F">
        <w:rPr>
          <w:rStyle w:val="Pripombasklic"/>
          <w:rFonts w:ascii="Arial" w:eastAsiaTheme="minorHAnsi" w:hAnsi="Arial" w:cs="Arial"/>
          <w:bCs/>
          <w:sz w:val="20"/>
          <w:szCs w:val="20"/>
          <w:lang w:eastAsia="en-US"/>
        </w:rPr>
        <w:t>,</w:t>
      </w:r>
      <w:r w:rsidRPr="0010303F">
        <w:rPr>
          <w:rFonts w:ascii="Arial" w:hAnsi="Arial" w:cs="Arial"/>
          <w:bCs/>
          <w:color w:val="000000"/>
          <w:sz w:val="20"/>
          <w:szCs w:val="20"/>
        </w:rPr>
        <w:t xml:space="preserve"> ki so načele dotedanji politični monopol Zveze komunistov. Naslednji politični koraki so bili storjeni z Majniško deklaracijo (maj 1989) in Temeljno listino Slovenije (junij 1989), septembra 1989 pa so bili sprejeti amandmaji k republiški ustavi, ki so opredelili pravico do samoodločbe, večstrankarstva in možnost tajnih in pluralnih volitev ter za himno določili Prešernovo Zdravljico. Konec istega leta je bil preprečen tudi poskus t. i. jogurtne revolucije v Sloveniji, to je uvedbe neustavnega stanja, ki bi omejil ali povsem izničil suverenost republiških oblasti. Nova slovenska vlada, ki se je oblikovala po prvih večstrankarskih volitvah aprila 1990, je začela izvajati korake v smeri osamosvojitve Slovenije, glede katere se je proti koncu leta 1990 poenotil celoten slovenski politični prostor, h kateremu je nedvomno prispeval plebiscit, na katerem se je več kot 88</w:t>
      </w:r>
      <w:r w:rsidR="00951DB0">
        <w:rPr>
          <w:rFonts w:ascii="Arial" w:hAnsi="Arial" w:cs="Arial"/>
          <w:bCs/>
          <w:color w:val="000000"/>
          <w:sz w:val="20"/>
          <w:szCs w:val="20"/>
        </w:rPr>
        <w:t xml:space="preserve"> </w:t>
      </w:r>
      <w:r w:rsidRPr="0010303F">
        <w:rPr>
          <w:rFonts w:ascii="Arial" w:hAnsi="Arial" w:cs="Arial"/>
          <w:bCs/>
          <w:color w:val="000000"/>
          <w:sz w:val="20"/>
          <w:szCs w:val="20"/>
        </w:rPr>
        <w:t>% volivcev odločilo za samostojno in neodvisno državo.</w:t>
      </w:r>
      <w:r w:rsidRPr="0010303F">
        <w:rPr>
          <w:rFonts w:ascii="Arial" w:hAnsi="Arial" w:cs="Arial"/>
          <w:bCs/>
          <w:sz w:val="20"/>
          <w:szCs w:val="20"/>
        </w:rPr>
        <w:t xml:space="preserve"> </w:t>
      </w:r>
      <w:r w:rsidRPr="0010303F">
        <w:rPr>
          <w:rFonts w:ascii="Arial" w:hAnsi="Arial" w:cs="Arial"/>
          <w:bCs/>
          <w:color w:val="000000"/>
          <w:sz w:val="20"/>
          <w:szCs w:val="20"/>
        </w:rPr>
        <w:t>Zaostrovanje mednacionalnih sporov v Jugoslaviji kot tudi ugoden trenutek konca hladne vojne in geopolitičnih sprememb na mednarodni ravni so še dodatno podkrepile slovenske težnje po samostojnosti, vendar te ni bilo mogoče doseči zgolj po diplomatski poti, zato so se začele priprave na obrambo v okviru Manevrske strukture narodne zaščite.</w:t>
      </w:r>
    </w:p>
    <w:p w14:paraId="4E14197F" w14:textId="77777777" w:rsidR="0010303F" w:rsidRPr="0010303F" w:rsidRDefault="0010303F" w:rsidP="0010303F">
      <w:pPr>
        <w:pStyle w:val="section1"/>
        <w:spacing w:before="0" w:beforeAutospacing="0" w:after="0" w:afterAutospacing="0" w:line="260" w:lineRule="exact"/>
        <w:jc w:val="both"/>
        <w:rPr>
          <w:rFonts w:ascii="Arial" w:hAnsi="Arial" w:cs="Arial"/>
          <w:bCs/>
          <w:color w:val="000000"/>
          <w:sz w:val="20"/>
          <w:szCs w:val="20"/>
        </w:rPr>
      </w:pPr>
    </w:p>
    <w:p w14:paraId="7422F83F" w14:textId="77777777" w:rsidR="0010303F" w:rsidRPr="0010303F" w:rsidRDefault="0010303F" w:rsidP="0010303F">
      <w:pPr>
        <w:pStyle w:val="section1"/>
        <w:spacing w:before="0" w:beforeAutospacing="0" w:after="0" w:afterAutospacing="0" w:line="260" w:lineRule="exact"/>
        <w:jc w:val="both"/>
        <w:rPr>
          <w:rFonts w:ascii="Arial" w:hAnsi="Arial" w:cs="Arial"/>
          <w:bCs/>
          <w:color w:val="000000"/>
          <w:sz w:val="20"/>
          <w:szCs w:val="20"/>
        </w:rPr>
      </w:pPr>
      <w:r w:rsidRPr="0010303F">
        <w:rPr>
          <w:rFonts w:ascii="Arial" w:hAnsi="Arial" w:cs="Arial"/>
          <w:bCs/>
          <w:color w:val="000000"/>
          <w:sz w:val="20"/>
          <w:szCs w:val="20"/>
        </w:rPr>
        <w:t>Spomladi 1991 je slovenski parlament sprejel vrsto pravnih aktov, ki so bili podlaga za razdružitev z Jugoslavijo. Vrhunec tega dejanja predstavlja sprejetje Temeljenje ustavne listine o samostojnosti in neodvisnosti R</w:t>
      </w:r>
      <w:r w:rsidR="00964239">
        <w:rPr>
          <w:rFonts w:ascii="Arial" w:hAnsi="Arial" w:cs="Arial"/>
          <w:bCs/>
          <w:color w:val="000000"/>
          <w:sz w:val="20"/>
          <w:szCs w:val="20"/>
        </w:rPr>
        <w:t xml:space="preserve">epublike </w:t>
      </w:r>
      <w:r w:rsidRPr="0010303F">
        <w:rPr>
          <w:rFonts w:ascii="Arial" w:hAnsi="Arial" w:cs="Arial"/>
          <w:bCs/>
          <w:color w:val="000000"/>
          <w:sz w:val="20"/>
          <w:szCs w:val="20"/>
        </w:rPr>
        <w:t>S</w:t>
      </w:r>
      <w:r w:rsidR="00964239">
        <w:rPr>
          <w:rFonts w:ascii="Arial" w:hAnsi="Arial" w:cs="Arial"/>
          <w:bCs/>
          <w:color w:val="000000"/>
          <w:sz w:val="20"/>
          <w:szCs w:val="20"/>
        </w:rPr>
        <w:t>lovenije</w:t>
      </w:r>
      <w:r w:rsidRPr="0010303F">
        <w:rPr>
          <w:rFonts w:ascii="Arial" w:hAnsi="Arial" w:cs="Arial"/>
          <w:bCs/>
          <w:color w:val="000000"/>
          <w:sz w:val="20"/>
          <w:szCs w:val="20"/>
        </w:rPr>
        <w:t>, Ustavnega zakona za izvedbo Temeljne ustavne listine o samostojnosti in neodvisnosti Republike Slovenije (Uradni list RS, št. 1/91-I in 45/94) ter Deklaracije ob neodvisnosti</w:t>
      </w:r>
      <w:r>
        <w:rPr>
          <w:rFonts w:ascii="Arial" w:hAnsi="Arial" w:cs="Arial"/>
          <w:bCs/>
          <w:color w:val="000000"/>
          <w:sz w:val="20"/>
          <w:szCs w:val="20"/>
        </w:rPr>
        <w:t xml:space="preserve"> </w:t>
      </w:r>
      <w:r w:rsidRPr="0010303F">
        <w:rPr>
          <w:rFonts w:ascii="Arial" w:hAnsi="Arial" w:cs="Arial"/>
          <w:bCs/>
          <w:color w:val="000000"/>
          <w:sz w:val="20"/>
          <w:szCs w:val="20"/>
        </w:rPr>
        <w:t xml:space="preserve">(Uradni list RS št. 1/91-I), s katerimi je Slovenija postala neodvisna in samostojna država. Že v naslednjih dneh so se bile obrambne in varnostne sile novonastale države prisiljene z orožjem zoperstaviti enotam Jugoslovanske ljudske armade (v nadaljnjem besedilu: JLA), ki si je za cilj zadala obnovitev nadzora na državnih mejah in izničenje slovenskih osamosvojitvenih aktov. Podpis Brionske deklaracije 7. julija 1991 je sicer nominalno vzpostavljal stanje pred 25. junijem 1991, a je bil hkrati tudi akt internacionalizacije jugoslovanske krize in priznanja Republike Slovenije kot mednarodnega subjekta. Že v juliju je bil sprejet tudi sklep, da se JLA umakne z ozemlja Republike Slovenije, kar se je dokončno zgodilo </w:t>
      </w:r>
      <w:r w:rsidR="00964239">
        <w:rPr>
          <w:rFonts w:ascii="Arial" w:hAnsi="Arial" w:cs="Arial"/>
          <w:bCs/>
          <w:color w:val="000000"/>
          <w:sz w:val="20"/>
          <w:szCs w:val="20"/>
        </w:rPr>
        <w:br/>
      </w:r>
      <w:r w:rsidRPr="0010303F">
        <w:rPr>
          <w:rFonts w:ascii="Arial" w:hAnsi="Arial" w:cs="Arial"/>
          <w:bCs/>
          <w:color w:val="000000"/>
          <w:sz w:val="20"/>
          <w:szCs w:val="20"/>
        </w:rPr>
        <w:t>25. oktobra 1991.</w:t>
      </w:r>
      <w:r>
        <w:rPr>
          <w:rFonts w:ascii="Arial" w:hAnsi="Arial" w:cs="Arial"/>
          <w:bCs/>
          <w:color w:val="000000"/>
          <w:sz w:val="20"/>
          <w:szCs w:val="20"/>
        </w:rPr>
        <w:t xml:space="preserve"> </w:t>
      </w:r>
      <w:r w:rsidRPr="0010303F">
        <w:rPr>
          <w:rFonts w:ascii="Arial" w:hAnsi="Arial" w:cs="Arial"/>
          <w:bCs/>
          <w:color w:val="000000"/>
          <w:sz w:val="20"/>
          <w:szCs w:val="20"/>
        </w:rPr>
        <w:t>Po začetnih zadržkih glede mednarodnega priznanja Republike Slovenije so se članice Evropske skupnosti v začetku leta 1992 vendarle poenotile in priznale novo državo, nekoliko pozneje pa so jo priznale tudi ZDA, Ruska federacija in Kitajska, kar je Republiki Sloveniji naposled tlakovalo pot v OZN, kamor je bila sprejeta 22. maja 1992.</w:t>
      </w:r>
    </w:p>
    <w:p w14:paraId="7C9A844A" w14:textId="77777777" w:rsidR="0010303F" w:rsidRPr="0010303F" w:rsidRDefault="0010303F" w:rsidP="0010303F">
      <w:pPr>
        <w:pStyle w:val="section1"/>
        <w:spacing w:before="0" w:beforeAutospacing="0" w:after="0" w:afterAutospacing="0" w:line="260" w:lineRule="exact"/>
        <w:jc w:val="both"/>
        <w:rPr>
          <w:rFonts w:ascii="Arial" w:hAnsi="Arial" w:cs="Arial"/>
          <w:bCs/>
          <w:color w:val="000000"/>
          <w:sz w:val="20"/>
          <w:szCs w:val="20"/>
        </w:rPr>
      </w:pPr>
    </w:p>
    <w:p w14:paraId="4ED21161" w14:textId="77777777" w:rsidR="0010303F" w:rsidRPr="0010303F" w:rsidRDefault="0010303F" w:rsidP="0010303F">
      <w:pPr>
        <w:pStyle w:val="Naslovpredpisa"/>
        <w:spacing w:before="0" w:after="0" w:line="260" w:lineRule="exact"/>
        <w:jc w:val="both"/>
        <w:rPr>
          <w:bCs/>
          <w:color w:val="000000"/>
          <w:sz w:val="20"/>
          <w:szCs w:val="20"/>
        </w:rPr>
      </w:pPr>
      <w:r w:rsidRPr="0010303F">
        <w:rPr>
          <w:b w:val="0"/>
          <w:bCs/>
          <w:color w:val="000000"/>
          <w:sz w:val="20"/>
          <w:szCs w:val="20"/>
          <w:shd w:val="clear" w:color="auto" w:fill="FFFFFF"/>
        </w:rPr>
        <w:t xml:space="preserve">V osamosvojitveni proces je bila vključena celotna družba, zato naj novi spomenik združuje državo, ljudi in njihove dosežke, izraža naj medsebojno spoštovanje in zaupanje. Spomenik naj bo tako izraz zgodovine kot tudi vizije za prihodnost. </w:t>
      </w:r>
      <w:r w:rsidRPr="0010303F">
        <w:rPr>
          <w:b w:val="0"/>
          <w:bCs/>
          <w:color w:val="000000"/>
          <w:sz w:val="20"/>
          <w:szCs w:val="20"/>
        </w:rPr>
        <w:t xml:space="preserve">Nedvomno mora spomenik </w:t>
      </w:r>
      <w:proofErr w:type="spellStart"/>
      <w:r w:rsidRPr="0010303F">
        <w:rPr>
          <w:b w:val="0"/>
          <w:bCs/>
          <w:color w:val="000000"/>
          <w:sz w:val="20"/>
          <w:szCs w:val="20"/>
        </w:rPr>
        <w:t>komemorirati</w:t>
      </w:r>
      <w:proofErr w:type="spellEnd"/>
      <w:r w:rsidRPr="0010303F">
        <w:rPr>
          <w:b w:val="0"/>
          <w:bCs/>
          <w:color w:val="000000"/>
          <w:sz w:val="20"/>
          <w:szCs w:val="20"/>
        </w:rPr>
        <w:t xml:space="preserve"> pretekle dogodke, a stroka je že zdavnaj opozorila, da hkrati nagovarjati žive in njihova sporočilnost se v času nujno spreminja. Zato naj bo novi spomenik narejen, postavljen in negovan </w:t>
      </w:r>
      <w:r w:rsidRPr="0010303F">
        <w:rPr>
          <w:b w:val="0"/>
          <w:bCs/>
          <w:color w:val="000000"/>
          <w:sz w:val="20"/>
          <w:szCs w:val="20"/>
        </w:rPr>
        <w:lastRenderedPageBreak/>
        <w:t>tako, da bodo misli usmerjene v sedanjost in prihodnost ter naj se izražajo v duhu odprtosti in medsebojnega spoštovanja.</w:t>
      </w:r>
    </w:p>
    <w:p w14:paraId="6BF191E0" w14:textId="77777777" w:rsidR="0010303F" w:rsidRDefault="0010303F" w:rsidP="0010303F">
      <w:pPr>
        <w:pStyle w:val="section1"/>
        <w:spacing w:before="0" w:beforeAutospacing="0" w:after="0" w:afterAutospacing="0" w:line="260" w:lineRule="exact"/>
        <w:jc w:val="both"/>
        <w:rPr>
          <w:rFonts w:ascii="Arial" w:hAnsi="Arial" w:cs="Arial"/>
          <w:bCs/>
          <w:color w:val="000000"/>
          <w:sz w:val="20"/>
          <w:szCs w:val="20"/>
        </w:rPr>
      </w:pPr>
    </w:p>
    <w:p w14:paraId="2D761DD6" w14:textId="77777777" w:rsidR="00964239" w:rsidRPr="0010303F" w:rsidRDefault="00964239" w:rsidP="0010303F">
      <w:pPr>
        <w:pStyle w:val="section1"/>
        <w:spacing w:before="0" w:beforeAutospacing="0" w:after="0" w:afterAutospacing="0" w:line="260" w:lineRule="exact"/>
        <w:jc w:val="both"/>
        <w:rPr>
          <w:rFonts w:ascii="Arial" w:hAnsi="Arial" w:cs="Arial"/>
          <w:bCs/>
          <w:color w:val="000000"/>
          <w:sz w:val="20"/>
          <w:szCs w:val="20"/>
        </w:rPr>
      </w:pPr>
    </w:p>
    <w:p w14:paraId="27635E1B" w14:textId="77777777" w:rsidR="0010303F" w:rsidRPr="0010303F" w:rsidRDefault="0010303F" w:rsidP="0010303F">
      <w:pPr>
        <w:pStyle w:val="section1"/>
        <w:numPr>
          <w:ilvl w:val="1"/>
          <w:numId w:val="7"/>
        </w:numPr>
        <w:spacing w:before="0" w:beforeAutospacing="0" w:after="0" w:afterAutospacing="0" w:line="260" w:lineRule="exact"/>
        <w:jc w:val="both"/>
        <w:rPr>
          <w:rFonts w:ascii="Arial" w:hAnsi="Arial" w:cs="Arial"/>
          <w:b/>
          <w:bCs/>
          <w:color w:val="000000"/>
          <w:sz w:val="20"/>
          <w:szCs w:val="20"/>
        </w:rPr>
      </w:pPr>
      <w:r w:rsidRPr="0010303F">
        <w:rPr>
          <w:rFonts w:ascii="Arial" w:hAnsi="Arial" w:cs="Arial"/>
          <w:b/>
          <w:bCs/>
          <w:color w:val="000000"/>
          <w:sz w:val="20"/>
          <w:szCs w:val="20"/>
        </w:rPr>
        <w:t>Lokacija spomenika (Trg republike, Ljubljana)</w:t>
      </w:r>
    </w:p>
    <w:p w14:paraId="2A1DF09A" w14:textId="77777777" w:rsidR="0010303F" w:rsidRPr="0010303F" w:rsidRDefault="0010303F" w:rsidP="0010303F">
      <w:pPr>
        <w:pStyle w:val="section1"/>
        <w:spacing w:before="0" w:beforeAutospacing="0" w:after="0" w:afterAutospacing="0" w:line="260" w:lineRule="exact"/>
        <w:jc w:val="both"/>
        <w:rPr>
          <w:rFonts w:ascii="Arial" w:hAnsi="Arial" w:cs="Arial"/>
          <w:bCs/>
          <w:color w:val="000000"/>
          <w:sz w:val="20"/>
          <w:szCs w:val="20"/>
        </w:rPr>
      </w:pPr>
    </w:p>
    <w:p w14:paraId="59A3FFA9" w14:textId="39D6D196" w:rsidR="0010303F" w:rsidRPr="0010303F" w:rsidRDefault="0010303F" w:rsidP="0010303F">
      <w:pPr>
        <w:pStyle w:val="section1"/>
        <w:spacing w:before="0" w:beforeAutospacing="0" w:after="0" w:afterAutospacing="0" w:line="260" w:lineRule="exact"/>
        <w:jc w:val="both"/>
        <w:rPr>
          <w:rFonts w:ascii="Arial" w:hAnsi="Arial" w:cs="Arial"/>
          <w:sz w:val="20"/>
          <w:szCs w:val="20"/>
        </w:rPr>
      </w:pPr>
      <w:r w:rsidRPr="0010303F">
        <w:rPr>
          <w:rFonts w:ascii="Arial" w:hAnsi="Arial" w:cs="Arial"/>
          <w:sz w:val="20"/>
          <w:szCs w:val="20"/>
        </w:rPr>
        <w:t>Lokac</w:t>
      </w:r>
      <w:r w:rsidR="0075061A">
        <w:rPr>
          <w:rFonts w:ascii="Arial" w:hAnsi="Arial" w:cs="Arial"/>
          <w:sz w:val="20"/>
          <w:szCs w:val="20"/>
        </w:rPr>
        <w:t xml:space="preserve">ija spomenika na Trgu republike </w:t>
      </w:r>
      <w:r w:rsidR="009F214A">
        <w:rPr>
          <w:rFonts w:ascii="Arial" w:hAnsi="Arial" w:cs="Arial"/>
          <w:sz w:val="20"/>
          <w:szCs w:val="20"/>
        </w:rPr>
        <w:t xml:space="preserve">predstavlja </w:t>
      </w:r>
      <w:r w:rsidRPr="0010303F">
        <w:rPr>
          <w:rFonts w:ascii="Arial" w:hAnsi="Arial" w:cs="Arial"/>
          <w:sz w:val="20"/>
          <w:szCs w:val="20"/>
        </w:rPr>
        <w:t>svojevrsten zgodovinski pridih, saj se je ključna manifestacija oziroma uradna razglasitev samostojnosti odvila ravno na tej lokaciji. Na Trgu republike je bila 26. 6. 1991 uradno in slovesno razglašena neodvisna Republika Slovenija. Na osrednji državni proslavi se je zbral celoten državni vrh, tudi redki predstavniki tujih držav ter množica ljudi. Takrat smo prvič razvili novo slovensko zastavo, lipa kot simbol slovenstva pa je bila blagoslovljena. Poudariti je potrebno, da je dvig zastave tudi izjemno simbolen in čustven element naše samostojnosti in državnosti.</w:t>
      </w:r>
    </w:p>
    <w:p w14:paraId="0393EDAF" w14:textId="77777777" w:rsidR="0010303F" w:rsidRPr="0010303F" w:rsidRDefault="0010303F" w:rsidP="0010303F">
      <w:pPr>
        <w:pStyle w:val="section1"/>
        <w:spacing w:before="0" w:beforeAutospacing="0" w:after="0" w:afterAutospacing="0" w:line="260" w:lineRule="exact"/>
        <w:jc w:val="both"/>
        <w:rPr>
          <w:rFonts w:ascii="Arial" w:hAnsi="Arial" w:cs="Arial"/>
          <w:sz w:val="20"/>
          <w:szCs w:val="20"/>
        </w:rPr>
      </w:pPr>
    </w:p>
    <w:p w14:paraId="5D120CA4" w14:textId="349BE57C" w:rsidR="0010303F" w:rsidRPr="0010303F" w:rsidRDefault="0010303F" w:rsidP="0010303F">
      <w:pPr>
        <w:pStyle w:val="section1"/>
        <w:spacing w:before="0" w:beforeAutospacing="0" w:after="0" w:afterAutospacing="0" w:line="260" w:lineRule="exact"/>
        <w:jc w:val="both"/>
        <w:rPr>
          <w:rFonts w:ascii="Arial" w:hAnsi="Arial" w:cs="Arial"/>
          <w:sz w:val="20"/>
          <w:szCs w:val="20"/>
        </w:rPr>
      </w:pPr>
      <w:r w:rsidRPr="0010303F">
        <w:rPr>
          <w:rFonts w:ascii="Arial" w:hAnsi="Arial" w:cs="Arial"/>
          <w:sz w:val="20"/>
          <w:szCs w:val="20"/>
        </w:rPr>
        <w:t xml:space="preserve">Trg republike je postavljen pred stavbo parlamenta ter tako tudi simbolno ponazarja razmerje med ljudstvom in oblastjo. Gre za osrednji trg slovenske prestolnice, zasnovan je kot mestno upravno središče s stolpnicami s pritličnimi prizidki, kulturnim domom, z veleblagovnico in javnimi spomeniki. Trg je bil zgrajen med letoma 1961 in 1986 in je kot celota avtorsko delo arhitekta Edvarda Ravnikarja. V register nepremične kulturne dediščine je bil pod številko 9756 vpisan </w:t>
      </w:r>
      <w:r w:rsidR="00964239">
        <w:rPr>
          <w:rFonts w:ascii="Arial" w:hAnsi="Arial" w:cs="Arial"/>
          <w:sz w:val="20"/>
          <w:szCs w:val="20"/>
        </w:rPr>
        <w:br/>
      </w:r>
      <w:r w:rsidRPr="0010303F">
        <w:rPr>
          <w:rFonts w:ascii="Arial" w:hAnsi="Arial" w:cs="Arial"/>
          <w:sz w:val="20"/>
          <w:szCs w:val="20"/>
        </w:rPr>
        <w:t>9. 11. 1998.</w:t>
      </w:r>
      <w:r w:rsidRPr="0010303F">
        <w:rPr>
          <w:rStyle w:val="Sprotnaopomba-sklic"/>
          <w:rFonts w:ascii="Arial" w:hAnsi="Arial" w:cs="Arial"/>
          <w:sz w:val="20"/>
          <w:szCs w:val="20"/>
        </w:rPr>
        <w:footnoteReference w:id="1"/>
      </w:r>
      <w:r w:rsidRPr="0010303F">
        <w:rPr>
          <w:rFonts w:ascii="Arial" w:hAnsi="Arial" w:cs="Arial"/>
          <w:sz w:val="20"/>
          <w:szCs w:val="20"/>
        </w:rPr>
        <w:t xml:space="preserve"> Trg ima za Republiko Slovenijo izjemen kulturni pomen in posebno vrednost kot izrazit dosežek človekove ustvarjalnosti ter pomemben del prostora in dediščine. Trg je kulturni spomenik z urbanističnimi, arhitekturnimi, umetnostnozgodovinskimi, zgodovinskimi, krajinsko</w:t>
      </w:r>
      <w:r w:rsidR="00B10807">
        <w:rPr>
          <w:rFonts w:ascii="Arial" w:hAnsi="Arial" w:cs="Arial"/>
          <w:sz w:val="20"/>
          <w:szCs w:val="20"/>
        </w:rPr>
        <w:t xml:space="preserve"> </w:t>
      </w:r>
      <w:r w:rsidRPr="0010303F">
        <w:rPr>
          <w:rFonts w:ascii="Arial" w:hAnsi="Arial" w:cs="Arial"/>
          <w:sz w:val="20"/>
          <w:szCs w:val="20"/>
        </w:rPr>
        <w:t>arhitekturnimi in arheološkimi vrednotami. Trg je varovan tudi zaradi ohranjevanje izvirnega dela arhitekta Edvarda Ravnikarja. Zaradi omenjenega pomena je bil s posebnim odlokom razglašen za kulturni spomenik državnega pomena.</w:t>
      </w:r>
    </w:p>
    <w:p w14:paraId="65A0C397" w14:textId="77777777" w:rsidR="00D20999" w:rsidRDefault="00D20999" w:rsidP="0010303F">
      <w:pPr>
        <w:pStyle w:val="Navadensplet"/>
        <w:shd w:val="clear" w:color="auto" w:fill="FFFFFF"/>
        <w:spacing w:before="0" w:beforeAutospacing="0" w:after="0" w:afterAutospacing="0" w:line="260" w:lineRule="exact"/>
        <w:jc w:val="both"/>
        <w:rPr>
          <w:rFonts w:ascii="Arial" w:hAnsi="Arial" w:cs="Arial"/>
          <w:sz w:val="20"/>
          <w:szCs w:val="20"/>
        </w:rPr>
      </w:pPr>
    </w:p>
    <w:p w14:paraId="187BE704" w14:textId="77777777" w:rsidR="0010303F" w:rsidRPr="0010303F" w:rsidRDefault="0010303F" w:rsidP="0010303F">
      <w:pPr>
        <w:pStyle w:val="Navadensplet"/>
        <w:shd w:val="clear" w:color="auto" w:fill="FFFFFF"/>
        <w:spacing w:before="0" w:beforeAutospacing="0" w:after="0" w:afterAutospacing="0" w:line="260" w:lineRule="exact"/>
        <w:jc w:val="both"/>
        <w:rPr>
          <w:rFonts w:ascii="Arial" w:hAnsi="Arial" w:cs="Arial"/>
          <w:sz w:val="20"/>
          <w:szCs w:val="20"/>
        </w:rPr>
      </w:pPr>
      <w:r w:rsidRPr="0010303F">
        <w:rPr>
          <w:rFonts w:ascii="Arial" w:hAnsi="Arial" w:cs="Arial"/>
          <w:sz w:val="20"/>
          <w:szCs w:val="20"/>
        </w:rPr>
        <w:t xml:space="preserve">Tako je v območju trga varovana sestavina sledeča (drugi odstavek 2. člena Odloka): </w:t>
      </w:r>
    </w:p>
    <w:p w14:paraId="645A4C75" w14:textId="77777777" w:rsidR="0010303F" w:rsidRPr="0010303F" w:rsidRDefault="0010303F" w:rsidP="00964239">
      <w:pPr>
        <w:pStyle w:val="Navadensplet"/>
        <w:numPr>
          <w:ilvl w:val="1"/>
          <w:numId w:val="8"/>
        </w:numPr>
        <w:shd w:val="clear" w:color="auto" w:fill="FFFFFF"/>
        <w:spacing w:before="0" w:beforeAutospacing="0" w:after="0" w:afterAutospacing="0" w:line="260" w:lineRule="exact"/>
        <w:ind w:left="709" w:hanging="709"/>
        <w:jc w:val="both"/>
        <w:rPr>
          <w:rFonts w:ascii="Arial" w:hAnsi="Arial" w:cs="Arial"/>
          <w:sz w:val="20"/>
          <w:szCs w:val="20"/>
        </w:rPr>
      </w:pPr>
      <w:r w:rsidRPr="0010303F">
        <w:rPr>
          <w:rFonts w:ascii="Arial" w:hAnsi="Arial" w:cs="Arial"/>
          <w:sz w:val="20"/>
          <w:szCs w:val="20"/>
        </w:rPr>
        <w:t>urbanistična umestitev trga in javnih funkcij v mestnem jedru,</w:t>
      </w:r>
    </w:p>
    <w:p w14:paraId="773413B2" w14:textId="5F254A2F" w:rsidR="0010303F" w:rsidRPr="0010303F" w:rsidRDefault="0010303F" w:rsidP="00964239">
      <w:pPr>
        <w:pStyle w:val="Navadensplet"/>
        <w:numPr>
          <w:ilvl w:val="1"/>
          <w:numId w:val="8"/>
        </w:numPr>
        <w:shd w:val="clear" w:color="auto" w:fill="FFFFFF"/>
        <w:spacing w:before="0" w:beforeAutospacing="0" w:after="0" w:afterAutospacing="0" w:line="260" w:lineRule="exact"/>
        <w:ind w:left="709" w:hanging="709"/>
        <w:jc w:val="both"/>
        <w:rPr>
          <w:rFonts w:ascii="Arial" w:hAnsi="Arial" w:cs="Arial"/>
          <w:sz w:val="20"/>
          <w:szCs w:val="20"/>
        </w:rPr>
      </w:pPr>
      <w:r w:rsidRPr="0010303F">
        <w:rPr>
          <w:rFonts w:ascii="Arial" w:hAnsi="Arial" w:cs="Arial"/>
          <w:sz w:val="20"/>
          <w:szCs w:val="20"/>
        </w:rPr>
        <w:t>prvotna urbanistična, arhitekturna in krajinsko</w:t>
      </w:r>
      <w:r w:rsidR="00B10807">
        <w:rPr>
          <w:rFonts w:ascii="Arial" w:hAnsi="Arial" w:cs="Arial"/>
          <w:sz w:val="20"/>
          <w:szCs w:val="20"/>
        </w:rPr>
        <w:t xml:space="preserve"> </w:t>
      </w:r>
      <w:r w:rsidRPr="0010303F">
        <w:rPr>
          <w:rFonts w:ascii="Arial" w:hAnsi="Arial" w:cs="Arial"/>
          <w:sz w:val="20"/>
          <w:szCs w:val="20"/>
        </w:rPr>
        <w:t>arhitekturna ureditev trga z nivojskimi ploščadmi, drevjem ob zahodni strani s pasažo z atriji in podzemno garažo</w:t>
      </w:r>
    </w:p>
    <w:p w14:paraId="23E482C9" w14:textId="77777777" w:rsidR="0010303F" w:rsidRPr="0010303F" w:rsidRDefault="0010303F" w:rsidP="00964239">
      <w:pPr>
        <w:pStyle w:val="Navadensplet"/>
        <w:numPr>
          <w:ilvl w:val="1"/>
          <w:numId w:val="8"/>
        </w:numPr>
        <w:shd w:val="clear" w:color="auto" w:fill="FFFFFF"/>
        <w:spacing w:before="0" w:beforeAutospacing="0" w:after="0" w:afterAutospacing="0" w:line="260" w:lineRule="exact"/>
        <w:ind w:left="709" w:hanging="709"/>
        <w:jc w:val="both"/>
        <w:rPr>
          <w:rFonts w:ascii="Arial" w:hAnsi="Arial" w:cs="Arial"/>
          <w:sz w:val="20"/>
          <w:szCs w:val="20"/>
        </w:rPr>
      </w:pPr>
      <w:r w:rsidRPr="0010303F">
        <w:rPr>
          <w:rFonts w:ascii="Arial" w:hAnsi="Arial" w:cs="Arial"/>
          <w:sz w:val="20"/>
          <w:szCs w:val="20"/>
        </w:rPr>
        <w:t>tlakovanje s pohorskim tonalitom (</w:t>
      </w:r>
      <w:proofErr w:type="spellStart"/>
      <w:r w:rsidRPr="0010303F">
        <w:rPr>
          <w:rFonts w:ascii="Arial" w:hAnsi="Arial" w:cs="Arial"/>
          <w:sz w:val="20"/>
          <w:szCs w:val="20"/>
        </w:rPr>
        <w:t>granodioritom</w:t>
      </w:r>
      <w:proofErr w:type="spellEnd"/>
      <w:r w:rsidRPr="0010303F">
        <w:rPr>
          <w:rFonts w:ascii="Arial" w:hAnsi="Arial" w:cs="Arial"/>
          <w:sz w:val="20"/>
          <w:szCs w:val="20"/>
        </w:rPr>
        <w:t>), zasaditev v koritih, avtorsko oblikovana kovinska svetila in drogovi za zastave ter vključeni deli starih kovinskih ograj,</w:t>
      </w:r>
    </w:p>
    <w:p w14:paraId="107A1AE2" w14:textId="77777777" w:rsidR="0010303F" w:rsidRPr="0010303F" w:rsidRDefault="0010303F" w:rsidP="00964239">
      <w:pPr>
        <w:pStyle w:val="Navadensplet"/>
        <w:numPr>
          <w:ilvl w:val="1"/>
          <w:numId w:val="8"/>
        </w:numPr>
        <w:shd w:val="clear" w:color="auto" w:fill="FFFFFF"/>
        <w:spacing w:before="0" w:beforeAutospacing="0" w:after="0" w:afterAutospacing="0" w:line="260" w:lineRule="exact"/>
        <w:ind w:left="709" w:hanging="709"/>
        <w:jc w:val="both"/>
        <w:rPr>
          <w:rFonts w:ascii="Arial" w:hAnsi="Arial" w:cs="Arial"/>
          <w:sz w:val="20"/>
          <w:szCs w:val="20"/>
        </w:rPr>
      </w:pPr>
      <w:r w:rsidRPr="0010303F">
        <w:rPr>
          <w:rFonts w:ascii="Arial" w:hAnsi="Arial" w:cs="Arial"/>
          <w:sz w:val="20"/>
          <w:szCs w:val="20"/>
        </w:rPr>
        <w:t xml:space="preserve"> zunanjost stavb v celoti, njihove fasade s kamnitimi in bakrenimi oblogami,</w:t>
      </w:r>
    </w:p>
    <w:p w14:paraId="37661CFB" w14:textId="77777777" w:rsidR="0010303F" w:rsidRPr="0010303F" w:rsidRDefault="0010303F" w:rsidP="00964239">
      <w:pPr>
        <w:pStyle w:val="Navadensplet"/>
        <w:numPr>
          <w:ilvl w:val="1"/>
          <w:numId w:val="8"/>
        </w:numPr>
        <w:shd w:val="clear" w:color="auto" w:fill="FFFFFF"/>
        <w:spacing w:before="0" w:beforeAutospacing="0" w:after="0" w:afterAutospacing="0" w:line="260" w:lineRule="exact"/>
        <w:ind w:left="709" w:hanging="709"/>
        <w:jc w:val="both"/>
        <w:rPr>
          <w:rFonts w:ascii="Arial" w:hAnsi="Arial" w:cs="Arial"/>
          <w:sz w:val="20"/>
          <w:szCs w:val="20"/>
        </w:rPr>
      </w:pPr>
      <w:r w:rsidRPr="0010303F">
        <w:rPr>
          <w:rFonts w:ascii="Arial" w:hAnsi="Arial" w:cs="Arial"/>
          <w:sz w:val="20"/>
          <w:szCs w:val="20"/>
        </w:rPr>
        <w:t>javni spomeniki: Spomenik revolucije (1975, Drago Tršar), Spomenik Edvardu Kardelju (1981, Drago Tršar), Spomenik Ivanu Cankarju (1982, Slavko Tihec), Spomenik Vezana jedra (1973, Slavko Tihec),</w:t>
      </w:r>
    </w:p>
    <w:p w14:paraId="63728A98" w14:textId="77777777" w:rsidR="0010303F" w:rsidRPr="0010303F" w:rsidRDefault="0010303F" w:rsidP="00964239">
      <w:pPr>
        <w:pStyle w:val="Navadensplet"/>
        <w:numPr>
          <w:ilvl w:val="1"/>
          <w:numId w:val="8"/>
        </w:numPr>
        <w:shd w:val="clear" w:color="auto" w:fill="FFFFFF"/>
        <w:spacing w:before="0" w:beforeAutospacing="0" w:after="0" w:afterAutospacing="0" w:line="260" w:lineRule="exact"/>
        <w:ind w:left="709" w:hanging="709"/>
        <w:jc w:val="both"/>
        <w:rPr>
          <w:rFonts w:ascii="Arial" w:hAnsi="Arial" w:cs="Arial"/>
          <w:sz w:val="20"/>
          <w:szCs w:val="20"/>
        </w:rPr>
      </w:pPr>
      <w:r w:rsidRPr="0010303F">
        <w:rPr>
          <w:rFonts w:ascii="Arial" w:hAnsi="Arial" w:cs="Arial"/>
          <w:sz w:val="20"/>
          <w:szCs w:val="20"/>
        </w:rPr>
        <w:t>prostor z drogom za slovensko zastavo ter prostor lipe ob njem,</w:t>
      </w:r>
    </w:p>
    <w:p w14:paraId="3C3BD903" w14:textId="77777777" w:rsidR="0010303F" w:rsidRPr="0010303F" w:rsidRDefault="0010303F" w:rsidP="00964239">
      <w:pPr>
        <w:pStyle w:val="Navadensplet"/>
        <w:numPr>
          <w:ilvl w:val="1"/>
          <w:numId w:val="8"/>
        </w:numPr>
        <w:shd w:val="clear" w:color="auto" w:fill="FFFFFF"/>
        <w:spacing w:before="0" w:beforeAutospacing="0" w:after="0" w:afterAutospacing="0" w:line="260" w:lineRule="exact"/>
        <w:ind w:left="709" w:hanging="709"/>
        <w:jc w:val="both"/>
        <w:rPr>
          <w:rFonts w:ascii="Arial" w:hAnsi="Arial" w:cs="Arial"/>
          <w:sz w:val="20"/>
          <w:szCs w:val="20"/>
        </w:rPr>
      </w:pPr>
      <w:r w:rsidRPr="0010303F">
        <w:rPr>
          <w:rFonts w:ascii="Arial" w:hAnsi="Arial" w:cs="Arial"/>
          <w:sz w:val="20"/>
          <w:szCs w:val="20"/>
        </w:rPr>
        <w:t>prezentacija arheoloških ostalin.</w:t>
      </w:r>
    </w:p>
    <w:p w14:paraId="5F01223A" w14:textId="77777777" w:rsidR="0010303F" w:rsidRPr="0010303F" w:rsidRDefault="0010303F" w:rsidP="0010303F">
      <w:pPr>
        <w:pStyle w:val="Navadensplet"/>
        <w:shd w:val="clear" w:color="auto" w:fill="FFFFFF"/>
        <w:spacing w:before="0" w:beforeAutospacing="0" w:after="0" w:afterAutospacing="0" w:line="260" w:lineRule="exact"/>
        <w:ind w:left="1440"/>
        <w:jc w:val="both"/>
        <w:rPr>
          <w:rFonts w:ascii="Arial" w:hAnsi="Arial" w:cs="Arial"/>
          <w:sz w:val="20"/>
          <w:szCs w:val="20"/>
        </w:rPr>
      </w:pPr>
    </w:p>
    <w:p w14:paraId="498AF89D" w14:textId="12CC4A0B" w:rsidR="0010303F" w:rsidRPr="0010303F" w:rsidRDefault="0010303F" w:rsidP="0010303F">
      <w:pPr>
        <w:pStyle w:val="Navadensplet"/>
        <w:shd w:val="clear" w:color="auto" w:fill="FFFFFF"/>
        <w:spacing w:before="0" w:beforeAutospacing="0" w:after="0" w:afterAutospacing="0" w:line="260" w:lineRule="exact"/>
        <w:jc w:val="both"/>
        <w:rPr>
          <w:rFonts w:ascii="Arial" w:hAnsi="Arial" w:cs="Arial"/>
          <w:b/>
          <w:sz w:val="20"/>
          <w:szCs w:val="20"/>
        </w:rPr>
      </w:pPr>
      <w:r w:rsidRPr="0010303F">
        <w:rPr>
          <w:rFonts w:ascii="Arial" w:hAnsi="Arial" w:cs="Arial"/>
          <w:sz w:val="20"/>
          <w:szCs w:val="20"/>
        </w:rPr>
        <w:t xml:space="preserve">S postavitvijo novega spomenika se nam ponuja priložnost, da združimo izraz različnih strok in posega v spomeniški kontekst mesta, ki bo v prvi vrsti omogočal jasno sporočilnost spomenika ter možnost odvijanja državnega protokola. Nov spomenik pa bo hkrati z ohranitvijo obstoječega konteksta ustvaril novo kvaliteto v prostoru. Zavod za varstvo kulturne dediščine Slovenije </w:t>
      </w:r>
      <w:r w:rsidR="001D693F">
        <w:rPr>
          <w:rFonts w:ascii="Arial" w:hAnsi="Arial" w:cs="Arial"/>
          <w:sz w:val="20"/>
          <w:szCs w:val="20"/>
        </w:rPr>
        <w:br/>
      </w:r>
      <w:r w:rsidR="00FD06D1">
        <w:rPr>
          <w:rFonts w:ascii="Arial" w:hAnsi="Arial" w:cs="Arial"/>
          <w:sz w:val="20"/>
          <w:szCs w:val="20"/>
        </w:rPr>
        <w:t xml:space="preserve">(v nadaljnjem besedilu: </w:t>
      </w:r>
      <w:r w:rsidRPr="0010303F">
        <w:rPr>
          <w:rFonts w:ascii="Arial" w:hAnsi="Arial" w:cs="Arial"/>
          <w:sz w:val="20"/>
          <w:szCs w:val="20"/>
        </w:rPr>
        <w:t>ZVKDS) namreč v strokovnem mnenju navaja, da so kljub varstvenemu režimu na Trgu republike novi posegi izjemoma dovoljeni s predhodnim soglasjem ZVKDS, kadar se funkcije dopolnjujejo ter dopolnjujejo tudi varovanje objektov in prostora. Iz tega po strokovnem mnenju ZVKD izhaja, da postavitev spomenika osamosvojitvi ni v nasprotju z varstvenim režimom. Postavitev spomenika ZVKD razume kot dopolnitev funkcije trga kot simbolnega prostora Slovencev. Prostor Trga</w:t>
      </w:r>
      <w:r>
        <w:rPr>
          <w:rFonts w:ascii="Arial" w:hAnsi="Arial" w:cs="Arial"/>
          <w:sz w:val="20"/>
          <w:szCs w:val="20"/>
        </w:rPr>
        <w:t xml:space="preserve"> </w:t>
      </w:r>
      <w:r w:rsidRPr="0010303F">
        <w:rPr>
          <w:rFonts w:ascii="Arial" w:hAnsi="Arial" w:cs="Arial"/>
          <w:sz w:val="20"/>
          <w:szCs w:val="20"/>
        </w:rPr>
        <w:t>republike</w:t>
      </w:r>
      <w:r w:rsidR="00D20999">
        <w:rPr>
          <w:rFonts w:ascii="Arial" w:hAnsi="Arial" w:cs="Arial"/>
          <w:sz w:val="20"/>
          <w:szCs w:val="20"/>
        </w:rPr>
        <w:t xml:space="preserve"> </w:t>
      </w:r>
      <w:r w:rsidRPr="0010303F">
        <w:rPr>
          <w:rFonts w:ascii="Arial" w:hAnsi="Arial" w:cs="Arial"/>
          <w:sz w:val="20"/>
          <w:szCs w:val="20"/>
        </w:rPr>
        <w:t>bi s tem pridobil dodano vrednost prav v kontekstu slovenske osamosvojitve.</w:t>
      </w:r>
      <w:r w:rsidRPr="0010303F">
        <w:rPr>
          <w:rFonts w:ascii="Arial" w:hAnsi="Arial" w:cs="Arial"/>
          <w:b/>
          <w:sz w:val="20"/>
          <w:szCs w:val="20"/>
        </w:rPr>
        <w:t xml:space="preserve"> </w:t>
      </w:r>
    </w:p>
    <w:p w14:paraId="73708E4D" w14:textId="518EB4D0" w:rsidR="0010303F" w:rsidRPr="0010303F" w:rsidRDefault="0010303F" w:rsidP="0010303F">
      <w:pPr>
        <w:pStyle w:val="Navadensplet"/>
        <w:shd w:val="clear" w:color="auto" w:fill="FFFFFF"/>
        <w:spacing w:before="0" w:beforeAutospacing="0" w:after="0" w:afterAutospacing="0" w:line="260" w:lineRule="exact"/>
        <w:jc w:val="both"/>
        <w:rPr>
          <w:rFonts w:ascii="Arial" w:hAnsi="Arial" w:cs="Arial"/>
          <w:b/>
          <w:sz w:val="20"/>
          <w:szCs w:val="20"/>
        </w:rPr>
      </w:pPr>
      <w:r w:rsidRPr="0010303F">
        <w:rPr>
          <w:rFonts w:ascii="Arial" w:hAnsi="Arial" w:cs="Arial"/>
          <w:b/>
          <w:sz w:val="20"/>
          <w:szCs w:val="20"/>
        </w:rPr>
        <w:lastRenderedPageBreak/>
        <w:t xml:space="preserve">Kot mikrolokacijo tako </w:t>
      </w:r>
      <w:r w:rsidR="00970E83">
        <w:rPr>
          <w:rFonts w:ascii="Arial" w:hAnsi="Arial" w:cs="Arial"/>
          <w:b/>
          <w:sz w:val="20"/>
          <w:szCs w:val="20"/>
        </w:rPr>
        <w:t>komisija</w:t>
      </w:r>
      <w:r w:rsidRPr="0010303F">
        <w:rPr>
          <w:rFonts w:ascii="Arial" w:hAnsi="Arial" w:cs="Arial"/>
          <w:b/>
          <w:sz w:val="20"/>
          <w:szCs w:val="20"/>
        </w:rPr>
        <w:t>, na podlagi strokovnega mnenja ZVKDS, predlaga prostor, kjer zdaj stoji drog za zastavo,</w:t>
      </w:r>
      <w:r w:rsidR="00A35FFA">
        <w:rPr>
          <w:rFonts w:ascii="Arial" w:hAnsi="Arial" w:cs="Arial"/>
          <w:b/>
          <w:sz w:val="20"/>
          <w:szCs w:val="20"/>
        </w:rPr>
        <w:t xml:space="preserve"> </w:t>
      </w:r>
      <w:r w:rsidRPr="0010303F">
        <w:rPr>
          <w:rFonts w:ascii="Arial" w:hAnsi="Arial" w:cs="Arial"/>
          <w:b/>
          <w:sz w:val="20"/>
          <w:szCs w:val="20"/>
        </w:rPr>
        <w:t>in kjer je bila do premestitve zasajena lipa.</w:t>
      </w:r>
    </w:p>
    <w:p w14:paraId="4010160F" w14:textId="77777777" w:rsidR="00A35FFA" w:rsidRDefault="00A35FFA" w:rsidP="0010303F">
      <w:pPr>
        <w:pStyle w:val="Navadensplet"/>
        <w:shd w:val="clear" w:color="auto" w:fill="FFFFFF"/>
        <w:spacing w:before="0" w:beforeAutospacing="0" w:after="0" w:afterAutospacing="0" w:line="260" w:lineRule="exact"/>
        <w:jc w:val="both"/>
        <w:rPr>
          <w:rFonts w:ascii="Arial" w:hAnsi="Arial" w:cs="Arial"/>
          <w:sz w:val="20"/>
          <w:szCs w:val="20"/>
        </w:rPr>
      </w:pPr>
    </w:p>
    <w:p w14:paraId="442B217B" w14:textId="77777777" w:rsidR="0010303F" w:rsidRPr="0010303F" w:rsidRDefault="0010303F" w:rsidP="0010303F">
      <w:pPr>
        <w:pStyle w:val="Navadensplet"/>
        <w:shd w:val="clear" w:color="auto" w:fill="FFFFFF"/>
        <w:spacing w:before="0" w:beforeAutospacing="0" w:after="0" w:afterAutospacing="0" w:line="260" w:lineRule="exact"/>
        <w:jc w:val="both"/>
        <w:rPr>
          <w:rFonts w:ascii="Arial" w:hAnsi="Arial" w:cs="Arial"/>
          <w:sz w:val="20"/>
          <w:szCs w:val="20"/>
        </w:rPr>
      </w:pPr>
      <w:r w:rsidRPr="0010303F">
        <w:rPr>
          <w:rFonts w:ascii="Arial" w:hAnsi="Arial" w:cs="Arial"/>
          <w:sz w:val="20"/>
          <w:szCs w:val="20"/>
        </w:rPr>
        <w:t xml:space="preserve">Poseg na tem območju namreč zaradi trenutno pomanjkljive urejenosti pomeni varovanje objektov in prostora ob hkratnem dopolnjevanju same ureditve Trga republike. </w:t>
      </w:r>
    </w:p>
    <w:p w14:paraId="45B031F7" w14:textId="77777777" w:rsidR="00A35FFA" w:rsidRDefault="00A35FFA" w:rsidP="0010303F">
      <w:pPr>
        <w:pStyle w:val="section1"/>
        <w:spacing w:before="0" w:beforeAutospacing="0" w:after="0" w:afterAutospacing="0" w:line="260" w:lineRule="exact"/>
        <w:jc w:val="both"/>
        <w:rPr>
          <w:rFonts w:ascii="Arial" w:hAnsi="Arial" w:cs="Arial"/>
          <w:sz w:val="20"/>
          <w:szCs w:val="20"/>
        </w:rPr>
      </w:pPr>
    </w:p>
    <w:p w14:paraId="1379B91C" w14:textId="77777777" w:rsidR="0010303F" w:rsidRPr="0010303F" w:rsidRDefault="0010303F" w:rsidP="0010303F">
      <w:pPr>
        <w:pStyle w:val="section1"/>
        <w:spacing w:before="0" w:beforeAutospacing="0" w:after="0" w:afterAutospacing="0" w:line="260" w:lineRule="exact"/>
        <w:jc w:val="both"/>
        <w:rPr>
          <w:rFonts w:ascii="Arial" w:hAnsi="Arial" w:cs="Arial"/>
          <w:sz w:val="20"/>
          <w:szCs w:val="20"/>
        </w:rPr>
      </w:pPr>
      <w:r w:rsidRPr="0010303F">
        <w:rPr>
          <w:rFonts w:ascii="Arial" w:hAnsi="Arial" w:cs="Arial"/>
          <w:sz w:val="20"/>
          <w:szCs w:val="20"/>
        </w:rPr>
        <w:t>Dvig zastave in čustveno doživljanje tega dejanja ima tolikšno simbolično vrednost v zavesti slovenskega naroda, da je izbira mikrolokacije spomenika, katerega del mora biti po predlogu komisije tudi slovenska zastava, naravna in v vseh pogledih najbolj utemeljena lokacija.</w:t>
      </w:r>
    </w:p>
    <w:p w14:paraId="3FBF1B9F" w14:textId="77777777" w:rsidR="0010303F" w:rsidRPr="0010303F" w:rsidRDefault="0010303F" w:rsidP="0010303F">
      <w:pPr>
        <w:pStyle w:val="Navadensplet"/>
        <w:shd w:val="clear" w:color="auto" w:fill="FFFFFF"/>
        <w:spacing w:before="0" w:beforeAutospacing="0" w:after="0" w:afterAutospacing="0" w:line="260" w:lineRule="exact"/>
        <w:jc w:val="both"/>
        <w:rPr>
          <w:rFonts w:ascii="Arial" w:hAnsi="Arial" w:cs="Arial"/>
          <w:sz w:val="20"/>
          <w:szCs w:val="20"/>
        </w:rPr>
      </w:pPr>
    </w:p>
    <w:p w14:paraId="2193824C" w14:textId="77777777" w:rsidR="0010303F" w:rsidRPr="0010303F" w:rsidRDefault="0010303F" w:rsidP="0010303F">
      <w:pPr>
        <w:pStyle w:val="Navadensplet"/>
        <w:shd w:val="clear" w:color="auto" w:fill="FFFFFF"/>
        <w:spacing w:before="0" w:beforeAutospacing="0" w:after="0" w:afterAutospacing="0" w:line="260" w:lineRule="exact"/>
        <w:jc w:val="both"/>
        <w:rPr>
          <w:rFonts w:ascii="Arial" w:hAnsi="Arial" w:cs="Arial"/>
          <w:sz w:val="20"/>
          <w:szCs w:val="20"/>
        </w:rPr>
      </w:pPr>
    </w:p>
    <w:p w14:paraId="32FA67CA" w14:textId="77777777" w:rsidR="0010303F" w:rsidRPr="0010303F" w:rsidRDefault="0010303F" w:rsidP="0010303F">
      <w:pPr>
        <w:pStyle w:val="section1"/>
        <w:numPr>
          <w:ilvl w:val="0"/>
          <w:numId w:val="7"/>
        </w:numPr>
        <w:spacing w:before="0" w:beforeAutospacing="0" w:after="0" w:afterAutospacing="0" w:line="260" w:lineRule="exact"/>
        <w:jc w:val="both"/>
        <w:rPr>
          <w:rFonts w:ascii="Arial" w:hAnsi="Arial" w:cs="Arial"/>
          <w:b/>
          <w:color w:val="000000"/>
          <w:sz w:val="20"/>
          <w:szCs w:val="20"/>
        </w:rPr>
      </w:pPr>
      <w:r w:rsidRPr="0010303F">
        <w:rPr>
          <w:rFonts w:ascii="Arial" w:hAnsi="Arial" w:cs="Arial"/>
          <w:b/>
          <w:color w:val="000000"/>
          <w:sz w:val="20"/>
          <w:szCs w:val="20"/>
        </w:rPr>
        <w:t>Izvedba natečaja</w:t>
      </w:r>
    </w:p>
    <w:p w14:paraId="4B6C837A" w14:textId="77777777" w:rsidR="0010303F" w:rsidRPr="0010303F" w:rsidRDefault="0010303F" w:rsidP="0010303F">
      <w:pPr>
        <w:pStyle w:val="section1"/>
        <w:spacing w:before="0" w:beforeAutospacing="0" w:after="0" w:afterAutospacing="0" w:line="260" w:lineRule="exact"/>
        <w:jc w:val="both"/>
        <w:rPr>
          <w:rFonts w:ascii="Arial" w:hAnsi="Arial" w:cs="Arial"/>
          <w:color w:val="000000"/>
          <w:sz w:val="20"/>
          <w:szCs w:val="20"/>
        </w:rPr>
      </w:pPr>
    </w:p>
    <w:p w14:paraId="1CFCCA05" w14:textId="11609909" w:rsidR="0010303F" w:rsidRPr="0010303F" w:rsidRDefault="0010303F" w:rsidP="0010303F">
      <w:pPr>
        <w:pStyle w:val="section1"/>
        <w:spacing w:before="0" w:beforeAutospacing="0" w:after="0" w:afterAutospacing="0" w:line="260" w:lineRule="exact"/>
        <w:jc w:val="both"/>
        <w:rPr>
          <w:rFonts w:ascii="Arial" w:hAnsi="Arial" w:cs="Arial"/>
          <w:color w:val="000000"/>
          <w:sz w:val="20"/>
          <w:szCs w:val="20"/>
        </w:rPr>
      </w:pPr>
      <w:r w:rsidRPr="0010303F">
        <w:rPr>
          <w:rFonts w:ascii="Arial" w:hAnsi="Arial" w:cs="Arial"/>
          <w:color w:val="000000"/>
          <w:sz w:val="20"/>
          <w:szCs w:val="20"/>
        </w:rPr>
        <w:t>Za postavitev spomenika se izvede mednaro</w:t>
      </w:r>
      <w:r w:rsidR="00B41AD9">
        <w:rPr>
          <w:rFonts w:ascii="Arial" w:hAnsi="Arial" w:cs="Arial"/>
          <w:color w:val="000000"/>
          <w:sz w:val="20"/>
          <w:szCs w:val="20"/>
        </w:rPr>
        <w:t>dno odprt, anonimni, javni, inte</w:t>
      </w:r>
      <w:r w:rsidRPr="0010303F">
        <w:rPr>
          <w:rFonts w:ascii="Arial" w:hAnsi="Arial" w:cs="Arial"/>
          <w:color w:val="000000"/>
          <w:sz w:val="20"/>
          <w:szCs w:val="20"/>
        </w:rPr>
        <w:t>rdisciplinarni natečaj. Natečaj bo razpisalo Ministrstvo za obrambo v sodelovanju z Zbornico za arhitekturo in prostor Slovenije. Ministrstvo za obrambo bo pripravilo natečajno nalogo, ki mora vsebovati predgovor, cilje natečaja, predmet natečaja, določitev natečajnega območja, ki mora podati tudi zgodovino območja, njegove značilnosti, lastništvo, izhodišča in usmeritve, podatke o prostorskih aktih, urbanistično zasnovo, ter vrednost investicije. Natečajna naloga bo posredovana v potrditev Vladi Republike Slovenije, ki bo ob tem imenovala tudi natečajno komisijo. Natečajna komisija bo na podlagi izvedenega natečaja nato izbrala najbolj primeren predlog.</w:t>
      </w:r>
    </w:p>
    <w:p w14:paraId="28DEEE78" w14:textId="77777777" w:rsidR="0010303F" w:rsidRDefault="0010303F" w:rsidP="0010303F">
      <w:pPr>
        <w:pStyle w:val="section1"/>
        <w:spacing w:before="0" w:beforeAutospacing="0" w:after="0" w:afterAutospacing="0" w:line="260" w:lineRule="exact"/>
        <w:ind w:left="720"/>
        <w:jc w:val="both"/>
        <w:rPr>
          <w:rFonts w:ascii="Arial" w:hAnsi="Arial" w:cs="Arial"/>
          <w:color w:val="000000"/>
          <w:sz w:val="20"/>
          <w:szCs w:val="20"/>
        </w:rPr>
      </w:pPr>
    </w:p>
    <w:p w14:paraId="0B6F4478" w14:textId="77777777" w:rsidR="00A35FFA" w:rsidRDefault="00A35FFA" w:rsidP="0010303F">
      <w:pPr>
        <w:pStyle w:val="section1"/>
        <w:spacing w:before="0" w:beforeAutospacing="0" w:after="0" w:afterAutospacing="0" w:line="260" w:lineRule="exact"/>
        <w:ind w:left="720"/>
        <w:jc w:val="both"/>
        <w:rPr>
          <w:rFonts w:ascii="Arial" w:hAnsi="Arial" w:cs="Arial"/>
          <w:color w:val="000000"/>
          <w:sz w:val="20"/>
          <w:szCs w:val="20"/>
        </w:rPr>
      </w:pPr>
    </w:p>
    <w:p w14:paraId="46A25F06" w14:textId="77777777" w:rsidR="00A35FFA" w:rsidRDefault="00A35FFA" w:rsidP="0010303F">
      <w:pPr>
        <w:pStyle w:val="section1"/>
        <w:spacing w:before="0" w:beforeAutospacing="0" w:after="0" w:afterAutospacing="0" w:line="260" w:lineRule="exact"/>
        <w:ind w:left="720"/>
        <w:jc w:val="both"/>
        <w:rPr>
          <w:rFonts w:ascii="Arial" w:hAnsi="Arial" w:cs="Arial"/>
          <w:color w:val="000000"/>
          <w:sz w:val="20"/>
          <w:szCs w:val="20"/>
        </w:rPr>
      </w:pPr>
    </w:p>
    <w:p w14:paraId="5E244231" w14:textId="77777777" w:rsidR="00A35FFA" w:rsidRPr="0010303F" w:rsidRDefault="00A35FFA" w:rsidP="0010303F">
      <w:pPr>
        <w:pStyle w:val="section1"/>
        <w:spacing w:before="0" w:beforeAutospacing="0" w:after="0" w:afterAutospacing="0" w:line="260" w:lineRule="exact"/>
        <w:ind w:left="720"/>
        <w:jc w:val="both"/>
        <w:rPr>
          <w:rFonts w:ascii="Arial" w:hAnsi="Arial" w:cs="Arial"/>
          <w:color w:val="000000"/>
          <w:sz w:val="20"/>
          <w:szCs w:val="20"/>
        </w:rPr>
      </w:pPr>
    </w:p>
    <w:p w14:paraId="300C49EA" w14:textId="77777777" w:rsidR="009E0C40" w:rsidRPr="0010303F" w:rsidRDefault="009E0C40" w:rsidP="0010303F">
      <w:pPr>
        <w:autoSpaceDE w:val="0"/>
        <w:autoSpaceDN w:val="0"/>
        <w:adjustRightInd w:val="0"/>
        <w:rPr>
          <w:rFonts w:cs="Arial"/>
          <w:color w:val="000000"/>
          <w:szCs w:val="20"/>
        </w:rPr>
      </w:pPr>
    </w:p>
    <w:sectPr w:rsidR="009E0C40" w:rsidRPr="0010303F" w:rsidSect="005C3E50">
      <w:footerReference w:type="default" r:id="rId8"/>
      <w:headerReference w:type="first" r:id="rId9"/>
      <w:footerReference w:type="first" r:id="rId10"/>
      <w:pgSz w:w="11906" w:h="16838"/>
      <w:pgMar w:top="1701" w:right="1701" w:bottom="1134" w:left="1701" w:header="964"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5BD0A" w14:textId="77777777" w:rsidR="00865D2F" w:rsidRDefault="00865D2F" w:rsidP="00767987">
      <w:pPr>
        <w:spacing w:line="240" w:lineRule="auto"/>
      </w:pPr>
      <w:r>
        <w:separator/>
      </w:r>
    </w:p>
  </w:endnote>
  <w:endnote w:type="continuationSeparator" w:id="0">
    <w:p w14:paraId="599DBC0E" w14:textId="77777777" w:rsidR="00865D2F" w:rsidRDefault="00865D2F" w:rsidP="00767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608314"/>
      <w:docPartObj>
        <w:docPartGallery w:val="Page Numbers (Bottom of Page)"/>
        <w:docPartUnique/>
      </w:docPartObj>
    </w:sdtPr>
    <w:sdtEndPr/>
    <w:sdtContent>
      <w:p w14:paraId="1BA6F04E" w14:textId="77777777" w:rsidR="00E37094" w:rsidRDefault="00E37094">
        <w:pPr>
          <w:pStyle w:val="Noga"/>
          <w:jc w:val="right"/>
        </w:pPr>
        <w:r>
          <w:fldChar w:fldCharType="begin"/>
        </w:r>
        <w:r>
          <w:instrText>PAGE   \* MERGEFORMAT</w:instrText>
        </w:r>
        <w:r>
          <w:fldChar w:fldCharType="separate"/>
        </w:r>
        <w:r w:rsidR="00B14345">
          <w:rPr>
            <w:noProof/>
          </w:rPr>
          <w:t>5</w:t>
        </w:r>
        <w:r>
          <w:fldChar w:fldCharType="end"/>
        </w:r>
      </w:p>
    </w:sdtContent>
  </w:sdt>
  <w:p w14:paraId="6E5D95D5" w14:textId="77777777" w:rsidR="00E37094" w:rsidRDefault="00E3709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13F00" w14:textId="77777777" w:rsidR="00552E5C" w:rsidRDefault="00552E5C" w:rsidP="00B01357">
    <w:pPr>
      <w:pStyle w:val="Noga"/>
      <w:jc w:val="right"/>
    </w:pPr>
  </w:p>
  <w:p w14:paraId="229AA444" w14:textId="77777777" w:rsidR="006C69EC" w:rsidRDefault="006C69EC">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C8510" w14:textId="77777777" w:rsidR="00865D2F" w:rsidRDefault="00865D2F" w:rsidP="00767987">
      <w:pPr>
        <w:spacing w:line="240" w:lineRule="auto"/>
      </w:pPr>
      <w:r>
        <w:separator/>
      </w:r>
    </w:p>
  </w:footnote>
  <w:footnote w:type="continuationSeparator" w:id="0">
    <w:p w14:paraId="30A5C1A2" w14:textId="77777777" w:rsidR="00865D2F" w:rsidRDefault="00865D2F" w:rsidP="00767987">
      <w:pPr>
        <w:spacing w:line="240" w:lineRule="auto"/>
      </w:pPr>
      <w:r>
        <w:continuationSeparator/>
      </w:r>
    </w:p>
  </w:footnote>
  <w:footnote w:id="1">
    <w:p w14:paraId="3766F2BC" w14:textId="77777777" w:rsidR="0010303F" w:rsidRPr="001D693F" w:rsidRDefault="0010303F" w:rsidP="001D693F">
      <w:pPr>
        <w:pStyle w:val="Navadensplet"/>
        <w:shd w:val="clear" w:color="auto" w:fill="FFFFFF"/>
        <w:spacing w:before="120" w:beforeAutospacing="0" w:after="120" w:afterAutospacing="0"/>
        <w:rPr>
          <w:rFonts w:ascii="Arial" w:hAnsi="Arial" w:cs="Arial"/>
          <w:sz w:val="16"/>
          <w:szCs w:val="16"/>
        </w:rPr>
      </w:pPr>
      <w:r w:rsidRPr="001D693F">
        <w:rPr>
          <w:rStyle w:val="Sprotnaopomba-sklic"/>
          <w:rFonts w:ascii="Arial" w:hAnsi="Arial" w:cs="Arial"/>
          <w:sz w:val="16"/>
          <w:szCs w:val="16"/>
        </w:rPr>
        <w:footnoteRef/>
      </w:r>
      <w:r w:rsidRPr="001D693F">
        <w:rPr>
          <w:rFonts w:ascii="Arial" w:hAnsi="Arial" w:cs="Arial"/>
          <w:sz w:val="16"/>
          <w:szCs w:val="16"/>
        </w:rPr>
        <w:t xml:space="preserve"> </w:t>
      </w:r>
      <w:hyperlink r:id="rId1" w:history="1">
        <w:r w:rsidRPr="001D693F">
          <w:rPr>
            <w:rStyle w:val="Hiperpovezava"/>
            <w:rFonts w:ascii="Arial" w:hAnsi="Arial" w:cs="Arial"/>
            <w:color w:val="auto"/>
            <w:sz w:val="16"/>
            <w:szCs w:val="16"/>
            <w:u w:val="none"/>
          </w:rPr>
          <w:t>https://ised.gov.si/statika/Predpisi/p1801_1.pdf</w:t>
        </w:r>
      </w:hyperlink>
      <w:r w:rsidRPr="001D693F">
        <w:rPr>
          <w:rFonts w:ascii="Arial" w:hAnsi="Arial" w:cs="Arial"/>
          <w:sz w:val="16"/>
          <w:szCs w:val="16"/>
        </w:rPr>
        <w:t xml:space="preserve">, </w:t>
      </w:r>
      <w:hyperlink r:id="rId2" w:history="1">
        <w:r w:rsidRPr="001D693F">
          <w:rPr>
            <w:rStyle w:val="Hiperpovezava"/>
            <w:rFonts w:ascii="Arial" w:hAnsi="Arial" w:cs="Arial"/>
            <w:color w:val="auto"/>
            <w:sz w:val="16"/>
            <w:szCs w:val="16"/>
            <w:u w:val="none"/>
          </w:rPr>
          <w:t>http://pisrs.si/Pis.web/pregledPredpisa?id=ODLO1781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D1400" w14:textId="77777777" w:rsidR="001E330F" w:rsidRPr="00821419" w:rsidRDefault="001E330F" w:rsidP="001E330F">
    <w:pPr>
      <w:autoSpaceDE w:val="0"/>
      <w:autoSpaceDN w:val="0"/>
      <w:adjustRightInd w:val="0"/>
      <w:spacing w:line="240" w:lineRule="auto"/>
      <w:rPr>
        <w:rFonts w:ascii="Republika" w:hAnsi="Republika"/>
        <w:szCs w:val="20"/>
      </w:rPr>
    </w:pPr>
    <w:r>
      <w:rPr>
        <w:noProof/>
        <w:lang w:eastAsia="sl-SI"/>
      </w:rPr>
      <w:drawing>
        <wp:anchor distT="0" distB="0" distL="114300" distR="114300" simplePos="0" relativeHeight="251659264" behindDoc="0" locked="0" layoutInCell="1" allowOverlap="1" wp14:anchorId="1FEDEF62" wp14:editId="06055879">
          <wp:simplePos x="0" y="0"/>
          <wp:positionH relativeFrom="column">
            <wp:posOffset>-482600</wp:posOffset>
          </wp:positionH>
          <wp:positionV relativeFrom="paragraph">
            <wp:posOffset>-60960</wp:posOffset>
          </wp:positionV>
          <wp:extent cx="381635" cy="393700"/>
          <wp:effectExtent l="0" t="0" r="0" b="0"/>
          <wp:wrapTopAndBottom/>
          <wp:docPr id="2" name="Picture 6"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1419">
      <w:rPr>
        <w:rFonts w:ascii="Republika" w:hAnsi="Republika"/>
        <w:szCs w:val="20"/>
      </w:rPr>
      <w:t>REPUBLIKA SLOVENIJA</w:t>
    </w:r>
  </w:p>
  <w:p w14:paraId="4C350629" w14:textId="77777777" w:rsidR="001E330F" w:rsidRPr="00821419" w:rsidRDefault="001E330F" w:rsidP="001E330F">
    <w:pPr>
      <w:pStyle w:val="Glava"/>
      <w:tabs>
        <w:tab w:val="left" w:pos="5112"/>
      </w:tabs>
      <w:spacing w:after="120" w:line="240" w:lineRule="exact"/>
      <w:rPr>
        <w:rFonts w:ascii="Republika" w:hAnsi="Republika"/>
        <w:b/>
        <w:caps/>
        <w:szCs w:val="20"/>
      </w:rPr>
    </w:pPr>
    <w:r w:rsidRPr="00821419">
      <w:rPr>
        <w:rFonts w:ascii="Republika" w:hAnsi="Republika"/>
        <w:b/>
        <w:caps/>
        <w:szCs w:val="20"/>
      </w:rPr>
      <w:t>Ministrstvo za obrambo</w:t>
    </w:r>
  </w:p>
  <w:p w14:paraId="293A3BA5" w14:textId="77777777" w:rsidR="001E330F" w:rsidRPr="00821419" w:rsidRDefault="001E330F" w:rsidP="001E330F">
    <w:pPr>
      <w:pStyle w:val="Glava"/>
      <w:tabs>
        <w:tab w:val="left" w:pos="5112"/>
      </w:tabs>
      <w:spacing w:before="240" w:line="240" w:lineRule="exact"/>
      <w:rPr>
        <w:rFonts w:cs="Arial"/>
        <w:sz w:val="16"/>
      </w:rPr>
    </w:pPr>
    <w:r w:rsidRPr="00821419">
      <w:rPr>
        <w:rFonts w:cs="Arial"/>
        <w:sz w:val="16"/>
      </w:rPr>
      <w:t>Vojkova cesta 55, 1000 Ljubljana</w:t>
    </w:r>
    <w:r>
      <w:rPr>
        <w:sz w:val="16"/>
      </w:rPr>
      <w:tab/>
      <w:t xml:space="preserve">  </w:t>
    </w:r>
    <w:r>
      <w:rPr>
        <w:sz w:val="16"/>
      </w:rPr>
      <w:tab/>
    </w:r>
    <w:r w:rsidRPr="00821419">
      <w:rPr>
        <w:rFonts w:cs="Arial"/>
        <w:sz w:val="16"/>
      </w:rPr>
      <w:t>T: 01 471 23 73</w:t>
    </w:r>
  </w:p>
  <w:p w14:paraId="3A0F003C" w14:textId="77777777" w:rsidR="001E330F" w:rsidRDefault="001E330F" w:rsidP="001E330F">
    <w:pPr>
      <w:pStyle w:val="Glava"/>
      <w:tabs>
        <w:tab w:val="left" w:pos="5112"/>
      </w:tabs>
      <w:spacing w:line="240" w:lineRule="exact"/>
      <w:rPr>
        <w:rFonts w:cs="Arial"/>
        <w:sz w:val="16"/>
      </w:rPr>
    </w:pPr>
    <w:r w:rsidRPr="00821419">
      <w:rPr>
        <w:rFonts w:cs="Arial"/>
        <w:sz w:val="16"/>
      </w:rPr>
      <w:tab/>
    </w:r>
    <w:r w:rsidRPr="00821419">
      <w:rPr>
        <w:rFonts w:cs="Arial"/>
        <w:sz w:val="16"/>
      </w:rPr>
      <w:tab/>
      <w:t xml:space="preserve">F: 01 471 29 78 </w:t>
    </w:r>
  </w:p>
  <w:p w14:paraId="6C88C8B9" w14:textId="77777777" w:rsidR="001E330F" w:rsidRPr="00821419" w:rsidRDefault="001E330F" w:rsidP="001E330F">
    <w:pPr>
      <w:pStyle w:val="Glava"/>
      <w:tabs>
        <w:tab w:val="left" w:pos="5112"/>
      </w:tabs>
      <w:spacing w:line="240" w:lineRule="exact"/>
      <w:rPr>
        <w:rFonts w:cs="Arial"/>
        <w:sz w:val="16"/>
      </w:rPr>
    </w:pPr>
    <w:r>
      <w:rPr>
        <w:rFonts w:cs="Arial"/>
        <w:sz w:val="16"/>
      </w:rPr>
      <w:tab/>
    </w:r>
    <w:r>
      <w:rPr>
        <w:rFonts w:cs="Arial"/>
        <w:sz w:val="16"/>
      </w:rPr>
      <w:tab/>
    </w:r>
    <w:r w:rsidRPr="00821419">
      <w:rPr>
        <w:rFonts w:cs="Arial"/>
        <w:sz w:val="16"/>
      </w:rPr>
      <w:t xml:space="preserve">E: </w:t>
    </w:r>
    <w:r>
      <w:rPr>
        <w:rFonts w:cs="Arial"/>
        <w:sz w:val="16"/>
      </w:rPr>
      <w:t>gp.mo@gov.si</w:t>
    </w:r>
  </w:p>
  <w:p w14:paraId="5689539F" w14:textId="77777777" w:rsidR="001E330F" w:rsidRPr="00821419" w:rsidRDefault="001E330F" w:rsidP="001E330F">
    <w:pPr>
      <w:pStyle w:val="Glava"/>
      <w:tabs>
        <w:tab w:val="left" w:pos="5112"/>
      </w:tabs>
      <w:spacing w:line="240" w:lineRule="exact"/>
      <w:rPr>
        <w:rFonts w:cs="Arial"/>
        <w:sz w:val="16"/>
      </w:rPr>
    </w:pPr>
    <w:r w:rsidRPr="00821419">
      <w:rPr>
        <w:rFonts w:cs="Arial"/>
        <w:sz w:val="16"/>
      </w:rPr>
      <w:tab/>
    </w:r>
    <w:r w:rsidRPr="00821419">
      <w:rPr>
        <w:rFonts w:cs="Arial"/>
        <w:sz w:val="16"/>
      </w:rPr>
      <w:tab/>
      <w:t>E: glavna.pisarna@mors.si</w:t>
    </w:r>
  </w:p>
  <w:p w14:paraId="6D59E2AF" w14:textId="77777777" w:rsidR="001E330F" w:rsidRPr="00821419" w:rsidRDefault="001E330F" w:rsidP="001E330F">
    <w:pPr>
      <w:pStyle w:val="Glava"/>
      <w:tabs>
        <w:tab w:val="left" w:pos="5112"/>
      </w:tabs>
      <w:spacing w:line="240" w:lineRule="exact"/>
      <w:rPr>
        <w:rFonts w:cs="Arial"/>
        <w:sz w:val="16"/>
      </w:rPr>
    </w:pPr>
    <w:r w:rsidRPr="00821419">
      <w:rPr>
        <w:rFonts w:cs="Arial"/>
        <w:sz w:val="16"/>
      </w:rPr>
      <w:tab/>
    </w:r>
    <w:r w:rsidRPr="00821419">
      <w:rPr>
        <w:rFonts w:cs="Arial"/>
        <w:sz w:val="16"/>
      </w:rPr>
      <w:tab/>
      <w:t>www.mo.gov.si</w:t>
    </w:r>
  </w:p>
  <w:p w14:paraId="2C5A514E" w14:textId="77777777" w:rsidR="001E330F" w:rsidRDefault="001E330F" w:rsidP="001E330F">
    <w:pPr>
      <w:pStyle w:val="Glava"/>
    </w:pPr>
  </w:p>
  <w:p w14:paraId="3347FD4D" w14:textId="77777777" w:rsidR="006C69EC" w:rsidRDefault="006C69E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A0EFE"/>
    <w:multiLevelType w:val="hybridMultilevel"/>
    <w:tmpl w:val="A7F29046"/>
    <w:lvl w:ilvl="0" w:tplc="B9184E54">
      <w:start w:val="49"/>
      <w:numFmt w:val="bullet"/>
      <w:lvlText w:val=""/>
      <w:lvlJc w:val="left"/>
      <w:pPr>
        <w:ind w:left="720" w:hanging="360"/>
      </w:pPr>
      <w:rPr>
        <w:rFonts w:ascii="Symbol" w:eastAsia="Times New Roman" w:hAnsi="Symbol" w:cs="Times New Roman" w:hint="default"/>
      </w:rPr>
    </w:lvl>
    <w:lvl w:ilvl="1" w:tplc="79FE8E38">
      <w:start w:val="49"/>
      <w:numFmt w:val="bullet"/>
      <w:lvlText w:val=""/>
      <w:lvlJc w:val="left"/>
      <w:pPr>
        <w:ind w:left="360" w:hanging="360"/>
      </w:pPr>
      <w:rPr>
        <w:rFonts w:ascii="Symbol" w:eastAsia="Times New Roman" w:hAnsi="Symbol" w:cs="Times New Roman" w:hint="default"/>
      </w:rPr>
    </w:lvl>
    <w:lvl w:ilvl="2" w:tplc="84426FBE" w:tentative="1">
      <w:start w:val="1"/>
      <w:numFmt w:val="bullet"/>
      <w:lvlText w:val=""/>
      <w:lvlJc w:val="left"/>
      <w:pPr>
        <w:ind w:left="2160" w:hanging="360"/>
      </w:pPr>
      <w:rPr>
        <w:rFonts w:ascii="Wingdings" w:hAnsi="Wingdings" w:hint="default"/>
      </w:rPr>
    </w:lvl>
    <w:lvl w:ilvl="3" w:tplc="2D521068" w:tentative="1">
      <w:start w:val="1"/>
      <w:numFmt w:val="bullet"/>
      <w:lvlText w:val=""/>
      <w:lvlJc w:val="left"/>
      <w:pPr>
        <w:ind w:left="2880" w:hanging="360"/>
      </w:pPr>
      <w:rPr>
        <w:rFonts w:ascii="Symbol" w:hAnsi="Symbol" w:hint="default"/>
      </w:rPr>
    </w:lvl>
    <w:lvl w:ilvl="4" w:tplc="D26AAC82" w:tentative="1">
      <w:start w:val="1"/>
      <w:numFmt w:val="bullet"/>
      <w:lvlText w:val="o"/>
      <w:lvlJc w:val="left"/>
      <w:pPr>
        <w:ind w:left="3600" w:hanging="360"/>
      </w:pPr>
      <w:rPr>
        <w:rFonts w:ascii="Courier New" w:hAnsi="Courier New" w:cs="Courier New" w:hint="default"/>
      </w:rPr>
    </w:lvl>
    <w:lvl w:ilvl="5" w:tplc="AA3AEB68" w:tentative="1">
      <w:start w:val="1"/>
      <w:numFmt w:val="bullet"/>
      <w:lvlText w:val=""/>
      <w:lvlJc w:val="left"/>
      <w:pPr>
        <w:ind w:left="4320" w:hanging="360"/>
      </w:pPr>
      <w:rPr>
        <w:rFonts w:ascii="Wingdings" w:hAnsi="Wingdings" w:hint="default"/>
      </w:rPr>
    </w:lvl>
    <w:lvl w:ilvl="6" w:tplc="9EC69616" w:tentative="1">
      <w:start w:val="1"/>
      <w:numFmt w:val="bullet"/>
      <w:lvlText w:val=""/>
      <w:lvlJc w:val="left"/>
      <w:pPr>
        <w:ind w:left="5040" w:hanging="360"/>
      </w:pPr>
      <w:rPr>
        <w:rFonts w:ascii="Symbol" w:hAnsi="Symbol" w:hint="default"/>
      </w:rPr>
    </w:lvl>
    <w:lvl w:ilvl="7" w:tplc="52062788" w:tentative="1">
      <w:start w:val="1"/>
      <w:numFmt w:val="bullet"/>
      <w:lvlText w:val="o"/>
      <w:lvlJc w:val="left"/>
      <w:pPr>
        <w:ind w:left="5760" w:hanging="360"/>
      </w:pPr>
      <w:rPr>
        <w:rFonts w:ascii="Courier New" w:hAnsi="Courier New" w:cs="Courier New" w:hint="default"/>
      </w:rPr>
    </w:lvl>
    <w:lvl w:ilvl="8" w:tplc="FC968CA4" w:tentative="1">
      <w:start w:val="1"/>
      <w:numFmt w:val="bullet"/>
      <w:lvlText w:val=""/>
      <w:lvlJc w:val="left"/>
      <w:pPr>
        <w:ind w:left="6480" w:hanging="360"/>
      </w:pPr>
      <w:rPr>
        <w:rFonts w:ascii="Wingdings" w:hAnsi="Wingdings" w:hint="default"/>
      </w:rPr>
    </w:lvl>
  </w:abstractNum>
  <w:abstractNum w:abstractNumId="1" w15:restartNumberingAfterBreak="0">
    <w:nsid w:val="103A3532"/>
    <w:multiLevelType w:val="hybridMultilevel"/>
    <w:tmpl w:val="33EE920A"/>
    <w:lvl w:ilvl="0" w:tplc="5BC4ECA2">
      <w:start w:val="1"/>
      <w:numFmt w:val="decimal"/>
      <w:lvlText w:val="%1."/>
      <w:lvlJc w:val="left"/>
      <w:pPr>
        <w:ind w:left="720" w:hanging="360"/>
      </w:pPr>
      <w:rPr>
        <w:rFonts w:hint="default"/>
      </w:rPr>
    </w:lvl>
    <w:lvl w:ilvl="1" w:tplc="BABC6B96" w:tentative="1">
      <w:start w:val="1"/>
      <w:numFmt w:val="lowerLetter"/>
      <w:lvlText w:val="%2."/>
      <w:lvlJc w:val="left"/>
      <w:pPr>
        <w:ind w:left="1440" w:hanging="360"/>
      </w:pPr>
    </w:lvl>
    <w:lvl w:ilvl="2" w:tplc="D84C5A08" w:tentative="1">
      <w:start w:val="1"/>
      <w:numFmt w:val="lowerRoman"/>
      <w:lvlText w:val="%3."/>
      <w:lvlJc w:val="right"/>
      <w:pPr>
        <w:ind w:left="2160" w:hanging="180"/>
      </w:pPr>
    </w:lvl>
    <w:lvl w:ilvl="3" w:tplc="7AC8EDB0" w:tentative="1">
      <w:start w:val="1"/>
      <w:numFmt w:val="decimal"/>
      <w:lvlText w:val="%4."/>
      <w:lvlJc w:val="left"/>
      <w:pPr>
        <w:ind w:left="2880" w:hanging="360"/>
      </w:pPr>
    </w:lvl>
    <w:lvl w:ilvl="4" w:tplc="0A0255D4" w:tentative="1">
      <w:start w:val="1"/>
      <w:numFmt w:val="lowerLetter"/>
      <w:lvlText w:val="%5."/>
      <w:lvlJc w:val="left"/>
      <w:pPr>
        <w:ind w:left="3600" w:hanging="360"/>
      </w:pPr>
    </w:lvl>
    <w:lvl w:ilvl="5" w:tplc="174AFB86" w:tentative="1">
      <w:start w:val="1"/>
      <w:numFmt w:val="lowerRoman"/>
      <w:lvlText w:val="%6."/>
      <w:lvlJc w:val="right"/>
      <w:pPr>
        <w:ind w:left="4320" w:hanging="180"/>
      </w:pPr>
    </w:lvl>
    <w:lvl w:ilvl="6" w:tplc="0D14001E" w:tentative="1">
      <w:start w:val="1"/>
      <w:numFmt w:val="decimal"/>
      <w:lvlText w:val="%7."/>
      <w:lvlJc w:val="left"/>
      <w:pPr>
        <w:ind w:left="5040" w:hanging="360"/>
      </w:pPr>
    </w:lvl>
    <w:lvl w:ilvl="7" w:tplc="FBD6C800" w:tentative="1">
      <w:start w:val="1"/>
      <w:numFmt w:val="lowerLetter"/>
      <w:lvlText w:val="%8."/>
      <w:lvlJc w:val="left"/>
      <w:pPr>
        <w:ind w:left="5760" w:hanging="360"/>
      </w:pPr>
    </w:lvl>
    <w:lvl w:ilvl="8" w:tplc="42CC0FD6" w:tentative="1">
      <w:start w:val="1"/>
      <w:numFmt w:val="lowerRoman"/>
      <w:lvlText w:val="%9."/>
      <w:lvlJc w:val="right"/>
      <w:pPr>
        <w:ind w:left="6480" w:hanging="180"/>
      </w:pPr>
    </w:lvl>
  </w:abstractNum>
  <w:abstractNum w:abstractNumId="2" w15:restartNumberingAfterBreak="0">
    <w:nsid w:val="134609CD"/>
    <w:multiLevelType w:val="hybridMultilevel"/>
    <w:tmpl w:val="616244E8"/>
    <w:lvl w:ilvl="0" w:tplc="65D40868">
      <w:start w:val="1"/>
      <w:numFmt w:val="bullet"/>
      <w:lvlText w:val=""/>
      <w:lvlJc w:val="left"/>
      <w:pPr>
        <w:ind w:left="360" w:hanging="360"/>
      </w:pPr>
      <w:rPr>
        <w:rFonts w:ascii="Symbol" w:hAnsi="Symbol" w:hint="default"/>
      </w:rPr>
    </w:lvl>
    <w:lvl w:ilvl="1" w:tplc="F104D3D6" w:tentative="1">
      <w:start w:val="1"/>
      <w:numFmt w:val="bullet"/>
      <w:lvlText w:val="o"/>
      <w:lvlJc w:val="left"/>
      <w:pPr>
        <w:ind w:left="1080" w:hanging="360"/>
      </w:pPr>
      <w:rPr>
        <w:rFonts w:ascii="Courier New" w:hAnsi="Courier New" w:cs="Courier New" w:hint="default"/>
      </w:rPr>
    </w:lvl>
    <w:lvl w:ilvl="2" w:tplc="4664BEE6" w:tentative="1">
      <w:start w:val="1"/>
      <w:numFmt w:val="bullet"/>
      <w:lvlText w:val=""/>
      <w:lvlJc w:val="left"/>
      <w:pPr>
        <w:ind w:left="1800" w:hanging="360"/>
      </w:pPr>
      <w:rPr>
        <w:rFonts w:ascii="Wingdings" w:hAnsi="Wingdings" w:hint="default"/>
      </w:rPr>
    </w:lvl>
    <w:lvl w:ilvl="3" w:tplc="0DB661BC" w:tentative="1">
      <w:start w:val="1"/>
      <w:numFmt w:val="bullet"/>
      <w:lvlText w:val=""/>
      <w:lvlJc w:val="left"/>
      <w:pPr>
        <w:ind w:left="2520" w:hanging="360"/>
      </w:pPr>
      <w:rPr>
        <w:rFonts w:ascii="Symbol" w:hAnsi="Symbol" w:hint="default"/>
      </w:rPr>
    </w:lvl>
    <w:lvl w:ilvl="4" w:tplc="CA9E959C" w:tentative="1">
      <w:start w:val="1"/>
      <w:numFmt w:val="bullet"/>
      <w:lvlText w:val="o"/>
      <w:lvlJc w:val="left"/>
      <w:pPr>
        <w:ind w:left="3240" w:hanging="360"/>
      </w:pPr>
      <w:rPr>
        <w:rFonts w:ascii="Courier New" w:hAnsi="Courier New" w:cs="Courier New" w:hint="default"/>
      </w:rPr>
    </w:lvl>
    <w:lvl w:ilvl="5" w:tplc="F954C0BE" w:tentative="1">
      <w:start w:val="1"/>
      <w:numFmt w:val="bullet"/>
      <w:lvlText w:val=""/>
      <w:lvlJc w:val="left"/>
      <w:pPr>
        <w:ind w:left="3960" w:hanging="360"/>
      </w:pPr>
      <w:rPr>
        <w:rFonts w:ascii="Wingdings" w:hAnsi="Wingdings" w:hint="default"/>
      </w:rPr>
    </w:lvl>
    <w:lvl w:ilvl="6" w:tplc="B630E4F8" w:tentative="1">
      <w:start w:val="1"/>
      <w:numFmt w:val="bullet"/>
      <w:lvlText w:val=""/>
      <w:lvlJc w:val="left"/>
      <w:pPr>
        <w:ind w:left="4680" w:hanging="360"/>
      </w:pPr>
      <w:rPr>
        <w:rFonts w:ascii="Symbol" w:hAnsi="Symbol" w:hint="default"/>
      </w:rPr>
    </w:lvl>
    <w:lvl w:ilvl="7" w:tplc="98E40762" w:tentative="1">
      <w:start w:val="1"/>
      <w:numFmt w:val="bullet"/>
      <w:lvlText w:val="o"/>
      <w:lvlJc w:val="left"/>
      <w:pPr>
        <w:ind w:left="5400" w:hanging="360"/>
      </w:pPr>
      <w:rPr>
        <w:rFonts w:ascii="Courier New" w:hAnsi="Courier New" w:cs="Courier New" w:hint="default"/>
      </w:rPr>
    </w:lvl>
    <w:lvl w:ilvl="8" w:tplc="BF500724" w:tentative="1">
      <w:start w:val="1"/>
      <w:numFmt w:val="bullet"/>
      <w:lvlText w:val=""/>
      <w:lvlJc w:val="left"/>
      <w:pPr>
        <w:ind w:left="6120" w:hanging="360"/>
      </w:pPr>
      <w:rPr>
        <w:rFonts w:ascii="Wingdings" w:hAnsi="Wingdings" w:hint="default"/>
      </w:rPr>
    </w:lvl>
  </w:abstractNum>
  <w:abstractNum w:abstractNumId="3" w15:restartNumberingAfterBreak="0">
    <w:nsid w:val="1C190FC4"/>
    <w:multiLevelType w:val="hybridMultilevel"/>
    <w:tmpl w:val="A5683514"/>
    <w:lvl w:ilvl="0" w:tplc="34A886B8">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C080309"/>
    <w:multiLevelType w:val="hybridMultilevel"/>
    <w:tmpl w:val="596E5182"/>
    <w:lvl w:ilvl="0" w:tplc="795AEB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5583524C"/>
    <w:multiLevelType w:val="hybridMultilevel"/>
    <w:tmpl w:val="D07CA032"/>
    <w:lvl w:ilvl="0" w:tplc="5684846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BE1392"/>
    <w:multiLevelType w:val="multilevel"/>
    <w:tmpl w:val="1D62B1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8F018F8"/>
    <w:multiLevelType w:val="hybridMultilevel"/>
    <w:tmpl w:val="15D014B0"/>
    <w:lvl w:ilvl="0" w:tplc="EE90C7B4">
      <w:numFmt w:val="bullet"/>
      <w:lvlText w:val="-"/>
      <w:lvlJc w:val="left"/>
      <w:pPr>
        <w:ind w:left="720" w:hanging="360"/>
      </w:pPr>
      <w:rPr>
        <w:rFonts w:ascii="Arial" w:eastAsia="Times New Roman" w:hAnsi="Arial" w:cs="Arial" w:hint="default"/>
      </w:rPr>
    </w:lvl>
    <w:lvl w:ilvl="1" w:tplc="D6C4CE2E">
      <w:start w:val="1"/>
      <w:numFmt w:val="bullet"/>
      <w:lvlText w:val=""/>
      <w:lvlJc w:val="left"/>
      <w:pPr>
        <w:ind w:left="1440" w:hanging="360"/>
      </w:pPr>
      <w:rPr>
        <w:rFonts w:ascii="Symbol" w:hAnsi="Symbol" w:hint="default"/>
      </w:rPr>
    </w:lvl>
    <w:lvl w:ilvl="2" w:tplc="46941370" w:tentative="1">
      <w:start w:val="1"/>
      <w:numFmt w:val="bullet"/>
      <w:lvlText w:val=""/>
      <w:lvlJc w:val="left"/>
      <w:pPr>
        <w:ind w:left="2160" w:hanging="360"/>
      </w:pPr>
      <w:rPr>
        <w:rFonts w:ascii="Wingdings" w:hAnsi="Wingdings" w:hint="default"/>
      </w:rPr>
    </w:lvl>
    <w:lvl w:ilvl="3" w:tplc="1884CE72" w:tentative="1">
      <w:start w:val="1"/>
      <w:numFmt w:val="bullet"/>
      <w:lvlText w:val=""/>
      <w:lvlJc w:val="left"/>
      <w:pPr>
        <w:ind w:left="2880" w:hanging="360"/>
      </w:pPr>
      <w:rPr>
        <w:rFonts w:ascii="Symbol" w:hAnsi="Symbol" w:hint="default"/>
      </w:rPr>
    </w:lvl>
    <w:lvl w:ilvl="4" w:tplc="8EF280B0" w:tentative="1">
      <w:start w:val="1"/>
      <w:numFmt w:val="bullet"/>
      <w:lvlText w:val="o"/>
      <w:lvlJc w:val="left"/>
      <w:pPr>
        <w:ind w:left="3600" w:hanging="360"/>
      </w:pPr>
      <w:rPr>
        <w:rFonts w:ascii="Courier New" w:hAnsi="Courier New" w:cs="Courier New" w:hint="default"/>
      </w:rPr>
    </w:lvl>
    <w:lvl w:ilvl="5" w:tplc="677ED756" w:tentative="1">
      <w:start w:val="1"/>
      <w:numFmt w:val="bullet"/>
      <w:lvlText w:val=""/>
      <w:lvlJc w:val="left"/>
      <w:pPr>
        <w:ind w:left="4320" w:hanging="360"/>
      </w:pPr>
      <w:rPr>
        <w:rFonts w:ascii="Wingdings" w:hAnsi="Wingdings" w:hint="default"/>
      </w:rPr>
    </w:lvl>
    <w:lvl w:ilvl="6" w:tplc="93220B62" w:tentative="1">
      <w:start w:val="1"/>
      <w:numFmt w:val="bullet"/>
      <w:lvlText w:val=""/>
      <w:lvlJc w:val="left"/>
      <w:pPr>
        <w:ind w:left="5040" w:hanging="360"/>
      </w:pPr>
      <w:rPr>
        <w:rFonts w:ascii="Symbol" w:hAnsi="Symbol" w:hint="default"/>
      </w:rPr>
    </w:lvl>
    <w:lvl w:ilvl="7" w:tplc="18CA4442" w:tentative="1">
      <w:start w:val="1"/>
      <w:numFmt w:val="bullet"/>
      <w:lvlText w:val="o"/>
      <w:lvlJc w:val="left"/>
      <w:pPr>
        <w:ind w:left="5760" w:hanging="360"/>
      </w:pPr>
      <w:rPr>
        <w:rFonts w:ascii="Courier New" w:hAnsi="Courier New" w:cs="Courier New" w:hint="default"/>
      </w:rPr>
    </w:lvl>
    <w:lvl w:ilvl="8" w:tplc="FFEA5F76" w:tentative="1">
      <w:start w:val="1"/>
      <w:numFmt w:val="bullet"/>
      <w:lvlText w:val=""/>
      <w:lvlJc w:val="left"/>
      <w:pPr>
        <w:ind w:left="6480" w:hanging="360"/>
      </w:pPr>
      <w:rPr>
        <w:rFonts w:ascii="Wingdings" w:hAnsi="Wingdings" w:hint="default"/>
      </w:rPr>
    </w:lvl>
  </w:abstractNum>
  <w:abstractNum w:abstractNumId="8" w15:restartNumberingAfterBreak="0">
    <w:nsid w:val="6E451286"/>
    <w:multiLevelType w:val="hybridMultilevel"/>
    <w:tmpl w:val="88B88C78"/>
    <w:lvl w:ilvl="0" w:tplc="5684846C">
      <w:start w:val="1"/>
      <w:numFmt w:val="bullet"/>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num w:numId="1">
    <w:abstractNumId w:val="8"/>
  </w:num>
  <w:num w:numId="2">
    <w:abstractNumId w:val="4"/>
  </w:num>
  <w:num w:numId="3">
    <w:abstractNumId w:val="5"/>
  </w:num>
  <w:num w:numId="4">
    <w:abstractNumId w:val="1"/>
  </w:num>
  <w:num w:numId="5">
    <w:abstractNumId w:val="3"/>
  </w:num>
  <w:num w:numId="6">
    <w:abstractNumId w:val="2"/>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CE"/>
    <w:rsid w:val="00023766"/>
    <w:rsid w:val="00034725"/>
    <w:rsid w:val="000718ED"/>
    <w:rsid w:val="00097831"/>
    <w:rsid w:val="000B3FE6"/>
    <w:rsid w:val="000E21B2"/>
    <w:rsid w:val="000F64FA"/>
    <w:rsid w:val="000F6784"/>
    <w:rsid w:val="0010303F"/>
    <w:rsid w:val="001043B7"/>
    <w:rsid w:val="00141D2F"/>
    <w:rsid w:val="0019654E"/>
    <w:rsid w:val="001D693F"/>
    <w:rsid w:val="001E330F"/>
    <w:rsid w:val="00204177"/>
    <w:rsid w:val="003636EA"/>
    <w:rsid w:val="00366636"/>
    <w:rsid w:val="00367DE6"/>
    <w:rsid w:val="003B3E19"/>
    <w:rsid w:val="003F2DCF"/>
    <w:rsid w:val="004076C6"/>
    <w:rsid w:val="0041269B"/>
    <w:rsid w:val="004914E2"/>
    <w:rsid w:val="004B6D39"/>
    <w:rsid w:val="004B7F76"/>
    <w:rsid w:val="004D2482"/>
    <w:rsid w:val="004E1BCE"/>
    <w:rsid w:val="004F7F41"/>
    <w:rsid w:val="00552E5C"/>
    <w:rsid w:val="005729C6"/>
    <w:rsid w:val="00592079"/>
    <w:rsid w:val="005C3E50"/>
    <w:rsid w:val="0061149B"/>
    <w:rsid w:val="00682FFE"/>
    <w:rsid w:val="00684F56"/>
    <w:rsid w:val="00692EB6"/>
    <w:rsid w:val="006C69EC"/>
    <w:rsid w:val="006D17B5"/>
    <w:rsid w:val="007039D0"/>
    <w:rsid w:val="00706402"/>
    <w:rsid w:val="00710C90"/>
    <w:rsid w:val="00717DDF"/>
    <w:rsid w:val="0075061A"/>
    <w:rsid w:val="00767987"/>
    <w:rsid w:val="00782FD4"/>
    <w:rsid w:val="007D04F3"/>
    <w:rsid w:val="00810DB1"/>
    <w:rsid w:val="00811140"/>
    <w:rsid w:val="00834401"/>
    <w:rsid w:val="0086459F"/>
    <w:rsid w:val="00865D2F"/>
    <w:rsid w:val="008A27E1"/>
    <w:rsid w:val="008A3F94"/>
    <w:rsid w:val="008C19B9"/>
    <w:rsid w:val="008D30A8"/>
    <w:rsid w:val="00904A48"/>
    <w:rsid w:val="00951DB0"/>
    <w:rsid w:val="00964239"/>
    <w:rsid w:val="00970E83"/>
    <w:rsid w:val="00980294"/>
    <w:rsid w:val="009C5392"/>
    <w:rsid w:val="009E0C40"/>
    <w:rsid w:val="009F214A"/>
    <w:rsid w:val="009F2A3E"/>
    <w:rsid w:val="00A35FFA"/>
    <w:rsid w:val="00A50E4B"/>
    <w:rsid w:val="00A715DC"/>
    <w:rsid w:val="00A9231D"/>
    <w:rsid w:val="00AC594B"/>
    <w:rsid w:val="00B01357"/>
    <w:rsid w:val="00B10807"/>
    <w:rsid w:val="00B14345"/>
    <w:rsid w:val="00B20DA1"/>
    <w:rsid w:val="00B40287"/>
    <w:rsid w:val="00B41AD9"/>
    <w:rsid w:val="00B44050"/>
    <w:rsid w:val="00C00453"/>
    <w:rsid w:val="00C0216A"/>
    <w:rsid w:val="00C64DF0"/>
    <w:rsid w:val="00CA1460"/>
    <w:rsid w:val="00CC6C23"/>
    <w:rsid w:val="00CD6077"/>
    <w:rsid w:val="00CE234E"/>
    <w:rsid w:val="00D02973"/>
    <w:rsid w:val="00D20999"/>
    <w:rsid w:val="00DA09BE"/>
    <w:rsid w:val="00DB1052"/>
    <w:rsid w:val="00DC2DEB"/>
    <w:rsid w:val="00DC6771"/>
    <w:rsid w:val="00DE3553"/>
    <w:rsid w:val="00E30579"/>
    <w:rsid w:val="00E37094"/>
    <w:rsid w:val="00E6051F"/>
    <w:rsid w:val="00E73B8A"/>
    <w:rsid w:val="00EB65FD"/>
    <w:rsid w:val="00F33027"/>
    <w:rsid w:val="00F331C6"/>
    <w:rsid w:val="00F46C2D"/>
    <w:rsid w:val="00F76AC6"/>
    <w:rsid w:val="00F95824"/>
    <w:rsid w:val="00FB00DD"/>
    <w:rsid w:val="00FD06D1"/>
    <w:rsid w:val="00FD6178"/>
    <w:rsid w:val="00FE1680"/>
  </w:rsids>
  <m:mathPr>
    <m:mathFont m:val="Cambria Math"/>
    <m:brkBin m:val="before"/>
    <m:brkBinSub m:val="--"/>
    <m:smallFrac m:val="0"/>
    <m:dispDef/>
    <m:lMargin m:val="0"/>
    <m:rMargin m:val="0"/>
    <m:defJc m:val="centerGroup"/>
    <m:wrapIndent m:val="1440"/>
    <m:intLim m:val="subSup"/>
    <m:naryLim m:val="undOvr"/>
  </m:mathPr>
  <w:themeFontLang w:val="sl-SI" w:bidi="s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981F4"/>
  <w15:chartTrackingRefBased/>
  <w15:docId w15:val="{A289029D-D534-4CF9-8555-38669BE2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A3F94"/>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767987"/>
    <w:pPr>
      <w:tabs>
        <w:tab w:val="left" w:pos="1701"/>
      </w:tabs>
    </w:pPr>
    <w:rPr>
      <w:szCs w:val="20"/>
      <w:lang w:eastAsia="sl-SI"/>
    </w:rPr>
  </w:style>
  <w:style w:type="paragraph" w:styleId="Glava">
    <w:name w:val="header"/>
    <w:basedOn w:val="Navaden"/>
    <w:link w:val="GlavaZnak"/>
    <w:unhideWhenUsed/>
    <w:rsid w:val="00767987"/>
    <w:pPr>
      <w:tabs>
        <w:tab w:val="center" w:pos="4536"/>
        <w:tab w:val="right" w:pos="9072"/>
      </w:tabs>
      <w:spacing w:line="240" w:lineRule="auto"/>
    </w:pPr>
  </w:style>
  <w:style w:type="character" w:customStyle="1" w:styleId="GlavaZnak">
    <w:name w:val="Glava Znak"/>
    <w:basedOn w:val="Privzetapisavaodstavka"/>
    <w:link w:val="Glava"/>
    <w:rsid w:val="00767987"/>
  </w:style>
  <w:style w:type="paragraph" w:styleId="Noga">
    <w:name w:val="footer"/>
    <w:basedOn w:val="Navaden"/>
    <w:link w:val="NogaZnak"/>
    <w:uiPriority w:val="99"/>
    <w:unhideWhenUsed/>
    <w:rsid w:val="00767987"/>
    <w:pPr>
      <w:tabs>
        <w:tab w:val="center" w:pos="4536"/>
        <w:tab w:val="right" w:pos="9072"/>
      </w:tabs>
      <w:spacing w:line="240" w:lineRule="auto"/>
    </w:pPr>
  </w:style>
  <w:style w:type="character" w:customStyle="1" w:styleId="NogaZnak">
    <w:name w:val="Noga Znak"/>
    <w:basedOn w:val="Privzetapisavaodstavka"/>
    <w:link w:val="Noga"/>
    <w:uiPriority w:val="99"/>
    <w:rsid w:val="00767987"/>
  </w:style>
  <w:style w:type="paragraph" w:styleId="Odstavekseznama">
    <w:name w:val="List Paragraph"/>
    <w:basedOn w:val="Navaden"/>
    <w:uiPriority w:val="34"/>
    <w:qFormat/>
    <w:rsid w:val="00E30579"/>
    <w:pPr>
      <w:ind w:left="720"/>
      <w:contextualSpacing/>
    </w:pPr>
  </w:style>
  <w:style w:type="paragraph" w:customStyle="1" w:styleId="ZADEVA">
    <w:name w:val="ZADEVA"/>
    <w:basedOn w:val="Navaden"/>
    <w:qFormat/>
    <w:rsid w:val="008A3F94"/>
    <w:pPr>
      <w:tabs>
        <w:tab w:val="left" w:pos="1701"/>
      </w:tabs>
      <w:ind w:left="1701" w:hanging="1701"/>
    </w:pPr>
    <w:rPr>
      <w:b/>
      <w:lang w:val="it-IT"/>
    </w:rPr>
  </w:style>
  <w:style w:type="paragraph" w:customStyle="1" w:styleId="podpisi">
    <w:name w:val="podpisi"/>
    <w:basedOn w:val="Navaden"/>
    <w:qFormat/>
    <w:rsid w:val="008A3F94"/>
    <w:pPr>
      <w:tabs>
        <w:tab w:val="left" w:pos="3402"/>
      </w:tabs>
    </w:pPr>
    <w:rPr>
      <w:lang w:val="it-IT"/>
    </w:rPr>
  </w:style>
  <w:style w:type="character" w:styleId="Hiperpovezava">
    <w:name w:val="Hyperlink"/>
    <w:uiPriority w:val="99"/>
    <w:rsid w:val="0010303F"/>
    <w:rPr>
      <w:color w:val="0000FF"/>
      <w:u w:val="single"/>
    </w:rPr>
  </w:style>
  <w:style w:type="paragraph" w:customStyle="1" w:styleId="Naslovpredpisa">
    <w:name w:val="Naslov_predpisa"/>
    <w:basedOn w:val="Navaden"/>
    <w:link w:val="NaslovpredpisaZnak"/>
    <w:qFormat/>
    <w:rsid w:val="0010303F"/>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10303F"/>
    <w:rPr>
      <w:rFonts w:ascii="Arial" w:eastAsia="Times New Roman" w:hAnsi="Arial" w:cs="Arial"/>
      <w:b/>
      <w:lang w:eastAsia="sl-SI"/>
    </w:rPr>
  </w:style>
  <w:style w:type="paragraph" w:customStyle="1" w:styleId="section1">
    <w:name w:val="section1"/>
    <w:basedOn w:val="Navaden"/>
    <w:rsid w:val="0010303F"/>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unhideWhenUsed/>
    <w:rsid w:val="0010303F"/>
  </w:style>
  <w:style w:type="paragraph" w:styleId="Navadensplet">
    <w:name w:val="Normal (Web)"/>
    <w:basedOn w:val="Navaden"/>
    <w:uiPriority w:val="99"/>
    <w:unhideWhenUsed/>
    <w:rsid w:val="0010303F"/>
    <w:pPr>
      <w:spacing w:before="100" w:beforeAutospacing="1" w:after="100" w:afterAutospacing="1" w:line="240" w:lineRule="auto"/>
    </w:pPr>
    <w:rPr>
      <w:rFonts w:ascii="Times New Roman" w:hAnsi="Times New Roman"/>
      <w:sz w:val="24"/>
      <w:lang w:eastAsia="sl-SI"/>
    </w:rPr>
  </w:style>
  <w:style w:type="character" w:styleId="Sprotnaopomba-sklic">
    <w:name w:val="footnote reference"/>
    <w:basedOn w:val="Privzetapisavaodstavka"/>
    <w:uiPriority w:val="99"/>
    <w:unhideWhenUsed/>
    <w:rsid w:val="0010303F"/>
    <w:rPr>
      <w:vertAlign w:val="superscript"/>
    </w:rPr>
  </w:style>
  <w:style w:type="paragraph" w:styleId="Pripombabesedilo">
    <w:name w:val="annotation text"/>
    <w:basedOn w:val="Navaden"/>
    <w:link w:val="PripombabesediloZnak"/>
    <w:uiPriority w:val="99"/>
    <w:semiHidden/>
    <w:unhideWhenUsed/>
    <w:rsid w:val="004B6D39"/>
    <w:pPr>
      <w:spacing w:line="240" w:lineRule="auto"/>
    </w:pPr>
    <w:rPr>
      <w:szCs w:val="20"/>
    </w:rPr>
  </w:style>
  <w:style w:type="character" w:customStyle="1" w:styleId="PripombabesediloZnak">
    <w:name w:val="Pripomba – besedilo Znak"/>
    <w:basedOn w:val="Privzetapisavaodstavka"/>
    <w:link w:val="Pripombabesedilo"/>
    <w:uiPriority w:val="99"/>
    <w:semiHidden/>
    <w:rsid w:val="004B6D39"/>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4B6D39"/>
    <w:rPr>
      <w:b/>
      <w:bCs/>
    </w:rPr>
  </w:style>
  <w:style w:type="character" w:customStyle="1" w:styleId="ZadevapripombeZnak">
    <w:name w:val="Zadeva pripombe Znak"/>
    <w:basedOn w:val="PripombabesediloZnak"/>
    <w:link w:val="Zadevapripombe"/>
    <w:uiPriority w:val="99"/>
    <w:semiHidden/>
    <w:rsid w:val="004B6D39"/>
    <w:rPr>
      <w:rFonts w:ascii="Arial" w:eastAsia="Times New Roman" w:hAnsi="Arial" w:cs="Times New Roman"/>
      <w:b/>
      <w:bCs/>
      <w:sz w:val="20"/>
      <w:szCs w:val="20"/>
    </w:rPr>
  </w:style>
  <w:style w:type="paragraph" w:styleId="Besedilooblaka">
    <w:name w:val="Balloon Text"/>
    <w:basedOn w:val="Navaden"/>
    <w:link w:val="BesedilooblakaZnak"/>
    <w:uiPriority w:val="99"/>
    <w:semiHidden/>
    <w:unhideWhenUsed/>
    <w:rsid w:val="004B6D3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B6D3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pisrs.si/Pis.web/pregledPredpisa?id=ODLO1781" TargetMode="External"/><Relationship Id="rId1" Type="http://schemas.openxmlformats.org/officeDocument/2006/relationships/hyperlink" Target="https://ised.gov.si/statika/Predpisi/p1801_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2A343D3-8F69-4E90-9016-B372B8DE8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2308</Words>
  <Characters>13157</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Rajh</dc:creator>
  <cp:keywords/>
  <dc:description/>
  <cp:lastModifiedBy>Andreja Rajh</cp:lastModifiedBy>
  <cp:revision>38</cp:revision>
  <dcterms:created xsi:type="dcterms:W3CDTF">2024-05-07T11:33:00Z</dcterms:created>
  <dcterms:modified xsi:type="dcterms:W3CDTF">2024-05-08T11:37:00Z</dcterms:modified>
</cp:coreProperties>
</file>