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3454" w14:textId="77777777" w:rsidR="00821419" w:rsidRDefault="008214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</w:p>
    <w:p w14:paraId="548035EF" w14:textId="77777777" w:rsidR="00821419" w:rsidRDefault="008214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</w:p>
    <w:p w14:paraId="55A1ED3C" w14:textId="77777777" w:rsidR="001833D4" w:rsidRPr="00C14725" w:rsidRDefault="00821B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  <w:r w:rsidRPr="00C14725">
        <w:rPr>
          <w:rFonts w:cs="Arial"/>
          <w:b/>
          <w:sz w:val="22"/>
          <w:szCs w:val="22"/>
          <w:lang w:val="sl-SI"/>
        </w:rPr>
        <w:t>PRILOGA 2 (spremni dopis – 2. del) – podatki o izvedbi notranjih postopkov pred odločitvijo na seji vlade:</w:t>
      </w:r>
    </w:p>
    <w:p w14:paraId="401707B7" w14:textId="77777777" w:rsidR="001833D4" w:rsidRPr="00C14725" w:rsidRDefault="001833D4" w:rsidP="001833D4">
      <w:pPr>
        <w:spacing w:after="0" w:line="260" w:lineRule="exact"/>
        <w:rPr>
          <w:rFonts w:ascii="Arial" w:hAnsi="Arial" w:cs="Arial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2D531E" w14:paraId="7CD43A2D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C70E" w14:textId="77777777" w:rsidR="001833D4" w:rsidRPr="00C14725" w:rsidRDefault="00821B1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1. Zahteva predlagatelja za:</w:t>
            </w:r>
          </w:p>
        </w:tc>
      </w:tr>
      <w:tr w:rsidR="002D531E" w14:paraId="0F3E079C" w14:textId="77777777" w:rsidTr="00612008">
        <w:tc>
          <w:tcPr>
            <w:tcW w:w="1448" w:type="dxa"/>
          </w:tcPr>
          <w:p w14:paraId="74C8C53C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>a)</w:t>
            </w:r>
          </w:p>
        </w:tc>
        <w:tc>
          <w:tcPr>
            <w:tcW w:w="5052" w:type="dxa"/>
            <w:gridSpan w:val="2"/>
          </w:tcPr>
          <w:p w14:paraId="5543766C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obravnavo neusklajenega gradiva</w:t>
            </w:r>
          </w:p>
        </w:tc>
        <w:tc>
          <w:tcPr>
            <w:tcW w:w="2600" w:type="dxa"/>
          </w:tcPr>
          <w:p w14:paraId="1822EF2B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C14725">
              <w:t>NE</w:t>
            </w:r>
          </w:p>
        </w:tc>
      </w:tr>
      <w:tr w:rsidR="002D531E" w14:paraId="446C0F7D" w14:textId="77777777" w:rsidTr="00612008">
        <w:tc>
          <w:tcPr>
            <w:tcW w:w="1448" w:type="dxa"/>
          </w:tcPr>
          <w:p w14:paraId="59B6ADFB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>b)</w:t>
            </w:r>
          </w:p>
        </w:tc>
        <w:tc>
          <w:tcPr>
            <w:tcW w:w="5052" w:type="dxa"/>
            <w:gridSpan w:val="2"/>
          </w:tcPr>
          <w:p w14:paraId="503D6CDF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nujnost obravnave</w:t>
            </w:r>
          </w:p>
        </w:tc>
        <w:tc>
          <w:tcPr>
            <w:tcW w:w="2600" w:type="dxa"/>
          </w:tcPr>
          <w:p w14:paraId="5F86760F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jc w:val="center"/>
            </w:pPr>
            <w:r w:rsidRPr="00C14725">
              <w:t>NE</w:t>
            </w:r>
          </w:p>
        </w:tc>
      </w:tr>
      <w:tr w:rsidR="002D531E" w14:paraId="4827BFC3" w14:textId="77777777" w:rsidTr="00612008">
        <w:tc>
          <w:tcPr>
            <w:tcW w:w="1448" w:type="dxa"/>
          </w:tcPr>
          <w:p w14:paraId="009B19C9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5938F2A9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obravnavo gradiva brez sodelovanja javnosti</w:t>
            </w:r>
          </w:p>
        </w:tc>
        <w:tc>
          <w:tcPr>
            <w:tcW w:w="2600" w:type="dxa"/>
          </w:tcPr>
          <w:p w14:paraId="78C21189" w14:textId="77777777" w:rsidR="001833D4" w:rsidRPr="00C14725" w:rsidRDefault="00821B19" w:rsidP="00821B19">
            <w:pPr>
              <w:pStyle w:val="Neotevilenodstavek"/>
              <w:spacing w:before="0" w:after="0" w:line="260" w:lineRule="exact"/>
              <w:jc w:val="center"/>
            </w:pPr>
            <w:r>
              <w:t>NE</w:t>
            </w:r>
          </w:p>
        </w:tc>
      </w:tr>
      <w:tr w:rsidR="002D531E" w14:paraId="3802E981" w14:textId="77777777" w:rsidTr="00612008">
        <w:tc>
          <w:tcPr>
            <w:tcW w:w="9100" w:type="dxa"/>
            <w:gridSpan w:val="4"/>
          </w:tcPr>
          <w:p w14:paraId="37F47395" w14:textId="77777777" w:rsidR="001833D4" w:rsidRPr="00C14725" w:rsidRDefault="00821B1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2. Predlog za skrajšanje poslovniških rokov z obrazložitvijo razlogov:</w:t>
            </w:r>
          </w:p>
        </w:tc>
      </w:tr>
      <w:tr w:rsidR="002D531E" w14:paraId="33F4B252" w14:textId="77777777" w:rsidTr="00612008">
        <w:tc>
          <w:tcPr>
            <w:tcW w:w="9100" w:type="dxa"/>
            <w:gridSpan w:val="4"/>
          </w:tcPr>
          <w:p w14:paraId="62C4D38D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2D531E" w14:paraId="60979CE8" w14:textId="77777777" w:rsidTr="00612008">
        <w:tc>
          <w:tcPr>
            <w:tcW w:w="6500" w:type="dxa"/>
            <w:gridSpan w:val="3"/>
          </w:tcPr>
          <w:p w14:paraId="4D69D56C" w14:textId="77777777" w:rsidR="001833D4" w:rsidRPr="00C14725" w:rsidRDefault="00821B19" w:rsidP="00612008">
            <w:pPr>
              <w:pStyle w:val="Vrstapredpisa"/>
              <w:spacing w:before="0" w:line="260" w:lineRule="exact"/>
              <w:jc w:val="both"/>
              <w:rPr>
                <w:color w:val="auto"/>
              </w:rPr>
            </w:pPr>
            <w:r w:rsidRPr="00C14725">
              <w:rPr>
                <w:bCs w:val="0"/>
                <w:color w:val="auto"/>
                <w:spacing w:val="0"/>
              </w:rPr>
              <w:t>3. Gradivo se sme objaviti na svetovnem spletu:</w:t>
            </w:r>
          </w:p>
        </w:tc>
        <w:tc>
          <w:tcPr>
            <w:tcW w:w="2600" w:type="dxa"/>
          </w:tcPr>
          <w:p w14:paraId="702D5DB5" w14:textId="77777777" w:rsidR="00821B19" w:rsidRPr="00C14725" w:rsidRDefault="00821B19" w:rsidP="00821B19">
            <w:pPr>
              <w:pStyle w:val="Neotevilenodstavek"/>
              <w:spacing w:before="0" w:after="0" w:line="260" w:lineRule="exact"/>
              <w:jc w:val="center"/>
            </w:pPr>
            <w:r w:rsidRPr="00C14725">
              <w:t>DA</w:t>
            </w:r>
          </w:p>
          <w:p w14:paraId="1770E1EA" w14:textId="77777777" w:rsidR="001833D4" w:rsidRPr="00C14725" w:rsidRDefault="001833D4" w:rsidP="00612008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2D531E" w14:paraId="569A4D3C" w14:textId="77777777" w:rsidTr="00612008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5463" w14:textId="77777777" w:rsidR="001833D4" w:rsidRPr="00C14725" w:rsidRDefault="00821B1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2737" w14:textId="77777777" w:rsidR="001833D4" w:rsidRPr="00C14725" w:rsidRDefault="00821B19" w:rsidP="00821B1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NE</w:t>
            </w:r>
          </w:p>
        </w:tc>
      </w:tr>
      <w:tr w:rsidR="002D531E" w14:paraId="0D318C90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D1FB" w14:textId="77777777" w:rsidR="001833D4" w:rsidRPr="00C14725" w:rsidRDefault="00821B1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5. Gradivo je pripravljeno na podlagi sklepa vlade št. … z dne …</w:t>
            </w:r>
          </w:p>
        </w:tc>
      </w:tr>
      <w:tr w:rsidR="002D531E" w14:paraId="71BC4A6E" w14:textId="77777777" w:rsidTr="00612008">
        <w:tc>
          <w:tcPr>
            <w:tcW w:w="9100" w:type="dxa"/>
            <w:gridSpan w:val="4"/>
          </w:tcPr>
          <w:p w14:paraId="40EA25E3" w14:textId="77777777" w:rsidR="001833D4" w:rsidRPr="00C14725" w:rsidRDefault="00821B1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6. Predstavitev medresorskega usklajevanja:</w:t>
            </w:r>
          </w:p>
        </w:tc>
      </w:tr>
      <w:tr w:rsidR="002D531E" w14:paraId="5BBC3AD0" w14:textId="77777777" w:rsidTr="00612008">
        <w:tc>
          <w:tcPr>
            <w:tcW w:w="9100" w:type="dxa"/>
            <w:gridSpan w:val="4"/>
          </w:tcPr>
          <w:p w14:paraId="5F805D6A" w14:textId="77777777" w:rsidR="001833D4" w:rsidRPr="00C14725" w:rsidRDefault="00821B19" w:rsidP="00612008">
            <w:pPr>
              <w:pStyle w:val="Neotevilenodstavek"/>
              <w:spacing w:before="0" w:after="0" w:line="260" w:lineRule="exact"/>
            </w:pPr>
            <w:r w:rsidRPr="00C14725">
              <w:t>(Gradivo je bilo poslano v medresorsko usklajevanje:</w:t>
            </w:r>
          </w:p>
          <w:p w14:paraId="5A8C844C" w14:textId="77777777" w:rsidR="001833D4" w:rsidRPr="00C14725" w:rsidRDefault="00821B19" w:rsidP="001833D4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>
              <w:t xml:space="preserve">Ministrstvo za zunanje zadeve. </w:t>
            </w:r>
          </w:p>
        </w:tc>
      </w:tr>
      <w:tr w:rsidR="002D531E" w14:paraId="4947FB80" w14:textId="77777777" w:rsidTr="00612008">
        <w:tc>
          <w:tcPr>
            <w:tcW w:w="9100" w:type="dxa"/>
            <w:gridSpan w:val="4"/>
          </w:tcPr>
          <w:p w14:paraId="5F292A48" w14:textId="77777777" w:rsidR="001833D4" w:rsidRPr="00C14725" w:rsidRDefault="00821B19" w:rsidP="00612008">
            <w:pPr>
              <w:pStyle w:val="Neotevilenodstavek"/>
              <w:spacing w:before="0" w:after="0" w:line="260" w:lineRule="exact"/>
            </w:pPr>
            <w:r w:rsidRPr="00C14725">
              <w:t>(Datum pošiljanja:)</w:t>
            </w:r>
          </w:p>
        </w:tc>
      </w:tr>
      <w:tr w:rsidR="002D531E" w14:paraId="27FEDBC7" w14:textId="77777777" w:rsidTr="00612008">
        <w:trPr>
          <w:trHeight w:val="225"/>
        </w:trPr>
        <w:tc>
          <w:tcPr>
            <w:tcW w:w="3817" w:type="dxa"/>
            <w:gridSpan w:val="2"/>
            <w:vMerge w:val="restart"/>
          </w:tcPr>
          <w:p w14:paraId="69883431" w14:textId="77777777" w:rsidR="001833D4" w:rsidRPr="00C14725" w:rsidRDefault="00821B19" w:rsidP="00612008">
            <w:pPr>
              <w:pStyle w:val="Neotevilenodstavek"/>
              <w:spacing w:before="0" w:after="0" w:line="260" w:lineRule="exact"/>
            </w:pPr>
            <w:r w:rsidRPr="00C14725">
              <w:t>(Gradivo je usklajeno:</w:t>
            </w:r>
          </w:p>
        </w:tc>
        <w:tc>
          <w:tcPr>
            <w:tcW w:w="5283" w:type="dxa"/>
            <w:gridSpan w:val="2"/>
          </w:tcPr>
          <w:p w14:paraId="29471BB6" w14:textId="77777777" w:rsidR="001833D4" w:rsidRPr="00C14725" w:rsidRDefault="00821B19" w:rsidP="00821B19">
            <w:pPr>
              <w:pStyle w:val="Neotevilenodstavek"/>
              <w:spacing w:before="0" w:after="0" w:line="260" w:lineRule="exact"/>
            </w:pPr>
            <w:r w:rsidRPr="00C14725">
              <w:t>v celoti</w:t>
            </w:r>
          </w:p>
        </w:tc>
      </w:tr>
      <w:tr w:rsidR="002D531E" w14:paraId="09E57921" w14:textId="77777777" w:rsidTr="00612008">
        <w:trPr>
          <w:trHeight w:val="323"/>
        </w:trPr>
        <w:tc>
          <w:tcPr>
            <w:tcW w:w="3817" w:type="dxa"/>
            <w:gridSpan w:val="2"/>
            <w:vMerge/>
          </w:tcPr>
          <w:p w14:paraId="77421FC8" w14:textId="77777777" w:rsidR="001833D4" w:rsidRPr="00C14725" w:rsidRDefault="001833D4" w:rsidP="00612008">
            <w:pPr>
              <w:pStyle w:val="Neotevilenodstavek"/>
              <w:spacing w:before="0" w:after="0" w:line="260" w:lineRule="exact"/>
            </w:pPr>
          </w:p>
        </w:tc>
        <w:tc>
          <w:tcPr>
            <w:tcW w:w="5283" w:type="dxa"/>
            <w:gridSpan w:val="2"/>
          </w:tcPr>
          <w:p w14:paraId="3ECA283A" w14:textId="77777777" w:rsidR="001833D4" w:rsidRPr="00C14725" w:rsidRDefault="00821B19" w:rsidP="00612008">
            <w:pPr>
              <w:pStyle w:val="Neotevilenodstavek"/>
              <w:spacing w:before="0" w:after="0" w:line="260" w:lineRule="exact"/>
            </w:pPr>
            <w:r w:rsidRPr="00C14725">
              <w:t>Bistvena neusklajena vprašanja in razlogi za to:</w:t>
            </w:r>
          </w:p>
          <w:p w14:paraId="6C761A8D" w14:textId="77777777" w:rsidR="001833D4" w:rsidRPr="00C14725" w:rsidRDefault="00821B19" w:rsidP="00821B19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>
              <w:t>/</w:t>
            </w:r>
          </w:p>
        </w:tc>
      </w:tr>
      <w:tr w:rsidR="002D531E" w14:paraId="7C0B4D8E" w14:textId="77777777" w:rsidTr="00612008">
        <w:trPr>
          <w:trHeight w:val="322"/>
        </w:trPr>
        <w:tc>
          <w:tcPr>
            <w:tcW w:w="3817" w:type="dxa"/>
            <w:gridSpan w:val="2"/>
            <w:vMerge/>
          </w:tcPr>
          <w:p w14:paraId="43649BAA" w14:textId="77777777" w:rsidR="001833D4" w:rsidRPr="00C14725" w:rsidRDefault="001833D4" w:rsidP="00612008">
            <w:pPr>
              <w:pStyle w:val="Neotevilenodstavek"/>
              <w:spacing w:before="0" w:after="0" w:line="260" w:lineRule="exact"/>
            </w:pPr>
          </w:p>
        </w:tc>
        <w:tc>
          <w:tcPr>
            <w:tcW w:w="5283" w:type="dxa"/>
            <w:gridSpan w:val="2"/>
          </w:tcPr>
          <w:p w14:paraId="05B496D6" w14:textId="77777777" w:rsidR="001833D4" w:rsidRPr="00C14725" w:rsidRDefault="00821B19" w:rsidP="00612008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C14725">
              <w:rPr>
                <w:iCs/>
              </w:rPr>
              <w:t>Priložite mnenja organov, s katerimi gradivo ni usklajeno.)</w:t>
            </w:r>
          </w:p>
        </w:tc>
      </w:tr>
    </w:tbl>
    <w:p w14:paraId="58AB3B2B" w14:textId="77777777" w:rsidR="001833D4" w:rsidRPr="00C14725" w:rsidRDefault="001833D4" w:rsidP="001833D4">
      <w:pPr>
        <w:spacing w:after="0" w:line="260" w:lineRule="exact"/>
        <w:rPr>
          <w:rFonts w:ascii="Arial" w:hAnsi="Arial" w:cs="Arial"/>
        </w:rPr>
      </w:pPr>
    </w:p>
    <w:p w14:paraId="3C09C0C1" w14:textId="77777777" w:rsidR="001833D4" w:rsidRPr="00C14725" w:rsidRDefault="00821B19" w:rsidP="001833D4">
      <w:pPr>
        <w:spacing w:after="0" w:line="260" w:lineRule="exact"/>
        <w:jc w:val="both"/>
        <w:rPr>
          <w:rFonts w:ascii="Arial" w:hAnsi="Arial" w:cs="Arial"/>
        </w:rPr>
      </w:pPr>
      <w:r w:rsidRPr="00C14725">
        <w:rPr>
          <w:rFonts w:ascii="Arial" w:hAnsi="Arial" w:cs="Arial"/>
        </w:rPr>
        <w:t>PRILOGE:</w:t>
      </w:r>
    </w:p>
    <w:p w14:paraId="5D3487AD" w14:textId="77777777" w:rsidR="001833D4" w:rsidRPr="00C14725" w:rsidRDefault="001833D4" w:rsidP="001833D4">
      <w:pPr>
        <w:spacing w:after="0" w:line="260" w:lineRule="exact"/>
        <w:jc w:val="both"/>
        <w:rPr>
          <w:rFonts w:ascii="Arial" w:hAnsi="Arial" w:cs="Arial"/>
        </w:rPr>
      </w:pPr>
    </w:p>
    <w:p w14:paraId="4345D057" w14:textId="77777777" w:rsidR="001833D4" w:rsidRPr="00C14725" w:rsidRDefault="00821B19" w:rsidP="001833D4">
      <w:pPr>
        <w:spacing w:after="0" w:line="260" w:lineRule="exact"/>
        <w:rPr>
          <w:rFonts w:ascii="Arial" w:hAnsi="Arial" w:cs="Arial"/>
          <w:b/>
        </w:rPr>
      </w:pPr>
      <w:r w:rsidRPr="00C14725">
        <w:rPr>
          <w:rFonts w:ascii="Arial" w:hAnsi="Arial" w:cs="Arial"/>
          <w:b/>
          <w:iCs/>
        </w:rPr>
        <w:t>I. Mnenja:</w:t>
      </w:r>
    </w:p>
    <w:p w14:paraId="685660EF" w14:textId="43B1B8BF" w:rsidR="00821419" w:rsidRPr="00821419" w:rsidRDefault="00821B19" w:rsidP="001833D4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Pr="007E0AB0">
        <w:rPr>
          <w:rFonts w:ascii="Arial" w:hAnsi="Arial" w:cs="Arial"/>
          <w:iCs/>
        </w:rPr>
        <w:t>Mnenje MZZ, depeša ZVP</w:t>
      </w:r>
      <w:r w:rsidR="007E0AB0" w:rsidRPr="007E0AB0">
        <w:rPr>
          <w:rFonts w:ascii="Arial" w:hAnsi="Arial" w:cs="Arial"/>
          <w:iCs/>
        </w:rPr>
        <w:t>220377</w:t>
      </w:r>
      <w:r w:rsidRPr="007E0AB0">
        <w:rPr>
          <w:rFonts w:ascii="Arial" w:hAnsi="Arial" w:cs="Arial"/>
          <w:iCs/>
        </w:rPr>
        <w:t xml:space="preserve">z dne </w:t>
      </w:r>
      <w:r w:rsidR="007E0AB0" w:rsidRPr="007E0AB0">
        <w:rPr>
          <w:rFonts w:ascii="Arial" w:hAnsi="Arial" w:cs="Arial"/>
          <w:iCs/>
        </w:rPr>
        <w:t>21.10.2022</w:t>
      </w:r>
      <w:bookmarkStart w:id="0" w:name="_GoBack"/>
      <w:bookmarkEnd w:id="0"/>
      <w:r>
        <w:rPr>
          <w:rFonts w:ascii="Arial" w:hAnsi="Arial" w:cs="Arial"/>
          <w:iCs/>
        </w:rPr>
        <w:t xml:space="preserve"> </w:t>
      </w:r>
    </w:p>
    <w:sectPr w:rsidR="00821419" w:rsidRPr="00821419" w:rsidSect="00821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46F" w14:textId="77777777" w:rsidR="005126B2" w:rsidRDefault="00821B19">
      <w:pPr>
        <w:spacing w:after="0" w:line="240" w:lineRule="auto"/>
      </w:pPr>
      <w:r>
        <w:separator/>
      </w:r>
    </w:p>
  </w:endnote>
  <w:endnote w:type="continuationSeparator" w:id="0">
    <w:p w14:paraId="45879B8B" w14:textId="77777777" w:rsidR="005126B2" w:rsidRDefault="0082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6ED" w14:textId="77777777" w:rsidR="005B7EB4" w:rsidRDefault="005B7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10B9" w14:textId="77777777" w:rsidR="005B7EB4" w:rsidRDefault="005B7E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8B6F" w14:textId="77777777" w:rsidR="005B7EB4" w:rsidRDefault="005B7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BB85" w14:textId="77777777" w:rsidR="005126B2" w:rsidRDefault="00821B19">
      <w:pPr>
        <w:spacing w:after="0" w:line="240" w:lineRule="auto"/>
      </w:pPr>
      <w:r>
        <w:separator/>
      </w:r>
    </w:p>
  </w:footnote>
  <w:footnote w:type="continuationSeparator" w:id="0">
    <w:p w14:paraId="6AFEBB0D" w14:textId="77777777" w:rsidR="005126B2" w:rsidRDefault="0082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7582" w14:textId="77777777" w:rsidR="005B7EB4" w:rsidRDefault="005B7E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9B54" w14:textId="77777777" w:rsidR="00821419" w:rsidRDefault="00821419">
    <w:pPr>
      <w:pStyle w:val="Glava"/>
    </w:pPr>
  </w:p>
  <w:p w14:paraId="4533D4C9" w14:textId="77777777" w:rsidR="00821419" w:rsidRDefault="008214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974A" w14:textId="77777777" w:rsidR="00821419" w:rsidRPr="00821419" w:rsidRDefault="00821B19" w:rsidP="0082141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821419">
      <w:rPr>
        <w:rFonts w:ascii="Times New Roman" w:hAnsi="Times New Roman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217D5C79" wp14:editId="61516193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6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1656C4E9" w14:textId="77777777" w:rsidR="00821419" w:rsidRPr="00821419" w:rsidRDefault="00821B19" w:rsidP="00821419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821419">
      <w:rPr>
        <w:rFonts w:ascii="Republika" w:hAnsi="Republika"/>
        <w:b/>
        <w:caps/>
        <w:sz w:val="20"/>
        <w:szCs w:val="20"/>
      </w:rPr>
      <w:t>Ministrstvo za obrambo</w:t>
    </w:r>
  </w:p>
  <w:p w14:paraId="19CCCCA7" w14:textId="77777777" w:rsidR="00821419" w:rsidRPr="00821419" w:rsidRDefault="00821B19" w:rsidP="00821419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ascii="Arial" w:hAnsi="Arial" w:cs="Arial"/>
        <w:sz w:val="16"/>
      </w:rPr>
      <w:t>T: 01 471 23 73</w:t>
    </w:r>
  </w:p>
  <w:p w14:paraId="60D3EA5F" w14:textId="77777777" w:rsidR="00821419" w:rsidRDefault="00821B19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 xml:space="preserve">F: 01 471 29 78 </w:t>
    </w:r>
  </w:p>
  <w:p w14:paraId="3CD33832" w14:textId="77777777" w:rsidR="005B7EB4" w:rsidRPr="00821419" w:rsidRDefault="00821B19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 xml:space="preserve">E: </w:t>
    </w:r>
    <w:r>
      <w:rPr>
        <w:rFonts w:ascii="Arial" w:hAnsi="Arial" w:cs="Arial"/>
        <w:sz w:val="16"/>
      </w:rPr>
      <w:t>gp.mo@gov.si</w:t>
    </w:r>
  </w:p>
  <w:p w14:paraId="0E1FAF68" w14:textId="77777777" w:rsidR="00821419" w:rsidRPr="00821419" w:rsidRDefault="00821B19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E: glavna.pisarna@mors.si</w:t>
    </w:r>
  </w:p>
  <w:p w14:paraId="7098E911" w14:textId="77777777" w:rsidR="00821419" w:rsidRPr="00821419" w:rsidRDefault="00821B19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www.mo.gov.si</w:t>
    </w:r>
  </w:p>
  <w:p w14:paraId="35322B89" w14:textId="77777777" w:rsidR="00821419" w:rsidRDefault="00821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5FD6"/>
    <w:multiLevelType w:val="hybridMultilevel"/>
    <w:tmpl w:val="7A4AF212"/>
    <w:lvl w:ilvl="0" w:tplc="0FE4E7AA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FCE6B0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70E6C2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2AACF4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1E2315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92CFE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A0472C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820EF1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F38917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E128C3"/>
    <w:multiLevelType w:val="hybridMultilevel"/>
    <w:tmpl w:val="167CDBD4"/>
    <w:lvl w:ilvl="0" w:tplc="2376B834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DCF1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BEDD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64AD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98F9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E619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E6CC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C897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A805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4"/>
    <w:rsid w:val="001833D4"/>
    <w:rsid w:val="00293A18"/>
    <w:rsid w:val="002D212C"/>
    <w:rsid w:val="002D531E"/>
    <w:rsid w:val="003233AC"/>
    <w:rsid w:val="004513D4"/>
    <w:rsid w:val="005126B2"/>
    <w:rsid w:val="005B7EB4"/>
    <w:rsid w:val="00612008"/>
    <w:rsid w:val="006C498C"/>
    <w:rsid w:val="007E0AB0"/>
    <w:rsid w:val="00821419"/>
    <w:rsid w:val="00821B19"/>
    <w:rsid w:val="00C14725"/>
    <w:rsid w:val="00D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05320"/>
  <w15:docId w15:val="{89F5E88F-2C33-4DE8-9932-9B2A695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1833D4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33D4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833D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833D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833D4"/>
    <w:rPr>
      <w:rFonts w:ascii="Arial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1833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833D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833D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833D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833D4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833D4"/>
    <w:rPr>
      <w:rFonts w:ascii="Arial" w:hAnsi="Arial" w:cs="Arial"/>
      <w:sz w:val="22"/>
      <w:szCs w:val="22"/>
    </w:rPr>
  </w:style>
  <w:style w:type="paragraph" w:styleId="Glava">
    <w:name w:val="header"/>
    <w:basedOn w:val="Navaden"/>
    <w:link w:val="GlavaZnak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21419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21419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8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214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Ana</dc:creator>
  <cp:lastModifiedBy>NERED Igor</cp:lastModifiedBy>
  <cp:revision>4</cp:revision>
  <dcterms:created xsi:type="dcterms:W3CDTF">2019-11-08T09:33:00Z</dcterms:created>
  <dcterms:modified xsi:type="dcterms:W3CDTF">2022-10-25T11:57:00Z</dcterms:modified>
</cp:coreProperties>
</file>