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F15520">
      <w:pPr>
        <w:pStyle w:val="datumtevilka"/>
      </w:pPr>
    </w:p>
    <w:p w:rsidR="003636EA" w:rsidRPr="002760DC" w:rsidRDefault="003636EA" w:rsidP="00F15520">
      <w:pPr>
        <w:pStyle w:val="datumtevilka"/>
      </w:pPr>
      <w:r w:rsidRPr="002760DC">
        <w:t xml:space="preserve">Številka: </w:t>
      </w:r>
      <w:r w:rsidRPr="002760DC">
        <w:tab/>
      </w:r>
      <w:r w:rsidR="002D5426">
        <w:rPr>
          <w:rFonts w:cs="Arial"/>
          <w:color w:val="000000"/>
        </w:rPr>
        <w:t>35500-5/2022/4</w:t>
      </w:r>
    </w:p>
    <w:p w:rsidR="003636EA" w:rsidRPr="002760DC" w:rsidRDefault="003636EA" w:rsidP="00F1552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15520">
        <w:rPr>
          <w:rFonts w:cs="Arial"/>
          <w:color w:val="000000"/>
        </w:rPr>
        <w:t>30. 3. </w:t>
      </w:r>
      <w:r w:rsidR="002D5426">
        <w:rPr>
          <w:rFonts w:cs="Arial"/>
          <w:color w:val="000000"/>
        </w:rPr>
        <w:t>2023</w:t>
      </w:r>
      <w:r w:rsidRPr="002760DC">
        <w:t xml:space="preserve"> </w:t>
      </w:r>
    </w:p>
    <w:p w:rsidR="003636EA" w:rsidRDefault="003636EA" w:rsidP="00F1552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F15520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53AFE">
        <w:rPr>
          <w:iCs/>
          <w:szCs w:val="20"/>
        </w:rPr>
        <w:t xml:space="preserve">Na podlagi šestega odstavka 21. člena Zakona o Vladi Republike Slovenije (Uradni list RS, </w:t>
      </w:r>
      <w:r>
        <w:rPr>
          <w:iCs/>
          <w:szCs w:val="20"/>
        </w:rPr>
        <w:br/>
      </w:r>
      <w:r w:rsidRPr="00F53AFE">
        <w:rPr>
          <w:iCs/>
          <w:szCs w:val="20"/>
        </w:rPr>
        <w:t>št. 24/05 – uradno prečiščeno</w:t>
      </w:r>
      <w:r w:rsidR="008F2782">
        <w:rPr>
          <w:iCs/>
          <w:szCs w:val="20"/>
        </w:rPr>
        <w:t xml:space="preserve"> besedilo, 109/08, 38/10 – ZUKN</w:t>
      </w:r>
      <w:r w:rsidRPr="00F53AFE">
        <w:rPr>
          <w:iCs/>
          <w:szCs w:val="20"/>
        </w:rPr>
        <w:t xml:space="preserve">, 8/12, 21/13, 47/13 – ZDU-1G, 65/14, 55/17 in 163/22) </w:t>
      </w:r>
      <w:r>
        <w:rPr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2D5426">
        <w:rPr>
          <w:rFonts w:cs="Arial"/>
          <w:color w:val="000000"/>
          <w:szCs w:val="20"/>
        </w:rPr>
        <w:t>43.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30. 3. </w:t>
      </w:r>
      <w:r w:rsidR="002D5426">
        <w:rPr>
          <w:rFonts w:cs="Arial"/>
          <w:color w:val="000000"/>
          <w:szCs w:val="20"/>
        </w:rPr>
        <w:t>2023</w:t>
      </w:r>
      <w:r w:rsidR="003636EA" w:rsidRPr="002760DC">
        <w:rPr>
          <w:rFonts w:cs="Arial"/>
          <w:color w:val="000000"/>
          <w:szCs w:val="20"/>
        </w:rPr>
        <w:t xml:space="preserve"> pod </w:t>
      </w:r>
      <w:r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točko </w:t>
      </w:r>
      <w:r w:rsidR="002D5426">
        <w:rPr>
          <w:rFonts w:cs="Arial"/>
          <w:color w:val="000000"/>
          <w:szCs w:val="20"/>
        </w:rPr>
        <w:t>4A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1552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15520" w:rsidRDefault="00F15520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D4E56" w:rsidRPr="00F53AFE" w:rsidRDefault="004D4E56" w:rsidP="004D4E56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4D4E56" w:rsidRDefault="004D4E56" w:rsidP="004D4E56">
      <w:pPr>
        <w:pStyle w:val="Neotevilenodstavek"/>
        <w:numPr>
          <w:ilvl w:val="0"/>
          <w:numId w:val="6"/>
        </w:numPr>
        <w:spacing w:before="0" w:after="0" w:line="260" w:lineRule="exact"/>
        <w:rPr>
          <w:sz w:val="20"/>
          <w:szCs w:val="20"/>
        </w:rPr>
      </w:pPr>
      <w:r>
        <w:rPr>
          <w:sz w:val="20"/>
          <w:szCs w:val="20"/>
        </w:rPr>
        <w:t>Vlada Republike Slovenije je sprejela Načrt srednjeročnih ukrepov nadgradnje Kraškega vodovoda iz Brestovice  ter izgradnje novega povezovalnega vodovoda iz vodarne Korotan pri Postojni do Rodika.</w:t>
      </w:r>
    </w:p>
    <w:p w:rsidR="004D4E56" w:rsidRDefault="004D4E56" w:rsidP="004D4E56">
      <w:pPr>
        <w:pStyle w:val="Neotevilenodstavek"/>
        <w:spacing w:before="0" w:after="0" w:line="260" w:lineRule="exact"/>
        <w:rPr>
          <w:sz w:val="20"/>
          <w:szCs w:val="20"/>
        </w:rPr>
      </w:pPr>
    </w:p>
    <w:p w:rsidR="004D4E56" w:rsidRDefault="004D4E56" w:rsidP="004D4E56">
      <w:pPr>
        <w:pStyle w:val="Neotevilenodstavek"/>
        <w:numPr>
          <w:ilvl w:val="0"/>
          <w:numId w:val="6"/>
        </w:numPr>
        <w:spacing w:before="0" w:after="0" w:line="260" w:lineRule="exact"/>
        <w:rPr>
          <w:sz w:val="20"/>
          <w:szCs w:val="20"/>
        </w:rPr>
      </w:pPr>
      <w:r>
        <w:rPr>
          <w:sz w:val="20"/>
          <w:szCs w:val="20"/>
        </w:rPr>
        <w:t>Za izvedbo srednjeročnih investicij iz prejšnje točke so n</w:t>
      </w:r>
      <w:r w:rsidR="0087261A">
        <w:rPr>
          <w:sz w:val="20"/>
          <w:szCs w:val="20"/>
        </w:rPr>
        <w:t>a voljo sredstva v višini do 92 </w:t>
      </w:r>
      <w:r>
        <w:rPr>
          <w:sz w:val="20"/>
          <w:szCs w:val="20"/>
        </w:rPr>
        <w:t xml:space="preserve">milijonov evrov, ki bodo </w:t>
      </w:r>
      <w:r w:rsidR="00E1489B">
        <w:rPr>
          <w:sz w:val="20"/>
          <w:szCs w:val="20"/>
        </w:rPr>
        <w:t>v vrednosti 78.43 milijona</w:t>
      </w:r>
      <w:r>
        <w:rPr>
          <w:sz w:val="20"/>
          <w:szCs w:val="20"/>
        </w:rPr>
        <w:t xml:space="preserve"> evrov zagotovljena iz virov EU sredstev v tekočem kohezijskem obdobju 2021–2027.</w:t>
      </w:r>
    </w:p>
    <w:p w:rsidR="004D4E56" w:rsidRDefault="004D4E56" w:rsidP="004D4E56">
      <w:pPr>
        <w:pStyle w:val="Neotevilenodstavek"/>
        <w:spacing w:before="0" w:after="0" w:line="260" w:lineRule="exact"/>
        <w:rPr>
          <w:sz w:val="20"/>
          <w:szCs w:val="20"/>
        </w:rPr>
      </w:pPr>
    </w:p>
    <w:p w:rsidR="004D4E56" w:rsidRDefault="004D4E56" w:rsidP="004D4E56">
      <w:pPr>
        <w:pStyle w:val="Neotevilenodstavek"/>
        <w:numPr>
          <w:ilvl w:val="0"/>
          <w:numId w:val="6"/>
        </w:numPr>
        <w:spacing w:before="0" w:after="0" w:line="260" w:lineRule="exact"/>
      </w:pPr>
      <w:r>
        <w:rPr>
          <w:sz w:val="20"/>
          <w:szCs w:val="20"/>
        </w:rPr>
        <w:t>Prekine se priprava Državnega prostorskega načrta za oskrbo prebivalstva s pitno vodo iz zajetja Suhorca.</w:t>
      </w:r>
      <w:r>
        <w:t xml:space="preserve"> </w:t>
      </w:r>
    </w:p>
    <w:p w:rsidR="00F15520" w:rsidRPr="002760DC" w:rsidRDefault="00F15520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D5426" w:rsidRDefault="002D5426" w:rsidP="00F15520">
      <w:pPr>
        <w:jc w:val="both"/>
      </w:pPr>
    </w:p>
    <w:p w:rsidR="003636EA" w:rsidRDefault="003636EA" w:rsidP="00F155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D4E56" w:rsidRPr="002760DC" w:rsidRDefault="004D4E56" w:rsidP="00F155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1552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D5426" w:rsidP="00F1552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D5426" w:rsidP="00F1552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155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1552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4D4E56" w:rsidP="00F1552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4D4E56" w:rsidRPr="004D4E56" w:rsidRDefault="004D4E56" w:rsidP="004D4E56">
      <w:pPr>
        <w:pStyle w:val="Odstavekseznama"/>
        <w:numPr>
          <w:ilvl w:val="0"/>
          <w:numId w:val="7"/>
        </w:numPr>
        <w:tabs>
          <w:tab w:val="left" w:pos="557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szCs w:val="20"/>
        </w:rPr>
        <w:t>Načrt srednjeročnih ukrepov nadgradnje Kraškega vodovoda iz Brestovice  ter izgradnje novega povezovalnega vodovoda iz vodarne Korotan pri Postojni do Rodika</w:t>
      </w:r>
    </w:p>
    <w:p w:rsidR="004D4E56" w:rsidRDefault="004D4E56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D4E56" w:rsidRDefault="004D4E56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1552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D5426" w:rsidRDefault="002D5426" w:rsidP="00F155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naravne vire in </w:t>
      </w:r>
      <w:r w:rsidR="00F15520">
        <w:rPr>
          <w:rFonts w:cs="Arial"/>
          <w:color w:val="000000"/>
          <w:szCs w:val="20"/>
        </w:rPr>
        <w:t>prostor</w:t>
      </w:r>
    </w:p>
    <w:p w:rsidR="00624B35" w:rsidRDefault="00624B35" w:rsidP="00F155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Kabinet predsednika </w:t>
      </w:r>
      <w:r>
        <w:rPr>
          <w:rFonts w:cs="Arial"/>
          <w:color w:val="000000"/>
          <w:szCs w:val="20"/>
        </w:rPr>
        <w:t>Vlade Republike Slovenije</w:t>
      </w:r>
    </w:p>
    <w:p w:rsidR="002D5426" w:rsidRDefault="002D5426" w:rsidP="00F155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F15520">
        <w:rPr>
          <w:rFonts w:cs="Arial"/>
          <w:color w:val="000000"/>
          <w:szCs w:val="20"/>
        </w:rPr>
        <w:t>ike Slovenije za komuniciranje</w:t>
      </w:r>
    </w:p>
    <w:p w:rsidR="003636EA" w:rsidRPr="002760DC" w:rsidRDefault="002D5426" w:rsidP="00F1552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Direkcija Republike Slovenije za vode</w:t>
      </w:r>
      <w:bookmarkStart w:id="0" w:name="_GoBack"/>
      <w:bookmarkEnd w:id="0"/>
    </w:p>
    <w:p w:rsidR="003636EA" w:rsidRDefault="003636EA" w:rsidP="00F1552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1552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1552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1552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53" w:rsidRDefault="00C27253" w:rsidP="00767987">
      <w:pPr>
        <w:spacing w:line="240" w:lineRule="auto"/>
      </w:pPr>
      <w:r>
        <w:separator/>
      </w:r>
    </w:p>
  </w:endnote>
  <w:endnote w:type="continuationSeparator" w:id="0">
    <w:p w:rsidR="00C27253" w:rsidRDefault="00C2725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9D8" w:rsidRDefault="00F739D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53" w:rsidRDefault="00C27253" w:rsidP="00767987">
      <w:pPr>
        <w:spacing w:line="240" w:lineRule="auto"/>
      </w:pPr>
      <w:r>
        <w:separator/>
      </w:r>
    </w:p>
  </w:footnote>
  <w:footnote w:type="continuationSeparator" w:id="0">
    <w:p w:rsidR="00C27253" w:rsidRDefault="00C2725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9D8" w:rsidRDefault="00F739D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9D8" w:rsidRDefault="00F739D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C2865"/>
    <w:multiLevelType w:val="hybridMultilevel"/>
    <w:tmpl w:val="8F008D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A7B"/>
    <w:multiLevelType w:val="hybridMultilevel"/>
    <w:tmpl w:val="C8BEC5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07F61"/>
    <w:multiLevelType w:val="hybridMultilevel"/>
    <w:tmpl w:val="F2042FD2"/>
    <w:lvl w:ilvl="0" w:tplc="46187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72625C3B"/>
    <w:multiLevelType w:val="hybridMultilevel"/>
    <w:tmpl w:val="305EFE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D1F50"/>
    <w:rsid w:val="00204177"/>
    <w:rsid w:val="002D5426"/>
    <w:rsid w:val="003636EA"/>
    <w:rsid w:val="00366636"/>
    <w:rsid w:val="00367DE6"/>
    <w:rsid w:val="003B3E19"/>
    <w:rsid w:val="004076C6"/>
    <w:rsid w:val="004379A7"/>
    <w:rsid w:val="00481809"/>
    <w:rsid w:val="004914E2"/>
    <w:rsid w:val="004B7F76"/>
    <w:rsid w:val="004D4E56"/>
    <w:rsid w:val="004E1BCE"/>
    <w:rsid w:val="00552E5C"/>
    <w:rsid w:val="005729C6"/>
    <w:rsid w:val="00592079"/>
    <w:rsid w:val="005C3E50"/>
    <w:rsid w:val="00624B35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7261A"/>
    <w:rsid w:val="008A27E1"/>
    <w:rsid w:val="008A3F94"/>
    <w:rsid w:val="008D30A8"/>
    <w:rsid w:val="008F2782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27253"/>
    <w:rsid w:val="00CA1460"/>
    <w:rsid w:val="00CC6C23"/>
    <w:rsid w:val="00CD6077"/>
    <w:rsid w:val="00CE234E"/>
    <w:rsid w:val="00D02973"/>
    <w:rsid w:val="00DA09BE"/>
    <w:rsid w:val="00DE3553"/>
    <w:rsid w:val="00E1489B"/>
    <w:rsid w:val="00E30579"/>
    <w:rsid w:val="00E37094"/>
    <w:rsid w:val="00F15520"/>
    <w:rsid w:val="00F46C2D"/>
    <w:rsid w:val="00F739D8"/>
    <w:rsid w:val="00F97B3A"/>
    <w:rsid w:val="00FB00DD"/>
    <w:rsid w:val="00FC6BA2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F1552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F15520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7</cp:revision>
  <dcterms:created xsi:type="dcterms:W3CDTF">2023-03-30T07:29:00Z</dcterms:created>
  <dcterms:modified xsi:type="dcterms:W3CDTF">2023-04-19T13:01:00Z</dcterms:modified>
</cp:coreProperties>
</file>