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232C42" w:rsidRPr="00B83EDC" w14:paraId="1E6686BA" w14:textId="77777777" w:rsidTr="0D7C3A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2ED7697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3AEB3DA5" w14:textId="36947D69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DF8A33E" w14:textId="1E9B5101" w:rsidR="000B40DF" w:rsidRPr="00B83EDC" w:rsidRDefault="000B40DF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77F5A2C" w14:textId="7BB31668" w:rsidR="000B40DF" w:rsidRPr="00B83EDC" w:rsidRDefault="000B40DF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06F9E7A" w14:textId="4FD7EAD6" w:rsidR="000B40DF" w:rsidRPr="00B83EDC" w:rsidRDefault="00B977D3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3ED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58F2E7" wp14:editId="184B96DD">
                  <wp:extent cx="269557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9924C" w14:textId="788F9503" w:rsidR="000B40DF" w:rsidRPr="00B83EDC" w:rsidRDefault="000B40DF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</w:p>
          <w:p w14:paraId="2629EDE1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Masarykova cesta 16</w:t>
            </w:r>
          </w:p>
          <w:p w14:paraId="3197A1E3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1000 Ljubljana</w:t>
            </w:r>
          </w:p>
          <w:p w14:paraId="212A5071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Slovenija</w:t>
            </w:r>
          </w:p>
          <w:p w14:paraId="6F5CC3C2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e-naslov: </w:t>
            </w:r>
            <w:hyperlink r:id="rId10" w:history="1">
              <w:r w:rsidRPr="00B83EDC">
                <w:rPr>
                  <w:rStyle w:val="Hiperpovezava"/>
                  <w:rFonts w:ascii="Arial" w:eastAsia="Times New Roman" w:hAnsi="Arial" w:cs="Arial"/>
                  <w:sz w:val="20"/>
                  <w:szCs w:val="20"/>
                  <w:lang w:eastAsia="sl-SI"/>
                </w:rPr>
                <w:t>gp.mizs@gov.si</w:t>
              </w:r>
            </w:hyperlink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54CED8F8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32C42" w:rsidRPr="004453B6" w14:paraId="07B7DEC9" w14:textId="77777777" w:rsidTr="0D7C3A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E4B3EDF" w14:textId="783BA399" w:rsidR="00232C42" w:rsidRPr="004453B6" w:rsidRDefault="00232C42" w:rsidP="00EB277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453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0140-9/2023/1</w:t>
            </w:r>
            <w:r w:rsidR="00675F2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</w:tr>
      <w:tr w:rsidR="00232C42" w:rsidRPr="00B83EDC" w14:paraId="45B5CAF4" w14:textId="77777777" w:rsidTr="0D7C3A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3EA7C78" w14:textId="50F147CB" w:rsidR="00232C42" w:rsidRPr="00B83EDC" w:rsidRDefault="00232C42" w:rsidP="00EB277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453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4453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D75F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="004453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D75F4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="004453B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2023</w:t>
            </w:r>
          </w:p>
        </w:tc>
      </w:tr>
      <w:tr w:rsidR="00232C42" w:rsidRPr="00B83EDC" w14:paraId="7B5E68D3" w14:textId="77777777" w:rsidTr="0D7C3A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A37D7CB" w14:textId="3DC80667" w:rsidR="00232C42" w:rsidRPr="00B83EDC" w:rsidRDefault="00232C42" w:rsidP="00C4320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</w:t>
            </w:r>
            <w:r w:rsidR="000B40DF"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 /</w:t>
            </w:r>
          </w:p>
        </w:tc>
      </w:tr>
      <w:tr w:rsidR="00232C42" w:rsidRPr="00B83EDC" w14:paraId="28D4B179" w14:textId="77777777" w:rsidTr="0D7C3A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FE85DF0" w14:textId="77777777" w:rsidR="00232C42" w:rsidRPr="00B83EDC" w:rsidRDefault="00232C42" w:rsidP="00232C4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68A09F" w14:textId="77777777" w:rsidR="00232C42" w:rsidRPr="00B83EDC" w:rsidRDefault="00232C42" w:rsidP="00232C4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8E6C4EA" w14:textId="77777777" w:rsidR="00232C42" w:rsidRPr="00B83EDC" w:rsidRDefault="00A87D9E" w:rsidP="00232C4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="00232C42" w:rsidRPr="00B83ED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81CED9F" w14:textId="77777777" w:rsidR="00232C42" w:rsidRPr="00B83EDC" w:rsidRDefault="00232C42" w:rsidP="00232C4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2C42" w:rsidRPr="00B83EDC" w14:paraId="30D9889F" w14:textId="77777777" w:rsidTr="000B40DF">
        <w:trPr>
          <w:trHeight w:val="519"/>
        </w:trPr>
        <w:tc>
          <w:tcPr>
            <w:tcW w:w="9163" w:type="dxa"/>
            <w:gridSpan w:val="4"/>
          </w:tcPr>
          <w:p w14:paraId="02A93817" w14:textId="713280C6" w:rsidR="000B40DF" w:rsidRPr="00B83EDC" w:rsidRDefault="00232C42" w:rsidP="00A87D9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bookmarkStart w:id="0" w:name="_Hlk127283625"/>
            <w:r w:rsidR="000B40DF" w:rsidRPr="00B83EDC">
              <w:rPr>
                <w:rFonts w:ascii="Arial" w:hAnsi="Arial" w:cs="Arial"/>
                <w:b/>
                <w:sz w:val="20"/>
                <w:szCs w:val="20"/>
              </w:rPr>
              <w:t>Pogodba o ureditvi medsebojnih pravic in obveznosti soustanoviteljev javnega raziskovalnega zavoda Inštitut za narodnostna vprašanja</w:t>
            </w:r>
            <w:bookmarkEnd w:id="0"/>
            <w:r w:rsidR="000B40DF" w:rsidRPr="00B83EDC">
              <w:rPr>
                <w:rFonts w:ascii="Arial" w:hAnsi="Arial" w:cs="Arial"/>
                <w:b/>
                <w:sz w:val="20"/>
                <w:szCs w:val="20"/>
              </w:rPr>
              <w:t xml:space="preserve"> – predlog gradiva</w:t>
            </w:r>
          </w:p>
        </w:tc>
      </w:tr>
      <w:tr w:rsidR="00232C42" w:rsidRPr="00B83EDC" w14:paraId="5505415F" w14:textId="77777777" w:rsidTr="0D7C3A06">
        <w:tc>
          <w:tcPr>
            <w:tcW w:w="9163" w:type="dxa"/>
            <w:gridSpan w:val="4"/>
          </w:tcPr>
          <w:p w14:paraId="245B136F" w14:textId="77777777" w:rsidR="00232C42" w:rsidRPr="00B83EDC" w:rsidRDefault="00232C42" w:rsidP="00232C42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232C42" w:rsidRPr="00B83EDC" w14:paraId="02A12828" w14:textId="77777777" w:rsidTr="0D7C3A06">
        <w:tc>
          <w:tcPr>
            <w:tcW w:w="9163" w:type="dxa"/>
            <w:gridSpan w:val="4"/>
          </w:tcPr>
          <w:p w14:paraId="45A9AE41" w14:textId="39AAEB34" w:rsidR="00232C42" w:rsidRPr="00B83EDC" w:rsidRDefault="000B40DF" w:rsidP="000B40DF">
            <w:pPr>
              <w:jc w:val="both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  <w:r w:rsidRPr="00B83EDC">
              <w:rPr>
                <w:rFonts w:ascii="Arial" w:hAnsi="Arial" w:cs="Arial"/>
                <w:sz w:val="20"/>
                <w:szCs w:val="20"/>
              </w:rPr>
              <w:t>Na podlagi 9. člena Zakona o zavodih (Uradni list RS, št.</w:t>
            </w:r>
            <w:r w:rsidRPr="00B83ED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83EDC">
              <w:rPr>
                <w:rFonts w:ascii="Arial" w:hAnsi="Arial" w:cs="Arial"/>
                <w:sz w:val="20"/>
                <w:szCs w:val="20"/>
              </w:rPr>
              <w:t>12/91, </w:t>
            </w:r>
            <w:hyperlink r:id="rId12" w:tgtFrame="_blank" w:tooltip="Zakon o spremembi zakona o zavodih" w:history="1">
              <w:r w:rsidRPr="00B83EDC">
                <w:rPr>
                  <w:rFonts w:ascii="Arial" w:hAnsi="Arial" w:cs="Arial"/>
                  <w:sz w:val="20"/>
                  <w:szCs w:val="20"/>
                </w:rPr>
                <w:t>8/96</w:t>
              </w:r>
            </w:hyperlink>
            <w:r w:rsidRPr="00B83EDC">
              <w:rPr>
                <w:rFonts w:ascii="Arial" w:hAnsi="Arial" w:cs="Arial"/>
                <w:sz w:val="20"/>
                <w:szCs w:val="20"/>
              </w:rPr>
              <w:t>, </w:t>
            </w:r>
            <w:hyperlink r:id="rId13" w:tgtFrame="_blank" w:tooltip="Zakon o preprečevanju dela in zaposlovanja na črno" w:history="1">
              <w:r w:rsidRPr="00B83EDC">
                <w:rPr>
                  <w:rFonts w:ascii="Arial" w:hAnsi="Arial" w:cs="Arial"/>
                  <w:sz w:val="20"/>
                  <w:szCs w:val="20"/>
                </w:rPr>
                <w:t>36/00</w:t>
              </w:r>
            </w:hyperlink>
            <w:r w:rsidRPr="00B83EDC">
              <w:rPr>
                <w:rFonts w:ascii="Arial" w:hAnsi="Arial" w:cs="Arial"/>
                <w:sz w:val="20"/>
                <w:szCs w:val="20"/>
              </w:rPr>
              <w:t> – ZPDZC in </w:t>
            </w:r>
            <w:hyperlink r:id="rId14" w:tgtFrame="_blank" w:tooltip="Zakon o javno-zasebnem partnerstvu" w:history="1">
              <w:r w:rsidRPr="00B83EDC">
                <w:rPr>
                  <w:rFonts w:ascii="Arial" w:hAnsi="Arial" w:cs="Arial"/>
                  <w:sz w:val="20"/>
                  <w:szCs w:val="20"/>
                </w:rPr>
                <w:t>127/06</w:t>
              </w:r>
            </w:hyperlink>
            <w:r w:rsidRPr="00B83EDC">
              <w:rPr>
                <w:rFonts w:ascii="Arial" w:hAnsi="Arial" w:cs="Arial"/>
                <w:sz w:val="20"/>
                <w:szCs w:val="20"/>
              </w:rPr>
              <w:t> – ZJZP)</w:t>
            </w:r>
            <w:r w:rsidR="00FC20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2006" w:rsidRPr="00FC2006">
              <w:rPr>
                <w:rFonts w:ascii="Arial" w:hAnsi="Arial" w:cs="Arial"/>
                <w:sz w:val="20"/>
                <w:szCs w:val="20"/>
              </w:rPr>
              <w:tab/>
            </w:r>
            <w:r w:rsidR="00FC2006">
              <w:rPr>
                <w:rFonts w:ascii="Arial" w:hAnsi="Arial" w:cs="Arial"/>
                <w:sz w:val="20"/>
                <w:szCs w:val="20"/>
              </w:rPr>
              <w:t xml:space="preserve">6. člena </w:t>
            </w:r>
            <w:r w:rsidR="00FC2006" w:rsidRPr="00FC2006">
              <w:rPr>
                <w:rFonts w:ascii="Arial" w:hAnsi="Arial" w:cs="Arial"/>
                <w:sz w:val="20"/>
                <w:szCs w:val="20"/>
              </w:rPr>
              <w:t>Zakon</w:t>
            </w:r>
            <w:r w:rsidR="00FC2006">
              <w:rPr>
                <w:rFonts w:ascii="Arial" w:hAnsi="Arial" w:cs="Arial"/>
                <w:sz w:val="20"/>
                <w:szCs w:val="20"/>
              </w:rPr>
              <w:t>a</w:t>
            </w:r>
            <w:r w:rsidR="00FC2006" w:rsidRPr="00FC2006">
              <w:rPr>
                <w:rFonts w:ascii="Arial" w:hAnsi="Arial" w:cs="Arial"/>
                <w:sz w:val="20"/>
                <w:szCs w:val="20"/>
              </w:rPr>
              <w:t xml:space="preserve"> o Vladi Republike Slovenije (Uradni list RS, št. 24/05 – uradno prečiščeno besedilo, 109/08, 38/10 – ZUKN, 8/12, 21/13, 47/13 – ZDU-1G, 65/14, 55/17 in 163/22)</w:t>
            </w:r>
            <w:r w:rsidRPr="00B83EDC">
              <w:rPr>
                <w:rFonts w:ascii="Arial" w:hAnsi="Arial" w:cs="Arial"/>
                <w:sz w:val="20"/>
                <w:szCs w:val="20"/>
              </w:rPr>
              <w:t xml:space="preserve"> in četrtega odstavka 1. člena Sklepa o ustanovitvi javnega raziskovalnega zavoda Inštitut za narodnostna vprašanja (Uradni list RS, št. 114/22) </w:t>
            </w:r>
            <w:r w:rsidR="00232C42" w:rsidRPr="00B83EDC">
              <w:rPr>
                <w:rFonts w:ascii="Arial" w:hAnsi="Arial" w:cs="Arial"/>
                <w:sz w:val="20"/>
                <w:szCs w:val="20"/>
              </w:rPr>
              <w:t>je Vlada Republike Slovenije na svoji .. seji dne … sprejela</w:t>
            </w:r>
          </w:p>
          <w:p w14:paraId="198EDE2A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</w:p>
          <w:p w14:paraId="18EDAFFA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3EDC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7184BE91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8FBC16" w14:textId="6452E0DE" w:rsidR="00232C42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3EDC">
              <w:rPr>
                <w:rFonts w:ascii="Arial" w:hAnsi="Arial" w:cs="Arial"/>
                <w:sz w:val="20"/>
                <w:szCs w:val="20"/>
              </w:rPr>
              <w:t xml:space="preserve">Vlada Republike Slovenije </w:t>
            </w:r>
            <w:r w:rsidR="008C1CBF">
              <w:rPr>
                <w:rFonts w:ascii="Arial" w:hAnsi="Arial" w:cs="Arial"/>
                <w:sz w:val="20"/>
                <w:szCs w:val="20"/>
              </w:rPr>
              <w:t>sklene</w:t>
            </w:r>
            <w:r w:rsidR="000B40DF" w:rsidRPr="00B83EDC">
              <w:rPr>
                <w:rFonts w:ascii="Arial" w:hAnsi="Arial" w:cs="Arial"/>
                <w:sz w:val="20"/>
                <w:szCs w:val="20"/>
              </w:rPr>
              <w:t xml:space="preserve"> Pogodb</w:t>
            </w:r>
            <w:r w:rsidR="008C1CBF">
              <w:rPr>
                <w:rFonts w:ascii="Arial" w:hAnsi="Arial" w:cs="Arial"/>
                <w:sz w:val="20"/>
                <w:szCs w:val="20"/>
              </w:rPr>
              <w:t>o</w:t>
            </w:r>
            <w:r w:rsidR="000B40DF" w:rsidRPr="00B83EDC">
              <w:rPr>
                <w:rFonts w:ascii="Arial" w:hAnsi="Arial" w:cs="Arial"/>
                <w:sz w:val="20"/>
                <w:szCs w:val="20"/>
              </w:rPr>
              <w:t xml:space="preserve"> o ureditvi medsebojnih pravic in obveznosti soustanoviteljev javnega raziskovalnega zavoda Inštitut za narodnostna vprašanja št. </w:t>
            </w:r>
            <w:r w:rsidR="00C66005" w:rsidRPr="00C66005">
              <w:rPr>
                <w:rFonts w:ascii="Arial" w:hAnsi="Arial" w:cs="Arial"/>
                <w:sz w:val="20"/>
                <w:szCs w:val="20"/>
              </w:rPr>
              <w:t>C3330-23-652002</w:t>
            </w:r>
            <w:r w:rsidR="00C660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BBB550" w14:textId="4927C336" w:rsidR="008C1CBF" w:rsidRDefault="008C1CBF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C2C86CA" w14:textId="0C6E2DC1" w:rsidR="000B40DF" w:rsidRPr="00B83EDC" w:rsidRDefault="008C1CBF" w:rsidP="008C1CB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CBF">
              <w:rPr>
                <w:rFonts w:ascii="Arial" w:hAnsi="Arial" w:cs="Arial"/>
                <w:sz w:val="20"/>
                <w:szCs w:val="20"/>
              </w:rPr>
              <w:t>Vlada Republike Slovenije je za</w:t>
            </w:r>
            <w:r w:rsidR="00906175">
              <w:rPr>
                <w:rFonts w:ascii="Arial" w:hAnsi="Arial" w:cs="Arial"/>
                <w:sz w:val="20"/>
                <w:szCs w:val="20"/>
              </w:rPr>
              <w:t xml:space="preserve"> zastopanje in</w:t>
            </w:r>
            <w:r w:rsidRPr="008C1CBF">
              <w:rPr>
                <w:rFonts w:ascii="Arial" w:hAnsi="Arial" w:cs="Arial"/>
                <w:sz w:val="20"/>
                <w:szCs w:val="20"/>
              </w:rPr>
              <w:t xml:space="preserve"> podpis </w:t>
            </w:r>
            <w:r w:rsidR="00D75F43">
              <w:rPr>
                <w:rFonts w:ascii="Arial" w:hAnsi="Arial" w:cs="Arial"/>
                <w:sz w:val="20"/>
                <w:szCs w:val="20"/>
              </w:rPr>
              <w:t>p</w:t>
            </w:r>
            <w:r w:rsidRPr="008C1CBF">
              <w:rPr>
                <w:rFonts w:ascii="Arial" w:hAnsi="Arial" w:cs="Arial"/>
                <w:sz w:val="20"/>
                <w:szCs w:val="20"/>
              </w:rPr>
              <w:t>ogodb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C1CBF">
              <w:rPr>
                <w:rFonts w:ascii="Arial" w:hAnsi="Arial" w:cs="Arial"/>
                <w:sz w:val="20"/>
                <w:szCs w:val="20"/>
              </w:rPr>
              <w:t xml:space="preserve"> o ureditvi medsebojnih pravic in obveznosti soustanoviteljev javnega raziskovalnega zavoda Inštitut za narodnostna vprašanja pooblastila ministra za </w:t>
            </w:r>
            <w:r>
              <w:rPr>
                <w:rFonts w:ascii="Arial" w:hAnsi="Arial" w:cs="Arial"/>
                <w:sz w:val="20"/>
                <w:szCs w:val="20"/>
              </w:rPr>
              <w:t>visoko šolstvo, znanost in inovacije</w:t>
            </w:r>
            <w:r w:rsidRPr="008C1CBF">
              <w:rPr>
                <w:rFonts w:ascii="Arial" w:hAnsi="Arial" w:cs="Arial"/>
                <w:sz w:val="20"/>
                <w:szCs w:val="20"/>
              </w:rPr>
              <w:t>, dr. Igorja Papiča</w:t>
            </w:r>
            <w:r w:rsidR="000B40DF" w:rsidRPr="00B83E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608168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45124EA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3801D17B" w14:textId="2D63B1A8" w:rsidR="00232C42" w:rsidRPr="00B83EDC" w:rsidRDefault="00232C42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</w:t>
            </w:r>
            <w:r w:rsidR="000B40DF"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visoko šolstvo, znanost in inovacije</w:t>
            </w: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</w:p>
          <w:p w14:paraId="38CE1AD0" w14:textId="77777777" w:rsidR="00232C42" w:rsidRPr="00B83EDC" w:rsidRDefault="00232C42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javno upravo,</w:t>
            </w:r>
          </w:p>
          <w:p w14:paraId="55E7657E" w14:textId="77777777" w:rsidR="00232C42" w:rsidRPr="00B83EDC" w:rsidRDefault="00232C42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finance, </w:t>
            </w:r>
          </w:p>
          <w:p w14:paraId="292D7B00" w14:textId="4FF45480" w:rsidR="00232C42" w:rsidRPr="00B83EDC" w:rsidRDefault="00232C42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Služba Vlade Republike Slovenije za zakonodajo, </w:t>
            </w:r>
          </w:p>
          <w:p w14:paraId="6B5AA42A" w14:textId="27BBC622" w:rsidR="000B40DF" w:rsidRPr="00B83EDC" w:rsidRDefault="000B40DF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Univerza v Ljubljani,</w:t>
            </w:r>
          </w:p>
          <w:p w14:paraId="50D47BE0" w14:textId="36EA2759" w:rsidR="00DF66B9" w:rsidRPr="00B83EDC" w:rsidRDefault="00DD7955" w:rsidP="000B40D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Slovenska akademija znanosti in umetnosti</w:t>
            </w:r>
            <w:r w:rsidR="000B40DF"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232C42" w:rsidRPr="00B83EDC" w14:paraId="17DEACBA" w14:textId="77777777" w:rsidTr="0D7C3A06">
        <w:tc>
          <w:tcPr>
            <w:tcW w:w="9163" w:type="dxa"/>
            <w:gridSpan w:val="4"/>
          </w:tcPr>
          <w:p w14:paraId="7B8E2998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232C42" w:rsidRPr="00B83EDC" w14:paraId="7615C987" w14:textId="77777777" w:rsidTr="0D7C3A06">
        <w:tc>
          <w:tcPr>
            <w:tcW w:w="9163" w:type="dxa"/>
            <w:gridSpan w:val="4"/>
          </w:tcPr>
          <w:p w14:paraId="54951364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232C42" w:rsidRPr="00B83EDC" w14:paraId="270612AC" w14:textId="77777777" w:rsidTr="0D7C3A06">
        <w:tc>
          <w:tcPr>
            <w:tcW w:w="9163" w:type="dxa"/>
            <w:gridSpan w:val="4"/>
          </w:tcPr>
          <w:p w14:paraId="3CE136F4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232C42" w:rsidRPr="00B83EDC" w14:paraId="313AE144" w14:textId="77777777" w:rsidTr="0D7C3A06">
        <w:tc>
          <w:tcPr>
            <w:tcW w:w="9163" w:type="dxa"/>
            <w:gridSpan w:val="4"/>
          </w:tcPr>
          <w:p w14:paraId="69245231" w14:textId="4FA51169" w:rsidR="000B40DF" w:rsidRPr="00B83EDC" w:rsidRDefault="000B40DF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Matjaž Krajnc, državni sekretar</w:t>
            </w:r>
          </w:p>
          <w:p w14:paraId="51D71994" w14:textId="20D6BD2E" w:rsidR="00232C42" w:rsidRPr="00B83EDC" w:rsidRDefault="00232C42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Tomaž Boh, generalni direktor Direktorata za znanost</w:t>
            </w:r>
          </w:p>
          <w:p w14:paraId="23C07BE9" w14:textId="2B1A08F7" w:rsidR="000B40DF" w:rsidRPr="00B83EDC" w:rsidRDefault="000B40DF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Tanja Vertelj, vodja Sektorja za znanost po pooblastilu ministra</w:t>
            </w:r>
          </w:p>
          <w:p w14:paraId="6119AE26" w14:textId="77777777" w:rsidR="00232C42" w:rsidRPr="00B83EDC" w:rsidRDefault="00232C42" w:rsidP="00232C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Marjetič, sekretarka, Sektor za znanost</w:t>
            </w:r>
          </w:p>
        </w:tc>
      </w:tr>
      <w:tr w:rsidR="00232C42" w:rsidRPr="00B83EDC" w14:paraId="591AF649" w14:textId="77777777" w:rsidTr="0D7C3A06">
        <w:tc>
          <w:tcPr>
            <w:tcW w:w="9163" w:type="dxa"/>
            <w:gridSpan w:val="4"/>
          </w:tcPr>
          <w:p w14:paraId="3AE0B20A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232C42" w:rsidRPr="00B83EDC" w14:paraId="6178CF1F" w14:textId="77777777" w:rsidTr="0D7C3A06">
        <w:tc>
          <w:tcPr>
            <w:tcW w:w="9163" w:type="dxa"/>
            <w:gridSpan w:val="4"/>
          </w:tcPr>
          <w:p w14:paraId="7A672163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232C42" w:rsidRPr="00B83EDC" w14:paraId="32D6A269" w14:textId="77777777" w:rsidTr="0D7C3A06">
        <w:tc>
          <w:tcPr>
            <w:tcW w:w="9163" w:type="dxa"/>
            <w:gridSpan w:val="4"/>
          </w:tcPr>
          <w:p w14:paraId="72AEB159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232C42" w:rsidRPr="00B83EDC" w14:paraId="712DE414" w14:textId="77777777" w:rsidTr="0D7C3A06">
        <w:tc>
          <w:tcPr>
            <w:tcW w:w="9163" w:type="dxa"/>
            <w:gridSpan w:val="4"/>
          </w:tcPr>
          <w:p w14:paraId="6F217261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232C42" w:rsidRPr="00B83EDC" w14:paraId="279511D4" w14:textId="77777777" w:rsidTr="0D7C3A06">
        <w:tc>
          <w:tcPr>
            <w:tcW w:w="9163" w:type="dxa"/>
            <w:gridSpan w:val="4"/>
          </w:tcPr>
          <w:p w14:paraId="0893C263" w14:textId="77777777" w:rsidR="00232C42" w:rsidRPr="00B83EDC" w:rsidRDefault="00232C42" w:rsidP="00232C42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232C42" w:rsidRPr="00B83EDC" w14:paraId="687D189A" w14:textId="77777777" w:rsidTr="0D7C3A06">
        <w:tc>
          <w:tcPr>
            <w:tcW w:w="9163" w:type="dxa"/>
            <w:gridSpan w:val="4"/>
          </w:tcPr>
          <w:p w14:paraId="1CD9BEE5" w14:textId="1279DC3B" w:rsidR="00232C42" w:rsidRPr="00B83EDC" w:rsidRDefault="000B40DF" w:rsidP="0D7C3A0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skladu</w:t>
            </w:r>
            <w:r w:rsidR="00D464F1" w:rsidRPr="00B83EDC">
              <w:rPr>
                <w:rFonts w:ascii="Arial" w:hAnsi="Arial" w:cs="Arial"/>
                <w:sz w:val="20"/>
                <w:szCs w:val="20"/>
              </w:rPr>
              <w:t xml:space="preserve"> s </w:t>
            </w:r>
            <w:r w:rsidR="00D464F1"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četrtim odstavkom 1. člena Sklepa o ustanovitvi javnega raziskovalnega zavoda Inštitut za narodnostna vprašanja (Uradni list RS, št. 114/22)</w:t>
            </w: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ustanovitelj</w:t>
            </w:r>
            <w:r w:rsidR="00D464F1"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Republika Slovenija</w:t>
            </w:r>
            <w:r w:rsid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soustanovitelja</w:t>
            </w:r>
            <w:r w:rsidR="00D464F1"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Sl</w:t>
            </w:r>
            <w:r w:rsidR="008C1CB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</w:t>
            </w:r>
            <w:r w:rsidR="00D464F1"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venska akademija znanosti in umetnosti in Univerza v Ljubljani </w:t>
            </w:r>
            <w:r w:rsidR="00FC2006" w:rsidRP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medsebojne pravice in obveznosti iz ustanoviteljstva oziroma soustanoviteljstva inštituta uredijo s pogodbo, ki jo v imenu Republike Slovenije sklene </w:t>
            </w:r>
            <w:r w:rsid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</w:t>
            </w:r>
            <w:r w:rsidR="00FC2006" w:rsidRP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lada</w:t>
            </w:r>
            <w:r w:rsid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RS. S </w:t>
            </w: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Pogodbo o ureditvi medsebojnih pravic in obveznosti </w:t>
            </w:r>
            <w:r w:rsidR="00D464F1"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soustanoviteljev </w:t>
            </w:r>
            <w:r w:rsidR="00FC200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njihove p</w:t>
            </w:r>
            <w:r w:rsidR="00D464F1"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ravice in obveznosti ostajajo nespremenjene, pri čemer so vse materialne pravice in obveznosti na Republiki Sloveniji, z izjemo enega predstavnika ustanovitelja v upravnem odboru, ki pripada Univerzi v Ljubljani in Slovenski akademiji znanosti in umetnosti. Za podpis pogodbe je Vlada RS pooblastila ministra dr. Igorja Papiča.</w:t>
            </w:r>
          </w:p>
        </w:tc>
      </w:tr>
      <w:tr w:rsidR="00232C42" w:rsidRPr="00B83EDC" w14:paraId="1CA01BCD" w14:textId="77777777" w:rsidTr="0D7C3A06">
        <w:tc>
          <w:tcPr>
            <w:tcW w:w="9163" w:type="dxa"/>
            <w:gridSpan w:val="4"/>
          </w:tcPr>
          <w:p w14:paraId="2225BBBE" w14:textId="77777777" w:rsidR="00232C42" w:rsidRPr="00B83EDC" w:rsidRDefault="00232C42" w:rsidP="00232C42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232C42" w:rsidRPr="00B83EDC" w14:paraId="349E9FAD" w14:textId="77777777" w:rsidTr="0D7C3A06">
        <w:tc>
          <w:tcPr>
            <w:tcW w:w="1448" w:type="dxa"/>
          </w:tcPr>
          <w:p w14:paraId="45574EA8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1714BF0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27B05EA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76E3A71D" w14:textId="77777777" w:rsidTr="0D7C3A06">
        <w:tc>
          <w:tcPr>
            <w:tcW w:w="1448" w:type="dxa"/>
          </w:tcPr>
          <w:p w14:paraId="44607621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43A0B85D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7CDA29A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1DEA4FB2" w14:textId="77777777" w:rsidTr="0D7C3A06">
        <w:tc>
          <w:tcPr>
            <w:tcW w:w="1448" w:type="dxa"/>
          </w:tcPr>
          <w:p w14:paraId="168EF415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5367684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56D51DD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27B0224B" w14:textId="77777777" w:rsidTr="0D7C3A06">
        <w:tc>
          <w:tcPr>
            <w:tcW w:w="1448" w:type="dxa"/>
          </w:tcPr>
          <w:p w14:paraId="41003349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3FBC4645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34E09B3C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541EA35F" w14:textId="77777777" w:rsidTr="0D7C3A06">
        <w:tc>
          <w:tcPr>
            <w:tcW w:w="1448" w:type="dxa"/>
          </w:tcPr>
          <w:p w14:paraId="2B205464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2523C33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77DC2905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2E57D8DE" w14:textId="77777777" w:rsidTr="0D7C3A06">
        <w:tc>
          <w:tcPr>
            <w:tcW w:w="1448" w:type="dxa"/>
          </w:tcPr>
          <w:p w14:paraId="366E4569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3F699513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088E220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6B7A9819" w14:textId="77777777" w:rsidTr="0D7C3A06">
        <w:tc>
          <w:tcPr>
            <w:tcW w:w="1448" w:type="dxa"/>
            <w:tcBorders>
              <w:bottom w:val="single" w:sz="4" w:space="0" w:color="auto"/>
            </w:tcBorders>
          </w:tcPr>
          <w:p w14:paraId="7B277E0F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51BF53E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0C9C25AA" w14:textId="77777777" w:rsidR="00232C42" w:rsidRPr="00B83EDC" w:rsidRDefault="00232C42" w:rsidP="00232C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5D5DB1F0" w14:textId="77777777" w:rsidR="00232C42" w:rsidRPr="00B83EDC" w:rsidRDefault="00232C42" w:rsidP="00232C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E803374" w14:textId="77777777" w:rsidR="00232C42" w:rsidRPr="00B83EDC" w:rsidRDefault="00232C42" w:rsidP="00232C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742DF3A" w14:textId="77777777" w:rsidR="00232C42" w:rsidRPr="00B83EDC" w:rsidRDefault="00232C42" w:rsidP="00232C4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520B6478" w14:textId="77777777" w:rsidTr="0D7C3A0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3BA" w14:textId="77777777" w:rsidR="00232C42" w:rsidRPr="00B83EDC" w:rsidRDefault="00232C42" w:rsidP="00232C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37123F19" w14:textId="77777777" w:rsidR="00232C42" w:rsidRPr="00B83EDC" w:rsidRDefault="00232C42" w:rsidP="00232C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1A1A26E3" w14:textId="77777777" w:rsidR="00232C42" w:rsidRPr="00B83EDC" w:rsidRDefault="00232C42" w:rsidP="00232C42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232C42" w:rsidRPr="00B83EDC" w14:paraId="146CF7BF" w14:textId="77777777" w:rsidTr="00232C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529D64" w14:textId="77777777" w:rsidR="00232C42" w:rsidRPr="00B83EDC" w:rsidRDefault="00232C42" w:rsidP="00232C42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232C42" w:rsidRPr="00B83EDC" w14:paraId="501B3903" w14:textId="77777777" w:rsidTr="00232C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1BF3" w14:textId="77777777" w:rsidR="00232C42" w:rsidRPr="00B83EDC" w:rsidRDefault="00232C42" w:rsidP="00232C42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0A4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5BD6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F0A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47F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232C42" w:rsidRPr="00B83EDC" w14:paraId="7B7A8CD3" w14:textId="77777777" w:rsidTr="00232C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0FDE" w14:textId="77777777" w:rsidR="00232C42" w:rsidRPr="00B83EDC" w:rsidRDefault="00232C42" w:rsidP="00232C42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B83ED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113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B667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B0A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FE82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77C53356" w14:textId="77777777" w:rsidTr="00232C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56C" w14:textId="77777777" w:rsidR="00232C42" w:rsidRPr="00B83EDC" w:rsidRDefault="00232C42" w:rsidP="00232C42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B83ED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2FE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468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69E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1743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0212AF11" w14:textId="77777777" w:rsidTr="00232C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6DD0" w14:textId="77777777" w:rsidR="00232C42" w:rsidRPr="00B83EDC" w:rsidRDefault="00232C42" w:rsidP="00232C42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B83ED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343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E775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919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F31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2C42" w:rsidRPr="00B83EDC" w14:paraId="75CD7E06" w14:textId="77777777" w:rsidTr="00232C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BE7F" w14:textId="77777777" w:rsidR="00232C42" w:rsidRPr="00B83EDC" w:rsidRDefault="00232C42" w:rsidP="00232C42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B83ED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522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F6A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029E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2837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2C42" w:rsidRPr="00B83EDC" w14:paraId="4FEE9576" w14:textId="77777777" w:rsidTr="00232C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A749" w14:textId="77777777" w:rsidR="00232C42" w:rsidRPr="00B83EDC" w:rsidRDefault="00232C42" w:rsidP="00232C42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B83ED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B83EDC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8625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FF21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59E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93D1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10A360D5" w14:textId="77777777" w:rsidTr="00232C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8B639" w14:textId="77777777" w:rsidR="00232C42" w:rsidRPr="00B83EDC" w:rsidRDefault="00232C42" w:rsidP="00232C42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232C42" w:rsidRPr="00B83EDC" w14:paraId="684545FF" w14:textId="77777777" w:rsidTr="00232C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C680BA" w14:textId="77777777" w:rsidR="00232C42" w:rsidRPr="00B83EDC" w:rsidRDefault="00232C42" w:rsidP="00232C42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232C42" w:rsidRPr="00B83EDC" w14:paraId="5E660D72" w14:textId="77777777" w:rsidTr="00232C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D17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2F3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4B7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C26A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1F7E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232C42" w:rsidRPr="00B83EDC" w14:paraId="20AC5712" w14:textId="77777777" w:rsidTr="00232C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2E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255E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4EB5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B23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F33" w14:textId="77777777" w:rsidR="00232C42" w:rsidRPr="00B83EDC" w:rsidRDefault="00232C42" w:rsidP="00232C42">
            <w:pPr>
              <w:widowControl w:val="0"/>
              <w:spacing w:after="0" w:line="260" w:lineRule="exac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2C42" w:rsidRPr="00B83EDC" w14:paraId="42F263EC" w14:textId="77777777" w:rsidTr="00232C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0238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60F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B45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05290437" w14:textId="77777777" w:rsidTr="00232C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F034DE" w14:textId="77777777" w:rsidR="00232C42" w:rsidRPr="00B83EDC" w:rsidRDefault="00232C42" w:rsidP="00232C42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232C42" w:rsidRPr="00B83EDC" w14:paraId="74A81A01" w14:textId="77777777" w:rsidTr="00232C42">
        <w:trPr>
          <w:cantSplit/>
          <w:trHeight w:val="12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641C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4D81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24B5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B3D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1194" w14:textId="77777777" w:rsidR="00232C42" w:rsidRPr="00B83EDC" w:rsidRDefault="00232C42" w:rsidP="00232C42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232C42" w:rsidRPr="00B83EDC" w14:paraId="5DF23603" w14:textId="77777777" w:rsidTr="00232C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DE3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7276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0298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4016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EAF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6AE4E51B" w14:textId="77777777" w:rsidTr="00232C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1E6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D21B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F93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jc w:val="righ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389C89A4" w14:textId="77777777" w:rsidTr="00232C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361A51" w14:textId="77777777" w:rsidR="00232C42" w:rsidRPr="00B83EDC" w:rsidRDefault="00232C42" w:rsidP="00232C42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232C42" w:rsidRPr="00B83EDC" w14:paraId="5077A319" w14:textId="77777777" w:rsidTr="00232C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27DA" w14:textId="77777777" w:rsidR="00232C42" w:rsidRPr="00B83EDC" w:rsidRDefault="00232C42" w:rsidP="00232C42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B6C7" w14:textId="77777777" w:rsidR="00232C42" w:rsidRPr="00B83EDC" w:rsidRDefault="00232C42" w:rsidP="00232C42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F4E" w14:textId="77777777" w:rsidR="00232C42" w:rsidRPr="00B83EDC" w:rsidRDefault="00232C42" w:rsidP="00232C42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232C42" w:rsidRPr="00B83EDC" w14:paraId="70AE1706" w14:textId="77777777" w:rsidTr="00232C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607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5C42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EEC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00AF073F" w14:textId="77777777" w:rsidTr="00232C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3039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E76E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2FF1" w14:textId="77777777" w:rsidR="00232C42" w:rsidRPr="00B83EDC" w:rsidRDefault="00232C42" w:rsidP="00232C42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232C42" w:rsidRPr="00B83EDC" w14:paraId="4F9D7280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9200" w:type="dxa"/>
            <w:gridSpan w:val="9"/>
          </w:tcPr>
          <w:p w14:paraId="55B5B56E" w14:textId="77777777" w:rsidR="00232C42" w:rsidRPr="00B83EDC" w:rsidRDefault="00232C42" w:rsidP="00232C42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  <w:p w14:paraId="36FE29FC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232C42" w:rsidRPr="00B83EDC" w14:paraId="480F3C4B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7D0D" w14:textId="77777777" w:rsidR="00232C42" w:rsidRPr="00B83EDC" w:rsidRDefault="00232C42" w:rsidP="00232C42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065052CA" w14:textId="4A4B7C74" w:rsidR="00232C42" w:rsidRPr="00B83EDC" w:rsidRDefault="00232C42" w:rsidP="00232C42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Gradivo nima finančnih posledic</w:t>
            </w:r>
            <w:r w:rsidR="00C43201" w:rsidRPr="00B83EDC">
              <w:rPr>
                <w:rFonts w:ascii="Arial" w:eastAsia="Times New Roman" w:hAnsi="Arial" w:cs="Arial"/>
                <w:sz w:val="20"/>
                <w:szCs w:val="20"/>
              </w:rPr>
              <w:t xml:space="preserve"> za proračun RS</w:t>
            </w:r>
            <w:r w:rsidRPr="00B83E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284B48C" w14:textId="77777777" w:rsidR="00232C42" w:rsidRPr="00B83EDC" w:rsidRDefault="00232C42" w:rsidP="00232C42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232C42" w:rsidRPr="00B83EDC" w14:paraId="2065132C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F67F" w14:textId="77777777" w:rsidR="00232C42" w:rsidRPr="00B83EDC" w:rsidRDefault="00232C42" w:rsidP="00232C42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232C42" w:rsidRPr="00B83EDC" w14:paraId="0C1A8B4C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09D38D4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0A99FF8D" w14:textId="77777777" w:rsidR="00232C42" w:rsidRPr="00B83EDC" w:rsidRDefault="00232C42" w:rsidP="00232C42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0ED723A" w14:textId="77777777" w:rsidR="00232C42" w:rsidRPr="00B83EDC" w:rsidRDefault="00232C42" w:rsidP="00232C42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40440924" w14:textId="77777777" w:rsidR="00232C42" w:rsidRPr="00B83EDC" w:rsidRDefault="00232C42" w:rsidP="00232C42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431" w:type="dxa"/>
            <w:gridSpan w:val="2"/>
          </w:tcPr>
          <w:p w14:paraId="0D1F7D67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7665F6A5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715EA2E5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69C258C" w14:textId="77777777" w:rsidR="00232C42" w:rsidRPr="00B83EDC" w:rsidRDefault="00232C42" w:rsidP="00232C42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Skupnosti občin Slovenije SOS: NE</w:t>
            </w:r>
          </w:p>
          <w:p w14:paraId="3F595D87" w14:textId="77777777" w:rsidR="00232C42" w:rsidRPr="00B83EDC" w:rsidRDefault="00232C42" w:rsidP="00232C42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6265CC92" w14:textId="77777777" w:rsidR="00232C42" w:rsidRPr="00B83EDC" w:rsidRDefault="00232C42" w:rsidP="00232C42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</w:tc>
      </w:tr>
      <w:tr w:rsidR="00232C42" w:rsidRPr="00B83EDC" w14:paraId="56ECC253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40B41094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232C42" w:rsidRPr="00B83EDC" w14:paraId="6156900A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3E7CBB5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7E7ECB9F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59DD2A12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0E0C472" w14:textId="77777777" w:rsidR="00232C42" w:rsidRPr="00B83EDC" w:rsidRDefault="00232C42" w:rsidP="00AF27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Sedmi odstavek 9. člena Poslovnika Vlade Republike Slovenije (Uradni list RS, št. 43/01, 23/02 – </w:t>
            </w:r>
            <w:proofErr w:type="spellStart"/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popr</w:t>
            </w:r>
            <w:proofErr w:type="spellEnd"/>
            <w:r w:rsidRPr="00B83E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54/03, 103/03, 114/04, 26/06, 21/07, 32/10, 73/10, 95/11, 64/12, 10/14, 164/20, 35/21, 51/21 in 114/21) določa, da se pri pripravi sklepa javnosti ne povabi k sodelovanju.</w:t>
            </w:r>
          </w:p>
        </w:tc>
      </w:tr>
      <w:tr w:rsidR="00232C42" w:rsidRPr="00B83EDC" w14:paraId="6D02DBF5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4A3DA85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232C42" w:rsidRPr="00B83EDC" w14:paraId="2883FC8A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1BD3653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72D9CC6A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34A9230F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A7C01B0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3259A8AF" w14:textId="77777777" w:rsidR="00232C42" w:rsidRPr="00B83EDC" w:rsidRDefault="00232C42" w:rsidP="00232C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32C42" w:rsidRPr="00B83EDC" w14:paraId="53803922" w14:textId="77777777" w:rsidTr="00232C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0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B5FD" w14:textId="695261E5" w:rsidR="00232C42" w:rsidRPr="00B83EDC" w:rsidRDefault="00232C42" w:rsidP="00232C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8F5D0A6" w14:textId="77777777" w:rsidR="00BC2A8D" w:rsidRPr="00B83EDC" w:rsidRDefault="00232C42" w:rsidP="00232C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dr. </w:t>
            </w:r>
            <w:r w:rsidR="00BC2A8D"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Igor Papič</w:t>
            </w:r>
          </w:p>
          <w:p w14:paraId="7DFC85F2" w14:textId="10FF4D38" w:rsidR="00232C42" w:rsidRPr="00B83EDC" w:rsidRDefault="00BC2A8D" w:rsidP="00232C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minister</w:t>
            </w:r>
          </w:p>
          <w:p w14:paraId="5BAB895A" w14:textId="77777777" w:rsidR="00232C42" w:rsidRPr="00B83EDC" w:rsidRDefault="00232C42" w:rsidP="00232C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EC12606" w14:textId="77777777" w:rsidR="00232C42" w:rsidRPr="00B83EDC" w:rsidRDefault="00232C42" w:rsidP="00232C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83ED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Priloga:</w:t>
            </w:r>
          </w:p>
          <w:p w14:paraId="5BA38CA2" w14:textId="77777777" w:rsidR="00C66005" w:rsidRDefault="00D464F1" w:rsidP="008C1CBF">
            <w:pPr>
              <w:pStyle w:val="Odstavekseznama"/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B83EDC">
              <w:rPr>
                <w:rFonts w:ascii="Arial" w:hAnsi="Arial" w:cs="Arial"/>
                <w:sz w:val="20"/>
                <w:szCs w:val="20"/>
              </w:rPr>
              <w:t>Besedilo</w:t>
            </w:r>
            <w:r w:rsidR="00232C42" w:rsidRPr="00B83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3EDC">
              <w:rPr>
                <w:rFonts w:ascii="Arial" w:hAnsi="Arial" w:cs="Arial"/>
                <w:sz w:val="20"/>
                <w:szCs w:val="20"/>
              </w:rPr>
              <w:t xml:space="preserve">Pogodbe o ureditvi medsebojnih pravic in obveznosti soustanoviteljev javnega raziskovalnega zavoda Inštitut za narodnostna vprašanja št. </w:t>
            </w:r>
            <w:r w:rsidR="00C66005" w:rsidRPr="00C66005">
              <w:rPr>
                <w:rFonts w:ascii="Arial" w:hAnsi="Arial" w:cs="Arial"/>
                <w:sz w:val="20"/>
                <w:szCs w:val="20"/>
              </w:rPr>
              <w:t>C3330-23-652002</w:t>
            </w:r>
          </w:p>
          <w:p w14:paraId="6C1BE101" w14:textId="2DB6DF5C" w:rsidR="00C45D9E" w:rsidRDefault="00C45D9E" w:rsidP="008C1CBF">
            <w:pPr>
              <w:pStyle w:val="Odstavekseznama"/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Obrazložitev sklepa Vlade RS</w:t>
            </w:r>
          </w:p>
          <w:p w14:paraId="4E626C8C" w14:textId="77777777" w:rsidR="00CA6BD5" w:rsidRDefault="00E4438D" w:rsidP="008C1CBF">
            <w:pPr>
              <w:pStyle w:val="Odstavekseznama"/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dopis Slovenske akademije znanosti in umetnosti št. 01-55/1-23 z dne 3. marec 2023</w:t>
            </w:r>
          </w:p>
          <w:p w14:paraId="32DC9656" w14:textId="75F2FD25" w:rsidR="00E4438D" w:rsidRPr="00E4438D" w:rsidRDefault="00E4438D" w:rsidP="00E4438D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4438D">
              <w:rPr>
                <w:rFonts w:ascii="Arial" w:hAnsi="Arial" w:cs="Arial"/>
                <w:sz w:val="20"/>
                <w:szCs w:val="20"/>
              </w:rPr>
              <w:t>dopis Univerze v Ljubljani št. 000-5/2017-14 z dne 10. 3.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91CA9A9" w14:textId="77777777" w:rsidR="00232C42" w:rsidRPr="00B83EDC" w:rsidRDefault="00232C42" w:rsidP="00232C42">
      <w:pPr>
        <w:tabs>
          <w:tab w:val="left" w:pos="708"/>
        </w:tabs>
        <w:spacing w:after="0" w:line="260" w:lineRule="exact"/>
        <w:ind w:left="6012"/>
        <w:rPr>
          <w:rFonts w:ascii="Arial" w:eastAsia="Times New Roman" w:hAnsi="Arial" w:cs="Arial"/>
          <w:b/>
          <w:sz w:val="20"/>
          <w:szCs w:val="20"/>
        </w:rPr>
      </w:pPr>
    </w:p>
    <w:p w14:paraId="5BA5B034" w14:textId="77777777" w:rsidR="00232C42" w:rsidRPr="00B83EDC" w:rsidRDefault="00232C42">
      <w:pPr>
        <w:rPr>
          <w:rFonts w:ascii="Arial" w:eastAsia="Times New Roman" w:hAnsi="Arial" w:cs="Arial"/>
          <w:b/>
          <w:sz w:val="20"/>
          <w:szCs w:val="20"/>
        </w:rPr>
      </w:pPr>
      <w:r w:rsidRPr="00B83EDC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3F4C5EAA" w14:textId="44DECE5A" w:rsidR="00A856AC" w:rsidRPr="0057308C" w:rsidRDefault="0057308C" w:rsidP="0057308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7308C">
        <w:rPr>
          <w:rFonts w:ascii="Arial" w:hAnsi="Arial" w:cs="Arial"/>
          <w:b/>
          <w:bCs/>
          <w:sz w:val="20"/>
          <w:szCs w:val="20"/>
        </w:rPr>
        <w:lastRenderedPageBreak/>
        <w:t>Predlog pogodbe</w:t>
      </w:r>
      <w:r w:rsidR="00B83EDC" w:rsidRPr="0057308C">
        <w:rPr>
          <w:rFonts w:ascii="Arial" w:hAnsi="Arial" w:cs="Arial"/>
          <w:b/>
          <w:bCs/>
          <w:sz w:val="20"/>
          <w:szCs w:val="20"/>
        </w:rPr>
        <w:t>:</w:t>
      </w:r>
    </w:p>
    <w:p w14:paraId="3533BCBF" w14:textId="77777777" w:rsidR="00B83EDC" w:rsidRPr="00B83EDC" w:rsidRDefault="00B83EDC" w:rsidP="00B83ED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Na podlagi 9. člena Zakona o zavodih (Uradni list RS, št. 12/91, </w:t>
      </w:r>
      <w:hyperlink r:id="rId15" w:tgtFrame="_blank" w:tooltip="Zakon o spremembi zakona o zavodih" w:history="1">
        <w:r w:rsidRPr="00B83EDC">
          <w:rPr>
            <w:rFonts w:ascii="Arial" w:hAnsi="Arial" w:cs="Arial"/>
            <w:sz w:val="20"/>
            <w:szCs w:val="20"/>
          </w:rPr>
          <w:t>8/96</w:t>
        </w:r>
      </w:hyperlink>
      <w:r w:rsidRPr="00B83EDC">
        <w:rPr>
          <w:rFonts w:ascii="Arial" w:hAnsi="Arial" w:cs="Arial"/>
          <w:sz w:val="20"/>
          <w:szCs w:val="20"/>
        </w:rPr>
        <w:t>, </w:t>
      </w:r>
      <w:hyperlink r:id="rId16" w:tgtFrame="_blank" w:tooltip="Zakon o preprečevanju dela in zaposlovanja na črno" w:history="1">
        <w:r w:rsidRPr="00B83EDC">
          <w:rPr>
            <w:rFonts w:ascii="Arial" w:hAnsi="Arial" w:cs="Arial"/>
            <w:sz w:val="20"/>
            <w:szCs w:val="20"/>
          </w:rPr>
          <w:t>36/00</w:t>
        </w:r>
      </w:hyperlink>
      <w:r w:rsidRPr="00B83EDC">
        <w:rPr>
          <w:rFonts w:ascii="Arial" w:hAnsi="Arial" w:cs="Arial"/>
          <w:sz w:val="20"/>
          <w:szCs w:val="20"/>
        </w:rPr>
        <w:t> – ZPDZC in </w:t>
      </w:r>
      <w:hyperlink r:id="rId17" w:tgtFrame="_blank" w:tooltip="Zakon o javno-zasebnem partnerstvu" w:history="1">
        <w:r w:rsidRPr="00B83EDC">
          <w:rPr>
            <w:rFonts w:ascii="Arial" w:hAnsi="Arial" w:cs="Arial"/>
            <w:sz w:val="20"/>
            <w:szCs w:val="20"/>
          </w:rPr>
          <w:t>127/06</w:t>
        </w:r>
      </w:hyperlink>
      <w:r w:rsidRPr="00B83EDC">
        <w:rPr>
          <w:rFonts w:ascii="Arial" w:hAnsi="Arial" w:cs="Arial"/>
          <w:sz w:val="20"/>
          <w:szCs w:val="20"/>
        </w:rPr>
        <w:t> – ZJZP)</w:t>
      </w:r>
      <w:r w:rsidRPr="00B83EDC">
        <w:rPr>
          <w:rFonts w:ascii="Arial" w:hAnsi="Arial" w:cs="Arial"/>
          <w:sz w:val="20"/>
          <w:szCs w:val="20"/>
          <w:shd w:val="clear" w:color="auto" w:fill="FFFFFF"/>
        </w:rPr>
        <w:t xml:space="preserve"> in </w:t>
      </w:r>
      <w:r w:rsidRPr="00B83EDC">
        <w:rPr>
          <w:rFonts w:ascii="Arial" w:hAnsi="Arial" w:cs="Arial"/>
          <w:sz w:val="20"/>
          <w:szCs w:val="20"/>
        </w:rPr>
        <w:t>četrtega odstavka 1. člena Sklepa o ustanovitvi javnega raziskovalnega zavoda Inštitut za narodnostna vprašanja (Uradni list RS, št. 114/22)</w:t>
      </w:r>
    </w:p>
    <w:p w14:paraId="1CDCBBCA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1CE409" w14:textId="53E12ABB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Republika Slovenija, ki jo zastopa Vlada Republike Slovenije, Gregorčičeva ulica 20, </w:t>
      </w:r>
      <w:r w:rsidR="00D75F43">
        <w:rPr>
          <w:rFonts w:ascii="Arial" w:hAnsi="Arial" w:cs="Arial"/>
          <w:sz w:val="20"/>
          <w:szCs w:val="20"/>
        </w:rPr>
        <w:t>1000</w:t>
      </w:r>
      <w:r w:rsidRPr="00B83EDC">
        <w:rPr>
          <w:rFonts w:ascii="Arial" w:hAnsi="Arial" w:cs="Arial"/>
          <w:sz w:val="20"/>
          <w:szCs w:val="20"/>
        </w:rPr>
        <w:t xml:space="preserve"> Ljubljana, </w:t>
      </w:r>
      <w:r w:rsidR="00D75F43">
        <w:rPr>
          <w:rFonts w:ascii="Arial" w:hAnsi="Arial" w:cs="Arial"/>
          <w:sz w:val="20"/>
          <w:szCs w:val="20"/>
        </w:rPr>
        <w:t xml:space="preserve">matična številka: 5854814000, davčna številka: 17659957, </w:t>
      </w:r>
      <w:r w:rsidRPr="00B83EDC">
        <w:rPr>
          <w:rFonts w:ascii="Arial" w:hAnsi="Arial" w:cs="Arial"/>
          <w:sz w:val="20"/>
          <w:szCs w:val="20"/>
        </w:rPr>
        <w:t>njo pa po pooblastilu zastopa dr. Igor Papič, minister za visoko šolstvo, znanost in inovacije, Masarykova cesta 16, Ljubljana</w:t>
      </w:r>
    </w:p>
    <w:p w14:paraId="7E651B30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(v nadaljnjem besedilu: Republika Slovenija)</w:t>
      </w:r>
    </w:p>
    <w:p w14:paraId="07D0EC30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01A8B4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in</w:t>
      </w:r>
    </w:p>
    <w:p w14:paraId="5BB1F53A" w14:textId="6A4A6F1C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Slovenska akademija znanosti in umetnosti, Novi trg 3, 100 Ljubljana, </w:t>
      </w:r>
      <w:r w:rsidR="00D75F43">
        <w:rPr>
          <w:rFonts w:ascii="Arial" w:hAnsi="Arial" w:cs="Arial"/>
          <w:sz w:val="20"/>
          <w:szCs w:val="20"/>
        </w:rPr>
        <w:t xml:space="preserve">matična številka: 5051444000, davčna številka: SI54785758, </w:t>
      </w:r>
      <w:r w:rsidRPr="00B83EDC">
        <w:rPr>
          <w:rFonts w:ascii="Arial" w:hAnsi="Arial" w:cs="Arial"/>
          <w:sz w:val="20"/>
          <w:szCs w:val="20"/>
        </w:rPr>
        <w:t>ki jo zastopa akad. Peter Štih, predsednik Slovenske akademije znanosti in umetnosti</w:t>
      </w:r>
    </w:p>
    <w:p w14:paraId="5519AB61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(v nadaljnjem besedilu: Slovenska akademija znanosti in umetnosti)</w:t>
      </w:r>
    </w:p>
    <w:p w14:paraId="54D08500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in</w:t>
      </w:r>
    </w:p>
    <w:p w14:paraId="5E8B25E4" w14:textId="1FB7D3F0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Univerza v Ljubljani, Kongresni trg 12, Ljubljana, </w:t>
      </w:r>
      <w:r w:rsidR="00D75F43">
        <w:rPr>
          <w:rFonts w:ascii="Arial" w:hAnsi="Arial" w:cs="Arial"/>
          <w:sz w:val="20"/>
          <w:szCs w:val="20"/>
        </w:rPr>
        <w:t xml:space="preserve">matična številka: </w:t>
      </w:r>
      <w:r w:rsidR="00D75F43" w:rsidRPr="00D75F43">
        <w:rPr>
          <w:rFonts w:ascii="Arial" w:hAnsi="Arial" w:cs="Arial"/>
          <w:sz w:val="20"/>
          <w:szCs w:val="20"/>
        </w:rPr>
        <w:t>5085063000</w:t>
      </w:r>
      <w:r w:rsidR="00D75F43">
        <w:rPr>
          <w:rFonts w:ascii="Arial" w:hAnsi="Arial" w:cs="Arial"/>
          <w:sz w:val="20"/>
          <w:szCs w:val="20"/>
        </w:rPr>
        <w:t xml:space="preserve">, davčna številka: </w:t>
      </w:r>
      <w:r w:rsidR="00D75F43" w:rsidRPr="00D75F43">
        <w:rPr>
          <w:rFonts w:ascii="Arial" w:hAnsi="Arial" w:cs="Arial"/>
          <w:sz w:val="20"/>
          <w:szCs w:val="20"/>
        </w:rPr>
        <w:t>SI54162513</w:t>
      </w:r>
      <w:r w:rsidR="00D75F43">
        <w:rPr>
          <w:rFonts w:ascii="Arial" w:hAnsi="Arial" w:cs="Arial"/>
          <w:sz w:val="20"/>
          <w:szCs w:val="20"/>
        </w:rPr>
        <w:t xml:space="preserve">, </w:t>
      </w:r>
      <w:r w:rsidRPr="00B83EDC">
        <w:rPr>
          <w:rFonts w:ascii="Arial" w:hAnsi="Arial" w:cs="Arial"/>
          <w:sz w:val="20"/>
          <w:szCs w:val="20"/>
        </w:rPr>
        <w:t>ki jo zastopa rektor prof. dr. Gregor Majdič</w:t>
      </w:r>
    </w:p>
    <w:p w14:paraId="1B399451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(v nadaljnjem besedilu: Univerza v Ljubljani)</w:t>
      </w:r>
    </w:p>
    <w:p w14:paraId="0AFB9DE7" w14:textId="77777777" w:rsidR="00B83EDC" w:rsidRPr="00B83EDC" w:rsidRDefault="00B83EDC" w:rsidP="00B83EDC">
      <w:pPr>
        <w:jc w:val="both"/>
        <w:rPr>
          <w:rFonts w:ascii="Arial" w:hAnsi="Arial" w:cs="Arial"/>
          <w:b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sklenejo naslednjo</w:t>
      </w:r>
    </w:p>
    <w:p w14:paraId="71E55C6A" w14:textId="77777777" w:rsidR="00B83EDC" w:rsidRPr="00B83EDC" w:rsidRDefault="00B83EDC" w:rsidP="00B83EDC">
      <w:pPr>
        <w:ind w:left="180" w:hanging="180"/>
        <w:jc w:val="center"/>
        <w:rPr>
          <w:rFonts w:ascii="Arial" w:hAnsi="Arial" w:cs="Arial"/>
          <w:b/>
          <w:sz w:val="20"/>
          <w:szCs w:val="20"/>
        </w:rPr>
      </w:pPr>
    </w:p>
    <w:p w14:paraId="071742E0" w14:textId="18A6FDA4" w:rsidR="00B83EDC" w:rsidRPr="00B83EDC" w:rsidRDefault="00B83EDC" w:rsidP="00B83EDC">
      <w:pPr>
        <w:spacing w:after="0"/>
        <w:ind w:left="180" w:hanging="180"/>
        <w:jc w:val="center"/>
        <w:rPr>
          <w:rFonts w:ascii="Arial" w:hAnsi="Arial" w:cs="Arial"/>
          <w:b/>
          <w:sz w:val="20"/>
          <w:szCs w:val="20"/>
        </w:rPr>
      </w:pPr>
      <w:r w:rsidRPr="00B83EDC">
        <w:rPr>
          <w:rFonts w:ascii="Arial" w:hAnsi="Arial" w:cs="Arial"/>
          <w:b/>
          <w:sz w:val="20"/>
          <w:szCs w:val="20"/>
        </w:rPr>
        <w:t>POGODBO O UREDITVI MEDSEBOJNIH PRAVIC IN OBVEZNOSTI SOUSTANOVITELJEV JAVNEGA RAZISKOVALNEGA ZAVODA INŠTITUT ZA NARODNOSTNA VPRAŠANJA</w:t>
      </w:r>
      <w:r w:rsidR="00D75F43">
        <w:rPr>
          <w:rFonts w:ascii="Arial" w:hAnsi="Arial" w:cs="Arial"/>
          <w:b/>
          <w:sz w:val="20"/>
          <w:szCs w:val="20"/>
        </w:rPr>
        <w:t xml:space="preserve"> ŠT. </w:t>
      </w:r>
      <w:r w:rsidR="0053046B" w:rsidRPr="0053046B">
        <w:rPr>
          <w:rFonts w:ascii="Arial" w:hAnsi="Arial" w:cs="Arial"/>
          <w:b/>
          <w:sz w:val="20"/>
          <w:szCs w:val="20"/>
        </w:rPr>
        <w:t>C3330-23-652002</w:t>
      </w:r>
    </w:p>
    <w:p w14:paraId="226D424D" w14:textId="77777777" w:rsidR="00B83EDC" w:rsidRPr="00B83EDC" w:rsidRDefault="00B83EDC" w:rsidP="00B83EDC">
      <w:pPr>
        <w:spacing w:after="0"/>
        <w:ind w:left="180" w:hanging="180"/>
        <w:jc w:val="center"/>
        <w:rPr>
          <w:rFonts w:ascii="Arial" w:hAnsi="Arial" w:cs="Arial"/>
          <w:b/>
          <w:sz w:val="20"/>
          <w:szCs w:val="20"/>
          <w:highlight w:val="lightGray"/>
        </w:rPr>
      </w:pPr>
    </w:p>
    <w:p w14:paraId="54953CEB" w14:textId="77777777" w:rsidR="00B83EDC" w:rsidRPr="00B83EDC" w:rsidRDefault="00B83EDC" w:rsidP="00B83EDC">
      <w:pPr>
        <w:spacing w:after="0"/>
        <w:ind w:left="180" w:hanging="180"/>
        <w:jc w:val="center"/>
        <w:rPr>
          <w:rFonts w:ascii="Arial" w:hAnsi="Arial" w:cs="Arial"/>
          <w:b/>
          <w:sz w:val="20"/>
          <w:szCs w:val="20"/>
        </w:rPr>
      </w:pPr>
      <w:r w:rsidRPr="00B83EDC">
        <w:rPr>
          <w:rFonts w:ascii="Arial" w:hAnsi="Arial" w:cs="Arial"/>
          <w:b/>
          <w:vanish/>
          <w:sz w:val="20"/>
          <w:szCs w:val="20"/>
          <w:highlight w:val="lightGray"/>
        </w:rPr>
        <w:t>TER O CILJIH IN PRIČAKOVANIH REZULTATIH DELA</w:t>
      </w:r>
    </w:p>
    <w:p w14:paraId="7C4EDF01" w14:textId="77777777" w:rsidR="00B83EDC" w:rsidRPr="00B83EDC" w:rsidRDefault="00B83EDC" w:rsidP="00B83EDC">
      <w:pPr>
        <w:spacing w:after="0"/>
        <w:ind w:left="180" w:hanging="18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I.</w:t>
      </w:r>
    </w:p>
    <w:p w14:paraId="78CE2F2F" w14:textId="77777777" w:rsidR="00B83EDC" w:rsidRPr="00B83EDC" w:rsidRDefault="00B83EDC" w:rsidP="00B83EDC">
      <w:pPr>
        <w:spacing w:after="0"/>
        <w:ind w:left="180" w:hanging="180"/>
        <w:jc w:val="center"/>
        <w:rPr>
          <w:rFonts w:ascii="Arial" w:hAnsi="Arial" w:cs="Arial"/>
          <w:sz w:val="20"/>
          <w:szCs w:val="20"/>
        </w:rPr>
      </w:pPr>
    </w:p>
    <w:p w14:paraId="18F507CD" w14:textId="77777777" w:rsidR="00B83EDC" w:rsidRPr="00B83EDC" w:rsidRDefault="00B83EDC" w:rsidP="00B83EDC">
      <w:p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Pogodbeni stranki uvodoma ugotavljata:</w:t>
      </w:r>
    </w:p>
    <w:p w14:paraId="0B390257" w14:textId="156B4AE2" w:rsidR="00B83EDC" w:rsidRPr="00B83EDC" w:rsidRDefault="00B83EDC" w:rsidP="00B83EDC">
      <w:pPr>
        <w:pStyle w:val="Odstavekseznama"/>
        <w:numPr>
          <w:ilvl w:val="0"/>
          <w:numId w:val="33"/>
        </w:numPr>
        <w:tabs>
          <w:tab w:val="left" w:pos="720"/>
        </w:tabs>
        <w:spacing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da je v 9. členu Zakona o zavodih (Uradni list RS, št.</w:t>
      </w:r>
      <w:r w:rsidRPr="00B83EDC">
        <w:rPr>
          <w:rFonts w:ascii="Arial" w:hAnsi="Arial" w:cs="Arial"/>
          <w:sz w:val="20"/>
          <w:szCs w:val="20"/>
          <w:shd w:val="clear" w:color="auto" w:fill="FFFFFF"/>
        </w:rPr>
        <w:t xml:space="preserve"> 12/91, 8/96, 36/00 – ZPDZC in 127/06 – ZJZP) </w:t>
      </w:r>
      <w:r w:rsidRPr="00B83EDC">
        <w:rPr>
          <w:rFonts w:ascii="Arial" w:hAnsi="Arial" w:cs="Arial"/>
          <w:sz w:val="20"/>
          <w:szCs w:val="20"/>
        </w:rPr>
        <w:t>določeno: »</w:t>
      </w:r>
      <w:r w:rsidRPr="00B83EDC">
        <w:rPr>
          <w:rFonts w:ascii="Arial" w:hAnsi="Arial" w:cs="Arial"/>
          <w:color w:val="000000"/>
          <w:sz w:val="20"/>
          <w:szCs w:val="20"/>
          <w:shd w:val="clear" w:color="auto" w:fill="FFFFFF"/>
        </w:rPr>
        <w:t>Če zavod ustanovi več ustanoviteljev, se njihove medsebojne pravice, obveznosti in odgovornosti uredijo s pogodbo.</w:t>
      </w:r>
      <w:r w:rsidRPr="00B83EDC">
        <w:rPr>
          <w:rFonts w:ascii="Arial" w:hAnsi="Arial" w:cs="Arial"/>
          <w:sz w:val="20"/>
          <w:szCs w:val="20"/>
        </w:rPr>
        <w:t>«;</w:t>
      </w:r>
    </w:p>
    <w:p w14:paraId="251B864B" w14:textId="77777777" w:rsidR="00B83EDC" w:rsidRPr="00B83EDC" w:rsidRDefault="00B83EDC" w:rsidP="00B83EDC">
      <w:pPr>
        <w:pStyle w:val="Odstavekseznama"/>
        <w:numPr>
          <w:ilvl w:val="0"/>
          <w:numId w:val="34"/>
        </w:numPr>
        <w:spacing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da je v drugem, tretjem in četrtem odstavku 1. člena Sklepa o ustanovitvi javnega raziskovalnega zavoda Inštitut za narodnostna vprašanja (Uradni list RS, št. 114/22)</w:t>
      </w:r>
      <w:r w:rsidRPr="00B83EDC">
        <w:rPr>
          <w:rFonts w:ascii="Arial" w:hAnsi="Arial" w:cs="Arial"/>
          <w:snapToGrid w:val="0"/>
          <w:sz w:val="20"/>
          <w:szCs w:val="20"/>
        </w:rPr>
        <w:t xml:space="preserve"> </w:t>
      </w:r>
      <w:r w:rsidRPr="00B83EDC">
        <w:rPr>
          <w:rFonts w:ascii="Arial" w:hAnsi="Arial" w:cs="Arial"/>
          <w:sz w:val="20"/>
          <w:szCs w:val="20"/>
        </w:rPr>
        <w:t>določeno: »(2) Ustanovitelj inštituta je Republika Slovenija. Ustanoviteljske pravice in obveznosti v imenu Republike Slovenije izvršuje Vlada Republike Slovenije (v nadaljnjem besedilu: vlada).</w:t>
      </w:r>
    </w:p>
    <w:p w14:paraId="2BFBB80D" w14:textId="77777777" w:rsidR="00B83EDC" w:rsidRPr="00B83EDC" w:rsidRDefault="00B83EDC" w:rsidP="00B83EDC">
      <w:pPr>
        <w:tabs>
          <w:tab w:val="left" w:pos="720"/>
        </w:tabs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(3) Soustanovitelja Inštituta za narodnostna vprašanja kot javnega raziskovalnega zavoda sta Slovenska akademija znanosti in umetnosti ter Univerza v Ljubljani.</w:t>
      </w:r>
    </w:p>
    <w:p w14:paraId="72D0852A" w14:textId="77777777" w:rsidR="00B83EDC" w:rsidRPr="00B83EDC" w:rsidRDefault="00B83EDC" w:rsidP="00B83EDC">
      <w:pPr>
        <w:tabs>
          <w:tab w:val="left" w:pos="720"/>
        </w:tabs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(4) Republika Slovenija, Slovenska akademija znanosti in umetnosti ter Univerza v Ljubljani medsebojne pravice in obveznosti iz ustanoviteljstva oziroma soustanoviteljstva inštituta uredijo s pogodbo, ki jo v imenu Republike Slovenije sklene vlada.«; </w:t>
      </w:r>
    </w:p>
    <w:p w14:paraId="4491902C" w14:textId="77777777" w:rsidR="00B83EDC" w:rsidRPr="00B83EDC" w:rsidRDefault="00B83EDC" w:rsidP="00B83EDC">
      <w:pPr>
        <w:pStyle w:val="Odstavekseznama"/>
        <w:numPr>
          <w:ilvl w:val="0"/>
          <w:numId w:val="33"/>
        </w:numPr>
        <w:tabs>
          <w:tab w:val="left" w:pos="720"/>
        </w:tabs>
        <w:spacing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da je v 29. členu Sklepa o ustanovitvi javnega raziskovalnega zavoda Inštitut za narodnostna vprašanja (Uradni list RS, št. 114/22) določeno »Pogodbo o ureditvi medsebojnih pravic in obveznosti iz četrtega odstavka 1. člena tega sklepa vlada, Slovenska akademija znanosti in umetnosti ter Univerza v Ljubljani sklenejo v šestih mesecih po uveljavitvi tega sklepa. Do uveljavitve nove pogodbe se uporablja Pogodba o prenosu ustanoviteljskih pravic na Inštitut za narodnostna vprašanja, Erjavčeva cesta 26, Ljubljana, ter o ureditvi medsebojnih pravic, obveznosti in odgovornosti soustanoviteljev, sklenjena 31. 12. 1992 med Republiko Slovenijo, Slovensko akademijo znanosti in umetnosti, Filozofsko fakulteto, Pravno fakulteto, Ekonomsko fakulteto in Fakulteto za družbene vede.«;</w:t>
      </w:r>
    </w:p>
    <w:p w14:paraId="1F54C1D3" w14:textId="77777777" w:rsidR="00B83EDC" w:rsidRPr="00B83EDC" w:rsidRDefault="00B83EDC" w:rsidP="00B83EDC">
      <w:pPr>
        <w:pStyle w:val="Odstavekseznama"/>
        <w:numPr>
          <w:ilvl w:val="0"/>
          <w:numId w:val="33"/>
        </w:numPr>
        <w:tabs>
          <w:tab w:val="left" w:pos="720"/>
        </w:tabs>
        <w:spacing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lastRenderedPageBreak/>
        <w:t>da Republika Slovenija kot ustanovitelj in Slovenska akademija znanosti in umetnosti ter Univerza v Ljubljani</w:t>
      </w:r>
      <w:r w:rsidRPr="00B83EDC" w:rsidDel="00F92A70">
        <w:rPr>
          <w:rFonts w:ascii="Arial" w:hAnsi="Arial" w:cs="Arial"/>
          <w:sz w:val="20"/>
          <w:szCs w:val="20"/>
        </w:rPr>
        <w:t xml:space="preserve"> </w:t>
      </w:r>
      <w:r w:rsidRPr="00B83EDC">
        <w:rPr>
          <w:rFonts w:ascii="Arial" w:hAnsi="Arial" w:cs="Arial"/>
          <w:sz w:val="20"/>
          <w:szCs w:val="20"/>
        </w:rPr>
        <w:t>kot soustanovitelja javnega raziskovalnega zavoda Inštitut za narodnostna vprašanja sklepajo predmetno pogodbo z namenom ureditve medsebojnih pravic in obveznosti.</w:t>
      </w:r>
    </w:p>
    <w:p w14:paraId="119C8D54" w14:textId="77777777" w:rsidR="00B83EDC" w:rsidRPr="00B83EDC" w:rsidRDefault="00B83EDC" w:rsidP="00B83EDC">
      <w:pPr>
        <w:tabs>
          <w:tab w:val="left" w:pos="720"/>
        </w:tabs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3DE6828B" w14:textId="77777777" w:rsidR="00B83EDC" w:rsidRPr="00B83EDC" w:rsidRDefault="00B83EDC" w:rsidP="00B83EDC">
      <w:pPr>
        <w:tabs>
          <w:tab w:val="left" w:pos="72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4F2ADCB8" w14:textId="77777777" w:rsidR="00B83EDC" w:rsidRPr="00B83EDC" w:rsidRDefault="00B83EDC" w:rsidP="00B83EDC">
      <w:pPr>
        <w:tabs>
          <w:tab w:val="left" w:pos="72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II.</w:t>
      </w:r>
    </w:p>
    <w:p w14:paraId="3A6270F6" w14:textId="77777777" w:rsidR="00B83EDC" w:rsidRPr="00B83EDC" w:rsidRDefault="00B83EDC" w:rsidP="00B83EDC">
      <w:pPr>
        <w:tabs>
          <w:tab w:val="left" w:pos="72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D945958" w14:textId="77777777" w:rsidR="00B83EDC" w:rsidRPr="00B83EDC" w:rsidRDefault="00B83EDC" w:rsidP="00B83EDC">
      <w:p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S to pogodbo Slovenska akademija znanosti in umetnosti in Univerza v Ljubljani, kot soustanovitelja javnega raziskovalnega zavoda Inštitut za narodnostna vprašanja, soglašata, da Republika Slovenija prevzame vse ustanoviteljske pravice in obveznosti, opredeljene v Sklepu o ustanovitvi javnega raziskovalnega zavoda Inštitut za narodnostna vprašanja (Uradni list RS, št. 114/22), Republika Slovenija pa le-te prevzame s podpisom te pogodbe.</w:t>
      </w:r>
    </w:p>
    <w:p w14:paraId="6F3465D9" w14:textId="77777777" w:rsidR="00B83EDC" w:rsidRPr="00B83EDC" w:rsidRDefault="00B83EDC" w:rsidP="00B83EDC">
      <w:p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83430CA" w14:textId="77777777" w:rsidR="00B83EDC" w:rsidRPr="00B83EDC" w:rsidRDefault="00B83EDC" w:rsidP="00B83EDC">
      <w:p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Slovenska akademija znanosti in umetnosti in Univerza v Ljubljani nimata nobenih materialnih pravic in obveznosti do javnega raziskovalnega zavoda Inštitut za narodnostna vprašanja.</w:t>
      </w:r>
    </w:p>
    <w:p w14:paraId="15409212" w14:textId="77777777" w:rsidR="00B83EDC" w:rsidRPr="00B83EDC" w:rsidRDefault="00B83EDC" w:rsidP="00B83EDC">
      <w:p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9308A76" w14:textId="6A5F39D1" w:rsidR="00B83EDC" w:rsidRPr="00B83EDC" w:rsidRDefault="00B83EDC" w:rsidP="00B83ED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Republika Slovenja lahko samostojno spreminja Sklep o ustanovitvi javnega raziskovalnega zavoda Inštitut za narodnostna vprašanja (Uradni list RS, št. 114/22) v okviru pravic in obveznosti, dogovorjenih v tej pogodbi. </w:t>
      </w:r>
      <w:r w:rsidR="00335BB0">
        <w:rPr>
          <w:rFonts w:ascii="Arial" w:hAnsi="Arial" w:cs="Arial"/>
          <w:sz w:val="20"/>
          <w:szCs w:val="20"/>
        </w:rPr>
        <w:t>Določbe, ki se nanašajo na položaj in pravice soustanoviteljev Slovenske akademije znanosti in umetnosti in Univerze v Ljubljani, lahko Republika Slovenija spreminja le z njunim soglasjem.</w:t>
      </w:r>
    </w:p>
    <w:p w14:paraId="063CCD7A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5A3776B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B292341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III.</w:t>
      </w:r>
    </w:p>
    <w:p w14:paraId="043A5739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D30DAAE" w14:textId="03BADF12" w:rsidR="00B83EDC" w:rsidRPr="00B83EDC" w:rsidRDefault="008C1CBF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83EDC" w:rsidRPr="00B83EDC">
        <w:rPr>
          <w:rFonts w:ascii="Arial" w:hAnsi="Arial" w:cs="Arial"/>
          <w:sz w:val="20"/>
          <w:szCs w:val="20"/>
        </w:rPr>
        <w:t>ogodbene stranke soglašajo, da skladno z določbo prve alineje prvega odstavka 10. člena Sklepa o ustanovitvi javnega raziskovalnega zavoda Inštitut za narodnostna vprašanja (Uradni list RS, št. 114/22) dva člana upravnega odbora, predstavnika ustanovitelja, imenuje Vlada Republike Slovenije na način, da je med predstavniki ustanovitelja upoštevana uravnotežena zastopanost spolov, skladno z zakonom, ki ureja enake možnosti spolov, in sicer enega na predlog ministrstva, pristojnega za znanost, in enega na medsebojno usklajeni predlog soustanoviteljev Slovenske akademije znanosti in umetnosti ter Univerze v Ljubljani.</w:t>
      </w:r>
    </w:p>
    <w:p w14:paraId="66422F28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180B98" w14:textId="77777777" w:rsidR="00B83EDC" w:rsidRPr="00B83EDC" w:rsidRDefault="00B83EDC" w:rsidP="00B83EDC">
      <w:pPr>
        <w:spacing w:after="0"/>
        <w:rPr>
          <w:rFonts w:ascii="Arial" w:hAnsi="Arial" w:cs="Arial"/>
          <w:sz w:val="20"/>
          <w:szCs w:val="20"/>
        </w:rPr>
      </w:pPr>
    </w:p>
    <w:p w14:paraId="79817592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IV</w:t>
      </w:r>
    </w:p>
    <w:p w14:paraId="76885A72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802C3B8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Vsaka pogodbena stranka lahko poda pisni predlog za spremembo in dopolnitev te pogodbe (aneks).</w:t>
      </w:r>
    </w:p>
    <w:p w14:paraId="4D1B50DF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Aneks stopi v veljavo z dnem, ko ga podpišejo vse pogodbene stranke. </w:t>
      </w:r>
    </w:p>
    <w:p w14:paraId="2BFA4B7C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2EB109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64A69B4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V.</w:t>
      </w:r>
    </w:p>
    <w:p w14:paraId="4FC60A83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B8E218C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Pogodbene stranke bodo morebitne spore poskušale rešiti po mirni poti. V primeru, da dogovor ne bo mogoč, je za reševanje spora pristojno stvarno pristojno sodišče v Ljubljani.</w:t>
      </w:r>
    </w:p>
    <w:p w14:paraId="16A9EF86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0569E4E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603D9C5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VI.</w:t>
      </w:r>
    </w:p>
    <w:p w14:paraId="3CC646B0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ED967DB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Ta pogodba začne veljati z dnem podpisa vseh pogodbeni strank. </w:t>
      </w:r>
    </w:p>
    <w:p w14:paraId="1571F31C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8835A3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7E9E75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VII.</w:t>
      </w:r>
    </w:p>
    <w:p w14:paraId="0F91CC18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4F632C" w14:textId="639E37C9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Z dnem začetka veljavnosti te pogodbe se preneha uporabljati Pogodba o prenosu ustanoviteljskih pravic na Inštitut za narodnostna vprašanja, Erjavčeva cesta 26, Ljubljana, ter o ureditvi medsebojnih pravic, obveznosti in odgovornosti soustanoviteljev, sklenjena 31.</w:t>
      </w:r>
      <w:r w:rsidR="00335BB0">
        <w:rPr>
          <w:rFonts w:ascii="Arial" w:hAnsi="Arial" w:cs="Arial"/>
          <w:sz w:val="20"/>
          <w:szCs w:val="20"/>
        </w:rPr>
        <w:t xml:space="preserve"> </w:t>
      </w:r>
      <w:r w:rsidRPr="00B83EDC">
        <w:rPr>
          <w:rFonts w:ascii="Arial" w:hAnsi="Arial" w:cs="Arial"/>
          <w:sz w:val="20"/>
          <w:szCs w:val="20"/>
        </w:rPr>
        <w:t>12.</w:t>
      </w:r>
      <w:r w:rsidR="00335BB0">
        <w:rPr>
          <w:rFonts w:ascii="Arial" w:hAnsi="Arial" w:cs="Arial"/>
          <w:sz w:val="20"/>
          <w:szCs w:val="20"/>
        </w:rPr>
        <w:t xml:space="preserve"> </w:t>
      </w:r>
      <w:r w:rsidRPr="00B83EDC">
        <w:rPr>
          <w:rFonts w:ascii="Arial" w:hAnsi="Arial" w:cs="Arial"/>
          <w:sz w:val="20"/>
          <w:szCs w:val="20"/>
        </w:rPr>
        <w:t xml:space="preserve">1992 med Republiko Slovenijo, </w:t>
      </w:r>
      <w:r w:rsidRPr="00B83EDC">
        <w:rPr>
          <w:rFonts w:ascii="Arial" w:hAnsi="Arial" w:cs="Arial"/>
          <w:sz w:val="20"/>
          <w:szCs w:val="20"/>
        </w:rPr>
        <w:lastRenderedPageBreak/>
        <w:t>Slovensko akademijo znanosti in umetnosti, Filozofsko fakulteto, Pravno fakulteto, Ekonomsko fakulteto in Fakulteto za družbene vede.</w:t>
      </w:r>
    </w:p>
    <w:p w14:paraId="6B9C8080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DFA8F74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BE7474F" w14:textId="77777777" w:rsidR="0057308C" w:rsidRDefault="0057308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05E5724" w14:textId="2756116D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VIII.</w:t>
      </w:r>
    </w:p>
    <w:p w14:paraId="7E41DF9C" w14:textId="77777777" w:rsidR="00B83EDC" w:rsidRPr="00B83EDC" w:rsidRDefault="00B83EDC" w:rsidP="00B83ED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02C5437" w14:textId="6834417D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Ta pogodba je napisana v </w:t>
      </w:r>
      <w:r w:rsidR="00335BB0">
        <w:rPr>
          <w:rFonts w:ascii="Arial" w:hAnsi="Arial" w:cs="Arial"/>
          <w:sz w:val="20"/>
          <w:szCs w:val="20"/>
        </w:rPr>
        <w:t>osmih</w:t>
      </w:r>
      <w:r w:rsidRPr="00B83EDC">
        <w:rPr>
          <w:rFonts w:ascii="Arial" w:hAnsi="Arial" w:cs="Arial"/>
          <w:sz w:val="20"/>
          <w:szCs w:val="20"/>
        </w:rPr>
        <w:t xml:space="preserve"> enakih izvodih, od katerih prejme</w:t>
      </w:r>
      <w:r w:rsidR="00335BB0">
        <w:rPr>
          <w:rFonts w:ascii="Arial" w:hAnsi="Arial" w:cs="Arial"/>
          <w:sz w:val="20"/>
          <w:szCs w:val="20"/>
        </w:rPr>
        <w:t xml:space="preserve"> Republika Slovenija štiri originalne izvode, Slovenska akademija znanosti in umetnosti in Univerza v Ljubljani pa vsaka</w:t>
      </w:r>
      <w:r w:rsidRPr="00B83EDC">
        <w:rPr>
          <w:rFonts w:ascii="Arial" w:hAnsi="Arial" w:cs="Arial"/>
          <w:sz w:val="20"/>
          <w:szCs w:val="20"/>
        </w:rPr>
        <w:t xml:space="preserve"> po dva originalna izvoda.</w:t>
      </w:r>
    </w:p>
    <w:p w14:paraId="7FA79539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</w:p>
    <w:p w14:paraId="5B14A457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 Ljubljani, dne ….</w:t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  <w:t xml:space="preserve">                      </w:t>
      </w:r>
    </w:p>
    <w:p w14:paraId="41F18887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Številka: </w:t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  <w:t xml:space="preserve">         </w:t>
      </w:r>
    </w:p>
    <w:p w14:paraId="6A0F8499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</w:p>
    <w:p w14:paraId="705ECE73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</w:p>
    <w:p w14:paraId="00230F10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REPUBLIKA SLOVENIJA                                                    </w:t>
      </w:r>
    </w:p>
    <w:p w14:paraId="5C0580E6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Vlada Republike Slovenije                                                                        </w:t>
      </w:r>
    </w:p>
    <w:p w14:paraId="5A2ED836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po pooblastilu</w:t>
      </w:r>
    </w:p>
    <w:p w14:paraId="522983FB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dr. Igor Papič </w:t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</w:p>
    <w:p w14:paraId="1DB91166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minister za visoko šolstvo, znanost in inovacije</w:t>
      </w:r>
    </w:p>
    <w:p w14:paraId="5FDD2808" w14:textId="432A62BB" w:rsid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1A859C" w14:textId="30849E2B" w:rsidR="009170E7" w:rsidRDefault="009170E7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B4B20F" w14:textId="77777777" w:rsidR="009170E7" w:rsidRPr="00B83EDC" w:rsidRDefault="009170E7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559AAA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1B4AD7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 Ljubljani, dne ….</w:t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  <w:t xml:space="preserve">                      </w:t>
      </w:r>
    </w:p>
    <w:p w14:paraId="57130733" w14:textId="77777777" w:rsidR="00B83EDC" w:rsidRPr="00B83EDC" w:rsidRDefault="00B83EDC" w:rsidP="00B83EDC">
      <w:pPr>
        <w:pStyle w:val="Telobesedila"/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Številka: </w:t>
      </w:r>
      <w:r w:rsidRPr="00B83EDC">
        <w:rPr>
          <w:rFonts w:ascii="Arial" w:hAnsi="Arial" w:cs="Arial"/>
          <w:sz w:val="20"/>
          <w:szCs w:val="20"/>
        </w:rPr>
        <w:tab/>
      </w:r>
    </w:p>
    <w:p w14:paraId="10081B5A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</w:p>
    <w:p w14:paraId="220E0DC9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</w:p>
    <w:p w14:paraId="10339371" w14:textId="77777777" w:rsidR="00B83EDC" w:rsidRPr="00B83EDC" w:rsidRDefault="00B83EDC" w:rsidP="00B83EDC">
      <w:pPr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SLOVENSKA AKADEMIJA ZNANOSTI IN UMETNOSTI</w:t>
      </w:r>
    </w:p>
    <w:p w14:paraId="25AC0B1A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Akad. Peter Štih</w:t>
      </w:r>
    </w:p>
    <w:p w14:paraId="5432AF00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predsednik Slovenske akademije znanosti in umetnosti</w:t>
      </w:r>
    </w:p>
    <w:p w14:paraId="37706293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82777E" w14:textId="0B96166D" w:rsid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E70B6C" w14:textId="15ADEE14" w:rsidR="009170E7" w:rsidRDefault="009170E7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931F73" w14:textId="77777777" w:rsidR="009170E7" w:rsidRPr="00B83EDC" w:rsidRDefault="009170E7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2F11A9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 Ljubljani, dne ….</w:t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  <w:t xml:space="preserve">                      </w:t>
      </w:r>
    </w:p>
    <w:p w14:paraId="45C56805" w14:textId="77777777" w:rsidR="00B83EDC" w:rsidRPr="00B83EDC" w:rsidRDefault="00B83EDC" w:rsidP="00B83EDC">
      <w:pPr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 xml:space="preserve">Številka: </w:t>
      </w:r>
      <w:r w:rsidRPr="00B83EDC">
        <w:rPr>
          <w:rFonts w:ascii="Arial" w:hAnsi="Arial" w:cs="Arial"/>
          <w:sz w:val="20"/>
          <w:szCs w:val="20"/>
        </w:rPr>
        <w:tab/>
      </w:r>
    </w:p>
    <w:p w14:paraId="413469AC" w14:textId="77777777" w:rsidR="00B83EDC" w:rsidRPr="00B83EDC" w:rsidRDefault="00B83EDC" w:rsidP="00B83EDC">
      <w:pPr>
        <w:pStyle w:val="Telobesedila-zamik3"/>
        <w:ind w:left="0"/>
        <w:jc w:val="both"/>
        <w:rPr>
          <w:rFonts w:cs="Arial"/>
          <w:sz w:val="20"/>
          <w:szCs w:val="20"/>
        </w:rPr>
      </w:pPr>
    </w:p>
    <w:p w14:paraId="12C6CDDE" w14:textId="77777777" w:rsidR="00B83EDC" w:rsidRPr="00B83EDC" w:rsidRDefault="00B83EDC" w:rsidP="00B83EDC">
      <w:pPr>
        <w:pStyle w:val="Telobesedila-zamik3"/>
        <w:ind w:left="0"/>
        <w:jc w:val="both"/>
        <w:rPr>
          <w:rFonts w:cs="Arial"/>
          <w:sz w:val="20"/>
          <w:szCs w:val="20"/>
        </w:rPr>
      </w:pPr>
    </w:p>
    <w:p w14:paraId="6FD48414" w14:textId="77777777" w:rsidR="00B83EDC" w:rsidRPr="00B83EDC" w:rsidRDefault="00B83EDC" w:rsidP="00B83EDC">
      <w:pPr>
        <w:pStyle w:val="Telobesedila-zamik3"/>
        <w:ind w:left="0"/>
        <w:jc w:val="both"/>
        <w:rPr>
          <w:rFonts w:cs="Arial"/>
          <w:sz w:val="20"/>
          <w:szCs w:val="20"/>
        </w:rPr>
      </w:pPr>
      <w:r w:rsidRPr="00B83EDC">
        <w:rPr>
          <w:rFonts w:cs="Arial"/>
          <w:sz w:val="20"/>
          <w:szCs w:val="20"/>
        </w:rPr>
        <w:t>UNIVERZA V LJUBLJANI</w:t>
      </w:r>
    </w:p>
    <w:p w14:paraId="46DBE994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prof. dr. Gregor Majdič</w:t>
      </w:r>
    </w:p>
    <w:p w14:paraId="7D9CA568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rektor Univerze v Ljubljani</w:t>
      </w:r>
    </w:p>
    <w:p w14:paraId="7D829464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83CC39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3E5EFA" w14:textId="77777777" w:rsidR="00B83EDC" w:rsidRPr="00B83EDC" w:rsidRDefault="00B83EDC" w:rsidP="00B83E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EDC">
        <w:rPr>
          <w:rFonts w:ascii="Arial" w:hAnsi="Arial" w:cs="Arial"/>
          <w:sz w:val="20"/>
          <w:szCs w:val="20"/>
        </w:rPr>
        <w:t>V Ljubljani, dne ….</w:t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</w:r>
      <w:r w:rsidRPr="00B83EDC">
        <w:rPr>
          <w:rFonts w:ascii="Arial" w:hAnsi="Arial" w:cs="Arial"/>
          <w:sz w:val="20"/>
          <w:szCs w:val="20"/>
        </w:rPr>
        <w:tab/>
        <w:t xml:space="preserve">                      </w:t>
      </w:r>
    </w:p>
    <w:p w14:paraId="7FCE8677" w14:textId="77777777" w:rsidR="00B83EDC" w:rsidRPr="00B83EDC" w:rsidRDefault="00B83EDC" w:rsidP="00B83EDC">
      <w:pPr>
        <w:pStyle w:val="Telobesedila-zamik3"/>
        <w:ind w:left="0"/>
        <w:jc w:val="both"/>
        <w:rPr>
          <w:rFonts w:cs="Arial"/>
          <w:sz w:val="20"/>
          <w:szCs w:val="20"/>
        </w:rPr>
      </w:pPr>
      <w:r w:rsidRPr="00B83EDC">
        <w:rPr>
          <w:rFonts w:cs="Arial"/>
          <w:sz w:val="20"/>
          <w:szCs w:val="20"/>
        </w:rPr>
        <w:t xml:space="preserve">Številka: </w:t>
      </w:r>
      <w:r w:rsidRPr="00B83EDC">
        <w:rPr>
          <w:rFonts w:cs="Arial"/>
          <w:sz w:val="20"/>
          <w:szCs w:val="20"/>
        </w:rPr>
        <w:tab/>
      </w:r>
    </w:p>
    <w:p w14:paraId="355024E1" w14:textId="748AD6F8" w:rsidR="00B83EDC" w:rsidRDefault="00B83EDC">
      <w:pPr>
        <w:rPr>
          <w:rFonts w:ascii="Arial" w:hAnsi="Arial" w:cs="Arial"/>
          <w:sz w:val="20"/>
          <w:szCs w:val="20"/>
        </w:rPr>
      </w:pPr>
    </w:p>
    <w:p w14:paraId="0D65CF20" w14:textId="15C7A8D0" w:rsidR="00B83EDC" w:rsidRDefault="00B83EDC">
      <w:pPr>
        <w:rPr>
          <w:rFonts w:ascii="Arial" w:hAnsi="Arial" w:cs="Arial"/>
          <w:sz w:val="20"/>
          <w:szCs w:val="20"/>
        </w:rPr>
      </w:pPr>
    </w:p>
    <w:p w14:paraId="4347A4C5" w14:textId="2DC7700E" w:rsidR="00B83EDC" w:rsidRPr="0057308C" w:rsidRDefault="00B83EDC" w:rsidP="0057308C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1" w:name="_Hlk127359908"/>
      <w:r w:rsidRPr="0057308C">
        <w:rPr>
          <w:rFonts w:ascii="Arial" w:hAnsi="Arial" w:cs="Arial"/>
          <w:b/>
          <w:bCs/>
          <w:sz w:val="20"/>
          <w:szCs w:val="20"/>
        </w:rPr>
        <w:lastRenderedPageBreak/>
        <w:t>Obrazložitev predloga sklepa Vlade RS:</w:t>
      </w:r>
    </w:p>
    <w:p w14:paraId="2EC412A1" w14:textId="4BA81DE3" w:rsidR="005D0809" w:rsidRDefault="005D0809" w:rsidP="005D0809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83EDC">
        <w:rPr>
          <w:rFonts w:ascii="Arial" w:eastAsia="Times New Roman" w:hAnsi="Arial" w:cs="Arial"/>
          <w:sz w:val="20"/>
          <w:szCs w:val="20"/>
          <w:lang w:eastAsia="sl-SI"/>
        </w:rPr>
        <w:t>V skladu</w:t>
      </w:r>
      <w:r w:rsidRPr="00B83EDC">
        <w:rPr>
          <w:rFonts w:ascii="Arial" w:hAnsi="Arial" w:cs="Arial"/>
          <w:sz w:val="20"/>
          <w:szCs w:val="20"/>
        </w:rPr>
        <w:t xml:space="preserve"> s 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četrtim odstavkom 1. člena Sklepa o ustanovitvi javnega raziskovalnega zavoda </w:t>
      </w:r>
      <w:r w:rsidR="001D516E">
        <w:rPr>
          <w:rFonts w:ascii="Arial" w:eastAsia="Times New Roman" w:hAnsi="Arial" w:cs="Arial"/>
          <w:sz w:val="20"/>
          <w:szCs w:val="20"/>
          <w:lang w:eastAsia="sl-SI"/>
        </w:rPr>
        <w:t>Inštitut za narodnostna vprašanja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(Uradni list RS, št. 114/22</w:t>
      </w:r>
      <w:r>
        <w:rPr>
          <w:rFonts w:ascii="Arial" w:eastAsia="Times New Roman" w:hAnsi="Arial" w:cs="Arial"/>
          <w:sz w:val="20"/>
          <w:szCs w:val="20"/>
          <w:lang w:eastAsia="sl-SI"/>
        </w:rPr>
        <w:t>; v nadaljnjem besedilu: sklep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) </w:t>
      </w:r>
      <w:r w:rsidRPr="00FC2006">
        <w:rPr>
          <w:rFonts w:ascii="Arial" w:eastAsia="Times New Roman" w:hAnsi="Arial" w:cs="Arial"/>
          <w:sz w:val="20"/>
          <w:szCs w:val="20"/>
          <w:lang w:eastAsia="sl-SI"/>
        </w:rPr>
        <w:t>ustanovitelj Republika Slovenija in soustanovitelj</w:t>
      </w:r>
      <w:r w:rsidR="001D516E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FC2006">
        <w:rPr>
          <w:rFonts w:ascii="Arial" w:eastAsia="Times New Roman" w:hAnsi="Arial" w:cs="Arial"/>
          <w:sz w:val="20"/>
          <w:szCs w:val="20"/>
          <w:lang w:eastAsia="sl-SI"/>
        </w:rPr>
        <w:t xml:space="preserve"> Slovenska akademija znanosti in umetnosti </w:t>
      </w:r>
      <w:r w:rsidR="001D516E">
        <w:rPr>
          <w:rFonts w:ascii="Arial" w:eastAsia="Times New Roman" w:hAnsi="Arial" w:cs="Arial"/>
          <w:sz w:val="20"/>
          <w:szCs w:val="20"/>
          <w:lang w:eastAsia="sl-SI"/>
        </w:rPr>
        <w:t xml:space="preserve">in Univerza v Ljubljani </w:t>
      </w:r>
      <w:r w:rsidRPr="00FC2006">
        <w:rPr>
          <w:rFonts w:ascii="Arial" w:eastAsia="Times New Roman" w:hAnsi="Arial" w:cs="Arial"/>
          <w:sz w:val="20"/>
          <w:szCs w:val="20"/>
          <w:lang w:eastAsia="sl-SI"/>
        </w:rPr>
        <w:t>medsebojne pravice in obveznosti iz ustanoviteljstva oziroma soustanoviteljstva inštituta uredi</w:t>
      </w:r>
      <w:r>
        <w:rPr>
          <w:rFonts w:ascii="Arial" w:eastAsia="Times New Roman" w:hAnsi="Arial" w:cs="Arial"/>
          <w:sz w:val="20"/>
          <w:szCs w:val="20"/>
          <w:lang w:eastAsia="sl-SI"/>
        </w:rPr>
        <w:t>ta</w:t>
      </w:r>
      <w:r w:rsidRPr="00FC2006">
        <w:rPr>
          <w:rFonts w:ascii="Arial" w:eastAsia="Times New Roman" w:hAnsi="Arial" w:cs="Arial"/>
          <w:sz w:val="20"/>
          <w:szCs w:val="20"/>
          <w:lang w:eastAsia="sl-SI"/>
        </w:rPr>
        <w:t xml:space="preserve"> s pogodbo, ki jo v imenu Republike Slovenije sklene Vlada RS.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29. člen sklepa določa, da 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Pogodbo o ureditvi medsebojnih pravic in obveznosti iz četrtega odstavka 1. člena sklepa </w:t>
      </w:r>
      <w:r>
        <w:rPr>
          <w:rFonts w:ascii="Arial" w:eastAsia="Times New Roman" w:hAnsi="Arial" w:cs="Arial"/>
          <w:sz w:val="20"/>
          <w:szCs w:val="20"/>
          <w:lang w:eastAsia="sl-SI"/>
        </w:rPr>
        <w:t>Vlada RS in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Slovenska akademija znanosti in umetnosti ter Univerza v Ljubljani sklenejo v šestih mesecih po uveljavitvi sklepa.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Pogodba </w:t>
      </w:r>
      <w:r w:rsidR="00CF438A">
        <w:rPr>
          <w:rFonts w:ascii="Arial" w:eastAsia="Times New Roman" w:hAnsi="Arial" w:cs="Arial"/>
          <w:sz w:val="20"/>
          <w:szCs w:val="20"/>
          <w:lang w:eastAsia="sl-SI"/>
        </w:rPr>
        <w:t>bo nadomestila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>Pogodb</w:t>
      </w:r>
      <w:r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o prenosu ustanoviteljskih pravic na Inštitut za narodnostna vprašanja, Erjavčeva cesta 26, Ljubljana, ter o ureditvi medsebojnih pravic, obveznosti in odgovornosti soustanoviteljev, sklenjena 31. 12. 1992 med Republiko Slovenijo, Slovensko akademijo znanosti in umetnosti, Filozofsko fakulteto, Pravno fakulteto, Ekonomsko fakulteto in Fakulteto za družbene vede</w:t>
      </w:r>
      <w:r>
        <w:rPr>
          <w:rFonts w:ascii="Arial" w:eastAsia="Times New Roman" w:hAnsi="Arial" w:cs="Arial"/>
          <w:sz w:val="20"/>
          <w:szCs w:val="20"/>
          <w:lang w:eastAsia="sl-SI"/>
        </w:rPr>
        <w:t>, ki se uporablja do sklenitve nove pogodbe.</w:t>
      </w:r>
    </w:p>
    <w:p w14:paraId="330B70D9" w14:textId="77777777" w:rsidR="005D0809" w:rsidRDefault="005D0809" w:rsidP="005D0809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Pravice in obveznosti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soustanoviteljev z novo pogodbo 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ostajajo nespremenjene, pri čemer </w:t>
      </w:r>
      <w:r>
        <w:rPr>
          <w:rFonts w:ascii="Arial" w:eastAsia="Times New Roman" w:hAnsi="Arial" w:cs="Arial"/>
          <w:sz w:val="20"/>
          <w:szCs w:val="20"/>
          <w:lang w:eastAsia="sl-SI"/>
        </w:rPr>
        <w:t>ima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vse materialne pravice in obveznosti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do Inštituta za narodnostna vprašanja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Republik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Slovenij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, z izjemo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predlaganja 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>enega predstavnika ustanovitelja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(od dveh)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v upravn</w:t>
      </w:r>
      <w:r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 odbor, ki pripada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skupaj 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 xml:space="preserve">Univerzi v Ljubljani in Slovenski akademiji znanosti in umetnosti. </w:t>
      </w:r>
    </w:p>
    <w:p w14:paraId="58F4FDD0" w14:textId="77777777" w:rsidR="005D0809" w:rsidRDefault="005D0809" w:rsidP="005D0809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83EDC">
        <w:rPr>
          <w:rFonts w:ascii="Arial" w:eastAsia="Times New Roman" w:hAnsi="Arial" w:cs="Arial"/>
          <w:sz w:val="20"/>
          <w:szCs w:val="20"/>
          <w:lang w:eastAsia="sl-SI"/>
        </w:rPr>
        <w:t>Za podpis pogodbe je Vlada RS pooblastila dr. Igorja Papiča</w:t>
      </w:r>
      <w:r>
        <w:rPr>
          <w:rFonts w:ascii="Arial" w:eastAsia="Times New Roman" w:hAnsi="Arial" w:cs="Arial"/>
          <w:sz w:val="20"/>
          <w:szCs w:val="20"/>
          <w:lang w:eastAsia="sl-SI"/>
        </w:rPr>
        <w:t>, ministra za visoko šolstvo, znanost in inovacije</w:t>
      </w:r>
      <w:r w:rsidRPr="00B83ED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72282DB" w14:textId="6DD8BC7E" w:rsidR="00B83EDC" w:rsidRDefault="00B83EDC" w:rsidP="00B83EDC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1"/>
    <w:p w14:paraId="24CA5F20" w14:textId="6AB6D949" w:rsidR="00FC2006" w:rsidRDefault="00FC2006" w:rsidP="00B83EDC">
      <w:pPr>
        <w:jc w:val="both"/>
        <w:rPr>
          <w:rFonts w:ascii="Arial" w:hAnsi="Arial" w:cs="Arial"/>
          <w:sz w:val="20"/>
          <w:szCs w:val="20"/>
        </w:rPr>
      </w:pPr>
    </w:p>
    <w:p w14:paraId="4632F131" w14:textId="2B5BADB5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7723C879" w14:textId="32CED45A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43B5470E" w14:textId="1C73AD12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1CC33BDF" w14:textId="08DC938F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11159B9C" w14:textId="04FF6E2A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56320777" w14:textId="585541A3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59C3E926" w14:textId="4BD435F7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2727126F" w14:textId="20FAEDAA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557C5538" w14:textId="1B0496AD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A15357B" wp14:editId="3AB15FDD">
            <wp:extent cx="5400675" cy="78009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B81D" w14:textId="03BAC5E0" w:rsidR="00CA6BD5" w:rsidRDefault="00CA6BD5" w:rsidP="00B83EDC">
      <w:pPr>
        <w:jc w:val="both"/>
        <w:rPr>
          <w:rFonts w:ascii="Arial" w:hAnsi="Arial" w:cs="Arial"/>
          <w:sz w:val="20"/>
          <w:szCs w:val="20"/>
        </w:rPr>
      </w:pPr>
    </w:p>
    <w:p w14:paraId="2F45DB9F" w14:textId="4A3ED878" w:rsidR="00F54AF5" w:rsidRPr="00B83EDC" w:rsidRDefault="00F54AF5" w:rsidP="00B83ED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8036329" wp14:editId="2EC22854">
            <wp:extent cx="5760720" cy="65620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AF5" w:rsidRPr="00B8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18F"/>
    <w:multiLevelType w:val="hybridMultilevel"/>
    <w:tmpl w:val="8522E27E"/>
    <w:lvl w:ilvl="0" w:tplc="AE3CA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CBA"/>
    <w:multiLevelType w:val="hybridMultilevel"/>
    <w:tmpl w:val="AECA1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E6C"/>
    <w:multiLevelType w:val="hybridMultilevel"/>
    <w:tmpl w:val="7C8C6424"/>
    <w:lvl w:ilvl="0" w:tplc="5CA8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B8D"/>
    <w:multiLevelType w:val="hybridMultilevel"/>
    <w:tmpl w:val="174292D4"/>
    <w:lvl w:ilvl="0" w:tplc="5CA8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4F23"/>
    <w:multiLevelType w:val="hybridMultilevel"/>
    <w:tmpl w:val="C94A904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B0310"/>
    <w:multiLevelType w:val="hybridMultilevel"/>
    <w:tmpl w:val="7A688042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002A"/>
    <w:multiLevelType w:val="hybridMultilevel"/>
    <w:tmpl w:val="E4AC4A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D2E"/>
    <w:multiLevelType w:val="hybridMultilevel"/>
    <w:tmpl w:val="F78C6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167" w:hanging="360"/>
      </w:pPr>
    </w:lvl>
    <w:lvl w:ilvl="2" w:tplc="0424001B" w:tentative="1">
      <w:start w:val="1"/>
      <w:numFmt w:val="lowerRoman"/>
      <w:lvlText w:val="%3."/>
      <w:lvlJc w:val="right"/>
      <w:pPr>
        <w:ind w:left="1887" w:hanging="180"/>
      </w:pPr>
    </w:lvl>
    <w:lvl w:ilvl="3" w:tplc="0424000F" w:tentative="1">
      <w:start w:val="1"/>
      <w:numFmt w:val="decimal"/>
      <w:lvlText w:val="%4."/>
      <w:lvlJc w:val="left"/>
      <w:pPr>
        <w:ind w:left="2607" w:hanging="360"/>
      </w:pPr>
    </w:lvl>
    <w:lvl w:ilvl="4" w:tplc="04240019" w:tentative="1">
      <w:start w:val="1"/>
      <w:numFmt w:val="lowerLetter"/>
      <w:lvlText w:val="%5."/>
      <w:lvlJc w:val="left"/>
      <w:pPr>
        <w:ind w:left="3327" w:hanging="360"/>
      </w:pPr>
    </w:lvl>
    <w:lvl w:ilvl="5" w:tplc="0424001B" w:tentative="1">
      <w:start w:val="1"/>
      <w:numFmt w:val="lowerRoman"/>
      <w:lvlText w:val="%6."/>
      <w:lvlJc w:val="right"/>
      <w:pPr>
        <w:ind w:left="4047" w:hanging="180"/>
      </w:pPr>
    </w:lvl>
    <w:lvl w:ilvl="6" w:tplc="0424000F" w:tentative="1">
      <w:start w:val="1"/>
      <w:numFmt w:val="decimal"/>
      <w:lvlText w:val="%7."/>
      <w:lvlJc w:val="left"/>
      <w:pPr>
        <w:ind w:left="4767" w:hanging="360"/>
      </w:pPr>
    </w:lvl>
    <w:lvl w:ilvl="7" w:tplc="04240019" w:tentative="1">
      <w:start w:val="1"/>
      <w:numFmt w:val="lowerLetter"/>
      <w:lvlText w:val="%8."/>
      <w:lvlJc w:val="left"/>
      <w:pPr>
        <w:ind w:left="5487" w:hanging="360"/>
      </w:pPr>
    </w:lvl>
    <w:lvl w:ilvl="8" w:tplc="0424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 w15:restartNumberingAfterBreak="0">
    <w:nsid w:val="29002D03"/>
    <w:multiLevelType w:val="hybridMultilevel"/>
    <w:tmpl w:val="77A8EB40"/>
    <w:lvl w:ilvl="0" w:tplc="2E164FD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3B6D"/>
    <w:multiLevelType w:val="hybridMultilevel"/>
    <w:tmpl w:val="544098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478CF"/>
    <w:multiLevelType w:val="hybridMultilevel"/>
    <w:tmpl w:val="FD706F6E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11C72"/>
    <w:multiLevelType w:val="hybridMultilevel"/>
    <w:tmpl w:val="F63022F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33C52"/>
    <w:multiLevelType w:val="hybridMultilevel"/>
    <w:tmpl w:val="C10EC2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946BB"/>
    <w:multiLevelType w:val="hybridMultilevel"/>
    <w:tmpl w:val="792E68E8"/>
    <w:lvl w:ilvl="0" w:tplc="1AF45AC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4398"/>
    <w:multiLevelType w:val="hybridMultilevel"/>
    <w:tmpl w:val="E1FC14AA"/>
    <w:lvl w:ilvl="0" w:tplc="5CA8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834CD"/>
    <w:multiLevelType w:val="hybridMultilevel"/>
    <w:tmpl w:val="633A2130"/>
    <w:lvl w:ilvl="0" w:tplc="F75AC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D86B00"/>
    <w:multiLevelType w:val="hybridMultilevel"/>
    <w:tmpl w:val="4C76C26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D6FA7"/>
    <w:multiLevelType w:val="hybridMultilevel"/>
    <w:tmpl w:val="21401024"/>
    <w:lvl w:ilvl="0" w:tplc="1AF45AC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91A86AB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1DF7"/>
    <w:multiLevelType w:val="hybridMultilevel"/>
    <w:tmpl w:val="C55A819E"/>
    <w:lvl w:ilvl="0" w:tplc="5EF8B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1049B"/>
    <w:multiLevelType w:val="hybridMultilevel"/>
    <w:tmpl w:val="966EA05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CA82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3DA8"/>
    <w:multiLevelType w:val="hybridMultilevel"/>
    <w:tmpl w:val="21D8C4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668D2"/>
    <w:multiLevelType w:val="hybridMultilevel"/>
    <w:tmpl w:val="2C88D788"/>
    <w:lvl w:ilvl="0" w:tplc="5CA8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56233"/>
    <w:multiLevelType w:val="hybridMultilevel"/>
    <w:tmpl w:val="8D14E444"/>
    <w:lvl w:ilvl="0" w:tplc="9A182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514E3"/>
    <w:multiLevelType w:val="hybridMultilevel"/>
    <w:tmpl w:val="F9D88E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C66E0"/>
    <w:multiLevelType w:val="hybridMultilevel"/>
    <w:tmpl w:val="EFA07194"/>
    <w:lvl w:ilvl="0" w:tplc="5CA8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1615E"/>
    <w:multiLevelType w:val="hybridMultilevel"/>
    <w:tmpl w:val="1B74B494"/>
    <w:lvl w:ilvl="0" w:tplc="5CA8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B2045"/>
    <w:multiLevelType w:val="hybridMultilevel"/>
    <w:tmpl w:val="837EEA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59ED"/>
    <w:multiLevelType w:val="hybridMultilevel"/>
    <w:tmpl w:val="36FEF87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4720E"/>
    <w:multiLevelType w:val="hybridMultilevel"/>
    <w:tmpl w:val="C0306E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294D"/>
    <w:multiLevelType w:val="hybridMultilevel"/>
    <w:tmpl w:val="653298CA"/>
    <w:lvl w:ilvl="0" w:tplc="A50A1CF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B56EA"/>
    <w:multiLevelType w:val="hybridMultilevel"/>
    <w:tmpl w:val="27C633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7"/>
  </w:num>
  <w:num w:numId="4">
    <w:abstractNumId w:val="33"/>
  </w:num>
  <w:num w:numId="5">
    <w:abstractNumId w:val="7"/>
  </w:num>
  <w:num w:numId="6">
    <w:abstractNumId w:val="27"/>
  </w:num>
  <w:num w:numId="7">
    <w:abstractNumId w:val="9"/>
  </w:num>
  <w:num w:numId="8">
    <w:abstractNumId w:val="30"/>
  </w:num>
  <w:num w:numId="9">
    <w:abstractNumId w:val="21"/>
  </w:num>
  <w:num w:numId="10">
    <w:abstractNumId w:val="31"/>
  </w:num>
  <w:num w:numId="11">
    <w:abstractNumId w:val="28"/>
  </w:num>
  <w:num w:numId="12">
    <w:abstractNumId w:val="16"/>
  </w:num>
  <w:num w:numId="13">
    <w:abstractNumId w:val="20"/>
  </w:num>
  <w:num w:numId="14">
    <w:abstractNumId w:val="8"/>
  </w:num>
  <w:num w:numId="15">
    <w:abstractNumId w:val="2"/>
  </w:num>
  <w:num w:numId="16">
    <w:abstractNumId w:val="24"/>
  </w:num>
  <w:num w:numId="17">
    <w:abstractNumId w:val="1"/>
  </w:num>
  <w:num w:numId="18">
    <w:abstractNumId w:val="15"/>
  </w:num>
  <w:num w:numId="19">
    <w:abstractNumId w:val="23"/>
  </w:num>
  <w:num w:numId="20">
    <w:abstractNumId w:val="22"/>
  </w:num>
  <w:num w:numId="21">
    <w:abstractNumId w:val="19"/>
  </w:num>
  <w:num w:numId="22">
    <w:abstractNumId w:val="26"/>
  </w:num>
  <w:num w:numId="23">
    <w:abstractNumId w:val="0"/>
  </w:num>
  <w:num w:numId="24">
    <w:abstractNumId w:val="32"/>
  </w:num>
  <w:num w:numId="25">
    <w:abstractNumId w:val="25"/>
  </w:num>
  <w:num w:numId="26">
    <w:abstractNumId w:val="14"/>
  </w:num>
  <w:num w:numId="27">
    <w:abstractNumId w:val="3"/>
  </w:num>
  <w:num w:numId="28">
    <w:abstractNumId w:val="5"/>
  </w:num>
  <w:num w:numId="29">
    <w:abstractNumId w:val="10"/>
  </w:num>
  <w:num w:numId="30">
    <w:abstractNumId w:val="4"/>
  </w:num>
  <w:num w:numId="31">
    <w:abstractNumId w:val="6"/>
  </w:num>
  <w:num w:numId="32">
    <w:abstractNumId w:val="12"/>
  </w:num>
  <w:num w:numId="33">
    <w:abstractNumId w:val="1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42"/>
    <w:rsid w:val="00033638"/>
    <w:rsid w:val="000346C8"/>
    <w:rsid w:val="00066772"/>
    <w:rsid w:val="000706F7"/>
    <w:rsid w:val="000847A7"/>
    <w:rsid w:val="0009385A"/>
    <w:rsid w:val="00096785"/>
    <w:rsid w:val="000B40DF"/>
    <w:rsid w:val="000C69A7"/>
    <w:rsid w:val="001207FD"/>
    <w:rsid w:val="0012186E"/>
    <w:rsid w:val="00123205"/>
    <w:rsid w:val="00140727"/>
    <w:rsid w:val="00156595"/>
    <w:rsid w:val="001635DF"/>
    <w:rsid w:val="00172AE4"/>
    <w:rsid w:val="001956BF"/>
    <w:rsid w:val="001C1502"/>
    <w:rsid w:val="001C6786"/>
    <w:rsid w:val="001D516E"/>
    <w:rsid w:val="001F393E"/>
    <w:rsid w:val="002103EC"/>
    <w:rsid w:val="00220A0A"/>
    <w:rsid w:val="00221289"/>
    <w:rsid w:val="00232C42"/>
    <w:rsid w:val="00234B72"/>
    <w:rsid w:val="002450C8"/>
    <w:rsid w:val="00250C56"/>
    <w:rsid w:val="00251B39"/>
    <w:rsid w:val="00255594"/>
    <w:rsid w:val="0025744E"/>
    <w:rsid w:val="002627D7"/>
    <w:rsid w:val="0028358F"/>
    <w:rsid w:val="002B27BD"/>
    <w:rsid w:val="002D0AC0"/>
    <w:rsid w:val="002D5CC1"/>
    <w:rsid w:val="00305127"/>
    <w:rsid w:val="00314E7C"/>
    <w:rsid w:val="003201D7"/>
    <w:rsid w:val="00325333"/>
    <w:rsid w:val="00335BB0"/>
    <w:rsid w:val="00371B27"/>
    <w:rsid w:val="00381104"/>
    <w:rsid w:val="003A2260"/>
    <w:rsid w:val="003D30F6"/>
    <w:rsid w:val="003E4AB0"/>
    <w:rsid w:val="00404671"/>
    <w:rsid w:val="00420744"/>
    <w:rsid w:val="00425C6A"/>
    <w:rsid w:val="00426115"/>
    <w:rsid w:val="00431FEA"/>
    <w:rsid w:val="004453B6"/>
    <w:rsid w:val="004505B7"/>
    <w:rsid w:val="00456626"/>
    <w:rsid w:val="00484212"/>
    <w:rsid w:val="004871CE"/>
    <w:rsid w:val="00490BE9"/>
    <w:rsid w:val="00495C86"/>
    <w:rsid w:val="004A3EE7"/>
    <w:rsid w:val="004B6C4A"/>
    <w:rsid w:val="004D09AA"/>
    <w:rsid w:val="004D5F5F"/>
    <w:rsid w:val="004E5663"/>
    <w:rsid w:val="00507508"/>
    <w:rsid w:val="0053046B"/>
    <w:rsid w:val="00544D5F"/>
    <w:rsid w:val="0055217F"/>
    <w:rsid w:val="00556970"/>
    <w:rsid w:val="0057308C"/>
    <w:rsid w:val="005967F9"/>
    <w:rsid w:val="005A728A"/>
    <w:rsid w:val="005D0809"/>
    <w:rsid w:val="005F0A73"/>
    <w:rsid w:val="00605BF6"/>
    <w:rsid w:val="0061076E"/>
    <w:rsid w:val="006154B7"/>
    <w:rsid w:val="00617B20"/>
    <w:rsid w:val="006327FC"/>
    <w:rsid w:val="00632FBF"/>
    <w:rsid w:val="00641214"/>
    <w:rsid w:val="0064360A"/>
    <w:rsid w:val="00651293"/>
    <w:rsid w:val="00675F20"/>
    <w:rsid w:val="00682E31"/>
    <w:rsid w:val="00692E2E"/>
    <w:rsid w:val="006C7502"/>
    <w:rsid w:val="006D5B37"/>
    <w:rsid w:val="006E4181"/>
    <w:rsid w:val="006F1147"/>
    <w:rsid w:val="006F5BC2"/>
    <w:rsid w:val="00703D06"/>
    <w:rsid w:val="007051E5"/>
    <w:rsid w:val="0071447B"/>
    <w:rsid w:val="007260AC"/>
    <w:rsid w:val="00736066"/>
    <w:rsid w:val="007459FB"/>
    <w:rsid w:val="0075632D"/>
    <w:rsid w:val="00797AF4"/>
    <w:rsid w:val="007C0057"/>
    <w:rsid w:val="0080259B"/>
    <w:rsid w:val="008246CC"/>
    <w:rsid w:val="00833D10"/>
    <w:rsid w:val="0085545F"/>
    <w:rsid w:val="00880D4B"/>
    <w:rsid w:val="00885D61"/>
    <w:rsid w:val="008C1CBF"/>
    <w:rsid w:val="008E646E"/>
    <w:rsid w:val="008F2AA3"/>
    <w:rsid w:val="00901D49"/>
    <w:rsid w:val="00904E47"/>
    <w:rsid w:val="00906175"/>
    <w:rsid w:val="0091364C"/>
    <w:rsid w:val="009170E7"/>
    <w:rsid w:val="009351E4"/>
    <w:rsid w:val="00941D56"/>
    <w:rsid w:val="00972EBB"/>
    <w:rsid w:val="00981DB8"/>
    <w:rsid w:val="009842F5"/>
    <w:rsid w:val="0099115A"/>
    <w:rsid w:val="009A75A7"/>
    <w:rsid w:val="009F146B"/>
    <w:rsid w:val="00A00C58"/>
    <w:rsid w:val="00A10618"/>
    <w:rsid w:val="00A1067A"/>
    <w:rsid w:val="00A46B70"/>
    <w:rsid w:val="00A80752"/>
    <w:rsid w:val="00A8357F"/>
    <w:rsid w:val="00A856AC"/>
    <w:rsid w:val="00A87D9E"/>
    <w:rsid w:val="00A9374A"/>
    <w:rsid w:val="00AA7BCF"/>
    <w:rsid w:val="00AB37AB"/>
    <w:rsid w:val="00AB7F73"/>
    <w:rsid w:val="00AE16AE"/>
    <w:rsid w:val="00AF2756"/>
    <w:rsid w:val="00AF660D"/>
    <w:rsid w:val="00B01072"/>
    <w:rsid w:val="00B05F32"/>
    <w:rsid w:val="00B103A3"/>
    <w:rsid w:val="00B23E6E"/>
    <w:rsid w:val="00B25E0C"/>
    <w:rsid w:val="00B31410"/>
    <w:rsid w:val="00B408BE"/>
    <w:rsid w:val="00B520B6"/>
    <w:rsid w:val="00B609D8"/>
    <w:rsid w:val="00B61F6D"/>
    <w:rsid w:val="00B64BB2"/>
    <w:rsid w:val="00B83EDC"/>
    <w:rsid w:val="00B977D3"/>
    <w:rsid w:val="00BA0406"/>
    <w:rsid w:val="00BA3772"/>
    <w:rsid w:val="00BA631C"/>
    <w:rsid w:val="00BC2A8D"/>
    <w:rsid w:val="00BD4A9B"/>
    <w:rsid w:val="00BE4C61"/>
    <w:rsid w:val="00BE77C5"/>
    <w:rsid w:val="00C05F02"/>
    <w:rsid w:val="00C07CF2"/>
    <w:rsid w:val="00C308B5"/>
    <w:rsid w:val="00C37F88"/>
    <w:rsid w:val="00C43201"/>
    <w:rsid w:val="00C45D9E"/>
    <w:rsid w:val="00C46E7E"/>
    <w:rsid w:val="00C5104D"/>
    <w:rsid w:val="00C51C54"/>
    <w:rsid w:val="00C5580A"/>
    <w:rsid w:val="00C651AB"/>
    <w:rsid w:val="00C66005"/>
    <w:rsid w:val="00C8481B"/>
    <w:rsid w:val="00CA6BD5"/>
    <w:rsid w:val="00CB178B"/>
    <w:rsid w:val="00CB4B31"/>
    <w:rsid w:val="00CC1F57"/>
    <w:rsid w:val="00CD0226"/>
    <w:rsid w:val="00CD5455"/>
    <w:rsid w:val="00CE4C81"/>
    <w:rsid w:val="00CE5E9D"/>
    <w:rsid w:val="00CF438A"/>
    <w:rsid w:val="00D15444"/>
    <w:rsid w:val="00D420E6"/>
    <w:rsid w:val="00D464F1"/>
    <w:rsid w:val="00D75F43"/>
    <w:rsid w:val="00D7782F"/>
    <w:rsid w:val="00D83FC5"/>
    <w:rsid w:val="00D94E00"/>
    <w:rsid w:val="00DB668C"/>
    <w:rsid w:val="00DC67DB"/>
    <w:rsid w:val="00DC7F8E"/>
    <w:rsid w:val="00DD7955"/>
    <w:rsid w:val="00DF04DA"/>
    <w:rsid w:val="00DF097C"/>
    <w:rsid w:val="00DF522D"/>
    <w:rsid w:val="00DF66B9"/>
    <w:rsid w:val="00DF72FE"/>
    <w:rsid w:val="00E16A24"/>
    <w:rsid w:val="00E4438D"/>
    <w:rsid w:val="00E46E55"/>
    <w:rsid w:val="00E5308D"/>
    <w:rsid w:val="00E711A4"/>
    <w:rsid w:val="00E95354"/>
    <w:rsid w:val="00E96DA7"/>
    <w:rsid w:val="00EB1FA0"/>
    <w:rsid w:val="00EB2774"/>
    <w:rsid w:val="00EC46B0"/>
    <w:rsid w:val="00ED5B32"/>
    <w:rsid w:val="00EE25BB"/>
    <w:rsid w:val="00EF2230"/>
    <w:rsid w:val="00F02A82"/>
    <w:rsid w:val="00F14547"/>
    <w:rsid w:val="00F16671"/>
    <w:rsid w:val="00F3530E"/>
    <w:rsid w:val="00F54AF5"/>
    <w:rsid w:val="00F664EF"/>
    <w:rsid w:val="00FC2006"/>
    <w:rsid w:val="00FC566B"/>
    <w:rsid w:val="00FE3A73"/>
    <w:rsid w:val="00FE3D92"/>
    <w:rsid w:val="00FE6EF1"/>
    <w:rsid w:val="00FE7F0A"/>
    <w:rsid w:val="00FF13B1"/>
    <w:rsid w:val="00FF2B27"/>
    <w:rsid w:val="065D67EC"/>
    <w:rsid w:val="070CF882"/>
    <w:rsid w:val="0730FB09"/>
    <w:rsid w:val="08493494"/>
    <w:rsid w:val="0A449944"/>
    <w:rsid w:val="0D7C3A06"/>
    <w:rsid w:val="1260B8B7"/>
    <w:rsid w:val="1D9A4B56"/>
    <w:rsid w:val="1E6CF866"/>
    <w:rsid w:val="20D1EC18"/>
    <w:rsid w:val="21191C6F"/>
    <w:rsid w:val="2BFC496B"/>
    <w:rsid w:val="2CD95E6E"/>
    <w:rsid w:val="2FA1150E"/>
    <w:rsid w:val="3487DF64"/>
    <w:rsid w:val="364C8A3D"/>
    <w:rsid w:val="41BFC731"/>
    <w:rsid w:val="4A8657BA"/>
    <w:rsid w:val="5432C636"/>
    <w:rsid w:val="595A0E69"/>
    <w:rsid w:val="5DFE51E8"/>
    <w:rsid w:val="663EFC73"/>
    <w:rsid w:val="68C39FE2"/>
    <w:rsid w:val="6D6C6844"/>
    <w:rsid w:val="76AED24A"/>
    <w:rsid w:val="782F17A1"/>
    <w:rsid w:val="7BC92065"/>
    <w:rsid w:val="7C7D8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4CC3"/>
  <w15:docId w15:val="{BD2E8426-2F6C-4DBC-9CF5-14D26A53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2C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232C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numbered list Znak"/>
    <w:link w:val="Odstavekseznama"/>
    <w:uiPriority w:val="34"/>
    <w:rsid w:val="00232C4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32C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32C4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2C42"/>
    <w:rPr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23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2C4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232C42"/>
    <w:rPr>
      <w:color w:val="0563C1" w:themeColor="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94E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94E00"/>
    <w:rPr>
      <w:b/>
      <w:bCs/>
      <w:sz w:val="20"/>
      <w:szCs w:val="20"/>
    </w:rPr>
  </w:style>
  <w:style w:type="paragraph" w:customStyle="1" w:styleId="odstavek">
    <w:name w:val="odstavek"/>
    <w:basedOn w:val="Navaden"/>
    <w:rsid w:val="00FE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220A0A"/>
  </w:style>
  <w:style w:type="character" w:customStyle="1" w:styleId="eop">
    <w:name w:val="eop"/>
    <w:basedOn w:val="Privzetapisavaodstavka"/>
    <w:rsid w:val="00220A0A"/>
  </w:style>
  <w:style w:type="paragraph" w:styleId="Telobesedila">
    <w:name w:val="Body Text"/>
    <w:basedOn w:val="Navaden"/>
    <w:link w:val="TelobesedilaZnak"/>
    <w:rsid w:val="00B83ED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rsid w:val="00B83EDC"/>
    <w:rPr>
      <w:rFonts w:ascii="Calibri" w:eastAsia="Calibri" w:hAnsi="Calibri" w:cs="Times New Roman"/>
    </w:rPr>
  </w:style>
  <w:style w:type="paragraph" w:styleId="Telobesedila-zamik3">
    <w:name w:val="Body Text Indent 3"/>
    <w:basedOn w:val="Navaden"/>
    <w:link w:val="Telobesedila-zamik3Znak"/>
    <w:rsid w:val="00B83E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B83EDC"/>
    <w:rPr>
      <w:rFonts w:ascii="Arial" w:eastAsia="Times New Roman" w:hAnsi="Arial" w:cs="Times New Roman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B83E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0-01-1687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1996-01-0379" TargetMode="External"/><Relationship Id="rId17" Type="http://schemas.openxmlformats.org/officeDocument/2006/relationships/hyperlink" Target="http://www.uradni-list.si/1/objava.jsp?sop=2006-01-534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00-01-168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1996-01-0379" TargetMode="External"/><Relationship Id="rId10" Type="http://schemas.openxmlformats.org/officeDocument/2006/relationships/hyperlink" Target="mailto:gp.mizs@gov.si" TargetMode="Externa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uradni-list.si/1/objava.jsp?sop=2006-01-534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A3D2C459F844DA9E364C6C0349685" ma:contentTypeVersion="2" ma:contentTypeDescription="Create a new document." ma:contentTypeScope="" ma:versionID="f2f88ffda9a1530c144cc00a11b4353c">
  <xsd:schema xmlns:xsd="http://www.w3.org/2001/XMLSchema" xmlns:xs="http://www.w3.org/2001/XMLSchema" xmlns:p="http://schemas.microsoft.com/office/2006/metadata/properties" xmlns:ns2="55535402-52b1-42c7-bfb3-c687987169a3" targetNamespace="http://schemas.microsoft.com/office/2006/metadata/properties" ma:root="true" ma:fieldsID="ec9ea2477afe35324839866a46e2e8dc" ns2:_="">
    <xsd:import namespace="55535402-52b1-42c7-bfb3-c68798716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5402-52b1-42c7-bfb3-c68798716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421CA-1A26-47CE-AAB6-B80E675F96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535402-52b1-42c7-bfb3-c687987169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DAE2B2-BBE8-4B82-AE1D-9E0B723498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DDABA-A57E-4612-82B5-A27B3A6E4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5402-52b1-42c7-bfb3-c68798716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C332A-8114-4171-8008-1838948B6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marjetič</dc:creator>
  <cp:lastModifiedBy>Eva Marjetič</cp:lastModifiedBy>
  <cp:revision>4</cp:revision>
  <cp:lastPrinted>2023-02-15T11:30:00Z</cp:lastPrinted>
  <dcterms:created xsi:type="dcterms:W3CDTF">2023-03-13T14:40:00Z</dcterms:created>
  <dcterms:modified xsi:type="dcterms:W3CDTF">2023-03-13T14:42:00Z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0x010100939A3D2C459F844DA9E364C6C0349685</vt:lpwstr>
  </property>
</Properties>
</file>