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41F" w:rsidRDefault="00BA341F" w:rsidP="007E5ACD">
      <w:pPr>
        <w:jc w:val="both"/>
      </w:pPr>
      <w:bookmarkStart w:id="0" w:name="_GoBack"/>
      <w:bookmarkEnd w:id="0"/>
      <w:r>
        <w:t>PRILOGA A – Predloga note o pristopu</w:t>
      </w: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  <w:r>
        <w:t>Nota o pristopu za sprejem k Tehničnemu dogovoru o večstranskem usposabljanju in vajah na področju zračnega prevoza</w:t>
      </w:r>
    </w:p>
    <w:p w:rsidR="00BA341F" w:rsidRDefault="00BA341F" w:rsidP="007E5ACD">
      <w:pPr>
        <w:jc w:val="both"/>
      </w:pPr>
      <w:r>
        <w:t>Udeleženci Tehničnega dogovora o VEČSTRANSKEM USPOSABLJANJU IN VAJAH NA PODROČJU ZRAČNEGA PREVOZA, ob upoštevanju želje Republike/Kraljevine/Vlade/Ministrstva/ministra/ministrice ...................................., da se pridruži tehničnemu dogovoru;</w:t>
      </w:r>
    </w:p>
    <w:p w:rsidR="00BA341F" w:rsidRDefault="00BA341F" w:rsidP="007E5ACD">
      <w:pPr>
        <w:jc w:val="both"/>
      </w:pPr>
      <w:r>
        <w:t>so sklenili naslednje:</w:t>
      </w: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  <w:r>
        <w:t>Ta nota o pristopu zagotavlja pogoje za pristop Republike/Kraljevine/Vlade/Ministrstva/ministra/ministrice ....................................... kot udeleženca/udeleženke k tehničnemu dogovoru.</w:t>
      </w:r>
    </w:p>
    <w:p w:rsidR="00BA341F" w:rsidRDefault="00BA341F" w:rsidP="007E5ACD">
      <w:pPr>
        <w:jc w:val="both"/>
      </w:pPr>
      <w:r>
        <w:t>Udeleženci soglašajo s pristopom Republike/Kraljevine/Vlade/Ministrstva/ministra/ministrice</w:t>
      </w:r>
    </w:p>
    <w:p w:rsidR="00BA341F" w:rsidRDefault="00BA341F" w:rsidP="007E5ACD">
      <w:pPr>
        <w:jc w:val="both"/>
      </w:pPr>
      <w:r>
        <w:t>.................................. .. kot udeleženca/udeleženke k tehničnemu dogovoru.</w:t>
      </w: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  <w:r>
        <w:t>Republika/Kraljevina/Vlada/</w:t>
      </w:r>
      <w:r w:rsidR="002F69A3">
        <w:t xml:space="preserve">Ministrstvo/minister/ministrica </w:t>
      </w:r>
      <w:r w:rsidR="002F69A3" w:rsidRPr="002F69A3">
        <w:t>sprejema vse</w:t>
      </w:r>
      <w:r w:rsidR="002F69A3">
        <w:t xml:space="preserve"> </w:t>
      </w:r>
      <w:r>
        <w:t>določbe tehničnega dogovora.</w:t>
      </w: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  <w:r>
        <w:t>Pristop začne učinkovati na dan podpisa note o pristopu.</w:t>
      </w: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  <w:r>
        <w:t>Podpisano v enem izvirniku v angleškem in francoskem jeziku, pri čemer sta obe različici enako verodostojni. Izvirnik hrani EOA, vsakemu udeležencu pa se pošlje en overjen izvod.</w:t>
      </w: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</w:p>
    <w:p w:rsidR="00BA341F" w:rsidRDefault="00BA341F" w:rsidP="007E5ACD">
      <w:pPr>
        <w:jc w:val="both"/>
      </w:pPr>
    </w:p>
    <w:p w:rsidR="002F69A3" w:rsidRDefault="00BA341F" w:rsidP="007E5ACD">
      <w:pPr>
        <w:jc w:val="both"/>
      </w:pPr>
      <w:r>
        <w:t>Za Republiko/Kraljevino/Vlado/Ministrstvo/min</w:t>
      </w:r>
      <w:r w:rsidR="002F69A3">
        <w:t>istra/ministrico</w:t>
      </w:r>
    </w:p>
    <w:p w:rsidR="00BA341F" w:rsidRDefault="00BA341F" w:rsidP="007E5ACD">
      <w:pPr>
        <w:jc w:val="both"/>
      </w:pPr>
      <w:r>
        <w:t>Podpis</w:t>
      </w:r>
    </w:p>
    <w:p w:rsidR="00B75889" w:rsidRDefault="00BA341F" w:rsidP="007E5ACD">
      <w:pPr>
        <w:jc w:val="both"/>
      </w:pPr>
      <w:r>
        <w:t>Kraj</w:t>
      </w:r>
    </w:p>
    <w:sectPr w:rsidR="00B75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1F"/>
    <w:rsid w:val="001D45CD"/>
    <w:rsid w:val="002F69A3"/>
    <w:rsid w:val="007E5ACD"/>
    <w:rsid w:val="00B75889"/>
    <w:rsid w:val="00BA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2395"/>
  <w15:chartTrackingRefBased/>
  <w15:docId w15:val="{B0BBDDC1-2473-454C-B4AF-6D1DC2CF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PRAVNA SLUŽBA</dc:creator>
  <cp:keywords/>
  <dc:description/>
  <cp:lastModifiedBy>NERED Igor</cp:lastModifiedBy>
  <cp:revision>2</cp:revision>
  <dcterms:created xsi:type="dcterms:W3CDTF">2022-08-24T10:08:00Z</dcterms:created>
  <dcterms:modified xsi:type="dcterms:W3CDTF">2022-08-24T10:08:00Z</dcterms:modified>
</cp:coreProperties>
</file>