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6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44C40" w:rsidRPr="00FC0C99" w14:paraId="681D6097" w14:textId="77777777" w:rsidTr="005D254A">
        <w:trPr>
          <w:gridAfter w:val="2"/>
          <w:wAfter w:w="3067" w:type="dxa"/>
        </w:trPr>
        <w:tc>
          <w:tcPr>
            <w:tcW w:w="6096" w:type="dxa"/>
            <w:gridSpan w:val="2"/>
          </w:tcPr>
          <w:p w14:paraId="6FE966E5" w14:textId="69A32590" w:rsidR="00E961FD" w:rsidRPr="00FC0C99" w:rsidRDefault="00E961FD" w:rsidP="00EA3DD6">
            <w:pPr>
              <w:ind w:left="0"/>
              <w:rPr>
                <w:rFonts w:ascii="Arial" w:hAnsi="Arial" w:cs="Arial"/>
                <w:sz w:val="20"/>
                <w:szCs w:val="20"/>
                <w:lang w:eastAsia="sl-SI"/>
              </w:rPr>
            </w:pPr>
            <w:r w:rsidRPr="00FC0C99">
              <w:rPr>
                <w:rFonts w:ascii="Arial" w:hAnsi="Arial" w:cs="Arial"/>
                <w:sz w:val="20"/>
                <w:szCs w:val="20"/>
                <w:lang w:eastAsia="sl-SI"/>
              </w:rPr>
              <w:t>Š</w:t>
            </w:r>
            <w:r w:rsidR="00C869E2" w:rsidRPr="00FC0C99">
              <w:rPr>
                <w:rFonts w:ascii="Arial" w:hAnsi="Arial" w:cs="Arial"/>
                <w:sz w:val="20"/>
                <w:szCs w:val="20"/>
                <w:lang w:eastAsia="sl-SI"/>
              </w:rPr>
              <w:t xml:space="preserve">tevilka: </w:t>
            </w:r>
            <w:r w:rsidR="00887A63" w:rsidRPr="00FC0C99">
              <w:rPr>
                <w:rFonts w:ascii="Arial" w:hAnsi="Arial" w:cs="Arial"/>
                <w:sz w:val="20"/>
                <w:szCs w:val="20"/>
                <w:lang w:eastAsia="sl-SI"/>
              </w:rPr>
              <w:t>010-</w:t>
            </w:r>
            <w:r w:rsidR="005F40C8" w:rsidRPr="00FC0C99">
              <w:rPr>
                <w:rFonts w:ascii="Arial" w:hAnsi="Arial" w:cs="Arial"/>
                <w:sz w:val="20"/>
                <w:szCs w:val="20"/>
                <w:lang w:eastAsia="sl-SI"/>
              </w:rPr>
              <w:t>177/2022</w:t>
            </w:r>
            <w:r w:rsidR="00A81B00">
              <w:rPr>
                <w:rFonts w:ascii="Arial" w:hAnsi="Arial" w:cs="Arial"/>
                <w:sz w:val="20"/>
                <w:szCs w:val="20"/>
                <w:lang w:eastAsia="sl-SI"/>
              </w:rPr>
              <w:t>/</w:t>
            </w:r>
            <w:r w:rsidR="00966DDE">
              <w:rPr>
                <w:rFonts w:ascii="Arial" w:hAnsi="Arial" w:cs="Arial"/>
                <w:sz w:val="20"/>
                <w:szCs w:val="20"/>
                <w:lang w:eastAsia="sl-SI"/>
              </w:rPr>
              <w:t>92</w:t>
            </w:r>
          </w:p>
        </w:tc>
      </w:tr>
      <w:tr w:rsidR="00844C40" w:rsidRPr="00FC0C99" w14:paraId="4E16824C" w14:textId="77777777" w:rsidTr="005D254A">
        <w:trPr>
          <w:gridAfter w:val="2"/>
          <w:wAfter w:w="3067" w:type="dxa"/>
        </w:trPr>
        <w:tc>
          <w:tcPr>
            <w:tcW w:w="6096" w:type="dxa"/>
            <w:gridSpan w:val="2"/>
          </w:tcPr>
          <w:p w14:paraId="4A0F755E" w14:textId="626E17C2" w:rsidR="00E961FD" w:rsidRPr="00FC0C99" w:rsidRDefault="00AD1008" w:rsidP="005D254A">
            <w:pPr>
              <w:overflowPunct w:val="0"/>
              <w:autoSpaceDE w:val="0"/>
              <w:autoSpaceDN w:val="0"/>
              <w:adjustRightInd w:val="0"/>
              <w:spacing w:line="260" w:lineRule="exact"/>
              <w:ind w:left="0"/>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Ljubljana</w:t>
            </w:r>
            <w:r w:rsidR="000C4900" w:rsidRPr="00FC0C99">
              <w:rPr>
                <w:rFonts w:ascii="Arial" w:eastAsia="Times New Roman" w:hAnsi="Arial" w:cs="Arial"/>
                <w:sz w:val="20"/>
                <w:szCs w:val="20"/>
                <w:lang w:eastAsia="sl-SI"/>
              </w:rPr>
              <w:t xml:space="preserve">, </w:t>
            </w:r>
            <w:r w:rsidR="00966DDE">
              <w:rPr>
                <w:rFonts w:ascii="Arial" w:eastAsia="Times New Roman" w:hAnsi="Arial" w:cs="Arial"/>
                <w:sz w:val="20"/>
                <w:szCs w:val="20"/>
                <w:lang w:eastAsia="sl-SI"/>
              </w:rPr>
              <w:t>9. 2. 2023</w:t>
            </w:r>
          </w:p>
        </w:tc>
      </w:tr>
      <w:tr w:rsidR="00844C40" w:rsidRPr="00FC0C99" w14:paraId="005B9A7D" w14:textId="77777777" w:rsidTr="005D254A">
        <w:trPr>
          <w:gridAfter w:val="2"/>
          <w:wAfter w:w="3067" w:type="dxa"/>
        </w:trPr>
        <w:tc>
          <w:tcPr>
            <w:tcW w:w="6096" w:type="dxa"/>
            <w:gridSpan w:val="2"/>
          </w:tcPr>
          <w:p w14:paraId="50916DB5" w14:textId="77777777" w:rsidR="00E961FD" w:rsidRPr="00FC0C99" w:rsidRDefault="00E961FD" w:rsidP="00410A86">
            <w:pPr>
              <w:spacing w:line="260" w:lineRule="exact"/>
              <w:rPr>
                <w:rFonts w:ascii="Arial" w:eastAsia="Times New Roman" w:hAnsi="Arial" w:cs="Arial"/>
                <w:sz w:val="20"/>
                <w:szCs w:val="20"/>
              </w:rPr>
            </w:pPr>
          </w:p>
          <w:p w14:paraId="762A9942" w14:textId="77777777" w:rsidR="00E961FD" w:rsidRPr="00FC0C99" w:rsidRDefault="00E961FD" w:rsidP="005D254A">
            <w:pPr>
              <w:spacing w:line="260" w:lineRule="exact"/>
              <w:ind w:left="0"/>
              <w:rPr>
                <w:rFonts w:ascii="Arial" w:eastAsia="Times New Roman" w:hAnsi="Arial" w:cs="Arial"/>
                <w:sz w:val="20"/>
                <w:szCs w:val="20"/>
              </w:rPr>
            </w:pPr>
            <w:r w:rsidRPr="00FC0C99">
              <w:rPr>
                <w:rFonts w:ascii="Arial" w:eastAsia="Times New Roman" w:hAnsi="Arial" w:cs="Arial"/>
                <w:sz w:val="20"/>
                <w:szCs w:val="20"/>
              </w:rPr>
              <w:t>GENERALNI SEKRETARIAT VLADE REPUBLIKE SLOVENIJE</w:t>
            </w:r>
          </w:p>
          <w:p w14:paraId="5B467761" w14:textId="77777777" w:rsidR="00E961FD" w:rsidRPr="00FC0C99" w:rsidRDefault="008D2704" w:rsidP="005D254A">
            <w:pPr>
              <w:spacing w:line="260" w:lineRule="exact"/>
              <w:ind w:left="0"/>
              <w:rPr>
                <w:rFonts w:ascii="Arial" w:eastAsia="Times New Roman" w:hAnsi="Arial" w:cs="Arial"/>
                <w:sz w:val="20"/>
                <w:szCs w:val="20"/>
              </w:rPr>
            </w:pPr>
            <w:hyperlink r:id="rId8" w:history="1">
              <w:r w:rsidR="005D254A" w:rsidRPr="00FC0C99">
                <w:rPr>
                  <w:rStyle w:val="Hiperpovezava"/>
                  <w:rFonts w:ascii="Arial" w:eastAsia="Times New Roman" w:hAnsi="Arial" w:cs="Arial"/>
                  <w:color w:val="auto"/>
                  <w:sz w:val="20"/>
                  <w:szCs w:val="20"/>
                </w:rPr>
                <w:t>Gp.gs@gov.si</w:t>
              </w:r>
            </w:hyperlink>
          </w:p>
          <w:p w14:paraId="395EAE90" w14:textId="77777777" w:rsidR="00E961FD" w:rsidRPr="00FC0C99" w:rsidRDefault="00E961FD" w:rsidP="00410A86">
            <w:pPr>
              <w:spacing w:line="260" w:lineRule="exact"/>
              <w:rPr>
                <w:rFonts w:ascii="Arial" w:eastAsia="Times New Roman" w:hAnsi="Arial" w:cs="Arial"/>
                <w:sz w:val="20"/>
                <w:szCs w:val="20"/>
              </w:rPr>
            </w:pPr>
          </w:p>
        </w:tc>
      </w:tr>
      <w:tr w:rsidR="00844C40" w:rsidRPr="00FC0C99" w14:paraId="7096DE99" w14:textId="77777777" w:rsidTr="005D254A">
        <w:tc>
          <w:tcPr>
            <w:tcW w:w="9163" w:type="dxa"/>
            <w:gridSpan w:val="4"/>
          </w:tcPr>
          <w:p w14:paraId="55426E86" w14:textId="60B1EDEC" w:rsidR="00E961FD" w:rsidRPr="00FC0C99" w:rsidRDefault="00AD1008" w:rsidP="005D254A">
            <w:pPr>
              <w:suppressAutoHyphens/>
              <w:overflowPunct w:val="0"/>
              <w:autoSpaceDE w:val="0"/>
              <w:autoSpaceDN w:val="0"/>
              <w:adjustRightInd w:val="0"/>
              <w:spacing w:line="260" w:lineRule="exact"/>
              <w:ind w:left="0"/>
              <w:textAlignment w:val="baseline"/>
              <w:rPr>
                <w:rFonts w:ascii="Arial" w:eastAsia="Times New Roman" w:hAnsi="Arial" w:cs="Arial"/>
                <w:b/>
                <w:sz w:val="20"/>
                <w:szCs w:val="20"/>
                <w:lang w:eastAsia="sl-SI"/>
              </w:rPr>
            </w:pPr>
            <w:r w:rsidRPr="00FC0C99">
              <w:rPr>
                <w:rFonts w:ascii="Arial" w:eastAsia="Times New Roman" w:hAnsi="Arial" w:cs="Arial"/>
                <w:b/>
                <w:sz w:val="20"/>
                <w:szCs w:val="20"/>
                <w:lang w:eastAsia="sl-SI"/>
              </w:rPr>
              <w:t>ZADEVA: Poročilo o izvedbi strateških usmeritev in prioritet inšpek</w:t>
            </w:r>
            <w:r w:rsidR="00C869E2" w:rsidRPr="00FC0C99">
              <w:rPr>
                <w:rFonts w:ascii="Arial" w:eastAsia="Times New Roman" w:hAnsi="Arial" w:cs="Arial"/>
                <w:b/>
                <w:sz w:val="20"/>
                <w:szCs w:val="20"/>
                <w:lang w:eastAsia="sl-SI"/>
              </w:rPr>
              <w:t xml:space="preserve">toratov </w:t>
            </w:r>
            <w:r w:rsidR="008A2939" w:rsidRPr="00FC0C99">
              <w:rPr>
                <w:rFonts w:ascii="Arial" w:eastAsia="Times New Roman" w:hAnsi="Arial" w:cs="Arial"/>
                <w:b/>
                <w:sz w:val="20"/>
                <w:szCs w:val="20"/>
                <w:lang w:eastAsia="sl-SI"/>
              </w:rPr>
              <w:t>oziroma</w:t>
            </w:r>
            <w:r w:rsidR="00C869E2" w:rsidRPr="00FC0C99">
              <w:rPr>
                <w:rFonts w:ascii="Arial" w:eastAsia="Times New Roman" w:hAnsi="Arial" w:cs="Arial"/>
                <w:b/>
                <w:sz w:val="20"/>
                <w:szCs w:val="20"/>
                <w:lang w:eastAsia="sl-SI"/>
              </w:rPr>
              <w:t xml:space="preserve"> inšpekcij v letu 20</w:t>
            </w:r>
            <w:r w:rsidR="009D06A2" w:rsidRPr="00FC0C99">
              <w:rPr>
                <w:rFonts w:ascii="Arial" w:eastAsia="Times New Roman" w:hAnsi="Arial" w:cs="Arial"/>
                <w:b/>
                <w:sz w:val="20"/>
                <w:szCs w:val="20"/>
                <w:lang w:eastAsia="sl-SI"/>
              </w:rPr>
              <w:t>2</w:t>
            </w:r>
            <w:r w:rsidR="00157513" w:rsidRPr="00FC0C99">
              <w:rPr>
                <w:rFonts w:ascii="Arial" w:eastAsia="Times New Roman" w:hAnsi="Arial" w:cs="Arial"/>
                <w:b/>
                <w:sz w:val="20"/>
                <w:szCs w:val="20"/>
                <w:lang w:eastAsia="sl-SI"/>
              </w:rPr>
              <w:t>2</w:t>
            </w:r>
            <w:r w:rsidR="00BD0828" w:rsidRPr="00FC0C99">
              <w:rPr>
                <w:rFonts w:ascii="Arial" w:eastAsia="Times New Roman" w:hAnsi="Arial" w:cs="Arial"/>
                <w:b/>
                <w:sz w:val="20"/>
                <w:szCs w:val="20"/>
                <w:lang w:eastAsia="sl-SI"/>
              </w:rPr>
              <w:t xml:space="preserve"> </w:t>
            </w:r>
            <w:r w:rsidR="00D04646" w:rsidRPr="00FC0C99">
              <w:rPr>
                <w:rFonts w:ascii="Arial" w:eastAsia="Times New Roman" w:hAnsi="Arial" w:cs="Arial"/>
                <w:b/>
                <w:sz w:val="20"/>
                <w:szCs w:val="20"/>
                <w:lang w:eastAsia="sl-SI"/>
              </w:rPr>
              <w:t xml:space="preserve">– </w:t>
            </w:r>
            <w:r w:rsidR="00C03331" w:rsidRPr="00FC0C99">
              <w:rPr>
                <w:rFonts w:ascii="Arial" w:eastAsia="Times New Roman" w:hAnsi="Arial" w:cs="Arial"/>
                <w:b/>
                <w:sz w:val="20"/>
                <w:szCs w:val="20"/>
                <w:lang w:eastAsia="sl-SI"/>
              </w:rPr>
              <w:t xml:space="preserve">PREDLOG ZA OBRAVNAVO </w:t>
            </w:r>
            <w:r w:rsidR="00DE7422">
              <w:rPr>
                <w:rFonts w:ascii="Arial" w:eastAsia="Times New Roman" w:hAnsi="Arial" w:cs="Arial"/>
                <w:b/>
                <w:sz w:val="20"/>
                <w:szCs w:val="20"/>
                <w:lang w:eastAsia="sl-SI"/>
              </w:rPr>
              <w:t xml:space="preserve">                                                                     </w:t>
            </w:r>
          </w:p>
        </w:tc>
      </w:tr>
      <w:tr w:rsidR="00844C40" w:rsidRPr="00FC0C99" w14:paraId="35AC642F" w14:textId="77777777" w:rsidTr="005D254A">
        <w:tc>
          <w:tcPr>
            <w:tcW w:w="9163" w:type="dxa"/>
            <w:gridSpan w:val="4"/>
          </w:tcPr>
          <w:p w14:paraId="66E68C97" w14:textId="77777777" w:rsidR="00E961FD" w:rsidRPr="00FC0C99" w:rsidRDefault="00E961FD" w:rsidP="005D254A">
            <w:pPr>
              <w:suppressAutoHyphens/>
              <w:overflowPunct w:val="0"/>
              <w:autoSpaceDE w:val="0"/>
              <w:autoSpaceDN w:val="0"/>
              <w:adjustRightInd w:val="0"/>
              <w:spacing w:line="260" w:lineRule="exact"/>
              <w:ind w:left="0"/>
              <w:textAlignment w:val="baseline"/>
              <w:outlineLvl w:val="3"/>
              <w:rPr>
                <w:rFonts w:ascii="Arial" w:eastAsia="Times New Roman" w:hAnsi="Arial" w:cs="Arial"/>
                <w:b/>
                <w:sz w:val="20"/>
                <w:szCs w:val="20"/>
                <w:lang w:eastAsia="sl-SI"/>
              </w:rPr>
            </w:pPr>
            <w:r w:rsidRPr="00FC0C99">
              <w:rPr>
                <w:rFonts w:ascii="Arial" w:eastAsia="Times New Roman" w:hAnsi="Arial" w:cs="Arial"/>
                <w:b/>
                <w:sz w:val="20"/>
                <w:szCs w:val="20"/>
                <w:lang w:eastAsia="sl-SI"/>
              </w:rPr>
              <w:t>1. Predlog sklepov vlade:</w:t>
            </w:r>
          </w:p>
        </w:tc>
      </w:tr>
      <w:tr w:rsidR="00844C40" w:rsidRPr="00FC0C99" w14:paraId="5E587CA8" w14:textId="77777777" w:rsidTr="005D254A">
        <w:tc>
          <w:tcPr>
            <w:tcW w:w="9163" w:type="dxa"/>
            <w:gridSpan w:val="4"/>
          </w:tcPr>
          <w:p w14:paraId="68767CF3" w14:textId="70DF5CB2" w:rsidR="00FE2EA0" w:rsidRPr="00FC0C99" w:rsidRDefault="00FE2EA0"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Na podlagi </w:t>
            </w:r>
            <w:r w:rsidR="00C83E35" w:rsidRPr="00FC0C99">
              <w:rPr>
                <w:rFonts w:ascii="Arial" w:eastAsia="Times New Roman" w:hAnsi="Arial" w:cs="Arial"/>
                <w:iCs/>
                <w:sz w:val="20"/>
                <w:szCs w:val="20"/>
                <w:lang w:eastAsia="sl-SI"/>
              </w:rPr>
              <w:t xml:space="preserve">šestega odstavka 21. člena </w:t>
            </w:r>
            <w:r w:rsidR="00C83E35" w:rsidRPr="00FC0C99">
              <w:rPr>
                <w:rFonts w:ascii="Arial" w:hAnsi="Arial" w:cs="Arial"/>
                <w:sz w:val="20"/>
                <w:szCs w:val="20"/>
              </w:rPr>
              <w:t xml:space="preserve">Zakona o Vladi Republike Slovenije (Uradni list RS, št. </w:t>
            </w:r>
            <w:hyperlink r:id="rId9" w:tgtFrame="_blank" w:tooltip="Zakon o Vladi Republike Slovenije (uradno prečiščeno besedilo)" w:history="1">
              <w:r w:rsidR="00C83E35" w:rsidRPr="00FC0C99">
                <w:rPr>
                  <w:rFonts w:ascii="Arial" w:hAnsi="Arial" w:cs="Arial"/>
                  <w:sz w:val="20"/>
                  <w:szCs w:val="20"/>
                </w:rPr>
                <w:t>24/05</w:t>
              </w:r>
            </w:hyperlink>
            <w:r w:rsidR="00C83E35" w:rsidRPr="00FC0C99">
              <w:rPr>
                <w:rFonts w:ascii="Arial" w:hAnsi="Arial" w:cs="Arial"/>
                <w:sz w:val="20"/>
                <w:szCs w:val="20"/>
              </w:rPr>
              <w:t xml:space="preserve"> – uradno prečiščeno besedilo, </w:t>
            </w:r>
            <w:hyperlink r:id="rId10" w:tgtFrame="_blank" w:tooltip="Zakon o dopolnitvi Zakona o Vladi Republike Slovenije" w:history="1">
              <w:r w:rsidR="00C83E35" w:rsidRPr="00FC0C99">
                <w:rPr>
                  <w:rFonts w:ascii="Arial" w:hAnsi="Arial" w:cs="Arial"/>
                  <w:sz w:val="20"/>
                  <w:szCs w:val="20"/>
                </w:rPr>
                <w:t>109/08</w:t>
              </w:r>
            </w:hyperlink>
            <w:r w:rsidR="00C83E35" w:rsidRPr="00FC0C99">
              <w:rPr>
                <w:rFonts w:ascii="Arial" w:hAnsi="Arial" w:cs="Arial"/>
                <w:sz w:val="20"/>
                <w:szCs w:val="20"/>
              </w:rPr>
              <w:t xml:space="preserve">, </w:t>
            </w:r>
            <w:hyperlink r:id="rId11" w:tgtFrame="_blank" w:tooltip="Zakon o upravljanju kapitalskih naložb Republike Slovenije" w:history="1">
              <w:r w:rsidR="00C83E35" w:rsidRPr="00FC0C99">
                <w:rPr>
                  <w:rFonts w:ascii="Arial" w:hAnsi="Arial" w:cs="Arial"/>
                  <w:sz w:val="20"/>
                  <w:szCs w:val="20"/>
                </w:rPr>
                <w:t>38/10</w:t>
              </w:r>
            </w:hyperlink>
            <w:r w:rsidR="00C83E35" w:rsidRPr="00FC0C99">
              <w:rPr>
                <w:rFonts w:ascii="Arial" w:hAnsi="Arial" w:cs="Arial"/>
                <w:sz w:val="20"/>
                <w:szCs w:val="20"/>
              </w:rPr>
              <w:t xml:space="preserve"> – ZUKN, </w:t>
            </w:r>
            <w:hyperlink r:id="rId12" w:tgtFrame="_blank" w:tooltip="Zakon o spremembah in dopolnitvah Zakona o Vladi Republike Slovenije" w:history="1">
              <w:r w:rsidR="00C83E35" w:rsidRPr="00FC0C99">
                <w:rPr>
                  <w:rFonts w:ascii="Arial" w:hAnsi="Arial" w:cs="Arial"/>
                  <w:sz w:val="20"/>
                  <w:szCs w:val="20"/>
                </w:rPr>
                <w:t>8/12</w:t>
              </w:r>
            </w:hyperlink>
            <w:r w:rsidR="00C83E35" w:rsidRPr="00FC0C99">
              <w:rPr>
                <w:rFonts w:ascii="Arial" w:hAnsi="Arial" w:cs="Arial"/>
                <w:sz w:val="20"/>
                <w:szCs w:val="20"/>
              </w:rPr>
              <w:t xml:space="preserve">, </w:t>
            </w:r>
            <w:hyperlink r:id="rId13" w:tgtFrame="_blank" w:tooltip="Zakon o spremembah in dopolnitvah Zakona o Vladi Republike Slovenije" w:history="1">
              <w:r w:rsidR="00C83E35" w:rsidRPr="00FC0C99">
                <w:rPr>
                  <w:rFonts w:ascii="Arial" w:hAnsi="Arial" w:cs="Arial"/>
                  <w:sz w:val="20"/>
                  <w:szCs w:val="20"/>
                </w:rPr>
                <w:t>21/13</w:t>
              </w:r>
            </w:hyperlink>
            <w:r w:rsidR="00C83E35" w:rsidRPr="00FC0C99">
              <w:rPr>
                <w:rFonts w:ascii="Arial" w:hAnsi="Arial" w:cs="Arial"/>
                <w:sz w:val="20"/>
                <w:szCs w:val="20"/>
              </w:rPr>
              <w:t xml:space="preserve">, </w:t>
            </w:r>
            <w:hyperlink r:id="rId14" w:tgtFrame="_blank" w:tooltip="Zakon o spremembah in dopolnitvah Zakona o državni upravi" w:history="1">
              <w:r w:rsidR="00C83E35" w:rsidRPr="00FC0C99">
                <w:rPr>
                  <w:rFonts w:ascii="Arial" w:hAnsi="Arial" w:cs="Arial"/>
                  <w:sz w:val="20"/>
                  <w:szCs w:val="20"/>
                </w:rPr>
                <w:t>47/13</w:t>
              </w:r>
            </w:hyperlink>
            <w:r w:rsidR="00C83E35" w:rsidRPr="00FC0C99">
              <w:rPr>
                <w:rFonts w:ascii="Arial" w:hAnsi="Arial" w:cs="Arial"/>
                <w:sz w:val="20"/>
                <w:szCs w:val="20"/>
              </w:rPr>
              <w:t xml:space="preserve"> – ZDU-1G, </w:t>
            </w:r>
            <w:hyperlink r:id="rId15" w:tgtFrame="_blank" w:tooltip="Zakon o spremembah in dopolnitvah Zakona o Vladi Republike Slovenije" w:history="1">
              <w:r w:rsidR="00C83E35" w:rsidRPr="00FC0C99">
                <w:rPr>
                  <w:rFonts w:ascii="Arial" w:hAnsi="Arial" w:cs="Arial"/>
                  <w:sz w:val="20"/>
                  <w:szCs w:val="20"/>
                </w:rPr>
                <w:t>65/14</w:t>
              </w:r>
            </w:hyperlink>
            <w:r w:rsidR="00D17BC9" w:rsidRPr="00FC0C99">
              <w:rPr>
                <w:rFonts w:ascii="Arial" w:hAnsi="Arial" w:cs="Arial"/>
                <w:sz w:val="20"/>
                <w:szCs w:val="20"/>
              </w:rPr>
              <w:t xml:space="preserve">, </w:t>
            </w:r>
            <w:hyperlink r:id="rId16" w:tgtFrame="_blank" w:tooltip="Zakon o spremembi Zakona o Vladi Republike Slovenije" w:history="1">
              <w:r w:rsidR="00C83E35" w:rsidRPr="00FC0C99">
                <w:rPr>
                  <w:rFonts w:ascii="Arial" w:hAnsi="Arial" w:cs="Arial"/>
                  <w:sz w:val="20"/>
                  <w:szCs w:val="20"/>
                </w:rPr>
                <w:t>55/17</w:t>
              </w:r>
            </w:hyperlink>
            <w:r w:rsidR="00D17BC9" w:rsidRPr="00FC0C99">
              <w:rPr>
                <w:rFonts w:ascii="Arial" w:hAnsi="Arial" w:cs="Arial"/>
                <w:sz w:val="20"/>
                <w:szCs w:val="20"/>
              </w:rPr>
              <w:t xml:space="preserve"> in 163/22</w:t>
            </w:r>
            <w:r w:rsidR="00C83E35" w:rsidRPr="00FC0C99">
              <w:rPr>
                <w:rFonts w:ascii="Arial" w:hAnsi="Arial" w:cs="Arial"/>
                <w:sz w:val="20"/>
                <w:szCs w:val="20"/>
              </w:rPr>
              <w:t>) v zvezi s sklepom vlade</w:t>
            </w:r>
            <w:r w:rsidR="00890A19">
              <w:rPr>
                <w:rFonts w:ascii="Arial" w:hAnsi="Arial" w:cs="Arial"/>
                <w:sz w:val="20"/>
                <w:szCs w:val="20"/>
              </w:rPr>
              <w:t>,</w:t>
            </w:r>
            <w:r w:rsidR="00C83E35" w:rsidRPr="00FC0C99">
              <w:rPr>
                <w:rFonts w:ascii="Arial" w:hAnsi="Arial" w:cs="Arial"/>
                <w:sz w:val="20"/>
                <w:szCs w:val="20"/>
              </w:rPr>
              <w:t xml:space="preserve"> številka: </w:t>
            </w:r>
            <w:r w:rsidR="004141B4">
              <w:rPr>
                <w:rFonts w:ascii="Arial" w:hAnsi="Arial" w:cs="Arial"/>
                <w:sz w:val="20"/>
                <w:szCs w:val="20"/>
              </w:rPr>
              <w:t>06100-3/2022/5</w:t>
            </w:r>
            <w:r w:rsidR="00C83E35" w:rsidRPr="00FC0C99">
              <w:rPr>
                <w:rFonts w:ascii="Arial" w:hAnsi="Arial" w:cs="Arial"/>
                <w:sz w:val="20"/>
                <w:szCs w:val="20"/>
              </w:rPr>
              <w:t xml:space="preserve"> z dne </w:t>
            </w:r>
            <w:r w:rsidR="004141B4">
              <w:rPr>
                <w:rFonts w:ascii="Arial" w:hAnsi="Arial" w:cs="Arial"/>
                <w:sz w:val="20"/>
                <w:szCs w:val="20"/>
              </w:rPr>
              <w:t>3. 3. 2022</w:t>
            </w:r>
            <w:r w:rsidR="002F7C2E">
              <w:rPr>
                <w:rFonts w:ascii="Arial" w:hAnsi="Arial" w:cs="Arial"/>
                <w:sz w:val="20"/>
                <w:szCs w:val="20"/>
              </w:rPr>
              <w:t>,</w:t>
            </w:r>
            <w:r w:rsidR="00E0256D" w:rsidRPr="00FC0C99">
              <w:rPr>
                <w:rFonts w:ascii="Arial" w:hAnsi="Arial" w:cs="Arial"/>
                <w:sz w:val="20"/>
                <w:szCs w:val="20"/>
              </w:rPr>
              <w:t xml:space="preserve"> </w:t>
            </w:r>
            <w:r w:rsidRPr="00FC0C99">
              <w:rPr>
                <w:rFonts w:ascii="Arial" w:eastAsia="Times New Roman" w:hAnsi="Arial" w:cs="Arial"/>
                <w:iCs/>
                <w:sz w:val="20"/>
                <w:szCs w:val="20"/>
                <w:lang w:eastAsia="sl-SI"/>
              </w:rPr>
              <w:t>je Vlada Republike Slovenije na ……seji dne…….sprejela</w:t>
            </w:r>
          </w:p>
          <w:p w14:paraId="24A46194" w14:textId="77777777" w:rsidR="00FE2EA0" w:rsidRPr="00FC0C99" w:rsidRDefault="00FE2EA0"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51402270" w14:textId="77777777" w:rsidR="00FE2EA0" w:rsidRPr="00FC0C99" w:rsidRDefault="00FE2EA0" w:rsidP="00C33E8A">
            <w:pPr>
              <w:overflowPunct w:val="0"/>
              <w:autoSpaceDE w:val="0"/>
              <w:autoSpaceDN w:val="0"/>
              <w:adjustRightInd w:val="0"/>
              <w:spacing w:line="260" w:lineRule="exact"/>
              <w:jc w:val="center"/>
              <w:textAlignment w:val="baseline"/>
              <w:rPr>
                <w:rFonts w:ascii="Arial" w:eastAsia="Times New Roman" w:hAnsi="Arial" w:cs="Arial"/>
                <w:b/>
                <w:iCs/>
                <w:sz w:val="20"/>
                <w:szCs w:val="20"/>
                <w:lang w:eastAsia="sl-SI"/>
              </w:rPr>
            </w:pPr>
            <w:r w:rsidRPr="00FC0C99">
              <w:rPr>
                <w:rFonts w:ascii="Arial" w:eastAsia="Times New Roman" w:hAnsi="Arial" w:cs="Arial"/>
                <w:b/>
                <w:iCs/>
                <w:sz w:val="20"/>
                <w:szCs w:val="20"/>
                <w:lang w:eastAsia="sl-SI"/>
              </w:rPr>
              <w:t>SKLEP</w:t>
            </w:r>
          </w:p>
          <w:p w14:paraId="2475FAF4" w14:textId="77777777" w:rsidR="00FE2EA0" w:rsidRPr="00FC0C99" w:rsidRDefault="00FE2EA0"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5D293B6E" w14:textId="77284F98" w:rsidR="00FE2EA0" w:rsidRPr="00FC0C99" w:rsidRDefault="00FE2EA0" w:rsidP="0046791F">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Vlada Republike Slovenije</w:t>
            </w:r>
            <w:r w:rsidR="009D06A2" w:rsidRPr="00FC0C99">
              <w:rPr>
                <w:rFonts w:ascii="Arial" w:eastAsia="Times New Roman" w:hAnsi="Arial" w:cs="Arial"/>
                <w:iCs/>
                <w:sz w:val="20"/>
                <w:szCs w:val="20"/>
                <w:lang w:eastAsia="sl-SI"/>
              </w:rPr>
              <w:t xml:space="preserve"> je obravnavala</w:t>
            </w:r>
            <w:r w:rsidRPr="00FC0C99">
              <w:rPr>
                <w:rFonts w:ascii="Arial" w:eastAsia="Times New Roman" w:hAnsi="Arial" w:cs="Arial"/>
                <w:iCs/>
                <w:sz w:val="20"/>
                <w:szCs w:val="20"/>
                <w:lang w:eastAsia="sl-SI"/>
              </w:rPr>
              <w:t xml:space="preserve"> </w:t>
            </w:r>
            <w:r w:rsidR="009D06A2" w:rsidRPr="00FC0C99">
              <w:rPr>
                <w:rFonts w:ascii="Arial" w:eastAsia="Times New Roman" w:hAnsi="Arial" w:cs="Arial"/>
                <w:iCs/>
                <w:sz w:val="20"/>
                <w:szCs w:val="20"/>
                <w:lang w:eastAsia="sl-SI"/>
              </w:rPr>
              <w:t>Poročilo</w:t>
            </w:r>
            <w:r w:rsidRPr="00FC0C99">
              <w:rPr>
                <w:rFonts w:ascii="Arial" w:eastAsia="Times New Roman" w:hAnsi="Arial" w:cs="Arial"/>
                <w:iCs/>
                <w:sz w:val="20"/>
                <w:szCs w:val="20"/>
                <w:lang w:eastAsia="sl-SI"/>
              </w:rPr>
              <w:t xml:space="preserve"> o izvedbi strateških usmeritev in prioritet inšpek</w:t>
            </w:r>
            <w:r w:rsidR="006A5ACF" w:rsidRPr="00FC0C99">
              <w:rPr>
                <w:rFonts w:ascii="Arial" w:eastAsia="Times New Roman" w:hAnsi="Arial" w:cs="Arial"/>
                <w:iCs/>
                <w:sz w:val="20"/>
                <w:szCs w:val="20"/>
                <w:lang w:eastAsia="sl-SI"/>
              </w:rPr>
              <w:t xml:space="preserve">toratov </w:t>
            </w:r>
            <w:r w:rsidR="00D35499" w:rsidRPr="00FC0C99">
              <w:rPr>
                <w:rFonts w:ascii="Arial" w:eastAsia="Times New Roman" w:hAnsi="Arial" w:cs="Arial"/>
                <w:iCs/>
                <w:sz w:val="20"/>
                <w:szCs w:val="20"/>
                <w:lang w:eastAsia="sl-SI"/>
              </w:rPr>
              <w:t>oziroma</w:t>
            </w:r>
            <w:r w:rsidR="006A5ACF" w:rsidRPr="00FC0C99">
              <w:rPr>
                <w:rFonts w:ascii="Arial" w:eastAsia="Times New Roman" w:hAnsi="Arial" w:cs="Arial"/>
                <w:iCs/>
                <w:sz w:val="20"/>
                <w:szCs w:val="20"/>
                <w:lang w:eastAsia="sl-SI"/>
              </w:rPr>
              <w:t xml:space="preserve"> inšpekcij v letu 20</w:t>
            </w:r>
            <w:r w:rsidR="009D06A2" w:rsidRPr="00FC0C99">
              <w:rPr>
                <w:rFonts w:ascii="Arial" w:eastAsia="Times New Roman" w:hAnsi="Arial" w:cs="Arial"/>
                <w:iCs/>
                <w:sz w:val="20"/>
                <w:szCs w:val="20"/>
                <w:lang w:eastAsia="sl-SI"/>
              </w:rPr>
              <w:t>2</w:t>
            </w:r>
            <w:r w:rsidR="00157513" w:rsidRPr="00FC0C99">
              <w:rPr>
                <w:rFonts w:ascii="Arial" w:eastAsia="Times New Roman" w:hAnsi="Arial" w:cs="Arial"/>
                <w:iCs/>
                <w:sz w:val="20"/>
                <w:szCs w:val="20"/>
                <w:lang w:eastAsia="sl-SI"/>
              </w:rPr>
              <w:t>2</w:t>
            </w:r>
            <w:r w:rsidRPr="00FC0C99">
              <w:rPr>
                <w:rFonts w:ascii="Arial" w:eastAsia="Times New Roman" w:hAnsi="Arial" w:cs="Arial"/>
                <w:iCs/>
                <w:sz w:val="20"/>
                <w:szCs w:val="20"/>
                <w:lang w:eastAsia="sl-SI"/>
              </w:rPr>
              <w:t xml:space="preserve">. </w:t>
            </w:r>
          </w:p>
          <w:p w14:paraId="6BC70DFA" w14:textId="77777777" w:rsidR="00FE2EA0" w:rsidRPr="00FC0C99" w:rsidRDefault="00FE2EA0"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4E701F2A" w14:textId="5E75B339" w:rsidR="00286FA7" w:rsidRPr="00FC0C99" w:rsidRDefault="00087DC3"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                                                                                                       Barbara Kolenko Helbl</w:t>
            </w:r>
          </w:p>
          <w:p w14:paraId="0665B27A" w14:textId="2DEE9CC0" w:rsidR="00087DC3" w:rsidRPr="00FC0C99" w:rsidRDefault="00087DC3"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                                                                                                 GENERALNA SEKRETARKA</w:t>
            </w:r>
          </w:p>
          <w:p w14:paraId="3E68651A" w14:textId="6082734D" w:rsidR="00FE2EA0" w:rsidRPr="00FC0C99" w:rsidRDefault="00FE2EA0"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                                                                                                     </w:t>
            </w:r>
            <w:r w:rsidR="00EB304F" w:rsidRPr="00FC0C99">
              <w:rPr>
                <w:rFonts w:ascii="Arial" w:eastAsia="Times New Roman" w:hAnsi="Arial" w:cs="Arial"/>
                <w:iCs/>
                <w:sz w:val="20"/>
                <w:szCs w:val="20"/>
                <w:lang w:eastAsia="sl-SI"/>
              </w:rPr>
              <w:t xml:space="preserve"> </w:t>
            </w:r>
          </w:p>
          <w:p w14:paraId="45FB5DED" w14:textId="078E3F32" w:rsidR="00FE2EA0" w:rsidRPr="00FC0C99" w:rsidRDefault="00FE2EA0" w:rsidP="00410A86">
            <w:p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                                                                                                 </w:t>
            </w:r>
          </w:p>
          <w:p w14:paraId="574F31E0" w14:textId="77777777" w:rsidR="00286FA7" w:rsidRPr="00FC0C99" w:rsidRDefault="00286FA7"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p>
          <w:p w14:paraId="143943FB" w14:textId="77777777" w:rsidR="00E961FD" w:rsidRPr="00FC0C99" w:rsidRDefault="00FE2EA0"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PREJMEJO:</w:t>
            </w:r>
          </w:p>
          <w:p w14:paraId="73F1B358" w14:textId="77777777" w:rsidR="00FE2EA0" w:rsidRPr="00FC0C99" w:rsidRDefault="00FE2EA0" w:rsidP="00180692">
            <w:pPr>
              <w:pStyle w:val="Odstavekseznama"/>
              <w:numPr>
                <w:ilvl w:val="0"/>
                <w:numId w:val="184"/>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ministrstva</w:t>
            </w:r>
          </w:p>
          <w:p w14:paraId="1A7A3BE5" w14:textId="66D9EF87" w:rsidR="00FE2EA0" w:rsidRPr="00FC0C99" w:rsidRDefault="00913A80" w:rsidP="00180692">
            <w:pPr>
              <w:pStyle w:val="Odstavekseznama"/>
              <w:numPr>
                <w:ilvl w:val="0"/>
                <w:numId w:val="184"/>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vladne službe</w:t>
            </w:r>
          </w:p>
        </w:tc>
      </w:tr>
      <w:tr w:rsidR="00844C40" w:rsidRPr="00FC0C99" w14:paraId="0B434005" w14:textId="77777777" w:rsidTr="005D254A">
        <w:tc>
          <w:tcPr>
            <w:tcW w:w="9163" w:type="dxa"/>
            <w:gridSpan w:val="4"/>
          </w:tcPr>
          <w:p w14:paraId="03B32947" w14:textId="77777777" w:rsidR="00E961FD" w:rsidRPr="00FC0C99" w:rsidRDefault="00E961FD" w:rsidP="005D254A">
            <w:pPr>
              <w:overflowPunct w:val="0"/>
              <w:autoSpaceDE w:val="0"/>
              <w:autoSpaceDN w:val="0"/>
              <w:adjustRightInd w:val="0"/>
              <w:spacing w:line="260" w:lineRule="exact"/>
              <w:ind w:left="0"/>
              <w:textAlignment w:val="baseline"/>
              <w:rPr>
                <w:rFonts w:ascii="Arial" w:eastAsia="Times New Roman" w:hAnsi="Arial" w:cs="Arial"/>
                <w:b/>
                <w:iCs/>
                <w:sz w:val="20"/>
                <w:szCs w:val="20"/>
                <w:lang w:eastAsia="sl-SI"/>
              </w:rPr>
            </w:pPr>
            <w:r w:rsidRPr="00FC0C99">
              <w:rPr>
                <w:rFonts w:ascii="Arial" w:eastAsia="Times New Roman" w:hAnsi="Arial" w:cs="Arial"/>
                <w:b/>
                <w:sz w:val="20"/>
                <w:szCs w:val="20"/>
                <w:lang w:eastAsia="sl-SI"/>
              </w:rPr>
              <w:t>2. Predlog za obravnavo predloga zakona po nujnem ali skrajšanem postopku v državnem zboru z obrazložitvijo razlogov:</w:t>
            </w:r>
          </w:p>
        </w:tc>
      </w:tr>
      <w:tr w:rsidR="00844C40" w:rsidRPr="00FC0C99" w14:paraId="2B597E96" w14:textId="77777777" w:rsidTr="005D254A">
        <w:tc>
          <w:tcPr>
            <w:tcW w:w="9163" w:type="dxa"/>
            <w:gridSpan w:val="4"/>
          </w:tcPr>
          <w:p w14:paraId="2DFBAE46" w14:textId="77777777" w:rsidR="00E961FD" w:rsidRPr="00FC0C99" w:rsidRDefault="00F50D97"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w:t>
            </w:r>
          </w:p>
        </w:tc>
      </w:tr>
      <w:tr w:rsidR="00844C40" w:rsidRPr="00FC0C99" w14:paraId="4E02567B" w14:textId="77777777" w:rsidTr="005D254A">
        <w:tc>
          <w:tcPr>
            <w:tcW w:w="9163" w:type="dxa"/>
            <w:gridSpan w:val="4"/>
          </w:tcPr>
          <w:p w14:paraId="2359FB17" w14:textId="77777777" w:rsidR="00E961FD" w:rsidRPr="00FC0C99" w:rsidRDefault="00E961FD" w:rsidP="005D254A">
            <w:pPr>
              <w:overflowPunct w:val="0"/>
              <w:autoSpaceDE w:val="0"/>
              <w:autoSpaceDN w:val="0"/>
              <w:adjustRightInd w:val="0"/>
              <w:spacing w:line="260" w:lineRule="exact"/>
              <w:ind w:left="0"/>
              <w:textAlignment w:val="baseline"/>
              <w:rPr>
                <w:rFonts w:ascii="Arial" w:eastAsia="Times New Roman" w:hAnsi="Arial" w:cs="Arial"/>
                <w:b/>
                <w:iCs/>
                <w:sz w:val="20"/>
                <w:szCs w:val="20"/>
                <w:lang w:eastAsia="sl-SI"/>
              </w:rPr>
            </w:pPr>
            <w:r w:rsidRPr="00FC0C99">
              <w:rPr>
                <w:rFonts w:ascii="Arial" w:eastAsia="Times New Roman" w:hAnsi="Arial" w:cs="Arial"/>
                <w:b/>
                <w:sz w:val="20"/>
                <w:szCs w:val="20"/>
                <w:lang w:eastAsia="sl-SI"/>
              </w:rPr>
              <w:t>3.a Osebe, odgovorne za strokovno pripravo in usklajenost gradiva:</w:t>
            </w:r>
          </w:p>
        </w:tc>
      </w:tr>
      <w:tr w:rsidR="00844C40" w:rsidRPr="00FC0C99" w14:paraId="116BE473" w14:textId="77777777" w:rsidTr="005D254A">
        <w:tc>
          <w:tcPr>
            <w:tcW w:w="9163" w:type="dxa"/>
            <w:gridSpan w:val="4"/>
          </w:tcPr>
          <w:p w14:paraId="4ABC7E35" w14:textId="5EA86132" w:rsidR="00E961FD" w:rsidRPr="00FC0C99" w:rsidRDefault="00157513"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Sanja Ajanović Hovnik</w:t>
            </w:r>
            <w:r w:rsidR="00F50D97" w:rsidRPr="00FC0C99">
              <w:rPr>
                <w:rFonts w:ascii="Arial" w:eastAsia="Times New Roman" w:hAnsi="Arial" w:cs="Arial"/>
                <w:iCs/>
                <w:sz w:val="20"/>
                <w:szCs w:val="20"/>
                <w:lang w:eastAsia="sl-SI"/>
              </w:rPr>
              <w:t>, ministr</w:t>
            </w:r>
            <w:r w:rsidRPr="00FC0C99">
              <w:rPr>
                <w:rFonts w:ascii="Arial" w:eastAsia="Times New Roman" w:hAnsi="Arial" w:cs="Arial"/>
                <w:iCs/>
                <w:sz w:val="20"/>
                <w:szCs w:val="20"/>
                <w:lang w:eastAsia="sl-SI"/>
              </w:rPr>
              <w:t>ica</w:t>
            </w:r>
            <w:r w:rsidR="00F50D97" w:rsidRPr="00FC0C99">
              <w:rPr>
                <w:rFonts w:ascii="Arial" w:eastAsia="Times New Roman" w:hAnsi="Arial" w:cs="Arial"/>
                <w:iCs/>
                <w:sz w:val="20"/>
                <w:szCs w:val="20"/>
                <w:lang w:eastAsia="sl-SI"/>
              </w:rPr>
              <w:t xml:space="preserve"> za javno upravo</w:t>
            </w:r>
          </w:p>
          <w:p w14:paraId="3C4282B5" w14:textId="2C701C98" w:rsidR="00F50D97" w:rsidRPr="00FC0C99" w:rsidRDefault="00F05075"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U</w:t>
            </w:r>
            <w:r w:rsidR="00157513" w:rsidRPr="00FC0C99">
              <w:rPr>
                <w:rFonts w:ascii="Arial" w:eastAsia="Times New Roman" w:hAnsi="Arial" w:cs="Arial"/>
                <w:iCs/>
                <w:sz w:val="20"/>
                <w:szCs w:val="20"/>
                <w:lang w:eastAsia="sl-SI"/>
              </w:rPr>
              <w:t>rban Kodrič</w:t>
            </w:r>
            <w:r w:rsidR="00F50D97" w:rsidRPr="00FC0C99">
              <w:rPr>
                <w:rFonts w:ascii="Arial" w:eastAsia="Times New Roman" w:hAnsi="Arial" w:cs="Arial"/>
                <w:iCs/>
                <w:sz w:val="20"/>
                <w:szCs w:val="20"/>
                <w:lang w:eastAsia="sl-SI"/>
              </w:rPr>
              <w:t>, državn</w:t>
            </w:r>
            <w:r w:rsidR="00157513" w:rsidRPr="00FC0C99">
              <w:rPr>
                <w:rFonts w:ascii="Arial" w:eastAsia="Times New Roman" w:hAnsi="Arial" w:cs="Arial"/>
                <w:iCs/>
                <w:sz w:val="20"/>
                <w:szCs w:val="20"/>
                <w:lang w:eastAsia="sl-SI"/>
              </w:rPr>
              <w:t>i sekretar</w:t>
            </w:r>
          </w:p>
          <w:p w14:paraId="46C8009D" w14:textId="759E80D8" w:rsidR="00157513" w:rsidRPr="00FC0C99" w:rsidRDefault="00C74E07"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Peter Pogačar, </w:t>
            </w:r>
            <w:r w:rsidR="002233FA" w:rsidRPr="00FC0C99">
              <w:rPr>
                <w:rFonts w:ascii="Arial" w:eastAsia="Times New Roman" w:hAnsi="Arial" w:cs="Arial"/>
                <w:iCs/>
                <w:sz w:val="20"/>
                <w:szCs w:val="20"/>
                <w:lang w:eastAsia="sl-SI"/>
              </w:rPr>
              <w:t>generalni direktor</w:t>
            </w:r>
            <w:r w:rsidR="007A2BF9" w:rsidRPr="00FC0C99">
              <w:rPr>
                <w:rFonts w:ascii="Arial" w:eastAsia="Times New Roman" w:hAnsi="Arial" w:cs="Arial"/>
                <w:iCs/>
                <w:sz w:val="20"/>
                <w:szCs w:val="20"/>
                <w:lang w:eastAsia="sl-SI"/>
              </w:rPr>
              <w:t xml:space="preserve"> Direktorata za javni sektor</w:t>
            </w:r>
          </w:p>
          <w:p w14:paraId="4F4FC5B6" w14:textId="3AE8BDCA" w:rsidR="00F50D97" w:rsidRPr="00FC0C99" w:rsidRDefault="00157513"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Barbara Koželj Sladič</w:t>
            </w:r>
            <w:r w:rsidR="00F50D97" w:rsidRPr="00FC0C99">
              <w:rPr>
                <w:rFonts w:ascii="Arial" w:eastAsia="Times New Roman" w:hAnsi="Arial" w:cs="Arial"/>
                <w:iCs/>
                <w:sz w:val="20"/>
                <w:szCs w:val="20"/>
                <w:lang w:eastAsia="sl-SI"/>
              </w:rPr>
              <w:t xml:space="preserve">, vodja </w:t>
            </w:r>
            <w:r w:rsidR="00EB304F" w:rsidRPr="00FC0C99">
              <w:rPr>
                <w:rFonts w:ascii="Arial" w:eastAsia="Times New Roman" w:hAnsi="Arial" w:cs="Arial"/>
                <w:iCs/>
                <w:sz w:val="20"/>
                <w:szCs w:val="20"/>
                <w:lang w:eastAsia="sl-SI"/>
              </w:rPr>
              <w:t>Sektorja za organizacijo javnega sektorja in za uslužbenski sistem, Direktorat za javn</w:t>
            </w:r>
            <w:r w:rsidR="0088463B">
              <w:rPr>
                <w:rFonts w:ascii="Arial" w:eastAsia="Times New Roman" w:hAnsi="Arial" w:cs="Arial"/>
                <w:iCs/>
                <w:sz w:val="20"/>
                <w:szCs w:val="20"/>
                <w:lang w:eastAsia="sl-SI"/>
              </w:rPr>
              <w:t>i sektor</w:t>
            </w:r>
          </w:p>
          <w:p w14:paraId="4260AA23" w14:textId="3C1898E9" w:rsidR="00E17B3B" w:rsidRPr="00FC0C99" w:rsidRDefault="00E17B3B" w:rsidP="005D254A">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Melita Nikše, sekretarka</w:t>
            </w:r>
            <w:r w:rsidR="00447B86">
              <w:rPr>
                <w:rFonts w:ascii="Arial" w:eastAsia="Times New Roman" w:hAnsi="Arial" w:cs="Arial"/>
                <w:iCs/>
                <w:sz w:val="20"/>
                <w:szCs w:val="20"/>
                <w:lang w:eastAsia="sl-SI"/>
              </w:rPr>
              <w:t>, Direktorat za javni sektor</w:t>
            </w:r>
            <w:r w:rsidR="005308CB">
              <w:rPr>
                <w:rFonts w:ascii="Arial" w:eastAsia="Times New Roman" w:hAnsi="Arial" w:cs="Arial"/>
                <w:iCs/>
                <w:sz w:val="20"/>
                <w:szCs w:val="20"/>
                <w:lang w:eastAsia="sl-SI"/>
              </w:rPr>
              <w:t xml:space="preserve"> </w:t>
            </w:r>
          </w:p>
        </w:tc>
      </w:tr>
      <w:tr w:rsidR="00844C40" w:rsidRPr="00FC0C99" w14:paraId="561E95EF" w14:textId="77777777" w:rsidTr="005D254A">
        <w:tc>
          <w:tcPr>
            <w:tcW w:w="9163" w:type="dxa"/>
            <w:gridSpan w:val="4"/>
          </w:tcPr>
          <w:p w14:paraId="7327BA2F" w14:textId="77777777" w:rsidR="00E961FD" w:rsidRPr="00FC0C99" w:rsidRDefault="00E961FD" w:rsidP="005D254A">
            <w:pPr>
              <w:overflowPunct w:val="0"/>
              <w:autoSpaceDE w:val="0"/>
              <w:autoSpaceDN w:val="0"/>
              <w:adjustRightInd w:val="0"/>
              <w:spacing w:line="260" w:lineRule="exact"/>
              <w:ind w:left="0"/>
              <w:textAlignment w:val="baseline"/>
              <w:rPr>
                <w:rFonts w:ascii="Arial" w:eastAsia="Times New Roman" w:hAnsi="Arial" w:cs="Arial"/>
                <w:b/>
                <w:iCs/>
                <w:sz w:val="20"/>
                <w:szCs w:val="20"/>
                <w:lang w:eastAsia="sl-SI"/>
              </w:rPr>
            </w:pPr>
            <w:r w:rsidRPr="00FC0C99">
              <w:rPr>
                <w:rFonts w:ascii="Arial" w:eastAsia="Times New Roman" w:hAnsi="Arial" w:cs="Arial"/>
                <w:b/>
                <w:iCs/>
                <w:sz w:val="20"/>
                <w:szCs w:val="20"/>
                <w:lang w:eastAsia="sl-SI"/>
              </w:rPr>
              <w:t xml:space="preserve">3.b Zunanji strokovnjaki, ki so </w:t>
            </w:r>
            <w:r w:rsidRPr="00FC0C99">
              <w:rPr>
                <w:rFonts w:ascii="Arial" w:eastAsia="Times New Roman" w:hAnsi="Arial" w:cs="Arial"/>
                <w:b/>
                <w:sz w:val="20"/>
                <w:szCs w:val="20"/>
                <w:lang w:eastAsia="sl-SI"/>
              </w:rPr>
              <w:t>sodelovali pri pripravi dela ali celotnega gradiva:</w:t>
            </w:r>
          </w:p>
        </w:tc>
      </w:tr>
      <w:tr w:rsidR="00844C40" w:rsidRPr="00FC0C99" w14:paraId="1202CB35" w14:textId="77777777" w:rsidTr="005D254A">
        <w:tc>
          <w:tcPr>
            <w:tcW w:w="9163" w:type="dxa"/>
            <w:gridSpan w:val="4"/>
          </w:tcPr>
          <w:p w14:paraId="6E6ACB36" w14:textId="25CE31F9" w:rsidR="00E961FD" w:rsidRPr="00FC0C99" w:rsidRDefault="00173D12"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Zunanji strokovnjaki niso sodelovali.</w:t>
            </w:r>
          </w:p>
        </w:tc>
      </w:tr>
      <w:tr w:rsidR="00844C40" w:rsidRPr="00FC0C99" w14:paraId="2EB424B5" w14:textId="77777777" w:rsidTr="005D254A">
        <w:tc>
          <w:tcPr>
            <w:tcW w:w="9163" w:type="dxa"/>
            <w:gridSpan w:val="4"/>
          </w:tcPr>
          <w:p w14:paraId="103A7C02" w14:textId="77777777" w:rsidR="00E961FD" w:rsidRPr="00FC0C99" w:rsidRDefault="00E961FD" w:rsidP="005D254A">
            <w:pPr>
              <w:overflowPunct w:val="0"/>
              <w:autoSpaceDE w:val="0"/>
              <w:autoSpaceDN w:val="0"/>
              <w:adjustRightInd w:val="0"/>
              <w:spacing w:line="260" w:lineRule="exact"/>
              <w:ind w:left="0"/>
              <w:textAlignment w:val="baseline"/>
              <w:rPr>
                <w:rFonts w:ascii="Arial" w:eastAsia="Times New Roman" w:hAnsi="Arial" w:cs="Arial"/>
                <w:b/>
                <w:iCs/>
                <w:sz w:val="20"/>
                <w:szCs w:val="20"/>
                <w:lang w:eastAsia="sl-SI"/>
              </w:rPr>
            </w:pPr>
            <w:r w:rsidRPr="00FC0C99">
              <w:rPr>
                <w:rFonts w:ascii="Arial" w:eastAsia="Times New Roman" w:hAnsi="Arial" w:cs="Arial"/>
                <w:b/>
                <w:sz w:val="20"/>
                <w:szCs w:val="20"/>
                <w:lang w:eastAsia="sl-SI"/>
              </w:rPr>
              <w:t>4. Predstavniki vlade, ki bodo sodelovali pri delu državnega zbora:</w:t>
            </w:r>
          </w:p>
        </w:tc>
      </w:tr>
      <w:tr w:rsidR="00844C40" w:rsidRPr="00FC0C99" w14:paraId="68F1C7F2" w14:textId="77777777" w:rsidTr="005D254A">
        <w:tc>
          <w:tcPr>
            <w:tcW w:w="9163" w:type="dxa"/>
            <w:gridSpan w:val="4"/>
          </w:tcPr>
          <w:p w14:paraId="4FF0EE46" w14:textId="77777777" w:rsidR="00E961FD" w:rsidRPr="00FC0C99" w:rsidRDefault="00425A56" w:rsidP="00761497">
            <w:pPr>
              <w:overflowPunct w:val="0"/>
              <w:autoSpaceDE w:val="0"/>
              <w:autoSpaceDN w:val="0"/>
              <w:adjustRightInd w:val="0"/>
              <w:spacing w:line="260" w:lineRule="exact"/>
              <w:ind w:left="0"/>
              <w:textAlignment w:val="baseline"/>
              <w:rPr>
                <w:rFonts w:ascii="Arial" w:eastAsia="Times New Roman" w:hAnsi="Arial" w:cs="Arial"/>
                <w:b/>
                <w:sz w:val="20"/>
                <w:szCs w:val="20"/>
                <w:lang w:eastAsia="sl-SI"/>
              </w:rPr>
            </w:pPr>
            <w:r w:rsidRPr="00FC0C99">
              <w:rPr>
                <w:rFonts w:ascii="Arial" w:eastAsia="Times New Roman" w:hAnsi="Arial" w:cs="Arial"/>
                <w:iCs/>
                <w:sz w:val="20"/>
                <w:szCs w:val="20"/>
                <w:lang w:eastAsia="sl-SI"/>
              </w:rPr>
              <w:t>/</w:t>
            </w:r>
          </w:p>
        </w:tc>
      </w:tr>
      <w:tr w:rsidR="00844C40" w:rsidRPr="00FC0C99" w14:paraId="2A2E4AD0" w14:textId="77777777" w:rsidTr="005D254A">
        <w:tc>
          <w:tcPr>
            <w:tcW w:w="9163" w:type="dxa"/>
            <w:gridSpan w:val="4"/>
          </w:tcPr>
          <w:p w14:paraId="1E908AEC" w14:textId="77777777" w:rsidR="00E961FD" w:rsidRPr="00FC0C99" w:rsidRDefault="00E961FD" w:rsidP="005D254A">
            <w:pPr>
              <w:suppressAutoHyphens/>
              <w:overflowPunct w:val="0"/>
              <w:autoSpaceDE w:val="0"/>
              <w:autoSpaceDN w:val="0"/>
              <w:adjustRightInd w:val="0"/>
              <w:spacing w:line="260" w:lineRule="exact"/>
              <w:ind w:left="0"/>
              <w:textAlignment w:val="baseline"/>
              <w:outlineLvl w:val="3"/>
              <w:rPr>
                <w:rFonts w:ascii="Arial" w:eastAsia="Times New Roman" w:hAnsi="Arial" w:cs="Arial"/>
                <w:b/>
                <w:sz w:val="20"/>
                <w:szCs w:val="20"/>
                <w:lang w:eastAsia="sl-SI"/>
              </w:rPr>
            </w:pPr>
            <w:r w:rsidRPr="00FC0C99">
              <w:rPr>
                <w:rFonts w:ascii="Arial" w:eastAsia="Times New Roman" w:hAnsi="Arial" w:cs="Arial"/>
                <w:b/>
                <w:sz w:val="20"/>
                <w:szCs w:val="20"/>
                <w:lang w:eastAsia="sl-SI"/>
              </w:rPr>
              <w:t>5. Kratek povzetek gradiva:</w:t>
            </w:r>
          </w:p>
        </w:tc>
      </w:tr>
      <w:tr w:rsidR="00844C40" w:rsidRPr="00FC0C99" w14:paraId="604FD904" w14:textId="77777777" w:rsidTr="005D254A">
        <w:tc>
          <w:tcPr>
            <w:tcW w:w="9163" w:type="dxa"/>
            <w:gridSpan w:val="4"/>
          </w:tcPr>
          <w:p w14:paraId="0D7F1B88" w14:textId="1435D35F" w:rsidR="005F5F89" w:rsidRPr="00FC0C99" w:rsidRDefault="00F717C4" w:rsidP="00C16471">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hAnsi="Arial" w:cs="Arial"/>
                <w:sz w:val="20"/>
                <w:szCs w:val="20"/>
              </w:rPr>
              <w:t xml:space="preserve">Vlada Republike Slovenije </w:t>
            </w:r>
            <w:r w:rsidR="00747FED" w:rsidRPr="00FC0C99">
              <w:rPr>
                <w:rFonts w:ascii="Arial" w:hAnsi="Arial" w:cs="Arial"/>
                <w:sz w:val="20"/>
                <w:szCs w:val="20"/>
              </w:rPr>
              <w:t xml:space="preserve">se </w:t>
            </w:r>
            <w:r w:rsidRPr="00FC0C99">
              <w:rPr>
                <w:rFonts w:ascii="Arial" w:hAnsi="Arial" w:cs="Arial"/>
                <w:sz w:val="20"/>
                <w:szCs w:val="20"/>
              </w:rPr>
              <w:t xml:space="preserve">je </w:t>
            </w:r>
            <w:r w:rsidR="00987D8F" w:rsidRPr="00FC0C99">
              <w:rPr>
                <w:rFonts w:ascii="Arial" w:hAnsi="Arial" w:cs="Arial"/>
                <w:sz w:val="20"/>
                <w:szCs w:val="20"/>
              </w:rPr>
              <w:t xml:space="preserve">na podlagi </w:t>
            </w:r>
            <w:r w:rsidR="00A607BF" w:rsidRPr="00FC0C99">
              <w:rPr>
                <w:rFonts w:ascii="Arial" w:hAnsi="Arial" w:cs="Arial"/>
                <w:sz w:val="20"/>
                <w:szCs w:val="20"/>
              </w:rPr>
              <w:t>drugega odstavka</w:t>
            </w:r>
            <w:r w:rsidRPr="00FC0C99">
              <w:rPr>
                <w:rFonts w:ascii="Arial" w:hAnsi="Arial" w:cs="Arial"/>
                <w:sz w:val="20"/>
                <w:szCs w:val="20"/>
              </w:rPr>
              <w:t xml:space="preserve"> 11.a člena Zakona o inšpekcijskem nadzoru (Uradni list RS, št. </w:t>
            </w:r>
            <w:hyperlink r:id="rId17" w:tgtFrame="_blank" w:tooltip="Zakon o inšpekcijskem nadzoru (uradno prečiščeno besedilo)" w:history="1">
              <w:r w:rsidRPr="00FC0C99">
                <w:rPr>
                  <w:rFonts w:ascii="Arial" w:hAnsi="Arial" w:cs="Arial"/>
                  <w:sz w:val="20"/>
                  <w:szCs w:val="20"/>
                </w:rPr>
                <w:t>43/07</w:t>
              </w:r>
            </w:hyperlink>
            <w:r w:rsidRPr="00FC0C99">
              <w:rPr>
                <w:rFonts w:ascii="Arial" w:hAnsi="Arial" w:cs="Arial"/>
                <w:sz w:val="20"/>
                <w:szCs w:val="20"/>
              </w:rPr>
              <w:t xml:space="preserve"> – uradno prečiščeno besedilo in </w:t>
            </w:r>
            <w:hyperlink r:id="rId18" w:tgtFrame="_blank" w:tooltip="Zakon o spremembah in dopolnitvah Zakona o inšpekcijskem nadzoru" w:history="1">
              <w:r w:rsidRPr="00FC0C99">
                <w:rPr>
                  <w:rFonts w:ascii="Arial" w:hAnsi="Arial" w:cs="Arial"/>
                  <w:sz w:val="20"/>
                  <w:szCs w:val="20"/>
                </w:rPr>
                <w:t>40/14</w:t>
              </w:r>
            </w:hyperlink>
            <w:r w:rsidRPr="00FC0C99">
              <w:rPr>
                <w:rFonts w:ascii="Arial" w:hAnsi="Arial" w:cs="Arial"/>
                <w:sz w:val="20"/>
                <w:szCs w:val="20"/>
              </w:rPr>
              <w:t xml:space="preserve">) </w:t>
            </w:r>
            <w:r w:rsidR="00747FED" w:rsidRPr="00FC0C99">
              <w:rPr>
                <w:rFonts w:ascii="Arial" w:hAnsi="Arial" w:cs="Arial"/>
                <w:sz w:val="20"/>
                <w:szCs w:val="20"/>
              </w:rPr>
              <w:t>seznanila s</w:t>
            </w:r>
            <w:r w:rsidR="001C6F0E" w:rsidRPr="00FC0C99">
              <w:rPr>
                <w:rFonts w:ascii="Arial" w:hAnsi="Arial" w:cs="Arial"/>
                <w:sz w:val="20"/>
                <w:szCs w:val="20"/>
              </w:rPr>
              <w:t xml:space="preserve"> Stratešk</w:t>
            </w:r>
            <w:r w:rsidR="00747FED" w:rsidRPr="00FC0C99">
              <w:rPr>
                <w:rFonts w:ascii="Arial" w:hAnsi="Arial" w:cs="Arial"/>
                <w:sz w:val="20"/>
                <w:szCs w:val="20"/>
              </w:rPr>
              <w:t>imi</w:t>
            </w:r>
            <w:r w:rsidR="001C6F0E" w:rsidRPr="00FC0C99">
              <w:rPr>
                <w:rFonts w:ascii="Arial" w:hAnsi="Arial" w:cs="Arial"/>
                <w:sz w:val="20"/>
                <w:szCs w:val="20"/>
              </w:rPr>
              <w:t xml:space="preserve"> usmeritv</w:t>
            </w:r>
            <w:r w:rsidR="00747FED" w:rsidRPr="00FC0C99">
              <w:rPr>
                <w:rFonts w:ascii="Arial" w:hAnsi="Arial" w:cs="Arial"/>
                <w:sz w:val="20"/>
                <w:szCs w:val="20"/>
              </w:rPr>
              <w:t>ami</w:t>
            </w:r>
            <w:r w:rsidR="001C6F0E" w:rsidRPr="00FC0C99">
              <w:rPr>
                <w:rFonts w:ascii="Arial" w:hAnsi="Arial" w:cs="Arial"/>
                <w:sz w:val="20"/>
                <w:szCs w:val="20"/>
              </w:rPr>
              <w:t xml:space="preserve"> in prioritet</w:t>
            </w:r>
            <w:r w:rsidR="00747FED" w:rsidRPr="00FC0C99">
              <w:rPr>
                <w:rFonts w:ascii="Arial" w:hAnsi="Arial" w:cs="Arial"/>
                <w:sz w:val="20"/>
                <w:szCs w:val="20"/>
              </w:rPr>
              <w:t>ami</w:t>
            </w:r>
            <w:r w:rsidR="001C6F0E" w:rsidRPr="00FC0C99">
              <w:rPr>
                <w:rFonts w:ascii="Arial" w:hAnsi="Arial" w:cs="Arial"/>
                <w:sz w:val="20"/>
                <w:szCs w:val="20"/>
              </w:rPr>
              <w:t xml:space="preserve"> inšpektoratov oziroma inšpekcij v letu 202</w:t>
            </w:r>
            <w:r w:rsidR="000A24CA" w:rsidRPr="00FC0C99">
              <w:rPr>
                <w:rFonts w:ascii="Arial" w:hAnsi="Arial" w:cs="Arial"/>
                <w:sz w:val="20"/>
                <w:szCs w:val="20"/>
              </w:rPr>
              <w:t>2</w:t>
            </w:r>
            <w:r w:rsidR="001C6F0E" w:rsidRPr="00FC0C99">
              <w:rPr>
                <w:rFonts w:ascii="Arial" w:hAnsi="Arial" w:cs="Arial"/>
                <w:sz w:val="20"/>
                <w:szCs w:val="20"/>
              </w:rPr>
              <w:t xml:space="preserve"> (sklep</w:t>
            </w:r>
            <w:r w:rsidR="0055156C">
              <w:rPr>
                <w:rFonts w:ascii="Arial" w:hAnsi="Arial" w:cs="Arial"/>
                <w:sz w:val="20"/>
                <w:szCs w:val="20"/>
              </w:rPr>
              <w:t xml:space="preserve"> vlade</w:t>
            </w:r>
            <w:r w:rsidR="001C6F0E" w:rsidRPr="00FC0C99">
              <w:rPr>
                <w:rFonts w:ascii="Arial" w:hAnsi="Arial" w:cs="Arial"/>
                <w:sz w:val="20"/>
                <w:szCs w:val="20"/>
              </w:rPr>
              <w:t>, številka:</w:t>
            </w:r>
            <w:r w:rsidR="00747FED" w:rsidRPr="00FC0C99">
              <w:rPr>
                <w:rFonts w:ascii="Arial" w:hAnsi="Arial" w:cs="Arial"/>
                <w:sz w:val="20"/>
                <w:szCs w:val="20"/>
              </w:rPr>
              <w:t xml:space="preserve"> 06100-3/2022/5</w:t>
            </w:r>
            <w:r w:rsidR="001C6F0E" w:rsidRPr="00FC0C99">
              <w:rPr>
                <w:rFonts w:ascii="Arial" w:hAnsi="Arial" w:cs="Arial"/>
                <w:sz w:val="20"/>
                <w:szCs w:val="20"/>
              </w:rPr>
              <w:t xml:space="preserve"> z dne </w:t>
            </w:r>
            <w:r w:rsidR="00747FED" w:rsidRPr="00FC0C99">
              <w:rPr>
                <w:rFonts w:ascii="Arial" w:hAnsi="Arial" w:cs="Arial"/>
                <w:sz w:val="20"/>
                <w:szCs w:val="20"/>
              </w:rPr>
              <w:t>3. 3. 2022</w:t>
            </w:r>
            <w:r w:rsidR="001C6F0E" w:rsidRPr="00FC0C99">
              <w:rPr>
                <w:rFonts w:ascii="Arial" w:hAnsi="Arial" w:cs="Arial"/>
                <w:sz w:val="20"/>
                <w:szCs w:val="20"/>
              </w:rPr>
              <w:t>).</w:t>
            </w:r>
            <w:r w:rsidRPr="00FC0C99">
              <w:rPr>
                <w:rFonts w:ascii="Arial" w:hAnsi="Arial" w:cs="Arial"/>
                <w:sz w:val="20"/>
                <w:szCs w:val="20"/>
              </w:rPr>
              <w:t xml:space="preserve"> </w:t>
            </w:r>
            <w:r w:rsidR="001C6F0E" w:rsidRPr="00FC0C99">
              <w:rPr>
                <w:rFonts w:ascii="Arial" w:hAnsi="Arial" w:cs="Arial"/>
                <w:sz w:val="20"/>
                <w:szCs w:val="20"/>
              </w:rPr>
              <w:t>Ministrstvo za javno upravo je</w:t>
            </w:r>
            <w:r w:rsidR="00B77019" w:rsidRPr="00FC0C99">
              <w:rPr>
                <w:rFonts w:ascii="Arial" w:hAnsi="Arial" w:cs="Arial"/>
                <w:sz w:val="20"/>
                <w:szCs w:val="20"/>
              </w:rPr>
              <w:t xml:space="preserve"> v skladu z navedenim</w:t>
            </w:r>
            <w:r w:rsidR="001C6F0E" w:rsidRPr="00FC0C99">
              <w:rPr>
                <w:rFonts w:ascii="Arial" w:hAnsi="Arial" w:cs="Arial"/>
                <w:sz w:val="20"/>
                <w:szCs w:val="20"/>
              </w:rPr>
              <w:t xml:space="preserve"> </w:t>
            </w:r>
            <w:r w:rsidR="00941BA8" w:rsidRPr="00FC0C99">
              <w:rPr>
                <w:rFonts w:ascii="Arial" w:hAnsi="Arial" w:cs="Arial"/>
                <w:sz w:val="20"/>
                <w:szCs w:val="20"/>
              </w:rPr>
              <w:t xml:space="preserve">sklepom </w:t>
            </w:r>
            <w:r w:rsidR="001C6F0E" w:rsidRPr="00FC0C99">
              <w:rPr>
                <w:rFonts w:ascii="Arial" w:hAnsi="Arial" w:cs="Arial"/>
                <w:sz w:val="20"/>
                <w:szCs w:val="20"/>
              </w:rPr>
              <w:t>pripravilo Poročilo o izvedbi strateških usmeritev in prioritet inšpektoratov oziroma inšpekcij v letu 202</w:t>
            </w:r>
            <w:r w:rsidR="000A24CA" w:rsidRPr="00FC0C99">
              <w:rPr>
                <w:rFonts w:ascii="Arial" w:hAnsi="Arial" w:cs="Arial"/>
                <w:sz w:val="20"/>
                <w:szCs w:val="20"/>
              </w:rPr>
              <w:t>2</w:t>
            </w:r>
            <w:r w:rsidR="001C6F0E" w:rsidRPr="00FC0C99">
              <w:rPr>
                <w:rFonts w:ascii="Arial" w:hAnsi="Arial" w:cs="Arial"/>
                <w:sz w:val="20"/>
                <w:szCs w:val="20"/>
              </w:rPr>
              <w:t xml:space="preserve"> na </w:t>
            </w:r>
            <w:r w:rsidR="001C6F0E" w:rsidRPr="00FC0C99">
              <w:rPr>
                <w:rFonts w:ascii="Arial" w:hAnsi="Arial" w:cs="Arial"/>
                <w:sz w:val="20"/>
                <w:szCs w:val="20"/>
              </w:rPr>
              <w:lastRenderedPageBreak/>
              <w:t>podlagi podatkov, ki so jih poslal</w:t>
            </w:r>
            <w:r w:rsidR="00941BA8" w:rsidRPr="00FC0C99">
              <w:rPr>
                <w:rFonts w:ascii="Arial" w:hAnsi="Arial" w:cs="Arial"/>
                <w:sz w:val="20"/>
                <w:szCs w:val="20"/>
              </w:rPr>
              <w:t xml:space="preserve">i </w:t>
            </w:r>
            <w:r w:rsidR="000A24CA" w:rsidRPr="00FC0C99">
              <w:rPr>
                <w:rFonts w:ascii="Arial" w:hAnsi="Arial" w:cs="Arial"/>
                <w:sz w:val="20"/>
                <w:szCs w:val="20"/>
              </w:rPr>
              <w:t xml:space="preserve">inšpekcijski organi oziroma inšpekcije </w:t>
            </w:r>
            <w:r w:rsidR="00941BA8" w:rsidRPr="00FC0C99">
              <w:rPr>
                <w:rFonts w:ascii="Arial" w:hAnsi="Arial" w:cs="Arial"/>
                <w:sz w:val="20"/>
                <w:szCs w:val="20"/>
              </w:rPr>
              <w:t>in</w:t>
            </w:r>
            <w:r w:rsidR="001C6F0E" w:rsidRPr="00FC0C99">
              <w:rPr>
                <w:rFonts w:ascii="Arial" w:hAnsi="Arial" w:cs="Arial"/>
                <w:sz w:val="20"/>
                <w:szCs w:val="20"/>
              </w:rPr>
              <w:t xml:space="preserve"> ministrstva</w:t>
            </w:r>
            <w:r w:rsidR="00D84973" w:rsidRPr="00FC0C99">
              <w:rPr>
                <w:rFonts w:ascii="Arial" w:hAnsi="Arial" w:cs="Arial"/>
                <w:sz w:val="20"/>
                <w:szCs w:val="20"/>
              </w:rPr>
              <w:t xml:space="preserve"> (oziroma vladn</w:t>
            </w:r>
            <w:r w:rsidR="00007CA8">
              <w:rPr>
                <w:rFonts w:ascii="Arial" w:hAnsi="Arial" w:cs="Arial"/>
                <w:sz w:val="20"/>
                <w:szCs w:val="20"/>
              </w:rPr>
              <w:t>i</w:t>
            </w:r>
            <w:r w:rsidR="00D84973" w:rsidRPr="00FC0C99">
              <w:rPr>
                <w:rFonts w:ascii="Arial" w:hAnsi="Arial" w:cs="Arial"/>
                <w:sz w:val="20"/>
                <w:szCs w:val="20"/>
              </w:rPr>
              <w:t xml:space="preserve"> služb</w:t>
            </w:r>
            <w:r w:rsidR="00007CA8">
              <w:rPr>
                <w:rFonts w:ascii="Arial" w:hAnsi="Arial" w:cs="Arial"/>
                <w:sz w:val="20"/>
                <w:szCs w:val="20"/>
              </w:rPr>
              <w:t>i</w:t>
            </w:r>
            <w:r w:rsidR="00D84973" w:rsidRPr="00FC0C99">
              <w:rPr>
                <w:rFonts w:ascii="Arial" w:hAnsi="Arial" w:cs="Arial"/>
                <w:sz w:val="20"/>
                <w:szCs w:val="20"/>
              </w:rPr>
              <w:t>)</w:t>
            </w:r>
            <w:r w:rsidR="001C6F0E" w:rsidRPr="00FC0C99">
              <w:rPr>
                <w:rFonts w:ascii="Arial" w:hAnsi="Arial" w:cs="Arial"/>
                <w:sz w:val="20"/>
                <w:szCs w:val="20"/>
              </w:rPr>
              <w:t>.</w:t>
            </w:r>
            <w:r w:rsidR="00B77019" w:rsidRPr="00FC0C99">
              <w:rPr>
                <w:rFonts w:ascii="Arial" w:hAnsi="Arial" w:cs="Arial"/>
                <w:sz w:val="20"/>
                <w:szCs w:val="20"/>
              </w:rPr>
              <w:t xml:space="preserve"> Poročilo vsebuje tudi ocene o izvedbi.</w:t>
            </w:r>
            <w:r w:rsidR="00C16471">
              <w:rPr>
                <w:rFonts w:ascii="Arial" w:hAnsi="Arial" w:cs="Arial"/>
                <w:sz w:val="20"/>
                <w:szCs w:val="20"/>
              </w:rPr>
              <w:t xml:space="preserve"> </w:t>
            </w:r>
          </w:p>
        </w:tc>
      </w:tr>
      <w:tr w:rsidR="00844C40" w:rsidRPr="00FC0C99" w14:paraId="6988592C" w14:textId="77777777" w:rsidTr="005D254A">
        <w:tc>
          <w:tcPr>
            <w:tcW w:w="9163" w:type="dxa"/>
            <w:gridSpan w:val="4"/>
          </w:tcPr>
          <w:p w14:paraId="72455986" w14:textId="77777777" w:rsidR="00E961FD" w:rsidRPr="00FC0C99" w:rsidRDefault="00E961FD" w:rsidP="00847E1D">
            <w:pPr>
              <w:pStyle w:val="Naslov1"/>
              <w:rPr>
                <w:rFonts w:ascii="Arial" w:hAnsi="Arial" w:cs="Arial"/>
                <w:sz w:val="20"/>
                <w:szCs w:val="20"/>
              </w:rPr>
            </w:pPr>
            <w:r w:rsidRPr="00FC0C99">
              <w:rPr>
                <w:rFonts w:ascii="Arial" w:hAnsi="Arial" w:cs="Arial"/>
                <w:sz w:val="20"/>
                <w:szCs w:val="20"/>
              </w:rPr>
              <w:lastRenderedPageBreak/>
              <w:t>6. Presoja posledic za:</w:t>
            </w:r>
          </w:p>
        </w:tc>
      </w:tr>
      <w:tr w:rsidR="00844C40" w:rsidRPr="00FC0C99" w14:paraId="427112EB" w14:textId="77777777" w:rsidTr="005D254A">
        <w:tc>
          <w:tcPr>
            <w:tcW w:w="1448" w:type="dxa"/>
          </w:tcPr>
          <w:p w14:paraId="2ED1D19D"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a)</w:t>
            </w:r>
          </w:p>
        </w:tc>
        <w:tc>
          <w:tcPr>
            <w:tcW w:w="5444" w:type="dxa"/>
            <w:gridSpan w:val="2"/>
          </w:tcPr>
          <w:p w14:paraId="42634BB4"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javnofinančna sredstva nad 40.000 EUR v tekočem in naslednjih treh letih</w:t>
            </w:r>
          </w:p>
        </w:tc>
        <w:tc>
          <w:tcPr>
            <w:tcW w:w="2271" w:type="dxa"/>
            <w:vAlign w:val="center"/>
          </w:tcPr>
          <w:p w14:paraId="765BFFCB"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5AD1DEA4" w14:textId="77777777" w:rsidTr="005D254A">
        <w:tc>
          <w:tcPr>
            <w:tcW w:w="1448" w:type="dxa"/>
          </w:tcPr>
          <w:p w14:paraId="06EFAB19"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b)</w:t>
            </w:r>
          </w:p>
        </w:tc>
        <w:tc>
          <w:tcPr>
            <w:tcW w:w="5444" w:type="dxa"/>
            <w:gridSpan w:val="2"/>
          </w:tcPr>
          <w:p w14:paraId="33839CDF"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bCs/>
                <w:sz w:val="20"/>
                <w:szCs w:val="20"/>
                <w:lang w:eastAsia="sl-SI"/>
              </w:rPr>
              <w:t>usklajenost slovenskega pravnega reda s pravnim redom Evropske unije</w:t>
            </w:r>
          </w:p>
        </w:tc>
        <w:tc>
          <w:tcPr>
            <w:tcW w:w="2271" w:type="dxa"/>
            <w:vAlign w:val="center"/>
          </w:tcPr>
          <w:p w14:paraId="5B25F917"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4678C689" w14:textId="77777777" w:rsidTr="005D254A">
        <w:tc>
          <w:tcPr>
            <w:tcW w:w="1448" w:type="dxa"/>
          </w:tcPr>
          <w:p w14:paraId="40571A03"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c)</w:t>
            </w:r>
          </w:p>
        </w:tc>
        <w:tc>
          <w:tcPr>
            <w:tcW w:w="5444" w:type="dxa"/>
            <w:gridSpan w:val="2"/>
          </w:tcPr>
          <w:p w14:paraId="688DB629"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administrativne posledice</w:t>
            </w:r>
          </w:p>
        </w:tc>
        <w:tc>
          <w:tcPr>
            <w:tcW w:w="2271" w:type="dxa"/>
            <w:vAlign w:val="center"/>
          </w:tcPr>
          <w:p w14:paraId="1F923144"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NE</w:t>
            </w:r>
          </w:p>
        </w:tc>
      </w:tr>
      <w:tr w:rsidR="00844C40" w:rsidRPr="00FC0C99" w14:paraId="25F63B6B" w14:textId="77777777" w:rsidTr="005D254A">
        <w:tc>
          <w:tcPr>
            <w:tcW w:w="1448" w:type="dxa"/>
          </w:tcPr>
          <w:p w14:paraId="22653E87"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č)</w:t>
            </w:r>
          </w:p>
        </w:tc>
        <w:tc>
          <w:tcPr>
            <w:tcW w:w="5444" w:type="dxa"/>
            <w:gridSpan w:val="2"/>
          </w:tcPr>
          <w:p w14:paraId="211C82D5"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bCs/>
                <w:sz w:val="20"/>
                <w:szCs w:val="20"/>
                <w:lang w:eastAsia="sl-SI"/>
              </w:rPr>
            </w:pPr>
            <w:r w:rsidRPr="00FC0C99">
              <w:rPr>
                <w:rFonts w:ascii="Arial" w:eastAsia="Times New Roman" w:hAnsi="Arial" w:cs="Arial"/>
                <w:sz w:val="20"/>
                <w:szCs w:val="20"/>
                <w:lang w:eastAsia="sl-SI"/>
              </w:rPr>
              <w:t>gospodarstvo, zlasti</w:t>
            </w:r>
            <w:r w:rsidRPr="00FC0C99">
              <w:rPr>
                <w:rFonts w:ascii="Arial" w:eastAsia="Times New Roman" w:hAnsi="Arial" w:cs="Arial"/>
                <w:bCs/>
                <w:sz w:val="20"/>
                <w:szCs w:val="20"/>
                <w:lang w:eastAsia="sl-SI"/>
              </w:rPr>
              <w:t xml:space="preserve"> mala in srednja podjetja ter konkurenčnost podjetij</w:t>
            </w:r>
          </w:p>
        </w:tc>
        <w:tc>
          <w:tcPr>
            <w:tcW w:w="2271" w:type="dxa"/>
            <w:vAlign w:val="center"/>
          </w:tcPr>
          <w:p w14:paraId="5DD3EB49"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5FE0967A" w14:textId="77777777" w:rsidTr="005D254A">
        <w:tc>
          <w:tcPr>
            <w:tcW w:w="1448" w:type="dxa"/>
          </w:tcPr>
          <w:p w14:paraId="725240EC"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d)</w:t>
            </w:r>
          </w:p>
        </w:tc>
        <w:tc>
          <w:tcPr>
            <w:tcW w:w="5444" w:type="dxa"/>
            <w:gridSpan w:val="2"/>
          </w:tcPr>
          <w:p w14:paraId="5891A1C2"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okolje, vključno s prostorskimi in varstvenimi vidiki</w:t>
            </w:r>
          </w:p>
        </w:tc>
        <w:tc>
          <w:tcPr>
            <w:tcW w:w="2271" w:type="dxa"/>
            <w:vAlign w:val="center"/>
          </w:tcPr>
          <w:p w14:paraId="65F76B69"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05FD4261" w14:textId="77777777" w:rsidTr="005D254A">
        <w:tc>
          <w:tcPr>
            <w:tcW w:w="1448" w:type="dxa"/>
          </w:tcPr>
          <w:p w14:paraId="45F99F69"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e)</w:t>
            </w:r>
          </w:p>
        </w:tc>
        <w:tc>
          <w:tcPr>
            <w:tcW w:w="5444" w:type="dxa"/>
            <w:gridSpan w:val="2"/>
          </w:tcPr>
          <w:p w14:paraId="146557DD"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socialno področje</w:t>
            </w:r>
          </w:p>
        </w:tc>
        <w:tc>
          <w:tcPr>
            <w:tcW w:w="2271" w:type="dxa"/>
            <w:vAlign w:val="center"/>
          </w:tcPr>
          <w:p w14:paraId="0EE86F29"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62636C97" w14:textId="77777777" w:rsidTr="005D254A">
        <w:tc>
          <w:tcPr>
            <w:tcW w:w="1448" w:type="dxa"/>
            <w:tcBorders>
              <w:bottom w:val="single" w:sz="4" w:space="0" w:color="auto"/>
            </w:tcBorders>
          </w:tcPr>
          <w:p w14:paraId="5FE8257B" w14:textId="77777777" w:rsidR="00E961FD" w:rsidRPr="00FC0C99" w:rsidRDefault="00E961FD" w:rsidP="00761497">
            <w:pPr>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f)</w:t>
            </w:r>
          </w:p>
        </w:tc>
        <w:tc>
          <w:tcPr>
            <w:tcW w:w="5444" w:type="dxa"/>
            <w:gridSpan w:val="2"/>
            <w:tcBorders>
              <w:bottom w:val="single" w:sz="4" w:space="0" w:color="auto"/>
            </w:tcBorders>
          </w:tcPr>
          <w:p w14:paraId="67F2B9E5" w14:textId="77777777" w:rsidR="00E961FD" w:rsidRPr="00FC0C99" w:rsidRDefault="00E961FD" w:rsidP="004B7CD7">
            <w:pPr>
              <w:overflowPunct w:val="0"/>
              <w:autoSpaceDE w:val="0"/>
              <w:autoSpaceDN w:val="0"/>
              <w:adjustRightInd w:val="0"/>
              <w:spacing w:line="260" w:lineRule="exact"/>
              <w:ind w:left="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dokumente razvojnega načrtovanja:</w:t>
            </w:r>
          </w:p>
          <w:p w14:paraId="65D27AB4" w14:textId="77777777" w:rsidR="00E961FD" w:rsidRPr="00FC0C99" w:rsidRDefault="00E961FD" w:rsidP="004B7CD7">
            <w:pPr>
              <w:numPr>
                <w:ilvl w:val="0"/>
                <w:numId w:val="4"/>
              </w:numPr>
              <w:overflowPunct w:val="0"/>
              <w:autoSpaceDE w:val="0"/>
              <w:autoSpaceDN w:val="0"/>
              <w:adjustRightInd w:val="0"/>
              <w:spacing w:line="260" w:lineRule="exact"/>
              <w:ind w:left="36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nacionalne dokumente razvojnega načrtovanja</w:t>
            </w:r>
          </w:p>
          <w:p w14:paraId="56BA3689" w14:textId="77777777" w:rsidR="00E961FD" w:rsidRPr="00FC0C99" w:rsidRDefault="00E961FD" w:rsidP="004B7CD7">
            <w:pPr>
              <w:numPr>
                <w:ilvl w:val="0"/>
                <w:numId w:val="4"/>
              </w:numPr>
              <w:overflowPunct w:val="0"/>
              <w:autoSpaceDE w:val="0"/>
              <w:autoSpaceDN w:val="0"/>
              <w:adjustRightInd w:val="0"/>
              <w:spacing w:line="260" w:lineRule="exact"/>
              <w:ind w:left="36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razvojne politike na ravni programov po strukturi razvojne klasifikacije programskega proračuna</w:t>
            </w:r>
          </w:p>
          <w:p w14:paraId="40CB1C3B" w14:textId="77777777" w:rsidR="00E961FD" w:rsidRPr="00FC0C99" w:rsidRDefault="00E961FD" w:rsidP="004B7CD7">
            <w:pPr>
              <w:numPr>
                <w:ilvl w:val="0"/>
                <w:numId w:val="4"/>
              </w:numPr>
              <w:overflowPunct w:val="0"/>
              <w:autoSpaceDE w:val="0"/>
              <w:autoSpaceDN w:val="0"/>
              <w:adjustRightInd w:val="0"/>
              <w:spacing w:line="260" w:lineRule="exact"/>
              <w:ind w:left="360"/>
              <w:textAlignment w:val="baseline"/>
              <w:rPr>
                <w:rFonts w:ascii="Arial" w:eastAsia="Times New Roman" w:hAnsi="Arial" w:cs="Arial"/>
                <w:bCs/>
                <w:sz w:val="20"/>
                <w:szCs w:val="20"/>
                <w:lang w:eastAsia="sl-SI"/>
              </w:rPr>
            </w:pPr>
            <w:r w:rsidRPr="00FC0C99">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4B06E3F1" w14:textId="77777777" w:rsidR="00E961FD" w:rsidRPr="00FC0C99" w:rsidRDefault="00E961FD" w:rsidP="002B653C">
            <w:pPr>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4DA0FEB0" w14:textId="77777777" w:rsidTr="005D254A">
        <w:tc>
          <w:tcPr>
            <w:tcW w:w="9163" w:type="dxa"/>
            <w:gridSpan w:val="4"/>
            <w:tcBorders>
              <w:top w:val="single" w:sz="4" w:space="0" w:color="auto"/>
              <w:left w:val="single" w:sz="4" w:space="0" w:color="auto"/>
              <w:bottom w:val="single" w:sz="4" w:space="0" w:color="auto"/>
              <w:right w:val="single" w:sz="4" w:space="0" w:color="auto"/>
            </w:tcBorders>
          </w:tcPr>
          <w:p w14:paraId="1B49C71B" w14:textId="77777777" w:rsidR="00E961FD" w:rsidRPr="00FC0C99" w:rsidRDefault="00E961FD" w:rsidP="005D254A">
            <w:pPr>
              <w:widowControl w:val="0"/>
              <w:suppressAutoHyphens/>
              <w:overflowPunct w:val="0"/>
              <w:autoSpaceDE w:val="0"/>
              <w:autoSpaceDN w:val="0"/>
              <w:adjustRightInd w:val="0"/>
              <w:spacing w:line="260" w:lineRule="exact"/>
              <w:ind w:left="0"/>
              <w:textAlignment w:val="baseline"/>
              <w:outlineLvl w:val="3"/>
              <w:rPr>
                <w:rFonts w:ascii="Arial" w:eastAsia="Times New Roman" w:hAnsi="Arial" w:cs="Arial"/>
                <w:b/>
                <w:sz w:val="20"/>
                <w:szCs w:val="20"/>
                <w:lang w:eastAsia="sl-SI"/>
              </w:rPr>
            </w:pPr>
            <w:r w:rsidRPr="00FC0C99">
              <w:rPr>
                <w:rFonts w:ascii="Arial" w:eastAsia="Times New Roman" w:hAnsi="Arial" w:cs="Arial"/>
                <w:b/>
                <w:sz w:val="20"/>
                <w:szCs w:val="20"/>
                <w:lang w:eastAsia="sl-SI"/>
              </w:rPr>
              <w:t>7.a Predstavitev ocene finančnih posledic nad 40.000 EUR:</w:t>
            </w:r>
          </w:p>
          <w:p w14:paraId="78682003" w14:textId="77777777" w:rsidR="00E961FD" w:rsidRPr="00FC0C99" w:rsidRDefault="00E961FD" w:rsidP="005D254A">
            <w:pPr>
              <w:widowControl w:val="0"/>
              <w:suppressAutoHyphens/>
              <w:overflowPunct w:val="0"/>
              <w:autoSpaceDE w:val="0"/>
              <w:autoSpaceDN w:val="0"/>
              <w:adjustRightInd w:val="0"/>
              <w:spacing w:line="260" w:lineRule="exact"/>
              <w:ind w:left="0"/>
              <w:textAlignment w:val="baseline"/>
              <w:outlineLvl w:val="3"/>
              <w:rPr>
                <w:rFonts w:ascii="Arial" w:eastAsia="Times New Roman" w:hAnsi="Arial" w:cs="Arial"/>
                <w:sz w:val="20"/>
                <w:szCs w:val="20"/>
                <w:lang w:eastAsia="sl-SI"/>
              </w:rPr>
            </w:pPr>
            <w:r w:rsidRPr="00FC0C99">
              <w:rPr>
                <w:rFonts w:ascii="Arial" w:eastAsia="Times New Roman" w:hAnsi="Arial" w:cs="Arial"/>
                <w:sz w:val="20"/>
                <w:szCs w:val="20"/>
                <w:lang w:eastAsia="sl-SI"/>
              </w:rPr>
              <w:t>(Samo če izberete DA pod točko 6.a.)</w:t>
            </w:r>
          </w:p>
        </w:tc>
      </w:tr>
    </w:tbl>
    <w:p w14:paraId="3457797C" w14:textId="77777777" w:rsidR="00E961FD" w:rsidRPr="00FC0C99" w:rsidRDefault="00E961FD" w:rsidP="005D254A">
      <w:pPr>
        <w:spacing w:line="260" w:lineRule="exact"/>
        <w:ind w:left="499"/>
        <w:rPr>
          <w:rFonts w:ascii="Arial" w:eastAsia="Times New Roman" w:hAnsi="Arial" w:cs="Arial"/>
          <w:vanish/>
          <w:sz w:val="20"/>
          <w:szCs w:val="20"/>
        </w:rPr>
      </w:pPr>
    </w:p>
    <w:tbl>
      <w:tblPr>
        <w:tblW w:w="9200"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0"/>
        <w:gridCol w:w="293"/>
        <w:gridCol w:w="1394"/>
        <w:gridCol w:w="478"/>
        <w:gridCol w:w="1559"/>
        <w:gridCol w:w="854"/>
        <w:gridCol w:w="417"/>
        <w:gridCol w:w="321"/>
        <w:gridCol w:w="1624"/>
      </w:tblGrid>
      <w:tr w:rsidR="00844C40" w:rsidRPr="00FC0C99" w14:paraId="113C0C4F" w14:textId="77777777" w:rsidTr="00567D55">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ADC51D5" w14:textId="77777777" w:rsidR="00E961FD" w:rsidRPr="00FC0C99" w:rsidRDefault="00E961FD" w:rsidP="00410A86">
            <w:pPr>
              <w:pageBreakBefore/>
              <w:widowControl w:val="0"/>
              <w:tabs>
                <w:tab w:val="left" w:pos="2340"/>
              </w:tabs>
              <w:spacing w:line="260" w:lineRule="exact"/>
              <w:ind w:left="142" w:hanging="142"/>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lastRenderedPageBreak/>
              <w:t>I. Ocena finančnih posledic, ki niso načrtovane v sprejetem proračunu</w:t>
            </w:r>
          </w:p>
        </w:tc>
      </w:tr>
      <w:tr w:rsidR="00844C40" w:rsidRPr="00FC0C99" w14:paraId="3395A18F" w14:textId="77777777" w:rsidTr="00567D55">
        <w:trPr>
          <w:cantSplit/>
          <w:trHeight w:val="276"/>
        </w:trPr>
        <w:tc>
          <w:tcPr>
            <w:tcW w:w="2553" w:type="dxa"/>
            <w:gridSpan w:val="2"/>
            <w:tcBorders>
              <w:top w:val="single" w:sz="4" w:space="0" w:color="auto"/>
              <w:left w:val="single" w:sz="4" w:space="0" w:color="auto"/>
              <w:bottom w:val="single" w:sz="4" w:space="0" w:color="auto"/>
              <w:right w:val="single" w:sz="4" w:space="0" w:color="auto"/>
            </w:tcBorders>
            <w:vAlign w:val="center"/>
          </w:tcPr>
          <w:p w14:paraId="47B0E174" w14:textId="77777777" w:rsidR="00E961FD" w:rsidRPr="00FC0C99" w:rsidRDefault="00E961FD" w:rsidP="00410A86">
            <w:pPr>
              <w:widowControl w:val="0"/>
              <w:spacing w:line="260" w:lineRule="exact"/>
              <w:ind w:left="-122" w:right="-112"/>
              <w:rPr>
                <w:rFonts w:ascii="Arial" w:eastAsia="Times New Roman" w:hAnsi="Arial" w:cs="Arial"/>
                <w:sz w:val="20"/>
                <w:szCs w:val="20"/>
              </w:rPr>
            </w:pP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67C6062A"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Tekoče leto (t)</w:t>
            </w:r>
          </w:p>
        </w:tc>
        <w:tc>
          <w:tcPr>
            <w:tcW w:w="1559" w:type="dxa"/>
            <w:tcBorders>
              <w:top w:val="single" w:sz="4" w:space="0" w:color="auto"/>
              <w:left w:val="single" w:sz="4" w:space="0" w:color="auto"/>
              <w:bottom w:val="single" w:sz="4" w:space="0" w:color="auto"/>
              <w:right w:val="single" w:sz="4" w:space="0" w:color="auto"/>
            </w:tcBorders>
            <w:vAlign w:val="center"/>
          </w:tcPr>
          <w:p w14:paraId="32E77018"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t + 1</w:t>
            </w: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73C425B4"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t + 2</w:t>
            </w:r>
          </w:p>
        </w:tc>
        <w:tc>
          <w:tcPr>
            <w:tcW w:w="1624" w:type="dxa"/>
            <w:tcBorders>
              <w:top w:val="single" w:sz="4" w:space="0" w:color="auto"/>
              <w:left w:val="single" w:sz="4" w:space="0" w:color="auto"/>
              <w:bottom w:val="single" w:sz="4" w:space="0" w:color="auto"/>
              <w:right w:val="single" w:sz="4" w:space="0" w:color="auto"/>
            </w:tcBorders>
            <w:vAlign w:val="center"/>
          </w:tcPr>
          <w:p w14:paraId="46E75430"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t + 3</w:t>
            </w:r>
          </w:p>
        </w:tc>
      </w:tr>
      <w:tr w:rsidR="00844C40" w:rsidRPr="00FC0C99" w14:paraId="0D81DC05" w14:textId="77777777" w:rsidTr="00567D55">
        <w:trPr>
          <w:cantSplit/>
          <w:trHeight w:val="423"/>
        </w:trPr>
        <w:tc>
          <w:tcPr>
            <w:tcW w:w="2553" w:type="dxa"/>
            <w:gridSpan w:val="2"/>
            <w:tcBorders>
              <w:top w:val="single" w:sz="4" w:space="0" w:color="auto"/>
              <w:left w:val="single" w:sz="4" w:space="0" w:color="auto"/>
              <w:bottom w:val="single" w:sz="4" w:space="0" w:color="auto"/>
              <w:right w:val="single" w:sz="4" w:space="0" w:color="auto"/>
            </w:tcBorders>
            <w:vAlign w:val="center"/>
          </w:tcPr>
          <w:p w14:paraId="0E63C8EA" w14:textId="77777777" w:rsidR="00E961FD" w:rsidRPr="00FC0C99" w:rsidRDefault="00E961FD" w:rsidP="005D254A">
            <w:pPr>
              <w:widowControl w:val="0"/>
              <w:spacing w:line="260" w:lineRule="exact"/>
              <w:ind w:left="0"/>
              <w:rPr>
                <w:rFonts w:ascii="Arial" w:eastAsia="Times New Roman" w:hAnsi="Arial" w:cs="Arial"/>
                <w:bCs/>
                <w:sz w:val="20"/>
                <w:szCs w:val="20"/>
              </w:rPr>
            </w:pPr>
            <w:r w:rsidRPr="00FC0C99">
              <w:rPr>
                <w:rFonts w:ascii="Arial" w:eastAsia="Times New Roman" w:hAnsi="Arial" w:cs="Arial"/>
                <w:bCs/>
                <w:sz w:val="20"/>
                <w:szCs w:val="20"/>
              </w:rPr>
              <w:t>Predvideno povečanje (+) ali zmanjšanje (</w:t>
            </w:r>
            <w:r w:rsidRPr="00FC0C99">
              <w:rPr>
                <w:rFonts w:ascii="Arial" w:eastAsia="Times New Roman" w:hAnsi="Arial" w:cs="Arial"/>
                <w:b/>
                <w:sz w:val="20"/>
                <w:szCs w:val="20"/>
              </w:rPr>
              <w:t>–</w:t>
            </w:r>
            <w:r w:rsidRPr="00FC0C99">
              <w:rPr>
                <w:rFonts w:ascii="Arial" w:eastAsia="Times New Roman" w:hAnsi="Arial" w:cs="Arial"/>
                <w:bCs/>
                <w:sz w:val="20"/>
                <w:szCs w:val="20"/>
              </w:rPr>
              <w:t xml:space="preserve">) prihodkov državnega proračuna </w:t>
            </w: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251F63F2"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vAlign w:val="center"/>
          </w:tcPr>
          <w:p w14:paraId="4049F176"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6FC11EB2"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5EC382E8"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r>
      <w:tr w:rsidR="00844C40" w:rsidRPr="00FC0C99" w14:paraId="796C5B4D" w14:textId="77777777" w:rsidTr="00567D55">
        <w:trPr>
          <w:cantSplit/>
          <w:trHeight w:val="423"/>
        </w:trPr>
        <w:tc>
          <w:tcPr>
            <w:tcW w:w="2553" w:type="dxa"/>
            <w:gridSpan w:val="2"/>
            <w:tcBorders>
              <w:top w:val="single" w:sz="4" w:space="0" w:color="auto"/>
              <w:left w:val="single" w:sz="4" w:space="0" w:color="auto"/>
              <w:bottom w:val="single" w:sz="4" w:space="0" w:color="auto"/>
              <w:right w:val="single" w:sz="4" w:space="0" w:color="auto"/>
            </w:tcBorders>
            <w:vAlign w:val="center"/>
          </w:tcPr>
          <w:p w14:paraId="49E26835" w14:textId="77777777" w:rsidR="00E961FD" w:rsidRPr="00FC0C99" w:rsidRDefault="00E961FD" w:rsidP="005D254A">
            <w:pPr>
              <w:widowControl w:val="0"/>
              <w:spacing w:line="260" w:lineRule="exact"/>
              <w:ind w:left="0"/>
              <w:rPr>
                <w:rFonts w:ascii="Arial" w:eastAsia="Times New Roman" w:hAnsi="Arial" w:cs="Arial"/>
                <w:bCs/>
                <w:sz w:val="20"/>
                <w:szCs w:val="20"/>
              </w:rPr>
            </w:pPr>
            <w:r w:rsidRPr="00FC0C99">
              <w:rPr>
                <w:rFonts w:ascii="Arial" w:eastAsia="Times New Roman" w:hAnsi="Arial" w:cs="Arial"/>
                <w:bCs/>
                <w:sz w:val="20"/>
                <w:szCs w:val="20"/>
              </w:rPr>
              <w:t>Predvideno povečanje (+) ali zmanjšanje (</w:t>
            </w:r>
            <w:r w:rsidRPr="00FC0C99">
              <w:rPr>
                <w:rFonts w:ascii="Arial" w:eastAsia="Times New Roman" w:hAnsi="Arial" w:cs="Arial"/>
                <w:b/>
                <w:sz w:val="20"/>
                <w:szCs w:val="20"/>
              </w:rPr>
              <w:t>–</w:t>
            </w:r>
            <w:r w:rsidRPr="00FC0C99">
              <w:rPr>
                <w:rFonts w:ascii="Arial" w:eastAsia="Times New Roman" w:hAnsi="Arial" w:cs="Arial"/>
                <w:bCs/>
                <w:sz w:val="20"/>
                <w:szCs w:val="20"/>
              </w:rPr>
              <w:t xml:space="preserve">) prihodkov občinskih proračunov </w:t>
            </w: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0DC4A288"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vAlign w:val="center"/>
          </w:tcPr>
          <w:p w14:paraId="4B9BF6C0"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3955F832"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321F64D7"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r>
      <w:tr w:rsidR="00844C40" w:rsidRPr="00FC0C99" w14:paraId="2377E6D1" w14:textId="77777777" w:rsidTr="00567D55">
        <w:trPr>
          <w:cantSplit/>
          <w:trHeight w:val="423"/>
        </w:trPr>
        <w:tc>
          <w:tcPr>
            <w:tcW w:w="2553" w:type="dxa"/>
            <w:gridSpan w:val="2"/>
            <w:tcBorders>
              <w:top w:val="single" w:sz="4" w:space="0" w:color="auto"/>
              <w:left w:val="single" w:sz="4" w:space="0" w:color="auto"/>
              <w:bottom w:val="single" w:sz="4" w:space="0" w:color="auto"/>
              <w:right w:val="single" w:sz="4" w:space="0" w:color="auto"/>
            </w:tcBorders>
            <w:vAlign w:val="center"/>
          </w:tcPr>
          <w:p w14:paraId="4CF798F3" w14:textId="77777777" w:rsidR="00E961FD" w:rsidRPr="00FC0C99" w:rsidRDefault="00E961FD" w:rsidP="005D254A">
            <w:pPr>
              <w:widowControl w:val="0"/>
              <w:spacing w:line="260" w:lineRule="exact"/>
              <w:ind w:left="0"/>
              <w:rPr>
                <w:rFonts w:ascii="Arial" w:eastAsia="Times New Roman" w:hAnsi="Arial" w:cs="Arial"/>
                <w:bCs/>
                <w:sz w:val="20"/>
                <w:szCs w:val="20"/>
              </w:rPr>
            </w:pPr>
            <w:r w:rsidRPr="00FC0C99">
              <w:rPr>
                <w:rFonts w:ascii="Arial" w:eastAsia="Times New Roman" w:hAnsi="Arial" w:cs="Arial"/>
                <w:bCs/>
                <w:sz w:val="20"/>
                <w:szCs w:val="20"/>
              </w:rPr>
              <w:t>Predvideno povečanje (+) ali zmanjšanje (</w:t>
            </w:r>
            <w:r w:rsidRPr="00FC0C99">
              <w:rPr>
                <w:rFonts w:ascii="Arial" w:eastAsia="Times New Roman" w:hAnsi="Arial" w:cs="Arial"/>
                <w:b/>
                <w:sz w:val="20"/>
                <w:szCs w:val="20"/>
              </w:rPr>
              <w:t>–</w:t>
            </w:r>
            <w:r w:rsidRPr="00FC0C99">
              <w:rPr>
                <w:rFonts w:ascii="Arial" w:eastAsia="Times New Roman" w:hAnsi="Arial" w:cs="Arial"/>
                <w:bCs/>
                <w:sz w:val="20"/>
                <w:szCs w:val="20"/>
              </w:rPr>
              <w:t xml:space="preserve">) odhodkov državnega proračuna </w:t>
            </w: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51B38568" w14:textId="77777777" w:rsidR="00E961FD" w:rsidRPr="00FC0C99" w:rsidRDefault="00E961FD" w:rsidP="00410A86">
            <w:pPr>
              <w:widowControl w:val="0"/>
              <w:spacing w:line="260" w:lineRule="exact"/>
              <w:rPr>
                <w:rFonts w:ascii="Arial" w:eastAsia="Times New Roman"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F11CC88" w14:textId="77777777" w:rsidR="00E961FD" w:rsidRPr="00FC0C99" w:rsidRDefault="00E961FD" w:rsidP="00410A86">
            <w:pPr>
              <w:widowControl w:val="0"/>
              <w:spacing w:line="260" w:lineRule="exact"/>
              <w:rPr>
                <w:rFonts w:ascii="Arial" w:eastAsia="Times New Roman" w:hAnsi="Arial" w:cs="Arial"/>
                <w:sz w:val="20"/>
                <w:szCs w:val="20"/>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18E070E0" w14:textId="77777777" w:rsidR="00E961FD" w:rsidRPr="00FC0C99" w:rsidRDefault="00E961FD" w:rsidP="00410A86">
            <w:pPr>
              <w:widowControl w:val="0"/>
              <w:spacing w:line="260" w:lineRule="exact"/>
              <w:rPr>
                <w:rFonts w:ascii="Arial" w:eastAsia="Times New Roman" w:hAnsi="Arial" w:cs="Arial"/>
                <w:sz w:val="20"/>
                <w:szCs w:val="20"/>
              </w:rPr>
            </w:pPr>
          </w:p>
        </w:tc>
        <w:tc>
          <w:tcPr>
            <w:tcW w:w="1624" w:type="dxa"/>
            <w:tcBorders>
              <w:top w:val="single" w:sz="4" w:space="0" w:color="auto"/>
              <w:left w:val="single" w:sz="4" w:space="0" w:color="auto"/>
              <w:bottom w:val="single" w:sz="4" w:space="0" w:color="auto"/>
              <w:right w:val="single" w:sz="4" w:space="0" w:color="auto"/>
            </w:tcBorders>
            <w:vAlign w:val="center"/>
          </w:tcPr>
          <w:p w14:paraId="7556F167" w14:textId="77777777" w:rsidR="00E961FD" w:rsidRPr="00FC0C99" w:rsidRDefault="00E961FD" w:rsidP="00410A86">
            <w:pPr>
              <w:widowControl w:val="0"/>
              <w:spacing w:line="260" w:lineRule="exact"/>
              <w:rPr>
                <w:rFonts w:ascii="Arial" w:eastAsia="Times New Roman" w:hAnsi="Arial" w:cs="Arial"/>
                <w:sz w:val="20"/>
                <w:szCs w:val="20"/>
              </w:rPr>
            </w:pPr>
          </w:p>
        </w:tc>
      </w:tr>
      <w:tr w:rsidR="00844C40" w:rsidRPr="00FC0C99" w14:paraId="2BF85DFF" w14:textId="77777777" w:rsidTr="00567D55">
        <w:trPr>
          <w:cantSplit/>
          <w:trHeight w:val="623"/>
        </w:trPr>
        <w:tc>
          <w:tcPr>
            <w:tcW w:w="2553" w:type="dxa"/>
            <w:gridSpan w:val="2"/>
            <w:tcBorders>
              <w:top w:val="single" w:sz="4" w:space="0" w:color="auto"/>
              <w:left w:val="single" w:sz="4" w:space="0" w:color="auto"/>
              <w:bottom w:val="single" w:sz="4" w:space="0" w:color="auto"/>
              <w:right w:val="single" w:sz="4" w:space="0" w:color="auto"/>
            </w:tcBorders>
            <w:vAlign w:val="center"/>
          </w:tcPr>
          <w:p w14:paraId="49DEB711" w14:textId="77777777" w:rsidR="00E961FD" w:rsidRPr="00FC0C99" w:rsidRDefault="00E961FD" w:rsidP="005D254A">
            <w:pPr>
              <w:widowControl w:val="0"/>
              <w:spacing w:line="260" w:lineRule="exact"/>
              <w:ind w:left="0"/>
              <w:rPr>
                <w:rFonts w:ascii="Arial" w:eastAsia="Times New Roman" w:hAnsi="Arial" w:cs="Arial"/>
                <w:bCs/>
                <w:sz w:val="20"/>
                <w:szCs w:val="20"/>
              </w:rPr>
            </w:pPr>
            <w:r w:rsidRPr="00FC0C99">
              <w:rPr>
                <w:rFonts w:ascii="Arial" w:eastAsia="Times New Roman" w:hAnsi="Arial" w:cs="Arial"/>
                <w:bCs/>
                <w:sz w:val="20"/>
                <w:szCs w:val="20"/>
              </w:rPr>
              <w:t>Predvideno povečanje (+) ali zmanjšanje (</w:t>
            </w:r>
            <w:r w:rsidRPr="00FC0C99">
              <w:rPr>
                <w:rFonts w:ascii="Arial" w:eastAsia="Times New Roman" w:hAnsi="Arial" w:cs="Arial"/>
                <w:b/>
                <w:sz w:val="20"/>
                <w:szCs w:val="20"/>
              </w:rPr>
              <w:t>–</w:t>
            </w:r>
            <w:r w:rsidRPr="00FC0C99">
              <w:rPr>
                <w:rFonts w:ascii="Arial" w:eastAsia="Times New Roman" w:hAnsi="Arial" w:cs="Arial"/>
                <w:bCs/>
                <w:sz w:val="20"/>
                <w:szCs w:val="20"/>
              </w:rPr>
              <w:t>) odhodkov občinskih proračunov</w:t>
            </w: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0021EA89" w14:textId="77777777" w:rsidR="00E961FD" w:rsidRPr="00FC0C99" w:rsidRDefault="00E961FD" w:rsidP="00410A86">
            <w:pPr>
              <w:widowControl w:val="0"/>
              <w:spacing w:line="260" w:lineRule="exact"/>
              <w:rPr>
                <w:rFonts w:ascii="Arial" w:eastAsia="Times New Roman" w:hAnsi="Arial" w:cs="Arial"/>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2F37B4" w14:textId="77777777" w:rsidR="00E961FD" w:rsidRPr="00FC0C99" w:rsidRDefault="00E961FD" w:rsidP="00410A86">
            <w:pPr>
              <w:widowControl w:val="0"/>
              <w:spacing w:line="260" w:lineRule="exact"/>
              <w:rPr>
                <w:rFonts w:ascii="Arial" w:eastAsia="Times New Roman" w:hAnsi="Arial" w:cs="Arial"/>
                <w:sz w:val="20"/>
                <w:szCs w:val="20"/>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1E78B522" w14:textId="77777777" w:rsidR="00E961FD" w:rsidRPr="00FC0C99" w:rsidRDefault="00E961FD" w:rsidP="00410A86">
            <w:pPr>
              <w:widowControl w:val="0"/>
              <w:spacing w:line="260" w:lineRule="exact"/>
              <w:rPr>
                <w:rFonts w:ascii="Arial" w:eastAsia="Times New Roman" w:hAnsi="Arial" w:cs="Arial"/>
                <w:sz w:val="20"/>
                <w:szCs w:val="20"/>
              </w:rPr>
            </w:pPr>
          </w:p>
        </w:tc>
        <w:tc>
          <w:tcPr>
            <w:tcW w:w="1624" w:type="dxa"/>
            <w:tcBorders>
              <w:top w:val="single" w:sz="4" w:space="0" w:color="auto"/>
              <w:left w:val="single" w:sz="4" w:space="0" w:color="auto"/>
              <w:bottom w:val="single" w:sz="4" w:space="0" w:color="auto"/>
              <w:right w:val="single" w:sz="4" w:space="0" w:color="auto"/>
            </w:tcBorders>
            <w:vAlign w:val="center"/>
          </w:tcPr>
          <w:p w14:paraId="17C998D2" w14:textId="77777777" w:rsidR="00E961FD" w:rsidRPr="00FC0C99" w:rsidRDefault="00E961FD" w:rsidP="00410A86">
            <w:pPr>
              <w:widowControl w:val="0"/>
              <w:spacing w:line="260" w:lineRule="exact"/>
              <w:rPr>
                <w:rFonts w:ascii="Arial" w:eastAsia="Times New Roman" w:hAnsi="Arial" w:cs="Arial"/>
                <w:sz w:val="20"/>
                <w:szCs w:val="20"/>
              </w:rPr>
            </w:pPr>
          </w:p>
        </w:tc>
      </w:tr>
      <w:tr w:rsidR="00844C40" w:rsidRPr="00FC0C99" w14:paraId="47BA3A7E" w14:textId="77777777" w:rsidTr="00567D55">
        <w:trPr>
          <w:cantSplit/>
          <w:trHeight w:val="423"/>
        </w:trPr>
        <w:tc>
          <w:tcPr>
            <w:tcW w:w="2553" w:type="dxa"/>
            <w:gridSpan w:val="2"/>
            <w:tcBorders>
              <w:top w:val="single" w:sz="4" w:space="0" w:color="auto"/>
              <w:left w:val="single" w:sz="4" w:space="0" w:color="auto"/>
              <w:bottom w:val="single" w:sz="4" w:space="0" w:color="auto"/>
              <w:right w:val="single" w:sz="4" w:space="0" w:color="auto"/>
            </w:tcBorders>
            <w:vAlign w:val="center"/>
          </w:tcPr>
          <w:p w14:paraId="723AD1D5" w14:textId="77777777" w:rsidR="00E961FD" w:rsidRPr="00FC0C99" w:rsidRDefault="00E961FD" w:rsidP="005D254A">
            <w:pPr>
              <w:widowControl w:val="0"/>
              <w:spacing w:line="260" w:lineRule="exact"/>
              <w:ind w:left="0"/>
              <w:rPr>
                <w:rFonts w:ascii="Arial" w:eastAsia="Times New Roman" w:hAnsi="Arial" w:cs="Arial"/>
                <w:bCs/>
                <w:sz w:val="20"/>
                <w:szCs w:val="20"/>
              </w:rPr>
            </w:pPr>
            <w:r w:rsidRPr="00FC0C99">
              <w:rPr>
                <w:rFonts w:ascii="Arial" w:eastAsia="Times New Roman" w:hAnsi="Arial" w:cs="Arial"/>
                <w:bCs/>
                <w:sz w:val="20"/>
                <w:szCs w:val="20"/>
              </w:rPr>
              <w:t>Predvideno povečanje (+) ali zmanjšanje (</w:t>
            </w:r>
            <w:r w:rsidRPr="00FC0C99">
              <w:rPr>
                <w:rFonts w:ascii="Arial" w:eastAsia="Times New Roman" w:hAnsi="Arial" w:cs="Arial"/>
                <w:b/>
                <w:sz w:val="20"/>
                <w:szCs w:val="20"/>
              </w:rPr>
              <w:t>–</w:t>
            </w:r>
            <w:r w:rsidRPr="00FC0C99">
              <w:rPr>
                <w:rFonts w:ascii="Arial" w:eastAsia="Times New Roman" w:hAnsi="Arial" w:cs="Arial"/>
                <w:bCs/>
                <w:sz w:val="20"/>
                <w:szCs w:val="20"/>
              </w:rPr>
              <w:t>) obveznosti za druga javnofinančna sredstva</w:t>
            </w:r>
          </w:p>
        </w:tc>
        <w:tc>
          <w:tcPr>
            <w:tcW w:w="1872" w:type="dxa"/>
            <w:gridSpan w:val="2"/>
            <w:tcBorders>
              <w:top w:val="single" w:sz="4" w:space="0" w:color="auto"/>
              <w:left w:val="single" w:sz="4" w:space="0" w:color="auto"/>
              <w:bottom w:val="single" w:sz="4" w:space="0" w:color="auto"/>
              <w:right w:val="single" w:sz="4" w:space="0" w:color="auto"/>
            </w:tcBorders>
            <w:vAlign w:val="center"/>
          </w:tcPr>
          <w:p w14:paraId="5590BC2F"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59" w:type="dxa"/>
            <w:tcBorders>
              <w:top w:val="single" w:sz="4" w:space="0" w:color="auto"/>
              <w:left w:val="single" w:sz="4" w:space="0" w:color="auto"/>
              <w:bottom w:val="single" w:sz="4" w:space="0" w:color="auto"/>
              <w:right w:val="single" w:sz="4" w:space="0" w:color="auto"/>
            </w:tcBorders>
            <w:vAlign w:val="center"/>
          </w:tcPr>
          <w:p w14:paraId="2C902ED1"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3260D64D"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480A21A9" w14:textId="77777777" w:rsidR="00E961FD" w:rsidRPr="00FC0C99" w:rsidRDefault="00E961FD" w:rsidP="00410A86">
            <w:pPr>
              <w:widowControl w:val="0"/>
              <w:tabs>
                <w:tab w:val="left" w:pos="360"/>
              </w:tabs>
              <w:spacing w:line="260" w:lineRule="exact"/>
              <w:outlineLvl w:val="0"/>
              <w:rPr>
                <w:rFonts w:ascii="Arial" w:eastAsia="Times New Roman" w:hAnsi="Arial" w:cs="Arial"/>
                <w:kern w:val="32"/>
                <w:sz w:val="20"/>
                <w:szCs w:val="20"/>
                <w:lang w:eastAsia="sl-SI"/>
              </w:rPr>
            </w:pPr>
          </w:p>
        </w:tc>
      </w:tr>
      <w:tr w:rsidR="00844C40" w:rsidRPr="00FC0C99" w14:paraId="40A1C442" w14:textId="77777777" w:rsidTr="00567D5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62D568" w14:textId="77777777" w:rsidR="00E961FD" w:rsidRPr="00FC0C99" w:rsidRDefault="00E961FD" w:rsidP="00410A86">
            <w:pPr>
              <w:widowControl w:val="0"/>
              <w:tabs>
                <w:tab w:val="left" w:pos="2340"/>
              </w:tabs>
              <w:spacing w:line="260" w:lineRule="exact"/>
              <w:ind w:left="142" w:hanging="142"/>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II. Finančne posledice za državni proračun</w:t>
            </w:r>
          </w:p>
        </w:tc>
      </w:tr>
      <w:tr w:rsidR="00844C40" w:rsidRPr="00FC0C99" w14:paraId="3A257CC1" w14:textId="77777777" w:rsidTr="00567D5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8F2EAC6" w14:textId="77777777" w:rsidR="00E961FD" w:rsidRPr="00FC0C99" w:rsidRDefault="00E961FD" w:rsidP="00410A86">
            <w:pPr>
              <w:widowControl w:val="0"/>
              <w:tabs>
                <w:tab w:val="left" w:pos="2340"/>
              </w:tabs>
              <w:spacing w:line="260" w:lineRule="exact"/>
              <w:ind w:left="142" w:hanging="142"/>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II.a Pravice porabe za izvedbo predlaganih rešitev so zagotovljene:</w:t>
            </w:r>
          </w:p>
        </w:tc>
      </w:tr>
      <w:tr w:rsidR="00844C40" w:rsidRPr="00FC0C99" w14:paraId="303C03C8" w14:textId="77777777" w:rsidTr="00567D55">
        <w:trPr>
          <w:cantSplit/>
          <w:trHeight w:val="100"/>
        </w:trPr>
        <w:tc>
          <w:tcPr>
            <w:tcW w:w="2260" w:type="dxa"/>
            <w:tcBorders>
              <w:top w:val="single" w:sz="4" w:space="0" w:color="auto"/>
              <w:left w:val="single" w:sz="4" w:space="0" w:color="auto"/>
              <w:bottom w:val="single" w:sz="4" w:space="0" w:color="auto"/>
              <w:right w:val="single" w:sz="4" w:space="0" w:color="auto"/>
            </w:tcBorders>
            <w:vAlign w:val="center"/>
          </w:tcPr>
          <w:p w14:paraId="4B2FD540" w14:textId="77777777" w:rsidR="00E961FD" w:rsidRPr="00FC0C99" w:rsidRDefault="00E961FD" w:rsidP="005D254A">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Ime proračunskega uporabnika </w:t>
            </w: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0514C9A0"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Šifra in naziv ukrepa, projekta</w:t>
            </w: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0987BCA5"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Šifra in naziv proračunske postavke</w:t>
            </w: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375CBE4A"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Znesek za tekoče leto (t)</w:t>
            </w:r>
          </w:p>
        </w:tc>
        <w:tc>
          <w:tcPr>
            <w:tcW w:w="1624" w:type="dxa"/>
            <w:tcBorders>
              <w:top w:val="single" w:sz="4" w:space="0" w:color="auto"/>
              <w:left w:val="single" w:sz="4" w:space="0" w:color="auto"/>
              <w:bottom w:val="single" w:sz="4" w:space="0" w:color="auto"/>
              <w:right w:val="single" w:sz="4" w:space="0" w:color="auto"/>
            </w:tcBorders>
            <w:vAlign w:val="center"/>
          </w:tcPr>
          <w:p w14:paraId="7BFCE722"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Znesek za t + 1</w:t>
            </w:r>
          </w:p>
        </w:tc>
      </w:tr>
      <w:tr w:rsidR="00844C40" w:rsidRPr="00FC0C99" w14:paraId="27638764" w14:textId="77777777" w:rsidTr="00567D55">
        <w:trPr>
          <w:cantSplit/>
          <w:trHeight w:val="328"/>
        </w:trPr>
        <w:tc>
          <w:tcPr>
            <w:tcW w:w="2260" w:type="dxa"/>
            <w:tcBorders>
              <w:top w:val="single" w:sz="4" w:space="0" w:color="auto"/>
              <w:left w:val="single" w:sz="4" w:space="0" w:color="auto"/>
              <w:bottom w:val="single" w:sz="4" w:space="0" w:color="auto"/>
              <w:right w:val="single" w:sz="4" w:space="0" w:color="auto"/>
            </w:tcBorders>
            <w:vAlign w:val="center"/>
          </w:tcPr>
          <w:p w14:paraId="0969D006"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3B5E2AC8"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269C01C4"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49FC7E24"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767FFEEB"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485B95B9" w14:textId="77777777" w:rsidTr="00567D55">
        <w:trPr>
          <w:cantSplit/>
          <w:trHeight w:val="95"/>
        </w:trPr>
        <w:tc>
          <w:tcPr>
            <w:tcW w:w="2260" w:type="dxa"/>
            <w:tcBorders>
              <w:top w:val="single" w:sz="4" w:space="0" w:color="auto"/>
              <w:left w:val="single" w:sz="4" w:space="0" w:color="auto"/>
              <w:bottom w:val="single" w:sz="4" w:space="0" w:color="auto"/>
              <w:right w:val="single" w:sz="4" w:space="0" w:color="auto"/>
            </w:tcBorders>
            <w:vAlign w:val="center"/>
          </w:tcPr>
          <w:p w14:paraId="304DD149"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34629BB6"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45FC65D1"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7EDACE73"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2B2F1594"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768E311F" w14:textId="77777777" w:rsidTr="00567D55">
        <w:trPr>
          <w:cantSplit/>
          <w:trHeight w:val="95"/>
        </w:trPr>
        <w:tc>
          <w:tcPr>
            <w:tcW w:w="5984" w:type="dxa"/>
            <w:gridSpan w:val="5"/>
            <w:tcBorders>
              <w:top w:val="single" w:sz="4" w:space="0" w:color="auto"/>
              <w:left w:val="single" w:sz="4" w:space="0" w:color="auto"/>
              <w:bottom w:val="single" w:sz="4" w:space="0" w:color="auto"/>
              <w:right w:val="single" w:sz="4" w:space="0" w:color="auto"/>
            </w:tcBorders>
            <w:vAlign w:val="center"/>
          </w:tcPr>
          <w:p w14:paraId="7C8BB491" w14:textId="77777777" w:rsidR="00E961FD" w:rsidRPr="00FC0C99" w:rsidRDefault="00E961FD" w:rsidP="005D254A">
            <w:pPr>
              <w:widowControl w:val="0"/>
              <w:tabs>
                <w:tab w:val="left" w:pos="360"/>
              </w:tabs>
              <w:spacing w:line="260" w:lineRule="exact"/>
              <w:ind w:left="0"/>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SKUPAJ</w:t>
            </w: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169B2121" w14:textId="77777777" w:rsidR="00E961FD" w:rsidRPr="00FC0C99" w:rsidRDefault="00E961FD" w:rsidP="00410A86">
            <w:pPr>
              <w:widowControl w:val="0"/>
              <w:spacing w:line="260" w:lineRule="exact"/>
              <w:rPr>
                <w:rFonts w:ascii="Arial" w:eastAsia="Times New Roman" w:hAnsi="Arial" w:cs="Arial"/>
                <w:b/>
                <w:sz w:val="20"/>
                <w:szCs w:val="20"/>
              </w:rPr>
            </w:pPr>
          </w:p>
        </w:tc>
        <w:tc>
          <w:tcPr>
            <w:tcW w:w="1624" w:type="dxa"/>
            <w:tcBorders>
              <w:top w:val="single" w:sz="4" w:space="0" w:color="auto"/>
              <w:left w:val="single" w:sz="4" w:space="0" w:color="auto"/>
              <w:bottom w:val="single" w:sz="4" w:space="0" w:color="auto"/>
              <w:right w:val="single" w:sz="4" w:space="0" w:color="auto"/>
            </w:tcBorders>
            <w:vAlign w:val="center"/>
          </w:tcPr>
          <w:p w14:paraId="5852AB9B" w14:textId="77777777" w:rsidR="00E961FD" w:rsidRPr="00FC0C99" w:rsidRDefault="00E961FD" w:rsidP="00410A86">
            <w:pPr>
              <w:widowControl w:val="0"/>
              <w:tabs>
                <w:tab w:val="left" w:pos="360"/>
              </w:tabs>
              <w:spacing w:line="260" w:lineRule="exact"/>
              <w:outlineLvl w:val="0"/>
              <w:rPr>
                <w:rFonts w:ascii="Arial" w:eastAsia="Times New Roman" w:hAnsi="Arial" w:cs="Arial"/>
                <w:b/>
                <w:kern w:val="32"/>
                <w:sz w:val="20"/>
                <w:szCs w:val="20"/>
                <w:lang w:eastAsia="sl-SI"/>
              </w:rPr>
            </w:pPr>
          </w:p>
        </w:tc>
      </w:tr>
      <w:tr w:rsidR="00844C40" w:rsidRPr="00FC0C99" w14:paraId="2D2A98BD" w14:textId="77777777" w:rsidTr="00567D55">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7FF6DF8" w14:textId="77777777" w:rsidR="00E961FD" w:rsidRPr="00FC0C99" w:rsidRDefault="00E961FD" w:rsidP="005D254A">
            <w:pPr>
              <w:widowControl w:val="0"/>
              <w:tabs>
                <w:tab w:val="left" w:pos="2340"/>
              </w:tabs>
              <w:spacing w:line="260" w:lineRule="exact"/>
              <w:ind w:left="0"/>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II.b Manjkajoče pravice porabe bodo zagotovljene s prerazporeditvijo:</w:t>
            </w:r>
          </w:p>
        </w:tc>
      </w:tr>
      <w:tr w:rsidR="00844C40" w:rsidRPr="00FC0C99" w14:paraId="441F82F0" w14:textId="77777777" w:rsidTr="00567D55">
        <w:trPr>
          <w:cantSplit/>
          <w:trHeight w:val="100"/>
        </w:trPr>
        <w:tc>
          <w:tcPr>
            <w:tcW w:w="2260" w:type="dxa"/>
            <w:tcBorders>
              <w:top w:val="single" w:sz="4" w:space="0" w:color="auto"/>
              <w:left w:val="single" w:sz="4" w:space="0" w:color="auto"/>
              <w:bottom w:val="single" w:sz="4" w:space="0" w:color="auto"/>
              <w:right w:val="single" w:sz="4" w:space="0" w:color="auto"/>
            </w:tcBorders>
            <w:vAlign w:val="center"/>
          </w:tcPr>
          <w:p w14:paraId="563255BD" w14:textId="77777777" w:rsidR="00E961FD" w:rsidRPr="00FC0C99" w:rsidRDefault="00E961FD" w:rsidP="005D254A">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Ime proračunskega uporabnika </w:t>
            </w: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64100DA6"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Šifra in naziv ukrepa, projekta</w:t>
            </w: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56E878EA"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Šifra in naziv proračunske postavke </w:t>
            </w: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2F737A28"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Znesek za tekoče leto (t)</w:t>
            </w:r>
          </w:p>
        </w:tc>
        <w:tc>
          <w:tcPr>
            <w:tcW w:w="1624" w:type="dxa"/>
            <w:tcBorders>
              <w:top w:val="single" w:sz="4" w:space="0" w:color="auto"/>
              <w:left w:val="single" w:sz="4" w:space="0" w:color="auto"/>
              <w:bottom w:val="single" w:sz="4" w:space="0" w:color="auto"/>
              <w:right w:val="single" w:sz="4" w:space="0" w:color="auto"/>
            </w:tcBorders>
            <w:vAlign w:val="center"/>
          </w:tcPr>
          <w:p w14:paraId="7C221F81" w14:textId="77777777" w:rsidR="00E961FD" w:rsidRPr="00FC0C99" w:rsidRDefault="00E961FD" w:rsidP="004B7CD7">
            <w:pPr>
              <w:widowControl w:val="0"/>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Znesek za t + 1 </w:t>
            </w:r>
          </w:p>
        </w:tc>
      </w:tr>
      <w:tr w:rsidR="00844C40" w:rsidRPr="00FC0C99" w14:paraId="2D1CB326" w14:textId="77777777" w:rsidTr="00567D55">
        <w:trPr>
          <w:cantSplit/>
          <w:trHeight w:val="95"/>
        </w:trPr>
        <w:tc>
          <w:tcPr>
            <w:tcW w:w="2260" w:type="dxa"/>
            <w:tcBorders>
              <w:top w:val="single" w:sz="4" w:space="0" w:color="auto"/>
              <w:left w:val="single" w:sz="4" w:space="0" w:color="auto"/>
              <w:bottom w:val="single" w:sz="4" w:space="0" w:color="auto"/>
              <w:right w:val="single" w:sz="4" w:space="0" w:color="auto"/>
            </w:tcBorders>
            <w:vAlign w:val="center"/>
          </w:tcPr>
          <w:p w14:paraId="07EEFA65"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7608B9EC"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47D18CA4"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4D0D5DCC"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14D43C5F"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77424198" w14:textId="77777777" w:rsidTr="00567D55">
        <w:trPr>
          <w:cantSplit/>
          <w:trHeight w:val="95"/>
        </w:trPr>
        <w:tc>
          <w:tcPr>
            <w:tcW w:w="2260" w:type="dxa"/>
            <w:tcBorders>
              <w:top w:val="single" w:sz="4" w:space="0" w:color="auto"/>
              <w:left w:val="single" w:sz="4" w:space="0" w:color="auto"/>
              <w:bottom w:val="single" w:sz="4" w:space="0" w:color="auto"/>
              <w:right w:val="single" w:sz="4" w:space="0" w:color="auto"/>
            </w:tcBorders>
            <w:vAlign w:val="center"/>
          </w:tcPr>
          <w:p w14:paraId="411179D8"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87" w:type="dxa"/>
            <w:gridSpan w:val="2"/>
            <w:tcBorders>
              <w:top w:val="single" w:sz="4" w:space="0" w:color="auto"/>
              <w:left w:val="single" w:sz="4" w:space="0" w:color="auto"/>
              <w:bottom w:val="single" w:sz="4" w:space="0" w:color="auto"/>
              <w:right w:val="single" w:sz="4" w:space="0" w:color="auto"/>
            </w:tcBorders>
            <w:vAlign w:val="center"/>
          </w:tcPr>
          <w:p w14:paraId="567C206B"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037" w:type="dxa"/>
            <w:gridSpan w:val="2"/>
            <w:tcBorders>
              <w:top w:val="single" w:sz="4" w:space="0" w:color="auto"/>
              <w:left w:val="single" w:sz="4" w:space="0" w:color="auto"/>
              <w:bottom w:val="single" w:sz="4" w:space="0" w:color="auto"/>
              <w:right w:val="single" w:sz="4" w:space="0" w:color="auto"/>
            </w:tcBorders>
            <w:vAlign w:val="center"/>
          </w:tcPr>
          <w:p w14:paraId="72F4979D"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2C694DB5"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5ED6F357"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421732AE" w14:textId="77777777" w:rsidTr="00567D55">
        <w:trPr>
          <w:cantSplit/>
          <w:trHeight w:val="95"/>
        </w:trPr>
        <w:tc>
          <w:tcPr>
            <w:tcW w:w="5984" w:type="dxa"/>
            <w:gridSpan w:val="5"/>
            <w:tcBorders>
              <w:top w:val="single" w:sz="4" w:space="0" w:color="auto"/>
              <w:left w:val="single" w:sz="4" w:space="0" w:color="auto"/>
              <w:bottom w:val="single" w:sz="4" w:space="0" w:color="auto"/>
              <w:right w:val="single" w:sz="4" w:space="0" w:color="auto"/>
            </w:tcBorders>
            <w:vAlign w:val="center"/>
          </w:tcPr>
          <w:p w14:paraId="43DB6120" w14:textId="77777777" w:rsidR="00E961FD" w:rsidRPr="00FC0C99" w:rsidRDefault="00E961FD" w:rsidP="005D254A">
            <w:pPr>
              <w:widowControl w:val="0"/>
              <w:tabs>
                <w:tab w:val="left" w:pos="360"/>
              </w:tabs>
              <w:spacing w:line="260" w:lineRule="exact"/>
              <w:ind w:left="0"/>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SKUPAJ</w:t>
            </w:r>
          </w:p>
        </w:tc>
        <w:tc>
          <w:tcPr>
            <w:tcW w:w="1592" w:type="dxa"/>
            <w:gridSpan w:val="3"/>
            <w:tcBorders>
              <w:top w:val="single" w:sz="4" w:space="0" w:color="auto"/>
              <w:left w:val="single" w:sz="4" w:space="0" w:color="auto"/>
              <w:bottom w:val="single" w:sz="4" w:space="0" w:color="auto"/>
              <w:right w:val="single" w:sz="4" w:space="0" w:color="auto"/>
            </w:tcBorders>
            <w:vAlign w:val="center"/>
          </w:tcPr>
          <w:p w14:paraId="5229DAAC" w14:textId="77777777" w:rsidR="00E961FD" w:rsidRPr="00FC0C99" w:rsidRDefault="00E961FD" w:rsidP="00410A86">
            <w:pPr>
              <w:widowControl w:val="0"/>
              <w:tabs>
                <w:tab w:val="left" w:pos="360"/>
              </w:tabs>
              <w:spacing w:line="260" w:lineRule="exact"/>
              <w:outlineLvl w:val="0"/>
              <w:rPr>
                <w:rFonts w:ascii="Arial" w:eastAsia="Times New Roman" w:hAnsi="Arial" w:cs="Arial"/>
                <w:b/>
                <w:kern w:val="32"/>
                <w:sz w:val="20"/>
                <w:szCs w:val="20"/>
                <w:lang w:eastAsia="sl-SI"/>
              </w:rPr>
            </w:pPr>
          </w:p>
        </w:tc>
        <w:tc>
          <w:tcPr>
            <w:tcW w:w="1624" w:type="dxa"/>
            <w:tcBorders>
              <w:top w:val="single" w:sz="4" w:space="0" w:color="auto"/>
              <w:left w:val="single" w:sz="4" w:space="0" w:color="auto"/>
              <w:bottom w:val="single" w:sz="4" w:space="0" w:color="auto"/>
              <w:right w:val="single" w:sz="4" w:space="0" w:color="auto"/>
            </w:tcBorders>
            <w:vAlign w:val="center"/>
          </w:tcPr>
          <w:p w14:paraId="2AB6CE5B" w14:textId="77777777" w:rsidR="00E961FD" w:rsidRPr="00FC0C99" w:rsidRDefault="00E961FD" w:rsidP="00410A86">
            <w:pPr>
              <w:widowControl w:val="0"/>
              <w:tabs>
                <w:tab w:val="left" w:pos="360"/>
              </w:tabs>
              <w:spacing w:line="260" w:lineRule="exact"/>
              <w:outlineLvl w:val="0"/>
              <w:rPr>
                <w:rFonts w:ascii="Arial" w:eastAsia="Times New Roman" w:hAnsi="Arial" w:cs="Arial"/>
                <w:b/>
                <w:kern w:val="32"/>
                <w:sz w:val="20"/>
                <w:szCs w:val="20"/>
                <w:lang w:eastAsia="sl-SI"/>
              </w:rPr>
            </w:pPr>
          </w:p>
        </w:tc>
      </w:tr>
      <w:tr w:rsidR="00844C40" w:rsidRPr="00FC0C99" w14:paraId="0FAC947A" w14:textId="77777777" w:rsidTr="00567D55">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F000AD7" w14:textId="77777777" w:rsidR="00E961FD" w:rsidRPr="00FC0C99" w:rsidRDefault="00E961FD" w:rsidP="005D254A">
            <w:pPr>
              <w:widowControl w:val="0"/>
              <w:tabs>
                <w:tab w:val="left" w:pos="2340"/>
              </w:tabs>
              <w:spacing w:line="260" w:lineRule="exact"/>
              <w:ind w:left="0"/>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II.c Načrtovana nadomestitev zmanjšanih prihodkov in povečanih odhodkov proračuna:</w:t>
            </w:r>
          </w:p>
        </w:tc>
      </w:tr>
      <w:tr w:rsidR="00844C40" w:rsidRPr="00FC0C99" w14:paraId="301B1E29" w14:textId="77777777" w:rsidTr="00567D55">
        <w:trPr>
          <w:cantSplit/>
          <w:trHeight w:val="100"/>
        </w:trPr>
        <w:tc>
          <w:tcPr>
            <w:tcW w:w="3947" w:type="dxa"/>
            <w:gridSpan w:val="3"/>
            <w:tcBorders>
              <w:top w:val="single" w:sz="4" w:space="0" w:color="auto"/>
              <w:left w:val="single" w:sz="4" w:space="0" w:color="auto"/>
              <w:bottom w:val="single" w:sz="4" w:space="0" w:color="auto"/>
              <w:right w:val="single" w:sz="4" w:space="0" w:color="auto"/>
            </w:tcBorders>
            <w:vAlign w:val="center"/>
          </w:tcPr>
          <w:p w14:paraId="6AC8D2E7" w14:textId="77777777" w:rsidR="00E961FD" w:rsidRPr="00FC0C99" w:rsidRDefault="00E961FD" w:rsidP="00410A86">
            <w:pPr>
              <w:widowControl w:val="0"/>
              <w:spacing w:line="260" w:lineRule="exact"/>
              <w:ind w:left="-122" w:right="-112"/>
              <w:rPr>
                <w:rFonts w:ascii="Arial" w:eastAsia="Times New Roman" w:hAnsi="Arial" w:cs="Arial"/>
                <w:sz w:val="20"/>
                <w:szCs w:val="20"/>
              </w:rPr>
            </w:pPr>
            <w:r w:rsidRPr="00FC0C99">
              <w:rPr>
                <w:rFonts w:ascii="Arial" w:eastAsia="Times New Roman" w:hAnsi="Arial" w:cs="Arial"/>
                <w:sz w:val="20"/>
                <w:szCs w:val="20"/>
              </w:rPr>
              <w:t>Novi prihodki</w:t>
            </w: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354FC5CE" w14:textId="77777777" w:rsidR="00E961FD" w:rsidRPr="00FC0C99" w:rsidRDefault="00E961FD" w:rsidP="00410A86">
            <w:pPr>
              <w:widowControl w:val="0"/>
              <w:spacing w:line="260" w:lineRule="exact"/>
              <w:ind w:left="-122" w:right="-112"/>
              <w:rPr>
                <w:rFonts w:ascii="Arial" w:eastAsia="Times New Roman" w:hAnsi="Arial" w:cs="Arial"/>
                <w:sz w:val="20"/>
                <w:szCs w:val="20"/>
              </w:rPr>
            </w:pPr>
            <w:r w:rsidRPr="00FC0C99">
              <w:rPr>
                <w:rFonts w:ascii="Arial" w:eastAsia="Times New Roman" w:hAnsi="Arial" w:cs="Arial"/>
                <w:sz w:val="20"/>
                <w:szCs w:val="20"/>
              </w:rPr>
              <w:t>Znesek za tekoče leto (t)</w:t>
            </w: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50643A3D" w14:textId="77777777" w:rsidR="00E961FD" w:rsidRPr="00FC0C99" w:rsidRDefault="00E961FD" w:rsidP="00410A86">
            <w:pPr>
              <w:widowControl w:val="0"/>
              <w:spacing w:line="260" w:lineRule="exact"/>
              <w:ind w:left="-122" w:right="-112"/>
              <w:rPr>
                <w:rFonts w:ascii="Arial" w:eastAsia="Times New Roman" w:hAnsi="Arial" w:cs="Arial"/>
                <w:sz w:val="20"/>
                <w:szCs w:val="20"/>
              </w:rPr>
            </w:pPr>
            <w:r w:rsidRPr="00FC0C99">
              <w:rPr>
                <w:rFonts w:ascii="Arial" w:eastAsia="Times New Roman" w:hAnsi="Arial" w:cs="Arial"/>
                <w:sz w:val="20"/>
                <w:szCs w:val="20"/>
              </w:rPr>
              <w:t>Znesek za t + 1</w:t>
            </w:r>
          </w:p>
        </w:tc>
      </w:tr>
      <w:tr w:rsidR="00844C40" w:rsidRPr="00FC0C99" w14:paraId="2E9B5F84" w14:textId="77777777" w:rsidTr="00567D55">
        <w:trPr>
          <w:cantSplit/>
          <w:trHeight w:val="95"/>
        </w:trPr>
        <w:tc>
          <w:tcPr>
            <w:tcW w:w="3947" w:type="dxa"/>
            <w:gridSpan w:val="3"/>
            <w:tcBorders>
              <w:top w:val="single" w:sz="4" w:space="0" w:color="auto"/>
              <w:left w:val="single" w:sz="4" w:space="0" w:color="auto"/>
              <w:bottom w:val="single" w:sz="4" w:space="0" w:color="auto"/>
              <w:right w:val="single" w:sz="4" w:space="0" w:color="auto"/>
            </w:tcBorders>
            <w:vAlign w:val="center"/>
          </w:tcPr>
          <w:p w14:paraId="1B60E93B"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6FE04A35"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0A8BC1ED"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17C653BC" w14:textId="77777777" w:rsidTr="00567D55">
        <w:trPr>
          <w:cantSplit/>
          <w:trHeight w:val="95"/>
        </w:trPr>
        <w:tc>
          <w:tcPr>
            <w:tcW w:w="3947" w:type="dxa"/>
            <w:gridSpan w:val="3"/>
            <w:tcBorders>
              <w:top w:val="single" w:sz="4" w:space="0" w:color="auto"/>
              <w:left w:val="single" w:sz="4" w:space="0" w:color="auto"/>
              <w:bottom w:val="single" w:sz="4" w:space="0" w:color="auto"/>
              <w:right w:val="single" w:sz="4" w:space="0" w:color="auto"/>
            </w:tcBorders>
            <w:vAlign w:val="center"/>
          </w:tcPr>
          <w:p w14:paraId="19AC0A32"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780FDF53"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13F77814"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736EBA17" w14:textId="77777777" w:rsidTr="00567D55">
        <w:trPr>
          <w:cantSplit/>
          <w:trHeight w:val="95"/>
        </w:trPr>
        <w:tc>
          <w:tcPr>
            <w:tcW w:w="3947" w:type="dxa"/>
            <w:gridSpan w:val="3"/>
            <w:tcBorders>
              <w:top w:val="single" w:sz="4" w:space="0" w:color="auto"/>
              <w:left w:val="single" w:sz="4" w:space="0" w:color="auto"/>
              <w:bottom w:val="single" w:sz="4" w:space="0" w:color="auto"/>
              <w:right w:val="single" w:sz="4" w:space="0" w:color="auto"/>
            </w:tcBorders>
            <w:vAlign w:val="center"/>
          </w:tcPr>
          <w:p w14:paraId="2E871D2D"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107724F0"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45D0B9A5" w14:textId="77777777" w:rsidR="00E961FD" w:rsidRPr="00FC0C99" w:rsidRDefault="00E961FD" w:rsidP="00410A86">
            <w:pPr>
              <w:widowControl w:val="0"/>
              <w:tabs>
                <w:tab w:val="left" w:pos="360"/>
              </w:tabs>
              <w:spacing w:line="260" w:lineRule="exact"/>
              <w:outlineLvl w:val="0"/>
              <w:rPr>
                <w:rFonts w:ascii="Arial" w:eastAsia="Times New Roman" w:hAnsi="Arial" w:cs="Arial"/>
                <w:bCs/>
                <w:kern w:val="32"/>
                <w:sz w:val="20"/>
                <w:szCs w:val="20"/>
                <w:lang w:eastAsia="sl-SI"/>
              </w:rPr>
            </w:pPr>
          </w:p>
        </w:tc>
      </w:tr>
      <w:tr w:rsidR="00844C40" w:rsidRPr="00FC0C99" w14:paraId="76F9814E" w14:textId="77777777" w:rsidTr="00567D55">
        <w:trPr>
          <w:cantSplit/>
          <w:trHeight w:val="95"/>
        </w:trPr>
        <w:tc>
          <w:tcPr>
            <w:tcW w:w="3947" w:type="dxa"/>
            <w:gridSpan w:val="3"/>
            <w:tcBorders>
              <w:top w:val="single" w:sz="4" w:space="0" w:color="auto"/>
              <w:left w:val="single" w:sz="4" w:space="0" w:color="auto"/>
              <w:bottom w:val="single" w:sz="4" w:space="0" w:color="auto"/>
              <w:right w:val="single" w:sz="4" w:space="0" w:color="auto"/>
            </w:tcBorders>
            <w:vAlign w:val="center"/>
          </w:tcPr>
          <w:p w14:paraId="79E60BAC" w14:textId="77777777" w:rsidR="00E961FD" w:rsidRPr="00FC0C99" w:rsidRDefault="00E961FD" w:rsidP="005D254A">
            <w:pPr>
              <w:widowControl w:val="0"/>
              <w:tabs>
                <w:tab w:val="left" w:pos="360"/>
              </w:tabs>
              <w:spacing w:line="260" w:lineRule="exact"/>
              <w:ind w:left="0"/>
              <w:outlineLvl w:val="0"/>
              <w:rPr>
                <w:rFonts w:ascii="Arial" w:eastAsia="Times New Roman" w:hAnsi="Arial" w:cs="Arial"/>
                <w:b/>
                <w:kern w:val="32"/>
                <w:sz w:val="20"/>
                <w:szCs w:val="20"/>
                <w:lang w:eastAsia="sl-SI"/>
              </w:rPr>
            </w:pPr>
            <w:r w:rsidRPr="00FC0C99">
              <w:rPr>
                <w:rFonts w:ascii="Arial" w:eastAsia="Times New Roman" w:hAnsi="Arial" w:cs="Arial"/>
                <w:b/>
                <w:kern w:val="32"/>
                <w:sz w:val="20"/>
                <w:szCs w:val="20"/>
                <w:lang w:eastAsia="sl-SI"/>
              </w:rPr>
              <w:t>SKUPAJ</w:t>
            </w: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095AC77D" w14:textId="77777777" w:rsidR="00E961FD" w:rsidRPr="00FC0C99" w:rsidRDefault="00E961FD" w:rsidP="00410A86">
            <w:pPr>
              <w:widowControl w:val="0"/>
              <w:tabs>
                <w:tab w:val="left" w:pos="360"/>
              </w:tabs>
              <w:spacing w:line="260" w:lineRule="exact"/>
              <w:outlineLvl w:val="0"/>
              <w:rPr>
                <w:rFonts w:ascii="Arial" w:eastAsia="Times New Roman" w:hAnsi="Arial" w:cs="Arial"/>
                <w:b/>
                <w:kern w:val="32"/>
                <w:sz w:val="20"/>
                <w:szCs w:val="20"/>
                <w:lang w:eastAsia="sl-SI"/>
              </w:rPr>
            </w:pPr>
          </w:p>
        </w:tc>
        <w:tc>
          <w:tcPr>
            <w:tcW w:w="2362" w:type="dxa"/>
            <w:gridSpan w:val="3"/>
            <w:tcBorders>
              <w:top w:val="single" w:sz="4" w:space="0" w:color="auto"/>
              <w:left w:val="single" w:sz="4" w:space="0" w:color="auto"/>
              <w:bottom w:val="single" w:sz="4" w:space="0" w:color="auto"/>
              <w:right w:val="single" w:sz="4" w:space="0" w:color="auto"/>
            </w:tcBorders>
            <w:vAlign w:val="center"/>
          </w:tcPr>
          <w:p w14:paraId="7AA3BF94" w14:textId="77777777" w:rsidR="00E961FD" w:rsidRPr="00FC0C99" w:rsidRDefault="00E961FD" w:rsidP="00410A86">
            <w:pPr>
              <w:widowControl w:val="0"/>
              <w:tabs>
                <w:tab w:val="left" w:pos="360"/>
              </w:tabs>
              <w:spacing w:line="260" w:lineRule="exact"/>
              <w:outlineLvl w:val="0"/>
              <w:rPr>
                <w:rFonts w:ascii="Arial" w:eastAsia="Times New Roman" w:hAnsi="Arial" w:cs="Arial"/>
                <w:b/>
                <w:kern w:val="32"/>
                <w:sz w:val="20"/>
                <w:szCs w:val="20"/>
                <w:lang w:eastAsia="sl-SI"/>
              </w:rPr>
            </w:pPr>
          </w:p>
        </w:tc>
      </w:tr>
      <w:tr w:rsidR="00844C40" w:rsidRPr="00FC0C99" w14:paraId="6539F338"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CE286F1" w14:textId="77777777" w:rsidR="00E961FD" w:rsidRPr="00FC0C99" w:rsidRDefault="00E961FD" w:rsidP="00410A86">
            <w:pPr>
              <w:widowControl w:val="0"/>
              <w:spacing w:line="260" w:lineRule="exact"/>
              <w:rPr>
                <w:rFonts w:ascii="Arial" w:eastAsia="Times New Roman" w:hAnsi="Arial" w:cs="Arial"/>
                <w:b/>
                <w:sz w:val="20"/>
                <w:szCs w:val="20"/>
              </w:rPr>
            </w:pPr>
          </w:p>
          <w:p w14:paraId="795FC442" w14:textId="77777777" w:rsidR="00E961FD" w:rsidRPr="00FC0C99" w:rsidRDefault="00E961FD" w:rsidP="005D254A">
            <w:pPr>
              <w:widowControl w:val="0"/>
              <w:spacing w:line="260" w:lineRule="exact"/>
              <w:ind w:left="0"/>
              <w:rPr>
                <w:rFonts w:ascii="Arial" w:eastAsia="Times New Roman" w:hAnsi="Arial" w:cs="Arial"/>
                <w:b/>
                <w:sz w:val="20"/>
                <w:szCs w:val="20"/>
              </w:rPr>
            </w:pPr>
            <w:r w:rsidRPr="00FC0C99">
              <w:rPr>
                <w:rFonts w:ascii="Arial" w:eastAsia="Times New Roman" w:hAnsi="Arial" w:cs="Arial"/>
                <w:b/>
                <w:sz w:val="20"/>
                <w:szCs w:val="20"/>
              </w:rPr>
              <w:t>OBRAZLOŽITEV:</w:t>
            </w:r>
          </w:p>
          <w:p w14:paraId="69F909B7" w14:textId="77777777" w:rsidR="00E961FD" w:rsidRPr="00FC0C99" w:rsidRDefault="00E961FD" w:rsidP="00410A86">
            <w:pPr>
              <w:widowControl w:val="0"/>
              <w:numPr>
                <w:ilvl w:val="0"/>
                <w:numId w:val="2"/>
              </w:numPr>
              <w:suppressAutoHyphens/>
              <w:spacing w:line="260" w:lineRule="exact"/>
              <w:ind w:left="284" w:hanging="284"/>
              <w:rPr>
                <w:rFonts w:ascii="Arial" w:eastAsia="Times New Roman" w:hAnsi="Arial" w:cs="Arial"/>
                <w:b/>
                <w:sz w:val="20"/>
                <w:szCs w:val="20"/>
                <w:lang w:eastAsia="sl-SI"/>
              </w:rPr>
            </w:pPr>
            <w:r w:rsidRPr="00FC0C99">
              <w:rPr>
                <w:rFonts w:ascii="Arial" w:eastAsia="Times New Roman" w:hAnsi="Arial" w:cs="Arial"/>
                <w:b/>
                <w:sz w:val="20"/>
                <w:szCs w:val="20"/>
                <w:lang w:eastAsia="sl-SI"/>
              </w:rPr>
              <w:t>Ocena finančnih posledic, ki niso načrtovane v sprejetem proračunu</w:t>
            </w:r>
          </w:p>
          <w:p w14:paraId="11F6A77F" w14:textId="77777777" w:rsidR="00E961FD" w:rsidRPr="00FC0C99" w:rsidRDefault="00E961FD" w:rsidP="00971D12">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V zvezi s predlaganim vladnim gradivom se navedejo predvidene spremembe (povečanje, zmanjšanje):</w:t>
            </w:r>
          </w:p>
          <w:p w14:paraId="3E8469D6" w14:textId="77777777" w:rsidR="00E961FD" w:rsidRPr="00FC0C99" w:rsidRDefault="00E961FD" w:rsidP="00410A86">
            <w:pPr>
              <w:widowControl w:val="0"/>
              <w:numPr>
                <w:ilvl w:val="0"/>
                <w:numId w:val="5"/>
              </w:numPr>
              <w:suppressAutoHyphens/>
              <w:spacing w:line="260" w:lineRule="exact"/>
              <w:rPr>
                <w:rFonts w:ascii="Arial" w:eastAsia="Times New Roman" w:hAnsi="Arial" w:cs="Arial"/>
                <w:sz w:val="20"/>
                <w:szCs w:val="20"/>
              </w:rPr>
            </w:pPr>
            <w:r w:rsidRPr="00FC0C99">
              <w:rPr>
                <w:rFonts w:ascii="Arial" w:eastAsia="Times New Roman" w:hAnsi="Arial" w:cs="Arial"/>
                <w:sz w:val="20"/>
                <w:szCs w:val="20"/>
                <w:lang w:eastAsia="sl-SI"/>
              </w:rPr>
              <w:t>prihodkov državnega proračuna in občinskih proračunov,</w:t>
            </w:r>
          </w:p>
          <w:p w14:paraId="78DD0125" w14:textId="77777777" w:rsidR="00E961FD" w:rsidRPr="00FC0C99" w:rsidRDefault="00E961FD" w:rsidP="00410A86">
            <w:pPr>
              <w:widowControl w:val="0"/>
              <w:numPr>
                <w:ilvl w:val="0"/>
                <w:numId w:val="5"/>
              </w:numPr>
              <w:suppressAutoHyphens/>
              <w:spacing w:line="260" w:lineRule="exact"/>
              <w:rPr>
                <w:rFonts w:ascii="Arial" w:eastAsia="Times New Roman" w:hAnsi="Arial" w:cs="Arial"/>
                <w:sz w:val="20"/>
                <w:szCs w:val="20"/>
              </w:rPr>
            </w:pPr>
            <w:r w:rsidRPr="00FC0C99">
              <w:rPr>
                <w:rFonts w:ascii="Arial" w:eastAsia="Times New Roman" w:hAnsi="Arial" w:cs="Arial"/>
                <w:sz w:val="20"/>
                <w:szCs w:val="20"/>
                <w:lang w:eastAsia="sl-SI"/>
              </w:rPr>
              <w:t>odhodkov državnega proračuna, ki niso načrtovani na ukrepih oziroma projektih sprejetih proračunov,</w:t>
            </w:r>
          </w:p>
          <w:p w14:paraId="5181D071" w14:textId="77777777" w:rsidR="00E961FD" w:rsidRPr="00FC0C99" w:rsidRDefault="00E961FD" w:rsidP="00410A86">
            <w:pPr>
              <w:widowControl w:val="0"/>
              <w:numPr>
                <w:ilvl w:val="0"/>
                <w:numId w:val="5"/>
              </w:numPr>
              <w:suppressAutoHyphens/>
              <w:spacing w:line="260" w:lineRule="exact"/>
              <w:rPr>
                <w:rFonts w:ascii="Arial" w:eastAsia="Times New Roman" w:hAnsi="Arial" w:cs="Arial"/>
                <w:sz w:val="20"/>
                <w:szCs w:val="20"/>
              </w:rPr>
            </w:pPr>
            <w:r w:rsidRPr="00FC0C99">
              <w:rPr>
                <w:rFonts w:ascii="Arial" w:eastAsia="Times New Roman" w:hAnsi="Arial" w:cs="Arial"/>
                <w:sz w:val="20"/>
                <w:szCs w:val="20"/>
                <w:lang w:eastAsia="sl-SI"/>
              </w:rPr>
              <w:t>obveznosti za druga javnofinančna sredstva (drugi viri), ki niso načrtovana na ukrepih oziroma projektih sprejetih proračunov.</w:t>
            </w:r>
          </w:p>
          <w:p w14:paraId="7C265D62" w14:textId="77777777" w:rsidR="00E961FD" w:rsidRPr="00FC0C99" w:rsidRDefault="00E961FD" w:rsidP="00410A86">
            <w:pPr>
              <w:widowControl w:val="0"/>
              <w:numPr>
                <w:ilvl w:val="0"/>
                <w:numId w:val="2"/>
              </w:numPr>
              <w:suppressAutoHyphens/>
              <w:spacing w:line="260" w:lineRule="exact"/>
              <w:ind w:left="284" w:hanging="284"/>
              <w:rPr>
                <w:rFonts w:ascii="Arial" w:eastAsia="Times New Roman" w:hAnsi="Arial" w:cs="Arial"/>
                <w:b/>
                <w:sz w:val="20"/>
                <w:szCs w:val="20"/>
                <w:lang w:eastAsia="sl-SI"/>
              </w:rPr>
            </w:pPr>
            <w:r w:rsidRPr="00FC0C99">
              <w:rPr>
                <w:rFonts w:ascii="Arial" w:eastAsia="Times New Roman" w:hAnsi="Arial" w:cs="Arial"/>
                <w:b/>
                <w:sz w:val="20"/>
                <w:szCs w:val="20"/>
                <w:lang w:eastAsia="sl-SI"/>
              </w:rPr>
              <w:t>Finančne posledice za državni proračun</w:t>
            </w:r>
          </w:p>
          <w:p w14:paraId="66D96CBD" w14:textId="77777777" w:rsidR="00E961FD" w:rsidRPr="00FC0C99" w:rsidRDefault="00E961FD" w:rsidP="00410A86">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3E2D7D7B" w14:textId="77777777" w:rsidR="00E961FD" w:rsidRPr="00FC0C99" w:rsidRDefault="00E961FD" w:rsidP="00410A86">
            <w:pPr>
              <w:widowControl w:val="0"/>
              <w:suppressAutoHyphens/>
              <w:spacing w:line="260" w:lineRule="exact"/>
              <w:rPr>
                <w:rFonts w:ascii="Arial" w:eastAsia="Times New Roman" w:hAnsi="Arial" w:cs="Arial"/>
                <w:b/>
                <w:sz w:val="20"/>
                <w:szCs w:val="20"/>
                <w:lang w:eastAsia="sl-SI"/>
              </w:rPr>
            </w:pPr>
            <w:r w:rsidRPr="00FC0C99">
              <w:rPr>
                <w:rFonts w:ascii="Arial" w:eastAsia="Times New Roman" w:hAnsi="Arial" w:cs="Arial"/>
                <w:b/>
                <w:sz w:val="20"/>
                <w:szCs w:val="20"/>
                <w:lang w:eastAsia="sl-SI"/>
              </w:rPr>
              <w:t>II.a Pravice porabe za izvedbo predlaganih rešitev so zagotovljene:</w:t>
            </w:r>
          </w:p>
          <w:p w14:paraId="7233A3F5" w14:textId="77777777" w:rsidR="00E961FD" w:rsidRPr="00FC0C99" w:rsidRDefault="00E961FD" w:rsidP="00410A86">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4225EAC2" w14:textId="77777777" w:rsidR="00E961FD" w:rsidRPr="00FC0C99" w:rsidRDefault="00E961FD" w:rsidP="00410A86">
            <w:pPr>
              <w:widowControl w:val="0"/>
              <w:numPr>
                <w:ilvl w:val="0"/>
                <w:numId w:val="6"/>
              </w:numPr>
              <w:suppressAutoHyphens/>
              <w:spacing w:line="260" w:lineRule="exact"/>
              <w:rPr>
                <w:rFonts w:ascii="Arial" w:eastAsia="Times New Roman" w:hAnsi="Arial" w:cs="Arial"/>
                <w:sz w:val="20"/>
                <w:szCs w:val="20"/>
                <w:lang w:eastAsia="sl-SI"/>
              </w:rPr>
            </w:pPr>
            <w:r w:rsidRPr="00FC0C99">
              <w:rPr>
                <w:rFonts w:ascii="Arial" w:eastAsia="Times New Roman" w:hAnsi="Arial" w:cs="Arial"/>
                <w:sz w:val="20"/>
                <w:szCs w:val="20"/>
                <w:lang w:eastAsia="sl-SI"/>
              </w:rPr>
              <w:t>proračunski uporabnik, ki bo financiral novi projekt oziroma ukrep,</w:t>
            </w:r>
          </w:p>
          <w:p w14:paraId="43ABFEF3" w14:textId="77777777" w:rsidR="00E961FD" w:rsidRPr="00FC0C99" w:rsidRDefault="00E961FD" w:rsidP="00410A86">
            <w:pPr>
              <w:widowControl w:val="0"/>
              <w:numPr>
                <w:ilvl w:val="0"/>
                <w:numId w:val="6"/>
              </w:numPr>
              <w:suppressAutoHyphens/>
              <w:spacing w:line="260" w:lineRule="exact"/>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projekt oziroma ukrep, s katerim se bodo dosegli cilji vladnega gradiva, in </w:t>
            </w:r>
          </w:p>
          <w:p w14:paraId="38608E63" w14:textId="77777777" w:rsidR="00E961FD" w:rsidRPr="00FC0C99" w:rsidRDefault="00E961FD" w:rsidP="00410A86">
            <w:pPr>
              <w:widowControl w:val="0"/>
              <w:numPr>
                <w:ilvl w:val="0"/>
                <w:numId w:val="6"/>
              </w:numPr>
              <w:suppressAutoHyphens/>
              <w:spacing w:line="260" w:lineRule="exact"/>
              <w:rPr>
                <w:rFonts w:ascii="Arial" w:eastAsia="Times New Roman" w:hAnsi="Arial" w:cs="Arial"/>
                <w:sz w:val="20"/>
                <w:szCs w:val="20"/>
                <w:lang w:eastAsia="sl-SI"/>
              </w:rPr>
            </w:pPr>
            <w:r w:rsidRPr="00FC0C99">
              <w:rPr>
                <w:rFonts w:ascii="Arial" w:eastAsia="Times New Roman" w:hAnsi="Arial" w:cs="Arial"/>
                <w:sz w:val="20"/>
                <w:szCs w:val="20"/>
                <w:lang w:eastAsia="sl-SI"/>
              </w:rPr>
              <w:t>proračunske postavke.</w:t>
            </w:r>
          </w:p>
          <w:p w14:paraId="6B434B32" w14:textId="77777777" w:rsidR="00E961FD" w:rsidRPr="00FC0C99" w:rsidRDefault="00E961FD" w:rsidP="00410A86">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0FA8B833" w14:textId="77777777" w:rsidR="00E961FD" w:rsidRPr="00FC0C99" w:rsidRDefault="00E961FD" w:rsidP="00410A86">
            <w:pPr>
              <w:widowControl w:val="0"/>
              <w:suppressAutoHyphens/>
              <w:spacing w:line="260" w:lineRule="exact"/>
              <w:ind w:left="714"/>
              <w:rPr>
                <w:rFonts w:ascii="Arial" w:eastAsia="Times New Roman" w:hAnsi="Arial" w:cs="Arial"/>
                <w:b/>
                <w:sz w:val="20"/>
                <w:szCs w:val="20"/>
                <w:lang w:eastAsia="sl-SI"/>
              </w:rPr>
            </w:pPr>
            <w:r w:rsidRPr="00FC0C99">
              <w:rPr>
                <w:rFonts w:ascii="Arial" w:eastAsia="Times New Roman" w:hAnsi="Arial" w:cs="Arial"/>
                <w:b/>
                <w:sz w:val="20"/>
                <w:szCs w:val="20"/>
                <w:lang w:eastAsia="sl-SI"/>
              </w:rPr>
              <w:t>II.b Manjkajoče pravice porabe bodo zagotovljene s prerazporeditvijo:</w:t>
            </w:r>
          </w:p>
          <w:p w14:paraId="56AF39E4" w14:textId="77777777" w:rsidR="00E961FD" w:rsidRPr="00FC0C99" w:rsidRDefault="00E961FD" w:rsidP="00410A86">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B4CD6F7" w14:textId="77777777" w:rsidR="00E961FD" w:rsidRPr="00FC0C99" w:rsidRDefault="00E961FD" w:rsidP="00410A86">
            <w:pPr>
              <w:widowControl w:val="0"/>
              <w:suppressAutoHyphens/>
              <w:spacing w:line="260" w:lineRule="exact"/>
              <w:ind w:left="714"/>
              <w:rPr>
                <w:rFonts w:ascii="Arial" w:eastAsia="Times New Roman" w:hAnsi="Arial" w:cs="Arial"/>
                <w:b/>
                <w:sz w:val="20"/>
                <w:szCs w:val="20"/>
                <w:lang w:eastAsia="sl-SI"/>
              </w:rPr>
            </w:pPr>
            <w:r w:rsidRPr="00FC0C99">
              <w:rPr>
                <w:rFonts w:ascii="Arial" w:eastAsia="Times New Roman" w:hAnsi="Arial" w:cs="Arial"/>
                <w:b/>
                <w:sz w:val="20"/>
                <w:szCs w:val="20"/>
                <w:lang w:eastAsia="sl-SI"/>
              </w:rPr>
              <w:t>II.c Načrtovana nadomestitev zmanjšanih prihodkov in povečanih odhodkov proračuna:</w:t>
            </w:r>
          </w:p>
          <w:p w14:paraId="6DDF9439" w14:textId="77777777" w:rsidR="00E961FD" w:rsidRPr="00FC0C99" w:rsidRDefault="00E961FD" w:rsidP="00410A86">
            <w:pPr>
              <w:widowControl w:val="0"/>
              <w:spacing w:line="260" w:lineRule="exact"/>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5464E63" w14:textId="77777777" w:rsidR="00E961FD" w:rsidRPr="00FC0C99" w:rsidRDefault="00E961FD" w:rsidP="00410A86">
            <w:pPr>
              <w:widowControl w:val="0"/>
              <w:suppressAutoHyphens/>
              <w:overflowPunct w:val="0"/>
              <w:autoSpaceDE w:val="0"/>
              <w:autoSpaceDN w:val="0"/>
              <w:adjustRightInd w:val="0"/>
              <w:spacing w:line="260" w:lineRule="exact"/>
              <w:textAlignment w:val="baseline"/>
              <w:rPr>
                <w:rFonts w:ascii="Arial" w:eastAsia="Times New Roman" w:hAnsi="Arial" w:cs="Arial"/>
                <w:b/>
                <w:bCs/>
                <w:spacing w:val="40"/>
                <w:sz w:val="20"/>
                <w:szCs w:val="20"/>
                <w:lang w:eastAsia="sl-SI"/>
              </w:rPr>
            </w:pPr>
          </w:p>
        </w:tc>
      </w:tr>
      <w:tr w:rsidR="00844C40" w:rsidRPr="00FC0C99" w14:paraId="21FB2A3D"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B34A194" w14:textId="77777777" w:rsidR="00E961FD" w:rsidRPr="00FC0C99" w:rsidRDefault="00E961FD" w:rsidP="005D254A">
            <w:pPr>
              <w:spacing w:line="260" w:lineRule="exact"/>
              <w:ind w:left="0"/>
              <w:rPr>
                <w:rFonts w:ascii="Arial" w:eastAsia="Times New Roman" w:hAnsi="Arial" w:cs="Arial"/>
                <w:b/>
                <w:sz w:val="20"/>
                <w:szCs w:val="20"/>
              </w:rPr>
            </w:pPr>
            <w:r w:rsidRPr="00FC0C99">
              <w:rPr>
                <w:rFonts w:ascii="Arial" w:eastAsia="Times New Roman" w:hAnsi="Arial" w:cs="Arial"/>
                <w:b/>
                <w:sz w:val="20"/>
                <w:szCs w:val="20"/>
              </w:rPr>
              <w:t>7.b Predstavitev ocene finančnih posledic pod 40.000 EUR:</w:t>
            </w:r>
          </w:p>
          <w:p w14:paraId="2D279CBC" w14:textId="77777777" w:rsidR="00E961FD" w:rsidRPr="00FC0C99" w:rsidRDefault="00B214F9" w:rsidP="004B7CD7">
            <w:pPr>
              <w:spacing w:line="260" w:lineRule="exact"/>
              <w:ind w:left="0"/>
              <w:rPr>
                <w:rFonts w:ascii="Arial" w:eastAsia="Times New Roman" w:hAnsi="Arial" w:cs="Arial"/>
                <w:sz w:val="20"/>
                <w:szCs w:val="20"/>
              </w:rPr>
            </w:pPr>
            <w:r w:rsidRPr="00FC0C99">
              <w:rPr>
                <w:rFonts w:ascii="Arial" w:eastAsia="Times New Roman" w:hAnsi="Arial" w:cs="Arial"/>
                <w:sz w:val="20"/>
                <w:szCs w:val="20"/>
              </w:rPr>
              <w:t>Gradivo nima finančnih posledic.</w:t>
            </w:r>
          </w:p>
          <w:p w14:paraId="63B49669" w14:textId="77777777" w:rsidR="00E961FD" w:rsidRPr="00FC0C99" w:rsidRDefault="00E961FD" w:rsidP="00410A86">
            <w:pPr>
              <w:spacing w:line="260" w:lineRule="exact"/>
              <w:rPr>
                <w:rFonts w:ascii="Arial" w:eastAsia="Times New Roman" w:hAnsi="Arial" w:cs="Arial"/>
                <w:b/>
                <w:sz w:val="20"/>
                <w:szCs w:val="20"/>
              </w:rPr>
            </w:pPr>
          </w:p>
        </w:tc>
      </w:tr>
      <w:tr w:rsidR="00844C40" w:rsidRPr="00FC0C99" w14:paraId="266D2343"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B9035CF" w14:textId="77777777" w:rsidR="00E961FD" w:rsidRPr="00FC0C99" w:rsidRDefault="00E961FD" w:rsidP="005D254A">
            <w:pPr>
              <w:spacing w:line="260" w:lineRule="exact"/>
              <w:ind w:left="0"/>
              <w:rPr>
                <w:rFonts w:ascii="Arial" w:eastAsia="Times New Roman" w:hAnsi="Arial" w:cs="Arial"/>
                <w:b/>
                <w:sz w:val="20"/>
                <w:szCs w:val="20"/>
              </w:rPr>
            </w:pPr>
            <w:r w:rsidRPr="00FC0C99">
              <w:rPr>
                <w:rFonts w:ascii="Arial" w:eastAsia="Times New Roman" w:hAnsi="Arial" w:cs="Arial"/>
                <w:b/>
                <w:sz w:val="20"/>
                <w:szCs w:val="20"/>
              </w:rPr>
              <w:t>8. Predstavitev sodelovanja z združenji občin:</w:t>
            </w:r>
          </w:p>
        </w:tc>
      </w:tr>
      <w:tr w:rsidR="00844C40" w:rsidRPr="00FC0C99" w14:paraId="686BCFCA"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55" w:type="dxa"/>
            <w:gridSpan w:val="7"/>
          </w:tcPr>
          <w:p w14:paraId="43EE8BBE" w14:textId="77777777" w:rsidR="00E961FD" w:rsidRPr="00FC0C99" w:rsidRDefault="00E961FD" w:rsidP="004B7CD7">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Vsebina predloženega gradiva (predpisa) vpliva na:</w:t>
            </w:r>
          </w:p>
          <w:p w14:paraId="3173E006" w14:textId="77777777" w:rsidR="00E961FD" w:rsidRPr="00FC0C99" w:rsidRDefault="00E961FD" w:rsidP="00410A86">
            <w:pPr>
              <w:widowControl w:val="0"/>
              <w:numPr>
                <w:ilvl w:val="1"/>
                <w:numId w:val="9"/>
              </w:numPr>
              <w:overflowPunct w:val="0"/>
              <w:autoSpaceDE w:val="0"/>
              <w:autoSpaceDN w:val="0"/>
              <w:adjustRightInd w:val="0"/>
              <w:spacing w:line="260" w:lineRule="exact"/>
              <w:ind w:left="418" w:hanging="426"/>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pristojnosti občin,</w:t>
            </w:r>
          </w:p>
          <w:p w14:paraId="45662484" w14:textId="77777777" w:rsidR="00E961FD" w:rsidRPr="00FC0C99" w:rsidRDefault="00E961FD" w:rsidP="00410A86">
            <w:pPr>
              <w:widowControl w:val="0"/>
              <w:numPr>
                <w:ilvl w:val="1"/>
                <w:numId w:val="9"/>
              </w:numPr>
              <w:overflowPunct w:val="0"/>
              <w:autoSpaceDE w:val="0"/>
              <w:autoSpaceDN w:val="0"/>
              <w:adjustRightInd w:val="0"/>
              <w:spacing w:line="260" w:lineRule="exact"/>
              <w:ind w:left="418" w:hanging="426"/>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delovanje občin,</w:t>
            </w:r>
          </w:p>
          <w:p w14:paraId="7A93A9BA" w14:textId="77777777" w:rsidR="00E961FD" w:rsidRPr="00FC0C99" w:rsidRDefault="00E961FD" w:rsidP="00410A86">
            <w:pPr>
              <w:widowControl w:val="0"/>
              <w:numPr>
                <w:ilvl w:val="1"/>
                <w:numId w:val="5"/>
              </w:numPr>
              <w:overflowPunct w:val="0"/>
              <w:autoSpaceDE w:val="0"/>
              <w:autoSpaceDN w:val="0"/>
              <w:adjustRightInd w:val="0"/>
              <w:spacing w:line="260" w:lineRule="exact"/>
              <w:ind w:left="418" w:hanging="426"/>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financiranje občin.</w:t>
            </w:r>
          </w:p>
          <w:p w14:paraId="0DE3333E" w14:textId="77777777" w:rsidR="00E961FD" w:rsidRPr="00FC0C99" w:rsidRDefault="00E961FD" w:rsidP="00410A86">
            <w:pPr>
              <w:widowControl w:val="0"/>
              <w:overflowPunct w:val="0"/>
              <w:autoSpaceDE w:val="0"/>
              <w:autoSpaceDN w:val="0"/>
              <w:adjustRightInd w:val="0"/>
              <w:spacing w:line="260" w:lineRule="exact"/>
              <w:ind w:left="1440"/>
              <w:textAlignment w:val="baseline"/>
              <w:rPr>
                <w:rFonts w:ascii="Arial" w:eastAsia="Times New Roman" w:hAnsi="Arial" w:cs="Arial"/>
                <w:iCs/>
                <w:sz w:val="20"/>
                <w:szCs w:val="20"/>
                <w:lang w:eastAsia="sl-SI"/>
              </w:rPr>
            </w:pPr>
          </w:p>
        </w:tc>
        <w:tc>
          <w:tcPr>
            <w:tcW w:w="1945" w:type="dxa"/>
            <w:gridSpan w:val="2"/>
          </w:tcPr>
          <w:p w14:paraId="60318FF0" w14:textId="77777777" w:rsidR="00E961FD" w:rsidRPr="00FC0C99" w:rsidRDefault="00E961FD" w:rsidP="002B653C">
            <w:pPr>
              <w:widowControl w:val="0"/>
              <w:overflowPunct w:val="0"/>
              <w:autoSpaceDE w:val="0"/>
              <w:autoSpaceDN w:val="0"/>
              <w:adjustRightInd w:val="0"/>
              <w:spacing w:line="260" w:lineRule="exact"/>
              <w:jc w:val="center"/>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NE</w:t>
            </w:r>
          </w:p>
        </w:tc>
      </w:tr>
      <w:tr w:rsidR="00844C40" w:rsidRPr="00FC0C99" w14:paraId="528BFA65"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B0F5DEA"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Gradivo (predpis) je bilo poslano v mnenje: </w:t>
            </w:r>
          </w:p>
          <w:p w14:paraId="67929234"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Sk</w:t>
            </w:r>
            <w:r w:rsidR="009C3A3F" w:rsidRPr="00FC0C99">
              <w:rPr>
                <w:rFonts w:ascii="Arial" w:eastAsia="Times New Roman" w:hAnsi="Arial" w:cs="Arial"/>
                <w:iCs/>
                <w:sz w:val="20"/>
                <w:szCs w:val="20"/>
                <w:lang w:eastAsia="sl-SI"/>
              </w:rPr>
              <w:t xml:space="preserve">upnosti občin Slovenije SOS: </w:t>
            </w:r>
            <w:r w:rsidRPr="00FC0C99">
              <w:rPr>
                <w:rFonts w:ascii="Arial" w:eastAsia="Times New Roman" w:hAnsi="Arial" w:cs="Arial"/>
                <w:iCs/>
                <w:sz w:val="20"/>
                <w:szCs w:val="20"/>
                <w:lang w:eastAsia="sl-SI"/>
              </w:rPr>
              <w:t>NE</w:t>
            </w:r>
          </w:p>
          <w:p w14:paraId="7CFFB791"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lastRenderedPageBreak/>
              <w:t>Zd</w:t>
            </w:r>
            <w:r w:rsidR="009C3A3F" w:rsidRPr="00FC0C99">
              <w:rPr>
                <w:rFonts w:ascii="Arial" w:eastAsia="Times New Roman" w:hAnsi="Arial" w:cs="Arial"/>
                <w:iCs/>
                <w:sz w:val="20"/>
                <w:szCs w:val="20"/>
                <w:lang w:eastAsia="sl-SI"/>
              </w:rPr>
              <w:t xml:space="preserve">ruženju občin Slovenije ZOS: </w:t>
            </w:r>
            <w:r w:rsidRPr="00FC0C99">
              <w:rPr>
                <w:rFonts w:ascii="Arial" w:eastAsia="Times New Roman" w:hAnsi="Arial" w:cs="Arial"/>
                <w:iCs/>
                <w:sz w:val="20"/>
                <w:szCs w:val="20"/>
                <w:lang w:eastAsia="sl-SI"/>
              </w:rPr>
              <w:t>NE</w:t>
            </w:r>
          </w:p>
          <w:p w14:paraId="79323E58"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Združenju m</w:t>
            </w:r>
            <w:r w:rsidR="009C3A3F" w:rsidRPr="00FC0C99">
              <w:rPr>
                <w:rFonts w:ascii="Arial" w:eastAsia="Times New Roman" w:hAnsi="Arial" w:cs="Arial"/>
                <w:iCs/>
                <w:sz w:val="20"/>
                <w:szCs w:val="20"/>
                <w:lang w:eastAsia="sl-SI"/>
              </w:rPr>
              <w:t xml:space="preserve">estnih občin Slovenije ZMOS: </w:t>
            </w:r>
            <w:r w:rsidRPr="00FC0C99">
              <w:rPr>
                <w:rFonts w:ascii="Arial" w:eastAsia="Times New Roman" w:hAnsi="Arial" w:cs="Arial"/>
                <w:iCs/>
                <w:sz w:val="20"/>
                <w:szCs w:val="20"/>
                <w:lang w:eastAsia="sl-SI"/>
              </w:rPr>
              <w:t>NE</w:t>
            </w:r>
          </w:p>
          <w:p w14:paraId="178E9BCD"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54FBB541" w14:textId="77777777" w:rsidR="00E961FD" w:rsidRPr="00FC0C99" w:rsidRDefault="00E961FD" w:rsidP="004B7CD7">
            <w:pPr>
              <w:widowControl w:val="0"/>
              <w:overflowPunct w:val="0"/>
              <w:autoSpaceDE w:val="0"/>
              <w:autoSpaceDN w:val="0"/>
              <w:adjustRightInd w:val="0"/>
              <w:spacing w:line="260" w:lineRule="exact"/>
              <w:ind w:left="36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Predlogi in pripombe združenj so bili upoštevani:</w:t>
            </w:r>
          </w:p>
          <w:p w14:paraId="576557C7"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 celoti,</w:t>
            </w:r>
          </w:p>
          <w:p w14:paraId="65E54CF9"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večinoma,</w:t>
            </w:r>
          </w:p>
          <w:p w14:paraId="28C6EAF0"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delno,</w:t>
            </w:r>
          </w:p>
          <w:p w14:paraId="722FC40A"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niso bili upoštevani.</w:t>
            </w:r>
          </w:p>
          <w:p w14:paraId="2D809F15" w14:textId="77777777" w:rsidR="00E961FD" w:rsidRPr="00FC0C99" w:rsidRDefault="00E961FD" w:rsidP="00410A86">
            <w:pPr>
              <w:widowControl w:val="0"/>
              <w:overflowPunct w:val="0"/>
              <w:autoSpaceDE w:val="0"/>
              <w:autoSpaceDN w:val="0"/>
              <w:adjustRightInd w:val="0"/>
              <w:spacing w:line="260" w:lineRule="exact"/>
              <w:ind w:left="360"/>
              <w:textAlignment w:val="baseline"/>
              <w:rPr>
                <w:rFonts w:ascii="Arial" w:eastAsia="Times New Roman" w:hAnsi="Arial" w:cs="Arial"/>
                <w:iCs/>
                <w:sz w:val="20"/>
                <w:szCs w:val="20"/>
                <w:lang w:eastAsia="sl-SI"/>
              </w:rPr>
            </w:pPr>
          </w:p>
          <w:p w14:paraId="3A63AE63" w14:textId="77777777" w:rsidR="00E961FD" w:rsidRPr="00FC0C99" w:rsidRDefault="00E961FD" w:rsidP="00100683">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Bistveni predlogi in pripombe, ki niso bili upoštevani.</w:t>
            </w:r>
          </w:p>
          <w:p w14:paraId="1D25E9ED"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p>
        </w:tc>
      </w:tr>
      <w:tr w:rsidR="00844C40" w:rsidRPr="00FC0C99" w14:paraId="49A2E3C7"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5F11D19A"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b/>
                <w:sz w:val="20"/>
                <w:szCs w:val="20"/>
                <w:lang w:eastAsia="sl-SI"/>
              </w:rPr>
            </w:pPr>
            <w:r w:rsidRPr="00FC0C99">
              <w:rPr>
                <w:rFonts w:ascii="Arial" w:eastAsia="Times New Roman" w:hAnsi="Arial" w:cs="Arial"/>
                <w:b/>
                <w:sz w:val="20"/>
                <w:szCs w:val="20"/>
                <w:lang w:eastAsia="sl-SI"/>
              </w:rPr>
              <w:lastRenderedPageBreak/>
              <w:t>9. Predstavitev sodelovanja javnosti:</w:t>
            </w:r>
          </w:p>
        </w:tc>
      </w:tr>
      <w:tr w:rsidR="00844C40" w:rsidRPr="00FC0C99" w14:paraId="4CB921DC"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55" w:type="dxa"/>
            <w:gridSpan w:val="7"/>
          </w:tcPr>
          <w:p w14:paraId="0909132D"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sz w:val="20"/>
                <w:szCs w:val="20"/>
                <w:lang w:eastAsia="sl-SI"/>
              </w:rPr>
            </w:pPr>
            <w:r w:rsidRPr="00FC0C99">
              <w:rPr>
                <w:rFonts w:ascii="Arial" w:eastAsia="Times New Roman" w:hAnsi="Arial" w:cs="Arial"/>
                <w:iCs/>
                <w:sz w:val="20"/>
                <w:szCs w:val="20"/>
                <w:lang w:eastAsia="sl-SI"/>
              </w:rPr>
              <w:t>Gradivo je bilo predhodno objavljeno na spletni strani predlagatelja:</w:t>
            </w:r>
          </w:p>
        </w:tc>
        <w:tc>
          <w:tcPr>
            <w:tcW w:w="1945" w:type="dxa"/>
            <w:gridSpan w:val="2"/>
          </w:tcPr>
          <w:p w14:paraId="3C315C92"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4F5979DC"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554C012" w14:textId="25CF10AF" w:rsidR="00E961FD" w:rsidRPr="00FC0C99" w:rsidRDefault="007563DB" w:rsidP="005D254A">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Gradivo ni bilo predhodno objavljeno na podlagi 11. točke </w:t>
            </w:r>
            <w:r w:rsidR="00C82684" w:rsidRPr="00FC0C99">
              <w:rPr>
                <w:rFonts w:ascii="Arial" w:eastAsia="Times New Roman" w:hAnsi="Arial" w:cs="Arial"/>
                <w:iCs/>
                <w:sz w:val="20"/>
                <w:szCs w:val="20"/>
                <w:lang w:eastAsia="sl-SI"/>
              </w:rPr>
              <w:t>prvega</w:t>
            </w:r>
            <w:r w:rsidRPr="00FC0C99">
              <w:rPr>
                <w:rFonts w:ascii="Arial" w:eastAsia="Times New Roman" w:hAnsi="Arial" w:cs="Arial"/>
                <w:iCs/>
                <w:sz w:val="20"/>
                <w:szCs w:val="20"/>
                <w:lang w:eastAsia="sl-SI"/>
              </w:rPr>
              <w:t xml:space="preserve"> odstavka 6. člena Zakona o dostopu do informacij javnega značaja</w:t>
            </w:r>
            <w:r w:rsidR="008821DC" w:rsidRPr="00FC0C99">
              <w:rPr>
                <w:rFonts w:ascii="Arial" w:eastAsia="Times New Roman" w:hAnsi="Arial" w:cs="Arial"/>
                <w:iCs/>
                <w:sz w:val="20"/>
                <w:szCs w:val="20"/>
                <w:lang w:eastAsia="sl-SI"/>
              </w:rPr>
              <w:t xml:space="preserve"> </w:t>
            </w:r>
            <w:r w:rsidR="00D03044" w:rsidRPr="00FC0C99">
              <w:rPr>
                <w:rFonts w:ascii="Arial" w:hAnsi="Arial" w:cs="Arial"/>
                <w:sz w:val="20"/>
                <w:szCs w:val="20"/>
              </w:rPr>
              <w:t xml:space="preserve">(Uradni list RS, št. </w:t>
            </w:r>
            <w:hyperlink r:id="rId19" w:tgtFrame="_blank" w:tooltip="Zakon o dostopu do informacij javnega značaja (uradno prečiščeno besedilo)" w:history="1">
              <w:r w:rsidR="00D03044" w:rsidRPr="00FC0C99">
                <w:rPr>
                  <w:rFonts w:ascii="Arial" w:hAnsi="Arial" w:cs="Arial"/>
                  <w:sz w:val="20"/>
                  <w:szCs w:val="20"/>
                </w:rPr>
                <w:t>51/06</w:t>
              </w:r>
            </w:hyperlink>
            <w:r w:rsidR="00D03044" w:rsidRPr="00FC0C99">
              <w:rPr>
                <w:rFonts w:ascii="Arial" w:hAnsi="Arial" w:cs="Arial"/>
                <w:sz w:val="20"/>
                <w:szCs w:val="20"/>
              </w:rPr>
              <w:t xml:space="preserve"> – uradno prečiščeno besedilo, </w:t>
            </w:r>
            <w:hyperlink r:id="rId20" w:tgtFrame="_blank" w:tooltip="Zakon o davčnem postopku" w:history="1">
              <w:r w:rsidR="00D03044" w:rsidRPr="00FC0C99">
                <w:rPr>
                  <w:rFonts w:ascii="Arial" w:hAnsi="Arial" w:cs="Arial"/>
                  <w:sz w:val="20"/>
                  <w:szCs w:val="20"/>
                </w:rPr>
                <w:t>117/06</w:t>
              </w:r>
            </w:hyperlink>
            <w:r w:rsidR="00D03044" w:rsidRPr="00FC0C99">
              <w:rPr>
                <w:rFonts w:ascii="Arial" w:hAnsi="Arial" w:cs="Arial"/>
                <w:sz w:val="20"/>
                <w:szCs w:val="20"/>
              </w:rPr>
              <w:t xml:space="preserve"> – ZDavP-2, </w:t>
            </w:r>
            <w:hyperlink r:id="rId21" w:tgtFrame="_blank" w:tooltip="Zakon o spremembah in dopolnitvah Zakona o dostopu do informacij javnega značaja" w:history="1">
              <w:r w:rsidR="00D03044" w:rsidRPr="00FC0C99">
                <w:rPr>
                  <w:rFonts w:ascii="Arial" w:hAnsi="Arial" w:cs="Arial"/>
                  <w:sz w:val="20"/>
                  <w:szCs w:val="20"/>
                </w:rPr>
                <w:t>23/14</w:t>
              </w:r>
            </w:hyperlink>
            <w:r w:rsidR="00D03044" w:rsidRPr="00FC0C99">
              <w:rPr>
                <w:rFonts w:ascii="Arial" w:hAnsi="Arial" w:cs="Arial"/>
                <w:sz w:val="20"/>
                <w:szCs w:val="20"/>
              </w:rPr>
              <w:t xml:space="preserve">, </w:t>
            </w:r>
            <w:hyperlink r:id="rId22" w:tgtFrame="_blank" w:tooltip="Zakon o spremembah in dopolnitvah Zakona o dostopu do informacij javnega značaja" w:history="1">
              <w:r w:rsidR="00D03044" w:rsidRPr="00FC0C99">
                <w:rPr>
                  <w:rFonts w:ascii="Arial" w:hAnsi="Arial" w:cs="Arial"/>
                  <w:sz w:val="20"/>
                  <w:szCs w:val="20"/>
                </w:rPr>
                <w:t>50/14</w:t>
              </w:r>
            </w:hyperlink>
            <w:r w:rsidR="00D03044" w:rsidRPr="00FC0C99">
              <w:rPr>
                <w:rFonts w:ascii="Arial" w:hAnsi="Arial" w:cs="Arial"/>
                <w:sz w:val="20"/>
                <w:szCs w:val="20"/>
              </w:rPr>
              <w:t xml:space="preserve">, </w:t>
            </w:r>
            <w:hyperlink r:id="rId23" w:tgtFrame="_blank" w:tooltip="Odločba o delni razveljavitvi petega odstavka 6.a člena in o razveljavitvi drugega stavka sedmega odstavka 6.a člena, trinajstega odstavka 10.a člena in osmega odstavka 39. člena Zakona o dostopu do informacij javnega značaja ter o razveljavitvi  4. člena Zako" w:history="1">
              <w:r w:rsidR="00D03044" w:rsidRPr="00FC0C99">
                <w:rPr>
                  <w:rFonts w:ascii="Arial" w:hAnsi="Arial" w:cs="Arial"/>
                  <w:sz w:val="20"/>
                  <w:szCs w:val="20"/>
                </w:rPr>
                <w:t>19/15</w:t>
              </w:r>
            </w:hyperlink>
            <w:r w:rsidR="00D03044" w:rsidRPr="00FC0C99">
              <w:rPr>
                <w:rFonts w:ascii="Arial" w:hAnsi="Arial" w:cs="Arial"/>
                <w:sz w:val="20"/>
                <w:szCs w:val="20"/>
              </w:rPr>
              <w:t xml:space="preserve"> – odl. US, </w:t>
            </w:r>
            <w:hyperlink r:id="rId24" w:tgtFrame="_blank" w:tooltip="Zakon o spremembah in dopolnitvah Zakona o dostopu do informacij javnega značaja" w:history="1">
              <w:r w:rsidR="00D03044" w:rsidRPr="00FC0C99">
                <w:rPr>
                  <w:rFonts w:ascii="Arial" w:hAnsi="Arial" w:cs="Arial"/>
                  <w:sz w:val="20"/>
                  <w:szCs w:val="20"/>
                </w:rPr>
                <w:t>102/15</w:t>
              </w:r>
            </w:hyperlink>
            <w:r w:rsidR="00986F63">
              <w:rPr>
                <w:rFonts w:ascii="Arial" w:hAnsi="Arial" w:cs="Arial"/>
                <w:sz w:val="20"/>
                <w:szCs w:val="20"/>
              </w:rPr>
              <w:t xml:space="preserve">, </w:t>
            </w:r>
            <w:hyperlink r:id="rId25" w:tgtFrame="_blank" w:tooltip="Zakon o dopolnitvi Zakona o dostopu do informacij javnega značaja" w:history="1">
              <w:r w:rsidR="00D03044" w:rsidRPr="00FC0C99">
                <w:rPr>
                  <w:rFonts w:ascii="Arial" w:hAnsi="Arial" w:cs="Arial"/>
                  <w:sz w:val="20"/>
                  <w:szCs w:val="20"/>
                </w:rPr>
                <w:t>7/18</w:t>
              </w:r>
            </w:hyperlink>
            <w:r w:rsidR="00986F63">
              <w:rPr>
                <w:rFonts w:ascii="Arial" w:hAnsi="Arial" w:cs="Arial"/>
                <w:sz w:val="20"/>
                <w:szCs w:val="20"/>
              </w:rPr>
              <w:t xml:space="preserve"> in 141/22</w:t>
            </w:r>
            <w:r w:rsidR="00D03044" w:rsidRPr="00FC0C99">
              <w:rPr>
                <w:rFonts w:ascii="Arial" w:hAnsi="Arial" w:cs="Arial"/>
                <w:sz w:val="20"/>
                <w:szCs w:val="20"/>
              </w:rPr>
              <w:t>).</w:t>
            </w:r>
          </w:p>
        </w:tc>
      </w:tr>
      <w:tr w:rsidR="00844C40" w:rsidRPr="00FC0C99" w14:paraId="710BD479"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36A4C88F"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(Če je odgovor DA, navedite:</w:t>
            </w:r>
          </w:p>
          <w:p w14:paraId="6AAEF568"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Datum objave: ………</w:t>
            </w:r>
          </w:p>
          <w:p w14:paraId="5509805B" w14:textId="77777777" w:rsidR="00E961FD" w:rsidRPr="00FC0C99" w:rsidRDefault="00E961FD" w:rsidP="005D254A">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V razpravo so bili vključeni: </w:t>
            </w:r>
          </w:p>
          <w:p w14:paraId="688DFA46"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nevladne organizacije, </w:t>
            </w:r>
          </w:p>
          <w:p w14:paraId="29C739C1"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predstavniki zainteresirane javnosti,</w:t>
            </w:r>
          </w:p>
          <w:p w14:paraId="5AFF7149"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predstavniki strokovne javnosti.</w:t>
            </w:r>
          </w:p>
          <w:p w14:paraId="14A9E500" w14:textId="77777777" w:rsidR="00E961FD" w:rsidRPr="00FC0C99" w:rsidRDefault="00E961FD" w:rsidP="00410A86">
            <w:pPr>
              <w:widowControl w:val="0"/>
              <w:numPr>
                <w:ilvl w:val="0"/>
                <w:numId w:val="7"/>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w:t>
            </w:r>
          </w:p>
          <w:p w14:paraId="54C2DE8E"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 xml:space="preserve">Mnenja, predlogi in pripombe z navedbo predlagateljev </w:t>
            </w:r>
            <w:r w:rsidRPr="00FC0C99">
              <w:rPr>
                <w:rFonts w:ascii="Arial" w:eastAsia="Times New Roman" w:hAnsi="Arial" w:cs="Arial"/>
                <w:sz w:val="20"/>
                <w:szCs w:val="20"/>
                <w:lang w:eastAsia="sl-SI"/>
              </w:rPr>
              <w:t>(imen in priimkov fizičnih oseb, ki niso poslovni subjekti, ne navajajte</w:t>
            </w:r>
            <w:r w:rsidRPr="00FC0C99">
              <w:rPr>
                <w:rFonts w:ascii="Arial" w:eastAsia="Times New Roman" w:hAnsi="Arial" w:cs="Arial"/>
                <w:iCs/>
                <w:sz w:val="20"/>
                <w:szCs w:val="20"/>
                <w:lang w:eastAsia="sl-SI"/>
              </w:rPr>
              <w:t>):</w:t>
            </w:r>
          </w:p>
          <w:p w14:paraId="52E0D835"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16D3554E"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Upoštevani so bili:</w:t>
            </w:r>
          </w:p>
          <w:p w14:paraId="447C41F7"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 celoti,</w:t>
            </w:r>
          </w:p>
          <w:p w14:paraId="6DFB7625"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večinoma,</w:t>
            </w:r>
          </w:p>
          <w:p w14:paraId="62F06C57"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delno,</w:t>
            </w:r>
          </w:p>
          <w:p w14:paraId="3C792C08" w14:textId="77777777" w:rsidR="00E961FD" w:rsidRPr="00FC0C99" w:rsidRDefault="00E961FD" w:rsidP="00410A86">
            <w:pPr>
              <w:widowControl w:val="0"/>
              <w:numPr>
                <w:ilvl w:val="0"/>
                <w:numId w:val="8"/>
              </w:numPr>
              <w:overflowPunct w:val="0"/>
              <w:autoSpaceDE w:val="0"/>
              <w:autoSpaceDN w:val="0"/>
              <w:adjustRightInd w:val="0"/>
              <w:spacing w:line="260" w:lineRule="exact"/>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niso bili upoštevani.</w:t>
            </w:r>
          </w:p>
          <w:p w14:paraId="0F9B145D"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p>
          <w:p w14:paraId="4B68E503"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Bistvena mnenja, predlogi in pripombe, ki niso bili upoštevani, ter razlogi za neupoštevanje:</w:t>
            </w:r>
          </w:p>
          <w:p w14:paraId="12268AE5"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Poročilo je bilo dano ……………..</w:t>
            </w:r>
          </w:p>
          <w:p w14:paraId="6BAB2EC2"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iCs/>
                <w:sz w:val="20"/>
                <w:szCs w:val="20"/>
                <w:lang w:eastAsia="sl-SI"/>
              </w:rPr>
            </w:pPr>
            <w:r w:rsidRPr="00FC0C99">
              <w:rPr>
                <w:rFonts w:ascii="Arial" w:eastAsia="Times New Roman" w:hAnsi="Arial" w:cs="Arial"/>
                <w:iCs/>
                <w:sz w:val="20"/>
                <w:szCs w:val="20"/>
                <w:lang w:eastAsia="sl-SI"/>
              </w:rPr>
              <w:t>Javnost je bila vključena v pripravo gradiva v skladu z Zakonom o …, kar je navedeno v predlogu predpisa.)</w:t>
            </w:r>
          </w:p>
          <w:p w14:paraId="212DB1D4" w14:textId="77777777" w:rsidR="00E961FD" w:rsidRPr="00FC0C99" w:rsidRDefault="00E961FD" w:rsidP="00410A86">
            <w:pPr>
              <w:widowControl w:val="0"/>
              <w:overflowPunct w:val="0"/>
              <w:autoSpaceDE w:val="0"/>
              <w:autoSpaceDN w:val="0"/>
              <w:adjustRightInd w:val="0"/>
              <w:spacing w:line="260" w:lineRule="exact"/>
              <w:textAlignment w:val="baseline"/>
              <w:rPr>
                <w:rFonts w:ascii="Arial" w:eastAsia="Times New Roman" w:hAnsi="Arial" w:cs="Arial"/>
                <w:iCs/>
                <w:sz w:val="20"/>
                <w:szCs w:val="20"/>
                <w:lang w:eastAsia="sl-SI"/>
              </w:rPr>
            </w:pPr>
          </w:p>
        </w:tc>
      </w:tr>
      <w:tr w:rsidR="00844C40" w:rsidRPr="00FC0C99" w14:paraId="0030EF6F"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55" w:type="dxa"/>
            <w:gridSpan w:val="7"/>
            <w:vAlign w:val="center"/>
          </w:tcPr>
          <w:p w14:paraId="6DE32A94" w14:textId="77777777" w:rsidR="00E961FD" w:rsidRPr="00FC0C99" w:rsidRDefault="00E961FD" w:rsidP="0076586D">
            <w:pPr>
              <w:widowControl w:val="0"/>
              <w:overflowPunct w:val="0"/>
              <w:autoSpaceDE w:val="0"/>
              <w:autoSpaceDN w:val="0"/>
              <w:adjustRightInd w:val="0"/>
              <w:spacing w:line="260" w:lineRule="exact"/>
              <w:ind w:left="0"/>
              <w:textAlignment w:val="baseline"/>
              <w:rPr>
                <w:rFonts w:ascii="Arial" w:eastAsia="Times New Roman" w:hAnsi="Arial" w:cs="Arial"/>
                <w:sz w:val="20"/>
                <w:szCs w:val="20"/>
                <w:lang w:eastAsia="sl-SI"/>
              </w:rPr>
            </w:pPr>
            <w:r w:rsidRPr="00FC0C99">
              <w:rPr>
                <w:rFonts w:ascii="Arial" w:eastAsia="Times New Roman" w:hAnsi="Arial" w:cs="Arial"/>
                <w:b/>
                <w:sz w:val="20"/>
                <w:szCs w:val="20"/>
                <w:lang w:eastAsia="sl-SI"/>
              </w:rPr>
              <w:t>10. Pri pripravi gradiva so bile upoštevane zahteve iz Resolucije o normativni dejavnosti:</w:t>
            </w:r>
          </w:p>
        </w:tc>
        <w:tc>
          <w:tcPr>
            <w:tcW w:w="1945" w:type="dxa"/>
            <w:gridSpan w:val="2"/>
            <w:vAlign w:val="center"/>
          </w:tcPr>
          <w:p w14:paraId="3EE55D16" w14:textId="77777777" w:rsidR="00E961FD" w:rsidRPr="00FC0C99" w:rsidRDefault="00E961FD" w:rsidP="002B653C">
            <w:pPr>
              <w:widowControl w:val="0"/>
              <w:overflowPunct w:val="0"/>
              <w:autoSpaceDE w:val="0"/>
              <w:autoSpaceDN w:val="0"/>
              <w:adjustRightInd w:val="0"/>
              <w:spacing w:line="260" w:lineRule="exact"/>
              <w:jc w:val="center"/>
              <w:textAlignment w:val="baseline"/>
              <w:rPr>
                <w:rFonts w:ascii="Arial" w:eastAsia="Times New Roman" w:hAnsi="Arial" w:cs="Arial"/>
                <w:iCs/>
                <w:sz w:val="20"/>
                <w:szCs w:val="20"/>
                <w:lang w:eastAsia="sl-SI"/>
              </w:rPr>
            </w:pPr>
            <w:r w:rsidRPr="00FC0C99">
              <w:rPr>
                <w:rFonts w:ascii="Arial" w:eastAsia="Times New Roman" w:hAnsi="Arial" w:cs="Arial"/>
                <w:sz w:val="20"/>
                <w:szCs w:val="20"/>
                <w:lang w:eastAsia="sl-SI"/>
              </w:rPr>
              <w:t>NE</w:t>
            </w:r>
          </w:p>
        </w:tc>
      </w:tr>
      <w:tr w:rsidR="00844C40" w:rsidRPr="00FC0C99" w14:paraId="01A9DDD9" w14:textId="77777777" w:rsidTr="00567D5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255" w:type="dxa"/>
            <w:gridSpan w:val="7"/>
            <w:vAlign w:val="center"/>
          </w:tcPr>
          <w:p w14:paraId="705E3203" w14:textId="77777777" w:rsidR="00BA05FF" w:rsidRPr="00FC0C99" w:rsidRDefault="00BA05FF" w:rsidP="0076586D">
            <w:pPr>
              <w:widowControl w:val="0"/>
              <w:overflowPunct w:val="0"/>
              <w:autoSpaceDE w:val="0"/>
              <w:autoSpaceDN w:val="0"/>
              <w:adjustRightInd w:val="0"/>
              <w:spacing w:line="260" w:lineRule="exact"/>
              <w:ind w:left="0"/>
              <w:textAlignment w:val="baseline"/>
              <w:rPr>
                <w:rFonts w:ascii="Arial" w:eastAsia="Times New Roman" w:hAnsi="Arial" w:cs="Arial"/>
                <w:b/>
                <w:sz w:val="20"/>
                <w:szCs w:val="20"/>
                <w:lang w:eastAsia="sl-SI"/>
              </w:rPr>
            </w:pPr>
            <w:r w:rsidRPr="00FC0C99">
              <w:rPr>
                <w:rFonts w:ascii="Arial" w:eastAsia="Times New Roman" w:hAnsi="Arial" w:cs="Arial"/>
                <w:b/>
                <w:sz w:val="20"/>
                <w:szCs w:val="20"/>
                <w:lang w:eastAsia="sl-SI"/>
              </w:rPr>
              <w:t>11. Gradivo je uvrščeno v delovni program vlade:</w:t>
            </w:r>
          </w:p>
        </w:tc>
        <w:tc>
          <w:tcPr>
            <w:tcW w:w="1945" w:type="dxa"/>
            <w:gridSpan w:val="2"/>
            <w:vAlign w:val="center"/>
          </w:tcPr>
          <w:p w14:paraId="68B1A23D" w14:textId="77777777" w:rsidR="00BA05FF" w:rsidRPr="00FC0C99" w:rsidRDefault="00BA05FF" w:rsidP="002B653C">
            <w:pPr>
              <w:widowControl w:val="0"/>
              <w:overflowPunct w:val="0"/>
              <w:autoSpaceDE w:val="0"/>
              <w:autoSpaceDN w:val="0"/>
              <w:adjustRightInd w:val="0"/>
              <w:spacing w:line="260" w:lineRule="exact"/>
              <w:jc w:val="center"/>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NE</w:t>
            </w:r>
          </w:p>
        </w:tc>
      </w:tr>
      <w:tr w:rsidR="00844C40" w:rsidRPr="00FC0C99" w14:paraId="46036CC2" w14:textId="77777777" w:rsidTr="00F3257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CB07F95" w14:textId="77777777" w:rsidR="00567D55" w:rsidRPr="00FC0C99" w:rsidRDefault="00567D55" w:rsidP="00410A86">
            <w:pPr>
              <w:widowControl w:val="0"/>
              <w:overflowPunct w:val="0"/>
              <w:autoSpaceDE w:val="0"/>
              <w:autoSpaceDN w:val="0"/>
              <w:adjustRightInd w:val="0"/>
              <w:spacing w:line="260" w:lineRule="exact"/>
              <w:textAlignment w:val="baseline"/>
              <w:rPr>
                <w:rFonts w:ascii="Arial" w:eastAsia="Times New Roman" w:hAnsi="Arial" w:cs="Arial"/>
                <w:sz w:val="20"/>
                <w:szCs w:val="20"/>
                <w:lang w:eastAsia="sl-SI"/>
              </w:rPr>
            </w:pPr>
          </w:p>
          <w:p w14:paraId="4A1B6859" w14:textId="5681652D" w:rsidR="00567D55" w:rsidRPr="00FC0C99" w:rsidRDefault="00567D55" w:rsidP="00410A86">
            <w:pPr>
              <w:widowControl w:val="0"/>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                                                                                                                     </w:t>
            </w:r>
            <w:r w:rsidR="00A858AD" w:rsidRPr="00FC0C99">
              <w:rPr>
                <w:rFonts w:ascii="Arial" w:eastAsia="Times New Roman" w:hAnsi="Arial" w:cs="Arial"/>
                <w:sz w:val="20"/>
                <w:szCs w:val="20"/>
                <w:lang w:eastAsia="sl-SI"/>
              </w:rPr>
              <w:t>Sanja Ajanović Hovnik</w:t>
            </w:r>
          </w:p>
          <w:p w14:paraId="187EEF08" w14:textId="443C2DF5" w:rsidR="00567D55" w:rsidRPr="00FC0C99" w:rsidRDefault="00567D55" w:rsidP="00410A86">
            <w:pPr>
              <w:widowControl w:val="0"/>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                                                                                                                           </w:t>
            </w:r>
            <w:r w:rsidR="006A7835"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MINIST</w:t>
            </w:r>
            <w:r w:rsidR="00A858AD" w:rsidRPr="00FC0C99">
              <w:rPr>
                <w:rFonts w:ascii="Arial" w:eastAsia="Times New Roman" w:hAnsi="Arial" w:cs="Arial"/>
                <w:sz w:val="20"/>
                <w:szCs w:val="20"/>
                <w:lang w:eastAsia="sl-SI"/>
              </w:rPr>
              <w:t>RICA</w:t>
            </w:r>
          </w:p>
          <w:p w14:paraId="58A4D16F" w14:textId="77777777" w:rsidR="00567D55" w:rsidRPr="00FC0C99" w:rsidRDefault="00567D55" w:rsidP="00410A86">
            <w:pPr>
              <w:widowControl w:val="0"/>
              <w:overflowPunct w:val="0"/>
              <w:autoSpaceDE w:val="0"/>
              <w:autoSpaceDN w:val="0"/>
              <w:adjustRightInd w:val="0"/>
              <w:spacing w:line="260" w:lineRule="exact"/>
              <w:textAlignment w:val="baseline"/>
              <w:rPr>
                <w:rFonts w:ascii="Arial" w:eastAsia="Times New Roman" w:hAnsi="Arial" w:cs="Arial"/>
                <w:sz w:val="20"/>
                <w:szCs w:val="20"/>
                <w:lang w:eastAsia="sl-SI"/>
              </w:rPr>
            </w:pPr>
          </w:p>
        </w:tc>
      </w:tr>
    </w:tbl>
    <w:p w14:paraId="0C703BBA" w14:textId="77777777" w:rsidR="007A1098" w:rsidRPr="00FC0C99" w:rsidRDefault="007A1098" w:rsidP="007A1098">
      <w:pPr>
        <w:pStyle w:val="podpisi"/>
        <w:ind w:left="0"/>
        <w:rPr>
          <w:rFonts w:ascii="Arial" w:hAnsi="Arial" w:cs="Arial"/>
          <w:sz w:val="20"/>
          <w:szCs w:val="20"/>
          <w:lang w:val="sl-SI"/>
        </w:rPr>
      </w:pPr>
    </w:p>
    <w:p w14:paraId="48AFFB9A" w14:textId="77777777" w:rsidR="007A1098" w:rsidRPr="00FC0C99" w:rsidRDefault="00DB78C9" w:rsidP="00FD2B9A">
      <w:pPr>
        <w:pStyle w:val="podpisi"/>
        <w:ind w:left="0"/>
        <w:rPr>
          <w:rFonts w:ascii="Arial" w:hAnsi="Arial" w:cs="Arial"/>
          <w:sz w:val="20"/>
          <w:szCs w:val="20"/>
          <w:lang w:val="sl-SI"/>
        </w:rPr>
      </w:pPr>
      <w:r w:rsidRPr="00FC0C99">
        <w:rPr>
          <w:rFonts w:ascii="Arial" w:hAnsi="Arial" w:cs="Arial"/>
          <w:sz w:val="20"/>
          <w:szCs w:val="20"/>
          <w:lang w:val="sl-SI"/>
        </w:rPr>
        <w:t>Priloga:</w:t>
      </w:r>
    </w:p>
    <w:p w14:paraId="22542328" w14:textId="7D42D0C2" w:rsidR="00DB78C9" w:rsidRPr="00FC0C99" w:rsidRDefault="00DB78C9" w:rsidP="007B09D3">
      <w:pPr>
        <w:pStyle w:val="podpisi"/>
        <w:numPr>
          <w:ilvl w:val="0"/>
          <w:numId w:val="185"/>
        </w:numPr>
        <w:rPr>
          <w:rFonts w:ascii="Arial" w:hAnsi="Arial" w:cs="Arial"/>
          <w:sz w:val="20"/>
          <w:szCs w:val="20"/>
          <w:lang w:val="sl-SI"/>
        </w:rPr>
      </w:pPr>
      <w:r w:rsidRPr="00FC0C99">
        <w:rPr>
          <w:rFonts w:ascii="Arial" w:hAnsi="Arial" w:cs="Arial"/>
          <w:sz w:val="20"/>
          <w:szCs w:val="20"/>
          <w:lang w:val="sl-SI"/>
        </w:rPr>
        <w:t>Poročilo o izvedbi strateških usmeritev in prioritet inšpekt</w:t>
      </w:r>
      <w:r w:rsidR="007D416B" w:rsidRPr="00FC0C99">
        <w:rPr>
          <w:rFonts w:ascii="Arial" w:hAnsi="Arial" w:cs="Arial"/>
          <w:sz w:val="20"/>
          <w:szCs w:val="20"/>
          <w:lang w:val="sl-SI"/>
        </w:rPr>
        <w:t xml:space="preserve">oratov </w:t>
      </w:r>
      <w:r w:rsidR="002A277A" w:rsidRPr="00FC0C99">
        <w:rPr>
          <w:rFonts w:ascii="Arial" w:hAnsi="Arial" w:cs="Arial"/>
          <w:sz w:val="20"/>
          <w:szCs w:val="20"/>
          <w:lang w:val="sl-SI"/>
        </w:rPr>
        <w:t>oziroma</w:t>
      </w:r>
      <w:r w:rsidR="007D416B" w:rsidRPr="00FC0C99">
        <w:rPr>
          <w:rFonts w:ascii="Arial" w:hAnsi="Arial" w:cs="Arial"/>
          <w:sz w:val="20"/>
          <w:szCs w:val="20"/>
          <w:lang w:val="sl-SI"/>
        </w:rPr>
        <w:t xml:space="preserve"> inšpekcij </w:t>
      </w:r>
      <w:r w:rsidR="002A277A" w:rsidRPr="00FC0C99">
        <w:rPr>
          <w:rFonts w:ascii="Arial" w:hAnsi="Arial" w:cs="Arial"/>
          <w:sz w:val="20"/>
          <w:szCs w:val="20"/>
          <w:lang w:val="sl-SI"/>
        </w:rPr>
        <w:t>v letu 20</w:t>
      </w:r>
      <w:r w:rsidR="00885DB4" w:rsidRPr="00FC0C99">
        <w:rPr>
          <w:rFonts w:ascii="Arial" w:hAnsi="Arial" w:cs="Arial"/>
          <w:sz w:val="20"/>
          <w:szCs w:val="20"/>
          <w:lang w:val="sl-SI"/>
        </w:rPr>
        <w:t>2</w:t>
      </w:r>
      <w:r w:rsidR="004423C1" w:rsidRPr="00FC0C99">
        <w:rPr>
          <w:rFonts w:ascii="Arial" w:hAnsi="Arial" w:cs="Arial"/>
          <w:sz w:val="20"/>
          <w:szCs w:val="20"/>
          <w:lang w:val="sl-SI"/>
        </w:rPr>
        <w:t>2</w:t>
      </w:r>
    </w:p>
    <w:p w14:paraId="10D571B4" w14:textId="77777777" w:rsidR="005D254A" w:rsidRPr="00FC0C99" w:rsidRDefault="005D254A" w:rsidP="00C33E8A">
      <w:pPr>
        <w:pStyle w:val="podpisi"/>
        <w:jc w:val="center"/>
        <w:rPr>
          <w:rFonts w:ascii="Arial" w:hAnsi="Arial" w:cs="Arial"/>
          <w:b/>
          <w:sz w:val="20"/>
          <w:szCs w:val="20"/>
          <w:lang w:val="sl-SI"/>
        </w:rPr>
      </w:pPr>
    </w:p>
    <w:p w14:paraId="6777B465" w14:textId="77777777" w:rsidR="004E1A74" w:rsidRPr="00FC0C99" w:rsidRDefault="004E1A74" w:rsidP="00C33E8A">
      <w:pPr>
        <w:pStyle w:val="podpisi"/>
        <w:jc w:val="center"/>
        <w:rPr>
          <w:rFonts w:ascii="Arial" w:hAnsi="Arial" w:cs="Arial"/>
          <w:b/>
          <w:sz w:val="20"/>
          <w:szCs w:val="20"/>
          <w:lang w:val="sl-SI"/>
        </w:rPr>
      </w:pPr>
    </w:p>
    <w:p w14:paraId="765074C2" w14:textId="77777777" w:rsidR="004E1A74" w:rsidRPr="00FC0C99" w:rsidRDefault="004E1A74" w:rsidP="00C33E8A">
      <w:pPr>
        <w:pStyle w:val="podpisi"/>
        <w:jc w:val="center"/>
        <w:rPr>
          <w:rFonts w:ascii="Arial" w:hAnsi="Arial" w:cs="Arial"/>
          <w:b/>
          <w:sz w:val="20"/>
          <w:szCs w:val="20"/>
          <w:lang w:val="sl-SI"/>
        </w:rPr>
      </w:pPr>
    </w:p>
    <w:p w14:paraId="079C302A" w14:textId="77777777" w:rsidR="004E1A74" w:rsidRPr="00FC0C99" w:rsidRDefault="004E1A74" w:rsidP="00C33E8A">
      <w:pPr>
        <w:pStyle w:val="podpisi"/>
        <w:jc w:val="center"/>
        <w:rPr>
          <w:rFonts w:ascii="Arial" w:hAnsi="Arial" w:cs="Arial"/>
          <w:b/>
          <w:sz w:val="20"/>
          <w:szCs w:val="20"/>
          <w:lang w:val="sl-SI"/>
        </w:rPr>
      </w:pPr>
    </w:p>
    <w:p w14:paraId="0DF06E23" w14:textId="77777777" w:rsidR="004E1A74" w:rsidRPr="00FC0C99" w:rsidRDefault="004E1A74" w:rsidP="00C33E8A">
      <w:pPr>
        <w:pStyle w:val="podpisi"/>
        <w:jc w:val="center"/>
        <w:rPr>
          <w:rFonts w:ascii="Arial" w:hAnsi="Arial" w:cs="Arial"/>
          <w:b/>
          <w:sz w:val="20"/>
          <w:szCs w:val="20"/>
          <w:lang w:val="sl-SI"/>
        </w:rPr>
      </w:pPr>
    </w:p>
    <w:p w14:paraId="6C092106" w14:textId="77777777" w:rsidR="007C4548" w:rsidRPr="00FC0C99" w:rsidRDefault="007C4548" w:rsidP="007C4548">
      <w:pPr>
        <w:pStyle w:val="podpisi"/>
        <w:ind w:left="0"/>
        <w:jc w:val="center"/>
        <w:rPr>
          <w:rFonts w:ascii="Arial" w:hAnsi="Arial" w:cs="Arial"/>
          <w:b/>
          <w:sz w:val="20"/>
          <w:szCs w:val="20"/>
          <w:lang w:val="sl-SI"/>
        </w:rPr>
      </w:pPr>
    </w:p>
    <w:p w14:paraId="216CFB5C" w14:textId="1681B3E2" w:rsidR="00147490" w:rsidRPr="00FC0C99" w:rsidRDefault="00147490" w:rsidP="005B5919">
      <w:pPr>
        <w:pStyle w:val="podpisi"/>
        <w:numPr>
          <w:ilvl w:val="0"/>
          <w:numId w:val="16"/>
        </w:numPr>
        <w:rPr>
          <w:rFonts w:ascii="Arial" w:hAnsi="Arial" w:cs="Arial"/>
          <w:b/>
          <w:sz w:val="20"/>
          <w:szCs w:val="20"/>
          <w:lang w:val="sl-SI"/>
        </w:rPr>
      </w:pPr>
      <w:r w:rsidRPr="00FC0C99">
        <w:rPr>
          <w:rFonts w:ascii="Arial" w:hAnsi="Arial" w:cs="Arial"/>
          <w:b/>
          <w:sz w:val="20"/>
          <w:szCs w:val="20"/>
          <w:lang w:val="sl-SI"/>
        </w:rPr>
        <w:lastRenderedPageBreak/>
        <w:t>POROČILO O IZVEDBI STRATEŠKIH USMERITEV IN PRIORITET</w:t>
      </w:r>
      <w:r w:rsidR="00823BF8" w:rsidRPr="00FC0C99">
        <w:rPr>
          <w:rFonts w:ascii="Arial" w:hAnsi="Arial" w:cs="Arial"/>
          <w:b/>
          <w:sz w:val="20"/>
          <w:szCs w:val="20"/>
          <w:lang w:val="sl-SI"/>
        </w:rPr>
        <w:t xml:space="preserve"> </w:t>
      </w:r>
      <w:r w:rsidRPr="00FC0C99">
        <w:rPr>
          <w:rFonts w:ascii="Arial" w:hAnsi="Arial" w:cs="Arial"/>
          <w:b/>
          <w:sz w:val="20"/>
          <w:szCs w:val="20"/>
          <w:lang w:val="sl-SI"/>
        </w:rPr>
        <w:t xml:space="preserve">INŠPEKTORATOV </w:t>
      </w:r>
      <w:r w:rsidR="00DD6574" w:rsidRPr="00FC0C99">
        <w:rPr>
          <w:rFonts w:ascii="Arial" w:hAnsi="Arial" w:cs="Arial"/>
          <w:b/>
          <w:sz w:val="20"/>
          <w:szCs w:val="20"/>
          <w:lang w:val="sl-SI"/>
        </w:rPr>
        <w:t>OZIROMA</w:t>
      </w:r>
      <w:r w:rsidRPr="00FC0C99">
        <w:rPr>
          <w:rFonts w:ascii="Arial" w:hAnsi="Arial" w:cs="Arial"/>
          <w:b/>
          <w:sz w:val="20"/>
          <w:szCs w:val="20"/>
          <w:lang w:val="sl-SI"/>
        </w:rPr>
        <w:t xml:space="preserve"> INŠPEKCIJ</w:t>
      </w:r>
      <w:r w:rsidR="001F07FE" w:rsidRPr="00FC0C99">
        <w:rPr>
          <w:rFonts w:ascii="Arial" w:hAnsi="Arial" w:cs="Arial"/>
          <w:b/>
          <w:sz w:val="20"/>
          <w:szCs w:val="20"/>
          <w:lang w:val="sl-SI"/>
        </w:rPr>
        <w:t xml:space="preserve"> V LETU 20</w:t>
      </w:r>
      <w:r w:rsidR="000B7F7D" w:rsidRPr="00FC0C99">
        <w:rPr>
          <w:rFonts w:ascii="Arial" w:hAnsi="Arial" w:cs="Arial"/>
          <w:b/>
          <w:sz w:val="20"/>
          <w:szCs w:val="20"/>
          <w:lang w:val="sl-SI"/>
        </w:rPr>
        <w:t>2</w:t>
      </w:r>
      <w:r w:rsidR="004423C1" w:rsidRPr="00FC0C99">
        <w:rPr>
          <w:rFonts w:ascii="Arial" w:hAnsi="Arial" w:cs="Arial"/>
          <w:b/>
          <w:sz w:val="20"/>
          <w:szCs w:val="20"/>
          <w:lang w:val="sl-SI"/>
        </w:rPr>
        <w:t>2</w:t>
      </w:r>
    </w:p>
    <w:p w14:paraId="6CF3C3A6" w14:textId="77777777" w:rsidR="00147490" w:rsidRPr="00FC0C99" w:rsidRDefault="00147490" w:rsidP="00410A86">
      <w:pPr>
        <w:pStyle w:val="podpisi"/>
        <w:rPr>
          <w:rFonts w:ascii="Arial" w:hAnsi="Arial" w:cs="Arial"/>
          <w:b/>
          <w:sz w:val="20"/>
          <w:szCs w:val="20"/>
          <w:lang w:val="sl-SI"/>
        </w:rPr>
      </w:pPr>
    </w:p>
    <w:p w14:paraId="409E4955" w14:textId="3A4AAD85" w:rsidR="004E1A74" w:rsidRDefault="008F3AB5" w:rsidP="009C3B87">
      <w:pPr>
        <w:pStyle w:val="podpisi"/>
        <w:ind w:left="0"/>
        <w:rPr>
          <w:rFonts w:ascii="Arial" w:hAnsi="Arial" w:cs="Arial"/>
          <w:sz w:val="20"/>
          <w:szCs w:val="20"/>
          <w:lang w:val="sl-SI"/>
        </w:rPr>
      </w:pPr>
      <w:r w:rsidRPr="00FC0C99">
        <w:rPr>
          <w:rFonts w:ascii="Arial" w:hAnsi="Arial" w:cs="Arial"/>
          <w:sz w:val="20"/>
          <w:szCs w:val="20"/>
          <w:lang w:val="sl-SI"/>
        </w:rPr>
        <w:t xml:space="preserve">Drugi odstavek 11.a člena Zakona o inšpekcijskem nadzoru (Uradni list RS, št. 43/07 – uradno prečiščeno besedilo in 40/14) določa, da minister, pristojen za upravo, do 1. marca tekočega leta seznani vlado s strateškimi usmeritvami in prioritetami, ki izhajajo iz sprejetih letnih programov dela. </w:t>
      </w:r>
      <w:r w:rsidR="00A8028F" w:rsidRPr="00FC0C99">
        <w:rPr>
          <w:rFonts w:ascii="Arial" w:hAnsi="Arial" w:cs="Arial"/>
          <w:sz w:val="20"/>
          <w:szCs w:val="20"/>
          <w:lang w:val="sl-SI"/>
        </w:rPr>
        <w:t xml:space="preserve">Vlada Republike Slovenije </w:t>
      </w:r>
      <w:r w:rsidR="004C2C67" w:rsidRPr="00FC0C99">
        <w:rPr>
          <w:rFonts w:ascii="Arial" w:hAnsi="Arial" w:cs="Arial"/>
          <w:sz w:val="20"/>
          <w:szCs w:val="20"/>
          <w:lang w:val="sl-SI"/>
        </w:rPr>
        <w:t xml:space="preserve">se je seznanila s </w:t>
      </w:r>
      <w:r w:rsidR="00A8028F" w:rsidRPr="00FC0C99">
        <w:rPr>
          <w:rFonts w:ascii="Arial" w:hAnsi="Arial" w:cs="Arial"/>
          <w:sz w:val="20"/>
          <w:szCs w:val="20"/>
          <w:lang w:val="sl-SI"/>
        </w:rPr>
        <w:t>Stratešk</w:t>
      </w:r>
      <w:r w:rsidR="004C2C67" w:rsidRPr="00FC0C99">
        <w:rPr>
          <w:rFonts w:ascii="Arial" w:hAnsi="Arial" w:cs="Arial"/>
          <w:sz w:val="20"/>
          <w:szCs w:val="20"/>
          <w:lang w:val="sl-SI"/>
        </w:rPr>
        <w:t>imi</w:t>
      </w:r>
      <w:r w:rsidR="00A8028F" w:rsidRPr="00FC0C99">
        <w:rPr>
          <w:rFonts w:ascii="Arial" w:hAnsi="Arial" w:cs="Arial"/>
          <w:sz w:val="20"/>
          <w:szCs w:val="20"/>
          <w:lang w:val="sl-SI"/>
        </w:rPr>
        <w:t xml:space="preserve"> usmeritv</w:t>
      </w:r>
      <w:r w:rsidR="004C2C67" w:rsidRPr="00FC0C99">
        <w:rPr>
          <w:rFonts w:ascii="Arial" w:hAnsi="Arial" w:cs="Arial"/>
          <w:sz w:val="20"/>
          <w:szCs w:val="20"/>
          <w:lang w:val="sl-SI"/>
        </w:rPr>
        <w:t>ami</w:t>
      </w:r>
      <w:r w:rsidR="00A8028F" w:rsidRPr="00FC0C99">
        <w:rPr>
          <w:rFonts w:ascii="Arial" w:hAnsi="Arial" w:cs="Arial"/>
          <w:sz w:val="20"/>
          <w:szCs w:val="20"/>
          <w:lang w:val="sl-SI"/>
        </w:rPr>
        <w:t xml:space="preserve"> in prioritet</w:t>
      </w:r>
      <w:r w:rsidR="004C2C67" w:rsidRPr="00FC0C99">
        <w:rPr>
          <w:rFonts w:ascii="Arial" w:hAnsi="Arial" w:cs="Arial"/>
          <w:sz w:val="20"/>
          <w:szCs w:val="20"/>
          <w:lang w:val="sl-SI"/>
        </w:rPr>
        <w:t>ami</w:t>
      </w:r>
      <w:r w:rsidR="00A8028F" w:rsidRPr="00FC0C99">
        <w:rPr>
          <w:rFonts w:ascii="Arial" w:hAnsi="Arial" w:cs="Arial"/>
          <w:sz w:val="20"/>
          <w:szCs w:val="20"/>
          <w:lang w:val="sl-SI"/>
        </w:rPr>
        <w:t xml:space="preserve"> inšpektoratov oziroma inšpekcij v letu 202</w:t>
      </w:r>
      <w:r w:rsidR="004423C1" w:rsidRPr="00FC0C99">
        <w:rPr>
          <w:rFonts w:ascii="Arial" w:hAnsi="Arial" w:cs="Arial"/>
          <w:sz w:val="20"/>
          <w:szCs w:val="20"/>
          <w:lang w:val="sl-SI"/>
        </w:rPr>
        <w:t>2</w:t>
      </w:r>
      <w:r w:rsidR="00A8028F" w:rsidRPr="00FC0C99">
        <w:rPr>
          <w:rFonts w:ascii="Arial" w:hAnsi="Arial" w:cs="Arial"/>
          <w:sz w:val="20"/>
          <w:szCs w:val="20"/>
          <w:lang w:val="sl-SI"/>
        </w:rPr>
        <w:t xml:space="preserve"> (sklep</w:t>
      </w:r>
      <w:r w:rsidR="00F66D4A">
        <w:rPr>
          <w:rFonts w:ascii="Arial" w:hAnsi="Arial" w:cs="Arial"/>
          <w:sz w:val="20"/>
          <w:szCs w:val="20"/>
          <w:lang w:val="sl-SI"/>
        </w:rPr>
        <w:t xml:space="preserve"> vlade</w:t>
      </w:r>
      <w:r w:rsidR="00A8028F" w:rsidRPr="00FC0C99">
        <w:rPr>
          <w:rFonts w:ascii="Arial" w:hAnsi="Arial" w:cs="Arial"/>
          <w:sz w:val="20"/>
          <w:szCs w:val="20"/>
          <w:lang w:val="sl-SI"/>
        </w:rPr>
        <w:t xml:space="preserve">, številka: </w:t>
      </w:r>
      <w:r w:rsidR="004C2C67" w:rsidRPr="00FC0C99">
        <w:rPr>
          <w:rFonts w:ascii="Arial" w:hAnsi="Arial" w:cs="Arial"/>
          <w:sz w:val="20"/>
          <w:szCs w:val="20"/>
          <w:lang w:val="sl-SI"/>
        </w:rPr>
        <w:t xml:space="preserve">06100-3/2022/5 </w:t>
      </w:r>
      <w:r w:rsidR="00A8028F" w:rsidRPr="00FC0C99">
        <w:rPr>
          <w:rFonts w:ascii="Arial" w:hAnsi="Arial" w:cs="Arial"/>
          <w:sz w:val="20"/>
          <w:szCs w:val="20"/>
          <w:lang w:val="sl-SI"/>
        </w:rPr>
        <w:t>z dne</w:t>
      </w:r>
      <w:r w:rsidR="004C2C67" w:rsidRPr="00FC0C99">
        <w:rPr>
          <w:rFonts w:ascii="Arial" w:hAnsi="Arial" w:cs="Arial"/>
          <w:sz w:val="20"/>
          <w:szCs w:val="20"/>
          <w:lang w:val="sl-SI"/>
        </w:rPr>
        <w:t xml:space="preserve"> 3. 3. 2022</w:t>
      </w:r>
      <w:r w:rsidR="00A8028F" w:rsidRPr="00FC0C99">
        <w:rPr>
          <w:rFonts w:ascii="Arial" w:hAnsi="Arial" w:cs="Arial"/>
          <w:sz w:val="20"/>
          <w:szCs w:val="20"/>
          <w:lang w:val="sl-SI"/>
        </w:rPr>
        <w:t xml:space="preserve">). </w:t>
      </w:r>
      <w:r w:rsidR="008E00FE" w:rsidRPr="00FC0C99">
        <w:rPr>
          <w:rFonts w:ascii="Arial" w:hAnsi="Arial" w:cs="Arial"/>
          <w:sz w:val="20"/>
          <w:szCs w:val="20"/>
          <w:lang w:val="sl-SI"/>
        </w:rPr>
        <w:t xml:space="preserve">Ministrstvo za javno upravo je </w:t>
      </w:r>
      <w:r w:rsidR="004C2C67" w:rsidRPr="00FC0C99">
        <w:rPr>
          <w:rFonts w:ascii="Arial" w:hAnsi="Arial" w:cs="Arial"/>
          <w:sz w:val="20"/>
          <w:szCs w:val="20"/>
          <w:lang w:val="sl-SI"/>
        </w:rPr>
        <w:t xml:space="preserve">v skladu z navedenim sklepom </w:t>
      </w:r>
      <w:r w:rsidR="008E00FE" w:rsidRPr="00FC0C99">
        <w:rPr>
          <w:rFonts w:ascii="Arial" w:hAnsi="Arial" w:cs="Arial"/>
          <w:sz w:val="20"/>
          <w:szCs w:val="20"/>
          <w:lang w:val="sl-SI"/>
        </w:rPr>
        <w:t>pripravilo Poročilo o izvedbi strateških usmeritev in prioritet inšpektoratov oziroma inšpekcij v letu 202</w:t>
      </w:r>
      <w:r w:rsidR="004423C1" w:rsidRPr="00FC0C99">
        <w:rPr>
          <w:rFonts w:ascii="Arial" w:hAnsi="Arial" w:cs="Arial"/>
          <w:sz w:val="20"/>
          <w:szCs w:val="20"/>
          <w:lang w:val="sl-SI"/>
        </w:rPr>
        <w:t>2</w:t>
      </w:r>
      <w:r w:rsidR="008E00FE" w:rsidRPr="00FC0C99">
        <w:rPr>
          <w:rFonts w:ascii="Arial" w:hAnsi="Arial" w:cs="Arial"/>
          <w:sz w:val="20"/>
          <w:szCs w:val="20"/>
          <w:lang w:val="sl-SI"/>
        </w:rPr>
        <w:t xml:space="preserve"> na podlagi podatkov, ki so jih poslal</w:t>
      </w:r>
      <w:r w:rsidR="007467AA" w:rsidRPr="00FC0C99">
        <w:rPr>
          <w:rFonts w:ascii="Arial" w:hAnsi="Arial" w:cs="Arial"/>
          <w:sz w:val="20"/>
          <w:szCs w:val="20"/>
          <w:lang w:val="sl-SI"/>
        </w:rPr>
        <w:t>i</w:t>
      </w:r>
      <w:r w:rsidR="008E00FE" w:rsidRPr="00FC0C99">
        <w:rPr>
          <w:rFonts w:ascii="Arial" w:hAnsi="Arial" w:cs="Arial"/>
          <w:sz w:val="20"/>
          <w:szCs w:val="20"/>
          <w:lang w:val="sl-SI"/>
        </w:rPr>
        <w:t xml:space="preserve"> </w:t>
      </w:r>
      <w:r w:rsidR="004423C1" w:rsidRPr="00FC0C99">
        <w:rPr>
          <w:rFonts w:ascii="Arial" w:hAnsi="Arial" w:cs="Arial"/>
          <w:sz w:val="20"/>
          <w:szCs w:val="20"/>
          <w:lang w:val="sl-SI"/>
        </w:rPr>
        <w:t xml:space="preserve">inšpekcijski organi oz. inšpekcije </w:t>
      </w:r>
      <w:r w:rsidR="007467AA" w:rsidRPr="00FC0C99">
        <w:rPr>
          <w:rFonts w:ascii="Arial" w:hAnsi="Arial" w:cs="Arial"/>
          <w:sz w:val="20"/>
          <w:szCs w:val="20"/>
          <w:lang w:val="sl-SI"/>
        </w:rPr>
        <w:t xml:space="preserve">in </w:t>
      </w:r>
      <w:r w:rsidR="008E00FE" w:rsidRPr="00FC0C99">
        <w:rPr>
          <w:rFonts w:ascii="Arial" w:hAnsi="Arial" w:cs="Arial"/>
          <w:sz w:val="20"/>
          <w:szCs w:val="20"/>
          <w:lang w:val="sl-SI"/>
        </w:rPr>
        <w:t>ministrstva</w:t>
      </w:r>
      <w:r w:rsidR="004C2C67" w:rsidRPr="00FC0C99">
        <w:rPr>
          <w:rFonts w:ascii="Arial" w:hAnsi="Arial" w:cs="Arial"/>
          <w:sz w:val="20"/>
          <w:szCs w:val="20"/>
          <w:lang w:val="sl-SI"/>
        </w:rPr>
        <w:t xml:space="preserve"> oziroma vladn</w:t>
      </w:r>
      <w:r w:rsidR="00124276">
        <w:rPr>
          <w:rFonts w:ascii="Arial" w:hAnsi="Arial" w:cs="Arial"/>
          <w:sz w:val="20"/>
          <w:szCs w:val="20"/>
          <w:lang w:val="sl-SI"/>
        </w:rPr>
        <w:t>i</w:t>
      </w:r>
      <w:r w:rsidR="004C2C67" w:rsidRPr="00FC0C99">
        <w:rPr>
          <w:rFonts w:ascii="Arial" w:hAnsi="Arial" w:cs="Arial"/>
          <w:sz w:val="20"/>
          <w:szCs w:val="20"/>
          <w:lang w:val="sl-SI"/>
        </w:rPr>
        <w:t xml:space="preserve"> služb</w:t>
      </w:r>
      <w:r w:rsidR="00124276">
        <w:rPr>
          <w:rFonts w:ascii="Arial" w:hAnsi="Arial" w:cs="Arial"/>
          <w:sz w:val="20"/>
          <w:szCs w:val="20"/>
          <w:lang w:val="sl-SI"/>
        </w:rPr>
        <w:t>i</w:t>
      </w:r>
      <w:r w:rsidR="008E00FE" w:rsidRPr="00FC0C99">
        <w:rPr>
          <w:rFonts w:ascii="Arial" w:hAnsi="Arial" w:cs="Arial"/>
          <w:sz w:val="20"/>
          <w:szCs w:val="20"/>
          <w:lang w:val="sl-SI"/>
        </w:rPr>
        <w:t xml:space="preserve">. </w:t>
      </w:r>
    </w:p>
    <w:p w14:paraId="38D7C8FC" w14:textId="4946326E" w:rsidR="002336B9" w:rsidRDefault="002336B9" w:rsidP="009C3B87">
      <w:pPr>
        <w:pStyle w:val="podpisi"/>
        <w:ind w:left="0"/>
        <w:rPr>
          <w:rFonts w:ascii="Arial" w:hAnsi="Arial" w:cs="Arial"/>
          <w:sz w:val="20"/>
          <w:szCs w:val="20"/>
          <w:lang w:val="sl-SI"/>
        </w:rPr>
      </w:pPr>
    </w:p>
    <w:p w14:paraId="2509795C" w14:textId="6513FA46" w:rsidR="002336B9" w:rsidRPr="00F64BBB" w:rsidRDefault="002336B9" w:rsidP="009C3B87">
      <w:pPr>
        <w:pStyle w:val="podpisi"/>
        <w:ind w:left="0"/>
        <w:rPr>
          <w:rFonts w:ascii="Arial" w:hAnsi="Arial" w:cs="Arial"/>
          <w:sz w:val="20"/>
          <w:szCs w:val="20"/>
          <w:lang w:val="sl-SI"/>
        </w:rPr>
      </w:pPr>
      <w:r w:rsidRPr="00F64BBB">
        <w:rPr>
          <w:rFonts w:ascii="Arial" w:hAnsi="Arial" w:cs="Arial"/>
          <w:sz w:val="20"/>
          <w:szCs w:val="20"/>
          <w:lang w:val="sl-SI"/>
        </w:rPr>
        <w:t>Inšpekcijski organi so še v začetku leta 2022, kot izhaja tudi iz njihovih poročil, izvajali inšpekcijske nadzore na podlagi Zakona o nalezljivih boleznih</w:t>
      </w:r>
      <w:r w:rsidR="00F64BBB" w:rsidRPr="00F64BBB">
        <w:rPr>
          <w:rFonts w:ascii="Arial" w:hAnsi="Arial" w:cs="Arial"/>
          <w:sz w:val="20"/>
          <w:szCs w:val="20"/>
          <w:lang w:val="sl-SI"/>
        </w:rPr>
        <w:t xml:space="preserve"> (Uradni list RS, št. </w:t>
      </w:r>
      <w:hyperlink r:id="rId26" w:tgtFrame="_blank" w:tooltip="Zakon o nalezljivih boleznih (uradno prečiščeno besedilo)" w:history="1">
        <w:r w:rsidR="00F64BBB" w:rsidRPr="00F64BBB">
          <w:rPr>
            <w:rFonts w:ascii="Arial" w:hAnsi="Arial" w:cs="Arial"/>
            <w:sz w:val="20"/>
            <w:szCs w:val="20"/>
            <w:lang w:val="sl-SI"/>
          </w:rPr>
          <w:t>33/06</w:t>
        </w:r>
      </w:hyperlink>
      <w:r w:rsidR="00F64BBB" w:rsidRPr="00F64BBB">
        <w:rPr>
          <w:rFonts w:ascii="Arial" w:hAnsi="Arial" w:cs="Arial"/>
          <w:sz w:val="20"/>
          <w:szCs w:val="20"/>
          <w:lang w:val="sl-SI"/>
        </w:rPr>
        <w:t xml:space="preserve"> – uradno prečiščeno besedilo, </w:t>
      </w:r>
      <w:hyperlink r:id="rId27" w:tgtFrame="_blank" w:tooltip="Zakon o interventnih ukrepih za zajezitev epidemije COVID-19 in omilitev njenih posledic za državljane in gospodarstvo" w:history="1">
        <w:r w:rsidR="00F64BBB" w:rsidRPr="00F64BBB">
          <w:rPr>
            <w:rFonts w:ascii="Arial" w:hAnsi="Arial" w:cs="Arial"/>
            <w:sz w:val="20"/>
            <w:szCs w:val="20"/>
            <w:lang w:val="sl-SI"/>
          </w:rPr>
          <w:t>49/20</w:t>
        </w:r>
      </w:hyperlink>
      <w:r w:rsidR="00F64BBB" w:rsidRPr="00F64BBB">
        <w:rPr>
          <w:rFonts w:ascii="Arial" w:hAnsi="Arial" w:cs="Arial"/>
          <w:sz w:val="20"/>
          <w:szCs w:val="20"/>
          <w:lang w:val="sl-SI"/>
        </w:rPr>
        <w:t xml:space="preserve"> – ZIUZEOP, </w:t>
      </w:r>
      <w:hyperlink r:id="rId28" w:tgtFrame="_blank" w:tooltip="Zakon o spremembah in dopolnitvah Zakona o nalezljivih boleznih" w:history="1">
        <w:r w:rsidR="00F64BBB" w:rsidRPr="00F64BBB">
          <w:rPr>
            <w:rFonts w:ascii="Arial" w:hAnsi="Arial" w:cs="Arial"/>
            <w:sz w:val="20"/>
            <w:szCs w:val="20"/>
            <w:lang w:val="sl-SI"/>
          </w:rPr>
          <w:t>142/20</w:t>
        </w:r>
      </w:hyperlink>
      <w:r w:rsidR="00F64BBB" w:rsidRPr="00F64BBB">
        <w:rPr>
          <w:rFonts w:ascii="Arial" w:hAnsi="Arial" w:cs="Arial"/>
          <w:sz w:val="20"/>
          <w:szCs w:val="20"/>
          <w:lang w:val="sl-SI"/>
        </w:rPr>
        <w:t xml:space="preserve">, </w:t>
      </w:r>
      <w:hyperlink r:id="rId29" w:tgtFrame="_blank" w:tooltip="Zakon o interventnih ukrepih za omilitev posledic drugega vala epidemije COVID-19" w:history="1">
        <w:r w:rsidR="00F64BBB" w:rsidRPr="00F64BBB">
          <w:rPr>
            <w:rFonts w:ascii="Arial" w:hAnsi="Arial" w:cs="Arial"/>
            <w:sz w:val="20"/>
            <w:szCs w:val="20"/>
            <w:lang w:val="sl-SI"/>
          </w:rPr>
          <w:t>175/20</w:t>
        </w:r>
      </w:hyperlink>
      <w:r w:rsidR="00F64BBB" w:rsidRPr="00F64BBB">
        <w:rPr>
          <w:rFonts w:ascii="Arial" w:hAnsi="Arial" w:cs="Arial"/>
          <w:sz w:val="20"/>
          <w:szCs w:val="20"/>
          <w:lang w:val="sl-SI"/>
        </w:rPr>
        <w:t xml:space="preserve"> – ZIUOPDVE, </w:t>
      </w:r>
      <w:hyperlink r:id="rId30" w:tgtFrame="_blank" w:tooltip="Zakon o dodatnih ukrepih za omilitev posledic COVID-19 " w:history="1">
        <w:r w:rsidR="00F64BBB" w:rsidRPr="00F64BBB">
          <w:rPr>
            <w:rFonts w:ascii="Arial" w:hAnsi="Arial" w:cs="Arial"/>
            <w:sz w:val="20"/>
            <w:szCs w:val="20"/>
            <w:lang w:val="sl-SI"/>
          </w:rPr>
          <w:t>15/21</w:t>
        </w:r>
      </w:hyperlink>
      <w:r w:rsidR="00F64BBB" w:rsidRPr="00F64BBB">
        <w:rPr>
          <w:rFonts w:ascii="Arial" w:hAnsi="Arial" w:cs="Arial"/>
          <w:sz w:val="20"/>
          <w:szCs w:val="20"/>
          <w:lang w:val="sl-SI"/>
        </w:rPr>
        <w:t xml:space="preserve"> – ZDUOP, </w:t>
      </w:r>
      <w:hyperlink r:id="rId31" w:tgtFrame="_blank" w:tooltip="Zakon o spremembah in dopolnitvah Zakona o nalezljivih boleznih" w:history="1">
        <w:r w:rsidR="00F64BBB" w:rsidRPr="00F64BBB">
          <w:rPr>
            <w:rFonts w:ascii="Arial" w:hAnsi="Arial" w:cs="Arial"/>
            <w:sz w:val="20"/>
            <w:szCs w:val="20"/>
            <w:lang w:val="sl-SI"/>
          </w:rPr>
          <w:t>82/21</w:t>
        </w:r>
      </w:hyperlink>
      <w:r w:rsidR="00F64BBB" w:rsidRPr="00F64BBB">
        <w:rPr>
          <w:rFonts w:ascii="Arial" w:hAnsi="Arial" w:cs="Arial"/>
          <w:sz w:val="20"/>
          <w:szCs w:val="20"/>
          <w:lang w:val="sl-SI"/>
        </w:rPr>
        <w:t xml:space="preserve">, </w:t>
      </w:r>
      <w:hyperlink r:id="rId32" w:tgtFrame="_blank" w:tooltip="Odločba o ugotovitvi, da je 4. točka prvega odstavka 39. člena Zakona o nalezljivih boleznih v neskladju z Ustavo in o ugotovitvi, da je bil Odlok o začasni prepovedi ponujanja in prodajanja blaga in storitev potrošnikom v Republiki Sloveniji v neskladju z Ust" w:history="1">
        <w:r w:rsidR="00F64BBB" w:rsidRPr="00F64BBB">
          <w:rPr>
            <w:rFonts w:ascii="Arial" w:hAnsi="Arial" w:cs="Arial"/>
            <w:sz w:val="20"/>
            <w:szCs w:val="20"/>
            <w:lang w:val="sl-SI"/>
          </w:rPr>
          <w:t>178/21</w:t>
        </w:r>
      </w:hyperlink>
      <w:r w:rsidR="00F64BBB" w:rsidRPr="00F64BBB">
        <w:rPr>
          <w:rFonts w:ascii="Arial" w:hAnsi="Arial" w:cs="Arial"/>
          <w:sz w:val="20"/>
          <w:szCs w:val="20"/>
          <w:lang w:val="sl-SI"/>
        </w:rPr>
        <w:t xml:space="preserve"> – odl. US in </w:t>
      </w:r>
      <w:hyperlink r:id="rId33" w:tgtFrame="_blank" w:tooltip="Zakon o spremembah in dopolnitvah Zakona o nalezljivih boleznih" w:history="1">
        <w:r w:rsidR="00F64BBB" w:rsidRPr="00F64BBB">
          <w:rPr>
            <w:rFonts w:ascii="Arial" w:hAnsi="Arial" w:cs="Arial"/>
            <w:sz w:val="20"/>
            <w:szCs w:val="20"/>
            <w:lang w:val="sl-SI"/>
          </w:rPr>
          <w:t>125/22</w:t>
        </w:r>
      </w:hyperlink>
      <w:r w:rsidR="00F64BBB">
        <w:rPr>
          <w:rFonts w:ascii="Arial" w:hAnsi="Arial" w:cs="Arial"/>
          <w:sz w:val="20"/>
          <w:szCs w:val="20"/>
          <w:lang w:val="sl-SI"/>
        </w:rPr>
        <w:t>; v nadaljnjem besedilu: ZNB</w:t>
      </w:r>
      <w:r w:rsidR="00F64BBB" w:rsidRPr="00F64BBB">
        <w:rPr>
          <w:rFonts w:ascii="Arial" w:hAnsi="Arial" w:cs="Arial"/>
          <w:sz w:val="20"/>
          <w:szCs w:val="20"/>
          <w:lang w:val="sl-SI"/>
        </w:rPr>
        <w:t xml:space="preserve">) </w:t>
      </w:r>
      <w:r w:rsidRPr="00F64BBB">
        <w:rPr>
          <w:rFonts w:ascii="Arial" w:hAnsi="Arial" w:cs="Arial"/>
          <w:sz w:val="20"/>
          <w:szCs w:val="20"/>
          <w:lang w:val="sl-SI"/>
        </w:rPr>
        <w:t>in vladnih odlokov, izdanih na njegovi podlag</w:t>
      </w:r>
      <w:r w:rsidR="007A0937" w:rsidRPr="00F64BBB">
        <w:rPr>
          <w:rFonts w:ascii="Arial" w:hAnsi="Arial" w:cs="Arial"/>
          <w:sz w:val="20"/>
          <w:szCs w:val="20"/>
          <w:lang w:val="sl-SI"/>
        </w:rPr>
        <w:t>i</w:t>
      </w:r>
      <w:r w:rsidRPr="00F64BBB">
        <w:rPr>
          <w:rFonts w:ascii="Arial" w:hAnsi="Arial" w:cs="Arial"/>
          <w:sz w:val="20"/>
          <w:szCs w:val="20"/>
          <w:lang w:val="sl-SI"/>
        </w:rPr>
        <w:t xml:space="preserve">, vse z namenom zajezitve širjenja nalezljive bolezni COVID-19. </w:t>
      </w:r>
    </w:p>
    <w:p w14:paraId="29F50AC5" w14:textId="36502595" w:rsidR="00CC1042" w:rsidRPr="00FC0C99" w:rsidRDefault="00CC1042" w:rsidP="009C3B87">
      <w:pPr>
        <w:pStyle w:val="podpisi"/>
        <w:ind w:left="0"/>
        <w:rPr>
          <w:rFonts w:ascii="Arial" w:hAnsi="Arial" w:cs="Arial"/>
          <w:sz w:val="20"/>
          <w:szCs w:val="20"/>
          <w:lang w:val="sl-SI"/>
        </w:rPr>
      </w:pPr>
    </w:p>
    <w:p w14:paraId="0C8D06C0" w14:textId="45D88A1B" w:rsidR="00FB3FEC" w:rsidRDefault="00FB3FEC" w:rsidP="00FB3FEC">
      <w:pPr>
        <w:pStyle w:val="podpisi"/>
        <w:ind w:left="0"/>
        <w:rPr>
          <w:rFonts w:ascii="Arial" w:hAnsi="Arial" w:cs="Arial"/>
          <w:sz w:val="20"/>
          <w:szCs w:val="20"/>
          <w:lang w:val="sl-SI"/>
        </w:rPr>
      </w:pPr>
      <w:r w:rsidRPr="00FC0C99">
        <w:rPr>
          <w:rFonts w:ascii="Arial" w:hAnsi="Arial" w:cs="Arial"/>
          <w:sz w:val="20"/>
          <w:szCs w:val="20"/>
          <w:lang w:val="sl-SI"/>
        </w:rPr>
        <w:t>V gradivu so na nekaterih mestih uporabljene tudi naslednje kratice nazivov inšpekcijskih organov</w:t>
      </w:r>
      <w:r w:rsidR="00C40476">
        <w:rPr>
          <w:rFonts w:ascii="Arial" w:hAnsi="Arial" w:cs="Arial"/>
          <w:sz w:val="20"/>
          <w:szCs w:val="20"/>
          <w:lang w:val="sl-SI"/>
        </w:rPr>
        <w:t xml:space="preserve"> oziroma inšpekcij</w:t>
      </w:r>
      <w:r w:rsidRPr="00FC0C99">
        <w:rPr>
          <w:rFonts w:ascii="Arial" w:hAnsi="Arial" w:cs="Arial"/>
          <w:sz w:val="20"/>
          <w:szCs w:val="20"/>
          <w:lang w:val="sl-SI"/>
        </w:rPr>
        <w:t>:</w:t>
      </w:r>
    </w:p>
    <w:p w14:paraId="202E5114" w14:textId="77777777" w:rsidR="00370297" w:rsidRDefault="00370297" w:rsidP="00FB3FEC">
      <w:pPr>
        <w:pStyle w:val="podpisi"/>
        <w:ind w:left="0"/>
        <w:rPr>
          <w:rFonts w:ascii="Arial" w:hAnsi="Arial" w:cs="Arial"/>
          <w:sz w:val="20"/>
          <w:szCs w:val="20"/>
          <w:lang w:val="sl-SI"/>
        </w:rPr>
      </w:pPr>
    </w:p>
    <w:p w14:paraId="13D10769" w14:textId="52CF7CF0" w:rsidR="00FB3FEC" w:rsidRPr="00FC0C99" w:rsidRDefault="00FB3FEC" w:rsidP="00CF1CFE">
      <w:pPr>
        <w:pStyle w:val="podpisi"/>
        <w:numPr>
          <w:ilvl w:val="0"/>
          <w:numId w:val="29"/>
        </w:numPr>
        <w:contextualSpacing/>
        <w:rPr>
          <w:rFonts w:ascii="Arial" w:hAnsi="Arial" w:cs="Arial"/>
          <w:sz w:val="20"/>
          <w:szCs w:val="20"/>
          <w:lang w:val="sl-SI"/>
        </w:rPr>
      </w:pPr>
      <w:r w:rsidRPr="00FC0C99">
        <w:rPr>
          <w:rFonts w:ascii="Arial" w:hAnsi="Arial" w:cs="Arial"/>
          <w:sz w:val="20"/>
          <w:szCs w:val="20"/>
          <w:lang w:val="sl-SI"/>
        </w:rPr>
        <w:t xml:space="preserve">AKOS: Agencija za komunikacijska omrežja in storitve Republike Slovenije, </w:t>
      </w:r>
    </w:p>
    <w:p w14:paraId="7CF8F7FF" w14:textId="614D5455" w:rsidR="00FB3FEC" w:rsidRPr="00FC0C99" w:rsidRDefault="00FB3FEC" w:rsidP="00CF1CFE">
      <w:pPr>
        <w:pStyle w:val="podpisi"/>
        <w:numPr>
          <w:ilvl w:val="0"/>
          <w:numId w:val="29"/>
        </w:numPr>
        <w:contextualSpacing/>
        <w:rPr>
          <w:rFonts w:ascii="Arial" w:hAnsi="Arial" w:cs="Arial"/>
          <w:sz w:val="20"/>
          <w:szCs w:val="20"/>
          <w:lang w:val="sl-SI"/>
        </w:rPr>
      </w:pPr>
      <w:r w:rsidRPr="00FC0C99">
        <w:rPr>
          <w:rFonts w:ascii="Arial" w:hAnsi="Arial" w:cs="Arial"/>
          <w:sz w:val="20"/>
          <w:szCs w:val="20"/>
          <w:lang w:val="sl-SI"/>
        </w:rPr>
        <w:t>AŽP: Javna agencija za železniški promet Republike Slovenije,</w:t>
      </w:r>
    </w:p>
    <w:p w14:paraId="5515F00E"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FURS: Finančna uprava Republike Slovenije,</w:t>
      </w:r>
    </w:p>
    <w:p w14:paraId="45A729AB" w14:textId="7B292419"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IJS: Inšpektorat za javni sektor,</w:t>
      </w:r>
    </w:p>
    <w:p w14:paraId="38F66422"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IRSD: Inšpektorat Republike Slovenije za delo,</w:t>
      </w:r>
    </w:p>
    <w:p w14:paraId="5F6C2C1D" w14:textId="77777777" w:rsidR="00FB3FEC" w:rsidRPr="00FC0C99" w:rsidRDefault="00FB3FEC" w:rsidP="00CF1CFE">
      <w:pPr>
        <w:pStyle w:val="Odstavekseznama"/>
        <w:numPr>
          <w:ilvl w:val="0"/>
          <w:numId w:val="29"/>
        </w:numPr>
        <w:rPr>
          <w:rFonts w:ascii="Arial" w:hAnsi="Arial" w:cs="Arial"/>
          <w:sz w:val="20"/>
          <w:szCs w:val="20"/>
          <w:lang w:val="pl-PL"/>
        </w:rPr>
      </w:pPr>
      <w:r w:rsidRPr="00FC0C99">
        <w:rPr>
          <w:rFonts w:ascii="Arial" w:hAnsi="Arial" w:cs="Arial"/>
          <w:sz w:val="20"/>
          <w:szCs w:val="20"/>
          <w:lang w:val="pl-PL"/>
        </w:rPr>
        <w:t>IRSKGLR: Inšpektorat Republike Slovenije za kmetijstvo, gozdarstvo, lovstvo in ribištvo,</w:t>
      </w:r>
    </w:p>
    <w:p w14:paraId="53E5447A"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IRSKM: Inšpektorat Republike Slovenije za kulturo in medije,</w:t>
      </w:r>
    </w:p>
    <w:p w14:paraId="1D80E466"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IRSNZ: Inšpektorat Republike Slovenije za notranje zadeve,</w:t>
      </w:r>
    </w:p>
    <w:p w14:paraId="74C6DBFE"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IRSO: Inšpektorat Republike Slovenije za obrambo,</w:t>
      </w:r>
    </w:p>
    <w:p w14:paraId="0BF28F4B"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eastAsia="sl-SI"/>
        </w:rPr>
        <w:t>IRSOP: Inšpektorat Republike Slovenije za okolje in prostor,</w:t>
      </w:r>
    </w:p>
    <w:p w14:paraId="736FF900"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IRSVNDN: Inšpektorat Republike Slovenije za varstvo pred naravnimi in drugimi nesrečami,</w:t>
      </w:r>
    </w:p>
    <w:p w14:paraId="29B05D27"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eastAsia="sl-SI"/>
        </w:rPr>
        <w:t>IRSŠŠ: Inšpektorat Republike Slovenije za šolstvo in šport,</w:t>
      </w:r>
    </w:p>
    <w:p w14:paraId="6DF26739"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IRSI: Inšpektorat Republike Slovenije za infrastrukturo,</w:t>
      </w:r>
    </w:p>
    <w:p w14:paraId="076EEF8B" w14:textId="6F15B177" w:rsidR="00FB3FEC" w:rsidRPr="00FC0C99" w:rsidRDefault="00FB3FEC" w:rsidP="00CF1CFE">
      <w:pPr>
        <w:pStyle w:val="podpisi"/>
        <w:numPr>
          <w:ilvl w:val="0"/>
          <w:numId w:val="29"/>
        </w:numPr>
        <w:contextualSpacing/>
        <w:rPr>
          <w:rFonts w:ascii="Arial" w:hAnsi="Arial" w:cs="Arial"/>
          <w:sz w:val="20"/>
          <w:szCs w:val="20"/>
        </w:rPr>
      </w:pPr>
      <w:r w:rsidRPr="00FC0C99">
        <w:rPr>
          <w:rFonts w:ascii="Arial" w:hAnsi="Arial" w:cs="Arial"/>
          <w:sz w:val="20"/>
          <w:szCs w:val="20"/>
        </w:rPr>
        <w:t xml:space="preserve">JACL: </w:t>
      </w:r>
      <w:r w:rsidRPr="00FC0C99">
        <w:rPr>
          <w:rFonts w:ascii="Arial" w:hAnsi="Arial" w:cs="Arial"/>
          <w:sz w:val="20"/>
          <w:szCs w:val="20"/>
          <w:lang w:val="pl-PL"/>
        </w:rPr>
        <w:t xml:space="preserve">Javna agencija za civilno letalstvo Republike Slovenije, </w:t>
      </w:r>
    </w:p>
    <w:p w14:paraId="45E86875"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 xml:space="preserve">JAZMP: </w:t>
      </w:r>
      <w:r w:rsidRPr="00FC0C99">
        <w:rPr>
          <w:rFonts w:ascii="Arial" w:hAnsi="Arial" w:cs="Arial"/>
          <w:sz w:val="20"/>
          <w:szCs w:val="20"/>
        </w:rPr>
        <w:t>Javna agencija Republike Slovenije za zdravila in medicinske pripomočke,</w:t>
      </w:r>
    </w:p>
    <w:p w14:paraId="7FFC3CD9"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MIRS: Urad Republike Slovenije za meroslovje, Sektor za meroslovni nadzor,</w:t>
      </w:r>
    </w:p>
    <w:p w14:paraId="0AB743B3"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TIRS: Tržni inšpektorat Republike Slovenije,</w:t>
      </w:r>
    </w:p>
    <w:p w14:paraId="33ACEF0A"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UNP, SPI: Urad Republike Slovenije za nadzor proračuna, Sektor proračunske inšpekcije,</w:t>
      </w:r>
    </w:p>
    <w:p w14:paraId="0C5B1147"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UPPD: Urad Republike Slovenije za preprečevanje pranja denarja,</w:t>
      </w:r>
    </w:p>
    <w:p w14:paraId="1CB27E94"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URSP: Uprava Republike Slovenije za pomorstvo,</w:t>
      </w:r>
    </w:p>
    <w:p w14:paraId="06AEA692"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URSK, IK: Urad Republike Slovenije za kemikalije, Inšpekcija za kemikalije,</w:t>
      </w:r>
    </w:p>
    <w:p w14:paraId="7538E85B"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URSVS, IVS: Uprava Republike Slovenije za varstvo pred sevanji, Inšpekcija varstva pred sevanji,</w:t>
      </w:r>
    </w:p>
    <w:p w14:paraId="2336E98A" w14:textId="43443A09"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URSIV: U</w:t>
      </w:r>
      <w:r w:rsidR="00FF4855" w:rsidRPr="00FC0C99">
        <w:rPr>
          <w:rFonts w:ascii="Arial" w:hAnsi="Arial" w:cs="Arial"/>
          <w:sz w:val="20"/>
          <w:szCs w:val="20"/>
          <w:lang w:val="pl-PL"/>
        </w:rPr>
        <w:t>rad Vlade</w:t>
      </w:r>
      <w:r w:rsidRPr="00FC0C99">
        <w:rPr>
          <w:rFonts w:ascii="Arial" w:hAnsi="Arial" w:cs="Arial"/>
          <w:sz w:val="20"/>
          <w:szCs w:val="20"/>
          <w:lang w:val="pl-PL"/>
        </w:rPr>
        <w:t xml:space="preserve"> Republike Slovenije za informacijsko varnost</w:t>
      </w:r>
      <w:r w:rsidR="00FF4855" w:rsidRPr="00FC0C99">
        <w:rPr>
          <w:rFonts w:ascii="Arial" w:hAnsi="Arial" w:cs="Arial"/>
          <w:sz w:val="20"/>
          <w:szCs w:val="20"/>
          <w:lang w:val="pl-PL"/>
        </w:rPr>
        <w:t>,</w:t>
      </w:r>
    </w:p>
    <w:p w14:paraId="0CAA1DFD"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rPr>
        <w:t>URSJV, ISJV: Uprava Republike Slovenije za jedrsko varnost, Inšpekcija za sevalno in jedrsko varnost,</w:t>
      </w:r>
    </w:p>
    <w:p w14:paraId="754D37FE"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val="pl-PL"/>
        </w:rPr>
        <w:t xml:space="preserve">UVHVVR: Uprava Republike Slovenije </w:t>
      </w:r>
      <w:r w:rsidRPr="00FC0C99">
        <w:rPr>
          <w:rFonts w:ascii="Arial" w:hAnsi="Arial" w:cs="Arial"/>
          <w:sz w:val="20"/>
          <w:szCs w:val="20"/>
        </w:rPr>
        <w:t>za varno hrano, veterinarstvo in varstvo rastlin,</w:t>
      </w:r>
    </w:p>
    <w:p w14:paraId="2E69F73F" w14:textId="77777777" w:rsidR="00FB3FEC" w:rsidRPr="00FC0C99" w:rsidRDefault="00FB3FEC" w:rsidP="00CF1CFE">
      <w:pPr>
        <w:pStyle w:val="Odstavekseznama"/>
        <w:numPr>
          <w:ilvl w:val="0"/>
          <w:numId w:val="29"/>
        </w:numPr>
        <w:rPr>
          <w:rFonts w:ascii="Arial" w:hAnsi="Arial" w:cs="Arial"/>
          <w:sz w:val="20"/>
          <w:szCs w:val="20"/>
        </w:rPr>
      </w:pPr>
      <w:r w:rsidRPr="00FC0C99">
        <w:rPr>
          <w:rFonts w:ascii="Arial" w:hAnsi="Arial" w:cs="Arial"/>
          <w:sz w:val="20"/>
          <w:szCs w:val="20"/>
          <w:lang w:eastAsia="sl-SI"/>
        </w:rPr>
        <w:t>ZIRS: Zdravstveni inšpektorat Republike Slovenije.</w:t>
      </w:r>
    </w:p>
    <w:p w14:paraId="22B16662" w14:textId="0AB18A68" w:rsidR="00FB3FEC" w:rsidRPr="00FC0C99" w:rsidRDefault="00FB3FEC" w:rsidP="009C3B87">
      <w:pPr>
        <w:pStyle w:val="podpisi"/>
        <w:ind w:left="0"/>
        <w:rPr>
          <w:rFonts w:ascii="Arial" w:hAnsi="Arial" w:cs="Arial"/>
          <w:sz w:val="20"/>
          <w:szCs w:val="20"/>
          <w:lang w:val="sl-SI"/>
        </w:rPr>
      </w:pPr>
    </w:p>
    <w:p w14:paraId="19A3A007" w14:textId="4D0C7424" w:rsidR="00147490" w:rsidRDefault="0092430D" w:rsidP="008C6695">
      <w:pPr>
        <w:pStyle w:val="podpisi"/>
        <w:ind w:left="0"/>
        <w:rPr>
          <w:rFonts w:ascii="Arial" w:hAnsi="Arial" w:cs="Arial"/>
          <w:sz w:val="20"/>
          <w:szCs w:val="20"/>
          <w:lang w:val="sl-SI"/>
        </w:rPr>
      </w:pPr>
      <w:r w:rsidRPr="00FC0C99">
        <w:rPr>
          <w:rFonts w:ascii="Arial" w:hAnsi="Arial" w:cs="Arial"/>
          <w:sz w:val="20"/>
          <w:szCs w:val="20"/>
          <w:lang w:val="sl-SI"/>
        </w:rPr>
        <w:t>V nadaljevanju so predstavljena poročila posameznih inšpekcijskih organov.</w:t>
      </w:r>
    </w:p>
    <w:p w14:paraId="36FC4D77" w14:textId="44194602" w:rsidR="00D24980" w:rsidRDefault="00D24980" w:rsidP="008C6695">
      <w:pPr>
        <w:pStyle w:val="podpisi"/>
        <w:ind w:left="0"/>
        <w:rPr>
          <w:rFonts w:ascii="Arial" w:hAnsi="Arial" w:cs="Arial"/>
          <w:sz w:val="20"/>
          <w:szCs w:val="20"/>
          <w:lang w:val="sl-SI"/>
        </w:rPr>
      </w:pPr>
    </w:p>
    <w:p w14:paraId="4C42B242" w14:textId="709D3500" w:rsidR="009549A3" w:rsidRDefault="009549A3" w:rsidP="008C6695">
      <w:pPr>
        <w:pStyle w:val="podpisi"/>
        <w:ind w:left="0"/>
        <w:rPr>
          <w:rFonts w:ascii="Arial" w:hAnsi="Arial" w:cs="Arial"/>
          <w:sz w:val="20"/>
          <w:szCs w:val="20"/>
          <w:lang w:val="sl-SI"/>
        </w:rPr>
      </w:pPr>
    </w:p>
    <w:p w14:paraId="5A0740FA" w14:textId="77777777" w:rsidR="004B4F21" w:rsidRDefault="004B4F21" w:rsidP="008C6695">
      <w:pPr>
        <w:pStyle w:val="podpisi"/>
        <w:ind w:left="0"/>
        <w:rPr>
          <w:rFonts w:ascii="Arial" w:hAnsi="Arial" w:cs="Arial"/>
          <w:sz w:val="20"/>
          <w:szCs w:val="20"/>
          <w:lang w:val="sl-SI"/>
        </w:rPr>
      </w:pPr>
    </w:p>
    <w:p w14:paraId="3C1EFB31" w14:textId="77777777" w:rsidR="004475A9" w:rsidRPr="00FC0C99" w:rsidRDefault="004475A9" w:rsidP="008C6695">
      <w:pPr>
        <w:pStyle w:val="podpisi"/>
        <w:ind w:left="0"/>
        <w:rPr>
          <w:rFonts w:ascii="Arial" w:hAnsi="Arial" w:cs="Arial"/>
          <w:sz w:val="20"/>
          <w:szCs w:val="20"/>
          <w:lang w:val="sl-SI"/>
        </w:rPr>
      </w:pPr>
    </w:p>
    <w:p w14:paraId="353EEE7B" w14:textId="3450968D" w:rsidR="005E58C4"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lastRenderedPageBreak/>
        <w:t>URAD VLADE REPUBLIKE SLOVENIJE ZA INFORMACIJSKO VARNOST</w:t>
      </w:r>
      <w:r w:rsidR="00FF23E0" w:rsidRPr="00FC0C99">
        <w:rPr>
          <w:rFonts w:ascii="Arial" w:hAnsi="Arial" w:cs="Arial"/>
          <w:b/>
          <w:bCs/>
          <w:sz w:val="20"/>
          <w:szCs w:val="20"/>
          <w:lang w:val="sl-SI"/>
        </w:rPr>
        <w:t>, INŠPEKCIJA ZA INFORMACIJSKO VARNOST</w:t>
      </w:r>
    </w:p>
    <w:p w14:paraId="12339DD0" w14:textId="6139F201" w:rsidR="004C1BF2" w:rsidRPr="00FC0C99" w:rsidRDefault="004C1BF2" w:rsidP="004C1BF2">
      <w:pPr>
        <w:pStyle w:val="podpisi"/>
        <w:ind w:left="360"/>
        <w:rPr>
          <w:rFonts w:ascii="Arial" w:hAnsi="Arial" w:cs="Arial"/>
          <w:b/>
          <w:bCs/>
          <w:sz w:val="20"/>
          <w:szCs w:val="20"/>
          <w:lang w:val="sl-SI"/>
        </w:rPr>
      </w:pPr>
    </w:p>
    <w:p w14:paraId="3AFA3B65" w14:textId="00A0D31B"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Urad Vlade Republike Slovenije za informacijsko varnost (v nadalj</w:t>
      </w:r>
      <w:r w:rsidR="00A0415F" w:rsidRPr="00FC0C99">
        <w:rPr>
          <w:rFonts w:ascii="Arial" w:eastAsia="Times New Roman" w:hAnsi="Arial" w:cs="Arial"/>
          <w:sz w:val="20"/>
          <w:szCs w:val="20"/>
        </w:rPr>
        <w:t>njem besedilu:</w:t>
      </w:r>
      <w:r w:rsidRPr="00FC0C99">
        <w:rPr>
          <w:rFonts w:ascii="Arial" w:eastAsia="Times New Roman" w:hAnsi="Arial" w:cs="Arial"/>
          <w:sz w:val="20"/>
          <w:szCs w:val="20"/>
        </w:rPr>
        <w:t xml:space="preserve"> </w:t>
      </w:r>
      <w:r w:rsidR="00A0415F" w:rsidRPr="00FC0C99">
        <w:rPr>
          <w:rFonts w:ascii="Arial" w:eastAsia="Times New Roman" w:hAnsi="Arial" w:cs="Arial"/>
          <w:sz w:val="20"/>
          <w:szCs w:val="20"/>
        </w:rPr>
        <w:t>URSIV</w:t>
      </w:r>
      <w:r w:rsidRPr="00FC0C99">
        <w:rPr>
          <w:rFonts w:ascii="Arial" w:eastAsia="Times New Roman" w:hAnsi="Arial" w:cs="Arial"/>
          <w:sz w:val="20"/>
          <w:szCs w:val="20"/>
        </w:rPr>
        <w:t>) je pristojen organ za nadzor po Zakonu o informacijski varnosti (Uradni list RS, št. 30/18 in 95/21</w:t>
      </w:r>
      <w:r w:rsidR="00C91C7B" w:rsidRPr="00FC0C99">
        <w:rPr>
          <w:rFonts w:ascii="Arial" w:eastAsia="Times New Roman" w:hAnsi="Arial" w:cs="Arial"/>
          <w:sz w:val="20"/>
          <w:szCs w:val="20"/>
        </w:rPr>
        <w:t>; v nadaljnjem besedilu: ZInfV</w:t>
      </w:r>
      <w:r w:rsidRPr="00FC0C99">
        <w:rPr>
          <w:rFonts w:ascii="Arial" w:eastAsia="Times New Roman" w:hAnsi="Arial" w:cs="Arial"/>
          <w:sz w:val="20"/>
          <w:szCs w:val="20"/>
        </w:rPr>
        <w:t xml:space="preserve">). V </w:t>
      </w:r>
      <w:r w:rsidR="00BE5FDB" w:rsidRPr="00FC0C99">
        <w:rPr>
          <w:rFonts w:ascii="Arial" w:eastAsia="Times New Roman" w:hAnsi="Arial" w:cs="Arial"/>
          <w:sz w:val="20"/>
          <w:szCs w:val="20"/>
        </w:rPr>
        <w:t>URSIV</w:t>
      </w:r>
      <w:r w:rsidRPr="00FC0C99">
        <w:rPr>
          <w:rFonts w:ascii="Arial" w:eastAsia="Times New Roman" w:hAnsi="Arial" w:cs="Arial"/>
          <w:sz w:val="20"/>
          <w:szCs w:val="20"/>
        </w:rPr>
        <w:t xml:space="preserve"> je kot organizacijska enota umeščena Inšpekcija za informacijsko varnost (v nadalj</w:t>
      </w:r>
      <w:r w:rsidR="00BE5FDB" w:rsidRPr="00FC0C99">
        <w:rPr>
          <w:rFonts w:ascii="Arial" w:eastAsia="Times New Roman" w:hAnsi="Arial" w:cs="Arial"/>
          <w:sz w:val="20"/>
          <w:szCs w:val="20"/>
        </w:rPr>
        <w:t>njem besedilu</w:t>
      </w:r>
      <w:r w:rsidRPr="00FC0C99">
        <w:rPr>
          <w:rFonts w:ascii="Arial" w:eastAsia="Times New Roman" w:hAnsi="Arial" w:cs="Arial"/>
          <w:sz w:val="20"/>
          <w:szCs w:val="20"/>
        </w:rPr>
        <w:t xml:space="preserve">: </w:t>
      </w:r>
      <w:r w:rsidR="0081631F">
        <w:rPr>
          <w:rFonts w:ascii="Arial" w:eastAsia="Times New Roman" w:hAnsi="Arial" w:cs="Arial"/>
          <w:sz w:val="20"/>
          <w:szCs w:val="20"/>
        </w:rPr>
        <w:t>I</w:t>
      </w:r>
      <w:r w:rsidRPr="00FC0C99">
        <w:rPr>
          <w:rFonts w:ascii="Arial" w:eastAsia="Times New Roman" w:hAnsi="Arial" w:cs="Arial"/>
          <w:sz w:val="20"/>
          <w:szCs w:val="20"/>
        </w:rPr>
        <w:t>nšpekcija).</w:t>
      </w:r>
    </w:p>
    <w:p w14:paraId="2CC57379" w14:textId="77777777" w:rsidR="00627C84" w:rsidRPr="00FC0C99" w:rsidRDefault="00627C84" w:rsidP="00627C84">
      <w:pPr>
        <w:spacing w:line="260" w:lineRule="exact"/>
        <w:ind w:left="0"/>
        <w:rPr>
          <w:rFonts w:ascii="Arial" w:eastAsia="Times New Roman" w:hAnsi="Arial" w:cs="Arial"/>
          <w:sz w:val="20"/>
          <w:szCs w:val="20"/>
          <w:highlight w:val="yellow"/>
        </w:rPr>
      </w:pPr>
    </w:p>
    <w:p w14:paraId="2DEBC45F"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V Inšpekciji sta bila v 2022 zaposlena samo dva javna uslužbenca z inšpekcijskimi pooblastili. </w:t>
      </w:r>
    </w:p>
    <w:p w14:paraId="48D93B11" w14:textId="77777777" w:rsidR="00627C84" w:rsidRPr="00FC0C99" w:rsidRDefault="00627C84" w:rsidP="00627C84">
      <w:pPr>
        <w:spacing w:line="260" w:lineRule="exact"/>
        <w:ind w:left="0"/>
        <w:rPr>
          <w:rFonts w:ascii="Arial" w:eastAsia="Times New Roman" w:hAnsi="Arial" w:cs="Arial"/>
          <w:sz w:val="20"/>
          <w:szCs w:val="20"/>
        </w:rPr>
      </w:pPr>
    </w:p>
    <w:p w14:paraId="50BBCAC0"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Inšpekcija je nadzore opravljala v skladu s Strateškimi usmeritvami in prioritetami inšpekcijskega nadzora Urada Vlade Republike Slovenije za informacijsko varnost za leto 2022 in z Načrtom inšpekcijskih nadzorov na področju informacijske varnosti Inšpekcije za informacijsko varnost v 2022. </w:t>
      </w:r>
    </w:p>
    <w:p w14:paraId="4F5DFDD8" w14:textId="77777777" w:rsidR="00627C84" w:rsidRPr="00FC0C99" w:rsidRDefault="00627C84" w:rsidP="00627C84">
      <w:pPr>
        <w:spacing w:line="260" w:lineRule="exact"/>
        <w:ind w:left="0"/>
        <w:rPr>
          <w:rFonts w:ascii="Arial" w:eastAsia="Times New Roman" w:hAnsi="Arial" w:cs="Arial"/>
          <w:sz w:val="20"/>
          <w:szCs w:val="20"/>
          <w:highlight w:val="yellow"/>
        </w:rPr>
      </w:pPr>
    </w:p>
    <w:p w14:paraId="63E015FE"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V 2022 je bilo načrtovanih 5 rednih sistemskih nadzorov nad izvajalci bistvenih storitev in 4 redni sistemski nadzori nad organi državne uprave. V skladu z načrtom je bilo izvedenih/realiziranih 5 nadzorov nad zavezanci izvajalci bistvenih storitev in en nadzor nad zavezancem organom državne uprave.</w:t>
      </w:r>
    </w:p>
    <w:p w14:paraId="26B898E7" w14:textId="77777777" w:rsidR="00627C84" w:rsidRPr="00FC0C99" w:rsidRDefault="00627C84" w:rsidP="00627C84">
      <w:pPr>
        <w:spacing w:line="260" w:lineRule="exact"/>
        <w:ind w:left="0"/>
        <w:rPr>
          <w:rFonts w:ascii="Arial" w:eastAsia="Times New Roman" w:hAnsi="Arial" w:cs="Arial"/>
          <w:sz w:val="20"/>
          <w:szCs w:val="20"/>
        </w:rPr>
      </w:pPr>
    </w:p>
    <w:p w14:paraId="12CE916A"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Prioritetni načrtovani redni sistemski inšpekcijski nadzori so se v 2022 nanašali na zavezance izvajalce bistvenih storitev iz sektorja zdravstva, ker so bili opravljeni trije inšpekcijski nadzori pri treh zavezancih.</w:t>
      </w:r>
    </w:p>
    <w:p w14:paraId="19AD4B87" w14:textId="77777777" w:rsidR="00627C84" w:rsidRPr="00FC0C99" w:rsidRDefault="00627C84" w:rsidP="00627C84">
      <w:pPr>
        <w:spacing w:line="260" w:lineRule="exact"/>
        <w:ind w:left="0"/>
        <w:rPr>
          <w:rFonts w:ascii="Arial" w:eastAsia="Times New Roman" w:hAnsi="Arial" w:cs="Arial"/>
          <w:sz w:val="20"/>
          <w:szCs w:val="20"/>
        </w:rPr>
      </w:pPr>
    </w:p>
    <w:p w14:paraId="2837407A"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Inšpekcija je v 2022 na področju informacijske varnosti skupno tako opravila 6 rednih sistemskih inšpekcijskih nadzorov pri 5 zavezancih izvajalcih bistvenih storitev in en reden sistemski nadzor pri zavezancu organu državne uprave. Opravljena sta bila 2 izredna inšpekcijska nadzora in sicer pri zavezancu organu državne uprave in pri zavezancu izvajalcu bistvenih storitev.</w:t>
      </w:r>
    </w:p>
    <w:p w14:paraId="724DB57C" w14:textId="77777777" w:rsidR="00C91C7B" w:rsidRPr="00FC0C99" w:rsidRDefault="00C91C7B" w:rsidP="00627C84">
      <w:pPr>
        <w:spacing w:line="260" w:lineRule="exact"/>
        <w:ind w:left="0"/>
        <w:rPr>
          <w:rFonts w:ascii="Arial" w:eastAsia="Times New Roman" w:hAnsi="Arial" w:cs="Arial"/>
          <w:sz w:val="20"/>
          <w:szCs w:val="20"/>
        </w:rPr>
      </w:pPr>
    </w:p>
    <w:p w14:paraId="6AB15844" w14:textId="4DF2AFC3"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V izvedenih inšpekcijskih nadzorih v 2022 je bilo izrečenih skupno 58 priporočil in odrejenih 97 ukrepov za odpravo nepravilnosti.</w:t>
      </w:r>
    </w:p>
    <w:p w14:paraId="309421A3" w14:textId="77777777" w:rsidR="00627C84" w:rsidRPr="00FC0C99" w:rsidRDefault="00627C84" w:rsidP="00627C84">
      <w:pPr>
        <w:spacing w:line="260" w:lineRule="exact"/>
        <w:ind w:left="0"/>
        <w:rPr>
          <w:rFonts w:ascii="Arial" w:eastAsia="Times New Roman" w:hAnsi="Arial" w:cs="Arial"/>
          <w:sz w:val="20"/>
          <w:szCs w:val="20"/>
          <w:highlight w:val="yellow"/>
        </w:rPr>
      </w:pPr>
    </w:p>
    <w:p w14:paraId="3DDB4A80"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Inšpekcija je v 2022 izvedla 8 prekrškovnih postopkov zoper 4 pravne osebe in 4 odgovorne osebe pravnih oseb, v okviru katerih je bilo izrečenih 6 opominov in 2 globi za prekrške po Zakonu o prekrških. V teku je še 5 prekrškovnih postopkov zoper 2 pravni osebi in 3 odgovorne osebe pravnih oseb, ki pa bodo zaključeni v začetku 2023.</w:t>
      </w:r>
    </w:p>
    <w:p w14:paraId="20C5D3A3" w14:textId="77777777" w:rsidR="00627C84" w:rsidRPr="00FC0C99" w:rsidRDefault="00627C84" w:rsidP="00627C84">
      <w:pPr>
        <w:spacing w:line="260" w:lineRule="exact"/>
        <w:ind w:left="0"/>
        <w:rPr>
          <w:rFonts w:ascii="Arial" w:eastAsia="Times New Roman" w:hAnsi="Arial" w:cs="Arial"/>
          <w:sz w:val="20"/>
          <w:szCs w:val="20"/>
          <w:highlight w:val="yellow"/>
        </w:rPr>
      </w:pPr>
    </w:p>
    <w:p w14:paraId="6054E476" w14:textId="77777777"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Opravljen je bil en ponoven inšpekcijski pregled pri enem zavezancu, pri čemer je bil postopek ustavljen. </w:t>
      </w:r>
    </w:p>
    <w:p w14:paraId="33CD7150" w14:textId="77777777" w:rsidR="00627C84" w:rsidRPr="00FC0C99" w:rsidRDefault="00627C84" w:rsidP="00627C84">
      <w:pPr>
        <w:spacing w:line="260" w:lineRule="exact"/>
        <w:ind w:left="0"/>
        <w:rPr>
          <w:rFonts w:ascii="Arial" w:eastAsia="Times New Roman" w:hAnsi="Arial" w:cs="Arial"/>
          <w:sz w:val="20"/>
          <w:szCs w:val="20"/>
        </w:rPr>
      </w:pPr>
    </w:p>
    <w:p w14:paraId="6B80D9DC" w14:textId="3A62D6E9"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V </w:t>
      </w:r>
      <w:r w:rsidR="00C91C7B" w:rsidRPr="00FC0C99">
        <w:rPr>
          <w:rFonts w:ascii="Arial" w:eastAsia="Times New Roman" w:hAnsi="Arial" w:cs="Arial"/>
          <w:sz w:val="20"/>
          <w:szCs w:val="20"/>
        </w:rPr>
        <w:t xml:space="preserve">letu </w:t>
      </w:r>
      <w:r w:rsidRPr="00FC0C99">
        <w:rPr>
          <w:rFonts w:ascii="Arial" w:eastAsia="Times New Roman" w:hAnsi="Arial" w:cs="Arial"/>
          <w:sz w:val="20"/>
          <w:szCs w:val="20"/>
        </w:rPr>
        <w:t>2022 pristojni nacionalni organ za informacijsko varnost ni razglasil stanja povečane ogroženosti omrežij ali informacijskih sistemov na podlagi 22. člena Z</w:t>
      </w:r>
      <w:r w:rsidR="00624FD5" w:rsidRPr="00FC0C99">
        <w:rPr>
          <w:rFonts w:ascii="Arial" w:eastAsia="Times New Roman" w:hAnsi="Arial" w:cs="Arial"/>
          <w:sz w:val="20"/>
          <w:szCs w:val="20"/>
        </w:rPr>
        <w:t>InfV</w:t>
      </w:r>
      <w:r w:rsidRPr="00FC0C99">
        <w:rPr>
          <w:rFonts w:ascii="Arial" w:eastAsia="Times New Roman" w:hAnsi="Arial" w:cs="Arial"/>
          <w:sz w:val="20"/>
          <w:szCs w:val="20"/>
        </w:rPr>
        <w:t xml:space="preserve">. Inšpekcija je tako v </w:t>
      </w:r>
      <w:r w:rsidR="00624FD5" w:rsidRPr="00FC0C99">
        <w:rPr>
          <w:rFonts w:ascii="Arial" w:eastAsia="Times New Roman" w:hAnsi="Arial" w:cs="Arial"/>
          <w:sz w:val="20"/>
          <w:szCs w:val="20"/>
        </w:rPr>
        <w:t xml:space="preserve">letu </w:t>
      </w:r>
      <w:r w:rsidRPr="00FC0C99">
        <w:rPr>
          <w:rFonts w:ascii="Arial" w:eastAsia="Times New Roman" w:hAnsi="Arial" w:cs="Arial"/>
          <w:sz w:val="20"/>
          <w:szCs w:val="20"/>
        </w:rPr>
        <w:t>2022 opravila en izreden prioritetni inšpekcijski nadzor pri enem zavezancu izvajalcu bistvenih storitev nad izvajanjem odrejenih ukrepov iz odločbe</w:t>
      </w:r>
      <w:r w:rsidR="00624FD5" w:rsidRPr="00FC0C99">
        <w:rPr>
          <w:rFonts w:ascii="Arial" w:eastAsia="Times New Roman" w:hAnsi="Arial" w:cs="Arial"/>
          <w:sz w:val="20"/>
          <w:szCs w:val="20"/>
        </w:rPr>
        <w:t>,</w:t>
      </w:r>
      <w:r w:rsidRPr="00FC0C99">
        <w:rPr>
          <w:rFonts w:ascii="Arial" w:eastAsia="Times New Roman" w:hAnsi="Arial" w:cs="Arial"/>
          <w:sz w:val="20"/>
          <w:szCs w:val="20"/>
        </w:rPr>
        <w:t xml:space="preserve"> izdane v </w:t>
      </w:r>
      <w:r w:rsidR="00624FD5" w:rsidRPr="00FC0C99">
        <w:rPr>
          <w:rFonts w:ascii="Arial" w:eastAsia="Times New Roman" w:hAnsi="Arial" w:cs="Arial"/>
          <w:sz w:val="20"/>
          <w:szCs w:val="20"/>
        </w:rPr>
        <w:t xml:space="preserve">letu </w:t>
      </w:r>
      <w:r w:rsidRPr="00FC0C99">
        <w:rPr>
          <w:rFonts w:ascii="Arial" w:eastAsia="Times New Roman" w:hAnsi="Arial" w:cs="Arial"/>
          <w:sz w:val="20"/>
          <w:szCs w:val="20"/>
        </w:rPr>
        <w:t>2021 (odločba izdana na podlagi četrtega odstavka 22. člena Z</w:t>
      </w:r>
      <w:r w:rsidR="00624FD5" w:rsidRPr="00FC0C99">
        <w:rPr>
          <w:rFonts w:ascii="Arial" w:eastAsia="Times New Roman" w:hAnsi="Arial" w:cs="Arial"/>
          <w:sz w:val="20"/>
          <w:szCs w:val="20"/>
        </w:rPr>
        <w:t>InfV</w:t>
      </w:r>
      <w:r w:rsidRPr="00FC0C99">
        <w:rPr>
          <w:rFonts w:ascii="Arial" w:eastAsia="Times New Roman" w:hAnsi="Arial" w:cs="Arial"/>
          <w:sz w:val="20"/>
          <w:szCs w:val="20"/>
        </w:rPr>
        <w:t>).</w:t>
      </w:r>
    </w:p>
    <w:p w14:paraId="4932B7EB" w14:textId="77777777" w:rsidR="00627C84" w:rsidRPr="00FC0C99" w:rsidRDefault="00627C84" w:rsidP="00627C84">
      <w:pPr>
        <w:spacing w:line="260" w:lineRule="exact"/>
        <w:ind w:left="0"/>
        <w:rPr>
          <w:rFonts w:ascii="Arial" w:eastAsia="Times New Roman" w:hAnsi="Arial" w:cs="Arial"/>
          <w:sz w:val="20"/>
          <w:szCs w:val="20"/>
          <w:highlight w:val="yellow"/>
        </w:rPr>
      </w:pPr>
    </w:p>
    <w:p w14:paraId="39C69AE6" w14:textId="1C1A98BC"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Inšpekcija je v </w:t>
      </w:r>
      <w:r w:rsidR="00895593" w:rsidRPr="00FC0C99">
        <w:rPr>
          <w:rFonts w:ascii="Arial" w:eastAsia="Times New Roman" w:hAnsi="Arial" w:cs="Arial"/>
          <w:sz w:val="20"/>
          <w:szCs w:val="20"/>
        </w:rPr>
        <w:t xml:space="preserve">letu </w:t>
      </w:r>
      <w:r w:rsidRPr="00FC0C99">
        <w:rPr>
          <w:rFonts w:ascii="Arial" w:eastAsia="Times New Roman" w:hAnsi="Arial" w:cs="Arial"/>
          <w:sz w:val="20"/>
          <w:szCs w:val="20"/>
        </w:rPr>
        <w:t>2022 prejela eno prijavo oziroma pobudo za izvedbo (izrednega) inšpekcijskega nadzora na področju informacijske varnosti pri zavezancu organu državne uprave. Zaradi posledic kibernetskega incidenta je bil nadzor tudi prioritetno opravljen.</w:t>
      </w:r>
    </w:p>
    <w:p w14:paraId="13312BF2" w14:textId="77777777" w:rsidR="00627C84" w:rsidRPr="00FC0C99" w:rsidRDefault="00627C84" w:rsidP="00627C84">
      <w:pPr>
        <w:spacing w:line="260" w:lineRule="exact"/>
        <w:ind w:left="0"/>
        <w:rPr>
          <w:rFonts w:ascii="Arial" w:eastAsia="Times New Roman" w:hAnsi="Arial" w:cs="Arial"/>
          <w:sz w:val="20"/>
          <w:szCs w:val="20"/>
        </w:rPr>
      </w:pPr>
    </w:p>
    <w:p w14:paraId="606F93D7" w14:textId="200F51A4" w:rsidR="00627C84" w:rsidRPr="00FC0C99" w:rsidRDefault="00627C84" w:rsidP="00627C84">
      <w:pPr>
        <w:spacing w:line="260" w:lineRule="exact"/>
        <w:ind w:left="0"/>
        <w:rPr>
          <w:rFonts w:ascii="Arial" w:eastAsia="Times New Roman" w:hAnsi="Arial" w:cs="Arial"/>
          <w:sz w:val="20"/>
          <w:szCs w:val="20"/>
        </w:rPr>
      </w:pPr>
      <w:r w:rsidRPr="00FC0C99">
        <w:rPr>
          <w:rFonts w:ascii="Arial" w:eastAsia="Times New Roman" w:hAnsi="Arial" w:cs="Arial"/>
          <w:sz w:val="20"/>
          <w:szCs w:val="20"/>
        </w:rPr>
        <w:t xml:space="preserve">Inšpekcija v </w:t>
      </w:r>
      <w:r w:rsidR="00895593" w:rsidRPr="00FC0C99">
        <w:rPr>
          <w:rFonts w:ascii="Arial" w:eastAsia="Times New Roman" w:hAnsi="Arial" w:cs="Arial"/>
          <w:sz w:val="20"/>
          <w:szCs w:val="20"/>
        </w:rPr>
        <w:t xml:space="preserve">letu </w:t>
      </w:r>
      <w:r w:rsidRPr="00FC0C99">
        <w:rPr>
          <w:rFonts w:ascii="Arial" w:eastAsia="Times New Roman" w:hAnsi="Arial" w:cs="Arial"/>
          <w:sz w:val="20"/>
          <w:szCs w:val="20"/>
        </w:rPr>
        <w:t xml:space="preserve">2022 ni izvajala skupnih inšpekcijskih nadzorov. </w:t>
      </w:r>
    </w:p>
    <w:p w14:paraId="33879066" w14:textId="77777777" w:rsidR="00627C84" w:rsidRPr="00FC0C99" w:rsidRDefault="00627C84" w:rsidP="00627C84">
      <w:pPr>
        <w:spacing w:line="260" w:lineRule="exact"/>
        <w:ind w:left="0"/>
        <w:rPr>
          <w:rFonts w:ascii="Arial" w:eastAsia="Times New Roman" w:hAnsi="Arial" w:cs="Arial"/>
          <w:sz w:val="20"/>
          <w:szCs w:val="20"/>
        </w:rPr>
      </w:pPr>
    </w:p>
    <w:p w14:paraId="72BB651B" w14:textId="48BD352D" w:rsidR="00627C84" w:rsidRPr="00FC0C99" w:rsidRDefault="00627C84" w:rsidP="00627C84">
      <w:pPr>
        <w:tabs>
          <w:tab w:val="left" w:pos="3402"/>
        </w:tabs>
        <w:spacing w:line="260" w:lineRule="exact"/>
        <w:ind w:left="0"/>
        <w:rPr>
          <w:rFonts w:ascii="Arial" w:eastAsia="Times New Roman" w:hAnsi="Arial" w:cs="Arial"/>
          <w:sz w:val="20"/>
          <w:szCs w:val="20"/>
        </w:rPr>
      </w:pPr>
      <w:r w:rsidRPr="00FC0C99">
        <w:rPr>
          <w:rFonts w:ascii="Arial" w:eastAsia="Times New Roman" w:hAnsi="Arial" w:cs="Arial"/>
          <w:sz w:val="20"/>
          <w:szCs w:val="20"/>
        </w:rPr>
        <w:lastRenderedPageBreak/>
        <w:t xml:space="preserve">V okviru ostalih nalog urada je v </w:t>
      </w:r>
      <w:r w:rsidR="00895593" w:rsidRPr="00FC0C99">
        <w:rPr>
          <w:rFonts w:ascii="Arial" w:eastAsia="Times New Roman" w:hAnsi="Arial" w:cs="Arial"/>
          <w:sz w:val="20"/>
          <w:szCs w:val="20"/>
        </w:rPr>
        <w:t xml:space="preserve">letu </w:t>
      </w:r>
      <w:r w:rsidRPr="00FC0C99">
        <w:rPr>
          <w:rFonts w:ascii="Arial" w:eastAsia="Times New Roman" w:hAnsi="Arial" w:cs="Arial"/>
          <w:sz w:val="20"/>
          <w:szCs w:val="20"/>
        </w:rPr>
        <w:t>2022 inšpekcija sodelovala pri pregledu in usklajevanju medresorske zakonodaje, nudila pomoč pravnim osebam - zavezancem s področja informacijske varnosti.  Zaradi kadrovske podhranjenosti urada sta inšpektorja aktivno izvajala naloge tudi na drugih delovnih področjih urada (operativne zadeve, kadrovske zadeve, interna informacijska varnost, obrambno in varnostno načrtovanje in varstvo osebnih podatkov). Oba inšpektorja sta bila tudi aktivna udeleženca mednarodne vaje Cyber Coalition 2022.</w:t>
      </w:r>
    </w:p>
    <w:p w14:paraId="1A22A4A9" w14:textId="77777777" w:rsidR="00627C84" w:rsidRPr="00FC0C99" w:rsidRDefault="00627C84" w:rsidP="00627C84">
      <w:pPr>
        <w:tabs>
          <w:tab w:val="left" w:pos="3402"/>
        </w:tabs>
        <w:spacing w:line="260" w:lineRule="exact"/>
        <w:ind w:left="0"/>
        <w:rPr>
          <w:rFonts w:ascii="Arial" w:eastAsia="Times New Roman" w:hAnsi="Arial" w:cs="Arial"/>
          <w:sz w:val="20"/>
          <w:szCs w:val="20"/>
        </w:rPr>
      </w:pPr>
    </w:p>
    <w:p w14:paraId="3E13B7F1" w14:textId="77777777" w:rsidR="00627C84" w:rsidRPr="00FC0C99" w:rsidRDefault="00627C84" w:rsidP="00627C84">
      <w:pPr>
        <w:tabs>
          <w:tab w:val="left" w:pos="3402"/>
        </w:tabs>
        <w:spacing w:line="260" w:lineRule="exact"/>
        <w:ind w:left="0"/>
        <w:rPr>
          <w:rFonts w:ascii="Arial" w:eastAsia="Times New Roman" w:hAnsi="Arial" w:cs="Arial"/>
          <w:sz w:val="20"/>
          <w:szCs w:val="20"/>
        </w:rPr>
      </w:pPr>
      <w:r w:rsidRPr="00FC0C99">
        <w:rPr>
          <w:rFonts w:ascii="Arial" w:eastAsia="Times New Roman" w:hAnsi="Arial" w:cs="Arial"/>
          <w:sz w:val="20"/>
          <w:szCs w:val="20"/>
        </w:rPr>
        <w:t>Inšpektorja sta se udeležila sedmih usposabljanj s področja informacijske in kibernetske varnosti in pridobila ustrezne certifikate.</w:t>
      </w:r>
    </w:p>
    <w:p w14:paraId="15847C82" w14:textId="77777777" w:rsidR="00627C84" w:rsidRPr="00FC0C99" w:rsidRDefault="00627C84" w:rsidP="00627C84">
      <w:pPr>
        <w:tabs>
          <w:tab w:val="left" w:pos="3402"/>
        </w:tabs>
        <w:spacing w:line="260" w:lineRule="exact"/>
        <w:ind w:left="0"/>
        <w:rPr>
          <w:rFonts w:ascii="Arial" w:eastAsia="Times New Roman" w:hAnsi="Arial" w:cs="Arial"/>
          <w:sz w:val="20"/>
          <w:szCs w:val="20"/>
        </w:rPr>
      </w:pPr>
    </w:p>
    <w:p w14:paraId="16A9468B" w14:textId="290F3203" w:rsidR="00627C84" w:rsidRPr="00FC0C99" w:rsidRDefault="00627C84" w:rsidP="00627C84">
      <w:pPr>
        <w:tabs>
          <w:tab w:val="left" w:pos="3402"/>
        </w:tabs>
        <w:spacing w:line="260" w:lineRule="exact"/>
        <w:ind w:left="0"/>
        <w:rPr>
          <w:rFonts w:ascii="Arial" w:eastAsia="Times New Roman" w:hAnsi="Arial" w:cs="Arial"/>
          <w:sz w:val="20"/>
          <w:szCs w:val="20"/>
        </w:rPr>
      </w:pPr>
      <w:r w:rsidRPr="00FC0C99">
        <w:rPr>
          <w:rFonts w:ascii="Arial" w:eastAsia="Times New Roman" w:hAnsi="Arial" w:cs="Arial"/>
          <w:sz w:val="20"/>
          <w:szCs w:val="20"/>
        </w:rPr>
        <w:t>Inšpekcija za informacijsko varnost ima sistemiziranih 5 delovnih mest</w:t>
      </w:r>
      <w:r w:rsidR="00B53201" w:rsidRPr="00FC0C99">
        <w:rPr>
          <w:rFonts w:ascii="Arial" w:eastAsia="Times New Roman" w:hAnsi="Arial" w:cs="Arial"/>
          <w:sz w:val="20"/>
          <w:szCs w:val="20"/>
        </w:rPr>
        <w:t>,</w:t>
      </w:r>
      <w:r w:rsidRPr="00FC0C99">
        <w:rPr>
          <w:rFonts w:ascii="Arial" w:eastAsia="Times New Roman" w:hAnsi="Arial" w:cs="Arial"/>
          <w:sz w:val="20"/>
          <w:szCs w:val="20"/>
        </w:rPr>
        <w:t xml:space="preserve"> od katerih sta zaseden</w:t>
      </w:r>
      <w:r w:rsidR="00B53201" w:rsidRPr="00FC0C99">
        <w:rPr>
          <w:rFonts w:ascii="Arial" w:eastAsia="Times New Roman" w:hAnsi="Arial" w:cs="Arial"/>
          <w:sz w:val="20"/>
          <w:szCs w:val="20"/>
        </w:rPr>
        <w:t>i</w:t>
      </w:r>
      <w:r w:rsidRPr="00FC0C99">
        <w:rPr>
          <w:rFonts w:ascii="Arial" w:eastAsia="Times New Roman" w:hAnsi="Arial" w:cs="Arial"/>
          <w:sz w:val="20"/>
          <w:szCs w:val="20"/>
        </w:rPr>
        <w:t xml:space="preserve"> zgolj dv</w:t>
      </w:r>
      <w:r w:rsidR="00B53201" w:rsidRPr="00FC0C99">
        <w:rPr>
          <w:rFonts w:ascii="Arial" w:eastAsia="Times New Roman" w:hAnsi="Arial" w:cs="Arial"/>
          <w:sz w:val="20"/>
          <w:szCs w:val="20"/>
        </w:rPr>
        <w:t>e</w:t>
      </w:r>
      <w:r w:rsidRPr="00FC0C99">
        <w:rPr>
          <w:rFonts w:ascii="Arial" w:eastAsia="Times New Roman" w:hAnsi="Arial" w:cs="Arial"/>
          <w:sz w:val="20"/>
          <w:szCs w:val="20"/>
        </w:rPr>
        <w:t xml:space="preserve"> delovn</w:t>
      </w:r>
      <w:r w:rsidR="00B53201" w:rsidRPr="00FC0C99">
        <w:rPr>
          <w:rFonts w:ascii="Arial" w:eastAsia="Times New Roman" w:hAnsi="Arial" w:cs="Arial"/>
          <w:sz w:val="20"/>
          <w:szCs w:val="20"/>
        </w:rPr>
        <w:t>i</w:t>
      </w:r>
      <w:r w:rsidRPr="00FC0C99">
        <w:rPr>
          <w:rFonts w:ascii="Arial" w:eastAsia="Times New Roman" w:hAnsi="Arial" w:cs="Arial"/>
          <w:sz w:val="20"/>
          <w:szCs w:val="20"/>
        </w:rPr>
        <w:t xml:space="preserve"> mest</w:t>
      </w:r>
      <w:r w:rsidR="00B53201" w:rsidRPr="00FC0C99">
        <w:rPr>
          <w:rFonts w:ascii="Arial" w:eastAsia="Times New Roman" w:hAnsi="Arial" w:cs="Arial"/>
          <w:sz w:val="20"/>
          <w:szCs w:val="20"/>
        </w:rPr>
        <w:t>i</w:t>
      </w:r>
      <w:r w:rsidRPr="00FC0C99">
        <w:rPr>
          <w:rFonts w:ascii="Arial" w:eastAsia="Times New Roman" w:hAnsi="Arial" w:cs="Arial"/>
          <w:sz w:val="20"/>
          <w:szCs w:val="20"/>
        </w:rPr>
        <w:t>. Urad se, zaradi kroničnega pomanjkanja strokovnjakov s področja informacijske varnosti na trgu dela in specifike področja dela, sooča z velikimi težavami pri iskanju primernega oziroma ustreznega kadra za izvajanje nadzora po Z</w:t>
      </w:r>
      <w:r w:rsidR="005D1C03" w:rsidRPr="00FC0C99">
        <w:rPr>
          <w:rFonts w:ascii="Arial" w:eastAsia="Times New Roman" w:hAnsi="Arial" w:cs="Arial"/>
          <w:sz w:val="20"/>
          <w:szCs w:val="20"/>
        </w:rPr>
        <w:t>InfV</w:t>
      </w:r>
      <w:r w:rsidRPr="00FC0C99">
        <w:rPr>
          <w:rFonts w:ascii="Arial" w:eastAsia="Times New Roman" w:hAnsi="Arial" w:cs="Arial"/>
          <w:sz w:val="20"/>
          <w:szCs w:val="20"/>
        </w:rPr>
        <w:t>, saj je za strokovno in učinkovito delo inšpektorja potrebno tako znanje s pravnega področja kot dobro poznavanje področja informacijsko – komunikacijskih tehnologij.</w:t>
      </w:r>
    </w:p>
    <w:p w14:paraId="770408A0" w14:textId="59A2B9D9" w:rsidR="00627C84" w:rsidRDefault="00627C84" w:rsidP="00627C84">
      <w:pPr>
        <w:spacing w:line="260" w:lineRule="exact"/>
        <w:ind w:left="0"/>
        <w:jc w:val="left"/>
        <w:rPr>
          <w:rFonts w:ascii="Arial" w:eastAsia="Times New Roman" w:hAnsi="Arial" w:cs="Arial"/>
          <w:sz w:val="20"/>
          <w:szCs w:val="20"/>
        </w:rPr>
      </w:pPr>
    </w:p>
    <w:p w14:paraId="52C08FC6" w14:textId="77777777" w:rsidR="004023E9" w:rsidRPr="00FC0C99" w:rsidRDefault="004023E9" w:rsidP="00627C84">
      <w:pPr>
        <w:spacing w:line="260" w:lineRule="exact"/>
        <w:ind w:left="0"/>
        <w:jc w:val="left"/>
        <w:rPr>
          <w:rFonts w:ascii="Arial" w:eastAsia="Times New Roman" w:hAnsi="Arial" w:cs="Arial"/>
          <w:sz w:val="20"/>
          <w:szCs w:val="20"/>
        </w:rPr>
      </w:pPr>
    </w:p>
    <w:p w14:paraId="268FA6CD" w14:textId="48822025"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DELO, DRUŽINO, SOCIALNE ZADEVE IN ENAKE MOŽNOSTI</w:t>
      </w:r>
    </w:p>
    <w:p w14:paraId="0B4D4FCE" w14:textId="77777777" w:rsidR="00CA1C37" w:rsidRPr="00FC0C99" w:rsidRDefault="00CA1C37" w:rsidP="00CA1C37">
      <w:pPr>
        <w:pStyle w:val="Odstavekseznama"/>
        <w:rPr>
          <w:rFonts w:ascii="Arial" w:hAnsi="Arial" w:cs="Arial"/>
          <w:b/>
          <w:bCs/>
          <w:sz w:val="20"/>
          <w:szCs w:val="20"/>
        </w:rPr>
      </w:pPr>
    </w:p>
    <w:p w14:paraId="02CAE3A2" w14:textId="70E0A678" w:rsidR="00C570E2" w:rsidRPr="00FC0C99" w:rsidRDefault="007907A4" w:rsidP="007907A4">
      <w:pPr>
        <w:pStyle w:val="podpisi"/>
        <w:ind w:left="0"/>
        <w:rPr>
          <w:rFonts w:ascii="Arial" w:hAnsi="Arial" w:cs="Arial"/>
          <w:b/>
          <w:bCs/>
          <w:sz w:val="20"/>
          <w:szCs w:val="20"/>
          <w:lang w:val="sl-SI"/>
        </w:rPr>
      </w:pPr>
      <w:r w:rsidRPr="00FC0C99">
        <w:rPr>
          <w:rFonts w:ascii="Arial" w:hAnsi="Arial" w:cs="Arial"/>
          <w:b/>
          <w:bCs/>
          <w:sz w:val="20"/>
          <w:szCs w:val="20"/>
          <w:lang w:val="sl-SI"/>
        </w:rPr>
        <w:t xml:space="preserve">2.1 </w:t>
      </w:r>
      <w:r w:rsidR="00C570E2" w:rsidRPr="00FC0C99">
        <w:rPr>
          <w:rFonts w:ascii="Arial" w:hAnsi="Arial" w:cs="Arial"/>
          <w:b/>
          <w:bCs/>
          <w:sz w:val="20"/>
          <w:szCs w:val="20"/>
          <w:lang w:val="sl-SI"/>
        </w:rPr>
        <w:t>INŠPEKTORAT REPUBLIKE SLOVENIJE ZA DELO</w:t>
      </w:r>
      <w:r w:rsidR="00965C72" w:rsidRPr="00FC0C99">
        <w:rPr>
          <w:rFonts w:ascii="Arial" w:hAnsi="Arial" w:cs="Arial"/>
          <w:b/>
          <w:bCs/>
          <w:sz w:val="20"/>
          <w:szCs w:val="20"/>
          <w:lang w:val="sl-SI"/>
        </w:rPr>
        <w:t xml:space="preserve"> </w:t>
      </w:r>
    </w:p>
    <w:p w14:paraId="04C0D38C" w14:textId="77777777" w:rsidR="009F4E9C" w:rsidRPr="00FC0C99" w:rsidRDefault="009F4E9C" w:rsidP="009F4E9C">
      <w:pPr>
        <w:spacing w:line="240" w:lineRule="auto"/>
        <w:ind w:left="0"/>
        <w:rPr>
          <w:rFonts w:ascii="Arial" w:eastAsia="Times New Roman" w:hAnsi="Arial" w:cs="Arial"/>
          <w:sz w:val="20"/>
          <w:szCs w:val="20"/>
          <w:highlight w:val="yellow"/>
          <w:lang w:eastAsia="sl-SI"/>
        </w:rPr>
      </w:pPr>
    </w:p>
    <w:p w14:paraId="748041DA" w14:textId="5864831F" w:rsidR="009F4E9C" w:rsidRPr="00FC0C99" w:rsidRDefault="00220681" w:rsidP="00220681">
      <w:pPr>
        <w:spacing w:line="240" w:lineRule="auto"/>
        <w:ind w:left="0"/>
        <w:rPr>
          <w:rFonts w:ascii="Arial" w:eastAsiaTheme="majorEastAsia" w:hAnsi="Arial" w:cs="Arial"/>
          <w:b/>
          <w:kern w:val="28"/>
          <w:sz w:val="20"/>
          <w:szCs w:val="20"/>
          <w:lang w:eastAsia="sl-SI"/>
        </w:rPr>
      </w:pPr>
      <w:r w:rsidRPr="00FC0C99">
        <w:rPr>
          <w:rFonts w:ascii="Arial" w:eastAsiaTheme="majorEastAsia" w:hAnsi="Arial" w:cs="Arial"/>
          <w:b/>
          <w:kern w:val="28"/>
          <w:sz w:val="20"/>
          <w:szCs w:val="20"/>
          <w:lang w:eastAsia="sl-SI"/>
        </w:rPr>
        <w:t xml:space="preserve">2.1.1 </w:t>
      </w:r>
      <w:r w:rsidR="009F4E9C" w:rsidRPr="00FC0C99">
        <w:rPr>
          <w:rFonts w:ascii="Arial" w:eastAsiaTheme="majorEastAsia" w:hAnsi="Arial" w:cs="Arial"/>
          <w:b/>
          <w:kern w:val="28"/>
          <w:sz w:val="20"/>
          <w:szCs w:val="20"/>
          <w:lang w:eastAsia="sl-SI"/>
        </w:rPr>
        <w:t>Izvedba sistemskih inšpekcijskih nadzorov (na podlagi količnika ocene tveganja in na podlagi izbranih aktualnih vsebinskih področij)</w:t>
      </w:r>
      <w:r w:rsidRPr="00FC0C99">
        <w:rPr>
          <w:rFonts w:ascii="Arial" w:eastAsiaTheme="majorEastAsia" w:hAnsi="Arial" w:cs="Arial"/>
          <w:b/>
          <w:kern w:val="28"/>
          <w:sz w:val="20"/>
          <w:szCs w:val="20"/>
          <w:lang w:eastAsia="sl-SI"/>
        </w:rPr>
        <w:t>:</w:t>
      </w:r>
      <w:r w:rsidR="009F4E9C" w:rsidRPr="00FC0C99">
        <w:rPr>
          <w:rFonts w:ascii="Arial" w:eastAsiaTheme="majorEastAsia" w:hAnsi="Arial" w:cs="Arial"/>
          <w:b/>
          <w:kern w:val="28"/>
          <w:sz w:val="20"/>
          <w:szCs w:val="20"/>
          <w:lang w:eastAsia="sl-SI"/>
        </w:rPr>
        <w:tab/>
      </w:r>
    </w:p>
    <w:p w14:paraId="776B3789" w14:textId="77777777" w:rsidR="009F4E9C" w:rsidRPr="00FC0C99" w:rsidRDefault="009F4E9C" w:rsidP="00220681">
      <w:pPr>
        <w:spacing w:line="240" w:lineRule="auto"/>
        <w:ind w:left="0"/>
        <w:outlineLvl w:val="1"/>
        <w:rPr>
          <w:rFonts w:ascii="Arial" w:eastAsia="Times New Roman" w:hAnsi="Arial" w:cs="Arial"/>
          <w:b/>
          <w:bCs/>
          <w:sz w:val="20"/>
          <w:szCs w:val="20"/>
          <w:highlight w:val="yellow"/>
          <w:u w:val="single"/>
          <w:lang w:eastAsia="sl-SI"/>
        </w:rPr>
      </w:pPr>
    </w:p>
    <w:p w14:paraId="673E7FF9" w14:textId="3E3A69A4" w:rsidR="009F4E9C" w:rsidRPr="00FC0C99" w:rsidRDefault="009F4E9C" w:rsidP="00220681">
      <w:pPr>
        <w:spacing w:line="240" w:lineRule="auto"/>
        <w:ind w:left="0"/>
        <w:outlineLvl w:val="1"/>
        <w:rPr>
          <w:rFonts w:ascii="Arial" w:eastAsia="Times New Roman" w:hAnsi="Arial" w:cs="Arial"/>
          <w:sz w:val="20"/>
          <w:szCs w:val="20"/>
          <w:u w:val="single"/>
          <w:lang w:eastAsia="sl-SI"/>
        </w:rPr>
      </w:pPr>
      <w:r w:rsidRPr="00FC0C99">
        <w:rPr>
          <w:rFonts w:ascii="Arial" w:eastAsia="Times New Roman" w:hAnsi="Arial" w:cs="Arial"/>
          <w:sz w:val="20"/>
          <w:szCs w:val="20"/>
          <w:u w:val="single"/>
          <w:lang w:eastAsia="sl-SI"/>
        </w:rPr>
        <w:t>PLANIRANE NALOGE / IZVEDENE NALOGE:</w:t>
      </w:r>
    </w:p>
    <w:p w14:paraId="61F3933D" w14:textId="77777777" w:rsidR="00220681" w:rsidRPr="00FC0C99" w:rsidRDefault="00220681" w:rsidP="00220681">
      <w:pPr>
        <w:spacing w:line="240" w:lineRule="auto"/>
        <w:ind w:left="0"/>
        <w:outlineLvl w:val="1"/>
        <w:rPr>
          <w:rFonts w:ascii="Arial" w:eastAsia="Times New Roman" w:hAnsi="Arial" w:cs="Arial"/>
          <w:b/>
          <w:bCs/>
          <w:sz w:val="20"/>
          <w:szCs w:val="20"/>
          <w:highlight w:val="yellow"/>
          <w:lang w:eastAsia="sl-SI"/>
        </w:rPr>
      </w:pPr>
    </w:p>
    <w:p w14:paraId="63C06160" w14:textId="7C84004D" w:rsidR="009F4E9C" w:rsidRPr="00FC0C99" w:rsidRDefault="009F4E9C" w:rsidP="00B12A3C">
      <w:pPr>
        <w:pStyle w:val="Odstavekseznama"/>
        <w:keepNext/>
        <w:keepLines/>
        <w:numPr>
          <w:ilvl w:val="0"/>
          <w:numId w:val="48"/>
        </w:numPr>
        <w:spacing w:before="40" w:line="240" w:lineRule="auto"/>
        <w:outlineLvl w:val="1"/>
        <w:rPr>
          <w:rFonts w:ascii="Arial" w:eastAsiaTheme="majorEastAsia" w:hAnsi="Arial" w:cs="Arial"/>
          <w:bCs/>
          <w:i/>
          <w:iCs/>
          <w:sz w:val="20"/>
          <w:szCs w:val="20"/>
          <w:lang w:eastAsia="sl-SI"/>
        </w:rPr>
      </w:pPr>
      <w:r w:rsidRPr="00FC0C99">
        <w:rPr>
          <w:rFonts w:ascii="Arial" w:eastAsiaTheme="majorEastAsia" w:hAnsi="Arial" w:cs="Arial"/>
          <w:bCs/>
          <w:i/>
          <w:iCs/>
          <w:sz w:val="20"/>
          <w:szCs w:val="20"/>
          <w:lang w:eastAsia="sl-SI"/>
        </w:rPr>
        <w:t xml:space="preserve">Usmerjeni nadzori nad izvajanjem delovnopravne zakonodaje in zakonodaje s področja varnosti in zdravja pri delu: </w:t>
      </w:r>
    </w:p>
    <w:p w14:paraId="66648B9F" w14:textId="5DCED00D" w:rsidR="009F4E9C" w:rsidRPr="00FC0C99" w:rsidRDefault="00220681" w:rsidP="00B12A3C">
      <w:pPr>
        <w:pStyle w:val="Odstavekseznama"/>
        <w:keepNext/>
        <w:keepLines/>
        <w:numPr>
          <w:ilvl w:val="0"/>
          <w:numId w:val="49"/>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p</w:t>
      </w:r>
      <w:r w:rsidR="009F4E9C" w:rsidRPr="00FC0C99">
        <w:rPr>
          <w:rFonts w:ascii="Arial" w:eastAsiaTheme="majorEastAsia" w:hAnsi="Arial" w:cs="Arial"/>
          <w:bCs/>
          <w:sz w:val="20"/>
          <w:szCs w:val="20"/>
          <w:lang w:eastAsia="sl-SI"/>
        </w:rPr>
        <w:t>oostren nadzor nad izvajanjem predpisov o varnosti in zdravju pri delu (celoletni) in Akcija nadzora nad izvajanjem delovnopravne zakonodaje in predpisov s področja varnosti in zdravja pri delu na začasnih in premičnih gradbiščih – planirana in izvedena</w:t>
      </w:r>
      <w:r w:rsidRPr="00FC0C99">
        <w:rPr>
          <w:rFonts w:ascii="Arial" w:eastAsiaTheme="majorEastAsia" w:hAnsi="Arial" w:cs="Arial"/>
          <w:bCs/>
          <w:sz w:val="20"/>
          <w:szCs w:val="20"/>
          <w:lang w:eastAsia="sl-SI"/>
        </w:rPr>
        <w:t>.</w:t>
      </w:r>
    </w:p>
    <w:p w14:paraId="728FA92C" w14:textId="77777777" w:rsidR="00220681" w:rsidRPr="00FC0C99" w:rsidRDefault="00220681" w:rsidP="00220681">
      <w:pPr>
        <w:keepNext/>
        <w:keepLines/>
        <w:spacing w:before="40" w:line="260" w:lineRule="atLeast"/>
        <w:ind w:left="0"/>
        <w:outlineLvl w:val="1"/>
        <w:rPr>
          <w:rFonts w:ascii="Arial" w:eastAsiaTheme="majorEastAsia" w:hAnsi="Arial" w:cs="Arial"/>
          <w:bCs/>
          <w:sz w:val="20"/>
          <w:szCs w:val="20"/>
          <w:lang w:eastAsia="sl-SI"/>
        </w:rPr>
      </w:pPr>
    </w:p>
    <w:p w14:paraId="3A4D343E" w14:textId="57567631" w:rsidR="009F4E9C" w:rsidRPr="00FC0C99" w:rsidRDefault="009F4E9C" w:rsidP="00B12A3C">
      <w:pPr>
        <w:pStyle w:val="Odstavekseznama"/>
        <w:keepNext/>
        <w:keepLines/>
        <w:numPr>
          <w:ilvl w:val="0"/>
          <w:numId w:val="48"/>
        </w:numPr>
        <w:spacing w:before="40" w:line="260" w:lineRule="atLeast"/>
        <w:outlineLvl w:val="1"/>
        <w:rPr>
          <w:rFonts w:ascii="Arial" w:eastAsiaTheme="majorEastAsia" w:hAnsi="Arial" w:cs="Arial"/>
          <w:bCs/>
          <w:i/>
          <w:iCs/>
          <w:sz w:val="20"/>
          <w:szCs w:val="20"/>
          <w:lang w:eastAsia="sl-SI"/>
        </w:rPr>
      </w:pPr>
      <w:r w:rsidRPr="00FC0C99">
        <w:rPr>
          <w:rFonts w:ascii="Arial" w:eastAsiaTheme="majorEastAsia" w:hAnsi="Arial" w:cs="Arial"/>
          <w:bCs/>
          <w:i/>
          <w:iCs/>
          <w:sz w:val="20"/>
          <w:szCs w:val="20"/>
          <w:lang w:eastAsia="sl-SI"/>
        </w:rPr>
        <w:t xml:space="preserve">Usmerjeni nadzori s področja Inšpekcije nadzora delovnih razmerij: </w:t>
      </w:r>
    </w:p>
    <w:p w14:paraId="3EDA146D" w14:textId="5DF2E532" w:rsidR="009F4E9C" w:rsidRPr="00FC0C99" w:rsidRDefault="00220681" w:rsidP="00B12A3C">
      <w:pPr>
        <w:pStyle w:val="Odstavekseznama"/>
        <w:keepNext/>
        <w:keepLines/>
        <w:numPr>
          <w:ilvl w:val="0"/>
          <w:numId w:val="50"/>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p</w:t>
      </w:r>
      <w:r w:rsidR="009F4E9C" w:rsidRPr="00FC0C99">
        <w:rPr>
          <w:rFonts w:ascii="Arial" w:eastAsiaTheme="majorEastAsia" w:hAnsi="Arial" w:cs="Arial"/>
          <w:bCs/>
          <w:sz w:val="20"/>
          <w:szCs w:val="20"/>
          <w:lang w:eastAsia="sl-SI"/>
        </w:rPr>
        <w:t xml:space="preserve">oostren nadzor nad izvajanjem 131., 134. in 135. člena Zakona o delovnih razmerjih </w:t>
      </w:r>
      <w:r w:rsidR="0046149D" w:rsidRPr="00FC0C99">
        <w:rPr>
          <w:rFonts w:ascii="Arial" w:hAnsi="Arial" w:cs="Arial"/>
          <w:sz w:val="20"/>
          <w:szCs w:val="20"/>
        </w:rPr>
        <w:t xml:space="preserve">(Uradni list RS, št. </w:t>
      </w:r>
      <w:hyperlink r:id="rId34" w:tgtFrame="_blank" w:tooltip="Zakon o delovnih razmerjih (ZDR-1)" w:history="1">
        <w:r w:rsidR="0046149D" w:rsidRPr="00FC0C99">
          <w:rPr>
            <w:rFonts w:ascii="Arial" w:hAnsi="Arial" w:cs="Arial"/>
            <w:sz w:val="20"/>
            <w:szCs w:val="20"/>
          </w:rPr>
          <w:t>21/13</w:t>
        </w:r>
      </w:hyperlink>
      <w:r w:rsidR="0046149D" w:rsidRPr="00FC0C99">
        <w:rPr>
          <w:rFonts w:ascii="Arial" w:hAnsi="Arial" w:cs="Arial"/>
          <w:sz w:val="20"/>
          <w:szCs w:val="20"/>
        </w:rPr>
        <w:t xml:space="preserve">, </w:t>
      </w:r>
      <w:hyperlink r:id="rId35" w:tgtFrame="_blank" w:tooltip="Popravek Zakona o delovnih razmerjih" w:history="1">
        <w:r w:rsidR="0046149D" w:rsidRPr="00FC0C99">
          <w:rPr>
            <w:rFonts w:ascii="Arial" w:hAnsi="Arial" w:cs="Arial"/>
            <w:sz w:val="20"/>
            <w:szCs w:val="20"/>
          </w:rPr>
          <w:t>78/13 – popr.</w:t>
        </w:r>
      </w:hyperlink>
      <w:r w:rsidR="0046149D" w:rsidRPr="00FC0C99">
        <w:rPr>
          <w:rFonts w:ascii="Arial" w:hAnsi="Arial" w:cs="Arial"/>
          <w:sz w:val="20"/>
          <w:szCs w:val="20"/>
        </w:rPr>
        <w:t xml:space="preserve">, </w:t>
      </w:r>
      <w:hyperlink r:id="rId36" w:tgtFrame="_blank" w:tooltip="Zakon o zaposlovanju, samozaposlovanju in delu tujcev" w:history="1">
        <w:r w:rsidR="0046149D" w:rsidRPr="00FC0C99">
          <w:rPr>
            <w:rFonts w:ascii="Arial" w:hAnsi="Arial" w:cs="Arial"/>
            <w:sz w:val="20"/>
            <w:szCs w:val="20"/>
          </w:rPr>
          <w:t>47/15</w:t>
        </w:r>
      </w:hyperlink>
      <w:r w:rsidR="0046149D" w:rsidRPr="00FC0C99">
        <w:rPr>
          <w:rFonts w:ascii="Arial" w:hAnsi="Arial" w:cs="Arial"/>
          <w:sz w:val="20"/>
          <w:szCs w:val="20"/>
        </w:rPr>
        <w:t xml:space="preserve"> – ZZSDT, </w:t>
      </w:r>
      <w:hyperlink r:id="rId37" w:tgtFrame="_blank" w:tooltip="Zakon o spremembah in dopolnitvah Pomorskega zakonika" w:history="1">
        <w:r w:rsidR="0046149D" w:rsidRPr="00FC0C99">
          <w:rPr>
            <w:rFonts w:ascii="Arial" w:hAnsi="Arial" w:cs="Arial"/>
            <w:sz w:val="20"/>
            <w:szCs w:val="20"/>
          </w:rPr>
          <w:t>33/16</w:t>
        </w:r>
      </w:hyperlink>
      <w:r w:rsidR="0046149D" w:rsidRPr="00FC0C99">
        <w:rPr>
          <w:rFonts w:ascii="Arial" w:hAnsi="Arial" w:cs="Arial"/>
          <w:sz w:val="20"/>
          <w:szCs w:val="20"/>
        </w:rPr>
        <w:t xml:space="preserve"> – PZ-F, </w:t>
      </w:r>
      <w:hyperlink r:id="rId38" w:tgtFrame="_blank" w:tooltip="Zakon o dopolnitvah Zakona o delovnih razmerjih" w:history="1">
        <w:r w:rsidR="0046149D" w:rsidRPr="00FC0C99">
          <w:rPr>
            <w:rFonts w:ascii="Arial" w:hAnsi="Arial" w:cs="Arial"/>
            <w:sz w:val="20"/>
            <w:szCs w:val="20"/>
          </w:rPr>
          <w:t>52/16</w:t>
        </w:r>
      </w:hyperlink>
      <w:r w:rsidR="0046149D" w:rsidRPr="00FC0C99">
        <w:rPr>
          <w:rFonts w:ascii="Arial" w:hAnsi="Arial" w:cs="Arial"/>
          <w:sz w:val="20"/>
          <w:szCs w:val="20"/>
        </w:rPr>
        <w:t xml:space="preserve">, </w:t>
      </w:r>
      <w:hyperlink r:id="rId39" w:tgtFrame="_blank" w:tooltip="Odločba o razveljavitvi četrtega odstavka 88. člena Zakona o delovnih razmerjih in delni razveljavitvi sklepa Vrhovnega sodišča, sklepa Višjega delovnega in socialnega sodišča in sklepa Delovnega sodišča v Mariboru" w:history="1">
        <w:r w:rsidR="0046149D" w:rsidRPr="00FC0C99">
          <w:rPr>
            <w:rFonts w:ascii="Arial" w:hAnsi="Arial" w:cs="Arial"/>
            <w:sz w:val="20"/>
            <w:szCs w:val="20"/>
          </w:rPr>
          <w:t>15/17</w:t>
        </w:r>
      </w:hyperlink>
      <w:r w:rsidR="0046149D" w:rsidRPr="00FC0C99">
        <w:rPr>
          <w:rFonts w:ascii="Arial" w:hAnsi="Arial" w:cs="Arial"/>
          <w:sz w:val="20"/>
          <w:szCs w:val="20"/>
        </w:rPr>
        <w:t xml:space="preserve"> – odl. US, </w:t>
      </w:r>
      <w:hyperlink r:id="rId40" w:tgtFrame="_blank" w:tooltip="Zakon o poslovni skrivnosti" w:history="1">
        <w:r w:rsidR="0046149D" w:rsidRPr="00FC0C99">
          <w:rPr>
            <w:rFonts w:ascii="Arial" w:hAnsi="Arial" w:cs="Arial"/>
            <w:sz w:val="20"/>
            <w:szCs w:val="20"/>
          </w:rPr>
          <w:t>22/19</w:t>
        </w:r>
      </w:hyperlink>
      <w:r w:rsidR="0046149D" w:rsidRPr="00FC0C99">
        <w:rPr>
          <w:rFonts w:ascii="Arial" w:hAnsi="Arial" w:cs="Arial"/>
          <w:sz w:val="20"/>
          <w:szCs w:val="20"/>
        </w:rPr>
        <w:t xml:space="preserve"> – ZPosS, </w:t>
      </w:r>
      <w:hyperlink r:id="rId41" w:tgtFrame="_blank" w:tooltip="Zakon o dopolnitvi Zakona o delovnih razmerjih" w:history="1">
        <w:r w:rsidR="0046149D" w:rsidRPr="00FC0C99">
          <w:rPr>
            <w:rFonts w:ascii="Arial" w:hAnsi="Arial" w:cs="Arial"/>
            <w:sz w:val="20"/>
            <w:szCs w:val="20"/>
          </w:rPr>
          <w:t>81/19</w:t>
        </w:r>
      </w:hyperlink>
      <w:r w:rsidR="0046149D" w:rsidRPr="00FC0C99">
        <w:rPr>
          <w:rFonts w:ascii="Arial" w:hAnsi="Arial" w:cs="Arial"/>
          <w:sz w:val="20"/>
          <w:szCs w:val="20"/>
        </w:rPr>
        <w:t xml:space="preserve">, </w:t>
      </w:r>
      <w:hyperlink r:id="rId42" w:tgtFrame="_blank" w:tooltip="Zakon o interventnih ukrepih za pomoč pri omilitvi posledic drugega vala epidemije COVID-19" w:history="1">
        <w:r w:rsidR="0046149D" w:rsidRPr="00FC0C99">
          <w:rPr>
            <w:rFonts w:ascii="Arial" w:hAnsi="Arial" w:cs="Arial"/>
            <w:sz w:val="20"/>
            <w:szCs w:val="20"/>
          </w:rPr>
          <w:t>203/20</w:t>
        </w:r>
      </w:hyperlink>
      <w:r w:rsidR="0046149D" w:rsidRPr="00FC0C99">
        <w:rPr>
          <w:rFonts w:ascii="Arial" w:hAnsi="Arial" w:cs="Arial"/>
          <w:sz w:val="20"/>
          <w:szCs w:val="20"/>
        </w:rPr>
        <w:t xml:space="preserve"> – ZIUPOPDVE, </w:t>
      </w:r>
      <w:hyperlink r:id="rId43" w:tgtFrame="_blank" w:tooltip="Zakon o spremembah in dopolnitvah Zakona o čezmejnem izvajanju storitev" w:history="1">
        <w:r w:rsidR="0046149D" w:rsidRPr="00FC0C99">
          <w:rPr>
            <w:rFonts w:ascii="Arial" w:hAnsi="Arial" w:cs="Arial"/>
            <w:sz w:val="20"/>
            <w:szCs w:val="20"/>
          </w:rPr>
          <w:t>119/21</w:t>
        </w:r>
      </w:hyperlink>
      <w:r w:rsidR="0046149D" w:rsidRPr="00FC0C99">
        <w:rPr>
          <w:rFonts w:ascii="Arial" w:hAnsi="Arial" w:cs="Arial"/>
          <w:sz w:val="20"/>
          <w:szCs w:val="20"/>
        </w:rPr>
        <w:t xml:space="preserve"> – ZČmIS-A, </w:t>
      </w:r>
      <w:hyperlink r:id="rId44" w:tgtFrame="_blank" w:tooltip="Odločba o razveljavitvi tretjega, četrtega in petega odstavka 89. člena Zakona o delovnih razmerjih ter 156.a člena Zakona o javnih uslužbencih" w:history="1">
        <w:r w:rsidR="0046149D" w:rsidRPr="00FC0C99">
          <w:rPr>
            <w:rFonts w:ascii="Arial" w:hAnsi="Arial" w:cs="Arial"/>
            <w:sz w:val="20"/>
            <w:szCs w:val="20"/>
          </w:rPr>
          <w:t>202/21</w:t>
        </w:r>
      </w:hyperlink>
      <w:r w:rsidR="0046149D" w:rsidRPr="00FC0C99">
        <w:rPr>
          <w:rFonts w:ascii="Arial" w:hAnsi="Arial" w:cs="Arial"/>
          <w:sz w:val="20"/>
          <w:szCs w:val="20"/>
        </w:rPr>
        <w:t xml:space="preserve"> – odl. US, </w:t>
      </w:r>
      <w:hyperlink r:id="rId45" w:tgtFrame="_blank" w:tooltip="Zakon o spremembah Zakona o delovnih razmerjih" w:history="1">
        <w:r w:rsidR="0046149D" w:rsidRPr="00FC0C99">
          <w:rPr>
            <w:rFonts w:ascii="Arial" w:hAnsi="Arial" w:cs="Arial"/>
            <w:sz w:val="20"/>
            <w:szCs w:val="20"/>
          </w:rPr>
          <w:t>15/22</w:t>
        </w:r>
      </w:hyperlink>
      <w:r w:rsidR="0046149D" w:rsidRPr="00FC0C99">
        <w:rPr>
          <w:rFonts w:ascii="Arial" w:hAnsi="Arial" w:cs="Arial"/>
          <w:sz w:val="20"/>
          <w:szCs w:val="20"/>
        </w:rPr>
        <w:t xml:space="preserve"> in </w:t>
      </w:r>
      <w:hyperlink r:id="rId46" w:tgtFrame="_blank" w:tooltip="Zakon za urejanje položaja študentov" w:history="1">
        <w:r w:rsidR="0046149D" w:rsidRPr="00FC0C99">
          <w:rPr>
            <w:rFonts w:ascii="Arial" w:hAnsi="Arial" w:cs="Arial"/>
            <w:sz w:val="20"/>
            <w:szCs w:val="20"/>
          </w:rPr>
          <w:t>54/22</w:t>
        </w:r>
      </w:hyperlink>
      <w:r w:rsidR="0046149D" w:rsidRPr="00FC0C99">
        <w:rPr>
          <w:rFonts w:ascii="Arial" w:hAnsi="Arial" w:cs="Arial"/>
          <w:sz w:val="20"/>
          <w:szCs w:val="20"/>
        </w:rPr>
        <w:t xml:space="preserve"> – ZUPŠ-1; v nadaljnjem besedilu: ZDR-1) </w:t>
      </w:r>
      <w:r w:rsidR="009F4E9C" w:rsidRPr="00FC0C99">
        <w:rPr>
          <w:rFonts w:ascii="Arial" w:eastAsiaTheme="majorEastAsia" w:hAnsi="Arial" w:cs="Arial"/>
          <w:bCs/>
          <w:sz w:val="20"/>
          <w:szCs w:val="20"/>
          <w:lang w:eastAsia="sl-SI"/>
        </w:rPr>
        <w:t xml:space="preserve">in Zakona o minimalni plači </w:t>
      </w:r>
      <w:r w:rsidR="0046149D" w:rsidRPr="00FC0C99">
        <w:rPr>
          <w:rFonts w:ascii="Arial" w:hAnsi="Arial" w:cs="Arial"/>
          <w:sz w:val="20"/>
          <w:szCs w:val="20"/>
        </w:rPr>
        <w:t xml:space="preserve">(Uradni list RS, št. </w:t>
      </w:r>
      <w:hyperlink r:id="rId47" w:tgtFrame="_blank" w:tooltip="Zakon o minimalni plači (ZMinP)" w:history="1">
        <w:r w:rsidR="0046149D" w:rsidRPr="00FC0C99">
          <w:rPr>
            <w:rFonts w:ascii="Arial" w:hAnsi="Arial" w:cs="Arial"/>
            <w:sz w:val="20"/>
            <w:szCs w:val="20"/>
          </w:rPr>
          <w:t>13/10</w:t>
        </w:r>
      </w:hyperlink>
      <w:r w:rsidR="0046149D" w:rsidRPr="00FC0C99">
        <w:rPr>
          <w:rFonts w:ascii="Arial" w:hAnsi="Arial" w:cs="Arial"/>
          <w:sz w:val="20"/>
          <w:szCs w:val="20"/>
        </w:rPr>
        <w:t xml:space="preserve">, </w:t>
      </w:r>
      <w:hyperlink r:id="rId48" w:tgtFrame="_blank" w:tooltip="Zakon o dopolnitvi Zakona o minimalni plači" w:history="1">
        <w:r w:rsidR="0046149D" w:rsidRPr="00FC0C99">
          <w:rPr>
            <w:rFonts w:ascii="Arial" w:hAnsi="Arial" w:cs="Arial"/>
            <w:sz w:val="20"/>
            <w:szCs w:val="20"/>
          </w:rPr>
          <w:t>92/15</w:t>
        </w:r>
      </w:hyperlink>
      <w:r w:rsidR="0046149D" w:rsidRPr="00FC0C99">
        <w:rPr>
          <w:rFonts w:ascii="Arial" w:hAnsi="Arial" w:cs="Arial"/>
          <w:sz w:val="20"/>
          <w:szCs w:val="20"/>
        </w:rPr>
        <w:t xml:space="preserve"> in </w:t>
      </w:r>
      <w:hyperlink r:id="rId49" w:tgtFrame="_blank" w:tooltip="Zakon o spremembah Zakona o minimalni plači" w:history="1">
        <w:r w:rsidR="0046149D" w:rsidRPr="00FC0C99">
          <w:rPr>
            <w:rFonts w:ascii="Arial" w:hAnsi="Arial" w:cs="Arial"/>
            <w:sz w:val="20"/>
            <w:szCs w:val="20"/>
          </w:rPr>
          <w:t>83/18</w:t>
        </w:r>
      </w:hyperlink>
      <w:r w:rsidR="0046149D" w:rsidRPr="00FC0C99">
        <w:rPr>
          <w:rFonts w:ascii="Arial" w:hAnsi="Arial" w:cs="Arial"/>
          <w:sz w:val="20"/>
          <w:szCs w:val="20"/>
        </w:rPr>
        <w:t xml:space="preserve">) </w:t>
      </w:r>
      <w:r w:rsidR="009F4E9C" w:rsidRPr="00FC0C99">
        <w:rPr>
          <w:rFonts w:ascii="Arial" w:eastAsiaTheme="majorEastAsia" w:hAnsi="Arial" w:cs="Arial"/>
          <w:bCs/>
          <w:sz w:val="20"/>
          <w:szCs w:val="20"/>
          <w:lang w:eastAsia="sl-SI"/>
        </w:rPr>
        <w:t>– planiran in izveden</w:t>
      </w:r>
      <w:r w:rsidRPr="00FC0C99">
        <w:rPr>
          <w:rFonts w:ascii="Arial" w:eastAsiaTheme="majorEastAsia" w:hAnsi="Arial" w:cs="Arial"/>
          <w:bCs/>
          <w:sz w:val="20"/>
          <w:szCs w:val="20"/>
          <w:lang w:eastAsia="sl-SI"/>
        </w:rPr>
        <w:t>;</w:t>
      </w:r>
    </w:p>
    <w:p w14:paraId="4F4E74A3" w14:textId="424B4250" w:rsidR="009F4E9C" w:rsidRPr="00FC0C99" w:rsidRDefault="00220681" w:rsidP="00B12A3C">
      <w:pPr>
        <w:pStyle w:val="Odstavekseznama"/>
        <w:numPr>
          <w:ilvl w:val="0"/>
          <w:numId w:val="50"/>
        </w:numPr>
        <w:spacing w:line="260" w:lineRule="atLeast"/>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a</w:t>
      </w:r>
      <w:r w:rsidR="009F4E9C" w:rsidRPr="00FC0C99">
        <w:rPr>
          <w:rFonts w:ascii="Arial" w:eastAsiaTheme="majorEastAsia" w:hAnsi="Arial" w:cs="Arial"/>
          <w:bCs/>
          <w:sz w:val="20"/>
          <w:szCs w:val="20"/>
          <w:lang w:eastAsia="sl-SI"/>
        </w:rPr>
        <w:t xml:space="preserve">kcija nadzora delovnopravne zakonodaje glede prepovedi sklepanja pogodb civilnega prava ob obstoju elementov delovnih razmerij </w:t>
      </w:r>
      <w:r w:rsidR="009F4E9C" w:rsidRPr="00FC0C99">
        <w:rPr>
          <w:rFonts w:ascii="Arial" w:eastAsia="Times New Roman" w:hAnsi="Arial" w:cs="Arial"/>
          <w:bCs/>
          <w:sz w:val="20"/>
          <w:szCs w:val="20"/>
          <w:lang w:eastAsia="sl-SI"/>
        </w:rPr>
        <w:t>– planirana in izvedena</w:t>
      </w:r>
      <w:r w:rsidRPr="00FC0C99">
        <w:rPr>
          <w:rFonts w:ascii="Arial" w:eastAsia="Times New Roman" w:hAnsi="Arial" w:cs="Arial"/>
          <w:bCs/>
          <w:sz w:val="20"/>
          <w:szCs w:val="20"/>
          <w:lang w:eastAsia="sl-SI"/>
        </w:rPr>
        <w:t>;</w:t>
      </w:r>
    </w:p>
    <w:p w14:paraId="0FDD5F4B" w14:textId="606F8243" w:rsidR="009F4E9C" w:rsidRPr="00FC0C99" w:rsidRDefault="00220681" w:rsidP="00B12A3C">
      <w:pPr>
        <w:pStyle w:val="Odstavekseznama"/>
        <w:keepNext/>
        <w:keepLines/>
        <w:numPr>
          <w:ilvl w:val="0"/>
          <w:numId w:val="50"/>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a</w:t>
      </w:r>
      <w:r w:rsidR="009F4E9C" w:rsidRPr="00FC0C99">
        <w:rPr>
          <w:rFonts w:ascii="Arial" w:eastAsiaTheme="majorEastAsia" w:hAnsi="Arial" w:cs="Arial"/>
          <w:bCs/>
          <w:sz w:val="20"/>
          <w:szCs w:val="20"/>
          <w:lang w:eastAsia="sl-SI"/>
        </w:rPr>
        <w:t>kcija nadzora nad spoštovanjem 131. člena Z</w:t>
      </w:r>
      <w:r w:rsidR="0046149D" w:rsidRPr="00FC0C99">
        <w:rPr>
          <w:rFonts w:ascii="Arial" w:eastAsiaTheme="majorEastAsia" w:hAnsi="Arial" w:cs="Arial"/>
          <w:bCs/>
          <w:sz w:val="20"/>
          <w:szCs w:val="20"/>
          <w:lang w:eastAsia="sl-SI"/>
        </w:rPr>
        <w:t>DR-1</w:t>
      </w:r>
      <w:r w:rsidR="009F4E9C" w:rsidRPr="00FC0C99">
        <w:rPr>
          <w:rFonts w:ascii="Arial" w:eastAsiaTheme="majorEastAsia" w:hAnsi="Arial" w:cs="Arial"/>
          <w:bCs/>
          <w:sz w:val="20"/>
          <w:szCs w:val="20"/>
          <w:lang w:eastAsia="sl-SI"/>
        </w:rPr>
        <w:t xml:space="preserve"> – planirana in izvedena</w:t>
      </w:r>
      <w:r w:rsidRPr="00FC0C99">
        <w:rPr>
          <w:rFonts w:ascii="Arial" w:eastAsiaTheme="majorEastAsia" w:hAnsi="Arial" w:cs="Arial"/>
          <w:bCs/>
          <w:sz w:val="20"/>
          <w:szCs w:val="20"/>
          <w:lang w:eastAsia="sl-SI"/>
        </w:rPr>
        <w:t>;</w:t>
      </w:r>
    </w:p>
    <w:p w14:paraId="3A9D7E10" w14:textId="149100A4" w:rsidR="009F4E9C" w:rsidRPr="00FC0C99" w:rsidRDefault="00220681" w:rsidP="00B12A3C">
      <w:pPr>
        <w:pStyle w:val="Odstavekseznama"/>
        <w:numPr>
          <w:ilvl w:val="0"/>
          <w:numId w:val="50"/>
        </w:numPr>
        <w:spacing w:line="260" w:lineRule="atLeast"/>
        <w:rPr>
          <w:rFonts w:ascii="Arial" w:eastAsia="Times New Roman" w:hAnsi="Arial" w:cs="Arial"/>
          <w:bCs/>
          <w:sz w:val="20"/>
          <w:szCs w:val="20"/>
          <w:lang w:eastAsia="sl-SI"/>
        </w:rPr>
      </w:pPr>
      <w:r w:rsidRPr="00FC0C99">
        <w:rPr>
          <w:rFonts w:ascii="Arial" w:eastAsia="Times New Roman" w:hAnsi="Arial" w:cs="Arial"/>
          <w:bCs/>
          <w:sz w:val="20"/>
          <w:szCs w:val="20"/>
          <w:lang w:eastAsia="sl-SI"/>
        </w:rPr>
        <w:t>a</w:t>
      </w:r>
      <w:r w:rsidR="009F4E9C" w:rsidRPr="00FC0C99">
        <w:rPr>
          <w:rFonts w:ascii="Arial" w:eastAsia="Times New Roman" w:hAnsi="Arial" w:cs="Arial"/>
          <w:bCs/>
          <w:sz w:val="20"/>
          <w:szCs w:val="20"/>
          <w:lang w:eastAsia="sl-SI"/>
        </w:rPr>
        <w:t>kcija nadzora nad izvajanjem delovnopravne zakonodaje v zvezi s plačilom za poslovno uspešnost – planirana, ni bila izvedena zaradi drugih prioritetnih nalog</w:t>
      </w:r>
      <w:r w:rsidRPr="00FC0C99">
        <w:rPr>
          <w:rFonts w:ascii="Arial" w:eastAsia="Times New Roman" w:hAnsi="Arial" w:cs="Arial"/>
          <w:bCs/>
          <w:sz w:val="20"/>
          <w:szCs w:val="20"/>
          <w:lang w:eastAsia="sl-SI"/>
        </w:rPr>
        <w:t>.</w:t>
      </w:r>
    </w:p>
    <w:p w14:paraId="19D25F2F" w14:textId="77777777" w:rsidR="00220681" w:rsidRPr="00FC0C99" w:rsidRDefault="00220681" w:rsidP="00220681">
      <w:pPr>
        <w:pStyle w:val="Odstavekseznama"/>
        <w:spacing w:line="260" w:lineRule="atLeast"/>
        <w:ind w:left="360"/>
        <w:rPr>
          <w:rFonts w:ascii="Arial" w:eastAsia="Times New Roman" w:hAnsi="Arial" w:cs="Arial"/>
          <w:bCs/>
          <w:sz w:val="20"/>
          <w:szCs w:val="20"/>
          <w:lang w:eastAsia="sl-SI"/>
        </w:rPr>
      </w:pPr>
    </w:p>
    <w:p w14:paraId="46FA0008" w14:textId="1464451E" w:rsidR="009F4E9C" w:rsidRPr="00FC0C99" w:rsidRDefault="00C20F4C" w:rsidP="00B12A3C">
      <w:pPr>
        <w:pStyle w:val="Odstavekseznama"/>
        <w:keepNext/>
        <w:keepLines/>
        <w:numPr>
          <w:ilvl w:val="0"/>
          <w:numId w:val="48"/>
        </w:numPr>
        <w:spacing w:before="40" w:line="260" w:lineRule="atLeast"/>
        <w:outlineLvl w:val="1"/>
        <w:rPr>
          <w:rFonts w:ascii="Arial" w:eastAsiaTheme="majorEastAsia" w:hAnsi="Arial" w:cs="Arial"/>
          <w:bCs/>
          <w:i/>
          <w:iCs/>
          <w:sz w:val="20"/>
          <w:szCs w:val="20"/>
          <w:lang w:eastAsia="sl-SI"/>
        </w:rPr>
      </w:pPr>
      <w:r w:rsidRPr="00FC0C99">
        <w:rPr>
          <w:rFonts w:ascii="Arial" w:eastAsiaTheme="majorEastAsia" w:hAnsi="Arial" w:cs="Arial"/>
          <w:bCs/>
          <w:i/>
          <w:iCs/>
          <w:sz w:val="20"/>
          <w:szCs w:val="20"/>
          <w:lang w:eastAsia="sl-SI"/>
        </w:rPr>
        <w:t>U</w:t>
      </w:r>
      <w:r w:rsidR="009F4E9C" w:rsidRPr="00FC0C99">
        <w:rPr>
          <w:rFonts w:ascii="Arial" w:eastAsiaTheme="majorEastAsia" w:hAnsi="Arial" w:cs="Arial"/>
          <w:bCs/>
          <w:i/>
          <w:iCs/>
          <w:sz w:val="20"/>
          <w:szCs w:val="20"/>
          <w:lang w:eastAsia="sl-SI"/>
        </w:rPr>
        <w:t xml:space="preserve">smerjeni nadzori s področja Inšpekcije nadzora varnosti in zdravja pri delu: </w:t>
      </w:r>
    </w:p>
    <w:p w14:paraId="7FE01309" w14:textId="0454CE9E" w:rsidR="009F4E9C" w:rsidRPr="00FC0C99" w:rsidRDefault="00220681" w:rsidP="00B12A3C">
      <w:pPr>
        <w:pStyle w:val="Odstavekseznama"/>
        <w:keepNext/>
        <w:keepLines/>
        <w:numPr>
          <w:ilvl w:val="0"/>
          <w:numId w:val="51"/>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a</w:t>
      </w:r>
      <w:r w:rsidR="009F4E9C" w:rsidRPr="00FC0C99">
        <w:rPr>
          <w:rFonts w:ascii="Arial" w:eastAsiaTheme="majorEastAsia" w:hAnsi="Arial" w:cs="Arial"/>
          <w:bCs/>
          <w:sz w:val="20"/>
          <w:szCs w:val="20"/>
          <w:lang w:eastAsia="sl-SI"/>
        </w:rPr>
        <w:t>kcija nadzora nad izvajanjem predpisov o varnosti in zdravju pri delu pri delodajalcih, izbranih na osnovi metodologije naključnih številk (reprezentativni vzorec) – planirana in izvedena</w:t>
      </w:r>
      <w:r w:rsidR="00DC47E6" w:rsidRPr="00FC0C99">
        <w:rPr>
          <w:rFonts w:ascii="Arial" w:eastAsiaTheme="majorEastAsia" w:hAnsi="Arial" w:cs="Arial"/>
          <w:bCs/>
          <w:sz w:val="20"/>
          <w:szCs w:val="20"/>
          <w:lang w:eastAsia="sl-SI"/>
        </w:rPr>
        <w:t>;</w:t>
      </w:r>
      <w:r w:rsidR="009F4E9C" w:rsidRPr="00FC0C99">
        <w:rPr>
          <w:rFonts w:ascii="Arial" w:eastAsiaTheme="majorEastAsia" w:hAnsi="Arial" w:cs="Arial"/>
          <w:bCs/>
          <w:sz w:val="20"/>
          <w:szCs w:val="20"/>
          <w:lang w:eastAsia="sl-SI"/>
        </w:rPr>
        <w:t xml:space="preserve"> </w:t>
      </w:r>
    </w:p>
    <w:p w14:paraId="52474232" w14:textId="44872DA8" w:rsidR="009F4E9C" w:rsidRPr="00FC0C99" w:rsidRDefault="00220681" w:rsidP="00B12A3C">
      <w:pPr>
        <w:pStyle w:val="Odstavekseznama"/>
        <w:keepNext/>
        <w:keepLines/>
        <w:numPr>
          <w:ilvl w:val="0"/>
          <w:numId w:val="51"/>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a</w:t>
      </w:r>
      <w:r w:rsidR="009F4E9C" w:rsidRPr="00FC0C99">
        <w:rPr>
          <w:rFonts w:ascii="Arial" w:eastAsiaTheme="majorEastAsia" w:hAnsi="Arial" w:cs="Arial"/>
          <w:bCs/>
          <w:sz w:val="20"/>
          <w:szCs w:val="20"/>
          <w:lang w:eastAsia="sl-SI"/>
        </w:rPr>
        <w:t>kcija nadzora delodajalcev v gozdarski dejavnosti – planirana in izvedena</w:t>
      </w:r>
      <w:r w:rsidR="00DC47E6" w:rsidRPr="00FC0C99">
        <w:rPr>
          <w:rFonts w:ascii="Arial" w:eastAsiaTheme="majorEastAsia" w:hAnsi="Arial" w:cs="Arial"/>
          <w:bCs/>
          <w:sz w:val="20"/>
          <w:szCs w:val="20"/>
          <w:lang w:eastAsia="sl-SI"/>
        </w:rPr>
        <w:t>;</w:t>
      </w:r>
      <w:r w:rsidR="009F4E9C" w:rsidRPr="00FC0C99">
        <w:rPr>
          <w:rFonts w:ascii="Arial" w:eastAsiaTheme="majorEastAsia" w:hAnsi="Arial" w:cs="Arial"/>
          <w:bCs/>
          <w:sz w:val="20"/>
          <w:szCs w:val="20"/>
          <w:lang w:eastAsia="sl-SI"/>
        </w:rPr>
        <w:t xml:space="preserve"> </w:t>
      </w:r>
    </w:p>
    <w:p w14:paraId="14130E69" w14:textId="10EF70F5" w:rsidR="009F4E9C" w:rsidRPr="00FC0C99" w:rsidRDefault="00220681" w:rsidP="00B12A3C">
      <w:pPr>
        <w:pStyle w:val="Odstavekseznama"/>
        <w:keepNext/>
        <w:keepLines/>
        <w:numPr>
          <w:ilvl w:val="0"/>
          <w:numId w:val="51"/>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a</w:t>
      </w:r>
      <w:r w:rsidR="009F4E9C" w:rsidRPr="00FC0C99">
        <w:rPr>
          <w:rFonts w:ascii="Arial" w:eastAsiaTheme="majorEastAsia" w:hAnsi="Arial" w:cs="Arial"/>
          <w:bCs/>
          <w:sz w:val="20"/>
          <w:szCs w:val="20"/>
          <w:lang w:eastAsia="sl-SI"/>
        </w:rPr>
        <w:t>kcija nadzora zagotavljanja uporabe osebne varovalne opreme (OVO) in varne delovne opreme – planirana, ni bila izvedena zaradi drugih prioritetnih nalog</w:t>
      </w:r>
      <w:r w:rsidR="00DC47E6" w:rsidRPr="00FC0C99">
        <w:rPr>
          <w:rFonts w:ascii="Arial" w:eastAsiaTheme="majorEastAsia" w:hAnsi="Arial" w:cs="Arial"/>
          <w:bCs/>
          <w:sz w:val="20"/>
          <w:szCs w:val="20"/>
          <w:lang w:eastAsia="sl-SI"/>
        </w:rPr>
        <w:t>;</w:t>
      </w:r>
    </w:p>
    <w:p w14:paraId="3A1C9A60" w14:textId="4CCD2232" w:rsidR="009F4E9C" w:rsidRPr="00FC0C99" w:rsidRDefault="00220681" w:rsidP="00B12A3C">
      <w:pPr>
        <w:pStyle w:val="Odstavekseznama"/>
        <w:numPr>
          <w:ilvl w:val="0"/>
          <w:numId w:val="51"/>
        </w:numPr>
        <w:spacing w:line="260" w:lineRule="atLeast"/>
        <w:rPr>
          <w:rFonts w:ascii="Arial" w:eastAsia="Times New Roman" w:hAnsi="Arial" w:cs="Arial"/>
          <w:bCs/>
          <w:sz w:val="20"/>
          <w:szCs w:val="20"/>
          <w:lang w:eastAsia="sl-SI"/>
        </w:rPr>
      </w:pPr>
      <w:r w:rsidRPr="00FC0C99">
        <w:rPr>
          <w:rFonts w:ascii="Arial" w:eastAsia="Times New Roman" w:hAnsi="Arial" w:cs="Arial"/>
          <w:bCs/>
          <w:sz w:val="20"/>
          <w:szCs w:val="20"/>
          <w:lang w:eastAsia="sl-SI"/>
        </w:rPr>
        <w:t>a</w:t>
      </w:r>
      <w:r w:rsidR="009F4E9C" w:rsidRPr="00FC0C99">
        <w:rPr>
          <w:rFonts w:ascii="Arial" w:eastAsia="Times New Roman" w:hAnsi="Arial" w:cs="Arial"/>
          <w:bCs/>
          <w:sz w:val="20"/>
          <w:szCs w:val="20"/>
          <w:lang w:eastAsia="sl-SI"/>
        </w:rPr>
        <w:t>kcija - EU kampanja v zvezi z mišično-kostnimi obolenji ter ročnim premeščanjem bremen – planirana in izvedena</w:t>
      </w:r>
      <w:r w:rsidR="00DC47E6" w:rsidRPr="00FC0C99">
        <w:rPr>
          <w:rFonts w:ascii="Arial" w:eastAsia="Times New Roman" w:hAnsi="Arial" w:cs="Arial"/>
          <w:bCs/>
          <w:sz w:val="20"/>
          <w:szCs w:val="20"/>
          <w:lang w:eastAsia="sl-SI"/>
        </w:rPr>
        <w:t>.</w:t>
      </w:r>
    </w:p>
    <w:p w14:paraId="765B329B" w14:textId="586E4FD2" w:rsidR="009F4E9C" w:rsidRPr="00FC0C99" w:rsidRDefault="009F4E9C" w:rsidP="00B12A3C">
      <w:pPr>
        <w:pStyle w:val="Odstavekseznama"/>
        <w:keepNext/>
        <w:keepLines/>
        <w:numPr>
          <w:ilvl w:val="0"/>
          <w:numId w:val="48"/>
        </w:numPr>
        <w:spacing w:before="40" w:line="260" w:lineRule="atLeast"/>
        <w:outlineLvl w:val="1"/>
        <w:rPr>
          <w:rFonts w:ascii="Arial" w:eastAsiaTheme="majorEastAsia" w:hAnsi="Arial" w:cs="Arial"/>
          <w:bCs/>
          <w:i/>
          <w:iCs/>
          <w:sz w:val="20"/>
          <w:szCs w:val="20"/>
          <w:lang w:eastAsia="sl-SI"/>
        </w:rPr>
      </w:pPr>
      <w:bookmarkStart w:id="0" w:name="_Hlk120783777"/>
      <w:r w:rsidRPr="00FC0C99">
        <w:rPr>
          <w:rFonts w:ascii="Arial" w:eastAsiaTheme="majorEastAsia" w:hAnsi="Arial" w:cs="Arial"/>
          <w:bCs/>
          <w:i/>
          <w:iCs/>
          <w:sz w:val="20"/>
          <w:szCs w:val="20"/>
          <w:lang w:eastAsia="sl-SI"/>
        </w:rPr>
        <w:lastRenderedPageBreak/>
        <w:t xml:space="preserve">Usmerjeni nadzori s področja Socialne inšpekcije: </w:t>
      </w:r>
    </w:p>
    <w:p w14:paraId="23B16D6E" w14:textId="2448AA48" w:rsidR="009F4E9C" w:rsidRPr="00FC0C99" w:rsidRDefault="009C3759"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na področju obravnave nasilja v družini – planiran pri najmanj 5 centrih za socialno delo oziroma 12 enotah centrov za socialno delo, izveden pri 10 centrih oziroma 13 enotah</w:t>
      </w:r>
      <w:r w:rsidRPr="00FC0C99">
        <w:rPr>
          <w:rFonts w:ascii="Arial" w:eastAsiaTheme="majorEastAsia" w:hAnsi="Arial" w:cs="Arial"/>
          <w:bCs/>
          <w:sz w:val="20"/>
          <w:szCs w:val="20"/>
          <w:lang w:eastAsia="sl-SI"/>
        </w:rPr>
        <w:t>;</w:t>
      </w:r>
    </w:p>
    <w:p w14:paraId="68BFD805" w14:textId="06885E34" w:rsidR="009F4E9C" w:rsidRPr="00FC0C99" w:rsidRDefault="009C3759"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nalog, povezanih s predhodnim svetovanjem in oblikovanjem mnenj v nepravdnih postopkih urejanja razmerij med otroki in starši po razpadu zakonske skupnosti – planiran pri najmanj 8 centrih za socialno delo oziroma 20 enotah centrov za socialno delo, izveden pri 10 centrih oziroma 19 enotah</w:t>
      </w:r>
      <w:r w:rsidRPr="00FC0C99">
        <w:rPr>
          <w:rFonts w:ascii="Arial" w:eastAsiaTheme="majorEastAsia" w:hAnsi="Arial" w:cs="Arial"/>
          <w:bCs/>
          <w:sz w:val="20"/>
          <w:szCs w:val="20"/>
          <w:lang w:eastAsia="sl-SI"/>
        </w:rPr>
        <w:t>;</w:t>
      </w:r>
    </w:p>
    <w:p w14:paraId="22CF2776" w14:textId="16066143" w:rsidR="009F4E9C" w:rsidRPr="00FC0C99" w:rsidRDefault="009C3759"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izvajanja nalog s področja skrbništva – planiran pri najmanj 5 centrih za socialno delo oziroma 12 enotah centrov za socialno delo, izveden pri 4 centrih oziroma 5 enotah</w:t>
      </w:r>
      <w:r w:rsidRPr="00FC0C99">
        <w:rPr>
          <w:rFonts w:ascii="Arial" w:eastAsiaTheme="majorEastAsia" w:hAnsi="Arial" w:cs="Arial"/>
          <w:bCs/>
          <w:sz w:val="20"/>
          <w:szCs w:val="20"/>
          <w:lang w:eastAsia="sl-SI"/>
        </w:rPr>
        <w:t>;</w:t>
      </w:r>
    </w:p>
    <w:p w14:paraId="0029A613" w14:textId="0D756199" w:rsidR="009F4E9C" w:rsidRPr="00FC0C99" w:rsidRDefault="009C3759"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v zvezi s časom odločanja v postopkih uveljavljanja pravic iz javnih sredstev – planiran pri najmanj 6 centrih za socialno delo oziroma 15 enotah centrov za socialno delo, izveden pri 12 centrih oziroma 20 enotah</w:t>
      </w:r>
      <w:r w:rsidRPr="00FC0C99">
        <w:rPr>
          <w:rFonts w:ascii="Arial" w:eastAsiaTheme="majorEastAsia" w:hAnsi="Arial" w:cs="Arial"/>
          <w:bCs/>
          <w:sz w:val="20"/>
          <w:szCs w:val="20"/>
          <w:lang w:eastAsia="sl-SI"/>
        </w:rPr>
        <w:t>;</w:t>
      </w:r>
    </w:p>
    <w:p w14:paraId="58D4CFF6" w14:textId="1CE65972" w:rsidR="009F4E9C" w:rsidRPr="00FC0C99" w:rsidRDefault="00F816F1" w:rsidP="00B12A3C">
      <w:pPr>
        <w:pStyle w:val="Odstavekseznama"/>
        <w:numPr>
          <w:ilvl w:val="0"/>
          <w:numId w:val="52"/>
        </w:numPr>
        <w:spacing w:line="260" w:lineRule="atLeast"/>
        <w:rPr>
          <w:rFonts w:ascii="Arial" w:eastAsia="Times New Roman" w:hAnsi="Arial" w:cs="Arial"/>
          <w:bCs/>
          <w:sz w:val="20"/>
          <w:szCs w:val="20"/>
          <w:lang w:eastAsia="sl-SI"/>
        </w:rPr>
      </w:pPr>
      <w:r w:rsidRPr="00FC0C99">
        <w:rPr>
          <w:rFonts w:ascii="Arial" w:eastAsia="Times New Roman" w:hAnsi="Arial" w:cs="Arial"/>
          <w:bCs/>
          <w:sz w:val="20"/>
          <w:szCs w:val="20"/>
          <w:lang w:eastAsia="sl-SI"/>
        </w:rPr>
        <w:t>n</w:t>
      </w:r>
      <w:r w:rsidR="009F4E9C" w:rsidRPr="00FC0C99">
        <w:rPr>
          <w:rFonts w:ascii="Arial" w:eastAsia="Times New Roman" w:hAnsi="Arial" w:cs="Arial"/>
          <w:bCs/>
          <w:sz w:val="20"/>
          <w:szCs w:val="20"/>
          <w:lang w:eastAsia="sl-SI"/>
        </w:rPr>
        <w:t xml:space="preserve">adzor izvajanja nalog, ki so centrom naložene z Zakonom o osebni asistenci </w:t>
      </w:r>
      <w:r w:rsidR="00A96F8A" w:rsidRPr="00FC0C99">
        <w:rPr>
          <w:rFonts w:ascii="Arial" w:hAnsi="Arial" w:cs="Arial"/>
          <w:sz w:val="20"/>
          <w:szCs w:val="20"/>
        </w:rPr>
        <w:t xml:space="preserve">(Uradni list RS, št. </w:t>
      </w:r>
      <w:hyperlink r:id="rId50" w:tgtFrame="_blank" w:tooltip="Zakon o osebni asistenci (ZOA)" w:history="1">
        <w:r w:rsidR="00A96F8A" w:rsidRPr="00FC0C99">
          <w:rPr>
            <w:rFonts w:ascii="Arial" w:hAnsi="Arial" w:cs="Arial"/>
            <w:sz w:val="20"/>
            <w:szCs w:val="20"/>
          </w:rPr>
          <w:t>10/17</w:t>
        </w:r>
      </w:hyperlink>
      <w:r w:rsidR="00A96F8A" w:rsidRPr="00FC0C99">
        <w:rPr>
          <w:rFonts w:ascii="Arial" w:hAnsi="Arial" w:cs="Arial"/>
          <w:sz w:val="20"/>
          <w:szCs w:val="20"/>
        </w:rPr>
        <w:t xml:space="preserve">, </w:t>
      </w:r>
      <w:hyperlink r:id="rId51" w:tgtFrame="_blank" w:tooltip="Zakon o spremembah in dopolnitvah Zakona o osebni asistenci" w:history="1">
        <w:r w:rsidR="00A96F8A" w:rsidRPr="00FC0C99">
          <w:rPr>
            <w:rFonts w:ascii="Arial" w:hAnsi="Arial" w:cs="Arial"/>
            <w:sz w:val="20"/>
            <w:szCs w:val="20"/>
          </w:rPr>
          <w:t>31/18</w:t>
        </w:r>
      </w:hyperlink>
      <w:r w:rsidR="00A96F8A" w:rsidRPr="00FC0C99">
        <w:rPr>
          <w:rFonts w:ascii="Arial" w:hAnsi="Arial" w:cs="Arial"/>
          <w:sz w:val="20"/>
          <w:szCs w:val="20"/>
        </w:rPr>
        <w:t xml:space="preserve"> in </w:t>
      </w:r>
      <w:hyperlink r:id="rId52" w:tgtFrame="_blank" w:tooltip="Zakon o spremembah in dopolnitvah Zakona o osebni asistenci" w:history="1">
        <w:r w:rsidR="00A96F8A" w:rsidRPr="00FC0C99">
          <w:rPr>
            <w:rFonts w:ascii="Arial" w:hAnsi="Arial" w:cs="Arial"/>
            <w:sz w:val="20"/>
            <w:szCs w:val="20"/>
          </w:rPr>
          <w:t>172/21</w:t>
        </w:r>
      </w:hyperlink>
      <w:r w:rsidR="00A96F8A" w:rsidRPr="00FC0C99">
        <w:rPr>
          <w:rFonts w:ascii="Arial" w:hAnsi="Arial" w:cs="Arial"/>
          <w:sz w:val="20"/>
          <w:szCs w:val="20"/>
        </w:rPr>
        <w:t xml:space="preserve">) </w:t>
      </w:r>
      <w:r w:rsidR="009F4E9C" w:rsidRPr="00FC0C99">
        <w:rPr>
          <w:rFonts w:ascii="Arial" w:eastAsia="Times New Roman" w:hAnsi="Arial" w:cs="Arial"/>
          <w:bCs/>
          <w:sz w:val="20"/>
          <w:szCs w:val="20"/>
          <w:lang w:eastAsia="sl-SI"/>
        </w:rPr>
        <w:t>– planiran pri najmanj 5 centrih za socialno delo, izveden pri 7 centrih</w:t>
      </w:r>
      <w:r w:rsidR="00A96F8A" w:rsidRPr="00FC0C99">
        <w:rPr>
          <w:rFonts w:ascii="Arial" w:eastAsia="Times New Roman" w:hAnsi="Arial" w:cs="Arial"/>
          <w:bCs/>
          <w:sz w:val="20"/>
          <w:szCs w:val="20"/>
          <w:lang w:eastAsia="sl-SI"/>
        </w:rPr>
        <w:t>;</w:t>
      </w:r>
    </w:p>
    <w:p w14:paraId="773AFEE3" w14:textId="51CC38C2" w:rsidR="009F4E9C" w:rsidRPr="00FC0C99" w:rsidRDefault="00F816F1"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zakonitosti uveljavljanja pravic do institucionalnega varstva – planiran pri najmanj 18 izvajalcih institucionalnega varstva za starejše od 65 let, izveden pri 37 izvajalcih</w:t>
      </w:r>
      <w:r w:rsidRPr="00FC0C99">
        <w:rPr>
          <w:rFonts w:ascii="Arial" w:eastAsiaTheme="majorEastAsia" w:hAnsi="Arial" w:cs="Arial"/>
          <w:bCs/>
          <w:sz w:val="20"/>
          <w:szCs w:val="20"/>
          <w:lang w:eastAsia="sl-SI"/>
        </w:rPr>
        <w:t>;</w:t>
      </w:r>
    </w:p>
    <w:p w14:paraId="2D512F9F" w14:textId="2C1F3B67" w:rsidR="009F4E9C" w:rsidRPr="00FC0C99" w:rsidRDefault="00F816F1" w:rsidP="00B12A3C">
      <w:pPr>
        <w:pStyle w:val="Odstavekseznama"/>
        <w:keepNext/>
        <w:keepLines/>
        <w:numPr>
          <w:ilvl w:val="0"/>
          <w:numId w:val="52"/>
        </w:numPr>
        <w:spacing w:before="40" w:line="240" w:lineRule="auto"/>
        <w:outlineLvl w:val="2"/>
        <w:rPr>
          <w:rFonts w:ascii="Arial" w:eastAsiaTheme="majorEastAsia" w:hAnsi="Arial" w:cs="Arial"/>
          <w:bCs/>
          <w:sz w:val="20"/>
          <w:szCs w:val="20"/>
          <w:lang w:eastAsia="sl-SI"/>
        </w:rPr>
      </w:pPr>
      <w:r w:rsidRPr="00FC0C99">
        <w:rPr>
          <w:rFonts w:ascii="Arial" w:eastAsiaTheme="majorEastAsia" w:hAnsi="Arial" w:cs="Arial"/>
          <w:bCs/>
          <w:sz w:val="20"/>
          <w:szCs w:val="20"/>
          <w:lang w:eastAsia="sl-SI"/>
        </w:rPr>
        <w:t>n</w:t>
      </w:r>
      <w:r w:rsidR="009F4E9C" w:rsidRPr="00FC0C99">
        <w:rPr>
          <w:rFonts w:ascii="Arial" w:eastAsiaTheme="majorEastAsia" w:hAnsi="Arial" w:cs="Arial"/>
          <w:bCs/>
          <w:sz w:val="20"/>
          <w:szCs w:val="20"/>
          <w:lang w:eastAsia="sl-SI"/>
        </w:rPr>
        <w:t>adzor nalog občin pri organiziranju in izvajanju socialne oskrbe – planiran v najmanj 20 občinah, izveden v 17 občinah</w:t>
      </w:r>
      <w:r w:rsidRPr="00FC0C99">
        <w:rPr>
          <w:rFonts w:ascii="Arial" w:eastAsiaTheme="majorEastAsia" w:hAnsi="Arial" w:cs="Arial"/>
          <w:bCs/>
          <w:sz w:val="20"/>
          <w:szCs w:val="20"/>
          <w:lang w:eastAsia="sl-SI"/>
        </w:rPr>
        <w:t xml:space="preserve">. </w:t>
      </w:r>
    </w:p>
    <w:bookmarkEnd w:id="0"/>
    <w:p w14:paraId="1509EF6D" w14:textId="77777777" w:rsidR="00220681" w:rsidRPr="00FC0C99" w:rsidRDefault="009F4E9C" w:rsidP="00220681">
      <w:pPr>
        <w:spacing w:line="260" w:lineRule="atLeast"/>
        <w:ind w:left="0"/>
        <w:rPr>
          <w:rFonts w:ascii="Arial" w:eastAsia="Times New Roman" w:hAnsi="Arial" w:cs="Arial"/>
          <w:sz w:val="20"/>
          <w:szCs w:val="20"/>
          <w:highlight w:val="yellow"/>
          <w:lang w:eastAsia="sl-SI"/>
        </w:rPr>
      </w:pPr>
      <w:r w:rsidRPr="00FC0C99">
        <w:rPr>
          <w:rFonts w:ascii="Arial" w:eastAsia="Times New Roman" w:hAnsi="Arial" w:cs="Arial"/>
          <w:sz w:val="20"/>
          <w:szCs w:val="20"/>
          <w:highlight w:val="yellow"/>
          <w:lang w:eastAsia="sl-SI"/>
        </w:rPr>
        <w:t xml:space="preserve">  </w:t>
      </w:r>
    </w:p>
    <w:p w14:paraId="7FFA0385" w14:textId="40CC23D2" w:rsidR="009F4E9C" w:rsidRPr="00FC0C99" w:rsidRDefault="009F4E9C" w:rsidP="00F816F1">
      <w:pPr>
        <w:ind w:left="0"/>
        <w:rPr>
          <w:rFonts w:ascii="Arial" w:hAnsi="Arial" w:cs="Arial"/>
          <w:sz w:val="20"/>
          <w:szCs w:val="20"/>
          <w:lang w:eastAsia="sl-SI"/>
        </w:rPr>
      </w:pPr>
      <w:r w:rsidRPr="00FC0C99">
        <w:rPr>
          <w:rFonts w:ascii="Arial" w:hAnsi="Arial" w:cs="Arial"/>
          <w:sz w:val="20"/>
          <w:szCs w:val="20"/>
          <w:lang w:eastAsia="sl-SI"/>
        </w:rPr>
        <w:t>Število izvedenih nadzorov po posameznih področjih so prilagodili vsebinam prijav oziroma na drugačen način zaznanim očitkom zoper izvajanje nalog s posameznega področja nadzora</w:t>
      </w:r>
      <w:r w:rsidR="00F816F1" w:rsidRPr="00FC0C99">
        <w:rPr>
          <w:rFonts w:ascii="Arial" w:hAnsi="Arial" w:cs="Arial"/>
          <w:sz w:val="20"/>
          <w:szCs w:val="20"/>
          <w:lang w:eastAsia="sl-SI"/>
        </w:rPr>
        <w:t xml:space="preserve"> </w:t>
      </w:r>
      <w:r w:rsidRPr="00FC0C99">
        <w:rPr>
          <w:rFonts w:ascii="Arial" w:hAnsi="Arial" w:cs="Arial"/>
          <w:sz w:val="20"/>
          <w:szCs w:val="20"/>
          <w:lang w:eastAsia="sl-SI"/>
        </w:rPr>
        <w:t xml:space="preserve">  Socialne inšpekcije.</w:t>
      </w:r>
    </w:p>
    <w:p w14:paraId="3565FD94" w14:textId="77777777" w:rsidR="009F4E9C" w:rsidRPr="00FC0C99" w:rsidRDefault="009F4E9C" w:rsidP="009F4E9C">
      <w:pPr>
        <w:spacing w:line="260" w:lineRule="atLeast"/>
        <w:ind w:left="0"/>
        <w:jc w:val="left"/>
        <w:rPr>
          <w:rFonts w:ascii="Arial" w:eastAsia="Times New Roman" w:hAnsi="Arial" w:cs="Arial"/>
          <w:b/>
          <w:bCs/>
          <w:sz w:val="20"/>
          <w:szCs w:val="20"/>
          <w:highlight w:val="yellow"/>
          <w:u w:val="single"/>
          <w:lang w:eastAsia="sl-SI"/>
        </w:rPr>
      </w:pPr>
      <w:r w:rsidRPr="00FC0C99">
        <w:rPr>
          <w:rFonts w:ascii="Arial" w:eastAsia="Times New Roman" w:hAnsi="Arial" w:cs="Arial"/>
          <w:sz w:val="20"/>
          <w:szCs w:val="20"/>
          <w:highlight w:val="yellow"/>
          <w:lang w:eastAsia="sl-SI"/>
        </w:rPr>
        <w:t xml:space="preserve">      </w:t>
      </w:r>
    </w:p>
    <w:p w14:paraId="24BDDEC6" w14:textId="53BE7258" w:rsidR="009F4E9C" w:rsidRPr="00FC0C99" w:rsidRDefault="00D737E1" w:rsidP="00D737E1">
      <w:pPr>
        <w:ind w:left="0"/>
        <w:rPr>
          <w:rFonts w:ascii="Arial" w:hAnsi="Arial" w:cs="Arial"/>
          <w:b/>
          <w:bCs/>
          <w:sz w:val="20"/>
          <w:szCs w:val="20"/>
          <w:lang w:eastAsia="sl-SI"/>
        </w:rPr>
      </w:pPr>
      <w:r w:rsidRPr="00FC0C99">
        <w:rPr>
          <w:rFonts w:ascii="Arial" w:hAnsi="Arial" w:cs="Arial"/>
          <w:b/>
          <w:bCs/>
          <w:sz w:val="20"/>
          <w:szCs w:val="20"/>
          <w:lang w:eastAsia="sl-SI"/>
        </w:rPr>
        <w:t xml:space="preserve">2.1.2 </w:t>
      </w:r>
      <w:r w:rsidR="009F4E9C" w:rsidRPr="00FC0C99">
        <w:rPr>
          <w:rFonts w:ascii="Arial" w:hAnsi="Arial" w:cs="Arial"/>
          <w:b/>
          <w:bCs/>
          <w:sz w:val="20"/>
          <w:szCs w:val="20"/>
          <w:lang w:eastAsia="sl-SI"/>
        </w:rPr>
        <w:t>Izvedba prioritetnih inšpekcijskih nadzorov na osnovi prejetih pobud in prijav, katerih prednostna obravnava</w:t>
      </w:r>
      <w:r w:rsidRPr="00FC0C99">
        <w:rPr>
          <w:rFonts w:ascii="Arial" w:hAnsi="Arial" w:cs="Arial"/>
          <w:b/>
          <w:bCs/>
          <w:sz w:val="20"/>
          <w:szCs w:val="20"/>
          <w:lang w:eastAsia="sl-SI"/>
        </w:rPr>
        <w:t xml:space="preserve"> je</w:t>
      </w:r>
      <w:r w:rsidR="009F4E9C" w:rsidRPr="00FC0C99">
        <w:rPr>
          <w:rFonts w:ascii="Arial" w:hAnsi="Arial" w:cs="Arial"/>
          <w:b/>
          <w:bCs/>
          <w:sz w:val="20"/>
          <w:szCs w:val="20"/>
          <w:lang w:eastAsia="sl-SI"/>
        </w:rPr>
        <w:t xml:space="preserve"> upravičena z vidika javnega interesa ter </w:t>
      </w:r>
      <w:r w:rsidRPr="00FC0C99">
        <w:rPr>
          <w:rFonts w:ascii="Arial" w:hAnsi="Arial" w:cs="Arial"/>
          <w:b/>
          <w:bCs/>
          <w:sz w:val="20"/>
          <w:szCs w:val="20"/>
          <w:lang w:eastAsia="sl-SI"/>
        </w:rPr>
        <w:t>i</w:t>
      </w:r>
      <w:r w:rsidR="009F4E9C" w:rsidRPr="00FC0C99">
        <w:rPr>
          <w:rFonts w:ascii="Arial" w:hAnsi="Arial" w:cs="Arial"/>
          <w:b/>
          <w:bCs/>
          <w:sz w:val="20"/>
          <w:szCs w:val="20"/>
          <w:lang w:eastAsia="sl-SI"/>
        </w:rPr>
        <w:t>zvedba inšpekcijskih nadzorov na osnovi ostalih pobud in prijav</w:t>
      </w:r>
      <w:r w:rsidRPr="00FC0C99">
        <w:rPr>
          <w:rFonts w:ascii="Arial" w:hAnsi="Arial" w:cs="Arial"/>
          <w:b/>
          <w:bCs/>
          <w:sz w:val="20"/>
          <w:szCs w:val="20"/>
          <w:lang w:eastAsia="sl-SI"/>
        </w:rPr>
        <w:t>:</w:t>
      </w:r>
    </w:p>
    <w:p w14:paraId="23181AC3" w14:textId="77777777" w:rsidR="009F4E9C" w:rsidRPr="00FC0C99" w:rsidRDefault="009F4E9C" w:rsidP="009F4E9C">
      <w:pPr>
        <w:spacing w:line="240" w:lineRule="auto"/>
        <w:ind w:left="0"/>
        <w:rPr>
          <w:rFonts w:ascii="Arial" w:eastAsia="Calibri" w:hAnsi="Arial" w:cs="Arial"/>
          <w:b/>
          <w:sz w:val="20"/>
          <w:szCs w:val="20"/>
          <w:highlight w:val="yellow"/>
        </w:rPr>
      </w:pPr>
    </w:p>
    <w:p w14:paraId="6EC77398" w14:textId="77777777" w:rsidR="009F4E9C" w:rsidRPr="00FC0C99" w:rsidRDefault="009F4E9C" w:rsidP="009F4E9C">
      <w:pPr>
        <w:spacing w:line="240" w:lineRule="auto"/>
        <w:ind w:left="0"/>
        <w:rPr>
          <w:rFonts w:ascii="Arial" w:eastAsia="Calibri" w:hAnsi="Arial" w:cs="Arial"/>
          <w:sz w:val="20"/>
          <w:szCs w:val="20"/>
        </w:rPr>
      </w:pPr>
      <w:r w:rsidRPr="00FC0C99">
        <w:rPr>
          <w:rFonts w:ascii="Arial" w:eastAsia="Calibri" w:hAnsi="Arial" w:cs="Arial"/>
          <w:sz w:val="20"/>
          <w:szCs w:val="20"/>
        </w:rPr>
        <w:t xml:space="preserve">IRSD je v letu 2022 prejel 5.967 novih prijav, opravljenih pa je bilo 15.698 inšpekcijskih pregledov. Pri inšpekcijskih pregledih, opravljenih na osnovi prejetih pobud in prijav, v okviru usmerjenih nadzorov ter v okviru Programa rednih inšpekcijskih nadzorov pri izvajalcih postopkov za ugotavljanje in potrjevanje nacionalnih poklicnih kvalifikacij je bilo ugotovljenih 14.351 kršitev in na tej podlagi izrečenih 7.036 ukrepov. </w:t>
      </w:r>
    </w:p>
    <w:p w14:paraId="74AA765E" w14:textId="77777777" w:rsidR="009F4E9C" w:rsidRPr="00FC0C99" w:rsidRDefault="009F4E9C" w:rsidP="009F4E9C">
      <w:pPr>
        <w:spacing w:line="240" w:lineRule="auto"/>
        <w:ind w:left="0"/>
        <w:rPr>
          <w:rFonts w:ascii="Arial" w:eastAsia="Calibri" w:hAnsi="Arial" w:cs="Arial"/>
          <w:sz w:val="20"/>
          <w:szCs w:val="20"/>
        </w:rPr>
      </w:pPr>
    </w:p>
    <w:p w14:paraId="4A8BE092" w14:textId="05162D8D" w:rsidR="009F4E9C" w:rsidRPr="00FC0C99" w:rsidRDefault="009F4E9C" w:rsidP="009F4E9C">
      <w:pPr>
        <w:spacing w:line="240" w:lineRule="auto"/>
        <w:ind w:left="0"/>
        <w:rPr>
          <w:rFonts w:ascii="Arial" w:eastAsia="Calibri" w:hAnsi="Arial" w:cs="Arial"/>
          <w:sz w:val="20"/>
          <w:szCs w:val="20"/>
        </w:rPr>
      </w:pPr>
      <w:r w:rsidRPr="00FC0C99">
        <w:rPr>
          <w:rFonts w:ascii="Arial" w:eastAsia="Calibri" w:hAnsi="Arial" w:cs="Arial"/>
          <w:sz w:val="20"/>
          <w:szCs w:val="20"/>
        </w:rPr>
        <w:t xml:space="preserve">V 15 primerih so odločali o izdaji predhodnega soglasja glede izključitve posebnega varstva po 115. členu ZDR-1, izdali 2 odločbi o zadržanju učinkovanja prenehanja delovnega razmerja, izdanih je bilo tudi 659 dovoljenj za delo otrok. Podanih je bilo 33 ovadb oziroma naznanil kaznivih dejanj. Aktivni so bili tudi v okviru Projekta Odpravimo konflikte na delovnem mestu – ozaveščanje o možnosti posredovanja v sporu med delavcem in delodajalcem ter svetovanje delodajalcem, to je: promoviranje in izvajanje mirnega razreševanja sporov med delavci in delodajalci ter opolnomočenje delodajalcev glede zagotavljanja dostojnega dela zaposlenih. </w:t>
      </w:r>
    </w:p>
    <w:p w14:paraId="73331495" w14:textId="77777777" w:rsidR="009F4E9C" w:rsidRPr="00FC0C99" w:rsidRDefault="009F4E9C" w:rsidP="009F4E9C">
      <w:pPr>
        <w:spacing w:line="240" w:lineRule="auto"/>
        <w:ind w:left="0"/>
        <w:rPr>
          <w:rFonts w:ascii="Arial" w:eastAsia="Calibri" w:hAnsi="Arial" w:cs="Arial"/>
          <w:sz w:val="20"/>
          <w:szCs w:val="20"/>
        </w:rPr>
      </w:pPr>
    </w:p>
    <w:p w14:paraId="09A98647" w14:textId="77777777" w:rsidR="009F4E9C" w:rsidRPr="00FC0C99" w:rsidRDefault="009F4E9C" w:rsidP="009F4E9C">
      <w:pPr>
        <w:spacing w:line="240" w:lineRule="auto"/>
        <w:ind w:left="0"/>
        <w:rPr>
          <w:rFonts w:ascii="Arial" w:eastAsia="Calibri" w:hAnsi="Arial" w:cs="Arial"/>
          <w:sz w:val="20"/>
          <w:szCs w:val="20"/>
        </w:rPr>
      </w:pPr>
      <w:r w:rsidRPr="00FC0C99">
        <w:rPr>
          <w:rFonts w:ascii="Arial" w:eastAsia="Calibri" w:hAnsi="Arial" w:cs="Arial"/>
          <w:sz w:val="20"/>
          <w:szCs w:val="20"/>
        </w:rPr>
        <w:t>Podrobnejši podatki bodo razvidni iz Poročila o delu IRSD za leto 2022.</w:t>
      </w:r>
    </w:p>
    <w:p w14:paraId="479105DE" w14:textId="77777777" w:rsidR="009F4E9C" w:rsidRPr="00FC0C99" w:rsidRDefault="009F4E9C" w:rsidP="009F4E9C">
      <w:pPr>
        <w:spacing w:line="240" w:lineRule="auto"/>
        <w:ind w:left="0"/>
        <w:rPr>
          <w:rFonts w:ascii="Arial" w:eastAsia="Calibri" w:hAnsi="Arial" w:cs="Arial"/>
          <w:sz w:val="20"/>
          <w:szCs w:val="20"/>
        </w:rPr>
      </w:pPr>
    </w:p>
    <w:p w14:paraId="219AF8B5" w14:textId="35615650" w:rsidR="009F4E9C" w:rsidRPr="00FC0C99" w:rsidRDefault="009F4E9C" w:rsidP="009F4E9C">
      <w:pPr>
        <w:spacing w:line="240" w:lineRule="auto"/>
        <w:ind w:left="0"/>
        <w:rPr>
          <w:rFonts w:ascii="Arial" w:eastAsia="Calibri" w:hAnsi="Arial" w:cs="Arial"/>
          <w:sz w:val="20"/>
          <w:szCs w:val="20"/>
        </w:rPr>
      </w:pPr>
      <w:r w:rsidRPr="00FC0C99">
        <w:rPr>
          <w:rFonts w:ascii="Arial" w:eastAsia="Calibri" w:hAnsi="Arial" w:cs="Arial"/>
          <w:sz w:val="20"/>
          <w:szCs w:val="20"/>
        </w:rPr>
        <w:t>Prednostnih inšpekcijskih nadzorov v svojih evidencah ne ločuje</w:t>
      </w:r>
      <w:r w:rsidR="000474FF" w:rsidRPr="00FC0C99">
        <w:rPr>
          <w:rFonts w:ascii="Arial" w:eastAsia="Calibri" w:hAnsi="Arial" w:cs="Arial"/>
          <w:sz w:val="20"/>
          <w:szCs w:val="20"/>
        </w:rPr>
        <w:t>j</w:t>
      </w:r>
      <w:r w:rsidRPr="00FC0C99">
        <w:rPr>
          <w:rFonts w:ascii="Arial" w:eastAsia="Calibri" w:hAnsi="Arial" w:cs="Arial"/>
          <w:sz w:val="20"/>
          <w:szCs w:val="20"/>
        </w:rPr>
        <w:t>o, v skladu z drugim odstavkom 14. člena Zakona o inšpekciji dela</w:t>
      </w:r>
      <w:r w:rsidR="006D0BFF" w:rsidRPr="00FC0C99">
        <w:rPr>
          <w:rFonts w:ascii="Arial" w:eastAsia="Calibri" w:hAnsi="Arial" w:cs="Arial"/>
          <w:sz w:val="20"/>
          <w:szCs w:val="20"/>
        </w:rPr>
        <w:t xml:space="preserve"> </w:t>
      </w:r>
      <w:r w:rsidR="006D0BFF" w:rsidRPr="00FC0C99">
        <w:rPr>
          <w:rFonts w:ascii="Arial" w:hAnsi="Arial" w:cs="Arial"/>
          <w:sz w:val="20"/>
          <w:szCs w:val="20"/>
        </w:rPr>
        <w:t xml:space="preserve">(Uradni list RS, št. </w:t>
      </w:r>
      <w:hyperlink r:id="rId53" w:tgtFrame="_blank" w:tooltip="Zakon o inšpekciji dela (ZID-1)" w:history="1">
        <w:r w:rsidR="006D0BFF" w:rsidRPr="00FC0C99">
          <w:rPr>
            <w:rFonts w:ascii="Arial" w:hAnsi="Arial" w:cs="Arial"/>
            <w:sz w:val="20"/>
            <w:szCs w:val="20"/>
          </w:rPr>
          <w:t>19/14</w:t>
        </w:r>
      </w:hyperlink>
      <w:r w:rsidR="006D0BFF" w:rsidRPr="00FC0C99">
        <w:rPr>
          <w:rFonts w:ascii="Arial" w:hAnsi="Arial" w:cs="Arial"/>
          <w:sz w:val="20"/>
          <w:szCs w:val="20"/>
        </w:rPr>
        <w:t xml:space="preserve"> in </w:t>
      </w:r>
      <w:hyperlink r:id="rId54" w:tgtFrame="_blank" w:tooltip="Zakon o spremembah in dopolnitvah Zakona o inšpekciji dela" w:history="1">
        <w:r w:rsidR="006D0BFF" w:rsidRPr="00FC0C99">
          <w:rPr>
            <w:rFonts w:ascii="Arial" w:hAnsi="Arial" w:cs="Arial"/>
            <w:sz w:val="20"/>
            <w:szCs w:val="20"/>
          </w:rPr>
          <w:t>55/17</w:t>
        </w:r>
      </w:hyperlink>
      <w:r w:rsidR="006D0BFF" w:rsidRPr="00FC0C99">
        <w:rPr>
          <w:rFonts w:ascii="Arial" w:hAnsi="Arial" w:cs="Arial"/>
          <w:sz w:val="20"/>
          <w:szCs w:val="20"/>
        </w:rPr>
        <w:t xml:space="preserve">) </w:t>
      </w:r>
      <w:r w:rsidRPr="00FC0C99">
        <w:rPr>
          <w:rFonts w:ascii="Arial" w:eastAsia="Calibri" w:hAnsi="Arial" w:cs="Arial"/>
          <w:sz w:val="20"/>
          <w:szCs w:val="20"/>
        </w:rPr>
        <w:t>pa prednostno obravnava</w:t>
      </w:r>
      <w:r w:rsidR="009B0741" w:rsidRPr="00FC0C99">
        <w:rPr>
          <w:rFonts w:ascii="Arial" w:eastAsia="Calibri" w:hAnsi="Arial" w:cs="Arial"/>
          <w:sz w:val="20"/>
          <w:szCs w:val="20"/>
        </w:rPr>
        <w:t>j</w:t>
      </w:r>
      <w:r w:rsidRPr="00FC0C99">
        <w:rPr>
          <w:rFonts w:ascii="Arial" w:eastAsia="Calibri" w:hAnsi="Arial" w:cs="Arial"/>
          <w:sz w:val="20"/>
          <w:szCs w:val="20"/>
        </w:rPr>
        <w:t>o</w:t>
      </w:r>
      <w:r w:rsidRPr="00FC0C99">
        <w:rPr>
          <w:rFonts w:ascii="Arial" w:eastAsia="Calibri" w:hAnsi="Arial" w:cs="Arial"/>
          <w:b/>
          <w:sz w:val="20"/>
          <w:szCs w:val="20"/>
        </w:rPr>
        <w:t xml:space="preserve"> </w:t>
      </w:r>
      <w:r w:rsidRPr="00FC0C99">
        <w:rPr>
          <w:rFonts w:ascii="Arial" w:eastAsia="Calibri" w:hAnsi="Arial" w:cs="Arial"/>
          <w:sz w:val="20"/>
          <w:szCs w:val="20"/>
        </w:rPr>
        <w:t>prijave, iz katerih nedvoumno izhaja verjetnost:</w:t>
      </w:r>
    </w:p>
    <w:p w14:paraId="5143F02D" w14:textId="77777777" w:rsidR="009F4E9C" w:rsidRPr="00FC0C99" w:rsidRDefault="009F4E9C" w:rsidP="00B12A3C">
      <w:pPr>
        <w:numPr>
          <w:ilvl w:val="0"/>
          <w:numId w:val="53"/>
        </w:numPr>
        <w:spacing w:line="240" w:lineRule="auto"/>
        <w:rPr>
          <w:rFonts w:ascii="Arial" w:eastAsia="Calibri" w:hAnsi="Arial" w:cs="Arial"/>
          <w:sz w:val="20"/>
          <w:szCs w:val="20"/>
        </w:rPr>
      </w:pPr>
      <w:r w:rsidRPr="00FC0C99">
        <w:rPr>
          <w:rFonts w:ascii="Arial" w:eastAsia="Calibri" w:hAnsi="Arial" w:cs="Arial"/>
          <w:sz w:val="20"/>
          <w:szCs w:val="20"/>
        </w:rPr>
        <w:t>da bodo izpolnjeni pogoji za izdajo prepovedne odločbe iz 19. člena tega zakona ali</w:t>
      </w:r>
    </w:p>
    <w:p w14:paraId="3661BF92" w14:textId="77777777" w:rsidR="009F4E9C" w:rsidRPr="00FC0C99" w:rsidRDefault="009F4E9C" w:rsidP="00B12A3C">
      <w:pPr>
        <w:numPr>
          <w:ilvl w:val="0"/>
          <w:numId w:val="53"/>
        </w:numPr>
        <w:spacing w:line="240" w:lineRule="auto"/>
        <w:rPr>
          <w:rFonts w:ascii="Arial" w:eastAsia="Calibri" w:hAnsi="Arial" w:cs="Arial"/>
          <w:b/>
          <w:sz w:val="20"/>
          <w:szCs w:val="20"/>
        </w:rPr>
      </w:pPr>
      <w:r w:rsidRPr="00FC0C99">
        <w:rPr>
          <w:rFonts w:ascii="Arial" w:eastAsia="Calibri" w:hAnsi="Arial" w:cs="Arial"/>
          <w:sz w:val="20"/>
          <w:szCs w:val="20"/>
        </w:rPr>
        <w:t>da gre za kršitev pravic večjega števila delavcev pri zavezancu na podlagi predpisov, za nadzor nad katerimi je pristojen inšpektorat.</w:t>
      </w:r>
    </w:p>
    <w:p w14:paraId="5EFF19FB" w14:textId="77777777" w:rsidR="009F4E9C" w:rsidRPr="00FC0C99" w:rsidRDefault="009F4E9C" w:rsidP="009F4E9C">
      <w:pPr>
        <w:spacing w:line="240" w:lineRule="auto"/>
        <w:ind w:left="720"/>
        <w:rPr>
          <w:rFonts w:ascii="Arial" w:eastAsia="Calibri" w:hAnsi="Arial" w:cs="Arial"/>
          <w:b/>
          <w:sz w:val="20"/>
          <w:szCs w:val="20"/>
          <w:highlight w:val="yellow"/>
        </w:rPr>
      </w:pPr>
    </w:p>
    <w:p w14:paraId="7B949922" w14:textId="51AF860A" w:rsidR="009F4E9C" w:rsidRPr="00FC0C99" w:rsidRDefault="009F4E9C" w:rsidP="00B12A3C">
      <w:pPr>
        <w:pStyle w:val="Odstavekseznama"/>
        <w:numPr>
          <w:ilvl w:val="2"/>
          <w:numId w:val="54"/>
        </w:numPr>
        <w:spacing w:line="240" w:lineRule="auto"/>
        <w:jc w:val="left"/>
        <w:rPr>
          <w:rFonts w:ascii="Arial" w:eastAsiaTheme="majorEastAsia" w:hAnsi="Arial" w:cs="Arial"/>
          <w:b/>
          <w:kern w:val="28"/>
          <w:sz w:val="20"/>
          <w:szCs w:val="20"/>
          <w:lang w:eastAsia="sl-SI"/>
        </w:rPr>
      </w:pPr>
      <w:r w:rsidRPr="00FC0C99">
        <w:rPr>
          <w:rFonts w:ascii="Arial" w:eastAsiaTheme="majorEastAsia" w:hAnsi="Arial" w:cs="Arial"/>
          <w:b/>
          <w:kern w:val="28"/>
          <w:sz w:val="20"/>
          <w:szCs w:val="20"/>
          <w:lang w:eastAsia="sl-SI"/>
        </w:rPr>
        <w:t>Uvedeni prekrškovni postopki</w:t>
      </w:r>
      <w:r w:rsidR="009B0741" w:rsidRPr="00FC0C99">
        <w:rPr>
          <w:rFonts w:ascii="Arial" w:eastAsiaTheme="majorEastAsia" w:hAnsi="Arial" w:cs="Arial"/>
          <w:b/>
          <w:kern w:val="28"/>
          <w:sz w:val="20"/>
          <w:szCs w:val="20"/>
          <w:lang w:eastAsia="sl-SI"/>
        </w:rPr>
        <w:t>:</w:t>
      </w:r>
    </w:p>
    <w:p w14:paraId="0EC39D39" w14:textId="77777777" w:rsidR="009F4E9C" w:rsidRPr="00FC0C99" w:rsidRDefault="009F4E9C" w:rsidP="009F4E9C">
      <w:pPr>
        <w:spacing w:line="240" w:lineRule="auto"/>
        <w:ind w:left="720"/>
        <w:rPr>
          <w:rFonts w:ascii="Arial" w:eastAsia="Calibri" w:hAnsi="Arial" w:cs="Arial"/>
          <w:b/>
          <w:sz w:val="20"/>
          <w:szCs w:val="20"/>
        </w:rPr>
      </w:pPr>
    </w:p>
    <w:p w14:paraId="01734E88" w14:textId="148F8013" w:rsidR="009F4E9C" w:rsidRDefault="009F4E9C" w:rsidP="009F4E9C">
      <w:pPr>
        <w:spacing w:line="240" w:lineRule="auto"/>
        <w:ind w:left="0"/>
        <w:rPr>
          <w:rFonts w:ascii="Arial" w:eastAsia="Calibri" w:hAnsi="Arial" w:cs="Arial"/>
          <w:sz w:val="20"/>
          <w:szCs w:val="20"/>
        </w:rPr>
      </w:pPr>
      <w:r w:rsidRPr="00FC0C99">
        <w:rPr>
          <w:rFonts w:ascii="Arial" w:eastAsia="Calibri" w:hAnsi="Arial" w:cs="Arial"/>
          <w:sz w:val="20"/>
          <w:szCs w:val="20"/>
        </w:rPr>
        <w:t>Uveden</w:t>
      </w:r>
      <w:r w:rsidR="009B0741" w:rsidRPr="00FC0C99">
        <w:rPr>
          <w:rFonts w:ascii="Arial" w:eastAsia="Calibri" w:hAnsi="Arial" w:cs="Arial"/>
          <w:sz w:val="20"/>
          <w:szCs w:val="20"/>
        </w:rPr>
        <w:t>ih</w:t>
      </w:r>
      <w:r w:rsidRPr="00FC0C99">
        <w:rPr>
          <w:rFonts w:ascii="Arial" w:eastAsia="Calibri" w:hAnsi="Arial" w:cs="Arial"/>
          <w:sz w:val="20"/>
          <w:szCs w:val="20"/>
        </w:rPr>
        <w:t xml:space="preserve"> je bilo 2.286 novih prekrškovnih zadev.</w:t>
      </w:r>
    </w:p>
    <w:p w14:paraId="603107F5" w14:textId="540B1E8A" w:rsidR="00F72C95" w:rsidRDefault="00F72C95" w:rsidP="009F4E9C">
      <w:pPr>
        <w:spacing w:line="240" w:lineRule="auto"/>
        <w:ind w:left="0"/>
        <w:rPr>
          <w:rFonts w:ascii="Arial" w:eastAsia="Calibri" w:hAnsi="Arial" w:cs="Arial"/>
          <w:sz w:val="20"/>
          <w:szCs w:val="20"/>
        </w:rPr>
      </w:pPr>
    </w:p>
    <w:p w14:paraId="499F7A7C" w14:textId="062AC589" w:rsidR="00F72C95" w:rsidRDefault="00F72C95" w:rsidP="009F4E9C">
      <w:pPr>
        <w:spacing w:line="240" w:lineRule="auto"/>
        <w:ind w:left="0"/>
        <w:rPr>
          <w:rFonts w:ascii="Arial" w:eastAsia="Calibri" w:hAnsi="Arial" w:cs="Arial"/>
          <w:sz w:val="20"/>
          <w:szCs w:val="20"/>
        </w:rPr>
      </w:pPr>
    </w:p>
    <w:p w14:paraId="31E8CE1F" w14:textId="77777777" w:rsidR="00F72C95" w:rsidRPr="00FC0C99" w:rsidRDefault="00F72C95" w:rsidP="009F4E9C">
      <w:pPr>
        <w:spacing w:line="240" w:lineRule="auto"/>
        <w:ind w:left="0"/>
        <w:rPr>
          <w:rFonts w:ascii="Arial" w:eastAsia="Calibri" w:hAnsi="Arial" w:cs="Arial"/>
          <w:sz w:val="20"/>
          <w:szCs w:val="20"/>
        </w:rPr>
      </w:pPr>
    </w:p>
    <w:p w14:paraId="3F985B13" w14:textId="77777777" w:rsidR="009F4E9C" w:rsidRPr="00FC0C99" w:rsidRDefault="009F4E9C" w:rsidP="009F4E9C">
      <w:pPr>
        <w:spacing w:line="240" w:lineRule="auto"/>
        <w:ind w:left="720"/>
        <w:rPr>
          <w:rFonts w:ascii="Arial" w:eastAsia="Calibri" w:hAnsi="Arial" w:cs="Arial"/>
          <w:b/>
          <w:sz w:val="20"/>
          <w:szCs w:val="20"/>
          <w:highlight w:val="yellow"/>
        </w:rPr>
      </w:pPr>
    </w:p>
    <w:p w14:paraId="52EAAD10" w14:textId="71C37B3A" w:rsidR="009F4E9C" w:rsidRPr="00FC0C99" w:rsidRDefault="009F4E9C" w:rsidP="00B12A3C">
      <w:pPr>
        <w:pStyle w:val="Odstavekseznama"/>
        <w:numPr>
          <w:ilvl w:val="2"/>
          <w:numId w:val="54"/>
        </w:numPr>
        <w:spacing w:line="240" w:lineRule="auto"/>
        <w:jc w:val="left"/>
        <w:rPr>
          <w:rFonts w:ascii="Arial" w:eastAsiaTheme="majorEastAsia" w:hAnsi="Arial" w:cs="Arial"/>
          <w:b/>
          <w:kern w:val="28"/>
          <w:sz w:val="20"/>
          <w:szCs w:val="20"/>
          <w:lang w:eastAsia="sl-SI"/>
        </w:rPr>
      </w:pPr>
      <w:r w:rsidRPr="00FC0C99">
        <w:rPr>
          <w:rFonts w:ascii="Arial" w:eastAsiaTheme="majorEastAsia" w:hAnsi="Arial" w:cs="Arial"/>
          <w:b/>
          <w:kern w:val="28"/>
          <w:sz w:val="20"/>
          <w:szCs w:val="20"/>
          <w:lang w:eastAsia="sl-SI"/>
        </w:rPr>
        <w:lastRenderedPageBreak/>
        <w:t>Izvedba skupnih inšpekcijskih nadzorov</w:t>
      </w:r>
      <w:r w:rsidR="007609E9" w:rsidRPr="00FC0C99">
        <w:rPr>
          <w:rFonts w:ascii="Arial" w:eastAsiaTheme="majorEastAsia" w:hAnsi="Arial" w:cs="Arial"/>
          <w:b/>
          <w:kern w:val="28"/>
          <w:sz w:val="20"/>
          <w:szCs w:val="20"/>
          <w:lang w:eastAsia="sl-SI"/>
        </w:rPr>
        <w:t>:</w:t>
      </w:r>
    </w:p>
    <w:p w14:paraId="0FFE16DB" w14:textId="77777777" w:rsidR="009F4E9C" w:rsidRPr="00FC0C99" w:rsidRDefault="009F4E9C" w:rsidP="009F4E9C">
      <w:pPr>
        <w:spacing w:line="240" w:lineRule="auto"/>
        <w:ind w:left="0"/>
        <w:jc w:val="left"/>
        <w:outlineLvl w:val="1"/>
        <w:rPr>
          <w:rFonts w:ascii="Arial" w:eastAsia="Times New Roman" w:hAnsi="Arial" w:cs="Arial"/>
          <w:sz w:val="20"/>
          <w:szCs w:val="20"/>
          <w:highlight w:val="yellow"/>
          <w:lang w:eastAsia="sl-SI"/>
        </w:rPr>
      </w:pPr>
    </w:p>
    <w:p w14:paraId="21BF9372" w14:textId="11A11826" w:rsidR="009F4E9C" w:rsidRPr="00FC0C99" w:rsidRDefault="009F4E9C" w:rsidP="009F4E9C">
      <w:pPr>
        <w:spacing w:line="240" w:lineRule="auto"/>
        <w:ind w:left="0"/>
        <w:outlineLvl w:val="1"/>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Akcija nadzora delodajalcev v gozdarski dejavnosti je bila, kot predvideno, izvedena v sodelovanju z </w:t>
      </w:r>
      <w:r w:rsidR="00946BB5" w:rsidRPr="00FC0C99">
        <w:rPr>
          <w:rFonts w:ascii="Arial" w:eastAsia="Times New Roman" w:hAnsi="Arial" w:cs="Arial"/>
          <w:sz w:val="20"/>
          <w:szCs w:val="20"/>
          <w:lang w:eastAsia="sl-SI"/>
        </w:rPr>
        <w:t>IRSKGLR, g</w:t>
      </w:r>
      <w:r w:rsidRPr="00FC0C99">
        <w:rPr>
          <w:rFonts w:ascii="Arial" w:eastAsia="Times New Roman" w:hAnsi="Arial" w:cs="Arial"/>
          <w:sz w:val="20"/>
          <w:szCs w:val="20"/>
          <w:lang w:eastAsia="sl-SI"/>
        </w:rPr>
        <w:t>ozdarsko inšpekcijo.</w:t>
      </w:r>
    </w:p>
    <w:p w14:paraId="4D88459E"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p>
    <w:p w14:paraId="7FE3A9FE"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r w:rsidRPr="00FC0C99">
        <w:rPr>
          <w:rFonts w:ascii="Arial" w:eastAsia="Times New Roman" w:hAnsi="Arial" w:cs="Arial"/>
          <w:sz w:val="20"/>
          <w:szCs w:val="20"/>
          <w:lang w:eastAsia="sl-SI"/>
        </w:rPr>
        <w:t>Inšpektorji s področja delovnih razmerij ter varnosti in zdravja pri delu so skupaj s Finančno upravo RS, Policijo in Zvezo svobodnih sindikatov Slovenije ponovno sodelovali v skupni evropski akciji (skupni akcijski dnevi - JAD 2022) z namenom preprečevanja izkoriščanja delavcev (trgovina z ljudmi). Izvedeni so bili inšpekcijski nadzori pri delodajalcih v dejavnosti gradbeništva.</w:t>
      </w:r>
    </w:p>
    <w:p w14:paraId="5BFD6F2E"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p>
    <w:p w14:paraId="249F25EF"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r w:rsidRPr="00FC0C99">
        <w:rPr>
          <w:rFonts w:ascii="Arial" w:eastAsia="Times New Roman" w:hAnsi="Arial" w:cs="Arial"/>
          <w:sz w:val="20"/>
          <w:szCs w:val="20"/>
          <w:lang w:eastAsia="sl-SI"/>
        </w:rPr>
        <w:t>Poleg tega so inšpektorji s področja delovnih razmerij z namenom okrepitve sodelovanja med nadzornimi organi, širjenja znanj in pridobivanja novih kompetenc, predvsem zaradi sprememb, ki jih prinaša evropska direktiva, ki ureja napotovanje voznikov v cestnem prometu, z Inšpektoratom za infrastrukturo, Finančno upravo in DARS-om sodelovali v skupnem poostrenem nadzoru na avtocesti.</w:t>
      </w:r>
    </w:p>
    <w:p w14:paraId="087EFCB9"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p>
    <w:p w14:paraId="0AB1EFD8" w14:textId="77777777" w:rsidR="009F4E9C" w:rsidRPr="00FC0C99" w:rsidRDefault="009F4E9C" w:rsidP="009F4E9C">
      <w:pPr>
        <w:spacing w:line="240" w:lineRule="auto"/>
        <w:ind w:left="0"/>
        <w:outlineLvl w:val="1"/>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Inšpektorji so sodelovali </w:t>
      </w:r>
      <w:bookmarkStart w:id="1" w:name="_Hlk93567430"/>
      <w:r w:rsidRPr="00FC0C99">
        <w:rPr>
          <w:rFonts w:ascii="Arial" w:eastAsia="Times New Roman" w:hAnsi="Arial" w:cs="Arial"/>
          <w:sz w:val="20"/>
          <w:szCs w:val="20"/>
          <w:lang w:eastAsia="sl-SI"/>
        </w:rPr>
        <w:t xml:space="preserve">z drugimi nadzornimi organi </w:t>
      </w:r>
      <w:bookmarkEnd w:id="1"/>
      <w:r w:rsidRPr="00FC0C99">
        <w:rPr>
          <w:rFonts w:ascii="Arial" w:eastAsia="Times New Roman" w:hAnsi="Arial" w:cs="Arial"/>
          <w:sz w:val="20"/>
          <w:szCs w:val="20"/>
          <w:lang w:eastAsia="sl-SI"/>
        </w:rPr>
        <w:t>tudi v nekaterih skupnih akcijah oziroma nadzorih, organiziranih v posamičnih primerih ali v okviru regijskih koordinacij (FURS, TIRS, IRSOP – Gradbeno inšpekcijo, IRSI – Inšpekcijo z cestni promet, Inšpektoratom za javni sektor, IRSŠŠ in drugimi).</w:t>
      </w:r>
    </w:p>
    <w:p w14:paraId="674AF281" w14:textId="675BBAB1" w:rsidR="009F4E9C" w:rsidRDefault="009F4E9C" w:rsidP="009F4E9C">
      <w:pPr>
        <w:spacing w:line="240" w:lineRule="auto"/>
        <w:ind w:left="0"/>
        <w:outlineLvl w:val="1"/>
        <w:rPr>
          <w:rFonts w:ascii="Arial" w:eastAsia="Times New Roman" w:hAnsi="Arial" w:cs="Arial"/>
          <w:sz w:val="20"/>
          <w:szCs w:val="20"/>
          <w:lang w:eastAsia="sl-SI"/>
        </w:rPr>
      </w:pPr>
    </w:p>
    <w:p w14:paraId="45160B2A" w14:textId="77777777" w:rsidR="008446C6" w:rsidRPr="00FC0C99" w:rsidRDefault="008446C6" w:rsidP="009F4E9C">
      <w:pPr>
        <w:spacing w:line="240" w:lineRule="auto"/>
        <w:ind w:left="0"/>
        <w:outlineLvl w:val="1"/>
        <w:rPr>
          <w:rFonts w:ascii="Arial" w:eastAsia="Times New Roman" w:hAnsi="Arial" w:cs="Arial"/>
          <w:sz w:val="20"/>
          <w:szCs w:val="20"/>
          <w:lang w:eastAsia="sl-SI"/>
        </w:rPr>
      </w:pPr>
    </w:p>
    <w:p w14:paraId="411D64B5" w14:textId="6A5AAEC3"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FINANCE</w:t>
      </w:r>
    </w:p>
    <w:p w14:paraId="33EF551E" w14:textId="77777777" w:rsidR="00E632BA" w:rsidRPr="00FC0C99" w:rsidRDefault="00E632BA" w:rsidP="00E632BA">
      <w:pPr>
        <w:pStyle w:val="podpisi"/>
        <w:ind w:left="360"/>
        <w:rPr>
          <w:rFonts w:ascii="Arial" w:hAnsi="Arial" w:cs="Arial"/>
          <w:b/>
          <w:bCs/>
          <w:sz w:val="20"/>
          <w:szCs w:val="20"/>
          <w:lang w:val="sl-SI"/>
        </w:rPr>
      </w:pPr>
    </w:p>
    <w:p w14:paraId="46D4CD31" w14:textId="7B92E60C" w:rsidR="00E632BA" w:rsidRPr="00FC0C99" w:rsidRDefault="00E632BA" w:rsidP="005B5919">
      <w:pPr>
        <w:pStyle w:val="podpisi"/>
        <w:numPr>
          <w:ilvl w:val="1"/>
          <w:numId w:val="20"/>
        </w:numPr>
        <w:rPr>
          <w:rFonts w:ascii="Arial" w:hAnsi="Arial" w:cs="Arial"/>
          <w:b/>
          <w:bCs/>
          <w:sz w:val="20"/>
          <w:szCs w:val="20"/>
          <w:lang w:val="sl-SI"/>
        </w:rPr>
      </w:pPr>
      <w:r w:rsidRPr="00FC0C99">
        <w:rPr>
          <w:rFonts w:ascii="Arial" w:hAnsi="Arial" w:cs="Arial"/>
          <w:b/>
          <w:bCs/>
          <w:sz w:val="20"/>
          <w:szCs w:val="20"/>
          <w:lang w:val="sl-SI"/>
        </w:rPr>
        <w:t>FINANČNA UPRAVA REPUBLIKE SLOVENIJE</w:t>
      </w:r>
      <w:r w:rsidR="00965C72" w:rsidRPr="00FC0C99">
        <w:rPr>
          <w:rFonts w:ascii="Arial" w:hAnsi="Arial" w:cs="Arial"/>
          <w:b/>
          <w:bCs/>
          <w:sz w:val="20"/>
          <w:szCs w:val="20"/>
          <w:lang w:val="sl-SI"/>
        </w:rPr>
        <w:t xml:space="preserve"> </w:t>
      </w:r>
    </w:p>
    <w:p w14:paraId="5A0699B9" w14:textId="4A443023" w:rsidR="00362343" w:rsidRPr="00FC0C99" w:rsidRDefault="00362343" w:rsidP="009A29EA">
      <w:pPr>
        <w:pStyle w:val="podpisi"/>
        <w:ind w:left="0"/>
        <w:rPr>
          <w:rFonts w:ascii="Arial" w:hAnsi="Arial" w:cs="Arial"/>
          <w:b/>
          <w:bCs/>
          <w:sz w:val="20"/>
          <w:szCs w:val="20"/>
          <w:highlight w:val="yellow"/>
          <w:lang w:val="sl-SI"/>
        </w:rPr>
      </w:pPr>
    </w:p>
    <w:p w14:paraId="21C820F9" w14:textId="4E57760D" w:rsidR="00BF7AB9" w:rsidRPr="00FC0C99" w:rsidRDefault="00BF7AB9" w:rsidP="005B5919">
      <w:pPr>
        <w:pStyle w:val="Odstavekseznama"/>
        <w:numPr>
          <w:ilvl w:val="2"/>
          <w:numId w:val="20"/>
        </w:numPr>
        <w:spacing w:line="259" w:lineRule="auto"/>
        <w:jc w:val="left"/>
        <w:rPr>
          <w:rFonts w:ascii="Arial" w:hAnsi="Arial" w:cs="Arial"/>
          <w:b/>
          <w:sz w:val="20"/>
          <w:szCs w:val="20"/>
        </w:rPr>
      </w:pPr>
      <w:r w:rsidRPr="00FC0C99">
        <w:rPr>
          <w:rFonts w:ascii="Arial" w:hAnsi="Arial" w:cs="Arial"/>
          <w:b/>
          <w:sz w:val="20"/>
          <w:szCs w:val="20"/>
        </w:rPr>
        <w:t>Sistemski inšpekcijski nadzori</w:t>
      </w:r>
      <w:r w:rsidR="00BF32D1" w:rsidRPr="00FC0C99">
        <w:rPr>
          <w:rFonts w:ascii="Arial" w:hAnsi="Arial" w:cs="Arial"/>
          <w:b/>
          <w:sz w:val="20"/>
          <w:szCs w:val="20"/>
        </w:rPr>
        <w:t>:</w:t>
      </w:r>
    </w:p>
    <w:p w14:paraId="15A5B2FF" w14:textId="77777777" w:rsidR="00BF7AB9" w:rsidRPr="00FC0C99" w:rsidRDefault="00BF7AB9" w:rsidP="00BF7AB9">
      <w:pPr>
        <w:rPr>
          <w:rFonts w:ascii="Arial" w:hAnsi="Arial" w:cs="Arial"/>
          <w:sz w:val="20"/>
          <w:szCs w:val="20"/>
        </w:rPr>
      </w:pPr>
    </w:p>
    <w:p w14:paraId="10D09F81" w14:textId="77777777" w:rsidR="00BF7AB9" w:rsidRPr="00FC0C99" w:rsidRDefault="00BF7AB9" w:rsidP="00BF32D1">
      <w:pPr>
        <w:autoSpaceDE w:val="0"/>
        <w:autoSpaceDN w:val="0"/>
        <w:adjustRightInd w:val="0"/>
        <w:spacing w:line="240" w:lineRule="auto"/>
        <w:ind w:left="0"/>
        <w:rPr>
          <w:rFonts w:ascii="Arial" w:hAnsi="Arial" w:cs="Arial"/>
          <w:sz w:val="20"/>
          <w:szCs w:val="20"/>
          <w:lang w:eastAsia="sl-SI"/>
        </w:rPr>
      </w:pPr>
      <w:r w:rsidRPr="00FC0C99">
        <w:rPr>
          <w:rFonts w:ascii="Arial" w:hAnsi="Arial" w:cs="Arial"/>
          <w:sz w:val="20"/>
          <w:szCs w:val="20"/>
        </w:rPr>
        <w:t xml:space="preserve">Sistemski nadzor zavezancev se zagotavlja na osnovi letnega načrta, ki se pripravi z analizo tveganja. </w:t>
      </w:r>
      <w:r w:rsidRPr="00FC0C99">
        <w:rPr>
          <w:rFonts w:ascii="Arial" w:hAnsi="Arial" w:cs="Arial"/>
          <w:sz w:val="20"/>
          <w:szCs w:val="20"/>
          <w:lang w:eastAsia="sl-SI"/>
        </w:rPr>
        <w:t>V izhodiščih za pripravo letnega načrta je bila upoštevana pomembnost posameznega davka v javnofinančnih prihodkih, objektivni dejavniki tveganja, ki temeljijo na statističnih metodah, predhodnih ugotovitvah nadzora, potek časa od nazadnje opravljenega nadzora, nujnost nadzora itd.</w:t>
      </w:r>
      <w:r w:rsidRPr="00FC0C99">
        <w:rPr>
          <w:rFonts w:ascii="Arial" w:hAnsi="Arial" w:cs="Arial"/>
          <w:sz w:val="20"/>
          <w:szCs w:val="20"/>
        </w:rPr>
        <w:t xml:space="preserve"> Inšpekcijski nadzori so bili tudi v letu 2022 ciljno usmerjeni na tvegana področja, pri čemer so bile aktivnosti nadzora usmerjene v odkrivanje in zmanjševanje obsega davčnih in carinskih utaj, v izboljšanje prostovoljnega </w:t>
      </w:r>
      <w:r w:rsidRPr="00FC0C99">
        <w:rPr>
          <w:rFonts w:ascii="Arial" w:hAnsi="Arial" w:cs="Arial"/>
          <w:sz w:val="20"/>
          <w:szCs w:val="20"/>
          <w:lang w:eastAsia="sl-SI"/>
        </w:rPr>
        <w:t>izpolnjevanja davčnih obveznosti ter na zmanjšanje obsega sive ekonomije.</w:t>
      </w:r>
    </w:p>
    <w:p w14:paraId="3F85F424" w14:textId="77777777" w:rsidR="00BF32D1" w:rsidRPr="00FC0C99" w:rsidRDefault="00BF32D1" w:rsidP="00BF32D1">
      <w:pPr>
        <w:ind w:left="0"/>
        <w:rPr>
          <w:rFonts w:ascii="Arial" w:hAnsi="Arial" w:cs="Arial"/>
          <w:sz w:val="20"/>
          <w:szCs w:val="20"/>
        </w:rPr>
      </w:pPr>
    </w:p>
    <w:p w14:paraId="2E83DA8D" w14:textId="55EF3369" w:rsidR="00BF7AB9" w:rsidRPr="00FC0C99" w:rsidRDefault="00BF7AB9" w:rsidP="00BF32D1">
      <w:pPr>
        <w:ind w:left="0"/>
        <w:rPr>
          <w:rFonts w:ascii="Arial" w:hAnsi="Arial" w:cs="Arial"/>
          <w:sz w:val="20"/>
          <w:szCs w:val="20"/>
        </w:rPr>
      </w:pPr>
      <w:r w:rsidRPr="00FC0C99">
        <w:rPr>
          <w:rFonts w:ascii="Arial" w:hAnsi="Arial" w:cs="Arial"/>
          <w:sz w:val="20"/>
          <w:szCs w:val="20"/>
        </w:rPr>
        <w:t>Ukrepi za preprečevanje širjenja epidemije nalezljivih bolezni SARS – CoV-2 (COVID-19) so tudi v letu 2022 posegli v aktivnosti zavezancev za davek, čemur je bilo predvsem v začetku leta 2022 prilagojeno delovanje Finančne uprave RS (v nadalj</w:t>
      </w:r>
      <w:r w:rsidR="00BF32D1" w:rsidRPr="00FC0C99">
        <w:rPr>
          <w:rFonts w:ascii="Arial" w:hAnsi="Arial" w:cs="Arial"/>
          <w:sz w:val="20"/>
          <w:szCs w:val="20"/>
        </w:rPr>
        <w:t>njem besedilu:</w:t>
      </w:r>
      <w:r w:rsidRPr="00FC0C99">
        <w:rPr>
          <w:rFonts w:ascii="Arial" w:hAnsi="Arial" w:cs="Arial"/>
          <w:sz w:val="20"/>
          <w:szCs w:val="20"/>
        </w:rPr>
        <w:t xml:space="preserve"> FURS) na področju nadzora. FURS je, upoštevajoč okoliščine zaradi širjenja okužb, svoje usmeritve na področju nadzora ter v smislu </w:t>
      </w:r>
      <w:r w:rsidRPr="00FC0C99">
        <w:rPr>
          <w:rFonts w:ascii="Arial" w:eastAsia="Times New Roman" w:hAnsi="Arial" w:cs="Arial"/>
          <w:sz w:val="20"/>
          <w:szCs w:val="20"/>
        </w:rPr>
        <w:t xml:space="preserve">strateških usmeritev in prioritet inšpekcije, ki jih je koordiniralo Ministrstvo za javno upravo (Inšpekcijski svet), </w:t>
      </w:r>
      <w:r w:rsidRPr="00FC0C99">
        <w:rPr>
          <w:rFonts w:ascii="Arial" w:hAnsi="Arial" w:cs="Arial"/>
          <w:sz w:val="20"/>
          <w:szCs w:val="20"/>
        </w:rPr>
        <w:t xml:space="preserve">ustrezno prilagajal. </w:t>
      </w:r>
      <w:r w:rsidRPr="00FC0C99">
        <w:rPr>
          <w:rFonts w:ascii="Arial" w:eastAsia="Times New Roman" w:hAnsi="Arial" w:cs="Arial"/>
          <w:sz w:val="20"/>
          <w:szCs w:val="20"/>
        </w:rPr>
        <w:t xml:space="preserve">V času trajanja epidemije in veljavnosti vladnih odlokov so se med prioritetnimi izvajali nadzori nad izvajanjem ukrepov (vladnih odlokov) za zmanjšanje tveganja okužbe in širjenja okužbe z virusom COVID-19. Izvajali so se sočasno z izvajanjem nadzorov v skladu s pristojnostmi FURS. </w:t>
      </w:r>
    </w:p>
    <w:p w14:paraId="13642007" w14:textId="77777777" w:rsidR="00BF7AB9" w:rsidRPr="00FC0C99" w:rsidRDefault="00BF7AB9" w:rsidP="00BF7AB9">
      <w:pPr>
        <w:rPr>
          <w:rFonts w:ascii="Arial" w:hAnsi="Arial" w:cs="Arial"/>
          <w:sz w:val="20"/>
          <w:szCs w:val="20"/>
          <w:highlight w:val="yellow"/>
        </w:rPr>
      </w:pPr>
    </w:p>
    <w:p w14:paraId="032D66FE" w14:textId="6688E4A6" w:rsidR="00BF7AB9" w:rsidRPr="00FF1A57" w:rsidRDefault="00BF7AB9" w:rsidP="00BF32D1">
      <w:pPr>
        <w:ind w:left="0"/>
        <w:rPr>
          <w:rFonts w:ascii="Arial" w:eastAsia="Times New Roman" w:hAnsi="Arial" w:cs="Arial"/>
          <w:b/>
          <w:i/>
          <w:sz w:val="20"/>
          <w:szCs w:val="20"/>
        </w:rPr>
      </w:pPr>
      <w:r w:rsidRPr="00FF1A57">
        <w:rPr>
          <w:rFonts w:ascii="Arial" w:eastAsia="Times New Roman" w:hAnsi="Arial" w:cs="Arial"/>
          <w:b/>
          <w:i/>
          <w:sz w:val="20"/>
          <w:szCs w:val="20"/>
        </w:rPr>
        <w:t>Rezultati inšpekcijskega nadzora</w:t>
      </w:r>
    </w:p>
    <w:p w14:paraId="7FD4C575" w14:textId="77777777" w:rsidR="00BF7AB9" w:rsidRPr="00FC0C99" w:rsidRDefault="00BF7AB9" w:rsidP="00BF32D1">
      <w:pPr>
        <w:ind w:left="0"/>
        <w:rPr>
          <w:rFonts w:ascii="Arial" w:eastAsia="Times New Roman" w:hAnsi="Arial" w:cs="Arial"/>
          <w:b/>
          <w:sz w:val="20"/>
          <w:szCs w:val="20"/>
        </w:rPr>
      </w:pPr>
    </w:p>
    <w:p w14:paraId="20A819A3" w14:textId="1C9BA61B" w:rsidR="00BF7AB9" w:rsidRPr="00FC0C99" w:rsidRDefault="00BF7AB9" w:rsidP="00BF32D1">
      <w:pPr>
        <w:ind w:left="0"/>
        <w:rPr>
          <w:rFonts w:ascii="Arial" w:eastAsia="Times New Roman" w:hAnsi="Arial" w:cs="Arial"/>
          <w:sz w:val="20"/>
          <w:szCs w:val="20"/>
        </w:rPr>
      </w:pPr>
      <w:r w:rsidRPr="00FC0C99">
        <w:rPr>
          <w:rFonts w:ascii="Arial" w:eastAsia="Times New Roman" w:hAnsi="Arial" w:cs="Arial"/>
          <w:sz w:val="20"/>
          <w:szCs w:val="20"/>
        </w:rPr>
        <w:t>FURS je v letu 2022 v opravljenih nadzorih presegel načrtovano število, med tem</w:t>
      </w:r>
      <w:r w:rsidR="00ED3F8F">
        <w:rPr>
          <w:rFonts w:ascii="Arial" w:eastAsia="Times New Roman" w:hAnsi="Arial" w:cs="Arial"/>
          <w:sz w:val="20"/>
          <w:szCs w:val="20"/>
        </w:rPr>
        <w:t>,</w:t>
      </w:r>
      <w:r w:rsidRPr="00FC0C99">
        <w:rPr>
          <w:rFonts w:ascii="Arial" w:eastAsia="Times New Roman" w:hAnsi="Arial" w:cs="Arial"/>
          <w:sz w:val="20"/>
          <w:szCs w:val="20"/>
        </w:rPr>
        <w:t xml:space="preserve"> ko so bile naložene dodatne finančne obveznosti pod vrednostjo načrtovanih. Skupaj je bilo izvedenih</w:t>
      </w:r>
      <w:r w:rsidRPr="00FC0C99">
        <w:rPr>
          <w:rFonts w:ascii="Arial" w:eastAsia="Times New Roman" w:hAnsi="Arial" w:cs="Arial"/>
          <w:b/>
          <w:sz w:val="20"/>
          <w:szCs w:val="20"/>
        </w:rPr>
        <w:t xml:space="preserve"> 11.66</w:t>
      </w:r>
      <w:r w:rsidR="00ED3F8F">
        <w:rPr>
          <w:rFonts w:ascii="Arial" w:eastAsia="Times New Roman" w:hAnsi="Arial" w:cs="Arial"/>
          <w:b/>
          <w:sz w:val="20"/>
          <w:szCs w:val="20"/>
        </w:rPr>
        <w:t>1</w:t>
      </w:r>
      <w:r w:rsidRPr="00FC0C99">
        <w:rPr>
          <w:rFonts w:ascii="Arial" w:eastAsia="Times New Roman" w:hAnsi="Arial" w:cs="Arial"/>
          <w:b/>
          <w:sz w:val="20"/>
          <w:szCs w:val="20"/>
        </w:rPr>
        <w:t xml:space="preserve"> </w:t>
      </w:r>
      <w:r w:rsidRPr="00FC0C99">
        <w:rPr>
          <w:rFonts w:ascii="Arial" w:eastAsia="Times New Roman" w:hAnsi="Arial" w:cs="Arial"/>
          <w:sz w:val="20"/>
          <w:szCs w:val="20"/>
        </w:rPr>
        <w:t>inšpekcijskih nadzorov,</w:t>
      </w:r>
      <w:r w:rsidRPr="00FC0C99">
        <w:rPr>
          <w:rFonts w:ascii="Arial" w:eastAsia="Times New Roman" w:hAnsi="Arial" w:cs="Arial"/>
          <w:b/>
          <w:sz w:val="20"/>
          <w:szCs w:val="20"/>
        </w:rPr>
        <w:t xml:space="preserve"> </w:t>
      </w:r>
      <w:r w:rsidRPr="00FC0C99">
        <w:rPr>
          <w:rFonts w:ascii="Arial" w:eastAsia="Times New Roman" w:hAnsi="Arial" w:cs="Arial"/>
          <w:sz w:val="20"/>
          <w:szCs w:val="20"/>
        </w:rPr>
        <w:t>od tega so bili v</w:t>
      </w:r>
      <w:r w:rsidRPr="00FC0C99">
        <w:rPr>
          <w:rFonts w:ascii="Arial" w:eastAsia="Times New Roman" w:hAnsi="Arial" w:cs="Arial"/>
          <w:b/>
          <w:sz w:val="20"/>
          <w:szCs w:val="20"/>
        </w:rPr>
        <w:t xml:space="preserve"> 7.</w:t>
      </w:r>
      <w:r w:rsidR="00ED3F8F">
        <w:rPr>
          <w:rFonts w:ascii="Arial" w:eastAsia="Times New Roman" w:hAnsi="Arial" w:cs="Arial"/>
          <w:b/>
          <w:sz w:val="20"/>
          <w:szCs w:val="20"/>
        </w:rPr>
        <w:t>453</w:t>
      </w:r>
      <w:r w:rsidRPr="00FC0C99">
        <w:rPr>
          <w:rFonts w:ascii="Arial" w:eastAsia="Times New Roman" w:hAnsi="Arial" w:cs="Arial"/>
          <w:b/>
          <w:sz w:val="20"/>
          <w:szCs w:val="20"/>
        </w:rPr>
        <w:t xml:space="preserve"> </w:t>
      </w:r>
      <w:r w:rsidRPr="00FC0C99">
        <w:rPr>
          <w:rFonts w:ascii="Arial" w:eastAsia="Times New Roman" w:hAnsi="Arial" w:cs="Arial"/>
          <w:sz w:val="20"/>
          <w:szCs w:val="20"/>
        </w:rPr>
        <w:t>inšpekcijskih nadzorih preverjeni tudi ukrepi v zvezi s COVID-19. Pri tem so bile ugotovljene dodatne davčne obveznosti v višini</w:t>
      </w:r>
      <w:r w:rsidRPr="00FC0C99">
        <w:rPr>
          <w:rFonts w:ascii="Arial" w:eastAsia="Times New Roman" w:hAnsi="Arial" w:cs="Arial"/>
          <w:b/>
          <w:sz w:val="20"/>
          <w:szCs w:val="20"/>
        </w:rPr>
        <w:t xml:space="preserve"> 74,5 </w:t>
      </w:r>
      <w:r w:rsidRPr="00FC0C99">
        <w:rPr>
          <w:rFonts w:ascii="Arial" w:eastAsia="Times New Roman" w:hAnsi="Arial" w:cs="Arial"/>
          <w:sz w:val="20"/>
          <w:szCs w:val="20"/>
        </w:rPr>
        <w:t>milijonov EUR ter posredni učinki (zmanjšanje izgub in olajšav) v višini</w:t>
      </w:r>
      <w:r w:rsidRPr="00FC0C99">
        <w:rPr>
          <w:rFonts w:ascii="Arial" w:eastAsia="Times New Roman" w:hAnsi="Arial" w:cs="Arial"/>
          <w:b/>
          <w:sz w:val="20"/>
          <w:szCs w:val="20"/>
        </w:rPr>
        <w:t xml:space="preserve"> 46,1 </w:t>
      </w:r>
      <w:r w:rsidRPr="00FC0C99">
        <w:rPr>
          <w:rFonts w:ascii="Arial" w:eastAsia="Times New Roman" w:hAnsi="Arial" w:cs="Arial"/>
          <w:sz w:val="20"/>
          <w:szCs w:val="20"/>
        </w:rPr>
        <w:t xml:space="preserve">milijona EUR (podatki vključujejo tudi inšpekcijske nadzore s področja preiskav). </w:t>
      </w:r>
    </w:p>
    <w:p w14:paraId="6BEC3DA1" w14:textId="77777777" w:rsidR="00BF7AB9" w:rsidRPr="00FC0C99" w:rsidRDefault="00BF7AB9" w:rsidP="00BF32D1">
      <w:pPr>
        <w:ind w:left="0"/>
        <w:rPr>
          <w:rFonts w:ascii="Arial" w:eastAsia="Times New Roman" w:hAnsi="Arial" w:cs="Arial"/>
          <w:b/>
          <w:sz w:val="20"/>
          <w:szCs w:val="20"/>
        </w:rPr>
      </w:pPr>
    </w:p>
    <w:p w14:paraId="75BB66FB" w14:textId="77777777" w:rsidR="00843922" w:rsidRDefault="00843922" w:rsidP="00BF32D1">
      <w:pPr>
        <w:spacing w:line="260" w:lineRule="exact"/>
        <w:ind w:left="0"/>
        <w:rPr>
          <w:rFonts w:ascii="Arial" w:eastAsia="Times New Roman" w:hAnsi="Arial" w:cs="Arial"/>
          <w:b/>
          <w:sz w:val="20"/>
          <w:szCs w:val="20"/>
        </w:rPr>
      </w:pPr>
    </w:p>
    <w:p w14:paraId="61054B43" w14:textId="06AEA9F9" w:rsidR="00BF7AB9" w:rsidRPr="00FC0C99" w:rsidRDefault="00BF7AB9" w:rsidP="00BF32D1">
      <w:pPr>
        <w:spacing w:line="260" w:lineRule="exact"/>
        <w:ind w:left="0"/>
        <w:rPr>
          <w:rFonts w:ascii="Arial" w:hAnsi="Arial" w:cs="Arial"/>
          <w:bCs/>
          <w:sz w:val="20"/>
          <w:szCs w:val="20"/>
        </w:rPr>
      </w:pPr>
      <w:r w:rsidRPr="00FC0C99">
        <w:rPr>
          <w:rFonts w:ascii="Arial" w:eastAsia="Times New Roman" w:hAnsi="Arial" w:cs="Arial"/>
          <w:b/>
          <w:sz w:val="20"/>
          <w:szCs w:val="20"/>
        </w:rPr>
        <w:lastRenderedPageBreak/>
        <w:t>Inšpekcijski nadzori na področju davkov</w:t>
      </w:r>
      <w:r w:rsidRPr="00FC0C99">
        <w:rPr>
          <w:rFonts w:ascii="Arial" w:eastAsia="Times New Roman" w:hAnsi="Arial" w:cs="Arial"/>
          <w:sz w:val="20"/>
          <w:szCs w:val="20"/>
        </w:rPr>
        <w:t xml:space="preserve"> so bili načrtovani na področju davka na dodano vrednost, davkov in prispevkov od dohodkov fizičnih oseb, davka od dohodkov pravnih oseb (v sklopu teh je bil ločen načrt pripravljen za transferne cene), davka od dohodkov iz dejavnosti in drugih obveznosti iz naslova davkov in prispevkov. V davčnih nadzorih je bilo posebej obravnavano področje nadzora e-poslovanja in nadzor poslovanja z davčnimi oazami in področje nadzora davčnih blagajn. V okviru davčnih nadzorov so se izvajali tudi nadzor nad uveljavljanjem prejetih pomoči in oprostitev, ki so jih bili subjekti deležni v okviru ukrepov za zajezitev ali odpravo posledic epidemije COVID-19, nadzor omejitve plačevanja z gotovino ter obveznosti ugotavljanja in vpisa dejanskih lastnikov v register dejanskih lastnikov po Zakonu o preprečevanju pranja denarja in financiranja terorizma in nadzor </w:t>
      </w:r>
      <w:r w:rsidRPr="00FC0C99">
        <w:rPr>
          <w:rFonts w:ascii="Arial" w:hAnsi="Arial" w:cs="Arial"/>
          <w:sz w:val="20"/>
          <w:szCs w:val="20"/>
        </w:rPr>
        <w:t xml:space="preserve">nad poročanjem finančnih institucij CRS in FATCA. </w:t>
      </w:r>
      <w:r w:rsidRPr="00FC0C99">
        <w:rPr>
          <w:rFonts w:ascii="Arial" w:eastAsia="Times New Roman" w:hAnsi="Arial" w:cs="Arial"/>
          <w:sz w:val="20"/>
          <w:szCs w:val="20"/>
        </w:rPr>
        <w:t>V skladu z načrtovanim so se izvajali tudi nadzori na področju dela in zaposlovanja na črno in nadzor po Zakonu o gozdovih</w:t>
      </w:r>
      <w:r w:rsidR="00441D9E" w:rsidRPr="00FC0C99">
        <w:rPr>
          <w:rFonts w:ascii="Arial" w:eastAsia="Times New Roman" w:hAnsi="Arial" w:cs="Arial"/>
          <w:sz w:val="20"/>
          <w:szCs w:val="20"/>
        </w:rPr>
        <w:t xml:space="preserve"> </w:t>
      </w:r>
      <w:r w:rsidR="00441D9E" w:rsidRPr="00FC0C99">
        <w:rPr>
          <w:rFonts w:ascii="Arial" w:hAnsi="Arial" w:cs="Arial"/>
          <w:sz w:val="20"/>
          <w:szCs w:val="20"/>
        </w:rPr>
        <w:t xml:space="preserve">(Uradni list RS, št. </w:t>
      </w:r>
      <w:hyperlink r:id="rId55" w:tgtFrame="_blank" w:tooltip="Zakon o gozdovih (ZG)" w:history="1">
        <w:r w:rsidR="00441D9E" w:rsidRPr="00FC0C99">
          <w:rPr>
            <w:rFonts w:ascii="Arial" w:hAnsi="Arial" w:cs="Arial"/>
            <w:sz w:val="20"/>
            <w:szCs w:val="20"/>
          </w:rPr>
          <w:t>30/93</w:t>
        </w:r>
      </w:hyperlink>
      <w:r w:rsidR="00441D9E" w:rsidRPr="00FC0C99">
        <w:rPr>
          <w:rFonts w:ascii="Arial" w:hAnsi="Arial" w:cs="Arial"/>
          <w:sz w:val="20"/>
          <w:szCs w:val="20"/>
        </w:rPr>
        <w:t xml:space="preserve">, </w:t>
      </w:r>
      <w:hyperlink r:id="rId56" w:tgtFrame="_blank" w:tooltip="Zakon o ohranjanju narave" w:history="1">
        <w:r w:rsidR="00441D9E" w:rsidRPr="00FC0C99">
          <w:rPr>
            <w:rFonts w:ascii="Arial" w:hAnsi="Arial" w:cs="Arial"/>
            <w:sz w:val="20"/>
            <w:szCs w:val="20"/>
          </w:rPr>
          <w:t>56/99</w:t>
        </w:r>
      </w:hyperlink>
      <w:r w:rsidR="00441D9E" w:rsidRPr="00FC0C99">
        <w:rPr>
          <w:rFonts w:ascii="Arial" w:hAnsi="Arial" w:cs="Arial"/>
          <w:sz w:val="20"/>
          <w:szCs w:val="20"/>
        </w:rPr>
        <w:t xml:space="preserve"> – ZON, </w:t>
      </w:r>
      <w:hyperlink r:id="rId57" w:tgtFrame="_blank" w:tooltip="Zakon o spremembah in dopolnitvah zakona o gozdovih" w:history="1">
        <w:r w:rsidR="00441D9E" w:rsidRPr="00FC0C99">
          <w:rPr>
            <w:rFonts w:ascii="Arial" w:hAnsi="Arial" w:cs="Arial"/>
            <w:sz w:val="20"/>
            <w:szCs w:val="20"/>
          </w:rPr>
          <w:t>67/02</w:t>
        </w:r>
      </w:hyperlink>
      <w:r w:rsidR="00441D9E" w:rsidRPr="00FC0C99">
        <w:rPr>
          <w:rFonts w:ascii="Arial" w:hAnsi="Arial" w:cs="Arial"/>
          <w:sz w:val="20"/>
          <w:szCs w:val="20"/>
        </w:rPr>
        <w:t xml:space="preserve">, </w:t>
      </w:r>
      <w:hyperlink r:id="rId58" w:tgtFrame="_blank" w:tooltip="Zakon o graditvi objektov" w:history="1">
        <w:r w:rsidR="00441D9E" w:rsidRPr="00FC0C99">
          <w:rPr>
            <w:rFonts w:ascii="Arial" w:hAnsi="Arial" w:cs="Arial"/>
            <w:sz w:val="20"/>
            <w:szCs w:val="20"/>
          </w:rPr>
          <w:t>110/02</w:t>
        </w:r>
      </w:hyperlink>
      <w:r w:rsidR="00441D9E" w:rsidRPr="00FC0C99">
        <w:rPr>
          <w:rFonts w:ascii="Arial" w:hAnsi="Arial" w:cs="Arial"/>
          <w:sz w:val="20"/>
          <w:szCs w:val="20"/>
        </w:rPr>
        <w:t xml:space="preserve"> – ZGO-1, </w:t>
      </w:r>
      <w:hyperlink r:id="rId59" w:tgtFrame="_blank" w:tooltip="Avtentična razlaga prvega odstavka 40. člena Zakona o gozdovih" w:history="1">
        <w:r w:rsidR="00441D9E" w:rsidRPr="00FC0C99">
          <w:rPr>
            <w:rFonts w:ascii="Arial" w:hAnsi="Arial" w:cs="Arial"/>
            <w:sz w:val="20"/>
            <w:szCs w:val="20"/>
          </w:rPr>
          <w:t>115/06</w:t>
        </w:r>
      </w:hyperlink>
      <w:r w:rsidR="00441D9E" w:rsidRPr="00FC0C99">
        <w:rPr>
          <w:rFonts w:ascii="Arial" w:hAnsi="Arial" w:cs="Arial"/>
          <w:sz w:val="20"/>
          <w:szCs w:val="20"/>
        </w:rPr>
        <w:t xml:space="preserve"> – ORZG40, </w:t>
      </w:r>
      <w:hyperlink r:id="rId60" w:tgtFrame="_blank" w:tooltip="Zakon o spremembah in dopolnitvah Zakona o gozdovih" w:history="1">
        <w:r w:rsidR="00441D9E" w:rsidRPr="00FC0C99">
          <w:rPr>
            <w:rFonts w:ascii="Arial" w:hAnsi="Arial" w:cs="Arial"/>
            <w:sz w:val="20"/>
            <w:szCs w:val="20"/>
          </w:rPr>
          <w:t>110/07</w:t>
        </w:r>
      </w:hyperlink>
      <w:r w:rsidR="00441D9E" w:rsidRPr="00FC0C99">
        <w:rPr>
          <w:rFonts w:ascii="Arial" w:hAnsi="Arial" w:cs="Arial"/>
          <w:sz w:val="20"/>
          <w:szCs w:val="20"/>
        </w:rPr>
        <w:t xml:space="preserve">, </w:t>
      </w:r>
      <w:hyperlink r:id="rId61" w:tgtFrame="_blank" w:tooltip="Zakon o spremembi in dopolnitvi Zakona o gozdovih" w:history="1">
        <w:r w:rsidR="00441D9E" w:rsidRPr="00FC0C99">
          <w:rPr>
            <w:rFonts w:ascii="Arial" w:hAnsi="Arial" w:cs="Arial"/>
            <w:sz w:val="20"/>
            <w:szCs w:val="20"/>
          </w:rPr>
          <w:t>106/10</w:t>
        </w:r>
      </w:hyperlink>
      <w:r w:rsidR="00441D9E" w:rsidRPr="00FC0C99">
        <w:rPr>
          <w:rFonts w:ascii="Arial" w:hAnsi="Arial" w:cs="Arial"/>
          <w:sz w:val="20"/>
          <w:szCs w:val="20"/>
        </w:rPr>
        <w:t xml:space="preserve">, </w:t>
      </w:r>
      <w:hyperlink r:id="rId62" w:tgtFrame="_blank" w:tooltip="Zakon o spremembah in dopolnitvah Zakona o gozdovih" w:history="1">
        <w:r w:rsidR="00441D9E" w:rsidRPr="00FC0C99">
          <w:rPr>
            <w:rFonts w:ascii="Arial" w:hAnsi="Arial" w:cs="Arial"/>
            <w:sz w:val="20"/>
            <w:szCs w:val="20"/>
          </w:rPr>
          <w:t>63/13</w:t>
        </w:r>
      </w:hyperlink>
      <w:r w:rsidR="00441D9E" w:rsidRPr="00FC0C99">
        <w:rPr>
          <w:rFonts w:ascii="Arial" w:hAnsi="Arial" w:cs="Arial"/>
          <w:sz w:val="20"/>
          <w:szCs w:val="20"/>
        </w:rPr>
        <w:t xml:space="preserve">, </w:t>
      </w:r>
      <w:hyperlink r:id="rId63" w:tgtFrame="_blank" w:tooltip="Zakon o davku na nepremičnine" w:history="1">
        <w:r w:rsidR="00441D9E" w:rsidRPr="00FC0C99">
          <w:rPr>
            <w:rFonts w:ascii="Arial" w:hAnsi="Arial" w:cs="Arial"/>
            <w:sz w:val="20"/>
            <w:szCs w:val="20"/>
          </w:rPr>
          <w:t>101/13</w:t>
        </w:r>
      </w:hyperlink>
      <w:r w:rsidR="00441D9E" w:rsidRPr="00FC0C99">
        <w:rPr>
          <w:rFonts w:ascii="Arial" w:hAnsi="Arial" w:cs="Arial"/>
          <w:sz w:val="20"/>
          <w:szCs w:val="20"/>
        </w:rPr>
        <w:t xml:space="preserve"> – ZDavNepr, </w:t>
      </w:r>
      <w:hyperlink r:id="rId64" w:tgtFrame="_blank" w:tooltip="Zakon o spremembah in dopolnitvah Zakona o gozdovih" w:history="1">
        <w:r w:rsidR="00441D9E" w:rsidRPr="00FC0C99">
          <w:rPr>
            <w:rFonts w:ascii="Arial" w:hAnsi="Arial" w:cs="Arial"/>
            <w:sz w:val="20"/>
            <w:szCs w:val="20"/>
          </w:rPr>
          <w:t>17/14</w:t>
        </w:r>
      </w:hyperlink>
      <w:r w:rsidR="00441D9E" w:rsidRPr="00FC0C99">
        <w:rPr>
          <w:rFonts w:ascii="Arial" w:hAnsi="Arial" w:cs="Arial"/>
          <w:sz w:val="20"/>
          <w:szCs w:val="20"/>
        </w:rPr>
        <w:t xml:space="preserve">, </w:t>
      </w:r>
      <w:hyperlink r:id="rId65" w:tgtFrame="_blank" w:tooltip="Odločba o razveljavitvi Zakona o davku na nepremičnine in o ugotovitvi, da je Zakon o množičnem vrednotenju, kolikor se nanaša na množično vrednotenje nepremičnin zaradi obdavčevanja nepremičnin, v neskladju z Ustavo" w:history="1">
        <w:r w:rsidR="00441D9E" w:rsidRPr="00FC0C99">
          <w:rPr>
            <w:rFonts w:ascii="Arial" w:hAnsi="Arial" w:cs="Arial"/>
            <w:sz w:val="20"/>
            <w:szCs w:val="20"/>
          </w:rPr>
          <w:t>22/14</w:t>
        </w:r>
      </w:hyperlink>
      <w:r w:rsidR="00441D9E" w:rsidRPr="00FC0C99">
        <w:rPr>
          <w:rFonts w:ascii="Arial" w:hAnsi="Arial" w:cs="Arial"/>
          <w:sz w:val="20"/>
          <w:szCs w:val="20"/>
        </w:rPr>
        <w:t xml:space="preserve"> – odl. US, </w:t>
      </w:r>
      <w:hyperlink r:id="rId66" w:tgtFrame="_blank" w:tooltip="Zakon o spremembah Zakona o gozdovih" w:history="1">
        <w:r w:rsidR="00441D9E" w:rsidRPr="00FC0C99">
          <w:rPr>
            <w:rFonts w:ascii="Arial" w:hAnsi="Arial" w:cs="Arial"/>
            <w:sz w:val="20"/>
            <w:szCs w:val="20"/>
          </w:rPr>
          <w:t>24/15</w:t>
        </w:r>
      </w:hyperlink>
      <w:r w:rsidR="00441D9E" w:rsidRPr="00FC0C99">
        <w:rPr>
          <w:rFonts w:ascii="Arial" w:hAnsi="Arial" w:cs="Arial"/>
          <w:sz w:val="20"/>
          <w:szCs w:val="20"/>
        </w:rPr>
        <w:t xml:space="preserve">, </w:t>
      </w:r>
      <w:hyperlink r:id="rId67" w:tgtFrame="_blank" w:tooltip="Zakon o gospodarjenju z gozdovi v lasti Republike Slovenije" w:history="1">
        <w:r w:rsidR="00441D9E" w:rsidRPr="00FC0C99">
          <w:rPr>
            <w:rFonts w:ascii="Arial" w:hAnsi="Arial" w:cs="Arial"/>
            <w:sz w:val="20"/>
            <w:szCs w:val="20"/>
          </w:rPr>
          <w:t>9/16</w:t>
        </w:r>
      </w:hyperlink>
      <w:r w:rsidR="00441D9E" w:rsidRPr="00FC0C99">
        <w:rPr>
          <w:rFonts w:ascii="Arial" w:hAnsi="Arial" w:cs="Arial"/>
          <w:sz w:val="20"/>
          <w:szCs w:val="20"/>
        </w:rPr>
        <w:t xml:space="preserve"> – ZGGLRS in </w:t>
      </w:r>
      <w:hyperlink r:id="rId68" w:tgtFrame="_blank" w:tooltip="Zakon o spremembah in dopolnitvah Zakona o gozdovih" w:history="1">
        <w:r w:rsidR="00441D9E" w:rsidRPr="00FC0C99">
          <w:rPr>
            <w:rFonts w:ascii="Arial" w:hAnsi="Arial" w:cs="Arial"/>
            <w:sz w:val="20"/>
            <w:szCs w:val="20"/>
          </w:rPr>
          <w:t>77/16</w:t>
        </w:r>
      </w:hyperlink>
      <w:r w:rsidR="00441D9E" w:rsidRPr="00FC0C99">
        <w:rPr>
          <w:rFonts w:ascii="Arial" w:hAnsi="Arial" w:cs="Arial"/>
          <w:sz w:val="20"/>
          <w:szCs w:val="20"/>
        </w:rPr>
        <w:t>)</w:t>
      </w:r>
      <w:r w:rsidRPr="00FC0C99">
        <w:rPr>
          <w:rFonts w:ascii="Arial" w:eastAsia="Times New Roman" w:hAnsi="Arial" w:cs="Arial"/>
          <w:sz w:val="20"/>
          <w:szCs w:val="20"/>
        </w:rPr>
        <w:t xml:space="preserve">. V letu 2022 je bilo izvedenih </w:t>
      </w:r>
      <w:r w:rsidRPr="00FC0C99">
        <w:rPr>
          <w:rFonts w:ascii="Arial" w:eastAsia="Times New Roman" w:hAnsi="Arial" w:cs="Arial"/>
          <w:b/>
          <w:sz w:val="20"/>
          <w:szCs w:val="20"/>
        </w:rPr>
        <w:t>9.86</w:t>
      </w:r>
      <w:r w:rsidR="00C95FDE">
        <w:rPr>
          <w:rFonts w:ascii="Arial" w:eastAsia="Times New Roman" w:hAnsi="Arial" w:cs="Arial"/>
          <w:b/>
          <w:sz w:val="20"/>
          <w:szCs w:val="20"/>
        </w:rPr>
        <w:t>7</w:t>
      </w:r>
      <w:r w:rsidRPr="00FC0C99">
        <w:rPr>
          <w:rFonts w:ascii="Arial" w:eastAsia="Times New Roman" w:hAnsi="Arial" w:cs="Arial"/>
          <w:b/>
          <w:sz w:val="20"/>
          <w:szCs w:val="20"/>
        </w:rPr>
        <w:t xml:space="preserve"> </w:t>
      </w:r>
      <w:r w:rsidRPr="00FC0C99">
        <w:rPr>
          <w:rFonts w:ascii="Arial" w:eastAsia="Times New Roman" w:hAnsi="Arial" w:cs="Arial"/>
          <w:sz w:val="20"/>
          <w:szCs w:val="20"/>
        </w:rPr>
        <w:t xml:space="preserve">inšpekcijskih nadzorov. Dodatno ugotovljene davčne obveznosti znašajo </w:t>
      </w:r>
      <w:r w:rsidRPr="00FC0C99">
        <w:rPr>
          <w:rFonts w:ascii="Arial" w:eastAsia="Times New Roman" w:hAnsi="Arial" w:cs="Arial"/>
          <w:b/>
          <w:sz w:val="20"/>
          <w:szCs w:val="20"/>
        </w:rPr>
        <w:t xml:space="preserve">60,4 </w:t>
      </w:r>
      <w:r w:rsidRPr="00FC0C99">
        <w:rPr>
          <w:rFonts w:ascii="Arial" w:eastAsia="Times New Roman" w:hAnsi="Arial" w:cs="Arial"/>
          <w:sz w:val="20"/>
          <w:szCs w:val="20"/>
        </w:rPr>
        <w:t xml:space="preserve">milijonov EUR ter posredni učinki v višini </w:t>
      </w:r>
      <w:r w:rsidRPr="00FC0C99">
        <w:rPr>
          <w:rFonts w:ascii="Arial" w:eastAsia="Times New Roman" w:hAnsi="Arial" w:cs="Arial"/>
          <w:b/>
          <w:sz w:val="20"/>
          <w:szCs w:val="20"/>
        </w:rPr>
        <w:t>10,3</w:t>
      </w:r>
      <w:r w:rsidRPr="00FC0C99">
        <w:rPr>
          <w:rFonts w:ascii="Arial" w:eastAsia="Times New Roman" w:hAnsi="Arial" w:cs="Arial"/>
          <w:sz w:val="20"/>
          <w:szCs w:val="20"/>
        </w:rPr>
        <w:t xml:space="preserve"> milijona EUR.</w:t>
      </w:r>
    </w:p>
    <w:p w14:paraId="23253A42" w14:textId="77777777" w:rsidR="00BF7AB9" w:rsidRPr="00FC0C99" w:rsidRDefault="00BF7AB9" w:rsidP="00BF7AB9">
      <w:pPr>
        <w:rPr>
          <w:rFonts w:ascii="Arial" w:hAnsi="Arial" w:cs="Arial"/>
          <w:sz w:val="20"/>
          <w:szCs w:val="20"/>
          <w:highlight w:val="yellow"/>
        </w:rPr>
      </w:pPr>
    </w:p>
    <w:p w14:paraId="6D77A3DB" w14:textId="77777777" w:rsidR="009F426C" w:rsidRDefault="00BF7AB9" w:rsidP="009F426C">
      <w:pPr>
        <w:spacing w:line="260" w:lineRule="exact"/>
        <w:ind w:left="0"/>
        <w:rPr>
          <w:rFonts w:ascii="Arial" w:hAnsi="Arial" w:cs="Arial"/>
          <w:sz w:val="20"/>
          <w:szCs w:val="20"/>
        </w:rPr>
      </w:pPr>
      <w:r w:rsidRPr="00FC0C99">
        <w:rPr>
          <w:rFonts w:ascii="Arial" w:hAnsi="Arial" w:cs="Arial"/>
          <w:b/>
          <w:bCs/>
          <w:sz w:val="20"/>
          <w:szCs w:val="20"/>
        </w:rPr>
        <w:t>Inšpekcijski nadzori s področja transfernih cen</w:t>
      </w:r>
      <w:r w:rsidRPr="00FC0C99">
        <w:rPr>
          <w:rFonts w:ascii="Arial" w:hAnsi="Arial" w:cs="Arial"/>
          <w:sz w:val="20"/>
          <w:szCs w:val="20"/>
        </w:rPr>
        <w:t xml:space="preserve"> so vedno bolj aktualni zaradi pomembnosti mednarodnega poslovanja. Vedno več zavezancev za davek, ki poslujejo v Sloveniji, je del mednarodnih skupin podjetij, pri tem pa obstaja možnost, da z oblikovanjem transfernih cen prenesejo dobiček iz države pred obdavčitvijo. Izbor zavezancev za davek za izvedbo inšpekcijskih nadzorov transfernih cen je v letu 2022 temeljil na oceni tveganja nepravilnosti oblikovanja transfernih cen na področju opravljanja storitev s strani povezanih oseb, finančnih transakcij, popravkov vrednosti (osnovna sredstva, terjatve), neopredmetenih sredstev, poslovnih enot, preoblikovanja poslovanja ter prevzemov. Izpostaviti velja tudi aktivnosti v okviru preventivnega delovanja, kjer se z nadzori pri novo registriranih zavezancih skuša zagotoviti prostovoljno izpolnjevanje davčnih obveznosti že od začetka poslovanja. Preventivno delovanje je zelo pomembno tudi pri zavezancih, ki poslujejo že dlje časa in  pri katerih je bilo zaznano tveganje na področju transfernih cen. V letu 2022 je bilo izvedenih </w:t>
      </w:r>
      <w:r w:rsidRPr="00FC0C99">
        <w:rPr>
          <w:rFonts w:ascii="Arial" w:hAnsi="Arial" w:cs="Arial"/>
          <w:b/>
          <w:bCs/>
          <w:sz w:val="20"/>
          <w:szCs w:val="20"/>
        </w:rPr>
        <w:t>48</w:t>
      </w:r>
      <w:r w:rsidRPr="00FC0C99">
        <w:rPr>
          <w:rFonts w:ascii="Arial" w:hAnsi="Arial" w:cs="Arial"/>
          <w:sz w:val="20"/>
          <w:szCs w:val="20"/>
        </w:rPr>
        <w:t xml:space="preserve"> nadzorov (vključno s preventivnimi nadzori), pri tem je bilo dodatno obračunanih </w:t>
      </w:r>
      <w:r w:rsidRPr="00FC0C99">
        <w:rPr>
          <w:rFonts w:ascii="Arial" w:hAnsi="Arial" w:cs="Arial"/>
          <w:b/>
          <w:bCs/>
          <w:sz w:val="20"/>
          <w:szCs w:val="20"/>
        </w:rPr>
        <w:t>1,8</w:t>
      </w:r>
      <w:r w:rsidRPr="00FC0C99">
        <w:rPr>
          <w:rFonts w:ascii="Arial" w:hAnsi="Arial" w:cs="Arial"/>
          <w:sz w:val="20"/>
          <w:szCs w:val="20"/>
        </w:rPr>
        <w:t xml:space="preserve"> milijonov EUR dajatev ter ugotovljenih </w:t>
      </w:r>
      <w:r w:rsidRPr="00FC0C99">
        <w:rPr>
          <w:rFonts w:ascii="Arial" w:hAnsi="Arial" w:cs="Arial"/>
          <w:b/>
          <w:bCs/>
          <w:sz w:val="20"/>
          <w:szCs w:val="20"/>
        </w:rPr>
        <w:t>34,9</w:t>
      </w:r>
      <w:r w:rsidRPr="00FC0C99">
        <w:rPr>
          <w:rFonts w:ascii="Arial" w:hAnsi="Arial" w:cs="Arial"/>
          <w:sz w:val="20"/>
          <w:szCs w:val="20"/>
        </w:rPr>
        <w:t xml:space="preserve"> milijonov EUR posrednih finančnih učinkov.</w:t>
      </w:r>
      <w:r w:rsidR="009F426C">
        <w:rPr>
          <w:rFonts w:ascii="Arial" w:hAnsi="Arial" w:cs="Arial"/>
          <w:sz w:val="20"/>
          <w:szCs w:val="20"/>
        </w:rPr>
        <w:t xml:space="preserve"> </w:t>
      </w:r>
    </w:p>
    <w:p w14:paraId="2A51BBA4" w14:textId="77777777" w:rsidR="009F426C" w:rsidRDefault="009F426C" w:rsidP="009F426C">
      <w:pPr>
        <w:spacing w:line="260" w:lineRule="exact"/>
        <w:ind w:left="0"/>
        <w:rPr>
          <w:rFonts w:ascii="Arial" w:hAnsi="Arial" w:cs="Arial"/>
          <w:sz w:val="20"/>
          <w:szCs w:val="20"/>
        </w:rPr>
      </w:pPr>
    </w:p>
    <w:p w14:paraId="281D59F4" w14:textId="21D60385" w:rsidR="00BF7AB9" w:rsidRPr="00FC0C99" w:rsidRDefault="00BF7AB9" w:rsidP="009F426C">
      <w:pPr>
        <w:spacing w:line="260" w:lineRule="exact"/>
        <w:ind w:left="0"/>
        <w:rPr>
          <w:rFonts w:ascii="Arial" w:hAnsi="Arial" w:cs="Arial"/>
          <w:sz w:val="20"/>
          <w:szCs w:val="20"/>
        </w:rPr>
      </w:pPr>
      <w:r w:rsidRPr="00FC0C99">
        <w:rPr>
          <w:rFonts w:ascii="Arial" w:hAnsi="Arial" w:cs="Arial"/>
          <w:b/>
          <w:sz w:val="20"/>
          <w:szCs w:val="20"/>
        </w:rPr>
        <w:t>Inšpekcijski nadzor s področja carin</w:t>
      </w:r>
      <w:r w:rsidRPr="00FC0C99">
        <w:rPr>
          <w:rFonts w:ascii="Arial" w:hAnsi="Arial" w:cs="Arial"/>
          <w:sz w:val="20"/>
          <w:szCs w:val="20"/>
        </w:rPr>
        <w:t xml:space="preserve"> je bil v največji meri osredotočen na preverjanje skladnosti uvoznih postopkov z EU zakonodajo, predvsem v zvezi s preverjanjem carinske vrednosti blaga (podvrednotenjem), s pravilnim uvrščanjem blaga v kombinirano nomenklaturo, pravilnostjo izvedbe carinskega postopka 42, ugotavljanjem pravilnosti porekla blaga in E-trgovanja, plačevanjem trošarine od alkohola, alkoholnih pijač, energentov in električno energijo, upravičenostjo vračila trošarin, in obračunavanjem okoljskih dajatev. V nadzorih so bili poleg kriterija pomembnosti posamezne dajatve v nacionalnih javnofinančnih blagajn in proračuna Evropske unije, upoštevani še kriteriji zaščite državljanov, varnosti in varstva okolja. V letu 2022 je bilo opravljenih </w:t>
      </w:r>
      <w:r w:rsidRPr="00FC0C99">
        <w:rPr>
          <w:rFonts w:ascii="Arial" w:hAnsi="Arial" w:cs="Arial"/>
          <w:b/>
          <w:sz w:val="20"/>
          <w:szCs w:val="20"/>
        </w:rPr>
        <w:t xml:space="preserve">1.116 </w:t>
      </w:r>
      <w:r w:rsidRPr="00FC0C99">
        <w:rPr>
          <w:rFonts w:ascii="Arial" w:hAnsi="Arial" w:cs="Arial"/>
          <w:sz w:val="20"/>
          <w:szCs w:val="20"/>
        </w:rPr>
        <w:t xml:space="preserve">inšpekcijski nadzorov. Naknadno je bilo obračunanih za </w:t>
      </w:r>
      <w:r w:rsidRPr="00FC0C99">
        <w:rPr>
          <w:rFonts w:ascii="Arial" w:hAnsi="Arial" w:cs="Arial"/>
          <w:b/>
          <w:sz w:val="20"/>
          <w:szCs w:val="20"/>
        </w:rPr>
        <w:t>0,3</w:t>
      </w:r>
      <w:r w:rsidRPr="00FC0C99">
        <w:rPr>
          <w:rFonts w:ascii="Arial" w:hAnsi="Arial" w:cs="Arial"/>
          <w:sz w:val="20"/>
          <w:szCs w:val="20"/>
        </w:rPr>
        <w:t xml:space="preserve"> milijona EUR dajatev.</w:t>
      </w:r>
    </w:p>
    <w:p w14:paraId="0910A6E8" w14:textId="77777777" w:rsidR="00BF7AB9" w:rsidRPr="00FC0C99" w:rsidRDefault="00BF7AB9" w:rsidP="00BF7AB9">
      <w:pPr>
        <w:spacing w:line="276" w:lineRule="auto"/>
        <w:rPr>
          <w:rFonts w:ascii="Arial" w:hAnsi="Arial" w:cs="Arial"/>
          <w:sz w:val="20"/>
          <w:szCs w:val="20"/>
        </w:rPr>
      </w:pPr>
    </w:p>
    <w:p w14:paraId="5EDFCDC6" w14:textId="682687BD" w:rsidR="00BF7AB9" w:rsidRPr="00FC0C99" w:rsidRDefault="00BF7AB9" w:rsidP="005365E8">
      <w:pPr>
        <w:spacing w:line="276" w:lineRule="auto"/>
        <w:ind w:left="0"/>
        <w:rPr>
          <w:rFonts w:ascii="Arial" w:hAnsi="Arial" w:cs="Arial"/>
          <w:sz w:val="20"/>
          <w:szCs w:val="20"/>
        </w:rPr>
      </w:pPr>
      <w:r w:rsidRPr="00FC0C99">
        <w:rPr>
          <w:rFonts w:ascii="Arial" w:hAnsi="Arial" w:cs="Arial"/>
          <w:b/>
          <w:bCs/>
          <w:sz w:val="20"/>
          <w:szCs w:val="20"/>
        </w:rPr>
        <w:t>Inšpekcijske nadzore s področja iger na srečo</w:t>
      </w:r>
      <w:r w:rsidRPr="00FC0C99">
        <w:rPr>
          <w:rFonts w:ascii="Arial" w:hAnsi="Arial" w:cs="Arial"/>
          <w:sz w:val="20"/>
          <w:szCs w:val="20"/>
        </w:rPr>
        <w:t xml:space="preserve"> je FURS načrtoval v smislu zasledovanja ciljev, ki sledijo posebni naravi področja, ki morajo izhajati iz prevladujočega javnega interesa zaščite igralcev, preprečevanja zasvojenosti, pranja denarja in financiranja terorizma ter drugih kaznivih dejanj oziroma se upošteva skrb za javni red, javno varnost, varovanje javnega reda in miru. FURS je v skladu z določili Zakona o igrah na srečo</w:t>
      </w:r>
      <w:r w:rsidR="00946E28" w:rsidRPr="00FC0C99">
        <w:rPr>
          <w:rFonts w:ascii="Arial" w:hAnsi="Arial" w:cs="Arial"/>
          <w:sz w:val="20"/>
          <w:szCs w:val="20"/>
        </w:rPr>
        <w:t xml:space="preserve"> (Uradni list RS, št. </w:t>
      </w:r>
      <w:hyperlink r:id="rId69" w:tgtFrame="_blank" w:tooltip="Zakon o igrah na srečo (uradno prečiščeno besedilo)" w:history="1">
        <w:r w:rsidR="00946E28" w:rsidRPr="00FC0C99">
          <w:rPr>
            <w:rFonts w:ascii="Arial" w:hAnsi="Arial" w:cs="Arial"/>
            <w:sz w:val="20"/>
            <w:szCs w:val="20"/>
          </w:rPr>
          <w:t>14/11</w:t>
        </w:r>
      </w:hyperlink>
      <w:r w:rsidR="00946E28" w:rsidRPr="00FC0C99">
        <w:rPr>
          <w:rFonts w:ascii="Arial" w:hAnsi="Arial" w:cs="Arial"/>
          <w:sz w:val="20"/>
          <w:szCs w:val="20"/>
        </w:rPr>
        <w:t xml:space="preserve"> – uradno prečiščeno besedilo, </w:t>
      </w:r>
      <w:hyperlink r:id="rId70" w:tgtFrame="_blank" w:tooltip="Zakon o spremembah in dopolnitvah Zakona o igrah na srečo" w:history="1">
        <w:r w:rsidR="00946E28" w:rsidRPr="00FC0C99">
          <w:rPr>
            <w:rFonts w:ascii="Arial" w:hAnsi="Arial" w:cs="Arial"/>
            <w:sz w:val="20"/>
            <w:szCs w:val="20"/>
          </w:rPr>
          <w:t>108/12</w:t>
        </w:r>
      </w:hyperlink>
      <w:r w:rsidR="00946E28" w:rsidRPr="00FC0C99">
        <w:rPr>
          <w:rFonts w:ascii="Arial" w:hAnsi="Arial" w:cs="Arial"/>
          <w:sz w:val="20"/>
          <w:szCs w:val="20"/>
        </w:rPr>
        <w:t xml:space="preserve">, </w:t>
      </w:r>
      <w:hyperlink r:id="rId71" w:tgtFrame="_blank" w:tooltip="Popravek zaporednih številk objavljenih aktov v neuradni HTML obliki" w:history="1">
        <w:r w:rsidR="00946E28" w:rsidRPr="00FC0C99">
          <w:rPr>
            <w:rFonts w:ascii="Arial" w:hAnsi="Arial" w:cs="Arial"/>
            <w:sz w:val="20"/>
            <w:szCs w:val="20"/>
          </w:rPr>
          <w:t>11/14 – popr.</w:t>
        </w:r>
      </w:hyperlink>
      <w:r w:rsidR="00946E28" w:rsidRPr="00FC0C99">
        <w:rPr>
          <w:rFonts w:ascii="Arial" w:hAnsi="Arial" w:cs="Arial"/>
          <w:sz w:val="20"/>
          <w:szCs w:val="20"/>
        </w:rPr>
        <w:t xml:space="preserve"> in </w:t>
      </w:r>
      <w:hyperlink r:id="rId72" w:tgtFrame="_blank" w:tooltip="Zakon o spremembah in dopolnitvah Zakona o inšpekcijskem nadzoru" w:history="1">
        <w:r w:rsidR="00946E28" w:rsidRPr="00FC0C99">
          <w:rPr>
            <w:rFonts w:ascii="Arial" w:hAnsi="Arial" w:cs="Arial"/>
            <w:sz w:val="20"/>
            <w:szCs w:val="20"/>
          </w:rPr>
          <w:t>40/14</w:t>
        </w:r>
      </w:hyperlink>
      <w:r w:rsidR="00946E28" w:rsidRPr="00FC0C99">
        <w:rPr>
          <w:rFonts w:ascii="Arial" w:hAnsi="Arial" w:cs="Arial"/>
          <w:sz w:val="20"/>
          <w:szCs w:val="20"/>
        </w:rPr>
        <w:t xml:space="preserve"> – ZIN-B) </w:t>
      </w:r>
      <w:r w:rsidRPr="00FC0C99">
        <w:rPr>
          <w:rFonts w:ascii="Arial" w:hAnsi="Arial" w:cs="Arial"/>
          <w:sz w:val="20"/>
          <w:szCs w:val="20"/>
        </w:rPr>
        <w:t xml:space="preserve">v letu 2022 izvedel </w:t>
      </w:r>
      <w:r w:rsidRPr="00FC0C99">
        <w:rPr>
          <w:rFonts w:ascii="Arial" w:hAnsi="Arial" w:cs="Arial"/>
          <w:b/>
          <w:bCs/>
          <w:sz w:val="20"/>
          <w:szCs w:val="20"/>
        </w:rPr>
        <w:t>46</w:t>
      </w:r>
      <w:r w:rsidR="00E90F66">
        <w:rPr>
          <w:rFonts w:ascii="Arial" w:hAnsi="Arial" w:cs="Arial"/>
          <w:b/>
          <w:bCs/>
          <w:sz w:val="20"/>
          <w:szCs w:val="20"/>
        </w:rPr>
        <w:t>5</w:t>
      </w:r>
      <w:r w:rsidRPr="00FC0C99">
        <w:rPr>
          <w:rFonts w:ascii="Arial" w:hAnsi="Arial" w:cs="Arial"/>
          <w:sz w:val="20"/>
          <w:szCs w:val="20"/>
        </w:rPr>
        <w:t xml:space="preserve"> nadzorov. FURS opravlja neposreden nadzor z izvajanjem inšpekcijskih postopkov pri zavezancih in posredni nadzor preko informacijskega sistema, v katerega so neposredno povezani nadzorni informacijski sistemi koncesionarjev. Izvedenih je bilo tudi 115 nadzorov nedovoljenih spletnih prirediteljev, pri </w:t>
      </w:r>
      <w:r w:rsidRPr="00FC0C99">
        <w:rPr>
          <w:rFonts w:ascii="Arial" w:hAnsi="Arial" w:cs="Arial"/>
          <w:sz w:val="20"/>
          <w:szCs w:val="20"/>
        </w:rPr>
        <w:lastRenderedPageBreak/>
        <w:t>čemer je nadzorni organ izdal 52 opozoril, 26 odločb o prepovedi prirejanja iger na srečo, podal 5 predlogov za uvedbo postopka o prekršku in podal 18 predlogov sodišču za izdajo odredbe za zatemnitev spletne strani.</w:t>
      </w:r>
    </w:p>
    <w:p w14:paraId="1D7C3C7D" w14:textId="77777777" w:rsidR="00C8188A" w:rsidRDefault="00C8188A" w:rsidP="003134DD">
      <w:pPr>
        <w:spacing w:line="276" w:lineRule="auto"/>
        <w:ind w:left="0"/>
        <w:rPr>
          <w:rFonts w:ascii="Arial" w:hAnsi="Arial" w:cs="Arial"/>
          <w:b/>
          <w:sz w:val="20"/>
          <w:szCs w:val="20"/>
        </w:rPr>
      </w:pPr>
    </w:p>
    <w:p w14:paraId="4AE6074F" w14:textId="65A53EA2" w:rsidR="00BF7AB9" w:rsidRPr="00FC0C99" w:rsidRDefault="00BF7AB9" w:rsidP="003134DD">
      <w:pPr>
        <w:spacing w:line="276" w:lineRule="auto"/>
        <w:ind w:left="0"/>
        <w:rPr>
          <w:rFonts w:ascii="Arial" w:hAnsi="Arial" w:cs="Arial"/>
          <w:sz w:val="20"/>
          <w:szCs w:val="20"/>
        </w:rPr>
      </w:pPr>
      <w:r w:rsidRPr="00FC0C99">
        <w:rPr>
          <w:rFonts w:ascii="Arial" w:hAnsi="Arial" w:cs="Arial"/>
          <w:b/>
          <w:sz w:val="20"/>
          <w:szCs w:val="20"/>
        </w:rPr>
        <w:t xml:space="preserve">V finančnih preiskavah </w:t>
      </w:r>
      <w:r w:rsidRPr="00FC0C99">
        <w:rPr>
          <w:rFonts w:ascii="Arial" w:hAnsi="Arial" w:cs="Arial"/>
          <w:sz w:val="20"/>
          <w:szCs w:val="20"/>
        </w:rPr>
        <w:t xml:space="preserve">je bilo v letu 2022 zaključenih </w:t>
      </w:r>
      <w:r w:rsidRPr="00FC0C99">
        <w:rPr>
          <w:rFonts w:ascii="Arial" w:hAnsi="Arial" w:cs="Arial"/>
          <w:b/>
          <w:sz w:val="20"/>
          <w:szCs w:val="20"/>
        </w:rPr>
        <w:t>16</w:t>
      </w:r>
      <w:r w:rsidR="00417989">
        <w:rPr>
          <w:rFonts w:ascii="Arial" w:hAnsi="Arial" w:cs="Arial"/>
          <w:b/>
          <w:sz w:val="20"/>
          <w:szCs w:val="20"/>
        </w:rPr>
        <w:t>5</w:t>
      </w:r>
      <w:r w:rsidRPr="00FC0C99">
        <w:rPr>
          <w:rFonts w:ascii="Arial" w:hAnsi="Arial" w:cs="Arial"/>
          <w:b/>
          <w:sz w:val="20"/>
          <w:szCs w:val="20"/>
        </w:rPr>
        <w:t xml:space="preserve"> </w:t>
      </w:r>
      <w:r w:rsidRPr="00FC0C99">
        <w:rPr>
          <w:rFonts w:ascii="Arial" w:hAnsi="Arial" w:cs="Arial"/>
          <w:sz w:val="20"/>
          <w:szCs w:val="20"/>
        </w:rPr>
        <w:t>inšpekcijskih nadzorov</w:t>
      </w:r>
      <w:r w:rsidR="00DD6BDB">
        <w:rPr>
          <w:rFonts w:ascii="Arial" w:hAnsi="Arial" w:cs="Arial"/>
          <w:sz w:val="20"/>
          <w:szCs w:val="20"/>
        </w:rPr>
        <w:t xml:space="preserve"> in preiskav</w:t>
      </w:r>
      <w:r w:rsidRPr="00FC0C99">
        <w:rPr>
          <w:rFonts w:ascii="Arial" w:hAnsi="Arial" w:cs="Arial"/>
          <w:sz w:val="20"/>
          <w:szCs w:val="20"/>
        </w:rPr>
        <w:t xml:space="preserve">, v katerih je bila dodatno ugotovljena davčna obveznost v višini </w:t>
      </w:r>
      <w:r w:rsidRPr="00FC0C99">
        <w:rPr>
          <w:rFonts w:ascii="Arial" w:hAnsi="Arial" w:cs="Arial"/>
          <w:b/>
          <w:sz w:val="20"/>
          <w:szCs w:val="20"/>
        </w:rPr>
        <w:t>12,0</w:t>
      </w:r>
      <w:r w:rsidRPr="00FC0C99">
        <w:rPr>
          <w:rFonts w:ascii="Arial" w:hAnsi="Arial" w:cs="Arial"/>
          <w:sz w:val="20"/>
          <w:szCs w:val="20"/>
        </w:rPr>
        <w:t xml:space="preserve"> milijonov EUR ter posredni učinki v višini </w:t>
      </w:r>
      <w:r w:rsidRPr="00FC0C99">
        <w:rPr>
          <w:rFonts w:ascii="Arial" w:hAnsi="Arial" w:cs="Arial"/>
          <w:b/>
          <w:bCs/>
          <w:sz w:val="20"/>
          <w:szCs w:val="20"/>
        </w:rPr>
        <w:t>0,9</w:t>
      </w:r>
      <w:r w:rsidRPr="00FC0C99">
        <w:rPr>
          <w:rFonts w:ascii="Arial" w:hAnsi="Arial" w:cs="Arial"/>
          <w:sz w:val="20"/>
          <w:szCs w:val="20"/>
        </w:rPr>
        <w:t xml:space="preserve"> milijonov EUR. V postopkih finančnih preiskav je bilo zaseženo </w:t>
      </w:r>
      <w:r w:rsidRPr="00FC0C99">
        <w:rPr>
          <w:rFonts w:ascii="Arial" w:hAnsi="Arial" w:cs="Arial"/>
          <w:b/>
          <w:bCs/>
          <w:sz w:val="20"/>
          <w:szCs w:val="20"/>
        </w:rPr>
        <w:t>66.321 kg</w:t>
      </w:r>
      <w:r w:rsidRPr="00FC0C99">
        <w:rPr>
          <w:rFonts w:ascii="Arial" w:hAnsi="Arial" w:cs="Arial"/>
          <w:sz w:val="20"/>
          <w:szCs w:val="20"/>
        </w:rPr>
        <w:t xml:space="preserve"> tobaka (nepredelan tobak, cigareti, drobno rezan tobak), s čimer je bilo preprečeno za </w:t>
      </w:r>
      <w:r w:rsidRPr="00FC0C99">
        <w:rPr>
          <w:rFonts w:ascii="Arial" w:hAnsi="Arial" w:cs="Arial"/>
          <w:b/>
          <w:bCs/>
          <w:sz w:val="20"/>
          <w:szCs w:val="20"/>
        </w:rPr>
        <w:t>9</w:t>
      </w:r>
      <w:r w:rsidRPr="00FC0C99">
        <w:rPr>
          <w:rFonts w:ascii="Arial" w:hAnsi="Arial" w:cs="Arial"/>
          <w:sz w:val="20"/>
          <w:szCs w:val="20"/>
        </w:rPr>
        <w:t xml:space="preserve"> milijonov EUR utaj dajatev (trošarine in DDV).</w:t>
      </w:r>
    </w:p>
    <w:p w14:paraId="3E4923DF" w14:textId="77777777" w:rsidR="003134DD" w:rsidRPr="00FC0C99" w:rsidRDefault="003134DD" w:rsidP="003134DD">
      <w:pPr>
        <w:pStyle w:val="Odstavekseznama"/>
        <w:spacing w:line="276" w:lineRule="auto"/>
        <w:ind w:left="0"/>
        <w:jc w:val="left"/>
        <w:rPr>
          <w:rFonts w:ascii="Arial" w:hAnsi="Arial" w:cs="Arial"/>
          <w:b/>
          <w:sz w:val="20"/>
          <w:szCs w:val="20"/>
          <w:highlight w:val="yellow"/>
        </w:rPr>
      </w:pPr>
      <w:bookmarkStart w:id="2" w:name="_Hlk123817375"/>
    </w:p>
    <w:p w14:paraId="7AD72E15" w14:textId="4876F94A" w:rsidR="00BF7AB9" w:rsidRPr="00FC0C99" w:rsidRDefault="00BF7AB9" w:rsidP="005B5919">
      <w:pPr>
        <w:pStyle w:val="Odstavekseznama"/>
        <w:numPr>
          <w:ilvl w:val="2"/>
          <w:numId w:val="20"/>
        </w:numPr>
        <w:spacing w:line="276" w:lineRule="auto"/>
        <w:jc w:val="left"/>
        <w:rPr>
          <w:rFonts w:ascii="Arial" w:hAnsi="Arial" w:cs="Arial"/>
          <w:b/>
          <w:sz w:val="20"/>
          <w:szCs w:val="20"/>
        </w:rPr>
      </w:pPr>
      <w:r w:rsidRPr="00FC0C99">
        <w:rPr>
          <w:rFonts w:ascii="Arial" w:hAnsi="Arial" w:cs="Arial"/>
          <w:b/>
          <w:sz w:val="20"/>
          <w:szCs w:val="20"/>
        </w:rPr>
        <w:t>Prioritetni inšpekcijski nadzori na osnovi prejetih pobud in prijav</w:t>
      </w:r>
      <w:r w:rsidR="00EC0D71" w:rsidRPr="00FC0C99">
        <w:rPr>
          <w:rFonts w:ascii="Arial" w:hAnsi="Arial" w:cs="Arial"/>
          <w:b/>
          <w:sz w:val="20"/>
          <w:szCs w:val="20"/>
        </w:rPr>
        <w:t>:</w:t>
      </w:r>
    </w:p>
    <w:p w14:paraId="2C0FD4A4" w14:textId="77777777" w:rsidR="00BF7AB9" w:rsidRPr="00FC0C99" w:rsidRDefault="00BF7AB9" w:rsidP="00BF7AB9">
      <w:pPr>
        <w:spacing w:line="276" w:lineRule="auto"/>
        <w:rPr>
          <w:rFonts w:ascii="Arial" w:hAnsi="Arial" w:cs="Arial"/>
          <w:sz w:val="20"/>
          <w:szCs w:val="20"/>
        </w:rPr>
      </w:pPr>
    </w:p>
    <w:p w14:paraId="765D588A" w14:textId="78A19774" w:rsidR="00BF7AB9" w:rsidRPr="00FC0C99" w:rsidRDefault="00BF7AB9" w:rsidP="003134DD">
      <w:pPr>
        <w:spacing w:line="276" w:lineRule="auto"/>
        <w:ind w:left="0"/>
        <w:rPr>
          <w:rFonts w:ascii="Arial" w:hAnsi="Arial" w:cs="Arial"/>
          <w:sz w:val="20"/>
          <w:szCs w:val="20"/>
        </w:rPr>
      </w:pPr>
      <w:r w:rsidRPr="00FC0C99">
        <w:rPr>
          <w:rFonts w:ascii="Arial" w:hAnsi="Arial" w:cs="Arial"/>
          <w:sz w:val="20"/>
          <w:szCs w:val="20"/>
        </w:rPr>
        <w:t xml:space="preserve">Kot prioritetne inšpekcijske nadzore FURS šteje tudi nadzore, pri katerih so obravnavane pobude in prijave z zelo visokim ali visokim tveganjem, prejete s strani državnih organov, pravnih subjektov in fizičnih oseb ter anonimne prijave. V letu 2022 je bilo opravljenih </w:t>
      </w:r>
      <w:r w:rsidRPr="00FC0C99">
        <w:rPr>
          <w:rFonts w:ascii="Arial" w:hAnsi="Arial" w:cs="Arial"/>
          <w:b/>
          <w:bCs/>
          <w:sz w:val="20"/>
          <w:szCs w:val="20"/>
        </w:rPr>
        <w:t>648</w:t>
      </w:r>
      <w:r w:rsidRPr="00FC0C99">
        <w:rPr>
          <w:rFonts w:ascii="Arial" w:hAnsi="Arial" w:cs="Arial"/>
          <w:sz w:val="20"/>
          <w:szCs w:val="20"/>
        </w:rPr>
        <w:t xml:space="preserve"> prioritetnih inšpekcijskih nadzorov (5,6 % vseh nadzorov) od skupno 11.66</w:t>
      </w:r>
      <w:r w:rsidR="00461478">
        <w:rPr>
          <w:rFonts w:ascii="Arial" w:hAnsi="Arial" w:cs="Arial"/>
          <w:sz w:val="20"/>
          <w:szCs w:val="20"/>
        </w:rPr>
        <w:t>1</w:t>
      </w:r>
      <w:r w:rsidRPr="00FC0C99">
        <w:rPr>
          <w:rFonts w:ascii="Arial" w:hAnsi="Arial" w:cs="Arial"/>
          <w:sz w:val="20"/>
          <w:szCs w:val="20"/>
        </w:rPr>
        <w:t xml:space="preserve"> nadzorov.</w:t>
      </w:r>
    </w:p>
    <w:p w14:paraId="761A927A" w14:textId="77777777" w:rsidR="00BF7AB9" w:rsidRPr="00FC0C99" w:rsidRDefault="00BF7AB9" w:rsidP="00BF7AB9">
      <w:pPr>
        <w:spacing w:line="276" w:lineRule="auto"/>
        <w:rPr>
          <w:rFonts w:ascii="Arial" w:hAnsi="Arial" w:cs="Arial"/>
          <w:sz w:val="20"/>
          <w:szCs w:val="20"/>
          <w:highlight w:val="yellow"/>
        </w:rPr>
      </w:pPr>
    </w:p>
    <w:p w14:paraId="74724555" w14:textId="618B55E4" w:rsidR="00BF7AB9" w:rsidRPr="00FC0C99" w:rsidRDefault="00BF7AB9" w:rsidP="005B5919">
      <w:pPr>
        <w:pStyle w:val="Odstavekseznama"/>
        <w:numPr>
          <w:ilvl w:val="2"/>
          <w:numId w:val="20"/>
        </w:numPr>
        <w:spacing w:line="276" w:lineRule="auto"/>
        <w:rPr>
          <w:rFonts w:ascii="Arial" w:hAnsi="Arial" w:cs="Arial"/>
          <w:b/>
          <w:sz w:val="20"/>
          <w:szCs w:val="20"/>
        </w:rPr>
      </w:pPr>
      <w:r w:rsidRPr="00FC0C99">
        <w:rPr>
          <w:rFonts w:ascii="Arial" w:hAnsi="Arial" w:cs="Arial"/>
          <w:b/>
          <w:sz w:val="20"/>
          <w:szCs w:val="20"/>
        </w:rPr>
        <w:t>Inšpekcijski nadzori na osnovi ostalih prejetih pobud in prijav, ki niso bili določeni kot prioritetni</w:t>
      </w:r>
      <w:r w:rsidR="00FE0AE7" w:rsidRPr="00FC0C99">
        <w:rPr>
          <w:rFonts w:ascii="Arial" w:hAnsi="Arial" w:cs="Arial"/>
          <w:b/>
          <w:sz w:val="20"/>
          <w:szCs w:val="20"/>
        </w:rPr>
        <w:t>:</w:t>
      </w:r>
    </w:p>
    <w:p w14:paraId="5EDAC730" w14:textId="77777777" w:rsidR="00BF7AB9" w:rsidRPr="00FC0C99" w:rsidRDefault="00BF7AB9" w:rsidP="00BF7AB9">
      <w:pPr>
        <w:pStyle w:val="Odstavekseznama"/>
        <w:spacing w:line="276" w:lineRule="auto"/>
        <w:ind w:left="0"/>
        <w:rPr>
          <w:rFonts w:ascii="Arial" w:hAnsi="Arial" w:cs="Arial"/>
          <w:sz w:val="20"/>
          <w:szCs w:val="20"/>
        </w:rPr>
      </w:pPr>
    </w:p>
    <w:p w14:paraId="0A185947" w14:textId="336EB863" w:rsidR="00BF7AB9" w:rsidRPr="00FC0C99" w:rsidRDefault="00BF7AB9" w:rsidP="00BF7AB9">
      <w:pPr>
        <w:pStyle w:val="Odstavekseznama"/>
        <w:spacing w:line="276" w:lineRule="auto"/>
        <w:ind w:left="0"/>
        <w:rPr>
          <w:rFonts w:ascii="Arial" w:hAnsi="Arial" w:cs="Arial"/>
          <w:sz w:val="20"/>
          <w:szCs w:val="20"/>
        </w:rPr>
      </w:pPr>
      <w:r w:rsidRPr="00FC0C99">
        <w:rPr>
          <w:rFonts w:ascii="Arial" w:hAnsi="Arial" w:cs="Arial"/>
          <w:sz w:val="20"/>
          <w:szCs w:val="20"/>
        </w:rPr>
        <w:t xml:space="preserve">Na osnovi ostalih prejetih pobud in prijav, ki niso bile določene kot prioritetne (prijave s srednjim in nizkim tveganjem), je FURS v letu 2022 opravil </w:t>
      </w:r>
      <w:r w:rsidRPr="00FC0C99">
        <w:rPr>
          <w:rFonts w:ascii="Arial" w:hAnsi="Arial" w:cs="Arial"/>
          <w:b/>
          <w:bCs/>
          <w:sz w:val="20"/>
          <w:szCs w:val="20"/>
        </w:rPr>
        <w:t>437</w:t>
      </w:r>
      <w:r w:rsidRPr="00FC0C99">
        <w:rPr>
          <w:rFonts w:ascii="Arial" w:hAnsi="Arial" w:cs="Arial"/>
          <w:sz w:val="20"/>
          <w:szCs w:val="20"/>
        </w:rPr>
        <w:t xml:space="preserve"> inšpekcijskih nadzorov (3,7 % vseh nadzorov) od skupno 11.66</w:t>
      </w:r>
      <w:r w:rsidR="00B01765">
        <w:rPr>
          <w:rFonts w:ascii="Arial" w:hAnsi="Arial" w:cs="Arial"/>
          <w:sz w:val="20"/>
          <w:szCs w:val="20"/>
        </w:rPr>
        <w:t>1</w:t>
      </w:r>
      <w:r w:rsidRPr="00FC0C99">
        <w:rPr>
          <w:rFonts w:ascii="Arial" w:hAnsi="Arial" w:cs="Arial"/>
          <w:sz w:val="20"/>
          <w:szCs w:val="20"/>
        </w:rPr>
        <w:t xml:space="preserve"> nadzorov.</w:t>
      </w:r>
    </w:p>
    <w:bookmarkEnd w:id="2"/>
    <w:p w14:paraId="6325AE4A" w14:textId="77777777" w:rsidR="00BF7AB9" w:rsidRPr="00FC0C99" w:rsidRDefault="00BF7AB9" w:rsidP="00BF7AB9">
      <w:pPr>
        <w:pStyle w:val="Odstavekseznama"/>
        <w:spacing w:line="276" w:lineRule="auto"/>
        <w:ind w:left="0"/>
        <w:rPr>
          <w:rFonts w:ascii="Arial" w:hAnsi="Arial" w:cs="Arial"/>
          <w:sz w:val="20"/>
          <w:szCs w:val="20"/>
        </w:rPr>
      </w:pPr>
    </w:p>
    <w:p w14:paraId="107C6CFF" w14:textId="6BBC38D2" w:rsidR="00BF7AB9" w:rsidRPr="00FC0C99" w:rsidRDefault="00BF7AB9" w:rsidP="005B5919">
      <w:pPr>
        <w:pStyle w:val="Odstavekseznama"/>
        <w:numPr>
          <w:ilvl w:val="2"/>
          <w:numId w:val="20"/>
        </w:numPr>
        <w:spacing w:line="276" w:lineRule="auto"/>
        <w:jc w:val="left"/>
        <w:rPr>
          <w:rFonts w:ascii="Arial" w:hAnsi="Arial" w:cs="Arial"/>
          <w:b/>
          <w:sz w:val="20"/>
          <w:szCs w:val="20"/>
        </w:rPr>
      </w:pPr>
      <w:r w:rsidRPr="00FC0C99">
        <w:rPr>
          <w:rFonts w:ascii="Arial" w:hAnsi="Arial" w:cs="Arial"/>
          <w:b/>
          <w:sz w:val="20"/>
          <w:szCs w:val="20"/>
        </w:rPr>
        <w:t>Prekrškovni postopki</w:t>
      </w:r>
      <w:r w:rsidR="00FE0AE7" w:rsidRPr="00FC0C99">
        <w:rPr>
          <w:rFonts w:ascii="Arial" w:hAnsi="Arial" w:cs="Arial"/>
          <w:b/>
          <w:sz w:val="20"/>
          <w:szCs w:val="20"/>
        </w:rPr>
        <w:t>:</w:t>
      </w:r>
    </w:p>
    <w:p w14:paraId="106E36D3" w14:textId="77777777" w:rsidR="00BF7AB9" w:rsidRPr="00FC0C99" w:rsidRDefault="00BF7AB9" w:rsidP="00BF7AB9">
      <w:pPr>
        <w:pStyle w:val="Odstavekseznama"/>
        <w:spacing w:line="276" w:lineRule="auto"/>
        <w:ind w:left="0"/>
        <w:rPr>
          <w:rFonts w:ascii="Arial" w:hAnsi="Arial" w:cs="Arial"/>
          <w:sz w:val="20"/>
          <w:szCs w:val="20"/>
        </w:rPr>
      </w:pPr>
    </w:p>
    <w:p w14:paraId="6F39FB5D" w14:textId="4D0A9828" w:rsidR="00BF7AB9" w:rsidRPr="00FC0C99" w:rsidRDefault="00BF7AB9" w:rsidP="00BF7AB9">
      <w:pPr>
        <w:pStyle w:val="Odstavekseznama"/>
        <w:spacing w:line="276" w:lineRule="auto"/>
        <w:ind w:left="0"/>
        <w:rPr>
          <w:rFonts w:ascii="Arial" w:hAnsi="Arial" w:cs="Arial"/>
          <w:sz w:val="20"/>
          <w:szCs w:val="20"/>
        </w:rPr>
      </w:pPr>
      <w:r w:rsidRPr="00FC0C99">
        <w:rPr>
          <w:rFonts w:ascii="Arial" w:hAnsi="Arial" w:cs="Arial"/>
          <w:sz w:val="20"/>
          <w:szCs w:val="20"/>
        </w:rPr>
        <w:t xml:space="preserve">FURS je v letu 2022 storilcem prekrškov na podlagi zaznanih oziroma ugotovljenih kršitev v inšpekcijskih postopkih (vključno s preiskavami) izdal in vročil </w:t>
      </w:r>
      <w:r w:rsidRPr="00FC0C99">
        <w:rPr>
          <w:rFonts w:ascii="Arial" w:hAnsi="Arial" w:cs="Arial"/>
          <w:b/>
          <w:sz w:val="20"/>
          <w:szCs w:val="20"/>
        </w:rPr>
        <w:t>48</w:t>
      </w:r>
      <w:r w:rsidR="00857D7B">
        <w:rPr>
          <w:rFonts w:ascii="Arial" w:hAnsi="Arial" w:cs="Arial"/>
          <w:b/>
          <w:sz w:val="20"/>
          <w:szCs w:val="20"/>
        </w:rPr>
        <w:t>8</w:t>
      </w:r>
      <w:r w:rsidRPr="00FC0C99">
        <w:rPr>
          <w:rFonts w:ascii="Arial" w:hAnsi="Arial" w:cs="Arial"/>
          <w:b/>
          <w:sz w:val="20"/>
          <w:szCs w:val="20"/>
        </w:rPr>
        <w:t xml:space="preserve"> plačilnih nalogov</w:t>
      </w:r>
      <w:r w:rsidRPr="00FC0C99">
        <w:rPr>
          <w:rFonts w:ascii="Arial" w:hAnsi="Arial" w:cs="Arial"/>
          <w:sz w:val="20"/>
          <w:szCs w:val="20"/>
        </w:rPr>
        <w:t xml:space="preserve"> in </w:t>
      </w:r>
      <w:r w:rsidRPr="00FC0C99">
        <w:rPr>
          <w:rFonts w:ascii="Arial" w:hAnsi="Arial" w:cs="Arial"/>
          <w:b/>
          <w:sz w:val="20"/>
          <w:szCs w:val="20"/>
        </w:rPr>
        <w:t>2.2</w:t>
      </w:r>
      <w:r w:rsidR="00857D7B">
        <w:rPr>
          <w:rFonts w:ascii="Arial" w:hAnsi="Arial" w:cs="Arial"/>
          <w:b/>
          <w:sz w:val="20"/>
          <w:szCs w:val="20"/>
        </w:rPr>
        <w:t>81</w:t>
      </w:r>
      <w:r w:rsidRPr="00FC0C99">
        <w:rPr>
          <w:rFonts w:ascii="Arial" w:hAnsi="Arial" w:cs="Arial"/>
          <w:b/>
          <w:sz w:val="20"/>
          <w:szCs w:val="20"/>
        </w:rPr>
        <w:t xml:space="preserve"> odločb</w:t>
      </w:r>
      <w:r w:rsidRPr="00FC0C99">
        <w:rPr>
          <w:rFonts w:ascii="Arial" w:hAnsi="Arial" w:cs="Arial"/>
          <w:sz w:val="20"/>
          <w:szCs w:val="20"/>
        </w:rPr>
        <w:t xml:space="preserve">. Upoštevajoč izdane in vročene prekrškovne akte je bila v letu 2022 na podlagi ugotovljenih kršitev v inšpekcijskih postopkih izrečena globa v skupnem znesku </w:t>
      </w:r>
      <w:r w:rsidRPr="00FC0C99">
        <w:rPr>
          <w:rFonts w:ascii="Arial" w:hAnsi="Arial" w:cs="Arial"/>
          <w:b/>
          <w:sz w:val="20"/>
          <w:szCs w:val="20"/>
        </w:rPr>
        <w:t>6,6</w:t>
      </w:r>
      <w:r w:rsidRPr="00FC0C99">
        <w:rPr>
          <w:rFonts w:ascii="Arial" w:hAnsi="Arial" w:cs="Arial"/>
          <w:sz w:val="20"/>
          <w:szCs w:val="20"/>
        </w:rPr>
        <w:t xml:space="preserve"> milijona EUR.</w:t>
      </w:r>
    </w:p>
    <w:p w14:paraId="1E6D2043" w14:textId="77777777" w:rsidR="00BF7AB9" w:rsidRPr="00FC0C99" w:rsidRDefault="00BF7AB9" w:rsidP="00BF7AB9">
      <w:pPr>
        <w:pStyle w:val="Odstavekseznama"/>
        <w:spacing w:line="276" w:lineRule="auto"/>
        <w:ind w:left="0"/>
        <w:rPr>
          <w:rFonts w:ascii="Arial" w:hAnsi="Arial" w:cs="Arial"/>
          <w:sz w:val="20"/>
          <w:szCs w:val="20"/>
          <w:highlight w:val="yellow"/>
        </w:rPr>
      </w:pPr>
    </w:p>
    <w:p w14:paraId="5B7B7F62" w14:textId="49E89DA3" w:rsidR="00BF7AB9" w:rsidRPr="00FC0C99" w:rsidRDefault="00BF7AB9" w:rsidP="005B5919">
      <w:pPr>
        <w:pStyle w:val="Odstavekseznama"/>
        <w:numPr>
          <w:ilvl w:val="2"/>
          <w:numId w:val="20"/>
        </w:numPr>
        <w:spacing w:line="276" w:lineRule="auto"/>
        <w:jc w:val="left"/>
        <w:rPr>
          <w:rFonts w:ascii="Arial" w:hAnsi="Arial" w:cs="Arial"/>
          <w:b/>
          <w:sz w:val="20"/>
          <w:szCs w:val="20"/>
        </w:rPr>
      </w:pPr>
      <w:r w:rsidRPr="00FC0C99">
        <w:rPr>
          <w:rFonts w:ascii="Arial" w:hAnsi="Arial" w:cs="Arial"/>
          <w:b/>
          <w:sz w:val="20"/>
          <w:szCs w:val="20"/>
        </w:rPr>
        <w:t>Skupni inšpekcijski nadzori oziroma sodelovanja</w:t>
      </w:r>
      <w:r w:rsidR="00CB436B" w:rsidRPr="00FC0C99">
        <w:rPr>
          <w:rFonts w:ascii="Arial" w:hAnsi="Arial" w:cs="Arial"/>
          <w:b/>
          <w:sz w:val="20"/>
          <w:szCs w:val="20"/>
        </w:rPr>
        <w:t>:</w:t>
      </w:r>
    </w:p>
    <w:p w14:paraId="2BD2B2A9" w14:textId="77777777" w:rsidR="00BF7AB9" w:rsidRPr="00FC0C99" w:rsidRDefault="00BF7AB9" w:rsidP="00BF7AB9">
      <w:pPr>
        <w:pStyle w:val="Odstavekseznama"/>
        <w:ind w:left="360"/>
        <w:rPr>
          <w:rFonts w:ascii="Arial" w:hAnsi="Arial" w:cs="Arial"/>
          <w:sz w:val="20"/>
          <w:szCs w:val="20"/>
        </w:rPr>
      </w:pPr>
    </w:p>
    <w:p w14:paraId="4D1CD1FD" w14:textId="77777777" w:rsidR="00BF7AB9" w:rsidRPr="00FC0C99" w:rsidRDefault="00BF7AB9" w:rsidP="00310BAA">
      <w:pPr>
        <w:ind w:left="0"/>
        <w:rPr>
          <w:rFonts w:ascii="Arial" w:hAnsi="Arial" w:cs="Arial"/>
          <w:sz w:val="20"/>
          <w:szCs w:val="20"/>
        </w:rPr>
      </w:pPr>
      <w:r w:rsidRPr="00FC0C99">
        <w:rPr>
          <w:rFonts w:ascii="Arial" w:hAnsi="Arial" w:cs="Arial"/>
          <w:sz w:val="20"/>
          <w:szCs w:val="20"/>
        </w:rPr>
        <w:t xml:space="preserve">Za leto 2022 je bilo planirano, da bodo tako kot v prejšnjih letih, nadzori izvedeni v okviru RKI, še posebej na področju boja zoper sivo ekonomijo. </w:t>
      </w:r>
    </w:p>
    <w:p w14:paraId="65B0B385" w14:textId="77777777" w:rsidR="00BF7AB9" w:rsidRPr="00FC0C99" w:rsidRDefault="00BF7AB9" w:rsidP="00BF7AB9">
      <w:pPr>
        <w:rPr>
          <w:rFonts w:ascii="Arial" w:hAnsi="Arial" w:cs="Arial"/>
          <w:sz w:val="20"/>
          <w:szCs w:val="20"/>
        </w:rPr>
      </w:pPr>
    </w:p>
    <w:p w14:paraId="46E3E2A3" w14:textId="77777777" w:rsidR="00BF7AB9" w:rsidRPr="00FC0C99" w:rsidRDefault="00BF7AB9" w:rsidP="00310BAA">
      <w:pPr>
        <w:spacing w:line="260" w:lineRule="atLeast"/>
        <w:ind w:left="0"/>
        <w:rPr>
          <w:rFonts w:ascii="Arial" w:hAnsi="Arial" w:cs="Arial"/>
          <w:sz w:val="20"/>
          <w:szCs w:val="20"/>
        </w:rPr>
      </w:pPr>
      <w:r w:rsidRPr="00FC0C99">
        <w:rPr>
          <w:rFonts w:ascii="Arial" w:hAnsi="Arial" w:cs="Arial"/>
          <w:sz w:val="20"/>
          <w:szCs w:val="20"/>
        </w:rPr>
        <w:t>V letu 2022 je FURS z drugimi organi sodeloval na naslednjih področjih:</w:t>
      </w:r>
    </w:p>
    <w:p w14:paraId="2F7A6194" w14:textId="06A78FF3" w:rsidR="00BF7AB9" w:rsidRPr="00FC0C99" w:rsidRDefault="00BF7AB9" w:rsidP="00B12A3C">
      <w:pPr>
        <w:numPr>
          <w:ilvl w:val="0"/>
          <w:numId w:val="37"/>
        </w:numPr>
        <w:autoSpaceDN w:val="0"/>
        <w:spacing w:line="252" w:lineRule="auto"/>
        <w:contextualSpacing/>
        <w:rPr>
          <w:rFonts w:ascii="Arial" w:eastAsia="Times New Roman" w:hAnsi="Arial" w:cs="Arial"/>
          <w:sz w:val="20"/>
          <w:szCs w:val="20"/>
        </w:rPr>
      </w:pPr>
      <w:r w:rsidRPr="00FC0C99">
        <w:rPr>
          <w:rFonts w:ascii="Arial" w:eastAsia="Times New Roman" w:hAnsi="Arial" w:cs="Arial"/>
          <w:sz w:val="20"/>
          <w:szCs w:val="20"/>
        </w:rPr>
        <w:t>v koordinaciji z drugimi inšpektorati so se v velikem obsegu izvajali nadzori po prvem odstavku 39. člena Z</w:t>
      </w:r>
      <w:r w:rsidR="00DD0E8E" w:rsidRPr="00FC0C99">
        <w:rPr>
          <w:rFonts w:ascii="Arial" w:eastAsia="Times New Roman" w:hAnsi="Arial" w:cs="Arial"/>
          <w:sz w:val="20"/>
          <w:szCs w:val="20"/>
        </w:rPr>
        <w:t>akona o nalezljivih boleznih</w:t>
      </w:r>
      <w:r w:rsidRPr="00FC0C99">
        <w:rPr>
          <w:rFonts w:ascii="Arial" w:eastAsia="Times New Roman" w:hAnsi="Arial" w:cs="Arial"/>
          <w:sz w:val="20"/>
          <w:szCs w:val="20"/>
        </w:rPr>
        <w:t xml:space="preserve"> </w:t>
      </w:r>
      <w:r w:rsidR="006B3595" w:rsidRPr="00FC0C99">
        <w:rPr>
          <w:rFonts w:ascii="Arial" w:hAnsi="Arial" w:cs="Arial"/>
          <w:sz w:val="20"/>
          <w:szCs w:val="20"/>
        </w:rPr>
        <w:t xml:space="preserve">(Uradni list RS, št. </w:t>
      </w:r>
      <w:hyperlink r:id="rId73" w:tgtFrame="_blank" w:tooltip="Zakon o nalezljivih boleznih (uradno prečiščeno besedilo)" w:history="1">
        <w:r w:rsidR="006B3595" w:rsidRPr="00FC0C99">
          <w:rPr>
            <w:rFonts w:ascii="Arial" w:hAnsi="Arial" w:cs="Arial"/>
            <w:sz w:val="20"/>
            <w:szCs w:val="20"/>
          </w:rPr>
          <w:t>33/06</w:t>
        </w:r>
      </w:hyperlink>
      <w:r w:rsidR="006B3595" w:rsidRPr="00FC0C99">
        <w:rPr>
          <w:rFonts w:ascii="Arial" w:hAnsi="Arial" w:cs="Arial"/>
          <w:sz w:val="20"/>
          <w:szCs w:val="20"/>
        </w:rPr>
        <w:t xml:space="preserve"> – uradno prečiščeno besedilo, </w:t>
      </w:r>
      <w:hyperlink r:id="rId74" w:tgtFrame="_blank" w:tooltip="Zakon o interventnih ukrepih za zajezitev epidemije COVID-19 in omilitev njenih posledic za državljane in gospodarstvo" w:history="1">
        <w:r w:rsidR="006B3595" w:rsidRPr="00FC0C99">
          <w:rPr>
            <w:rFonts w:ascii="Arial" w:hAnsi="Arial" w:cs="Arial"/>
            <w:sz w:val="20"/>
            <w:szCs w:val="20"/>
          </w:rPr>
          <w:t>49/20</w:t>
        </w:r>
      </w:hyperlink>
      <w:r w:rsidR="006B3595" w:rsidRPr="00FC0C99">
        <w:rPr>
          <w:rFonts w:ascii="Arial" w:hAnsi="Arial" w:cs="Arial"/>
          <w:sz w:val="20"/>
          <w:szCs w:val="20"/>
        </w:rPr>
        <w:t xml:space="preserve"> – ZIUZEOP, </w:t>
      </w:r>
      <w:hyperlink r:id="rId75" w:tgtFrame="_blank" w:tooltip="Zakon o spremembah in dopolnitvah Zakona o nalezljivih boleznih" w:history="1">
        <w:r w:rsidR="006B3595" w:rsidRPr="00FC0C99">
          <w:rPr>
            <w:rFonts w:ascii="Arial" w:hAnsi="Arial" w:cs="Arial"/>
            <w:sz w:val="20"/>
            <w:szCs w:val="20"/>
          </w:rPr>
          <w:t>142/20</w:t>
        </w:r>
      </w:hyperlink>
      <w:r w:rsidR="006B3595" w:rsidRPr="00FC0C99">
        <w:rPr>
          <w:rFonts w:ascii="Arial" w:hAnsi="Arial" w:cs="Arial"/>
          <w:sz w:val="20"/>
          <w:szCs w:val="20"/>
        </w:rPr>
        <w:t xml:space="preserve">, </w:t>
      </w:r>
      <w:hyperlink r:id="rId76" w:tgtFrame="_blank" w:tooltip="Zakon o interventnih ukrepih za omilitev posledic drugega vala epidemije COVID-19" w:history="1">
        <w:r w:rsidR="006B3595" w:rsidRPr="00FC0C99">
          <w:rPr>
            <w:rFonts w:ascii="Arial" w:hAnsi="Arial" w:cs="Arial"/>
            <w:sz w:val="20"/>
            <w:szCs w:val="20"/>
          </w:rPr>
          <w:t>175/20</w:t>
        </w:r>
      </w:hyperlink>
      <w:r w:rsidR="006B3595" w:rsidRPr="00FC0C99">
        <w:rPr>
          <w:rFonts w:ascii="Arial" w:hAnsi="Arial" w:cs="Arial"/>
          <w:sz w:val="20"/>
          <w:szCs w:val="20"/>
        </w:rPr>
        <w:t xml:space="preserve"> – ZIUOPDVE, </w:t>
      </w:r>
      <w:hyperlink r:id="rId77" w:tgtFrame="_blank" w:tooltip="Zakon o dodatnih ukrepih za omilitev posledic COVID-19 " w:history="1">
        <w:r w:rsidR="006B3595" w:rsidRPr="00FC0C99">
          <w:rPr>
            <w:rFonts w:ascii="Arial" w:hAnsi="Arial" w:cs="Arial"/>
            <w:sz w:val="20"/>
            <w:szCs w:val="20"/>
          </w:rPr>
          <w:t>15/21</w:t>
        </w:r>
      </w:hyperlink>
      <w:r w:rsidR="006B3595" w:rsidRPr="00FC0C99">
        <w:rPr>
          <w:rFonts w:ascii="Arial" w:hAnsi="Arial" w:cs="Arial"/>
          <w:sz w:val="20"/>
          <w:szCs w:val="20"/>
        </w:rPr>
        <w:t xml:space="preserve"> – ZDUOP, </w:t>
      </w:r>
      <w:hyperlink r:id="rId78" w:tgtFrame="_blank" w:tooltip="Zakon o spremembah in dopolnitvah Zakona o nalezljivih boleznih" w:history="1">
        <w:r w:rsidR="006B3595" w:rsidRPr="00FC0C99">
          <w:rPr>
            <w:rFonts w:ascii="Arial" w:hAnsi="Arial" w:cs="Arial"/>
            <w:sz w:val="20"/>
            <w:szCs w:val="20"/>
          </w:rPr>
          <w:t>82/21</w:t>
        </w:r>
      </w:hyperlink>
      <w:r w:rsidR="006B3595" w:rsidRPr="00FC0C99">
        <w:rPr>
          <w:rFonts w:ascii="Arial" w:hAnsi="Arial" w:cs="Arial"/>
          <w:sz w:val="20"/>
          <w:szCs w:val="20"/>
        </w:rPr>
        <w:t xml:space="preserve">, </w:t>
      </w:r>
      <w:hyperlink r:id="rId79" w:tgtFrame="_blank" w:tooltip="Odločba o ugotovitvi, da je 4. točka prvega odstavka 39. člena Zakona o nalezljivih boleznih v neskladju z Ustavo in o ugotovitvi, da je bil Odlok o začasni prepovedi ponujanja in prodajanja blaga in storitev potrošnikom v Republiki Sloveniji v neskladju z Ust" w:history="1">
        <w:r w:rsidR="006B3595" w:rsidRPr="00FC0C99">
          <w:rPr>
            <w:rFonts w:ascii="Arial" w:hAnsi="Arial" w:cs="Arial"/>
            <w:sz w:val="20"/>
            <w:szCs w:val="20"/>
          </w:rPr>
          <w:t>178/21</w:t>
        </w:r>
      </w:hyperlink>
      <w:r w:rsidR="006B3595" w:rsidRPr="00FC0C99">
        <w:rPr>
          <w:rFonts w:ascii="Arial" w:hAnsi="Arial" w:cs="Arial"/>
          <w:sz w:val="20"/>
          <w:szCs w:val="20"/>
        </w:rPr>
        <w:t xml:space="preserve"> – odl. US in </w:t>
      </w:r>
      <w:hyperlink r:id="rId80" w:tgtFrame="_blank" w:tooltip="Zakon o spremembah in dopolnitvah Zakona o nalezljivih boleznih" w:history="1">
        <w:r w:rsidR="006B3595" w:rsidRPr="00FC0C99">
          <w:rPr>
            <w:rFonts w:ascii="Arial" w:hAnsi="Arial" w:cs="Arial"/>
            <w:sz w:val="20"/>
            <w:szCs w:val="20"/>
          </w:rPr>
          <w:t>125/22</w:t>
        </w:r>
      </w:hyperlink>
      <w:r w:rsidR="006B3595" w:rsidRPr="00FC0C99">
        <w:rPr>
          <w:rFonts w:ascii="Arial" w:hAnsi="Arial" w:cs="Arial"/>
          <w:sz w:val="20"/>
          <w:szCs w:val="20"/>
        </w:rPr>
        <w:t xml:space="preserve">; v nadaljnjem besedilu: ZNB) </w:t>
      </w:r>
      <w:r w:rsidRPr="00FC0C99">
        <w:rPr>
          <w:rFonts w:ascii="Arial" w:eastAsia="Times New Roman" w:hAnsi="Arial" w:cs="Arial"/>
          <w:sz w:val="20"/>
          <w:szCs w:val="20"/>
        </w:rPr>
        <w:t>v zvezi s spoštovanjem vladnih ukrepov za preprečevanje širjenja okužbe z virusom SARS-CoV-2, ki so se na FURS izvajali večinoma vzporedno s primarnim nadzorom zaposlovanja na črno in nadzori gotovinskega poslovanja;</w:t>
      </w:r>
    </w:p>
    <w:p w14:paraId="04FE46DB" w14:textId="155E5CD3" w:rsidR="00BF7AB9" w:rsidRPr="00FC0C99" w:rsidRDefault="00BF7AB9" w:rsidP="00B12A3C">
      <w:pPr>
        <w:numPr>
          <w:ilvl w:val="0"/>
          <w:numId w:val="37"/>
        </w:numPr>
        <w:autoSpaceDN w:val="0"/>
        <w:spacing w:line="252" w:lineRule="auto"/>
        <w:contextualSpacing/>
        <w:rPr>
          <w:rFonts w:ascii="Arial" w:eastAsia="Times New Roman" w:hAnsi="Arial" w:cs="Arial"/>
          <w:sz w:val="20"/>
          <w:szCs w:val="20"/>
        </w:rPr>
      </w:pPr>
      <w:r w:rsidRPr="00FC0C99">
        <w:rPr>
          <w:rFonts w:ascii="Arial" w:eastAsia="Times New Roman" w:hAnsi="Arial" w:cs="Arial"/>
          <w:sz w:val="20"/>
          <w:szCs w:val="20"/>
        </w:rPr>
        <w:t xml:space="preserve">nadzor dela in zaposlovanja na črno ter izdajanje računov v dejavnostih, kjer se opravlja pretežno gotovinsko poslovanje, v okviru katerih bi izpostavili nadzore prodaje sadja in zelenjave na stojnicah, ki so potekali v sodelovanju z </w:t>
      </w:r>
      <w:r w:rsidR="00C01AE9">
        <w:rPr>
          <w:rFonts w:ascii="Arial" w:eastAsia="Times New Roman" w:hAnsi="Arial" w:cs="Arial"/>
          <w:sz w:val="20"/>
          <w:szCs w:val="20"/>
        </w:rPr>
        <w:t>I</w:t>
      </w:r>
      <w:r w:rsidRPr="00FC0C99">
        <w:rPr>
          <w:rFonts w:ascii="Arial" w:eastAsia="Times New Roman" w:hAnsi="Arial" w:cs="Arial"/>
          <w:sz w:val="20"/>
          <w:szCs w:val="20"/>
        </w:rPr>
        <w:t xml:space="preserve">nšpekcijo za varno hrano, veterinarstvo in varstvo rastlin pri Upravi </w:t>
      </w:r>
      <w:r w:rsidR="00FF0D8D" w:rsidRPr="00FC0C99">
        <w:rPr>
          <w:rFonts w:ascii="Arial" w:eastAsia="Times New Roman" w:hAnsi="Arial" w:cs="Arial"/>
          <w:sz w:val="20"/>
          <w:szCs w:val="20"/>
        </w:rPr>
        <w:t xml:space="preserve">RS </w:t>
      </w:r>
      <w:r w:rsidRPr="00FC0C99">
        <w:rPr>
          <w:rFonts w:ascii="Arial" w:eastAsia="Times New Roman" w:hAnsi="Arial" w:cs="Arial"/>
          <w:sz w:val="20"/>
          <w:szCs w:val="20"/>
        </w:rPr>
        <w:t xml:space="preserve">za varno hrano, veterinarstvo in varstvo rastlin, Tržnim inšpektoratom RS, Inšpektoratom </w:t>
      </w:r>
      <w:r w:rsidR="00FF0D8D" w:rsidRPr="00FC0C99">
        <w:rPr>
          <w:rFonts w:ascii="Arial" w:eastAsia="Times New Roman" w:hAnsi="Arial" w:cs="Arial"/>
          <w:sz w:val="20"/>
          <w:szCs w:val="20"/>
        </w:rPr>
        <w:t xml:space="preserve">RS </w:t>
      </w:r>
      <w:r w:rsidRPr="00FC0C99">
        <w:rPr>
          <w:rFonts w:ascii="Arial" w:eastAsia="Times New Roman" w:hAnsi="Arial" w:cs="Arial"/>
          <w:sz w:val="20"/>
          <w:szCs w:val="20"/>
        </w:rPr>
        <w:t xml:space="preserve">za infrastrukturo ter Uradom </w:t>
      </w:r>
      <w:r w:rsidR="00FF0D8D" w:rsidRPr="00FC0C99">
        <w:rPr>
          <w:rFonts w:ascii="Arial" w:eastAsia="Times New Roman" w:hAnsi="Arial" w:cs="Arial"/>
          <w:sz w:val="20"/>
          <w:szCs w:val="20"/>
        </w:rPr>
        <w:t xml:space="preserve">RS </w:t>
      </w:r>
      <w:r w:rsidRPr="00FC0C99">
        <w:rPr>
          <w:rFonts w:ascii="Arial" w:eastAsia="Times New Roman" w:hAnsi="Arial" w:cs="Arial"/>
          <w:sz w:val="20"/>
          <w:szCs w:val="20"/>
        </w:rPr>
        <w:t>za meroslovje</w:t>
      </w:r>
      <w:r w:rsidR="00052FBB">
        <w:rPr>
          <w:rFonts w:ascii="Arial" w:eastAsia="Times New Roman" w:hAnsi="Arial" w:cs="Arial"/>
          <w:sz w:val="20"/>
          <w:szCs w:val="20"/>
        </w:rPr>
        <w:t>;</w:t>
      </w:r>
    </w:p>
    <w:p w14:paraId="29F0FC1A" w14:textId="77777777" w:rsidR="00BF7AB9" w:rsidRPr="00FC0C99" w:rsidRDefault="00BF7AB9" w:rsidP="00B12A3C">
      <w:pPr>
        <w:numPr>
          <w:ilvl w:val="0"/>
          <w:numId w:val="37"/>
        </w:numPr>
        <w:autoSpaceDN w:val="0"/>
        <w:spacing w:line="252" w:lineRule="auto"/>
        <w:contextualSpacing/>
        <w:rPr>
          <w:rFonts w:ascii="Arial" w:eastAsia="Times New Roman" w:hAnsi="Arial" w:cs="Arial"/>
          <w:sz w:val="20"/>
          <w:szCs w:val="20"/>
        </w:rPr>
      </w:pPr>
      <w:r w:rsidRPr="00FC0C99">
        <w:rPr>
          <w:rFonts w:ascii="Arial" w:eastAsia="Times New Roman" w:hAnsi="Arial" w:cs="Arial"/>
          <w:sz w:val="20"/>
          <w:szCs w:val="20"/>
        </w:rPr>
        <w:t>nadzori na področju taksi in gostinske dejavnosti;</w:t>
      </w:r>
    </w:p>
    <w:p w14:paraId="1D04424C" w14:textId="77777777" w:rsidR="00BF7AB9" w:rsidRPr="00FC0C99" w:rsidRDefault="00BF7AB9" w:rsidP="00B12A3C">
      <w:pPr>
        <w:numPr>
          <w:ilvl w:val="0"/>
          <w:numId w:val="37"/>
        </w:numPr>
        <w:autoSpaceDN w:val="0"/>
        <w:spacing w:line="252" w:lineRule="auto"/>
        <w:contextualSpacing/>
        <w:rPr>
          <w:rFonts w:ascii="Arial" w:eastAsia="Times New Roman" w:hAnsi="Arial" w:cs="Arial"/>
          <w:sz w:val="20"/>
          <w:szCs w:val="20"/>
        </w:rPr>
      </w:pPr>
      <w:r w:rsidRPr="00FC0C99">
        <w:rPr>
          <w:rFonts w:ascii="Arial" w:eastAsia="Times New Roman" w:hAnsi="Arial" w:cs="Arial"/>
          <w:sz w:val="20"/>
          <w:szCs w:val="20"/>
        </w:rPr>
        <w:t>sodelovanje v skupni evropski akciji trgovine z ljudmi – JAD THB 2022 (</w:t>
      </w:r>
      <w:r w:rsidRPr="00FC0C99">
        <w:rPr>
          <w:rFonts w:ascii="Arial" w:eastAsia="Times New Roman" w:hAnsi="Arial" w:cs="Arial"/>
          <w:i/>
          <w:iCs/>
          <w:sz w:val="20"/>
          <w:szCs w:val="20"/>
        </w:rPr>
        <w:t>Joint Action Days Trafficking in Human Beings</w:t>
      </w:r>
      <w:r w:rsidRPr="00FC0C99">
        <w:rPr>
          <w:rFonts w:ascii="Arial" w:eastAsia="Times New Roman" w:hAnsi="Arial" w:cs="Arial"/>
          <w:sz w:val="20"/>
          <w:szCs w:val="20"/>
        </w:rPr>
        <w:t xml:space="preserve">), katere nosilec je bil IRSD, sodelovanje pa je potekalo tudi s Policijo. Namen akcije je bila prepoznava morebitnih žrtev trgovine z ljudmi, izkoriščanih v </w:t>
      </w:r>
      <w:r w:rsidRPr="00FC0C99">
        <w:rPr>
          <w:rFonts w:ascii="Arial" w:eastAsia="Times New Roman" w:hAnsi="Arial" w:cs="Arial"/>
          <w:sz w:val="20"/>
          <w:szCs w:val="20"/>
        </w:rPr>
        <w:lastRenderedPageBreak/>
        <w:t xml:space="preserve">zvezi s prisilnim delom in v drugih oblikah izkoriščanja pri delodajalcih v dejavnosti gradbeništva in prevoza v cestnem prometu; </w:t>
      </w:r>
    </w:p>
    <w:p w14:paraId="477010B6" w14:textId="77777777" w:rsidR="00BF7AB9" w:rsidRPr="00FC0C99" w:rsidRDefault="00BF7AB9" w:rsidP="00B12A3C">
      <w:pPr>
        <w:numPr>
          <w:ilvl w:val="0"/>
          <w:numId w:val="37"/>
        </w:numPr>
        <w:autoSpaceDN w:val="0"/>
        <w:spacing w:line="252" w:lineRule="auto"/>
        <w:contextualSpacing/>
        <w:rPr>
          <w:rFonts w:ascii="Arial" w:eastAsia="Times New Roman" w:hAnsi="Arial" w:cs="Arial"/>
          <w:sz w:val="20"/>
          <w:szCs w:val="20"/>
        </w:rPr>
      </w:pPr>
      <w:r w:rsidRPr="00FC0C99">
        <w:rPr>
          <w:rFonts w:ascii="Arial" w:eastAsia="Times New Roman" w:hAnsi="Arial" w:cs="Arial"/>
          <w:sz w:val="20"/>
          <w:szCs w:val="20"/>
        </w:rPr>
        <w:t>na pobudo Policije se FURS udeležuje delovnih posvetov Skupine za obravnavo tujcev, na katerem se obravnava problematika tujcev  in naloge vezane na nadzor nad zakonitim in nezakonitim prebivanjem tujcev v državi, odkrivanjem kaznivih dejanj na področju trgovine z ljudmi, zlorab dovoljenj za prebivanje, dela na črno, fiktivnih prijav prebivališča in ostala problematika tujcev.</w:t>
      </w:r>
    </w:p>
    <w:p w14:paraId="313DEB50" w14:textId="77777777" w:rsidR="00BF7AB9" w:rsidRPr="00FC0C99" w:rsidRDefault="00BF7AB9" w:rsidP="00BF7AB9">
      <w:pPr>
        <w:rPr>
          <w:rFonts w:ascii="Arial" w:hAnsi="Arial" w:cs="Arial"/>
          <w:sz w:val="20"/>
          <w:szCs w:val="20"/>
        </w:rPr>
      </w:pPr>
    </w:p>
    <w:p w14:paraId="041E1693" w14:textId="0C22A738" w:rsidR="00E632BA" w:rsidRPr="00FC0C99" w:rsidRDefault="00E632BA" w:rsidP="00910573">
      <w:pPr>
        <w:pStyle w:val="podpisi"/>
        <w:numPr>
          <w:ilvl w:val="1"/>
          <w:numId w:val="20"/>
        </w:numPr>
        <w:rPr>
          <w:rFonts w:ascii="Arial" w:hAnsi="Arial" w:cs="Arial"/>
          <w:b/>
          <w:bCs/>
          <w:sz w:val="20"/>
          <w:szCs w:val="20"/>
          <w:lang w:val="sl-SI"/>
        </w:rPr>
      </w:pPr>
      <w:r w:rsidRPr="00FC0C99">
        <w:rPr>
          <w:rFonts w:ascii="Arial" w:hAnsi="Arial" w:cs="Arial"/>
          <w:b/>
          <w:bCs/>
          <w:sz w:val="20"/>
          <w:szCs w:val="20"/>
          <w:lang w:val="sl-SI"/>
        </w:rPr>
        <w:t>URAD REPUBLIKE SLOVENIJE ZA NADZOR PRORAČUNA</w:t>
      </w:r>
      <w:r w:rsidR="003809FD" w:rsidRPr="00FC0C99">
        <w:rPr>
          <w:rFonts w:ascii="Arial" w:hAnsi="Arial" w:cs="Arial"/>
          <w:b/>
          <w:bCs/>
          <w:sz w:val="20"/>
          <w:szCs w:val="20"/>
          <w:lang w:val="sl-SI"/>
        </w:rPr>
        <w:t>, SEKTOR PRORAČUNSKE INŠPEKCIJE</w:t>
      </w:r>
      <w:r w:rsidR="00965C72" w:rsidRPr="00FC0C99">
        <w:rPr>
          <w:rFonts w:ascii="Arial" w:hAnsi="Arial" w:cs="Arial"/>
          <w:b/>
          <w:bCs/>
          <w:sz w:val="20"/>
          <w:szCs w:val="20"/>
          <w:lang w:val="sl-SI"/>
        </w:rPr>
        <w:t xml:space="preserve"> </w:t>
      </w:r>
    </w:p>
    <w:p w14:paraId="1BC137FB" w14:textId="77777777" w:rsidR="00CF3B02" w:rsidRPr="00FC0C99" w:rsidRDefault="00CF3B02" w:rsidP="00CF19AA">
      <w:pPr>
        <w:tabs>
          <w:tab w:val="left" w:pos="1701"/>
        </w:tabs>
        <w:ind w:left="0"/>
        <w:rPr>
          <w:rFonts w:ascii="Arial" w:eastAsia="Calibri" w:hAnsi="Arial" w:cs="Arial"/>
          <w:sz w:val="20"/>
          <w:szCs w:val="20"/>
          <w:lang w:eastAsia="sl-SI"/>
        </w:rPr>
      </w:pPr>
    </w:p>
    <w:p w14:paraId="776E262E" w14:textId="11BA7E85" w:rsidR="002A6A8A" w:rsidRPr="00FC0C99" w:rsidRDefault="00052DBE" w:rsidP="00A60573">
      <w:pPr>
        <w:pStyle w:val="datumtevilka"/>
        <w:spacing w:line="240" w:lineRule="auto"/>
        <w:ind w:left="0"/>
        <w:rPr>
          <w:rFonts w:ascii="Arial" w:hAnsi="Arial" w:cs="Arial"/>
          <w:sz w:val="20"/>
        </w:rPr>
      </w:pPr>
      <w:r w:rsidRPr="00FC0C99">
        <w:rPr>
          <w:rFonts w:ascii="Arial" w:hAnsi="Arial" w:cs="Arial"/>
          <w:sz w:val="20"/>
        </w:rPr>
        <w:t xml:space="preserve">UNP, SPI je naloge </w:t>
      </w:r>
      <w:r w:rsidR="002A6A8A" w:rsidRPr="00FC0C99">
        <w:rPr>
          <w:rFonts w:ascii="Arial" w:hAnsi="Arial" w:cs="Arial"/>
          <w:sz w:val="20"/>
        </w:rPr>
        <w:t xml:space="preserve">izvedel v skladu s sprejetim Letnim načrtom dela za leto 2022, s katerim so bili določeni strateški cilji in prioritete proračunske inšpekcije. </w:t>
      </w:r>
    </w:p>
    <w:p w14:paraId="57BBA0B4" w14:textId="77777777" w:rsidR="002A6A8A" w:rsidRPr="00FC0C99" w:rsidRDefault="002A6A8A" w:rsidP="000E5B4D">
      <w:pPr>
        <w:pStyle w:val="datumtevilka"/>
        <w:ind w:left="0"/>
        <w:rPr>
          <w:rFonts w:ascii="Arial" w:hAnsi="Arial" w:cs="Arial"/>
          <w:b/>
          <w:sz w:val="20"/>
          <w:highlight w:val="yellow"/>
        </w:rPr>
      </w:pPr>
    </w:p>
    <w:p w14:paraId="54110C1B" w14:textId="77777777" w:rsidR="002A6A8A" w:rsidRPr="00FC0C99" w:rsidRDefault="002A6A8A" w:rsidP="000E5B4D">
      <w:pPr>
        <w:pStyle w:val="datumtevilka"/>
        <w:ind w:left="0"/>
        <w:rPr>
          <w:rFonts w:ascii="Arial" w:hAnsi="Arial" w:cs="Arial"/>
          <w:sz w:val="20"/>
        </w:rPr>
      </w:pPr>
      <w:r w:rsidRPr="00FC0C99">
        <w:rPr>
          <w:rFonts w:ascii="Arial" w:hAnsi="Arial" w:cs="Arial"/>
          <w:b/>
          <w:sz w:val="20"/>
        </w:rPr>
        <w:t>Strateški cilji</w:t>
      </w:r>
      <w:r w:rsidRPr="00FC0C99">
        <w:rPr>
          <w:rFonts w:ascii="Arial" w:hAnsi="Arial" w:cs="Arial"/>
          <w:sz w:val="20"/>
        </w:rPr>
        <w:t>, ki jih je z letnim načrtom 2022 zasledovala proračunska inšpekcija so bili:</w:t>
      </w:r>
    </w:p>
    <w:p w14:paraId="2D0A452C" w14:textId="77777777" w:rsidR="002A6A8A" w:rsidRPr="00FC0C99" w:rsidRDefault="002A6A8A" w:rsidP="00B12A3C">
      <w:pPr>
        <w:pStyle w:val="Odstavekseznama"/>
        <w:numPr>
          <w:ilvl w:val="0"/>
          <w:numId w:val="55"/>
        </w:numPr>
        <w:spacing w:line="240" w:lineRule="auto"/>
        <w:rPr>
          <w:rFonts w:ascii="Arial" w:hAnsi="Arial" w:cs="Arial"/>
          <w:b/>
          <w:sz w:val="20"/>
          <w:szCs w:val="20"/>
        </w:rPr>
      </w:pPr>
      <w:r w:rsidRPr="00FC0C99">
        <w:rPr>
          <w:rFonts w:ascii="Arial" w:hAnsi="Arial" w:cs="Arial"/>
          <w:sz w:val="20"/>
          <w:szCs w:val="20"/>
        </w:rPr>
        <w:t>zagotavljanje nadzora nad čim večjim številom neposrednih in posrednih proračunskih uporabnikov in nad čim več različnimi področji porabe proračunskih sredstev,</w:t>
      </w:r>
    </w:p>
    <w:p w14:paraId="7E0C68E5" w14:textId="77777777" w:rsidR="002A6A8A" w:rsidRPr="00FC0C99" w:rsidRDefault="002A6A8A" w:rsidP="00B12A3C">
      <w:pPr>
        <w:pStyle w:val="Odstavekseznama"/>
        <w:numPr>
          <w:ilvl w:val="0"/>
          <w:numId w:val="55"/>
        </w:numPr>
        <w:spacing w:line="240" w:lineRule="auto"/>
        <w:rPr>
          <w:rFonts w:ascii="Arial" w:hAnsi="Arial" w:cs="Arial"/>
          <w:b/>
          <w:sz w:val="20"/>
          <w:szCs w:val="20"/>
        </w:rPr>
      </w:pPr>
      <w:r w:rsidRPr="00FC0C99">
        <w:rPr>
          <w:rFonts w:ascii="Arial" w:hAnsi="Arial" w:cs="Arial"/>
          <w:sz w:val="20"/>
          <w:szCs w:val="20"/>
        </w:rPr>
        <w:t>zagotavljanje nadzora nad proračunskimi uporabniki na področjih, kjer so bile v preteklosti že zaznane kršitve predpisov,</w:t>
      </w:r>
    </w:p>
    <w:p w14:paraId="3D211712" w14:textId="77777777" w:rsidR="002A6A8A" w:rsidRPr="00FC0C99" w:rsidRDefault="002A6A8A" w:rsidP="00B12A3C">
      <w:pPr>
        <w:pStyle w:val="Odstavekseznama"/>
        <w:numPr>
          <w:ilvl w:val="0"/>
          <w:numId w:val="55"/>
        </w:numPr>
        <w:spacing w:line="240" w:lineRule="auto"/>
        <w:rPr>
          <w:rFonts w:ascii="Arial" w:hAnsi="Arial" w:cs="Arial"/>
          <w:sz w:val="20"/>
          <w:szCs w:val="20"/>
        </w:rPr>
      </w:pPr>
      <w:r w:rsidRPr="00FC0C99">
        <w:rPr>
          <w:rFonts w:ascii="Arial" w:hAnsi="Arial" w:cs="Arial"/>
          <w:sz w:val="20"/>
          <w:szCs w:val="20"/>
        </w:rPr>
        <w:t>zagotavljanje nadzora nad čim večjim obsegom  proračunskih sredstev,</w:t>
      </w:r>
    </w:p>
    <w:p w14:paraId="397EED60" w14:textId="77777777" w:rsidR="002A6A8A" w:rsidRPr="00FC0C99" w:rsidRDefault="002A6A8A" w:rsidP="00B12A3C">
      <w:pPr>
        <w:pStyle w:val="Odstavekseznama"/>
        <w:numPr>
          <w:ilvl w:val="0"/>
          <w:numId w:val="55"/>
        </w:numPr>
        <w:spacing w:line="240" w:lineRule="auto"/>
        <w:rPr>
          <w:rFonts w:ascii="Arial" w:hAnsi="Arial" w:cs="Arial"/>
          <w:sz w:val="20"/>
          <w:szCs w:val="20"/>
        </w:rPr>
      </w:pPr>
      <w:r w:rsidRPr="00FC0C99">
        <w:rPr>
          <w:rFonts w:ascii="Arial" w:hAnsi="Arial" w:cs="Arial"/>
          <w:sz w:val="20"/>
          <w:szCs w:val="20"/>
        </w:rPr>
        <w:t>zagotavljanje čim hitrejše odzivnosti inšpekcijskega organa v primerih, ko drugi pristojni organi podajo zahtevo za izvedbo nadzora,</w:t>
      </w:r>
    </w:p>
    <w:p w14:paraId="55653B90" w14:textId="77777777" w:rsidR="002A6A8A" w:rsidRPr="00FC0C99" w:rsidRDefault="002A6A8A" w:rsidP="00B12A3C">
      <w:pPr>
        <w:pStyle w:val="Odstavekseznama"/>
        <w:numPr>
          <w:ilvl w:val="0"/>
          <w:numId w:val="55"/>
        </w:numPr>
        <w:spacing w:line="240" w:lineRule="auto"/>
        <w:rPr>
          <w:rFonts w:ascii="Arial" w:hAnsi="Arial" w:cs="Arial"/>
          <w:sz w:val="20"/>
          <w:szCs w:val="20"/>
        </w:rPr>
      </w:pPr>
      <w:r w:rsidRPr="00FC0C99">
        <w:rPr>
          <w:rFonts w:ascii="Arial" w:hAnsi="Arial" w:cs="Arial"/>
          <w:sz w:val="20"/>
          <w:szCs w:val="20"/>
        </w:rPr>
        <w:t>zagotavljanje čim hitrejše odzivnosti inšpekcijskega organa v primeru prejetih prijav in na druge načine zaznanih nepravilnosti (npr. pri notranjem revidiranju in drugih oblikah nadzora, informacije iz medijev),</w:t>
      </w:r>
    </w:p>
    <w:p w14:paraId="27AAEC4A" w14:textId="77777777" w:rsidR="002A6A8A" w:rsidRPr="00FC0C99" w:rsidRDefault="002A6A8A" w:rsidP="00B12A3C">
      <w:pPr>
        <w:pStyle w:val="Odstavekseznama"/>
        <w:numPr>
          <w:ilvl w:val="0"/>
          <w:numId w:val="55"/>
        </w:numPr>
        <w:spacing w:line="240" w:lineRule="auto"/>
        <w:rPr>
          <w:rFonts w:ascii="Arial" w:hAnsi="Arial" w:cs="Arial"/>
          <w:sz w:val="20"/>
          <w:szCs w:val="20"/>
        </w:rPr>
      </w:pPr>
      <w:r w:rsidRPr="00FC0C99">
        <w:rPr>
          <w:rFonts w:ascii="Arial" w:hAnsi="Arial" w:cs="Arial"/>
          <w:sz w:val="20"/>
          <w:szCs w:val="20"/>
        </w:rPr>
        <w:t>zagotavljanje ponovnih (t.i. »follow up«) nadzorov pri zavezancih, kjer so že bili izrečeni ukrepi za odpravo nezakonitosti in nepravilnosti pri poslovanju.</w:t>
      </w:r>
    </w:p>
    <w:p w14:paraId="633798B7" w14:textId="77777777" w:rsidR="002A6A8A" w:rsidRPr="00FC0C99" w:rsidRDefault="002A6A8A" w:rsidP="000E5B4D">
      <w:pPr>
        <w:pStyle w:val="datumtevilka"/>
        <w:ind w:left="0"/>
        <w:rPr>
          <w:rFonts w:ascii="Arial" w:hAnsi="Arial" w:cs="Arial"/>
          <w:sz w:val="20"/>
          <w:highlight w:val="yellow"/>
        </w:rPr>
      </w:pPr>
    </w:p>
    <w:p w14:paraId="66EA8968" w14:textId="77777777" w:rsidR="002A6A8A" w:rsidRPr="00FC0C99" w:rsidRDefault="002A6A8A" w:rsidP="000E5B4D">
      <w:pPr>
        <w:ind w:left="0"/>
        <w:rPr>
          <w:rFonts w:ascii="Arial" w:hAnsi="Arial" w:cs="Arial"/>
          <w:sz w:val="20"/>
          <w:szCs w:val="20"/>
        </w:rPr>
      </w:pPr>
      <w:r w:rsidRPr="00FC0C99">
        <w:rPr>
          <w:rFonts w:ascii="Arial" w:hAnsi="Arial" w:cs="Arial"/>
          <w:sz w:val="20"/>
          <w:szCs w:val="20"/>
        </w:rPr>
        <w:t xml:space="preserve">Poleg inšpekcijskega nadzora zakonitosti, namenskosti, učinkovitosti in gospodarnosti porabe proračunskih sredstev je bil v letu 2022 </w:t>
      </w:r>
      <w:r w:rsidRPr="00FC0C99">
        <w:rPr>
          <w:rFonts w:ascii="Arial" w:hAnsi="Arial" w:cs="Arial"/>
          <w:b/>
          <w:sz w:val="20"/>
          <w:szCs w:val="20"/>
        </w:rPr>
        <w:t>prioritetni cilj</w:t>
      </w:r>
      <w:r w:rsidRPr="00FC0C99">
        <w:rPr>
          <w:rFonts w:ascii="Arial" w:hAnsi="Arial" w:cs="Arial"/>
          <w:sz w:val="20"/>
          <w:szCs w:val="20"/>
        </w:rPr>
        <w:t xml:space="preserve"> rednih inšpekcijskih pregledov:</w:t>
      </w:r>
    </w:p>
    <w:p w14:paraId="5D177D13" w14:textId="77777777" w:rsidR="002A6A8A" w:rsidRPr="00FC0C99" w:rsidRDefault="002A6A8A" w:rsidP="00B12A3C">
      <w:pPr>
        <w:pStyle w:val="Odstavekseznama"/>
        <w:numPr>
          <w:ilvl w:val="0"/>
          <w:numId w:val="56"/>
        </w:numPr>
        <w:spacing w:line="240" w:lineRule="auto"/>
        <w:rPr>
          <w:rFonts w:ascii="Arial" w:hAnsi="Arial" w:cs="Arial"/>
          <w:b/>
          <w:sz w:val="20"/>
          <w:szCs w:val="20"/>
        </w:rPr>
      </w:pPr>
      <w:r w:rsidRPr="00FC0C99">
        <w:rPr>
          <w:rFonts w:ascii="Arial" w:hAnsi="Arial" w:cs="Arial"/>
          <w:sz w:val="20"/>
          <w:szCs w:val="20"/>
        </w:rPr>
        <w:t xml:space="preserve">nadzor </w:t>
      </w:r>
      <w:r w:rsidRPr="00FC0C99">
        <w:rPr>
          <w:rFonts w:ascii="Arial" w:hAnsi="Arial" w:cs="Arial"/>
          <w:b/>
          <w:bCs/>
          <w:sz w:val="20"/>
          <w:szCs w:val="20"/>
        </w:rPr>
        <w:t>nad namenitvijo in porabo presežkov prihodkov nad odhodki javnih lekarniških zavodov</w:t>
      </w:r>
      <w:r w:rsidRPr="00FC0C99">
        <w:rPr>
          <w:rFonts w:ascii="Arial" w:hAnsi="Arial" w:cs="Arial"/>
          <w:sz w:val="20"/>
          <w:szCs w:val="20"/>
        </w:rPr>
        <w:t xml:space="preserve"> in vrnjenimi sredstvi ustanoviteljem,</w:t>
      </w:r>
    </w:p>
    <w:p w14:paraId="69262135" w14:textId="77777777" w:rsidR="002A6A8A" w:rsidRPr="00FC0C99" w:rsidRDefault="002A6A8A" w:rsidP="00B12A3C">
      <w:pPr>
        <w:pStyle w:val="Odstavekseznama"/>
        <w:numPr>
          <w:ilvl w:val="0"/>
          <w:numId w:val="56"/>
        </w:numPr>
        <w:spacing w:line="240" w:lineRule="auto"/>
        <w:rPr>
          <w:rFonts w:ascii="Arial" w:hAnsi="Arial" w:cs="Arial"/>
          <w:bCs/>
          <w:sz w:val="20"/>
          <w:szCs w:val="20"/>
        </w:rPr>
      </w:pPr>
      <w:r w:rsidRPr="00FC0C99">
        <w:rPr>
          <w:rFonts w:ascii="Arial" w:hAnsi="Arial" w:cs="Arial"/>
          <w:sz w:val="20"/>
          <w:szCs w:val="20"/>
        </w:rPr>
        <w:t>nadzor</w:t>
      </w:r>
      <w:r w:rsidRPr="00FC0C99">
        <w:rPr>
          <w:rFonts w:ascii="Arial" w:hAnsi="Arial" w:cs="Arial"/>
          <w:b/>
          <w:sz w:val="20"/>
          <w:szCs w:val="20"/>
        </w:rPr>
        <w:t xml:space="preserve"> nad poslovanjem in namensko porabo sredstev za šolsko prehrano</w:t>
      </w:r>
      <w:r w:rsidRPr="00FC0C99">
        <w:rPr>
          <w:rFonts w:ascii="Arial" w:hAnsi="Arial" w:cs="Arial"/>
          <w:bCs/>
          <w:sz w:val="20"/>
          <w:szCs w:val="20"/>
        </w:rPr>
        <w:t>, ki jih prejmejo šole za organizacijo in opravljanje te dejavnosti ter predvideno sodelovanje v nadzorih s šolsko inšpekcijo,</w:t>
      </w:r>
    </w:p>
    <w:p w14:paraId="76D4F040" w14:textId="77777777" w:rsidR="002A6A8A" w:rsidRPr="00FC0C99" w:rsidRDefault="002A6A8A" w:rsidP="00B12A3C">
      <w:pPr>
        <w:pStyle w:val="Odstavekseznama"/>
        <w:numPr>
          <w:ilvl w:val="0"/>
          <w:numId w:val="56"/>
        </w:numPr>
        <w:spacing w:line="240" w:lineRule="auto"/>
        <w:rPr>
          <w:rFonts w:ascii="Arial" w:hAnsi="Arial" w:cs="Arial"/>
          <w:bCs/>
          <w:sz w:val="20"/>
          <w:szCs w:val="20"/>
        </w:rPr>
      </w:pPr>
      <w:r w:rsidRPr="00FC0C99">
        <w:rPr>
          <w:rFonts w:ascii="Arial" w:hAnsi="Arial" w:cs="Arial"/>
          <w:bCs/>
          <w:sz w:val="20"/>
          <w:szCs w:val="20"/>
        </w:rPr>
        <w:t xml:space="preserve">nadzor </w:t>
      </w:r>
      <w:r w:rsidRPr="00FC0C99">
        <w:rPr>
          <w:rFonts w:ascii="Arial" w:hAnsi="Arial" w:cs="Arial"/>
          <w:b/>
          <w:sz w:val="20"/>
          <w:szCs w:val="20"/>
        </w:rPr>
        <w:t xml:space="preserve">nad preglednostjo finančnih odnosov </w:t>
      </w:r>
      <w:r w:rsidRPr="00FC0C99">
        <w:rPr>
          <w:rFonts w:ascii="Arial" w:hAnsi="Arial" w:cs="Arial"/>
          <w:bCs/>
          <w:sz w:val="20"/>
          <w:szCs w:val="20"/>
        </w:rPr>
        <w:t xml:space="preserve">med državnimi organi in lokalnimi skupnostmi ter javnimi podjetji ali subjekti, ki imajo s strani države ali lokalne skupnosti podeljena javna pooblastila za izvajanje dejavnosti v splošnem interesu, </w:t>
      </w:r>
    </w:p>
    <w:p w14:paraId="6211CD12" w14:textId="77777777" w:rsidR="002A6A8A" w:rsidRPr="00FC0C99" w:rsidRDefault="002A6A8A" w:rsidP="00B12A3C">
      <w:pPr>
        <w:pStyle w:val="Odstavekseznama"/>
        <w:numPr>
          <w:ilvl w:val="0"/>
          <w:numId w:val="56"/>
        </w:numPr>
        <w:spacing w:line="240" w:lineRule="auto"/>
        <w:rPr>
          <w:rFonts w:ascii="Arial" w:hAnsi="Arial" w:cs="Arial"/>
          <w:b/>
          <w:sz w:val="20"/>
          <w:szCs w:val="20"/>
        </w:rPr>
      </w:pPr>
      <w:r w:rsidRPr="00FC0C99">
        <w:rPr>
          <w:rFonts w:ascii="Arial" w:hAnsi="Arial" w:cs="Arial"/>
          <w:bCs/>
          <w:sz w:val="20"/>
          <w:szCs w:val="20"/>
        </w:rPr>
        <w:t xml:space="preserve">nadzor </w:t>
      </w:r>
      <w:r w:rsidRPr="00FC0C99">
        <w:rPr>
          <w:rFonts w:ascii="Arial" w:hAnsi="Arial" w:cs="Arial"/>
          <w:b/>
          <w:sz w:val="20"/>
          <w:szCs w:val="20"/>
        </w:rPr>
        <w:t>nad dodeljevanjem in porabo proračunskih sredstev, ki so dodeljena nevladnim organizacijam,</w:t>
      </w:r>
    </w:p>
    <w:p w14:paraId="5FF51543" w14:textId="77777777" w:rsidR="002A6A8A" w:rsidRPr="00FC0C99" w:rsidRDefault="002A6A8A" w:rsidP="00B12A3C">
      <w:pPr>
        <w:pStyle w:val="Odstavekseznama"/>
        <w:numPr>
          <w:ilvl w:val="0"/>
          <w:numId w:val="56"/>
        </w:numPr>
        <w:spacing w:line="240" w:lineRule="auto"/>
        <w:rPr>
          <w:rFonts w:ascii="Arial" w:hAnsi="Arial" w:cs="Arial"/>
          <w:bCs/>
          <w:sz w:val="20"/>
          <w:szCs w:val="20"/>
        </w:rPr>
      </w:pPr>
      <w:r w:rsidRPr="00FC0C99">
        <w:rPr>
          <w:rFonts w:ascii="Arial" w:hAnsi="Arial" w:cs="Arial"/>
          <w:bCs/>
          <w:sz w:val="20"/>
          <w:szCs w:val="20"/>
        </w:rPr>
        <w:t xml:space="preserve">nadzor </w:t>
      </w:r>
      <w:r w:rsidRPr="00FC0C99">
        <w:rPr>
          <w:rFonts w:ascii="Arial" w:hAnsi="Arial" w:cs="Arial"/>
          <w:b/>
          <w:sz w:val="20"/>
          <w:szCs w:val="20"/>
        </w:rPr>
        <w:t xml:space="preserve">nad izpolnjevanjem pogojev drugih prejemnikov proračunskih sredstev </w:t>
      </w:r>
      <w:r w:rsidRPr="00FC0C99">
        <w:rPr>
          <w:rFonts w:ascii="Arial" w:hAnsi="Arial" w:cs="Arial"/>
          <w:bCs/>
          <w:sz w:val="20"/>
          <w:szCs w:val="20"/>
        </w:rPr>
        <w:t xml:space="preserve">(pravne in fizične osebe javnega ali zasebnega prava) </w:t>
      </w:r>
      <w:r w:rsidRPr="00FC0C99">
        <w:rPr>
          <w:rFonts w:ascii="Arial" w:hAnsi="Arial" w:cs="Arial"/>
          <w:b/>
          <w:sz w:val="20"/>
          <w:szCs w:val="20"/>
        </w:rPr>
        <w:t xml:space="preserve">za pridobitev pomoči za nakup testov HAG za samotestiranje </w:t>
      </w:r>
      <w:r w:rsidRPr="00FC0C99">
        <w:rPr>
          <w:rFonts w:ascii="Arial" w:hAnsi="Arial" w:cs="Arial"/>
          <w:bCs/>
          <w:sz w:val="20"/>
          <w:szCs w:val="20"/>
        </w:rPr>
        <w:t xml:space="preserve">in </w:t>
      </w:r>
      <w:r w:rsidRPr="00FC0C99">
        <w:rPr>
          <w:rFonts w:ascii="Arial" w:hAnsi="Arial" w:cs="Arial"/>
          <w:b/>
          <w:sz w:val="20"/>
          <w:szCs w:val="20"/>
        </w:rPr>
        <w:t>namensko porabo dodeljenih proračunskih sredstev.</w:t>
      </w:r>
    </w:p>
    <w:p w14:paraId="583D907E" w14:textId="77777777" w:rsidR="002A6A8A" w:rsidRPr="00FC0C99" w:rsidRDefault="002A6A8A" w:rsidP="000E5B4D">
      <w:pPr>
        <w:pStyle w:val="datumtevilka"/>
        <w:ind w:left="0"/>
        <w:rPr>
          <w:rFonts w:ascii="Arial" w:hAnsi="Arial" w:cs="Arial"/>
          <w:sz w:val="20"/>
          <w:highlight w:val="yellow"/>
        </w:rPr>
      </w:pPr>
    </w:p>
    <w:p w14:paraId="4CDD13DB" w14:textId="77777777" w:rsidR="002A6A8A" w:rsidRPr="00FC0C99" w:rsidRDefault="002A6A8A" w:rsidP="00524FFA">
      <w:pPr>
        <w:pStyle w:val="datumtevilka"/>
        <w:spacing w:line="240" w:lineRule="auto"/>
        <w:ind w:left="0"/>
        <w:rPr>
          <w:rFonts w:ascii="Arial" w:hAnsi="Arial" w:cs="Arial"/>
          <w:sz w:val="20"/>
        </w:rPr>
      </w:pPr>
      <w:r w:rsidRPr="00FC0C99">
        <w:rPr>
          <w:rFonts w:ascii="Arial" w:hAnsi="Arial" w:cs="Arial"/>
          <w:sz w:val="20"/>
        </w:rPr>
        <w:t xml:space="preserve">V letu 2022 je SPI načrtoval izvedbo </w:t>
      </w:r>
      <w:r w:rsidRPr="00FC0C99">
        <w:rPr>
          <w:rFonts w:ascii="Arial" w:hAnsi="Arial" w:cs="Arial"/>
          <w:b/>
          <w:sz w:val="20"/>
        </w:rPr>
        <w:t>60</w:t>
      </w:r>
      <w:r w:rsidRPr="00FC0C99">
        <w:rPr>
          <w:rFonts w:ascii="Arial" w:hAnsi="Arial" w:cs="Arial"/>
          <w:sz w:val="20"/>
        </w:rPr>
        <w:t xml:space="preserve"> inšpekcijskih nadzorov, od tega </w:t>
      </w:r>
      <w:r w:rsidRPr="00FC0C99">
        <w:rPr>
          <w:rFonts w:ascii="Arial" w:hAnsi="Arial" w:cs="Arial"/>
          <w:i/>
          <w:sz w:val="20"/>
        </w:rPr>
        <w:t>45 rednih</w:t>
      </w:r>
      <w:r w:rsidRPr="00FC0C99">
        <w:rPr>
          <w:rFonts w:ascii="Arial" w:hAnsi="Arial" w:cs="Arial"/>
          <w:sz w:val="20"/>
        </w:rPr>
        <w:t xml:space="preserve"> in </w:t>
      </w:r>
      <w:r w:rsidRPr="00FC0C99">
        <w:rPr>
          <w:rFonts w:ascii="Arial" w:hAnsi="Arial" w:cs="Arial"/>
          <w:i/>
          <w:sz w:val="20"/>
        </w:rPr>
        <w:t>15 na podlagi prijav in pobud</w:t>
      </w:r>
      <w:r w:rsidRPr="00FC0C99">
        <w:rPr>
          <w:rFonts w:ascii="Arial" w:hAnsi="Arial" w:cs="Arial"/>
          <w:sz w:val="20"/>
        </w:rPr>
        <w:t xml:space="preserve">, izvedel jih je </w:t>
      </w:r>
      <w:r w:rsidRPr="00FC0C99">
        <w:rPr>
          <w:rFonts w:ascii="Arial" w:hAnsi="Arial" w:cs="Arial"/>
          <w:b/>
          <w:sz w:val="20"/>
        </w:rPr>
        <w:t>69</w:t>
      </w:r>
      <w:r w:rsidRPr="00FC0C99">
        <w:rPr>
          <w:rFonts w:ascii="Arial" w:hAnsi="Arial" w:cs="Arial"/>
          <w:sz w:val="20"/>
        </w:rPr>
        <w:t xml:space="preserve">, od tega </w:t>
      </w:r>
      <w:r w:rsidRPr="00FC0C99">
        <w:rPr>
          <w:rFonts w:ascii="Arial" w:hAnsi="Arial" w:cs="Arial"/>
          <w:i/>
          <w:sz w:val="20"/>
        </w:rPr>
        <w:t>61 rednih</w:t>
      </w:r>
      <w:r w:rsidRPr="00FC0C99">
        <w:rPr>
          <w:rFonts w:ascii="Arial" w:hAnsi="Arial" w:cs="Arial"/>
          <w:sz w:val="20"/>
        </w:rPr>
        <w:t xml:space="preserve"> in </w:t>
      </w:r>
      <w:r w:rsidRPr="00FC0C99">
        <w:rPr>
          <w:rFonts w:ascii="Arial" w:hAnsi="Arial" w:cs="Arial"/>
          <w:i/>
          <w:iCs/>
          <w:sz w:val="20"/>
        </w:rPr>
        <w:t xml:space="preserve">8 </w:t>
      </w:r>
      <w:r w:rsidRPr="00FC0C99">
        <w:rPr>
          <w:rFonts w:ascii="Arial" w:hAnsi="Arial" w:cs="Arial"/>
          <w:i/>
          <w:sz w:val="20"/>
        </w:rPr>
        <w:t>prioritetnih</w:t>
      </w:r>
      <w:r w:rsidRPr="00FC0C99">
        <w:rPr>
          <w:rFonts w:ascii="Arial" w:hAnsi="Arial" w:cs="Arial"/>
          <w:sz w:val="20"/>
        </w:rPr>
        <w:t xml:space="preserve">, ki jih je uvedel na podlagi prejetih prijav in pobud, katerih prednostna obravnava je bila upravičena z vidika javnega interesa. V drugi polovici leta 2022 je izvajal še 12 dodatnih inšpekcijskih nadzorov na področju nadzora nad porabo sredstev prejetih pomoči subjektom za nakup HAG testov za testiranje zaposlenih, ki v Letnem načrtu dela 2022 niso bili predvideni. </w:t>
      </w:r>
    </w:p>
    <w:p w14:paraId="584F897B" w14:textId="77777777" w:rsidR="002A6A8A" w:rsidRPr="00FC0C99" w:rsidRDefault="002A6A8A" w:rsidP="00524FFA">
      <w:pPr>
        <w:pStyle w:val="datumtevilka"/>
        <w:spacing w:line="240" w:lineRule="auto"/>
        <w:ind w:left="0"/>
        <w:rPr>
          <w:rFonts w:ascii="Arial" w:hAnsi="Arial" w:cs="Arial"/>
          <w:sz w:val="20"/>
        </w:rPr>
      </w:pPr>
    </w:p>
    <w:p w14:paraId="7E5A141D" w14:textId="396351C8" w:rsidR="002A6A8A" w:rsidRPr="00FC0C99" w:rsidRDefault="002A6A8A" w:rsidP="00524FFA">
      <w:pPr>
        <w:pStyle w:val="datumtevilka"/>
        <w:spacing w:line="240" w:lineRule="auto"/>
        <w:ind w:left="0"/>
        <w:rPr>
          <w:rFonts w:ascii="Arial" w:hAnsi="Arial" w:cs="Arial"/>
          <w:sz w:val="20"/>
        </w:rPr>
      </w:pPr>
      <w:r w:rsidRPr="00FC0C99">
        <w:rPr>
          <w:rFonts w:ascii="Arial" w:hAnsi="Arial" w:cs="Arial"/>
          <w:sz w:val="20"/>
        </w:rPr>
        <w:t>V opravljenih inšpekcijskih nadzorih v letu 2022 je proračunsk</w:t>
      </w:r>
      <w:r w:rsidR="00524FFA" w:rsidRPr="00FC0C99">
        <w:rPr>
          <w:rFonts w:ascii="Arial" w:hAnsi="Arial" w:cs="Arial"/>
          <w:sz w:val="20"/>
        </w:rPr>
        <w:t>a</w:t>
      </w:r>
      <w:r w:rsidRPr="00FC0C99">
        <w:rPr>
          <w:rFonts w:ascii="Arial" w:hAnsi="Arial" w:cs="Arial"/>
          <w:sz w:val="20"/>
        </w:rPr>
        <w:t xml:space="preserve"> inšpekcija izrekla za 72.538,65 </w:t>
      </w:r>
      <w:r w:rsidRPr="00EA6492">
        <w:rPr>
          <w:rFonts w:ascii="Arial" w:hAnsi="Arial" w:cs="Arial"/>
          <w:caps/>
          <w:sz w:val="20"/>
        </w:rPr>
        <w:t>eur</w:t>
      </w:r>
      <w:r w:rsidRPr="00FC0C99">
        <w:rPr>
          <w:rFonts w:ascii="Arial" w:hAnsi="Arial" w:cs="Arial"/>
          <w:sz w:val="20"/>
        </w:rPr>
        <w:t xml:space="preserve"> ukrepov vračil denarnih sredstev v državni proračun.    </w:t>
      </w:r>
    </w:p>
    <w:p w14:paraId="60C293F8" w14:textId="77777777" w:rsidR="002A6A8A" w:rsidRPr="00FC0C99" w:rsidRDefault="002A6A8A" w:rsidP="00524FFA">
      <w:pPr>
        <w:pStyle w:val="datumtevilka"/>
        <w:spacing w:line="240" w:lineRule="auto"/>
        <w:ind w:left="0"/>
        <w:rPr>
          <w:rFonts w:ascii="Arial" w:hAnsi="Arial" w:cs="Arial"/>
          <w:sz w:val="20"/>
        </w:rPr>
      </w:pPr>
    </w:p>
    <w:p w14:paraId="23B37F9D" w14:textId="77777777" w:rsidR="002A6A8A" w:rsidRPr="00FC0C99" w:rsidRDefault="002A6A8A" w:rsidP="00524FFA">
      <w:pPr>
        <w:pStyle w:val="datumtevilka"/>
        <w:spacing w:line="240" w:lineRule="auto"/>
        <w:ind w:left="0"/>
        <w:rPr>
          <w:rFonts w:ascii="Arial" w:hAnsi="Arial" w:cs="Arial"/>
          <w:sz w:val="20"/>
        </w:rPr>
      </w:pPr>
      <w:r w:rsidRPr="00FC0C99">
        <w:rPr>
          <w:rFonts w:ascii="Arial" w:hAnsi="Arial" w:cs="Arial"/>
          <w:sz w:val="20"/>
        </w:rPr>
        <w:t xml:space="preserve">Iz navedenega je razvidno, da je proračunska inšpekcija v letu 2022 v celoti izvedla načrtovane naloge, tako po obsegu kot po določenih strateških in prioritetnih ciljih. Po obsegu so bile izvajane naloge presežene za 15 %. </w:t>
      </w:r>
    </w:p>
    <w:p w14:paraId="383380CE" w14:textId="77777777" w:rsidR="002A6A8A" w:rsidRPr="00FC0C99" w:rsidRDefault="002A6A8A" w:rsidP="000E5B4D">
      <w:pPr>
        <w:pStyle w:val="datumtevilka"/>
        <w:ind w:left="0"/>
        <w:rPr>
          <w:rFonts w:ascii="Arial" w:hAnsi="Arial" w:cs="Arial"/>
          <w:sz w:val="20"/>
        </w:rPr>
      </w:pPr>
    </w:p>
    <w:p w14:paraId="2AE11F5A" w14:textId="77777777" w:rsidR="002A6A8A" w:rsidRPr="00FC0C99" w:rsidRDefault="002A6A8A" w:rsidP="000E5B4D">
      <w:pPr>
        <w:pStyle w:val="datumtevilka"/>
        <w:ind w:left="0"/>
        <w:rPr>
          <w:rFonts w:ascii="Arial" w:hAnsi="Arial" w:cs="Arial"/>
          <w:sz w:val="20"/>
        </w:rPr>
      </w:pPr>
      <w:r w:rsidRPr="00FC0C99">
        <w:rPr>
          <w:rFonts w:ascii="Arial" w:hAnsi="Arial" w:cs="Arial"/>
          <w:sz w:val="20"/>
        </w:rPr>
        <w:lastRenderedPageBreak/>
        <w:t xml:space="preserve">Poleg navedenega je SPI v letu 2022 izvajal tudi aktivnosti v zvezi z zmanjšanjem tveganja okužbe in širjenja okužbe z virusom SARS-CoV-2 na podlagi vladnih predpisov, in sicer je opravil 45 nadzorov. </w:t>
      </w:r>
    </w:p>
    <w:p w14:paraId="69AB1EF7" w14:textId="77777777" w:rsidR="002A03E2" w:rsidRPr="00FC0C99" w:rsidRDefault="002A03E2" w:rsidP="00C81E7E">
      <w:pPr>
        <w:ind w:left="0"/>
        <w:rPr>
          <w:rFonts w:ascii="Arial" w:eastAsia="Calibri" w:hAnsi="Arial" w:cs="Arial"/>
          <w:sz w:val="20"/>
          <w:szCs w:val="20"/>
        </w:rPr>
      </w:pPr>
    </w:p>
    <w:p w14:paraId="36F14048" w14:textId="3550CBB1" w:rsidR="00E632BA"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3.3 </w:t>
      </w:r>
      <w:r w:rsidR="00E632BA" w:rsidRPr="00FC0C99">
        <w:rPr>
          <w:rFonts w:ascii="Arial" w:hAnsi="Arial" w:cs="Arial"/>
          <w:b/>
          <w:bCs/>
          <w:sz w:val="20"/>
          <w:szCs w:val="20"/>
          <w:lang w:val="sl-SI"/>
        </w:rPr>
        <w:t>URAD REPUBLIKE SLOVENIJE ZA PREPREČEVANJE PRANJA DENARJA</w:t>
      </w:r>
      <w:r w:rsidR="00A83240" w:rsidRPr="00FC0C99">
        <w:rPr>
          <w:rFonts w:ascii="Arial" w:hAnsi="Arial" w:cs="Arial"/>
          <w:b/>
          <w:bCs/>
          <w:sz w:val="20"/>
          <w:szCs w:val="20"/>
          <w:lang w:val="sl-SI"/>
        </w:rPr>
        <w:t>, INŠPEKCIJA</w:t>
      </w:r>
    </w:p>
    <w:p w14:paraId="3F0FA406" w14:textId="561448EE" w:rsidR="00E610EF" w:rsidRPr="00FC0C99" w:rsidRDefault="00E610EF" w:rsidP="009A29EA">
      <w:pPr>
        <w:pStyle w:val="podpisi"/>
        <w:ind w:left="0"/>
        <w:rPr>
          <w:rFonts w:ascii="Arial" w:hAnsi="Arial" w:cs="Arial"/>
          <w:b/>
          <w:bCs/>
          <w:sz w:val="20"/>
          <w:szCs w:val="20"/>
          <w:highlight w:val="yellow"/>
          <w:lang w:val="sl-SI"/>
        </w:rPr>
      </w:pPr>
    </w:p>
    <w:p w14:paraId="50492CCC" w14:textId="35FF4ABB" w:rsidR="004A3C64" w:rsidRPr="00FC0C99" w:rsidRDefault="004A3C64" w:rsidP="0076698F">
      <w:pPr>
        <w:spacing w:line="276" w:lineRule="auto"/>
        <w:ind w:left="0"/>
        <w:rPr>
          <w:rFonts w:ascii="Arial" w:hAnsi="Arial" w:cs="Arial"/>
          <w:sz w:val="20"/>
          <w:szCs w:val="20"/>
        </w:rPr>
      </w:pPr>
      <w:r w:rsidRPr="00FC0C99">
        <w:rPr>
          <w:rFonts w:ascii="Arial" w:hAnsi="Arial" w:cs="Arial"/>
          <w:sz w:val="20"/>
          <w:szCs w:val="20"/>
        </w:rPr>
        <w:t>Urad Republike Slovenije za preprečevanje pranja denarja (v nadalj</w:t>
      </w:r>
      <w:r w:rsidR="00F60C7F" w:rsidRPr="00FC0C99">
        <w:rPr>
          <w:rFonts w:ascii="Arial" w:hAnsi="Arial" w:cs="Arial"/>
          <w:sz w:val="20"/>
          <w:szCs w:val="20"/>
        </w:rPr>
        <w:t>njem besedilu:</w:t>
      </w:r>
      <w:r w:rsidRPr="00FC0C99">
        <w:rPr>
          <w:rFonts w:ascii="Arial" w:hAnsi="Arial" w:cs="Arial"/>
          <w:sz w:val="20"/>
          <w:szCs w:val="20"/>
        </w:rPr>
        <w:t xml:space="preserve"> Urad) je inšpekcijska pooblastila pridobil z Zakonom o preprečevanju pranja denarja in financiranja terorizma </w:t>
      </w:r>
      <w:r w:rsidR="00B0031D" w:rsidRPr="00FC0C99">
        <w:rPr>
          <w:rFonts w:ascii="Arial" w:hAnsi="Arial" w:cs="Arial"/>
          <w:sz w:val="20"/>
          <w:szCs w:val="20"/>
        </w:rPr>
        <w:t xml:space="preserve">(Uradni list RS, št. </w:t>
      </w:r>
      <w:hyperlink r:id="rId81" w:tgtFrame="_blank" w:tooltip="Zakon o preprečevanju pranja denarja in financiranja terorizma (ZPPDFT-1)" w:history="1">
        <w:r w:rsidR="00B0031D" w:rsidRPr="00FC0C99">
          <w:rPr>
            <w:rFonts w:ascii="Arial" w:hAnsi="Arial" w:cs="Arial"/>
            <w:sz w:val="20"/>
            <w:szCs w:val="20"/>
          </w:rPr>
          <w:t>68/16</w:t>
        </w:r>
      </w:hyperlink>
      <w:r w:rsidR="00B0031D" w:rsidRPr="00FC0C99">
        <w:rPr>
          <w:rFonts w:ascii="Arial" w:hAnsi="Arial" w:cs="Arial"/>
          <w:sz w:val="20"/>
          <w:szCs w:val="20"/>
        </w:rPr>
        <w:t xml:space="preserve">, </w:t>
      </w:r>
      <w:hyperlink r:id="rId82" w:tgtFrame="_blank" w:tooltip="Zakon o spremembah in dopolnitvah Zakona o preprečevanju pranja denarja in financiranja terorizma" w:history="1">
        <w:r w:rsidR="00B0031D" w:rsidRPr="00FC0C99">
          <w:rPr>
            <w:rFonts w:ascii="Arial" w:hAnsi="Arial" w:cs="Arial"/>
            <w:sz w:val="20"/>
            <w:szCs w:val="20"/>
          </w:rPr>
          <w:t>81/19</w:t>
        </w:r>
      </w:hyperlink>
      <w:r w:rsidR="00B0031D" w:rsidRPr="00FC0C99">
        <w:rPr>
          <w:rFonts w:ascii="Arial" w:hAnsi="Arial" w:cs="Arial"/>
          <w:sz w:val="20"/>
          <w:szCs w:val="20"/>
        </w:rPr>
        <w:t xml:space="preserve">, </w:t>
      </w:r>
      <w:hyperlink r:id="rId83" w:tgtFrame="_blank" w:tooltip="Zakon o spremembah in dopolnitvah Zakona o preprečevanju pranja denarja in financiranja terorizma" w:history="1">
        <w:r w:rsidR="00B0031D" w:rsidRPr="00FC0C99">
          <w:rPr>
            <w:rFonts w:ascii="Arial" w:hAnsi="Arial" w:cs="Arial"/>
            <w:sz w:val="20"/>
            <w:szCs w:val="20"/>
          </w:rPr>
          <w:t>91/20</w:t>
        </w:r>
      </w:hyperlink>
      <w:r w:rsidR="00B0031D" w:rsidRPr="00FC0C99">
        <w:rPr>
          <w:rFonts w:ascii="Arial" w:hAnsi="Arial" w:cs="Arial"/>
          <w:sz w:val="20"/>
          <w:szCs w:val="20"/>
        </w:rPr>
        <w:t xml:space="preserve">, </w:t>
      </w:r>
      <w:hyperlink r:id="rId84" w:tgtFrame="_blank" w:tooltip="Popravek Zakona o spremembah in dopolnitvah Zakona o preprečevanju pranja denarja in financiranja terorizma (ZPPDFT-1B)" w:history="1">
        <w:r w:rsidR="00B0031D" w:rsidRPr="00FC0C99">
          <w:rPr>
            <w:rFonts w:ascii="Arial" w:hAnsi="Arial" w:cs="Arial"/>
            <w:sz w:val="20"/>
            <w:szCs w:val="20"/>
          </w:rPr>
          <w:t>2/21 – popr.</w:t>
        </w:r>
      </w:hyperlink>
      <w:r w:rsidR="00B0031D" w:rsidRPr="00FC0C99">
        <w:rPr>
          <w:rFonts w:ascii="Arial" w:hAnsi="Arial" w:cs="Arial"/>
          <w:sz w:val="20"/>
          <w:szCs w:val="20"/>
        </w:rPr>
        <w:t xml:space="preserve"> in </w:t>
      </w:r>
      <w:hyperlink r:id="rId85" w:tgtFrame="_blank" w:tooltip="Zakon o preprečevanju pranja denarja in financiranja terorizma" w:history="1">
        <w:r w:rsidR="00B0031D" w:rsidRPr="00FC0C99">
          <w:rPr>
            <w:rFonts w:ascii="Arial" w:hAnsi="Arial" w:cs="Arial"/>
            <w:sz w:val="20"/>
            <w:szCs w:val="20"/>
          </w:rPr>
          <w:t>48/22</w:t>
        </w:r>
      </w:hyperlink>
      <w:r w:rsidR="00B0031D" w:rsidRPr="00FC0C99">
        <w:rPr>
          <w:rFonts w:ascii="Arial" w:hAnsi="Arial" w:cs="Arial"/>
          <w:sz w:val="20"/>
          <w:szCs w:val="20"/>
        </w:rPr>
        <w:t xml:space="preserve"> – ZPPDFT-2; v nadalj</w:t>
      </w:r>
      <w:r w:rsidR="00C01AE9">
        <w:rPr>
          <w:rFonts w:ascii="Arial" w:hAnsi="Arial" w:cs="Arial"/>
          <w:sz w:val="20"/>
          <w:szCs w:val="20"/>
        </w:rPr>
        <w:t>njem besedilu</w:t>
      </w:r>
      <w:r w:rsidR="00B0031D" w:rsidRPr="00FC0C99">
        <w:rPr>
          <w:rFonts w:ascii="Arial" w:hAnsi="Arial" w:cs="Arial"/>
          <w:sz w:val="20"/>
          <w:szCs w:val="20"/>
        </w:rPr>
        <w:t>: ZPPDFT-1)</w:t>
      </w:r>
      <w:r w:rsidRPr="00FC0C99">
        <w:rPr>
          <w:rFonts w:ascii="Arial" w:hAnsi="Arial" w:cs="Arial"/>
          <w:sz w:val="20"/>
          <w:szCs w:val="20"/>
        </w:rPr>
        <w:t xml:space="preserve">, ki je </w:t>
      </w:r>
      <w:r w:rsidR="0020322B" w:rsidRPr="00FC0C99">
        <w:rPr>
          <w:rFonts w:ascii="Arial" w:hAnsi="Arial" w:cs="Arial"/>
          <w:sz w:val="20"/>
          <w:szCs w:val="20"/>
        </w:rPr>
        <w:t>začel veljati</w:t>
      </w:r>
      <w:r w:rsidRPr="00FC0C99">
        <w:rPr>
          <w:rFonts w:ascii="Arial" w:hAnsi="Arial" w:cs="Arial"/>
          <w:sz w:val="20"/>
          <w:szCs w:val="20"/>
        </w:rPr>
        <w:t xml:space="preserve"> dne 19. 11. 2016, temeljne aktivnosti, usmerjene v izvajanje novih nadzornih nalog, so se tako pričele v letu 2017. V letu 2021 je bila na Uradu izvedena reorganizacija, s katero je iz (dela) Sektorja za preventivo in nadzor nastal nov sektor Inšpekcija s primarno nalogo izvajanja inšpekcijskega nadzora nad zavezanci. Dne 5.</w:t>
      </w:r>
      <w:r w:rsidR="00511E8C" w:rsidRPr="00FC0C99">
        <w:rPr>
          <w:rFonts w:ascii="Arial" w:hAnsi="Arial" w:cs="Arial"/>
          <w:sz w:val="20"/>
          <w:szCs w:val="20"/>
        </w:rPr>
        <w:t xml:space="preserve"> </w:t>
      </w:r>
      <w:r w:rsidRPr="00FC0C99">
        <w:rPr>
          <w:rFonts w:ascii="Arial" w:hAnsi="Arial" w:cs="Arial"/>
          <w:sz w:val="20"/>
          <w:szCs w:val="20"/>
        </w:rPr>
        <w:t>4.</w:t>
      </w:r>
      <w:r w:rsidR="00511E8C" w:rsidRPr="00FC0C99">
        <w:rPr>
          <w:rFonts w:ascii="Arial" w:hAnsi="Arial" w:cs="Arial"/>
          <w:sz w:val="20"/>
          <w:szCs w:val="20"/>
        </w:rPr>
        <w:t xml:space="preserve"> </w:t>
      </w:r>
      <w:r w:rsidRPr="00FC0C99">
        <w:rPr>
          <w:rFonts w:ascii="Arial" w:hAnsi="Arial" w:cs="Arial"/>
          <w:sz w:val="20"/>
          <w:szCs w:val="20"/>
        </w:rPr>
        <w:t xml:space="preserve">2022 je </w:t>
      </w:r>
      <w:r w:rsidR="0020322B" w:rsidRPr="00FC0C99">
        <w:rPr>
          <w:rFonts w:ascii="Arial" w:hAnsi="Arial" w:cs="Arial"/>
          <w:sz w:val="20"/>
          <w:szCs w:val="20"/>
        </w:rPr>
        <w:t>začel veljati</w:t>
      </w:r>
      <w:r w:rsidRPr="00FC0C99">
        <w:rPr>
          <w:rFonts w:ascii="Arial" w:hAnsi="Arial" w:cs="Arial"/>
          <w:sz w:val="20"/>
          <w:szCs w:val="20"/>
        </w:rPr>
        <w:t xml:space="preserve"> nov Zakon o preprečevanju pranja denarja in financiranja terorizma (Uradni list RS, št. </w:t>
      </w:r>
      <w:hyperlink r:id="rId86" w:tgtFrame="_blank" w:tooltip="Zakon o preprečevanju pranja denarja in financiranja terorizma (ZPPDFT-2)" w:history="1">
        <w:r w:rsidRPr="00FC0C99">
          <w:rPr>
            <w:rStyle w:val="Hiperpovezava"/>
            <w:rFonts w:ascii="Arial" w:hAnsi="Arial" w:cs="Arial"/>
            <w:color w:val="auto"/>
            <w:sz w:val="20"/>
            <w:szCs w:val="20"/>
            <w:u w:val="none"/>
          </w:rPr>
          <w:t>48/22</w:t>
        </w:r>
      </w:hyperlink>
      <w:r w:rsidRPr="00FC0C99">
        <w:rPr>
          <w:rFonts w:ascii="Arial" w:hAnsi="Arial" w:cs="Arial"/>
          <w:sz w:val="20"/>
          <w:szCs w:val="20"/>
        </w:rPr>
        <w:t xml:space="preserve"> in </w:t>
      </w:r>
      <w:hyperlink r:id="rId87" w:tgtFrame="_blank" w:tooltip="Zakon o spremembah in dopolnitvah Zakona o preprečevanju pranja denarja in financiranja terorizma" w:history="1">
        <w:r w:rsidRPr="00FC0C99">
          <w:rPr>
            <w:rStyle w:val="Hiperpovezava"/>
            <w:rFonts w:ascii="Arial" w:hAnsi="Arial" w:cs="Arial"/>
            <w:color w:val="auto"/>
            <w:sz w:val="20"/>
            <w:szCs w:val="20"/>
            <w:u w:val="none"/>
          </w:rPr>
          <w:t>145/22</w:t>
        </w:r>
      </w:hyperlink>
      <w:r w:rsidR="00511E8C" w:rsidRPr="00FC0C99">
        <w:rPr>
          <w:rFonts w:ascii="Arial" w:hAnsi="Arial" w:cs="Arial"/>
          <w:sz w:val="20"/>
          <w:szCs w:val="20"/>
        </w:rPr>
        <w:t xml:space="preserve">, v nadaljnjem besedilu: </w:t>
      </w:r>
      <w:r w:rsidRPr="00FC0C99">
        <w:rPr>
          <w:rFonts w:ascii="Arial" w:hAnsi="Arial" w:cs="Arial"/>
          <w:sz w:val="20"/>
          <w:szCs w:val="20"/>
        </w:rPr>
        <w:t>ZPPDFT-2), ki je v primerjavi z ZPPDFT-1, določbe le tega so ostale delno v veljavi, vpeljal številne spremembe</w:t>
      </w:r>
      <w:r w:rsidRPr="00FC0C99">
        <w:rPr>
          <w:rStyle w:val="Sprotnaopomba-sklic"/>
          <w:rFonts w:ascii="Arial" w:hAnsi="Arial" w:cs="Arial"/>
          <w:sz w:val="20"/>
          <w:szCs w:val="20"/>
        </w:rPr>
        <w:footnoteReference w:id="1"/>
      </w:r>
      <w:r w:rsidRPr="00FC0C99">
        <w:rPr>
          <w:rFonts w:ascii="Arial" w:hAnsi="Arial" w:cs="Arial"/>
          <w:sz w:val="20"/>
          <w:szCs w:val="20"/>
        </w:rPr>
        <w:t xml:space="preserve">. </w:t>
      </w:r>
      <w:bookmarkStart w:id="3" w:name="s_stevilka"/>
      <w:bookmarkEnd w:id="3"/>
      <w:r w:rsidRPr="00FC0C99">
        <w:rPr>
          <w:rFonts w:ascii="Arial" w:hAnsi="Arial" w:cs="Arial"/>
          <w:sz w:val="20"/>
          <w:szCs w:val="20"/>
        </w:rPr>
        <w:t xml:space="preserve">  </w:t>
      </w:r>
    </w:p>
    <w:p w14:paraId="224877FC" w14:textId="77777777" w:rsidR="004A3C64" w:rsidRPr="00FC0C99" w:rsidRDefault="004A3C64" w:rsidP="004A3C64">
      <w:pPr>
        <w:spacing w:line="276" w:lineRule="auto"/>
        <w:rPr>
          <w:rFonts w:ascii="Arial" w:hAnsi="Arial" w:cs="Arial"/>
          <w:b/>
          <w:bCs/>
          <w:sz w:val="20"/>
          <w:szCs w:val="20"/>
          <w:highlight w:val="yellow"/>
        </w:rPr>
      </w:pPr>
    </w:p>
    <w:p w14:paraId="512FCB46" w14:textId="77777777" w:rsidR="004A3C64" w:rsidRPr="00FC0C99" w:rsidRDefault="004A3C64" w:rsidP="0076698F">
      <w:pPr>
        <w:spacing w:line="276" w:lineRule="auto"/>
        <w:ind w:left="0"/>
        <w:rPr>
          <w:rFonts w:ascii="Arial" w:hAnsi="Arial" w:cs="Arial"/>
          <w:b/>
          <w:sz w:val="20"/>
          <w:szCs w:val="20"/>
        </w:rPr>
      </w:pPr>
      <w:r w:rsidRPr="00FC0C99">
        <w:rPr>
          <w:rFonts w:ascii="Arial" w:hAnsi="Arial" w:cs="Arial"/>
          <w:sz w:val="20"/>
          <w:szCs w:val="20"/>
        </w:rPr>
        <w:t>Tako kot v preteklih dveh letih se je tudi v letu 2022 število nadzorov na terenu zmanjšalo. Ob tem je potrebno poudariti, da so del leta, do pozne pomladi, veljali ukrepi za zajezitev epidemije (COVID-19, ki so terjali prilagoditev pri izvajanju inšpekcijskih nadzorov) ter izpostaviti kadrovsko podhranjenost Urada na področju inšpekcije ob upoštevanju dejstva, da so bili inšpektorji (štirje, ki so delo pričeli opravljati v letu 2022, od skupno šestih) ob nastopu dela oziroma pridobitvi inšpekcijskih pooblastil povsem neizkušeni (do septembra oziroma oktobra 2022 še niso opravljali nadzorov na terenu, ena inšpektorica je pooblastila pridobila šele novembra 2022). Slednji po opravljenem formalnem usposabljanju pospešeno pridobivajo izkušnje na terenu.</w:t>
      </w:r>
      <w:r w:rsidRPr="00FC0C99">
        <w:rPr>
          <w:rFonts w:ascii="Arial" w:hAnsi="Arial" w:cs="Arial"/>
          <w:b/>
          <w:sz w:val="20"/>
          <w:szCs w:val="20"/>
        </w:rPr>
        <w:t xml:space="preserve">                     </w:t>
      </w:r>
    </w:p>
    <w:p w14:paraId="4C769F5F" w14:textId="77777777" w:rsidR="0076698F" w:rsidRPr="00FC0C99" w:rsidRDefault="0076698F" w:rsidP="0076698F">
      <w:pPr>
        <w:spacing w:line="276" w:lineRule="auto"/>
        <w:ind w:left="0"/>
        <w:rPr>
          <w:rFonts w:ascii="Arial" w:hAnsi="Arial" w:cs="Arial"/>
          <w:sz w:val="20"/>
          <w:szCs w:val="20"/>
          <w:highlight w:val="yellow"/>
        </w:rPr>
      </w:pPr>
    </w:p>
    <w:p w14:paraId="31961645" w14:textId="42E453FB" w:rsidR="004A3C64" w:rsidRPr="00FC0C99" w:rsidRDefault="004A3C64" w:rsidP="0076698F">
      <w:pPr>
        <w:spacing w:line="276" w:lineRule="auto"/>
        <w:ind w:left="0"/>
        <w:rPr>
          <w:rFonts w:ascii="Arial" w:hAnsi="Arial" w:cs="Arial"/>
          <w:sz w:val="20"/>
          <w:szCs w:val="20"/>
        </w:rPr>
      </w:pPr>
      <w:r w:rsidRPr="00FC0C99">
        <w:rPr>
          <w:rFonts w:ascii="Arial" w:hAnsi="Arial" w:cs="Arial"/>
          <w:sz w:val="20"/>
          <w:szCs w:val="20"/>
        </w:rPr>
        <w:t xml:space="preserve">Urad je zmanjšanje števila nadzorov na terenu, ki so se v drugi polovici leta sicer okrepili, nadomestil s posrednimi nadzori, s katerimi je pri zavezancih na podlagi vprašalnika o aktivnostih poslovnih subjektov na področju preprečevanja pranja denarja in financiranja terorizma ter pridobitve dokumentacije zavezancev, preverjal spoštovanje določb ZPPDFT-2 ter na njegovi podlagi sprejetih predpisov. </w:t>
      </w:r>
    </w:p>
    <w:p w14:paraId="370E7F9E" w14:textId="77777777" w:rsidR="0076698F" w:rsidRPr="00FC0C99" w:rsidRDefault="0076698F" w:rsidP="0076698F">
      <w:pPr>
        <w:spacing w:line="276" w:lineRule="auto"/>
        <w:ind w:left="0"/>
        <w:rPr>
          <w:rFonts w:ascii="Arial" w:hAnsi="Arial" w:cs="Arial"/>
          <w:b/>
          <w:bCs/>
          <w:sz w:val="20"/>
          <w:szCs w:val="20"/>
          <w:highlight w:val="yellow"/>
        </w:rPr>
      </w:pPr>
    </w:p>
    <w:p w14:paraId="0997FA0E" w14:textId="7DCCDB85" w:rsidR="004A3C64" w:rsidRPr="00FC0C99" w:rsidRDefault="004A3C64" w:rsidP="0076698F">
      <w:pPr>
        <w:spacing w:line="276" w:lineRule="auto"/>
        <w:ind w:left="0"/>
        <w:rPr>
          <w:rFonts w:ascii="Arial" w:hAnsi="Arial" w:cs="Arial"/>
          <w:b/>
          <w:bCs/>
          <w:sz w:val="20"/>
          <w:szCs w:val="20"/>
        </w:rPr>
      </w:pPr>
      <w:r w:rsidRPr="00FC0C99">
        <w:rPr>
          <w:rFonts w:ascii="Arial" w:hAnsi="Arial" w:cs="Arial"/>
          <w:sz w:val="20"/>
          <w:szCs w:val="20"/>
        </w:rPr>
        <w:t>V skladu s sprejetimi strateškimi usmeritvami in prioritetami inšpekcijskega nadzora za leto 2022 je Urad načrtoval samostojne inšpekcijske nadzore pri tistih zavezancih, ki svojega primarnega nadzornika nimajo in pri katerih posledično pred uveljavitvijo ZPPDFT-1 (oziroma ZPPDFT-2) aktivnosti v tej smeri niso bile izpeljane, saj pristojnost za izvedbo nadzora ni bila določena.</w:t>
      </w:r>
      <w:r w:rsidRPr="00FC0C99">
        <w:rPr>
          <w:rFonts w:ascii="Arial" w:hAnsi="Arial" w:cs="Arial"/>
          <w:b/>
          <w:bCs/>
          <w:sz w:val="20"/>
          <w:szCs w:val="20"/>
        </w:rPr>
        <w:t xml:space="preserve"> </w:t>
      </w:r>
      <w:r w:rsidRPr="00FC0C99">
        <w:rPr>
          <w:rFonts w:ascii="Arial" w:hAnsi="Arial" w:cs="Arial"/>
          <w:sz w:val="20"/>
          <w:szCs w:val="20"/>
        </w:rPr>
        <w:t>Tako je bila v letu 2022 večina nadzorov izvedena pretežno v kategoriji zavezancev, ki se ukvarjajo z računovodskimi storitvami, storitvami davčnega svetovanja ter podjetniškimi ali fiduciarnimi storitvami. Za navedene zavezance je značilno, da imajo stalen in podroben vpogled v poslovanje svojih strank ter imajo zato, ob upoštevanju zakonskih obveznosti na tem področju, pomembno vlogo tako pri odkrivanju oziroma preprečevanju pranja denarja.</w:t>
      </w:r>
      <w:r w:rsidRPr="00FC0C99">
        <w:rPr>
          <w:rFonts w:ascii="Arial" w:hAnsi="Arial" w:cs="Arial"/>
          <w:b/>
          <w:bCs/>
          <w:sz w:val="20"/>
          <w:szCs w:val="20"/>
        </w:rPr>
        <w:t xml:space="preserve"> </w:t>
      </w:r>
      <w:r w:rsidRPr="00FC0C99">
        <w:rPr>
          <w:rFonts w:ascii="Arial" w:hAnsi="Arial" w:cs="Arial"/>
          <w:sz w:val="20"/>
          <w:szCs w:val="20"/>
        </w:rPr>
        <w:t xml:space="preserve">Skupno je bilo tako v letu 2022 izvedenih 74 posrednih nadzorov, 27 samostojnih inšpekcijskih nadzorov na terenu, večinoma pri zgoraj omenjeni kategoriji zavezancev, in 3 nadzori pri zavezancih iz finančnega sektorja. </w:t>
      </w:r>
    </w:p>
    <w:p w14:paraId="11D1C01D" w14:textId="77777777" w:rsidR="0076698F" w:rsidRPr="00FC0C99" w:rsidRDefault="0076698F" w:rsidP="0076698F">
      <w:pPr>
        <w:spacing w:line="276" w:lineRule="auto"/>
        <w:ind w:left="0"/>
        <w:rPr>
          <w:rFonts w:ascii="Arial" w:hAnsi="Arial" w:cs="Arial"/>
          <w:b/>
          <w:bCs/>
          <w:sz w:val="20"/>
          <w:szCs w:val="20"/>
          <w:highlight w:val="yellow"/>
        </w:rPr>
      </w:pPr>
    </w:p>
    <w:p w14:paraId="61F24007" w14:textId="2CDE6EBE" w:rsidR="004A3C64" w:rsidRPr="00FC0C99" w:rsidRDefault="004A3C64" w:rsidP="0076698F">
      <w:pPr>
        <w:spacing w:line="276" w:lineRule="auto"/>
        <w:ind w:left="0"/>
        <w:rPr>
          <w:rFonts w:ascii="Arial" w:hAnsi="Arial" w:cs="Arial"/>
          <w:sz w:val="20"/>
          <w:szCs w:val="20"/>
        </w:rPr>
      </w:pPr>
      <w:r w:rsidRPr="00FC0C99">
        <w:rPr>
          <w:rFonts w:ascii="Arial" w:hAnsi="Arial" w:cs="Arial"/>
          <w:sz w:val="20"/>
          <w:szCs w:val="20"/>
        </w:rPr>
        <w:t xml:space="preserve">Glede na dejstvo, da je Urad pristojen tudi za nadzor nad vpisi dejanskih lastnikov v Register dejanskih lastnikov, je bilo v zvezi z obveznostjo vpisa podatkov o dejanskih lastnikih v Register dejanskih lastnikov v letu 2022 pri poslovnih subjektih opravljenih 124 inšpekcijskih nadzorov, pri čemer zoper slednje niso bili uvedeni prekrškovni postopki (saj so bile nepravilnosti, tudi glede </w:t>
      </w:r>
      <w:r w:rsidRPr="00FC0C99">
        <w:rPr>
          <w:rFonts w:ascii="Arial" w:hAnsi="Arial" w:cs="Arial"/>
          <w:sz w:val="20"/>
          <w:szCs w:val="20"/>
        </w:rPr>
        <w:lastRenderedPageBreak/>
        <w:t>na naravo in prizadevanje zavezancev, da pomanjkljivosti odpravijo, vselej odpravljene z uporabo t.</w:t>
      </w:r>
      <w:r w:rsidR="003824C1">
        <w:rPr>
          <w:rFonts w:ascii="Arial" w:hAnsi="Arial" w:cs="Arial"/>
          <w:sz w:val="20"/>
          <w:szCs w:val="20"/>
        </w:rPr>
        <w:t xml:space="preserve"> </w:t>
      </w:r>
      <w:r w:rsidRPr="00FC0C99">
        <w:rPr>
          <w:rFonts w:ascii="Arial" w:hAnsi="Arial" w:cs="Arial"/>
          <w:sz w:val="20"/>
          <w:szCs w:val="20"/>
        </w:rPr>
        <w:t xml:space="preserve">i. </w:t>
      </w:r>
      <w:r w:rsidR="004D255B" w:rsidRPr="00FC0C99">
        <w:rPr>
          <w:rFonts w:ascii="Arial" w:hAnsi="Arial" w:cs="Arial"/>
          <w:sz w:val="20"/>
          <w:szCs w:val="20"/>
        </w:rPr>
        <w:t>»</w:t>
      </w:r>
      <w:r w:rsidRPr="00FC0C99">
        <w:rPr>
          <w:rFonts w:ascii="Arial" w:hAnsi="Arial" w:cs="Arial"/>
          <w:sz w:val="20"/>
          <w:szCs w:val="20"/>
        </w:rPr>
        <w:t>mehkih veščin</w:t>
      </w:r>
      <w:r w:rsidR="004D255B" w:rsidRPr="00FC0C99">
        <w:rPr>
          <w:rFonts w:ascii="Arial" w:hAnsi="Arial" w:cs="Arial"/>
          <w:sz w:val="20"/>
          <w:szCs w:val="20"/>
        </w:rPr>
        <w:t>«</w:t>
      </w:r>
      <w:r w:rsidRPr="00FC0C99">
        <w:rPr>
          <w:rFonts w:ascii="Arial" w:hAnsi="Arial" w:cs="Arial"/>
          <w:sz w:val="20"/>
          <w:szCs w:val="20"/>
        </w:rPr>
        <w:t xml:space="preserve"> inšpektorjev).</w:t>
      </w:r>
    </w:p>
    <w:p w14:paraId="3ED6FF63" w14:textId="77777777" w:rsidR="004D255B" w:rsidRPr="00FC0C99" w:rsidRDefault="004D255B" w:rsidP="0076698F">
      <w:pPr>
        <w:spacing w:line="276" w:lineRule="auto"/>
        <w:ind w:left="0"/>
        <w:rPr>
          <w:rFonts w:ascii="Arial" w:hAnsi="Arial" w:cs="Arial"/>
          <w:sz w:val="20"/>
          <w:szCs w:val="20"/>
        </w:rPr>
      </w:pPr>
    </w:p>
    <w:p w14:paraId="036C44FD" w14:textId="74A7F847" w:rsidR="004A3C64" w:rsidRPr="00FC0C99" w:rsidRDefault="004A3C64" w:rsidP="0076698F">
      <w:pPr>
        <w:spacing w:line="276" w:lineRule="auto"/>
        <w:ind w:left="0"/>
        <w:rPr>
          <w:rFonts w:ascii="Arial" w:hAnsi="Arial" w:cs="Arial"/>
          <w:sz w:val="20"/>
          <w:szCs w:val="20"/>
        </w:rPr>
      </w:pPr>
      <w:r w:rsidRPr="00FC0C99">
        <w:rPr>
          <w:rFonts w:ascii="Arial" w:hAnsi="Arial" w:cs="Arial"/>
          <w:sz w:val="20"/>
          <w:szCs w:val="20"/>
        </w:rPr>
        <w:t>Iz navedenega izhaja, da je Urad izvedel 198 samostojnih nadzorov po posameznih področjih, kot je obrazloženo zgoraj. Ocenjuje</w:t>
      </w:r>
      <w:r w:rsidR="007D3B55">
        <w:rPr>
          <w:rFonts w:ascii="Arial" w:hAnsi="Arial" w:cs="Arial"/>
          <w:sz w:val="20"/>
          <w:szCs w:val="20"/>
        </w:rPr>
        <w:t>j</w:t>
      </w:r>
      <w:r w:rsidRPr="00FC0C99">
        <w:rPr>
          <w:rFonts w:ascii="Arial" w:hAnsi="Arial" w:cs="Arial"/>
          <w:sz w:val="20"/>
          <w:szCs w:val="20"/>
        </w:rPr>
        <w:t xml:space="preserve">o, da je bila nadzorstvena naloga Urada, ob upoštevanju okrnjene kadrovske sestave ter neizkušenosti inšpektorjev, kot del leta tudi omejitev zaradi COVID-19 epidemioloških razmer oziroma omejitev, zelo uspešna, saj je skupno število tako posrednih, kot neposrednih nadzorov preseglo število načrtovanih v letu 2022. </w:t>
      </w:r>
    </w:p>
    <w:p w14:paraId="6B9F4C10" w14:textId="77777777" w:rsidR="004A3C64" w:rsidRPr="00FC0C99" w:rsidRDefault="004A3C64" w:rsidP="004A3C64">
      <w:pPr>
        <w:spacing w:line="276" w:lineRule="auto"/>
        <w:rPr>
          <w:rFonts w:ascii="Arial" w:hAnsi="Arial" w:cs="Arial"/>
          <w:b/>
          <w:bCs/>
          <w:sz w:val="20"/>
          <w:szCs w:val="20"/>
          <w:highlight w:val="yellow"/>
        </w:rPr>
      </w:pPr>
    </w:p>
    <w:p w14:paraId="5935FDD1" w14:textId="2B40D531" w:rsidR="004A3C64" w:rsidRPr="00FC0C99" w:rsidRDefault="004A3C64" w:rsidP="006C2A7D">
      <w:pPr>
        <w:spacing w:line="276" w:lineRule="auto"/>
        <w:ind w:left="0"/>
        <w:rPr>
          <w:rFonts w:ascii="Arial" w:hAnsi="Arial" w:cs="Arial"/>
          <w:b/>
          <w:bCs/>
          <w:sz w:val="20"/>
          <w:szCs w:val="20"/>
        </w:rPr>
      </w:pPr>
      <w:r w:rsidRPr="00FC0C99">
        <w:rPr>
          <w:rFonts w:ascii="Arial" w:hAnsi="Arial" w:cs="Arial"/>
          <w:sz w:val="20"/>
          <w:szCs w:val="20"/>
        </w:rPr>
        <w:t>Splošne ugotovitve iz nadzorov se skladajo s projekcijami o stanju izvajanja zakonodaje s področja preprečevanja pranja denarja in financiranja terorizma pri zavezancih. Urad namreč ugotavlja, da se raven ozaveščenosti zavezancev počasi, a vztrajno dviguje, saj je vedno več takih, ki so seznanjeni s pooblastili Urada ter poznajo svoje naloge in obveznosti po ZPPDFT-2 (prej ZPPDFT-1), ter že med tekom nadzora pokažejo več razumevanja za pomembnost tega področja. Ne glede na ugotovljeno so potrebne še nadaljnje aktivnosti, da bo izvajanje ukrepov v nefinančnem sektorju na primerljivi ravni s finančnim sektorjem. Na podlagi dosedanje prakse ukrepanja ocenjuje</w:t>
      </w:r>
      <w:r w:rsidR="006C2A7D" w:rsidRPr="00FC0C99">
        <w:rPr>
          <w:rFonts w:ascii="Arial" w:hAnsi="Arial" w:cs="Arial"/>
          <w:sz w:val="20"/>
          <w:szCs w:val="20"/>
        </w:rPr>
        <w:t>j</w:t>
      </w:r>
      <w:r w:rsidRPr="00FC0C99">
        <w:rPr>
          <w:rFonts w:ascii="Arial" w:hAnsi="Arial" w:cs="Arial"/>
          <w:sz w:val="20"/>
          <w:szCs w:val="20"/>
        </w:rPr>
        <w:t>o, da je upoštevaje dejstvo, da so imeli zavezanci dovolj časa za seznanitev in vzpostavitev podlage za izpolnjevanje večine zakonskih obveznosti, vsekakor upoštevaje dejansko stanje v konkretni zadevi, nastopil čas za stopnjevanje ukrepov zoper kršitelje.</w:t>
      </w:r>
    </w:p>
    <w:p w14:paraId="07572C72" w14:textId="77777777" w:rsidR="004A3C64" w:rsidRPr="00FC0C99" w:rsidRDefault="004A3C64" w:rsidP="004A3C64">
      <w:pPr>
        <w:spacing w:line="276" w:lineRule="auto"/>
        <w:rPr>
          <w:rFonts w:ascii="Arial" w:hAnsi="Arial" w:cs="Arial"/>
          <w:sz w:val="20"/>
          <w:szCs w:val="20"/>
          <w:highlight w:val="yellow"/>
        </w:rPr>
      </w:pPr>
    </w:p>
    <w:p w14:paraId="3650CC02" w14:textId="1A42C103" w:rsidR="004A3C64" w:rsidRPr="00FC0C99" w:rsidRDefault="004A3C64" w:rsidP="006C2A7D">
      <w:pPr>
        <w:spacing w:line="276" w:lineRule="auto"/>
        <w:ind w:left="0"/>
        <w:rPr>
          <w:rFonts w:ascii="Arial" w:hAnsi="Arial" w:cs="Arial"/>
          <w:sz w:val="20"/>
          <w:szCs w:val="20"/>
        </w:rPr>
      </w:pPr>
      <w:r w:rsidRPr="00FC0C99">
        <w:rPr>
          <w:rFonts w:ascii="Arial" w:hAnsi="Arial" w:cs="Arial"/>
          <w:sz w:val="20"/>
          <w:szCs w:val="20"/>
        </w:rPr>
        <w:t>Glede izvajanja nadzorov na področju obveznosti vpisovanja podatkov v Register dejanskih lastnikov meni</w:t>
      </w:r>
      <w:r w:rsidR="004D1AA1" w:rsidRPr="00FC0C99">
        <w:rPr>
          <w:rFonts w:ascii="Arial" w:hAnsi="Arial" w:cs="Arial"/>
          <w:sz w:val="20"/>
          <w:szCs w:val="20"/>
        </w:rPr>
        <w:t>j</w:t>
      </w:r>
      <w:r w:rsidRPr="00FC0C99">
        <w:rPr>
          <w:rFonts w:ascii="Arial" w:hAnsi="Arial" w:cs="Arial"/>
          <w:sz w:val="20"/>
          <w:szCs w:val="20"/>
        </w:rPr>
        <w:t xml:space="preserve">o, da je potrebno s tovrstnimi ciljnimi nadzori nadaljevati in s tem ne le prispevati k splošni ravni ozaveščenosti o pomembnosti transparentnosti lastništva poslovnih subjektov, temveč tudi doseči čim bolj popolno bazo registra z verodostojnimi podatki. Na tem segmentu je viden konkreten napredek predvsem pri finančnih institucijah, ki Urad redno obveščajo </w:t>
      </w:r>
      <w:r w:rsidR="004D1AA1" w:rsidRPr="00FC0C99">
        <w:rPr>
          <w:rFonts w:ascii="Arial" w:hAnsi="Arial" w:cs="Arial"/>
          <w:sz w:val="20"/>
          <w:szCs w:val="20"/>
        </w:rPr>
        <w:t xml:space="preserve">o </w:t>
      </w:r>
      <w:r w:rsidRPr="00FC0C99">
        <w:rPr>
          <w:rFonts w:ascii="Arial" w:hAnsi="Arial" w:cs="Arial"/>
          <w:sz w:val="20"/>
          <w:szCs w:val="20"/>
        </w:rPr>
        <w:t>ugotovljenih neskladjih pri strankah, s katerimi poslujejo.</w:t>
      </w:r>
    </w:p>
    <w:p w14:paraId="54AF4437" w14:textId="77777777" w:rsidR="004A3C64" w:rsidRPr="00FC0C99" w:rsidRDefault="004A3C64" w:rsidP="004A3C64">
      <w:pPr>
        <w:spacing w:line="276" w:lineRule="auto"/>
        <w:rPr>
          <w:rFonts w:ascii="Arial" w:hAnsi="Arial" w:cs="Arial"/>
          <w:b/>
          <w:bCs/>
          <w:sz w:val="20"/>
          <w:szCs w:val="20"/>
        </w:rPr>
      </w:pPr>
    </w:p>
    <w:p w14:paraId="62D8C380" w14:textId="064B1358" w:rsidR="004A3C64" w:rsidRPr="00FC0C99" w:rsidRDefault="004A3C64" w:rsidP="006C2A7D">
      <w:pPr>
        <w:spacing w:line="276" w:lineRule="auto"/>
        <w:ind w:left="0"/>
        <w:rPr>
          <w:rFonts w:ascii="Arial" w:hAnsi="Arial" w:cs="Arial"/>
          <w:sz w:val="20"/>
          <w:szCs w:val="20"/>
        </w:rPr>
      </w:pPr>
      <w:r w:rsidRPr="00FC0C99">
        <w:rPr>
          <w:rFonts w:ascii="Arial" w:hAnsi="Arial" w:cs="Arial"/>
          <w:sz w:val="20"/>
          <w:szCs w:val="20"/>
        </w:rPr>
        <w:t>Inšpektorji Urada so v letu 2022 izvedli tudi 3 nadzore nad spoštovanjem določb Z</w:t>
      </w:r>
      <w:r w:rsidR="004D1AA1" w:rsidRPr="00FC0C99">
        <w:rPr>
          <w:rFonts w:ascii="Arial" w:hAnsi="Arial" w:cs="Arial"/>
          <w:sz w:val="20"/>
          <w:szCs w:val="20"/>
        </w:rPr>
        <w:t>NB</w:t>
      </w:r>
      <w:r w:rsidRPr="00FC0C99">
        <w:rPr>
          <w:rFonts w:ascii="Arial" w:hAnsi="Arial" w:cs="Arial"/>
          <w:sz w:val="20"/>
          <w:szCs w:val="20"/>
        </w:rPr>
        <w:t xml:space="preserve"> v povezavi z vladnimi odloki oziroma ukrepi, in sicer pri zavezancih, pri katerih se opravlja nadzor že v skladu z ZPPDFT-1. Tovrstni nadzori se od pomladi 2022 ne opravljajo več, saj so bile podlage za ukrepe razveljavljene in se predvidoma tudi ne bodo več opravljali.</w:t>
      </w:r>
    </w:p>
    <w:p w14:paraId="4C5F48FC" w14:textId="77777777" w:rsidR="006C2A7D" w:rsidRPr="00FC0C99" w:rsidRDefault="006C2A7D" w:rsidP="006C2A7D">
      <w:pPr>
        <w:spacing w:line="276" w:lineRule="auto"/>
        <w:ind w:left="0"/>
        <w:rPr>
          <w:rFonts w:ascii="Arial" w:hAnsi="Arial" w:cs="Arial"/>
          <w:sz w:val="20"/>
          <w:szCs w:val="20"/>
        </w:rPr>
      </w:pPr>
    </w:p>
    <w:p w14:paraId="30D0F751" w14:textId="45AB0157" w:rsidR="004A3C64" w:rsidRPr="00FC0C99" w:rsidRDefault="004A3C64" w:rsidP="006C2A7D">
      <w:pPr>
        <w:spacing w:line="276" w:lineRule="auto"/>
        <w:ind w:left="0"/>
        <w:rPr>
          <w:rFonts w:ascii="Arial" w:hAnsi="Arial" w:cs="Arial"/>
          <w:sz w:val="20"/>
          <w:szCs w:val="20"/>
        </w:rPr>
      </w:pPr>
      <w:r w:rsidRPr="00FC0C99">
        <w:rPr>
          <w:rFonts w:ascii="Arial" w:hAnsi="Arial" w:cs="Arial"/>
          <w:sz w:val="20"/>
          <w:szCs w:val="20"/>
        </w:rPr>
        <w:t xml:space="preserve">V letu 2022 se zaradi COVID razmer in posledic le teh (tudi za sodelovanje med organi) niso izvajali skupni nadzori, je pa bil opravljen sestanek za ponovno vzpostavitev opravljanja le-teh s predstavniki FURS-a. </w:t>
      </w:r>
    </w:p>
    <w:p w14:paraId="099B77EC" w14:textId="77777777" w:rsidR="006C2A7D" w:rsidRPr="00FC0C99" w:rsidRDefault="006C2A7D" w:rsidP="006C2A7D">
      <w:pPr>
        <w:spacing w:line="276" w:lineRule="auto"/>
        <w:ind w:left="0"/>
        <w:rPr>
          <w:rFonts w:ascii="Arial" w:hAnsi="Arial" w:cs="Arial"/>
          <w:b/>
          <w:bCs/>
          <w:sz w:val="20"/>
          <w:szCs w:val="20"/>
        </w:rPr>
      </w:pPr>
    </w:p>
    <w:p w14:paraId="0BA48033" w14:textId="37539401" w:rsidR="004A3C64" w:rsidRPr="00FC0C99" w:rsidRDefault="004A3C64" w:rsidP="006C2A7D">
      <w:pPr>
        <w:spacing w:line="276" w:lineRule="auto"/>
        <w:ind w:left="0"/>
        <w:rPr>
          <w:rFonts w:ascii="Arial" w:hAnsi="Arial" w:cs="Arial"/>
          <w:sz w:val="20"/>
          <w:szCs w:val="20"/>
        </w:rPr>
      </w:pPr>
      <w:r w:rsidRPr="00FC0C99">
        <w:rPr>
          <w:rFonts w:ascii="Arial" w:hAnsi="Arial" w:cs="Arial"/>
          <w:sz w:val="20"/>
          <w:szCs w:val="20"/>
        </w:rPr>
        <w:t>Glede na splošno spoznanje, da skupni nadzori prispevajo k boljšemu poznavanju materije s področja ZPPDFT-2 ter siceršnje sektorske zakonodaje in njenih specifik (kar vsem udeleženim inšpektorjem omogoča pridobivanje širše slike o zavezancu in njegovem poslovanju in s tem boljše možnosti pri zaznavanju neizvajanja zakonskih ukrepov in izrekanju ustreznih ukrepov), si bo</w:t>
      </w:r>
      <w:r w:rsidR="001D3462" w:rsidRPr="00FC0C99">
        <w:rPr>
          <w:rFonts w:ascii="Arial" w:hAnsi="Arial" w:cs="Arial"/>
          <w:sz w:val="20"/>
          <w:szCs w:val="20"/>
        </w:rPr>
        <w:t>d</w:t>
      </w:r>
      <w:r w:rsidRPr="00FC0C99">
        <w:rPr>
          <w:rFonts w:ascii="Arial" w:hAnsi="Arial" w:cs="Arial"/>
          <w:sz w:val="20"/>
          <w:szCs w:val="20"/>
        </w:rPr>
        <w:t>o v letu 2023 prizadevali, da izvede</w:t>
      </w:r>
      <w:r w:rsidR="001D3462" w:rsidRPr="00FC0C99">
        <w:rPr>
          <w:rFonts w:ascii="Arial" w:hAnsi="Arial" w:cs="Arial"/>
          <w:sz w:val="20"/>
          <w:szCs w:val="20"/>
        </w:rPr>
        <w:t>j</w:t>
      </w:r>
      <w:r w:rsidRPr="00FC0C99">
        <w:rPr>
          <w:rFonts w:ascii="Arial" w:hAnsi="Arial" w:cs="Arial"/>
          <w:sz w:val="20"/>
          <w:szCs w:val="20"/>
        </w:rPr>
        <w:t xml:space="preserve">o čim več tovrstnih skupnih nadzorov z organi, ki so nosilci sorodnih pooblastil. </w:t>
      </w:r>
    </w:p>
    <w:p w14:paraId="37E891B5" w14:textId="77777777" w:rsidR="006C2A7D" w:rsidRPr="00FC0C99" w:rsidRDefault="006C2A7D" w:rsidP="006C2A7D">
      <w:pPr>
        <w:spacing w:line="276" w:lineRule="auto"/>
        <w:ind w:left="0"/>
        <w:rPr>
          <w:rFonts w:ascii="Arial" w:hAnsi="Arial" w:cs="Arial"/>
          <w:b/>
          <w:bCs/>
          <w:sz w:val="20"/>
          <w:szCs w:val="20"/>
          <w:highlight w:val="yellow"/>
        </w:rPr>
      </w:pPr>
    </w:p>
    <w:p w14:paraId="0C23DBCF" w14:textId="0B951A8C" w:rsidR="004A3C64" w:rsidRPr="00FC0C99" w:rsidRDefault="004A3C64" w:rsidP="006C2A7D">
      <w:pPr>
        <w:spacing w:line="276" w:lineRule="auto"/>
        <w:ind w:left="0"/>
        <w:rPr>
          <w:rFonts w:ascii="Arial" w:hAnsi="Arial" w:cs="Arial"/>
          <w:sz w:val="20"/>
          <w:szCs w:val="20"/>
        </w:rPr>
      </w:pPr>
      <w:r w:rsidRPr="00FC0C99">
        <w:rPr>
          <w:rFonts w:ascii="Arial" w:hAnsi="Arial" w:cs="Arial"/>
          <w:sz w:val="20"/>
          <w:szCs w:val="20"/>
        </w:rPr>
        <w:t xml:space="preserve">Glede </w:t>
      </w:r>
      <w:r w:rsidR="00A11D10" w:rsidRPr="00FC0C99">
        <w:rPr>
          <w:rFonts w:ascii="Arial" w:hAnsi="Arial" w:cs="Arial"/>
          <w:sz w:val="20"/>
          <w:szCs w:val="20"/>
        </w:rPr>
        <w:t xml:space="preserve">na </w:t>
      </w:r>
      <w:r w:rsidRPr="00FC0C99">
        <w:rPr>
          <w:rFonts w:ascii="Arial" w:hAnsi="Arial" w:cs="Arial"/>
          <w:sz w:val="20"/>
          <w:szCs w:val="20"/>
        </w:rPr>
        <w:t xml:space="preserve">široko paleto zavezancev za izvajanje določb ZPPDFT-1 oziroma ZPPDFT-2 ter število in razpon nadzornih organov, ki nadzorujejo posamezne kategorije zavezancev (Banka Slovenije, Agencija za trg vrednostnih papirjev, Tržni inšpektorat RS, Agencija za zavarovalni nadzor, Finančna uprava RS, Agencija za javni nadzor nad revidiranjem, Slovenski inštitut za revizijo, Odvetniška zbornica in Notarska zbornica) Urad v okviru obstoječih kadrovskih možnosti in tudi v prihodnje predvideva izvajanje inšpekcijskega nadzora na način, ki vključuje predvsem samostojne inšpekcijske nadzore pri zavezancih, ki primarnega nadzornika nimajo, kot tudi že </w:t>
      </w:r>
      <w:r w:rsidRPr="00FC0C99">
        <w:rPr>
          <w:rFonts w:ascii="Arial" w:hAnsi="Arial" w:cs="Arial"/>
          <w:sz w:val="20"/>
          <w:szCs w:val="20"/>
        </w:rPr>
        <w:lastRenderedPageBreak/>
        <w:t>omenjene skupne inšpekcijske nadzore z drugimi nadzorniki z namenom izboljšanja izvajanja določb ZPPDFT-2 in poenotenja metodoloških pristopov in dobrih praks.</w:t>
      </w:r>
    </w:p>
    <w:p w14:paraId="5BD2B92B" w14:textId="77777777" w:rsidR="004A3C64" w:rsidRPr="00FC0C99" w:rsidRDefault="004A3C64" w:rsidP="004A3C64">
      <w:pPr>
        <w:spacing w:line="276" w:lineRule="auto"/>
        <w:rPr>
          <w:rFonts w:ascii="Arial" w:hAnsi="Arial" w:cs="Arial"/>
          <w:b/>
          <w:sz w:val="20"/>
          <w:szCs w:val="20"/>
          <w:highlight w:val="yellow"/>
        </w:rPr>
      </w:pPr>
    </w:p>
    <w:p w14:paraId="7325BC7C" w14:textId="3CD69B3F" w:rsidR="004A3C64" w:rsidRPr="00FC0C99" w:rsidRDefault="004A3C64" w:rsidP="00B12A3C">
      <w:pPr>
        <w:pStyle w:val="Odstavekseznama"/>
        <w:numPr>
          <w:ilvl w:val="2"/>
          <w:numId w:val="57"/>
        </w:numPr>
        <w:spacing w:line="276" w:lineRule="auto"/>
        <w:rPr>
          <w:rFonts w:ascii="Arial" w:hAnsi="Arial" w:cs="Arial"/>
          <w:b/>
          <w:sz w:val="20"/>
          <w:szCs w:val="20"/>
        </w:rPr>
      </w:pPr>
      <w:r w:rsidRPr="00FC0C99">
        <w:rPr>
          <w:rFonts w:ascii="Arial" w:hAnsi="Arial" w:cs="Arial"/>
          <w:b/>
          <w:sz w:val="20"/>
          <w:szCs w:val="20"/>
        </w:rPr>
        <w:t>Izvedba sistemskih inšpekcijskih nadzorov (na podlagi količnika ocene tveganja in na podlagi izbranih aktualnih vsebinskih področij)</w:t>
      </w:r>
      <w:r w:rsidR="00A11D10" w:rsidRPr="00FC0C99">
        <w:rPr>
          <w:rFonts w:ascii="Arial" w:hAnsi="Arial" w:cs="Arial"/>
          <w:b/>
          <w:sz w:val="20"/>
          <w:szCs w:val="20"/>
        </w:rPr>
        <w:t>:</w:t>
      </w:r>
    </w:p>
    <w:p w14:paraId="09BCD3D7" w14:textId="77777777" w:rsidR="004A3C64" w:rsidRPr="00FC0C99" w:rsidRDefault="004A3C64" w:rsidP="004A3C64">
      <w:pPr>
        <w:spacing w:line="276" w:lineRule="auto"/>
        <w:rPr>
          <w:rFonts w:ascii="Arial" w:hAnsi="Arial" w:cs="Arial"/>
          <w:b/>
          <w:sz w:val="20"/>
          <w:szCs w:val="20"/>
          <w:highlight w:val="yellow"/>
        </w:rPr>
      </w:pPr>
    </w:p>
    <w:p w14:paraId="2C179D13" w14:textId="77777777"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u w:val="single"/>
        </w:rPr>
        <w:t>Planirane naloge</w:t>
      </w:r>
      <w:r w:rsidRPr="00FC0C99">
        <w:rPr>
          <w:rFonts w:ascii="Arial" w:hAnsi="Arial" w:cs="Arial"/>
          <w:bCs/>
          <w:sz w:val="20"/>
          <w:szCs w:val="20"/>
        </w:rPr>
        <w:t xml:space="preserve">: </w:t>
      </w:r>
    </w:p>
    <w:p w14:paraId="1E0EC6E0" w14:textId="77777777" w:rsidR="00FD69A8" w:rsidRPr="00FC0C99" w:rsidRDefault="00FD69A8" w:rsidP="00FD69A8">
      <w:pPr>
        <w:spacing w:line="276" w:lineRule="auto"/>
        <w:ind w:left="0"/>
        <w:rPr>
          <w:rFonts w:ascii="Arial" w:hAnsi="Arial" w:cs="Arial"/>
          <w:bCs/>
          <w:sz w:val="20"/>
          <w:szCs w:val="20"/>
        </w:rPr>
      </w:pPr>
    </w:p>
    <w:p w14:paraId="20F19DB3" w14:textId="10E43696"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 xml:space="preserve">Sistemski inšpekcijski nadzori so bili po vsebini načrtovani in usmerjeni pretežno v nadzor nad spoštovanjem določb, ki se nanašajo na: </w:t>
      </w:r>
    </w:p>
    <w:p w14:paraId="703B8D8D" w14:textId="10A70BF6" w:rsidR="004A3C64" w:rsidRPr="00FC0C99" w:rsidRDefault="004A3C64" w:rsidP="00B12A3C">
      <w:pPr>
        <w:pStyle w:val="Odstavekseznama"/>
        <w:numPr>
          <w:ilvl w:val="0"/>
          <w:numId w:val="58"/>
        </w:numPr>
        <w:spacing w:line="276" w:lineRule="auto"/>
        <w:rPr>
          <w:rFonts w:ascii="Arial" w:hAnsi="Arial" w:cs="Arial"/>
          <w:bCs/>
          <w:sz w:val="20"/>
          <w:szCs w:val="20"/>
        </w:rPr>
      </w:pPr>
      <w:r w:rsidRPr="00FC0C99">
        <w:rPr>
          <w:rFonts w:ascii="Arial" w:hAnsi="Arial" w:cs="Arial"/>
          <w:bCs/>
          <w:sz w:val="20"/>
          <w:szCs w:val="20"/>
        </w:rPr>
        <w:t>izdelavo ocene tveganja pranja denarja in financiranja terorizma s poudarkom na segmentiranju strank,</w:t>
      </w:r>
    </w:p>
    <w:p w14:paraId="37B25CE6" w14:textId="2927A40E" w:rsidR="004A3C64" w:rsidRPr="00FC0C99" w:rsidRDefault="004A3C64" w:rsidP="00B12A3C">
      <w:pPr>
        <w:pStyle w:val="Odstavekseznama"/>
        <w:numPr>
          <w:ilvl w:val="0"/>
          <w:numId w:val="58"/>
        </w:numPr>
        <w:spacing w:line="276" w:lineRule="auto"/>
        <w:rPr>
          <w:rFonts w:ascii="Arial" w:hAnsi="Arial" w:cs="Arial"/>
          <w:bCs/>
          <w:sz w:val="20"/>
          <w:szCs w:val="20"/>
        </w:rPr>
      </w:pPr>
      <w:r w:rsidRPr="00FC0C99">
        <w:rPr>
          <w:rFonts w:ascii="Arial" w:hAnsi="Arial" w:cs="Arial"/>
          <w:bCs/>
          <w:sz w:val="20"/>
          <w:szCs w:val="20"/>
        </w:rPr>
        <w:t>izvajanje ukrepov za poznavanje stranke (pregled stranke) s poudarkom na ugotavljanju dejanskih lastnikov in</w:t>
      </w:r>
    </w:p>
    <w:p w14:paraId="50A2B500" w14:textId="58C710DD" w:rsidR="004A3C64" w:rsidRPr="00FC0C99" w:rsidRDefault="004A3C64" w:rsidP="00B12A3C">
      <w:pPr>
        <w:pStyle w:val="Odstavekseznama"/>
        <w:numPr>
          <w:ilvl w:val="0"/>
          <w:numId w:val="58"/>
        </w:numPr>
        <w:spacing w:line="276" w:lineRule="auto"/>
        <w:rPr>
          <w:rFonts w:ascii="Arial" w:hAnsi="Arial" w:cs="Arial"/>
          <w:bCs/>
          <w:sz w:val="20"/>
          <w:szCs w:val="20"/>
        </w:rPr>
      </w:pPr>
      <w:r w:rsidRPr="00FC0C99">
        <w:rPr>
          <w:rFonts w:ascii="Arial" w:hAnsi="Arial" w:cs="Arial"/>
          <w:bCs/>
          <w:sz w:val="20"/>
          <w:szCs w:val="20"/>
        </w:rPr>
        <w:t>skrb za redno strokovno usposabljanje zaposlenih ter zagotovitev redne notranje kontrole nad opravljanjem nalog po ZPPDFT-2.</w:t>
      </w:r>
    </w:p>
    <w:p w14:paraId="0D06ABDA" w14:textId="77777777" w:rsidR="004A3C64" w:rsidRPr="00FC0C99" w:rsidRDefault="004A3C64" w:rsidP="00FD69A8">
      <w:pPr>
        <w:spacing w:line="276" w:lineRule="auto"/>
        <w:ind w:left="0"/>
        <w:rPr>
          <w:rFonts w:ascii="Arial" w:hAnsi="Arial" w:cs="Arial"/>
          <w:b/>
          <w:sz w:val="20"/>
          <w:szCs w:val="20"/>
        </w:rPr>
      </w:pPr>
    </w:p>
    <w:p w14:paraId="53FB7E6B" w14:textId="44C2D3F5"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Pri vseh treh ključnih segmentih je poseben poudarek na področju t.</w:t>
      </w:r>
      <w:r w:rsidR="001E5E77">
        <w:rPr>
          <w:rFonts w:ascii="Arial" w:hAnsi="Arial" w:cs="Arial"/>
          <w:bCs/>
          <w:sz w:val="20"/>
          <w:szCs w:val="20"/>
        </w:rPr>
        <w:t xml:space="preserve"> </w:t>
      </w:r>
      <w:r w:rsidRPr="00FC0C99">
        <w:rPr>
          <w:rFonts w:ascii="Arial" w:hAnsi="Arial" w:cs="Arial"/>
          <w:bCs/>
          <w:sz w:val="20"/>
          <w:szCs w:val="20"/>
        </w:rPr>
        <w:t>i. visoko tveganih držav.</w:t>
      </w:r>
    </w:p>
    <w:p w14:paraId="722DBFDC" w14:textId="77777777" w:rsidR="004A3C64" w:rsidRPr="00FC0C99" w:rsidRDefault="004A3C64" w:rsidP="004A3C64">
      <w:pPr>
        <w:spacing w:line="276" w:lineRule="auto"/>
        <w:rPr>
          <w:rFonts w:ascii="Arial" w:hAnsi="Arial" w:cs="Arial"/>
          <w:b/>
          <w:sz w:val="20"/>
          <w:szCs w:val="20"/>
          <w:highlight w:val="yellow"/>
        </w:rPr>
      </w:pPr>
    </w:p>
    <w:p w14:paraId="602657D3" w14:textId="77777777"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u w:val="single"/>
        </w:rPr>
        <w:t>Izvedene naloge</w:t>
      </w:r>
      <w:r w:rsidRPr="00FC0C99">
        <w:rPr>
          <w:rFonts w:ascii="Arial" w:hAnsi="Arial" w:cs="Arial"/>
          <w:bCs/>
          <w:sz w:val="20"/>
          <w:szCs w:val="20"/>
        </w:rPr>
        <w:t xml:space="preserve">: </w:t>
      </w:r>
    </w:p>
    <w:p w14:paraId="09E200C1" w14:textId="77777777" w:rsidR="00FD69A8" w:rsidRPr="00FC0C99" w:rsidRDefault="00FD69A8" w:rsidP="00FD69A8">
      <w:pPr>
        <w:spacing w:line="276" w:lineRule="auto"/>
        <w:ind w:left="0"/>
        <w:rPr>
          <w:rFonts w:ascii="Arial" w:hAnsi="Arial" w:cs="Arial"/>
          <w:bCs/>
          <w:sz w:val="20"/>
          <w:szCs w:val="20"/>
        </w:rPr>
      </w:pPr>
    </w:p>
    <w:p w14:paraId="3A043210" w14:textId="45CDF94E"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 xml:space="preserve">Urad je v okviru samostojnih inšpekcijskih nadzorov pri zavezancih preverjal spoštovanje določb ZPPDFT-1 oziroma ZPPDFT-2, s poudarkom na določbah, ki so navedene med planiranimi nalogami. Pri nadzoru vseh treh ključnih segmentov je bil dan poseben poudarek na področje t. i. visoko tveganih držav. </w:t>
      </w:r>
    </w:p>
    <w:p w14:paraId="4E0165AE" w14:textId="77777777" w:rsidR="004A3C64" w:rsidRPr="00FC0C99" w:rsidRDefault="004A3C64" w:rsidP="00FD69A8">
      <w:pPr>
        <w:spacing w:line="276" w:lineRule="auto"/>
        <w:ind w:left="0"/>
        <w:rPr>
          <w:rFonts w:ascii="Arial" w:hAnsi="Arial" w:cs="Arial"/>
          <w:bCs/>
          <w:sz w:val="20"/>
          <w:szCs w:val="20"/>
        </w:rPr>
      </w:pPr>
    </w:p>
    <w:p w14:paraId="26A6A432" w14:textId="77777777"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Urad je svojo nadzorno pristojnost pretežno usmeril na tista področja oziroma zavezance, pri katerih nadzorne aktivnosti pred ZPPDFT-1 niso bile izvedene.</w:t>
      </w:r>
    </w:p>
    <w:p w14:paraId="61F5DFCA" w14:textId="77777777" w:rsidR="004A3C64" w:rsidRPr="00FC0C99" w:rsidRDefault="004A3C64" w:rsidP="00FD69A8">
      <w:pPr>
        <w:spacing w:line="276" w:lineRule="auto"/>
        <w:ind w:left="0"/>
        <w:rPr>
          <w:rFonts w:ascii="Arial" w:hAnsi="Arial" w:cs="Arial"/>
          <w:b/>
          <w:sz w:val="20"/>
          <w:szCs w:val="20"/>
        </w:rPr>
      </w:pPr>
    </w:p>
    <w:p w14:paraId="3097291E" w14:textId="2676E948"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Število izvedenih samostojnih nadzorov je dosegla načrtovane vrednosti. Nadzori so bili zastavljeni tako po različnosti kategorij (zavezanci brez primarnega nadzornika, ter  poslovni subjekti kot obvezniki za vpis podatkov v Register dejanskih lastnikov), kot tudi po njihovi številčni zastopanosti in vsebinskemu izvajanju nadzora. Poleg navedenega je Urad izvedel tudi 3 nadzore pri zavezancu iz finančnega sektorja.</w:t>
      </w:r>
    </w:p>
    <w:p w14:paraId="3AE0313E" w14:textId="77777777" w:rsidR="00FD69A8" w:rsidRPr="00FC0C99" w:rsidRDefault="00FD69A8" w:rsidP="00FD69A8">
      <w:pPr>
        <w:spacing w:line="276" w:lineRule="auto"/>
        <w:ind w:left="0"/>
        <w:rPr>
          <w:rFonts w:ascii="Arial" w:hAnsi="Arial" w:cs="Arial"/>
          <w:bCs/>
          <w:sz w:val="20"/>
          <w:szCs w:val="20"/>
          <w:highlight w:val="yellow"/>
        </w:rPr>
      </w:pPr>
    </w:p>
    <w:p w14:paraId="32112A7B" w14:textId="3963CC77" w:rsidR="004A3C64" w:rsidRPr="00FC0C99" w:rsidRDefault="004A3C64" w:rsidP="00B12A3C">
      <w:pPr>
        <w:pStyle w:val="Odstavekseznama"/>
        <w:numPr>
          <w:ilvl w:val="2"/>
          <w:numId w:val="57"/>
        </w:numPr>
        <w:spacing w:line="276" w:lineRule="auto"/>
        <w:outlineLvl w:val="1"/>
        <w:rPr>
          <w:rFonts w:ascii="Arial" w:hAnsi="Arial" w:cs="Arial"/>
          <w:b/>
          <w:sz w:val="20"/>
          <w:szCs w:val="20"/>
        </w:rPr>
      </w:pPr>
      <w:r w:rsidRPr="00FC0C99">
        <w:rPr>
          <w:rFonts w:ascii="Arial" w:hAnsi="Arial" w:cs="Arial"/>
          <w:b/>
          <w:sz w:val="20"/>
          <w:szCs w:val="20"/>
        </w:rPr>
        <w:t>Izvedba  prioritetnih inšpekcijskih nadzorov na osnovi prejetih pobud in prijav, katerih prednostna obravnava je upravičena z vidika javnega interesa</w:t>
      </w:r>
      <w:r w:rsidR="00FD69A8" w:rsidRPr="00FC0C99">
        <w:rPr>
          <w:rFonts w:ascii="Arial" w:hAnsi="Arial" w:cs="Arial"/>
          <w:b/>
          <w:sz w:val="20"/>
          <w:szCs w:val="20"/>
        </w:rPr>
        <w:t>:</w:t>
      </w:r>
    </w:p>
    <w:p w14:paraId="57978E91" w14:textId="77777777" w:rsidR="004A3C64" w:rsidRPr="00FC0C99" w:rsidRDefault="004A3C64" w:rsidP="004A3C64">
      <w:pPr>
        <w:spacing w:line="276" w:lineRule="auto"/>
        <w:outlineLvl w:val="1"/>
        <w:rPr>
          <w:rFonts w:ascii="Arial" w:hAnsi="Arial" w:cs="Arial"/>
          <w:bCs/>
          <w:sz w:val="20"/>
          <w:szCs w:val="20"/>
        </w:rPr>
      </w:pPr>
    </w:p>
    <w:p w14:paraId="6C45415E" w14:textId="77777777" w:rsidR="004A3C64" w:rsidRPr="00FC0C99" w:rsidRDefault="004A3C64" w:rsidP="00FD69A8">
      <w:pPr>
        <w:spacing w:line="276" w:lineRule="auto"/>
        <w:ind w:left="0"/>
        <w:outlineLvl w:val="1"/>
        <w:rPr>
          <w:rFonts w:ascii="Arial" w:hAnsi="Arial" w:cs="Arial"/>
          <w:bCs/>
          <w:sz w:val="20"/>
          <w:szCs w:val="20"/>
        </w:rPr>
      </w:pPr>
      <w:r w:rsidRPr="00FC0C99">
        <w:rPr>
          <w:rFonts w:ascii="Arial" w:hAnsi="Arial" w:cs="Arial"/>
          <w:bCs/>
          <w:sz w:val="20"/>
          <w:szCs w:val="20"/>
          <w:u w:val="single"/>
        </w:rPr>
        <w:t>Planirane naloge</w:t>
      </w:r>
      <w:r w:rsidRPr="00FC0C99">
        <w:rPr>
          <w:rFonts w:ascii="Arial" w:hAnsi="Arial" w:cs="Arial"/>
          <w:bCs/>
          <w:sz w:val="20"/>
          <w:szCs w:val="20"/>
        </w:rPr>
        <w:t>:</w:t>
      </w:r>
    </w:p>
    <w:p w14:paraId="37E9942E" w14:textId="77777777" w:rsidR="004A3C64" w:rsidRPr="00FC0C99" w:rsidRDefault="004A3C64" w:rsidP="00FD69A8">
      <w:pPr>
        <w:spacing w:line="276" w:lineRule="auto"/>
        <w:ind w:left="0"/>
        <w:rPr>
          <w:rFonts w:ascii="Arial" w:hAnsi="Arial" w:cs="Arial"/>
          <w:bCs/>
          <w:sz w:val="20"/>
          <w:szCs w:val="20"/>
        </w:rPr>
      </w:pPr>
    </w:p>
    <w:p w14:paraId="16E68B3F" w14:textId="291AD531"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rPr>
        <w:t xml:space="preserve">Prioritetni inšpekcijski nadzori bodo izvedeni na osnovi prejetih pobud, prijav in lastnih analiz v tistih primerih, ko je prednostna obravnava upravičena z vidika javnega interesa. Javni interes bo izkazan, kadar bodo zatrjevane kršitve predstavljale večje finančne posledice oziroma verjetnost storitve kaznivega dejanja pranja denarja ali financiranja terorizma. Prioritetno bodo obravnavane zadeve, pri katerih gre za večkratne kršitve, ki kažejo na očitno nezakonito poslovanje zavezanca, ponavljajoče se kršitve oziroma večje število kršitev ali posamezne kršitve, ki so uvrščene med najtežje kršitve ZPPDFT-2, prav tako bodo prioritetno izvedeni inšpekcijski nadzori v primerih, ko so ugotovitve nadzornikov pomembne za delo drugih organov ali inštitucij. </w:t>
      </w:r>
    </w:p>
    <w:p w14:paraId="0D7BC56C" w14:textId="77777777" w:rsidR="00CA2FF1" w:rsidRDefault="00CA2FF1" w:rsidP="00FD69A8">
      <w:pPr>
        <w:spacing w:line="276" w:lineRule="auto"/>
        <w:ind w:left="0"/>
        <w:rPr>
          <w:rFonts w:ascii="Arial" w:hAnsi="Arial" w:cs="Arial"/>
          <w:bCs/>
          <w:sz w:val="20"/>
          <w:szCs w:val="20"/>
          <w:u w:val="single"/>
        </w:rPr>
      </w:pPr>
    </w:p>
    <w:p w14:paraId="3090F1C8" w14:textId="77777777" w:rsidR="00C427F6" w:rsidRDefault="00C427F6" w:rsidP="00FD69A8">
      <w:pPr>
        <w:spacing w:line="276" w:lineRule="auto"/>
        <w:ind w:left="0"/>
        <w:rPr>
          <w:rFonts w:ascii="Arial" w:hAnsi="Arial" w:cs="Arial"/>
          <w:bCs/>
          <w:sz w:val="20"/>
          <w:szCs w:val="20"/>
          <w:u w:val="single"/>
        </w:rPr>
      </w:pPr>
    </w:p>
    <w:p w14:paraId="464F8B6C" w14:textId="77777777" w:rsidR="00C427F6" w:rsidRDefault="00C427F6" w:rsidP="00FD69A8">
      <w:pPr>
        <w:spacing w:line="276" w:lineRule="auto"/>
        <w:ind w:left="0"/>
        <w:rPr>
          <w:rFonts w:ascii="Arial" w:hAnsi="Arial" w:cs="Arial"/>
          <w:bCs/>
          <w:sz w:val="20"/>
          <w:szCs w:val="20"/>
          <w:u w:val="single"/>
        </w:rPr>
      </w:pPr>
    </w:p>
    <w:p w14:paraId="1F4E21E6" w14:textId="43985707" w:rsidR="004A3C64" w:rsidRPr="00FC0C99" w:rsidRDefault="004A3C64" w:rsidP="00FD69A8">
      <w:pPr>
        <w:spacing w:line="276" w:lineRule="auto"/>
        <w:ind w:left="0"/>
        <w:rPr>
          <w:rFonts w:ascii="Arial" w:hAnsi="Arial" w:cs="Arial"/>
          <w:bCs/>
          <w:sz w:val="20"/>
          <w:szCs w:val="20"/>
        </w:rPr>
      </w:pPr>
      <w:r w:rsidRPr="00FC0C99">
        <w:rPr>
          <w:rFonts w:ascii="Arial" w:hAnsi="Arial" w:cs="Arial"/>
          <w:bCs/>
          <w:sz w:val="20"/>
          <w:szCs w:val="20"/>
          <w:u w:val="single"/>
        </w:rPr>
        <w:lastRenderedPageBreak/>
        <w:t>Izvedene naloge</w:t>
      </w:r>
      <w:r w:rsidRPr="00FC0C99">
        <w:rPr>
          <w:rFonts w:ascii="Arial" w:hAnsi="Arial" w:cs="Arial"/>
          <w:bCs/>
          <w:sz w:val="20"/>
          <w:szCs w:val="20"/>
        </w:rPr>
        <w:t xml:space="preserve">: </w:t>
      </w:r>
    </w:p>
    <w:p w14:paraId="4244A71C" w14:textId="77777777" w:rsidR="008F17B5" w:rsidRPr="00FC0C99" w:rsidRDefault="008F17B5" w:rsidP="008F17B5">
      <w:pPr>
        <w:spacing w:line="276" w:lineRule="auto"/>
        <w:ind w:left="0"/>
        <w:rPr>
          <w:rFonts w:ascii="Arial" w:hAnsi="Arial" w:cs="Arial"/>
          <w:bCs/>
          <w:sz w:val="20"/>
          <w:szCs w:val="20"/>
        </w:rPr>
      </w:pPr>
    </w:p>
    <w:p w14:paraId="137747E1" w14:textId="2D2A13C1" w:rsidR="004A3C64" w:rsidRPr="00FC0C99" w:rsidRDefault="004A3C64" w:rsidP="008F17B5">
      <w:pPr>
        <w:spacing w:line="276" w:lineRule="auto"/>
        <w:ind w:left="0"/>
        <w:rPr>
          <w:rFonts w:ascii="Arial" w:hAnsi="Arial" w:cs="Arial"/>
          <w:bCs/>
          <w:sz w:val="20"/>
          <w:szCs w:val="20"/>
        </w:rPr>
      </w:pPr>
      <w:r w:rsidRPr="00FC0C99">
        <w:rPr>
          <w:rFonts w:ascii="Arial" w:hAnsi="Arial" w:cs="Arial"/>
          <w:bCs/>
          <w:sz w:val="20"/>
          <w:szCs w:val="20"/>
        </w:rPr>
        <w:t>Urad je konec leta 2022 prejel eno prijavo, katere prednostna obravnava bi bila upravičena z vidika javnega interesa in bo nadzor izvedel skupaj z drugim organom (skupni nadzor).</w:t>
      </w:r>
    </w:p>
    <w:p w14:paraId="620D359D" w14:textId="77777777" w:rsidR="004A3C64" w:rsidRPr="00FC0C99" w:rsidRDefault="004A3C64" w:rsidP="004A3C64">
      <w:pPr>
        <w:spacing w:line="276" w:lineRule="auto"/>
        <w:rPr>
          <w:rFonts w:ascii="Arial" w:hAnsi="Arial" w:cs="Arial"/>
          <w:b/>
          <w:sz w:val="20"/>
          <w:szCs w:val="20"/>
          <w:highlight w:val="yellow"/>
        </w:rPr>
      </w:pPr>
    </w:p>
    <w:p w14:paraId="2FCEAEB0" w14:textId="567B01E7" w:rsidR="004A3C64" w:rsidRPr="00FC0C99" w:rsidRDefault="004A3C64" w:rsidP="00B12A3C">
      <w:pPr>
        <w:pStyle w:val="Odstavekseznama"/>
        <w:numPr>
          <w:ilvl w:val="2"/>
          <w:numId w:val="57"/>
        </w:numPr>
        <w:spacing w:line="276" w:lineRule="auto"/>
        <w:outlineLvl w:val="1"/>
        <w:rPr>
          <w:rFonts w:ascii="Arial" w:hAnsi="Arial" w:cs="Arial"/>
          <w:b/>
          <w:sz w:val="20"/>
          <w:szCs w:val="20"/>
        </w:rPr>
      </w:pPr>
      <w:r w:rsidRPr="00FC0C99">
        <w:rPr>
          <w:rFonts w:ascii="Arial" w:hAnsi="Arial" w:cs="Arial"/>
          <w:b/>
          <w:sz w:val="20"/>
          <w:szCs w:val="20"/>
        </w:rPr>
        <w:t>Izvedba inšpekcijskih nadzorov na osnovi ostalih pobud in prijav</w:t>
      </w:r>
      <w:r w:rsidR="008F17B5" w:rsidRPr="00FC0C99">
        <w:rPr>
          <w:rFonts w:ascii="Arial" w:hAnsi="Arial" w:cs="Arial"/>
          <w:b/>
          <w:sz w:val="20"/>
          <w:szCs w:val="20"/>
        </w:rPr>
        <w:t>:</w:t>
      </w:r>
    </w:p>
    <w:p w14:paraId="271069EF" w14:textId="77777777" w:rsidR="004A3C64" w:rsidRPr="00FC0C99" w:rsidRDefault="004A3C64" w:rsidP="004A3C64">
      <w:pPr>
        <w:spacing w:line="276" w:lineRule="auto"/>
        <w:rPr>
          <w:rFonts w:ascii="Arial" w:hAnsi="Arial" w:cs="Arial"/>
          <w:bCs/>
          <w:sz w:val="20"/>
          <w:szCs w:val="20"/>
          <w:highlight w:val="yellow"/>
        </w:rPr>
      </w:pPr>
    </w:p>
    <w:p w14:paraId="3BBCC10E" w14:textId="4804EEE8" w:rsidR="004A3C64" w:rsidRPr="00FC0C99" w:rsidRDefault="004A3C64" w:rsidP="008F17B5">
      <w:pPr>
        <w:spacing w:line="276" w:lineRule="auto"/>
        <w:ind w:left="0"/>
        <w:rPr>
          <w:rFonts w:ascii="Arial" w:hAnsi="Arial" w:cs="Arial"/>
          <w:bCs/>
          <w:sz w:val="20"/>
          <w:szCs w:val="20"/>
        </w:rPr>
      </w:pPr>
      <w:r w:rsidRPr="00FC0C99">
        <w:rPr>
          <w:rFonts w:ascii="Arial" w:hAnsi="Arial" w:cs="Arial"/>
          <w:bCs/>
          <w:sz w:val="20"/>
          <w:szCs w:val="20"/>
          <w:u w:val="single"/>
        </w:rPr>
        <w:t>Planirane naloge</w:t>
      </w:r>
      <w:r w:rsidRPr="00FC0C99">
        <w:rPr>
          <w:rFonts w:ascii="Arial" w:hAnsi="Arial" w:cs="Arial"/>
          <w:bCs/>
          <w:sz w:val="20"/>
          <w:szCs w:val="20"/>
        </w:rPr>
        <w:t xml:space="preserve">: </w:t>
      </w:r>
    </w:p>
    <w:p w14:paraId="004E1B05" w14:textId="77777777" w:rsidR="008F17B5" w:rsidRPr="00FC0C99" w:rsidRDefault="008F17B5" w:rsidP="004A3C64">
      <w:pPr>
        <w:spacing w:line="276" w:lineRule="auto"/>
        <w:rPr>
          <w:rFonts w:ascii="Arial" w:hAnsi="Arial" w:cs="Arial"/>
          <w:bCs/>
          <w:sz w:val="20"/>
          <w:szCs w:val="20"/>
        </w:rPr>
      </w:pPr>
    </w:p>
    <w:p w14:paraId="5346F7A6" w14:textId="715110B8" w:rsidR="004A3C64" w:rsidRPr="00FC0C99" w:rsidRDefault="004A3C64" w:rsidP="008F17B5">
      <w:pPr>
        <w:spacing w:line="276" w:lineRule="auto"/>
        <w:ind w:left="0"/>
        <w:rPr>
          <w:rFonts w:ascii="Arial" w:hAnsi="Arial" w:cs="Arial"/>
          <w:bCs/>
          <w:sz w:val="20"/>
          <w:szCs w:val="20"/>
        </w:rPr>
      </w:pPr>
      <w:r w:rsidRPr="00FC0C99">
        <w:rPr>
          <w:rFonts w:ascii="Arial" w:hAnsi="Arial" w:cs="Arial"/>
          <w:bCs/>
          <w:sz w:val="20"/>
          <w:szCs w:val="20"/>
        </w:rPr>
        <w:t>Urad je načrtoval izvedbo samostojnih inšpekcijskih nadzorov pri tistih zavezancih, ki svojega primarnega nadzornika nimajo, in sicer:</w:t>
      </w:r>
    </w:p>
    <w:p w14:paraId="649772AB" w14:textId="6C1B515C" w:rsidR="004A3C64" w:rsidRPr="00FC0C99" w:rsidRDefault="004A3C64" w:rsidP="00CF1CFE">
      <w:pPr>
        <w:pStyle w:val="Alineazaodstavkom"/>
        <w:numPr>
          <w:ilvl w:val="0"/>
          <w:numId w:val="30"/>
        </w:numPr>
        <w:overflowPunct/>
        <w:autoSpaceDE/>
        <w:autoSpaceDN/>
        <w:adjustRightInd/>
        <w:spacing w:line="276" w:lineRule="auto"/>
        <w:textAlignment w:val="auto"/>
        <w:rPr>
          <w:sz w:val="20"/>
          <w:szCs w:val="20"/>
        </w:rPr>
      </w:pPr>
      <w:r w:rsidRPr="00FC0C99">
        <w:rPr>
          <w:sz w:val="20"/>
          <w:szCs w:val="20"/>
        </w:rPr>
        <w:t>pri pošti, če opravlja storitve prenosa denarja (vplačila in izplačila) prek poštne nakaznice;</w:t>
      </w:r>
    </w:p>
    <w:p w14:paraId="21170262" w14:textId="77777777" w:rsidR="004A3C64" w:rsidRPr="00FC0C99" w:rsidRDefault="004A3C64" w:rsidP="00CF1CFE">
      <w:pPr>
        <w:pStyle w:val="Alineazaodstavkom"/>
        <w:numPr>
          <w:ilvl w:val="0"/>
          <w:numId w:val="30"/>
        </w:numPr>
        <w:overflowPunct/>
        <w:autoSpaceDE/>
        <w:autoSpaceDN/>
        <w:adjustRightInd/>
        <w:spacing w:line="276" w:lineRule="auto"/>
        <w:textAlignment w:val="auto"/>
        <w:rPr>
          <w:sz w:val="20"/>
          <w:szCs w:val="20"/>
        </w:rPr>
      </w:pPr>
      <w:r w:rsidRPr="00FC0C99">
        <w:rPr>
          <w:sz w:val="20"/>
          <w:szCs w:val="20"/>
        </w:rPr>
        <w:t>pri pravnih in fizičnih osebah, ki opravljajo posle v zvezi z dejavnostjo:</w:t>
      </w:r>
    </w:p>
    <w:p w14:paraId="0AC33189"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izdajanja in upravljanja drugih plačilnih sredstev (npr. menic in potovalnih čekov), pri čemer ne gre za plačilno storitev v skladu z zakonom, ki ureja plačilne storitve in sisteme,</w:t>
      </w:r>
    </w:p>
    <w:p w14:paraId="7D5016A1"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izdajanja garancij in drugih jamstev,</w:t>
      </w:r>
    </w:p>
    <w:p w14:paraId="048111BB"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upravljanja naložb za tretje osebe in svetovanja v zvezi s tem ter upravljanja naložb Republike Slovenije v skladu z zakonom, ki ureja Slovenski državni holding,</w:t>
      </w:r>
    </w:p>
    <w:p w14:paraId="6691F47E"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oddajanja sefov,</w:t>
      </w:r>
    </w:p>
    <w:p w14:paraId="085D8382"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računovodskih storitev,</w:t>
      </w:r>
    </w:p>
    <w:p w14:paraId="068ABDC4"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storitev davčnega svetovanja, neposrednega ali posrednega zagotavljanja materialne pomoči, pomoči ali svetovanja o davčnih zadevah kot glavno poslovno ali poklicno dejavnost,</w:t>
      </w:r>
    </w:p>
    <w:p w14:paraId="139EA9C6"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podjetniških ali fiduciarnih storitev,</w:t>
      </w:r>
    </w:p>
    <w:p w14:paraId="48E3D2CB"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trgovanja ali posredovanja v trgovini z umetniškimi deli, vključno ko to izvajajo umetniške galerije, dražbene hiše in prostocarinska območja, ter hrambe umetniških del, ko to izvajajo prostocarinska območja,</w:t>
      </w:r>
    </w:p>
    <w:p w14:paraId="671A829F"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organiziranja ali izvajanja dražb,</w:t>
      </w:r>
    </w:p>
    <w:p w14:paraId="7F11F589" w14:textId="77777777" w:rsidR="004A3C64" w:rsidRPr="00FC0C99" w:rsidRDefault="004A3C64" w:rsidP="00B12A3C">
      <w:pPr>
        <w:pStyle w:val="rkovnatokazatevilnotoko"/>
        <w:numPr>
          <w:ilvl w:val="0"/>
          <w:numId w:val="59"/>
        </w:numPr>
        <w:spacing w:line="276" w:lineRule="auto"/>
        <w:rPr>
          <w:sz w:val="20"/>
          <w:szCs w:val="20"/>
        </w:rPr>
      </w:pPr>
      <w:r w:rsidRPr="00FC0C99">
        <w:rPr>
          <w:sz w:val="20"/>
          <w:szCs w:val="20"/>
        </w:rPr>
        <w:t>izvajanja ukrepov za krepitev stabilnosti bank v Republiki Sloveniji v skladu z zakonom, ki ureja ukrepe Republike Slovenije za krepitev stabilnosti bank.</w:t>
      </w:r>
    </w:p>
    <w:p w14:paraId="6F05788F" w14:textId="77777777" w:rsidR="004A3C64" w:rsidRPr="00FC0C99" w:rsidRDefault="004A3C64" w:rsidP="004A3C64">
      <w:pPr>
        <w:spacing w:line="276" w:lineRule="auto"/>
        <w:rPr>
          <w:rFonts w:ascii="Arial" w:hAnsi="Arial" w:cs="Arial"/>
          <w:bCs/>
          <w:sz w:val="20"/>
          <w:szCs w:val="20"/>
          <w:highlight w:val="yellow"/>
        </w:rPr>
      </w:pPr>
    </w:p>
    <w:p w14:paraId="3FEF0674" w14:textId="311F91E7" w:rsidR="004A3C64" w:rsidRPr="00FC0C99" w:rsidRDefault="004A3C64" w:rsidP="009A0F04">
      <w:pPr>
        <w:spacing w:line="276" w:lineRule="auto"/>
        <w:ind w:left="0"/>
        <w:rPr>
          <w:rFonts w:ascii="Arial" w:hAnsi="Arial" w:cs="Arial"/>
          <w:bCs/>
          <w:sz w:val="20"/>
          <w:szCs w:val="20"/>
        </w:rPr>
      </w:pPr>
      <w:r w:rsidRPr="00FC0C99">
        <w:rPr>
          <w:rFonts w:ascii="Arial" w:hAnsi="Arial" w:cs="Arial"/>
          <w:bCs/>
          <w:sz w:val="20"/>
          <w:szCs w:val="20"/>
        </w:rPr>
        <w:t>Nadzori naj bi bodo usmerjeni tudi v tiste zavezance, za katere Urad razpolaga s podatki o morebitnem nedoslednem izvajanju ukrepov po ZPPDFT-2, bodisi na podlagi prijav in pobud, bodisi na podlagi lastne analize podatkov, s katerimi razpolaga.</w:t>
      </w:r>
    </w:p>
    <w:p w14:paraId="4FD75766" w14:textId="77777777" w:rsidR="004A3C64" w:rsidRPr="00FC0C99" w:rsidRDefault="004A3C64" w:rsidP="009A0F04">
      <w:pPr>
        <w:spacing w:line="276" w:lineRule="auto"/>
        <w:ind w:left="0"/>
        <w:rPr>
          <w:rFonts w:ascii="Arial" w:hAnsi="Arial" w:cs="Arial"/>
          <w:bCs/>
          <w:sz w:val="20"/>
          <w:szCs w:val="20"/>
        </w:rPr>
      </w:pPr>
    </w:p>
    <w:p w14:paraId="1340B3EE" w14:textId="5B04693A" w:rsidR="004A3C64" w:rsidRPr="00FC0C99" w:rsidRDefault="004A3C64" w:rsidP="009A0F04">
      <w:pPr>
        <w:spacing w:line="276" w:lineRule="auto"/>
        <w:ind w:left="0"/>
        <w:rPr>
          <w:rFonts w:ascii="Arial" w:hAnsi="Arial" w:cs="Arial"/>
          <w:bCs/>
          <w:sz w:val="20"/>
          <w:szCs w:val="20"/>
        </w:rPr>
      </w:pPr>
      <w:r w:rsidRPr="00FC0C99">
        <w:rPr>
          <w:rFonts w:ascii="Arial" w:eastAsia="Calibri" w:hAnsi="Arial" w:cs="Arial"/>
          <w:sz w:val="20"/>
          <w:szCs w:val="20"/>
          <w:lang w:eastAsia="ar-SA"/>
        </w:rPr>
        <w:t xml:space="preserve">Urad si je zastavil izvedbo nadzorov tudi nad </w:t>
      </w:r>
      <w:r w:rsidRPr="00FC0C99">
        <w:rPr>
          <w:rFonts w:ascii="Arial" w:hAnsi="Arial" w:cs="Arial"/>
          <w:sz w:val="20"/>
          <w:szCs w:val="20"/>
          <w:shd w:val="clear" w:color="auto" w:fill="FFFFFF"/>
        </w:rPr>
        <w:t>pravnimi in fizičnimi osebami, ki opravljajo posle v zvezi z dejavnostjo prometa plemenitih kovin in dragih kamnov ter izdelkov iz njih</w:t>
      </w:r>
      <w:r w:rsidRPr="00FC0C99">
        <w:rPr>
          <w:rFonts w:ascii="Arial" w:eastAsia="Calibri" w:hAnsi="Arial" w:cs="Arial"/>
          <w:sz w:val="20"/>
          <w:szCs w:val="20"/>
          <w:lang w:eastAsia="ar-SA"/>
        </w:rPr>
        <w:t xml:space="preserve">. Področje dejavnosti trgovine s plemenitimi kovinami in dragimi kamni predstavlja povečano tveganje, saj </w:t>
      </w:r>
      <w:r w:rsidRPr="00FC0C99">
        <w:rPr>
          <w:rFonts w:ascii="Arial" w:hAnsi="Arial" w:cs="Arial"/>
          <w:sz w:val="20"/>
          <w:szCs w:val="20"/>
        </w:rPr>
        <w:t xml:space="preserve">primarni nadzornik TIRS, katerega področje nadzora je zelo obširno, ni dovolj specializiran za področje PD in FT. Iz istega razloga bo Urad izvajal nadzore tudi pri </w:t>
      </w:r>
      <w:r w:rsidRPr="00FC0C99">
        <w:rPr>
          <w:rFonts w:ascii="Arial" w:hAnsi="Arial" w:cs="Arial"/>
          <w:sz w:val="20"/>
          <w:szCs w:val="20"/>
          <w:shd w:val="clear" w:color="auto" w:fill="FFFFFF"/>
        </w:rPr>
        <w:t>pravnih in fizičnih osebah, ki opravljajo posle v zvezi z dejavnostjo finančnega zakupa (leasinga).</w:t>
      </w:r>
      <w:r w:rsidR="00826EB5">
        <w:rPr>
          <w:rFonts w:ascii="Arial" w:hAnsi="Arial" w:cs="Arial"/>
          <w:sz w:val="20"/>
          <w:szCs w:val="20"/>
          <w:shd w:val="clear" w:color="auto" w:fill="FFFFFF"/>
        </w:rPr>
        <w:t xml:space="preserve"> </w:t>
      </w:r>
      <w:r w:rsidRPr="00FC0C99">
        <w:rPr>
          <w:rFonts w:ascii="Arial" w:hAnsi="Arial" w:cs="Arial"/>
          <w:bCs/>
          <w:sz w:val="20"/>
          <w:szCs w:val="20"/>
        </w:rPr>
        <w:t>Urad je načrtoval tudi izvajanje nadzora nad zavezanci iz bančnega sektorja, kot izpostavljenemu najvišjemu tveganju za pranje denarja.</w:t>
      </w:r>
    </w:p>
    <w:p w14:paraId="34437D11" w14:textId="77777777" w:rsidR="004A3C64" w:rsidRPr="00FC0C99" w:rsidRDefault="004A3C64" w:rsidP="004A3C64">
      <w:pPr>
        <w:spacing w:line="276" w:lineRule="auto"/>
        <w:rPr>
          <w:rFonts w:ascii="Arial" w:hAnsi="Arial" w:cs="Arial"/>
          <w:bCs/>
          <w:sz w:val="20"/>
          <w:szCs w:val="20"/>
        </w:rPr>
      </w:pPr>
    </w:p>
    <w:p w14:paraId="1C21B338" w14:textId="28FB10E0" w:rsidR="004A3C64" w:rsidRPr="00FC0C99" w:rsidRDefault="004A3C64" w:rsidP="009A0F04">
      <w:pPr>
        <w:spacing w:line="276" w:lineRule="auto"/>
        <w:ind w:left="0"/>
        <w:rPr>
          <w:rFonts w:ascii="Arial" w:hAnsi="Arial" w:cs="Arial"/>
          <w:bCs/>
          <w:sz w:val="20"/>
          <w:szCs w:val="20"/>
        </w:rPr>
      </w:pPr>
      <w:r w:rsidRPr="00FC0C99">
        <w:rPr>
          <w:rFonts w:ascii="Arial" w:hAnsi="Arial" w:cs="Arial"/>
          <w:bCs/>
          <w:sz w:val="20"/>
          <w:szCs w:val="20"/>
        </w:rPr>
        <w:t>Zavezanci, pri katerih so izvedene pomembnejše spremembe v zvezi z upravljanjem in vodenjem oziroma izvajanjem dejavnosti, ki lahko vplivajo na izvajanje določb ZPPDFT-</w:t>
      </w:r>
      <w:r w:rsidR="00DE0B2B">
        <w:rPr>
          <w:rFonts w:ascii="Arial" w:hAnsi="Arial" w:cs="Arial"/>
          <w:bCs/>
          <w:sz w:val="20"/>
          <w:szCs w:val="20"/>
        </w:rPr>
        <w:t>2</w:t>
      </w:r>
      <w:r w:rsidRPr="00FC0C99">
        <w:rPr>
          <w:rFonts w:ascii="Arial" w:hAnsi="Arial" w:cs="Arial"/>
          <w:bCs/>
          <w:sz w:val="20"/>
          <w:szCs w:val="20"/>
        </w:rPr>
        <w:t>, so lahko predmet posamičnega nadzora s strani Urada ali pa skupnega nadzora tako Urada kot primarnega nadzornega organa.</w:t>
      </w:r>
    </w:p>
    <w:p w14:paraId="0B6B5F14" w14:textId="77777777" w:rsidR="009A0F04" w:rsidRPr="00FC0C99" w:rsidRDefault="009A0F04" w:rsidP="009A0F04">
      <w:pPr>
        <w:spacing w:line="276" w:lineRule="auto"/>
        <w:ind w:left="0"/>
        <w:rPr>
          <w:rFonts w:ascii="Arial" w:hAnsi="Arial" w:cs="Arial"/>
          <w:bCs/>
          <w:sz w:val="20"/>
          <w:szCs w:val="20"/>
          <w:highlight w:val="yellow"/>
          <w:u w:val="single"/>
        </w:rPr>
      </w:pPr>
    </w:p>
    <w:p w14:paraId="67BFEA2A" w14:textId="77777777" w:rsidR="00C427F6" w:rsidRDefault="00C427F6" w:rsidP="009A0F04">
      <w:pPr>
        <w:spacing w:line="276" w:lineRule="auto"/>
        <w:ind w:left="0"/>
        <w:rPr>
          <w:rFonts w:ascii="Arial" w:hAnsi="Arial" w:cs="Arial"/>
          <w:bCs/>
          <w:sz w:val="20"/>
          <w:szCs w:val="20"/>
          <w:u w:val="single"/>
        </w:rPr>
      </w:pPr>
    </w:p>
    <w:p w14:paraId="1A269595" w14:textId="74A48CF1" w:rsidR="004A3C64" w:rsidRPr="00FC0C99" w:rsidRDefault="004A3C64" w:rsidP="009A0F04">
      <w:pPr>
        <w:spacing w:line="276" w:lineRule="auto"/>
        <w:ind w:left="0"/>
        <w:rPr>
          <w:rFonts w:ascii="Arial" w:hAnsi="Arial" w:cs="Arial"/>
          <w:bCs/>
          <w:sz w:val="20"/>
          <w:szCs w:val="20"/>
        </w:rPr>
      </w:pPr>
      <w:r w:rsidRPr="00FC0C99">
        <w:rPr>
          <w:rFonts w:ascii="Arial" w:hAnsi="Arial" w:cs="Arial"/>
          <w:bCs/>
          <w:sz w:val="20"/>
          <w:szCs w:val="20"/>
          <w:u w:val="single"/>
        </w:rPr>
        <w:lastRenderedPageBreak/>
        <w:t>Izvedene naloge</w:t>
      </w:r>
      <w:r w:rsidRPr="00FC0C99">
        <w:rPr>
          <w:rFonts w:ascii="Arial" w:hAnsi="Arial" w:cs="Arial"/>
          <w:bCs/>
          <w:sz w:val="20"/>
          <w:szCs w:val="20"/>
        </w:rPr>
        <w:t xml:space="preserve">: </w:t>
      </w:r>
    </w:p>
    <w:p w14:paraId="5BC2F048" w14:textId="77777777" w:rsidR="00E26642" w:rsidRPr="00FC0C99" w:rsidRDefault="00E26642" w:rsidP="00E26642">
      <w:pPr>
        <w:spacing w:line="276" w:lineRule="auto"/>
        <w:ind w:left="0"/>
        <w:rPr>
          <w:rFonts w:ascii="Arial" w:hAnsi="Arial" w:cs="Arial"/>
          <w:bCs/>
          <w:sz w:val="20"/>
          <w:szCs w:val="20"/>
        </w:rPr>
      </w:pPr>
    </w:p>
    <w:p w14:paraId="55452B73" w14:textId="408F7D33" w:rsidR="004A3C64" w:rsidRPr="00FC0C99" w:rsidRDefault="004A3C64" w:rsidP="00E26642">
      <w:pPr>
        <w:spacing w:line="276" w:lineRule="auto"/>
        <w:ind w:left="0"/>
        <w:rPr>
          <w:rFonts w:ascii="Arial" w:hAnsi="Arial" w:cs="Arial"/>
          <w:bCs/>
          <w:sz w:val="20"/>
          <w:szCs w:val="20"/>
        </w:rPr>
      </w:pPr>
      <w:r w:rsidRPr="00FC0C99">
        <w:rPr>
          <w:rFonts w:ascii="Arial" w:hAnsi="Arial" w:cs="Arial"/>
          <w:bCs/>
          <w:sz w:val="20"/>
          <w:szCs w:val="20"/>
        </w:rPr>
        <w:t xml:space="preserve">Urad je v letu 2022 izvedel 125 nadzorov na osnovi prejetih pobud in prijav s strani drugih deležnikov. Opravil je nadzor tudi nad zavezancem, ki se ukvarja z </w:t>
      </w:r>
      <w:r w:rsidRPr="00FC0C99">
        <w:rPr>
          <w:rFonts w:ascii="Arial" w:eastAsia="Calibri" w:hAnsi="Arial" w:cs="Arial"/>
          <w:sz w:val="20"/>
          <w:szCs w:val="20"/>
          <w:lang w:eastAsia="ar-SA"/>
        </w:rPr>
        <w:t>dejavnostjo trgovine s plemenitimi kovinami in dragimi kamni, leasingom in večjo banko.</w:t>
      </w:r>
    </w:p>
    <w:p w14:paraId="59A0CF11" w14:textId="77777777" w:rsidR="004A3C64" w:rsidRPr="00FC0C99" w:rsidRDefault="004A3C64" w:rsidP="004A3C64">
      <w:pPr>
        <w:spacing w:line="276" w:lineRule="auto"/>
        <w:rPr>
          <w:rFonts w:ascii="Arial" w:hAnsi="Arial" w:cs="Arial"/>
          <w:b/>
          <w:sz w:val="20"/>
          <w:szCs w:val="20"/>
          <w:highlight w:val="yellow"/>
        </w:rPr>
      </w:pPr>
    </w:p>
    <w:p w14:paraId="0934956C" w14:textId="3D10AEB5" w:rsidR="004A3C64" w:rsidRPr="00FC0C99" w:rsidRDefault="004A3C64" w:rsidP="00B12A3C">
      <w:pPr>
        <w:pStyle w:val="Odstavekseznama"/>
        <w:numPr>
          <w:ilvl w:val="2"/>
          <w:numId w:val="57"/>
        </w:numPr>
        <w:spacing w:line="276" w:lineRule="auto"/>
        <w:rPr>
          <w:rFonts w:ascii="Arial" w:hAnsi="Arial" w:cs="Arial"/>
          <w:b/>
          <w:sz w:val="20"/>
          <w:szCs w:val="20"/>
        </w:rPr>
      </w:pPr>
      <w:r w:rsidRPr="00FC0C99">
        <w:rPr>
          <w:rFonts w:ascii="Arial" w:hAnsi="Arial" w:cs="Arial"/>
          <w:b/>
          <w:sz w:val="20"/>
          <w:szCs w:val="20"/>
        </w:rPr>
        <w:t>Uvedeni prekrškovni postopki</w:t>
      </w:r>
      <w:r w:rsidR="00E26642" w:rsidRPr="00FC0C99">
        <w:rPr>
          <w:rFonts w:ascii="Arial" w:hAnsi="Arial" w:cs="Arial"/>
          <w:b/>
          <w:sz w:val="20"/>
          <w:szCs w:val="20"/>
        </w:rPr>
        <w:t>:</w:t>
      </w:r>
    </w:p>
    <w:p w14:paraId="41550655" w14:textId="77777777" w:rsidR="004A3C64" w:rsidRPr="00FC0C99" w:rsidRDefault="004A3C64" w:rsidP="004A3C64">
      <w:pPr>
        <w:spacing w:line="276" w:lineRule="auto"/>
        <w:outlineLvl w:val="1"/>
        <w:rPr>
          <w:rFonts w:ascii="Arial" w:hAnsi="Arial" w:cs="Arial"/>
          <w:b/>
          <w:sz w:val="20"/>
          <w:szCs w:val="20"/>
        </w:rPr>
      </w:pPr>
    </w:p>
    <w:p w14:paraId="75E0CA42" w14:textId="77777777" w:rsidR="004A3C64" w:rsidRPr="00FC0C99" w:rsidRDefault="004A3C64" w:rsidP="00E26642">
      <w:pPr>
        <w:spacing w:line="276" w:lineRule="auto"/>
        <w:ind w:left="0"/>
        <w:rPr>
          <w:rFonts w:ascii="Arial" w:hAnsi="Arial" w:cs="Arial"/>
          <w:bCs/>
          <w:sz w:val="20"/>
          <w:szCs w:val="20"/>
        </w:rPr>
      </w:pPr>
      <w:r w:rsidRPr="00FC0C99">
        <w:rPr>
          <w:rFonts w:ascii="Arial" w:hAnsi="Arial" w:cs="Arial"/>
          <w:bCs/>
          <w:sz w:val="20"/>
          <w:szCs w:val="20"/>
        </w:rPr>
        <w:t>Uveden je bil 1 prekrškovni postopek, povezan z nadzorom nad vpisi v Register dejanskih lastnikov.</w:t>
      </w:r>
    </w:p>
    <w:p w14:paraId="4BBC4EF2" w14:textId="77777777" w:rsidR="004A3C64" w:rsidRPr="00FC0C99" w:rsidRDefault="004A3C64" w:rsidP="004A3C64">
      <w:pPr>
        <w:spacing w:line="276" w:lineRule="auto"/>
        <w:rPr>
          <w:rFonts w:ascii="Arial" w:hAnsi="Arial" w:cs="Arial"/>
          <w:b/>
          <w:sz w:val="20"/>
          <w:szCs w:val="20"/>
          <w:highlight w:val="yellow"/>
        </w:rPr>
      </w:pPr>
    </w:p>
    <w:p w14:paraId="122D7541" w14:textId="57D5044D" w:rsidR="004A3C64" w:rsidRPr="00FC0C99" w:rsidRDefault="004A3C64" w:rsidP="00B12A3C">
      <w:pPr>
        <w:pStyle w:val="Odstavekseznama"/>
        <w:numPr>
          <w:ilvl w:val="2"/>
          <w:numId w:val="57"/>
        </w:numPr>
        <w:spacing w:line="276" w:lineRule="auto"/>
        <w:outlineLvl w:val="1"/>
        <w:rPr>
          <w:rFonts w:ascii="Arial" w:hAnsi="Arial" w:cs="Arial"/>
          <w:b/>
          <w:sz w:val="20"/>
          <w:szCs w:val="20"/>
        </w:rPr>
      </w:pPr>
      <w:r w:rsidRPr="00FC0C99">
        <w:rPr>
          <w:rFonts w:ascii="Arial" w:hAnsi="Arial" w:cs="Arial"/>
          <w:b/>
          <w:sz w:val="20"/>
          <w:szCs w:val="20"/>
        </w:rPr>
        <w:t>Izvedba skupnih inšpekcijskih nadzorov</w:t>
      </w:r>
      <w:r w:rsidR="00CC3500" w:rsidRPr="00FC0C99">
        <w:rPr>
          <w:rFonts w:ascii="Arial" w:hAnsi="Arial" w:cs="Arial"/>
          <w:b/>
          <w:sz w:val="20"/>
          <w:szCs w:val="20"/>
        </w:rPr>
        <w:t>:</w:t>
      </w:r>
    </w:p>
    <w:p w14:paraId="74F80232" w14:textId="77777777" w:rsidR="004A3C64" w:rsidRPr="00FC0C99" w:rsidRDefault="004A3C64" w:rsidP="004A3C64">
      <w:pPr>
        <w:pStyle w:val="Odstavekseznama"/>
        <w:spacing w:line="276" w:lineRule="auto"/>
        <w:rPr>
          <w:rFonts w:ascii="Arial" w:hAnsi="Arial" w:cs="Arial"/>
          <w:b/>
          <w:sz w:val="20"/>
          <w:szCs w:val="20"/>
        </w:rPr>
      </w:pPr>
    </w:p>
    <w:p w14:paraId="69793238" w14:textId="77777777" w:rsidR="004A3C64" w:rsidRPr="00FC0C99" w:rsidRDefault="004A3C64" w:rsidP="00CC3500">
      <w:pPr>
        <w:spacing w:line="276" w:lineRule="auto"/>
        <w:ind w:left="0"/>
        <w:rPr>
          <w:rFonts w:ascii="Arial" w:hAnsi="Arial" w:cs="Arial"/>
          <w:bCs/>
          <w:sz w:val="20"/>
          <w:szCs w:val="20"/>
        </w:rPr>
      </w:pPr>
      <w:r w:rsidRPr="00FC0C99">
        <w:rPr>
          <w:rFonts w:ascii="Arial" w:hAnsi="Arial" w:cs="Arial"/>
          <w:bCs/>
          <w:sz w:val="20"/>
          <w:szCs w:val="20"/>
          <w:u w:val="single"/>
        </w:rPr>
        <w:t>Planirane naloge</w:t>
      </w:r>
      <w:r w:rsidRPr="00FC0C99">
        <w:rPr>
          <w:rFonts w:ascii="Arial" w:hAnsi="Arial" w:cs="Arial"/>
          <w:bCs/>
          <w:sz w:val="20"/>
          <w:szCs w:val="20"/>
        </w:rPr>
        <w:t>:</w:t>
      </w:r>
    </w:p>
    <w:p w14:paraId="627CF3B1" w14:textId="77777777" w:rsidR="00CC3500" w:rsidRPr="00FC0C99" w:rsidRDefault="00CC3500" w:rsidP="00CC3500">
      <w:pPr>
        <w:spacing w:line="276" w:lineRule="auto"/>
        <w:ind w:left="0"/>
        <w:rPr>
          <w:rFonts w:ascii="Arial" w:hAnsi="Arial" w:cs="Arial"/>
          <w:bCs/>
          <w:sz w:val="20"/>
          <w:szCs w:val="20"/>
        </w:rPr>
      </w:pPr>
    </w:p>
    <w:p w14:paraId="69888A7F" w14:textId="7D02762F" w:rsidR="004A3C64" w:rsidRPr="00FC0C99" w:rsidRDefault="004A3C64" w:rsidP="00CC3500">
      <w:pPr>
        <w:spacing w:line="276" w:lineRule="auto"/>
        <w:ind w:left="0"/>
        <w:rPr>
          <w:rFonts w:ascii="Arial" w:hAnsi="Arial" w:cs="Arial"/>
          <w:sz w:val="20"/>
          <w:szCs w:val="20"/>
        </w:rPr>
      </w:pPr>
      <w:r w:rsidRPr="00FC0C99">
        <w:rPr>
          <w:rFonts w:ascii="Arial" w:hAnsi="Arial" w:cs="Arial"/>
          <w:bCs/>
          <w:sz w:val="20"/>
          <w:szCs w:val="20"/>
        </w:rPr>
        <w:t>Urad je z namenom vzpostavitve primerljivih metodoloških pristopov, poenotenja oziroma prenosa dobrih nadzorniških praks pri izvajanju nadzora načrtoval sodelovanje s primarnimi nadzorniki na posameznih področjih (z Banko Slovenije v bančnem sektorju, z Agencijo z trg vrednostnih papirjev v sektorju vrednostnih papirjev, z Agencijo za zavarovalni nadzor v zavarovalniškem sektorju, s Finančno upravo RS pri prirediteljih in koncesionarjih, ki prirejajo igre na srečo, s Tržnim inšpektoratom RS pri kreditodajalcih in subjektih, ki poslujejo z nepremičninami, z Odvetniško zbornico pri odvetnikih in odvetniških družbah in z Notarsko zbornico pri notarjih). Skupni nadzori naj se</w:t>
      </w:r>
      <w:r w:rsidRPr="00FC0C99">
        <w:rPr>
          <w:rFonts w:ascii="Arial" w:hAnsi="Arial" w:cs="Arial"/>
          <w:sz w:val="20"/>
          <w:szCs w:val="20"/>
        </w:rPr>
        <w:t xml:space="preserve"> tako v finančnem kot v nefinančnem sektorju izvedejo po predhodnem dogovoru s primarnimi nadzorniki.</w:t>
      </w:r>
    </w:p>
    <w:p w14:paraId="36362984" w14:textId="77777777" w:rsidR="004A3C64" w:rsidRPr="00FC0C99" w:rsidRDefault="004A3C64" w:rsidP="00CC3500">
      <w:pPr>
        <w:spacing w:line="276" w:lineRule="auto"/>
        <w:ind w:left="0"/>
        <w:rPr>
          <w:rFonts w:ascii="Arial" w:hAnsi="Arial" w:cs="Arial"/>
          <w:b/>
          <w:sz w:val="20"/>
          <w:szCs w:val="20"/>
        </w:rPr>
      </w:pPr>
    </w:p>
    <w:p w14:paraId="56E37EB3" w14:textId="77777777" w:rsidR="004A3C64" w:rsidRPr="00FC0C99" w:rsidRDefault="004A3C64" w:rsidP="00CC3500">
      <w:pPr>
        <w:spacing w:line="276" w:lineRule="auto"/>
        <w:ind w:left="0"/>
        <w:outlineLvl w:val="1"/>
        <w:rPr>
          <w:rFonts w:ascii="Arial" w:hAnsi="Arial" w:cs="Arial"/>
          <w:bCs/>
          <w:sz w:val="20"/>
          <w:szCs w:val="20"/>
        </w:rPr>
      </w:pPr>
      <w:r w:rsidRPr="00FC0C99">
        <w:rPr>
          <w:rFonts w:ascii="Arial" w:hAnsi="Arial" w:cs="Arial"/>
          <w:bCs/>
          <w:sz w:val="20"/>
          <w:szCs w:val="20"/>
          <w:u w:val="single"/>
        </w:rPr>
        <w:t>Izvedene naloge</w:t>
      </w:r>
      <w:r w:rsidRPr="00FC0C99">
        <w:rPr>
          <w:rFonts w:ascii="Arial" w:hAnsi="Arial" w:cs="Arial"/>
          <w:bCs/>
          <w:sz w:val="20"/>
          <w:szCs w:val="20"/>
        </w:rPr>
        <w:t xml:space="preserve">: </w:t>
      </w:r>
    </w:p>
    <w:p w14:paraId="315B5F2A" w14:textId="77777777" w:rsidR="00CC3500" w:rsidRPr="00FC0C99" w:rsidRDefault="00CC3500" w:rsidP="00CC3500">
      <w:pPr>
        <w:spacing w:line="276" w:lineRule="auto"/>
        <w:ind w:left="0"/>
        <w:outlineLvl w:val="1"/>
        <w:rPr>
          <w:rFonts w:ascii="Arial" w:hAnsi="Arial" w:cs="Arial"/>
          <w:bCs/>
          <w:sz w:val="20"/>
          <w:szCs w:val="20"/>
        </w:rPr>
      </w:pPr>
    </w:p>
    <w:p w14:paraId="70807962" w14:textId="56498B0E" w:rsidR="004A3C64" w:rsidRPr="00FC0C99" w:rsidRDefault="004A3C64" w:rsidP="00CC3500">
      <w:pPr>
        <w:spacing w:line="276" w:lineRule="auto"/>
        <w:ind w:left="0"/>
        <w:outlineLvl w:val="1"/>
        <w:rPr>
          <w:rFonts w:ascii="Arial" w:hAnsi="Arial" w:cs="Arial"/>
          <w:bCs/>
          <w:sz w:val="20"/>
          <w:szCs w:val="20"/>
        </w:rPr>
      </w:pPr>
      <w:r w:rsidRPr="00FC0C99">
        <w:rPr>
          <w:rFonts w:ascii="Arial" w:hAnsi="Arial" w:cs="Arial"/>
          <w:bCs/>
          <w:sz w:val="20"/>
          <w:szCs w:val="20"/>
        </w:rPr>
        <w:t>Ukrepi zaradi preprečevanja širjenja epidemije (COVID</w:t>
      </w:r>
      <w:r w:rsidR="00BE52AC" w:rsidRPr="00FC0C99">
        <w:rPr>
          <w:rFonts w:ascii="Arial" w:hAnsi="Arial" w:cs="Arial"/>
          <w:bCs/>
          <w:sz w:val="20"/>
          <w:szCs w:val="20"/>
        </w:rPr>
        <w:t>-</w:t>
      </w:r>
      <w:r w:rsidRPr="00FC0C99">
        <w:rPr>
          <w:rFonts w:ascii="Arial" w:hAnsi="Arial" w:cs="Arial"/>
          <w:bCs/>
          <w:sz w:val="20"/>
          <w:szCs w:val="20"/>
        </w:rPr>
        <w:t>19), ti so trajali do pozne pomladi 2022, so otežili izvajanje skupnih nadzorov, zato se taki nadzori letos niso izvajali, je pa Urad v drugi polovici leta proaktivno pristopil organiziranju oziroma dogovarjanju za izvajanje skupnih nadzorov v prihodnje.</w:t>
      </w:r>
    </w:p>
    <w:p w14:paraId="0BBD9513" w14:textId="77777777" w:rsidR="004A3C64" w:rsidRPr="00FC0C99" w:rsidRDefault="004A3C64" w:rsidP="004A3C64">
      <w:pPr>
        <w:spacing w:line="276" w:lineRule="auto"/>
        <w:outlineLvl w:val="1"/>
        <w:rPr>
          <w:rFonts w:ascii="Arial" w:hAnsi="Arial" w:cs="Arial"/>
          <w:b/>
          <w:sz w:val="20"/>
          <w:szCs w:val="20"/>
          <w:highlight w:val="yellow"/>
        </w:rPr>
      </w:pPr>
    </w:p>
    <w:p w14:paraId="030C9FBF" w14:textId="60F5795B" w:rsidR="004A3C64" w:rsidRPr="00FC0C99" w:rsidRDefault="00BE52AC" w:rsidP="00BE52AC">
      <w:pPr>
        <w:spacing w:line="276" w:lineRule="auto"/>
        <w:ind w:left="0"/>
        <w:rPr>
          <w:rFonts w:ascii="Arial" w:hAnsi="Arial" w:cs="Arial"/>
          <w:b/>
          <w:bCs/>
          <w:sz w:val="20"/>
          <w:szCs w:val="20"/>
        </w:rPr>
      </w:pPr>
      <w:r w:rsidRPr="00FC0C99">
        <w:rPr>
          <w:rFonts w:ascii="Arial" w:hAnsi="Arial" w:cs="Arial"/>
          <w:b/>
          <w:bCs/>
          <w:sz w:val="20"/>
          <w:szCs w:val="20"/>
        </w:rPr>
        <w:t>3.3.</w:t>
      </w:r>
      <w:r w:rsidR="00A0617E" w:rsidRPr="00FC0C99">
        <w:rPr>
          <w:rFonts w:ascii="Arial" w:hAnsi="Arial" w:cs="Arial"/>
          <w:b/>
          <w:bCs/>
          <w:sz w:val="20"/>
          <w:szCs w:val="20"/>
        </w:rPr>
        <w:t>6</w:t>
      </w:r>
      <w:r w:rsidRPr="00FC0C99">
        <w:rPr>
          <w:rFonts w:ascii="Arial" w:hAnsi="Arial" w:cs="Arial"/>
          <w:b/>
          <w:bCs/>
          <w:sz w:val="20"/>
          <w:szCs w:val="20"/>
        </w:rPr>
        <w:t xml:space="preserve"> </w:t>
      </w:r>
      <w:r w:rsidR="004A3C64" w:rsidRPr="00FC0C99">
        <w:rPr>
          <w:rFonts w:ascii="Arial" w:hAnsi="Arial" w:cs="Arial"/>
          <w:b/>
          <w:bCs/>
          <w:sz w:val="20"/>
          <w:szCs w:val="20"/>
        </w:rPr>
        <w:t>Nadzor nad izvajanjem ukrepov za preprečevanje okužbe / širjenja epidemije COVID-19</w:t>
      </w:r>
    </w:p>
    <w:p w14:paraId="16590B73" w14:textId="77777777" w:rsidR="004A3C64" w:rsidRPr="00FC0C99" w:rsidRDefault="004A3C64" w:rsidP="004A3C64">
      <w:pPr>
        <w:pStyle w:val="Odstavekseznama"/>
        <w:spacing w:line="276" w:lineRule="auto"/>
        <w:rPr>
          <w:rFonts w:ascii="Arial" w:hAnsi="Arial" w:cs="Arial"/>
          <w:b/>
          <w:bCs/>
          <w:sz w:val="20"/>
          <w:szCs w:val="20"/>
        </w:rPr>
      </w:pPr>
    </w:p>
    <w:p w14:paraId="711902EF" w14:textId="20832A3E" w:rsidR="004A3C64" w:rsidRPr="00FC0C99" w:rsidRDefault="004A3C64" w:rsidP="00BE52AC">
      <w:pPr>
        <w:spacing w:line="276" w:lineRule="auto"/>
        <w:ind w:left="0"/>
        <w:rPr>
          <w:rFonts w:ascii="Arial" w:hAnsi="Arial" w:cs="Arial"/>
          <w:sz w:val="20"/>
          <w:szCs w:val="20"/>
        </w:rPr>
      </w:pPr>
      <w:r w:rsidRPr="00FC0C99">
        <w:rPr>
          <w:rFonts w:ascii="Arial" w:hAnsi="Arial" w:cs="Arial"/>
          <w:sz w:val="20"/>
          <w:szCs w:val="20"/>
        </w:rPr>
        <w:t>V času trajanje epidemije COVID</w:t>
      </w:r>
      <w:r w:rsidR="00477206" w:rsidRPr="00FC0C99">
        <w:rPr>
          <w:rFonts w:ascii="Arial" w:hAnsi="Arial" w:cs="Arial"/>
          <w:sz w:val="20"/>
          <w:szCs w:val="20"/>
        </w:rPr>
        <w:t>-</w:t>
      </w:r>
      <w:r w:rsidRPr="00FC0C99">
        <w:rPr>
          <w:rFonts w:ascii="Arial" w:hAnsi="Arial" w:cs="Arial"/>
          <w:sz w:val="20"/>
          <w:szCs w:val="20"/>
        </w:rPr>
        <w:t>19 so inšpektorji nadzorovali tudi spoštovanje Z</w:t>
      </w:r>
      <w:r w:rsidR="00477206" w:rsidRPr="00FC0C99">
        <w:rPr>
          <w:rFonts w:ascii="Arial" w:hAnsi="Arial" w:cs="Arial"/>
          <w:sz w:val="20"/>
          <w:szCs w:val="20"/>
        </w:rPr>
        <w:t>NB</w:t>
      </w:r>
      <w:r w:rsidRPr="00FC0C99">
        <w:rPr>
          <w:rFonts w:ascii="Arial" w:hAnsi="Arial" w:cs="Arial"/>
          <w:sz w:val="20"/>
          <w:szCs w:val="20"/>
        </w:rPr>
        <w:t xml:space="preserve"> ter izvajanje vladnih odlokov oziroma ukrepov, in sicer pri zavezancih, pri katerih se opravlja nadzor že v skladu z ZPPDFT-1</w:t>
      </w:r>
      <w:r w:rsidR="002B530B">
        <w:rPr>
          <w:rFonts w:ascii="Arial" w:hAnsi="Arial" w:cs="Arial"/>
          <w:sz w:val="20"/>
          <w:szCs w:val="20"/>
        </w:rPr>
        <w:t xml:space="preserve"> in ZPPDFT-2</w:t>
      </w:r>
      <w:r w:rsidRPr="00FC0C99">
        <w:rPr>
          <w:rFonts w:ascii="Arial" w:hAnsi="Arial" w:cs="Arial"/>
          <w:sz w:val="20"/>
          <w:szCs w:val="20"/>
        </w:rPr>
        <w:t xml:space="preserve">. </w:t>
      </w:r>
    </w:p>
    <w:p w14:paraId="67927898" w14:textId="77777777" w:rsidR="004A3C64" w:rsidRPr="00FC0C99" w:rsidRDefault="004A3C64" w:rsidP="004A3C64">
      <w:pPr>
        <w:spacing w:line="276" w:lineRule="auto"/>
        <w:rPr>
          <w:rFonts w:ascii="Arial" w:hAnsi="Arial" w:cs="Arial"/>
          <w:sz w:val="20"/>
          <w:szCs w:val="20"/>
        </w:rPr>
      </w:pPr>
    </w:p>
    <w:p w14:paraId="79293D1A" w14:textId="09913951" w:rsidR="004A3C64" w:rsidRPr="00FC0C99" w:rsidRDefault="00B96707" w:rsidP="00BE52AC">
      <w:pPr>
        <w:spacing w:line="276" w:lineRule="auto"/>
        <w:ind w:left="0"/>
        <w:rPr>
          <w:rFonts w:ascii="Arial" w:hAnsi="Arial" w:cs="Arial"/>
          <w:b/>
          <w:bCs/>
          <w:sz w:val="20"/>
          <w:szCs w:val="20"/>
        </w:rPr>
      </w:pPr>
      <w:r w:rsidRPr="00FC0C99">
        <w:rPr>
          <w:rFonts w:ascii="Arial" w:hAnsi="Arial" w:cs="Arial"/>
          <w:b/>
          <w:bCs/>
          <w:sz w:val="20"/>
          <w:szCs w:val="20"/>
        </w:rPr>
        <w:t>3.3.</w:t>
      </w:r>
      <w:r w:rsidR="00A0617E" w:rsidRPr="00FC0C99">
        <w:rPr>
          <w:rFonts w:ascii="Arial" w:hAnsi="Arial" w:cs="Arial"/>
          <w:b/>
          <w:bCs/>
          <w:sz w:val="20"/>
          <w:szCs w:val="20"/>
        </w:rPr>
        <w:t>7</w:t>
      </w:r>
      <w:r w:rsidRPr="00FC0C99">
        <w:rPr>
          <w:rFonts w:ascii="Arial" w:hAnsi="Arial" w:cs="Arial"/>
          <w:b/>
          <w:bCs/>
          <w:sz w:val="20"/>
          <w:szCs w:val="20"/>
        </w:rPr>
        <w:t xml:space="preserve"> </w:t>
      </w:r>
      <w:r w:rsidR="004A3C64" w:rsidRPr="00FC0C99">
        <w:rPr>
          <w:rFonts w:ascii="Arial" w:hAnsi="Arial" w:cs="Arial"/>
          <w:b/>
          <w:bCs/>
          <w:sz w:val="20"/>
          <w:szCs w:val="20"/>
        </w:rPr>
        <w:t>Razno</w:t>
      </w:r>
    </w:p>
    <w:p w14:paraId="3E19FF23" w14:textId="77777777" w:rsidR="004A3C64" w:rsidRPr="00FC0C99" w:rsidRDefault="004A3C64" w:rsidP="004A3C64">
      <w:pPr>
        <w:spacing w:line="276" w:lineRule="auto"/>
        <w:rPr>
          <w:rFonts w:ascii="Arial" w:hAnsi="Arial" w:cs="Arial"/>
          <w:sz w:val="20"/>
          <w:szCs w:val="20"/>
          <w:u w:val="single"/>
        </w:rPr>
      </w:pPr>
    </w:p>
    <w:p w14:paraId="065DC2C0" w14:textId="77777777" w:rsidR="004A3C64" w:rsidRPr="00FC0C99" w:rsidRDefault="004A3C64" w:rsidP="00B96707">
      <w:pPr>
        <w:spacing w:line="276" w:lineRule="auto"/>
        <w:ind w:left="0"/>
        <w:rPr>
          <w:rFonts w:ascii="Arial" w:hAnsi="Arial" w:cs="Arial"/>
          <w:sz w:val="20"/>
          <w:szCs w:val="20"/>
        </w:rPr>
      </w:pPr>
      <w:r w:rsidRPr="00FC0C99">
        <w:rPr>
          <w:rFonts w:ascii="Arial" w:hAnsi="Arial" w:cs="Arial"/>
          <w:sz w:val="20"/>
          <w:szCs w:val="20"/>
        </w:rPr>
        <w:t>Urad si je prizadeval udeležiti se nadzorniških kolegijev proti pranju denarja in financiranju terorizma, ki so institut sodelovanja med nadzorniki (t.im. home in host supervisorji) posameznega zavezanca, ki ima podružnice ali hčerinske družbe v več državah.</w:t>
      </w:r>
    </w:p>
    <w:p w14:paraId="5604FBD7" w14:textId="77777777" w:rsidR="004A3C64" w:rsidRPr="00FC0C99" w:rsidRDefault="004A3C64" w:rsidP="00B96707">
      <w:pPr>
        <w:spacing w:line="276" w:lineRule="auto"/>
        <w:ind w:left="0"/>
        <w:rPr>
          <w:rFonts w:ascii="Arial" w:hAnsi="Arial" w:cs="Arial"/>
          <w:sz w:val="20"/>
          <w:szCs w:val="20"/>
        </w:rPr>
      </w:pPr>
    </w:p>
    <w:p w14:paraId="183E5ADF" w14:textId="77777777" w:rsidR="004A3C64" w:rsidRPr="00FC0C99" w:rsidRDefault="004A3C64" w:rsidP="00B96707">
      <w:pPr>
        <w:spacing w:line="276" w:lineRule="auto"/>
        <w:ind w:left="0"/>
        <w:rPr>
          <w:rFonts w:ascii="Arial" w:hAnsi="Arial" w:cs="Arial"/>
          <w:b/>
          <w:bCs/>
          <w:sz w:val="20"/>
          <w:szCs w:val="20"/>
        </w:rPr>
      </w:pPr>
      <w:r w:rsidRPr="00FC0C99">
        <w:rPr>
          <w:rFonts w:ascii="Arial" w:hAnsi="Arial" w:cs="Arial"/>
          <w:sz w:val="20"/>
          <w:szCs w:val="20"/>
        </w:rPr>
        <w:t>Tako se je urad udeležil nadzorniškega kolegija nadzornikov OTP Bank skupine, BKS Bank AG skupine, in Worldline – Globalscape kolegija, ki ga je sicer organizirala Belgijska nacionalna banka (NBB).</w:t>
      </w:r>
    </w:p>
    <w:p w14:paraId="1ADD1DC4" w14:textId="48874DC2" w:rsidR="004477B3" w:rsidRDefault="004477B3" w:rsidP="004A3C64">
      <w:pPr>
        <w:spacing w:line="276" w:lineRule="auto"/>
        <w:rPr>
          <w:rFonts w:ascii="Arial" w:hAnsi="Arial" w:cs="Arial"/>
          <w:b/>
          <w:sz w:val="20"/>
          <w:szCs w:val="20"/>
        </w:rPr>
      </w:pPr>
    </w:p>
    <w:p w14:paraId="09BEF906" w14:textId="7E642415" w:rsidR="00C427F6" w:rsidRDefault="00C427F6" w:rsidP="004A3C64">
      <w:pPr>
        <w:spacing w:line="276" w:lineRule="auto"/>
        <w:rPr>
          <w:rFonts w:ascii="Arial" w:hAnsi="Arial" w:cs="Arial"/>
          <w:b/>
          <w:sz w:val="20"/>
          <w:szCs w:val="20"/>
        </w:rPr>
      </w:pPr>
    </w:p>
    <w:p w14:paraId="62C92FB7" w14:textId="77777777" w:rsidR="00C427F6" w:rsidRPr="00FC0C99" w:rsidRDefault="00C427F6" w:rsidP="004A3C64">
      <w:pPr>
        <w:spacing w:line="276" w:lineRule="auto"/>
        <w:rPr>
          <w:rFonts w:ascii="Arial" w:hAnsi="Arial" w:cs="Arial"/>
          <w:b/>
          <w:sz w:val="20"/>
          <w:szCs w:val="20"/>
        </w:rPr>
      </w:pPr>
    </w:p>
    <w:p w14:paraId="6746647A" w14:textId="26F89DEC"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lastRenderedPageBreak/>
        <w:t>MINISTRSTVO ZA GOSPODARSKI RAZVOJ IN TEHNOLOGIJO</w:t>
      </w:r>
    </w:p>
    <w:p w14:paraId="2ACF2D78" w14:textId="77777777" w:rsidR="00662301" w:rsidRPr="00FC0C99" w:rsidRDefault="00662301" w:rsidP="00662301">
      <w:pPr>
        <w:pStyle w:val="podpisi"/>
        <w:ind w:left="360"/>
        <w:rPr>
          <w:rFonts w:ascii="Arial" w:hAnsi="Arial" w:cs="Arial"/>
          <w:b/>
          <w:bCs/>
          <w:sz w:val="20"/>
          <w:szCs w:val="20"/>
          <w:lang w:val="sl-SI"/>
        </w:rPr>
      </w:pPr>
    </w:p>
    <w:p w14:paraId="467D2851" w14:textId="4A586CD4" w:rsidR="00662301"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4.1 </w:t>
      </w:r>
      <w:r w:rsidR="00662301" w:rsidRPr="00FC0C99">
        <w:rPr>
          <w:rFonts w:ascii="Arial" w:hAnsi="Arial" w:cs="Arial"/>
          <w:b/>
          <w:bCs/>
          <w:sz w:val="20"/>
          <w:szCs w:val="20"/>
          <w:lang w:val="sl-SI"/>
        </w:rPr>
        <w:t>TRŽNI INŠPEKTORAT REPUBLIKE SLOVENIJE</w:t>
      </w:r>
      <w:r w:rsidR="00965C72" w:rsidRPr="00FC0C99">
        <w:rPr>
          <w:rFonts w:ascii="Arial" w:hAnsi="Arial" w:cs="Arial"/>
          <w:b/>
          <w:bCs/>
          <w:sz w:val="20"/>
          <w:szCs w:val="20"/>
          <w:lang w:val="sl-SI"/>
        </w:rPr>
        <w:t xml:space="preserve"> </w:t>
      </w:r>
    </w:p>
    <w:p w14:paraId="6CF337DB" w14:textId="49B2CF0C" w:rsidR="000704E8" w:rsidRPr="00FC0C99" w:rsidRDefault="000704E8" w:rsidP="009A29EA">
      <w:pPr>
        <w:pStyle w:val="podpisi"/>
        <w:ind w:left="0"/>
        <w:rPr>
          <w:rFonts w:ascii="Arial" w:hAnsi="Arial" w:cs="Arial"/>
          <w:b/>
          <w:bCs/>
          <w:sz w:val="20"/>
          <w:szCs w:val="20"/>
          <w:highlight w:val="yellow"/>
          <w:lang w:val="sl-SI"/>
        </w:rPr>
      </w:pPr>
    </w:p>
    <w:p w14:paraId="6592E4B5" w14:textId="77777777" w:rsidR="00222D7A" w:rsidRPr="00FC0C99" w:rsidRDefault="00222D7A" w:rsidP="00DA5E19">
      <w:pPr>
        <w:ind w:left="0"/>
        <w:rPr>
          <w:rFonts w:ascii="Arial" w:hAnsi="Arial" w:cs="Arial"/>
          <w:sz w:val="20"/>
          <w:szCs w:val="20"/>
        </w:rPr>
      </w:pPr>
      <w:r w:rsidRPr="00FC0C99">
        <w:rPr>
          <w:rFonts w:ascii="Arial" w:hAnsi="Arial" w:cs="Arial"/>
          <w:sz w:val="20"/>
          <w:szCs w:val="20"/>
        </w:rPr>
        <w:t>Poslanstvo Tržnega inšpektorata RS je izvajanje učinkovitega inšpekcijskega nadzora in zagotavljanje preventivnega delovanja z namenom zagotavljanja urejenosti trga in zadovoljstva uporabnikov, zaposlenih in širše družbene skupnosti.</w:t>
      </w:r>
    </w:p>
    <w:p w14:paraId="4F5CDEFA" w14:textId="77777777" w:rsidR="00222D7A" w:rsidRPr="00FC0C99" w:rsidRDefault="00222D7A" w:rsidP="00DA5E19">
      <w:pPr>
        <w:rPr>
          <w:rFonts w:ascii="Arial" w:hAnsi="Arial" w:cs="Arial"/>
          <w:sz w:val="20"/>
          <w:szCs w:val="20"/>
        </w:rPr>
      </w:pPr>
    </w:p>
    <w:p w14:paraId="38E2F3E3" w14:textId="631D6A7D" w:rsidR="00222D7A" w:rsidRPr="00FC0C99" w:rsidRDefault="00222D7A" w:rsidP="00DA5E19">
      <w:pPr>
        <w:ind w:left="0"/>
        <w:rPr>
          <w:rFonts w:ascii="Arial" w:hAnsi="Arial" w:cs="Arial"/>
          <w:sz w:val="20"/>
          <w:szCs w:val="20"/>
        </w:rPr>
      </w:pPr>
      <w:r w:rsidRPr="00FC0C99">
        <w:rPr>
          <w:rFonts w:ascii="Arial" w:hAnsi="Arial" w:cs="Arial"/>
          <w:sz w:val="20"/>
          <w:szCs w:val="20"/>
        </w:rPr>
        <w:t>Zato na Tržnem inšpektoratu RS že vrsto let na podlagi ocene tveganja konec leta pripravi</w:t>
      </w:r>
      <w:r w:rsidR="00DA5E19" w:rsidRPr="00FC0C99">
        <w:rPr>
          <w:rFonts w:ascii="Arial" w:hAnsi="Arial" w:cs="Arial"/>
          <w:sz w:val="20"/>
          <w:szCs w:val="20"/>
        </w:rPr>
        <w:t>j</w:t>
      </w:r>
      <w:r w:rsidRPr="00FC0C99">
        <w:rPr>
          <w:rFonts w:ascii="Arial" w:hAnsi="Arial" w:cs="Arial"/>
          <w:sz w:val="20"/>
          <w:szCs w:val="20"/>
        </w:rPr>
        <w:t>o seznam prioritetnih področij, za katere v naslednjem koledarskem letu izvede</w:t>
      </w:r>
      <w:r w:rsidR="00DA5E19" w:rsidRPr="00FC0C99">
        <w:rPr>
          <w:rFonts w:ascii="Arial" w:hAnsi="Arial" w:cs="Arial"/>
          <w:sz w:val="20"/>
          <w:szCs w:val="20"/>
        </w:rPr>
        <w:t>j</w:t>
      </w:r>
      <w:r w:rsidRPr="00FC0C99">
        <w:rPr>
          <w:rFonts w:ascii="Arial" w:hAnsi="Arial" w:cs="Arial"/>
          <w:sz w:val="20"/>
          <w:szCs w:val="20"/>
        </w:rPr>
        <w:t>o prioritetne nadzore po vsej Sloveniji. V oceni tveganja upošteva</w:t>
      </w:r>
      <w:r w:rsidR="00DA5E19" w:rsidRPr="00FC0C99">
        <w:rPr>
          <w:rFonts w:ascii="Arial" w:hAnsi="Arial" w:cs="Arial"/>
          <w:sz w:val="20"/>
          <w:szCs w:val="20"/>
        </w:rPr>
        <w:t>j</w:t>
      </w:r>
      <w:r w:rsidRPr="00FC0C99">
        <w:rPr>
          <w:rFonts w:ascii="Arial" w:hAnsi="Arial" w:cs="Arial"/>
          <w:sz w:val="20"/>
          <w:szCs w:val="20"/>
        </w:rPr>
        <w:t>o različne dejavnike: od kršitev v preteklih letih, števila prijav, do lastnih predlogov in predlogov zunanjih deležnikov (drugih inšpektoratov, Ministrstva za gospodarski razvoj in tehnologijo, drugih državnih organov, različnih zbornic, laboratorijev in potrošniških organizacij). V letni načrt prioritetnih nadzorov vsako leto vključi</w:t>
      </w:r>
      <w:r w:rsidR="00DA5E19" w:rsidRPr="00FC0C99">
        <w:rPr>
          <w:rFonts w:ascii="Arial" w:hAnsi="Arial" w:cs="Arial"/>
          <w:sz w:val="20"/>
          <w:szCs w:val="20"/>
        </w:rPr>
        <w:t>j</w:t>
      </w:r>
      <w:r w:rsidRPr="00FC0C99">
        <w:rPr>
          <w:rFonts w:ascii="Arial" w:hAnsi="Arial" w:cs="Arial"/>
          <w:sz w:val="20"/>
          <w:szCs w:val="20"/>
        </w:rPr>
        <w:t>o tudi nadzore, ki jih izvede</w:t>
      </w:r>
      <w:r w:rsidR="00DA5E19" w:rsidRPr="00FC0C99">
        <w:rPr>
          <w:rFonts w:ascii="Arial" w:hAnsi="Arial" w:cs="Arial"/>
          <w:sz w:val="20"/>
          <w:szCs w:val="20"/>
        </w:rPr>
        <w:t>j</w:t>
      </w:r>
      <w:r w:rsidRPr="00FC0C99">
        <w:rPr>
          <w:rFonts w:ascii="Arial" w:hAnsi="Arial" w:cs="Arial"/>
          <w:sz w:val="20"/>
          <w:szCs w:val="20"/>
        </w:rPr>
        <w:t>o skupaj z drugimi zainteresiranimi inšpekcijami.</w:t>
      </w:r>
    </w:p>
    <w:p w14:paraId="75B327D9" w14:textId="77777777" w:rsidR="00222D7A" w:rsidRPr="00FC0C99" w:rsidRDefault="00222D7A" w:rsidP="00DA5E19">
      <w:pPr>
        <w:rPr>
          <w:rFonts w:ascii="Arial" w:hAnsi="Arial" w:cs="Arial"/>
          <w:sz w:val="20"/>
          <w:szCs w:val="20"/>
        </w:rPr>
      </w:pPr>
    </w:p>
    <w:p w14:paraId="750CAE9C" w14:textId="087AF389" w:rsidR="00222D7A" w:rsidRPr="00FC0C99" w:rsidRDefault="00222D7A" w:rsidP="00DA5E19">
      <w:pPr>
        <w:ind w:left="0"/>
        <w:rPr>
          <w:rFonts w:ascii="Arial" w:hAnsi="Arial" w:cs="Arial"/>
          <w:sz w:val="20"/>
          <w:szCs w:val="20"/>
        </w:rPr>
      </w:pPr>
      <w:r w:rsidRPr="00FC0C99">
        <w:rPr>
          <w:rFonts w:ascii="Arial" w:hAnsi="Arial" w:cs="Arial"/>
          <w:sz w:val="20"/>
          <w:szCs w:val="20"/>
        </w:rPr>
        <w:t>Kljub temu, da ima</w:t>
      </w:r>
      <w:r w:rsidR="00DA5E19" w:rsidRPr="00FC0C99">
        <w:rPr>
          <w:rFonts w:ascii="Arial" w:hAnsi="Arial" w:cs="Arial"/>
          <w:sz w:val="20"/>
          <w:szCs w:val="20"/>
        </w:rPr>
        <w:t>j</w:t>
      </w:r>
      <w:r w:rsidRPr="00FC0C99">
        <w:rPr>
          <w:rFonts w:ascii="Arial" w:hAnsi="Arial" w:cs="Arial"/>
          <w:sz w:val="20"/>
          <w:szCs w:val="20"/>
        </w:rPr>
        <w:t>o vsako leto pripravljen seznam prioritetnih nadzorov, sproti spremlja</w:t>
      </w:r>
      <w:r w:rsidR="00DA5E19" w:rsidRPr="00FC0C99">
        <w:rPr>
          <w:rFonts w:ascii="Arial" w:hAnsi="Arial" w:cs="Arial"/>
          <w:sz w:val="20"/>
          <w:szCs w:val="20"/>
        </w:rPr>
        <w:t>j</w:t>
      </w:r>
      <w:r w:rsidRPr="00FC0C99">
        <w:rPr>
          <w:rFonts w:ascii="Arial" w:hAnsi="Arial" w:cs="Arial"/>
          <w:sz w:val="20"/>
          <w:szCs w:val="20"/>
        </w:rPr>
        <w:t>o dogajanja na vseh področjih, za katere nadzor so zadolženi. Če ugotovi</w:t>
      </w:r>
      <w:r w:rsidR="00DA5E19" w:rsidRPr="00FC0C99">
        <w:rPr>
          <w:rFonts w:ascii="Arial" w:hAnsi="Arial" w:cs="Arial"/>
          <w:sz w:val="20"/>
          <w:szCs w:val="20"/>
        </w:rPr>
        <w:t>j</w:t>
      </w:r>
      <w:r w:rsidRPr="00FC0C99">
        <w:rPr>
          <w:rFonts w:ascii="Arial" w:hAnsi="Arial" w:cs="Arial"/>
          <w:sz w:val="20"/>
          <w:szCs w:val="20"/>
        </w:rPr>
        <w:t>o, da trenutno stanje na trgu ali drugi nepredvideni dogodki v državi zahtevajo n</w:t>
      </w:r>
      <w:r w:rsidR="00DA5E19" w:rsidRPr="00FC0C99">
        <w:rPr>
          <w:rFonts w:ascii="Arial" w:hAnsi="Arial" w:cs="Arial"/>
          <w:sz w:val="20"/>
          <w:szCs w:val="20"/>
        </w:rPr>
        <w:t>jihov</w:t>
      </w:r>
      <w:r w:rsidRPr="00FC0C99">
        <w:rPr>
          <w:rFonts w:ascii="Arial" w:hAnsi="Arial" w:cs="Arial"/>
          <w:sz w:val="20"/>
          <w:szCs w:val="20"/>
        </w:rPr>
        <w:t xml:space="preserve"> nadzor oziroma ukrepanje, poleg ali namesto načrtovanih nadzorov pripravi</w:t>
      </w:r>
      <w:r w:rsidR="00DA5E19" w:rsidRPr="00FC0C99">
        <w:rPr>
          <w:rFonts w:ascii="Arial" w:hAnsi="Arial" w:cs="Arial"/>
          <w:sz w:val="20"/>
          <w:szCs w:val="20"/>
        </w:rPr>
        <w:t>j</w:t>
      </w:r>
      <w:r w:rsidRPr="00FC0C99">
        <w:rPr>
          <w:rFonts w:ascii="Arial" w:hAnsi="Arial" w:cs="Arial"/>
          <w:sz w:val="20"/>
          <w:szCs w:val="20"/>
        </w:rPr>
        <w:t>o in izvede</w:t>
      </w:r>
      <w:r w:rsidR="00DA5E19" w:rsidRPr="00FC0C99">
        <w:rPr>
          <w:rFonts w:ascii="Arial" w:hAnsi="Arial" w:cs="Arial"/>
          <w:sz w:val="20"/>
          <w:szCs w:val="20"/>
        </w:rPr>
        <w:t>j</w:t>
      </w:r>
      <w:r w:rsidRPr="00FC0C99">
        <w:rPr>
          <w:rFonts w:ascii="Arial" w:hAnsi="Arial" w:cs="Arial"/>
          <w:sz w:val="20"/>
          <w:szCs w:val="20"/>
        </w:rPr>
        <w:t>o izredne nadzore.</w:t>
      </w:r>
    </w:p>
    <w:p w14:paraId="4DB79FCC" w14:textId="7081601B" w:rsidR="00222D7A" w:rsidRPr="00FC0C99" w:rsidRDefault="00F43F45" w:rsidP="00F43F45">
      <w:pPr>
        <w:pStyle w:val="Naslov3"/>
        <w:ind w:left="720"/>
        <w:rPr>
          <w:sz w:val="20"/>
          <w:szCs w:val="20"/>
        </w:rPr>
      </w:pPr>
      <w:r w:rsidRPr="00FC0C99">
        <w:rPr>
          <w:sz w:val="20"/>
          <w:szCs w:val="20"/>
        </w:rPr>
        <w:t xml:space="preserve">4.1.1 </w:t>
      </w:r>
      <w:r w:rsidR="00222D7A" w:rsidRPr="00FC0C99">
        <w:rPr>
          <w:sz w:val="20"/>
          <w:szCs w:val="20"/>
        </w:rPr>
        <w:t>Izvedba sistemskih inšpekcijskih nadzorov</w:t>
      </w:r>
      <w:r w:rsidRPr="00FC0C99">
        <w:rPr>
          <w:sz w:val="20"/>
          <w:szCs w:val="20"/>
        </w:rPr>
        <w:t>:</w:t>
      </w:r>
    </w:p>
    <w:p w14:paraId="2E50D1B6" w14:textId="77777777" w:rsidR="00F43F45" w:rsidRPr="00FC0C99" w:rsidRDefault="00F43F45" w:rsidP="00F43F45">
      <w:pPr>
        <w:rPr>
          <w:rFonts w:ascii="Arial" w:hAnsi="Arial" w:cs="Arial"/>
          <w:sz w:val="20"/>
          <w:szCs w:val="20"/>
          <w:lang w:eastAsia="sl-SI"/>
        </w:rPr>
      </w:pPr>
    </w:p>
    <w:p w14:paraId="187A2A02" w14:textId="3830AEBB" w:rsidR="00222D7A" w:rsidRPr="00FC0C99" w:rsidRDefault="00222D7A" w:rsidP="00F43F45">
      <w:pPr>
        <w:ind w:left="0"/>
        <w:rPr>
          <w:rFonts w:ascii="Arial" w:hAnsi="Arial" w:cs="Arial"/>
          <w:sz w:val="20"/>
          <w:szCs w:val="20"/>
        </w:rPr>
      </w:pPr>
      <w:r w:rsidRPr="00FC0C99">
        <w:rPr>
          <w:rFonts w:ascii="Arial" w:hAnsi="Arial" w:cs="Arial"/>
          <w:sz w:val="20"/>
          <w:szCs w:val="20"/>
        </w:rPr>
        <w:t>Za leto 2022 so na podlagi opravljene ocene tveganja področij načrtovali izvedbo prioritetnih nadzorov na 41 področjih. Kljub izrednim razmeram zaradi epidemije koronavirusa COVID-19 v prvi četrtini leta so nadzore opravili na 40 (97,6 %) načrtovanih področjih:</w:t>
      </w:r>
    </w:p>
    <w:p w14:paraId="21AA3A7D"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avtorskih pravic,</w:t>
      </w:r>
    </w:p>
    <w:p w14:paraId="1A9283E3"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bonov 21,</w:t>
      </w:r>
    </w:p>
    <w:p w14:paraId="01DA50F8"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cen dimnikarskih storitev,</w:t>
      </w:r>
    </w:p>
    <w:p w14:paraId="2F60E1BB"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davčnega potrjevanja računov,</w:t>
      </w:r>
    </w:p>
    <w:p w14:paraId="32C0A026"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električne in elektronske opreme,</w:t>
      </w:r>
    </w:p>
    <w:p w14:paraId="22CC9AC9"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emisij snovi v zrak iz kurilnih naprav,</w:t>
      </w:r>
    </w:p>
    <w:p w14:paraId="1E5AE7B7"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energijskega označevanja proizvodov,</w:t>
      </w:r>
    </w:p>
    <w:p w14:paraId="20781107"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fluoriranih plinov,</w:t>
      </w:r>
    </w:p>
    <w:p w14:paraId="39320033"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garancije tehničnih proizvodov,</w:t>
      </w:r>
    </w:p>
    <w:p w14:paraId="4E3E8961"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kategorizacije nastanitvenih obratov,</w:t>
      </w:r>
    </w:p>
    <w:p w14:paraId="50293ACF"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kontrole cen pri HAG testiranjih,</w:t>
      </w:r>
    </w:p>
    <w:p w14:paraId="58C1F89B"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navodil za uporabo,</w:t>
      </w:r>
    </w:p>
    <w:p w14:paraId="246B313F"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nepremičninskega posredovanja,</w:t>
      </w:r>
    </w:p>
    <w:p w14:paraId="3F4CF6AF"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nevarnih proizvodov iz sistema RAPEX,</w:t>
      </w:r>
    </w:p>
    <w:p w14:paraId="06A06547"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obrtnih dejavnosti,</w:t>
      </w:r>
    </w:p>
    <w:p w14:paraId="525A1621"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odpadne električne in elektronske opreme,</w:t>
      </w:r>
    </w:p>
    <w:p w14:paraId="650FD8D0"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oglaševanja in prodaje alkoholnih pijač,</w:t>
      </w:r>
    </w:p>
    <w:p w14:paraId="2BFD81D3"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oglaševanja, označevanja in prodaje tobačnih izdelkov,</w:t>
      </w:r>
    </w:p>
    <w:p w14:paraId="376A4276"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okoljsko primerne zasnove proizvodov,</w:t>
      </w:r>
    </w:p>
    <w:p w14:paraId="0284754C"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osebne varovalne opreme,</w:t>
      </w:r>
    </w:p>
    <w:p w14:paraId="2E94A294"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označevanja cen,</w:t>
      </w:r>
    </w:p>
    <w:p w14:paraId="172DC390"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označevanja emisij pri novih osebnih avtomobilih,</w:t>
      </w:r>
    </w:p>
    <w:p w14:paraId="51B433D8"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pogrebne in pokopališke dejavnosti</w:t>
      </w:r>
    </w:p>
    <w:p w14:paraId="0935B8B8"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potrošniškega kreditiranja,</w:t>
      </w:r>
    </w:p>
    <w:p w14:paraId="6CFC16C0"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predpisov, povezanih s preprečevanjem širjenja koronavirusa,</w:t>
      </w:r>
    </w:p>
    <w:p w14:paraId="1E01AE86"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preprečevanja pranja denarja,</w:t>
      </w:r>
    </w:p>
    <w:p w14:paraId="41911E60"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prilaganja listin tehničnim proizvodom,</w:t>
      </w:r>
    </w:p>
    <w:p w14:paraId="77471E97"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radijske opreme,</w:t>
      </w:r>
    </w:p>
    <w:p w14:paraId="7E6D7F43"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lastRenderedPageBreak/>
        <w:t>rekreacijskih plovil,</w:t>
      </w:r>
    </w:p>
    <w:p w14:paraId="49B829A5"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sive ekonomije,</w:t>
      </w:r>
    </w:p>
    <w:p w14:paraId="392285F8"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sklepanja pogodb na daljavo,</w:t>
      </w:r>
    </w:p>
    <w:p w14:paraId="7C7A4B90"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storitev na notranjem trgu,</w:t>
      </w:r>
    </w:p>
    <w:p w14:paraId="7AB1D6A9"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strojev,</w:t>
      </w:r>
    </w:p>
    <w:p w14:paraId="1384FB45"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tekstila,</w:t>
      </w:r>
    </w:p>
    <w:p w14:paraId="6FA852DE"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tlačne opreme,</w:t>
      </w:r>
    </w:p>
    <w:p w14:paraId="277FEF75"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trgovine,</w:t>
      </w:r>
    </w:p>
    <w:p w14:paraId="7212290D"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turističnih bonov,</w:t>
      </w:r>
    </w:p>
    <w:p w14:paraId="3DBDD7DA"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zadržanja sprostitve proizvodov v prosti promet,</w:t>
      </w:r>
    </w:p>
    <w:p w14:paraId="370E910D"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zaščitnih klavzul,</w:t>
      </w:r>
    </w:p>
    <w:p w14:paraId="44DF64CE" w14:textId="77777777" w:rsidR="00222D7A" w:rsidRPr="00FC0C99" w:rsidRDefault="00222D7A" w:rsidP="00B12A3C">
      <w:pPr>
        <w:pStyle w:val="Nastevanje1"/>
        <w:numPr>
          <w:ilvl w:val="0"/>
          <w:numId w:val="60"/>
        </w:numPr>
        <w:spacing w:after="0" w:line="260" w:lineRule="atLeast"/>
        <w:contextualSpacing w:val="0"/>
        <w:rPr>
          <w:sz w:val="20"/>
          <w:szCs w:val="20"/>
        </w:rPr>
      </w:pPr>
      <w:r w:rsidRPr="00FC0C99">
        <w:rPr>
          <w:sz w:val="20"/>
          <w:szCs w:val="20"/>
        </w:rPr>
        <w:t>zavajajočih poslovnih praks.</w:t>
      </w:r>
    </w:p>
    <w:p w14:paraId="492B1ECF" w14:textId="77777777" w:rsidR="00222D7A" w:rsidRPr="00FC0C99" w:rsidRDefault="00222D7A" w:rsidP="00222D7A">
      <w:pPr>
        <w:rPr>
          <w:rFonts w:ascii="Arial" w:hAnsi="Arial" w:cs="Arial"/>
          <w:sz w:val="20"/>
          <w:szCs w:val="20"/>
          <w:highlight w:val="yellow"/>
        </w:rPr>
      </w:pPr>
    </w:p>
    <w:p w14:paraId="1649BB3A" w14:textId="0E028D28" w:rsidR="00222D7A" w:rsidRPr="00FC0C99" w:rsidRDefault="00222D7A" w:rsidP="00B325AA">
      <w:pPr>
        <w:ind w:left="0"/>
        <w:rPr>
          <w:rFonts w:ascii="Arial" w:hAnsi="Arial" w:cs="Arial"/>
          <w:sz w:val="20"/>
          <w:szCs w:val="20"/>
        </w:rPr>
      </w:pPr>
      <w:r w:rsidRPr="00FC0C99">
        <w:rPr>
          <w:rFonts w:ascii="Arial" w:hAnsi="Arial" w:cs="Arial"/>
          <w:sz w:val="20"/>
          <w:szCs w:val="20"/>
        </w:rPr>
        <w:t>Na enem načrtovanem področju nadzora niso opravili. So pa zaradi novih pristojnosti, ki so jih dobili v letih 2021 in 2022, ter trenutnih razmer na trgu opravili nadzor še na naslednjih petih področjih:</w:t>
      </w:r>
    </w:p>
    <w:p w14:paraId="25A05340" w14:textId="77777777" w:rsidR="00222D7A" w:rsidRPr="00FC0C99" w:rsidRDefault="00222D7A" w:rsidP="00B12A3C">
      <w:pPr>
        <w:pStyle w:val="Nastevanje1"/>
        <w:numPr>
          <w:ilvl w:val="0"/>
          <w:numId w:val="61"/>
        </w:numPr>
        <w:spacing w:after="0" w:line="260" w:lineRule="atLeast"/>
        <w:contextualSpacing w:val="0"/>
        <w:rPr>
          <w:sz w:val="20"/>
          <w:szCs w:val="20"/>
        </w:rPr>
      </w:pPr>
      <w:r w:rsidRPr="00FC0C99">
        <w:rPr>
          <w:sz w:val="20"/>
          <w:szCs w:val="20"/>
        </w:rPr>
        <w:t>elektromagnetne združljivosti,</w:t>
      </w:r>
    </w:p>
    <w:p w14:paraId="12A6740D" w14:textId="77777777" w:rsidR="00222D7A" w:rsidRPr="00FC0C99" w:rsidRDefault="00222D7A" w:rsidP="00B12A3C">
      <w:pPr>
        <w:pStyle w:val="Nastevanje1"/>
        <w:numPr>
          <w:ilvl w:val="0"/>
          <w:numId w:val="61"/>
        </w:numPr>
        <w:spacing w:after="0" w:line="260" w:lineRule="atLeast"/>
        <w:contextualSpacing w:val="0"/>
        <w:rPr>
          <w:sz w:val="20"/>
          <w:szCs w:val="20"/>
        </w:rPr>
      </w:pPr>
      <w:r w:rsidRPr="00FC0C99">
        <w:rPr>
          <w:sz w:val="20"/>
          <w:szCs w:val="20"/>
        </w:rPr>
        <w:t>gostinstva,</w:t>
      </w:r>
    </w:p>
    <w:p w14:paraId="16BEDA3C" w14:textId="77777777" w:rsidR="00222D7A" w:rsidRPr="00FC0C99" w:rsidRDefault="00222D7A" w:rsidP="00B12A3C">
      <w:pPr>
        <w:pStyle w:val="Nastevanje1"/>
        <w:numPr>
          <w:ilvl w:val="0"/>
          <w:numId w:val="61"/>
        </w:numPr>
        <w:spacing w:after="0" w:line="260" w:lineRule="atLeast"/>
        <w:contextualSpacing w:val="0"/>
        <w:rPr>
          <w:sz w:val="20"/>
          <w:szCs w:val="20"/>
        </w:rPr>
      </w:pPr>
      <w:r w:rsidRPr="00FC0C99">
        <w:rPr>
          <w:sz w:val="20"/>
          <w:szCs w:val="20"/>
        </w:rPr>
        <w:t>kontrole cen energentov,</w:t>
      </w:r>
    </w:p>
    <w:p w14:paraId="32C6FC86" w14:textId="77777777" w:rsidR="00222D7A" w:rsidRPr="00FC0C99" w:rsidRDefault="00222D7A" w:rsidP="00B12A3C">
      <w:pPr>
        <w:pStyle w:val="Nastevanje1"/>
        <w:numPr>
          <w:ilvl w:val="0"/>
          <w:numId w:val="61"/>
        </w:numPr>
        <w:spacing w:after="0" w:line="260" w:lineRule="atLeast"/>
        <w:contextualSpacing w:val="0"/>
        <w:rPr>
          <w:sz w:val="20"/>
          <w:szCs w:val="20"/>
        </w:rPr>
      </w:pPr>
      <w:r w:rsidRPr="00FC0C99">
        <w:rPr>
          <w:sz w:val="20"/>
          <w:szCs w:val="20"/>
        </w:rPr>
        <w:t>nepoštene poslovne prakse,</w:t>
      </w:r>
    </w:p>
    <w:p w14:paraId="16D27A86" w14:textId="77777777" w:rsidR="00222D7A" w:rsidRPr="00FC0C99" w:rsidRDefault="00222D7A" w:rsidP="00B12A3C">
      <w:pPr>
        <w:pStyle w:val="Nastevanje1"/>
        <w:numPr>
          <w:ilvl w:val="0"/>
          <w:numId w:val="61"/>
        </w:numPr>
        <w:spacing w:after="0" w:line="260" w:lineRule="atLeast"/>
        <w:contextualSpacing w:val="0"/>
        <w:rPr>
          <w:sz w:val="20"/>
          <w:szCs w:val="20"/>
        </w:rPr>
      </w:pPr>
      <w:r w:rsidRPr="00FC0C99">
        <w:rPr>
          <w:sz w:val="20"/>
          <w:szCs w:val="20"/>
        </w:rPr>
        <w:t>plastičnih proizvodov za enkratno uporabo.</w:t>
      </w:r>
    </w:p>
    <w:p w14:paraId="23B311FE" w14:textId="77777777" w:rsidR="00222D7A" w:rsidRPr="00FC0C99" w:rsidRDefault="00222D7A" w:rsidP="00222D7A">
      <w:pPr>
        <w:rPr>
          <w:rFonts w:ascii="Arial" w:hAnsi="Arial" w:cs="Arial"/>
          <w:sz w:val="20"/>
          <w:szCs w:val="20"/>
        </w:rPr>
      </w:pPr>
    </w:p>
    <w:p w14:paraId="27C5F04D" w14:textId="20369A2A" w:rsidR="00222D7A" w:rsidRPr="00FC0C99" w:rsidRDefault="00222D7A" w:rsidP="00864DD3">
      <w:pPr>
        <w:ind w:left="0"/>
        <w:rPr>
          <w:rFonts w:ascii="Arial" w:hAnsi="Arial" w:cs="Arial"/>
          <w:sz w:val="20"/>
          <w:szCs w:val="20"/>
        </w:rPr>
      </w:pPr>
      <w:r w:rsidRPr="00FC0C99">
        <w:rPr>
          <w:rFonts w:ascii="Arial" w:hAnsi="Arial" w:cs="Arial"/>
          <w:sz w:val="20"/>
          <w:szCs w:val="20"/>
        </w:rPr>
        <w:t>V letu 2022 so tako načrtovani obseg letnih nadzorov presegli za 9,8 %.</w:t>
      </w:r>
    </w:p>
    <w:p w14:paraId="1B970E36" w14:textId="033E3B3F" w:rsidR="00222D7A" w:rsidRPr="00FC0C99" w:rsidRDefault="00864DD3" w:rsidP="00864DD3">
      <w:pPr>
        <w:pStyle w:val="Naslov3"/>
        <w:ind w:left="720"/>
        <w:rPr>
          <w:sz w:val="20"/>
          <w:szCs w:val="20"/>
        </w:rPr>
      </w:pPr>
      <w:r w:rsidRPr="00FC0C99">
        <w:rPr>
          <w:sz w:val="20"/>
          <w:szCs w:val="20"/>
        </w:rPr>
        <w:t xml:space="preserve">4.1.2 </w:t>
      </w:r>
      <w:r w:rsidR="00222D7A" w:rsidRPr="00FC0C99">
        <w:rPr>
          <w:sz w:val="20"/>
          <w:szCs w:val="20"/>
        </w:rPr>
        <w:t>Izvedba skupnih inšpekcijskih nadzorov</w:t>
      </w:r>
      <w:r w:rsidRPr="00FC0C99">
        <w:rPr>
          <w:sz w:val="20"/>
          <w:szCs w:val="20"/>
        </w:rPr>
        <w:t>:</w:t>
      </w:r>
    </w:p>
    <w:p w14:paraId="05738DBF" w14:textId="77777777" w:rsidR="00864DD3" w:rsidRPr="00FC0C99" w:rsidRDefault="00864DD3" w:rsidP="00864DD3">
      <w:pPr>
        <w:rPr>
          <w:rFonts w:ascii="Arial" w:hAnsi="Arial" w:cs="Arial"/>
          <w:sz w:val="20"/>
          <w:szCs w:val="20"/>
          <w:highlight w:val="yellow"/>
          <w:lang w:eastAsia="sl-SI"/>
        </w:rPr>
      </w:pPr>
    </w:p>
    <w:p w14:paraId="0D08EF2F" w14:textId="0A881563" w:rsidR="00222D7A" w:rsidRPr="00FC0C99" w:rsidRDefault="00222D7A" w:rsidP="00864DD3">
      <w:pPr>
        <w:ind w:left="0"/>
        <w:rPr>
          <w:rFonts w:ascii="Arial" w:hAnsi="Arial" w:cs="Arial"/>
          <w:sz w:val="20"/>
          <w:szCs w:val="20"/>
        </w:rPr>
      </w:pPr>
      <w:r w:rsidRPr="00FC0C99">
        <w:rPr>
          <w:rFonts w:ascii="Arial" w:hAnsi="Arial" w:cs="Arial"/>
          <w:sz w:val="20"/>
          <w:szCs w:val="20"/>
        </w:rPr>
        <w:t>Za leto 2022 so načrtovali, da bo</w:t>
      </w:r>
      <w:r w:rsidR="00864DD3" w:rsidRPr="00FC0C99">
        <w:rPr>
          <w:rFonts w:ascii="Arial" w:hAnsi="Arial" w:cs="Arial"/>
          <w:sz w:val="20"/>
          <w:szCs w:val="20"/>
        </w:rPr>
        <w:t>d</w:t>
      </w:r>
      <w:r w:rsidRPr="00FC0C99">
        <w:rPr>
          <w:rFonts w:ascii="Arial" w:hAnsi="Arial" w:cs="Arial"/>
          <w:sz w:val="20"/>
          <w:szCs w:val="20"/>
        </w:rPr>
        <w:t>o skupaj z drugimi inšpekcijami opravili 7 skupnih nadzorov. Dejansko so skupaj z drugimi inšpekcijami opravili vse načrtovane nadzore glede:</w:t>
      </w:r>
    </w:p>
    <w:p w14:paraId="2ACC8F14"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davčnega potrjevanja računov (skupaj s Finančno upravo RS),</w:t>
      </w:r>
    </w:p>
    <w:p w14:paraId="0499C42B"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izmenjave informacij glede dobrih praks nadzora skladnosti proizvodov na spletu (sodelovanje z Zdravstvenim inšpektoratom RS),</w:t>
      </w:r>
    </w:p>
    <w:p w14:paraId="1A074731"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prodaje alkoholnih pijač (skupaj s Policijo in nevladnimi organizacijami),</w:t>
      </w:r>
    </w:p>
    <w:p w14:paraId="2442E4AA" w14:textId="741841D4"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prodaje na stojnicah (skupaj z Inšpektoratom RS za kmetijstvo,</w:t>
      </w:r>
      <w:r w:rsidR="006A25E0" w:rsidRPr="00FC0C99">
        <w:rPr>
          <w:sz w:val="20"/>
          <w:szCs w:val="20"/>
        </w:rPr>
        <w:t xml:space="preserve"> gozdarstvo, lovstvo in ribištvo,</w:t>
      </w:r>
      <w:r w:rsidRPr="00FC0C99">
        <w:rPr>
          <w:sz w:val="20"/>
          <w:szCs w:val="20"/>
        </w:rPr>
        <w:t xml:space="preserve"> Upravo RS za varno hrano, veterinarstvo in varstvo rastlin </w:t>
      </w:r>
      <w:r w:rsidR="00D8111C" w:rsidRPr="00FC0C99">
        <w:rPr>
          <w:sz w:val="20"/>
          <w:szCs w:val="20"/>
        </w:rPr>
        <w:t>in</w:t>
      </w:r>
      <w:r w:rsidRPr="00FC0C99">
        <w:rPr>
          <w:sz w:val="20"/>
          <w:szCs w:val="20"/>
        </w:rPr>
        <w:t xml:space="preserve"> Inšpektoratom RS za infrastrukturo, inšpekcijo za ceste),</w:t>
      </w:r>
    </w:p>
    <w:p w14:paraId="354B1AA3"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prodaje tobačnih in povezanih izdelkov (skupaj s Policijo in nevladnimi organizacijami),</w:t>
      </w:r>
    </w:p>
    <w:p w14:paraId="1D49A0A1"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skladnosti proizvodov ob uvozu (skupaj s Finančno upravo RS),</w:t>
      </w:r>
    </w:p>
    <w:p w14:paraId="2CA409EB" w14:textId="77777777" w:rsidR="00222D7A" w:rsidRPr="00FC0C99" w:rsidRDefault="00222D7A" w:rsidP="00B12A3C">
      <w:pPr>
        <w:pStyle w:val="Nastevanje1"/>
        <w:numPr>
          <w:ilvl w:val="0"/>
          <w:numId w:val="62"/>
        </w:numPr>
        <w:spacing w:after="0" w:line="260" w:lineRule="atLeast"/>
        <w:contextualSpacing w:val="0"/>
        <w:rPr>
          <w:sz w:val="20"/>
          <w:szCs w:val="20"/>
        </w:rPr>
      </w:pPr>
      <w:r w:rsidRPr="00FC0C99">
        <w:rPr>
          <w:sz w:val="20"/>
          <w:szCs w:val="20"/>
        </w:rPr>
        <w:t>vrednostnih turističnih bonov (skupaj s Finančno upravo RS).</w:t>
      </w:r>
    </w:p>
    <w:p w14:paraId="2C1D5683" w14:textId="77777777" w:rsidR="00222D7A" w:rsidRPr="00FC0C99" w:rsidRDefault="00222D7A" w:rsidP="00222D7A">
      <w:pPr>
        <w:rPr>
          <w:rFonts w:ascii="Arial" w:hAnsi="Arial" w:cs="Arial"/>
          <w:sz w:val="20"/>
          <w:szCs w:val="20"/>
        </w:rPr>
      </w:pPr>
    </w:p>
    <w:p w14:paraId="7C8CA6C5" w14:textId="415215E7" w:rsidR="00222D7A" w:rsidRPr="00FC0C99" w:rsidRDefault="00222D7A" w:rsidP="00864DD3">
      <w:pPr>
        <w:ind w:left="0"/>
        <w:rPr>
          <w:rFonts w:ascii="Arial" w:hAnsi="Arial" w:cs="Arial"/>
          <w:sz w:val="20"/>
          <w:szCs w:val="20"/>
        </w:rPr>
      </w:pPr>
      <w:r w:rsidRPr="00FC0C99">
        <w:rPr>
          <w:rFonts w:ascii="Arial" w:hAnsi="Arial" w:cs="Arial"/>
          <w:sz w:val="20"/>
          <w:szCs w:val="20"/>
        </w:rPr>
        <w:t>Če so v okviru lastnih inšpekcijskih nadzorov ugotovili možne kršitve predpisov, ki niso v pristojnosti nadzora Tržnega inšpektorata RS, so le-te odstopili pristojnim inšpekcijam.</w:t>
      </w:r>
    </w:p>
    <w:p w14:paraId="7E3DA820" w14:textId="661DF40E" w:rsidR="00222D7A" w:rsidRPr="00FC0C99" w:rsidRDefault="0079760F" w:rsidP="0079760F">
      <w:pPr>
        <w:pStyle w:val="Naslov3"/>
        <w:ind w:left="720"/>
        <w:rPr>
          <w:sz w:val="20"/>
          <w:szCs w:val="20"/>
        </w:rPr>
      </w:pPr>
      <w:r w:rsidRPr="00FC0C99">
        <w:rPr>
          <w:sz w:val="20"/>
          <w:szCs w:val="20"/>
        </w:rPr>
        <w:t xml:space="preserve">4.1.3 </w:t>
      </w:r>
      <w:r w:rsidR="00222D7A" w:rsidRPr="00FC0C99">
        <w:rPr>
          <w:sz w:val="20"/>
          <w:szCs w:val="20"/>
        </w:rPr>
        <w:t xml:space="preserve"> Izvedba  prioritetnih inšpekcijskih nadzorov na osnovi prejetih pobud in prijav, katerih </w:t>
      </w:r>
      <w:r w:rsidRPr="00FC0C99">
        <w:rPr>
          <w:sz w:val="20"/>
          <w:szCs w:val="20"/>
        </w:rPr>
        <w:t>prednostna obravnava je upravičena z vidika javnega interesa:</w:t>
      </w:r>
    </w:p>
    <w:p w14:paraId="005D9AD0" w14:textId="77777777" w:rsidR="0079760F" w:rsidRPr="00FC0C99" w:rsidRDefault="0079760F" w:rsidP="0079760F">
      <w:pPr>
        <w:ind w:left="0"/>
        <w:rPr>
          <w:rFonts w:ascii="Arial" w:hAnsi="Arial" w:cs="Arial"/>
          <w:sz w:val="20"/>
          <w:szCs w:val="20"/>
        </w:rPr>
      </w:pPr>
    </w:p>
    <w:p w14:paraId="1E67E284" w14:textId="2EF96D4E" w:rsidR="00222D7A" w:rsidRPr="00FC0C99" w:rsidRDefault="00222D7A" w:rsidP="0079760F">
      <w:pPr>
        <w:ind w:left="0"/>
        <w:rPr>
          <w:rFonts w:ascii="Arial" w:hAnsi="Arial" w:cs="Arial"/>
          <w:sz w:val="20"/>
          <w:szCs w:val="20"/>
        </w:rPr>
      </w:pPr>
      <w:r w:rsidRPr="00FC0C99">
        <w:rPr>
          <w:rFonts w:ascii="Arial" w:hAnsi="Arial" w:cs="Arial"/>
          <w:sz w:val="20"/>
          <w:szCs w:val="20"/>
        </w:rPr>
        <w:t>Na Tržnem inšpektoratu RS že pri izdelavi letnega načrta z oceno tveganja, ki vključuje tudi javni interes, preizkuša</w:t>
      </w:r>
      <w:r w:rsidR="0079760F" w:rsidRPr="00FC0C99">
        <w:rPr>
          <w:rFonts w:ascii="Arial" w:hAnsi="Arial" w:cs="Arial"/>
          <w:sz w:val="20"/>
          <w:szCs w:val="20"/>
        </w:rPr>
        <w:t>j</w:t>
      </w:r>
      <w:r w:rsidRPr="00FC0C99">
        <w:rPr>
          <w:rFonts w:ascii="Arial" w:hAnsi="Arial" w:cs="Arial"/>
          <w:sz w:val="20"/>
          <w:szCs w:val="20"/>
        </w:rPr>
        <w:t>o vsa področja, za katera nadzor so zadolženi. Tekom tekočega leta pa si prizadeva</w:t>
      </w:r>
      <w:r w:rsidR="0079760F" w:rsidRPr="00FC0C99">
        <w:rPr>
          <w:rFonts w:ascii="Arial" w:hAnsi="Arial" w:cs="Arial"/>
          <w:sz w:val="20"/>
          <w:szCs w:val="20"/>
        </w:rPr>
        <w:t>j</w:t>
      </w:r>
      <w:r w:rsidRPr="00FC0C99">
        <w:rPr>
          <w:rFonts w:ascii="Arial" w:hAnsi="Arial" w:cs="Arial"/>
          <w:sz w:val="20"/>
          <w:szCs w:val="20"/>
        </w:rPr>
        <w:t>o, da na vseh načrtovanih področjih prioritetne nadzore potem tudi izvede</w:t>
      </w:r>
      <w:r w:rsidR="0079760F" w:rsidRPr="00FC0C99">
        <w:rPr>
          <w:rFonts w:ascii="Arial" w:hAnsi="Arial" w:cs="Arial"/>
          <w:sz w:val="20"/>
          <w:szCs w:val="20"/>
        </w:rPr>
        <w:t>j</w:t>
      </w:r>
      <w:r w:rsidRPr="00FC0C99">
        <w:rPr>
          <w:rFonts w:ascii="Arial" w:hAnsi="Arial" w:cs="Arial"/>
          <w:sz w:val="20"/>
          <w:szCs w:val="20"/>
        </w:rPr>
        <w:t>o.</w:t>
      </w:r>
    </w:p>
    <w:p w14:paraId="0821D061" w14:textId="3748127E" w:rsidR="00222D7A" w:rsidRPr="00FC0C99" w:rsidRDefault="00520BDE" w:rsidP="00520BDE">
      <w:pPr>
        <w:pStyle w:val="Naslov3"/>
        <w:ind w:left="720"/>
        <w:rPr>
          <w:sz w:val="20"/>
          <w:szCs w:val="20"/>
        </w:rPr>
      </w:pPr>
      <w:r w:rsidRPr="00FC0C99">
        <w:rPr>
          <w:sz w:val="20"/>
          <w:szCs w:val="20"/>
        </w:rPr>
        <w:t xml:space="preserve">4.1.4 </w:t>
      </w:r>
      <w:r w:rsidR="00222D7A" w:rsidRPr="00FC0C99">
        <w:rPr>
          <w:sz w:val="20"/>
          <w:szCs w:val="20"/>
        </w:rPr>
        <w:t>Izvedba inšpekcijskih nadzorov na osnovi ostalih prejetih pobud in prijav</w:t>
      </w:r>
      <w:r w:rsidRPr="00FC0C99">
        <w:rPr>
          <w:sz w:val="20"/>
          <w:szCs w:val="20"/>
        </w:rPr>
        <w:t>:</w:t>
      </w:r>
    </w:p>
    <w:p w14:paraId="4B0353AC" w14:textId="77777777" w:rsidR="00520BDE" w:rsidRPr="00FC0C99" w:rsidRDefault="00520BDE" w:rsidP="00520BDE">
      <w:pPr>
        <w:ind w:left="0"/>
        <w:rPr>
          <w:rFonts w:ascii="Arial" w:hAnsi="Arial" w:cs="Arial"/>
          <w:sz w:val="20"/>
          <w:szCs w:val="20"/>
          <w:lang w:eastAsia="sl-SI"/>
        </w:rPr>
      </w:pPr>
    </w:p>
    <w:p w14:paraId="1443BF61" w14:textId="59ADDCD4" w:rsidR="00222D7A" w:rsidRPr="00FC0C99" w:rsidRDefault="00222D7A" w:rsidP="00520BDE">
      <w:pPr>
        <w:ind w:left="0"/>
        <w:rPr>
          <w:rFonts w:ascii="Arial" w:hAnsi="Arial" w:cs="Arial"/>
          <w:sz w:val="20"/>
          <w:szCs w:val="20"/>
        </w:rPr>
      </w:pPr>
      <w:r w:rsidRPr="00FC0C99">
        <w:rPr>
          <w:rFonts w:ascii="Arial" w:hAnsi="Arial" w:cs="Arial"/>
          <w:sz w:val="20"/>
          <w:szCs w:val="20"/>
        </w:rPr>
        <w:t>Na Tržnem inšpektoratu RS so v letu 2022 prejeli 5402 prijavi.</w:t>
      </w:r>
    </w:p>
    <w:p w14:paraId="37346F15" w14:textId="0C98D9EC" w:rsidR="00222D7A" w:rsidRPr="00FC0C99" w:rsidRDefault="00520BDE" w:rsidP="00520BDE">
      <w:pPr>
        <w:pStyle w:val="Naslov3"/>
        <w:ind w:left="720"/>
        <w:rPr>
          <w:sz w:val="20"/>
          <w:szCs w:val="20"/>
        </w:rPr>
      </w:pPr>
      <w:r w:rsidRPr="00FC0C99">
        <w:rPr>
          <w:sz w:val="20"/>
          <w:szCs w:val="20"/>
        </w:rPr>
        <w:lastRenderedPageBreak/>
        <w:t xml:space="preserve">4.1.5 </w:t>
      </w:r>
      <w:r w:rsidR="00222D7A" w:rsidRPr="00FC0C99">
        <w:rPr>
          <w:sz w:val="20"/>
          <w:szCs w:val="20"/>
        </w:rPr>
        <w:t>Uvedeni upravni in prekrškovni postopki</w:t>
      </w:r>
      <w:r w:rsidRPr="00FC0C99">
        <w:rPr>
          <w:sz w:val="20"/>
          <w:szCs w:val="20"/>
        </w:rPr>
        <w:t>:</w:t>
      </w:r>
    </w:p>
    <w:p w14:paraId="09599EB2" w14:textId="77777777" w:rsidR="00181E43" w:rsidRDefault="00181E43" w:rsidP="00520BDE">
      <w:pPr>
        <w:ind w:left="0"/>
        <w:rPr>
          <w:rFonts w:ascii="Arial" w:hAnsi="Arial" w:cs="Arial"/>
          <w:sz w:val="20"/>
          <w:szCs w:val="20"/>
        </w:rPr>
      </w:pPr>
    </w:p>
    <w:p w14:paraId="71965191" w14:textId="33C0DFE2" w:rsidR="00222D7A" w:rsidRPr="00FC0C99" w:rsidRDefault="00222D7A" w:rsidP="00520BDE">
      <w:pPr>
        <w:ind w:left="0"/>
        <w:rPr>
          <w:rFonts w:ascii="Arial" w:hAnsi="Arial" w:cs="Arial"/>
          <w:sz w:val="20"/>
          <w:szCs w:val="20"/>
        </w:rPr>
      </w:pPr>
      <w:r w:rsidRPr="00FC0C99">
        <w:rPr>
          <w:rFonts w:ascii="Arial" w:hAnsi="Arial" w:cs="Arial"/>
          <w:sz w:val="20"/>
          <w:szCs w:val="20"/>
        </w:rPr>
        <w:t>Na Tržnem inšpektoratu RS so v letu 2022 uvedli 10.215 upravnih in 1.529 prekrškovnih inšpekcijskih postopkov.</w:t>
      </w:r>
    </w:p>
    <w:p w14:paraId="0019CCFA" w14:textId="77777777" w:rsidR="006C44F7" w:rsidRPr="00FC0C99" w:rsidRDefault="006C44F7" w:rsidP="009A29EA">
      <w:pPr>
        <w:pStyle w:val="podpisi"/>
        <w:ind w:left="0"/>
        <w:rPr>
          <w:rFonts w:ascii="Arial" w:hAnsi="Arial" w:cs="Arial"/>
          <w:b/>
          <w:bCs/>
          <w:sz w:val="20"/>
          <w:szCs w:val="20"/>
          <w:lang w:val="sl-SI"/>
        </w:rPr>
      </w:pPr>
    </w:p>
    <w:p w14:paraId="4C4B2E9E" w14:textId="7984A73B" w:rsidR="007033A3"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4.2 </w:t>
      </w:r>
      <w:r w:rsidR="007033A3" w:rsidRPr="00FC0C99">
        <w:rPr>
          <w:rFonts w:ascii="Arial" w:hAnsi="Arial" w:cs="Arial"/>
          <w:b/>
          <w:bCs/>
          <w:sz w:val="20"/>
          <w:szCs w:val="20"/>
          <w:lang w:val="sl-SI"/>
        </w:rPr>
        <w:t>URAD REPUBLIKE SLOVENIJE ZA MEROSLOVJE</w:t>
      </w:r>
      <w:r w:rsidR="00965C72" w:rsidRPr="00FC0C99">
        <w:rPr>
          <w:rFonts w:ascii="Arial" w:hAnsi="Arial" w:cs="Arial"/>
          <w:b/>
          <w:bCs/>
          <w:sz w:val="20"/>
          <w:szCs w:val="20"/>
          <w:lang w:val="sl-SI"/>
        </w:rPr>
        <w:t xml:space="preserve"> </w:t>
      </w:r>
    </w:p>
    <w:p w14:paraId="5348F032" w14:textId="30339FE8" w:rsidR="00F17CB0" w:rsidRPr="00FC0C99" w:rsidRDefault="00F17CB0" w:rsidP="009A29EA">
      <w:pPr>
        <w:pStyle w:val="podpisi"/>
        <w:ind w:left="0"/>
        <w:rPr>
          <w:rFonts w:ascii="Arial" w:hAnsi="Arial" w:cs="Arial"/>
          <w:b/>
          <w:bCs/>
          <w:sz w:val="20"/>
          <w:szCs w:val="20"/>
          <w:highlight w:val="yellow"/>
          <w:lang w:val="sl-SI"/>
        </w:rPr>
      </w:pPr>
    </w:p>
    <w:p w14:paraId="622C9500" w14:textId="12FB1CE4" w:rsidR="00F17CB0" w:rsidRPr="00FC0C99" w:rsidRDefault="00DB38CE" w:rsidP="00DB38CE">
      <w:pPr>
        <w:spacing w:line="288" w:lineRule="auto"/>
        <w:ind w:left="0"/>
        <w:rPr>
          <w:rFonts w:ascii="Arial" w:hAnsi="Arial" w:cs="Arial"/>
          <w:b/>
          <w:sz w:val="20"/>
          <w:szCs w:val="20"/>
        </w:rPr>
      </w:pPr>
      <w:r w:rsidRPr="00FC0C99">
        <w:rPr>
          <w:rFonts w:ascii="Arial" w:hAnsi="Arial" w:cs="Arial"/>
          <w:b/>
          <w:sz w:val="20"/>
          <w:szCs w:val="20"/>
        </w:rPr>
        <w:t xml:space="preserve">4.2.1 </w:t>
      </w:r>
      <w:r w:rsidR="00F17CB0" w:rsidRPr="00FC0C99">
        <w:rPr>
          <w:rFonts w:ascii="Arial" w:hAnsi="Arial" w:cs="Arial"/>
          <w:b/>
          <w:sz w:val="20"/>
          <w:szCs w:val="20"/>
        </w:rPr>
        <w:t>Izvedba sistemskih inšpekcijskih nadzorov (na podlagi količnika ocene tveganja in na podlagi izbranih aktualnih vsebinskih področij)</w:t>
      </w:r>
      <w:r w:rsidRPr="00FC0C99">
        <w:rPr>
          <w:rFonts w:ascii="Arial" w:hAnsi="Arial" w:cs="Arial"/>
          <w:b/>
          <w:sz w:val="20"/>
          <w:szCs w:val="20"/>
        </w:rPr>
        <w:t>:</w:t>
      </w:r>
    </w:p>
    <w:p w14:paraId="635D1B95" w14:textId="77777777" w:rsidR="00F17CB0" w:rsidRPr="00FC0C99" w:rsidRDefault="00F17CB0" w:rsidP="00DB38CE">
      <w:pPr>
        <w:ind w:left="0"/>
        <w:rPr>
          <w:rFonts w:ascii="Arial" w:hAnsi="Arial" w:cs="Arial"/>
          <w:sz w:val="20"/>
          <w:szCs w:val="20"/>
        </w:rPr>
      </w:pPr>
    </w:p>
    <w:p w14:paraId="05F80344" w14:textId="529C92C4" w:rsidR="00F17CB0" w:rsidRPr="00FC0C99" w:rsidRDefault="00F17CB0" w:rsidP="00DB38CE">
      <w:pPr>
        <w:spacing w:line="288" w:lineRule="auto"/>
        <w:ind w:left="0"/>
        <w:rPr>
          <w:rFonts w:ascii="Arial" w:hAnsi="Arial" w:cs="Arial"/>
          <w:sz w:val="20"/>
          <w:szCs w:val="20"/>
        </w:rPr>
      </w:pPr>
      <w:r w:rsidRPr="00FC0C99">
        <w:rPr>
          <w:rFonts w:ascii="Arial" w:hAnsi="Arial" w:cs="Arial"/>
          <w:sz w:val="20"/>
          <w:szCs w:val="20"/>
        </w:rPr>
        <w:t xml:space="preserve">Na osnovi pomena števila meritev (pri tem je upoštevano število meril, tehtanj in / ali finančni promet), pomena točnosti merjenja za posameznega potrošnika /družbo ter </w:t>
      </w:r>
      <w:r w:rsidR="007001C6" w:rsidRPr="00FC0C99">
        <w:rPr>
          <w:rFonts w:ascii="Arial" w:hAnsi="Arial" w:cs="Arial"/>
          <w:sz w:val="20"/>
          <w:szCs w:val="20"/>
        </w:rPr>
        <w:t>»</w:t>
      </w:r>
      <w:r w:rsidRPr="00FC0C99">
        <w:rPr>
          <w:rFonts w:ascii="Arial" w:hAnsi="Arial" w:cs="Arial"/>
          <w:sz w:val="20"/>
          <w:szCs w:val="20"/>
        </w:rPr>
        <w:t>nezanesljivosti</w:t>
      </w:r>
      <w:r w:rsidR="007001C6" w:rsidRPr="00FC0C99">
        <w:rPr>
          <w:rFonts w:ascii="Arial" w:hAnsi="Arial" w:cs="Arial"/>
          <w:sz w:val="20"/>
          <w:szCs w:val="20"/>
        </w:rPr>
        <w:t>«</w:t>
      </w:r>
      <w:r w:rsidRPr="00FC0C99">
        <w:rPr>
          <w:rFonts w:ascii="Arial" w:hAnsi="Arial" w:cs="Arial"/>
          <w:sz w:val="20"/>
          <w:szCs w:val="20"/>
        </w:rPr>
        <w:t xml:space="preserve"> imetnika oziroma zavezanca merila, so bile določene prioritete meroslovnega nadzora po vrsti meril. Najvišjo ocenjeno prioriteto za nadzor imajo že dalj časa merilni sistemi, še zlasti priprave za merjenje tekočih goriv pri polnjenju rezervoarjev motornih vozil (v nadaljevanju: bencinske črpalke), nato pa neavtomatske tehtnice, množična merila, kot so števci el. energije vodomeri, merilniki toplotne energije, plinomeri, nadalje merilniki krvnega tlaka, taksimetri,... Seveda, tudi vse ostale vrste meril so lahko prioritetne, če se tekom leta ugotovi, da obstaja sum, da bila lahko ta merila neskladna.</w:t>
      </w:r>
    </w:p>
    <w:p w14:paraId="16A1FCE8" w14:textId="77777777" w:rsidR="00F17CB0" w:rsidRPr="00FC0C99" w:rsidRDefault="00F17CB0" w:rsidP="00DB38CE">
      <w:pPr>
        <w:spacing w:line="288" w:lineRule="auto"/>
        <w:ind w:left="0"/>
        <w:rPr>
          <w:rFonts w:ascii="Arial" w:hAnsi="Arial" w:cs="Arial"/>
          <w:sz w:val="20"/>
          <w:szCs w:val="20"/>
        </w:rPr>
      </w:pPr>
    </w:p>
    <w:p w14:paraId="5F700268" w14:textId="23179DC7" w:rsidR="00F17CB0" w:rsidRPr="00FC0C99" w:rsidRDefault="00F17CB0" w:rsidP="00DB38CE">
      <w:pPr>
        <w:spacing w:line="288" w:lineRule="auto"/>
        <w:ind w:left="0"/>
        <w:rPr>
          <w:rFonts w:ascii="Arial" w:hAnsi="Arial" w:cs="Arial"/>
          <w:sz w:val="20"/>
          <w:szCs w:val="20"/>
        </w:rPr>
      </w:pPr>
      <w:r w:rsidRPr="00FC0C99">
        <w:rPr>
          <w:rFonts w:ascii="Arial" w:hAnsi="Arial" w:cs="Arial"/>
          <w:sz w:val="20"/>
          <w:szCs w:val="20"/>
        </w:rPr>
        <w:t>Pri izvedbi nadzora v letu 2022 so upoštevane tako prioritete nadzora po vrsti meril kot stanje urejenosti, ugotovljeno v preteklih nadzorih ter tudi novi zavezanci. Nadzor nad merili v prometu (na trgu) je potekal predvsem v okviru skupnih EU projektov, ki je v letu 2023 zaradi težav s pandemijo C</w:t>
      </w:r>
      <w:r w:rsidR="00CC1E58" w:rsidRPr="00FC0C99">
        <w:rPr>
          <w:rFonts w:ascii="Arial" w:hAnsi="Arial" w:cs="Arial"/>
          <w:sz w:val="20"/>
          <w:szCs w:val="20"/>
        </w:rPr>
        <w:t>OVID</w:t>
      </w:r>
      <w:r w:rsidRPr="00FC0C99">
        <w:rPr>
          <w:rFonts w:ascii="Arial" w:hAnsi="Arial" w:cs="Arial"/>
          <w:sz w:val="20"/>
          <w:szCs w:val="20"/>
        </w:rPr>
        <w:t>-19 vključeval le en skupni projekt. V zmanjšanem obsegu je izvajan tudi nadzor pri zavezancih, ki so imeli ob zadnjem nadzoru urejeno stanje, saj n</w:t>
      </w:r>
      <w:r w:rsidR="003B4BDF" w:rsidRPr="00FC0C99">
        <w:rPr>
          <w:rFonts w:ascii="Arial" w:hAnsi="Arial" w:cs="Arial"/>
          <w:sz w:val="20"/>
          <w:szCs w:val="20"/>
        </w:rPr>
        <w:t>jihove</w:t>
      </w:r>
      <w:r w:rsidRPr="00FC0C99">
        <w:rPr>
          <w:rFonts w:ascii="Arial" w:hAnsi="Arial" w:cs="Arial"/>
          <w:sz w:val="20"/>
          <w:szCs w:val="20"/>
        </w:rPr>
        <w:t xml:space="preserve"> izkušnje kažejo, da se stanje hitro poslabša, če se nadzora redno ne izvaja. </w:t>
      </w:r>
    </w:p>
    <w:p w14:paraId="67193D79" w14:textId="77777777" w:rsidR="00F17CB0" w:rsidRPr="00FC0C99" w:rsidRDefault="00F17CB0" w:rsidP="00F17CB0">
      <w:pPr>
        <w:rPr>
          <w:rFonts w:ascii="Arial" w:hAnsi="Arial" w:cs="Arial"/>
          <w:b/>
          <w:sz w:val="20"/>
          <w:szCs w:val="20"/>
          <w:highlight w:val="yellow"/>
        </w:rPr>
      </w:pPr>
    </w:p>
    <w:p w14:paraId="4E584829" w14:textId="0B207C9E" w:rsidR="00F17CB0" w:rsidRPr="00FC0C99" w:rsidRDefault="00573CAE" w:rsidP="00573CAE">
      <w:pPr>
        <w:ind w:left="0"/>
        <w:rPr>
          <w:rFonts w:ascii="Arial" w:eastAsia="Calibri" w:hAnsi="Arial" w:cs="Arial"/>
          <w:b/>
          <w:iCs/>
          <w:noProof/>
          <w:sz w:val="20"/>
          <w:szCs w:val="20"/>
        </w:rPr>
      </w:pPr>
      <w:r w:rsidRPr="00FC0C99">
        <w:rPr>
          <w:rFonts w:ascii="Arial" w:eastAsia="Calibri" w:hAnsi="Arial" w:cs="Arial"/>
          <w:b/>
          <w:iCs/>
          <w:noProof/>
          <w:sz w:val="20"/>
          <w:szCs w:val="20"/>
        </w:rPr>
        <w:t>4.2.</w:t>
      </w:r>
      <w:r w:rsidR="009758A8" w:rsidRPr="00FC0C99">
        <w:rPr>
          <w:rFonts w:ascii="Arial" w:eastAsia="Calibri" w:hAnsi="Arial" w:cs="Arial"/>
          <w:b/>
          <w:iCs/>
          <w:noProof/>
          <w:sz w:val="20"/>
          <w:szCs w:val="20"/>
        </w:rPr>
        <w:t>2</w:t>
      </w:r>
      <w:r w:rsidRPr="00FC0C99">
        <w:rPr>
          <w:rFonts w:ascii="Arial" w:eastAsia="Calibri" w:hAnsi="Arial" w:cs="Arial"/>
          <w:b/>
          <w:iCs/>
          <w:noProof/>
          <w:sz w:val="20"/>
          <w:szCs w:val="20"/>
        </w:rPr>
        <w:t xml:space="preserve"> </w:t>
      </w:r>
      <w:r w:rsidR="00F17CB0" w:rsidRPr="00FC0C99">
        <w:rPr>
          <w:rFonts w:ascii="Arial" w:eastAsia="Calibri" w:hAnsi="Arial" w:cs="Arial"/>
          <w:b/>
          <w:iCs/>
          <w:noProof/>
          <w:sz w:val="20"/>
          <w:szCs w:val="20"/>
        </w:rPr>
        <w:t>Izvedba nadzor</w:t>
      </w:r>
      <w:r w:rsidRPr="00FC0C99">
        <w:rPr>
          <w:rFonts w:ascii="Arial" w:eastAsia="Calibri" w:hAnsi="Arial" w:cs="Arial"/>
          <w:b/>
          <w:iCs/>
          <w:noProof/>
          <w:sz w:val="20"/>
          <w:szCs w:val="20"/>
        </w:rPr>
        <w:t>a</w:t>
      </w:r>
      <w:r w:rsidR="00F17CB0" w:rsidRPr="00FC0C99">
        <w:rPr>
          <w:rFonts w:ascii="Arial" w:eastAsia="Calibri" w:hAnsi="Arial" w:cs="Arial"/>
          <w:b/>
          <w:iCs/>
          <w:noProof/>
          <w:sz w:val="20"/>
          <w:szCs w:val="20"/>
        </w:rPr>
        <w:t xml:space="preserve"> nad merili v uporabi in prometu, predpakiranimi izdelki, pravilno uporabo merskih enot in plemenitimi kovinami v skladu s planiranimi prioritetami</w:t>
      </w:r>
      <w:r w:rsidRPr="00FC0C99">
        <w:rPr>
          <w:rFonts w:ascii="Arial" w:eastAsia="Calibri" w:hAnsi="Arial" w:cs="Arial"/>
          <w:b/>
          <w:iCs/>
          <w:noProof/>
          <w:sz w:val="20"/>
          <w:szCs w:val="20"/>
        </w:rPr>
        <w:t>:</w:t>
      </w:r>
    </w:p>
    <w:p w14:paraId="2BD53ABE" w14:textId="77777777" w:rsidR="00F17CB0" w:rsidRPr="00FC0C99" w:rsidRDefault="00F17CB0" w:rsidP="00F17CB0">
      <w:pPr>
        <w:pStyle w:val="ListParagraph1"/>
        <w:ind w:left="0"/>
        <w:rPr>
          <w:rFonts w:ascii="Arial" w:hAnsi="Arial" w:cs="Arial"/>
          <w:b/>
          <w:i/>
          <w:sz w:val="20"/>
          <w:szCs w:val="20"/>
          <w:highlight w:val="yellow"/>
          <w:lang w:val="sl-SI"/>
        </w:rPr>
      </w:pPr>
    </w:p>
    <w:p w14:paraId="2E3B4971" w14:textId="6BD34AF1" w:rsidR="00F17CB0" w:rsidRPr="00FC0C99" w:rsidRDefault="00F17CB0" w:rsidP="00B12A3C">
      <w:pPr>
        <w:pStyle w:val="ListParagraph1"/>
        <w:numPr>
          <w:ilvl w:val="0"/>
          <w:numId w:val="63"/>
        </w:numPr>
        <w:rPr>
          <w:rFonts w:ascii="Arial" w:hAnsi="Arial" w:cs="Arial"/>
          <w:b/>
          <w:i/>
          <w:sz w:val="20"/>
          <w:szCs w:val="20"/>
          <w:lang w:val="sl-SI"/>
        </w:rPr>
      </w:pPr>
      <w:r w:rsidRPr="00FC0C99">
        <w:rPr>
          <w:rFonts w:ascii="Arial" w:hAnsi="Arial" w:cs="Arial"/>
          <w:b/>
          <w:i/>
          <w:sz w:val="20"/>
          <w:szCs w:val="20"/>
          <w:lang w:val="sl-SI"/>
        </w:rPr>
        <w:t>Nadzirala so se predvsem merila</w:t>
      </w:r>
      <w:r w:rsidR="00104B88">
        <w:rPr>
          <w:rFonts w:ascii="Arial" w:hAnsi="Arial" w:cs="Arial"/>
          <w:b/>
          <w:i/>
          <w:sz w:val="20"/>
          <w:szCs w:val="20"/>
          <w:lang w:val="sl-SI"/>
        </w:rPr>
        <w:t>,</w:t>
      </w:r>
      <w:r w:rsidRPr="00FC0C99">
        <w:rPr>
          <w:rFonts w:ascii="Arial" w:hAnsi="Arial" w:cs="Arial"/>
          <w:b/>
          <w:i/>
          <w:sz w:val="20"/>
          <w:szCs w:val="20"/>
          <w:lang w:val="sl-SI"/>
        </w:rPr>
        <w:t xml:space="preserve"> pri katerih je možnost tveganja - finančna, tehnična, zdravstvena,.. večja</w:t>
      </w:r>
    </w:p>
    <w:p w14:paraId="70981B22" w14:textId="77777777" w:rsidR="00573CAE" w:rsidRPr="00FC0C99" w:rsidRDefault="00573CAE" w:rsidP="00573CAE">
      <w:pPr>
        <w:ind w:left="0"/>
        <w:rPr>
          <w:rFonts w:ascii="Arial" w:hAnsi="Arial" w:cs="Arial"/>
          <w:sz w:val="20"/>
          <w:szCs w:val="20"/>
        </w:rPr>
      </w:pPr>
    </w:p>
    <w:p w14:paraId="337D334B" w14:textId="42156800" w:rsidR="00F17CB0" w:rsidRPr="00FC0C99" w:rsidRDefault="00F17CB0" w:rsidP="00573CAE">
      <w:pPr>
        <w:ind w:left="0"/>
        <w:rPr>
          <w:rFonts w:ascii="Arial" w:hAnsi="Arial" w:cs="Arial"/>
          <w:sz w:val="20"/>
          <w:szCs w:val="20"/>
        </w:rPr>
      </w:pPr>
      <w:r w:rsidRPr="00FC0C99">
        <w:rPr>
          <w:rFonts w:ascii="Arial" w:hAnsi="Arial" w:cs="Arial"/>
          <w:sz w:val="20"/>
          <w:szCs w:val="20"/>
        </w:rPr>
        <w:t>V letu 2022 so nadzirali področja, kjer so pričakovali večja tveganja (finančna, zdravstvena, tehnična, okoljska). Nadzirana so bila naslednja merila: merilni sistemi za zvezno in dinamično merjenje tekočin razen vode, kot so bencinske črpalke, avtocisterne za goriva, neavtomatske tehtnice na različnih področjih, merilniki tlaka v pnevmatikah, taksimetri, vodomeri,  plinomeri, ter še nekatera druga merila.</w:t>
      </w:r>
    </w:p>
    <w:p w14:paraId="65258369" w14:textId="77777777" w:rsidR="00F17CB0" w:rsidRPr="00FC0C99" w:rsidRDefault="00F17CB0" w:rsidP="00F17CB0">
      <w:pPr>
        <w:rPr>
          <w:rFonts w:ascii="Arial" w:hAnsi="Arial" w:cs="Arial"/>
          <w:sz w:val="20"/>
          <w:szCs w:val="20"/>
          <w:highlight w:val="yellow"/>
        </w:rPr>
      </w:pPr>
      <w:r w:rsidRPr="00FC0C99">
        <w:rPr>
          <w:rFonts w:ascii="Arial" w:hAnsi="Arial" w:cs="Arial"/>
          <w:sz w:val="20"/>
          <w:szCs w:val="20"/>
          <w:highlight w:val="yellow"/>
        </w:rPr>
        <w:t xml:space="preserve"> </w:t>
      </w:r>
    </w:p>
    <w:p w14:paraId="6B2F31B4" w14:textId="7E72115E" w:rsidR="00F17CB0" w:rsidRPr="00FC0C99" w:rsidRDefault="00F17CB0" w:rsidP="00B12A3C">
      <w:pPr>
        <w:pStyle w:val="Odstavekseznama"/>
        <w:numPr>
          <w:ilvl w:val="0"/>
          <w:numId w:val="64"/>
        </w:numPr>
        <w:spacing w:line="260" w:lineRule="atLeast"/>
        <w:rPr>
          <w:rFonts w:ascii="Arial" w:hAnsi="Arial" w:cs="Arial"/>
          <w:b/>
          <w:i/>
          <w:sz w:val="20"/>
          <w:szCs w:val="20"/>
        </w:rPr>
      </w:pPr>
      <w:r w:rsidRPr="00FC0C99">
        <w:rPr>
          <w:rFonts w:ascii="Arial" w:hAnsi="Arial" w:cs="Arial"/>
          <w:b/>
          <w:i/>
          <w:sz w:val="20"/>
          <w:szCs w:val="20"/>
        </w:rPr>
        <w:t xml:space="preserve">Povečanje učinkovitosti nadzora s poudarkom na vsebini nadzorov – preskušanje meril in ne na samo administrativnem številu izvedenih nadzorov </w:t>
      </w:r>
    </w:p>
    <w:p w14:paraId="714F8F72" w14:textId="77777777" w:rsidR="00573CAE" w:rsidRPr="00FC0C99" w:rsidRDefault="00573CAE" w:rsidP="00573CAE">
      <w:pPr>
        <w:ind w:left="0"/>
        <w:rPr>
          <w:rFonts w:ascii="Arial" w:hAnsi="Arial" w:cs="Arial"/>
          <w:sz w:val="20"/>
          <w:szCs w:val="20"/>
        </w:rPr>
      </w:pPr>
    </w:p>
    <w:p w14:paraId="0C92A913" w14:textId="3DDCD623" w:rsidR="00F17CB0" w:rsidRPr="00FC0C99" w:rsidRDefault="00F17CB0" w:rsidP="00573CAE">
      <w:pPr>
        <w:ind w:left="0"/>
        <w:rPr>
          <w:rFonts w:ascii="Arial" w:hAnsi="Arial" w:cs="Arial"/>
          <w:sz w:val="20"/>
          <w:szCs w:val="20"/>
        </w:rPr>
      </w:pPr>
      <w:r w:rsidRPr="00FC0C99">
        <w:rPr>
          <w:rFonts w:ascii="Arial" w:hAnsi="Arial" w:cs="Arial"/>
          <w:sz w:val="20"/>
          <w:szCs w:val="20"/>
        </w:rPr>
        <w:t>Preskus točnosti meril s kontrolnimi preskusi na mestu uporabe meril so izvajali pri nadzoru nad   bencinskimi črpalkami, neavtomatskimi tehtnicami na različnih področjih ter merilniki tlaka v pnevmatikah na bencinskih črpalkah. Tako so v 46 nadzornih pregledih preskusili več kot 340 meril za točenje goriva na bencinskih servisih. Na področju neavtomatskih tehtnic pa so izvedli 54 kontrolnih preskusov meril na različnih področjih uporabe. Preskušeno je bilo tudi okrog 16 merilnikov tlaka v pnevmatikah na bencinskih servisih.</w:t>
      </w:r>
    </w:p>
    <w:p w14:paraId="716CF9EB" w14:textId="77777777" w:rsidR="00F17CB0" w:rsidRPr="00FC0C99" w:rsidRDefault="00F17CB0" w:rsidP="00F17CB0">
      <w:pPr>
        <w:rPr>
          <w:rFonts w:ascii="Arial" w:hAnsi="Arial" w:cs="Arial"/>
          <w:sz w:val="20"/>
          <w:szCs w:val="20"/>
          <w:highlight w:val="yellow"/>
        </w:rPr>
      </w:pPr>
    </w:p>
    <w:p w14:paraId="7CBC992A" w14:textId="4064874F" w:rsidR="00F17CB0" w:rsidRPr="00FC0C99" w:rsidRDefault="00F17CB0" w:rsidP="00B12A3C">
      <w:pPr>
        <w:pStyle w:val="Odstavekseznama"/>
        <w:numPr>
          <w:ilvl w:val="0"/>
          <w:numId w:val="65"/>
        </w:numPr>
        <w:spacing w:line="260" w:lineRule="atLeast"/>
        <w:rPr>
          <w:rFonts w:ascii="Arial" w:hAnsi="Arial" w:cs="Arial"/>
          <w:b/>
          <w:i/>
          <w:sz w:val="20"/>
          <w:szCs w:val="20"/>
        </w:rPr>
      </w:pPr>
      <w:r w:rsidRPr="00FC0C99">
        <w:rPr>
          <w:rFonts w:ascii="Arial" w:hAnsi="Arial" w:cs="Arial"/>
          <w:b/>
          <w:i/>
          <w:sz w:val="20"/>
          <w:szCs w:val="20"/>
        </w:rPr>
        <w:t>Skupni EU projekti</w:t>
      </w:r>
    </w:p>
    <w:p w14:paraId="6BA7BBFC" w14:textId="77777777" w:rsidR="00FD1813" w:rsidRPr="00FC0C99" w:rsidRDefault="00FD1813" w:rsidP="00FD1813">
      <w:pPr>
        <w:pStyle w:val="Odstavekseznama"/>
        <w:spacing w:line="260" w:lineRule="atLeast"/>
        <w:ind w:left="360"/>
        <w:rPr>
          <w:rFonts w:ascii="Arial" w:hAnsi="Arial" w:cs="Arial"/>
          <w:bCs/>
          <w:i/>
          <w:sz w:val="20"/>
          <w:szCs w:val="20"/>
        </w:rPr>
      </w:pPr>
    </w:p>
    <w:p w14:paraId="6A4CD691" w14:textId="77777777" w:rsidR="00F17CB0" w:rsidRPr="00FC0C99" w:rsidRDefault="00F17CB0" w:rsidP="00FD1813">
      <w:pPr>
        <w:spacing w:line="288" w:lineRule="auto"/>
        <w:ind w:left="0"/>
        <w:rPr>
          <w:rFonts w:ascii="Arial" w:hAnsi="Arial" w:cs="Arial"/>
          <w:sz w:val="20"/>
          <w:szCs w:val="20"/>
        </w:rPr>
      </w:pPr>
      <w:r w:rsidRPr="00FC0C99">
        <w:rPr>
          <w:rFonts w:ascii="Arial" w:hAnsi="Arial" w:cs="Arial"/>
          <w:sz w:val="20"/>
          <w:szCs w:val="20"/>
        </w:rPr>
        <w:t xml:space="preserve">EU projekt nad merilnimi sistemi za mleko in kurilno olje, </w:t>
      </w:r>
    </w:p>
    <w:p w14:paraId="20D071B0" w14:textId="1CE3AE08" w:rsidR="00F17CB0" w:rsidRPr="00FC0C99" w:rsidRDefault="00F17CB0" w:rsidP="00FD1813">
      <w:pPr>
        <w:spacing w:line="288" w:lineRule="auto"/>
        <w:ind w:left="0"/>
        <w:rPr>
          <w:rFonts w:ascii="Arial" w:hAnsi="Arial" w:cs="Arial"/>
          <w:sz w:val="20"/>
          <w:szCs w:val="20"/>
        </w:rPr>
      </w:pPr>
      <w:r w:rsidRPr="00FC0C99">
        <w:rPr>
          <w:rFonts w:ascii="Arial" w:hAnsi="Arial" w:cs="Arial"/>
          <w:sz w:val="20"/>
          <w:szCs w:val="20"/>
        </w:rPr>
        <w:t>EU projekt nad neavtomatskimi/avtomatskimi tehtnicami v ribiški industriji</w:t>
      </w:r>
      <w:r w:rsidR="00FD1813" w:rsidRPr="00FC0C99">
        <w:rPr>
          <w:rFonts w:ascii="Arial" w:hAnsi="Arial" w:cs="Arial"/>
          <w:sz w:val="20"/>
          <w:szCs w:val="20"/>
        </w:rPr>
        <w:t>,</w:t>
      </w:r>
      <w:r w:rsidRPr="00FC0C99">
        <w:rPr>
          <w:rFonts w:ascii="Arial" w:hAnsi="Arial" w:cs="Arial"/>
          <w:sz w:val="20"/>
          <w:szCs w:val="20"/>
        </w:rPr>
        <w:t xml:space="preserve"> </w:t>
      </w:r>
    </w:p>
    <w:p w14:paraId="77A62DD3" w14:textId="2149B2B6" w:rsidR="00F17CB0" w:rsidRPr="00FC0C99" w:rsidRDefault="00F17CB0" w:rsidP="00FD1813">
      <w:pPr>
        <w:spacing w:line="288" w:lineRule="auto"/>
        <w:ind w:left="0"/>
        <w:rPr>
          <w:rFonts w:ascii="Arial" w:hAnsi="Arial" w:cs="Arial"/>
          <w:sz w:val="20"/>
          <w:szCs w:val="20"/>
        </w:rPr>
      </w:pPr>
      <w:r w:rsidRPr="00FC0C99">
        <w:rPr>
          <w:rFonts w:ascii="Arial" w:hAnsi="Arial" w:cs="Arial"/>
          <w:sz w:val="20"/>
          <w:szCs w:val="20"/>
        </w:rPr>
        <w:lastRenderedPageBreak/>
        <w:t>EU projekt nad vodomeri</w:t>
      </w:r>
      <w:r w:rsidR="00104B88">
        <w:rPr>
          <w:rFonts w:ascii="Arial" w:hAnsi="Arial" w:cs="Arial"/>
          <w:sz w:val="20"/>
          <w:szCs w:val="20"/>
        </w:rPr>
        <w:t>.</w:t>
      </w:r>
      <w:r w:rsidRPr="00FC0C99">
        <w:rPr>
          <w:rFonts w:ascii="Arial" w:hAnsi="Arial" w:cs="Arial"/>
          <w:sz w:val="20"/>
          <w:szCs w:val="20"/>
        </w:rPr>
        <w:t xml:space="preserve"> </w:t>
      </w:r>
    </w:p>
    <w:p w14:paraId="3D38DD08" w14:textId="38674BC7" w:rsidR="00F17CB0" w:rsidRPr="00FC0C99" w:rsidRDefault="00F17CB0" w:rsidP="004D406D">
      <w:pPr>
        <w:ind w:left="0"/>
        <w:rPr>
          <w:rFonts w:ascii="Arial" w:hAnsi="Arial" w:cs="Arial"/>
          <w:sz w:val="20"/>
          <w:szCs w:val="20"/>
        </w:rPr>
      </w:pPr>
      <w:r w:rsidRPr="00FC0C99">
        <w:rPr>
          <w:rFonts w:ascii="Arial" w:hAnsi="Arial" w:cs="Arial"/>
          <w:sz w:val="20"/>
          <w:szCs w:val="20"/>
        </w:rPr>
        <w:t>Planirana skupna EU projekta nad merilnimi sistemi za mleko in kurilno olje ter nad vodomeri nista bila realizirana predvsem zaradi situacije s pandemijo C</w:t>
      </w:r>
      <w:r w:rsidR="007E45D6" w:rsidRPr="00FC0C99">
        <w:rPr>
          <w:rFonts w:ascii="Arial" w:hAnsi="Arial" w:cs="Arial"/>
          <w:sz w:val="20"/>
          <w:szCs w:val="20"/>
        </w:rPr>
        <w:t>OVID</w:t>
      </w:r>
      <w:r w:rsidRPr="00FC0C99">
        <w:rPr>
          <w:rFonts w:ascii="Arial" w:hAnsi="Arial" w:cs="Arial"/>
          <w:sz w:val="20"/>
          <w:szCs w:val="20"/>
        </w:rPr>
        <w:t xml:space="preserve"> -19 in sta preložena na leto 2023. </w:t>
      </w:r>
    </w:p>
    <w:p w14:paraId="49844C9B" w14:textId="14CF0B0C" w:rsidR="00F17CB0" w:rsidRPr="00FC0C99" w:rsidRDefault="00F17CB0" w:rsidP="004D406D">
      <w:pPr>
        <w:spacing w:line="288" w:lineRule="auto"/>
        <w:ind w:left="0"/>
        <w:rPr>
          <w:rFonts w:ascii="Arial" w:hAnsi="Arial" w:cs="Arial"/>
          <w:sz w:val="20"/>
          <w:szCs w:val="20"/>
        </w:rPr>
      </w:pPr>
      <w:r w:rsidRPr="00FC0C99">
        <w:rPr>
          <w:rFonts w:ascii="Arial" w:hAnsi="Arial" w:cs="Arial"/>
          <w:sz w:val="20"/>
          <w:szCs w:val="20"/>
        </w:rPr>
        <w:t>EU projekt nadzora nad neavtomatskimi/avtomatskimi tehtnicami v ribiški industriji še vedno poteka. V Sloveniji so izvedli 5 nadzorov nad ribiči ter vzpostavili sodelovanje s pristojnim organom na MKGP v zvezi z rešitvijo problematike neskladnih tehtnic, ki jih uporabljajo ribiči ter v zvezi z uskladitvijo</w:t>
      </w:r>
      <w:r w:rsidR="00FA52C3" w:rsidRPr="00FC0C99">
        <w:rPr>
          <w:rFonts w:ascii="Arial" w:hAnsi="Arial" w:cs="Arial"/>
          <w:sz w:val="20"/>
          <w:szCs w:val="20"/>
        </w:rPr>
        <w:t xml:space="preserve"> Uredbe o spremljanju ulova in prodaji ribiških proizvodov (Uradni list RS, št. </w:t>
      </w:r>
      <w:hyperlink r:id="rId88" w:tgtFrame="_blank" w:tooltip="Uredba o spremljanju ulova in prodaji ribiških proizvodov" w:history="1">
        <w:r w:rsidR="00FA52C3" w:rsidRPr="00FC0C99">
          <w:rPr>
            <w:rFonts w:ascii="Arial" w:hAnsi="Arial" w:cs="Arial"/>
            <w:sz w:val="20"/>
            <w:szCs w:val="20"/>
          </w:rPr>
          <w:t>38/16</w:t>
        </w:r>
      </w:hyperlink>
      <w:r w:rsidR="00FA52C3" w:rsidRPr="00FC0C99">
        <w:rPr>
          <w:rFonts w:ascii="Arial" w:hAnsi="Arial" w:cs="Arial"/>
          <w:sz w:val="20"/>
          <w:szCs w:val="20"/>
        </w:rPr>
        <w:t xml:space="preserve"> in </w:t>
      </w:r>
      <w:hyperlink r:id="rId89" w:tgtFrame="_blank" w:tooltip="Uredba o spremembah Uredbe o spremljanju ulova in prodaji ribiških proizvodov" w:history="1">
        <w:r w:rsidR="00FA52C3" w:rsidRPr="00FC0C99">
          <w:rPr>
            <w:rFonts w:ascii="Arial" w:hAnsi="Arial" w:cs="Arial"/>
            <w:sz w:val="20"/>
            <w:szCs w:val="20"/>
          </w:rPr>
          <w:t>197/20</w:t>
        </w:r>
      </w:hyperlink>
      <w:r w:rsidR="00FA52C3" w:rsidRPr="00FC0C99">
        <w:rPr>
          <w:rFonts w:ascii="Arial" w:hAnsi="Arial" w:cs="Arial"/>
          <w:sz w:val="20"/>
          <w:szCs w:val="20"/>
        </w:rPr>
        <w:t xml:space="preserve">) </w:t>
      </w:r>
      <w:r w:rsidRPr="00FC0C99">
        <w:rPr>
          <w:rFonts w:ascii="Arial" w:hAnsi="Arial" w:cs="Arial"/>
          <w:sz w:val="20"/>
          <w:szCs w:val="20"/>
        </w:rPr>
        <w:t xml:space="preserve"> </w:t>
      </w:r>
      <w:r w:rsidRPr="00FC0C99">
        <w:rPr>
          <w:rFonts w:ascii="Arial" w:hAnsi="Arial" w:cs="Arial"/>
          <w:sz w:val="20"/>
          <w:szCs w:val="20"/>
          <w:lang w:eastAsia="sl-SI"/>
        </w:rPr>
        <w:t>v</w:t>
      </w:r>
      <w:r w:rsidRPr="00FC0C99">
        <w:rPr>
          <w:rFonts w:ascii="Arial" w:hAnsi="Arial" w:cs="Arial"/>
          <w:sz w:val="20"/>
          <w:szCs w:val="20"/>
        </w:rPr>
        <w:t xml:space="preserve"> delu, ki se nanaša na tehtanje ribiških proizvodov.</w:t>
      </w:r>
    </w:p>
    <w:p w14:paraId="41C2F73A" w14:textId="77777777" w:rsidR="00E50613" w:rsidRPr="00FC0C99" w:rsidRDefault="00E50613" w:rsidP="004D406D">
      <w:pPr>
        <w:spacing w:line="288" w:lineRule="auto"/>
        <w:ind w:left="0"/>
        <w:rPr>
          <w:rFonts w:ascii="Arial" w:hAnsi="Arial" w:cs="Arial"/>
          <w:sz w:val="20"/>
          <w:szCs w:val="20"/>
        </w:rPr>
      </w:pPr>
    </w:p>
    <w:p w14:paraId="68FC6C2D" w14:textId="214DD3CC" w:rsidR="00F17CB0" w:rsidRPr="00FC0C99" w:rsidRDefault="00F17CB0" w:rsidP="00B12A3C">
      <w:pPr>
        <w:pStyle w:val="Odstavekseznama"/>
        <w:numPr>
          <w:ilvl w:val="0"/>
          <w:numId w:val="67"/>
        </w:numPr>
        <w:spacing w:line="288" w:lineRule="auto"/>
        <w:ind w:left="0" w:firstLine="0"/>
        <w:rPr>
          <w:rFonts w:ascii="Arial" w:hAnsi="Arial" w:cs="Arial"/>
          <w:b/>
          <w:i/>
          <w:sz w:val="20"/>
          <w:szCs w:val="20"/>
        </w:rPr>
      </w:pPr>
      <w:r w:rsidRPr="00FC0C99">
        <w:rPr>
          <w:rFonts w:ascii="Arial" w:hAnsi="Arial" w:cs="Arial"/>
          <w:b/>
          <w:i/>
          <w:sz w:val="20"/>
          <w:szCs w:val="20"/>
        </w:rPr>
        <w:t>Nadzor nad vulkanizerji s poudarkom na kontrolnem preskusu</w:t>
      </w:r>
    </w:p>
    <w:p w14:paraId="18625C64" w14:textId="77777777" w:rsidR="00E50613" w:rsidRPr="00FC0C99" w:rsidRDefault="00E50613" w:rsidP="004D406D">
      <w:pPr>
        <w:spacing w:line="260" w:lineRule="atLeast"/>
        <w:ind w:left="0"/>
        <w:rPr>
          <w:rFonts w:ascii="Arial" w:hAnsi="Arial" w:cs="Arial"/>
          <w:sz w:val="20"/>
          <w:szCs w:val="20"/>
        </w:rPr>
      </w:pPr>
    </w:p>
    <w:p w14:paraId="36CEE7AB" w14:textId="4ABB8ECE" w:rsidR="00F17CB0" w:rsidRPr="00FC0C99" w:rsidRDefault="00F17CB0" w:rsidP="004D406D">
      <w:pPr>
        <w:spacing w:line="260" w:lineRule="atLeast"/>
        <w:ind w:left="0"/>
        <w:rPr>
          <w:rFonts w:ascii="Arial" w:hAnsi="Arial" w:cs="Arial"/>
          <w:sz w:val="20"/>
          <w:szCs w:val="20"/>
        </w:rPr>
      </w:pPr>
      <w:r w:rsidRPr="00FC0C99">
        <w:rPr>
          <w:rFonts w:ascii="Arial" w:hAnsi="Arial" w:cs="Arial"/>
          <w:sz w:val="20"/>
          <w:szCs w:val="20"/>
        </w:rPr>
        <w:t xml:space="preserve">Nadzor nad vulkanizerji je bil izvajan v povečanem obsegu vendar so bili kontrolni preskusi točnosti na mestu uporabe meril zaradi kadrovskih težav izvajani le delno na bencinskih črpalkah. Skupaj je bilo izvedenih 44 nadzornih pregledov pri vulkanizerjih in serviserjih ter približno toliko nadzorov na bencinskih črpalkah v sklopu nadzora nad temi napravami, kot že omenjeno zgoraj, 16 merilnikov je bilo preskušenih na mestu uporabe. </w:t>
      </w:r>
    </w:p>
    <w:p w14:paraId="3A9A657C" w14:textId="77777777" w:rsidR="00F17CB0" w:rsidRPr="00FC0C99" w:rsidRDefault="00F17CB0" w:rsidP="004D406D">
      <w:pPr>
        <w:spacing w:line="260" w:lineRule="atLeast"/>
        <w:ind w:left="0"/>
        <w:rPr>
          <w:rFonts w:ascii="Arial" w:hAnsi="Arial" w:cs="Arial"/>
          <w:sz w:val="20"/>
          <w:szCs w:val="20"/>
          <w:highlight w:val="yellow"/>
        </w:rPr>
      </w:pPr>
    </w:p>
    <w:p w14:paraId="50342222" w14:textId="39F7FCA7" w:rsidR="00F17CB0" w:rsidRPr="00FC0C99" w:rsidRDefault="00F17CB0" w:rsidP="00B12A3C">
      <w:pPr>
        <w:pStyle w:val="Odstavekseznama"/>
        <w:numPr>
          <w:ilvl w:val="0"/>
          <w:numId w:val="66"/>
        </w:numPr>
        <w:spacing w:line="260" w:lineRule="atLeast"/>
        <w:ind w:left="360"/>
        <w:rPr>
          <w:rFonts w:ascii="Arial" w:hAnsi="Arial" w:cs="Arial"/>
          <w:b/>
          <w:i/>
          <w:iCs/>
          <w:sz w:val="20"/>
          <w:szCs w:val="20"/>
        </w:rPr>
      </w:pPr>
      <w:r w:rsidRPr="00FC0C99">
        <w:rPr>
          <w:rFonts w:ascii="Arial" w:hAnsi="Arial" w:cs="Arial"/>
          <w:b/>
          <w:i/>
          <w:iCs/>
          <w:sz w:val="20"/>
          <w:szCs w:val="20"/>
        </w:rPr>
        <w:t>Nadzor nad neavtomatskimi tehtnicami na različnih področjih: trgovine, pekarne, ribarnice, tehtanje vozil v prometu, gradbeništvu in podobno s poudarkom na kontrolnem preskusu meril kjer je to možno</w:t>
      </w:r>
    </w:p>
    <w:p w14:paraId="14C23450" w14:textId="77777777" w:rsidR="00E50613" w:rsidRPr="00FC0C99" w:rsidRDefault="00E50613" w:rsidP="004D406D">
      <w:pPr>
        <w:spacing w:line="288" w:lineRule="auto"/>
        <w:ind w:left="0"/>
        <w:rPr>
          <w:rFonts w:ascii="Arial" w:hAnsi="Arial" w:cs="Arial"/>
          <w:sz w:val="20"/>
          <w:szCs w:val="20"/>
        </w:rPr>
      </w:pPr>
    </w:p>
    <w:p w14:paraId="7B0E5541" w14:textId="58BE4415" w:rsidR="00F17CB0" w:rsidRPr="00FC0C99" w:rsidRDefault="00F17CB0" w:rsidP="004D406D">
      <w:pPr>
        <w:spacing w:line="288" w:lineRule="auto"/>
        <w:ind w:left="0"/>
        <w:rPr>
          <w:rFonts w:ascii="Arial" w:hAnsi="Arial" w:cs="Arial"/>
          <w:sz w:val="20"/>
          <w:szCs w:val="20"/>
        </w:rPr>
      </w:pPr>
      <w:r w:rsidRPr="00FC0C99">
        <w:rPr>
          <w:rFonts w:ascii="Arial" w:hAnsi="Arial" w:cs="Arial"/>
          <w:sz w:val="20"/>
          <w:szCs w:val="20"/>
        </w:rPr>
        <w:t xml:space="preserve">Tudi v letu 2022 je bilo izvedenih največ nadzornih pregledov na različnih področjih uporabe neavtomatskih tehtnic, saj so tovrstna merila najbolj razširjena in tudi potreba po nadzoru največja (največ odkritih neskladnosti, veliko pritožb). V letu 2022 je bilo izvedenih 404 nadzornih pregledov nad neavtomatskimi tehtnicami, pri 54 nadzorih so tehtnice tudi preskusili na kraju samem. </w:t>
      </w:r>
    </w:p>
    <w:p w14:paraId="6FE995D2" w14:textId="77777777" w:rsidR="00F17CB0" w:rsidRPr="00FC0C99" w:rsidRDefault="00F17CB0" w:rsidP="00F17CB0">
      <w:pPr>
        <w:spacing w:line="288" w:lineRule="auto"/>
        <w:rPr>
          <w:rFonts w:ascii="Arial" w:hAnsi="Arial" w:cs="Arial"/>
          <w:sz w:val="20"/>
          <w:szCs w:val="20"/>
          <w:highlight w:val="yellow"/>
        </w:rPr>
      </w:pPr>
    </w:p>
    <w:p w14:paraId="6F259930" w14:textId="6D5E3420" w:rsidR="00F17CB0" w:rsidRPr="00FC0C99" w:rsidRDefault="00F17CB0" w:rsidP="00B12A3C">
      <w:pPr>
        <w:pStyle w:val="Odstavekseznama"/>
        <w:numPr>
          <w:ilvl w:val="0"/>
          <w:numId w:val="68"/>
        </w:numPr>
        <w:spacing w:line="288" w:lineRule="auto"/>
        <w:ind w:left="360"/>
        <w:rPr>
          <w:rFonts w:ascii="Arial" w:hAnsi="Arial" w:cs="Arial"/>
          <w:b/>
          <w:i/>
          <w:sz w:val="20"/>
          <w:szCs w:val="20"/>
        </w:rPr>
      </w:pPr>
      <w:r w:rsidRPr="00FC0C99">
        <w:rPr>
          <w:rFonts w:ascii="Arial" w:hAnsi="Arial" w:cs="Arial"/>
          <w:b/>
          <w:i/>
          <w:sz w:val="20"/>
          <w:szCs w:val="20"/>
        </w:rPr>
        <w:t>Nadzor nad neavtomatskimi tehtnicami na bencinskih servisih in drugih mestih, kjer se izvajajo poštne storitve</w:t>
      </w:r>
    </w:p>
    <w:p w14:paraId="48B65114" w14:textId="77777777" w:rsidR="006720D4" w:rsidRPr="00FC0C99" w:rsidRDefault="006720D4" w:rsidP="004D406D">
      <w:pPr>
        <w:spacing w:line="288" w:lineRule="auto"/>
        <w:ind w:left="0"/>
        <w:rPr>
          <w:rFonts w:ascii="Arial" w:hAnsi="Arial" w:cs="Arial"/>
          <w:sz w:val="20"/>
          <w:szCs w:val="20"/>
        </w:rPr>
      </w:pPr>
    </w:p>
    <w:p w14:paraId="1072C90A" w14:textId="054466AA" w:rsidR="00F17CB0" w:rsidRPr="00FC0C99" w:rsidRDefault="00F17CB0" w:rsidP="004D406D">
      <w:pPr>
        <w:spacing w:line="288" w:lineRule="auto"/>
        <w:ind w:left="0"/>
        <w:rPr>
          <w:rFonts w:ascii="Arial" w:hAnsi="Arial" w:cs="Arial"/>
          <w:sz w:val="20"/>
          <w:szCs w:val="20"/>
        </w:rPr>
      </w:pPr>
      <w:r w:rsidRPr="00FC0C99">
        <w:rPr>
          <w:rFonts w:ascii="Arial" w:hAnsi="Arial" w:cs="Arial"/>
          <w:sz w:val="20"/>
          <w:szCs w:val="20"/>
        </w:rPr>
        <w:t>Na področju izvajanja poštnih storitev je bilo izveden</w:t>
      </w:r>
      <w:r w:rsidR="006720D4" w:rsidRPr="00FC0C99">
        <w:rPr>
          <w:rFonts w:ascii="Arial" w:hAnsi="Arial" w:cs="Arial"/>
          <w:sz w:val="20"/>
          <w:szCs w:val="20"/>
        </w:rPr>
        <w:t>ih</w:t>
      </w:r>
      <w:r w:rsidRPr="00FC0C99">
        <w:rPr>
          <w:rFonts w:ascii="Arial" w:hAnsi="Arial" w:cs="Arial"/>
          <w:sz w:val="20"/>
          <w:szCs w:val="20"/>
        </w:rPr>
        <w:t xml:space="preserve"> nekaj nadzorov, a ker ni bilo ugotovljenih neskladnosti so bili nadzori preusmerjeni v druga področja.</w:t>
      </w:r>
    </w:p>
    <w:p w14:paraId="1E974F30" w14:textId="77777777" w:rsidR="00F17CB0" w:rsidRPr="00FC0C99" w:rsidRDefault="00F17CB0" w:rsidP="004D406D">
      <w:pPr>
        <w:spacing w:line="288" w:lineRule="auto"/>
        <w:ind w:left="0"/>
        <w:rPr>
          <w:rFonts w:ascii="Arial" w:hAnsi="Arial" w:cs="Arial"/>
          <w:b/>
          <w:i/>
          <w:sz w:val="20"/>
          <w:szCs w:val="20"/>
          <w:highlight w:val="yellow"/>
        </w:rPr>
      </w:pPr>
    </w:p>
    <w:p w14:paraId="2DC5B403" w14:textId="4A7B2393" w:rsidR="00F17CB0" w:rsidRPr="00FC0C99" w:rsidRDefault="00F17CB0" w:rsidP="00B12A3C">
      <w:pPr>
        <w:pStyle w:val="Odstavekseznama"/>
        <w:numPr>
          <w:ilvl w:val="0"/>
          <w:numId w:val="69"/>
        </w:numPr>
        <w:spacing w:line="288" w:lineRule="auto"/>
        <w:ind w:left="360"/>
        <w:rPr>
          <w:rFonts w:ascii="Arial" w:hAnsi="Arial" w:cs="Arial"/>
          <w:b/>
          <w:i/>
          <w:sz w:val="20"/>
          <w:szCs w:val="20"/>
        </w:rPr>
      </w:pPr>
      <w:r w:rsidRPr="00FC0C99">
        <w:rPr>
          <w:rFonts w:ascii="Arial" w:hAnsi="Arial" w:cs="Arial"/>
          <w:b/>
          <w:i/>
          <w:sz w:val="20"/>
          <w:szCs w:val="20"/>
        </w:rPr>
        <w:t>Nadzor dobaviteljev gostinske posode vključno s kontrolnimi preskusi meril</w:t>
      </w:r>
    </w:p>
    <w:p w14:paraId="5EBB155A" w14:textId="77777777" w:rsidR="00162046" w:rsidRPr="00FC0C99" w:rsidRDefault="00162046" w:rsidP="004D406D">
      <w:pPr>
        <w:spacing w:line="288" w:lineRule="auto"/>
        <w:ind w:left="0"/>
        <w:rPr>
          <w:rFonts w:ascii="Arial" w:hAnsi="Arial" w:cs="Arial"/>
          <w:sz w:val="20"/>
          <w:szCs w:val="20"/>
        </w:rPr>
      </w:pPr>
    </w:p>
    <w:p w14:paraId="1497AD2F" w14:textId="7FC8CA0D" w:rsidR="00F17CB0" w:rsidRPr="00FC0C99" w:rsidRDefault="00F17CB0" w:rsidP="004D406D">
      <w:pPr>
        <w:spacing w:line="288" w:lineRule="auto"/>
        <w:ind w:left="0"/>
        <w:rPr>
          <w:rFonts w:ascii="Arial" w:hAnsi="Arial" w:cs="Arial"/>
          <w:sz w:val="20"/>
          <w:szCs w:val="20"/>
        </w:rPr>
      </w:pPr>
      <w:r w:rsidRPr="00FC0C99">
        <w:rPr>
          <w:rFonts w:ascii="Arial" w:hAnsi="Arial" w:cs="Arial"/>
          <w:sz w:val="20"/>
          <w:szCs w:val="20"/>
        </w:rPr>
        <w:t xml:space="preserve">Na področju uporabe gostinske posode so izvedli 11 nadzorov v gostinskih lokalih ter tri nadzore pri dobaviteljih gostinske posode, kjer so izvedli tudi kontrolne preskuse določene gostinske posode. Nadzorni pregledi na tem področju se bodo nadaljevali v letu 2023. </w:t>
      </w:r>
    </w:p>
    <w:p w14:paraId="19DBB29A" w14:textId="77777777" w:rsidR="00F17CB0" w:rsidRPr="00FC0C99" w:rsidRDefault="00F17CB0" w:rsidP="004D406D">
      <w:pPr>
        <w:spacing w:line="288" w:lineRule="auto"/>
        <w:ind w:left="0"/>
        <w:rPr>
          <w:rFonts w:ascii="Arial" w:hAnsi="Arial" w:cs="Arial"/>
          <w:sz w:val="20"/>
          <w:szCs w:val="20"/>
          <w:highlight w:val="yellow"/>
        </w:rPr>
      </w:pPr>
    </w:p>
    <w:p w14:paraId="1C5F7F36" w14:textId="6F45BBFD" w:rsidR="00F17CB0" w:rsidRPr="00FC0C99" w:rsidRDefault="00F17CB0" w:rsidP="00B12A3C">
      <w:pPr>
        <w:pStyle w:val="Odstavekseznama"/>
        <w:numPr>
          <w:ilvl w:val="0"/>
          <w:numId w:val="70"/>
        </w:numPr>
        <w:spacing w:line="288" w:lineRule="auto"/>
        <w:ind w:left="360"/>
        <w:rPr>
          <w:rFonts w:ascii="Arial" w:hAnsi="Arial" w:cs="Arial"/>
          <w:b/>
          <w:i/>
          <w:sz w:val="20"/>
          <w:szCs w:val="20"/>
        </w:rPr>
      </w:pPr>
      <w:r w:rsidRPr="00FC0C99">
        <w:rPr>
          <w:rFonts w:ascii="Arial" w:hAnsi="Arial" w:cs="Arial"/>
          <w:b/>
          <w:i/>
          <w:sz w:val="20"/>
          <w:szCs w:val="20"/>
        </w:rPr>
        <w:t>Nadzor merilnikov hitrosti, ki jih uporabljajo mestne občine in zavezanci izven policije</w:t>
      </w:r>
    </w:p>
    <w:p w14:paraId="0C1C5370" w14:textId="77777777" w:rsidR="00162046" w:rsidRPr="00FC0C99" w:rsidRDefault="00162046" w:rsidP="004D406D">
      <w:pPr>
        <w:spacing w:line="288" w:lineRule="auto"/>
        <w:ind w:left="0"/>
        <w:rPr>
          <w:rFonts w:ascii="Arial" w:hAnsi="Arial" w:cs="Arial"/>
          <w:sz w:val="20"/>
          <w:szCs w:val="20"/>
        </w:rPr>
      </w:pPr>
    </w:p>
    <w:p w14:paraId="169FF61D" w14:textId="5EDE2AC9" w:rsidR="00F17CB0" w:rsidRPr="00FC0C99" w:rsidRDefault="00F17CB0" w:rsidP="004D406D">
      <w:pPr>
        <w:spacing w:line="288" w:lineRule="auto"/>
        <w:ind w:left="0"/>
        <w:rPr>
          <w:rFonts w:ascii="Arial" w:hAnsi="Arial" w:cs="Arial"/>
          <w:sz w:val="20"/>
          <w:szCs w:val="20"/>
        </w:rPr>
      </w:pPr>
      <w:r w:rsidRPr="00FC0C99">
        <w:rPr>
          <w:rFonts w:ascii="Arial" w:hAnsi="Arial" w:cs="Arial"/>
          <w:sz w:val="20"/>
          <w:szCs w:val="20"/>
        </w:rPr>
        <w:t>Planirani nadzori niso bili izvedeni iz razloga prioritet na drugih področjih. Nadzor je prestavljen na leto 2023.</w:t>
      </w:r>
    </w:p>
    <w:p w14:paraId="11B1728E" w14:textId="77777777" w:rsidR="00F17CB0" w:rsidRPr="00FC0C99" w:rsidRDefault="00F17CB0" w:rsidP="004D406D">
      <w:pPr>
        <w:spacing w:line="288" w:lineRule="auto"/>
        <w:ind w:left="0"/>
        <w:rPr>
          <w:rFonts w:ascii="Arial" w:hAnsi="Arial" w:cs="Arial"/>
          <w:sz w:val="20"/>
          <w:szCs w:val="20"/>
          <w:highlight w:val="yellow"/>
        </w:rPr>
      </w:pPr>
    </w:p>
    <w:p w14:paraId="77FD27C3" w14:textId="77777777" w:rsidR="00F17CB0" w:rsidRPr="00FC0C99" w:rsidRDefault="00F17CB0" w:rsidP="004D406D">
      <w:pPr>
        <w:spacing w:line="288" w:lineRule="auto"/>
        <w:ind w:left="0"/>
        <w:rPr>
          <w:rFonts w:ascii="Arial" w:hAnsi="Arial" w:cs="Arial"/>
          <w:b/>
          <w:sz w:val="20"/>
          <w:szCs w:val="20"/>
          <w:u w:val="single"/>
        </w:rPr>
      </w:pPr>
      <w:r w:rsidRPr="00FC0C99">
        <w:rPr>
          <w:rFonts w:ascii="Arial" w:hAnsi="Arial" w:cs="Arial"/>
          <w:b/>
          <w:sz w:val="20"/>
          <w:szCs w:val="20"/>
          <w:u w:val="single"/>
        </w:rPr>
        <w:t>Nadzor predpakiranih izdelkov:</w:t>
      </w:r>
    </w:p>
    <w:p w14:paraId="70A32AA3" w14:textId="77777777" w:rsidR="00CA5F48" w:rsidRPr="00FC0C99" w:rsidRDefault="00CA5F48" w:rsidP="004D406D">
      <w:pPr>
        <w:spacing w:line="288" w:lineRule="auto"/>
        <w:ind w:left="0"/>
        <w:rPr>
          <w:rFonts w:ascii="Arial" w:hAnsi="Arial" w:cs="Arial"/>
          <w:b/>
          <w:i/>
          <w:sz w:val="20"/>
          <w:szCs w:val="20"/>
        </w:rPr>
      </w:pPr>
    </w:p>
    <w:p w14:paraId="45EB5CC6" w14:textId="3FAD55DE" w:rsidR="00F17CB0" w:rsidRPr="00FC0C99" w:rsidRDefault="00F17CB0" w:rsidP="00B12A3C">
      <w:pPr>
        <w:pStyle w:val="Odstavekseznama"/>
        <w:numPr>
          <w:ilvl w:val="0"/>
          <w:numId w:val="71"/>
        </w:numPr>
        <w:spacing w:line="288" w:lineRule="auto"/>
        <w:ind w:left="360"/>
        <w:rPr>
          <w:rFonts w:ascii="Arial" w:hAnsi="Arial" w:cs="Arial"/>
          <w:b/>
          <w:sz w:val="20"/>
          <w:szCs w:val="20"/>
          <w:u w:val="single"/>
        </w:rPr>
      </w:pPr>
      <w:r w:rsidRPr="00FC0C99">
        <w:rPr>
          <w:rFonts w:ascii="Arial" w:hAnsi="Arial" w:cs="Arial"/>
          <w:b/>
          <w:i/>
          <w:sz w:val="20"/>
          <w:szCs w:val="20"/>
        </w:rPr>
        <w:t>Zavezance se izbira glede na osnovi izdelanih kriterijev o pomembnosti strank z vidika finančnega prometa</w:t>
      </w:r>
    </w:p>
    <w:p w14:paraId="5EF1C990" w14:textId="77777777" w:rsidR="004D406D" w:rsidRPr="00FC0C99" w:rsidRDefault="004D406D" w:rsidP="00CA5F48">
      <w:pPr>
        <w:spacing w:line="288" w:lineRule="auto"/>
        <w:ind w:left="0"/>
        <w:rPr>
          <w:rFonts w:ascii="Arial" w:hAnsi="Arial" w:cs="Arial"/>
          <w:sz w:val="20"/>
          <w:szCs w:val="20"/>
        </w:rPr>
      </w:pPr>
    </w:p>
    <w:p w14:paraId="7152F85C" w14:textId="7D70797E" w:rsidR="00F17CB0" w:rsidRPr="00FC0C99" w:rsidRDefault="00F17CB0" w:rsidP="00CA5F48">
      <w:pPr>
        <w:spacing w:line="288" w:lineRule="auto"/>
        <w:ind w:left="0"/>
        <w:rPr>
          <w:rFonts w:ascii="Arial" w:hAnsi="Arial" w:cs="Arial"/>
          <w:sz w:val="20"/>
          <w:szCs w:val="20"/>
        </w:rPr>
      </w:pPr>
      <w:r w:rsidRPr="00FC0C99">
        <w:rPr>
          <w:rFonts w:ascii="Arial" w:hAnsi="Arial" w:cs="Arial"/>
          <w:sz w:val="20"/>
          <w:szCs w:val="20"/>
        </w:rPr>
        <w:lastRenderedPageBreak/>
        <w:t xml:space="preserve">Največ nadzorov se izvede pri večjih pakircih in pakircih, ki pakirajo izdelke višjega cenovnega razreda, saj bi v primeru neustrezne količine proizvodov, ki jih pakirajo, nastalo večje tveganje za potrošnike kot pri manjših pakircih (z manjšim prometom) in cenejših izdelkih. Večina nadzorov se opravi na področju živilskih izdelkov. </w:t>
      </w:r>
    </w:p>
    <w:p w14:paraId="170ED8DC" w14:textId="77777777" w:rsidR="00F17CB0" w:rsidRPr="00FC0C99" w:rsidRDefault="00F17CB0" w:rsidP="00CA5F48">
      <w:pPr>
        <w:spacing w:line="288" w:lineRule="auto"/>
        <w:ind w:left="0"/>
        <w:rPr>
          <w:rFonts w:ascii="Arial" w:hAnsi="Arial" w:cs="Arial"/>
          <w:b/>
          <w:sz w:val="20"/>
          <w:szCs w:val="20"/>
          <w:highlight w:val="yellow"/>
        </w:rPr>
      </w:pPr>
    </w:p>
    <w:p w14:paraId="2FA23814" w14:textId="485EF956" w:rsidR="00F17CB0" w:rsidRPr="00FC0C99" w:rsidRDefault="00F17CB0" w:rsidP="00B12A3C">
      <w:pPr>
        <w:pStyle w:val="ListParagraph1"/>
        <w:numPr>
          <w:ilvl w:val="0"/>
          <w:numId w:val="72"/>
        </w:numPr>
        <w:rPr>
          <w:rFonts w:ascii="Arial" w:hAnsi="Arial" w:cs="Arial"/>
          <w:b/>
          <w:i/>
          <w:sz w:val="20"/>
          <w:szCs w:val="20"/>
          <w:lang w:val="sl-SI"/>
        </w:rPr>
      </w:pPr>
      <w:r w:rsidRPr="00FC0C99">
        <w:rPr>
          <w:rFonts w:ascii="Arial" w:hAnsi="Arial" w:cs="Arial"/>
          <w:b/>
          <w:i/>
          <w:sz w:val="20"/>
          <w:szCs w:val="20"/>
          <w:lang w:val="sl-SI"/>
        </w:rPr>
        <w:t>Nadzor zavezancev, ki so bili kršitelji v preteklosti</w:t>
      </w:r>
    </w:p>
    <w:p w14:paraId="7F1467D2" w14:textId="77777777" w:rsidR="00CA5F48" w:rsidRPr="00FC0C99" w:rsidRDefault="00CA5F48" w:rsidP="00CA5F48">
      <w:pPr>
        <w:spacing w:line="288" w:lineRule="auto"/>
        <w:ind w:left="0"/>
        <w:rPr>
          <w:rFonts w:ascii="Arial" w:hAnsi="Arial" w:cs="Arial"/>
          <w:sz w:val="20"/>
          <w:szCs w:val="20"/>
        </w:rPr>
      </w:pPr>
    </w:p>
    <w:p w14:paraId="7D4E2E07" w14:textId="5019B990" w:rsidR="00F17CB0" w:rsidRPr="00FC0C99" w:rsidRDefault="00F17CB0" w:rsidP="00CA5F48">
      <w:pPr>
        <w:spacing w:line="288" w:lineRule="auto"/>
        <w:ind w:left="0"/>
        <w:rPr>
          <w:rFonts w:ascii="Arial" w:hAnsi="Arial" w:cs="Arial"/>
          <w:sz w:val="20"/>
          <w:szCs w:val="20"/>
        </w:rPr>
      </w:pPr>
      <w:r w:rsidRPr="00FC0C99">
        <w:rPr>
          <w:rFonts w:ascii="Arial" w:hAnsi="Arial" w:cs="Arial"/>
          <w:sz w:val="20"/>
          <w:szCs w:val="20"/>
        </w:rPr>
        <w:t>Na področju predpakiranih izdelkov je bilo izveden</w:t>
      </w:r>
      <w:r w:rsidR="00CA5F48" w:rsidRPr="00FC0C99">
        <w:rPr>
          <w:rFonts w:ascii="Arial" w:hAnsi="Arial" w:cs="Arial"/>
          <w:sz w:val="20"/>
          <w:szCs w:val="20"/>
        </w:rPr>
        <w:t>ih</w:t>
      </w:r>
      <w:r w:rsidRPr="00FC0C99">
        <w:rPr>
          <w:rFonts w:ascii="Arial" w:hAnsi="Arial" w:cs="Arial"/>
          <w:sz w:val="20"/>
          <w:szCs w:val="20"/>
        </w:rPr>
        <w:t xml:space="preserve"> skupaj 77 nadzorov na različnih področjih. Večji delež nadziranih zavezancev, ki niso bili novi zavezanci in zavezanci z znakom »e«  so bili zavezanci, ki so že bili kršitelji v preteklosti.  </w:t>
      </w:r>
    </w:p>
    <w:p w14:paraId="3B48CFC9" w14:textId="77777777" w:rsidR="00F17CB0" w:rsidRPr="00FC0C99" w:rsidRDefault="00F17CB0" w:rsidP="00F17CB0">
      <w:pPr>
        <w:spacing w:line="288" w:lineRule="auto"/>
        <w:rPr>
          <w:rFonts w:ascii="Arial" w:hAnsi="Arial" w:cs="Arial"/>
          <w:sz w:val="20"/>
          <w:szCs w:val="20"/>
        </w:rPr>
      </w:pPr>
    </w:p>
    <w:p w14:paraId="735814A1" w14:textId="4D4353EA" w:rsidR="00F17CB0" w:rsidRPr="00FC0C99" w:rsidRDefault="00F17CB0" w:rsidP="00B12A3C">
      <w:pPr>
        <w:pStyle w:val="Odstavekseznama"/>
        <w:numPr>
          <w:ilvl w:val="0"/>
          <w:numId w:val="73"/>
        </w:numPr>
        <w:spacing w:line="288" w:lineRule="auto"/>
        <w:rPr>
          <w:rFonts w:ascii="Arial" w:hAnsi="Arial" w:cs="Arial"/>
          <w:b/>
          <w:i/>
          <w:sz w:val="20"/>
          <w:szCs w:val="20"/>
        </w:rPr>
      </w:pPr>
      <w:r w:rsidRPr="00FC0C99">
        <w:rPr>
          <w:rFonts w:ascii="Arial" w:hAnsi="Arial" w:cs="Arial"/>
          <w:b/>
          <w:i/>
          <w:sz w:val="20"/>
          <w:szCs w:val="20"/>
        </w:rPr>
        <w:t>Novi zavezanci na vseh področjih</w:t>
      </w:r>
    </w:p>
    <w:p w14:paraId="50013C2A" w14:textId="77777777" w:rsidR="00CA5F48" w:rsidRPr="00FC0C99" w:rsidRDefault="00CA5F48" w:rsidP="00CA5F48">
      <w:pPr>
        <w:spacing w:line="288" w:lineRule="auto"/>
        <w:ind w:left="0"/>
        <w:rPr>
          <w:rFonts w:ascii="Arial" w:hAnsi="Arial" w:cs="Arial"/>
          <w:sz w:val="20"/>
          <w:szCs w:val="20"/>
          <w:lang w:eastAsia="sl-SI"/>
        </w:rPr>
      </w:pPr>
    </w:p>
    <w:p w14:paraId="151C50B0" w14:textId="7E1FA4C6" w:rsidR="00F17CB0" w:rsidRPr="00FC0C99" w:rsidRDefault="00F17CB0" w:rsidP="00CA5F48">
      <w:pPr>
        <w:spacing w:line="288" w:lineRule="auto"/>
        <w:ind w:left="0"/>
        <w:rPr>
          <w:rFonts w:ascii="Arial" w:hAnsi="Arial" w:cs="Arial"/>
          <w:sz w:val="20"/>
          <w:szCs w:val="20"/>
          <w:lang w:eastAsia="sl-SI"/>
        </w:rPr>
      </w:pPr>
      <w:r w:rsidRPr="00FC0C99">
        <w:rPr>
          <w:rFonts w:ascii="Arial" w:hAnsi="Arial" w:cs="Arial"/>
          <w:sz w:val="20"/>
          <w:szCs w:val="20"/>
          <w:lang w:eastAsia="sl-SI"/>
        </w:rPr>
        <w:t>Med vsemi dobavitelji so izvedli 15 nadzornih pregledov pri novih dobaviteljih</w:t>
      </w:r>
      <w:r w:rsidR="00CA5F48" w:rsidRPr="00FC0C99">
        <w:rPr>
          <w:rFonts w:ascii="Arial" w:hAnsi="Arial" w:cs="Arial"/>
          <w:sz w:val="20"/>
          <w:szCs w:val="20"/>
          <w:lang w:eastAsia="sl-SI"/>
        </w:rPr>
        <w:t>,</w:t>
      </w:r>
      <w:r w:rsidRPr="00FC0C99">
        <w:rPr>
          <w:rFonts w:ascii="Arial" w:hAnsi="Arial" w:cs="Arial"/>
          <w:sz w:val="20"/>
          <w:szCs w:val="20"/>
          <w:lang w:eastAsia="sl-SI"/>
        </w:rPr>
        <w:t xml:space="preserve"> pri katerih je bil nadzor izveden prvič.</w:t>
      </w:r>
    </w:p>
    <w:p w14:paraId="7A502E80" w14:textId="77777777" w:rsidR="00F17CB0" w:rsidRPr="00FC0C99" w:rsidRDefault="00F17CB0" w:rsidP="00F17CB0">
      <w:pPr>
        <w:spacing w:line="260" w:lineRule="atLeast"/>
        <w:rPr>
          <w:rFonts w:ascii="Arial" w:hAnsi="Arial" w:cs="Arial"/>
          <w:sz w:val="20"/>
          <w:szCs w:val="20"/>
        </w:rPr>
      </w:pPr>
    </w:p>
    <w:p w14:paraId="7114D809" w14:textId="1911DBA9" w:rsidR="00F17CB0" w:rsidRPr="00FC0C99" w:rsidRDefault="00F17CB0" w:rsidP="00B12A3C">
      <w:pPr>
        <w:pStyle w:val="Odstavekseznama"/>
        <w:numPr>
          <w:ilvl w:val="0"/>
          <w:numId w:val="74"/>
        </w:numPr>
        <w:spacing w:line="288" w:lineRule="auto"/>
        <w:rPr>
          <w:rFonts w:ascii="Arial" w:hAnsi="Arial" w:cs="Arial"/>
          <w:b/>
          <w:i/>
          <w:sz w:val="20"/>
          <w:szCs w:val="20"/>
        </w:rPr>
      </w:pPr>
      <w:r w:rsidRPr="00FC0C99">
        <w:rPr>
          <w:rFonts w:ascii="Arial" w:hAnsi="Arial" w:cs="Arial"/>
          <w:b/>
          <w:i/>
          <w:sz w:val="20"/>
          <w:szCs w:val="20"/>
        </w:rPr>
        <w:t>Pakirci s področja mleka in mlečnih proizvodov</w:t>
      </w:r>
    </w:p>
    <w:p w14:paraId="0AB81B7D" w14:textId="77777777" w:rsidR="00CA5F48" w:rsidRPr="00FC0C99" w:rsidRDefault="00CA5F48" w:rsidP="00CA5F48">
      <w:pPr>
        <w:ind w:left="0"/>
        <w:rPr>
          <w:rFonts w:ascii="Arial" w:hAnsi="Arial" w:cs="Arial"/>
          <w:sz w:val="20"/>
          <w:szCs w:val="20"/>
        </w:rPr>
      </w:pPr>
    </w:p>
    <w:p w14:paraId="47B0D511" w14:textId="54033BC9" w:rsidR="00F17CB0" w:rsidRPr="00FC0C99" w:rsidRDefault="00F17CB0" w:rsidP="00CA5F48">
      <w:pPr>
        <w:ind w:left="0"/>
        <w:rPr>
          <w:rFonts w:ascii="Arial" w:hAnsi="Arial" w:cs="Arial"/>
          <w:sz w:val="20"/>
          <w:szCs w:val="20"/>
        </w:rPr>
      </w:pPr>
      <w:r w:rsidRPr="00FC0C99">
        <w:rPr>
          <w:rFonts w:ascii="Arial" w:hAnsi="Arial" w:cs="Arial"/>
          <w:sz w:val="20"/>
          <w:szCs w:val="20"/>
        </w:rPr>
        <w:t>V letu 2022 so se fokusirali na dobavitelje, ki so pakirali mleko in mlečne proizvode ter pri njih izvedli 15 nadzorov.</w:t>
      </w:r>
    </w:p>
    <w:p w14:paraId="65EADA7F" w14:textId="77777777" w:rsidR="00F17CB0" w:rsidRPr="00FC0C99" w:rsidRDefault="00F17CB0" w:rsidP="00F17CB0">
      <w:pPr>
        <w:spacing w:line="260" w:lineRule="atLeast"/>
        <w:rPr>
          <w:rFonts w:ascii="Arial" w:hAnsi="Arial" w:cs="Arial"/>
          <w:b/>
          <w:i/>
          <w:sz w:val="20"/>
          <w:szCs w:val="20"/>
        </w:rPr>
      </w:pPr>
    </w:p>
    <w:p w14:paraId="7DCD147F" w14:textId="17167F17" w:rsidR="00F17CB0" w:rsidRPr="00FC0C99" w:rsidRDefault="00F17CB0" w:rsidP="00B12A3C">
      <w:pPr>
        <w:pStyle w:val="Odstavekseznama"/>
        <w:numPr>
          <w:ilvl w:val="0"/>
          <w:numId w:val="74"/>
        </w:numPr>
        <w:spacing w:line="260" w:lineRule="atLeast"/>
        <w:rPr>
          <w:rFonts w:ascii="Arial" w:hAnsi="Arial" w:cs="Arial"/>
          <w:b/>
          <w:i/>
          <w:sz w:val="20"/>
          <w:szCs w:val="20"/>
        </w:rPr>
      </w:pPr>
      <w:r w:rsidRPr="00FC0C99">
        <w:rPr>
          <w:rFonts w:ascii="Arial" w:hAnsi="Arial" w:cs="Arial"/>
          <w:b/>
          <w:i/>
          <w:sz w:val="20"/>
          <w:szCs w:val="20"/>
        </w:rPr>
        <w:t>Dobavitelji z znakom »e« se nadzirajo enkrat v treh letih, če pretekli nadzor ni bil negativen, v nasprotnem enkrat na leto</w:t>
      </w:r>
    </w:p>
    <w:p w14:paraId="4DE39FD8" w14:textId="77777777" w:rsidR="00CA5F48" w:rsidRPr="00FC0C99" w:rsidRDefault="00CA5F48" w:rsidP="00CA5F48">
      <w:pPr>
        <w:spacing w:line="288" w:lineRule="auto"/>
        <w:ind w:left="0"/>
        <w:rPr>
          <w:rFonts w:ascii="Arial" w:hAnsi="Arial" w:cs="Arial"/>
          <w:sz w:val="20"/>
          <w:szCs w:val="20"/>
          <w:lang w:eastAsia="sl-SI"/>
        </w:rPr>
      </w:pPr>
    </w:p>
    <w:p w14:paraId="3F984E96" w14:textId="3077F085" w:rsidR="00F17CB0" w:rsidRPr="00FC0C99" w:rsidRDefault="00F17CB0" w:rsidP="00CA5F48">
      <w:pPr>
        <w:spacing w:line="288" w:lineRule="auto"/>
        <w:ind w:left="0"/>
        <w:rPr>
          <w:rFonts w:ascii="Arial" w:hAnsi="Arial" w:cs="Arial"/>
          <w:sz w:val="20"/>
          <w:szCs w:val="20"/>
        </w:rPr>
      </w:pPr>
      <w:r w:rsidRPr="00FC0C99">
        <w:rPr>
          <w:rFonts w:ascii="Arial" w:hAnsi="Arial" w:cs="Arial"/>
          <w:sz w:val="20"/>
          <w:szCs w:val="20"/>
          <w:lang w:eastAsia="sl-SI"/>
        </w:rPr>
        <w:t>V letu 2022 so izvedli 17 nadzorov nad dobavitelji z znakom »e«.</w:t>
      </w:r>
    </w:p>
    <w:p w14:paraId="510BB379" w14:textId="77777777" w:rsidR="00F17CB0" w:rsidRPr="00FC0C99" w:rsidRDefault="00F17CB0" w:rsidP="00F17CB0">
      <w:pPr>
        <w:spacing w:line="288" w:lineRule="auto"/>
        <w:rPr>
          <w:rFonts w:ascii="Arial" w:hAnsi="Arial" w:cs="Arial"/>
          <w:sz w:val="20"/>
          <w:szCs w:val="20"/>
          <w:highlight w:val="yellow"/>
        </w:rPr>
      </w:pPr>
    </w:p>
    <w:p w14:paraId="48F100C6" w14:textId="77777777" w:rsidR="00F17CB0" w:rsidRPr="00FC0C99" w:rsidRDefault="00F17CB0" w:rsidP="00671254">
      <w:pPr>
        <w:spacing w:line="288" w:lineRule="auto"/>
        <w:ind w:left="0"/>
        <w:rPr>
          <w:rFonts w:ascii="Arial" w:hAnsi="Arial" w:cs="Arial"/>
          <w:b/>
          <w:sz w:val="20"/>
          <w:szCs w:val="20"/>
          <w:u w:val="single"/>
        </w:rPr>
      </w:pPr>
      <w:r w:rsidRPr="00FC0C99">
        <w:rPr>
          <w:rFonts w:ascii="Arial" w:hAnsi="Arial" w:cs="Arial"/>
          <w:b/>
          <w:sz w:val="20"/>
          <w:szCs w:val="20"/>
          <w:u w:val="single"/>
        </w:rPr>
        <w:t>Nadzor nad plemenitimi kovinami:</w:t>
      </w:r>
    </w:p>
    <w:p w14:paraId="440C4A54" w14:textId="77777777" w:rsidR="00671254" w:rsidRPr="00FC0C99" w:rsidRDefault="00671254" w:rsidP="00671254">
      <w:pPr>
        <w:spacing w:line="260" w:lineRule="atLeast"/>
        <w:ind w:left="0"/>
        <w:rPr>
          <w:rFonts w:ascii="Arial" w:hAnsi="Arial" w:cs="Arial"/>
          <w:b/>
          <w:i/>
          <w:sz w:val="20"/>
          <w:szCs w:val="20"/>
        </w:rPr>
      </w:pPr>
    </w:p>
    <w:p w14:paraId="60B78145" w14:textId="26A55A5A" w:rsidR="00F17CB0" w:rsidRPr="00FC0C99" w:rsidRDefault="00F17CB0" w:rsidP="00B12A3C">
      <w:pPr>
        <w:pStyle w:val="Odstavekseznama"/>
        <w:numPr>
          <w:ilvl w:val="0"/>
          <w:numId w:val="75"/>
        </w:numPr>
        <w:spacing w:line="260" w:lineRule="atLeast"/>
        <w:rPr>
          <w:rFonts w:ascii="Arial" w:hAnsi="Arial" w:cs="Arial"/>
          <w:b/>
          <w:i/>
          <w:sz w:val="20"/>
          <w:szCs w:val="20"/>
        </w:rPr>
      </w:pPr>
      <w:r w:rsidRPr="00FC0C99">
        <w:rPr>
          <w:rFonts w:ascii="Arial" w:hAnsi="Arial" w:cs="Arial"/>
          <w:b/>
          <w:i/>
          <w:sz w:val="20"/>
          <w:szCs w:val="20"/>
        </w:rPr>
        <w:t xml:space="preserve">Nadzor dobaviteljev kršiteljev </w:t>
      </w:r>
    </w:p>
    <w:p w14:paraId="29381161" w14:textId="77777777" w:rsidR="00671254" w:rsidRPr="00FC0C99" w:rsidRDefault="00671254" w:rsidP="00671254">
      <w:pPr>
        <w:ind w:left="0"/>
        <w:rPr>
          <w:rFonts w:ascii="Arial" w:hAnsi="Arial" w:cs="Arial"/>
          <w:sz w:val="20"/>
          <w:szCs w:val="20"/>
        </w:rPr>
      </w:pPr>
    </w:p>
    <w:p w14:paraId="7AE72FFF" w14:textId="7208664F" w:rsidR="00F17CB0" w:rsidRPr="00FC0C99" w:rsidRDefault="00F17CB0" w:rsidP="00671254">
      <w:pPr>
        <w:ind w:left="0"/>
        <w:rPr>
          <w:rFonts w:ascii="Arial" w:hAnsi="Arial" w:cs="Arial"/>
          <w:sz w:val="20"/>
          <w:szCs w:val="20"/>
        </w:rPr>
      </w:pPr>
      <w:r w:rsidRPr="00FC0C99">
        <w:rPr>
          <w:rFonts w:ascii="Arial" w:hAnsi="Arial" w:cs="Arial"/>
          <w:sz w:val="20"/>
          <w:szCs w:val="20"/>
        </w:rPr>
        <w:t>Izvedeni nadzorni pregledi so bili usmerjeni k dobaviteljem, ki so v preteklosti bili kršitelji. V zadnjih letih ugotavlja</w:t>
      </w:r>
      <w:r w:rsidR="00671254" w:rsidRPr="00FC0C99">
        <w:rPr>
          <w:rFonts w:ascii="Arial" w:hAnsi="Arial" w:cs="Arial"/>
          <w:sz w:val="20"/>
          <w:szCs w:val="20"/>
        </w:rPr>
        <w:t>j</w:t>
      </w:r>
      <w:r w:rsidRPr="00FC0C99">
        <w:rPr>
          <w:rFonts w:ascii="Arial" w:hAnsi="Arial" w:cs="Arial"/>
          <w:sz w:val="20"/>
          <w:szCs w:val="20"/>
        </w:rPr>
        <w:t xml:space="preserve">o manjše število kršitev kot je bilo v preteklosti. Tudi v primeru ugotovljene kršitve gre v večini primerov za manjše kršitve (manjše število neskladnih izdelkov).  </w:t>
      </w:r>
    </w:p>
    <w:p w14:paraId="1229341D" w14:textId="77777777" w:rsidR="00F17CB0" w:rsidRPr="00FC0C99" w:rsidRDefault="00F17CB0" w:rsidP="00671254">
      <w:pPr>
        <w:pStyle w:val="ListParagraph1"/>
        <w:ind w:left="0"/>
        <w:rPr>
          <w:rFonts w:ascii="Arial" w:hAnsi="Arial" w:cs="Arial"/>
          <w:sz w:val="20"/>
          <w:szCs w:val="20"/>
          <w:lang w:val="sl-SI"/>
        </w:rPr>
      </w:pPr>
    </w:p>
    <w:p w14:paraId="51C0F45B" w14:textId="66E88859" w:rsidR="00F17CB0" w:rsidRPr="00FC0C99" w:rsidRDefault="00F17CB0" w:rsidP="00B12A3C">
      <w:pPr>
        <w:pStyle w:val="Odstavekseznama"/>
        <w:numPr>
          <w:ilvl w:val="0"/>
          <w:numId w:val="76"/>
        </w:numPr>
        <w:spacing w:line="288" w:lineRule="auto"/>
        <w:rPr>
          <w:rFonts w:ascii="Arial" w:hAnsi="Arial" w:cs="Arial"/>
          <w:b/>
          <w:i/>
          <w:sz w:val="20"/>
          <w:szCs w:val="20"/>
        </w:rPr>
      </w:pPr>
      <w:r w:rsidRPr="00FC0C99">
        <w:rPr>
          <w:rFonts w:ascii="Arial" w:hAnsi="Arial" w:cs="Arial"/>
          <w:b/>
          <w:i/>
          <w:sz w:val="20"/>
          <w:szCs w:val="20"/>
        </w:rPr>
        <w:t>Preventiven nadzor v manjšem obsegu tudi pri ostalih dobaviteljih</w:t>
      </w:r>
    </w:p>
    <w:p w14:paraId="49F087CA" w14:textId="77777777" w:rsidR="00671254" w:rsidRPr="00FC0C99" w:rsidRDefault="00671254" w:rsidP="00671254">
      <w:pPr>
        <w:spacing w:line="288" w:lineRule="auto"/>
        <w:ind w:left="0"/>
        <w:rPr>
          <w:rFonts w:ascii="Arial" w:hAnsi="Arial" w:cs="Arial"/>
          <w:sz w:val="20"/>
          <w:szCs w:val="20"/>
        </w:rPr>
      </w:pPr>
    </w:p>
    <w:p w14:paraId="726B2D42" w14:textId="01C3A729" w:rsidR="00F17CB0" w:rsidRPr="00FC0C99" w:rsidRDefault="00F17CB0" w:rsidP="00671254">
      <w:pPr>
        <w:spacing w:line="288" w:lineRule="auto"/>
        <w:ind w:left="0"/>
        <w:rPr>
          <w:rFonts w:ascii="Arial" w:hAnsi="Arial" w:cs="Arial"/>
          <w:sz w:val="20"/>
          <w:szCs w:val="20"/>
        </w:rPr>
      </w:pPr>
      <w:r w:rsidRPr="00FC0C99">
        <w:rPr>
          <w:rFonts w:ascii="Arial" w:hAnsi="Arial" w:cs="Arial"/>
          <w:sz w:val="20"/>
          <w:szCs w:val="20"/>
        </w:rPr>
        <w:t>V letu 2022 je bilo na področju plemenitih kovin izvedeno 83 nadzornih pregledov od 100 planiranih. Nekaj nadzorov je bilo izvedenih manj kot planiranih iz razloga, ker so bili nadzori prioritetno prerazporejeni na področje meril.</w:t>
      </w:r>
    </w:p>
    <w:p w14:paraId="14B433E4" w14:textId="77777777" w:rsidR="00F17CB0" w:rsidRPr="00FC0C99" w:rsidRDefault="00F17CB0" w:rsidP="00671254">
      <w:pPr>
        <w:spacing w:line="288" w:lineRule="auto"/>
        <w:ind w:left="0"/>
        <w:rPr>
          <w:rFonts w:ascii="Arial" w:hAnsi="Arial" w:cs="Arial"/>
          <w:sz w:val="20"/>
          <w:szCs w:val="20"/>
        </w:rPr>
      </w:pPr>
    </w:p>
    <w:p w14:paraId="60376F7E" w14:textId="711549A2" w:rsidR="00F17CB0" w:rsidRPr="00FC0C99" w:rsidRDefault="005C42C0" w:rsidP="00671254">
      <w:pPr>
        <w:spacing w:line="288" w:lineRule="auto"/>
        <w:ind w:left="0"/>
        <w:rPr>
          <w:rFonts w:ascii="Arial" w:hAnsi="Arial" w:cs="Arial"/>
          <w:b/>
          <w:sz w:val="20"/>
          <w:szCs w:val="20"/>
        </w:rPr>
      </w:pPr>
      <w:r w:rsidRPr="00FC0C99">
        <w:rPr>
          <w:rFonts w:ascii="Arial" w:hAnsi="Arial" w:cs="Arial"/>
          <w:b/>
          <w:sz w:val="20"/>
          <w:szCs w:val="20"/>
        </w:rPr>
        <w:t xml:space="preserve">4.2.3 </w:t>
      </w:r>
      <w:r w:rsidR="00F17CB0" w:rsidRPr="00FC0C99">
        <w:rPr>
          <w:rFonts w:ascii="Arial" w:hAnsi="Arial" w:cs="Arial"/>
          <w:b/>
          <w:sz w:val="20"/>
          <w:szCs w:val="20"/>
        </w:rPr>
        <w:t xml:space="preserve"> Izvedba skupnih inšpekcijskih nadzorov</w:t>
      </w:r>
      <w:r w:rsidR="00325555" w:rsidRPr="00FC0C99">
        <w:rPr>
          <w:rFonts w:ascii="Arial" w:hAnsi="Arial" w:cs="Arial"/>
          <w:b/>
          <w:sz w:val="20"/>
          <w:szCs w:val="20"/>
        </w:rPr>
        <w:t>:</w:t>
      </w:r>
    </w:p>
    <w:p w14:paraId="49BD216B" w14:textId="77777777" w:rsidR="00F17CB0" w:rsidRPr="00FC0C99" w:rsidRDefault="00F17CB0" w:rsidP="00671254">
      <w:pPr>
        <w:spacing w:line="288" w:lineRule="auto"/>
        <w:ind w:left="0"/>
        <w:rPr>
          <w:rFonts w:ascii="Arial" w:hAnsi="Arial" w:cs="Arial"/>
          <w:b/>
          <w:i/>
          <w:sz w:val="20"/>
          <w:szCs w:val="20"/>
        </w:rPr>
      </w:pPr>
    </w:p>
    <w:p w14:paraId="77B7EE3E" w14:textId="541F7A30" w:rsidR="00F17CB0" w:rsidRPr="00FC0C99" w:rsidRDefault="00F17CB0" w:rsidP="00B12A3C">
      <w:pPr>
        <w:pStyle w:val="Odstavekseznama"/>
        <w:numPr>
          <w:ilvl w:val="0"/>
          <w:numId w:val="77"/>
        </w:numPr>
        <w:spacing w:line="288" w:lineRule="auto"/>
        <w:rPr>
          <w:rFonts w:ascii="Arial" w:hAnsi="Arial" w:cs="Arial"/>
          <w:b/>
          <w:i/>
          <w:sz w:val="20"/>
          <w:szCs w:val="20"/>
        </w:rPr>
      </w:pPr>
      <w:r w:rsidRPr="00FC0C99">
        <w:rPr>
          <w:rFonts w:ascii="Arial" w:hAnsi="Arial" w:cs="Arial"/>
          <w:b/>
          <w:i/>
          <w:sz w:val="20"/>
          <w:szCs w:val="20"/>
        </w:rPr>
        <w:t>Na področju nadzora taksi vozil (taksimetrov) že nekaj let poteka ustaljena akcija skupnega nadzora med Uradom, I</w:t>
      </w:r>
      <w:r w:rsidR="00A8171F">
        <w:rPr>
          <w:rFonts w:ascii="Arial" w:hAnsi="Arial" w:cs="Arial"/>
          <w:b/>
          <w:i/>
          <w:sz w:val="20"/>
          <w:szCs w:val="20"/>
        </w:rPr>
        <w:t>RSI</w:t>
      </w:r>
      <w:r w:rsidRPr="00FC0C99">
        <w:rPr>
          <w:rFonts w:ascii="Arial" w:hAnsi="Arial" w:cs="Arial"/>
          <w:b/>
          <w:i/>
          <w:sz w:val="20"/>
          <w:szCs w:val="20"/>
        </w:rPr>
        <w:t xml:space="preserve">, TIRS, FURS, Policijo in </w:t>
      </w:r>
      <w:r w:rsidR="00840383" w:rsidRPr="00FC0C99">
        <w:rPr>
          <w:rFonts w:ascii="Arial" w:hAnsi="Arial" w:cs="Arial"/>
          <w:b/>
          <w:i/>
          <w:sz w:val="20"/>
          <w:szCs w:val="20"/>
        </w:rPr>
        <w:t>I</w:t>
      </w:r>
      <w:r w:rsidRPr="00FC0C99">
        <w:rPr>
          <w:rFonts w:ascii="Arial" w:hAnsi="Arial" w:cs="Arial"/>
          <w:b/>
          <w:i/>
          <w:sz w:val="20"/>
          <w:szCs w:val="20"/>
        </w:rPr>
        <w:t xml:space="preserve">nšpektoratom </w:t>
      </w:r>
      <w:r w:rsidR="00840383" w:rsidRPr="00FC0C99">
        <w:rPr>
          <w:rFonts w:ascii="Arial" w:hAnsi="Arial" w:cs="Arial"/>
          <w:b/>
          <w:i/>
          <w:sz w:val="20"/>
          <w:szCs w:val="20"/>
        </w:rPr>
        <w:t>M</w:t>
      </w:r>
      <w:r w:rsidRPr="00FC0C99">
        <w:rPr>
          <w:rFonts w:ascii="Arial" w:hAnsi="Arial" w:cs="Arial"/>
          <w:b/>
          <w:i/>
          <w:sz w:val="20"/>
          <w:szCs w:val="20"/>
        </w:rPr>
        <w:t>estne občine Ljubljana</w:t>
      </w:r>
    </w:p>
    <w:p w14:paraId="33614AF0" w14:textId="77777777" w:rsidR="005C42C0" w:rsidRPr="00FC0C99" w:rsidRDefault="005C42C0" w:rsidP="00671254">
      <w:pPr>
        <w:spacing w:line="288" w:lineRule="auto"/>
        <w:ind w:left="0"/>
        <w:rPr>
          <w:rFonts w:ascii="Arial" w:hAnsi="Arial" w:cs="Arial"/>
          <w:sz w:val="20"/>
          <w:szCs w:val="20"/>
        </w:rPr>
      </w:pPr>
    </w:p>
    <w:p w14:paraId="663BC1B3" w14:textId="007B7CBF" w:rsidR="00F17CB0" w:rsidRPr="00FC0C99" w:rsidRDefault="00F17CB0" w:rsidP="00671254">
      <w:pPr>
        <w:spacing w:line="288" w:lineRule="auto"/>
        <w:ind w:left="0"/>
        <w:rPr>
          <w:rFonts w:ascii="Arial" w:hAnsi="Arial" w:cs="Arial"/>
          <w:sz w:val="20"/>
          <w:szCs w:val="20"/>
        </w:rPr>
      </w:pPr>
      <w:r w:rsidRPr="00FC0C99">
        <w:rPr>
          <w:rFonts w:ascii="Arial" w:hAnsi="Arial" w:cs="Arial"/>
          <w:sz w:val="20"/>
          <w:szCs w:val="20"/>
        </w:rPr>
        <w:t>V letu 2022 je bilo izveden</w:t>
      </w:r>
      <w:r w:rsidR="004D406D" w:rsidRPr="00FC0C99">
        <w:rPr>
          <w:rFonts w:ascii="Arial" w:hAnsi="Arial" w:cs="Arial"/>
          <w:sz w:val="20"/>
          <w:szCs w:val="20"/>
        </w:rPr>
        <w:t>ih</w:t>
      </w:r>
      <w:r w:rsidRPr="00FC0C99">
        <w:rPr>
          <w:rFonts w:ascii="Arial" w:hAnsi="Arial" w:cs="Arial"/>
          <w:sz w:val="20"/>
          <w:szCs w:val="20"/>
        </w:rPr>
        <w:t xml:space="preserve"> več skupnih akcij v katerih je bilo pregledanih 23 taksimetrov.</w:t>
      </w:r>
    </w:p>
    <w:p w14:paraId="1D82CF90" w14:textId="77777777" w:rsidR="00F17CB0" w:rsidRPr="00FC0C99" w:rsidRDefault="00F17CB0" w:rsidP="00671254">
      <w:pPr>
        <w:spacing w:line="288" w:lineRule="auto"/>
        <w:ind w:left="0"/>
        <w:rPr>
          <w:rFonts w:ascii="Arial" w:hAnsi="Arial" w:cs="Arial"/>
          <w:sz w:val="20"/>
          <w:szCs w:val="20"/>
        </w:rPr>
      </w:pPr>
    </w:p>
    <w:p w14:paraId="3E61917E" w14:textId="3D9BB3D1" w:rsidR="00F17CB0" w:rsidRPr="00FC0C99" w:rsidRDefault="00F17CB0" w:rsidP="00B12A3C">
      <w:pPr>
        <w:pStyle w:val="Odstavekseznama"/>
        <w:numPr>
          <w:ilvl w:val="0"/>
          <w:numId w:val="78"/>
        </w:numPr>
        <w:spacing w:line="288" w:lineRule="auto"/>
        <w:rPr>
          <w:rFonts w:ascii="Arial" w:hAnsi="Arial" w:cs="Arial"/>
          <w:b/>
          <w:i/>
          <w:sz w:val="20"/>
          <w:szCs w:val="20"/>
        </w:rPr>
      </w:pPr>
      <w:r w:rsidRPr="00FC0C99">
        <w:rPr>
          <w:rFonts w:ascii="Arial" w:hAnsi="Arial" w:cs="Arial"/>
          <w:b/>
          <w:i/>
          <w:sz w:val="20"/>
          <w:szCs w:val="20"/>
        </w:rPr>
        <w:t xml:space="preserve">Koordinirana akcija nadzora nad </w:t>
      </w:r>
      <w:r w:rsidRPr="00FC0C99">
        <w:rPr>
          <w:rFonts w:ascii="Arial" w:hAnsi="Arial" w:cs="Arial"/>
          <w:b/>
          <w:i/>
          <w:sz w:val="20"/>
          <w:szCs w:val="20"/>
          <w:lang w:eastAsia="sl-SI"/>
        </w:rPr>
        <w:t>premičnimi stojnicami s sadjem in zelenjavo</w:t>
      </w:r>
    </w:p>
    <w:p w14:paraId="6B8CC9DB" w14:textId="77777777" w:rsidR="00840383" w:rsidRPr="00FC0C99" w:rsidRDefault="00840383" w:rsidP="00671254">
      <w:pPr>
        <w:spacing w:line="288" w:lineRule="auto"/>
        <w:ind w:left="0"/>
        <w:rPr>
          <w:rFonts w:ascii="Arial" w:hAnsi="Arial" w:cs="Arial"/>
          <w:sz w:val="20"/>
          <w:szCs w:val="20"/>
        </w:rPr>
      </w:pPr>
    </w:p>
    <w:p w14:paraId="401761DF" w14:textId="5FEF5F52" w:rsidR="00F17CB0" w:rsidRPr="00FC0C99" w:rsidRDefault="00F17CB0" w:rsidP="00671254">
      <w:pPr>
        <w:spacing w:line="288" w:lineRule="auto"/>
        <w:ind w:left="0"/>
        <w:rPr>
          <w:rFonts w:ascii="Arial" w:hAnsi="Arial" w:cs="Arial"/>
          <w:sz w:val="20"/>
          <w:szCs w:val="20"/>
        </w:rPr>
      </w:pPr>
      <w:r w:rsidRPr="00FC0C99">
        <w:rPr>
          <w:rFonts w:ascii="Arial" w:hAnsi="Arial" w:cs="Arial"/>
          <w:sz w:val="20"/>
          <w:szCs w:val="20"/>
        </w:rPr>
        <w:lastRenderedPageBreak/>
        <w:t xml:space="preserve">Poleg taksimetrov so v letu 2022 sodelovali v koordinirani akciji </w:t>
      </w:r>
      <w:r w:rsidR="00840383" w:rsidRPr="00FC0C99">
        <w:rPr>
          <w:rFonts w:ascii="Arial" w:hAnsi="Arial" w:cs="Arial"/>
          <w:sz w:val="20"/>
          <w:szCs w:val="20"/>
        </w:rPr>
        <w:t>s</w:t>
      </w:r>
      <w:r w:rsidRPr="00FC0C99">
        <w:rPr>
          <w:rFonts w:ascii="Arial" w:hAnsi="Arial" w:cs="Arial"/>
          <w:sz w:val="20"/>
          <w:szCs w:val="20"/>
        </w:rPr>
        <w:t xml:space="preserve"> TIRS, FURS, UVHVVR, IRSI in IRSKGLR pri nadzoru nad </w:t>
      </w:r>
      <w:r w:rsidRPr="00FC0C99">
        <w:rPr>
          <w:rFonts w:ascii="Arial" w:hAnsi="Arial" w:cs="Arial"/>
          <w:sz w:val="20"/>
          <w:szCs w:val="20"/>
          <w:lang w:eastAsia="sl-SI"/>
        </w:rPr>
        <w:t>premičnimi stojnicami s sadjem in zelenjavo</w:t>
      </w:r>
      <w:r w:rsidR="00840383" w:rsidRPr="00FC0C99">
        <w:rPr>
          <w:rFonts w:ascii="Arial" w:hAnsi="Arial" w:cs="Arial"/>
          <w:sz w:val="20"/>
          <w:szCs w:val="20"/>
          <w:lang w:eastAsia="sl-SI"/>
        </w:rPr>
        <w:t>,</w:t>
      </w:r>
      <w:r w:rsidRPr="00FC0C99">
        <w:rPr>
          <w:rFonts w:ascii="Arial" w:hAnsi="Arial" w:cs="Arial"/>
          <w:sz w:val="20"/>
          <w:szCs w:val="20"/>
          <w:lang w:eastAsia="sl-SI"/>
        </w:rPr>
        <w:t xml:space="preserve"> saj je področje izjemno problematično.</w:t>
      </w:r>
      <w:r w:rsidRPr="00FC0C99">
        <w:rPr>
          <w:rFonts w:ascii="Arial" w:hAnsi="Arial" w:cs="Arial"/>
          <w:sz w:val="20"/>
          <w:szCs w:val="20"/>
        </w:rPr>
        <w:t xml:space="preserve"> Na tem področju s</w:t>
      </w:r>
      <w:r w:rsidRPr="00FC0C99">
        <w:rPr>
          <w:rFonts w:ascii="Arial" w:hAnsi="Arial" w:cs="Arial"/>
          <w:sz w:val="20"/>
          <w:szCs w:val="20"/>
          <w:lang w:eastAsia="sl-SI"/>
        </w:rPr>
        <w:t xml:space="preserve">o od maja do sredine julija izvedli 28 nadzorov nad tehtnicami, ki jih ti prodajalci uporabljajo. Pri veliki večini je bilo ugotovljeno, da so zavezanci uporabljali neustrezne tehtnice za tehtanje sadja in zelenjave.  </w:t>
      </w:r>
    </w:p>
    <w:p w14:paraId="49D35EFC" w14:textId="77777777" w:rsidR="00F17CB0" w:rsidRPr="00FC0C99" w:rsidRDefault="00F17CB0" w:rsidP="00F17CB0">
      <w:pPr>
        <w:spacing w:line="288" w:lineRule="auto"/>
        <w:rPr>
          <w:rFonts w:ascii="Arial" w:hAnsi="Arial" w:cs="Arial"/>
          <w:b/>
          <w:i/>
          <w:sz w:val="20"/>
          <w:szCs w:val="20"/>
          <w:highlight w:val="yellow"/>
          <w:lang w:eastAsia="sl-SI"/>
        </w:rPr>
      </w:pPr>
    </w:p>
    <w:p w14:paraId="4CEFBC6B" w14:textId="0B2D925C" w:rsidR="00F17CB0" w:rsidRPr="00FC0C99" w:rsidRDefault="00F17CB0" w:rsidP="00B12A3C">
      <w:pPr>
        <w:pStyle w:val="Odstavekseznama"/>
        <w:numPr>
          <w:ilvl w:val="0"/>
          <w:numId w:val="79"/>
        </w:numPr>
        <w:spacing w:line="288" w:lineRule="auto"/>
        <w:rPr>
          <w:rFonts w:ascii="Arial" w:hAnsi="Arial" w:cs="Arial"/>
          <w:b/>
          <w:i/>
          <w:sz w:val="20"/>
          <w:szCs w:val="20"/>
          <w:lang w:eastAsia="sl-SI"/>
        </w:rPr>
      </w:pPr>
      <w:r w:rsidRPr="00FC0C99">
        <w:rPr>
          <w:rFonts w:ascii="Arial" w:hAnsi="Arial" w:cs="Arial"/>
          <w:b/>
          <w:i/>
          <w:sz w:val="20"/>
          <w:szCs w:val="20"/>
          <w:lang w:eastAsia="sl-SI"/>
        </w:rPr>
        <w:t>Skupna akcija z IRSKGLR na področju nadzora ribičev</w:t>
      </w:r>
    </w:p>
    <w:p w14:paraId="221E7859" w14:textId="77777777" w:rsidR="005C42C0" w:rsidRPr="00FC0C99" w:rsidRDefault="005C42C0" w:rsidP="005C42C0">
      <w:pPr>
        <w:spacing w:line="288" w:lineRule="auto"/>
        <w:ind w:left="0"/>
        <w:rPr>
          <w:rFonts w:ascii="Arial" w:hAnsi="Arial" w:cs="Arial"/>
          <w:sz w:val="20"/>
          <w:szCs w:val="20"/>
          <w:lang w:eastAsia="sl-SI"/>
        </w:rPr>
      </w:pPr>
    </w:p>
    <w:p w14:paraId="241C2AAB" w14:textId="4179B4AE" w:rsidR="00F17CB0" w:rsidRPr="00FC0C99" w:rsidRDefault="00F17CB0" w:rsidP="005C42C0">
      <w:pPr>
        <w:spacing w:line="288" w:lineRule="auto"/>
        <w:ind w:left="0"/>
        <w:rPr>
          <w:rFonts w:ascii="Arial" w:hAnsi="Arial" w:cs="Arial"/>
          <w:sz w:val="20"/>
          <w:szCs w:val="20"/>
        </w:rPr>
      </w:pPr>
      <w:r w:rsidRPr="00FC0C99">
        <w:rPr>
          <w:rFonts w:ascii="Arial" w:hAnsi="Arial" w:cs="Arial"/>
          <w:sz w:val="20"/>
          <w:szCs w:val="20"/>
          <w:lang w:eastAsia="sl-SI"/>
        </w:rPr>
        <w:t>V nadzoru nad ribiči, ki je potekal v okviru EU projekta, so sodelovali z Inšpekcijo za lovstvo in ribištvo ter izvedli dve skupni akciji nadzora na ribiči, ki uporabljajo tehtnice za tehtanje ulovljenih ribiških proizvodov.</w:t>
      </w:r>
    </w:p>
    <w:p w14:paraId="679D94C5" w14:textId="77777777" w:rsidR="00F17CB0" w:rsidRPr="00FC0C99" w:rsidRDefault="00F17CB0" w:rsidP="00F17CB0">
      <w:pPr>
        <w:spacing w:line="288" w:lineRule="auto"/>
        <w:rPr>
          <w:rFonts w:ascii="Arial" w:hAnsi="Arial" w:cs="Arial"/>
          <w:sz w:val="20"/>
          <w:szCs w:val="20"/>
          <w:highlight w:val="yellow"/>
        </w:rPr>
      </w:pPr>
    </w:p>
    <w:p w14:paraId="236141AE" w14:textId="6F67E1DC" w:rsidR="00F17CB0" w:rsidRPr="00FC0C99" w:rsidRDefault="00840383" w:rsidP="00840383">
      <w:pPr>
        <w:spacing w:line="288" w:lineRule="auto"/>
        <w:ind w:left="0"/>
        <w:rPr>
          <w:rFonts w:ascii="Arial" w:hAnsi="Arial" w:cs="Arial"/>
          <w:b/>
          <w:sz w:val="20"/>
          <w:szCs w:val="20"/>
        </w:rPr>
      </w:pPr>
      <w:r w:rsidRPr="00FC0C99">
        <w:rPr>
          <w:rFonts w:ascii="Arial" w:hAnsi="Arial" w:cs="Arial"/>
          <w:b/>
          <w:sz w:val="20"/>
          <w:szCs w:val="20"/>
        </w:rPr>
        <w:t xml:space="preserve">4.2.4 </w:t>
      </w:r>
      <w:r w:rsidR="00F17CB0" w:rsidRPr="00FC0C99">
        <w:rPr>
          <w:rFonts w:ascii="Arial" w:hAnsi="Arial" w:cs="Arial"/>
          <w:b/>
          <w:sz w:val="20"/>
          <w:szCs w:val="20"/>
        </w:rPr>
        <w:t xml:space="preserve">Izvedba prioritetnih inšpekcijskih nadzorov na osnovi prejetih pobud in prijav, katerih prednostna obravnava </w:t>
      </w:r>
      <w:r w:rsidRPr="00FC0C99">
        <w:rPr>
          <w:rFonts w:ascii="Arial" w:hAnsi="Arial" w:cs="Arial"/>
          <w:b/>
          <w:sz w:val="20"/>
          <w:szCs w:val="20"/>
        </w:rPr>
        <w:t xml:space="preserve">je </w:t>
      </w:r>
      <w:r w:rsidR="00F17CB0" w:rsidRPr="00FC0C99">
        <w:rPr>
          <w:rFonts w:ascii="Arial" w:hAnsi="Arial" w:cs="Arial"/>
          <w:b/>
          <w:sz w:val="20"/>
          <w:szCs w:val="20"/>
        </w:rPr>
        <w:t>upravičena z vidika javnega interesa</w:t>
      </w:r>
      <w:r w:rsidR="007D5497" w:rsidRPr="00FC0C99">
        <w:rPr>
          <w:rFonts w:ascii="Arial" w:hAnsi="Arial" w:cs="Arial"/>
          <w:b/>
          <w:sz w:val="20"/>
          <w:szCs w:val="20"/>
        </w:rPr>
        <w:t>:</w:t>
      </w:r>
    </w:p>
    <w:p w14:paraId="65216A34" w14:textId="77777777" w:rsidR="00F17CB0" w:rsidRPr="00FC0C99" w:rsidRDefault="00F17CB0" w:rsidP="00F17CB0">
      <w:pPr>
        <w:rPr>
          <w:rFonts w:ascii="Arial" w:hAnsi="Arial" w:cs="Arial"/>
          <w:b/>
          <w:i/>
          <w:sz w:val="20"/>
          <w:szCs w:val="20"/>
          <w:highlight w:val="yellow"/>
        </w:rPr>
      </w:pPr>
    </w:p>
    <w:p w14:paraId="4DF43D5C" w14:textId="7EC7835B" w:rsidR="00F17CB0" w:rsidRPr="00FC0C99" w:rsidRDefault="00F17CB0" w:rsidP="00B12A3C">
      <w:pPr>
        <w:pStyle w:val="Odstavekseznama"/>
        <w:numPr>
          <w:ilvl w:val="0"/>
          <w:numId w:val="80"/>
        </w:numPr>
        <w:rPr>
          <w:rFonts w:ascii="Arial" w:hAnsi="Arial" w:cs="Arial"/>
          <w:b/>
          <w:i/>
          <w:sz w:val="20"/>
          <w:szCs w:val="20"/>
        </w:rPr>
      </w:pPr>
      <w:r w:rsidRPr="00FC0C99">
        <w:rPr>
          <w:rFonts w:ascii="Arial" w:hAnsi="Arial" w:cs="Arial"/>
          <w:b/>
          <w:i/>
          <w:sz w:val="20"/>
          <w:szCs w:val="20"/>
        </w:rPr>
        <w:t xml:space="preserve">Prejete prijave na področju naprav za točenje goriv, neavtomatskih tehtnic,  taksimetrov, merilnikov toplotne energije, merilnikov tlaka v pnevmatikah, predpakiranih izdelkov </w:t>
      </w:r>
    </w:p>
    <w:p w14:paraId="2FEEF643" w14:textId="77777777" w:rsidR="00840383" w:rsidRPr="00FC0C99" w:rsidRDefault="00840383" w:rsidP="00840383">
      <w:pPr>
        <w:ind w:left="0"/>
        <w:rPr>
          <w:rFonts w:ascii="Arial" w:hAnsi="Arial" w:cs="Arial"/>
          <w:sz w:val="20"/>
          <w:szCs w:val="20"/>
        </w:rPr>
      </w:pPr>
    </w:p>
    <w:p w14:paraId="2DE2BE8D" w14:textId="30A7C9A1" w:rsidR="00F17CB0" w:rsidRPr="00FC0C99" w:rsidRDefault="00F17CB0" w:rsidP="00840383">
      <w:pPr>
        <w:ind w:left="0"/>
        <w:rPr>
          <w:rFonts w:ascii="Arial" w:hAnsi="Arial" w:cs="Arial"/>
          <w:sz w:val="20"/>
          <w:szCs w:val="20"/>
        </w:rPr>
      </w:pPr>
      <w:r w:rsidRPr="00FC0C99">
        <w:rPr>
          <w:rFonts w:ascii="Arial" w:hAnsi="Arial" w:cs="Arial"/>
          <w:sz w:val="20"/>
          <w:szCs w:val="20"/>
        </w:rPr>
        <w:t xml:space="preserve">Nadzor se prioritetno izvaja na vseh področjih, kjer pogosto prihaja do pritožb in prijav uporabnikov in potrošnikov. To so predvsem neavtomatske tehtnice, merilniki toplotne energije, naprave za merjenje tekočih goriv (bencinske črpalke), predpakirani izdelki, taksimetri, vodomeri,.. </w:t>
      </w:r>
    </w:p>
    <w:p w14:paraId="6EB4EFAD" w14:textId="77777777" w:rsidR="00F17CB0" w:rsidRPr="00FC0C99" w:rsidRDefault="00F17CB0" w:rsidP="00F17CB0">
      <w:pPr>
        <w:spacing w:line="288" w:lineRule="auto"/>
        <w:rPr>
          <w:rFonts w:ascii="Arial" w:hAnsi="Arial" w:cs="Arial"/>
          <w:b/>
          <w:sz w:val="20"/>
          <w:szCs w:val="20"/>
          <w:highlight w:val="yellow"/>
        </w:rPr>
      </w:pPr>
    </w:p>
    <w:p w14:paraId="2E5BB27D" w14:textId="7F5094FA" w:rsidR="00F17CB0" w:rsidRPr="00FC0C99" w:rsidRDefault="007D5497" w:rsidP="007D5497">
      <w:pPr>
        <w:spacing w:line="288" w:lineRule="auto"/>
        <w:ind w:left="0"/>
        <w:rPr>
          <w:rFonts w:ascii="Arial" w:hAnsi="Arial" w:cs="Arial"/>
          <w:b/>
          <w:sz w:val="20"/>
          <w:szCs w:val="20"/>
        </w:rPr>
      </w:pPr>
      <w:r w:rsidRPr="00FC0C99">
        <w:rPr>
          <w:rFonts w:ascii="Arial" w:hAnsi="Arial" w:cs="Arial"/>
          <w:b/>
          <w:sz w:val="20"/>
          <w:szCs w:val="20"/>
        </w:rPr>
        <w:t xml:space="preserve">4.2.5 </w:t>
      </w:r>
      <w:r w:rsidR="00F17CB0" w:rsidRPr="00FC0C99">
        <w:rPr>
          <w:rFonts w:ascii="Arial" w:hAnsi="Arial" w:cs="Arial"/>
          <w:b/>
          <w:sz w:val="20"/>
          <w:szCs w:val="20"/>
        </w:rPr>
        <w:t>Izvedba inšpekcijskih nadzorov na osnovi ostalih prejetih pobud in prijav</w:t>
      </w:r>
      <w:r w:rsidRPr="00FC0C99">
        <w:rPr>
          <w:rFonts w:ascii="Arial" w:hAnsi="Arial" w:cs="Arial"/>
          <w:b/>
          <w:sz w:val="20"/>
          <w:szCs w:val="20"/>
        </w:rPr>
        <w:t>:</w:t>
      </w:r>
    </w:p>
    <w:p w14:paraId="0EDB3BF5" w14:textId="77777777" w:rsidR="00F17CB0" w:rsidRPr="00FC0C99" w:rsidRDefault="00F17CB0" w:rsidP="00F17CB0">
      <w:pPr>
        <w:spacing w:line="288" w:lineRule="auto"/>
        <w:rPr>
          <w:rFonts w:ascii="Arial" w:hAnsi="Arial" w:cs="Arial"/>
          <w:b/>
          <w:i/>
          <w:sz w:val="20"/>
          <w:szCs w:val="20"/>
        </w:rPr>
      </w:pPr>
    </w:p>
    <w:p w14:paraId="0B97D19E" w14:textId="6684782B" w:rsidR="00F17CB0" w:rsidRPr="00FC0C99" w:rsidRDefault="00F17CB0" w:rsidP="00B12A3C">
      <w:pPr>
        <w:pStyle w:val="Odstavekseznama"/>
        <w:numPr>
          <w:ilvl w:val="0"/>
          <w:numId w:val="81"/>
        </w:numPr>
        <w:spacing w:line="288" w:lineRule="auto"/>
        <w:rPr>
          <w:rFonts w:ascii="Arial" w:hAnsi="Arial" w:cs="Arial"/>
          <w:b/>
          <w:i/>
          <w:sz w:val="20"/>
          <w:szCs w:val="20"/>
        </w:rPr>
      </w:pPr>
      <w:r w:rsidRPr="00FC0C99">
        <w:rPr>
          <w:rFonts w:ascii="Arial" w:hAnsi="Arial" w:cs="Arial"/>
          <w:b/>
          <w:i/>
          <w:sz w:val="20"/>
          <w:szCs w:val="20"/>
        </w:rPr>
        <w:t>Prejete prijave na področju merilnih instrumentov, predpakiranih izdelkov in izdelkov iz plemenitih kovin.</w:t>
      </w:r>
    </w:p>
    <w:p w14:paraId="25F03D16" w14:textId="77777777" w:rsidR="007D5497" w:rsidRPr="00FC0C99" w:rsidRDefault="007D5497" w:rsidP="007D5497">
      <w:pPr>
        <w:shd w:val="clear" w:color="auto" w:fill="FFFFFF" w:themeFill="background1"/>
        <w:spacing w:line="288" w:lineRule="auto"/>
        <w:ind w:left="0"/>
        <w:rPr>
          <w:rFonts w:ascii="Arial" w:hAnsi="Arial" w:cs="Arial"/>
          <w:sz w:val="20"/>
          <w:szCs w:val="20"/>
        </w:rPr>
      </w:pPr>
    </w:p>
    <w:p w14:paraId="5A5142EF" w14:textId="5D976323" w:rsidR="00F17CB0" w:rsidRPr="00FC0C99" w:rsidRDefault="00F17CB0" w:rsidP="007D5497">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V letu 2022 so prejeli </w:t>
      </w:r>
      <w:r w:rsidRPr="00FC0C99">
        <w:rPr>
          <w:rFonts w:ascii="Arial" w:hAnsi="Arial" w:cs="Arial"/>
          <w:b/>
          <w:sz w:val="20"/>
          <w:szCs w:val="20"/>
        </w:rPr>
        <w:t>26 pritožb in prijav</w:t>
      </w:r>
      <w:r w:rsidRPr="00FC0C99">
        <w:rPr>
          <w:rFonts w:ascii="Arial" w:hAnsi="Arial" w:cs="Arial"/>
          <w:sz w:val="20"/>
          <w:szCs w:val="20"/>
        </w:rPr>
        <w:t xml:space="preserve"> in sicer 7 na področju tehtnic na različnih področjih, 6 na področju bencinskih črpalk, po 5 na področju vodomerov in predpakiranih izdelkov ter 3 na področju merilnikov toplotne energije. Vse prijave so bile obravnavane, v nobenem primeru niso bile ugotovljene kršitve.</w:t>
      </w:r>
    </w:p>
    <w:p w14:paraId="7A81AEED" w14:textId="77777777" w:rsidR="00F17CB0" w:rsidRPr="00FC0C99" w:rsidRDefault="00F17CB0" w:rsidP="00F17CB0">
      <w:pPr>
        <w:spacing w:line="288" w:lineRule="auto"/>
        <w:rPr>
          <w:rFonts w:ascii="Arial" w:hAnsi="Arial" w:cs="Arial"/>
          <w:sz w:val="20"/>
          <w:szCs w:val="20"/>
          <w:highlight w:val="yellow"/>
        </w:rPr>
      </w:pPr>
    </w:p>
    <w:p w14:paraId="5C20ADB6" w14:textId="4130CECE" w:rsidR="00F17CB0" w:rsidRPr="00FC0C99" w:rsidRDefault="00142BE0" w:rsidP="00142BE0">
      <w:pPr>
        <w:spacing w:line="288" w:lineRule="auto"/>
        <w:ind w:left="0"/>
        <w:rPr>
          <w:rFonts w:ascii="Arial" w:hAnsi="Arial" w:cs="Arial"/>
          <w:b/>
          <w:sz w:val="20"/>
          <w:szCs w:val="20"/>
        </w:rPr>
      </w:pPr>
      <w:r w:rsidRPr="00FC0C99">
        <w:rPr>
          <w:rFonts w:ascii="Arial" w:hAnsi="Arial" w:cs="Arial"/>
          <w:b/>
          <w:sz w:val="20"/>
          <w:szCs w:val="20"/>
        </w:rPr>
        <w:t xml:space="preserve">4.2.6 </w:t>
      </w:r>
      <w:r w:rsidR="00F17CB0" w:rsidRPr="00FC0C99">
        <w:rPr>
          <w:rFonts w:ascii="Arial" w:hAnsi="Arial" w:cs="Arial"/>
          <w:b/>
          <w:sz w:val="20"/>
          <w:szCs w:val="20"/>
        </w:rPr>
        <w:t>Uvedeni prekrškovni postopki</w:t>
      </w:r>
      <w:r w:rsidR="00B868B9">
        <w:rPr>
          <w:rFonts w:ascii="Arial" w:hAnsi="Arial" w:cs="Arial"/>
          <w:b/>
          <w:sz w:val="20"/>
          <w:szCs w:val="20"/>
        </w:rPr>
        <w:t>:</w:t>
      </w:r>
    </w:p>
    <w:p w14:paraId="6CB50372" w14:textId="77777777" w:rsidR="00F17CB0" w:rsidRPr="00FC0C99" w:rsidRDefault="00F17CB0" w:rsidP="00F17CB0">
      <w:pPr>
        <w:spacing w:line="288" w:lineRule="auto"/>
        <w:rPr>
          <w:rFonts w:ascii="Arial" w:hAnsi="Arial" w:cs="Arial"/>
          <w:sz w:val="20"/>
          <w:szCs w:val="20"/>
        </w:rPr>
      </w:pPr>
    </w:p>
    <w:p w14:paraId="77520E91" w14:textId="4B9E7AD2" w:rsidR="00F17CB0" w:rsidRPr="00FC0C99" w:rsidRDefault="00F17CB0" w:rsidP="00B12A3C">
      <w:pPr>
        <w:pStyle w:val="Odstavekseznama"/>
        <w:numPr>
          <w:ilvl w:val="0"/>
          <w:numId w:val="82"/>
        </w:numPr>
        <w:spacing w:line="288" w:lineRule="auto"/>
        <w:rPr>
          <w:rFonts w:ascii="Arial" w:hAnsi="Arial" w:cs="Arial"/>
          <w:b/>
          <w:i/>
          <w:sz w:val="20"/>
          <w:szCs w:val="20"/>
        </w:rPr>
      </w:pPr>
      <w:r w:rsidRPr="00FC0C99">
        <w:rPr>
          <w:rFonts w:ascii="Arial" w:hAnsi="Arial" w:cs="Arial"/>
          <w:b/>
          <w:i/>
          <w:sz w:val="20"/>
          <w:szCs w:val="20"/>
        </w:rPr>
        <w:t>V primeru (predvsem večjih ali ponavljajočih se) kršitev so bili uvedeni prekrškovni postopki</w:t>
      </w:r>
    </w:p>
    <w:p w14:paraId="76D3F542" w14:textId="77777777" w:rsidR="00142BE0" w:rsidRPr="00FC0C99" w:rsidRDefault="00142BE0" w:rsidP="00142BE0">
      <w:pPr>
        <w:spacing w:line="288" w:lineRule="auto"/>
        <w:ind w:left="0"/>
        <w:rPr>
          <w:rFonts w:ascii="Arial" w:hAnsi="Arial" w:cs="Arial"/>
          <w:sz w:val="20"/>
          <w:szCs w:val="20"/>
        </w:rPr>
      </w:pPr>
    </w:p>
    <w:p w14:paraId="2205CF15" w14:textId="05ACFD1E" w:rsidR="00F17CB0" w:rsidRPr="00FC0C99" w:rsidRDefault="00F17CB0" w:rsidP="00142BE0">
      <w:pPr>
        <w:spacing w:line="288" w:lineRule="auto"/>
        <w:ind w:left="0"/>
        <w:rPr>
          <w:rFonts w:ascii="Arial" w:hAnsi="Arial" w:cs="Arial"/>
          <w:sz w:val="20"/>
          <w:szCs w:val="20"/>
        </w:rPr>
      </w:pPr>
      <w:r w:rsidRPr="00FC0C99">
        <w:rPr>
          <w:rFonts w:ascii="Arial" w:hAnsi="Arial" w:cs="Arial"/>
          <w:sz w:val="20"/>
          <w:szCs w:val="20"/>
        </w:rPr>
        <w:t xml:space="preserve">V letu 2022 so uvedli </w:t>
      </w:r>
      <w:r w:rsidRPr="00FC0C99">
        <w:rPr>
          <w:rFonts w:ascii="Arial" w:hAnsi="Arial" w:cs="Arial"/>
          <w:b/>
          <w:sz w:val="20"/>
          <w:szCs w:val="20"/>
        </w:rPr>
        <w:t>2 prekrškovna postopka</w:t>
      </w:r>
      <w:r w:rsidRPr="00FC0C99">
        <w:rPr>
          <w:rFonts w:ascii="Arial" w:hAnsi="Arial" w:cs="Arial"/>
          <w:sz w:val="20"/>
          <w:szCs w:val="20"/>
        </w:rPr>
        <w:t xml:space="preserve">, kjer sta bili izdani </w:t>
      </w:r>
      <w:r w:rsidRPr="00FC0C99">
        <w:rPr>
          <w:rFonts w:ascii="Arial" w:hAnsi="Arial" w:cs="Arial"/>
          <w:b/>
          <w:sz w:val="20"/>
          <w:szCs w:val="20"/>
        </w:rPr>
        <w:t>odločbi o prekršku z opominom</w:t>
      </w:r>
      <w:r w:rsidRPr="00FC0C99">
        <w:rPr>
          <w:rFonts w:ascii="Arial" w:hAnsi="Arial" w:cs="Arial"/>
          <w:sz w:val="20"/>
          <w:szCs w:val="20"/>
        </w:rPr>
        <w:t xml:space="preserve">. V hitrih prekrškovnih postopkih so na vseh področjih nadzora izdali </w:t>
      </w:r>
      <w:r w:rsidRPr="00FC0C99">
        <w:rPr>
          <w:rFonts w:ascii="Arial" w:hAnsi="Arial" w:cs="Arial"/>
          <w:b/>
          <w:sz w:val="20"/>
          <w:szCs w:val="20"/>
        </w:rPr>
        <w:t>58 plačilnih nalogov</w:t>
      </w:r>
      <w:r w:rsidRPr="00FC0C99">
        <w:rPr>
          <w:rFonts w:ascii="Arial" w:hAnsi="Arial" w:cs="Arial"/>
          <w:sz w:val="20"/>
          <w:szCs w:val="20"/>
        </w:rPr>
        <w:t>.</w:t>
      </w:r>
    </w:p>
    <w:p w14:paraId="53E61C97" w14:textId="77777777" w:rsidR="00F17CB0" w:rsidRPr="00FC0C99" w:rsidRDefault="00F17CB0" w:rsidP="00F17CB0">
      <w:pPr>
        <w:spacing w:line="288" w:lineRule="auto"/>
        <w:rPr>
          <w:rFonts w:ascii="Arial" w:hAnsi="Arial" w:cs="Arial"/>
          <w:sz w:val="20"/>
          <w:szCs w:val="20"/>
          <w:highlight w:val="yellow"/>
        </w:rPr>
      </w:pPr>
    </w:p>
    <w:p w14:paraId="3DE39D07" w14:textId="1F8F1E99" w:rsidR="00F17CB0" w:rsidRPr="00FC0C99" w:rsidRDefault="00142BE0" w:rsidP="00142BE0">
      <w:pPr>
        <w:spacing w:line="288" w:lineRule="auto"/>
        <w:ind w:left="0"/>
        <w:rPr>
          <w:rFonts w:ascii="Arial" w:hAnsi="Arial" w:cs="Arial"/>
          <w:b/>
          <w:sz w:val="20"/>
          <w:szCs w:val="20"/>
        </w:rPr>
      </w:pPr>
      <w:r w:rsidRPr="00FC0C99">
        <w:rPr>
          <w:rFonts w:ascii="Arial" w:hAnsi="Arial" w:cs="Arial"/>
          <w:b/>
          <w:sz w:val="20"/>
          <w:szCs w:val="20"/>
        </w:rPr>
        <w:t xml:space="preserve">4.2.7 </w:t>
      </w:r>
      <w:r w:rsidR="00F17CB0" w:rsidRPr="00FC0C99">
        <w:rPr>
          <w:rFonts w:ascii="Arial" w:hAnsi="Arial" w:cs="Arial"/>
          <w:b/>
          <w:sz w:val="20"/>
          <w:szCs w:val="20"/>
        </w:rPr>
        <w:t>Nadzor nad obvladovanjem epidemije COVID-19 v skladu z ZNB</w:t>
      </w:r>
      <w:r w:rsidRPr="00FC0C99">
        <w:rPr>
          <w:rFonts w:ascii="Arial" w:hAnsi="Arial" w:cs="Arial"/>
          <w:b/>
          <w:sz w:val="20"/>
          <w:szCs w:val="20"/>
        </w:rPr>
        <w:t>:</w:t>
      </w:r>
    </w:p>
    <w:p w14:paraId="600BFD04" w14:textId="77777777" w:rsidR="00F17CB0" w:rsidRPr="00FC0C99" w:rsidRDefault="00F17CB0" w:rsidP="00F17CB0">
      <w:pPr>
        <w:spacing w:line="288" w:lineRule="auto"/>
        <w:rPr>
          <w:rFonts w:ascii="Arial" w:hAnsi="Arial" w:cs="Arial"/>
          <w:b/>
          <w:i/>
          <w:sz w:val="20"/>
          <w:szCs w:val="20"/>
          <w:highlight w:val="yellow"/>
        </w:rPr>
      </w:pPr>
    </w:p>
    <w:p w14:paraId="46F67CBC" w14:textId="24995EDD" w:rsidR="00F17CB0" w:rsidRPr="00FC0C99" w:rsidRDefault="00F17CB0" w:rsidP="00B12A3C">
      <w:pPr>
        <w:pStyle w:val="Odstavekseznama"/>
        <w:numPr>
          <w:ilvl w:val="0"/>
          <w:numId w:val="83"/>
        </w:numPr>
        <w:spacing w:line="288" w:lineRule="auto"/>
        <w:rPr>
          <w:rFonts w:ascii="Arial" w:hAnsi="Arial" w:cs="Arial"/>
          <w:b/>
          <w:i/>
          <w:sz w:val="20"/>
          <w:szCs w:val="20"/>
        </w:rPr>
      </w:pPr>
      <w:r w:rsidRPr="00FC0C99">
        <w:rPr>
          <w:rFonts w:ascii="Arial" w:hAnsi="Arial" w:cs="Arial"/>
          <w:b/>
          <w:i/>
          <w:sz w:val="20"/>
          <w:szCs w:val="20"/>
        </w:rPr>
        <w:t>Nadzorni pregledi niso bili planirani.</w:t>
      </w:r>
    </w:p>
    <w:p w14:paraId="63C1ED5B" w14:textId="77777777" w:rsidR="00142BE0" w:rsidRPr="00FC0C99" w:rsidRDefault="00142BE0" w:rsidP="00142BE0">
      <w:pPr>
        <w:spacing w:line="288" w:lineRule="auto"/>
        <w:ind w:left="0"/>
        <w:rPr>
          <w:rFonts w:ascii="Arial" w:hAnsi="Arial" w:cs="Arial"/>
          <w:sz w:val="20"/>
          <w:szCs w:val="20"/>
        </w:rPr>
      </w:pPr>
    </w:p>
    <w:p w14:paraId="791C22EB" w14:textId="4C04899C" w:rsidR="00F17CB0" w:rsidRPr="00FC0C99" w:rsidRDefault="00F17CB0" w:rsidP="00142BE0">
      <w:pPr>
        <w:spacing w:line="288" w:lineRule="auto"/>
        <w:ind w:left="0"/>
        <w:rPr>
          <w:rFonts w:ascii="Arial" w:hAnsi="Arial" w:cs="Arial"/>
          <w:sz w:val="20"/>
          <w:szCs w:val="20"/>
        </w:rPr>
      </w:pPr>
      <w:r w:rsidRPr="00FC0C99">
        <w:rPr>
          <w:rFonts w:ascii="Arial" w:hAnsi="Arial" w:cs="Arial"/>
          <w:sz w:val="20"/>
          <w:szCs w:val="20"/>
        </w:rPr>
        <w:t>Tudi v letu 2022 so v začetku leta 2022 v okviru nadzornih pregledov na področju meroslovja izvajali tudi nadzor na področju ZNB ter izvedli 313 nadzornih pregledov, kjer so predvsem preverjali izpolnjevanje pogoja PCT, kot tudi drugih zahtev skladno z veljavnimi odloki.</w:t>
      </w:r>
    </w:p>
    <w:p w14:paraId="47747D6B" w14:textId="77777777" w:rsidR="00F17CB0" w:rsidRPr="00FC0C99" w:rsidRDefault="00F17CB0" w:rsidP="00F17CB0">
      <w:pPr>
        <w:spacing w:line="288" w:lineRule="auto"/>
        <w:rPr>
          <w:rFonts w:ascii="Arial" w:hAnsi="Arial" w:cs="Arial"/>
          <w:sz w:val="20"/>
          <w:szCs w:val="20"/>
          <w:highlight w:val="yellow"/>
        </w:rPr>
      </w:pPr>
    </w:p>
    <w:p w14:paraId="5AFC4903" w14:textId="1013BDA6" w:rsidR="00F17CB0" w:rsidRPr="00FC0C99" w:rsidRDefault="00206098" w:rsidP="00DD140F">
      <w:pPr>
        <w:spacing w:line="288" w:lineRule="auto"/>
        <w:ind w:left="0"/>
        <w:rPr>
          <w:rFonts w:ascii="Arial" w:hAnsi="Arial" w:cs="Arial"/>
          <w:b/>
          <w:sz w:val="20"/>
          <w:szCs w:val="20"/>
        </w:rPr>
      </w:pPr>
      <w:r w:rsidRPr="00FC0C99">
        <w:rPr>
          <w:rFonts w:ascii="Arial" w:hAnsi="Arial" w:cs="Arial"/>
          <w:b/>
          <w:sz w:val="20"/>
          <w:szCs w:val="20"/>
        </w:rPr>
        <w:t xml:space="preserve">4.2.8 </w:t>
      </w:r>
      <w:r w:rsidR="00F17CB0" w:rsidRPr="00FC0C99">
        <w:rPr>
          <w:rFonts w:ascii="Arial" w:hAnsi="Arial" w:cs="Arial"/>
          <w:b/>
          <w:sz w:val="20"/>
          <w:szCs w:val="20"/>
        </w:rPr>
        <w:t>P</w:t>
      </w:r>
      <w:r w:rsidRPr="00FC0C99">
        <w:rPr>
          <w:rFonts w:ascii="Arial" w:hAnsi="Arial" w:cs="Arial"/>
          <w:b/>
          <w:sz w:val="20"/>
          <w:szCs w:val="20"/>
        </w:rPr>
        <w:t>odrobno poročilo:</w:t>
      </w:r>
    </w:p>
    <w:p w14:paraId="1B89DB73" w14:textId="77777777" w:rsidR="00F17CB0" w:rsidRPr="00FC0C99" w:rsidRDefault="00F17CB0" w:rsidP="00DD140F">
      <w:pPr>
        <w:spacing w:line="288" w:lineRule="auto"/>
        <w:ind w:left="0"/>
        <w:rPr>
          <w:rFonts w:ascii="Arial" w:hAnsi="Arial" w:cs="Arial"/>
          <w:b/>
          <w:sz w:val="20"/>
          <w:szCs w:val="20"/>
          <w:u w:val="single"/>
        </w:rPr>
      </w:pPr>
    </w:p>
    <w:p w14:paraId="12B478B6" w14:textId="3ED4BCD9"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V letu 2022 so na vseh področjih meroslovja izvedli 904 inšpekcijskih nadzornih pregledov, izdali 198 upravnih odločb, 58 plačilnih nalogov, 475 opozoril po Zakonu o prekrških (</w:t>
      </w:r>
      <w:r w:rsidR="007A6CF7" w:rsidRPr="00FC0C99">
        <w:rPr>
          <w:rFonts w:ascii="Arial" w:hAnsi="Arial" w:cs="Arial"/>
          <w:sz w:val="20"/>
          <w:szCs w:val="20"/>
        </w:rPr>
        <w:t xml:space="preserve">Uradni list RS, št. </w:t>
      </w:r>
      <w:hyperlink r:id="rId90" w:tgtFrame="_blank" w:tooltip="Zakon o prekrških (uradno prečiščeno besedilo)" w:history="1">
        <w:r w:rsidR="007A6CF7" w:rsidRPr="00FC0C99">
          <w:rPr>
            <w:rFonts w:ascii="Arial" w:hAnsi="Arial" w:cs="Arial"/>
            <w:sz w:val="20"/>
            <w:szCs w:val="20"/>
          </w:rPr>
          <w:t>29/11</w:t>
        </w:r>
      </w:hyperlink>
      <w:r w:rsidR="007A6CF7" w:rsidRPr="00FC0C99">
        <w:rPr>
          <w:rFonts w:ascii="Arial" w:hAnsi="Arial" w:cs="Arial"/>
          <w:sz w:val="20"/>
          <w:szCs w:val="20"/>
        </w:rPr>
        <w:t xml:space="preserve"> – uradno prečiščeno besedilo, </w:t>
      </w:r>
      <w:hyperlink r:id="rId91" w:tgtFrame="_blank" w:tooltip="Zakon o spremembah in dopolnitvah Zakona o prekrških" w:history="1">
        <w:r w:rsidR="007A6CF7" w:rsidRPr="00FC0C99">
          <w:rPr>
            <w:rFonts w:ascii="Arial" w:hAnsi="Arial" w:cs="Arial"/>
            <w:sz w:val="20"/>
            <w:szCs w:val="20"/>
          </w:rPr>
          <w:t>21/13</w:t>
        </w:r>
      </w:hyperlink>
      <w:r w:rsidR="007A6CF7" w:rsidRPr="00FC0C99">
        <w:rPr>
          <w:rFonts w:ascii="Arial" w:hAnsi="Arial" w:cs="Arial"/>
          <w:sz w:val="20"/>
          <w:szCs w:val="20"/>
        </w:rPr>
        <w:t xml:space="preserve">, </w:t>
      </w:r>
      <w:hyperlink r:id="rId92" w:tgtFrame="_blank" w:tooltip="Zakon o spremembah in dopolnitvah Zakona o prekrških" w:history="1">
        <w:r w:rsidR="007A6CF7" w:rsidRPr="00FC0C99">
          <w:rPr>
            <w:rFonts w:ascii="Arial" w:hAnsi="Arial" w:cs="Arial"/>
            <w:sz w:val="20"/>
            <w:szCs w:val="20"/>
          </w:rPr>
          <w:t>111/13</w:t>
        </w:r>
      </w:hyperlink>
      <w:r w:rsidR="007A6CF7" w:rsidRPr="00FC0C99">
        <w:rPr>
          <w:rFonts w:ascii="Arial" w:hAnsi="Arial" w:cs="Arial"/>
          <w:sz w:val="20"/>
          <w:szCs w:val="20"/>
        </w:rPr>
        <w:t xml:space="preserve">, </w:t>
      </w:r>
      <w:hyperlink r:id="rId93" w:tgtFrame="_blank" w:tooltip="Odločba o ugotovitvi, da je prvi stavek prvega odstavka 193. člena Zakona o prekrških v neskladju z Ustavo" w:history="1">
        <w:r w:rsidR="007A6CF7" w:rsidRPr="00FC0C99">
          <w:rPr>
            <w:rFonts w:ascii="Arial" w:hAnsi="Arial" w:cs="Arial"/>
            <w:sz w:val="20"/>
            <w:szCs w:val="20"/>
          </w:rPr>
          <w:t>74/14</w:t>
        </w:r>
      </w:hyperlink>
      <w:r w:rsidR="007A6CF7" w:rsidRPr="00FC0C99">
        <w:rPr>
          <w:rFonts w:ascii="Arial" w:hAnsi="Arial" w:cs="Arial"/>
          <w:sz w:val="20"/>
          <w:szCs w:val="20"/>
        </w:rPr>
        <w:t xml:space="preserve"> – odl. US, </w:t>
      </w:r>
      <w:hyperlink r:id="rId94" w:tgtFrame="_blank" w:tooltip="Odločba o razveljavitvi prvega, drugega, tretjega in četrtega odstavka 19. člena, sedmega odstavka 19. člena, kolikor se nanaša na izvršitev uklonilnega zapora, ter 202.b člena Zakona o prekrških" w:history="1">
        <w:r w:rsidR="007A6CF7" w:rsidRPr="00FC0C99">
          <w:rPr>
            <w:rFonts w:ascii="Arial" w:hAnsi="Arial" w:cs="Arial"/>
            <w:sz w:val="20"/>
            <w:szCs w:val="20"/>
          </w:rPr>
          <w:t>92/14</w:t>
        </w:r>
      </w:hyperlink>
      <w:r w:rsidR="007A6CF7" w:rsidRPr="00FC0C99">
        <w:rPr>
          <w:rFonts w:ascii="Arial" w:hAnsi="Arial" w:cs="Arial"/>
          <w:sz w:val="20"/>
          <w:szCs w:val="20"/>
        </w:rPr>
        <w:t xml:space="preserve"> – odl. US, </w:t>
      </w:r>
      <w:hyperlink r:id="rId95" w:tgtFrame="_blank" w:tooltip="Zakon o spremembah in dopolnitvah Zakona o prekrških" w:history="1">
        <w:r w:rsidR="007A6CF7" w:rsidRPr="00FC0C99">
          <w:rPr>
            <w:rFonts w:ascii="Arial" w:hAnsi="Arial" w:cs="Arial"/>
            <w:sz w:val="20"/>
            <w:szCs w:val="20"/>
          </w:rPr>
          <w:t>32/16</w:t>
        </w:r>
      </w:hyperlink>
      <w:r w:rsidR="007A6CF7" w:rsidRPr="00FC0C99">
        <w:rPr>
          <w:rFonts w:ascii="Arial" w:hAnsi="Arial" w:cs="Arial"/>
          <w:sz w:val="20"/>
          <w:szCs w:val="20"/>
        </w:rPr>
        <w:t xml:space="preserve">, </w:t>
      </w:r>
      <w:hyperlink r:id="rId96" w:tgtFrame="_blank" w:tooltip="Odločba o razveljavitvi tretjega odstavka 61. člena Zakona o prekrških" w:history="1">
        <w:r w:rsidR="007A6CF7" w:rsidRPr="00FC0C99">
          <w:rPr>
            <w:rFonts w:ascii="Arial" w:hAnsi="Arial" w:cs="Arial"/>
            <w:sz w:val="20"/>
            <w:szCs w:val="20"/>
          </w:rPr>
          <w:t>15/17</w:t>
        </w:r>
      </w:hyperlink>
      <w:r w:rsidR="007A6CF7" w:rsidRPr="00FC0C99">
        <w:rPr>
          <w:rFonts w:ascii="Arial" w:hAnsi="Arial" w:cs="Arial"/>
          <w:sz w:val="20"/>
          <w:szCs w:val="20"/>
        </w:rPr>
        <w:t xml:space="preserve"> – odl. US, </w:t>
      </w:r>
      <w:hyperlink r:id="rId97" w:tgtFrame="_blank" w:tooltip="Odločba o ugotovitvi protiustavnosti Zakona o prekrških" w:history="1">
        <w:r w:rsidR="007A6CF7" w:rsidRPr="00FC0C99">
          <w:rPr>
            <w:rFonts w:ascii="Arial" w:hAnsi="Arial" w:cs="Arial"/>
            <w:sz w:val="20"/>
            <w:szCs w:val="20"/>
          </w:rPr>
          <w:t>73/19</w:t>
        </w:r>
      </w:hyperlink>
      <w:r w:rsidR="007A6CF7" w:rsidRPr="00FC0C99">
        <w:rPr>
          <w:rFonts w:ascii="Arial" w:hAnsi="Arial" w:cs="Arial"/>
          <w:sz w:val="20"/>
          <w:szCs w:val="20"/>
        </w:rPr>
        <w:t xml:space="preserve"> – odl. US, </w:t>
      </w:r>
      <w:hyperlink r:id="rId98" w:tgtFrame="_blank" w:tooltip="Zakon o interventnih ukrepih za omilitev posledic drugega vala epidemije COVID-19" w:history="1">
        <w:r w:rsidR="007A6CF7" w:rsidRPr="00FC0C99">
          <w:rPr>
            <w:rFonts w:ascii="Arial" w:hAnsi="Arial" w:cs="Arial"/>
            <w:sz w:val="20"/>
            <w:szCs w:val="20"/>
          </w:rPr>
          <w:t>175/20</w:t>
        </w:r>
      </w:hyperlink>
      <w:r w:rsidR="007A6CF7" w:rsidRPr="00FC0C99">
        <w:rPr>
          <w:rFonts w:ascii="Arial" w:hAnsi="Arial" w:cs="Arial"/>
          <w:sz w:val="20"/>
          <w:szCs w:val="20"/>
        </w:rPr>
        <w:t xml:space="preserve"> – ZIUOPDVE in </w:t>
      </w:r>
      <w:hyperlink r:id="rId99" w:tgtFrame="_blank" w:tooltip="Odločba o ugotovitvi, da je drugi odstavek 66. člena Zakona o prekrških v neskladju z ustavo in sklep o zavrženju ustavne pritožbe" w:history="1">
        <w:r w:rsidR="007A6CF7" w:rsidRPr="00FC0C99">
          <w:rPr>
            <w:rFonts w:ascii="Arial" w:hAnsi="Arial" w:cs="Arial"/>
            <w:sz w:val="20"/>
            <w:szCs w:val="20"/>
          </w:rPr>
          <w:t>5/21</w:t>
        </w:r>
      </w:hyperlink>
      <w:r w:rsidR="007A6CF7" w:rsidRPr="00FC0C99">
        <w:rPr>
          <w:rFonts w:ascii="Arial" w:hAnsi="Arial" w:cs="Arial"/>
          <w:sz w:val="20"/>
          <w:szCs w:val="20"/>
        </w:rPr>
        <w:t xml:space="preserve"> – odl. US, v nadaljnjem besedil</w:t>
      </w:r>
      <w:r w:rsidR="007A1250" w:rsidRPr="00FC0C99">
        <w:rPr>
          <w:rFonts w:ascii="Arial" w:hAnsi="Arial" w:cs="Arial"/>
          <w:sz w:val="20"/>
          <w:szCs w:val="20"/>
        </w:rPr>
        <w:t>u</w:t>
      </w:r>
      <w:r w:rsidR="007A6CF7" w:rsidRPr="00FC0C99">
        <w:rPr>
          <w:rFonts w:ascii="Arial" w:hAnsi="Arial" w:cs="Arial"/>
          <w:sz w:val="20"/>
          <w:szCs w:val="20"/>
        </w:rPr>
        <w:t xml:space="preserve">: </w:t>
      </w:r>
      <w:r w:rsidRPr="00FC0C99">
        <w:rPr>
          <w:rFonts w:ascii="Arial" w:hAnsi="Arial" w:cs="Arial"/>
          <w:sz w:val="20"/>
          <w:szCs w:val="20"/>
        </w:rPr>
        <w:t>ZP</w:t>
      </w:r>
      <w:r w:rsidR="00206098" w:rsidRPr="00FC0C99">
        <w:rPr>
          <w:rFonts w:ascii="Arial" w:hAnsi="Arial" w:cs="Arial"/>
          <w:sz w:val="20"/>
          <w:szCs w:val="20"/>
        </w:rPr>
        <w:t>-1</w:t>
      </w:r>
      <w:r w:rsidRPr="00FC0C99">
        <w:rPr>
          <w:rFonts w:ascii="Arial" w:hAnsi="Arial" w:cs="Arial"/>
          <w:sz w:val="20"/>
          <w:szCs w:val="20"/>
        </w:rPr>
        <w:t xml:space="preserve">) na kršitelja in 166 opozoril na zapisnik po Zakonu o inšpekcijskem nadzoru </w:t>
      </w:r>
      <w:r w:rsidR="0045516C" w:rsidRPr="00FC0C99">
        <w:rPr>
          <w:rFonts w:ascii="Arial" w:hAnsi="Arial" w:cs="Arial"/>
          <w:sz w:val="20"/>
          <w:szCs w:val="20"/>
        </w:rPr>
        <w:t xml:space="preserve">(Uradni list RS, št. </w:t>
      </w:r>
      <w:hyperlink r:id="rId100" w:tgtFrame="_blank" w:tooltip="Zakon o inšpekcijskem nadzoru (uradno prečiščeno besedilo)" w:history="1">
        <w:r w:rsidR="0045516C" w:rsidRPr="00FC0C99">
          <w:rPr>
            <w:rFonts w:ascii="Arial" w:hAnsi="Arial" w:cs="Arial"/>
            <w:sz w:val="20"/>
            <w:szCs w:val="20"/>
          </w:rPr>
          <w:t>43/07</w:t>
        </w:r>
      </w:hyperlink>
      <w:r w:rsidR="0045516C" w:rsidRPr="00FC0C99">
        <w:rPr>
          <w:rFonts w:ascii="Arial" w:hAnsi="Arial" w:cs="Arial"/>
          <w:sz w:val="20"/>
          <w:szCs w:val="20"/>
        </w:rPr>
        <w:t xml:space="preserve"> – uradno prečiščeno besedilo in </w:t>
      </w:r>
      <w:hyperlink r:id="rId101" w:tgtFrame="_blank" w:tooltip="Zakon o spremembah in dopolnitvah Zakona o inšpekcijskem nadzoru" w:history="1">
        <w:r w:rsidR="0045516C" w:rsidRPr="00FC0C99">
          <w:rPr>
            <w:rFonts w:ascii="Arial" w:hAnsi="Arial" w:cs="Arial"/>
            <w:sz w:val="20"/>
            <w:szCs w:val="20"/>
          </w:rPr>
          <w:t>40/14</w:t>
        </w:r>
      </w:hyperlink>
      <w:r w:rsidR="0045516C" w:rsidRPr="00FC0C99">
        <w:rPr>
          <w:rFonts w:ascii="Arial" w:hAnsi="Arial" w:cs="Arial"/>
          <w:sz w:val="20"/>
          <w:szCs w:val="20"/>
        </w:rPr>
        <w:t xml:space="preserve">; v nadaljnjem besedilu: </w:t>
      </w:r>
      <w:r w:rsidRPr="00FC0C99">
        <w:rPr>
          <w:rFonts w:ascii="Arial" w:hAnsi="Arial" w:cs="Arial"/>
          <w:sz w:val="20"/>
          <w:szCs w:val="20"/>
        </w:rPr>
        <w:t>ZIN).</w:t>
      </w:r>
    </w:p>
    <w:p w14:paraId="42DEFCFB" w14:textId="77777777" w:rsidR="00206098" w:rsidRPr="00FC0C99" w:rsidRDefault="00206098" w:rsidP="00DD140F">
      <w:pPr>
        <w:shd w:val="clear" w:color="auto" w:fill="FFFFFF" w:themeFill="background1"/>
        <w:spacing w:line="288" w:lineRule="auto"/>
        <w:ind w:left="0"/>
        <w:rPr>
          <w:rFonts w:ascii="Arial" w:hAnsi="Arial" w:cs="Arial"/>
          <w:sz w:val="20"/>
          <w:szCs w:val="20"/>
        </w:rPr>
      </w:pPr>
    </w:p>
    <w:p w14:paraId="30879EDB" w14:textId="09564B95"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Na področju nadzora nad ZNB so v letu 2022 izvedli 313 nadzorov.</w:t>
      </w:r>
    </w:p>
    <w:p w14:paraId="5DE60F00" w14:textId="77777777" w:rsidR="00F17CB0" w:rsidRPr="00FC0C99" w:rsidRDefault="00F17CB0" w:rsidP="00DD140F">
      <w:pPr>
        <w:shd w:val="clear" w:color="auto" w:fill="FFFFFF" w:themeFill="background1"/>
        <w:spacing w:line="288" w:lineRule="auto"/>
        <w:ind w:left="0"/>
        <w:rPr>
          <w:rFonts w:ascii="Arial" w:hAnsi="Arial" w:cs="Arial"/>
          <w:b/>
          <w:sz w:val="20"/>
          <w:szCs w:val="20"/>
          <w:u w:val="single"/>
        </w:rPr>
      </w:pPr>
    </w:p>
    <w:p w14:paraId="5DDA4BDD" w14:textId="7A47FB6D" w:rsidR="00F17CB0" w:rsidRPr="00FC0C99" w:rsidRDefault="00B272D7" w:rsidP="00DD140F">
      <w:pPr>
        <w:shd w:val="clear" w:color="auto" w:fill="FFFFFF" w:themeFill="background1"/>
        <w:spacing w:line="288" w:lineRule="auto"/>
        <w:ind w:left="0"/>
        <w:rPr>
          <w:rFonts w:ascii="Arial" w:hAnsi="Arial" w:cs="Arial"/>
          <w:b/>
          <w:sz w:val="20"/>
          <w:szCs w:val="20"/>
        </w:rPr>
      </w:pPr>
      <w:r w:rsidRPr="00FC0C99">
        <w:rPr>
          <w:rFonts w:ascii="Arial" w:hAnsi="Arial" w:cs="Arial"/>
          <w:b/>
          <w:sz w:val="20"/>
          <w:szCs w:val="20"/>
        </w:rPr>
        <w:t xml:space="preserve">4.2.8.1 </w:t>
      </w:r>
      <w:r w:rsidR="00F17CB0" w:rsidRPr="00FC0C99">
        <w:rPr>
          <w:rFonts w:ascii="Arial" w:hAnsi="Arial" w:cs="Arial"/>
          <w:b/>
          <w:sz w:val="20"/>
          <w:szCs w:val="20"/>
        </w:rPr>
        <w:t>Nadzor nad merili in merskimi enotami</w:t>
      </w:r>
      <w:r w:rsidR="00A021DB" w:rsidRPr="00FC0C99">
        <w:rPr>
          <w:rFonts w:ascii="Arial" w:hAnsi="Arial" w:cs="Arial"/>
          <w:b/>
          <w:sz w:val="20"/>
          <w:szCs w:val="20"/>
        </w:rPr>
        <w:t>:</w:t>
      </w:r>
    </w:p>
    <w:p w14:paraId="1A9D4776"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1ECB3C1B" w14:textId="765081CB"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Število izvedenih nadzornih pregledov </w:t>
      </w:r>
      <w:r w:rsidRPr="00FC0C99">
        <w:rPr>
          <w:rFonts w:ascii="Arial" w:hAnsi="Arial" w:cs="Arial"/>
          <w:bCs/>
          <w:sz w:val="20"/>
          <w:szCs w:val="20"/>
          <w:u w:val="single"/>
        </w:rPr>
        <w:t>nad merili v uporabi in prometu v letu 2022 je bilo za 6 % višje od planiranega.</w:t>
      </w:r>
      <w:r w:rsidRPr="00FC0C99">
        <w:rPr>
          <w:rFonts w:ascii="Arial" w:hAnsi="Arial" w:cs="Arial"/>
          <w:sz w:val="20"/>
          <w:szCs w:val="20"/>
        </w:rPr>
        <w:t xml:space="preserve"> Razlogi za nekoliko višje število nadzorov so bili predvsem zaradi večje angažiranosti samih inšpektorjev ter večjemu številu hitrih nadzornih pregledov (predvsem nadzora tehtnic). Nekaj manj nadzorov je bilo izvedenih kot planiranih na področju plemenitih kovin,  predvsem zaradi manjše prioritete na področju in preusmeritvijo nadzorov na področje meril. V prvih dveh mesecih leta so bili dodatno obremenjeni z zahtevo po izvedbi večjega števila inšpekcijskih pregledov na področju ZNB.  Nadzor nad pravilno uporabo </w:t>
      </w:r>
      <w:r w:rsidRPr="00FC0C99">
        <w:rPr>
          <w:rFonts w:ascii="Arial" w:hAnsi="Arial" w:cs="Arial"/>
          <w:bCs/>
          <w:sz w:val="20"/>
          <w:szCs w:val="20"/>
          <w:u w:val="single"/>
        </w:rPr>
        <w:t>merskih enot</w:t>
      </w:r>
      <w:r w:rsidRPr="00FC0C99">
        <w:rPr>
          <w:rFonts w:ascii="Arial" w:hAnsi="Arial" w:cs="Arial"/>
          <w:sz w:val="20"/>
          <w:szCs w:val="20"/>
        </w:rPr>
        <w:t xml:space="preserve"> so v letu 2022 izvedli le v nekaj primerih, razlogi so predvsem manjše število zaznanih kršitev ter izvajanje nadzora na drugih bolj prioritetnih področjih. </w:t>
      </w:r>
    </w:p>
    <w:p w14:paraId="75CDA129"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6CAC9B6D" w14:textId="08E75B86"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Na področju nadzora nad </w:t>
      </w:r>
      <w:r w:rsidRPr="00FC0C99">
        <w:rPr>
          <w:rFonts w:ascii="Arial" w:hAnsi="Arial" w:cs="Arial"/>
          <w:sz w:val="20"/>
          <w:szCs w:val="20"/>
          <w:u w:val="single"/>
        </w:rPr>
        <w:t>merili v uporabi in prometu so skupaj izvedli 743 nadzorov. Ob tem so izdali 164 upravnih odločb, 39 plačilnih nalogov, uvedli dva prekrškovna postopka, izrekli 348 opozoril po ZP</w:t>
      </w:r>
      <w:r w:rsidR="00712DC5" w:rsidRPr="00FC0C99">
        <w:rPr>
          <w:rFonts w:ascii="Arial" w:hAnsi="Arial" w:cs="Arial"/>
          <w:sz w:val="20"/>
          <w:szCs w:val="20"/>
          <w:u w:val="single"/>
        </w:rPr>
        <w:t>-1</w:t>
      </w:r>
      <w:r w:rsidRPr="00FC0C99">
        <w:rPr>
          <w:rFonts w:ascii="Arial" w:hAnsi="Arial" w:cs="Arial"/>
          <w:sz w:val="20"/>
          <w:szCs w:val="20"/>
          <w:u w:val="single"/>
        </w:rPr>
        <w:t xml:space="preserve"> na kršitelja in 104 opozoril po ZIN.</w:t>
      </w:r>
      <w:r w:rsidRPr="00FC0C99">
        <w:rPr>
          <w:rFonts w:ascii="Arial" w:hAnsi="Arial" w:cs="Arial"/>
          <w:sz w:val="20"/>
          <w:szCs w:val="20"/>
        </w:rPr>
        <w:t xml:space="preserve"> </w:t>
      </w:r>
    </w:p>
    <w:p w14:paraId="6F4AF75D" w14:textId="77777777" w:rsidR="00712DC5" w:rsidRPr="00FC0C99" w:rsidRDefault="00712DC5" w:rsidP="00DD140F">
      <w:pPr>
        <w:shd w:val="clear" w:color="auto" w:fill="FFFFFF" w:themeFill="background1"/>
        <w:spacing w:line="288" w:lineRule="auto"/>
        <w:ind w:left="0"/>
        <w:rPr>
          <w:rFonts w:ascii="Arial" w:hAnsi="Arial" w:cs="Arial"/>
          <w:sz w:val="20"/>
          <w:szCs w:val="20"/>
        </w:rPr>
      </w:pPr>
    </w:p>
    <w:p w14:paraId="34D3966A" w14:textId="3DCEF465"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Najbolj nadzirano področje v letu 2022 so bile </w:t>
      </w:r>
      <w:r w:rsidRPr="00FC0C99">
        <w:rPr>
          <w:rFonts w:ascii="Arial" w:hAnsi="Arial" w:cs="Arial"/>
          <w:sz w:val="20"/>
          <w:szCs w:val="20"/>
          <w:u w:val="single"/>
        </w:rPr>
        <w:t>neavtomatske tehtnice na različnih področjih</w:t>
      </w:r>
      <w:r w:rsidRPr="00FC0C99">
        <w:rPr>
          <w:rFonts w:ascii="Arial" w:hAnsi="Arial" w:cs="Arial"/>
          <w:sz w:val="20"/>
          <w:szCs w:val="20"/>
        </w:rPr>
        <w:t xml:space="preserve"> in projektih. Tako so izvedli </w:t>
      </w:r>
      <w:r w:rsidRPr="00FC0C99">
        <w:rPr>
          <w:rFonts w:ascii="Arial" w:hAnsi="Arial" w:cs="Arial"/>
          <w:sz w:val="20"/>
          <w:szCs w:val="20"/>
          <w:u w:val="single"/>
        </w:rPr>
        <w:t>404 nadzorov</w:t>
      </w:r>
      <w:r w:rsidRPr="00FC0C99">
        <w:rPr>
          <w:rFonts w:ascii="Arial" w:hAnsi="Arial" w:cs="Arial"/>
          <w:sz w:val="20"/>
          <w:szCs w:val="20"/>
        </w:rPr>
        <w:t xml:space="preserve"> v različnih trgovinah,  60 nadzorov v pekarnah, </w:t>
      </w:r>
      <w:r w:rsidRPr="00FC0C99">
        <w:rPr>
          <w:rFonts w:ascii="Arial" w:hAnsi="Arial" w:cs="Arial"/>
          <w:sz w:val="20"/>
          <w:szCs w:val="20"/>
          <w:u w:val="single"/>
        </w:rPr>
        <w:t>52 nadzorov na stojnicah sadja in zelenjave in tržnicah</w:t>
      </w:r>
      <w:r w:rsidRPr="00FC0C99">
        <w:rPr>
          <w:rFonts w:ascii="Arial" w:hAnsi="Arial" w:cs="Arial"/>
          <w:sz w:val="20"/>
          <w:szCs w:val="20"/>
        </w:rPr>
        <w:t xml:space="preserve"> večina v skupni akciji z drugimi inšpekcijskimi organi, </w:t>
      </w:r>
      <w:r w:rsidRPr="00FC0C99">
        <w:rPr>
          <w:rFonts w:ascii="Arial" w:hAnsi="Arial" w:cs="Arial"/>
          <w:sz w:val="20"/>
          <w:szCs w:val="20"/>
          <w:u w:val="single"/>
        </w:rPr>
        <w:t>38 v mesnicah ter 49 tehtnic na drugih področjih, kot so ribarnice, pošte, ribiči</w:t>
      </w:r>
      <w:r w:rsidRPr="00FC0C99">
        <w:rPr>
          <w:rFonts w:ascii="Arial" w:hAnsi="Arial" w:cs="Arial"/>
          <w:sz w:val="20"/>
          <w:szCs w:val="20"/>
        </w:rPr>
        <w:t xml:space="preserve">,.. Poleg navedenih so pri </w:t>
      </w:r>
      <w:r w:rsidRPr="00FC0C99">
        <w:rPr>
          <w:rFonts w:ascii="Arial" w:hAnsi="Arial" w:cs="Arial"/>
          <w:sz w:val="20"/>
          <w:szCs w:val="20"/>
          <w:u w:val="single"/>
        </w:rPr>
        <w:t>54 nadzornih pregledov nad tehtnicami te tudi preskusili na mestu uporabe</w:t>
      </w:r>
      <w:r w:rsidRPr="00FC0C99">
        <w:rPr>
          <w:rFonts w:ascii="Arial" w:hAnsi="Arial" w:cs="Arial"/>
          <w:sz w:val="20"/>
          <w:szCs w:val="20"/>
        </w:rPr>
        <w:t xml:space="preserve">, kjer so preverjali njihovo točnost.  </w:t>
      </w:r>
    </w:p>
    <w:p w14:paraId="343E370D" w14:textId="77777777" w:rsidR="00F17CB0" w:rsidRPr="00FC0C99" w:rsidRDefault="00F17CB0" w:rsidP="00F17CB0">
      <w:pPr>
        <w:shd w:val="clear" w:color="auto" w:fill="FFFFFF" w:themeFill="background1"/>
        <w:spacing w:line="288" w:lineRule="auto"/>
        <w:rPr>
          <w:rFonts w:ascii="Arial" w:hAnsi="Arial" w:cs="Arial"/>
          <w:sz w:val="20"/>
          <w:szCs w:val="20"/>
        </w:rPr>
      </w:pPr>
    </w:p>
    <w:p w14:paraId="51D2BFB2" w14:textId="7370D4A9"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Pri zgoraj navedenih nadzorih nad tehtnicami so v hitrem postopku izrekli </w:t>
      </w:r>
      <w:r w:rsidRPr="00FC0C99">
        <w:rPr>
          <w:rFonts w:ascii="Arial" w:hAnsi="Arial" w:cs="Arial"/>
          <w:sz w:val="20"/>
          <w:szCs w:val="20"/>
          <w:u w:val="single"/>
        </w:rPr>
        <w:t>25 glob za prekrške, v 107 primerih</w:t>
      </w:r>
      <w:r w:rsidRPr="00FC0C99">
        <w:rPr>
          <w:rFonts w:ascii="Arial" w:hAnsi="Arial" w:cs="Arial"/>
          <w:sz w:val="20"/>
          <w:szCs w:val="20"/>
        </w:rPr>
        <w:t xml:space="preserve"> je bila zavezancem </w:t>
      </w:r>
      <w:r w:rsidRPr="00FC0C99">
        <w:rPr>
          <w:rFonts w:ascii="Arial" w:hAnsi="Arial" w:cs="Arial"/>
          <w:sz w:val="20"/>
          <w:szCs w:val="20"/>
          <w:u w:val="single"/>
        </w:rPr>
        <w:t>izdana odločba</w:t>
      </w:r>
      <w:r w:rsidRPr="00FC0C99">
        <w:rPr>
          <w:rFonts w:ascii="Arial" w:hAnsi="Arial" w:cs="Arial"/>
          <w:sz w:val="20"/>
          <w:szCs w:val="20"/>
        </w:rPr>
        <w:t xml:space="preserve"> </w:t>
      </w:r>
      <w:r w:rsidRPr="00FC0C99">
        <w:rPr>
          <w:rFonts w:ascii="Arial" w:hAnsi="Arial" w:cs="Arial"/>
          <w:sz w:val="20"/>
          <w:szCs w:val="20"/>
          <w:u w:val="single"/>
        </w:rPr>
        <w:t>o prepovedi uporabe meril</w:t>
      </w:r>
      <w:r w:rsidRPr="00FC0C99">
        <w:rPr>
          <w:rFonts w:ascii="Arial" w:hAnsi="Arial" w:cs="Arial"/>
          <w:sz w:val="20"/>
          <w:szCs w:val="20"/>
        </w:rPr>
        <w:t xml:space="preserve">. </w:t>
      </w:r>
    </w:p>
    <w:p w14:paraId="768F5305" w14:textId="77777777" w:rsidR="0098388B" w:rsidRPr="00FC0C99" w:rsidRDefault="0098388B" w:rsidP="00DD140F">
      <w:pPr>
        <w:shd w:val="clear" w:color="auto" w:fill="FFFFFF" w:themeFill="background1"/>
        <w:spacing w:line="288" w:lineRule="auto"/>
        <w:ind w:left="0"/>
        <w:rPr>
          <w:rFonts w:ascii="Arial" w:hAnsi="Arial" w:cs="Arial"/>
          <w:sz w:val="20"/>
          <w:szCs w:val="20"/>
        </w:rPr>
      </w:pPr>
    </w:p>
    <w:p w14:paraId="1D10DE91" w14:textId="7BB81F12"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Največ opozoril je bilo izdan</w:t>
      </w:r>
      <w:r w:rsidR="0098388B" w:rsidRPr="00FC0C99">
        <w:rPr>
          <w:rFonts w:ascii="Arial" w:hAnsi="Arial" w:cs="Arial"/>
          <w:sz w:val="20"/>
          <w:szCs w:val="20"/>
        </w:rPr>
        <w:t>ih</w:t>
      </w:r>
      <w:r w:rsidRPr="00FC0C99">
        <w:rPr>
          <w:rFonts w:ascii="Arial" w:hAnsi="Arial" w:cs="Arial"/>
          <w:sz w:val="20"/>
          <w:szCs w:val="20"/>
        </w:rPr>
        <w:t xml:space="preserve"> pri nadzoru neavtomatskih tehtnic na področju pekarstva, kjer se zaradi nepravilne obveščenosti zavezancev niso uporabljale tehtnice</w:t>
      </w:r>
      <w:r w:rsidR="0098388B" w:rsidRPr="00FC0C99">
        <w:rPr>
          <w:rFonts w:ascii="Arial" w:hAnsi="Arial" w:cs="Arial"/>
          <w:sz w:val="20"/>
          <w:szCs w:val="20"/>
        </w:rPr>
        <w:t>,</w:t>
      </w:r>
      <w:r w:rsidRPr="00FC0C99">
        <w:rPr>
          <w:rFonts w:ascii="Arial" w:hAnsi="Arial" w:cs="Arial"/>
          <w:sz w:val="20"/>
          <w:szCs w:val="20"/>
        </w:rPr>
        <w:t xml:space="preserve"> skladne s predpisi, prav tako se nadzor na tem področju v preteklosti sistematično ni izvajal. Zaradi tega so bili  zavezanci pri prvem nadzoru samo opozorjeni po ZP</w:t>
      </w:r>
      <w:r w:rsidR="0098388B" w:rsidRPr="00FC0C99">
        <w:rPr>
          <w:rFonts w:ascii="Arial" w:hAnsi="Arial" w:cs="Arial"/>
          <w:sz w:val="20"/>
          <w:szCs w:val="20"/>
        </w:rPr>
        <w:t>-1</w:t>
      </w:r>
      <w:r w:rsidRPr="00FC0C99">
        <w:rPr>
          <w:rFonts w:ascii="Arial" w:hAnsi="Arial" w:cs="Arial"/>
          <w:sz w:val="20"/>
          <w:szCs w:val="20"/>
        </w:rPr>
        <w:t xml:space="preserve">, izdana odločba o prepovedi uporabe neskladnega merila. </w:t>
      </w:r>
    </w:p>
    <w:p w14:paraId="2B371E6B"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7C96BC1E" w14:textId="29E680CF"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Na področju rednih pregledov </w:t>
      </w:r>
      <w:r w:rsidRPr="00FC0C99">
        <w:rPr>
          <w:rFonts w:ascii="Arial" w:hAnsi="Arial" w:cs="Arial"/>
          <w:sz w:val="20"/>
          <w:szCs w:val="20"/>
          <w:u w:val="single"/>
        </w:rPr>
        <w:t>merilnih sistemov na bencinskih servisih so opravili 46 nadzornih pregledov</w:t>
      </w:r>
      <w:r w:rsidRPr="00FC0C99">
        <w:rPr>
          <w:rFonts w:ascii="Arial" w:hAnsi="Arial" w:cs="Arial"/>
          <w:sz w:val="20"/>
          <w:szCs w:val="20"/>
        </w:rPr>
        <w:t xml:space="preserve"> in pri tem </w:t>
      </w:r>
      <w:r w:rsidRPr="00FC0C99">
        <w:rPr>
          <w:rFonts w:ascii="Arial" w:hAnsi="Arial" w:cs="Arial"/>
          <w:sz w:val="20"/>
          <w:szCs w:val="20"/>
          <w:u w:val="single"/>
        </w:rPr>
        <w:t>preskusili več kot 340 točilnih merilnih naprav</w:t>
      </w:r>
      <w:r w:rsidRPr="00FC0C99">
        <w:rPr>
          <w:rFonts w:ascii="Arial" w:hAnsi="Arial" w:cs="Arial"/>
          <w:sz w:val="20"/>
          <w:szCs w:val="20"/>
        </w:rPr>
        <w:t xml:space="preserve">. Za </w:t>
      </w:r>
      <w:r w:rsidRPr="00FC0C99">
        <w:rPr>
          <w:rFonts w:ascii="Arial" w:hAnsi="Arial" w:cs="Arial"/>
          <w:sz w:val="20"/>
          <w:szCs w:val="20"/>
          <w:u w:val="single"/>
        </w:rPr>
        <w:t>7 merilnih instrumentov so izdali upravno odločbo o začasni prepovedi uporabe</w:t>
      </w:r>
      <w:r w:rsidRPr="00FC0C99">
        <w:rPr>
          <w:rFonts w:ascii="Arial" w:hAnsi="Arial" w:cs="Arial"/>
          <w:sz w:val="20"/>
          <w:szCs w:val="20"/>
        </w:rPr>
        <w:t xml:space="preserve"> ter izdali </w:t>
      </w:r>
      <w:r w:rsidRPr="00FC0C99">
        <w:rPr>
          <w:rFonts w:ascii="Arial" w:hAnsi="Arial" w:cs="Arial"/>
          <w:sz w:val="20"/>
          <w:szCs w:val="20"/>
          <w:u w:val="single"/>
        </w:rPr>
        <w:t>1 plačilni nalog</w:t>
      </w:r>
      <w:r w:rsidRPr="00FC0C99">
        <w:rPr>
          <w:rFonts w:ascii="Arial" w:hAnsi="Arial" w:cs="Arial"/>
          <w:sz w:val="20"/>
          <w:szCs w:val="20"/>
        </w:rPr>
        <w:t xml:space="preserve">. </w:t>
      </w:r>
    </w:p>
    <w:p w14:paraId="7A7B7411" w14:textId="77777777" w:rsidR="00090919" w:rsidRPr="00FC0C99" w:rsidRDefault="00090919" w:rsidP="00DD140F">
      <w:pPr>
        <w:shd w:val="clear" w:color="auto" w:fill="FFFFFF" w:themeFill="background1"/>
        <w:spacing w:line="288" w:lineRule="auto"/>
        <w:ind w:left="0"/>
        <w:rPr>
          <w:rFonts w:ascii="Arial" w:hAnsi="Arial" w:cs="Arial"/>
          <w:sz w:val="20"/>
          <w:szCs w:val="20"/>
        </w:rPr>
      </w:pPr>
    </w:p>
    <w:p w14:paraId="3DBBD584" w14:textId="47349F39"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lastRenderedPageBreak/>
        <w:t xml:space="preserve">Nadzor nad </w:t>
      </w:r>
      <w:r w:rsidRPr="00FC0C99">
        <w:rPr>
          <w:rFonts w:ascii="Arial" w:hAnsi="Arial" w:cs="Arial"/>
          <w:sz w:val="20"/>
          <w:szCs w:val="20"/>
          <w:u w:val="single"/>
        </w:rPr>
        <w:t>merilniki tlaka v pnevmatikah</w:t>
      </w:r>
      <w:r w:rsidRPr="00FC0C99">
        <w:rPr>
          <w:rFonts w:ascii="Arial" w:hAnsi="Arial" w:cs="Arial"/>
          <w:sz w:val="20"/>
          <w:szCs w:val="20"/>
        </w:rPr>
        <w:t xml:space="preserve"> so izvajali pri vulkanizerjih, v servisnih delavnicah ter bencinskih servisih ob nadzornem pregledu merilnih sistemov na bencinskih črpalkah. Skupaj so izvedli </w:t>
      </w:r>
      <w:r w:rsidRPr="00FC0C99">
        <w:rPr>
          <w:rFonts w:ascii="Arial" w:hAnsi="Arial" w:cs="Arial"/>
          <w:sz w:val="20"/>
          <w:szCs w:val="20"/>
          <w:u w:val="single"/>
        </w:rPr>
        <w:t>44 nadzorov</w:t>
      </w:r>
      <w:r w:rsidRPr="00FC0C99">
        <w:rPr>
          <w:rFonts w:ascii="Arial" w:hAnsi="Arial" w:cs="Arial"/>
          <w:sz w:val="20"/>
          <w:szCs w:val="20"/>
        </w:rPr>
        <w:t xml:space="preserve"> v vulkanizerskih in servisnih delavnicah ter ob nadzoru bencinskih servisov nadzirali merilnike tlaka, ki se nahajajo na teh servisih. Med temi je bilo tudi </w:t>
      </w:r>
      <w:r w:rsidRPr="00FC0C99">
        <w:rPr>
          <w:rFonts w:ascii="Arial" w:hAnsi="Arial" w:cs="Arial"/>
          <w:sz w:val="20"/>
          <w:szCs w:val="20"/>
          <w:u w:val="single"/>
        </w:rPr>
        <w:t>preskušenih 16 merilnikov tlaka</w:t>
      </w:r>
      <w:r w:rsidRPr="00FC0C99">
        <w:rPr>
          <w:rFonts w:ascii="Arial" w:hAnsi="Arial" w:cs="Arial"/>
          <w:sz w:val="20"/>
          <w:szCs w:val="20"/>
        </w:rPr>
        <w:t xml:space="preserve">. Pri nadzoru teh meril so </w:t>
      </w:r>
      <w:r w:rsidRPr="00FC0C99">
        <w:rPr>
          <w:rFonts w:ascii="Arial" w:hAnsi="Arial" w:cs="Arial"/>
          <w:sz w:val="20"/>
          <w:szCs w:val="20"/>
          <w:u w:val="single"/>
        </w:rPr>
        <w:t>izdali 14 upravnih odločb</w:t>
      </w:r>
      <w:r w:rsidRPr="00FC0C99">
        <w:rPr>
          <w:rFonts w:ascii="Arial" w:hAnsi="Arial" w:cs="Arial"/>
          <w:sz w:val="20"/>
          <w:szCs w:val="20"/>
        </w:rPr>
        <w:t xml:space="preserve">.  </w:t>
      </w:r>
    </w:p>
    <w:p w14:paraId="69FB044A" w14:textId="77777777" w:rsidR="00F17CB0" w:rsidRPr="00FC0C99" w:rsidRDefault="00F17CB0" w:rsidP="00F17CB0">
      <w:pPr>
        <w:shd w:val="clear" w:color="auto" w:fill="FFFFFF" w:themeFill="background1"/>
        <w:spacing w:line="288" w:lineRule="auto"/>
        <w:rPr>
          <w:rFonts w:ascii="Arial" w:hAnsi="Arial" w:cs="Arial"/>
          <w:sz w:val="20"/>
          <w:szCs w:val="20"/>
        </w:rPr>
      </w:pPr>
    </w:p>
    <w:p w14:paraId="5DE074D4" w14:textId="1EA7A507"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Izvedli so tudi </w:t>
      </w:r>
      <w:r w:rsidRPr="00FC0C99">
        <w:rPr>
          <w:rFonts w:ascii="Arial" w:hAnsi="Arial" w:cs="Arial"/>
          <w:sz w:val="20"/>
          <w:szCs w:val="20"/>
          <w:u w:val="single"/>
        </w:rPr>
        <w:t>50 nadzorov v delavnicah tehničnih pregledov za motorna vozila</w:t>
      </w:r>
      <w:r w:rsidRPr="00FC0C99">
        <w:rPr>
          <w:rFonts w:ascii="Arial" w:hAnsi="Arial" w:cs="Arial"/>
          <w:sz w:val="20"/>
          <w:szCs w:val="20"/>
        </w:rPr>
        <w:t xml:space="preserve">, kjer so nadzirali </w:t>
      </w:r>
      <w:r w:rsidRPr="00FC0C99">
        <w:rPr>
          <w:rFonts w:ascii="Arial" w:hAnsi="Arial" w:cs="Arial"/>
          <w:sz w:val="20"/>
          <w:szCs w:val="20"/>
          <w:u w:val="single"/>
        </w:rPr>
        <w:t>naprave z valji za merjenje zaviralne sile motornih vozil, merilnike za merjenje izpušnih plinov motornih vozil ter merilniki tlaka v pnevmatikah</w:t>
      </w:r>
      <w:r w:rsidRPr="00FC0C99">
        <w:rPr>
          <w:rFonts w:ascii="Arial" w:hAnsi="Arial" w:cs="Arial"/>
          <w:sz w:val="20"/>
          <w:szCs w:val="20"/>
        </w:rPr>
        <w:t>. Na tem področju kršitev niso zaznali.</w:t>
      </w:r>
    </w:p>
    <w:p w14:paraId="06EEE314"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158A25A0" w14:textId="581DF36D"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Veliko inšpekcijskih nadzorov je bilo </w:t>
      </w:r>
      <w:r w:rsidRPr="00FC0C99">
        <w:rPr>
          <w:rFonts w:ascii="Arial" w:hAnsi="Arial" w:cs="Arial"/>
          <w:sz w:val="20"/>
          <w:szCs w:val="20"/>
          <w:u w:val="single"/>
        </w:rPr>
        <w:t>izveden</w:t>
      </w:r>
      <w:r w:rsidR="008014AA" w:rsidRPr="00FC0C99">
        <w:rPr>
          <w:rFonts w:ascii="Arial" w:hAnsi="Arial" w:cs="Arial"/>
          <w:sz w:val="20"/>
          <w:szCs w:val="20"/>
          <w:u w:val="single"/>
        </w:rPr>
        <w:t>ih</w:t>
      </w:r>
      <w:r w:rsidRPr="00FC0C99">
        <w:rPr>
          <w:rFonts w:ascii="Arial" w:hAnsi="Arial" w:cs="Arial"/>
          <w:sz w:val="20"/>
          <w:szCs w:val="20"/>
          <w:u w:val="single"/>
        </w:rPr>
        <w:t xml:space="preserve"> tudi v zdravstvu, </w:t>
      </w:r>
      <w:r w:rsidRPr="00FC0C99">
        <w:rPr>
          <w:rFonts w:ascii="Arial" w:hAnsi="Arial" w:cs="Arial"/>
          <w:sz w:val="20"/>
          <w:szCs w:val="20"/>
        </w:rPr>
        <w:t>saj je bil v zadnjih dveh letih nadzor na tem področju onemogočen zaradi omejitev v zvezi s pandemijo C</w:t>
      </w:r>
      <w:r w:rsidR="008014AA" w:rsidRPr="00FC0C99">
        <w:rPr>
          <w:rFonts w:ascii="Arial" w:hAnsi="Arial" w:cs="Arial"/>
          <w:sz w:val="20"/>
          <w:szCs w:val="20"/>
        </w:rPr>
        <w:t>OVID</w:t>
      </w:r>
      <w:r w:rsidRPr="00FC0C99">
        <w:rPr>
          <w:rFonts w:ascii="Arial" w:hAnsi="Arial" w:cs="Arial"/>
          <w:sz w:val="20"/>
          <w:szCs w:val="20"/>
        </w:rPr>
        <w:t xml:space="preserve"> - 19. </w:t>
      </w:r>
    </w:p>
    <w:p w14:paraId="58B76B1A" w14:textId="77777777" w:rsidR="008014AA" w:rsidRPr="00FC0C99" w:rsidRDefault="008014AA" w:rsidP="00DD140F">
      <w:pPr>
        <w:shd w:val="clear" w:color="auto" w:fill="FFFFFF" w:themeFill="background1"/>
        <w:spacing w:line="288" w:lineRule="auto"/>
        <w:ind w:left="0"/>
        <w:rPr>
          <w:rFonts w:ascii="Arial" w:hAnsi="Arial" w:cs="Arial"/>
          <w:sz w:val="20"/>
          <w:szCs w:val="20"/>
        </w:rPr>
      </w:pPr>
    </w:p>
    <w:p w14:paraId="6FD216CE" w14:textId="02F10C8C"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Tako so v letu 2022 izvedli </w:t>
      </w:r>
      <w:r w:rsidRPr="00FC0C99">
        <w:rPr>
          <w:rFonts w:ascii="Arial" w:hAnsi="Arial" w:cs="Arial"/>
          <w:sz w:val="20"/>
          <w:szCs w:val="20"/>
          <w:u w:val="single"/>
        </w:rPr>
        <w:t>105 nadzorov na tem področju in pri tem pregledali okrog 350 merilnikov krvnega tlaka ter nekaj manj neavtomatskih tehtnic</w:t>
      </w:r>
      <w:r w:rsidRPr="00FC0C99">
        <w:rPr>
          <w:rFonts w:ascii="Arial" w:hAnsi="Arial" w:cs="Arial"/>
          <w:sz w:val="20"/>
          <w:szCs w:val="20"/>
        </w:rPr>
        <w:t>, ki se uporabljajo v zdravstvu. N</w:t>
      </w:r>
      <w:r w:rsidR="008014AA" w:rsidRPr="00FC0C99">
        <w:rPr>
          <w:rFonts w:ascii="Arial" w:hAnsi="Arial" w:cs="Arial"/>
          <w:sz w:val="20"/>
          <w:szCs w:val="20"/>
        </w:rPr>
        <w:t>a</w:t>
      </w:r>
      <w:r w:rsidRPr="00FC0C99">
        <w:rPr>
          <w:rFonts w:ascii="Arial" w:hAnsi="Arial" w:cs="Arial"/>
          <w:sz w:val="20"/>
          <w:szCs w:val="20"/>
        </w:rPr>
        <w:t xml:space="preserve"> tem področju so izdali </w:t>
      </w:r>
      <w:r w:rsidRPr="00FC0C99">
        <w:rPr>
          <w:rFonts w:ascii="Arial" w:hAnsi="Arial" w:cs="Arial"/>
          <w:sz w:val="20"/>
          <w:szCs w:val="20"/>
          <w:u w:val="single"/>
        </w:rPr>
        <w:t>8 plačilnih nalogov ter 23 upravnih odločb o začasni prepovedi uporabe meril</w:t>
      </w:r>
      <w:r w:rsidRPr="00FC0C99">
        <w:rPr>
          <w:rFonts w:ascii="Arial" w:hAnsi="Arial" w:cs="Arial"/>
          <w:sz w:val="20"/>
          <w:szCs w:val="20"/>
        </w:rPr>
        <w:t>.</w:t>
      </w:r>
    </w:p>
    <w:p w14:paraId="69C1D911"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4CB1414F" w14:textId="1B1A428A" w:rsidR="00F17CB0" w:rsidRPr="00FC0C99" w:rsidRDefault="00F17CB0" w:rsidP="00DD140F">
      <w:pPr>
        <w:shd w:val="clear" w:color="auto" w:fill="FFFFFF" w:themeFill="background1"/>
        <w:spacing w:line="288" w:lineRule="auto"/>
        <w:ind w:left="0"/>
        <w:rPr>
          <w:rFonts w:ascii="Arial" w:hAnsi="Arial" w:cs="Arial"/>
          <w:sz w:val="20"/>
          <w:szCs w:val="20"/>
          <w:u w:val="single"/>
        </w:rPr>
      </w:pPr>
      <w:r w:rsidRPr="00FC0C99">
        <w:rPr>
          <w:rFonts w:ascii="Arial" w:hAnsi="Arial" w:cs="Arial"/>
          <w:sz w:val="20"/>
          <w:szCs w:val="20"/>
        </w:rPr>
        <w:t>Poleg zgoraj izpostavljenih nadzornih pregledov so v letu 2022 izvajali nadzor tudi nad drugimi vrstami merilnih instrumentov</w:t>
      </w:r>
      <w:r w:rsidR="008014AA" w:rsidRPr="00FC0C99">
        <w:rPr>
          <w:rFonts w:ascii="Arial" w:hAnsi="Arial" w:cs="Arial"/>
          <w:sz w:val="20"/>
          <w:szCs w:val="20"/>
        </w:rPr>
        <w:t>,</w:t>
      </w:r>
      <w:r w:rsidRPr="00FC0C99">
        <w:rPr>
          <w:rFonts w:ascii="Arial" w:hAnsi="Arial" w:cs="Arial"/>
          <w:sz w:val="20"/>
          <w:szCs w:val="20"/>
        </w:rPr>
        <w:t xml:space="preserve"> in sicer nad </w:t>
      </w:r>
      <w:r w:rsidRPr="00FC0C99">
        <w:rPr>
          <w:rFonts w:ascii="Arial" w:hAnsi="Arial" w:cs="Arial"/>
          <w:sz w:val="20"/>
          <w:szCs w:val="20"/>
          <w:u w:val="single"/>
        </w:rPr>
        <w:t>taksimetr</w:t>
      </w:r>
      <w:r w:rsidRPr="00FC0C99">
        <w:rPr>
          <w:rFonts w:ascii="Arial" w:hAnsi="Arial" w:cs="Arial"/>
          <w:sz w:val="20"/>
          <w:szCs w:val="20"/>
        </w:rPr>
        <w:t xml:space="preserve">i, kjer so v skupnih akcijah z drugimi inšpekcijskimi organi izvedli </w:t>
      </w:r>
      <w:r w:rsidRPr="00FC0C99">
        <w:rPr>
          <w:rFonts w:ascii="Arial" w:hAnsi="Arial" w:cs="Arial"/>
          <w:sz w:val="20"/>
          <w:szCs w:val="20"/>
          <w:u w:val="single"/>
        </w:rPr>
        <w:t>23 nadzorov, nad vodomeri</w:t>
      </w:r>
      <w:r w:rsidR="008014AA" w:rsidRPr="00FC0C99">
        <w:rPr>
          <w:rFonts w:ascii="Arial" w:hAnsi="Arial" w:cs="Arial"/>
          <w:sz w:val="20"/>
          <w:szCs w:val="20"/>
          <w:u w:val="single"/>
        </w:rPr>
        <w:t>,</w:t>
      </w:r>
      <w:r w:rsidRPr="00FC0C99">
        <w:rPr>
          <w:rFonts w:ascii="Arial" w:hAnsi="Arial" w:cs="Arial"/>
          <w:sz w:val="20"/>
          <w:szCs w:val="20"/>
          <w:u w:val="single"/>
        </w:rPr>
        <w:t xml:space="preserve"> kjer so izvedli 37 nadzornih pregledov</w:t>
      </w:r>
      <w:r w:rsidRPr="00FC0C99">
        <w:rPr>
          <w:rFonts w:ascii="Arial" w:hAnsi="Arial" w:cs="Arial"/>
          <w:sz w:val="20"/>
          <w:szCs w:val="20"/>
        </w:rPr>
        <w:t xml:space="preserve">, ter nadzore nad </w:t>
      </w:r>
      <w:r w:rsidRPr="00FC0C99">
        <w:rPr>
          <w:rFonts w:ascii="Arial" w:hAnsi="Arial" w:cs="Arial"/>
          <w:sz w:val="20"/>
          <w:szCs w:val="20"/>
          <w:u w:val="single"/>
        </w:rPr>
        <w:t>gostinsko posod</w:t>
      </w:r>
      <w:r w:rsidR="00411177" w:rsidRPr="00FC0C99">
        <w:rPr>
          <w:rFonts w:ascii="Arial" w:hAnsi="Arial" w:cs="Arial"/>
          <w:sz w:val="20"/>
          <w:szCs w:val="20"/>
          <w:u w:val="single"/>
        </w:rPr>
        <w:t>o</w:t>
      </w:r>
      <w:r w:rsidRPr="00FC0C99">
        <w:rPr>
          <w:rFonts w:ascii="Arial" w:hAnsi="Arial" w:cs="Arial"/>
          <w:sz w:val="20"/>
          <w:szCs w:val="20"/>
          <w:u w:val="single"/>
        </w:rPr>
        <w:t xml:space="preserve"> (tako dobaviteljev kot tudi uporabe), merilniki toplotne energije, števci el. energije, dolžinskimi merili,.. </w:t>
      </w:r>
    </w:p>
    <w:p w14:paraId="47234F43"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30A495D5" w14:textId="00F5F4C5" w:rsidR="00F17CB0" w:rsidRPr="00FC0C99" w:rsidRDefault="00F17CB0" w:rsidP="00DD140F">
      <w:pPr>
        <w:shd w:val="clear" w:color="auto" w:fill="FFFFFF" w:themeFill="background1"/>
        <w:spacing w:line="288" w:lineRule="auto"/>
        <w:ind w:left="0"/>
        <w:rPr>
          <w:rFonts w:ascii="Arial" w:hAnsi="Arial" w:cs="Arial"/>
          <w:sz w:val="20"/>
          <w:szCs w:val="20"/>
          <w:shd w:val="clear" w:color="auto" w:fill="FFFFFF"/>
        </w:rPr>
      </w:pPr>
      <w:r w:rsidRPr="00FC0C99">
        <w:rPr>
          <w:rFonts w:ascii="Arial" w:hAnsi="Arial" w:cs="Arial"/>
          <w:sz w:val="20"/>
          <w:szCs w:val="20"/>
        </w:rPr>
        <w:t xml:space="preserve">Pri nadzoru gostinske posode so </w:t>
      </w:r>
      <w:r w:rsidRPr="00FC0C99">
        <w:rPr>
          <w:rFonts w:ascii="Arial" w:hAnsi="Arial" w:cs="Arial"/>
          <w:sz w:val="20"/>
          <w:szCs w:val="20"/>
          <w:u w:val="single"/>
        </w:rPr>
        <w:t>odkrili dva primera ponarejanja državnih oznak skladnosti</w:t>
      </w:r>
      <w:r w:rsidRPr="00FC0C99">
        <w:rPr>
          <w:rFonts w:ascii="Arial" w:hAnsi="Arial" w:cs="Arial"/>
          <w:sz w:val="20"/>
          <w:szCs w:val="20"/>
        </w:rPr>
        <w:t xml:space="preserve">. V prvem primeru so organom pregona </w:t>
      </w:r>
      <w:r w:rsidRPr="00FC0C99">
        <w:rPr>
          <w:rFonts w:ascii="Arial" w:hAnsi="Arial" w:cs="Arial"/>
          <w:sz w:val="20"/>
          <w:szCs w:val="20"/>
          <w:u w:val="single"/>
          <w:shd w:val="clear" w:color="auto" w:fill="FFFFFF"/>
        </w:rPr>
        <w:t>podali kazensko ovadbo za kaznivo dejanje, v drugem primeru pa kazenska ovadba sledi</w:t>
      </w:r>
      <w:r w:rsidRPr="00FC0C99">
        <w:rPr>
          <w:rFonts w:ascii="Arial" w:hAnsi="Arial" w:cs="Arial"/>
          <w:sz w:val="20"/>
          <w:szCs w:val="20"/>
          <w:shd w:val="clear" w:color="auto" w:fill="FFFFFF"/>
        </w:rPr>
        <w:t>, saj še zbira</w:t>
      </w:r>
      <w:r w:rsidR="00411177" w:rsidRPr="00FC0C99">
        <w:rPr>
          <w:rFonts w:ascii="Arial" w:hAnsi="Arial" w:cs="Arial"/>
          <w:sz w:val="20"/>
          <w:szCs w:val="20"/>
          <w:shd w:val="clear" w:color="auto" w:fill="FFFFFF"/>
        </w:rPr>
        <w:t>j</w:t>
      </w:r>
      <w:r w:rsidRPr="00FC0C99">
        <w:rPr>
          <w:rFonts w:ascii="Arial" w:hAnsi="Arial" w:cs="Arial"/>
          <w:sz w:val="20"/>
          <w:szCs w:val="20"/>
          <w:shd w:val="clear" w:color="auto" w:fill="FFFFFF"/>
        </w:rPr>
        <w:t>o potrebne podatke o ponarejenih oznak (številu meril).</w:t>
      </w:r>
    </w:p>
    <w:p w14:paraId="3514D3B6" w14:textId="77777777" w:rsidR="00F17CB0" w:rsidRPr="00FC0C99" w:rsidRDefault="00F17CB0" w:rsidP="00DD140F">
      <w:pPr>
        <w:shd w:val="clear" w:color="auto" w:fill="FFFFFF" w:themeFill="background1"/>
        <w:spacing w:line="288" w:lineRule="auto"/>
        <w:ind w:left="0"/>
        <w:rPr>
          <w:rFonts w:ascii="Arial" w:hAnsi="Arial" w:cs="Arial"/>
          <w:sz w:val="20"/>
          <w:szCs w:val="20"/>
          <w:shd w:val="clear" w:color="auto" w:fill="FFFFFF"/>
        </w:rPr>
      </w:pPr>
    </w:p>
    <w:p w14:paraId="7B0AC3F5" w14:textId="02DB3235" w:rsidR="00F17CB0" w:rsidRPr="00FC0C99" w:rsidRDefault="00D34A05" w:rsidP="00DD140F">
      <w:pPr>
        <w:spacing w:line="288" w:lineRule="auto"/>
        <w:ind w:left="0"/>
        <w:rPr>
          <w:rFonts w:ascii="Arial" w:hAnsi="Arial" w:cs="Arial"/>
          <w:b/>
          <w:sz w:val="20"/>
          <w:szCs w:val="20"/>
        </w:rPr>
      </w:pPr>
      <w:r w:rsidRPr="00FC0C99">
        <w:rPr>
          <w:rFonts w:ascii="Arial" w:hAnsi="Arial" w:cs="Arial"/>
          <w:b/>
          <w:sz w:val="20"/>
          <w:szCs w:val="20"/>
        </w:rPr>
        <w:t xml:space="preserve">4.2.8.2 </w:t>
      </w:r>
      <w:r w:rsidR="00F17CB0" w:rsidRPr="00FC0C99">
        <w:rPr>
          <w:rFonts w:ascii="Arial" w:hAnsi="Arial" w:cs="Arial"/>
          <w:b/>
          <w:sz w:val="20"/>
          <w:szCs w:val="20"/>
        </w:rPr>
        <w:t>Nadzor nad predpakiranimi izdelki</w:t>
      </w:r>
      <w:r w:rsidRPr="00FC0C99">
        <w:rPr>
          <w:rFonts w:ascii="Arial" w:hAnsi="Arial" w:cs="Arial"/>
          <w:b/>
          <w:sz w:val="20"/>
          <w:szCs w:val="20"/>
        </w:rPr>
        <w:t>:</w:t>
      </w:r>
    </w:p>
    <w:p w14:paraId="670C7BD9"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64F818C2" w14:textId="36CB78A5"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V letu 2022 je bilo na področju predpakiranih izdelkov </w:t>
      </w:r>
      <w:r w:rsidRPr="00FC0C99">
        <w:rPr>
          <w:rFonts w:ascii="Arial" w:hAnsi="Arial" w:cs="Arial"/>
          <w:sz w:val="20"/>
          <w:szCs w:val="20"/>
          <w:u w:val="single"/>
        </w:rPr>
        <w:t>izvedenih 77 nadzorov - od tega en nadzor na področju merilnih steklenic</w:t>
      </w:r>
      <w:r w:rsidRPr="00FC0C99">
        <w:rPr>
          <w:rFonts w:ascii="Arial" w:hAnsi="Arial" w:cs="Arial"/>
          <w:sz w:val="20"/>
          <w:szCs w:val="20"/>
        </w:rPr>
        <w:t>. Največ nadzorov je bilo izvedenih na področju živil in kozmetike. Pri teh nadzorih je bilo izdan</w:t>
      </w:r>
      <w:r w:rsidR="00B84D16" w:rsidRPr="00FC0C99">
        <w:rPr>
          <w:rFonts w:ascii="Arial" w:hAnsi="Arial" w:cs="Arial"/>
          <w:sz w:val="20"/>
          <w:szCs w:val="20"/>
        </w:rPr>
        <w:t>ih</w:t>
      </w:r>
      <w:r w:rsidRPr="00FC0C99">
        <w:rPr>
          <w:rFonts w:ascii="Arial" w:hAnsi="Arial" w:cs="Arial"/>
          <w:sz w:val="20"/>
          <w:szCs w:val="20"/>
        </w:rPr>
        <w:t xml:space="preserve"> 20</w:t>
      </w:r>
      <w:r w:rsidRPr="00FC0C99">
        <w:rPr>
          <w:rFonts w:ascii="Arial" w:hAnsi="Arial" w:cs="Arial"/>
          <w:sz w:val="20"/>
          <w:szCs w:val="20"/>
          <w:u w:val="single"/>
        </w:rPr>
        <w:t xml:space="preserve"> prepovednih odločb in 6 plačilnih nalogov ter izrečenih 75 opozoril </w:t>
      </w:r>
      <w:r w:rsidR="00B84D16" w:rsidRPr="00FC0C99">
        <w:rPr>
          <w:rFonts w:ascii="Arial" w:hAnsi="Arial" w:cs="Arial"/>
          <w:sz w:val="20"/>
          <w:szCs w:val="20"/>
          <w:u w:val="single"/>
        </w:rPr>
        <w:t xml:space="preserve">po </w:t>
      </w:r>
      <w:r w:rsidRPr="00FC0C99">
        <w:rPr>
          <w:rFonts w:ascii="Arial" w:hAnsi="Arial" w:cs="Arial"/>
          <w:sz w:val="20"/>
          <w:szCs w:val="20"/>
          <w:u w:val="single"/>
        </w:rPr>
        <w:t>ZP</w:t>
      </w:r>
      <w:r w:rsidR="00B84D16" w:rsidRPr="00FC0C99">
        <w:rPr>
          <w:rFonts w:ascii="Arial" w:hAnsi="Arial" w:cs="Arial"/>
          <w:sz w:val="20"/>
          <w:szCs w:val="20"/>
          <w:u w:val="single"/>
        </w:rPr>
        <w:t>-1</w:t>
      </w:r>
      <w:r w:rsidRPr="00FC0C99">
        <w:rPr>
          <w:rFonts w:ascii="Arial" w:hAnsi="Arial" w:cs="Arial"/>
          <w:sz w:val="20"/>
          <w:szCs w:val="20"/>
          <w:u w:val="single"/>
        </w:rPr>
        <w:t xml:space="preserve"> </w:t>
      </w:r>
      <w:r w:rsidR="00B84D16" w:rsidRPr="00FC0C99">
        <w:rPr>
          <w:rFonts w:ascii="Arial" w:hAnsi="Arial" w:cs="Arial"/>
          <w:sz w:val="20"/>
          <w:szCs w:val="20"/>
          <w:u w:val="single"/>
        </w:rPr>
        <w:t>z</w:t>
      </w:r>
      <w:r w:rsidRPr="00FC0C99">
        <w:rPr>
          <w:rFonts w:ascii="Arial" w:hAnsi="Arial" w:cs="Arial"/>
          <w:sz w:val="20"/>
          <w:szCs w:val="20"/>
          <w:u w:val="single"/>
        </w:rPr>
        <w:t>a kršitelj</w:t>
      </w:r>
      <w:r w:rsidR="00B84D16" w:rsidRPr="00FC0C99">
        <w:rPr>
          <w:rFonts w:ascii="Arial" w:hAnsi="Arial" w:cs="Arial"/>
          <w:sz w:val="20"/>
          <w:szCs w:val="20"/>
          <w:u w:val="single"/>
        </w:rPr>
        <w:t>e</w:t>
      </w:r>
      <w:r w:rsidRPr="00FC0C99">
        <w:rPr>
          <w:rFonts w:ascii="Arial" w:hAnsi="Arial" w:cs="Arial"/>
          <w:sz w:val="20"/>
          <w:szCs w:val="20"/>
          <w:u w:val="single"/>
        </w:rPr>
        <w:t xml:space="preserve"> in 25 opozoril po ZIN</w:t>
      </w:r>
      <w:r w:rsidRPr="00FC0C99">
        <w:rPr>
          <w:rFonts w:ascii="Arial" w:hAnsi="Arial" w:cs="Arial"/>
          <w:sz w:val="20"/>
          <w:szCs w:val="20"/>
        </w:rPr>
        <w:t xml:space="preserve">. Večina nepravilnosti se je nanašala na dokumentacijo in označevanje, za kar so bila izrečena opozorila. </w:t>
      </w:r>
    </w:p>
    <w:p w14:paraId="1CDABE05" w14:textId="77777777" w:rsidR="00F17CB0" w:rsidRPr="00FC0C99" w:rsidRDefault="00F17CB0" w:rsidP="00DD140F">
      <w:pPr>
        <w:spacing w:line="288" w:lineRule="auto"/>
        <w:ind w:left="0"/>
        <w:rPr>
          <w:rFonts w:ascii="Arial" w:hAnsi="Arial" w:cs="Arial"/>
          <w:b/>
          <w:sz w:val="20"/>
          <w:szCs w:val="20"/>
        </w:rPr>
      </w:pPr>
    </w:p>
    <w:p w14:paraId="0EB87CBE" w14:textId="1F33083A" w:rsidR="00F17CB0" w:rsidRPr="00FC0C99" w:rsidRDefault="00B84D16" w:rsidP="00DD140F">
      <w:pPr>
        <w:spacing w:line="288" w:lineRule="auto"/>
        <w:ind w:left="0"/>
        <w:rPr>
          <w:rFonts w:ascii="Arial" w:hAnsi="Arial" w:cs="Arial"/>
          <w:b/>
          <w:sz w:val="20"/>
          <w:szCs w:val="20"/>
        </w:rPr>
      </w:pPr>
      <w:r w:rsidRPr="00FC0C99">
        <w:rPr>
          <w:rFonts w:ascii="Arial" w:hAnsi="Arial" w:cs="Arial"/>
          <w:b/>
          <w:sz w:val="20"/>
          <w:szCs w:val="20"/>
        </w:rPr>
        <w:t xml:space="preserve">4.2.8.3 </w:t>
      </w:r>
      <w:r w:rsidR="00F17CB0" w:rsidRPr="00FC0C99">
        <w:rPr>
          <w:rFonts w:ascii="Arial" w:hAnsi="Arial" w:cs="Arial"/>
          <w:b/>
          <w:sz w:val="20"/>
          <w:szCs w:val="20"/>
        </w:rPr>
        <w:t>Nadzor nad izdelki iz plemenitih kovin</w:t>
      </w:r>
      <w:r w:rsidRPr="00FC0C99">
        <w:rPr>
          <w:rFonts w:ascii="Arial" w:hAnsi="Arial" w:cs="Arial"/>
          <w:b/>
          <w:sz w:val="20"/>
          <w:szCs w:val="20"/>
        </w:rPr>
        <w:t>:</w:t>
      </w:r>
    </w:p>
    <w:p w14:paraId="56963DF8"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5CD42EBB" w14:textId="04FE4F59"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V letu 2022 je bilo na področju plemenitih kovin izveden</w:t>
      </w:r>
      <w:r w:rsidR="00B84D16" w:rsidRPr="00FC0C99">
        <w:rPr>
          <w:rFonts w:ascii="Arial" w:hAnsi="Arial" w:cs="Arial"/>
          <w:sz w:val="20"/>
          <w:szCs w:val="20"/>
        </w:rPr>
        <w:t>ih</w:t>
      </w:r>
      <w:r w:rsidRPr="00FC0C99">
        <w:rPr>
          <w:rFonts w:ascii="Arial" w:hAnsi="Arial" w:cs="Arial"/>
          <w:sz w:val="20"/>
          <w:szCs w:val="20"/>
        </w:rPr>
        <w:t xml:space="preserve"> 83 nadzornih pregledov od 100 planiranih. Nekaj nadzorov je bilo izvedenih manj kot planiranih iz razloga, ker so bili nadzori prioritetno prerazporejeni na področje meril. Nadz</w:t>
      </w:r>
      <w:r w:rsidR="00B84D16" w:rsidRPr="00FC0C99">
        <w:rPr>
          <w:rFonts w:ascii="Arial" w:hAnsi="Arial" w:cs="Arial"/>
          <w:sz w:val="20"/>
          <w:szCs w:val="20"/>
        </w:rPr>
        <w:t>ori</w:t>
      </w:r>
      <w:r w:rsidRPr="00FC0C99">
        <w:rPr>
          <w:rFonts w:ascii="Arial" w:hAnsi="Arial" w:cs="Arial"/>
          <w:sz w:val="20"/>
          <w:szCs w:val="20"/>
        </w:rPr>
        <w:t xml:space="preserve"> so bili izvajani pri vseh dobaviteljih s poudarkom nad dobavitelji, ki so bili kršitelji v preteklosti. Za ugotovljene nepravilnosti je bilo</w:t>
      </w:r>
      <w:r w:rsidRPr="00FC0C99">
        <w:rPr>
          <w:rFonts w:ascii="Arial" w:hAnsi="Arial" w:cs="Arial"/>
          <w:sz w:val="20"/>
          <w:szCs w:val="20"/>
          <w:u w:val="single"/>
        </w:rPr>
        <w:t xml:space="preserve"> izdan</w:t>
      </w:r>
      <w:r w:rsidR="00335ABF" w:rsidRPr="00FC0C99">
        <w:rPr>
          <w:rFonts w:ascii="Arial" w:hAnsi="Arial" w:cs="Arial"/>
          <w:sz w:val="20"/>
          <w:szCs w:val="20"/>
          <w:u w:val="single"/>
        </w:rPr>
        <w:t>ih</w:t>
      </w:r>
      <w:r w:rsidRPr="00FC0C99">
        <w:rPr>
          <w:rFonts w:ascii="Arial" w:hAnsi="Arial" w:cs="Arial"/>
          <w:sz w:val="20"/>
          <w:szCs w:val="20"/>
          <w:u w:val="single"/>
        </w:rPr>
        <w:t xml:space="preserve"> 14  prepovednih odločb, 13 plačilnih nalogov ter izrečenih 37 opozoril za manjše kršitve po ZP</w:t>
      </w:r>
      <w:r w:rsidR="00335ABF" w:rsidRPr="00FC0C99">
        <w:rPr>
          <w:rFonts w:ascii="Arial" w:hAnsi="Arial" w:cs="Arial"/>
          <w:sz w:val="20"/>
          <w:szCs w:val="20"/>
          <w:u w:val="single"/>
        </w:rPr>
        <w:t>-1</w:t>
      </w:r>
      <w:r w:rsidRPr="00FC0C99">
        <w:rPr>
          <w:rFonts w:ascii="Arial" w:hAnsi="Arial" w:cs="Arial"/>
          <w:sz w:val="20"/>
          <w:szCs w:val="20"/>
          <w:u w:val="single"/>
        </w:rPr>
        <w:t xml:space="preserve"> </w:t>
      </w:r>
      <w:r w:rsidR="00335ABF" w:rsidRPr="00FC0C99">
        <w:rPr>
          <w:rFonts w:ascii="Arial" w:hAnsi="Arial" w:cs="Arial"/>
          <w:sz w:val="20"/>
          <w:szCs w:val="20"/>
          <w:u w:val="single"/>
        </w:rPr>
        <w:t>za</w:t>
      </w:r>
      <w:r w:rsidRPr="00FC0C99">
        <w:rPr>
          <w:rFonts w:ascii="Arial" w:hAnsi="Arial" w:cs="Arial"/>
          <w:sz w:val="20"/>
          <w:szCs w:val="20"/>
          <w:u w:val="single"/>
        </w:rPr>
        <w:t xml:space="preserve"> kršitelj</w:t>
      </w:r>
      <w:r w:rsidR="00335ABF" w:rsidRPr="00FC0C99">
        <w:rPr>
          <w:rFonts w:ascii="Arial" w:hAnsi="Arial" w:cs="Arial"/>
          <w:sz w:val="20"/>
          <w:szCs w:val="20"/>
          <w:u w:val="single"/>
        </w:rPr>
        <w:t>e</w:t>
      </w:r>
      <w:r w:rsidRPr="00FC0C99">
        <w:rPr>
          <w:rFonts w:ascii="Arial" w:hAnsi="Arial" w:cs="Arial"/>
          <w:sz w:val="20"/>
          <w:szCs w:val="20"/>
          <w:u w:val="single"/>
        </w:rPr>
        <w:t xml:space="preserve"> in 37 opozoril po ZIN.</w:t>
      </w:r>
      <w:r w:rsidRPr="00FC0C99">
        <w:rPr>
          <w:rFonts w:ascii="Arial" w:hAnsi="Arial" w:cs="Arial"/>
          <w:sz w:val="20"/>
          <w:szCs w:val="20"/>
        </w:rPr>
        <w:t xml:space="preserve"> </w:t>
      </w:r>
    </w:p>
    <w:p w14:paraId="53119B64" w14:textId="77777777" w:rsidR="00F17CB0" w:rsidRPr="00FC0C99" w:rsidRDefault="00F17CB0" w:rsidP="00DD140F">
      <w:pPr>
        <w:shd w:val="clear" w:color="auto" w:fill="FFFFFF" w:themeFill="background1"/>
        <w:spacing w:line="288" w:lineRule="auto"/>
        <w:ind w:left="0"/>
        <w:rPr>
          <w:rFonts w:ascii="Arial" w:hAnsi="Arial" w:cs="Arial"/>
          <w:sz w:val="20"/>
          <w:szCs w:val="20"/>
        </w:rPr>
      </w:pPr>
    </w:p>
    <w:p w14:paraId="658334E6" w14:textId="61C04C0F" w:rsidR="00F17CB0" w:rsidRPr="00FC0C99" w:rsidRDefault="00F17CB0" w:rsidP="00DD140F">
      <w:pPr>
        <w:shd w:val="clear" w:color="auto" w:fill="FFFFFF" w:themeFill="background1"/>
        <w:spacing w:line="288" w:lineRule="auto"/>
        <w:ind w:left="0"/>
        <w:rPr>
          <w:rFonts w:ascii="Arial" w:hAnsi="Arial" w:cs="Arial"/>
          <w:bCs/>
          <w:sz w:val="20"/>
          <w:szCs w:val="20"/>
        </w:rPr>
      </w:pPr>
      <w:r w:rsidRPr="00FC0C99">
        <w:rPr>
          <w:rFonts w:ascii="Arial" w:hAnsi="Arial" w:cs="Arial"/>
          <w:b/>
          <w:sz w:val="20"/>
          <w:szCs w:val="20"/>
          <w:u w:val="single"/>
        </w:rPr>
        <w:t>V letu 2022 so prejeli 26 pritožb in prijav</w:t>
      </w:r>
      <w:r w:rsidR="000253B8" w:rsidRPr="00FC0C99">
        <w:rPr>
          <w:rFonts w:ascii="Arial" w:hAnsi="Arial" w:cs="Arial"/>
          <w:bCs/>
          <w:sz w:val="20"/>
          <w:szCs w:val="20"/>
          <w:u w:val="single"/>
        </w:rPr>
        <w:t>,</w:t>
      </w:r>
      <w:r w:rsidRPr="00FC0C99">
        <w:rPr>
          <w:rFonts w:ascii="Arial" w:hAnsi="Arial" w:cs="Arial"/>
          <w:bCs/>
          <w:sz w:val="20"/>
          <w:szCs w:val="20"/>
          <w:u w:val="single"/>
        </w:rPr>
        <w:t xml:space="preserve"> in sicer 7 na področju tehtnic na različnih področjih, 6 na področju bencinskih črpalk, po 5 na področju vodomerov in predpakiranih izdelkov ter 3 na področju merilnikov toplotne energije</w:t>
      </w:r>
      <w:r w:rsidRPr="00FC0C99">
        <w:rPr>
          <w:rFonts w:ascii="Arial" w:hAnsi="Arial" w:cs="Arial"/>
          <w:bCs/>
          <w:sz w:val="20"/>
          <w:szCs w:val="20"/>
        </w:rPr>
        <w:t>. V nobenem primeru niso bile ugotovljene kršitve.</w:t>
      </w:r>
    </w:p>
    <w:p w14:paraId="75915922" w14:textId="77777777" w:rsidR="00F17CB0" w:rsidRPr="00FC0C99" w:rsidRDefault="00F17CB0" w:rsidP="00F17CB0">
      <w:pPr>
        <w:shd w:val="clear" w:color="auto" w:fill="FFFFFF" w:themeFill="background1"/>
        <w:spacing w:line="288" w:lineRule="auto"/>
        <w:rPr>
          <w:rFonts w:ascii="Arial" w:hAnsi="Arial" w:cs="Arial"/>
          <w:sz w:val="20"/>
          <w:szCs w:val="20"/>
        </w:rPr>
      </w:pPr>
    </w:p>
    <w:p w14:paraId="641557AC" w14:textId="18FF545F" w:rsidR="00F17CB0" w:rsidRPr="00FC0C99" w:rsidRDefault="00F17CB0" w:rsidP="00DD140F">
      <w:pPr>
        <w:shd w:val="clear" w:color="auto" w:fill="FFFFFF" w:themeFill="background1"/>
        <w:spacing w:line="288" w:lineRule="auto"/>
        <w:ind w:left="0"/>
        <w:rPr>
          <w:rFonts w:ascii="Arial" w:hAnsi="Arial" w:cs="Arial"/>
          <w:sz w:val="20"/>
          <w:szCs w:val="20"/>
        </w:rPr>
      </w:pPr>
      <w:r w:rsidRPr="00FC0C99">
        <w:rPr>
          <w:rFonts w:ascii="Arial" w:hAnsi="Arial" w:cs="Arial"/>
          <w:sz w:val="20"/>
          <w:szCs w:val="20"/>
        </w:rPr>
        <w:t xml:space="preserve">Na področju nadzora nad merili v prometu so v letu 2022 sodelovali na </w:t>
      </w:r>
      <w:r w:rsidRPr="00FC0C99">
        <w:rPr>
          <w:rFonts w:ascii="Arial" w:hAnsi="Arial" w:cs="Arial"/>
          <w:sz w:val="20"/>
          <w:szCs w:val="20"/>
          <w:u w:val="single"/>
        </w:rPr>
        <w:t>evropske</w:t>
      </w:r>
      <w:r w:rsidR="000253B8" w:rsidRPr="00FC0C99">
        <w:rPr>
          <w:rFonts w:ascii="Arial" w:hAnsi="Arial" w:cs="Arial"/>
          <w:sz w:val="20"/>
          <w:szCs w:val="20"/>
          <w:u w:val="single"/>
        </w:rPr>
        <w:t>m</w:t>
      </w:r>
      <w:r w:rsidRPr="00FC0C99">
        <w:rPr>
          <w:rFonts w:ascii="Arial" w:hAnsi="Arial" w:cs="Arial"/>
          <w:sz w:val="20"/>
          <w:szCs w:val="20"/>
          <w:u w:val="single"/>
        </w:rPr>
        <w:t xml:space="preserve"> projektu nadzora nad tehtnicami v ribištvu.</w:t>
      </w:r>
      <w:r w:rsidRPr="00FC0C99">
        <w:rPr>
          <w:rFonts w:ascii="Arial" w:hAnsi="Arial" w:cs="Arial"/>
          <w:sz w:val="20"/>
          <w:szCs w:val="20"/>
        </w:rPr>
        <w:t xml:space="preserve"> Projekt ni še zaključen.</w:t>
      </w:r>
    </w:p>
    <w:p w14:paraId="21D15819" w14:textId="77777777" w:rsidR="00F17CB0" w:rsidRPr="00FC0C99" w:rsidRDefault="00F17CB0" w:rsidP="00DD140F">
      <w:pPr>
        <w:spacing w:line="288" w:lineRule="auto"/>
        <w:ind w:left="0"/>
        <w:rPr>
          <w:rFonts w:ascii="Arial" w:hAnsi="Arial" w:cs="Arial"/>
          <w:sz w:val="20"/>
          <w:szCs w:val="20"/>
        </w:rPr>
      </w:pPr>
    </w:p>
    <w:p w14:paraId="772D7F29" w14:textId="7E4B88E5" w:rsidR="00F17CB0" w:rsidRDefault="00F17CB0" w:rsidP="00DD140F">
      <w:pPr>
        <w:spacing w:line="288" w:lineRule="auto"/>
        <w:ind w:left="0"/>
        <w:rPr>
          <w:rFonts w:ascii="Arial" w:hAnsi="Arial" w:cs="Arial"/>
          <w:sz w:val="20"/>
          <w:szCs w:val="20"/>
        </w:rPr>
      </w:pPr>
      <w:r w:rsidRPr="00FC0C99">
        <w:rPr>
          <w:rFonts w:ascii="Arial" w:hAnsi="Arial" w:cs="Arial"/>
          <w:sz w:val="20"/>
          <w:szCs w:val="20"/>
        </w:rPr>
        <w:t>Kljub kadrovski problematiki (odhod dveh inšpektorjev v začetku leta) so se v sektorju nadzora v letu 2022 uspeli zelo hitro reorganizirati in takoj prerazporediti eno sodelavko iz drugega sektorja, ki je že imela opravljen izpit za inšpektorja. Zaradi hitre prerazporeditve in velike zavzetosti inšpektorjev so tudi v tem letu uspeli skoraj v celoti realizirati zastavljen</w:t>
      </w:r>
      <w:r w:rsidR="000253B8" w:rsidRPr="00FC0C99">
        <w:rPr>
          <w:rFonts w:ascii="Arial" w:hAnsi="Arial" w:cs="Arial"/>
          <w:sz w:val="20"/>
          <w:szCs w:val="20"/>
        </w:rPr>
        <w:t>i</w:t>
      </w:r>
      <w:r w:rsidRPr="00FC0C99">
        <w:rPr>
          <w:rFonts w:ascii="Arial" w:hAnsi="Arial" w:cs="Arial"/>
          <w:sz w:val="20"/>
          <w:szCs w:val="20"/>
        </w:rPr>
        <w:t xml:space="preserve"> plan. Na področju nadzora nad merili v uporabi in prometu, kjer izvede</w:t>
      </w:r>
      <w:r w:rsidR="000253B8" w:rsidRPr="00FC0C99">
        <w:rPr>
          <w:rFonts w:ascii="Arial" w:hAnsi="Arial" w:cs="Arial"/>
          <w:sz w:val="20"/>
          <w:szCs w:val="20"/>
        </w:rPr>
        <w:t>j</w:t>
      </w:r>
      <w:r w:rsidRPr="00FC0C99">
        <w:rPr>
          <w:rFonts w:ascii="Arial" w:hAnsi="Arial" w:cs="Arial"/>
          <w:sz w:val="20"/>
          <w:szCs w:val="20"/>
        </w:rPr>
        <w:t>o največ nadzorov, so zastavljen</w:t>
      </w:r>
      <w:r w:rsidR="000253B8" w:rsidRPr="00FC0C99">
        <w:rPr>
          <w:rFonts w:ascii="Arial" w:hAnsi="Arial" w:cs="Arial"/>
          <w:sz w:val="20"/>
          <w:szCs w:val="20"/>
        </w:rPr>
        <w:t>i</w:t>
      </w:r>
      <w:r w:rsidRPr="00FC0C99">
        <w:rPr>
          <w:rFonts w:ascii="Arial" w:hAnsi="Arial" w:cs="Arial"/>
          <w:sz w:val="20"/>
          <w:szCs w:val="20"/>
        </w:rPr>
        <w:t xml:space="preserve"> plan presegli, na področjih nadzora nad predpakiranimi izdelki in plemenitimi kovinami pa so izvedli nekoliko manj nadzorov kot so planirali. Razlogi za to so predvsem zaradi prioritetnih nalog na področju meril</w:t>
      </w:r>
      <w:r w:rsidR="00DD140F" w:rsidRPr="00FC0C99">
        <w:rPr>
          <w:rFonts w:ascii="Arial" w:hAnsi="Arial" w:cs="Arial"/>
          <w:sz w:val="20"/>
          <w:szCs w:val="20"/>
        </w:rPr>
        <w:t>.</w:t>
      </w:r>
    </w:p>
    <w:p w14:paraId="32CFA850" w14:textId="77777777" w:rsidR="00CB78CC" w:rsidRPr="00FC0C99" w:rsidRDefault="00CB78CC" w:rsidP="00DD140F">
      <w:pPr>
        <w:spacing w:line="288" w:lineRule="auto"/>
        <w:ind w:left="0"/>
        <w:rPr>
          <w:rFonts w:ascii="Arial" w:hAnsi="Arial" w:cs="Arial"/>
          <w:sz w:val="20"/>
          <w:szCs w:val="20"/>
        </w:rPr>
      </w:pPr>
    </w:p>
    <w:p w14:paraId="27743E0F" w14:textId="7DF56F48" w:rsidR="00F17CB0" w:rsidRPr="00FC0C99" w:rsidRDefault="00F17CB0" w:rsidP="00F17CB0">
      <w:pPr>
        <w:rPr>
          <w:rFonts w:ascii="Arial" w:hAnsi="Arial" w:cs="Arial"/>
          <w:sz w:val="20"/>
          <w:szCs w:val="20"/>
        </w:rPr>
      </w:pPr>
    </w:p>
    <w:p w14:paraId="2040A867" w14:textId="71EBF322"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INFRASTRUKTURO</w:t>
      </w:r>
    </w:p>
    <w:p w14:paraId="03DB6148" w14:textId="77777777" w:rsidR="005A3DC5" w:rsidRPr="00FC0C99" w:rsidRDefault="005A3DC5" w:rsidP="005A3DC5">
      <w:pPr>
        <w:pStyle w:val="podpisi"/>
        <w:ind w:left="360"/>
        <w:rPr>
          <w:rFonts w:ascii="Arial" w:hAnsi="Arial" w:cs="Arial"/>
          <w:b/>
          <w:bCs/>
          <w:sz w:val="20"/>
          <w:szCs w:val="20"/>
          <w:lang w:val="sl-SI"/>
        </w:rPr>
      </w:pPr>
    </w:p>
    <w:p w14:paraId="77AD9F9B" w14:textId="6378C6EC" w:rsidR="00C9103D" w:rsidRDefault="00C9103D" w:rsidP="00CF1CFE">
      <w:pPr>
        <w:pStyle w:val="podpisi"/>
        <w:numPr>
          <w:ilvl w:val="1"/>
          <w:numId w:val="27"/>
        </w:numPr>
        <w:rPr>
          <w:rFonts w:ascii="Arial" w:hAnsi="Arial" w:cs="Arial"/>
          <w:b/>
          <w:bCs/>
          <w:sz w:val="20"/>
          <w:szCs w:val="20"/>
          <w:lang w:val="sl-SI"/>
        </w:rPr>
      </w:pPr>
      <w:r w:rsidRPr="003E2508">
        <w:rPr>
          <w:rFonts w:ascii="Arial" w:hAnsi="Arial" w:cs="Arial"/>
          <w:b/>
          <w:bCs/>
          <w:sz w:val="20"/>
          <w:szCs w:val="20"/>
          <w:lang w:val="sl-SI"/>
        </w:rPr>
        <w:t>INŠPEKTORAT REPUBLIKE SLOVENIJE ZA INFRASTRUKTURO</w:t>
      </w:r>
      <w:r w:rsidR="00965C72" w:rsidRPr="003E2508">
        <w:rPr>
          <w:rFonts w:ascii="Arial" w:hAnsi="Arial" w:cs="Arial"/>
          <w:b/>
          <w:bCs/>
          <w:sz w:val="20"/>
          <w:szCs w:val="20"/>
          <w:lang w:val="sl-SI"/>
        </w:rPr>
        <w:t xml:space="preserve"> </w:t>
      </w:r>
    </w:p>
    <w:p w14:paraId="3374BD17" w14:textId="398CF719" w:rsidR="00844C40" w:rsidRDefault="00844C40" w:rsidP="003E2508">
      <w:pPr>
        <w:pStyle w:val="Odstavekseznama"/>
        <w:keepNext/>
        <w:keepLines/>
        <w:numPr>
          <w:ilvl w:val="2"/>
          <w:numId w:val="27"/>
        </w:numPr>
        <w:spacing w:before="240" w:after="160" w:line="259" w:lineRule="auto"/>
        <w:jc w:val="left"/>
        <w:outlineLvl w:val="0"/>
        <w:rPr>
          <w:rFonts w:ascii="Arial" w:eastAsia="Batang" w:hAnsi="Arial" w:cs="Arial"/>
          <w:b/>
          <w:bCs/>
          <w:sz w:val="20"/>
          <w:szCs w:val="20"/>
          <w:lang w:eastAsia="ko-KR"/>
        </w:rPr>
      </w:pPr>
      <w:r w:rsidRPr="003E2508">
        <w:rPr>
          <w:rFonts w:ascii="Arial" w:eastAsia="Batang" w:hAnsi="Arial" w:cs="Arial"/>
          <w:b/>
          <w:bCs/>
          <w:sz w:val="20"/>
          <w:szCs w:val="20"/>
          <w:lang w:eastAsia="ko-KR"/>
        </w:rPr>
        <w:t>Izvedba sistemskih inšpekcijskih nadzorov (na podlagi količnika ocene tveganj in na podlagi aktualnih vsebinskih področij)</w:t>
      </w:r>
      <w:r w:rsidR="003E2508" w:rsidRPr="003E2508">
        <w:rPr>
          <w:rFonts w:ascii="Arial" w:eastAsia="Batang" w:hAnsi="Arial" w:cs="Arial"/>
          <w:b/>
          <w:bCs/>
          <w:sz w:val="20"/>
          <w:szCs w:val="20"/>
          <w:lang w:eastAsia="ko-KR"/>
        </w:rPr>
        <w:t>:</w:t>
      </w:r>
    </w:p>
    <w:p w14:paraId="6FF03C3E" w14:textId="77777777" w:rsidR="004377F5" w:rsidRDefault="004377F5" w:rsidP="004377F5">
      <w:pPr>
        <w:pStyle w:val="Odstavekseznama"/>
        <w:keepNext/>
        <w:keepLines/>
        <w:spacing w:before="240" w:after="160" w:line="259" w:lineRule="auto"/>
        <w:ind w:left="720"/>
        <w:jc w:val="left"/>
        <w:outlineLvl w:val="0"/>
        <w:rPr>
          <w:rFonts w:ascii="Arial" w:eastAsia="Batang" w:hAnsi="Arial" w:cs="Arial"/>
          <w:b/>
          <w:bCs/>
          <w:sz w:val="20"/>
          <w:szCs w:val="20"/>
          <w:lang w:eastAsia="ko-KR"/>
        </w:rPr>
      </w:pPr>
    </w:p>
    <w:p w14:paraId="5EE923E3" w14:textId="77777777" w:rsidR="003E2508" w:rsidRPr="003E2508" w:rsidRDefault="003E2508" w:rsidP="003E2508">
      <w:pPr>
        <w:pStyle w:val="Odstavekseznama"/>
        <w:keepNext/>
        <w:keepLines/>
        <w:spacing w:before="240" w:after="160" w:line="259" w:lineRule="auto"/>
        <w:ind w:left="720"/>
        <w:jc w:val="left"/>
        <w:outlineLvl w:val="0"/>
        <w:rPr>
          <w:rFonts w:ascii="Arial" w:eastAsia="Batang" w:hAnsi="Arial" w:cs="Arial"/>
          <w:b/>
          <w:bCs/>
          <w:sz w:val="20"/>
          <w:szCs w:val="20"/>
          <w:lang w:eastAsia="ko-KR"/>
        </w:rPr>
      </w:pPr>
    </w:p>
    <w:p w14:paraId="2086EE74" w14:textId="2CB3A70F" w:rsidR="00844C40" w:rsidRPr="003E2508" w:rsidRDefault="00844C40" w:rsidP="003E2508">
      <w:pPr>
        <w:pStyle w:val="Odstavekseznama"/>
        <w:keepNext/>
        <w:keepLines/>
        <w:numPr>
          <w:ilvl w:val="3"/>
          <w:numId w:val="27"/>
        </w:numPr>
        <w:spacing w:before="40" w:after="120" w:line="259" w:lineRule="auto"/>
        <w:jc w:val="left"/>
        <w:outlineLvl w:val="1"/>
        <w:rPr>
          <w:rFonts w:ascii="Arial" w:eastAsiaTheme="majorEastAsia" w:hAnsi="Arial" w:cs="Arial"/>
          <w:sz w:val="20"/>
          <w:szCs w:val="20"/>
          <w:lang w:eastAsia="ko-KR"/>
        </w:rPr>
      </w:pPr>
      <w:r w:rsidRPr="003E2508">
        <w:rPr>
          <w:rFonts w:ascii="Arial" w:eastAsiaTheme="majorEastAsia" w:hAnsi="Arial" w:cs="Arial"/>
          <w:sz w:val="20"/>
          <w:szCs w:val="20"/>
          <w:lang w:eastAsia="ko-KR"/>
        </w:rPr>
        <w:t>I</w:t>
      </w:r>
      <w:r w:rsidR="003E2508" w:rsidRPr="003E2508">
        <w:rPr>
          <w:rFonts w:ascii="Arial" w:eastAsiaTheme="majorEastAsia" w:hAnsi="Arial" w:cs="Arial"/>
          <w:sz w:val="20"/>
          <w:szCs w:val="20"/>
          <w:lang w:eastAsia="ko-KR"/>
        </w:rPr>
        <w:t>NŠPEKCIJA ZA CESTNI PROMET</w:t>
      </w:r>
    </w:p>
    <w:p w14:paraId="739DC312" w14:textId="77777777" w:rsidR="00265E13" w:rsidRDefault="00265E13" w:rsidP="003E2508">
      <w:pPr>
        <w:keepNext/>
        <w:keepLines/>
        <w:spacing w:before="40" w:after="120" w:line="259" w:lineRule="auto"/>
        <w:ind w:left="0"/>
        <w:outlineLvl w:val="2"/>
        <w:rPr>
          <w:rFonts w:ascii="Arial" w:eastAsiaTheme="majorEastAsia" w:hAnsi="Arial" w:cs="Arial"/>
          <w:sz w:val="20"/>
          <w:szCs w:val="20"/>
          <w:u w:val="single"/>
          <w:lang w:eastAsia="ko-KR"/>
        </w:rPr>
      </w:pPr>
    </w:p>
    <w:p w14:paraId="73769C79" w14:textId="53475BE8" w:rsidR="00844C40" w:rsidRPr="003E2508" w:rsidRDefault="00844C40" w:rsidP="003E2508">
      <w:pPr>
        <w:keepNext/>
        <w:keepLines/>
        <w:spacing w:before="40" w:after="120" w:line="259" w:lineRule="auto"/>
        <w:ind w:left="0"/>
        <w:outlineLvl w:val="2"/>
        <w:rPr>
          <w:rFonts w:ascii="Arial" w:eastAsiaTheme="majorEastAsia" w:hAnsi="Arial" w:cs="Arial"/>
          <w:sz w:val="20"/>
          <w:szCs w:val="20"/>
          <w:u w:val="single"/>
          <w:lang w:eastAsia="ko-KR"/>
        </w:rPr>
      </w:pPr>
      <w:r w:rsidRPr="003E2508">
        <w:rPr>
          <w:rFonts w:ascii="Arial" w:eastAsiaTheme="majorEastAsia" w:hAnsi="Arial" w:cs="Arial"/>
          <w:sz w:val="20"/>
          <w:szCs w:val="20"/>
          <w:u w:val="single"/>
          <w:lang w:eastAsia="ko-KR"/>
        </w:rPr>
        <w:t>Planirano</w:t>
      </w:r>
      <w:r w:rsidR="003E2508" w:rsidRPr="003E2508">
        <w:rPr>
          <w:rFonts w:ascii="Arial" w:eastAsiaTheme="majorEastAsia" w:hAnsi="Arial" w:cs="Arial"/>
          <w:sz w:val="20"/>
          <w:szCs w:val="20"/>
          <w:u w:val="single"/>
          <w:lang w:eastAsia="ko-KR"/>
        </w:rPr>
        <w:t>:</w:t>
      </w:r>
    </w:p>
    <w:p w14:paraId="285DC0F9" w14:textId="4289E8E3" w:rsidR="00844C40" w:rsidRPr="003E2508" w:rsidRDefault="00844C40" w:rsidP="00B12A3C">
      <w:pPr>
        <w:numPr>
          <w:ilvl w:val="0"/>
          <w:numId w:val="129"/>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Nadzor prevozov blaga in potnikov v cestnem prometu – na cesti (v skladu z Nacionalnim programom varnosti v cestnem prometu za obdobje 2013-2022, v nadalj</w:t>
      </w:r>
      <w:r w:rsidR="00973092">
        <w:rPr>
          <w:rFonts w:ascii="Arial" w:eastAsia="Times New Roman" w:hAnsi="Arial" w:cs="Arial"/>
          <w:sz w:val="20"/>
          <w:szCs w:val="20"/>
        </w:rPr>
        <w:t>njem besedilu:</w:t>
      </w:r>
      <w:r w:rsidRPr="003E2508">
        <w:rPr>
          <w:rFonts w:ascii="Arial" w:eastAsia="Times New Roman" w:hAnsi="Arial" w:cs="Arial"/>
          <w:sz w:val="20"/>
          <w:szCs w:val="20"/>
        </w:rPr>
        <w:t xml:space="preserve"> NPVCP)  </w:t>
      </w:r>
    </w:p>
    <w:p w14:paraId="2FC0E367" w14:textId="0EEE8630" w:rsidR="00844C40" w:rsidRDefault="00844C40" w:rsidP="003E2508">
      <w:pPr>
        <w:suppressAutoHyphens/>
        <w:spacing w:after="160" w:line="240" w:lineRule="auto"/>
        <w:ind w:left="1440"/>
        <w:contextualSpacing/>
        <w:rPr>
          <w:rFonts w:ascii="Arial" w:eastAsia="Times New Roman" w:hAnsi="Arial" w:cs="Arial"/>
          <w:sz w:val="20"/>
          <w:szCs w:val="20"/>
        </w:rPr>
      </w:pPr>
      <w:bookmarkStart w:id="4" w:name="_Hlk91065468"/>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w:t>
      </w:r>
      <w:bookmarkEnd w:id="4"/>
      <w:r w:rsidRPr="003E2508">
        <w:rPr>
          <w:rFonts w:ascii="Arial" w:eastAsia="Times New Roman" w:hAnsi="Arial" w:cs="Arial"/>
          <w:sz w:val="20"/>
          <w:szCs w:val="20"/>
        </w:rPr>
        <w:t>Ugotavljanje in preprečevanje nezakonitega izvajanja prevozov (izpolnjevanje pogojev – licence in dovolilnice, preprečevanje dela na črno), vzpostavitev enakega konkurenčnega okolja za izvajalce prevozov v cestnem prometu (tehnična brezhibnost gospodarskih vozil, nadzor nad časi vožnje, odmori in počitki voznikov ter uporabo tahografov).</w:t>
      </w:r>
    </w:p>
    <w:p w14:paraId="6F9EA38B"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15E0C32F" w14:textId="77777777" w:rsidR="00844C40" w:rsidRPr="003E2508" w:rsidRDefault="00844C40" w:rsidP="00B12A3C">
      <w:pPr>
        <w:numPr>
          <w:ilvl w:val="0"/>
          <w:numId w:val="130"/>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Nadzor prevozov potnikov v notranjem cestnem prometu - prevozi v javnem potniškem prometu, prevozi šoloobveznih otrok, avtotaksi prevozi (v skladu z NPVCP)</w:t>
      </w:r>
    </w:p>
    <w:p w14:paraId="6AAC909A" w14:textId="1A50351F" w:rsidR="00844C40" w:rsidRDefault="00844C40" w:rsidP="003E2508">
      <w:pPr>
        <w:suppressAutoHyphens/>
        <w:spacing w:after="160"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Ugotavljanje in preprečevanje nezakonitega izvajanja prevozov (izpolnjevanje pogojev – licence in koncesije, preprečevanje dela na črno), vzpostavitev enakega konkurenčnega okolje za izvajalce (nadzor nad časi vožnje, odmori in počitki voznikov, tehnična brezhibnost vozil).</w:t>
      </w:r>
    </w:p>
    <w:p w14:paraId="1212AAF9"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79345C6D" w14:textId="77777777" w:rsidR="00844C40" w:rsidRPr="003E2508" w:rsidRDefault="00844C40" w:rsidP="00B12A3C">
      <w:pPr>
        <w:numPr>
          <w:ilvl w:val="0"/>
          <w:numId w:val="131"/>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Nadzor postopkov preverjanja skladnosti in trga proizvodov ter odpoklicev motornih vozil preko sistema RAPEX</w:t>
      </w:r>
    </w:p>
    <w:p w14:paraId="68CAC4CC" w14:textId="5B2D3EFE" w:rsidR="00844C40" w:rsidRDefault="00844C40" w:rsidP="003E2508">
      <w:pPr>
        <w:suppressAutoHyphens/>
        <w:spacing w:after="160"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Preverjanje ustreznosti postopkov in zagotavljanje nadzora nad skladnostjo in varnostjo proizvodov, ki se dajejo v promet ali se uporabljajo.</w:t>
      </w:r>
    </w:p>
    <w:p w14:paraId="71D68AC9"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45ECA20C" w14:textId="77777777" w:rsidR="00844C40" w:rsidRPr="003E2508" w:rsidRDefault="00844C40" w:rsidP="00B12A3C">
      <w:pPr>
        <w:pStyle w:val="Odstavekseznama"/>
        <w:numPr>
          <w:ilvl w:val="0"/>
          <w:numId w:val="131"/>
        </w:numPr>
        <w:suppressAutoHyphens/>
        <w:spacing w:line="240" w:lineRule="auto"/>
        <w:rPr>
          <w:rFonts w:ascii="Arial" w:eastAsia="Times New Roman" w:hAnsi="Arial" w:cs="Arial"/>
          <w:sz w:val="20"/>
          <w:szCs w:val="20"/>
        </w:rPr>
      </w:pPr>
      <w:r w:rsidRPr="003E2508">
        <w:rPr>
          <w:rFonts w:ascii="Arial" w:eastAsia="Times New Roman" w:hAnsi="Arial" w:cs="Arial"/>
          <w:sz w:val="20"/>
          <w:szCs w:val="20"/>
        </w:rPr>
        <w:t>Nadzor nad strokovnimi organizacijami za tehnične preglede in registracijskimi organizacijami (v skladu z NPVCP)</w:t>
      </w:r>
    </w:p>
    <w:p w14:paraId="22117B55" w14:textId="5320A075" w:rsidR="00844C40" w:rsidRDefault="00844C40" w:rsidP="0074572E">
      <w:pPr>
        <w:suppressAutoHyphens/>
        <w:spacing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Preverjanje ustreznosti postopkov in zagotavljanja primerljivih in zakonsko predpisanih postopkov s ciljem zagotavljanja varnosti v cestnem prometu.</w:t>
      </w:r>
    </w:p>
    <w:p w14:paraId="25B87EC0"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13B51E9C" w14:textId="77777777" w:rsidR="00844C40" w:rsidRPr="003E2508" w:rsidRDefault="00844C40" w:rsidP="00B12A3C">
      <w:pPr>
        <w:pStyle w:val="Odstavekseznama"/>
        <w:numPr>
          <w:ilvl w:val="0"/>
          <w:numId w:val="131"/>
        </w:numPr>
        <w:suppressAutoHyphens/>
        <w:spacing w:line="240" w:lineRule="auto"/>
        <w:rPr>
          <w:rFonts w:ascii="Arial" w:eastAsia="Times New Roman" w:hAnsi="Arial" w:cs="Arial"/>
          <w:sz w:val="20"/>
          <w:szCs w:val="20"/>
        </w:rPr>
      </w:pPr>
      <w:r w:rsidRPr="003E2508">
        <w:rPr>
          <w:rFonts w:ascii="Arial" w:eastAsia="Times New Roman" w:hAnsi="Arial" w:cs="Arial"/>
          <w:sz w:val="20"/>
          <w:szCs w:val="20"/>
        </w:rPr>
        <w:t xml:space="preserve">Nadzor nad socialno zakonodajo na sedežu podjetij </w:t>
      </w:r>
    </w:p>
    <w:p w14:paraId="2663F907" w14:textId="66684055" w:rsidR="00844C40" w:rsidRDefault="00844C40" w:rsidP="009A59F7">
      <w:pPr>
        <w:suppressAutoHyphens/>
        <w:spacing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lastRenderedPageBreak/>
        <w:t>Cilj:</w:t>
      </w:r>
      <w:r w:rsidRPr="003E2508">
        <w:rPr>
          <w:rFonts w:ascii="Arial" w:eastAsia="Times New Roman" w:hAnsi="Arial" w:cs="Arial"/>
          <w:sz w:val="20"/>
          <w:szCs w:val="20"/>
        </w:rPr>
        <w:t xml:space="preserve"> Izpolnjevanje določb iz 1. člena Uredbe 561/2006/ES in sicer zagotavljanje varnosti v cestnem prometu, uskladitev pogojev konkurence, izboljšanje pogojev dela voznikov.</w:t>
      </w:r>
    </w:p>
    <w:p w14:paraId="4878F716" w14:textId="77777777" w:rsidR="009F7DFF" w:rsidRPr="003E2508" w:rsidRDefault="009F7DFF" w:rsidP="009A59F7">
      <w:pPr>
        <w:suppressAutoHyphens/>
        <w:spacing w:line="240" w:lineRule="auto"/>
        <w:ind w:left="1440"/>
        <w:contextualSpacing/>
        <w:rPr>
          <w:rFonts w:ascii="Arial" w:eastAsia="Times New Roman" w:hAnsi="Arial" w:cs="Arial"/>
          <w:sz w:val="20"/>
          <w:szCs w:val="20"/>
        </w:rPr>
      </w:pPr>
    </w:p>
    <w:p w14:paraId="6455376A" w14:textId="77777777" w:rsidR="00844C40" w:rsidRPr="003E2508" w:rsidRDefault="00844C40" w:rsidP="00B12A3C">
      <w:pPr>
        <w:numPr>
          <w:ilvl w:val="0"/>
          <w:numId w:val="132"/>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Nadzor subjektov, ki usposabljajo kandidate za voznike, izvajajo programe za voznike začetnike in programe dodatnih izobraževanj</w:t>
      </w:r>
    </w:p>
    <w:p w14:paraId="343BCE5A" w14:textId="4520BEFF" w:rsidR="00844C40" w:rsidRDefault="00844C40" w:rsidP="003E2508">
      <w:pPr>
        <w:suppressAutoHyphens/>
        <w:spacing w:after="160"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Zagotavljanje dejanskega in doslednega izvajanja postopkov, usposabljanja, predvsem kandidatov za voznike.</w:t>
      </w:r>
    </w:p>
    <w:p w14:paraId="144C053F"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75681B4C" w14:textId="65080EB4" w:rsidR="00844C40" w:rsidRPr="003E2508" w:rsidRDefault="00844C40" w:rsidP="00B12A3C">
      <w:pPr>
        <w:numPr>
          <w:ilvl w:val="0"/>
          <w:numId w:val="133"/>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 xml:space="preserve">Nadzor nad prevozniki in pošiljatelji ter prejemniki nevarnega blaga in pooblaščenimi organizacijami po Zakonu o prevozu nevarnega blaga (Uradni list RS, št. </w:t>
      </w:r>
      <w:hyperlink r:id="rId102" w:tgtFrame="_blank" w:tooltip="Zakon o prevozu nevarnega blaga (uradno prečiščeno besedilo)" w:history="1">
        <w:r w:rsidRPr="003E2508">
          <w:rPr>
            <w:rFonts w:ascii="Arial" w:eastAsia="Times New Roman" w:hAnsi="Arial" w:cs="Arial"/>
            <w:sz w:val="20"/>
            <w:szCs w:val="20"/>
          </w:rPr>
          <w:t>33/06</w:t>
        </w:r>
      </w:hyperlink>
      <w:r w:rsidRPr="003E2508">
        <w:rPr>
          <w:rFonts w:ascii="Arial" w:eastAsia="Times New Roman" w:hAnsi="Arial" w:cs="Arial"/>
          <w:sz w:val="20"/>
          <w:szCs w:val="20"/>
        </w:rPr>
        <w:t xml:space="preserve"> – uradno prečiščeno besedilo, </w:t>
      </w:r>
      <w:hyperlink r:id="rId103" w:tgtFrame="_blank" w:tooltip="Zakon o spremembah in dopolnitvah Zakona o prevozu nevarnega blaga" w:history="1">
        <w:r w:rsidRPr="003E2508">
          <w:rPr>
            <w:rFonts w:ascii="Arial" w:eastAsia="Times New Roman" w:hAnsi="Arial" w:cs="Arial"/>
            <w:sz w:val="20"/>
            <w:szCs w:val="20"/>
          </w:rPr>
          <w:t>41/09</w:t>
        </w:r>
      </w:hyperlink>
      <w:r w:rsidRPr="003E2508">
        <w:rPr>
          <w:rFonts w:ascii="Arial" w:eastAsia="Times New Roman" w:hAnsi="Arial" w:cs="Arial"/>
          <w:sz w:val="20"/>
          <w:szCs w:val="20"/>
        </w:rPr>
        <w:t xml:space="preserve">, </w:t>
      </w:r>
      <w:hyperlink r:id="rId104" w:tgtFrame="_blank" w:tooltip="Zakon o spremembah in dopolnitvi Zakona o prevozu nevarnega blaga" w:history="1">
        <w:r w:rsidRPr="003E2508">
          <w:rPr>
            <w:rFonts w:ascii="Arial" w:eastAsia="Times New Roman" w:hAnsi="Arial" w:cs="Arial"/>
            <w:sz w:val="20"/>
            <w:szCs w:val="20"/>
          </w:rPr>
          <w:t>97/10</w:t>
        </w:r>
      </w:hyperlink>
      <w:r w:rsidRPr="003E2508">
        <w:rPr>
          <w:rFonts w:ascii="Arial" w:eastAsia="Times New Roman" w:hAnsi="Arial" w:cs="Arial"/>
          <w:sz w:val="20"/>
          <w:szCs w:val="20"/>
        </w:rPr>
        <w:t xml:space="preserve"> in </w:t>
      </w:r>
      <w:hyperlink r:id="rId105" w:tgtFrame="_blank" w:tooltip="Zakon o spremembah in dopolnitvah Zakona o prevozu nevarnega blaga" w:history="1">
        <w:r w:rsidRPr="003E2508">
          <w:rPr>
            <w:rFonts w:ascii="Arial" w:eastAsia="Times New Roman" w:hAnsi="Arial" w:cs="Arial"/>
            <w:sz w:val="20"/>
            <w:szCs w:val="20"/>
          </w:rPr>
          <w:t>56/15</w:t>
        </w:r>
      </w:hyperlink>
      <w:r w:rsidRPr="003E2508">
        <w:rPr>
          <w:rFonts w:ascii="Arial" w:eastAsia="Times New Roman" w:hAnsi="Arial" w:cs="Arial"/>
          <w:sz w:val="20"/>
          <w:szCs w:val="20"/>
        </w:rPr>
        <w:t>, v nadalj</w:t>
      </w:r>
      <w:r w:rsidR="002843AF">
        <w:rPr>
          <w:rFonts w:ascii="Arial" w:eastAsia="Times New Roman" w:hAnsi="Arial" w:cs="Arial"/>
          <w:sz w:val="20"/>
          <w:szCs w:val="20"/>
        </w:rPr>
        <w:t>njem besedilu</w:t>
      </w:r>
      <w:r w:rsidRPr="003E2508">
        <w:rPr>
          <w:rFonts w:ascii="Arial" w:eastAsia="Times New Roman" w:hAnsi="Arial" w:cs="Arial"/>
          <w:sz w:val="20"/>
          <w:szCs w:val="20"/>
        </w:rPr>
        <w:t>: ZPNB)</w:t>
      </w:r>
    </w:p>
    <w:p w14:paraId="35EC3330" w14:textId="4371F5BD" w:rsidR="00844C40" w:rsidRDefault="00844C40" w:rsidP="003E2508">
      <w:pPr>
        <w:suppressAutoHyphens/>
        <w:spacing w:after="160"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Preverjanje ustreznosti ravnanja in izpolnjevanja pogojev pošiljateljev, prejemnikov in prevoznikov pri prevozu nevarnega blaga - nadzor nad izvajanjem usposabljanja voznikov in postopki izvedbe pregledov vozil z ADR certifikati.</w:t>
      </w:r>
    </w:p>
    <w:p w14:paraId="05ED21D0" w14:textId="77777777" w:rsidR="003E2508" w:rsidRPr="003E2508" w:rsidRDefault="003E2508" w:rsidP="003E2508">
      <w:pPr>
        <w:suppressAutoHyphens/>
        <w:spacing w:after="160" w:line="240" w:lineRule="auto"/>
        <w:ind w:left="1440"/>
        <w:contextualSpacing/>
        <w:rPr>
          <w:rFonts w:ascii="Arial" w:eastAsia="Times New Roman" w:hAnsi="Arial" w:cs="Arial"/>
          <w:sz w:val="20"/>
          <w:szCs w:val="20"/>
        </w:rPr>
      </w:pPr>
    </w:p>
    <w:p w14:paraId="41748697" w14:textId="29F8DFEA" w:rsidR="00844C40" w:rsidRPr="003E2508" w:rsidRDefault="00844C40" w:rsidP="00B12A3C">
      <w:pPr>
        <w:numPr>
          <w:ilvl w:val="0"/>
          <w:numId w:val="134"/>
        </w:numPr>
        <w:suppressAutoHyphens/>
        <w:spacing w:after="160" w:line="240" w:lineRule="auto"/>
        <w:contextualSpacing/>
        <w:rPr>
          <w:rFonts w:ascii="Arial" w:eastAsia="Times New Roman" w:hAnsi="Arial" w:cs="Arial"/>
          <w:sz w:val="20"/>
          <w:szCs w:val="20"/>
        </w:rPr>
      </w:pPr>
      <w:r w:rsidRPr="003E2508">
        <w:rPr>
          <w:rFonts w:ascii="Arial" w:eastAsia="Times New Roman" w:hAnsi="Arial" w:cs="Arial"/>
          <w:sz w:val="20"/>
          <w:szCs w:val="20"/>
        </w:rPr>
        <w:t xml:space="preserve">Nadzor izvajanja rednega usposabljanja voznikov v okviru podaljšanja temeljnih kvalifikacij po Zakonu o prevozih v cestnem prometu (Uradni list RS, št. </w:t>
      </w:r>
      <w:hyperlink r:id="rId106" w:tgtFrame="_blank" w:tooltip="Zakon o prevozih v cestnem prometu (uradno prečiščeno besedilo)" w:history="1">
        <w:r w:rsidRPr="003E2508">
          <w:rPr>
            <w:rFonts w:ascii="Arial" w:eastAsia="Times New Roman" w:hAnsi="Arial" w:cs="Arial"/>
            <w:sz w:val="20"/>
            <w:szCs w:val="20"/>
          </w:rPr>
          <w:t>6/16</w:t>
        </w:r>
      </w:hyperlink>
      <w:r w:rsidRPr="003E2508">
        <w:rPr>
          <w:rFonts w:ascii="Arial" w:eastAsia="Times New Roman" w:hAnsi="Arial" w:cs="Arial"/>
          <w:sz w:val="20"/>
          <w:szCs w:val="20"/>
        </w:rPr>
        <w:t xml:space="preserve"> – uradno prečiščeno besedilo, </w:t>
      </w:r>
      <w:hyperlink r:id="rId107" w:tgtFrame="_blank" w:tooltip="Zakon o spremembah in dopolnitvah Zakona o prevozih v cestnem prometu" w:history="1">
        <w:r w:rsidRPr="003E2508">
          <w:rPr>
            <w:rFonts w:ascii="Arial" w:eastAsia="Times New Roman" w:hAnsi="Arial" w:cs="Arial"/>
            <w:sz w:val="20"/>
            <w:szCs w:val="20"/>
          </w:rPr>
          <w:t>67/19</w:t>
        </w:r>
      </w:hyperlink>
      <w:r w:rsidRPr="003E2508">
        <w:rPr>
          <w:rFonts w:ascii="Arial" w:eastAsia="Times New Roman" w:hAnsi="Arial" w:cs="Arial"/>
          <w:sz w:val="20"/>
          <w:szCs w:val="20"/>
        </w:rPr>
        <w:t xml:space="preserve"> in </w:t>
      </w:r>
      <w:hyperlink r:id="rId108" w:tgtFrame="_blank" w:tooltip="Zakon o spremembah in dopolnitvah Zakona o prevozih v cestnem prometu" w:history="1">
        <w:r w:rsidRPr="003E2508">
          <w:rPr>
            <w:rFonts w:ascii="Arial" w:eastAsia="Times New Roman" w:hAnsi="Arial" w:cs="Arial"/>
            <w:sz w:val="20"/>
            <w:szCs w:val="20"/>
          </w:rPr>
          <w:t>94/21</w:t>
        </w:r>
      </w:hyperlink>
      <w:r w:rsidRPr="003E2508">
        <w:rPr>
          <w:rFonts w:ascii="Arial" w:eastAsia="Times New Roman" w:hAnsi="Arial" w:cs="Arial"/>
          <w:sz w:val="20"/>
          <w:szCs w:val="20"/>
        </w:rPr>
        <w:t>, v nadalj</w:t>
      </w:r>
      <w:r w:rsidR="000E590B">
        <w:rPr>
          <w:rFonts w:ascii="Arial" w:eastAsia="Times New Roman" w:hAnsi="Arial" w:cs="Arial"/>
          <w:sz w:val="20"/>
          <w:szCs w:val="20"/>
        </w:rPr>
        <w:t>njem besedilu</w:t>
      </w:r>
      <w:r w:rsidRPr="003E2508">
        <w:rPr>
          <w:rFonts w:ascii="Arial" w:eastAsia="Times New Roman" w:hAnsi="Arial" w:cs="Arial"/>
          <w:sz w:val="20"/>
          <w:szCs w:val="20"/>
        </w:rPr>
        <w:t xml:space="preserve">: ZPCP-2)   </w:t>
      </w:r>
    </w:p>
    <w:p w14:paraId="2E5C13A4" w14:textId="77777777" w:rsidR="00844C40" w:rsidRPr="003E2508" w:rsidRDefault="00844C40" w:rsidP="003E2508">
      <w:pPr>
        <w:suppressAutoHyphens/>
        <w:spacing w:after="160" w:line="240" w:lineRule="auto"/>
        <w:ind w:left="1440"/>
        <w:contextualSpacing/>
        <w:rPr>
          <w:rFonts w:ascii="Arial" w:eastAsia="Times New Roman" w:hAnsi="Arial" w:cs="Arial"/>
          <w:sz w:val="20"/>
          <w:szCs w:val="20"/>
        </w:rPr>
      </w:pPr>
      <w:r w:rsidRPr="003E2508">
        <w:rPr>
          <w:rFonts w:ascii="Arial" w:eastAsia="Times New Roman" w:hAnsi="Arial" w:cs="Arial"/>
          <w:b/>
          <w:bCs/>
          <w:sz w:val="20"/>
          <w:szCs w:val="20"/>
        </w:rPr>
        <w:t>Cilj:</w:t>
      </w:r>
      <w:r w:rsidRPr="003E2508">
        <w:rPr>
          <w:rFonts w:ascii="Arial" w:eastAsia="Times New Roman" w:hAnsi="Arial" w:cs="Arial"/>
          <w:sz w:val="20"/>
          <w:szCs w:val="20"/>
        </w:rPr>
        <w:t xml:space="preserve"> Zagotavljanje dejanskega in doslednega izvajanja rednega usposabljanja voznikov.</w:t>
      </w:r>
    </w:p>
    <w:p w14:paraId="31546D36" w14:textId="77777777" w:rsidR="003E2508" w:rsidRDefault="003E2508" w:rsidP="00844C40">
      <w:pPr>
        <w:keepNext/>
        <w:keepLines/>
        <w:spacing w:before="40" w:after="120" w:line="259" w:lineRule="auto"/>
        <w:ind w:left="357"/>
        <w:outlineLvl w:val="2"/>
        <w:rPr>
          <w:rFonts w:ascii="Arial" w:eastAsiaTheme="majorEastAsia" w:hAnsi="Arial" w:cs="Arial"/>
          <w:sz w:val="20"/>
          <w:szCs w:val="20"/>
          <w:lang w:eastAsia="ko-KR"/>
        </w:rPr>
      </w:pPr>
    </w:p>
    <w:p w14:paraId="1D6A4AAE" w14:textId="638A93B1" w:rsidR="00844C40" w:rsidRPr="003E2508" w:rsidRDefault="00844C40" w:rsidP="00AC0174">
      <w:pPr>
        <w:keepNext/>
        <w:keepLines/>
        <w:spacing w:before="40" w:after="120" w:line="259" w:lineRule="auto"/>
        <w:ind w:left="0"/>
        <w:outlineLvl w:val="2"/>
        <w:rPr>
          <w:rFonts w:ascii="Arial" w:eastAsiaTheme="majorEastAsia" w:hAnsi="Arial" w:cs="Arial"/>
          <w:sz w:val="20"/>
          <w:szCs w:val="20"/>
          <w:u w:val="single"/>
          <w:lang w:eastAsia="ko-KR"/>
        </w:rPr>
      </w:pPr>
      <w:r w:rsidRPr="003E2508">
        <w:rPr>
          <w:rFonts w:ascii="Arial" w:eastAsiaTheme="majorEastAsia" w:hAnsi="Arial" w:cs="Arial"/>
          <w:sz w:val="20"/>
          <w:szCs w:val="20"/>
          <w:u w:val="single"/>
          <w:lang w:eastAsia="ko-KR"/>
        </w:rPr>
        <w:t>Izvedeno</w:t>
      </w:r>
      <w:r w:rsidR="003E2508">
        <w:rPr>
          <w:rFonts w:ascii="Arial" w:eastAsiaTheme="majorEastAsia" w:hAnsi="Arial" w:cs="Arial"/>
          <w:sz w:val="20"/>
          <w:szCs w:val="20"/>
          <w:u w:val="single"/>
          <w:lang w:eastAsia="ko-KR"/>
        </w:rPr>
        <w:t>:</w:t>
      </w:r>
      <w:r w:rsidRPr="003E2508">
        <w:rPr>
          <w:rFonts w:ascii="Arial" w:eastAsiaTheme="majorEastAsia" w:hAnsi="Arial" w:cs="Arial"/>
          <w:sz w:val="20"/>
          <w:szCs w:val="20"/>
          <w:u w:val="single"/>
          <w:lang w:eastAsia="ko-KR"/>
        </w:rPr>
        <w:t xml:space="preserve"> </w:t>
      </w:r>
    </w:p>
    <w:p w14:paraId="11BFAF5C" w14:textId="1BDF508A" w:rsidR="00844C40" w:rsidRDefault="00844C40" w:rsidP="00AC0174">
      <w:pPr>
        <w:spacing w:after="160" w:line="259" w:lineRule="auto"/>
        <w:ind w:left="3"/>
        <w:rPr>
          <w:rFonts w:ascii="Arial" w:hAnsi="Arial" w:cs="Arial"/>
          <w:sz w:val="20"/>
          <w:szCs w:val="20"/>
          <w:lang w:eastAsia="ko-KR"/>
        </w:rPr>
      </w:pPr>
      <w:r w:rsidRPr="003E2508">
        <w:rPr>
          <w:rFonts w:ascii="Arial" w:hAnsi="Arial" w:cs="Arial"/>
          <w:sz w:val="20"/>
          <w:szCs w:val="20"/>
          <w:lang w:eastAsia="ko-KR"/>
        </w:rPr>
        <w:t>Naloge so bile izvedene kvantitativno v okviru planiranega obsega ter kvalitativno v smislu doseganja začrtanih ciljev.</w:t>
      </w:r>
    </w:p>
    <w:p w14:paraId="61218C95" w14:textId="77777777" w:rsidR="00A16E2A" w:rsidRDefault="00A16E2A" w:rsidP="00AC0174">
      <w:pPr>
        <w:spacing w:after="160" w:line="259" w:lineRule="auto"/>
        <w:ind w:left="3"/>
        <w:rPr>
          <w:rFonts w:ascii="Arial" w:hAnsi="Arial" w:cs="Arial"/>
          <w:sz w:val="20"/>
          <w:szCs w:val="20"/>
          <w:lang w:eastAsia="ko-KR"/>
        </w:rPr>
      </w:pPr>
    </w:p>
    <w:p w14:paraId="66A4BF54" w14:textId="30F4CBAC" w:rsidR="00844C40" w:rsidRPr="00715E25" w:rsidRDefault="00844C40" w:rsidP="00715E25">
      <w:pPr>
        <w:pStyle w:val="Odstavekseznama"/>
        <w:keepNext/>
        <w:keepLines/>
        <w:numPr>
          <w:ilvl w:val="3"/>
          <w:numId w:val="27"/>
        </w:numPr>
        <w:spacing w:before="40" w:after="120" w:line="259" w:lineRule="auto"/>
        <w:outlineLvl w:val="1"/>
        <w:rPr>
          <w:rFonts w:ascii="Arial" w:eastAsiaTheme="majorEastAsia" w:hAnsi="Arial" w:cs="Arial"/>
          <w:caps/>
          <w:sz w:val="20"/>
          <w:szCs w:val="20"/>
          <w:lang w:eastAsia="ko-KR"/>
        </w:rPr>
      </w:pPr>
      <w:r w:rsidRPr="00715E25">
        <w:rPr>
          <w:rFonts w:ascii="Arial" w:eastAsiaTheme="majorEastAsia" w:hAnsi="Arial" w:cs="Arial"/>
          <w:caps/>
          <w:sz w:val="20"/>
          <w:szCs w:val="20"/>
          <w:lang w:eastAsia="ko-KR"/>
        </w:rPr>
        <w:t>Inšpekcija za ceste, železniški promet, žičniške naprave in smučišča</w:t>
      </w:r>
    </w:p>
    <w:p w14:paraId="3C8B44D8" w14:textId="77777777" w:rsidR="00341B67" w:rsidRDefault="00341B67" w:rsidP="00715E25">
      <w:pPr>
        <w:keepNext/>
        <w:keepLines/>
        <w:spacing w:before="40" w:after="120" w:line="259" w:lineRule="auto"/>
        <w:ind w:left="0"/>
        <w:outlineLvl w:val="2"/>
        <w:rPr>
          <w:rFonts w:ascii="Arial" w:eastAsiaTheme="majorEastAsia" w:hAnsi="Arial" w:cs="Arial"/>
          <w:sz w:val="20"/>
          <w:szCs w:val="20"/>
          <w:u w:val="single"/>
          <w:lang w:eastAsia="ko-KR"/>
        </w:rPr>
      </w:pPr>
    </w:p>
    <w:p w14:paraId="594CE916" w14:textId="3801EA6E" w:rsidR="00844C40" w:rsidRPr="00715E25" w:rsidRDefault="00844C40" w:rsidP="00715E25">
      <w:pPr>
        <w:keepNext/>
        <w:keepLines/>
        <w:spacing w:before="40" w:after="120" w:line="259" w:lineRule="auto"/>
        <w:ind w:left="0"/>
        <w:outlineLvl w:val="2"/>
        <w:rPr>
          <w:rFonts w:ascii="Arial" w:eastAsiaTheme="majorEastAsia" w:hAnsi="Arial" w:cs="Arial"/>
          <w:sz w:val="20"/>
          <w:szCs w:val="20"/>
          <w:u w:val="single"/>
          <w:lang w:eastAsia="ko-KR"/>
        </w:rPr>
      </w:pPr>
      <w:r w:rsidRPr="00715E25">
        <w:rPr>
          <w:rFonts w:ascii="Arial" w:eastAsiaTheme="majorEastAsia" w:hAnsi="Arial" w:cs="Arial"/>
          <w:sz w:val="20"/>
          <w:szCs w:val="20"/>
          <w:u w:val="single"/>
          <w:lang w:eastAsia="ko-KR"/>
        </w:rPr>
        <w:t>Planirano</w:t>
      </w:r>
      <w:r w:rsidR="00715E25">
        <w:rPr>
          <w:rFonts w:ascii="Arial" w:eastAsiaTheme="majorEastAsia" w:hAnsi="Arial" w:cs="Arial"/>
          <w:sz w:val="20"/>
          <w:szCs w:val="20"/>
          <w:u w:val="single"/>
          <w:lang w:eastAsia="ko-KR"/>
        </w:rPr>
        <w:t>:</w:t>
      </w:r>
      <w:r w:rsidRPr="00715E25">
        <w:rPr>
          <w:rFonts w:ascii="Arial" w:eastAsiaTheme="majorEastAsia" w:hAnsi="Arial" w:cs="Arial"/>
          <w:sz w:val="20"/>
          <w:szCs w:val="20"/>
          <w:u w:val="single"/>
          <w:lang w:eastAsia="ko-KR"/>
        </w:rPr>
        <w:t xml:space="preserve"> </w:t>
      </w:r>
    </w:p>
    <w:p w14:paraId="7696CD3A" w14:textId="77777777" w:rsidR="00844C40" w:rsidRPr="00715E25" w:rsidRDefault="00844C40" w:rsidP="00B12A3C">
      <w:pPr>
        <w:numPr>
          <w:ilvl w:val="0"/>
          <w:numId w:val="135"/>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varno uporabo cest in varstvom cest</w:t>
      </w:r>
    </w:p>
    <w:p w14:paraId="124C1AEA" w14:textId="53BEC809" w:rsidR="00844C40" w:rsidRDefault="00844C40" w:rsidP="00E5309F">
      <w:pPr>
        <w:suppressAutoHyphens/>
        <w:spacing w:after="160" w:line="240" w:lineRule="auto"/>
        <w:ind w:left="1440"/>
        <w:contextualSpacing/>
        <w:jc w:val="left"/>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Zagotovitev ustreznega varstva in varne uporabe državnih cest, vključujoč kolesarske in druge povezave, pred nedovoljenimi posegi v cestni svet in s tem prispevati k varnemu odvijanju cestnega prometa.</w:t>
      </w:r>
    </w:p>
    <w:p w14:paraId="590CED9D"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0CB14BC4" w14:textId="77777777" w:rsidR="00844C40" w:rsidRPr="00715E25" w:rsidRDefault="00844C40" w:rsidP="00B12A3C">
      <w:pPr>
        <w:numPr>
          <w:ilvl w:val="0"/>
          <w:numId w:val="136"/>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Zagotavljanje preglednosti na državnih cestah</w:t>
      </w:r>
    </w:p>
    <w:p w14:paraId="08B45FFE" w14:textId="66DA0C5D"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polje preglednosti na vseh elementih državnih cest, vključujoč kolesarske in druge povezave ter s tem povečati prometno varnost.</w:t>
      </w:r>
    </w:p>
    <w:p w14:paraId="5619422C"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0AD3592F" w14:textId="77777777" w:rsidR="00844C40" w:rsidRPr="00715E25" w:rsidRDefault="00844C40" w:rsidP="00B12A3C">
      <w:pPr>
        <w:numPr>
          <w:ilvl w:val="0"/>
          <w:numId w:val="137"/>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Prometna signalizacija, prometna oprema ter ukrepi za umirjanje prometa</w:t>
      </w:r>
    </w:p>
    <w:p w14:paraId="6911259B" w14:textId="5F55ABB1"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opremljenost državnih cest, vključujoč kolesarske in druge povezave s prometno signalizacijo, prometno opremo in napravami ter posledično povečati prometno varnost.</w:t>
      </w:r>
    </w:p>
    <w:p w14:paraId="74A8916B"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51DC9ABA" w14:textId="77777777" w:rsidR="00844C40" w:rsidRPr="00715E25" w:rsidRDefault="00844C40" w:rsidP="00B12A3C">
      <w:pPr>
        <w:numPr>
          <w:ilvl w:val="0"/>
          <w:numId w:val="138"/>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vodenjem železniškega prometa</w:t>
      </w:r>
    </w:p>
    <w:p w14:paraId="1728AF3C" w14:textId="178CCA31"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stopnjo varnosti in delovanja skladno s predpisi v železniškem prometu na področju železniških prevozov in na področju oseb, ki izvajajo varnostno kritične naloge, kar posledično pomeni manjše število različnih nesreč in izrednih dogodkov v celotnem železniškem prometu.</w:t>
      </w:r>
    </w:p>
    <w:p w14:paraId="0F3588C7"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0ED74639" w14:textId="77777777" w:rsidR="00844C40" w:rsidRPr="00715E25" w:rsidRDefault="00844C40" w:rsidP="00B12A3C">
      <w:pPr>
        <w:numPr>
          <w:ilvl w:val="0"/>
          <w:numId w:val="139"/>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železniškimi tirnimi vozili in elektroenergetiko</w:t>
      </w:r>
    </w:p>
    <w:p w14:paraId="73ADBFBC" w14:textId="0E39F389"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stopnjo varnosti in delovanja železniških tirnih vozil in elektroenergetike skupaj z osebami, ki izvajajo varnostno kritične naloge, kar zmanjšuje možnosti za nastanek različnih nesreč in izrednih dogodkov v železniškem prometu.</w:t>
      </w:r>
    </w:p>
    <w:p w14:paraId="6040894A"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6BA196FD" w14:textId="77777777" w:rsidR="00844C40" w:rsidRPr="00715E25" w:rsidRDefault="00844C40" w:rsidP="00B12A3C">
      <w:pPr>
        <w:numPr>
          <w:ilvl w:val="0"/>
          <w:numId w:val="140"/>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gradnjo, obnovo, nadgradnjo ali odstranitvijo objektov ter zaščita  proge</w:t>
      </w:r>
      <w:r w:rsidRPr="00715E25">
        <w:rPr>
          <w:rFonts w:ascii="Arial" w:eastAsia="Times New Roman" w:hAnsi="Arial" w:cs="Arial"/>
          <w:sz w:val="20"/>
          <w:szCs w:val="20"/>
        </w:rPr>
        <w:tab/>
      </w:r>
    </w:p>
    <w:p w14:paraId="312A6651" w14:textId="22A14E6F"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stopnjo varnosti na celotni železniški infrastrukturi in njeno funkcioniranje skladno z njenim namenom.</w:t>
      </w:r>
    </w:p>
    <w:p w14:paraId="214AB11F"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42A3F563" w14:textId="77777777" w:rsidR="00844C40" w:rsidRPr="00715E25" w:rsidRDefault="00844C40" w:rsidP="00B12A3C">
      <w:pPr>
        <w:numPr>
          <w:ilvl w:val="0"/>
          <w:numId w:val="141"/>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industrijskimi tiri in progami drugih železnic</w:t>
      </w:r>
      <w:r w:rsidRPr="00715E25">
        <w:rPr>
          <w:rFonts w:ascii="Arial" w:eastAsia="Times New Roman" w:hAnsi="Arial" w:cs="Arial"/>
          <w:sz w:val="20"/>
          <w:szCs w:val="20"/>
        </w:rPr>
        <w:tab/>
      </w:r>
    </w:p>
    <w:p w14:paraId="2709A724" w14:textId="4979BFF6"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stopnjo varnosti železniškega prometa na industrijskih tirih in na progah drugih železnic skladno s predpisi. </w:t>
      </w:r>
    </w:p>
    <w:p w14:paraId="5EC62811"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385DD131" w14:textId="77777777" w:rsidR="00844C40" w:rsidRPr="00715E25" w:rsidRDefault="00844C40" w:rsidP="00B12A3C">
      <w:pPr>
        <w:numPr>
          <w:ilvl w:val="0"/>
          <w:numId w:val="142"/>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Nadzor nad žičniškim napravami za prevoz oseb</w:t>
      </w:r>
      <w:r w:rsidRPr="00715E25">
        <w:rPr>
          <w:rFonts w:ascii="Arial" w:eastAsia="Times New Roman" w:hAnsi="Arial" w:cs="Arial"/>
          <w:sz w:val="20"/>
          <w:szCs w:val="20"/>
        </w:rPr>
        <w:tab/>
      </w:r>
    </w:p>
    <w:p w14:paraId="022F18B9" w14:textId="1EE21235"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varnost smučarjev in drugega osebja pri prevozih z žičniškimi napravami za prevoz oseb, kar posledično pomeni zmanjšanje možnosti za kakršnekoli nesreče.</w:t>
      </w:r>
    </w:p>
    <w:p w14:paraId="61E139BE" w14:textId="77777777" w:rsidR="001C2FAB" w:rsidRPr="00715E25" w:rsidRDefault="001C2FAB" w:rsidP="001C2FAB">
      <w:pPr>
        <w:suppressAutoHyphens/>
        <w:spacing w:after="160" w:line="240" w:lineRule="auto"/>
        <w:ind w:left="1440"/>
        <w:contextualSpacing/>
        <w:jc w:val="left"/>
        <w:rPr>
          <w:rFonts w:ascii="Arial" w:eastAsia="Times New Roman" w:hAnsi="Arial" w:cs="Arial"/>
          <w:sz w:val="20"/>
          <w:szCs w:val="20"/>
        </w:rPr>
      </w:pPr>
    </w:p>
    <w:p w14:paraId="63D43577" w14:textId="77777777" w:rsidR="00844C40" w:rsidRPr="00715E25" w:rsidRDefault="00844C40" w:rsidP="00B12A3C">
      <w:pPr>
        <w:numPr>
          <w:ilvl w:val="0"/>
          <w:numId w:val="143"/>
        </w:numPr>
        <w:suppressAutoHyphens/>
        <w:spacing w:after="160" w:line="240" w:lineRule="auto"/>
        <w:contextualSpacing/>
        <w:jc w:val="left"/>
        <w:rPr>
          <w:rFonts w:ascii="Arial" w:eastAsia="Times New Roman" w:hAnsi="Arial" w:cs="Arial"/>
          <w:sz w:val="20"/>
          <w:szCs w:val="20"/>
        </w:rPr>
      </w:pPr>
      <w:r w:rsidRPr="00715E25">
        <w:rPr>
          <w:rFonts w:ascii="Arial" w:eastAsia="Times New Roman" w:hAnsi="Arial" w:cs="Arial"/>
          <w:sz w:val="20"/>
          <w:szCs w:val="20"/>
        </w:rPr>
        <w:t xml:space="preserve">Nadzor nad smučišči </w:t>
      </w:r>
      <w:r w:rsidRPr="00715E25">
        <w:rPr>
          <w:rFonts w:ascii="Arial" w:eastAsia="Times New Roman" w:hAnsi="Arial" w:cs="Arial"/>
          <w:sz w:val="20"/>
          <w:szCs w:val="20"/>
        </w:rPr>
        <w:tab/>
      </w:r>
    </w:p>
    <w:p w14:paraId="5F140247" w14:textId="757E0C20" w:rsidR="00844C40" w:rsidRDefault="00844C40" w:rsidP="00E5309F">
      <w:pPr>
        <w:suppressAutoHyphens/>
        <w:spacing w:after="160" w:line="240" w:lineRule="auto"/>
        <w:ind w:left="1440"/>
        <w:contextualSpacing/>
        <w:rPr>
          <w:rFonts w:ascii="Arial" w:eastAsia="Times New Roman" w:hAnsi="Arial" w:cs="Arial"/>
          <w:sz w:val="20"/>
          <w:szCs w:val="20"/>
        </w:rPr>
      </w:pPr>
      <w:r w:rsidRPr="00715E25">
        <w:rPr>
          <w:rFonts w:ascii="Arial" w:eastAsia="Times New Roman" w:hAnsi="Arial" w:cs="Arial"/>
          <w:b/>
          <w:bCs/>
          <w:sz w:val="20"/>
          <w:szCs w:val="20"/>
        </w:rPr>
        <w:t>Cilj:</w:t>
      </w:r>
      <w:r w:rsidRPr="00715E25">
        <w:rPr>
          <w:rFonts w:ascii="Arial" w:eastAsia="Times New Roman" w:hAnsi="Arial" w:cs="Arial"/>
          <w:sz w:val="20"/>
          <w:szCs w:val="20"/>
        </w:rPr>
        <w:t xml:space="preserve"> Zagotoviti ustrezno varnost smučarjev in drugega osebja na smučiščih, tudi pri organiziranem poučevanju smučanja, kar posledično pomeni manjše število različnih nesreč na smučiščih.</w:t>
      </w:r>
    </w:p>
    <w:p w14:paraId="7FA42A5F" w14:textId="77777777" w:rsidR="00715E25" w:rsidRPr="00715E25" w:rsidRDefault="00715E25" w:rsidP="00715E25">
      <w:pPr>
        <w:suppressAutoHyphens/>
        <w:spacing w:after="160" w:line="240" w:lineRule="auto"/>
        <w:ind w:left="1440"/>
        <w:contextualSpacing/>
        <w:jc w:val="left"/>
        <w:rPr>
          <w:rFonts w:ascii="Arial" w:eastAsia="Times New Roman" w:hAnsi="Arial" w:cs="Arial"/>
          <w:sz w:val="20"/>
          <w:szCs w:val="20"/>
        </w:rPr>
      </w:pPr>
    </w:p>
    <w:p w14:paraId="1DA84BCA" w14:textId="647C447E" w:rsidR="00844C40" w:rsidRPr="00E5309F" w:rsidRDefault="00844C40" w:rsidP="00715E25">
      <w:pPr>
        <w:keepNext/>
        <w:keepLines/>
        <w:spacing w:before="40" w:after="120" w:line="259" w:lineRule="auto"/>
        <w:ind w:left="0"/>
        <w:outlineLvl w:val="2"/>
        <w:rPr>
          <w:rFonts w:ascii="Arial" w:eastAsiaTheme="majorEastAsia" w:hAnsi="Arial" w:cs="Arial"/>
          <w:sz w:val="20"/>
          <w:szCs w:val="20"/>
          <w:u w:val="single"/>
          <w:lang w:eastAsia="ko-KR"/>
        </w:rPr>
      </w:pPr>
      <w:r w:rsidRPr="00E5309F">
        <w:rPr>
          <w:rFonts w:ascii="Arial" w:eastAsiaTheme="majorEastAsia" w:hAnsi="Arial" w:cs="Arial"/>
          <w:sz w:val="20"/>
          <w:szCs w:val="20"/>
          <w:u w:val="single"/>
          <w:lang w:eastAsia="ko-KR"/>
        </w:rPr>
        <w:t>Izvedeno</w:t>
      </w:r>
      <w:r w:rsidR="00E5309F">
        <w:rPr>
          <w:rFonts w:ascii="Arial" w:eastAsiaTheme="majorEastAsia" w:hAnsi="Arial" w:cs="Arial"/>
          <w:sz w:val="20"/>
          <w:szCs w:val="20"/>
          <w:u w:val="single"/>
          <w:lang w:eastAsia="ko-KR"/>
        </w:rPr>
        <w:t>:</w:t>
      </w:r>
    </w:p>
    <w:p w14:paraId="5C7050BC" w14:textId="1FF6DB3B" w:rsidR="00844C40" w:rsidRDefault="00844C40" w:rsidP="00715E25">
      <w:pPr>
        <w:spacing w:after="160" w:line="259" w:lineRule="auto"/>
        <w:ind w:left="3"/>
        <w:rPr>
          <w:rFonts w:ascii="Arial" w:hAnsi="Arial" w:cs="Arial"/>
          <w:sz w:val="20"/>
          <w:szCs w:val="20"/>
          <w:lang w:eastAsia="ko-KR"/>
        </w:rPr>
      </w:pPr>
      <w:r w:rsidRPr="00715E25">
        <w:rPr>
          <w:rFonts w:ascii="Arial" w:hAnsi="Arial" w:cs="Arial"/>
          <w:sz w:val="20"/>
          <w:szCs w:val="20"/>
          <w:lang w:eastAsia="ko-KR"/>
        </w:rPr>
        <w:t>Naloge v letu 2022 so bile izvedene kvantitativno v okviru planiranega obsega ter kvalitativno v smislu doseganja začrtanih ciljev.</w:t>
      </w:r>
    </w:p>
    <w:p w14:paraId="5C4536E8" w14:textId="77777777" w:rsidR="0006296B" w:rsidRDefault="0006296B" w:rsidP="00715E25">
      <w:pPr>
        <w:spacing w:after="160" w:line="259" w:lineRule="auto"/>
        <w:ind w:left="3"/>
        <w:rPr>
          <w:rFonts w:ascii="Arial" w:hAnsi="Arial" w:cs="Arial"/>
          <w:sz w:val="20"/>
          <w:szCs w:val="20"/>
          <w:lang w:eastAsia="ko-KR"/>
        </w:rPr>
      </w:pPr>
    </w:p>
    <w:p w14:paraId="5BD619A8" w14:textId="0B55CC45" w:rsidR="00844C40" w:rsidRPr="00FD744A" w:rsidRDefault="00844C40" w:rsidP="00FD744A">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FD744A">
        <w:rPr>
          <w:rFonts w:ascii="Arial" w:eastAsiaTheme="majorEastAsia" w:hAnsi="Arial" w:cs="Arial"/>
          <w:caps/>
          <w:sz w:val="20"/>
          <w:szCs w:val="20"/>
          <w:lang w:eastAsia="ko-KR"/>
        </w:rPr>
        <w:t>Inšpekcija za energetiko in rudarstvo</w:t>
      </w:r>
    </w:p>
    <w:p w14:paraId="07FAB517" w14:textId="77777777" w:rsidR="00341B67" w:rsidRDefault="00341B67" w:rsidP="00FD744A">
      <w:pPr>
        <w:keepNext/>
        <w:keepLines/>
        <w:spacing w:before="40" w:after="120" w:line="259" w:lineRule="auto"/>
        <w:ind w:left="0"/>
        <w:outlineLvl w:val="2"/>
        <w:rPr>
          <w:rFonts w:ascii="Arial" w:eastAsiaTheme="majorEastAsia" w:hAnsi="Arial" w:cs="Arial"/>
          <w:sz w:val="20"/>
          <w:szCs w:val="20"/>
          <w:u w:val="single"/>
          <w:lang w:eastAsia="ko-KR"/>
        </w:rPr>
      </w:pPr>
    </w:p>
    <w:p w14:paraId="3FA3284F" w14:textId="7FAC16FC" w:rsidR="00844C40" w:rsidRPr="00FD744A" w:rsidRDefault="00844C40" w:rsidP="00FD744A">
      <w:pPr>
        <w:keepNext/>
        <w:keepLines/>
        <w:spacing w:before="40" w:after="120" w:line="259" w:lineRule="auto"/>
        <w:ind w:left="0"/>
        <w:outlineLvl w:val="2"/>
        <w:rPr>
          <w:rFonts w:ascii="Arial" w:eastAsiaTheme="majorEastAsia" w:hAnsi="Arial" w:cs="Arial"/>
          <w:sz w:val="20"/>
          <w:szCs w:val="20"/>
          <w:u w:val="single"/>
          <w:lang w:eastAsia="ko-KR"/>
        </w:rPr>
      </w:pPr>
      <w:r w:rsidRPr="00FD744A">
        <w:rPr>
          <w:rFonts w:ascii="Arial" w:eastAsiaTheme="majorEastAsia" w:hAnsi="Arial" w:cs="Arial"/>
          <w:sz w:val="20"/>
          <w:szCs w:val="20"/>
          <w:u w:val="single"/>
          <w:lang w:eastAsia="ko-KR"/>
        </w:rPr>
        <w:t>Planirano</w:t>
      </w:r>
      <w:r w:rsidR="00FD744A" w:rsidRPr="00FD744A">
        <w:rPr>
          <w:rFonts w:ascii="Arial" w:eastAsiaTheme="majorEastAsia" w:hAnsi="Arial" w:cs="Arial"/>
          <w:sz w:val="20"/>
          <w:szCs w:val="20"/>
          <w:u w:val="single"/>
          <w:lang w:eastAsia="ko-KR"/>
        </w:rPr>
        <w:t>:</w:t>
      </w:r>
    </w:p>
    <w:p w14:paraId="6082BBD0" w14:textId="548BC515" w:rsidR="00844C40" w:rsidRPr="00FD744A" w:rsidRDefault="00844C40" w:rsidP="00B12A3C">
      <w:pPr>
        <w:numPr>
          <w:ilvl w:val="0"/>
          <w:numId w:val="144"/>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 xml:space="preserve">Nadzor nad proizvodnjo električne energije (NEK, TEŠ, ostali proizvajalci) v skladu z določili 452. člena Energetskega zakona (Uradni list RS, št. </w:t>
      </w:r>
      <w:hyperlink r:id="rId109" w:tgtFrame="_blank" w:tooltip="Energetski zakon (uradno prečiščeno besedilo)" w:history="1">
        <w:r w:rsidRPr="00FD744A">
          <w:rPr>
            <w:rFonts w:ascii="Arial" w:eastAsia="Times New Roman" w:hAnsi="Arial" w:cs="Arial"/>
            <w:sz w:val="20"/>
            <w:szCs w:val="20"/>
          </w:rPr>
          <w:t>60/19</w:t>
        </w:r>
      </w:hyperlink>
      <w:r w:rsidRPr="00FD744A">
        <w:rPr>
          <w:rFonts w:ascii="Arial" w:eastAsia="Times New Roman" w:hAnsi="Arial" w:cs="Arial"/>
          <w:sz w:val="20"/>
          <w:szCs w:val="20"/>
        </w:rPr>
        <w:t xml:space="preserve"> – uradno prečiščeno besedilo, </w:t>
      </w:r>
      <w:hyperlink r:id="rId110" w:tgtFrame="_blank" w:tooltip="Zakon o spremembah in dopolnitvah Energetskega zakona" w:history="1">
        <w:r w:rsidRPr="00FD744A">
          <w:rPr>
            <w:rFonts w:ascii="Arial" w:eastAsia="Times New Roman" w:hAnsi="Arial" w:cs="Arial"/>
            <w:sz w:val="20"/>
            <w:szCs w:val="20"/>
          </w:rPr>
          <w:t>65/20</w:t>
        </w:r>
      </w:hyperlink>
      <w:r w:rsidRPr="00FD744A">
        <w:rPr>
          <w:rFonts w:ascii="Arial" w:eastAsia="Times New Roman" w:hAnsi="Arial" w:cs="Arial"/>
          <w:sz w:val="20"/>
          <w:szCs w:val="20"/>
        </w:rPr>
        <w:t xml:space="preserve">, </w:t>
      </w:r>
      <w:hyperlink r:id="rId111" w:tgtFrame="_blank" w:tooltip="Zakon o učinkoviti rabi energije" w:history="1">
        <w:r w:rsidRPr="00FD744A">
          <w:rPr>
            <w:rFonts w:ascii="Arial" w:eastAsia="Times New Roman" w:hAnsi="Arial" w:cs="Arial"/>
            <w:sz w:val="20"/>
            <w:szCs w:val="20"/>
          </w:rPr>
          <w:t>158/20</w:t>
        </w:r>
      </w:hyperlink>
      <w:r w:rsidRPr="00FD744A">
        <w:rPr>
          <w:rFonts w:ascii="Arial" w:eastAsia="Times New Roman" w:hAnsi="Arial" w:cs="Arial"/>
          <w:sz w:val="20"/>
          <w:szCs w:val="20"/>
        </w:rPr>
        <w:t xml:space="preserve"> – ZURE, </w:t>
      </w:r>
      <w:hyperlink r:id="rId112" w:tgtFrame="_blank" w:tooltip="Zakon o spodbujanju rabe obnovljivih virov energije" w:history="1">
        <w:r w:rsidRPr="00FD744A">
          <w:rPr>
            <w:rFonts w:ascii="Arial" w:eastAsia="Times New Roman" w:hAnsi="Arial" w:cs="Arial"/>
            <w:sz w:val="20"/>
            <w:szCs w:val="20"/>
          </w:rPr>
          <w:t>121/21</w:t>
        </w:r>
      </w:hyperlink>
      <w:r w:rsidRPr="00FD744A">
        <w:rPr>
          <w:rFonts w:ascii="Arial" w:eastAsia="Times New Roman" w:hAnsi="Arial" w:cs="Arial"/>
          <w:sz w:val="20"/>
          <w:szCs w:val="20"/>
        </w:rPr>
        <w:t xml:space="preserve"> – ZSROVE, </w:t>
      </w:r>
      <w:hyperlink r:id="rId113" w:tgtFrame="_blank" w:tooltip="Zakon o oskrbi z električno energijo" w:history="1">
        <w:r w:rsidRPr="00FD744A">
          <w:rPr>
            <w:rFonts w:ascii="Arial" w:eastAsia="Times New Roman" w:hAnsi="Arial" w:cs="Arial"/>
            <w:sz w:val="20"/>
            <w:szCs w:val="20"/>
          </w:rPr>
          <w:t>172/21</w:t>
        </w:r>
      </w:hyperlink>
      <w:r w:rsidRPr="00FD744A">
        <w:rPr>
          <w:rFonts w:ascii="Arial" w:eastAsia="Times New Roman" w:hAnsi="Arial" w:cs="Arial"/>
          <w:sz w:val="20"/>
          <w:szCs w:val="20"/>
        </w:rPr>
        <w:t xml:space="preserve"> – ZOEE in </w:t>
      </w:r>
      <w:hyperlink r:id="rId114" w:tgtFrame="_blank" w:tooltip="Zakon o oskrbi s plini" w:history="1">
        <w:r w:rsidRPr="00FD744A">
          <w:rPr>
            <w:rFonts w:ascii="Arial" w:eastAsia="Times New Roman" w:hAnsi="Arial" w:cs="Arial"/>
            <w:sz w:val="20"/>
            <w:szCs w:val="20"/>
          </w:rPr>
          <w:t>204/21</w:t>
        </w:r>
      </w:hyperlink>
      <w:r w:rsidRPr="00FD744A">
        <w:rPr>
          <w:rFonts w:ascii="Arial" w:eastAsia="Times New Roman" w:hAnsi="Arial" w:cs="Arial"/>
          <w:sz w:val="20"/>
          <w:szCs w:val="20"/>
        </w:rPr>
        <w:t xml:space="preserve"> – ZOP, v nadalj</w:t>
      </w:r>
      <w:r w:rsidR="003C1081">
        <w:rPr>
          <w:rFonts w:ascii="Arial" w:eastAsia="Times New Roman" w:hAnsi="Arial" w:cs="Arial"/>
          <w:sz w:val="20"/>
          <w:szCs w:val="20"/>
        </w:rPr>
        <w:t>njem besedilu</w:t>
      </w:r>
      <w:r w:rsidRPr="00FD744A">
        <w:rPr>
          <w:rFonts w:ascii="Arial" w:eastAsia="Times New Roman" w:hAnsi="Arial" w:cs="Arial"/>
          <w:sz w:val="20"/>
          <w:szCs w:val="20"/>
        </w:rPr>
        <w:t xml:space="preserve">: EZ-1) in 153. člena Zakona o oskrbi z električno energijo (Uradni list RS, št. </w:t>
      </w:r>
      <w:hyperlink r:id="rId115" w:tgtFrame="_blank" w:tooltip="Zakon o oskrbi z električno energijo (ZOEE)" w:history="1">
        <w:r w:rsidRPr="00FD744A">
          <w:rPr>
            <w:rFonts w:ascii="Arial" w:eastAsia="Times New Roman" w:hAnsi="Arial" w:cs="Arial"/>
            <w:sz w:val="20"/>
            <w:szCs w:val="20"/>
          </w:rPr>
          <w:t>172/21</w:t>
        </w:r>
      </w:hyperlink>
      <w:r w:rsidRPr="00FD744A">
        <w:rPr>
          <w:rFonts w:ascii="Arial" w:eastAsia="Times New Roman" w:hAnsi="Arial" w:cs="Arial"/>
          <w:sz w:val="20"/>
          <w:szCs w:val="20"/>
        </w:rPr>
        <w:t>, v nadalj</w:t>
      </w:r>
      <w:r w:rsidR="009D1DC2">
        <w:rPr>
          <w:rFonts w:ascii="Arial" w:eastAsia="Times New Roman" w:hAnsi="Arial" w:cs="Arial"/>
          <w:sz w:val="20"/>
          <w:szCs w:val="20"/>
        </w:rPr>
        <w:t>njem besedilu</w:t>
      </w:r>
      <w:r w:rsidRPr="00FD744A">
        <w:rPr>
          <w:rFonts w:ascii="Arial" w:eastAsia="Times New Roman" w:hAnsi="Arial" w:cs="Arial"/>
          <w:sz w:val="20"/>
          <w:szCs w:val="20"/>
        </w:rPr>
        <w:t xml:space="preserve">: ZOEE) </w:t>
      </w:r>
      <w:r w:rsidRPr="00FD744A">
        <w:rPr>
          <w:rFonts w:ascii="Arial" w:eastAsia="Times New Roman" w:hAnsi="Arial" w:cs="Arial"/>
          <w:sz w:val="20"/>
          <w:szCs w:val="20"/>
        </w:rPr>
        <w:tab/>
      </w:r>
      <w:r w:rsidRPr="00FD744A">
        <w:rPr>
          <w:rFonts w:ascii="Arial" w:eastAsia="Times New Roman" w:hAnsi="Arial" w:cs="Arial"/>
          <w:sz w:val="20"/>
          <w:szCs w:val="20"/>
        </w:rPr>
        <w:tab/>
      </w:r>
    </w:p>
    <w:p w14:paraId="126C00B1" w14:textId="6BFE03C8" w:rsidR="00844C40" w:rsidRDefault="00844C40" w:rsidP="005739D6">
      <w:pPr>
        <w:suppressAutoHyphens/>
        <w:spacing w:after="160" w:line="240" w:lineRule="auto"/>
        <w:ind w:left="1134"/>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Zagotavljanje večje zanesljivosti obratovanja glede na vlogo, ki jo ima posamezna elektrarna (pas, konice, sistemska rezerva), glede na elektroenergetsko bilanco in glede na vlogo v sistemu.</w:t>
      </w:r>
    </w:p>
    <w:p w14:paraId="0AE4061F" w14:textId="77777777" w:rsidR="00FD744A" w:rsidRPr="00FD744A" w:rsidRDefault="00FD744A" w:rsidP="00FD744A">
      <w:pPr>
        <w:suppressAutoHyphens/>
        <w:spacing w:after="160" w:line="240" w:lineRule="auto"/>
        <w:ind w:left="1440"/>
        <w:contextualSpacing/>
        <w:jc w:val="left"/>
        <w:rPr>
          <w:rFonts w:ascii="Arial" w:eastAsia="Times New Roman" w:hAnsi="Arial" w:cs="Arial"/>
          <w:sz w:val="20"/>
          <w:szCs w:val="20"/>
        </w:rPr>
      </w:pPr>
    </w:p>
    <w:p w14:paraId="54634FE1" w14:textId="77777777" w:rsidR="00844C40" w:rsidRPr="00FD744A" w:rsidRDefault="00844C40" w:rsidP="00B12A3C">
      <w:pPr>
        <w:numPr>
          <w:ilvl w:val="0"/>
          <w:numId w:val="45"/>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Nadzor nad distribucijskim  omrežjem v skladu z določili 452. in 459. člena EZ-1 ter 153. in 137. člena ZOEE</w:t>
      </w:r>
    </w:p>
    <w:p w14:paraId="00FC52D1" w14:textId="108F5C82" w:rsidR="00844C40" w:rsidRDefault="00844C40" w:rsidP="005739D6">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Zagotovitev predpisanega obsega in načina vzdrževanja distribucijskega omrežja in s tem zagotovitev zanesljive dobave električne energije končnim uporabnikom.</w:t>
      </w:r>
    </w:p>
    <w:p w14:paraId="66DCB154" w14:textId="77777777" w:rsidR="005739D6" w:rsidRPr="00FD744A" w:rsidRDefault="005739D6" w:rsidP="005739D6">
      <w:pPr>
        <w:suppressAutoHyphens/>
        <w:spacing w:after="160" w:line="240" w:lineRule="auto"/>
        <w:ind w:left="1080"/>
        <w:contextualSpacing/>
        <w:jc w:val="left"/>
        <w:rPr>
          <w:rFonts w:ascii="Arial" w:eastAsia="Times New Roman" w:hAnsi="Arial" w:cs="Arial"/>
          <w:sz w:val="20"/>
          <w:szCs w:val="20"/>
        </w:rPr>
      </w:pPr>
    </w:p>
    <w:p w14:paraId="6B01DADD"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nad porabniki električne energije v skladu z določili 153. in 141. člena ZOEE</w:t>
      </w:r>
      <w:r w:rsidRPr="00FD744A">
        <w:rPr>
          <w:rFonts w:ascii="Arial" w:eastAsia="Times New Roman" w:hAnsi="Arial" w:cs="Arial"/>
          <w:sz w:val="20"/>
          <w:szCs w:val="20"/>
        </w:rPr>
        <w:tab/>
      </w:r>
    </w:p>
    <w:p w14:paraId="4136404E" w14:textId="5C160260" w:rsidR="00844C40" w:rsidRDefault="00844C40" w:rsidP="00242B32">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Ugotavljanje morebitne pomanjkljivosti pri obratovanju in vzdrževanju elektroenergetskih naprav pri uporabnikih in izpolnjevanje pogojev izdanih elektroenergetskih soglasij. S tem bo zagotovljena varnost obratovanja in odstranjene motnje, ki jih nepravilno obratovanje teh naprav lahko povzroča distribucijskemu omrežju. Z inšpekcijskimi nadzori elektroenergetskih naprav pri uporabnikih javnega pomena bodo v največji možni meri odstranjeni vzroki za nastanek požarov, eksplozij in zmanjšana morebitna gospodarska škoda.</w:t>
      </w:r>
    </w:p>
    <w:p w14:paraId="5366082C" w14:textId="77777777" w:rsidR="00242B32" w:rsidRPr="00FD744A" w:rsidRDefault="00242B32" w:rsidP="00242B32">
      <w:pPr>
        <w:suppressAutoHyphens/>
        <w:spacing w:after="160" w:line="240" w:lineRule="auto"/>
        <w:ind w:left="1080"/>
        <w:contextualSpacing/>
        <w:jc w:val="left"/>
        <w:rPr>
          <w:rFonts w:ascii="Arial" w:eastAsia="Times New Roman" w:hAnsi="Arial" w:cs="Arial"/>
          <w:sz w:val="20"/>
          <w:szCs w:val="20"/>
        </w:rPr>
      </w:pPr>
    </w:p>
    <w:p w14:paraId="594DC4A1" w14:textId="1BA7BE16" w:rsidR="00844C40" w:rsidRPr="00FD744A" w:rsidRDefault="00844C40" w:rsidP="00B12A3C">
      <w:pPr>
        <w:numPr>
          <w:ilvl w:val="0"/>
          <w:numId w:val="45"/>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Nadzor nad opremo v eksplozijsko varni izvedbi</w:t>
      </w:r>
      <w:r w:rsidR="00242B32">
        <w:rPr>
          <w:rFonts w:ascii="Arial" w:eastAsia="Times New Roman" w:hAnsi="Arial" w:cs="Arial"/>
          <w:sz w:val="20"/>
          <w:szCs w:val="20"/>
        </w:rPr>
        <w:t xml:space="preserve"> </w:t>
      </w:r>
      <w:r w:rsidRPr="00FD744A">
        <w:rPr>
          <w:rFonts w:ascii="Arial" w:eastAsia="Times New Roman" w:hAnsi="Arial" w:cs="Arial"/>
          <w:sz w:val="20"/>
          <w:szCs w:val="20"/>
        </w:rPr>
        <w:t xml:space="preserve">v skladu z določili Zakona o tehničnih zahtevah za proizvode in o ugotavljanju skladnosti (Uradni list RS, št. </w:t>
      </w:r>
      <w:hyperlink r:id="rId116" w:tgtFrame="_blank" w:tooltip="Zakon o tehničnih zahtevah za proizvode in o ugotavljanju skladnosti (ZTZPUS-1)" w:history="1">
        <w:r w:rsidRPr="00FD744A">
          <w:rPr>
            <w:rFonts w:ascii="Arial" w:eastAsia="Times New Roman" w:hAnsi="Arial" w:cs="Arial"/>
            <w:sz w:val="20"/>
            <w:szCs w:val="20"/>
          </w:rPr>
          <w:t>17/11</w:t>
        </w:r>
      </w:hyperlink>
      <w:r w:rsidRPr="00FD744A">
        <w:rPr>
          <w:rFonts w:ascii="Arial" w:eastAsia="Times New Roman" w:hAnsi="Arial" w:cs="Arial"/>
          <w:sz w:val="20"/>
          <w:szCs w:val="20"/>
        </w:rPr>
        <w:t xml:space="preserve">, v nadaljevanju: ZTZPUS-1) in 51. členom Pravilnika o protieksplozijski zaščiti (Uradni list RS, št. </w:t>
      </w:r>
      <w:hyperlink r:id="rId117" w:tgtFrame="_blank" w:tooltip="Pravilnik o protieksplozijski zaščiti" w:history="1">
        <w:r w:rsidRPr="00FD744A">
          <w:rPr>
            <w:rFonts w:ascii="Arial" w:eastAsia="Times New Roman" w:hAnsi="Arial" w:cs="Arial"/>
            <w:sz w:val="20"/>
            <w:szCs w:val="20"/>
          </w:rPr>
          <w:t>41/16</w:t>
        </w:r>
      </w:hyperlink>
      <w:r w:rsidRPr="00FD744A">
        <w:rPr>
          <w:rFonts w:ascii="Arial" w:eastAsia="Times New Roman" w:hAnsi="Arial" w:cs="Arial"/>
          <w:sz w:val="20"/>
          <w:szCs w:val="20"/>
        </w:rPr>
        <w:t>)</w:t>
      </w:r>
    </w:p>
    <w:p w14:paraId="177D3B98" w14:textId="0D34046C" w:rsidR="00844C40" w:rsidRDefault="00844C40" w:rsidP="00242B32">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Zagotovitev ustrezne vgradnje in ugotavljanje stanja vzdrževanja teh objektov, da se v čim večji meri prepreči nastanek eksplozij.</w:t>
      </w:r>
    </w:p>
    <w:p w14:paraId="1F9A6014" w14:textId="77777777" w:rsidR="00242B32" w:rsidRPr="00FD744A" w:rsidRDefault="00242B32" w:rsidP="00242B32">
      <w:pPr>
        <w:suppressAutoHyphens/>
        <w:spacing w:after="160" w:line="240" w:lineRule="auto"/>
        <w:ind w:left="1080"/>
        <w:contextualSpacing/>
        <w:jc w:val="left"/>
        <w:rPr>
          <w:rFonts w:ascii="Arial" w:eastAsia="Times New Roman" w:hAnsi="Arial" w:cs="Arial"/>
          <w:sz w:val="20"/>
          <w:szCs w:val="20"/>
        </w:rPr>
      </w:pPr>
    </w:p>
    <w:p w14:paraId="3A63E74C"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opreme pod tlakom v uporabi</w:t>
      </w:r>
      <w:r w:rsidRPr="00FD744A">
        <w:rPr>
          <w:rFonts w:ascii="Arial" w:eastAsia="Times New Roman" w:hAnsi="Arial" w:cs="Arial"/>
          <w:sz w:val="20"/>
          <w:szCs w:val="20"/>
        </w:rPr>
        <w:tab/>
      </w:r>
    </w:p>
    <w:p w14:paraId="25AD277A" w14:textId="0A53D756" w:rsidR="00844C40" w:rsidRDefault="00844C40" w:rsidP="00134D3E">
      <w:pPr>
        <w:suppressAutoHyphens/>
        <w:spacing w:after="160" w:line="240" w:lineRule="auto"/>
        <w:ind w:left="1080"/>
        <w:contextualSpacing/>
        <w:jc w:val="left"/>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Zagotovitev obratovalne zanesljivosti in varnosti sistemov z vgrajeno opremo pod tlakom.</w:t>
      </w:r>
    </w:p>
    <w:p w14:paraId="4D78A37B" w14:textId="77777777" w:rsidR="00134D3E" w:rsidRPr="00FD744A" w:rsidRDefault="00134D3E" w:rsidP="00134D3E">
      <w:pPr>
        <w:suppressAutoHyphens/>
        <w:spacing w:after="160" w:line="240" w:lineRule="auto"/>
        <w:ind w:left="1080"/>
        <w:contextualSpacing/>
        <w:jc w:val="left"/>
        <w:rPr>
          <w:rFonts w:ascii="Arial" w:eastAsia="Times New Roman" w:hAnsi="Arial" w:cs="Arial"/>
          <w:sz w:val="20"/>
          <w:szCs w:val="20"/>
        </w:rPr>
      </w:pPr>
    </w:p>
    <w:p w14:paraId="7ED03720" w14:textId="77777777" w:rsidR="00844C40" w:rsidRPr="00FD744A" w:rsidRDefault="00844C40" w:rsidP="00B12A3C">
      <w:pPr>
        <w:numPr>
          <w:ilvl w:val="0"/>
          <w:numId w:val="45"/>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 xml:space="preserve">Nadzor pri vzdrževanju, obratovanju in uporabi objektov, naprav in omrežij plina </w:t>
      </w:r>
    </w:p>
    <w:p w14:paraId="14DFD597" w14:textId="16DA0791" w:rsidR="00844C40" w:rsidRDefault="00844C40" w:rsidP="00B03D62">
      <w:pPr>
        <w:suppressAutoHyphens/>
        <w:spacing w:after="160" w:line="240" w:lineRule="auto"/>
        <w:ind w:left="993"/>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Pooblastila za nadzor pri vzdrževanju, obratovanju in uporabi objektov, naprav in omrežij plina energetskim inšpektorjem daje Zakon o oskrbi s plini (Uradni list RS, št. 204/21). Z nadzori se bo zlasti zagotavljalo izpolnjevanje tehničnih zahtev pri obratovanju in uporabi objektov, postrojev, vodov, naprav in napeljav, namenjenih proizvodnji, prenosu, distribuciji, merjenju, zaščiti, vodenju, lastni porabi in porabi plina in s tem njihova varna in zanesljiva uporaba.</w:t>
      </w:r>
    </w:p>
    <w:p w14:paraId="456102E4" w14:textId="77777777" w:rsidR="00B03D62" w:rsidRPr="00FD744A" w:rsidRDefault="00B03D62" w:rsidP="00B03D62">
      <w:pPr>
        <w:suppressAutoHyphens/>
        <w:spacing w:after="160" w:line="240" w:lineRule="auto"/>
        <w:ind w:left="1418"/>
        <w:contextualSpacing/>
        <w:jc w:val="left"/>
        <w:rPr>
          <w:rFonts w:ascii="Arial" w:eastAsia="Times New Roman" w:hAnsi="Arial" w:cs="Arial"/>
          <w:sz w:val="20"/>
          <w:szCs w:val="20"/>
        </w:rPr>
      </w:pPr>
    </w:p>
    <w:p w14:paraId="6A11CB35"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nad kurjeno in drugače ogrevano tlačno opremo</w:t>
      </w:r>
      <w:r w:rsidRPr="00FD744A">
        <w:rPr>
          <w:rFonts w:ascii="Arial" w:eastAsia="Times New Roman" w:hAnsi="Arial" w:cs="Arial"/>
          <w:sz w:val="20"/>
          <w:szCs w:val="20"/>
        </w:rPr>
        <w:tab/>
      </w:r>
    </w:p>
    <w:p w14:paraId="47ADA9CA" w14:textId="00FDCAAC" w:rsidR="00844C40" w:rsidRDefault="00844C40" w:rsidP="00B03D62">
      <w:pPr>
        <w:suppressAutoHyphens/>
        <w:spacing w:after="160" w:line="240" w:lineRule="auto"/>
        <w:ind w:left="993"/>
        <w:contextualSpacing/>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Z nadzori v času obratovanja na podlagi Pravilnika o tehničnih zahtevah za obratovanje vročevodnih in parnih kotlov (Uradni list RS, št. </w:t>
      </w:r>
      <w:hyperlink r:id="rId118" w:tgtFrame="_blank" w:tooltip="Pravilnik o tehničnih zahtevah za obratovanje vročevodnih in parnih kotlov" w:history="1">
        <w:r w:rsidRPr="00FD744A">
          <w:rPr>
            <w:rFonts w:ascii="Arial" w:eastAsia="Times New Roman" w:hAnsi="Arial" w:cs="Arial"/>
            <w:sz w:val="20"/>
            <w:szCs w:val="20"/>
          </w:rPr>
          <w:t>46/18</w:t>
        </w:r>
      </w:hyperlink>
      <w:r w:rsidRPr="00FD744A">
        <w:rPr>
          <w:rFonts w:ascii="Arial" w:eastAsia="Times New Roman" w:hAnsi="Arial" w:cs="Arial"/>
          <w:sz w:val="20"/>
          <w:szCs w:val="20"/>
        </w:rPr>
        <w:t xml:space="preserve">) se zagotovi varno in zanesljivo obratovanje teh naprav. </w:t>
      </w:r>
    </w:p>
    <w:p w14:paraId="2354D48B" w14:textId="77777777" w:rsidR="00B03D62" w:rsidRPr="00FD744A" w:rsidRDefault="00B03D62" w:rsidP="00B03D62">
      <w:pPr>
        <w:suppressAutoHyphens/>
        <w:spacing w:after="160" w:line="240" w:lineRule="auto"/>
        <w:ind w:left="993"/>
        <w:contextualSpacing/>
        <w:jc w:val="left"/>
        <w:rPr>
          <w:rFonts w:ascii="Arial" w:eastAsia="Times New Roman" w:hAnsi="Arial" w:cs="Arial"/>
          <w:sz w:val="20"/>
          <w:szCs w:val="20"/>
        </w:rPr>
      </w:pPr>
    </w:p>
    <w:p w14:paraId="6C5775AF"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nad energetskimi izkaznicami</w:t>
      </w:r>
      <w:r w:rsidRPr="00FD744A">
        <w:rPr>
          <w:rFonts w:ascii="Arial" w:eastAsia="Times New Roman" w:hAnsi="Arial" w:cs="Arial"/>
          <w:sz w:val="20"/>
          <w:szCs w:val="20"/>
        </w:rPr>
        <w:tab/>
      </w:r>
    </w:p>
    <w:p w14:paraId="724AA977" w14:textId="3403CA2B" w:rsidR="00844C40" w:rsidRDefault="00844C40" w:rsidP="00472957">
      <w:pPr>
        <w:suppressAutoHyphens/>
        <w:spacing w:after="160" w:line="240" w:lineRule="auto"/>
        <w:ind w:left="1080"/>
        <w:contextualSpacing/>
        <w:rPr>
          <w:rFonts w:ascii="Arial" w:eastAsia="Times New Roman" w:hAnsi="Arial" w:cs="Arial"/>
          <w:sz w:val="20"/>
          <w:szCs w:val="20"/>
        </w:rPr>
      </w:pPr>
      <w:bookmarkStart w:id="5" w:name="_Hlk91067477"/>
      <w:r w:rsidRPr="00FD744A">
        <w:rPr>
          <w:rFonts w:ascii="Arial" w:eastAsia="Times New Roman" w:hAnsi="Arial" w:cs="Arial"/>
          <w:b/>
          <w:bCs/>
          <w:sz w:val="20"/>
          <w:szCs w:val="20"/>
        </w:rPr>
        <w:t>Cilj:</w:t>
      </w:r>
      <w:bookmarkEnd w:id="5"/>
      <w:r w:rsidRPr="00FD744A">
        <w:rPr>
          <w:rFonts w:ascii="Arial" w:eastAsia="Times New Roman" w:hAnsi="Arial" w:cs="Arial"/>
          <w:sz w:val="20"/>
          <w:szCs w:val="20"/>
        </w:rPr>
        <w:t xml:space="preserve"> Pooblastila za nadzor nad energetskimi izkaznicami energetskim inšpektorjem daje Zakon o učinkoviti rabi energije (Uradni list RS, št. 158/20). Z nadzori se bo zagotavljalo izboljšanje energetske učinkovitosti stavb in s tem spodbujanje ukrepov učinkovite rabe energije z namenom zmanjšanja porabe energije v stavbah.</w:t>
      </w:r>
    </w:p>
    <w:p w14:paraId="106FA85E" w14:textId="77777777" w:rsidR="00472957" w:rsidRPr="00FD744A" w:rsidRDefault="00472957" w:rsidP="00472957">
      <w:pPr>
        <w:suppressAutoHyphens/>
        <w:spacing w:after="160" w:line="240" w:lineRule="auto"/>
        <w:ind w:left="1080"/>
        <w:contextualSpacing/>
        <w:jc w:val="left"/>
        <w:rPr>
          <w:rFonts w:ascii="Arial" w:eastAsia="Times New Roman" w:hAnsi="Arial" w:cs="Arial"/>
          <w:sz w:val="20"/>
          <w:szCs w:val="20"/>
        </w:rPr>
      </w:pPr>
    </w:p>
    <w:p w14:paraId="355433D7"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 xml:space="preserve">Nadzor nad polnilnimi mesti za električna vozila </w:t>
      </w:r>
      <w:r w:rsidRPr="00FD744A">
        <w:rPr>
          <w:rFonts w:ascii="Arial" w:eastAsia="Times New Roman" w:hAnsi="Arial" w:cs="Arial"/>
          <w:sz w:val="20"/>
          <w:szCs w:val="20"/>
        </w:rPr>
        <w:tab/>
      </w:r>
    </w:p>
    <w:p w14:paraId="7A559173" w14:textId="269AE256" w:rsidR="00844C40" w:rsidRDefault="00844C40" w:rsidP="00472957">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 xml:space="preserve">Cilj: </w:t>
      </w:r>
      <w:r w:rsidRPr="00FD744A">
        <w:rPr>
          <w:rFonts w:ascii="Arial" w:eastAsia="Times New Roman" w:hAnsi="Arial" w:cs="Arial"/>
          <w:sz w:val="20"/>
          <w:szCs w:val="20"/>
        </w:rPr>
        <w:t>Z nadzori se bo sledilo ciljem Republike Slovenije na področju energetske učinkovitosti in učinkovite rabe energije, predvsem prehoda v podnebno nevtralno družbo z uporabo nizko ogljičnih energetskih tehnologij in z  zagotavljanjem energetskih storitev.</w:t>
      </w:r>
    </w:p>
    <w:p w14:paraId="1EE9BBF6" w14:textId="77777777" w:rsidR="00472957" w:rsidRPr="00FD744A" w:rsidRDefault="00472957" w:rsidP="00472957">
      <w:pPr>
        <w:suppressAutoHyphens/>
        <w:spacing w:after="160" w:line="240" w:lineRule="auto"/>
        <w:ind w:left="1080"/>
        <w:contextualSpacing/>
        <w:jc w:val="left"/>
        <w:rPr>
          <w:rFonts w:ascii="Arial" w:eastAsia="Times New Roman" w:hAnsi="Arial" w:cs="Arial"/>
          <w:sz w:val="20"/>
          <w:szCs w:val="20"/>
        </w:rPr>
      </w:pPr>
    </w:p>
    <w:p w14:paraId="3FB9DA85"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nad nosilci rudarske pravice in izvajalci rudarskih del</w:t>
      </w:r>
      <w:r w:rsidRPr="00FD744A">
        <w:rPr>
          <w:rFonts w:ascii="Arial" w:eastAsia="Times New Roman" w:hAnsi="Arial" w:cs="Arial"/>
          <w:sz w:val="20"/>
          <w:szCs w:val="20"/>
        </w:rPr>
        <w:tab/>
      </w:r>
    </w:p>
    <w:p w14:paraId="5800EFF7" w14:textId="4C5C613A" w:rsidR="00844C40" w:rsidRDefault="00844C40" w:rsidP="007C65F6">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 xml:space="preserve">Cilj: </w:t>
      </w:r>
      <w:r w:rsidRPr="00FD744A">
        <w:rPr>
          <w:rFonts w:ascii="Arial" w:eastAsia="Times New Roman" w:hAnsi="Arial" w:cs="Arial"/>
          <w:sz w:val="20"/>
          <w:szCs w:val="20"/>
        </w:rPr>
        <w:t xml:space="preserve">Zagotavljanje skladnosti izkoriščanja z določili iz koncesijskih pogodb, preverjanje skladnosti del s potrjeno tehnično dokumentacijo, zagotavljanje postopkov opustitve rudarskih del, zagotavljanje varnosti in zdravja pri delu pri izvajanju rudarskih del pri podzemnem in površinskem izvajanju rudarskih del in nadzor nad vplivi rudarskih del na okolje. </w:t>
      </w:r>
    </w:p>
    <w:p w14:paraId="0F0ACDE8" w14:textId="77777777" w:rsidR="007C65F6" w:rsidRPr="00FD744A" w:rsidRDefault="007C65F6" w:rsidP="007C65F6">
      <w:pPr>
        <w:suppressAutoHyphens/>
        <w:spacing w:after="160" w:line="240" w:lineRule="auto"/>
        <w:ind w:left="1080"/>
        <w:contextualSpacing/>
        <w:jc w:val="left"/>
        <w:rPr>
          <w:rFonts w:ascii="Arial" w:eastAsia="Times New Roman" w:hAnsi="Arial" w:cs="Arial"/>
          <w:sz w:val="20"/>
          <w:szCs w:val="20"/>
        </w:rPr>
      </w:pPr>
    </w:p>
    <w:p w14:paraId="3702B3CB" w14:textId="77777777" w:rsidR="00844C40" w:rsidRPr="00FD744A" w:rsidRDefault="00844C40" w:rsidP="00B12A3C">
      <w:pPr>
        <w:numPr>
          <w:ilvl w:val="0"/>
          <w:numId w:val="45"/>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Nadzor nad izvajanjem uredbe o ravnanju z odpadki iz rudarskih in drugih dejavnosti izkoriščanja mineralnih surovin</w:t>
      </w:r>
      <w:r w:rsidRPr="00FD744A">
        <w:rPr>
          <w:rFonts w:ascii="Arial" w:eastAsia="Times New Roman" w:hAnsi="Arial" w:cs="Arial"/>
          <w:sz w:val="20"/>
          <w:szCs w:val="20"/>
        </w:rPr>
        <w:tab/>
      </w:r>
    </w:p>
    <w:p w14:paraId="7DB83D25" w14:textId="46753B5F" w:rsidR="00844C40" w:rsidRDefault="00844C40" w:rsidP="007C65F6">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 xml:space="preserve">Cilj: </w:t>
      </w:r>
      <w:r w:rsidRPr="00FD744A">
        <w:rPr>
          <w:rFonts w:ascii="Arial" w:eastAsia="Times New Roman" w:hAnsi="Arial" w:cs="Arial"/>
          <w:sz w:val="20"/>
          <w:szCs w:val="20"/>
        </w:rPr>
        <w:t xml:space="preserve">Zagotavljanje ukrepov in ravnanje z odpadki iz rudarskih in drugih dejavnosti izkoriščanja mineralnih surovin z namenom preprečevanja ali zmanjševanja škodljivih vplivov na okolje. </w:t>
      </w:r>
    </w:p>
    <w:p w14:paraId="44BA9F11" w14:textId="77777777" w:rsidR="007C65F6" w:rsidRPr="00FD744A" w:rsidRDefault="007C65F6" w:rsidP="007C65F6">
      <w:pPr>
        <w:suppressAutoHyphens/>
        <w:spacing w:after="160" w:line="240" w:lineRule="auto"/>
        <w:ind w:left="1080"/>
        <w:contextualSpacing/>
        <w:jc w:val="left"/>
        <w:rPr>
          <w:rFonts w:ascii="Arial" w:eastAsia="Times New Roman" w:hAnsi="Arial" w:cs="Arial"/>
          <w:sz w:val="20"/>
          <w:szCs w:val="20"/>
        </w:rPr>
      </w:pPr>
    </w:p>
    <w:p w14:paraId="200EC2CF"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varnosti in zdravja pri delu pri izdelavi in rekonstrukciji predorov</w:t>
      </w:r>
      <w:r w:rsidRPr="00FD744A">
        <w:rPr>
          <w:rFonts w:ascii="Arial" w:eastAsia="Times New Roman" w:hAnsi="Arial" w:cs="Arial"/>
          <w:sz w:val="20"/>
          <w:szCs w:val="20"/>
        </w:rPr>
        <w:tab/>
      </w:r>
    </w:p>
    <w:p w14:paraId="7154372B" w14:textId="5087E5C9" w:rsidR="00844C40" w:rsidRDefault="00844C40" w:rsidP="007C65F6">
      <w:pPr>
        <w:suppressAutoHyphens/>
        <w:spacing w:after="160" w:line="240" w:lineRule="auto"/>
        <w:ind w:left="1080"/>
        <w:contextualSpacing/>
        <w:jc w:val="left"/>
        <w:rPr>
          <w:rFonts w:ascii="Arial" w:eastAsia="Times New Roman" w:hAnsi="Arial" w:cs="Arial"/>
          <w:sz w:val="20"/>
          <w:szCs w:val="20"/>
        </w:rPr>
      </w:pPr>
      <w:r w:rsidRPr="00FD744A">
        <w:rPr>
          <w:rFonts w:ascii="Arial" w:eastAsia="Times New Roman" w:hAnsi="Arial" w:cs="Arial"/>
          <w:b/>
          <w:bCs/>
          <w:sz w:val="20"/>
          <w:szCs w:val="20"/>
        </w:rPr>
        <w:t>Cilj:</w:t>
      </w:r>
      <w:r w:rsidR="007C65F6">
        <w:rPr>
          <w:rFonts w:ascii="Arial" w:eastAsia="Times New Roman" w:hAnsi="Arial" w:cs="Arial"/>
          <w:b/>
          <w:bCs/>
          <w:sz w:val="20"/>
          <w:szCs w:val="20"/>
        </w:rPr>
        <w:t xml:space="preserve"> </w:t>
      </w:r>
      <w:r w:rsidRPr="00FD744A">
        <w:rPr>
          <w:rFonts w:ascii="Arial" w:eastAsia="Times New Roman" w:hAnsi="Arial" w:cs="Arial"/>
          <w:sz w:val="20"/>
          <w:szCs w:val="20"/>
        </w:rPr>
        <w:t>Zagotavljanje varnosti in zdravja pri delu pri izdelavi in rekonstrukciji predorov.</w:t>
      </w:r>
    </w:p>
    <w:p w14:paraId="5E790C3A" w14:textId="77777777" w:rsidR="007C65F6" w:rsidRPr="00FD744A" w:rsidRDefault="007C65F6" w:rsidP="007C65F6">
      <w:pPr>
        <w:suppressAutoHyphens/>
        <w:spacing w:after="160" w:line="240" w:lineRule="auto"/>
        <w:ind w:left="1080"/>
        <w:contextualSpacing/>
        <w:jc w:val="left"/>
        <w:rPr>
          <w:rFonts w:ascii="Arial" w:eastAsia="Times New Roman" w:hAnsi="Arial" w:cs="Arial"/>
          <w:sz w:val="20"/>
          <w:szCs w:val="20"/>
        </w:rPr>
      </w:pPr>
    </w:p>
    <w:p w14:paraId="46D560C3" w14:textId="77777777" w:rsidR="00844C40" w:rsidRPr="00FD744A" w:rsidRDefault="00844C40" w:rsidP="00B12A3C">
      <w:pPr>
        <w:numPr>
          <w:ilvl w:val="0"/>
          <w:numId w:val="45"/>
        </w:numPr>
        <w:suppressAutoHyphens/>
        <w:spacing w:after="160" w:line="240" w:lineRule="auto"/>
        <w:contextualSpacing/>
        <w:rPr>
          <w:rFonts w:ascii="Arial" w:eastAsia="Times New Roman" w:hAnsi="Arial" w:cs="Arial"/>
          <w:sz w:val="20"/>
          <w:szCs w:val="20"/>
        </w:rPr>
      </w:pPr>
      <w:r w:rsidRPr="00FD744A">
        <w:rPr>
          <w:rFonts w:ascii="Arial" w:eastAsia="Times New Roman" w:hAnsi="Arial" w:cs="Arial"/>
          <w:sz w:val="20"/>
          <w:szCs w:val="20"/>
        </w:rPr>
        <w:t xml:space="preserve">Nadzor nad globokimi vrtinami, ki so bile izdelane na podlagi Zakona o rudarstvu (Uradni list RS, št. </w:t>
      </w:r>
      <w:hyperlink r:id="rId119" w:tgtFrame="_blank" w:tooltip="Zakon o rudarstvu (uradno prečiščeno besedilo)" w:history="1">
        <w:r w:rsidRPr="00FD744A">
          <w:rPr>
            <w:rFonts w:ascii="Arial" w:eastAsia="Times New Roman" w:hAnsi="Arial" w:cs="Arial"/>
            <w:sz w:val="20"/>
            <w:szCs w:val="20"/>
          </w:rPr>
          <w:t>14/14</w:t>
        </w:r>
      </w:hyperlink>
      <w:r w:rsidRPr="00FD744A">
        <w:rPr>
          <w:rFonts w:ascii="Arial" w:eastAsia="Times New Roman" w:hAnsi="Arial" w:cs="Arial"/>
          <w:sz w:val="20"/>
          <w:szCs w:val="20"/>
        </w:rPr>
        <w:t xml:space="preserve"> – uradno prečiščeno besedilo in </w:t>
      </w:r>
      <w:hyperlink r:id="rId120" w:tgtFrame="_blank" w:tooltip="Gradbeni zakon" w:history="1">
        <w:r w:rsidRPr="00FD744A">
          <w:rPr>
            <w:rFonts w:ascii="Arial" w:eastAsia="Times New Roman" w:hAnsi="Arial" w:cs="Arial"/>
            <w:sz w:val="20"/>
            <w:szCs w:val="20"/>
          </w:rPr>
          <w:t>61/17</w:t>
        </w:r>
      </w:hyperlink>
      <w:r w:rsidRPr="00FD744A">
        <w:rPr>
          <w:rFonts w:ascii="Arial" w:eastAsia="Times New Roman" w:hAnsi="Arial" w:cs="Arial"/>
          <w:sz w:val="20"/>
          <w:szCs w:val="20"/>
        </w:rPr>
        <w:t xml:space="preserve"> – GZ, v nadaljevanju: ZRud-1)</w:t>
      </w:r>
    </w:p>
    <w:p w14:paraId="02EDE14D" w14:textId="7AB9E9C9" w:rsidR="00844C40" w:rsidRDefault="00844C40" w:rsidP="002A58ED">
      <w:pPr>
        <w:suppressAutoHyphens/>
        <w:spacing w:after="160" w:line="240" w:lineRule="auto"/>
        <w:ind w:left="1080"/>
        <w:contextualSpacing/>
        <w:jc w:val="left"/>
        <w:rPr>
          <w:rFonts w:ascii="Arial" w:eastAsia="Times New Roman" w:hAnsi="Arial" w:cs="Arial"/>
          <w:sz w:val="20"/>
          <w:szCs w:val="20"/>
        </w:rPr>
      </w:pPr>
      <w:r w:rsidRPr="00FD744A">
        <w:rPr>
          <w:rFonts w:ascii="Arial" w:eastAsia="Times New Roman" w:hAnsi="Arial" w:cs="Arial"/>
          <w:b/>
          <w:bCs/>
          <w:sz w:val="20"/>
          <w:szCs w:val="20"/>
        </w:rPr>
        <w:t>Cilj:</w:t>
      </w:r>
      <w:r w:rsidRPr="00FD744A">
        <w:rPr>
          <w:rFonts w:ascii="Arial" w:eastAsia="Times New Roman" w:hAnsi="Arial" w:cs="Arial"/>
          <w:sz w:val="20"/>
          <w:szCs w:val="20"/>
        </w:rPr>
        <w:t xml:space="preserve"> Preprečevanje tveganja za pojav nevarnih plinov in zagotavljanje varnega obratovanja vrtine</w:t>
      </w:r>
      <w:r w:rsidR="002A58ED">
        <w:rPr>
          <w:rFonts w:ascii="Arial" w:eastAsia="Times New Roman" w:hAnsi="Arial" w:cs="Arial"/>
          <w:sz w:val="20"/>
          <w:szCs w:val="20"/>
        </w:rPr>
        <w:t>.</w:t>
      </w:r>
    </w:p>
    <w:p w14:paraId="494ABE3A" w14:textId="77777777" w:rsidR="002A58ED" w:rsidRPr="00FD744A" w:rsidRDefault="002A58ED" w:rsidP="002A58ED">
      <w:pPr>
        <w:suppressAutoHyphens/>
        <w:spacing w:after="160" w:line="240" w:lineRule="auto"/>
        <w:ind w:left="1080"/>
        <w:contextualSpacing/>
        <w:jc w:val="left"/>
        <w:rPr>
          <w:rFonts w:ascii="Arial" w:eastAsia="Times New Roman" w:hAnsi="Arial" w:cs="Arial"/>
          <w:sz w:val="20"/>
          <w:szCs w:val="20"/>
        </w:rPr>
      </w:pPr>
    </w:p>
    <w:p w14:paraId="7AE8ECE2" w14:textId="77777777" w:rsidR="00844C40" w:rsidRPr="00FD744A" w:rsidRDefault="00844C40" w:rsidP="00B12A3C">
      <w:pPr>
        <w:numPr>
          <w:ilvl w:val="0"/>
          <w:numId w:val="45"/>
        </w:numPr>
        <w:suppressAutoHyphens/>
        <w:spacing w:after="160" w:line="240" w:lineRule="auto"/>
        <w:contextualSpacing/>
        <w:jc w:val="left"/>
        <w:rPr>
          <w:rFonts w:ascii="Arial" w:eastAsia="Times New Roman" w:hAnsi="Arial" w:cs="Arial"/>
          <w:sz w:val="20"/>
          <w:szCs w:val="20"/>
        </w:rPr>
      </w:pPr>
      <w:r w:rsidRPr="00FD744A">
        <w:rPr>
          <w:rFonts w:ascii="Arial" w:eastAsia="Times New Roman" w:hAnsi="Arial" w:cs="Arial"/>
          <w:sz w:val="20"/>
          <w:szCs w:val="20"/>
        </w:rPr>
        <w:t>Nadzor nad zavezanci, ki pri izvajanju rudarskih del in pri izdelavi in rekonstrukciji predorov, potrebujejo električne naprave in instalacije</w:t>
      </w:r>
      <w:r w:rsidRPr="00FD744A">
        <w:rPr>
          <w:rFonts w:ascii="Arial" w:eastAsia="Times New Roman" w:hAnsi="Arial" w:cs="Arial"/>
          <w:sz w:val="20"/>
          <w:szCs w:val="20"/>
        </w:rPr>
        <w:tab/>
      </w:r>
    </w:p>
    <w:p w14:paraId="54D496DC" w14:textId="77777777" w:rsidR="00844C40" w:rsidRPr="00FD744A" w:rsidRDefault="00844C40" w:rsidP="002A58ED">
      <w:pPr>
        <w:suppressAutoHyphens/>
        <w:spacing w:after="160" w:line="240" w:lineRule="auto"/>
        <w:ind w:left="1080"/>
        <w:contextualSpacing/>
        <w:rPr>
          <w:rFonts w:ascii="Arial" w:eastAsia="Times New Roman" w:hAnsi="Arial" w:cs="Arial"/>
          <w:sz w:val="20"/>
          <w:szCs w:val="20"/>
        </w:rPr>
      </w:pPr>
      <w:r w:rsidRPr="00FD744A">
        <w:rPr>
          <w:rFonts w:ascii="Arial" w:eastAsia="Times New Roman" w:hAnsi="Arial" w:cs="Arial"/>
          <w:b/>
          <w:bCs/>
          <w:sz w:val="20"/>
          <w:szCs w:val="20"/>
        </w:rPr>
        <w:t xml:space="preserve">Cilj: </w:t>
      </w:r>
      <w:r w:rsidRPr="00FD744A">
        <w:rPr>
          <w:rFonts w:ascii="Arial" w:eastAsia="Times New Roman" w:hAnsi="Arial" w:cs="Arial"/>
          <w:sz w:val="20"/>
          <w:szCs w:val="20"/>
        </w:rPr>
        <w:t>Zagotavljanje varnosti in zdravja pri delu pri postavljanju in pri uporabi električnih instalacij in naprav v podzemnih prostorih in na površini pri raziskovanju in izkoriščanju mineralnih surovin in pri izdelavi predorov.</w:t>
      </w:r>
    </w:p>
    <w:p w14:paraId="7AAC50F5" w14:textId="77777777" w:rsidR="00844C40" w:rsidRPr="00FD744A" w:rsidRDefault="00844C40" w:rsidP="00844C40">
      <w:pPr>
        <w:spacing w:line="260" w:lineRule="exact"/>
        <w:ind w:left="0"/>
        <w:rPr>
          <w:rFonts w:ascii="Arial" w:eastAsia="Times New Roman" w:hAnsi="Arial" w:cs="Arial"/>
          <w:b/>
          <w:sz w:val="20"/>
          <w:szCs w:val="20"/>
        </w:rPr>
      </w:pPr>
    </w:p>
    <w:p w14:paraId="3FAABB71" w14:textId="7B9BE072" w:rsidR="00844C40" w:rsidRPr="002A58ED" w:rsidRDefault="00844C40" w:rsidP="00844C40">
      <w:pPr>
        <w:keepNext/>
        <w:keepLines/>
        <w:spacing w:before="40" w:after="120" w:line="259" w:lineRule="auto"/>
        <w:ind w:left="0"/>
        <w:outlineLvl w:val="2"/>
        <w:rPr>
          <w:rFonts w:ascii="Arial" w:eastAsiaTheme="majorEastAsia" w:hAnsi="Arial" w:cs="Arial"/>
          <w:sz w:val="20"/>
          <w:szCs w:val="20"/>
          <w:u w:val="single"/>
          <w:lang w:eastAsia="ko-KR"/>
        </w:rPr>
      </w:pPr>
      <w:r w:rsidRPr="002A58ED">
        <w:rPr>
          <w:rFonts w:ascii="Arial" w:eastAsiaTheme="majorEastAsia" w:hAnsi="Arial" w:cs="Arial"/>
          <w:sz w:val="20"/>
          <w:szCs w:val="20"/>
          <w:u w:val="single"/>
          <w:lang w:eastAsia="ko-KR"/>
        </w:rPr>
        <w:lastRenderedPageBreak/>
        <w:t>Izvedeno</w:t>
      </w:r>
      <w:r w:rsidR="002A58ED">
        <w:rPr>
          <w:rFonts w:ascii="Arial" w:eastAsiaTheme="majorEastAsia" w:hAnsi="Arial" w:cs="Arial"/>
          <w:sz w:val="20"/>
          <w:szCs w:val="20"/>
          <w:u w:val="single"/>
          <w:lang w:eastAsia="ko-KR"/>
        </w:rPr>
        <w:t>:</w:t>
      </w:r>
    </w:p>
    <w:p w14:paraId="13E5C262" w14:textId="77777777" w:rsidR="00844C40" w:rsidRPr="002A58ED" w:rsidRDefault="00844C40" w:rsidP="00C81F01">
      <w:pPr>
        <w:spacing w:line="260" w:lineRule="exact"/>
        <w:ind w:left="0"/>
        <w:rPr>
          <w:rFonts w:ascii="Arial" w:eastAsia="Times New Roman" w:hAnsi="Arial" w:cs="Arial"/>
          <w:sz w:val="20"/>
          <w:szCs w:val="20"/>
          <w:lang w:eastAsia="ko-KR"/>
        </w:rPr>
      </w:pPr>
      <w:r w:rsidRPr="002A58ED">
        <w:rPr>
          <w:rFonts w:ascii="Arial" w:eastAsia="Times New Roman" w:hAnsi="Arial" w:cs="Arial"/>
          <w:sz w:val="20"/>
          <w:szCs w:val="20"/>
          <w:lang w:eastAsia="ko-KR"/>
        </w:rPr>
        <w:t>Naloge so bile izvedene kvantitativno v okviru planiranega obsega ter kvalitativno v smislu doseganja začrtanih ciljev.</w:t>
      </w:r>
    </w:p>
    <w:p w14:paraId="705EE564" w14:textId="2F563BF9" w:rsidR="00844C40" w:rsidRDefault="00844C40" w:rsidP="00396659">
      <w:pPr>
        <w:pStyle w:val="Odstavekseznama"/>
        <w:keepNext/>
        <w:keepLines/>
        <w:numPr>
          <w:ilvl w:val="2"/>
          <w:numId w:val="27"/>
        </w:numPr>
        <w:spacing w:before="240" w:after="160" w:line="259" w:lineRule="auto"/>
        <w:outlineLvl w:val="0"/>
        <w:rPr>
          <w:rFonts w:ascii="Arial" w:eastAsiaTheme="majorEastAsia" w:hAnsi="Arial" w:cs="Arial"/>
          <w:b/>
          <w:bCs/>
          <w:sz w:val="20"/>
          <w:szCs w:val="20"/>
          <w:lang w:eastAsia="ko-KR"/>
        </w:rPr>
      </w:pPr>
      <w:r w:rsidRPr="00396659">
        <w:rPr>
          <w:rFonts w:ascii="Arial" w:eastAsiaTheme="majorEastAsia" w:hAnsi="Arial" w:cs="Arial"/>
          <w:b/>
          <w:bCs/>
          <w:sz w:val="20"/>
          <w:szCs w:val="20"/>
          <w:lang w:eastAsia="ko-KR"/>
        </w:rPr>
        <w:t>Sistemski inšpekcijski nadzori (z zakoni predpisani obdobni in nepredvideni nadzori)</w:t>
      </w:r>
      <w:r w:rsidR="00396659" w:rsidRPr="00396659">
        <w:rPr>
          <w:rFonts w:ascii="Arial" w:eastAsiaTheme="majorEastAsia" w:hAnsi="Arial" w:cs="Arial"/>
          <w:b/>
          <w:bCs/>
          <w:sz w:val="20"/>
          <w:szCs w:val="20"/>
          <w:lang w:eastAsia="ko-KR"/>
        </w:rPr>
        <w:t>:</w:t>
      </w:r>
    </w:p>
    <w:p w14:paraId="1A47843E" w14:textId="77777777" w:rsidR="00396659" w:rsidRPr="00396659" w:rsidRDefault="00396659" w:rsidP="00396659">
      <w:pPr>
        <w:pStyle w:val="Odstavekseznama"/>
        <w:keepNext/>
        <w:keepLines/>
        <w:spacing w:before="240" w:after="160" w:line="259" w:lineRule="auto"/>
        <w:ind w:left="720"/>
        <w:outlineLvl w:val="0"/>
        <w:rPr>
          <w:rFonts w:ascii="Arial" w:eastAsiaTheme="majorEastAsia" w:hAnsi="Arial" w:cs="Arial"/>
          <w:b/>
          <w:bCs/>
          <w:sz w:val="20"/>
          <w:szCs w:val="20"/>
          <w:lang w:eastAsia="ko-KR"/>
        </w:rPr>
      </w:pPr>
    </w:p>
    <w:p w14:paraId="03932B96" w14:textId="5454C34D" w:rsidR="00844C40" w:rsidRPr="00396659" w:rsidRDefault="00844C40" w:rsidP="00396659">
      <w:pPr>
        <w:pStyle w:val="Odstavekseznama"/>
        <w:numPr>
          <w:ilvl w:val="3"/>
          <w:numId w:val="27"/>
        </w:numPr>
        <w:spacing w:before="40" w:after="120" w:line="259" w:lineRule="auto"/>
        <w:jc w:val="left"/>
        <w:rPr>
          <w:rFonts w:ascii="Arial" w:hAnsi="Arial" w:cs="Arial"/>
          <w:sz w:val="20"/>
          <w:szCs w:val="20"/>
          <w:lang w:eastAsia="ko-KR"/>
        </w:rPr>
      </w:pPr>
      <w:r w:rsidRPr="00435B15">
        <w:rPr>
          <w:rFonts w:ascii="Arial" w:hAnsi="Arial" w:cs="Arial"/>
          <w:caps/>
          <w:sz w:val="20"/>
          <w:szCs w:val="20"/>
          <w:lang w:eastAsia="ko-KR"/>
        </w:rPr>
        <w:t>Vse inšpekcije</w:t>
      </w:r>
      <w:r w:rsidRPr="00396659">
        <w:rPr>
          <w:rFonts w:ascii="Arial" w:hAnsi="Arial" w:cs="Arial"/>
          <w:sz w:val="20"/>
          <w:szCs w:val="20"/>
          <w:lang w:eastAsia="ko-KR"/>
        </w:rPr>
        <w:t xml:space="preserve"> IRSI</w:t>
      </w:r>
    </w:p>
    <w:p w14:paraId="738B061F" w14:textId="77777777" w:rsidR="00396659" w:rsidRPr="00396659" w:rsidRDefault="00396659" w:rsidP="00396659">
      <w:pPr>
        <w:spacing w:before="40" w:after="120" w:line="259" w:lineRule="auto"/>
        <w:ind w:left="360"/>
        <w:contextualSpacing/>
        <w:jc w:val="left"/>
        <w:rPr>
          <w:rFonts w:ascii="Arial" w:hAnsi="Arial" w:cs="Arial"/>
          <w:sz w:val="20"/>
          <w:szCs w:val="20"/>
          <w:lang w:eastAsia="ko-KR"/>
        </w:rPr>
      </w:pPr>
    </w:p>
    <w:p w14:paraId="3FFBCF84" w14:textId="7173E522" w:rsidR="00844C40" w:rsidRPr="00396659" w:rsidRDefault="00844C40" w:rsidP="00396659">
      <w:pPr>
        <w:keepNext/>
        <w:keepLines/>
        <w:spacing w:before="40" w:after="120" w:line="259" w:lineRule="auto"/>
        <w:ind w:left="0"/>
        <w:outlineLvl w:val="2"/>
        <w:rPr>
          <w:rFonts w:ascii="Arial" w:eastAsiaTheme="majorEastAsia" w:hAnsi="Arial" w:cs="Arial"/>
          <w:sz w:val="20"/>
          <w:szCs w:val="20"/>
          <w:u w:val="single"/>
          <w:lang w:eastAsia="ko-KR"/>
        </w:rPr>
      </w:pPr>
      <w:r w:rsidRPr="00396659">
        <w:rPr>
          <w:rFonts w:ascii="Arial" w:eastAsiaTheme="majorEastAsia" w:hAnsi="Arial" w:cs="Arial"/>
          <w:sz w:val="20"/>
          <w:szCs w:val="20"/>
          <w:u w:val="single"/>
          <w:lang w:eastAsia="ko-KR"/>
        </w:rPr>
        <w:t>Planirano</w:t>
      </w:r>
      <w:r w:rsidR="00396659">
        <w:rPr>
          <w:rFonts w:ascii="Arial" w:eastAsiaTheme="majorEastAsia" w:hAnsi="Arial" w:cs="Arial"/>
          <w:sz w:val="20"/>
          <w:szCs w:val="20"/>
          <w:u w:val="single"/>
          <w:lang w:eastAsia="ko-KR"/>
        </w:rPr>
        <w:t>:</w:t>
      </w:r>
      <w:r w:rsidRPr="00396659">
        <w:rPr>
          <w:rFonts w:ascii="Arial" w:eastAsiaTheme="majorEastAsia" w:hAnsi="Arial" w:cs="Arial"/>
          <w:sz w:val="20"/>
          <w:szCs w:val="20"/>
          <w:u w:val="single"/>
          <w:lang w:eastAsia="ko-KR"/>
        </w:rPr>
        <w:t xml:space="preserve"> </w:t>
      </w:r>
    </w:p>
    <w:p w14:paraId="3A54D35F" w14:textId="77777777" w:rsidR="00844C40" w:rsidRPr="00396659" w:rsidRDefault="00844C40" w:rsidP="00396659">
      <w:pPr>
        <w:spacing w:line="259" w:lineRule="auto"/>
        <w:ind w:left="0"/>
        <w:rPr>
          <w:rFonts w:ascii="Arial" w:hAnsi="Arial" w:cs="Arial"/>
          <w:sz w:val="20"/>
          <w:szCs w:val="20"/>
          <w:lang w:eastAsia="ko-KR"/>
        </w:rPr>
      </w:pPr>
      <w:r w:rsidRPr="00396659">
        <w:rPr>
          <w:rFonts w:ascii="Arial" w:hAnsi="Arial" w:cs="Arial"/>
          <w:sz w:val="20"/>
          <w:szCs w:val="20"/>
          <w:lang w:eastAsia="ko-KR"/>
        </w:rPr>
        <w:t>Inšpekcijski nadzori nad izvajanjem ukrepov in priporočil NIJZ, v zvezi z epidemijo nalezljive bolezni SARS-CoV-2 (COVID-19).</w:t>
      </w:r>
    </w:p>
    <w:p w14:paraId="3ECABBD2" w14:textId="77777777" w:rsidR="00533A8C" w:rsidRDefault="00533A8C" w:rsidP="00396659">
      <w:pPr>
        <w:keepNext/>
        <w:keepLines/>
        <w:spacing w:before="40" w:after="120" w:line="259" w:lineRule="auto"/>
        <w:ind w:left="0"/>
        <w:outlineLvl w:val="2"/>
        <w:rPr>
          <w:rFonts w:ascii="Arial" w:eastAsiaTheme="majorEastAsia" w:hAnsi="Arial" w:cs="Arial"/>
          <w:sz w:val="20"/>
          <w:szCs w:val="20"/>
          <w:u w:val="single"/>
          <w:lang w:eastAsia="ko-KR"/>
        </w:rPr>
      </w:pPr>
    </w:p>
    <w:p w14:paraId="633DA3E0" w14:textId="4B2AAA0E" w:rsidR="00844C40" w:rsidRPr="00396659" w:rsidRDefault="00844C40" w:rsidP="00533A8C">
      <w:pPr>
        <w:keepNext/>
        <w:keepLines/>
        <w:spacing w:after="120" w:line="259" w:lineRule="auto"/>
        <w:ind w:left="0"/>
        <w:outlineLvl w:val="2"/>
        <w:rPr>
          <w:rFonts w:ascii="Arial" w:eastAsiaTheme="majorEastAsia" w:hAnsi="Arial" w:cs="Arial"/>
          <w:sz w:val="20"/>
          <w:szCs w:val="20"/>
          <w:u w:val="single"/>
          <w:lang w:eastAsia="ko-KR"/>
        </w:rPr>
      </w:pPr>
      <w:r w:rsidRPr="00396659">
        <w:rPr>
          <w:rFonts w:ascii="Arial" w:eastAsiaTheme="majorEastAsia" w:hAnsi="Arial" w:cs="Arial"/>
          <w:sz w:val="20"/>
          <w:szCs w:val="20"/>
          <w:u w:val="single"/>
          <w:lang w:eastAsia="ko-KR"/>
        </w:rPr>
        <w:t>Izvedeno</w:t>
      </w:r>
      <w:r w:rsidR="00396659">
        <w:rPr>
          <w:rFonts w:ascii="Arial" w:eastAsiaTheme="majorEastAsia" w:hAnsi="Arial" w:cs="Arial"/>
          <w:sz w:val="20"/>
          <w:szCs w:val="20"/>
          <w:u w:val="single"/>
          <w:lang w:eastAsia="ko-KR"/>
        </w:rPr>
        <w:t>:</w:t>
      </w:r>
    </w:p>
    <w:p w14:paraId="4EC4A356" w14:textId="77777777" w:rsidR="00844C40" w:rsidRPr="00396659" w:rsidRDefault="00844C40" w:rsidP="00396659">
      <w:pPr>
        <w:spacing w:after="160" w:line="259" w:lineRule="auto"/>
        <w:ind w:left="0"/>
        <w:rPr>
          <w:rFonts w:ascii="Arial" w:hAnsi="Arial" w:cs="Arial"/>
          <w:sz w:val="20"/>
          <w:szCs w:val="20"/>
          <w:lang w:eastAsia="ko-KR"/>
        </w:rPr>
      </w:pPr>
      <w:r w:rsidRPr="00396659">
        <w:rPr>
          <w:rFonts w:ascii="Arial" w:hAnsi="Arial" w:cs="Arial"/>
          <w:sz w:val="20"/>
          <w:szCs w:val="20"/>
          <w:lang w:eastAsia="ko-KR"/>
        </w:rPr>
        <w:t xml:space="preserve">Na podlagi prvega odstavka 39. člena ZNB so inšpektorji IRSI pri opravljanju nalog inšpekcijskega nadzora iz svoje pristojnosti izvajali nadzor sprejetih ukrepov in priporočil NIJZ za zajezitev in omilitev posledic epidemije nalezljive bolezni SARS-CoV-2 (COVID-19). </w:t>
      </w:r>
    </w:p>
    <w:p w14:paraId="68BB07B6" w14:textId="707BBA08" w:rsidR="00844C40" w:rsidRDefault="00844C40" w:rsidP="00396659">
      <w:pPr>
        <w:spacing w:after="160" w:line="259" w:lineRule="auto"/>
        <w:ind w:left="0"/>
        <w:rPr>
          <w:rFonts w:ascii="Arial" w:hAnsi="Arial" w:cs="Arial"/>
          <w:sz w:val="20"/>
          <w:szCs w:val="20"/>
          <w:lang w:eastAsia="ko-KR"/>
        </w:rPr>
      </w:pPr>
      <w:r w:rsidRPr="00396659">
        <w:rPr>
          <w:rFonts w:ascii="Arial" w:hAnsi="Arial" w:cs="Arial"/>
          <w:sz w:val="20"/>
          <w:szCs w:val="20"/>
          <w:lang w:eastAsia="ko-KR"/>
        </w:rPr>
        <w:t>Po obsegu so se nadzori v letu 2022 izvajali prilagojeno ukrepom in priporočilom NIJZ</w:t>
      </w:r>
      <w:r w:rsidR="00B42D6A">
        <w:rPr>
          <w:rFonts w:ascii="Arial" w:hAnsi="Arial" w:cs="Arial"/>
          <w:sz w:val="20"/>
          <w:szCs w:val="20"/>
          <w:lang w:eastAsia="ko-KR"/>
        </w:rPr>
        <w:t>,</w:t>
      </w:r>
      <w:r w:rsidRPr="00396659">
        <w:rPr>
          <w:rFonts w:ascii="Arial" w:hAnsi="Arial" w:cs="Arial"/>
          <w:sz w:val="20"/>
          <w:szCs w:val="20"/>
          <w:lang w:eastAsia="ko-KR"/>
        </w:rPr>
        <w:t xml:space="preserve"> sprejetim glede na stanje intenzitete in prisotnosti bolezni COVID-19.</w:t>
      </w:r>
    </w:p>
    <w:p w14:paraId="47DC6CD9" w14:textId="77777777" w:rsidR="00533A8C" w:rsidRPr="00533A8C" w:rsidRDefault="00533A8C" w:rsidP="00396659">
      <w:pPr>
        <w:spacing w:after="160" w:line="259" w:lineRule="auto"/>
        <w:ind w:left="0"/>
        <w:rPr>
          <w:rFonts w:ascii="Arial" w:hAnsi="Arial" w:cs="Arial"/>
          <w:caps/>
          <w:sz w:val="20"/>
          <w:szCs w:val="20"/>
          <w:lang w:eastAsia="ko-KR"/>
        </w:rPr>
      </w:pPr>
    </w:p>
    <w:p w14:paraId="6A23B96A" w14:textId="5060ACB7" w:rsidR="00844C40" w:rsidRPr="00533A8C" w:rsidRDefault="00844C40" w:rsidP="00533A8C">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533A8C">
        <w:rPr>
          <w:rFonts w:ascii="Arial" w:eastAsiaTheme="majorEastAsia" w:hAnsi="Arial" w:cs="Arial"/>
          <w:caps/>
          <w:sz w:val="20"/>
          <w:szCs w:val="20"/>
          <w:lang w:eastAsia="ko-KR"/>
        </w:rPr>
        <w:t>Inšpekcija za cestni promet</w:t>
      </w:r>
    </w:p>
    <w:p w14:paraId="16C0DB5C" w14:textId="77777777" w:rsidR="00341B67" w:rsidRDefault="00341B67" w:rsidP="00533A8C">
      <w:pPr>
        <w:keepNext/>
        <w:keepLines/>
        <w:spacing w:before="40" w:after="120" w:line="259" w:lineRule="auto"/>
        <w:ind w:left="0"/>
        <w:outlineLvl w:val="2"/>
        <w:rPr>
          <w:rFonts w:ascii="Arial" w:eastAsiaTheme="majorEastAsia" w:hAnsi="Arial" w:cs="Arial"/>
          <w:sz w:val="20"/>
          <w:szCs w:val="20"/>
          <w:u w:val="single"/>
          <w:lang w:eastAsia="ko-KR"/>
        </w:rPr>
      </w:pPr>
      <w:bookmarkStart w:id="6" w:name="_Hlk91055511"/>
    </w:p>
    <w:p w14:paraId="778D11B6" w14:textId="705F655F" w:rsidR="00844C40" w:rsidRPr="00533A8C" w:rsidRDefault="00844C40" w:rsidP="00533A8C">
      <w:pPr>
        <w:keepNext/>
        <w:keepLines/>
        <w:spacing w:before="40" w:after="120" w:line="259" w:lineRule="auto"/>
        <w:ind w:left="0"/>
        <w:outlineLvl w:val="2"/>
        <w:rPr>
          <w:rFonts w:ascii="Arial" w:eastAsiaTheme="majorEastAsia" w:hAnsi="Arial" w:cs="Arial"/>
          <w:sz w:val="20"/>
          <w:szCs w:val="20"/>
          <w:u w:val="single"/>
          <w:lang w:eastAsia="ko-KR"/>
        </w:rPr>
      </w:pPr>
      <w:r w:rsidRPr="00533A8C">
        <w:rPr>
          <w:rFonts w:ascii="Arial" w:eastAsiaTheme="majorEastAsia" w:hAnsi="Arial" w:cs="Arial"/>
          <w:sz w:val="20"/>
          <w:szCs w:val="20"/>
          <w:u w:val="single"/>
          <w:lang w:eastAsia="ko-KR"/>
        </w:rPr>
        <w:t>Planirane in izvedene naloge</w:t>
      </w:r>
      <w:r w:rsidR="00533A8C" w:rsidRPr="00533A8C">
        <w:rPr>
          <w:rFonts w:ascii="Arial" w:eastAsiaTheme="majorEastAsia" w:hAnsi="Arial" w:cs="Arial"/>
          <w:sz w:val="20"/>
          <w:szCs w:val="20"/>
          <w:u w:val="single"/>
          <w:lang w:eastAsia="ko-KR"/>
        </w:rPr>
        <w:t>:</w:t>
      </w:r>
    </w:p>
    <w:bookmarkEnd w:id="6"/>
    <w:p w14:paraId="79ED7D22" w14:textId="2E547FE0" w:rsidR="00844C40"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Naloga:</w:t>
      </w:r>
      <w:r w:rsidRPr="00533A8C">
        <w:rPr>
          <w:rFonts w:ascii="Arial" w:hAnsi="Arial" w:cs="Arial"/>
          <w:sz w:val="20"/>
          <w:szCs w:val="20"/>
          <w:lang w:eastAsia="ko-KR"/>
        </w:rPr>
        <w:t xml:space="preserve"> Nadzor nad socialno zakonodajo na sedežu podjetij in na cesti. Po Direktivi 2006/22/ES je bilo potrebno v letu 2022 opraviti pregled 3</w:t>
      </w:r>
      <w:r w:rsidR="005F2BFC">
        <w:rPr>
          <w:rFonts w:ascii="Arial" w:hAnsi="Arial" w:cs="Arial"/>
          <w:sz w:val="20"/>
          <w:szCs w:val="20"/>
          <w:lang w:eastAsia="ko-KR"/>
        </w:rPr>
        <w:t xml:space="preserve"> </w:t>
      </w:r>
      <w:r w:rsidRPr="00533A8C">
        <w:rPr>
          <w:rFonts w:ascii="Arial" w:hAnsi="Arial" w:cs="Arial"/>
          <w:sz w:val="20"/>
          <w:szCs w:val="20"/>
          <w:lang w:eastAsia="ko-KR"/>
        </w:rPr>
        <w:t>% od vseh delovnih dni voznikov. Na podlagi podatkov o številu vozil za katera velja Uredba 561/06/ES in številu delovnih dni voznikov ter delitvijo preverjanj med inšpekcijo in drugimi nadzornimi organi (Policijo in FURS) je bila inšpekcija v letu 2022 dolžna opraviti najmanj 140.000 preverjanj delovnih dni voznikov na sedežih podjetij in 15.000 preverjanj delovnih dni voznikov na cesti.</w:t>
      </w:r>
    </w:p>
    <w:p w14:paraId="14973AFA" w14:textId="77777777" w:rsidR="00533A8C" w:rsidRPr="00533A8C" w:rsidRDefault="00533A8C" w:rsidP="00533A8C">
      <w:pPr>
        <w:spacing w:line="259" w:lineRule="auto"/>
        <w:ind w:left="0"/>
        <w:rPr>
          <w:rFonts w:ascii="Arial" w:hAnsi="Arial" w:cs="Arial"/>
          <w:sz w:val="20"/>
          <w:szCs w:val="20"/>
          <w:lang w:eastAsia="ko-KR"/>
        </w:rPr>
      </w:pPr>
    </w:p>
    <w:p w14:paraId="26E671AC" w14:textId="45AAF4E4" w:rsidR="00844C40"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Izvedeno:</w:t>
      </w:r>
      <w:r w:rsidRPr="00533A8C">
        <w:rPr>
          <w:rFonts w:ascii="Arial" w:hAnsi="Arial" w:cs="Arial"/>
          <w:sz w:val="20"/>
          <w:szCs w:val="20"/>
          <w:lang w:eastAsia="ko-KR"/>
        </w:rPr>
        <w:t xml:space="preserve"> Nadzori po številu delovnih dni voznikov na cesti so bili opravljeni v skladu s predpisanim obsegom po Direktivi 2006/22/ES, na sedežu podjetij je število pregledanih delovnih dni voznikov le malce pod načrtovanim obsegom 142.000 preverjanj delovni dni voznikov, predvsem zaradi spremenjenih razmer za izvajanje nadzorov na sedežu podjetij v začetku leta 2022.</w:t>
      </w:r>
    </w:p>
    <w:p w14:paraId="4A81B747" w14:textId="77777777" w:rsidR="00533A8C" w:rsidRPr="00533A8C" w:rsidRDefault="00533A8C" w:rsidP="00533A8C">
      <w:pPr>
        <w:spacing w:line="259" w:lineRule="auto"/>
        <w:ind w:left="0"/>
        <w:rPr>
          <w:rFonts w:ascii="Arial" w:hAnsi="Arial" w:cs="Arial"/>
          <w:sz w:val="20"/>
          <w:szCs w:val="20"/>
          <w:lang w:eastAsia="ko-KR"/>
        </w:rPr>
      </w:pPr>
    </w:p>
    <w:p w14:paraId="71A391BF" w14:textId="7ABA8C0A" w:rsidR="00844C40"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Naloga:</w:t>
      </w:r>
      <w:r w:rsidRPr="00533A8C">
        <w:rPr>
          <w:rFonts w:ascii="Arial" w:hAnsi="Arial" w:cs="Arial"/>
          <w:sz w:val="20"/>
          <w:szCs w:val="20"/>
          <w:lang w:eastAsia="ko-KR"/>
        </w:rPr>
        <w:t xml:space="preserve"> Po Direktivi 2014/47/EU so države članice dolžne izvesti predpisano skupno število začetnih tehničnih cestnih pregledov v Uniji v vsakem koledarskem letu, ki ustreza vsaj 5 % skupnega števila vozil, ki so registrirana v državah članicah. Cestne preglede tehnične brezhibnosti gospodarskih vozil opravi v približno 95</w:t>
      </w:r>
      <w:r w:rsidR="005F2BFC">
        <w:rPr>
          <w:rFonts w:ascii="Arial" w:hAnsi="Arial" w:cs="Arial"/>
          <w:sz w:val="20"/>
          <w:szCs w:val="20"/>
          <w:lang w:eastAsia="ko-KR"/>
        </w:rPr>
        <w:t xml:space="preserve"> </w:t>
      </w:r>
      <w:r w:rsidRPr="00533A8C">
        <w:rPr>
          <w:rFonts w:ascii="Arial" w:hAnsi="Arial" w:cs="Arial"/>
          <w:sz w:val="20"/>
          <w:szCs w:val="20"/>
          <w:lang w:eastAsia="ko-KR"/>
        </w:rPr>
        <w:t>% policija, preostalih 5% izvede IRSI-ICP. Na podlagi podatkov o številu registriranih vozil kategorij M2, M3, N2, N3, O3 in O4 in navedeni odstotek, ki odpade na IRSI, je bila inšpekcija v letu 2022 dolžna opraviti 166 cestnih pregledov tehnične brezhibnosti gospodarskih vozil.</w:t>
      </w:r>
    </w:p>
    <w:p w14:paraId="3D5FE2D1" w14:textId="77777777" w:rsidR="00533A8C" w:rsidRPr="00533A8C" w:rsidRDefault="00533A8C" w:rsidP="00533A8C">
      <w:pPr>
        <w:spacing w:line="259" w:lineRule="auto"/>
        <w:ind w:left="0"/>
        <w:rPr>
          <w:rFonts w:ascii="Arial" w:hAnsi="Arial" w:cs="Arial"/>
          <w:sz w:val="20"/>
          <w:szCs w:val="20"/>
          <w:lang w:eastAsia="ko-KR"/>
        </w:rPr>
      </w:pPr>
    </w:p>
    <w:p w14:paraId="2B1B4A6B" w14:textId="77777777" w:rsidR="00844C40" w:rsidRPr="00533A8C"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Izvedeno:</w:t>
      </w:r>
      <w:r w:rsidRPr="00533A8C">
        <w:rPr>
          <w:rFonts w:ascii="Arial" w:hAnsi="Arial" w:cs="Arial"/>
          <w:sz w:val="20"/>
          <w:szCs w:val="20"/>
          <w:lang w:eastAsia="ko-KR"/>
        </w:rPr>
        <w:t xml:space="preserve"> Nadzori so bili opravljeni v skladu s predpisanim obsegom po Direktivi 2014/47/EU. </w:t>
      </w:r>
    </w:p>
    <w:p w14:paraId="5102B26D" w14:textId="77777777" w:rsidR="00844C40" w:rsidRPr="00FC0C99" w:rsidRDefault="00844C40" w:rsidP="00533A8C">
      <w:pPr>
        <w:spacing w:line="259" w:lineRule="auto"/>
        <w:ind w:left="0"/>
        <w:rPr>
          <w:rFonts w:ascii="Arial" w:hAnsi="Arial" w:cs="Arial"/>
          <w:sz w:val="20"/>
          <w:szCs w:val="20"/>
          <w:highlight w:val="yellow"/>
          <w:lang w:eastAsia="ko-KR"/>
        </w:rPr>
      </w:pPr>
    </w:p>
    <w:p w14:paraId="6F83EB58" w14:textId="228D367B" w:rsidR="00844C40"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Naloga</w:t>
      </w:r>
      <w:r w:rsidRPr="00533A8C">
        <w:rPr>
          <w:rFonts w:ascii="Arial" w:hAnsi="Arial" w:cs="Arial"/>
          <w:sz w:val="20"/>
          <w:szCs w:val="20"/>
          <w:lang w:eastAsia="ko-KR"/>
        </w:rPr>
        <w:t xml:space="preserve">: Nadzor oziroma preizkus ali so vozila, sistemi, sestavni deli in samostojne tehnične enote skladni z zahtevami po Uredbi (EU) 2018/858. Na podlagi Uredbe (EU) 2018/858 so organi za tržni nadzor dolžni vsako leto izvesti najmanjše število preizkusov vozil. Inšpekcija za cestni </w:t>
      </w:r>
      <w:r w:rsidRPr="00533A8C">
        <w:rPr>
          <w:rFonts w:ascii="Arial" w:hAnsi="Arial" w:cs="Arial"/>
          <w:sz w:val="20"/>
          <w:szCs w:val="20"/>
          <w:lang w:eastAsia="ko-KR"/>
        </w:rPr>
        <w:lastRenderedPageBreak/>
        <w:t xml:space="preserve">promet je tako dolžna v letu 2022 izvesti vsaj 5 preizkusov skladnosti vozil z veljavnimi regulativnimi akti iz Priloge II Uredbe (EU) 2018/858. </w:t>
      </w:r>
    </w:p>
    <w:p w14:paraId="1E6FDC43" w14:textId="77777777" w:rsidR="00533A8C" w:rsidRPr="00533A8C" w:rsidRDefault="00533A8C" w:rsidP="00533A8C">
      <w:pPr>
        <w:spacing w:line="259" w:lineRule="auto"/>
        <w:ind w:left="0"/>
        <w:rPr>
          <w:rFonts w:ascii="Arial" w:hAnsi="Arial" w:cs="Arial"/>
          <w:sz w:val="20"/>
          <w:szCs w:val="20"/>
          <w:lang w:eastAsia="ko-KR"/>
        </w:rPr>
      </w:pPr>
    </w:p>
    <w:p w14:paraId="32E87074" w14:textId="39C82FDE" w:rsidR="00844C40" w:rsidRPr="00533A8C" w:rsidRDefault="00844C40" w:rsidP="00533A8C">
      <w:pPr>
        <w:spacing w:line="259" w:lineRule="auto"/>
        <w:ind w:left="0"/>
        <w:rPr>
          <w:rFonts w:ascii="Arial" w:hAnsi="Arial" w:cs="Arial"/>
          <w:sz w:val="20"/>
          <w:szCs w:val="20"/>
          <w:lang w:eastAsia="ko-KR"/>
        </w:rPr>
      </w:pPr>
      <w:r w:rsidRPr="00533A8C">
        <w:rPr>
          <w:rFonts w:ascii="Arial" w:hAnsi="Arial" w:cs="Arial"/>
          <w:b/>
          <w:bCs/>
          <w:sz w:val="20"/>
          <w:szCs w:val="20"/>
          <w:lang w:eastAsia="ko-KR"/>
        </w:rPr>
        <w:t>Izvedeno:</w:t>
      </w:r>
      <w:r w:rsidRPr="00533A8C">
        <w:rPr>
          <w:rFonts w:ascii="Arial" w:hAnsi="Arial" w:cs="Arial"/>
          <w:sz w:val="20"/>
          <w:szCs w:val="20"/>
          <w:lang w:eastAsia="ko-KR"/>
        </w:rPr>
        <w:t xml:space="preserve"> Nadzori so bili opravljeni v skladu s predpisanim obsegom po Uredbi (EU) 2018/858 v načrtovanem obsegu</w:t>
      </w:r>
    </w:p>
    <w:p w14:paraId="4FE12A98" w14:textId="77777777" w:rsidR="00533A8C" w:rsidRPr="00FC0C99" w:rsidRDefault="00533A8C" w:rsidP="00844C40">
      <w:pPr>
        <w:spacing w:line="259" w:lineRule="auto"/>
        <w:ind w:left="360"/>
        <w:rPr>
          <w:rFonts w:ascii="Arial" w:hAnsi="Arial" w:cs="Arial"/>
          <w:sz w:val="20"/>
          <w:szCs w:val="20"/>
          <w:highlight w:val="yellow"/>
          <w:lang w:eastAsia="ko-KR"/>
        </w:rPr>
      </w:pPr>
    </w:p>
    <w:p w14:paraId="1A2ED1C2" w14:textId="0DB35A90" w:rsidR="00844C40" w:rsidRPr="005F2BFC" w:rsidRDefault="00844C40" w:rsidP="005F2BFC">
      <w:pPr>
        <w:pStyle w:val="Odstavekseznama"/>
        <w:keepNext/>
        <w:keepLines/>
        <w:numPr>
          <w:ilvl w:val="3"/>
          <w:numId w:val="27"/>
        </w:numPr>
        <w:spacing w:before="40" w:after="120" w:line="259" w:lineRule="auto"/>
        <w:outlineLvl w:val="1"/>
        <w:rPr>
          <w:rFonts w:ascii="Arial" w:eastAsiaTheme="majorEastAsia" w:hAnsi="Arial" w:cs="Arial"/>
          <w:caps/>
          <w:sz w:val="20"/>
          <w:szCs w:val="20"/>
          <w:lang w:eastAsia="ko-KR"/>
        </w:rPr>
      </w:pPr>
      <w:r w:rsidRPr="005F2BFC">
        <w:rPr>
          <w:rFonts w:ascii="Arial" w:eastAsiaTheme="majorEastAsia" w:hAnsi="Arial" w:cs="Arial"/>
          <w:caps/>
          <w:sz w:val="20"/>
          <w:szCs w:val="20"/>
          <w:lang w:eastAsia="ko-KR"/>
        </w:rPr>
        <w:t>Inšpekcija za ceste, železniški promet, žičniške naprave in smučišča</w:t>
      </w:r>
    </w:p>
    <w:p w14:paraId="4A95D028" w14:textId="77777777" w:rsidR="00341B67" w:rsidRDefault="00341B67" w:rsidP="005F2BFC">
      <w:pPr>
        <w:keepNext/>
        <w:keepLines/>
        <w:spacing w:before="40" w:after="120" w:line="259" w:lineRule="auto"/>
        <w:ind w:left="0"/>
        <w:outlineLvl w:val="2"/>
        <w:rPr>
          <w:rFonts w:ascii="Arial" w:eastAsiaTheme="majorEastAsia" w:hAnsi="Arial" w:cs="Arial"/>
          <w:sz w:val="20"/>
          <w:szCs w:val="20"/>
          <w:u w:val="single"/>
          <w:lang w:eastAsia="ko-KR"/>
        </w:rPr>
      </w:pPr>
    </w:p>
    <w:p w14:paraId="1131BB1F" w14:textId="753698EE" w:rsidR="00844C40" w:rsidRPr="005F2BFC" w:rsidRDefault="00844C40" w:rsidP="005F2BFC">
      <w:pPr>
        <w:keepNext/>
        <w:keepLines/>
        <w:spacing w:before="40" w:after="120" w:line="259" w:lineRule="auto"/>
        <w:ind w:left="0"/>
        <w:outlineLvl w:val="2"/>
        <w:rPr>
          <w:rFonts w:ascii="Arial" w:eastAsiaTheme="majorEastAsia" w:hAnsi="Arial" w:cs="Arial"/>
          <w:sz w:val="20"/>
          <w:szCs w:val="20"/>
          <w:u w:val="single"/>
          <w:lang w:eastAsia="ko-KR"/>
        </w:rPr>
      </w:pPr>
      <w:r w:rsidRPr="005F2BFC">
        <w:rPr>
          <w:rFonts w:ascii="Arial" w:eastAsiaTheme="majorEastAsia" w:hAnsi="Arial" w:cs="Arial"/>
          <w:sz w:val="20"/>
          <w:szCs w:val="20"/>
          <w:u w:val="single"/>
          <w:lang w:eastAsia="ko-KR"/>
        </w:rPr>
        <w:t>Planirane in izvedene naloge</w:t>
      </w:r>
      <w:r w:rsidR="005F2BFC">
        <w:rPr>
          <w:rFonts w:ascii="Arial" w:eastAsiaTheme="majorEastAsia" w:hAnsi="Arial" w:cs="Arial"/>
          <w:sz w:val="20"/>
          <w:szCs w:val="20"/>
          <w:u w:val="single"/>
          <w:lang w:eastAsia="ko-KR"/>
        </w:rPr>
        <w:t>:</w:t>
      </w:r>
    </w:p>
    <w:p w14:paraId="3BE45E37" w14:textId="77777777" w:rsidR="00844C40" w:rsidRPr="005F2BFC" w:rsidRDefault="00844C40" w:rsidP="00B12A3C">
      <w:pPr>
        <w:widowControl w:val="0"/>
        <w:numPr>
          <w:ilvl w:val="0"/>
          <w:numId w:val="46"/>
        </w:numPr>
        <w:suppressAutoHyphens/>
        <w:spacing w:after="160" w:line="240" w:lineRule="auto"/>
        <w:contextualSpacing/>
        <w:jc w:val="left"/>
        <w:rPr>
          <w:rFonts w:ascii="Arial" w:eastAsia="Times New Roman" w:hAnsi="Arial" w:cs="Arial"/>
          <w:sz w:val="20"/>
          <w:szCs w:val="20"/>
          <w:lang w:eastAsia="sl-SI"/>
        </w:rPr>
      </w:pPr>
      <w:r w:rsidRPr="005F2BFC">
        <w:rPr>
          <w:rFonts w:ascii="Arial" w:eastAsia="Times New Roman" w:hAnsi="Arial" w:cs="Arial"/>
          <w:sz w:val="20"/>
          <w:szCs w:val="20"/>
          <w:lang w:eastAsia="sl-SI"/>
        </w:rPr>
        <w:t>Nadzor predorov s strani inšpektorja za ceste</w:t>
      </w:r>
    </w:p>
    <w:p w14:paraId="42FF4889" w14:textId="1DA4B15E" w:rsidR="00844C40" w:rsidRPr="005F2BFC" w:rsidRDefault="00844C40" w:rsidP="005F2BFC">
      <w:pPr>
        <w:widowControl w:val="0"/>
        <w:suppressAutoHyphens/>
        <w:spacing w:after="160" w:line="240" w:lineRule="auto"/>
        <w:ind w:left="1080"/>
        <w:contextualSpacing/>
        <w:rPr>
          <w:rFonts w:ascii="Arial" w:eastAsia="Times New Roman" w:hAnsi="Arial" w:cs="Arial"/>
          <w:sz w:val="20"/>
          <w:szCs w:val="20"/>
          <w:lang w:eastAsia="sl-SI"/>
        </w:rPr>
      </w:pPr>
      <w:r w:rsidRPr="005F2BFC">
        <w:rPr>
          <w:rFonts w:ascii="Arial" w:eastAsia="Times New Roman" w:hAnsi="Arial" w:cs="Arial"/>
          <w:sz w:val="20"/>
          <w:szCs w:val="20"/>
        </w:rPr>
        <w:t xml:space="preserve">Po 120. členu Zakonu o cestah (Uradni list RS, št. </w:t>
      </w:r>
      <w:hyperlink r:id="rId121" w:tgtFrame="_blank" w:tooltip="Zakon o cestah (ZCes-1)" w:history="1">
        <w:r w:rsidRPr="005F2BFC">
          <w:rPr>
            <w:rFonts w:ascii="Arial" w:eastAsia="Times New Roman" w:hAnsi="Arial" w:cs="Arial"/>
            <w:sz w:val="20"/>
            <w:szCs w:val="20"/>
          </w:rPr>
          <w:t>109/10</w:t>
        </w:r>
      </w:hyperlink>
      <w:r w:rsidRPr="005F2BFC">
        <w:rPr>
          <w:rFonts w:ascii="Arial" w:eastAsia="Times New Roman" w:hAnsi="Arial" w:cs="Arial"/>
          <w:sz w:val="20"/>
          <w:szCs w:val="20"/>
        </w:rPr>
        <w:t xml:space="preserve">, </w:t>
      </w:r>
      <w:hyperlink r:id="rId122" w:tgtFrame="_blank" w:tooltip="Zakon o spremembah in dopolnitvah Zakona o cestah" w:history="1">
        <w:r w:rsidRPr="005F2BFC">
          <w:rPr>
            <w:rFonts w:ascii="Arial" w:eastAsia="Times New Roman" w:hAnsi="Arial" w:cs="Arial"/>
            <w:sz w:val="20"/>
            <w:szCs w:val="20"/>
          </w:rPr>
          <w:t>48/12</w:t>
        </w:r>
      </w:hyperlink>
      <w:r w:rsidRPr="005F2BFC">
        <w:rPr>
          <w:rFonts w:ascii="Arial" w:eastAsia="Times New Roman" w:hAnsi="Arial" w:cs="Arial"/>
          <w:sz w:val="20"/>
          <w:szCs w:val="20"/>
        </w:rPr>
        <w:t xml:space="preserve">, </w:t>
      </w:r>
      <w:hyperlink r:id="rId123" w:tgtFrame="_blank" w:tooltip="Odločba o razveljavitvi zadnjega stavka šestega odstavka 5. člena Zakona o cestah" w:history="1">
        <w:r w:rsidRPr="005F2BFC">
          <w:rPr>
            <w:rFonts w:ascii="Arial" w:eastAsia="Times New Roman" w:hAnsi="Arial" w:cs="Arial"/>
            <w:sz w:val="20"/>
            <w:szCs w:val="20"/>
          </w:rPr>
          <w:t>36/14</w:t>
        </w:r>
      </w:hyperlink>
      <w:r w:rsidRPr="005F2BFC">
        <w:rPr>
          <w:rFonts w:ascii="Arial" w:eastAsia="Times New Roman" w:hAnsi="Arial" w:cs="Arial"/>
          <w:sz w:val="20"/>
          <w:szCs w:val="20"/>
        </w:rPr>
        <w:t xml:space="preserve"> – odl. US, </w:t>
      </w:r>
      <w:hyperlink r:id="rId124" w:tgtFrame="_blank" w:tooltip="Zakon o dopolnitvah Zakona o cestah" w:history="1">
        <w:r w:rsidRPr="005F2BFC">
          <w:rPr>
            <w:rFonts w:ascii="Arial" w:eastAsia="Times New Roman" w:hAnsi="Arial" w:cs="Arial"/>
            <w:sz w:val="20"/>
            <w:szCs w:val="20"/>
          </w:rPr>
          <w:t>46/15</w:t>
        </w:r>
      </w:hyperlink>
      <w:r w:rsidRPr="005F2BFC">
        <w:rPr>
          <w:rFonts w:ascii="Arial" w:eastAsia="Times New Roman" w:hAnsi="Arial" w:cs="Arial"/>
          <w:sz w:val="20"/>
          <w:szCs w:val="20"/>
        </w:rPr>
        <w:t xml:space="preserve">, </w:t>
      </w:r>
      <w:hyperlink r:id="rId125" w:tgtFrame="_blank" w:tooltip="Zakon o spremembah in dopolnitvah Zakona o cestah" w:history="1">
        <w:r w:rsidRPr="005F2BFC">
          <w:rPr>
            <w:rFonts w:ascii="Arial" w:eastAsia="Times New Roman" w:hAnsi="Arial" w:cs="Arial"/>
            <w:sz w:val="20"/>
            <w:szCs w:val="20"/>
          </w:rPr>
          <w:t>10/18</w:t>
        </w:r>
      </w:hyperlink>
      <w:r w:rsidRPr="005F2BFC">
        <w:rPr>
          <w:rFonts w:ascii="Arial" w:eastAsia="Times New Roman" w:hAnsi="Arial" w:cs="Arial"/>
          <w:sz w:val="20"/>
          <w:szCs w:val="20"/>
        </w:rPr>
        <w:t xml:space="preserve"> in </w:t>
      </w:r>
      <w:hyperlink r:id="rId126" w:tgtFrame="_blank" w:tooltip="Zakon o spremembah in dopolnitvah Zakona o pravilih cestnega prometa" w:history="1">
        <w:r w:rsidRPr="005F2BFC">
          <w:rPr>
            <w:rFonts w:ascii="Arial" w:eastAsia="Times New Roman" w:hAnsi="Arial" w:cs="Arial"/>
            <w:sz w:val="20"/>
            <w:szCs w:val="20"/>
          </w:rPr>
          <w:t>123/21</w:t>
        </w:r>
      </w:hyperlink>
      <w:r w:rsidRPr="005F2BFC">
        <w:rPr>
          <w:rFonts w:ascii="Arial" w:eastAsia="Times New Roman" w:hAnsi="Arial" w:cs="Arial"/>
          <w:sz w:val="20"/>
          <w:szCs w:val="20"/>
        </w:rPr>
        <w:t xml:space="preserve"> – ZPrCP-F, v nadalj</w:t>
      </w:r>
      <w:r w:rsidR="005F2BFC">
        <w:rPr>
          <w:rFonts w:ascii="Arial" w:eastAsia="Times New Roman" w:hAnsi="Arial" w:cs="Arial"/>
          <w:sz w:val="20"/>
          <w:szCs w:val="20"/>
        </w:rPr>
        <w:t>njem besedilu</w:t>
      </w:r>
      <w:r w:rsidRPr="005F2BFC">
        <w:rPr>
          <w:rFonts w:ascii="Arial" w:eastAsia="Times New Roman" w:hAnsi="Arial" w:cs="Arial"/>
          <w:sz w:val="20"/>
          <w:szCs w:val="20"/>
        </w:rPr>
        <w:t xml:space="preserve">: ZCes-1) mora pristojni inšpektor za ceste opraviti nadzor predora iz 80. člena ZCes-1 najmanj vsaka 3 leta. Obdobni nadzor predorov je bil opravljen v letu 2021, zato se ga načrtuje v letu 2024. </w:t>
      </w:r>
    </w:p>
    <w:p w14:paraId="568E8077" w14:textId="77777777" w:rsidR="00844C40" w:rsidRPr="005F2BFC" w:rsidRDefault="00844C40" w:rsidP="00844C40">
      <w:pPr>
        <w:widowControl w:val="0"/>
        <w:suppressAutoHyphens/>
        <w:spacing w:line="240" w:lineRule="auto"/>
        <w:ind w:left="1440"/>
        <w:contextualSpacing/>
        <w:rPr>
          <w:rFonts w:ascii="Arial" w:eastAsia="Times New Roman" w:hAnsi="Arial" w:cs="Arial"/>
          <w:sz w:val="20"/>
          <w:szCs w:val="20"/>
          <w:lang w:eastAsia="sl-SI"/>
        </w:rPr>
      </w:pPr>
    </w:p>
    <w:p w14:paraId="33E3471F" w14:textId="77777777" w:rsidR="00844C40" w:rsidRPr="005F2BFC" w:rsidRDefault="00844C40" w:rsidP="005F2BFC">
      <w:pPr>
        <w:spacing w:line="259" w:lineRule="auto"/>
        <w:ind w:left="0"/>
        <w:rPr>
          <w:rFonts w:ascii="Arial" w:hAnsi="Arial" w:cs="Arial"/>
          <w:sz w:val="20"/>
          <w:szCs w:val="20"/>
          <w:lang w:eastAsia="ko-KR"/>
        </w:rPr>
      </w:pPr>
      <w:r w:rsidRPr="005F2BFC">
        <w:rPr>
          <w:rFonts w:ascii="Arial" w:hAnsi="Arial" w:cs="Arial"/>
          <w:sz w:val="20"/>
          <w:szCs w:val="20"/>
          <w:lang w:eastAsia="ko-KR"/>
        </w:rPr>
        <w:t>V letu 2022 ni bilo načrtovanih nadzorov predorov s strani inšpektorja za ceste.</w:t>
      </w:r>
    </w:p>
    <w:p w14:paraId="312C4DB3" w14:textId="77777777" w:rsidR="00844C40" w:rsidRPr="00FC0C99" w:rsidRDefault="00844C40" w:rsidP="00844C40">
      <w:pPr>
        <w:spacing w:line="259" w:lineRule="auto"/>
        <w:ind w:left="357"/>
        <w:rPr>
          <w:rFonts w:ascii="Arial" w:hAnsi="Arial" w:cs="Arial"/>
          <w:sz w:val="20"/>
          <w:szCs w:val="20"/>
          <w:highlight w:val="yellow"/>
          <w:lang w:eastAsia="ko-KR"/>
        </w:rPr>
      </w:pPr>
    </w:p>
    <w:p w14:paraId="0BAD92EA" w14:textId="5C311289" w:rsidR="00844C40" w:rsidRPr="009A582D" w:rsidRDefault="00844C40" w:rsidP="009A582D">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9A582D">
        <w:rPr>
          <w:rFonts w:ascii="Arial" w:eastAsiaTheme="majorEastAsia" w:hAnsi="Arial" w:cs="Arial"/>
          <w:caps/>
          <w:sz w:val="20"/>
          <w:szCs w:val="20"/>
          <w:lang w:eastAsia="ko-KR"/>
        </w:rPr>
        <w:t>Inšpekcija za energetiko in rudarstvo</w:t>
      </w:r>
    </w:p>
    <w:p w14:paraId="0155CBA6" w14:textId="77777777" w:rsidR="009A582D" w:rsidRDefault="009A582D" w:rsidP="009A582D">
      <w:pPr>
        <w:keepNext/>
        <w:keepLines/>
        <w:spacing w:before="40" w:after="120" w:line="259" w:lineRule="auto"/>
        <w:ind w:left="0"/>
        <w:outlineLvl w:val="2"/>
        <w:rPr>
          <w:rFonts w:ascii="Arial" w:eastAsiaTheme="majorEastAsia" w:hAnsi="Arial" w:cs="Arial"/>
          <w:sz w:val="20"/>
          <w:szCs w:val="20"/>
          <w:lang w:eastAsia="ko-KR"/>
        </w:rPr>
      </w:pPr>
    </w:p>
    <w:p w14:paraId="1CE9C80B" w14:textId="537240CC" w:rsidR="00844C40" w:rsidRPr="009A582D" w:rsidRDefault="00844C40" w:rsidP="009A582D">
      <w:pPr>
        <w:keepNext/>
        <w:keepLines/>
        <w:spacing w:before="40" w:after="120" w:line="259" w:lineRule="auto"/>
        <w:ind w:left="0"/>
        <w:outlineLvl w:val="2"/>
        <w:rPr>
          <w:rFonts w:ascii="Arial" w:eastAsiaTheme="majorEastAsia" w:hAnsi="Arial" w:cs="Arial"/>
          <w:sz w:val="20"/>
          <w:szCs w:val="20"/>
          <w:u w:val="single"/>
          <w:lang w:eastAsia="ko-KR"/>
        </w:rPr>
      </w:pPr>
      <w:r w:rsidRPr="009A582D">
        <w:rPr>
          <w:rFonts w:ascii="Arial" w:eastAsiaTheme="majorEastAsia" w:hAnsi="Arial" w:cs="Arial"/>
          <w:sz w:val="20"/>
          <w:szCs w:val="20"/>
          <w:u w:val="single"/>
          <w:lang w:eastAsia="ko-KR"/>
        </w:rPr>
        <w:t>Planirane in izvedene naloge</w:t>
      </w:r>
      <w:r w:rsidR="009A582D" w:rsidRPr="009A582D">
        <w:rPr>
          <w:rFonts w:ascii="Arial" w:eastAsiaTheme="majorEastAsia" w:hAnsi="Arial" w:cs="Arial"/>
          <w:sz w:val="20"/>
          <w:szCs w:val="20"/>
          <w:u w:val="single"/>
          <w:lang w:eastAsia="ko-KR"/>
        </w:rPr>
        <w:t>:</w:t>
      </w:r>
    </w:p>
    <w:p w14:paraId="4FAC07D7" w14:textId="77777777" w:rsidR="00844C40" w:rsidRPr="009A582D"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9A582D">
        <w:rPr>
          <w:rFonts w:ascii="Arial" w:eastAsia="Times New Roman" w:hAnsi="Arial" w:cs="Arial"/>
          <w:sz w:val="20"/>
          <w:szCs w:val="20"/>
        </w:rPr>
        <w:t>Nadzor rudarskega inšpektorja v primeru smrtne ali skupinske nesreče v rudniku</w:t>
      </w:r>
      <w:r w:rsidRPr="009A582D">
        <w:rPr>
          <w:rFonts w:ascii="Arial" w:eastAsia="Times New Roman" w:hAnsi="Arial" w:cs="Arial"/>
          <w:sz w:val="20"/>
          <w:szCs w:val="20"/>
        </w:rPr>
        <w:tab/>
      </w:r>
    </w:p>
    <w:p w14:paraId="15B5A5A4" w14:textId="77777777" w:rsidR="00844C40" w:rsidRPr="009A582D" w:rsidRDefault="00844C40" w:rsidP="009A582D">
      <w:pPr>
        <w:suppressAutoHyphens/>
        <w:spacing w:after="160" w:line="240" w:lineRule="auto"/>
        <w:ind w:left="1080"/>
        <w:contextualSpacing/>
        <w:rPr>
          <w:rFonts w:ascii="Arial" w:eastAsia="Times New Roman" w:hAnsi="Arial" w:cs="Arial"/>
          <w:sz w:val="20"/>
          <w:szCs w:val="20"/>
        </w:rPr>
      </w:pPr>
      <w:r w:rsidRPr="009A582D">
        <w:rPr>
          <w:rFonts w:ascii="Arial" w:eastAsia="Times New Roman" w:hAnsi="Arial" w:cs="Arial"/>
          <w:sz w:val="20"/>
          <w:szCs w:val="20"/>
        </w:rPr>
        <w:t>Po prvem odstavku 127. člena ZRud-1 mora rudarski inšpektor v primeru smrtne ali skupinske nesreče v rudniku takoj, na kraju samem pričeti z raziskavo okoliščin nesreče, odrediti ukrepe za zavarovanje dokazov in ukrepe varnostne narave in izdelati pisno mnenje o vzrokih nesreče.</w:t>
      </w:r>
    </w:p>
    <w:p w14:paraId="74A03295" w14:textId="77777777" w:rsidR="00844C40" w:rsidRPr="009A582D" w:rsidRDefault="00844C40" w:rsidP="00844C40">
      <w:pPr>
        <w:suppressAutoHyphens/>
        <w:spacing w:line="240" w:lineRule="auto"/>
        <w:ind w:left="0"/>
        <w:contextualSpacing/>
        <w:rPr>
          <w:rFonts w:ascii="Arial" w:eastAsia="Times New Roman" w:hAnsi="Arial" w:cs="Arial"/>
          <w:sz w:val="20"/>
          <w:szCs w:val="20"/>
        </w:rPr>
      </w:pPr>
    </w:p>
    <w:p w14:paraId="40C16C33" w14:textId="77777777" w:rsidR="00844C40" w:rsidRPr="009A582D" w:rsidRDefault="00844C40" w:rsidP="00B12A3C">
      <w:pPr>
        <w:numPr>
          <w:ilvl w:val="0"/>
          <w:numId w:val="46"/>
        </w:numPr>
        <w:suppressAutoHyphens/>
        <w:spacing w:after="160" w:line="240" w:lineRule="auto"/>
        <w:contextualSpacing/>
        <w:rPr>
          <w:rFonts w:ascii="Arial" w:eastAsia="Times New Roman" w:hAnsi="Arial" w:cs="Arial"/>
          <w:sz w:val="20"/>
          <w:szCs w:val="20"/>
        </w:rPr>
      </w:pPr>
      <w:r w:rsidRPr="009A582D">
        <w:rPr>
          <w:rFonts w:ascii="Arial" w:eastAsia="Times New Roman" w:hAnsi="Arial" w:cs="Arial"/>
          <w:sz w:val="20"/>
          <w:szCs w:val="20"/>
        </w:rPr>
        <w:t>Nadzor energetskega inšpektorja v primeru izvajanja del na infrastrukturi v primeru izrednih dogodkov</w:t>
      </w:r>
      <w:r w:rsidRPr="009A582D">
        <w:rPr>
          <w:rFonts w:ascii="Arial" w:eastAsia="Times New Roman" w:hAnsi="Arial" w:cs="Arial"/>
          <w:sz w:val="20"/>
          <w:szCs w:val="20"/>
        </w:rPr>
        <w:tab/>
      </w:r>
    </w:p>
    <w:p w14:paraId="5760B3EC" w14:textId="77777777" w:rsidR="00844C40" w:rsidRPr="009A582D" w:rsidRDefault="00844C40" w:rsidP="009A582D">
      <w:pPr>
        <w:suppressAutoHyphens/>
        <w:spacing w:after="160" w:line="240" w:lineRule="auto"/>
        <w:ind w:left="1080"/>
        <w:contextualSpacing/>
        <w:rPr>
          <w:rFonts w:ascii="Arial" w:eastAsia="Times New Roman" w:hAnsi="Arial" w:cs="Arial"/>
          <w:sz w:val="20"/>
          <w:szCs w:val="20"/>
        </w:rPr>
      </w:pPr>
      <w:r w:rsidRPr="009A582D">
        <w:rPr>
          <w:rFonts w:ascii="Arial" w:eastAsia="Times New Roman" w:hAnsi="Arial" w:cs="Arial"/>
          <w:sz w:val="20"/>
          <w:szCs w:val="20"/>
        </w:rPr>
        <w:t xml:space="preserve">Po 464. členu EZ-1 energetski inšpektor lastniku ali posestniku nepremičnine, ki v primeru, ko je potrebno zaradi nesreče, poškodbe ali drugega izrednega dogodka, zagotoviti hitro izvedbo del in drugih ukrepov v zvezi z zavarovanjem ali zagotovitvijo obratovanja infrastrukture, pa tega ni mogoče zagotoviti v okviru pridobljenih služnosti v javno korist in drugih pravic na nepremičninah, ne dovoli začasnega dostopa do infrastrukture, ki je na njegovi nepremičnini oz. preko katere je potreben dostop do infrastrukture, z odločbo naloži, naj začasni dostop dovoli. </w:t>
      </w:r>
    </w:p>
    <w:p w14:paraId="33E344F2" w14:textId="77777777" w:rsidR="00844C40" w:rsidRPr="009A582D" w:rsidRDefault="00844C40" w:rsidP="00844C40">
      <w:pPr>
        <w:suppressAutoHyphens/>
        <w:spacing w:line="240" w:lineRule="auto"/>
        <w:ind w:left="708"/>
        <w:contextualSpacing/>
        <w:rPr>
          <w:rFonts w:ascii="Arial" w:eastAsia="Times New Roman" w:hAnsi="Arial" w:cs="Arial"/>
          <w:sz w:val="20"/>
          <w:szCs w:val="20"/>
        </w:rPr>
      </w:pPr>
    </w:p>
    <w:p w14:paraId="30D8B415" w14:textId="77777777" w:rsidR="00844C40" w:rsidRPr="009A582D"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9A582D">
        <w:rPr>
          <w:rFonts w:ascii="Arial" w:eastAsia="Times New Roman" w:hAnsi="Arial" w:cs="Arial"/>
          <w:sz w:val="20"/>
          <w:szCs w:val="20"/>
        </w:rPr>
        <w:t>Nadzor rudarskega inšpektorja nad izvajanjem rudarskih del na 1 (eno) leto</w:t>
      </w:r>
      <w:r w:rsidRPr="009A582D">
        <w:rPr>
          <w:rFonts w:ascii="Arial" w:eastAsia="Times New Roman" w:hAnsi="Arial" w:cs="Arial"/>
          <w:sz w:val="20"/>
          <w:szCs w:val="20"/>
        </w:rPr>
        <w:tab/>
      </w:r>
    </w:p>
    <w:p w14:paraId="04815E01" w14:textId="77777777" w:rsidR="00844C40" w:rsidRPr="009A582D" w:rsidRDefault="00844C40" w:rsidP="00487CB3">
      <w:pPr>
        <w:suppressAutoHyphens/>
        <w:spacing w:after="160" w:line="240" w:lineRule="auto"/>
        <w:ind w:left="1080"/>
        <w:contextualSpacing/>
        <w:rPr>
          <w:rFonts w:ascii="Arial" w:eastAsia="Times New Roman" w:hAnsi="Arial" w:cs="Arial"/>
          <w:sz w:val="20"/>
          <w:szCs w:val="20"/>
        </w:rPr>
      </w:pPr>
      <w:r w:rsidRPr="009A582D">
        <w:rPr>
          <w:rFonts w:ascii="Arial" w:eastAsia="Times New Roman" w:hAnsi="Arial" w:cs="Arial"/>
          <w:sz w:val="20"/>
          <w:szCs w:val="20"/>
        </w:rPr>
        <w:t>Drugi odstavek 127. člena ZRud-1 določa, da mora rudarski inšpektor v skladu z letnim načrtom izvajanja nalog inšpekcijskega nadzora, ki upošteva oceno tveganja izvajalca rudarskih del, vendar najmanj enkrat letno, opraviti nadzor nad izvajanjem rudarskih del, ki jih ogroža metan, drugi plini, vdori vode, mulja in blata, nevaren premogov prah, kremenov prah ali živosrebrni hlapi ter prostor, kjer je nevarnost radioaktivnih sevanj in v primerih, ko je tveganje za nevarne pojave povečano. Rudarski inšpektor mora nadzor nad izvajanjem rudarskih del opraviti tudi v pridobivalnih prostorih, kjer je do izteka koncesije manj kot 3 leta.</w:t>
      </w:r>
    </w:p>
    <w:p w14:paraId="71FFEDB4" w14:textId="77777777" w:rsidR="00844C40" w:rsidRPr="009A582D" w:rsidRDefault="00844C40" w:rsidP="00844C40">
      <w:pPr>
        <w:suppressAutoHyphens/>
        <w:spacing w:line="240" w:lineRule="auto"/>
        <w:ind w:left="708"/>
        <w:contextualSpacing/>
        <w:rPr>
          <w:rFonts w:ascii="Arial" w:eastAsia="Times New Roman" w:hAnsi="Arial" w:cs="Arial"/>
          <w:sz w:val="20"/>
          <w:szCs w:val="20"/>
        </w:rPr>
      </w:pPr>
    </w:p>
    <w:p w14:paraId="024F0C14" w14:textId="77777777" w:rsidR="00844C40" w:rsidRPr="009A582D" w:rsidRDefault="00844C40" w:rsidP="00487CB3">
      <w:pPr>
        <w:suppressAutoHyphens/>
        <w:spacing w:line="240" w:lineRule="auto"/>
        <w:ind w:left="0"/>
        <w:contextualSpacing/>
        <w:rPr>
          <w:rFonts w:ascii="Arial" w:eastAsia="Times New Roman" w:hAnsi="Arial" w:cs="Arial"/>
          <w:sz w:val="20"/>
          <w:szCs w:val="20"/>
        </w:rPr>
      </w:pPr>
      <w:r w:rsidRPr="009A582D">
        <w:rPr>
          <w:rFonts w:ascii="Arial" w:eastAsia="Times New Roman" w:hAnsi="Arial" w:cs="Arial"/>
          <w:sz w:val="20"/>
          <w:szCs w:val="20"/>
        </w:rPr>
        <w:t>V letu 2022 je bilo takšnih zavezancev 92.</w:t>
      </w:r>
    </w:p>
    <w:p w14:paraId="2D8F0E25" w14:textId="77777777" w:rsidR="00844C40" w:rsidRPr="009A582D" w:rsidRDefault="00844C40" w:rsidP="00844C40">
      <w:pPr>
        <w:spacing w:line="259" w:lineRule="auto"/>
        <w:ind w:left="357"/>
        <w:rPr>
          <w:rFonts w:ascii="Arial" w:hAnsi="Arial" w:cs="Arial"/>
          <w:sz w:val="20"/>
          <w:szCs w:val="20"/>
          <w:lang w:eastAsia="ko-KR"/>
        </w:rPr>
      </w:pPr>
    </w:p>
    <w:p w14:paraId="641E61BB" w14:textId="3779DFBA" w:rsidR="00844C40" w:rsidRPr="009A582D" w:rsidRDefault="00844C40" w:rsidP="00B12A3C">
      <w:pPr>
        <w:numPr>
          <w:ilvl w:val="0"/>
          <w:numId w:val="46"/>
        </w:numPr>
        <w:suppressAutoHyphens/>
        <w:spacing w:after="160" w:line="240" w:lineRule="auto"/>
        <w:contextualSpacing/>
        <w:rPr>
          <w:rFonts w:ascii="Arial" w:hAnsi="Arial" w:cs="Arial"/>
          <w:sz w:val="20"/>
          <w:szCs w:val="20"/>
        </w:rPr>
      </w:pPr>
      <w:r w:rsidRPr="009A582D">
        <w:rPr>
          <w:rFonts w:ascii="Arial" w:eastAsia="Times New Roman" w:hAnsi="Arial" w:cs="Arial"/>
          <w:sz w:val="20"/>
          <w:szCs w:val="20"/>
        </w:rPr>
        <w:t>Nadzor rudarskega inšpektorja nad izvajanjem rudarskih del na 2 (dve) leti</w:t>
      </w:r>
      <w:r w:rsidRPr="009A582D">
        <w:rPr>
          <w:rFonts w:ascii="Arial" w:hAnsi="Arial" w:cs="Arial"/>
          <w:sz w:val="20"/>
          <w:szCs w:val="20"/>
        </w:rPr>
        <w:tab/>
      </w:r>
    </w:p>
    <w:p w14:paraId="7C982DEE" w14:textId="77777777" w:rsidR="00844C40" w:rsidRPr="009A582D" w:rsidRDefault="00844C40" w:rsidP="00487CB3">
      <w:pPr>
        <w:suppressAutoHyphens/>
        <w:spacing w:after="160" w:line="240" w:lineRule="auto"/>
        <w:ind w:left="1080"/>
        <w:contextualSpacing/>
        <w:rPr>
          <w:rFonts w:ascii="Arial" w:eastAsia="Times New Roman" w:hAnsi="Arial" w:cs="Arial"/>
          <w:sz w:val="20"/>
          <w:szCs w:val="20"/>
        </w:rPr>
      </w:pPr>
      <w:r w:rsidRPr="009A582D">
        <w:rPr>
          <w:rFonts w:ascii="Arial" w:eastAsia="Times New Roman" w:hAnsi="Arial" w:cs="Arial"/>
          <w:sz w:val="20"/>
          <w:szCs w:val="20"/>
        </w:rPr>
        <w:t>Po tretjem odstavku 127. člena ZRud-1 mora rudarski inšpektor v vseh ostalih primerih opraviti nadzor najmanj enkrat na dve leti.</w:t>
      </w:r>
    </w:p>
    <w:p w14:paraId="7526EBFC" w14:textId="77777777" w:rsidR="00844C40" w:rsidRPr="009A582D" w:rsidRDefault="00844C40" w:rsidP="00844C40">
      <w:pPr>
        <w:suppressAutoHyphens/>
        <w:spacing w:after="160" w:line="240" w:lineRule="auto"/>
        <w:ind w:left="708"/>
        <w:contextualSpacing/>
        <w:rPr>
          <w:rFonts w:ascii="Arial" w:hAnsi="Arial" w:cs="Arial"/>
          <w:sz w:val="20"/>
          <w:szCs w:val="20"/>
        </w:rPr>
      </w:pPr>
    </w:p>
    <w:p w14:paraId="71380B5E" w14:textId="4E68975F" w:rsidR="00844C40" w:rsidRPr="009A582D" w:rsidRDefault="00844C40" w:rsidP="00487CB3">
      <w:pPr>
        <w:suppressAutoHyphens/>
        <w:spacing w:after="160" w:line="240" w:lineRule="auto"/>
        <w:ind w:left="0"/>
        <w:contextualSpacing/>
        <w:rPr>
          <w:rFonts w:ascii="Arial" w:eastAsia="Times New Roman" w:hAnsi="Arial" w:cs="Arial"/>
          <w:sz w:val="20"/>
          <w:szCs w:val="20"/>
        </w:rPr>
      </w:pPr>
      <w:r w:rsidRPr="009A582D">
        <w:rPr>
          <w:rFonts w:ascii="Arial" w:eastAsia="Times New Roman" w:hAnsi="Arial" w:cs="Arial"/>
          <w:sz w:val="20"/>
          <w:szCs w:val="20"/>
        </w:rPr>
        <w:t>V letu 2022 je bilo takšni</w:t>
      </w:r>
      <w:r w:rsidR="00987E9E">
        <w:rPr>
          <w:rFonts w:ascii="Arial" w:eastAsia="Times New Roman" w:hAnsi="Arial" w:cs="Arial"/>
          <w:sz w:val="20"/>
          <w:szCs w:val="20"/>
        </w:rPr>
        <w:t>h</w:t>
      </w:r>
      <w:r w:rsidRPr="009A582D">
        <w:rPr>
          <w:rFonts w:ascii="Arial" w:eastAsia="Times New Roman" w:hAnsi="Arial" w:cs="Arial"/>
          <w:sz w:val="20"/>
          <w:szCs w:val="20"/>
        </w:rPr>
        <w:t xml:space="preserve"> zavezancev 76.</w:t>
      </w:r>
    </w:p>
    <w:p w14:paraId="0E1919DA" w14:textId="6520739C" w:rsidR="00844C40" w:rsidRDefault="00844C40" w:rsidP="00844C40">
      <w:pPr>
        <w:suppressAutoHyphens/>
        <w:spacing w:after="160" w:line="240" w:lineRule="auto"/>
        <w:ind w:left="708"/>
        <w:contextualSpacing/>
        <w:rPr>
          <w:rFonts w:ascii="Arial" w:hAnsi="Arial" w:cs="Arial"/>
          <w:sz w:val="20"/>
          <w:szCs w:val="20"/>
        </w:rPr>
      </w:pPr>
    </w:p>
    <w:p w14:paraId="740167AE" w14:textId="5988C001" w:rsidR="00844C40" w:rsidRPr="00487CB3" w:rsidRDefault="00844C40" w:rsidP="00487CB3">
      <w:pPr>
        <w:keepNext/>
        <w:keepLines/>
        <w:spacing w:before="40" w:after="120" w:line="259" w:lineRule="auto"/>
        <w:ind w:left="0"/>
        <w:outlineLvl w:val="2"/>
        <w:rPr>
          <w:rFonts w:ascii="Arial" w:eastAsiaTheme="majorEastAsia" w:hAnsi="Arial" w:cs="Arial"/>
          <w:sz w:val="20"/>
          <w:szCs w:val="20"/>
          <w:u w:val="single"/>
          <w:lang w:eastAsia="ko-KR"/>
        </w:rPr>
      </w:pPr>
      <w:r w:rsidRPr="00487CB3">
        <w:rPr>
          <w:rFonts w:ascii="Arial" w:eastAsiaTheme="majorEastAsia" w:hAnsi="Arial" w:cs="Arial"/>
          <w:sz w:val="20"/>
          <w:szCs w:val="20"/>
          <w:u w:val="single"/>
          <w:lang w:eastAsia="ko-KR"/>
        </w:rPr>
        <w:lastRenderedPageBreak/>
        <w:t>Izvedene naloge</w:t>
      </w:r>
      <w:r w:rsidR="00487CB3" w:rsidRPr="00487CB3">
        <w:rPr>
          <w:rFonts w:ascii="Arial" w:eastAsiaTheme="majorEastAsia" w:hAnsi="Arial" w:cs="Arial"/>
          <w:sz w:val="20"/>
          <w:szCs w:val="20"/>
          <w:u w:val="single"/>
          <w:lang w:eastAsia="ko-KR"/>
        </w:rPr>
        <w:t>:</w:t>
      </w:r>
    </w:p>
    <w:p w14:paraId="74F373D8" w14:textId="087AB929" w:rsidR="00844C40" w:rsidRDefault="00844C40" w:rsidP="00487CB3">
      <w:pPr>
        <w:suppressAutoHyphens/>
        <w:spacing w:after="160" w:line="240" w:lineRule="auto"/>
        <w:ind w:left="0"/>
        <w:contextualSpacing/>
        <w:rPr>
          <w:rFonts w:ascii="Arial" w:eastAsia="Times New Roman" w:hAnsi="Arial" w:cs="Arial"/>
          <w:sz w:val="20"/>
          <w:szCs w:val="20"/>
        </w:rPr>
      </w:pPr>
      <w:r w:rsidRPr="009A582D">
        <w:rPr>
          <w:rFonts w:ascii="Arial" w:eastAsia="Times New Roman" w:hAnsi="Arial" w:cs="Arial"/>
          <w:sz w:val="20"/>
          <w:szCs w:val="20"/>
        </w:rPr>
        <w:t>V letu 2022 se je raziskava okoliščin nesreče po prvem odstavku 127. člena Z</w:t>
      </w:r>
      <w:r w:rsidR="00487CB3">
        <w:rPr>
          <w:rFonts w:ascii="Arial" w:eastAsia="Times New Roman" w:hAnsi="Arial" w:cs="Arial"/>
          <w:sz w:val="20"/>
          <w:szCs w:val="20"/>
        </w:rPr>
        <w:t>Rud-1</w:t>
      </w:r>
      <w:r w:rsidRPr="009A582D">
        <w:rPr>
          <w:rFonts w:ascii="Arial" w:eastAsia="Times New Roman" w:hAnsi="Arial" w:cs="Arial"/>
          <w:sz w:val="20"/>
          <w:szCs w:val="20"/>
        </w:rPr>
        <w:t xml:space="preserve"> izvedla v primeru vseh obvestil o smrtnih ali skupinskih nesrečah ter v primeru težje nesreče v rudniku oz. Predoru (8 primerov, od tega, 4 skupinske delovne nesreče, 2 težji delovni nezgodi in 2 nevarna pojava). Smrtnih nesreč v letu 2022 ni bilo. V letu 2022 ni bilo potrebe po postopanju po 464. členu E</w:t>
      </w:r>
      <w:r w:rsidR="00487CB3">
        <w:rPr>
          <w:rFonts w:ascii="Arial" w:eastAsia="Times New Roman" w:hAnsi="Arial" w:cs="Arial"/>
          <w:sz w:val="20"/>
          <w:szCs w:val="20"/>
        </w:rPr>
        <w:t>Z-1</w:t>
      </w:r>
      <w:r w:rsidRPr="009A582D">
        <w:rPr>
          <w:rFonts w:ascii="Arial" w:eastAsia="Times New Roman" w:hAnsi="Arial" w:cs="Arial"/>
          <w:sz w:val="20"/>
          <w:szCs w:val="20"/>
        </w:rPr>
        <w:t>.</w:t>
      </w:r>
    </w:p>
    <w:p w14:paraId="61D4DB11" w14:textId="77777777" w:rsidR="00487CB3" w:rsidRPr="009A582D" w:rsidRDefault="00487CB3" w:rsidP="00487CB3">
      <w:pPr>
        <w:suppressAutoHyphens/>
        <w:spacing w:after="160" w:line="240" w:lineRule="auto"/>
        <w:ind w:left="360"/>
        <w:contextualSpacing/>
        <w:jc w:val="left"/>
        <w:rPr>
          <w:rFonts w:ascii="Arial" w:eastAsia="Times New Roman" w:hAnsi="Arial" w:cs="Arial"/>
          <w:sz w:val="20"/>
          <w:szCs w:val="20"/>
        </w:rPr>
      </w:pPr>
    </w:p>
    <w:p w14:paraId="3AB02C91" w14:textId="0FB879AF" w:rsidR="00844C40" w:rsidRDefault="00844C40" w:rsidP="00765781">
      <w:pPr>
        <w:pStyle w:val="Odstavekseznama"/>
        <w:keepNext/>
        <w:keepLines/>
        <w:numPr>
          <w:ilvl w:val="2"/>
          <w:numId w:val="27"/>
        </w:numPr>
        <w:spacing w:before="240" w:after="160" w:line="259" w:lineRule="auto"/>
        <w:outlineLvl w:val="0"/>
        <w:rPr>
          <w:rFonts w:ascii="Arial" w:eastAsiaTheme="majorEastAsia" w:hAnsi="Arial" w:cs="Arial"/>
          <w:b/>
          <w:bCs/>
          <w:sz w:val="20"/>
          <w:szCs w:val="20"/>
          <w:lang w:eastAsia="ko-KR"/>
        </w:rPr>
      </w:pPr>
      <w:r w:rsidRPr="00334024">
        <w:rPr>
          <w:rFonts w:ascii="Arial" w:eastAsiaTheme="majorEastAsia" w:hAnsi="Arial" w:cs="Arial"/>
          <w:b/>
          <w:bCs/>
          <w:sz w:val="20"/>
          <w:szCs w:val="20"/>
          <w:lang w:eastAsia="ko-KR"/>
        </w:rPr>
        <w:t>Sistemski inšpekcijski nadzori (področja, na katerih so se v preteklih pregledih odkrivale večje nepravilnosti)</w:t>
      </w:r>
      <w:r w:rsidR="00334024" w:rsidRPr="00334024">
        <w:rPr>
          <w:rFonts w:ascii="Arial" w:eastAsiaTheme="majorEastAsia" w:hAnsi="Arial" w:cs="Arial"/>
          <w:b/>
          <w:bCs/>
          <w:sz w:val="20"/>
          <w:szCs w:val="20"/>
          <w:lang w:eastAsia="ko-KR"/>
        </w:rPr>
        <w:t>:</w:t>
      </w:r>
    </w:p>
    <w:p w14:paraId="3320E0C7" w14:textId="77777777" w:rsidR="00334024" w:rsidRPr="00334024" w:rsidRDefault="00334024" w:rsidP="00334024">
      <w:pPr>
        <w:pStyle w:val="Odstavekseznama"/>
        <w:keepNext/>
        <w:keepLines/>
        <w:spacing w:before="240" w:after="160" w:line="259" w:lineRule="auto"/>
        <w:ind w:left="720"/>
        <w:jc w:val="left"/>
        <w:outlineLvl w:val="0"/>
        <w:rPr>
          <w:rFonts w:ascii="Arial" w:eastAsiaTheme="majorEastAsia" w:hAnsi="Arial" w:cs="Arial"/>
          <w:b/>
          <w:bCs/>
          <w:sz w:val="20"/>
          <w:szCs w:val="20"/>
          <w:lang w:eastAsia="ko-KR"/>
        </w:rPr>
      </w:pPr>
    </w:p>
    <w:p w14:paraId="13AA7D56" w14:textId="6F1AEFF1" w:rsidR="00844C40" w:rsidRPr="00334024" w:rsidRDefault="00844C40" w:rsidP="00334024">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334024">
        <w:rPr>
          <w:rFonts w:ascii="Arial" w:eastAsiaTheme="majorEastAsia" w:hAnsi="Arial" w:cs="Arial"/>
          <w:caps/>
          <w:sz w:val="20"/>
          <w:szCs w:val="20"/>
          <w:lang w:eastAsia="ko-KR"/>
        </w:rPr>
        <w:t xml:space="preserve">Inšpekcija za cestni promet </w:t>
      </w:r>
    </w:p>
    <w:p w14:paraId="2514CB07" w14:textId="77777777" w:rsidR="00ED7F31" w:rsidRDefault="00ED7F31" w:rsidP="00334024">
      <w:pPr>
        <w:keepNext/>
        <w:keepLines/>
        <w:spacing w:before="40" w:after="120" w:line="259" w:lineRule="auto"/>
        <w:ind w:left="0"/>
        <w:outlineLvl w:val="2"/>
        <w:rPr>
          <w:rFonts w:ascii="Arial" w:eastAsiaTheme="majorEastAsia" w:hAnsi="Arial" w:cs="Arial"/>
          <w:sz w:val="20"/>
          <w:szCs w:val="20"/>
          <w:u w:val="single"/>
          <w:lang w:eastAsia="ko-KR"/>
        </w:rPr>
      </w:pPr>
    </w:p>
    <w:p w14:paraId="0E970ABC" w14:textId="059AF77B" w:rsidR="00844C40" w:rsidRPr="00334024" w:rsidRDefault="00844C40" w:rsidP="00334024">
      <w:pPr>
        <w:keepNext/>
        <w:keepLines/>
        <w:spacing w:before="40" w:after="120" w:line="259" w:lineRule="auto"/>
        <w:ind w:left="0"/>
        <w:outlineLvl w:val="2"/>
        <w:rPr>
          <w:rFonts w:ascii="Arial" w:eastAsiaTheme="majorEastAsia" w:hAnsi="Arial" w:cs="Arial"/>
          <w:sz w:val="20"/>
          <w:szCs w:val="20"/>
          <w:u w:val="single"/>
          <w:lang w:eastAsia="ko-KR"/>
        </w:rPr>
      </w:pPr>
      <w:r w:rsidRPr="00334024">
        <w:rPr>
          <w:rFonts w:ascii="Arial" w:eastAsiaTheme="majorEastAsia" w:hAnsi="Arial" w:cs="Arial"/>
          <w:sz w:val="20"/>
          <w:szCs w:val="20"/>
          <w:u w:val="single"/>
          <w:lang w:eastAsia="ko-KR"/>
        </w:rPr>
        <w:t>Planirane in izvedene naloge</w:t>
      </w:r>
      <w:r w:rsidR="00334024" w:rsidRPr="00334024">
        <w:rPr>
          <w:rFonts w:ascii="Arial" w:eastAsiaTheme="majorEastAsia" w:hAnsi="Arial" w:cs="Arial"/>
          <w:sz w:val="20"/>
          <w:szCs w:val="20"/>
          <w:u w:val="single"/>
          <w:lang w:eastAsia="ko-KR"/>
        </w:rPr>
        <w:t>:</w:t>
      </w:r>
    </w:p>
    <w:p w14:paraId="53839481" w14:textId="15607445" w:rsidR="00844C40" w:rsidRDefault="00844C40" w:rsidP="00334024">
      <w:pPr>
        <w:spacing w:line="259" w:lineRule="auto"/>
        <w:ind w:left="3"/>
        <w:rPr>
          <w:rFonts w:ascii="Arial" w:hAnsi="Arial" w:cs="Arial"/>
          <w:sz w:val="20"/>
          <w:szCs w:val="20"/>
          <w:lang w:eastAsia="ko-KR"/>
        </w:rPr>
      </w:pPr>
      <w:bookmarkStart w:id="7" w:name="_Hlk122077309"/>
      <w:r w:rsidRPr="00334024">
        <w:rPr>
          <w:rFonts w:ascii="Arial" w:hAnsi="Arial" w:cs="Arial"/>
          <w:b/>
          <w:bCs/>
          <w:sz w:val="20"/>
          <w:szCs w:val="20"/>
        </w:rPr>
        <w:t>Naloga:</w:t>
      </w:r>
      <w:r w:rsidRPr="00334024">
        <w:rPr>
          <w:rFonts w:ascii="Arial" w:hAnsi="Arial" w:cs="Arial"/>
          <w:sz w:val="20"/>
          <w:szCs w:val="20"/>
        </w:rPr>
        <w:t xml:space="preserve"> </w:t>
      </w:r>
      <w:r w:rsidRPr="00334024">
        <w:rPr>
          <w:rFonts w:ascii="Arial" w:hAnsi="Arial" w:cs="Arial"/>
          <w:sz w:val="20"/>
          <w:szCs w:val="20"/>
          <w:lang w:eastAsia="ko-KR"/>
        </w:rPr>
        <w:t>Nadzor nad prevozniki v cestnem prometu z vidika ugotavljanja in preprečevanja nepravilnosti in manipulacij s tahografi ter posledičnega prikrivanja in prirejanja dejanskih podatkov o aktivnostih voznikov</w:t>
      </w:r>
      <w:r w:rsidR="00334024">
        <w:rPr>
          <w:rFonts w:ascii="Arial" w:hAnsi="Arial" w:cs="Arial"/>
          <w:sz w:val="20"/>
          <w:szCs w:val="20"/>
          <w:lang w:eastAsia="ko-KR"/>
        </w:rPr>
        <w:t>.</w:t>
      </w:r>
    </w:p>
    <w:p w14:paraId="6811FE94" w14:textId="77777777" w:rsidR="00334024" w:rsidRPr="00334024" w:rsidRDefault="00334024" w:rsidP="00334024">
      <w:pPr>
        <w:spacing w:line="259" w:lineRule="auto"/>
        <w:ind w:left="3"/>
        <w:rPr>
          <w:rFonts w:ascii="Arial" w:hAnsi="Arial" w:cs="Arial"/>
          <w:sz w:val="20"/>
          <w:szCs w:val="20"/>
          <w:lang w:eastAsia="ko-KR"/>
        </w:rPr>
      </w:pPr>
    </w:p>
    <w:p w14:paraId="79E4FA44" w14:textId="068CF1AB" w:rsidR="00844C40" w:rsidRDefault="00844C40" w:rsidP="00334024">
      <w:pPr>
        <w:spacing w:line="259" w:lineRule="auto"/>
        <w:ind w:left="3"/>
        <w:rPr>
          <w:rFonts w:ascii="Arial" w:hAnsi="Arial" w:cs="Arial"/>
          <w:sz w:val="20"/>
          <w:szCs w:val="20"/>
          <w:lang w:eastAsia="ko-KR"/>
        </w:rPr>
      </w:pPr>
      <w:r w:rsidRPr="00334024">
        <w:rPr>
          <w:rFonts w:ascii="Arial" w:hAnsi="Arial" w:cs="Arial"/>
          <w:b/>
          <w:bCs/>
          <w:sz w:val="20"/>
          <w:szCs w:val="20"/>
        </w:rPr>
        <w:t xml:space="preserve">Izvedeno: </w:t>
      </w:r>
      <w:r w:rsidRPr="00334024">
        <w:rPr>
          <w:rFonts w:ascii="Arial" w:hAnsi="Arial" w:cs="Arial"/>
          <w:sz w:val="20"/>
          <w:szCs w:val="20"/>
          <w:lang w:eastAsia="ko-KR"/>
        </w:rPr>
        <w:t xml:space="preserve">Na področju preprečevanja manipulacij s tahografi po </w:t>
      </w:r>
      <w:r w:rsidR="00B503E8" w:rsidRPr="00B503E8">
        <w:rPr>
          <w:rFonts w:ascii="Arial" w:hAnsi="Arial" w:cs="Arial"/>
          <w:sz w:val="20"/>
          <w:szCs w:val="20"/>
        </w:rPr>
        <w:t>Zakon</w:t>
      </w:r>
      <w:r w:rsidR="00B503E8">
        <w:rPr>
          <w:rFonts w:ascii="Arial" w:hAnsi="Arial" w:cs="Arial"/>
          <w:sz w:val="20"/>
          <w:szCs w:val="20"/>
        </w:rPr>
        <w:t>u</w:t>
      </w:r>
      <w:r w:rsidR="00B503E8" w:rsidRPr="00B503E8">
        <w:rPr>
          <w:rFonts w:ascii="Arial" w:hAnsi="Arial" w:cs="Arial"/>
          <w:sz w:val="20"/>
          <w:szCs w:val="20"/>
        </w:rPr>
        <w:t xml:space="preserve"> o delovnem času in obveznih počitkih mobilnih delavcev ter o zapisovalni opremi v cestnih prevozih (Uradni list RS, št. </w:t>
      </w:r>
      <w:hyperlink r:id="rId127" w:tgtFrame="_blank" w:tooltip="Zakon o delovnem času in obveznih počitkih mobilnih delavcev ter o zapisovalni opremi v cestnih prevozih (uradno prečiščeno besedilo)" w:history="1">
        <w:r w:rsidR="00B503E8" w:rsidRPr="00B503E8">
          <w:rPr>
            <w:rFonts w:ascii="Arial" w:hAnsi="Arial" w:cs="Arial"/>
            <w:sz w:val="20"/>
            <w:szCs w:val="20"/>
          </w:rPr>
          <w:t>45/16</w:t>
        </w:r>
      </w:hyperlink>
      <w:r w:rsidR="00B503E8" w:rsidRPr="00B503E8">
        <w:rPr>
          <w:rFonts w:ascii="Arial" w:hAnsi="Arial" w:cs="Arial"/>
          <w:sz w:val="20"/>
          <w:szCs w:val="20"/>
        </w:rPr>
        <w:t xml:space="preserve"> – uradno prečiščeno besedilo, </w:t>
      </w:r>
      <w:hyperlink r:id="rId128" w:tgtFrame="_blank" w:tooltip="Popravek Uradnega prečiščenega besedila Zakona o delovnem času in obveznih počitkih mobilnih delavcev ter o zapisovalni opremi v cestnih prevozih (ZDCOPMD-UPB7p)" w:history="1">
        <w:r w:rsidR="00B503E8" w:rsidRPr="00B503E8">
          <w:rPr>
            <w:rFonts w:ascii="Arial" w:hAnsi="Arial" w:cs="Arial"/>
            <w:sz w:val="20"/>
            <w:szCs w:val="20"/>
          </w:rPr>
          <w:t>62/16 – popr.</w:t>
        </w:r>
      </w:hyperlink>
      <w:r w:rsidR="00B503E8" w:rsidRPr="00B503E8">
        <w:rPr>
          <w:rFonts w:ascii="Arial" w:hAnsi="Arial" w:cs="Arial"/>
          <w:sz w:val="20"/>
          <w:szCs w:val="20"/>
        </w:rPr>
        <w:t xml:space="preserve">, </w:t>
      </w:r>
      <w:hyperlink r:id="rId129" w:tgtFrame="_blank" w:tooltip="Zakon o spremembah in dopolnitvah Zakona o pravilih cestnega prometa" w:history="1">
        <w:r w:rsidR="00B503E8" w:rsidRPr="00B503E8">
          <w:rPr>
            <w:rFonts w:ascii="Arial" w:hAnsi="Arial" w:cs="Arial"/>
            <w:sz w:val="20"/>
            <w:szCs w:val="20"/>
          </w:rPr>
          <w:t>92/20</w:t>
        </w:r>
      </w:hyperlink>
      <w:r w:rsidR="00B503E8" w:rsidRPr="00B503E8">
        <w:rPr>
          <w:rFonts w:ascii="Arial" w:hAnsi="Arial" w:cs="Arial"/>
          <w:sz w:val="20"/>
          <w:szCs w:val="20"/>
        </w:rPr>
        <w:t xml:space="preserve"> – ZPrCP-E in </w:t>
      </w:r>
      <w:hyperlink r:id="rId130" w:tgtFrame="_blank" w:tooltip="Zakon o spremembi in dopolnitvah Zakona o delovnem času in obveznih počitkih mobilnih delavcev ter o zapisovalni opremi v cestnih prevozih" w:history="1">
        <w:r w:rsidR="00B503E8" w:rsidRPr="00B503E8">
          <w:rPr>
            <w:rFonts w:ascii="Arial" w:hAnsi="Arial" w:cs="Arial"/>
            <w:sz w:val="20"/>
            <w:szCs w:val="20"/>
          </w:rPr>
          <w:t>153/22</w:t>
        </w:r>
      </w:hyperlink>
      <w:r w:rsidR="00B503E8">
        <w:rPr>
          <w:rFonts w:ascii="Arial" w:hAnsi="Arial" w:cs="Arial"/>
          <w:sz w:val="20"/>
          <w:szCs w:val="20"/>
        </w:rPr>
        <w:t>; v nadaljnjem besedilu:</w:t>
      </w:r>
      <w:r w:rsidR="00B503E8" w:rsidRPr="00B503E8">
        <w:t xml:space="preserve"> </w:t>
      </w:r>
      <w:r w:rsidRPr="00334024">
        <w:rPr>
          <w:rFonts w:ascii="Arial" w:hAnsi="Arial" w:cs="Arial"/>
          <w:sz w:val="20"/>
          <w:szCs w:val="20"/>
          <w:lang w:eastAsia="ko-KR"/>
        </w:rPr>
        <w:t>ZDCOPMD</w:t>
      </w:r>
      <w:r w:rsidR="00B503E8">
        <w:rPr>
          <w:rFonts w:ascii="Arial" w:hAnsi="Arial" w:cs="Arial"/>
          <w:sz w:val="20"/>
          <w:szCs w:val="20"/>
          <w:lang w:eastAsia="ko-KR"/>
        </w:rPr>
        <w:t>)</w:t>
      </w:r>
      <w:r w:rsidRPr="00334024">
        <w:rPr>
          <w:rFonts w:ascii="Arial" w:hAnsi="Arial" w:cs="Arial"/>
          <w:sz w:val="20"/>
          <w:szCs w:val="20"/>
          <w:lang w:eastAsia="ko-KR"/>
        </w:rPr>
        <w:t xml:space="preserve"> je bilo izvedenih nekaj kompleksnejših inšpekcijskih pregledov na sedežu podjetij in usmerjenih nadzorov na cesti v kombinaciji z internim praktičnim usposabljanjem za odkrivanje manipulacij, tudi v sodelovanju s Policijo in FURS. </w:t>
      </w:r>
    </w:p>
    <w:p w14:paraId="6B4F5A27" w14:textId="77777777" w:rsidR="00334024" w:rsidRPr="00334024" w:rsidRDefault="00334024" w:rsidP="00334024">
      <w:pPr>
        <w:spacing w:line="259" w:lineRule="auto"/>
        <w:ind w:left="3"/>
        <w:rPr>
          <w:rFonts w:ascii="Arial" w:hAnsi="Arial" w:cs="Arial"/>
          <w:sz w:val="20"/>
          <w:szCs w:val="20"/>
          <w:lang w:eastAsia="ko-KR"/>
        </w:rPr>
      </w:pPr>
    </w:p>
    <w:bookmarkEnd w:id="7"/>
    <w:p w14:paraId="3EE1EC71" w14:textId="77777777" w:rsidR="00334024" w:rsidRDefault="00844C40" w:rsidP="00334024">
      <w:pPr>
        <w:spacing w:line="259" w:lineRule="auto"/>
        <w:ind w:left="3"/>
        <w:rPr>
          <w:rFonts w:ascii="Arial" w:hAnsi="Arial" w:cs="Arial"/>
          <w:sz w:val="20"/>
          <w:szCs w:val="20"/>
          <w:lang w:eastAsia="ko-KR"/>
        </w:rPr>
      </w:pPr>
      <w:r w:rsidRPr="00334024">
        <w:rPr>
          <w:rFonts w:ascii="Arial" w:hAnsi="Arial" w:cs="Arial"/>
          <w:b/>
          <w:bCs/>
          <w:sz w:val="20"/>
          <w:szCs w:val="20"/>
        </w:rPr>
        <w:t>Naloga:</w:t>
      </w:r>
      <w:r w:rsidRPr="00334024">
        <w:rPr>
          <w:rFonts w:ascii="Arial" w:hAnsi="Arial" w:cs="Arial"/>
          <w:sz w:val="20"/>
          <w:szCs w:val="20"/>
        </w:rPr>
        <w:t xml:space="preserve"> </w:t>
      </w:r>
      <w:r w:rsidRPr="00334024">
        <w:rPr>
          <w:rFonts w:ascii="Arial" w:hAnsi="Arial" w:cs="Arial"/>
          <w:sz w:val="20"/>
          <w:szCs w:val="20"/>
          <w:lang w:eastAsia="ko-KR"/>
        </w:rPr>
        <w:t>Nadzor nad prevoznimi podjetji z vidika ugotavljanja dejanskega izpolnjevanja pogojev za opravljanje prevozov v cestnem prometu in pridobitev licence, glede sedeža podjetja in zahtevane dokumentacije, opreme in kadrov na sedežu podjetij (nabiralniki).</w:t>
      </w:r>
    </w:p>
    <w:p w14:paraId="60620800" w14:textId="6CA2DC14" w:rsidR="00844C40" w:rsidRPr="00334024" w:rsidRDefault="00844C40" w:rsidP="00334024">
      <w:pPr>
        <w:spacing w:line="259" w:lineRule="auto"/>
        <w:ind w:left="3"/>
        <w:rPr>
          <w:rFonts w:ascii="Arial" w:hAnsi="Arial" w:cs="Arial"/>
          <w:sz w:val="20"/>
          <w:szCs w:val="20"/>
          <w:lang w:eastAsia="ko-KR"/>
        </w:rPr>
      </w:pPr>
      <w:r w:rsidRPr="00334024">
        <w:rPr>
          <w:rFonts w:ascii="Arial" w:hAnsi="Arial" w:cs="Arial"/>
          <w:sz w:val="20"/>
          <w:szCs w:val="20"/>
          <w:lang w:eastAsia="ko-KR"/>
        </w:rPr>
        <w:tab/>
      </w:r>
      <w:r w:rsidRPr="00334024">
        <w:rPr>
          <w:rFonts w:ascii="Arial" w:hAnsi="Arial" w:cs="Arial"/>
          <w:sz w:val="20"/>
          <w:szCs w:val="20"/>
          <w:lang w:eastAsia="ko-KR"/>
        </w:rPr>
        <w:tab/>
      </w:r>
    </w:p>
    <w:p w14:paraId="2BD9C73C" w14:textId="77777777" w:rsidR="00844C40" w:rsidRPr="00334024" w:rsidRDefault="00844C40" w:rsidP="00334024">
      <w:pPr>
        <w:spacing w:line="259" w:lineRule="auto"/>
        <w:ind w:left="3"/>
        <w:rPr>
          <w:rFonts w:ascii="Arial" w:hAnsi="Arial" w:cs="Arial"/>
          <w:sz w:val="20"/>
          <w:szCs w:val="20"/>
          <w:lang w:eastAsia="ko-KR"/>
        </w:rPr>
      </w:pPr>
      <w:r w:rsidRPr="00334024">
        <w:rPr>
          <w:rFonts w:ascii="Arial" w:hAnsi="Arial" w:cs="Arial"/>
          <w:b/>
          <w:bCs/>
          <w:sz w:val="20"/>
          <w:szCs w:val="20"/>
        </w:rPr>
        <w:t xml:space="preserve">Izvedeno: </w:t>
      </w:r>
      <w:r w:rsidRPr="00334024">
        <w:rPr>
          <w:rFonts w:ascii="Arial" w:hAnsi="Arial" w:cs="Arial"/>
          <w:sz w:val="20"/>
          <w:szCs w:val="20"/>
          <w:lang w:eastAsia="ko-KR"/>
        </w:rPr>
        <w:t xml:space="preserve">Na podlagi prejetih prijav in na osnovi lastne dejavnosti je bilo Izvedenih več inšpekcijskih nadzorov ugotavljanja izpolnjevanja pogojev za opravljanje prevozov v cestnem prometu in pridobitev licence, glede sedeža podjetja in zahtevane dokumentacije, opreme in kadrov na sedežu prevoznih podjetij (poštni nabiralniki). V teh nadzorih so bile dejansko ugotovljene določene nepravilnosti, pri čemer je sledilo striktno obveščanje izdajatelja licence in sprožitev postopka za odvzem statusa in licence. </w:t>
      </w:r>
    </w:p>
    <w:p w14:paraId="5CBD1D77" w14:textId="77777777" w:rsidR="00844C40" w:rsidRPr="00FC0C99" w:rsidRDefault="00844C40" w:rsidP="00844C40">
      <w:pPr>
        <w:spacing w:line="259" w:lineRule="auto"/>
        <w:ind w:left="357"/>
        <w:rPr>
          <w:rFonts w:ascii="Arial" w:hAnsi="Arial" w:cs="Arial"/>
          <w:b/>
          <w:bCs/>
          <w:sz w:val="20"/>
          <w:szCs w:val="20"/>
          <w:highlight w:val="yellow"/>
        </w:rPr>
      </w:pPr>
    </w:p>
    <w:p w14:paraId="5E2041CF" w14:textId="4EC8F5D1" w:rsidR="00844C40" w:rsidRPr="00801432" w:rsidRDefault="00844C40" w:rsidP="00801432">
      <w:pPr>
        <w:pStyle w:val="Odstavekseznama"/>
        <w:keepNext/>
        <w:keepLines/>
        <w:numPr>
          <w:ilvl w:val="3"/>
          <w:numId w:val="27"/>
        </w:numPr>
        <w:spacing w:before="40" w:after="120" w:line="259" w:lineRule="auto"/>
        <w:outlineLvl w:val="1"/>
        <w:rPr>
          <w:rFonts w:ascii="Arial" w:eastAsiaTheme="majorEastAsia" w:hAnsi="Arial" w:cs="Arial"/>
          <w:caps/>
          <w:sz w:val="20"/>
          <w:szCs w:val="20"/>
          <w:lang w:eastAsia="ko-KR"/>
        </w:rPr>
      </w:pPr>
      <w:r w:rsidRPr="00801432">
        <w:rPr>
          <w:rFonts w:ascii="Arial" w:eastAsiaTheme="majorEastAsia" w:hAnsi="Arial" w:cs="Arial"/>
          <w:caps/>
          <w:sz w:val="20"/>
          <w:szCs w:val="20"/>
          <w:lang w:eastAsia="ko-KR"/>
        </w:rPr>
        <w:t xml:space="preserve">Inšpekcija za ceste, železniški promet, žičniške naprave in smučišča </w:t>
      </w:r>
    </w:p>
    <w:p w14:paraId="4A10E7D7" w14:textId="77777777" w:rsidR="00ED7F31" w:rsidRDefault="00ED7F31" w:rsidP="00801432">
      <w:pPr>
        <w:keepNext/>
        <w:keepLines/>
        <w:spacing w:before="40" w:after="120" w:line="259" w:lineRule="auto"/>
        <w:ind w:left="0"/>
        <w:outlineLvl w:val="2"/>
        <w:rPr>
          <w:rFonts w:ascii="Arial" w:eastAsiaTheme="majorEastAsia" w:hAnsi="Arial" w:cs="Arial"/>
          <w:sz w:val="20"/>
          <w:szCs w:val="20"/>
          <w:u w:val="single"/>
          <w:lang w:eastAsia="ko-KR"/>
        </w:rPr>
      </w:pPr>
    </w:p>
    <w:p w14:paraId="16898B67" w14:textId="3EDD479B" w:rsidR="00844C40" w:rsidRPr="00801432" w:rsidRDefault="00844C40" w:rsidP="00801432">
      <w:pPr>
        <w:keepNext/>
        <w:keepLines/>
        <w:spacing w:before="40" w:after="120" w:line="259" w:lineRule="auto"/>
        <w:ind w:left="0"/>
        <w:outlineLvl w:val="2"/>
        <w:rPr>
          <w:rFonts w:ascii="Arial" w:eastAsiaTheme="majorEastAsia" w:hAnsi="Arial" w:cs="Arial"/>
          <w:sz w:val="20"/>
          <w:szCs w:val="20"/>
          <w:u w:val="single"/>
          <w:lang w:eastAsia="ko-KR"/>
        </w:rPr>
      </w:pPr>
      <w:r w:rsidRPr="00801432">
        <w:rPr>
          <w:rFonts w:ascii="Arial" w:eastAsiaTheme="majorEastAsia" w:hAnsi="Arial" w:cs="Arial"/>
          <w:sz w:val="20"/>
          <w:szCs w:val="20"/>
          <w:u w:val="single"/>
          <w:lang w:eastAsia="ko-KR"/>
        </w:rPr>
        <w:t>Planirane in izvedene naloge</w:t>
      </w:r>
      <w:r w:rsidR="00801432" w:rsidRPr="00801432">
        <w:rPr>
          <w:rFonts w:ascii="Arial" w:eastAsiaTheme="majorEastAsia" w:hAnsi="Arial" w:cs="Arial"/>
          <w:sz w:val="20"/>
          <w:szCs w:val="20"/>
          <w:u w:val="single"/>
          <w:lang w:eastAsia="ko-KR"/>
        </w:rPr>
        <w:t>:</w:t>
      </w:r>
    </w:p>
    <w:p w14:paraId="35B5A2CB" w14:textId="77777777" w:rsidR="00844C40" w:rsidRPr="00801432" w:rsidRDefault="00844C40" w:rsidP="00B12A3C">
      <w:pPr>
        <w:numPr>
          <w:ilvl w:val="0"/>
          <w:numId w:val="46"/>
        </w:numPr>
        <w:suppressAutoHyphens/>
        <w:spacing w:after="160" w:line="240" w:lineRule="auto"/>
        <w:contextualSpacing/>
        <w:jc w:val="left"/>
        <w:rPr>
          <w:rFonts w:ascii="Arial" w:eastAsiaTheme="majorEastAsia" w:hAnsi="Arial" w:cs="Arial"/>
          <w:sz w:val="20"/>
          <w:szCs w:val="20"/>
          <w:lang w:eastAsia="ko-KR"/>
        </w:rPr>
      </w:pPr>
      <w:r w:rsidRPr="00801432">
        <w:rPr>
          <w:rFonts w:ascii="Arial" w:eastAsia="Times New Roman" w:hAnsi="Arial" w:cs="Arial"/>
          <w:sz w:val="20"/>
          <w:szCs w:val="20"/>
        </w:rPr>
        <w:t>Nadzor zapor na državnih cestah</w:t>
      </w:r>
    </w:p>
    <w:p w14:paraId="14331E50" w14:textId="77777777" w:rsidR="00844C40" w:rsidRPr="00801432" w:rsidRDefault="00844C40" w:rsidP="00B12A3C">
      <w:pPr>
        <w:numPr>
          <w:ilvl w:val="1"/>
          <w:numId w:val="145"/>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 xml:space="preserve">V preteklih letih so se v okviru nadzora zapor na državnih cestah odkrivale nepravilnosti, zato se, predvsem z namenom zagotavljanja varnosti na državnih cestah, letno načrtujejo sistematično usmerjeni nadzori teh zapor. Nadzor zapor je prav tako vključen v Nacionalni program varnosti cestnega prometa 2013-2022 (AVP), pri katerem sodeluje tudi </w:t>
      </w:r>
      <w:bookmarkStart w:id="8" w:name="_Hlk92442474"/>
      <w:r w:rsidRPr="00801432">
        <w:rPr>
          <w:rFonts w:ascii="Arial" w:eastAsia="Times New Roman" w:hAnsi="Arial" w:cs="Arial"/>
          <w:sz w:val="20"/>
          <w:szCs w:val="20"/>
        </w:rPr>
        <w:t>IRSI</w:t>
      </w:r>
      <w:bookmarkEnd w:id="8"/>
      <w:r w:rsidRPr="00801432">
        <w:rPr>
          <w:rFonts w:ascii="Arial" w:eastAsia="Times New Roman" w:hAnsi="Arial" w:cs="Arial"/>
          <w:sz w:val="20"/>
          <w:szCs w:val="20"/>
        </w:rPr>
        <w:t>.</w:t>
      </w:r>
    </w:p>
    <w:p w14:paraId="081EB15E" w14:textId="3E8E512A" w:rsidR="00844C40" w:rsidRDefault="00844C40" w:rsidP="00B12A3C">
      <w:pPr>
        <w:numPr>
          <w:ilvl w:val="1"/>
          <w:numId w:val="145"/>
        </w:numPr>
        <w:spacing w:after="160" w:line="260" w:lineRule="exact"/>
        <w:contextualSpacing/>
        <w:rPr>
          <w:rFonts w:ascii="Arial" w:eastAsia="Times New Roman" w:hAnsi="Arial" w:cs="Arial"/>
          <w:sz w:val="20"/>
          <w:szCs w:val="20"/>
          <w:lang w:eastAsia="ko-KR"/>
        </w:rPr>
      </w:pPr>
      <w:r w:rsidRPr="00801432">
        <w:rPr>
          <w:rFonts w:ascii="Arial" w:eastAsia="Times New Roman" w:hAnsi="Arial" w:cs="Arial"/>
          <w:sz w:val="20"/>
          <w:szCs w:val="20"/>
          <w:lang w:eastAsia="ko-KR"/>
        </w:rPr>
        <w:t>Nadzori zapor na državnih cestah so bili v letu 2022 opravljeni v predvidenem obsegu.</w:t>
      </w:r>
    </w:p>
    <w:p w14:paraId="74CC7D6A" w14:textId="77777777" w:rsidR="00801432" w:rsidRPr="00801432" w:rsidRDefault="00801432" w:rsidP="00801432">
      <w:pPr>
        <w:spacing w:after="160" w:line="260" w:lineRule="exact"/>
        <w:ind w:left="1440"/>
        <w:contextualSpacing/>
        <w:rPr>
          <w:rFonts w:ascii="Arial" w:eastAsia="Times New Roman" w:hAnsi="Arial" w:cs="Arial"/>
          <w:sz w:val="20"/>
          <w:szCs w:val="20"/>
          <w:lang w:eastAsia="ko-KR"/>
        </w:rPr>
      </w:pPr>
    </w:p>
    <w:p w14:paraId="1C870F82"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lang w:eastAsia="ko-KR"/>
        </w:rPr>
      </w:pPr>
      <w:r w:rsidRPr="00801432">
        <w:rPr>
          <w:rFonts w:ascii="Arial" w:eastAsia="Times New Roman" w:hAnsi="Arial" w:cs="Arial"/>
          <w:sz w:val="20"/>
          <w:szCs w:val="20"/>
        </w:rPr>
        <w:t>Nadzor na nivojskih prehodih</w:t>
      </w:r>
      <w:r w:rsidRPr="00801432">
        <w:rPr>
          <w:rFonts w:ascii="Arial" w:eastAsia="Times New Roman" w:hAnsi="Arial" w:cs="Arial"/>
          <w:sz w:val="20"/>
          <w:szCs w:val="20"/>
        </w:rPr>
        <w:tab/>
      </w:r>
    </w:p>
    <w:p w14:paraId="046AB616" w14:textId="77777777" w:rsidR="00844C40" w:rsidRPr="00801432" w:rsidRDefault="00844C40" w:rsidP="00B12A3C">
      <w:pPr>
        <w:numPr>
          <w:ilvl w:val="1"/>
          <w:numId w:val="146"/>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 xml:space="preserve">Zaradi še vedno zaznanih nesreč na nivojskih prehodih, ter stalne zaznave kršitev glede preglednosti na nivojskih prehodih, predvsem v jesenskem času, se v letu 2022 načrtuje usmerjen nazor. Nadzor nivojskih prehodov je prav tako </w:t>
      </w:r>
      <w:r w:rsidRPr="00801432">
        <w:rPr>
          <w:rFonts w:ascii="Arial" w:eastAsia="Times New Roman" w:hAnsi="Arial" w:cs="Arial"/>
          <w:sz w:val="20"/>
          <w:szCs w:val="20"/>
        </w:rPr>
        <w:lastRenderedPageBreak/>
        <w:t>vključen v Nacionalni program varnosti cestnega prometa 2013-2022 (AVP), pri katerem sodeluje tudi IRSI.</w:t>
      </w:r>
    </w:p>
    <w:p w14:paraId="0CD824E4" w14:textId="5AABE81F" w:rsidR="00844C40" w:rsidRDefault="00844C40" w:rsidP="00B12A3C">
      <w:pPr>
        <w:numPr>
          <w:ilvl w:val="1"/>
          <w:numId w:val="147"/>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S poudarkom na delovanju in vzdrževanju naprav za zavarovanje prometa ter nadzora ustrezne preglednosti, so bili v letu 2022 opravljeni v predvidenem obsegu</w:t>
      </w:r>
      <w:r w:rsidR="000F4393">
        <w:rPr>
          <w:rFonts w:ascii="Arial" w:eastAsia="Times New Roman" w:hAnsi="Arial" w:cs="Arial"/>
          <w:sz w:val="20"/>
          <w:szCs w:val="20"/>
        </w:rPr>
        <w:t>.</w:t>
      </w:r>
    </w:p>
    <w:p w14:paraId="0FF4DCAF" w14:textId="77777777" w:rsidR="000F4393" w:rsidRPr="00801432" w:rsidRDefault="000F4393" w:rsidP="000F4393">
      <w:pPr>
        <w:suppressAutoHyphens/>
        <w:spacing w:after="160" w:line="240" w:lineRule="auto"/>
        <w:ind w:left="1440"/>
        <w:contextualSpacing/>
        <w:jc w:val="left"/>
        <w:rPr>
          <w:rFonts w:ascii="Arial" w:eastAsia="Times New Roman" w:hAnsi="Arial" w:cs="Arial"/>
          <w:sz w:val="20"/>
          <w:szCs w:val="20"/>
        </w:rPr>
      </w:pPr>
    </w:p>
    <w:p w14:paraId="5B0BE976"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801432">
        <w:rPr>
          <w:rFonts w:ascii="Arial" w:eastAsia="Times New Roman" w:hAnsi="Arial" w:cs="Arial"/>
          <w:sz w:val="20"/>
          <w:szCs w:val="20"/>
        </w:rPr>
        <w:t>Nadzor oseb, ki opravljajo varnostno kritične naloge</w:t>
      </w:r>
      <w:r w:rsidRPr="00801432">
        <w:rPr>
          <w:rFonts w:ascii="Arial" w:eastAsia="Times New Roman" w:hAnsi="Arial" w:cs="Arial"/>
          <w:sz w:val="20"/>
          <w:szCs w:val="20"/>
        </w:rPr>
        <w:tab/>
      </w:r>
    </w:p>
    <w:p w14:paraId="73083B44" w14:textId="77777777" w:rsidR="00844C40" w:rsidRPr="00801432" w:rsidRDefault="00844C40" w:rsidP="00B12A3C">
      <w:pPr>
        <w:numPr>
          <w:ilvl w:val="1"/>
          <w:numId w:val="148"/>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V letu 2022 bo potekal usmerjen nadzor oseb, ki opravljajo varnostno kritične naloge v segmentu preverjanja psihofizičnega stanja OVKN. Pri tem se bo preverjala morebitna vsebnost alkohola pri OVKN.</w:t>
      </w:r>
    </w:p>
    <w:p w14:paraId="1DD69305" w14:textId="14971C72" w:rsidR="00844C40" w:rsidRDefault="00844C40" w:rsidP="00B12A3C">
      <w:pPr>
        <w:numPr>
          <w:ilvl w:val="1"/>
          <w:numId w:val="148"/>
        </w:numPr>
        <w:spacing w:after="160" w:line="260" w:lineRule="exact"/>
        <w:contextualSpacing/>
        <w:rPr>
          <w:rFonts w:ascii="Arial" w:eastAsia="Times New Roman" w:hAnsi="Arial" w:cs="Arial"/>
          <w:sz w:val="20"/>
          <w:szCs w:val="20"/>
          <w:lang w:eastAsia="ko-KR"/>
        </w:rPr>
      </w:pPr>
      <w:r w:rsidRPr="00801432">
        <w:rPr>
          <w:rFonts w:ascii="Arial" w:eastAsia="Times New Roman" w:hAnsi="Arial" w:cs="Arial"/>
          <w:sz w:val="20"/>
          <w:szCs w:val="20"/>
          <w:lang w:eastAsia="ko-KR"/>
        </w:rPr>
        <w:t>Nadzori oseb, ki opravljajo varnostno kritične naloge (alkohol) so bili v letu 2022 opravljeni v predvidenem obsegu.</w:t>
      </w:r>
    </w:p>
    <w:p w14:paraId="042AEB27" w14:textId="77777777" w:rsidR="000F4393" w:rsidRPr="00801432" w:rsidRDefault="000F4393" w:rsidP="000F4393">
      <w:pPr>
        <w:spacing w:after="160" w:line="260" w:lineRule="exact"/>
        <w:ind w:left="1440"/>
        <w:contextualSpacing/>
        <w:jc w:val="left"/>
        <w:rPr>
          <w:rFonts w:ascii="Arial" w:eastAsia="Times New Roman" w:hAnsi="Arial" w:cs="Arial"/>
          <w:sz w:val="20"/>
          <w:szCs w:val="20"/>
          <w:lang w:eastAsia="ko-KR"/>
        </w:rPr>
      </w:pPr>
    </w:p>
    <w:p w14:paraId="4BD2EF46"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801432">
        <w:rPr>
          <w:rFonts w:ascii="Arial" w:eastAsia="Times New Roman" w:hAnsi="Arial" w:cs="Arial"/>
          <w:sz w:val="20"/>
          <w:szCs w:val="20"/>
        </w:rPr>
        <w:t>Nadzor nad izvajanjem nadomestnih prevozov</w:t>
      </w:r>
      <w:r w:rsidRPr="00801432">
        <w:rPr>
          <w:rFonts w:ascii="Arial" w:eastAsia="Times New Roman" w:hAnsi="Arial" w:cs="Arial"/>
          <w:sz w:val="20"/>
          <w:szCs w:val="20"/>
        </w:rPr>
        <w:tab/>
      </w:r>
    </w:p>
    <w:p w14:paraId="76321CB4" w14:textId="77777777" w:rsidR="00844C40" w:rsidRPr="00801432" w:rsidRDefault="00844C40" w:rsidP="00B12A3C">
      <w:pPr>
        <w:numPr>
          <w:ilvl w:val="1"/>
          <w:numId w:val="149"/>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V preteklih dveh letih se je pri izvajanju nadzora nadomestnih prevozov ugotovilo več nepravilnosti, prav tako pa se je ugotovilo, da dodelitev nadomestnih prevozov temelji na neutemeljenih vzrokih, ki niso bili povezani z okoliščinami, ki bi povzročile prekinitev železniškega prometa ali ogrožale varnost železniškega prometa. V letu 2022 se do poletja nadaljujejo dela na železniški progi na območju Jesenic, ki bodo zahtevala posamezne zapore proge in preusmeritve na štajersko progo ter posledično izvajanje nadomestnih prevozov z avtobusi. Zaradi omenjenega se v letu 2022 načrtuje sistematično usmerjen nadzor opravljanja nadzora nad izvajanjem nadomestnih prevozov.</w:t>
      </w:r>
    </w:p>
    <w:p w14:paraId="7B842225" w14:textId="480BCF49" w:rsidR="00844C40" w:rsidRDefault="00844C40" w:rsidP="00B12A3C">
      <w:pPr>
        <w:numPr>
          <w:ilvl w:val="1"/>
          <w:numId w:val="149"/>
        </w:numPr>
        <w:spacing w:after="160" w:line="260" w:lineRule="exact"/>
        <w:contextualSpacing/>
        <w:rPr>
          <w:rFonts w:ascii="Arial" w:eastAsia="Times New Roman" w:hAnsi="Arial" w:cs="Arial"/>
          <w:sz w:val="20"/>
          <w:szCs w:val="20"/>
          <w:lang w:eastAsia="ko-KR"/>
        </w:rPr>
      </w:pPr>
      <w:r w:rsidRPr="00801432">
        <w:rPr>
          <w:rFonts w:ascii="Arial" w:eastAsia="Times New Roman" w:hAnsi="Arial" w:cs="Arial"/>
          <w:sz w:val="20"/>
          <w:szCs w:val="20"/>
          <w:lang w:eastAsia="ko-KR"/>
        </w:rPr>
        <w:t>Nadzori nad izvajanjem nadomestnih prevozov so bili v letu 2022 opravljeni v rahlo povečanem obsegu</w:t>
      </w:r>
      <w:r w:rsidR="00D375D6">
        <w:rPr>
          <w:rFonts w:ascii="Arial" w:eastAsia="Times New Roman" w:hAnsi="Arial" w:cs="Arial"/>
          <w:sz w:val="20"/>
          <w:szCs w:val="20"/>
          <w:lang w:eastAsia="ko-KR"/>
        </w:rPr>
        <w:t>.</w:t>
      </w:r>
    </w:p>
    <w:p w14:paraId="6726B0AD" w14:textId="77777777" w:rsidR="00D375D6" w:rsidRPr="00801432" w:rsidRDefault="00D375D6" w:rsidP="00D375D6">
      <w:pPr>
        <w:spacing w:after="160" w:line="260" w:lineRule="exact"/>
        <w:ind w:left="1440"/>
        <w:contextualSpacing/>
        <w:jc w:val="left"/>
        <w:rPr>
          <w:rFonts w:ascii="Arial" w:eastAsia="Times New Roman" w:hAnsi="Arial" w:cs="Arial"/>
          <w:sz w:val="20"/>
          <w:szCs w:val="20"/>
          <w:lang w:eastAsia="ko-KR"/>
        </w:rPr>
      </w:pPr>
    </w:p>
    <w:p w14:paraId="171ECFEB" w14:textId="0AE760A0"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801432">
        <w:rPr>
          <w:rFonts w:ascii="Arial" w:eastAsia="Times New Roman" w:hAnsi="Arial" w:cs="Arial"/>
          <w:sz w:val="20"/>
          <w:szCs w:val="20"/>
        </w:rPr>
        <w:t>Nadzor ustrezne uvrstitve novih vlakov</w:t>
      </w:r>
    </w:p>
    <w:p w14:paraId="141B2232" w14:textId="34ED409A" w:rsidR="00844C40" w:rsidRPr="00801432" w:rsidRDefault="00844C40" w:rsidP="00B12A3C">
      <w:pPr>
        <w:numPr>
          <w:ilvl w:val="1"/>
          <w:numId w:val="150"/>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 xml:space="preserve">Z zakasnitvijo bo tudi v letu 2022 na omrežje železniških prog v Sloveniji zapeljala preostala skupina novih potniških vlakov Slovenskih železnic, proizvajalca Stadler. Glede na navedeno bo IRSI v letu 2022 izvedel usmerjen nadzor ustrezne uvrstitve novih vlakov (3. alineja 1. odstavka 59. člena Zakona o varnosti v železniškem prometu (Uradni list RS, št. </w:t>
      </w:r>
      <w:hyperlink r:id="rId131" w:tgtFrame="_blank" w:tooltip="Zakon o varnosti v železniškem prometu (ZVZelP-1)" w:history="1">
        <w:r w:rsidRPr="00801432">
          <w:rPr>
            <w:rFonts w:ascii="Arial" w:eastAsia="Times New Roman" w:hAnsi="Arial" w:cs="Arial"/>
            <w:sz w:val="20"/>
            <w:szCs w:val="20"/>
          </w:rPr>
          <w:t>30/18</w:t>
        </w:r>
      </w:hyperlink>
      <w:r w:rsidRPr="00801432">
        <w:rPr>
          <w:rFonts w:ascii="Arial" w:eastAsia="Times New Roman" w:hAnsi="Arial" w:cs="Arial"/>
          <w:sz w:val="20"/>
          <w:szCs w:val="20"/>
        </w:rPr>
        <w:t xml:space="preserve"> in </w:t>
      </w:r>
      <w:hyperlink r:id="rId132" w:tgtFrame="_blank" w:tooltip="Zakon o spremembah in dopolnitvah Zakona o varnosti v železniškem prometu" w:history="1">
        <w:r w:rsidRPr="00801432">
          <w:rPr>
            <w:rFonts w:ascii="Arial" w:eastAsia="Times New Roman" w:hAnsi="Arial" w:cs="Arial"/>
            <w:sz w:val="20"/>
            <w:szCs w:val="20"/>
          </w:rPr>
          <w:t>54/21</w:t>
        </w:r>
      </w:hyperlink>
      <w:r w:rsidRPr="00801432">
        <w:rPr>
          <w:rFonts w:ascii="Arial" w:eastAsia="Times New Roman" w:hAnsi="Arial" w:cs="Arial"/>
          <w:sz w:val="20"/>
          <w:szCs w:val="20"/>
        </w:rPr>
        <w:t>, v nadalj</w:t>
      </w:r>
      <w:r w:rsidR="00C227A8">
        <w:rPr>
          <w:rFonts w:ascii="Arial" w:eastAsia="Times New Roman" w:hAnsi="Arial" w:cs="Arial"/>
          <w:sz w:val="20"/>
          <w:szCs w:val="20"/>
        </w:rPr>
        <w:t>njem besedilu</w:t>
      </w:r>
      <w:r w:rsidRPr="00801432">
        <w:rPr>
          <w:rFonts w:ascii="Arial" w:eastAsia="Times New Roman" w:hAnsi="Arial" w:cs="Arial"/>
          <w:sz w:val="20"/>
          <w:szCs w:val="20"/>
        </w:rPr>
        <w:t>: ZVZelP-1)) v omrežje železniških prog v Sloveniji.</w:t>
      </w:r>
    </w:p>
    <w:p w14:paraId="6FFB9800" w14:textId="0C7103EB" w:rsidR="00844C40" w:rsidRDefault="00844C40" w:rsidP="00B12A3C">
      <w:pPr>
        <w:numPr>
          <w:ilvl w:val="1"/>
          <w:numId w:val="150"/>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lang w:eastAsia="ko-KR"/>
        </w:rPr>
        <w:t>Nadzori ustrezne uvrstitve novih vlakov so bili v letu 2022 opravljeni v predvidenem obsegu.</w:t>
      </w:r>
    </w:p>
    <w:p w14:paraId="66B00CC9" w14:textId="77777777" w:rsidR="00C227A8" w:rsidRPr="00801432" w:rsidRDefault="00C227A8" w:rsidP="00C227A8">
      <w:pPr>
        <w:suppressAutoHyphens/>
        <w:spacing w:after="160" w:line="240" w:lineRule="auto"/>
        <w:ind w:left="1440"/>
        <w:contextualSpacing/>
        <w:jc w:val="left"/>
        <w:rPr>
          <w:rFonts w:ascii="Arial" w:eastAsia="Times New Roman" w:hAnsi="Arial" w:cs="Arial"/>
          <w:sz w:val="20"/>
          <w:szCs w:val="20"/>
        </w:rPr>
      </w:pPr>
    </w:p>
    <w:p w14:paraId="22032EEA"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801432">
        <w:rPr>
          <w:rFonts w:ascii="Arial" w:eastAsia="Times New Roman" w:hAnsi="Arial" w:cs="Arial"/>
          <w:sz w:val="20"/>
          <w:szCs w:val="20"/>
        </w:rPr>
        <w:t>Nadzor nad dovoljenji za delo na železniškem območju</w:t>
      </w:r>
      <w:r w:rsidRPr="00801432">
        <w:rPr>
          <w:rFonts w:ascii="Arial" w:eastAsia="Times New Roman" w:hAnsi="Arial" w:cs="Arial"/>
          <w:sz w:val="20"/>
          <w:szCs w:val="20"/>
        </w:rPr>
        <w:tab/>
      </w:r>
    </w:p>
    <w:p w14:paraId="6F2B84AC" w14:textId="77777777" w:rsidR="00844C40" w:rsidRPr="00801432" w:rsidRDefault="00844C40" w:rsidP="00B12A3C">
      <w:pPr>
        <w:numPr>
          <w:ilvl w:val="1"/>
          <w:numId w:val="151"/>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V preteklih letih se je pri nadzoru dovoljenj za delo na železniškem območju ugotovilo več nepravilnosti, zato se v letu 2022 izvede sistematični nadzor nad izdanimi dovoljenji za delo na železniškem območju.</w:t>
      </w:r>
    </w:p>
    <w:p w14:paraId="738DA721" w14:textId="30F4B0CE" w:rsidR="00844C40" w:rsidRDefault="00844C40" w:rsidP="00B12A3C">
      <w:pPr>
        <w:numPr>
          <w:ilvl w:val="1"/>
          <w:numId w:val="151"/>
        </w:numPr>
        <w:spacing w:after="160" w:line="260" w:lineRule="exact"/>
        <w:contextualSpacing/>
        <w:rPr>
          <w:rFonts w:ascii="Arial" w:eastAsia="Times New Roman" w:hAnsi="Arial" w:cs="Arial"/>
          <w:sz w:val="20"/>
          <w:szCs w:val="20"/>
          <w:lang w:eastAsia="ko-KR"/>
        </w:rPr>
      </w:pPr>
      <w:r w:rsidRPr="00801432">
        <w:rPr>
          <w:rFonts w:ascii="Arial" w:eastAsia="Times New Roman" w:hAnsi="Arial" w:cs="Arial"/>
          <w:sz w:val="20"/>
          <w:szCs w:val="20"/>
          <w:lang w:eastAsia="ko-KR"/>
        </w:rPr>
        <w:t>Nadzori dovoljenj za delo na železniškem območju so bili v letu 2022 opravljeni v predvidenem obsegu.</w:t>
      </w:r>
    </w:p>
    <w:p w14:paraId="362F9A97" w14:textId="77777777" w:rsidR="00A64599" w:rsidRPr="00801432" w:rsidRDefault="00A64599" w:rsidP="00A64599">
      <w:pPr>
        <w:spacing w:after="160" w:line="260" w:lineRule="exact"/>
        <w:ind w:left="1440"/>
        <w:contextualSpacing/>
        <w:jc w:val="left"/>
        <w:rPr>
          <w:rFonts w:ascii="Arial" w:eastAsia="Times New Roman" w:hAnsi="Arial" w:cs="Arial"/>
          <w:sz w:val="20"/>
          <w:szCs w:val="20"/>
          <w:lang w:eastAsia="ko-KR"/>
        </w:rPr>
      </w:pPr>
    </w:p>
    <w:p w14:paraId="1C518584"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lang w:eastAsia="ko-KR"/>
        </w:rPr>
      </w:pPr>
      <w:r w:rsidRPr="00801432">
        <w:rPr>
          <w:rFonts w:ascii="Arial" w:eastAsia="Times New Roman" w:hAnsi="Arial" w:cs="Arial"/>
          <w:sz w:val="20"/>
          <w:szCs w:val="20"/>
        </w:rPr>
        <w:t>Nadzor smučišč v času zimskih počitnic</w:t>
      </w:r>
      <w:r w:rsidRPr="00801432">
        <w:rPr>
          <w:rFonts w:ascii="Arial" w:eastAsia="Times New Roman" w:hAnsi="Arial" w:cs="Arial"/>
          <w:sz w:val="20"/>
          <w:szCs w:val="20"/>
        </w:rPr>
        <w:tab/>
      </w:r>
    </w:p>
    <w:p w14:paraId="7E7BDB69" w14:textId="77777777" w:rsidR="00844C40" w:rsidRPr="00801432" w:rsidRDefault="00844C40" w:rsidP="00B12A3C">
      <w:pPr>
        <w:numPr>
          <w:ilvl w:val="1"/>
          <w:numId w:val="152"/>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 xml:space="preserve">Z namenom zagotavljanja večje varnosti na smučiščih, je vsakoletno predvideno usmerjen nadzor nad določbo 5. člena Zakona o varnosti na smučiščih (Uradni list RS, št. </w:t>
      </w:r>
      <w:hyperlink r:id="rId133" w:tgtFrame="_blank" w:tooltip="Zakon o varnosti na smučiščih (ZVSmuč-1)" w:history="1">
        <w:r w:rsidRPr="00801432">
          <w:rPr>
            <w:rFonts w:ascii="Arial" w:eastAsia="Times New Roman" w:hAnsi="Arial" w:cs="Arial"/>
            <w:sz w:val="20"/>
            <w:szCs w:val="20"/>
          </w:rPr>
          <w:t>44/16</w:t>
        </w:r>
      </w:hyperlink>
      <w:r w:rsidRPr="00801432">
        <w:rPr>
          <w:rFonts w:ascii="Arial" w:eastAsia="Times New Roman" w:hAnsi="Arial" w:cs="Arial"/>
          <w:sz w:val="20"/>
          <w:szCs w:val="20"/>
        </w:rPr>
        <w:t>), predvsem v času šolskih zimskih počitnic, ko se zaznava povečan obisk smučišč.</w:t>
      </w:r>
    </w:p>
    <w:p w14:paraId="709D4FC4" w14:textId="350DB45A" w:rsidR="00844C40" w:rsidRDefault="00844C40" w:rsidP="00B12A3C">
      <w:pPr>
        <w:numPr>
          <w:ilvl w:val="1"/>
          <w:numId w:val="152"/>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lang w:eastAsia="ko-KR"/>
        </w:rPr>
        <w:t>Nadzori zagotavljanja varnosti na smučiščih v času zimskih počitnic 2022 so bili opravljeni v predvidenem obsegu</w:t>
      </w:r>
      <w:r w:rsidR="00745E00">
        <w:rPr>
          <w:rFonts w:ascii="Arial" w:eastAsia="Times New Roman" w:hAnsi="Arial" w:cs="Arial"/>
          <w:sz w:val="20"/>
          <w:szCs w:val="20"/>
          <w:lang w:eastAsia="ko-KR"/>
        </w:rPr>
        <w:t>.</w:t>
      </w:r>
    </w:p>
    <w:p w14:paraId="69CCA0C2" w14:textId="77777777" w:rsidR="00745E00" w:rsidRPr="00801432" w:rsidRDefault="00745E00" w:rsidP="00745E00">
      <w:pPr>
        <w:suppressAutoHyphens/>
        <w:spacing w:after="160" w:line="240" w:lineRule="auto"/>
        <w:ind w:left="1440"/>
        <w:contextualSpacing/>
        <w:jc w:val="left"/>
        <w:rPr>
          <w:rFonts w:ascii="Arial" w:eastAsia="Times New Roman" w:hAnsi="Arial" w:cs="Arial"/>
          <w:sz w:val="20"/>
          <w:szCs w:val="20"/>
        </w:rPr>
      </w:pPr>
    </w:p>
    <w:p w14:paraId="5E09FF86" w14:textId="77777777" w:rsidR="00844C40" w:rsidRPr="00801432" w:rsidRDefault="00844C40" w:rsidP="00B12A3C">
      <w:pPr>
        <w:numPr>
          <w:ilvl w:val="0"/>
          <w:numId w:val="46"/>
        </w:numPr>
        <w:suppressAutoHyphens/>
        <w:spacing w:after="160" w:line="240" w:lineRule="auto"/>
        <w:contextualSpacing/>
        <w:jc w:val="left"/>
        <w:rPr>
          <w:rFonts w:ascii="Arial" w:eastAsia="Times New Roman" w:hAnsi="Arial" w:cs="Arial"/>
          <w:sz w:val="20"/>
          <w:szCs w:val="20"/>
        </w:rPr>
      </w:pPr>
      <w:r w:rsidRPr="00801432">
        <w:rPr>
          <w:rFonts w:ascii="Arial" w:eastAsia="Times New Roman" w:hAnsi="Arial" w:cs="Arial"/>
          <w:sz w:val="20"/>
          <w:szCs w:val="20"/>
        </w:rPr>
        <w:t>Nadzor obratovanja žičniških naprav v poletnem času</w:t>
      </w:r>
      <w:r w:rsidRPr="00801432">
        <w:rPr>
          <w:rFonts w:ascii="Arial" w:eastAsia="Times New Roman" w:hAnsi="Arial" w:cs="Arial"/>
          <w:sz w:val="20"/>
          <w:szCs w:val="20"/>
        </w:rPr>
        <w:tab/>
      </w:r>
    </w:p>
    <w:p w14:paraId="409C921E" w14:textId="49CAE654" w:rsidR="00844C40" w:rsidRPr="00801432" w:rsidRDefault="00844C40" w:rsidP="00B12A3C">
      <w:pPr>
        <w:numPr>
          <w:ilvl w:val="1"/>
          <w:numId w:val="153"/>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rPr>
        <w:t xml:space="preserve">Ker je v visokogorju v porastu tudi poletni turizem, se v letu 2022 načrtuje usmerjen nadzor nad dovoljenji za obratovanje žičniških naprav za prevoz oseb ter s tem zagotovi varnost obratovanja (določbe 48. člena Zakona o žičniških napravah za prevoz oseb (Uradni list RS, št. </w:t>
      </w:r>
      <w:hyperlink r:id="rId134" w:tgtFrame="_blank" w:tooltip="Zakon o žičniških napravah za prevoz oseb (ZŽNPO)" w:history="1">
        <w:r w:rsidRPr="00801432">
          <w:rPr>
            <w:rFonts w:ascii="Arial" w:eastAsia="Times New Roman" w:hAnsi="Arial" w:cs="Arial"/>
            <w:sz w:val="20"/>
            <w:szCs w:val="20"/>
          </w:rPr>
          <w:t>126/03</w:t>
        </w:r>
      </w:hyperlink>
      <w:r w:rsidRPr="00801432">
        <w:rPr>
          <w:rFonts w:ascii="Arial" w:eastAsia="Times New Roman" w:hAnsi="Arial" w:cs="Arial"/>
          <w:sz w:val="20"/>
          <w:szCs w:val="20"/>
        </w:rPr>
        <w:t xml:space="preserve">, </w:t>
      </w:r>
      <w:hyperlink r:id="rId135" w:tgtFrame="_blank" w:tooltip="Zakon o spremembi in dopolnitvi Zakona o žičniških napravah za prevoz oseb" w:history="1">
        <w:r w:rsidRPr="00801432">
          <w:rPr>
            <w:rFonts w:ascii="Arial" w:eastAsia="Times New Roman" w:hAnsi="Arial" w:cs="Arial"/>
            <w:sz w:val="20"/>
            <w:szCs w:val="20"/>
          </w:rPr>
          <w:t>56/13</w:t>
        </w:r>
      </w:hyperlink>
      <w:r w:rsidRPr="00801432">
        <w:rPr>
          <w:rFonts w:ascii="Arial" w:eastAsia="Times New Roman" w:hAnsi="Arial" w:cs="Arial"/>
          <w:sz w:val="20"/>
          <w:szCs w:val="20"/>
        </w:rPr>
        <w:t xml:space="preserve">, </w:t>
      </w:r>
      <w:hyperlink r:id="rId136" w:tgtFrame="_blank" w:tooltip="Zakon o spremembah in dopolnitvi Zakona o žičniških napravah za prevoz oseb" w:history="1">
        <w:r w:rsidRPr="00801432">
          <w:rPr>
            <w:rFonts w:ascii="Arial" w:eastAsia="Times New Roman" w:hAnsi="Arial" w:cs="Arial"/>
            <w:sz w:val="20"/>
            <w:szCs w:val="20"/>
          </w:rPr>
          <w:t>33/14</w:t>
        </w:r>
      </w:hyperlink>
      <w:r w:rsidRPr="00801432">
        <w:rPr>
          <w:rFonts w:ascii="Arial" w:eastAsia="Times New Roman" w:hAnsi="Arial" w:cs="Arial"/>
          <w:sz w:val="20"/>
          <w:szCs w:val="20"/>
        </w:rPr>
        <w:t xml:space="preserve"> in </w:t>
      </w:r>
      <w:hyperlink r:id="rId137" w:tgtFrame="_blank" w:tooltip="Zakon o spremembah in dopolnitvah Zakona o žičniških napravah za prevoz oseb" w:history="1">
        <w:r w:rsidRPr="00801432">
          <w:rPr>
            <w:rFonts w:ascii="Arial" w:eastAsia="Times New Roman" w:hAnsi="Arial" w:cs="Arial"/>
            <w:sz w:val="20"/>
            <w:szCs w:val="20"/>
          </w:rPr>
          <w:t>200/20</w:t>
        </w:r>
      </w:hyperlink>
      <w:r w:rsidRPr="00801432">
        <w:rPr>
          <w:rFonts w:ascii="Arial" w:eastAsia="Times New Roman" w:hAnsi="Arial" w:cs="Arial"/>
          <w:sz w:val="20"/>
          <w:szCs w:val="20"/>
        </w:rPr>
        <w:t>, v nadalj</w:t>
      </w:r>
      <w:r w:rsidR="003021CD">
        <w:rPr>
          <w:rFonts w:ascii="Arial" w:eastAsia="Times New Roman" w:hAnsi="Arial" w:cs="Arial"/>
          <w:sz w:val="20"/>
          <w:szCs w:val="20"/>
        </w:rPr>
        <w:t>njem besedilu</w:t>
      </w:r>
      <w:r w:rsidRPr="00801432">
        <w:rPr>
          <w:rFonts w:ascii="Arial" w:eastAsia="Times New Roman" w:hAnsi="Arial" w:cs="Arial"/>
          <w:sz w:val="20"/>
          <w:szCs w:val="20"/>
        </w:rPr>
        <w:t>: ZŽNPO)) tudi v poletnem času.</w:t>
      </w:r>
    </w:p>
    <w:p w14:paraId="519E6BF4" w14:textId="2E1F89BA" w:rsidR="00844C40" w:rsidRPr="00801432" w:rsidRDefault="00844C40" w:rsidP="00B12A3C">
      <w:pPr>
        <w:numPr>
          <w:ilvl w:val="1"/>
          <w:numId w:val="153"/>
        </w:numPr>
        <w:suppressAutoHyphens/>
        <w:spacing w:after="160" w:line="240" w:lineRule="auto"/>
        <w:contextualSpacing/>
        <w:rPr>
          <w:rFonts w:ascii="Arial" w:eastAsia="Times New Roman" w:hAnsi="Arial" w:cs="Arial"/>
          <w:sz w:val="20"/>
          <w:szCs w:val="20"/>
        </w:rPr>
      </w:pPr>
      <w:r w:rsidRPr="00801432">
        <w:rPr>
          <w:rFonts w:ascii="Arial" w:eastAsia="Times New Roman" w:hAnsi="Arial" w:cs="Arial"/>
          <w:sz w:val="20"/>
          <w:szCs w:val="20"/>
          <w:lang w:eastAsia="ko-KR"/>
        </w:rPr>
        <w:lastRenderedPageBreak/>
        <w:t>Nadzori obratovanja žičniških naprav v poletnem času so bili opravljeni v rahlo zmanjšanem obsegu</w:t>
      </w:r>
      <w:r w:rsidR="0044782A">
        <w:rPr>
          <w:rFonts w:ascii="Arial" w:eastAsia="Times New Roman" w:hAnsi="Arial" w:cs="Arial"/>
          <w:sz w:val="20"/>
          <w:szCs w:val="20"/>
          <w:lang w:eastAsia="ko-KR"/>
        </w:rPr>
        <w:t>.</w:t>
      </w:r>
    </w:p>
    <w:p w14:paraId="45A04E6D" w14:textId="77777777" w:rsidR="00844C40" w:rsidRPr="00FC0C99" w:rsidRDefault="00844C40" w:rsidP="00844C40">
      <w:pPr>
        <w:spacing w:line="259" w:lineRule="auto"/>
        <w:ind w:left="357"/>
        <w:rPr>
          <w:rFonts w:ascii="Arial" w:hAnsi="Arial" w:cs="Arial"/>
          <w:sz w:val="20"/>
          <w:szCs w:val="20"/>
          <w:highlight w:val="yellow"/>
          <w:lang w:eastAsia="ko-KR"/>
        </w:rPr>
      </w:pPr>
    </w:p>
    <w:p w14:paraId="31ED7CD2" w14:textId="7C703019" w:rsidR="00844C40" w:rsidRPr="005D2037" w:rsidRDefault="00844C40" w:rsidP="005D2037">
      <w:pPr>
        <w:pStyle w:val="Odstavekseznama"/>
        <w:keepNext/>
        <w:keepLines/>
        <w:numPr>
          <w:ilvl w:val="3"/>
          <w:numId w:val="27"/>
        </w:numPr>
        <w:spacing w:before="40" w:after="120" w:line="259" w:lineRule="auto"/>
        <w:outlineLvl w:val="1"/>
        <w:rPr>
          <w:rFonts w:ascii="Arial" w:eastAsiaTheme="majorEastAsia" w:hAnsi="Arial" w:cs="Arial"/>
          <w:caps/>
          <w:sz w:val="20"/>
          <w:szCs w:val="20"/>
          <w:lang w:eastAsia="ko-KR"/>
        </w:rPr>
      </w:pPr>
      <w:r w:rsidRPr="005D2037">
        <w:rPr>
          <w:rFonts w:ascii="Arial" w:eastAsiaTheme="majorEastAsia" w:hAnsi="Arial" w:cs="Arial"/>
          <w:caps/>
          <w:sz w:val="20"/>
          <w:szCs w:val="20"/>
          <w:lang w:eastAsia="ko-KR"/>
        </w:rPr>
        <w:t xml:space="preserve">Inšpekcija za energetiko in rudarstvo </w:t>
      </w:r>
    </w:p>
    <w:p w14:paraId="678490DA" w14:textId="77777777" w:rsidR="00D94EBE" w:rsidRDefault="00D94EBE" w:rsidP="0034608C">
      <w:pPr>
        <w:keepNext/>
        <w:keepLines/>
        <w:spacing w:before="40" w:after="120" w:line="259" w:lineRule="auto"/>
        <w:ind w:left="0"/>
        <w:outlineLvl w:val="2"/>
        <w:rPr>
          <w:rFonts w:ascii="Arial" w:eastAsiaTheme="majorEastAsia" w:hAnsi="Arial" w:cs="Arial"/>
          <w:sz w:val="20"/>
          <w:szCs w:val="20"/>
          <w:u w:val="single"/>
          <w:lang w:eastAsia="ko-KR"/>
        </w:rPr>
      </w:pPr>
    </w:p>
    <w:p w14:paraId="7EDA5A3A" w14:textId="0DCF5F38" w:rsidR="00844C40" w:rsidRPr="0034608C" w:rsidRDefault="00844C40" w:rsidP="0034608C">
      <w:pPr>
        <w:keepNext/>
        <w:keepLines/>
        <w:spacing w:before="40" w:after="120" w:line="259" w:lineRule="auto"/>
        <w:ind w:left="0"/>
        <w:outlineLvl w:val="2"/>
        <w:rPr>
          <w:rFonts w:ascii="Arial" w:eastAsiaTheme="majorEastAsia" w:hAnsi="Arial" w:cs="Arial"/>
          <w:sz w:val="20"/>
          <w:szCs w:val="20"/>
          <w:u w:val="single"/>
          <w:lang w:eastAsia="ko-KR"/>
        </w:rPr>
      </w:pPr>
      <w:r w:rsidRPr="0034608C">
        <w:rPr>
          <w:rFonts w:ascii="Arial" w:eastAsiaTheme="majorEastAsia" w:hAnsi="Arial" w:cs="Arial"/>
          <w:sz w:val="20"/>
          <w:szCs w:val="20"/>
          <w:u w:val="single"/>
          <w:lang w:eastAsia="ko-KR"/>
        </w:rPr>
        <w:t>Planirane in izvedene naloge</w:t>
      </w:r>
      <w:r w:rsidR="0034608C" w:rsidRPr="0034608C">
        <w:rPr>
          <w:rFonts w:ascii="Arial" w:eastAsiaTheme="majorEastAsia" w:hAnsi="Arial" w:cs="Arial"/>
          <w:sz w:val="20"/>
          <w:szCs w:val="20"/>
          <w:u w:val="single"/>
          <w:lang w:eastAsia="ko-KR"/>
        </w:rPr>
        <w:t>:</w:t>
      </w:r>
    </w:p>
    <w:p w14:paraId="19C47063" w14:textId="77777777" w:rsidR="00844C40" w:rsidRPr="005D2037" w:rsidRDefault="00844C40" w:rsidP="00B12A3C">
      <w:pPr>
        <w:numPr>
          <w:ilvl w:val="0"/>
          <w:numId w:val="46"/>
        </w:numPr>
        <w:suppressAutoHyphens/>
        <w:spacing w:after="160" w:line="240" w:lineRule="auto"/>
        <w:contextualSpacing/>
        <w:rPr>
          <w:rFonts w:ascii="Arial" w:hAnsi="Arial" w:cs="Arial"/>
          <w:sz w:val="20"/>
          <w:szCs w:val="20"/>
        </w:rPr>
      </w:pPr>
      <w:r w:rsidRPr="005D2037">
        <w:rPr>
          <w:rFonts w:ascii="Arial" w:hAnsi="Arial" w:cs="Arial"/>
          <w:sz w:val="20"/>
          <w:szCs w:val="20"/>
        </w:rPr>
        <w:t>Nadzor nad varnostjo in zdravjem pri delu pri gradnji predorov</w:t>
      </w:r>
      <w:r w:rsidRPr="005D2037">
        <w:rPr>
          <w:rFonts w:ascii="Arial" w:hAnsi="Arial" w:cs="Arial"/>
          <w:sz w:val="20"/>
          <w:szCs w:val="20"/>
        </w:rPr>
        <w:tab/>
      </w:r>
    </w:p>
    <w:p w14:paraId="20184F9F" w14:textId="77777777" w:rsidR="00844C40" w:rsidRPr="005D2037" w:rsidRDefault="00844C40" w:rsidP="00B12A3C">
      <w:pPr>
        <w:numPr>
          <w:ilvl w:val="1"/>
          <w:numId w:val="154"/>
        </w:numPr>
        <w:suppressAutoHyphens/>
        <w:spacing w:after="160" w:line="240" w:lineRule="auto"/>
        <w:contextualSpacing/>
        <w:rPr>
          <w:rFonts w:ascii="Arial" w:hAnsi="Arial" w:cs="Arial"/>
          <w:sz w:val="20"/>
          <w:szCs w:val="20"/>
        </w:rPr>
      </w:pPr>
      <w:r w:rsidRPr="005D2037">
        <w:rPr>
          <w:rFonts w:ascii="Arial" w:hAnsi="Arial" w:cs="Arial"/>
          <w:sz w:val="20"/>
          <w:szCs w:val="20"/>
        </w:rPr>
        <w:t>V letu 2022 so rudarski inšpektorji nadzirali dela pri gradnji Karavanškega predora, železniškega predora Pekel in železniških predorov trase II. tira Divača – Koper.  Rudarski inšpektorji so izvajali usmerjene nadzore nad izvajanjem rudarskih del in varnostjo in zdravjem pri delu pri gradnji predorov. Nadzori so se izvajali na podlagi 71. člena ZRud-1, ki določa da spadajo med zahtevna rudarska dela vse vrste razstreljevanj in na podlagi 72. člen ZVZD-1, ki določa, da nadzor nad izvajanjem ZVZD-1, predpisov, izdanih na njegovi podlagi, in drugih predpisov o varnosti in zdravju pri delu, ter nad varnostnimi ukrepi, določenimi s splošnimi akti delodajalca in kolektivnimi pogodbami pri rudarskih in podzemnih gradbenih delih, ki se izvajajo z rudarskimi metodami dela in v skladu s posebnimi predpisi, ki ureja rudarstvo, opravlja rudarska inšpekcija.</w:t>
      </w:r>
    </w:p>
    <w:p w14:paraId="5FB34F71" w14:textId="77777777" w:rsidR="00844C40" w:rsidRPr="005D2037" w:rsidRDefault="00844C40" w:rsidP="00B12A3C">
      <w:pPr>
        <w:numPr>
          <w:ilvl w:val="1"/>
          <w:numId w:val="154"/>
        </w:numPr>
        <w:suppressAutoHyphens/>
        <w:spacing w:after="160" w:line="240" w:lineRule="auto"/>
        <w:contextualSpacing/>
        <w:rPr>
          <w:rFonts w:ascii="Arial" w:hAnsi="Arial" w:cs="Arial"/>
          <w:sz w:val="20"/>
          <w:szCs w:val="20"/>
        </w:rPr>
      </w:pPr>
      <w:r w:rsidRPr="005D2037">
        <w:rPr>
          <w:rFonts w:ascii="Arial" w:eastAsia="Batang" w:hAnsi="Arial" w:cs="Arial"/>
          <w:sz w:val="20"/>
          <w:szCs w:val="20"/>
          <w:lang w:eastAsia="ko-KR"/>
        </w:rPr>
        <w:t xml:space="preserve">V letu 2022 so potekala dela pri gradnji Karavanškega predora, prebil se je predor Pekel, dela pri gradnji predorov trase drugega železniškega tira Divača – Koper so v letu 2022 intenzivno izvajala. Nadzori so se izvajali na podlagi 71. in 72. člena ZRud-1 in podlagi 72. člena ZVZD-1 glede izvajanja rudarskih del in varnosti in zdravja pri delu. </w:t>
      </w:r>
      <w:r w:rsidRPr="005D2037">
        <w:rPr>
          <w:rFonts w:ascii="Arial" w:hAnsi="Arial" w:cs="Arial"/>
          <w:sz w:val="20"/>
          <w:szCs w:val="20"/>
          <w:lang w:eastAsia="ko-KR"/>
        </w:rPr>
        <w:t>Nadzori v letu 2022 so bili opravljeni v predvidenem obsegu.</w:t>
      </w:r>
    </w:p>
    <w:p w14:paraId="7CFB833B" w14:textId="77777777" w:rsidR="00844C40" w:rsidRPr="005D2037" w:rsidRDefault="00844C40" w:rsidP="005D2037">
      <w:pPr>
        <w:suppressAutoHyphens/>
        <w:spacing w:after="160" w:line="240" w:lineRule="auto"/>
        <w:ind w:left="708"/>
        <w:contextualSpacing/>
        <w:rPr>
          <w:rFonts w:ascii="Arial" w:hAnsi="Arial" w:cs="Arial"/>
          <w:sz w:val="20"/>
          <w:szCs w:val="20"/>
        </w:rPr>
      </w:pPr>
    </w:p>
    <w:p w14:paraId="57E65ED3" w14:textId="77777777" w:rsidR="00844C40" w:rsidRPr="005D2037" w:rsidRDefault="00844C40" w:rsidP="00B12A3C">
      <w:pPr>
        <w:numPr>
          <w:ilvl w:val="0"/>
          <w:numId w:val="46"/>
        </w:numPr>
        <w:suppressAutoHyphens/>
        <w:spacing w:after="160" w:line="240" w:lineRule="auto"/>
        <w:contextualSpacing/>
        <w:rPr>
          <w:rFonts w:ascii="Arial" w:hAnsi="Arial" w:cs="Arial"/>
          <w:sz w:val="20"/>
          <w:szCs w:val="20"/>
        </w:rPr>
      </w:pPr>
      <w:r w:rsidRPr="005D2037">
        <w:rPr>
          <w:rFonts w:ascii="Arial" w:hAnsi="Arial" w:cs="Arial"/>
          <w:sz w:val="20"/>
          <w:szCs w:val="20"/>
        </w:rPr>
        <w:t xml:space="preserve">Nadzor nad izkoriščanjem mineralne surovine izven pridobivalnih prostorov in nezakonitimi rudarskimi deli </w:t>
      </w:r>
    </w:p>
    <w:p w14:paraId="3BD0B02D" w14:textId="77777777" w:rsidR="00844C40" w:rsidRPr="005D2037" w:rsidRDefault="00844C40" w:rsidP="00B12A3C">
      <w:pPr>
        <w:numPr>
          <w:ilvl w:val="1"/>
          <w:numId w:val="155"/>
        </w:numPr>
        <w:suppressAutoHyphens/>
        <w:spacing w:after="160" w:line="240" w:lineRule="auto"/>
        <w:contextualSpacing/>
        <w:rPr>
          <w:rFonts w:ascii="Arial" w:hAnsi="Arial" w:cs="Arial"/>
          <w:sz w:val="20"/>
          <w:szCs w:val="20"/>
        </w:rPr>
      </w:pPr>
      <w:r w:rsidRPr="005D2037">
        <w:rPr>
          <w:rFonts w:ascii="Arial" w:hAnsi="Arial" w:cs="Arial"/>
          <w:sz w:val="20"/>
          <w:szCs w:val="20"/>
        </w:rPr>
        <w:t>Rudarski inšpektorji so v letu 2022 usmerjeno nadzirali izkoriščanje mineralne surovine izven odobrenih pridobivalnih prostorov, ki so »ugotovljeni« v Rudarski knjigi. ZRud-1 določa, da če rudarski inšpektor ob opravljanju nadzorstva sam ali na podlagi obvestila ugotovi, da se na zemljiščih, za katera so izdani prostorski akti, namenjeni rudarstvu izvajajo nezakonita rudarska dela, odredi, da se dela takoj prenehajo izvajati, o nezakonitih rudarskih delih nemudoma obvesti krajevno pristojno državno tožilstvo in odredi, da se na stroške izvajalca izvede sanacija nelegalnega kopa.</w:t>
      </w:r>
    </w:p>
    <w:p w14:paraId="50037AEC" w14:textId="77777777" w:rsidR="00844C40" w:rsidRPr="005D2037" w:rsidRDefault="00844C40" w:rsidP="00B12A3C">
      <w:pPr>
        <w:numPr>
          <w:ilvl w:val="1"/>
          <w:numId w:val="155"/>
        </w:numPr>
        <w:suppressAutoHyphens/>
        <w:spacing w:after="160" w:line="240" w:lineRule="auto"/>
        <w:contextualSpacing/>
        <w:rPr>
          <w:rFonts w:ascii="Arial" w:hAnsi="Arial" w:cs="Arial"/>
          <w:sz w:val="20"/>
          <w:szCs w:val="20"/>
        </w:rPr>
      </w:pPr>
      <w:r w:rsidRPr="005D2037">
        <w:rPr>
          <w:rFonts w:ascii="Arial" w:hAnsi="Arial" w:cs="Arial"/>
          <w:sz w:val="20"/>
          <w:szCs w:val="20"/>
        </w:rPr>
        <w:t xml:space="preserve">Nadzori so bili opravljeni v predvidenem obsegu. </w:t>
      </w:r>
    </w:p>
    <w:p w14:paraId="308FA200" w14:textId="77777777" w:rsidR="00844C40" w:rsidRPr="005D2037" w:rsidRDefault="00844C40" w:rsidP="005D2037">
      <w:pPr>
        <w:suppressAutoHyphens/>
        <w:spacing w:after="160" w:line="240" w:lineRule="auto"/>
        <w:ind w:left="708"/>
        <w:contextualSpacing/>
        <w:rPr>
          <w:rFonts w:ascii="Arial" w:hAnsi="Arial" w:cs="Arial"/>
          <w:sz w:val="20"/>
          <w:szCs w:val="20"/>
        </w:rPr>
      </w:pPr>
    </w:p>
    <w:p w14:paraId="1146B3EB" w14:textId="77777777" w:rsidR="00844C40" w:rsidRPr="005D2037" w:rsidRDefault="00844C40" w:rsidP="00B12A3C">
      <w:pPr>
        <w:numPr>
          <w:ilvl w:val="0"/>
          <w:numId w:val="46"/>
        </w:numPr>
        <w:suppressAutoHyphens/>
        <w:spacing w:after="160" w:line="240" w:lineRule="auto"/>
        <w:contextualSpacing/>
        <w:rPr>
          <w:rFonts w:ascii="Arial" w:hAnsi="Arial" w:cs="Arial"/>
          <w:sz w:val="20"/>
          <w:szCs w:val="20"/>
        </w:rPr>
      </w:pPr>
      <w:r w:rsidRPr="005D2037">
        <w:rPr>
          <w:rFonts w:ascii="Arial" w:hAnsi="Arial" w:cs="Arial"/>
          <w:sz w:val="20"/>
          <w:szCs w:val="20"/>
        </w:rPr>
        <w:t xml:space="preserve">Nadzor nad </w:t>
      </w:r>
      <w:r w:rsidRPr="005D2037">
        <w:rPr>
          <w:rFonts w:ascii="Arial" w:hAnsi="Arial" w:cs="Arial"/>
          <w:sz w:val="20"/>
          <w:szCs w:val="20"/>
          <w:shd w:val="clear" w:color="auto" w:fill="FFFFFF"/>
        </w:rPr>
        <w:t xml:space="preserve">prodajalci tekočih goriv, ki se uporabljajo v cestnem prometu, za katere morajo le-ti ministrstvu za infrastrukturo poročati o količini prodanih goriv v preteklem letu. </w:t>
      </w:r>
    </w:p>
    <w:p w14:paraId="6070F0A5" w14:textId="77777777" w:rsidR="00844C40" w:rsidRPr="005D2037" w:rsidRDefault="00844C40" w:rsidP="00B12A3C">
      <w:pPr>
        <w:numPr>
          <w:ilvl w:val="1"/>
          <w:numId w:val="156"/>
        </w:numPr>
        <w:suppressAutoHyphens/>
        <w:spacing w:after="160" w:line="240" w:lineRule="auto"/>
        <w:contextualSpacing/>
        <w:rPr>
          <w:rFonts w:ascii="Arial" w:hAnsi="Arial" w:cs="Arial"/>
          <w:sz w:val="20"/>
          <w:szCs w:val="20"/>
        </w:rPr>
      </w:pPr>
      <w:r w:rsidRPr="005D2037">
        <w:rPr>
          <w:rFonts w:ascii="Arial" w:hAnsi="Arial" w:cs="Arial"/>
          <w:sz w:val="20"/>
          <w:szCs w:val="20"/>
        </w:rPr>
        <w:t>V letu 2022 je bil nadzor energetskih inšpektorjev za področje strojne energetike usmerjen v prodajo tekočih goriv, ki se uporabljajo v prometu</w:t>
      </w:r>
      <w:r w:rsidRPr="005D2037">
        <w:rPr>
          <w:rFonts w:ascii="Arial" w:hAnsi="Arial" w:cs="Arial"/>
          <w:b/>
          <w:bCs/>
          <w:sz w:val="20"/>
          <w:szCs w:val="20"/>
        </w:rPr>
        <w:t xml:space="preserve">. </w:t>
      </w:r>
      <w:r w:rsidRPr="005D2037">
        <w:rPr>
          <w:rFonts w:ascii="Arial" w:hAnsi="Arial" w:cs="Arial"/>
          <w:sz w:val="20"/>
          <w:szCs w:val="20"/>
          <w:shd w:val="clear" w:color="auto" w:fill="FFFFFF"/>
        </w:rPr>
        <w:t>Zakon o spodbujanju rabe obnovljivih virov energije (Uradni list RS, št. </w:t>
      </w:r>
      <w:hyperlink r:id="rId138" w:tgtFrame="_blank" w:tooltip="Zakon o spodbujanju rabe obnovljivih virov energije (ZSROVE)" w:history="1">
        <w:r w:rsidRPr="00920462">
          <w:rPr>
            <w:rFonts w:ascii="Arial" w:hAnsi="Arial" w:cs="Arial"/>
            <w:sz w:val="20"/>
            <w:szCs w:val="20"/>
            <w:shd w:val="clear" w:color="auto" w:fill="FFFFFF"/>
          </w:rPr>
          <w:t>121/21</w:t>
        </w:r>
      </w:hyperlink>
      <w:r w:rsidRPr="00920462">
        <w:rPr>
          <w:rFonts w:ascii="Arial" w:hAnsi="Arial" w:cs="Arial"/>
          <w:sz w:val="20"/>
          <w:szCs w:val="20"/>
          <w:shd w:val="clear" w:color="auto" w:fill="FFFFFF"/>
        </w:rPr>
        <w:t> in </w:t>
      </w:r>
      <w:hyperlink r:id="rId139" w:tgtFrame="_blank" w:tooltip="Zakon o spremembah in dopolnitvah Zakona o spodbujanju rabe obnovljivih virov energije" w:history="1">
        <w:r w:rsidRPr="00920462">
          <w:rPr>
            <w:rFonts w:ascii="Arial" w:hAnsi="Arial" w:cs="Arial"/>
            <w:sz w:val="20"/>
            <w:szCs w:val="20"/>
            <w:shd w:val="clear" w:color="auto" w:fill="FFFFFF"/>
          </w:rPr>
          <w:t>189/21</w:t>
        </w:r>
      </w:hyperlink>
      <w:r w:rsidRPr="00920462">
        <w:rPr>
          <w:rFonts w:ascii="Arial" w:hAnsi="Arial" w:cs="Arial"/>
          <w:sz w:val="20"/>
          <w:szCs w:val="20"/>
          <w:shd w:val="clear" w:color="auto" w:fill="FFFFFF"/>
        </w:rPr>
        <w:t>)</w:t>
      </w:r>
      <w:r w:rsidRPr="005D2037">
        <w:rPr>
          <w:rFonts w:ascii="Arial" w:hAnsi="Arial" w:cs="Arial"/>
          <w:sz w:val="20"/>
          <w:szCs w:val="20"/>
          <w:shd w:val="clear" w:color="auto" w:fill="FFFFFF"/>
        </w:rPr>
        <w:t xml:space="preserve"> v 59. členu določa, da morajo dobavitelji goriva dati v posameznem letu na trg energijo iz obnovljivih virov energije za uporabo v prometnem sektorju najmanj v deležu, ki ga določi Vlada. Prodajalci tekočih goriv, ki se uporabljajo v cestnem prometu pa morajo poročati ministrstvu za infrastrukturo o količini prodanih goriv v preteklem letu. V poročilu morajo biti podatki ločeni za posamezne vrste goriv oziroma njihovih mešanic in strukturirani glede na kupce goriv. V letu 2022 so na Ministrstvu za infrastrukturo ugotovili, da obstaja verjetnost, da nekateri prodajalci goriv ne sporočajo pravih podatkov, zato so energetski inšpektorji za področje strojne energetike na podlagi prijav in obvestil ministrstva uvedli nadzore pri teh prodajalcih goriv.   </w:t>
      </w:r>
    </w:p>
    <w:p w14:paraId="67CCE592" w14:textId="77777777" w:rsidR="00844C40" w:rsidRPr="005D2037" w:rsidRDefault="00844C40" w:rsidP="00B12A3C">
      <w:pPr>
        <w:numPr>
          <w:ilvl w:val="1"/>
          <w:numId w:val="156"/>
        </w:numPr>
        <w:suppressAutoHyphens/>
        <w:spacing w:after="160" w:line="240" w:lineRule="auto"/>
        <w:contextualSpacing/>
        <w:rPr>
          <w:rFonts w:ascii="Arial" w:hAnsi="Arial" w:cs="Arial"/>
          <w:sz w:val="20"/>
          <w:szCs w:val="20"/>
        </w:rPr>
      </w:pPr>
      <w:r w:rsidRPr="005D2037">
        <w:rPr>
          <w:rFonts w:ascii="Arial" w:hAnsi="Arial" w:cs="Arial"/>
          <w:sz w:val="20"/>
          <w:szCs w:val="20"/>
          <w:lang w:eastAsia="ko-KR"/>
        </w:rPr>
        <w:t>V letu 2022 so se nadaljevali usmerjenimi nadzori nad distributerji tekočih goriv za promet. Nadzori so bili opravljeni v predvidenem obsegu.</w:t>
      </w:r>
    </w:p>
    <w:p w14:paraId="3A900701" w14:textId="77777777" w:rsidR="00844C40" w:rsidRPr="00FC0C99" w:rsidRDefault="00844C40" w:rsidP="00844C40">
      <w:pPr>
        <w:suppressAutoHyphens/>
        <w:spacing w:after="160" w:line="240" w:lineRule="auto"/>
        <w:ind w:left="1416"/>
        <w:contextualSpacing/>
        <w:rPr>
          <w:rFonts w:ascii="Arial" w:hAnsi="Arial" w:cs="Arial"/>
          <w:sz w:val="20"/>
          <w:szCs w:val="20"/>
          <w:highlight w:val="yellow"/>
        </w:rPr>
      </w:pPr>
    </w:p>
    <w:p w14:paraId="42697998" w14:textId="77777777" w:rsidR="00844C40" w:rsidRPr="00FC0C99" w:rsidRDefault="00844C40" w:rsidP="00844C40">
      <w:pPr>
        <w:suppressAutoHyphens/>
        <w:spacing w:after="160" w:line="240" w:lineRule="auto"/>
        <w:ind w:left="1080"/>
        <w:contextualSpacing/>
        <w:rPr>
          <w:rFonts w:ascii="Arial" w:hAnsi="Arial" w:cs="Arial"/>
          <w:sz w:val="20"/>
          <w:szCs w:val="20"/>
          <w:highlight w:val="yellow"/>
        </w:rPr>
      </w:pPr>
    </w:p>
    <w:p w14:paraId="636A99F4" w14:textId="77777777" w:rsidR="00844C40" w:rsidRPr="005D2037" w:rsidRDefault="00844C40" w:rsidP="00B12A3C">
      <w:pPr>
        <w:numPr>
          <w:ilvl w:val="0"/>
          <w:numId w:val="46"/>
        </w:numPr>
        <w:suppressAutoHyphens/>
        <w:spacing w:after="160" w:line="240" w:lineRule="auto"/>
        <w:contextualSpacing/>
        <w:jc w:val="left"/>
        <w:rPr>
          <w:rFonts w:ascii="Arial" w:hAnsi="Arial" w:cs="Arial"/>
          <w:sz w:val="20"/>
          <w:szCs w:val="20"/>
        </w:rPr>
      </w:pPr>
      <w:r w:rsidRPr="005D2037">
        <w:rPr>
          <w:rFonts w:ascii="Arial" w:hAnsi="Arial" w:cs="Arial"/>
          <w:sz w:val="20"/>
          <w:szCs w:val="20"/>
        </w:rPr>
        <w:t>Nadzor nad skladiščenjem jeklenk UNP pri distributerjih in prodajalcih</w:t>
      </w:r>
    </w:p>
    <w:p w14:paraId="0BA10866" w14:textId="77777777" w:rsidR="00844C40" w:rsidRPr="005D2037" w:rsidRDefault="00844C40" w:rsidP="00B12A3C">
      <w:pPr>
        <w:numPr>
          <w:ilvl w:val="1"/>
          <w:numId w:val="157"/>
        </w:numPr>
        <w:suppressAutoHyphens/>
        <w:spacing w:after="160" w:line="240" w:lineRule="auto"/>
        <w:contextualSpacing/>
        <w:rPr>
          <w:rFonts w:ascii="Arial" w:hAnsi="Arial" w:cs="Arial"/>
          <w:sz w:val="20"/>
          <w:szCs w:val="20"/>
        </w:rPr>
      </w:pPr>
      <w:r w:rsidRPr="005D2037">
        <w:rPr>
          <w:rFonts w:ascii="Arial" w:hAnsi="Arial" w:cs="Arial"/>
          <w:sz w:val="20"/>
          <w:szCs w:val="20"/>
        </w:rPr>
        <w:lastRenderedPageBreak/>
        <w:t xml:space="preserve">V letu 2022 so energetski inšpektorji za področje strojne energetike nadaljevali  usmerjene nadzore nad skladiščenjem jeklenk UNP pri distributerjih in prodajalcih na podlagi Pravilnika in Tehničnih predpisov o utekočinjenem naftnem plinu (Uradni list RS, št. 22/91, </w:t>
      </w:r>
      <w:hyperlink r:id="rId140" w:tgtFrame="_blank" w:tooltip="Pravilnik o tehničnih zahtevah za gradnjo in obratovanje postaj za preskrbo motornih vozil z gorivi" w:history="1">
        <w:r w:rsidRPr="005D2037">
          <w:rPr>
            <w:rFonts w:ascii="Arial" w:hAnsi="Arial" w:cs="Arial"/>
            <w:sz w:val="20"/>
            <w:szCs w:val="20"/>
          </w:rPr>
          <w:t>114/04</w:t>
        </w:r>
      </w:hyperlink>
      <w:r w:rsidRPr="005D2037">
        <w:rPr>
          <w:rFonts w:ascii="Arial" w:hAnsi="Arial" w:cs="Arial"/>
          <w:sz w:val="20"/>
          <w:szCs w:val="20"/>
        </w:rPr>
        <w:t xml:space="preserve"> in </w:t>
      </w:r>
      <w:hyperlink r:id="rId141" w:tgtFrame="_blank" w:tooltip="Energetski zakon" w:history="1">
        <w:r w:rsidRPr="005D2037">
          <w:rPr>
            <w:rFonts w:ascii="Arial" w:hAnsi="Arial" w:cs="Arial"/>
            <w:sz w:val="20"/>
            <w:szCs w:val="20"/>
          </w:rPr>
          <w:t>17/14</w:t>
        </w:r>
      </w:hyperlink>
      <w:r w:rsidRPr="005D2037">
        <w:rPr>
          <w:rFonts w:ascii="Arial" w:hAnsi="Arial" w:cs="Arial"/>
          <w:sz w:val="20"/>
          <w:szCs w:val="20"/>
        </w:rPr>
        <w:t xml:space="preserve"> – EZ-1). Ugotovljeno je, da obstajajo skladišča na bencinskih servisih in po vaseh pri trgovinah, kjer so jeklenke skladiščene kar v mobilnih kontejnerjih na dvoriščih. Namen teh nadzorov je zagotavljanje varnega skladiščenja in varne prodaje UNP jeklenk. </w:t>
      </w:r>
    </w:p>
    <w:p w14:paraId="3BCBF3F7" w14:textId="77777777" w:rsidR="00844C40" w:rsidRPr="005D2037" w:rsidRDefault="00844C40" w:rsidP="00B12A3C">
      <w:pPr>
        <w:numPr>
          <w:ilvl w:val="1"/>
          <w:numId w:val="158"/>
        </w:numPr>
        <w:suppressAutoHyphens/>
        <w:spacing w:after="160" w:line="240" w:lineRule="auto"/>
        <w:contextualSpacing/>
        <w:jc w:val="left"/>
        <w:rPr>
          <w:rFonts w:ascii="Arial" w:hAnsi="Arial" w:cs="Arial"/>
          <w:sz w:val="20"/>
          <w:szCs w:val="20"/>
        </w:rPr>
      </w:pPr>
      <w:r w:rsidRPr="005D2037">
        <w:rPr>
          <w:rFonts w:ascii="Arial" w:hAnsi="Arial" w:cs="Arial"/>
          <w:sz w:val="20"/>
          <w:szCs w:val="20"/>
        </w:rPr>
        <w:t>Nadzori so bili v letu 2022 izvedeni v predvidenem obsegu.</w:t>
      </w:r>
    </w:p>
    <w:p w14:paraId="1A5B2C71" w14:textId="77777777" w:rsidR="00844C40" w:rsidRPr="005D2037" w:rsidRDefault="00844C40" w:rsidP="00844C40">
      <w:pPr>
        <w:suppressAutoHyphens/>
        <w:spacing w:after="160" w:line="240" w:lineRule="auto"/>
        <w:ind w:left="1080"/>
        <w:contextualSpacing/>
        <w:rPr>
          <w:rFonts w:ascii="Arial" w:hAnsi="Arial" w:cs="Arial"/>
          <w:sz w:val="20"/>
          <w:szCs w:val="20"/>
        </w:rPr>
      </w:pPr>
    </w:p>
    <w:p w14:paraId="36C49922" w14:textId="77777777" w:rsidR="00844C40" w:rsidRPr="005D2037" w:rsidRDefault="00844C40" w:rsidP="00B12A3C">
      <w:pPr>
        <w:numPr>
          <w:ilvl w:val="0"/>
          <w:numId w:val="46"/>
        </w:numPr>
        <w:suppressAutoHyphens/>
        <w:spacing w:after="160" w:line="240" w:lineRule="auto"/>
        <w:contextualSpacing/>
        <w:jc w:val="left"/>
        <w:rPr>
          <w:rFonts w:ascii="Arial" w:hAnsi="Arial" w:cs="Arial"/>
          <w:sz w:val="20"/>
          <w:szCs w:val="20"/>
        </w:rPr>
      </w:pPr>
      <w:r w:rsidRPr="005D2037">
        <w:rPr>
          <w:rFonts w:ascii="Arial" w:hAnsi="Arial" w:cs="Arial"/>
          <w:sz w:val="20"/>
          <w:szCs w:val="20"/>
          <w:lang w:eastAsia="sl-SI"/>
        </w:rPr>
        <w:t>Nadzor malih hidroelektrarn (v nadaljevanju mHE)</w:t>
      </w:r>
      <w:r w:rsidRPr="005D2037">
        <w:rPr>
          <w:rFonts w:ascii="Arial" w:hAnsi="Arial" w:cs="Arial"/>
          <w:sz w:val="20"/>
          <w:szCs w:val="20"/>
        </w:rPr>
        <w:tab/>
      </w:r>
    </w:p>
    <w:p w14:paraId="2F337C07" w14:textId="77777777" w:rsidR="00844C40" w:rsidRPr="005D2037" w:rsidRDefault="00844C40" w:rsidP="00B12A3C">
      <w:pPr>
        <w:numPr>
          <w:ilvl w:val="1"/>
          <w:numId w:val="159"/>
        </w:numPr>
        <w:suppressAutoHyphens/>
        <w:spacing w:after="160" w:line="240" w:lineRule="auto"/>
        <w:contextualSpacing/>
        <w:rPr>
          <w:rFonts w:ascii="Arial" w:hAnsi="Arial" w:cs="Arial"/>
          <w:sz w:val="20"/>
          <w:szCs w:val="20"/>
        </w:rPr>
      </w:pPr>
      <w:r w:rsidRPr="005D2037">
        <w:rPr>
          <w:rFonts w:ascii="Arial" w:hAnsi="Arial" w:cs="Arial"/>
          <w:sz w:val="20"/>
          <w:szCs w:val="20"/>
        </w:rPr>
        <w:t xml:space="preserve">Energetski inšpektorji za področje elektro energetike so v letu 2022 izvajali usmerjene nadzore </w:t>
      </w:r>
      <w:r w:rsidRPr="005D2037">
        <w:rPr>
          <w:rFonts w:ascii="Arial" w:hAnsi="Arial" w:cs="Arial"/>
          <w:sz w:val="20"/>
          <w:szCs w:val="20"/>
          <w:lang w:eastAsia="sl-SI"/>
        </w:rPr>
        <w:t>nad izpolnjevanjem minimalnih tehničnih zahtev za varno, kakovostno in učinkovito vzdrževanje mHE ter minimalne tehnične in varnostne zahteve za izvajanje nalog obratovanja mHE. Namen teh nadzorov je zagotavljanje nemotenega delovanja mHE, ki so priključene na sistem, nemoteno delovanja sistema ter varnost ljudi in premoženja.</w:t>
      </w:r>
    </w:p>
    <w:p w14:paraId="6529E7BD" w14:textId="77777777" w:rsidR="00844C40" w:rsidRPr="005D2037" w:rsidRDefault="00844C40" w:rsidP="00B12A3C">
      <w:pPr>
        <w:numPr>
          <w:ilvl w:val="1"/>
          <w:numId w:val="159"/>
        </w:numPr>
        <w:suppressAutoHyphens/>
        <w:spacing w:after="160" w:line="240" w:lineRule="auto"/>
        <w:contextualSpacing/>
        <w:rPr>
          <w:rFonts w:ascii="Arial" w:hAnsi="Arial" w:cs="Arial"/>
          <w:sz w:val="20"/>
          <w:szCs w:val="20"/>
        </w:rPr>
      </w:pPr>
      <w:r w:rsidRPr="005D2037">
        <w:rPr>
          <w:rFonts w:ascii="Arial" w:hAnsi="Arial" w:cs="Arial"/>
          <w:sz w:val="20"/>
          <w:szCs w:val="20"/>
        </w:rPr>
        <w:t>Nadzori so bili v letu 2022 izvedeni v predvidenem obsegu.</w:t>
      </w:r>
    </w:p>
    <w:p w14:paraId="13AC3DA4" w14:textId="77777777" w:rsidR="00844C40" w:rsidRPr="005D2037" w:rsidRDefault="00844C40" w:rsidP="00844C40">
      <w:pPr>
        <w:suppressAutoHyphens/>
        <w:spacing w:after="160" w:line="240" w:lineRule="auto"/>
        <w:ind w:left="708"/>
        <w:contextualSpacing/>
        <w:rPr>
          <w:rFonts w:ascii="Arial" w:hAnsi="Arial" w:cs="Arial"/>
          <w:sz w:val="20"/>
          <w:szCs w:val="20"/>
        </w:rPr>
      </w:pPr>
    </w:p>
    <w:p w14:paraId="51C57958" w14:textId="77777777" w:rsidR="00844C40" w:rsidRPr="005D2037" w:rsidRDefault="00844C40" w:rsidP="00B12A3C">
      <w:pPr>
        <w:numPr>
          <w:ilvl w:val="0"/>
          <w:numId w:val="46"/>
        </w:numPr>
        <w:suppressAutoHyphens/>
        <w:spacing w:after="160" w:line="240" w:lineRule="auto"/>
        <w:contextualSpacing/>
        <w:jc w:val="left"/>
        <w:rPr>
          <w:rFonts w:ascii="Arial" w:hAnsi="Arial" w:cs="Arial"/>
          <w:sz w:val="20"/>
          <w:szCs w:val="20"/>
        </w:rPr>
      </w:pPr>
      <w:r w:rsidRPr="005D2037">
        <w:rPr>
          <w:rFonts w:ascii="Arial" w:hAnsi="Arial" w:cs="Arial"/>
          <w:sz w:val="20"/>
          <w:szCs w:val="20"/>
        </w:rPr>
        <w:t>N</w:t>
      </w:r>
      <w:r w:rsidRPr="005D2037">
        <w:rPr>
          <w:rFonts w:ascii="Arial" w:hAnsi="Arial" w:cs="Arial"/>
          <w:sz w:val="20"/>
          <w:szCs w:val="20"/>
          <w:lang w:eastAsia="sl-SI"/>
        </w:rPr>
        <w:t>adzor obratovanja transformatorskih postaj (TP SN/NN) distribucijskega sistema</w:t>
      </w:r>
      <w:r w:rsidRPr="005D2037">
        <w:rPr>
          <w:rFonts w:ascii="Arial" w:hAnsi="Arial" w:cs="Arial"/>
          <w:sz w:val="20"/>
          <w:szCs w:val="20"/>
        </w:rPr>
        <w:tab/>
      </w:r>
    </w:p>
    <w:p w14:paraId="1FCD0AB9" w14:textId="77777777" w:rsidR="00844C40" w:rsidRPr="005D2037" w:rsidRDefault="00844C40" w:rsidP="00B12A3C">
      <w:pPr>
        <w:numPr>
          <w:ilvl w:val="1"/>
          <w:numId w:val="160"/>
        </w:numPr>
        <w:suppressAutoHyphens/>
        <w:spacing w:after="160" w:line="240" w:lineRule="auto"/>
        <w:contextualSpacing/>
        <w:rPr>
          <w:rFonts w:ascii="Arial" w:hAnsi="Arial" w:cs="Arial"/>
          <w:sz w:val="20"/>
          <w:szCs w:val="20"/>
        </w:rPr>
      </w:pPr>
      <w:r w:rsidRPr="005D2037">
        <w:rPr>
          <w:rFonts w:ascii="Arial" w:hAnsi="Arial" w:cs="Arial"/>
          <w:sz w:val="20"/>
          <w:szCs w:val="20"/>
        </w:rPr>
        <w:t xml:space="preserve">Zaradi vse večjega priključevanja razpršenih virov na nizkonapetostno omrežje bodo energetski inšpektorji za področje elektro energetike v letu 2022 izvajali usmerjene nadzore nad obratovanjem distribucijskih TP, ki so napajalne točke teh nizkonapetostnih omrežij. Nadzori se bodo vršili na podlagi zahtev Pravilnika o obratovanju elektroenergetskih postrojev (Uradni list RS, št. 56/16). </w:t>
      </w:r>
      <w:r w:rsidRPr="005D2037">
        <w:rPr>
          <w:rFonts w:ascii="Arial" w:hAnsi="Arial" w:cs="Arial"/>
          <w:sz w:val="20"/>
          <w:szCs w:val="20"/>
          <w:lang w:eastAsia="sl-SI"/>
        </w:rPr>
        <w:t>Namen teh nadzorov je</w:t>
      </w:r>
      <w:r w:rsidRPr="005D2037">
        <w:rPr>
          <w:rFonts w:ascii="Arial" w:hAnsi="Arial" w:cs="Arial"/>
          <w:sz w:val="20"/>
          <w:szCs w:val="20"/>
        </w:rPr>
        <w:t xml:space="preserve"> izpolnjevanje minimalnih tehničnih in varnostnih zahtev za izvajanje nalog obratovanja EEP. </w:t>
      </w:r>
    </w:p>
    <w:p w14:paraId="18212850" w14:textId="3EB7BC69" w:rsidR="00844C40" w:rsidRDefault="00844C40" w:rsidP="00B12A3C">
      <w:pPr>
        <w:numPr>
          <w:ilvl w:val="1"/>
          <w:numId w:val="160"/>
        </w:numPr>
        <w:suppressAutoHyphens/>
        <w:spacing w:after="160" w:line="240" w:lineRule="auto"/>
        <w:contextualSpacing/>
        <w:rPr>
          <w:rFonts w:ascii="Arial" w:hAnsi="Arial" w:cs="Arial"/>
          <w:sz w:val="20"/>
          <w:szCs w:val="20"/>
        </w:rPr>
      </w:pPr>
      <w:r w:rsidRPr="005D2037">
        <w:rPr>
          <w:rFonts w:ascii="Arial" w:hAnsi="Arial" w:cs="Arial"/>
          <w:sz w:val="20"/>
          <w:szCs w:val="20"/>
        </w:rPr>
        <w:t>Nadzori so bili v letu 2022 izvedeni v predvidenem obsegu.</w:t>
      </w:r>
    </w:p>
    <w:p w14:paraId="29C3E74E" w14:textId="77777777" w:rsidR="005D2037" w:rsidRPr="005D2037" w:rsidRDefault="005D2037" w:rsidP="005D2037">
      <w:pPr>
        <w:suppressAutoHyphens/>
        <w:spacing w:after="160" w:line="240" w:lineRule="auto"/>
        <w:ind w:left="1440"/>
        <w:contextualSpacing/>
        <w:jc w:val="left"/>
        <w:rPr>
          <w:rFonts w:ascii="Arial" w:hAnsi="Arial" w:cs="Arial"/>
          <w:sz w:val="20"/>
          <w:szCs w:val="20"/>
        </w:rPr>
      </w:pPr>
    </w:p>
    <w:p w14:paraId="4B143504" w14:textId="52B884CA" w:rsidR="00844C40" w:rsidRDefault="00844C40" w:rsidP="009507F3">
      <w:pPr>
        <w:pStyle w:val="Odstavekseznama"/>
        <w:keepNext/>
        <w:keepLines/>
        <w:numPr>
          <w:ilvl w:val="2"/>
          <w:numId w:val="27"/>
        </w:numPr>
        <w:spacing w:before="240" w:after="160" w:line="259" w:lineRule="auto"/>
        <w:outlineLvl w:val="0"/>
        <w:rPr>
          <w:rFonts w:ascii="Arial" w:eastAsiaTheme="majorEastAsia" w:hAnsi="Arial" w:cs="Arial"/>
          <w:b/>
          <w:bCs/>
          <w:sz w:val="20"/>
          <w:szCs w:val="20"/>
          <w:lang w:eastAsia="ko-KR"/>
        </w:rPr>
      </w:pPr>
      <w:r w:rsidRPr="009507F3">
        <w:rPr>
          <w:rFonts w:ascii="Arial" w:eastAsiaTheme="majorEastAsia" w:hAnsi="Arial" w:cs="Arial"/>
          <w:b/>
          <w:bCs/>
          <w:sz w:val="20"/>
          <w:szCs w:val="20"/>
          <w:lang w:eastAsia="ko-KR"/>
        </w:rPr>
        <w:t xml:space="preserve">Izvedba  prioritetnih inšpekcijskih nadzorov na osnovi prejetih pobud in prijav, katerih prednostna obravnava </w:t>
      </w:r>
      <w:r w:rsidR="009507F3" w:rsidRPr="009507F3">
        <w:rPr>
          <w:rFonts w:ascii="Arial" w:eastAsiaTheme="majorEastAsia" w:hAnsi="Arial" w:cs="Arial"/>
          <w:b/>
          <w:bCs/>
          <w:sz w:val="20"/>
          <w:szCs w:val="20"/>
          <w:lang w:eastAsia="ko-KR"/>
        </w:rPr>
        <w:t xml:space="preserve">je </w:t>
      </w:r>
      <w:r w:rsidRPr="009507F3">
        <w:rPr>
          <w:rFonts w:ascii="Arial" w:eastAsiaTheme="majorEastAsia" w:hAnsi="Arial" w:cs="Arial"/>
          <w:b/>
          <w:bCs/>
          <w:sz w:val="20"/>
          <w:szCs w:val="20"/>
          <w:lang w:eastAsia="ko-KR"/>
        </w:rPr>
        <w:t>upravičena z vidika javnega interesa</w:t>
      </w:r>
      <w:r w:rsidR="009507F3" w:rsidRPr="009507F3">
        <w:rPr>
          <w:rFonts w:ascii="Arial" w:eastAsiaTheme="majorEastAsia" w:hAnsi="Arial" w:cs="Arial"/>
          <w:b/>
          <w:bCs/>
          <w:sz w:val="20"/>
          <w:szCs w:val="20"/>
          <w:lang w:eastAsia="ko-KR"/>
        </w:rPr>
        <w:t>:</w:t>
      </w:r>
    </w:p>
    <w:p w14:paraId="0BCB1254" w14:textId="77777777" w:rsidR="009F7DFF" w:rsidRDefault="009F7DFF" w:rsidP="009F7DFF">
      <w:pPr>
        <w:pStyle w:val="Odstavekseznama"/>
        <w:keepNext/>
        <w:keepLines/>
        <w:spacing w:before="240" w:after="160" w:line="259" w:lineRule="auto"/>
        <w:ind w:left="720"/>
        <w:outlineLvl w:val="0"/>
        <w:rPr>
          <w:rFonts w:ascii="Arial" w:eastAsiaTheme="majorEastAsia" w:hAnsi="Arial" w:cs="Arial"/>
          <w:b/>
          <w:bCs/>
          <w:sz w:val="20"/>
          <w:szCs w:val="20"/>
          <w:lang w:eastAsia="ko-KR"/>
        </w:rPr>
      </w:pPr>
    </w:p>
    <w:p w14:paraId="56CEFD49" w14:textId="77777777" w:rsidR="009507F3" w:rsidRPr="009507F3" w:rsidRDefault="009507F3" w:rsidP="009507F3">
      <w:pPr>
        <w:pStyle w:val="Odstavekseznama"/>
        <w:keepNext/>
        <w:keepLines/>
        <w:spacing w:before="240" w:after="160" w:line="259" w:lineRule="auto"/>
        <w:ind w:left="720"/>
        <w:outlineLvl w:val="0"/>
        <w:rPr>
          <w:rFonts w:ascii="Arial" w:eastAsiaTheme="majorEastAsia" w:hAnsi="Arial" w:cs="Arial"/>
          <w:b/>
          <w:bCs/>
          <w:sz w:val="20"/>
          <w:szCs w:val="20"/>
          <w:lang w:eastAsia="ko-KR"/>
        </w:rPr>
      </w:pPr>
    </w:p>
    <w:p w14:paraId="6142BDE2" w14:textId="0EE854A6" w:rsidR="00844C40" w:rsidRPr="009507F3" w:rsidRDefault="00844C40" w:rsidP="009507F3">
      <w:pPr>
        <w:pStyle w:val="Odstavekseznama"/>
        <w:keepNext/>
        <w:keepLines/>
        <w:numPr>
          <w:ilvl w:val="3"/>
          <w:numId w:val="27"/>
        </w:numPr>
        <w:spacing w:before="40" w:after="160" w:line="259" w:lineRule="auto"/>
        <w:jc w:val="left"/>
        <w:outlineLvl w:val="1"/>
        <w:rPr>
          <w:rFonts w:ascii="Arial" w:eastAsiaTheme="majorEastAsia" w:hAnsi="Arial" w:cs="Arial"/>
          <w:caps/>
          <w:sz w:val="20"/>
          <w:szCs w:val="20"/>
          <w:lang w:eastAsia="ko-KR"/>
        </w:rPr>
      </w:pPr>
      <w:r w:rsidRPr="009507F3">
        <w:rPr>
          <w:rFonts w:ascii="Arial" w:eastAsiaTheme="majorEastAsia" w:hAnsi="Arial" w:cs="Arial"/>
          <w:caps/>
          <w:sz w:val="20"/>
          <w:szCs w:val="20"/>
          <w:lang w:eastAsia="ko-KR"/>
        </w:rPr>
        <w:t>Inšpekcija za cestni promet</w:t>
      </w:r>
    </w:p>
    <w:p w14:paraId="72165945" w14:textId="77777777" w:rsidR="006C5AE2" w:rsidRDefault="006C5AE2" w:rsidP="009507F3">
      <w:pPr>
        <w:keepNext/>
        <w:keepLines/>
        <w:spacing w:before="40" w:after="120" w:line="259" w:lineRule="auto"/>
        <w:ind w:left="0"/>
        <w:outlineLvl w:val="2"/>
        <w:rPr>
          <w:rFonts w:ascii="Arial" w:eastAsiaTheme="majorEastAsia" w:hAnsi="Arial" w:cs="Arial"/>
          <w:sz w:val="20"/>
          <w:szCs w:val="20"/>
          <w:u w:val="single"/>
          <w:lang w:eastAsia="ko-KR"/>
        </w:rPr>
      </w:pPr>
    </w:p>
    <w:p w14:paraId="587B625D" w14:textId="4F75B7BB" w:rsidR="00844C40" w:rsidRPr="009507F3" w:rsidRDefault="00844C40" w:rsidP="009507F3">
      <w:pPr>
        <w:keepNext/>
        <w:keepLines/>
        <w:spacing w:before="40" w:after="120" w:line="259" w:lineRule="auto"/>
        <w:ind w:left="0"/>
        <w:outlineLvl w:val="2"/>
        <w:rPr>
          <w:rFonts w:ascii="Arial" w:eastAsiaTheme="majorEastAsia" w:hAnsi="Arial" w:cs="Arial"/>
          <w:sz w:val="20"/>
          <w:szCs w:val="20"/>
          <w:u w:val="single"/>
          <w:lang w:eastAsia="ko-KR"/>
        </w:rPr>
      </w:pPr>
      <w:r w:rsidRPr="009507F3">
        <w:rPr>
          <w:rFonts w:ascii="Arial" w:eastAsiaTheme="majorEastAsia" w:hAnsi="Arial" w:cs="Arial"/>
          <w:sz w:val="20"/>
          <w:szCs w:val="20"/>
          <w:u w:val="single"/>
          <w:lang w:eastAsia="ko-KR"/>
        </w:rPr>
        <w:t>Planirane in izvedene naloge</w:t>
      </w:r>
      <w:r w:rsidR="009507F3">
        <w:rPr>
          <w:rFonts w:ascii="Arial" w:eastAsiaTheme="majorEastAsia" w:hAnsi="Arial" w:cs="Arial"/>
          <w:sz w:val="20"/>
          <w:szCs w:val="20"/>
          <w:u w:val="single"/>
          <w:lang w:eastAsia="ko-KR"/>
        </w:rPr>
        <w:t>:</w:t>
      </w:r>
      <w:r w:rsidRPr="009507F3">
        <w:rPr>
          <w:rFonts w:ascii="Arial" w:eastAsiaTheme="majorEastAsia" w:hAnsi="Arial" w:cs="Arial"/>
          <w:sz w:val="20"/>
          <w:szCs w:val="20"/>
          <w:u w:val="single"/>
          <w:lang w:eastAsia="ko-KR"/>
        </w:rPr>
        <w:t xml:space="preserve"> </w:t>
      </w:r>
    </w:p>
    <w:p w14:paraId="10796CC5" w14:textId="5DD7C8F0" w:rsidR="00844C40" w:rsidRDefault="00844C40" w:rsidP="009507F3">
      <w:pPr>
        <w:spacing w:line="259" w:lineRule="auto"/>
        <w:ind w:left="0"/>
        <w:rPr>
          <w:rFonts w:ascii="Arial" w:hAnsi="Arial" w:cs="Arial"/>
          <w:sz w:val="20"/>
          <w:szCs w:val="20"/>
          <w:lang w:eastAsia="ko-KR"/>
        </w:rPr>
      </w:pPr>
      <w:r w:rsidRPr="009507F3">
        <w:rPr>
          <w:rFonts w:ascii="Arial" w:hAnsi="Arial" w:cs="Arial"/>
          <w:b/>
          <w:bCs/>
          <w:sz w:val="20"/>
          <w:szCs w:val="20"/>
          <w:lang w:eastAsia="ko-KR"/>
        </w:rPr>
        <w:t xml:space="preserve">Naloga: </w:t>
      </w:r>
      <w:r w:rsidRPr="009507F3">
        <w:rPr>
          <w:rFonts w:ascii="Arial" w:hAnsi="Arial" w:cs="Arial"/>
          <w:sz w:val="20"/>
          <w:szCs w:val="20"/>
          <w:lang w:eastAsia="ko-KR"/>
        </w:rPr>
        <w:t>V letu 2022 so bile prioritetno obravnavane prijave povezane s sumi izvajanja dela (prevozov) na črno in področjih nadzora, ki imajo vpliv na varnost v cestnem prometu kot so: nadzor nad časi vožnje, odmori in počitki poklicnih voznikov, izvajanje postopkov usposabljanja na področju šol voženj, tehnična brezhibnost motornih vozil in nadzori izvajanja omejitvenih ukrepov.</w:t>
      </w:r>
    </w:p>
    <w:p w14:paraId="3A447CD9" w14:textId="77777777" w:rsidR="009507F3" w:rsidRPr="009507F3" w:rsidRDefault="009507F3" w:rsidP="009507F3">
      <w:pPr>
        <w:spacing w:line="259" w:lineRule="auto"/>
        <w:ind w:left="0"/>
        <w:rPr>
          <w:rFonts w:ascii="Arial" w:hAnsi="Arial" w:cs="Arial"/>
          <w:sz w:val="20"/>
          <w:szCs w:val="20"/>
          <w:lang w:eastAsia="ko-KR"/>
        </w:rPr>
      </w:pPr>
    </w:p>
    <w:p w14:paraId="1D4E7306" w14:textId="77777777" w:rsidR="00844C40" w:rsidRPr="009507F3" w:rsidRDefault="00844C40" w:rsidP="009507F3">
      <w:pPr>
        <w:spacing w:line="259" w:lineRule="auto"/>
        <w:ind w:left="0"/>
        <w:rPr>
          <w:rFonts w:ascii="Arial" w:hAnsi="Arial" w:cs="Arial"/>
          <w:sz w:val="20"/>
          <w:szCs w:val="20"/>
          <w:lang w:eastAsia="ko-KR"/>
        </w:rPr>
      </w:pPr>
      <w:r w:rsidRPr="009507F3">
        <w:rPr>
          <w:rFonts w:ascii="Arial" w:hAnsi="Arial" w:cs="Arial"/>
          <w:b/>
          <w:bCs/>
          <w:sz w:val="20"/>
          <w:szCs w:val="20"/>
        </w:rPr>
        <w:t xml:space="preserve">Izvedeno: </w:t>
      </w:r>
      <w:r w:rsidRPr="009507F3">
        <w:rPr>
          <w:rFonts w:ascii="Arial" w:hAnsi="Arial" w:cs="Arial"/>
          <w:sz w:val="20"/>
          <w:szCs w:val="20"/>
          <w:lang w:eastAsia="ko-KR"/>
        </w:rPr>
        <w:t>Obravnavane so bile vse prejete pobude in prijave z navedenih delovnih področij cestnega prometa in posledično izvedeni inšpekcijski nadzori ter v primeru ugotovljenih nepravilnosti oziroma pomanjkljivosti ustrezni upravni in prekrškovni postopki, tudi v  sodelovanju z drugimi pristojnimi organi (Policija, FURS, AVP).</w:t>
      </w:r>
    </w:p>
    <w:p w14:paraId="659F5C28" w14:textId="77777777" w:rsidR="00844C40" w:rsidRPr="00FC0C99" w:rsidRDefault="00844C40" w:rsidP="00844C40">
      <w:pPr>
        <w:spacing w:line="259" w:lineRule="auto"/>
        <w:ind w:left="357"/>
        <w:rPr>
          <w:rFonts w:ascii="Arial" w:hAnsi="Arial" w:cs="Arial"/>
          <w:sz w:val="20"/>
          <w:szCs w:val="20"/>
          <w:highlight w:val="yellow"/>
          <w:lang w:eastAsia="ko-KR"/>
        </w:rPr>
      </w:pPr>
    </w:p>
    <w:p w14:paraId="2D9F6677" w14:textId="4E7F6FDE" w:rsidR="00844C40" w:rsidRPr="00F66476" w:rsidRDefault="00844C40" w:rsidP="00F66476">
      <w:pPr>
        <w:pStyle w:val="Odstavekseznama"/>
        <w:keepNext/>
        <w:keepLines/>
        <w:numPr>
          <w:ilvl w:val="3"/>
          <w:numId w:val="27"/>
        </w:numPr>
        <w:spacing w:before="40" w:after="160" w:line="259" w:lineRule="auto"/>
        <w:outlineLvl w:val="1"/>
        <w:rPr>
          <w:rFonts w:ascii="Arial" w:eastAsiaTheme="majorEastAsia" w:hAnsi="Arial" w:cs="Arial"/>
          <w:caps/>
          <w:sz w:val="20"/>
          <w:szCs w:val="20"/>
          <w:lang w:eastAsia="ko-KR"/>
        </w:rPr>
      </w:pPr>
      <w:r w:rsidRPr="00F66476">
        <w:rPr>
          <w:rFonts w:ascii="Arial" w:eastAsiaTheme="majorEastAsia" w:hAnsi="Arial" w:cs="Arial"/>
          <w:caps/>
          <w:sz w:val="20"/>
          <w:szCs w:val="20"/>
          <w:lang w:eastAsia="ko-KR"/>
        </w:rPr>
        <w:t>Inšpekcija za ceste, železniški promet, žičniške naprave in smučišča</w:t>
      </w:r>
    </w:p>
    <w:p w14:paraId="649FBAAB" w14:textId="77777777" w:rsidR="006C5AE2" w:rsidRDefault="006C5AE2" w:rsidP="00F66476">
      <w:pPr>
        <w:keepNext/>
        <w:keepLines/>
        <w:spacing w:before="40" w:after="120" w:line="259" w:lineRule="auto"/>
        <w:ind w:left="348" w:hanging="348"/>
        <w:outlineLvl w:val="2"/>
        <w:rPr>
          <w:rFonts w:ascii="Arial" w:eastAsiaTheme="majorEastAsia" w:hAnsi="Arial" w:cs="Arial"/>
          <w:sz w:val="20"/>
          <w:szCs w:val="20"/>
          <w:u w:val="single"/>
          <w:lang w:eastAsia="ko-KR"/>
        </w:rPr>
      </w:pPr>
    </w:p>
    <w:p w14:paraId="572AA757" w14:textId="5E6BB230" w:rsidR="00844C40" w:rsidRPr="00385934" w:rsidRDefault="00844C40" w:rsidP="00F66476">
      <w:pPr>
        <w:keepNext/>
        <w:keepLines/>
        <w:spacing w:before="40" w:after="120" w:line="259" w:lineRule="auto"/>
        <w:ind w:left="348" w:hanging="348"/>
        <w:outlineLvl w:val="2"/>
        <w:rPr>
          <w:rFonts w:ascii="Arial" w:eastAsiaTheme="majorEastAsia" w:hAnsi="Arial" w:cs="Arial"/>
          <w:sz w:val="20"/>
          <w:szCs w:val="20"/>
          <w:u w:val="single"/>
          <w:lang w:eastAsia="ko-KR"/>
        </w:rPr>
      </w:pPr>
      <w:r w:rsidRPr="00385934">
        <w:rPr>
          <w:rFonts w:ascii="Arial" w:eastAsiaTheme="majorEastAsia" w:hAnsi="Arial" w:cs="Arial"/>
          <w:sz w:val="20"/>
          <w:szCs w:val="20"/>
          <w:u w:val="single"/>
          <w:lang w:eastAsia="ko-KR"/>
        </w:rPr>
        <w:t>Planirane in izvedene naloge</w:t>
      </w:r>
      <w:r w:rsidR="00385934" w:rsidRPr="00385934">
        <w:rPr>
          <w:rFonts w:ascii="Arial" w:eastAsiaTheme="majorEastAsia" w:hAnsi="Arial" w:cs="Arial"/>
          <w:sz w:val="20"/>
          <w:szCs w:val="20"/>
          <w:u w:val="single"/>
          <w:lang w:eastAsia="ko-KR"/>
        </w:rPr>
        <w:t>:</w:t>
      </w:r>
      <w:r w:rsidRPr="00385934">
        <w:rPr>
          <w:rFonts w:ascii="Arial" w:eastAsiaTheme="majorEastAsia" w:hAnsi="Arial" w:cs="Arial"/>
          <w:sz w:val="20"/>
          <w:szCs w:val="20"/>
          <w:u w:val="single"/>
          <w:lang w:eastAsia="ko-KR"/>
        </w:rPr>
        <w:t xml:space="preserve"> </w:t>
      </w:r>
    </w:p>
    <w:p w14:paraId="1A6292B8" w14:textId="6A50CAEA" w:rsidR="00844C40" w:rsidRDefault="00844C40" w:rsidP="00F66476">
      <w:pPr>
        <w:spacing w:line="259" w:lineRule="auto"/>
        <w:ind w:left="0"/>
        <w:rPr>
          <w:rFonts w:ascii="Arial" w:hAnsi="Arial" w:cs="Arial"/>
          <w:sz w:val="20"/>
          <w:szCs w:val="20"/>
          <w:lang w:eastAsia="ko-KR"/>
        </w:rPr>
      </w:pPr>
      <w:r w:rsidRPr="00F66476">
        <w:rPr>
          <w:rFonts w:ascii="Arial" w:hAnsi="Arial" w:cs="Arial"/>
          <w:b/>
          <w:bCs/>
          <w:sz w:val="20"/>
          <w:szCs w:val="20"/>
          <w:lang w:eastAsia="ko-KR"/>
        </w:rPr>
        <w:t xml:space="preserve">Naloga: </w:t>
      </w:r>
      <w:r w:rsidRPr="00F66476">
        <w:rPr>
          <w:rFonts w:ascii="Arial" w:hAnsi="Arial" w:cs="Arial"/>
          <w:sz w:val="20"/>
          <w:szCs w:val="20"/>
          <w:lang w:eastAsia="ko-KR"/>
        </w:rPr>
        <w:t xml:space="preserve">V letu 2022 so bile na področju pristojnosti inšpekcije za ceste prioritetno obravnavane prijave nevarnih odsekov na cestah, del in kršitev ki ogrožajo, ovirajo ali zmanjšujejo varnost na </w:t>
      </w:r>
      <w:r w:rsidRPr="00F66476">
        <w:rPr>
          <w:rFonts w:ascii="Arial" w:hAnsi="Arial" w:cs="Arial"/>
          <w:sz w:val="20"/>
          <w:szCs w:val="20"/>
          <w:lang w:eastAsia="ko-KR"/>
        </w:rPr>
        <w:lastRenderedPageBreak/>
        <w:t>cesti. Prijave v letu 2022 so bile vezane na nepreglednosti zaradi visoke vegetacije, nelegalne priključke, izvajanja del v območju cest ter objekte za obveščanje in oglaševanje brez soglasij.</w:t>
      </w:r>
    </w:p>
    <w:p w14:paraId="38855F94" w14:textId="77777777" w:rsidR="00F66476" w:rsidRPr="00F66476" w:rsidRDefault="00F66476" w:rsidP="00F66476">
      <w:pPr>
        <w:spacing w:line="259" w:lineRule="auto"/>
        <w:ind w:left="0"/>
        <w:rPr>
          <w:rFonts w:ascii="Arial" w:hAnsi="Arial" w:cs="Arial"/>
          <w:sz w:val="20"/>
          <w:szCs w:val="20"/>
          <w:lang w:eastAsia="ko-KR"/>
        </w:rPr>
      </w:pPr>
    </w:p>
    <w:p w14:paraId="52A355B7" w14:textId="77777777" w:rsidR="00844C40" w:rsidRPr="00F66476" w:rsidRDefault="00844C40" w:rsidP="00F66476">
      <w:pPr>
        <w:spacing w:line="259" w:lineRule="auto"/>
        <w:ind w:left="0"/>
        <w:rPr>
          <w:rFonts w:ascii="Arial" w:hAnsi="Arial" w:cs="Arial"/>
          <w:sz w:val="20"/>
          <w:szCs w:val="20"/>
          <w:lang w:eastAsia="ko-KR"/>
        </w:rPr>
      </w:pPr>
      <w:r w:rsidRPr="00F66476">
        <w:rPr>
          <w:rFonts w:ascii="Arial" w:hAnsi="Arial" w:cs="Arial"/>
          <w:b/>
          <w:bCs/>
          <w:sz w:val="20"/>
          <w:szCs w:val="20"/>
        </w:rPr>
        <w:t xml:space="preserve">Izvedeno: </w:t>
      </w:r>
      <w:r w:rsidRPr="00F66476">
        <w:rPr>
          <w:rFonts w:ascii="Arial" w:hAnsi="Arial" w:cs="Arial"/>
          <w:sz w:val="20"/>
          <w:szCs w:val="20"/>
          <w:lang w:eastAsia="ko-KR"/>
        </w:rPr>
        <w:t>Obravnavane so bile vse prejete prijave, v posameznih kompleksnih primerih se je del realizacije inšpekcijskih postopkov prenesel v naslednje obdobje.</w:t>
      </w:r>
    </w:p>
    <w:p w14:paraId="5F1C2226" w14:textId="77777777" w:rsidR="00844C40" w:rsidRPr="00F66476" w:rsidRDefault="00844C40" w:rsidP="00844C40">
      <w:pPr>
        <w:spacing w:line="259" w:lineRule="auto"/>
        <w:ind w:left="357"/>
        <w:rPr>
          <w:rFonts w:ascii="Arial" w:hAnsi="Arial" w:cs="Arial"/>
          <w:sz w:val="20"/>
          <w:szCs w:val="20"/>
          <w:lang w:eastAsia="ko-KR"/>
        </w:rPr>
      </w:pPr>
    </w:p>
    <w:p w14:paraId="5556EF62" w14:textId="577E7578" w:rsidR="00844C40" w:rsidRDefault="00844C40" w:rsidP="00F66476">
      <w:pPr>
        <w:spacing w:line="259" w:lineRule="auto"/>
        <w:ind w:left="0"/>
        <w:rPr>
          <w:rFonts w:ascii="Arial" w:hAnsi="Arial" w:cs="Arial"/>
          <w:sz w:val="20"/>
          <w:szCs w:val="20"/>
          <w:lang w:eastAsia="ko-KR"/>
        </w:rPr>
      </w:pPr>
      <w:r w:rsidRPr="00385934">
        <w:rPr>
          <w:rFonts w:ascii="Arial" w:hAnsi="Arial" w:cs="Arial"/>
          <w:b/>
          <w:bCs/>
          <w:sz w:val="20"/>
          <w:szCs w:val="20"/>
          <w:lang w:eastAsia="ko-KR"/>
        </w:rPr>
        <w:t xml:space="preserve">Naloga: </w:t>
      </w:r>
      <w:r w:rsidRPr="00385934">
        <w:rPr>
          <w:rFonts w:ascii="Arial" w:hAnsi="Arial" w:cs="Arial"/>
          <w:sz w:val="20"/>
          <w:szCs w:val="20"/>
          <w:lang w:eastAsia="ko-KR"/>
        </w:rPr>
        <w:t>Na področju nadzora inšpekcije za železniški promet so bile prioritetno obravnavani primeri, ko je potrebno  zagotoviti ustrezno stopnjo varnosti in delovanja skladno s predpisi v železniškem prometu na področju železniških prevozov in oseb, ki opravljajo varnostno kritična naloge (OVKN)  v železniškem prometu, primeri za zagotovitev ustrezne stopnje varnosti in delovanja železniških tirnih vozil in elektroenergetike skupaj s pripadajočimi OVKN, primeri za zagotovitev ustrezne stopnje varnosti na celotni železniški infrastrukturi in njeno funkcioniranje skladno z njenim namenom, primeri za zagotovitev ustrezne stopnje varnosti in delovanja signalno varnostnih in telekomunikacijskih naprav v železniškem prometu.</w:t>
      </w:r>
    </w:p>
    <w:p w14:paraId="296D656C" w14:textId="77777777" w:rsidR="00385934" w:rsidRPr="00385934" w:rsidRDefault="00385934" w:rsidP="00F66476">
      <w:pPr>
        <w:spacing w:line="259" w:lineRule="auto"/>
        <w:ind w:left="0"/>
        <w:rPr>
          <w:rFonts w:ascii="Arial" w:hAnsi="Arial" w:cs="Arial"/>
          <w:sz w:val="20"/>
          <w:szCs w:val="20"/>
          <w:lang w:eastAsia="ko-KR"/>
        </w:rPr>
      </w:pPr>
    </w:p>
    <w:p w14:paraId="032A6BCE" w14:textId="77777777" w:rsidR="00844C40" w:rsidRPr="00385934" w:rsidRDefault="00844C40" w:rsidP="002522B5">
      <w:pPr>
        <w:spacing w:line="259" w:lineRule="auto"/>
        <w:ind w:left="0"/>
        <w:rPr>
          <w:rFonts w:ascii="Arial" w:hAnsi="Arial" w:cs="Arial"/>
          <w:sz w:val="20"/>
          <w:szCs w:val="20"/>
          <w:lang w:eastAsia="ko-KR"/>
        </w:rPr>
      </w:pPr>
      <w:r w:rsidRPr="00385934">
        <w:rPr>
          <w:rFonts w:ascii="Arial" w:hAnsi="Arial" w:cs="Arial"/>
          <w:b/>
          <w:bCs/>
          <w:sz w:val="20"/>
          <w:szCs w:val="20"/>
        </w:rPr>
        <w:t xml:space="preserve">Izvedeno: </w:t>
      </w:r>
      <w:bookmarkStart w:id="9" w:name="_Hlk122440928"/>
      <w:r w:rsidRPr="00385934">
        <w:rPr>
          <w:rFonts w:ascii="Arial" w:hAnsi="Arial" w:cs="Arial"/>
          <w:sz w:val="20"/>
          <w:szCs w:val="20"/>
          <w:lang w:eastAsia="ko-KR"/>
        </w:rPr>
        <w:t>Obravnavane so bile vse prejete prijave, v posameznih kompleksnih primerih se je del realizacije inšpekcijskih postopkov prenesel v naslednje obdobje.</w:t>
      </w:r>
      <w:bookmarkEnd w:id="9"/>
    </w:p>
    <w:p w14:paraId="0D767237" w14:textId="77777777" w:rsidR="00844C40" w:rsidRPr="00FC0C99" w:rsidRDefault="00844C40" w:rsidP="00844C40">
      <w:pPr>
        <w:spacing w:line="259" w:lineRule="auto"/>
        <w:ind w:left="357"/>
        <w:rPr>
          <w:rFonts w:ascii="Arial" w:hAnsi="Arial" w:cs="Arial"/>
          <w:sz w:val="20"/>
          <w:szCs w:val="20"/>
          <w:highlight w:val="yellow"/>
          <w:lang w:eastAsia="ko-KR"/>
        </w:rPr>
      </w:pPr>
    </w:p>
    <w:p w14:paraId="14085A30" w14:textId="19BA6BB5" w:rsidR="00844C40" w:rsidRPr="002522B5" w:rsidRDefault="00844C40" w:rsidP="002522B5">
      <w:pPr>
        <w:spacing w:line="259" w:lineRule="auto"/>
        <w:ind w:left="0"/>
        <w:rPr>
          <w:rFonts w:ascii="Arial" w:hAnsi="Arial" w:cs="Arial"/>
          <w:sz w:val="20"/>
          <w:szCs w:val="20"/>
          <w:lang w:eastAsia="ko-KR"/>
        </w:rPr>
      </w:pPr>
      <w:r w:rsidRPr="002522B5">
        <w:rPr>
          <w:rFonts w:ascii="Arial" w:hAnsi="Arial" w:cs="Arial"/>
          <w:b/>
          <w:bCs/>
          <w:sz w:val="20"/>
          <w:szCs w:val="20"/>
          <w:lang w:eastAsia="ko-KR"/>
        </w:rPr>
        <w:t xml:space="preserve">Naloga: </w:t>
      </w:r>
      <w:r w:rsidRPr="002522B5">
        <w:rPr>
          <w:rFonts w:ascii="Arial" w:hAnsi="Arial" w:cs="Arial"/>
          <w:sz w:val="20"/>
          <w:szCs w:val="20"/>
          <w:lang w:eastAsia="ko-KR"/>
        </w:rPr>
        <w:t>Na področju nadzora inšpekcije za žičniške naprave in smučišča je bila izvedena prioritetna obravnava v primerih, ko je potrebno zagotoviti ustrezno varnost smučarjev in drugega osebja pri prevozih z žičniškimi napravami ter urejenosti smučišča, kar posledično pomeni zmanjšanje možnosti za kakršnekoli nesreče.</w:t>
      </w:r>
    </w:p>
    <w:p w14:paraId="1FC2CE41" w14:textId="77777777" w:rsidR="002522B5" w:rsidRPr="002522B5" w:rsidRDefault="002522B5" w:rsidP="002522B5">
      <w:pPr>
        <w:spacing w:line="259" w:lineRule="auto"/>
        <w:ind w:left="0"/>
        <w:rPr>
          <w:rFonts w:ascii="Arial" w:hAnsi="Arial" w:cs="Arial"/>
          <w:sz w:val="20"/>
          <w:szCs w:val="20"/>
          <w:lang w:eastAsia="ko-KR"/>
        </w:rPr>
      </w:pPr>
    </w:p>
    <w:p w14:paraId="1A8541C1" w14:textId="35DC1B63" w:rsidR="00B3068F" w:rsidRDefault="00844C40" w:rsidP="006F535B">
      <w:pPr>
        <w:spacing w:line="259" w:lineRule="auto"/>
        <w:ind w:left="0"/>
        <w:rPr>
          <w:rFonts w:ascii="Arial" w:hAnsi="Arial" w:cs="Arial"/>
          <w:sz w:val="20"/>
          <w:szCs w:val="20"/>
          <w:lang w:eastAsia="ko-KR"/>
        </w:rPr>
      </w:pPr>
      <w:r w:rsidRPr="002522B5">
        <w:rPr>
          <w:rFonts w:ascii="Arial" w:hAnsi="Arial" w:cs="Arial"/>
          <w:b/>
          <w:bCs/>
          <w:sz w:val="20"/>
          <w:szCs w:val="20"/>
        </w:rPr>
        <w:t xml:space="preserve">Izvedeno: </w:t>
      </w:r>
      <w:r w:rsidRPr="002522B5">
        <w:rPr>
          <w:rFonts w:ascii="Arial" w:hAnsi="Arial" w:cs="Arial"/>
          <w:sz w:val="20"/>
          <w:szCs w:val="20"/>
          <w:lang w:eastAsia="ko-KR"/>
        </w:rPr>
        <w:t>Tekoče so bile obravnavane vse prijave s tega področja z namenom zagotavljanja ustrezne stopnje varnosti in varnega delovanja železniškega prometa ter s tem zmanjšanja možnosti za nastanek različnih nesreč in izrednih dogodkov v železniškem prometu. V letu 2022 so bile obravnavane vse prijave v zvezi z verjetnostjo za nastanek nesreč na žičniških napravah in smučiščih.</w:t>
      </w:r>
      <w:r w:rsidR="006F535B">
        <w:rPr>
          <w:rFonts w:ascii="Arial" w:hAnsi="Arial" w:cs="Arial"/>
          <w:sz w:val="20"/>
          <w:szCs w:val="20"/>
          <w:lang w:eastAsia="ko-KR"/>
        </w:rPr>
        <w:t xml:space="preserve">  </w:t>
      </w:r>
      <w:r w:rsidR="00694CAB">
        <w:rPr>
          <w:rFonts w:ascii="Arial" w:hAnsi="Arial" w:cs="Arial"/>
          <w:sz w:val="20"/>
          <w:szCs w:val="20"/>
          <w:lang w:eastAsia="ko-KR"/>
        </w:rPr>
        <w:t xml:space="preserve">    </w:t>
      </w:r>
    </w:p>
    <w:p w14:paraId="63FC0C8F" w14:textId="577ABA7E" w:rsidR="00B73A5D" w:rsidRDefault="00B73A5D" w:rsidP="006F535B">
      <w:pPr>
        <w:spacing w:line="259" w:lineRule="auto"/>
        <w:ind w:left="0"/>
        <w:rPr>
          <w:rFonts w:ascii="Arial" w:hAnsi="Arial" w:cs="Arial"/>
          <w:sz w:val="20"/>
          <w:szCs w:val="20"/>
          <w:lang w:eastAsia="ko-KR"/>
        </w:rPr>
      </w:pPr>
    </w:p>
    <w:p w14:paraId="5FB6C3BB" w14:textId="4C847E36" w:rsidR="00B3068F" w:rsidRDefault="00B3068F" w:rsidP="00B3068F">
      <w:pPr>
        <w:pStyle w:val="Odstavekseznama"/>
        <w:numPr>
          <w:ilvl w:val="3"/>
          <w:numId w:val="27"/>
        </w:numPr>
        <w:spacing w:line="259" w:lineRule="auto"/>
        <w:rPr>
          <w:rFonts w:ascii="Arial" w:eastAsiaTheme="majorEastAsia" w:hAnsi="Arial" w:cs="Arial"/>
          <w:caps/>
          <w:sz w:val="20"/>
          <w:szCs w:val="20"/>
          <w:lang w:eastAsia="ko-KR"/>
        </w:rPr>
      </w:pPr>
      <w:r w:rsidRPr="006F535B">
        <w:rPr>
          <w:rFonts w:ascii="Arial" w:eastAsiaTheme="majorEastAsia" w:hAnsi="Arial" w:cs="Arial"/>
          <w:caps/>
          <w:sz w:val="20"/>
          <w:szCs w:val="20"/>
          <w:lang w:eastAsia="ko-KR"/>
        </w:rPr>
        <w:t>Inšpekcija za energetiko in rudarstvo</w:t>
      </w:r>
      <w:r w:rsidR="00694CAB">
        <w:rPr>
          <w:rFonts w:ascii="Arial" w:eastAsiaTheme="majorEastAsia" w:hAnsi="Arial" w:cs="Arial"/>
          <w:caps/>
          <w:sz w:val="20"/>
          <w:szCs w:val="20"/>
          <w:lang w:eastAsia="ko-KR"/>
        </w:rPr>
        <w:t xml:space="preserve">    </w:t>
      </w:r>
    </w:p>
    <w:p w14:paraId="11EACBC4" w14:textId="77777777" w:rsidR="00694CAB" w:rsidRPr="00694CAB" w:rsidRDefault="00694CAB" w:rsidP="00694CAB">
      <w:pPr>
        <w:spacing w:line="259" w:lineRule="auto"/>
        <w:ind w:left="0"/>
        <w:rPr>
          <w:rFonts w:ascii="Arial" w:eastAsiaTheme="majorEastAsia" w:hAnsi="Arial" w:cs="Arial"/>
          <w:caps/>
          <w:sz w:val="20"/>
          <w:szCs w:val="20"/>
          <w:lang w:eastAsia="ko-KR"/>
        </w:rPr>
      </w:pPr>
    </w:p>
    <w:p w14:paraId="5BBDF435" w14:textId="26A18CEA" w:rsidR="001B5730" w:rsidRPr="001B5730" w:rsidRDefault="001B5730" w:rsidP="001B5730">
      <w:pPr>
        <w:spacing w:line="259" w:lineRule="auto"/>
        <w:ind w:left="0"/>
        <w:rPr>
          <w:rFonts w:ascii="Arial" w:hAnsi="Arial" w:cs="Arial"/>
          <w:sz w:val="20"/>
          <w:szCs w:val="20"/>
          <w:u w:val="single"/>
          <w:lang w:eastAsia="ko-KR"/>
        </w:rPr>
      </w:pPr>
      <w:r w:rsidRPr="001B5730">
        <w:rPr>
          <w:rFonts w:ascii="Arial" w:hAnsi="Arial" w:cs="Arial"/>
          <w:sz w:val="20"/>
          <w:szCs w:val="20"/>
          <w:u w:val="single"/>
          <w:lang w:eastAsia="ko-KR"/>
        </w:rPr>
        <w:t>Planirane in izvedene naloge</w:t>
      </w:r>
      <w:r w:rsidR="0000064B">
        <w:rPr>
          <w:rFonts w:ascii="Arial" w:hAnsi="Arial" w:cs="Arial"/>
          <w:sz w:val="20"/>
          <w:szCs w:val="20"/>
          <w:u w:val="single"/>
          <w:lang w:eastAsia="ko-KR"/>
        </w:rPr>
        <w:t>:</w:t>
      </w:r>
    </w:p>
    <w:p w14:paraId="30FA67F2" w14:textId="77777777" w:rsidR="001B5730" w:rsidRDefault="001B5730" w:rsidP="001B5730">
      <w:pPr>
        <w:spacing w:line="259" w:lineRule="auto"/>
        <w:ind w:left="0"/>
        <w:rPr>
          <w:rFonts w:ascii="Arial" w:hAnsi="Arial" w:cs="Arial"/>
          <w:b/>
          <w:bCs/>
          <w:sz w:val="20"/>
          <w:szCs w:val="20"/>
          <w:lang w:eastAsia="ko-KR"/>
        </w:rPr>
      </w:pPr>
      <w:bookmarkStart w:id="10" w:name="_Hlk122523764"/>
    </w:p>
    <w:p w14:paraId="214E6D5F" w14:textId="4EB5A28C" w:rsidR="001B5730" w:rsidRPr="001B5730" w:rsidRDefault="001B5730" w:rsidP="001B5730">
      <w:pPr>
        <w:spacing w:line="259" w:lineRule="auto"/>
        <w:ind w:left="0"/>
        <w:rPr>
          <w:rFonts w:ascii="Arial" w:hAnsi="Arial" w:cs="Arial"/>
          <w:sz w:val="20"/>
          <w:szCs w:val="20"/>
          <w:lang w:eastAsia="ko-KR"/>
        </w:rPr>
      </w:pPr>
      <w:r w:rsidRPr="001B5730">
        <w:rPr>
          <w:rFonts w:ascii="Arial" w:hAnsi="Arial" w:cs="Arial"/>
          <w:b/>
          <w:bCs/>
          <w:sz w:val="20"/>
          <w:szCs w:val="20"/>
          <w:lang w:eastAsia="ko-KR"/>
        </w:rPr>
        <w:t>Naloga:</w:t>
      </w:r>
      <w:bookmarkEnd w:id="10"/>
      <w:r>
        <w:rPr>
          <w:rFonts w:ascii="Arial" w:hAnsi="Arial" w:cs="Arial"/>
          <w:b/>
          <w:bCs/>
          <w:sz w:val="20"/>
          <w:szCs w:val="20"/>
          <w:lang w:eastAsia="ko-KR"/>
        </w:rPr>
        <w:t xml:space="preserve"> </w:t>
      </w:r>
      <w:r w:rsidRPr="001B5730">
        <w:rPr>
          <w:rFonts w:ascii="Arial" w:hAnsi="Arial" w:cs="Arial"/>
          <w:sz w:val="20"/>
          <w:szCs w:val="20"/>
          <w:lang w:eastAsia="ko-KR"/>
        </w:rPr>
        <w:t>457. člen EZ-1 določa, da mora odgovorna oseba pravne ali fizične osebe ter posameznik, ki upravlja energetske objekte, naprave, postroje ali napeljave, za katere je predpisan inšpekcijski nadzor po tem zakonu, takoj obvestiti energetsko inšpekcijo o poškodbah in okvarah, ki imajo za posledico prekinitev oziroma omejitev dobave energije ali če obstaja nevarnost za življenje in zdravje ljudi ali nevarnost, da utegne nastati večja materialna škoda. Nadalje 458. člen EZ-1 določa, da mora odgovorna oseba pravne ali fizične osebe ter posameznik, ki izvaja dela na energetskem objektu, napravi, napeljavi oziroma postroju, energetski inšpekciji sporočiti datum začetka gradnje, rekonstrukcije ali obnove ter datum začetka funkcionalnih in zagonskih preizkusov na energetskih napravah, napeljavah, postrojih in objektih</w:t>
      </w:r>
      <w:r w:rsidR="00267A29">
        <w:rPr>
          <w:rFonts w:ascii="Arial" w:hAnsi="Arial" w:cs="Arial"/>
          <w:sz w:val="20"/>
          <w:szCs w:val="20"/>
          <w:lang w:eastAsia="ko-KR"/>
        </w:rPr>
        <w:t>.</w:t>
      </w:r>
    </w:p>
    <w:p w14:paraId="5E5B8761" w14:textId="77777777" w:rsidR="001B5730" w:rsidRDefault="001B5730" w:rsidP="001B5730">
      <w:pPr>
        <w:spacing w:line="259" w:lineRule="auto"/>
        <w:ind w:left="0"/>
        <w:rPr>
          <w:rFonts w:ascii="Arial" w:hAnsi="Arial" w:cs="Arial"/>
          <w:b/>
          <w:bCs/>
          <w:sz w:val="20"/>
          <w:szCs w:val="20"/>
          <w:lang w:eastAsia="ko-KR"/>
        </w:rPr>
      </w:pPr>
    </w:p>
    <w:p w14:paraId="58C6A05D" w14:textId="4116E411" w:rsidR="001B5730" w:rsidRPr="001B5730" w:rsidRDefault="001B5730" w:rsidP="001B5730">
      <w:pPr>
        <w:spacing w:line="259" w:lineRule="auto"/>
        <w:ind w:left="0"/>
        <w:rPr>
          <w:rFonts w:ascii="Arial" w:hAnsi="Arial" w:cs="Arial"/>
          <w:sz w:val="20"/>
          <w:szCs w:val="20"/>
          <w:lang w:eastAsia="ko-KR"/>
        </w:rPr>
      </w:pPr>
      <w:r w:rsidRPr="001B5730">
        <w:rPr>
          <w:rFonts w:ascii="Arial" w:hAnsi="Arial" w:cs="Arial"/>
          <w:b/>
          <w:bCs/>
          <w:sz w:val="20"/>
          <w:szCs w:val="20"/>
          <w:lang w:eastAsia="ko-KR"/>
        </w:rPr>
        <w:t>Naloga:</w:t>
      </w:r>
      <w:r>
        <w:rPr>
          <w:rFonts w:ascii="Arial" w:hAnsi="Arial" w:cs="Arial"/>
          <w:b/>
          <w:bCs/>
          <w:sz w:val="20"/>
          <w:szCs w:val="20"/>
          <w:lang w:eastAsia="ko-KR"/>
        </w:rPr>
        <w:t xml:space="preserve"> </w:t>
      </w:r>
      <w:r w:rsidRPr="001B5730">
        <w:rPr>
          <w:rFonts w:ascii="Arial" w:hAnsi="Arial" w:cs="Arial"/>
          <w:sz w:val="20"/>
          <w:szCs w:val="20"/>
          <w:lang w:eastAsia="ko-KR"/>
        </w:rPr>
        <w:t>po 31. členu ZRud-1 mora med izvajanjem raziskovalnih rudarskih del in po njihovem prenehanju nosilec dovoljenja za raziskovanje na lokaciji, na kateri se izvajajo oziroma so izvedena raziskovalna rudarska dela, zagotoviti vse potrebne ukrepe, da se prepreči nastanek nevarnosti za ljudi, premoženje in okolico ter o teh ukrepih obvestiti pristojno rudarsko inšpekcijo in inšpekcijo, pristojno za okolje</w:t>
      </w:r>
      <w:r w:rsidR="00267A29">
        <w:rPr>
          <w:rFonts w:ascii="Arial" w:hAnsi="Arial" w:cs="Arial"/>
          <w:sz w:val="20"/>
          <w:szCs w:val="20"/>
          <w:lang w:eastAsia="ko-KR"/>
        </w:rPr>
        <w:t>.</w:t>
      </w:r>
    </w:p>
    <w:p w14:paraId="664286AD" w14:textId="77777777" w:rsidR="001B5730" w:rsidRDefault="001B5730" w:rsidP="001B5730">
      <w:pPr>
        <w:spacing w:line="259" w:lineRule="auto"/>
        <w:ind w:left="0"/>
        <w:rPr>
          <w:rFonts w:ascii="Arial" w:hAnsi="Arial" w:cs="Arial"/>
          <w:b/>
          <w:bCs/>
          <w:sz w:val="20"/>
          <w:szCs w:val="20"/>
          <w:lang w:eastAsia="ko-KR"/>
        </w:rPr>
      </w:pPr>
    </w:p>
    <w:p w14:paraId="5702FB3B" w14:textId="369A4D22" w:rsidR="001B5730" w:rsidRPr="001B5730" w:rsidRDefault="001B5730" w:rsidP="001B5730">
      <w:pPr>
        <w:spacing w:line="259" w:lineRule="auto"/>
        <w:ind w:left="0"/>
        <w:rPr>
          <w:rFonts w:ascii="Arial" w:hAnsi="Arial" w:cs="Arial"/>
          <w:sz w:val="20"/>
          <w:szCs w:val="20"/>
          <w:lang w:eastAsia="ko-KR"/>
        </w:rPr>
      </w:pPr>
      <w:r w:rsidRPr="001B5730">
        <w:rPr>
          <w:rFonts w:ascii="Arial" w:hAnsi="Arial" w:cs="Arial"/>
          <w:b/>
          <w:bCs/>
          <w:sz w:val="20"/>
          <w:szCs w:val="20"/>
          <w:lang w:eastAsia="ko-KR"/>
        </w:rPr>
        <w:t>Naloga:</w:t>
      </w:r>
      <w:r w:rsidRPr="001B5730">
        <w:rPr>
          <w:rFonts w:ascii="Arial" w:hAnsi="Arial" w:cs="Arial"/>
          <w:sz w:val="20"/>
          <w:szCs w:val="20"/>
          <w:lang w:eastAsia="ko-KR"/>
        </w:rPr>
        <w:t xml:space="preserve"> po tretjem odstavku 76. člena ZRud-1 mora odgovorna oseba izvajalca rudarskih del o vsakem pojavu nevarnosti, še posebej o pojavih eksplozivnih, zadušljivih, strupenih plinov, vdorih vode, mulja, blata, hribinskih udarih in plazovih, nastalih previsih, nestabilnih brežinah, zatajenih razstrelilnih sredstvih in o drugih nastalih nevarnostih, ki lahko ogrozijo zaposlene, objekte in naprave takoj obvestiti pristojno rudarsko inšpekcijo. </w:t>
      </w:r>
    </w:p>
    <w:p w14:paraId="286CF268" w14:textId="77777777" w:rsidR="001B5730" w:rsidRPr="001B5730" w:rsidRDefault="001B5730" w:rsidP="001B5730">
      <w:pPr>
        <w:spacing w:line="259" w:lineRule="auto"/>
        <w:ind w:left="0"/>
        <w:rPr>
          <w:rFonts w:ascii="Arial" w:hAnsi="Arial" w:cs="Arial"/>
          <w:sz w:val="20"/>
          <w:szCs w:val="20"/>
          <w:lang w:eastAsia="ko-KR"/>
        </w:rPr>
      </w:pPr>
      <w:r w:rsidRPr="001B5730">
        <w:rPr>
          <w:rFonts w:ascii="Arial" w:hAnsi="Arial" w:cs="Arial"/>
          <w:sz w:val="20"/>
          <w:szCs w:val="20"/>
          <w:lang w:eastAsia="ko-KR"/>
        </w:rPr>
        <w:lastRenderedPageBreak/>
        <w:t>Inšpektorji so prejeta obvestila obravnavali ter uvedli inšpekcijski nadzor, v kolikor so presodili, da je potrebno zagotoviti večjo zanesljivost obratovanja; zagotoviti   predpisan obseg in način vzdrževanja in s tem zanesljivo dobavo električne energije končnim uporabnikom;  zagotoviti varnost obratovanja in odstranjene motnje, ki jih nepravilno obratovanje teh naprav lahko povzroča distribucijskemu omrežju;   odstraniti  vzroke za nastanek požarov, eksplozij; zagotoviti obratovalne zanesljivosti in varnosti sistemov z vgrajeno opremo pod tlakom.</w:t>
      </w:r>
    </w:p>
    <w:p w14:paraId="58A9BB48" w14:textId="77777777" w:rsidR="001B5730" w:rsidRDefault="001B5730" w:rsidP="001B5730">
      <w:pPr>
        <w:spacing w:line="259" w:lineRule="auto"/>
        <w:ind w:left="0"/>
        <w:rPr>
          <w:rFonts w:ascii="Arial" w:hAnsi="Arial" w:cs="Arial"/>
          <w:sz w:val="20"/>
          <w:szCs w:val="20"/>
          <w:lang w:eastAsia="ko-KR"/>
        </w:rPr>
      </w:pPr>
    </w:p>
    <w:p w14:paraId="769C4FCD" w14:textId="588DF2D5" w:rsidR="001B5730" w:rsidRPr="001B5730" w:rsidRDefault="001B5730" w:rsidP="001B5730">
      <w:pPr>
        <w:spacing w:line="259" w:lineRule="auto"/>
        <w:ind w:left="0"/>
        <w:rPr>
          <w:rFonts w:ascii="Arial" w:hAnsi="Arial" w:cs="Arial"/>
          <w:sz w:val="20"/>
          <w:szCs w:val="20"/>
          <w:lang w:eastAsia="ko-KR"/>
        </w:rPr>
      </w:pPr>
      <w:r w:rsidRPr="001B5730">
        <w:rPr>
          <w:rFonts w:ascii="Arial" w:hAnsi="Arial" w:cs="Arial"/>
          <w:sz w:val="20"/>
          <w:szCs w:val="20"/>
          <w:lang w:eastAsia="ko-KR"/>
        </w:rPr>
        <w:t>Inšpekcija je prejeta obvestila obravnavala ter uvedla inšpekcijski nadzor, v kolikor je bilo potrebno.</w:t>
      </w:r>
    </w:p>
    <w:p w14:paraId="6C7B9ADF" w14:textId="64DAA9AF" w:rsidR="00844C40" w:rsidRPr="00C71D40" w:rsidRDefault="00844C40" w:rsidP="00C71D40">
      <w:pPr>
        <w:pStyle w:val="Odstavekseznama"/>
        <w:keepNext/>
        <w:keepLines/>
        <w:numPr>
          <w:ilvl w:val="2"/>
          <w:numId w:val="27"/>
        </w:numPr>
        <w:spacing w:before="240" w:after="160" w:line="259" w:lineRule="auto"/>
        <w:outlineLvl w:val="0"/>
        <w:rPr>
          <w:rFonts w:ascii="Arial" w:eastAsiaTheme="majorEastAsia" w:hAnsi="Arial" w:cs="Arial"/>
          <w:b/>
          <w:bCs/>
          <w:sz w:val="20"/>
          <w:szCs w:val="20"/>
          <w:lang w:eastAsia="ko-KR"/>
        </w:rPr>
      </w:pPr>
      <w:r w:rsidRPr="00C71D40">
        <w:rPr>
          <w:rFonts w:ascii="Arial" w:eastAsiaTheme="majorEastAsia" w:hAnsi="Arial" w:cs="Arial"/>
          <w:b/>
          <w:bCs/>
          <w:sz w:val="20"/>
          <w:szCs w:val="20"/>
          <w:lang w:eastAsia="ko-KR"/>
        </w:rPr>
        <w:t>Izvedba inšpekcijskih nadzorov na osnovi ostalih pobud in prijav</w:t>
      </w:r>
      <w:r w:rsidR="00BE3CA2">
        <w:rPr>
          <w:rFonts w:ascii="Arial" w:eastAsiaTheme="majorEastAsia" w:hAnsi="Arial" w:cs="Arial"/>
          <w:b/>
          <w:bCs/>
          <w:sz w:val="20"/>
          <w:szCs w:val="20"/>
          <w:lang w:eastAsia="ko-KR"/>
        </w:rPr>
        <w:t>,</w:t>
      </w:r>
      <w:r w:rsidRPr="00C71D40">
        <w:rPr>
          <w:rFonts w:ascii="Arial" w:eastAsiaTheme="majorEastAsia" w:hAnsi="Arial" w:cs="Arial"/>
          <w:b/>
          <w:bCs/>
          <w:sz w:val="20"/>
          <w:szCs w:val="20"/>
          <w:lang w:eastAsia="ko-KR"/>
        </w:rPr>
        <w:t xml:space="preserve"> obravnava obvestil, ki so jih upravljalci infrastrukture dolžni posredovati IRSI</w:t>
      </w:r>
      <w:r w:rsidR="00C71D40" w:rsidRPr="00C71D40">
        <w:rPr>
          <w:rFonts w:ascii="Arial" w:eastAsiaTheme="majorEastAsia" w:hAnsi="Arial" w:cs="Arial"/>
          <w:b/>
          <w:bCs/>
          <w:sz w:val="20"/>
          <w:szCs w:val="20"/>
          <w:lang w:eastAsia="ko-KR"/>
        </w:rPr>
        <w:t>:</w:t>
      </w:r>
    </w:p>
    <w:p w14:paraId="15BE2C9E" w14:textId="77777777" w:rsidR="00C71D40" w:rsidRPr="00C71D40" w:rsidRDefault="00C71D40" w:rsidP="00C71D40">
      <w:pPr>
        <w:keepNext/>
        <w:keepLines/>
        <w:spacing w:before="40" w:after="120" w:line="259" w:lineRule="auto"/>
        <w:ind w:left="0"/>
        <w:jc w:val="left"/>
        <w:outlineLvl w:val="1"/>
        <w:rPr>
          <w:rFonts w:ascii="Arial" w:eastAsiaTheme="majorEastAsia" w:hAnsi="Arial" w:cs="Arial"/>
          <w:sz w:val="20"/>
          <w:szCs w:val="20"/>
          <w:lang w:eastAsia="ko-KR"/>
        </w:rPr>
      </w:pPr>
    </w:p>
    <w:p w14:paraId="5CF158B8" w14:textId="7ED502D2" w:rsidR="00844C40" w:rsidRPr="00C71D40" w:rsidRDefault="00844C40" w:rsidP="00C71D40">
      <w:pPr>
        <w:pStyle w:val="Odstavekseznama"/>
        <w:keepNext/>
        <w:keepLines/>
        <w:numPr>
          <w:ilvl w:val="3"/>
          <w:numId w:val="27"/>
        </w:numPr>
        <w:spacing w:before="40" w:after="120" w:line="259" w:lineRule="auto"/>
        <w:outlineLvl w:val="1"/>
        <w:rPr>
          <w:rFonts w:ascii="Arial" w:eastAsiaTheme="majorEastAsia" w:hAnsi="Arial" w:cs="Arial"/>
          <w:caps/>
          <w:sz w:val="20"/>
          <w:szCs w:val="20"/>
          <w:lang w:eastAsia="ko-KR"/>
        </w:rPr>
      </w:pPr>
      <w:r w:rsidRPr="00C71D40">
        <w:rPr>
          <w:rFonts w:ascii="Arial" w:eastAsiaTheme="majorEastAsia" w:hAnsi="Arial" w:cs="Arial"/>
          <w:caps/>
          <w:sz w:val="20"/>
          <w:szCs w:val="20"/>
          <w:lang w:eastAsia="ko-KR"/>
        </w:rPr>
        <w:t>Inšpekcija za ceste, železniški promet, žičniške naprave in smučišča</w:t>
      </w:r>
    </w:p>
    <w:p w14:paraId="627FFD80" w14:textId="77777777" w:rsidR="0006296B" w:rsidRDefault="0006296B" w:rsidP="00C71D40">
      <w:pPr>
        <w:keepNext/>
        <w:keepLines/>
        <w:spacing w:before="40" w:after="120" w:line="259" w:lineRule="auto"/>
        <w:ind w:left="0"/>
        <w:outlineLvl w:val="2"/>
        <w:rPr>
          <w:rFonts w:ascii="Arial" w:eastAsiaTheme="majorEastAsia" w:hAnsi="Arial" w:cs="Arial"/>
          <w:sz w:val="20"/>
          <w:szCs w:val="20"/>
          <w:u w:val="single"/>
          <w:lang w:eastAsia="ko-KR"/>
        </w:rPr>
      </w:pPr>
    </w:p>
    <w:p w14:paraId="31E5607D" w14:textId="66583F44" w:rsidR="00844C40" w:rsidRPr="00C71D40" w:rsidRDefault="00844C40" w:rsidP="00C71D40">
      <w:pPr>
        <w:keepNext/>
        <w:keepLines/>
        <w:spacing w:before="40" w:after="120" w:line="259" w:lineRule="auto"/>
        <w:ind w:left="0"/>
        <w:outlineLvl w:val="2"/>
        <w:rPr>
          <w:rFonts w:ascii="Arial" w:eastAsiaTheme="majorEastAsia" w:hAnsi="Arial" w:cs="Arial"/>
          <w:sz w:val="20"/>
          <w:szCs w:val="20"/>
          <w:u w:val="single"/>
          <w:lang w:eastAsia="ko-KR"/>
        </w:rPr>
      </w:pPr>
      <w:r w:rsidRPr="00C71D40">
        <w:rPr>
          <w:rFonts w:ascii="Arial" w:eastAsiaTheme="majorEastAsia" w:hAnsi="Arial" w:cs="Arial"/>
          <w:sz w:val="20"/>
          <w:szCs w:val="20"/>
          <w:u w:val="single"/>
          <w:lang w:eastAsia="ko-KR"/>
        </w:rPr>
        <w:t>Planirane in izvedene naloge</w:t>
      </w:r>
      <w:r w:rsidR="00C71D40">
        <w:rPr>
          <w:rFonts w:ascii="Arial" w:eastAsiaTheme="majorEastAsia" w:hAnsi="Arial" w:cs="Arial"/>
          <w:sz w:val="20"/>
          <w:szCs w:val="20"/>
          <w:u w:val="single"/>
          <w:lang w:eastAsia="ko-KR"/>
        </w:rPr>
        <w:t>:</w:t>
      </w:r>
    </w:p>
    <w:p w14:paraId="47B3667D" w14:textId="4BB90336" w:rsidR="00844C40" w:rsidRPr="00C71D40" w:rsidRDefault="00844C40" w:rsidP="00C71D40">
      <w:pPr>
        <w:spacing w:line="259" w:lineRule="auto"/>
        <w:ind w:left="0"/>
        <w:rPr>
          <w:rFonts w:ascii="Arial" w:hAnsi="Arial" w:cs="Arial"/>
          <w:sz w:val="20"/>
          <w:szCs w:val="20"/>
          <w:lang w:eastAsia="ko-KR"/>
        </w:rPr>
      </w:pPr>
      <w:bookmarkStart w:id="11" w:name="_Hlk122361569"/>
      <w:r w:rsidRPr="00C71D40">
        <w:rPr>
          <w:rFonts w:ascii="Arial" w:hAnsi="Arial" w:cs="Arial"/>
          <w:b/>
          <w:bCs/>
          <w:sz w:val="20"/>
          <w:szCs w:val="20"/>
          <w:lang w:eastAsia="ko-KR"/>
        </w:rPr>
        <w:t>Naloga:</w:t>
      </w:r>
      <w:r w:rsidRPr="00C71D40">
        <w:rPr>
          <w:rFonts w:ascii="Arial" w:hAnsi="Arial" w:cs="Arial"/>
          <w:sz w:val="20"/>
          <w:szCs w:val="20"/>
          <w:lang w:eastAsia="ko-KR"/>
        </w:rPr>
        <w:t xml:space="preserve"> </w:t>
      </w:r>
      <w:bookmarkEnd w:id="11"/>
      <w:r w:rsidRPr="00C71D40">
        <w:rPr>
          <w:rFonts w:ascii="Arial" w:hAnsi="Arial" w:cs="Arial"/>
          <w:sz w:val="20"/>
          <w:szCs w:val="20"/>
          <w:lang w:eastAsia="ko-KR"/>
        </w:rPr>
        <w:t>po 52. členu ZŽNPO mora upravljavec naprave v primeru nesreče ali drugega izrednega dogodka na žičniški napravi, o tem nemudoma obvestiti inšpektorja za žičniške naprave, v skladu s predpisi pa tudi druge pristojne organe in službe ter v treh dneh izdelati pisno poročilo</w:t>
      </w:r>
      <w:r w:rsidR="00C71D40">
        <w:rPr>
          <w:rFonts w:ascii="Arial" w:hAnsi="Arial" w:cs="Arial"/>
          <w:sz w:val="20"/>
          <w:szCs w:val="20"/>
          <w:lang w:eastAsia="ko-KR"/>
        </w:rPr>
        <w:t>.</w:t>
      </w:r>
    </w:p>
    <w:p w14:paraId="1B011A9E" w14:textId="77777777" w:rsidR="001366F7" w:rsidRDefault="001366F7" w:rsidP="00C71D40">
      <w:pPr>
        <w:spacing w:line="259" w:lineRule="auto"/>
        <w:ind w:left="0"/>
        <w:rPr>
          <w:rFonts w:ascii="Arial" w:hAnsi="Arial" w:cs="Arial"/>
          <w:b/>
          <w:bCs/>
          <w:sz w:val="20"/>
          <w:szCs w:val="20"/>
          <w:lang w:eastAsia="ko-KR"/>
        </w:rPr>
      </w:pPr>
    </w:p>
    <w:p w14:paraId="486FA366" w14:textId="6252BBF2" w:rsidR="00844C40" w:rsidRPr="00C71D40" w:rsidRDefault="00844C40" w:rsidP="00C71D40">
      <w:pPr>
        <w:spacing w:line="259" w:lineRule="auto"/>
        <w:ind w:left="0"/>
        <w:rPr>
          <w:rFonts w:ascii="Arial" w:hAnsi="Arial" w:cs="Arial"/>
          <w:sz w:val="20"/>
          <w:szCs w:val="20"/>
          <w:lang w:eastAsia="ko-KR"/>
        </w:rPr>
      </w:pPr>
      <w:r w:rsidRPr="00C71D40">
        <w:rPr>
          <w:rFonts w:ascii="Arial" w:hAnsi="Arial" w:cs="Arial"/>
          <w:b/>
          <w:bCs/>
          <w:sz w:val="20"/>
          <w:szCs w:val="20"/>
          <w:lang w:eastAsia="ko-KR"/>
        </w:rPr>
        <w:t>Naloga:</w:t>
      </w:r>
      <w:r w:rsidR="00C71D40">
        <w:rPr>
          <w:rFonts w:ascii="Arial" w:hAnsi="Arial" w:cs="Arial"/>
          <w:sz w:val="20"/>
          <w:szCs w:val="20"/>
          <w:lang w:eastAsia="ko-KR"/>
        </w:rPr>
        <w:t xml:space="preserve"> </w:t>
      </w:r>
      <w:r w:rsidRPr="00C71D40">
        <w:rPr>
          <w:rFonts w:ascii="Arial" w:hAnsi="Arial" w:cs="Arial"/>
          <w:sz w:val="20"/>
          <w:szCs w:val="20"/>
          <w:lang w:eastAsia="ko-KR"/>
        </w:rPr>
        <w:t>deseti odstavek 21. člena ZVZelP-1 določa, da mora upravljavec in prevoznik nemudoma obvestiti inšpektorat, pristojen za železniški promet in varnostni organ o nesrečah in resnih nesrečah.</w:t>
      </w:r>
    </w:p>
    <w:p w14:paraId="49F3932E" w14:textId="77777777" w:rsidR="001366F7" w:rsidRDefault="001366F7" w:rsidP="00C71D40">
      <w:pPr>
        <w:spacing w:line="259" w:lineRule="auto"/>
        <w:ind w:left="0"/>
        <w:rPr>
          <w:rFonts w:ascii="Arial" w:hAnsi="Arial" w:cs="Arial"/>
          <w:b/>
          <w:bCs/>
          <w:sz w:val="20"/>
          <w:szCs w:val="20"/>
          <w:lang w:eastAsia="ko-KR"/>
        </w:rPr>
      </w:pPr>
    </w:p>
    <w:p w14:paraId="7DDC5FA9" w14:textId="1466E1DD" w:rsidR="00844C40" w:rsidRPr="00C71D40" w:rsidRDefault="00844C40" w:rsidP="00C71D40">
      <w:pPr>
        <w:spacing w:line="259" w:lineRule="auto"/>
        <w:ind w:left="0"/>
        <w:rPr>
          <w:rFonts w:ascii="Arial" w:hAnsi="Arial" w:cs="Arial"/>
          <w:sz w:val="20"/>
          <w:szCs w:val="20"/>
          <w:lang w:eastAsia="ko-KR"/>
        </w:rPr>
      </w:pPr>
      <w:r w:rsidRPr="00C71D40">
        <w:rPr>
          <w:rFonts w:ascii="Arial" w:hAnsi="Arial" w:cs="Arial"/>
          <w:b/>
          <w:bCs/>
          <w:sz w:val="20"/>
          <w:szCs w:val="20"/>
          <w:lang w:eastAsia="ko-KR"/>
        </w:rPr>
        <w:t>Naloga</w:t>
      </w:r>
      <w:r w:rsidRPr="00C71D40">
        <w:rPr>
          <w:rFonts w:ascii="Arial" w:hAnsi="Arial" w:cs="Arial"/>
          <w:sz w:val="20"/>
          <w:szCs w:val="20"/>
          <w:lang w:eastAsia="ko-KR"/>
        </w:rPr>
        <w:t>: sedmi odstavek 26. člena ZVZelP-1 določa, da mora upravljavec o vseh posegih v varovalni progovni pas, ki niso v skladu s pogoji iz tega člena, takoj obvestiti inšpekcijo, pristojno za železniški promet.</w:t>
      </w:r>
    </w:p>
    <w:p w14:paraId="732D0287" w14:textId="77777777" w:rsidR="001366F7" w:rsidRDefault="001366F7" w:rsidP="00C71D40">
      <w:pPr>
        <w:spacing w:line="259" w:lineRule="auto"/>
        <w:ind w:left="0"/>
        <w:rPr>
          <w:rFonts w:ascii="Arial" w:hAnsi="Arial" w:cs="Arial"/>
          <w:b/>
          <w:bCs/>
          <w:sz w:val="20"/>
          <w:szCs w:val="20"/>
        </w:rPr>
      </w:pPr>
    </w:p>
    <w:p w14:paraId="0A4ECDE9" w14:textId="2ED25F34" w:rsidR="00844C40" w:rsidRPr="00C71D40" w:rsidRDefault="00844C40" w:rsidP="00C71D40">
      <w:pPr>
        <w:spacing w:line="259" w:lineRule="auto"/>
        <w:ind w:left="0"/>
        <w:rPr>
          <w:rFonts w:ascii="Arial" w:hAnsi="Arial" w:cs="Arial"/>
          <w:sz w:val="20"/>
          <w:szCs w:val="20"/>
          <w:lang w:eastAsia="ko-KR"/>
        </w:rPr>
      </w:pPr>
      <w:r w:rsidRPr="00C71D40">
        <w:rPr>
          <w:rFonts w:ascii="Arial" w:hAnsi="Arial" w:cs="Arial"/>
          <w:b/>
          <w:bCs/>
          <w:sz w:val="20"/>
          <w:szCs w:val="20"/>
        </w:rPr>
        <w:t xml:space="preserve">Izvedeno: </w:t>
      </w:r>
      <w:r w:rsidRPr="00C71D40">
        <w:rPr>
          <w:rFonts w:ascii="Arial" w:hAnsi="Arial" w:cs="Arial"/>
          <w:sz w:val="20"/>
          <w:szCs w:val="20"/>
          <w:lang w:eastAsia="ko-KR"/>
        </w:rPr>
        <w:t>Inšpektorji so prejeta obvestila obravnavali v skladu s svojo pristojnostjo ter uvedli inšpekcijski nadzor, v kolikor so presodili, da je kršen predpis</w:t>
      </w:r>
      <w:r w:rsidR="0074364F">
        <w:rPr>
          <w:rFonts w:ascii="Arial" w:hAnsi="Arial" w:cs="Arial"/>
          <w:sz w:val="20"/>
          <w:szCs w:val="20"/>
          <w:lang w:eastAsia="ko-KR"/>
        </w:rPr>
        <w:t>,</w:t>
      </w:r>
      <w:r w:rsidRPr="00C71D40">
        <w:rPr>
          <w:rFonts w:ascii="Arial" w:hAnsi="Arial" w:cs="Arial"/>
          <w:sz w:val="20"/>
          <w:szCs w:val="20"/>
          <w:lang w:eastAsia="ko-KR"/>
        </w:rPr>
        <w:t xml:space="preserve"> ki ga nadzirajo.</w:t>
      </w:r>
    </w:p>
    <w:p w14:paraId="0C3E0C56" w14:textId="77777777" w:rsidR="00844C40" w:rsidRPr="00FC0C99" w:rsidRDefault="00844C40" w:rsidP="00844C40">
      <w:pPr>
        <w:spacing w:after="160" w:line="259" w:lineRule="auto"/>
        <w:ind w:left="360"/>
        <w:rPr>
          <w:rFonts w:ascii="Arial" w:hAnsi="Arial" w:cs="Arial"/>
          <w:sz w:val="20"/>
          <w:szCs w:val="20"/>
          <w:highlight w:val="yellow"/>
          <w:lang w:eastAsia="ko-KR"/>
        </w:rPr>
      </w:pPr>
    </w:p>
    <w:p w14:paraId="436BE48E" w14:textId="2BFCA322" w:rsidR="00844C40" w:rsidRPr="001B00A7" w:rsidRDefault="00844C40" w:rsidP="001B00A7">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1B00A7">
        <w:rPr>
          <w:rFonts w:ascii="Arial" w:eastAsiaTheme="majorEastAsia" w:hAnsi="Arial" w:cs="Arial"/>
          <w:caps/>
          <w:sz w:val="20"/>
          <w:szCs w:val="20"/>
          <w:lang w:eastAsia="ko-KR"/>
        </w:rPr>
        <w:t xml:space="preserve">Inšpekcija za energetiko in rudarstvo </w:t>
      </w:r>
    </w:p>
    <w:p w14:paraId="50F0C8B9" w14:textId="77777777" w:rsidR="0006296B" w:rsidRDefault="0006296B" w:rsidP="001B00A7">
      <w:pPr>
        <w:keepNext/>
        <w:keepLines/>
        <w:spacing w:before="40" w:after="120" w:line="259" w:lineRule="auto"/>
        <w:ind w:left="0"/>
        <w:outlineLvl w:val="2"/>
        <w:rPr>
          <w:rFonts w:ascii="Arial" w:eastAsiaTheme="majorEastAsia" w:hAnsi="Arial" w:cs="Arial"/>
          <w:sz w:val="20"/>
          <w:szCs w:val="20"/>
          <w:u w:val="single"/>
          <w:lang w:eastAsia="ko-KR"/>
        </w:rPr>
      </w:pPr>
    </w:p>
    <w:p w14:paraId="1D2C06F6" w14:textId="632D039F" w:rsidR="00844C40" w:rsidRPr="00F169C1" w:rsidRDefault="00844C40" w:rsidP="001B00A7">
      <w:pPr>
        <w:keepNext/>
        <w:keepLines/>
        <w:spacing w:before="40" w:after="120" w:line="259" w:lineRule="auto"/>
        <w:ind w:left="0"/>
        <w:outlineLvl w:val="2"/>
        <w:rPr>
          <w:rFonts w:ascii="Arial" w:eastAsiaTheme="majorEastAsia" w:hAnsi="Arial" w:cs="Arial"/>
          <w:sz w:val="20"/>
          <w:szCs w:val="20"/>
          <w:u w:val="single"/>
          <w:lang w:eastAsia="ko-KR"/>
        </w:rPr>
      </w:pPr>
      <w:r w:rsidRPr="00F169C1">
        <w:rPr>
          <w:rFonts w:ascii="Arial" w:eastAsiaTheme="majorEastAsia" w:hAnsi="Arial" w:cs="Arial"/>
          <w:sz w:val="20"/>
          <w:szCs w:val="20"/>
          <w:u w:val="single"/>
          <w:lang w:eastAsia="ko-KR"/>
        </w:rPr>
        <w:t>Planirane in izvedene naloge</w:t>
      </w:r>
      <w:r w:rsidR="00F169C1" w:rsidRPr="00F169C1">
        <w:rPr>
          <w:rFonts w:ascii="Arial" w:eastAsiaTheme="majorEastAsia" w:hAnsi="Arial" w:cs="Arial"/>
          <w:sz w:val="20"/>
          <w:szCs w:val="20"/>
          <w:u w:val="single"/>
          <w:lang w:eastAsia="ko-KR"/>
        </w:rPr>
        <w:t>:</w:t>
      </w:r>
    </w:p>
    <w:p w14:paraId="288F846F" w14:textId="77777777" w:rsidR="00F169C1" w:rsidRDefault="00F169C1" w:rsidP="001B00A7">
      <w:pPr>
        <w:spacing w:line="259" w:lineRule="auto"/>
        <w:ind w:left="0"/>
        <w:rPr>
          <w:rFonts w:ascii="Arial" w:hAnsi="Arial" w:cs="Arial"/>
          <w:b/>
          <w:bCs/>
          <w:sz w:val="20"/>
          <w:szCs w:val="20"/>
          <w:lang w:eastAsia="ko-KR"/>
        </w:rPr>
      </w:pPr>
    </w:p>
    <w:p w14:paraId="3D13CA02" w14:textId="1E8E823B" w:rsidR="00844C40" w:rsidRDefault="00844C40" w:rsidP="001B00A7">
      <w:pPr>
        <w:spacing w:line="259" w:lineRule="auto"/>
        <w:ind w:left="0"/>
        <w:rPr>
          <w:rFonts w:ascii="Arial" w:hAnsi="Arial" w:cs="Arial"/>
          <w:sz w:val="20"/>
          <w:szCs w:val="20"/>
          <w:lang w:eastAsia="ko-KR"/>
        </w:rPr>
      </w:pPr>
      <w:r w:rsidRPr="001B00A7">
        <w:rPr>
          <w:rFonts w:ascii="Arial" w:hAnsi="Arial" w:cs="Arial"/>
          <w:b/>
          <w:bCs/>
          <w:sz w:val="20"/>
          <w:szCs w:val="20"/>
          <w:lang w:eastAsia="ko-KR"/>
        </w:rPr>
        <w:t xml:space="preserve">Naloga: </w:t>
      </w:r>
      <w:r w:rsidRPr="001B00A7">
        <w:rPr>
          <w:rFonts w:ascii="Arial" w:hAnsi="Arial" w:cs="Arial"/>
          <w:sz w:val="20"/>
          <w:szCs w:val="20"/>
          <w:lang w:eastAsia="ko-KR"/>
        </w:rPr>
        <w:t>457. člen E</w:t>
      </w:r>
      <w:r w:rsidR="00F169C1">
        <w:rPr>
          <w:rFonts w:ascii="Arial" w:hAnsi="Arial" w:cs="Arial"/>
          <w:sz w:val="20"/>
          <w:szCs w:val="20"/>
          <w:lang w:eastAsia="ko-KR"/>
        </w:rPr>
        <w:t>Z-1</w:t>
      </w:r>
      <w:r w:rsidRPr="001B00A7">
        <w:rPr>
          <w:rFonts w:ascii="Arial" w:hAnsi="Arial" w:cs="Arial"/>
          <w:sz w:val="20"/>
          <w:szCs w:val="20"/>
          <w:lang w:eastAsia="ko-KR"/>
        </w:rPr>
        <w:t xml:space="preserve"> določa, da mora odgovorna oseba pravne ali fizične osebe ter posameznik, ki upravlja energetske objekte, naprave, postroje ali napeljave, za katere je predpisan inšpekcijski nadzor po tem zakonu, takoj obvestiti energetsko inšpekcijo o poškodbah in okvarah, ki imajo za posledico prekinitev oziroma omejitev dobave energije ali če obstaja nevarnost za življenje in zdravje ljudi ali nevarnost, da utegne nastati večja materialna škoda. Nadalje 458. člen E</w:t>
      </w:r>
      <w:r w:rsidR="00F169C1">
        <w:rPr>
          <w:rFonts w:ascii="Arial" w:hAnsi="Arial" w:cs="Arial"/>
          <w:sz w:val="20"/>
          <w:szCs w:val="20"/>
          <w:lang w:eastAsia="ko-KR"/>
        </w:rPr>
        <w:t>Z-1</w:t>
      </w:r>
      <w:r w:rsidRPr="001B00A7">
        <w:rPr>
          <w:rFonts w:ascii="Arial" w:hAnsi="Arial" w:cs="Arial"/>
          <w:sz w:val="20"/>
          <w:szCs w:val="20"/>
          <w:lang w:eastAsia="ko-KR"/>
        </w:rPr>
        <w:t xml:space="preserve"> določa, da mora odgovorna oseba pravne ali fizične osebe ter posameznik, ki izvaja dela na energetskem objektu, napravi, napeljavi oziroma postroju, energetski inšpekciji sporočiti datum začetka gradnje, rekonstrukcije ali obnove ter datum začetka funkcionalnih in zagonskih preizkusov na energetskih napravah, napeljavah, postrojih in objektih.</w:t>
      </w:r>
    </w:p>
    <w:p w14:paraId="1A63988E" w14:textId="77777777" w:rsidR="00F169C1" w:rsidRPr="001B00A7" w:rsidRDefault="00F169C1" w:rsidP="001B00A7">
      <w:pPr>
        <w:spacing w:line="259" w:lineRule="auto"/>
        <w:ind w:left="0"/>
        <w:rPr>
          <w:rFonts w:ascii="Arial" w:hAnsi="Arial" w:cs="Arial"/>
          <w:sz w:val="20"/>
          <w:szCs w:val="20"/>
          <w:lang w:eastAsia="ko-KR"/>
        </w:rPr>
      </w:pPr>
    </w:p>
    <w:p w14:paraId="3B3982DF" w14:textId="74E84106" w:rsidR="00844C40" w:rsidRDefault="00844C40" w:rsidP="001B00A7">
      <w:pPr>
        <w:spacing w:line="259" w:lineRule="auto"/>
        <w:ind w:left="0"/>
        <w:rPr>
          <w:rFonts w:ascii="Arial" w:hAnsi="Arial" w:cs="Arial"/>
          <w:sz w:val="20"/>
          <w:szCs w:val="20"/>
          <w:lang w:eastAsia="ko-KR"/>
        </w:rPr>
      </w:pPr>
      <w:r w:rsidRPr="001B00A7">
        <w:rPr>
          <w:rFonts w:ascii="Arial" w:hAnsi="Arial" w:cs="Arial"/>
          <w:b/>
          <w:bCs/>
          <w:sz w:val="20"/>
          <w:szCs w:val="20"/>
        </w:rPr>
        <w:t xml:space="preserve">Izvedeno: </w:t>
      </w:r>
      <w:r w:rsidRPr="001B00A7">
        <w:rPr>
          <w:rFonts w:ascii="Arial" w:hAnsi="Arial" w:cs="Arial"/>
          <w:sz w:val="20"/>
          <w:szCs w:val="20"/>
          <w:lang w:eastAsia="ko-KR"/>
        </w:rPr>
        <w:t xml:space="preserve">Inšpektorji so prejeta obvestila obravnavali ter uvedli inšpekcijski nadzor, v kolikor so presodili, da je potrebno zagotoviti večjo zanesljivost obratovanja; zagotoviti   predpisan obseg in način vzdrževanja in s tem zanesljivo dobavo električne energije končnim uporabnikom;  zagotoviti varnost obratovanja in odstranjene motnje, ki jih nepravilno obratovanje teh naprav </w:t>
      </w:r>
      <w:r w:rsidRPr="001B00A7">
        <w:rPr>
          <w:rFonts w:ascii="Arial" w:hAnsi="Arial" w:cs="Arial"/>
          <w:sz w:val="20"/>
          <w:szCs w:val="20"/>
          <w:lang w:eastAsia="ko-KR"/>
        </w:rPr>
        <w:lastRenderedPageBreak/>
        <w:t>lahko povzroča distribucijskemu omrežju;   odstraniti  vzroke za nastanek požarov, eksplozij; zagotoviti obratovalne zanesljivosti in varnosti sistemov z vgrajeno opremo pod tlakom.</w:t>
      </w:r>
    </w:p>
    <w:p w14:paraId="0D137680" w14:textId="77777777" w:rsidR="00BD00EB" w:rsidRPr="001B00A7" w:rsidRDefault="00BD00EB" w:rsidP="001B00A7">
      <w:pPr>
        <w:spacing w:line="259" w:lineRule="auto"/>
        <w:ind w:left="0"/>
        <w:rPr>
          <w:rFonts w:ascii="Arial" w:hAnsi="Arial" w:cs="Arial"/>
          <w:sz w:val="20"/>
          <w:szCs w:val="20"/>
          <w:lang w:eastAsia="ko-KR"/>
        </w:rPr>
      </w:pPr>
    </w:p>
    <w:p w14:paraId="285E7E2E" w14:textId="18D3D91F" w:rsidR="00844C40" w:rsidRPr="001B00A7" w:rsidRDefault="00844C40" w:rsidP="001B00A7">
      <w:pPr>
        <w:spacing w:line="259" w:lineRule="auto"/>
        <w:ind w:left="0"/>
        <w:rPr>
          <w:rFonts w:ascii="Arial" w:hAnsi="Arial" w:cs="Arial"/>
          <w:sz w:val="20"/>
          <w:szCs w:val="20"/>
          <w:lang w:eastAsia="ko-KR"/>
        </w:rPr>
      </w:pPr>
      <w:r w:rsidRPr="001B00A7">
        <w:rPr>
          <w:rFonts w:ascii="Arial" w:hAnsi="Arial" w:cs="Arial"/>
          <w:b/>
          <w:bCs/>
          <w:sz w:val="20"/>
          <w:szCs w:val="20"/>
          <w:lang w:eastAsia="ko-KR"/>
        </w:rPr>
        <w:t xml:space="preserve">Naloga: </w:t>
      </w:r>
      <w:r w:rsidRPr="001B00A7">
        <w:rPr>
          <w:rFonts w:ascii="Arial" w:hAnsi="Arial" w:cs="Arial"/>
          <w:sz w:val="20"/>
          <w:szCs w:val="20"/>
          <w:lang w:eastAsia="ko-KR"/>
        </w:rPr>
        <w:t>31. člen Z</w:t>
      </w:r>
      <w:r w:rsidR="00BD00EB">
        <w:rPr>
          <w:rFonts w:ascii="Arial" w:hAnsi="Arial" w:cs="Arial"/>
          <w:sz w:val="20"/>
          <w:szCs w:val="20"/>
          <w:lang w:eastAsia="ko-KR"/>
        </w:rPr>
        <w:t>Rud-1</w:t>
      </w:r>
      <w:r w:rsidRPr="001B00A7">
        <w:rPr>
          <w:rFonts w:ascii="Arial" w:hAnsi="Arial" w:cs="Arial"/>
          <w:sz w:val="20"/>
          <w:szCs w:val="20"/>
          <w:lang w:eastAsia="ko-KR"/>
        </w:rPr>
        <w:t xml:space="preserve"> določa, da mora med izvajanjem raziskovalnih rudarskih del in po njihovem prenehanju nosilec dovoljenja za raziskovanje na lokaciji, na kateri se izvajajo oziroma so izvedena raziskovalna rudarska dela zagotoviti vse potrebne ukrepe, da se prepreči nastanek nevarnosti za ljudi, premoženje in okolico ter o teh ukrepih obvestiti pristojno rudarsko inšpekcijo in inšpekcijo, pristojno za okolje; po tretjem odstavku 76. člena Z</w:t>
      </w:r>
      <w:r w:rsidR="007D607C">
        <w:rPr>
          <w:rFonts w:ascii="Arial" w:hAnsi="Arial" w:cs="Arial"/>
          <w:sz w:val="20"/>
          <w:szCs w:val="20"/>
          <w:lang w:eastAsia="ko-KR"/>
        </w:rPr>
        <w:t>Rud-1</w:t>
      </w:r>
      <w:r w:rsidRPr="001B00A7">
        <w:rPr>
          <w:rFonts w:ascii="Arial" w:hAnsi="Arial" w:cs="Arial"/>
          <w:sz w:val="20"/>
          <w:szCs w:val="20"/>
          <w:lang w:eastAsia="ko-KR"/>
        </w:rPr>
        <w:t xml:space="preserve"> mora odgovorna oseba izvajalca rudarskih del o vsakem pojavu nevarnosti, še posebej o pojavih eksplozivnih, zadušljivih, strupenih plinov, vdorih vode, mulja, blata, hribinskih udarih in plazovih, nastalih previsih, nestabilnih brežinah, zatajenih razstrelilnih sredstvih in o drugih nastalih nevarnostih, ki lahko ogrozijo zaposlene, objekte in naprave takoj obvestiti pristojno rudarsko inšpekcijo.</w:t>
      </w:r>
    </w:p>
    <w:p w14:paraId="6C563BDA" w14:textId="77777777" w:rsidR="007D607C" w:rsidRDefault="007D607C" w:rsidP="001B00A7">
      <w:pPr>
        <w:spacing w:line="259" w:lineRule="auto"/>
        <w:ind w:left="0"/>
        <w:rPr>
          <w:rFonts w:ascii="Arial" w:hAnsi="Arial" w:cs="Arial"/>
          <w:b/>
          <w:bCs/>
          <w:sz w:val="20"/>
          <w:szCs w:val="20"/>
        </w:rPr>
      </w:pPr>
    </w:p>
    <w:p w14:paraId="4C1B6408" w14:textId="43A6AD61" w:rsidR="00844C40" w:rsidRPr="001B00A7" w:rsidRDefault="00844C40" w:rsidP="001B00A7">
      <w:pPr>
        <w:spacing w:line="259" w:lineRule="auto"/>
        <w:ind w:left="0"/>
        <w:rPr>
          <w:rFonts w:ascii="Arial" w:hAnsi="Arial" w:cs="Arial"/>
          <w:sz w:val="20"/>
          <w:szCs w:val="20"/>
          <w:lang w:eastAsia="ko-KR"/>
        </w:rPr>
      </w:pPr>
      <w:r w:rsidRPr="001B00A7">
        <w:rPr>
          <w:rFonts w:ascii="Arial" w:hAnsi="Arial" w:cs="Arial"/>
          <w:b/>
          <w:bCs/>
          <w:sz w:val="20"/>
          <w:szCs w:val="20"/>
        </w:rPr>
        <w:t>Izvedeno:</w:t>
      </w:r>
      <w:r w:rsidRPr="001B00A7">
        <w:rPr>
          <w:rFonts w:ascii="Arial" w:hAnsi="Arial" w:cs="Arial"/>
          <w:sz w:val="20"/>
          <w:szCs w:val="20"/>
          <w:lang w:eastAsia="ko-KR"/>
        </w:rPr>
        <w:t xml:space="preserve"> Inšpekcija je prejeta obvestila obravnavala ter uvedla inšpekcijski nadzor, v kolikor je bilo potrebno.</w:t>
      </w:r>
    </w:p>
    <w:p w14:paraId="51D95F05" w14:textId="1A2B6714" w:rsidR="00844C40" w:rsidRPr="005357C5" w:rsidRDefault="00844C40" w:rsidP="005357C5">
      <w:pPr>
        <w:pStyle w:val="Odstavekseznama"/>
        <w:keepNext/>
        <w:keepLines/>
        <w:numPr>
          <w:ilvl w:val="2"/>
          <w:numId w:val="27"/>
        </w:numPr>
        <w:spacing w:before="240" w:after="160" w:line="259" w:lineRule="auto"/>
        <w:jc w:val="left"/>
        <w:outlineLvl w:val="0"/>
        <w:rPr>
          <w:rFonts w:ascii="Arial" w:eastAsiaTheme="majorEastAsia" w:hAnsi="Arial" w:cs="Arial"/>
          <w:b/>
          <w:bCs/>
          <w:sz w:val="20"/>
          <w:szCs w:val="20"/>
          <w:lang w:eastAsia="ko-KR"/>
        </w:rPr>
      </w:pPr>
      <w:r w:rsidRPr="005357C5">
        <w:rPr>
          <w:rFonts w:ascii="Arial" w:eastAsiaTheme="majorEastAsia" w:hAnsi="Arial" w:cs="Arial"/>
          <w:b/>
          <w:bCs/>
          <w:sz w:val="20"/>
          <w:szCs w:val="20"/>
          <w:lang w:eastAsia="ko-KR"/>
        </w:rPr>
        <w:t>Uvedeni prekrškovni postopki</w:t>
      </w:r>
      <w:r w:rsidR="005357C5" w:rsidRPr="005357C5">
        <w:rPr>
          <w:rFonts w:ascii="Arial" w:eastAsiaTheme="majorEastAsia" w:hAnsi="Arial" w:cs="Arial"/>
          <w:b/>
          <w:bCs/>
          <w:sz w:val="20"/>
          <w:szCs w:val="20"/>
          <w:lang w:eastAsia="ko-KR"/>
        </w:rPr>
        <w:t>:</w:t>
      </w:r>
    </w:p>
    <w:p w14:paraId="1B1F3409" w14:textId="35B65FAF" w:rsidR="00844C40" w:rsidRPr="005357C5" w:rsidRDefault="00844C40" w:rsidP="005357C5">
      <w:pPr>
        <w:keepNext/>
        <w:keepLines/>
        <w:spacing w:before="40" w:line="259" w:lineRule="auto"/>
        <w:ind w:left="0"/>
        <w:outlineLvl w:val="1"/>
        <w:rPr>
          <w:rFonts w:ascii="Arial" w:eastAsiaTheme="majorEastAsia" w:hAnsi="Arial" w:cs="Arial"/>
          <w:sz w:val="20"/>
          <w:szCs w:val="20"/>
          <w:u w:val="single"/>
          <w:lang w:eastAsia="ko-KR"/>
        </w:rPr>
      </w:pPr>
      <w:r w:rsidRPr="005357C5">
        <w:rPr>
          <w:rFonts w:ascii="Arial" w:eastAsiaTheme="majorEastAsia" w:hAnsi="Arial" w:cs="Arial"/>
          <w:sz w:val="20"/>
          <w:szCs w:val="20"/>
          <w:u w:val="single"/>
          <w:lang w:eastAsia="ko-KR"/>
        </w:rPr>
        <w:t>Planirane naloge</w:t>
      </w:r>
      <w:r w:rsidR="005357C5" w:rsidRPr="005357C5">
        <w:rPr>
          <w:rFonts w:ascii="Arial" w:eastAsiaTheme="majorEastAsia" w:hAnsi="Arial" w:cs="Arial"/>
          <w:sz w:val="20"/>
          <w:szCs w:val="20"/>
          <w:u w:val="single"/>
          <w:lang w:eastAsia="ko-KR"/>
        </w:rPr>
        <w:t>:</w:t>
      </w:r>
    </w:p>
    <w:p w14:paraId="171C025B" w14:textId="23A29462" w:rsidR="00844C40" w:rsidRPr="005357C5" w:rsidRDefault="00844C40" w:rsidP="005357C5">
      <w:pPr>
        <w:spacing w:after="160" w:line="259" w:lineRule="auto"/>
        <w:ind w:left="0"/>
        <w:rPr>
          <w:rFonts w:ascii="Arial" w:hAnsi="Arial" w:cs="Arial"/>
          <w:sz w:val="20"/>
          <w:szCs w:val="20"/>
          <w:lang w:eastAsia="ko-KR"/>
        </w:rPr>
      </w:pPr>
      <w:r w:rsidRPr="005357C5">
        <w:rPr>
          <w:rFonts w:ascii="Arial" w:hAnsi="Arial" w:cs="Arial"/>
          <w:sz w:val="20"/>
          <w:szCs w:val="20"/>
          <w:lang w:eastAsia="ko-KR"/>
        </w:rPr>
        <w:t>Uvedba prekrškovnega postopka je odvisna od ugotovljenih oz. zaznanih kršitev bodisi v okviru inšpekcijskega postopka, bodisi glede na prejete predloge upravičenih predlagateljev. Ocena vsote izrečenih glob temelji na višini izrečenih glob v predhodnih letih, v letu 2020 je vsota znašala 814.000,00 EUR in v letu 2021 je vsota znašala 791.585,00 EUR.</w:t>
      </w:r>
    </w:p>
    <w:p w14:paraId="289322AB" w14:textId="308182EF" w:rsidR="00844C40" w:rsidRPr="00DD66B9" w:rsidRDefault="00844C40" w:rsidP="005357C5">
      <w:pPr>
        <w:keepNext/>
        <w:keepLines/>
        <w:spacing w:before="40" w:line="259" w:lineRule="auto"/>
        <w:ind w:left="0"/>
        <w:outlineLvl w:val="1"/>
        <w:rPr>
          <w:rFonts w:ascii="Arial" w:eastAsiaTheme="majorEastAsia" w:hAnsi="Arial" w:cs="Arial"/>
          <w:sz w:val="20"/>
          <w:szCs w:val="20"/>
          <w:u w:val="single"/>
          <w:lang w:eastAsia="ko-KR"/>
        </w:rPr>
      </w:pPr>
      <w:r w:rsidRPr="00DD66B9">
        <w:rPr>
          <w:rFonts w:ascii="Arial" w:eastAsiaTheme="majorEastAsia" w:hAnsi="Arial" w:cs="Arial"/>
          <w:sz w:val="20"/>
          <w:szCs w:val="20"/>
          <w:u w:val="single"/>
          <w:lang w:eastAsia="ko-KR"/>
        </w:rPr>
        <w:t>Izvedene naloge</w:t>
      </w:r>
      <w:r w:rsidR="005357C5" w:rsidRPr="00DD66B9">
        <w:rPr>
          <w:rFonts w:ascii="Arial" w:eastAsiaTheme="majorEastAsia" w:hAnsi="Arial" w:cs="Arial"/>
          <w:sz w:val="20"/>
          <w:szCs w:val="20"/>
          <w:u w:val="single"/>
          <w:lang w:eastAsia="ko-KR"/>
        </w:rPr>
        <w:t>:</w:t>
      </w:r>
    </w:p>
    <w:p w14:paraId="2FA5CA25" w14:textId="78F4FA32" w:rsidR="00844C40" w:rsidRPr="005357C5" w:rsidRDefault="00844C40" w:rsidP="005357C5">
      <w:pPr>
        <w:spacing w:after="160" w:line="259" w:lineRule="auto"/>
        <w:ind w:left="0"/>
        <w:rPr>
          <w:rFonts w:ascii="Arial" w:hAnsi="Arial" w:cs="Arial"/>
          <w:sz w:val="20"/>
          <w:szCs w:val="20"/>
          <w:lang w:eastAsia="ko-KR"/>
        </w:rPr>
      </w:pPr>
      <w:r w:rsidRPr="005357C5">
        <w:rPr>
          <w:rFonts w:ascii="Arial" w:hAnsi="Arial" w:cs="Arial"/>
          <w:sz w:val="20"/>
          <w:szCs w:val="20"/>
          <w:lang w:eastAsia="ko-KR"/>
        </w:rPr>
        <w:t>IRSI je v postopkih, ki jih je uvedel po uradni dolžnosti ter v postopkih, ki jih je uvedel na predlog upravičenih predlagateljev</w:t>
      </w:r>
      <w:r w:rsidR="00DD66B9">
        <w:rPr>
          <w:rFonts w:ascii="Arial" w:hAnsi="Arial" w:cs="Arial"/>
          <w:sz w:val="20"/>
          <w:szCs w:val="20"/>
          <w:lang w:eastAsia="ko-KR"/>
        </w:rPr>
        <w:t>,</w:t>
      </w:r>
      <w:r w:rsidRPr="005357C5">
        <w:rPr>
          <w:rFonts w:ascii="Arial" w:hAnsi="Arial" w:cs="Arial"/>
          <w:sz w:val="20"/>
          <w:szCs w:val="20"/>
          <w:lang w:eastAsia="ko-KR"/>
        </w:rPr>
        <w:t xml:space="preserve"> izrekel globe v skupni višini 908.850,00 EUR, kar je 115</w:t>
      </w:r>
      <w:r w:rsidR="00BE67DE">
        <w:rPr>
          <w:rFonts w:ascii="Arial" w:hAnsi="Arial" w:cs="Arial"/>
          <w:sz w:val="20"/>
          <w:szCs w:val="20"/>
          <w:lang w:eastAsia="ko-KR"/>
        </w:rPr>
        <w:t xml:space="preserve"> </w:t>
      </w:r>
      <w:r w:rsidRPr="005357C5">
        <w:rPr>
          <w:rFonts w:ascii="Arial" w:hAnsi="Arial" w:cs="Arial"/>
          <w:sz w:val="20"/>
          <w:szCs w:val="20"/>
          <w:lang w:eastAsia="ko-KR"/>
        </w:rPr>
        <w:t>% glede na leto 2021 oziroma 112</w:t>
      </w:r>
      <w:r w:rsidR="00BE67DE">
        <w:rPr>
          <w:rFonts w:ascii="Arial" w:hAnsi="Arial" w:cs="Arial"/>
          <w:sz w:val="20"/>
          <w:szCs w:val="20"/>
          <w:lang w:eastAsia="ko-KR"/>
        </w:rPr>
        <w:t xml:space="preserve"> </w:t>
      </w:r>
      <w:r w:rsidRPr="005357C5">
        <w:rPr>
          <w:rFonts w:ascii="Arial" w:hAnsi="Arial" w:cs="Arial"/>
          <w:sz w:val="20"/>
          <w:szCs w:val="20"/>
          <w:lang w:eastAsia="ko-KR"/>
        </w:rPr>
        <w:t>% glede na leto 2020.</w:t>
      </w:r>
    </w:p>
    <w:p w14:paraId="0648C6FC" w14:textId="6C015DB5" w:rsidR="00844C40" w:rsidRDefault="00844C40" w:rsidP="00BE67DE">
      <w:pPr>
        <w:pStyle w:val="Odstavekseznama"/>
        <w:keepNext/>
        <w:keepLines/>
        <w:numPr>
          <w:ilvl w:val="2"/>
          <w:numId w:val="27"/>
        </w:numPr>
        <w:spacing w:before="240" w:after="160" w:line="259" w:lineRule="auto"/>
        <w:jc w:val="left"/>
        <w:outlineLvl w:val="0"/>
        <w:rPr>
          <w:rFonts w:ascii="Arial" w:eastAsiaTheme="majorEastAsia" w:hAnsi="Arial" w:cs="Arial"/>
          <w:b/>
          <w:bCs/>
          <w:sz w:val="20"/>
          <w:szCs w:val="20"/>
          <w:lang w:eastAsia="ko-KR"/>
        </w:rPr>
      </w:pPr>
      <w:r w:rsidRPr="00BE67DE">
        <w:rPr>
          <w:rFonts w:ascii="Arial" w:eastAsiaTheme="majorEastAsia" w:hAnsi="Arial" w:cs="Arial"/>
          <w:b/>
          <w:bCs/>
          <w:sz w:val="20"/>
          <w:szCs w:val="20"/>
          <w:lang w:eastAsia="ko-KR"/>
        </w:rPr>
        <w:t>Izvedba skupnih inšpekcijskih nadzorov</w:t>
      </w:r>
      <w:r w:rsidR="00BE67DE" w:rsidRPr="00BE67DE">
        <w:rPr>
          <w:rFonts w:ascii="Arial" w:eastAsiaTheme="majorEastAsia" w:hAnsi="Arial" w:cs="Arial"/>
          <w:b/>
          <w:bCs/>
          <w:sz w:val="20"/>
          <w:szCs w:val="20"/>
          <w:lang w:eastAsia="ko-KR"/>
        </w:rPr>
        <w:t>:</w:t>
      </w:r>
    </w:p>
    <w:p w14:paraId="0B74CF09" w14:textId="77777777" w:rsidR="00BE67DE" w:rsidRPr="00BE67DE" w:rsidRDefault="00BE67DE" w:rsidP="00BE67DE">
      <w:pPr>
        <w:pStyle w:val="Odstavekseznama"/>
        <w:keepNext/>
        <w:keepLines/>
        <w:spacing w:before="240" w:after="160" w:line="259" w:lineRule="auto"/>
        <w:ind w:left="720"/>
        <w:jc w:val="left"/>
        <w:outlineLvl w:val="0"/>
        <w:rPr>
          <w:rFonts w:ascii="Arial" w:eastAsiaTheme="majorEastAsia" w:hAnsi="Arial" w:cs="Arial"/>
          <w:b/>
          <w:bCs/>
          <w:sz w:val="20"/>
          <w:szCs w:val="20"/>
          <w:lang w:eastAsia="ko-KR"/>
        </w:rPr>
      </w:pPr>
    </w:p>
    <w:p w14:paraId="31066759" w14:textId="652842C6" w:rsidR="00844C40" w:rsidRPr="00BE67DE" w:rsidRDefault="00844C40" w:rsidP="00BE67DE">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bookmarkStart w:id="12" w:name="_Hlk122447861"/>
      <w:r w:rsidRPr="00BE67DE">
        <w:rPr>
          <w:rFonts w:ascii="Arial" w:eastAsiaTheme="majorEastAsia" w:hAnsi="Arial" w:cs="Arial"/>
          <w:caps/>
          <w:sz w:val="20"/>
          <w:szCs w:val="20"/>
          <w:lang w:eastAsia="ko-KR"/>
        </w:rPr>
        <w:t>Inšpekcija za cestni promet</w:t>
      </w:r>
    </w:p>
    <w:p w14:paraId="238A4C40" w14:textId="77777777" w:rsidR="00BE67DE" w:rsidRDefault="00BE67DE" w:rsidP="00BE67DE">
      <w:pPr>
        <w:keepNext/>
        <w:keepLines/>
        <w:spacing w:before="40" w:after="120" w:line="259" w:lineRule="auto"/>
        <w:ind w:left="0"/>
        <w:outlineLvl w:val="2"/>
        <w:rPr>
          <w:rFonts w:ascii="Arial" w:eastAsiaTheme="majorEastAsia" w:hAnsi="Arial" w:cs="Arial"/>
          <w:sz w:val="20"/>
          <w:szCs w:val="20"/>
          <w:u w:val="single"/>
          <w:lang w:eastAsia="ko-KR"/>
        </w:rPr>
      </w:pPr>
      <w:bookmarkStart w:id="13" w:name="_Hlk122447924"/>
      <w:bookmarkEnd w:id="12"/>
    </w:p>
    <w:p w14:paraId="5DB784D7" w14:textId="5C86341E" w:rsidR="00844C40" w:rsidRPr="00BE67DE" w:rsidRDefault="00844C40" w:rsidP="00BE67DE">
      <w:pPr>
        <w:keepNext/>
        <w:keepLines/>
        <w:spacing w:before="40" w:after="120" w:line="259" w:lineRule="auto"/>
        <w:ind w:left="0"/>
        <w:outlineLvl w:val="2"/>
        <w:rPr>
          <w:rFonts w:ascii="Arial" w:eastAsiaTheme="majorEastAsia" w:hAnsi="Arial" w:cs="Arial"/>
          <w:sz w:val="20"/>
          <w:szCs w:val="20"/>
          <w:u w:val="single"/>
          <w:lang w:eastAsia="ko-KR"/>
        </w:rPr>
      </w:pPr>
      <w:r w:rsidRPr="00BE67DE">
        <w:rPr>
          <w:rFonts w:ascii="Arial" w:eastAsiaTheme="majorEastAsia" w:hAnsi="Arial" w:cs="Arial"/>
          <w:sz w:val="20"/>
          <w:szCs w:val="20"/>
          <w:u w:val="single"/>
          <w:lang w:eastAsia="ko-KR"/>
        </w:rPr>
        <w:t>Planirane in izvedene naloge</w:t>
      </w:r>
      <w:r w:rsidR="00BE67DE" w:rsidRPr="00BE67DE">
        <w:rPr>
          <w:rFonts w:ascii="Arial" w:eastAsiaTheme="majorEastAsia" w:hAnsi="Arial" w:cs="Arial"/>
          <w:sz w:val="20"/>
          <w:szCs w:val="20"/>
          <w:u w:val="single"/>
          <w:lang w:eastAsia="ko-KR"/>
        </w:rPr>
        <w:t>:</w:t>
      </w:r>
    </w:p>
    <w:p w14:paraId="64701F32" w14:textId="77777777"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b/>
          <w:bCs/>
          <w:sz w:val="20"/>
          <w:szCs w:val="20"/>
          <w:lang w:eastAsia="ko-KR"/>
        </w:rPr>
        <w:t xml:space="preserve">Naloga: </w:t>
      </w:r>
      <w:r w:rsidRPr="00BE67DE">
        <w:rPr>
          <w:rFonts w:ascii="Arial" w:hAnsi="Arial" w:cs="Arial"/>
          <w:sz w:val="20"/>
          <w:szCs w:val="20"/>
          <w:lang w:eastAsia="ko-KR"/>
        </w:rPr>
        <w:t>Nadzor nad prevozi blaga in potnikov v cestnem prometu na cesti v sodelovanju s Policijo in mobilnimi enotami FURS. V letu 2022 so bili načrtovani približno 4 skupni nadzori na mesec.</w:t>
      </w:r>
    </w:p>
    <w:p w14:paraId="792865A2" w14:textId="77777777" w:rsidR="00BE67DE" w:rsidRDefault="00BE67DE" w:rsidP="00BE67DE">
      <w:pPr>
        <w:spacing w:line="259" w:lineRule="auto"/>
        <w:ind w:left="0"/>
        <w:rPr>
          <w:rFonts w:ascii="Arial" w:hAnsi="Arial" w:cs="Arial"/>
          <w:b/>
          <w:bCs/>
          <w:sz w:val="20"/>
          <w:szCs w:val="20"/>
          <w:lang w:eastAsia="ko-KR"/>
        </w:rPr>
      </w:pPr>
    </w:p>
    <w:p w14:paraId="3C699B01" w14:textId="0B9BF591"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b/>
          <w:bCs/>
          <w:sz w:val="20"/>
          <w:szCs w:val="20"/>
          <w:lang w:eastAsia="ko-KR"/>
        </w:rPr>
        <w:t xml:space="preserve">Izvedeno: </w:t>
      </w:r>
      <w:r w:rsidRPr="00BE67DE">
        <w:rPr>
          <w:rFonts w:ascii="Arial" w:hAnsi="Arial" w:cs="Arial"/>
          <w:sz w:val="20"/>
          <w:szCs w:val="20"/>
          <w:lang w:eastAsia="ko-KR"/>
        </w:rPr>
        <w:t>V letu 2022 so bili dejansko izvedeni nadzori v okviru mesečnih načrtov in v večjem številu od načrtovanega, zaradi naknadno predlaganih skupnih nadzorov Upravne avtocestne Policije (UAP).</w:t>
      </w:r>
    </w:p>
    <w:p w14:paraId="4CCE1575" w14:textId="77777777" w:rsidR="00BE67DE" w:rsidRDefault="00BE67DE" w:rsidP="00BE67DE">
      <w:pPr>
        <w:spacing w:line="259" w:lineRule="auto"/>
        <w:ind w:left="0"/>
        <w:rPr>
          <w:rFonts w:ascii="Arial" w:hAnsi="Arial" w:cs="Arial"/>
          <w:b/>
          <w:bCs/>
          <w:sz w:val="20"/>
          <w:szCs w:val="20"/>
          <w:lang w:eastAsia="ko-KR"/>
        </w:rPr>
      </w:pPr>
    </w:p>
    <w:p w14:paraId="3A6C4709" w14:textId="22ADCE48"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b/>
          <w:bCs/>
          <w:sz w:val="20"/>
          <w:szCs w:val="20"/>
          <w:lang w:eastAsia="ko-KR"/>
        </w:rPr>
        <w:t xml:space="preserve">Naloga: </w:t>
      </w:r>
      <w:r w:rsidRPr="00BE67DE">
        <w:rPr>
          <w:rFonts w:ascii="Arial" w:hAnsi="Arial" w:cs="Arial"/>
          <w:sz w:val="20"/>
          <w:szCs w:val="20"/>
          <w:lang w:eastAsia="ko-KR"/>
        </w:rPr>
        <w:t xml:space="preserve">Nadzor nad avtotaksi prevozi s ciljem ugotavljanja in preprečevanja dela na črno v avtotaksi dejavnosti, v sodelovanju s FURS, TIRS, Policijo, Uradom </w:t>
      </w:r>
      <w:r w:rsidR="00BE67DE">
        <w:rPr>
          <w:rFonts w:ascii="Arial" w:hAnsi="Arial" w:cs="Arial"/>
          <w:sz w:val="20"/>
          <w:szCs w:val="20"/>
          <w:lang w:eastAsia="ko-KR"/>
        </w:rPr>
        <w:t xml:space="preserve">RS </w:t>
      </w:r>
      <w:r w:rsidRPr="00BE67DE">
        <w:rPr>
          <w:rFonts w:ascii="Arial" w:hAnsi="Arial" w:cs="Arial"/>
          <w:sz w:val="20"/>
          <w:szCs w:val="20"/>
          <w:lang w:eastAsia="ko-KR"/>
        </w:rPr>
        <w:t>za meroslovje in Inšpektoratom ter redarstvom MOL. V letu 2022 so bili načrtovani 1-2 skupna nadzora mesečno.</w:t>
      </w:r>
    </w:p>
    <w:p w14:paraId="13EB5092" w14:textId="77777777" w:rsidR="00BE67DE" w:rsidRDefault="00BE67DE" w:rsidP="00BE67DE">
      <w:pPr>
        <w:spacing w:line="259" w:lineRule="auto"/>
        <w:ind w:left="0"/>
        <w:rPr>
          <w:rFonts w:ascii="Arial" w:hAnsi="Arial" w:cs="Arial"/>
          <w:b/>
          <w:bCs/>
          <w:sz w:val="20"/>
          <w:szCs w:val="20"/>
          <w:lang w:eastAsia="ko-KR"/>
        </w:rPr>
      </w:pPr>
    </w:p>
    <w:p w14:paraId="66EDFDA8" w14:textId="1919F57C"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b/>
          <w:bCs/>
          <w:sz w:val="20"/>
          <w:szCs w:val="20"/>
          <w:lang w:eastAsia="ko-KR"/>
        </w:rPr>
        <w:t xml:space="preserve">Izvedeno: </w:t>
      </w:r>
      <w:r w:rsidRPr="00BE67DE">
        <w:rPr>
          <w:rFonts w:ascii="Arial" w:hAnsi="Arial" w:cs="Arial"/>
          <w:sz w:val="20"/>
          <w:szCs w:val="20"/>
          <w:lang w:eastAsia="ko-KR"/>
        </w:rPr>
        <w:t>V letu 2022 so bili izvedeni nadzori v okviru mesečnih načrtov, s poudarkom na nadzoru avtotaksi prevozov na področju MO Ljubljana.</w:t>
      </w:r>
    </w:p>
    <w:bookmarkEnd w:id="13"/>
    <w:p w14:paraId="53290A9E" w14:textId="77777777" w:rsidR="00844C40" w:rsidRPr="00FC0C99" w:rsidRDefault="00844C40" w:rsidP="00844C40">
      <w:pPr>
        <w:spacing w:line="259" w:lineRule="auto"/>
        <w:ind w:left="357"/>
        <w:rPr>
          <w:rFonts w:ascii="Arial" w:hAnsi="Arial" w:cs="Arial"/>
          <w:sz w:val="20"/>
          <w:szCs w:val="20"/>
          <w:highlight w:val="yellow"/>
          <w:lang w:eastAsia="ko-KR"/>
        </w:rPr>
      </w:pPr>
    </w:p>
    <w:p w14:paraId="68894183" w14:textId="576F5986" w:rsidR="00844C40" w:rsidRPr="00BE67DE" w:rsidRDefault="00844C40" w:rsidP="00BE67DE">
      <w:pPr>
        <w:pStyle w:val="Odstavekseznama"/>
        <w:keepNext/>
        <w:keepLines/>
        <w:numPr>
          <w:ilvl w:val="3"/>
          <w:numId w:val="27"/>
        </w:numPr>
        <w:spacing w:before="40" w:after="120" w:line="259" w:lineRule="auto"/>
        <w:jc w:val="left"/>
        <w:outlineLvl w:val="1"/>
        <w:rPr>
          <w:rFonts w:ascii="Arial" w:eastAsiaTheme="majorEastAsia" w:hAnsi="Arial" w:cs="Arial"/>
          <w:caps/>
          <w:sz w:val="20"/>
          <w:szCs w:val="20"/>
          <w:lang w:eastAsia="ko-KR"/>
        </w:rPr>
      </w:pPr>
      <w:r w:rsidRPr="00BE67DE">
        <w:rPr>
          <w:rFonts w:ascii="Arial" w:eastAsiaTheme="majorEastAsia" w:hAnsi="Arial" w:cs="Arial"/>
          <w:caps/>
          <w:sz w:val="20"/>
          <w:szCs w:val="20"/>
          <w:lang w:eastAsia="ko-KR"/>
        </w:rPr>
        <w:t>Inšpekcija za energetiko in rudarstvo</w:t>
      </w:r>
    </w:p>
    <w:p w14:paraId="0C2175B3" w14:textId="77777777" w:rsidR="00BE67DE" w:rsidRDefault="00BE67DE" w:rsidP="00BE67DE">
      <w:pPr>
        <w:keepNext/>
        <w:keepLines/>
        <w:spacing w:before="40" w:after="120" w:line="259" w:lineRule="auto"/>
        <w:ind w:left="0"/>
        <w:outlineLvl w:val="2"/>
        <w:rPr>
          <w:rFonts w:ascii="Arial" w:eastAsiaTheme="majorEastAsia" w:hAnsi="Arial" w:cs="Arial"/>
          <w:sz w:val="20"/>
          <w:szCs w:val="20"/>
          <w:u w:val="single"/>
          <w:lang w:eastAsia="ko-KR"/>
        </w:rPr>
      </w:pPr>
    </w:p>
    <w:p w14:paraId="74A330ED" w14:textId="6EAA08D3" w:rsidR="00844C40" w:rsidRPr="00BE67DE" w:rsidRDefault="00844C40" w:rsidP="00BE67DE">
      <w:pPr>
        <w:keepNext/>
        <w:keepLines/>
        <w:spacing w:before="40" w:after="120" w:line="259" w:lineRule="auto"/>
        <w:ind w:left="0"/>
        <w:outlineLvl w:val="2"/>
        <w:rPr>
          <w:rFonts w:ascii="Arial" w:eastAsiaTheme="majorEastAsia" w:hAnsi="Arial" w:cs="Arial"/>
          <w:sz w:val="20"/>
          <w:szCs w:val="20"/>
          <w:u w:val="single"/>
          <w:lang w:eastAsia="ko-KR"/>
        </w:rPr>
      </w:pPr>
      <w:r w:rsidRPr="00BE67DE">
        <w:rPr>
          <w:rFonts w:ascii="Arial" w:eastAsiaTheme="majorEastAsia" w:hAnsi="Arial" w:cs="Arial"/>
          <w:sz w:val="20"/>
          <w:szCs w:val="20"/>
          <w:u w:val="single"/>
          <w:lang w:eastAsia="ko-KR"/>
        </w:rPr>
        <w:t>Planirane in izvedene naloge</w:t>
      </w:r>
      <w:r w:rsidR="00BE67DE" w:rsidRPr="00BE67DE">
        <w:rPr>
          <w:rFonts w:ascii="Arial" w:eastAsiaTheme="majorEastAsia" w:hAnsi="Arial" w:cs="Arial"/>
          <w:sz w:val="20"/>
          <w:szCs w:val="20"/>
          <w:u w:val="single"/>
          <w:lang w:eastAsia="ko-KR"/>
        </w:rPr>
        <w:t>:</w:t>
      </w:r>
    </w:p>
    <w:p w14:paraId="5C25249A" w14:textId="77777777" w:rsidR="00BE67DE" w:rsidRDefault="00BE67DE" w:rsidP="00BE67DE">
      <w:pPr>
        <w:spacing w:line="259" w:lineRule="auto"/>
        <w:ind w:left="0"/>
        <w:rPr>
          <w:rFonts w:ascii="Arial" w:hAnsi="Arial" w:cs="Arial"/>
          <w:b/>
          <w:bCs/>
          <w:sz w:val="20"/>
          <w:szCs w:val="20"/>
          <w:lang w:eastAsia="ko-KR"/>
        </w:rPr>
      </w:pPr>
    </w:p>
    <w:p w14:paraId="3398FB58" w14:textId="7AAD0EFE"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b/>
          <w:bCs/>
          <w:sz w:val="20"/>
          <w:szCs w:val="20"/>
          <w:lang w:eastAsia="ko-KR"/>
        </w:rPr>
        <w:lastRenderedPageBreak/>
        <w:t xml:space="preserve">Naloga: </w:t>
      </w:r>
      <w:r w:rsidRPr="00BE67DE">
        <w:rPr>
          <w:rFonts w:ascii="Arial" w:hAnsi="Arial" w:cs="Arial"/>
          <w:sz w:val="20"/>
          <w:szCs w:val="20"/>
          <w:lang w:eastAsia="ko-KR"/>
        </w:rPr>
        <w:t xml:space="preserve">Preprečevanje izkoriščanja mineralnih surovin na zemljiščih, ki niso namenjena rudarstvu, to so stavbna zemljišča ter kmetijska in gozdna zemljišča. </w:t>
      </w:r>
    </w:p>
    <w:p w14:paraId="40E06043" w14:textId="77777777" w:rsidR="00BE67DE" w:rsidRDefault="00BE67DE" w:rsidP="00BE67DE">
      <w:pPr>
        <w:spacing w:line="259" w:lineRule="auto"/>
        <w:ind w:left="0"/>
        <w:rPr>
          <w:rFonts w:ascii="Arial" w:hAnsi="Arial" w:cs="Arial"/>
          <w:sz w:val="20"/>
          <w:szCs w:val="20"/>
          <w:lang w:eastAsia="ko-KR"/>
        </w:rPr>
      </w:pPr>
    </w:p>
    <w:p w14:paraId="0EEF3391" w14:textId="4BBD8692" w:rsidR="00844C40" w:rsidRPr="00BE67DE" w:rsidRDefault="00844C40" w:rsidP="00BE67DE">
      <w:pPr>
        <w:spacing w:line="259" w:lineRule="auto"/>
        <w:ind w:left="0"/>
        <w:rPr>
          <w:rFonts w:ascii="Arial" w:hAnsi="Arial" w:cs="Arial"/>
          <w:sz w:val="20"/>
          <w:szCs w:val="20"/>
          <w:lang w:eastAsia="ko-KR"/>
        </w:rPr>
      </w:pPr>
      <w:r w:rsidRPr="00BE67DE">
        <w:rPr>
          <w:rFonts w:ascii="Arial" w:hAnsi="Arial" w:cs="Arial"/>
          <w:sz w:val="20"/>
          <w:szCs w:val="20"/>
          <w:lang w:eastAsia="ko-KR"/>
        </w:rPr>
        <w:t>Sodelujoči: IRSI, IRSOP in IRSKGLR</w:t>
      </w:r>
    </w:p>
    <w:p w14:paraId="0AF0379C" w14:textId="77777777" w:rsidR="00BE67DE" w:rsidRDefault="00BE67DE" w:rsidP="00BE67DE">
      <w:pPr>
        <w:spacing w:line="259" w:lineRule="auto"/>
        <w:ind w:left="0"/>
        <w:rPr>
          <w:rFonts w:ascii="Arial" w:hAnsi="Arial" w:cs="Arial"/>
          <w:b/>
          <w:bCs/>
          <w:sz w:val="20"/>
          <w:szCs w:val="20"/>
          <w:lang w:eastAsia="ko-KR"/>
        </w:rPr>
      </w:pPr>
    </w:p>
    <w:p w14:paraId="0999F7ED" w14:textId="2FD14927" w:rsidR="00844C40" w:rsidRPr="00FC0C99" w:rsidRDefault="00844C40" w:rsidP="00BE67DE">
      <w:pPr>
        <w:spacing w:line="259" w:lineRule="auto"/>
        <w:ind w:left="0"/>
        <w:rPr>
          <w:rFonts w:ascii="Arial" w:eastAsiaTheme="majorEastAsia" w:hAnsi="Arial" w:cs="Arial"/>
          <w:sz w:val="20"/>
          <w:szCs w:val="20"/>
          <w:lang w:eastAsia="ko-KR"/>
        </w:rPr>
      </w:pPr>
      <w:r w:rsidRPr="00BE67DE">
        <w:rPr>
          <w:rFonts w:ascii="Arial" w:hAnsi="Arial" w:cs="Arial"/>
          <w:b/>
          <w:bCs/>
          <w:sz w:val="20"/>
          <w:szCs w:val="20"/>
          <w:lang w:eastAsia="ko-KR"/>
        </w:rPr>
        <w:t xml:space="preserve">Izvedeno: </w:t>
      </w:r>
      <w:r w:rsidRPr="00BE67DE">
        <w:rPr>
          <w:rFonts w:ascii="Arial" w:hAnsi="Arial" w:cs="Arial"/>
          <w:sz w:val="20"/>
          <w:szCs w:val="20"/>
          <w:lang w:eastAsia="ko-KR"/>
        </w:rPr>
        <w:t>Rudarski inšpektorji so v letu 2022 pri nadzoru nad izvajanjem nezakonitih rudarskih del sodelovali predvsem z gozdarskimi in kmetijskimi inšpektorji. Skupni nadzori so se izvedli po potrebi, na podlagi prijav</w:t>
      </w:r>
      <w:r w:rsidRPr="00BE67DE">
        <w:rPr>
          <w:rFonts w:ascii="Arial" w:eastAsiaTheme="majorEastAsia" w:hAnsi="Arial" w:cs="Arial"/>
          <w:sz w:val="20"/>
          <w:szCs w:val="20"/>
          <w:lang w:eastAsia="ko-KR"/>
        </w:rPr>
        <w:t>.</w:t>
      </w:r>
    </w:p>
    <w:p w14:paraId="74E70F2C" w14:textId="1651D21F" w:rsidR="00844C40" w:rsidRPr="00FC0C99" w:rsidRDefault="00844C40" w:rsidP="00844C40">
      <w:pPr>
        <w:suppressAutoHyphens/>
        <w:spacing w:line="240" w:lineRule="auto"/>
        <w:ind w:left="0"/>
        <w:rPr>
          <w:rFonts w:ascii="Arial" w:eastAsia="Batang" w:hAnsi="Arial" w:cs="Arial"/>
          <w:sz w:val="20"/>
          <w:szCs w:val="20"/>
          <w:lang w:eastAsia="ko-KR"/>
        </w:rPr>
      </w:pPr>
      <w:r w:rsidRPr="00FC0C99">
        <w:rPr>
          <w:rFonts w:ascii="Arial" w:eastAsia="Batang" w:hAnsi="Arial" w:cs="Arial"/>
          <w:sz w:val="20"/>
          <w:szCs w:val="20"/>
          <w:lang w:eastAsia="ko-KR"/>
        </w:rPr>
        <w:tab/>
      </w:r>
    </w:p>
    <w:p w14:paraId="48ED3D48" w14:textId="0C7DC58F" w:rsidR="00C9103D" w:rsidRPr="00FC0C99" w:rsidRDefault="00C9103D" w:rsidP="00CF1CFE">
      <w:pPr>
        <w:pStyle w:val="podpisi"/>
        <w:numPr>
          <w:ilvl w:val="1"/>
          <w:numId w:val="27"/>
        </w:numPr>
        <w:rPr>
          <w:rFonts w:ascii="Arial" w:hAnsi="Arial" w:cs="Arial"/>
          <w:b/>
          <w:bCs/>
          <w:sz w:val="20"/>
          <w:szCs w:val="20"/>
          <w:lang w:val="sl-SI"/>
        </w:rPr>
      </w:pPr>
      <w:r w:rsidRPr="00FC0C99">
        <w:rPr>
          <w:rFonts w:ascii="Arial" w:hAnsi="Arial" w:cs="Arial"/>
          <w:b/>
          <w:bCs/>
          <w:sz w:val="20"/>
          <w:szCs w:val="20"/>
          <w:lang w:val="sl-SI"/>
        </w:rPr>
        <w:t>UPRAVA REPUBLIKE SLOVENIJE ZA POMORSTVO</w:t>
      </w:r>
      <w:r w:rsidR="004C02B0" w:rsidRPr="00FC0C99">
        <w:rPr>
          <w:rFonts w:ascii="Arial" w:hAnsi="Arial" w:cs="Arial"/>
          <w:b/>
          <w:bCs/>
          <w:sz w:val="20"/>
          <w:szCs w:val="20"/>
          <w:lang w:val="sl-SI"/>
        </w:rPr>
        <w:t>, POMORSKA INŠPEKCIJA</w:t>
      </w:r>
    </w:p>
    <w:p w14:paraId="736644C6" w14:textId="356961EE" w:rsidR="00521B7A" w:rsidRPr="00FC0C99" w:rsidRDefault="00521B7A" w:rsidP="009A29EA">
      <w:pPr>
        <w:pStyle w:val="podpisi"/>
        <w:ind w:left="0"/>
        <w:rPr>
          <w:rFonts w:ascii="Arial" w:hAnsi="Arial" w:cs="Arial"/>
          <w:b/>
          <w:bCs/>
          <w:sz w:val="20"/>
          <w:szCs w:val="20"/>
          <w:lang w:val="sl-SI"/>
        </w:rPr>
      </w:pPr>
    </w:p>
    <w:p w14:paraId="02D7CA6E" w14:textId="02F4B506" w:rsidR="008A4C75" w:rsidRPr="00FC0C99" w:rsidRDefault="008B7489" w:rsidP="008B7489">
      <w:pPr>
        <w:spacing w:line="260" w:lineRule="exact"/>
        <w:ind w:left="0"/>
        <w:jc w:val="left"/>
        <w:rPr>
          <w:rFonts w:ascii="Arial" w:eastAsia="Times New Roman" w:hAnsi="Arial" w:cs="Arial"/>
          <w:b/>
          <w:bCs/>
          <w:sz w:val="20"/>
          <w:szCs w:val="20"/>
        </w:rPr>
      </w:pPr>
      <w:r w:rsidRPr="00FC0C99">
        <w:rPr>
          <w:rFonts w:ascii="Arial" w:eastAsia="Times New Roman" w:hAnsi="Arial" w:cs="Arial"/>
          <w:b/>
          <w:bCs/>
          <w:sz w:val="20"/>
          <w:szCs w:val="20"/>
        </w:rPr>
        <w:t xml:space="preserve">5.2.1 </w:t>
      </w:r>
      <w:r w:rsidR="008A4C75" w:rsidRPr="00FC0C99">
        <w:rPr>
          <w:rFonts w:ascii="Arial" w:eastAsia="Times New Roman" w:hAnsi="Arial" w:cs="Arial"/>
          <w:b/>
          <w:bCs/>
          <w:sz w:val="20"/>
          <w:szCs w:val="20"/>
        </w:rPr>
        <w:t>Izvedba sistemskih inšpekcijskih nadzorov:</w:t>
      </w:r>
    </w:p>
    <w:p w14:paraId="10EC11CD" w14:textId="77777777" w:rsidR="008B7489" w:rsidRPr="00FC0C99" w:rsidRDefault="008B7489" w:rsidP="008B7489">
      <w:pPr>
        <w:pStyle w:val="Odstavekseznama"/>
        <w:spacing w:line="260" w:lineRule="exact"/>
        <w:ind w:left="720"/>
        <w:jc w:val="left"/>
        <w:rPr>
          <w:rFonts w:ascii="Arial" w:eastAsia="Times New Roman" w:hAnsi="Arial" w:cs="Arial"/>
          <w:sz w:val="20"/>
          <w:szCs w:val="20"/>
        </w:rPr>
      </w:pPr>
    </w:p>
    <w:p w14:paraId="2B7D8D78" w14:textId="29F77C1B"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Obvezni inšpekcijski pregledi tujih ladij / (Uredba o inšpekcijskem nadzoru tujih ladij (</w:t>
      </w:r>
      <w:r w:rsidR="008E48BC" w:rsidRPr="00FC0C99">
        <w:rPr>
          <w:rFonts w:ascii="Arial" w:eastAsia="Calibri" w:hAnsi="Arial" w:cs="Arial"/>
          <w:sz w:val="20"/>
          <w:szCs w:val="20"/>
        </w:rPr>
        <w:t xml:space="preserve">Uradni </w:t>
      </w:r>
      <w:r w:rsidRPr="00FC0C99">
        <w:rPr>
          <w:rFonts w:ascii="Arial" w:eastAsia="Calibri" w:hAnsi="Arial" w:cs="Arial"/>
          <w:sz w:val="20"/>
          <w:szCs w:val="20"/>
        </w:rPr>
        <w:t>l</w:t>
      </w:r>
      <w:r w:rsidR="008E48BC" w:rsidRPr="00FC0C99">
        <w:rPr>
          <w:rFonts w:ascii="Arial" w:eastAsia="Calibri" w:hAnsi="Arial" w:cs="Arial"/>
          <w:sz w:val="20"/>
          <w:szCs w:val="20"/>
        </w:rPr>
        <w:t xml:space="preserve">ist, </w:t>
      </w:r>
      <w:r w:rsidRPr="00FC0C99">
        <w:rPr>
          <w:rFonts w:ascii="Arial" w:eastAsia="Calibri" w:hAnsi="Arial" w:cs="Arial"/>
          <w:sz w:val="20"/>
          <w:szCs w:val="20"/>
        </w:rPr>
        <w:t xml:space="preserve">št. </w:t>
      </w:r>
      <w:r w:rsidR="008E48BC" w:rsidRPr="00FC0C99">
        <w:rPr>
          <w:rFonts w:ascii="Arial" w:eastAsia="Calibri" w:hAnsi="Arial" w:cs="Arial"/>
          <w:sz w:val="20"/>
          <w:szCs w:val="20"/>
        </w:rPr>
        <w:t>105/10, 96/14 in 71/19</w:t>
      </w:r>
      <w:r w:rsidRPr="00FC0C99">
        <w:rPr>
          <w:rFonts w:ascii="Arial" w:eastAsia="Calibri" w:hAnsi="Arial" w:cs="Arial"/>
          <w:sz w:val="20"/>
          <w:szCs w:val="20"/>
        </w:rPr>
        <w:t>)</w:t>
      </w:r>
      <w:r w:rsidR="00C314E8">
        <w:rPr>
          <w:rFonts w:ascii="Arial" w:eastAsia="Calibri" w:hAnsi="Arial" w:cs="Arial"/>
          <w:sz w:val="20"/>
          <w:szCs w:val="20"/>
        </w:rPr>
        <w:t>)</w:t>
      </w:r>
      <w:r w:rsidRPr="00FC0C99">
        <w:rPr>
          <w:rFonts w:ascii="Arial" w:eastAsia="Calibri" w:hAnsi="Arial" w:cs="Arial"/>
          <w:sz w:val="20"/>
          <w:szCs w:val="20"/>
        </w:rPr>
        <w:t xml:space="preserve">; </w:t>
      </w:r>
    </w:p>
    <w:p w14:paraId="0AA8EE38" w14:textId="74A8699F" w:rsidR="008A4C75" w:rsidRPr="00FC0C99" w:rsidRDefault="008A4C75" w:rsidP="00B12A3C">
      <w:pPr>
        <w:pStyle w:val="Odstavekseznama"/>
        <w:numPr>
          <w:ilvl w:val="1"/>
          <w:numId w:val="89"/>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119 / Izvedeno: 166 nadzorov.</w:t>
      </w:r>
    </w:p>
    <w:p w14:paraId="7BE8E0AF"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0DC7989D" w14:textId="77777777" w:rsidR="008A4C75" w:rsidRPr="00FC0C99" w:rsidRDefault="008A4C75" w:rsidP="00C314E8">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Inšpekcijski nadzor delovnih in bivalnih pogojev članov ladijskih posadk / (Konvencija MLC,2006);</w:t>
      </w:r>
    </w:p>
    <w:p w14:paraId="3D367057" w14:textId="30009761" w:rsidR="008A4C75" w:rsidRPr="00FC0C99" w:rsidRDefault="008A4C75" w:rsidP="00B12A3C">
      <w:pPr>
        <w:pStyle w:val="Odstavekseznama"/>
        <w:numPr>
          <w:ilvl w:val="1"/>
          <w:numId w:val="90"/>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119 / Izvedeno: 166 nadzorov.</w:t>
      </w:r>
    </w:p>
    <w:p w14:paraId="21BC3D2E"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6C808102" w14:textId="25ADAE9C" w:rsidR="008A4C75" w:rsidRPr="00FC0C99" w:rsidRDefault="008A4C75" w:rsidP="00B12A3C">
      <w:pPr>
        <w:numPr>
          <w:ilvl w:val="0"/>
          <w:numId w:val="88"/>
        </w:numPr>
        <w:spacing w:line="240" w:lineRule="auto"/>
        <w:contextualSpacing/>
        <w:rPr>
          <w:rFonts w:ascii="Arial" w:eastAsia="Calibri" w:hAnsi="Arial" w:cs="Arial"/>
          <w:sz w:val="20"/>
          <w:szCs w:val="20"/>
          <w:shd w:val="clear" w:color="auto" w:fill="FFFFFF"/>
        </w:rPr>
      </w:pPr>
      <w:r w:rsidRPr="00FC0C99">
        <w:rPr>
          <w:rFonts w:ascii="Arial" w:eastAsia="Calibri" w:hAnsi="Arial" w:cs="Arial"/>
          <w:sz w:val="20"/>
          <w:szCs w:val="20"/>
        </w:rPr>
        <w:t xml:space="preserve">Inšpekcijski nadzor nad ustreznim izvajanjem ukrepov zaščite in protiterorističnih dejavnosti na ladjah </w:t>
      </w:r>
      <w:r w:rsidRPr="00FC0C99">
        <w:rPr>
          <w:rFonts w:ascii="Arial" w:eastAsia="Calibri" w:hAnsi="Arial" w:cs="Arial"/>
          <w:sz w:val="20"/>
          <w:szCs w:val="20"/>
          <w:shd w:val="clear" w:color="auto" w:fill="FFFFFF"/>
        </w:rPr>
        <w:t xml:space="preserve">(Uredba o izvajanju zaščitnih ukrepov na ladjah in v pristaniščih  </w:t>
      </w:r>
      <w:r w:rsidR="00A77289" w:rsidRPr="00FC0C99">
        <w:rPr>
          <w:rFonts w:ascii="Arial" w:eastAsia="Calibri" w:hAnsi="Arial" w:cs="Arial"/>
          <w:sz w:val="20"/>
          <w:szCs w:val="20"/>
          <w:shd w:val="clear" w:color="auto" w:fill="FFFFFF"/>
        </w:rPr>
        <w:t>(</w:t>
      </w:r>
      <w:r w:rsidRPr="00FC0C99">
        <w:rPr>
          <w:rFonts w:ascii="Arial" w:eastAsia="Calibri" w:hAnsi="Arial" w:cs="Arial"/>
          <w:sz w:val="20"/>
          <w:szCs w:val="20"/>
        </w:rPr>
        <w:t>Ur</w:t>
      </w:r>
      <w:r w:rsidR="00A77289" w:rsidRPr="00FC0C99">
        <w:rPr>
          <w:rFonts w:ascii="Arial" w:eastAsia="Calibri" w:hAnsi="Arial" w:cs="Arial"/>
          <w:sz w:val="20"/>
          <w:szCs w:val="20"/>
        </w:rPr>
        <w:t xml:space="preserve">adni </w:t>
      </w:r>
      <w:r w:rsidRPr="00FC0C99">
        <w:rPr>
          <w:rFonts w:ascii="Arial" w:eastAsia="Calibri" w:hAnsi="Arial" w:cs="Arial"/>
          <w:sz w:val="20"/>
          <w:szCs w:val="20"/>
        </w:rPr>
        <w:t>l</w:t>
      </w:r>
      <w:r w:rsidR="00A77289" w:rsidRPr="00FC0C99">
        <w:rPr>
          <w:rFonts w:ascii="Arial" w:eastAsia="Calibri" w:hAnsi="Arial" w:cs="Arial"/>
          <w:sz w:val="20"/>
          <w:szCs w:val="20"/>
        </w:rPr>
        <w:t xml:space="preserve">ist, </w:t>
      </w:r>
      <w:r w:rsidRPr="00FC0C99">
        <w:rPr>
          <w:rFonts w:ascii="Arial" w:eastAsia="Calibri" w:hAnsi="Arial" w:cs="Arial"/>
          <w:sz w:val="20"/>
          <w:szCs w:val="20"/>
        </w:rPr>
        <w:t xml:space="preserve">št. </w:t>
      </w:r>
      <w:hyperlink r:id="rId142" w:tgtFrame="_blank" w:tooltip="Uredba o izvajanju zaščitnih ukrepov na ladjah in v pristaniščih" w:history="1">
        <w:r w:rsidRPr="00FC0C99">
          <w:rPr>
            <w:rFonts w:ascii="Arial" w:eastAsia="Calibri" w:hAnsi="Arial" w:cs="Arial"/>
            <w:sz w:val="20"/>
            <w:szCs w:val="20"/>
            <w:shd w:val="clear" w:color="auto" w:fill="FFFFFF"/>
          </w:rPr>
          <w:t>64/04</w:t>
        </w:r>
      </w:hyperlink>
      <w:r w:rsidRPr="00FC0C99">
        <w:rPr>
          <w:rFonts w:ascii="Arial" w:eastAsia="Calibri" w:hAnsi="Arial" w:cs="Arial"/>
          <w:sz w:val="20"/>
          <w:szCs w:val="20"/>
          <w:shd w:val="clear" w:color="auto" w:fill="FFFFFF"/>
        </w:rPr>
        <w:t>, </w:t>
      </w:r>
      <w:hyperlink r:id="rId143" w:tgtFrame="_blank" w:tooltip="Uredba o spremembah in dopolnitvah Uredbe o izvajanju zaščitnih ukrepov na ladjah in v pristaniščih" w:history="1">
        <w:r w:rsidRPr="00FC0C99">
          <w:rPr>
            <w:rFonts w:ascii="Arial" w:eastAsia="Calibri" w:hAnsi="Arial" w:cs="Arial"/>
            <w:sz w:val="20"/>
            <w:szCs w:val="20"/>
            <w:shd w:val="clear" w:color="auto" w:fill="FFFFFF"/>
          </w:rPr>
          <w:t>41/07</w:t>
        </w:r>
      </w:hyperlink>
      <w:r w:rsidRPr="00FC0C99">
        <w:rPr>
          <w:rFonts w:ascii="Arial" w:eastAsia="Calibri" w:hAnsi="Arial" w:cs="Arial"/>
          <w:sz w:val="20"/>
          <w:szCs w:val="20"/>
          <w:shd w:val="clear" w:color="auto" w:fill="FFFFFF"/>
        </w:rPr>
        <w:t> in </w:t>
      </w:r>
      <w:hyperlink r:id="rId144" w:tgtFrame="_blank" w:tooltip="Uredba o spremembi in dopolnitvah Uredbe o izvajanju zaščitnih ukrepov na ladjah in v pristaniščih" w:history="1">
        <w:r w:rsidRPr="00FC0C99">
          <w:rPr>
            <w:rFonts w:ascii="Arial" w:eastAsia="Calibri" w:hAnsi="Arial" w:cs="Arial"/>
            <w:sz w:val="20"/>
            <w:szCs w:val="20"/>
            <w:shd w:val="clear" w:color="auto" w:fill="FFFFFF"/>
          </w:rPr>
          <w:t>68/12</w:t>
        </w:r>
      </w:hyperlink>
      <w:r w:rsidRPr="00FC0C99">
        <w:rPr>
          <w:rFonts w:ascii="Arial" w:eastAsia="Calibri" w:hAnsi="Arial" w:cs="Arial"/>
          <w:sz w:val="20"/>
          <w:szCs w:val="20"/>
          <w:shd w:val="clear" w:color="auto" w:fill="FFFFFF"/>
        </w:rPr>
        <w:t>);</w:t>
      </w:r>
    </w:p>
    <w:p w14:paraId="18E22DE7" w14:textId="4D83D87D" w:rsidR="008A4C75" w:rsidRPr="00FC0C99" w:rsidRDefault="008A4C75" w:rsidP="00B12A3C">
      <w:pPr>
        <w:pStyle w:val="Odstavekseznama"/>
        <w:numPr>
          <w:ilvl w:val="1"/>
          <w:numId w:val="91"/>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119 / 20 / Izvedeno: 141 rednih / 25 podrobnejših nadzorov.</w:t>
      </w:r>
    </w:p>
    <w:p w14:paraId="561517E3"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3807BA48" w14:textId="77777777" w:rsidR="008A4C75" w:rsidRPr="00FC0C99" w:rsidRDefault="008A4C75" w:rsidP="00B12A3C">
      <w:pPr>
        <w:numPr>
          <w:ilvl w:val="0"/>
          <w:numId w:val="88"/>
        </w:numPr>
        <w:spacing w:line="240" w:lineRule="auto"/>
        <w:contextualSpacing/>
        <w:rPr>
          <w:rFonts w:ascii="Arial" w:eastAsia="Calibri" w:hAnsi="Arial" w:cs="Arial"/>
          <w:sz w:val="20"/>
          <w:szCs w:val="20"/>
          <w:shd w:val="clear" w:color="auto" w:fill="FFFFFF"/>
        </w:rPr>
      </w:pPr>
      <w:r w:rsidRPr="00FC0C99">
        <w:rPr>
          <w:rFonts w:ascii="Arial" w:eastAsia="Calibri" w:hAnsi="Arial" w:cs="Arial"/>
          <w:sz w:val="20"/>
          <w:szCs w:val="20"/>
        </w:rPr>
        <w:t>Inšpekcijski nadzor tujih ladij v skladu z Uredbo 1257/2013/ES o recikliranju ladij;</w:t>
      </w:r>
    </w:p>
    <w:p w14:paraId="1B821AF3" w14:textId="02424F90" w:rsidR="008A4C75" w:rsidRPr="00FC0C99" w:rsidRDefault="008A4C75" w:rsidP="00B12A3C">
      <w:pPr>
        <w:pStyle w:val="Odstavekseznama"/>
        <w:numPr>
          <w:ilvl w:val="1"/>
          <w:numId w:val="92"/>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119 / Izvedeno: 166 nadzorov.</w:t>
      </w:r>
    </w:p>
    <w:p w14:paraId="44F2F099"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695097FE" w14:textId="77777777" w:rsidR="008A4C75" w:rsidRPr="00FC0C99" w:rsidRDefault="008A4C75" w:rsidP="00B12A3C">
      <w:pPr>
        <w:numPr>
          <w:ilvl w:val="0"/>
          <w:numId w:val="88"/>
        </w:numPr>
        <w:spacing w:line="240" w:lineRule="auto"/>
        <w:contextualSpacing/>
        <w:rPr>
          <w:rFonts w:ascii="Arial" w:eastAsia="Calibri" w:hAnsi="Arial" w:cs="Arial"/>
          <w:sz w:val="20"/>
          <w:szCs w:val="20"/>
          <w:shd w:val="clear" w:color="auto" w:fill="FFFFFF"/>
        </w:rPr>
      </w:pPr>
      <w:r w:rsidRPr="00FC0C99">
        <w:rPr>
          <w:rFonts w:ascii="Arial" w:eastAsia="Calibri" w:hAnsi="Arial" w:cs="Arial"/>
          <w:sz w:val="20"/>
          <w:szCs w:val="20"/>
        </w:rPr>
        <w:t>Inšpekcijski nadzor tujih ladij v skladu z Uredbo o 2015/757/ES o spremljanju emisij ogljikovega dioksida iz pomorskega prevoza, poročanju o njih in njihovem preverjanju;</w:t>
      </w:r>
    </w:p>
    <w:p w14:paraId="53E3E28F" w14:textId="3704FAA5" w:rsidR="008A4C75" w:rsidRPr="00FC0C99" w:rsidRDefault="008A4C75" w:rsidP="00B12A3C">
      <w:pPr>
        <w:pStyle w:val="Odstavekseznama"/>
        <w:numPr>
          <w:ilvl w:val="1"/>
          <w:numId w:val="93"/>
        </w:numPr>
        <w:spacing w:line="240" w:lineRule="auto"/>
        <w:jc w:val="left"/>
        <w:rPr>
          <w:rFonts w:ascii="Arial" w:eastAsia="Times New Roman" w:hAnsi="Arial" w:cs="Arial"/>
          <w:sz w:val="20"/>
          <w:szCs w:val="20"/>
          <w:lang w:val="en-US"/>
        </w:rPr>
      </w:pPr>
      <w:r w:rsidRPr="00FC0C99">
        <w:rPr>
          <w:rFonts w:ascii="Arial" w:eastAsia="Times New Roman" w:hAnsi="Arial" w:cs="Arial"/>
          <w:sz w:val="20"/>
          <w:szCs w:val="20"/>
        </w:rPr>
        <w:t>Planirano: 119 / Izvedeno: 93 nadzorov.</w:t>
      </w:r>
    </w:p>
    <w:p w14:paraId="55106D59" w14:textId="77777777" w:rsidR="008B7489" w:rsidRPr="00FC0C99" w:rsidRDefault="008B7489" w:rsidP="008B7489">
      <w:pPr>
        <w:pStyle w:val="Odstavekseznama"/>
        <w:spacing w:line="240" w:lineRule="auto"/>
        <w:ind w:left="1080"/>
        <w:jc w:val="left"/>
        <w:rPr>
          <w:rFonts w:ascii="Arial" w:eastAsia="Times New Roman" w:hAnsi="Arial" w:cs="Arial"/>
          <w:sz w:val="20"/>
          <w:szCs w:val="20"/>
          <w:lang w:val="en-US"/>
        </w:rPr>
      </w:pPr>
    </w:p>
    <w:p w14:paraId="68776861" w14:textId="4911222F"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 xml:space="preserve">Inšpekcijski nadzor tujih ladij v skladu z Uredbo o </w:t>
      </w:r>
      <w:r w:rsidR="00A75B68" w:rsidRPr="00FC0C99">
        <w:rPr>
          <w:rFonts w:ascii="Arial" w:eastAsia="Calibri" w:hAnsi="Arial" w:cs="Arial"/>
          <w:sz w:val="20"/>
          <w:szCs w:val="20"/>
        </w:rPr>
        <w:t>f</w:t>
      </w:r>
      <w:r w:rsidRPr="00FC0C99">
        <w:rPr>
          <w:rFonts w:ascii="Arial" w:eastAsia="Calibri" w:hAnsi="Arial" w:cs="Arial"/>
          <w:sz w:val="20"/>
          <w:szCs w:val="20"/>
        </w:rPr>
        <w:t>izikalno</w:t>
      </w:r>
      <w:r w:rsidR="00A75B68" w:rsidRPr="00FC0C99">
        <w:rPr>
          <w:rFonts w:ascii="Arial" w:eastAsia="Calibri" w:hAnsi="Arial" w:cs="Arial"/>
          <w:sz w:val="20"/>
          <w:szCs w:val="20"/>
        </w:rPr>
        <w:t>-</w:t>
      </w:r>
      <w:r w:rsidRPr="00FC0C99">
        <w:rPr>
          <w:rFonts w:ascii="Arial" w:eastAsia="Calibri" w:hAnsi="Arial" w:cs="Arial"/>
          <w:sz w:val="20"/>
          <w:szCs w:val="20"/>
        </w:rPr>
        <w:t xml:space="preserve">kemijskih lastnostih tekočih goriv </w:t>
      </w:r>
      <w:r w:rsidR="00936425" w:rsidRPr="00FC0C99">
        <w:rPr>
          <w:rFonts w:ascii="Arial" w:hAnsi="Arial" w:cs="Arial"/>
          <w:sz w:val="20"/>
          <w:szCs w:val="20"/>
        </w:rPr>
        <w:t xml:space="preserve">(Uradni list RS, št. </w:t>
      </w:r>
      <w:hyperlink r:id="rId145" w:tgtFrame="_blank" w:tooltip="Uredba o fizikalno-kemijskih lastnostih tekočih goriv" w:history="1">
        <w:r w:rsidR="00936425" w:rsidRPr="00FC0C99">
          <w:rPr>
            <w:rFonts w:ascii="Arial" w:hAnsi="Arial" w:cs="Arial"/>
            <w:sz w:val="20"/>
            <w:szCs w:val="20"/>
          </w:rPr>
          <w:t>74/11</w:t>
        </w:r>
      </w:hyperlink>
      <w:r w:rsidR="00936425" w:rsidRPr="00FC0C99">
        <w:rPr>
          <w:rFonts w:ascii="Arial" w:hAnsi="Arial" w:cs="Arial"/>
          <w:sz w:val="20"/>
          <w:szCs w:val="20"/>
        </w:rPr>
        <w:t xml:space="preserve">, </w:t>
      </w:r>
      <w:hyperlink r:id="rId146" w:tgtFrame="_blank" w:tooltip="Uredba o spremembah in dopolnitvah Uredbe o fizikalno-kemijskih lastnostih tekočih goriv" w:history="1">
        <w:r w:rsidR="00936425" w:rsidRPr="00FC0C99">
          <w:rPr>
            <w:rFonts w:ascii="Arial" w:hAnsi="Arial" w:cs="Arial"/>
            <w:sz w:val="20"/>
            <w:szCs w:val="20"/>
          </w:rPr>
          <w:t>64/14</w:t>
        </w:r>
      </w:hyperlink>
      <w:r w:rsidR="00936425" w:rsidRPr="00FC0C99">
        <w:rPr>
          <w:rFonts w:ascii="Arial" w:hAnsi="Arial" w:cs="Arial"/>
          <w:sz w:val="20"/>
          <w:szCs w:val="20"/>
        </w:rPr>
        <w:t xml:space="preserve">, </w:t>
      </w:r>
      <w:hyperlink r:id="rId147" w:tgtFrame="_blank" w:tooltip="Uredba o spremembah in dopolnitvah Uredbe o fizikalno-kemijskih lastnostih tekočih goriv" w:history="1">
        <w:r w:rsidR="00936425" w:rsidRPr="00FC0C99">
          <w:rPr>
            <w:rFonts w:ascii="Arial" w:hAnsi="Arial" w:cs="Arial"/>
            <w:sz w:val="20"/>
            <w:szCs w:val="20"/>
          </w:rPr>
          <w:t>36/18</w:t>
        </w:r>
      </w:hyperlink>
      <w:r w:rsidR="00936425" w:rsidRPr="00FC0C99">
        <w:rPr>
          <w:rFonts w:ascii="Arial" w:hAnsi="Arial" w:cs="Arial"/>
          <w:sz w:val="20"/>
          <w:szCs w:val="20"/>
        </w:rPr>
        <w:t xml:space="preserve"> in </w:t>
      </w:r>
      <w:hyperlink r:id="rId148" w:tgtFrame="_blank" w:tooltip="Zakon o varstvu okolja" w:history="1">
        <w:r w:rsidR="00936425" w:rsidRPr="00FC0C99">
          <w:rPr>
            <w:rFonts w:ascii="Arial" w:hAnsi="Arial" w:cs="Arial"/>
            <w:sz w:val="20"/>
            <w:szCs w:val="20"/>
          </w:rPr>
          <w:t>44/22</w:t>
        </w:r>
      </w:hyperlink>
      <w:r w:rsidR="00936425" w:rsidRPr="00FC0C99">
        <w:rPr>
          <w:rFonts w:ascii="Arial" w:hAnsi="Arial" w:cs="Arial"/>
          <w:sz w:val="20"/>
          <w:szCs w:val="20"/>
        </w:rPr>
        <w:t xml:space="preserve"> – ZVO-2) </w:t>
      </w:r>
      <w:r w:rsidRPr="00FC0C99">
        <w:rPr>
          <w:rFonts w:ascii="Arial" w:eastAsia="Calibri" w:hAnsi="Arial" w:cs="Arial"/>
          <w:sz w:val="20"/>
          <w:szCs w:val="20"/>
        </w:rPr>
        <w:t>/ (Direktiva 2016/802/EC, Izvedbeni sklep Komisije (EU) 2015/253);</w:t>
      </w:r>
    </w:p>
    <w:p w14:paraId="47EC48AC" w14:textId="723FCE43" w:rsidR="008A4C75" w:rsidRPr="00FC0C99" w:rsidRDefault="008A4C75" w:rsidP="00B12A3C">
      <w:pPr>
        <w:pStyle w:val="Odstavekseznama"/>
        <w:numPr>
          <w:ilvl w:val="1"/>
          <w:numId w:val="94"/>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65 / Izvedeno: 72 nadzorov.</w:t>
      </w:r>
    </w:p>
    <w:p w14:paraId="14D8E5DD"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4EACDCDA" w14:textId="77777777"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Vzorčenje oz. ugotavljanje količine vsebnosti žvepla v ladijskih gorivih / (Direktiva 2016/802/EC, Izvedbeni sklep Komisije (EU) 2015/253);</w:t>
      </w:r>
    </w:p>
    <w:p w14:paraId="58A18663" w14:textId="5FF71D22" w:rsidR="008A4C75" w:rsidRPr="00FC0C99" w:rsidRDefault="008A4C75" w:rsidP="00B12A3C">
      <w:pPr>
        <w:pStyle w:val="Odstavekseznama"/>
        <w:numPr>
          <w:ilvl w:val="1"/>
          <w:numId w:val="95"/>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18 / Izvedeno: 18 nadzorov.</w:t>
      </w:r>
    </w:p>
    <w:p w14:paraId="262596FE"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47AD7315" w14:textId="39AA90EF" w:rsidR="008A4C75" w:rsidRPr="00FC0C99" w:rsidRDefault="008A4C75" w:rsidP="00B12A3C">
      <w:pPr>
        <w:numPr>
          <w:ilvl w:val="0"/>
          <w:numId w:val="88"/>
        </w:numPr>
        <w:spacing w:line="240" w:lineRule="auto"/>
        <w:contextualSpacing/>
        <w:rPr>
          <w:rFonts w:ascii="Arial" w:eastAsia="Calibri" w:hAnsi="Arial" w:cs="Arial"/>
          <w:sz w:val="20"/>
          <w:szCs w:val="20"/>
          <w:shd w:val="clear" w:color="auto" w:fill="FFFFFF"/>
        </w:rPr>
      </w:pPr>
      <w:r w:rsidRPr="00FC0C99">
        <w:rPr>
          <w:rFonts w:ascii="Arial" w:eastAsia="Calibri" w:hAnsi="Arial" w:cs="Arial"/>
          <w:sz w:val="20"/>
          <w:szCs w:val="20"/>
        </w:rPr>
        <w:t xml:space="preserve">Inšpekcijski nadzor tujih ladij v zvezi z upravljanjem in oddajo ladijskih odpadkov iz ladij / </w:t>
      </w:r>
      <w:r w:rsidRPr="00FC0C99">
        <w:rPr>
          <w:rFonts w:ascii="Arial" w:eastAsia="Calibri" w:hAnsi="Arial" w:cs="Arial"/>
          <w:sz w:val="20"/>
          <w:szCs w:val="20"/>
          <w:shd w:val="clear" w:color="auto" w:fill="FFFFFF"/>
        </w:rPr>
        <w:t>Uredba o pristaniških zmogljivostih za prevzem ladijskih odpadkov in ostankov tovora (</w:t>
      </w:r>
      <w:r w:rsidRPr="00FC0C99">
        <w:rPr>
          <w:rFonts w:ascii="Arial" w:eastAsia="Calibri" w:hAnsi="Arial" w:cs="Arial"/>
          <w:sz w:val="20"/>
          <w:szCs w:val="20"/>
        </w:rPr>
        <w:t>Ur</w:t>
      </w:r>
      <w:r w:rsidR="00C16372" w:rsidRPr="00FC0C99">
        <w:rPr>
          <w:rFonts w:ascii="Arial" w:eastAsia="Calibri" w:hAnsi="Arial" w:cs="Arial"/>
          <w:sz w:val="20"/>
          <w:szCs w:val="20"/>
        </w:rPr>
        <w:t xml:space="preserve">adni </w:t>
      </w:r>
      <w:r w:rsidRPr="00FC0C99">
        <w:rPr>
          <w:rFonts w:ascii="Arial" w:eastAsia="Calibri" w:hAnsi="Arial" w:cs="Arial"/>
          <w:sz w:val="20"/>
          <w:szCs w:val="20"/>
        </w:rPr>
        <w:t>l</w:t>
      </w:r>
      <w:r w:rsidR="00C16372" w:rsidRPr="00FC0C99">
        <w:rPr>
          <w:rFonts w:ascii="Arial" w:eastAsia="Calibri" w:hAnsi="Arial" w:cs="Arial"/>
          <w:sz w:val="20"/>
          <w:szCs w:val="20"/>
        </w:rPr>
        <w:t xml:space="preserve">ist, </w:t>
      </w:r>
      <w:r w:rsidRPr="00FC0C99">
        <w:rPr>
          <w:rFonts w:ascii="Arial" w:eastAsia="Calibri" w:hAnsi="Arial" w:cs="Arial"/>
          <w:sz w:val="20"/>
          <w:szCs w:val="20"/>
        </w:rPr>
        <w:t>št.</w:t>
      </w:r>
      <w:r w:rsidRPr="00FC0C99">
        <w:rPr>
          <w:rFonts w:ascii="Arial" w:eastAsia="Calibri" w:hAnsi="Arial" w:cs="Arial"/>
          <w:sz w:val="20"/>
          <w:szCs w:val="20"/>
          <w:shd w:val="clear" w:color="auto" w:fill="FFFFFF"/>
        </w:rPr>
        <w:t xml:space="preserve"> </w:t>
      </w:r>
      <w:hyperlink r:id="rId149" w:tgtFrame="_blank" w:tooltip="Uredba o pristaniških zmogljivostih za prevzem ladijskih odpadkov in ostankov tovora" w:history="1">
        <w:r w:rsidRPr="00FC0C99">
          <w:rPr>
            <w:rFonts w:ascii="Arial" w:eastAsia="Calibri" w:hAnsi="Arial" w:cs="Arial"/>
            <w:sz w:val="20"/>
            <w:szCs w:val="20"/>
            <w:shd w:val="clear" w:color="auto" w:fill="FFFFFF"/>
          </w:rPr>
          <w:t>78/08</w:t>
        </w:r>
      </w:hyperlink>
      <w:r w:rsidRPr="00FC0C99">
        <w:rPr>
          <w:rFonts w:ascii="Arial" w:eastAsia="Calibri" w:hAnsi="Arial" w:cs="Arial"/>
          <w:sz w:val="20"/>
          <w:szCs w:val="20"/>
          <w:shd w:val="clear" w:color="auto" w:fill="FFFFFF"/>
        </w:rPr>
        <w:t> in </w:t>
      </w:r>
      <w:hyperlink r:id="rId150" w:tgtFrame="_blank" w:tooltip="Uredba o spremembah Uredbe o pristaniških zmogljivostih za prevzem ladijskih odpadkov in ostankov tovora" w:history="1">
        <w:r w:rsidRPr="00FC0C99">
          <w:rPr>
            <w:rFonts w:ascii="Arial" w:eastAsia="Calibri" w:hAnsi="Arial" w:cs="Arial"/>
            <w:sz w:val="20"/>
            <w:szCs w:val="20"/>
            <w:shd w:val="clear" w:color="auto" w:fill="FFFFFF"/>
          </w:rPr>
          <w:t>12/17</w:t>
        </w:r>
      </w:hyperlink>
      <w:r w:rsidRPr="00FC0C99">
        <w:rPr>
          <w:rFonts w:ascii="Arial" w:eastAsia="Calibri" w:hAnsi="Arial" w:cs="Arial"/>
          <w:sz w:val="20"/>
          <w:szCs w:val="20"/>
          <w:shd w:val="clear" w:color="auto" w:fill="FFFFFF"/>
        </w:rPr>
        <w:t>);</w:t>
      </w:r>
    </w:p>
    <w:p w14:paraId="6424D4C7" w14:textId="0B1E487F" w:rsidR="008A4C75" w:rsidRPr="00FC0C99" w:rsidRDefault="008A4C75" w:rsidP="00B12A3C">
      <w:pPr>
        <w:pStyle w:val="Odstavekseznama"/>
        <w:numPr>
          <w:ilvl w:val="1"/>
          <w:numId w:val="96"/>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95 / Izvedeno: 95 nadzorov.</w:t>
      </w:r>
    </w:p>
    <w:p w14:paraId="23CFE8C9"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7403C290" w14:textId="77777777"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Kampanja koncentriranih inšpekcijskih nadzorov nad STCW konvencije /(PMoU);</w:t>
      </w:r>
    </w:p>
    <w:p w14:paraId="4F4BFA35" w14:textId="7A2226C8" w:rsidR="008A4C75" w:rsidRPr="00FC0C99" w:rsidRDefault="008A4C75" w:rsidP="00B12A3C">
      <w:pPr>
        <w:pStyle w:val="Odstavekseznama"/>
        <w:numPr>
          <w:ilvl w:val="1"/>
          <w:numId w:val="97"/>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35 / Izvedeno: 46 nadzorov.</w:t>
      </w:r>
    </w:p>
    <w:p w14:paraId="0B36B69A"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30CAB2AC" w14:textId="0F563E1F"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t>Inšpekcijski nadzori ladij za prevoz razsutih in sipkih tovorov / (Direktiva 2001/96/EC, Pravilnik o varnem nakladanju in razkladanju ladij za prevoz razsutega tovora / Ur</w:t>
      </w:r>
      <w:r w:rsidR="00850D93" w:rsidRPr="00FC0C99">
        <w:rPr>
          <w:rFonts w:ascii="Arial" w:eastAsia="Calibri" w:hAnsi="Arial" w:cs="Arial"/>
          <w:sz w:val="20"/>
          <w:szCs w:val="20"/>
        </w:rPr>
        <w:t xml:space="preserve">adni </w:t>
      </w:r>
      <w:r w:rsidRPr="00FC0C99">
        <w:rPr>
          <w:rFonts w:ascii="Arial" w:eastAsia="Calibri" w:hAnsi="Arial" w:cs="Arial"/>
          <w:sz w:val="20"/>
          <w:szCs w:val="20"/>
        </w:rPr>
        <w:t>l</w:t>
      </w:r>
      <w:r w:rsidR="00850D93" w:rsidRPr="00FC0C99">
        <w:rPr>
          <w:rFonts w:ascii="Arial" w:eastAsia="Calibri" w:hAnsi="Arial" w:cs="Arial"/>
          <w:sz w:val="20"/>
          <w:szCs w:val="20"/>
        </w:rPr>
        <w:t xml:space="preserve">ist, </w:t>
      </w:r>
      <w:r w:rsidRPr="00FC0C99">
        <w:rPr>
          <w:rFonts w:ascii="Arial" w:eastAsia="Calibri" w:hAnsi="Arial" w:cs="Arial"/>
          <w:sz w:val="20"/>
          <w:szCs w:val="20"/>
        </w:rPr>
        <w:t>št.: 58/06);</w:t>
      </w:r>
    </w:p>
    <w:p w14:paraId="6B354E24" w14:textId="4D07F3CF" w:rsidR="008A4C75" w:rsidRPr="00FC0C99" w:rsidRDefault="008A4C75" w:rsidP="00B12A3C">
      <w:pPr>
        <w:pStyle w:val="Odstavekseznama"/>
        <w:numPr>
          <w:ilvl w:val="1"/>
          <w:numId w:val="98"/>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6 / Izvedeno: 5 nadzorov</w:t>
      </w:r>
    </w:p>
    <w:p w14:paraId="45211913"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7703BD3A" w14:textId="77777777" w:rsidR="008A4C75" w:rsidRPr="00FC0C99" w:rsidRDefault="008A4C75" w:rsidP="00B12A3C">
      <w:pPr>
        <w:numPr>
          <w:ilvl w:val="0"/>
          <w:numId w:val="88"/>
        </w:numPr>
        <w:spacing w:line="240" w:lineRule="auto"/>
        <w:contextualSpacing/>
        <w:jc w:val="left"/>
        <w:rPr>
          <w:rFonts w:ascii="Arial" w:eastAsia="Calibri" w:hAnsi="Arial" w:cs="Arial"/>
          <w:sz w:val="20"/>
          <w:szCs w:val="20"/>
        </w:rPr>
      </w:pPr>
      <w:r w:rsidRPr="00FC0C99">
        <w:rPr>
          <w:rFonts w:ascii="Arial" w:eastAsia="Calibri" w:hAnsi="Arial" w:cs="Arial"/>
          <w:sz w:val="20"/>
          <w:szCs w:val="20"/>
        </w:rPr>
        <w:t>Inšpekcijski nadzor domačih ladij (redni);</w:t>
      </w:r>
    </w:p>
    <w:p w14:paraId="657F478A" w14:textId="21CBD5AE" w:rsidR="008A4C75" w:rsidRPr="00FC0C99" w:rsidRDefault="008A4C75" w:rsidP="00B12A3C">
      <w:pPr>
        <w:pStyle w:val="Odstavekseznama"/>
        <w:numPr>
          <w:ilvl w:val="1"/>
          <w:numId w:val="99"/>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7 / Izvedeno: 6 nadzorov.</w:t>
      </w:r>
    </w:p>
    <w:p w14:paraId="23D13DA5"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5EE86182" w14:textId="4C901C93" w:rsidR="008A4C75" w:rsidRPr="00FC0C99" w:rsidRDefault="008A4C75" w:rsidP="00B12A3C">
      <w:pPr>
        <w:numPr>
          <w:ilvl w:val="0"/>
          <w:numId w:val="88"/>
        </w:numPr>
        <w:spacing w:line="240" w:lineRule="auto"/>
        <w:contextualSpacing/>
        <w:rPr>
          <w:rFonts w:ascii="Arial" w:eastAsia="Calibri" w:hAnsi="Arial" w:cs="Arial"/>
          <w:sz w:val="20"/>
          <w:szCs w:val="20"/>
        </w:rPr>
      </w:pPr>
      <w:r w:rsidRPr="00FC0C99">
        <w:rPr>
          <w:rFonts w:ascii="Arial" w:eastAsia="Calibri" w:hAnsi="Arial" w:cs="Arial"/>
          <w:sz w:val="20"/>
          <w:szCs w:val="20"/>
        </w:rPr>
        <w:lastRenderedPageBreak/>
        <w:t>Inšpekcijski nadzor terminalov za razsuti in sipki tovor (Direktiva 2001/96/EC, Pravilnik o varnem nakladanju in razkladanju ladij za prevoz razsutega tovora</w:t>
      </w:r>
      <w:r w:rsidR="00744E69">
        <w:rPr>
          <w:rFonts w:ascii="Arial" w:eastAsia="Calibri" w:hAnsi="Arial" w:cs="Arial"/>
          <w:sz w:val="20"/>
          <w:szCs w:val="20"/>
        </w:rPr>
        <w:t xml:space="preserve">, </w:t>
      </w:r>
      <w:r w:rsidRPr="00FC0C99">
        <w:rPr>
          <w:rFonts w:ascii="Arial" w:eastAsia="Calibri" w:hAnsi="Arial" w:cs="Arial"/>
          <w:sz w:val="20"/>
          <w:szCs w:val="20"/>
        </w:rPr>
        <w:t>Ur</w:t>
      </w:r>
      <w:r w:rsidR="00850D93" w:rsidRPr="00FC0C99">
        <w:rPr>
          <w:rFonts w:ascii="Arial" w:eastAsia="Calibri" w:hAnsi="Arial" w:cs="Arial"/>
          <w:sz w:val="20"/>
          <w:szCs w:val="20"/>
        </w:rPr>
        <w:t xml:space="preserve">adni </w:t>
      </w:r>
      <w:r w:rsidRPr="00FC0C99">
        <w:rPr>
          <w:rFonts w:ascii="Arial" w:eastAsia="Calibri" w:hAnsi="Arial" w:cs="Arial"/>
          <w:sz w:val="20"/>
          <w:szCs w:val="20"/>
        </w:rPr>
        <w:t>l</w:t>
      </w:r>
      <w:r w:rsidR="00850D93" w:rsidRPr="00FC0C99">
        <w:rPr>
          <w:rFonts w:ascii="Arial" w:eastAsia="Calibri" w:hAnsi="Arial" w:cs="Arial"/>
          <w:sz w:val="20"/>
          <w:szCs w:val="20"/>
        </w:rPr>
        <w:t>ist</w:t>
      </w:r>
      <w:r w:rsidR="00744E69">
        <w:rPr>
          <w:rFonts w:ascii="Arial" w:eastAsia="Calibri" w:hAnsi="Arial" w:cs="Arial"/>
          <w:sz w:val="20"/>
          <w:szCs w:val="20"/>
        </w:rPr>
        <w:t xml:space="preserve"> RS</w:t>
      </w:r>
      <w:r w:rsidR="00850D93" w:rsidRPr="00FC0C99">
        <w:rPr>
          <w:rFonts w:ascii="Arial" w:eastAsia="Calibri" w:hAnsi="Arial" w:cs="Arial"/>
          <w:sz w:val="20"/>
          <w:szCs w:val="20"/>
        </w:rPr>
        <w:t xml:space="preserve">, </w:t>
      </w:r>
      <w:r w:rsidRPr="00FC0C99">
        <w:rPr>
          <w:rFonts w:ascii="Arial" w:eastAsia="Calibri" w:hAnsi="Arial" w:cs="Arial"/>
          <w:sz w:val="20"/>
          <w:szCs w:val="20"/>
        </w:rPr>
        <w:t>št.: 58/06);</w:t>
      </w:r>
    </w:p>
    <w:p w14:paraId="13F1930B" w14:textId="2D3696B8" w:rsidR="008A4C75" w:rsidRPr="00FC0C99" w:rsidRDefault="008A4C75" w:rsidP="00B12A3C">
      <w:pPr>
        <w:pStyle w:val="Odstavekseznama"/>
        <w:numPr>
          <w:ilvl w:val="1"/>
          <w:numId w:val="100"/>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4 / Izvedeno: 4 nadzori.</w:t>
      </w:r>
    </w:p>
    <w:p w14:paraId="2240D807"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35A2C62B" w14:textId="77777777" w:rsidR="008A4C75" w:rsidRPr="00FC0C99" w:rsidRDefault="008A4C75" w:rsidP="00B12A3C">
      <w:pPr>
        <w:numPr>
          <w:ilvl w:val="0"/>
          <w:numId w:val="88"/>
        </w:numPr>
        <w:spacing w:line="240" w:lineRule="auto"/>
        <w:contextualSpacing/>
        <w:jc w:val="left"/>
        <w:rPr>
          <w:rFonts w:ascii="Arial" w:eastAsia="Calibri" w:hAnsi="Arial" w:cs="Arial"/>
          <w:sz w:val="20"/>
          <w:szCs w:val="20"/>
        </w:rPr>
      </w:pPr>
      <w:r w:rsidRPr="00FC0C99">
        <w:rPr>
          <w:rFonts w:ascii="Arial" w:eastAsia="Calibri" w:hAnsi="Arial" w:cs="Arial"/>
          <w:sz w:val="20"/>
          <w:szCs w:val="20"/>
        </w:rPr>
        <w:t>Inšpekcijski nadzor SLO pristanišč / plovbnih poti (redni);</w:t>
      </w:r>
    </w:p>
    <w:p w14:paraId="409929CD" w14:textId="2CAC4D73" w:rsidR="008A4C75" w:rsidRPr="00FC0C99" w:rsidRDefault="008A4C75" w:rsidP="00B12A3C">
      <w:pPr>
        <w:pStyle w:val="Odstavekseznama"/>
        <w:numPr>
          <w:ilvl w:val="1"/>
          <w:numId w:val="101"/>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 xml:space="preserve">Planirano: 11 / Izvedeno: 12 nadzori. </w:t>
      </w:r>
    </w:p>
    <w:p w14:paraId="69240480"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4EE57091" w14:textId="5B081CC7" w:rsidR="008A4C75" w:rsidRPr="00FC0C99" w:rsidRDefault="008A4C75" w:rsidP="00B12A3C">
      <w:pPr>
        <w:widowControl w:val="0"/>
        <w:numPr>
          <w:ilvl w:val="0"/>
          <w:numId w:val="88"/>
        </w:numPr>
        <w:tabs>
          <w:tab w:val="left" w:pos="830"/>
          <w:tab w:val="center" w:pos="4320"/>
          <w:tab w:val="right" w:pos="8640"/>
        </w:tabs>
        <w:spacing w:line="240" w:lineRule="auto"/>
        <w:rPr>
          <w:rFonts w:ascii="Arial" w:eastAsia="Times New Roman" w:hAnsi="Arial" w:cs="Arial"/>
          <w:sz w:val="20"/>
          <w:szCs w:val="20"/>
        </w:rPr>
      </w:pPr>
      <w:r w:rsidRPr="00FC0C99">
        <w:rPr>
          <w:rFonts w:ascii="Arial" w:eastAsia="Times New Roman" w:hAnsi="Arial" w:cs="Arial"/>
          <w:sz w:val="20"/>
          <w:szCs w:val="20"/>
        </w:rPr>
        <w:t xml:space="preserve">Inšpekcijski nadzor nad varnostjo plovbe po celinskih vodah </w:t>
      </w:r>
      <w:r w:rsidRPr="00FC0C99">
        <w:rPr>
          <w:rFonts w:ascii="Arial" w:eastAsia="Times New Roman" w:hAnsi="Arial" w:cs="Arial"/>
          <w:sz w:val="20"/>
          <w:szCs w:val="20"/>
          <w:shd w:val="clear" w:color="auto" w:fill="FFFFFF"/>
        </w:rPr>
        <w:t>(Zakon o plovbi po celinskih vodah (</w:t>
      </w:r>
      <w:r w:rsidRPr="00FC0C99">
        <w:rPr>
          <w:rFonts w:ascii="Arial" w:eastAsia="Times New Roman" w:hAnsi="Arial" w:cs="Arial"/>
          <w:sz w:val="20"/>
          <w:szCs w:val="20"/>
        </w:rPr>
        <w:t>Ur</w:t>
      </w:r>
      <w:r w:rsidR="00507A8B" w:rsidRPr="00FC0C99">
        <w:rPr>
          <w:rFonts w:ascii="Arial" w:eastAsia="Times New Roman" w:hAnsi="Arial" w:cs="Arial"/>
          <w:sz w:val="20"/>
          <w:szCs w:val="20"/>
        </w:rPr>
        <w:t xml:space="preserve">adni </w:t>
      </w:r>
      <w:r w:rsidRPr="00FC0C99">
        <w:rPr>
          <w:rFonts w:ascii="Arial" w:eastAsia="Times New Roman" w:hAnsi="Arial" w:cs="Arial"/>
          <w:sz w:val="20"/>
          <w:szCs w:val="20"/>
        </w:rPr>
        <w:t>l</w:t>
      </w:r>
      <w:r w:rsidR="00507A8B" w:rsidRPr="00FC0C99">
        <w:rPr>
          <w:rFonts w:ascii="Arial" w:eastAsia="Times New Roman" w:hAnsi="Arial" w:cs="Arial"/>
          <w:sz w:val="20"/>
          <w:szCs w:val="20"/>
        </w:rPr>
        <w:t xml:space="preserve">ist, </w:t>
      </w:r>
      <w:r w:rsidRPr="00FC0C99">
        <w:rPr>
          <w:rFonts w:ascii="Arial" w:eastAsia="Times New Roman" w:hAnsi="Arial" w:cs="Arial"/>
          <w:sz w:val="20"/>
          <w:szCs w:val="20"/>
        </w:rPr>
        <w:t>št</w:t>
      </w:r>
      <w:r w:rsidRPr="00FC0C99">
        <w:rPr>
          <w:rFonts w:ascii="Arial" w:eastAsia="Times New Roman" w:hAnsi="Arial" w:cs="Arial"/>
          <w:sz w:val="20"/>
          <w:szCs w:val="20"/>
          <w:shd w:val="clear" w:color="auto" w:fill="FFFFFF"/>
        </w:rPr>
        <w:t>. </w:t>
      </w:r>
      <w:hyperlink r:id="rId151" w:tgtFrame="_blank" w:tooltip="Zakon o plovbi po celinskih vodah (ZPCV)" w:history="1">
        <w:r w:rsidRPr="00FC0C99">
          <w:rPr>
            <w:rFonts w:ascii="Arial" w:eastAsia="Times New Roman" w:hAnsi="Arial" w:cs="Arial"/>
            <w:sz w:val="20"/>
            <w:szCs w:val="20"/>
            <w:shd w:val="clear" w:color="auto" w:fill="FFFFFF"/>
          </w:rPr>
          <w:t>30/02</w:t>
        </w:r>
      </w:hyperlink>
      <w:r w:rsidRPr="00FC0C99">
        <w:rPr>
          <w:rFonts w:ascii="Arial" w:eastAsia="Times New Roman" w:hAnsi="Arial" w:cs="Arial"/>
          <w:sz w:val="20"/>
          <w:szCs w:val="20"/>
          <w:shd w:val="clear" w:color="auto" w:fill="FFFFFF"/>
        </w:rPr>
        <w:t>, </w:t>
      </w:r>
      <w:hyperlink r:id="rId152" w:tgtFrame="_blank" w:tooltip="Zakon o športu" w:history="1">
        <w:r w:rsidRPr="00FC0C99">
          <w:rPr>
            <w:rFonts w:ascii="Arial" w:eastAsia="Times New Roman" w:hAnsi="Arial" w:cs="Arial"/>
            <w:sz w:val="20"/>
            <w:szCs w:val="20"/>
            <w:shd w:val="clear" w:color="auto" w:fill="FFFFFF"/>
          </w:rPr>
          <w:t>29/17</w:t>
        </w:r>
      </w:hyperlink>
      <w:r w:rsidRPr="00FC0C99">
        <w:rPr>
          <w:rFonts w:ascii="Arial" w:eastAsia="Times New Roman" w:hAnsi="Arial" w:cs="Arial"/>
          <w:sz w:val="20"/>
          <w:szCs w:val="20"/>
          <w:shd w:val="clear" w:color="auto" w:fill="FFFFFF"/>
        </w:rPr>
        <w:t> – ZŠpo-1 in </w:t>
      </w:r>
      <w:hyperlink r:id="rId153" w:tgtFrame="_blank" w:tooltip="Zakon o spremembah in dopolnitvah Pomorskega zakonika" w:history="1">
        <w:r w:rsidRPr="00FC0C99">
          <w:rPr>
            <w:rFonts w:ascii="Arial" w:eastAsia="Times New Roman" w:hAnsi="Arial" w:cs="Arial"/>
            <w:sz w:val="20"/>
            <w:szCs w:val="20"/>
            <w:shd w:val="clear" w:color="auto" w:fill="FFFFFF"/>
          </w:rPr>
          <w:t>41/17</w:t>
        </w:r>
      </w:hyperlink>
      <w:r w:rsidR="00507A8B" w:rsidRPr="00FC0C99">
        <w:rPr>
          <w:rFonts w:ascii="Arial" w:eastAsia="Times New Roman" w:hAnsi="Arial" w:cs="Arial"/>
          <w:sz w:val="20"/>
          <w:szCs w:val="20"/>
          <w:shd w:val="clear" w:color="auto" w:fill="FFFFFF"/>
        </w:rPr>
        <w:t>-PZ-G</w:t>
      </w:r>
      <w:r w:rsidRPr="00FC0C99">
        <w:rPr>
          <w:rFonts w:ascii="Arial" w:eastAsia="Times New Roman" w:hAnsi="Arial" w:cs="Arial"/>
          <w:sz w:val="20"/>
          <w:szCs w:val="20"/>
          <w:shd w:val="clear" w:color="auto" w:fill="FFFFFF"/>
        </w:rPr>
        <w:t>)</w:t>
      </w:r>
      <w:r w:rsidR="00445436">
        <w:rPr>
          <w:rFonts w:ascii="Arial" w:eastAsia="Times New Roman" w:hAnsi="Arial" w:cs="Arial"/>
          <w:sz w:val="20"/>
          <w:szCs w:val="20"/>
          <w:shd w:val="clear" w:color="auto" w:fill="FFFFFF"/>
        </w:rPr>
        <w:t>)</w:t>
      </w:r>
      <w:r w:rsidRPr="00FC0C99">
        <w:rPr>
          <w:rFonts w:ascii="Arial" w:eastAsia="Times New Roman" w:hAnsi="Arial" w:cs="Arial"/>
          <w:sz w:val="20"/>
          <w:szCs w:val="20"/>
          <w:shd w:val="clear" w:color="auto" w:fill="FFFFFF"/>
        </w:rPr>
        <w:t>;</w:t>
      </w:r>
    </w:p>
    <w:p w14:paraId="531C555F" w14:textId="25CD8688" w:rsidR="008A4C75" w:rsidRPr="00FC0C99" w:rsidRDefault="008A4C75" w:rsidP="00B12A3C">
      <w:pPr>
        <w:pStyle w:val="Odstavekseznama"/>
        <w:numPr>
          <w:ilvl w:val="1"/>
          <w:numId w:val="102"/>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Planirano: 70 / Izvedeno: 97 nadzorov.</w:t>
      </w:r>
    </w:p>
    <w:p w14:paraId="58AED5B0" w14:textId="77777777" w:rsidR="008B7489" w:rsidRPr="00FC0C99" w:rsidRDefault="008B7489" w:rsidP="008B7489">
      <w:pPr>
        <w:pStyle w:val="Odstavekseznama"/>
        <w:spacing w:line="240" w:lineRule="auto"/>
        <w:ind w:left="1080"/>
        <w:jc w:val="left"/>
        <w:rPr>
          <w:rFonts w:ascii="Arial" w:eastAsia="Times New Roman" w:hAnsi="Arial" w:cs="Arial"/>
          <w:sz w:val="20"/>
          <w:szCs w:val="20"/>
        </w:rPr>
      </w:pPr>
    </w:p>
    <w:p w14:paraId="01041088" w14:textId="77777777" w:rsidR="008A4C75" w:rsidRPr="00FC0C99" w:rsidRDefault="008A4C75" w:rsidP="00B12A3C">
      <w:pPr>
        <w:numPr>
          <w:ilvl w:val="0"/>
          <w:numId w:val="88"/>
        </w:numPr>
        <w:spacing w:line="240" w:lineRule="auto"/>
        <w:contextualSpacing/>
        <w:jc w:val="left"/>
        <w:rPr>
          <w:rFonts w:ascii="Arial" w:eastAsia="Calibri" w:hAnsi="Arial" w:cs="Arial"/>
          <w:sz w:val="20"/>
          <w:szCs w:val="20"/>
        </w:rPr>
      </w:pPr>
      <w:r w:rsidRPr="00FC0C99">
        <w:rPr>
          <w:rFonts w:ascii="Arial" w:eastAsia="Calibri" w:hAnsi="Arial" w:cs="Arial"/>
          <w:sz w:val="20"/>
          <w:szCs w:val="20"/>
        </w:rPr>
        <w:t>Izredni inšpekcijski nadzori tujih ladij;</w:t>
      </w:r>
    </w:p>
    <w:p w14:paraId="13FADDEB" w14:textId="4648A950" w:rsidR="008A4C75" w:rsidRPr="00FC0C99" w:rsidRDefault="008A4C75" w:rsidP="00B12A3C">
      <w:pPr>
        <w:pStyle w:val="Odstavekseznama"/>
        <w:numPr>
          <w:ilvl w:val="1"/>
          <w:numId w:val="103"/>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Izvedeno: 6 izrednih nadzorov.</w:t>
      </w:r>
    </w:p>
    <w:p w14:paraId="6C943CE0" w14:textId="77777777" w:rsidR="008B7489" w:rsidRPr="00FC0C99" w:rsidRDefault="008B7489" w:rsidP="008B7489">
      <w:pPr>
        <w:pStyle w:val="Odstavekseznama"/>
        <w:spacing w:line="260" w:lineRule="exact"/>
        <w:ind w:left="1080"/>
        <w:jc w:val="left"/>
        <w:rPr>
          <w:rFonts w:ascii="Arial" w:eastAsia="Times New Roman" w:hAnsi="Arial" w:cs="Arial"/>
          <w:sz w:val="20"/>
          <w:szCs w:val="20"/>
        </w:rPr>
      </w:pPr>
    </w:p>
    <w:p w14:paraId="1A202FCE" w14:textId="77777777" w:rsidR="008A4C75" w:rsidRPr="00FC0C99" w:rsidRDefault="008A4C75" w:rsidP="00B12A3C">
      <w:pPr>
        <w:numPr>
          <w:ilvl w:val="0"/>
          <w:numId w:val="88"/>
        </w:numPr>
        <w:spacing w:line="240" w:lineRule="auto"/>
        <w:contextualSpacing/>
        <w:jc w:val="left"/>
        <w:rPr>
          <w:rFonts w:ascii="Arial" w:eastAsia="Calibri" w:hAnsi="Arial" w:cs="Arial"/>
          <w:sz w:val="20"/>
          <w:szCs w:val="20"/>
        </w:rPr>
      </w:pPr>
      <w:r w:rsidRPr="00FC0C99">
        <w:rPr>
          <w:rFonts w:ascii="Arial" w:eastAsia="Calibri" w:hAnsi="Arial" w:cs="Arial"/>
          <w:sz w:val="20"/>
          <w:szCs w:val="20"/>
        </w:rPr>
        <w:t>Izredni Inšpekcijski nadzori v okviru intervencij: (pomorske nezgode in onesnaženje morja).</w:t>
      </w:r>
    </w:p>
    <w:p w14:paraId="5FD6AFFD" w14:textId="24BCF8CD" w:rsidR="008A4C75" w:rsidRPr="00FC0C99" w:rsidRDefault="008A4C75" w:rsidP="00B12A3C">
      <w:pPr>
        <w:pStyle w:val="Odstavekseznama"/>
        <w:numPr>
          <w:ilvl w:val="1"/>
          <w:numId w:val="104"/>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Izvedeno: 6 (5  onesnaženja morja, 1 pomorska nezgoda).</w:t>
      </w:r>
    </w:p>
    <w:p w14:paraId="649DDE8E" w14:textId="77777777" w:rsidR="00074FA9" w:rsidRPr="00FC0C99" w:rsidRDefault="00074FA9" w:rsidP="008A4C75">
      <w:pPr>
        <w:spacing w:line="240" w:lineRule="auto"/>
        <w:ind w:left="0"/>
        <w:jc w:val="left"/>
        <w:rPr>
          <w:rFonts w:ascii="Arial" w:eastAsia="Times New Roman" w:hAnsi="Arial" w:cs="Arial"/>
          <w:sz w:val="20"/>
          <w:szCs w:val="20"/>
          <w:u w:val="single"/>
        </w:rPr>
      </w:pPr>
    </w:p>
    <w:p w14:paraId="7D710AFD" w14:textId="6E7C8DAE" w:rsidR="008A4C75" w:rsidRPr="00FC0C99" w:rsidRDefault="00074FA9" w:rsidP="008A4C75">
      <w:pPr>
        <w:spacing w:line="240" w:lineRule="auto"/>
        <w:ind w:left="0"/>
        <w:jc w:val="left"/>
        <w:rPr>
          <w:rFonts w:ascii="Arial" w:eastAsia="Times New Roman" w:hAnsi="Arial" w:cs="Arial"/>
          <w:b/>
          <w:bCs/>
          <w:sz w:val="20"/>
          <w:szCs w:val="20"/>
        </w:rPr>
      </w:pPr>
      <w:r w:rsidRPr="00FC0C99">
        <w:rPr>
          <w:rFonts w:ascii="Arial" w:eastAsia="Times New Roman" w:hAnsi="Arial" w:cs="Arial"/>
          <w:b/>
          <w:bCs/>
          <w:sz w:val="20"/>
          <w:szCs w:val="20"/>
        </w:rPr>
        <w:t xml:space="preserve">5.2.2 </w:t>
      </w:r>
      <w:r w:rsidR="008A4C75" w:rsidRPr="00FC0C99">
        <w:rPr>
          <w:rFonts w:ascii="Arial" w:eastAsia="Times New Roman" w:hAnsi="Arial" w:cs="Arial"/>
          <w:b/>
          <w:bCs/>
          <w:sz w:val="20"/>
          <w:szCs w:val="20"/>
        </w:rPr>
        <w:t>Izvedba inšpekcijskih nadzorov na osnovi prejetih pobud in prijav:</w:t>
      </w:r>
    </w:p>
    <w:p w14:paraId="371168F5" w14:textId="77777777" w:rsidR="00074FA9" w:rsidRPr="00FC0C99" w:rsidRDefault="00074FA9" w:rsidP="008A4C75">
      <w:pPr>
        <w:spacing w:line="240" w:lineRule="auto"/>
        <w:ind w:left="0"/>
        <w:jc w:val="left"/>
        <w:rPr>
          <w:rFonts w:ascii="Arial" w:eastAsia="Times New Roman" w:hAnsi="Arial" w:cs="Arial"/>
          <w:b/>
          <w:bCs/>
          <w:sz w:val="20"/>
          <w:szCs w:val="20"/>
        </w:rPr>
      </w:pPr>
    </w:p>
    <w:p w14:paraId="74BF8C09" w14:textId="728B6829" w:rsidR="008A4C75" w:rsidRPr="00FC0C99" w:rsidRDefault="008A4C75" w:rsidP="006E630C">
      <w:pPr>
        <w:spacing w:line="240" w:lineRule="auto"/>
        <w:ind w:left="0"/>
        <w:contextualSpacing/>
        <w:rPr>
          <w:rFonts w:ascii="Arial" w:eastAsia="Calibri" w:hAnsi="Arial" w:cs="Arial"/>
          <w:sz w:val="20"/>
          <w:szCs w:val="20"/>
        </w:rPr>
      </w:pPr>
      <w:r w:rsidRPr="00FC0C99">
        <w:rPr>
          <w:rFonts w:ascii="Arial" w:eastAsia="Calibri" w:hAnsi="Arial" w:cs="Arial"/>
          <w:sz w:val="20"/>
          <w:szCs w:val="20"/>
        </w:rPr>
        <w:t>Opravljenih je bilo 14 inšpekcijskih nadzorov na osnovi prejetih pobud in prijav</w:t>
      </w:r>
      <w:r w:rsidR="00C637C4">
        <w:rPr>
          <w:rFonts w:ascii="Arial" w:eastAsia="Calibri" w:hAnsi="Arial" w:cs="Arial"/>
          <w:sz w:val="20"/>
          <w:szCs w:val="20"/>
        </w:rPr>
        <w:t>.</w:t>
      </w:r>
    </w:p>
    <w:p w14:paraId="736C267C" w14:textId="77777777" w:rsidR="008A4C75" w:rsidRPr="00FC0C99" w:rsidRDefault="008A4C75" w:rsidP="008A4C75">
      <w:pPr>
        <w:spacing w:line="240" w:lineRule="auto"/>
        <w:ind w:left="0"/>
        <w:jc w:val="left"/>
        <w:rPr>
          <w:rFonts w:ascii="Arial" w:eastAsia="Times New Roman" w:hAnsi="Arial" w:cs="Arial"/>
          <w:sz w:val="20"/>
          <w:szCs w:val="20"/>
        </w:rPr>
      </w:pPr>
    </w:p>
    <w:p w14:paraId="170D4E92" w14:textId="7E117A3A" w:rsidR="008A4C75" w:rsidRPr="00FC0C99" w:rsidRDefault="00074FA9" w:rsidP="008A4C75">
      <w:pPr>
        <w:spacing w:line="240" w:lineRule="auto"/>
        <w:ind w:left="0"/>
        <w:jc w:val="left"/>
        <w:rPr>
          <w:rFonts w:ascii="Arial" w:eastAsia="Times New Roman" w:hAnsi="Arial" w:cs="Arial"/>
          <w:b/>
          <w:bCs/>
          <w:sz w:val="20"/>
          <w:szCs w:val="20"/>
        </w:rPr>
      </w:pPr>
      <w:r w:rsidRPr="00FC0C99">
        <w:rPr>
          <w:rFonts w:ascii="Arial" w:eastAsia="Times New Roman" w:hAnsi="Arial" w:cs="Arial"/>
          <w:b/>
          <w:bCs/>
          <w:sz w:val="20"/>
          <w:szCs w:val="20"/>
        </w:rPr>
        <w:t>5.2.3</w:t>
      </w:r>
      <w:r w:rsidR="008A4C75" w:rsidRPr="00FC0C99">
        <w:rPr>
          <w:rFonts w:ascii="Arial" w:eastAsia="Times New Roman" w:hAnsi="Arial" w:cs="Arial"/>
          <w:b/>
          <w:bCs/>
          <w:sz w:val="20"/>
          <w:szCs w:val="20"/>
        </w:rPr>
        <w:t xml:space="preserve"> Uvedeni prekrškovni postopki:</w:t>
      </w:r>
    </w:p>
    <w:p w14:paraId="7F8B0CC9" w14:textId="77777777" w:rsidR="00074FA9" w:rsidRPr="00FC0C99" w:rsidRDefault="00074FA9" w:rsidP="008A4C75">
      <w:pPr>
        <w:spacing w:line="240" w:lineRule="auto"/>
        <w:ind w:left="0"/>
        <w:jc w:val="left"/>
        <w:rPr>
          <w:rFonts w:ascii="Arial" w:eastAsia="Times New Roman" w:hAnsi="Arial" w:cs="Arial"/>
          <w:sz w:val="20"/>
          <w:szCs w:val="20"/>
        </w:rPr>
      </w:pPr>
    </w:p>
    <w:p w14:paraId="748C03B0" w14:textId="60214183" w:rsidR="008A4C75" w:rsidRPr="00FC0C99" w:rsidRDefault="008A4C75" w:rsidP="006E630C">
      <w:pPr>
        <w:spacing w:line="240" w:lineRule="auto"/>
        <w:ind w:left="0"/>
        <w:contextualSpacing/>
        <w:rPr>
          <w:rFonts w:ascii="Arial" w:eastAsia="Calibri" w:hAnsi="Arial" w:cs="Arial"/>
          <w:sz w:val="20"/>
          <w:szCs w:val="20"/>
        </w:rPr>
      </w:pPr>
      <w:r w:rsidRPr="00FC0C99">
        <w:rPr>
          <w:rFonts w:ascii="Arial" w:eastAsia="Calibri" w:hAnsi="Arial" w:cs="Arial"/>
          <w:sz w:val="20"/>
          <w:szCs w:val="20"/>
        </w:rPr>
        <w:t xml:space="preserve">Uvedenih je bilo 20 prekrškovnih postopkov na področju plovbe po morju ter 2 prekrškovna postopka na področju varnosti plovbe </w:t>
      </w:r>
      <w:r w:rsidR="003E62B1">
        <w:rPr>
          <w:rFonts w:ascii="Arial" w:eastAsia="Calibri" w:hAnsi="Arial" w:cs="Arial"/>
          <w:sz w:val="20"/>
          <w:szCs w:val="20"/>
        </w:rPr>
        <w:t xml:space="preserve">po </w:t>
      </w:r>
      <w:r w:rsidRPr="00FC0C99">
        <w:rPr>
          <w:rFonts w:ascii="Arial" w:eastAsia="Calibri" w:hAnsi="Arial" w:cs="Arial"/>
          <w:sz w:val="20"/>
          <w:szCs w:val="20"/>
        </w:rPr>
        <w:t>celinskih vodah.</w:t>
      </w:r>
    </w:p>
    <w:p w14:paraId="45CA9B05" w14:textId="77777777" w:rsidR="00521B7A" w:rsidRPr="00FC0C99" w:rsidRDefault="00521B7A" w:rsidP="009A29EA">
      <w:pPr>
        <w:pStyle w:val="podpisi"/>
        <w:ind w:left="0"/>
        <w:rPr>
          <w:rFonts w:ascii="Arial" w:hAnsi="Arial" w:cs="Arial"/>
          <w:b/>
          <w:bCs/>
          <w:sz w:val="20"/>
          <w:szCs w:val="20"/>
          <w:lang w:val="sl-SI"/>
        </w:rPr>
      </w:pPr>
    </w:p>
    <w:p w14:paraId="720DEB1F" w14:textId="54897A19" w:rsidR="00C9103D"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5.3 </w:t>
      </w:r>
      <w:r w:rsidR="00C9103D" w:rsidRPr="00FC0C99">
        <w:rPr>
          <w:rFonts w:ascii="Arial" w:hAnsi="Arial" w:cs="Arial"/>
          <w:b/>
          <w:bCs/>
          <w:sz w:val="20"/>
          <w:szCs w:val="20"/>
          <w:lang w:val="sl-SI"/>
        </w:rPr>
        <w:t>JAVNA AGENCIJA ZA CIVILNO LETALSTVO REPUBLIKE SLOVENIJE</w:t>
      </w:r>
      <w:r w:rsidR="00965C72" w:rsidRPr="00FC0C99">
        <w:rPr>
          <w:rFonts w:ascii="Arial" w:hAnsi="Arial" w:cs="Arial"/>
          <w:b/>
          <w:bCs/>
          <w:sz w:val="20"/>
          <w:szCs w:val="20"/>
          <w:lang w:val="sl-SI"/>
        </w:rPr>
        <w:t xml:space="preserve"> </w:t>
      </w:r>
    </w:p>
    <w:p w14:paraId="27181B32" w14:textId="4688A714" w:rsidR="00327864" w:rsidRPr="00FC0C99" w:rsidRDefault="00327864" w:rsidP="009A29EA">
      <w:pPr>
        <w:pStyle w:val="podpisi"/>
        <w:ind w:left="0"/>
        <w:rPr>
          <w:rFonts w:ascii="Arial" w:hAnsi="Arial" w:cs="Arial"/>
          <w:b/>
          <w:bCs/>
          <w:sz w:val="20"/>
          <w:szCs w:val="20"/>
          <w:highlight w:val="yellow"/>
          <w:lang w:val="sl-SI"/>
        </w:rPr>
      </w:pPr>
    </w:p>
    <w:p w14:paraId="182969B5" w14:textId="527CA994" w:rsidR="00516605" w:rsidRPr="00FC0C99" w:rsidRDefault="007D4C45" w:rsidP="007D4C45">
      <w:pPr>
        <w:ind w:left="0"/>
        <w:rPr>
          <w:rFonts w:ascii="Arial" w:hAnsi="Arial" w:cs="Arial"/>
          <w:b/>
          <w:bCs/>
          <w:sz w:val="20"/>
          <w:szCs w:val="20"/>
        </w:rPr>
      </w:pPr>
      <w:r w:rsidRPr="00FC0C99">
        <w:rPr>
          <w:rFonts w:ascii="Arial" w:hAnsi="Arial" w:cs="Arial"/>
          <w:b/>
          <w:bCs/>
          <w:sz w:val="20"/>
          <w:szCs w:val="20"/>
        </w:rPr>
        <w:t xml:space="preserve">5.3.1 </w:t>
      </w:r>
      <w:r w:rsidR="00516605" w:rsidRPr="00FC0C99">
        <w:rPr>
          <w:rFonts w:ascii="Arial" w:hAnsi="Arial" w:cs="Arial"/>
          <w:b/>
          <w:bCs/>
          <w:sz w:val="20"/>
          <w:szCs w:val="20"/>
        </w:rPr>
        <w:t>Izvedba sistemskih inšpekcijskih nadzorov (na podlagi količnika ocene tveganja in na podlagi izbranih aktualnih vsebinskih področij)</w:t>
      </w:r>
      <w:r w:rsidRPr="00FC0C99">
        <w:rPr>
          <w:rFonts w:ascii="Arial" w:hAnsi="Arial" w:cs="Arial"/>
          <w:b/>
          <w:bCs/>
          <w:sz w:val="20"/>
          <w:szCs w:val="20"/>
        </w:rPr>
        <w:t>:</w:t>
      </w:r>
    </w:p>
    <w:p w14:paraId="07C9165B" w14:textId="77777777" w:rsidR="00516605" w:rsidRPr="00FC0C99" w:rsidRDefault="00516605" w:rsidP="00516605">
      <w:pPr>
        <w:rPr>
          <w:rFonts w:ascii="Arial" w:hAnsi="Arial" w:cs="Arial"/>
          <w:sz w:val="20"/>
          <w:szCs w:val="20"/>
          <w:highlight w:val="yellow"/>
        </w:rPr>
      </w:pPr>
    </w:p>
    <w:p w14:paraId="486B4D1E" w14:textId="77777777" w:rsidR="00516605" w:rsidRPr="00FC0C99" w:rsidRDefault="00516605" w:rsidP="007D4C45">
      <w:pPr>
        <w:ind w:left="0"/>
        <w:rPr>
          <w:rFonts w:ascii="Arial" w:hAnsi="Arial" w:cs="Arial"/>
          <w:bCs/>
          <w:sz w:val="20"/>
          <w:szCs w:val="20"/>
          <w:u w:val="single"/>
        </w:rPr>
      </w:pPr>
      <w:r w:rsidRPr="00FC0C99">
        <w:rPr>
          <w:rFonts w:ascii="Arial" w:hAnsi="Arial" w:cs="Arial"/>
          <w:bCs/>
          <w:sz w:val="20"/>
          <w:szCs w:val="20"/>
          <w:u w:val="single"/>
        </w:rPr>
        <w:t>PLANIRANE NALOGE 2022</w:t>
      </w:r>
    </w:p>
    <w:p w14:paraId="577A4A3E" w14:textId="77777777" w:rsidR="00516605" w:rsidRPr="00FC0C99" w:rsidRDefault="00516605" w:rsidP="00CF1CFE">
      <w:pPr>
        <w:pStyle w:val="Odstavekseznama"/>
        <w:numPr>
          <w:ilvl w:val="0"/>
          <w:numId w:val="32"/>
        </w:numPr>
        <w:spacing w:line="260" w:lineRule="exact"/>
        <w:ind w:left="317" w:hanging="283"/>
        <w:jc w:val="left"/>
        <w:rPr>
          <w:rFonts w:ascii="Arial" w:hAnsi="Arial" w:cs="Arial"/>
          <w:sz w:val="20"/>
          <w:szCs w:val="20"/>
        </w:rPr>
      </w:pPr>
      <w:r w:rsidRPr="00FC0C99">
        <w:rPr>
          <w:rFonts w:ascii="Arial" w:hAnsi="Arial" w:cs="Arial"/>
          <w:sz w:val="20"/>
          <w:szCs w:val="20"/>
        </w:rPr>
        <w:t>Področje plovnosti 43 (od tega 20 ACAM)</w:t>
      </w:r>
    </w:p>
    <w:p w14:paraId="097F1E45" w14:textId="77777777" w:rsidR="00516605" w:rsidRPr="00FC0C99" w:rsidRDefault="00516605" w:rsidP="00CF1CFE">
      <w:pPr>
        <w:pStyle w:val="Odstavekseznama"/>
        <w:numPr>
          <w:ilvl w:val="0"/>
          <w:numId w:val="32"/>
        </w:numPr>
        <w:spacing w:line="260" w:lineRule="exact"/>
        <w:ind w:left="317" w:hanging="283"/>
        <w:jc w:val="left"/>
        <w:rPr>
          <w:rFonts w:ascii="Arial" w:hAnsi="Arial" w:cs="Arial"/>
          <w:sz w:val="20"/>
          <w:szCs w:val="20"/>
        </w:rPr>
      </w:pPr>
      <w:r w:rsidRPr="00FC0C99">
        <w:rPr>
          <w:rFonts w:ascii="Arial" w:hAnsi="Arial" w:cs="Arial"/>
          <w:sz w:val="20"/>
          <w:szCs w:val="20"/>
        </w:rPr>
        <w:t xml:space="preserve">Področje letalskih operacij in licenciranja osebja (47 FCL + 22 OPS) 69  </w:t>
      </w:r>
    </w:p>
    <w:p w14:paraId="6CB8E633" w14:textId="77777777" w:rsidR="00516605" w:rsidRPr="00FC0C99" w:rsidRDefault="00516605" w:rsidP="00CF1CFE">
      <w:pPr>
        <w:pStyle w:val="Odstavekseznama"/>
        <w:numPr>
          <w:ilvl w:val="0"/>
          <w:numId w:val="32"/>
        </w:numPr>
        <w:spacing w:line="260" w:lineRule="exact"/>
        <w:ind w:left="317" w:hanging="283"/>
        <w:jc w:val="left"/>
        <w:rPr>
          <w:rFonts w:ascii="Arial" w:hAnsi="Arial" w:cs="Arial"/>
          <w:sz w:val="20"/>
          <w:szCs w:val="20"/>
        </w:rPr>
      </w:pPr>
      <w:r w:rsidRPr="00FC0C99">
        <w:rPr>
          <w:rFonts w:ascii="Arial" w:hAnsi="Arial" w:cs="Arial"/>
          <w:sz w:val="20"/>
          <w:szCs w:val="20"/>
        </w:rPr>
        <w:t>Področje letališč, vzletišč in varovanja 18</w:t>
      </w:r>
    </w:p>
    <w:p w14:paraId="0C642805" w14:textId="77777777" w:rsidR="00516605" w:rsidRPr="00FC0C99" w:rsidRDefault="00516605" w:rsidP="00CF1CFE">
      <w:pPr>
        <w:pStyle w:val="Odstavekseznama"/>
        <w:numPr>
          <w:ilvl w:val="0"/>
          <w:numId w:val="32"/>
        </w:numPr>
        <w:spacing w:line="260" w:lineRule="exact"/>
        <w:ind w:left="317" w:hanging="283"/>
        <w:rPr>
          <w:rFonts w:ascii="Arial" w:hAnsi="Arial" w:cs="Arial"/>
          <w:sz w:val="20"/>
          <w:szCs w:val="20"/>
        </w:rPr>
      </w:pPr>
      <w:r w:rsidRPr="00FC0C99">
        <w:rPr>
          <w:rFonts w:ascii="Arial" w:hAnsi="Arial" w:cs="Arial"/>
          <w:sz w:val="20"/>
          <w:szCs w:val="20"/>
        </w:rPr>
        <w:t>Področje navigacijskih služb zračnega prometa 7</w:t>
      </w:r>
    </w:p>
    <w:p w14:paraId="795FF419" w14:textId="77777777" w:rsidR="00516605" w:rsidRPr="00FC0C99" w:rsidRDefault="00516605" w:rsidP="00CF1CFE">
      <w:pPr>
        <w:pStyle w:val="Odstavekseznama"/>
        <w:numPr>
          <w:ilvl w:val="0"/>
          <w:numId w:val="32"/>
        </w:numPr>
        <w:spacing w:line="260" w:lineRule="exact"/>
        <w:ind w:left="317" w:hanging="283"/>
        <w:rPr>
          <w:rFonts w:ascii="Arial" w:hAnsi="Arial" w:cs="Arial"/>
          <w:sz w:val="20"/>
          <w:szCs w:val="20"/>
        </w:rPr>
      </w:pPr>
      <w:r w:rsidRPr="00FC0C99">
        <w:rPr>
          <w:rFonts w:ascii="Arial" w:hAnsi="Arial" w:cs="Arial"/>
          <w:sz w:val="20"/>
          <w:szCs w:val="20"/>
        </w:rPr>
        <w:t>Preverjanje na ploščadi 20</w:t>
      </w:r>
    </w:p>
    <w:p w14:paraId="71244A55" w14:textId="77777777" w:rsidR="00516605" w:rsidRPr="00FC0C99" w:rsidRDefault="00516605" w:rsidP="00CF1CFE">
      <w:pPr>
        <w:pStyle w:val="Odstavekseznama"/>
        <w:numPr>
          <w:ilvl w:val="0"/>
          <w:numId w:val="32"/>
        </w:numPr>
        <w:spacing w:line="260" w:lineRule="exact"/>
        <w:ind w:left="317" w:hanging="283"/>
        <w:rPr>
          <w:rFonts w:ascii="Arial" w:hAnsi="Arial" w:cs="Arial"/>
          <w:sz w:val="20"/>
          <w:szCs w:val="20"/>
        </w:rPr>
      </w:pPr>
      <w:r w:rsidRPr="00FC0C99">
        <w:rPr>
          <w:rFonts w:ascii="Arial" w:hAnsi="Arial" w:cs="Arial"/>
          <w:sz w:val="20"/>
          <w:szCs w:val="20"/>
        </w:rPr>
        <w:t>Pravice potnikov 5</w:t>
      </w:r>
    </w:p>
    <w:p w14:paraId="18448469" w14:textId="77777777" w:rsidR="00516605" w:rsidRPr="00FC0C99" w:rsidRDefault="00516605" w:rsidP="00CF1CFE">
      <w:pPr>
        <w:pStyle w:val="Odstavekseznama"/>
        <w:numPr>
          <w:ilvl w:val="0"/>
          <w:numId w:val="32"/>
        </w:numPr>
        <w:spacing w:line="260" w:lineRule="exact"/>
        <w:ind w:left="317" w:hanging="283"/>
        <w:rPr>
          <w:rFonts w:ascii="Arial" w:hAnsi="Arial" w:cs="Arial"/>
          <w:sz w:val="20"/>
          <w:szCs w:val="20"/>
        </w:rPr>
      </w:pPr>
      <w:r w:rsidRPr="00FC0C99">
        <w:rPr>
          <w:rFonts w:ascii="Arial" w:hAnsi="Arial" w:cs="Arial"/>
          <w:sz w:val="20"/>
          <w:szCs w:val="20"/>
        </w:rPr>
        <w:t>Preverjanje alkoholiziranosti letalskega in drugega strokovnega osebja 95</w:t>
      </w:r>
    </w:p>
    <w:p w14:paraId="1798686B" w14:textId="77777777" w:rsidR="00516605" w:rsidRPr="00FC0C99" w:rsidRDefault="00516605" w:rsidP="00516605">
      <w:pPr>
        <w:rPr>
          <w:rFonts w:ascii="Arial" w:hAnsi="Arial" w:cs="Arial"/>
          <w:b/>
          <w:sz w:val="20"/>
          <w:szCs w:val="20"/>
        </w:rPr>
      </w:pPr>
    </w:p>
    <w:p w14:paraId="4CEA9428" w14:textId="77777777" w:rsidR="00516605" w:rsidRPr="00FC0C99" w:rsidRDefault="00516605" w:rsidP="00516605">
      <w:pPr>
        <w:rPr>
          <w:rFonts w:ascii="Arial" w:hAnsi="Arial" w:cs="Arial"/>
          <w:b/>
          <w:sz w:val="20"/>
          <w:szCs w:val="20"/>
        </w:rPr>
      </w:pPr>
    </w:p>
    <w:p w14:paraId="5E42A0B7" w14:textId="77777777" w:rsidR="00516605" w:rsidRPr="00FC0C99" w:rsidRDefault="00516605" w:rsidP="007D4C45">
      <w:pPr>
        <w:ind w:left="34"/>
        <w:rPr>
          <w:rFonts w:ascii="Arial" w:hAnsi="Arial" w:cs="Arial"/>
          <w:bCs/>
          <w:sz w:val="20"/>
          <w:szCs w:val="20"/>
          <w:u w:val="single"/>
        </w:rPr>
      </w:pPr>
      <w:r w:rsidRPr="00FC0C99">
        <w:rPr>
          <w:rFonts w:ascii="Arial" w:hAnsi="Arial" w:cs="Arial"/>
          <w:bCs/>
          <w:sz w:val="20"/>
          <w:szCs w:val="20"/>
          <w:u w:val="single"/>
        </w:rPr>
        <w:t>IZVEDENE NALOGE 2022</w:t>
      </w:r>
    </w:p>
    <w:p w14:paraId="3D1C72AF"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1. Področje plovnosti 87 (od tega 18 ACAM)</w:t>
      </w:r>
    </w:p>
    <w:p w14:paraId="07687420"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2. Področje letalskih operacij in licenciranja osebja (25 OPS + 62 FCL) 87</w:t>
      </w:r>
    </w:p>
    <w:p w14:paraId="4D3BAD37"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3. Področje letališč, vzletišč in varovanja 13</w:t>
      </w:r>
    </w:p>
    <w:p w14:paraId="0570FCA9"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4. Področje navigacijskih služb zračnega prometa 20</w:t>
      </w:r>
    </w:p>
    <w:p w14:paraId="5A99A587"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5. Preverjanje na ploščadi 56</w:t>
      </w:r>
    </w:p>
    <w:p w14:paraId="5370067B"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6. Pravice potnikov 2</w:t>
      </w:r>
    </w:p>
    <w:p w14:paraId="0BB57FBE" w14:textId="77777777" w:rsidR="00516605" w:rsidRPr="00FC0C99" w:rsidRDefault="00516605" w:rsidP="007D4C45">
      <w:pPr>
        <w:ind w:left="34"/>
        <w:rPr>
          <w:rFonts w:ascii="Arial" w:hAnsi="Arial" w:cs="Arial"/>
          <w:sz w:val="20"/>
          <w:szCs w:val="20"/>
        </w:rPr>
      </w:pPr>
      <w:r w:rsidRPr="00FC0C99">
        <w:rPr>
          <w:rFonts w:ascii="Arial" w:hAnsi="Arial" w:cs="Arial"/>
          <w:sz w:val="20"/>
          <w:szCs w:val="20"/>
        </w:rPr>
        <w:t>7. Preverjanje alkoholiziranosti letalskega in drugega strokovnega osebja 99</w:t>
      </w:r>
    </w:p>
    <w:p w14:paraId="4CF25472" w14:textId="13828615" w:rsidR="00516605" w:rsidRPr="00FC0C99" w:rsidRDefault="00516605" w:rsidP="007D4C45">
      <w:pPr>
        <w:ind w:left="34"/>
        <w:rPr>
          <w:rFonts w:ascii="Arial" w:hAnsi="Arial" w:cs="Arial"/>
          <w:sz w:val="20"/>
          <w:szCs w:val="20"/>
        </w:rPr>
      </w:pPr>
      <w:r w:rsidRPr="00FC0C99">
        <w:rPr>
          <w:rFonts w:ascii="Arial" w:hAnsi="Arial" w:cs="Arial"/>
          <w:sz w:val="20"/>
          <w:szCs w:val="20"/>
        </w:rPr>
        <w:t>Dodatno so v prvih štirih mesecih leta 2022 opravili 60 tako imenovanih COVID nadzorov.</w:t>
      </w:r>
    </w:p>
    <w:p w14:paraId="079E6AA4" w14:textId="77777777" w:rsidR="00516605" w:rsidRPr="00FC0C99" w:rsidRDefault="00516605" w:rsidP="007D4C45">
      <w:pPr>
        <w:ind w:left="34"/>
        <w:rPr>
          <w:rFonts w:ascii="Arial" w:hAnsi="Arial" w:cs="Arial"/>
          <w:sz w:val="20"/>
          <w:szCs w:val="20"/>
          <w:highlight w:val="yellow"/>
        </w:rPr>
      </w:pPr>
    </w:p>
    <w:p w14:paraId="636DC528" w14:textId="69AFAD71" w:rsidR="00516605" w:rsidRPr="00FC0C99" w:rsidRDefault="007D4C45" w:rsidP="007D4C45">
      <w:pPr>
        <w:ind w:left="34"/>
        <w:rPr>
          <w:rFonts w:ascii="Arial" w:hAnsi="Arial" w:cs="Arial"/>
          <w:b/>
          <w:bCs/>
          <w:sz w:val="20"/>
          <w:szCs w:val="20"/>
        </w:rPr>
      </w:pPr>
      <w:r w:rsidRPr="00FC0C99">
        <w:rPr>
          <w:rFonts w:ascii="Arial" w:hAnsi="Arial" w:cs="Arial"/>
          <w:b/>
          <w:bCs/>
          <w:sz w:val="20"/>
          <w:szCs w:val="20"/>
        </w:rPr>
        <w:t xml:space="preserve">5.3.2 </w:t>
      </w:r>
      <w:r w:rsidR="00516605" w:rsidRPr="00FC0C99">
        <w:rPr>
          <w:rFonts w:ascii="Arial" w:hAnsi="Arial" w:cs="Arial"/>
          <w:b/>
          <w:bCs/>
          <w:sz w:val="20"/>
          <w:szCs w:val="20"/>
        </w:rPr>
        <w:t xml:space="preserve">Izvedba prioritetnih inšpekcijskih nadzorov na osnovi prejetih pobud in prijav, katerih prednostna obravnava </w:t>
      </w:r>
      <w:r w:rsidRPr="00FC0C99">
        <w:rPr>
          <w:rFonts w:ascii="Arial" w:hAnsi="Arial" w:cs="Arial"/>
          <w:b/>
          <w:bCs/>
          <w:sz w:val="20"/>
          <w:szCs w:val="20"/>
        </w:rPr>
        <w:t xml:space="preserve">je </w:t>
      </w:r>
      <w:r w:rsidR="00516605" w:rsidRPr="00FC0C99">
        <w:rPr>
          <w:rFonts w:ascii="Arial" w:hAnsi="Arial" w:cs="Arial"/>
          <w:b/>
          <w:bCs/>
          <w:sz w:val="20"/>
          <w:szCs w:val="20"/>
        </w:rPr>
        <w:t>upravičena z vidika javnega interesa</w:t>
      </w:r>
      <w:r w:rsidRPr="00FC0C99">
        <w:rPr>
          <w:rFonts w:ascii="Arial" w:hAnsi="Arial" w:cs="Arial"/>
          <w:b/>
          <w:bCs/>
          <w:sz w:val="20"/>
          <w:szCs w:val="20"/>
        </w:rPr>
        <w:t>:</w:t>
      </w:r>
    </w:p>
    <w:p w14:paraId="0531767D" w14:textId="77777777" w:rsidR="00516605" w:rsidRPr="00FC0C99" w:rsidRDefault="00516605" w:rsidP="00516605">
      <w:pPr>
        <w:rPr>
          <w:rFonts w:ascii="Arial" w:hAnsi="Arial" w:cs="Arial"/>
          <w:sz w:val="20"/>
          <w:szCs w:val="20"/>
        </w:rPr>
      </w:pPr>
    </w:p>
    <w:p w14:paraId="18EE55F1" w14:textId="3A510AD4" w:rsidR="00516605" w:rsidRPr="00FC0C99" w:rsidRDefault="00516605" w:rsidP="007D4C45">
      <w:pPr>
        <w:ind w:left="0"/>
        <w:rPr>
          <w:rFonts w:ascii="Arial" w:hAnsi="Arial" w:cs="Arial"/>
          <w:sz w:val="20"/>
          <w:szCs w:val="20"/>
        </w:rPr>
      </w:pPr>
      <w:r w:rsidRPr="00FC0C99">
        <w:rPr>
          <w:rFonts w:ascii="Arial" w:hAnsi="Arial" w:cs="Arial"/>
          <w:sz w:val="20"/>
          <w:szCs w:val="20"/>
        </w:rPr>
        <w:t xml:space="preserve">Poudariti je potrebno, da je </w:t>
      </w:r>
      <w:r w:rsidR="00130298" w:rsidRPr="00FC0C99">
        <w:rPr>
          <w:rFonts w:ascii="Arial" w:hAnsi="Arial" w:cs="Arial"/>
          <w:sz w:val="20"/>
          <w:szCs w:val="20"/>
        </w:rPr>
        <w:t xml:space="preserve">Javna agencija za civilno letalstvo Republike Slovenije </w:t>
      </w:r>
      <w:r w:rsidRPr="00FC0C99">
        <w:rPr>
          <w:rFonts w:ascii="Arial" w:hAnsi="Arial" w:cs="Arial"/>
          <w:sz w:val="20"/>
          <w:szCs w:val="20"/>
        </w:rPr>
        <w:t xml:space="preserve">letalski </w:t>
      </w:r>
      <w:r w:rsidRPr="00FC0C99">
        <w:rPr>
          <w:rFonts w:ascii="Arial" w:hAnsi="Arial" w:cs="Arial"/>
          <w:b/>
          <w:sz w:val="20"/>
          <w:szCs w:val="20"/>
        </w:rPr>
        <w:t>upravni, strokovni, regulativni, nadzorni in prekrškovni organ</w:t>
      </w:r>
      <w:r w:rsidRPr="00FC0C99">
        <w:rPr>
          <w:rFonts w:ascii="Arial" w:hAnsi="Arial" w:cs="Arial"/>
          <w:sz w:val="20"/>
          <w:szCs w:val="20"/>
        </w:rPr>
        <w:t xml:space="preserve"> Republike Slovenije na </w:t>
      </w:r>
      <w:r w:rsidRPr="00FC0C99">
        <w:rPr>
          <w:rFonts w:ascii="Arial" w:hAnsi="Arial" w:cs="Arial"/>
          <w:sz w:val="20"/>
          <w:szCs w:val="20"/>
        </w:rPr>
        <w:lastRenderedPageBreak/>
        <w:t>področju letalskih</w:t>
      </w:r>
      <w:r w:rsidR="007D4C45" w:rsidRPr="00FC0C99">
        <w:rPr>
          <w:rFonts w:ascii="Arial" w:hAnsi="Arial" w:cs="Arial"/>
          <w:sz w:val="20"/>
          <w:szCs w:val="20"/>
        </w:rPr>
        <w:t xml:space="preserve"> </w:t>
      </w:r>
      <w:r w:rsidRPr="00FC0C99">
        <w:rPr>
          <w:rFonts w:ascii="Arial" w:hAnsi="Arial" w:cs="Arial"/>
          <w:sz w:val="20"/>
          <w:szCs w:val="20"/>
        </w:rPr>
        <w:t>predpisov in pravnih aktov, ki veljajo oziroma se uporabljajo v</w:t>
      </w:r>
      <w:r w:rsidR="007D4C45" w:rsidRPr="00FC0C99">
        <w:rPr>
          <w:rFonts w:ascii="Arial" w:hAnsi="Arial" w:cs="Arial"/>
          <w:sz w:val="20"/>
          <w:szCs w:val="20"/>
        </w:rPr>
        <w:t xml:space="preserve"> </w:t>
      </w:r>
      <w:r w:rsidRPr="00FC0C99">
        <w:rPr>
          <w:rFonts w:ascii="Arial" w:hAnsi="Arial" w:cs="Arial"/>
          <w:sz w:val="20"/>
          <w:szCs w:val="20"/>
        </w:rPr>
        <w:t xml:space="preserve">Republiki Sloveniji. Tako, da Javna agencija za civilno letalstvo RS izvaja poleg inšpekcij tudi številne druge naloge. Podvržena pa je ne le slovenskim inšpekcijam, temveč tudi evropskim EASA (Evropska agencija za varnost v letalstvu) in mednarodnim ICAO (Mednarodne organizacije civilnega letalstva). </w:t>
      </w:r>
    </w:p>
    <w:p w14:paraId="0A63C7D6" w14:textId="77777777" w:rsidR="00516605" w:rsidRPr="00FC0C99" w:rsidRDefault="00516605" w:rsidP="00516605">
      <w:pPr>
        <w:rPr>
          <w:rFonts w:ascii="Arial" w:hAnsi="Arial" w:cs="Arial"/>
          <w:sz w:val="20"/>
          <w:szCs w:val="20"/>
          <w:highlight w:val="yellow"/>
        </w:rPr>
      </w:pPr>
    </w:p>
    <w:p w14:paraId="30F60295" w14:textId="77777777" w:rsidR="00516605" w:rsidRPr="00FC0C99" w:rsidRDefault="00516605" w:rsidP="00130298">
      <w:pPr>
        <w:ind w:left="0"/>
        <w:rPr>
          <w:rFonts w:ascii="Arial" w:hAnsi="Arial" w:cs="Arial"/>
          <w:sz w:val="20"/>
          <w:szCs w:val="20"/>
        </w:rPr>
      </w:pPr>
      <w:r w:rsidRPr="00FC0C99">
        <w:rPr>
          <w:rFonts w:ascii="Arial" w:hAnsi="Arial" w:cs="Arial"/>
          <w:sz w:val="20"/>
          <w:szCs w:val="20"/>
        </w:rPr>
        <w:t>V sklopu izvajanja nadzorov na ploščadi je bilo izvedenih 87 preizkusov alkoholiziranosti posadk tujih zrakoplovov. Prav tako velja izpostaviti, da je bilo znotraj skupnega števila realiziranih preverjanj na ploščadi izvedenih 22 nadzorov prioritetnih letalskih prevoznikov ali letalskih prevoznikov iz držav, ki jih Komisija uvršča na prioritetni seznam zaradi zaznanih tveganj (in s tem neposredno obravnavano z vidika javnega interesa s stališča vstopa v slovenski zračni prostor in pristanka na ozemlju Republike Slovenije).</w:t>
      </w:r>
    </w:p>
    <w:p w14:paraId="68CDDD8D" w14:textId="77777777" w:rsidR="00516605" w:rsidRPr="00FC0C99" w:rsidRDefault="00516605" w:rsidP="00516605">
      <w:pPr>
        <w:rPr>
          <w:rFonts w:ascii="Arial" w:hAnsi="Arial" w:cs="Arial"/>
          <w:sz w:val="20"/>
          <w:szCs w:val="20"/>
        </w:rPr>
      </w:pPr>
    </w:p>
    <w:p w14:paraId="2D8E47CB" w14:textId="457570FD" w:rsidR="00516605" w:rsidRPr="00FC0C99" w:rsidRDefault="004C7AFD" w:rsidP="004C7AFD">
      <w:pPr>
        <w:ind w:left="0"/>
        <w:rPr>
          <w:rFonts w:ascii="Arial" w:hAnsi="Arial" w:cs="Arial"/>
          <w:b/>
          <w:bCs/>
          <w:sz w:val="20"/>
          <w:szCs w:val="20"/>
        </w:rPr>
      </w:pPr>
      <w:r w:rsidRPr="00FC0C99">
        <w:rPr>
          <w:rFonts w:ascii="Arial" w:hAnsi="Arial" w:cs="Arial"/>
          <w:b/>
          <w:bCs/>
          <w:sz w:val="20"/>
          <w:szCs w:val="20"/>
        </w:rPr>
        <w:t xml:space="preserve">5.3.3 </w:t>
      </w:r>
      <w:r w:rsidR="00516605" w:rsidRPr="00FC0C99">
        <w:rPr>
          <w:rFonts w:ascii="Arial" w:hAnsi="Arial" w:cs="Arial"/>
          <w:b/>
          <w:bCs/>
          <w:sz w:val="20"/>
          <w:szCs w:val="20"/>
        </w:rPr>
        <w:t>Izvedba inšpekcijskih nadzorov na osnovi ostalih pobud in prijav</w:t>
      </w:r>
      <w:r w:rsidRPr="00FC0C99">
        <w:rPr>
          <w:rFonts w:ascii="Arial" w:hAnsi="Arial" w:cs="Arial"/>
          <w:b/>
          <w:bCs/>
          <w:sz w:val="20"/>
          <w:szCs w:val="20"/>
        </w:rPr>
        <w:t>:</w:t>
      </w:r>
    </w:p>
    <w:p w14:paraId="4664F742" w14:textId="77777777" w:rsidR="00516605" w:rsidRPr="00FC0C99" w:rsidRDefault="00516605" w:rsidP="004C7AFD">
      <w:pPr>
        <w:ind w:left="0"/>
        <w:rPr>
          <w:rFonts w:ascii="Arial" w:hAnsi="Arial" w:cs="Arial"/>
          <w:sz w:val="20"/>
          <w:szCs w:val="20"/>
        </w:rPr>
      </w:pPr>
    </w:p>
    <w:p w14:paraId="2A6E87E1" w14:textId="77777777" w:rsidR="00516605" w:rsidRPr="00FC0C99" w:rsidRDefault="00516605" w:rsidP="004C7AFD">
      <w:pPr>
        <w:ind w:left="0"/>
        <w:rPr>
          <w:rFonts w:ascii="Arial" w:hAnsi="Arial" w:cs="Arial"/>
          <w:sz w:val="20"/>
          <w:szCs w:val="20"/>
        </w:rPr>
      </w:pPr>
      <w:r w:rsidRPr="00FC0C99">
        <w:rPr>
          <w:rFonts w:ascii="Arial" w:hAnsi="Arial" w:cs="Arial"/>
          <w:sz w:val="20"/>
          <w:szCs w:val="20"/>
        </w:rPr>
        <w:t>0</w:t>
      </w:r>
    </w:p>
    <w:p w14:paraId="6D5F819A" w14:textId="77777777" w:rsidR="00516605" w:rsidRPr="00FC0C99" w:rsidRDefault="00516605" w:rsidP="004C7AFD">
      <w:pPr>
        <w:ind w:left="0"/>
        <w:rPr>
          <w:rFonts w:ascii="Arial" w:hAnsi="Arial" w:cs="Arial"/>
          <w:sz w:val="20"/>
          <w:szCs w:val="20"/>
        </w:rPr>
      </w:pPr>
    </w:p>
    <w:p w14:paraId="03FBDA00" w14:textId="48CE3D48" w:rsidR="00516605" w:rsidRPr="00FC0C99" w:rsidRDefault="004C7AFD" w:rsidP="004C7AFD">
      <w:pPr>
        <w:ind w:left="0"/>
        <w:rPr>
          <w:rFonts w:ascii="Arial" w:hAnsi="Arial" w:cs="Arial"/>
          <w:b/>
          <w:bCs/>
          <w:sz w:val="20"/>
          <w:szCs w:val="20"/>
        </w:rPr>
      </w:pPr>
      <w:r w:rsidRPr="00FC0C99">
        <w:rPr>
          <w:rFonts w:ascii="Arial" w:hAnsi="Arial" w:cs="Arial"/>
          <w:b/>
          <w:bCs/>
          <w:sz w:val="20"/>
          <w:szCs w:val="20"/>
        </w:rPr>
        <w:t xml:space="preserve">5.3.4 </w:t>
      </w:r>
      <w:r w:rsidR="00516605" w:rsidRPr="00FC0C99">
        <w:rPr>
          <w:rFonts w:ascii="Arial" w:hAnsi="Arial" w:cs="Arial"/>
          <w:b/>
          <w:bCs/>
          <w:sz w:val="20"/>
          <w:szCs w:val="20"/>
        </w:rPr>
        <w:t>Uvedeni prekrškovni postopki</w:t>
      </w:r>
      <w:r w:rsidRPr="00FC0C99">
        <w:rPr>
          <w:rFonts w:ascii="Arial" w:hAnsi="Arial" w:cs="Arial"/>
          <w:b/>
          <w:bCs/>
          <w:sz w:val="20"/>
          <w:szCs w:val="20"/>
        </w:rPr>
        <w:t>:</w:t>
      </w:r>
    </w:p>
    <w:p w14:paraId="6FE6D896" w14:textId="77777777" w:rsidR="00516605" w:rsidRPr="00FC0C99" w:rsidRDefault="00516605" w:rsidP="004C7AFD">
      <w:pPr>
        <w:ind w:left="0"/>
        <w:rPr>
          <w:rFonts w:ascii="Arial" w:hAnsi="Arial" w:cs="Arial"/>
          <w:sz w:val="20"/>
          <w:szCs w:val="20"/>
        </w:rPr>
      </w:pPr>
    </w:p>
    <w:p w14:paraId="060FE13D" w14:textId="1389E86F" w:rsidR="00516605" w:rsidRPr="00FC0C99" w:rsidRDefault="00516605" w:rsidP="004C7AFD">
      <w:pPr>
        <w:ind w:left="0"/>
        <w:rPr>
          <w:rFonts w:ascii="Arial" w:hAnsi="Arial" w:cs="Arial"/>
          <w:sz w:val="20"/>
          <w:szCs w:val="20"/>
        </w:rPr>
      </w:pPr>
      <w:r w:rsidRPr="00FC0C99">
        <w:rPr>
          <w:rFonts w:ascii="Arial" w:hAnsi="Arial" w:cs="Arial"/>
          <w:sz w:val="20"/>
          <w:szCs w:val="20"/>
        </w:rPr>
        <w:t xml:space="preserve">V letu 2022 </w:t>
      </w:r>
      <w:r w:rsidR="004C7AFD" w:rsidRPr="00FC0C99">
        <w:rPr>
          <w:rFonts w:ascii="Arial" w:hAnsi="Arial" w:cs="Arial"/>
          <w:sz w:val="20"/>
          <w:szCs w:val="20"/>
        </w:rPr>
        <w:t xml:space="preserve">je bilo </w:t>
      </w:r>
      <w:r w:rsidRPr="00FC0C99">
        <w:rPr>
          <w:rFonts w:ascii="Arial" w:hAnsi="Arial" w:cs="Arial"/>
          <w:sz w:val="20"/>
          <w:szCs w:val="20"/>
        </w:rPr>
        <w:t>uvedenih 119 postopkov.</w:t>
      </w:r>
    </w:p>
    <w:p w14:paraId="2A40A69F" w14:textId="77777777" w:rsidR="00516605" w:rsidRPr="00FC0C99" w:rsidRDefault="00516605" w:rsidP="004C7AFD">
      <w:pPr>
        <w:ind w:left="0"/>
        <w:rPr>
          <w:rFonts w:ascii="Arial" w:hAnsi="Arial" w:cs="Arial"/>
          <w:sz w:val="20"/>
          <w:szCs w:val="20"/>
        </w:rPr>
      </w:pPr>
    </w:p>
    <w:p w14:paraId="0D44E3DA" w14:textId="496F78ED" w:rsidR="00516605" w:rsidRPr="00FC0C99" w:rsidRDefault="004C7AFD" w:rsidP="004C7AFD">
      <w:pPr>
        <w:ind w:left="0"/>
        <w:rPr>
          <w:rFonts w:ascii="Arial" w:hAnsi="Arial" w:cs="Arial"/>
          <w:b/>
          <w:bCs/>
          <w:sz w:val="20"/>
          <w:szCs w:val="20"/>
        </w:rPr>
      </w:pPr>
      <w:r w:rsidRPr="00FC0C99">
        <w:rPr>
          <w:rFonts w:ascii="Arial" w:hAnsi="Arial" w:cs="Arial"/>
          <w:b/>
          <w:bCs/>
          <w:sz w:val="20"/>
          <w:szCs w:val="20"/>
        </w:rPr>
        <w:t xml:space="preserve">5.3.5 </w:t>
      </w:r>
      <w:r w:rsidR="00516605" w:rsidRPr="00FC0C99">
        <w:rPr>
          <w:rFonts w:ascii="Arial" w:hAnsi="Arial" w:cs="Arial"/>
          <w:b/>
          <w:bCs/>
          <w:sz w:val="20"/>
          <w:szCs w:val="20"/>
        </w:rPr>
        <w:t>Izvedba skupnih inšpekcijskih nadzorov</w:t>
      </w:r>
      <w:r w:rsidRPr="00FC0C99">
        <w:rPr>
          <w:rFonts w:ascii="Arial" w:hAnsi="Arial" w:cs="Arial"/>
          <w:b/>
          <w:bCs/>
          <w:sz w:val="20"/>
          <w:szCs w:val="20"/>
        </w:rPr>
        <w:t>:</w:t>
      </w:r>
    </w:p>
    <w:p w14:paraId="26E5DD9E" w14:textId="77777777" w:rsidR="00516605" w:rsidRPr="00FC0C99" w:rsidRDefault="00516605" w:rsidP="004C7AFD">
      <w:pPr>
        <w:ind w:left="0"/>
        <w:rPr>
          <w:rFonts w:ascii="Arial" w:hAnsi="Arial" w:cs="Arial"/>
          <w:sz w:val="20"/>
          <w:szCs w:val="20"/>
        </w:rPr>
      </w:pPr>
    </w:p>
    <w:p w14:paraId="5B73AB72" w14:textId="23A58145" w:rsidR="00516605" w:rsidRPr="00FC0C99" w:rsidRDefault="00516605" w:rsidP="004C7AFD">
      <w:pPr>
        <w:ind w:left="0"/>
        <w:rPr>
          <w:rFonts w:ascii="Arial" w:hAnsi="Arial" w:cs="Arial"/>
          <w:sz w:val="20"/>
          <w:szCs w:val="20"/>
        </w:rPr>
      </w:pPr>
      <w:r w:rsidRPr="00FC0C99">
        <w:rPr>
          <w:rFonts w:ascii="Arial" w:hAnsi="Arial" w:cs="Arial"/>
          <w:sz w:val="20"/>
          <w:szCs w:val="20"/>
        </w:rPr>
        <w:t>Organi, pristojni za izvajanje nadzora na področju brezpilotnih zrakoplovov</w:t>
      </w:r>
      <w:r w:rsidR="004C7AFD" w:rsidRPr="00FC0C99">
        <w:rPr>
          <w:rFonts w:ascii="Arial" w:hAnsi="Arial" w:cs="Arial"/>
          <w:sz w:val="20"/>
          <w:szCs w:val="20"/>
        </w:rPr>
        <w:t>,</w:t>
      </w:r>
      <w:r w:rsidRPr="00FC0C99">
        <w:rPr>
          <w:rFonts w:ascii="Arial" w:hAnsi="Arial" w:cs="Arial"/>
          <w:sz w:val="20"/>
          <w:szCs w:val="20"/>
        </w:rPr>
        <w:t xml:space="preserve"> so Javna agencija za civilno letalstvo RS, Policija in občinska redarstva. </w:t>
      </w:r>
    </w:p>
    <w:p w14:paraId="7F852554" w14:textId="77777777" w:rsidR="00516605" w:rsidRPr="00FC0C99" w:rsidRDefault="00516605" w:rsidP="004C7AFD">
      <w:pPr>
        <w:ind w:left="0"/>
        <w:rPr>
          <w:rFonts w:ascii="Arial" w:hAnsi="Arial" w:cs="Arial"/>
          <w:sz w:val="20"/>
          <w:szCs w:val="20"/>
        </w:rPr>
      </w:pPr>
    </w:p>
    <w:p w14:paraId="31F5FD74" w14:textId="77777777" w:rsidR="00516605" w:rsidRPr="00FC0C99" w:rsidRDefault="00516605" w:rsidP="004C7AFD">
      <w:pPr>
        <w:ind w:left="0"/>
        <w:rPr>
          <w:rFonts w:ascii="Arial" w:hAnsi="Arial" w:cs="Arial"/>
          <w:b/>
          <w:sz w:val="20"/>
          <w:szCs w:val="20"/>
        </w:rPr>
      </w:pPr>
      <w:r w:rsidRPr="00FC0C99">
        <w:rPr>
          <w:rFonts w:ascii="Arial" w:hAnsi="Arial" w:cs="Arial"/>
          <w:sz w:val="20"/>
          <w:szCs w:val="20"/>
        </w:rPr>
        <w:t>Agencija je v letu 2022 s Policijo in občinskim redarstvom Mestne občine Ljubljana izvedla tri skupne nadzorne akcije na različnih območjih Slovenije, v katerih je bilo ugotovljenih več nepravilnosti. Pri skupnih nadzorih se uporablja DJI AeroScope, s pomočjo katerega se odkrivajo sistemi brezpilotnih zrakoplovov in njihovi piloti na daljavo na določenem področju. Skupni nadzori se načrtujejo tudi za prihodnje leto.</w:t>
      </w:r>
    </w:p>
    <w:p w14:paraId="037E8B27" w14:textId="77777777" w:rsidR="00516605" w:rsidRPr="00FC0C99" w:rsidRDefault="00516605" w:rsidP="004C7AFD">
      <w:pPr>
        <w:pStyle w:val="podpisi"/>
        <w:ind w:left="0"/>
        <w:rPr>
          <w:rFonts w:ascii="Arial" w:hAnsi="Arial" w:cs="Arial"/>
          <w:b/>
          <w:bCs/>
          <w:sz w:val="20"/>
          <w:szCs w:val="20"/>
          <w:lang w:val="sl-SI"/>
        </w:rPr>
      </w:pPr>
    </w:p>
    <w:p w14:paraId="5EACAD57" w14:textId="77777777" w:rsidR="00DB5017" w:rsidRPr="00FC0C99" w:rsidRDefault="00DB5017" w:rsidP="00327864">
      <w:pPr>
        <w:rPr>
          <w:rFonts w:ascii="Arial" w:hAnsi="Arial" w:cs="Arial"/>
          <w:sz w:val="20"/>
          <w:szCs w:val="20"/>
        </w:rPr>
      </w:pPr>
    </w:p>
    <w:p w14:paraId="5DE7AA81" w14:textId="7AFA7953" w:rsidR="00C9103D" w:rsidRPr="00FC0C99" w:rsidRDefault="00C9103D" w:rsidP="00B12A3C">
      <w:pPr>
        <w:pStyle w:val="podpisi"/>
        <w:numPr>
          <w:ilvl w:val="1"/>
          <w:numId w:val="84"/>
        </w:numPr>
        <w:rPr>
          <w:rFonts w:ascii="Arial" w:hAnsi="Arial" w:cs="Arial"/>
          <w:b/>
          <w:bCs/>
          <w:sz w:val="20"/>
          <w:szCs w:val="20"/>
          <w:lang w:val="sl-SI"/>
        </w:rPr>
      </w:pPr>
      <w:r w:rsidRPr="00FC0C99">
        <w:rPr>
          <w:rFonts w:ascii="Arial" w:hAnsi="Arial" w:cs="Arial"/>
          <w:b/>
          <w:bCs/>
          <w:sz w:val="20"/>
          <w:szCs w:val="20"/>
          <w:lang w:val="sl-SI"/>
        </w:rPr>
        <w:t>JAVNA AGENCIJA ZA ŽELEZNIŠKI PROMET REPUBLIKE SLOVENIJE</w:t>
      </w:r>
      <w:r w:rsidR="00965C72" w:rsidRPr="00FC0C99">
        <w:rPr>
          <w:rFonts w:ascii="Arial" w:hAnsi="Arial" w:cs="Arial"/>
          <w:b/>
          <w:bCs/>
          <w:sz w:val="20"/>
          <w:szCs w:val="20"/>
          <w:lang w:val="sl-SI"/>
        </w:rPr>
        <w:t xml:space="preserve"> </w:t>
      </w:r>
    </w:p>
    <w:p w14:paraId="112DB305" w14:textId="7092632C" w:rsidR="009549A3" w:rsidRPr="00FC0C99" w:rsidRDefault="009549A3" w:rsidP="009549A3">
      <w:pPr>
        <w:pStyle w:val="Odstavekseznama"/>
        <w:rPr>
          <w:rFonts w:ascii="Arial" w:hAnsi="Arial" w:cs="Arial"/>
          <w:b/>
          <w:bCs/>
          <w:sz w:val="20"/>
          <w:szCs w:val="20"/>
          <w:highlight w:val="yellow"/>
        </w:rPr>
      </w:pPr>
    </w:p>
    <w:p w14:paraId="47C0D940" w14:textId="37C3F545" w:rsidR="00A403F6" w:rsidRPr="00FC0C99" w:rsidRDefault="00145E29" w:rsidP="00145E29">
      <w:pPr>
        <w:widowControl w:val="0"/>
        <w:tabs>
          <w:tab w:val="left" w:pos="8255"/>
        </w:tabs>
        <w:overflowPunct w:val="0"/>
        <w:autoSpaceDE w:val="0"/>
        <w:autoSpaceDN w:val="0"/>
        <w:adjustRightInd w:val="0"/>
        <w:spacing w:line="240" w:lineRule="auto"/>
        <w:ind w:left="0"/>
        <w:contextualSpacing/>
        <w:textAlignment w:val="baseline"/>
        <w:rPr>
          <w:rFonts w:ascii="Arial" w:eastAsia="Times New Roman" w:hAnsi="Arial" w:cs="Arial"/>
          <w:b/>
          <w:bCs/>
          <w:iCs/>
          <w:sz w:val="20"/>
          <w:szCs w:val="20"/>
        </w:rPr>
      </w:pPr>
      <w:r w:rsidRPr="00FC0C99">
        <w:rPr>
          <w:rFonts w:ascii="Arial" w:eastAsia="Times New Roman" w:hAnsi="Arial" w:cs="Arial"/>
          <w:b/>
          <w:bCs/>
          <w:iCs/>
          <w:sz w:val="20"/>
          <w:szCs w:val="20"/>
        </w:rPr>
        <w:t xml:space="preserve">5.4.1 </w:t>
      </w:r>
      <w:r w:rsidR="00A403F6" w:rsidRPr="00FC0C99">
        <w:rPr>
          <w:rFonts w:ascii="Arial" w:eastAsia="Times New Roman" w:hAnsi="Arial" w:cs="Arial"/>
          <w:b/>
          <w:bCs/>
          <w:iCs/>
          <w:sz w:val="20"/>
          <w:szCs w:val="20"/>
        </w:rPr>
        <w:t>Izvedba sistemskih inšpekcijskih nadzorov (na podlagi količnika ocene tveganj in na podlagi aktualnih vsebinskih področij)</w:t>
      </w:r>
      <w:r w:rsidRPr="00FC0C99">
        <w:rPr>
          <w:rFonts w:ascii="Arial" w:eastAsia="Times New Roman" w:hAnsi="Arial" w:cs="Arial"/>
          <w:b/>
          <w:bCs/>
          <w:iCs/>
          <w:sz w:val="20"/>
          <w:szCs w:val="20"/>
        </w:rPr>
        <w:t>:</w:t>
      </w:r>
    </w:p>
    <w:p w14:paraId="4C5B4FAE" w14:textId="77777777" w:rsidR="00A403F6" w:rsidRPr="00FC0C99" w:rsidRDefault="00A403F6" w:rsidP="00A403F6">
      <w:pPr>
        <w:widowControl w:val="0"/>
        <w:tabs>
          <w:tab w:val="left" w:pos="8255"/>
        </w:tabs>
        <w:overflowPunct w:val="0"/>
        <w:autoSpaceDE w:val="0"/>
        <w:autoSpaceDN w:val="0"/>
        <w:adjustRightInd w:val="0"/>
        <w:spacing w:line="240" w:lineRule="auto"/>
        <w:ind w:left="720"/>
        <w:contextualSpacing/>
        <w:textAlignment w:val="baseline"/>
        <w:rPr>
          <w:rFonts w:ascii="Arial" w:eastAsia="Times New Roman" w:hAnsi="Arial" w:cs="Arial"/>
          <w:b/>
          <w:bCs/>
          <w:iCs/>
          <w:sz w:val="20"/>
          <w:szCs w:val="20"/>
          <w:highlight w:val="yellow"/>
        </w:rPr>
      </w:pPr>
    </w:p>
    <w:p w14:paraId="0D9B81F1" w14:textId="58937280"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bCs/>
          <w:iCs/>
          <w:sz w:val="20"/>
          <w:szCs w:val="20"/>
        </w:rPr>
        <w:t>Sistemski inšpekcijski nadzori (ob upoštevanju ocene tveganja)</w:t>
      </w:r>
      <w:r w:rsidR="00747864" w:rsidRPr="00FC0C99">
        <w:rPr>
          <w:rFonts w:ascii="Arial" w:eastAsia="Times New Roman" w:hAnsi="Arial" w:cs="Arial"/>
          <w:b/>
          <w:bCs/>
          <w:iCs/>
          <w:sz w:val="20"/>
          <w:szCs w:val="20"/>
        </w:rPr>
        <w:t>:</w:t>
      </w:r>
    </w:p>
    <w:p w14:paraId="6F7549AB" w14:textId="77777777" w:rsidR="00145E29" w:rsidRPr="00FC0C99" w:rsidRDefault="00145E29" w:rsidP="00145E29">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p>
    <w:p w14:paraId="21D4AC01" w14:textId="26CF0811" w:rsidR="00A403F6" w:rsidRPr="00FC0C99" w:rsidRDefault="00A403F6" w:rsidP="00145E29">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sistemi varnega upravljanja prevoznikov v železniškem prometu in upravljavcev javne železniške infrastrukture ali subjektov, ki izvajajo naloge upravljavca javne železniške infrastrukture.</w:t>
      </w:r>
    </w:p>
    <w:p w14:paraId="76D777B4" w14:textId="77777777" w:rsidR="00A403F6" w:rsidRPr="00FC0C99" w:rsidRDefault="00A403F6" w:rsidP="00145E29">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361"/>
        <w:contextualSpacing/>
        <w:textAlignment w:val="baseline"/>
        <w:rPr>
          <w:rFonts w:ascii="Arial" w:eastAsia="Times New Roman" w:hAnsi="Arial" w:cs="Arial"/>
          <w:b/>
          <w:bCs/>
          <w:sz w:val="20"/>
          <w:szCs w:val="20"/>
        </w:rPr>
      </w:pPr>
    </w:p>
    <w:p w14:paraId="43183052" w14:textId="77777777" w:rsidR="00A403F6" w:rsidRPr="00FC0C99" w:rsidRDefault="00A403F6" w:rsidP="00145E29">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Planirane naloge 2022</w:t>
      </w:r>
    </w:p>
    <w:p w14:paraId="1202A46A" w14:textId="4CF0648F" w:rsidR="00A403F6" w:rsidRPr="00FC0C99" w:rsidRDefault="00A403F6" w:rsidP="00145E29">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Ob upoštevanju ocene tveganja so bili nadzori sistemov varnega upravljanja planirani in usmerjeni v področja, ki vplivajo na varnost železniškega prometa, varstvo okolja ter varnost in zdravje pri delu v skladu s Strategijo nadzora železniškega sistema v Republiki Sloveniji (v nadalj</w:t>
      </w:r>
      <w:r w:rsidR="00F50FA2" w:rsidRPr="00FC0C99">
        <w:rPr>
          <w:rFonts w:ascii="Arial" w:eastAsia="Times New Roman" w:hAnsi="Arial" w:cs="Arial"/>
          <w:sz w:val="20"/>
          <w:szCs w:val="20"/>
        </w:rPr>
        <w:t>njem besedilu:</w:t>
      </w:r>
      <w:r w:rsidRPr="00FC0C99">
        <w:rPr>
          <w:rFonts w:ascii="Arial" w:eastAsia="Times New Roman" w:hAnsi="Arial" w:cs="Arial"/>
          <w:sz w:val="20"/>
          <w:szCs w:val="20"/>
        </w:rPr>
        <w:t xml:space="preserve"> Strategija nadzora). V Strategiji nadzora so navedeni nadzori opredeljeni kot strateške naloge nadzora in so usmerjeni v področja:</w:t>
      </w:r>
    </w:p>
    <w:p w14:paraId="0A6A3C32" w14:textId="77777777" w:rsidR="00A403F6" w:rsidRPr="00FC0C99" w:rsidRDefault="00A403F6" w:rsidP="00B12A3C">
      <w:pPr>
        <w:widowControl w:val="0"/>
        <w:numPr>
          <w:ilvl w:val="0"/>
          <w:numId w:val="85"/>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tehnične brezhibnost železniške infrastrukture in njenih komponent, </w:t>
      </w:r>
    </w:p>
    <w:p w14:paraId="2893FACB" w14:textId="77777777" w:rsidR="00A403F6" w:rsidRPr="00FC0C99" w:rsidRDefault="00A403F6" w:rsidP="00B12A3C">
      <w:pPr>
        <w:widowControl w:val="0"/>
        <w:numPr>
          <w:ilvl w:val="0"/>
          <w:numId w:val="85"/>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after="120"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tehnične brezhibnost tirnih vozil in opreme,</w:t>
      </w:r>
    </w:p>
    <w:p w14:paraId="5009132A" w14:textId="77777777" w:rsidR="00A403F6" w:rsidRPr="00FC0C99" w:rsidRDefault="00A403F6" w:rsidP="00B12A3C">
      <w:pPr>
        <w:widowControl w:val="0"/>
        <w:numPr>
          <w:ilvl w:val="0"/>
          <w:numId w:val="85"/>
        </w:numPr>
        <w:tabs>
          <w:tab w:val="left" w:pos="8255"/>
        </w:tabs>
        <w:overflowPunct w:val="0"/>
        <w:autoSpaceDE w:val="0"/>
        <w:autoSpaceDN w:val="0"/>
        <w:adjustRightInd w:val="0"/>
        <w:spacing w:after="120"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usposobljenosti osebja, ki opravlja varnostno kritične naloge (v nadaljevanju OVKN) in drugega osebja, ki ni OVKN in opravlja pomembne naloge za varnost železniškega prometa,</w:t>
      </w:r>
    </w:p>
    <w:p w14:paraId="07310ECC" w14:textId="77777777" w:rsidR="00A403F6" w:rsidRPr="00FC0C99" w:rsidRDefault="00A403F6" w:rsidP="00B12A3C">
      <w:pPr>
        <w:widowControl w:val="0"/>
        <w:numPr>
          <w:ilvl w:val="0"/>
          <w:numId w:val="85"/>
        </w:numPr>
        <w:tabs>
          <w:tab w:val="left" w:pos="8255"/>
        </w:tabs>
        <w:overflowPunct w:val="0"/>
        <w:autoSpaceDE w:val="0"/>
        <w:autoSpaceDN w:val="0"/>
        <w:adjustRightInd w:val="0"/>
        <w:spacing w:after="120"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izpolnjevanje zdravstvenih pogojev OVKN in drugega osebja, ki ni OVKN in opravlja pomembne naloge za varnost železniškega prometa in</w:t>
      </w:r>
    </w:p>
    <w:p w14:paraId="0011681A" w14:textId="77777777" w:rsidR="00A403F6" w:rsidRPr="00FC0C99" w:rsidRDefault="00A403F6" w:rsidP="00B12A3C">
      <w:pPr>
        <w:widowControl w:val="0"/>
        <w:numPr>
          <w:ilvl w:val="0"/>
          <w:numId w:val="85"/>
        </w:numPr>
        <w:tabs>
          <w:tab w:val="left" w:pos="8255"/>
        </w:tabs>
        <w:overflowPunct w:val="0"/>
        <w:autoSpaceDE w:val="0"/>
        <w:autoSpaceDN w:val="0"/>
        <w:adjustRightInd w:val="0"/>
        <w:spacing w:line="240" w:lineRule="auto"/>
        <w:contextualSpacing/>
        <w:textAlignment w:val="baseline"/>
        <w:rPr>
          <w:rFonts w:ascii="Arial" w:eastAsia="Times New Roman" w:hAnsi="Arial" w:cs="Arial"/>
          <w:b/>
          <w:sz w:val="20"/>
          <w:szCs w:val="20"/>
        </w:rPr>
      </w:pPr>
      <w:r w:rsidRPr="00FC0C99">
        <w:rPr>
          <w:rFonts w:ascii="Arial" w:eastAsia="Times New Roman" w:hAnsi="Arial" w:cs="Arial"/>
          <w:sz w:val="20"/>
          <w:szCs w:val="20"/>
        </w:rPr>
        <w:t>ustreznost priprave, vožnje in spremljave vlaka.</w:t>
      </w:r>
    </w:p>
    <w:p w14:paraId="36D36591" w14:textId="77777777" w:rsidR="00A403F6" w:rsidRPr="00FC0C99" w:rsidRDefault="00A403F6" w:rsidP="00A403F6">
      <w:pPr>
        <w:spacing w:line="240" w:lineRule="auto"/>
        <w:ind w:left="720"/>
        <w:contextualSpacing/>
        <w:rPr>
          <w:rFonts w:ascii="Arial" w:eastAsia="Times New Roman" w:hAnsi="Arial" w:cs="Arial"/>
          <w:b/>
          <w:sz w:val="20"/>
          <w:szCs w:val="20"/>
          <w:highlight w:val="yellow"/>
        </w:rPr>
      </w:pPr>
    </w:p>
    <w:p w14:paraId="66EC4763" w14:textId="17349DD3" w:rsidR="00A403F6" w:rsidRPr="00FC0C99" w:rsidRDefault="00A403F6" w:rsidP="00B65636">
      <w:pPr>
        <w:spacing w:line="240" w:lineRule="auto"/>
        <w:ind w:left="0"/>
        <w:contextualSpacing/>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117B9508" w14:textId="4187330C" w:rsidR="00A403F6" w:rsidRPr="00FC0C99" w:rsidRDefault="00A403F6" w:rsidP="00B65636">
      <w:pPr>
        <w:spacing w:line="240" w:lineRule="auto"/>
        <w:ind w:left="0"/>
        <w:contextualSpacing/>
        <w:rPr>
          <w:rFonts w:ascii="Arial" w:eastAsia="Times New Roman" w:hAnsi="Arial" w:cs="Arial"/>
          <w:sz w:val="20"/>
          <w:szCs w:val="20"/>
        </w:rPr>
      </w:pPr>
      <w:r w:rsidRPr="00FC0C99">
        <w:rPr>
          <w:rFonts w:ascii="Arial" w:eastAsia="Times New Roman" w:hAnsi="Arial" w:cs="Arial"/>
          <w:sz w:val="20"/>
          <w:szCs w:val="20"/>
        </w:rPr>
        <w:t>Planirane naloge so bile v celoti realizirane. Obseg in kvaliteta izvedenih nadzorov na tem področju sta bila presežena. Razlog povečanega obsega nadzorov so ugotovljene nepravilnosti v obdobju od 2019 do 2021, saj sistemi varnega upravljanja do pridobitve pooblastila za nadzor s strani AŽP (druga polovica leta 2019) niso bili celovito nadzirani, hkrati pa je bilo v letih 2021 in 2022 izdanih kar nekaj enotnih varnostnih spričeval po IV. železniškem paketu in je bilo zaradi tega potrebno izvesti več nadzorov v smeri ugotavljanja skladnosti izvajanja nalog prevoznikov s potrjenimi sistemi varnega upravljanja. Vsled navedenega so bili ti nadzori izvedeni poglobljeno in celovito predvsem na področjih usposobljenosti OVKN in priprave, vožnje in spremljave vlaka. V okviru teh nadzorov je bilo ugotovljenih še kar nekaj nepravilnosti in izrečenih upravnih ukrepov (usklajenost in popolnost dokumentov sistemov varnega upravljanja v zvezi z mednarodnimi in nacionalnimi predpisi oziroma zahtevami iz teh predpisov, ustrezno izvajanje nalog iz SVU, izvajanje nalog, predpisanih s SVU, izvajanje nalog upravljavca - dostop do postaj izmenjave prometa, sklepanje pogodb za dostop do JŽI).</w:t>
      </w:r>
    </w:p>
    <w:p w14:paraId="4D11153E"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sz w:val="20"/>
          <w:szCs w:val="20"/>
        </w:rPr>
      </w:pPr>
    </w:p>
    <w:p w14:paraId="07A73898" w14:textId="4EABB373"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textAlignment w:val="baseline"/>
        <w:rPr>
          <w:rFonts w:ascii="Arial" w:eastAsia="Times New Roman" w:hAnsi="Arial" w:cs="Arial"/>
          <w:b/>
          <w:bCs/>
          <w:sz w:val="20"/>
          <w:szCs w:val="20"/>
        </w:rPr>
      </w:pPr>
      <w:r w:rsidRPr="00FC0C99">
        <w:rPr>
          <w:rFonts w:ascii="Arial" w:eastAsia="Times New Roman" w:hAnsi="Arial" w:cs="Arial"/>
          <w:b/>
          <w:bCs/>
          <w:iCs/>
          <w:sz w:val="20"/>
          <w:szCs w:val="20"/>
        </w:rPr>
        <w:t>Sistemski inšpekcijski nadzori (z zakoni predpisani obdobni in nepredvideni nadzori)</w:t>
      </w:r>
      <w:r w:rsidR="00B65636" w:rsidRPr="00FC0C99">
        <w:rPr>
          <w:rFonts w:ascii="Arial" w:eastAsia="Times New Roman" w:hAnsi="Arial" w:cs="Arial"/>
          <w:b/>
          <w:bCs/>
          <w:iCs/>
          <w:sz w:val="20"/>
          <w:szCs w:val="20"/>
        </w:rPr>
        <w:t>:</w:t>
      </w:r>
    </w:p>
    <w:p w14:paraId="2C102DA0" w14:textId="77777777" w:rsidR="00B65636" w:rsidRPr="00FC0C99" w:rsidRDefault="00B65636" w:rsidP="00B65636">
      <w:pPr>
        <w:pStyle w:val="Odstavekseznama"/>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textAlignment w:val="baseline"/>
        <w:rPr>
          <w:rFonts w:ascii="Arial" w:eastAsia="Times New Roman" w:hAnsi="Arial" w:cs="Arial"/>
          <w:b/>
          <w:bCs/>
          <w:sz w:val="20"/>
          <w:szCs w:val="20"/>
        </w:rPr>
      </w:pPr>
    </w:p>
    <w:p w14:paraId="3532E607"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Nadzor nad izdanimi licencami prevoznikov v železniškem prometu. </w:t>
      </w:r>
    </w:p>
    <w:p w14:paraId="7CAF66F7"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bCs/>
          <w:sz w:val="20"/>
          <w:szCs w:val="20"/>
          <w:highlight w:val="yellow"/>
        </w:rPr>
      </w:pPr>
    </w:p>
    <w:p w14:paraId="700E1C6C"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Planirane naloge 2022</w:t>
      </w:r>
    </w:p>
    <w:p w14:paraId="68653D77"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Zakon o železniškem prometu v 17. členu določa, da licenčni organ opravlja redni nadzor nad veljavnostjo in izpolnjevanjem pogojev za izdane licence najmanj vsakih pet let. </w:t>
      </w:r>
    </w:p>
    <w:p w14:paraId="0EF3DD2B"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p>
    <w:p w14:paraId="3C78736B"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73F09D92" w14:textId="77777777" w:rsidR="00A403F6" w:rsidRPr="00FC0C99" w:rsidRDefault="00A403F6" w:rsidP="00B6563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Planirane naloge so bile v celoti izvedene, tako v okviru predvidenega števila kot tudi v smislu kvalitete in obsegov nadzora, vse v smeri doseganja začrtanih ciljev. Omenjeni nadzori se ne izvajajo samo kot inšpekcijski nadzori ampak tudi kot revizije izpolnjevanja pogojev po izdanih licencah. </w:t>
      </w:r>
    </w:p>
    <w:p w14:paraId="6F50287B"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bCs/>
          <w:sz w:val="20"/>
          <w:szCs w:val="20"/>
          <w:highlight w:val="yellow"/>
        </w:rPr>
      </w:pPr>
    </w:p>
    <w:p w14:paraId="712DFB61" w14:textId="3275498D"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textAlignment w:val="baseline"/>
        <w:rPr>
          <w:rFonts w:ascii="Arial" w:eastAsia="Times New Roman" w:hAnsi="Arial" w:cs="Arial"/>
          <w:b/>
          <w:bCs/>
          <w:sz w:val="20"/>
          <w:szCs w:val="20"/>
        </w:rPr>
      </w:pPr>
      <w:r w:rsidRPr="00FC0C99">
        <w:rPr>
          <w:rFonts w:ascii="Arial" w:eastAsia="Times New Roman" w:hAnsi="Arial" w:cs="Arial"/>
          <w:b/>
          <w:bCs/>
          <w:iCs/>
          <w:sz w:val="20"/>
          <w:szCs w:val="20"/>
        </w:rPr>
        <w:t>Sistemski inšpekcijski nadzori (z zakoni predpisani obdobni in nepredvideni nadzori)</w:t>
      </w:r>
      <w:r w:rsidR="00747864" w:rsidRPr="00FC0C99">
        <w:rPr>
          <w:rFonts w:ascii="Arial" w:eastAsia="Times New Roman" w:hAnsi="Arial" w:cs="Arial"/>
          <w:b/>
          <w:bCs/>
          <w:iCs/>
          <w:sz w:val="20"/>
          <w:szCs w:val="20"/>
        </w:rPr>
        <w:t>:</w:t>
      </w:r>
    </w:p>
    <w:p w14:paraId="57233A18" w14:textId="77777777" w:rsidR="00747864" w:rsidRPr="00FC0C99" w:rsidRDefault="00747864" w:rsidP="00747864">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p>
    <w:p w14:paraId="0C11AC75" w14:textId="06F3EEF7" w:rsidR="00A403F6" w:rsidRPr="00FC0C99" w:rsidRDefault="00A403F6" w:rsidP="00747864">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subjekti, zadolženimi za vzdrževanje tirnih vozil.</w:t>
      </w:r>
    </w:p>
    <w:p w14:paraId="1D11AD7E"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bCs/>
          <w:sz w:val="20"/>
          <w:szCs w:val="20"/>
        </w:rPr>
      </w:pPr>
    </w:p>
    <w:p w14:paraId="4A397BF6" w14:textId="77777777" w:rsidR="00A403F6" w:rsidRPr="00FC0C99" w:rsidRDefault="00A403F6" w:rsidP="0049303C">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 xml:space="preserve">Planirane naloge 2022 </w:t>
      </w:r>
    </w:p>
    <w:p w14:paraId="1A556742" w14:textId="16BF3041" w:rsidR="00A403F6" w:rsidRPr="00C5056F" w:rsidRDefault="00A403F6" w:rsidP="0049303C">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C5056F">
        <w:rPr>
          <w:rFonts w:ascii="Arial" w:eastAsia="Times New Roman" w:hAnsi="Arial" w:cs="Arial"/>
          <w:sz w:val="20"/>
          <w:szCs w:val="20"/>
        </w:rPr>
        <w:t>Zakon o varnosti v železniškem prometu (</w:t>
      </w:r>
      <w:r w:rsidR="009F483B" w:rsidRPr="00C5056F">
        <w:rPr>
          <w:rFonts w:ascii="Arial" w:hAnsi="Arial" w:cs="Arial"/>
          <w:sz w:val="20"/>
          <w:szCs w:val="20"/>
        </w:rPr>
        <w:t xml:space="preserve">Uradni list RS, št. </w:t>
      </w:r>
      <w:hyperlink r:id="rId154" w:tgtFrame="_blank" w:tooltip="Zakon o varnosti v železniškem prometu (ZVZelP-1)" w:history="1">
        <w:r w:rsidR="009F483B" w:rsidRPr="00C5056F">
          <w:rPr>
            <w:rFonts w:ascii="Arial" w:hAnsi="Arial" w:cs="Arial"/>
            <w:sz w:val="20"/>
            <w:szCs w:val="20"/>
          </w:rPr>
          <w:t>30/18</w:t>
        </w:r>
      </w:hyperlink>
      <w:r w:rsidR="009F483B" w:rsidRPr="00C5056F">
        <w:rPr>
          <w:rFonts w:ascii="Arial" w:hAnsi="Arial" w:cs="Arial"/>
          <w:sz w:val="20"/>
          <w:szCs w:val="20"/>
        </w:rPr>
        <w:t xml:space="preserve"> in </w:t>
      </w:r>
      <w:hyperlink r:id="rId155" w:tgtFrame="_blank" w:tooltip="Zakon o spremembah in dopolnitvah Zakona o varnosti v železniškem prometu" w:history="1">
        <w:r w:rsidR="009F483B" w:rsidRPr="00C5056F">
          <w:rPr>
            <w:rFonts w:ascii="Arial" w:hAnsi="Arial" w:cs="Arial"/>
            <w:sz w:val="20"/>
            <w:szCs w:val="20"/>
          </w:rPr>
          <w:t>54/21</w:t>
        </w:r>
      </w:hyperlink>
      <w:r w:rsidR="009F483B" w:rsidRPr="00C5056F">
        <w:rPr>
          <w:rFonts w:ascii="Arial" w:hAnsi="Arial" w:cs="Arial"/>
          <w:sz w:val="20"/>
          <w:szCs w:val="20"/>
        </w:rPr>
        <w:t xml:space="preserve">; </w:t>
      </w:r>
      <w:r w:rsidRPr="00C5056F">
        <w:rPr>
          <w:rFonts w:ascii="Arial" w:eastAsia="Times New Roman" w:hAnsi="Arial" w:cs="Arial"/>
          <w:sz w:val="20"/>
          <w:szCs w:val="20"/>
        </w:rPr>
        <w:t>v nadalj</w:t>
      </w:r>
      <w:r w:rsidR="009F483B" w:rsidRPr="00C5056F">
        <w:rPr>
          <w:rFonts w:ascii="Arial" w:eastAsia="Times New Roman" w:hAnsi="Arial" w:cs="Arial"/>
          <w:sz w:val="20"/>
          <w:szCs w:val="20"/>
        </w:rPr>
        <w:t>njem besedilu:</w:t>
      </w:r>
      <w:r w:rsidRPr="00C5056F">
        <w:rPr>
          <w:rFonts w:ascii="Arial" w:eastAsia="Times New Roman" w:hAnsi="Arial" w:cs="Arial"/>
          <w:sz w:val="20"/>
          <w:szCs w:val="20"/>
        </w:rPr>
        <w:t xml:space="preserve"> ZVZelP-1) v 15. členu določa, da varnostni organ (certifikacijski organ) najmanj enkrat letno opravi nadzor nad izpolnjevanjem pogojev po podelitvi spričevala o funkciji izvajanja vzdrževanja.</w:t>
      </w:r>
    </w:p>
    <w:p w14:paraId="59670F1D" w14:textId="77777777" w:rsidR="00A403F6" w:rsidRPr="00FC0C99" w:rsidRDefault="00A403F6" w:rsidP="0049303C">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p>
    <w:p w14:paraId="61BBB7F4" w14:textId="77777777" w:rsidR="00A403F6" w:rsidRPr="00FC0C99" w:rsidRDefault="00A403F6" w:rsidP="0049303C">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798D0579" w14:textId="77777777" w:rsidR="00A403F6" w:rsidRPr="00FC0C99" w:rsidRDefault="00A403F6" w:rsidP="0049303C">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Planirane naloge so bile v celoti izvedene, tako v okviru predvidenega števila kot tudi v smislu kvalitete in obsegov nadzora, vse v smeri doseganja začrtanih ciljev. V letu 2022 se je v celoti začela uporabljati Izvedbena Uredba Komisije (EU) 2019/779, ki ureja organizacijo, obveznosti, pravice in naloge subjektov, zadolženih za vzdrževanje tirnih vozil, zato je bil v tem letu poudarek na izvajanju določil te uredbe. V okviru nadzorov je bilo ugotovljeno pomanjkljivo izvajanje in urejanje področja v zvezi z vzdrževanjem tirnih vozil. Zaradi ugotovljenih pomanjkljivosti je bilo zavezancem naloženo, da uredijo oziroma vzpostavijo sistem vzdrževanja tirnih vozil ali imenujejo subjekt, zadolžen za vzdrževanje tirnih vozil. Tudi na tem področju AŽP izvaja, poleg inšpekcijskih nadzorov, revizije v okviru katerih preverja izpolnjevanje pogojev po podelitvi spričevala o funkciji izvajanja vzdrževanja tirnih vozil.</w:t>
      </w:r>
    </w:p>
    <w:p w14:paraId="3217DA22"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sz w:val="20"/>
          <w:szCs w:val="20"/>
        </w:rPr>
      </w:pPr>
    </w:p>
    <w:p w14:paraId="31E37575" w14:textId="668383A7"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textAlignment w:val="baseline"/>
        <w:rPr>
          <w:rFonts w:ascii="Arial" w:eastAsia="Times New Roman" w:hAnsi="Arial" w:cs="Arial"/>
          <w:b/>
          <w:sz w:val="20"/>
          <w:szCs w:val="20"/>
        </w:rPr>
      </w:pPr>
      <w:r w:rsidRPr="00FC0C99">
        <w:rPr>
          <w:rFonts w:ascii="Arial" w:eastAsia="Times New Roman" w:hAnsi="Arial" w:cs="Arial"/>
          <w:b/>
          <w:bCs/>
          <w:iCs/>
          <w:sz w:val="20"/>
          <w:szCs w:val="20"/>
        </w:rPr>
        <w:t>Sistemski inšpekcijski nadzori (področja, na katerih so se v preteklih pregledih odkrivale večje nepravilnosti)</w:t>
      </w:r>
      <w:r w:rsidR="00CF0661" w:rsidRPr="00FC0C99">
        <w:rPr>
          <w:rFonts w:ascii="Arial" w:eastAsia="Times New Roman" w:hAnsi="Arial" w:cs="Arial"/>
          <w:b/>
          <w:bCs/>
          <w:iCs/>
          <w:sz w:val="20"/>
          <w:szCs w:val="20"/>
        </w:rPr>
        <w:t>:</w:t>
      </w:r>
    </w:p>
    <w:p w14:paraId="5E5E9687" w14:textId="77777777" w:rsidR="00CF0661" w:rsidRPr="00FC0C99" w:rsidRDefault="00CF0661" w:rsidP="00CF0661">
      <w:pPr>
        <w:pStyle w:val="Odstavekseznama"/>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jc w:val="left"/>
        <w:textAlignment w:val="baseline"/>
        <w:rPr>
          <w:rFonts w:ascii="Arial" w:eastAsia="Times New Roman" w:hAnsi="Arial" w:cs="Arial"/>
          <w:b/>
          <w:sz w:val="20"/>
          <w:szCs w:val="20"/>
          <w:highlight w:val="yellow"/>
        </w:rPr>
      </w:pPr>
    </w:p>
    <w:p w14:paraId="7E1DC990" w14:textId="77777777" w:rsidR="00A403F6" w:rsidRPr="00FC0C99" w:rsidRDefault="00A403F6" w:rsidP="00CF066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strukturnimi in operativnimi podsistemi.</w:t>
      </w:r>
    </w:p>
    <w:p w14:paraId="57CAA521"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bCs/>
          <w:sz w:val="20"/>
          <w:szCs w:val="20"/>
          <w:highlight w:val="yellow"/>
        </w:rPr>
      </w:pPr>
    </w:p>
    <w:p w14:paraId="142DBABB" w14:textId="77777777" w:rsidR="00A403F6" w:rsidRPr="00FC0C99" w:rsidRDefault="00A403F6" w:rsidP="00595F3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Planirane naloge 2022</w:t>
      </w:r>
    </w:p>
    <w:p w14:paraId="3961664F" w14:textId="77777777" w:rsidR="00A403F6" w:rsidRPr="00FC0C99" w:rsidRDefault="00A403F6" w:rsidP="00595F3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lastRenderedPageBreak/>
        <w:t>Nadzor nad podsistemi je obsegal:</w:t>
      </w:r>
    </w:p>
    <w:p w14:paraId="689EBE63" w14:textId="77777777" w:rsidR="00A403F6" w:rsidRPr="00FC0C99" w:rsidRDefault="00A403F6" w:rsidP="00B12A3C">
      <w:pPr>
        <w:widowControl w:val="0"/>
        <w:numPr>
          <w:ilvl w:val="0"/>
          <w:numId w:val="86"/>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skladnostjo podsistemov (delov podsistemov) železniškega sistema v času njihovega obratovanja s TSI in nacionalnimi predpisi,</w:t>
      </w:r>
    </w:p>
    <w:p w14:paraId="2CFAC611" w14:textId="77777777" w:rsidR="00A403F6" w:rsidRPr="00FC0C99" w:rsidRDefault="00A403F6" w:rsidP="00B12A3C">
      <w:pPr>
        <w:widowControl w:val="0"/>
        <w:numPr>
          <w:ilvl w:val="0"/>
          <w:numId w:val="86"/>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textAlignment w:val="baseline"/>
        <w:rPr>
          <w:rFonts w:ascii="Arial" w:eastAsia="Times New Roman" w:hAnsi="Arial" w:cs="Arial"/>
          <w:b/>
          <w:sz w:val="20"/>
          <w:szCs w:val="20"/>
        </w:rPr>
      </w:pPr>
      <w:r w:rsidRPr="00FC0C99">
        <w:rPr>
          <w:rFonts w:ascii="Arial" w:eastAsia="Times New Roman" w:hAnsi="Arial" w:cs="Arial"/>
          <w:sz w:val="20"/>
          <w:szCs w:val="20"/>
        </w:rPr>
        <w:t>nadzor nad skladnostjo komponent interoperabilnosti z bistvenimi zahtevami in</w:t>
      </w:r>
    </w:p>
    <w:p w14:paraId="2B8D3572" w14:textId="77777777" w:rsidR="00A403F6" w:rsidRPr="00FC0C99" w:rsidRDefault="00A403F6" w:rsidP="00B12A3C">
      <w:pPr>
        <w:widowControl w:val="0"/>
        <w:numPr>
          <w:ilvl w:val="0"/>
          <w:numId w:val="86"/>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textAlignment w:val="baseline"/>
        <w:rPr>
          <w:rFonts w:ascii="Arial" w:eastAsia="Times New Roman" w:hAnsi="Arial" w:cs="Arial"/>
          <w:b/>
          <w:sz w:val="20"/>
          <w:szCs w:val="20"/>
        </w:rPr>
      </w:pPr>
      <w:r w:rsidRPr="00FC0C99">
        <w:rPr>
          <w:rFonts w:ascii="Arial" w:eastAsia="Times New Roman" w:hAnsi="Arial" w:cs="Arial"/>
          <w:sz w:val="20"/>
          <w:szCs w:val="20"/>
        </w:rPr>
        <w:t>nadzor nad vzdrževanjem podsistemov.</w:t>
      </w:r>
    </w:p>
    <w:p w14:paraId="634823E3" w14:textId="77777777" w:rsidR="00A403F6" w:rsidRPr="00FC0C99" w:rsidRDefault="00A403F6" w:rsidP="00595F3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Cs/>
          <w:sz w:val="20"/>
          <w:szCs w:val="20"/>
          <w:u w:val="single"/>
        </w:rPr>
      </w:pPr>
    </w:p>
    <w:p w14:paraId="6195B49F" w14:textId="77777777" w:rsidR="00A403F6" w:rsidRPr="00FC0C99" w:rsidRDefault="00A403F6" w:rsidP="00595F3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473F2CF3" w14:textId="38C62827" w:rsidR="00A403F6" w:rsidRPr="00FC0C99" w:rsidRDefault="00A403F6" w:rsidP="00595F3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Planirano število nadzorov je bilo preseženo, saj je bilo predvsem na področju vzdrževanja podsistemov v letih 2020 in 2021 ugotovljenih več nepravilnosti. Največ nepravilnosti je bilo ugotovljenih na področju neustreznega izvajanja nalog vzdrževanja, neizvajanja nalog, določenih v sistemu varnega upravljanja upravljavca, neupoštevanja rokov, neurejenosti določenih področij vzdrževanja v sistemu varnega upravljanja, predpisanih z nacionalnimi predpisi... V okviru teh nadzorov je bilo odrejenih več ukrepov, ki so se nanašali  predvsem na izvajanje določenih nalog v okviru vzdrževanja, ureditve (dopolnitve ali uskladitve) dokumentov sistema varnega upravljanja, evidentiranja nalog v okviru vzdrževanja… Vse naloge so bile v celoti presežene, tako v okviru predvidenega števila kot tudi v smislu kvalitete in obsegov nadzora.</w:t>
      </w:r>
    </w:p>
    <w:p w14:paraId="5DAC4369"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34A30AE2"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6DE53D9D" w14:textId="1E673C12" w:rsidR="00A403F6" w:rsidRPr="00FC0C99" w:rsidRDefault="00A403F6" w:rsidP="00B12A3C">
      <w:pPr>
        <w:pStyle w:val="Odstavekseznama"/>
        <w:widowControl w:val="0"/>
        <w:numPr>
          <w:ilvl w:val="2"/>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textAlignment w:val="baseline"/>
        <w:rPr>
          <w:rFonts w:ascii="Arial" w:eastAsia="Times New Roman" w:hAnsi="Arial" w:cs="Arial"/>
          <w:b/>
          <w:sz w:val="20"/>
          <w:szCs w:val="20"/>
        </w:rPr>
      </w:pPr>
      <w:r w:rsidRPr="00FC0C99">
        <w:rPr>
          <w:rFonts w:ascii="Arial" w:eastAsia="Times New Roman" w:hAnsi="Arial" w:cs="Arial"/>
          <w:b/>
          <w:bCs/>
          <w:sz w:val="20"/>
          <w:szCs w:val="20"/>
        </w:rPr>
        <w:t xml:space="preserve">Izvedba  prioritetnih inšpekcijskih nadzorov na osnovi prejetih pobud in prijav, katerih prednostna obravnava </w:t>
      </w:r>
      <w:r w:rsidR="00DC6895">
        <w:rPr>
          <w:rFonts w:ascii="Arial" w:eastAsia="Times New Roman" w:hAnsi="Arial" w:cs="Arial"/>
          <w:b/>
          <w:bCs/>
          <w:sz w:val="20"/>
          <w:szCs w:val="20"/>
        </w:rPr>
        <w:t xml:space="preserve">je </w:t>
      </w:r>
      <w:r w:rsidRPr="00FC0C99">
        <w:rPr>
          <w:rFonts w:ascii="Arial" w:eastAsia="Times New Roman" w:hAnsi="Arial" w:cs="Arial"/>
          <w:b/>
          <w:bCs/>
          <w:sz w:val="20"/>
          <w:szCs w:val="20"/>
        </w:rPr>
        <w:t>upravičena z vidika javnega interesa</w:t>
      </w:r>
      <w:r w:rsidR="006D2B4D" w:rsidRPr="00FC0C99">
        <w:rPr>
          <w:rFonts w:ascii="Arial" w:eastAsia="Times New Roman" w:hAnsi="Arial" w:cs="Arial"/>
          <w:b/>
          <w:bCs/>
          <w:sz w:val="20"/>
          <w:szCs w:val="20"/>
        </w:rPr>
        <w:t>:</w:t>
      </w:r>
    </w:p>
    <w:p w14:paraId="0E79B51C"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38E0D8AA" w14:textId="14687E86"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sz w:val="20"/>
          <w:szCs w:val="20"/>
        </w:rPr>
        <w:t>Obravnava prijav</w:t>
      </w:r>
      <w:r w:rsidR="006D2B4D" w:rsidRPr="00FC0C99">
        <w:rPr>
          <w:rFonts w:ascii="Arial" w:eastAsia="Times New Roman" w:hAnsi="Arial" w:cs="Arial"/>
          <w:b/>
          <w:sz w:val="20"/>
          <w:szCs w:val="20"/>
        </w:rPr>
        <w:t>:</w:t>
      </w:r>
    </w:p>
    <w:p w14:paraId="07CA8DC9" w14:textId="77777777" w:rsidR="006D2B4D" w:rsidRPr="00FC0C99" w:rsidRDefault="006D2B4D" w:rsidP="006D2B4D">
      <w:pPr>
        <w:pStyle w:val="Odstavekseznama"/>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jc w:val="left"/>
        <w:textAlignment w:val="baseline"/>
        <w:rPr>
          <w:rFonts w:ascii="Arial" w:eastAsia="Times New Roman" w:hAnsi="Arial" w:cs="Arial"/>
          <w:b/>
          <w:sz w:val="20"/>
          <w:szCs w:val="20"/>
        </w:rPr>
      </w:pPr>
    </w:p>
    <w:p w14:paraId="24E4B220"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vzdrževanjem podsistemov.</w:t>
      </w:r>
    </w:p>
    <w:p w14:paraId="74922A39"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p>
    <w:p w14:paraId="266ABA2E"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Planirane naloge 2022</w:t>
      </w:r>
    </w:p>
    <w:p w14:paraId="677538B8"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je potekal na podlagi prejetih prijav in pobud, predvsem na tistih delih podsistemov, ki imajo neposreden vpliv na varno odvijanje železniškega prometa.</w:t>
      </w:r>
    </w:p>
    <w:p w14:paraId="170DEC06"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p>
    <w:p w14:paraId="0C245B5A"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69D155DF"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Vse prejete prijave in obvestila o kršitvah v letu 2022 so bile obravnavane. Nadzori so bili izvedeni kvalitetno, prav tako so bile v primeru ugotovljenih nepravilnosti kršiteljem izrečene ustrezne sankcije. Kot tudi prejšnja leta je prijav na področju nadzora nad vzdrževanjem podsistemov malo, predvidoma predvsem zaradi odzivnosti pooblaščenih oseb AŽP, ki opravijo nadzore nad podsistemi že, ko zaznajo kritične točke na podlagi dnevnih operativnih poročil upravljavca.</w:t>
      </w:r>
    </w:p>
    <w:p w14:paraId="1ED84579"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sz w:val="20"/>
          <w:szCs w:val="20"/>
          <w:highlight w:val="yellow"/>
        </w:rPr>
      </w:pPr>
    </w:p>
    <w:p w14:paraId="6934C4E5" w14:textId="3264D733"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sz w:val="20"/>
          <w:szCs w:val="20"/>
        </w:rPr>
        <w:t>Obravnava prijav</w:t>
      </w:r>
      <w:r w:rsidR="006D2B4D" w:rsidRPr="00FC0C99">
        <w:rPr>
          <w:rFonts w:ascii="Arial" w:eastAsia="Times New Roman" w:hAnsi="Arial" w:cs="Arial"/>
          <w:b/>
          <w:sz w:val="20"/>
          <w:szCs w:val="20"/>
        </w:rPr>
        <w:t>:</w:t>
      </w:r>
    </w:p>
    <w:p w14:paraId="698FF82A" w14:textId="77777777" w:rsidR="006D2B4D" w:rsidRPr="00FC0C99" w:rsidRDefault="006D2B4D"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p>
    <w:p w14:paraId="28727E6D" w14:textId="7E41E4E1"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nad delom osebja, ki opravlja varnostno kritične naloge (OVKN) in drugega osebja, ki ni OVKN in opravlja naloge</w:t>
      </w:r>
      <w:r w:rsidR="006D2B4D" w:rsidRPr="00FC0C99">
        <w:rPr>
          <w:rFonts w:ascii="Arial" w:eastAsia="Times New Roman" w:hAnsi="Arial" w:cs="Arial"/>
          <w:sz w:val="20"/>
          <w:szCs w:val="20"/>
        </w:rPr>
        <w:t>,</w:t>
      </w:r>
      <w:r w:rsidRPr="00FC0C99">
        <w:rPr>
          <w:rFonts w:ascii="Arial" w:eastAsia="Times New Roman" w:hAnsi="Arial" w:cs="Arial"/>
          <w:sz w:val="20"/>
          <w:szCs w:val="20"/>
        </w:rPr>
        <w:t xml:space="preserve"> pomembne za varnost železniškega prometa.</w:t>
      </w:r>
    </w:p>
    <w:p w14:paraId="4B68F164"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sz w:val="20"/>
          <w:szCs w:val="20"/>
          <w:highlight w:val="yellow"/>
        </w:rPr>
      </w:pPr>
    </w:p>
    <w:p w14:paraId="14016259" w14:textId="6A824E7C"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Planirane naloge</w:t>
      </w:r>
      <w:r w:rsidR="006D2B4D" w:rsidRPr="00FC0C99">
        <w:rPr>
          <w:rFonts w:ascii="Arial" w:eastAsia="Times New Roman" w:hAnsi="Arial" w:cs="Arial"/>
          <w:bCs/>
          <w:sz w:val="20"/>
          <w:szCs w:val="20"/>
          <w:u w:val="single"/>
        </w:rPr>
        <w:t xml:space="preserve"> 2022</w:t>
      </w:r>
    </w:p>
    <w:p w14:paraId="14269BB8"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Nadzor je potekal na področjih:</w:t>
      </w:r>
    </w:p>
    <w:p w14:paraId="28309BD7" w14:textId="77777777" w:rsidR="00A403F6" w:rsidRPr="00FC0C99" w:rsidRDefault="00A403F6" w:rsidP="00B12A3C">
      <w:pPr>
        <w:widowControl w:val="0"/>
        <w:numPr>
          <w:ilvl w:val="0"/>
          <w:numId w:val="87"/>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tehnične brezhibnosti tirnih vozil in opreme,</w:t>
      </w:r>
    </w:p>
    <w:p w14:paraId="6BD75135" w14:textId="77777777" w:rsidR="00A403F6" w:rsidRPr="00FC0C99" w:rsidRDefault="00A403F6" w:rsidP="00B12A3C">
      <w:pPr>
        <w:widowControl w:val="0"/>
        <w:numPr>
          <w:ilvl w:val="0"/>
          <w:numId w:val="87"/>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priprave, vožnje in spremljave vlaka,</w:t>
      </w:r>
    </w:p>
    <w:p w14:paraId="3E5350BF" w14:textId="77777777" w:rsidR="00A403F6" w:rsidRPr="00FC0C99" w:rsidRDefault="00A403F6" w:rsidP="00B12A3C">
      <w:pPr>
        <w:widowControl w:val="0"/>
        <w:numPr>
          <w:ilvl w:val="0"/>
          <w:numId w:val="87"/>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jc w:val="left"/>
        <w:textAlignment w:val="baseline"/>
        <w:rPr>
          <w:rFonts w:ascii="Arial" w:eastAsia="Times New Roman" w:hAnsi="Arial" w:cs="Arial"/>
          <w:b/>
          <w:sz w:val="20"/>
          <w:szCs w:val="20"/>
        </w:rPr>
      </w:pPr>
      <w:r w:rsidRPr="00FC0C99">
        <w:rPr>
          <w:rFonts w:ascii="Arial" w:eastAsia="Times New Roman" w:hAnsi="Arial" w:cs="Arial"/>
          <w:sz w:val="20"/>
          <w:szCs w:val="20"/>
        </w:rPr>
        <w:t>usposobljenosti OVKN in drugega osebja, ki ni OVKN in opravlja pomembne naloge za varnost železniškega prometa in</w:t>
      </w:r>
    </w:p>
    <w:p w14:paraId="1D4D77D8" w14:textId="77777777" w:rsidR="00A403F6" w:rsidRPr="00FC0C99" w:rsidRDefault="00A403F6" w:rsidP="00B12A3C">
      <w:pPr>
        <w:widowControl w:val="0"/>
        <w:numPr>
          <w:ilvl w:val="0"/>
          <w:numId w:val="87"/>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contextualSpacing/>
        <w:jc w:val="left"/>
        <w:textAlignment w:val="baseline"/>
        <w:rPr>
          <w:rFonts w:ascii="Arial" w:eastAsia="Times New Roman" w:hAnsi="Arial" w:cs="Arial"/>
          <w:b/>
          <w:sz w:val="20"/>
          <w:szCs w:val="20"/>
        </w:rPr>
      </w:pPr>
      <w:r w:rsidRPr="00FC0C99">
        <w:rPr>
          <w:rFonts w:ascii="Arial" w:eastAsia="Times New Roman" w:hAnsi="Arial" w:cs="Arial"/>
          <w:sz w:val="20"/>
          <w:szCs w:val="20"/>
        </w:rPr>
        <w:t>izpolnjevanja zdravstvenih pogojev OVKN in drugega osebja, ki ni OVKN in opravlja pomembne naloge za varnost železniškega prometa.</w:t>
      </w:r>
    </w:p>
    <w:p w14:paraId="3FFB65BF"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rPr>
      </w:pPr>
    </w:p>
    <w:p w14:paraId="2A7B26C8"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518B8AB1"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Vse prejete prijave in obvestila o kršitvah v letu 2022 so bile obravnavane. Nadzori so bili izvedeni celovito tako v okviru upravno-inšpekcijskega nadzora, kot tudi prekrškovnega, pri čemer so bile v primeru ugotovljenih nepravilnosti kršiteljem izrečene ustrezne sankcije in ukrepi. Vse prijave so bile obravnavane in uvedeni inšpekcijski postopki, večino nadzorov uvedenih v letu 2022 pa je bilo tudi zaključenih. </w:t>
      </w:r>
    </w:p>
    <w:p w14:paraId="71547F71" w14:textId="77777777" w:rsidR="00A403F6" w:rsidRPr="00FC0C99" w:rsidRDefault="00A403F6" w:rsidP="006D2B4D">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00386B3B" w14:textId="268A56D7" w:rsidR="00A403F6" w:rsidRPr="008D37EB" w:rsidRDefault="00A403F6" w:rsidP="008D37EB">
      <w:pPr>
        <w:pStyle w:val="Odstavekseznama"/>
        <w:widowControl w:val="0"/>
        <w:numPr>
          <w:ilvl w:val="2"/>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8D37EB">
        <w:rPr>
          <w:rFonts w:ascii="Arial" w:eastAsia="Times New Roman" w:hAnsi="Arial" w:cs="Arial"/>
          <w:b/>
          <w:bCs/>
          <w:sz w:val="20"/>
          <w:szCs w:val="20"/>
        </w:rPr>
        <w:t>Izvedba inšpekcijskih nadzorov na osnovi ostalih prejetih pobud in prijav</w:t>
      </w:r>
      <w:r w:rsidR="00D958E0" w:rsidRPr="008D37EB">
        <w:rPr>
          <w:rFonts w:ascii="Arial" w:eastAsia="Times New Roman" w:hAnsi="Arial" w:cs="Arial"/>
          <w:b/>
          <w:bCs/>
          <w:sz w:val="20"/>
          <w:szCs w:val="20"/>
        </w:rPr>
        <w:t>:</w:t>
      </w:r>
    </w:p>
    <w:p w14:paraId="25CDA885" w14:textId="77777777" w:rsidR="00D958E0" w:rsidRPr="00FC0C99" w:rsidRDefault="00D958E0"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p>
    <w:p w14:paraId="0F765EC0" w14:textId="26A512C4"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lastRenderedPageBreak/>
        <w:t>Nadzor nad dogodki (nesreče in resne nesreče), opisanimi v obvestilih upravljavca javne železniške infrastrukture, ki jih je upravljavec dolžan posredovati AŽP na podlagi desetega odstavka 21. člena ZVZelP-1.</w:t>
      </w:r>
    </w:p>
    <w:p w14:paraId="4B1D9496"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sz w:val="20"/>
          <w:szCs w:val="20"/>
        </w:rPr>
      </w:pPr>
    </w:p>
    <w:p w14:paraId="48DA2679" w14:textId="77777777"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Planirane naloge 2022</w:t>
      </w:r>
    </w:p>
    <w:p w14:paraId="7402D628" w14:textId="77777777"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Pooblaščene osebe so prejeta obvestila obravnavale ter dogodke analizirale in v primeru ugotovljene potrebe po upravnem in prekrškovnem ukrepanju uvedle ustrezne postopke. Prav tako so bili nadzori uvedeni, če je iz obvestil izhajalo, da je potrebno zagotoviti varnost železniškega prometa neposredno zaradi samega opisanega dogodka oziroma posredno zaradi morebitne odvisnosti opisanega dogodka na varno delovanje celotne železniške infrastrukture, tirnih vozil, signalno varnostnih in telekomunikacijskih naprav, usposobljenosti OVKN in drugega osebja, ki ni OVKN in opravlja pomembne naloge za varnost železniškega prometa.</w:t>
      </w:r>
    </w:p>
    <w:p w14:paraId="1996DA15" w14:textId="77777777"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p>
    <w:p w14:paraId="4B391DE9" w14:textId="77777777"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693D5C04" w14:textId="77777777" w:rsidR="00A403F6" w:rsidRPr="00FC0C99" w:rsidRDefault="00A403F6" w:rsidP="00D958E0">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Prejete prijave in obvestila o kršitvah v letu 2022, iz katerih je izhajalo, da je potrebno izvesti inšpekcijske postopke, so bile vzete v obravnavo. Nadzori se izvajajo celovito tako v okviru upravno-inšpekcijskega nadzora, kot tudi prekrškovnega, pri čemer so v primeru ugotovljenih nepravilnosti kršiteljem izrečene ustrezne sankcije in ukrepi. Večino nadzorov obravnavanih v letu 2022 je bilo zaključenih. </w:t>
      </w:r>
    </w:p>
    <w:p w14:paraId="060B2E07"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sz w:val="20"/>
          <w:szCs w:val="20"/>
        </w:rPr>
      </w:pPr>
    </w:p>
    <w:p w14:paraId="75F1666E" w14:textId="12F4F9B5"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bCs/>
          <w:sz w:val="20"/>
          <w:szCs w:val="20"/>
        </w:rPr>
        <w:t>Izvedba inšpekcijskih nadzorov na osnovi ostalih prejetih pobud in prijav</w:t>
      </w:r>
      <w:r w:rsidR="002246D5" w:rsidRPr="00FC0C99">
        <w:rPr>
          <w:rFonts w:ascii="Arial" w:eastAsia="Times New Roman" w:hAnsi="Arial" w:cs="Arial"/>
          <w:b/>
          <w:bCs/>
          <w:sz w:val="20"/>
          <w:szCs w:val="20"/>
        </w:rPr>
        <w:t>:</w:t>
      </w:r>
    </w:p>
    <w:p w14:paraId="76A78061" w14:textId="77777777" w:rsidR="002246D5" w:rsidRPr="00FC0C99" w:rsidRDefault="002246D5"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p>
    <w:p w14:paraId="48F38A63" w14:textId="3E6653BE"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b/>
          <w:sz w:val="20"/>
          <w:szCs w:val="20"/>
        </w:rPr>
      </w:pPr>
      <w:r w:rsidRPr="00FC0C99">
        <w:rPr>
          <w:rFonts w:ascii="Arial" w:eastAsia="Times New Roman" w:hAnsi="Arial" w:cs="Arial"/>
          <w:sz w:val="20"/>
          <w:szCs w:val="20"/>
        </w:rPr>
        <w:t>Nadzor nad dogodki (incidenti), opisanimi v obvestilih upravljavca javne železniške infrastrukture, ki jih upravljavec dnevno posreduje v obliki operativnih poročil.</w:t>
      </w:r>
    </w:p>
    <w:p w14:paraId="4210DEB1"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sz w:val="20"/>
          <w:szCs w:val="20"/>
        </w:rPr>
      </w:pPr>
    </w:p>
    <w:p w14:paraId="1C3C0744" w14:textId="77777777"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Planirane naloge 2022</w:t>
      </w:r>
    </w:p>
    <w:p w14:paraId="45EF82CF" w14:textId="77777777"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Pooblaščene osebe so prejeta obvestila obravnavale, če so presodile, da je zaradi opisanega dogodka bila oziroma bi lahko bila kršena določila predpisov s področja železniškega prometa in/ali če je bila zaradi opisanega dogodka ogrožena varnost v železniškem prometu.</w:t>
      </w:r>
    </w:p>
    <w:p w14:paraId="107A2781" w14:textId="77777777"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p>
    <w:p w14:paraId="394A2D58" w14:textId="77777777"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6DBA6C9F" w14:textId="77777777" w:rsidR="00A403F6" w:rsidRPr="00FC0C99" w:rsidRDefault="00A403F6" w:rsidP="002246D5">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Prejete prijave in obvestila o kršitvah v letu 2022, iz katerih je izhajalo, da je potrebno izvesti inšpekcijske postopke, so bile obravnavane. Nadzori so bili izvedeni celovito tako v okviru upravno-inšpekcijskega nadzora, kot tudi prekrškovnega, pri čemer so bile v primeru ugotovljenih nepravilnosti kršiteljem izrečene ustrezne sankcije in ukrepi.</w:t>
      </w:r>
    </w:p>
    <w:p w14:paraId="49982427"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sz w:val="20"/>
          <w:szCs w:val="20"/>
          <w:highlight w:val="yellow"/>
        </w:rPr>
      </w:pPr>
    </w:p>
    <w:p w14:paraId="6CAFCC13" w14:textId="43998E7B" w:rsidR="00A403F6" w:rsidRPr="00FC0C99" w:rsidRDefault="00A403F6" w:rsidP="00B12A3C">
      <w:pPr>
        <w:pStyle w:val="Odstavekseznama"/>
        <w:widowControl w:val="0"/>
        <w:numPr>
          <w:ilvl w:val="2"/>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bCs/>
          <w:sz w:val="20"/>
          <w:szCs w:val="20"/>
        </w:rPr>
        <w:t>Uvedba prekrškovnih postopkov</w:t>
      </w:r>
      <w:r w:rsidR="003911DB">
        <w:rPr>
          <w:rFonts w:ascii="Arial" w:eastAsia="Times New Roman" w:hAnsi="Arial" w:cs="Arial"/>
          <w:b/>
          <w:bCs/>
          <w:sz w:val="20"/>
          <w:szCs w:val="20"/>
        </w:rPr>
        <w:t>:</w:t>
      </w:r>
      <w:r w:rsidRPr="00FC0C99">
        <w:rPr>
          <w:rFonts w:ascii="Arial" w:eastAsia="Times New Roman" w:hAnsi="Arial" w:cs="Arial"/>
          <w:sz w:val="20"/>
          <w:szCs w:val="20"/>
        </w:rPr>
        <w:t xml:space="preserve"> </w:t>
      </w:r>
    </w:p>
    <w:p w14:paraId="2F34E1ED"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sz w:val="20"/>
          <w:szCs w:val="20"/>
        </w:rPr>
      </w:pPr>
    </w:p>
    <w:p w14:paraId="1F1BE9F0" w14:textId="77777777" w:rsidR="00A403F6" w:rsidRPr="00FC0C99" w:rsidRDefault="00A403F6" w:rsidP="0029167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sz w:val="20"/>
          <w:szCs w:val="20"/>
        </w:rPr>
      </w:pPr>
      <w:r w:rsidRPr="00FC0C99">
        <w:rPr>
          <w:rFonts w:ascii="Arial" w:eastAsia="Times New Roman" w:hAnsi="Arial" w:cs="Arial"/>
          <w:sz w:val="20"/>
          <w:szCs w:val="20"/>
        </w:rPr>
        <w:t>Prekrškovnih postopkov ni bilo možno planirati, saj je njihova uvedba odvisna od ugotovljenih kršitev in za njih predpisanih sankcij.</w:t>
      </w:r>
    </w:p>
    <w:p w14:paraId="0CEA531D" w14:textId="77777777" w:rsidR="00A403F6" w:rsidRPr="00FC0C99" w:rsidRDefault="00A403F6" w:rsidP="0029167F">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41"/>
        <w:contextualSpacing/>
        <w:textAlignment w:val="baseline"/>
        <w:rPr>
          <w:rFonts w:ascii="Arial" w:eastAsia="Times New Roman" w:hAnsi="Arial" w:cs="Arial"/>
          <w:b/>
          <w:sz w:val="20"/>
          <w:szCs w:val="20"/>
        </w:rPr>
      </w:pPr>
    </w:p>
    <w:p w14:paraId="1483387C" w14:textId="77777777" w:rsidR="00A403F6" w:rsidRPr="00FC0C99" w:rsidRDefault="00A403F6" w:rsidP="00C0045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Planirane naloge 2022</w:t>
      </w:r>
    </w:p>
    <w:p w14:paraId="091AA253" w14:textId="77777777" w:rsidR="00A403F6" w:rsidRPr="00FC0C99" w:rsidRDefault="00A403F6" w:rsidP="00C0045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Pooblaščene osebe so uvedle prekrškovne postopke in izrekale ustrezne sankcije in druge ukrepe za ugotovljene kršitve v skladu z ZP-1, na podlagi osebne zaznave.</w:t>
      </w:r>
    </w:p>
    <w:p w14:paraId="5DD2033F" w14:textId="77777777" w:rsidR="00A403F6" w:rsidRPr="00FC0C99" w:rsidRDefault="00A403F6" w:rsidP="00C0045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p>
    <w:p w14:paraId="5CD37176" w14:textId="77777777" w:rsidR="00A403F6" w:rsidRPr="00FC0C99" w:rsidRDefault="00A403F6" w:rsidP="00C0045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36B49316" w14:textId="77777777" w:rsidR="00A403F6" w:rsidRPr="00FC0C99" w:rsidRDefault="00A403F6" w:rsidP="00C0045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AŽP je v prekrškovnih postopkih, ki jih je uvedel po uradni dolžnosti, izrekel globe v skupni višini 12.200,00 EUR. Predlogov za uvedbo prekrškovnega postopka, za katere je pristojen AŽP, ni bilo vloženih.</w:t>
      </w:r>
    </w:p>
    <w:p w14:paraId="69699909"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b/>
          <w:sz w:val="20"/>
          <w:szCs w:val="20"/>
          <w:highlight w:val="yellow"/>
        </w:rPr>
      </w:pPr>
    </w:p>
    <w:p w14:paraId="1320E88E" w14:textId="0996B518" w:rsidR="00A403F6" w:rsidRPr="00FC0C99" w:rsidRDefault="00A403F6" w:rsidP="00B12A3C">
      <w:pPr>
        <w:pStyle w:val="Odstavekseznama"/>
        <w:widowControl w:val="0"/>
        <w:numPr>
          <w:ilvl w:val="2"/>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bCs/>
          <w:sz w:val="20"/>
          <w:szCs w:val="20"/>
        </w:rPr>
        <w:t>Izvedba skupnih inšpekcijskih nadzorov</w:t>
      </w:r>
      <w:r w:rsidR="00B4776B" w:rsidRPr="00FC0C99">
        <w:rPr>
          <w:rFonts w:ascii="Arial" w:eastAsia="Times New Roman" w:hAnsi="Arial" w:cs="Arial"/>
          <w:b/>
          <w:bCs/>
          <w:sz w:val="20"/>
          <w:szCs w:val="20"/>
        </w:rPr>
        <w:t>:</w:t>
      </w:r>
    </w:p>
    <w:p w14:paraId="6C4B7183"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254EAC19" w14:textId="1C5C76B7" w:rsidR="00A403F6" w:rsidRPr="00FC0C99" w:rsidRDefault="00A403F6" w:rsidP="00794568">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textAlignment w:val="baseline"/>
        <w:rPr>
          <w:rFonts w:ascii="Arial" w:eastAsia="Times New Roman" w:hAnsi="Arial" w:cs="Arial"/>
          <w:b/>
          <w:sz w:val="20"/>
          <w:szCs w:val="20"/>
        </w:rPr>
      </w:pPr>
      <w:r w:rsidRPr="00FC0C99">
        <w:rPr>
          <w:rFonts w:ascii="Arial" w:eastAsia="Times New Roman" w:hAnsi="Arial" w:cs="Arial"/>
          <w:b/>
          <w:sz w:val="20"/>
          <w:szCs w:val="20"/>
        </w:rPr>
        <w:t>Skupni inšpekcijski nadzori s sosednjimi nacionalnimi varnostnimi organi nad prevozniki, ki opravljajo prevoze v več državah</w:t>
      </w:r>
      <w:r w:rsidR="00B4776B" w:rsidRPr="00FC0C99">
        <w:rPr>
          <w:rFonts w:ascii="Arial" w:eastAsia="Times New Roman" w:hAnsi="Arial" w:cs="Arial"/>
          <w:b/>
          <w:sz w:val="20"/>
          <w:szCs w:val="20"/>
        </w:rPr>
        <w:t>:</w:t>
      </w:r>
    </w:p>
    <w:p w14:paraId="562CF826"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1638A512" w14:textId="22431C14" w:rsidR="00A403F6" w:rsidRPr="00FC0C99" w:rsidRDefault="00A403F6" w:rsidP="00B4776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Planirane naloge 2022</w:t>
      </w:r>
    </w:p>
    <w:p w14:paraId="16216029" w14:textId="1F491B49" w:rsidR="00A403F6" w:rsidRPr="00FC0C99" w:rsidRDefault="00A403F6" w:rsidP="00B4776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ZVZelP-1 nalaga nacionalnim varnostnim organom obvezo sodelovanja v primeru čezmejnega izvajanja prevozov.</w:t>
      </w:r>
    </w:p>
    <w:p w14:paraId="49FC0D36" w14:textId="77777777" w:rsidR="00B4776B" w:rsidRPr="00FC0C99" w:rsidRDefault="00B4776B" w:rsidP="00B4776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b/>
          <w:sz w:val="20"/>
          <w:szCs w:val="20"/>
        </w:rPr>
      </w:pPr>
    </w:p>
    <w:p w14:paraId="60CA49AC" w14:textId="26E5690E" w:rsidR="00A403F6" w:rsidRPr="00FC0C99" w:rsidRDefault="00A403F6" w:rsidP="00B4776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lastRenderedPageBreak/>
        <w:t>Izvedene naloge 2022</w:t>
      </w:r>
    </w:p>
    <w:p w14:paraId="4B79476A" w14:textId="77777777" w:rsidR="00A403F6" w:rsidRPr="00FC0C99" w:rsidRDefault="00A403F6" w:rsidP="00B4776B">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rPr>
      </w:pPr>
      <w:r w:rsidRPr="00FC0C99">
        <w:rPr>
          <w:rFonts w:ascii="Arial" w:eastAsia="Times New Roman" w:hAnsi="Arial" w:cs="Arial"/>
          <w:sz w:val="20"/>
          <w:szCs w:val="20"/>
        </w:rPr>
        <w:t xml:space="preserve">V letu 2022 niso bili izvedeni skupni inšpekcijski nadzori s tujimi varnostnimi organi, ker še niso sklenjeni sporazumi o skupnem čezmejnem sodelovanju nacionalnih varnostnih organov. Pooblaščene osebe pa so se v okviru čezmejnega sodelovanja udeležile predstavitve nadzorov tujih varnostnih organov, ki je potekalo v organizaciji avstrijskega varnostnega organa na Dunaju. </w:t>
      </w:r>
    </w:p>
    <w:p w14:paraId="7F94564A"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720"/>
        <w:contextualSpacing/>
        <w:textAlignment w:val="baseline"/>
        <w:rPr>
          <w:rFonts w:ascii="Arial" w:eastAsia="Times New Roman" w:hAnsi="Arial" w:cs="Arial"/>
          <w:sz w:val="20"/>
          <w:szCs w:val="20"/>
          <w:highlight w:val="yellow"/>
        </w:rPr>
      </w:pPr>
    </w:p>
    <w:p w14:paraId="78BF5A7A" w14:textId="08D780E0" w:rsidR="00A403F6" w:rsidRPr="00FC0C99" w:rsidRDefault="00A403F6" w:rsidP="00B12A3C">
      <w:pPr>
        <w:pStyle w:val="Odstavekseznama"/>
        <w:widowControl w:val="0"/>
        <w:numPr>
          <w:ilvl w:val="3"/>
          <w:numId w:val="84"/>
        </w:numPr>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jc w:val="left"/>
        <w:textAlignment w:val="baseline"/>
        <w:rPr>
          <w:rFonts w:ascii="Arial" w:eastAsia="Times New Roman" w:hAnsi="Arial" w:cs="Arial"/>
          <w:b/>
          <w:sz w:val="20"/>
          <w:szCs w:val="20"/>
        </w:rPr>
      </w:pPr>
      <w:r w:rsidRPr="00FC0C99">
        <w:rPr>
          <w:rFonts w:ascii="Arial" w:eastAsia="Times New Roman" w:hAnsi="Arial" w:cs="Arial"/>
          <w:b/>
          <w:sz w:val="20"/>
          <w:szCs w:val="20"/>
        </w:rPr>
        <w:t xml:space="preserve">Skupni inšpekcijski nadzori z drugimi inšpekcijskimi organi v RS in </w:t>
      </w:r>
      <w:r w:rsidR="000A11B2" w:rsidRPr="00FC0C99">
        <w:rPr>
          <w:rFonts w:ascii="Arial" w:eastAsia="Times New Roman" w:hAnsi="Arial" w:cs="Arial"/>
          <w:b/>
          <w:sz w:val="20"/>
          <w:szCs w:val="20"/>
        </w:rPr>
        <w:t>P</w:t>
      </w:r>
      <w:r w:rsidRPr="00FC0C99">
        <w:rPr>
          <w:rFonts w:ascii="Arial" w:eastAsia="Times New Roman" w:hAnsi="Arial" w:cs="Arial"/>
          <w:b/>
          <w:sz w:val="20"/>
          <w:szCs w:val="20"/>
        </w:rPr>
        <w:t>olicijo</w:t>
      </w:r>
      <w:r w:rsidR="004830B1" w:rsidRPr="00FC0C99">
        <w:rPr>
          <w:rFonts w:ascii="Arial" w:eastAsia="Times New Roman" w:hAnsi="Arial" w:cs="Arial"/>
          <w:b/>
          <w:sz w:val="20"/>
          <w:szCs w:val="20"/>
        </w:rPr>
        <w:t>:</w:t>
      </w:r>
    </w:p>
    <w:p w14:paraId="5FFEF56D" w14:textId="77777777" w:rsidR="00A403F6" w:rsidRPr="00FC0C99" w:rsidRDefault="00A403F6" w:rsidP="00A403F6">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highlight w:val="yellow"/>
        </w:rPr>
      </w:pPr>
    </w:p>
    <w:p w14:paraId="531A4138" w14:textId="77777777" w:rsidR="00A403F6" w:rsidRPr="00FC0C99" w:rsidRDefault="00A403F6"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sz w:val="20"/>
          <w:szCs w:val="20"/>
          <w:u w:val="single"/>
        </w:rPr>
      </w:pPr>
      <w:r w:rsidRPr="00FC0C99">
        <w:rPr>
          <w:rFonts w:ascii="Arial" w:eastAsia="Times New Roman" w:hAnsi="Arial" w:cs="Arial"/>
          <w:sz w:val="20"/>
          <w:szCs w:val="20"/>
          <w:u w:val="single"/>
        </w:rPr>
        <w:t>Planirane naloge 2022</w:t>
      </w:r>
    </w:p>
    <w:p w14:paraId="3C53EC52" w14:textId="77777777" w:rsidR="00A403F6" w:rsidRPr="00FC0C99" w:rsidRDefault="00A403F6"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rPr>
      </w:pPr>
      <w:r w:rsidRPr="00FC0C99">
        <w:rPr>
          <w:rFonts w:ascii="Arial" w:eastAsia="Times New Roman" w:hAnsi="Arial" w:cs="Arial"/>
          <w:sz w:val="20"/>
          <w:szCs w:val="20"/>
        </w:rPr>
        <w:t xml:space="preserve">V letu 2022 so bili predvideni skupni inšpekcijski nadzori z drugimi inšpekcijskimi organi in policijo. Skupni inšpekcijski nadzori s policijo so bili planirani predvsem na </w:t>
      </w:r>
      <w:r w:rsidRPr="00FC0C99">
        <w:rPr>
          <w:rFonts w:ascii="Arial" w:eastAsia="Times New Roman" w:hAnsi="Arial" w:cs="Arial"/>
          <w:bCs/>
          <w:sz w:val="20"/>
          <w:szCs w:val="20"/>
        </w:rPr>
        <w:t xml:space="preserve">mejnih železniških postajah, s poudarkom na preverjanju dokumentov, ki jih morajo imeti OVKN pri sebi med delom. </w:t>
      </w:r>
    </w:p>
    <w:p w14:paraId="7A9DDB34" w14:textId="77777777" w:rsidR="00A403F6" w:rsidRPr="00FC0C99" w:rsidRDefault="00A403F6"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
          <w:bCs/>
          <w:sz w:val="20"/>
          <w:szCs w:val="20"/>
        </w:rPr>
      </w:pPr>
    </w:p>
    <w:p w14:paraId="14EF5CCB" w14:textId="77777777" w:rsidR="00A403F6" w:rsidRPr="00FC0C99" w:rsidRDefault="00A403F6"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u w:val="single"/>
        </w:rPr>
      </w:pPr>
      <w:r w:rsidRPr="00FC0C99">
        <w:rPr>
          <w:rFonts w:ascii="Arial" w:eastAsia="Times New Roman" w:hAnsi="Arial" w:cs="Arial"/>
          <w:bCs/>
          <w:sz w:val="20"/>
          <w:szCs w:val="20"/>
          <w:u w:val="single"/>
        </w:rPr>
        <w:t>Izvedene naloge 2022</w:t>
      </w:r>
    </w:p>
    <w:p w14:paraId="3DC797CF" w14:textId="1A86D08C" w:rsidR="00A403F6" w:rsidRDefault="00A403F6"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rPr>
      </w:pPr>
      <w:r w:rsidRPr="00FC0C99">
        <w:rPr>
          <w:rFonts w:ascii="Arial" w:eastAsia="Times New Roman" w:hAnsi="Arial" w:cs="Arial"/>
          <w:bCs/>
          <w:sz w:val="20"/>
          <w:szCs w:val="20"/>
        </w:rPr>
        <w:t xml:space="preserve">V letu 2022 so bili izvedeni skupni inšpekcijski nadzori s policijo na mejnih železniških postajah, s poudarkom nad obveznostjo dokumentov, ki jih morajo imeti OVKN pri sebi med delom. </w:t>
      </w:r>
    </w:p>
    <w:p w14:paraId="40FB4920" w14:textId="77777777" w:rsidR="00473A59" w:rsidRPr="00FC0C99" w:rsidRDefault="00473A59" w:rsidP="004830B1">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1"/>
        <w:contextualSpacing/>
        <w:textAlignment w:val="baseline"/>
        <w:rPr>
          <w:rFonts w:ascii="Arial" w:eastAsia="Times New Roman" w:hAnsi="Arial" w:cs="Arial"/>
          <w:bCs/>
          <w:sz w:val="20"/>
          <w:szCs w:val="20"/>
        </w:rPr>
      </w:pPr>
    </w:p>
    <w:p w14:paraId="39398CC3" w14:textId="77777777" w:rsidR="003B7F2E" w:rsidRPr="00FC0C99" w:rsidRDefault="003B7F2E" w:rsidP="003B7F2E">
      <w:pPr>
        <w:widowControl w:val="0"/>
        <w:tabs>
          <w:tab w:val="left" w:pos="-1100"/>
          <w:tab w:val="left" w:pos="-720"/>
          <w:tab w:val="left" w:pos="1"/>
          <w:tab w:val="left" w:pos="892"/>
          <w:tab w:val="left" w:pos="1440"/>
          <w:tab w:val="left" w:pos="1670"/>
          <w:tab w:val="left" w:pos="2160"/>
          <w:tab w:val="left" w:pos="2880"/>
          <w:tab w:val="left" w:pos="3600"/>
          <w:tab w:val="left" w:pos="4320"/>
          <w:tab w:val="left" w:pos="5040"/>
          <w:tab w:val="left" w:pos="5760"/>
          <w:tab w:val="left" w:pos="6480"/>
          <w:tab w:val="left" w:pos="7200"/>
          <w:tab w:val="left" w:pos="7920"/>
          <w:tab w:val="left" w:pos="8255"/>
          <w:tab w:val="left" w:pos="86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overflowPunct w:val="0"/>
        <w:autoSpaceDE w:val="0"/>
        <w:autoSpaceDN w:val="0"/>
        <w:adjustRightInd w:val="0"/>
        <w:spacing w:line="240" w:lineRule="auto"/>
        <w:ind w:left="0"/>
        <w:textAlignment w:val="baseline"/>
        <w:rPr>
          <w:rFonts w:ascii="Arial" w:eastAsia="Times New Roman" w:hAnsi="Arial" w:cs="Arial"/>
          <w:b/>
          <w:sz w:val="20"/>
          <w:szCs w:val="20"/>
        </w:rPr>
      </w:pPr>
    </w:p>
    <w:p w14:paraId="783E82D2" w14:textId="7964D196"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IZOBRAŽEVANJE, ZNANOST IN ŠPORT</w:t>
      </w:r>
    </w:p>
    <w:p w14:paraId="2BC95125" w14:textId="77777777" w:rsidR="001C5B5B" w:rsidRPr="00FC0C99" w:rsidRDefault="001C5B5B" w:rsidP="001C5B5B">
      <w:pPr>
        <w:pStyle w:val="podpisi"/>
        <w:ind w:left="360"/>
        <w:rPr>
          <w:rFonts w:ascii="Arial" w:hAnsi="Arial" w:cs="Arial"/>
          <w:b/>
          <w:bCs/>
          <w:sz w:val="20"/>
          <w:szCs w:val="20"/>
          <w:lang w:val="sl-SI"/>
        </w:rPr>
      </w:pPr>
    </w:p>
    <w:p w14:paraId="6E9A67F7" w14:textId="74D382E5" w:rsidR="00D374B8"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6.1 </w:t>
      </w:r>
      <w:r w:rsidR="00D374B8" w:rsidRPr="00FC0C99">
        <w:rPr>
          <w:rFonts w:ascii="Arial" w:hAnsi="Arial" w:cs="Arial"/>
          <w:b/>
          <w:bCs/>
          <w:sz w:val="20"/>
          <w:szCs w:val="20"/>
          <w:lang w:val="sl-SI"/>
        </w:rPr>
        <w:t>INŠPEKTORAT REPUBLIKE SLOVENIJE ZA ŠOLSTVO IN ŠPORT</w:t>
      </w:r>
      <w:r w:rsidR="00965C72" w:rsidRPr="00FC0C99">
        <w:rPr>
          <w:rFonts w:ascii="Arial" w:hAnsi="Arial" w:cs="Arial"/>
          <w:b/>
          <w:bCs/>
          <w:sz w:val="20"/>
          <w:szCs w:val="20"/>
          <w:lang w:val="sl-SI"/>
        </w:rPr>
        <w:t xml:space="preserve"> </w:t>
      </w:r>
    </w:p>
    <w:p w14:paraId="7D23ECD0" w14:textId="6640EA03" w:rsidR="0035640D" w:rsidRPr="00FC0C99" w:rsidRDefault="0035640D" w:rsidP="009A29EA">
      <w:pPr>
        <w:pStyle w:val="podpisi"/>
        <w:ind w:left="0"/>
        <w:rPr>
          <w:rFonts w:ascii="Arial" w:hAnsi="Arial" w:cs="Arial"/>
          <w:b/>
          <w:bCs/>
          <w:sz w:val="20"/>
          <w:szCs w:val="20"/>
          <w:lang w:val="sl-SI"/>
        </w:rPr>
      </w:pPr>
    </w:p>
    <w:p w14:paraId="6DF8AC0D" w14:textId="37EF14D7" w:rsidR="00AE0867" w:rsidRPr="00FC0C99" w:rsidRDefault="00CF64D1" w:rsidP="00D1730F">
      <w:pPr>
        <w:ind w:left="0"/>
        <w:outlineLvl w:val="1"/>
        <w:rPr>
          <w:rFonts w:ascii="Arial" w:hAnsi="Arial" w:cs="Arial"/>
          <w:b/>
          <w:sz w:val="20"/>
          <w:szCs w:val="20"/>
        </w:rPr>
      </w:pPr>
      <w:r w:rsidRPr="00FC0C99">
        <w:rPr>
          <w:rFonts w:ascii="Arial" w:hAnsi="Arial" w:cs="Arial"/>
          <w:b/>
          <w:sz w:val="20"/>
          <w:szCs w:val="20"/>
        </w:rPr>
        <w:t xml:space="preserve">6.1.1 </w:t>
      </w:r>
      <w:r w:rsidR="00AE0867" w:rsidRPr="00FC0C99">
        <w:rPr>
          <w:rFonts w:ascii="Arial" w:hAnsi="Arial" w:cs="Arial"/>
          <w:b/>
          <w:sz w:val="20"/>
          <w:szCs w:val="20"/>
        </w:rPr>
        <w:t>Izvedba sistemskih inšpekcijskih nadzorov (na podlagi količnika ocene tveganja in na podlagi izbranih aktualnih vsebinskih področij)</w:t>
      </w:r>
      <w:r w:rsidRPr="00FC0C99">
        <w:rPr>
          <w:rFonts w:ascii="Arial" w:hAnsi="Arial" w:cs="Arial"/>
          <w:b/>
          <w:sz w:val="20"/>
          <w:szCs w:val="20"/>
        </w:rPr>
        <w:t>:</w:t>
      </w:r>
      <w:r w:rsidR="0006603C" w:rsidRPr="00FC0C99">
        <w:rPr>
          <w:rFonts w:ascii="Arial" w:hAnsi="Arial" w:cs="Arial"/>
          <w:b/>
          <w:sz w:val="20"/>
          <w:szCs w:val="20"/>
        </w:rPr>
        <w:t xml:space="preserve"> </w:t>
      </w:r>
    </w:p>
    <w:p w14:paraId="77ED652E" w14:textId="77777777" w:rsidR="00AE0867" w:rsidRPr="00FC0C99" w:rsidRDefault="00AE0867" w:rsidP="00D1730F">
      <w:pPr>
        <w:ind w:left="0"/>
        <w:rPr>
          <w:rFonts w:ascii="Arial" w:hAnsi="Arial" w:cs="Arial"/>
          <w:sz w:val="20"/>
          <w:szCs w:val="20"/>
        </w:rPr>
      </w:pPr>
    </w:p>
    <w:p w14:paraId="694F9CA8" w14:textId="555637AE" w:rsidR="00AE0867" w:rsidRPr="00FC0C99" w:rsidRDefault="00AE0867" w:rsidP="00D1730F">
      <w:pPr>
        <w:ind w:left="0"/>
        <w:rPr>
          <w:rFonts w:ascii="Arial" w:hAnsi="Arial" w:cs="Arial"/>
          <w:sz w:val="20"/>
          <w:szCs w:val="20"/>
        </w:rPr>
      </w:pPr>
      <w:r w:rsidRPr="00FC0C99">
        <w:rPr>
          <w:rFonts w:ascii="Arial" w:hAnsi="Arial" w:cs="Arial"/>
          <w:sz w:val="20"/>
          <w:szCs w:val="20"/>
        </w:rPr>
        <w:t xml:space="preserve">V skladu z določbami 3. člena Zakona o šolski inšpekciji </w:t>
      </w:r>
      <w:r w:rsidR="00AE236A" w:rsidRPr="00FC0C99">
        <w:rPr>
          <w:rFonts w:ascii="Arial" w:hAnsi="Arial" w:cs="Arial"/>
          <w:sz w:val="20"/>
          <w:szCs w:val="20"/>
        </w:rPr>
        <w:t xml:space="preserve">(Uradni list RS, št. </w:t>
      </w:r>
      <w:hyperlink r:id="rId156" w:tgtFrame="_blank" w:tooltip="Zakon o šolski inšpekciji (uradno prečiščeno besedilo)" w:history="1">
        <w:r w:rsidR="00AE236A" w:rsidRPr="00FC0C99">
          <w:rPr>
            <w:rFonts w:ascii="Arial" w:hAnsi="Arial" w:cs="Arial"/>
            <w:sz w:val="20"/>
            <w:szCs w:val="20"/>
          </w:rPr>
          <w:t>114/05</w:t>
        </w:r>
      </w:hyperlink>
      <w:r w:rsidR="00AE236A" w:rsidRPr="00FC0C99">
        <w:rPr>
          <w:rFonts w:ascii="Arial" w:hAnsi="Arial" w:cs="Arial"/>
          <w:sz w:val="20"/>
          <w:szCs w:val="20"/>
        </w:rPr>
        <w:t xml:space="preserve"> – uradno prečiščeno besedilo) </w:t>
      </w:r>
      <w:r w:rsidRPr="00FC0C99">
        <w:rPr>
          <w:rFonts w:ascii="Arial" w:hAnsi="Arial" w:cs="Arial"/>
          <w:sz w:val="20"/>
          <w:szCs w:val="20"/>
        </w:rPr>
        <w:t>je glavni inšpektor v soglasju s pristojno ministrico decembra 2021 določil Letni program dela inšpektorata za leto 2022, s katerim je bil</w:t>
      </w:r>
      <w:r w:rsidR="00A37B0B" w:rsidRPr="00FC0C99">
        <w:rPr>
          <w:rFonts w:ascii="Arial" w:hAnsi="Arial" w:cs="Arial"/>
          <w:sz w:val="20"/>
          <w:szCs w:val="20"/>
        </w:rPr>
        <w:t>a</w:t>
      </w:r>
      <w:r w:rsidRPr="00FC0C99">
        <w:rPr>
          <w:rFonts w:ascii="Arial" w:hAnsi="Arial" w:cs="Arial"/>
          <w:sz w:val="20"/>
          <w:szCs w:val="20"/>
        </w:rPr>
        <w:t xml:space="preserve"> načrtovana izvedba 380 rednih nadzorov</w:t>
      </w:r>
      <w:r w:rsidR="009B094C" w:rsidRPr="00FC0C99">
        <w:rPr>
          <w:rFonts w:ascii="Arial" w:hAnsi="Arial" w:cs="Arial"/>
          <w:sz w:val="20"/>
          <w:szCs w:val="20"/>
        </w:rPr>
        <w:t>,</w:t>
      </w:r>
      <w:r w:rsidRPr="00FC0C99">
        <w:rPr>
          <w:rFonts w:ascii="Arial" w:hAnsi="Arial" w:cs="Arial"/>
          <w:sz w:val="20"/>
          <w:szCs w:val="20"/>
        </w:rPr>
        <w:t xml:space="preserve"> in sicer 200 na področju šolstva ter 180 na področju športa. </w:t>
      </w:r>
    </w:p>
    <w:p w14:paraId="2E39B81E" w14:textId="77777777" w:rsidR="00AE0867" w:rsidRPr="00FC0C99" w:rsidRDefault="00AE0867" w:rsidP="00AE0867">
      <w:pPr>
        <w:pStyle w:val="Navadensplet"/>
        <w:spacing w:line="260" w:lineRule="atLeast"/>
        <w:rPr>
          <w:rFonts w:ascii="Arial" w:hAnsi="Arial" w:cs="Arial"/>
          <w:color w:val="auto"/>
          <w:sz w:val="20"/>
          <w:szCs w:val="20"/>
          <w:lang w:val="sl-SI"/>
        </w:rPr>
      </w:pPr>
    </w:p>
    <w:p w14:paraId="77591DA1" w14:textId="77777777" w:rsidR="00AE0867" w:rsidRPr="00FC0C99" w:rsidRDefault="00AE0867" w:rsidP="00D1730F">
      <w:pPr>
        <w:pStyle w:val="Navadensplet"/>
        <w:spacing w:line="260" w:lineRule="atLeast"/>
        <w:ind w:left="0"/>
        <w:rPr>
          <w:rFonts w:ascii="Arial" w:hAnsi="Arial" w:cs="Arial"/>
          <w:color w:val="auto"/>
          <w:sz w:val="20"/>
          <w:szCs w:val="20"/>
          <w:lang w:val="sl-SI"/>
        </w:rPr>
      </w:pPr>
      <w:r w:rsidRPr="00FC0C99">
        <w:rPr>
          <w:rFonts w:ascii="Arial" w:hAnsi="Arial" w:cs="Arial"/>
          <w:color w:val="auto"/>
          <w:sz w:val="20"/>
          <w:szCs w:val="20"/>
          <w:lang w:val="sl-SI"/>
        </w:rPr>
        <w:t xml:space="preserve">Upoštevaje oceno tveganja na delovnem področju je bila prioriteta dela izvajati sistemske nadzore glede na ugotovitve iz analiz tveganj ter na podlagi podatkov iz že izvedenih inšpekcijskih nadzorov in glede na usmeritve MIZŠ oziroma posameznih služb, oceno, da na posameznem področju obstoji javni interes po preverjanju domnevnih sistemskih odstopanj oziroma kršitev zakonov ter drugih predpisov ter po vnaprej določenih področjih dela in vnaprej sprejeti metodologiji oziroma navodilih. </w:t>
      </w:r>
    </w:p>
    <w:p w14:paraId="30D29550" w14:textId="77777777" w:rsidR="00AE0867" w:rsidRPr="00FC0C99" w:rsidRDefault="00AE0867" w:rsidP="00D1730F">
      <w:pPr>
        <w:pStyle w:val="Navadensplet"/>
        <w:spacing w:line="260" w:lineRule="atLeast"/>
        <w:ind w:left="0"/>
        <w:rPr>
          <w:rFonts w:ascii="Arial" w:hAnsi="Arial" w:cs="Arial"/>
          <w:color w:val="auto"/>
          <w:sz w:val="20"/>
          <w:szCs w:val="20"/>
          <w:highlight w:val="yellow"/>
          <w:lang w:val="sl-SI"/>
        </w:rPr>
      </w:pPr>
    </w:p>
    <w:p w14:paraId="19B6E03A" w14:textId="77777777" w:rsidR="00AE0867" w:rsidRPr="00FC0C99" w:rsidRDefault="00AE0867" w:rsidP="00D1730F">
      <w:pPr>
        <w:pStyle w:val="Navadensplet"/>
        <w:spacing w:line="260" w:lineRule="atLeast"/>
        <w:ind w:left="0"/>
        <w:rPr>
          <w:rFonts w:ascii="Arial" w:hAnsi="Arial" w:cs="Arial"/>
          <w:color w:val="auto"/>
          <w:sz w:val="20"/>
          <w:szCs w:val="20"/>
          <w:lang w:val="sl-SI"/>
        </w:rPr>
      </w:pPr>
      <w:r w:rsidRPr="00FC0C99">
        <w:rPr>
          <w:rFonts w:ascii="Arial" w:hAnsi="Arial" w:cs="Arial"/>
          <w:color w:val="auto"/>
          <w:sz w:val="20"/>
          <w:szCs w:val="20"/>
          <w:lang w:val="sl-SI"/>
        </w:rPr>
        <w:t xml:space="preserve">Prednostna področja so bila določena za področje predšolske vzgoje z namenom preverjanja izobrazbenih pogojev zaposlenih ter minimalnih tehničnih standardov z vidika zagotavljanja varnosti in dostopa za invalide. Področje nadzora v osnovnih šolah se je nanašalo na preverjanja izobrazbenih pogojev zaposlenih. Načrtovano področje nadzora v glasbenih šolah se je nanašalo na realizacijo izvedbe programa glasbene šole po predmetniku, v srednjih šolah na prilagajanje šolskih obveznosti dijakom in na področju višjega šolstva in izobraževanja odraslih na vodenje evidenc in organizacijo izobraževanja in prilagoditev ter izvedbo praktičnega izobraževanja. </w:t>
      </w:r>
    </w:p>
    <w:p w14:paraId="17C4D376" w14:textId="77777777" w:rsidR="00AE0867" w:rsidRPr="00FC0C99" w:rsidRDefault="00AE0867" w:rsidP="00AE0867">
      <w:pPr>
        <w:pStyle w:val="Navadensplet"/>
        <w:spacing w:line="260" w:lineRule="atLeast"/>
        <w:rPr>
          <w:rFonts w:ascii="Arial" w:hAnsi="Arial" w:cs="Arial"/>
          <w:color w:val="auto"/>
          <w:sz w:val="20"/>
          <w:szCs w:val="20"/>
          <w:lang w:val="sl-SI"/>
        </w:rPr>
      </w:pPr>
      <w:r w:rsidRPr="00FC0C99">
        <w:rPr>
          <w:rFonts w:ascii="Arial" w:hAnsi="Arial" w:cs="Arial"/>
          <w:color w:val="auto"/>
          <w:sz w:val="20"/>
          <w:szCs w:val="20"/>
          <w:lang w:val="sl-SI"/>
        </w:rPr>
        <w:t> </w:t>
      </w:r>
    </w:p>
    <w:p w14:paraId="670FA175" w14:textId="77777777" w:rsidR="009B094C" w:rsidRPr="00FC0C99" w:rsidRDefault="00AE0867" w:rsidP="009B094C">
      <w:pPr>
        <w:pStyle w:val="Navadensplet"/>
        <w:spacing w:line="260" w:lineRule="atLeast"/>
        <w:ind w:left="0"/>
        <w:rPr>
          <w:rFonts w:ascii="Arial" w:hAnsi="Arial" w:cs="Arial"/>
          <w:color w:val="auto"/>
          <w:sz w:val="20"/>
          <w:szCs w:val="20"/>
          <w:lang w:val="sl-SI"/>
        </w:rPr>
      </w:pPr>
      <w:r w:rsidRPr="00FC0C99">
        <w:rPr>
          <w:rFonts w:ascii="Arial" w:hAnsi="Arial" w:cs="Arial"/>
          <w:color w:val="auto"/>
          <w:sz w:val="20"/>
          <w:szCs w:val="20"/>
          <w:lang w:val="sl-SI"/>
        </w:rPr>
        <w:t xml:space="preserve">Nadzor na področju športa se je nanašal na področje izpolnjevanja pogojev za opravljanje nalog v športu nacionalnega pomena in namensko porabo javnih sredstev predvsem na delovanje in poslovanje društev v skladu s temeljnim aktom, ustrezno izobrazbo oziroma usposobljenost strokovnih delavcev, ki delajo v društvih ter na število vadbenih skupin in število vadečih,  nadzore na zagotavljanje varnosti na športnih prireditvah in točenje alkohola ter izvajanja nadzorov Letnih programov športa na lokalni ravni ter namensko porabo javnih sredstev ter izpolnjevanje pogojev za opravljanje nalog v športu nacionalnega pomena. </w:t>
      </w:r>
    </w:p>
    <w:p w14:paraId="0F27BE3C" w14:textId="77777777" w:rsidR="009B094C" w:rsidRPr="00FC0C99" w:rsidRDefault="009B094C" w:rsidP="009B094C">
      <w:pPr>
        <w:pStyle w:val="Navadensplet"/>
        <w:spacing w:line="260" w:lineRule="atLeast"/>
        <w:ind w:left="0"/>
        <w:rPr>
          <w:rFonts w:ascii="Arial" w:hAnsi="Arial" w:cs="Arial"/>
          <w:color w:val="auto"/>
          <w:sz w:val="20"/>
          <w:szCs w:val="20"/>
          <w:lang w:val="sl-SI"/>
        </w:rPr>
      </w:pPr>
    </w:p>
    <w:p w14:paraId="16A13C17" w14:textId="77777777" w:rsidR="00F51D32" w:rsidRPr="00FC0C99" w:rsidRDefault="00AE0867" w:rsidP="00F51D32">
      <w:pPr>
        <w:pStyle w:val="Navadensplet"/>
        <w:spacing w:line="260" w:lineRule="atLeast"/>
        <w:ind w:left="0"/>
        <w:rPr>
          <w:rFonts w:ascii="Arial" w:hAnsi="Arial" w:cs="Arial"/>
          <w:bCs/>
          <w:sz w:val="20"/>
          <w:szCs w:val="20"/>
          <w:shd w:val="clear" w:color="auto" w:fill="FFFFFF"/>
          <w:lang w:val="sl-SI"/>
        </w:rPr>
      </w:pPr>
      <w:r w:rsidRPr="00FC0C99">
        <w:rPr>
          <w:rFonts w:ascii="Arial" w:hAnsi="Arial" w:cs="Arial"/>
          <w:sz w:val="20"/>
          <w:szCs w:val="20"/>
          <w:lang w:val="sl-SI"/>
        </w:rPr>
        <w:t xml:space="preserve">Načrtovani redni nadzori v celoti zaradi večjega števila prejetih pobud za izredne nadzore tako na področju šolstva kot športa niso bili izvedeni. Prav tako je bilo potrebno skladno z usmeritvami </w:t>
      </w:r>
      <w:r w:rsidRPr="00FC0C99">
        <w:rPr>
          <w:rFonts w:ascii="Arial" w:hAnsi="Arial" w:cs="Arial"/>
          <w:sz w:val="20"/>
          <w:szCs w:val="20"/>
          <w:lang w:val="sl-SI"/>
        </w:rPr>
        <w:lastRenderedPageBreak/>
        <w:t xml:space="preserve">Inšpekcijskega sveta na začetku leta še vedno ciljno usmeriti nadzore v preverjanje </w:t>
      </w:r>
      <w:r w:rsidRPr="00FC0C99">
        <w:rPr>
          <w:rFonts w:ascii="Arial" w:hAnsi="Arial" w:cs="Arial"/>
          <w:bCs/>
          <w:sz w:val="20"/>
          <w:szCs w:val="20"/>
          <w:shd w:val="clear" w:color="auto" w:fill="FFFFFF"/>
          <w:lang w:val="sl-SI"/>
        </w:rPr>
        <w:t xml:space="preserve">začasnih ukrepov za omilitev in odpravo posledic COVID-19. </w:t>
      </w:r>
    </w:p>
    <w:p w14:paraId="695AB3CE" w14:textId="77777777" w:rsidR="00F51D32" w:rsidRPr="00FC0C99" w:rsidRDefault="00F51D32" w:rsidP="00F51D32">
      <w:pPr>
        <w:pStyle w:val="Navadensplet"/>
        <w:spacing w:line="260" w:lineRule="atLeast"/>
        <w:ind w:left="0"/>
        <w:rPr>
          <w:rFonts w:ascii="Arial" w:hAnsi="Arial" w:cs="Arial"/>
          <w:bCs/>
          <w:sz w:val="20"/>
          <w:szCs w:val="20"/>
          <w:shd w:val="clear" w:color="auto" w:fill="FFFFFF"/>
          <w:lang w:val="sl-SI"/>
        </w:rPr>
      </w:pPr>
    </w:p>
    <w:p w14:paraId="4982BCFF" w14:textId="428AFEB8" w:rsidR="00AE0867" w:rsidRPr="00FC0C99" w:rsidRDefault="00AE0867" w:rsidP="00F51D32">
      <w:pPr>
        <w:pStyle w:val="Navadensplet"/>
        <w:spacing w:line="260" w:lineRule="atLeast"/>
        <w:ind w:left="0"/>
        <w:rPr>
          <w:rFonts w:ascii="Arial" w:hAnsi="Arial" w:cs="Arial"/>
          <w:sz w:val="20"/>
          <w:szCs w:val="20"/>
          <w:lang w:val="sl-SI"/>
        </w:rPr>
      </w:pPr>
      <w:r w:rsidRPr="00FC0C99">
        <w:rPr>
          <w:rFonts w:ascii="Arial" w:hAnsi="Arial" w:cs="Arial"/>
          <w:sz w:val="20"/>
          <w:szCs w:val="20"/>
          <w:lang w:val="sl-SI"/>
        </w:rPr>
        <w:t xml:space="preserve">Izvedenih je bilo 160 rednih nadzorov, od tega 132 na področju športa in 28 na področju šolstva. Od tega so bili v zvezi z </w:t>
      </w:r>
      <w:r w:rsidRPr="00FC0C99">
        <w:rPr>
          <w:rFonts w:ascii="Arial" w:hAnsi="Arial" w:cs="Arial"/>
          <w:sz w:val="20"/>
          <w:szCs w:val="20"/>
          <w:shd w:val="clear" w:color="auto" w:fill="FFFFFF"/>
          <w:lang w:val="sl-SI"/>
        </w:rPr>
        <w:t>začasnimi ukrepi za omilitev in odpravo posledic COVID-19 na področju športa 3 nadzori, na področju šolstva pa 8.</w:t>
      </w:r>
      <w:r w:rsidRPr="00FC0C99">
        <w:rPr>
          <w:rFonts w:ascii="Arial" w:hAnsi="Arial" w:cs="Arial"/>
          <w:sz w:val="20"/>
          <w:szCs w:val="20"/>
          <w:lang w:val="sl-SI"/>
        </w:rPr>
        <w:t xml:space="preserve"> </w:t>
      </w:r>
    </w:p>
    <w:p w14:paraId="379958A8" w14:textId="77777777" w:rsidR="00AE0867" w:rsidRPr="00FC0C99" w:rsidRDefault="00AE0867" w:rsidP="00AE0867">
      <w:pPr>
        <w:rPr>
          <w:rFonts w:ascii="Arial" w:hAnsi="Arial" w:cs="Arial"/>
          <w:sz w:val="20"/>
          <w:szCs w:val="20"/>
          <w:highlight w:val="yellow"/>
        </w:rPr>
      </w:pPr>
    </w:p>
    <w:p w14:paraId="10EAEC97" w14:textId="2C44742B" w:rsidR="00AE0867" w:rsidRPr="00FC0C99" w:rsidRDefault="00B05440" w:rsidP="00B05440">
      <w:pPr>
        <w:ind w:left="0"/>
        <w:outlineLvl w:val="1"/>
        <w:rPr>
          <w:rFonts w:ascii="Arial" w:hAnsi="Arial" w:cs="Arial"/>
          <w:b/>
          <w:sz w:val="20"/>
          <w:szCs w:val="20"/>
        </w:rPr>
      </w:pPr>
      <w:r w:rsidRPr="00FC0C99">
        <w:rPr>
          <w:rFonts w:ascii="Arial" w:hAnsi="Arial" w:cs="Arial"/>
          <w:b/>
          <w:sz w:val="20"/>
          <w:szCs w:val="20"/>
        </w:rPr>
        <w:t xml:space="preserve">6.1.2 </w:t>
      </w:r>
      <w:r w:rsidR="00AE0867" w:rsidRPr="00FC0C99">
        <w:rPr>
          <w:rFonts w:ascii="Arial" w:hAnsi="Arial" w:cs="Arial"/>
          <w:b/>
          <w:sz w:val="20"/>
          <w:szCs w:val="20"/>
        </w:rPr>
        <w:t>Izvedba prioritetnih inšpekcijskih nadzorov na osnovi prejetih pobud in prijav, pri katerih je prednostna obravnava upravičena z vidika javnega interesa</w:t>
      </w:r>
      <w:r w:rsidRPr="00FC0C99">
        <w:rPr>
          <w:rFonts w:ascii="Arial" w:hAnsi="Arial" w:cs="Arial"/>
          <w:b/>
          <w:sz w:val="20"/>
          <w:szCs w:val="20"/>
        </w:rPr>
        <w:t>:</w:t>
      </w:r>
    </w:p>
    <w:p w14:paraId="1F83223E" w14:textId="77777777" w:rsidR="00AE0867" w:rsidRPr="00FC0C99" w:rsidRDefault="00AE0867" w:rsidP="00AE0867">
      <w:pPr>
        <w:outlineLvl w:val="1"/>
        <w:rPr>
          <w:rFonts w:ascii="Arial" w:hAnsi="Arial" w:cs="Arial"/>
          <w:sz w:val="20"/>
          <w:szCs w:val="20"/>
        </w:rPr>
      </w:pPr>
    </w:p>
    <w:p w14:paraId="04C55FA5" w14:textId="6050C328" w:rsidR="00AE0867" w:rsidRPr="00FC0C99" w:rsidRDefault="00AE0867" w:rsidP="00AE0867">
      <w:pPr>
        <w:pStyle w:val="Odstavekseznama"/>
        <w:spacing w:line="260" w:lineRule="atLeast"/>
        <w:ind w:left="0"/>
        <w:rPr>
          <w:rFonts w:ascii="Arial" w:hAnsi="Arial" w:cs="Arial"/>
          <w:sz w:val="20"/>
          <w:szCs w:val="20"/>
          <w:u w:val="single"/>
        </w:rPr>
      </w:pPr>
      <w:r w:rsidRPr="00FC0C99">
        <w:rPr>
          <w:rFonts w:ascii="Arial" w:hAnsi="Arial" w:cs="Arial"/>
          <w:sz w:val="20"/>
          <w:szCs w:val="20"/>
        </w:rPr>
        <w:t>Na področju šolstva se prioritetno obravnavajo različne pojavne oblike nasilja, ocenjevanje,  postopki imenovanja ravnateljev/direktorjev in konstituiranje organov ter zadeve, v katerih je delo drugih organov odvisno od n</w:t>
      </w:r>
      <w:r w:rsidR="00573436" w:rsidRPr="00FC0C99">
        <w:rPr>
          <w:rFonts w:ascii="Arial" w:hAnsi="Arial" w:cs="Arial"/>
          <w:sz w:val="20"/>
          <w:szCs w:val="20"/>
        </w:rPr>
        <w:t>jihovih</w:t>
      </w:r>
      <w:r w:rsidRPr="00FC0C99">
        <w:rPr>
          <w:rFonts w:ascii="Arial" w:hAnsi="Arial" w:cs="Arial"/>
          <w:sz w:val="20"/>
          <w:szCs w:val="20"/>
        </w:rPr>
        <w:t xml:space="preserve"> ugotovitev. </w:t>
      </w:r>
    </w:p>
    <w:p w14:paraId="22F2FC7C" w14:textId="77777777" w:rsidR="00AE0867" w:rsidRPr="00FC0C99" w:rsidRDefault="00AE0867" w:rsidP="00AE0867">
      <w:pPr>
        <w:pStyle w:val="Odstavekseznama"/>
        <w:spacing w:line="260" w:lineRule="atLeast"/>
        <w:rPr>
          <w:rFonts w:ascii="Arial" w:hAnsi="Arial" w:cs="Arial"/>
          <w:sz w:val="20"/>
          <w:szCs w:val="20"/>
          <w:u w:val="single"/>
        </w:rPr>
      </w:pPr>
    </w:p>
    <w:p w14:paraId="5ECCD5B8" w14:textId="61573D14" w:rsidR="00AE0867" w:rsidRPr="00FC0C99" w:rsidRDefault="00AE0867" w:rsidP="00AE0867">
      <w:pPr>
        <w:pStyle w:val="Odstavekseznama"/>
        <w:autoSpaceDE w:val="0"/>
        <w:autoSpaceDN w:val="0"/>
        <w:adjustRightInd w:val="0"/>
        <w:spacing w:line="260" w:lineRule="atLeast"/>
        <w:ind w:left="0"/>
        <w:rPr>
          <w:rFonts w:ascii="Arial" w:hAnsi="Arial" w:cs="Arial"/>
          <w:sz w:val="20"/>
          <w:szCs w:val="20"/>
        </w:rPr>
      </w:pPr>
      <w:r w:rsidRPr="00FC0C99">
        <w:rPr>
          <w:rFonts w:ascii="Arial" w:hAnsi="Arial" w:cs="Arial"/>
          <w:sz w:val="20"/>
          <w:szCs w:val="20"/>
        </w:rPr>
        <w:t xml:space="preserve">Na področju športa se prioritetno obravnavajo pobude v zvezi z izvajanjem strokovnega dela v športu, pravicami športnikov in nasilja v športu, pritožbe v zvezi z registracijami, ipd. </w:t>
      </w:r>
    </w:p>
    <w:p w14:paraId="732FE848" w14:textId="77777777" w:rsidR="00AE0867" w:rsidRPr="00FC0C99" w:rsidRDefault="00AE0867" w:rsidP="00AE0867">
      <w:pPr>
        <w:rPr>
          <w:rFonts w:ascii="Arial" w:hAnsi="Arial" w:cs="Arial"/>
          <w:sz w:val="20"/>
          <w:szCs w:val="20"/>
        </w:rPr>
      </w:pPr>
      <w:r w:rsidRPr="00FC0C99">
        <w:rPr>
          <w:rFonts w:ascii="Arial" w:hAnsi="Arial" w:cs="Arial"/>
          <w:sz w:val="20"/>
          <w:szCs w:val="20"/>
        </w:rPr>
        <w:t xml:space="preserve"> </w:t>
      </w:r>
    </w:p>
    <w:p w14:paraId="0FEEF657" w14:textId="77777777" w:rsidR="00AE0867" w:rsidRPr="00FC0C99" w:rsidRDefault="00AE0867" w:rsidP="00AE0867">
      <w:pPr>
        <w:pStyle w:val="xmsonormal"/>
        <w:jc w:val="both"/>
        <w:rPr>
          <w:rFonts w:ascii="Arial" w:hAnsi="Arial" w:cs="Arial"/>
          <w:sz w:val="20"/>
          <w:szCs w:val="20"/>
        </w:rPr>
      </w:pPr>
      <w:r w:rsidRPr="00FC0C99">
        <w:rPr>
          <w:rFonts w:ascii="Arial" w:hAnsi="Arial" w:cs="Arial"/>
          <w:sz w:val="20"/>
          <w:szCs w:val="20"/>
        </w:rPr>
        <w:t xml:space="preserve">Na področju šolstva je bilo v letu 2022 izvedenih 165 </w:t>
      </w:r>
      <w:r w:rsidRPr="00FC0C99">
        <w:rPr>
          <w:rFonts w:ascii="Arial" w:hAnsi="Arial" w:cs="Arial"/>
          <w:b/>
          <w:bCs/>
          <w:sz w:val="20"/>
          <w:szCs w:val="20"/>
        </w:rPr>
        <w:t>izrednih nadzorov</w:t>
      </w:r>
      <w:r w:rsidRPr="00FC0C99">
        <w:rPr>
          <w:rFonts w:ascii="Arial" w:hAnsi="Arial" w:cs="Arial"/>
          <w:sz w:val="20"/>
          <w:szCs w:val="20"/>
        </w:rPr>
        <w:t xml:space="preserve">, opravljenih na podlagi prejetih prijav, določenih </w:t>
      </w:r>
      <w:r w:rsidRPr="00FC0C99">
        <w:rPr>
          <w:rFonts w:ascii="Arial" w:hAnsi="Arial" w:cs="Arial"/>
          <w:b/>
          <w:bCs/>
          <w:sz w:val="20"/>
          <w:szCs w:val="20"/>
        </w:rPr>
        <w:t>kot prioritete št. 1</w:t>
      </w:r>
      <w:r w:rsidRPr="00FC0C99">
        <w:rPr>
          <w:rFonts w:ascii="Arial" w:hAnsi="Arial" w:cs="Arial"/>
          <w:sz w:val="20"/>
          <w:szCs w:val="20"/>
        </w:rPr>
        <w:t xml:space="preserve"> in naknadno 45</w:t>
      </w:r>
      <w:r w:rsidRPr="00FC0C99">
        <w:rPr>
          <w:rFonts w:ascii="Arial" w:hAnsi="Arial" w:cs="Arial"/>
          <w:b/>
          <w:bCs/>
          <w:sz w:val="20"/>
          <w:szCs w:val="20"/>
        </w:rPr>
        <w:t xml:space="preserve"> </w:t>
      </w:r>
      <w:r w:rsidRPr="00FC0C99">
        <w:rPr>
          <w:rFonts w:ascii="Arial" w:hAnsi="Arial" w:cs="Arial"/>
          <w:sz w:val="20"/>
          <w:szCs w:val="20"/>
        </w:rPr>
        <w:t xml:space="preserve">ciljno usmerjenih nadzorov v zvezi z </w:t>
      </w:r>
      <w:r w:rsidRPr="00FC0C99">
        <w:rPr>
          <w:rFonts w:ascii="Arial" w:hAnsi="Arial" w:cs="Arial"/>
          <w:sz w:val="20"/>
          <w:szCs w:val="20"/>
          <w:shd w:val="clear" w:color="auto" w:fill="FFFFFF"/>
        </w:rPr>
        <w:t>začasnimi ukrepi za omilitev in odpravo posledic COVID-19.</w:t>
      </w:r>
    </w:p>
    <w:p w14:paraId="5D6D1589" w14:textId="77777777" w:rsidR="00AE0867" w:rsidRPr="00FC0C99" w:rsidRDefault="00AE0867" w:rsidP="00AE0867">
      <w:pPr>
        <w:pStyle w:val="xmsonormal"/>
        <w:jc w:val="both"/>
        <w:rPr>
          <w:rFonts w:ascii="Arial" w:hAnsi="Arial" w:cs="Arial"/>
          <w:sz w:val="20"/>
          <w:szCs w:val="20"/>
        </w:rPr>
      </w:pPr>
      <w:r w:rsidRPr="00FC0C99">
        <w:rPr>
          <w:rFonts w:ascii="Arial" w:hAnsi="Arial" w:cs="Arial"/>
          <w:sz w:val="20"/>
          <w:szCs w:val="20"/>
        </w:rPr>
        <w:t> </w:t>
      </w:r>
    </w:p>
    <w:p w14:paraId="3CE00FDF" w14:textId="77777777" w:rsidR="00AE0867" w:rsidRPr="00FC0C99" w:rsidRDefault="00AE0867" w:rsidP="00AE0867">
      <w:pPr>
        <w:pStyle w:val="xmsonormal"/>
        <w:jc w:val="both"/>
        <w:rPr>
          <w:rFonts w:ascii="Arial" w:hAnsi="Arial" w:cs="Arial"/>
          <w:sz w:val="20"/>
          <w:szCs w:val="20"/>
        </w:rPr>
      </w:pPr>
      <w:r w:rsidRPr="00FC0C99">
        <w:rPr>
          <w:rFonts w:ascii="Arial" w:hAnsi="Arial" w:cs="Arial"/>
          <w:sz w:val="20"/>
          <w:szCs w:val="20"/>
        </w:rPr>
        <w:t>Na področju športa je bilo v letu 2022 izvedenih 8 izrednih nadzorov, opravljenih na podlagi prejetih prijav, določenih kot prioritete št. 1 in 24 ciljno usmerjenih nadzorov v zvezi z začasnimi ukrepi za omilitev in odpravo posledic COVID-19, ki so izhajali iz pobud.</w:t>
      </w:r>
      <w:r w:rsidRPr="00FC0C99">
        <w:rPr>
          <w:rFonts w:ascii="Arial" w:hAnsi="Arial" w:cs="Arial"/>
          <w:sz w:val="20"/>
          <w:szCs w:val="20"/>
          <w:shd w:val="clear" w:color="auto" w:fill="FFFFFF"/>
        </w:rPr>
        <w:t xml:space="preserve"> Na podlagi analiz tveganja pa so inšpektorji za šport v letu 2022 izvedli skupno 181 nadzorov po COVID-19. </w:t>
      </w:r>
    </w:p>
    <w:p w14:paraId="7ACDB573" w14:textId="77777777" w:rsidR="00AE0867" w:rsidRPr="00FC0C99" w:rsidRDefault="00AE0867" w:rsidP="00AE0867">
      <w:pPr>
        <w:rPr>
          <w:rFonts w:ascii="Arial" w:hAnsi="Arial" w:cs="Arial"/>
          <w:sz w:val="20"/>
          <w:szCs w:val="20"/>
          <w:highlight w:val="yellow"/>
        </w:rPr>
      </w:pPr>
    </w:p>
    <w:p w14:paraId="40B6FC02" w14:textId="59D963AA" w:rsidR="00AE0867" w:rsidRPr="00FC0C99" w:rsidRDefault="00DF2385" w:rsidP="00DF2385">
      <w:pPr>
        <w:ind w:left="0"/>
        <w:outlineLvl w:val="1"/>
        <w:rPr>
          <w:rFonts w:ascii="Arial" w:hAnsi="Arial" w:cs="Arial"/>
          <w:b/>
          <w:sz w:val="20"/>
          <w:szCs w:val="20"/>
        </w:rPr>
      </w:pPr>
      <w:r w:rsidRPr="00FC0C99">
        <w:rPr>
          <w:rFonts w:ascii="Arial" w:hAnsi="Arial" w:cs="Arial"/>
          <w:b/>
          <w:sz w:val="20"/>
          <w:szCs w:val="20"/>
        </w:rPr>
        <w:t xml:space="preserve">6.1.3 </w:t>
      </w:r>
      <w:r w:rsidR="00AE0867" w:rsidRPr="00FC0C99">
        <w:rPr>
          <w:rFonts w:ascii="Arial" w:hAnsi="Arial" w:cs="Arial"/>
          <w:b/>
          <w:sz w:val="20"/>
          <w:szCs w:val="20"/>
        </w:rPr>
        <w:t>Izvedba inšpekcijskih nadzorov na osnovi ostalih pobud in prijav</w:t>
      </w:r>
      <w:r w:rsidRPr="00FC0C99">
        <w:rPr>
          <w:rFonts w:ascii="Arial" w:hAnsi="Arial" w:cs="Arial"/>
          <w:b/>
          <w:sz w:val="20"/>
          <w:szCs w:val="20"/>
        </w:rPr>
        <w:t>:</w:t>
      </w:r>
    </w:p>
    <w:p w14:paraId="46EE9CB0" w14:textId="77777777" w:rsidR="00AE0867" w:rsidRPr="00FC0C99" w:rsidRDefault="00AE0867" w:rsidP="00DF2385">
      <w:pPr>
        <w:ind w:left="0"/>
        <w:rPr>
          <w:rFonts w:ascii="Arial" w:hAnsi="Arial" w:cs="Arial"/>
          <w:b/>
          <w:sz w:val="20"/>
          <w:szCs w:val="20"/>
        </w:rPr>
      </w:pPr>
    </w:p>
    <w:p w14:paraId="4AFDDC1C" w14:textId="77777777" w:rsidR="00AE0867" w:rsidRPr="00FC0C99" w:rsidRDefault="00AE0867" w:rsidP="00DF2385">
      <w:pPr>
        <w:ind w:left="0"/>
        <w:rPr>
          <w:rFonts w:ascii="Arial" w:hAnsi="Arial" w:cs="Arial"/>
          <w:bCs/>
          <w:sz w:val="20"/>
          <w:szCs w:val="20"/>
        </w:rPr>
      </w:pPr>
      <w:r w:rsidRPr="00FC0C99">
        <w:rPr>
          <w:rFonts w:ascii="Arial" w:hAnsi="Arial" w:cs="Arial"/>
          <w:bCs/>
          <w:sz w:val="20"/>
          <w:szCs w:val="20"/>
        </w:rPr>
        <w:t>Skupaj je bilo na področju šolstva izvedenih 155 nadzorov iz druge in tretje prioritete dela in niso bile v nobenem delu povezane s kakršnimi koli začasnimi ukrepi za omilitev in odpravo posledic COVID-19, na področju športa pa 6.</w:t>
      </w:r>
    </w:p>
    <w:p w14:paraId="07F205A7" w14:textId="77777777" w:rsidR="00AE0867" w:rsidRPr="00FC0C99" w:rsidRDefault="00AE0867" w:rsidP="00DF2385">
      <w:pPr>
        <w:ind w:left="0"/>
        <w:rPr>
          <w:rFonts w:ascii="Arial" w:hAnsi="Arial" w:cs="Arial"/>
          <w:sz w:val="20"/>
          <w:szCs w:val="20"/>
        </w:rPr>
      </w:pPr>
    </w:p>
    <w:p w14:paraId="6ACF8539" w14:textId="7E89D524" w:rsidR="00AE0867" w:rsidRPr="00FC0C99" w:rsidRDefault="00AE0867" w:rsidP="00DF2385">
      <w:pPr>
        <w:pStyle w:val="Navadensplet"/>
        <w:spacing w:line="260" w:lineRule="atLeast"/>
        <w:ind w:left="0"/>
        <w:rPr>
          <w:rFonts w:ascii="Arial" w:hAnsi="Arial" w:cs="Arial"/>
          <w:color w:val="auto"/>
          <w:sz w:val="20"/>
          <w:szCs w:val="20"/>
          <w:lang w:val="sl-SI"/>
        </w:rPr>
      </w:pPr>
      <w:r w:rsidRPr="00FC0C99">
        <w:rPr>
          <w:rFonts w:ascii="Arial" w:hAnsi="Arial" w:cs="Arial"/>
          <w:color w:val="auto"/>
          <w:sz w:val="20"/>
          <w:szCs w:val="20"/>
          <w:lang w:val="sl-SI"/>
        </w:rPr>
        <w:t>Kljub situaciji, ki se nanaša na COVID-19</w:t>
      </w:r>
      <w:r w:rsidR="000C2AED" w:rsidRPr="00FC0C99">
        <w:rPr>
          <w:rFonts w:ascii="Arial" w:hAnsi="Arial" w:cs="Arial"/>
          <w:color w:val="auto"/>
          <w:sz w:val="20"/>
          <w:szCs w:val="20"/>
          <w:lang w:val="sl-SI"/>
        </w:rPr>
        <w:t>,</w:t>
      </w:r>
      <w:r w:rsidRPr="00FC0C99">
        <w:rPr>
          <w:rFonts w:ascii="Arial" w:hAnsi="Arial" w:cs="Arial"/>
          <w:color w:val="auto"/>
          <w:sz w:val="20"/>
          <w:szCs w:val="20"/>
          <w:lang w:val="sl-SI"/>
        </w:rPr>
        <w:t xml:space="preserve"> je bilo izvedenih večje število izrednih nadzorov, ugotovljeno je, da so številčno in  vsebinsko pobude vedno bolj obširne in zahtevne za obravnavo. Vsebina pregledov je bila prvenstveno usmerjena v uresničevanje pravic in dolžnosti otrok in udeležencev izobraževanja,  predvsem na področju predšolske vzgoje ter primarnega in sekundarnega izobraževanja.</w:t>
      </w:r>
    </w:p>
    <w:p w14:paraId="3636C655" w14:textId="77777777" w:rsidR="00AE0867" w:rsidRPr="00FC0C99" w:rsidRDefault="00AE0867" w:rsidP="00DF2385">
      <w:pPr>
        <w:pStyle w:val="Navadensplet"/>
        <w:spacing w:line="260" w:lineRule="atLeast"/>
        <w:ind w:left="0"/>
        <w:rPr>
          <w:rFonts w:ascii="Arial" w:hAnsi="Arial" w:cs="Arial"/>
          <w:color w:val="auto"/>
          <w:sz w:val="20"/>
          <w:szCs w:val="20"/>
          <w:lang w:val="sl-SI"/>
        </w:rPr>
      </w:pPr>
    </w:p>
    <w:p w14:paraId="6E6370A2" w14:textId="092B31CF" w:rsidR="00AE0867" w:rsidRPr="00FC0C99" w:rsidRDefault="00AE0867" w:rsidP="00DF2385">
      <w:pPr>
        <w:pStyle w:val="Navadensplet"/>
        <w:spacing w:line="260" w:lineRule="atLeast"/>
        <w:ind w:left="0"/>
        <w:rPr>
          <w:rFonts w:ascii="Arial" w:hAnsi="Arial" w:cs="Arial"/>
          <w:color w:val="auto"/>
          <w:sz w:val="20"/>
          <w:szCs w:val="20"/>
          <w:lang w:val="sl-SI"/>
        </w:rPr>
      </w:pPr>
      <w:r w:rsidRPr="00FC0C99">
        <w:rPr>
          <w:rFonts w:ascii="Arial" w:hAnsi="Arial" w:cs="Arial"/>
          <w:color w:val="auto"/>
          <w:sz w:val="20"/>
          <w:szCs w:val="20"/>
          <w:lang w:val="sl-SI"/>
        </w:rPr>
        <w:t>Področja nadzora so bila usmerjena na področje obravnave nasilja, ocenjevanja znanja, postopke imenovanja ravnateljev, organizacijo dela v zavodih in izpolnjevanje pogojev.  Na področju športa so prejeli povečano število pobud v zvezi z izvajanjem Zakona o športu</w:t>
      </w:r>
      <w:r w:rsidR="00EB3F2C" w:rsidRPr="00FC0C99">
        <w:rPr>
          <w:rFonts w:ascii="Arial" w:hAnsi="Arial" w:cs="Arial"/>
          <w:color w:val="auto"/>
          <w:sz w:val="20"/>
          <w:szCs w:val="20"/>
          <w:lang w:val="sl-SI"/>
        </w:rPr>
        <w:t xml:space="preserve"> </w:t>
      </w:r>
      <w:r w:rsidR="00EB3F2C" w:rsidRPr="00FC0C99">
        <w:rPr>
          <w:rFonts w:ascii="Arial" w:eastAsiaTheme="minorHAnsi" w:hAnsi="Arial" w:cs="Arial"/>
          <w:color w:val="auto"/>
          <w:sz w:val="20"/>
          <w:szCs w:val="20"/>
          <w:lang w:val="sl-SI"/>
        </w:rPr>
        <w:t xml:space="preserve">(Uradni list RS, št. </w:t>
      </w:r>
      <w:hyperlink r:id="rId157" w:tgtFrame="_blank" w:tooltip="Zakon o športu (ZŠpo-1)" w:history="1">
        <w:r w:rsidR="00EB3F2C" w:rsidRPr="00FC0C99">
          <w:rPr>
            <w:rFonts w:ascii="Arial" w:eastAsiaTheme="minorHAnsi" w:hAnsi="Arial" w:cs="Arial"/>
            <w:color w:val="auto"/>
            <w:sz w:val="20"/>
            <w:szCs w:val="20"/>
            <w:lang w:val="sl-SI"/>
          </w:rPr>
          <w:t>29/17</w:t>
        </w:r>
      </w:hyperlink>
      <w:r w:rsidR="00EB3F2C" w:rsidRPr="00FC0C99">
        <w:rPr>
          <w:rFonts w:ascii="Arial" w:eastAsiaTheme="minorHAnsi" w:hAnsi="Arial" w:cs="Arial"/>
          <w:color w:val="auto"/>
          <w:sz w:val="20"/>
          <w:szCs w:val="20"/>
          <w:lang w:val="sl-SI"/>
        </w:rPr>
        <w:t xml:space="preserve">, </w:t>
      </w:r>
      <w:hyperlink r:id="rId158" w:tgtFrame="_blank" w:tooltip="Zakon o nevladnih organizacijah" w:history="1">
        <w:r w:rsidR="00EB3F2C" w:rsidRPr="00FC0C99">
          <w:rPr>
            <w:rFonts w:ascii="Arial" w:eastAsiaTheme="minorHAnsi" w:hAnsi="Arial" w:cs="Arial"/>
            <w:color w:val="auto"/>
            <w:sz w:val="20"/>
            <w:szCs w:val="20"/>
            <w:lang w:val="sl-SI"/>
          </w:rPr>
          <w:t>21/18</w:t>
        </w:r>
      </w:hyperlink>
      <w:r w:rsidR="00EB3F2C" w:rsidRPr="00FC0C99">
        <w:rPr>
          <w:rFonts w:ascii="Arial" w:eastAsiaTheme="minorHAnsi" w:hAnsi="Arial" w:cs="Arial"/>
          <w:color w:val="auto"/>
          <w:sz w:val="20"/>
          <w:szCs w:val="20"/>
          <w:lang w:val="sl-SI"/>
        </w:rPr>
        <w:t xml:space="preserve"> – ZNOrg, </w:t>
      </w:r>
      <w:hyperlink r:id="rId159" w:tgtFrame="_blank" w:tooltip="Zakon o spremembah in dopolnitvah Zakona o športu " w:history="1">
        <w:r w:rsidR="00EB3F2C" w:rsidRPr="00FC0C99">
          <w:rPr>
            <w:rFonts w:ascii="Arial" w:eastAsiaTheme="minorHAnsi" w:hAnsi="Arial" w:cs="Arial"/>
            <w:color w:val="auto"/>
            <w:sz w:val="20"/>
            <w:szCs w:val="20"/>
            <w:lang w:val="sl-SI"/>
          </w:rPr>
          <w:t>82/20</w:t>
        </w:r>
      </w:hyperlink>
      <w:r w:rsidR="00EB3F2C" w:rsidRPr="00FC0C99">
        <w:rPr>
          <w:rFonts w:ascii="Arial" w:eastAsiaTheme="minorHAnsi" w:hAnsi="Arial" w:cs="Arial"/>
          <w:color w:val="auto"/>
          <w:sz w:val="20"/>
          <w:szCs w:val="20"/>
          <w:lang w:val="sl-SI"/>
        </w:rPr>
        <w:t xml:space="preserve"> in </w:t>
      </w:r>
      <w:hyperlink r:id="rId160" w:tgtFrame="_blank" w:tooltip="Zakon o debirokratizaciji" w:history="1">
        <w:r w:rsidR="00EB3F2C" w:rsidRPr="00FC0C99">
          <w:rPr>
            <w:rFonts w:ascii="Arial" w:eastAsiaTheme="minorHAnsi" w:hAnsi="Arial" w:cs="Arial"/>
            <w:color w:val="auto"/>
            <w:sz w:val="20"/>
            <w:szCs w:val="20"/>
            <w:lang w:val="sl-SI"/>
          </w:rPr>
          <w:t>3/22</w:t>
        </w:r>
      </w:hyperlink>
      <w:r w:rsidR="00EB3F2C" w:rsidRPr="00FC0C99">
        <w:rPr>
          <w:rFonts w:ascii="Arial" w:eastAsiaTheme="minorHAnsi" w:hAnsi="Arial" w:cs="Arial"/>
          <w:color w:val="auto"/>
          <w:sz w:val="20"/>
          <w:szCs w:val="20"/>
          <w:lang w:val="sl-SI"/>
        </w:rPr>
        <w:t xml:space="preserve"> – ZDeb)</w:t>
      </w:r>
      <w:r w:rsidRPr="00FC0C99">
        <w:rPr>
          <w:rFonts w:ascii="Arial" w:hAnsi="Arial" w:cs="Arial"/>
          <w:color w:val="auto"/>
          <w:sz w:val="20"/>
          <w:szCs w:val="20"/>
          <w:lang w:val="sl-SI"/>
        </w:rPr>
        <w:t>. Še vedno pa se izkazuje, da je celotna COVID situacij</w:t>
      </w:r>
      <w:r w:rsidR="00280A56" w:rsidRPr="00FC0C99">
        <w:rPr>
          <w:rFonts w:ascii="Arial" w:hAnsi="Arial" w:cs="Arial"/>
          <w:color w:val="auto"/>
          <w:sz w:val="20"/>
          <w:szCs w:val="20"/>
          <w:lang w:val="sl-SI"/>
        </w:rPr>
        <w:t>a</w:t>
      </w:r>
      <w:r w:rsidRPr="00FC0C99">
        <w:rPr>
          <w:rFonts w:ascii="Arial" w:hAnsi="Arial" w:cs="Arial"/>
          <w:color w:val="auto"/>
          <w:sz w:val="20"/>
          <w:szCs w:val="20"/>
          <w:lang w:val="sl-SI"/>
        </w:rPr>
        <w:t xml:space="preserve"> vplivala na število izrednih nadzorov, kar se izkazuje na vsebinski obravnavi področja ocenjevanja znanja in vzgojnih odstopanj. </w:t>
      </w:r>
    </w:p>
    <w:p w14:paraId="251D1A20" w14:textId="77777777" w:rsidR="00DF2385" w:rsidRPr="00FC0C99" w:rsidRDefault="00DF2385" w:rsidP="00AE0867">
      <w:pPr>
        <w:outlineLvl w:val="1"/>
        <w:rPr>
          <w:rFonts w:ascii="Arial" w:hAnsi="Arial" w:cs="Arial"/>
          <w:b/>
          <w:sz w:val="20"/>
          <w:szCs w:val="20"/>
          <w:highlight w:val="yellow"/>
        </w:rPr>
      </w:pPr>
    </w:p>
    <w:p w14:paraId="77E4FB2C" w14:textId="649EF37C" w:rsidR="00AE0867" w:rsidRPr="00FC0C99" w:rsidRDefault="00A1520A" w:rsidP="00A1520A">
      <w:pPr>
        <w:ind w:left="0"/>
        <w:outlineLvl w:val="1"/>
        <w:rPr>
          <w:rFonts w:ascii="Arial" w:hAnsi="Arial" w:cs="Arial"/>
          <w:b/>
          <w:sz w:val="20"/>
          <w:szCs w:val="20"/>
        </w:rPr>
      </w:pPr>
      <w:r w:rsidRPr="00FC0C99">
        <w:rPr>
          <w:rFonts w:ascii="Arial" w:hAnsi="Arial" w:cs="Arial"/>
          <w:b/>
          <w:sz w:val="20"/>
          <w:szCs w:val="20"/>
        </w:rPr>
        <w:t xml:space="preserve">6.1.4 </w:t>
      </w:r>
      <w:r w:rsidR="00AE0867" w:rsidRPr="00FC0C99">
        <w:rPr>
          <w:rFonts w:ascii="Arial" w:hAnsi="Arial" w:cs="Arial"/>
          <w:b/>
          <w:sz w:val="20"/>
          <w:szCs w:val="20"/>
        </w:rPr>
        <w:t>Uvedeni prekrškovni postopki</w:t>
      </w:r>
      <w:r w:rsidRPr="00FC0C99">
        <w:rPr>
          <w:rFonts w:ascii="Arial" w:hAnsi="Arial" w:cs="Arial"/>
          <w:b/>
          <w:sz w:val="20"/>
          <w:szCs w:val="20"/>
        </w:rPr>
        <w:t>:</w:t>
      </w:r>
    </w:p>
    <w:p w14:paraId="2684BECC" w14:textId="77777777" w:rsidR="00AE0867" w:rsidRPr="00FC0C99" w:rsidRDefault="00AE0867" w:rsidP="00A1520A">
      <w:pPr>
        <w:ind w:left="0"/>
        <w:outlineLvl w:val="1"/>
        <w:rPr>
          <w:rFonts w:ascii="Arial" w:hAnsi="Arial" w:cs="Arial"/>
          <w:b/>
          <w:sz w:val="20"/>
          <w:szCs w:val="20"/>
        </w:rPr>
      </w:pPr>
    </w:p>
    <w:p w14:paraId="4D985CAB" w14:textId="77777777" w:rsidR="00AE0867" w:rsidRPr="00FC0C99" w:rsidRDefault="00AE0867" w:rsidP="00A1520A">
      <w:pPr>
        <w:ind w:left="0"/>
        <w:outlineLvl w:val="1"/>
        <w:rPr>
          <w:rFonts w:ascii="Arial" w:hAnsi="Arial" w:cs="Arial"/>
          <w:bCs/>
          <w:sz w:val="20"/>
          <w:szCs w:val="20"/>
        </w:rPr>
      </w:pPr>
      <w:r w:rsidRPr="00FC0C99">
        <w:rPr>
          <w:rFonts w:ascii="Arial" w:hAnsi="Arial" w:cs="Arial"/>
          <w:bCs/>
          <w:sz w:val="20"/>
          <w:szCs w:val="20"/>
        </w:rPr>
        <w:t>V letu 2022 je bilo na novo uvedenih 260 prekrškovnih postopkov, od tega na področju šolstva 245 in na področju športa 15.</w:t>
      </w:r>
    </w:p>
    <w:p w14:paraId="6927EDAD" w14:textId="77777777" w:rsidR="00AE0867" w:rsidRPr="00FC0C99" w:rsidRDefault="00AE0867" w:rsidP="00A1520A">
      <w:pPr>
        <w:ind w:left="0"/>
        <w:rPr>
          <w:rFonts w:ascii="Arial" w:hAnsi="Arial" w:cs="Arial"/>
          <w:sz w:val="20"/>
          <w:szCs w:val="20"/>
        </w:rPr>
      </w:pPr>
    </w:p>
    <w:p w14:paraId="3BD5F2B8" w14:textId="23217723" w:rsidR="00AE0867" w:rsidRDefault="00AE0867" w:rsidP="00A1520A">
      <w:pPr>
        <w:ind w:left="0"/>
        <w:outlineLvl w:val="1"/>
        <w:rPr>
          <w:rFonts w:ascii="Arial" w:hAnsi="Arial" w:cs="Arial"/>
          <w:sz w:val="20"/>
          <w:szCs w:val="20"/>
        </w:rPr>
      </w:pPr>
      <w:r w:rsidRPr="00FC0C99">
        <w:rPr>
          <w:rFonts w:ascii="Arial" w:hAnsi="Arial" w:cs="Arial"/>
          <w:sz w:val="20"/>
          <w:szCs w:val="20"/>
        </w:rPr>
        <w:t>Še vedno prevladujejo prekrški zaradi neobiskovanja pouka šoloobveznih otrok.</w:t>
      </w:r>
    </w:p>
    <w:p w14:paraId="19CD53C3" w14:textId="77777777" w:rsidR="00AE0867" w:rsidRPr="00FC0C99" w:rsidRDefault="00AE0867" w:rsidP="00A1520A">
      <w:pPr>
        <w:ind w:left="0"/>
        <w:outlineLvl w:val="1"/>
        <w:rPr>
          <w:rFonts w:ascii="Arial" w:hAnsi="Arial" w:cs="Arial"/>
          <w:sz w:val="20"/>
          <w:szCs w:val="20"/>
        </w:rPr>
      </w:pPr>
    </w:p>
    <w:p w14:paraId="75132E49" w14:textId="40EFB92F" w:rsidR="00AE0867" w:rsidRPr="00FC0C99" w:rsidRDefault="00A1520A" w:rsidP="00A1520A">
      <w:pPr>
        <w:ind w:left="0"/>
        <w:outlineLvl w:val="1"/>
        <w:rPr>
          <w:rFonts w:ascii="Arial" w:hAnsi="Arial" w:cs="Arial"/>
          <w:b/>
          <w:sz w:val="20"/>
          <w:szCs w:val="20"/>
        </w:rPr>
      </w:pPr>
      <w:r w:rsidRPr="00FC0C99">
        <w:rPr>
          <w:rFonts w:ascii="Arial" w:hAnsi="Arial" w:cs="Arial"/>
          <w:b/>
          <w:sz w:val="20"/>
          <w:szCs w:val="20"/>
        </w:rPr>
        <w:t xml:space="preserve">6.1.5 </w:t>
      </w:r>
      <w:r w:rsidR="00AE0867" w:rsidRPr="00FC0C99">
        <w:rPr>
          <w:rFonts w:ascii="Arial" w:hAnsi="Arial" w:cs="Arial"/>
          <w:b/>
          <w:sz w:val="20"/>
          <w:szCs w:val="20"/>
        </w:rPr>
        <w:t>Izvedba skupnih inšpekcijskih nadzorov in sodelovanj</w:t>
      </w:r>
      <w:r w:rsidRPr="00FC0C99">
        <w:rPr>
          <w:rFonts w:ascii="Arial" w:hAnsi="Arial" w:cs="Arial"/>
          <w:b/>
          <w:sz w:val="20"/>
          <w:szCs w:val="20"/>
        </w:rPr>
        <w:t>:</w:t>
      </w:r>
    </w:p>
    <w:p w14:paraId="7BE3AD89" w14:textId="77777777" w:rsidR="00AE0867" w:rsidRPr="00FC0C99" w:rsidRDefault="00AE0867" w:rsidP="00A1520A">
      <w:pPr>
        <w:ind w:left="0"/>
        <w:outlineLvl w:val="1"/>
        <w:rPr>
          <w:rFonts w:ascii="Arial" w:hAnsi="Arial" w:cs="Arial"/>
          <w:b/>
          <w:sz w:val="20"/>
          <w:szCs w:val="20"/>
          <w:u w:val="single"/>
        </w:rPr>
      </w:pPr>
    </w:p>
    <w:p w14:paraId="68856D42" w14:textId="3C5E197F" w:rsidR="00AE0867" w:rsidRDefault="00AE0867" w:rsidP="00A1520A">
      <w:pPr>
        <w:ind w:left="0"/>
        <w:outlineLvl w:val="1"/>
        <w:rPr>
          <w:rFonts w:ascii="Arial" w:hAnsi="Arial" w:cs="Arial"/>
          <w:sz w:val="20"/>
          <w:szCs w:val="20"/>
        </w:rPr>
      </w:pPr>
      <w:r w:rsidRPr="00FC0C99">
        <w:rPr>
          <w:rFonts w:ascii="Arial" w:hAnsi="Arial" w:cs="Arial"/>
          <w:sz w:val="20"/>
          <w:szCs w:val="20"/>
        </w:rPr>
        <w:lastRenderedPageBreak/>
        <w:t xml:space="preserve">Izvedeni skupni nadzori so potekali na podlagi posamičnih dogovorov, kjer so sodelovali predvsem z Inšpektoratom za javni sektor v primerih reševanj predhodnih vprašanj v okviru izplačil nadomeščanj strokovnih delavcev, Zdravstvenim inšpektoratom RS v okviru nadzorov povezanih s COVID-19 in Policijo (predvsem pri zagotavljanju ukrepov na športnih prireditvah). </w:t>
      </w:r>
    </w:p>
    <w:p w14:paraId="0104E66C" w14:textId="77777777" w:rsidR="00200F04" w:rsidRPr="00FC0C99" w:rsidRDefault="00200F04" w:rsidP="00A1520A">
      <w:pPr>
        <w:ind w:left="0"/>
        <w:outlineLvl w:val="1"/>
        <w:rPr>
          <w:rFonts w:ascii="Arial" w:hAnsi="Arial" w:cs="Arial"/>
          <w:sz w:val="20"/>
          <w:szCs w:val="20"/>
        </w:rPr>
      </w:pPr>
    </w:p>
    <w:p w14:paraId="3F0B4DB7" w14:textId="77777777" w:rsidR="00327F18" w:rsidRPr="00FC0C99" w:rsidRDefault="00327F18" w:rsidP="00AE0867">
      <w:pPr>
        <w:ind w:left="0"/>
        <w:rPr>
          <w:rFonts w:ascii="Arial" w:hAnsi="Arial" w:cs="Arial"/>
          <w:sz w:val="20"/>
          <w:szCs w:val="20"/>
        </w:rPr>
      </w:pPr>
    </w:p>
    <w:p w14:paraId="0191F8C7" w14:textId="46C17232"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JAVNO UPRAVO</w:t>
      </w:r>
    </w:p>
    <w:p w14:paraId="0646B93E" w14:textId="77777777" w:rsidR="00300B0B" w:rsidRPr="00FC0C99" w:rsidRDefault="00300B0B" w:rsidP="00300B0B">
      <w:pPr>
        <w:pStyle w:val="podpisi"/>
        <w:ind w:left="360"/>
        <w:rPr>
          <w:rFonts w:ascii="Arial" w:hAnsi="Arial" w:cs="Arial"/>
          <w:b/>
          <w:bCs/>
          <w:sz w:val="20"/>
          <w:szCs w:val="20"/>
          <w:lang w:val="sl-SI"/>
        </w:rPr>
      </w:pPr>
    </w:p>
    <w:p w14:paraId="1FFDBA15" w14:textId="36B84F5F" w:rsidR="00F1574C" w:rsidRPr="00FC0C99" w:rsidRDefault="00486FBA" w:rsidP="00486FBA">
      <w:pPr>
        <w:pStyle w:val="podpisi"/>
        <w:ind w:left="0"/>
        <w:rPr>
          <w:rFonts w:ascii="Arial" w:hAnsi="Arial" w:cs="Arial"/>
          <w:b/>
          <w:bCs/>
          <w:sz w:val="20"/>
          <w:szCs w:val="20"/>
          <w:lang w:val="sl-SI"/>
        </w:rPr>
      </w:pPr>
      <w:r w:rsidRPr="00FC0C99">
        <w:rPr>
          <w:rFonts w:ascii="Arial" w:hAnsi="Arial" w:cs="Arial"/>
          <w:b/>
          <w:bCs/>
          <w:sz w:val="20"/>
          <w:szCs w:val="20"/>
          <w:lang w:val="sl-SI"/>
        </w:rPr>
        <w:t xml:space="preserve">7.1 </w:t>
      </w:r>
      <w:r w:rsidR="00F1574C" w:rsidRPr="00FC0C99">
        <w:rPr>
          <w:rFonts w:ascii="Arial" w:hAnsi="Arial" w:cs="Arial"/>
          <w:b/>
          <w:bCs/>
          <w:sz w:val="20"/>
          <w:szCs w:val="20"/>
          <w:lang w:val="sl-SI"/>
        </w:rPr>
        <w:t>INŠPEKTORAT ZA JAVNI SEKTOR</w:t>
      </w:r>
      <w:r w:rsidR="00965C72" w:rsidRPr="00FC0C99">
        <w:rPr>
          <w:rFonts w:ascii="Arial" w:hAnsi="Arial" w:cs="Arial"/>
          <w:b/>
          <w:bCs/>
          <w:sz w:val="20"/>
          <w:szCs w:val="20"/>
          <w:lang w:val="sl-SI"/>
        </w:rPr>
        <w:t xml:space="preserve"> </w:t>
      </w:r>
    </w:p>
    <w:p w14:paraId="4F51EDAF" w14:textId="77777777" w:rsidR="00E244B1" w:rsidRPr="00FC0C99" w:rsidRDefault="00E244B1" w:rsidP="00E244B1">
      <w:pPr>
        <w:spacing w:line="260" w:lineRule="exact"/>
        <w:ind w:left="0"/>
        <w:rPr>
          <w:rFonts w:ascii="Arial" w:eastAsia="Times New Roman" w:hAnsi="Arial" w:cs="Arial"/>
          <w:sz w:val="20"/>
          <w:szCs w:val="20"/>
          <w:highlight w:val="yellow"/>
        </w:rPr>
      </w:pPr>
    </w:p>
    <w:p w14:paraId="15182D9D" w14:textId="2396A89A" w:rsidR="00E244B1" w:rsidRPr="00FC0C99" w:rsidRDefault="00486FBA" w:rsidP="00486FBA">
      <w:pPr>
        <w:spacing w:line="260" w:lineRule="exact"/>
        <w:ind w:left="0"/>
        <w:contextualSpacing/>
        <w:rPr>
          <w:rFonts w:ascii="Arial" w:eastAsia="Times New Roman" w:hAnsi="Arial" w:cs="Arial"/>
          <w:b/>
          <w:bCs/>
          <w:sz w:val="20"/>
          <w:szCs w:val="20"/>
        </w:rPr>
      </w:pPr>
      <w:r w:rsidRPr="00FC0C99">
        <w:rPr>
          <w:rFonts w:ascii="Arial" w:eastAsia="Times New Roman" w:hAnsi="Arial" w:cs="Arial"/>
          <w:b/>
          <w:bCs/>
          <w:sz w:val="20"/>
          <w:szCs w:val="20"/>
        </w:rPr>
        <w:t xml:space="preserve">7.1.1 Izvedba sistemskih inšpekcijskih nadzorov </w:t>
      </w:r>
      <w:r w:rsidR="00E244B1" w:rsidRPr="00FC0C99">
        <w:rPr>
          <w:rFonts w:ascii="Arial" w:eastAsia="Times New Roman" w:hAnsi="Arial" w:cs="Arial"/>
          <w:b/>
          <w:bCs/>
          <w:sz w:val="20"/>
          <w:szCs w:val="20"/>
        </w:rPr>
        <w:t xml:space="preserve">(na podlagi količnika ocene tveganja in na podlagi izbranih aktualnih vsebinskih področij </w:t>
      </w:r>
      <w:r w:rsidR="001830D5">
        <w:rPr>
          <w:rFonts w:ascii="Arial" w:eastAsia="Times New Roman" w:hAnsi="Arial" w:cs="Arial"/>
          <w:b/>
          <w:bCs/>
          <w:sz w:val="20"/>
          <w:szCs w:val="20"/>
        </w:rPr>
        <w:t>ter</w:t>
      </w:r>
      <w:r w:rsidR="00E244B1" w:rsidRPr="00FC0C99">
        <w:rPr>
          <w:rFonts w:ascii="Arial" w:eastAsia="Times New Roman" w:hAnsi="Arial" w:cs="Arial"/>
          <w:b/>
          <w:bCs/>
          <w:sz w:val="20"/>
          <w:szCs w:val="20"/>
        </w:rPr>
        <w:t xml:space="preserve"> na podlagi zahtev Izvedbenega sklepa </w:t>
      </w:r>
      <w:r w:rsidR="0063444D" w:rsidRPr="00FC0C99">
        <w:rPr>
          <w:rFonts w:ascii="Arial" w:eastAsia="Times New Roman" w:hAnsi="Arial" w:cs="Arial"/>
          <w:b/>
          <w:bCs/>
          <w:sz w:val="20"/>
          <w:szCs w:val="20"/>
        </w:rPr>
        <w:t>K</w:t>
      </w:r>
      <w:r w:rsidR="00E244B1" w:rsidRPr="00FC0C99">
        <w:rPr>
          <w:rFonts w:ascii="Arial" w:eastAsia="Times New Roman" w:hAnsi="Arial" w:cs="Arial"/>
          <w:b/>
          <w:bCs/>
          <w:sz w:val="20"/>
          <w:szCs w:val="20"/>
        </w:rPr>
        <w:t xml:space="preserve">omisije (EU) 2018/1524 z dne 11. oktobra 2018, na področju </w:t>
      </w:r>
      <w:r w:rsidR="009A72B9" w:rsidRPr="00FC0C99">
        <w:rPr>
          <w:rFonts w:ascii="Arial" w:hAnsi="Arial" w:cs="Arial"/>
          <w:b/>
          <w:bCs/>
          <w:sz w:val="20"/>
          <w:szCs w:val="20"/>
        </w:rPr>
        <w:t xml:space="preserve">Zakona o elektronski identifikaciji in storitvah zaupanja (Uradni list RS, št. </w:t>
      </w:r>
      <w:hyperlink r:id="rId161" w:tgtFrame="_blank" w:tooltip="Zakon o elektronski identifikaciji in storitvah zaupanja (ZEISZ)" w:history="1">
        <w:r w:rsidR="009A72B9" w:rsidRPr="00FC0C99">
          <w:rPr>
            <w:rFonts w:ascii="Arial" w:hAnsi="Arial" w:cs="Arial"/>
            <w:b/>
            <w:bCs/>
            <w:sz w:val="20"/>
            <w:szCs w:val="20"/>
          </w:rPr>
          <w:t>121/21</w:t>
        </w:r>
      </w:hyperlink>
      <w:r w:rsidR="009A72B9" w:rsidRPr="00FC0C99">
        <w:rPr>
          <w:rFonts w:ascii="Arial" w:hAnsi="Arial" w:cs="Arial"/>
          <w:b/>
          <w:bCs/>
          <w:sz w:val="20"/>
          <w:szCs w:val="20"/>
        </w:rPr>
        <w:t xml:space="preserve"> in </w:t>
      </w:r>
      <w:hyperlink r:id="rId162" w:tgtFrame="_blank" w:tooltip="Zakon o spremembah Zakona o državni upravi" w:history="1">
        <w:r w:rsidR="009A72B9" w:rsidRPr="00FC0C99">
          <w:rPr>
            <w:rFonts w:ascii="Arial" w:hAnsi="Arial" w:cs="Arial"/>
            <w:b/>
            <w:bCs/>
            <w:sz w:val="20"/>
            <w:szCs w:val="20"/>
          </w:rPr>
          <w:t>189/21</w:t>
        </w:r>
      </w:hyperlink>
      <w:r w:rsidR="009A72B9" w:rsidRPr="00FC0C99">
        <w:rPr>
          <w:rFonts w:ascii="Arial" w:hAnsi="Arial" w:cs="Arial"/>
          <w:b/>
          <w:bCs/>
          <w:sz w:val="20"/>
          <w:szCs w:val="20"/>
        </w:rPr>
        <w:t xml:space="preserve"> – ZDU-1M; v nadaljnjem besedilu: </w:t>
      </w:r>
      <w:r w:rsidR="00E244B1" w:rsidRPr="00FC0C99">
        <w:rPr>
          <w:rFonts w:ascii="Arial" w:eastAsia="Times New Roman" w:hAnsi="Arial" w:cs="Arial"/>
          <w:b/>
          <w:bCs/>
          <w:sz w:val="20"/>
          <w:szCs w:val="20"/>
          <w:lang w:eastAsia="sl-SI"/>
        </w:rPr>
        <w:t>ZEISZ</w:t>
      </w:r>
      <w:r w:rsidR="008853D6" w:rsidRPr="00FC0C99">
        <w:rPr>
          <w:rFonts w:ascii="Arial" w:eastAsia="Times New Roman" w:hAnsi="Arial" w:cs="Arial"/>
          <w:b/>
          <w:bCs/>
          <w:sz w:val="20"/>
          <w:szCs w:val="20"/>
          <w:lang w:eastAsia="sl-SI"/>
        </w:rPr>
        <w:t>)</w:t>
      </w:r>
      <w:r w:rsidR="00E244B1" w:rsidRPr="00FC0C99">
        <w:rPr>
          <w:rFonts w:ascii="Arial" w:eastAsia="Times New Roman" w:hAnsi="Arial" w:cs="Arial"/>
          <w:b/>
          <w:bCs/>
          <w:sz w:val="20"/>
          <w:szCs w:val="20"/>
          <w:lang w:eastAsia="sl-SI"/>
        </w:rPr>
        <w:t xml:space="preserve"> in Uredbe eIDAS pa na podlagi ocene)</w:t>
      </w:r>
      <w:r w:rsidRPr="00FC0C99">
        <w:rPr>
          <w:rFonts w:ascii="Arial" w:eastAsia="Times New Roman" w:hAnsi="Arial" w:cs="Arial"/>
          <w:b/>
          <w:bCs/>
          <w:sz w:val="20"/>
          <w:szCs w:val="20"/>
          <w:lang w:eastAsia="sl-SI"/>
        </w:rPr>
        <w:t>:</w:t>
      </w:r>
    </w:p>
    <w:p w14:paraId="5B9AAE1C" w14:textId="77777777" w:rsidR="00E244B1" w:rsidRPr="00FC0C99" w:rsidRDefault="00E244B1" w:rsidP="00E244B1">
      <w:pPr>
        <w:spacing w:line="260" w:lineRule="exact"/>
        <w:ind w:left="0"/>
        <w:rPr>
          <w:rFonts w:ascii="Arial" w:eastAsia="Times New Roman" w:hAnsi="Arial" w:cs="Arial"/>
          <w:sz w:val="20"/>
          <w:szCs w:val="20"/>
          <w:highlight w:val="yellow"/>
        </w:rPr>
      </w:pPr>
    </w:p>
    <w:p w14:paraId="58164C5A" w14:textId="4D3073CA" w:rsidR="00E244B1" w:rsidRPr="00FC0C99" w:rsidRDefault="00E244B1" w:rsidP="00B12A3C">
      <w:pPr>
        <w:pStyle w:val="Odstavekseznama"/>
        <w:numPr>
          <w:ilvl w:val="0"/>
          <w:numId w:val="105"/>
        </w:numPr>
        <w:spacing w:line="260" w:lineRule="exact"/>
        <w:rPr>
          <w:rFonts w:ascii="Arial" w:eastAsia="Times New Roman" w:hAnsi="Arial" w:cs="Arial"/>
          <w:sz w:val="20"/>
          <w:szCs w:val="20"/>
        </w:rPr>
      </w:pPr>
      <w:r w:rsidRPr="00FC0C99">
        <w:rPr>
          <w:rFonts w:ascii="Arial" w:eastAsia="Times New Roman" w:hAnsi="Arial" w:cs="Arial"/>
          <w:sz w:val="20"/>
          <w:szCs w:val="20"/>
        </w:rPr>
        <w:t>Sistemski nadzori Inšpekcije za sistem javnih uslužbencev - v letu 2022 so bili za Inšpekcijo za sistem javnih uslužbencev planirani po naslednjih področjih:</w:t>
      </w:r>
    </w:p>
    <w:p w14:paraId="55D27755" w14:textId="77777777" w:rsidR="00606988" w:rsidRPr="00FC0C99" w:rsidRDefault="00606988" w:rsidP="00606988">
      <w:pPr>
        <w:spacing w:line="260" w:lineRule="exact"/>
        <w:ind w:left="720"/>
        <w:contextualSpacing/>
        <w:jc w:val="left"/>
        <w:rPr>
          <w:rFonts w:ascii="Arial" w:eastAsia="Times New Roman" w:hAnsi="Arial" w:cs="Arial"/>
          <w:sz w:val="20"/>
          <w:szCs w:val="20"/>
          <w:highlight w:val="yellow"/>
        </w:rPr>
      </w:pPr>
    </w:p>
    <w:p w14:paraId="6A7BECEA" w14:textId="275EBFA9" w:rsidR="00E244B1" w:rsidRPr="00FC0C99" w:rsidRDefault="00E244B1" w:rsidP="00CF1CFE">
      <w:pPr>
        <w:numPr>
          <w:ilvl w:val="0"/>
          <w:numId w:val="33"/>
        </w:numPr>
        <w:spacing w:line="240" w:lineRule="auto"/>
        <w:contextualSpacing/>
        <w:jc w:val="left"/>
        <w:rPr>
          <w:rFonts w:ascii="Arial" w:eastAsia="Times New Roman" w:hAnsi="Arial" w:cs="Arial"/>
          <w:sz w:val="20"/>
          <w:szCs w:val="20"/>
        </w:rPr>
      </w:pPr>
      <w:r w:rsidRPr="00FC0C99">
        <w:rPr>
          <w:rFonts w:ascii="Arial" w:eastAsia="Times New Roman" w:hAnsi="Arial" w:cs="Arial"/>
          <w:sz w:val="20"/>
          <w:szCs w:val="20"/>
        </w:rPr>
        <w:t xml:space="preserve">Nadzori določanja plač direktorjem in drugih pravic iz delovnega razmerja v javnih agencijah in javnih skladih  </w:t>
      </w:r>
    </w:p>
    <w:p w14:paraId="78EB873D" w14:textId="77777777" w:rsidR="00606988" w:rsidRPr="00FC0C99" w:rsidRDefault="00606988" w:rsidP="00606988">
      <w:pPr>
        <w:spacing w:line="240" w:lineRule="auto"/>
        <w:ind w:left="1068"/>
        <w:contextualSpacing/>
        <w:jc w:val="left"/>
        <w:rPr>
          <w:rFonts w:ascii="Arial" w:eastAsia="Times New Roman" w:hAnsi="Arial" w:cs="Arial"/>
          <w:b/>
          <w:bCs/>
          <w:sz w:val="20"/>
          <w:szCs w:val="20"/>
        </w:rPr>
      </w:pPr>
    </w:p>
    <w:p w14:paraId="2F3CAD24" w14:textId="77777777" w:rsidR="00E244B1" w:rsidRPr="00FC0C99" w:rsidRDefault="00E244B1" w:rsidP="0060698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45CB19A4" w14:textId="25DE121A" w:rsidR="00E244B1" w:rsidRPr="00FC0C99" w:rsidRDefault="00E244B1" w:rsidP="00B12A3C">
      <w:pPr>
        <w:pStyle w:val="Odstavekseznama"/>
        <w:numPr>
          <w:ilvl w:val="0"/>
          <w:numId w:val="106"/>
        </w:numPr>
        <w:spacing w:line="260" w:lineRule="atLeast"/>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00875CA1">
        <w:rPr>
          <w:rFonts w:ascii="Arial" w:eastAsia="Times New Roman" w:hAnsi="Arial" w:cs="Arial"/>
          <w:sz w:val="20"/>
          <w:szCs w:val="20"/>
        </w:rPr>
        <w:t xml:space="preserve">             </w:t>
      </w:r>
      <w:r w:rsidRPr="00FC0C99">
        <w:rPr>
          <w:rFonts w:ascii="Arial" w:eastAsia="Times New Roman" w:hAnsi="Arial" w:cs="Arial"/>
          <w:sz w:val="20"/>
          <w:szCs w:val="20"/>
        </w:rPr>
        <w:t>10</w:t>
      </w:r>
    </w:p>
    <w:p w14:paraId="2D1C41A6" w14:textId="77777777" w:rsidR="00606988" w:rsidRPr="00FC0C99" w:rsidRDefault="00606988" w:rsidP="00606988">
      <w:pPr>
        <w:spacing w:line="260" w:lineRule="atLeast"/>
        <w:ind w:left="0"/>
        <w:rPr>
          <w:rFonts w:ascii="Arial" w:eastAsia="Times New Roman" w:hAnsi="Arial" w:cs="Arial"/>
          <w:sz w:val="20"/>
          <w:szCs w:val="20"/>
        </w:rPr>
      </w:pPr>
    </w:p>
    <w:p w14:paraId="1BA38112" w14:textId="277F1562" w:rsidR="00E244B1" w:rsidRPr="00FC0C99" w:rsidRDefault="00E244B1" w:rsidP="00B12A3C">
      <w:pPr>
        <w:pStyle w:val="Odstavekseznama"/>
        <w:numPr>
          <w:ilvl w:val="0"/>
          <w:numId w:val="105"/>
        </w:numPr>
        <w:spacing w:line="260" w:lineRule="exact"/>
        <w:rPr>
          <w:rFonts w:ascii="Arial" w:eastAsia="Times New Roman" w:hAnsi="Arial" w:cs="Arial"/>
          <w:sz w:val="20"/>
          <w:szCs w:val="20"/>
        </w:rPr>
      </w:pPr>
      <w:r w:rsidRPr="00FC0C99">
        <w:rPr>
          <w:rFonts w:ascii="Arial" w:eastAsia="Times New Roman" w:hAnsi="Arial" w:cs="Arial"/>
          <w:sz w:val="20"/>
          <w:szCs w:val="20"/>
        </w:rPr>
        <w:t>Sistemski nadzori Upravne inšpekcije - v letu 2022 so bili za Upravno inšpekcijo planirani po naslednjih področjih:</w:t>
      </w:r>
    </w:p>
    <w:p w14:paraId="51642B6A" w14:textId="77777777" w:rsidR="00606988" w:rsidRPr="00FC0C99" w:rsidRDefault="00606988" w:rsidP="00606988">
      <w:pPr>
        <w:pStyle w:val="Odstavekseznama"/>
        <w:spacing w:line="260" w:lineRule="exact"/>
        <w:ind w:left="360"/>
        <w:jc w:val="left"/>
        <w:rPr>
          <w:rFonts w:ascii="Arial" w:eastAsia="Times New Roman" w:hAnsi="Arial" w:cs="Arial"/>
          <w:sz w:val="20"/>
          <w:szCs w:val="20"/>
        </w:rPr>
      </w:pPr>
    </w:p>
    <w:p w14:paraId="6A9B56DE" w14:textId="77777777" w:rsidR="00E244B1" w:rsidRPr="00FC0C99" w:rsidRDefault="00E244B1" w:rsidP="005B5919">
      <w:pPr>
        <w:numPr>
          <w:ilvl w:val="0"/>
          <w:numId w:val="14"/>
        </w:numPr>
        <w:spacing w:line="260" w:lineRule="atLeast"/>
        <w:contextualSpacing/>
        <w:jc w:val="left"/>
        <w:rPr>
          <w:rFonts w:ascii="Arial" w:eastAsia="Times New Roman" w:hAnsi="Arial" w:cs="Arial"/>
          <w:sz w:val="20"/>
          <w:szCs w:val="20"/>
        </w:rPr>
      </w:pPr>
      <w:r w:rsidRPr="00FC0C99">
        <w:rPr>
          <w:rFonts w:ascii="Arial" w:eastAsia="Times New Roman" w:hAnsi="Arial" w:cs="Arial"/>
          <w:sz w:val="20"/>
          <w:szCs w:val="20"/>
        </w:rPr>
        <w:t>Nadzori nad zadnjimi spremembami (novosti), opredeljenih v ZUP in UUP</w:t>
      </w:r>
    </w:p>
    <w:p w14:paraId="2EE1CCEB" w14:textId="77777777" w:rsidR="00606988" w:rsidRPr="00FC0C99" w:rsidRDefault="00606988" w:rsidP="00E244B1">
      <w:pPr>
        <w:spacing w:line="260" w:lineRule="atLeast"/>
        <w:ind w:left="708"/>
        <w:rPr>
          <w:rFonts w:ascii="Arial" w:eastAsia="Times New Roman" w:hAnsi="Arial" w:cs="Arial"/>
          <w:sz w:val="20"/>
          <w:szCs w:val="20"/>
          <w:u w:val="single"/>
        </w:rPr>
      </w:pPr>
    </w:p>
    <w:p w14:paraId="64607FDA" w14:textId="3BFB330A" w:rsidR="00E244B1" w:rsidRPr="00FC0C99" w:rsidRDefault="00E244B1" w:rsidP="0060698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6515BC0A" w14:textId="2D59A0A9" w:rsidR="00E244B1" w:rsidRPr="00FC0C99" w:rsidRDefault="00E244B1" w:rsidP="00B12A3C">
      <w:pPr>
        <w:pStyle w:val="Odstavekseznama"/>
        <w:numPr>
          <w:ilvl w:val="0"/>
          <w:numId w:val="84"/>
        </w:numPr>
        <w:spacing w:line="260" w:lineRule="atLeast"/>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004F30C9" w:rsidRPr="00FC0C99">
        <w:rPr>
          <w:rFonts w:ascii="Arial" w:eastAsia="Times New Roman" w:hAnsi="Arial" w:cs="Arial"/>
          <w:sz w:val="20"/>
          <w:szCs w:val="20"/>
        </w:rPr>
        <w:t xml:space="preserve">             </w:t>
      </w:r>
      <w:r w:rsidRPr="00FC0C99">
        <w:rPr>
          <w:rFonts w:ascii="Arial" w:eastAsia="Times New Roman" w:hAnsi="Arial" w:cs="Arial"/>
          <w:sz w:val="20"/>
          <w:szCs w:val="20"/>
        </w:rPr>
        <w:t>3</w:t>
      </w:r>
    </w:p>
    <w:p w14:paraId="4DA945BF" w14:textId="77777777" w:rsidR="00606988" w:rsidRPr="00FC0C99" w:rsidRDefault="00606988" w:rsidP="00E244B1">
      <w:pPr>
        <w:spacing w:line="260" w:lineRule="atLeast"/>
        <w:ind w:left="708"/>
        <w:contextualSpacing/>
        <w:rPr>
          <w:rFonts w:ascii="Arial" w:eastAsia="Times New Roman" w:hAnsi="Arial" w:cs="Arial"/>
          <w:sz w:val="20"/>
          <w:szCs w:val="20"/>
          <w:highlight w:val="yellow"/>
        </w:rPr>
      </w:pPr>
    </w:p>
    <w:p w14:paraId="0DDBB06A" w14:textId="3FDF02D7" w:rsidR="00E244B1" w:rsidRPr="00FC0C99" w:rsidRDefault="00E244B1" w:rsidP="00B12A3C">
      <w:pPr>
        <w:pStyle w:val="Odstavekseznama"/>
        <w:numPr>
          <w:ilvl w:val="0"/>
          <w:numId w:val="105"/>
        </w:numPr>
        <w:spacing w:line="260" w:lineRule="exact"/>
        <w:rPr>
          <w:rFonts w:ascii="Arial" w:eastAsia="Times New Roman" w:hAnsi="Arial" w:cs="Arial"/>
          <w:sz w:val="20"/>
          <w:szCs w:val="20"/>
        </w:rPr>
      </w:pPr>
      <w:r w:rsidRPr="00FC0C99">
        <w:rPr>
          <w:rFonts w:ascii="Arial" w:eastAsia="Times New Roman" w:hAnsi="Arial" w:cs="Arial"/>
          <w:sz w:val="20"/>
          <w:szCs w:val="20"/>
        </w:rPr>
        <w:t>Sistemski inšpekcijski nadzori Inšpekcije za informacijsko družbo - v letu 2022 so bili za Inšpekcijo za informacijsko družbo planirani po naslednjih področjih:</w:t>
      </w:r>
    </w:p>
    <w:p w14:paraId="697CCDBE" w14:textId="77777777" w:rsidR="00606988" w:rsidRPr="00FC0C99" w:rsidRDefault="00606988" w:rsidP="00606988">
      <w:pPr>
        <w:pStyle w:val="Odstavekseznama"/>
        <w:spacing w:line="260" w:lineRule="exact"/>
        <w:ind w:left="360"/>
        <w:jc w:val="left"/>
        <w:rPr>
          <w:rFonts w:ascii="Arial" w:eastAsia="Times New Roman" w:hAnsi="Arial" w:cs="Arial"/>
          <w:sz w:val="20"/>
          <w:szCs w:val="20"/>
        </w:rPr>
      </w:pPr>
    </w:p>
    <w:p w14:paraId="400B91BF" w14:textId="72B9D0F1" w:rsidR="00E244B1" w:rsidRPr="00FC0C99" w:rsidRDefault="00BF59B3" w:rsidP="005B5919">
      <w:pPr>
        <w:numPr>
          <w:ilvl w:val="0"/>
          <w:numId w:val="15"/>
        </w:numPr>
        <w:spacing w:line="260" w:lineRule="atLeast"/>
        <w:contextualSpacing/>
        <w:jc w:val="left"/>
        <w:rPr>
          <w:rFonts w:ascii="Arial" w:eastAsia="Times New Roman" w:hAnsi="Arial" w:cs="Arial"/>
          <w:sz w:val="20"/>
          <w:szCs w:val="20"/>
        </w:rPr>
      </w:pPr>
      <w:r w:rsidRPr="00FC0C99">
        <w:rPr>
          <w:rFonts w:ascii="Arial" w:hAnsi="Arial" w:cs="Arial"/>
          <w:sz w:val="20"/>
          <w:szCs w:val="20"/>
        </w:rPr>
        <w:t xml:space="preserve">Zakon o dostopnosti spletišč in mobilnih aplikacij (Uradni list RS, št. </w:t>
      </w:r>
      <w:hyperlink r:id="rId163" w:tgtFrame="_blank" w:tooltip="Zakon o dostopnosti spletišč in mobilnih aplikacij (ZDSMA)" w:history="1">
        <w:r w:rsidRPr="00FC0C99">
          <w:rPr>
            <w:rFonts w:ascii="Arial" w:hAnsi="Arial" w:cs="Arial"/>
            <w:sz w:val="20"/>
            <w:szCs w:val="20"/>
          </w:rPr>
          <w:t>30/18</w:t>
        </w:r>
      </w:hyperlink>
      <w:r w:rsidRPr="00FC0C99">
        <w:rPr>
          <w:rFonts w:ascii="Arial" w:hAnsi="Arial" w:cs="Arial"/>
          <w:sz w:val="20"/>
          <w:szCs w:val="20"/>
        </w:rPr>
        <w:t xml:space="preserve">, </w:t>
      </w:r>
      <w:hyperlink r:id="rId164" w:tgtFrame="_blank" w:tooltip="Zakon o spremembah in dopolnitvi Zakona o informacijski varnosti" w:history="1">
        <w:r w:rsidRPr="00FC0C99">
          <w:rPr>
            <w:rFonts w:ascii="Arial" w:hAnsi="Arial" w:cs="Arial"/>
            <w:sz w:val="20"/>
            <w:szCs w:val="20"/>
          </w:rPr>
          <w:t>95/21</w:t>
        </w:r>
      </w:hyperlink>
      <w:r w:rsidRPr="00FC0C99">
        <w:rPr>
          <w:rFonts w:ascii="Arial" w:hAnsi="Arial" w:cs="Arial"/>
          <w:sz w:val="20"/>
          <w:szCs w:val="20"/>
        </w:rPr>
        <w:t xml:space="preserve"> – ZInfV-A in </w:t>
      </w:r>
      <w:hyperlink r:id="rId165" w:tgtFrame="_blank" w:tooltip="Zakon o spremembah Zakona o državni upravi" w:history="1">
        <w:r w:rsidRPr="00FC0C99">
          <w:rPr>
            <w:rFonts w:ascii="Arial" w:hAnsi="Arial" w:cs="Arial"/>
            <w:sz w:val="20"/>
            <w:szCs w:val="20"/>
          </w:rPr>
          <w:t>189/21</w:t>
        </w:r>
      </w:hyperlink>
      <w:r w:rsidRPr="00FC0C99">
        <w:rPr>
          <w:rFonts w:ascii="Arial" w:hAnsi="Arial" w:cs="Arial"/>
          <w:sz w:val="20"/>
          <w:szCs w:val="20"/>
        </w:rPr>
        <w:t xml:space="preserve"> – ZDU-1M; v nadaljnjem besedilu: </w:t>
      </w:r>
      <w:r w:rsidR="00E244B1" w:rsidRPr="00FC0C99">
        <w:rPr>
          <w:rFonts w:ascii="Arial" w:eastAsia="Times New Roman" w:hAnsi="Arial" w:cs="Arial"/>
          <w:sz w:val="20"/>
          <w:szCs w:val="20"/>
          <w:lang w:eastAsia="sl-SI"/>
        </w:rPr>
        <w:t>ZDSMA</w:t>
      </w:r>
      <w:r w:rsidRPr="00FC0C99">
        <w:rPr>
          <w:rFonts w:ascii="Arial" w:eastAsia="Times New Roman" w:hAnsi="Arial" w:cs="Arial"/>
          <w:sz w:val="20"/>
          <w:szCs w:val="20"/>
          <w:lang w:eastAsia="sl-SI"/>
        </w:rPr>
        <w:t>)</w:t>
      </w:r>
    </w:p>
    <w:p w14:paraId="16E331EB" w14:textId="73EDD17B" w:rsidR="00E244B1" w:rsidRPr="00FC0C99" w:rsidRDefault="00E244B1" w:rsidP="005B5919">
      <w:pPr>
        <w:numPr>
          <w:ilvl w:val="0"/>
          <w:numId w:val="15"/>
        </w:numPr>
        <w:spacing w:line="260" w:lineRule="atLeast"/>
        <w:contextualSpacing/>
        <w:jc w:val="left"/>
        <w:rPr>
          <w:rFonts w:ascii="Arial" w:eastAsia="Times New Roman" w:hAnsi="Arial" w:cs="Arial"/>
          <w:sz w:val="20"/>
          <w:szCs w:val="20"/>
        </w:rPr>
      </w:pPr>
      <w:r w:rsidRPr="00FC0C99">
        <w:rPr>
          <w:rFonts w:ascii="Arial" w:eastAsia="Times New Roman" w:hAnsi="Arial" w:cs="Arial"/>
          <w:sz w:val="20"/>
          <w:szCs w:val="20"/>
          <w:lang w:eastAsia="sl-SI"/>
        </w:rPr>
        <w:t>ZEISZ in Uredba eIDAS</w:t>
      </w:r>
    </w:p>
    <w:p w14:paraId="058A4543" w14:textId="77777777" w:rsidR="00606988" w:rsidRPr="00FC0C99" w:rsidRDefault="00606988" w:rsidP="00606988">
      <w:pPr>
        <w:spacing w:line="260" w:lineRule="atLeast"/>
        <w:ind w:left="1068"/>
        <w:contextualSpacing/>
        <w:jc w:val="left"/>
        <w:rPr>
          <w:rFonts w:ascii="Arial" w:eastAsia="Times New Roman" w:hAnsi="Arial" w:cs="Arial"/>
          <w:sz w:val="20"/>
          <w:szCs w:val="20"/>
        </w:rPr>
      </w:pPr>
    </w:p>
    <w:p w14:paraId="24FEBC92" w14:textId="77777777" w:rsidR="00E244B1" w:rsidRPr="00FC0C99" w:rsidRDefault="00E244B1" w:rsidP="0060698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5B94E95B" w14:textId="4D635F6B" w:rsidR="00E244B1" w:rsidRPr="00FC0C99" w:rsidRDefault="00E244B1" w:rsidP="00606988">
      <w:pPr>
        <w:spacing w:line="260" w:lineRule="atLeast"/>
        <w:ind w:left="0"/>
        <w:contextualSpacing/>
        <w:rPr>
          <w:rFonts w:ascii="Arial" w:eastAsia="Times New Roman" w:hAnsi="Arial" w:cs="Arial"/>
          <w:sz w:val="20"/>
          <w:szCs w:val="20"/>
        </w:rPr>
      </w:pPr>
      <w:r w:rsidRPr="00FC0C99">
        <w:rPr>
          <w:rFonts w:ascii="Arial" w:eastAsia="Times New Roman" w:hAnsi="Arial" w:cs="Arial"/>
          <w:sz w:val="20"/>
          <w:szCs w:val="20"/>
        </w:rPr>
        <w:t>145</w:t>
      </w:r>
      <w:r w:rsidRPr="00FC0C99">
        <w:rPr>
          <w:rFonts w:ascii="Arial" w:eastAsia="Times New Roman" w:hAnsi="Arial" w:cs="Arial"/>
          <w:sz w:val="20"/>
          <w:szCs w:val="20"/>
          <w:vertAlign w:val="superscript"/>
        </w:rPr>
        <w:footnoteReference w:id="2"/>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117</w:t>
      </w:r>
    </w:p>
    <w:p w14:paraId="78506927" w14:textId="77777777" w:rsidR="00606988" w:rsidRPr="00FC0C99" w:rsidRDefault="00606988" w:rsidP="00E244B1">
      <w:pPr>
        <w:spacing w:line="260" w:lineRule="atLeast"/>
        <w:ind w:left="708"/>
        <w:contextualSpacing/>
        <w:rPr>
          <w:rFonts w:ascii="Arial" w:eastAsia="Times New Roman" w:hAnsi="Arial" w:cs="Arial"/>
          <w:sz w:val="20"/>
          <w:szCs w:val="20"/>
          <w:highlight w:val="yellow"/>
        </w:rPr>
      </w:pPr>
    </w:p>
    <w:p w14:paraId="7AC92A5C" w14:textId="67A8CC27" w:rsidR="00E244B1" w:rsidRPr="00FC0C99" w:rsidRDefault="00A0433F" w:rsidP="005D6556">
      <w:pPr>
        <w:pStyle w:val="Odstavekseznama"/>
        <w:numPr>
          <w:ilvl w:val="2"/>
          <w:numId w:val="107"/>
        </w:numPr>
        <w:spacing w:line="260" w:lineRule="exact"/>
        <w:rPr>
          <w:rFonts w:ascii="Arial" w:eastAsia="Times New Roman" w:hAnsi="Arial" w:cs="Arial"/>
          <w:b/>
          <w:bCs/>
          <w:sz w:val="20"/>
          <w:szCs w:val="20"/>
        </w:rPr>
      </w:pPr>
      <w:r w:rsidRPr="00FC0C99">
        <w:rPr>
          <w:rFonts w:ascii="Arial" w:eastAsia="Times New Roman" w:hAnsi="Arial" w:cs="Arial"/>
          <w:b/>
          <w:bCs/>
          <w:sz w:val="20"/>
          <w:szCs w:val="20"/>
        </w:rPr>
        <w:t xml:space="preserve">Izvedba prioritetnih inšpekcijskih nadzorov </w:t>
      </w:r>
      <w:r w:rsidR="00E244B1" w:rsidRPr="00FC0C99">
        <w:rPr>
          <w:rFonts w:ascii="Arial" w:eastAsia="Times New Roman" w:hAnsi="Arial" w:cs="Arial"/>
          <w:b/>
          <w:bCs/>
          <w:sz w:val="20"/>
          <w:szCs w:val="20"/>
        </w:rPr>
        <w:t>(na osnovi prejetih pobud in prijav, pri katerih je prednostna obravnava upravičena z vidika javnega interesa)</w:t>
      </w:r>
      <w:r w:rsidRPr="00FC0C99">
        <w:rPr>
          <w:rFonts w:ascii="Arial" w:eastAsia="Times New Roman" w:hAnsi="Arial" w:cs="Arial"/>
          <w:b/>
          <w:bCs/>
          <w:sz w:val="20"/>
          <w:szCs w:val="20"/>
        </w:rPr>
        <w:t>:</w:t>
      </w:r>
    </w:p>
    <w:p w14:paraId="126B179E" w14:textId="77777777" w:rsidR="00E244B1" w:rsidRPr="00FC0C99" w:rsidRDefault="00E244B1" w:rsidP="00E244B1">
      <w:pPr>
        <w:spacing w:line="260" w:lineRule="exact"/>
        <w:ind w:left="0"/>
        <w:jc w:val="left"/>
        <w:rPr>
          <w:rFonts w:ascii="Arial" w:eastAsia="Times New Roman" w:hAnsi="Arial" w:cs="Arial"/>
          <w:sz w:val="20"/>
          <w:szCs w:val="20"/>
          <w:highlight w:val="yellow"/>
        </w:rPr>
      </w:pPr>
    </w:p>
    <w:p w14:paraId="3175B62E" w14:textId="57FE3E4E" w:rsidR="00E244B1" w:rsidRPr="00FC0C99" w:rsidRDefault="00E244B1" w:rsidP="00B12A3C">
      <w:pPr>
        <w:pStyle w:val="Odstavekseznama"/>
        <w:numPr>
          <w:ilvl w:val="0"/>
          <w:numId w:val="108"/>
        </w:numPr>
        <w:spacing w:line="260" w:lineRule="exact"/>
        <w:rPr>
          <w:rFonts w:ascii="Arial" w:eastAsia="Times New Roman" w:hAnsi="Arial" w:cs="Arial"/>
          <w:sz w:val="20"/>
          <w:szCs w:val="20"/>
        </w:rPr>
      </w:pPr>
      <w:r w:rsidRPr="00FC0C99">
        <w:rPr>
          <w:rFonts w:ascii="Arial" w:eastAsia="Times New Roman" w:hAnsi="Arial" w:cs="Arial"/>
          <w:sz w:val="20"/>
          <w:szCs w:val="20"/>
        </w:rPr>
        <w:t>Prioritetni nadzori Inšpekcije za sistem javnih uslužbencev na podlagi prijav (več ali večkratne kršitve, večje finančne posledice, nepravilnosti na vodilnih delovnih mestih, povezava z delom drugih organov)</w:t>
      </w:r>
      <w:r w:rsidR="00D43FA8">
        <w:rPr>
          <w:rFonts w:ascii="Arial" w:eastAsia="Times New Roman" w:hAnsi="Arial" w:cs="Arial"/>
          <w:sz w:val="20"/>
          <w:szCs w:val="20"/>
        </w:rPr>
        <w:t>:</w:t>
      </w:r>
    </w:p>
    <w:p w14:paraId="296216AF" w14:textId="77777777" w:rsidR="00702F80" w:rsidRPr="00FC0C99" w:rsidRDefault="00702F80" w:rsidP="00702F80">
      <w:pPr>
        <w:spacing w:line="260" w:lineRule="exact"/>
        <w:ind w:left="720"/>
        <w:contextualSpacing/>
        <w:jc w:val="left"/>
        <w:rPr>
          <w:rFonts w:ascii="Arial" w:eastAsia="Times New Roman" w:hAnsi="Arial" w:cs="Arial"/>
          <w:sz w:val="20"/>
          <w:szCs w:val="20"/>
        </w:rPr>
      </w:pPr>
    </w:p>
    <w:p w14:paraId="0BDADBE1"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6632000E" w14:textId="5CE5F153" w:rsidR="00E244B1" w:rsidRPr="00FC0C99" w:rsidRDefault="00E244B1" w:rsidP="00B12A3C">
      <w:pPr>
        <w:pStyle w:val="Odstavekseznama"/>
        <w:numPr>
          <w:ilvl w:val="0"/>
          <w:numId w:val="109"/>
        </w:numPr>
        <w:spacing w:line="260" w:lineRule="atLeast"/>
        <w:ind w:left="360"/>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132</w:t>
      </w:r>
    </w:p>
    <w:p w14:paraId="6C94E070" w14:textId="77777777" w:rsidR="00702F80" w:rsidRPr="00FC0C99" w:rsidRDefault="00702F80" w:rsidP="008C5B82">
      <w:pPr>
        <w:spacing w:line="260" w:lineRule="atLeast"/>
        <w:ind w:left="0"/>
        <w:rPr>
          <w:rFonts w:ascii="Arial" w:eastAsia="Times New Roman" w:hAnsi="Arial" w:cs="Arial"/>
          <w:sz w:val="20"/>
          <w:szCs w:val="20"/>
        </w:rPr>
      </w:pPr>
    </w:p>
    <w:p w14:paraId="27391791" w14:textId="6717B0B2" w:rsidR="00E244B1" w:rsidRPr="00FC0C99" w:rsidRDefault="00E244B1" w:rsidP="00B12A3C">
      <w:pPr>
        <w:pStyle w:val="Odstavekseznama"/>
        <w:numPr>
          <w:ilvl w:val="0"/>
          <w:numId w:val="108"/>
        </w:numPr>
        <w:spacing w:line="260" w:lineRule="exact"/>
        <w:rPr>
          <w:rFonts w:ascii="Arial" w:eastAsia="Times New Roman" w:hAnsi="Arial" w:cs="Arial"/>
          <w:sz w:val="20"/>
          <w:szCs w:val="20"/>
        </w:rPr>
      </w:pPr>
      <w:r w:rsidRPr="00FC0C99">
        <w:rPr>
          <w:rFonts w:ascii="Arial" w:eastAsia="Times New Roman" w:hAnsi="Arial" w:cs="Arial"/>
          <w:sz w:val="20"/>
          <w:szCs w:val="20"/>
        </w:rPr>
        <w:t>Prioritetni nadzori Upravne inšpekcije na podlagi prijav (več ali večkratne kršitve, bistvene kršitve strank v postopku, neurejeno področje upravnega postopka, neodzivnost organa, povezava z delom drugih organov)</w:t>
      </w:r>
      <w:r w:rsidR="00E93F63">
        <w:rPr>
          <w:rFonts w:ascii="Arial" w:eastAsia="Times New Roman" w:hAnsi="Arial" w:cs="Arial"/>
          <w:sz w:val="20"/>
          <w:szCs w:val="20"/>
        </w:rPr>
        <w:t>:</w:t>
      </w:r>
    </w:p>
    <w:p w14:paraId="2B177307" w14:textId="77777777" w:rsidR="00702F80" w:rsidRPr="00FC0C99" w:rsidRDefault="00702F80" w:rsidP="00702F80">
      <w:pPr>
        <w:pStyle w:val="Odstavekseznama"/>
        <w:spacing w:line="260" w:lineRule="exact"/>
        <w:ind w:left="360"/>
        <w:jc w:val="left"/>
        <w:rPr>
          <w:rFonts w:ascii="Arial" w:eastAsia="Times New Roman" w:hAnsi="Arial" w:cs="Arial"/>
          <w:sz w:val="20"/>
          <w:szCs w:val="20"/>
        </w:rPr>
      </w:pPr>
    </w:p>
    <w:p w14:paraId="5449E087"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3137867E" w14:textId="196E0A71" w:rsidR="00E244B1" w:rsidRPr="00FC0C99" w:rsidRDefault="00E244B1" w:rsidP="00B12A3C">
      <w:pPr>
        <w:pStyle w:val="Odstavekseznama"/>
        <w:numPr>
          <w:ilvl w:val="0"/>
          <w:numId w:val="110"/>
        </w:numPr>
        <w:spacing w:line="260" w:lineRule="atLeast"/>
        <w:ind w:left="360"/>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82</w:t>
      </w:r>
    </w:p>
    <w:p w14:paraId="3A2F5562" w14:textId="77777777" w:rsidR="00E244B1" w:rsidRPr="00FC0C99" w:rsidRDefault="00E244B1" w:rsidP="00E244B1">
      <w:pPr>
        <w:spacing w:line="260" w:lineRule="exact"/>
        <w:ind w:left="0"/>
        <w:jc w:val="left"/>
        <w:rPr>
          <w:rFonts w:ascii="Arial" w:eastAsia="Times New Roman" w:hAnsi="Arial" w:cs="Arial"/>
          <w:sz w:val="20"/>
          <w:szCs w:val="20"/>
          <w:highlight w:val="yellow"/>
        </w:rPr>
      </w:pPr>
    </w:p>
    <w:p w14:paraId="44EB60A0" w14:textId="1B583E09" w:rsidR="00E244B1" w:rsidRPr="00FC0C99" w:rsidRDefault="009B1EB3" w:rsidP="00B12A3C">
      <w:pPr>
        <w:pStyle w:val="Odstavekseznama"/>
        <w:numPr>
          <w:ilvl w:val="2"/>
          <w:numId w:val="107"/>
        </w:numPr>
        <w:spacing w:line="260" w:lineRule="exact"/>
        <w:jc w:val="left"/>
        <w:rPr>
          <w:rFonts w:ascii="Arial" w:eastAsia="Times New Roman" w:hAnsi="Arial" w:cs="Arial"/>
          <w:b/>
          <w:bCs/>
          <w:sz w:val="20"/>
          <w:szCs w:val="20"/>
        </w:rPr>
      </w:pPr>
      <w:r w:rsidRPr="00FC0C99">
        <w:rPr>
          <w:rFonts w:ascii="Arial" w:eastAsia="Times New Roman" w:hAnsi="Arial" w:cs="Arial"/>
          <w:b/>
          <w:bCs/>
          <w:sz w:val="20"/>
          <w:szCs w:val="20"/>
        </w:rPr>
        <w:t>Izvedba inšpekcijskih nadzorov na osnovi ostalih prejetih pobud in prijav:</w:t>
      </w:r>
    </w:p>
    <w:p w14:paraId="14E6B3AB" w14:textId="77777777" w:rsidR="00E244B1" w:rsidRPr="00FC0C99" w:rsidRDefault="00E244B1" w:rsidP="00E244B1">
      <w:pPr>
        <w:spacing w:line="260" w:lineRule="exact"/>
        <w:ind w:left="0"/>
        <w:jc w:val="left"/>
        <w:rPr>
          <w:rFonts w:ascii="Arial" w:eastAsia="Times New Roman" w:hAnsi="Arial" w:cs="Arial"/>
          <w:sz w:val="20"/>
          <w:szCs w:val="20"/>
          <w:highlight w:val="yellow"/>
        </w:rPr>
      </w:pPr>
    </w:p>
    <w:p w14:paraId="71875CEB" w14:textId="506A6FFF" w:rsidR="00E244B1" w:rsidRPr="00FC0C99" w:rsidRDefault="00E244B1" w:rsidP="00B12A3C">
      <w:pPr>
        <w:pStyle w:val="Odstavekseznama"/>
        <w:numPr>
          <w:ilvl w:val="0"/>
          <w:numId w:val="111"/>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Nadzori na podlagi prijav po vrstnem redu prispetja Inšpekcije za sistem javnih uslužbencev – v okviru kadrovskih možnosti</w:t>
      </w:r>
      <w:r w:rsidR="00886054">
        <w:rPr>
          <w:rFonts w:ascii="Arial" w:eastAsia="Times New Roman" w:hAnsi="Arial" w:cs="Arial"/>
          <w:sz w:val="20"/>
          <w:szCs w:val="20"/>
        </w:rPr>
        <w:t>:</w:t>
      </w:r>
    </w:p>
    <w:p w14:paraId="1049F905" w14:textId="77777777" w:rsidR="00A95FBB" w:rsidRPr="00FC0C99" w:rsidRDefault="00A95FBB" w:rsidP="00A95FBB">
      <w:pPr>
        <w:spacing w:line="260" w:lineRule="exact"/>
        <w:ind w:left="720"/>
        <w:contextualSpacing/>
        <w:jc w:val="left"/>
        <w:rPr>
          <w:rFonts w:ascii="Arial" w:eastAsia="Times New Roman" w:hAnsi="Arial" w:cs="Arial"/>
          <w:sz w:val="20"/>
          <w:szCs w:val="20"/>
          <w:highlight w:val="yellow"/>
        </w:rPr>
      </w:pPr>
    </w:p>
    <w:p w14:paraId="71048D3E"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56AB76B0" w14:textId="41D2C3E6"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167</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256</w:t>
      </w:r>
    </w:p>
    <w:p w14:paraId="453AFF6A" w14:textId="77777777" w:rsidR="00A95FBB" w:rsidRPr="00FC0C99" w:rsidRDefault="00A95FBB" w:rsidP="00A95FBB">
      <w:pPr>
        <w:spacing w:line="260" w:lineRule="exact"/>
        <w:ind w:left="0"/>
        <w:contextualSpacing/>
        <w:jc w:val="left"/>
        <w:rPr>
          <w:rFonts w:ascii="Arial" w:eastAsia="Times New Roman" w:hAnsi="Arial" w:cs="Arial"/>
          <w:sz w:val="20"/>
          <w:szCs w:val="20"/>
        </w:rPr>
      </w:pPr>
    </w:p>
    <w:p w14:paraId="0AF51ED3" w14:textId="4C54A545" w:rsidR="00E244B1" w:rsidRPr="00FC0C99" w:rsidRDefault="00E244B1" w:rsidP="00B12A3C">
      <w:pPr>
        <w:pStyle w:val="Odstavekseznama"/>
        <w:numPr>
          <w:ilvl w:val="0"/>
          <w:numId w:val="111"/>
        </w:numPr>
        <w:spacing w:line="260" w:lineRule="exact"/>
        <w:rPr>
          <w:rFonts w:ascii="Arial" w:eastAsia="Times New Roman" w:hAnsi="Arial" w:cs="Arial"/>
          <w:sz w:val="20"/>
          <w:szCs w:val="20"/>
        </w:rPr>
      </w:pPr>
      <w:r w:rsidRPr="00FC0C99">
        <w:rPr>
          <w:rFonts w:ascii="Arial" w:eastAsia="Times New Roman" w:hAnsi="Arial" w:cs="Arial"/>
          <w:sz w:val="20"/>
          <w:szCs w:val="20"/>
        </w:rPr>
        <w:t>Nadzori na podlagi prijav po vrstnem redu prispetja Upravne inšpekcije - v okviru kadrovskih možnosti:</w:t>
      </w:r>
    </w:p>
    <w:p w14:paraId="66551B16" w14:textId="77777777" w:rsidR="008C5B82" w:rsidRPr="00FC0C99" w:rsidRDefault="008C5B82" w:rsidP="008C5B82">
      <w:pPr>
        <w:pStyle w:val="Odstavekseznama"/>
        <w:spacing w:line="260" w:lineRule="exact"/>
        <w:ind w:left="360"/>
        <w:jc w:val="left"/>
        <w:rPr>
          <w:rFonts w:ascii="Arial" w:eastAsia="Times New Roman" w:hAnsi="Arial" w:cs="Arial"/>
          <w:sz w:val="20"/>
          <w:szCs w:val="20"/>
        </w:rPr>
      </w:pPr>
    </w:p>
    <w:p w14:paraId="78AC32CE"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012604D9" w14:textId="6C52E130" w:rsidR="00E244B1" w:rsidRPr="00FC0C99" w:rsidRDefault="00E244B1" w:rsidP="00B12A3C">
      <w:pPr>
        <w:pStyle w:val="Odstavekseznama"/>
        <w:numPr>
          <w:ilvl w:val="0"/>
          <w:numId w:val="112"/>
        </w:numPr>
        <w:spacing w:line="260" w:lineRule="atLeast"/>
        <w:ind w:left="360"/>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717</w:t>
      </w:r>
    </w:p>
    <w:p w14:paraId="454DAFA7" w14:textId="77777777" w:rsidR="00A95FBB" w:rsidRPr="00FC0C99" w:rsidRDefault="00A95FBB" w:rsidP="00E244B1">
      <w:pPr>
        <w:spacing w:line="260" w:lineRule="atLeast"/>
        <w:ind w:left="360"/>
        <w:rPr>
          <w:rFonts w:ascii="Arial" w:eastAsia="Times New Roman" w:hAnsi="Arial" w:cs="Arial"/>
          <w:sz w:val="20"/>
          <w:szCs w:val="20"/>
          <w:highlight w:val="yellow"/>
        </w:rPr>
      </w:pPr>
    </w:p>
    <w:p w14:paraId="2A949DA0" w14:textId="01D8762C" w:rsidR="00E244B1" w:rsidRPr="00FC0C99" w:rsidRDefault="00E244B1" w:rsidP="00B12A3C">
      <w:pPr>
        <w:pStyle w:val="Odstavekseznama"/>
        <w:numPr>
          <w:ilvl w:val="0"/>
          <w:numId w:val="111"/>
        </w:numPr>
        <w:spacing w:line="260" w:lineRule="exact"/>
        <w:rPr>
          <w:rFonts w:ascii="Arial" w:eastAsia="Times New Roman" w:hAnsi="Arial" w:cs="Arial"/>
          <w:sz w:val="20"/>
          <w:szCs w:val="20"/>
        </w:rPr>
      </w:pPr>
      <w:r w:rsidRPr="00FC0C99">
        <w:rPr>
          <w:rFonts w:ascii="Arial" w:eastAsia="Times New Roman" w:hAnsi="Arial" w:cs="Arial"/>
          <w:sz w:val="20"/>
          <w:szCs w:val="20"/>
        </w:rPr>
        <w:t xml:space="preserve">Nadzori na podlagi prijav po vrstnem redu prispetja Inšpekcije za informacijsko družbo – v okviru kadrovskih možnosti: </w:t>
      </w:r>
    </w:p>
    <w:p w14:paraId="683A2749" w14:textId="77777777" w:rsidR="00A95FBB" w:rsidRPr="00FC0C99" w:rsidRDefault="00A95FBB" w:rsidP="00A95FBB">
      <w:pPr>
        <w:pStyle w:val="Odstavekseznama"/>
        <w:spacing w:line="260" w:lineRule="exact"/>
        <w:ind w:left="360"/>
        <w:jc w:val="left"/>
        <w:rPr>
          <w:rFonts w:ascii="Arial" w:eastAsia="Times New Roman" w:hAnsi="Arial" w:cs="Arial"/>
          <w:sz w:val="20"/>
          <w:szCs w:val="20"/>
        </w:rPr>
      </w:pPr>
    </w:p>
    <w:p w14:paraId="226FBDB9"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33CE22D5" w14:textId="4DBB4CA2" w:rsidR="00E244B1" w:rsidRPr="00FC0C99" w:rsidRDefault="00E244B1" w:rsidP="00B12A3C">
      <w:pPr>
        <w:pStyle w:val="Odstavekseznama"/>
        <w:numPr>
          <w:ilvl w:val="0"/>
          <w:numId w:val="57"/>
        </w:numPr>
        <w:spacing w:line="260" w:lineRule="atLeast"/>
        <w:rPr>
          <w:rFonts w:ascii="Arial" w:eastAsia="Times New Roman" w:hAnsi="Arial" w:cs="Arial"/>
          <w:sz w:val="20"/>
          <w:szCs w:val="20"/>
        </w:rPr>
      </w:pP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t>4</w:t>
      </w:r>
    </w:p>
    <w:p w14:paraId="061B258E" w14:textId="77777777" w:rsidR="00E244B1" w:rsidRPr="00FC0C99" w:rsidRDefault="00E244B1" w:rsidP="00E244B1">
      <w:pPr>
        <w:spacing w:line="260" w:lineRule="exact"/>
        <w:ind w:left="0"/>
        <w:jc w:val="left"/>
        <w:rPr>
          <w:rFonts w:ascii="Arial" w:eastAsia="Times New Roman" w:hAnsi="Arial" w:cs="Arial"/>
          <w:b/>
          <w:bCs/>
          <w:sz w:val="20"/>
          <w:szCs w:val="20"/>
          <w:highlight w:val="yellow"/>
        </w:rPr>
      </w:pPr>
    </w:p>
    <w:p w14:paraId="5A7C5E16" w14:textId="0E70C4AB" w:rsidR="00E244B1" w:rsidRPr="00FC0C99" w:rsidRDefault="00BE7127" w:rsidP="00B12A3C">
      <w:pPr>
        <w:pStyle w:val="Odstavekseznama"/>
        <w:numPr>
          <w:ilvl w:val="2"/>
          <w:numId w:val="107"/>
        </w:numPr>
        <w:spacing w:line="260" w:lineRule="exact"/>
        <w:jc w:val="left"/>
        <w:rPr>
          <w:rFonts w:ascii="Arial" w:eastAsia="Times New Roman" w:hAnsi="Arial" w:cs="Arial"/>
          <w:b/>
          <w:bCs/>
          <w:sz w:val="20"/>
          <w:szCs w:val="20"/>
        </w:rPr>
      </w:pPr>
      <w:r w:rsidRPr="00FC0C99">
        <w:rPr>
          <w:rFonts w:ascii="Arial" w:eastAsia="Times New Roman" w:hAnsi="Arial" w:cs="Arial"/>
          <w:b/>
          <w:bCs/>
          <w:sz w:val="20"/>
          <w:szCs w:val="20"/>
        </w:rPr>
        <w:t xml:space="preserve">Izvedba inšpekcijskih nadzorov na podlagi </w:t>
      </w:r>
      <w:r w:rsidR="00E244B1" w:rsidRPr="00FC0C99">
        <w:rPr>
          <w:rFonts w:ascii="Arial" w:eastAsia="Times New Roman" w:hAnsi="Arial" w:cs="Arial"/>
          <w:b/>
          <w:bCs/>
          <w:sz w:val="20"/>
          <w:szCs w:val="20"/>
        </w:rPr>
        <w:t>ZNB (C</w:t>
      </w:r>
      <w:r w:rsidR="005D2355" w:rsidRPr="00FC0C99">
        <w:rPr>
          <w:rFonts w:ascii="Arial" w:eastAsia="Times New Roman" w:hAnsi="Arial" w:cs="Arial"/>
          <w:b/>
          <w:bCs/>
          <w:sz w:val="20"/>
          <w:szCs w:val="20"/>
        </w:rPr>
        <w:t>OVID</w:t>
      </w:r>
      <w:r w:rsidR="00E244B1" w:rsidRPr="00FC0C99">
        <w:rPr>
          <w:rFonts w:ascii="Arial" w:eastAsia="Times New Roman" w:hAnsi="Arial" w:cs="Arial"/>
          <w:b/>
          <w:bCs/>
          <w:sz w:val="20"/>
          <w:szCs w:val="20"/>
        </w:rPr>
        <w:t>-19)</w:t>
      </w:r>
      <w:r w:rsidRPr="00FC0C99">
        <w:rPr>
          <w:rFonts w:ascii="Arial" w:eastAsia="Times New Roman" w:hAnsi="Arial" w:cs="Arial"/>
          <w:b/>
          <w:bCs/>
          <w:sz w:val="20"/>
          <w:szCs w:val="20"/>
        </w:rPr>
        <w:t>:</w:t>
      </w:r>
    </w:p>
    <w:p w14:paraId="70325B9A" w14:textId="77777777" w:rsidR="00E244B1" w:rsidRPr="00FC0C99" w:rsidRDefault="00E244B1" w:rsidP="00E244B1">
      <w:pPr>
        <w:spacing w:line="260" w:lineRule="exact"/>
        <w:ind w:left="0"/>
        <w:jc w:val="left"/>
        <w:rPr>
          <w:rFonts w:ascii="Arial" w:eastAsia="Times New Roman" w:hAnsi="Arial" w:cs="Arial"/>
          <w:sz w:val="20"/>
          <w:szCs w:val="20"/>
        </w:rPr>
      </w:pPr>
    </w:p>
    <w:p w14:paraId="56F110CA" w14:textId="1DE60C3F" w:rsidR="00E244B1" w:rsidRPr="00FC0C99" w:rsidRDefault="00E244B1" w:rsidP="00B12A3C">
      <w:pPr>
        <w:pStyle w:val="Odstavekseznama"/>
        <w:numPr>
          <w:ilvl w:val="0"/>
          <w:numId w:val="113"/>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 xml:space="preserve">Nadzori na podlagi ZNB: </w:t>
      </w:r>
    </w:p>
    <w:p w14:paraId="6FA52C15" w14:textId="77777777" w:rsidR="00BE7127" w:rsidRPr="00FC0C99" w:rsidRDefault="00BE7127" w:rsidP="00BE7127">
      <w:pPr>
        <w:spacing w:line="260" w:lineRule="exact"/>
        <w:ind w:left="720"/>
        <w:contextualSpacing/>
        <w:jc w:val="left"/>
        <w:rPr>
          <w:rFonts w:ascii="Arial" w:eastAsia="Times New Roman" w:hAnsi="Arial" w:cs="Arial"/>
          <w:sz w:val="20"/>
          <w:szCs w:val="20"/>
        </w:rPr>
      </w:pPr>
    </w:p>
    <w:p w14:paraId="791DFA4F" w14:textId="77777777"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0E189C3E" w14:textId="2D06A50D" w:rsidR="00E244B1" w:rsidRPr="00FC0C99" w:rsidRDefault="00E244B1" w:rsidP="008C5B82">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30-40/teden</w:t>
      </w:r>
      <w:r w:rsidRPr="00FC0C99">
        <w:rPr>
          <w:rFonts w:ascii="Arial" w:eastAsia="Times New Roman" w:hAnsi="Arial" w:cs="Arial"/>
          <w:sz w:val="20"/>
          <w:szCs w:val="20"/>
        </w:rPr>
        <w:tab/>
      </w:r>
      <w:r w:rsidRPr="00FC0C99">
        <w:rPr>
          <w:rFonts w:ascii="Arial" w:eastAsia="Times New Roman" w:hAnsi="Arial" w:cs="Arial"/>
          <w:sz w:val="20"/>
          <w:szCs w:val="20"/>
        </w:rPr>
        <w:tab/>
        <w:t>799</w:t>
      </w:r>
    </w:p>
    <w:p w14:paraId="612EAD98" w14:textId="77777777" w:rsidR="00E244B1" w:rsidRPr="00FC0C99" w:rsidRDefault="00E244B1" w:rsidP="00E244B1">
      <w:pPr>
        <w:spacing w:line="260" w:lineRule="exact"/>
        <w:ind w:left="0"/>
        <w:jc w:val="left"/>
        <w:rPr>
          <w:rFonts w:ascii="Arial" w:eastAsia="Times New Roman" w:hAnsi="Arial" w:cs="Arial"/>
          <w:sz w:val="20"/>
          <w:szCs w:val="20"/>
        </w:rPr>
      </w:pPr>
    </w:p>
    <w:p w14:paraId="56C68D77" w14:textId="25097A47" w:rsidR="00E244B1" w:rsidRPr="00FC0C99" w:rsidRDefault="00BE7127" w:rsidP="00B12A3C">
      <w:pPr>
        <w:pStyle w:val="Odstavekseznama"/>
        <w:numPr>
          <w:ilvl w:val="2"/>
          <w:numId w:val="107"/>
        </w:numPr>
        <w:spacing w:line="260" w:lineRule="exact"/>
        <w:jc w:val="left"/>
        <w:rPr>
          <w:rFonts w:ascii="Arial" w:eastAsia="Times New Roman" w:hAnsi="Arial" w:cs="Arial"/>
          <w:b/>
          <w:bCs/>
          <w:sz w:val="20"/>
          <w:szCs w:val="20"/>
        </w:rPr>
      </w:pPr>
      <w:r w:rsidRPr="00FC0C99">
        <w:rPr>
          <w:rFonts w:ascii="Arial" w:eastAsia="Times New Roman" w:hAnsi="Arial" w:cs="Arial"/>
          <w:b/>
          <w:bCs/>
          <w:sz w:val="20"/>
          <w:szCs w:val="20"/>
        </w:rPr>
        <w:t>Uvedeni prekrškovni postopki:</w:t>
      </w:r>
    </w:p>
    <w:p w14:paraId="1A2DE1A1" w14:textId="77777777" w:rsidR="00E244B1" w:rsidRPr="00FC0C99" w:rsidRDefault="00E244B1" w:rsidP="00E244B1">
      <w:pPr>
        <w:spacing w:line="260" w:lineRule="exact"/>
        <w:ind w:left="0"/>
        <w:jc w:val="left"/>
        <w:rPr>
          <w:rFonts w:ascii="Arial" w:eastAsia="Times New Roman" w:hAnsi="Arial" w:cs="Arial"/>
          <w:sz w:val="20"/>
          <w:szCs w:val="20"/>
        </w:rPr>
      </w:pPr>
    </w:p>
    <w:p w14:paraId="6D359755" w14:textId="3C5E5F6B" w:rsidR="00E244B1" w:rsidRPr="00FC0C99" w:rsidRDefault="00E244B1" w:rsidP="00B12A3C">
      <w:pPr>
        <w:pStyle w:val="Odstavekseznama"/>
        <w:numPr>
          <w:ilvl w:val="0"/>
          <w:numId w:val="114"/>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Na podlagi kršitve predpisov iz pristojnosti Upravne inšpekcije in Inšpekcije za sistem javnih uslužbencev je bilo:</w:t>
      </w:r>
    </w:p>
    <w:p w14:paraId="0B7F64F7" w14:textId="77777777" w:rsidR="00BE7127" w:rsidRPr="00FC0C99" w:rsidRDefault="00BE7127" w:rsidP="00BE7127">
      <w:pPr>
        <w:pStyle w:val="Odstavekseznama"/>
        <w:spacing w:line="260" w:lineRule="exact"/>
        <w:ind w:left="360"/>
        <w:jc w:val="left"/>
        <w:rPr>
          <w:rFonts w:ascii="Arial" w:eastAsia="Times New Roman" w:hAnsi="Arial" w:cs="Arial"/>
          <w:sz w:val="20"/>
          <w:szCs w:val="20"/>
        </w:rPr>
      </w:pPr>
    </w:p>
    <w:p w14:paraId="3BFB7A69" w14:textId="77777777" w:rsidR="00E244B1" w:rsidRPr="00FC0C99" w:rsidRDefault="00E244B1" w:rsidP="00F04206">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3993E297" w14:textId="77777777" w:rsidR="00E244B1" w:rsidRPr="00FC0C99" w:rsidRDefault="00E244B1" w:rsidP="00F04206">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Glede na ugotovljene kršitve</w:t>
      </w:r>
      <w:r w:rsidRPr="00FC0C99">
        <w:rPr>
          <w:rFonts w:ascii="Arial" w:eastAsia="Times New Roman" w:hAnsi="Arial" w:cs="Arial"/>
          <w:sz w:val="20"/>
          <w:szCs w:val="20"/>
        </w:rPr>
        <w:tab/>
        <w:t>40</w:t>
      </w:r>
    </w:p>
    <w:p w14:paraId="79688987" w14:textId="77777777" w:rsidR="00E244B1" w:rsidRPr="00FC0C99" w:rsidRDefault="00E244B1" w:rsidP="00E244B1">
      <w:pPr>
        <w:spacing w:line="260" w:lineRule="exact"/>
        <w:ind w:left="360"/>
        <w:jc w:val="left"/>
        <w:rPr>
          <w:rFonts w:ascii="Arial" w:eastAsia="Times New Roman" w:hAnsi="Arial" w:cs="Arial"/>
          <w:sz w:val="20"/>
          <w:szCs w:val="20"/>
        </w:rPr>
      </w:pPr>
    </w:p>
    <w:p w14:paraId="3A70F59B" w14:textId="26001CAA" w:rsidR="00E244B1" w:rsidRPr="00FC0C99" w:rsidRDefault="00E244B1" w:rsidP="00B12A3C">
      <w:pPr>
        <w:pStyle w:val="Odstavekseznama"/>
        <w:numPr>
          <w:ilvl w:val="0"/>
          <w:numId w:val="114"/>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Na podlagi kršitve predpisov iz pristojnosti Inšpekcije za informacijsko družbo je bilo:</w:t>
      </w:r>
    </w:p>
    <w:p w14:paraId="6D585F3A" w14:textId="77777777" w:rsidR="00F04206" w:rsidRPr="00FC0C99" w:rsidRDefault="00F04206" w:rsidP="00F04206">
      <w:pPr>
        <w:pStyle w:val="Odstavekseznama"/>
        <w:spacing w:line="260" w:lineRule="exact"/>
        <w:ind w:left="360"/>
        <w:jc w:val="left"/>
        <w:rPr>
          <w:rFonts w:ascii="Arial" w:eastAsia="Times New Roman" w:hAnsi="Arial" w:cs="Arial"/>
          <w:sz w:val="20"/>
          <w:szCs w:val="20"/>
        </w:rPr>
      </w:pPr>
    </w:p>
    <w:p w14:paraId="1A8B1500" w14:textId="77777777" w:rsidR="00E244B1" w:rsidRPr="00FC0C99"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64B164BC" w14:textId="77777777" w:rsidR="00E244B1" w:rsidRPr="00FC0C99"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Glede na ugotovljene kršitve</w:t>
      </w:r>
      <w:r w:rsidRPr="00FC0C99">
        <w:rPr>
          <w:rFonts w:ascii="Arial" w:eastAsia="Times New Roman" w:hAnsi="Arial" w:cs="Arial"/>
          <w:sz w:val="20"/>
          <w:szCs w:val="20"/>
        </w:rPr>
        <w:tab/>
        <w:t>0</w:t>
      </w:r>
    </w:p>
    <w:p w14:paraId="047261EF" w14:textId="77777777" w:rsidR="00E244B1" w:rsidRPr="00FC0C99" w:rsidRDefault="00E244B1" w:rsidP="00E244B1">
      <w:pPr>
        <w:spacing w:line="260" w:lineRule="exact"/>
        <w:ind w:left="0"/>
        <w:jc w:val="left"/>
        <w:rPr>
          <w:rFonts w:ascii="Arial" w:eastAsia="Times New Roman" w:hAnsi="Arial" w:cs="Arial"/>
          <w:sz w:val="20"/>
          <w:szCs w:val="20"/>
          <w:highlight w:val="yellow"/>
        </w:rPr>
      </w:pPr>
    </w:p>
    <w:p w14:paraId="3323B4F0" w14:textId="2D998992" w:rsidR="00E244B1" w:rsidRPr="00FC0C99" w:rsidRDefault="00E244B1" w:rsidP="00B12A3C">
      <w:pPr>
        <w:numPr>
          <w:ilvl w:val="0"/>
          <w:numId w:val="114"/>
        </w:numPr>
        <w:spacing w:line="260" w:lineRule="exact"/>
        <w:contextualSpacing/>
        <w:jc w:val="left"/>
        <w:rPr>
          <w:rFonts w:ascii="Arial" w:eastAsia="Times New Roman" w:hAnsi="Arial" w:cs="Arial"/>
          <w:sz w:val="20"/>
          <w:szCs w:val="20"/>
        </w:rPr>
      </w:pPr>
      <w:r w:rsidRPr="00FC0C99">
        <w:rPr>
          <w:rFonts w:ascii="Arial" w:eastAsia="Times New Roman" w:hAnsi="Arial" w:cs="Arial"/>
          <w:sz w:val="20"/>
          <w:szCs w:val="20"/>
        </w:rPr>
        <w:t xml:space="preserve">Na podlagi kršitve predpisov, izdanih na podlagi </w:t>
      </w:r>
      <w:r w:rsidR="00F04206" w:rsidRPr="00FC0C99">
        <w:rPr>
          <w:rFonts w:ascii="Arial" w:eastAsia="Times New Roman" w:hAnsi="Arial" w:cs="Arial"/>
          <w:sz w:val="20"/>
          <w:szCs w:val="20"/>
        </w:rPr>
        <w:t>ZNB</w:t>
      </w:r>
      <w:r w:rsidR="005B22BC" w:rsidRPr="00FC0C99">
        <w:rPr>
          <w:rFonts w:ascii="Arial" w:eastAsia="Times New Roman" w:hAnsi="Arial" w:cs="Arial"/>
          <w:sz w:val="20"/>
          <w:szCs w:val="20"/>
        </w:rPr>
        <w:t>,</w:t>
      </w:r>
      <w:r w:rsidRPr="00FC0C99">
        <w:rPr>
          <w:rFonts w:ascii="Arial" w:eastAsia="Times New Roman" w:hAnsi="Arial" w:cs="Arial"/>
          <w:sz w:val="20"/>
          <w:szCs w:val="20"/>
        </w:rPr>
        <w:t xml:space="preserve"> je bilo:</w:t>
      </w:r>
    </w:p>
    <w:p w14:paraId="1FD90063" w14:textId="77777777" w:rsidR="00F04206" w:rsidRPr="00FC0C99" w:rsidRDefault="00F04206" w:rsidP="00F04206">
      <w:pPr>
        <w:spacing w:line="260" w:lineRule="exact"/>
        <w:ind w:left="360"/>
        <w:contextualSpacing/>
        <w:jc w:val="left"/>
        <w:rPr>
          <w:rFonts w:ascii="Arial" w:eastAsia="Times New Roman" w:hAnsi="Arial" w:cs="Arial"/>
          <w:sz w:val="20"/>
          <w:szCs w:val="20"/>
        </w:rPr>
      </w:pPr>
    </w:p>
    <w:p w14:paraId="7BE12DFB" w14:textId="77777777" w:rsidR="00E244B1" w:rsidRPr="00FC0C99"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u w:val="single"/>
        </w:rPr>
        <w:t>REALIZIRANO</w:t>
      </w:r>
    </w:p>
    <w:p w14:paraId="08ADEB60" w14:textId="77777777" w:rsidR="00E244B1" w:rsidRPr="00FC0C99"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Glede na ugotovljene kršitve</w:t>
      </w:r>
      <w:r w:rsidRPr="00FC0C99">
        <w:rPr>
          <w:rFonts w:ascii="Arial" w:eastAsia="Times New Roman" w:hAnsi="Arial" w:cs="Arial"/>
          <w:sz w:val="20"/>
          <w:szCs w:val="20"/>
        </w:rPr>
        <w:tab/>
        <w:t>0</w:t>
      </w:r>
    </w:p>
    <w:p w14:paraId="132B78A7" w14:textId="77777777" w:rsidR="00E244B1" w:rsidRPr="00FC0C99" w:rsidRDefault="00E244B1" w:rsidP="00E244B1">
      <w:pPr>
        <w:spacing w:line="260" w:lineRule="exact"/>
        <w:ind w:left="0"/>
        <w:jc w:val="left"/>
        <w:rPr>
          <w:rFonts w:ascii="Arial" w:eastAsia="Times New Roman" w:hAnsi="Arial" w:cs="Arial"/>
          <w:sz w:val="20"/>
          <w:szCs w:val="20"/>
          <w:highlight w:val="yellow"/>
        </w:rPr>
      </w:pPr>
    </w:p>
    <w:p w14:paraId="3CD755BA" w14:textId="2E53AD99" w:rsidR="00E244B1" w:rsidRPr="00FC0C99" w:rsidRDefault="00E244B1" w:rsidP="00B12A3C">
      <w:pPr>
        <w:pStyle w:val="Odstavekseznama"/>
        <w:numPr>
          <w:ilvl w:val="2"/>
          <w:numId w:val="107"/>
        </w:numPr>
        <w:spacing w:line="260" w:lineRule="exact"/>
        <w:jc w:val="left"/>
        <w:rPr>
          <w:rFonts w:ascii="Arial" w:eastAsia="Times New Roman" w:hAnsi="Arial" w:cs="Arial"/>
          <w:b/>
          <w:bCs/>
          <w:sz w:val="20"/>
          <w:szCs w:val="20"/>
        </w:rPr>
      </w:pPr>
      <w:r w:rsidRPr="00FC0C99">
        <w:rPr>
          <w:rFonts w:ascii="Arial" w:eastAsia="Times New Roman" w:hAnsi="Arial" w:cs="Arial"/>
          <w:b/>
          <w:bCs/>
          <w:sz w:val="20"/>
          <w:szCs w:val="20"/>
        </w:rPr>
        <w:t>I</w:t>
      </w:r>
      <w:r w:rsidR="009C71D8" w:rsidRPr="00FC0C99">
        <w:rPr>
          <w:rFonts w:ascii="Arial" w:eastAsia="Times New Roman" w:hAnsi="Arial" w:cs="Arial"/>
          <w:b/>
          <w:bCs/>
          <w:sz w:val="20"/>
          <w:szCs w:val="20"/>
        </w:rPr>
        <w:t>zvedba skupnih inšpekcijskih nadzorov</w:t>
      </w:r>
      <w:r w:rsidR="00354834" w:rsidRPr="00FC0C99">
        <w:rPr>
          <w:rFonts w:ascii="Arial" w:eastAsia="Times New Roman" w:hAnsi="Arial" w:cs="Arial"/>
          <w:b/>
          <w:bCs/>
          <w:sz w:val="20"/>
          <w:szCs w:val="20"/>
        </w:rPr>
        <w:t>:</w:t>
      </w:r>
    </w:p>
    <w:p w14:paraId="2C009F48" w14:textId="77777777" w:rsidR="00E244B1" w:rsidRPr="00FC0C99" w:rsidRDefault="00E244B1" w:rsidP="00E244B1">
      <w:pPr>
        <w:spacing w:line="260" w:lineRule="exact"/>
        <w:ind w:left="0"/>
        <w:jc w:val="left"/>
        <w:rPr>
          <w:rFonts w:ascii="Arial" w:eastAsia="Times New Roman" w:hAnsi="Arial" w:cs="Arial"/>
          <w:sz w:val="20"/>
          <w:szCs w:val="20"/>
        </w:rPr>
      </w:pPr>
    </w:p>
    <w:p w14:paraId="2EEB5769" w14:textId="5EFED026" w:rsidR="00E244B1" w:rsidRPr="00FC0C99" w:rsidRDefault="00E244B1" w:rsidP="00B12A3C">
      <w:pPr>
        <w:pStyle w:val="Odstavekseznama"/>
        <w:numPr>
          <w:ilvl w:val="0"/>
          <w:numId w:val="115"/>
        </w:numPr>
        <w:spacing w:line="260" w:lineRule="exact"/>
        <w:jc w:val="left"/>
        <w:rPr>
          <w:rFonts w:ascii="Arial" w:eastAsia="Times New Roman" w:hAnsi="Arial" w:cs="Arial"/>
          <w:sz w:val="20"/>
          <w:szCs w:val="20"/>
        </w:rPr>
      </w:pPr>
      <w:r w:rsidRPr="00FC0C99">
        <w:rPr>
          <w:rFonts w:ascii="Arial" w:eastAsia="Times New Roman" w:hAnsi="Arial" w:cs="Arial"/>
          <w:sz w:val="20"/>
          <w:szCs w:val="20"/>
        </w:rPr>
        <w:t>V zvezi z izvedbo skupnih inšpekcijskih nadzorov je bilo:</w:t>
      </w:r>
    </w:p>
    <w:p w14:paraId="70843112" w14:textId="77777777" w:rsidR="009C71D8" w:rsidRPr="00FC0C99" w:rsidRDefault="009C71D8" w:rsidP="009C71D8">
      <w:pPr>
        <w:pStyle w:val="Odstavekseznama"/>
        <w:spacing w:line="260" w:lineRule="exact"/>
        <w:ind w:left="360"/>
        <w:jc w:val="left"/>
        <w:rPr>
          <w:rFonts w:ascii="Arial" w:eastAsia="Times New Roman" w:hAnsi="Arial" w:cs="Arial"/>
          <w:sz w:val="20"/>
          <w:szCs w:val="20"/>
        </w:rPr>
      </w:pPr>
    </w:p>
    <w:p w14:paraId="15853136" w14:textId="7BBDDC0E" w:rsidR="00E244B1" w:rsidRPr="00FC0C99"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u w:val="single"/>
        </w:rPr>
        <w:t>PLANIRANO</w:t>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r>
      <w:r w:rsidRPr="00FC0C99">
        <w:rPr>
          <w:rFonts w:ascii="Arial" w:eastAsia="Times New Roman" w:hAnsi="Arial" w:cs="Arial"/>
          <w:sz w:val="20"/>
          <w:szCs w:val="20"/>
        </w:rPr>
        <w:tab/>
      </w:r>
      <w:r w:rsidR="005B22BC" w:rsidRPr="00FC0C99">
        <w:rPr>
          <w:rFonts w:ascii="Arial" w:eastAsia="Times New Roman" w:hAnsi="Arial" w:cs="Arial"/>
          <w:sz w:val="20"/>
          <w:szCs w:val="20"/>
        </w:rPr>
        <w:t xml:space="preserve">  </w:t>
      </w:r>
      <w:r w:rsidRPr="00FC0C99">
        <w:rPr>
          <w:rFonts w:ascii="Arial" w:eastAsia="Times New Roman" w:hAnsi="Arial" w:cs="Arial"/>
          <w:sz w:val="20"/>
          <w:szCs w:val="20"/>
          <w:u w:val="single"/>
        </w:rPr>
        <w:t>REALIZIRANO</w:t>
      </w:r>
    </w:p>
    <w:p w14:paraId="31BDA4D5" w14:textId="50497D12" w:rsidR="00E244B1" w:rsidRDefault="00E244B1" w:rsidP="009C71D8">
      <w:pPr>
        <w:spacing w:line="260" w:lineRule="atLeast"/>
        <w:ind w:left="0"/>
        <w:rPr>
          <w:rFonts w:ascii="Arial" w:eastAsia="Times New Roman" w:hAnsi="Arial" w:cs="Arial"/>
          <w:sz w:val="20"/>
          <w:szCs w:val="20"/>
        </w:rPr>
      </w:pPr>
      <w:r w:rsidRPr="00FC0C99">
        <w:rPr>
          <w:rFonts w:ascii="Arial" w:eastAsia="Times New Roman" w:hAnsi="Arial" w:cs="Arial"/>
          <w:sz w:val="20"/>
          <w:szCs w:val="20"/>
        </w:rPr>
        <w:t>Ni bilo planiranih skupnih inšp. nadzorov</w:t>
      </w:r>
      <w:r w:rsidRPr="00FC0C99">
        <w:rPr>
          <w:rFonts w:ascii="Arial" w:eastAsia="Times New Roman" w:hAnsi="Arial" w:cs="Arial"/>
          <w:sz w:val="20"/>
          <w:szCs w:val="20"/>
        </w:rPr>
        <w:tab/>
      </w:r>
      <w:r w:rsidR="005B22BC" w:rsidRPr="00FC0C99">
        <w:rPr>
          <w:rFonts w:ascii="Arial" w:eastAsia="Times New Roman" w:hAnsi="Arial" w:cs="Arial"/>
          <w:sz w:val="20"/>
          <w:szCs w:val="20"/>
        </w:rPr>
        <w:t xml:space="preserve">  </w:t>
      </w:r>
      <w:r w:rsidRPr="00FC0C99">
        <w:rPr>
          <w:rFonts w:ascii="Arial" w:eastAsia="Times New Roman" w:hAnsi="Arial" w:cs="Arial"/>
          <w:sz w:val="20"/>
          <w:szCs w:val="20"/>
        </w:rPr>
        <w:t xml:space="preserve">Ni bilo izvedenih skupnih inšp. </w:t>
      </w:r>
      <w:r w:rsidR="00F5749C">
        <w:rPr>
          <w:rFonts w:ascii="Arial" w:eastAsia="Times New Roman" w:hAnsi="Arial" w:cs="Arial"/>
          <w:sz w:val="20"/>
          <w:szCs w:val="20"/>
        </w:rPr>
        <w:t>n</w:t>
      </w:r>
      <w:r w:rsidRPr="00FC0C99">
        <w:rPr>
          <w:rFonts w:ascii="Arial" w:eastAsia="Times New Roman" w:hAnsi="Arial" w:cs="Arial"/>
          <w:sz w:val="20"/>
          <w:szCs w:val="20"/>
        </w:rPr>
        <w:t>adzorov</w:t>
      </w:r>
    </w:p>
    <w:p w14:paraId="34F44E4E" w14:textId="77777777" w:rsidR="00DC2ED3" w:rsidRPr="00FC0C99" w:rsidRDefault="00DC2ED3" w:rsidP="009C71D8">
      <w:pPr>
        <w:spacing w:line="260" w:lineRule="atLeast"/>
        <w:ind w:left="0"/>
        <w:rPr>
          <w:rFonts w:ascii="Arial" w:eastAsia="Times New Roman" w:hAnsi="Arial" w:cs="Arial"/>
          <w:sz w:val="20"/>
          <w:szCs w:val="20"/>
        </w:rPr>
      </w:pPr>
    </w:p>
    <w:p w14:paraId="396FDB3B" w14:textId="77777777" w:rsidR="00D422E5" w:rsidRPr="00FC0C99" w:rsidRDefault="00D422E5" w:rsidP="007F36E3">
      <w:pPr>
        <w:spacing w:line="260" w:lineRule="atLeast"/>
        <w:ind w:left="0"/>
        <w:contextualSpacing/>
        <w:rPr>
          <w:rFonts w:ascii="Arial" w:eastAsia="Times New Roman" w:hAnsi="Arial" w:cs="Arial"/>
          <w:sz w:val="20"/>
          <w:szCs w:val="20"/>
        </w:rPr>
      </w:pPr>
    </w:p>
    <w:p w14:paraId="63E8E0BD" w14:textId="442C72D9" w:rsidR="009549A3" w:rsidRPr="00FC0C99" w:rsidRDefault="009549A3" w:rsidP="0000759F">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KMETIJSTVO, GOZDARSTVO IN PREHRANO</w:t>
      </w:r>
    </w:p>
    <w:p w14:paraId="783ED568" w14:textId="77777777" w:rsidR="00ED15CB" w:rsidRPr="00FC0C99" w:rsidRDefault="00ED15CB" w:rsidP="00ED15CB">
      <w:pPr>
        <w:pStyle w:val="podpisi"/>
        <w:ind w:left="360"/>
        <w:rPr>
          <w:rFonts w:ascii="Arial" w:hAnsi="Arial" w:cs="Arial"/>
          <w:b/>
          <w:bCs/>
          <w:sz w:val="20"/>
          <w:szCs w:val="20"/>
          <w:lang w:val="sl-SI"/>
        </w:rPr>
      </w:pPr>
    </w:p>
    <w:p w14:paraId="21808D4E" w14:textId="207B6D00" w:rsidR="00D65516" w:rsidRPr="00050142" w:rsidRDefault="001527E0" w:rsidP="009A29EA">
      <w:pPr>
        <w:pStyle w:val="podpisi"/>
        <w:ind w:left="0"/>
        <w:rPr>
          <w:rFonts w:ascii="Arial" w:hAnsi="Arial" w:cs="Arial"/>
          <w:b/>
          <w:bCs/>
          <w:sz w:val="20"/>
          <w:szCs w:val="20"/>
          <w:lang w:val="sl-SI"/>
        </w:rPr>
      </w:pPr>
      <w:r w:rsidRPr="00050142">
        <w:rPr>
          <w:rFonts w:ascii="Arial" w:hAnsi="Arial" w:cs="Arial"/>
          <w:b/>
          <w:bCs/>
          <w:sz w:val="20"/>
          <w:szCs w:val="20"/>
          <w:lang w:val="sl-SI"/>
        </w:rPr>
        <w:t xml:space="preserve">8.1 </w:t>
      </w:r>
      <w:r w:rsidR="00D65516" w:rsidRPr="00050142">
        <w:rPr>
          <w:rFonts w:ascii="Arial" w:hAnsi="Arial" w:cs="Arial"/>
          <w:b/>
          <w:bCs/>
          <w:sz w:val="20"/>
          <w:szCs w:val="20"/>
          <w:lang w:val="sl-SI"/>
        </w:rPr>
        <w:t>INŠPEKTORAT REPUBLIKE SLOVENIJE ZA KMETIJSTVO, GOZDARSTVO, LOVSTVO IN RIBIŠTVO</w:t>
      </w:r>
      <w:r w:rsidR="00965C72" w:rsidRPr="00050142">
        <w:rPr>
          <w:rFonts w:ascii="Arial" w:hAnsi="Arial" w:cs="Arial"/>
          <w:b/>
          <w:bCs/>
          <w:sz w:val="20"/>
          <w:szCs w:val="20"/>
          <w:lang w:val="sl-SI"/>
        </w:rPr>
        <w:t xml:space="preserve"> </w:t>
      </w:r>
    </w:p>
    <w:p w14:paraId="32082A5C" w14:textId="7E4DD9B8" w:rsidR="00FF248F" w:rsidRPr="00FC0C99" w:rsidRDefault="00FF248F" w:rsidP="009A29EA">
      <w:pPr>
        <w:pStyle w:val="podpisi"/>
        <w:ind w:left="0"/>
        <w:rPr>
          <w:rFonts w:ascii="Arial" w:hAnsi="Arial" w:cs="Arial"/>
          <w:b/>
          <w:bCs/>
          <w:sz w:val="20"/>
          <w:szCs w:val="20"/>
          <w:highlight w:val="yellow"/>
          <w:lang w:val="sl-SI"/>
        </w:rPr>
      </w:pPr>
    </w:p>
    <w:p w14:paraId="10A91B60" w14:textId="77777777" w:rsidR="007D012E" w:rsidRPr="00FC0C99" w:rsidRDefault="007D012E" w:rsidP="007D012E">
      <w:pPr>
        <w:spacing w:line="240" w:lineRule="auto"/>
        <w:ind w:left="0"/>
        <w:jc w:val="left"/>
        <w:rPr>
          <w:rFonts w:ascii="Arial" w:eastAsia="Times New Roman" w:hAnsi="Arial" w:cs="Arial"/>
          <w:sz w:val="20"/>
          <w:szCs w:val="20"/>
          <w:highlight w:val="yellow"/>
        </w:rPr>
      </w:pPr>
    </w:p>
    <w:p w14:paraId="428BF8FB" w14:textId="6F1DD5F2" w:rsidR="007D012E" w:rsidRPr="00050142" w:rsidRDefault="007D012E" w:rsidP="00B12A3C">
      <w:pPr>
        <w:pStyle w:val="Odstavekseznama"/>
        <w:numPr>
          <w:ilvl w:val="2"/>
          <w:numId w:val="161"/>
        </w:numPr>
        <w:spacing w:line="240" w:lineRule="auto"/>
        <w:rPr>
          <w:rFonts w:ascii="Arial" w:eastAsia="Times New Roman" w:hAnsi="Arial" w:cs="Arial"/>
          <w:b/>
          <w:sz w:val="20"/>
          <w:szCs w:val="20"/>
        </w:rPr>
      </w:pPr>
      <w:r w:rsidRPr="00050142">
        <w:rPr>
          <w:rFonts w:ascii="Arial" w:eastAsia="Times New Roman" w:hAnsi="Arial" w:cs="Arial"/>
          <w:b/>
          <w:caps/>
          <w:sz w:val="20"/>
          <w:szCs w:val="20"/>
        </w:rPr>
        <w:t>Inšpekcija za kmetijstvo</w:t>
      </w:r>
    </w:p>
    <w:p w14:paraId="0EDB9D7D" w14:textId="77777777" w:rsidR="007D012E" w:rsidRPr="00FC0C99" w:rsidRDefault="007D012E" w:rsidP="007D012E">
      <w:pPr>
        <w:spacing w:line="240" w:lineRule="auto"/>
        <w:ind w:left="0"/>
        <w:rPr>
          <w:rFonts w:ascii="Arial" w:eastAsia="Times New Roman" w:hAnsi="Arial" w:cs="Arial"/>
          <w:b/>
          <w:sz w:val="20"/>
          <w:szCs w:val="20"/>
          <w:highlight w:val="yellow"/>
        </w:rPr>
      </w:pPr>
    </w:p>
    <w:p w14:paraId="1A3571E5" w14:textId="7BBAF16C" w:rsidR="007D012E" w:rsidRPr="00050142" w:rsidRDefault="00050142" w:rsidP="00CA46DF">
      <w:pPr>
        <w:spacing w:line="240" w:lineRule="auto"/>
        <w:ind w:left="0"/>
        <w:contextualSpacing/>
        <w:rPr>
          <w:rFonts w:ascii="Arial" w:eastAsia="Times New Roman" w:hAnsi="Arial" w:cs="Arial"/>
          <w:b/>
          <w:bCs/>
          <w:sz w:val="20"/>
          <w:szCs w:val="20"/>
        </w:rPr>
      </w:pPr>
      <w:r w:rsidRPr="00050142">
        <w:rPr>
          <w:rFonts w:ascii="Arial" w:eastAsia="Times New Roman" w:hAnsi="Arial" w:cs="Arial"/>
          <w:b/>
          <w:bCs/>
          <w:sz w:val="20"/>
          <w:szCs w:val="20"/>
        </w:rPr>
        <w:t xml:space="preserve">8.1.1.1 </w:t>
      </w:r>
      <w:r w:rsidR="007D012E" w:rsidRPr="00050142">
        <w:rPr>
          <w:rFonts w:ascii="Arial" w:eastAsia="Times New Roman" w:hAnsi="Arial" w:cs="Arial"/>
          <w:b/>
          <w:bCs/>
          <w:sz w:val="20"/>
          <w:szCs w:val="20"/>
        </w:rPr>
        <w:t>Izvedba sistemskih inšpekcijskih nadzorov (na podlagi količnika ocene tveganja in na podlagi izbranih aktualnih vsebinskih področij)</w:t>
      </w:r>
      <w:r>
        <w:rPr>
          <w:rFonts w:ascii="Arial" w:eastAsia="Times New Roman" w:hAnsi="Arial" w:cs="Arial"/>
          <w:b/>
          <w:bCs/>
          <w:sz w:val="20"/>
          <w:szCs w:val="20"/>
        </w:rPr>
        <w:t>:</w:t>
      </w:r>
    </w:p>
    <w:p w14:paraId="0F5F1B7C" w14:textId="77777777" w:rsidR="007D012E" w:rsidRPr="00050142" w:rsidRDefault="007D012E" w:rsidP="007D012E">
      <w:pPr>
        <w:spacing w:line="240" w:lineRule="auto"/>
        <w:ind w:left="720"/>
        <w:contextualSpacing/>
        <w:rPr>
          <w:rFonts w:ascii="Arial" w:eastAsia="Times New Roman" w:hAnsi="Arial" w:cs="Arial"/>
          <w:sz w:val="20"/>
          <w:szCs w:val="20"/>
          <w:u w:val="single"/>
        </w:rPr>
      </w:pPr>
    </w:p>
    <w:p w14:paraId="4EAE2DDA" w14:textId="4400F404" w:rsidR="007D012E" w:rsidRPr="00050142" w:rsidRDefault="007D012E" w:rsidP="00050142">
      <w:pPr>
        <w:numPr>
          <w:ilvl w:val="0"/>
          <w:numId w:val="18"/>
        </w:numPr>
        <w:spacing w:line="240" w:lineRule="auto"/>
        <w:rPr>
          <w:rFonts w:ascii="Arial" w:eastAsia="Times New Roman" w:hAnsi="Arial" w:cs="Arial"/>
          <w:sz w:val="20"/>
          <w:szCs w:val="20"/>
          <w:lang w:eastAsia="sl-SI"/>
        </w:rPr>
      </w:pPr>
      <w:r w:rsidRPr="00050142">
        <w:rPr>
          <w:rFonts w:ascii="Arial" w:eastAsia="Times New Roman" w:hAnsi="Arial" w:cs="Arial"/>
          <w:sz w:val="20"/>
          <w:szCs w:val="20"/>
          <w:lang w:eastAsia="sl-SI"/>
        </w:rPr>
        <w:t>nadzor preprečevanja zaraščanja in neobdelanosti, degradacije in onesnaževanja kmetijskih zemljišč</w:t>
      </w:r>
      <w:r w:rsidR="00050142">
        <w:rPr>
          <w:rFonts w:ascii="Arial" w:eastAsia="Times New Roman" w:hAnsi="Arial" w:cs="Arial"/>
          <w:sz w:val="20"/>
          <w:szCs w:val="20"/>
          <w:lang w:eastAsia="sl-SI"/>
        </w:rPr>
        <w:t>:</w:t>
      </w:r>
    </w:p>
    <w:p w14:paraId="0B21DAD1"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št. pregledov: 2216</w:t>
      </w:r>
    </w:p>
    <w:p w14:paraId="2CD43681"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opozorila ZIN: 15</w:t>
      </w:r>
    </w:p>
    <w:p w14:paraId="643BBDA4"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inšp. odločbe: 313</w:t>
      </w:r>
    </w:p>
    <w:p w14:paraId="62E7210E" w14:textId="77777777" w:rsidR="007D012E" w:rsidRPr="00050142" w:rsidRDefault="007D012E" w:rsidP="007D012E">
      <w:pPr>
        <w:spacing w:line="240" w:lineRule="auto"/>
        <w:ind w:left="0"/>
        <w:jc w:val="left"/>
        <w:rPr>
          <w:rFonts w:ascii="Arial" w:eastAsia="Times New Roman" w:hAnsi="Arial" w:cs="Arial"/>
          <w:sz w:val="20"/>
          <w:szCs w:val="20"/>
          <w:lang w:eastAsia="sl-SI"/>
        </w:rPr>
      </w:pPr>
    </w:p>
    <w:p w14:paraId="57EC062D" w14:textId="4242F5EA" w:rsidR="007D012E" w:rsidRPr="00050142" w:rsidRDefault="007D012E" w:rsidP="005B5919">
      <w:pPr>
        <w:numPr>
          <w:ilvl w:val="0"/>
          <w:numId w:val="18"/>
        </w:numPr>
        <w:spacing w:line="240" w:lineRule="auto"/>
        <w:jc w:val="left"/>
        <w:rPr>
          <w:rFonts w:ascii="Arial" w:eastAsia="Times New Roman" w:hAnsi="Arial" w:cs="Arial"/>
          <w:sz w:val="20"/>
          <w:szCs w:val="20"/>
          <w:lang w:eastAsia="sl-SI"/>
        </w:rPr>
      </w:pPr>
      <w:r w:rsidRPr="00050142">
        <w:rPr>
          <w:rFonts w:ascii="Arial" w:eastAsia="Times New Roman" w:hAnsi="Arial" w:cs="Arial"/>
          <w:sz w:val="20"/>
          <w:szCs w:val="20"/>
          <w:lang w:eastAsia="sl-SI"/>
        </w:rPr>
        <w:t>nadzor izvajanja nitratne uredbe in gnojenja z digestatom glede kmetijsko okoljskih pogojev</w:t>
      </w:r>
      <w:r w:rsidR="003A62F9">
        <w:rPr>
          <w:rFonts w:ascii="Arial" w:eastAsia="Times New Roman" w:hAnsi="Arial" w:cs="Arial"/>
          <w:sz w:val="20"/>
          <w:szCs w:val="20"/>
          <w:lang w:eastAsia="sl-SI"/>
        </w:rPr>
        <w:t>:</w:t>
      </w:r>
      <w:r w:rsidRPr="00050142">
        <w:rPr>
          <w:rFonts w:ascii="Arial" w:eastAsia="Times New Roman" w:hAnsi="Arial" w:cs="Arial"/>
          <w:sz w:val="20"/>
          <w:szCs w:val="20"/>
          <w:lang w:eastAsia="sl-SI"/>
        </w:rPr>
        <w:t xml:space="preserve"> </w:t>
      </w:r>
    </w:p>
    <w:p w14:paraId="14B5E25D"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št. pregledov: 957</w:t>
      </w:r>
    </w:p>
    <w:p w14:paraId="20B9C07C"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opozorila ZIN: 28</w:t>
      </w:r>
    </w:p>
    <w:p w14:paraId="111A1F74"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inšp. odločbe: 104</w:t>
      </w:r>
    </w:p>
    <w:p w14:paraId="323566C7" w14:textId="77777777" w:rsidR="007D012E" w:rsidRPr="00050142" w:rsidRDefault="007D012E" w:rsidP="007D012E">
      <w:pPr>
        <w:spacing w:line="240" w:lineRule="auto"/>
        <w:ind w:left="0"/>
        <w:jc w:val="left"/>
        <w:rPr>
          <w:rFonts w:ascii="Arial" w:eastAsia="Times New Roman" w:hAnsi="Arial" w:cs="Arial"/>
          <w:sz w:val="20"/>
          <w:szCs w:val="20"/>
          <w:lang w:eastAsia="sl-SI"/>
        </w:rPr>
      </w:pPr>
    </w:p>
    <w:p w14:paraId="45B4BEA1" w14:textId="4FAEE69D" w:rsidR="007D012E" w:rsidRPr="00050142" w:rsidRDefault="007D012E" w:rsidP="00E26790">
      <w:pPr>
        <w:numPr>
          <w:ilvl w:val="0"/>
          <w:numId w:val="18"/>
        </w:numPr>
        <w:spacing w:line="240" w:lineRule="auto"/>
        <w:rPr>
          <w:rFonts w:ascii="Arial" w:eastAsia="Times New Roman" w:hAnsi="Arial" w:cs="Arial"/>
          <w:sz w:val="20"/>
          <w:szCs w:val="20"/>
          <w:lang w:eastAsia="sl-SI"/>
        </w:rPr>
      </w:pPr>
      <w:r w:rsidRPr="00050142">
        <w:rPr>
          <w:rFonts w:ascii="Arial" w:eastAsia="Times New Roman" w:hAnsi="Arial" w:cs="Arial"/>
          <w:sz w:val="20"/>
          <w:szCs w:val="20"/>
          <w:lang w:eastAsia="sl-SI"/>
        </w:rPr>
        <w:t>nadzor subjektov, ki se ukvarjajo z osnovno in dopolnilno in dejavnostjo v kmetijstvu, nadzor vpisa in prijave podatkov v register kmetijskih gospodarstev, označevanje in trženje storitev</w:t>
      </w:r>
      <w:r w:rsidR="00E26790">
        <w:rPr>
          <w:rFonts w:ascii="Arial" w:eastAsia="Times New Roman" w:hAnsi="Arial" w:cs="Arial"/>
          <w:sz w:val="20"/>
          <w:szCs w:val="20"/>
          <w:lang w:eastAsia="sl-SI"/>
        </w:rPr>
        <w:t>:</w:t>
      </w:r>
      <w:r w:rsidRPr="00050142">
        <w:rPr>
          <w:rFonts w:ascii="Arial" w:eastAsia="Times New Roman" w:hAnsi="Arial" w:cs="Arial"/>
          <w:sz w:val="20"/>
          <w:szCs w:val="20"/>
          <w:lang w:eastAsia="sl-SI"/>
        </w:rPr>
        <w:t xml:space="preserve"> </w:t>
      </w:r>
    </w:p>
    <w:p w14:paraId="4201F444"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št. pregledov: 1791</w:t>
      </w:r>
    </w:p>
    <w:p w14:paraId="60049D02"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opozorila ZIN: 40</w:t>
      </w:r>
    </w:p>
    <w:p w14:paraId="2C083A6F"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inšp. odločbe: 107</w:t>
      </w:r>
    </w:p>
    <w:p w14:paraId="52B66C98" w14:textId="77777777" w:rsidR="007D012E" w:rsidRPr="00050142" w:rsidRDefault="007D012E" w:rsidP="007D012E">
      <w:pPr>
        <w:spacing w:line="240" w:lineRule="auto"/>
        <w:ind w:left="0"/>
        <w:jc w:val="left"/>
        <w:rPr>
          <w:rFonts w:ascii="Arial" w:eastAsia="Times New Roman" w:hAnsi="Arial" w:cs="Arial"/>
          <w:sz w:val="20"/>
          <w:szCs w:val="20"/>
          <w:lang w:eastAsia="sl-SI"/>
        </w:rPr>
      </w:pPr>
    </w:p>
    <w:p w14:paraId="3B70ECDE" w14:textId="29A023B6" w:rsidR="007D012E" w:rsidRPr="00050142" w:rsidRDefault="007D012E" w:rsidP="00E26790">
      <w:pPr>
        <w:numPr>
          <w:ilvl w:val="0"/>
          <w:numId w:val="18"/>
        </w:numPr>
        <w:spacing w:line="240" w:lineRule="auto"/>
        <w:rPr>
          <w:rFonts w:ascii="Arial" w:eastAsia="Times New Roman" w:hAnsi="Arial" w:cs="Arial"/>
          <w:sz w:val="20"/>
          <w:szCs w:val="20"/>
          <w:lang w:eastAsia="sl-SI"/>
        </w:rPr>
      </w:pPr>
      <w:r w:rsidRPr="00050142">
        <w:rPr>
          <w:rFonts w:ascii="Arial" w:eastAsia="Times New Roman" w:hAnsi="Arial" w:cs="Arial"/>
          <w:sz w:val="20"/>
          <w:szCs w:val="20"/>
          <w:lang w:eastAsia="sl-SI"/>
        </w:rPr>
        <w:t>nadzor identifikacije in registracije govedi in prašičev, registracija čebelnjakov ter akvakulture</w:t>
      </w:r>
      <w:r w:rsidR="00E26790">
        <w:rPr>
          <w:rFonts w:ascii="Arial" w:eastAsia="Times New Roman" w:hAnsi="Arial" w:cs="Arial"/>
          <w:sz w:val="20"/>
          <w:szCs w:val="20"/>
          <w:lang w:eastAsia="sl-SI"/>
        </w:rPr>
        <w:t>:</w:t>
      </w:r>
    </w:p>
    <w:p w14:paraId="763BDED5"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št. pregledov: 1781</w:t>
      </w:r>
    </w:p>
    <w:p w14:paraId="71E07794"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opozorila ZIN: 102</w:t>
      </w:r>
    </w:p>
    <w:p w14:paraId="4B585FAD"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inšp. odločbe: 497</w:t>
      </w:r>
    </w:p>
    <w:p w14:paraId="185B53E1" w14:textId="77777777" w:rsidR="007D012E" w:rsidRPr="00050142" w:rsidRDefault="007D012E" w:rsidP="007D012E">
      <w:pPr>
        <w:spacing w:line="240" w:lineRule="auto"/>
        <w:ind w:left="0"/>
        <w:jc w:val="left"/>
        <w:rPr>
          <w:rFonts w:ascii="Arial" w:eastAsia="Times New Roman" w:hAnsi="Arial" w:cs="Arial"/>
          <w:sz w:val="20"/>
          <w:szCs w:val="20"/>
          <w:lang w:eastAsia="sl-SI"/>
        </w:rPr>
      </w:pPr>
    </w:p>
    <w:p w14:paraId="02ADA506" w14:textId="1CDE5047" w:rsidR="007D012E" w:rsidRPr="00050142" w:rsidRDefault="007D012E" w:rsidP="005B5919">
      <w:pPr>
        <w:numPr>
          <w:ilvl w:val="0"/>
          <w:numId w:val="18"/>
        </w:numPr>
        <w:spacing w:line="240" w:lineRule="auto"/>
        <w:contextualSpacing/>
        <w:jc w:val="left"/>
        <w:rPr>
          <w:rFonts w:ascii="Arial" w:eastAsia="Times New Roman" w:hAnsi="Arial" w:cs="Arial"/>
          <w:sz w:val="20"/>
          <w:szCs w:val="20"/>
          <w:lang w:eastAsia="sl-SI"/>
        </w:rPr>
      </w:pPr>
      <w:r w:rsidRPr="00050142">
        <w:rPr>
          <w:rFonts w:ascii="Arial" w:eastAsia="Times New Roman" w:hAnsi="Arial" w:cs="Arial"/>
          <w:sz w:val="20"/>
          <w:szCs w:val="20"/>
          <w:lang w:eastAsia="sl-SI"/>
        </w:rPr>
        <w:t>nadzor nad prometom z gnojili</w:t>
      </w:r>
      <w:r w:rsidR="004B5B6F">
        <w:rPr>
          <w:rFonts w:ascii="Arial" w:eastAsia="Times New Roman" w:hAnsi="Arial" w:cs="Arial"/>
          <w:sz w:val="20"/>
          <w:szCs w:val="20"/>
          <w:lang w:eastAsia="sl-SI"/>
        </w:rPr>
        <w:t>:</w:t>
      </w:r>
    </w:p>
    <w:p w14:paraId="5AA09931"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št. pregledov: 75</w:t>
      </w:r>
    </w:p>
    <w:p w14:paraId="5E21C79D"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opozorila ZIN: 5</w:t>
      </w:r>
    </w:p>
    <w:p w14:paraId="50F3C892" w14:textId="77777777" w:rsidR="007D012E" w:rsidRPr="00050142" w:rsidRDefault="007D012E" w:rsidP="007D012E">
      <w:pPr>
        <w:spacing w:line="240" w:lineRule="auto"/>
        <w:ind w:left="360"/>
        <w:contextualSpacing/>
        <w:rPr>
          <w:rFonts w:ascii="Arial" w:eastAsia="Times New Roman" w:hAnsi="Arial" w:cs="Arial"/>
          <w:sz w:val="20"/>
          <w:szCs w:val="20"/>
        </w:rPr>
      </w:pPr>
      <w:r w:rsidRPr="00050142">
        <w:rPr>
          <w:rFonts w:ascii="Arial" w:eastAsia="Times New Roman" w:hAnsi="Arial" w:cs="Arial"/>
          <w:sz w:val="20"/>
          <w:szCs w:val="20"/>
        </w:rPr>
        <w:t>inšp. odločbe: 5</w:t>
      </w:r>
    </w:p>
    <w:p w14:paraId="33627084" w14:textId="77777777" w:rsidR="007D012E" w:rsidRPr="00050142" w:rsidRDefault="007D012E" w:rsidP="007D012E">
      <w:pPr>
        <w:spacing w:line="240" w:lineRule="auto"/>
        <w:ind w:left="360"/>
        <w:contextualSpacing/>
        <w:rPr>
          <w:rFonts w:ascii="Arial" w:eastAsia="Times New Roman" w:hAnsi="Arial" w:cs="Arial"/>
          <w:sz w:val="20"/>
          <w:szCs w:val="20"/>
          <w:u w:val="single"/>
        </w:rPr>
      </w:pPr>
    </w:p>
    <w:p w14:paraId="62834BDF" w14:textId="77777777" w:rsidR="007D012E" w:rsidRPr="00FC0C99" w:rsidRDefault="007D012E" w:rsidP="007D012E">
      <w:pPr>
        <w:spacing w:line="240" w:lineRule="auto"/>
        <w:ind w:left="720"/>
        <w:contextualSpacing/>
        <w:rPr>
          <w:rFonts w:ascii="Arial" w:eastAsia="Times New Roman" w:hAnsi="Arial" w:cs="Arial"/>
          <w:b/>
          <w:sz w:val="20"/>
          <w:szCs w:val="20"/>
          <w:highlight w:val="yellow"/>
          <w:u w:val="single"/>
        </w:rPr>
      </w:pPr>
    </w:p>
    <w:p w14:paraId="620294A2" w14:textId="50FE747E" w:rsidR="007D012E" w:rsidRPr="001C4EF1" w:rsidRDefault="007D012E" w:rsidP="00B12A3C">
      <w:pPr>
        <w:pStyle w:val="Odstavekseznama"/>
        <w:numPr>
          <w:ilvl w:val="3"/>
          <w:numId w:val="162"/>
        </w:numPr>
        <w:spacing w:line="240" w:lineRule="auto"/>
        <w:rPr>
          <w:rFonts w:ascii="Arial" w:eastAsia="Times New Roman" w:hAnsi="Arial" w:cs="Arial"/>
          <w:b/>
          <w:bCs/>
          <w:sz w:val="20"/>
          <w:szCs w:val="20"/>
        </w:rPr>
      </w:pPr>
      <w:r w:rsidRPr="001C4EF1">
        <w:rPr>
          <w:rFonts w:ascii="Arial" w:eastAsia="Times New Roman" w:hAnsi="Arial" w:cs="Arial"/>
          <w:b/>
          <w:bCs/>
          <w:sz w:val="20"/>
          <w:szCs w:val="20"/>
        </w:rPr>
        <w:t xml:space="preserve">Izvedba prioritetnih inšpekcijskih nadzorov na osnovi prejetih pobud in prijav, katerih prednostna obravnava </w:t>
      </w:r>
      <w:r w:rsidR="00B45BF1">
        <w:rPr>
          <w:rFonts w:ascii="Arial" w:eastAsia="Times New Roman" w:hAnsi="Arial" w:cs="Arial"/>
          <w:b/>
          <w:bCs/>
          <w:sz w:val="20"/>
          <w:szCs w:val="20"/>
        </w:rPr>
        <w:t xml:space="preserve">je </w:t>
      </w:r>
      <w:r w:rsidRPr="001C4EF1">
        <w:rPr>
          <w:rFonts w:ascii="Arial" w:eastAsia="Times New Roman" w:hAnsi="Arial" w:cs="Arial"/>
          <w:b/>
          <w:bCs/>
          <w:sz w:val="20"/>
          <w:szCs w:val="20"/>
        </w:rPr>
        <w:t>upravičena z vidika javnega interesa</w:t>
      </w:r>
      <w:r w:rsidR="001C4EF1" w:rsidRPr="001C4EF1">
        <w:rPr>
          <w:rFonts w:ascii="Arial" w:eastAsia="Times New Roman" w:hAnsi="Arial" w:cs="Arial"/>
          <w:b/>
          <w:bCs/>
          <w:sz w:val="20"/>
          <w:szCs w:val="20"/>
        </w:rPr>
        <w:t>:</w:t>
      </w:r>
    </w:p>
    <w:p w14:paraId="180CF6E7" w14:textId="77777777" w:rsidR="007D012E" w:rsidRPr="00FC0C99" w:rsidRDefault="007D012E" w:rsidP="007D012E">
      <w:pPr>
        <w:spacing w:line="240" w:lineRule="auto"/>
        <w:ind w:left="0"/>
        <w:rPr>
          <w:rFonts w:ascii="Arial" w:eastAsia="Times New Roman" w:hAnsi="Arial" w:cs="Arial"/>
          <w:sz w:val="20"/>
          <w:szCs w:val="20"/>
          <w:highlight w:val="yellow"/>
        </w:rPr>
      </w:pPr>
    </w:p>
    <w:p w14:paraId="4468AC8C" w14:textId="77777777" w:rsidR="007D012E" w:rsidRPr="001C4EF1" w:rsidRDefault="007D012E" w:rsidP="001C4EF1">
      <w:pPr>
        <w:spacing w:line="240" w:lineRule="auto"/>
        <w:ind w:left="0"/>
        <w:rPr>
          <w:rFonts w:ascii="Arial" w:eastAsia="Times New Roman" w:hAnsi="Arial" w:cs="Arial"/>
          <w:b/>
          <w:sz w:val="20"/>
          <w:szCs w:val="20"/>
          <w:u w:val="single"/>
        </w:rPr>
      </w:pPr>
      <w:r w:rsidRPr="001C4EF1">
        <w:rPr>
          <w:rFonts w:ascii="Arial" w:eastAsia="Times New Roman" w:hAnsi="Arial" w:cs="Arial"/>
          <w:sz w:val="20"/>
          <w:szCs w:val="20"/>
        </w:rPr>
        <w:t>Prioritetni inšpekcijski nadzori na podlagi prejetih prijav in pobud se obravnavajo prednostno.</w:t>
      </w:r>
    </w:p>
    <w:p w14:paraId="7EB04C46" w14:textId="77777777" w:rsidR="007D012E" w:rsidRPr="001C4EF1" w:rsidRDefault="007D012E" w:rsidP="001C4EF1">
      <w:pPr>
        <w:spacing w:line="240" w:lineRule="auto"/>
        <w:ind w:left="0"/>
        <w:rPr>
          <w:rFonts w:ascii="Arial" w:eastAsia="Times New Roman" w:hAnsi="Arial" w:cs="Arial"/>
          <w:sz w:val="20"/>
          <w:szCs w:val="20"/>
        </w:rPr>
      </w:pPr>
      <w:r w:rsidRPr="001C4EF1">
        <w:rPr>
          <w:rFonts w:ascii="Arial" w:eastAsia="Times New Roman" w:hAnsi="Arial" w:cs="Arial"/>
          <w:sz w:val="20"/>
          <w:szCs w:val="20"/>
        </w:rPr>
        <w:t>Vsi prioritetni inšpekcijski nadzori na podlagi prejetih prijav in pobud so bili izvedeni v najkrajšem možnem času. Število prejetih prijav nepravilnosti v letu 2022 je znašalo 844.</w:t>
      </w:r>
    </w:p>
    <w:p w14:paraId="4C6B1C54" w14:textId="77777777" w:rsidR="007D012E" w:rsidRPr="00FC0C99" w:rsidRDefault="007D012E" w:rsidP="007D012E">
      <w:pPr>
        <w:spacing w:line="240" w:lineRule="auto"/>
        <w:ind w:left="0"/>
        <w:rPr>
          <w:rFonts w:ascii="Arial" w:eastAsia="Times New Roman" w:hAnsi="Arial" w:cs="Arial"/>
          <w:b/>
          <w:sz w:val="20"/>
          <w:szCs w:val="20"/>
          <w:highlight w:val="yellow"/>
          <w:u w:val="single"/>
        </w:rPr>
      </w:pPr>
    </w:p>
    <w:p w14:paraId="442AA8F1" w14:textId="77777777" w:rsidR="007D012E" w:rsidRPr="00FC0C99" w:rsidRDefault="007D012E" w:rsidP="007D012E">
      <w:pPr>
        <w:spacing w:line="240" w:lineRule="auto"/>
        <w:ind w:left="0"/>
        <w:rPr>
          <w:rFonts w:ascii="Arial" w:eastAsia="Times New Roman" w:hAnsi="Arial" w:cs="Arial"/>
          <w:b/>
          <w:sz w:val="20"/>
          <w:szCs w:val="20"/>
          <w:highlight w:val="yellow"/>
          <w:u w:val="single"/>
        </w:rPr>
      </w:pPr>
    </w:p>
    <w:p w14:paraId="33A00B01" w14:textId="68855228" w:rsidR="007D012E" w:rsidRPr="001C4EF1"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1C4EF1">
        <w:rPr>
          <w:rFonts w:ascii="Arial" w:eastAsia="Times New Roman" w:hAnsi="Arial" w:cs="Arial"/>
          <w:b/>
          <w:bCs/>
          <w:sz w:val="20"/>
          <w:szCs w:val="20"/>
        </w:rPr>
        <w:t>Izvedba inšpekcijskih nadzorov na osnovi ostalih pobud in prijav</w:t>
      </w:r>
      <w:r w:rsidR="001C4EF1" w:rsidRPr="001C4EF1">
        <w:rPr>
          <w:rFonts w:ascii="Arial" w:eastAsia="Times New Roman" w:hAnsi="Arial" w:cs="Arial"/>
          <w:b/>
          <w:bCs/>
          <w:sz w:val="20"/>
          <w:szCs w:val="20"/>
        </w:rPr>
        <w:t>:</w:t>
      </w:r>
    </w:p>
    <w:p w14:paraId="1DD2FCF5" w14:textId="77777777" w:rsidR="007D012E" w:rsidRPr="001C4EF1" w:rsidRDefault="007D012E" w:rsidP="007D012E">
      <w:pPr>
        <w:spacing w:line="240" w:lineRule="auto"/>
        <w:ind w:left="0"/>
        <w:rPr>
          <w:rFonts w:ascii="Arial" w:eastAsia="Times New Roman" w:hAnsi="Arial" w:cs="Arial"/>
          <w:b/>
          <w:sz w:val="20"/>
          <w:szCs w:val="20"/>
          <w:u w:val="single"/>
        </w:rPr>
      </w:pPr>
    </w:p>
    <w:p w14:paraId="423F0371"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Inšpekcijski nadzori na podlagi prejetih prijav in pobud se obravnavajo prednostno, takoj za prioritetnimi. Vsi inšpekcijski nadzori na podlagi prejetih prijav in pobud so bili izvedeni.</w:t>
      </w:r>
    </w:p>
    <w:p w14:paraId="27977189" w14:textId="77777777" w:rsidR="007D012E" w:rsidRPr="00FC0C99" w:rsidRDefault="007D012E" w:rsidP="007D012E">
      <w:pPr>
        <w:spacing w:line="240" w:lineRule="auto"/>
        <w:ind w:left="0"/>
        <w:rPr>
          <w:rFonts w:ascii="Arial" w:eastAsia="Times New Roman" w:hAnsi="Arial" w:cs="Arial"/>
          <w:b/>
          <w:sz w:val="20"/>
          <w:szCs w:val="20"/>
          <w:highlight w:val="yellow"/>
          <w:u w:val="single"/>
        </w:rPr>
      </w:pPr>
    </w:p>
    <w:p w14:paraId="77EB5714" w14:textId="2835B9A8" w:rsidR="007D012E" w:rsidRPr="001C4EF1"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1C4EF1">
        <w:rPr>
          <w:rFonts w:ascii="Arial" w:eastAsia="Times New Roman" w:hAnsi="Arial" w:cs="Arial"/>
          <w:b/>
          <w:bCs/>
          <w:sz w:val="20"/>
          <w:szCs w:val="20"/>
        </w:rPr>
        <w:t>Uvedeni prekrškovni postopki</w:t>
      </w:r>
      <w:r w:rsidR="001C4EF1" w:rsidRPr="001C4EF1">
        <w:rPr>
          <w:rFonts w:ascii="Arial" w:eastAsia="Times New Roman" w:hAnsi="Arial" w:cs="Arial"/>
          <w:b/>
          <w:bCs/>
          <w:sz w:val="20"/>
          <w:szCs w:val="20"/>
        </w:rPr>
        <w:t>:</w:t>
      </w:r>
    </w:p>
    <w:p w14:paraId="1A7890F4" w14:textId="77777777" w:rsidR="007D012E" w:rsidRPr="001C4EF1" w:rsidRDefault="007D012E" w:rsidP="007D012E">
      <w:pPr>
        <w:spacing w:line="240" w:lineRule="auto"/>
        <w:ind w:left="720"/>
        <w:contextualSpacing/>
        <w:rPr>
          <w:rFonts w:ascii="Arial" w:eastAsia="Times New Roman" w:hAnsi="Arial" w:cs="Arial"/>
          <w:b/>
          <w:sz w:val="20"/>
          <w:szCs w:val="20"/>
          <w:u w:val="single"/>
        </w:rPr>
      </w:pPr>
    </w:p>
    <w:p w14:paraId="1E5DAFB1" w14:textId="77777777" w:rsidR="007D012E" w:rsidRPr="001C4EF1" w:rsidRDefault="007D012E" w:rsidP="007D012E">
      <w:pPr>
        <w:spacing w:line="240" w:lineRule="auto"/>
        <w:ind w:left="0"/>
        <w:jc w:val="left"/>
        <w:rPr>
          <w:rFonts w:ascii="Arial" w:eastAsia="Times New Roman" w:hAnsi="Arial" w:cs="Arial"/>
          <w:sz w:val="20"/>
          <w:szCs w:val="20"/>
        </w:rPr>
      </w:pPr>
      <w:r w:rsidRPr="001C4EF1">
        <w:rPr>
          <w:rFonts w:ascii="Arial" w:eastAsia="Times New Roman" w:hAnsi="Arial" w:cs="Arial"/>
          <w:sz w:val="20"/>
          <w:szCs w:val="20"/>
        </w:rPr>
        <w:t>Izrečenih je bilo 556 prekrškovnih ukrepov:</w:t>
      </w:r>
    </w:p>
    <w:p w14:paraId="0B29E4FB" w14:textId="048C009B" w:rsidR="007D012E" w:rsidRPr="001C4EF1" w:rsidRDefault="007D012E" w:rsidP="001C4EF1">
      <w:pPr>
        <w:spacing w:line="240" w:lineRule="auto"/>
        <w:ind w:left="0"/>
        <w:contextualSpacing/>
        <w:jc w:val="left"/>
        <w:rPr>
          <w:rFonts w:ascii="Arial" w:eastAsia="Times New Roman" w:hAnsi="Arial" w:cs="Arial"/>
          <w:sz w:val="20"/>
          <w:szCs w:val="20"/>
        </w:rPr>
      </w:pPr>
      <w:r w:rsidRPr="001C4EF1">
        <w:rPr>
          <w:rFonts w:ascii="Arial" w:eastAsia="Times New Roman" w:hAnsi="Arial" w:cs="Arial"/>
          <w:sz w:val="20"/>
          <w:szCs w:val="20"/>
        </w:rPr>
        <w:t>- opozorilo ZP</w:t>
      </w:r>
      <w:r w:rsidR="001C4EF1">
        <w:rPr>
          <w:rFonts w:ascii="Arial" w:eastAsia="Times New Roman" w:hAnsi="Arial" w:cs="Arial"/>
          <w:sz w:val="20"/>
          <w:szCs w:val="20"/>
        </w:rPr>
        <w:t>-1</w:t>
      </w:r>
      <w:r w:rsidRPr="001C4EF1">
        <w:rPr>
          <w:rFonts w:ascii="Arial" w:eastAsia="Times New Roman" w:hAnsi="Arial" w:cs="Arial"/>
          <w:sz w:val="20"/>
          <w:szCs w:val="20"/>
        </w:rPr>
        <w:t>: 334</w:t>
      </w:r>
    </w:p>
    <w:p w14:paraId="61423631" w14:textId="77777777" w:rsidR="007D012E" w:rsidRPr="001C4EF1" w:rsidRDefault="007D012E" w:rsidP="001C4EF1">
      <w:pPr>
        <w:spacing w:line="240" w:lineRule="auto"/>
        <w:ind w:left="0"/>
        <w:contextualSpacing/>
        <w:jc w:val="left"/>
        <w:rPr>
          <w:rFonts w:ascii="Arial" w:eastAsia="Times New Roman" w:hAnsi="Arial" w:cs="Arial"/>
          <w:sz w:val="20"/>
          <w:szCs w:val="20"/>
        </w:rPr>
      </w:pPr>
      <w:r w:rsidRPr="001C4EF1">
        <w:rPr>
          <w:rFonts w:ascii="Arial" w:eastAsia="Times New Roman" w:hAnsi="Arial" w:cs="Arial"/>
          <w:sz w:val="20"/>
          <w:szCs w:val="20"/>
        </w:rPr>
        <w:t>- opomin: 91</w:t>
      </w:r>
    </w:p>
    <w:p w14:paraId="4425DACE" w14:textId="77777777" w:rsidR="007D012E" w:rsidRPr="001C4EF1" w:rsidRDefault="007D012E" w:rsidP="001C4EF1">
      <w:pPr>
        <w:spacing w:line="240" w:lineRule="auto"/>
        <w:ind w:left="0"/>
        <w:contextualSpacing/>
        <w:jc w:val="left"/>
        <w:rPr>
          <w:rFonts w:ascii="Arial" w:eastAsia="Times New Roman" w:hAnsi="Arial" w:cs="Arial"/>
          <w:sz w:val="20"/>
          <w:szCs w:val="20"/>
        </w:rPr>
      </w:pPr>
      <w:r w:rsidRPr="001C4EF1">
        <w:rPr>
          <w:rFonts w:ascii="Arial" w:eastAsia="Times New Roman" w:hAnsi="Arial" w:cs="Arial"/>
          <w:sz w:val="20"/>
          <w:szCs w:val="20"/>
        </w:rPr>
        <w:t>- plačilni nalog: 84</w:t>
      </w:r>
    </w:p>
    <w:p w14:paraId="7B47E4FA" w14:textId="77777777" w:rsidR="007D012E" w:rsidRPr="001C4EF1" w:rsidRDefault="007D012E" w:rsidP="001C4EF1">
      <w:pPr>
        <w:spacing w:line="240" w:lineRule="auto"/>
        <w:ind w:left="0"/>
        <w:contextualSpacing/>
        <w:rPr>
          <w:rFonts w:ascii="Arial" w:eastAsia="Times New Roman" w:hAnsi="Arial" w:cs="Arial"/>
          <w:sz w:val="20"/>
          <w:szCs w:val="20"/>
        </w:rPr>
      </w:pPr>
      <w:r w:rsidRPr="001C4EF1">
        <w:rPr>
          <w:rFonts w:ascii="Arial" w:eastAsia="Times New Roman" w:hAnsi="Arial" w:cs="Arial"/>
          <w:sz w:val="20"/>
          <w:szCs w:val="20"/>
        </w:rPr>
        <w:t>- odločba globa: 47</w:t>
      </w:r>
    </w:p>
    <w:p w14:paraId="10284A5A" w14:textId="77777777" w:rsidR="007D012E" w:rsidRPr="00FC0C99" w:rsidRDefault="007D012E" w:rsidP="007D012E">
      <w:pPr>
        <w:spacing w:line="240" w:lineRule="auto"/>
        <w:ind w:left="720"/>
        <w:contextualSpacing/>
        <w:rPr>
          <w:rFonts w:ascii="Arial" w:eastAsia="Times New Roman" w:hAnsi="Arial" w:cs="Arial"/>
          <w:b/>
          <w:sz w:val="20"/>
          <w:szCs w:val="20"/>
          <w:highlight w:val="yellow"/>
          <w:u w:val="single"/>
        </w:rPr>
      </w:pPr>
    </w:p>
    <w:p w14:paraId="7BE0E94F" w14:textId="17A28034" w:rsidR="007D012E" w:rsidRPr="001C4EF1"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1C4EF1">
        <w:rPr>
          <w:rFonts w:ascii="Arial" w:eastAsia="Times New Roman" w:hAnsi="Arial" w:cs="Arial"/>
          <w:b/>
          <w:bCs/>
          <w:sz w:val="20"/>
          <w:szCs w:val="20"/>
        </w:rPr>
        <w:t>Izvedba skupnih inšpekcijskih nadzorov</w:t>
      </w:r>
      <w:r w:rsidR="001C4EF1" w:rsidRPr="001C4EF1">
        <w:rPr>
          <w:rFonts w:ascii="Arial" w:eastAsia="Times New Roman" w:hAnsi="Arial" w:cs="Arial"/>
          <w:b/>
          <w:bCs/>
          <w:sz w:val="20"/>
          <w:szCs w:val="20"/>
        </w:rPr>
        <w:t>:</w:t>
      </w:r>
    </w:p>
    <w:p w14:paraId="7E6364D2" w14:textId="77777777" w:rsidR="007D012E" w:rsidRPr="001C4EF1" w:rsidRDefault="007D012E" w:rsidP="007D012E">
      <w:pPr>
        <w:spacing w:line="240" w:lineRule="auto"/>
        <w:ind w:left="360"/>
        <w:rPr>
          <w:rFonts w:ascii="Arial" w:eastAsia="Times New Roman" w:hAnsi="Arial" w:cs="Arial"/>
          <w:b/>
          <w:sz w:val="20"/>
          <w:szCs w:val="20"/>
        </w:rPr>
      </w:pPr>
    </w:p>
    <w:p w14:paraId="461FC67F"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Planirani in izvedeni so bili naslednji skupni inšpekcijski nadzori:</w:t>
      </w:r>
    </w:p>
    <w:p w14:paraId="4C0ED9DE" w14:textId="77777777" w:rsidR="007D012E" w:rsidRPr="001C4EF1" w:rsidRDefault="007D012E" w:rsidP="00231F8D">
      <w:pPr>
        <w:numPr>
          <w:ilvl w:val="0"/>
          <w:numId w:val="163"/>
        </w:numPr>
        <w:spacing w:line="240" w:lineRule="auto"/>
        <w:contextualSpacing/>
        <w:rPr>
          <w:rFonts w:ascii="Arial" w:eastAsia="Times New Roman" w:hAnsi="Arial" w:cs="Arial"/>
          <w:sz w:val="20"/>
          <w:szCs w:val="20"/>
        </w:rPr>
      </w:pPr>
      <w:r w:rsidRPr="001C4EF1">
        <w:rPr>
          <w:rFonts w:ascii="Arial" w:eastAsia="Times New Roman" w:hAnsi="Arial" w:cs="Arial"/>
          <w:sz w:val="20"/>
          <w:szCs w:val="20"/>
        </w:rPr>
        <w:t>Nadzor nedovoljenega gnojenja na kmetijskih zemljiščih z industrijskim odpadkom – sadro z IRSOP, UVHVVR in IRSKGLR</w:t>
      </w:r>
    </w:p>
    <w:p w14:paraId="70C8EA6B" w14:textId="7791EEED" w:rsidR="007D012E" w:rsidRPr="001C4EF1" w:rsidRDefault="007D012E" w:rsidP="00231F8D">
      <w:pPr>
        <w:numPr>
          <w:ilvl w:val="0"/>
          <w:numId w:val="164"/>
        </w:numPr>
        <w:spacing w:line="240" w:lineRule="auto"/>
        <w:contextualSpacing/>
        <w:rPr>
          <w:rFonts w:ascii="Arial" w:eastAsia="Times New Roman" w:hAnsi="Arial" w:cs="Arial"/>
          <w:sz w:val="20"/>
          <w:szCs w:val="20"/>
        </w:rPr>
      </w:pPr>
      <w:r w:rsidRPr="001C4EF1">
        <w:rPr>
          <w:rFonts w:ascii="Arial" w:eastAsia="Times New Roman" w:hAnsi="Arial" w:cs="Arial"/>
          <w:sz w:val="20"/>
          <w:szCs w:val="20"/>
        </w:rPr>
        <w:t>Nadzor prodaje kmetijskih pridelkov in živil na tržnicah, sodelovanje pri pripravi skupne tabele o ukrepih inšpekcijskih služb FURS, TIRS, UVHVVR in IRSKGLR</w:t>
      </w:r>
      <w:r w:rsidR="001C4EF1">
        <w:rPr>
          <w:rFonts w:ascii="Arial" w:eastAsia="Times New Roman" w:hAnsi="Arial" w:cs="Arial"/>
          <w:sz w:val="20"/>
          <w:szCs w:val="20"/>
        </w:rPr>
        <w:t>.</w:t>
      </w:r>
    </w:p>
    <w:p w14:paraId="3B59F653" w14:textId="77777777" w:rsidR="007D012E" w:rsidRPr="00FC0C99" w:rsidRDefault="007D012E" w:rsidP="007D012E">
      <w:pPr>
        <w:autoSpaceDE w:val="0"/>
        <w:autoSpaceDN w:val="0"/>
        <w:adjustRightInd w:val="0"/>
        <w:spacing w:line="240" w:lineRule="auto"/>
        <w:ind w:left="0"/>
        <w:jc w:val="left"/>
        <w:rPr>
          <w:rFonts w:ascii="Arial" w:eastAsia="Times New Roman" w:hAnsi="Arial" w:cs="Arial"/>
          <w:sz w:val="20"/>
          <w:szCs w:val="20"/>
          <w:highlight w:val="yellow"/>
          <w:lang w:eastAsia="sl-SI"/>
        </w:rPr>
      </w:pPr>
    </w:p>
    <w:p w14:paraId="054B9C62" w14:textId="2AE2B12B" w:rsidR="007D012E" w:rsidRPr="001C4EF1"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1C4EF1">
        <w:rPr>
          <w:rFonts w:ascii="Arial" w:eastAsia="Times New Roman" w:hAnsi="Arial" w:cs="Arial"/>
          <w:b/>
          <w:bCs/>
          <w:sz w:val="20"/>
          <w:szCs w:val="20"/>
        </w:rPr>
        <w:t>Izvedba nadzorov po Z</w:t>
      </w:r>
      <w:r w:rsidR="001C4EF1" w:rsidRPr="001C4EF1">
        <w:rPr>
          <w:rFonts w:ascii="Arial" w:eastAsia="Times New Roman" w:hAnsi="Arial" w:cs="Arial"/>
          <w:b/>
          <w:bCs/>
          <w:sz w:val="20"/>
          <w:szCs w:val="20"/>
        </w:rPr>
        <w:t>NB:</w:t>
      </w:r>
    </w:p>
    <w:p w14:paraId="40BB00FE" w14:textId="77777777" w:rsidR="007D012E" w:rsidRPr="001C4EF1" w:rsidRDefault="007D012E" w:rsidP="007D012E">
      <w:pPr>
        <w:spacing w:line="240" w:lineRule="auto"/>
        <w:ind w:left="0"/>
        <w:rPr>
          <w:rFonts w:ascii="Arial" w:eastAsia="Times New Roman" w:hAnsi="Arial" w:cs="Arial"/>
          <w:color w:val="000000"/>
          <w:sz w:val="20"/>
          <w:szCs w:val="20"/>
          <w:lang w:eastAsia="sl-SI"/>
        </w:rPr>
      </w:pPr>
    </w:p>
    <w:p w14:paraId="6121DC40"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color w:val="000000"/>
          <w:sz w:val="20"/>
          <w:szCs w:val="20"/>
          <w:lang w:eastAsia="sl-SI"/>
        </w:rPr>
        <w:t xml:space="preserve">V letu 2022 je bilo opravljenih 1711 pregledov od tega 409 pregledov nošenja mask, 504 pregledov izpolnjevanja PCT pogojev pri izvajalcih dejavnosti, pri čemer je bilo pregledanih 835 oseb. Pri tem je bilo ugotovljenih 31 nepravilnosti, od tega 24 zaradi neuporabe mask. </w:t>
      </w:r>
    </w:p>
    <w:p w14:paraId="6B0B6421" w14:textId="77777777" w:rsidR="007D012E" w:rsidRPr="00FC0C99" w:rsidRDefault="007D012E" w:rsidP="007D012E">
      <w:pPr>
        <w:spacing w:line="240" w:lineRule="auto"/>
        <w:ind w:left="0"/>
        <w:rPr>
          <w:rFonts w:ascii="Arial" w:eastAsia="Times New Roman" w:hAnsi="Arial" w:cs="Arial"/>
          <w:b/>
          <w:sz w:val="20"/>
          <w:szCs w:val="20"/>
          <w:highlight w:val="yellow"/>
        </w:rPr>
      </w:pPr>
    </w:p>
    <w:p w14:paraId="2F0D40DF" w14:textId="77777777" w:rsidR="007D012E" w:rsidRPr="00FC0C99" w:rsidRDefault="007D012E" w:rsidP="007D012E">
      <w:pPr>
        <w:spacing w:line="240" w:lineRule="auto"/>
        <w:ind w:left="0"/>
        <w:rPr>
          <w:rFonts w:ascii="Arial" w:eastAsia="Times New Roman" w:hAnsi="Arial" w:cs="Arial"/>
          <w:b/>
          <w:sz w:val="20"/>
          <w:szCs w:val="20"/>
          <w:highlight w:val="yellow"/>
        </w:rPr>
      </w:pPr>
    </w:p>
    <w:p w14:paraId="521A781C" w14:textId="3758F283" w:rsidR="007D012E" w:rsidRPr="001C4EF1" w:rsidRDefault="007D012E" w:rsidP="00B12A3C">
      <w:pPr>
        <w:pStyle w:val="Odstavekseznama"/>
        <w:numPr>
          <w:ilvl w:val="2"/>
          <w:numId w:val="162"/>
        </w:numPr>
        <w:spacing w:line="240" w:lineRule="auto"/>
        <w:rPr>
          <w:rFonts w:ascii="Arial" w:eastAsia="Times New Roman" w:hAnsi="Arial" w:cs="Arial"/>
          <w:b/>
          <w:caps/>
          <w:sz w:val="20"/>
          <w:szCs w:val="20"/>
        </w:rPr>
      </w:pPr>
      <w:r w:rsidRPr="001C4EF1">
        <w:rPr>
          <w:rFonts w:ascii="Arial" w:eastAsia="Times New Roman" w:hAnsi="Arial" w:cs="Arial"/>
          <w:b/>
          <w:caps/>
          <w:sz w:val="20"/>
          <w:szCs w:val="20"/>
        </w:rPr>
        <w:t>Inšpekcija za gozdarstvo</w:t>
      </w:r>
    </w:p>
    <w:p w14:paraId="5C7EA429" w14:textId="77777777" w:rsidR="007D012E" w:rsidRPr="001C4EF1" w:rsidRDefault="007D012E" w:rsidP="007D012E">
      <w:pPr>
        <w:spacing w:line="240" w:lineRule="auto"/>
        <w:ind w:left="0"/>
        <w:rPr>
          <w:rFonts w:ascii="Arial" w:eastAsia="Times New Roman" w:hAnsi="Arial" w:cs="Arial"/>
          <w:b/>
          <w:sz w:val="20"/>
          <w:szCs w:val="20"/>
        </w:rPr>
      </w:pPr>
    </w:p>
    <w:p w14:paraId="016C9882" w14:textId="77777777" w:rsidR="007D012E" w:rsidRPr="001C4EF1" w:rsidRDefault="007D012E" w:rsidP="007D012E">
      <w:pPr>
        <w:spacing w:line="240" w:lineRule="auto"/>
        <w:ind w:left="0"/>
        <w:rPr>
          <w:rFonts w:ascii="Arial" w:eastAsia="Times New Roman" w:hAnsi="Arial" w:cs="Arial"/>
          <w:sz w:val="20"/>
          <w:szCs w:val="20"/>
          <w:u w:val="single"/>
        </w:rPr>
      </w:pPr>
    </w:p>
    <w:p w14:paraId="3E235E03" w14:textId="27DFD1AA" w:rsidR="007D012E" w:rsidRDefault="001C4EF1" w:rsidP="00CA46DF">
      <w:pPr>
        <w:spacing w:line="240" w:lineRule="auto"/>
        <w:ind w:left="0"/>
        <w:rPr>
          <w:rFonts w:ascii="Arial" w:eastAsia="Calibri" w:hAnsi="Arial" w:cs="Arial"/>
          <w:b/>
          <w:bCs/>
          <w:sz w:val="20"/>
          <w:szCs w:val="20"/>
        </w:rPr>
      </w:pPr>
      <w:r w:rsidRPr="001C4EF1">
        <w:rPr>
          <w:rFonts w:ascii="Arial" w:eastAsia="Calibri" w:hAnsi="Arial" w:cs="Arial"/>
          <w:b/>
          <w:bCs/>
          <w:sz w:val="20"/>
          <w:szCs w:val="20"/>
        </w:rPr>
        <w:t xml:space="preserve">8.1.2.1 </w:t>
      </w:r>
      <w:r w:rsidR="007D012E" w:rsidRPr="001C4EF1">
        <w:rPr>
          <w:rFonts w:ascii="Arial" w:eastAsia="Calibri" w:hAnsi="Arial" w:cs="Arial"/>
          <w:b/>
          <w:bCs/>
          <w:sz w:val="20"/>
          <w:szCs w:val="20"/>
        </w:rPr>
        <w:t>Izvedba sistemskih inšpekcijskih nadzorov (na podlagi količnika ocene tveganja in na podlagi izbranih aktualnih vsebinskih področij):</w:t>
      </w:r>
    </w:p>
    <w:p w14:paraId="507B282B" w14:textId="77777777" w:rsidR="001C4EF1" w:rsidRPr="001C4EF1" w:rsidRDefault="001C4EF1" w:rsidP="001C4EF1">
      <w:pPr>
        <w:spacing w:line="240" w:lineRule="auto"/>
        <w:ind w:left="0"/>
        <w:jc w:val="left"/>
        <w:rPr>
          <w:rFonts w:ascii="Arial" w:eastAsia="Calibri" w:hAnsi="Arial" w:cs="Arial"/>
          <w:b/>
          <w:bCs/>
          <w:sz w:val="20"/>
          <w:szCs w:val="20"/>
        </w:rPr>
      </w:pPr>
    </w:p>
    <w:p w14:paraId="6ED72459" w14:textId="54EBF55D" w:rsidR="007D012E" w:rsidRPr="001C4EF1" w:rsidRDefault="007D012E" w:rsidP="00B12A3C">
      <w:pPr>
        <w:pStyle w:val="Odstavekseznama"/>
        <w:numPr>
          <w:ilvl w:val="0"/>
          <w:numId w:val="165"/>
        </w:numPr>
        <w:spacing w:line="240" w:lineRule="auto"/>
        <w:ind w:left="360"/>
        <w:rPr>
          <w:rFonts w:ascii="Arial" w:eastAsia="Times New Roman" w:hAnsi="Arial" w:cs="Arial"/>
          <w:sz w:val="20"/>
          <w:szCs w:val="20"/>
        </w:rPr>
      </w:pPr>
      <w:r w:rsidRPr="001C4EF1">
        <w:rPr>
          <w:rFonts w:ascii="Arial" w:eastAsia="Times New Roman" w:hAnsi="Arial" w:cs="Arial"/>
          <w:sz w:val="20"/>
          <w:szCs w:val="20"/>
        </w:rPr>
        <w:t>Nadzor izvajanja sečenj, gojitvenih in varstvenih del:</w:t>
      </w:r>
    </w:p>
    <w:p w14:paraId="4E9A51F5" w14:textId="77777777" w:rsidR="007D012E" w:rsidRPr="001C4EF1" w:rsidRDefault="007D012E" w:rsidP="001C4EF1">
      <w:pPr>
        <w:spacing w:line="240" w:lineRule="auto"/>
        <w:ind w:left="348"/>
        <w:rPr>
          <w:rFonts w:ascii="Arial" w:eastAsia="Times New Roman" w:hAnsi="Arial" w:cs="Arial"/>
          <w:sz w:val="20"/>
          <w:szCs w:val="20"/>
        </w:rPr>
      </w:pPr>
      <w:r w:rsidRPr="001C4EF1">
        <w:rPr>
          <w:rFonts w:ascii="Arial" w:eastAsia="Times New Roman" w:hAnsi="Arial" w:cs="Arial"/>
          <w:sz w:val="20"/>
          <w:szCs w:val="20"/>
        </w:rPr>
        <w:t>Gozdarska inšpekcija je v letu 2022 opravila 998 pregledov, izdala 87 opozoril po 33. členu ZIN in 100 inšpekcijskih odločb.</w:t>
      </w:r>
    </w:p>
    <w:p w14:paraId="114705F0" w14:textId="77777777" w:rsidR="007D012E" w:rsidRPr="001C4EF1" w:rsidRDefault="007D012E" w:rsidP="001C4EF1">
      <w:pPr>
        <w:spacing w:line="240" w:lineRule="auto"/>
        <w:ind w:left="0"/>
        <w:rPr>
          <w:rFonts w:ascii="Arial" w:eastAsia="Times New Roman" w:hAnsi="Arial" w:cs="Arial"/>
          <w:sz w:val="20"/>
          <w:szCs w:val="20"/>
        </w:rPr>
      </w:pPr>
    </w:p>
    <w:p w14:paraId="6CBB8B2C" w14:textId="0081F061" w:rsidR="007D012E" w:rsidRPr="001C4EF1" w:rsidRDefault="007D012E" w:rsidP="00B12A3C">
      <w:pPr>
        <w:pStyle w:val="Odstavekseznama"/>
        <w:numPr>
          <w:ilvl w:val="0"/>
          <w:numId w:val="165"/>
        </w:numPr>
        <w:spacing w:line="240" w:lineRule="auto"/>
        <w:ind w:left="360"/>
        <w:rPr>
          <w:rFonts w:ascii="Arial" w:eastAsia="Times New Roman" w:hAnsi="Arial" w:cs="Arial"/>
          <w:sz w:val="20"/>
          <w:szCs w:val="20"/>
        </w:rPr>
      </w:pPr>
      <w:r w:rsidRPr="001C4EF1">
        <w:rPr>
          <w:rFonts w:ascii="Arial" w:eastAsia="Times New Roman" w:hAnsi="Arial" w:cs="Arial"/>
          <w:sz w:val="20"/>
          <w:szCs w:val="20"/>
        </w:rPr>
        <w:t>Nadzor izvajalcev del v gozdovih:</w:t>
      </w:r>
    </w:p>
    <w:p w14:paraId="71D6FFA8" w14:textId="77777777" w:rsidR="007D012E" w:rsidRPr="001C4EF1" w:rsidRDefault="007D012E" w:rsidP="001C4EF1">
      <w:pPr>
        <w:spacing w:line="240" w:lineRule="auto"/>
        <w:ind w:left="348"/>
        <w:rPr>
          <w:rFonts w:ascii="Arial" w:eastAsia="Times New Roman" w:hAnsi="Arial" w:cs="Arial"/>
          <w:sz w:val="20"/>
          <w:szCs w:val="20"/>
        </w:rPr>
      </w:pPr>
      <w:r w:rsidRPr="001C4EF1">
        <w:rPr>
          <w:rFonts w:ascii="Arial" w:eastAsia="Times New Roman" w:hAnsi="Arial" w:cs="Arial"/>
          <w:sz w:val="20"/>
          <w:szCs w:val="20"/>
        </w:rPr>
        <w:t>Gozdarska inšpekcija je v letu 2022 opravila 294 pregledov, izdala 55 opozoril po 33. členu ZIN in 46 inšpekcijskih odločb.</w:t>
      </w:r>
    </w:p>
    <w:p w14:paraId="601AC6CA" w14:textId="77777777" w:rsidR="007D012E" w:rsidRPr="001C4EF1" w:rsidRDefault="007D012E" w:rsidP="001C4EF1">
      <w:pPr>
        <w:spacing w:line="240" w:lineRule="auto"/>
        <w:ind w:left="0"/>
        <w:rPr>
          <w:rFonts w:ascii="Arial" w:eastAsia="Times New Roman" w:hAnsi="Arial" w:cs="Arial"/>
          <w:sz w:val="20"/>
          <w:szCs w:val="20"/>
        </w:rPr>
      </w:pPr>
    </w:p>
    <w:p w14:paraId="7E492FD6" w14:textId="34857C1A" w:rsidR="007D012E" w:rsidRPr="001C4EF1" w:rsidRDefault="007D012E" w:rsidP="00B12A3C">
      <w:pPr>
        <w:pStyle w:val="Odstavekseznama"/>
        <w:numPr>
          <w:ilvl w:val="0"/>
          <w:numId w:val="165"/>
        </w:numPr>
        <w:spacing w:line="240" w:lineRule="auto"/>
        <w:ind w:left="360"/>
        <w:rPr>
          <w:rFonts w:ascii="Arial" w:eastAsia="Times New Roman" w:hAnsi="Arial" w:cs="Arial"/>
          <w:sz w:val="20"/>
          <w:szCs w:val="20"/>
        </w:rPr>
      </w:pPr>
      <w:r w:rsidRPr="001C4EF1">
        <w:rPr>
          <w:rFonts w:ascii="Arial" w:eastAsia="Times New Roman" w:hAnsi="Arial" w:cs="Arial"/>
          <w:sz w:val="20"/>
          <w:szCs w:val="20"/>
        </w:rPr>
        <w:t>Nadzor subjektov, ki dajejo na trg gozdno lesne sortimente:</w:t>
      </w:r>
    </w:p>
    <w:p w14:paraId="58BD19A1" w14:textId="77777777" w:rsidR="007D012E" w:rsidRPr="001C4EF1" w:rsidRDefault="007D012E" w:rsidP="001C4EF1">
      <w:pPr>
        <w:spacing w:line="240" w:lineRule="auto"/>
        <w:ind w:left="348"/>
        <w:rPr>
          <w:rFonts w:ascii="Arial" w:eastAsia="Times New Roman" w:hAnsi="Arial" w:cs="Arial"/>
          <w:sz w:val="20"/>
          <w:szCs w:val="20"/>
        </w:rPr>
      </w:pPr>
      <w:r w:rsidRPr="001C4EF1">
        <w:rPr>
          <w:rFonts w:ascii="Arial" w:eastAsia="Times New Roman" w:hAnsi="Arial" w:cs="Arial"/>
          <w:sz w:val="20"/>
          <w:szCs w:val="20"/>
        </w:rPr>
        <w:t>Gozdarska inšpekcija je v letu 2022 opravila 378 pregledov, izdala 27 opozoril po 33. členu ZIN in 2 inšpekcijski odločbi.</w:t>
      </w:r>
    </w:p>
    <w:p w14:paraId="698D1D1D" w14:textId="77777777" w:rsidR="007D012E" w:rsidRPr="001C4EF1" w:rsidRDefault="007D012E" w:rsidP="001C4EF1">
      <w:pPr>
        <w:spacing w:line="240" w:lineRule="auto"/>
        <w:ind w:left="0"/>
        <w:rPr>
          <w:rFonts w:ascii="Arial" w:eastAsia="Times New Roman" w:hAnsi="Arial" w:cs="Arial"/>
          <w:sz w:val="20"/>
          <w:szCs w:val="20"/>
        </w:rPr>
      </w:pPr>
    </w:p>
    <w:p w14:paraId="65A2C364" w14:textId="5DC35927" w:rsidR="007D012E" w:rsidRPr="001C4EF1" w:rsidRDefault="007D012E" w:rsidP="00B12A3C">
      <w:pPr>
        <w:pStyle w:val="Odstavekseznama"/>
        <w:numPr>
          <w:ilvl w:val="0"/>
          <w:numId w:val="165"/>
        </w:numPr>
        <w:spacing w:line="240" w:lineRule="auto"/>
        <w:ind w:left="360"/>
        <w:rPr>
          <w:rFonts w:ascii="Arial" w:eastAsia="Times New Roman" w:hAnsi="Arial" w:cs="Arial"/>
          <w:sz w:val="20"/>
          <w:szCs w:val="20"/>
        </w:rPr>
      </w:pPr>
      <w:r w:rsidRPr="001C4EF1">
        <w:rPr>
          <w:rFonts w:ascii="Arial" w:eastAsia="Times New Roman" w:hAnsi="Arial" w:cs="Arial"/>
          <w:sz w:val="20"/>
          <w:szCs w:val="20"/>
        </w:rPr>
        <w:t>Nadzor posegov v gozd in gozdni prostor:</w:t>
      </w:r>
    </w:p>
    <w:p w14:paraId="302EB5B6" w14:textId="77777777" w:rsidR="007D012E" w:rsidRPr="001C4EF1" w:rsidRDefault="007D012E" w:rsidP="001C4EF1">
      <w:pPr>
        <w:spacing w:line="240" w:lineRule="auto"/>
        <w:ind w:left="348"/>
        <w:rPr>
          <w:rFonts w:ascii="Arial" w:eastAsia="Times New Roman" w:hAnsi="Arial" w:cs="Arial"/>
          <w:sz w:val="20"/>
          <w:szCs w:val="20"/>
        </w:rPr>
      </w:pPr>
      <w:r w:rsidRPr="001C4EF1">
        <w:rPr>
          <w:rFonts w:ascii="Arial" w:eastAsia="Times New Roman" w:hAnsi="Arial" w:cs="Arial"/>
          <w:sz w:val="20"/>
          <w:szCs w:val="20"/>
        </w:rPr>
        <w:t>Gozdarska inšpekcija je v letu 2022 opravila 634 pregledov, izdala 91 opozoril po 33. členu ZIN in 52 inšpekcijskih odločb.</w:t>
      </w:r>
    </w:p>
    <w:p w14:paraId="0AFDCD8E" w14:textId="77777777" w:rsidR="007D012E" w:rsidRPr="001C4EF1" w:rsidRDefault="007D012E" w:rsidP="007D012E">
      <w:pPr>
        <w:spacing w:line="240" w:lineRule="auto"/>
        <w:ind w:left="0"/>
        <w:rPr>
          <w:rFonts w:ascii="Arial" w:eastAsia="Times New Roman" w:hAnsi="Arial" w:cs="Arial"/>
          <w:sz w:val="20"/>
          <w:szCs w:val="20"/>
        </w:rPr>
      </w:pPr>
    </w:p>
    <w:p w14:paraId="45C36A2C" w14:textId="6313510C" w:rsidR="007D012E" w:rsidRPr="00A407F8" w:rsidRDefault="007D012E" w:rsidP="00A8296B">
      <w:pPr>
        <w:pStyle w:val="Odstavekseznama"/>
        <w:numPr>
          <w:ilvl w:val="3"/>
          <w:numId w:val="162"/>
        </w:numPr>
        <w:spacing w:line="240" w:lineRule="auto"/>
        <w:rPr>
          <w:rFonts w:ascii="Arial" w:eastAsia="Calibri" w:hAnsi="Arial" w:cs="Arial"/>
          <w:b/>
          <w:bCs/>
          <w:sz w:val="20"/>
          <w:szCs w:val="20"/>
        </w:rPr>
      </w:pPr>
      <w:r w:rsidRPr="00A407F8">
        <w:rPr>
          <w:rFonts w:ascii="Arial" w:eastAsia="Calibri" w:hAnsi="Arial" w:cs="Arial"/>
          <w:b/>
          <w:bCs/>
          <w:sz w:val="20"/>
          <w:szCs w:val="20"/>
        </w:rPr>
        <w:t xml:space="preserve">Izvedba prioritetnih inšpekcijskih nadzorov na osnovi prejetih pobud in prijav, katerih prednostna obravnava </w:t>
      </w:r>
      <w:r w:rsidR="000D5486">
        <w:rPr>
          <w:rFonts w:ascii="Arial" w:eastAsia="Calibri" w:hAnsi="Arial" w:cs="Arial"/>
          <w:b/>
          <w:bCs/>
          <w:sz w:val="20"/>
          <w:szCs w:val="20"/>
        </w:rPr>
        <w:t xml:space="preserve">je </w:t>
      </w:r>
      <w:r w:rsidRPr="00A407F8">
        <w:rPr>
          <w:rFonts w:ascii="Arial" w:eastAsia="Calibri" w:hAnsi="Arial" w:cs="Arial"/>
          <w:b/>
          <w:bCs/>
          <w:sz w:val="20"/>
          <w:szCs w:val="20"/>
        </w:rPr>
        <w:t>upravičena z vidika javnega interesa:</w:t>
      </w:r>
    </w:p>
    <w:p w14:paraId="74CCEC8D" w14:textId="77777777" w:rsidR="007D012E" w:rsidRPr="001C4EF1" w:rsidRDefault="007D012E" w:rsidP="007D012E">
      <w:pPr>
        <w:spacing w:after="200" w:line="240" w:lineRule="auto"/>
        <w:ind w:left="720"/>
        <w:contextualSpacing/>
        <w:rPr>
          <w:rFonts w:ascii="Arial" w:eastAsia="Calibri" w:hAnsi="Arial" w:cs="Arial"/>
          <w:sz w:val="20"/>
          <w:szCs w:val="20"/>
          <w:u w:val="single"/>
        </w:rPr>
      </w:pPr>
    </w:p>
    <w:p w14:paraId="749BE3DE"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Prioritetni inšpekcijski nadzori na podlagi prejetih prijav in pobud se obravnavajo prednostno in so bili izvedeni v najkrajšem možnem času.</w:t>
      </w:r>
    </w:p>
    <w:p w14:paraId="57AC52FF" w14:textId="77777777" w:rsidR="007D012E" w:rsidRPr="001C4EF1" w:rsidRDefault="007D012E" w:rsidP="007D012E">
      <w:pPr>
        <w:spacing w:line="240" w:lineRule="auto"/>
        <w:ind w:left="0"/>
        <w:rPr>
          <w:rFonts w:ascii="Arial" w:eastAsia="Times New Roman" w:hAnsi="Arial" w:cs="Arial"/>
          <w:sz w:val="20"/>
          <w:szCs w:val="20"/>
        </w:rPr>
      </w:pPr>
    </w:p>
    <w:p w14:paraId="08F8F1EF" w14:textId="02A98A7C" w:rsidR="007D012E" w:rsidRPr="000D5486" w:rsidRDefault="007D012E" w:rsidP="00A8296B">
      <w:pPr>
        <w:pStyle w:val="Odstavekseznama"/>
        <w:numPr>
          <w:ilvl w:val="3"/>
          <w:numId w:val="162"/>
        </w:numPr>
        <w:spacing w:line="240" w:lineRule="auto"/>
        <w:rPr>
          <w:rFonts w:ascii="Arial" w:eastAsia="Calibri" w:hAnsi="Arial" w:cs="Arial"/>
          <w:b/>
          <w:bCs/>
          <w:sz w:val="20"/>
          <w:szCs w:val="20"/>
        </w:rPr>
      </w:pPr>
      <w:r w:rsidRPr="000D5486">
        <w:rPr>
          <w:rFonts w:ascii="Arial" w:eastAsia="Calibri" w:hAnsi="Arial" w:cs="Arial"/>
          <w:b/>
          <w:bCs/>
          <w:sz w:val="20"/>
          <w:szCs w:val="20"/>
        </w:rPr>
        <w:t>Izvedba inšpekcijskih nadzorov na osnovi ostalih pobud in prijav:</w:t>
      </w:r>
    </w:p>
    <w:p w14:paraId="51660383" w14:textId="77777777" w:rsidR="007D012E" w:rsidRPr="001C4EF1" w:rsidRDefault="007D012E" w:rsidP="007D012E">
      <w:pPr>
        <w:spacing w:after="200" w:line="240" w:lineRule="auto"/>
        <w:ind w:left="720"/>
        <w:contextualSpacing/>
        <w:rPr>
          <w:rFonts w:ascii="Arial" w:eastAsia="Calibri" w:hAnsi="Arial" w:cs="Arial"/>
          <w:sz w:val="20"/>
          <w:szCs w:val="20"/>
        </w:rPr>
      </w:pPr>
    </w:p>
    <w:p w14:paraId="51A1A071"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Vsi inšpekcijski nadzori na podlagi prejetih prijav in pobud so bili izvedeni.</w:t>
      </w:r>
    </w:p>
    <w:p w14:paraId="73646E80" w14:textId="77777777" w:rsidR="007D012E" w:rsidRPr="001C4EF1" w:rsidRDefault="007D012E" w:rsidP="007D012E">
      <w:pPr>
        <w:spacing w:line="240" w:lineRule="auto"/>
        <w:ind w:left="0"/>
        <w:rPr>
          <w:rFonts w:ascii="Arial" w:eastAsia="Times New Roman" w:hAnsi="Arial" w:cs="Arial"/>
          <w:sz w:val="20"/>
          <w:szCs w:val="20"/>
          <w:u w:val="single"/>
        </w:rPr>
      </w:pPr>
    </w:p>
    <w:p w14:paraId="6EF02C58" w14:textId="1A8D8826" w:rsidR="007D012E" w:rsidRPr="000D5486" w:rsidRDefault="007D012E" w:rsidP="00D1204B">
      <w:pPr>
        <w:pStyle w:val="Odstavekseznama"/>
        <w:numPr>
          <w:ilvl w:val="3"/>
          <w:numId w:val="162"/>
        </w:numPr>
        <w:spacing w:line="240" w:lineRule="auto"/>
        <w:rPr>
          <w:rFonts w:ascii="Arial" w:eastAsia="Calibri" w:hAnsi="Arial" w:cs="Arial"/>
          <w:b/>
          <w:bCs/>
          <w:sz w:val="20"/>
          <w:szCs w:val="20"/>
        </w:rPr>
      </w:pPr>
      <w:r w:rsidRPr="000D5486">
        <w:rPr>
          <w:rFonts w:ascii="Arial" w:eastAsia="Calibri" w:hAnsi="Arial" w:cs="Arial"/>
          <w:b/>
          <w:bCs/>
          <w:sz w:val="20"/>
          <w:szCs w:val="20"/>
        </w:rPr>
        <w:t>Izvedeni prekrškovni postopki:</w:t>
      </w:r>
    </w:p>
    <w:p w14:paraId="0EE211F3" w14:textId="77777777" w:rsidR="007D012E" w:rsidRPr="001C4EF1" w:rsidRDefault="007D012E" w:rsidP="007D012E">
      <w:pPr>
        <w:spacing w:after="200" w:line="240" w:lineRule="auto"/>
        <w:ind w:left="720"/>
        <w:contextualSpacing/>
        <w:rPr>
          <w:rFonts w:ascii="Arial" w:eastAsia="Calibri" w:hAnsi="Arial" w:cs="Arial"/>
          <w:sz w:val="20"/>
          <w:szCs w:val="20"/>
        </w:rPr>
      </w:pPr>
    </w:p>
    <w:p w14:paraId="11D75300" w14:textId="1F5AA44E"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V letu 2022 je bilo izveden</w:t>
      </w:r>
      <w:r w:rsidR="000D5486">
        <w:rPr>
          <w:rFonts w:ascii="Arial" w:eastAsia="Times New Roman" w:hAnsi="Arial" w:cs="Arial"/>
          <w:sz w:val="20"/>
          <w:szCs w:val="20"/>
        </w:rPr>
        <w:t>ih</w:t>
      </w:r>
      <w:r w:rsidRPr="001C4EF1">
        <w:rPr>
          <w:rFonts w:ascii="Arial" w:eastAsia="Times New Roman" w:hAnsi="Arial" w:cs="Arial"/>
          <w:sz w:val="20"/>
          <w:szCs w:val="20"/>
        </w:rPr>
        <w:t xml:space="preserve"> 978 prekrškovnih postopkov, pri čemer je bilo izrečen</w:t>
      </w:r>
      <w:r w:rsidR="000D5486">
        <w:rPr>
          <w:rFonts w:ascii="Arial" w:eastAsia="Times New Roman" w:hAnsi="Arial" w:cs="Arial"/>
          <w:sz w:val="20"/>
          <w:szCs w:val="20"/>
        </w:rPr>
        <w:t>ih</w:t>
      </w:r>
      <w:r w:rsidRPr="001C4EF1">
        <w:rPr>
          <w:rFonts w:ascii="Arial" w:eastAsia="Times New Roman" w:hAnsi="Arial" w:cs="Arial"/>
          <w:sz w:val="20"/>
          <w:szCs w:val="20"/>
        </w:rPr>
        <w:t xml:space="preserve"> 263 opozoril po ZP-1, 331 opominov, 65 plačilnih nalogov z izrečeno globo in 319 prekrškovnih odločb z izrečeno globo.</w:t>
      </w:r>
      <w:r w:rsidRPr="001C4EF1">
        <w:rPr>
          <w:rFonts w:ascii="Arial" w:eastAsia="Times New Roman" w:hAnsi="Arial" w:cs="Arial"/>
          <w:sz w:val="20"/>
          <w:szCs w:val="20"/>
        </w:rPr>
        <w:tab/>
      </w:r>
    </w:p>
    <w:p w14:paraId="0C97D190" w14:textId="77777777" w:rsidR="007D012E" w:rsidRPr="001C4EF1" w:rsidRDefault="007D012E" w:rsidP="007D012E">
      <w:pPr>
        <w:spacing w:line="240" w:lineRule="auto"/>
        <w:ind w:left="0"/>
        <w:rPr>
          <w:rFonts w:ascii="Arial" w:eastAsia="Times New Roman" w:hAnsi="Arial" w:cs="Arial"/>
          <w:sz w:val="20"/>
          <w:szCs w:val="20"/>
        </w:rPr>
      </w:pPr>
    </w:p>
    <w:p w14:paraId="75A5EFAC" w14:textId="7478EF27" w:rsidR="007D012E" w:rsidRPr="000D5486" w:rsidRDefault="000D5486" w:rsidP="00D1204B">
      <w:pPr>
        <w:spacing w:line="240" w:lineRule="auto"/>
        <w:ind w:left="0"/>
        <w:rPr>
          <w:rFonts w:ascii="Arial" w:eastAsia="Calibri" w:hAnsi="Arial" w:cs="Arial"/>
          <w:b/>
          <w:bCs/>
          <w:sz w:val="20"/>
          <w:szCs w:val="20"/>
        </w:rPr>
      </w:pPr>
      <w:r w:rsidRPr="000D5486">
        <w:rPr>
          <w:rFonts w:ascii="Arial" w:eastAsia="Calibri" w:hAnsi="Arial" w:cs="Arial"/>
          <w:b/>
          <w:bCs/>
          <w:sz w:val="20"/>
          <w:szCs w:val="20"/>
        </w:rPr>
        <w:t xml:space="preserve">8.1.2.5 </w:t>
      </w:r>
      <w:r w:rsidR="007D012E" w:rsidRPr="000D5486">
        <w:rPr>
          <w:rFonts w:ascii="Arial" w:eastAsia="Calibri" w:hAnsi="Arial" w:cs="Arial"/>
          <w:b/>
          <w:bCs/>
          <w:sz w:val="20"/>
          <w:szCs w:val="20"/>
        </w:rPr>
        <w:t>Izvedba skupnih inšpekcijskih nadzorov pri nadzoru izvajalcev del v gozdovih in nadzoru subjektov, ki dajejo na trg gozdno lesne sortimente:</w:t>
      </w:r>
    </w:p>
    <w:p w14:paraId="79E887DA" w14:textId="77777777" w:rsidR="007D012E" w:rsidRPr="001C4EF1" w:rsidRDefault="007D012E" w:rsidP="007D012E">
      <w:pPr>
        <w:spacing w:after="200" w:line="240" w:lineRule="auto"/>
        <w:ind w:left="567" w:hanging="567"/>
        <w:contextualSpacing/>
        <w:rPr>
          <w:rFonts w:ascii="Arial" w:eastAsia="Calibri" w:hAnsi="Arial" w:cs="Arial"/>
          <w:sz w:val="20"/>
          <w:szCs w:val="20"/>
          <w:u w:val="single"/>
        </w:rPr>
      </w:pPr>
    </w:p>
    <w:p w14:paraId="68B0A576" w14:textId="77777777" w:rsidR="007D012E" w:rsidRPr="001C4EF1" w:rsidRDefault="007D012E" w:rsidP="007D012E">
      <w:pPr>
        <w:spacing w:line="240" w:lineRule="auto"/>
        <w:ind w:left="0"/>
        <w:rPr>
          <w:rFonts w:ascii="Arial" w:eastAsia="Times New Roman" w:hAnsi="Arial" w:cs="Arial"/>
          <w:sz w:val="20"/>
          <w:szCs w:val="20"/>
        </w:rPr>
      </w:pPr>
      <w:r w:rsidRPr="001C4EF1">
        <w:rPr>
          <w:rFonts w:ascii="Arial" w:eastAsia="Times New Roman" w:hAnsi="Arial" w:cs="Arial"/>
          <w:sz w:val="20"/>
          <w:szCs w:val="20"/>
        </w:rPr>
        <w:t>Skupni nadzori v letu 2022 so bili izvedeni v načrtovanem obsegu.</w:t>
      </w:r>
    </w:p>
    <w:p w14:paraId="131A17A9" w14:textId="77777777" w:rsidR="007D012E" w:rsidRPr="00FC0C99" w:rsidRDefault="007D012E" w:rsidP="007D012E">
      <w:pPr>
        <w:spacing w:line="240" w:lineRule="auto"/>
        <w:ind w:left="0"/>
        <w:rPr>
          <w:rFonts w:ascii="Arial" w:eastAsia="Times New Roman" w:hAnsi="Arial" w:cs="Arial"/>
          <w:b/>
          <w:sz w:val="20"/>
          <w:szCs w:val="20"/>
          <w:highlight w:val="yellow"/>
        </w:rPr>
      </w:pPr>
    </w:p>
    <w:p w14:paraId="6B0A70C7" w14:textId="73533194" w:rsidR="007D012E" w:rsidRPr="000C74A9" w:rsidRDefault="007D012E" w:rsidP="00B12A3C">
      <w:pPr>
        <w:pStyle w:val="Odstavekseznama"/>
        <w:numPr>
          <w:ilvl w:val="2"/>
          <w:numId w:val="162"/>
        </w:numPr>
        <w:spacing w:line="240" w:lineRule="auto"/>
        <w:rPr>
          <w:rFonts w:ascii="Arial" w:eastAsia="Times New Roman" w:hAnsi="Arial" w:cs="Arial"/>
          <w:b/>
          <w:sz w:val="20"/>
          <w:szCs w:val="20"/>
        </w:rPr>
      </w:pPr>
      <w:r w:rsidRPr="000C74A9">
        <w:rPr>
          <w:rFonts w:ascii="Arial" w:eastAsia="Times New Roman" w:hAnsi="Arial" w:cs="Arial"/>
          <w:b/>
          <w:caps/>
          <w:sz w:val="20"/>
          <w:szCs w:val="20"/>
        </w:rPr>
        <w:t>Inšpekcija za lovstvo in ribištvo</w:t>
      </w:r>
    </w:p>
    <w:p w14:paraId="0A957FF4" w14:textId="77777777" w:rsidR="007D012E" w:rsidRPr="000C74A9" w:rsidRDefault="007D012E" w:rsidP="007D012E">
      <w:pPr>
        <w:spacing w:line="240" w:lineRule="auto"/>
        <w:ind w:left="0"/>
        <w:rPr>
          <w:rFonts w:ascii="Arial" w:eastAsia="Times New Roman" w:hAnsi="Arial" w:cs="Arial"/>
          <w:b/>
          <w:sz w:val="20"/>
          <w:szCs w:val="20"/>
        </w:rPr>
      </w:pPr>
    </w:p>
    <w:p w14:paraId="245A5848" w14:textId="3D0679BA" w:rsidR="007D012E" w:rsidRPr="000C74A9" w:rsidRDefault="000C74A9" w:rsidP="00D1204B">
      <w:pPr>
        <w:spacing w:line="240" w:lineRule="auto"/>
        <w:ind w:left="0"/>
        <w:rPr>
          <w:rFonts w:ascii="Arial" w:eastAsia="Calibri" w:hAnsi="Arial" w:cs="Arial"/>
          <w:b/>
          <w:bCs/>
          <w:sz w:val="20"/>
          <w:szCs w:val="20"/>
        </w:rPr>
      </w:pPr>
      <w:r w:rsidRPr="000C74A9">
        <w:rPr>
          <w:rFonts w:ascii="Arial" w:eastAsia="Calibri" w:hAnsi="Arial" w:cs="Arial"/>
          <w:b/>
          <w:bCs/>
          <w:sz w:val="20"/>
          <w:szCs w:val="20"/>
        </w:rPr>
        <w:t xml:space="preserve">8.1.3.1 </w:t>
      </w:r>
      <w:r w:rsidR="007D012E" w:rsidRPr="000C74A9">
        <w:rPr>
          <w:rFonts w:ascii="Arial" w:eastAsia="Calibri" w:hAnsi="Arial" w:cs="Arial"/>
          <w:b/>
          <w:bCs/>
          <w:sz w:val="20"/>
          <w:szCs w:val="20"/>
        </w:rPr>
        <w:t>Izvedba sistemskih inšpekcijskih nadzorov (na podlagi količnika ocene tveganja in na podlagi izbranih aktualnih vsebinskih področij)</w:t>
      </w:r>
      <w:r w:rsidRPr="000C74A9">
        <w:rPr>
          <w:rFonts w:ascii="Arial" w:eastAsia="Calibri" w:hAnsi="Arial" w:cs="Arial"/>
          <w:b/>
          <w:bCs/>
          <w:sz w:val="20"/>
          <w:szCs w:val="20"/>
        </w:rPr>
        <w:t>:</w:t>
      </w:r>
    </w:p>
    <w:p w14:paraId="38F9952D" w14:textId="77777777" w:rsidR="007D012E" w:rsidRPr="000C74A9" w:rsidRDefault="007D012E" w:rsidP="007D012E">
      <w:pPr>
        <w:spacing w:line="240" w:lineRule="auto"/>
        <w:ind w:left="0"/>
        <w:rPr>
          <w:rFonts w:ascii="Arial" w:eastAsia="Times New Roman" w:hAnsi="Arial" w:cs="Arial"/>
          <w:sz w:val="20"/>
          <w:szCs w:val="20"/>
        </w:rPr>
      </w:pPr>
    </w:p>
    <w:p w14:paraId="7BFE08FB" w14:textId="77777777" w:rsidR="000C74A9" w:rsidRDefault="007D012E" w:rsidP="00B12A3C">
      <w:pPr>
        <w:pStyle w:val="Odstavekseznama"/>
        <w:numPr>
          <w:ilvl w:val="0"/>
          <w:numId w:val="166"/>
        </w:numPr>
        <w:spacing w:line="240" w:lineRule="auto"/>
        <w:rPr>
          <w:rFonts w:ascii="Arial" w:eastAsia="Times New Roman" w:hAnsi="Arial" w:cs="Arial"/>
          <w:sz w:val="20"/>
          <w:szCs w:val="20"/>
        </w:rPr>
      </w:pPr>
      <w:r w:rsidRPr="000C74A9">
        <w:rPr>
          <w:rFonts w:ascii="Arial" w:eastAsia="Times New Roman" w:hAnsi="Arial" w:cs="Arial"/>
          <w:sz w:val="20"/>
          <w:szCs w:val="20"/>
        </w:rPr>
        <w:t>Nadzor izvajanja lovsko gojitvenih načrtov</w:t>
      </w:r>
    </w:p>
    <w:p w14:paraId="5CA9BAEF" w14:textId="77777777" w:rsidR="00D1204B" w:rsidRDefault="00D1204B" w:rsidP="000C74A9">
      <w:pPr>
        <w:spacing w:line="240" w:lineRule="auto"/>
        <w:ind w:left="0"/>
        <w:rPr>
          <w:rFonts w:ascii="Arial" w:eastAsia="Times New Roman" w:hAnsi="Arial" w:cs="Arial"/>
          <w:sz w:val="20"/>
          <w:szCs w:val="20"/>
        </w:rPr>
      </w:pPr>
    </w:p>
    <w:p w14:paraId="0534A70B" w14:textId="1ACD9A6B"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pregledov: 472</w:t>
      </w:r>
    </w:p>
    <w:p w14:paraId="4FF8FD21" w14:textId="5AC55639"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nepravilnosti: 170</w:t>
      </w:r>
    </w:p>
    <w:p w14:paraId="1E13B44E" w14:textId="0D7FF258"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prekrškovnih postopkov: 34</w:t>
      </w:r>
    </w:p>
    <w:p w14:paraId="74F8DB97" w14:textId="77777777" w:rsidR="007D012E" w:rsidRPr="000C74A9" w:rsidRDefault="007D012E" w:rsidP="007D012E">
      <w:pPr>
        <w:spacing w:line="240" w:lineRule="auto"/>
        <w:ind w:left="0"/>
        <w:rPr>
          <w:rFonts w:ascii="Arial" w:eastAsia="Times New Roman" w:hAnsi="Arial" w:cs="Arial"/>
          <w:sz w:val="20"/>
          <w:szCs w:val="20"/>
        </w:rPr>
      </w:pPr>
    </w:p>
    <w:p w14:paraId="0A0D2619" w14:textId="235B9EEB" w:rsidR="007D012E" w:rsidRPr="000C74A9" w:rsidRDefault="007D012E" w:rsidP="00B12A3C">
      <w:pPr>
        <w:pStyle w:val="Odstavekseznama"/>
        <w:numPr>
          <w:ilvl w:val="0"/>
          <w:numId w:val="166"/>
        </w:numPr>
        <w:spacing w:line="240" w:lineRule="auto"/>
        <w:rPr>
          <w:rFonts w:ascii="Arial" w:eastAsia="Times New Roman" w:hAnsi="Arial" w:cs="Arial"/>
          <w:sz w:val="20"/>
          <w:szCs w:val="20"/>
        </w:rPr>
      </w:pPr>
      <w:r w:rsidRPr="000C74A9">
        <w:rPr>
          <w:rFonts w:ascii="Arial" w:eastAsia="Times New Roman" w:hAnsi="Arial" w:cs="Arial"/>
          <w:sz w:val="20"/>
          <w:szCs w:val="20"/>
        </w:rPr>
        <w:t>Upravljanje lovišč na podlagi koncesijske pogodbe in izplačilo škod</w:t>
      </w:r>
    </w:p>
    <w:p w14:paraId="06C78E93" w14:textId="77777777" w:rsidR="000C74A9" w:rsidRDefault="000C74A9" w:rsidP="000C74A9">
      <w:pPr>
        <w:spacing w:line="240" w:lineRule="auto"/>
        <w:ind w:left="0"/>
        <w:rPr>
          <w:rFonts w:ascii="Arial" w:eastAsia="Times New Roman" w:hAnsi="Arial" w:cs="Arial"/>
          <w:sz w:val="20"/>
          <w:szCs w:val="20"/>
        </w:rPr>
      </w:pPr>
    </w:p>
    <w:p w14:paraId="357B3279" w14:textId="2FF93734"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pregledov: 122</w:t>
      </w:r>
    </w:p>
    <w:p w14:paraId="524C17EF" w14:textId="6FE36433"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nepravilnosti: 54</w:t>
      </w:r>
    </w:p>
    <w:p w14:paraId="4C3F0CB5" w14:textId="4CE2B2FB" w:rsidR="007D012E" w:rsidRPr="000C74A9" w:rsidRDefault="007D012E" w:rsidP="000C74A9">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prekrškovnih postopkov: 3</w:t>
      </w:r>
    </w:p>
    <w:p w14:paraId="29D75046" w14:textId="77777777" w:rsidR="007D012E" w:rsidRPr="000C74A9" w:rsidRDefault="007D012E" w:rsidP="007D012E">
      <w:pPr>
        <w:spacing w:line="240" w:lineRule="auto"/>
        <w:ind w:left="0"/>
        <w:rPr>
          <w:rFonts w:ascii="Arial" w:eastAsia="Times New Roman" w:hAnsi="Arial" w:cs="Arial"/>
          <w:sz w:val="20"/>
          <w:szCs w:val="20"/>
        </w:rPr>
      </w:pPr>
    </w:p>
    <w:p w14:paraId="442F6313" w14:textId="0D288D59" w:rsidR="007D012E" w:rsidRDefault="007D012E" w:rsidP="00B12A3C">
      <w:pPr>
        <w:pStyle w:val="Odstavekseznama"/>
        <w:numPr>
          <w:ilvl w:val="0"/>
          <w:numId w:val="166"/>
        </w:numPr>
        <w:spacing w:line="240" w:lineRule="auto"/>
        <w:rPr>
          <w:rFonts w:ascii="Arial" w:eastAsia="Times New Roman" w:hAnsi="Arial" w:cs="Arial"/>
          <w:sz w:val="20"/>
          <w:szCs w:val="20"/>
        </w:rPr>
      </w:pPr>
      <w:r w:rsidRPr="00DF2627">
        <w:rPr>
          <w:rFonts w:ascii="Arial" w:eastAsia="Times New Roman" w:hAnsi="Arial" w:cs="Arial"/>
          <w:sz w:val="20"/>
          <w:szCs w:val="20"/>
        </w:rPr>
        <w:t>Upravljanje ribiških okolišev na podlagi koncesijske pogodbe</w:t>
      </w:r>
    </w:p>
    <w:p w14:paraId="67C34DD2" w14:textId="77777777" w:rsidR="00DF2627" w:rsidRPr="00DF2627" w:rsidRDefault="00DF2627" w:rsidP="00DF2627">
      <w:pPr>
        <w:pStyle w:val="Odstavekseznama"/>
        <w:spacing w:line="240" w:lineRule="auto"/>
        <w:ind w:left="360"/>
        <w:rPr>
          <w:rFonts w:ascii="Arial" w:eastAsia="Times New Roman" w:hAnsi="Arial" w:cs="Arial"/>
          <w:sz w:val="20"/>
          <w:szCs w:val="20"/>
        </w:rPr>
      </w:pPr>
    </w:p>
    <w:p w14:paraId="68F89AFA" w14:textId="2C56A255" w:rsidR="007D012E" w:rsidRPr="000C74A9" w:rsidRDefault="007D012E" w:rsidP="007D012E">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pregledov: 45</w:t>
      </w:r>
    </w:p>
    <w:p w14:paraId="245E692D" w14:textId="6A884AA4" w:rsidR="007D012E" w:rsidRPr="000C74A9" w:rsidRDefault="007D012E" w:rsidP="007D012E">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nepravilnosti: 18</w:t>
      </w:r>
    </w:p>
    <w:p w14:paraId="54F59C98" w14:textId="369B3671" w:rsidR="007D012E" w:rsidRPr="000C74A9" w:rsidRDefault="007D012E" w:rsidP="007D012E">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prekrškovnih postopkov: 0</w:t>
      </w:r>
    </w:p>
    <w:p w14:paraId="6D85445D" w14:textId="77777777" w:rsidR="007D012E" w:rsidRPr="000C74A9" w:rsidRDefault="007D012E" w:rsidP="007D012E">
      <w:pPr>
        <w:spacing w:line="240" w:lineRule="auto"/>
        <w:ind w:left="0"/>
        <w:rPr>
          <w:rFonts w:ascii="Arial" w:eastAsia="Times New Roman" w:hAnsi="Arial" w:cs="Arial"/>
          <w:sz w:val="20"/>
          <w:szCs w:val="20"/>
        </w:rPr>
      </w:pPr>
    </w:p>
    <w:p w14:paraId="2C9C9920" w14:textId="705B17A6" w:rsidR="007D012E" w:rsidRDefault="007D012E" w:rsidP="00B12A3C">
      <w:pPr>
        <w:pStyle w:val="Odstavekseznama"/>
        <w:numPr>
          <w:ilvl w:val="0"/>
          <w:numId w:val="166"/>
        </w:numPr>
        <w:spacing w:line="240" w:lineRule="auto"/>
        <w:rPr>
          <w:rFonts w:ascii="Arial" w:eastAsia="Times New Roman" w:hAnsi="Arial" w:cs="Arial"/>
          <w:sz w:val="20"/>
          <w:szCs w:val="20"/>
        </w:rPr>
      </w:pPr>
      <w:r w:rsidRPr="00DF2627">
        <w:rPr>
          <w:rFonts w:ascii="Arial" w:eastAsia="Times New Roman" w:hAnsi="Arial" w:cs="Arial"/>
          <w:sz w:val="20"/>
          <w:szCs w:val="20"/>
        </w:rPr>
        <w:t>Prodaja rib in ribiških proizvodov</w:t>
      </w:r>
    </w:p>
    <w:p w14:paraId="71A72015" w14:textId="77777777" w:rsidR="00DF2627" w:rsidRPr="00DF2627" w:rsidRDefault="00DF2627" w:rsidP="00DF2627">
      <w:pPr>
        <w:pStyle w:val="Odstavekseznama"/>
        <w:spacing w:line="240" w:lineRule="auto"/>
        <w:ind w:left="360"/>
        <w:rPr>
          <w:rFonts w:ascii="Arial" w:eastAsia="Times New Roman" w:hAnsi="Arial" w:cs="Arial"/>
          <w:sz w:val="20"/>
          <w:szCs w:val="20"/>
        </w:rPr>
      </w:pPr>
    </w:p>
    <w:p w14:paraId="0EAB257D" w14:textId="77777777" w:rsidR="007D012E" w:rsidRPr="000C74A9" w:rsidRDefault="007D012E" w:rsidP="00DF2627">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pregledov: 320</w:t>
      </w:r>
    </w:p>
    <w:p w14:paraId="56C9DD1D" w14:textId="61F2C441" w:rsidR="007D012E" w:rsidRPr="000C74A9" w:rsidRDefault="007D012E" w:rsidP="007D012E">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nepravilnosti: 23</w:t>
      </w:r>
    </w:p>
    <w:p w14:paraId="19347DED" w14:textId="39318463" w:rsidR="007D012E" w:rsidRPr="000C74A9" w:rsidRDefault="007D012E" w:rsidP="007D012E">
      <w:pPr>
        <w:spacing w:line="240" w:lineRule="auto"/>
        <w:ind w:left="0"/>
        <w:rPr>
          <w:rFonts w:ascii="Arial" w:eastAsia="Times New Roman" w:hAnsi="Arial" w:cs="Arial"/>
          <w:sz w:val="20"/>
          <w:szCs w:val="20"/>
        </w:rPr>
      </w:pPr>
      <w:r w:rsidRPr="000C74A9">
        <w:rPr>
          <w:rFonts w:ascii="Arial" w:eastAsia="Times New Roman" w:hAnsi="Arial" w:cs="Arial"/>
          <w:sz w:val="20"/>
          <w:szCs w:val="20"/>
        </w:rPr>
        <w:t>Število prekrškovnih postopkov: 12</w:t>
      </w:r>
    </w:p>
    <w:p w14:paraId="0DCF9F27" w14:textId="77777777" w:rsidR="007D012E" w:rsidRPr="00FC0C99" w:rsidRDefault="007D012E" w:rsidP="007D012E">
      <w:pPr>
        <w:spacing w:line="240" w:lineRule="auto"/>
        <w:ind w:left="0"/>
        <w:rPr>
          <w:rFonts w:ascii="Arial" w:eastAsia="Times New Roman" w:hAnsi="Arial" w:cs="Arial"/>
          <w:sz w:val="20"/>
          <w:szCs w:val="20"/>
          <w:highlight w:val="yellow"/>
        </w:rPr>
      </w:pPr>
    </w:p>
    <w:p w14:paraId="71195B87" w14:textId="77777777" w:rsidR="007D012E" w:rsidRPr="00FC0C99" w:rsidRDefault="007D012E" w:rsidP="007D012E">
      <w:pPr>
        <w:spacing w:line="240" w:lineRule="auto"/>
        <w:ind w:left="0"/>
        <w:rPr>
          <w:rFonts w:ascii="Arial" w:eastAsia="Times New Roman" w:hAnsi="Arial" w:cs="Arial"/>
          <w:sz w:val="20"/>
          <w:szCs w:val="20"/>
          <w:highlight w:val="yellow"/>
        </w:rPr>
      </w:pPr>
    </w:p>
    <w:p w14:paraId="74D94B5E" w14:textId="5AE293E4" w:rsidR="007D012E" w:rsidRPr="00352F4A" w:rsidRDefault="007D012E" w:rsidP="00B12A3C">
      <w:pPr>
        <w:pStyle w:val="Odstavekseznama"/>
        <w:numPr>
          <w:ilvl w:val="3"/>
          <w:numId w:val="162"/>
        </w:numPr>
        <w:spacing w:line="240" w:lineRule="auto"/>
        <w:rPr>
          <w:rFonts w:ascii="Arial" w:eastAsia="Calibri" w:hAnsi="Arial" w:cs="Arial"/>
          <w:b/>
          <w:bCs/>
          <w:sz w:val="20"/>
          <w:szCs w:val="20"/>
        </w:rPr>
      </w:pPr>
      <w:r w:rsidRPr="00352F4A">
        <w:rPr>
          <w:rFonts w:ascii="Arial" w:eastAsia="Calibri" w:hAnsi="Arial" w:cs="Arial"/>
          <w:b/>
          <w:bCs/>
          <w:sz w:val="20"/>
          <w:szCs w:val="20"/>
        </w:rPr>
        <w:t xml:space="preserve">Izvedba prioritetnih inšpekcijskih nadzorov na osnovi prejetih pobud in prijav, katerih prednostna obravnava </w:t>
      </w:r>
      <w:r w:rsidR="00352F4A">
        <w:rPr>
          <w:rFonts w:ascii="Arial" w:eastAsia="Calibri" w:hAnsi="Arial" w:cs="Arial"/>
          <w:b/>
          <w:bCs/>
          <w:sz w:val="20"/>
          <w:szCs w:val="20"/>
        </w:rPr>
        <w:t xml:space="preserve">je </w:t>
      </w:r>
      <w:r w:rsidRPr="00352F4A">
        <w:rPr>
          <w:rFonts w:ascii="Arial" w:eastAsia="Calibri" w:hAnsi="Arial" w:cs="Arial"/>
          <w:b/>
          <w:bCs/>
          <w:sz w:val="20"/>
          <w:szCs w:val="20"/>
        </w:rPr>
        <w:t>upravičena z vidika javnega interesa</w:t>
      </w:r>
      <w:r w:rsidR="00352F4A" w:rsidRPr="00352F4A">
        <w:rPr>
          <w:rFonts w:ascii="Arial" w:eastAsia="Calibri" w:hAnsi="Arial" w:cs="Arial"/>
          <w:b/>
          <w:bCs/>
          <w:sz w:val="20"/>
          <w:szCs w:val="20"/>
        </w:rPr>
        <w:t>:</w:t>
      </w:r>
    </w:p>
    <w:p w14:paraId="4F2D42C5" w14:textId="77777777" w:rsidR="007D012E" w:rsidRPr="00352F4A" w:rsidRDefault="007D012E" w:rsidP="007D012E">
      <w:pPr>
        <w:spacing w:line="240" w:lineRule="auto"/>
        <w:ind w:left="0"/>
        <w:rPr>
          <w:rFonts w:ascii="Arial" w:eastAsia="Times New Roman" w:hAnsi="Arial" w:cs="Arial"/>
          <w:sz w:val="20"/>
          <w:szCs w:val="20"/>
        </w:rPr>
      </w:pPr>
    </w:p>
    <w:p w14:paraId="16674F85" w14:textId="777777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Prioritetni inšpekcijski nadzori na podlagi prejetih prijav in pobud se obravnavajo prednostno. Vsi prioritetni inšpekcijski nadzori na podlagi prejetih prijav in pobud so bili izvedeni v najkrajšem možnem času.</w:t>
      </w:r>
    </w:p>
    <w:p w14:paraId="1A44EDF7" w14:textId="77777777" w:rsidR="007D012E" w:rsidRPr="00FC0C99" w:rsidRDefault="007D012E" w:rsidP="007D012E">
      <w:pPr>
        <w:spacing w:line="240" w:lineRule="auto"/>
        <w:ind w:left="0"/>
        <w:rPr>
          <w:rFonts w:ascii="Arial" w:eastAsia="Times New Roman" w:hAnsi="Arial" w:cs="Arial"/>
          <w:sz w:val="20"/>
          <w:szCs w:val="20"/>
          <w:highlight w:val="yellow"/>
        </w:rPr>
      </w:pPr>
    </w:p>
    <w:p w14:paraId="6169DFDD" w14:textId="7A854104" w:rsidR="007D012E" w:rsidRPr="00352F4A" w:rsidRDefault="007D012E" w:rsidP="00B12A3C">
      <w:pPr>
        <w:pStyle w:val="Odstavekseznama"/>
        <w:numPr>
          <w:ilvl w:val="3"/>
          <w:numId w:val="162"/>
        </w:numPr>
        <w:spacing w:line="240" w:lineRule="auto"/>
        <w:jc w:val="left"/>
        <w:rPr>
          <w:rFonts w:ascii="Arial" w:eastAsia="Calibri" w:hAnsi="Arial" w:cs="Arial"/>
          <w:b/>
          <w:bCs/>
          <w:sz w:val="20"/>
          <w:szCs w:val="20"/>
        </w:rPr>
      </w:pPr>
      <w:r w:rsidRPr="00352F4A">
        <w:rPr>
          <w:rFonts w:ascii="Arial" w:eastAsia="Calibri" w:hAnsi="Arial" w:cs="Arial"/>
          <w:b/>
          <w:bCs/>
          <w:sz w:val="20"/>
          <w:szCs w:val="20"/>
        </w:rPr>
        <w:t>Izvedba inšpekcijskih nadzorov na osnovi ostalih pobud in prijav</w:t>
      </w:r>
      <w:r w:rsidR="00352F4A" w:rsidRPr="00352F4A">
        <w:rPr>
          <w:rFonts w:ascii="Arial" w:eastAsia="Calibri" w:hAnsi="Arial" w:cs="Arial"/>
          <w:b/>
          <w:bCs/>
          <w:sz w:val="20"/>
          <w:szCs w:val="20"/>
        </w:rPr>
        <w:t>:</w:t>
      </w:r>
    </w:p>
    <w:p w14:paraId="35BE17E6" w14:textId="77777777" w:rsidR="007D012E" w:rsidRPr="00352F4A" w:rsidRDefault="007D012E" w:rsidP="007D012E">
      <w:pPr>
        <w:spacing w:line="240" w:lineRule="auto"/>
        <w:ind w:left="0"/>
        <w:rPr>
          <w:rFonts w:ascii="Arial" w:eastAsia="Times New Roman" w:hAnsi="Arial" w:cs="Arial"/>
          <w:sz w:val="20"/>
          <w:szCs w:val="20"/>
        </w:rPr>
      </w:pPr>
    </w:p>
    <w:p w14:paraId="58A79AA2" w14:textId="777777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 xml:space="preserve">Inšpekcijski nadzori na podlagi prejetih prijav in pobud se obravnavajo prednostno, takoj za prioritetnimi. Skupaj je bilo v letu 2022 posredovano 360 prijav. Na podlagi vseh prijetih prijav in pobud so bili izvedeni inšpekcijski nadzori. </w:t>
      </w:r>
    </w:p>
    <w:p w14:paraId="30E42F04" w14:textId="77777777" w:rsidR="007D012E" w:rsidRPr="00FC0C99" w:rsidRDefault="007D012E" w:rsidP="007D012E">
      <w:pPr>
        <w:spacing w:line="240" w:lineRule="auto"/>
        <w:ind w:left="0"/>
        <w:rPr>
          <w:rFonts w:ascii="Arial" w:eastAsia="Times New Roman" w:hAnsi="Arial" w:cs="Arial"/>
          <w:sz w:val="20"/>
          <w:szCs w:val="20"/>
          <w:highlight w:val="yellow"/>
        </w:rPr>
      </w:pPr>
    </w:p>
    <w:p w14:paraId="0BCD4DB5" w14:textId="235DA002" w:rsidR="007D012E" w:rsidRPr="00352F4A" w:rsidRDefault="007D012E" w:rsidP="00B12A3C">
      <w:pPr>
        <w:pStyle w:val="Odstavekseznama"/>
        <w:numPr>
          <w:ilvl w:val="3"/>
          <w:numId w:val="162"/>
        </w:numPr>
        <w:spacing w:line="240" w:lineRule="auto"/>
        <w:jc w:val="left"/>
        <w:rPr>
          <w:rFonts w:ascii="Arial" w:eastAsia="Calibri" w:hAnsi="Arial" w:cs="Arial"/>
          <w:b/>
          <w:bCs/>
          <w:sz w:val="20"/>
          <w:szCs w:val="20"/>
        </w:rPr>
      </w:pPr>
      <w:r w:rsidRPr="00352F4A">
        <w:rPr>
          <w:rFonts w:ascii="Arial" w:eastAsia="Calibri" w:hAnsi="Arial" w:cs="Arial"/>
          <w:b/>
          <w:bCs/>
          <w:sz w:val="20"/>
          <w:szCs w:val="20"/>
        </w:rPr>
        <w:t>Izvedeni prekrškovni postopki</w:t>
      </w:r>
      <w:r w:rsidR="00352F4A" w:rsidRPr="00352F4A">
        <w:rPr>
          <w:rFonts w:ascii="Arial" w:eastAsia="Calibri" w:hAnsi="Arial" w:cs="Arial"/>
          <w:b/>
          <w:bCs/>
          <w:sz w:val="20"/>
          <w:szCs w:val="20"/>
        </w:rPr>
        <w:t>:</w:t>
      </w:r>
    </w:p>
    <w:p w14:paraId="5E2AC9AE" w14:textId="77777777" w:rsidR="007D012E" w:rsidRPr="00352F4A" w:rsidRDefault="007D012E" w:rsidP="007D012E">
      <w:pPr>
        <w:spacing w:line="240" w:lineRule="auto"/>
        <w:ind w:left="0"/>
        <w:rPr>
          <w:rFonts w:ascii="Arial" w:eastAsia="Times New Roman" w:hAnsi="Arial" w:cs="Arial"/>
          <w:sz w:val="20"/>
          <w:szCs w:val="20"/>
        </w:rPr>
      </w:pPr>
    </w:p>
    <w:p w14:paraId="2A880981" w14:textId="777777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lastRenderedPageBreak/>
        <w:t>Izvedenih je bilo 1051 prekrškovnih postopkov in izrečenih:</w:t>
      </w:r>
    </w:p>
    <w:p w14:paraId="3FE165EA" w14:textId="14F90A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Opozoril</w:t>
      </w:r>
      <w:r w:rsidR="00060612">
        <w:rPr>
          <w:rFonts w:ascii="Arial" w:eastAsia="Times New Roman" w:hAnsi="Arial" w:cs="Arial"/>
          <w:sz w:val="20"/>
          <w:szCs w:val="20"/>
        </w:rPr>
        <w:t>o</w:t>
      </w:r>
      <w:r w:rsidRPr="00352F4A">
        <w:rPr>
          <w:rFonts w:ascii="Arial" w:eastAsia="Times New Roman" w:hAnsi="Arial" w:cs="Arial"/>
          <w:sz w:val="20"/>
          <w:szCs w:val="20"/>
        </w:rPr>
        <w:t>: 95</w:t>
      </w:r>
    </w:p>
    <w:p w14:paraId="450FA9DC" w14:textId="777777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Opomin: 93</w:t>
      </w:r>
    </w:p>
    <w:p w14:paraId="04F42D53" w14:textId="77777777"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Globa: 174</w:t>
      </w:r>
    </w:p>
    <w:p w14:paraId="267B78CF" w14:textId="77777777" w:rsidR="007D012E" w:rsidRPr="00FC0C99" w:rsidRDefault="007D012E" w:rsidP="007D012E">
      <w:pPr>
        <w:spacing w:line="240" w:lineRule="auto"/>
        <w:ind w:left="0"/>
        <w:rPr>
          <w:rFonts w:ascii="Arial" w:eastAsia="Times New Roman" w:hAnsi="Arial" w:cs="Arial"/>
          <w:sz w:val="20"/>
          <w:szCs w:val="20"/>
          <w:highlight w:val="yellow"/>
        </w:rPr>
      </w:pPr>
    </w:p>
    <w:p w14:paraId="60E42BDC" w14:textId="0F59FFF5" w:rsidR="007D012E" w:rsidRPr="00352F4A" w:rsidRDefault="007D012E" w:rsidP="00B12A3C">
      <w:pPr>
        <w:pStyle w:val="Odstavekseznama"/>
        <w:numPr>
          <w:ilvl w:val="3"/>
          <w:numId w:val="162"/>
        </w:numPr>
        <w:spacing w:line="240" w:lineRule="auto"/>
        <w:jc w:val="left"/>
        <w:rPr>
          <w:rFonts w:ascii="Arial" w:eastAsia="Calibri" w:hAnsi="Arial" w:cs="Arial"/>
          <w:b/>
          <w:bCs/>
          <w:sz w:val="20"/>
          <w:szCs w:val="20"/>
        </w:rPr>
      </w:pPr>
      <w:r w:rsidRPr="00352F4A">
        <w:rPr>
          <w:rFonts w:ascii="Arial" w:eastAsia="Calibri" w:hAnsi="Arial" w:cs="Arial"/>
          <w:b/>
          <w:bCs/>
          <w:sz w:val="20"/>
          <w:szCs w:val="20"/>
        </w:rPr>
        <w:t>Izvedba skupnih inšpekcijskih nadzorov</w:t>
      </w:r>
      <w:r w:rsidR="00352F4A" w:rsidRPr="00352F4A">
        <w:rPr>
          <w:rFonts w:ascii="Arial" w:eastAsia="Calibri" w:hAnsi="Arial" w:cs="Arial"/>
          <w:b/>
          <w:bCs/>
          <w:sz w:val="20"/>
          <w:szCs w:val="20"/>
        </w:rPr>
        <w:t>:</w:t>
      </w:r>
    </w:p>
    <w:p w14:paraId="2C737868" w14:textId="77777777" w:rsidR="007D012E" w:rsidRPr="00352F4A" w:rsidRDefault="007D012E" w:rsidP="007D012E">
      <w:pPr>
        <w:spacing w:line="240" w:lineRule="auto"/>
        <w:ind w:left="0"/>
        <w:rPr>
          <w:rFonts w:ascii="Arial" w:eastAsia="Times New Roman" w:hAnsi="Arial" w:cs="Arial"/>
          <w:sz w:val="20"/>
          <w:szCs w:val="20"/>
        </w:rPr>
      </w:pPr>
    </w:p>
    <w:p w14:paraId="64DEED52" w14:textId="705576E8" w:rsidR="007D012E" w:rsidRPr="00352F4A" w:rsidRDefault="007D012E" w:rsidP="007D012E">
      <w:pPr>
        <w:spacing w:line="240" w:lineRule="auto"/>
        <w:ind w:left="0"/>
        <w:rPr>
          <w:rFonts w:ascii="Arial" w:eastAsia="Times New Roman" w:hAnsi="Arial" w:cs="Arial"/>
          <w:sz w:val="20"/>
          <w:szCs w:val="20"/>
        </w:rPr>
      </w:pPr>
      <w:r w:rsidRPr="00352F4A">
        <w:rPr>
          <w:rFonts w:ascii="Arial" w:eastAsia="Times New Roman" w:hAnsi="Arial" w:cs="Arial"/>
          <w:sz w:val="20"/>
          <w:szCs w:val="20"/>
        </w:rPr>
        <w:t xml:space="preserve">Skupaj s Policijo in FURS </w:t>
      </w:r>
      <w:r w:rsidR="00787CA9">
        <w:rPr>
          <w:rFonts w:ascii="Arial" w:eastAsia="Times New Roman" w:hAnsi="Arial" w:cs="Arial"/>
          <w:sz w:val="20"/>
          <w:szCs w:val="20"/>
        </w:rPr>
        <w:t xml:space="preserve">so </w:t>
      </w:r>
      <w:r w:rsidRPr="00352F4A">
        <w:rPr>
          <w:rFonts w:ascii="Arial" w:eastAsia="Times New Roman" w:hAnsi="Arial" w:cs="Arial"/>
          <w:sz w:val="20"/>
          <w:szCs w:val="20"/>
        </w:rPr>
        <w:t>planirali 12 skupnih akcij. Izvedenih je bilo 6 skupnih nadzorov s Policijo (nadzor izvajanja skupnih lovov) in 2 nadzor</w:t>
      </w:r>
      <w:r w:rsidR="009040F5">
        <w:rPr>
          <w:rFonts w:ascii="Arial" w:eastAsia="Times New Roman" w:hAnsi="Arial" w:cs="Arial"/>
          <w:sz w:val="20"/>
          <w:szCs w:val="20"/>
        </w:rPr>
        <w:t>a</w:t>
      </w:r>
      <w:r w:rsidRPr="00352F4A">
        <w:rPr>
          <w:rFonts w:ascii="Arial" w:eastAsia="Times New Roman" w:hAnsi="Arial" w:cs="Arial"/>
          <w:sz w:val="20"/>
          <w:szCs w:val="20"/>
        </w:rPr>
        <w:t xml:space="preserve"> </w:t>
      </w:r>
      <w:r w:rsidR="009040F5">
        <w:rPr>
          <w:rFonts w:ascii="Arial" w:eastAsia="Times New Roman" w:hAnsi="Arial" w:cs="Arial"/>
          <w:sz w:val="20"/>
          <w:szCs w:val="20"/>
        </w:rPr>
        <w:t>s</w:t>
      </w:r>
      <w:r w:rsidRPr="00352F4A">
        <w:rPr>
          <w:rFonts w:ascii="Arial" w:eastAsia="Times New Roman" w:hAnsi="Arial" w:cs="Arial"/>
          <w:sz w:val="20"/>
          <w:szCs w:val="20"/>
        </w:rPr>
        <w:t xml:space="preserve"> FURS (mejni nadzor transport rib in ribiških proizvodov).</w:t>
      </w:r>
    </w:p>
    <w:p w14:paraId="57433DD3" w14:textId="77777777" w:rsidR="007D012E" w:rsidRPr="00FC0C99" w:rsidRDefault="007D012E" w:rsidP="007D012E">
      <w:pPr>
        <w:spacing w:line="240" w:lineRule="auto"/>
        <w:ind w:left="0"/>
        <w:jc w:val="left"/>
        <w:rPr>
          <w:rFonts w:ascii="Arial" w:eastAsia="Times New Roman" w:hAnsi="Arial" w:cs="Arial"/>
          <w:b/>
          <w:sz w:val="20"/>
          <w:szCs w:val="20"/>
          <w:highlight w:val="yellow"/>
        </w:rPr>
      </w:pPr>
    </w:p>
    <w:p w14:paraId="4B5335FD" w14:textId="6593CDDA" w:rsidR="007D012E" w:rsidRPr="00C22D9B" w:rsidRDefault="007D012E" w:rsidP="00B12A3C">
      <w:pPr>
        <w:pStyle w:val="Odstavekseznama"/>
        <w:numPr>
          <w:ilvl w:val="2"/>
          <w:numId w:val="162"/>
        </w:numPr>
        <w:spacing w:line="240" w:lineRule="auto"/>
        <w:rPr>
          <w:rFonts w:ascii="Arial" w:eastAsia="Times New Roman" w:hAnsi="Arial" w:cs="Arial"/>
          <w:b/>
          <w:sz w:val="20"/>
          <w:szCs w:val="20"/>
        </w:rPr>
      </w:pPr>
      <w:r w:rsidRPr="00C22D9B">
        <w:rPr>
          <w:rFonts w:ascii="Arial" w:eastAsia="Times New Roman" w:hAnsi="Arial" w:cs="Arial"/>
          <w:b/>
          <w:caps/>
          <w:sz w:val="20"/>
          <w:szCs w:val="20"/>
        </w:rPr>
        <w:t>Inšpekcija za vinarstvo</w:t>
      </w:r>
    </w:p>
    <w:p w14:paraId="524B0B0B" w14:textId="77777777" w:rsidR="007D012E" w:rsidRPr="00C22D9B" w:rsidRDefault="007D012E" w:rsidP="007D012E">
      <w:pPr>
        <w:spacing w:line="240" w:lineRule="auto"/>
        <w:ind w:left="0"/>
        <w:rPr>
          <w:rFonts w:ascii="Arial" w:eastAsia="Times New Roman" w:hAnsi="Arial" w:cs="Arial"/>
          <w:b/>
          <w:sz w:val="20"/>
          <w:szCs w:val="20"/>
        </w:rPr>
      </w:pPr>
    </w:p>
    <w:p w14:paraId="23F3808F" w14:textId="7BD2983B" w:rsidR="007D012E" w:rsidRPr="00C22D9B" w:rsidRDefault="00C22D9B" w:rsidP="00F04008">
      <w:pPr>
        <w:spacing w:line="240" w:lineRule="auto"/>
        <w:ind w:left="0"/>
        <w:contextualSpacing/>
        <w:rPr>
          <w:rFonts w:ascii="Arial" w:eastAsia="Times New Roman" w:hAnsi="Arial" w:cs="Arial"/>
          <w:b/>
          <w:bCs/>
          <w:sz w:val="20"/>
          <w:szCs w:val="20"/>
        </w:rPr>
      </w:pPr>
      <w:r w:rsidRPr="00C22D9B">
        <w:rPr>
          <w:rFonts w:ascii="Arial" w:eastAsia="Times New Roman" w:hAnsi="Arial" w:cs="Arial"/>
          <w:b/>
          <w:bCs/>
          <w:sz w:val="20"/>
          <w:szCs w:val="20"/>
        </w:rPr>
        <w:t xml:space="preserve">8.1.4.1 </w:t>
      </w:r>
      <w:r w:rsidR="007D012E" w:rsidRPr="00C22D9B">
        <w:rPr>
          <w:rFonts w:ascii="Arial" w:eastAsia="Times New Roman" w:hAnsi="Arial" w:cs="Arial"/>
          <w:b/>
          <w:bCs/>
          <w:sz w:val="20"/>
          <w:szCs w:val="20"/>
        </w:rPr>
        <w:t>Izvedba sistemskih inšpekcijskih nadzorov (na podlagi količnika ocene tveganja in na podlagi izbranih aktualnih vsebinskih področij)</w:t>
      </w:r>
      <w:r w:rsidRPr="00C22D9B">
        <w:rPr>
          <w:rFonts w:ascii="Arial" w:eastAsia="Times New Roman" w:hAnsi="Arial" w:cs="Arial"/>
          <w:b/>
          <w:bCs/>
          <w:sz w:val="20"/>
          <w:szCs w:val="20"/>
        </w:rPr>
        <w:t>:</w:t>
      </w:r>
    </w:p>
    <w:p w14:paraId="4F97C670" w14:textId="77777777" w:rsidR="007D012E" w:rsidRPr="00FC0C99" w:rsidRDefault="007D012E" w:rsidP="007D012E">
      <w:pPr>
        <w:spacing w:line="240" w:lineRule="auto"/>
        <w:ind w:left="0"/>
        <w:rPr>
          <w:rFonts w:ascii="Arial" w:eastAsia="Times New Roman" w:hAnsi="Arial" w:cs="Arial"/>
          <w:sz w:val="20"/>
          <w:szCs w:val="20"/>
          <w:highlight w:val="yellow"/>
        </w:rPr>
      </w:pPr>
    </w:p>
    <w:p w14:paraId="0CA4A463" w14:textId="2B10B4A7" w:rsidR="007D012E" w:rsidRPr="00C22D9B" w:rsidRDefault="007D012E" w:rsidP="00F04008">
      <w:pPr>
        <w:pStyle w:val="Odstavekseznama"/>
        <w:numPr>
          <w:ilvl w:val="0"/>
          <w:numId w:val="167"/>
        </w:numPr>
        <w:spacing w:line="240" w:lineRule="auto"/>
        <w:rPr>
          <w:rFonts w:ascii="Arial" w:eastAsia="Times New Roman" w:hAnsi="Arial" w:cs="Arial"/>
          <w:sz w:val="20"/>
          <w:szCs w:val="20"/>
          <w:lang w:eastAsia="sl-SI"/>
        </w:rPr>
      </w:pPr>
      <w:r w:rsidRPr="00C22D9B">
        <w:rPr>
          <w:rFonts w:ascii="Arial" w:eastAsia="Times New Roman" w:hAnsi="Arial" w:cs="Arial"/>
          <w:sz w:val="20"/>
          <w:szCs w:val="20"/>
          <w:lang w:eastAsia="sl-SI"/>
        </w:rPr>
        <w:t>P</w:t>
      </w:r>
      <w:r w:rsidRPr="00C22D9B">
        <w:rPr>
          <w:rFonts w:ascii="Arial" w:eastAsia="Times New Roman" w:hAnsi="Arial" w:cs="Arial"/>
          <w:color w:val="000000"/>
          <w:sz w:val="20"/>
          <w:szCs w:val="20"/>
          <w:lang w:eastAsia="sl-SI"/>
        </w:rPr>
        <w:t>otrošniku zagotavljati kakovostno in zdravstveno neoporečno vino (varno vino).</w:t>
      </w:r>
    </w:p>
    <w:p w14:paraId="605A4EE5" w14:textId="4017A507" w:rsidR="007D012E" w:rsidRPr="00C22D9B" w:rsidRDefault="007D012E" w:rsidP="00F04008">
      <w:pPr>
        <w:pStyle w:val="Odstavekseznama"/>
        <w:numPr>
          <w:ilvl w:val="0"/>
          <w:numId w:val="167"/>
        </w:numPr>
        <w:spacing w:line="240" w:lineRule="auto"/>
        <w:rPr>
          <w:rFonts w:ascii="Arial" w:eastAsia="Times New Roman" w:hAnsi="Arial" w:cs="Arial"/>
          <w:sz w:val="20"/>
          <w:szCs w:val="20"/>
        </w:rPr>
      </w:pPr>
      <w:r w:rsidRPr="00C22D9B">
        <w:rPr>
          <w:rFonts w:ascii="Arial" w:eastAsia="Times New Roman" w:hAnsi="Arial" w:cs="Arial"/>
          <w:sz w:val="20"/>
          <w:szCs w:val="20"/>
        </w:rPr>
        <w:t>V čim večji meri preprečiti zavajanje potrošnikov s tem, da prepove</w:t>
      </w:r>
      <w:r w:rsidR="00C22D9B">
        <w:rPr>
          <w:rFonts w:ascii="Arial" w:eastAsia="Times New Roman" w:hAnsi="Arial" w:cs="Arial"/>
          <w:sz w:val="20"/>
          <w:szCs w:val="20"/>
        </w:rPr>
        <w:t>d</w:t>
      </w:r>
      <w:r w:rsidRPr="00C22D9B">
        <w:rPr>
          <w:rFonts w:ascii="Arial" w:eastAsia="Times New Roman" w:hAnsi="Arial" w:cs="Arial"/>
          <w:sz w:val="20"/>
          <w:szCs w:val="20"/>
        </w:rPr>
        <w:t>o zlorabo označb geografskega porekla. Tako zmanjša</w:t>
      </w:r>
      <w:r w:rsidR="00C22D9B">
        <w:rPr>
          <w:rFonts w:ascii="Arial" w:eastAsia="Times New Roman" w:hAnsi="Arial" w:cs="Arial"/>
          <w:sz w:val="20"/>
          <w:szCs w:val="20"/>
        </w:rPr>
        <w:t>j</w:t>
      </w:r>
      <w:r w:rsidRPr="00C22D9B">
        <w:rPr>
          <w:rFonts w:ascii="Arial" w:eastAsia="Times New Roman" w:hAnsi="Arial" w:cs="Arial"/>
          <w:sz w:val="20"/>
          <w:szCs w:val="20"/>
        </w:rPr>
        <w:t>o število nepravilnih označitev vina v prometu.</w:t>
      </w:r>
    </w:p>
    <w:p w14:paraId="03918BF9" w14:textId="77777777" w:rsidR="007D012E" w:rsidRPr="00C22D9B" w:rsidRDefault="007D012E" w:rsidP="00F04008">
      <w:pPr>
        <w:spacing w:line="240" w:lineRule="auto"/>
        <w:ind w:left="240"/>
        <w:rPr>
          <w:rFonts w:ascii="Arial" w:eastAsia="Times New Roman" w:hAnsi="Arial" w:cs="Arial"/>
          <w:sz w:val="20"/>
          <w:szCs w:val="20"/>
        </w:rPr>
      </w:pPr>
    </w:p>
    <w:p w14:paraId="01B38EB3" w14:textId="1B3E73AF" w:rsidR="007D012E" w:rsidRPr="00C22D9B" w:rsidRDefault="007D012E" w:rsidP="00F04008">
      <w:pPr>
        <w:numPr>
          <w:ilvl w:val="0"/>
          <w:numId w:val="167"/>
        </w:numPr>
        <w:spacing w:line="240" w:lineRule="auto"/>
        <w:ind w:left="240" w:hanging="240"/>
        <w:rPr>
          <w:rFonts w:ascii="Arial" w:eastAsia="Times New Roman" w:hAnsi="Arial" w:cs="Arial"/>
          <w:sz w:val="20"/>
          <w:szCs w:val="20"/>
        </w:rPr>
      </w:pPr>
      <w:r w:rsidRPr="00C22D9B">
        <w:rPr>
          <w:rFonts w:ascii="Arial" w:eastAsia="Times New Roman" w:hAnsi="Arial" w:cs="Arial"/>
          <w:sz w:val="20"/>
          <w:szCs w:val="20"/>
        </w:rPr>
        <w:t>Okrepiti obseg sodelovanja z ostalimi inšpekcijami, zlasti s FURS, UVHVVR, TIRS in IRSD, predvsem na področju izmenjave podatkov. Ob izmenjavi podatkov o uvoženih pošiljkah vina, dnevno sodeluje</w:t>
      </w:r>
      <w:r w:rsidR="00C22D9B">
        <w:rPr>
          <w:rFonts w:ascii="Arial" w:eastAsia="Times New Roman" w:hAnsi="Arial" w:cs="Arial"/>
          <w:sz w:val="20"/>
          <w:szCs w:val="20"/>
        </w:rPr>
        <w:t>j</w:t>
      </w:r>
      <w:r w:rsidRPr="00C22D9B">
        <w:rPr>
          <w:rFonts w:ascii="Arial" w:eastAsia="Times New Roman" w:hAnsi="Arial" w:cs="Arial"/>
          <w:sz w:val="20"/>
          <w:szCs w:val="20"/>
        </w:rPr>
        <w:t>o s FURS.</w:t>
      </w:r>
    </w:p>
    <w:p w14:paraId="2FF0BE5D" w14:textId="77777777" w:rsidR="007D012E" w:rsidRPr="00C22D9B" w:rsidRDefault="007D012E" w:rsidP="00F04008">
      <w:pPr>
        <w:numPr>
          <w:ilvl w:val="0"/>
          <w:numId w:val="167"/>
        </w:numPr>
        <w:spacing w:line="240" w:lineRule="auto"/>
        <w:ind w:left="240" w:hanging="240"/>
        <w:contextualSpacing/>
        <w:rPr>
          <w:rFonts w:ascii="Arial" w:eastAsia="Times New Roman" w:hAnsi="Arial" w:cs="Arial"/>
          <w:sz w:val="20"/>
          <w:szCs w:val="20"/>
          <w:lang w:eastAsia="sl-SI"/>
        </w:rPr>
      </w:pPr>
      <w:r w:rsidRPr="00C22D9B">
        <w:rPr>
          <w:rFonts w:ascii="Arial" w:eastAsia="Times New Roman" w:hAnsi="Arial" w:cs="Arial"/>
          <w:sz w:val="20"/>
          <w:szCs w:val="20"/>
          <w:lang w:eastAsia="sl-SI"/>
        </w:rPr>
        <w:t>Pri enem inšpekcijskem pregledu opraviti nadzor po več zakonih in vsebinah hkrati.</w:t>
      </w:r>
    </w:p>
    <w:p w14:paraId="0F06EA0D" w14:textId="77777777" w:rsidR="007D012E" w:rsidRPr="00C22D9B" w:rsidRDefault="007D012E" w:rsidP="00F04008">
      <w:pPr>
        <w:numPr>
          <w:ilvl w:val="0"/>
          <w:numId w:val="167"/>
        </w:numPr>
        <w:spacing w:line="240" w:lineRule="auto"/>
        <w:ind w:left="240" w:hanging="240"/>
        <w:contextualSpacing/>
        <w:rPr>
          <w:rFonts w:ascii="Arial" w:eastAsia="Times New Roman" w:hAnsi="Arial" w:cs="Arial"/>
          <w:sz w:val="20"/>
          <w:szCs w:val="20"/>
          <w:lang w:eastAsia="sl-SI"/>
        </w:rPr>
      </w:pPr>
      <w:r w:rsidRPr="00C22D9B">
        <w:rPr>
          <w:rFonts w:ascii="Arial" w:eastAsia="Times New Roman" w:hAnsi="Arial" w:cs="Arial"/>
          <w:sz w:val="20"/>
          <w:szCs w:val="20"/>
          <w:lang w:eastAsia="sl-SI"/>
        </w:rPr>
        <w:t>Nadzor dopolnilnih dejavnosti turizma na kmetiji.</w:t>
      </w:r>
    </w:p>
    <w:p w14:paraId="174DB504" w14:textId="77777777" w:rsidR="007D012E" w:rsidRPr="00C22D9B" w:rsidRDefault="007D012E" w:rsidP="007D012E">
      <w:pPr>
        <w:spacing w:line="240" w:lineRule="auto"/>
        <w:ind w:left="0"/>
        <w:contextualSpacing/>
        <w:rPr>
          <w:rFonts w:ascii="Arial" w:eastAsia="Times New Roman" w:hAnsi="Arial" w:cs="Arial"/>
          <w:sz w:val="20"/>
          <w:szCs w:val="20"/>
          <w:lang w:eastAsia="sl-SI"/>
        </w:rPr>
      </w:pPr>
    </w:p>
    <w:p w14:paraId="1B260816" w14:textId="77777777" w:rsidR="007D012E" w:rsidRPr="00C22D9B" w:rsidRDefault="007D012E" w:rsidP="007D012E">
      <w:pPr>
        <w:spacing w:line="240" w:lineRule="auto"/>
        <w:ind w:left="0"/>
        <w:contextualSpacing/>
        <w:rPr>
          <w:rFonts w:ascii="Arial" w:eastAsia="Times New Roman" w:hAnsi="Arial" w:cs="Arial"/>
          <w:sz w:val="20"/>
          <w:szCs w:val="20"/>
          <w:lang w:eastAsia="sl-SI"/>
        </w:rPr>
      </w:pPr>
      <w:r w:rsidRPr="00C22D9B">
        <w:rPr>
          <w:rFonts w:ascii="Arial" w:eastAsia="Times New Roman" w:hAnsi="Arial" w:cs="Arial"/>
          <w:sz w:val="20"/>
          <w:szCs w:val="20"/>
          <w:lang w:eastAsia="sl-SI"/>
        </w:rPr>
        <w:t>Izvedene naloge:</w:t>
      </w:r>
    </w:p>
    <w:p w14:paraId="1D10FF39" w14:textId="097D643F" w:rsidR="007D012E" w:rsidRPr="00C22D9B" w:rsidRDefault="007D012E" w:rsidP="00C22D9B">
      <w:pPr>
        <w:pStyle w:val="Odstavekseznama"/>
        <w:numPr>
          <w:ilvl w:val="0"/>
          <w:numId w:val="19"/>
        </w:numPr>
        <w:spacing w:line="240" w:lineRule="auto"/>
        <w:jc w:val="left"/>
        <w:rPr>
          <w:rFonts w:ascii="Arial" w:eastAsia="Times New Roman" w:hAnsi="Arial" w:cs="Arial"/>
          <w:sz w:val="20"/>
          <w:szCs w:val="20"/>
        </w:rPr>
      </w:pPr>
      <w:r w:rsidRPr="00C22D9B">
        <w:rPr>
          <w:rFonts w:ascii="Arial" w:eastAsia="Times New Roman" w:hAnsi="Arial" w:cs="Arial"/>
          <w:sz w:val="20"/>
          <w:szCs w:val="20"/>
        </w:rPr>
        <w:t>št. pregledov: 3346</w:t>
      </w:r>
    </w:p>
    <w:p w14:paraId="301BEF45" w14:textId="2EFB8134" w:rsidR="007D012E" w:rsidRPr="00C22D9B" w:rsidRDefault="007D012E" w:rsidP="00C22D9B">
      <w:pPr>
        <w:pStyle w:val="Odstavekseznama"/>
        <w:numPr>
          <w:ilvl w:val="0"/>
          <w:numId w:val="19"/>
        </w:numPr>
        <w:spacing w:line="240" w:lineRule="auto"/>
        <w:jc w:val="left"/>
        <w:rPr>
          <w:rFonts w:ascii="Arial" w:eastAsia="Times New Roman" w:hAnsi="Arial" w:cs="Arial"/>
          <w:sz w:val="20"/>
          <w:szCs w:val="20"/>
        </w:rPr>
      </w:pPr>
      <w:r w:rsidRPr="00C22D9B">
        <w:rPr>
          <w:rFonts w:ascii="Arial" w:eastAsia="Times New Roman" w:hAnsi="Arial" w:cs="Arial"/>
          <w:sz w:val="20"/>
          <w:szCs w:val="20"/>
        </w:rPr>
        <w:t>opozorila ZIN: 417</w:t>
      </w:r>
    </w:p>
    <w:p w14:paraId="3AB7016F" w14:textId="6F6D6BFB" w:rsidR="007D012E" w:rsidRPr="00C22D9B" w:rsidRDefault="007D012E" w:rsidP="00C22D9B">
      <w:pPr>
        <w:pStyle w:val="Odstavekseznama"/>
        <w:numPr>
          <w:ilvl w:val="0"/>
          <w:numId w:val="19"/>
        </w:numPr>
        <w:spacing w:line="240" w:lineRule="auto"/>
        <w:jc w:val="left"/>
        <w:rPr>
          <w:rFonts w:ascii="Arial" w:eastAsia="Times New Roman" w:hAnsi="Arial" w:cs="Arial"/>
          <w:sz w:val="20"/>
          <w:szCs w:val="20"/>
        </w:rPr>
      </w:pPr>
      <w:r w:rsidRPr="00C22D9B">
        <w:rPr>
          <w:rFonts w:ascii="Arial" w:eastAsia="Times New Roman" w:hAnsi="Arial" w:cs="Arial"/>
          <w:sz w:val="20"/>
          <w:szCs w:val="20"/>
        </w:rPr>
        <w:t>inšp. odločbe: 166</w:t>
      </w:r>
    </w:p>
    <w:p w14:paraId="486D3FA3" w14:textId="77777777" w:rsidR="007D012E" w:rsidRPr="00FC0C99" w:rsidRDefault="007D012E" w:rsidP="007D012E">
      <w:pPr>
        <w:spacing w:line="240" w:lineRule="auto"/>
        <w:ind w:left="0"/>
        <w:rPr>
          <w:rFonts w:ascii="Arial" w:eastAsia="Times New Roman" w:hAnsi="Arial" w:cs="Arial"/>
          <w:sz w:val="20"/>
          <w:szCs w:val="20"/>
          <w:highlight w:val="yellow"/>
        </w:rPr>
      </w:pPr>
    </w:p>
    <w:p w14:paraId="222F3871" w14:textId="20BD2AF0" w:rsidR="007D012E" w:rsidRPr="00A24F94" w:rsidRDefault="007D012E" w:rsidP="00B12A3C">
      <w:pPr>
        <w:pStyle w:val="Odstavekseznama"/>
        <w:numPr>
          <w:ilvl w:val="3"/>
          <w:numId w:val="162"/>
        </w:numPr>
        <w:spacing w:line="240" w:lineRule="auto"/>
        <w:rPr>
          <w:rFonts w:ascii="Arial" w:eastAsia="Times New Roman" w:hAnsi="Arial" w:cs="Arial"/>
          <w:b/>
          <w:bCs/>
          <w:sz w:val="20"/>
          <w:szCs w:val="20"/>
        </w:rPr>
      </w:pPr>
      <w:r w:rsidRPr="00A24F94">
        <w:rPr>
          <w:rFonts w:ascii="Arial" w:eastAsia="Times New Roman" w:hAnsi="Arial" w:cs="Arial"/>
          <w:b/>
          <w:bCs/>
          <w:sz w:val="20"/>
          <w:szCs w:val="20"/>
        </w:rPr>
        <w:t xml:space="preserve">Izvedba prioritetnih inšpekcijskih nadzorov na osnovi prejetih pobud in prijav, katerih prednostna obravnava </w:t>
      </w:r>
      <w:r w:rsidR="00A24F94">
        <w:rPr>
          <w:rFonts w:ascii="Arial" w:eastAsia="Times New Roman" w:hAnsi="Arial" w:cs="Arial"/>
          <w:b/>
          <w:bCs/>
          <w:sz w:val="20"/>
          <w:szCs w:val="20"/>
        </w:rPr>
        <w:t xml:space="preserve">je </w:t>
      </w:r>
      <w:r w:rsidRPr="00A24F94">
        <w:rPr>
          <w:rFonts w:ascii="Arial" w:eastAsia="Times New Roman" w:hAnsi="Arial" w:cs="Arial"/>
          <w:b/>
          <w:bCs/>
          <w:sz w:val="20"/>
          <w:szCs w:val="20"/>
        </w:rPr>
        <w:t>upravičena z vidika javnega interesa</w:t>
      </w:r>
      <w:r w:rsidR="00A24F94" w:rsidRPr="00A24F94">
        <w:rPr>
          <w:rFonts w:ascii="Arial" w:eastAsia="Times New Roman" w:hAnsi="Arial" w:cs="Arial"/>
          <w:b/>
          <w:bCs/>
          <w:sz w:val="20"/>
          <w:szCs w:val="20"/>
        </w:rPr>
        <w:t>:</w:t>
      </w:r>
    </w:p>
    <w:p w14:paraId="089513EE" w14:textId="77777777" w:rsidR="007D012E" w:rsidRPr="00A24F94" w:rsidRDefault="007D012E" w:rsidP="007D012E">
      <w:pPr>
        <w:spacing w:line="240" w:lineRule="auto"/>
        <w:ind w:left="720"/>
        <w:contextualSpacing/>
        <w:rPr>
          <w:rFonts w:ascii="Arial" w:eastAsia="Times New Roman" w:hAnsi="Arial" w:cs="Arial"/>
          <w:sz w:val="20"/>
          <w:szCs w:val="20"/>
        </w:rPr>
      </w:pPr>
    </w:p>
    <w:p w14:paraId="5A2A52DF"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Prioritetni inšpekcijski nadzori na podlagi prejetih prijav in pobud se obravnavajo prednostno. Vsi prioritetni inšpekcijski nadzori na podlagi prejetih prijav in pobud so bili izvedeni v najkrajšem možnem času.</w:t>
      </w:r>
    </w:p>
    <w:p w14:paraId="1422CCFA" w14:textId="77777777" w:rsidR="007D012E" w:rsidRPr="00FC0C99" w:rsidRDefault="007D012E" w:rsidP="007D012E">
      <w:pPr>
        <w:spacing w:line="240" w:lineRule="auto"/>
        <w:ind w:left="0"/>
        <w:rPr>
          <w:rFonts w:ascii="Arial" w:eastAsia="Times New Roman" w:hAnsi="Arial" w:cs="Arial"/>
          <w:sz w:val="20"/>
          <w:szCs w:val="20"/>
          <w:highlight w:val="yellow"/>
          <w:u w:val="single"/>
        </w:rPr>
      </w:pPr>
    </w:p>
    <w:p w14:paraId="161E5A01" w14:textId="29BF3EE4" w:rsidR="007D012E" w:rsidRPr="00A24F94"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A24F94">
        <w:rPr>
          <w:rFonts w:ascii="Arial" w:eastAsia="Times New Roman" w:hAnsi="Arial" w:cs="Arial"/>
          <w:b/>
          <w:bCs/>
          <w:sz w:val="20"/>
          <w:szCs w:val="20"/>
        </w:rPr>
        <w:t>Izvedba inšpekcijskih nadzorov na osnovi ostalih pobud in prijav</w:t>
      </w:r>
      <w:r w:rsidR="00A24F94" w:rsidRPr="00A24F94">
        <w:rPr>
          <w:rFonts w:ascii="Arial" w:eastAsia="Times New Roman" w:hAnsi="Arial" w:cs="Arial"/>
          <w:b/>
          <w:bCs/>
          <w:sz w:val="20"/>
          <w:szCs w:val="20"/>
        </w:rPr>
        <w:t>:</w:t>
      </w:r>
    </w:p>
    <w:p w14:paraId="256FA145" w14:textId="77777777" w:rsidR="007D012E" w:rsidRPr="00A24F94" w:rsidRDefault="007D012E" w:rsidP="007D012E">
      <w:pPr>
        <w:spacing w:line="240" w:lineRule="auto"/>
        <w:ind w:left="720"/>
        <w:contextualSpacing/>
        <w:rPr>
          <w:rFonts w:ascii="Arial" w:eastAsia="Times New Roman" w:hAnsi="Arial" w:cs="Arial"/>
          <w:sz w:val="20"/>
          <w:szCs w:val="20"/>
        </w:rPr>
      </w:pPr>
    </w:p>
    <w:p w14:paraId="468AA3CA"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Inšpekcijski nadzori na podlagi prejetih prijav in pobud se obravnavajo prednostno, takoj za prioritetnimi. Vsi inšpekcijski nadzori na podlagi prejetih prijav in pobud so bili izvedeni.</w:t>
      </w:r>
    </w:p>
    <w:p w14:paraId="3C1188CB" w14:textId="77777777" w:rsidR="007D012E" w:rsidRPr="00FC0C99" w:rsidRDefault="007D012E" w:rsidP="007D012E">
      <w:pPr>
        <w:spacing w:line="240" w:lineRule="auto"/>
        <w:ind w:left="0"/>
        <w:rPr>
          <w:rFonts w:ascii="Arial" w:eastAsia="Times New Roman" w:hAnsi="Arial" w:cs="Arial"/>
          <w:sz w:val="20"/>
          <w:szCs w:val="20"/>
          <w:highlight w:val="yellow"/>
        </w:rPr>
      </w:pPr>
    </w:p>
    <w:p w14:paraId="07B995C3" w14:textId="6F65B157" w:rsidR="007D012E" w:rsidRPr="00A24F94"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A24F94">
        <w:rPr>
          <w:rFonts w:ascii="Arial" w:eastAsia="Times New Roman" w:hAnsi="Arial" w:cs="Arial"/>
          <w:b/>
          <w:bCs/>
          <w:sz w:val="20"/>
          <w:szCs w:val="20"/>
        </w:rPr>
        <w:t>Izvedeni prekrškovni postopki</w:t>
      </w:r>
      <w:r w:rsidR="00A24F94" w:rsidRPr="00A24F94">
        <w:rPr>
          <w:rFonts w:ascii="Arial" w:eastAsia="Times New Roman" w:hAnsi="Arial" w:cs="Arial"/>
          <w:b/>
          <w:bCs/>
          <w:sz w:val="20"/>
          <w:szCs w:val="20"/>
        </w:rPr>
        <w:t>:</w:t>
      </w:r>
    </w:p>
    <w:p w14:paraId="75B30E49" w14:textId="77777777" w:rsidR="007D012E" w:rsidRPr="00A24F94" w:rsidRDefault="007D012E" w:rsidP="007D012E">
      <w:pPr>
        <w:spacing w:line="240" w:lineRule="auto"/>
        <w:ind w:left="720"/>
        <w:contextualSpacing/>
        <w:rPr>
          <w:rFonts w:ascii="Arial" w:eastAsia="Times New Roman" w:hAnsi="Arial" w:cs="Arial"/>
          <w:sz w:val="20"/>
          <w:szCs w:val="20"/>
        </w:rPr>
      </w:pPr>
    </w:p>
    <w:p w14:paraId="71380C6A"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Uvedba prekrškovnih postopkov v primerih, ko je za kršitev določena kazenska določba. Izvedenih je bilo 280 prekrškovnih postopkov:</w:t>
      </w:r>
    </w:p>
    <w:p w14:paraId="0E412F21" w14:textId="77777777" w:rsidR="007D012E" w:rsidRPr="00A24F94" w:rsidRDefault="007D012E" w:rsidP="007D012E">
      <w:pPr>
        <w:spacing w:line="240" w:lineRule="auto"/>
        <w:ind w:left="0"/>
        <w:rPr>
          <w:rFonts w:ascii="Arial" w:eastAsia="Times New Roman" w:hAnsi="Arial" w:cs="Arial"/>
          <w:sz w:val="20"/>
          <w:szCs w:val="20"/>
        </w:rPr>
      </w:pPr>
    </w:p>
    <w:p w14:paraId="75B9B8C3"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 opozorilo ZP-1: 132</w:t>
      </w:r>
    </w:p>
    <w:p w14:paraId="70F1FE62"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 opomin: 119</w:t>
      </w:r>
    </w:p>
    <w:p w14:paraId="0EB8E506"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 plačilni nalog: 13</w:t>
      </w:r>
    </w:p>
    <w:p w14:paraId="6636CE8D"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 odločba globa: 16</w:t>
      </w:r>
    </w:p>
    <w:p w14:paraId="6C1D3518" w14:textId="77777777" w:rsidR="007D012E" w:rsidRPr="00FC0C99" w:rsidRDefault="007D012E" w:rsidP="007D012E">
      <w:pPr>
        <w:spacing w:line="240" w:lineRule="auto"/>
        <w:ind w:left="720"/>
        <w:contextualSpacing/>
        <w:rPr>
          <w:rFonts w:ascii="Arial" w:eastAsia="Times New Roman" w:hAnsi="Arial" w:cs="Arial"/>
          <w:sz w:val="20"/>
          <w:szCs w:val="20"/>
          <w:highlight w:val="yellow"/>
          <w:u w:val="single"/>
        </w:rPr>
      </w:pPr>
    </w:p>
    <w:p w14:paraId="378ABB6D" w14:textId="0C7AFFFA" w:rsidR="007D012E" w:rsidRPr="00A24F94" w:rsidRDefault="007D012E" w:rsidP="00B12A3C">
      <w:pPr>
        <w:pStyle w:val="Odstavekseznama"/>
        <w:numPr>
          <w:ilvl w:val="3"/>
          <w:numId w:val="162"/>
        </w:numPr>
        <w:spacing w:line="240" w:lineRule="auto"/>
        <w:jc w:val="left"/>
        <w:rPr>
          <w:rFonts w:ascii="Arial" w:eastAsia="Times New Roman" w:hAnsi="Arial" w:cs="Arial"/>
          <w:b/>
          <w:bCs/>
          <w:sz w:val="20"/>
          <w:szCs w:val="20"/>
        </w:rPr>
      </w:pPr>
      <w:r w:rsidRPr="00A24F94">
        <w:rPr>
          <w:rFonts w:ascii="Arial" w:eastAsia="Times New Roman" w:hAnsi="Arial" w:cs="Arial"/>
          <w:b/>
          <w:bCs/>
          <w:sz w:val="20"/>
          <w:szCs w:val="20"/>
        </w:rPr>
        <w:t>Izvedba skupnih inšpekcijskih nadzorov</w:t>
      </w:r>
      <w:r w:rsidR="00A24F94" w:rsidRPr="00A24F94">
        <w:rPr>
          <w:rFonts w:ascii="Arial" w:eastAsia="Times New Roman" w:hAnsi="Arial" w:cs="Arial"/>
          <w:b/>
          <w:bCs/>
          <w:sz w:val="20"/>
          <w:szCs w:val="20"/>
        </w:rPr>
        <w:t>:</w:t>
      </w:r>
    </w:p>
    <w:p w14:paraId="6045190A" w14:textId="77777777" w:rsidR="007D012E" w:rsidRPr="00A24F94" w:rsidRDefault="007D012E" w:rsidP="007D012E">
      <w:pPr>
        <w:spacing w:line="240" w:lineRule="auto"/>
        <w:ind w:left="0"/>
        <w:rPr>
          <w:rFonts w:ascii="Arial" w:eastAsia="Times New Roman" w:hAnsi="Arial" w:cs="Arial"/>
          <w:b/>
          <w:sz w:val="20"/>
          <w:szCs w:val="20"/>
          <w:u w:val="single"/>
        </w:rPr>
      </w:pPr>
    </w:p>
    <w:p w14:paraId="55DE89AB" w14:textId="77777777" w:rsidR="007D012E" w:rsidRPr="00A24F94" w:rsidRDefault="007D012E" w:rsidP="007D012E">
      <w:pPr>
        <w:spacing w:line="240" w:lineRule="auto"/>
        <w:ind w:left="0"/>
        <w:rPr>
          <w:rFonts w:ascii="Arial" w:eastAsia="Times New Roman" w:hAnsi="Arial" w:cs="Arial"/>
          <w:sz w:val="20"/>
          <w:szCs w:val="20"/>
        </w:rPr>
      </w:pPr>
      <w:r w:rsidRPr="00A24F94">
        <w:rPr>
          <w:rFonts w:ascii="Arial" w:eastAsia="Times New Roman" w:hAnsi="Arial" w:cs="Arial"/>
          <w:sz w:val="20"/>
          <w:szCs w:val="20"/>
        </w:rPr>
        <w:t>Po vsebini nadzora so bili planirani skupni inšpekcijski nadzori s TIRS, FURS in Policijo:</w:t>
      </w:r>
    </w:p>
    <w:p w14:paraId="55545AAF" w14:textId="77777777" w:rsidR="007D012E" w:rsidRPr="00A24F94" w:rsidRDefault="007D012E" w:rsidP="007D012E">
      <w:pPr>
        <w:snapToGrid w:val="0"/>
        <w:spacing w:line="240" w:lineRule="auto"/>
        <w:ind w:left="0"/>
        <w:rPr>
          <w:rFonts w:ascii="Arial" w:eastAsia="Times New Roman" w:hAnsi="Arial" w:cs="Arial"/>
          <w:sz w:val="20"/>
          <w:szCs w:val="20"/>
          <w:lang w:eastAsia="sl-SI"/>
        </w:rPr>
      </w:pPr>
      <w:r w:rsidRPr="00A24F94">
        <w:rPr>
          <w:rFonts w:ascii="Arial" w:eastAsia="Times New Roman" w:hAnsi="Arial" w:cs="Arial"/>
          <w:sz w:val="20"/>
          <w:szCs w:val="20"/>
          <w:lang w:eastAsia="sl-SI"/>
        </w:rPr>
        <w:t>- nadzor prometa z grozdjem,</w:t>
      </w:r>
    </w:p>
    <w:p w14:paraId="2027C531" w14:textId="77777777" w:rsidR="007D012E" w:rsidRPr="00A24F94" w:rsidRDefault="007D012E" w:rsidP="007D012E">
      <w:pPr>
        <w:snapToGrid w:val="0"/>
        <w:spacing w:line="240" w:lineRule="auto"/>
        <w:ind w:left="0"/>
        <w:rPr>
          <w:rFonts w:ascii="Arial" w:eastAsia="Times New Roman" w:hAnsi="Arial" w:cs="Arial"/>
          <w:sz w:val="20"/>
          <w:szCs w:val="20"/>
          <w:lang w:eastAsia="sl-SI"/>
        </w:rPr>
      </w:pPr>
      <w:r w:rsidRPr="00A24F94">
        <w:rPr>
          <w:rFonts w:ascii="Arial" w:eastAsia="Times New Roman" w:hAnsi="Arial" w:cs="Arial"/>
          <w:sz w:val="20"/>
          <w:szCs w:val="20"/>
          <w:lang w:eastAsia="sl-SI"/>
        </w:rPr>
        <w:t>- dnevno spremljanje uvoženih pošiljk vina,</w:t>
      </w:r>
    </w:p>
    <w:p w14:paraId="30C4A592" w14:textId="77777777" w:rsidR="007D012E" w:rsidRPr="00FC0C99" w:rsidRDefault="007D012E" w:rsidP="007D012E">
      <w:pPr>
        <w:snapToGrid w:val="0"/>
        <w:spacing w:line="240" w:lineRule="auto"/>
        <w:ind w:left="0"/>
        <w:rPr>
          <w:rFonts w:ascii="Arial" w:eastAsia="Times New Roman" w:hAnsi="Arial" w:cs="Arial"/>
          <w:sz w:val="20"/>
          <w:szCs w:val="20"/>
          <w:lang w:eastAsia="sl-SI"/>
        </w:rPr>
      </w:pPr>
      <w:r w:rsidRPr="00A24F94">
        <w:rPr>
          <w:rFonts w:ascii="Arial" w:eastAsia="Times New Roman" w:hAnsi="Arial" w:cs="Arial"/>
          <w:sz w:val="20"/>
          <w:szCs w:val="20"/>
          <w:lang w:eastAsia="sl-SI"/>
        </w:rPr>
        <w:t>- nadzor vodenja evidenc in izdajanje računov pri prometu z vinom.</w:t>
      </w:r>
      <w:r w:rsidRPr="00FC0C99">
        <w:rPr>
          <w:rFonts w:ascii="Arial" w:eastAsia="Times New Roman" w:hAnsi="Arial" w:cs="Arial"/>
          <w:sz w:val="20"/>
          <w:szCs w:val="20"/>
          <w:lang w:eastAsia="sl-SI"/>
        </w:rPr>
        <w:t xml:space="preserve"> </w:t>
      </w:r>
    </w:p>
    <w:p w14:paraId="44F03A53" w14:textId="77777777" w:rsidR="00FF248F" w:rsidRPr="00FC0C99" w:rsidRDefault="00FF248F" w:rsidP="007D012E">
      <w:pPr>
        <w:spacing w:line="240" w:lineRule="auto"/>
        <w:ind w:left="0"/>
        <w:contextualSpacing/>
        <w:rPr>
          <w:rFonts w:ascii="Arial" w:eastAsia="Batang" w:hAnsi="Arial" w:cs="Arial"/>
          <w:b/>
          <w:sz w:val="20"/>
          <w:szCs w:val="20"/>
          <w:u w:val="single"/>
          <w:lang w:eastAsia="ko-KR" w:bidi="sa-IN"/>
        </w:rPr>
      </w:pPr>
    </w:p>
    <w:p w14:paraId="6DAA52C2" w14:textId="6191B291" w:rsidR="00D65516" w:rsidRPr="0043440A" w:rsidRDefault="001527E0" w:rsidP="009A29EA">
      <w:pPr>
        <w:pStyle w:val="podpisi"/>
        <w:ind w:left="0"/>
        <w:rPr>
          <w:rFonts w:ascii="Arial" w:hAnsi="Arial" w:cs="Arial"/>
          <w:b/>
          <w:bCs/>
          <w:sz w:val="20"/>
          <w:szCs w:val="20"/>
          <w:lang w:val="sl-SI"/>
        </w:rPr>
      </w:pPr>
      <w:r w:rsidRPr="0043440A">
        <w:rPr>
          <w:rFonts w:ascii="Arial" w:hAnsi="Arial" w:cs="Arial"/>
          <w:b/>
          <w:bCs/>
          <w:sz w:val="20"/>
          <w:szCs w:val="20"/>
          <w:lang w:val="sl-SI"/>
        </w:rPr>
        <w:t xml:space="preserve">8.2 </w:t>
      </w:r>
      <w:r w:rsidR="00D65516" w:rsidRPr="0043440A">
        <w:rPr>
          <w:rFonts w:ascii="Arial" w:hAnsi="Arial" w:cs="Arial"/>
          <w:b/>
          <w:bCs/>
          <w:sz w:val="20"/>
          <w:szCs w:val="20"/>
          <w:lang w:val="sl-SI"/>
        </w:rPr>
        <w:t>UPRAVA REPUBLIKE SLOVENIJE ZA VARNO HRANO, VETERINARSTVO IN VARSTVO RASTLIN</w:t>
      </w:r>
      <w:r w:rsidR="00101093" w:rsidRPr="0043440A">
        <w:rPr>
          <w:rFonts w:ascii="Arial" w:hAnsi="Arial" w:cs="Arial"/>
          <w:b/>
          <w:bCs/>
          <w:sz w:val="20"/>
          <w:szCs w:val="20"/>
          <w:lang w:val="sl-SI"/>
        </w:rPr>
        <w:t>, INŠPEKCIJA ZA VARNO HRANO, VETERINARSTVO IN VARSTVO RASTLIN</w:t>
      </w:r>
    </w:p>
    <w:p w14:paraId="32D62BB9" w14:textId="77777777" w:rsidR="000D7C8E" w:rsidRPr="0043440A" w:rsidRDefault="000D7C8E" w:rsidP="000D7C8E">
      <w:pPr>
        <w:spacing w:line="260" w:lineRule="atLeast"/>
        <w:ind w:left="0"/>
        <w:jc w:val="left"/>
        <w:rPr>
          <w:rFonts w:ascii="Arial" w:eastAsia="Times New Roman" w:hAnsi="Arial" w:cs="Arial"/>
          <w:sz w:val="20"/>
          <w:szCs w:val="20"/>
          <w:lang w:eastAsia="sl-SI"/>
        </w:rPr>
      </w:pPr>
    </w:p>
    <w:p w14:paraId="113146AC" w14:textId="5FFF09CD" w:rsidR="00E52108" w:rsidRPr="002D4768" w:rsidRDefault="00E52108" w:rsidP="00BA79B3">
      <w:pPr>
        <w:pStyle w:val="Odstavekseznama"/>
        <w:keepNext/>
        <w:numPr>
          <w:ilvl w:val="2"/>
          <w:numId w:val="168"/>
        </w:numPr>
        <w:spacing w:before="240" w:after="60" w:line="240" w:lineRule="auto"/>
        <w:outlineLvl w:val="0"/>
        <w:rPr>
          <w:rFonts w:ascii="Arial" w:eastAsia="Times New Roman" w:hAnsi="Arial" w:cs="Arial"/>
          <w:b/>
          <w:kern w:val="32"/>
          <w:sz w:val="20"/>
          <w:szCs w:val="20"/>
          <w:lang w:eastAsia="sl-SI"/>
        </w:rPr>
      </w:pPr>
      <w:r w:rsidRPr="002D4768">
        <w:rPr>
          <w:rFonts w:ascii="Arial" w:eastAsia="Times New Roman" w:hAnsi="Arial" w:cs="Arial"/>
          <w:b/>
          <w:kern w:val="32"/>
          <w:sz w:val="20"/>
          <w:szCs w:val="20"/>
          <w:lang w:eastAsia="sl-SI"/>
        </w:rPr>
        <w:t>Izvedba sistemskih inšpekcijskih nadzorov (na podlagi količnika ocene tveganja in na podlagi izbranih aktualnih vsebinskih področij)</w:t>
      </w:r>
      <w:r w:rsidR="002D4768">
        <w:rPr>
          <w:rFonts w:ascii="Arial" w:eastAsia="Times New Roman" w:hAnsi="Arial" w:cs="Arial"/>
          <w:b/>
          <w:kern w:val="32"/>
          <w:sz w:val="20"/>
          <w:szCs w:val="20"/>
          <w:lang w:eastAsia="sl-SI"/>
        </w:rPr>
        <w:t>:</w:t>
      </w:r>
    </w:p>
    <w:p w14:paraId="2A70E005"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474EE7BF"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Inšpekcija za varno hrano, veterinarstvo in varstvo rastlin je v letu 2022 izvajala nadzor v skladu s strateškimi usmeritvami in določenimi prioritetami.</w:t>
      </w:r>
    </w:p>
    <w:p w14:paraId="391D729D"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39C2BDEA"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Izvedba rednih nalog nadzora v skladu s planom dela, upoštevajoč, da je obseg nalog določen glede na ocene tveganja, na naslednjih področjih:</w:t>
      </w:r>
    </w:p>
    <w:p w14:paraId="7EFC7B6B"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2187FEE6" w14:textId="2DB001DE" w:rsidR="00E52108" w:rsidRPr="0043440A" w:rsidRDefault="001957C6" w:rsidP="001957C6">
      <w:pPr>
        <w:autoSpaceDE w:val="0"/>
        <w:autoSpaceDN w:val="0"/>
        <w:adjustRightInd w:val="0"/>
        <w:spacing w:line="240" w:lineRule="auto"/>
        <w:ind w:left="0"/>
        <w:rPr>
          <w:rFonts w:ascii="Arial" w:eastAsia="Times New Roman" w:hAnsi="Arial" w:cs="Arial"/>
          <w:color w:val="000000"/>
          <w:sz w:val="20"/>
          <w:szCs w:val="20"/>
        </w:rPr>
      </w:pPr>
      <w:r>
        <w:rPr>
          <w:rFonts w:ascii="Arial" w:eastAsia="Times New Roman" w:hAnsi="Arial" w:cs="Arial"/>
          <w:color w:val="000000"/>
          <w:sz w:val="20"/>
          <w:szCs w:val="20"/>
        </w:rPr>
        <w:t xml:space="preserve">8.2.1.1 </w:t>
      </w:r>
      <w:r w:rsidR="00E52108" w:rsidRPr="0043440A">
        <w:rPr>
          <w:rFonts w:ascii="Arial" w:eastAsia="Times New Roman" w:hAnsi="Arial" w:cs="Arial"/>
          <w:color w:val="000000"/>
          <w:sz w:val="20"/>
          <w:szCs w:val="20"/>
        </w:rPr>
        <w:t>ZDRAVSTVENO VARSTVO ŽIVALI</w:t>
      </w:r>
    </w:p>
    <w:p w14:paraId="794A84BC"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3AD30F91"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 xml:space="preserve">V letu 2022 je bil glavni cilj z nadzornimi ukrepi zagotoviti, da se načrtovano zdravstveno varstvo živali izvaja v skladu s pravnimi podlagami in da so odrejeni ukrepi za preprečitev in izkoreninjenje bolezni pravočasni in učinkoviti. Naloge nadzora so bile izvedene v planiranem obsegu, razen na področju reprodukcije živali, kjer je bilo predpisano število nadzorov ne glede na tveganje, ki ga posamezen subjekt predstavlja. </w:t>
      </w:r>
    </w:p>
    <w:p w14:paraId="4E08FD79"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49F0F5F4"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Pomemben del tega cilja je bilo ohranjanje pridobljenih zdravstvenih statusov in garancij na področju zdravja živali (tuberkuloza govedi, enzootska goveja levkoza, bruceloza govedi, bruceloza drobnice - B. melitensis, bolezen Aujeszkega - dodatne garancije in glede BSE priznan status države z zanemarljivim tveganjem in status države proste stekline). Izvedene so bile vse naloge nadzora, strokovne in upravne naloge in na podlagi nadzora odrejeni vsi ukrepi. Tveganja na področju ohranjanja statusa države proste stekline še vedno predstavljajo nelegalni premiki hišnih živali iz tretjih držav.</w:t>
      </w:r>
    </w:p>
    <w:p w14:paraId="5E822746" w14:textId="77777777" w:rsidR="001957C6" w:rsidRDefault="001957C6" w:rsidP="00E52108">
      <w:pPr>
        <w:autoSpaceDE w:val="0"/>
        <w:autoSpaceDN w:val="0"/>
        <w:adjustRightInd w:val="0"/>
        <w:spacing w:line="240" w:lineRule="auto"/>
        <w:ind w:left="0"/>
        <w:rPr>
          <w:rFonts w:ascii="Arial" w:eastAsia="Times New Roman" w:hAnsi="Arial" w:cs="Arial"/>
          <w:color w:val="000000"/>
          <w:sz w:val="20"/>
          <w:szCs w:val="20"/>
        </w:rPr>
      </w:pPr>
    </w:p>
    <w:p w14:paraId="3C187A2B" w14:textId="54446276"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Na področju trgovanja in izvoza živih živali pa so se izvajali tudi pregledi pošiljk živali, ki gredo v izvoz in izdaja certifikatov.</w:t>
      </w:r>
    </w:p>
    <w:p w14:paraId="1208D205"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776DD4BE" w14:textId="27A8C884" w:rsidR="00E52108" w:rsidRPr="001957C6" w:rsidRDefault="00E52108" w:rsidP="00B12A3C">
      <w:pPr>
        <w:pStyle w:val="Odstavekseznama"/>
        <w:numPr>
          <w:ilvl w:val="3"/>
          <w:numId w:val="169"/>
        </w:numPr>
        <w:spacing w:line="240" w:lineRule="auto"/>
        <w:jc w:val="left"/>
        <w:rPr>
          <w:rFonts w:ascii="Arial" w:eastAsia="Times New Roman" w:hAnsi="Arial" w:cs="Arial"/>
          <w:color w:val="000000"/>
          <w:sz w:val="20"/>
          <w:szCs w:val="20"/>
        </w:rPr>
      </w:pPr>
      <w:r w:rsidRPr="001957C6">
        <w:rPr>
          <w:rFonts w:ascii="Arial" w:eastAsia="Times New Roman" w:hAnsi="Arial" w:cs="Arial"/>
          <w:color w:val="000000"/>
          <w:sz w:val="20"/>
          <w:szCs w:val="20"/>
        </w:rPr>
        <w:t>ZAŠČITA ŽIVALI</w:t>
      </w:r>
    </w:p>
    <w:p w14:paraId="4B876F70"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25CB039D"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 xml:space="preserve">Glavni cilj uradnega nadzora na področju zaščite in dobrobiti živali je nadzor nad odgovornostjo vseh pravnih in fizičnih oseb, ki so v kakršnemkoli odnosu do živali, ob ravnanjih z živalmi ter nadzor nad skladnostjo ravnanj s področnimi predpisi. Cilj uradnega nadzora na področju rejnih živali v letu 2022 je bil odkriti tiste reje, ki na posameznih področjih najbolj odstopajo in identificirati vzroke neskladnosti. </w:t>
      </w:r>
    </w:p>
    <w:p w14:paraId="78567566"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4145656F" w14:textId="3A482591" w:rsidR="00E52108" w:rsidRPr="0043440A" w:rsidRDefault="00E52108" w:rsidP="00E52108">
      <w:pPr>
        <w:autoSpaceDE w:val="0"/>
        <w:autoSpaceDN w:val="0"/>
        <w:adjustRightInd w:val="0"/>
        <w:spacing w:line="240" w:lineRule="auto"/>
        <w:ind w:left="0"/>
        <w:rPr>
          <w:rFonts w:ascii="Arial" w:eastAsia="Times New Roman" w:hAnsi="Arial" w:cs="Arial"/>
          <w:color w:val="FF0000"/>
          <w:sz w:val="20"/>
          <w:szCs w:val="20"/>
        </w:rPr>
      </w:pPr>
      <w:r w:rsidRPr="0043440A">
        <w:rPr>
          <w:rFonts w:ascii="Arial" w:eastAsia="Times New Roman" w:hAnsi="Arial" w:cs="Arial"/>
          <w:color w:val="000000"/>
          <w:sz w:val="20"/>
          <w:szCs w:val="20"/>
        </w:rPr>
        <w:t xml:space="preserve">Specifični cilji so bili zmanjšanje pojavljanja kontaktnih dermatitisov stopal v jatah pitovnih piščancev, preverjanje kriterijev za upravičenost krajšanja repov prašičem, zmanjšanje neskladnosti zaradi kršenja svobode gibanja pri teletih, preprečevanje </w:t>
      </w:r>
      <w:r w:rsidRPr="0043440A">
        <w:rPr>
          <w:rFonts w:ascii="Arial" w:eastAsia="Times New Roman" w:hAnsi="Arial" w:cs="Arial"/>
          <w:sz w:val="20"/>
          <w:szCs w:val="20"/>
        </w:rPr>
        <w:t>preobremenjevanja psic, oddaje premladih pasjih mladičev</w:t>
      </w:r>
      <w:r w:rsidRPr="0043440A">
        <w:rPr>
          <w:rFonts w:ascii="Arial" w:eastAsia="Times New Roman" w:hAnsi="Arial" w:cs="Arial"/>
          <w:color w:val="000000"/>
          <w:sz w:val="20"/>
          <w:szCs w:val="20"/>
        </w:rPr>
        <w:t xml:space="preserve"> in nezakonite trgovine s pasjimi mladiči ter ilegalne vnose psov, mačk in dihurjev iz tretjih držav. </w:t>
      </w:r>
      <w:r w:rsidRPr="0043440A">
        <w:rPr>
          <w:rFonts w:ascii="Arial" w:eastAsia="Times New Roman" w:hAnsi="Arial" w:cs="Arial"/>
          <w:sz w:val="20"/>
          <w:szCs w:val="20"/>
        </w:rPr>
        <w:t>V letu 2021 je bila posodobljena pravna podlaga za izvajanje nadzora nad ilegalnimi premiki in vnosi hišnih živali v Republiko Slovenijo in sicer</w:t>
      </w:r>
      <w:r w:rsidR="001957C6">
        <w:rPr>
          <w:rFonts w:ascii="Arial" w:eastAsia="Times New Roman" w:hAnsi="Arial" w:cs="Arial"/>
          <w:sz w:val="20"/>
          <w:szCs w:val="20"/>
        </w:rPr>
        <w:t xml:space="preserve"> </w:t>
      </w:r>
      <w:r w:rsidRPr="0043440A">
        <w:rPr>
          <w:rFonts w:ascii="Arial" w:eastAsia="Times New Roman" w:hAnsi="Arial" w:cs="Arial"/>
          <w:sz w:val="20"/>
          <w:szCs w:val="20"/>
        </w:rPr>
        <w:t xml:space="preserve">označevanje pasjih mladičev v leglu, prepoved preprodaje psov, sledljivost pri oglaševanju oddaje psov. Glede na to so se v letu 2022 uradni nadzori nadaljevali s ciljem preprečevanja nelegalne trgovine s pasjimi mladiči in psi. </w:t>
      </w:r>
    </w:p>
    <w:p w14:paraId="1E511C28"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28B1F34A" w14:textId="77777777" w:rsidR="00E52108" w:rsidRPr="0043440A" w:rsidRDefault="00E52108" w:rsidP="00E52108">
      <w:pPr>
        <w:autoSpaceDE w:val="0"/>
        <w:autoSpaceDN w:val="0"/>
        <w:adjustRightInd w:val="0"/>
        <w:spacing w:line="240" w:lineRule="auto"/>
        <w:ind w:left="0"/>
        <w:rPr>
          <w:rFonts w:ascii="Arial" w:eastAsia="Times New Roman" w:hAnsi="Arial" w:cs="Arial"/>
          <w:sz w:val="20"/>
          <w:szCs w:val="20"/>
        </w:rPr>
      </w:pPr>
      <w:r w:rsidRPr="0043440A">
        <w:rPr>
          <w:rFonts w:ascii="Arial" w:eastAsia="Times New Roman" w:hAnsi="Arial" w:cs="Arial"/>
          <w:color w:val="000000"/>
          <w:sz w:val="20"/>
          <w:szCs w:val="20"/>
        </w:rPr>
        <w:t>Z namenom odkrivanja ilegalne trgovine in z njo povezanimi postopki je bila v drugi polovici leta 2021 imenovana posebna skupina, ki je začela z obravnavo odkritih primerov ilegalnega trgovanja in z njim povezano internetno prodajo. Skupina je nadaljevala delo v letu 2022 v sodelovanju s policijo in pristojnimi organi držav EU in tudi s pristojnimi organi tretjih držav (npr. Srbije).</w:t>
      </w:r>
      <w:r w:rsidRPr="0043440A">
        <w:rPr>
          <w:rFonts w:ascii="Arial" w:eastAsia="Times New Roman" w:hAnsi="Arial" w:cs="Arial"/>
          <w:sz w:val="20"/>
          <w:szCs w:val="20"/>
        </w:rPr>
        <w:t xml:space="preserve"> </w:t>
      </w:r>
    </w:p>
    <w:p w14:paraId="4DCF1FAB"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1DFECF65"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r w:rsidRPr="0043440A">
        <w:rPr>
          <w:rFonts w:ascii="Arial" w:eastAsia="Times New Roman" w:hAnsi="Arial" w:cs="Arial"/>
          <w:color w:val="000000"/>
          <w:sz w:val="20"/>
          <w:szCs w:val="20"/>
        </w:rPr>
        <w:t xml:space="preserve">Število postopkov, ki so bili uvedeni izključno zaradi preverjanja skladnosti z zakonodajo na področju dobrobiti in zaščite živali, se je v primerjavi z letom 2021 povečalo. Število izrečenih </w:t>
      </w:r>
      <w:r w:rsidRPr="0043440A">
        <w:rPr>
          <w:rFonts w:ascii="Arial" w:eastAsia="Times New Roman" w:hAnsi="Arial" w:cs="Arial"/>
          <w:color w:val="000000"/>
          <w:sz w:val="20"/>
          <w:szCs w:val="20"/>
        </w:rPr>
        <w:lastRenderedPageBreak/>
        <w:t xml:space="preserve">prekrškovnih ukrepov,  odvzemov živali in podanih kazenskih ovadb je bilo v letu 2022 višje v primerjavi z letom 2021. </w:t>
      </w:r>
    </w:p>
    <w:p w14:paraId="358C4920" w14:textId="77777777" w:rsidR="00E52108" w:rsidRPr="0043440A" w:rsidRDefault="00E52108" w:rsidP="00E52108">
      <w:pPr>
        <w:autoSpaceDE w:val="0"/>
        <w:autoSpaceDN w:val="0"/>
        <w:adjustRightInd w:val="0"/>
        <w:spacing w:line="240" w:lineRule="auto"/>
        <w:ind w:left="0"/>
        <w:rPr>
          <w:rFonts w:ascii="Arial" w:eastAsia="Times New Roman" w:hAnsi="Arial" w:cs="Arial"/>
          <w:color w:val="000000"/>
          <w:sz w:val="20"/>
          <w:szCs w:val="20"/>
        </w:rPr>
      </w:pPr>
    </w:p>
    <w:p w14:paraId="61DE2E49" w14:textId="57673D91" w:rsidR="00E52108" w:rsidRPr="00AD41B4" w:rsidRDefault="00E52108" w:rsidP="00B12A3C">
      <w:pPr>
        <w:pStyle w:val="Odstavekseznama"/>
        <w:numPr>
          <w:ilvl w:val="3"/>
          <w:numId w:val="169"/>
        </w:numPr>
        <w:autoSpaceDE w:val="0"/>
        <w:autoSpaceDN w:val="0"/>
        <w:adjustRightInd w:val="0"/>
        <w:spacing w:line="240" w:lineRule="auto"/>
        <w:jc w:val="left"/>
        <w:rPr>
          <w:rFonts w:ascii="Arial" w:eastAsia="Times New Roman" w:hAnsi="Arial" w:cs="Arial"/>
          <w:caps/>
          <w:color w:val="000000"/>
          <w:sz w:val="20"/>
          <w:szCs w:val="20"/>
        </w:rPr>
      </w:pPr>
      <w:r w:rsidRPr="00AD41B4">
        <w:rPr>
          <w:rFonts w:ascii="Arial" w:eastAsia="Times New Roman" w:hAnsi="Arial" w:cs="Arial"/>
          <w:caps/>
          <w:color w:val="000000"/>
          <w:sz w:val="20"/>
          <w:szCs w:val="20"/>
        </w:rPr>
        <w:t>Identifikacija in registracija živali</w:t>
      </w:r>
    </w:p>
    <w:p w14:paraId="23A2824F"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2C6DD7BC"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Na področju identifikacije in registracije živali je bil cilj uradnega nadzora odkriti kritične procese in druga tveganja, ki se lahko pojavijo z nespoštovanjem pravil v zvezi z identifikacijo živali. </w:t>
      </w:r>
    </w:p>
    <w:p w14:paraId="0CFA0245" w14:textId="77777777" w:rsidR="00E52108" w:rsidRPr="0043440A" w:rsidRDefault="00E52108" w:rsidP="00E52108">
      <w:pPr>
        <w:spacing w:line="240" w:lineRule="auto"/>
        <w:ind w:left="0"/>
        <w:rPr>
          <w:rFonts w:ascii="Arial" w:eastAsia="Times New Roman" w:hAnsi="Arial" w:cs="Arial"/>
          <w:sz w:val="20"/>
          <w:szCs w:val="20"/>
          <w:lang w:eastAsia="sl-SI"/>
        </w:rPr>
      </w:pPr>
    </w:p>
    <w:p w14:paraId="6E35C2AB"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Neskladnosti so bile ugotovljene pri označevanju prašičev, predvsem pri prašičih, ki so izvirali iz drugih držav članic in so bili rejeni in zaklani v Republiki Sloveniji. Neskladja so bila ugotovljena tudi glede pravilne označitve kopitarjev. Najmanjši delež neskladij glede na število pregledov je bil zabeležen pri govedu.</w:t>
      </w:r>
    </w:p>
    <w:p w14:paraId="1F79FD67" w14:textId="77777777" w:rsidR="00E52108" w:rsidRPr="0043440A" w:rsidRDefault="00E52108" w:rsidP="00E52108">
      <w:pPr>
        <w:spacing w:line="240" w:lineRule="auto"/>
        <w:ind w:left="0"/>
        <w:rPr>
          <w:rFonts w:ascii="Arial" w:eastAsia="Times New Roman" w:hAnsi="Arial" w:cs="Arial"/>
          <w:sz w:val="20"/>
          <w:szCs w:val="20"/>
          <w:lang w:eastAsia="sl-SI"/>
        </w:rPr>
      </w:pPr>
    </w:p>
    <w:p w14:paraId="25FB25D2"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Neskladja v zvezi s pravilnim označevanjem prašičev, kopitarjev, govedi, drobnice so bila odpravljena in kršitelji sankcionirani.</w:t>
      </w:r>
    </w:p>
    <w:p w14:paraId="2EE6B51E"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3442C53B" w14:textId="793AEC39" w:rsidR="00E52108" w:rsidRPr="00117D5A" w:rsidRDefault="00E52108" w:rsidP="00B12A3C">
      <w:pPr>
        <w:pStyle w:val="Odstavekseznama"/>
        <w:numPr>
          <w:ilvl w:val="3"/>
          <w:numId w:val="169"/>
        </w:numPr>
        <w:autoSpaceDE w:val="0"/>
        <w:autoSpaceDN w:val="0"/>
        <w:adjustRightInd w:val="0"/>
        <w:spacing w:line="240" w:lineRule="auto"/>
        <w:jc w:val="left"/>
        <w:rPr>
          <w:rFonts w:ascii="Arial" w:eastAsia="Times New Roman" w:hAnsi="Arial" w:cs="Arial"/>
          <w:caps/>
          <w:color w:val="000000"/>
          <w:sz w:val="20"/>
          <w:szCs w:val="20"/>
        </w:rPr>
      </w:pPr>
      <w:r w:rsidRPr="00117D5A">
        <w:rPr>
          <w:rFonts w:ascii="Arial" w:eastAsia="Times New Roman" w:hAnsi="Arial" w:cs="Arial"/>
          <w:caps/>
          <w:color w:val="000000"/>
          <w:sz w:val="20"/>
          <w:szCs w:val="20"/>
        </w:rPr>
        <w:t>uporaba zdravil in ugotavljanje njihovih ostankov</w:t>
      </w:r>
    </w:p>
    <w:p w14:paraId="00953D55"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785E91A2"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Podobno kot prejšnja leta je bil tudi v letu 2022 poudarek usmerjenih nadzorov na pravilni in s tem povezani odgovorni in preudarni uporabi protimikrobnih zdravil (antibiotikov), še zlasti tistih iz skupine kritičnega pomena. Posebna pozornost je bila posvečena njihovi uporabi na gospodarstvih pri pitovnih piščancih.</w:t>
      </w:r>
    </w:p>
    <w:p w14:paraId="5F05F70D" w14:textId="77777777" w:rsidR="00E52108" w:rsidRPr="0043440A" w:rsidRDefault="00E52108" w:rsidP="00E52108">
      <w:pPr>
        <w:spacing w:line="240" w:lineRule="auto"/>
        <w:ind w:left="0"/>
        <w:rPr>
          <w:rFonts w:ascii="Arial" w:eastAsia="Times New Roman" w:hAnsi="Arial" w:cs="Arial"/>
          <w:sz w:val="20"/>
          <w:szCs w:val="20"/>
          <w:lang w:eastAsia="sl-SI"/>
        </w:rPr>
      </w:pPr>
    </w:p>
    <w:p w14:paraId="02E39534"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Nepravilna uporaba zdravil s strani imetnikov rejnih živali še vedno predstavlja tveganje za pojav protimikrobne rezistence in pojav rezidua v živilih. V primeru neskladij glede prometa in uporabe zdravil, so bili izvedeni vsi odrejeni ukrepi.</w:t>
      </w:r>
    </w:p>
    <w:p w14:paraId="6FDF9972"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7A787D51" w14:textId="5BCB659E" w:rsidR="00E52108" w:rsidRPr="00412C73"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412C73">
        <w:rPr>
          <w:rFonts w:ascii="Arial" w:eastAsia="Times New Roman" w:hAnsi="Arial" w:cs="Arial"/>
          <w:sz w:val="20"/>
          <w:szCs w:val="20"/>
          <w:lang w:eastAsia="sl-SI"/>
        </w:rPr>
        <w:t xml:space="preserve">ŽIVALSKI STRANSKI PROIZVODI </w:t>
      </w:r>
    </w:p>
    <w:p w14:paraId="7B6C80C9"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0C95A2AC"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Ključni cilj v letu 2022 je bila izvedba rednih pregledov odobrenih obratov ter registriranih obratov in izvajalcev dejavnosti v skladu s planom dela s poudarkom na preverjanju sledljivosti in ravnanjem z ŽSP na kraju nastanka (predelovalni obrati, gostilne, klavnice…). Ostali pomembni cilji so bili zagotavljanje skladnosti pošiljk ŽSP pri uvozu iz tretjih držav in potrjevanje prispetja pošiljk predelanih živalskih beljakovin pri izvozu in trgovanju, identifikacija nosilcev dejavnosti, ki ravnajo z ŽSP, predvsem na področjih, kjer se prepleta več sklopov zakonodaje (veterinarska, okoljevarstvena in kmetijska), ter nadzor nad ravnanjem z ŽSP na mestu nastanka. Zadani cilji so bili doseženi.</w:t>
      </w:r>
    </w:p>
    <w:p w14:paraId="670C8C78"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6775B2EE" w14:textId="447FEF17" w:rsidR="00E52108" w:rsidRPr="00412C73"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412C73">
        <w:rPr>
          <w:rFonts w:ascii="Arial" w:eastAsia="Times New Roman" w:hAnsi="Arial" w:cs="Arial"/>
          <w:sz w:val="20"/>
          <w:szCs w:val="20"/>
          <w:lang w:eastAsia="sl-SI"/>
        </w:rPr>
        <w:t>DISTRIBUCIJA, PROIZVODNJA IN UPORABA KRME</w:t>
      </w:r>
    </w:p>
    <w:p w14:paraId="295E3E69"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1F8D15D7"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Osnovni cilj nadzora v letu 2022 je bil v prvi vrsti ohranitev nivoja varnosti krme na sedanji ravni s sistematičnim in učinkovitim sistemom nadzora na področju skladnosti krme  na trgu. Posebna pozornost je bila namenjena tistim nosilcem poslovanja s krmo, ki prispevajo k zmanjšanju tveganja, ki bi lahko nastala pri živalih, ljudeh ali v okolju.  V letu 2022 je bil poudarek na kontroli sledljivosti in označevanja krme pri proizvajalcih dietetičnih in/ali mineralnih krmnih mešanic, v obratih, ki v proizvodnji uporabljajo in/ali trgujejo s predelanimi živalskimi beljakovinami ter v proizvodnih obratih, ki trgujejo z medicirano krmo.</w:t>
      </w:r>
    </w:p>
    <w:p w14:paraId="028BAED4"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0784F746" w14:textId="6A5151E5" w:rsidR="00E52108" w:rsidRPr="00412C73" w:rsidRDefault="00E52108" w:rsidP="00B12A3C">
      <w:pPr>
        <w:pStyle w:val="Odstavekseznama"/>
        <w:numPr>
          <w:ilvl w:val="3"/>
          <w:numId w:val="169"/>
        </w:numPr>
        <w:spacing w:line="240" w:lineRule="auto"/>
        <w:rPr>
          <w:rFonts w:ascii="Arial" w:eastAsia="Times New Roman" w:hAnsi="Arial" w:cs="Arial"/>
          <w:sz w:val="20"/>
          <w:szCs w:val="20"/>
          <w:lang w:eastAsia="sl-SI"/>
        </w:rPr>
      </w:pPr>
      <w:r w:rsidRPr="00412C73">
        <w:rPr>
          <w:rFonts w:ascii="Arial" w:eastAsia="Times New Roman" w:hAnsi="Arial" w:cs="Arial"/>
          <w:sz w:val="20"/>
          <w:szCs w:val="20"/>
          <w:lang w:eastAsia="sl-SI"/>
        </w:rPr>
        <w:t>PROIZVODNJA, PREDELAVA IN DISTRIBUCIJA ŽIVIL, VARNOSTI ŽIVIL, KAKOVOSTI ŽIVIL TER OZNAČEVANJE ŽIVIL</w:t>
      </w:r>
    </w:p>
    <w:p w14:paraId="130EF3A0"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3FA507A2"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Glavna cilja na področju živil v letu 2022 sta bila povečati učinkovitost notranjih kontrol vzpostavljenih na načelih HACCP in uveljaviti pravilno uporabo nacionalnih ali EU smernic v odobrenih/registriranih obratih. Cilj pa je bil tudi, da se zagotoviti pravočasna izvedba tistih nalog uradnega nadzora, brez katerih pravne osebe ne morejo izvajati svojih dejavnosti.</w:t>
      </w:r>
    </w:p>
    <w:p w14:paraId="7CD2A75A" w14:textId="77777777" w:rsidR="008031D7" w:rsidRDefault="008031D7" w:rsidP="00E52108">
      <w:pPr>
        <w:spacing w:line="240" w:lineRule="auto"/>
        <w:ind w:left="0"/>
        <w:rPr>
          <w:rFonts w:ascii="Arial" w:eastAsia="Times New Roman" w:hAnsi="Arial" w:cs="Arial"/>
          <w:sz w:val="20"/>
          <w:szCs w:val="20"/>
          <w:lang w:eastAsia="sl-SI"/>
        </w:rPr>
      </w:pPr>
    </w:p>
    <w:p w14:paraId="3922A8C5" w14:textId="3810EFF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Inšpekcijski pregledi so se izvajali v celotni verigi, od primarne proizvodnje, do predelave, distribucije, uvoza  ter javne prehrane. Vsi planirani pregledi so se izvajali glede na tveganje, ki </w:t>
      </w:r>
      <w:r w:rsidRPr="0043440A">
        <w:rPr>
          <w:rFonts w:ascii="Arial" w:eastAsia="Times New Roman" w:hAnsi="Arial" w:cs="Arial"/>
          <w:sz w:val="20"/>
          <w:szCs w:val="20"/>
          <w:lang w:eastAsia="sl-SI"/>
        </w:rPr>
        <w:lastRenderedPageBreak/>
        <w:t xml:space="preserve">so ga subjekti nadzora predstavljali. V letu 2022 je bil poudarek na povečanju števila nadzorov obratov, glede zagotavljanja njihove skladnosti. </w:t>
      </w:r>
    </w:p>
    <w:p w14:paraId="01B15C05" w14:textId="77777777" w:rsidR="00E52108" w:rsidRPr="0043440A" w:rsidRDefault="00E52108" w:rsidP="00E52108">
      <w:pPr>
        <w:spacing w:line="240" w:lineRule="auto"/>
        <w:ind w:left="0"/>
        <w:rPr>
          <w:rFonts w:ascii="Arial" w:eastAsia="Times New Roman" w:hAnsi="Arial" w:cs="Arial"/>
          <w:sz w:val="20"/>
          <w:szCs w:val="20"/>
          <w:lang w:eastAsia="sl-SI"/>
        </w:rPr>
      </w:pPr>
    </w:p>
    <w:p w14:paraId="0C23E61D"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Na področju nadzora nad prisotnostjo salmonel pri perutnini je bil osnovni cilj, da delež pozitivnih jat ne presega praga, ki ga določa evropska zakonodajo. V ta namen so bila  opravljena uradna vzorčenja in ostali potrebni pregledi, v primeru pozitivnih jat, pa tudi vse ostali  predpisani ukrepi.</w:t>
      </w:r>
    </w:p>
    <w:p w14:paraId="583FA627" w14:textId="77777777" w:rsidR="00E52108" w:rsidRPr="0043440A" w:rsidRDefault="00E52108" w:rsidP="00E52108">
      <w:pPr>
        <w:spacing w:line="240" w:lineRule="auto"/>
        <w:ind w:left="0"/>
        <w:rPr>
          <w:rFonts w:ascii="Arial" w:eastAsia="Times New Roman" w:hAnsi="Arial" w:cs="Arial"/>
          <w:sz w:val="20"/>
          <w:szCs w:val="20"/>
          <w:lang w:eastAsia="sl-SI"/>
        </w:rPr>
      </w:pPr>
    </w:p>
    <w:p w14:paraId="1CD5F8CF"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Skladno s prioritetami dela so bili izvedeni posebni nadzori glede sledljivosti in označevanja živil, zlasti sadja in zelenjave  in svežega mesa, vključno s preverjanjem pravilnega navajanja porekla, ali s poreklom povezanih prostovoljnih označb. </w:t>
      </w:r>
    </w:p>
    <w:p w14:paraId="57B6CECD" w14:textId="77777777" w:rsidR="00E52108" w:rsidRPr="0043440A" w:rsidRDefault="00E52108" w:rsidP="00E52108">
      <w:pPr>
        <w:spacing w:line="240" w:lineRule="auto"/>
        <w:ind w:left="0"/>
        <w:rPr>
          <w:rFonts w:ascii="Arial" w:eastAsia="Times New Roman" w:hAnsi="Arial" w:cs="Arial"/>
          <w:sz w:val="20"/>
          <w:szCs w:val="20"/>
          <w:lang w:eastAsia="sl-SI"/>
        </w:rPr>
      </w:pPr>
    </w:p>
    <w:p w14:paraId="1B2871C1" w14:textId="7EB6190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Na področju kakovosti živil so bile načrtovane in izvedene naloge na področju preverjanj</w:t>
      </w:r>
      <w:r w:rsidR="008031D7">
        <w:rPr>
          <w:rFonts w:ascii="Arial" w:eastAsia="Times New Roman" w:hAnsi="Arial" w:cs="Arial"/>
          <w:sz w:val="20"/>
          <w:szCs w:val="20"/>
          <w:lang w:eastAsia="sl-SI"/>
        </w:rPr>
        <w:t>a</w:t>
      </w:r>
      <w:r w:rsidRPr="0043440A">
        <w:rPr>
          <w:rFonts w:ascii="Arial" w:eastAsia="Times New Roman" w:hAnsi="Arial" w:cs="Arial"/>
          <w:sz w:val="20"/>
          <w:szCs w:val="20"/>
          <w:lang w:eastAsia="sl-SI"/>
        </w:rPr>
        <w:t xml:space="preserve"> kakovosti olivnega olja, medu in perutninskega mesa.</w:t>
      </w:r>
    </w:p>
    <w:p w14:paraId="79A0C670" w14:textId="77777777" w:rsidR="00E52108" w:rsidRPr="0043440A" w:rsidRDefault="00E52108" w:rsidP="00E52108">
      <w:pPr>
        <w:spacing w:line="240" w:lineRule="auto"/>
        <w:ind w:left="0"/>
        <w:rPr>
          <w:rFonts w:ascii="Arial" w:eastAsia="Times New Roman" w:hAnsi="Arial" w:cs="Arial"/>
          <w:sz w:val="20"/>
          <w:szCs w:val="20"/>
          <w:lang w:eastAsia="sl-SI"/>
        </w:rPr>
      </w:pPr>
    </w:p>
    <w:p w14:paraId="27E9A1E9"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Preverjanje živil z vzorčenjem in analiziranjem na mikrobiološke standarde, kemijske standarde (rezidua, kontaminanti, pesticidi, aditivi in drugi izboljševalci) je bilo izvedeno v predvidenem obsegu. </w:t>
      </w:r>
    </w:p>
    <w:p w14:paraId="48F53EC9" w14:textId="77777777" w:rsidR="00E52108" w:rsidRPr="0043440A" w:rsidRDefault="00E52108" w:rsidP="00E52108">
      <w:pPr>
        <w:spacing w:line="240" w:lineRule="auto"/>
        <w:ind w:left="0"/>
        <w:rPr>
          <w:rFonts w:ascii="Arial" w:eastAsia="Times New Roman" w:hAnsi="Arial" w:cs="Arial"/>
          <w:sz w:val="20"/>
          <w:szCs w:val="20"/>
          <w:lang w:eastAsia="sl-SI"/>
        </w:rPr>
      </w:pPr>
    </w:p>
    <w:p w14:paraId="03768861"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Za odpravo vseh odkritih neskladnosti so bili izrečeni upravno inšpekcijski ukrepi in uvedeni prekrškovni postopki.</w:t>
      </w:r>
    </w:p>
    <w:p w14:paraId="755A9F2B" w14:textId="77777777" w:rsidR="00E52108" w:rsidRPr="0043440A" w:rsidRDefault="00E52108" w:rsidP="00E52108">
      <w:pPr>
        <w:spacing w:line="240" w:lineRule="auto"/>
        <w:ind w:left="0"/>
        <w:rPr>
          <w:rFonts w:ascii="Arial" w:eastAsia="Times New Roman" w:hAnsi="Arial" w:cs="Arial"/>
          <w:sz w:val="20"/>
          <w:szCs w:val="20"/>
          <w:lang w:eastAsia="sl-SI"/>
        </w:rPr>
      </w:pPr>
    </w:p>
    <w:p w14:paraId="30991BB9"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Na področju živil so posebna naloga inšpekcije tudi pregledi pošiljk, ki gredo v izvoz in izdaja certifikatov oziroma spričeval o skladnosti pošiljk. Na letni ravni inšpektorji izdajo med 11.000 do 12.000 certifikatov.</w:t>
      </w:r>
    </w:p>
    <w:p w14:paraId="7CC95FA5"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177C27F2" w14:textId="15AB3A1F" w:rsidR="00E52108" w:rsidRPr="008031D7"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8031D7">
        <w:rPr>
          <w:rFonts w:ascii="Arial" w:eastAsia="Times New Roman" w:hAnsi="Arial" w:cs="Arial"/>
          <w:sz w:val="20"/>
          <w:szCs w:val="20"/>
          <w:lang w:eastAsia="sl-SI"/>
        </w:rPr>
        <w:t>NADZOR NAD IZVAJALCI PRENESENIH NALOG NADZORA</w:t>
      </w:r>
    </w:p>
    <w:p w14:paraId="11153F17" w14:textId="77777777" w:rsidR="00E52108" w:rsidRPr="0043440A" w:rsidRDefault="00E52108" w:rsidP="00E52108">
      <w:pPr>
        <w:spacing w:line="240" w:lineRule="auto"/>
        <w:ind w:left="0"/>
        <w:jc w:val="left"/>
        <w:rPr>
          <w:rFonts w:ascii="Arial" w:eastAsia="Times New Roman" w:hAnsi="Arial" w:cs="Arial"/>
          <w:sz w:val="20"/>
          <w:szCs w:val="20"/>
        </w:rPr>
      </w:pPr>
    </w:p>
    <w:p w14:paraId="77221677" w14:textId="77777777" w:rsidR="00E52108" w:rsidRPr="0043440A" w:rsidRDefault="00E52108" w:rsidP="00E52108">
      <w:pPr>
        <w:spacing w:line="240" w:lineRule="auto"/>
        <w:ind w:left="0"/>
        <w:rPr>
          <w:rFonts w:ascii="Arial" w:eastAsia="Times New Roman" w:hAnsi="Arial" w:cs="Arial"/>
          <w:sz w:val="20"/>
          <w:szCs w:val="20"/>
        </w:rPr>
      </w:pPr>
      <w:r w:rsidRPr="0043440A">
        <w:rPr>
          <w:rFonts w:ascii="Arial" w:eastAsia="Times New Roman" w:hAnsi="Arial" w:cs="Arial"/>
          <w:sz w:val="20"/>
          <w:szCs w:val="20"/>
        </w:rPr>
        <w:t xml:space="preserve">Na področju nadzora nad izvajalci prenesenih nalog nadzora je bil glavni cilj izvesti nadzor nad celotnim delovanjem izvajalcev, vključno s preverjanjem na mestu izvajanja kontrol. </w:t>
      </w:r>
    </w:p>
    <w:p w14:paraId="71C4CD83" w14:textId="77777777" w:rsidR="00E52108" w:rsidRPr="0043440A" w:rsidRDefault="00E52108" w:rsidP="00E52108">
      <w:pPr>
        <w:spacing w:line="240" w:lineRule="auto"/>
        <w:ind w:left="0"/>
        <w:rPr>
          <w:rFonts w:ascii="Arial" w:eastAsia="Times New Roman" w:hAnsi="Arial" w:cs="Arial"/>
          <w:sz w:val="20"/>
          <w:szCs w:val="20"/>
        </w:rPr>
      </w:pPr>
    </w:p>
    <w:p w14:paraId="260D0537" w14:textId="77777777" w:rsidR="00E52108" w:rsidRPr="0043440A" w:rsidRDefault="00E52108" w:rsidP="00E52108">
      <w:pPr>
        <w:spacing w:line="240" w:lineRule="auto"/>
        <w:ind w:left="0"/>
        <w:rPr>
          <w:rFonts w:ascii="Arial" w:eastAsia="Times New Roman" w:hAnsi="Arial" w:cs="Arial"/>
          <w:sz w:val="20"/>
          <w:szCs w:val="20"/>
        </w:rPr>
      </w:pPr>
      <w:r w:rsidRPr="0043440A">
        <w:rPr>
          <w:rFonts w:ascii="Arial" w:eastAsia="Times New Roman" w:hAnsi="Arial" w:cs="Arial"/>
          <w:sz w:val="20"/>
          <w:szCs w:val="20"/>
        </w:rPr>
        <w:t>Z nadzori so bile odkrite določene nepravilnosti izvajalcev prenesenih nalog nadzora, ki pa so bile odpravljene, ne da bi bilo potrebno kot ukrep izvesti odvzem imenovanja.</w:t>
      </w:r>
    </w:p>
    <w:p w14:paraId="5C8DD4BD" w14:textId="77777777" w:rsidR="00E52108" w:rsidRPr="0043440A" w:rsidRDefault="00E52108" w:rsidP="00E52108">
      <w:pPr>
        <w:spacing w:line="240" w:lineRule="auto"/>
        <w:ind w:left="0"/>
        <w:rPr>
          <w:rFonts w:ascii="Arial" w:eastAsia="Times New Roman" w:hAnsi="Arial" w:cs="Arial"/>
          <w:sz w:val="20"/>
          <w:szCs w:val="20"/>
        </w:rPr>
      </w:pPr>
    </w:p>
    <w:p w14:paraId="4827349F" w14:textId="62083015" w:rsidR="00E52108" w:rsidRPr="0043440A" w:rsidRDefault="00E52108" w:rsidP="00E52108">
      <w:pPr>
        <w:spacing w:line="240" w:lineRule="auto"/>
        <w:ind w:left="0"/>
        <w:rPr>
          <w:rFonts w:ascii="Arial" w:eastAsia="Times New Roman" w:hAnsi="Arial" w:cs="Arial"/>
          <w:sz w:val="20"/>
          <w:szCs w:val="20"/>
        </w:rPr>
      </w:pPr>
      <w:r w:rsidRPr="0043440A">
        <w:rPr>
          <w:rFonts w:ascii="Arial" w:eastAsia="Times New Roman" w:hAnsi="Arial" w:cs="Arial"/>
          <w:sz w:val="20"/>
          <w:szCs w:val="20"/>
        </w:rPr>
        <w:t>Na področju zdravja rastlin in semenskega materiala kmetijskih rastlin so opravili uradni nadzor pooblaščene inštitucije za preglede razmnoževalnega in sadilnega materiala vinske trte, v skladu s planom dela.</w:t>
      </w:r>
    </w:p>
    <w:p w14:paraId="4C08E15C" w14:textId="77777777" w:rsidR="00E52108" w:rsidRPr="0043440A" w:rsidRDefault="00E52108" w:rsidP="00E52108">
      <w:pPr>
        <w:spacing w:line="240" w:lineRule="auto"/>
        <w:ind w:left="0"/>
        <w:jc w:val="left"/>
        <w:rPr>
          <w:rFonts w:ascii="Arial" w:eastAsia="Times New Roman" w:hAnsi="Arial" w:cs="Arial"/>
          <w:sz w:val="20"/>
          <w:szCs w:val="20"/>
        </w:rPr>
      </w:pPr>
    </w:p>
    <w:p w14:paraId="0BBA6941" w14:textId="49EC34AC" w:rsidR="00E52108" w:rsidRPr="008031D7"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8031D7">
        <w:rPr>
          <w:rFonts w:ascii="Arial" w:eastAsia="Times New Roman" w:hAnsi="Arial" w:cs="Arial"/>
          <w:sz w:val="20"/>
          <w:szCs w:val="20"/>
          <w:lang w:eastAsia="sl-SI"/>
        </w:rPr>
        <w:t>ZDRAVJE RASTLIN</w:t>
      </w:r>
    </w:p>
    <w:p w14:paraId="0964AC7F"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763A3B5B"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Glavni cilj na področju zdravja rastlin je preprečevanje vnosa in širjenja nadzorovanih rastlinskih škodljivih organizmov. Inšpekcijski nadzor se usmerja na prednostna področja glede na tveganje in na zakonsko predpisane naloge oz. nujne naloge za nemoteno delovanja gospodarstva. </w:t>
      </w:r>
    </w:p>
    <w:p w14:paraId="33040D3E" w14:textId="77777777" w:rsidR="00E52108" w:rsidRPr="0043440A" w:rsidRDefault="00E52108" w:rsidP="00E52108">
      <w:pPr>
        <w:spacing w:line="240" w:lineRule="auto"/>
        <w:ind w:left="0"/>
        <w:rPr>
          <w:rFonts w:ascii="Arial" w:eastAsia="Times New Roman" w:hAnsi="Arial" w:cs="Arial"/>
          <w:sz w:val="20"/>
          <w:szCs w:val="20"/>
          <w:lang w:eastAsia="sl-SI"/>
        </w:rPr>
      </w:pPr>
    </w:p>
    <w:p w14:paraId="3D7CCEAD" w14:textId="14826B25"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Predpisani nadzori pooblaščenih izvajalcev z dovoljenjem za izdajanje rastlinskih potnih listov in označevanje po ISPM 15 so bili opravljeni v obsegu in v skladu s predpisanimi kriteriji, opravljene so bile vse nujne naloge v okviru postopkov za pridobitev dovoljenj za izdajanje rastlinskih potnih listov. Omogočili so nemoteno delovanje gospodarstva z izvajanjem predpisanega nadzora ob vstopu v EU in pri izdajanju fitosanitarnih spričeval za izvoz v tretje države. Načrtovana vzorčenja so bila izvedena po planu dela.</w:t>
      </w:r>
    </w:p>
    <w:p w14:paraId="7811A3CD" w14:textId="77777777" w:rsidR="00E52108" w:rsidRPr="0043440A" w:rsidRDefault="00E52108" w:rsidP="00E52108">
      <w:pPr>
        <w:spacing w:line="240" w:lineRule="auto"/>
        <w:ind w:left="0"/>
        <w:rPr>
          <w:rFonts w:ascii="Arial" w:eastAsia="Times New Roman" w:hAnsi="Arial" w:cs="Arial"/>
          <w:sz w:val="20"/>
          <w:szCs w:val="20"/>
          <w:lang w:eastAsia="sl-SI"/>
        </w:rPr>
      </w:pPr>
    </w:p>
    <w:p w14:paraId="57C5F152" w14:textId="2AFF9014"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V primeru najdb karantenskih škodljivih organizmov so pravočasno opravili preglede in odrejali ukrepe glede na biologijo in tveganje za širjenje škodljivih organizmov. Opravljanje pregledov in izrekanje ukrepov pri večjem izbruhu zlate trsne rumenice v Ljutomersko ormoškem vinorodnem okolišu je potekalo v nujnem obsegu v ustreznem časovnem obdobju glede na biologijo škodljivca in možnosti opravljanja vizualnih pregledov, ob sodelovanju inšpektorjev iz drugih OU in drugih strokovnih sodelavcev. Izvajanje predpisanih in odrejenih ukrepov izkoreninjenja ali obvladovanja karantenskih škodljivih organizmov se izvaja glede na tveganje in je odvisno od škodljivega organizma; naloga je prioritetna in je bila realizirana.</w:t>
      </w:r>
    </w:p>
    <w:p w14:paraId="5FC7CEBF" w14:textId="77777777" w:rsidR="00E52108" w:rsidRPr="0043440A" w:rsidRDefault="00E52108" w:rsidP="00E52108">
      <w:pPr>
        <w:spacing w:line="240" w:lineRule="auto"/>
        <w:ind w:left="0"/>
        <w:rPr>
          <w:rFonts w:ascii="Arial" w:eastAsia="Times New Roman" w:hAnsi="Arial" w:cs="Arial"/>
          <w:sz w:val="20"/>
          <w:szCs w:val="20"/>
          <w:lang w:eastAsia="sl-SI"/>
        </w:rPr>
      </w:pPr>
    </w:p>
    <w:p w14:paraId="0F536E2D" w14:textId="26ED25EB"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lastRenderedPageBreak/>
        <w:t>Nadzor registriranih izvajalcev dejavnosti, ki niso izpolnili obveznosti glede uskladitve registracije glede na nove zahteve na področju zdravja rastlin, bo</w:t>
      </w:r>
      <w:r w:rsidR="0049132F">
        <w:rPr>
          <w:rFonts w:ascii="Arial" w:eastAsia="Times New Roman" w:hAnsi="Arial" w:cs="Arial"/>
          <w:sz w:val="20"/>
          <w:szCs w:val="20"/>
          <w:lang w:eastAsia="sl-SI"/>
        </w:rPr>
        <w:t>d</w:t>
      </w:r>
      <w:r w:rsidRPr="0043440A">
        <w:rPr>
          <w:rFonts w:ascii="Arial" w:eastAsia="Times New Roman" w:hAnsi="Arial" w:cs="Arial"/>
          <w:sz w:val="20"/>
          <w:szCs w:val="20"/>
          <w:lang w:eastAsia="sl-SI"/>
        </w:rPr>
        <w:t>o nadaljevali tudi v letu 2023. Nadzor glede uporabe sredstev za biotično varstvo rastlin pri pridelavi plodov paradižnika je bil izveden v celoti, ugotovitve so pokazale sistemsko neurejenost področja.</w:t>
      </w:r>
    </w:p>
    <w:p w14:paraId="0EB66055" w14:textId="77777777" w:rsidR="00E52108" w:rsidRPr="0043440A" w:rsidRDefault="00E52108" w:rsidP="00E52108">
      <w:pPr>
        <w:spacing w:line="240" w:lineRule="auto"/>
        <w:ind w:left="0"/>
        <w:rPr>
          <w:rFonts w:ascii="Arial" w:eastAsia="Times New Roman" w:hAnsi="Arial" w:cs="Arial"/>
          <w:sz w:val="20"/>
          <w:szCs w:val="20"/>
          <w:lang w:eastAsia="sl-SI"/>
        </w:rPr>
      </w:pPr>
    </w:p>
    <w:p w14:paraId="059A6843" w14:textId="15B037CA"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Med strateške usmeritve za področje zdravja rastlin so v letu 2022 uvrstili implementacijo nadzora pošiljk rastlin, rastlinskih proizvodov in nadzorovanih predmetov, ki se izvaja na podlagi tveganja po 44. členu Uredbe o uradnem nadzoru. Na Upravi so pripravili kategorizacijo tveganja za pošiljke, ki se nadzirajo po 44. členu, in sicer za pošiljke semenskega materiala, pošiljke rezanega cvetja in plodov ter za pošiljke lesenega pakirnega materiala. Implementacija se izvaja v sodelovanju s carino in vključitvijo kriterijev za selekcijo pošiljk, za katere se izvaja uradni nadzor, v carinski informacijski sistem. V letu 2022 so implementirali sistem nadzora pošiljk semenskega materiala kmetijskih rastlin.</w:t>
      </w:r>
    </w:p>
    <w:p w14:paraId="0F9E7B7B" w14:textId="77777777" w:rsidR="00E52108" w:rsidRPr="0043440A" w:rsidRDefault="00E52108" w:rsidP="00E52108">
      <w:pPr>
        <w:spacing w:line="240" w:lineRule="auto"/>
        <w:ind w:left="0"/>
        <w:rPr>
          <w:rFonts w:ascii="Arial" w:eastAsia="Times New Roman" w:hAnsi="Arial" w:cs="Arial"/>
          <w:sz w:val="20"/>
          <w:szCs w:val="20"/>
          <w:lang w:eastAsia="sl-SI"/>
        </w:rPr>
      </w:pPr>
    </w:p>
    <w:p w14:paraId="4DF3C672" w14:textId="613A1A68" w:rsidR="00E52108" w:rsidRPr="0043440A" w:rsidRDefault="00E52108" w:rsidP="00E52108">
      <w:pPr>
        <w:autoSpaceDE w:val="0"/>
        <w:autoSpaceDN w:val="0"/>
        <w:adjustRightInd w:val="0"/>
        <w:spacing w:line="240" w:lineRule="auto"/>
        <w:ind w:left="0"/>
        <w:contextualSpacing/>
        <w:rPr>
          <w:rFonts w:ascii="Arial" w:eastAsia="Calibri" w:hAnsi="Arial" w:cs="Arial"/>
          <w:sz w:val="20"/>
          <w:szCs w:val="20"/>
        </w:rPr>
      </w:pPr>
      <w:r w:rsidRPr="0043440A">
        <w:rPr>
          <w:rFonts w:ascii="Arial" w:eastAsia="Calibri" w:hAnsi="Arial" w:cs="Arial"/>
          <w:sz w:val="20"/>
          <w:szCs w:val="20"/>
        </w:rPr>
        <w:t>S pomočjo carine so vzpostavili nadzor osebne potniške prtljage na Mejni kontrolni točki Brnik in izvajali redne poostrene nadzore osebne potniške prtljage. Zasnovali so postopke vzpostavitve nadzora pošiljk, namenjenim fizičnim osebam v majhnih količinah, še posebej s poštnimi pošiljkami. Dogovorili so se za sodelovanje z največjim izvajalcem poštnih storitev ter izvedli izobraževanje za carinike. Z implementacijo bo</w:t>
      </w:r>
      <w:r w:rsidR="0049132F">
        <w:rPr>
          <w:rFonts w:ascii="Arial" w:eastAsia="Calibri" w:hAnsi="Arial" w:cs="Arial"/>
          <w:sz w:val="20"/>
          <w:szCs w:val="20"/>
        </w:rPr>
        <w:t>d</w:t>
      </w:r>
      <w:r w:rsidRPr="0043440A">
        <w:rPr>
          <w:rFonts w:ascii="Arial" w:eastAsia="Calibri" w:hAnsi="Arial" w:cs="Arial"/>
          <w:sz w:val="20"/>
          <w:szCs w:val="20"/>
        </w:rPr>
        <w:t>o nadaljevali tudi v prihodnjem letu.</w:t>
      </w:r>
    </w:p>
    <w:p w14:paraId="1C10D610"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50828C68" w14:textId="3CB0B5CE" w:rsidR="00E52108" w:rsidRPr="0049132F"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49132F">
        <w:rPr>
          <w:rFonts w:ascii="Arial" w:eastAsia="Times New Roman" w:hAnsi="Arial" w:cs="Arial"/>
          <w:sz w:val="20"/>
          <w:szCs w:val="20"/>
          <w:lang w:eastAsia="sl-SI"/>
        </w:rPr>
        <w:t>SEMENSKI MATERIAL KMETIJSKIH RASTLIN</w:t>
      </w:r>
    </w:p>
    <w:p w14:paraId="3B514268"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376D5457"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Temeljni cilj na področju nadzora nad skladnostjo semenskega materiala kmetijskih rastlin je zagotavljati kakovosten semenski material kmetijskih rastlin v pridelavi in na trgu oz. preprečiti širjenje karantenskih ter nadzorovanih nekarantenskih škodljivih organizmov ter povečati delež pravilno označenega semenskega materiala kmetijskih rastlin ter njegovo sledljivost.</w:t>
      </w:r>
    </w:p>
    <w:p w14:paraId="78496F29" w14:textId="77777777" w:rsidR="00E52108" w:rsidRPr="0043440A" w:rsidRDefault="00E52108" w:rsidP="00E52108">
      <w:pPr>
        <w:spacing w:line="240" w:lineRule="auto"/>
        <w:ind w:left="0"/>
        <w:rPr>
          <w:rFonts w:ascii="Arial" w:eastAsia="Times New Roman" w:hAnsi="Arial" w:cs="Arial"/>
          <w:sz w:val="20"/>
          <w:szCs w:val="20"/>
          <w:lang w:eastAsia="sl-SI"/>
        </w:rPr>
      </w:pPr>
    </w:p>
    <w:p w14:paraId="343A64C4" w14:textId="77777777" w:rsidR="00E52108" w:rsidRPr="0043440A" w:rsidRDefault="00E52108" w:rsidP="00E52108">
      <w:pPr>
        <w:autoSpaceDE w:val="0"/>
        <w:autoSpaceDN w:val="0"/>
        <w:adjustRightInd w:val="0"/>
        <w:spacing w:line="240" w:lineRule="auto"/>
        <w:ind w:left="15"/>
        <w:rPr>
          <w:rFonts w:ascii="Arial" w:eastAsia="Times New Roman" w:hAnsi="Arial" w:cs="Arial"/>
          <w:sz w:val="20"/>
          <w:szCs w:val="20"/>
          <w:lang w:eastAsia="sl-SI"/>
        </w:rPr>
      </w:pPr>
      <w:r w:rsidRPr="0043440A">
        <w:rPr>
          <w:rFonts w:ascii="Arial" w:eastAsia="Calibri" w:hAnsi="Arial" w:cs="Arial"/>
          <w:sz w:val="20"/>
          <w:szCs w:val="20"/>
        </w:rPr>
        <w:t xml:space="preserve">S pridelavo, pripravo za trg, uvozom ozirom trženjem semenskega materiala kmetijskih rastlin se smejo ukvarjati samo dobavitelji, ki so vpisani v register dobaviteljev. </w:t>
      </w:r>
      <w:r w:rsidRPr="0043440A">
        <w:rPr>
          <w:rFonts w:ascii="Arial" w:eastAsia="Times New Roman" w:hAnsi="Arial" w:cs="Arial"/>
          <w:sz w:val="20"/>
          <w:szCs w:val="20"/>
          <w:lang w:eastAsia="sl-SI"/>
        </w:rPr>
        <w:t>Inšpekcijski nadzor dobaviteljev, ki so vpisani v SEME register in imajo dovoljenje za izdajo etiket dobavitelja je  obvezen najmanj 1 krat letno. Inšpekcijski nadzor dobaviteljev, ki so vpisani v SEME register in nimajo dovoljenja za izdajo etikete dobavitelja, je bil načrtovan pri dobaviteljih, kjer v informacijskem sistemu ni zabeleženega inšpekcijskega nadzora in so registrirani za dejavnost uvoza ter dobaviteljih, kjer so bila ugotovljena neskladja v preteklosti in v primeru suma kršitev.</w:t>
      </w:r>
    </w:p>
    <w:p w14:paraId="3F388A32" w14:textId="77777777" w:rsidR="00E52108" w:rsidRPr="0043440A" w:rsidRDefault="00E52108" w:rsidP="00E52108">
      <w:pPr>
        <w:spacing w:line="240" w:lineRule="auto"/>
        <w:ind w:left="0"/>
        <w:rPr>
          <w:rFonts w:ascii="Arial" w:eastAsia="Times New Roman" w:hAnsi="Arial" w:cs="Arial"/>
          <w:sz w:val="20"/>
          <w:szCs w:val="20"/>
          <w:lang w:eastAsia="sl-SI"/>
        </w:rPr>
      </w:pPr>
    </w:p>
    <w:p w14:paraId="771A7594"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V primerjavi s preteklim letom je bilo pri nadzoru dobaviteljev, vpisanih v seme register, ugotovljenih manj neskladij kot v preteklem letu. </w:t>
      </w:r>
    </w:p>
    <w:p w14:paraId="23BBD5CA" w14:textId="77777777" w:rsidR="00B550E9" w:rsidRDefault="00B550E9" w:rsidP="00E52108">
      <w:pPr>
        <w:spacing w:line="240" w:lineRule="auto"/>
        <w:ind w:left="0"/>
        <w:rPr>
          <w:rFonts w:ascii="Arial" w:eastAsia="Times New Roman" w:hAnsi="Arial" w:cs="Arial"/>
          <w:sz w:val="20"/>
          <w:szCs w:val="20"/>
          <w:lang w:eastAsia="sl-SI"/>
        </w:rPr>
      </w:pPr>
    </w:p>
    <w:p w14:paraId="4D1DB1AA" w14:textId="03ECF53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Opravljen</w:t>
      </w:r>
      <w:r w:rsidR="00B550E9">
        <w:rPr>
          <w:rFonts w:ascii="Arial" w:eastAsia="Times New Roman" w:hAnsi="Arial" w:cs="Arial"/>
          <w:sz w:val="20"/>
          <w:szCs w:val="20"/>
          <w:lang w:eastAsia="sl-SI"/>
        </w:rPr>
        <w:t>i</w:t>
      </w:r>
      <w:r w:rsidRPr="0043440A">
        <w:rPr>
          <w:rFonts w:ascii="Arial" w:eastAsia="Times New Roman" w:hAnsi="Arial" w:cs="Arial"/>
          <w:sz w:val="20"/>
          <w:szCs w:val="20"/>
          <w:lang w:eastAsia="sl-SI"/>
        </w:rPr>
        <w:t xml:space="preserve"> so bili nadzori nad neregistriranimi dobavitelji. Neskladje je bilo ugotovljeno pri četrtini opravljenih nadzorov.</w:t>
      </w:r>
    </w:p>
    <w:p w14:paraId="0735AD30" w14:textId="77777777" w:rsidR="00E52108" w:rsidRPr="0043440A" w:rsidRDefault="00E52108" w:rsidP="00E52108">
      <w:pPr>
        <w:spacing w:line="240" w:lineRule="auto"/>
        <w:ind w:left="0"/>
        <w:rPr>
          <w:rFonts w:ascii="Arial" w:eastAsia="Times New Roman" w:hAnsi="Arial" w:cs="Arial"/>
          <w:sz w:val="20"/>
          <w:szCs w:val="20"/>
          <w:lang w:eastAsia="sl-SI"/>
        </w:rPr>
      </w:pPr>
    </w:p>
    <w:p w14:paraId="3141C987" w14:textId="77777777" w:rsidR="00E52108" w:rsidRPr="0043440A" w:rsidRDefault="00E52108" w:rsidP="00E52108">
      <w:pPr>
        <w:autoSpaceDE w:val="0"/>
        <w:autoSpaceDN w:val="0"/>
        <w:adjustRightInd w:val="0"/>
        <w:spacing w:line="240" w:lineRule="auto"/>
        <w:ind w:left="15"/>
        <w:rPr>
          <w:rFonts w:ascii="Arial" w:eastAsia="Times New Roman" w:hAnsi="Arial" w:cs="Arial"/>
          <w:sz w:val="20"/>
          <w:szCs w:val="20"/>
          <w:lang w:eastAsia="sl-SI"/>
        </w:rPr>
      </w:pPr>
      <w:r w:rsidRPr="0043440A">
        <w:rPr>
          <w:rFonts w:ascii="Arial" w:eastAsia="Times New Roman" w:hAnsi="Arial" w:cs="Arial"/>
          <w:sz w:val="20"/>
          <w:szCs w:val="20"/>
          <w:lang w:eastAsia="sl-SI"/>
        </w:rPr>
        <w:t>Realizacija pregledov semenskega materiala na trgu je bila izvedena v celoti, delež ugotovljenih neskladij je 15 %, kar je primerljivo s predhodnim letom. Za namen naknadne kontrole kmetijskih rastlin je bila odvzeta večina načrtovanih vzorcev.</w:t>
      </w:r>
    </w:p>
    <w:p w14:paraId="13E088A8"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27E7509A" w14:textId="67F3A29F" w:rsidR="00E52108" w:rsidRPr="00B550E9"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B550E9">
        <w:rPr>
          <w:rFonts w:ascii="Arial" w:eastAsia="Times New Roman" w:hAnsi="Arial" w:cs="Arial"/>
          <w:sz w:val="20"/>
          <w:szCs w:val="20"/>
          <w:lang w:eastAsia="sl-SI"/>
        </w:rPr>
        <w:t>FITOFARMACEVTSKA SREDSTVA</w:t>
      </w:r>
    </w:p>
    <w:p w14:paraId="700BE6EE"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13A72124" w14:textId="0F009735"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Cilj nadzora nad uporabo fitofarmacevtskih sredstev je bil, da se v obdobju 2021 - 2023  preveri sledljivost nabave in uporabe FFS pri 6 % poklicnih uporabnikov. Cilj teh pregledov, vključno s sprejetimi ukrepi, je zagotoviti padanje trenda nepravilno označenih FFS ter preprečevanje ilegalnega nakupa FFS v drugih državah članicah. Hkrati so n</w:t>
      </w:r>
      <w:r w:rsidR="00F106F1">
        <w:rPr>
          <w:rFonts w:ascii="Arial" w:eastAsia="Times New Roman" w:hAnsi="Arial" w:cs="Arial"/>
          <w:sz w:val="20"/>
          <w:szCs w:val="20"/>
          <w:lang w:eastAsia="sl-SI"/>
        </w:rPr>
        <w:t>jihove</w:t>
      </w:r>
      <w:r w:rsidRPr="0043440A">
        <w:rPr>
          <w:rFonts w:ascii="Arial" w:eastAsia="Times New Roman" w:hAnsi="Arial" w:cs="Arial"/>
          <w:sz w:val="20"/>
          <w:szCs w:val="20"/>
          <w:lang w:eastAsia="sl-SI"/>
        </w:rPr>
        <w:t xml:space="preserve"> aktivnosti usmerjene, da se zagotovi ohranjanje dosežene skladnosti naprav za kemično tretiranje semen.</w:t>
      </w:r>
    </w:p>
    <w:p w14:paraId="0DAF0C1E" w14:textId="77777777" w:rsidR="00E52108" w:rsidRPr="0043440A" w:rsidRDefault="00E52108" w:rsidP="00E52108">
      <w:pPr>
        <w:spacing w:line="240" w:lineRule="auto"/>
        <w:ind w:left="0"/>
        <w:rPr>
          <w:rFonts w:ascii="Arial" w:eastAsia="Times New Roman" w:hAnsi="Arial" w:cs="Arial"/>
          <w:sz w:val="20"/>
          <w:szCs w:val="20"/>
          <w:lang w:eastAsia="sl-SI"/>
        </w:rPr>
      </w:pPr>
    </w:p>
    <w:p w14:paraId="0F708A8E" w14:textId="643410AE"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Uradni nadzor skladnosti FFS z odločbo o registraciji in vzorčenji je bil realiziran. Pri izboru sredstev so se osredotočili na vzorčenje FFS glede na informacije drugih držav članic ter se odzivali na sume o nepravilnostih v tarčnih FFS. Inšpekcija UVHVVR je sodelovala v mednarodni akciji EUROPOLA glede preprečevanja trgovanja ilegalnih FFS. V letu 2022 sta bila opravljena dva pregleda naprav za kemično obdelavo semenskega materiala, napravi sta skladni in s tem dosega</w:t>
      </w:r>
      <w:r w:rsidR="00F106F1">
        <w:rPr>
          <w:rFonts w:ascii="Arial" w:eastAsia="Times New Roman" w:hAnsi="Arial" w:cs="Arial"/>
          <w:sz w:val="20"/>
          <w:szCs w:val="20"/>
          <w:lang w:eastAsia="sl-SI"/>
        </w:rPr>
        <w:t>j</w:t>
      </w:r>
      <w:r w:rsidRPr="0043440A">
        <w:rPr>
          <w:rFonts w:ascii="Arial" w:eastAsia="Times New Roman" w:hAnsi="Arial" w:cs="Arial"/>
          <w:sz w:val="20"/>
          <w:szCs w:val="20"/>
          <w:lang w:eastAsia="sl-SI"/>
        </w:rPr>
        <w:t xml:space="preserve">o strateški cilj. </w:t>
      </w:r>
    </w:p>
    <w:p w14:paraId="2FEA1DD4"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43870949" w14:textId="51838138" w:rsidR="00E52108" w:rsidRPr="00F106F1" w:rsidRDefault="00E52108" w:rsidP="00B12A3C">
      <w:pPr>
        <w:pStyle w:val="Odstavekseznama"/>
        <w:numPr>
          <w:ilvl w:val="3"/>
          <w:numId w:val="169"/>
        </w:numPr>
        <w:spacing w:line="240" w:lineRule="auto"/>
        <w:jc w:val="left"/>
        <w:rPr>
          <w:rFonts w:ascii="Arial" w:eastAsia="Times New Roman" w:hAnsi="Arial" w:cs="Arial"/>
          <w:sz w:val="20"/>
          <w:szCs w:val="20"/>
          <w:lang w:eastAsia="sl-SI"/>
        </w:rPr>
      </w:pPr>
      <w:r w:rsidRPr="00F106F1">
        <w:rPr>
          <w:rFonts w:ascii="Arial" w:eastAsia="Times New Roman" w:hAnsi="Arial" w:cs="Arial"/>
          <w:sz w:val="20"/>
          <w:szCs w:val="20"/>
          <w:lang w:eastAsia="sl-SI"/>
        </w:rPr>
        <w:t>VSTOP ŽIVALI IN BLAGA V EU</w:t>
      </w:r>
    </w:p>
    <w:p w14:paraId="2E7C02FF"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668BC36E" w14:textId="588F4EE2"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Predpisan nadzor pošiljk po 47(1) členu Uredbe o uradnem nadzoru na mejnih kontrolni</w:t>
      </w:r>
      <w:r w:rsidR="008C2FCF">
        <w:rPr>
          <w:rFonts w:ascii="Arial" w:eastAsia="Times New Roman" w:hAnsi="Arial" w:cs="Arial"/>
          <w:sz w:val="20"/>
          <w:szCs w:val="20"/>
          <w:lang w:eastAsia="sl-SI"/>
        </w:rPr>
        <w:t>h</w:t>
      </w:r>
      <w:r w:rsidRPr="0043440A">
        <w:rPr>
          <w:rFonts w:ascii="Arial" w:eastAsia="Times New Roman" w:hAnsi="Arial" w:cs="Arial"/>
          <w:sz w:val="20"/>
          <w:szCs w:val="20"/>
          <w:lang w:eastAsia="sl-SI"/>
        </w:rPr>
        <w:t xml:space="preserve"> točkah in kontrolnih točkah se izvaja, glede na najave pošiljk v sistemu TRACES. Luka Koper in Letališče Brnik sta vstopni točki za preglede živil živalskega izvora, določenih živali, pa tudi za preglede tako za varnost živil neživalskega izvora kot kakovost živil pri uvozih. Prav tako sta ti točki mesta pregledov uvoza glede zdravja rastlin, skladnosti rastlinskega semenskega materiala in skladnosti uvoza fitofarmacevtskih sredstev. Posamezna pošiljka je lahko predmet pregledov po več parametrih. Na vsaki pošiljki se izvajajo vsaj identifikacijski pregledi, lahko pa tudi dokumentacijski in fizični pregledi z vzorčenjem in analizo. </w:t>
      </w:r>
    </w:p>
    <w:p w14:paraId="1AD54827" w14:textId="77777777" w:rsidR="00E52108" w:rsidRPr="0043440A" w:rsidRDefault="00E52108" w:rsidP="00E52108">
      <w:pPr>
        <w:spacing w:line="240" w:lineRule="auto"/>
        <w:ind w:left="0"/>
        <w:rPr>
          <w:rFonts w:ascii="Arial" w:eastAsia="Times New Roman" w:hAnsi="Arial" w:cs="Arial"/>
          <w:sz w:val="20"/>
          <w:szCs w:val="20"/>
          <w:lang w:eastAsia="sl-SI"/>
        </w:rPr>
      </w:pPr>
    </w:p>
    <w:p w14:paraId="033DB6F2"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Za uspešno poslovanje in konkurenčnost tako Luke Koper kot tudi Letališča Brnik je bistvenega pomena, da inšpekcijski postopki potekajo tako, da je omogočen kar se da hiter pretok blaga. V ta namen je UVHVVR vzpostavila posebne protokole tako za prevoz vzorcev do laboratorija kot tudi za pripravljenost uradnega laboratorija za izvedbo analiz, da se zagotovi večja učinkovitost postopkov nadzora.</w:t>
      </w:r>
    </w:p>
    <w:p w14:paraId="71A00CEC" w14:textId="77777777" w:rsidR="00E52108" w:rsidRPr="0043440A" w:rsidRDefault="00E52108" w:rsidP="00E52108">
      <w:pPr>
        <w:spacing w:line="240" w:lineRule="auto"/>
        <w:ind w:left="0"/>
        <w:rPr>
          <w:rFonts w:ascii="Arial" w:eastAsia="Times New Roman" w:hAnsi="Arial" w:cs="Arial"/>
          <w:sz w:val="20"/>
          <w:szCs w:val="20"/>
          <w:lang w:eastAsia="sl-SI"/>
        </w:rPr>
      </w:pPr>
    </w:p>
    <w:p w14:paraId="241C9D9E" w14:textId="742233E0" w:rsidR="00E52108"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Nadzor pošiljk ob vstopu se izvaja za pošiljke iz 44. člena Uredbe o uradnem nadzoru tudi na drugih lokacijah sproščanja v prost promet.</w:t>
      </w:r>
    </w:p>
    <w:p w14:paraId="5F2D1EA5" w14:textId="77777777" w:rsidR="00DF3128" w:rsidRPr="0043440A" w:rsidRDefault="00DF3128" w:rsidP="00E52108">
      <w:pPr>
        <w:spacing w:line="240" w:lineRule="auto"/>
        <w:ind w:left="0"/>
        <w:rPr>
          <w:rFonts w:ascii="Arial" w:eastAsia="Times New Roman" w:hAnsi="Arial" w:cs="Arial"/>
          <w:sz w:val="20"/>
          <w:szCs w:val="20"/>
          <w:lang w:eastAsia="sl-SI"/>
        </w:rPr>
      </w:pPr>
    </w:p>
    <w:p w14:paraId="78D785BF"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Letno se na vseh lokacijah sproščanja pošiljk izvede okvirno:</w:t>
      </w:r>
    </w:p>
    <w:p w14:paraId="7F32D7EF" w14:textId="1079CDBD" w:rsidR="00E52108" w:rsidRPr="00AF401F" w:rsidRDefault="00E52108" w:rsidP="00B12A3C">
      <w:pPr>
        <w:pStyle w:val="Odstavekseznama"/>
        <w:numPr>
          <w:ilvl w:val="0"/>
          <w:numId w:val="170"/>
        </w:numPr>
        <w:spacing w:line="240" w:lineRule="auto"/>
        <w:rPr>
          <w:rFonts w:ascii="Arial" w:eastAsia="Times New Roman" w:hAnsi="Arial" w:cs="Arial"/>
          <w:sz w:val="20"/>
          <w:szCs w:val="20"/>
          <w:lang w:eastAsia="sl-SI"/>
        </w:rPr>
      </w:pPr>
      <w:r w:rsidRPr="00AF401F">
        <w:rPr>
          <w:rFonts w:ascii="Arial" w:eastAsia="Times New Roman" w:hAnsi="Arial" w:cs="Arial"/>
          <w:sz w:val="20"/>
          <w:szCs w:val="20"/>
          <w:lang w:eastAsia="sl-SI"/>
        </w:rPr>
        <w:t>9.000 pregledov rastlin, rastlinskih proizvodov in nadzorovanih predmetov na področju nadzora zdravja rastlin,</w:t>
      </w:r>
    </w:p>
    <w:p w14:paraId="5C92ED39" w14:textId="7535B398" w:rsidR="00E52108" w:rsidRPr="00AF401F" w:rsidRDefault="00DF3128" w:rsidP="00B12A3C">
      <w:pPr>
        <w:pStyle w:val="Odstavekseznama"/>
        <w:numPr>
          <w:ilvl w:val="0"/>
          <w:numId w:val="170"/>
        </w:numPr>
        <w:spacing w:line="240" w:lineRule="auto"/>
        <w:rPr>
          <w:rFonts w:ascii="Arial" w:eastAsia="Times New Roman" w:hAnsi="Arial" w:cs="Arial"/>
          <w:sz w:val="20"/>
          <w:szCs w:val="20"/>
          <w:lang w:eastAsia="sl-SI"/>
        </w:rPr>
      </w:pPr>
      <w:r w:rsidRPr="00AF401F">
        <w:rPr>
          <w:rFonts w:ascii="Arial" w:eastAsia="Times New Roman" w:hAnsi="Arial" w:cs="Arial"/>
          <w:sz w:val="20"/>
          <w:szCs w:val="20"/>
          <w:lang w:eastAsia="sl-SI"/>
        </w:rPr>
        <w:t xml:space="preserve">70 </w:t>
      </w:r>
      <w:r w:rsidR="00E52108" w:rsidRPr="00AF401F">
        <w:rPr>
          <w:rFonts w:ascii="Arial" w:eastAsia="Times New Roman" w:hAnsi="Arial" w:cs="Arial"/>
          <w:sz w:val="20"/>
          <w:szCs w:val="20"/>
          <w:lang w:eastAsia="sl-SI"/>
        </w:rPr>
        <w:t>pregledov razmnoževalnega in sadilnega materiala po Zakonu o semenskem materialu kmetijskih rastlin</w:t>
      </w:r>
      <w:r w:rsidR="00AF401F" w:rsidRPr="00AF401F">
        <w:rPr>
          <w:rFonts w:ascii="Arial" w:eastAsia="Times New Roman" w:hAnsi="Arial" w:cs="Arial"/>
          <w:sz w:val="20"/>
          <w:szCs w:val="20"/>
          <w:lang w:eastAsia="sl-SI"/>
        </w:rPr>
        <w:t xml:space="preserve"> </w:t>
      </w:r>
      <w:r w:rsidR="00AF401F" w:rsidRPr="00AF401F">
        <w:rPr>
          <w:rFonts w:ascii="Arial" w:hAnsi="Arial" w:cs="Arial"/>
          <w:sz w:val="20"/>
          <w:szCs w:val="20"/>
        </w:rPr>
        <w:t xml:space="preserve">(Uradni list RS, št. </w:t>
      </w:r>
      <w:hyperlink r:id="rId166" w:tgtFrame="_blank" w:tooltip="Zakon o semenskem materialu kmetijskih rastlin (uradno prečiščeno besedilo)" w:history="1">
        <w:r w:rsidR="00AF401F" w:rsidRPr="00AF401F">
          <w:rPr>
            <w:rFonts w:ascii="Arial" w:hAnsi="Arial" w:cs="Arial"/>
            <w:sz w:val="20"/>
            <w:szCs w:val="20"/>
          </w:rPr>
          <w:t>25/05</w:t>
        </w:r>
      </w:hyperlink>
      <w:r w:rsidR="00AF401F" w:rsidRPr="00AF401F">
        <w:rPr>
          <w:rFonts w:ascii="Arial" w:hAnsi="Arial" w:cs="Arial"/>
          <w:sz w:val="20"/>
          <w:szCs w:val="20"/>
        </w:rPr>
        <w:t xml:space="preserve"> – uradno prečiščeno besedilo, </w:t>
      </w:r>
      <w:hyperlink r:id="rId167" w:tgtFrame="_blank" w:tooltip="Zakon o spremembah in dopolnitvah Zakona o semenskem materialu kmetijskih rastlin" w:history="1">
        <w:r w:rsidR="00AF401F" w:rsidRPr="00AF401F">
          <w:rPr>
            <w:rFonts w:ascii="Arial" w:hAnsi="Arial" w:cs="Arial"/>
            <w:sz w:val="20"/>
            <w:szCs w:val="20"/>
          </w:rPr>
          <w:t>41/09</w:t>
        </w:r>
      </w:hyperlink>
      <w:r w:rsidR="00AF401F" w:rsidRPr="00AF401F">
        <w:rPr>
          <w:rFonts w:ascii="Arial" w:hAnsi="Arial" w:cs="Arial"/>
          <w:sz w:val="20"/>
          <w:szCs w:val="20"/>
        </w:rPr>
        <w:t xml:space="preserve">, </w:t>
      </w:r>
      <w:hyperlink r:id="rId168" w:tgtFrame="_blank" w:tooltip="Zakon o spremembah in dopolnitvah Zakona o semenskem materialu kmetijskih rastlin" w:history="1">
        <w:r w:rsidR="00AF401F" w:rsidRPr="00AF401F">
          <w:rPr>
            <w:rFonts w:ascii="Arial" w:hAnsi="Arial" w:cs="Arial"/>
            <w:sz w:val="20"/>
            <w:szCs w:val="20"/>
          </w:rPr>
          <w:t>32/12</w:t>
        </w:r>
      </w:hyperlink>
      <w:r w:rsidR="00AF401F" w:rsidRPr="00AF401F">
        <w:rPr>
          <w:rFonts w:ascii="Arial" w:hAnsi="Arial" w:cs="Arial"/>
          <w:sz w:val="20"/>
          <w:szCs w:val="20"/>
        </w:rPr>
        <w:t xml:space="preserve">, </w:t>
      </w:r>
      <w:hyperlink r:id="rId169" w:tgtFrame="_blank" w:tooltip="Zakon o spremembah in dopolnitvah določenih zakonov na področju varne hrane, veterinarstva in varstva rastlin" w:history="1">
        <w:r w:rsidR="00AF401F" w:rsidRPr="00AF401F">
          <w:rPr>
            <w:rFonts w:ascii="Arial" w:hAnsi="Arial" w:cs="Arial"/>
            <w:sz w:val="20"/>
            <w:szCs w:val="20"/>
          </w:rPr>
          <w:t>90/12</w:t>
        </w:r>
      </w:hyperlink>
      <w:r w:rsidR="00AF401F" w:rsidRPr="00AF401F">
        <w:rPr>
          <w:rFonts w:ascii="Arial" w:hAnsi="Arial" w:cs="Arial"/>
          <w:sz w:val="20"/>
          <w:szCs w:val="20"/>
        </w:rPr>
        <w:t xml:space="preserve"> – ZdZPVHVVR in </w:t>
      </w:r>
      <w:hyperlink r:id="rId170" w:tgtFrame="_blank" w:tooltip="Zakon o spremembah in dopolnitvah Zakona o semenskem materialu kmetijskih rastlin" w:history="1">
        <w:r w:rsidR="00AF401F" w:rsidRPr="00AF401F">
          <w:rPr>
            <w:rFonts w:ascii="Arial" w:hAnsi="Arial" w:cs="Arial"/>
            <w:sz w:val="20"/>
            <w:szCs w:val="20"/>
          </w:rPr>
          <w:t>22/18</w:t>
        </w:r>
      </w:hyperlink>
      <w:r w:rsidR="00AF401F" w:rsidRPr="00AF401F">
        <w:rPr>
          <w:rFonts w:ascii="Arial" w:hAnsi="Arial" w:cs="Arial"/>
          <w:sz w:val="20"/>
          <w:szCs w:val="20"/>
        </w:rPr>
        <w:t>)</w:t>
      </w:r>
      <w:r w:rsidR="00E52108" w:rsidRPr="00AF401F">
        <w:rPr>
          <w:rFonts w:ascii="Arial" w:eastAsia="Times New Roman" w:hAnsi="Arial" w:cs="Arial"/>
          <w:sz w:val="20"/>
          <w:szCs w:val="20"/>
          <w:lang w:eastAsia="sl-SI"/>
        </w:rPr>
        <w:t>,</w:t>
      </w:r>
    </w:p>
    <w:p w14:paraId="0BA39839" w14:textId="46C8EFBF" w:rsidR="00E52108" w:rsidRPr="00DF3128" w:rsidRDefault="00E52108" w:rsidP="00B12A3C">
      <w:pPr>
        <w:pStyle w:val="Odstavekseznama"/>
        <w:numPr>
          <w:ilvl w:val="0"/>
          <w:numId w:val="170"/>
        </w:numPr>
        <w:spacing w:line="240" w:lineRule="auto"/>
        <w:rPr>
          <w:rFonts w:ascii="Arial" w:eastAsia="Times New Roman" w:hAnsi="Arial" w:cs="Arial"/>
          <w:sz w:val="20"/>
          <w:szCs w:val="20"/>
          <w:lang w:eastAsia="sl-SI"/>
        </w:rPr>
      </w:pPr>
      <w:r w:rsidRPr="00DF3128">
        <w:rPr>
          <w:rFonts w:ascii="Arial" w:eastAsia="Times New Roman" w:hAnsi="Arial" w:cs="Arial"/>
          <w:sz w:val="20"/>
          <w:szCs w:val="20"/>
          <w:lang w:eastAsia="sl-SI"/>
        </w:rPr>
        <w:t>821 pregledov fitofarmacevtskih sredstev,</w:t>
      </w:r>
    </w:p>
    <w:p w14:paraId="377CA15C" w14:textId="3BBE63DD" w:rsidR="00E52108" w:rsidRPr="008A7EFC" w:rsidRDefault="00E52108" w:rsidP="00B12A3C">
      <w:pPr>
        <w:pStyle w:val="Odstavekseznama"/>
        <w:numPr>
          <w:ilvl w:val="0"/>
          <w:numId w:val="170"/>
        </w:numPr>
        <w:spacing w:line="240" w:lineRule="auto"/>
        <w:rPr>
          <w:rFonts w:ascii="Arial" w:eastAsia="Times New Roman" w:hAnsi="Arial" w:cs="Arial"/>
          <w:bCs/>
          <w:sz w:val="20"/>
          <w:szCs w:val="20"/>
        </w:rPr>
      </w:pPr>
      <w:r w:rsidRPr="008A7EFC">
        <w:rPr>
          <w:rFonts w:ascii="Arial" w:eastAsia="Times New Roman" w:hAnsi="Arial" w:cs="Arial"/>
          <w:bCs/>
          <w:sz w:val="20"/>
          <w:szCs w:val="20"/>
        </w:rPr>
        <w:t>1168 pregledov pošiljk živil neživalskega izvora in 415 odvzemov vzorcev</w:t>
      </w:r>
      <w:r w:rsidR="001E7F7A">
        <w:rPr>
          <w:rFonts w:ascii="Arial" w:eastAsia="Times New Roman" w:hAnsi="Arial" w:cs="Arial"/>
          <w:bCs/>
          <w:sz w:val="20"/>
          <w:szCs w:val="20"/>
        </w:rPr>
        <w:t xml:space="preserve"> </w:t>
      </w:r>
      <w:r w:rsidRPr="008A7EFC">
        <w:rPr>
          <w:rFonts w:ascii="Arial" w:eastAsia="Times New Roman" w:hAnsi="Arial" w:cs="Arial"/>
          <w:bCs/>
          <w:sz w:val="20"/>
          <w:szCs w:val="20"/>
        </w:rPr>
        <w:t>zaradi</w:t>
      </w:r>
      <w:r w:rsidR="008A7EFC" w:rsidRPr="008A7EFC">
        <w:rPr>
          <w:rFonts w:ascii="Arial" w:eastAsia="Times New Roman" w:hAnsi="Arial" w:cs="Arial"/>
          <w:bCs/>
          <w:sz w:val="20"/>
          <w:szCs w:val="20"/>
        </w:rPr>
        <w:t xml:space="preserve"> </w:t>
      </w:r>
      <w:r w:rsidRPr="008A7EFC">
        <w:rPr>
          <w:rFonts w:ascii="Arial" w:eastAsia="Times New Roman" w:hAnsi="Arial" w:cs="Arial"/>
          <w:bCs/>
          <w:sz w:val="20"/>
          <w:szCs w:val="20"/>
        </w:rPr>
        <w:t xml:space="preserve">zagotavljanja varnosti živil. Od tega 520 pregledov pošiljk z odvzemom 118 vzorcev pri  poostrenem/nujnem nadzoru in 648 pregledov pošiljk z odvzemom 297 vzorcev po letnem načrtu dela, </w:t>
      </w:r>
    </w:p>
    <w:p w14:paraId="176621C7" w14:textId="2301E678" w:rsidR="00E52108" w:rsidRPr="008A7EFC" w:rsidRDefault="00E52108" w:rsidP="00B12A3C">
      <w:pPr>
        <w:pStyle w:val="Odstavekseznama"/>
        <w:numPr>
          <w:ilvl w:val="0"/>
          <w:numId w:val="170"/>
        </w:numPr>
        <w:spacing w:line="240" w:lineRule="auto"/>
        <w:rPr>
          <w:rFonts w:ascii="Arial" w:eastAsia="Times New Roman" w:hAnsi="Arial" w:cs="Arial"/>
          <w:bCs/>
          <w:sz w:val="20"/>
          <w:szCs w:val="20"/>
        </w:rPr>
      </w:pPr>
      <w:r w:rsidRPr="008A7EFC">
        <w:rPr>
          <w:rFonts w:ascii="Arial" w:eastAsia="Times New Roman" w:hAnsi="Arial" w:cs="Arial"/>
          <w:bCs/>
          <w:sz w:val="20"/>
          <w:szCs w:val="20"/>
        </w:rPr>
        <w:t>3165 pregledov pošiljk živil neživalskega izvora pri uvozu in 2373 pošiljk pri izvozu za</w:t>
      </w:r>
      <w:r w:rsidR="008A7EFC" w:rsidRPr="008A7EFC">
        <w:rPr>
          <w:rFonts w:ascii="Arial" w:eastAsia="Times New Roman" w:hAnsi="Arial" w:cs="Arial"/>
          <w:bCs/>
          <w:sz w:val="20"/>
          <w:szCs w:val="20"/>
        </w:rPr>
        <w:t xml:space="preserve"> </w:t>
      </w:r>
      <w:r w:rsidRPr="008A7EFC">
        <w:rPr>
          <w:rFonts w:ascii="Arial" w:eastAsia="Times New Roman" w:hAnsi="Arial" w:cs="Arial"/>
          <w:bCs/>
          <w:sz w:val="20"/>
          <w:szCs w:val="20"/>
        </w:rPr>
        <w:t>zagotavljanje kakovosti živil</w:t>
      </w:r>
      <w:r w:rsidR="001E7F7A">
        <w:rPr>
          <w:rFonts w:ascii="Arial" w:eastAsia="Times New Roman" w:hAnsi="Arial" w:cs="Arial"/>
          <w:bCs/>
          <w:sz w:val="20"/>
          <w:szCs w:val="20"/>
        </w:rPr>
        <w:t>,</w:t>
      </w:r>
    </w:p>
    <w:p w14:paraId="442A9068" w14:textId="720B3253" w:rsidR="00E52108" w:rsidRPr="00DF3128" w:rsidRDefault="00E52108" w:rsidP="00B12A3C">
      <w:pPr>
        <w:pStyle w:val="Odstavekseznama"/>
        <w:numPr>
          <w:ilvl w:val="0"/>
          <w:numId w:val="170"/>
        </w:numPr>
        <w:spacing w:line="240" w:lineRule="auto"/>
        <w:rPr>
          <w:rFonts w:ascii="Arial" w:eastAsia="Times New Roman" w:hAnsi="Arial" w:cs="Arial"/>
          <w:sz w:val="20"/>
          <w:szCs w:val="20"/>
          <w:lang w:eastAsia="sl-SI"/>
        </w:rPr>
      </w:pPr>
      <w:r w:rsidRPr="00DF3128">
        <w:rPr>
          <w:rFonts w:ascii="Arial" w:eastAsia="Times New Roman" w:hAnsi="Arial" w:cs="Arial"/>
          <w:sz w:val="20"/>
          <w:szCs w:val="20"/>
          <w:lang w:eastAsia="sl-SI"/>
        </w:rPr>
        <w:t>2900 pošiljk krme neživalskega izvora,</w:t>
      </w:r>
    </w:p>
    <w:p w14:paraId="0DCAF2A7" w14:textId="64BA0835" w:rsidR="00E52108" w:rsidRDefault="00E52108" w:rsidP="00B12A3C">
      <w:pPr>
        <w:pStyle w:val="Odstavekseznama"/>
        <w:numPr>
          <w:ilvl w:val="0"/>
          <w:numId w:val="170"/>
        </w:numPr>
        <w:spacing w:line="240" w:lineRule="auto"/>
        <w:rPr>
          <w:rFonts w:ascii="Arial" w:eastAsia="Times New Roman" w:hAnsi="Arial" w:cs="Arial"/>
          <w:sz w:val="20"/>
          <w:szCs w:val="20"/>
          <w:lang w:eastAsia="sl-SI"/>
        </w:rPr>
      </w:pPr>
      <w:r w:rsidRPr="008A7EFC">
        <w:rPr>
          <w:rFonts w:ascii="Arial" w:eastAsia="Times New Roman" w:hAnsi="Arial" w:cs="Arial"/>
          <w:sz w:val="20"/>
          <w:szCs w:val="20"/>
          <w:lang w:eastAsia="sl-SI"/>
        </w:rPr>
        <w:t>2500 obravnavanih pošiljk (uvoz /tranzit /izvoz) živil živalskega izvora in 1300 pošiljk</w:t>
      </w:r>
      <w:r w:rsidR="008A7EFC" w:rsidRPr="008A7EFC">
        <w:rPr>
          <w:rFonts w:ascii="Arial" w:eastAsia="Times New Roman" w:hAnsi="Arial" w:cs="Arial"/>
          <w:sz w:val="20"/>
          <w:szCs w:val="20"/>
          <w:lang w:eastAsia="sl-SI"/>
        </w:rPr>
        <w:t xml:space="preserve"> </w:t>
      </w:r>
      <w:r w:rsidRPr="008A7EFC">
        <w:rPr>
          <w:rFonts w:ascii="Arial" w:eastAsia="Times New Roman" w:hAnsi="Arial" w:cs="Arial"/>
          <w:sz w:val="20"/>
          <w:szCs w:val="20"/>
          <w:lang w:eastAsia="sl-SI"/>
        </w:rPr>
        <w:t xml:space="preserve">živih živali (izvoz). </w:t>
      </w:r>
    </w:p>
    <w:p w14:paraId="4FD9BFD5" w14:textId="77777777" w:rsidR="009F5B5A" w:rsidRPr="008A7EFC" w:rsidRDefault="009F5B5A" w:rsidP="009F5B5A">
      <w:pPr>
        <w:pStyle w:val="Odstavekseznama"/>
        <w:spacing w:line="240" w:lineRule="auto"/>
        <w:ind w:left="360"/>
        <w:rPr>
          <w:rFonts w:ascii="Arial" w:eastAsia="Times New Roman" w:hAnsi="Arial" w:cs="Arial"/>
          <w:sz w:val="20"/>
          <w:szCs w:val="20"/>
          <w:lang w:eastAsia="sl-SI"/>
        </w:rPr>
      </w:pPr>
    </w:p>
    <w:p w14:paraId="4B1F71B0" w14:textId="6FA11B67" w:rsidR="00E52108" w:rsidRPr="009F5B5A" w:rsidRDefault="00E52108" w:rsidP="00B12A3C">
      <w:pPr>
        <w:pStyle w:val="Odstavekseznama"/>
        <w:keepNext/>
        <w:numPr>
          <w:ilvl w:val="2"/>
          <w:numId w:val="169"/>
        </w:numPr>
        <w:spacing w:before="240" w:after="60" w:line="240" w:lineRule="auto"/>
        <w:outlineLvl w:val="0"/>
        <w:rPr>
          <w:rFonts w:ascii="Arial" w:eastAsia="Times New Roman" w:hAnsi="Arial" w:cs="Arial"/>
          <w:b/>
          <w:kern w:val="32"/>
          <w:sz w:val="20"/>
          <w:szCs w:val="20"/>
          <w:lang w:eastAsia="sl-SI"/>
        </w:rPr>
      </w:pPr>
      <w:r w:rsidRPr="009F5B5A">
        <w:rPr>
          <w:rFonts w:ascii="Arial" w:eastAsia="Times New Roman" w:hAnsi="Arial" w:cs="Arial"/>
          <w:b/>
          <w:kern w:val="32"/>
          <w:sz w:val="20"/>
          <w:szCs w:val="20"/>
          <w:lang w:eastAsia="sl-SI"/>
        </w:rPr>
        <w:t>Izvedba  prioritetnih inšpekcijskih nadzorov na osnovi prejetih pobud in prijav, katerih prednostna obravnava je upravičena z vidika javnega interesa</w:t>
      </w:r>
      <w:r w:rsidR="009F5B5A">
        <w:rPr>
          <w:rFonts w:ascii="Arial" w:eastAsia="Times New Roman" w:hAnsi="Arial" w:cs="Arial"/>
          <w:b/>
          <w:kern w:val="32"/>
          <w:sz w:val="20"/>
          <w:szCs w:val="20"/>
          <w:lang w:eastAsia="sl-SI"/>
        </w:rPr>
        <w:t>:</w:t>
      </w:r>
    </w:p>
    <w:p w14:paraId="1059425C"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4B537998"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Inšpekcija UVHVVR obravnava vse prejete prijave in pobude, ki predstavljajo, ali bi lahko predstavljale, kršitve nacionalnih predpisov ali predpisov Unije. V letu 2022 je UVHVVR prejela skupaj 3308 prijav, od tega 2032 na področju veterinarstva, 1061 na področju hrane in 215 na področju varstva rastlin. Prioriteta za obravnavo prijav in razporejanja kadrovskih virov je določena z internim navodilom, ki določa prednostne naloge za vsako področje delovanja UVHVVR posebej.</w:t>
      </w:r>
    </w:p>
    <w:p w14:paraId="4EA59986" w14:textId="7E4B16C0" w:rsidR="00E52108" w:rsidRPr="00AD5D1E" w:rsidRDefault="00E52108" w:rsidP="00B12A3C">
      <w:pPr>
        <w:pStyle w:val="Odstavekseznama"/>
        <w:keepNext/>
        <w:numPr>
          <w:ilvl w:val="2"/>
          <w:numId w:val="169"/>
        </w:numPr>
        <w:spacing w:before="240" w:after="60" w:line="240" w:lineRule="auto"/>
        <w:jc w:val="left"/>
        <w:outlineLvl w:val="0"/>
        <w:rPr>
          <w:rFonts w:ascii="Arial" w:eastAsia="Times New Roman" w:hAnsi="Arial" w:cs="Arial"/>
          <w:b/>
          <w:kern w:val="32"/>
          <w:sz w:val="20"/>
          <w:szCs w:val="20"/>
          <w:lang w:eastAsia="sl-SI"/>
        </w:rPr>
      </w:pPr>
      <w:r w:rsidRPr="00AD5D1E">
        <w:rPr>
          <w:rFonts w:ascii="Arial" w:eastAsia="Times New Roman" w:hAnsi="Arial" w:cs="Arial"/>
          <w:b/>
          <w:kern w:val="32"/>
          <w:sz w:val="20"/>
          <w:szCs w:val="20"/>
          <w:lang w:eastAsia="sl-SI"/>
        </w:rPr>
        <w:t>Izvedba inšpekcijskih nadzorov na osnovi ostalih pobud in prijav</w:t>
      </w:r>
      <w:r w:rsidR="00AD5D1E">
        <w:rPr>
          <w:rFonts w:ascii="Arial" w:eastAsia="Times New Roman" w:hAnsi="Arial" w:cs="Arial"/>
          <w:b/>
          <w:kern w:val="32"/>
          <w:sz w:val="20"/>
          <w:szCs w:val="20"/>
          <w:lang w:eastAsia="sl-SI"/>
        </w:rPr>
        <w:t>:</w:t>
      </w:r>
    </w:p>
    <w:p w14:paraId="41FF8564"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02AD33C2" w14:textId="77777777" w:rsidR="00E52108" w:rsidRPr="0043440A" w:rsidRDefault="00E52108" w:rsidP="00E52108">
      <w:pPr>
        <w:spacing w:line="240" w:lineRule="auto"/>
        <w:ind w:left="0"/>
        <w:jc w:val="left"/>
        <w:rPr>
          <w:rFonts w:ascii="Arial" w:eastAsia="Times New Roman" w:hAnsi="Arial" w:cs="Arial"/>
          <w:sz w:val="20"/>
          <w:szCs w:val="20"/>
          <w:lang w:eastAsia="sl-SI"/>
        </w:rPr>
      </w:pPr>
      <w:r w:rsidRPr="0043440A">
        <w:rPr>
          <w:rFonts w:ascii="Arial" w:eastAsia="Times New Roman" w:hAnsi="Arial" w:cs="Arial"/>
          <w:sz w:val="20"/>
          <w:szCs w:val="20"/>
          <w:lang w:eastAsia="sl-SI"/>
        </w:rPr>
        <w:t>Kot v preteklih letih je bilo tudi v 2022 največ prijav in pobud na področju zaščite hišnih živali ter na področju varnosti in kakovosti živil, vključno z njihovim označevanjem.</w:t>
      </w:r>
    </w:p>
    <w:p w14:paraId="49A75891" w14:textId="77777777" w:rsidR="00E52108" w:rsidRPr="0043440A" w:rsidRDefault="00E52108" w:rsidP="00E52108">
      <w:pPr>
        <w:spacing w:line="240" w:lineRule="auto"/>
        <w:ind w:left="0"/>
        <w:rPr>
          <w:rFonts w:ascii="Arial" w:eastAsia="Times New Roman" w:hAnsi="Arial" w:cs="Arial"/>
          <w:sz w:val="20"/>
          <w:szCs w:val="20"/>
        </w:rPr>
      </w:pPr>
    </w:p>
    <w:p w14:paraId="33FD8A45" w14:textId="21B4B019" w:rsidR="00E52108" w:rsidRPr="0043440A" w:rsidRDefault="00E52108" w:rsidP="00E52108">
      <w:pPr>
        <w:spacing w:line="240" w:lineRule="auto"/>
        <w:ind w:left="0"/>
        <w:rPr>
          <w:rFonts w:ascii="Arial" w:eastAsia="Times New Roman" w:hAnsi="Arial" w:cs="Arial"/>
          <w:sz w:val="20"/>
          <w:szCs w:val="20"/>
        </w:rPr>
      </w:pPr>
      <w:r w:rsidRPr="0043440A">
        <w:rPr>
          <w:rFonts w:ascii="Arial" w:eastAsia="Times New Roman" w:hAnsi="Arial" w:cs="Arial"/>
          <w:sz w:val="20"/>
          <w:szCs w:val="20"/>
        </w:rPr>
        <w:t>Zaradi pojava obolenj</w:t>
      </w:r>
      <w:r w:rsidR="00AD5D1E">
        <w:rPr>
          <w:rFonts w:ascii="Arial" w:eastAsia="Times New Roman" w:hAnsi="Arial" w:cs="Arial"/>
          <w:sz w:val="20"/>
          <w:szCs w:val="20"/>
        </w:rPr>
        <w:t>,</w:t>
      </w:r>
      <w:r w:rsidRPr="0043440A">
        <w:rPr>
          <w:rFonts w:ascii="Arial" w:eastAsia="Times New Roman" w:hAnsi="Arial" w:cs="Arial"/>
          <w:sz w:val="20"/>
          <w:szCs w:val="20"/>
        </w:rPr>
        <w:t xml:space="preserve"> povezanih z uživanjem čokoladnih izdelkov večjega evropskega proizvajalca kot tudi pomanjkljivih notranjih kontrol je stekel odpoklic številnih proizvodov tudi s slovenskega trga. Inšpektorji UVHVVR so spremljali ustreznost izvedenih ukrepov za zaščito potrošnikov.</w:t>
      </w:r>
    </w:p>
    <w:p w14:paraId="20AE5083" w14:textId="77777777" w:rsidR="00E52108" w:rsidRPr="0043440A" w:rsidRDefault="00E52108" w:rsidP="00E52108">
      <w:pPr>
        <w:spacing w:line="240" w:lineRule="auto"/>
        <w:ind w:left="0"/>
        <w:rPr>
          <w:rFonts w:ascii="Arial" w:eastAsia="Times New Roman" w:hAnsi="Arial" w:cs="Arial"/>
          <w:sz w:val="20"/>
          <w:szCs w:val="20"/>
        </w:rPr>
      </w:pPr>
    </w:p>
    <w:p w14:paraId="5A536417" w14:textId="77777777"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rPr>
        <w:lastRenderedPageBreak/>
        <w:t>V sodelovanju z NIJZ je bil obravnavan izbruh okužbe s hrano in sicer povečano število prijavljenih primerov okužb s salmonelo, povezanih z uživanjem tatarskega bifteka.</w:t>
      </w:r>
    </w:p>
    <w:p w14:paraId="760813A4" w14:textId="05F39FE8" w:rsidR="00E52108" w:rsidRPr="00AD5D1E" w:rsidRDefault="00E52108" w:rsidP="00B12A3C">
      <w:pPr>
        <w:pStyle w:val="Odstavekseznama"/>
        <w:keepNext/>
        <w:numPr>
          <w:ilvl w:val="2"/>
          <w:numId w:val="169"/>
        </w:numPr>
        <w:spacing w:before="240" w:after="60" w:line="240" w:lineRule="auto"/>
        <w:jc w:val="left"/>
        <w:outlineLvl w:val="0"/>
        <w:rPr>
          <w:rFonts w:ascii="Arial" w:eastAsia="Times New Roman" w:hAnsi="Arial" w:cs="Arial"/>
          <w:b/>
          <w:kern w:val="32"/>
          <w:sz w:val="20"/>
          <w:szCs w:val="20"/>
          <w:lang w:eastAsia="sl-SI"/>
        </w:rPr>
      </w:pPr>
      <w:r w:rsidRPr="00AD5D1E">
        <w:rPr>
          <w:rFonts w:ascii="Arial" w:eastAsia="Times New Roman" w:hAnsi="Arial" w:cs="Arial"/>
          <w:b/>
          <w:kern w:val="32"/>
          <w:sz w:val="20"/>
          <w:szCs w:val="20"/>
          <w:lang w:eastAsia="sl-SI"/>
        </w:rPr>
        <w:t>Uvedeni prekrškovni postopki</w:t>
      </w:r>
      <w:r w:rsidR="00AD5D1E">
        <w:rPr>
          <w:rFonts w:ascii="Arial" w:eastAsia="Times New Roman" w:hAnsi="Arial" w:cs="Arial"/>
          <w:b/>
          <w:kern w:val="32"/>
          <w:sz w:val="20"/>
          <w:szCs w:val="20"/>
          <w:lang w:eastAsia="sl-SI"/>
        </w:rPr>
        <w:t>:</w:t>
      </w:r>
    </w:p>
    <w:p w14:paraId="2EE66A4C" w14:textId="1E7C8A0D" w:rsidR="00E52108" w:rsidRDefault="00E52108" w:rsidP="00E52108">
      <w:pPr>
        <w:autoSpaceDE w:val="0"/>
        <w:autoSpaceDN w:val="0"/>
        <w:adjustRightInd w:val="0"/>
        <w:spacing w:line="240" w:lineRule="auto"/>
        <w:ind w:left="0"/>
        <w:jc w:val="left"/>
        <w:rPr>
          <w:rFonts w:ascii="Arial" w:eastAsia="Times New Roman" w:hAnsi="Arial" w:cs="Arial"/>
          <w:color w:val="000000"/>
          <w:sz w:val="20"/>
          <w:szCs w:val="20"/>
          <w:lang w:eastAsia="sl-SI"/>
        </w:rPr>
      </w:pPr>
    </w:p>
    <w:p w14:paraId="293CBDAD" w14:textId="1A45559D" w:rsidR="001454D0" w:rsidRPr="001454D0" w:rsidRDefault="001454D0" w:rsidP="00921D33">
      <w:pPr>
        <w:autoSpaceDE w:val="0"/>
        <w:autoSpaceDN w:val="0"/>
        <w:adjustRightInd w:val="0"/>
        <w:spacing w:line="240" w:lineRule="auto"/>
        <w:ind w:left="0"/>
        <w:rPr>
          <w:rFonts w:ascii="Arial" w:hAnsi="Arial" w:cs="Arial"/>
          <w:sz w:val="20"/>
          <w:szCs w:val="20"/>
        </w:rPr>
      </w:pPr>
      <w:r w:rsidRPr="001454D0">
        <w:rPr>
          <w:rFonts w:ascii="Arial" w:hAnsi="Arial" w:cs="Arial"/>
          <w:sz w:val="20"/>
          <w:szCs w:val="20"/>
        </w:rPr>
        <w:t>V letu 2022 je bilo izrečeno skupaj 3898 prekrškovnih ukrepov.  Izdanih je bilo 1377 plačilnih nalogov, 1795 prekrškovnih odločb ter 726 opozoril. V letu 2022 je bilo izrečeno 30 % prekrškovnih ukrepov več kot v letu 2021. Skupni znesek vseh izrečenih glob v letu 2022 je bil 1.570.971,63 EUR.</w:t>
      </w:r>
    </w:p>
    <w:p w14:paraId="7C235EC9" w14:textId="6D6DE4C6" w:rsidR="00E52108" w:rsidRPr="00DC05F3" w:rsidRDefault="00E52108" w:rsidP="00B12A3C">
      <w:pPr>
        <w:pStyle w:val="Odstavekseznama"/>
        <w:keepNext/>
        <w:numPr>
          <w:ilvl w:val="2"/>
          <w:numId w:val="169"/>
        </w:numPr>
        <w:spacing w:before="240" w:after="60" w:line="240" w:lineRule="auto"/>
        <w:jc w:val="left"/>
        <w:outlineLvl w:val="0"/>
        <w:rPr>
          <w:rFonts w:ascii="Arial" w:eastAsia="Times New Roman" w:hAnsi="Arial" w:cs="Arial"/>
          <w:b/>
          <w:kern w:val="32"/>
          <w:sz w:val="20"/>
          <w:szCs w:val="20"/>
          <w:lang w:eastAsia="sl-SI"/>
        </w:rPr>
      </w:pPr>
      <w:r w:rsidRPr="00DC05F3">
        <w:rPr>
          <w:rFonts w:ascii="Arial" w:eastAsia="Times New Roman" w:hAnsi="Arial" w:cs="Arial"/>
          <w:b/>
          <w:kern w:val="32"/>
          <w:sz w:val="20"/>
          <w:szCs w:val="20"/>
          <w:lang w:eastAsia="sl-SI"/>
        </w:rPr>
        <w:t>Izvedba skupnih inšpekcijskih nadzorov</w:t>
      </w:r>
      <w:r w:rsidR="00DC05F3">
        <w:rPr>
          <w:rFonts w:ascii="Arial" w:eastAsia="Times New Roman" w:hAnsi="Arial" w:cs="Arial"/>
          <w:b/>
          <w:kern w:val="32"/>
          <w:sz w:val="20"/>
          <w:szCs w:val="20"/>
          <w:lang w:eastAsia="sl-SI"/>
        </w:rPr>
        <w:t>:</w:t>
      </w:r>
    </w:p>
    <w:p w14:paraId="73F83F00" w14:textId="77777777" w:rsidR="00E52108" w:rsidRPr="0043440A" w:rsidRDefault="00E52108" w:rsidP="00E52108">
      <w:pPr>
        <w:spacing w:line="240" w:lineRule="auto"/>
        <w:ind w:left="0"/>
        <w:jc w:val="left"/>
        <w:rPr>
          <w:rFonts w:ascii="Arial" w:eastAsia="Times New Roman" w:hAnsi="Arial" w:cs="Arial"/>
          <w:sz w:val="20"/>
          <w:szCs w:val="20"/>
          <w:lang w:eastAsia="sl-SI"/>
        </w:rPr>
      </w:pPr>
    </w:p>
    <w:p w14:paraId="1595D81E" w14:textId="28724455"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Redno sodelovanje </w:t>
      </w:r>
      <w:r w:rsidR="00B803FA">
        <w:rPr>
          <w:rFonts w:ascii="Arial" w:eastAsia="Times New Roman" w:hAnsi="Arial" w:cs="Arial"/>
          <w:sz w:val="20"/>
          <w:szCs w:val="20"/>
          <w:lang w:eastAsia="sl-SI"/>
        </w:rPr>
        <w:t>s</w:t>
      </w:r>
      <w:r w:rsidRPr="0043440A">
        <w:rPr>
          <w:rFonts w:ascii="Arial" w:eastAsia="Times New Roman" w:hAnsi="Arial" w:cs="Arial"/>
          <w:sz w:val="20"/>
          <w:szCs w:val="20"/>
          <w:lang w:eastAsia="sl-SI"/>
        </w:rPr>
        <w:t xml:space="preserve"> FURS pri nadzoru uvoza živali, rastlinskega materiala, fitofarmacevtskih sredstev in živil.</w:t>
      </w:r>
    </w:p>
    <w:p w14:paraId="3090A6C7" w14:textId="77777777" w:rsidR="00E52108" w:rsidRPr="0043440A" w:rsidRDefault="00E52108" w:rsidP="00E52108">
      <w:pPr>
        <w:spacing w:line="240" w:lineRule="auto"/>
        <w:ind w:left="0"/>
        <w:rPr>
          <w:rFonts w:ascii="Arial" w:eastAsia="Times New Roman" w:hAnsi="Arial" w:cs="Arial"/>
          <w:sz w:val="20"/>
          <w:szCs w:val="20"/>
          <w:lang w:eastAsia="sl-SI"/>
        </w:rPr>
      </w:pPr>
    </w:p>
    <w:p w14:paraId="385AFCC1" w14:textId="1750CEF9" w:rsidR="00E52108" w:rsidRPr="0043440A"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 xml:space="preserve">Nadzor na področju primarne proizvodnje živil in prodaje proizvodov primarne pridelave na stojnicah (ob cestah) </w:t>
      </w:r>
      <w:r w:rsidR="00706283">
        <w:rPr>
          <w:rFonts w:ascii="Arial" w:eastAsia="Times New Roman" w:hAnsi="Arial" w:cs="Arial"/>
          <w:sz w:val="20"/>
          <w:szCs w:val="20"/>
          <w:lang w:eastAsia="sl-SI"/>
        </w:rPr>
        <w:t>s</w:t>
      </w:r>
      <w:r w:rsidRPr="0043440A">
        <w:rPr>
          <w:rFonts w:ascii="Arial" w:eastAsia="Times New Roman" w:hAnsi="Arial" w:cs="Arial"/>
          <w:sz w:val="20"/>
          <w:szCs w:val="20"/>
          <w:lang w:eastAsia="sl-SI"/>
        </w:rPr>
        <w:t xml:space="preserve"> TIRS,  FURS, IRSI, Urad</w:t>
      </w:r>
      <w:r w:rsidR="00706283">
        <w:rPr>
          <w:rFonts w:ascii="Arial" w:eastAsia="Times New Roman" w:hAnsi="Arial" w:cs="Arial"/>
          <w:sz w:val="20"/>
          <w:szCs w:val="20"/>
          <w:lang w:eastAsia="sl-SI"/>
        </w:rPr>
        <w:t>om</w:t>
      </w:r>
      <w:r w:rsidRPr="0043440A">
        <w:rPr>
          <w:rFonts w:ascii="Arial" w:eastAsia="Times New Roman" w:hAnsi="Arial" w:cs="Arial"/>
          <w:sz w:val="20"/>
          <w:szCs w:val="20"/>
          <w:lang w:eastAsia="sl-SI"/>
        </w:rPr>
        <w:t xml:space="preserve"> </w:t>
      </w:r>
      <w:r w:rsidR="007B0A2F">
        <w:rPr>
          <w:rFonts w:ascii="Arial" w:eastAsia="Times New Roman" w:hAnsi="Arial" w:cs="Arial"/>
          <w:sz w:val="20"/>
          <w:szCs w:val="20"/>
          <w:lang w:eastAsia="sl-SI"/>
        </w:rPr>
        <w:t xml:space="preserve">RS </w:t>
      </w:r>
      <w:r w:rsidRPr="0043440A">
        <w:rPr>
          <w:rFonts w:ascii="Arial" w:eastAsia="Times New Roman" w:hAnsi="Arial" w:cs="Arial"/>
          <w:sz w:val="20"/>
          <w:szCs w:val="20"/>
          <w:lang w:eastAsia="sl-SI"/>
        </w:rPr>
        <w:t>za meroslovje in IRSK</w:t>
      </w:r>
      <w:r w:rsidR="00C50F66">
        <w:rPr>
          <w:rFonts w:ascii="Arial" w:eastAsia="Times New Roman" w:hAnsi="Arial" w:cs="Arial"/>
          <w:sz w:val="20"/>
          <w:szCs w:val="20"/>
          <w:lang w:eastAsia="sl-SI"/>
        </w:rPr>
        <w:t>G</w:t>
      </w:r>
      <w:r w:rsidRPr="0043440A">
        <w:rPr>
          <w:rFonts w:ascii="Arial" w:eastAsia="Times New Roman" w:hAnsi="Arial" w:cs="Arial"/>
          <w:sz w:val="20"/>
          <w:szCs w:val="20"/>
          <w:lang w:eastAsia="sl-SI"/>
        </w:rPr>
        <w:t>LR.</w:t>
      </w:r>
    </w:p>
    <w:p w14:paraId="110000B2" w14:textId="77777777" w:rsidR="00B803FA" w:rsidRDefault="00B803FA" w:rsidP="00E52108">
      <w:pPr>
        <w:spacing w:line="240" w:lineRule="auto"/>
        <w:ind w:left="0"/>
        <w:rPr>
          <w:rFonts w:ascii="Arial" w:eastAsia="Times New Roman" w:hAnsi="Arial" w:cs="Arial"/>
          <w:sz w:val="20"/>
          <w:szCs w:val="20"/>
          <w:lang w:eastAsia="sl-SI"/>
        </w:rPr>
      </w:pPr>
    </w:p>
    <w:p w14:paraId="159F5780" w14:textId="2A80245E" w:rsidR="00E52108" w:rsidRDefault="00E52108" w:rsidP="00E52108">
      <w:pPr>
        <w:spacing w:line="240" w:lineRule="auto"/>
        <w:ind w:left="0"/>
        <w:rPr>
          <w:rFonts w:ascii="Arial" w:eastAsia="Times New Roman" w:hAnsi="Arial" w:cs="Arial"/>
          <w:sz w:val="20"/>
          <w:szCs w:val="20"/>
          <w:lang w:eastAsia="sl-SI"/>
        </w:rPr>
      </w:pPr>
      <w:r w:rsidRPr="0043440A">
        <w:rPr>
          <w:rFonts w:ascii="Arial" w:eastAsia="Times New Roman" w:hAnsi="Arial" w:cs="Arial"/>
          <w:sz w:val="20"/>
          <w:szCs w:val="20"/>
          <w:lang w:eastAsia="sl-SI"/>
        </w:rPr>
        <w:t>Redno sodelovanje s Policijo pri obravnavi nevarnih živali in kršitvah predvsem Zakona o zaščiti živali</w:t>
      </w:r>
      <w:r w:rsidR="009B6209">
        <w:rPr>
          <w:rFonts w:ascii="Arial" w:eastAsia="Times New Roman" w:hAnsi="Arial" w:cs="Arial"/>
          <w:sz w:val="20"/>
          <w:szCs w:val="20"/>
          <w:lang w:eastAsia="sl-SI"/>
        </w:rPr>
        <w:t xml:space="preserve"> </w:t>
      </w:r>
      <w:r w:rsidR="009B6209" w:rsidRPr="009B6209">
        <w:rPr>
          <w:rFonts w:ascii="Arial" w:hAnsi="Arial" w:cs="Arial"/>
          <w:sz w:val="20"/>
          <w:szCs w:val="20"/>
        </w:rPr>
        <w:t xml:space="preserve">(Uradni list RS, št. </w:t>
      </w:r>
      <w:hyperlink r:id="rId171" w:tgtFrame="_blank" w:tooltip="Zakon o zaščiti živali (uradno prečiščeno besedilo)" w:history="1">
        <w:r w:rsidR="009B6209" w:rsidRPr="009B6209">
          <w:rPr>
            <w:rFonts w:ascii="Arial" w:hAnsi="Arial" w:cs="Arial"/>
            <w:sz w:val="20"/>
            <w:szCs w:val="20"/>
          </w:rPr>
          <w:t>38/13</w:t>
        </w:r>
      </w:hyperlink>
      <w:r w:rsidR="009B6209" w:rsidRPr="009B6209">
        <w:rPr>
          <w:rFonts w:ascii="Arial" w:hAnsi="Arial" w:cs="Arial"/>
          <w:sz w:val="20"/>
          <w:szCs w:val="20"/>
        </w:rPr>
        <w:t xml:space="preserve"> – uradno prečiščeno besedilo, </w:t>
      </w:r>
      <w:hyperlink r:id="rId172" w:tgtFrame="_blank" w:tooltip="Zakon o nevladnih organizacijah" w:history="1">
        <w:r w:rsidR="009B6209" w:rsidRPr="009B6209">
          <w:rPr>
            <w:rFonts w:ascii="Arial" w:hAnsi="Arial" w:cs="Arial"/>
            <w:sz w:val="20"/>
            <w:szCs w:val="20"/>
          </w:rPr>
          <w:t>21/18</w:t>
        </w:r>
      </w:hyperlink>
      <w:r w:rsidR="009B6209" w:rsidRPr="009B6209">
        <w:rPr>
          <w:rFonts w:ascii="Arial" w:hAnsi="Arial" w:cs="Arial"/>
          <w:sz w:val="20"/>
          <w:szCs w:val="20"/>
        </w:rPr>
        <w:t xml:space="preserve"> – ZNOrg, </w:t>
      </w:r>
      <w:hyperlink r:id="rId173" w:tgtFrame="_blank" w:tooltip="Zakon o spremembah in dopolnitvah Zakona o zaščiti živali" w:history="1">
        <w:r w:rsidR="009B6209" w:rsidRPr="009B6209">
          <w:rPr>
            <w:rFonts w:ascii="Arial" w:hAnsi="Arial" w:cs="Arial"/>
            <w:sz w:val="20"/>
            <w:szCs w:val="20"/>
          </w:rPr>
          <w:t>92/20</w:t>
        </w:r>
      </w:hyperlink>
      <w:r w:rsidR="009B6209" w:rsidRPr="009B6209">
        <w:rPr>
          <w:rFonts w:ascii="Arial" w:hAnsi="Arial" w:cs="Arial"/>
          <w:sz w:val="20"/>
          <w:szCs w:val="20"/>
        </w:rPr>
        <w:t xml:space="preserve"> in </w:t>
      </w:r>
      <w:hyperlink r:id="rId174" w:tgtFrame="_blank" w:tooltip="Zakon o spremembah in dopolnitvah Zakona o zaščiti živali" w:history="1">
        <w:r w:rsidR="009B6209" w:rsidRPr="009B6209">
          <w:rPr>
            <w:rFonts w:ascii="Arial" w:hAnsi="Arial" w:cs="Arial"/>
            <w:sz w:val="20"/>
            <w:szCs w:val="20"/>
          </w:rPr>
          <w:t>159/21</w:t>
        </w:r>
      </w:hyperlink>
      <w:r w:rsidR="009B6209" w:rsidRPr="009B6209">
        <w:rPr>
          <w:rFonts w:ascii="Arial" w:hAnsi="Arial" w:cs="Arial"/>
          <w:sz w:val="20"/>
          <w:szCs w:val="20"/>
        </w:rPr>
        <w:t>)</w:t>
      </w:r>
      <w:r w:rsidRPr="009B6209">
        <w:rPr>
          <w:rFonts w:ascii="Arial" w:eastAsia="Times New Roman" w:hAnsi="Arial" w:cs="Arial"/>
          <w:sz w:val="20"/>
          <w:szCs w:val="20"/>
          <w:lang w:eastAsia="sl-SI"/>
        </w:rPr>
        <w:t>.</w:t>
      </w:r>
    </w:p>
    <w:p w14:paraId="0D81E73D" w14:textId="77777777" w:rsidR="009034A1" w:rsidRPr="00FC0C99" w:rsidRDefault="009034A1" w:rsidP="00E52108">
      <w:pPr>
        <w:spacing w:line="240" w:lineRule="auto"/>
        <w:ind w:left="0"/>
        <w:rPr>
          <w:rFonts w:ascii="Arial" w:eastAsia="Times New Roman" w:hAnsi="Arial" w:cs="Arial"/>
          <w:sz w:val="20"/>
          <w:szCs w:val="20"/>
          <w:lang w:eastAsia="sl-SI"/>
        </w:rPr>
      </w:pPr>
    </w:p>
    <w:p w14:paraId="4ACDA37B" w14:textId="77777777" w:rsidR="009549A3" w:rsidRPr="00FC0C99" w:rsidRDefault="009549A3" w:rsidP="009549A3">
      <w:pPr>
        <w:pStyle w:val="Odstavekseznama"/>
        <w:rPr>
          <w:rFonts w:ascii="Arial" w:hAnsi="Arial" w:cs="Arial"/>
          <w:sz w:val="20"/>
          <w:szCs w:val="20"/>
        </w:rPr>
      </w:pPr>
    </w:p>
    <w:p w14:paraId="0C3AE771" w14:textId="57659232" w:rsidR="009549A3" w:rsidRPr="00FC0C99" w:rsidRDefault="009549A3" w:rsidP="00CA1104">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KULTURO</w:t>
      </w:r>
    </w:p>
    <w:p w14:paraId="78CA348A" w14:textId="77777777" w:rsidR="00DB3306" w:rsidRPr="00FC0C99" w:rsidRDefault="00DB3306" w:rsidP="00DB3306">
      <w:pPr>
        <w:pStyle w:val="podpisi"/>
        <w:ind w:left="360"/>
        <w:rPr>
          <w:rFonts w:ascii="Arial" w:hAnsi="Arial" w:cs="Arial"/>
          <w:b/>
          <w:bCs/>
          <w:sz w:val="20"/>
          <w:szCs w:val="20"/>
          <w:lang w:val="sl-SI"/>
        </w:rPr>
      </w:pPr>
    </w:p>
    <w:p w14:paraId="4F8B8E9E" w14:textId="6E869D73" w:rsidR="009A29EA" w:rsidRPr="005434EF" w:rsidRDefault="001527E0" w:rsidP="009A29EA">
      <w:pPr>
        <w:pStyle w:val="podpisi"/>
        <w:ind w:left="0"/>
        <w:rPr>
          <w:rFonts w:ascii="Arial" w:hAnsi="Arial" w:cs="Arial"/>
          <w:b/>
          <w:bCs/>
          <w:sz w:val="20"/>
          <w:szCs w:val="20"/>
          <w:lang w:val="sl-SI"/>
        </w:rPr>
      </w:pPr>
      <w:r w:rsidRPr="005434EF">
        <w:rPr>
          <w:rFonts w:ascii="Arial" w:hAnsi="Arial" w:cs="Arial"/>
          <w:b/>
          <w:bCs/>
          <w:sz w:val="20"/>
          <w:szCs w:val="20"/>
          <w:lang w:val="sl-SI"/>
        </w:rPr>
        <w:t xml:space="preserve">9.1 </w:t>
      </w:r>
      <w:r w:rsidR="009A29EA" w:rsidRPr="005434EF">
        <w:rPr>
          <w:rFonts w:ascii="Arial" w:hAnsi="Arial" w:cs="Arial"/>
          <w:b/>
          <w:bCs/>
          <w:sz w:val="20"/>
          <w:szCs w:val="20"/>
          <w:lang w:val="sl-SI"/>
        </w:rPr>
        <w:t>INŠPEKTORAT REPUBLIKE SLOVENIJE ZA KULTURO IN MEDIJE</w:t>
      </w:r>
    </w:p>
    <w:p w14:paraId="4D66169A" w14:textId="77777777" w:rsidR="00194710" w:rsidRPr="005434EF" w:rsidRDefault="00194710" w:rsidP="00194710">
      <w:pPr>
        <w:rPr>
          <w:rFonts w:ascii="Arial" w:hAnsi="Arial" w:cs="Arial"/>
          <w:b/>
          <w:sz w:val="20"/>
          <w:szCs w:val="20"/>
        </w:rPr>
      </w:pPr>
    </w:p>
    <w:p w14:paraId="607DF573" w14:textId="1DB69B81" w:rsidR="00194710" w:rsidRPr="005434EF" w:rsidRDefault="00194710" w:rsidP="005434EF">
      <w:pPr>
        <w:ind w:left="0"/>
        <w:rPr>
          <w:rStyle w:val="Krepko"/>
          <w:rFonts w:ascii="Arial" w:hAnsi="Arial" w:cs="Arial"/>
          <w:b w:val="0"/>
          <w:bCs/>
          <w:sz w:val="20"/>
          <w:szCs w:val="20"/>
        </w:rPr>
      </w:pPr>
      <w:r w:rsidRPr="005434EF">
        <w:rPr>
          <w:rStyle w:val="Krepko"/>
          <w:rFonts w:ascii="Arial" w:hAnsi="Arial" w:cs="Arial"/>
          <w:b w:val="0"/>
          <w:bCs/>
          <w:sz w:val="20"/>
          <w:szCs w:val="20"/>
        </w:rPr>
        <w:t xml:space="preserve">Tudi v letu 2022 je delo </w:t>
      </w:r>
      <w:r w:rsidR="005434EF">
        <w:rPr>
          <w:rStyle w:val="Krepko"/>
          <w:rFonts w:ascii="Arial" w:hAnsi="Arial" w:cs="Arial"/>
          <w:b w:val="0"/>
          <w:bCs/>
          <w:sz w:val="20"/>
          <w:szCs w:val="20"/>
        </w:rPr>
        <w:t xml:space="preserve">IRSKM </w:t>
      </w:r>
      <w:r w:rsidRPr="005434EF">
        <w:rPr>
          <w:rStyle w:val="Krepko"/>
          <w:rFonts w:ascii="Arial" w:hAnsi="Arial" w:cs="Arial"/>
          <w:b w:val="0"/>
          <w:bCs/>
          <w:sz w:val="20"/>
          <w:szCs w:val="20"/>
        </w:rPr>
        <w:t xml:space="preserve">še vedno delno zaznamovala epidemija </w:t>
      </w:r>
      <w:r w:rsidRPr="005434EF">
        <w:rPr>
          <w:rStyle w:val="Krepko"/>
          <w:rFonts w:ascii="Arial" w:hAnsi="Arial" w:cs="Arial"/>
          <w:b w:val="0"/>
          <w:bCs/>
          <w:caps/>
          <w:sz w:val="20"/>
          <w:szCs w:val="20"/>
        </w:rPr>
        <w:t>covid</w:t>
      </w:r>
      <w:r w:rsidRPr="005434EF">
        <w:rPr>
          <w:rStyle w:val="Krepko"/>
          <w:rFonts w:ascii="Arial" w:hAnsi="Arial" w:cs="Arial"/>
          <w:b w:val="0"/>
          <w:bCs/>
          <w:sz w:val="20"/>
          <w:szCs w:val="20"/>
        </w:rPr>
        <w:t xml:space="preserve">-19, tako glede vsebine in obsega dela kot glede spremenjene organizacije in načina opravljanja dela. Za omilitev oziroma odpravo posledic </w:t>
      </w:r>
      <w:r w:rsidRPr="00C46476">
        <w:rPr>
          <w:rStyle w:val="Krepko"/>
          <w:rFonts w:ascii="Arial" w:hAnsi="Arial" w:cs="Arial"/>
          <w:b w:val="0"/>
          <w:bCs/>
          <w:caps/>
          <w:sz w:val="20"/>
          <w:szCs w:val="20"/>
        </w:rPr>
        <w:t>covid</w:t>
      </w:r>
      <w:r w:rsidRPr="005434EF">
        <w:rPr>
          <w:rStyle w:val="Krepko"/>
          <w:rFonts w:ascii="Arial" w:hAnsi="Arial" w:cs="Arial"/>
          <w:b w:val="0"/>
          <w:bCs/>
          <w:sz w:val="20"/>
          <w:szCs w:val="20"/>
        </w:rPr>
        <w:t xml:space="preserve">-19, je bilo v Republiki Sloveniji sprejetih več intervencijskih zakonov, ki so v precejšnji meri posegli tudi na področje dela IRSKM.  Na podlagi ZNB so bili sprejeti tudi številni odloki Vlade RS za zajezitev in obvladovanje </w:t>
      </w:r>
      <w:r w:rsidRPr="00C46476">
        <w:rPr>
          <w:rStyle w:val="Krepko"/>
          <w:rFonts w:ascii="Arial" w:hAnsi="Arial" w:cs="Arial"/>
          <w:b w:val="0"/>
          <w:bCs/>
          <w:caps/>
          <w:sz w:val="20"/>
          <w:szCs w:val="20"/>
        </w:rPr>
        <w:t>covid</w:t>
      </w:r>
      <w:r w:rsidRPr="005434EF">
        <w:rPr>
          <w:rStyle w:val="Krepko"/>
          <w:rFonts w:ascii="Arial" w:hAnsi="Arial" w:cs="Arial"/>
          <w:b w:val="0"/>
          <w:bCs/>
          <w:sz w:val="20"/>
          <w:szCs w:val="20"/>
        </w:rPr>
        <w:t xml:space="preserve">-19. IRSKM je bilo z novo zakonodajno ureditvijo podeljenih več novih pristojnosti ter s tem posledično tudi pooblastil. Hitro spreminjajoči se predpisi (protikoronski paketi, odloki Vlade RS, sprejeti na podlagi ZNB), ki jih je bilo treba vsakič tudi praktično čez noč prenesti v izvajanje nadzorov ter pripraviti številna navodila in dodatne usmeritve za čim bolj učinkovito in usklajeno delo, je tudi v prvem tromesečju zaznamovalo delo IRSKM.  </w:t>
      </w:r>
    </w:p>
    <w:p w14:paraId="5B3E1F02" w14:textId="77777777" w:rsidR="00194710" w:rsidRPr="005434EF" w:rsidRDefault="00194710" w:rsidP="005434EF">
      <w:pPr>
        <w:ind w:left="0"/>
        <w:rPr>
          <w:rStyle w:val="Krepko"/>
          <w:rFonts w:ascii="Arial" w:hAnsi="Arial" w:cs="Arial"/>
          <w:b w:val="0"/>
          <w:bCs/>
          <w:sz w:val="20"/>
          <w:szCs w:val="20"/>
        </w:rPr>
      </w:pPr>
    </w:p>
    <w:p w14:paraId="79386E95" w14:textId="77777777" w:rsidR="00194710" w:rsidRPr="005434EF" w:rsidRDefault="00194710" w:rsidP="005434EF">
      <w:pPr>
        <w:ind w:left="0"/>
        <w:rPr>
          <w:rStyle w:val="Krepko"/>
          <w:rFonts w:ascii="Arial" w:hAnsi="Arial" w:cs="Arial"/>
          <w:b w:val="0"/>
          <w:bCs/>
          <w:sz w:val="20"/>
          <w:szCs w:val="20"/>
        </w:rPr>
      </w:pPr>
      <w:r w:rsidRPr="005434EF">
        <w:rPr>
          <w:rStyle w:val="Krepko"/>
          <w:rFonts w:ascii="Arial" w:hAnsi="Arial" w:cs="Arial"/>
          <w:b w:val="0"/>
          <w:bCs/>
          <w:sz w:val="20"/>
          <w:szCs w:val="20"/>
        </w:rPr>
        <w:t xml:space="preserve">Ob nespremenjenem številu inšpektorjev (v prvem tromesečju) in ob dodatnih pristojnostih je moral IRSKM tudi v letu 2022 sproti prilagoditi svoje delo. Dodatne pristojnosti hkrati pomenijo tudi dodaten obseg administrativnih opravil, ki že sicer pomembno vplivajo na delo IRSKM. IRSKM je v času veljave ukrepov zaradi epidemije </w:t>
      </w:r>
      <w:r w:rsidRPr="00C46476">
        <w:rPr>
          <w:rStyle w:val="Krepko"/>
          <w:rFonts w:ascii="Arial" w:hAnsi="Arial" w:cs="Arial"/>
          <w:b w:val="0"/>
          <w:bCs/>
          <w:caps/>
          <w:sz w:val="20"/>
          <w:szCs w:val="20"/>
        </w:rPr>
        <w:t>covid</w:t>
      </w:r>
      <w:r w:rsidRPr="005434EF">
        <w:rPr>
          <w:rStyle w:val="Krepko"/>
          <w:rFonts w:ascii="Arial" w:hAnsi="Arial" w:cs="Arial"/>
          <w:b w:val="0"/>
          <w:bCs/>
          <w:sz w:val="20"/>
          <w:szCs w:val="20"/>
        </w:rPr>
        <w:t xml:space="preserve">-19 izvajal inšpekcijske nadzore le v nujnih primerih in v primerih morebitnih nepravilnosti pri izvajanju predpisov iz njegove pristojnosti. </w:t>
      </w:r>
    </w:p>
    <w:p w14:paraId="04F748B0" w14:textId="77777777" w:rsidR="00194710" w:rsidRPr="005434EF" w:rsidRDefault="00194710" w:rsidP="005434EF">
      <w:pPr>
        <w:spacing w:line="276" w:lineRule="auto"/>
        <w:ind w:left="0"/>
        <w:rPr>
          <w:rFonts w:ascii="Arial" w:hAnsi="Arial" w:cs="Arial"/>
          <w:b/>
          <w:sz w:val="20"/>
          <w:szCs w:val="20"/>
        </w:rPr>
      </w:pPr>
      <w:r w:rsidRPr="005434EF">
        <w:rPr>
          <w:rFonts w:ascii="Arial" w:hAnsi="Arial" w:cs="Arial"/>
          <w:b/>
          <w:sz w:val="20"/>
          <w:szCs w:val="20"/>
        </w:rPr>
        <w:t xml:space="preserve">                                                </w:t>
      </w:r>
    </w:p>
    <w:p w14:paraId="1DAC3379" w14:textId="3631E76D" w:rsidR="00194710" w:rsidRPr="005434EF" w:rsidRDefault="00194710" w:rsidP="005434EF">
      <w:pPr>
        <w:spacing w:line="276" w:lineRule="auto"/>
        <w:ind w:left="0"/>
        <w:rPr>
          <w:rFonts w:ascii="Arial" w:hAnsi="Arial" w:cs="Arial"/>
          <w:b/>
          <w:sz w:val="20"/>
          <w:szCs w:val="20"/>
        </w:rPr>
      </w:pPr>
      <w:r w:rsidRPr="005434EF">
        <w:rPr>
          <w:rFonts w:ascii="Arial" w:hAnsi="Arial" w:cs="Arial"/>
          <w:spacing w:val="-3"/>
          <w:sz w:val="20"/>
          <w:szCs w:val="20"/>
          <w:lang w:eastAsia="sl-SI"/>
        </w:rPr>
        <w:t xml:space="preserve">Zaradi navedene pristojnosti so izvedbo </w:t>
      </w:r>
      <w:r w:rsidR="00C46476">
        <w:rPr>
          <w:rFonts w:ascii="Arial" w:hAnsi="Arial" w:cs="Arial"/>
          <w:sz w:val="20"/>
          <w:szCs w:val="20"/>
        </w:rPr>
        <w:t>s</w:t>
      </w:r>
      <w:r w:rsidRPr="005434EF">
        <w:rPr>
          <w:rFonts w:ascii="Arial" w:hAnsi="Arial" w:cs="Arial"/>
          <w:sz w:val="20"/>
          <w:szCs w:val="20"/>
        </w:rPr>
        <w:t>trateških usmeritev in prioritet inšpektorata RS za kulturo in medije za leto 2022 delno morali prilagoditi dodatnim prioritetnim nalogam IRSKM.</w:t>
      </w:r>
    </w:p>
    <w:p w14:paraId="06DA9CB2" w14:textId="77777777" w:rsidR="00194710" w:rsidRPr="005434EF" w:rsidRDefault="00194710" w:rsidP="00194710">
      <w:pPr>
        <w:spacing w:line="276" w:lineRule="auto"/>
        <w:rPr>
          <w:rFonts w:ascii="Arial" w:hAnsi="Arial" w:cs="Arial"/>
          <w:b/>
          <w:sz w:val="20"/>
          <w:szCs w:val="20"/>
        </w:rPr>
      </w:pPr>
    </w:p>
    <w:p w14:paraId="0BB9FF41" w14:textId="72C34914" w:rsidR="00194710" w:rsidRPr="005434EF" w:rsidRDefault="00C46476" w:rsidP="00C46476">
      <w:pPr>
        <w:spacing w:line="276" w:lineRule="auto"/>
        <w:ind w:left="0"/>
        <w:rPr>
          <w:rFonts w:ascii="Arial" w:hAnsi="Arial" w:cs="Arial"/>
          <w:b/>
          <w:sz w:val="20"/>
          <w:szCs w:val="20"/>
        </w:rPr>
      </w:pPr>
      <w:r>
        <w:rPr>
          <w:rFonts w:ascii="Arial" w:hAnsi="Arial" w:cs="Arial"/>
          <w:b/>
          <w:sz w:val="20"/>
          <w:szCs w:val="20"/>
        </w:rPr>
        <w:t xml:space="preserve">9.1.1 </w:t>
      </w:r>
      <w:r w:rsidR="00194710" w:rsidRPr="005434EF">
        <w:rPr>
          <w:rFonts w:ascii="Arial" w:hAnsi="Arial" w:cs="Arial"/>
          <w:b/>
          <w:sz w:val="20"/>
          <w:szCs w:val="20"/>
        </w:rPr>
        <w:t>NEPREMIČNA KULTURNA DEDIŠČINA</w:t>
      </w:r>
    </w:p>
    <w:p w14:paraId="798228FE" w14:textId="77777777" w:rsidR="00194710" w:rsidRPr="005434EF" w:rsidRDefault="00194710" w:rsidP="00C46476">
      <w:pPr>
        <w:spacing w:line="276" w:lineRule="auto"/>
        <w:ind w:left="145"/>
        <w:rPr>
          <w:rFonts w:ascii="Arial" w:hAnsi="Arial" w:cs="Arial"/>
          <w:b/>
          <w:bCs/>
          <w:sz w:val="20"/>
          <w:szCs w:val="20"/>
        </w:rPr>
      </w:pPr>
    </w:p>
    <w:p w14:paraId="116B83F3" w14:textId="7057FD6B" w:rsidR="00194710" w:rsidRPr="005434EF" w:rsidRDefault="00C46476" w:rsidP="00C46476">
      <w:pPr>
        <w:pStyle w:val="Odstavekseznama"/>
        <w:spacing w:line="276" w:lineRule="auto"/>
        <w:ind w:left="0"/>
        <w:rPr>
          <w:rFonts w:ascii="Arial" w:hAnsi="Arial" w:cs="Arial"/>
          <w:b/>
          <w:bCs/>
          <w:sz w:val="20"/>
          <w:szCs w:val="20"/>
        </w:rPr>
      </w:pPr>
      <w:bookmarkStart w:id="14" w:name="_Hlk90534741"/>
      <w:r>
        <w:rPr>
          <w:rFonts w:ascii="Arial" w:hAnsi="Arial" w:cs="Arial"/>
          <w:b/>
          <w:bCs/>
          <w:sz w:val="20"/>
          <w:szCs w:val="20"/>
        </w:rPr>
        <w:t>9.</w:t>
      </w:r>
      <w:r w:rsidR="00194710" w:rsidRPr="005434EF">
        <w:rPr>
          <w:rFonts w:ascii="Arial" w:hAnsi="Arial" w:cs="Arial"/>
          <w:b/>
          <w:bCs/>
          <w:sz w:val="20"/>
          <w:szCs w:val="20"/>
        </w:rPr>
        <w:t>1.1.</w:t>
      </w:r>
      <w:r>
        <w:rPr>
          <w:rFonts w:ascii="Arial" w:hAnsi="Arial" w:cs="Arial"/>
          <w:b/>
          <w:bCs/>
          <w:sz w:val="20"/>
          <w:szCs w:val="20"/>
        </w:rPr>
        <w:t>1</w:t>
      </w:r>
      <w:r w:rsidR="00194710" w:rsidRPr="005434EF">
        <w:rPr>
          <w:rFonts w:ascii="Arial" w:hAnsi="Arial" w:cs="Arial"/>
          <w:b/>
          <w:bCs/>
          <w:sz w:val="20"/>
          <w:szCs w:val="20"/>
        </w:rPr>
        <w:t xml:space="preserve"> Izvedba  prioritetnih inšpekcijskih nadzorov na osnovi prejetih pobud in prijav, pri katerih je prednostna obravnava upravičena z vidika javnega interesa</w:t>
      </w:r>
      <w:r>
        <w:rPr>
          <w:rFonts w:ascii="Arial" w:hAnsi="Arial" w:cs="Arial"/>
          <w:b/>
          <w:bCs/>
          <w:sz w:val="20"/>
          <w:szCs w:val="20"/>
        </w:rPr>
        <w:t>:</w:t>
      </w:r>
    </w:p>
    <w:bookmarkEnd w:id="14"/>
    <w:p w14:paraId="64B1B580" w14:textId="77777777" w:rsidR="00194710" w:rsidRPr="005434EF" w:rsidRDefault="00194710" w:rsidP="00C46476">
      <w:pPr>
        <w:pStyle w:val="Brezrazmikov"/>
        <w:spacing w:line="276" w:lineRule="auto"/>
        <w:ind w:left="0"/>
        <w:rPr>
          <w:rFonts w:ascii="Arial" w:hAnsi="Arial" w:cs="Arial"/>
          <w:sz w:val="20"/>
          <w:szCs w:val="20"/>
        </w:rPr>
      </w:pPr>
    </w:p>
    <w:p w14:paraId="108CE07F" w14:textId="7E8C602C" w:rsidR="00194710" w:rsidRPr="005434EF" w:rsidRDefault="00194710" w:rsidP="00C46476">
      <w:pPr>
        <w:pStyle w:val="Brezrazmikov"/>
        <w:spacing w:line="276" w:lineRule="auto"/>
        <w:ind w:left="0"/>
        <w:rPr>
          <w:rFonts w:ascii="Arial" w:hAnsi="Arial" w:cs="Arial"/>
          <w:sz w:val="20"/>
          <w:szCs w:val="20"/>
        </w:rPr>
      </w:pPr>
      <w:r w:rsidRPr="0046467D">
        <w:rPr>
          <w:rFonts w:ascii="Arial" w:hAnsi="Arial" w:cs="Arial"/>
          <w:sz w:val="20"/>
          <w:szCs w:val="20"/>
          <w:u w:val="single"/>
        </w:rPr>
        <w:t>Definicija:</w:t>
      </w:r>
      <w:r w:rsidRPr="005434EF">
        <w:rPr>
          <w:rFonts w:ascii="Arial" w:hAnsi="Arial" w:cs="Arial"/>
          <w:sz w:val="20"/>
          <w:szCs w:val="20"/>
        </w:rPr>
        <w:t xml:space="preserve"> Prioritetni inšpekcijski nadzori so nadzori, ki so bili opravljeni na podlagi prejetih prijav in pobud za nadzor, glede na težo kršitve in možne posledice, ki jih kršitev ima za javni interes in kadar gre za zadevo, v kateri je delo drugih organov ali institucij odvisno od ugotovitev inšpektorjev.</w:t>
      </w:r>
    </w:p>
    <w:p w14:paraId="078D1852" w14:textId="77777777" w:rsidR="00194710" w:rsidRPr="005434EF" w:rsidRDefault="00194710" w:rsidP="00C46476">
      <w:pPr>
        <w:pStyle w:val="Brezrazmikov"/>
        <w:spacing w:line="276" w:lineRule="auto"/>
        <w:ind w:left="0"/>
        <w:rPr>
          <w:rFonts w:ascii="Arial" w:hAnsi="Arial" w:cs="Arial"/>
          <w:sz w:val="20"/>
          <w:szCs w:val="20"/>
        </w:rPr>
      </w:pPr>
    </w:p>
    <w:p w14:paraId="4AEAAD66" w14:textId="77777777" w:rsidR="00194710" w:rsidRPr="005434EF" w:rsidRDefault="00194710" w:rsidP="00C46476">
      <w:pPr>
        <w:pStyle w:val="Brezrazmikov"/>
        <w:spacing w:line="276" w:lineRule="auto"/>
        <w:ind w:left="0"/>
        <w:rPr>
          <w:rFonts w:ascii="Arial" w:hAnsi="Arial" w:cs="Arial"/>
          <w:sz w:val="20"/>
          <w:szCs w:val="20"/>
        </w:rPr>
      </w:pPr>
      <w:r w:rsidRPr="0046467D">
        <w:rPr>
          <w:rFonts w:ascii="Arial" w:hAnsi="Arial" w:cs="Arial"/>
          <w:sz w:val="20"/>
          <w:szCs w:val="20"/>
          <w:u w:val="single"/>
        </w:rPr>
        <w:t>Planirano:</w:t>
      </w:r>
      <w:r w:rsidRPr="005434EF">
        <w:rPr>
          <w:rFonts w:ascii="Arial" w:hAnsi="Arial" w:cs="Arial"/>
          <w:sz w:val="20"/>
          <w:szCs w:val="20"/>
        </w:rPr>
        <w:t xml:space="preserve"> Prioritetni inšpekcijski nadzori so bili na področju nepremične kulturne dediščine planirani v primerih objektov, ki imajo status kulturnega spomenika, državnega ali lokalnega pomena in je, bodisi zaradi nedovoljenih posegov, bodisi zaradi nevzdrževanja, ogrožena ohranitev njihovega kulturnega pomena in v tistih primerih, pri katerih objekti kulturne dediščine zaradi slabega gradbenega stanja lahko predstavljajo nevarnost za premoženje, zdravje in življenje ljudi, oziroma lahko ogrožajo mimoidoče, promet, sosednje objekte ali svojo neposredno okolico.</w:t>
      </w:r>
    </w:p>
    <w:p w14:paraId="280AF0F5" w14:textId="77777777" w:rsidR="00194710" w:rsidRPr="005434EF" w:rsidRDefault="00194710" w:rsidP="00C46476">
      <w:pPr>
        <w:pStyle w:val="Brezrazmikov"/>
        <w:spacing w:line="276" w:lineRule="auto"/>
        <w:ind w:left="0"/>
        <w:rPr>
          <w:rFonts w:ascii="Arial" w:hAnsi="Arial" w:cs="Arial"/>
          <w:sz w:val="20"/>
          <w:szCs w:val="20"/>
        </w:rPr>
      </w:pPr>
    </w:p>
    <w:p w14:paraId="46CAA4BF" w14:textId="6A526A06" w:rsidR="00194710" w:rsidRPr="005434EF" w:rsidRDefault="00194710" w:rsidP="00C46476">
      <w:pPr>
        <w:pStyle w:val="Brezrazmikov"/>
        <w:spacing w:line="276" w:lineRule="auto"/>
        <w:ind w:left="0"/>
        <w:rPr>
          <w:rFonts w:ascii="Arial" w:hAnsi="Arial" w:cs="Arial"/>
          <w:sz w:val="20"/>
          <w:szCs w:val="20"/>
        </w:rPr>
      </w:pPr>
      <w:r w:rsidRPr="0046467D">
        <w:rPr>
          <w:rFonts w:ascii="Arial" w:hAnsi="Arial" w:cs="Arial"/>
          <w:sz w:val="20"/>
          <w:szCs w:val="20"/>
          <w:u w:val="single"/>
        </w:rPr>
        <w:t>Izvedeno:</w:t>
      </w:r>
      <w:r w:rsidRPr="005434EF">
        <w:rPr>
          <w:rFonts w:ascii="Arial" w:hAnsi="Arial" w:cs="Arial"/>
          <w:sz w:val="20"/>
          <w:szCs w:val="20"/>
        </w:rPr>
        <w:t xml:space="preserve"> Prioritetni inšpekcijski nadzori so bili uvedeni v vseh primerih, v katerih je bila prednostna obravnava upravičena z vidika varstva javnega interesa in so se vsi nanašali na objekte, ki imajo status kulturnega spomenika, državnega ali lokalnega pomena. Planirane naloge na področju prioritetnih inšpekcijskih nadzorov so bile v letu 2022 izvedene 100</w:t>
      </w:r>
      <w:r w:rsidR="0046467D">
        <w:rPr>
          <w:rFonts w:ascii="Arial" w:hAnsi="Arial" w:cs="Arial"/>
          <w:sz w:val="20"/>
          <w:szCs w:val="20"/>
        </w:rPr>
        <w:t xml:space="preserve"> </w:t>
      </w:r>
      <w:r w:rsidRPr="005434EF">
        <w:rPr>
          <w:rFonts w:ascii="Arial" w:hAnsi="Arial" w:cs="Arial"/>
          <w:sz w:val="20"/>
          <w:szCs w:val="20"/>
        </w:rPr>
        <w:t>%.</w:t>
      </w:r>
    </w:p>
    <w:p w14:paraId="2B685178" w14:textId="77777777" w:rsidR="00194710" w:rsidRPr="005434EF" w:rsidRDefault="00194710" w:rsidP="00194710">
      <w:pPr>
        <w:spacing w:line="276" w:lineRule="auto"/>
        <w:rPr>
          <w:rFonts w:ascii="Arial" w:hAnsi="Arial" w:cs="Arial"/>
          <w:b/>
          <w:bCs/>
          <w:sz w:val="20"/>
          <w:szCs w:val="20"/>
        </w:rPr>
      </w:pPr>
    </w:p>
    <w:p w14:paraId="5C0A43C8" w14:textId="657E0FA9" w:rsidR="00194710" w:rsidRPr="0046467D" w:rsidRDefault="00194710" w:rsidP="00B12A3C">
      <w:pPr>
        <w:pStyle w:val="Odstavekseznama"/>
        <w:numPr>
          <w:ilvl w:val="3"/>
          <w:numId w:val="171"/>
        </w:numPr>
        <w:spacing w:after="160" w:line="276" w:lineRule="auto"/>
        <w:rPr>
          <w:rFonts w:ascii="Arial" w:hAnsi="Arial" w:cs="Arial"/>
          <w:b/>
          <w:bCs/>
          <w:sz w:val="20"/>
          <w:szCs w:val="20"/>
        </w:rPr>
      </w:pPr>
      <w:r w:rsidRPr="0046467D">
        <w:rPr>
          <w:rFonts w:ascii="Arial" w:eastAsia="Times New Roman" w:hAnsi="Arial" w:cs="Arial"/>
          <w:b/>
          <w:bCs/>
          <w:sz w:val="20"/>
          <w:szCs w:val="20"/>
        </w:rPr>
        <w:t>Izvedba  inšpekcijskih nadzorov na osnovi ostalih pobud in prijav</w:t>
      </w:r>
      <w:r w:rsidR="0046467D">
        <w:rPr>
          <w:rFonts w:ascii="Arial" w:eastAsia="Times New Roman" w:hAnsi="Arial" w:cs="Arial"/>
          <w:b/>
          <w:bCs/>
          <w:sz w:val="20"/>
          <w:szCs w:val="20"/>
        </w:rPr>
        <w:t>:</w:t>
      </w:r>
    </w:p>
    <w:p w14:paraId="10D72BAC" w14:textId="77777777" w:rsidR="00194710" w:rsidRPr="005434EF" w:rsidRDefault="00194710" w:rsidP="00194710">
      <w:pPr>
        <w:pStyle w:val="Odstavekseznama"/>
        <w:spacing w:line="276" w:lineRule="auto"/>
        <w:rPr>
          <w:rFonts w:ascii="Arial" w:hAnsi="Arial" w:cs="Arial"/>
          <w:b/>
          <w:bCs/>
          <w:sz w:val="20"/>
          <w:szCs w:val="20"/>
        </w:rPr>
      </w:pPr>
    </w:p>
    <w:p w14:paraId="29B31B0F" w14:textId="77777777" w:rsidR="00194710" w:rsidRPr="005434EF" w:rsidRDefault="00194710" w:rsidP="00880FFC">
      <w:pPr>
        <w:spacing w:line="276" w:lineRule="auto"/>
        <w:ind w:left="0"/>
        <w:rPr>
          <w:rFonts w:ascii="Arial" w:hAnsi="Arial" w:cs="Arial"/>
          <w:sz w:val="20"/>
          <w:szCs w:val="20"/>
        </w:rPr>
      </w:pPr>
      <w:r w:rsidRPr="00880FFC">
        <w:rPr>
          <w:rFonts w:ascii="Arial" w:hAnsi="Arial" w:cs="Arial"/>
          <w:sz w:val="20"/>
          <w:szCs w:val="20"/>
          <w:u w:val="single"/>
        </w:rPr>
        <w:t>Planirano:</w:t>
      </w:r>
      <w:r w:rsidRPr="005434EF">
        <w:rPr>
          <w:rFonts w:ascii="Arial" w:hAnsi="Arial" w:cs="Arial"/>
          <w:sz w:val="20"/>
          <w:szCs w:val="20"/>
        </w:rPr>
        <w:t xml:space="preserve"> Neprioritetni inšpekcijski nadzori na osnovi prejetih pobud in prijav niso bili posebej planirani, vendar mora IRSKM tudi na področju nepremične kulturne dediščine, v okviru svojih pristojnosti, na podlagi določil ZIN, obravnavati vse prejete prijave, pritožbe, sporočila in druge vloge.</w:t>
      </w:r>
    </w:p>
    <w:p w14:paraId="5721E36B" w14:textId="77777777" w:rsidR="00194710" w:rsidRPr="005434EF" w:rsidRDefault="00194710" w:rsidP="00880FFC">
      <w:pPr>
        <w:spacing w:line="276" w:lineRule="auto"/>
        <w:ind w:left="0"/>
        <w:rPr>
          <w:rFonts w:ascii="Arial" w:hAnsi="Arial" w:cs="Arial"/>
          <w:sz w:val="20"/>
          <w:szCs w:val="20"/>
        </w:rPr>
      </w:pPr>
    </w:p>
    <w:p w14:paraId="4A1E58F6" w14:textId="18084A15" w:rsidR="00194710" w:rsidRPr="00880FFC" w:rsidRDefault="00194710" w:rsidP="00880FFC">
      <w:pPr>
        <w:spacing w:line="276" w:lineRule="auto"/>
        <w:ind w:left="0"/>
        <w:rPr>
          <w:rFonts w:ascii="Arial" w:hAnsi="Arial" w:cs="Arial"/>
          <w:sz w:val="20"/>
          <w:szCs w:val="20"/>
        </w:rPr>
      </w:pPr>
      <w:r w:rsidRPr="00880FFC">
        <w:rPr>
          <w:rFonts w:ascii="Arial" w:hAnsi="Arial" w:cs="Arial"/>
          <w:sz w:val="20"/>
          <w:szCs w:val="20"/>
          <w:u w:val="single"/>
        </w:rPr>
        <w:t>Izvedeno</w:t>
      </w:r>
      <w:r w:rsidRPr="005434EF">
        <w:rPr>
          <w:rFonts w:ascii="Arial" w:hAnsi="Arial" w:cs="Arial"/>
          <w:sz w:val="20"/>
          <w:szCs w:val="20"/>
        </w:rPr>
        <w:t xml:space="preserve">: </w:t>
      </w:r>
      <w:r w:rsidRPr="00880FFC">
        <w:rPr>
          <w:rFonts w:ascii="Arial" w:hAnsi="Arial" w:cs="Arial"/>
          <w:sz w:val="20"/>
          <w:szCs w:val="20"/>
        </w:rPr>
        <w:t xml:space="preserve">Neprioritetni inšpekcijski nadzori na podlagi prejetih prijav in pobud so bili v letu 2022 izvedeni v nekoliko manjšem številu primerov, kot v predhodnih poročevalnih obdobjih, predvsem iz razloga poostrenega izvajanja inšpekcijskega nadzora nad spoštovanjem določil </w:t>
      </w:r>
      <w:hyperlink r:id="rId175" w:history="1">
        <w:r w:rsidRPr="00880FFC">
          <w:rPr>
            <w:rStyle w:val="Hiperpovezava"/>
            <w:rFonts w:ascii="Arial" w:hAnsi="Arial" w:cs="Arial"/>
            <w:color w:val="auto"/>
            <w:sz w:val="20"/>
            <w:szCs w:val="20"/>
            <w:u w:val="none"/>
          </w:rPr>
          <w:t>Odloka o začasnih ukrepih za preprečevanje in obvladovanje okužb z nalezljivo</w:t>
        </w:r>
      </w:hyperlink>
      <w:r w:rsidRPr="00880FFC">
        <w:rPr>
          <w:rFonts w:ascii="Arial" w:hAnsi="Arial" w:cs="Arial"/>
          <w:sz w:val="20"/>
          <w:szCs w:val="20"/>
        </w:rPr>
        <w:t xml:space="preserve"> boleznijo </w:t>
      </w:r>
      <w:r w:rsidRPr="00880FFC">
        <w:rPr>
          <w:rFonts w:ascii="Arial" w:hAnsi="Arial" w:cs="Arial"/>
          <w:caps/>
          <w:sz w:val="20"/>
          <w:szCs w:val="20"/>
        </w:rPr>
        <w:t>covid</w:t>
      </w:r>
      <w:r w:rsidRPr="00880FFC">
        <w:rPr>
          <w:rFonts w:ascii="Arial" w:hAnsi="Arial" w:cs="Arial"/>
          <w:sz w:val="20"/>
          <w:szCs w:val="20"/>
        </w:rPr>
        <w:t>-19. Do konca poročevalnega obdobja je bilo, v primerih, v katerih prednostna obravnava z vidika varstva javnega interesa ni bila upravičena, obravnavanih več kot polovica, približno 60</w:t>
      </w:r>
      <w:r w:rsidR="00880FFC">
        <w:rPr>
          <w:rFonts w:ascii="Arial" w:hAnsi="Arial" w:cs="Arial"/>
          <w:sz w:val="20"/>
          <w:szCs w:val="20"/>
        </w:rPr>
        <w:t xml:space="preserve"> </w:t>
      </w:r>
      <w:r w:rsidRPr="00880FFC">
        <w:rPr>
          <w:rFonts w:ascii="Arial" w:hAnsi="Arial" w:cs="Arial"/>
          <w:sz w:val="20"/>
          <w:szCs w:val="20"/>
        </w:rPr>
        <w:t>%, prejetih prijav domnevnih nepravilnosti.</w:t>
      </w:r>
    </w:p>
    <w:p w14:paraId="1DEE37DE" w14:textId="77777777" w:rsidR="00194710" w:rsidRPr="005434EF" w:rsidRDefault="00194710" w:rsidP="00194710">
      <w:pPr>
        <w:spacing w:line="276" w:lineRule="auto"/>
        <w:rPr>
          <w:rFonts w:ascii="Arial" w:hAnsi="Arial" w:cs="Arial"/>
          <w:sz w:val="20"/>
          <w:szCs w:val="20"/>
        </w:rPr>
      </w:pPr>
    </w:p>
    <w:p w14:paraId="56E20A20" w14:textId="7AA953B9" w:rsidR="00194710" w:rsidRPr="00880FFC" w:rsidRDefault="00194710" w:rsidP="00B12A3C">
      <w:pPr>
        <w:pStyle w:val="Odstavekseznama"/>
        <w:numPr>
          <w:ilvl w:val="3"/>
          <w:numId w:val="171"/>
        </w:numPr>
        <w:spacing w:line="276" w:lineRule="auto"/>
        <w:jc w:val="left"/>
        <w:rPr>
          <w:rFonts w:ascii="Arial" w:hAnsi="Arial" w:cs="Arial"/>
          <w:b/>
          <w:bCs/>
          <w:sz w:val="20"/>
          <w:szCs w:val="20"/>
        </w:rPr>
      </w:pPr>
      <w:r w:rsidRPr="00880FFC">
        <w:rPr>
          <w:rFonts w:ascii="Arial" w:hAnsi="Arial" w:cs="Arial"/>
          <w:b/>
          <w:bCs/>
          <w:sz w:val="20"/>
          <w:szCs w:val="20"/>
        </w:rPr>
        <w:t>Uvedeni prekrškovni postopki</w:t>
      </w:r>
      <w:r w:rsidR="00880FFC">
        <w:rPr>
          <w:rFonts w:ascii="Arial" w:hAnsi="Arial" w:cs="Arial"/>
          <w:b/>
          <w:bCs/>
          <w:sz w:val="20"/>
          <w:szCs w:val="20"/>
        </w:rPr>
        <w:t>:</w:t>
      </w:r>
    </w:p>
    <w:p w14:paraId="38AB5C98" w14:textId="77777777" w:rsidR="00194710" w:rsidRPr="005434EF" w:rsidRDefault="00194710" w:rsidP="00194710">
      <w:pPr>
        <w:pStyle w:val="Odstavekseznama"/>
        <w:spacing w:line="276" w:lineRule="auto"/>
        <w:ind w:left="0"/>
        <w:rPr>
          <w:rFonts w:ascii="Arial" w:hAnsi="Arial" w:cs="Arial"/>
          <w:b/>
          <w:bCs/>
          <w:sz w:val="20"/>
          <w:szCs w:val="20"/>
        </w:rPr>
      </w:pPr>
    </w:p>
    <w:p w14:paraId="210C0D6F" w14:textId="699AB342" w:rsidR="00194710" w:rsidRPr="005434EF" w:rsidRDefault="00194710" w:rsidP="00194710">
      <w:pPr>
        <w:pStyle w:val="Odstavekseznama"/>
        <w:spacing w:line="276" w:lineRule="auto"/>
        <w:ind w:left="0"/>
        <w:rPr>
          <w:rFonts w:ascii="Arial" w:hAnsi="Arial" w:cs="Arial"/>
          <w:sz w:val="20"/>
          <w:szCs w:val="20"/>
        </w:rPr>
      </w:pPr>
      <w:r w:rsidRPr="00C01E23">
        <w:rPr>
          <w:rFonts w:ascii="Arial" w:hAnsi="Arial" w:cs="Arial"/>
          <w:sz w:val="20"/>
          <w:szCs w:val="20"/>
          <w:u w:val="single"/>
        </w:rPr>
        <w:t>Planirano:</w:t>
      </w:r>
      <w:r w:rsidRPr="005434EF">
        <w:rPr>
          <w:rFonts w:ascii="Arial" w:hAnsi="Arial" w:cs="Arial"/>
          <w:sz w:val="20"/>
          <w:szCs w:val="20"/>
        </w:rPr>
        <w:t xml:space="preserve"> </w:t>
      </w:r>
      <w:r w:rsidRPr="00C01E23">
        <w:rPr>
          <w:rFonts w:ascii="Arial" w:hAnsi="Arial" w:cs="Arial"/>
          <w:sz w:val="20"/>
          <w:szCs w:val="20"/>
        </w:rPr>
        <w:t xml:space="preserve">Vodenje prekrškovnih postopkov ni bilo posebej planirano, vendar je IRSKM na področju nepremične kulturne dediščine, na podlagi določil ZP-1, v primerih, v katerih so bile v inšpekcijskih postopkih ugotovljene kršitve določil </w:t>
      </w:r>
      <w:r w:rsidR="00C01E23" w:rsidRPr="00C01E23">
        <w:rPr>
          <w:rFonts w:ascii="Arial" w:hAnsi="Arial" w:cs="Arial"/>
          <w:sz w:val="20"/>
          <w:szCs w:val="20"/>
        </w:rPr>
        <w:t xml:space="preserve">Zakona o varstvu kulturne dediščine (Uradni list RS, št. </w:t>
      </w:r>
      <w:hyperlink r:id="rId176" w:tgtFrame="_blank" w:tooltip="Zakon o varstvu kulturne dediščine (ZVKD-1)" w:history="1">
        <w:r w:rsidR="00C01E23" w:rsidRPr="00C01E23">
          <w:rPr>
            <w:rFonts w:ascii="Arial" w:hAnsi="Arial" w:cs="Arial"/>
            <w:sz w:val="20"/>
            <w:szCs w:val="20"/>
          </w:rPr>
          <w:t>16/08</w:t>
        </w:r>
      </w:hyperlink>
      <w:r w:rsidR="00C01E23" w:rsidRPr="00C01E23">
        <w:rPr>
          <w:rFonts w:ascii="Arial" w:hAnsi="Arial" w:cs="Arial"/>
          <w:sz w:val="20"/>
          <w:szCs w:val="20"/>
        </w:rPr>
        <w:t xml:space="preserve">, </w:t>
      </w:r>
      <w:hyperlink r:id="rId177" w:tgtFrame="_blank" w:tooltip="Zakon o spremembi in dopolnitvi Zakona o varstvu kulturne dediščine" w:history="1">
        <w:r w:rsidR="00C01E23" w:rsidRPr="00C01E23">
          <w:rPr>
            <w:rFonts w:ascii="Arial" w:hAnsi="Arial" w:cs="Arial"/>
            <w:sz w:val="20"/>
            <w:szCs w:val="20"/>
          </w:rPr>
          <w:t>123/08</w:t>
        </w:r>
      </w:hyperlink>
      <w:r w:rsidR="00C01E23" w:rsidRPr="00C01E23">
        <w:rPr>
          <w:rFonts w:ascii="Arial" w:hAnsi="Arial" w:cs="Arial"/>
          <w:sz w:val="20"/>
          <w:szCs w:val="20"/>
        </w:rPr>
        <w:t xml:space="preserve">, </w:t>
      </w:r>
      <w:hyperlink r:id="rId178" w:tgtFrame="_blank" w:tooltip="Avtentična razlaga prvega in drugega odstavka 39. člena Zakona o varstvu kulturne dediščine" w:history="1">
        <w:r w:rsidR="00C01E23" w:rsidRPr="00C01E23">
          <w:rPr>
            <w:rFonts w:ascii="Arial" w:hAnsi="Arial" w:cs="Arial"/>
            <w:sz w:val="20"/>
            <w:szCs w:val="20"/>
          </w:rPr>
          <w:t>8/11</w:t>
        </w:r>
      </w:hyperlink>
      <w:r w:rsidR="00C01E23" w:rsidRPr="00C01E23">
        <w:rPr>
          <w:rFonts w:ascii="Arial" w:hAnsi="Arial" w:cs="Arial"/>
          <w:sz w:val="20"/>
          <w:szCs w:val="20"/>
        </w:rPr>
        <w:t xml:space="preserve"> – ORZVKD39, </w:t>
      </w:r>
      <w:hyperlink r:id="rId179" w:tgtFrame="_blank" w:tooltip="Zakon o spremembah in dopolnitvah Zakona o varstvu kulturne dediščine" w:history="1">
        <w:r w:rsidR="00C01E23" w:rsidRPr="00C01E23">
          <w:rPr>
            <w:rFonts w:ascii="Arial" w:hAnsi="Arial" w:cs="Arial"/>
            <w:sz w:val="20"/>
            <w:szCs w:val="20"/>
          </w:rPr>
          <w:t>90/12</w:t>
        </w:r>
      </w:hyperlink>
      <w:r w:rsidR="00C01E23" w:rsidRPr="00C01E23">
        <w:rPr>
          <w:rFonts w:ascii="Arial" w:hAnsi="Arial" w:cs="Arial"/>
          <w:sz w:val="20"/>
          <w:szCs w:val="20"/>
        </w:rPr>
        <w:t xml:space="preserve">, </w:t>
      </w:r>
      <w:hyperlink r:id="rId180" w:tgtFrame="_blank" w:tooltip="Zakon o spremembah in dopolnitvah Zakona o varstvu kulturne dediščine" w:history="1">
        <w:r w:rsidR="00C01E23" w:rsidRPr="00C01E23">
          <w:rPr>
            <w:rFonts w:ascii="Arial" w:hAnsi="Arial" w:cs="Arial"/>
            <w:sz w:val="20"/>
            <w:szCs w:val="20"/>
          </w:rPr>
          <w:t>111/13</w:t>
        </w:r>
      </w:hyperlink>
      <w:r w:rsidR="00C01E23" w:rsidRPr="00C01E23">
        <w:rPr>
          <w:rFonts w:ascii="Arial" w:hAnsi="Arial" w:cs="Arial"/>
          <w:sz w:val="20"/>
          <w:szCs w:val="20"/>
        </w:rPr>
        <w:t xml:space="preserve">, </w:t>
      </w:r>
      <w:hyperlink r:id="rId181" w:tgtFrame="_blank" w:tooltip="Zakon o spremembah in dopolnitvah Zakona o varstvu kulturne dediščine" w:history="1">
        <w:r w:rsidR="00C01E23" w:rsidRPr="00C01E23">
          <w:rPr>
            <w:rFonts w:ascii="Arial" w:hAnsi="Arial" w:cs="Arial"/>
            <w:sz w:val="20"/>
            <w:szCs w:val="20"/>
          </w:rPr>
          <w:t>32/16</w:t>
        </w:r>
      </w:hyperlink>
      <w:r w:rsidR="00C01E23" w:rsidRPr="00C01E23">
        <w:rPr>
          <w:rFonts w:ascii="Arial" w:hAnsi="Arial" w:cs="Arial"/>
          <w:sz w:val="20"/>
          <w:szCs w:val="20"/>
        </w:rPr>
        <w:t xml:space="preserve"> in </w:t>
      </w:r>
      <w:hyperlink r:id="rId182" w:tgtFrame="_blank" w:tooltip="Zakon o nevladnih organizacijah" w:history="1">
        <w:r w:rsidR="00C01E23" w:rsidRPr="00C01E23">
          <w:rPr>
            <w:rFonts w:ascii="Arial" w:hAnsi="Arial" w:cs="Arial"/>
            <w:sz w:val="20"/>
            <w:szCs w:val="20"/>
          </w:rPr>
          <w:t>21/18</w:t>
        </w:r>
      </w:hyperlink>
      <w:r w:rsidR="00C01E23" w:rsidRPr="00C01E23">
        <w:rPr>
          <w:rFonts w:ascii="Arial" w:hAnsi="Arial" w:cs="Arial"/>
          <w:sz w:val="20"/>
          <w:szCs w:val="20"/>
        </w:rPr>
        <w:t xml:space="preserve"> – ZNOrg; v nadaljnjem besedilu: </w:t>
      </w:r>
      <w:r w:rsidRPr="00C01E23">
        <w:rPr>
          <w:rFonts w:ascii="Arial" w:hAnsi="Arial" w:cs="Arial"/>
          <w:sz w:val="20"/>
          <w:szCs w:val="20"/>
        </w:rPr>
        <w:t>ZVKD-1</w:t>
      </w:r>
      <w:r w:rsidR="00C01E23" w:rsidRPr="00C01E23">
        <w:rPr>
          <w:rFonts w:ascii="Arial" w:hAnsi="Arial" w:cs="Arial"/>
          <w:sz w:val="20"/>
          <w:szCs w:val="20"/>
        </w:rPr>
        <w:t>)</w:t>
      </w:r>
      <w:r w:rsidRPr="00C01E23">
        <w:rPr>
          <w:rFonts w:ascii="Arial" w:hAnsi="Arial" w:cs="Arial"/>
          <w:sz w:val="20"/>
          <w:szCs w:val="20"/>
        </w:rPr>
        <w:t>, zoper kršitelje uvedel tudi prekrškovne postopke.</w:t>
      </w:r>
    </w:p>
    <w:p w14:paraId="666C2979" w14:textId="77777777" w:rsidR="00194710" w:rsidRPr="005434EF" w:rsidRDefault="00194710" w:rsidP="00194710">
      <w:pPr>
        <w:pStyle w:val="Odstavekseznama"/>
        <w:spacing w:line="276" w:lineRule="auto"/>
        <w:ind w:left="0"/>
        <w:rPr>
          <w:rFonts w:ascii="Arial" w:hAnsi="Arial" w:cs="Arial"/>
          <w:sz w:val="20"/>
          <w:szCs w:val="20"/>
        </w:rPr>
      </w:pPr>
    </w:p>
    <w:p w14:paraId="5E7FF21A" w14:textId="77777777" w:rsidR="00194710" w:rsidRPr="005434EF" w:rsidRDefault="00194710" w:rsidP="00C01E23">
      <w:pPr>
        <w:spacing w:line="276" w:lineRule="auto"/>
        <w:ind w:left="0"/>
        <w:rPr>
          <w:rFonts w:ascii="Arial" w:hAnsi="Arial" w:cs="Arial"/>
          <w:sz w:val="20"/>
          <w:szCs w:val="20"/>
        </w:rPr>
      </w:pPr>
      <w:r w:rsidRPr="00C01E23">
        <w:rPr>
          <w:rFonts w:ascii="Arial" w:hAnsi="Arial" w:cs="Arial"/>
          <w:sz w:val="20"/>
          <w:szCs w:val="20"/>
          <w:u w:val="single"/>
        </w:rPr>
        <w:t>Izvedeno:</w:t>
      </w:r>
      <w:r w:rsidRPr="005434EF">
        <w:rPr>
          <w:rFonts w:ascii="Arial" w:hAnsi="Arial" w:cs="Arial"/>
          <w:sz w:val="20"/>
          <w:szCs w:val="20"/>
        </w:rPr>
        <w:t xml:space="preserve"> Prekrškovni postopki so bili v letu 2022 uvedeni v približno enakem številu primerov, kot v letih 2020 in 2019 (pred obdobjem </w:t>
      </w:r>
      <w:r w:rsidRPr="002E2D11">
        <w:rPr>
          <w:rFonts w:ascii="Arial" w:hAnsi="Arial" w:cs="Arial"/>
          <w:caps/>
          <w:sz w:val="20"/>
          <w:szCs w:val="20"/>
        </w:rPr>
        <w:t>covid</w:t>
      </w:r>
      <w:r w:rsidRPr="005434EF">
        <w:rPr>
          <w:rFonts w:ascii="Arial" w:hAnsi="Arial" w:cs="Arial"/>
          <w:sz w:val="20"/>
          <w:szCs w:val="20"/>
        </w:rPr>
        <w:t>-19).</w:t>
      </w:r>
    </w:p>
    <w:p w14:paraId="26F035CA" w14:textId="77777777" w:rsidR="00194710" w:rsidRPr="005434EF" w:rsidRDefault="00194710" w:rsidP="00194710">
      <w:pPr>
        <w:pStyle w:val="Brezrazmikov"/>
        <w:spacing w:line="276" w:lineRule="auto"/>
        <w:rPr>
          <w:rFonts w:ascii="Arial" w:hAnsi="Arial" w:cs="Arial"/>
          <w:sz w:val="20"/>
          <w:szCs w:val="20"/>
        </w:rPr>
      </w:pPr>
    </w:p>
    <w:p w14:paraId="684C5E6C" w14:textId="5964A62C" w:rsidR="00194710" w:rsidRPr="002E2D11" w:rsidRDefault="00194710" w:rsidP="00B12A3C">
      <w:pPr>
        <w:pStyle w:val="Brezrazmikov"/>
        <w:numPr>
          <w:ilvl w:val="3"/>
          <w:numId w:val="171"/>
        </w:numPr>
        <w:spacing w:line="276" w:lineRule="auto"/>
        <w:jc w:val="left"/>
        <w:rPr>
          <w:rFonts w:ascii="Arial" w:hAnsi="Arial" w:cs="Arial"/>
          <w:b/>
          <w:bCs/>
          <w:sz w:val="20"/>
          <w:szCs w:val="20"/>
        </w:rPr>
      </w:pPr>
      <w:r w:rsidRPr="002E2D11">
        <w:rPr>
          <w:rFonts w:ascii="Arial" w:hAnsi="Arial" w:cs="Arial"/>
          <w:b/>
          <w:bCs/>
          <w:sz w:val="20"/>
          <w:szCs w:val="20"/>
        </w:rPr>
        <w:t>Izvedba skupnih inšpekcijskih nadzorov</w:t>
      </w:r>
      <w:r w:rsidR="002E2D11" w:rsidRPr="002E2D11">
        <w:rPr>
          <w:rFonts w:ascii="Arial" w:hAnsi="Arial" w:cs="Arial"/>
          <w:b/>
          <w:bCs/>
          <w:sz w:val="20"/>
          <w:szCs w:val="20"/>
        </w:rPr>
        <w:t>:</w:t>
      </w:r>
    </w:p>
    <w:p w14:paraId="54CF3F7B" w14:textId="77777777" w:rsidR="00194710" w:rsidRPr="005434EF" w:rsidRDefault="00194710" w:rsidP="00194710">
      <w:pPr>
        <w:pStyle w:val="Brezrazmikov"/>
        <w:spacing w:line="276" w:lineRule="auto"/>
        <w:rPr>
          <w:rFonts w:ascii="Arial" w:hAnsi="Arial" w:cs="Arial"/>
          <w:sz w:val="20"/>
          <w:szCs w:val="20"/>
        </w:rPr>
      </w:pPr>
    </w:p>
    <w:p w14:paraId="2DC34141" w14:textId="77777777" w:rsidR="00194710" w:rsidRPr="005434EF" w:rsidRDefault="00194710" w:rsidP="002E2D11">
      <w:pPr>
        <w:pStyle w:val="Brezrazmikov"/>
        <w:spacing w:line="276" w:lineRule="auto"/>
        <w:ind w:left="0"/>
        <w:rPr>
          <w:rFonts w:ascii="Arial" w:hAnsi="Arial" w:cs="Arial"/>
          <w:sz w:val="20"/>
          <w:szCs w:val="20"/>
        </w:rPr>
      </w:pPr>
      <w:r w:rsidRPr="006E2B07">
        <w:rPr>
          <w:rFonts w:ascii="Arial" w:hAnsi="Arial" w:cs="Arial"/>
          <w:sz w:val="20"/>
          <w:szCs w:val="20"/>
          <w:u w:val="single"/>
        </w:rPr>
        <w:t>Planirano:</w:t>
      </w:r>
      <w:r w:rsidRPr="005434EF">
        <w:rPr>
          <w:rFonts w:ascii="Arial" w:hAnsi="Arial" w:cs="Arial"/>
          <w:sz w:val="20"/>
          <w:szCs w:val="20"/>
        </w:rPr>
        <w:t xml:space="preserve"> Skupni inšpekcijski nadzori na področju nepremične kulturne dediščine niso bili planirani, bili pa so občasno izvedeni glede na nujnost posameznih primerov (nevarni objekti - gradbena inšpekcija), kadar so to narekovale okoliščine. </w:t>
      </w:r>
    </w:p>
    <w:p w14:paraId="36AB1FD9" w14:textId="77777777" w:rsidR="00194710" w:rsidRPr="005434EF" w:rsidRDefault="00194710" w:rsidP="00194710">
      <w:pPr>
        <w:pStyle w:val="Brezrazmikov"/>
        <w:spacing w:line="276" w:lineRule="auto"/>
        <w:rPr>
          <w:rFonts w:ascii="Arial" w:hAnsi="Arial" w:cs="Arial"/>
          <w:sz w:val="20"/>
          <w:szCs w:val="20"/>
        </w:rPr>
      </w:pPr>
    </w:p>
    <w:p w14:paraId="57548511" w14:textId="11BDD818" w:rsidR="00194710" w:rsidRPr="00F71FE1" w:rsidRDefault="00194710" w:rsidP="00B12A3C">
      <w:pPr>
        <w:pStyle w:val="Odstavekseznama"/>
        <w:numPr>
          <w:ilvl w:val="2"/>
          <w:numId w:val="171"/>
        </w:numPr>
        <w:spacing w:after="160" w:line="276" w:lineRule="auto"/>
        <w:jc w:val="left"/>
        <w:rPr>
          <w:rFonts w:ascii="Arial" w:hAnsi="Arial" w:cs="Arial"/>
          <w:b/>
          <w:sz w:val="20"/>
          <w:szCs w:val="20"/>
        </w:rPr>
      </w:pPr>
      <w:r w:rsidRPr="00F71FE1">
        <w:rPr>
          <w:rFonts w:ascii="Arial" w:hAnsi="Arial" w:cs="Arial"/>
          <w:b/>
          <w:sz w:val="20"/>
          <w:szCs w:val="20"/>
        </w:rPr>
        <w:t>PREMIČNA KULTURNA DEDIŠČINA IN ARHEOLOGIJA</w:t>
      </w:r>
    </w:p>
    <w:p w14:paraId="6081C6F9" w14:textId="77777777" w:rsidR="00194710" w:rsidRPr="005434EF" w:rsidRDefault="00194710" w:rsidP="00194710">
      <w:pPr>
        <w:spacing w:line="276" w:lineRule="auto"/>
        <w:ind w:left="360"/>
        <w:rPr>
          <w:rFonts w:ascii="Arial" w:hAnsi="Arial" w:cs="Arial"/>
          <w:b/>
          <w:bCs/>
          <w:sz w:val="20"/>
          <w:szCs w:val="20"/>
        </w:rPr>
      </w:pPr>
    </w:p>
    <w:p w14:paraId="6DBB2A93" w14:textId="3EABA3BC" w:rsidR="00194710" w:rsidRPr="00F71FE1" w:rsidRDefault="00194710" w:rsidP="00B12A3C">
      <w:pPr>
        <w:pStyle w:val="Odstavekseznama"/>
        <w:numPr>
          <w:ilvl w:val="3"/>
          <w:numId w:val="172"/>
        </w:numPr>
        <w:spacing w:after="160" w:line="276" w:lineRule="auto"/>
        <w:rPr>
          <w:rFonts w:ascii="Arial" w:hAnsi="Arial" w:cs="Arial"/>
          <w:b/>
          <w:bCs/>
          <w:sz w:val="20"/>
          <w:szCs w:val="20"/>
        </w:rPr>
      </w:pPr>
      <w:r w:rsidRPr="00F71FE1">
        <w:rPr>
          <w:rFonts w:ascii="Arial" w:hAnsi="Arial" w:cs="Arial"/>
          <w:b/>
          <w:bCs/>
          <w:sz w:val="20"/>
          <w:szCs w:val="20"/>
        </w:rPr>
        <w:t>Izvedba  prioritetnih inšpekcijskih nadzorov na osnovi prejetih pobud in prijav, pri katerih je prednostna obravnava upravičena z vidika javnega interesa</w:t>
      </w:r>
      <w:r w:rsidR="00F71FE1">
        <w:rPr>
          <w:rFonts w:ascii="Arial" w:hAnsi="Arial" w:cs="Arial"/>
          <w:b/>
          <w:bCs/>
          <w:sz w:val="20"/>
          <w:szCs w:val="20"/>
        </w:rPr>
        <w:t>:</w:t>
      </w:r>
    </w:p>
    <w:p w14:paraId="567BAA04" w14:textId="5CCE188C" w:rsidR="00194710" w:rsidRPr="005434EF" w:rsidRDefault="00194710" w:rsidP="009F5360">
      <w:pPr>
        <w:pStyle w:val="Brezrazmikov"/>
        <w:spacing w:line="276" w:lineRule="auto"/>
        <w:ind w:left="0"/>
        <w:rPr>
          <w:rFonts w:ascii="Arial" w:hAnsi="Arial" w:cs="Arial"/>
          <w:sz w:val="20"/>
          <w:szCs w:val="20"/>
        </w:rPr>
      </w:pPr>
      <w:r w:rsidRPr="009F5360">
        <w:rPr>
          <w:rFonts w:ascii="Arial" w:hAnsi="Arial" w:cs="Arial"/>
          <w:sz w:val="20"/>
          <w:szCs w:val="20"/>
          <w:u w:val="single"/>
        </w:rPr>
        <w:lastRenderedPageBreak/>
        <w:t>Definicija:</w:t>
      </w:r>
      <w:r w:rsidRPr="005434EF">
        <w:rPr>
          <w:rFonts w:ascii="Arial" w:hAnsi="Arial" w:cs="Arial"/>
          <w:sz w:val="20"/>
          <w:szCs w:val="20"/>
        </w:rPr>
        <w:t xml:space="preserve"> Prioritetni inšpekcijski nadzori so nadzori, ki so bili opravljeni na podlagi prejetih prijav in pobud za nadzor, glede na težo kršitve in možne posledice, ki jih kršitev ima za javni interes in kadar gre za zadevo, v kateri je delo drugih organov ali institucij odvisno od ugotovitev inšpektorjev.</w:t>
      </w:r>
    </w:p>
    <w:p w14:paraId="6136464D" w14:textId="77777777" w:rsidR="00194710" w:rsidRPr="005434EF" w:rsidRDefault="00194710" w:rsidP="009F5360">
      <w:pPr>
        <w:pStyle w:val="Brezrazmikov"/>
        <w:spacing w:line="276" w:lineRule="auto"/>
        <w:ind w:left="0"/>
        <w:rPr>
          <w:rFonts w:ascii="Arial" w:hAnsi="Arial" w:cs="Arial"/>
          <w:sz w:val="20"/>
          <w:szCs w:val="20"/>
        </w:rPr>
      </w:pPr>
    </w:p>
    <w:p w14:paraId="7A33D28F" w14:textId="254A44CA" w:rsidR="00194710" w:rsidRPr="005434EF" w:rsidRDefault="00194710" w:rsidP="009F5360">
      <w:pPr>
        <w:pStyle w:val="Brezrazmikov"/>
        <w:spacing w:line="276" w:lineRule="auto"/>
        <w:ind w:left="0"/>
        <w:rPr>
          <w:rFonts w:ascii="Arial" w:hAnsi="Arial" w:cs="Arial"/>
          <w:sz w:val="20"/>
          <w:szCs w:val="20"/>
        </w:rPr>
      </w:pPr>
      <w:r w:rsidRPr="009F5360">
        <w:rPr>
          <w:rFonts w:ascii="Arial" w:hAnsi="Arial" w:cs="Arial"/>
          <w:sz w:val="20"/>
          <w:szCs w:val="20"/>
          <w:u w:val="single"/>
        </w:rPr>
        <w:t>Planirano:</w:t>
      </w:r>
      <w:r w:rsidRPr="005434EF">
        <w:rPr>
          <w:rFonts w:ascii="Arial" w:hAnsi="Arial" w:cs="Arial"/>
          <w:sz w:val="20"/>
          <w:szCs w:val="20"/>
        </w:rPr>
        <w:t xml:space="preserve"> Prioritetni inšpekcijski nadzori so bili na področju arheologije planirani v primerih, kjer ima arheološka ostalina status kulturnega spomenika in je</w:t>
      </w:r>
      <w:r w:rsidR="009F5360">
        <w:rPr>
          <w:rFonts w:ascii="Arial" w:hAnsi="Arial" w:cs="Arial"/>
          <w:sz w:val="20"/>
          <w:szCs w:val="20"/>
        </w:rPr>
        <w:t>,</w:t>
      </w:r>
      <w:r w:rsidRPr="005434EF">
        <w:rPr>
          <w:rFonts w:ascii="Arial" w:hAnsi="Arial" w:cs="Arial"/>
          <w:sz w:val="20"/>
          <w:szCs w:val="20"/>
        </w:rPr>
        <w:t xml:space="preserve"> bodisi zaradi nedovoljenih posegov bodisi zaradi nevzdrževanja, ogrožena.</w:t>
      </w:r>
    </w:p>
    <w:p w14:paraId="3121A8F1" w14:textId="77777777" w:rsidR="00194710" w:rsidRPr="005434EF" w:rsidRDefault="00194710" w:rsidP="009F5360">
      <w:pPr>
        <w:autoSpaceDE w:val="0"/>
        <w:autoSpaceDN w:val="0"/>
        <w:adjustRightInd w:val="0"/>
        <w:spacing w:line="276" w:lineRule="auto"/>
        <w:ind w:left="0"/>
        <w:rPr>
          <w:rFonts w:ascii="Arial" w:hAnsi="Arial" w:cs="Arial"/>
          <w:sz w:val="20"/>
          <w:szCs w:val="20"/>
        </w:rPr>
      </w:pPr>
    </w:p>
    <w:p w14:paraId="735AFC17" w14:textId="77777777" w:rsidR="00194710" w:rsidRPr="005434EF" w:rsidRDefault="00194710" w:rsidP="009F5360">
      <w:pPr>
        <w:autoSpaceDE w:val="0"/>
        <w:spacing w:line="276" w:lineRule="auto"/>
        <w:ind w:left="0"/>
        <w:rPr>
          <w:rFonts w:ascii="Arial" w:hAnsi="Arial" w:cs="Arial"/>
          <w:sz w:val="20"/>
          <w:szCs w:val="20"/>
        </w:rPr>
      </w:pPr>
      <w:r w:rsidRPr="009F5360">
        <w:rPr>
          <w:rFonts w:ascii="Arial" w:hAnsi="Arial" w:cs="Arial"/>
          <w:sz w:val="20"/>
          <w:szCs w:val="20"/>
          <w:u w:val="single"/>
        </w:rPr>
        <w:t>Izvedeno:</w:t>
      </w:r>
      <w:r w:rsidRPr="005434EF">
        <w:rPr>
          <w:rFonts w:ascii="Arial" w:hAnsi="Arial" w:cs="Arial"/>
          <w:sz w:val="20"/>
          <w:szCs w:val="20"/>
        </w:rPr>
        <w:t xml:space="preserve"> V letu 2022 je IRSKM prejel več prijav s področja arheologije v zvezi z domnevnimi kršitvami določb ZVKD-1. </w:t>
      </w:r>
    </w:p>
    <w:p w14:paraId="3F69E6F5" w14:textId="77777777" w:rsidR="009F5360" w:rsidRDefault="009F5360" w:rsidP="009F5360">
      <w:pPr>
        <w:autoSpaceDE w:val="0"/>
        <w:spacing w:line="276" w:lineRule="auto"/>
        <w:ind w:left="0"/>
        <w:rPr>
          <w:rFonts w:ascii="Arial" w:hAnsi="Arial" w:cs="Arial"/>
          <w:sz w:val="20"/>
          <w:szCs w:val="20"/>
        </w:rPr>
      </w:pPr>
    </w:p>
    <w:p w14:paraId="0485F6B2" w14:textId="51D6FB0C" w:rsidR="00194710" w:rsidRPr="005434EF" w:rsidRDefault="00194710" w:rsidP="009F5360">
      <w:pPr>
        <w:autoSpaceDE w:val="0"/>
        <w:spacing w:line="276" w:lineRule="auto"/>
        <w:ind w:left="0"/>
        <w:rPr>
          <w:rFonts w:ascii="Arial" w:hAnsi="Arial" w:cs="Arial"/>
          <w:sz w:val="20"/>
          <w:szCs w:val="20"/>
        </w:rPr>
      </w:pPr>
      <w:r w:rsidRPr="005434EF">
        <w:rPr>
          <w:rFonts w:ascii="Arial" w:hAnsi="Arial" w:cs="Arial"/>
          <w:sz w:val="20"/>
          <w:szCs w:val="20"/>
        </w:rPr>
        <w:t>V primeru premične kulturne dediščine pa so prioritetni inšpekcijski nadzori načrtovani v primerih, ko gre za npr. nacionalno bogastvo oz. premičnino, ki ima status kulturnega spomenika in je, bodisi poškodovana ali je v neposredni nevarnosti poškodovanja, bodisi zaradi nepravilnega vzdrževanja, ravnanja ali rabe, bodisi zaradi opustitve dolžnega vzdrževanja ali ravnanja obstaja nevarnost njegovega poškodovanja.</w:t>
      </w:r>
      <w:r w:rsidRPr="005434EF">
        <w:rPr>
          <w:rFonts w:ascii="Arial" w:hAnsi="Arial" w:cs="Arial"/>
          <w:sz w:val="20"/>
          <w:szCs w:val="20"/>
          <w:lang w:eastAsia="sl-SI"/>
        </w:rPr>
        <w:t xml:space="preserve"> </w:t>
      </w:r>
    </w:p>
    <w:p w14:paraId="26E3AAD5" w14:textId="77777777" w:rsidR="00E32FDE" w:rsidRDefault="00E32FDE" w:rsidP="00E32FDE">
      <w:pPr>
        <w:autoSpaceDE w:val="0"/>
        <w:spacing w:line="276" w:lineRule="auto"/>
        <w:ind w:left="0"/>
        <w:rPr>
          <w:rFonts w:ascii="Arial" w:hAnsi="Arial" w:cs="Arial"/>
          <w:sz w:val="20"/>
          <w:szCs w:val="20"/>
          <w:lang w:eastAsia="sl-SI"/>
        </w:rPr>
      </w:pPr>
    </w:p>
    <w:p w14:paraId="2255B35A" w14:textId="05F1C372" w:rsidR="00194710" w:rsidRPr="005434EF" w:rsidRDefault="00194710" w:rsidP="00E32FDE">
      <w:pPr>
        <w:autoSpaceDE w:val="0"/>
        <w:spacing w:line="276" w:lineRule="auto"/>
        <w:ind w:left="0"/>
        <w:rPr>
          <w:rFonts w:ascii="Arial" w:hAnsi="Arial" w:cs="Arial"/>
          <w:sz w:val="20"/>
          <w:szCs w:val="20"/>
        </w:rPr>
      </w:pPr>
      <w:r w:rsidRPr="005434EF">
        <w:rPr>
          <w:rFonts w:ascii="Arial" w:hAnsi="Arial" w:cs="Arial"/>
          <w:sz w:val="20"/>
          <w:szCs w:val="20"/>
          <w:lang w:eastAsia="sl-SI"/>
        </w:rPr>
        <w:t>V letu 2022 je inšpektorica IRSKM na področju arheologije skupaj z Zavodom za varstvo kulturne dediščine Slovenije</w:t>
      </w:r>
      <w:r w:rsidRPr="005434EF">
        <w:rPr>
          <w:rFonts w:ascii="Arial" w:hAnsi="Arial" w:cs="Arial"/>
          <w:sz w:val="20"/>
          <w:szCs w:val="20"/>
        </w:rPr>
        <w:t xml:space="preserve"> opravila dve usposabljanji za uporabo i</w:t>
      </w:r>
      <w:r w:rsidRPr="005434EF">
        <w:rPr>
          <w:rFonts w:ascii="Arial" w:hAnsi="Arial" w:cs="Arial"/>
          <w:sz w:val="20"/>
          <w:szCs w:val="20"/>
          <w:shd w:val="clear" w:color="auto" w:fill="FFFFFF"/>
        </w:rPr>
        <w:t>skalnika kovin ali drugih tehničnih sredstev.</w:t>
      </w:r>
    </w:p>
    <w:p w14:paraId="0EDCCEEE" w14:textId="77777777" w:rsidR="00E32FDE" w:rsidRDefault="00E32FDE" w:rsidP="00E32FDE">
      <w:pPr>
        <w:autoSpaceDE w:val="0"/>
        <w:spacing w:line="276" w:lineRule="auto"/>
        <w:ind w:left="0"/>
        <w:rPr>
          <w:rFonts w:ascii="Arial" w:hAnsi="Arial" w:cs="Arial"/>
          <w:sz w:val="20"/>
          <w:szCs w:val="20"/>
        </w:rPr>
      </w:pPr>
    </w:p>
    <w:p w14:paraId="4CCE4F5F" w14:textId="47FB38A8" w:rsidR="00194710" w:rsidRPr="005434EF" w:rsidRDefault="00194710" w:rsidP="00E32FDE">
      <w:pPr>
        <w:autoSpaceDE w:val="0"/>
        <w:spacing w:line="276" w:lineRule="auto"/>
        <w:ind w:left="0"/>
        <w:rPr>
          <w:rFonts w:ascii="Arial" w:hAnsi="Arial" w:cs="Arial"/>
          <w:sz w:val="20"/>
          <w:szCs w:val="20"/>
        </w:rPr>
      </w:pPr>
      <w:r w:rsidRPr="005434EF">
        <w:rPr>
          <w:rFonts w:ascii="Arial" w:hAnsi="Arial" w:cs="Arial"/>
          <w:sz w:val="20"/>
          <w:szCs w:val="20"/>
        </w:rPr>
        <w:t>Na podlagi vseh prejetih prijav z obeh področij so bili uvedeni inšpekcijski postopki (večina postopkov je tudi že zaključena). Tako so bile planirane naloge v letu 2022 izvedene 100</w:t>
      </w:r>
      <w:r w:rsidR="00E32FDE">
        <w:rPr>
          <w:rFonts w:ascii="Arial" w:hAnsi="Arial" w:cs="Arial"/>
          <w:sz w:val="20"/>
          <w:szCs w:val="20"/>
        </w:rPr>
        <w:t xml:space="preserve"> </w:t>
      </w:r>
      <w:r w:rsidRPr="005434EF">
        <w:rPr>
          <w:rFonts w:ascii="Arial" w:hAnsi="Arial" w:cs="Arial"/>
          <w:sz w:val="20"/>
          <w:szCs w:val="20"/>
        </w:rPr>
        <w:t>%.</w:t>
      </w:r>
    </w:p>
    <w:p w14:paraId="21C7DAE3" w14:textId="77777777" w:rsidR="00194710" w:rsidRPr="005434EF" w:rsidRDefault="00194710" w:rsidP="00194710">
      <w:pPr>
        <w:spacing w:line="276" w:lineRule="auto"/>
        <w:rPr>
          <w:rFonts w:ascii="Arial" w:hAnsi="Arial" w:cs="Arial"/>
          <w:b/>
          <w:bCs/>
          <w:sz w:val="20"/>
          <w:szCs w:val="20"/>
        </w:rPr>
      </w:pPr>
    </w:p>
    <w:p w14:paraId="23DBE0F5" w14:textId="44D1D1AD" w:rsidR="00194710" w:rsidRPr="00E32FDE" w:rsidRDefault="00E32FDE" w:rsidP="00E32FDE">
      <w:pPr>
        <w:spacing w:after="160" w:line="276" w:lineRule="auto"/>
        <w:ind w:left="0"/>
        <w:rPr>
          <w:rFonts w:ascii="Arial" w:hAnsi="Arial" w:cs="Arial"/>
          <w:b/>
          <w:bCs/>
          <w:sz w:val="20"/>
          <w:szCs w:val="20"/>
        </w:rPr>
      </w:pPr>
      <w:r>
        <w:rPr>
          <w:rFonts w:ascii="Arial" w:hAnsi="Arial" w:cs="Arial"/>
          <w:b/>
          <w:bCs/>
          <w:sz w:val="20"/>
          <w:szCs w:val="20"/>
        </w:rPr>
        <w:t xml:space="preserve">9.1.2.2 </w:t>
      </w:r>
      <w:r w:rsidR="00194710" w:rsidRPr="00E32FDE">
        <w:rPr>
          <w:rFonts w:ascii="Arial" w:hAnsi="Arial" w:cs="Arial"/>
          <w:b/>
          <w:bCs/>
          <w:sz w:val="20"/>
          <w:szCs w:val="20"/>
        </w:rPr>
        <w:t>Izvedba  inšpekcijskih nadzorov na osnovi ostalih pobud in prijav</w:t>
      </w:r>
      <w:r>
        <w:rPr>
          <w:rFonts w:ascii="Arial" w:hAnsi="Arial" w:cs="Arial"/>
          <w:b/>
          <w:bCs/>
          <w:sz w:val="20"/>
          <w:szCs w:val="20"/>
        </w:rPr>
        <w:t>:</w:t>
      </w:r>
    </w:p>
    <w:p w14:paraId="4551C9CE" w14:textId="77777777" w:rsidR="00194710" w:rsidRPr="005434EF" w:rsidRDefault="00194710" w:rsidP="00194710">
      <w:pPr>
        <w:pStyle w:val="Odstavekseznama"/>
        <w:spacing w:line="276" w:lineRule="auto"/>
        <w:rPr>
          <w:rFonts w:ascii="Arial" w:hAnsi="Arial" w:cs="Arial"/>
          <w:b/>
          <w:bCs/>
          <w:sz w:val="20"/>
          <w:szCs w:val="20"/>
        </w:rPr>
      </w:pPr>
    </w:p>
    <w:p w14:paraId="6DB7C384" w14:textId="77777777" w:rsidR="00194710" w:rsidRPr="005434EF" w:rsidRDefault="00194710" w:rsidP="00E32FDE">
      <w:pPr>
        <w:spacing w:line="276" w:lineRule="auto"/>
        <w:ind w:left="0"/>
        <w:rPr>
          <w:rFonts w:ascii="Arial" w:hAnsi="Arial" w:cs="Arial"/>
          <w:sz w:val="20"/>
          <w:szCs w:val="20"/>
        </w:rPr>
      </w:pPr>
      <w:r w:rsidRPr="00E32FDE">
        <w:rPr>
          <w:rFonts w:ascii="Arial" w:hAnsi="Arial" w:cs="Arial"/>
          <w:sz w:val="20"/>
          <w:szCs w:val="20"/>
          <w:u w:val="single"/>
        </w:rPr>
        <w:t>Planirano</w:t>
      </w:r>
      <w:r w:rsidRPr="005434EF">
        <w:rPr>
          <w:rFonts w:ascii="Arial" w:hAnsi="Arial" w:cs="Arial"/>
          <w:sz w:val="20"/>
          <w:szCs w:val="20"/>
        </w:rPr>
        <w:t>: Neprioritetni inšpekcijski nadzori na osnovi prejetih pobud in prijav niso bili posebej planirani, vendar mora IRSKM tudi na področju nepremične kulturne dediščine, v okviru svojih pristojnosti, na podlagi določil ZIN, obravnavati vse prejete prijave, pritožbe, sporočila in druge vloge.</w:t>
      </w:r>
    </w:p>
    <w:p w14:paraId="3DD49D6F" w14:textId="77777777" w:rsidR="00194710" w:rsidRPr="005434EF" w:rsidRDefault="00194710" w:rsidP="00E32FDE">
      <w:pPr>
        <w:spacing w:line="276" w:lineRule="auto"/>
        <w:ind w:left="0"/>
        <w:rPr>
          <w:rFonts w:ascii="Arial" w:hAnsi="Arial" w:cs="Arial"/>
          <w:sz w:val="20"/>
          <w:szCs w:val="20"/>
        </w:rPr>
      </w:pPr>
    </w:p>
    <w:p w14:paraId="20A8762E" w14:textId="4065B5B6" w:rsidR="00194710" w:rsidRPr="005434EF" w:rsidRDefault="00194710" w:rsidP="00E32FDE">
      <w:pPr>
        <w:spacing w:line="276" w:lineRule="auto"/>
        <w:ind w:left="0"/>
        <w:rPr>
          <w:rFonts w:ascii="Arial" w:hAnsi="Arial" w:cs="Arial"/>
          <w:sz w:val="20"/>
          <w:szCs w:val="20"/>
        </w:rPr>
      </w:pPr>
      <w:r w:rsidRPr="00E32FDE">
        <w:rPr>
          <w:rFonts w:ascii="Arial" w:hAnsi="Arial" w:cs="Arial"/>
          <w:sz w:val="20"/>
          <w:szCs w:val="20"/>
          <w:u w:val="single"/>
        </w:rPr>
        <w:t>Izvedeno</w:t>
      </w:r>
      <w:r w:rsidRPr="005434EF">
        <w:rPr>
          <w:rFonts w:ascii="Arial" w:hAnsi="Arial" w:cs="Arial"/>
          <w:sz w:val="20"/>
          <w:szCs w:val="20"/>
        </w:rPr>
        <w:t>: Neprioritetni inšpekcijski nadzori na podlagi prejetih prijav in pobud so bili v letu 2022 izvedeni v nekoliko manjšem številu primerov, kot v preteklem poročevalnem obdobju, predvsem iz razloga poostrenega izvajanja ukrepov za zajezitev širjenja okužb z virusom SARS-CoV-2 (</w:t>
      </w:r>
      <w:r w:rsidRPr="00E32FDE">
        <w:rPr>
          <w:rFonts w:ascii="Arial" w:hAnsi="Arial" w:cs="Arial"/>
          <w:caps/>
          <w:sz w:val="20"/>
          <w:szCs w:val="20"/>
        </w:rPr>
        <w:t>covid</w:t>
      </w:r>
      <w:r w:rsidRPr="005434EF">
        <w:rPr>
          <w:rFonts w:ascii="Arial" w:hAnsi="Arial" w:cs="Arial"/>
          <w:sz w:val="20"/>
          <w:szCs w:val="20"/>
        </w:rPr>
        <w:t>-19). Do konca poročevalnega obdobja je bilo, v primerih, v katerih prednostna obravnava ni bila upravičena, obravnavanih več kot polovica prejetih prijav, ocenjeno 60 %.</w:t>
      </w:r>
    </w:p>
    <w:p w14:paraId="69C862B7" w14:textId="77777777" w:rsidR="00194710" w:rsidRPr="005434EF" w:rsidRDefault="00194710" w:rsidP="00194710">
      <w:pPr>
        <w:spacing w:line="276" w:lineRule="auto"/>
        <w:rPr>
          <w:rFonts w:ascii="Arial" w:hAnsi="Arial" w:cs="Arial"/>
          <w:sz w:val="20"/>
          <w:szCs w:val="20"/>
        </w:rPr>
      </w:pPr>
    </w:p>
    <w:p w14:paraId="477FFCF1" w14:textId="477E66B1" w:rsidR="00194710" w:rsidRPr="00E32FDE" w:rsidRDefault="00E32FDE" w:rsidP="00E32FDE">
      <w:pPr>
        <w:spacing w:after="160" w:line="276" w:lineRule="auto"/>
        <w:ind w:left="0"/>
        <w:jc w:val="left"/>
        <w:rPr>
          <w:rFonts w:ascii="Arial" w:hAnsi="Arial" w:cs="Arial"/>
          <w:b/>
          <w:bCs/>
          <w:sz w:val="20"/>
          <w:szCs w:val="20"/>
        </w:rPr>
      </w:pPr>
      <w:r>
        <w:rPr>
          <w:rFonts w:ascii="Arial" w:hAnsi="Arial" w:cs="Arial"/>
          <w:b/>
          <w:bCs/>
          <w:sz w:val="20"/>
          <w:szCs w:val="20"/>
        </w:rPr>
        <w:t xml:space="preserve">9.1.2.3 </w:t>
      </w:r>
      <w:r w:rsidR="00194710" w:rsidRPr="00E32FDE">
        <w:rPr>
          <w:rFonts w:ascii="Arial" w:hAnsi="Arial" w:cs="Arial"/>
          <w:b/>
          <w:bCs/>
          <w:sz w:val="20"/>
          <w:szCs w:val="20"/>
        </w:rPr>
        <w:t>Uvedeni prekrškovni postopki</w:t>
      </w:r>
      <w:r>
        <w:rPr>
          <w:rFonts w:ascii="Arial" w:hAnsi="Arial" w:cs="Arial"/>
          <w:b/>
          <w:bCs/>
          <w:sz w:val="20"/>
          <w:szCs w:val="20"/>
        </w:rPr>
        <w:t>:</w:t>
      </w:r>
    </w:p>
    <w:p w14:paraId="14178A10" w14:textId="77777777" w:rsidR="00194710" w:rsidRPr="005434EF" w:rsidRDefault="00194710" w:rsidP="00194710">
      <w:pPr>
        <w:pStyle w:val="Odstavekseznama"/>
        <w:spacing w:line="276" w:lineRule="auto"/>
        <w:ind w:left="0"/>
        <w:rPr>
          <w:rFonts w:ascii="Arial" w:hAnsi="Arial" w:cs="Arial"/>
          <w:b/>
          <w:bCs/>
          <w:sz w:val="20"/>
          <w:szCs w:val="20"/>
        </w:rPr>
      </w:pPr>
    </w:p>
    <w:p w14:paraId="6618397D" w14:textId="77777777" w:rsidR="00194710" w:rsidRPr="005434EF" w:rsidRDefault="00194710" w:rsidP="00194710">
      <w:pPr>
        <w:pStyle w:val="Odstavekseznama"/>
        <w:spacing w:line="276" w:lineRule="auto"/>
        <w:ind w:left="0"/>
        <w:rPr>
          <w:rFonts w:ascii="Arial" w:hAnsi="Arial" w:cs="Arial"/>
          <w:sz w:val="20"/>
          <w:szCs w:val="20"/>
        </w:rPr>
      </w:pPr>
      <w:r w:rsidRPr="00E32FDE">
        <w:rPr>
          <w:rFonts w:ascii="Arial" w:hAnsi="Arial" w:cs="Arial"/>
          <w:sz w:val="20"/>
          <w:szCs w:val="20"/>
          <w:u w:val="single"/>
        </w:rPr>
        <w:t>Planirano</w:t>
      </w:r>
      <w:r w:rsidRPr="005434EF">
        <w:rPr>
          <w:rFonts w:ascii="Arial" w:hAnsi="Arial" w:cs="Arial"/>
          <w:sz w:val="20"/>
          <w:szCs w:val="20"/>
        </w:rPr>
        <w:t>: Vodenje prekrškovnih postopkov ni bilo posebej planirano, vendar je IRSKM na področju premične kulturne dediščine ter arheologije, na podlagi določil ZP-1, v primerih, v katerih so bile v inšpekcijskih postopkih ugotovljene kršitve določil ZVKD-1, zoper kršitelje uvedel tudi prekrškovne postopke oz. podal sum storitve kaznivih dejanj na pristojne ustanove.</w:t>
      </w:r>
    </w:p>
    <w:p w14:paraId="4A625AA8" w14:textId="77777777" w:rsidR="00194710" w:rsidRPr="005434EF" w:rsidRDefault="00194710" w:rsidP="00194710">
      <w:pPr>
        <w:pStyle w:val="Odstavekseznama"/>
        <w:spacing w:line="276" w:lineRule="auto"/>
        <w:ind w:left="0"/>
        <w:rPr>
          <w:rFonts w:ascii="Arial" w:hAnsi="Arial" w:cs="Arial"/>
          <w:sz w:val="20"/>
          <w:szCs w:val="20"/>
        </w:rPr>
      </w:pPr>
    </w:p>
    <w:p w14:paraId="3A3CCE9A" w14:textId="77777777" w:rsidR="00194710" w:rsidRPr="005434EF" w:rsidRDefault="00194710" w:rsidP="00E32FDE">
      <w:pPr>
        <w:spacing w:line="276" w:lineRule="auto"/>
        <w:ind w:left="0"/>
        <w:rPr>
          <w:rFonts w:ascii="Arial" w:hAnsi="Arial" w:cs="Arial"/>
          <w:sz w:val="20"/>
          <w:szCs w:val="20"/>
        </w:rPr>
      </w:pPr>
      <w:r w:rsidRPr="00E32FDE">
        <w:rPr>
          <w:rFonts w:ascii="Arial" w:hAnsi="Arial" w:cs="Arial"/>
          <w:sz w:val="20"/>
          <w:szCs w:val="20"/>
          <w:u w:val="single"/>
        </w:rPr>
        <w:t>Izvedeno</w:t>
      </w:r>
      <w:r w:rsidRPr="005434EF">
        <w:rPr>
          <w:rFonts w:ascii="Arial" w:hAnsi="Arial" w:cs="Arial"/>
          <w:sz w:val="20"/>
          <w:szCs w:val="20"/>
        </w:rPr>
        <w:t xml:space="preserve">: V letu 2022 sta bila uvedena dva prekrškovna postopka, pri čemer sta oba tudi že zaključena. </w:t>
      </w:r>
    </w:p>
    <w:p w14:paraId="49CEAF2E" w14:textId="77777777" w:rsidR="00194710" w:rsidRPr="005434EF" w:rsidRDefault="00194710" w:rsidP="00194710">
      <w:pPr>
        <w:pStyle w:val="Odstavekseznama"/>
        <w:spacing w:line="276" w:lineRule="auto"/>
        <w:ind w:left="0"/>
        <w:rPr>
          <w:rFonts w:ascii="Arial" w:hAnsi="Arial" w:cs="Arial"/>
          <w:sz w:val="20"/>
          <w:szCs w:val="20"/>
        </w:rPr>
      </w:pPr>
    </w:p>
    <w:p w14:paraId="7A0AEAC1" w14:textId="722DF685" w:rsidR="00194710" w:rsidRPr="005434EF" w:rsidRDefault="00194710" w:rsidP="00B12A3C">
      <w:pPr>
        <w:pStyle w:val="Brezrazmikov"/>
        <w:numPr>
          <w:ilvl w:val="3"/>
          <w:numId w:val="173"/>
        </w:numPr>
        <w:spacing w:line="276" w:lineRule="auto"/>
        <w:jc w:val="left"/>
        <w:rPr>
          <w:rFonts w:ascii="Arial" w:hAnsi="Arial" w:cs="Arial"/>
          <w:sz w:val="20"/>
          <w:szCs w:val="20"/>
        </w:rPr>
      </w:pPr>
      <w:r w:rsidRPr="005434EF">
        <w:rPr>
          <w:rFonts w:ascii="Arial" w:hAnsi="Arial" w:cs="Arial"/>
          <w:b/>
          <w:bCs/>
          <w:sz w:val="20"/>
          <w:szCs w:val="20"/>
        </w:rPr>
        <w:t>Izvedba skupnih inšpekcijskih nadzorov</w:t>
      </w:r>
      <w:r w:rsidR="00E32FDE">
        <w:rPr>
          <w:rFonts w:ascii="Arial" w:hAnsi="Arial" w:cs="Arial"/>
          <w:b/>
          <w:bCs/>
          <w:sz w:val="20"/>
          <w:szCs w:val="20"/>
        </w:rPr>
        <w:t>:</w:t>
      </w:r>
    </w:p>
    <w:p w14:paraId="0FDCEEC5" w14:textId="77777777" w:rsidR="00194710" w:rsidRPr="005434EF" w:rsidRDefault="00194710" w:rsidP="00194710">
      <w:pPr>
        <w:pStyle w:val="Brezrazmikov"/>
        <w:spacing w:line="276" w:lineRule="auto"/>
        <w:rPr>
          <w:rFonts w:ascii="Arial" w:hAnsi="Arial" w:cs="Arial"/>
          <w:sz w:val="20"/>
          <w:szCs w:val="20"/>
        </w:rPr>
      </w:pPr>
    </w:p>
    <w:p w14:paraId="29C0AA66" w14:textId="77777777" w:rsidR="00194710" w:rsidRPr="005434EF" w:rsidRDefault="00194710" w:rsidP="00E32FDE">
      <w:pPr>
        <w:pStyle w:val="Brezrazmikov"/>
        <w:spacing w:line="276" w:lineRule="auto"/>
        <w:ind w:left="0"/>
        <w:rPr>
          <w:rFonts w:ascii="Arial" w:hAnsi="Arial" w:cs="Arial"/>
          <w:sz w:val="20"/>
          <w:szCs w:val="20"/>
        </w:rPr>
      </w:pPr>
      <w:r w:rsidRPr="00E32FDE">
        <w:rPr>
          <w:rFonts w:ascii="Arial" w:hAnsi="Arial" w:cs="Arial"/>
          <w:sz w:val="20"/>
          <w:szCs w:val="20"/>
          <w:u w:val="single"/>
        </w:rPr>
        <w:lastRenderedPageBreak/>
        <w:t>Planirano</w:t>
      </w:r>
      <w:r w:rsidRPr="005434EF">
        <w:rPr>
          <w:rFonts w:ascii="Arial" w:hAnsi="Arial" w:cs="Arial"/>
          <w:sz w:val="20"/>
          <w:szCs w:val="20"/>
        </w:rPr>
        <w:t>: Skupni inšpekcijski nadzori na področju premične kulturne dediščine in arheologije niso bili planirani.</w:t>
      </w:r>
    </w:p>
    <w:p w14:paraId="7A807649" w14:textId="77777777" w:rsidR="00194710" w:rsidRPr="005434EF" w:rsidRDefault="00194710" w:rsidP="00194710">
      <w:pPr>
        <w:rPr>
          <w:rFonts w:ascii="Arial" w:hAnsi="Arial" w:cs="Arial"/>
          <w:sz w:val="20"/>
          <w:szCs w:val="20"/>
        </w:rPr>
      </w:pPr>
    </w:p>
    <w:p w14:paraId="2D46D23F" w14:textId="55E6F780" w:rsidR="00194710" w:rsidRPr="00C20385" w:rsidRDefault="00194710" w:rsidP="00C20385">
      <w:pPr>
        <w:pStyle w:val="Brezrazmikov"/>
        <w:numPr>
          <w:ilvl w:val="2"/>
          <w:numId w:val="173"/>
        </w:numPr>
        <w:spacing w:line="276" w:lineRule="auto"/>
        <w:rPr>
          <w:rFonts w:ascii="Arial" w:hAnsi="Arial" w:cs="Arial"/>
          <w:b/>
          <w:bCs/>
          <w:sz w:val="20"/>
          <w:szCs w:val="20"/>
        </w:rPr>
      </w:pPr>
      <w:r w:rsidRPr="00C20385">
        <w:rPr>
          <w:rFonts w:ascii="Arial" w:hAnsi="Arial" w:cs="Arial"/>
          <w:b/>
          <w:bCs/>
          <w:sz w:val="20"/>
          <w:szCs w:val="20"/>
        </w:rPr>
        <w:t xml:space="preserve">MEDIJI IN AVDIOVIZUALNE KULTURE </w:t>
      </w:r>
      <w:r w:rsidRPr="00C20385">
        <w:rPr>
          <w:rFonts w:ascii="Arial" w:hAnsi="Arial" w:cs="Arial"/>
          <w:b/>
          <w:bCs/>
          <w:caps/>
          <w:sz w:val="20"/>
          <w:szCs w:val="20"/>
        </w:rPr>
        <w:t>ter</w:t>
      </w:r>
      <w:r w:rsidRPr="00C20385">
        <w:rPr>
          <w:rFonts w:ascii="Arial" w:hAnsi="Arial" w:cs="Arial"/>
          <w:b/>
          <w:bCs/>
          <w:sz w:val="20"/>
          <w:szCs w:val="20"/>
        </w:rPr>
        <w:t xml:space="preserve"> </w:t>
      </w:r>
      <w:r w:rsidR="00C20385" w:rsidRPr="00C20385">
        <w:rPr>
          <w:rFonts w:ascii="Arial" w:eastAsiaTheme="minorHAnsi" w:hAnsi="Arial" w:cs="Arial"/>
          <w:b/>
          <w:bCs/>
          <w:caps/>
          <w:sz w:val="20"/>
          <w:szCs w:val="20"/>
        </w:rPr>
        <w:t xml:space="preserve">Zakon o volilni in referendumski kampanji </w:t>
      </w:r>
      <w:r w:rsidR="00C20385" w:rsidRPr="00C20385">
        <w:rPr>
          <w:rFonts w:ascii="Arial" w:eastAsiaTheme="minorHAnsi" w:hAnsi="Arial" w:cs="Arial"/>
          <w:b/>
          <w:bCs/>
          <w:sz w:val="20"/>
          <w:szCs w:val="20"/>
        </w:rPr>
        <w:t xml:space="preserve">(Uradni list RS, št. </w:t>
      </w:r>
      <w:hyperlink r:id="rId183" w:tgtFrame="_blank" w:tooltip="Zakon o volilni in referendumski kampanji (ZVRK)" w:history="1">
        <w:r w:rsidR="00C20385" w:rsidRPr="00C20385">
          <w:rPr>
            <w:rFonts w:ascii="Arial" w:eastAsiaTheme="minorHAnsi" w:hAnsi="Arial" w:cs="Arial"/>
            <w:b/>
            <w:bCs/>
            <w:sz w:val="20"/>
            <w:szCs w:val="20"/>
          </w:rPr>
          <w:t>41/07</w:t>
        </w:r>
      </w:hyperlink>
      <w:r w:rsidR="00C20385" w:rsidRPr="00C20385">
        <w:rPr>
          <w:rFonts w:ascii="Arial" w:eastAsiaTheme="minorHAnsi" w:hAnsi="Arial" w:cs="Arial"/>
          <w:b/>
          <w:bCs/>
          <w:sz w:val="20"/>
          <w:szCs w:val="20"/>
        </w:rPr>
        <w:t xml:space="preserve">, </w:t>
      </w:r>
      <w:hyperlink r:id="rId184" w:tgtFrame="_blank" w:tooltip="Zakon o spremembah in dopolnitvah Zakona o političnih strankah" w:history="1">
        <w:r w:rsidR="00C20385" w:rsidRPr="00C20385">
          <w:rPr>
            <w:rFonts w:ascii="Arial" w:eastAsiaTheme="minorHAnsi" w:hAnsi="Arial" w:cs="Arial"/>
            <w:b/>
            <w:bCs/>
            <w:sz w:val="20"/>
            <w:szCs w:val="20"/>
          </w:rPr>
          <w:t>103/07</w:t>
        </w:r>
      </w:hyperlink>
      <w:r w:rsidR="00C20385" w:rsidRPr="00C20385">
        <w:rPr>
          <w:rFonts w:ascii="Arial" w:eastAsiaTheme="minorHAnsi" w:hAnsi="Arial" w:cs="Arial"/>
          <w:b/>
          <w:bCs/>
          <w:sz w:val="20"/>
          <w:szCs w:val="20"/>
        </w:rPr>
        <w:t xml:space="preserve"> – ZPolS-D, </w:t>
      </w:r>
      <w:hyperlink r:id="rId185" w:tgtFrame="_blank" w:tooltip="Zakon o spremembah in dopolnitvah Zakona o volilni in referendumski kampanji" w:history="1">
        <w:r w:rsidR="00C20385" w:rsidRPr="00C20385">
          <w:rPr>
            <w:rFonts w:ascii="Arial" w:eastAsiaTheme="minorHAnsi" w:hAnsi="Arial" w:cs="Arial"/>
            <w:b/>
            <w:bCs/>
            <w:sz w:val="20"/>
            <w:szCs w:val="20"/>
          </w:rPr>
          <w:t>11/11</w:t>
        </w:r>
      </w:hyperlink>
      <w:r w:rsidR="00C20385" w:rsidRPr="00C20385">
        <w:rPr>
          <w:rFonts w:ascii="Arial" w:eastAsiaTheme="minorHAnsi" w:hAnsi="Arial" w:cs="Arial"/>
          <w:b/>
          <w:bCs/>
          <w:sz w:val="20"/>
          <w:szCs w:val="20"/>
        </w:rPr>
        <w:t xml:space="preserve">, </w:t>
      </w:r>
      <w:hyperlink r:id="rId186" w:tgtFrame="_blank" w:tooltip="Odločba o ugotovitvi, da je drugi odstavek 5. člena Zakona o volilni in referendumski kampanji v neskladju z Ustavo in razveljavitvi sodbe Okrajnega sodišča v Ljubljani" w:history="1">
        <w:r w:rsidR="00C20385" w:rsidRPr="00C20385">
          <w:rPr>
            <w:rFonts w:ascii="Arial" w:eastAsiaTheme="minorHAnsi" w:hAnsi="Arial" w:cs="Arial"/>
            <w:b/>
            <w:bCs/>
            <w:sz w:val="20"/>
            <w:szCs w:val="20"/>
          </w:rPr>
          <w:t>28/11</w:t>
        </w:r>
      </w:hyperlink>
      <w:r w:rsidR="00C20385" w:rsidRPr="00C20385">
        <w:rPr>
          <w:rFonts w:ascii="Arial" w:eastAsiaTheme="minorHAnsi" w:hAnsi="Arial" w:cs="Arial"/>
          <w:b/>
          <w:bCs/>
          <w:sz w:val="20"/>
          <w:szCs w:val="20"/>
        </w:rPr>
        <w:t xml:space="preserve"> – odl. US in </w:t>
      </w:r>
      <w:hyperlink r:id="rId187" w:tgtFrame="_blank" w:tooltip="Zakon o spremembah in dopolnitvah Zakona o volilni in referendumski kampanji" w:history="1">
        <w:r w:rsidR="00C20385" w:rsidRPr="00C20385">
          <w:rPr>
            <w:rFonts w:ascii="Arial" w:eastAsiaTheme="minorHAnsi" w:hAnsi="Arial" w:cs="Arial"/>
            <w:b/>
            <w:bCs/>
            <w:sz w:val="20"/>
            <w:szCs w:val="20"/>
          </w:rPr>
          <w:t>98/13</w:t>
        </w:r>
      </w:hyperlink>
      <w:r w:rsidR="00C20385" w:rsidRPr="00C20385">
        <w:rPr>
          <w:rFonts w:ascii="Arial" w:eastAsiaTheme="minorHAnsi" w:hAnsi="Arial" w:cs="Arial"/>
          <w:b/>
          <w:bCs/>
          <w:sz w:val="20"/>
          <w:szCs w:val="20"/>
        </w:rPr>
        <w:t>)</w:t>
      </w:r>
    </w:p>
    <w:p w14:paraId="10FC7AF4" w14:textId="77777777" w:rsidR="00194710" w:rsidRPr="005434EF" w:rsidRDefault="00194710" w:rsidP="00194710">
      <w:pPr>
        <w:spacing w:line="276" w:lineRule="auto"/>
        <w:rPr>
          <w:rFonts w:ascii="Arial" w:hAnsi="Arial" w:cs="Arial"/>
          <w:sz w:val="20"/>
          <w:szCs w:val="20"/>
        </w:rPr>
      </w:pPr>
    </w:p>
    <w:p w14:paraId="101A5A87" w14:textId="153146F9" w:rsidR="00194710" w:rsidRPr="00E32FDE" w:rsidRDefault="00194710" w:rsidP="00B12A3C">
      <w:pPr>
        <w:pStyle w:val="Odstavekseznama"/>
        <w:numPr>
          <w:ilvl w:val="3"/>
          <w:numId w:val="174"/>
        </w:numPr>
        <w:spacing w:after="160" w:line="276" w:lineRule="auto"/>
        <w:rPr>
          <w:rFonts w:ascii="Arial" w:hAnsi="Arial" w:cs="Arial"/>
          <w:b/>
          <w:bCs/>
          <w:sz w:val="20"/>
          <w:szCs w:val="20"/>
        </w:rPr>
      </w:pPr>
      <w:r w:rsidRPr="00E32FDE">
        <w:rPr>
          <w:rFonts w:ascii="Arial" w:hAnsi="Arial" w:cs="Arial"/>
          <w:b/>
          <w:bCs/>
          <w:sz w:val="20"/>
          <w:szCs w:val="20"/>
        </w:rPr>
        <w:t xml:space="preserve">Izvedba prioritetnih inšpekcijskih nadzorov na osnovi prejetih pobud in prijav, katerih prednostna obravnava </w:t>
      </w:r>
      <w:r w:rsidR="00E32FDE">
        <w:rPr>
          <w:rFonts w:ascii="Arial" w:hAnsi="Arial" w:cs="Arial"/>
          <w:b/>
          <w:bCs/>
          <w:sz w:val="20"/>
          <w:szCs w:val="20"/>
        </w:rPr>
        <w:t xml:space="preserve">je </w:t>
      </w:r>
      <w:r w:rsidRPr="00E32FDE">
        <w:rPr>
          <w:rFonts w:ascii="Arial" w:hAnsi="Arial" w:cs="Arial"/>
          <w:b/>
          <w:bCs/>
          <w:sz w:val="20"/>
          <w:szCs w:val="20"/>
        </w:rPr>
        <w:t>upravičena z vidika javnega interesa</w:t>
      </w:r>
      <w:r w:rsidRPr="00E32FDE">
        <w:rPr>
          <w:rFonts w:ascii="Arial" w:hAnsi="Arial" w:cs="Arial"/>
          <w:sz w:val="20"/>
          <w:szCs w:val="20"/>
        </w:rPr>
        <w:t>:</w:t>
      </w:r>
    </w:p>
    <w:p w14:paraId="5E0FAD7B" w14:textId="77777777" w:rsidR="00194710" w:rsidRPr="00E32FDE" w:rsidRDefault="00194710" w:rsidP="00E32FDE">
      <w:pPr>
        <w:spacing w:line="276" w:lineRule="auto"/>
        <w:ind w:left="0"/>
        <w:rPr>
          <w:rFonts w:ascii="Arial" w:hAnsi="Arial" w:cs="Arial"/>
          <w:sz w:val="20"/>
          <w:szCs w:val="20"/>
          <w:u w:val="single"/>
        </w:rPr>
      </w:pPr>
      <w:r w:rsidRPr="00E32FDE">
        <w:rPr>
          <w:rFonts w:ascii="Arial" w:hAnsi="Arial" w:cs="Arial"/>
          <w:sz w:val="20"/>
          <w:szCs w:val="20"/>
          <w:u w:val="single"/>
        </w:rPr>
        <w:t>Planirano:</w:t>
      </w:r>
    </w:p>
    <w:p w14:paraId="1A7F299E" w14:textId="77777777" w:rsidR="00194710" w:rsidRPr="005434EF" w:rsidRDefault="00194710" w:rsidP="00DA5F31">
      <w:pPr>
        <w:pStyle w:val="Odstavekseznama"/>
        <w:numPr>
          <w:ilvl w:val="0"/>
          <w:numId w:val="187"/>
        </w:numPr>
        <w:spacing w:after="160" w:line="276" w:lineRule="auto"/>
        <w:rPr>
          <w:rFonts w:ascii="Arial" w:hAnsi="Arial" w:cs="Arial"/>
          <w:sz w:val="20"/>
          <w:szCs w:val="20"/>
        </w:rPr>
      </w:pPr>
      <w:r w:rsidRPr="005434EF">
        <w:rPr>
          <w:rFonts w:ascii="Arial" w:hAnsi="Arial" w:cs="Arial"/>
          <w:sz w:val="20"/>
          <w:szCs w:val="20"/>
        </w:rPr>
        <w:t>Izdajanje programskih vsebin prek medija, ki ni vpisan v razvid medijev pri pristojnem ministrstvu;</w:t>
      </w:r>
    </w:p>
    <w:p w14:paraId="1B6C5563" w14:textId="77777777" w:rsidR="00194710" w:rsidRPr="005434EF" w:rsidRDefault="00194710" w:rsidP="00DA5F31">
      <w:pPr>
        <w:pStyle w:val="Odstavekseznama"/>
        <w:numPr>
          <w:ilvl w:val="0"/>
          <w:numId w:val="187"/>
        </w:numPr>
        <w:spacing w:after="160" w:line="276" w:lineRule="auto"/>
        <w:rPr>
          <w:rFonts w:ascii="Arial" w:hAnsi="Arial" w:cs="Arial"/>
          <w:sz w:val="20"/>
          <w:szCs w:val="20"/>
        </w:rPr>
      </w:pPr>
      <w:r w:rsidRPr="005434EF">
        <w:rPr>
          <w:rFonts w:ascii="Arial" w:hAnsi="Arial" w:cs="Arial"/>
          <w:sz w:val="20"/>
          <w:szCs w:val="20"/>
        </w:rPr>
        <w:t>Omejitve lastništva v medijih;</w:t>
      </w:r>
    </w:p>
    <w:p w14:paraId="26147947" w14:textId="77777777" w:rsidR="00194710" w:rsidRPr="005434EF" w:rsidRDefault="00194710" w:rsidP="00DA5F31">
      <w:pPr>
        <w:pStyle w:val="Odstavekseznama"/>
        <w:numPr>
          <w:ilvl w:val="0"/>
          <w:numId w:val="187"/>
        </w:numPr>
        <w:spacing w:after="160" w:line="276" w:lineRule="auto"/>
        <w:rPr>
          <w:rFonts w:ascii="Arial" w:hAnsi="Arial" w:cs="Arial"/>
          <w:sz w:val="20"/>
          <w:szCs w:val="20"/>
        </w:rPr>
      </w:pPr>
      <w:r w:rsidRPr="005434EF">
        <w:rPr>
          <w:rFonts w:ascii="Arial" w:hAnsi="Arial" w:cs="Arial"/>
          <w:sz w:val="20"/>
          <w:szCs w:val="20"/>
        </w:rPr>
        <w:t>Nadzor nad oglaševalskimi vsebinami;</w:t>
      </w:r>
    </w:p>
    <w:p w14:paraId="7A7D691D" w14:textId="77777777" w:rsidR="00194710" w:rsidRPr="005434EF" w:rsidRDefault="00194710" w:rsidP="00DA5F31">
      <w:pPr>
        <w:pStyle w:val="Odstavekseznama"/>
        <w:numPr>
          <w:ilvl w:val="0"/>
          <w:numId w:val="187"/>
        </w:numPr>
        <w:spacing w:after="160" w:line="276" w:lineRule="auto"/>
        <w:rPr>
          <w:rFonts w:ascii="Arial" w:hAnsi="Arial" w:cs="Arial"/>
          <w:sz w:val="20"/>
          <w:szCs w:val="20"/>
        </w:rPr>
      </w:pPr>
      <w:r w:rsidRPr="005434EF">
        <w:rPr>
          <w:rFonts w:ascii="Arial" w:hAnsi="Arial" w:cs="Arial"/>
          <w:sz w:val="20"/>
          <w:szCs w:val="20"/>
        </w:rPr>
        <w:t>Zaščita slovenskega jezika v medijih;</w:t>
      </w:r>
    </w:p>
    <w:p w14:paraId="383672F3" w14:textId="77777777" w:rsidR="00194710" w:rsidRPr="005434EF" w:rsidRDefault="00194710" w:rsidP="00DA5F31">
      <w:pPr>
        <w:pStyle w:val="Odstavekseznama"/>
        <w:numPr>
          <w:ilvl w:val="0"/>
          <w:numId w:val="187"/>
        </w:numPr>
        <w:spacing w:after="160" w:line="276" w:lineRule="auto"/>
        <w:rPr>
          <w:rFonts w:ascii="Arial" w:hAnsi="Arial" w:cs="Arial"/>
          <w:sz w:val="20"/>
          <w:szCs w:val="20"/>
        </w:rPr>
      </w:pPr>
      <w:r w:rsidRPr="005434EF">
        <w:rPr>
          <w:rFonts w:ascii="Arial" w:hAnsi="Arial" w:cs="Arial"/>
          <w:sz w:val="20"/>
          <w:szCs w:val="20"/>
        </w:rPr>
        <w:t>Nadzor in priporočila glede prepovedi razširjanja programskih vsebin, ki spodbujajo k narodni, rasni, verski, spolni ali drugi neenakopravnosti, k nasilju in vojni, ter izzivajo narodno, rasno, versko, spolno ali drugo sovraštvo in nestrpnost.</w:t>
      </w:r>
    </w:p>
    <w:p w14:paraId="1BE4A008" w14:textId="77777777" w:rsidR="00194710" w:rsidRPr="00D43597" w:rsidRDefault="00194710" w:rsidP="00FB55B2">
      <w:pPr>
        <w:spacing w:line="276" w:lineRule="auto"/>
        <w:ind w:left="0"/>
        <w:rPr>
          <w:rFonts w:ascii="Arial" w:hAnsi="Arial" w:cs="Arial"/>
          <w:sz w:val="20"/>
          <w:szCs w:val="20"/>
          <w:u w:val="single"/>
        </w:rPr>
      </w:pPr>
      <w:r w:rsidRPr="00D43597">
        <w:rPr>
          <w:rFonts w:ascii="Arial" w:hAnsi="Arial" w:cs="Arial"/>
          <w:sz w:val="20"/>
          <w:szCs w:val="20"/>
          <w:u w:val="single"/>
        </w:rPr>
        <w:t xml:space="preserve">Izvedeno: </w:t>
      </w:r>
    </w:p>
    <w:p w14:paraId="2CDC1EE3" w14:textId="77777777" w:rsidR="00194710" w:rsidRPr="005434EF" w:rsidRDefault="00194710" w:rsidP="00FB55B2">
      <w:pPr>
        <w:spacing w:line="276" w:lineRule="auto"/>
        <w:ind w:left="0"/>
        <w:rPr>
          <w:rFonts w:ascii="Arial" w:hAnsi="Arial" w:cs="Arial"/>
          <w:sz w:val="20"/>
          <w:szCs w:val="20"/>
        </w:rPr>
      </w:pPr>
      <w:r w:rsidRPr="005434EF">
        <w:rPr>
          <w:rFonts w:ascii="Arial" w:hAnsi="Arial" w:cs="Arial"/>
          <w:sz w:val="20"/>
          <w:szCs w:val="20"/>
        </w:rPr>
        <w:t xml:space="preserve">Prioritetni inšpekcijski nadzori na podlagi prejetih prijav so bili izvedeni v vseh primerih izdajanja in razširjanja programskih vsebin prek elektronskih in tiskanih medijev, ki niso bili vpisani v razvid medijev pri pristojnem ministrstvu ter v primerih zaščite slovenskega jezika v (elektronskih) medijih. </w:t>
      </w:r>
    </w:p>
    <w:p w14:paraId="41102C21" w14:textId="77777777" w:rsidR="00D43597" w:rsidRDefault="00D43597" w:rsidP="00FB55B2">
      <w:pPr>
        <w:spacing w:line="276" w:lineRule="auto"/>
        <w:ind w:left="0"/>
        <w:rPr>
          <w:rFonts w:ascii="Arial" w:hAnsi="Arial" w:cs="Arial"/>
          <w:sz w:val="20"/>
          <w:szCs w:val="20"/>
        </w:rPr>
      </w:pPr>
    </w:p>
    <w:p w14:paraId="1399A4FD" w14:textId="22841B18" w:rsidR="00194710" w:rsidRPr="005434EF" w:rsidRDefault="00194710" w:rsidP="00FB55B2">
      <w:pPr>
        <w:spacing w:line="276" w:lineRule="auto"/>
        <w:ind w:left="0"/>
        <w:rPr>
          <w:rFonts w:ascii="Arial" w:hAnsi="Arial" w:cs="Arial"/>
          <w:sz w:val="20"/>
          <w:szCs w:val="20"/>
        </w:rPr>
      </w:pPr>
      <w:r w:rsidRPr="005434EF">
        <w:rPr>
          <w:rFonts w:ascii="Arial" w:hAnsi="Arial" w:cs="Arial"/>
          <w:sz w:val="20"/>
          <w:szCs w:val="20"/>
        </w:rPr>
        <w:t>Izvedeni so bili tudi nadzori zaradi omejitev lastništva medijev.</w:t>
      </w:r>
    </w:p>
    <w:p w14:paraId="6E054C6B" w14:textId="77777777" w:rsidR="00D43597" w:rsidRDefault="00D43597" w:rsidP="00FB55B2">
      <w:pPr>
        <w:spacing w:line="276" w:lineRule="auto"/>
        <w:ind w:left="0"/>
        <w:rPr>
          <w:rFonts w:ascii="Arial" w:hAnsi="Arial" w:cs="Arial"/>
          <w:sz w:val="20"/>
          <w:szCs w:val="20"/>
        </w:rPr>
      </w:pPr>
    </w:p>
    <w:p w14:paraId="085B2C12" w14:textId="2479C19C" w:rsidR="00194710" w:rsidRPr="005434EF" w:rsidRDefault="00194710" w:rsidP="00FB55B2">
      <w:pPr>
        <w:spacing w:line="276" w:lineRule="auto"/>
        <w:ind w:left="0"/>
        <w:rPr>
          <w:rFonts w:ascii="Arial" w:hAnsi="Arial" w:cs="Arial"/>
          <w:sz w:val="20"/>
          <w:szCs w:val="20"/>
        </w:rPr>
      </w:pPr>
      <w:r w:rsidRPr="005434EF">
        <w:rPr>
          <w:rFonts w:ascii="Arial" w:hAnsi="Arial" w:cs="Arial"/>
          <w:sz w:val="20"/>
          <w:szCs w:val="20"/>
        </w:rPr>
        <w:t>Prijav glede prioritetno planiranih inšpekcijskih nadzorov glede zaščite otrok in mladoletnikov v spletnih elektronskih publikacijah ni bilo.</w:t>
      </w:r>
    </w:p>
    <w:p w14:paraId="6B3A0C5D" w14:textId="77777777" w:rsidR="00194710" w:rsidRPr="005434EF" w:rsidRDefault="00194710" w:rsidP="00194710">
      <w:pPr>
        <w:spacing w:line="276" w:lineRule="auto"/>
        <w:rPr>
          <w:rFonts w:ascii="Arial" w:hAnsi="Arial" w:cs="Arial"/>
          <w:b/>
          <w:bCs/>
          <w:sz w:val="20"/>
          <w:szCs w:val="20"/>
          <w:u w:val="single"/>
        </w:rPr>
      </w:pPr>
    </w:p>
    <w:p w14:paraId="2CF94C24" w14:textId="62F8A6AB" w:rsidR="00194710" w:rsidRPr="005434EF" w:rsidRDefault="00D43597" w:rsidP="00FB55B2">
      <w:pPr>
        <w:pStyle w:val="Odstavekseznama"/>
        <w:spacing w:line="276" w:lineRule="auto"/>
        <w:ind w:left="0"/>
        <w:rPr>
          <w:rFonts w:ascii="Arial" w:hAnsi="Arial" w:cs="Arial"/>
          <w:sz w:val="20"/>
          <w:szCs w:val="20"/>
        </w:rPr>
      </w:pPr>
      <w:r>
        <w:rPr>
          <w:rFonts w:ascii="Arial" w:hAnsi="Arial" w:cs="Arial"/>
          <w:b/>
          <w:bCs/>
          <w:sz w:val="20"/>
          <w:szCs w:val="20"/>
        </w:rPr>
        <w:t xml:space="preserve">9.1.3.2 </w:t>
      </w:r>
      <w:r w:rsidR="00194710" w:rsidRPr="005434EF">
        <w:rPr>
          <w:rFonts w:ascii="Arial" w:hAnsi="Arial" w:cs="Arial"/>
          <w:b/>
          <w:bCs/>
          <w:sz w:val="20"/>
          <w:szCs w:val="20"/>
        </w:rPr>
        <w:t>Izvedba inšpekcijskih nadzorov na osnovi ostalih pobud in prijav</w:t>
      </w:r>
      <w:r>
        <w:rPr>
          <w:rFonts w:ascii="Arial" w:hAnsi="Arial" w:cs="Arial"/>
          <w:b/>
          <w:bCs/>
          <w:sz w:val="20"/>
          <w:szCs w:val="20"/>
        </w:rPr>
        <w:t>:</w:t>
      </w:r>
    </w:p>
    <w:p w14:paraId="72EABA65" w14:textId="77777777" w:rsidR="00194710" w:rsidRPr="005434EF" w:rsidRDefault="00194710" w:rsidP="00FB55B2">
      <w:pPr>
        <w:pStyle w:val="Odstavekseznama"/>
        <w:spacing w:line="276" w:lineRule="auto"/>
        <w:ind w:left="0"/>
        <w:rPr>
          <w:rFonts w:ascii="Arial" w:hAnsi="Arial" w:cs="Arial"/>
          <w:sz w:val="20"/>
          <w:szCs w:val="20"/>
        </w:rPr>
      </w:pPr>
    </w:p>
    <w:p w14:paraId="31FDB32C" w14:textId="77777777" w:rsidR="00194710" w:rsidRPr="00D43597" w:rsidRDefault="00194710" w:rsidP="00FB55B2">
      <w:pPr>
        <w:spacing w:line="276" w:lineRule="auto"/>
        <w:ind w:left="0"/>
        <w:rPr>
          <w:rFonts w:ascii="Arial" w:hAnsi="Arial" w:cs="Arial"/>
          <w:sz w:val="20"/>
          <w:szCs w:val="20"/>
          <w:u w:val="single"/>
        </w:rPr>
      </w:pPr>
      <w:bookmarkStart w:id="15" w:name="_Hlk92359262"/>
      <w:r w:rsidRPr="00D43597">
        <w:rPr>
          <w:rFonts w:ascii="Arial" w:hAnsi="Arial" w:cs="Arial"/>
          <w:sz w:val="20"/>
          <w:szCs w:val="20"/>
          <w:u w:val="single"/>
        </w:rPr>
        <w:t>Planirano:</w:t>
      </w:r>
      <w:bookmarkEnd w:id="15"/>
      <w:r w:rsidRPr="00D43597">
        <w:rPr>
          <w:rFonts w:ascii="Arial" w:hAnsi="Arial" w:cs="Arial"/>
          <w:sz w:val="20"/>
          <w:szCs w:val="20"/>
          <w:u w:val="single"/>
        </w:rPr>
        <w:t xml:space="preserve"> </w:t>
      </w:r>
    </w:p>
    <w:p w14:paraId="6CCF69D6" w14:textId="77777777" w:rsidR="00194710" w:rsidRPr="005434EF" w:rsidRDefault="00194710" w:rsidP="00FB55B2">
      <w:pPr>
        <w:spacing w:line="276" w:lineRule="auto"/>
        <w:ind w:left="0"/>
        <w:rPr>
          <w:rFonts w:ascii="Arial" w:hAnsi="Arial" w:cs="Arial"/>
          <w:sz w:val="20"/>
          <w:szCs w:val="20"/>
        </w:rPr>
      </w:pPr>
      <w:r w:rsidRPr="005434EF">
        <w:rPr>
          <w:rFonts w:ascii="Arial" w:hAnsi="Arial" w:cs="Arial"/>
          <w:sz w:val="20"/>
          <w:szCs w:val="20"/>
        </w:rPr>
        <w:t>V okviru razpoložljive kadrovske sestave inšpektorata se obravnavajo glede na vrstni red prispetja. Z izrednimi nadzori se preverjajo vsebine navedb v konkretnih prijavah, kar pomeni, da se ti nadzori opravljajo na podlagi konkretnih prijav, vlog, pritožb in sporočil. Inšpektor se na podlagi vsebine prijave odloči, ali bo pri zavezancu opravil inšpekcijski nadzor ali ne.</w:t>
      </w:r>
    </w:p>
    <w:p w14:paraId="6C1C2230" w14:textId="77777777" w:rsidR="00194710" w:rsidRPr="005434EF" w:rsidRDefault="00194710" w:rsidP="00194710">
      <w:pPr>
        <w:spacing w:line="276" w:lineRule="auto"/>
        <w:rPr>
          <w:rFonts w:ascii="Arial" w:hAnsi="Arial" w:cs="Arial"/>
          <w:sz w:val="20"/>
          <w:szCs w:val="20"/>
        </w:rPr>
      </w:pPr>
    </w:p>
    <w:p w14:paraId="0E587790" w14:textId="77777777" w:rsidR="00194710" w:rsidRPr="00D43597" w:rsidRDefault="00194710" w:rsidP="00FB55B2">
      <w:pPr>
        <w:spacing w:line="276" w:lineRule="auto"/>
        <w:ind w:left="0"/>
        <w:rPr>
          <w:rFonts w:ascii="Arial" w:hAnsi="Arial" w:cs="Arial"/>
          <w:sz w:val="20"/>
          <w:szCs w:val="20"/>
          <w:u w:val="single"/>
        </w:rPr>
      </w:pPr>
      <w:r w:rsidRPr="00D43597">
        <w:rPr>
          <w:rFonts w:ascii="Arial" w:hAnsi="Arial" w:cs="Arial"/>
          <w:sz w:val="20"/>
          <w:szCs w:val="20"/>
          <w:u w:val="single"/>
        </w:rPr>
        <w:t xml:space="preserve">Izvedeno: </w:t>
      </w:r>
    </w:p>
    <w:p w14:paraId="72EF86FB" w14:textId="3E475DB1" w:rsidR="00194710" w:rsidRPr="005434EF" w:rsidRDefault="00194710" w:rsidP="00FB55B2">
      <w:pPr>
        <w:spacing w:line="276" w:lineRule="auto"/>
        <w:ind w:left="0"/>
        <w:rPr>
          <w:rFonts w:ascii="Arial" w:hAnsi="Arial" w:cs="Arial"/>
          <w:sz w:val="20"/>
          <w:szCs w:val="20"/>
        </w:rPr>
      </w:pPr>
      <w:r w:rsidRPr="005434EF">
        <w:rPr>
          <w:rFonts w:ascii="Arial" w:hAnsi="Arial" w:cs="Arial"/>
          <w:sz w:val="20"/>
          <w:szCs w:val="20"/>
        </w:rPr>
        <w:t>Neprioritetni inšpekcijski nadzori na podlagi prejetih prijav in pobud so bili v letu 2022 izvedeni v nekoliko manjšem številu primerov, kot v preteklem poročevalnem obdobju, predvsem iz razloga poostrenega izvajanja ukrepov za zajezitev širjenja okužb z virusom SARS-CoV-2 (</w:t>
      </w:r>
      <w:r w:rsidRPr="00D43597">
        <w:rPr>
          <w:rFonts w:ascii="Arial" w:hAnsi="Arial" w:cs="Arial"/>
          <w:caps/>
          <w:sz w:val="20"/>
          <w:szCs w:val="20"/>
        </w:rPr>
        <w:t>covid</w:t>
      </w:r>
      <w:r w:rsidRPr="005434EF">
        <w:rPr>
          <w:rFonts w:ascii="Arial" w:hAnsi="Arial" w:cs="Arial"/>
          <w:sz w:val="20"/>
          <w:szCs w:val="20"/>
        </w:rPr>
        <w:t>-19) ter zaradi odpovedi delovnega razmerja inšpektorice</w:t>
      </w:r>
      <w:r w:rsidR="00D43597">
        <w:rPr>
          <w:rFonts w:ascii="Arial" w:hAnsi="Arial" w:cs="Arial"/>
          <w:sz w:val="20"/>
          <w:szCs w:val="20"/>
        </w:rPr>
        <w:t>.</w:t>
      </w:r>
      <w:r w:rsidRPr="005434EF">
        <w:rPr>
          <w:rFonts w:ascii="Arial" w:hAnsi="Arial" w:cs="Arial"/>
          <w:sz w:val="20"/>
          <w:szCs w:val="20"/>
        </w:rPr>
        <w:t xml:space="preserve"> Do konca poročevalnega obdobja je bilo, v primerih, v katerih prednostna obravnava ni bila upravičena, obravnavanih več kot polovica prejetih prijav, ocenjeno 60 %.</w:t>
      </w:r>
    </w:p>
    <w:p w14:paraId="507F7350" w14:textId="77777777" w:rsidR="00D43597" w:rsidRDefault="00D43597" w:rsidP="00FB55B2">
      <w:pPr>
        <w:spacing w:line="276" w:lineRule="auto"/>
        <w:ind w:left="0"/>
        <w:rPr>
          <w:rFonts w:ascii="Arial" w:hAnsi="Arial" w:cs="Arial"/>
          <w:sz w:val="20"/>
          <w:szCs w:val="20"/>
        </w:rPr>
      </w:pPr>
    </w:p>
    <w:p w14:paraId="6A1A49CF" w14:textId="5034EBDC" w:rsidR="00194710" w:rsidRPr="006D50D7" w:rsidRDefault="00D43597" w:rsidP="00FB55B2">
      <w:pPr>
        <w:spacing w:line="276" w:lineRule="auto"/>
        <w:ind w:left="0"/>
        <w:rPr>
          <w:rFonts w:ascii="Arial" w:hAnsi="Arial" w:cs="Arial"/>
          <w:sz w:val="20"/>
          <w:szCs w:val="20"/>
        </w:rPr>
      </w:pPr>
      <w:r>
        <w:rPr>
          <w:rFonts w:ascii="Arial" w:hAnsi="Arial" w:cs="Arial"/>
          <w:sz w:val="20"/>
          <w:szCs w:val="20"/>
        </w:rPr>
        <w:t>V</w:t>
      </w:r>
      <w:r w:rsidR="00194710" w:rsidRPr="005434EF">
        <w:rPr>
          <w:rFonts w:ascii="Arial" w:hAnsi="Arial" w:cs="Arial"/>
          <w:sz w:val="20"/>
          <w:szCs w:val="20"/>
        </w:rPr>
        <w:t xml:space="preserve"> letu 2022</w:t>
      </w:r>
      <w:r>
        <w:rPr>
          <w:rFonts w:ascii="Arial" w:hAnsi="Arial" w:cs="Arial"/>
          <w:sz w:val="20"/>
          <w:szCs w:val="20"/>
        </w:rPr>
        <w:t xml:space="preserve"> so</w:t>
      </w:r>
      <w:r w:rsidR="00194710" w:rsidRPr="005434EF">
        <w:rPr>
          <w:rFonts w:ascii="Arial" w:hAnsi="Arial" w:cs="Arial"/>
          <w:sz w:val="20"/>
          <w:szCs w:val="20"/>
        </w:rPr>
        <w:t xml:space="preserve"> v več inšpekcijskih postopkih uspešno sodelovali z AKOS</w:t>
      </w:r>
      <w:r w:rsidR="00FB55B2">
        <w:rPr>
          <w:rFonts w:ascii="Arial" w:hAnsi="Arial" w:cs="Arial"/>
          <w:sz w:val="20"/>
          <w:szCs w:val="20"/>
        </w:rPr>
        <w:t>,</w:t>
      </w:r>
      <w:r w:rsidR="00194710" w:rsidRPr="005434EF">
        <w:rPr>
          <w:rFonts w:ascii="Arial" w:hAnsi="Arial" w:cs="Arial"/>
          <w:sz w:val="20"/>
          <w:szCs w:val="20"/>
        </w:rPr>
        <w:t xml:space="preserve"> s katerim si deli</w:t>
      </w:r>
      <w:r>
        <w:rPr>
          <w:rFonts w:ascii="Arial" w:hAnsi="Arial" w:cs="Arial"/>
          <w:sz w:val="20"/>
          <w:szCs w:val="20"/>
        </w:rPr>
        <w:t>j</w:t>
      </w:r>
      <w:r w:rsidR="00194710" w:rsidRPr="005434EF">
        <w:rPr>
          <w:rFonts w:ascii="Arial" w:hAnsi="Arial" w:cs="Arial"/>
          <w:sz w:val="20"/>
          <w:szCs w:val="20"/>
        </w:rPr>
        <w:t xml:space="preserve">o pristojnost nad nadzorom določb </w:t>
      </w:r>
      <w:r w:rsidR="006D50D7" w:rsidRPr="006D50D7">
        <w:rPr>
          <w:rFonts w:ascii="Arial" w:hAnsi="Arial" w:cs="Arial"/>
          <w:sz w:val="20"/>
          <w:szCs w:val="20"/>
        </w:rPr>
        <w:t xml:space="preserve">Zakona o medijih (Uradni list RS, št. </w:t>
      </w:r>
      <w:hyperlink r:id="rId188" w:tgtFrame="_blank" w:tooltip="Zakon o medijih (uradno prečiščeno besedilo)" w:history="1">
        <w:r w:rsidR="006D50D7" w:rsidRPr="006D50D7">
          <w:rPr>
            <w:rFonts w:ascii="Arial" w:hAnsi="Arial" w:cs="Arial"/>
            <w:sz w:val="20"/>
            <w:szCs w:val="20"/>
          </w:rPr>
          <w:t>110/06</w:t>
        </w:r>
      </w:hyperlink>
      <w:r w:rsidR="006D50D7" w:rsidRPr="006D50D7">
        <w:rPr>
          <w:rFonts w:ascii="Arial" w:hAnsi="Arial" w:cs="Arial"/>
          <w:sz w:val="20"/>
          <w:szCs w:val="20"/>
        </w:rPr>
        <w:t xml:space="preserve"> – uradno prečiščeno besedilo, </w:t>
      </w:r>
      <w:hyperlink r:id="rId189" w:tgtFrame="_blank" w:tooltip="Zakon o preprečevanju omejevanja konkurence" w:history="1">
        <w:r w:rsidR="006D50D7" w:rsidRPr="006D50D7">
          <w:rPr>
            <w:rFonts w:ascii="Arial" w:hAnsi="Arial" w:cs="Arial"/>
            <w:sz w:val="20"/>
            <w:szCs w:val="20"/>
          </w:rPr>
          <w:t>36/08</w:t>
        </w:r>
      </w:hyperlink>
      <w:r w:rsidR="006D50D7" w:rsidRPr="006D50D7">
        <w:rPr>
          <w:rFonts w:ascii="Arial" w:hAnsi="Arial" w:cs="Arial"/>
          <w:sz w:val="20"/>
          <w:szCs w:val="20"/>
        </w:rPr>
        <w:t xml:space="preserve"> – ZPOmK-1, </w:t>
      </w:r>
      <w:hyperlink r:id="rId190" w:tgtFrame="_blank" w:tooltip="Zakon o Slovenskem filmskem centru, javni agenciji Republike Slovenije" w:history="1">
        <w:r w:rsidR="006D50D7" w:rsidRPr="006D50D7">
          <w:rPr>
            <w:rFonts w:ascii="Arial" w:hAnsi="Arial" w:cs="Arial"/>
            <w:sz w:val="20"/>
            <w:szCs w:val="20"/>
          </w:rPr>
          <w:t>77/10</w:t>
        </w:r>
      </w:hyperlink>
      <w:r w:rsidR="006D50D7" w:rsidRPr="006D50D7">
        <w:rPr>
          <w:rFonts w:ascii="Arial" w:hAnsi="Arial" w:cs="Arial"/>
          <w:sz w:val="20"/>
          <w:szCs w:val="20"/>
        </w:rPr>
        <w:t xml:space="preserve"> – ZSFCJA, </w:t>
      </w:r>
      <w:hyperlink r:id="rId191" w:tgtFrame="_blank" w:tooltip="Odločba o ugotovitvi, da je drugi odstavek 26. člena Zakona o medijih v neskladju z Ustavo, ter o razveljavitvi sodbe Vrhovnega sodišča, sodbe Višjega sodišča v Kopru in sodbe Okrajnega sodišča v Kopru" w:history="1">
        <w:r w:rsidR="006D50D7" w:rsidRPr="006D50D7">
          <w:rPr>
            <w:rFonts w:ascii="Arial" w:hAnsi="Arial" w:cs="Arial"/>
            <w:sz w:val="20"/>
            <w:szCs w:val="20"/>
          </w:rPr>
          <w:t>90/10</w:t>
        </w:r>
      </w:hyperlink>
      <w:r w:rsidR="006D50D7" w:rsidRPr="006D50D7">
        <w:rPr>
          <w:rFonts w:ascii="Arial" w:hAnsi="Arial" w:cs="Arial"/>
          <w:sz w:val="20"/>
          <w:szCs w:val="20"/>
        </w:rPr>
        <w:t xml:space="preserve"> – odl. US, </w:t>
      </w:r>
      <w:hyperlink r:id="rId192" w:tgtFrame="_blank" w:tooltip="Zakon o avdiovizualnih medijskih storitvah" w:history="1">
        <w:r w:rsidR="006D50D7" w:rsidRPr="006D50D7">
          <w:rPr>
            <w:rFonts w:ascii="Arial" w:hAnsi="Arial" w:cs="Arial"/>
            <w:sz w:val="20"/>
            <w:szCs w:val="20"/>
          </w:rPr>
          <w:t>87/11</w:t>
        </w:r>
      </w:hyperlink>
      <w:r w:rsidR="006D50D7" w:rsidRPr="006D50D7">
        <w:rPr>
          <w:rFonts w:ascii="Arial" w:hAnsi="Arial" w:cs="Arial"/>
          <w:sz w:val="20"/>
          <w:szCs w:val="20"/>
        </w:rPr>
        <w:t xml:space="preserve"> – ZAvMS, </w:t>
      </w:r>
      <w:hyperlink r:id="rId193" w:tgtFrame="_blank" w:tooltip="Zakon o spremembi Zakona o medijih" w:history="1">
        <w:r w:rsidR="006D50D7" w:rsidRPr="006D50D7">
          <w:rPr>
            <w:rFonts w:ascii="Arial" w:hAnsi="Arial" w:cs="Arial"/>
            <w:sz w:val="20"/>
            <w:szCs w:val="20"/>
          </w:rPr>
          <w:t>47/12</w:t>
        </w:r>
      </w:hyperlink>
      <w:r w:rsidR="006D50D7" w:rsidRPr="006D50D7">
        <w:rPr>
          <w:rFonts w:ascii="Arial" w:hAnsi="Arial" w:cs="Arial"/>
          <w:sz w:val="20"/>
          <w:szCs w:val="20"/>
        </w:rPr>
        <w:t xml:space="preserve">, </w:t>
      </w:r>
      <w:hyperlink r:id="rId194" w:tgtFrame="_blank" w:tooltip="Zakon o zaposlovanju, samozaposlovanju in delu tujcev" w:history="1">
        <w:r w:rsidR="006D50D7" w:rsidRPr="006D50D7">
          <w:rPr>
            <w:rFonts w:ascii="Arial" w:hAnsi="Arial" w:cs="Arial"/>
            <w:sz w:val="20"/>
            <w:szCs w:val="20"/>
          </w:rPr>
          <w:t>47/15</w:t>
        </w:r>
      </w:hyperlink>
      <w:r w:rsidR="006D50D7" w:rsidRPr="006D50D7">
        <w:rPr>
          <w:rFonts w:ascii="Arial" w:hAnsi="Arial" w:cs="Arial"/>
          <w:sz w:val="20"/>
          <w:szCs w:val="20"/>
        </w:rPr>
        <w:t xml:space="preserve"> – ZZSDT, </w:t>
      </w:r>
      <w:hyperlink r:id="rId195" w:tgtFrame="_blank" w:tooltip="Zakon o spremembah in dopolnitvah Zakona o medijih" w:history="1">
        <w:r w:rsidR="006D50D7" w:rsidRPr="006D50D7">
          <w:rPr>
            <w:rFonts w:ascii="Arial" w:hAnsi="Arial" w:cs="Arial"/>
            <w:sz w:val="20"/>
            <w:szCs w:val="20"/>
          </w:rPr>
          <w:t>22/16</w:t>
        </w:r>
      </w:hyperlink>
      <w:r w:rsidR="006D50D7" w:rsidRPr="006D50D7">
        <w:rPr>
          <w:rFonts w:ascii="Arial" w:hAnsi="Arial" w:cs="Arial"/>
          <w:sz w:val="20"/>
          <w:szCs w:val="20"/>
        </w:rPr>
        <w:t xml:space="preserve">, </w:t>
      </w:r>
      <w:hyperlink r:id="rId196" w:tgtFrame="_blank" w:tooltip="Zakon o spremembi Zakona o medijih" w:history="1">
        <w:r w:rsidR="006D50D7" w:rsidRPr="006D50D7">
          <w:rPr>
            <w:rFonts w:ascii="Arial" w:hAnsi="Arial" w:cs="Arial"/>
            <w:sz w:val="20"/>
            <w:szCs w:val="20"/>
          </w:rPr>
          <w:t>39/16</w:t>
        </w:r>
      </w:hyperlink>
      <w:r w:rsidR="006D50D7" w:rsidRPr="006D50D7">
        <w:rPr>
          <w:rFonts w:ascii="Arial" w:hAnsi="Arial" w:cs="Arial"/>
          <w:sz w:val="20"/>
          <w:szCs w:val="20"/>
        </w:rPr>
        <w:t xml:space="preserve">, </w:t>
      </w:r>
      <w:hyperlink r:id="rId197" w:tgtFrame="_blank" w:tooltip="Odločba o razveljavitvi drugega odstavka 39. člena Zakona o medijih" w:history="1">
        <w:r w:rsidR="006D50D7" w:rsidRPr="006D50D7">
          <w:rPr>
            <w:rFonts w:ascii="Arial" w:hAnsi="Arial" w:cs="Arial"/>
            <w:sz w:val="20"/>
            <w:szCs w:val="20"/>
          </w:rPr>
          <w:t>45/19</w:t>
        </w:r>
      </w:hyperlink>
      <w:r w:rsidR="006D50D7" w:rsidRPr="006D50D7">
        <w:rPr>
          <w:rFonts w:ascii="Arial" w:hAnsi="Arial" w:cs="Arial"/>
          <w:sz w:val="20"/>
          <w:szCs w:val="20"/>
        </w:rPr>
        <w:t xml:space="preserve"> – odl. US, </w:t>
      </w:r>
      <w:hyperlink r:id="rId198" w:tgtFrame="_blank" w:tooltip="Odločba o ugotovitvi, da sedmi odstavek 109. člena Zakona o medijih ni v neskladju z Ustavo Odločba o razveljavitvi prvega odstavka 86. člena in prvega do petega odstavka 86.a člena Zakona o medijih" w:history="1">
        <w:r w:rsidR="006D50D7" w:rsidRPr="006D50D7">
          <w:rPr>
            <w:rFonts w:ascii="Arial" w:hAnsi="Arial" w:cs="Arial"/>
            <w:sz w:val="20"/>
            <w:szCs w:val="20"/>
          </w:rPr>
          <w:t>67/19</w:t>
        </w:r>
      </w:hyperlink>
      <w:r w:rsidR="006D50D7" w:rsidRPr="006D50D7">
        <w:rPr>
          <w:rFonts w:ascii="Arial" w:hAnsi="Arial" w:cs="Arial"/>
          <w:sz w:val="20"/>
          <w:szCs w:val="20"/>
        </w:rPr>
        <w:t xml:space="preserve"> – odl. US in </w:t>
      </w:r>
      <w:hyperlink r:id="rId199" w:tgtFrame="_blank" w:tooltip="Zakon o spremembah Zakona o medijih" w:history="1">
        <w:r w:rsidR="006D50D7" w:rsidRPr="006D50D7">
          <w:rPr>
            <w:rFonts w:ascii="Arial" w:hAnsi="Arial" w:cs="Arial"/>
            <w:sz w:val="20"/>
            <w:szCs w:val="20"/>
          </w:rPr>
          <w:t>82/21</w:t>
        </w:r>
      </w:hyperlink>
      <w:r w:rsidR="006D50D7">
        <w:rPr>
          <w:rFonts w:ascii="Arial" w:hAnsi="Arial" w:cs="Arial"/>
          <w:sz w:val="20"/>
          <w:szCs w:val="20"/>
        </w:rPr>
        <w:t>; v nadaljnjem besedilu:</w:t>
      </w:r>
      <w:r w:rsidR="006D50D7" w:rsidRPr="006D50D7">
        <w:rPr>
          <w:rFonts w:ascii="Arial" w:hAnsi="Arial" w:cs="Arial"/>
          <w:sz w:val="20"/>
          <w:szCs w:val="20"/>
        </w:rPr>
        <w:t xml:space="preserve"> </w:t>
      </w:r>
      <w:r w:rsidR="00194710" w:rsidRPr="006D50D7">
        <w:rPr>
          <w:rFonts w:ascii="Arial" w:hAnsi="Arial" w:cs="Arial"/>
          <w:sz w:val="20"/>
          <w:szCs w:val="20"/>
        </w:rPr>
        <w:t>Z</w:t>
      </w:r>
      <w:r w:rsidR="006D50D7">
        <w:rPr>
          <w:rFonts w:ascii="Arial" w:hAnsi="Arial" w:cs="Arial"/>
          <w:sz w:val="20"/>
          <w:szCs w:val="20"/>
        </w:rPr>
        <w:t>Med).</w:t>
      </w:r>
    </w:p>
    <w:p w14:paraId="0D8E8981" w14:textId="77777777" w:rsidR="00194710" w:rsidRPr="005434EF" w:rsidRDefault="00194710" w:rsidP="00194710">
      <w:pPr>
        <w:spacing w:line="276" w:lineRule="auto"/>
        <w:rPr>
          <w:rFonts w:ascii="Arial" w:hAnsi="Arial" w:cs="Arial"/>
          <w:sz w:val="20"/>
          <w:szCs w:val="20"/>
        </w:rPr>
      </w:pPr>
    </w:p>
    <w:p w14:paraId="51794C0E" w14:textId="32955146" w:rsidR="00194710" w:rsidRPr="00FB55B2" w:rsidRDefault="00194710" w:rsidP="00B12A3C">
      <w:pPr>
        <w:pStyle w:val="Odstavekseznama"/>
        <w:numPr>
          <w:ilvl w:val="3"/>
          <w:numId w:val="175"/>
        </w:numPr>
        <w:spacing w:after="160" w:line="276" w:lineRule="auto"/>
        <w:rPr>
          <w:rFonts w:ascii="Arial" w:hAnsi="Arial" w:cs="Arial"/>
          <w:b/>
          <w:bCs/>
          <w:sz w:val="20"/>
          <w:szCs w:val="20"/>
        </w:rPr>
      </w:pPr>
      <w:r w:rsidRPr="00FB55B2">
        <w:rPr>
          <w:rFonts w:ascii="Arial" w:hAnsi="Arial" w:cs="Arial"/>
          <w:b/>
          <w:bCs/>
          <w:sz w:val="20"/>
          <w:szCs w:val="20"/>
        </w:rPr>
        <w:lastRenderedPageBreak/>
        <w:t>Uvedeni prekrškovni postopki</w:t>
      </w:r>
      <w:r w:rsidR="00FB55B2">
        <w:rPr>
          <w:rFonts w:ascii="Arial" w:hAnsi="Arial" w:cs="Arial"/>
          <w:b/>
          <w:bCs/>
          <w:sz w:val="20"/>
          <w:szCs w:val="20"/>
        </w:rPr>
        <w:t>:</w:t>
      </w:r>
    </w:p>
    <w:p w14:paraId="6438A55C" w14:textId="77777777" w:rsidR="00194710" w:rsidRPr="003B3BFA" w:rsidRDefault="00194710" w:rsidP="003B3BFA">
      <w:pPr>
        <w:spacing w:line="276" w:lineRule="auto"/>
        <w:ind w:left="0"/>
        <w:rPr>
          <w:rFonts w:ascii="Arial" w:hAnsi="Arial" w:cs="Arial"/>
          <w:sz w:val="20"/>
          <w:szCs w:val="20"/>
          <w:u w:val="single"/>
        </w:rPr>
      </w:pPr>
      <w:r w:rsidRPr="003B3BFA">
        <w:rPr>
          <w:rFonts w:ascii="Arial" w:hAnsi="Arial" w:cs="Arial"/>
          <w:sz w:val="20"/>
          <w:szCs w:val="20"/>
          <w:u w:val="single"/>
        </w:rPr>
        <w:t xml:space="preserve">Planirano: </w:t>
      </w:r>
    </w:p>
    <w:p w14:paraId="6C2C977B" w14:textId="77777777" w:rsidR="00194710" w:rsidRPr="005434EF" w:rsidRDefault="00194710" w:rsidP="003B3BFA">
      <w:pPr>
        <w:spacing w:line="276" w:lineRule="auto"/>
        <w:ind w:left="0"/>
        <w:rPr>
          <w:rFonts w:ascii="Arial" w:hAnsi="Arial" w:cs="Arial"/>
          <w:sz w:val="20"/>
          <w:szCs w:val="20"/>
        </w:rPr>
      </w:pPr>
      <w:r w:rsidRPr="005434EF">
        <w:rPr>
          <w:rFonts w:ascii="Arial" w:hAnsi="Arial" w:cs="Arial"/>
          <w:sz w:val="20"/>
          <w:szCs w:val="20"/>
        </w:rPr>
        <w:t>Planirani so bili hitri prekrškovni postopki v zvezi z morebitnimi kršitvami ZMed.</w:t>
      </w:r>
    </w:p>
    <w:p w14:paraId="05BC3A74" w14:textId="77777777" w:rsidR="00194710" w:rsidRPr="005434EF" w:rsidRDefault="00194710" w:rsidP="003B3BFA">
      <w:pPr>
        <w:spacing w:line="276" w:lineRule="auto"/>
        <w:ind w:left="0"/>
        <w:rPr>
          <w:rFonts w:ascii="Arial" w:hAnsi="Arial" w:cs="Arial"/>
          <w:sz w:val="20"/>
          <w:szCs w:val="20"/>
        </w:rPr>
      </w:pPr>
    </w:p>
    <w:p w14:paraId="211B35DB" w14:textId="77777777" w:rsidR="00194710" w:rsidRPr="003B3BFA" w:rsidRDefault="00194710" w:rsidP="003B3BFA">
      <w:pPr>
        <w:spacing w:line="276" w:lineRule="auto"/>
        <w:ind w:left="0"/>
        <w:rPr>
          <w:rFonts w:ascii="Arial" w:hAnsi="Arial" w:cs="Arial"/>
          <w:sz w:val="20"/>
          <w:szCs w:val="20"/>
          <w:u w:val="single"/>
        </w:rPr>
      </w:pPr>
      <w:r w:rsidRPr="003B3BFA">
        <w:rPr>
          <w:rFonts w:ascii="Arial" w:hAnsi="Arial" w:cs="Arial"/>
          <w:sz w:val="20"/>
          <w:szCs w:val="20"/>
          <w:u w:val="single"/>
        </w:rPr>
        <w:t xml:space="preserve">Izvedeno: </w:t>
      </w:r>
    </w:p>
    <w:p w14:paraId="2BEDD180" w14:textId="77777777" w:rsidR="00194710" w:rsidRPr="005434EF" w:rsidRDefault="00194710" w:rsidP="003B3BFA">
      <w:pPr>
        <w:spacing w:line="276" w:lineRule="auto"/>
        <w:ind w:left="0"/>
        <w:rPr>
          <w:rFonts w:ascii="Arial" w:hAnsi="Arial" w:cs="Arial"/>
          <w:sz w:val="20"/>
          <w:szCs w:val="20"/>
        </w:rPr>
      </w:pPr>
      <w:r w:rsidRPr="005434EF">
        <w:rPr>
          <w:rFonts w:ascii="Arial" w:hAnsi="Arial" w:cs="Arial"/>
          <w:sz w:val="20"/>
          <w:szCs w:val="20"/>
        </w:rPr>
        <w:t xml:space="preserve">Prekrškovni postopki v letu 2022 niso bili uvedeni.  </w:t>
      </w:r>
    </w:p>
    <w:p w14:paraId="5D8AE527" w14:textId="77777777" w:rsidR="00194710" w:rsidRPr="005434EF" w:rsidRDefault="00194710" w:rsidP="00194710">
      <w:pPr>
        <w:spacing w:line="276" w:lineRule="auto"/>
        <w:rPr>
          <w:rFonts w:ascii="Arial" w:hAnsi="Arial" w:cs="Arial"/>
          <w:sz w:val="20"/>
          <w:szCs w:val="20"/>
        </w:rPr>
      </w:pPr>
    </w:p>
    <w:p w14:paraId="129010CD" w14:textId="4ABBAFAC" w:rsidR="00194710" w:rsidRPr="003B3BFA" w:rsidRDefault="003B3BFA" w:rsidP="003B3BFA">
      <w:pPr>
        <w:spacing w:line="276" w:lineRule="auto"/>
        <w:ind w:left="0"/>
        <w:rPr>
          <w:rFonts w:ascii="Arial" w:hAnsi="Arial" w:cs="Arial"/>
          <w:b/>
          <w:bCs/>
          <w:sz w:val="20"/>
          <w:szCs w:val="20"/>
        </w:rPr>
      </w:pPr>
      <w:r w:rsidRPr="003B3BFA">
        <w:rPr>
          <w:rFonts w:ascii="Arial" w:hAnsi="Arial" w:cs="Arial"/>
          <w:b/>
          <w:bCs/>
          <w:sz w:val="20"/>
          <w:szCs w:val="20"/>
        </w:rPr>
        <w:t xml:space="preserve">9.1.3.4 </w:t>
      </w:r>
      <w:r w:rsidR="00194710" w:rsidRPr="003B3BFA">
        <w:rPr>
          <w:rFonts w:ascii="Arial" w:hAnsi="Arial" w:cs="Arial"/>
          <w:b/>
          <w:bCs/>
          <w:sz w:val="20"/>
          <w:szCs w:val="20"/>
        </w:rPr>
        <w:t>Izvedba skupnih inšpekcijskih nadzorov</w:t>
      </w:r>
      <w:r w:rsidRPr="003B3BFA">
        <w:rPr>
          <w:rFonts w:ascii="Arial" w:hAnsi="Arial" w:cs="Arial"/>
          <w:b/>
          <w:bCs/>
          <w:sz w:val="20"/>
          <w:szCs w:val="20"/>
        </w:rPr>
        <w:t>:</w:t>
      </w:r>
    </w:p>
    <w:p w14:paraId="3BE15281" w14:textId="77777777" w:rsidR="00194710" w:rsidRPr="005434EF" w:rsidRDefault="00194710" w:rsidP="00194710">
      <w:pPr>
        <w:spacing w:line="276" w:lineRule="auto"/>
        <w:rPr>
          <w:rFonts w:ascii="Arial" w:hAnsi="Arial" w:cs="Arial"/>
          <w:sz w:val="20"/>
          <w:szCs w:val="20"/>
        </w:rPr>
      </w:pPr>
    </w:p>
    <w:p w14:paraId="4E26E406" w14:textId="77777777" w:rsidR="00194710" w:rsidRPr="003B3BFA" w:rsidRDefault="00194710" w:rsidP="003B3BFA">
      <w:pPr>
        <w:spacing w:line="276" w:lineRule="auto"/>
        <w:ind w:left="0"/>
        <w:rPr>
          <w:rFonts w:ascii="Arial" w:hAnsi="Arial" w:cs="Arial"/>
          <w:sz w:val="20"/>
          <w:szCs w:val="20"/>
          <w:u w:val="single"/>
        </w:rPr>
      </w:pPr>
      <w:r w:rsidRPr="003B3BFA">
        <w:rPr>
          <w:rFonts w:ascii="Arial" w:hAnsi="Arial" w:cs="Arial"/>
          <w:sz w:val="20"/>
          <w:szCs w:val="20"/>
          <w:u w:val="single"/>
        </w:rPr>
        <w:t xml:space="preserve">Planirano: </w:t>
      </w:r>
    </w:p>
    <w:p w14:paraId="450686C2" w14:textId="77777777" w:rsidR="00194710" w:rsidRPr="005434EF" w:rsidRDefault="00194710" w:rsidP="003B3BFA">
      <w:pPr>
        <w:spacing w:line="276" w:lineRule="auto"/>
        <w:ind w:left="0"/>
        <w:rPr>
          <w:rFonts w:ascii="Arial" w:hAnsi="Arial" w:cs="Arial"/>
          <w:sz w:val="20"/>
          <w:szCs w:val="20"/>
        </w:rPr>
      </w:pPr>
      <w:r w:rsidRPr="005434EF">
        <w:rPr>
          <w:rFonts w:ascii="Arial" w:hAnsi="Arial" w:cs="Arial"/>
          <w:sz w:val="20"/>
          <w:szCs w:val="20"/>
        </w:rPr>
        <w:t>Skupni inšpekcijski nadzori na področju nadzora nad mediji niso bili planirani.</w:t>
      </w:r>
    </w:p>
    <w:p w14:paraId="266C8C61" w14:textId="77777777" w:rsidR="00194710" w:rsidRPr="005434EF" w:rsidRDefault="00194710" w:rsidP="003B3BFA">
      <w:pPr>
        <w:spacing w:line="276" w:lineRule="auto"/>
        <w:ind w:left="0"/>
        <w:rPr>
          <w:rFonts w:ascii="Arial" w:hAnsi="Arial" w:cs="Arial"/>
          <w:sz w:val="20"/>
          <w:szCs w:val="20"/>
        </w:rPr>
      </w:pPr>
    </w:p>
    <w:p w14:paraId="2D523F27" w14:textId="77777777" w:rsidR="00194710" w:rsidRPr="003B3BFA" w:rsidRDefault="00194710" w:rsidP="003B3BFA">
      <w:pPr>
        <w:spacing w:line="276" w:lineRule="auto"/>
        <w:ind w:left="0"/>
        <w:rPr>
          <w:rFonts w:ascii="Arial" w:hAnsi="Arial" w:cs="Arial"/>
          <w:sz w:val="20"/>
          <w:szCs w:val="20"/>
          <w:u w:val="single"/>
        </w:rPr>
      </w:pPr>
      <w:r w:rsidRPr="003B3BFA">
        <w:rPr>
          <w:rFonts w:ascii="Arial" w:hAnsi="Arial" w:cs="Arial"/>
          <w:sz w:val="20"/>
          <w:szCs w:val="20"/>
          <w:u w:val="single"/>
        </w:rPr>
        <w:t xml:space="preserve">Izvedeno: </w:t>
      </w:r>
    </w:p>
    <w:p w14:paraId="474D93CF" w14:textId="77777777" w:rsidR="00194710" w:rsidRPr="005434EF" w:rsidRDefault="00194710" w:rsidP="003B3BFA">
      <w:pPr>
        <w:spacing w:line="276" w:lineRule="auto"/>
        <w:ind w:left="0"/>
        <w:rPr>
          <w:rFonts w:ascii="Arial" w:hAnsi="Arial" w:cs="Arial"/>
          <w:sz w:val="20"/>
          <w:szCs w:val="20"/>
        </w:rPr>
      </w:pPr>
      <w:r w:rsidRPr="005434EF">
        <w:rPr>
          <w:rFonts w:ascii="Arial" w:hAnsi="Arial" w:cs="Arial"/>
          <w:sz w:val="20"/>
          <w:szCs w:val="20"/>
        </w:rPr>
        <w:t>Ni bilo planirano, zato tudi niso bili izvedeni nobeni skupni inšpekcijski nadzori.</w:t>
      </w:r>
    </w:p>
    <w:p w14:paraId="0AFBB166" w14:textId="77777777" w:rsidR="00194710" w:rsidRPr="005434EF" w:rsidRDefault="00194710" w:rsidP="00194710">
      <w:pPr>
        <w:rPr>
          <w:rFonts w:ascii="Arial" w:hAnsi="Arial" w:cs="Arial"/>
          <w:sz w:val="20"/>
          <w:szCs w:val="20"/>
        </w:rPr>
      </w:pPr>
    </w:p>
    <w:p w14:paraId="74D14D6C" w14:textId="513C34C0" w:rsidR="00194710" w:rsidRPr="00B33F39" w:rsidRDefault="00194710" w:rsidP="00B12A3C">
      <w:pPr>
        <w:pStyle w:val="Odstavekseznama"/>
        <w:numPr>
          <w:ilvl w:val="2"/>
          <w:numId w:val="175"/>
        </w:numPr>
        <w:spacing w:after="160" w:line="259" w:lineRule="auto"/>
        <w:jc w:val="left"/>
        <w:rPr>
          <w:rFonts w:ascii="Arial" w:hAnsi="Arial" w:cs="Arial"/>
          <w:b/>
          <w:bCs/>
          <w:sz w:val="20"/>
          <w:szCs w:val="20"/>
        </w:rPr>
      </w:pPr>
      <w:r w:rsidRPr="00B33F39">
        <w:rPr>
          <w:rFonts w:ascii="Arial" w:hAnsi="Arial" w:cs="Arial"/>
          <w:b/>
          <w:bCs/>
          <w:sz w:val="20"/>
          <w:szCs w:val="20"/>
        </w:rPr>
        <w:t>KNJIŽNICE IN KNJIŽNIČNA DEJAVNOST, JAVNA RABA SLOVENŠČINE, OBVEZNI IZVOD PUBLIKACIJ</w:t>
      </w:r>
    </w:p>
    <w:p w14:paraId="1C94315B" w14:textId="77777777" w:rsidR="00194710" w:rsidRPr="005434EF" w:rsidRDefault="00194710" w:rsidP="00194710">
      <w:pPr>
        <w:rPr>
          <w:rFonts w:ascii="Arial" w:hAnsi="Arial" w:cs="Arial"/>
          <w:b/>
          <w:bCs/>
          <w:sz w:val="20"/>
          <w:szCs w:val="20"/>
        </w:rPr>
      </w:pPr>
    </w:p>
    <w:p w14:paraId="7C36331E" w14:textId="665342DB" w:rsidR="00194710" w:rsidRPr="00B33F39" w:rsidRDefault="00194710" w:rsidP="00B12A3C">
      <w:pPr>
        <w:pStyle w:val="Odstavekseznama"/>
        <w:numPr>
          <w:ilvl w:val="3"/>
          <w:numId w:val="176"/>
        </w:numPr>
        <w:spacing w:after="160" w:line="259" w:lineRule="auto"/>
        <w:rPr>
          <w:rFonts w:ascii="Arial" w:hAnsi="Arial" w:cs="Arial"/>
          <w:b/>
          <w:bCs/>
          <w:sz w:val="20"/>
          <w:szCs w:val="20"/>
        </w:rPr>
      </w:pPr>
      <w:r w:rsidRPr="00B33F39">
        <w:rPr>
          <w:rFonts w:ascii="Arial" w:hAnsi="Arial" w:cs="Arial"/>
          <w:b/>
          <w:bCs/>
          <w:sz w:val="20"/>
          <w:szCs w:val="20"/>
        </w:rPr>
        <w:t>Izvedba sistemskih inšpekcijskih nadzorov (na podlagi količnika ocene tveganja in na podlagi izbranih aktualnih vsebinskih področij)</w:t>
      </w:r>
      <w:r w:rsidR="00B33F39">
        <w:rPr>
          <w:rFonts w:ascii="Arial" w:hAnsi="Arial" w:cs="Arial"/>
          <w:b/>
          <w:bCs/>
          <w:sz w:val="20"/>
          <w:szCs w:val="20"/>
        </w:rPr>
        <w:t>:</w:t>
      </w:r>
    </w:p>
    <w:p w14:paraId="4653F58B" w14:textId="77777777" w:rsidR="00194710" w:rsidRPr="005434EF" w:rsidRDefault="00194710" w:rsidP="00194710">
      <w:pPr>
        <w:pStyle w:val="Odstavekseznama"/>
        <w:rPr>
          <w:rFonts w:ascii="Arial" w:hAnsi="Arial" w:cs="Arial"/>
          <w:b/>
          <w:bCs/>
          <w:sz w:val="20"/>
          <w:szCs w:val="20"/>
        </w:rPr>
      </w:pPr>
      <w:r w:rsidRPr="005434EF">
        <w:rPr>
          <w:rFonts w:ascii="Arial" w:hAnsi="Arial" w:cs="Arial"/>
          <w:b/>
          <w:bCs/>
          <w:sz w:val="20"/>
          <w:szCs w:val="20"/>
        </w:rPr>
        <w:tab/>
      </w:r>
    </w:p>
    <w:p w14:paraId="1DFFA1DA" w14:textId="71E466F5" w:rsidR="00194710" w:rsidRPr="00715191" w:rsidRDefault="00194710" w:rsidP="00715191">
      <w:pPr>
        <w:ind w:left="0"/>
        <w:rPr>
          <w:rFonts w:ascii="Arial" w:hAnsi="Arial" w:cs="Arial"/>
          <w:sz w:val="20"/>
          <w:szCs w:val="20"/>
          <w:u w:val="single"/>
        </w:rPr>
      </w:pPr>
      <w:r w:rsidRPr="00715191">
        <w:rPr>
          <w:rFonts w:ascii="Arial" w:hAnsi="Arial" w:cs="Arial"/>
          <w:sz w:val="20"/>
          <w:szCs w:val="20"/>
          <w:u w:val="single"/>
        </w:rPr>
        <w:t>Knjižnice in knjižnična dejavnost</w:t>
      </w:r>
      <w:r w:rsidR="00715191">
        <w:rPr>
          <w:rFonts w:ascii="Arial" w:hAnsi="Arial" w:cs="Arial"/>
          <w:sz w:val="20"/>
          <w:szCs w:val="20"/>
          <w:u w:val="single"/>
        </w:rPr>
        <w:t>:</w:t>
      </w:r>
    </w:p>
    <w:p w14:paraId="72F0DF31" w14:textId="77777777" w:rsidR="00194710" w:rsidRPr="00715191" w:rsidRDefault="00194710" w:rsidP="00715191">
      <w:pPr>
        <w:ind w:left="0"/>
        <w:rPr>
          <w:rFonts w:ascii="Arial" w:hAnsi="Arial" w:cs="Arial"/>
          <w:sz w:val="20"/>
          <w:szCs w:val="20"/>
          <w:u w:val="single"/>
        </w:rPr>
      </w:pPr>
    </w:p>
    <w:p w14:paraId="1DAF4115" w14:textId="75ED772E" w:rsidR="00194710" w:rsidRPr="00715191" w:rsidRDefault="00194710" w:rsidP="00715191">
      <w:pPr>
        <w:ind w:left="0"/>
        <w:rPr>
          <w:rFonts w:ascii="Arial" w:hAnsi="Arial" w:cs="Arial"/>
          <w:sz w:val="20"/>
          <w:szCs w:val="20"/>
        </w:rPr>
      </w:pPr>
      <w:r w:rsidRPr="00715191">
        <w:rPr>
          <w:rFonts w:ascii="Arial" w:hAnsi="Arial" w:cs="Arial"/>
          <w:sz w:val="20"/>
          <w:szCs w:val="20"/>
          <w:u w:val="single"/>
        </w:rPr>
        <w:t>Planirano</w:t>
      </w:r>
      <w:r w:rsidRPr="00715191">
        <w:rPr>
          <w:rFonts w:ascii="Arial" w:hAnsi="Arial" w:cs="Arial"/>
          <w:sz w:val="20"/>
          <w:szCs w:val="20"/>
        </w:rPr>
        <w:t xml:space="preserve">: preverjanje obratovalnega časa in organiziranosti izbranih splošnih knjižnic (8. člen </w:t>
      </w:r>
      <w:r w:rsidR="00715191" w:rsidRPr="00715191">
        <w:rPr>
          <w:rFonts w:ascii="Arial" w:hAnsi="Arial" w:cs="Arial"/>
          <w:sz w:val="20"/>
          <w:szCs w:val="20"/>
        </w:rPr>
        <w:t xml:space="preserve">Zakona o knjižničarstvu (Uradni list RS, št. </w:t>
      </w:r>
      <w:hyperlink r:id="rId200" w:tgtFrame="_blank" w:tooltip="Zakon o knjižničarstvu (ZKnj-1)" w:history="1">
        <w:r w:rsidR="00715191" w:rsidRPr="00715191">
          <w:rPr>
            <w:rFonts w:ascii="Arial" w:hAnsi="Arial" w:cs="Arial"/>
            <w:sz w:val="20"/>
            <w:szCs w:val="20"/>
          </w:rPr>
          <w:t>87/01</w:t>
        </w:r>
      </w:hyperlink>
      <w:r w:rsidR="00715191" w:rsidRPr="00715191">
        <w:rPr>
          <w:rFonts w:ascii="Arial" w:hAnsi="Arial" w:cs="Arial"/>
          <w:sz w:val="20"/>
          <w:szCs w:val="20"/>
        </w:rPr>
        <w:t xml:space="preserve">, </w:t>
      </w:r>
      <w:hyperlink r:id="rId201" w:tgtFrame="_blank" w:tooltip="Zakon o uresničevanju javnega interesa za kulturo" w:history="1">
        <w:r w:rsidR="00715191" w:rsidRPr="00715191">
          <w:rPr>
            <w:rFonts w:ascii="Arial" w:hAnsi="Arial" w:cs="Arial"/>
            <w:sz w:val="20"/>
            <w:szCs w:val="20"/>
          </w:rPr>
          <w:t>96/02</w:t>
        </w:r>
      </w:hyperlink>
      <w:r w:rsidR="00715191" w:rsidRPr="00715191">
        <w:rPr>
          <w:rFonts w:ascii="Arial" w:hAnsi="Arial" w:cs="Arial"/>
          <w:sz w:val="20"/>
          <w:szCs w:val="20"/>
        </w:rPr>
        <w:t xml:space="preserve"> – ZUJIK in </w:t>
      </w:r>
      <w:hyperlink r:id="rId202" w:tgtFrame="_blank" w:tooltip="Zakon o spremembah in dopolnitvah Zakona o knjižničarstvu" w:history="1">
        <w:r w:rsidR="00715191" w:rsidRPr="00715191">
          <w:rPr>
            <w:rFonts w:ascii="Arial" w:hAnsi="Arial" w:cs="Arial"/>
            <w:sz w:val="20"/>
            <w:szCs w:val="20"/>
          </w:rPr>
          <w:t>92/15</w:t>
        </w:r>
      </w:hyperlink>
      <w:r w:rsidR="00715191" w:rsidRPr="00715191">
        <w:rPr>
          <w:rFonts w:ascii="Arial" w:hAnsi="Arial" w:cs="Arial"/>
          <w:sz w:val="20"/>
          <w:szCs w:val="20"/>
        </w:rPr>
        <w:t xml:space="preserve">; v nadaljnjem besedilu: </w:t>
      </w:r>
      <w:r w:rsidRPr="00715191">
        <w:rPr>
          <w:rFonts w:ascii="Arial" w:hAnsi="Arial" w:cs="Arial"/>
          <w:sz w:val="20"/>
          <w:szCs w:val="20"/>
        </w:rPr>
        <w:t>ZKnj-1)</w:t>
      </w:r>
      <w:r w:rsidR="00DC1D93">
        <w:rPr>
          <w:rFonts w:ascii="Arial" w:hAnsi="Arial" w:cs="Arial"/>
          <w:sz w:val="20"/>
          <w:szCs w:val="20"/>
        </w:rPr>
        <w:t>).</w:t>
      </w:r>
    </w:p>
    <w:p w14:paraId="676073DB" w14:textId="77777777" w:rsidR="00194710" w:rsidRPr="005434EF" w:rsidRDefault="00194710" w:rsidP="00715191">
      <w:pPr>
        <w:ind w:left="0"/>
        <w:rPr>
          <w:rFonts w:ascii="Arial" w:hAnsi="Arial" w:cs="Arial"/>
          <w:sz w:val="20"/>
          <w:szCs w:val="20"/>
        </w:rPr>
      </w:pPr>
    </w:p>
    <w:p w14:paraId="7A497F5B" w14:textId="0C327E47" w:rsidR="00194710" w:rsidRPr="00FF5019" w:rsidRDefault="00194710" w:rsidP="00715191">
      <w:pPr>
        <w:ind w:left="0"/>
        <w:rPr>
          <w:rFonts w:ascii="Arial" w:hAnsi="Arial" w:cs="Arial"/>
          <w:sz w:val="20"/>
          <w:szCs w:val="20"/>
        </w:rPr>
      </w:pPr>
      <w:r w:rsidRPr="00FF5019">
        <w:rPr>
          <w:rFonts w:ascii="Arial" w:hAnsi="Arial" w:cs="Arial"/>
          <w:sz w:val="20"/>
          <w:szCs w:val="20"/>
          <w:u w:val="single"/>
        </w:rPr>
        <w:t>Izvedeno</w:t>
      </w:r>
      <w:r w:rsidRPr="00FF5019">
        <w:rPr>
          <w:rFonts w:ascii="Arial" w:hAnsi="Arial" w:cs="Arial"/>
          <w:sz w:val="20"/>
          <w:szCs w:val="20"/>
        </w:rPr>
        <w:t xml:space="preserve">: zaradi prioritetnih nalog na področju nadzora javne rabe slovenščine ter dodatnih nalog na področju nadzora </w:t>
      </w:r>
      <w:r w:rsidR="00D30947" w:rsidRPr="00FF5019">
        <w:rPr>
          <w:rFonts w:ascii="Arial" w:hAnsi="Arial" w:cs="Arial"/>
          <w:sz w:val="20"/>
          <w:szCs w:val="20"/>
        </w:rPr>
        <w:t xml:space="preserve">Zakona o Radioteleviziji Slovenija (Uradni list RS, št. </w:t>
      </w:r>
      <w:hyperlink r:id="rId203" w:tgtFrame="_blank" w:tooltip="Zakon o Radioteleviziji Slovenija (ZRTVS-1)" w:history="1">
        <w:r w:rsidR="00D30947" w:rsidRPr="00FF5019">
          <w:rPr>
            <w:rFonts w:ascii="Arial" w:hAnsi="Arial" w:cs="Arial"/>
            <w:sz w:val="20"/>
            <w:szCs w:val="20"/>
          </w:rPr>
          <w:t>96/05</w:t>
        </w:r>
      </w:hyperlink>
      <w:r w:rsidR="00D30947" w:rsidRPr="00FF5019">
        <w:rPr>
          <w:rFonts w:ascii="Arial" w:hAnsi="Arial" w:cs="Arial"/>
          <w:sz w:val="20"/>
          <w:szCs w:val="20"/>
        </w:rPr>
        <w:t xml:space="preserve">, </w:t>
      </w:r>
      <w:hyperlink r:id="rId204" w:tgtFrame="_blank" w:tooltip="Zakon o spremembah in dopolnitvah Zakona o davčnem postopku" w:history="1">
        <w:r w:rsidR="00D30947" w:rsidRPr="00FF5019">
          <w:rPr>
            <w:rFonts w:ascii="Arial" w:hAnsi="Arial" w:cs="Arial"/>
            <w:sz w:val="20"/>
            <w:szCs w:val="20"/>
          </w:rPr>
          <w:t>109/05</w:t>
        </w:r>
      </w:hyperlink>
      <w:r w:rsidR="00D30947" w:rsidRPr="00FF5019">
        <w:rPr>
          <w:rFonts w:ascii="Arial" w:hAnsi="Arial" w:cs="Arial"/>
          <w:sz w:val="20"/>
          <w:szCs w:val="20"/>
        </w:rPr>
        <w:t xml:space="preserve"> – ZDavP-1B, </w:t>
      </w:r>
      <w:hyperlink r:id="rId205" w:tgtFrame="_blank" w:tooltip="Odločba o razveljaviti drugega odstavka 15. člena Zakona o Radioteleviziji Slovenija" w:history="1">
        <w:r w:rsidR="00D30947" w:rsidRPr="00FF5019">
          <w:rPr>
            <w:rFonts w:ascii="Arial" w:hAnsi="Arial" w:cs="Arial"/>
            <w:sz w:val="20"/>
            <w:szCs w:val="20"/>
          </w:rPr>
          <w:t>105/06</w:t>
        </w:r>
      </w:hyperlink>
      <w:r w:rsidR="00D30947" w:rsidRPr="00FF5019">
        <w:rPr>
          <w:rFonts w:ascii="Arial" w:hAnsi="Arial" w:cs="Arial"/>
          <w:sz w:val="20"/>
          <w:szCs w:val="20"/>
        </w:rPr>
        <w:t xml:space="preserve"> – odl. US, </w:t>
      </w:r>
      <w:hyperlink r:id="rId206" w:tgtFrame="_blank" w:tooltip="Zakon o spremembah in dopolnitvah Zakona o izvrševanju proračunov Republike Slovenije za leti 2008 in 2009" w:history="1">
        <w:r w:rsidR="00D30947" w:rsidRPr="00FF5019">
          <w:rPr>
            <w:rFonts w:ascii="Arial" w:hAnsi="Arial" w:cs="Arial"/>
            <w:sz w:val="20"/>
            <w:szCs w:val="20"/>
          </w:rPr>
          <w:t>26/09</w:t>
        </w:r>
      </w:hyperlink>
      <w:r w:rsidR="00D30947" w:rsidRPr="00FF5019">
        <w:rPr>
          <w:rFonts w:ascii="Arial" w:hAnsi="Arial" w:cs="Arial"/>
          <w:sz w:val="20"/>
          <w:szCs w:val="20"/>
        </w:rPr>
        <w:t xml:space="preserve"> – ZIPRS0809-B, </w:t>
      </w:r>
      <w:hyperlink r:id="rId207" w:tgtFrame="_blank" w:tooltip="Zakon o spremembah Zakona o Radioteleviziji Slovenija" w:history="1">
        <w:r w:rsidR="00D30947" w:rsidRPr="00FF5019">
          <w:rPr>
            <w:rFonts w:ascii="Arial" w:hAnsi="Arial" w:cs="Arial"/>
            <w:sz w:val="20"/>
            <w:szCs w:val="20"/>
          </w:rPr>
          <w:t>9/14</w:t>
        </w:r>
      </w:hyperlink>
      <w:r w:rsidR="00D30947" w:rsidRPr="00FF5019">
        <w:rPr>
          <w:rFonts w:ascii="Arial" w:hAnsi="Arial" w:cs="Arial"/>
          <w:sz w:val="20"/>
          <w:szCs w:val="20"/>
        </w:rPr>
        <w:t xml:space="preserve"> in </w:t>
      </w:r>
      <w:hyperlink r:id="rId208" w:tgtFrame="_blank" w:tooltip="Zakon o spremembah in dopolnitvah Zakona o Radioteleviziji Slovenija" w:history="1">
        <w:r w:rsidR="00D30947" w:rsidRPr="00FF5019">
          <w:rPr>
            <w:rFonts w:ascii="Arial" w:hAnsi="Arial" w:cs="Arial"/>
            <w:sz w:val="20"/>
            <w:szCs w:val="20"/>
          </w:rPr>
          <w:t>163/22</w:t>
        </w:r>
      </w:hyperlink>
      <w:r w:rsidR="00D30947" w:rsidRPr="00FF5019">
        <w:rPr>
          <w:rFonts w:ascii="Arial" w:hAnsi="Arial" w:cs="Arial"/>
          <w:sz w:val="20"/>
          <w:szCs w:val="20"/>
        </w:rPr>
        <w:t xml:space="preserve">; v nadaljnjem besedilu: </w:t>
      </w:r>
      <w:r w:rsidRPr="00FF5019">
        <w:rPr>
          <w:rFonts w:ascii="Arial" w:hAnsi="Arial" w:cs="Arial"/>
          <w:sz w:val="20"/>
          <w:szCs w:val="20"/>
        </w:rPr>
        <w:t>ZRTVS-1</w:t>
      </w:r>
      <w:r w:rsidR="00D30947" w:rsidRPr="00FF5019">
        <w:rPr>
          <w:rFonts w:ascii="Arial" w:hAnsi="Arial" w:cs="Arial"/>
          <w:sz w:val="20"/>
          <w:szCs w:val="20"/>
        </w:rPr>
        <w:t>)</w:t>
      </w:r>
      <w:r w:rsidRPr="00FF5019">
        <w:rPr>
          <w:rFonts w:ascii="Arial" w:hAnsi="Arial" w:cs="Arial"/>
          <w:sz w:val="20"/>
          <w:szCs w:val="20"/>
        </w:rPr>
        <w:t xml:space="preserve"> ter </w:t>
      </w:r>
      <w:r w:rsidR="00CF2663" w:rsidRPr="00FF5019">
        <w:rPr>
          <w:rFonts w:ascii="Arial" w:hAnsi="Arial" w:cs="Arial"/>
          <w:sz w:val="20"/>
          <w:szCs w:val="20"/>
        </w:rPr>
        <w:t xml:space="preserve">Zakona o volilni in referendumski kampanji (Uradni list RS, št. </w:t>
      </w:r>
      <w:hyperlink r:id="rId209" w:tgtFrame="_blank" w:tooltip="Zakon o volilni in referendumski kampanji (ZVRK)" w:history="1">
        <w:r w:rsidR="00CF2663" w:rsidRPr="00FF5019">
          <w:rPr>
            <w:rFonts w:ascii="Arial" w:hAnsi="Arial" w:cs="Arial"/>
            <w:sz w:val="20"/>
            <w:szCs w:val="20"/>
          </w:rPr>
          <w:t>41/07</w:t>
        </w:r>
      </w:hyperlink>
      <w:r w:rsidR="00CF2663" w:rsidRPr="00FF5019">
        <w:rPr>
          <w:rFonts w:ascii="Arial" w:hAnsi="Arial" w:cs="Arial"/>
          <w:sz w:val="20"/>
          <w:szCs w:val="20"/>
        </w:rPr>
        <w:t xml:space="preserve">, </w:t>
      </w:r>
      <w:hyperlink r:id="rId210" w:tgtFrame="_blank" w:tooltip="Zakon o spremembah in dopolnitvah Zakona o političnih strankah" w:history="1">
        <w:r w:rsidR="00CF2663" w:rsidRPr="00FF5019">
          <w:rPr>
            <w:rFonts w:ascii="Arial" w:hAnsi="Arial" w:cs="Arial"/>
            <w:sz w:val="20"/>
            <w:szCs w:val="20"/>
          </w:rPr>
          <w:t>103/07</w:t>
        </w:r>
      </w:hyperlink>
      <w:r w:rsidR="00CF2663" w:rsidRPr="00FF5019">
        <w:rPr>
          <w:rFonts w:ascii="Arial" w:hAnsi="Arial" w:cs="Arial"/>
          <w:sz w:val="20"/>
          <w:szCs w:val="20"/>
        </w:rPr>
        <w:t xml:space="preserve"> – ZPolS-D, </w:t>
      </w:r>
      <w:hyperlink r:id="rId211" w:tgtFrame="_blank" w:tooltip="Zakon o spremembah in dopolnitvah Zakona o volilni in referendumski kampanji" w:history="1">
        <w:r w:rsidR="00CF2663" w:rsidRPr="00FF5019">
          <w:rPr>
            <w:rFonts w:ascii="Arial" w:hAnsi="Arial" w:cs="Arial"/>
            <w:sz w:val="20"/>
            <w:szCs w:val="20"/>
          </w:rPr>
          <w:t>11/11</w:t>
        </w:r>
      </w:hyperlink>
      <w:r w:rsidR="00CF2663" w:rsidRPr="00FF5019">
        <w:rPr>
          <w:rFonts w:ascii="Arial" w:hAnsi="Arial" w:cs="Arial"/>
          <w:sz w:val="20"/>
          <w:szCs w:val="20"/>
        </w:rPr>
        <w:t xml:space="preserve">, </w:t>
      </w:r>
      <w:hyperlink r:id="rId212" w:tgtFrame="_blank" w:tooltip="Odločba o ugotovitvi, da je drugi odstavek 5. člena Zakona o volilni in referendumski kampanji v neskladju z Ustavo in razveljavitvi sodbe Okrajnega sodišča v Ljubljani" w:history="1">
        <w:r w:rsidR="00CF2663" w:rsidRPr="00FF5019">
          <w:rPr>
            <w:rFonts w:ascii="Arial" w:hAnsi="Arial" w:cs="Arial"/>
            <w:sz w:val="20"/>
            <w:szCs w:val="20"/>
          </w:rPr>
          <w:t>28/11</w:t>
        </w:r>
      </w:hyperlink>
      <w:r w:rsidR="00CF2663" w:rsidRPr="00FF5019">
        <w:rPr>
          <w:rFonts w:ascii="Arial" w:hAnsi="Arial" w:cs="Arial"/>
          <w:sz w:val="20"/>
          <w:szCs w:val="20"/>
        </w:rPr>
        <w:t xml:space="preserve"> – odl. US in </w:t>
      </w:r>
      <w:hyperlink r:id="rId213" w:tgtFrame="_blank" w:tooltip="Zakon o spremembah in dopolnitvah Zakona o volilni in referendumski kampanji" w:history="1">
        <w:r w:rsidR="00CF2663" w:rsidRPr="00FF5019">
          <w:rPr>
            <w:rFonts w:ascii="Arial" w:hAnsi="Arial" w:cs="Arial"/>
            <w:sz w:val="20"/>
            <w:szCs w:val="20"/>
          </w:rPr>
          <w:t>98/13</w:t>
        </w:r>
      </w:hyperlink>
      <w:r w:rsidR="00CF2663" w:rsidRPr="00FF5019">
        <w:rPr>
          <w:rFonts w:ascii="Arial" w:hAnsi="Arial" w:cs="Arial"/>
          <w:sz w:val="20"/>
          <w:szCs w:val="20"/>
        </w:rPr>
        <w:t xml:space="preserve">; v nadaljnjem besedilu: </w:t>
      </w:r>
      <w:r w:rsidRPr="00FF5019">
        <w:rPr>
          <w:rFonts w:ascii="Arial" w:hAnsi="Arial" w:cs="Arial"/>
          <w:sz w:val="20"/>
          <w:szCs w:val="20"/>
        </w:rPr>
        <w:t>ZVRK</w:t>
      </w:r>
      <w:r w:rsidR="00CF2663" w:rsidRPr="00FF5019">
        <w:rPr>
          <w:rFonts w:ascii="Arial" w:hAnsi="Arial" w:cs="Arial"/>
          <w:sz w:val="20"/>
          <w:szCs w:val="20"/>
        </w:rPr>
        <w:t>)</w:t>
      </w:r>
      <w:r w:rsidRPr="00FF5019">
        <w:rPr>
          <w:rFonts w:ascii="Arial" w:hAnsi="Arial" w:cs="Arial"/>
          <w:sz w:val="20"/>
          <w:szCs w:val="20"/>
        </w:rPr>
        <w:t xml:space="preserve"> planirane naloge niso bile izvedene in se prenesejo v naslednje obdobje strateških usmeritev in prioritet.</w:t>
      </w:r>
    </w:p>
    <w:p w14:paraId="70A43C1E" w14:textId="77777777" w:rsidR="00194710" w:rsidRPr="005434EF" w:rsidRDefault="00194710" w:rsidP="00194710">
      <w:pPr>
        <w:pStyle w:val="Odstavekseznama"/>
        <w:ind w:left="360"/>
        <w:rPr>
          <w:rFonts w:ascii="Arial" w:hAnsi="Arial" w:cs="Arial"/>
          <w:b/>
          <w:bCs/>
          <w:sz w:val="20"/>
          <w:szCs w:val="20"/>
        </w:rPr>
      </w:pPr>
    </w:p>
    <w:p w14:paraId="67A33A9D" w14:textId="111E87E1" w:rsidR="00194710" w:rsidRPr="00E14C95" w:rsidRDefault="00194710" w:rsidP="00B12A3C">
      <w:pPr>
        <w:pStyle w:val="Odstavekseznama"/>
        <w:numPr>
          <w:ilvl w:val="3"/>
          <w:numId w:val="176"/>
        </w:numPr>
        <w:spacing w:after="160" w:line="276" w:lineRule="auto"/>
        <w:rPr>
          <w:rFonts w:ascii="Arial" w:hAnsi="Arial" w:cs="Arial"/>
          <w:b/>
          <w:bCs/>
          <w:sz w:val="20"/>
          <w:szCs w:val="20"/>
        </w:rPr>
      </w:pPr>
      <w:r w:rsidRPr="00E14C95">
        <w:rPr>
          <w:rFonts w:ascii="Arial" w:hAnsi="Arial" w:cs="Arial"/>
          <w:b/>
          <w:bCs/>
          <w:sz w:val="20"/>
          <w:szCs w:val="20"/>
        </w:rPr>
        <w:t xml:space="preserve">Izvedba  prioritetnih inšpekcijskih nadzorov na osnovi prejetih pobud in prijav, katerih prednostna obravnava </w:t>
      </w:r>
      <w:r w:rsidR="00FC3BC2">
        <w:rPr>
          <w:rFonts w:ascii="Arial" w:hAnsi="Arial" w:cs="Arial"/>
          <w:b/>
          <w:bCs/>
          <w:sz w:val="20"/>
          <w:szCs w:val="20"/>
        </w:rPr>
        <w:t xml:space="preserve">je </w:t>
      </w:r>
      <w:r w:rsidRPr="00E14C95">
        <w:rPr>
          <w:rFonts w:ascii="Arial" w:hAnsi="Arial" w:cs="Arial"/>
          <w:b/>
          <w:bCs/>
          <w:sz w:val="20"/>
          <w:szCs w:val="20"/>
        </w:rPr>
        <w:t>upravičena z vidika javnega interesa</w:t>
      </w:r>
      <w:r w:rsidRPr="00E14C95">
        <w:rPr>
          <w:rFonts w:ascii="Arial" w:hAnsi="Arial" w:cs="Arial"/>
          <w:sz w:val="20"/>
          <w:szCs w:val="20"/>
        </w:rPr>
        <w:t>:</w:t>
      </w:r>
    </w:p>
    <w:p w14:paraId="7C0C92A4" w14:textId="77777777" w:rsidR="00194710" w:rsidRPr="005434EF" w:rsidRDefault="00194710" w:rsidP="00194710">
      <w:pPr>
        <w:pStyle w:val="Odstavekseznama"/>
        <w:spacing w:line="276" w:lineRule="auto"/>
        <w:rPr>
          <w:rFonts w:ascii="Arial" w:hAnsi="Arial" w:cs="Arial"/>
          <w:b/>
          <w:bCs/>
          <w:sz w:val="20"/>
          <w:szCs w:val="20"/>
        </w:rPr>
      </w:pPr>
    </w:p>
    <w:p w14:paraId="09629637" w14:textId="58EF620E" w:rsidR="00194710" w:rsidRPr="00E14C95" w:rsidRDefault="00194710" w:rsidP="00E14C95">
      <w:pPr>
        <w:spacing w:line="276" w:lineRule="auto"/>
        <w:ind w:left="0"/>
        <w:rPr>
          <w:rFonts w:ascii="Arial" w:hAnsi="Arial" w:cs="Arial"/>
          <w:sz w:val="20"/>
          <w:szCs w:val="20"/>
          <w:u w:val="single"/>
        </w:rPr>
      </w:pPr>
      <w:r w:rsidRPr="00E14C95">
        <w:rPr>
          <w:rFonts w:ascii="Arial" w:hAnsi="Arial" w:cs="Arial"/>
          <w:sz w:val="20"/>
          <w:szCs w:val="20"/>
          <w:u w:val="single"/>
        </w:rPr>
        <w:t>Javna raba slovenščine</w:t>
      </w:r>
      <w:r w:rsidR="006E362F">
        <w:rPr>
          <w:rFonts w:ascii="Arial" w:hAnsi="Arial" w:cs="Arial"/>
          <w:sz w:val="20"/>
          <w:szCs w:val="20"/>
          <w:u w:val="single"/>
        </w:rPr>
        <w:t>:</w:t>
      </w:r>
    </w:p>
    <w:p w14:paraId="2629808B" w14:textId="77777777" w:rsidR="00194710" w:rsidRPr="005434EF" w:rsidRDefault="00194710" w:rsidP="00E14C95">
      <w:pPr>
        <w:spacing w:line="276" w:lineRule="auto"/>
        <w:ind w:left="0"/>
        <w:rPr>
          <w:rFonts w:ascii="Arial" w:hAnsi="Arial" w:cs="Arial"/>
          <w:b/>
          <w:bCs/>
          <w:sz w:val="20"/>
          <w:szCs w:val="20"/>
        </w:rPr>
      </w:pPr>
    </w:p>
    <w:p w14:paraId="21350FB1" w14:textId="77777777" w:rsidR="00194710" w:rsidRPr="00E14C95" w:rsidRDefault="00194710" w:rsidP="00E14C95">
      <w:pPr>
        <w:spacing w:line="276" w:lineRule="auto"/>
        <w:ind w:left="0"/>
        <w:rPr>
          <w:rFonts w:ascii="Arial" w:hAnsi="Arial" w:cs="Arial"/>
          <w:sz w:val="20"/>
          <w:szCs w:val="20"/>
          <w:u w:val="single"/>
        </w:rPr>
      </w:pPr>
      <w:r w:rsidRPr="00E14C95">
        <w:rPr>
          <w:rFonts w:ascii="Arial" w:hAnsi="Arial" w:cs="Arial"/>
          <w:sz w:val="20"/>
          <w:szCs w:val="20"/>
          <w:u w:val="single"/>
        </w:rPr>
        <w:t xml:space="preserve">Planirano: </w:t>
      </w:r>
    </w:p>
    <w:p w14:paraId="0BA7BFD0" w14:textId="1DEA44F7" w:rsidR="00194710" w:rsidRPr="00E14C95" w:rsidRDefault="00194710" w:rsidP="00E14C95">
      <w:pPr>
        <w:spacing w:line="276" w:lineRule="auto"/>
        <w:ind w:left="0"/>
        <w:rPr>
          <w:rFonts w:ascii="Arial" w:hAnsi="Arial" w:cs="Arial"/>
          <w:sz w:val="20"/>
          <w:szCs w:val="20"/>
        </w:rPr>
      </w:pPr>
      <w:r w:rsidRPr="005434EF">
        <w:rPr>
          <w:rFonts w:ascii="Arial" w:hAnsi="Arial" w:cs="Arial"/>
          <w:sz w:val="20"/>
          <w:szCs w:val="20"/>
        </w:rPr>
        <w:t xml:space="preserve">Spletno predstavljanje </w:t>
      </w:r>
      <w:r w:rsidRPr="00E14C95">
        <w:rPr>
          <w:rFonts w:ascii="Arial" w:hAnsi="Arial" w:cs="Arial"/>
          <w:sz w:val="20"/>
          <w:szCs w:val="20"/>
        </w:rPr>
        <w:t xml:space="preserve">(drugi odstavek 23. člena </w:t>
      </w:r>
      <w:r w:rsidR="00E14C95" w:rsidRPr="00E14C95">
        <w:rPr>
          <w:rFonts w:ascii="Arial" w:hAnsi="Arial" w:cs="Arial"/>
          <w:sz w:val="20"/>
          <w:szCs w:val="20"/>
        </w:rPr>
        <w:t xml:space="preserve">Zakona o javni rabi slovenščine (Uradni list RS, št. </w:t>
      </w:r>
      <w:hyperlink r:id="rId214" w:tgtFrame="_blank" w:tooltip="Zakon o javni rabi slovenščine (ZJRS)" w:history="1">
        <w:r w:rsidR="00E14C95" w:rsidRPr="00E14C95">
          <w:rPr>
            <w:rFonts w:ascii="Arial" w:hAnsi="Arial" w:cs="Arial"/>
            <w:sz w:val="20"/>
            <w:szCs w:val="20"/>
          </w:rPr>
          <w:t>86/04</w:t>
        </w:r>
      </w:hyperlink>
      <w:r w:rsidR="00E14C95" w:rsidRPr="00E14C95">
        <w:rPr>
          <w:rFonts w:ascii="Arial" w:hAnsi="Arial" w:cs="Arial"/>
          <w:sz w:val="20"/>
          <w:szCs w:val="20"/>
        </w:rPr>
        <w:t xml:space="preserve"> in </w:t>
      </w:r>
      <w:hyperlink r:id="rId215" w:tgtFrame="_blank" w:tooltip="Zakon o spremembah in dopolnitvah Zakona o javni rabi slovenščine" w:history="1">
        <w:r w:rsidR="00E14C95" w:rsidRPr="00E14C95">
          <w:rPr>
            <w:rFonts w:ascii="Arial" w:hAnsi="Arial" w:cs="Arial"/>
            <w:sz w:val="20"/>
            <w:szCs w:val="20"/>
          </w:rPr>
          <w:t>8/10</w:t>
        </w:r>
      </w:hyperlink>
      <w:r w:rsidR="00E14C95" w:rsidRPr="00E14C95">
        <w:rPr>
          <w:rFonts w:ascii="Arial" w:hAnsi="Arial" w:cs="Arial"/>
          <w:sz w:val="20"/>
          <w:szCs w:val="20"/>
        </w:rPr>
        <w:t xml:space="preserve">; v nadaljnjem besedilu: </w:t>
      </w:r>
      <w:r w:rsidRPr="00E14C95">
        <w:rPr>
          <w:rFonts w:ascii="Arial" w:hAnsi="Arial" w:cs="Arial"/>
          <w:sz w:val="20"/>
          <w:szCs w:val="20"/>
        </w:rPr>
        <w:t>ZJRS)</w:t>
      </w:r>
      <w:r w:rsidR="005D1A82">
        <w:rPr>
          <w:rFonts w:ascii="Arial" w:hAnsi="Arial" w:cs="Arial"/>
          <w:sz w:val="20"/>
          <w:szCs w:val="20"/>
        </w:rPr>
        <w:t>)</w:t>
      </w:r>
    </w:p>
    <w:p w14:paraId="3D763F1E" w14:textId="77777777" w:rsidR="00194710" w:rsidRPr="005434EF" w:rsidRDefault="00194710" w:rsidP="00E14C95">
      <w:pPr>
        <w:spacing w:line="276" w:lineRule="auto"/>
        <w:ind w:left="0"/>
        <w:rPr>
          <w:rFonts w:ascii="Arial" w:hAnsi="Arial" w:cs="Arial"/>
          <w:sz w:val="20"/>
          <w:szCs w:val="20"/>
        </w:rPr>
      </w:pPr>
    </w:p>
    <w:p w14:paraId="7C603058" w14:textId="77777777" w:rsidR="00194710" w:rsidRPr="005434EF" w:rsidRDefault="00194710" w:rsidP="00E14C95">
      <w:pPr>
        <w:ind w:left="0"/>
        <w:rPr>
          <w:rFonts w:ascii="Arial" w:hAnsi="Arial" w:cs="Arial"/>
          <w:sz w:val="20"/>
          <w:szCs w:val="20"/>
        </w:rPr>
      </w:pPr>
      <w:r w:rsidRPr="00E14C95">
        <w:rPr>
          <w:rFonts w:ascii="Arial" w:hAnsi="Arial" w:cs="Arial"/>
          <w:sz w:val="20"/>
          <w:szCs w:val="20"/>
          <w:u w:val="single"/>
        </w:rPr>
        <w:t>Izvedeno:</w:t>
      </w:r>
      <w:r w:rsidRPr="005434EF">
        <w:rPr>
          <w:rFonts w:ascii="Arial" w:hAnsi="Arial" w:cs="Arial"/>
          <w:sz w:val="20"/>
          <w:szCs w:val="20"/>
        </w:rPr>
        <w:t xml:space="preserve"> Zaradi novih prioritet reševanja pobud in prijav po odredbi predstojnice na področju razmerja slovenščine in madžarščine kot uradnih jezikov, se je planirana naloga izvršila v navedenem vsebinskem okviru s pregledom spletnega predstavljanja pravnih subjektov s sedežem ali registrirano dejavnostjo v eni od dvojezičnih občin Prekmurja.</w:t>
      </w:r>
    </w:p>
    <w:p w14:paraId="112BA6FE" w14:textId="77777777" w:rsidR="00194710" w:rsidRPr="005434EF" w:rsidRDefault="00194710" w:rsidP="00E14C95">
      <w:pPr>
        <w:spacing w:line="276" w:lineRule="auto"/>
        <w:ind w:left="0"/>
        <w:rPr>
          <w:rFonts w:ascii="Arial" w:hAnsi="Arial" w:cs="Arial"/>
          <w:b/>
          <w:bCs/>
          <w:sz w:val="20"/>
          <w:szCs w:val="20"/>
        </w:rPr>
      </w:pPr>
    </w:p>
    <w:p w14:paraId="52B21E09" w14:textId="72919324" w:rsidR="00194710" w:rsidRPr="006E362F" w:rsidRDefault="00194710" w:rsidP="00E14C95">
      <w:pPr>
        <w:spacing w:line="276" w:lineRule="auto"/>
        <w:ind w:left="0"/>
        <w:rPr>
          <w:rFonts w:ascii="Arial" w:hAnsi="Arial" w:cs="Arial"/>
          <w:sz w:val="20"/>
          <w:szCs w:val="20"/>
          <w:u w:val="single"/>
        </w:rPr>
      </w:pPr>
      <w:r w:rsidRPr="006E362F">
        <w:rPr>
          <w:rFonts w:ascii="Arial" w:hAnsi="Arial" w:cs="Arial"/>
          <w:sz w:val="20"/>
          <w:szCs w:val="20"/>
          <w:u w:val="single"/>
        </w:rPr>
        <w:t>Obvezni izvod publikacij</w:t>
      </w:r>
      <w:r w:rsidR="006E362F">
        <w:rPr>
          <w:rFonts w:ascii="Arial" w:hAnsi="Arial" w:cs="Arial"/>
          <w:sz w:val="20"/>
          <w:szCs w:val="20"/>
          <w:u w:val="single"/>
        </w:rPr>
        <w:t>:</w:t>
      </w:r>
    </w:p>
    <w:p w14:paraId="16372F37" w14:textId="77777777" w:rsidR="00194710" w:rsidRPr="005434EF" w:rsidRDefault="00194710" w:rsidP="00E14C95">
      <w:pPr>
        <w:spacing w:line="276" w:lineRule="auto"/>
        <w:ind w:left="0"/>
        <w:rPr>
          <w:rFonts w:ascii="Arial" w:hAnsi="Arial" w:cs="Arial"/>
          <w:b/>
          <w:bCs/>
          <w:sz w:val="20"/>
          <w:szCs w:val="20"/>
        </w:rPr>
      </w:pPr>
    </w:p>
    <w:p w14:paraId="5E1B12B1" w14:textId="6949F7F6" w:rsidR="00194710" w:rsidRPr="000926B7" w:rsidRDefault="00194710" w:rsidP="00E14C95">
      <w:pPr>
        <w:ind w:left="0"/>
        <w:rPr>
          <w:rFonts w:ascii="Arial" w:hAnsi="Arial" w:cs="Arial"/>
          <w:sz w:val="20"/>
          <w:szCs w:val="20"/>
        </w:rPr>
      </w:pPr>
      <w:r w:rsidRPr="000926B7">
        <w:rPr>
          <w:rFonts w:ascii="Arial" w:hAnsi="Arial" w:cs="Arial"/>
          <w:sz w:val="20"/>
          <w:szCs w:val="20"/>
          <w:u w:val="single"/>
        </w:rPr>
        <w:t>Planirano</w:t>
      </w:r>
      <w:r w:rsidRPr="005434EF">
        <w:rPr>
          <w:rFonts w:ascii="Arial" w:hAnsi="Arial" w:cs="Arial"/>
          <w:sz w:val="20"/>
          <w:szCs w:val="20"/>
        </w:rPr>
        <w:t xml:space="preserve">: oddaja obveznih izvodov </w:t>
      </w:r>
      <w:r w:rsidRPr="000926B7">
        <w:rPr>
          <w:rFonts w:ascii="Arial" w:hAnsi="Arial" w:cs="Arial"/>
          <w:sz w:val="20"/>
          <w:szCs w:val="20"/>
        </w:rPr>
        <w:t xml:space="preserve">(5. člen </w:t>
      </w:r>
      <w:r w:rsidR="000926B7" w:rsidRPr="000926B7">
        <w:rPr>
          <w:rFonts w:ascii="Arial" w:hAnsi="Arial" w:cs="Arial"/>
          <w:sz w:val="20"/>
          <w:szCs w:val="20"/>
        </w:rPr>
        <w:t xml:space="preserve">Zakona o obveznem izvodu publikacij (Uradni list RS, št. </w:t>
      </w:r>
      <w:hyperlink r:id="rId216" w:tgtFrame="_blank" w:tooltip="Zakon o obveznem izvodu publikacij (ZOIPub)" w:history="1">
        <w:r w:rsidR="000926B7" w:rsidRPr="000926B7">
          <w:rPr>
            <w:rFonts w:ascii="Arial" w:hAnsi="Arial" w:cs="Arial"/>
            <w:sz w:val="20"/>
            <w:szCs w:val="20"/>
          </w:rPr>
          <w:t>69/06</w:t>
        </w:r>
      </w:hyperlink>
      <w:r w:rsidR="000926B7" w:rsidRPr="000926B7">
        <w:rPr>
          <w:rFonts w:ascii="Arial" w:hAnsi="Arial" w:cs="Arial"/>
          <w:sz w:val="20"/>
          <w:szCs w:val="20"/>
        </w:rPr>
        <w:t xml:space="preserve"> in </w:t>
      </w:r>
      <w:hyperlink r:id="rId217" w:tgtFrame="_blank" w:tooltip="Zakon o spremembah in dopolnitvah Zakona o obveznem izvodu publikacij" w:history="1">
        <w:r w:rsidR="000926B7" w:rsidRPr="000926B7">
          <w:rPr>
            <w:rFonts w:ascii="Arial" w:hAnsi="Arial" w:cs="Arial"/>
            <w:sz w:val="20"/>
            <w:szCs w:val="20"/>
          </w:rPr>
          <w:t>86/09</w:t>
        </w:r>
      </w:hyperlink>
      <w:r w:rsidR="000926B7" w:rsidRPr="000926B7">
        <w:rPr>
          <w:rFonts w:ascii="Arial" w:hAnsi="Arial" w:cs="Arial"/>
          <w:sz w:val="20"/>
          <w:szCs w:val="20"/>
        </w:rPr>
        <w:t xml:space="preserve">; v nadaljnjem besedilu: </w:t>
      </w:r>
      <w:r w:rsidRPr="000926B7">
        <w:rPr>
          <w:rFonts w:ascii="Arial" w:hAnsi="Arial" w:cs="Arial"/>
          <w:sz w:val="20"/>
          <w:szCs w:val="20"/>
        </w:rPr>
        <w:t>ZOIPub)</w:t>
      </w:r>
      <w:r w:rsidR="000926B7">
        <w:rPr>
          <w:rFonts w:ascii="Arial" w:hAnsi="Arial" w:cs="Arial"/>
          <w:sz w:val="20"/>
          <w:szCs w:val="20"/>
        </w:rPr>
        <w:t>)</w:t>
      </w:r>
    </w:p>
    <w:p w14:paraId="4FA8F59A" w14:textId="77777777" w:rsidR="00194710" w:rsidRPr="005434EF" w:rsidRDefault="00194710" w:rsidP="00E14C95">
      <w:pPr>
        <w:ind w:left="0"/>
        <w:rPr>
          <w:rFonts w:ascii="Arial" w:hAnsi="Arial" w:cs="Arial"/>
          <w:sz w:val="20"/>
          <w:szCs w:val="20"/>
        </w:rPr>
      </w:pPr>
    </w:p>
    <w:p w14:paraId="1FE304F7" w14:textId="57B62F81" w:rsidR="00194710" w:rsidRPr="005434EF" w:rsidRDefault="00194710" w:rsidP="00E14C95">
      <w:pPr>
        <w:ind w:left="0"/>
        <w:rPr>
          <w:rFonts w:ascii="Arial" w:hAnsi="Arial" w:cs="Arial"/>
          <w:sz w:val="20"/>
          <w:szCs w:val="20"/>
        </w:rPr>
      </w:pPr>
      <w:r w:rsidRPr="000926B7">
        <w:rPr>
          <w:rFonts w:ascii="Arial" w:hAnsi="Arial" w:cs="Arial"/>
          <w:sz w:val="20"/>
          <w:szCs w:val="20"/>
          <w:u w:val="single"/>
        </w:rPr>
        <w:lastRenderedPageBreak/>
        <w:t>Izvedeno</w:t>
      </w:r>
      <w:r w:rsidRPr="005434EF">
        <w:rPr>
          <w:rFonts w:ascii="Arial" w:hAnsi="Arial" w:cs="Arial"/>
          <w:sz w:val="20"/>
          <w:szCs w:val="20"/>
        </w:rPr>
        <w:t>: opravljeni vsi izredni nadzori na podlagi pobud, prejetih do leta 202</w:t>
      </w:r>
      <w:r w:rsidR="00D142B2">
        <w:rPr>
          <w:rFonts w:ascii="Arial" w:hAnsi="Arial" w:cs="Arial"/>
          <w:sz w:val="20"/>
          <w:szCs w:val="20"/>
        </w:rPr>
        <w:t>2</w:t>
      </w:r>
      <w:r w:rsidRPr="005434EF">
        <w:rPr>
          <w:rFonts w:ascii="Arial" w:hAnsi="Arial" w:cs="Arial"/>
          <w:sz w:val="20"/>
          <w:szCs w:val="20"/>
        </w:rPr>
        <w:t>.</w:t>
      </w:r>
    </w:p>
    <w:p w14:paraId="7FADDD53" w14:textId="77777777" w:rsidR="00194710" w:rsidRPr="005434EF" w:rsidRDefault="00194710" w:rsidP="00194710">
      <w:pPr>
        <w:rPr>
          <w:rFonts w:ascii="Arial" w:hAnsi="Arial" w:cs="Arial"/>
          <w:sz w:val="20"/>
          <w:szCs w:val="20"/>
        </w:rPr>
      </w:pPr>
    </w:p>
    <w:p w14:paraId="4C10A98B" w14:textId="1E6AA576" w:rsidR="00194710" w:rsidRPr="00291234" w:rsidRDefault="00291234" w:rsidP="00291234">
      <w:pPr>
        <w:ind w:left="0"/>
        <w:rPr>
          <w:rFonts w:ascii="Arial" w:hAnsi="Arial" w:cs="Arial"/>
          <w:b/>
          <w:bCs/>
          <w:sz w:val="20"/>
          <w:szCs w:val="20"/>
        </w:rPr>
      </w:pPr>
      <w:r>
        <w:rPr>
          <w:rFonts w:ascii="Arial" w:hAnsi="Arial" w:cs="Arial"/>
          <w:b/>
          <w:bCs/>
          <w:sz w:val="20"/>
          <w:szCs w:val="20"/>
        </w:rPr>
        <w:t xml:space="preserve">9.1.4.3 </w:t>
      </w:r>
      <w:r w:rsidR="00194710" w:rsidRPr="00291234">
        <w:rPr>
          <w:rFonts w:ascii="Arial" w:hAnsi="Arial" w:cs="Arial"/>
          <w:b/>
          <w:bCs/>
          <w:sz w:val="20"/>
          <w:szCs w:val="20"/>
        </w:rPr>
        <w:t>Izvedba inšpekcijskih nadzorov na osnovi ostalih pobud in prijav</w:t>
      </w:r>
      <w:r>
        <w:rPr>
          <w:rFonts w:ascii="Arial" w:hAnsi="Arial" w:cs="Arial"/>
          <w:b/>
          <w:bCs/>
          <w:sz w:val="20"/>
          <w:szCs w:val="20"/>
        </w:rPr>
        <w:t>:</w:t>
      </w:r>
    </w:p>
    <w:p w14:paraId="36452505" w14:textId="77777777" w:rsidR="00194710" w:rsidRPr="005434EF" w:rsidRDefault="00194710" w:rsidP="00194710">
      <w:pPr>
        <w:pStyle w:val="Odstavekseznama"/>
        <w:rPr>
          <w:rFonts w:ascii="Arial" w:hAnsi="Arial" w:cs="Arial"/>
          <w:b/>
          <w:bCs/>
          <w:sz w:val="20"/>
          <w:szCs w:val="20"/>
        </w:rPr>
      </w:pPr>
      <w:r w:rsidRPr="005434EF">
        <w:rPr>
          <w:rFonts w:ascii="Arial" w:hAnsi="Arial" w:cs="Arial"/>
          <w:b/>
          <w:bCs/>
          <w:sz w:val="20"/>
          <w:szCs w:val="20"/>
        </w:rPr>
        <w:tab/>
      </w:r>
    </w:p>
    <w:p w14:paraId="15A9FD65" w14:textId="77777777" w:rsidR="00194710" w:rsidRPr="005434EF" w:rsidRDefault="00194710" w:rsidP="00291234">
      <w:pPr>
        <w:ind w:left="0"/>
        <w:rPr>
          <w:rFonts w:ascii="Arial" w:hAnsi="Arial" w:cs="Arial"/>
          <w:sz w:val="20"/>
          <w:szCs w:val="20"/>
        </w:rPr>
      </w:pPr>
      <w:r w:rsidRPr="00291234">
        <w:rPr>
          <w:rFonts w:ascii="Arial" w:hAnsi="Arial" w:cs="Arial"/>
          <w:sz w:val="20"/>
          <w:szCs w:val="20"/>
          <w:u w:val="single"/>
        </w:rPr>
        <w:t>Planirano</w:t>
      </w:r>
      <w:r w:rsidRPr="005434EF">
        <w:rPr>
          <w:rFonts w:ascii="Arial" w:hAnsi="Arial" w:cs="Arial"/>
          <w:sz w:val="20"/>
          <w:szCs w:val="20"/>
        </w:rPr>
        <w:t>: v okviru razpoložljive kadrovske sestave inšpektorata se obravnavajo glede na vrstni red prispetja.</w:t>
      </w:r>
    </w:p>
    <w:p w14:paraId="356AD798" w14:textId="77777777" w:rsidR="00194710" w:rsidRPr="005434EF" w:rsidRDefault="00194710" w:rsidP="00291234">
      <w:pPr>
        <w:ind w:left="0"/>
        <w:rPr>
          <w:rFonts w:ascii="Arial" w:hAnsi="Arial" w:cs="Arial"/>
          <w:sz w:val="20"/>
          <w:szCs w:val="20"/>
        </w:rPr>
      </w:pPr>
    </w:p>
    <w:p w14:paraId="5EDDBC22" w14:textId="77777777" w:rsidR="00194710" w:rsidRPr="005434EF" w:rsidRDefault="00194710" w:rsidP="00291234">
      <w:pPr>
        <w:ind w:left="0"/>
        <w:rPr>
          <w:rFonts w:ascii="Arial" w:hAnsi="Arial" w:cs="Arial"/>
          <w:sz w:val="20"/>
          <w:szCs w:val="20"/>
        </w:rPr>
      </w:pPr>
      <w:r w:rsidRPr="00291234">
        <w:rPr>
          <w:rFonts w:ascii="Arial" w:hAnsi="Arial" w:cs="Arial"/>
          <w:sz w:val="20"/>
          <w:szCs w:val="20"/>
          <w:u w:val="single"/>
        </w:rPr>
        <w:t>Izvedeno</w:t>
      </w:r>
      <w:r w:rsidRPr="005434EF">
        <w:rPr>
          <w:rFonts w:ascii="Arial" w:hAnsi="Arial" w:cs="Arial"/>
          <w:sz w:val="20"/>
          <w:szCs w:val="20"/>
        </w:rPr>
        <w:t>: izvedenih in zaključenih je bilo  41 nadzorov na vseh področjih.</w:t>
      </w:r>
    </w:p>
    <w:p w14:paraId="7B873CFD" w14:textId="77777777" w:rsidR="00194710" w:rsidRPr="005434EF" w:rsidRDefault="00194710" w:rsidP="00194710">
      <w:pPr>
        <w:rPr>
          <w:rFonts w:ascii="Arial" w:hAnsi="Arial" w:cs="Arial"/>
          <w:sz w:val="20"/>
          <w:szCs w:val="20"/>
        </w:rPr>
      </w:pPr>
    </w:p>
    <w:p w14:paraId="2316F03F" w14:textId="3084428E" w:rsidR="00194710" w:rsidRPr="00291234" w:rsidRDefault="00291234" w:rsidP="00291234">
      <w:pPr>
        <w:ind w:left="0"/>
        <w:rPr>
          <w:rFonts w:ascii="Arial" w:hAnsi="Arial" w:cs="Arial"/>
          <w:b/>
          <w:bCs/>
          <w:sz w:val="20"/>
          <w:szCs w:val="20"/>
        </w:rPr>
      </w:pPr>
      <w:r w:rsidRPr="00291234">
        <w:rPr>
          <w:rFonts w:ascii="Arial" w:hAnsi="Arial" w:cs="Arial"/>
          <w:b/>
          <w:bCs/>
          <w:sz w:val="20"/>
          <w:szCs w:val="20"/>
        </w:rPr>
        <w:t xml:space="preserve">9.1.4.4 </w:t>
      </w:r>
      <w:r w:rsidR="00194710" w:rsidRPr="00291234">
        <w:rPr>
          <w:rFonts w:ascii="Arial" w:hAnsi="Arial" w:cs="Arial"/>
          <w:b/>
          <w:bCs/>
          <w:sz w:val="20"/>
          <w:szCs w:val="20"/>
        </w:rPr>
        <w:t>Uvedeni prekrškovni postopki:</w:t>
      </w:r>
      <w:r w:rsidR="00194710" w:rsidRPr="00291234">
        <w:rPr>
          <w:rFonts w:ascii="Arial" w:hAnsi="Arial" w:cs="Arial"/>
          <w:b/>
          <w:bCs/>
          <w:sz w:val="20"/>
          <w:szCs w:val="20"/>
        </w:rPr>
        <w:tab/>
      </w:r>
    </w:p>
    <w:p w14:paraId="420B770E" w14:textId="77777777" w:rsidR="00194710" w:rsidRPr="005434EF" w:rsidRDefault="00194710" w:rsidP="00194710">
      <w:pPr>
        <w:rPr>
          <w:rFonts w:ascii="Arial" w:hAnsi="Arial" w:cs="Arial"/>
          <w:sz w:val="20"/>
          <w:szCs w:val="20"/>
        </w:rPr>
      </w:pPr>
    </w:p>
    <w:p w14:paraId="4CE32994" w14:textId="730F5BB3" w:rsidR="00194710" w:rsidRPr="005434EF" w:rsidRDefault="00194710" w:rsidP="00291234">
      <w:pPr>
        <w:ind w:left="0"/>
        <w:rPr>
          <w:rFonts w:ascii="Arial" w:hAnsi="Arial" w:cs="Arial"/>
          <w:sz w:val="20"/>
          <w:szCs w:val="20"/>
        </w:rPr>
      </w:pPr>
      <w:r w:rsidRPr="005434EF">
        <w:rPr>
          <w:rFonts w:ascii="Arial" w:hAnsi="Arial" w:cs="Arial"/>
          <w:sz w:val="20"/>
          <w:szCs w:val="20"/>
        </w:rPr>
        <w:t>Ni bilo načrtovanih, v 1 prekrškovni zadevi je bilo zaznamovano, da ni pogojev za uvedbo postopka o prekršku</w:t>
      </w:r>
      <w:r w:rsidR="00F01B21">
        <w:rPr>
          <w:rFonts w:ascii="Arial" w:hAnsi="Arial" w:cs="Arial"/>
          <w:sz w:val="20"/>
          <w:szCs w:val="20"/>
        </w:rPr>
        <w:t>.</w:t>
      </w:r>
      <w:r w:rsidRPr="005434EF">
        <w:rPr>
          <w:rFonts w:ascii="Arial" w:hAnsi="Arial" w:cs="Arial"/>
          <w:sz w:val="20"/>
          <w:szCs w:val="20"/>
        </w:rPr>
        <w:tab/>
      </w:r>
    </w:p>
    <w:p w14:paraId="5E525CD7" w14:textId="77777777" w:rsidR="00194710" w:rsidRPr="005434EF" w:rsidRDefault="00194710" w:rsidP="00194710">
      <w:pPr>
        <w:spacing w:line="276" w:lineRule="auto"/>
        <w:rPr>
          <w:rFonts w:ascii="Arial" w:hAnsi="Arial" w:cs="Arial"/>
          <w:sz w:val="20"/>
          <w:szCs w:val="20"/>
        </w:rPr>
      </w:pPr>
    </w:p>
    <w:p w14:paraId="18C08B6F" w14:textId="07D48627" w:rsidR="00194710" w:rsidRPr="00430B25" w:rsidRDefault="00194710" w:rsidP="00B12A3C">
      <w:pPr>
        <w:pStyle w:val="Odstavekseznama"/>
        <w:numPr>
          <w:ilvl w:val="3"/>
          <w:numId w:val="177"/>
        </w:numPr>
        <w:spacing w:after="160" w:line="276" w:lineRule="auto"/>
        <w:ind w:left="720"/>
        <w:jc w:val="left"/>
        <w:rPr>
          <w:rFonts w:ascii="Arial" w:hAnsi="Arial" w:cs="Arial"/>
          <w:b/>
          <w:bCs/>
          <w:sz w:val="20"/>
          <w:szCs w:val="20"/>
        </w:rPr>
      </w:pPr>
      <w:r w:rsidRPr="00430B25">
        <w:rPr>
          <w:rFonts w:ascii="Arial" w:hAnsi="Arial" w:cs="Arial"/>
          <w:b/>
          <w:bCs/>
          <w:sz w:val="20"/>
          <w:szCs w:val="20"/>
        </w:rPr>
        <w:t xml:space="preserve">Izvedba skupnih inšpekcijskih nadzorov: </w:t>
      </w:r>
    </w:p>
    <w:p w14:paraId="2DB1E74F" w14:textId="77777777" w:rsidR="00194710" w:rsidRPr="005434EF" w:rsidRDefault="00194710" w:rsidP="00430B25">
      <w:pPr>
        <w:spacing w:line="276" w:lineRule="auto"/>
        <w:ind w:left="2"/>
        <w:rPr>
          <w:rFonts w:ascii="Arial" w:hAnsi="Arial" w:cs="Arial"/>
          <w:sz w:val="20"/>
          <w:szCs w:val="20"/>
        </w:rPr>
      </w:pPr>
      <w:r w:rsidRPr="005434EF">
        <w:rPr>
          <w:rFonts w:ascii="Arial" w:hAnsi="Arial" w:cs="Arial"/>
          <w:sz w:val="20"/>
          <w:szCs w:val="20"/>
        </w:rPr>
        <w:t>Ni bilo načrtovanih, niti izvedenih.</w:t>
      </w:r>
    </w:p>
    <w:p w14:paraId="1D038E34" w14:textId="77777777" w:rsidR="00194710" w:rsidRPr="005434EF" w:rsidRDefault="00194710" w:rsidP="00194710">
      <w:pPr>
        <w:rPr>
          <w:rFonts w:ascii="Arial" w:hAnsi="Arial" w:cs="Arial"/>
          <w:sz w:val="20"/>
          <w:szCs w:val="20"/>
        </w:rPr>
      </w:pPr>
    </w:p>
    <w:p w14:paraId="18715135" w14:textId="5E880DC2" w:rsidR="00194710" w:rsidRPr="00C15F49" w:rsidRDefault="00194710" w:rsidP="00B12A3C">
      <w:pPr>
        <w:pStyle w:val="Odstavekseznama"/>
        <w:numPr>
          <w:ilvl w:val="2"/>
          <w:numId w:val="177"/>
        </w:numPr>
        <w:spacing w:after="160"/>
        <w:ind w:hanging="862"/>
        <w:rPr>
          <w:rFonts w:ascii="Arial" w:hAnsi="Arial" w:cs="Arial"/>
          <w:b/>
          <w:sz w:val="20"/>
          <w:szCs w:val="20"/>
        </w:rPr>
      </w:pPr>
      <w:r w:rsidRPr="00C15F49">
        <w:rPr>
          <w:rFonts w:ascii="Arial" w:hAnsi="Arial" w:cs="Arial"/>
          <w:b/>
          <w:sz w:val="20"/>
          <w:szCs w:val="20"/>
        </w:rPr>
        <w:t xml:space="preserve">VARSTVO DOKUMENTARNEGA IN ARHIVSKEGA GRADIVA </w:t>
      </w:r>
    </w:p>
    <w:p w14:paraId="4A9DC66A" w14:textId="77777777" w:rsidR="00194710" w:rsidRPr="005434EF" w:rsidRDefault="00194710" w:rsidP="00194710">
      <w:pPr>
        <w:rPr>
          <w:rFonts w:ascii="Arial" w:hAnsi="Arial" w:cs="Arial"/>
          <w:b/>
          <w:bCs/>
          <w:sz w:val="20"/>
          <w:szCs w:val="20"/>
        </w:rPr>
      </w:pPr>
    </w:p>
    <w:p w14:paraId="21D1BD3B" w14:textId="003A7BB8" w:rsidR="00194710" w:rsidRPr="005434EF" w:rsidRDefault="00C15F49" w:rsidP="00C15F49">
      <w:pPr>
        <w:pStyle w:val="Odstavekseznama"/>
        <w:ind w:left="0"/>
        <w:jc w:val="left"/>
        <w:rPr>
          <w:rFonts w:ascii="Arial" w:hAnsi="Arial" w:cs="Arial"/>
          <w:b/>
          <w:bCs/>
          <w:sz w:val="20"/>
          <w:szCs w:val="20"/>
        </w:rPr>
      </w:pPr>
      <w:r>
        <w:rPr>
          <w:rFonts w:ascii="Arial" w:hAnsi="Arial" w:cs="Arial"/>
          <w:b/>
          <w:bCs/>
          <w:sz w:val="20"/>
          <w:szCs w:val="20"/>
        </w:rPr>
        <w:t xml:space="preserve">9.1.5.1     </w:t>
      </w:r>
      <w:r w:rsidR="00194710" w:rsidRPr="005434EF">
        <w:rPr>
          <w:rFonts w:ascii="Arial" w:hAnsi="Arial" w:cs="Arial"/>
          <w:b/>
          <w:bCs/>
          <w:sz w:val="20"/>
          <w:szCs w:val="20"/>
        </w:rPr>
        <w:t xml:space="preserve">Izvedba  prioritetnih inšpekcijskih nadzorov na osnovi prejetih pobud in prijav, </w:t>
      </w:r>
    </w:p>
    <w:p w14:paraId="0655496B" w14:textId="1074C04E" w:rsidR="00194710" w:rsidRDefault="00194710" w:rsidP="00C15F49">
      <w:pPr>
        <w:pStyle w:val="Odstavekseznama"/>
        <w:ind w:left="0"/>
        <w:jc w:val="left"/>
        <w:rPr>
          <w:rFonts w:ascii="Arial" w:hAnsi="Arial" w:cs="Arial"/>
          <w:b/>
          <w:bCs/>
          <w:sz w:val="20"/>
          <w:szCs w:val="20"/>
        </w:rPr>
      </w:pPr>
      <w:r w:rsidRPr="005434EF">
        <w:rPr>
          <w:rFonts w:ascii="Arial" w:hAnsi="Arial" w:cs="Arial"/>
          <w:b/>
          <w:bCs/>
          <w:sz w:val="20"/>
          <w:szCs w:val="20"/>
        </w:rPr>
        <w:t xml:space="preserve">                pri katerih je prednostna obravnava upravičena z vidika javnega interesa</w:t>
      </w:r>
      <w:r w:rsidR="00C15F49">
        <w:rPr>
          <w:rFonts w:ascii="Arial" w:hAnsi="Arial" w:cs="Arial"/>
          <w:b/>
          <w:bCs/>
          <w:sz w:val="20"/>
          <w:szCs w:val="20"/>
        </w:rPr>
        <w:t>:</w:t>
      </w:r>
    </w:p>
    <w:p w14:paraId="2507FC04" w14:textId="77777777" w:rsidR="00C15F49" w:rsidRPr="005434EF" w:rsidRDefault="00C15F49" w:rsidP="00C15F49">
      <w:pPr>
        <w:pStyle w:val="Odstavekseznama"/>
        <w:ind w:left="0"/>
        <w:jc w:val="left"/>
        <w:rPr>
          <w:rFonts w:ascii="Arial" w:hAnsi="Arial" w:cs="Arial"/>
          <w:b/>
          <w:bCs/>
          <w:sz w:val="20"/>
          <w:szCs w:val="20"/>
        </w:rPr>
      </w:pPr>
    </w:p>
    <w:p w14:paraId="1ED50A70" w14:textId="77777777" w:rsidR="00194710" w:rsidRPr="005434EF" w:rsidRDefault="00194710" w:rsidP="00C15F49">
      <w:pPr>
        <w:pStyle w:val="Brezrazmikov"/>
        <w:spacing w:line="276" w:lineRule="auto"/>
        <w:ind w:left="0"/>
        <w:rPr>
          <w:rFonts w:ascii="Arial" w:hAnsi="Arial" w:cs="Arial"/>
          <w:sz w:val="20"/>
          <w:szCs w:val="20"/>
        </w:rPr>
      </w:pPr>
      <w:r w:rsidRPr="00C15F49">
        <w:rPr>
          <w:rFonts w:ascii="Arial" w:hAnsi="Arial" w:cs="Arial"/>
          <w:sz w:val="20"/>
          <w:szCs w:val="20"/>
          <w:u w:val="single"/>
        </w:rPr>
        <w:t>Planirano:</w:t>
      </w:r>
      <w:r w:rsidRPr="005434EF">
        <w:rPr>
          <w:rFonts w:ascii="Arial" w:hAnsi="Arial" w:cs="Arial"/>
          <w:sz w:val="20"/>
          <w:szCs w:val="20"/>
        </w:rPr>
        <w:t xml:space="preserve"> Prioritetni inšpekcijski nadzori so bili na področju arhivov planirani v primerih ko arhivsko gradivo, ki ima status kulturnega spomenika, zaradi nesreč, ki jih bodisi namerno ali nenamerno povzroči človek (npr. požar, vdor vode) ali zaradi naravnih nesreč (npr. poplava, vihar, potres, plaz in podobno), obstaja (neposredna) nevarnost poškodovanja ali je že nastala škoda na arhivskem gradivu, ter drugi primeri ko zaradi nepravilnega ravnanja oziroma rabe ali opustitve dolžnega ravnanja z arhivskim gradivom obstaja (neposredna) nevarnost poškodovanja ali je že nastala škoda na arhivskem gradivu (npr. kot posledica ne zagotavljanja materialnih, kadrovskih in finančnih pogojev za varstvo arhivskega gradiva ali/in nepoznavanja/neupoštevanja arhivske zakonodaje).</w:t>
      </w:r>
    </w:p>
    <w:p w14:paraId="0C732AB8" w14:textId="77777777" w:rsidR="00C15F49" w:rsidRDefault="00C15F49" w:rsidP="00C15F49">
      <w:pPr>
        <w:pStyle w:val="Brezrazmikov"/>
        <w:spacing w:line="276" w:lineRule="auto"/>
        <w:ind w:left="0"/>
        <w:rPr>
          <w:rFonts w:ascii="Arial" w:hAnsi="Arial" w:cs="Arial"/>
          <w:sz w:val="20"/>
          <w:szCs w:val="20"/>
        </w:rPr>
      </w:pPr>
    </w:p>
    <w:p w14:paraId="6DFE3158" w14:textId="393A99B4" w:rsidR="00194710" w:rsidRPr="005434EF" w:rsidRDefault="00194710" w:rsidP="00C15F49">
      <w:pPr>
        <w:pStyle w:val="Brezrazmikov"/>
        <w:spacing w:line="276" w:lineRule="auto"/>
        <w:ind w:left="0"/>
        <w:rPr>
          <w:rFonts w:ascii="Arial" w:hAnsi="Arial" w:cs="Arial"/>
          <w:sz w:val="20"/>
          <w:szCs w:val="20"/>
        </w:rPr>
      </w:pPr>
      <w:r w:rsidRPr="00C15F49">
        <w:rPr>
          <w:rFonts w:ascii="Arial" w:hAnsi="Arial" w:cs="Arial"/>
          <w:sz w:val="20"/>
          <w:szCs w:val="20"/>
          <w:u w:val="single"/>
        </w:rPr>
        <w:t>Izvedeno</w:t>
      </w:r>
      <w:r w:rsidRPr="005434EF">
        <w:rPr>
          <w:rFonts w:ascii="Arial" w:hAnsi="Arial" w:cs="Arial"/>
          <w:sz w:val="20"/>
          <w:szCs w:val="20"/>
        </w:rPr>
        <w:t>: Prioritetni inšpekcijski nadzori so bili uvedeni v vseh primerih, v katerih je bila prednostna obravnava upravičena z vidika varstva javnega interesa in so se vsi nanašali na arhivsko gradivo, ki ima status kulturnega spomenika. Planirane naloge so bile v letu 2022 izvedene 100</w:t>
      </w:r>
      <w:r w:rsidR="00C15F49">
        <w:rPr>
          <w:rFonts w:ascii="Arial" w:hAnsi="Arial" w:cs="Arial"/>
          <w:sz w:val="20"/>
          <w:szCs w:val="20"/>
        </w:rPr>
        <w:t xml:space="preserve"> </w:t>
      </w:r>
      <w:r w:rsidRPr="005434EF">
        <w:rPr>
          <w:rFonts w:ascii="Arial" w:hAnsi="Arial" w:cs="Arial"/>
          <w:sz w:val="20"/>
          <w:szCs w:val="20"/>
        </w:rPr>
        <w:t>%.</w:t>
      </w:r>
    </w:p>
    <w:p w14:paraId="685F2202" w14:textId="77777777" w:rsidR="00194710" w:rsidRPr="005434EF" w:rsidRDefault="00194710" w:rsidP="00194710">
      <w:pPr>
        <w:pStyle w:val="Brezrazmikov"/>
        <w:spacing w:line="276" w:lineRule="auto"/>
        <w:rPr>
          <w:rFonts w:ascii="Arial" w:hAnsi="Arial" w:cs="Arial"/>
          <w:sz w:val="20"/>
          <w:szCs w:val="20"/>
        </w:rPr>
      </w:pPr>
    </w:p>
    <w:p w14:paraId="24A89612" w14:textId="29D7A915" w:rsidR="00194710" w:rsidRPr="005434EF" w:rsidRDefault="00EC656B" w:rsidP="00EC656B">
      <w:pPr>
        <w:pStyle w:val="Brezrazmikov"/>
        <w:spacing w:line="276" w:lineRule="auto"/>
        <w:ind w:left="0"/>
        <w:rPr>
          <w:rFonts w:ascii="Arial" w:hAnsi="Arial" w:cs="Arial"/>
          <w:b/>
          <w:sz w:val="20"/>
          <w:szCs w:val="20"/>
        </w:rPr>
      </w:pPr>
      <w:r>
        <w:rPr>
          <w:rFonts w:ascii="Arial" w:hAnsi="Arial" w:cs="Arial"/>
          <w:b/>
          <w:sz w:val="20"/>
          <w:szCs w:val="20"/>
        </w:rPr>
        <w:t xml:space="preserve">9.1.5.2 </w:t>
      </w:r>
      <w:r w:rsidR="00194710" w:rsidRPr="005434EF">
        <w:rPr>
          <w:rFonts w:ascii="Arial" w:hAnsi="Arial" w:cs="Arial"/>
          <w:b/>
          <w:sz w:val="20"/>
          <w:szCs w:val="20"/>
        </w:rPr>
        <w:t>Izvedba sistemskih oziroma rednih inšpekcijskih nadzorov</w:t>
      </w:r>
      <w:r>
        <w:rPr>
          <w:rFonts w:ascii="Arial" w:hAnsi="Arial" w:cs="Arial"/>
          <w:b/>
          <w:sz w:val="20"/>
          <w:szCs w:val="20"/>
        </w:rPr>
        <w:t>:</w:t>
      </w:r>
    </w:p>
    <w:p w14:paraId="7292073A" w14:textId="77777777" w:rsidR="00194710" w:rsidRPr="005434EF" w:rsidRDefault="00194710" w:rsidP="00194710">
      <w:pPr>
        <w:pStyle w:val="Brezrazmikov"/>
        <w:spacing w:line="276" w:lineRule="auto"/>
        <w:rPr>
          <w:rFonts w:ascii="Arial" w:hAnsi="Arial" w:cs="Arial"/>
          <w:sz w:val="20"/>
          <w:szCs w:val="20"/>
        </w:rPr>
      </w:pPr>
    </w:p>
    <w:p w14:paraId="672C4257" w14:textId="7983F37E" w:rsidR="00194710" w:rsidRPr="005434EF" w:rsidRDefault="00194710" w:rsidP="00EC656B">
      <w:pPr>
        <w:pStyle w:val="Brezrazmikov"/>
        <w:spacing w:line="276" w:lineRule="auto"/>
        <w:ind w:left="0"/>
        <w:rPr>
          <w:rFonts w:ascii="Arial" w:hAnsi="Arial" w:cs="Arial"/>
          <w:sz w:val="20"/>
          <w:szCs w:val="20"/>
        </w:rPr>
      </w:pPr>
      <w:r w:rsidRPr="00EC656B">
        <w:rPr>
          <w:rFonts w:ascii="Arial" w:hAnsi="Arial" w:cs="Arial"/>
          <w:sz w:val="20"/>
          <w:szCs w:val="20"/>
          <w:u w:val="single"/>
        </w:rPr>
        <w:t>Planirano</w:t>
      </w:r>
      <w:r w:rsidRPr="005434EF">
        <w:rPr>
          <w:rFonts w:ascii="Arial" w:hAnsi="Arial" w:cs="Arial"/>
          <w:sz w:val="20"/>
          <w:szCs w:val="20"/>
        </w:rPr>
        <w:t xml:space="preserve">: varstvo dokumentarnega in arhivskega gradiva: </w:t>
      </w:r>
      <w:r w:rsidRPr="00DF41CC">
        <w:rPr>
          <w:rFonts w:ascii="Arial" w:hAnsi="Arial" w:cs="Arial"/>
          <w:sz w:val="20"/>
          <w:szCs w:val="20"/>
        </w:rPr>
        <w:t xml:space="preserve">nadzor nad izpolnjevanjem določb </w:t>
      </w:r>
      <w:r w:rsidR="00DF41CC" w:rsidRPr="00DF41CC">
        <w:rPr>
          <w:rFonts w:ascii="Arial" w:eastAsiaTheme="minorHAnsi" w:hAnsi="Arial" w:cs="Arial"/>
          <w:sz w:val="20"/>
          <w:szCs w:val="20"/>
        </w:rPr>
        <w:t xml:space="preserve">Zakona o varstvu dokumentarnega in arhivskega gradiva ter arhivih (Uradni list RS, št. </w:t>
      </w:r>
      <w:hyperlink r:id="rId218" w:tgtFrame="_blank" w:tooltip="Zakon o varstvu dokumentarnega in arhivskega gradiva ter arhivih (ZVDAGA)" w:history="1">
        <w:r w:rsidR="00DF41CC" w:rsidRPr="00DF41CC">
          <w:rPr>
            <w:rFonts w:ascii="Arial" w:eastAsiaTheme="minorHAnsi" w:hAnsi="Arial" w:cs="Arial"/>
            <w:sz w:val="20"/>
            <w:szCs w:val="20"/>
          </w:rPr>
          <w:t>30/06</w:t>
        </w:r>
      </w:hyperlink>
      <w:r w:rsidR="00DF41CC" w:rsidRPr="00DF41CC">
        <w:rPr>
          <w:rFonts w:ascii="Arial" w:eastAsiaTheme="minorHAnsi" w:hAnsi="Arial" w:cs="Arial"/>
          <w:sz w:val="20"/>
          <w:szCs w:val="20"/>
        </w:rPr>
        <w:t xml:space="preserve"> in </w:t>
      </w:r>
      <w:hyperlink r:id="rId219" w:tgtFrame="_blank" w:tooltip="Zakon o spremembah in dopolnitvah Zakona o varstvu dokumentarnega in arhivskega gradiva ter arhivih" w:history="1">
        <w:r w:rsidR="00DF41CC" w:rsidRPr="00DF41CC">
          <w:rPr>
            <w:rFonts w:ascii="Arial" w:eastAsiaTheme="minorHAnsi" w:hAnsi="Arial" w:cs="Arial"/>
            <w:sz w:val="20"/>
            <w:szCs w:val="20"/>
          </w:rPr>
          <w:t>51/14</w:t>
        </w:r>
      </w:hyperlink>
      <w:r w:rsidR="00DF41CC">
        <w:rPr>
          <w:rFonts w:ascii="Arial" w:eastAsiaTheme="minorHAnsi" w:hAnsi="Arial" w:cs="Arial"/>
          <w:sz w:val="20"/>
          <w:szCs w:val="20"/>
        </w:rPr>
        <w:t>; v nadaljnjem besedilu:</w:t>
      </w:r>
      <w:r w:rsidR="00DF41CC" w:rsidRPr="00DF41CC">
        <w:rPr>
          <w:rFonts w:asciiTheme="minorHAnsi" w:eastAsiaTheme="minorHAnsi" w:hAnsiTheme="minorHAnsi" w:cstheme="minorBidi"/>
        </w:rPr>
        <w:t xml:space="preserve"> </w:t>
      </w:r>
      <w:r w:rsidRPr="005434EF">
        <w:rPr>
          <w:rFonts w:ascii="Arial" w:hAnsi="Arial" w:cs="Arial"/>
          <w:sz w:val="20"/>
          <w:szCs w:val="20"/>
        </w:rPr>
        <w:t>ZVDAGA</w:t>
      </w:r>
      <w:r w:rsidR="00DF41CC">
        <w:rPr>
          <w:rFonts w:ascii="Arial" w:hAnsi="Arial" w:cs="Arial"/>
          <w:sz w:val="20"/>
          <w:szCs w:val="20"/>
        </w:rPr>
        <w:t>)</w:t>
      </w:r>
      <w:r w:rsidRPr="005434EF">
        <w:rPr>
          <w:rFonts w:ascii="Arial" w:hAnsi="Arial" w:cs="Arial"/>
          <w:sz w:val="20"/>
          <w:szCs w:val="20"/>
        </w:rPr>
        <w:t xml:space="preserve"> glede varstva </w:t>
      </w:r>
      <w:r w:rsidRPr="005434EF">
        <w:rPr>
          <w:rFonts w:ascii="Arial" w:hAnsi="Arial" w:cs="Arial"/>
          <w:sz w:val="20"/>
          <w:szCs w:val="20"/>
          <w:lang w:eastAsia="sl-SI"/>
        </w:rPr>
        <w:t xml:space="preserve">e-arhivske dediščine (npr. notranja pravila) pri ustvarjalcih arhivskega gradiva večjega pomena.  </w:t>
      </w:r>
      <w:r w:rsidRPr="005434EF">
        <w:rPr>
          <w:rFonts w:ascii="Arial" w:hAnsi="Arial" w:cs="Arial"/>
          <w:sz w:val="20"/>
          <w:szCs w:val="20"/>
        </w:rPr>
        <w:t xml:space="preserve"> </w:t>
      </w:r>
    </w:p>
    <w:p w14:paraId="27F9F0A1" w14:textId="77777777" w:rsidR="00194710" w:rsidRPr="005434EF" w:rsidRDefault="00194710" w:rsidP="00EC656B">
      <w:pPr>
        <w:pStyle w:val="Brezrazmikov"/>
        <w:spacing w:line="276" w:lineRule="auto"/>
        <w:ind w:left="0"/>
        <w:rPr>
          <w:rFonts w:ascii="Arial" w:hAnsi="Arial" w:cs="Arial"/>
          <w:sz w:val="20"/>
          <w:szCs w:val="20"/>
        </w:rPr>
      </w:pPr>
    </w:p>
    <w:p w14:paraId="3A910EFB" w14:textId="77777777" w:rsidR="00194710" w:rsidRPr="005434EF" w:rsidRDefault="00194710" w:rsidP="00EC656B">
      <w:pPr>
        <w:pStyle w:val="Brezrazmikov"/>
        <w:spacing w:line="276" w:lineRule="auto"/>
        <w:ind w:left="0"/>
        <w:rPr>
          <w:rFonts w:ascii="Arial" w:hAnsi="Arial" w:cs="Arial"/>
          <w:sz w:val="20"/>
          <w:szCs w:val="20"/>
        </w:rPr>
      </w:pPr>
      <w:r w:rsidRPr="00EC656B">
        <w:rPr>
          <w:rFonts w:ascii="Arial" w:hAnsi="Arial" w:cs="Arial"/>
          <w:sz w:val="20"/>
          <w:szCs w:val="20"/>
          <w:u w:val="single"/>
        </w:rPr>
        <w:t>Izvedeno</w:t>
      </w:r>
      <w:r w:rsidRPr="005434EF">
        <w:rPr>
          <w:rFonts w:ascii="Arial" w:hAnsi="Arial" w:cs="Arial"/>
          <w:sz w:val="20"/>
          <w:szCs w:val="20"/>
        </w:rPr>
        <w:t>: Sistemski oziroma redni inšpekcijski nadzori, ki so bili planirani v letu 2022, so bili izvedeni v celoti.</w:t>
      </w:r>
    </w:p>
    <w:p w14:paraId="7C55D2BB" w14:textId="77777777" w:rsidR="00194710" w:rsidRPr="005434EF" w:rsidRDefault="00194710" w:rsidP="00194710">
      <w:pPr>
        <w:pStyle w:val="Brezrazmikov"/>
        <w:spacing w:line="276" w:lineRule="auto"/>
        <w:rPr>
          <w:rFonts w:ascii="Arial" w:hAnsi="Arial" w:cs="Arial"/>
          <w:sz w:val="20"/>
          <w:szCs w:val="20"/>
        </w:rPr>
      </w:pPr>
    </w:p>
    <w:p w14:paraId="0382553C" w14:textId="48785159" w:rsidR="00194710" w:rsidRPr="005434EF" w:rsidRDefault="00EC656B" w:rsidP="00EC656B">
      <w:pPr>
        <w:pStyle w:val="Brezrazmikov"/>
        <w:spacing w:line="276" w:lineRule="auto"/>
        <w:ind w:left="0"/>
        <w:rPr>
          <w:rFonts w:ascii="Arial" w:eastAsia="Times New Roman" w:hAnsi="Arial" w:cs="Arial"/>
          <w:b/>
          <w:bCs/>
          <w:sz w:val="20"/>
          <w:szCs w:val="20"/>
        </w:rPr>
      </w:pPr>
      <w:r>
        <w:rPr>
          <w:rFonts w:ascii="Arial" w:eastAsia="Times New Roman" w:hAnsi="Arial" w:cs="Arial"/>
          <w:b/>
          <w:bCs/>
          <w:sz w:val="20"/>
          <w:szCs w:val="20"/>
        </w:rPr>
        <w:t xml:space="preserve">9.1.5.3 </w:t>
      </w:r>
      <w:r w:rsidR="00194710" w:rsidRPr="005434EF">
        <w:rPr>
          <w:rFonts w:ascii="Arial" w:eastAsia="Times New Roman" w:hAnsi="Arial" w:cs="Arial"/>
          <w:b/>
          <w:bCs/>
          <w:sz w:val="20"/>
          <w:szCs w:val="20"/>
        </w:rPr>
        <w:t>Izvedba inšpekcijskih nadzorov na osnovi ostalih pobud in prijav</w:t>
      </w:r>
      <w:r>
        <w:rPr>
          <w:rFonts w:ascii="Arial" w:eastAsia="Times New Roman" w:hAnsi="Arial" w:cs="Arial"/>
          <w:b/>
          <w:bCs/>
          <w:sz w:val="20"/>
          <w:szCs w:val="20"/>
        </w:rPr>
        <w:t>:</w:t>
      </w:r>
    </w:p>
    <w:p w14:paraId="3A0C97AB" w14:textId="77777777" w:rsidR="00194710" w:rsidRPr="005434EF" w:rsidRDefault="00194710" w:rsidP="00194710">
      <w:pPr>
        <w:spacing w:line="276" w:lineRule="auto"/>
        <w:rPr>
          <w:rFonts w:ascii="Arial" w:hAnsi="Arial" w:cs="Arial"/>
          <w:sz w:val="20"/>
          <w:szCs w:val="20"/>
        </w:rPr>
      </w:pPr>
    </w:p>
    <w:p w14:paraId="10234FCB" w14:textId="77777777" w:rsidR="00194710" w:rsidRPr="005434EF" w:rsidRDefault="00194710" w:rsidP="00EC656B">
      <w:pPr>
        <w:spacing w:line="276" w:lineRule="auto"/>
        <w:ind w:left="0"/>
        <w:rPr>
          <w:rFonts w:ascii="Arial" w:hAnsi="Arial" w:cs="Arial"/>
          <w:sz w:val="20"/>
          <w:szCs w:val="20"/>
        </w:rPr>
      </w:pPr>
      <w:r w:rsidRPr="00EC656B">
        <w:rPr>
          <w:rFonts w:ascii="Arial" w:hAnsi="Arial" w:cs="Arial"/>
          <w:sz w:val="20"/>
          <w:szCs w:val="20"/>
          <w:u w:val="single"/>
        </w:rPr>
        <w:t>Planirano</w:t>
      </w:r>
      <w:r w:rsidRPr="005434EF">
        <w:rPr>
          <w:rFonts w:ascii="Arial" w:hAnsi="Arial" w:cs="Arial"/>
          <w:sz w:val="20"/>
          <w:szCs w:val="20"/>
        </w:rPr>
        <w:t>: Neprioritetni inšpekcijski nadzori na osnovi prejetih pobud in prijav niso bili posebej planirani, vendar mora IRSKM tudi na področju arhivov, v okviru svojih pristojnosti, na podlagi določil ZIN, obravnavati vse prejete prijave, pritožbe, sporočila in druge vloge.</w:t>
      </w:r>
    </w:p>
    <w:p w14:paraId="35B8DBF7" w14:textId="77777777" w:rsidR="00194710" w:rsidRPr="005434EF" w:rsidRDefault="00194710" w:rsidP="00EC656B">
      <w:pPr>
        <w:spacing w:line="276" w:lineRule="auto"/>
        <w:ind w:left="0"/>
        <w:rPr>
          <w:rFonts w:ascii="Arial" w:hAnsi="Arial" w:cs="Arial"/>
          <w:sz w:val="20"/>
          <w:szCs w:val="20"/>
        </w:rPr>
      </w:pPr>
    </w:p>
    <w:p w14:paraId="0FDB5592" w14:textId="4AD59980" w:rsidR="00194710" w:rsidRPr="005434EF" w:rsidRDefault="00194710" w:rsidP="00EC656B">
      <w:pPr>
        <w:pStyle w:val="Brezrazmikov"/>
        <w:ind w:left="0"/>
        <w:rPr>
          <w:rFonts w:ascii="Arial" w:hAnsi="Arial" w:cs="Arial"/>
          <w:sz w:val="20"/>
          <w:szCs w:val="20"/>
        </w:rPr>
      </w:pPr>
      <w:r w:rsidRPr="00EC656B">
        <w:rPr>
          <w:rFonts w:ascii="Arial" w:hAnsi="Arial" w:cs="Arial"/>
          <w:sz w:val="20"/>
          <w:szCs w:val="20"/>
          <w:u w:val="single"/>
        </w:rPr>
        <w:t>Izvedeno</w:t>
      </w:r>
      <w:r w:rsidRPr="005434EF">
        <w:rPr>
          <w:rFonts w:ascii="Arial" w:hAnsi="Arial" w:cs="Arial"/>
          <w:sz w:val="20"/>
          <w:szCs w:val="20"/>
        </w:rPr>
        <w:t xml:space="preserve">: Neprioritetni inšpekcijski nadzori na podlagi prejetih prijav in pobud so bili v letu 2022 izvedeni v večji meri kot v preteklem poročevalnem obdobju. Vse prijave in pobude niso prišle na vrsto zaradi več razlogov: vodenja zahtevnejših postopkov (npr. področje varstva e-arhivi, stečajni postopki, itd.), poostrenega izvajanja inšpekcijskega nadzora nad spoštovanjem </w:t>
      </w:r>
      <w:r w:rsidRPr="005434EF">
        <w:rPr>
          <w:rFonts w:ascii="Arial" w:hAnsi="Arial" w:cs="Arial"/>
          <w:spacing w:val="-3"/>
          <w:sz w:val="20"/>
          <w:szCs w:val="20"/>
          <w:lang w:eastAsia="sl-SI"/>
        </w:rPr>
        <w:t xml:space="preserve">določb prvega odstavka 39. člena ZNB ter drugega nepredvidenega nadzora (ZVRK, ZMed). </w:t>
      </w:r>
    </w:p>
    <w:p w14:paraId="6C6E7669" w14:textId="77777777" w:rsidR="00194710" w:rsidRPr="005434EF" w:rsidRDefault="00194710" w:rsidP="00EC656B">
      <w:pPr>
        <w:spacing w:line="276" w:lineRule="auto"/>
        <w:ind w:left="0"/>
        <w:rPr>
          <w:rFonts w:ascii="Arial" w:hAnsi="Arial" w:cs="Arial"/>
          <w:sz w:val="20"/>
          <w:szCs w:val="20"/>
        </w:rPr>
      </w:pPr>
    </w:p>
    <w:p w14:paraId="64C19912" w14:textId="7F6E98FD" w:rsidR="00194710" w:rsidRPr="005434EF" w:rsidRDefault="00194710" w:rsidP="00EC656B">
      <w:pPr>
        <w:spacing w:line="276" w:lineRule="auto"/>
        <w:ind w:left="0"/>
        <w:rPr>
          <w:rFonts w:ascii="Arial" w:hAnsi="Arial" w:cs="Arial"/>
          <w:sz w:val="20"/>
          <w:szCs w:val="20"/>
        </w:rPr>
      </w:pPr>
      <w:r w:rsidRPr="005434EF">
        <w:rPr>
          <w:rFonts w:ascii="Arial" w:hAnsi="Arial" w:cs="Arial"/>
          <w:sz w:val="20"/>
          <w:szCs w:val="20"/>
        </w:rPr>
        <w:t>Do konca poročevalnega obdobja je bilo, v primerih, v katerih prednostna obravnava z vidika varstva javnega interesa ni bila upravičena, obravnavanih približno 70</w:t>
      </w:r>
      <w:r w:rsidR="00EC656B">
        <w:rPr>
          <w:rFonts w:ascii="Arial" w:hAnsi="Arial" w:cs="Arial"/>
          <w:sz w:val="20"/>
          <w:szCs w:val="20"/>
        </w:rPr>
        <w:t xml:space="preserve"> </w:t>
      </w:r>
      <w:r w:rsidRPr="005434EF">
        <w:rPr>
          <w:rFonts w:ascii="Arial" w:hAnsi="Arial" w:cs="Arial"/>
          <w:sz w:val="20"/>
          <w:szCs w:val="20"/>
        </w:rPr>
        <w:t>% prejetih prijav domnevnih nepravilnosti.</w:t>
      </w:r>
    </w:p>
    <w:p w14:paraId="738A295A" w14:textId="77777777" w:rsidR="00194710" w:rsidRPr="005434EF" w:rsidRDefault="00194710" w:rsidP="00194710">
      <w:pPr>
        <w:spacing w:line="276" w:lineRule="auto"/>
        <w:rPr>
          <w:rFonts w:ascii="Arial" w:hAnsi="Arial" w:cs="Arial"/>
          <w:sz w:val="20"/>
          <w:szCs w:val="20"/>
        </w:rPr>
      </w:pPr>
    </w:p>
    <w:p w14:paraId="166147D3" w14:textId="4AB97885" w:rsidR="00194710" w:rsidRPr="005434EF" w:rsidRDefault="00695CBC" w:rsidP="00695CBC">
      <w:pPr>
        <w:spacing w:line="276" w:lineRule="auto"/>
        <w:ind w:left="0"/>
        <w:rPr>
          <w:rFonts w:ascii="Arial" w:hAnsi="Arial" w:cs="Arial"/>
          <w:b/>
          <w:bCs/>
          <w:sz w:val="20"/>
          <w:szCs w:val="20"/>
        </w:rPr>
      </w:pPr>
      <w:r>
        <w:rPr>
          <w:rFonts w:ascii="Arial" w:hAnsi="Arial" w:cs="Arial"/>
          <w:b/>
          <w:bCs/>
          <w:sz w:val="20"/>
          <w:szCs w:val="20"/>
        </w:rPr>
        <w:t xml:space="preserve">9.1.5.4 </w:t>
      </w:r>
      <w:r w:rsidR="00194710" w:rsidRPr="005434EF">
        <w:rPr>
          <w:rFonts w:ascii="Arial" w:hAnsi="Arial" w:cs="Arial"/>
          <w:b/>
          <w:bCs/>
          <w:sz w:val="20"/>
          <w:szCs w:val="20"/>
        </w:rPr>
        <w:t>Uvedeni prekrškovni postopki</w:t>
      </w:r>
      <w:r>
        <w:rPr>
          <w:rFonts w:ascii="Arial" w:hAnsi="Arial" w:cs="Arial"/>
          <w:b/>
          <w:bCs/>
          <w:sz w:val="20"/>
          <w:szCs w:val="20"/>
        </w:rPr>
        <w:t>:</w:t>
      </w:r>
    </w:p>
    <w:p w14:paraId="2D0D334F" w14:textId="77777777" w:rsidR="00194710" w:rsidRPr="005434EF" w:rsidRDefault="00194710" w:rsidP="00194710">
      <w:pPr>
        <w:pStyle w:val="Odstavekseznama"/>
        <w:spacing w:line="276" w:lineRule="auto"/>
        <w:ind w:left="0"/>
        <w:rPr>
          <w:rFonts w:ascii="Arial" w:hAnsi="Arial" w:cs="Arial"/>
          <w:b/>
          <w:bCs/>
          <w:sz w:val="20"/>
          <w:szCs w:val="20"/>
        </w:rPr>
      </w:pPr>
    </w:p>
    <w:p w14:paraId="6E762661" w14:textId="77777777" w:rsidR="00194710" w:rsidRPr="005434EF" w:rsidRDefault="00194710" w:rsidP="00194710">
      <w:pPr>
        <w:pStyle w:val="Odstavekseznama"/>
        <w:spacing w:line="276" w:lineRule="auto"/>
        <w:ind w:left="0"/>
        <w:rPr>
          <w:rFonts w:ascii="Arial" w:hAnsi="Arial" w:cs="Arial"/>
          <w:sz w:val="20"/>
          <w:szCs w:val="20"/>
        </w:rPr>
      </w:pPr>
      <w:r w:rsidRPr="00695CBC">
        <w:rPr>
          <w:rFonts w:ascii="Arial" w:hAnsi="Arial" w:cs="Arial"/>
          <w:sz w:val="20"/>
          <w:szCs w:val="20"/>
          <w:u w:val="single"/>
        </w:rPr>
        <w:t>Planirano</w:t>
      </w:r>
      <w:r w:rsidRPr="005434EF">
        <w:rPr>
          <w:rFonts w:ascii="Arial" w:hAnsi="Arial" w:cs="Arial"/>
          <w:sz w:val="20"/>
          <w:szCs w:val="20"/>
        </w:rPr>
        <w:t xml:space="preserve">: Vodenje prekrškovnih postopkov ni bilo posebej planirano. </w:t>
      </w:r>
    </w:p>
    <w:p w14:paraId="45AB386C" w14:textId="77777777" w:rsidR="00194710" w:rsidRPr="005434EF" w:rsidRDefault="00194710" w:rsidP="00194710">
      <w:pPr>
        <w:pStyle w:val="Odstavekseznama"/>
        <w:spacing w:line="276" w:lineRule="auto"/>
        <w:ind w:left="0"/>
        <w:rPr>
          <w:rFonts w:ascii="Arial" w:hAnsi="Arial" w:cs="Arial"/>
          <w:sz w:val="20"/>
          <w:szCs w:val="20"/>
        </w:rPr>
      </w:pPr>
    </w:p>
    <w:p w14:paraId="54A05156" w14:textId="77777777" w:rsidR="00194710" w:rsidRPr="005434EF" w:rsidRDefault="00194710" w:rsidP="00695CBC">
      <w:pPr>
        <w:pStyle w:val="Brezrazmikov"/>
        <w:spacing w:line="276" w:lineRule="auto"/>
        <w:ind w:left="0"/>
        <w:rPr>
          <w:rFonts w:ascii="Arial" w:hAnsi="Arial" w:cs="Arial"/>
          <w:sz w:val="20"/>
          <w:szCs w:val="20"/>
        </w:rPr>
      </w:pPr>
      <w:r w:rsidRPr="00695CBC">
        <w:rPr>
          <w:rFonts w:ascii="Arial" w:hAnsi="Arial" w:cs="Arial"/>
          <w:sz w:val="20"/>
          <w:szCs w:val="20"/>
          <w:u w:val="single"/>
        </w:rPr>
        <w:t>Izvedeno</w:t>
      </w:r>
      <w:r w:rsidRPr="005434EF">
        <w:rPr>
          <w:rFonts w:ascii="Arial" w:hAnsi="Arial" w:cs="Arial"/>
          <w:sz w:val="20"/>
          <w:szCs w:val="20"/>
        </w:rPr>
        <w:t xml:space="preserve">: Prekrškovni postopki v letu 2022 niso bili uvedeni. </w:t>
      </w:r>
    </w:p>
    <w:p w14:paraId="05D5EEC2" w14:textId="77777777" w:rsidR="00194710" w:rsidRPr="005434EF" w:rsidRDefault="00194710" w:rsidP="00194710">
      <w:pPr>
        <w:spacing w:line="276" w:lineRule="auto"/>
        <w:rPr>
          <w:rFonts w:ascii="Arial" w:hAnsi="Arial" w:cs="Arial"/>
          <w:sz w:val="20"/>
          <w:szCs w:val="20"/>
        </w:rPr>
      </w:pPr>
    </w:p>
    <w:p w14:paraId="7B352E63" w14:textId="2D423815" w:rsidR="00194710" w:rsidRPr="00695CBC" w:rsidRDefault="00695CBC" w:rsidP="00695CBC">
      <w:pPr>
        <w:spacing w:after="160" w:line="276" w:lineRule="auto"/>
        <w:ind w:left="0"/>
        <w:rPr>
          <w:rFonts w:ascii="Arial" w:hAnsi="Arial" w:cs="Arial"/>
          <w:b/>
          <w:bCs/>
          <w:sz w:val="20"/>
          <w:szCs w:val="20"/>
        </w:rPr>
      </w:pPr>
      <w:r>
        <w:rPr>
          <w:rFonts w:ascii="Arial" w:hAnsi="Arial" w:cs="Arial"/>
          <w:b/>
          <w:bCs/>
          <w:sz w:val="20"/>
          <w:szCs w:val="20"/>
        </w:rPr>
        <w:t xml:space="preserve">9.1.5.5 </w:t>
      </w:r>
      <w:r w:rsidR="00194710" w:rsidRPr="00695CBC">
        <w:rPr>
          <w:rFonts w:ascii="Arial" w:hAnsi="Arial" w:cs="Arial"/>
          <w:b/>
          <w:bCs/>
          <w:sz w:val="20"/>
          <w:szCs w:val="20"/>
        </w:rPr>
        <w:t>Izvedba skupnih inšpekcijskih nadzorov</w:t>
      </w:r>
      <w:r w:rsidR="00455B7A">
        <w:rPr>
          <w:rFonts w:ascii="Arial" w:hAnsi="Arial" w:cs="Arial"/>
          <w:b/>
          <w:bCs/>
          <w:sz w:val="20"/>
          <w:szCs w:val="20"/>
        </w:rPr>
        <w:t>:</w:t>
      </w:r>
    </w:p>
    <w:p w14:paraId="6726E551" w14:textId="77777777" w:rsidR="00194710" w:rsidRPr="005434EF" w:rsidRDefault="00194710" w:rsidP="00695CBC">
      <w:pPr>
        <w:pStyle w:val="Brezrazmikov"/>
        <w:spacing w:line="276" w:lineRule="auto"/>
        <w:ind w:left="0"/>
        <w:rPr>
          <w:rFonts w:ascii="Arial" w:hAnsi="Arial" w:cs="Arial"/>
          <w:sz w:val="20"/>
          <w:szCs w:val="20"/>
        </w:rPr>
      </w:pPr>
      <w:r w:rsidRPr="00695CBC">
        <w:rPr>
          <w:rFonts w:ascii="Arial" w:hAnsi="Arial" w:cs="Arial"/>
          <w:sz w:val="20"/>
          <w:szCs w:val="20"/>
          <w:u w:val="single"/>
        </w:rPr>
        <w:t>Planirano</w:t>
      </w:r>
      <w:r w:rsidRPr="005434EF">
        <w:rPr>
          <w:rFonts w:ascii="Arial" w:hAnsi="Arial" w:cs="Arial"/>
          <w:sz w:val="20"/>
          <w:szCs w:val="20"/>
        </w:rPr>
        <w:t>: Skupni inšpekcijski nadzori na področju arhivov niso bili planirani in niso bili izvedeni.</w:t>
      </w:r>
    </w:p>
    <w:p w14:paraId="5A383289" w14:textId="77777777" w:rsidR="00194710" w:rsidRPr="005434EF" w:rsidRDefault="00194710" w:rsidP="00194710">
      <w:pPr>
        <w:rPr>
          <w:rFonts w:ascii="Arial" w:hAnsi="Arial" w:cs="Arial"/>
          <w:sz w:val="20"/>
          <w:szCs w:val="20"/>
        </w:rPr>
      </w:pPr>
    </w:p>
    <w:p w14:paraId="38F79101" w14:textId="77777777" w:rsidR="00194710" w:rsidRPr="005434EF" w:rsidRDefault="00194710" w:rsidP="00194710">
      <w:pPr>
        <w:rPr>
          <w:rFonts w:ascii="Arial" w:hAnsi="Arial" w:cs="Arial"/>
          <w:sz w:val="20"/>
          <w:szCs w:val="20"/>
        </w:rPr>
      </w:pPr>
    </w:p>
    <w:p w14:paraId="0C82A809" w14:textId="6E019C58" w:rsidR="00194710" w:rsidRPr="00695CBC" w:rsidRDefault="00695CBC" w:rsidP="00695CBC">
      <w:pPr>
        <w:spacing w:after="160" w:line="259" w:lineRule="auto"/>
        <w:ind w:left="0"/>
        <w:jc w:val="left"/>
        <w:rPr>
          <w:rFonts w:ascii="Arial" w:hAnsi="Arial" w:cs="Arial"/>
          <w:b/>
          <w:bCs/>
          <w:sz w:val="20"/>
          <w:szCs w:val="20"/>
        </w:rPr>
      </w:pPr>
      <w:r>
        <w:rPr>
          <w:rFonts w:ascii="Arial" w:hAnsi="Arial" w:cs="Arial"/>
          <w:b/>
          <w:bCs/>
          <w:sz w:val="20"/>
          <w:szCs w:val="20"/>
        </w:rPr>
        <w:t xml:space="preserve">9.1.6  </w:t>
      </w:r>
      <w:r w:rsidR="00194710" w:rsidRPr="00695CBC">
        <w:rPr>
          <w:rFonts w:ascii="Arial" w:hAnsi="Arial" w:cs="Arial"/>
          <w:b/>
          <w:bCs/>
          <w:sz w:val="20"/>
          <w:szCs w:val="20"/>
        </w:rPr>
        <w:t>NADZOR NAD SPOŠTOVANJEM DOLOČB ZNB</w:t>
      </w:r>
    </w:p>
    <w:p w14:paraId="0B751E7D" w14:textId="77777777" w:rsidR="00194710" w:rsidRPr="005434EF" w:rsidRDefault="00194710" w:rsidP="00194710">
      <w:pPr>
        <w:rPr>
          <w:rFonts w:ascii="Arial" w:hAnsi="Arial" w:cs="Arial"/>
          <w:b/>
          <w:bCs/>
          <w:sz w:val="20"/>
          <w:szCs w:val="20"/>
        </w:rPr>
      </w:pPr>
    </w:p>
    <w:p w14:paraId="271F643F" w14:textId="652C68C4" w:rsidR="00194710" w:rsidRPr="005434EF" w:rsidRDefault="00194710" w:rsidP="00695CBC">
      <w:pPr>
        <w:spacing w:line="300" w:lineRule="atLeast"/>
        <w:ind w:left="0"/>
        <w:rPr>
          <w:rFonts w:ascii="Arial" w:hAnsi="Arial" w:cs="Arial"/>
          <w:sz w:val="20"/>
          <w:szCs w:val="20"/>
        </w:rPr>
      </w:pPr>
      <w:r w:rsidRPr="005434EF">
        <w:rPr>
          <w:rFonts w:ascii="Arial" w:hAnsi="Arial" w:cs="Arial"/>
          <w:sz w:val="20"/>
          <w:szCs w:val="20"/>
        </w:rPr>
        <w:t xml:space="preserve">Epidemija </w:t>
      </w:r>
      <w:r w:rsidRPr="00695CBC">
        <w:rPr>
          <w:rFonts w:ascii="Arial" w:hAnsi="Arial" w:cs="Arial"/>
          <w:caps/>
          <w:sz w:val="20"/>
          <w:szCs w:val="20"/>
        </w:rPr>
        <w:t>covid</w:t>
      </w:r>
      <w:r w:rsidRPr="005434EF">
        <w:rPr>
          <w:rFonts w:ascii="Arial" w:hAnsi="Arial" w:cs="Arial"/>
          <w:sz w:val="20"/>
          <w:szCs w:val="20"/>
        </w:rPr>
        <w:t>-19 je tudi v letu 2022 zaznamovala delo IRSKM</w:t>
      </w:r>
      <w:r w:rsidR="00773F04">
        <w:rPr>
          <w:rFonts w:ascii="Arial" w:hAnsi="Arial" w:cs="Arial"/>
          <w:sz w:val="20"/>
          <w:szCs w:val="20"/>
        </w:rPr>
        <w:t>,</w:t>
      </w:r>
      <w:r w:rsidRPr="005434EF">
        <w:rPr>
          <w:rFonts w:ascii="Arial" w:hAnsi="Arial" w:cs="Arial"/>
          <w:sz w:val="20"/>
          <w:szCs w:val="20"/>
        </w:rPr>
        <w:t xml:space="preserve"> </w:t>
      </w:r>
      <w:r w:rsidR="00773F04">
        <w:rPr>
          <w:rFonts w:ascii="Arial" w:hAnsi="Arial" w:cs="Arial"/>
          <w:sz w:val="20"/>
          <w:szCs w:val="20"/>
        </w:rPr>
        <w:t>t</w:t>
      </w:r>
      <w:r w:rsidRPr="005434EF">
        <w:rPr>
          <w:rFonts w:ascii="Arial" w:hAnsi="Arial" w:cs="Arial"/>
          <w:sz w:val="20"/>
          <w:szCs w:val="20"/>
        </w:rPr>
        <w:t>ako glede vsebine in obsega dela</w:t>
      </w:r>
      <w:r w:rsidR="00773F04">
        <w:rPr>
          <w:rFonts w:ascii="Arial" w:hAnsi="Arial" w:cs="Arial"/>
          <w:sz w:val="20"/>
          <w:szCs w:val="20"/>
        </w:rPr>
        <w:t>,</w:t>
      </w:r>
      <w:r w:rsidRPr="005434EF">
        <w:rPr>
          <w:rFonts w:ascii="Arial" w:hAnsi="Arial" w:cs="Arial"/>
          <w:sz w:val="20"/>
          <w:szCs w:val="20"/>
        </w:rPr>
        <w:t xml:space="preserve"> kot glede spremenjene organizacije in načina opravljanja dela. </w:t>
      </w:r>
    </w:p>
    <w:p w14:paraId="7A559F9F" w14:textId="77777777" w:rsidR="00194710" w:rsidRPr="005434EF" w:rsidRDefault="00194710" w:rsidP="00695CBC">
      <w:pPr>
        <w:spacing w:line="300" w:lineRule="atLeast"/>
        <w:ind w:left="0"/>
        <w:rPr>
          <w:rFonts w:ascii="Arial" w:hAnsi="Arial" w:cs="Arial"/>
          <w:sz w:val="20"/>
          <w:szCs w:val="20"/>
        </w:rPr>
      </w:pPr>
    </w:p>
    <w:p w14:paraId="41D995B1" w14:textId="12D7EE64" w:rsidR="00194710" w:rsidRPr="005434EF" w:rsidRDefault="00194710" w:rsidP="00695CBC">
      <w:pPr>
        <w:spacing w:line="300" w:lineRule="atLeast"/>
        <w:ind w:left="0"/>
        <w:rPr>
          <w:rFonts w:ascii="Arial" w:hAnsi="Arial" w:cs="Arial"/>
          <w:spacing w:val="-3"/>
          <w:sz w:val="20"/>
          <w:szCs w:val="20"/>
          <w:lang w:eastAsia="sl-SI"/>
        </w:rPr>
      </w:pPr>
      <w:r w:rsidRPr="005434EF">
        <w:rPr>
          <w:rFonts w:ascii="Arial" w:hAnsi="Arial" w:cs="Arial"/>
          <w:sz w:val="20"/>
          <w:szCs w:val="20"/>
        </w:rPr>
        <w:t>Inšpektorji IRSKM so na začetku leta 202</w:t>
      </w:r>
      <w:r w:rsidR="00773F04">
        <w:rPr>
          <w:rFonts w:ascii="Arial" w:hAnsi="Arial" w:cs="Arial"/>
          <w:sz w:val="20"/>
          <w:szCs w:val="20"/>
        </w:rPr>
        <w:t>1</w:t>
      </w:r>
      <w:r w:rsidRPr="005434EF">
        <w:rPr>
          <w:rFonts w:ascii="Arial" w:hAnsi="Arial" w:cs="Arial"/>
          <w:sz w:val="20"/>
          <w:szCs w:val="20"/>
        </w:rPr>
        <w:t xml:space="preserve"> kot prioriteto dela dobili nadzor </w:t>
      </w:r>
      <w:r w:rsidRPr="005434EF">
        <w:rPr>
          <w:rFonts w:ascii="Arial" w:hAnsi="Arial" w:cs="Arial"/>
          <w:spacing w:val="-3"/>
          <w:sz w:val="20"/>
          <w:szCs w:val="20"/>
          <w:lang w:eastAsia="sl-SI"/>
        </w:rPr>
        <w:t>nad izvajanjem določb prvega odstavka 39. člena Z</w:t>
      </w:r>
      <w:r w:rsidR="00773F04">
        <w:rPr>
          <w:rFonts w:ascii="Arial" w:hAnsi="Arial" w:cs="Arial"/>
          <w:spacing w:val="-3"/>
          <w:sz w:val="20"/>
          <w:szCs w:val="20"/>
          <w:lang w:eastAsia="sl-SI"/>
        </w:rPr>
        <w:t>NB</w:t>
      </w:r>
      <w:r w:rsidRPr="005434EF">
        <w:rPr>
          <w:rFonts w:ascii="Arial" w:hAnsi="Arial" w:cs="Arial"/>
          <w:spacing w:val="-3"/>
          <w:sz w:val="20"/>
          <w:szCs w:val="20"/>
          <w:lang w:eastAsia="sl-SI"/>
        </w:rPr>
        <w:t xml:space="preserve">, na podlagi 55. člena </w:t>
      </w:r>
      <w:hyperlink r:id="rId220" w:tgtFrame="_blank" w:history="1">
        <w:r w:rsidRPr="005434EF">
          <w:rPr>
            <w:rFonts w:ascii="Arial" w:hAnsi="Arial" w:cs="Arial"/>
            <w:spacing w:val="-3"/>
            <w:sz w:val="20"/>
            <w:szCs w:val="20"/>
            <w:lang w:eastAsia="sl-SI"/>
          </w:rPr>
          <w:t xml:space="preserve">Zakona o interventnih ukrepih za pomoč pri omilitvi posledic drugega vala epidemije </w:t>
        </w:r>
        <w:r w:rsidRPr="002A47F8">
          <w:rPr>
            <w:rFonts w:ascii="Arial" w:hAnsi="Arial" w:cs="Arial"/>
            <w:caps/>
            <w:spacing w:val="-3"/>
            <w:sz w:val="20"/>
            <w:szCs w:val="20"/>
            <w:lang w:eastAsia="sl-SI"/>
          </w:rPr>
          <w:t>covid</w:t>
        </w:r>
        <w:r w:rsidRPr="005434EF">
          <w:rPr>
            <w:rFonts w:ascii="Arial" w:hAnsi="Arial" w:cs="Arial"/>
            <w:spacing w:val="-3"/>
            <w:sz w:val="20"/>
            <w:szCs w:val="20"/>
            <w:lang w:eastAsia="sl-SI"/>
          </w:rPr>
          <w:t>-19 (Uradni list RS</w:t>
        </w:r>
        <w:r w:rsidR="002A47F8">
          <w:rPr>
            <w:rFonts w:ascii="Arial" w:hAnsi="Arial" w:cs="Arial"/>
            <w:spacing w:val="-3"/>
            <w:sz w:val="20"/>
            <w:szCs w:val="20"/>
            <w:lang w:eastAsia="sl-SI"/>
          </w:rPr>
          <w:t>, št.</w:t>
        </w:r>
        <w:r w:rsidRPr="005434EF">
          <w:rPr>
            <w:rFonts w:ascii="Arial" w:hAnsi="Arial" w:cs="Arial"/>
            <w:spacing w:val="-3"/>
            <w:sz w:val="20"/>
            <w:szCs w:val="20"/>
            <w:lang w:eastAsia="sl-SI"/>
          </w:rPr>
          <w:t xml:space="preserve"> 203/20)</w:t>
        </w:r>
      </w:hyperlink>
      <w:r w:rsidRPr="005434EF">
        <w:rPr>
          <w:rFonts w:ascii="Arial" w:hAnsi="Arial" w:cs="Arial"/>
          <w:spacing w:val="-3"/>
          <w:sz w:val="20"/>
          <w:szCs w:val="20"/>
          <w:lang w:eastAsia="sl-SI"/>
        </w:rPr>
        <w:t xml:space="preserve">. Nadzor nad spoštovanjem določb ZNB se je pričakovano nadaljeval tudi v prvi polovici leta 2022. </w:t>
      </w:r>
    </w:p>
    <w:p w14:paraId="535075C0" w14:textId="77777777" w:rsidR="00194710" w:rsidRPr="005434EF" w:rsidRDefault="00194710" w:rsidP="00695CBC">
      <w:pPr>
        <w:spacing w:line="300" w:lineRule="atLeast"/>
        <w:ind w:left="0"/>
        <w:rPr>
          <w:rFonts w:ascii="Arial" w:hAnsi="Arial" w:cs="Arial"/>
          <w:spacing w:val="-3"/>
          <w:sz w:val="20"/>
          <w:szCs w:val="20"/>
          <w:lang w:eastAsia="sl-SI"/>
        </w:rPr>
      </w:pPr>
    </w:p>
    <w:p w14:paraId="50C22768" w14:textId="77777777" w:rsidR="00194710" w:rsidRPr="005434EF" w:rsidRDefault="00194710" w:rsidP="008A16EE">
      <w:pPr>
        <w:spacing w:line="300" w:lineRule="atLeast"/>
        <w:ind w:left="0"/>
        <w:rPr>
          <w:rFonts w:ascii="Arial" w:hAnsi="Arial" w:cs="Arial"/>
          <w:sz w:val="20"/>
          <w:szCs w:val="20"/>
        </w:rPr>
      </w:pPr>
      <w:r w:rsidRPr="005434EF">
        <w:rPr>
          <w:rFonts w:ascii="Arial" w:hAnsi="Arial" w:cs="Arial"/>
          <w:sz w:val="20"/>
          <w:szCs w:val="20"/>
        </w:rPr>
        <w:t xml:space="preserve">V mesecu januarju in februarju 2022 so se nadzori na področju kulturne dejavnosti in kolektivnega uresničevanja verske svobode, ki so bili načrtovani v okviru preventive, izvajali prioritetno, pri različnih zavezancih. Od marca 2022 dalje, upoštevajoč sproščanje omejitev s strani Vlade RS, so se na IRSKM nadzori nad določbami ZNB oz. vladnimi ukrepi opravljali le skupaj z drugimi nadzori iz področja IRSKM, upoštevajoč zastavljene strateške usmeritve in prioritete dela. Hkrati so se prioritetno vodili tudi posamezni postopki inšpekcijskega nadzora zaradi domnevnih kršitev ZNB, na podlagi prejetih pobud in prijav. 31. maja 2022 se je s prenehanjem vseh ukrepov za preprečevanje in obvladovanje okužb z nalezljivo boleznijo </w:t>
      </w:r>
      <w:r w:rsidRPr="008A16EE">
        <w:rPr>
          <w:rFonts w:ascii="Arial" w:hAnsi="Arial" w:cs="Arial"/>
          <w:caps/>
          <w:sz w:val="20"/>
          <w:szCs w:val="20"/>
        </w:rPr>
        <w:t>covid</w:t>
      </w:r>
      <w:r w:rsidRPr="005434EF">
        <w:rPr>
          <w:rFonts w:ascii="Arial" w:hAnsi="Arial" w:cs="Arial"/>
          <w:sz w:val="20"/>
          <w:szCs w:val="20"/>
        </w:rPr>
        <w:t xml:space="preserve">-19 zaključil tudi nadzor nad določbami ZNB na IRSKM.  </w:t>
      </w:r>
    </w:p>
    <w:p w14:paraId="436EA6C2" w14:textId="77777777" w:rsidR="00194710" w:rsidRPr="005434EF" w:rsidRDefault="00194710" w:rsidP="00194710">
      <w:pPr>
        <w:spacing w:line="300" w:lineRule="atLeast"/>
        <w:rPr>
          <w:rFonts w:ascii="Arial" w:hAnsi="Arial" w:cs="Arial"/>
          <w:sz w:val="20"/>
          <w:szCs w:val="20"/>
        </w:rPr>
      </w:pPr>
    </w:p>
    <w:p w14:paraId="0700427D" w14:textId="5A1F8FA0" w:rsidR="00194710" w:rsidRPr="005434EF" w:rsidRDefault="00194710" w:rsidP="00B41345">
      <w:pPr>
        <w:spacing w:line="300" w:lineRule="atLeast"/>
        <w:ind w:left="0"/>
        <w:rPr>
          <w:rFonts w:ascii="Arial" w:hAnsi="Arial" w:cs="Arial"/>
          <w:sz w:val="20"/>
          <w:szCs w:val="20"/>
        </w:rPr>
      </w:pPr>
      <w:r w:rsidRPr="005434EF">
        <w:rPr>
          <w:rFonts w:ascii="Arial" w:hAnsi="Arial" w:cs="Arial"/>
          <w:sz w:val="20"/>
          <w:szCs w:val="20"/>
        </w:rPr>
        <w:t xml:space="preserve">Ob nespremenjenem številu inšpektorjev in ob dodatnih pristojnostih je IRSKM moral v letu 2022 sproti prilagajati svoje delo. Dodatne pristojnosti, ki so prišle z novo zakonodajno ureditvijo, so hkrati pomenile tudi dodaten obseg administrativnih opravil, ki že sicer pomembno vplivajo na delo IRSKM. Hitro spreminjajoče se predpise - odloke Vlade RS za zajezitev in obvladovanje </w:t>
      </w:r>
      <w:r w:rsidRPr="00066059">
        <w:rPr>
          <w:rFonts w:ascii="Arial" w:hAnsi="Arial" w:cs="Arial"/>
          <w:caps/>
          <w:sz w:val="20"/>
          <w:szCs w:val="20"/>
        </w:rPr>
        <w:t>covid</w:t>
      </w:r>
      <w:r w:rsidRPr="005434EF">
        <w:rPr>
          <w:rFonts w:ascii="Arial" w:hAnsi="Arial" w:cs="Arial"/>
          <w:sz w:val="20"/>
          <w:szCs w:val="20"/>
        </w:rPr>
        <w:t>-19, ki so bili sprejeti na podlagi ZNB</w:t>
      </w:r>
      <w:r w:rsidR="00066059">
        <w:rPr>
          <w:rFonts w:ascii="Arial" w:hAnsi="Arial" w:cs="Arial"/>
          <w:sz w:val="20"/>
          <w:szCs w:val="20"/>
        </w:rPr>
        <w:t>,</w:t>
      </w:r>
      <w:r w:rsidRPr="005434EF">
        <w:rPr>
          <w:rFonts w:ascii="Arial" w:hAnsi="Arial" w:cs="Arial"/>
          <w:sz w:val="20"/>
          <w:szCs w:val="20"/>
        </w:rPr>
        <w:t xml:space="preserve"> je bilo potrebno vsakič prenesti v izvajanje nadzorov ter pripraviti številna navodila in dodatne usmeritve za čim bolj učinkovito in usklajeno delo. </w:t>
      </w:r>
    </w:p>
    <w:p w14:paraId="30035901" w14:textId="77777777" w:rsidR="00194710" w:rsidRPr="005434EF" w:rsidRDefault="00194710" w:rsidP="00B41345">
      <w:pPr>
        <w:spacing w:line="300" w:lineRule="atLeast"/>
        <w:ind w:left="0"/>
        <w:rPr>
          <w:rFonts w:ascii="Arial" w:hAnsi="Arial" w:cs="Arial"/>
          <w:sz w:val="20"/>
          <w:szCs w:val="20"/>
        </w:rPr>
      </w:pPr>
    </w:p>
    <w:p w14:paraId="0B7A398F" w14:textId="77777777" w:rsidR="00194710" w:rsidRPr="00FC0C99" w:rsidRDefault="00194710" w:rsidP="00B41345">
      <w:pPr>
        <w:spacing w:line="276" w:lineRule="auto"/>
        <w:ind w:left="0"/>
        <w:rPr>
          <w:rFonts w:ascii="Arial" w:hAnsi="Arial" w:cs="Arial"/>
          <w:sz w:val="20"/>
          <w:szCs w:val="20"/>
        </w:rPr>
      </w:pPr>
      <w:r w:rsidRPr="005434EF">
        <w:rPr>
          <w:rFonts w:ascii="Arial" w:hAnsi="Arial" w:cs="Arial"/>
          <w:sz w:val="20"/>
          <w:szCs w:val="20"/>
        </w:rPr>
        <w:lastRenderedPageBreak/>
        <w:t>Nadaljevanje nadzora nad določbami ZNB je IRSKM sicer upošteval pri pripravi strateških usmeritev in prioritet, vendar je bilo njegov obseg in vpliv na preostale naloge IRSKM, tudi zaradi nepredvidljive narave epidemije in njenih posledic, težje načrtovati vnaprej. Dejstvo pa je, da je ta nadzor tudi v letu 2022 okrnil izvajanje nalog, ki so sicer v pristojnosti IRSKM.</w:t>
      </w:r>
      <w:r w:rsidRPr="00FC0C99">
        <w:rPr>
          <w:rFonts w:ascii="Arial" w:hAnsi="Arial" w:cs="Arial"/>
          <w:sz w:val="20"/>
          <w:szCs w:val="20"/>
        </w:rPr>
        <w:t xml:space="preserve"> </w:t>
      </w:r>
    </w:p>
    <w:p w14:paraId="6AFECD48" w14:textId="77777777" w:rsidR="00194710" w:rsidRPr="00FC0C99" w:rsidRDefault="00194710" w:rsidP="00194710">
      <w:pPr>
        <w:rPr>
          <w:rFonts w:ascii="Arial" w:hAnsi="Arial" w:cs="Arial"/>
          <w:sz w:val="20"/>
          <w:szCs w:val="20"/>
        </w:rPr>
      </w:pPr>
    </w:p>
    <w:p w14:paraId="27604703" w14:textId="77777777" w:rsidR="00DB3306" w:rsidRPr="00FC0C99" w:rsidRDefault="00DB3306" w:rsidP="00DB3306">
      <w:pPr>
        <w:rPr>
          <w:rFonts w:ascii="Arial" w:hAnsi="Arial" w:cs="Arial"/>
          <w:sz w:val="20"/>
          <w:szCs w:val="20"/>
        </w:rPr>
      </w:pPr>
    </w:p>
    <w:p w14:paraId="5FFDD4BB" w14:textId="6DD1B69A" w:rsidR="009549A3" w:rsidRPr="00FC0C99" w:rsidRDefault="009549A3" w:rsidP="000276DA">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NOTRANJE ZADEVE</w:t>
      </w:r>
    </w:p>
    <w:p w14:paraId="3F48CAFA" w14:textId="77777777" w:rsidR="00540C38" w:rsidRPr="00FC0C99" w:rsidRDefault="00540C38" w:rsidP="00540C38">
      <w:pPr>
        <w:pStyle w:val="podpisi"/>
        <w:ind w:left="360"/>
        <w:rPr>
          <w:rFonts w:ascii="Arial" w:hAnsi="Arial" w:cs="Arial"/>
          <w:b/>
          <w:bCs/>
          <w:sz w:val="20"/>
          <w:szCs w:val="20"/>
          <w:lang w:val="sl-SI"/>
        </w:rPr>
      </w:pPr>
    </w:p>
    <w:p w14:paraId="1F8B4027" w14:textId="4CE6FD65" w:rsidR="009549A3" w:rsidRPr="00FC0C99" w:rsidRDefault="001527E0" w:rsidP="009A29EA">
      <w:pPr>
        <w:ind w:left="0"/>
        <w:rPr>
          <w:rFonts w:ascii="Arial" w:hAnsi="Arial" w:cs="Arial"/>
          <w:b/>
          <w:bCs/>
          <w:sz w:val="20"/>
          <w:szCs w:val="20"/>
        </w:rPr>
      </w:pPr>
      <w:r w:rsidRPr="00FC0C99">
        <w:rPr>
          <w:rFonts w:ascii="Arial" w:hAnsi="Arial" w:cs="Arial"/>
          <w:b/>
          <w:bCs/>
          <w:sz w:val="20"/>
          <w:szCs w:val="20"/>
        </w:rPr>
        <w:t xml:space="preserve">10.1 </w:t>
      </w:r>
      <w:r w:rsidR="009A29EA" w:rsidRPr="00FC0C99">
        <w:rPr>
          <w:rFonts w:ascii="Arial" w:hAnsi="Arial" w:cs="Arial"/>
          <w:b/>
          <w:bCs/>
          <w:sz w:val="20"/>
          <w:szCs w:val="20"/>
        </w:rPr>
        <w:t>INŠPEKTORAT REPUBLIKE SLOVENIJE ZA NOTRANJE ZADEVE</w:t>
      </w:r>
      <w:r w:rsidR="00965C72" w:rsidRPr="00FC0C99">
        <w:rPr>
          <w:rFonts w:ascii="Arial" w:hAnsi="Arial" w:cs="Arial"/>
          <w:b/>
          <w:bCs/>
          <w:sz w:val="20"/>
          <w:szCs w:val="20"/>
        </w:rPr>
        <w:t xml:space="preserve"> </w:t>
      </w:r>
    </w:p>
    <w:p w14:paraId="00093D0D" w14:textId="77777777" w:rsidR="00141C9E" w:rsidRPr="00FC0C99" w:rsidRDefault="00141C9E" w:rsidP="00D870EE">
      <w:pPr>
        <w:autoSpaceDE w:val="0"/>
        <w:autoSpaceDN w:val="0"/>
        <w:adjustRightInd w:val="0"/>
        <w:ind w:left="0"/>
        <w:rPr>
          <w:rFonts w:ascii="Arial" w:hAnsi="Arial" w:cs="Arial"/>
          <w:b/>
          <w:sz w:val="20"/>
          <w:szCs w:val="20"/>
          <w:lang w:eastAsia="sl-SI"/>
        </w:rPr>
      </w:pPr>
    </w:p>
    <w:p w14:paraId="7D77CF0C" w14:textId="13025242" w:rsidR="00141C9E" w:rsidRPr="00FC0C99" w:rsidRDefault="00141C9E" w:rsidP="00D870EE">
      <w:pPr>
        <w:autoSpaceDE w:val="0"/>
        <w:autoSpaceDN w:val="0"/>
        <w:adjustRightInd w:val="0"/>
        <w:ind w:left="0"/>
        <w:rPr>
          <w:rFonts w:ascii="Arial" w:hAnsi="Arial" w:cs="Arial"/>
          <w:sz w:val="20"/>
          <w:szCs w:val="20"/>
          <w:lang w:eastAsia="sl-SI"/>
        </w:rPr>
      </w:pPr>
      <w:r w:rsidRPr="00FC0C99">
        <w:rPr>
          <w:rFonts w:ascii="Arial" w:hAnsi="Arial" w:cs="Arial"/>
          <w:sz w:val="20"/>
          <w:szCs w:val="20"/>
          <w:lang w:eastAsia="sl-SI"/>
        </w:rPr>
        <w:t>V letu 2022 je Inšpektorat RS za notranje zadeve (v nadalj</w:t>
      </w:r>
      <w:r w:rsidR="00D870EE" w:rsidRPr="00FC0C99">
        <w:rPr>
          <w:rFonts w:ascii="Arial" w:hAnsi="Arial" w:cs="Arial"/>
          <w:sz w:val="20"/>
          <w:szCs w:val="20"/>
          <w:lang w:eastAsia="sl-SI"/>
        </w:rPr>
        <w:t>njem besedilu:</w:t>
      </w:r>
      <w:r w:rsidRPr="00FC0C99">
        <w:rPr>
          <w:rFonts w:ascii="Arial" w:hAnsi="Arial" w:cs="Arial"/>
          <w:sz w:val="20"/>
          <w:szCs w:val="20"/>
          <w:lang w:eastAsia="sl-SI"/>
        </w:rPr>
        <w:t xml:space="preserve"> IRSNZ) izvajal inšpekcijske nadzore na področju zasebnega varovanja, detektivske dejavnosti, orožja, pirotehnike in eksplozivov, tajnih podatkov ter varnosti na smučiščih.</w:t>
      </w:r>
    </w:p>
    <w:p w14:paraId="784EE975" w14:textId="77777777" w:rsidR="00141C9E" w:rsidRPr="00FC0C99" w:rsidRDefault="00141C9E" w:rsidP="00141C9E">
      <w:pPr>
        <w:autoSpaceDE w:val="0"/>
        <w:autoSpaceDN w:val="0"/>
        <w:adjustRightInd w:val="0"/>
        <w:rPr>
          <w:rFonts w:ascii="Arial" w:hAnsi="Arial" w:cs="Arial"/>
          <w:sz w:val="20"/>
          <w:szCs w:val="20"/>
          <w:lang w:eastAsia="sl-SI"/>
        </w:rPr>
      </w:pPr>
    </w:p>
    <w:p w14:paraId="065F1CED" w14:textId="5B37E668" w:rsidR="00141C9E" w:rsidRPr="00FC0C99" w:rsidRDefault="00944BF4" w:rsidP="00944BF4">
      <w:pPr>
        <w:autoSpaceDE w:val="0"/>
        <w:autoSpaceDN w:val="0"/>
        <w:adjustRightInd w:val="0"/>
        <w:ind w:left="0"/>
        <w:rPr>
          <w:rFonts w:ascii="Arial" w:hAnsi="Arial" w:cs="Arial"/>
          <w:b/>
          <w:bCs/>
          <w:sz w:val="20"/>
          <w:szCs w:val="20"/>
          <w:lang w:eastAsia="sl-SI"/>
        </w:rPr>
      </w:pPr>
      <w:r w:rsidRPr="00FC0C99">
        <w:rPr>
          <w:rFonts w:ascii="Arial" w:hAnsi="Arial" w:cs="Arial"/>
          <w:b/>
          <w:bCs/>
          <w:sz w:val="20"/>
          <w:szCs w:val="20"/>
          <w:lang w:eastAsia="sl-SI"/>
        </w:rPr>
        <w:t xml:space="preserve">10.1.1 </w:t>
      </w:r>
      <w:r w:rsidR="00141C9E" w:rsidRPr="00FC0C99">
        <w:rPr>
          <w:rFonts w:ascii="Arial" w:hAnsi="Arial" w:cs="Arial"/>
          <w:b/>
          <w:bCs/>
          <w:sz w:val="20"/>
          <w:szCs w:val="20"/>
          <w:lang w:eastAsia="sl-SI"/>
        </w:rPr>
        <w:t>Sistemski inšpekcijski nadzori</w:t>
      </w:r>
      <w:r w:rsidRPr="00FC0C99">
        <w:rPr>
          <w:rFonts w:ascii="Arial" w:hAnsi="Arial" w:cs="Arial"/>
          <w:b/>
          <w:bCs/>
          <w:sz w:val="20"/>
          <w:szCs w:val="20"/>
          <w:lang w:eastAsia="sl-SI"/>
        </w:rPr>
        <w:t>:</w:t>
      </w:r>
    </w:p>
    <w:p w14:paraId="09E56779" w14:textId="77777777" w:rsidR="00141C9E" w:rsidRPr="00FC0C99" w:rsidRDefault="00141C9E" w:rsidP="00141C9E">
      <w:pPr>
        <w:autoSpaceDE w:val="0"/>
        <w:autoSpaceDN w:val="0"/>
        <w:adjustRightInd w:val="0"/>
        <w:rPr>
          <w:rFonts w:ascii="Arial" w:hAnsi="Arial" w:cs="Arial"/>
          <w:sz w:val="20"/>
          <w:szCs w:val="20"/>
          <w:u w:val="single"/>
          <w:lang w:eastAsia="sl-SI"/>
        </w:rPr>
      </w:pPr>
    </w:p>
    <w:p w14:paraId="40BF4959" w14:textId="77777777" w:rsidR="00141C9E" w:rsidRPr="00FC0C99" w:rsidRDefault="00141C9E" w:rsidP="00944BF4">
      <w:pPr>
        <w:autoSpaceDE w:val="0"/>
        <w:autoSpaceDN w:val="0"/>
        <w:adjustRightInd w:val="0"/>
        <w:ind w:left="0"/>
        <w:rPr>
          <w:rFonts w:ascii="Arial" w:hAnsi="Arial" w:cs="Arial"/>
          <w:sz w:val="20"/>
          <w:szCs w:val="20"/>
          <w:lang w:eastAsia="sl-SI"/>
        </w:rPr>
      </w:pPr>
      <w:r w:rsidRPr="00FC0C99">
        <w:rPr>
          <w:rFonts w:ascii="Arial" w:hAnsi="Arial" w:cs="Arial"/>
          <w:sz w:val="20"/>
          <w:szCs w:val="20"/>
          <w:lang w:eastAsia="sl-SI"/>
        </w:rPr>
        <w:t xml:space="preserve">Glede na organizacijske, kadrovske in finančne zmožnosti je bila v letu 2022 predvidena izvedba med 640 in 740 inšpekcijskimi nadzori. </w:t>
      </w:r>
    </w:p>
    <w:p w14:paraId="056DC49C" w14:textId="77777777" w:rsidR="00141C9E" w:rsidRPr="00FC0C99" w:rsidRDefault="00141C9E" w:rsidP="00944BF4">
      <w:pPr>
        <w:autoSpaceDE w:val="0"/>
        <w:autoSpaceDN w:val="0"/>
        <w:adjustRightInd w:val="0"/>
        <w:ind w:left="0"/>
        <w:rPr>
          <w:rFonts w:ascii="Arial" w:hAnsi="Arial" w:cs="Arial"/>
          <w:sz w:val="20"/>
          <w:szCs w:val="20"/>
          <w:lang w:eastAsia="sl-SI"/>
        </w:rPr>
      </w:pPr>
    </w:p>
    <w:p w14:paraId="5F1C5003" w14:textId="77777777" w:rsidR="00141C9E" w:rsidRPr="00FC0C99" w:rsidRDefault="00141C9E" w:rsidP="00944BF4">
      <w:pPr>
        <w:ind w:left="0"/>
        <w:rPr>
          <w:rFonts w:ascii="Arial" w:hAnsi="Arial" w:cs="Arial"/>
          <w:sz w:val="20"/>
          <w:szCs w:val="20"/>
        </w:rPr>
      </w:pPr>
      <w:r w:rsidRPr="00FC0C99">
        <w:rPr>
          <w:rFonts w:ascii="Arial" w:hAnsi="Arial" w:cs="Arial"/>
          <w:sz w:val="20"/>
          <w:szCs w:val="20"/>
        </w:rPr>
        <w:t xml:space="preserve">V letu 2022 so inšpektorji opravili skupaj </w:t>
      </w:r>
      <w:r w:rsidRPr="00FC0C99">
        <w:rPr>
          <w:rFonts w:ascii="Arial" w:hAnsi="Arial" w:cs="Arial"/>
          <w:b/>
          <w:sz w:val="20"/>
          <w:szCs w:val="20"/>
        </w:rPr>
        <w:t>1908</w:t>
      </w:r>
      <w:r w:rsidRPr="00FC0C99">
        <w:rPr>
          <w:rFonts w:ascii="Arial" w:hAnsi="Arial" w:cs="Arial"/>
          <w:sz w:val="20"/>
          <w:szCs w:val="20"/>
        </w:rPr>
        <w:t xml:space="preserve"> inšpekcijskih nadzorov, od tega je bilo rednih nadzorov </w:t>
      </w:r>
      <w:r w:rsidRPr="00FC0C99">
        <w:rPr>
          <w:rFonts w:ascii="Arial" w:hAnsi="Arial" w:cs="Arial"/>
          <w:b/>
          <w:sz w:val="20"/>
          <w:szCs w:val="20"/>
        </w:rPr>
        <w:t>719</w:t>
      </w:r>
      <w:r w:rsidRPr="00FC0C99">
        <w:rPr>
          <w:rFonts w:ascii="Arial" w:hAnsi="Arial" w:cs="Arial"/>
          <w:sz w:val="20"/>
          <w:szCs w:val="20"/>
        </w:rPr>
        <w:t xml:space="preserve">, ponovnih </w:t>
      </w:r>
      <w:r w:rsidRPr="00FC0C99">
        <w:rPr>
          <w:rFonts w:ascii="Arial" w:hAnsi="Arial" w:cs="Arial"/>
          <w:b/>
          <w:sz w:val="20"/>
          <w:szCs w:val="20"/>
        </w:rPr>
        <w:t>8</w:t>
      </w:r>
      <w:r w:rsidRPr="00FC0C99">
        <w:rPr>
          <w:rFonts w:ascii="Arial" w:hAnsi="Arial" w:cs="Arial"/>
          <w:sz w:val="20"/>
          <w:szCs w:val="20"/>
        </w:rPr>
        <w:t xml:space="preserve"> in </w:t>
      </w:r>
      <w:r w:rsidRPr="00FC0C99">
        <w:rPr>
          <w:rFonts w:ascii="Arial" w:hAnsi="Arial" w:cs="Arial"/>
          <w:b/>
          <w:sz w:val="20"/>
          <w:szCs w:val="20"/>
        </w:rPr>
        <w:t>1181</w:t>
      </w:r>
      <w:r w:rsidRPr="00FC0C99">
        <w:rPr>
          <w:rFonts w:ascii="Arial" w:hAnsi="Arial" w:cs="Arial"/>
          <w:sz w:val="20"/>
          <w:szCs w:val="20"/>
        </w:rPr>
        <w:t xml:space="preserve"> izrednih nadzorov (večina teh nadzorov se nanaša na izredne nadzore po Zakonu o nalezljivih boleznih, ki jih je v času epidemije COVID-19 sistematično v skladu z navodili Inšpekcijskega sveta izvajal IRSNZ). </w:t>
      </w:r>
    </w:p>
    <w:p w14:paraId="131B4F46" w14:textId="77777777" w:rsidR="00944BF4" w:rsidRPr="00FC0C99" w:rsidRDefault="00944BF4" w:rsidP="00944BF4">
      <w:pPr>
        <w:autoSpaceDE w:val="0"/>
        <w:autoSpaceDN w:val="0"/>
        <w:adjustRightInd w:val="0"/>
        <w:ind w:left="0"/>
        <w:rPr>
          <w:rFonts w:ascii="Arial" w:hAnsi="Arial" w:cs="Arial"/>
          <w:i/>
          <w:sz w:val="20"/>
          <w:szCs w:val="20"/>
        </w:rPr>
      </w:pPr>
    </w:p>
    <w:p w14:paraId="3188AF3B" w14:textId="1473B009" w:rsidR="00141C9E" w:rsidRPr="00FC0C99" w:rsidRDefault="00944BF4" w:rsidP="00944BF4">
      <w:pPr>
        <w:autoSpaceDE w:val="0"/>
        <w:autoSpaceDN w:val="0"/>
        <w:adjustRightInd w:val="0"/>
        <w:ind w:left="0"/>
        <w:rPr>
          <w:rFonts w:ascii="Arial" w:hAnsi="Arial" w:cs="Arial"/>
          <w:b/>
          <w:bCs/>
          <w:iCs/>
          <w:sz w:val="20"/>
          <w:szCs w:val="20"/>
          <w:lang w:eastAsia="sl-SI"/>
        </w:rPr>
      </w:pPr>
      <w:r w:rsidRPr="00FC0C99">
        <w:rPr>
          <w:rFonts w:ascii="Arial" w:hAnsi="Arial" w:cs="Arial"/>
          <w:b/>
          <w:bCs/>
          <w:iCs/>
          <w:sz w:val="20"/>
          <w:szCs w:val="20"/>
        </w:rPr>
        <w:t xml:space="preserve">10.1.2 </w:t>
      </w:r>
      <w:r w:rsidR="00141C9E" w:rsidRPr="00FC0C99">
        <w:rPr>
          <w:rFonts w:ascii="Arial" w:hAnsi="Arial" w:cs="Arial"/>
          <w:b/>
          <w:bCs/>
          <w:iCs/>
          <w:sz w:val="20"/>
          <w:szCs w:val="20"/>
          <w:lang w:eastAsia="sl-SI"/>
        </w:rPr>
        <w:t>Prioritetni inšpekcijski nadzori na osnovi prejetih pobud in prijav</w:t>
      </w:r>
      <w:r w:rsidRPr="00FC0C99">
        <w:rPr>
          <w:rFonts w:ascii="Arial" w:hAnsi="Arial" w:cs="Arial"/>
          <w:b/>
          <w:bCs/>
          <w:iCs/>
          <w:sz w:val="20"/>
          <w:szCs w:val="20"/>
          <w:lang w:eastAsia="sl-SI"/>
        </w:rPr>
        <w:t>:</w:t>
      </w:r>
    </w:p>
    <w:p w14:paraId="63B739A2" w14:textId="77777777" w:rsidR="00141C9E" w:rsidRPr="00FC0C99" w:rsidRDefault="00141C9E" w:rsidP="00944BF4">
      <w:pPr>
        <w:autoSpaceDE w:val="0"/>
        <w:autoSpaceDN w:val="0"/>
        <w:adjustRightInd w:val="0"/>
        <w:ind w:left="0"/>
        <w:rPr>
          <w:rFonts w:ascii="Arial" w:hAnsi="Arial" w:cs="Arial"/>
          <w:sz w:val="20"/>
          <w:szCs w:val="20"/>
          <w:u w:val="single"/>
          <w:lang w:eastAsia="sl-SI"/>
        </w:rPr>
      </w:pPr>
    </w:p>
    <w:p w14:paraId="072AD578" w14:textId="77777777" w:rsidR="00141C9E" w:rsidRPr="00FC0C99" w:rsidRDefault="00141C9E" w:rsidP="00944BF4">
      <w:pPr>
        <w:ind w:left="0"/>
        <w:rPr>
          <w:rFonts w:ascii="Arial" w:hAnsi="Arial" w:cs="Arial"/>
          <w:sz w:val="20"/>
          <w:szCs w:val="20"/>
        </w:rPr>
      </w:pPr>
      <w:r w:rsidRPr="00FC0C99">
        <w:rPr>
          <w:rFonts w:ascii="Arial" w:hAnsi="Arial" w:cs="Arial"/>
          <w:sz w:val="20"/>
          <w:szCs w:val="20"/>
        </w:rPr>
        <w:t xml:space="preserve">V poročevalnem obdobju je IRSNZ prejel in obravnaval </w:t>
      </w:r>
      <w:r w:rsidRPr="00FC0C99">
        <w:rPr>
          <w:rFonts w:ascii="Arial" w:hAnsi="Arial" w:cs="Arial"/>
          <w:b/>
          <w:sz w:val="20"/>
          <w:szCs w:val="20"/>
        </w:rPr>
        <w:t>249</w:t>
      </w:r>
      <w:r w:rsidRPr="00FC0C99">
        <w:rPr>
          <w:rFonts w:ascii="Arial" w:hAnsi="Arial" w:cs="Arial"/>
          <w:sz w:val="20"/>
          <w:szCs w:val="20"/>
        </w:rPr>
        <w:t xml:space="preserve"> prijav. V 36 primerih je prijavo odstopil pristojnemu organu, v 14 primerih je bil postopek ustavljen, v 52 primerih je bil uveden inšpekcijski postopek, 25 krat pa je bil začet prekrškovni postopek. </w:t>
      </w:r>
    </w:p>
    <w:p w14:paraId="114C195D" w14:textId="77777777" w:rsidR="00141C9E" w:rsidRPr="00FC0C99" w:rsidRDefault="00141C9E" w:rsidP="00944BF4">
      <w:pPr>
        <w:ind w:left="0"/>
        <w:rPr>
          <w:rFonts w:ascii="Arial" w:hAnsi="Arial" w:cs="Arial"/>
          <w:sz w:val="20"/>
          <w:szCs w:val="20"/>
        </w:rPr>
      </w:pPr>
    </w:p>
    <w:p w14:paraId="2F75C42D" w14:textId="77777777" w:rsidR="00141C9E" w:rsidRPr="00FC0C99" w:rsidRDefault="00141C9E" w:rsidP="00944BF4">
      <w:pPr>
        <w:ind w:left="0"/>
        <w:rPr>
          <w:rFonts w:ascii="Arial" w:hAnsi="Arial" w:cs="Arial"/>
          <w:sz w:val="20"/>
          <w:szCs w:val="20"/>
        </w:rPr>
      </w:pPr>
      <w:r w:rsidRPr="00FC0C99">
        <w:rPr>
          <w:rFonts w:ascii="Arial" w:hAnsi="Arial" w:cs="Arial"/>
          <w:sz w:val="20"/>
          <w:szCs w:val="20"/>
        </w:rPr>
        <w:t xml:space="preserve">Tudi 122 preostalih prijav je bilo dodeljeno inšpektorjem v prednostno obravnavo. Gre za prijave na podlagi katerih še tečejo postopki, se pravi: morebitni prekrškovni postopek, inšpekcijski postopek, odstop drugemu organu ali zaključitev s postopkom z ničemer od navedenega. </w:t>
      </w:r>
    </w:p>
    <w:p w14:paraId="53F3BF73" w14:textId="77777777" w:rsidR="00141C9E" w:rsidRPr="00FC0C99" w:rsidRDefault="00141C9E" w:rsidP="00141C9E">
      <w:pPr>
        <w:autoSpaceDE w:val="0"/>
        <w:autoSpaceDN w:val="0"/>
        <w:adjustRightInd w:val="0"/>
        <w:rPr>
          <w:rFonts w:ascii="Arial" w:hAnsi="Arial" w:cs="Arial"/>
          <w:sz w:val="20"/>
          <w:szCs w:val="20"/>
          <w:lang w:eastAsia="sl-SI"/>
        </w:rPr>
      </w:pPr>
    </w:p>
    <w:p w14:paraId="49047518" w14:textId="2C503330" w:rsidR="00141C9E" w:rsidRPr="00FC0C99" w:rsidRDefault="00BD5F47" w:rsidP="00BD5F47">
      <w:pPr>
        <w:autoSpaceDE w:val="0"/>
        <w:autoSpaceDN w:val="0"/>
        <w:adjustRightInd w:val="0"/>
        <w:ind w:left="0"/>
        <w:rPr>
          <w:rFonts w:ascii="Arial" w:hAnsi="Arial" w:cs="Arial"/>
          <w:b/>
          <w:bCs/>
          <w:sz w:val="20"/>
          <w:szCs w:val="20"/>
          <w:lang w:eastAsia="sl-SI"/>
        </w:rPr>
      </w:pPr>
      <w:r w:rsidRPr="00FC0C99">
        <w:rPr>
          <w:rFonts w:ascii="Arial" w:hAnsi="Arial" w:cs="Arial"/>
          <w:b/>
          <w:bCs/>
          <w:sz w:val="20"/>
          <w:szCs w:val="20"/>
          <w:lang w:eastAsia="sl-SI"/>
        </w:rPr>
        <w:t xml:space="preserve">10.1.3 </w:t>
      </w:r>
      <w:r w:rsidR="00141C9E" w:rsidRPr="00FC0C99">
        <w:rPr>
          <w:rFonts w:ascii="Arial" w:hAnsi="Arial" w:cs="Arial"/>
          <w:b/>
          <w:bCs/>
          <w:sz w:val="20"/>
          <w:szCs w:val="20"/>
          <w:lang w:eastAsia="sl-SI"/>
        </w:rPr>
        <w:t>Inšpekcijski nadzori na osnovi prejetih pobud in prijav, ki niso določeni kot prioritetni</w:t>
      </w:r>
      <w:r w:rsidRPr="00FC0C99">
        <w:rPr>
          <w:rFonts w:ascii="Arial" w:hAnsi="Arial" w:cs="Arial"/>
          <w:b/>
          <w:bCs/>
          <w:sz w:val="20"/>
          <w:szCs w:val="20"/>
          <w:lang w:eastAsia="sl-SI"/>
        </w:rPr>
        <w:t>:</w:t>
      </w:r>
    </w:p>
    <w:p w14:paraId="4B0CFD26" w14:textId="77777777" w:rsidR="00141C9E" w:rsidRPr="00FC0C99" w:rsidRDefault="00141C9E" w:rsidP="00BD5F47">
      <w:pPr>
        <w:autoSpaceDE w:val="0"/>
        <w:autoSpaceDN w:val="0"/>
        <w:adjustRightInd w:val="0"/>
        <w:ind w:left="0"/>
        <w:rPr>
          <w:rFonts w:ascii="Arial" w:hAnsi="Arial" w:cs="Arial"/>
          <w:b/>
          <w:sz w:val="20"/>
          <w:szCs w:val="20"/>
          <w:lang w:eastAsia="sl-SI"/>
        </w:rPr>
      </w:pPr>
    </w:p>
    <w:p w14:paraId="4C587611" w14:textId="77777777" w:rsidR="00141C9E" w:rsidRPr="00FC0C99" w:rsidRDefault="00141C9E" w:rsidP="00BD5F47">
      <w:pPr>
        <w:autoSpaceDE w:val="0"/>
        <w:autoSpaceDN w:val="0"/>
        <w:adjustRightInd w:val="0"/>
        <w:ind w:left="0"/>
        <w:rPr>
          <w:rFonts w:ascii="Arial" w:hAnsi="Arial" w:cs="Arial"/>
          <w:sz w:val="20"/>
          <w:szCs w:val="20"/>
          <w:lang w:eastAsia="sl-SI"/>
        </w:rPr>
      </w:pPr>
      <w:r w:rsidRPr="00FC0C99">
        <w:rPr>
          <w:rFonts w:ascii="Arial" w:hAnsi="Arial" w:cs="Arial"/>
          <w:sz w:val="20"/>
          <w:szCs w:val="20"/>
          <w:lang w:eastAsia="sl-SI"/>
        </w:rPr>
        <w:t>Vse prijave so obravnavane v tekočem letu v najkrajšem možnem času po prejemu.</w:t>
      </w:r>
    </w:p>
    <w:p w14:paraId="78B64D27" w14:textId="19167968" w:rsidR="00141C9E" w:rsidRPr="00FC0C99" w:rsidRDefault="00141C9E" w:rsidP="00141C9E">
      <w:pPr>
        <w:autoSpaceDE w:val="0"/>
        <w:autoSpaceDN w:val="0"/>
        <w:adjustRightInd w:val="0"/>
        <w:rPr>
          <w:rFonts w:ascii="Arial" w:hAnsi="Arial" w:cs="Arial"/>
          <w:b/>
          <w:sz w:val="20"/>
          <w:szCs w:val="20"/>
          <w:lang w:eastAsia="sl-SI"/>
        </w:rPr>
      </w:pPr>
    </w:p>
    <w:p w14:paraId="04BACF5A" w14:textId="6510BB40" w:rsidR="00141C9E" w:rsidRPr="00FC0C99" w:rsidRDefault="004C1206" w:rsidP="004C1206">
      <w:pPr>
        <w:autoSpaceDE w:val="0"/>
        <w:autoSpaceDN w:val="0"/>
        <w:adjustRightInd w:val="0"/>
        <w:ind w:left="0"/>
        <w:rPr>
          <w:rFonts w:ascii="Arial" w:hAnsi="Arial" w:cs="Arial"/>
          <w:b/>
          <w:sz w:val="20"/>
          <w:szCs w:val="20"/>
          <w:lang w:eastAsia="sl-SI"/>
        </w:rPr>
      </w:pPr>
      <w:r w:rsidRPr="00FC0C99">
        <w:rPr>
          <w:rFonts w:ascii="Arial" w:hAnsi="Arial" w:cs="Arial"/>
          <w:b/>
          <w:sz w:val="20"/>
          <w:szCs w:val="20"/>
          <w:lang w:eastAsia="sl-SI"/>
        </w:rPr>
        <w:t xml:space="preserve">10.1.4 </w:t>
      </w:r>
      <w:r w:rsidR="00141C9E" w:rsidRPr="00FC0C99">
        <w:rPr>
          <w:rFonts w:ascii="Arial" w:hAnsi="Arial" w:cs="Arial"/>
          <w:b/>
          <w:sz w:val="20"/>
          <w:szCs w:val="20"/>
          <w:lang w:eastAsia="sl-SI"/>
        </w:rPr>
        <w:t>Prekrškovni postopki</w:t>
      </w:r>
      <w:r w:rsidRPr="00FC0C99">
        <w:rPr>
          <w:rFonts w:ascii="Arial" w:hAnsi="Arial" w:cs="Arial"/>
          <w:b/>
          <w:sz w:val="20"/>
          <w:szCs w:val="20"/>
          <w:lang w:eastAsia="sl-SI"/>
        </w:rPr>
        <w:t>:</w:t>
      </w:r>
    </w:p>
    <w:p w14:paraId="0DB15EAE" w14:textId="77777777" w:rsidR="00141C9E" w:rsidRPr="00FC0C99" w:rsidRDefault="00141C9E" w:rsidP="00141C9E">
      <w:pPr>
        <w:autoSpaceDE w:val="0"/>
        <w:autoSpaceDN w:val="0"/>
        <w:adjustRightInd w:val="0"/>
        <w:rPr>
          <w:rFonts w:ascii="Arial" w:hAnsi="Arial" w:cs="Arial"/>
          <w:sz w:val="20"/>
          <w:szCs w:val="20"/>
          <w:u w:val="single"/>
          <w:lang w:eastAsia="sl-SI"/>
        </w:rPr>
      </w:pPr>
    </w:p>
    <w:p w14:paraId="6889E86A" w14:textId="04531C8F" w:rsidR="00141C9E" w:rsidRPr="00FC0C99" w:rsidRDefault="00141C9E" w:rsidP="00103317">
      <w:pPr>
        <w:ind w:left="0"/>
        <w:rPr>
          <w:rFonts w:ascii="Arial" w:hAnsi="Arial" w:cs="Arial"/>
          <w:sz w:val="20"/>
          <w:szCs w:val="20"/>
        </w:rPr>
      </w:pPr>
      <w:r w:rsidRPr="00FC0C99">
        <w:rPr>
          <w:rFonts w:ascii="Arial" w:hAnsi="Arial" w:cs="Arial"/>
          <w:sz w:val="20"/>
          <w:szCs w:val="20"/>
        </w:rPr>
        <w:t xml:space="preserve">Inšpektorji so sprejeli </w:t>
      </w:r>
      <w:r w:rsidRPr="00FC0C99">
        <w:rPr>
          <w:rFonts w:ascii="Arial" w:hAnsi="Arial" w:cs="Arial"/>
          <w:b/>
          <w:sz w:val="20"/>
          <w:szCs w:val="20"/>
        </w:rPr>
        <w:t>525</w:t>
      </w:r>
      <w:r w:rsidRPr="00FC0C99">
        <w:rPr>
          <w:rFonts w:ascii="Arial" w:hAnsi="Arial" w:cs="Arial"/>
          <w:sz w:val="20"/>
          <w:szCs w:val="20"/>
        </w:rPr>
        <w:t xml:space="preserve"> odločitev v prekrškovnih postopkih in sicer je bilo 73 izrečenih glob, 194 opominov ter 106 opozoril. V 152 zadevah so inšpektorji zaključili postopek z neizdajo odločbe. Največ prekrškov je bilo obravnavanih s področja zasebnega varovanja. V letu 2022 je bilo uvedenih 212 postopkov na osnovi predloga upravičenega predlagatelja, 116 postopkov na osnovi inšpekcijskega postopka in 110 po uradni dolžnosti. </w:t>
      </w:r>
    </w:p>
    <w:p w14:paraId="0DA614FC" w14:textId="77777777" w:rsidR="00141C9E" w:rsidRPr="00FC0C99" w:rsidRDefault="00141C9E" w:rsidP="00141C9E">
      <w:pPr>
        <w:rPr>
          <w:rFonts w:ascii="Arial" w:hAnsi="Arial" w:cs="Arial"/>
          <w:i/>
          <w:sz w:val="20"/>
          <w:szCs w:val="20"/>
        </w:rPr>
      </w:pPr>
    </w:p>
    <w:p w14:paraId="377FBF4B" w14:textId="03D24735" w:rsidR="00141C9E" w:rsidRPr="00FC0C99" w:rsidRDefault="00103317" w:rsidP="00103317">
      <w:pPr>
        <w:autoSpaceDE w:val="0"/>
        <w:autoSpaceDN w:val="0"/>
        <w:adjustRightInd w:val="0"/>
        <w:ind w:left="0"/>
        <w:rPr>
          <w:rFonts w:ascii="Arial" w:hAnsi="Arial" w:cs="Arial"/>
          <w:b/>
          <w:bCs/>
          <w:sz w:val="20"/>
          <w:szCs w:val="20"/>
          <w:lang w:eastAsia="sl-SI"/>
        </w:rPr>
      </w:pPr>
      <w:r w:rsidRPr="00FC0C99">
        <w:rPr>
          <w:rFonts w:ascii="Arial" w:hAnsi="Arial" w:cs="Arial"/>
          <w:b/>
          <w:bCs/>
          <w:sz w:val="20"/>
          <w:szCs w:val="20"/>
          <w:lang w:eastAsia="sl-SI"/>
        </w:rPr>
        <w:t xml:space="preserve">10.1.5 </w:t>
      </w:r>
      <w:r w:rsidR="00141C9E" w:rsidRPr="00FC0C99">
        <w:rPr>
          <w:rFonts w:ascii="Arial" w:hAnsi="Arial" w:cs="Arial"/>
          <w:b/>
          <w:bCs/>
          <w:sz w:val="20"/>
          <w:szCs w:val="20"/>
          <w:lang w:eastAsia="sl-SI"/>
        </w:rPr>
        <w:t>Skupni inšpekcijski nadzori oziroma sodelovanja</w:t>
      </w:r>
      <w:r w:rsidRPr="00FC0C99">
        <w:rPr>
          <w:rFonts w:ascii="Arial" w:hAnsi="Arial" w:cs="Arial"/>
          <w:b/>
          <w:bCs/>
          <w:sz w:val="20"/>
          <w:szCs w:val="20"/>
          <w:lang w:eastAsia="sl-SI"/>
        </w:rPr>
        <w:t>:</w:t>
      </w:r>
    </w:p>
    <w:p w14:paraId="3ADA7F7B" w14:textId="77777777" w:rsidR="00141C9E" w:rsidRPr="00FC0C99" w:rsidRDefault="00141C9E" w:rsidP="00103317">
      <w:pPr>
        <w:autoSpaceDE w:val="0"/>
        <w:autoSpaceDN w:val="0"/>
        <w:adjustRightInd w:val="0"/>
        <w:ind w:left="0"/>
        <w:rPr>
          <w:rFonts w:ascii="Arial" w:hAnsi="Arial" w:cs="Arial"/>
          <w:sz w:val="20"/>
          <w:szCs w:val="20"/>
          <w:u w:val="single"/>
          <w:lang w:eastAsia="sl-SI"/>
        </w:rPr>
      </w:pPr>
    </w:p>
    <w:p w14:paraId="6B59665A" w14:textId="2E9AC626" w:rsidR="00141C9E" w:rsidRPr="00FC0C99" w:rsidRDefault="00141C9E" w:rsidP="00103317">
      <w:pPr>
        <w:autoSpaceDE w:val="0"/>
        <w:autoSpaceDN w:val="0"/>
        <w:adjustRightInd w:val="0"/>
        <w:ind w:left="0"/>
        <w:rPr>
          <w:rFonts w:ascii="Arial" w:hAnsi="Arial" w:cs="Arial"/>
          <w:sz w:val="20"/>
          <w:szCs w:val="20"/>
          <w:lang w:eastAsia="sl-SI"/>
        </w:rPr>
      </w:pPr>
      <w:r w:rsidRPr="00FC0C99">
        <w:rPr>
          <w:rFonts w:ascii="Arial" w:hAnsi="Arial" w:cs="Arial"/>
          <w:sz w:val="20"/>
          <w:szCs w:val="20"/>
          <w:lang w:eastAsia="sl-SI"/>
        </w:rPr>
        <w:t>V letu 2022 je bil</w:t>
      </w:r>
      <w:r w:rsidR="00627475" w:rsidRPr="00FC0C99">
        <w:rPr>
          <w:rFonts w:ascii="Arial" w:hAnsi="Arial" w:cs="Arial"/>
          <w:sz w:val="20"/>
          <w:szCs w:val="20"/>
          <w:lang w:eastAsia="sl-SI"/>
        </w:rPr>
        <w:t>a</w:t>
      </w:r>
      <w:r w:rsidRPr="00FC0C99">
        <w:rPr>
          <w:rFonts w:ascii="Arial" w:hAnsi="Arial" w:cs="Arial"/>
          <w:sz w:val="20"/>
          <w:szCs w:val="20"/>
          <w:lang w:eastAsia="sl-SI"/>
        </w:rPr>
        <w:t xml:space="preserve"> planirana izvedba skupnih inšpekcijskih nadzorov z Inšpektoratom RS za delo, Tržnim inšpektoratom RS ter Policijo.</w:t>
      </w:r>
    </w:p>
    <w:p w14:paraId="5FB86E46" w14:textId="77777777" w:rsidR="00141C9E" w:rsidRPr="00FC0C99" w:rsidRDefault="00141C9E" w:rsidP="00103317">
      <w:pPr>
        <w:autoSpaceDE w:val="0"/>
        <w:autoSpaceDN w:val="0"/>
        <w:adjustRightInd w:val="0"/>
        <w:ind w:left="0"/>
        <w:rPr>
          <w:rFonts w:ascii="Arial" w:hAnsi="Arial" w:cs="Arial"/>
          <w:sz w:val="20"/>
          <w:szCs w:val="20"/>
          <w:lang w:eastAsia="sl-SI"/>
        </w:rPr>
      </w:pPr>
    </w:p>
    <w:p w14:paraId="416B5CB4" w14:textId="677C0C8B" w:rsidR="00141C9E" w:rsidRDefault="00141C9E" w:rsidP="00103317">
      <w:pPr>
        <w:autoSpaceDE w:val="0"/>
        <w:autoSpaceDN w:val="0"/>
        <w:adjustRightInd w:val="0"/>
        <w:ind w:left="0"/>
        <w:rPr>
          <w:rFonts w:ascii="Arial" w:hAnsi="Arial" w:cs="Arial"/>
          <w:sz w:val="20"/>
          <w:szCs w:val="20"/>
          <w:lang w:eastAsia="sl-SI"/>
        </w:rPr>
      </w:pPr>
      <w:r w:rsidRPr="00FC0C99">
        <w:rPr>
          <w:rFonts w:ascii="Arial" w:hAnsi="Arial" w:cs="Arial"/>
          <w:sz w:val="20"/>
          <w:szCs w:val="20"/>
          <w:lang w:eastAsia="sl-SI"/>
        </w:rPr>
        <w:t xml:space="preserve">Izvedeni so bili skupni inšpekcijski nadzori s tržno, delovno, požarno ter finančno inšpekcijo. Inšpektorat je v letu 2022 sodeloval tudi z Inšpektoratom RS za kulturo in medije. Izvedenih je bilo več skupnih nadzorov s policijskimi upravami in postajami. </w:t>
      </w:r>
    </w:p>
    <w:p w14:paraId="1CFA2743" w14:textId="77777777" w:rsidR="00396C52" w:rsidRPr="00FC0C99" w:rsidRDefault="00396C52" w:rsidP="00103317">
      <w:pPr>
        <w:autoSpaceDE w:val="0"/>
        <w:autoSpaceDN w:val="0"/>
        <w:adjustRightInd w:val="0"/>
        <w:ind w:left="0"/>
        <w:rPr>
          <w:rFonts w:ascii="Arial" w:hAnsi="Arial" w:cs="Arial"/>
          <w:sz w:val="20"/>
          <w:szCs w:val="20"/>
          <w:lang w:eastAsia="sl-SI"/>
        </w:rPr>
      </w:pPr>
    </w:p>
    <w:p w14:paraId="754DF6AB" w14:textId="77777777" w:rsidR="005E64CA" w:rsidRPr="00FC0C99" w:rsidRDefault="005E64CA" w:rsidP="005E64CA">
      <w:pPr>
        <w:spacing w:line="260" w:lineRule="exact"/>
        <w:ind w:left="360"/>
        <w:jc w:val="left"/>
        <w:rPr>
          <w:rFonts w:ascii="Arial" w:eastAsia="Times New Roman" w:hAnsi="Arial" w:cs="Arial"/>
          <w:sz w:val="20"/>
          <w:szCs w:val="20"/>
        </w:rPr>
      </w:pPr>
    </w:p>
    <w:p w14:paraId="0F8FED32" w14:textId="7C1505EC" w:rsidR="009549A3" w:rsidRPr="00FC0C99" w:rsidRDefault="009549A3" w:rsidP="000276DA">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OBRAMBO</w:t>
      </w:r>
    </w:p>
    <w:p w14:paraId="4D91298B" w14:textId="77777777" w:rsidR="003567DB" w:rsidRPr="00FC0C99" w:rsidRDefault="003567DB" w:rsidP="003567DB">
      <w:pPr>
        <w:pStyle w:val="podpisi"/>
        <w:ind w:left="360"/>
        <w:rPr>
          <w:rFonts w:ascii="Arial" w:hAnsi="Arial" w:cs="Arial"/>
          <w:b/>
          <w:bCs/>
          <w:sz w:val="20"/>
          <w:szCs w:val="20"/>
          <w:lang w:val="sl-SI"/>
        </w:rPr>
      </w:pPr>
    </w:p>
    <w:p w14:paraId="6D803519" w14:textId="2141C82C" w:rsidR="009A29EA"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11.1 </w:t>
      </w:r>
      <w:r w:rsidR="009A29EA" w:rsidRPr="00FC0C99">
        <w:rPr>
          <w:rFonts w:ascii="Arial" w:hAnsi="Arial" w:cs="Arial"/>
          <w:b/>
          <w:bCs/>
          <w:sz w:val="20"/>
          <w:szCs w:val="20"/>
          <w:lang w:val="sl-SI"/>
        </w:rPr>
        <w:t>INŠPEKTORAT REPUBLIKE SLOVENIJE ZA OBRAMBO</w:t>
      </w:r>
      <w:r w:rsidR="00965C72" w:rsidRPr="00FC0C99">
        <w:rPr>
          <w:rFonts w:ascii="Arial" w:hAnsi="Arial" w:cs="Arial"/>
          <w:b/>
          <w:bCs/>
          <w:sz w:val="20"/>
          <w:szCs w:val="20"/>
          <w:lang w:val="sl-SI"/>
        </w:rPr>
        <w:t xml:space="preserve"> </w:t>
      </w:r>
    </w:p>
    <w:p w14:paraId="59CDEE45" w14:textId="4C3AAF4C" w:rsidR="003567DB" w:rsidRPr="00FC0C99" w:rsidRDefault="003567DB" w:rsidP="009A29EA">
      <w:pPr>
        <w:pStyle w:val="podpisi"/>
        <w:ind w:left="0"/>
        <w:rPr>
          <w:rFonts w:ascii="Arial" w:hAnsi="Arial" w:cs="Arial"/>
          <w:b/>
          <w:bCs/>
          <w:sz w:val="20"/>
          <w:szCs w:val="20"/>
          <w:lang w:val="sl-SI"/>
        </w:rPr>
      </w:pPr>
    </w:p>
    <w:p w14:paraId="0E7F204D" w14:textId="244C7537" w:rsidR="006A6B78" w:rsidRPr="00FC0C99" w:rsidRDefault="00152910" w:rsidP="006A6B78">
      <w:pPr>
        <w:spacing w:line="288" w:lineRule="auto"/>
        <w:ind w:left="10" w:right="283"/>
        <w:rPr>
          <w:rFonts w:ascii="Arial" w:eastAsia="Arial" w:hAnsi="Arial" w:cs="Arial"/>
          <w:b/>
          <w:bCs/>
          <w:sz w:val="20"/>
          <w:szCs w:val="20"/>
          <w:lang w:eastAsia="sl-SI"/>
        </w:rPr>
      </w:pPr>
      <w:r w:rsidRPr="00FC0C99">
        <w:rPr>
          <w:rFonts w:ascii="Arial" w:eastAsia="Arial" w:hAnsi="Arial" w:cs="Arial"/>
          <w:b/>
          <w:bCs/>
          <w:sz w:val="20"/>
          <w:szCs w:val="20"/>
          <w:lang w:eastAsia="sl-SI"/>
        </w:rPr>
        <w:t>11.1.</w:t>
      </w:r>
      <w:r w:rsidR="006A6B78" w:rsidRPr="00FC0C99">
        <w:rPr>
          <w:rFonts w:ascii="Arial" w:eastAsia="Arial" w:hAnsi="Arial" w:cs="Arial"/>
          <w:b/>
          <w:bCs/>
          <w:sz w:val="20"/>
          <w:szCs w:val="20"/>
          <w:lang w:eastAsia="sl-SI"/>
        </w:rPr>
        <w:t>1 Sistemski inšpekcijski nadzori IRSO</w:t>
      </w:r>
      <w:r w:rsidRPr="00FC0C99">
        <w:rPr>
          <w:rFonts w:ascii="Arial" w:eastAsia="Arial" w:hAnsi="Arial" w:cs="Arial"/>
          <w:b/>
          <w:bCs/>
          <w:sz w:val="20"/>
          <w:szCs w:val="20"/>
          <w:lang w:eastAsia="sl-SI"/>
        </w:rPr>
        <w:t>:</w:t>
      </w:r>
    </w:p>
    <w:p w14:paraId="6AD0E979" w14:textId="77777777" w:rsidR="00152910" w:rsidRPr="00FC0C99" w:rsidRDefault="00152910" w:rsidP="006A6B78">
      <w:pPr>
        <w:autoSpaceDE w:val="0"/>
        <w:autoSpaceDN w:val="0"/>
        <w:adjustRightInd w:val="0"/>
        <w:spacing w:line="288" w:lineRule="auto"/>
        <w:rPr>
          <w:rFonts w:ascii="Arial" w:eastAsia="Arial" w:hAnsi="Arial" w:cs="Arial"/>
          <w:sz w:val="20"/>
          <w:szCs w:val="20"/>
          <w:lang w:eastAsia="sl-SI"/>
        </w:rPr>
      </w:pPr>
    </w:p>
    <w:p w14:paraId="3E06DCED" w14:textId="7C72BCC5" w:rsidR="006A6B78" w:rsidRPr="00FC0C99" w:rsidRDefault="006A6B78" w:rsidP="00152910">
      <w:pPr>
        <w:autoSpaceDE w:val="0"/>
        <w:autoSpaceDN w:val="0"/>
        <w:adjustRightInd w:val="0"/>
        <w:spacing w:line="288" w:lineRule="auto"/>
        <w:ind w:left="10"/>
        <w:rPr>
          <w:rFonts w:ascii="Arial" w:eastAsia="Arial" w:hAnsi="Arial" w:cs="Arial"/>
          <w:sz w:val="20"/>
          <w:szCs w:val="20"/>
          <w:lang w:eastAsia="sl-SI"/>
        </w:rPr>
      </w:pPr>
      <w:r w:rsidRPr="00FC0C99">
        <w:rPr>
          <w:rFonts w:ascii="Arial" w:eastAsia="Arial" w:hAnsi="Arial" w:cs="Arial"/>
          <w:sz w:val="20"/>
          <w:szCs w:val="20"/>
          <w:lang w:eastAsia="sl-SI"/>
        </w:rPr>
        <w:t>V letu 2022 so bili izvedeni sistemski inšpekcijski nadzori kot je bilo načrtovano v letnem načrtu dela IRSO za leto 2022 (MO, št. 0100-125/2021-1 z dne 16.</w:t>
      </w:r>
      <w:r w:rsidR="00894F03" w:rsidRPr="00FC0C99">
        <w:rPr>
          <w:rFonts w:ascii="Arial" w:eastAsia="Arial" w:hAnsi="Arial" w:cs="Arial"/>
          <w:sz w:val="20"/>
          <w:szCs w:val="20"/>
          <w:lang w:eastAsia="sl-SI"/>
        </w:rPr>
        <w:t xml:space="preserve"> </w:t>
      </w:r>
      <w:r w:rsidRPr="00FC0C99">
        <w:rPr>
          <w:rFonts w:ascii="Arial" w:eastAsia="Arial" w:hAnsi="Arial" w:cs="Arial"/>
          <w:sz w:val="20"/>
          <w:szCs w:val="20"/>
          <w:lang w:eastAsia="sl-SI"/>
        </w:rPr>
        <w:t>12.</w:t>
      </w:r>
      <w:r w:rsidR="00894F03" w:rsidRPr="00FC0C99">
        <w:rPr>
          <w:rFonts w:ascii="Arial" w:eastAsia="Arial" w:hAnsi="Arial" w:cs="Arial"/>
          <w:sz w:val="20"/>
          <w:szCs w:val="20"/>
          <w:lang w:eastAsia="sl-SI"/>
        </w:rPr>
        <w:t xml:space="preserve"> </w:t>
      </w:r>
      <w:r w:rsidRPr="00FC0C99">
        <w:rPr>
          <w:rFonts w:ascii="Arial" w:eastAsia="Arial" w:hAnsi="Arial" w:cs="Arial"/>
          <w:sz w:val="20"/>
          <w:szCs w:val="20"/>
          <w:lang w:eastAsia="sl-SI"/>
        </w:rPr>
        <w:t>2021). V IRSO so bila v preteklem letu delno popolnjena delovna mesta v Sektorju inšpekcije vojaške obrambe, tako da so bili lahko izvedeni načrtovani strokovni nadzori v enotah in poveljstvih Slovenske vojske (</w:t>
      </w:r>
      <w:r w:rsidR="00894F03" w:rsidRPr="00FC0C99">
        <w:rPr>
          <w:rFonts w:ascii="Arial" w:eastAsia="Arial" w:hAnsi="Arial" w:cs="Arial"/>
          <w:sz w:val="20"/>
          <w:szCs w:val="20"/>
          <w:lang w:eastAsia="sl-SI"/>
        </w:rPr>
        <w:t xml:space="preserve">v nadaljnjem besedilu: </w:t>
      </w:r>
      <w:r w:rsidRPr="00FC0C99">
        <w:rPr>
          <w:rFonts w:ascii="Arial" w:eastAsia="Arial" w:hAnsi="Arial" w:cs="Arial"/>
          <w:sz w:val="20"/>
          <w:szCs w:val="20"/>
          <w:lang w:eastAsia="sl-SI"/>
        </w:rPr>
        <w:t xml:space="preserve">SV). </w:t>
      </w:r>
    </w:p>
    <w:p w14:paraId="4EA3193D" w14:textId="77777777" w:rsidR="00152910" w:rsidRPr="00FC0C99" w:rsidRDefault="00152910" w:rsidP="00152910">
      <w:pPr>
        <w:autoSpaceDE w:val="0"/>
        <w:autoSpaceDN w:val="0"/>
        <w:adjustRightInd w:val="0"/>
        <w:spacing w:line="288" w:lineRule="auto"/>
        <w:ind w:left="10"/>
        <w:rPr>
          <w:rFonts w:ascii="Arial" w:eastAsia="Arial" w:hAnsi="Arial" w:cs="Arial"/>
          <w:sz w:val="20"/>
          <w:szCs w:val="20"/>
          <w:lang w:eastAsia="sl-SI"/>
        </w:rPr>
      </w:pPr>
    </w:p>
    <w:p w14:paraId="28564E5C" w14:textId="620C1F6F" w:rsidR="006A6B78" w:rsidRPr="00FC0C99" w:rsidRDefault="006A6B78" w:rsidP="00152910">
      <w:pPr>
        <w:autoSpaceDE w:val="0"/>
        <w:autoSpaceDN w:val="0"/>
        <w:adjustRightInd w:val="0"/>
        <w:spacing w:line="288" w:lineRule="auto"/>
        <w:ind w:left="10"/>
        <w:rPr>
          <w:rFonts w:ascii="Arial" w:eastAsia="Arial" w:hAnsi="Arial" w:cs="Arial"/>
          <w:sz w:val="20"/>
          <w:szCs w:val="20"/>
          <w:lang w:eastAsia="sl-SI"/>
        </w:rPr>
      </w:pPr>
      <w:r w:rsidRPr="00FC0C99">
        <w:rPr>
          <w:rFonts w:ascii="Arial" w:eastAsia="Arial" w:hAnsi="Arial" w:cs="Arial"/>
          <w:sz w:val="20"/>
          <w:szCs w:val="20"/>
          <w:lang w:eastAsia="sl-SI"/>
        </w:rPr>
        <w:t xml:space="preserve">Kot sistemske inšpekcije v SV so bili opravljeni nadzori na področju operativnega delovanja enot in poveljstev s poudarkom na pripravljenosti odzivnih sil za delovanje. Posebej je bila opravljena inšpekcija na področju pomorstva in sicer organizacija delovanja ladij in čolnov SV za izvajanje vojaške obrambe na morju ter upravljanje komunikacijsko-informacijskega sistema (KIS) na vojaški taktični ravni. Sistemske inšpekcije so bile opravljene pri zavezancih na področju kritične infrastrukture na področjih zdravstva, prehrane in financ. </w:t>
      </w:r>
    </w:p>
    <w:p w14:paraId="061EE335" w14:textId="77777777" w:rsidR="00152910" w:rsidRPr="00FC0C99" w:rsidRDefault="00152910" w:rsidP="00152910">
      <w:pPr>
        <w:autoSpaceDE w:val="0"/>
        <w:autoSpaceDN w:val="0"/>
        <w:adjustRightInd w:val="0"/>
        <w:spacing w:line="288" w:lineRule="auto"/>
        <w:ind w:left="10"/>
        <w:rPr>
          <w:rFonts w:ascii="Arial" w:eastAsia="Arial" w:hAnsi="Arial" w:cs="Arial"/>
          <w:sz w:val="20"/>
          <w:szCs w:val="20"/>
          <w:lang w:eastAsia="sl-SI"/>
        </w:rPr>
      </w:pPr>
    </w:p>
    <w:p w14:paraId="1208E63B" w14:textId="4471754E" w:rsidR="006A6B78" w:rsidRPr="00FC0C99" w:rsidRDefault="006A6B78" w:rsidP="00152910">
      <w:pPr>
        <w:autoSpaceDE w:val="0"/>
        <w:autoSpaceDN w:val="0"/>
        <w:adjustRightInd w:val="0"/>
        <w:spacing w:line="288" w:lineRule="auto"/>
        <w:ind w:left="10"/>
        <w:rPr>
          <w:rFonts w:ascii="Arial" w:hAnsi="Arial" w:cs="Arial"/>
          <w:sz w:val="20"/>
          <w:szCs w:val="20"/>
        </w:rPr>
      </w:pPr>
      <w:r w:rsidRPr="00FC0C99">
        <w:rPr>
          <w:rFonts w:ascii="Arial" w:eastAsia="Arial" w:hAnsi="Arial" w:cs="Arial"/>
          <w:sz w:val="20"/>
          <w:szCs w:val="20"/>
          <w:lang w:eastAsia="sl-SI"/>
        </w:rPr>
        <w:t xml:space="preserve">Na področju </w:t>
      </w:r>
      <w:r w:rsidRPr="00FC0C99">
        <w:rPr>
          <w:rFonts w:ascii="Arial" w:hAnsi="Arial" w:cs="Arial"/>
          <w:sz w:val="20"/>
          <w:szCs w:val="20"/>
        </w:rPr>
        <w:t>obrambnega načrtovanja so bili izvedeni nadzori pri zavezancih obrambnega načrtovanja železniškega transporta in v Ministrstvu za kmetijstvo</w:t>
      </w:r>
      <w:r w:rsidR="00524EB9" w:rsidRPr="00FC0C99">
        <w:rPr>
          <w:rFonts w:ascii="Arial" w:hAnsi="Arial" w:cs="Arial"/>
          <w:sz w:val="20"/>
          <w:szCs w:val="20"/>
        </w:rPr>
        <w:t>,</w:t>
      </w:r>
      <w:r w:rsidRPr="00FC0C99">
        <w:rPr>
          <w:rFonts w:ascii="Arial" w:hAnsi="Arial" w:cs="Arial"/>
          <w:sz w:val="20"/>
          <w:szCs w:val="20"/>
        </w:rPr>
        <w:t xml:space="preserve"> gozdarstvo in prehrano ter v Ministrstvu za kulturo. </w:t>
      </w:r>
    </w:p>
    <w:p w14:paraId="7BBD9C42" w14:textId="77777777" w:rsidR="00152910" w:rsidRPr="00FC0C99" w:rsidRDefault="00152910" w:rsidP="00152910">
      <w:pPr>
        <w:autoSpaceDE w:val="0"/>
        <w:autoSpaceDN w:val="0"/>
        <w:adjustRightInd w:val="0"/>
        <w:spacing w:line="288" w:lineRule="auto"/>
        <w:ind w:left="10"/>
        <w:rPr>
          <w:rFonts w:ascii="Arial" w:hAnsi="Arial" w:cs="Arial"/>
          <w:sz w:val="20"/>
          <w:szCs w:val="20"/>
        </w:rPr>
      </w:pPr>
    </w:p>
    <w:p w14:paraId="7A7531DB" w14:textId="4FAE19B6" w:rsidR="006A6B78" w:rsidRPr="00FC0C99" w:rsidRDefault="006A6B78" w:rsidP="00152910">
      <w:pPr>
        <w:autoSpaceDE w:val="0"/>
        <w:autoSpaceDN w:val="0"/>
        <w:adjustRightInd w:val="0"/>
        <w:spacing w:line="288" w:lineRule="auto"/>
        <w:ind w:left="10"/>
        <w:rPr>
          <w:rFonts w:ascii="Arial" w:hAnsi="Arial" w:cs="Arial"/>
          <w:sz w:val="20"/>
          <w:szCs w:val="20"/>
        </w:rPr>
      </w:pPr>
      <w:r w:rsidRPr="00FC0C99">
        <w:rPr>
          <w:rFonts w:ascii="Arial" w:hAnsi="Arial" w:cs="Arial"/>
          <w:sz w:val="20"/>
          <w:szCs w:val="20"/>
        </w:rPr>
        <w:t xml:space="preserve">Na področju obravnave tajnih podatkov je bilo izvedenih sedem nadzorov in sicer štirje nadzori v  Ministrstvu za obrambo in trije nadzori pri zavezancih obrambnega načrtovanja. </w:t>
      </w:r>
    </w:p>
    <w:p w14:paraId="2CAACAFF" w14:textId="77777777" w:rsidR="00524EB9" w:rsidRPr="00FC0C99" w:rsidRDefault="00524EB9" w:rsidP="00152910">
      <w:pPr>
        <w:autoSpaceDE w:val="0"/>
        <w:autoSpaceDN w:val="0"/>
        <w:adjustRightInd w:val="0"/>
        <w:spacing w:line="288" w:lineRule="auto"/>
        <w:ind w:left="10"/>
        <w:rPr>
          <w:rFonts w:ascii="Arial" w:hAnsi="Arial" w:cs="Arial"/>
          <w:sz w:val="20"/>
          <w:szCs w:val="20"/>
        </w:rPr>
      </w:pPr>
    </w:p>
    <w:p w14:paraId="7D06A93F" w14:textId="651D35EE" w:rsidR="006A6B78" w:rsidRPr="00FC0C99" w:rsidRDefault="006A6B78" w:rsidP="00152910">
      <w:pPr>
        <w:autoSpaceDE w:val="0"/>
        <w:autoSpaceDN w:val="0"/>
        <w:adjustRightInd w:val="0"/>
        <w:spacing w:line="288" w:lineRule="auto"/>
        <w:ind w:left="10"/>
        <w:rPr>
          <w:rFonts w:ascii="Arial" w:hAnsi="Arial" w:cs="Arial"/>
          <w:sz w:val="20"/>
          <w:szCs w:val="20"/>
        </w:rPr>
      </w:pPr>
      <w:r w:rsidRPr="00FC0C99">
        <w:rPr>
          <w:rFonts w:ascii="Arial" w:hAnsi="Arial" w:cs="Arial"/>
          <w:sz w:val="20"/>
          <w:szCs w:val="20"/>
        </w:rPr>
        <w:t xml:space="preserve">Izvedene so bile še sistemske inšpekcije na področju obveščevalno varnostne priprave pred odhodom pripadnikov SV na mednarodne operacije in misije ter vpoklica pogodbenih pripadnikov rezervne sestave SV v vojaško službo. </w:t>
      </w:r>
    </w:p>
    <w:p w14:paraId="0397DE7C" w14:textId="77777777" w:rsidR="006A6B78" w:rsidRPr="00FC0C99" w:rsidRDefault="006A6B78" w:rsidP="006A6B78">
      <w:pPr>
        <w:keepNext/>
        <w:keepLines/>
        <w:spacing w:line="288" w:lineRule="auto"/>
        <w:ind w:right="283"/>
        <w:outlineLvl w:val="0"/>
        <w:rPr>
          <w:rFonts w:ascii="Arial" w:eastAsia="Arial" w:hAnsi="Arial" w:cs="Arial"/>
          <w:sz w:val="20"/>
          <w:szCs w:val="20"/>
          <w:highlight w:val="yellow"/>
          <w:u w:val="single" w:color="000000"/>
          <w:lang w:eastAsia="sl-SI"/>
        </w:rPr>
      </w:pPr>
    </w:p>
    <w:p w14:paraId="743EF39D" w14:textId="6A90F09F" w:rsidR="006A6B78" w:rsidRPr="00FC0C99" w:rsidRDefault="00524EB9" w:rsidP="005B5919">
      <w:pPr>
        <w:keepNext/>
        <w:keepLines/>
        <w:numPr>
          <w:ilvl w:val="0"/>
          <w:numId w:val="22"/>
        </w:numPr>
        <w:tabs>
          <w:tab w:val="num" w:pos="360"/>
        </w:tabs>
        <w:spacing w:line="288" w:lineRule="auto"/>
        <w:ind w:left="-5" w:right="283" w:hanging="10"/>
        <w:outlineLvl w:val="0"/>
        <w:rPr>
          <w:rFonts w:ascii="Arial" w:eastAsia="Arial" w:hAnsi="Arial" w:cs="Arial"/>
          <w:b/>
          <w:bCs/>
          <w:sz w:val="20"/>
          <w:szCs w:val="20"/>
          <w:u w:color="000000"/>
          <w:lang w:eastAsia="sl-SI"/>
        </w:rPr>
      </w:pPr>
      <w:r w:rsidRPr="00FC0C99">
        <w:rPr>
          <w:rFonts w:ascii="Arial" w:eastAsia="Arial" w:hAnsi="Arial" w:cs="Arial"/>
          <w:b/>
          <w:bCs/>
          <w:sz w:val="20"/>
          <w:szCs w:val="20"/>
          <w:u w:color="000000"/>
          <w:lang w:eastAsia="sl-SI"/>
        </w:rPr>
        <w:t xml:space="preserve">11.1.2 </w:t>
      </w:r>
      <w:r w:rsidR="006A6B78" w:rsidRPr="00FC0C99">
        <w:rPr>
          <w:rFonts w:ascii="Arial" w:eastAsia="Arial" w:hAnsi="Arial" w:cs="Arial"/>
          <w:b/>
          <w:bCs/>
          <w:sz w:val="20"/>
          <w:szCs w:val="20"/>
          <w:u w:color="000000"/>
          <w:lang w:eastAsia="sl-SI"/>
        </w:rPr>
        <w:t>Prioritetni inšpekcijski nadzori na osnovi prejetih pobud in prijav</w:t>
      </w:r>
      <w:r w:rsidRPr="00FC0C99">
        <w:rPr>
          <w:rFonts w:ascii="Arial" w:eastAsia="Arial" w:hAnsi="Arial" w:cs="Arial"/>
          <w:b/>
          <w:bCs/>
          <w:sz w:val="20"/>
          <w:szCs w:val="20"/>
          <w:u w:color="000000"/>
          <w:lang w:eastAsia="sl-SI"/>
        </w:rPr>
        <w:t>:</w:t>
      </w:r>
    </w:p>
    <w:p w14:paraId="698179E0" w14:textId="77777777" w:rsidR="00524EB9" w:rsidRPr="00FC0C99" w:rsidRDefault="00524EB9" w:rsidP="006A6B78">
      <w:pPr>
        <w:spacing w:line="288" w:lineRule="auto"/>
        <w:ind w:left="10" w:right="283" w:hanging="10"/>
        <w:rPr>
          <w:rFonts w:ascii="Arial" w:eastAsia="Arial" w:hAnsi="Arial" w:cs="Arial"/>
          <w:sz w:val="20"/>
          <w:szCs w:val="20"/>
          <w:lang w:eastAsia="sl-SI"/>
        </w:rPr>
      </w:pPr>
    </w:p>
    <w:p w14:paraId="2E14D38F" w14:textId="2A125395" w:rsidR="006A6B78" w:rsidRPr="00FC0C99" w:rsidRDefault="006A6B78" w:rsidP="00361A7C">
      <w:pPr>
        <w:spacing w:line="288" w:lineRule="auto"/>
        <w:ind w:left="10" w:right="-7" w:hanging="10"/>
        <w:rPr>
          <w:rFonts w:ascii="Arial" w:hAnsi="Arial" w:cs="Arial"/>
          <w:sz w:val="20"/>
          <w:szCs w:val="20"/>
        </w:rPr>
      </w:pPr>
      <w:r w:rsidRPr="00FC0C99">
        <w:rPr>
          <w:rFonts w:ascii="Arial" w:eastAsia="Arial" w:hAnsi="Arial" w:cs="Arial"/>
          <w:sz w:val="20"/>
          <w:szCs w:val="20"/>
          <w:lang w:eastAsia="sl-SI"/>
        </w:rPr>
        <w:t xml:space="preserve">IRSO je v letu 2022 prejel 40 prijav. </w:t>
      </w:r>
      <w:r w:rsidRPr="00FC0C99">
        <w:rPr>
          <w:rFonts w:ascii="Arial" w:hAnsi="Arial" w:cs="Arial"/>
          <w:sz w:val="20"/>
          <w:szCs w:val="20"/>
        </w:rPr>
        <w:t xml:space="preserve">Na osnovi </w:t>
      </w:r>
      <w:r w:rsidRPr="00FC0C99">
        <w:rPr>
          <w:rFonts w:ascii="Arial" w:hAnsi="Arial" w:cs="Arial"/>
          <w:bCs/>
          <w:sz w:val="20"/>
          <w:szCs w:val="20"/>
        </w:rPr>
        <w:t>dveh</w:t>
      </w:r>
      <w:r w:rsidRPr="00FC0C99">
        <w:rPr>
          <w:rFonts w:ascii="Arial" w:hAnsi="Arial" w:cs="Arial"/>
          <w:sz w:val="20"/>
          <w:szCs w:val="20"/>
        </w:rPr>
        <w:t xml:space="preserve"> prijav je bil izveden inšpekcijski nadzor, </w:t>
      </w:r>
      <w:r w:rsidR="00361A7C" w:rsidRPr="00FC0C99">
        <w:rPr>
          <w:rFonts w:ascii="Arial" w:hAnsi="Arial" w:cs="Arial"/>
          <w:sz w:val="20"/>
          <w:szCs w:val="20"/>
        </w:rPr>
        <w:t>n</w:t>
      </w:r>
      <w:r w:rsidRPr="00FC0C99">
        <w:rPr>
          <w:rFonts w:ascii="Arial" w:hAnsi="Arial" w:cs="Arial"/>
          <w:sz w:val="20"/>
          <w:szCs w:val="20"/>
        </w:rPr>
        <w:t xml:space="preserve">a osnovi </w:t>
      </w:r>
      <w:r w:rsidRPr="00FC0C99">
        <w:rPr>
          <w:rFonts w:ascii="Arial" w:hAnsi="Arial" w:cs="Arial"/>
          <w:bCs/>
          <w:sz w:val="20"/>
          <w:szCs w:val="20"/>
        </w:rPr>
        <w:t xml:space="preserve">ene pa </w:t>
      </w:r>
      <w:r w:rsidRPr="00FC0C99">
        <w:rPr>
          <w:rFonts w:ascii="Arial" w:hAnsi="Arial" w:cs="Arial"/>
          <w:sz w:val="20"/>
          <w:szCs w:val="20"/>
        </w:rPr>
        <w:t xml:space="preserve">bo inšpekcijski nadzor izveden v letu 2023. </w:t>
      </w:r>
    </w:p>
    <w:p w14:paraId="7004E2CC" w14:textId="77777777" w:rsidR="006A6B78" w:rsidRPr="00FC0C99" w:rsidRDefault="006A6B78" w:rsidP="005B5919">
      <w:pPr>
        <w:keepNext/>
        <w:keepLines/>
        <w:numPr>
          <w:ilvl w:val="0"/>
          <w:numId w:val="22"/>
        </w:numPr>
        <w:tabs>
          <w:tab w:val="num" w:pos="360"/>
        </w:tabs>
        <w:spacing w:line="288" w:lineRule="auto"/>
        <w:ind w:left="-5" w:right="283" w:hanging="10"/>
        <w:outlineLvl w:val="0"/>
        <w:rPr>
          <w:rFonts w:ascii="Arial" w:eastAsia="Arial" w:hAnsi="Arial" w:cs="Arial"/>
          <w:sz w:val="20"/>
          <w:szCs w:val="20"/>
          <w:highlight w:val="yellow"/>
          <w:u w:val="single" w:color="000000"/>
          <w:lang w:eastAsia="sl-SI"/>
        </w:rPr>
      </w:pPr>
    </w:p>
    <w:p w14:paraId="067DA1C0" w14:textId="5F941AE8" w:rsidR="006A6B78" w:rsidRPr="00FC0C99" w:rsidRDefault="00AB0DE1" w:rsidP="00AB0DE1">
      <w:pPr>
        <w:keepNext/>
        <w:keepLines/>
        <w:numPr>
          <w:ilvl w:val="0"/>
          <w:numId w:val="22"/>
        </w:numPr>
        <w:tabs>
          <w:tab w:val="num" w:pos="360"/>
        </w:tabs>
        <w:spacing w:line="288" w:lineRule="auto"/>
        <w:ind w:left="-5" w:right="-7" w:hanging="10"/>
        <w:outlineLvl w:val="0"/>
        <w:rPr>
          <w:rFonts w:ascii="Arial" w:eastAsia="Arial" w:hAnsi="Arial" w:cs="Arial"/>
          <w:b/>
          <w:bCs/>
          <w:sz w:val="20"/>
          <w:szCs w:val="20"/>
          <w:lang w:eastAsia="sl-SI"/>
        </w:rPr>
      </w:pPr>
      <w:r w:rsidRPr="00FC0C99">
        <w:rPr>
          <w:rFonts w:ascii="Arial" w:eastAsia="Arial" w:hAnsi="Arial" w:cs="Arial"/>
          <w:b/>
          <w:bCs/>
          <w:sz w:val="20"/>
          <w:szCs w:val="20"/>
          <w:lang w:eastAsia="sl-SI"/>
        </w:rPr>
        <w:t>11.1.</w:t>
      </w:r>
      <w:r w:rsidR="006A6B78" w:rsidRPr="00FC0C99">
        <w:rPr>
          <w:rFonts w:ascii="Arial" w:eastAsia="Arial" w:hAnsi="Arial" w:cs="Arial"/>
          <w:b/>
          <w:bCs/>
          <w:sz w:val="20"/>
          <w:szCs w:val="20"/>
          <w:lang w:eastAsia="sl-SI"/>
        </w:rPr>
        <w:t>3 Inšpekcijski nadzor na osnovi prejetih pobud in prijav, ki niso bile določene kot prioritetne</w:t>
      </w:r>
      <w:r w:rsidRPr="00FC0C99">
        <w:rPr>
          <w:rFonts w:ascii="Arial" w:eastAsia="Arial" w:hAnsi="Arial" w:cs="Arial"/>
          <w:b/>
          <w:bCs/>
          <w:sz w:val="20"/>
          <w:szCs w:val="20"/>
          <w:lang w:eastAsia="sl-SI"/>
        </w:rPr>
        <w:t>:</w:t>
      </w:r>
    </w:p>
    <w:p w14:paraId="2DF03359" w14:textId="77777777" w:rsidR="00AB0DE1" w:rsidRPr="00FC0C99" w:rsidRDefault="00AB0DE1" w:rsidP="00AB0DE1">
      <w:pPr>
        <w:spacing w:line="288" w:lineRule="auto"/>
        <w:ind w:left="10" w:right="-7" w:hanging="10"/>
        <w:rPr>
          <w:rFonts w:ascii="Arial" w:eastAsia="Arial" w:hAnsi="Arial" w:cs="Arial"/>
          <w:sz w:val="20"/>
          <w:szCs w:val="20"/>
          <w:highlight w:val="yellow"/>
          <w:lang w:eastAsia="sl-SI"/>
        </w:rPr>
      </w:pPr>
    </w:p>
    <w:p w14:paraId="1CB2FD1F" w14:textId="19A6C56A" w:rsidR="006A6B78" w:rsidRPr="00FC0C99" w:rsidRDefault="006A6B78" w:rsidP="00AB0DE1">
      <w:pPr>
        <w:spacing w:line="288" w:lineRule="auto"/>
        <w:ind w:left="10" w:right="-7" w:hanging="10"/>
        <w:rPr>
          <w:rFonts w:ascii="Arial" w:eastAsia="Arial" w:hAnsi="Arial" w:cs="Arial"/>
          <w:sz w:val="20"/>
          <w:szCs w:val="20"/>
          <w:lang w:eastAsia="sl-SI"/>
        </w:rPr>
      </w:pPr>
      <w:r w:rsidRPr="00FC0C99">
        <w:rPr>
          <w:rFonts w:ascii="Arial" w:eastAsia="Arial" w:hAnsi="Arial" w:cs="Arial"/>
          <w:sz w:val="20"/>
          <w:szCs w:val="20"/>
          <w:lang w:eastAsia="sl-SI"/>
        </w:rPr>
        <w:t>V IRSO so bile skladno s 24. členom Zakona o inšpekcijskem nadzoru in načrtom dela IRSO obravnavane vse prejete prijave.</w:t>
      </w:r>
    </w:p>
    <w:p w14:paraId="52F2F658" w14:textId="77777777" w:rsidR="00AB0DE1" w:rsidRPr="00FC0C99" w:rsidRDefault="00AB0DE1" w:rsidP="006A6B78">
      <w:pPr>
        <w:spacing w:line="288" w:lineRule="auto"/>
        <w:ind w:left="10" w:right="283" w:hanging="10"/>
        <w:rPr>
          <w:rFonts w:ascii="Arial" w:hAnsi="Arial" w:cs="Arial"/>
          <w:sz w:val="20"/>
          <w:szCs w:val="20"/>
        </w:rPr>
      </w:pPr>
    </w:p>
    <w:p w14:paraId="19A554D9" w14:textId="003D0821" w:rsidR="006A6B78" w:rsidRPr="00FC0C99" w:rsidRDefault="006A6B78" w:rsidP="00AB0DE1">
      <w:pPr>
        <w:spacing w:line="288" w:lineRule="auto"/>
        <w:ind w:left="10" w:right="-7" w:hanging="10"/>
        <w:rPr>
          <w:rFonts w:ascii="Arial" w:hAnsi="Arial" w:cs="Arial"/>
          <w:sz w:val="20"/>
          <w:szCs w:val="20"/>
        </w:rPr>
      </w:pPr>
      <w:r w:rsidRPr="00FC0C99">
        <w:rPr>
          <w:rFonts w:ascii="Arial" w:hAnsi="Arial" w:cs="Arial"/>
          <w:sz w:val="20"/>
          <w:szCs w:val="20"/>
        </w:rPr>
        <w:t xml:space="preserve">V letu 2022 je IRSO v </w:t>
      </w:r>
      <w:r w:rsidRPr="00FC0C99">
        <w:rPr>
          <w:rFonts w:ascii="Arial" w:hAnsi="Arial" w:cs="Arial"/>
          <w:bCs/>
          <w:sz w:val="20"/>
          <w:szCs w:val="20"/>
        </w:rPr>
        <w:t>petih</w:t>
      </w:r>
      <w:r w:rsidRPr="00FC0C99">
        <w:rPr>
          <w:rFonts w:ascii="Arial" w:hAnsi="Arial" w:cs="Arial"/>
          <w:sz w:val="20"/>
          <w:szCs w:val="20"/>
        </w:rPr>
        <w:t xml:space="preserve"> primerih, ko je šlo za sume storitve kaznivega dejanja na obrambnem področju, zadevo odstopili Obveščevalno varnostni službi. V </w:t>
      </w:r>
      <w:r w:rsidRPr="00FC0C99">
        <w:rPr>
          <w:rFonts w:ascii="Arial" w:hAnsi="Arial" w:cs="Arial"/>
          <w:bCs/>
          <w:sz w:val="20"/>
          <w:szCs w:val="20"/>
        </w:rPr>
        <w:t>enem</w:t>
      </w:r>
      <w:r w:rsidRPr="00FC0C99">
        <w:rPr>
          <w:rFonts w:ascii="Arial" w:hAnsi="Arial" w:cs="Arial"/>
          <w:sz w:val="20"/>
          <w:szCs w:val="20"/>
        </w:rPr>
        <w:t xml:space="preserve"> primeru je šlo za sum storitve kaznivega dejanja izven obrambnega področja, zato je bila prijava odstopljena policiji. V </w:t>
      </w:r>
      <w:r w:rsidRPr="00FC0C99">
        <w:rPr>
          <w:rFonts w:ascii="Arial" w:hAnsi="Arial" w:cs="Arial"/>
          <w:bCs/>
          <w:sz w:val="20"/>
          <w:szCs w:val="20"/>
        </w:rPr>
        <w:t>štirih</w:t>
      </w:r>
      <w:r w:rsidRPr="00FC0C99">
        <w:rPr>
          <w:rFonts w:ascii="Arial" w:hAnsi="Arial" w:cs="Arial"/>
          <w:sz w:val="20"/>
          <w:szCs w:val="20"/>
        </w:rPr>
        <w:t xml:space="preserve"> primerih je šlo za nerazumljive anonimne prijave, iz katerih ni bilo mogoče razbrati vsebine, zato niso bile obravnavane. V </w:t>
      </w:r>
      <w:r w:rsidRPr="00FC0C99">
        <w:rPr>
          <w:rFonts w:ascii="Arial" w:hAnsi="Arial" w:cs="Arial"/>
          <w:bCs/>
          <w:sz w:val="20"/>
          <w:szCs w:val="20"/>
        </w:rPr>
        <w:t>devetih</w:t>
      </w:r>
      <w:r w:rsidRPr="00FC0C99">
        <w:rPr>
          <w:rFonts w:ascii="Arial" w:hAnsi="Arial" w:cs="Arial"/>
          <w:sz w:val="20"/>
          <w:szCs w:val="20"/>
        </w:rPr>
        <w:t xml:space="preserve"> primerih je IRSO vsebino prijav reševal v sodelovanju s odgovornimi osebami v notranjih organizacijskih enotah Ministrstva za obrambo (Generalštab SV, Poveljstvo sil SV, Sektor za vojaške zadeve, Sektor za kadrovske zadeve) in so bile na podlagi zbranih ugotovitev zadeve zaključene. V </w:t>
      </w:r>
      <w:r w:rsidRPr="00FC0C99">
        <w:rPr>
          <w:rFonts w:ascii="Arial" w:hAnsi="Arial" w:cs="Arial"/>
          <w:bCs/>
          <w:sz w:val="20"/>
          <w:szCs w:val="20"/>
        </w:rPr>
        <w:t>sedmih</w:t>
      </w:r>
      <w:r w:rsidRPr="00FC0C99">
        <w:rPr>
          <w:rFonts w:ascii="Arial" w:hAnsi="Arial" w:cs="Arial"/>
          <w:sz w:val="20"/>
          <w:szCs w:val="20"/>
        </w:rPr>
        <w:t xml:space="preserve"> primerih je bilo iz vsebine  prijav razvidno, da so </w:t>
      </w:r>
      <w:r w:rsidRPr="00FC0C99">
        <w:rPr>
          <w:rFonts w:ascii="Arial" w:hAnsi="Arial" w:cs="Arial"/>
          <w:sz w:val="20"/>
          <w:szCs w:val="20"/>
        </w:rPr>
        <w:lastRenderedPageBreak/>
        <w:t xml:space="preserve">bile  poslane na več naslovov, je bilo ugotovljeno, da  IRSO ni  pristojen za reševanje ali pa je bil prijavitelj pozvan k dopolnitvi prijave in prijave po pozivu ni dopolnil. V </w:t>
      </w:r>
      <w:r w:rsidRPr="00FC0C99">
        <w:rPr>
          <w:rFonts w:ascii="Arial" w:hAnsi="Arial" w:cs="Arial"/>
          <w:bCs/>
          <w:sz w:val="20"/>
          <w:szCs w:val="20"/>
        </w:rPr>
        <w:t>enem</w:t>
      </w:r>
      <w:r w:rsidRPr="00FC0C99">
        <w:rPr>
          <w:rFonts w:ascii="Arial" w:hAnsi="Arial" w:cs="Arial"/>
          <w:sz w:val="20"/>
          <w:szCs w:val="20"/>
        </w:rPr>
        <w:t xml:space="preserve"> primeru je IRSO obravnaval prekršek s področja obrambe v sodelovanju s Policijo in ga zaključil z opozorilom (že zajeto v prekrških). V </w:t>
      </w:r>
      <w:r w:rsidRPr="00FC0C99">
        <w:rPr>
          <w:rFonts w:ascii="Arial" w:hAnsi="Arial" w:cs="Arial"/>
          <w:bCs/>
          <w:sz w:val="20"/>
          <w:szCs w:val="20"/>
        </w:rPr>
        <w:t>10</w:t>
      </w:r>
      <w:r w:rsidRPr="00FC0C99">
        <w:rPr>
          <w:rFonts w:ascii="Arial" w:hAnsi="Arial" w:cs="Arial"/>
          <w:sz w:val="20"/>
          <w:szCs w:val="20"/>
        </w:rPr>
        <w:t xml:space="preserve"> primerih so bile obravnavane prijave skupaj z IRSD. Tri rešene prijave so v postopku sodnega varstva na  sodišču, v sedmih primerih pa so bile prijave rešene skupaj z IRSD in notranjimi organizacijskimi enotami Ministrstva za obrambo. </w:t>
      </w:r>
    </w:p>
    <w:p w14:paraId="5EF8B819" w14:textId="77777777" w:rsidR="00AB0DE1" w:rsidRPr="00FC0C99" w:rsidRDefault="00AB0DE1" w:rsidP="006A6B78">
      <w:pPr>
        <w:spacing w:line="288" w:lineRule="auto"/>
        <w:ind w:left="11" w:right="283" w:hanging="11"/>
        <w:rPr>
          <w:rFonts w:ascii="Arial" w:eastAsia="Arial" w:hAnsi="Arial" w:cs="Arial"/>
          <w:sz w:val="20"/>
          <w:szCs w:val="20"/>
          <w:lang w:eastAsia="sl-SI"/>
        </w:rPr>
      </w:pPr>
    </w:p>
    <w:p w14:paraId="76B4C05A" w14:textId="4DE18002" w:rsidR="006A6B78" w:rsidRPr="00FC0C99" w:rsidRDefault="006A6B78" w:rsidP="00AB0DE1">
      <w:pPr>
        <w:spacing w:line="288" w:lineRule="auto"/>
        <w:ind w:left="11" w:right="-7" w:hanging="11"/>
        <w:rPr>
          <w:rFonts w:ascii="Arial" w:eastAsia="Arial" w:hAnsi="Arial" w:cs="Arial"/>
          <w:sz w:val="20"/>
          <w:szCs w:val="20"/>
          <w:lang w:eastAsia="sl-SI"/>
        </w:rPr>
      </w:pPr>
      <w:r w:rsidRPr="00FC0C99">
        <w:rPr>
          <w:rFonts w:ascii="Arial" w:eastAsia="Arial" w:hAnsi="Arial" w:cs="Arial"/>
          <w:sz w:val="20"/>
          <w:szCs w:val="20"/>
          <w:lang w:eastAsia="sl-SI"/>
        </w:rPr>
        <w:t>Ena prijava je še v reševanju v sodelovanju z Ministrstvom za zdravje, ker je v procesu reševanja prijave načrtovan strokovni nadzor s svetovanjem v Vojaški zdravstveni enoti SV.</w:t>
      </w:r>
    </w:p>
    <w:p w14:paraId="0F442D64" w14:textId="77777777" w:rsidR="006A6B78" w:rsidRPr="00FC0C99" w:rsidRDefault="006A6B78" w:rsidP="006A6B78">
      <w:pPr>
        <w:spacing w:line="288" w:lineRule="auto"/>
        <w:ind w:left="11" w:right="283" w:hanging="11"/>
        <w:rPr>
          <w:rFonts w:ascii="Arial" w:eastAsia="Arial" w:hAnsi="Arial" w:cs="Arial"/>
          <w:sz w:val="20"/>
          <w:szCs w:val="20"/>
          <w:lang w:eastAsia="sl-SI"/>
        </w:rPr>
      </w:pPr>
      <w:r w:rsidRPr="00FC0C99">
        <w:rPr>
          <w:rFonts w:ascii="Arial" w:eastAsia="Arial" w:hAnsi="Arial" w:cs="Arial"/>
          <w:sz w:val="20"/>
          <w:szCs w:val="20"/>
          <w:lang w:eastAsia="sl-SI"/>
        </w:rPr>
        <w:t xml:space="preserve"> </w:t>
      </w:r>
    </w:p>
    <w:p w14:paraId="458E0FFF" w14:textId="46DB9444" w:rsidR="006A6B78" w:rsidRPr="00FC0C99" w:rsidRDefault="006A6B78" w:rsidP="00AB0DE1">
      <w:pPr>
        <w:spacing w:line="288" w:lineRule="auto"/>
        <w:ind w:left="11" w:right="-7" w:hanging="11"/>
        <w:rPr>
          <w:rFonts w:ascii="Arial" w:eastAsia="Arial" w:hAnsi="Arial" w:cs="Arial"/>
          <w:sz w:val="20"/>
          <w:szCs w:val="20"/>
          <w:lang w:eastAsia="sl-SI"/>
        </w:rPr>
      </w:pPr>
      <w:r w:rsidRPr="00FC0C99">
        <w:rPr>
          <w:rFonts w:ascii="Arial" w:eastAsia="Arial" w:hAnsi="Arial" w:cs="Arial"/>
          <w:sz w:val="20"/>
          <w:szCs w:val="20"/>
          <w:lang w:eastAsia="sl-SI"/>
        </w:rPr>
        <w:t>V letu 2022 je IRSO v primerjavi s preteklimi leti prejel približno 40</w:t>
      </w:r>
      <w:r w:rsidR="002672B3" w:rsidRPr="00FC0C99">
        <w:rPr>
          <w:rFonts w:ascii="Arial" w:eastAsia="Arial" w:hAnsi="Arial" w:cs="Arial"/>
          <w:sz w:val="20"/>
          <w:szCs w:val="20"/>
          <w:lang w:eastAsia="sl-SI"/>
        </w:rPr>
        <w:t xml:space="preserve"> </w:t>
      </w:r>
      <w:r w:rsidRPr="00FC0C99">
        <w:rPr>
          <w:rFonts w:ascii="Arial" w:eastAsia="Arial" w:hAnsi="Arial" w:cs="Arial"/>
          <w:sz w:val="20"/>
          <w:szCs w:val="20"/>
          <w:lang w:eastAsia="sl-SI"/>
        </w:rPr>
        <w:t xml:space="preserve">% več anonimnih prijav. Del anonimnih prijav je bil povezan z izraženimi  mnenji državljanov, za katere pa je bilo ugotovljeno, da ni podlag za uvedbo inšpekcijskega nadzora. </w:t>
      </w:r>
    </w:p>
    <w:p w14:paraId="76088C17" w14:textId="77777777" w:rsidR="006A6B78" w:rsidRPr="00FC0C99" w:rsidRDefault="006A6B78" w:rsidP="006A6B78">
      <w:pPr>
        <w:spacing w:line="288" w:lineRule="auto"/>
        <w:ind w:right="283"/>
        <w:rPr>
          <w:rFonts w:ascii="Arial" w:eastAsia="Arial" w:hAnsi="Arial" w:cs="Arial"/>
          <w:sz w:val="20"/>
          <w:szCs w:val="20"/>
          <w:highlight w:val="yellow"/>
          <w:lang w:eastAsia="sl-SI"/>
        </w:rPr>
      </w:pPr>
    </w:p>
    <w:p w14:paraId="40F3421F" w14:textId="00D4D1B1" w:rsidR="006A6B78" w:rsidRPr="00FC0C99" w:rsidRDefault="002672B3" w:rsidP="002672B3">
      <w:pPr>
        <w:spacing w:line="288" w:lineRule="auto"/>
        <w:ind w:left="10" w:right="-7" w:hanging="10"/>
        <w:rPr>
          <w:rFonts w:ascii="Arial" w:eastAsia="Arial" w:hAnsi="Arial" w:cs="Arial"/>
          <w:b/>
          <w:bCs/>
          <w:sz w:val="20"/>
          <w:szCs w:val="20"/>
          <w:lang w:eastAsia="sl-SI"/>
        </w:rPr>
      </w:pPr>
      <w:r w:rsidRPr="00FC0C99">
        <w:rPr>
          <w:rFonts w:ascii="Arial" w:eastAsia="Arial" w:hAnsi="Arial" w:cs="Arial"/>
          <w:b/>
          <w:bCs/>
          <w:sz w:val="20"/>
          <w:szCs w:val="20"/>
          <w:u w:color="000000"/>
          <w:lang w:eastAsia="sl-SI"/>
        </w:rPr>
        <w:t xml:space="preserve">11.1.4 </w:t>
      </w:r>
      <w:r w:rsidR="006A6B78" w:rsidRPr="00FC0C99">
        <w:rPr>
          <w:rFonts w:ascii="Arial" w:eastAsia="Arial" w:hAnsi="Arial" w:cs="Arial"/>
          <w:b/>
          <w:bCs/>
          <w:sz w:val="20"/>
          <w:szCs w:val="20"/>
          <w:u w:color="000000"/>
          <w:lang w:eastAsia="sl-SI"/>
        </w:rPr>
        <w:t>Prekrškovni postopki</w:t>
      </w:r>
      <w:r w:rsidRPr="00FC0C99">
        <w:rPr>
          <w:rFonts w:ascii="Arial" w:eastAsia="Arial" w:hAnsi="Arial" w:cs="Arial"/>
          <w:b/>
          <w:bCs/>
          <w:sz w:val="20"/>
          <w:szCs w:val="20"/>
          <w:u w:color="000000"/>
          <w:lang w:eastAsia="sl-SI"/>
        </w:rPr>
        <w:t>:</w:t>
      </w:r>
    </w:p>
    <w:p w14:paraId="00D7DFDD" w14:textId="77777777" w:rsidR="002672B3" w:rsidRPr="00FC0C99" w:rsidRDefault="002672B3" w:rsidP="002672B3">
      <w:pPr>
        <w:ind w:left="0"/>
        <w:rPr>
          <w:rFonts w:ascii="Arial" w:hAnsi="Arial" w:cs="Arial"/>
          <w:sz w:val="20"/>
          <w:szCs w:val="20"/>
        </w:rPr>
      </w:pPr>
    </w:p>
    <w:p w14:paraId="4F3C6B2A" w14:textId="1E971BAE" w:rsidR="006A6B78" w:rsidRPr="00FC0C99" w:rsidRDefault="006A6B78" w:rsidP="002672B3">
      <w:pPr>
        <w:ind w:left="0"/>
        <w:rPr>
          <w:rFonts w:ascii="Arial" w:hAnsi="Arial" w:cs="Arial"/>
          <w:sz w:val="20"/>
          <w:szCs w:val="20"/>
        </w:rPr>
      </w:pPr>
      <w:r w:rsidRPr="00FC0C99">
        <w:rPr>
          <w:rFonts w:ascii="Arial" w:hAnsi="Arial" w:cs="Arial"/>
          <w:sz w:val="20"/>
          <w:szCs w:val="20"/>
        </w:rPr>
        <w:t xml:space="preserve">Skupaj so v letu 2022 obravnavali 4 prekrške. Dva prekrška sta bila obravnavana zaradi kršitve </w:t>
      </w:r>
      <w:r w:rsidR="000C7F7A" w:rsidRPr="00FC0C99">
        <w:rPr>
          <w:rFonts w:ascii="Arial" w:hAnsi="Arial" w:cs="Arial"/>
          <w:sz w:val="20"/>
          <w:szCs w:val="20"/>
        </w:rPr>
        <w:t>Zakon</w:t>
      </w:r>
      <w:r w:rsidR="007603BE" w:rsidRPr="00FC0C99">
        <w:rPr>
          <w:rFonts w:ascii="Arial" w:hAnsi="Arial" w:cs="Arial"/>
          <w:sz w:val="20"/>
          <w:szCs w:val="20"/>
        </w:rPr>
        <w:t>a</w:t>
      </w:r>
      <w:r w:rsidR="000C7F7A" w:rsidRPr="00FC0C99">
        <w:rPr>
          <w:rFonts w:ascii="Arial" w:hAnsi="Arial" w:cs="Arial"/>
          <w:sz w:val="20"/>
          <w:szCs w:val="20"/>
        </w:rPr>
        <w:t xml:space="preserve"> o obrambi (Uradni list RS, št. </w:t>
      </w:r>
      <w:hyperlink r:id="rId221" w:tgtFrame="_blank" w:tooltip="Zakon o obrambi (uradno prečiščeno besedilo)" w:history="1">
        <w:r w:rsidR="000C7F7A" w:rsidRPr="00FC0C99">
          <w:rPr>
            <w:rFonts w:ascii="Arial" w:hAnsi="Arial" w:cs="Arial"/>
            <w:sz w:val="20"/>
            <w:szCs w:val="20"/>
          </w:rPr>
          <w:t>103/04</w:t>
        </w:r>
      </w:hyperlink>
      <w:r w:rsidR="000C7F7A" w:rsidRPr="00FC0C99">
        <w:rPr>
          <w:rFonts w:ascii="Arial" w:hAnsi="Arial" w:cs="Arial"/>
          <w:sz w:val="20"/>
          <w:szCs w:val="20"/>
        </w:rPr>
        <w:t xml:space="preserve"> – uradno prečiščeno besedilo, </w:t>
      </w:r>
      <w:hyperlink r:id="rId222" w:tgtFrame="_blank" w:tooltip="Zakon o dopolnitvi Zakona o obrambi" w:history="1">
        <w:r w:rsidR="000C7F7A" w:rsidRPr="00FC0C99">
          <w:rPr>
            <w:rFonts w:ascii="Arial" w:hAnsi="Arial" w:cs="Arial"/>
            <w:sz w:val="20"/>
            <w:szCs w:val="20"/>
          </w:rPr>
          <w:t>95/15</w:t>
        </w:r>
      </w:hyperlink>
      <w:r w:rsidR="000C7F7A" w:rsidRPr="00FC0C99">
        <w:rPr>
          <w:rFonts w:ascii="Arial" w:hAnsi="Arial" w:cs="Arial"/>
          <w:sz w:val="20"/>
          <w:szCs w:val="20"/>
        </w:rPr>
        <w:t xml:space="preserve"> in </w:t>
      </w:r>
      <w:hyperlink r:id="rId223" w:tgtFrame="_blank" w:tooltip="Zakon o spremembah in dopolnitvah Zakona o obrambi" w:history="1">
        <w:r w:rsidR="000C7F7A" w:rsidRPr="00FC0C99">
          <w:rPr>
            <w:rFonts w:ascii="Arial" w:hAnsi="Arial" w:cs="Arial"/>
            <w:sz w:val="20"/>
            <w:szCs w:val="20"/>
          </w:rPr>
          <w:t>139/20</w:t>
        </w:r>
      </w:hyperlink>
      <w:r w:rsidR="000C7F7A" w:rsidRPr="00FC0C99">
        <w:rPr>
          <w:rFonts w:ascii="Arial" w:hAnsi="Arial" w:cs="Arial"/>
          <w:sz w:val="20"/>
          <w:szCs w:val="20"/>
        </w:rPr>
        <w:t>)</w:t>
      </w:r>
      <w:r w:rsidRPr="00FC0C99">
        <w:rPr>
          <w:rFonts w:ascii="Arial" w:hAnsi="Arial" w:cs="Arial"/>
          <w:sz w:val="20"/>
          <w:szCs w:val="20"/>
        </w:rPr>
        <w:t xml:space="preserve">. V enem primeru je bil izrečen opomin, v enem primeru je bilo izrečeno opozorilo. Dva prekrška sta bila obravnavana zaradi kršitve Zakona o tajnih podatkih </w:t>
      </w:r>
      <w:r w:rsidR="00A129F2" w:rsidRPr="00FC0C99">
        <w:rPr>
          <w:rFonts w:ascii="Arial" w:hAnsi="Arial" w:cs="Arial"/>
          <w:sz w:val="20"/>
          <w:szCs w:val="20"/>
        </w:rPr>
        <w:t xml:space="preserve">(Uradni list RS, št. </w:t>
      </w:r>
      <w:hyperlink r:id="rId224" w:tgtFrame="_blank" w:tooltip="Zakon o tajnih podatkih (uradno prečiščeno besedilo)" w:history="1">
        <w:r w:rsidR="00A129F2" w:rsidRPr="00FC0C99">
          <w:rPr>
            <w:rFonts w:ascii="Arial" w:hAnsi="Arial" w:cs="Arial"/>
            <w:sz w:val="20"/>
            <w:szCs w:val="20"/>
          </w:rPr>
          <w:t>50/06</w:t>
        </w:r>
      </w:hyperlink>
      <w:r w:rsidR="00A129F2" w:rsidRPr="00FC0C99">
        <w:rPr>
          <w:rFonts w:ascii="Arial" w:hAnsi="Arial" w:cs="Arial"/>
          <w:sz w:val="20"/>
          <w:szCs w:val="20"/>
        </w:rPr>
        <w:t xml:space="preserve"> – uradno prečiščeno besedilo, </w:t>
      </w:r>
      <w:hyperlink r:id="rId225" w:tgtFrame="_blank" w:tooltip="Zakon o spremembah Zakona o tajnih podatkih" w:history="1">
        <w:r w:rsidR="00A129F2" w:rsidRPr="00FC0C99">
          <w:rPr>
            <w:rFonts w:ascii="Arial" w:hAnsi="Arial" w:cs="Arial"/>
            <w:sz w:val="20"/>
            <w:szCs w:val="20"/>
          </w:rPr>
          <w:t>9/10</w:t>
        </w:r>
      </w:hyperlink>
      <w:r w:rsidR="00A129F2" w:rsidRPr="00FC0C99">
        <w:rPr>
          <w:rFonts w:ascii="Arial" w:hAnsi="Arial" w:cs="Arial"/>
          <w:sz w:val="20"/>
          <w:szCs w:val="20"/>
        </w:rPr>
        <w:t xml:space="preserve">, </w:t>
      </w:r>
      <w:hyperlink r:id="rId226" w:tgtFrame="_blank" w:tooltip="Zakon o dopolnitvi Zakona o tajnih podatkih" w:history="1">
        <w:r w:rsidR="00A129F2" w:rsidRPr="00FC0C99">
          <w:rPr>
            <w:rFonts w:ascii="Arial" w:hAnsi="Arial" w:cs="Arial"/>
            <w:sz w:val="20"/>
            <w:szCs w:val="20"/>
          </w:rPr>
          <w:t>60/11</w:t>
        </w:r>
      </w:hyperlink>
      <w:r w:rsidR="00A129F2" w:rsidRPr="00FC0C99">
        <w:rPr>
          <w:rFonts w:ascii="Arial" w:hAnsi="Arial" w:cs="Arial"/>
          <w:sz w:val="20"/>
          <w:szCs w:val="20"/>
        </w:rPr>
        <w:t xml:space="preserve"> in </w:t>
      </w:r>
      <w:hyperlink r:id="rId227" w:tgtFrame="_blank" w:tooltip="Zakon o spremembah in dopolnitvah Zakona o tajnih podatkih" w:history="1">
        <w:r w:rsidR="00A129F2" w:rsidRPr="00FC0C99">
          <w:rPr>
            <w:rFonts w:ascii="Arial" w:hAnsi="Arial" w:cs="Arial"/>
            <w:sz w:val="20"/>
            <w:szCs w:val="20"/>
          </w:rPr>
          <w:t>8/20</w:t>
        </w:r>
      </w:hyperlink>
      <w:r w:rsidR="00A129F2" w:rsidRPr="00FC0C99">
        <w:rPr>
          <w:rFonts w:ascii="Arial" w:hAnsi="Arial" w:cs="Arial"/>
          <w:sz w:val="20"/>
          <w:szCs w:val="20"/>
        </w:rPr>
        <w:t xml:space="preserve">) </w:t>
      </w:r>
      <w:r w:rsidRPr="00FC0C99">
        <w:rPr>
          <w:rFonts w:ascii="Arial" w:hAnsi="Arial" w:cs="Arial"/>
          <w:sz w:val="20"/>
          <w:szCs w:val="20"/>
        </w:rPr>
        <w:t>na področju obrambe, kjer sta bil</w:t>
      </w:r>
      <w:r w:rsidR="00475D9C">
        <w:rPr>
          <w:rFonts w:ascii="Arial" w:hAnsi="Arial" w:cs="Arial"/>
          <w:sz w:val="20"/>
          <w:szCs w:val="20"/>
        </w:rPr>
        <w:t>i</w:t>
      </w:r>
      <w:r w:rsidRPr="00FC0C99">
        <w:rPr>
          <w:rFonts w:ascii="Arial" w:hAnsi="Arial" w:cs="Arial"/>
          <w:sz w:val="20"/>
          <w:szCs w:val="20"/>
        </w:rPr>
        <w:t xml:space="preserve"> izrečen</w:t>
      </w:r>
      <w:r w:rsidR="00475D9C">
        <w:rPr>
          <w:rFonts w:ascii="Arial" w:hAnsi="Arial" w:cs="Arial"/>
          <w:sz w:val="20"/>
          <w:szCs w:val="20"/>
        </w:rPr>
        <w:t>i</w:t>
      </w:r>
      <w:r w:rsidRPr="00FC0C99">
        <w:rPr>
          <w:rFonts w:ascii="Arial" w:hAnsi="Arial" w:cs="Arial"/>
          <w:sz w:val="20"/>
          <w:szCs w:val="20"/>
        </w:rPr>
        <w:t xml:space="preserve"> dv</w:t>
      </w:r>
      <w:r w:rsidR="00475D9C">
        <w:rPr>
          <w:rFonts w:ascii="Arial" w:hAnsi="Arial" w:cs="Arial"/>
          <w:sz w:val="20"/>
          <w:szCs w:val="20"/>
        </w:rPr>
        <w:t>e</w:t>
      </w:r>
      <w:r w:rsidRPr="00FC0C99">
        <w:rPr>
          <w:rFonts w:ascii="Arial" w:hAnsi="Arial" w:cs="Arial"/>
          <w:sz w:val="20"/>
          <w:szCs w:val="20"/>
        </w:rPr>
        <w:t xml:space="preserve"> opozoril</w:t>
      </w:r>
      <w:r w:rsidR="00475D9C">
        <w:rPr>
          <w:rFonts w:ascii="Arial" w:hAnsi="Arial" w:cs="Arial"/>
          <w:sz w:val="20"/>
          <w:szCs w:val="20"/>
        </w:rPr>
        <w:t>i</w:t>
      </w:r>
      <w:r w:rsidRPr="00FC0C99">
        <w:rPr>
          <w:rFonts w:ascii="Arial" w:hAnsi="Arial" w:cs="Arial"/>
          <w:sz w:val="20"/>
          <w:szCs w:val="20"/>
        </w:rPr>
        <w:t xml:space="preserve">. </w:t>
      </w:r>
    </w:p>
    <w:p w14:paraId="6EF4E49F" w14:textId="77777777" w:rsidR="006A6B78" w:rsidRPr="00FC0C99" w:rsidRDefault="006A6B78" w:rsidP="006A6B78">
      <w:pPr>
        <w:spacing w:line="288" w:lineRule="auto"/>
        <w:ind w:right="283"/>
        <w:rPr>
          <w:rFonts w:ascii="Arial" w:eastAsia="Arial" w:hAnsi="Arial" w:cs="Arial"/>
          <w:sz w:val="20"/>
          <w:szCs w:val="20"/>
          <w:highlight w:val="yellow"/>
          <w:lang w:eastAsia="sl-SI"/>
        </w:rPr>
      </w:pPr>
    </w:p>
    <w:p w14:paraId="43F3A365" w14:textId="6E5DB112" w:rsidR="006A6B78" w:rsidRPr="00FC0C99" w:rsidRDefault="008653E6" w:rsidP="006A6B78">
      <w:pPr>
        <w:keepNext/>
        <w:keepLines/>
        <w:spacing w:line="288" w:lineRule="auto"/>
        <w:ind w:left="-5" w:right="283"/>
        <w:outlineLvl w:val="0"/>
        <w:rPr>
          <w:rFonts w:ascii="Arial" w:eastAsia="Arial" w:hAnsi="Arial" w:cs="Arial"/>
          <w:b/>
          <w:bCs/>
          <w:sz w:val="20"/>
          <w:szCs w:val="20"/>
          <w:u w:color="000000"/>
          <w:lang w:eastAsia="sl-SI"/>
        </w:rPr>
      </w:pPr>
      <w:r w:rsidRPr="00FC0C99">
        <w:rPr>
          <w:rFonts w:ascii="Arial" w:eastAsia="Arial" w:hAnsi="Arial" w:cs="Arial"/>
          <w:b/>
          <w:bCs/>
          <w:sz w:val="20"/>
          <w:szCs w:val="20"/>
          <w:u w:color="000000"/>
          <w:lang w:eastAsia="sl-SI"/>
        </w:rPr>
        <w:t>11.1.</w:t>
      </w:r>
      <w:r w:rsidR="006A6B78" w:rsidRPr="00FC0C99">
        <w:rPr>
          <w:rFonts w:ascii="Arial" w:eastAsia="Arial" w:hAnsi="Arial" w:cs="Arial"/>
          <w:b/>
          <w:bCs/>
          <w:sz w:val="20"/>
          <w:szCs w:val="20"/>
          <w:u w:color="000000"/>
          <w:lang w:eastAsia="sl-SI"/>
        </w:rPr>
        <w:t>5 Skupni inšpekcijski nadzori</w:t>
      </w:r>
      <w:r w:rsidRPr="00FC0C99">
        <w:rPr>
          <w:rFonts w:ascii="Arial" w:eastAsia="Arial" w:hAnsi="Arial" w:cs="Arial"/>
          <w:b/>
          <w:bCs/>
          <w:sz w:val="20"/>
          <w:szCs w:val="20"/>
          <w:u w:color="000000"/>
          <w:lang w:eastAsia="sl-SI"/>
        </w:rPr>
        <w:t>:</w:t>
      </w:r>
    </w:p>
    <w:p w14:paraId="1B5EF52E" w14:textId="77777777" w:rsidR="008653E6" w:rsidRPr="00FC0C99" w:rsidRDefault="008653E6" w:rsidP="006A6B78">
      <w:pPr>
        <w:keepNext/>
        <w:keepLines/>
        <w:spacing w:line="288" w:lineRule="auto"/>
        <w:ind w:left="-5" w:right="283"/>
        <w:outlineLvl w:val="0"/>
        <w:rPr>
          <w:rFonts w:ascii="Arial" w:eastAsia="Arial" w:hAnsi="Arial" w:cs="Arial"/>
          <w:sz w:val="20"/>
          <w:szCs w:val="20"/>
          <w:u w:val="single" w:color="000000"/>
          <w:lang w:eastAsia="sl-SI"/>
        </w:rPr>
      </w:pPr>
    </w:p>
    <w:p w14:paraId="74D02870" w14:textId="400764DD" w:rsidR="006A6B78" w:rsidRPr="00FC0C99" w:rsidRDefault="006A6B78" w:rsidP="006A6B78">
      <w:pPr>
        <w:spacing w:line="288" w:lineRule="auto"/>
        <w:ind w:left="10" w:right="283" w:hanging="10"/>
        <w:rPr>
          <w:rFonts w:ascii="Arial" w:eastAsia="Arial" w:hAnsi="Arial" w:cs="Arial"/>
          <w:sz w:val="20"/>
          <w:szCs w:val="20"/>
          <w:lang w:eastAsia="sl-SI"/>
        </w:rPr>
      </w:pPr>
      <w:r w:rsidRPr="00FC0C99">
        <w:rPr>
          <w:rFonts w:ascii="Arial" w:eastAsia="Arial" w:hAnsi="Arial" w:cs="Arial"/>
          <w:sz w:val="20"/>
          <w:szCs w:val="20"/>
          <w:lang w:eastAsia="sl-SI"/>
        </w:rPr>
        <w:t xml:space="preserve">IRSO v letu 2022 ni opravil nobene skupne inšpekcije z drugimi inšpektorati. </w:t>
      </w:r>
    </w:p>
    <w:p w14:paraId="6ECB1F5B" w14:textId="77777777" w:rsidR="003567DB" w:rsidRPr="00FC0C99" w:rsidRDefault="003567DB" w:rsidP="003567DB">
      <w:pPr>
        <w:spacing w:line="288" w:lineRule="auto"/>
        <w:rPr>
          <w:rFonts w:ascii="Arial" w:hAnsi="Arial" w:cs="Arial"/>
          <w:sz w:val="20"/>
          <w:szCs w:val="20"/>
        </w:rPr>
      </w:pPr>
    </w:p>
    <w:p w14:paraId="4CC349D6" w14:textId="4BBFD2FB" w:rsidR="00AE5CDA" w:rsidRPr="00FC0C99" w:rsidRDefault="001527E0" w:rsidP="009A29EA">
      <w:pPr>
        <w:pStyle w:val="podpisi"/>
        <w:ind w:left="0"/>
        <w:rPr>
          <w:rFonts w:ascii="Arial" w:hAnsi="Arial" w:cs="Arial"/>
          <w:b/>
          <w:bCs/>
          <w:sz w:val="20"/>
          <w:szCs w:val="20"/>
          <w:lang w:val="sl-SI"/>
        </w:rPr>
      </w:pPr>
      <w:r w:rsidRPr="00FC0C99">
        <w:rPr>
          <w:rFonts w:ascii="Arial" w:hAnsi="Arial" w:cs="Arial"/>
          <w:b/>
          <w:bCs/>
          <w:sz w:val="20"/>
          <w:szCs w:val="20"/>
          <w:lang w:val="sl-SI"/>
        </w:rPr>
        <w:t xml:space="preserve">11.2 </w:t>
      </w:r>
      <w:r w:rsidR="00AE5CDA" w:rsidRPr="00FC0C99">
        <w:rPr>
          <w:rFonts w:ascii="Arial" w:hAnsi="Arial" w:cs="Arial"/>
          <w:b/>
          <w:bCs/>
          <w:sz w:val="20"/>
          <w:szCs w:val="20"/>
          <w:lang w:val="sl-SI"/>
        </w:rPr>
        <w:t>INŠPEKTORAT REPUBLIKE SLOVENIJE ZA VARSTVO PRED NARAVNIMI IN DRUGIMI NESREČAMI</w:t>
      </w:r>
      <w:r w:rsidR="00965C72" w:rsidRPr="00FC0C99">
        <w:rPr>
          <w:rFonts w:ascii="Arial" w:hAnsi="Arial" w:cs="Arial"/>
          <w:b/>
          <w:bCs/>
          <w:sz w:val="20"/>
          <w:szCs w:val="20"/>
          <w:lang w:val="sl-SI"/>
        </w:rPr>
        <w:t xml:space="preserve"> </w:t>
      </w:r>
    </w:p>
    <w:p w14:paraId="3BB635A6" w14:textId="77777777" w:rsidR="00DE19F4" w:rsidRPr="00FC0C99" w:rsidRDefault="00DE19F4" w:rsidP="00DE19F4">
      <w:pPr>
        <w:autoSpaceDE w:val="0"/>
        <w:autoSpaceDN w:val="0"/>
        <w:adjustRightInd w:val="0"/>
        <w:rPr>
          <w:rFonts w:ascii="Arial" w:hAnsi="Arial" w:cs="Arial"/>
          <w:sz w:val="20"/>
          <w:szCs w:val="20"/>
        </w:rPr>
      </w:pPr>
    </w:p>
    <w:p w14:paraId="5834F0F4" w14:textId="2F78CD15" w:rsidR="00DE19F4" w:rsidRPr="00FC0C99" w:rsidRDefault="00DE19F4" w:rsidP="00DB389B">
      <w:pPr>
        <w:autoSpaceDE w:val="0"/>
        <w:autoSpaceDN w:val="0"/>
        <w:adjustRightInd w:val="0"/>
        <w:ind w:left="0"/>
        <w:rPr>
          <w:rFonts w:ascii="Arial" w:hAnsi="Arial" w:cs="Arial"/>
          <w:sz w:val="20"/>
          <w:szCs w:val="20"/>
        </w:rPr>
      </w:pPr>
      <w:r w:rsidRPr="00FC0C99">
        <w:rPr>
          <w:rFonts w:ascii="Arial" w:hAnsi="Arial" w:cs="Arial"/>
          <w:sz w:val="20"/>
          <w:szCs w:val="20"/>
        </w:rPr>
        <w:t>V letu 2022 je imel IRSVNDN v skladu s sprejetim načrtom dela predvidene sistemske inšpekcijske nadzore po posameznih področjih, ki jih pokriva. Od začetka leta pa do preklica odlokov o nadziranju ukrepov za zajezitev C</w:t>
      </w:r>
      <w:r w:rsidR="00512B3D" w:rsidRPr="00FC0C99">
        <w:rPr>
          <w:rFonts w:ascii="Arial" w:hAnsi="Arial" w:cs="Arial"/>
          <w:sz w:val="20"/>
          <w:szCs w:val="20"/>
        </w:rPr>
        <w:t>OVID</w:t>
      </w:r>
      <w:r w:rsidRPr="00FC0C99">
        <w:rPr>
          <w:rFonts w:ascii="Arial" w:hAnsi="Arial" w:cs="Arial"/>
          <w:sz w:val="20"/>
          <w:szCs w:val="20"/>
        </w:rPr>
        <w:t>-19 (obdobje od januarja do aprila), je IRSVNDN opravljal nadzore tudi na tem področju in sicer samostojne ali kombinirane nadzore. Po tem obdobju pa je nadaljeval z izvajanjem nadzorov le na področju osnovnih materialnih predpisov, kot so:</w:t>
      </w:r>
    </w:p>
    <w:p w14:paraId="020C9DB5" w14:textId="77777777" w:rsidR="00DE19F4" w:rsidRPr="00FC0C99" w:rsidRDefault="00DE19F4" w:rsidP="00DE19F4">
      <w:pPr>
        <w:autoSpaceDE w:val="0"/>
        <w:autoSpaceDN w:val="0"/>
        <w:adjustRightInd w:val="0"/>
        <w:rPr>
          <w:rFonts w:ascii="Arial" w:hAnsi="Arial" w:cs="Arial"/>
          <w:sz w:val="20"/>
          <w:szCs w:val="20"/>
          <w:highlight w:val="yellow"/>
        </w:rPr>
      </w:pPr>
    </w:p>
    <w:p w14:paraId="390ACCCC" w14:textId="77777777" w:rsidR="00DE19F4" w:rsidRPr="00FC0C99" w:rsidRDefault="00DE19F4" w:rsidP="00DB389B">
      <w:pPr>
        <w:autoSpaceDE w:val="0"/>
        <w:autoSpaceDN w:val="0"/>
        <w:adjustRightInd w:val="0"/>
        <w:ind w:left="0"/>
        <w:rPr>
          <w:rFonts w:ascii="Arial" w:hAnsi="Arial" w:cs="Arial"/>
          <w:sz w:val="20"/>
          <w:szCs w:val="20"/>
          <w:u w:val="single"/>
        </w:rPr>
      </w:pPr>
      <w:r w:rsidRPr="00FC0C99">
        <w:rPr>
          <w:rFonts w:ascii="Arial" w:hAnsi="Arial" w:cs="Arial"/>
          <w:bCs/>
          <w:sz w:val="20"/>
          <w:szCs w:val="20"/>
          <w:u w:val="single"/>
        </w:rPr>
        <w:t>Varstvo pred požarom</w:t>
      </w:r>
      <w:r w:rsidRPr="00FC0C99">
        <w:rPr>
          <w:rFonts w:ascii="Arial" w:hAnsi="Arial" w:cs="Arial"/>
          <w:sz w:val="20"/>
          <w:szCs w:val="20"/>
          <w:u w:val="single"/>
        </w:rPr>
        <w:t>:</w:t>
      </w:r>
    </w:p>
    <w:p w14:paraId="6E5F6FBF" w14:textId="77777777" w:rsidR="00DE19F4" w:rsidRPr="00FC0C99" w:rsidRDefault="00DE19F4" w:rsidP="00DE19F4">
      <w:pPr>
        <w:autoSpaceDE w:val="0"/>
        <w:autoSpaceDN w:val="0"/>
        <w:adjustRightInd w:val="0"/>
        <w:rPr>
          <w:rFonts w:ascii="Arial" w:hAnsi="Arial" w:cs="Arial"/>
          <w:sz w:val="20"/>
          <w:szCs w:val="20"/>
        </w:rPr>
      </w:pPr>
    </w:p>
    <w:p w14:paraId="5E4EE7B9" w14:textId="77777777" w:rsidR="00DE19F4" w:rsidRPr="00FC0C99" w:rsidRDefault="00DE19F4" w:rsidP="00CF1CFE">
      <w:pPr>
        <w:numPr>
          <w:ilvl w:val="0"/>
          <w:numId w:val="23"/>
        </w:numPr>
        <w:autoSpaceDE w:val="0"/>
        <w:autoSpaceDN w:val="0"/>
        <w:adjustRightInd w:val="0"/>
        <w:ind w:left="360"/>
        <w:rPr>
          <w:rFonts w:ascii="Arial" w:hAnsi="Arial" w:cs="Arial"/>
          <w:sz w:val="20"/>
          <w:szCs w:val="20"/>
        </w:rPr>
      </w:pPr>
      <w:r w:rsidRPr="00FC0C99">
        <w:rPr>
          <w:rFonts w:ascii="Arial" w:hAnsi="Arial" w:cs="Arial"/>
          <w:sz w:val="20"/>
          <w:szCs w:val="20"/>
        </w:rPr>
        <w:t>nadzori celotnega področja varstva pred požarom v objektih, ki so v javnem interesu in niso bili pregledani v zadnjih treh letih;</w:t>
      </w:r>
    </w:p>
    <w:p w14:paraId="141C8F6F" w14:textId="77777777"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nadzori celotnega področja varstva pred požarom pri ostalih objektih, ki niso bili pregledani pet ali več let (tudi nadzori v objektih, v katerih se opravlja verska dejavnost);</w:t>
      </w:r>
    </w:p>
    <w:p w14:paraId="26B74608" w14:textId="77777777"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usmerjeni nadzori v nakupovalnih centrih v času velikonočnih in novoletnih praznikih;</w:t>
      </w:r>
    </w:p>
    <w:p w14:paraId="600656EE" w14:textId="78B9AB4A" w:rsidR="00DE19F4" w:rsidRPr="00FC0C99" w:rsidRDefault="00DE19F4" w:rsidP="00CF1CFE">
      <w:pPr>
        <w:numPr>
          <w:ilvl w:val="0"/>
          <w:numId w:val="23"/>
        </w:numPr>
        <w:autoSpaceDE w:val="0"/>
        <w:autoSpaceDN w:val="0"/>
        <w:adjustRightInd w:val="0"/>
        <w:ind w:left="360"/>
        <w:rPr>
          <w:rFonts w:ascii="Arial" w:hAnsi="Arial" w:cs="Arial"/>
          <w:sz w:val="20"/>
          <w:szCs w:val="20"/>
        </w:rPr>
      </w:pPr>
      <w:r w:rsidRPr="00FC0C99">
        <w:rPr>
          <w:rFonts w:ascii="Arial" w:hAnsi="Arial" w:cs="Arial"/>
          <w:sz w:val="20"/>
          <w:szCs w:val="20"/>
        </w:rPr>
        <w:t xml:space="preserve">inšpekcijski nadzori na podlagi </w:t>
      </w:r>
      <w:r w:rsidRPr="00FC0C99">
        <w:rPr>
          <w:rFonts w:ascii="Arial" w:hAnsi="Arial" w:cs="Arial"/>
          <w:bCs/>
          <w:sz w:val="20"/>
          <w:szCs w:val="20"/>
          <w:lang w:eastAsia="sl-SI"/>
        </w:rPr>
        <w:t>Uredbe o skladiščenju trdnih gorljivih odpadkov na prostem</w:t>
      </w:r>
      <w:r w:rsidR="006B6B10" w:rsidRPr="00FC0C99">
        <w:rPr>
          <w:rFonts w:ascii="Arial" w:hAnsi="Arial" w:cs="Arial"/>
          <w:bCs/>
          <w:sz w:val="20"/>
          <w:szCs w:val="20"/>
          <w:lang w:eastAsia="sl-SI"/>
        </w:rPr>
        <w:t xml:space="preserve"> </w:t>
      </w:r>
      <w:r w:rsidR="006B6B10" w:rsidRPr="00FC0C99">
        <w:rPr>
          <w:rFonts w:ascii="Arial" w:hAnsi="Arial" w:cs="Arial"/>
          <w:sz w:val="20"/>
          <w:szCs w:val="20"/>
        </w:rPr>
        <w:t xml:space="preserve">(Uradni list RS, št. </w:t>
      </w:r>
      <w:hyperlink r:id="rId228" w:tgtFrame="_blank" w:tooltip="Uredba o skladiščenju trdnih gorljivih odpadkov na prostem" w:history="1">
        <w:r w:rsidR="006B6B10" w:rsidRPr="00FC0C99">
          <w:rPr>
            <w:rFonts w:ascii="Arial" w:hAnsi="Arial" w:cs="Arial"/>
            <w:sz w:val="20"/>
            <w:szCs w:val="20"/>
          </w:rPr>
          <w:t>53/19</w:t>
        </w:r>
      </w:hyperlink>
      <w:r w:rsidR="006B6B10" w:rsidRPr="00FC0C99">
        <w:rPr>
          <w:rFonts w:ascii="Arial" w:hAnsi="Arial" w:cs="Arial"/>
          <w:sz w:val="20"/>
          <w:szCs w:val="20"/>
        </w:rPr>
        <w:t xml:space="preserve"> in </w:t>
      </w:r>
      <w:hyperlink r:id="rId229" w:tgtFrame="_blank" w:tooltip="Zakon o varstvu okolja" w:history="1">
        <w:r w:rsidR="006B6B10" w:rsidRPr="00FC0C99">
          <w:rPr>
            <w:rFonts w:ascii="Arial" w:hAnsi="Arial" w:cs="Arial"/>
            <w:sz w:val="20"/>
            <w:szCs w:val="20"/>
          </w:rPr>
          <w:t>44/22</w:t>
        </w:r>
      </w:hyperlink>
      <w:r w:rsidR="006B6B10" w:rsidRPr="00FC0C99">
        <w:rPr>
          <w:rFonts w:ascii="Arial" w:hAnsi="Arial" w:cs="Arial"/>
          <w:sz w:val="20"/>
          <w:szCs w:val="20"/>
        </w:rPr>
        <w:t xml:space="preserve"> – ZVO-2)</w:t>
      </w:r>
      <w:r w:rsidRPr="00FC0C99">
        <w:rPr>
          <w:rFonts w:ascii="Arial" w:hAnsi="Arial" w:cs="Arial"/>
          <w:bCs/>
          <w:sz w:val="20"/>
          <w:szCs w:val="20"/>
          <w:lang w:eastAsia="sl-SI"/>
        </w:rPr>
        <w:t>;</w:t>
      </w:r>
    </w:p>
    <w:p w14:paraId="6E41C0E0" w14:textId="77777777" w:rsidR="00DE19F4" w:rsidRPr="00FC0C99" w:rsidRDefault="00DE19F4" w:rsidP="00CF1CFE">
      <w:pPr>
        <w:numPr>
          <w:ilvl w:val="0"/>
          <w:numId w:val="23"/>
        </w:numPr>
        <w:autoSpaceDE w:val="0"/>
        <w:autoSpaceDN w:val="0"/>
        <w:adjustRightInd w:val="0"/>
        <w:ind w:left="360"/>
        <w:rPr>
          <w:rFonts w:ascii="Arial" w:hAnsi="Arial" w:cs="Arial"/>
          <w:sz w:val="20"/>
          <w:szCs w:val="20"/>
        </w:rPr>
      </w:pPr>
      <w:r w:rsidRPr="00FC0C99">
        <w:rPr>
          <w:rFonts w:ascii="Arial" w:hAnsi="Arial" w:cs="Arial"/>
          <w:sz w:val="20"/>
          <w:szCs w:val="20"/>
        </w:rPr>
        <w:t xml:space="preserve">pri organizacijah, ki so si pridobile pooblastilo Uprave RS za zaščito in reševanje </w:t>
      </w:r>
      <w:r w:rsidRPr="00FC0C99">
        <w:rPr>
          <w:rFonts w:ascii="Arial" w:hAnsi="Arial" w:cs="Arial"/>
          <w:sz w:val="20"/>
          <w:szCs w:val="20"/>
          <w:lang w:eastAsia="sl-SI"/>
        </w:rPr>
        <w:t>za vzdrževanje gasilnikov, izdelavo požarnih redov, požarnih načrtov in načrtov evakuacije, za izvajanje usposabljanj in drugih ukrepov varstva pred požarom ter za izvajanje požarnega varovanja</w:t>
      </w:r>
      <w:r w:rsidRPr="00FC0C99">
        <w:rPr>
          <w:rFonts w:ascii="Arial" w:hAnsi="Arial" w:cs="Arial"/>
          <w:sz w:val="20"/>
          <w:szCs w:val="20"/>
        </w:rPr>
        <w:t xml:space="preserve"> pooblastila ter nadzor na področju sive ekonomije ter dela na črno;</w:t>
      </w:r>
    </w:p>
    <w:p w14:paraId="6B913819" w14:textId="77777777"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 xml:space="preserve">nadzori naravnega okolja, predvsem v času razglašene velike ali zelo velike požarne ogroženosti, </w:t>
      </w:r>
    </w:p>
    <w:p w14:paraId="3D22187C" w14:textId="77777777"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izvajanje inšpekcijskih nadzorov na podlagi Gradbenega zakona – v času gradnje glede izpolnjevanja bistvenih zahtev varstva pred požarom;</w:t>
      </w:r>
    </w:p>
    <w:p w14:paraId="60121B32" w14:textId="4CF141D2"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lastRenderedPageBreak/>
        <w:t>izvajanje inšpekcijskih nalog na podlagi Zakona o dimnikarskih storitvah</w:t>
      </w:r>
      <w:r w:rsidR="00A51D75" w:rsidRPr="00FC0C99">
        <w:rPr>
          <w:rFonts w:ascii="Arial" w:hAnsi="Arial" w:cs="Arial"/>
          <w:sz w:val="20"/>
          <w:szCs w:val="20"/>
        </w:rPr>
        <w:t xml:space="preserve"> (Uradni list RS, št. </w:t>
      </w:r>
      <w:hyperlink r:id="rId230" w:tgtFrame="_blank" w:tooltip="Zakon o dimnikarskih storitvah (ZDimS)" w:history="1">
        <w:r w:rsidR="00A51D75" w:rsidRPr="00FC0C99">
          <w:rPr>
            <w:rFonts w:ascii="Arial" w:hAnsi="Arial" w:cs="Arial"/>
            <w:sz w:val="20"/>
            <w:szCs w:val="20"/>
          </w:rPr>
          <w:t>68/16</w:t>
        </w:r>
      </w:hyperlink>
      <w:r w:rsidR="00A51D75" w:rsidRPr="00FC0C99">
        <w:rPr>
          <w:rFonts w:ascii="Arial" w:hAnsi="Arial" w:cs="Arial"/>
          <w:sz w:val="20"/>
          <w:szCs w:val="20"/>
        </w:rPr>
        <w:t>)</w:t>
      </w:r>
      <w:r w:rsidRPr="00FC0C99">
        <w:rPr>
          <w:rFonts w:ascii="Arial" w:hAnsi="Arial" w:cs="Arial"/>
          <w:sz w:val="20"/>
          <w:szCs w:val="20"/>
        </w:rPr>
        <w:t>;</w:t>
      </w:r>
    </w:p>
    <w:p w14:paraId="31AA3850" w14:textId="77777777" w:rsidR="00DE19F4" w:rsidRPr="00FC0C99" w:rsidRDefault="00DE19F4" w:rsidP="00CF1CFE">
      <w:pPr>
        <w:numPr>
          <w:ilvl w:val="0"/>
          <w:numId w:val="24"/>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nadzori večjih javnih prireditev.</w:t>
      </w:r>
    </w:p>
    <w:p w14:paraId="6A3F2529" w14:textId="77777777" w:rsidR="00DE19F4" w:rsidRPr="00FC0C99" w:rsidRDefault="00DE19F4" w:rsidP="00DE19F4">
      <w:pPr>
        <w:autoSpaceDE w:val="0"/>
        <w:autoSpaceDN w:val="0"/>
        <w:adjustRightInd w:val="0"/>
        <w:ind w:left="360"/>
        <w:rPr>
          <w:rFonts w:ascii="Arial" w:hAnsi="Arial" w:cs="Arial"/>
          <w:sz w:val="20"/>
          <w:szCs w:val="20"/>
          <w:highlight w:val="yellow"/>
        </w:rPr>
      </w:pPr>
    </w:p>
    <w:p w14:paraId="13817668" w14:textId="77777777" w:rsidR="00DE19F4" w:rsidRPr="00FC0C99" w:rsidRDefault="00DE19F4" w:rsidP="00DB389B">
      <w:pPr>
        <w:autoSpaceDE w:val="0"/>
        <w:autoSpaceDN w:val="0"/>
        <w:adjustRightInd w:val="0"/>
        <w:ind w:left="0"/>
        <w:rPr>
          <w:rFonts w:ascii="Arial" w:hAnsi="Arial" w:cs="Arial"/>
          <w:bCs/>
          <w:sz w:val="20"/>
          <w:szCs w:val="20"/>
          <w:u w:val="single"/>
        </w:rPr>
      </w:pPr>
      <w:r w:rsidRPr="00FC0C99">
        <w:rPr>
          <w:rFonts w:ascii="Arial" w:hAnsi="Arial" w:cs="Arial"/>
          <w:bCs/>
          <w:sz w:val="20"/>
          <w:szCs w:val="20"/>
          <w:u w:val="single"/>
        </w:rPr>
        <w:t>Varstvo pred naravnimi in drugimi nesrečami:</w:t>
      </w:r>
    </w:p>
    <w:p w14:paraId="68A82575" w14:textId="77777777" w:rsidR="00DE19F4" w:rsidRPr="00FC0C99" w:rsidRDefault="00DE19F4" w:rsidP="00DB389B">
      <w:pPr>
        <w:autoSpaceDE w:val="0"/>
        <w:autoSpaceDN w:val="0"/>
        <w:adjustRightInd w:val="0"/>
        <w:ind w:left="0"/>
        <w:rPr>
          <w:rFonts w:ascii="Arial" w:hAnsi="Arial" w:cs="Arial"/>
          <w:bCs/>
          <w:sz w:val="20"/>
          <w:szCs w:val="20"/>
          <w:highlight w:val="yellow"/>
        </w:rPr>
      </w:pPr>
    </w:p>
    <w:p w14:paraId="15B1E3C1" w14:textId="77777777" w:rsidR="00DE19F4" w:rsidRPr="00FC0C99" w:rsidRDefault="00DE19F4" w:rsidP="00CF1CFE">
      <w:pPr>
        <w:numPr>
          <w:ilvl w:val="0"/>
          <w:numId w:val="25"/>
        </w:numPr>
        <w:autoSpaceDE w:val="0"/>
        <w:autoSpaceDN w:val="0"/>
        <w:adjustRightInd w:val="0"/>
        <w:ind w:left="360"/>
        <w:rPr>
          <w:rFonts w:ascii="Arial" w:hAnsi="Arial" w:cs="Arial"/>
          <w:sz w:val="20"/>
          <w:szCs w:val="20"/>
          <w:lang w:eastAsia="sl-SI"/>
        </w:rPr>
      </w:pPr>
      <w:r w:rsidRPr="00FC0C99">
        <w:rPr>
          <w:rFonts w:ascii="Arial" w:hAnsi="Arial" w:cs="Arial"/>
          <w:sz w:val="20"/>
          <w:szCs w:val="20"/>
          <w:lang w:eastAsia="sl-SI"/>
        </w:rPr>
        <w:t>nadzori organizacijah, ki v delovnem procesu uporabljajo, proizvajajo, prevažajo ali skladiščijo jedrske snovi, nafto in njene derivate ter energetske pline in opravljajo dejavnost ali upravljajo s sredstvi za delo, ki pomenijo nevarnost za nastanek nesreče, ali upravljajo velike infrastrukturne in druge sisteme in morajo izdelati načrte zaščite in reševanja;</w:t>
      </w:r>
    </w:p>
    <w:p w14:paraId="647B2C51" w14:textId="77777777" w:rsidR="00DE19F4" w:rsidRPr="00FC0C99" w:rsidRDefault="00DE19F4" w:rsidP="00CF1CFE">
      <w:pPr>
        <w:numPr>
          <w:ilvl w:val="0"/>
          <w:numId w:val="25"/>
        </w:numPr>
        <w:autoSpaceDE w:val="0"/>
        <w:autoSpaceDN w:val="0"/>
        <w:adjustRightInd w:val="0"/>
        <w:ind w:left="360"/>
        <w:rPr>
          <w:rFonts w:ascii="Arial" w:hAnsi="Arial" w:cs="Arial"/>
          <w:sz w:val="20"/>
          <w:szCs w:val="20"/>
          <w:lang w:eastAsia="sl-SI"/>
        </w:rPr>
      </w:pPr>
      <w:r w:rsidRPr="00FC0C99">
        <w:rPr>
          <w:rFonts w:ascii="Arial" w:hAnsi="Arial" w:cs="Arial"/>
          <w:sz w:val="20"/>
          <w:szCs w:val="20"/>
          <w:lang w:eastAsia="sl-SI"/>
        </w:rPr>
        <w:t>inšpekcijski nadzori regijskih načrtov zaščite in reševanja ob poplavah, načrtov zaščite in reševanja v občinah, kjer niso bili pregledani v zadnjih štirih letih;</w:t>
      </w:r>
    </w:p>
    <w:p w14:paraId="64600B05" w14:textId="77777777" w:rsidR="00DE19F4" w:rsidRPr="00FC0C99" w:rsidRDefault="00DE19F4" w:rsidP="00CF1CFE">
      <w:pPr>
        <w:numPr>
          <w:ilvl w:val="0"/>
          <w:numId w:val="26"/>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nadzori na področju organiziranja, opremljanja in usposabljanja sil zaščite, reševanja in pomoči regije, občine, podjetij, izobraževalnih ustanovah;</w:t>
      </w:r>
    </w:p>
    <w:p w14:paraId="5393B8B9" w14:textId="77777777" w:rsidR="00DE19F4" w:rsidRPr="00FC0C99" w:rsidRDefault="00DE19F4" w:rsidP="00CF1CFE">
      <w:pPr>
        <w:numPr>
          <w:ilvl w:val="0"/>
          <w:numId w:val="26"/>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nadzori v podjetjih in občinah kjer so podjetja, ki so opredeljena kot viri večjega tveganja;</w:t>
      </w:r>
    </w:p>
    <w:p w14:paraId="65227F5A" w14:textId="77777777" w:rsidR="00DE19F4" w:rsidRPr="00FC0C99" w:rsidRDefault="00DE19F4" w:rsidP="00CF1CFE">
      <w:pPr>
        <w:numPr>
          <w:ilvl w:val="0"/>
          <w:numId w:val="26"/>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 xml:space="preserve">nadzori enot in sil za zaščito, reševanje in pomoč, ki jih organizira država; </w:t>
      </w:r>
    </w:p>
    <w:p w14:paraId="777C79FB" w14:textId="77777777" w:rsidR="00DE19F4" w:rsidRPr="00FC0C99" w:rsidRDefault="00DE19F4" w:rsidP="00CF1CFE">
      <w:pPr>
        <w:numPr>
          <w:ilvl w:val="0"/>
          <w:numId w:val="26"/>
        </w:numPr>
        <w:tabs>
          <w:tab w:val="clear" w:pos="720"/>
          <w:tab w:val="num" w:pos="360"/>
        </w:tabs>
        <w:autoSpaceDE w:val="0"/>
        <w:autoSpaceDN w:val="0"/>
        <w:adjustRightInd w:val="0"/>
        <w:ind w:left="360"/>
        <w:rPr>
          <w:rFonts w:ascii="Arial" w:hAnsi="Arial" w:cs="Arial"/>
          <w:sz w:val="20"/>
          <w:szCs w:val="20"/>
        </w:rPr>
      </w:pPr>
      <w:r w:rsidRPr="00FC0C99">
        <w:rPr>
          <w:rFonts w:ascii="Arial" w:hAnsi="Arial" w:cs="Arial"/>
          <w:sz w:val="20"/>
          <w:szCs w:val="20"/>
        </w:rPr>
        <w:t>sodelovanje pri ocenjevanjih vaj na področju zaščite in reševanja.</w:t>
      </w:r>
    </w:p>
    <w:p w14:paraId="7D608DA9" w14:textId="77777777" w:rsidR="00DE19F4" w:rsidRPr="00FC0C99" w:rsidRDefault="00DE19F4" w:rsidP="00DB389B">
      <w:pPr>
        <w:autoSpaceDE w:val="0"/>
        <w:autoSpaceDN w:val="0"/>
        <w:adjustRightInd w:val="0"/>
        <w:ind w:left="0"/>
        <w:rPr>
          <w:rFonts w:ascii="Arial" w:hAnsi="Arial" w:cs="Arial"/>
          <w:sz w:val="20"/>
          <w:szCs w:val="20"/>
          <w:highlight w:val="yellow"/>
        </w:rPr>
      </w:pPr>
    </w:p>
    <w:p w14:paraId="7C2799C8" w14:textId="77777777" w:rsidR="00DE19F4" w:rsidRPr="00FC0C99" w:rsidRDefault="00DE19F4" w:rsidP="00DB389B">
      <w:pPr>
        <w:autoSpaceDE w:val="0"/>
        <w:autoSpaceDN w:val="0"/>
        <w:adjustRightInd w:val="0"/>
        <w:ind w:left="0"/>
        <w:rPr>
          <w:rFonts w:ascii="Arial" w:hAnsi="Arial" w:cs="Arial"/>
          <w:bCs/>
          <w:sz w:val="20"/>
          <w:szCs w:val="20"/>
          <w:u w:val="single"/>
        </w:rPr>
      </w:pPr>
      <w:r w:rsidRPr="00FC0C99">
        <w:rPr>
          <w:rFonts w:ascii="Arial" w:hAnsi="Arial" w:cs="Arial"/>
          <w:bCs/>
          <w:sz w:val="20"/>
          <w:szCs w:val="20"/>
          <w:u w:val="single"/>
        </w:rPr>
        <w:t>Varstvo pred utopitvami:</w:t>
      </w:r>
    </w:p>
    <w:p w14:paraId="16438492" w14:textId="77777777" w:rsidR="00DE19F4" w:rsidRPr="00FC0C99" w:rsidRDefault="00DE19F4" w:rsidP="00DB389B">
      <w:pPr>
        <w:autoSpaceDE w:val="0"/>
        <w:autoSpaceDN w:val="0"/>
        <w:adjustRightInd w:val="0"/>
        <w:ind w:left="0"/>
        <w:rPr>
          <w:rFonts w:ascii="Arial" w:hAnsi="Arial" w:cs="Arial"/>
          <w:bCs/>
          <w:sz w:val="20"/>
          <w:szCs w:val="20"/>
        </w:rPr>
      </w:pPr>
    </w:p>
    <w:p w14:paraId="374192B5" w14:textId="33CD4754" w:rsidR="00DE19F4" w:rsidRPr="00FC0C99" w:rsidRDefault="00DE19F4" w:rsidP="00B12A3C">
      <w:pPr>
        <w:pStyle w:val="Odstavekseznama"/>
        <w:numPr>
          <w:ilvl w:val="0"/>
          <w:numId w:val="116"/>
        </w:numPr>
        <w:tabs>
          <w:tab w:val="num" w:pos="505"/>
        </w:tabs>
        <w:autoSpaceDE w:val="0"/>
        <w:autoSpaceDN w:val="0"/>
        <w:adjustRightInd w:val="0"/>
        <w:rPr>
          <w:rFonts w:ascii="Arial" w:hAnsi="Arial" w:cs="Arial"/>
          <w:sz w:val="20"/>
          <w:szCs w:val="20"/>
        </w:rPr>
      </w:pPr>
      <w:r w:rsidRPr="00FC0C99">
        <w:rPr>
          <w:rFonts w:ascii="Arial" w:hAnsi="Arial" w:cs="Arial"/>
          <w:sz w:val="20"/>
          <w:szCs w:val="20"/>
        </w:rPr>
        <w:t>redni nenapovedani ter izredni nadzori kopališč glede izpolnjevanja zahtev varnosti na kopališčih in reševalcev iz vode</w:t>
      </w:r>
      <w:r w:rsidR="00F863BA" w:rsidRPr="00FC0C99">
        <w:rPr>
          <w:rFonts w:ascii="Arial" w:hAnsi="Arial" w:cs="Arial"/>
          <w:sz w:val="20"/>
          <w:szCs w:val="20"/>
        </w:rPr>
        <w:t>;</w:t>
      </w:r>
    </w:p>
    <w:p w14:paraId="69A5F009" w14:textId="69B5C494" w:rsidR="00DE19F4" w:rsidRPr="00FC0C99" w:rsidRDefault="00DE19F4" w:rsidP="00B12A3C">
      <w:pPr>
        <w:pStyle w:val="Odstavekseznama"/>
        <w:numPr>
          <w:ilvl w:val="0"/>
          <w:numId w:val="116"/>
        </w:numPr>
        <w:tabs>
          <w:tab w:val="num" w:pos="505"/>
        </w:tabs>
        <w:autoSpaceDE w:val="0"/>
        <w:autoSpaceDN w:val="0"/>
        <w:adjustRightInd w:val="0"/>
        <w:rPr>
          <w:rFonts w:ascii="Arial" w:hAnsi="Arial" w:cs="Arial"/>
          <w:sz w:val="20"/>
          <w:szCs w:val="20"/>
        </w:rPr>
      </w:pPr>
      <w:r w:rsidRPr="00FC0C99">
        <w:rPr>
          <w:rFonts w:ascii="Arial" w:hAnsi="Arial" w:cs="Arial"/>
          <w:sz w:val="20"/>
          <w:szCs w:val="20"/>
        </w:rPr>
        <w:t>nadzor izvajalcev raftinga, kajakaštva, soteskanja in drugih pridobitnih dejavnosti na vodi ter izposojevalcev plovil</w:t>
      </w:r>
      <w:r w:rsidR="00F863BA" w:rsidRPr="00FC0C99">
        <w:rPr>
          <w:rFonts w:ascii="Arial" w:hAnsi="Arial" w:cs="Arial"/>
          <w:sz w:val="20"/>
          <w:szCs w:val="20"/>
        </w:rPr>
        <w:t>;</w:t>
      </w:r>
    </w:p>
    <w:p w14:paraId="1DF671A6" w14:textId="18E4E8E1" w:rsidR="00DE19F4" w:rsidRPr="00FC0C99" w:rsidRDefault="00DE19F4" w:rsidP="00B12A3C">
      <w:pPr>
        <w:pStyle w:val="Odstavekseznama"/>
        <w:numPr>
          <w:ilvl w:val="0"/>
          <w:numId w:val="116"/>
        </w:numPr>
        <w:tabs>
          <w:tab w:val="num" w:pos="505"/>
        </w:tabs>
        <w:autoSpaceDE w:val="0"/>
        <w:autoSpaceDN w:val="0"/>
        <w:adjustRightInd w:val="0"/>
        <w:rPr>
          <w:rFonts w:ascii="Arial" w:hAnsi="Arial" w:cs="Arial"/>
          <w:sz w:val="20"/>
          <w:szCs w:val="20"/>
        </w:rPr>
      </w:pPr>
      <w:r w:rsidRPr="00FC0C99">
        <w:rPr>
          <w:rFonts w:ascii="Arial" w:hAnsi="Arial" w:cs="Arial"/>
          <w:sz w:val="20"/>
          <w:szCs w:val="20"/>
        </w:rPr>
        <w:t>nadzor izvajalcev usposabljanj za reševalce iz vode</w:t>
      </w:r>
      <w:r w:rsidR="00F863BA" w:rsidRPr="00FC0C99">
        <w:rPr>
          <w:rFonts w:ascii="Arial" w:hAnsi="Arial" w:cs="Arial"/>
          <w:sz w:val="20"/>
          <w:szCs w:val="20"/>
        </w:rPr>
        <w:t>;</w:t>
      </w:r>
    </w:p>
    <w:p w14:paraId="1272A1C2" w14:textId="77777777" w:rsidR="00DE19F4" w:rsidRPr="00FC0C99" w:rsidRDefault="00DE19F4" w:rsidP="00B12A3C">
      <w:pPr>
        <w:pStyle w:val="Odstavekseznama"/>
        <w:numPr>
          <w:ilvl w:val="0"/>
          <w:numId w:val="116"/>
        </w:numPr>
        <w:tabs>
          <w:tab w:val="num" w:pos="505"/>
        </w:tabs>
        <w:autoSpaceDE w:val="0"/>
        <w:autoSpaceDN w:val="0"/>
        <w:adjustRightInd w:val="0"/>
        <w:rPr>
          <w:rFonts w:ascii="Arial" w:hAnsi="Arial" w:cs="Arial"/>
          <w:sz w:val="20"/>
          <w:szCs w:val="20"/>
        </w:rPr>
      </w:pPr>
      <w:r w:rsidRPr="00FC0C99">
        <w:rPr>
          <w:rFonts w:ascii="Arial" w:hAnsi="Arial" w:cs="Arial"/>
          <w:sz w:val="20"/>
          <w:szCs w:val="20"/>
        </w:rPr>
        <w:t>nadzori javnih prireditev ob, v in na vodi.</w:t>
      </w:r>
    </w:p>
    <w:p w14:paraId="52B448A5" w14:textId="77777777" w:rsidR="00DE19F4" w:rsidRPr="00FC0C99" w:rsidRDefault="00DE19F4" w:rsidP="00DE19F4">
      <w:pPr>
        <w:autoSpaceDE w:val="0"/>
        <w:autoSpaceDN w:val="0"/>
        <w:adjustRightInd w:val="0"/>
        <w:rPr>
          <w:rFonts w:ascii="Arial" w:hAnsi="Arial" w:cs="Arial"/>
          <w:bCs/>
          <w:sz w:val="20"/>
          <w:szCs w:val="20"/>
          <w:highlight w:val="yellow"/>
        </w:rPr>
      </w:pPr>
    </w:p>
    <w:p w14:paraId="6953D27B" w14:textId="77777777" w:rsidR="00DE19F4" w:rsidRPr="00FC0C99" w:rsidRDefault="00DE19F4" w:rsidP="00636A5B">
      <w:pPr>
        <w:autoSpaceDE w:val="0"/>
        <w:autoSpaceDN w:val="0"/>
        <w:adjustRightInd w:val="0"/>
        <w:ind w:left="0"/>
        <w:rPr>
          <w:rFonts w:ascii="Arial" w:hAnsi="Arial" w:cs="Arial"/>
          <w:bCs/>
          <w:sz w:val="20"/>
          <w:szCs w:val="20"/>
          <w:u w:val="single"/>
        </w:rPr>
      </w:pPr>
      <w:r w:rsidRPr="00FC0C99">
        <w:rPr>
          <w:rFonts w:ascii="Arial" w:hAnsi="Arial" w:cs="Arial"/>
          <w:bCs/>
          <w:sz w:val="20"/>
          <w:szCs w:val="20"/>
          <w:u w:val="single"/>
        </w:rPr>
        <w:t>Gasilstvo:</w:t>
      </w:r>
    </w:p>
    <w:p w14:paraId="4FBEB224" w14:textId="77777777" w:rsidR="00DE19F4" w:rsidRPr="00FC0C99" w:rsidRDefault="00DE19F4" w:rsidP="00DB389B">
      <w:pPr>
        <w:autoSpaceDE w:val="0"/>
        <w:autoSpaceDN w:val="0"/>
        <w:adjustRightInd w:val="0"/>
        <w:ind w:left="145"/>
        <w:rPr>
          <w:rFonts w:ascii="Arial" w:hAnsi="Arial" w:cs="Arial"/>
          <w:bCs/>
          <w:sz w:val="20"/>
          <w:szCs w:val="20"/>
        </w:rPr>
      </w:pPr>
    </w:p>
    <w:p w14:paraId="61C4F9C6" w14:textId="77777777" w:rsidR="00DE19F4" w:rsidRPr="00FC0C99" w:rsidRDefault="00DE19F4" w:rsidP="00B12A3C">
      <w:pPr>
        <w:pStyle w:val="Odstavekseznama"/>
        <w:numPr>
          <w:ilvl w:val="0"/>
          <w:numId w:val="117"/>
        </w:numPr>
        <w:tabs>
          <w:tab w:val="num" w:pos="650"/>
        </w:tabs>
        <w:autoSpaceDE w:val="0"/>
        <w:autoSpaceDN w:val="0"/>
        <w:adjustRightInd w:val="0"/>
        <w:rPr>
          <w:rFonts w:ascii="Arial" w:hAnsi="Arial" w:cs="Arial"/>
          <w:sz w:val="20"/>
          <w:szCs w:val="20"/>
        </w:rPr>
      </w:pPr>
      <w:r w:rsidRPr="00FC0C99">
        <w:rPr>
          <w:rFonts w:ascii="Arial" w:hAnsi="Arial" w:cs="Arial"/>
          <w:sz w:val="20"/>
          <w:szCs w:val="20"/>
        </w:rPr>
        <w:t>nadzori zdravniških pregledov, uporaba osebne varovalne opreme ter izpolnjevanje kadrovskih pogojev gasilcev in vozil v gasilskih enotah, v gasilskih enotah širšega pomena tudi izpolnjevanja obveznosti po pogodbah za izvajanje nalog širšega pomena.</w:t>
      </w:r>
    </w:p>
    <w:p w14:paraId="5CAF13F1" w14:textId="77777777" w:rsidR="00DE19F4" w:rsidRPr="00FC0C99" w:rsidRDefault="00DE19F4" w:rsidP="00DB389B">
      <w:pPr>
        <w:autoSpaceDE w:val="0"/>
        <w:autoSpaceDN w:val="0"/>
        <w:adjustRightInd w:val="0"/>
        <w:ind w:left="145"/>
        <w:rPr>
          <w:rFonts w:ascii="Arial" w:hAnsi="Arial" w:cs="Arial"/>
          <w:sz w:val="20"/>
          <w:szCs w:val="20"/>
          <w:highlight w:val="yellow"/>
        </w:rPr>
      </w:pPr>
    </w:p>
    <w:p w14:paraId="439CFDC9" w14:textId="77777777" w:rsidR="00DE19F4" w:rsidRPr="00FC0C99" w:rsidRDefault="00DE19F4" w:rsidP="00C449D0">
      <w:pPr>
        <w:autoSpaceDE w:val="0"/>
        <w:autoSpaceDN w:val="0"/>
        <w:adjustRightInd w:val="0"/>
        <w:ind w:left="0"/>
        <w:rPr>
          <w:rFonts w:ascii="Arial" w:hAnsi="Arial" w:cs="Arial"/>
          <w:bCs/>
          <w:sz w:val="20"/>
          <w:szCs w:val="20"/>
          <w:u w:val="single"/>
        </w:rPr>
      </w:pPr>
      <w:r w:rsidRPr="00FC0C99">
        <w:rPr>
          <w:rFonts w:ascii="Arial" w:hAnsi="Arial" w:cs="Arial"/>
          <w:bCs/>
          <w:sz w:val="20"/>
          <w:szCs w:val="20"/>
          <w:u w:val="single"/>
        </w:rPr>
        <w:t>Nalezljive bolezni:</w:t>
      </w:r>
    </w:p>
    <w:p w14:paraId="78C0DDCF" w14:textId="77777777" w:rsidR="00DE19F4" w:rsidRPr="00FC0C99" w:rsidRDefault="00DE19F4" w:rsidP="00DB389B">
      <w:pPr>
        <w:autoSpaceDE w:val="0"/>
        <w:autoSpaceDN w:val="0"/>
        <w:adjustRightInd w:val="0"/>
        <w:ind w:left="145"/>
        <w:rPr>
          <w:rFonts w:ascii="Arial" w:hAnsi="Arial" w:cs="Arial"/>
          <w:bCs/>
          <w:sz w:val="20"/>
          <w:szCs w:val="20"/>
          <w:highlight w:val="yellow"/>
        </w:rPr>
      </w:pPr>
    </w:p>
    <w:p w14:paraId="1A0A4D94" w14:textId="49ECC504" w:rsidR="00DE19F4" w:rsidRPr="00FC0C99" w:rsidRDefault="00DE19F4" w:rsidP="00B12A3C">
      <w:pPr>
        <w:pStyle w:val="Odstavekseznama"/>
        <w:numPr>
          <w:ilvl w:val="0"/>
          <w:numId w:val="117"/>
        </w:numPr>
        <w:autoSpaceDE w:val="0"/>
        <w:autoSpaceDN w:val="0"/>
        <w:adjustRightInd w:val="0"/>
        <w:rPr>
          <w:rFonts w:ascii="Arial" w:hAnsi="Arial" w:cs="Arial"/>
          <w:sz w:val="20"/>
          <w:szCs w:val="20"/>
          <w:u w:val="single"/>
        </w:rPr>
      </w:pPr>
      <w:r w:rsidRPr="00FC0C99">
        <w:rPr>
          <w:rFonts w:ascii="Arial" w:hAnsi="Arial" w:cs="Arial"/>
          <w:sz w:val="20"/>
          <w:szCs w:val="20"/>
        </w:rPr>
        <w:t>samostojni ali kombinirani (sočasno poleg nadzorov po posameznih vsebinskih sklopih naštetih zgoraj so se izvajali tudi nazori spoštovanja predpisov</w:t>
      </w:r>
      <w:r w:rsidR="00C10B61" w:rsidRPr="00FC0C99">
        <w:rPr>
          <w:rFonts w:ascii="Arial" w:hAnsi="Arial" w:cs="Arial"/>
          <w:sz w:val="20"/>
          <w:szCs w:val="20"/>
        </w:rPr>
        <w:t>,</w:t>
      </w:r>
      <w:r w:rsidRPr="00FC0C99">
        <w:rPr>
          <w:rFonts w:ascii="Arial" w:hAnsi="Arial" w:cs="Arial"/>
          <w:sz w:val="20"/>
          <w:szCs w:val="20"/>
        </w:rPr>
        <w:t xml:space="preserve"> povezani</w:t>
      </w:r>
      <w:r w:rsidR="00C10B61" w:rsidRPr="00FC0C99">
        <w:rPr>
          <w:rFonts w:ascii="Arial" w:hAnsi="Arial" w:cs="Arial"/>
          <w:sz w:val="20"/>
          <w:szCs w:val="20"/>
        </w:rPr>
        <w:t>h</w:t>
      </w:r>
      <w:r w:rsidRPr="00FC0C99">
        <w:rPr>
          <w:rFonts w:ascii="Arial" w:hAnsi="Arial" w:cs="Arial"/>
          <w:sz w:val="20"/>
          <w:szCs w:val="20"/>
        </w:rPr>
        <w:t xml:space="preserve"> z zmanjševanjem tveganja okužb in širjenja okužb z virusom SARS-CoV-2)</w:t>
      </w:r>
      <w:r w:rsidR="00C10B61" w:rsidRPr="00FC0C99">
        <w:rPr>
          <w:rFonts w:ascii="Arial" w:hAnsi="Arial" w:cs="Arial"/>
          <w:sz w:val="20"/>
          <w:szCs w:val="20"/>
        </w:rPr>
        <w:t>.</w:t>
      </w:r>
    </w:p>
    <w:p w14:paraId="184EF884" w14:textId="77777777" w:rsidR="00DE19F4" w:rsidRPr="00FC0C99" w:rsidRDefault="00DE19F4" w:rsidP="00DB389B">
      <w:pPr>
        <w:autoSpaceDE w:val="0"/>
        <w:autoSpaceDN w:val="0"/>
        <w:adjustRightInd w:val="0"/>
        <w:ind w:left="145"/>
        <w:rPr>
          <w:rFonts w:ascii="Arial" w:hAnsi="Arial" w:cs="Arial"/>
          <w:sz w:val="20"/>
          <w:szCs w:val="20"/>
          <w:highlight w:val="yellow"/>
          <w:u w:val="single"/>
        </w:rPr>
      </w:pPr>
    </w:p>
    <w:p w14:paraId="28A099F3" w14:textId="77777777" w:rsidR="00DE19F4" w:rsidRPr="00FC0C99" w:rsidRDefault="00DE19F4" w:rsidP="0092318A">
      <w:pPr>
        <w:ind w:left="0"/>
        <w:rPr>
          <w:rFonts w:ascii="Arial" w:hAnsi="Arial" w:cs="Arial"/>
          <w:sz w:val="20"/>
          <w:szCs w:val="20"/>
          <w:u w:val="single"/>
        </w:rPr>
      </w:pPr>
      <w:r w:rsidRPr="00FC0C99">
        <w:rPr>
          <w:rFonts w:ascii="Arial" w:hAnsi="Arial" w:cs="Arial"/>
          <w:sz w:val="20"/>
          <w:szCs w:val="20"/>
          <w:u w:val="single"/>
        </w:rPr>
        <w:t>Številčno je IRSVNDN po posameznih vsebinskih področjih opravil:</w:t>
      </w:r>
    </w:p>
    <w:p w14:paraId="343EC962" w14:textId="77777777" w:rsidR="00DE19F4" w:rsidRPr="00FC0C99" w:rsidRDefault="00DE19F4" w:rsidP="00DB389B">
      <w:pPr>
        <w:ind w:left="145"/>
        <w:rPr>
          <w:rFonts w:ascii="Arial" w:hAnsi="Arial" w:cs="Arial"/>
          <w:sz w:val="20"/>
          <w:szCs w:val="20"/>
        </w:rPr>
      </w:pPr>
    </w:p>
    <w:p w14:paraId="67C080BA" w14:textId="77777777" w:rsidR="00DE19F4" w:rsidRPr="00FC0C99" w:rsidRDefault="00DE19F4" w:rsidP="00B12A3C">
      <w:pPr>
        <w:pStyle w:val="Odstavekseznama"/>
        <w:numPr>
          <w:ilvl w:val="0"/>
          <w:numId w:val="118"/>
        </w:numPr>
        <w:spacing w:line="260" w:lineRule="exact"/>
        <w:rPr>
          <w:rFonts w:ascii="Arial" w:hAnsi="Arial" w:cs="Arial"/>
          <w:sz w:val="20"/>
          <w:szCs w:val="20"/>
        </w:rPr>
      </w:pPr>
      <w:r w:rsidRPr="00FC0C99">
        <w:rPr>
          <w:rFonts w:ascii="Arial" w:hAnsi="Arial" w:cs="Arial"/>
          <w:sz w:val="20"/>
          <w:szCs w:val="20"/>
        </w:rPr>
        <w:t>5.752 nadzorov na področju varstva pred požarom,</w:t>
      </w:r>
    </w:p>
    <w:p w14:paraId="5F174E63" w14:textId="77777777" w:rsidR="00DE19F4" w:rsidRPr="00FC0C99" w:rsidRDefault="00DE19F4" w:rsidP="00B12A3C">
      <w:pPr>
        <w:pStyle w:val="Odstavekseznama"/>
        <w:numPr>
          <w:ilvl w:val="0"/>
          <w:numId w:val="118"/>
        </w:numPr>
        <w:spacing w:line="260" w:lineRule="exact"/>
        <w:rPr>
          <w:rFonts w:ascii="Arial" w:hAnsi="Arial" w:cs="Arial"/>
          <w:sz w:val="20"/>
          <w:szCs w:val="20"/>
        </w:rPr>
      </w:pPr>
      <w:r w:rsidRPr="00FC0C99">
        <w:rPr>
          <w:rFonts w:ascii="Arial" w:hAnsi="Arial" w:cs="Arial"/>
          <w:sz w:val="20"/>
          <w:szCs w:val="20"/>
        </w:rPr>
        <w:t>356 nadzorov na področju varstva pred naravnimi in drugimi nesrečami,</w:t>
      </w:r>
    </w:p>
    <w:p w14:paraId="1C271E9C" w14:textId="77777777" w:rsidR="00DE19F4" w:rsidRPr="00FC0C99" w:rsidRDefault="00DE19F4" w:rsidP="00B12A3C">
      <w:pPr>
        <w:pStyle w:val="Odstavekseznama"/>
        <w:numPr>
          <w:ilvl w:val="0"/>
          <w:numId w:val="118"/>
        </w:numPr>
        <w:spacing w:line="260" w:lineRule="exact"/>
        <w:rPr>
          <w:rFonts w:ascii="Arial" w:hAnsi="Arial" w:cs="Arial"/>
          <w:sz w:val="20"/>
          <w:szCs w:val="20"/>
        </w:rPr>
      </w:pPr>
      <w:r w:rsidRPr="00FC0C99">
        <w:rPr>
          <w:rFonts w:ascii="Arial" w:hAnsi="Arial" w:cs="Arial"/>
          <w:sz w:val="20"/>
          <w:szCs w:val="20"/>
        </w:rPr>
        <w:t>294 nadzorov na področju varstva pred utopitvami,</w:t>
      </w:r>
    </w:p>
    <w:p w14:paraId="23CDF6B4" w14:textId="77777777" w:rsidR="00DE19F4" w:rsidRPr="00FC0C99" w:rsidRDefault="00DE19F4" w:rsidP="00B12A3C">
      <w:pPr>
        <w:pStyle w:val="Odstavekseznama"/>
        <w:numPr>
          <w:ilvl w:val="0"/>
          <w:numId w:val="118"/>
        </w:numPr>
        <w:spacing w:line="260" w:lineRule="exact"/>
        <w:rPr>
          <w:rFonts w:ascii="Arial" w:hAnsi="Arial" w:cs="Arial"/>
          <w:sz w:val="20"/>
          <w:szCs w:val="20"/>
        </w:rPr>
      </w:pPr>
      <w:r w:rsidRPr="00FC0C99">
        <w:rPr>
          <w:rFonts w:ascii="Arial" w:hAnsi="Arial" w:cs="Arial"/>
          <w:sz w:val="20"/>
          <w:szCs w:val="20"/>
        </w:rPr>
        <w:t>71 nadzorov na področju gasilstva,</w:t>
      </w:r>
    </w:p>
    <w:p w14:paraId="2F7E1B6D" w14:textId="2E54F2EF" w:rsidR="00DE19F4" w:rsidRPr="00FC0C99" w:rsidRDefault="00DE19F4" w:rsidP="00B12A3C">
      <w:pPr>
        <w:pStyle w:val="Odstavekseznama"/>
        <w:numPr>
          <w:ilvl w:val="0"/>
          <w:numId w:val="118"/>
        </w:numPr>
        <w:spacing w:line="260" w:lineRule="exact"/>
        <w:rPr>
          <w:rFonts w:ascii="Arial" w:hAnsi="Arial" w:cs="Arial"/>
          <w:sz w:val="20"/>
          <w:szCs w:val="20"/>
        </w:rPr>
      </w:pPr>
      <w:r w:rsidRPr="00FC0C99">
        <w:rPr>
          <w:rFonts w:ascii="Arial" w:hAnsi="Arial" w:cs="Arial"/>
          <w:sz w:val="20"/>
          <w:szCs w:val="20"/>
        </w:rPr>
        <w:t>5.684 nadzorov na področju C</w:t>
      </w:r>
      <w:r w:rsidR="00F0210E" w:rsidRPr="00FC0C99">
        <w:rPr>
          <w:rFonts w:ascii="Arial" w:hAnsi="Arial" w:cs="Arial"/>
          <w:sz w:val="20"/>
          <w:szCs w:val="20"/>
        </w:rPr>
        <w:t>ovid</w:t>
      </w:r>
      <w:r w:rsidR="00707FFA" w:rsidRPr="00FC0C99">
        <w:rPr>
          <w:rFonts w:ascii="Arial" w:hAnsi="Arial" w:cs="Arial"/>
          <w:sz w:val="20"/>
          <w:szCs w:val="20"/>
        </w:rPr>
        <w:t>a</w:t>
      </w:r>
      <w:r w:rsidRPr="00FC0C99">
        <w:rPr>
          <w:rFonts w:ascii="Arial" w:hAnsi="Arial" w:cs="Arial"/>
          <w:sz w:val="20"/>
          <w:szCs w:val="20"/>
        </w:rPr>
        <w:t>-19, pri čemer jih je bilo samostojnih 4.024 in kombiniranih 1.660.</w:t>
      </w:r>
    </w:p>
    <w:p w14:paraId="13EEFBBE" w14:textId="77777777" w:rsidR="00DE19F4" w:rsidRPr="00FC0C99" w:rsidRDefault="00DE19F4" w:rsidP="00DB389B">
      <w:pPr>
        <w:autoSpaceDE w:val="0"/>
        <w:autoSpaceDN w:val="0"/>
        <w:adjustRightInd w:val="0"/>
        <w:ind w:left="145"/>
        <w:rPr>
          <w:rFonts w:ascii="Arial" w:hAnsi="Arial" w:cs="Arial"/>
          <w:sz w:val="20"/>
          <w:szCs w:val="20"/>
          <w:highlight w:val="yellow"/>
        </w:rPr>
      </w:pPr>
    </w:p>
    <w:p w14:paraId="523C6504" w14:textId="77777777" w:rsidR="00DE19F4" w:rsidRPr="00FC0C99" w:rsidRDefault="00DE19F4" w:rsidP="0092318A">
      <w:pPr>
        <w:autoSpaceDE w:val="0"/>
        <w:autoSpaceDN w:val="0"/>
        <w:adjustRightInd w:val="0"/>
        <w:ind w:left="0"/>
        <w:rPr>
          <w:rFonts w:ascii="Arial" w:hAnsi="Arial" w:cs="Arial"/>
          <w:sz w:val="20"/>
          <w:szCs w:val="20"/>
        </w:rPr>
      </w:pPr>
      <w:r w:rsidRPr="00FC0C99">
        <w:rPr>
          <w:rFonts w:ascii="Arial" w:hAnsi="Arial" w:cs="Arial"/>
          <w:sz w:val="20"/>
          <w:szCs w:val="20"/>
        </w:rPr>
        <w:t>Skupno je IRSVNDN v letu 2022 opravil 10.497 nadzorov.</w:t>
      </w:r>
    </w:p>
    <w:p w14:paraId="71FC1EBF" w14:textId="77777777" w:rsidR="00DE19F4" w:rsidRPr="00FC0C99" w:rsidRDefault="00DE19F4" w:rsidP="00DB389B">
      <w:pPr>
        <w:autoSpaceDE w:val="0"/>
        <w:autoSpaceDN w:val="0"/>
        <w:adjustRightInd w:val="0"/>
        <w:ind w:left="145"/>
        <w:rPr>
          <w:rFonts w:ascii="Arial" w:hAnsi="Arial" w:cs="Arial"/>
          <w:sz w:val="20"/>
          <w:szCs w:val="20"/>
        </w:rPr>
      </w:pPr>
    </w:p>
    <w:p w14:paraId="70346C7C" w14:textId="05F200D6" w:rsidR="00DE19F4" w:rsidRPr="00FC0C99" w:rsidRDefault="00DE19F4" w:rsidP="0092318A">
      <w:pPr>
        <w:ind w:left="0"/>
        <w:rPr>
          <w:rFonts w:ascii="Arial" w:hAnsi="Arial" w:cs="Arial"/>
          <w:sz w:val="20"/>
          <w:szCs w:val="20"/>
        </w:rPr>
      </w:pPr>
      <w:r w:rsidRPr="00FC0C99">
        <w:rPr>
          <w:rFonts w:ascii="Arial" w:hAnsi="Arial" w:cs="Arial"/>
          <w:sz w:val="20"/>
          <w:szCs w:val="20"/>
        </w:rPr>
        <w:t>V IRSVNDN so na podlagi usmeritev glavnega inšpektorja obravnavane vse prejete prijave. Na podlagi omenjenih usmeritev je treba p</w:t>
      </w:r>
      <w:r w:rsidRPr="00FC0C99">
        <w:rPr>
          <w:rFonts w:ascii="Arial" w:hAnsi="Arial" w:cs="Arial"/>
          <w:sz w:val="20"/>
          <w:szCs w:val="20"/>
          <w:lang w:eastAsia="sl-SI"/>
        </w:rPr>
        <w:t>rijave začeti obravnavati najkasneje v 15 dneh po prejemu ter v primeru odločitve za izvedbo inšpekcijskega nadzora le-tega izvesti čimprej, najkasneje pa v 30 dneh od prejema prijave.</w:t>
      </w:r>
      <w:r w:rsidRPr="00FC0C99">
        <w:rPr>
          <w:rFonts w:ascii="Arial" w:hAnsi="Arial" w:cs="Arial"/>
          <w:sz w:val="20"/>
          <w:szCs w:val="20"/>
        </w:rPr>
        <w:t xml:space="preserve"> Ocenjevalo se je, da bo v letu 2022 opravljeno med 10 do 15 % nadzorov na podlagi prijav pravnih in fizičnih oseb. Dejansko je IRSVNDN v letu 2022 opravili </w:t>
      </w:r>
      <w:r w:rsidRPr="00FC0C99">
        <w:rPr>
          <w:rFonts w:ascii="Arial" w:hAnsi="Arial" w:cs="Arial"/>
          <w:sz w:val="20"/>
          <w:szCs w:val="20"/>
        </w:rPr>
        <w:lastRenderedPageBreak/>
        <w:t>373 inšpekcijskih nadzorov na podlagi prijav, kar predstavlja 5,76 % vseh nadzorov izvedenih na posameznih vsebinskih področjih brez C</w:t>
      </w:r>
      <w:r w:rsidR="00F0210E" w:rsidRPr="00FC0C99">
        <w:rPr>
          <w:rFonts w:ascii="Arial" w:hAnsi="Arial" w:cs="Arial"/>
          <w:sz w:val="20"/>
          <w:szCs w:val="20"/>
        </w:rPr>
        <w:t>ovid</w:t>
      </w:r>
      <w:r w:rsidR="00707FFA" w:rsidRPr="00FC0C99">
        <w:rPr>
          <w:rFonts w:ascii="Arial" w:hAnsi="Arial" w:cs="Arial"/>
          <w:sz w:val="20"/>
          <w:szCs w:val="20"/>
        </w:rPr>
        <w:t>a</w:t>
      </w:r>
      <w:r w:rsidRPr="00FC0C99">
        <w:rPr>
          <w:rFonts w:ascii="Arial" w:hAnsi="Arial" w:cs="Arial"/>
          <w:sz w:val="20"/>
          <w:szCs w:val="20"/>
        </w:rPr>
        <w:t>-19 oziroma 3,55 % gledano na vse nadzore.</w:t>
      </w:r>
    </w:p>
    <w:p w14:paraId="2632CEDA" w14:textId="77777777" w:rsidR="00DE19F4" w:rsidRPr="00FC0C99" w:rsidRDefault="00DE19F4" w:rsidP="0092318A">
      <w:pPr>
        <w:ind w:left="0"/>
        <w:rPr>
          <w:rFonts w:ascii="Arial" w:hAnsi="Arial" w:cs="Arial"/>
          <w:sz w:val="20"/>
          <w:szCs w:val="20"/>
          <w:highlight w:val="yellow"/>
        </w:rPr>
      </w:pPr>
    </w:p>
    <w:p w14:paraId="06365A24" w14:textId="77777777" w:rsidR="00DE19F4" w:rsidRPr="00FC0C99" w:rsidRDefault="00DE19F4" w:rsidP="0092318A">
      <w:pPr>
        <w:ind w:left="0"/>
        <w:rPr>
          <w:rFonts w:ascii="Arial" w:hAnsi="Arial" w:cs="Arial"/>
          <w:sz w:val="20"/>
          <w:szCs w:val="20"/>
        </w:rPr>
      </w:pPr>
      <w:r w:rsidRPr="00FC0C99">
        <w:rPr>
          <w:rFonts w:ascii="Arial" w:hAnsi="Arial" w:cs="Arial"/>
          <w:sz w:val="20"/>
          <w:szCs w:val="20"/>
        </w:rPr>
        <w:t>IRSVNDN je tudi v 2022 dosledno izvajal naloge prekrškovnega organa na vseh področjih nadzora, ki so v njegovi pristojnosti.</w:t>
      </w:r>
    </w:p>
    <w:p w14:paraId="558F868B" w14:textId="77777777" w:rsidR="00977DF4" w:rsidRPr="00FC0C99" w:rsidRDefault="00977DF4" w:rsidP="00DB389B">
      <w:pPr>
        <w:ind w:left="145"/>
        <w:rPr>
          <w:rFonts w:ascii="Arial" w:hAnsi="Arial" w:cs="Arial"/>
          <w:sz w:val="20"/>
          <w:szCs w:val="20"/>
        </w:rPr>
      </w:pPr>
    </w:p>
    <w:p w14:paraId="6E2CBB7E" w14:textId="4F784F85" w:rsidR="00DE19F4" w:rsidRPr="00FC0C99" w:rsidRDefault="00DE19F4" w:rsidP="0092318A">
      <w:pPr>
        <w:ind w:left="0"/>
        <w:rPr>
          <w:rFonts w:ascii="Arial" w:hAnsi="Arial" w:cs="Arial"/>
          <w:sz w:val="20"/>
          <w:szCs w:val="20"/>
        </w:rPr>
      </w:pPr>
      <w:r w:rsidRPr="00FC0C99">
        <w:rPr>
          <w:rFonts w:ascii="Arial" w:hAnsi="Arial" w:cs="Arial"/>
          <w:sz w:val="20"/>
          <w:szCs w:val="20"/>
        </w:rPr>
        <w:t xml:space="preserve">Skupno je IRSVNDN opravil 4.383 </w:t>
      </w:r>
      <w:r w:rsidRPr="00FC0C99">
        <w:rPr>
          <w:rFonts w:ascii="Arial" w:hAnsi="Arial" w:cs="Arial"/>
          <w:b/>
          <w:bCs/>
          <w:sz w:val="20"/>
          <w:szCs w:val="20"/>
        </w:rPr>
        <w:t>prekrškovnih nalog</w:t>
      </w:r>
      <w:r w:rsidRPr="00FC0C99">
        <w:rPr>
          <w:rFonts w:ascii="Arial" w:hAnsi="Arial" w:cs="Arial"/>
          <w:sz w:val="20"/>
          <w:szCs w:val="20"/>
        </w:rPr>
        <w:t>, od tega:</w:t>
      </w:r>
    </w:p>
    <w:p w14:paraId="4521B541" w14:textId="77777777" w:rsidR="00DE19F4" w:rsidRPr="00FC0C99" w:rsidRDefault="00DE19F4" w:rsidP="0092318A">
      <w:pPr>
        <w:pStyle w:val="Odstavekseznama"/>
        <w:numPr>
          <w:ilvl w:val="0"/>
          <w:numId w:val="119"/>
        </w:numPr>
        <w:spacing w:line="260" w:lineRule="exact"/>
        <w:ind w:left="360"/>
        <w:jc w:val="left"/>
        <w:rPr>
          <w:rFonts w:ascii="Arial" w:hAnsi="Arial" w:cs="Arial"/>
          <w:sz w:val="20"/>
          <w:szCs w:val="20"/>
        </w:rPr>
      </w:pPr>
      <w:r w:rsidRPr="00FC0C99">
        <w:rPr>
          <w:rFonts w:ascii="Arial" w:hAnsi="Arial" w:cs="Arial"/>
          <w:sz w:val="20"/>
          <w:szCs w:val="20"/>
        </w:rPr>
        <w:t>19 odločb o prekrških,</w:t>
      </w:r>
    </w:p>
    <w:p w14:paraId="3933486B" w14:textId="77777777" w:rsidR="00DE19F4" w:rsidRPr="00FC0C99" w:rsidRDefault="00DE19F4" w:rsidP="0092318A">
      <w:pPr>
        <w:pStyle w:val="Odstavekseznama"/>
        <w:numPr>
          <w:ilvl w:val="0"/>
          <w:numId w:val="119"/>
        </w:numPr>
        <w:spacing w:line="260" w:lineRule="exact"/>
        <w:ind w:left="360"/>
        <w:jc w:val="left"/>
        <w:rPr>
          <w:rFonts w:ascii="Arial" w:hAnsi="Arial" w:cs="Arial"/>
          <w:sz w:val="20"/>
          <w:szCs w:val="20"/>
        </w:rPr>
      </w:pPr>
      <w:r w:rsidRPr="00FC0C99">
        <w:rPr>
          <w:rFonts w:ascii="Arial" w:hAnsi="Arial" w:cs="Arial"/>
          <w:sz w:val="20"/>
          <w:szCs w:val="20"/>
        </w:rPr>
        <w:t>24 plačilnih nalogov,</w:t>
      </w:r>
    </w:p>
    <w:p w14:paraId="7F6E077C" w14:textId="77777777" w:rsidR="00DE19F4" w:rsidRPr="00FC0C99" w:rsidRDefault="00DE19F4" w:rsidP="0092318A">
      <w:pPr>
        <w:pStyle w:val="Odstavekseznama"/>
        <w:numPr>
          <w:ilvl w:val="0"/>
          <w:numId w:val="119"/>
        </w:numPr>
        <w:spacing w:line="260" w:lineRule="exact"/>
        <w:ind w:left="360"/>
        <w:jc w:val="left"/>
        <w:rPr>
          <w:rFonts w:ascii="Arial" w:hAnsi="Arial" w:cs="Arial"/>
          <w:sz w:val="20"/>
          <w:szCs w:val="20"/>
        </w:rPr>
      </w:pPr>
      <w:r w:rsidRPr="00FC0C99">
        <w:rPr>
          <w:rFonts w:ascii="Arial" w:hAnsi="Arial" w:cs="Arial"/>
          <w:sz w:val="20"/>
          <w:szCs w:val="20"/>
        </w:rPr>
        <w:t>4.340 opozoril.</w:t>
      </w:r>
    </w:p>
    <w:p w14:paraId="3B221F5A" w14:textId="77777777" w:rsidR="00DE19F4" w:rsidRPr="00FC0C99" w:rsidRDefault="00DE19F4" w:rsidP="0092318A">
      <w:pPr>
        <w:ind w:left="0"/>
        <w:rPr>
          <w:rFonts w:ascii="Arial" w:hAnsi="Arial" w:cs="Arial"/>
          <w:sz w:val="20"/>
          <w:szCs w:val="20"/>
          <w:highlight w:val="yellow"/>
        </w:rPr>
      </w:pPr>
    </w:p>
    <w:p w14:paraId="27198A8D" w14:textId="77777777" w:rsidR="00DE19F4" w:rsidRPr="00FC0C99" w:rsidRDefault="00DE19F4" w:rsidP="0092318A">
      <w:pPr>
        <w:autoSpaceDE w:val="0"/>
        <w:autoSpaceDN w:val="0"/>
        <w:adjustRightInd w:val="0"/>
        <w:ind w:left="0"/>
        <w:rPr>
          <w:rFonts w:ascii="Arial" w:hAnsi="Arial" w:cs="Arial"/>
          <w:sz w:val="20"/>
          <w:szCs w:val="20"/>
        </w:rPr>
      </w:pPr>
      <w:r w:rsidRPr="00FC0C99">
        <w:rPr>
          <w:rFonts w:ascii="Arial" w:hAnsi="Arial" w:cs="Arial"/>
          <w:sz w:val="20"/>
          <w:szCs w:val="20"/>
        </w:rPr>
        <w:t xml:space="preserve">V letu 2022 je IRSVNDN predvidel, da bo sodeloval pri </w:t>
      </w:r>
      <w:r w:rsidRPr="00FC0C99">
        <w:rPr>
          <w:rFonts w:ascii="Arial" w:hAnsi="Arial" w:cs="Arial"/>
          <w:b/>
          <w:bCs/>
          <w:sz w:val="20"/>
          <w:szCs w:val="20"/>
        </w:rPr>
        <w:t>skupnih inšpekcijskih pregledih</w:t>
      </w:r>
      <w:r w:rsidRPr="00FC0C99">
        <w:rPr>
          <w:rFonts w:ascii="Arial" w:hAnsi="Arial" w:cs="Arial"/>
          <w:sz w:val="20"/>
          <w:szCs w:val="20"/>
        </w:rPr>
        <w:t xml:space="preserve"> na področjih:</w:t>
      </w:r>
    </w:p>
    <w:p w14:paraId="027C8450"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gostinskih in zabaviščnih objektov;</w:t>
      </w:r>
    </w:p>
    <w:p w14:paraId="7DEC9AB8"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športnih storitev (rafting, kajakaštvo, soteskanje in druge pridobitne dejavnosti na vodi);</w:t>
      </w:r>
    </w:p>
    <w:p w14:paraId="78F884BF"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varnosti kopališč;</w:t>
      </w:r>
    </w:p>
    <w:p w14:paraId="7109868D"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izposoje plovil;</w:t>
      </w:r>
    </w:p>
    <w:p w14:paraId="157BB01C"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varstva pred požarom v naravnem okolju;</w:t>
      </w:r>
    </w:p>
    <w:p w14:paraId="451FD067"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osebne varovalne opreme;</w:t>
      </w:r>
    </w:p>
    <w:p w14:paraId="708ADC07" w14:textId="77777777" w:rsidR="00DE19F4" w:rsidRPr="00FC0C99" w:rsidRDefault="00DE19F4" w:rsidP="0092318A">
      <w:pPr>
        <w:pStyle w:val="Odstavekseznama"/>
        <w:numPr>
          <w:ilvl w:val="0"/>
          <w:numId w:val="120"/>
        </w:numPr>
        <w:tabs>
          <w:tab w:val="num" w:pos="505"/>
        </w:tabs>
        <w:autoSpaceDE w:val="0"/>
        <w:autoSpaceDN w:val="0"/>
        <w:adjustRightInd w:val="0"/>
        <w:ind w:left="360"/>
        <w:rPr>
          <w:rFonts w:ascii="Arial" w:hAnsi="Arial" w:cs="Arial"/>
          <w:sz w:val="20"/>
          <w:szCs w:val="20"/>
        </w:rPr>
      </w:pPr>
      <w:r w:rsidRPr="00FC0C99">
        <w:rPr>
          <w:rFonts w:ascii="Arial" w:hAnsi="Arial" w:cs="Arial"/>
          <w:sz w:val="20"/>
          <w:szCs w:val="20"/>
        </w:rPr>
        <w:t>javnih prireditev.</w:t>
      </w:r>
    </w:p>
    <w:p w14:paraId="1A27E5DE" w14:textId="77777777" w:rsidR="00DE19F4" w:rsidRPr="00FC0C99" w:rsidRDefault="00DE19F4" w:rsidP="00DB389B">
      <w:pPr>
        <w:ind w:left="145"/>
        <w:rPr>
          <w:rFonts w:ascii="Arial" w:hAnsi="Arial" w:cs="Arial"/>
          <w:sz w:val="20"/>
          <w:szCs w:val="20"/>
          <w:highlight w:val="yellow"/>
        </w:rPr>
      </w:pPr>
    </w:p>
    <w:p w14:paraId="07AA29BA" w14:textId="77777777" w:rsidR="00DE19F4" w:rsidRPr="00FC0C99" w:rsidRDefault="00DE19F4" w:rsidP="000C6B73">
      <w:pPr>
        <w:autoSpaceDE w:val="0"/>
        <w:autoSpaceDN w:val="0"/>
        <w:adjustRightInd w:val="0"/>
        <w:ind w:left="0"/>
        <w:rPr>
          <w:rFonts w:ascii="Arial" w:hAnsi="Arial" w:cs="Arial"/>
          <w:sz w:val="20"/>
          <w:szCs w:val="20"/>
        </w:rPr>
      </w:pPr>
      <w:r w:rsidRPr="00FC0C99">
        <w:rPr>
          <w:rFonts w:ascii="Arial" w:hAnsi="Arial" w:cs="Arial"/>
          <w:sz w:val="20"/>
          <w:szCs w:val="20"/>
        </w:rPr>
        <w:t>IRSVNDN je v letu 2022 sodeloval pri skupnih inšpekcijskih pregledih na področjih gostinstva in zabaviščnih objektov ter športnih storitvah (rafting, kajakaštvo, soteskanje in druge pridobitne dejavnosti na vodi).</w:t>
      </w:r>
    </w:p>
    <w:p w14:paraId="577E58A5" w14:textId="7DACA67A" w:rsidR="00855C11" w:rsidRDefault="00855C11" w:rsidP="009549A3">
      <w:pPr>
        <w:pStyle w:val="Odstavekseznama"/>
        <w:rPr>
          <w:rFonts w:ascii="Arial" w:hAnsi="Arial" w:cs="Arial"/>
          <w:sz w:val="20"/>
          <w:szCs w:val="20"/>
        </w:rPr>
      </w:pPr>
    </w:p>
    <w:p w14:paraId="637B8CEE" w14:textId="77777777" w:rsidR="00FC429F" w:rsidRPr="00FC0C99" w:rsidRDefault="00FC429F" w:rsidP="009549A3">
      <w:pPr>
        <w:pStyle w:val="Odstavekseznama"/>
        <w:rPr>
          <w:rFonts w:ascii="Arial" w:hAnsi="Arial" w:cs="Arial"/>
          <w:sz w:val="20"/>
          <w:szCs w:val="20"/>
        </w:rPr>
      </w:pPr>
    </w:p>
    <w:p w14:paraId="4ECEC8B9" w14:textId="33FAC893" w:rsidR="009549A3" w:rsidRPr="00FC0C99" w:rsidRDefault="009549A3" w:rsidP="000276DA">
      <w:pPr>
        <w:pStyle w:val="podpisi"/>
        <w:numPr>
          <w:ilvl w:val="0"/>
          <w:numId w:val="13"/>
        </w:numPr>
        <w:rPr>
          <w:rFonts w:ascii="Arial" w:hAnsi="Arial" w:cs="Arial"/>
          <w:b/>
          <w:bCs/>
          <w:sz w:val="20"/>
          <w:szCs w:val="20"/>
          <w:lang w:val="sl-SI"/>
        </w:rPr>
      </w:pPr>
      <w:r w:rsidRPr="00FC0C99">
        <w:rPr>
          <w:rFonts w:ascii="Arial" w:hAnsi="Arial" w:cs="Arial"/>
          <w:b/>
          <w:bCs/>
          <w:sz w:val="20"/>
          <w:szCs w:val="20"/>
          <w:lang w:val="sl-SI"/>
        </w:rPr>
        <w:t>MINISTRSTVO ZA OKOLJE IN PROSTOR</w:t>
      </w:r>
    </w:p>
    <w:p w14:paraId="36ED8ABE" w14:textId="77777777" w:rsidR="00931C9F" w:rsidRPr="00FC0C99" w:rsidRDefault="00931C9F" w:rsidP="00931C9F">
      <w:pPr>
        <w:pStyle w:val="podpisi"/>
        <w:ind w:left="360"/>
        <w:rPr>
          <w:rFonts w:ascii="Arial" w:hAnsi="Arial" w:cs="Arial"/>
          <w:b/>
          <w:bCs/>
          <w:sz w:val="20"/>
          <w:szCs w:val="20"/>
          <w:lang w:val="sl-SI"/>
        </w:rPr>
      </w:pPr>
    </w:p>
    <w:p w14:paraId="5CDC9DE2" w14:textId="6C8868A0" w:rsidR="00BE0D86" w:rsidRPr="00F93A3E" w:rsidRDefault="001527E0" w:rsidP="00BE0D86">
      <w:pPr>
        <w:pStyle w:val="podpisi"/>
        <w:ind w:left="0"/>
        <w:rPr>
          <w:rFonts w:ascii="Arial" w:hAnsi="Arial" w:cs="Arial"/>
          <w:b/>
          <w:bCs/>
          <w:sz w:val="20"/>
          <w:szCs w:val="20"/>
          <w:lang w:val="sl-SI"/>
        </w:rPr>
      </w:pPr>
      <w:r w:rsidRPr="00F93A3E">
        <w:rPr>
          <w:rFonts w:ascii="Arial" w:hAnsi="Arial" w:cs="Arial"/>
          <w:b/>
          <w:bCs/>
          <w:sz w:val="20"/>
          <w:szCs w:val="20"/>
          <w:lang w:val="sl-SI"/>
        </w:rPr>
        <w:t xml:space="preserve">12.1 </w:t>
      </w:r>
      <w:r w:rsidR="00BE0D86" w:rsidRPr="00F93A3E">
        <w:rPr>
          <w:rFonts w:ascii="Arial" w:hAnsi="Arial" w:cs="Arial"/>
          <w:b/>
          <w:bCs/>
          <w:sz w:val="20"/>
          <w:szCs w:val="20"/>
          <w:lang w:val="sl-SI"/>
        </w:rPr>
        <w:t>INŠPEKTORAT REPUBLIKE SLOVENIJE ZA OKOLJE IN PROSTOR</w:t>
      </w:r>
      <w:r w:rsidR="00965C72" w:rsidRPr="00F93A3E">
        <w:rPr>
          <w:rFonts w:ascii="Arial" w:hAnsi="Arial" w:cs="Arial"/>
          <w:b/>
          <w:bCs/>
          <w:sz w:val="20"/>
          <w:szCs w:val="20"/>
          <w:lang w:val="sl-SI"/>
        </w:rPr>
        <w:t xml:space="preserve"> </w:t>
      </w:r>
    </w:p>
    <w:p w14:paraId="5CB4BBFF" w14:textId="4BF94A02" w:rsidR="00D177F7" w:rsidRPr="00F93A3E" w:rsidRDefault="00F93A3E" w:rsidP="00F93A3E">
      <w:pPr>
        <w:pStyle w:val="Naslov3"/>
        <w:ind w:left="720"/>
        <w:rPr>
          <w:sz w:val="20"/>
          <w:szCs w:val="20"/>
        </w:rPr>
      </w:pPr>
      <w:r w:rsidRPr="00F93A3E">
        <w:rPr>
          <w:sz w:val="20"/>
          <w:szCs w:val="20"/>
        </w:rPr>
        <w:t xml:space="preserve">12.1.1 </w:t>
      </w:r>
      <w:r w:rsidR="00D177F7" w:rsidRPr="00F93A3E">
        <w:rPr>
          <w:sz w:val="20"/>
          <w:szCs w:val="20"/>
        </w:rPr>
        <w:t>GRADBENA INŠPEKCIJA</w:t>
      </w:r>
    </w:p>
    <w:p w14:paraId="1C9D0972" w14:textId="77777777" w:rsidR="00D177F7" w:rsidRPr="00FC0C99" w:rsidRDefault="00D177F7" w:rsidP="00D177F7">
      <w:pPr>
        <w:pStyle w:val="Odstavekseznama1"/>
        <w:ind w:left="0"/>
        <w:rPr>
          <w:rFonts w:ascii="Arial" w:hAnsi="Arial" w:cs="Arial"/>
          <w:b/>
          <w:sz w:val="20"/>
          <w:szCs w:val="20"/>
          <w:highlight w:val="yellow"/>
        </w:rPr>
      </w:pPr>
    </w:p>
    <w:p w14:paraId="16EC1C45" w14:textId="77777777" w:rsidR="00F93A3E" w:rsidRDefault="00F93A3E" w:rsidP="00F93A3E">
      <w:pPr>
        <w:pStyle w:val="Odstavekseznama1"/>
        <w:ind w:left="0"/>
        <w:rPr>
          <w:rFonts w:ascii="Arial" w:hAnsi="Arial" w:cs="Arial"/>
          <w:sz w:val="20"/>
          <w:szCs w:val="20"/>
        </w:rPr>
      </w:pPr>
      <w:r>
        <w:rPr>
          <w:rFonts w:ascii="Arial" w:hAnsi="Arial" w:cs="Arial"/>
          <w:b/>
          <w:bCs/>
          <w:sz w:val="20"/>
          <w:szCs w:val="20"/>
        </w:rPr>
        <w:t xml:space="preserve">12.1.1.1 </w:t>
      </w:r>
      <w:r w:rsidR="00D177F7" w:rsidRPr="00F93A3E">
        <w:rPr>
          <w:rFonts w:ascii="Arial" w:hAnsi="Arial" w:cs="Arial"/>
          <w:b/>
          <w:bCs/>
          <w:sz w:val="20"/>
          <w:szCs w:val="20"/>
        </w:rPr>
        <w:t>Plan 2022 z obrazložitvijo:</w:t>
      </w:r>
      <w:r w:rsidR="00D177F7" w:rsidRPr="00F93A3E">
        <w:rPr>
          <w:rFonts w:ascii="Arial" w:hAnsi="Arial" w:cs="Arial"/>
          <w:bCs/>
          <w:sz w:val="20"/>
          <w:szCs w:val="20"/>
        </w:rPr>
        <w:t xml:space="preserve"> </w:t>
      </w:r>
      <w:r w:rsidR="00D177F7" w:rsidRPr="00F93A3E">
        <w:rPr>
          <w:rFonts w:ascii="Arial" w:hAnsi="Arial" w:cs="Arial"/>
          <w:sz w:val="20"/>
          <w:szCs w:val="20"/>
          <w:u w:val="single"/>
        </w:rPr>
        <w:t>Redni, kontrolni in izredni inšpekcijski nadzori:</w:t>
      </w:r>
      <w:r w:rsidR="00D177F7" w:rsidRPr="00F93A3E">
        <w:rPr>
          <w:rFonts w:ascii="Arial" w:hAnsi="Arial" w:cs="Arial"/>
          <w:sz w:val="20"/>
          <w:szCs w:val="20"/>
        </w:rPr>
        <w:t xml:space="preserve"> v letu 2022 je bilo predvidenih 7.000 inšpekcijskih pregledov. </w:t>
      </w:r>
    </w:p>
    <w:p w14:paraId="12B6BC69" w14:textId="77777777" w:rsidR="00F93A3E" w:rsidRDefault="00F93A3E" w:rsidP="00F93A3E">
      <w:pPr>
        <w:pStyle w:val="Odstavekseznama1"/>
        <w:ind w:left="0"/>
        <w:rPr>
          <w:rFonts w:ascii="Arial" w:hAnsi="Arial" w:cs="Arial"/>
          <w:sz w:val="20"/>
          <w:szCs w:val="20"/>
        </w:rPr>
      </w:pPr>
    </w:p>
    <w:p w14:paraId="4F800BCB" w14:textId="7B053B09" w:rsidR="00D177F7" w:rsidRPr="00F93A3E" w:rsidRDefault="00D177F7" w:rsidP="00F93A3E">
      <w:pPr>
        <w:pStyle w:val="Odstavekseznama1"/>
        <w:ind w:left="0"/>
        <w:rPr>
          <w:rFonts w:ascii="Arial" w:hAnsi="Arial" w:cs="Arial"/>
          <w:b/>
          <w:sz w:val="20"/>
          <w:szCs w:val="20"/>
        </w:rPr>
      </w:pPr>
      <w:r w:rsidRPr="00F93A3E">
        <w:rPr>
          <w:rFonts w:ascii="Arial" w:hAnsi="Arial" w:cs="Arial"/>
          <w:bCs/>
          <w:sz w:val="20"/>
          <w:szCs w:val="20"/>
          <w:u w:val="single"/>
        </w:rPr>
        <w:t>Izvedena naloga 2022:</w:t>
      </w:r>
      <w:r w:rsidRPr="00F93A3E">
        <w:rPr>
          <w:rFonts w:ascii="Arial" w:hAnsi="Arial" w:cs="Arial"/>
          <w:b/>
          <w:sz w:val="20"/>
          <w:szCs w:val="20"/>
        </w:rPr>
        <w:t xml:space="preserve"> </w:t>
      </w:r>
      <w:r w:rsidRPr="00F93A3E">
        <w:rPr>
          <w:rFonts w:ascii="Arial" w:hAnsi="Arial" w:cs="Arial"/>
          <w:sz w:val="20"/>
          <w:szCs w:val="20"/>
        </w:rPr>
        <w:t>Od 7.000 načrtovanih inšpekcijskih pregledov za leto 2022 jih je bilo realiziranih 8.045, kar pomeni, da je bil zastavljeni cilj dosežen.</w:t>
      </w:r>
    </w:p>
    <w:p w14:paraId="7E51391E" w14:textId="77777777" w:rsidR="00D177F7" w:rsidRPr="00FC0C99" w:rsidRDefault="00D177F7" w:rsidP="00F93A3E">
      <w:pPr>
        <w:pStyle w:val="Odstavekseznama1"/>
        <w:ind w:left="0"/>
        <w:rPr>
          <w:rFonts w:ascii="Arial" w:hAnsi="Arial" w:cs="Arial"/>
          <w:b/>
          <w:sz w:val="20"/>
          <w:szCs w:val="20"/>
          <w:highlight w:val="yellow"/>
        </w:rPr>
      </w:pPr>
    </w:p>
    <w:p w14:paraId="0D0933F4" w14:textId="4E8D179A" w:rsidR="00D177F7" w:rsidRPr="00F93A3E" w:rsidRDefault="00B3435B" w:rsidP="00F93A3E">
      <w:pPr>
        <w:spacing w:line="240" w:lineRule="auto"/>
        <w:ind w:left="0"/>
        <w:rPr>
          <w:rFonts w:ascii="Arial" w:hAnsi="Arial" w:cs="Arial"/>
          <w:sz w:val="20"/>
          <w:szCs w:val="20"/>
        </w:rPr>
      </w:pPr>
      <w:r>
        <w:rPr>
          <w:rFonts w:ascii="Arial" w:hAnsi="Arial" w:cs="Arial"/>
          <w:b/>
          <w:bCs/>
          <w:sz w:val="20"/>
          <w:szCs w:val="20"/>
        </w:rPr>
        <w:t>12.1.1.</w:t>
      </w:r>
      <w:r w:rsidR="00D177F7" w:rsidRPr="00F93A3E">
        <w:rPr>
          <w:rFonts w:ascii="Arial" w:hAnsi="Arial" w:cs="Arial"/>
          <w:b/>
          <w:bCs/>
          <w:sz w:val="20"/>
          <w:szCs w:val="20"/>
        </w:rPr>
        <w:t>2 Plan 2022 z obrazložitvijo:</w:t>
      </w:r>
      <w:r w:rsidR="00D177F7" w:rsidRPr="00F93A3E">
        <w:rPr>
          <w:rFonts w:ascii="Arial" w:hAnsi="Arial" w:cs="Arial"/>
          <w:bCs/>
          <w:sz w:val="20"/>
          <w:szCs w:val="20"/>
        </w:rPr>
        <w:t xml:space="preserve"> </w:t>
      </w:r>
      <w:r w:rsidR="00D177F7" w:rsidRPr="00F93A3E">
        <w:rPr>
          <w:rFonts w:ascii="Arial" w:hAnsi="Arial" w:cs="Arial"/>
          <w:sz w:val="20"/>
          <w:szCs w:val="20"/>
          <w:u w:val="single"/>
        </w:rPr>
        <w:t>Koordinirana akcija: Nadzor nad preprečevanjem nedovoljenih gradenj objektov, v zadevah, kjer ni podane pobude:</w:t>
      </w:r>
      <w:r w:rsidR="00D177F7" w:rsidRPr="00F93A3E">
        <w:rPr>
          <w:rFonts w:ascii="Arial" w:hAnsi="Arial" w:cs="Arial"/>
          <w:sz w:val="20"/>
          <w:szCs w:val="20"/>
        </w:rPr>
        <w:t xml:space="preserve"> </w:t>
      </w:r>
    </w:p>
    <w:p w14:paraId="351ADB74" w14:textId="77777777" w:rsidR="00D177F7" w:rsidRPr="00F93A3E" w:rsidRDefault="00D177F7" w:rsidP="00F93A3E">
      <w:pPr>
        <w:spacing w:line="240" w:lineRule="auto"/>
        <w:ind w:left="0"/>
        <w:rPr>
          <w:rFonts w:ascii="Arial" w:hAnsi="Arial" w:cs="Arial"/>
          <w:sz w:val="20"/>
          <w:szCs w:val="20"/>
        </w:rPr>
      </w:pPr>
      <w:r w:rsidRPr="00F93A3E">
        <w:rPr>
          <w:rFonts w:ascii="Arial" w:hAnsi="Arial" w:cs="Arial"/>
          <w:sz w:val="20"/>
          <w:szCs w:val="20"/>
        </w:rPr>
        <w:t xml:space="preserve">Akcija je bila usmerjena v nadzor nad gradnjo objektov, kjer ni podane pobude, predvsem v varovanih območjih pa tudi na drugih območjih. Načrtovano je bilo, da bodo gradbeni inšpektorji z rednimi pregledi območij, ki jih nadzirajo, preverjali, ali je bilo za gradnjo oziroma objekt pridobljeno gradbeno dovoljenje. V primeru, da ugotovijo, da je gradnja dovoljena, bodo preverili tudi skladnost objekta z izdanim gradbenim dovoljenjem. Predvideno skupno število nadzorov je bilo 100. </w:t>
      </w:r>
    </w:p>
    <w:p w14:paraId="134FA9A5" w14:textId="77777777" w:rsidR="00F93A3E" w:rsidRDefault="00F93A3E" w:rsidP="00F93A3E">
      <w:pPr>
        <w:spacing w:line="240" w:lineRule="auto"/>
        <w:rPr>
          <w:rFonts w:ascii="Arial" w:hAnsi="Arial" w:cs="Arial"/>
          <w:b/>
          <w:sz w:val="20"/>
          <w:szCs w:val="20"/>
          <w:highlight w:val="yellow"/>
        </w:rPr>
      </w:pPr>
    </w:p>
    <w:p w14:paraId="0E5D703A" w14:textId="77777777" w:rsidR="00F93A3E" w:rsidRPr="00F93A3E" w:rsidRDefault="00D177F7" w:rsidP="00F93A3E">
      <w:pPr>
        <w:spacing w:line="240" w:lineRule="auto"/>
        <w:ind w:left="0"/>
        <w:rPr>
          <w:rFonts w:ascii="Arial" w:hAnsi="Arial" w:cs="Arial"/>
          <w:bCs/>
          <w:sz w:val="20"/>
          <w:szCs w:val="20"/>
          <w:u w:val="single"/>
        </w:rPr>
      </w:pPr>
      <w:r w:rsidRPr="00F93A3E">
        <w:rPr>
          <w:rFonts w:ascii="Arial" w:hAnsi="Arial" w:cs="Arial"/>
          <w:bCs/>
          <w:sz w:val="20"/>
          <w:szCs w:val="20"/>
          <w:u w:val="single"/>
        </w:rPr>
        <w:t xml:space="preserve">Izvedena naloga 2022: </w:t>
      </w:r>
    </w:p>
    <w:p w14:paraId="6261B360" w14:textId="00236A7A" w:rsidR="00D177F7" w:rsidRPr="00F93A3E" w:rsidRDefault="00D177F7" w:rsidP="00F93A3E">
      <w:pPr>
        <w:spacing w:line="240" w:lineRule="auto"/>
        <w:ind w:left="0"/>
        <w:rPr>
          <w:rFonts w:ascii="Arial" w:hAnsi="Arial" w:cs="Arial"/>
          <w:sz w:val="20"/>
          <w:szCs w:val="20"/>
        </w:rPr>
      </w:pPr>
      <w:r w:rsidRPr="00F93A3E">
        <w:rPr>
          <w:rFonts w:ascii="Arial" w:hAnsi="Arial" w:cs="Arial"/>
          <w:bCs/>
          <w:sz w:val="20"/>
          <w:szCs w:val="20"/>
        </w:rPr>
        <w:t xml:space="preserve">Gradbena inšpekcija Inšpektorata RS za okolje in prostor (IRSOP) je med 1. februarjem 2022 in 23. majem 2022* izvedla koordinirano akcijo v zvezi z nadzorom preprečevanja </w:t>
      </w:r>
      <w:r w:rsidRPr="00F93A3E">
        <w:rPr>
          <w:rFonts w:ascii="Arial" w:hAnsi="Arial" w:cs="Arial"/>
          <w:bCs/>
          <w:iCs/>
          <w:sz w:val="20"/>
          <w:szCs w:val="20"/>
        </w:rPr>
        <w:t xml:space="preserve">nedovoljenih objektov, v zadevah, kjer ni podane pobude </w:t>
      </w:r>
      <w:r w:rsidRPr="00F93A3E">
        <w:rPr>
          <w:rFonts w:ascii="Arial" w:hAnsi="Arial" w:cs="Arial"/>
          <w:bCs/>
          <w:sz w:val="20"/>
          <w:szCs w:val="20"/>
        </w:rPr>
        <w:t>(v nadalj</w:t>
      </w:r>
      <w:r w:rsidR="00F93A3E">
        <w:rPr>
          <w:rFonts w:ascii="Arial" w:hAnsi="Arial" w:cs="Arial"/>
          <w:bCs/>
          <w:sz w:val="20"/>
          <w:szCs w:val="20"/>
        </w:rPr>
        <w:t>njem besedilu:</w:t>
      </w:r>
      <w:r w:rsidRPr="00F93A3E">
        <w:rPr>
          <w:rFonts w:ascii="Arial" w:hAnsi="Arial" w:cs="Arial"/>
          <w:bCs/>
          <w:sz w:val="20"/>
          <w:szCs w:val="20"/>
        </w:rPr>
        <w:t xml:space="preserve"> akcija). Akcija je bila usmerjena v odkrivanje nedovoljenih gradenj, predvsem na varovanih območjih</w:t>
      </w:r>
      <w:r w:rsidRPr="00F93A3E">
        <w:rPr>
          <w:rFonts w:ascii="Arial" w:hAnsi="Arial" w:cs="Arial"/>
          <w:sz w:val="20"/>
          <w:szCs w:val="20"/>
        </w:rPr>
        <w:t>, pa tudi na drugih območjih, v zvezi z objekti, kjer ni podane pobude oziroma prijave. Tako je bilo pri izvedbi akcije potrebno upoštevati, da je akcija nadzora prvenstveno usmerjena v objekte v gradnji in ne v že zgrajene in vseljene objekte</w:t>
      </w:r>
      <w:r w:rsidRPr="00F93A3E">
        <w:rPr>
          <w:rFonts w:ascii="Arial" w:hAnsi="Arial" w:cs="Arial"/>
          <w:bCs/>
          <w:sz w:val="20"/>
          <w:szCs w:val="20"/>
        </w:rPr>
        <w:t xml:space="preserve">. Gradbeni inšpektorji so z rednimi pregledi območij, ki jih nadzirajo, preverjali ali je bilo za gradnjo oziroma objekt pridobljeno gradbeno dovoljenje. V primerih, ko je bilo ugotovljeno, da je gradnja dovoljena, so preverjali tudi skladnost objekta z izdanim gradbenim </w:t>
      </w:r>
      <w:r w:rsidRPr="00F93A3E">
        <w:rPr>
          <w:rFonts w:ascii="Arial" w:hAnsi="Arial" w:cs="Arial"/>
          <w:bCs/>
          <w:sz w:val="20"/>
          <w:szCs w:val="20"/>
        </w:rPr>
        <w:lastRenderedPageBreak/>
        <w:t xml:space="preserve">dovoljenjem. </w:t>
      </w:r>
      <w:r w:rsidRPr="00F93A3E">
        <w:rPr>
          <w:rFonts w:ascii="Arial" w:hAnsi="Arial" w:cs="Arial"/>
          <w:sz w:val="20"/>
          <w:szCs w:val="20"/>
        </w:rPr>
        <w:t xml:space="preserve">V akciji je sodelovalo 37 gradbenih inšpektorjev IRSOP. </w:t>
      </w:r>
      <w:r w:rsidRPr="00F93A3E">
        <w:rPr>
          <w:rFonts w:ascii="Arial" w:hAnsi="Arial" w:cs="Arial"/>
          <w:bCs/>
          <w:sz w:val="20"/>
          <w:szCs w:val="20"/>
        </w:rPr>
        <w:t>Od 100 načrtovanih inšpekcijskih pregledov oz. nadzorov je bilo uvedenih 132</w:t>
      </w:r>
      <w:r w:rsidRPr="00F93A3E">
        <w:rPr>
          <w:rFonts w:ascii="Arial" w:hAnsi="Arial" w:cs="Arial"/>
          <w:sz w:val="20"/>
          <w:szCs w:val="20"/>
        </w:rPr>
        <w:t xml:space="preserve"> postopkov, od teh 128 upravnih inšpekcijskih postopkov in štiri prekrškovne postopke, znotraj katerih je bilo opravljenih 195 rednih </w:t>
      </w:r>
      <w:r w:rsidRPr="00F93A3E">
        <w:rPr>
          <w:rFonts w:ascii="Arial" w:hAnsi="Arial" w:cs="Arial"/>
          <w:bCs/>
          <w:sz w:val="20"/>
          <w:szCs w:val="20"/>
        </w:rPr>
        <w:t>inšpekcijskih pregledov oz. nadzorov</w:t>
      </w:r>
      <w:r w:rsidRPr="00F93A3E">
        <w:rPr>
          <w:rFonts w:ascii="Arial" w:hAnsi="Arial" w:cs="Arial"/>
          <w:sz w:val="20"/>
          <w:szCs w:val="20"/>
        </w:rPr>
        <w:t xml:space="preserve">. Inšpekcijski nadzor je bil prvenstveno usmerjen v gradnjo zahtevnih in manj zahtevnih objektov katerih nadzor je v širšem interesu. V sklopu akcije je bilo opravljenih 195 inšpekcijskih rednih pregledov in 15 zaslišanj. V primeru ugotovljenih lažjih nepravilnosti so bili zavezanci v petih primerih, na podlagi 33. člena Zakona o inšpekcijskem nadzoru, opozorjeni na ugotovljene nepravilnosti ter jim je bil odrejen rok za njihovo odpravo, z opozorilom, da </w:t>
      </w:r>
      <w:r w:rsidRPr="00F93A3E">
        <w:rPr>
          <w:rFonts w:ascii="Arial" w:hAnsi="Arial" w:cs="Arial"/>
          <w:bCs/>
          <w:sz w:val="20"/>
          <w:szCs w:val="20"/>
        </w:rPr>
        <w:t xml:space="preserve">v kolikor nepravilnosti ne bodo odpravljene v navedenem roku, bodo izrečeni drugi ukrepi v skladu z GZ. </w:t>
      </w:r>
      <w:r w:rsidRPr="00F93A3E">
        <w:rPr>
          <w:rFonts w:ascii="Arial" w:hAnsi="Arial" w:cs="Arial"/>
          <w:sz w:val="20"/>
          <w:szCs w:val="20"/>
        </w:rPr>
        <w:t xml:space="preserve">V zadevah, ki so bile predmet nadzora v okviru akcije in nepravilnosti niso bile ugotovljene oziroma so bile v času, ko je potekala akcija že odpravljene so gradbeni inšpektorji postopke ustavili. Tako je bilo na dan 23. maja 2022 izdanih 19 sklepov o ustavitvi postopkov in 24 ustavitev postopka na zapisnik. </w:t>
      </w:r>
    </w:p>
    <w:p w14:paraId="592B5998" w14:textId="77777777" w:rsidR="00D177F7" w:rsidRPr="00FC0C99" w:rsidRDefault="00D177F7" w:rsidP="00F93A3E">
      <w:pPr>
        <w:spacing w:line="240" w:lineRule="auto"/>
        <w:rPr>
          <w:rFonts w:ascii="Arial" w:hAnsi="Arial" w:cs="Arial"/>
          <w:sz w:val="20"/>
          <w:szCs w:val="20"/>
          <w:highlight w:val="yellow"/>
        </w:rPr>
      </w:pPr>
    </w:p>
    <w:p w14:paraId="6F18EF63" w14:textId="016BA83A" w:rsidR="00D177F7" w:rsidRPr="00490D19" w:rsidRDefault="00D177F7" w:rsidP="00490D19">
      <w:pPr>
        <w:spacing w:line="240" w:lineRule="auto"/>
        <w:ind w:left="0"/>
        <w:rPr>
          <w:rFonts w:ascii="Arial" w:hAnsi="Arial" w:cs="Arial"/>
          <w:sz w:val="20"/>
          <w:szCs w:val="20"/>
        </w:rPr>
      </w:pPr>
      <w:r w:rsidRPr="00490D19">
        <w:rPr>
          <w:rFonts w:ascii="Arial" w:hAnsi="Arial" w:cs="Arial"/>
          <w:sz w:val="20"/>
          <w:szCs w:val="20"/>
        </w:rPr>
        <w:t xml:space="preserve">V akciji preprečevanja nedovoljenih objektov </w:t>
      </w:r>
      <w:r w:rsidRPr="00490D19">
        <w:rPr>
          <w:rFonts w:ascii="Arial" w:hAnsi="Arial" w:cs="Arial"/>
          <w:iCs/>
          <w:sz w:val="20"/>
          <w:szCs w:val="20"/>
        </w:rPr>
        <w:t>– 2022 je bilo skupno izdanih 43</w:t>
      </w:r>
      <w:r w:rsidRPr="00490D19">
        <w:rPr>
          <w:rFonts w:ascii="Arial" w:hAnsi="Arial" w:cs="Arial"/>
          <w:sz w:val="20"/>
          <w:szCs w:val="20"/>
        </w:rPr>
        <w:t xml:space="preserve"> </w:t>
      </w:r>
      <w:r w:rsidRPr="00490D19">
        <w:rPr>
          <w:rFonts w:ascii="Arial" w:hAnsi="Arial" w:cs="Arial"/>
          <w:iCs/>
          <w:sz w:val="20"/>
          <w:szCs w:val="20"/>
        </w:rPr>
        <w:t>inšpekcijskih odločb. O</w:t>
      </w:r>
      <w:r w:rsidRPr="00490D19">
        <w:rPr>
          <w:rFonts w:ascii="Arial" w:hAnsi="Arial" w:cs="Arial"/>
          <w:sz w:val="20"/>
          <w:szCs w:val="20"/>
        </w:rPr>
        <w:t xml:space="preserve">dkritih je bilo 28 nelegalnih objektov po </w:t>
      </w:r>
      <w:r w:rsidR="00490D19" w:rsidRPr="00490D19">
        <w:rPr>
          <w:rFonts w:ascii="Arial" w:hAnsi="Arial" w:cs="Arial"/>
          <w:sz w:val="20"/>
          <w:szCs w:val="20"/>
        </w:rPr>
        <w:t xml:space="preserve">Gradbenem zakonu (Uradni list RS, št. </w:t>
      </w:r>
      <w:hyperlink r:id="rId231" w:tgtFrame="_blank" w:tooltip="Gradbeni zakon (GZ)" w:history="1">
        <w:r w:rsidR="00490D19" w:rsidRPr="00490D19">
          <w:rPr>
            <w:rFonts w:ascii="Arial" w:hAnsi="Arial" w:cs="Arial"/>
            <w:sz w:val="20"/>
            <w:szCs w:val="20"/>
          </w:rPr>
          <w:t>61/17</w:t>
        </w:r>
      </w:hyperlink>
      <w:r w:rsidR="00490D19" w:rsidRPr="00490D19">
        <w:rPr>
          <w:rFonts w:ascii="Arial" w:hAnsi="Arial" w:cs="Arial"/>
          <w:sz w:val="20"/>
          <w:szCs w:val="20"/>
        </w:rPr>
        <w:t xml:space="preserve">, </w:t>
      </w:r>
      <w:hyperlink r:id="rId232" w:tgtFrame="_blank" w:tooltip="Popravek Gradbenega zakona (GZ)" w:history="1">
        <w:r w:rsidR="00490D19" w:rsidRPr="00490D19">
          <w:rPr>
            <w:rFonts w:ascii="Arial" w:hAnsi="Arial" w:cs="Arial"/>
            <w:sz w:val="20"/>
            <w:szCs w:val="20"/>
          </w:rPr>
          <w:t>72/17 – popr.</w:t>
        </w:r>
      </w:hyperlink>
      <w:r w:rsidR="00490D19" w:rsidRPr="00490D19">
        <w:rPr>
          <w:rFonts w:ascii="Arial" w:hAnsi="Arial" w:cs="Arial"/>
          <w:sz w:val="20"/>
          <w:szCs w:val="20"/>
        </w:rPr>
        <w:t xml:space="preserve">, </w:t>
      </w:r>
      <w:hyperlink r:id="rId233" w:tgtFrame="_blank" w:tooltip="Zakon o spremembi Gradbenega zakona" w:history="1">
        <w:r w:rsidR="00490D19" w:rsidRPr="00490D19">
          <w:rPr>
            <w:rFonts w:ascii="Arial" w:hAnsi="Arial" w:cs="Arial"/>
            <w:sz w:val="20"/>
            <w:szCs w:val="20"/>
          </w:rPr>
          <w:t>65/20</w:t>
        </w:r>
      </w:hyperlink>
      <w:r w:rsidR="00490D19" w:rsidRPr="00490D19">
        <w:rPr>
          <w:rFonts w:ascii="Arial" w:hAnsi="Arial" w:cs="Arial"/>
          <w:sz w:val="20"/>
          <w:szCs w:val="20"/>
        </w:rPr>
        <w:t xml:space="preserve">, </w:t>
      </w:r>
      <w:hyperlink r:id="rId234" w:tgtFrame="_blank" w:tooltip="Zakon o dodatnih ukrepih za omilitev posledic COVID-19 " w:history="1">
        <w:r w:rsidR="00490D19" w:rsidRPr="00490D19">
          <w:rPr>
            <w:rFonts w:ascii="Arial" w:hAnsi="Arial" w:cs="Arial"/>
            <w:sz w:val="20"/>
            <w:szCs w:val="20"/>
          </w:rPr>
          <w:t>15/21</w:t>
        </w:r>
      </w:hyperlink>
      <w:r w:rsidR="00490D19" w:rsidRPr="00490D19">
        <w:rPr>
          <w:rFonts w:ascii="Arial" w:hAnsi="Arial" w:cs="Arial"/>
          <w:sz w:val="20"/>
          <w:szCs w:val="20"/>
        </w:rPr>
        <w:t xml:space="preserve"> – ZDUOP in </w:t>
      </w:r>
      <w:hyperlink r:id="rId235" w:tgtFrame="_blank" w:tooltip="Gradbeni zakon" w:history="1">
        <w:r w:rsidR="00490D19" w:rsidRPr="00490D19">
          <w:rPr>
            <w:rFonts w:ascii="Arial" w:hAnsi="Arial" w:cs="Arial"/>
            <w:sz w:val="20"/>
            <w:szCs w:val="20"/>
          </w:rPr>
          <w:t>199/21</w:t>
        </w:r>
      </w:hyperlink>
      <w:r w:rsidR="00490D19" w:rsidRPr="00490D19">
        <w:rPr>
          <w:rFonts w:ascii="Arial" w:hAnsi="Arial" w:cs="Arial"/>
          <w:sz w:val="20"/>
          <w:szCs w:val="20"/>
        </w:rPr>
        <w:t xml:space="preserve"> – GZ-1; v nadaljnjem besedilu: </w:t>
      </w:r>
      <w:r w:rsidRPr="00490D19">
        <w:rPr>
          <w:rFonts w:ascii="Arial" w:hAnsi="Arial" w:cs="Arial"/>
          <w:sz w:val="20"/>
          <w:szCs w:val="20"/>
        </w:rPr>
        <w:t>GZ</w:t>
      </w:r>
      <w:r w:rsidR="00490D19" w:rsidRPr="00490D19">
        <w:rPr>
          <w:rFonts w:ascii="Arial" w:hAnsi="Arial" w:cs="Arial"/>
          <w:sz w:val="20"/>
          <w:szCs w:val="20"/>
        </w:rPr>
        <w:t>)</w:t>
      </w:r>
      <w:r w:rsidRPr="00490D19">
        <w:rPr>
          <w:rFonts w:ascii="Arial" w:hAnsi="Arial" w:cs="Arial"/>
          <w:sz w:val="20"/>
          <w:szCs w:val="20"/>
        </w:rPr>
        <w:t xml:space="preserve">, za katere so bile na podlagi 1. odstavka 82. člena GZ izdane odločbe, s katerimi so gradbeni inšpektorji odredili ustavitev gradenj ter rok za odstranitev objektov. Gradbeni inšpektorji so v sklopu akcije odkrili tudi šest neskladnih objektov, za katere so bile na podlagi 83. člena GZ izdane odločbe. V sklopu akcije sta bila ugotovljena tudi dva nevarna objekta, za katera sta bili izdani odločbi na podlagi 85. člena GZ. Ena odločba je odrejala odstranitev objekta, druga odločba pa izvedbo nujnih vzdrževalni del na objektu. Skupno je tako bilo ugotovljenih 36 nedovoljenih objektov. </w:t>
      </w:r>
    </w:p>
    <w:p w14:paraId="1C65353C" w14:textId="77777777" w:rsidR="00BD4525" w:rsidRDefault="00BD4525" w:rsidP="00490D19">
      <w:pPr>
        <w:spacing w:line="240" w:lineRule="auto"/>
        <w:ind w:left="0"/>
        <w:rPr>
          <w:rFonts w:ascii="Arial" w:hAnsi="Arial" w:cs="Arial"/>
          <w:sz w:val="20"/>
          <w:szCs w:val="20"/>
        </w:rPr>
      </w:pPr>
    </w:p>
    <w:p w14:paraId="2AA49AA2" w14:textId="58ED2304" w:rsidR="00D177F7" w:rsidRPr="00490D19" w:rsidRDefault="00D177F7" w:rsidP="00490D19">
      <w:pPr>
        <w:spacing w:line="240" w:lineRule="auto"/>
        <w:ind w:left="0"/>
        <w:rPr>
          <w:rFonts w:ascii="Arial" w:hAnsi="Arial" w:cs="Arial"/>
          <w:sz w:val="20"/>
          <w:szCs w:val="20"/>
        </w:rPr>
      </w:pPr>
      <w:r w:rsidRPr="00490D19">
        <w:rPr>
          <w:rFonts w:ascii="Arial" w:hAnsi="Arial" w:cs="Arial"/>
          <w:sz w:val="20"/>
          <w:szCs w:val="20"/>
        </w:rPr>
        <w:t>V zvezi z ugotovljenimi nepravilnostmi pri sami gradnji pa so gradbeni inšpektorji izdali sedem odločb za odpravo nepravilnosti na podlagi 86. člena GZ. Ugotovljene nepravilnosti so se nanašale na:</w:t>
      </w:r>
    </w:p>
    <w:p w14:paraId="07CD0176" w14:textId="77777777" w:rsidR="00D177F7" w:rsidRPr="00490D19" w:rsidRDefault="00D177F7" w:rsidP="00490D19">
      <w:pPr>
        <w:spacing w:line="240" w:lineRule="auto"/>
        <w:ind w:left="0"/>
        <w:rPr>
          <w:rFonts w:ascii="Arial" w:hAnsi="Arial" w:cs="Arial"/>
          <w:sz w:val="20"/>
          <w:szCs w:val="20"/>
        </w:rPr>
      </w:pPr>
      <w:r w:rsidRPr="00490D19">
        <w:rPr>
          <w:rFonts w:ascii="Arial" w:hAnsi="Arial" w:cs="Arial"/>
          <w:sz w:val="20"/>
          <w:szCs w:val="20"/>
        </w:rPr>
        <w:t>- označitev gradbišča s tablo, na kateri so navedeni vsi udeleženci pri graditvi objekta;</w:t>
      </w:r>
    </w:p>
    <w:p w14:paraId="5EBDBFB7" w14:textId="77777777" w:rsidR="00D177F7" w:rsidRPr="00490D19" w:rsidRDefault="00D177F7" w:rsidP="00490D19">
      <w:pPr>
        <w:spacing w:line="240" w:lineRule="auto"/>
        <w:ind w:left="0"/>
        <w:rPr>
          <w:rFonts w:ascii="Arial" w:hAnsi="Arial" w:cs="Arial"/>
          <w:sz w:val="20"/>
          <w:szCs w:val="20"/>
        </w:rPr>
      </w:pPr>
      <w:r w:rsidRPr="00490D19">
        <w:rPr>
          <w:rFonts w:ascii="Arial" w:hAnsi="Arial" w:cs="Arial"/>
          <w:bCs/>
          <w:sz w:val="20"/>
          <w:szCs w:val="20"/>
        </w:rPr>
        <w:t xml:space="preserve">- neograditev in </w:t>
      </w:r>
      <w:r w:rsidRPr="00BD4525">
        <w:rPr>
          <w:rFonts w:ascii="Arial" w:hAnsi="Arial" w:cs="Arial"/>
          <w:bCs/>
          <w:sz w:val="20"/>
          <w:szCs w:val="20"/>
        </w:rPr>
        <w:t>nezavarovanje g</w:t>
      </w:r>
      <w:r w:rsidRPr="00BD4525">
        <w:rPr>
          <w:rFonts w:ascii="Arial" w:hAnsi="Arial" w:cs="Arial"/>
          <w:sz w:val="20"/>
          <w:szCs w:val="20"/>
        </w:rPr>
        <w:t>radbišča</w:t>
      </w:r>
      <w:r w:rsidRPr="00490D19">
        <w:rPr>
          <w:rFonts w:ascii="Arial" w:hAnsi="Arial" w:cs="Arial"/>
          <w:sz w:val="20"/>
          <w:szCs w:val="20"/>
          <w:lang w:val="x-none"/>
        </w:rPr>
        <w:t xml:space="preserve"> pred začetkom del v skladu z načrtom organizacije ureditve gradbišča</w:t>
      </w:r>
      <w:r w:rsidRPr="00490D19">
        <w:rPr>
          <w:rFonts w:ascii="Arial" w:hAnsi="Arial" w:cs="Arial"/>
          <w:sz w:val="20"/>
          <w:szCs w:val="20"/>
        </w:rPr>
        <w:t>.</w:t>
      </w:r>
    </w:p>
    <w:p w14:paraId="3070C3FF" w14:textId="77777777" w:rsidR="00D177F7" w:rsidRPr="00FC0C99" w:rsidRDefault="00D177F7" w:rsidP="00F93A3E">
      <w:pPr>
        <w:spacing w:line="240" w:lineRule="auto"/>
        <w:rPr>
          <w:rFonts w:ascii="Arial" w:hAnsi="Arial" w:cs="Arial"/>
          <w:bCs/>
          <w:sz w:val="20"/>
          <w:szCs w:val="20"/>
          <w:highlight w:val="yellow"/>
          <w:lang w:eastAsia="sl-SI"/>
        </w:rPr>
      </w:pPr>
    </w:p>
    <w:p w14:paraId="711BD26B" w14:textId="71B7FE09" w:rsidR="00D177F7" w:rsidRPr="00BD4525" w:rsidRDefault="00D177F7" w:rsidP="00BD4525">
      <w:pPr>
        <w:spacing w:line="240" w:lineRule="auto"/>
        <w:ind w:left="0"/>
        <w:rPr>
          <w:rFonts w:ascii="Arial" w:hAnsi="Arial" w:cs="Arial"/>
          <w:sz w:val="20"/>
          <w:szCs w:val="20"/>
        </w:rPr>
      </w:pPr>
      <w:r w:rsidRPr="00BD4525">
        <w:rPr>
          <w:rFonts w:ascii="Arial" w:hAnsi="Arial" w:cs="Arial"/>
          <w:sz w:val="20"/>
          <w:szCs w:val="20"/>
        </w:rPr>
        <w:t>V vseh zadevah, ki so vključene v akcijo, pa še niso bili pridobljeni vsi podatki, na osnovi katerih bi lahko ugotovili dejansko stanje, zato bodo ugotovitveni postopki potekali tudi po predvidenem časovnem okvirju akcije. Od skupno uvedenih 128 upravnih inšpekcijskih postopkov še ni odločeno v 49 zadevah, kar predstavlja 38,3</w:t>
      </w:r>
      <w:r w:rsidR="00BD4525">
        <w:rPr>
          <w:rFonts w:ascii="Arial" w:hAnsi="Arial" w:cs="Arial"/>
          <w:sz w:val="20"/>
          <w:szCs w:val="20"/>
        </w:rPr>
        <w:t xml:space="preserve"> </w:t>
      </w:r>
      <w:r w:rsidRPr="00BD4525">
        <w:rPr>
          <w:rFonts w:ascii="Arial" w:hAnsi="Arial" w:cs="Arial"/>
          <w:sz w:val="20"/>
          <w:szCs w:val="20"/>
        </w:rPr>
        <w:t>% takih zadev.</w:t>
      </w:r>
    </w:p>
    <w:p w14:paraId="53644955" w14:textId="77777777" w:rsidR="00D177F7" w:rsidRPr="00BD4525" w:rsidRDefault="00D177F7" w:rsidP="00BD4525">
      <w:pPr>
        <w:pStyle w:val="Odstavekseznama1"/>
        <w:ind w:left="0"/>
        <w:rPr>
          <w:rFonts w:ascii="Arial" w:hAnsi="Arial" w:cs="Arial"/>
          <w:b/>
          <w:sz w:val="20"/>
          <w:szCs w:val="20"/>
        </w:rPr>
      </w:pPr>
    </w:p>
    <w:p w14:paraId="495E2276" w14:textId="74A5C2AB" w:rsidR="00D177F7" w:rsidRPr="00BD4525" w:rsidRDefault="00D177F7" w:rsidP="00BD4525">
      <w:pPr>
        <w:autoSpaceDE w:val="0"/>
        <w:autoSpaceDN w:val="0"/>
        <w:adjustRightInd w:val="0"/>
        <w:spacing w:line="240" w:lineRule="auto"/>
        <w:ind w:left="0"/>
        <w:rPr>
          <w:rFonts w:ascii="Arial" w:hAnsi="Arial" w:cs="Arial"/>
          <w:sz w:val="20"/>
          <w:szCs w:val="20"/>
        </w:rPr>
      </w:pPr>
      <w:r w:rsidRPr="00BD4525">
        <w:rPr>
          <w:rFonts w:ascii="Arial" w:hAnsi="Arial" w:cs="Arial"/>
          <w:sz w:val="20"/>
          <w:szCs w:val="20"/>
        </w:rPr>
        <w:t xml:space="preserve">V zvezi z vodenjem prekrškovnih postopkov so bili v sklopu akcije uvedeni štirje prekrškovni postopki ter izdani dve odločbi po ZP-1 v višini izrečenih glob v skupni višini 6.000,00 </w:t>
      </w:r>
      <w:r w:rsidR="00BD4525">
        <w:rPr>
          <w:rFonts w:ascii="Arial" w:hAnsi="Arial" w:cs="Arial"/>
          <w:sz w:val="20"/>
          <w:szCs w:val="20"/>
        </w:rPr>
        <w:t>EUR</w:t>
      </w:r>
      <w:r w:rsidRPr="00BD4525">
        <w:rPr>
          <w:rFonts w:ascii="Arial" w:hAnsi="Arial" w:cs="Arial"/>
          <w:sz w:val="20"/>
          <w:szCs w:val="20"/>
        </w:rPr>
        <w:t xml:space="preserve">. Ugotovljena prekrška sta se nanašala na gradnjo brez gradbenega dovoljenja. </w:t>
      </w:r>
    </w:p>
    <w:p w14:paraId="3B5CE7E0" w14:textId="77777777" w:rsidR="00D177F7" w:rsidRPr="00BD4525" w:rsidRDefault="00D177F7" w:rsidP="00BD4525">
      <w:pPr>
        <w:autoSpaceDE w:val="0"/>
        <w:autoSpaceDN w:val="0"/>
        <w:adjustRightInd w:val="0"/>
        <w:spacing w:line="240" w:lineRule="auto"/>
        <w:ind w:left="0"/>
        <w:rPr>
          <w:rFonts w:ascii="Arial" w:hAnsi="Arial" w:cs="Arial"/>
          <w:sz w:val="20"/>
          <w:szCs w:val="20"/>
        </w:rPr>
      </w:pPr>
    </w:p>
    <w:p w14:paraId="76386280" w14:textId="3948168F" w:rsidR="00D177F7" w:rsidRPr="00BD4525" w:rsidRDefault="00D177F7" w:rsidP="00BD4525">
      <w:pPr>
        <w:tabs>
          <w:tab w:val="left" w:pos="6160"/>
        </w:tabs>
        <w:autoSpaceDE w:val="0"/>
        <w:autoSpaceDN w:val="0"/>
        <w:adjustRightInd w:val="0"/>
        <w:spacing w:line="240" w:lineRule="auto"/>
        <w:ind w:left="0"/>
        <w:rPr>
          <w:rFonts w:ascii="Arial" w:hAnsi="Arial" w:cs="Arial"/>
          <w:bCs/>
          <w:sz w:val="20"/>
          <w:szCs w:val="20"/>
        </w:rPr>
      </w:pPr>
      <w:bookmarkStart w:id="16" w:name="_Hlk104187764"/>
      <w:r w:rsidRPr="00BD4525">
        <w:rPr>
          <w:rFonts w:ascii="Arial" w:hAnsi="Arial" w:cs="Arial"/>
          <w:sz w:val="20"/>
          <w:szCs w:val="20"/>
        </w:rPr>
        <w:t>Pri izvedbi akcije n</w:t>
      </w:r>
      <w:r w:rsidRPr="00BD4525">
        <w:rPr>
          <w:rFonts w:ascii="Arial" w:hAnsi="Arial" w:cs="Arial"/>
          <w:bCs/>
          <w:sz w:val="20"/>
          <w:szCs w:val="20"/>
        </w:rPr>
        <w:t>adzora nad preprečevanjem nedovoljenih gradenj objektov še vedno ugotavlja</w:t>
      </w:r>
      <w:r w:rsidR="00AB46D2">
        <w:rPr>
          <w:rFonts w:ascii="Arial" w:hAnsi="Arial" w:cs="Arial"/>
          <w:bCs/>
          <w:sz w:val="20"/>
          <w:szCs w:val="20"/>
        </w:rPr>
        <w:t>j</w:t>
      </w:r>
      <w:r w:rsidRPr="00BD4525">
        <w:rPr>
          <w:rFonts w:ascii="Arial" w:hAnsi="Arial" w:cs="Arial"/>
          <w:bCs/>
          <w:sz w:val="20"/>
          <w:szCs w:val="20"/>
        </w:rPr>
        <w:t>o, da je odstotek ugotovljenih nelegalnih gradenj pri ciljno usmerjenih rednih nadzorih terena (ni podane prijave ali pobude) previsok, vendar primerljiv z rezultatom akcije prejšnjih let, saj ni prišlo do izboljšanja stanja na terenu. Gradbeni inšpektorji so pri izvedbi predmetne akcije v skupaj 128 uvedenih inšpekcijskih postopkih že odločili v 79 zadevah. V teh je bilo do 23. maja 2022 odkritih 36 nedovoljenih objektov, kar predstavlja 45,6</w:t>
      </w:r>
      <w:r w:rsidR="00AB46D2">
        <w:rPr>
          <w:rFonts w:ascii="Arial" w:hAnsi="Arial" w:cs="Arial"/>
          <w:bCs/>
          <w:sz w:val="20"/>
          <w:szCs w:val="20"/>
        </w:rPr>
        <w:t xml:space="preserve"> </w:t>
      </w:r>
      <w:r w:rsidRPr="00BD4525">
        <w:rPr>
          <w:rFonts w:ascii="Arial" w:hAnsi="Arial" w:cs="Arial"/>
          <w:bCs/>
          <w:sz w:val="20"/>
          <w:szCs w:val="20"/>
        </w:rPr>
        <w:t>% preverjenih objektov.</w:t>
      </w:r>
    </w:p>
    <w:p w14:paraId="6C27B871" w14:textId="77777777" w:rsidR="00D177F7" w:rsidRPr="00FC0C99" w:rsidRDefault="00D177F7" w:rsidP="00F93A3E">
      <w:pPr>
        <w:tabs>
          <w:tab w:val="left" w:pos="6160"/>
        </w:tabs>
        <w:autoSpaceDE w:val="0"/>
        <w:autoSpaceDN w:val="0"/>
        <w:adjustRightInd w:val="0"/>
        <w:spacing w:line="240" w:lineRule="auto"/>
        <w:rPr>
          <w:rFonts w:ascii="Arial" w:hAnsi="Arial" w:cs="Arial"/>
          <w:bCs/>
          <w:sz w:val="20"/>
          <w:szCs w:val="20"/>
          <w:highlight w:val="yellow"/>
        </w:rPr>
      </w:pPr>
    </w:p>
    <w:p w14:paraId="4ADBAF47" w14:textId="52F3A423" w:rsidR="00D177F7" w:rsidRPr="00AB46D2" w:rsidRDefault="00D177F7" w:rsidP="00AB46D2">
      <w:pPr>
        <w:tabs>
          <w:tab w:val="left" w:pos="6160"/>
        </w:tabs>
        <w:autoSpaceDE w:val="0"/>
        <w:autoSpaceDN w:val="0"/>
        <w:adjustRightInd w:val="0"/>
        <w:spacing w:line="240" w:lineRule="auto"/>
        <w:ind w:left="0"/>
        <w:rPr>
          <w:rFonts w:ascii="Arial" w:hAnsi="Arial" w:cs="Arial"/>
          <w:bCs/>
          <w:sz w:val="20"/>
          <w:szCs w:val="20"/>
        </w:rPr>
      </w:pPr>
      <w:r w:rsidRPr="00AB46D2">
        <w:rPr>
          <w:rFonts w:ascii="Arial" w:hAnsi="Arial" w:cs="Arial"/>
          <w:bCs/>
          <w:sz w:val="20"/>
          <w:szCs w:val="20"/>
        </w:rPr>
        <w:t>Glede na to, da v 49 obravnavanih inšpekcijskih zadevah v času poročanja še ni bilo odločeno oziroma ugotovitveni postopki v teh zadevah še potekajo, pričakuje</w:t>
      </w:r>
      <w:r w:rsidR="00AD1F4C">
        <w:rPr>
          <w:rFonts w:ascii="Arial" w:hAnsi="Arial" w:cs="Arial"/>
          <w:bCs/>
          <w:sz w:val="20"/>
          <w:szCs w:val="20"/>
        </w:rPr>
        <w:t>j</w:t>
      </w:r>
      <w:r w:rsidRPr="00AB46D2">
        <w:rPr>
          <w:rFonts w:ascii="Arial" w:hAnsi="Arial" w:cs="Arial"/>
          <w:bCs/>
          <w:sz w:val="20"/>
          <w:szCs w:val="20"/>
        </w:rPr>
        <w:t xml:space="preserve">o, da se bo procent ugotovljenih nedovoljenih objektov po končanju vseh upravnih zadev spremenil. </w:t>
      </w:r>
    </w:p>
    <w:bookmarkEnd w:id="16"/>
    <w:p w14:paraId="68E003BE" w14:textId="77777777" w:rsidR="00D177F7" w:rsidRPr="00AB46D2" w:rsidRDefault="00D177F7" w:rsidP="00AB46D2">
      <w:pPr>
        <w:tabs>
          <w:tab w:val="left" w:pos="6160"/>
        </w:tabs>
        <w:autoSpaceDE w:val="0"/>
        <w:autoSpaceDN w:val="0"/>
        <w:adjustRightInd w:val="0"/>
        <w:spacing w:line="240" w:lineRule="auto"/>
        <w:ind w:left="0"/>
        <w:rPr>
          <w:rFonts w:ascii="Arial" w:hAnsi="Arial" w:cs="Arial"/>
          <w:bCs/>
          <w:sz w:val="20"/>
          <w:szCs w:val="20"/>
        </w:rPr>
      </w:pPr>
    </w:p>
    <w:p w14:paraId="74FC7EC4" w14:textId="49ECFC9B" w:rsidR="00D177F7" w:rsidRPr="00AB46D2" w:rsidRDefault="00D177F7" w:rsidP="00AB46D2">
      <w:pPr>
        <w:tabs>
          <w:tab w:val="left" w:pos="6160"/>
        </w:tabs>
        <w:autoSpaceDE w:val="0"/>
        <w:autoSpaceDN w:val="0"/>
        <w:adjustRightInd w:val="0"/>
        <w:spacing w:line="240" w:lineRule="auto"/>
        <w:ind w:left="0"/>
        <w:rPr>
          <w:rFonts w:ascii="Arial" w:hAnsi="Arial" w:cs="Arial"/>
          <w:b/>
          <w:sz w:val="20"/>
          <w:szCs w:val="20"/>
        </w:rPr>
      </w:pPr>
      <w:r w:rsidRPr="00AB46D2">
        <w:rPr>
          <w:rFonts w:ascii="Arial" w:hAnsi="Arial" w:cs="Arial"/>
          <w:bCs/>
          <w:sz w:val="20"/>
          <w:szCs w:val="20"/>
        </w:rPr>
        <w:t>Do sedaj pridobljeni rezultati predmetne akcije preprečevanja nedovoljenih gradenj objektov v letu 2022 kažejo, da je malo manj kot pol objektov v gradnji nedovoljenih (45,6</w:t>
      </w:r>
      <w:r w:rsidR="00867801">
        <w:rPr>
          <w:rFonts w:ascii="Arial" w:hAnsi="Arial" w:cs="Arial"/>
          <w:bCs/>
          <w:sz w:val="20"/>
          <w:szCs w:val="20"/>
        </w:rPr>
        <w:t xml:space="preserve"> </w:t>
      </w:r>
      <w:r w:rsidRPr="00AB46D2">
        <w:rPr>
          <w:rFonts w:ascii="Arial" w:hAnsi="Arial" w:cs="Arial"/>
          <w:bCs/>
          <w:sz w:val="20"/>
          <w:szCs w:val="20"/>
        </w:rPr>
        <w:t>%). Rezultati akcije tako še vedno kažejo, da se stanje na terenu v primerjavi s prejšnjimi leti ni izboljšalo. Ocenjuje</w:t>
      </w:r>
      <w:r w:rsidR="00AD1F4C">
        <w:rPr>
          <w:rFonts w:ascii="Arial" w:hAnsi="Arial" w:cs="Arial"/>
          <w:bCs/>
          <w:sz w:val="20"/>
          <w:szCs w:val="20"/>
        </w:rPr>
        <w:t>j</w:t>
      </w:r>
      <w:r w:rsidRPr="00AB46D2">
        <w:rPr>
          <w:rFonts w:ascii="Arial" w:hAnsi="Arial" w:cs="Arial"/>
          <w:bCs/>
          <w:sz w:val="20"/>
          <w:szCs w:val="20"/>
        </w:rPr>
        <w:t>o, da je b</w:t>
      </w:r>
      <w:r w:rsidRPr="00AB46D2">
        <w:rPr>
          <w:rFonts w:ascii="Arial" w:hAnsi="Arial" w:cs="Arial"/>
          <w:sz w:val="20"/>
          <w:szCs w:val="20"/>
        </w:rPr>
        <w:t>ila tudi letošnja akcija n</w:t>
      </w:r>
      <w:r w:rsidRPr="00AB46D2">
        <w:rPr>
          <w:rFonts w:ascii="Arial" w:hAnsi="Arial" w:cs="Arial"/>
          <w:bCs/>
          <w:sz w:val="20"/>
          <w:szCs w:val="20"/>
        </w:rPr>
        <w:t xml:space="preserve">adzora nad preprečevanjem nedovoljenih gradenj objektov v zadevah, kjer ni bilo podane pobude, </w:t>
      </w:r>
      <w:r w:rsidRPr="00AB46D2">
        <w:rPr>
          <w:rFonts w:ascii="Arial" w:hAnsi="Arial" w:cs="Arial"/>
          <w:sz w:val="20"/>
          <w:szCs w:val="20"/>
        </w:rPr>
        <w:t>uspešna, in da lahko le z rednimi pregledi na terenu med gradnjo dolgoročno zagotovi</w:t>
      </w:r>
      <w:r w:rsidR="00AD1F4C">
        <w:rPr>
          <w:rFonts w:ascii="Arial" w:hAnsi="Arial" w:cs="Arial"/>
          <w:sz w:val="20"/>
          <w:szCs w:val="20"/>
        </w:rPr>
        <w:t>j</w:t>
      </w:r>
      <w:r w:rsidRPr="00AB46D2">
        <w:rPr>
          <w:rFonts w:ascii="Arial" w:hAnsi="Arial" w:cs="Arial"/>
          <w:sz w:val="20"/>
          <w:szCs w:val="20"/>
        </w:rPr>
        <w:t>o zmanjšanje števila gradenj, ki se pričnejo izvajati brez predpisanega ustreznega gradbenega dovoljenja</w:t>
      </w:r>
      <w:r w:rsidR="00AB46D2">
        <w:rPr>
          <w:rFonts w:ascii="Arial" w:hAnsi="Arial" w:cs="Arial"/>
          <w:sz w:val="20"/>
          <w:szCs w:val="20"/>
        </w:rPr>
        <w:t>.</w:t>
      </w:r>
    </w:p>
    <w:p w14:paraId="159810E1" w14:textId="77777777" w:rsidR="00D177F7" w:rsidRPr="00FC0C99" w:rsidRDefault="00D177F7" w:rsidP="00D177F7">
      <w:pPr>
        <w:pStyle w:val="Odstavekseznama1"/>
        <w:rPr>
          <w:rFonts w:ascii="Arial" w:hAnsi="Arial" w:cs="Arial"/>
          <w:b/>
          <w:sz w:val="20"/>
          <w:szCs w:val="20"/>
          <w:highlight w:val="yellow"/>
        </w:rPr>
      </w:pPr>
    </w:p>
    <w:p w14:paraId="05CC3BF8" w14:textId="0988B4E4" w:rsidR="00D177F7" w:rsidRPr="007328A7" w:rsidRDefault="007328A7" w:rsidP="007328A7">
      <w:pPr>
        <w:spacing w:line="240" w:lineRule="auto"/>
        <w:ind w:left="0"/>
        <w:rPr>
          <w:rFonts w:ascii="Arial" w:hAnsi="Arial" w:cs="Arial"/>
          <w:sz w:val="20"/>
          <w:szCs w:val="20"/>
        </w:rPr>
      </w:pPr>
      <w:r w:rsidRPr="007328A7">
        <w:rPr>
          <w:rFonts w:ascii="Arial" w:hAnsi="Arial" w:cs="Arial"/>
          <w:b/>
          <w:bCs/>
          <w:sz w:val="20"/>
          <w:szCs w:val="20"/>
        </w:rPr>
        <w:lastRenderedPageBreak/>
        <w:t xml:space="preserve">12.1.1.3 </w:t>
      </w:r>
      <w:r w:rsidR="00D177F7" w:rsidRPr="007328A7">
        <w:rPr>
          <w:rFonts w:ascii="Arial" w:hAnsi="Arial" w:cs="Arial"/>
          <w:b/>
          <w:bCs/>
          <w:sz w:val="20"/>
          <w:szCs w:val="20"/>
        </w:rPr>
        <w:t>Plan 2022 z obrazložitvijo:</w:t>
      </w:r>
      <w:r w:rsidR="00D177F7" w:rsidRPr="007328A7">
        <w:rPr>
          <w:rFonts w:ascii="Arial" w:hAnsi="Arial" w:cs="Arial"/>
          <w:bCs/>
          <w:sz w:val="20"/>
          <w:szCs w:val="20"/>
        </w:rPr>
        <w:t xml:space="preserve"> </w:t>
      </w:r>
      <w:r w:rsidR="00D177F7" w:rsidRPr="007328A7">
        <w:rPr>
          <w:rFonts w:ascii="Arial" w:hAnsi="Arial" w:cs="Arial"/>
          <w:sz w:val="20"/>
          <w:szCs w:val="20"/>
          <w:u w:val="single"/>
        </w:rPr>
        <w:t>Koordinirana akcija: Nadzor nad vgrajevanjem gradbenih proizvodov:</w:t>
      </w:r>
      <w:r w:rsidR="00D177F7" w:rsidRPr="007328A7">
        <w:rPr>
          <w:rFonts w:ascii="Arial" w:hAnsi="Arial" w:cs="Arial"/>
          <w:sz w:val="20"/>
          <w:szCs w:val="20"/>
        </w:rPr>
        <w:t xml:space="preserve">  Akcija je bila namenjena nadzoru vgrajevanja konkretnih gradbenih proizvodov v objekt, še posebej opremljenosti teh proizvodov z dokazili o ustreznosti. Nadzor je bil načrtovan nad naslednjimi gradbenimi proizvodi: svorniki (navojne palice) za povezovanje lesenih konstrukcij; kljukasta sidra, ki se vbetonirajo za sidranje leg ostrešij; toplotna izolacija (predvsem preverjanje izpolnjevanje zahtev PZI). Predvideno skupno število nadzorov je bilo 50. </w:t>
      </w:r>
    </w:p>
    <w:p w14:paraId="26F02921" w14:textId="77777777" w:rsidR="007328A7" w:rsidRPr="007328A7" w:rsidRDefault="007328A7" w:rsidP="007328A7">
      <w:pPr>
        <w:spacing w:line="240" w:lineRule="auto"/>
        <w:ind w:left="0"/>
        <w:rPr>
          <w:rFonts w:ascii="Arial" w:hAnsi="Arial" w:cs="Arial"/>
          <w:b/>
          <w:sz w:val="20"/>
          <w:szCs w:val="20"/>
        </w:rPr>
      </w:pPr>
    </w:p>
    <w:p w14:paraId="3B672B31" w14:textId="77777777" w:rsidR="00B5615C" w:rsidRPr="00B5615C" w:rsidRDefault="00D177F7" w:rsidP="007328A7">
      <w:pPr>
        <w:spacing w:line="240" w:lineRule="auto"/>
        <w:ind w:left="0"/>
        <w:rPr>
          <w:rFonts w:ascii="Arial" w:hAnsi="Arial" w:cs="Arial"/>
          <w:bCs/>
          <w:sz w:val="20"/>
          <w:szCs w:val="20"/>
          <w:u w:val="single"/>
        </w:rPr>
      </w:pPr>
      <w:r w:rsidRPr="00B5615C">
        <w:rPr>
          <w:rFonts w:ascii="Arial" w:hAnsi="Arial" w:cs="Arial"/>
          <w:bCs/>
          <w:sz w:val="20"/>
          <w:szCs w:val="20"/>
          <w:u w:val="single"/>
        </w:rPr>
        <w:t xml:space="preserve">Izvedena naloga 2022: </w:t>
      </w:r>
    </w:p>
    <w:p w14:paraId="07253D5D" w14:textId="7FD60C81" w:rsidR="00D177F7" w:rsidRPr="007328A7" w:rsidRDefault="00D177F7" w:rsidP="007328A7">
      <w:pPr>
        <w:spacing w:line="240" w:lineRule="auto"/>
        <w:ind w:left="0"/>
        <w:rPr>
          <w:rFonts w:ascii="Arial" w:hAnsi="Arial" w:cs="Arial"/>
          <w:noProof/>
          <w:sz w:val="20"/>
          <w:szCs w:val="20"/>
        </w:rPr>
      </w:pPr>
      <w:r w:rsidRPr="007328A7">
        <w:rPr>
          <w:rFonts w:ascii="Arial" w:hAnsi="Arial" w:cs="Arial"/>
          <w:bCs/>
          <w:sz w:val="20"/>
          <w:szCs w:val="20"/>
        </w:rPr>
        <w:t>Gradbena inšpekcija je med 1. februarja in 1. novembrom 2022, izvedla nadzorovano akcijo nad vgrajevanjem gradbenih proizvodov.</w:t>
      </w:r>
      <w:r w:rsidRPr="007328A7">
        <w:rPr>
          <w:rFonts w:ascii="Arial" w:hAnsi="Arial" w:cs="Arial"/>
          <w:bCs/>
          <w:sz w:val="20"/>
          <w:szCs w:val="20"/>
          <w:lang w:eastAsia="sl-SI"/>
        </w:rPr>
        <w:t xml:space="preserve"> </w:t>
      </w:r>
      <w:r w:rsidRPr="007328A7">
        <w:rPr>
          <w:rFonts w:ascii="Arial" w:hAnsi="Arial" w:cs="Arial"/>
          <w:noProof/>
          <w:sz w:val="20"/>
          <w:szCs w:val="20"/>
        </w:rPr>
        <w:t>Cilj akcije je bil ugotoviti stanje na področju vgrajevanja gradbenih proizvodov – ali izvajalec gradbenih del dobavlja in vgrajuje izključno gradbene proizvode, ki ustrezajo nameravani uporabi in ki so bili dani v promet v skladu s predpisi za dajanje gradbenih proizvodov v promet in katerih skladnost je potrjena z ustreznimi listinami o skladnosti v skladu z 38. čl. Gradbenega zakona  (Ur</w:t>
      </w:r>
      <w:r w:rsidR="00B5615C">
        <w:rPr>
          <w:rFonts w:ascii="Arial" w:hAnsi="Arial" w:cs="Arial"/>
          <w:noProof/>
          <w:sz w:val="20"/>
          <w:szCs w:val="20"/>
        </w:rPr>
        <w:t>adni</w:t>
      </w:r>
      <w:r w:rsidRPr="007328A7">
        <w:rPr>
          <w:rFonts w:ascii="Arial" w:hAnsi="Arial" w:cs="Arial"/>
          <w:noProof/>
          <w:sz w:val="20"/>
          <w:szCs w:val="20"/>
        </w:rPr>
        <w:t xml:space="preserve"> l</w:t>
      </w:r>
      <w:r w:rsidR="00B5615C">
        <w:rPr>
          <w:rFonts w:ascii="Arial" w:hAnsi="Arial" w:cs="Arial"/>
          <w:noProof/>
          <w:sz w:val="20"/>
          <w:szCs w:val="20"/>
        </w:rPr>
        <w:t>ist</w:t>
      </w:r>
      <w:r w:rsidRPr="007328A7">
        <w:rPr>
          <w:rFonts w:ascii="Arial" w:hAnsi="Arial" w:cs="Arial"/>
          <w:noProof/>
          <w:sz w:val="20"/>
          <w:szCs w:val="20"/>
        </w:rPr>
        <w:t xml:space="preserve"> RS</w:t>
      </w:r>
      <w:r w:rsidR="00B5615C">
        <w:rPr>
          <w:rFonts w:ascii="Arial" w:hAnsi="Arial" w:cs="Arial"/>
          <w:noProof/>
          <w:sz w:val="20"/>
          <w:szCs w:val="20"/>
        </w:rPr>
        <w:t>, št.</w:t>
      </w:r>
      <w:r w:rsidRPr="007328A7">
        <w:rPr>
          <w:rFonts w:ascii="Arial" w:hAnsi="Arial" w:cs="Arial"/>
          <w:noProof/>
          <w:sz w:val="20"/>
          <w:szCs w:val="20"/>
        </w:rPr>
        <w:t xml:space="preserve"> 199/2021</w:t>
      </w:r>
      <w:r w:rsidR="00B5615C">
        <w:rPr>
          <w:rFonts w:ascii="Arial" w:hAnsi="Arial" w:cs="Arial"/>
          <w:noProof/>
          <w:sz w:val="20"/>
          <w:szCs w:val="20"/>
        </w:rPr>
        <w:t>;</w:t>
      </w:r>
      <w:r w:rsidRPr="007328A7">
        <w:rPr>
          <w:rFonts w:ascii="Arial" w:hAnsi="Arial" w:cs="Arial"/>
          <w:noProof/>
          <w:sz w:val="20"/>
          <w:szCs w:val="20"/>
        </w:rPr>
        <w:t xml:space="preserve"> v nadalj</w:t>
      </w:r>
      <w:r w:rsidR="00B5615C">
        <w:rPr>
          <w:rFonts w:ascii="Arial" w:hAnsi="Arial" w:cs="Arial"/>
          <w:noProof/>
          <w:sz w:val="20"/>
          <w:szCs w:val="20"/>
        </w:rPr>
        <w:t>njem besedilu:</w:t>
      </w:r>
      <w:r w:rsidRPr="007328A7">
        <w:rPr>
          <w:rFonts w:ascii="Arial" w:hAnsi="Arial" w:cs="Arial"/>
          <w:noProof/>
          <w:sz w:val="20"/>
          <w:szCs w:val="20"/>
        </w:rPr>
        <w:t xml:space="preserve"> GZ-1). </w:t>
      </w:r>
    </w:p>
    <w:p w14:paraId="3AAFC8F7" w14:textId="77777777" w:rsidR="00D177F7" w:rsidRPr="00FC0C99" w:rsidRDefault="00D177F7" w:rsidP="00D177F7">
      <w:pPr>
        <w:spacing w:line="240" w:lineRule="auto"/>
        <w:rPr>
          <w:rFonts w:ascii="Arial" w:hAnsi="Arial" w:cs="Arial"/>
          <w:noProof/>
          <w:sz w:val="20"/>
          <w:szCs w:val="20"/>
          <w:highlight w:val="yellow"/>
        </w:rPr>
      </w:pPr>
    </w:p>
    <w:p w14:paraId="04BD7DB5" w14:textId="77777777" w:rsidR="00D177F7" w:rsidRPr="00C153F6" w:rsidRDefault="00D177F7" w:rsidP="00C153F6">
      <w:pPr>
        <w:spacing w:line="240" w:lineRule="auto"/>
        <w:ind w:left="0"/>
        <w:rPr>
          <w:rFonts w:ascii="Arial" w:hAnsi="Arial" w:cs="Arial"/>
          <w:noProof/>
          <w:sz w:val="20"/>
          <w:szCs w:val="20"/>
        </w:rPr>
      </w:pPr>
      <w:r w:rsidRPr="00C153F6">
        <w:rPr>
          <w:rFonts w:ascii="Arial" w:hAnsi="Arial" w:cs="Arial"/>
          <w:noProof/>
          <w:sz w:val="20"/>
          <w:szCs w:val="20"/>
        </w:rPr>
        <w:t xml:space="preserve">Gradbeni inšpektorji so preverjali gradbišča novogradenj s poudarkom na naslednjih gradbenih proizvodih: </w:t>
      </w:r>
    </w:p>
    <w:p w14:paraId="748C314A" w14:textId="77777777" w:rsidR="00D177F7" w:rsidRPr="00C153F6" w:rsidRDefault="00D177F7" w:rsidP="00C153F6">
      <w:pPr>
        <w:numPr>
          <w:ilvl w:val="0"/>
          <w:numId w:val="35"/>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 xml:space="preserve">Svorniki (navojne palice) za povezovanje lesenih konstrukcij, </w:t>
      </w:r>
    </w:p>
    <w:p w14:paraId="414BC7FD" w14:textId="77777777" w:rsidR="00D177F7" w:rsidRPr="00C153F6" w:rsidRDefault="00D177F7" w:rsidP="00C153F6">
      <w:pPr>
        <w:numPr>
          <w:ilvl w:val="0"/>
          <w:numId w:val="35"/>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vbetonirana sidra,</w:t>
      </w:r>
    </w:p>
    <w:p w14:paraId="1344022A" w14:textId="77777777" w:rsidR="00D177F7" w:rsidRPr="00C153F6" w:rsidRDefault="00D177F7" w:rsidP="00C153F6">
      <w:pPr>
        <w:numPr>
          <w:ilvl w:val="0"/>
          <w:numId w:val="35"/>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ETICS – toplotnoizolacijski fasadni sklopi,</w:t>
      </w:r>
    </w:p>
    <w:p w14:paraId="3313C326" w14:textId="77777777" w:rsidR="00D177F7" w:rsidRPr="00C153F6" w:rsidRDefault="00D177F7" w:rsidP="00C153F6">
      <w:pPr>
        <w:pStyle w:val="Navadensplet"/>
        <w:numPr>
          <w:ilvl w:val="0"/>
          <w:numId w:val="35"/>
        </w:numPr>
        <w:ind w:left="505"/>
        <w:contextualSpacing/>
        <w:rPr>
          <w:rFonts w:ascii="Arial" w:hAnsi="Arial" w:cs="Arial"/>
          <w:noProof/>
          <w:color w:val="auto"/>
          <w:sz w:val="20"/>
          <w:szCs w:val="20"/>
          <w:lang w:val="sl-SI" w:eastAsia="ko-KR"/>
        </w:rPr>
      </w:pPr>
      <w:r w:rsidRPr="00C153F6">
        <w:rPr>
          <w:rFonts w:ascii="Arial" w:hAnsi="Arial" w:cs="Arial"/>
          <w:noProof/>
          <w:color w:val="auto"/>
          <w:sz w:val="20"/>
          <w:szCs w:val="20"/>
          <w:lang w:val="sl-SI" w:eastAsia="sl-SI"/>
        </w:rPr>
        <w:t xml:space="preserve">oziroma druge gradbene proizvode, v kolikor naštetih ni bilo. </w:t>
      </w:r>
    </w:p>
    <w:p w14:paraId="012EDC6F" w14:textId="77777777" w:rsidR="00C153F6" w:rsidRPr="00C1569D" w:rsidRDefault="00C153F6" w:rsidP="00C153F6">
      <w:pPr>
        <w:pStyle w:val="Navadensplet"/>
        <w:ind w:left="0"/>
        <w:rPr>
          <w:rFonts w:ascii="Arial" w:hAnsi="Arial" w:cs="Arial"/>
          <w:noProof/>
          <w:color w:val="auto"/>
          <w:sz w:val="20"/>
          <w:szCs w:val="20"/>
          <w:lang w:val="sl-SI"/>
        </w:rPr>
      </w:pPr>
    </w:p>
    <w:p w14:paraId="183263FF" w14:textId="52116A7B" w:rsidR="00D177F7" w:rsidRPr="00C153F6" w:rsidRDefault="00D177F7" w:rsidP="00C153F6">
      <w:pPr>
        <w:pStyle w:val="Navadensplet"/>
        <w:ind w:left="0"/>
        <w:rPr>
          <w:rFonts w:ascii="Arial" w:hAnsi="Arial" w:cs="Arial"/>
          <w:noProof/>
          <w:color w:val="auto"/>
          <w:sz w:val="20"/>
          <w:szCs w:val="20"/>
        </w:rPr>
      </w:pPr>
      <w:r w:rsidRPr="00C153F6">
        <w:rPr>
          <w:rFonts w:ascii="Arial" w:hAnsi="Arial" w:cs="Arial"/>
          <w:noProof/>
          <w:color w:val="auto"/>
          <w:sz w:val="20"/>
          <w:szCs w:val="20"/>
        </w:rPr>
        <w:t>Preverjalo se je:</w:t>
      </w:r>
    </w:p>
    <w:p w14:paraId="6032E349" w14:textId="77777777" w:rsidR="00D177F7" w:rsidRPr="00C153F6" w:rsidRDefault="00D177F7" w:rsidP="00C153F6">
      <w:pPr>
        <w:numPr>
          <w:ilvl w:val="0"/>
          <w:numId w:val="36"/>
        </w:numPr>
        <w:spacing w:line="240" w:lineRule="auto"/>
        <w:ind w:left="505"/>
        <w:rPr>
          <w:rFonts w:ascii="Arial" w:eastAsia="Times New Roman" w:hAnsi="Arial" w:cs="Arial"/>
          <w:noProof/>
          <w:sz w:val="20"/>
          <w:szCs w:val="20"/>
          <w:lang w:eastAsia="sl-SI"/>
        </w:rPr>
      </w:pPr>
      <w:r w:rsidRPr="00C153F6">
        <w:rPr>
          <w:rFonts w:ascii="Arial" w:hAnsi="Arial" w:cs="Arial"/>
          <w:noProof/>
          <w:sz w:val="20"/>
          <w:szCs w:val="20"/>
          <w:lang w:eastAsia="sl-SI"/>
        </w:rPr>
        <w:t>ali ima vgrajeni proizvod CE oznako oz. izjavo o lastnostih;</w:t>
      </w:r>
    </w:p>
    <w:p w14:paraId="1B464376" w14:textId="5E85DCF5" w:rsidR="00D177F7" w:rsidRPr="00D579D4" w:rsidRDefault="00D177F7" w:rsidP="00C153F6">
      <w:pPr>
        <w:numPr>
          <w:ilvl w:val="0"/>
          <w:numId w:val="36"/>
        </w:numPr>
        <w:spacing w:line="240" w:lineRule="auto"/>
        <w:ind w:left="505"/>
        <w:rPr>
          <w:rFonts w:ascii="Arial" w:hAnsi="Arial" w:cs="Arial"/>
          <w:noProof/>
          <w:sz w:val="20"/>
          <w:szCs w:val="20"/>
          <w:lang w:eastAsia="sl-SI"/>
        </w:rPr>
      </w:pPr>
      <w:r w:rsidRPr="00D579D4">
        <w:rPr>
          <w:rFonts w:ascii="Arial" w:hAnsi="Arial" w:cs="Arial"/>
          <w:noProof/>
          <w:sz w:val="20"/>
          <w:szCs w:val="20"/>
          <w:lang w:eastAsia="sl-SI"/>
        </w:rPr>
        <w:t>ali sta izjava o lastnosti in CE oznaka popolni (6. čl</w:t>
      </w:r>
      <w:r w:rsidR="00D579D4" w:rsidRPr="00D579D4">
        <w:rPr>
          <w:rFonts w:ascii="Arial" w:hAnsi="Arial" w:cs="Arial"/>
          <w:noProof/>
          <w:sz w:val="20"/>
          <w:szCs w:val="20"/>
          <w:lang w:eastAsia="sl-SI"/>
        </w:rPr>
        <w:t>en</w:t>
      </w:r>
      <w:r w:rsidRPr="00D579D4">
        <w:rPr>
          <w:rFonts w:ascii="Arial" w:hAnsi="Arial" w:cs="Arial"/>
          <w:noProof/>
          <w:sz w:val="20"/>
          <w:szCs w:val="20"/>
          <w:lang w:eastAsia="sl-SI"/>
        </w:rPr>
        <w:t xml:space="preserve"> </w:t>
      </w:r>
      <w:r w:rsidR="00D579D4" w:rsidRPr="00D579D4">
        <w:rPr>
          <w:rFonts w:ascii="Arial" w:hAnsi="Arial" w:cs="Arial"/>
          <w:sz w:val="20"/>
          <w:szCs w:val="20"/>
        </w:rPr>
        <w:t xml:space="preserve">Zakona o gradbenih proizvodih (Uradni list RS, št. </w:t>
      </w:r>
      <w:hyperlink r:id="rId236" w:tgtFrame="_blank" w:tooltip="Zakon o gradbenih proizvodih (ZGPro-1)" w:history="1">
        <w:r w:rsidR="00D579D4" w:rsidRPr="00D579D4">
          <w:rPr>
            <w:rFonts w:ascii="Arial" w:hAnsi="Arial" w:cs="Arial"/>
            <w:sz w:val="20"/>
            <w:szCs w:val="20"/>
          </w:rPr>
          <w:t>82/13</w:t>
        </w:r>
      </w:hyperlink>
      <w:r w:rsidR="00D579D4" w:rsidRPr="00D579D4">
        <w:rPr>
          <w:rFonts w:ascii="Arial" w:hAnsi="Arial" w:cs="Arial"/>
          <w:sz w:val="20"/>
          <w:szCs w:val="20"/>
        </w:rPr>
        <w:t xml:space="preserve">; v nadaljnjem besedilu: </w:t>
      </w:r>
      <w:r w:rsidRPr="00D579D4">
        <w:rPr>
          <w:rFonts w:ascii="Arial" w:hAnsi="Arial" w:cs="Arial"/>
          <w:noProof/>
          <w:sz w:val="20"/>
          <w:szCs w:val="20"/>
          <w:lang w:eastAsia="sl-SI"/>
        </w:rPr>
        <w:t>ZGPro-1</w:t>
      </w:r>
      <w:r w:rsidR="00D579D4" w:rsidRPr="00D579D4">
        <w:rPr>
          <w:rFonts w:ascii="Arial" w:hAnsi="Arial" w:cs="Arial"/>
          <w:noProof/>
          <w:sz w:val="20"/>
          <w:szCs w:val="20"/>
          <w:lang w:eastAsia="sl-SI"/>
        </w:rPr>
        <w:t>)</w:t>
      </w:r>
      <w:r w:rsidRPr="00D579D4">
        <w:rPr>
          <w:rFonts w:ascii="Arial" w:hAnsi="Arial" w:cs="Arial"/>
          <w:noProof/>
          <w:sz w:val="20"/>
          <w:szCs w:val="20"/>
          <w:lang w:eastAsia="sl-SI"/>
        </w:rPr>
        <w:t xml:space="preserve"> oz. 6. in 8. čl. Uredbe EU 305/11)</w:t>
      </w:r>
      <w:r w:rsidR="00D579D4" w:rsidRPr="00D579D4">
        <w:rPr>
          <w:rFonts w:ascii="Arial" w:hAnsi="Arial" w:cs="Arial"/>
          <w:noProof/>
          <w:sz w:val="20"/>
          <w:szCs w:val="20"/>
          <w:lang w:eastAsia="sl-SI"/>
        </w:rPr>
        <w:t>);</w:t>
      </w:r>
    </w:p>
    <w:p w14:paraId="7196B478" w14:textId="77777777" w:rsidR="00D177F7" w:rsidRPr="00C153F6" w:rsidRDefault="00D177F7" w:rsidP="00C153F6">
      <w:pPr>
        <w:numPr>
          <w:ilvl w:val="0"/>
          <w:numId w:val="36"/>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 xml:space="preserve">ali proizvod s svojimi lastnostmi ustreza projektnim zahtevam; </w:t>
      </w:r>
    </w:p>
    <w:p w14:paraId="3D965F0C" w14:textId="77777777" w:rsidR="00D177F7" w:rsidRPr="00C153F6" w:rsidRDefault="00D177F7" w:rsidP="00C153F6">
      <w:pPr>
        <w:numPr>
          <w:ilvl w:val="0"/>
          <w:numId w:val="36"/>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ali je certifikat o nespremenljivosti lastnosti proizvoda (oz. certifikat o skladnosti tovarniške kontrole proizvodnje) veljaven;</w:t>
      </w:r>
    </w:p>
    <w:p w14:paraId="4CC92826" w14:textId="77777777" w:rsidR="00D177F7" w:rsidRPr="00C153F6" w:rsidRDefault="00D177F7" w:rsidP="00C153F6">
      <w:pPr>
        <w:numPr>
          <w:ilvl w:val="0"/>
          <w:numId w:val="36"/>
        </w:numPr>
        <w:spacing w:line="240" w:lineRule="auto"/>
        <w:ind w:left="505"/>
        <w:rPr>
          <w:rFonts w:ascii="Arial" w:hAnsi="Arial" w:cs="Arial"/>
          <w:noProof/>
          <w:sz w:val="20"/>
          <w:szCs w:val="20"/>
          <w:lang w:eastAsia="sl-SI"/>
        </w:rPr>
      </w:pPr>
      <w:r w:rsidRPr="00C153F6">
        <w:rPr>
          <w:rFonts w:ascii="Arial" w:hAnsi="Arial" w:cs="Arial"/>
          <w:noProof/>
          <w:sz w:val="20"/>
          <w:szCs w:val="20"/>
          <w:lang w:eastAsia="sl-SI"/>
        </w:rPr>
        <w:t>ali se izjava sklicuje na veljavne in primerne tehnične specifikacije (npr. (SIST) EN, ETA, STS).</w:t>
      </w:r>
    </w:p>
    <w:p w14:paraId="5C161D02" w14:textId="77777777" w:rsidR="00D177F7" w:rsidRPr="00FC0C99" w:rsidRDefault="00D177F7" w:rsidP="00D177F7">
      <w:pPr>
        <w:spacing w:line="240" w:lineRule="auto"/>
        <w:rPr>
          <w:rFonts w:ascii="Arial" w:hAnsi="Arial" w:cs="Arial"/>
          <w:noProof/>
          <w:sz w:val="20"/>
          <w:szCs w:val="20"/>
          <w:highlight w:val="yellow"/>
        </w:rPr>
      </w:pPr>
    </w:p>
    <w:p w14:paraId="5763C272" w14:textId="77777777" w:rsidR="00D177F7" w:rsidRPr="00C153F6" w:rsidRDefault="00D177F7" w:rsidP="00DC0C4B">
      <w:pPr>
        <w:autoSpaceDE w:val="0"/>
        <w:autoSpaceDN w:val="0"/>
        <w:adjustRightInd w:val="0"/>
        <w:spacing w:line="240" w:lineRule="auto"/>
        <w:ind w:left="0"/>
        <w:rPr>
          <w:rFonts w:ascii="Arial" w:hAnsi="Arial" w:cs="Arial"/>
          <w:noProof/>
          <w:sz w:val="20"/>
          <w:szCs w:val="20"/>
        </w:rPr>
      </w:pPr>
      <w:r w:rsidRPr="00C153F6">
        <w:rPr>
          <w:rFonts w:ascii="Arial" w:hAnsi="Arial" w:cs="Arial"/>
          <w:noProof/>
          <w:sz w:val="20"/>
          <w:szCs w:val="20"/>
        </w:rPr>
        <w:t xml:space="preserve">V akciji je sodelovalo šest gradbenih inšpektorjev IRSOP. </w:t>
      </w:r>
      <w:r w:rsidRPr="00C153F6">
        <w:rPr>
          <w:rFonts w:ascii="Arial" w:hAnsi="Arial" w:cs="Arial"/>
          <w:bCs/>
          <w:noProof/>
          <w:sz w:val="20"/>
          <w:szCs w:val="20"/>
        </w:rPr>
        <w:t xml:space="preserve">Načrtovanih je bilo 60 inšpekcijskih pregledov oz. nadzorov. Izvedenih je bilo 61. </w:t>
      </w:r>
      <w:r w:rsidRPr="00C153F6">
        <w:rPr>
          <w:rFonts w:ascii="Arial" w:hAnsi="Arial" w:cs="Arial"/>
          <w:noProof/>
          <w:sz w:val="20"/>
          <w:szCs w:val="20"/>
        </w:rPr>
        <w:t xml:space="preserve">Inšpekcijski nadzor je bil prvenstveno usmerjen v gradnjo zahtevnih in manj zahtevnih objektov katerih nadzor je v širšem interesu. </w:t>
      </w:r>
      <w:r w:rsidRPr="00C153F6">
        <w:rPr>
          <w:rFonts w:ascii="Arial" w:hAnsi="Arial" w:cs="Arial"/>
          <w:bCs/>
          <w:noProof/>
          <w:sz w:val="20"/>
          <w:szCs w:val="20"/>
        </w:rPr>
        <w:t xml:space="preserve">Uvedenih je bilo </w:t>
      </w:r>
      <w:r w:rsidRPr="00C153F6">
        <w:rPr>
          <w:rFonts w:ascii="Arial" w:hAnsi="Arial" w:cs="Arial"/>
          <w:noProof/>
          <w:sz w:val="20"/>
          <w:szCs w:val="20"/>
        </w:rPr>
        <w:t xml:space="preserve">49 postopkov, od teh 47 upravnih inšpekcijskih postopkov in dva prekrškovna postopka, znotraj katerih je bilo pregledanih 86 proizvodov. </w:t>
      </w:r>
    </w:p>
    <w:p w14:paraId="29277EC2" w14:textId="77777777" w:rsidR="00D177F7" w:rsidRPr="00C153F6" w:rsidRDefault="00D177F7" w:rsidP="00DC0C4B">
      <w:pPr>
        <w:spacing w:line="240" w:lineRule="auto"/>
        <w:ind w:left="0"/>
        <w:rPr>
          <w:rFonts w:ascii="Arial" w:hAnsi="Arial" w:cs="Arial"/>
          <w:noProof/>
          <w:sz w:val="20"/>
          <w:szCs w:val="20"/>
        </w:rPr>
      </w:pPr>
    </w:p>
    <w:p w14:paraId="6B36AF2B" w14:textId="59C9373E" w:rsidR="00D177F7" w:rsidRPr="00C153F6" w:rsidRDefault="00D177F7" w:rsidP="00DC0C4B">
      <w:pPr>
        <w:spacing w:line="240" w:lineRule="auto"/>
        <w:ind w:left="0"/>
        <w:rPr>
          <w:rFonts w:ascii="Arial" w:hAnsi="Arial" w:cs="Arial"/>
          <w:noProof/>
          <w:sz w:val="20"/>
          <w:szCs w:val="20"/>
        </w:rPr>
      </w:pPr>
      <w:r w:rsidRPr="00C153F6">
        <w:rPr>
          <w:rFonts w:ascii="Arial" w:hAnsi="Arial" w:cs="Arial"/>
          <w:noProof/>
          <w:sz w:val="20"/>
          <w:szCs w:val="20"/>
        </w:rPr>
        <w:t>Od pregledanih 86 gradbenih proizvodov štirj</w:t>
      </w:r>
      <w:r w:rsidR="0040793B">
        <w:rPr>
          <w:rFonts w:ascii="Arial" w:hAnsi="Arial" w:cs="Arial"/>
          <w:noProof/>
          <w:sz w:val="20"/>
          <w:szCs w:val="20"/>
        </w:rPr>
        <w:t>e</w:t>
      </w:r>
      <w:r w:rsidRPr="00C153F6">
        <w:rPr>
          <w:rFonts w:ascii="Arial" w:hAnsi="Arial" w:cs="Arial"/>
          <w:noProof/>
          <w:sz w:val="20"/>
          <w:szCs w:val="20"/>
        </w:rPr>
        <w:t xml:space="preserve"> niso ustrezali projektnim zahtevam in</w:t>
      </w:r>
      <w:r w:rsidR="0040793B">
        <w:rPr>
          <w:rFonts w:ascii="Arial" w:hAnsi="Arial" w:cs="Arial"/>
          <w:noProof/>
          <w:sz w:val="20"/>
          <w:szCs w:val="20"/>
        </w:rPr>
        <w:t xml:space="preserve"> </w:t>
      </w:r>
      <w:r w:rsidRPr="00C153F6">
        <w:rPr>
          <w:rFonts w:ascii="Arial" w:hAnsi="Arial" w:cs="Arial"/>
          <w:noProof/>
          <w:sz w:val="20"/>
          <w:szCs w:val="20"/>
        </w:rPr>
        <w:t>12 jih ni bilo danih na trg v skladu s pravili. Za 19 proizvodov postopek še ni zaključen in za te ugotovitve niso zabeležene.</w:t>
      </w:r>
    </w:p>
    <w:p w14:paraId="2BEAE488" w14:textId="77777777" w:rsidR="00D177F7" w:rsidRPr="00C153F6" w:rsidRDefault="00D177F7" w:rsidP="00D177F7">
      <w:pPr>
        <w:spacing w:line="240" w:lineRule="auto"/>
        <w:rPr>
          <w:rFonts w:ascii="Arial" w:hAnsi="Arial" w:cs="Arial"/>
          <w:noProof/>
          <w:sz w:val="20"/>
          <w:szCs w:val="20"/>
        </w:rPr>
      </w:pPr>
    </w:p>
    <w:p w14:paraId="6D4DFC10" w14:textId="7948FEA6" w:rsidR="00D177F7" w:rsidRPr="00C153F6" w:rsidRDefault="00D177F7" w:rsidP="00DC0C4B">
      <w:pPr>
        <w:spacing w:line="240" w:lineRule="auto"/>
        <w:ind w:left="0"/>
        <w:rPr>
          <w:rFonts w:ascii="Arial" w:hAnsi="Arial" w:cs="Arial"/>
          <w:noProof/>
          <w:sz w:val="20"/>
          <w:szCs w:val="20"/>
        </w:rPr>
      </w:pPr>
      <w:r w:rsidRPr="00C153F6">
        <w:rPr>
          <w:rFonts w:ascii="Arial" w:hAnsi="Arial" w:cs="Arial"/>
          <w:noProof/>
          <w:sz w:val="20"/>
          <w:szCs w:val="20"/>
        </w:rPr>
        <w:t>Inšpektorji so z odločbami za pet proizvodov izdali ukrep po 92. čl</w:t>
      </w:r>
      <w:r w:rsidR="0040793B">
        <w:rPr>
          <w:rFonts w:ascii="Arial" w:hAnsi="Arial" w:cs="Arial"/>
          <w:noProof/>
          <w:sz w:val="20"/>
          <w:szCs w:val="20"/>
        </w:rPr>
        <w:t>enu</w:t>
      </w:r>
      <w:r w:rsidRPr="00C153F6">
        <w:rPr>
          <w:rFonts w:ascii="Arial" w:hAnsi="Arial" w:cs="Arial"/>
          <w:noProof/>
          <w:sz w:val="20"/>
          <w:szCs w:val="20"/>
        </w:rPr>
        <w:t xml:space="preserve"> GZ-1 in za dva proizvoda ukrep po 91</w:t>
      </w:r>
      <w:r w:rsidR="0040793B">
        <w:rPr>
          <w:rFonts w:ascii="Arial" w:hAnsi="Arial" w:cs="Arial"/>
          <w:noProof/>
          <w:sz w:val="20"/>
          <w:szCs w:val="20"/>
        </w:rPr>
        <w:t>.</w:t>
      </w:r>
      <w:r w:rsidRPr="00C153F6">
        <w:rPr>
          <w:rFonts w:ascii="Arial" w:hAnsi="Arial" w:cs="Arial"/>
          <w:noProof/>
          <w:sz w:val="20"/>
          <w:szCs w:val="20"/>
        </w:rPr>
        <w:t xml:space="preserve"> čl</w:t>
      </w:r>
      <w:r w:rsidR="0040793B">
        <w:rPr>
          <w:rFonts w:ascii="Arial" w:hAnsi="Arial" w:cs="Arial"/>
          <w:noProof/>
          <w:sz w:val="20"/>
          <w:szCs w:val="20"/>
        </w:rPr>
        <w:t>enu</w:t>
      </w:r>
      <w:r w:rsidRPr="00C153F6">
        <w:rPr>
          <w:rFonts w:ascii="Arial" w:hAnsi="Arial" w:cs="Arial"/>
          <w:noProof/>
          <w:sz w:val="20"/>
          <w:szCs w:val="20"/>
        </w:rPr>
        <w:t xml:space="preserve"> GZ-1. V enem primeru je bil izdan ukrep po 98. čl</w:t>
      </w:r>
      <w:r w:rsidR="0040793B">
        <w:rPr>
          <w:rFonts w:ascii="Arial" w:hAnsi="Arial" w:cs="Arial"/>
          <w:noProof/>
          <w:sz w:val="20"/>
          <w:szCs w:val="20"/>
        </w:rPr>
        <w:t>enu</w:t>
      </w:r>
      <w:r w:rsidRPr="00C153F6">
        <w:rPr>
          <w:rFonts w:ascii="Arial" w:hAnsi="Arial" w:cs="Arial"/>
          <w:noProof/>
          <w:sz w:val="20"/>
          <w:szCs w:val="20"/>
        </w:rPr>
        <w:t xml:space="preserve"> GZ-1. Po Zakonu o prekrških (ZP-1) je bila izdana ena odločba z opominom (21. čl</w:t>
      </w:r>
      <w:r w:rsidR="0040793B">
        <w:rPr>
          <w:rFonts w:ascii="Arial" w:hAnsi="Arial" w:cs="Arial"/>
          <w:noProof/>
          <w:sz w:val="20"/>
          <w:szCs w:val="20"/>
        </w:rPr>
        <w:t>en</w:t>
      </w:r>
      <w:r w:rsidRPr="00C153F6">
        <w:rPr>
          <w:rFonts w:ascii="Arial" w:hAnsi="Arial" w:cs="Arial"/>
          <w:noProof/>
          <w:sz w:val="20"/>
          <w:szCs w:val="20"/>
        </w:rPr>
        <w:t xml:space="preserve">), en prekrškovni postopek pa je še v teku. </w:t>
      </w:r>
    </w:p>
    <w:p w14:paraId="5467DE2D" w14:textId="77777777" w:rsidR="0040793B" w:rsidRDefault="0040793B" w:rsidP="00DC0C4B">
      <w:pPr>
        <w:spacing w:line="240" w:lineRule="auto"/>
        <w:ind w:left="70"/>
        <w:rPr>
          <w:rFonts w:ascii="Arial" w:hAnsi="Arial" w:cs="Arial"/>
          <w:noProof/>
          <w:sz w:val="20"/>
          <w:szCs w:val="20"/>
        </w:rPr>
      </w:pPr>
    </w:p>
    <w:p w14:paraId="63CBD6AA" w14:textId="2AE902F0" w:rsidR="00D177F7" w:rsidRPr="00C153F6" w:rsidRDefault="00D177F7" w:rsidP="00DC0C4B">
      <w:pPr>
        <w:spacing w:line="240" w:lineRule="auto"/>
        <w:ind w:left="0"/>
        <w:rPr>
          <w:rFonts w:ascii="Arial" w:hAnsi="Arial" w:cs="Arial"/>
          <w:noProof/>
          <w:sz w:val="20"/>
          <w:szCs w:val="20"/>
        </w:rPr>
      </w:pPr>
      <w:r w:rsidRPr="00C153F6">
        <w:rPr>
          <w:rFonts w:ascii="Arial" w:hAnsi="Arial" w:cs="Arial"/>
          <w:noProof/>
          <w:sz w:val="20"/>
          <w:szCs w:val="20"/>
        </w:rPr>
        <w:t>Med sedmimi pregledanimi vgradnjami vbetoniranih sider je bilo v štirih primerih ugotovljeno, da se namesto sider vgrajujejo navojne palice, ki niso dane na trg kot gradbeni proizvod in so bile zato izdane štiri odločbe po 92. čl</w:t>
      </w:r>
      <w:r w:rsidR="002F388B">
        <w:rPr>
          <w:rFonts w:ascii="Arial" w:hAnsi="Arial" w:cs="Arial"/>
          <w:noProof/>
          <w:sz w:val="20"/>
          <w:szCs w:val="20"/>
        </w:rPr>
        <w:t>enu</w:t>
      </w:r>
      <w:r w:rsidRPr="00C153F6">
        <w:rPr>
          <w:rFonts w:ascii="Arial" w:hAnsi="Arial" w:cs="Arial"/>
          <w:noProof/>
          <w:sz w:val="20"/>
          <w:szCs w:val="20"/>
        </w:rPr>
        <w:t xml:space="preserve"> GZ-1. V enem primeru je bilo ugitovljeno, da so neustrezna sidra bila vgrajena zaradi pomanjkljivega PZI in je bil izdan ukrep po 98. čl</w:t>
      </w:r>
      <w:r w:rsidR="002F388B">
        <w:rPr>
          <w:rFonts w:ascii="Arial" w:hAnsi="Arial" w:cs="Arial"/>
          <w:noProof/>
          <w:sz w:val="20"/>
          <w:szCs w:val="20"/>
        </w:rPr>
        <w:t>enu</w:t>
      </w:r>
      <w:r w:rsidRPr="00C153F6">
        <w:rPr>
          <w:rFonts w:ascii="Arial" w:hAnsi="Arial" w:cs="Arial"/>
          <w:noProof/>
          <w:sz w:val="20"/>
          <w:szCs w:val="20"/>
        </w:rPr>
        <w:t xml:space="preserve"> GZ-1 za določitev načina sidranja. </w:t>
      </w:r>
    </w:p>
    <w:p w14:paraId="38652AA0" w14:textId="77777777" w:rsidR="0040793B" w:rsidRDefault="0040793B" w:rsidP="00DC0C4B">
      <w:pPr>
        <w:spacing w:line="240" w:lineRule="auto"/>
        <w:ind w:left="0"/>
        <w:rPr>
          <w:rFonts w:ascii="Arial" w:hAnsi="Arial" w:cs="Arial"/>
          <w:noProof/>
          <w:sz w:val="20"/>
          <w:szCs w:val="20"/>
        </w:rPr>
      </w:pPr>
    </w:p>
    <w:p w14:paraId="1DF7247B" w14:textId="0E988523" w:rsidR="00D177F7" w:rsidRDefault="00D177F7" w:rsidP="00DC0C4B">
      <w:pPr>
        <w:spacing w:line="240" w:lineRule="auto"/>
        <w:ind w:left="0"/>
        <w:rPr>
          <w:rFonts w:ascii="Arial" w:hAnsi="Arial" w:cs="Arial"/>
          <w:noProof/>
          <w:sz w:val="20"/>
          <w:szCs w:val="20"/>
        </w:rPr>
      </w:pPr>
      <w:r w:rsidRPr="00C153F6">
        <w:rPr>
          <w:rFonts w:ascii="Arial" w:hAnsi="Arial" w:cs="Arial"/>
          <w:noProof/>
          <w:sz w:val="20"/>
          <w:szCs w:val="20"/>
        </w:rPr>
        <w:t>Pregledanih je bilo 18 topolotno izolacijskih fasadnih sklopov (ETICS). V enem primeru je bilo ugotovljeno, da je zavezanec vgradil sklop iz mešanih sestavnih elementov, ki tako kot celota ni bil ustrezno dan na trg. Izdana je bila odločba po 92. čl</w:t>
      </w:r>
      <w:r w:rsidR="00E3105E">
        <w:rPr>
          <w:rFonts w:ascii="Arial" w:hAnsi="Arial" w:cs="Arial"/>
          <w:noProof/>
          <w:sz w:val="20"/>
          <w:szCs w:val="20"/>
        </w:rPr>
        <w:t>enu</w:t>
      </w:r>
      <w:r w:rsidRPr="00C153F6">
        <w:rPr>
          <w:rFonts w:ascii="Arial" w:hAnsi="Arial" w:cs="Arial"/>
          <w:noProof/>
          <w:sz w:val="20"/>
          <w:szCs w:val="20"/>
        </w:rPr>
        <w:t xml:space="preserve"> GZ-1. V ostalih primerih ni bilo zaznanih nepravilnosti.</w:t>
      </w:r>
    </w:p>
    <w:p w14:paraId="6F6D6686" w14:textId="77777777" w:rsidR="002F388B" w:rsidRPr="00C153F6" w:rsidRDefault="002F388B" w:rsidP="00D177F7">
      <w:pPr>
        <w:spacing w:line="240" w:lineRule="auto"/>
        <w:rPr>
          <w:rFonts w:ascii="Arial" w:hAnsi="Arial" w:cs="Arial"/>
          <w:noProof/>
          <w:sz w:val="20"/>
          <w:szCs w:val="20"/>
        </w:rPr>
      </w:pPr>
    </w:p>
    <w:p w14:paraId="2D3F4BAA" w14:textId="5BEA36EC" w:rsidR="00D177F7" w:rsidRPr="00C153F6" w:rsidRDefault="00D177F7" w:rsidP="00DA55AA">
      <w:pPr>
        <w:spacing w:line="240" w:lineRule="auto"/>
        <w:ind w:left="0"/>
        <w:rPr>
          <w:rFonts w:ascii="Arial" w:hAnsi="Arial" w:cs="Arial"/>
          <w:noProof/>
          <w:sz w:val="20"/>
          <w:szCs w:val="20"/>
        </w:rPr>
      </w:pPr>
      <w:r w:rsidRPr="00C153F6">
        <w:rPr>
          <w:rFonts w:ascii="Arial" w:hAnsi="Arial" w:cs="Arial"/>
          <w:noProof/>
          <w:sz w:val="20"/>
          <w:szCs w:val="20"/>
        </w:rPr>
        <w:t>Pregledan je bil en primer stikovanja lesenega ostrešja s svorniki, pri katerem je bilo ugotovljeno, da svorniki niso ustrezno dani na trg in je bil izdan ukrep po 92. čl</w:t>
      </w:r>
      <w:r w:rsidR="00E3105E">
        <w:rPr>
          <w:rFonts w:ascii="Arial" w:hAnsi="Arial" w:cs="Arial"/>
          <w:noProof/>
          <w:sz w:val="20"/>
          <w:szCs w:val="20"/>
        </w:rPr>
        <w:t>enu</w:t>
      </w:r>
      <w:r w:rsidRPr="00C153F6">
        <w:rPr>
          <w:rFonts w:ascii="Arial" w:hAnsi="Arial" w:cs="Arial"/>
          <w:noProof/>
          <w:sz w:val="20"/>
          <w:szCs w:val="20"/>
        </w:rPr>
        <w:t xml:space="preserve"> GZ-1.</w:t>
      </w:r>
    </w:p>
    <w:p w14:paraId="65094563" w14:textId="77777777" w:rsidR="00E3105E" w:rsidRDefault="00E3105E" w:rsidP="00DA55AA">
      <w:pPr>
        <w:spacing w:line="240" w:lineRule="auto"/>
        <w:ind w:left="0"/>
        <w:rPr>
          <w:rFonts w:ascii="Arial" w:hAnsi="Arial" w:cs="Arial"/>
          <w:noProof/>
          <w:sz w:val="20"/>
          <w:szCs w:val="20"/>
        </w:rPr>
      </w:pPr>
    </w:p>
    <w:p w14:paraId="70468F72" w14:textId="1A904D6C" w:rsidR="00D177F7" w:rsidRPr="00C153F6" w:rsidRDefault="00D177F7" w:rsidP="00DA55AA">
      <w:pPr>
        <w:spacing w:line="240" w:lineRule="auto"/>
        <w:ind w:left="0"/>
        <w:rPr>
          <w:rFonts w:ascii="Arial" w:hAnsi="Arial" w:cs="Arial"/>
          <w:noProof/>
          <w:sz w:val="20"/>
          <w:szCs w:val="20"/>
        </w:rPr>
      </w:pPr>
      <w:r w:rsidRPr="00C153F6">
        <w:rPr>
          <w:rFonts w:ascii="Arial" w:hAnsi="Arial" w:cs="Arial"/>
          <w:noProof/>
          <w:sz w:val="20"/>
          <w:szCs w:val="20"/>
        </w:rPr>
        <w:t>Poleg zgoraj navedenih skupin gradbenih proizvodov je bilo pregledanih še 60 drugih proizvodov. Med temi je bil v 13 primerih pregledan konstrukcijski les, med pregledanim lesom pa je bilo v dveh primerih ugotovljeno, da proizvodi ne ustrezajo projektnim zahtevam, za kar sta bili izdani dve odločbi po 91. čl</w:t>
      </w:r>
      <w:r w:rsidR="00E3105E">
        <w:rPr>
          <w:rFonts w:ascii="Arial" w:hAnsi="Arial" w:cs="Arial"/>
          <w:noProof/>
          <w:sz w:val="20"/>
          <w:szCs w:val="20"/>
        </w:rPr>
        <w:t>enu</w:t>
      </w:r>
      <w:r w:rsidRPr="00C153F6">
        <w:rPr>
          <w:rFonts w:ascii="Arial" w:hAnsi="Arial" w:cs="Arial"/>
          <w:noProof/>
          <w:sz w:val="20"/>
          <w:szCs w:val="20"/>
        </w:rPr>
        <w:t xml:space="preserve"> GZ-1, v treh primerih pa, da ni proizvod ustrezno dan na trg, pri čemer je zavezanec v vseh treh primerih pridobil poročilo o ustreznosti proizvoda pred izdajo ukrepa po 92. čl</w:t>
      </w:r>
      <w:r w:rsidR="00E3105E">
        <w:rPr>
          <w:rFonts w:ascii="Arial" w:hAnsi="Arial" w:cs="Arial"/>
          <w:noProof/>
          <w:sz w:val="20"/>
          <w:szCs w:val="20"/>
        </w:rPr>
        <w:t>enu</w:t>
      </w:r>
      <w:r w:rsidRPr="00C153F6">
        <w:rPr>
          <w:rFonts w:ascii="Arial" w:hAnsi="Arial" w:cs="Arial"/>
          <w:noProof/>
          <w:sz w:val="20"/>
          <w:szCs w:val="20"/>
        </w:rPr>
        <w:t xml:space="preserve"> GZ-1. Pri drugih pregledanih proizvodih nepravilnosti niso bile ugotovljene.</w:t>
      </w:r>
    </w:p>
    <w:p w14:paraId="5DFA0EAF" w14:textId="77777777" w:rsidR="00D177F7" w:rsidRPr="00FC0C99" w:rsidRDefault="00D177F7" w:rsidP="00D177F7">
      <w:pPr>
        <w:spacing w:line="240" w:lineRule="auto"/>
        <w:rPr>
          <w:rFonts w:ascii="Arial" w:hAnsi="Arial" w:cs="Arial"/>
          <w:noProof/>
          <w:sz w:val="20"/>
          <w:szCs w:val="20"/>
          <w:highlight w:val="yellow"/>
        </w:rPr>
      </w:pPr>
    </w:p>
    <w:p w14:paraId="5D123C98" w14:textId="117A5FB4" w:rsidR="00D177F7" w:rsidRPr="00525383" w:rsidRDefault="00D177F7" w:rsidP="00525383">
      <w:pPr>
        <w:spacing w:line="240" w:lineRule="auto"/>
        <w:ind w:left="0"/>
        <w:rPr>
          <w:rFonts w:ascii="Arial" w:hAnsi="Arial" w:cs="Arial"/>
          <w:noProof/>
          <w:sz w:val="20"/>
          <w:szCs w:val="20"/>
        </w:rPr>
      </w:pPr>
      <w:r w:rsidRPr="00525383">
        <w:rPr>
          <w:rFonts w:ascii="Arial" w:hAnsi="Arial" w:cs="Arial"/>
          <w:noProof/>
          <w:sz w:val="20"/>
          <w:szCs w:val="20"/>
        </w:rPr>
        <w:t>Za 22</w:t>
      </w:r>
      <w:r w:rsidR="00525383">
        <w:rPr>
          <w:rFonts w:ascii="Arial" w:hAnsi="Arial" w:cs="Arial"/>
          <w:noProof/>
          <w:sz w:val="20"/>
          <w:szCs w:val="20"/>
        </w:rPr>
        <w:t xml:space="preserve"> </w:t>
      </w:r>
      <w:r w:rsidRPr="00525383">
        <w:rPr>
          <w:rFonts w:ascii="Arial" w:hAnsi="Arial" w:cs="Arial"/>
          <w:noProof/>
          <w:sz w:val="20"/>
          <w:szCs w:val="20"/>
        </w:rPr>
        <w:t xml:space="preserve">% pregledanih proizvodov, še niso bili pridobljeni vsi podatki, na osnovi katerih bi lahko ugotovili dejansko stanje, zato bodo ugotovitveni postopki potekali tudi po predvidenem časovnem okvirju akcije. Vzpostavljena je pogosta praksa, da se za vbetonirana sidra vgrajujejo navojne palic, ki niso dana na trg kot betonska sidra. Pri vgradnji toplotno izolacijskih fasadnih sklopov se načeloma uporabljajo ustrezni fasadni sklopi. V posameznih primerih PZI dokumentacija vsebuje skope zahteve za ETICS ali pa jih celo ni. (npr predvideva le debelino toplotne izolacije). Za povezovanje lesenih konstruktivnih elementov se namesto svornikov uporabljajo navojne palice, ki niso dane na trg kot gradbeni proizvod in niso namenjene kot nosilna vezna sredstva pri objektih. </w:t>
      </w:r>
    </w:p>
    <w:p w14:paraId="1FAB7813" w14:textId="77777777" w:rsidR="00D177F7" w:rsidRPr="00525383" w:rsidRDefault="00D177F7" w:rsidP="00525383">
      <w:pPr>
        <w:spacing w:before="120" w:line="240" w:lineRule="auto"/>
        <w:ind w:left="0"/>
        <w:rPr>
          <w:rFonts w:ascii="Arial" w:hAnsi="Arial" w:cs="Arial"/>
          <w:noProof/>
          <w:sz w:val="20"/>
          <w:szCs w:val="20"/>
        </w:rPr>
      </w:pPr>
      <w:r w:rsidRPr="00525383">
        <w:rPr>
          <w:rFonts w:ascii="Arial" w:hAnsi="Arial" w:cs="Arial"/>
          <w:noProof/>
          <w:sz w:val="20"/>
          <w:szCs w:val="20"/>
        </w:rPr>
        <w:t xml:space="preserve">Vgradnja konstrukcijskega lesa, ki ni ustrezno preverjen in dan na trg, je še vedno ena od izstopajočih in ponavljajočih nepravilnosti. Pri lesenih ostrešjih se v veliko primerih vgrajujeo elementi z manjšimi preseki, kot jih določa PZI. Čeprav se stanje iz leta v leto nekoliko izboljšuje, je še vedno veliko PZI, ki so pri določanju lesenh ostrešij preveč ohlapni. Projekti velikokrat ne določajo detajlov stikovanj, za vezna sredstva ne podajajo zahtev in ne predpisujejo načina vgradnje. Zgodi se tudi, da je v PZI predvidena vgradnja tipa proizvodov (navojnih palic, ki naj bi se vbetonirale, svornikov za povezovanje lesenih elementov), ki se jih pri naših trgovci ne dobi z ustreznimi listinami (kot gradbene proizvode). </w:t>
      </w:r>
    </w:p>
    <w:p w14:paraId="102A371D" w14:textId="77777777" w:rsidR="00D177F7" w:rsidRPr="00FC0C99" w:rsidRDefault="00D177F7" w:rsidP="00D177F7">
      <w:pPr>
        <w:pStyle w:val="Odstavekseznama1"/>
        <w:ind w:left="0"/>
        <w:rPr>
          <w:rFonts w:ascii="Arial" w:hAnsi="Arial" w:cs="Arial"/>
          <w:b/>
          <w:sz w:val="20"/>
          <w:szCs w:val="20"/>
          <w:highlight w:val="yellow"/>
        </w:rPr>
      </w:pPr>
    </w:p>
    <w:p w14:paraId="3E910E94" w14:textId="1683E8D0" w:rsidR="00D177F7" w:rsidRDefault="00525383" w:rsidP="00525383">
      <w:pPr>
        <w:autoSpaceDE w:val="0"/>
        <w:autoSpaceDN w:val="0"/>
        <w:adjustRightInd w:val="0"/>
        <w:spacing w:line="240" w:lineRule="auto"/>
        <w:ind w:left="0"/>
        <w:rPr>
          <w:rFonts w:ascii="Arial" w:hAnsi="Arial" w:cs="Arial"/>
          <w:sz w:val="20"/>
          <w:szCs w:val="20"/>
        </w:rPr>
      </w:pPr>
      <w:r>
        <w:rPr>
          <w:rFonts w:ascii="Arial" w:hAnsi="Arial" w:cs="Arial"/>
          <w:b/>
          <w:bCs/>
          <w:sz w:val="20"/>
          <w:szCs w:val="20"/>
        </w:rPr>
        <w:t>12.1.1.</w:t>
      </w:r>
      <w:r w:rsidR="00D177F7" w:rsidRPr="00525383">
        <w:rPr>
          <w:rFonts w:ascii="Arial" w:hAnsi="Arial" w:cs="Arial"/>
          <w:b/>
          <w:bCs/>
          <w:sz w:val="20"/>
          <w:szCs w:val="20"/>
        </w:rPr>
        <w:t>4 Plan 2022 z obrazložitvijo:</w:t>
      </w:r>
      <w:r w:rsidR="00D177F7" w:rsidRPr="00525383">
        <w:rPr>
          <w:rFonts w:ascii="Arial" w:hAnsi="Arial" w:cs="Arial"/>
          <w:bCs/>
          <w:sz w:val="20"/>
          <w:szCs w:val="20"/>
        </w:rPr>
        <w:t xml:space="preserve"> </w:t>
      </w:r>
      <w:r w:rsidR="00D177F7" w:rsidRPr="00525383">
        <w:rPr>
          <w:rFonts w:ascii="Arial" w:hAnsi="Arial" w:cs="Arial"/>
          <w:sz w:val="20"/>
          <w:szCs w:val="20"/>
          <w:u w:val="single"/>
        </w:rPr>
        <w:t xml:space="preserve">Koordinirana akcija: </w:t>
      </w:r>
      <w:r w:rsidR="00D177F7" w:rsidRPr="00525383">
        <w:rPr>
          <w:rFonts w:ascii="Arial" w:hAnsi="Arial" w:cs="Arial"/>
          <w:iCs/>
          <w:sz w:val="20"/>
          <w:szCs w:val="20"/>
          <w:u w:val="single"/>
        </w:rPr>
        <w:t>Nadzor nad prijavo začetka gradnje</w:t>
      </w:r>
      <w:r w:rsidR="00D177F7" w:rsidRPr="00525383">
        <w:rPr>
          <w:rFonts w:ascii="Arial" w:hAnsi="Arial" w:cs="Arial"/>
          <w:sz w:val="20"/>
          <w:szCs w:val="20"/>
          <w:u w:val="single"/>
        </w:rPr>
        <w:t>:</w:t>
      </w:r>
      <w:r w:rsidR="00D177F7" w:rsidRPr="00525383">
        <w:rPr>
          <w:rFonts w:ascii="Arial" w:hAnsi="Arial" w:cs="Arial"/>
          <w:sz w:val="20"/>
          <w:szCs w:val="20"/>
        </w:rPr>
        <w:t xml:space="preserve"> Z Gradbenim zakonom je določena nova pristojnost inšpekcijskega ukrepanja v zvezi s prijavo začetka gradnje in izpolnjevanjem bistvenih zahtev, zato je bila v letu 2022 načrtovana akcija usmerjena v nadzor</w:t>
      </w:r>
      <w:r>
        <w:rPr>
          <w:rFonts w:ascii="Arial" w:hAnsi="Arial" w:cs="Arial"/>
          <w:sz w:val="20"/>
          <w:szCs w:val="20"/>
        </w:rPr>
        <w:t>,</w:t>
      </w:r>
      <w:r w:rsidR="00D177F7" w:rsidRPr="00525383">
        <w:rPr>
          <w:rFonts w:ascii="Arial" w:hAnsi="Arial" w:cs="Arial"/>
          <w:sz w:val="20"/>
          <w:szCs w:val="20"/>
        </w:rPr>
        <w:t xml:space="preserve"> ali se gradnja, za katero je predpisana prijava začetka gradnje, izvaja na podlagi popolne prijave, predpisane dokumentacije za izvedbo gradnje in imenovanjem nadzornika. Predvideno skupno število nadzorov je bilo 150. </w:t>
      </w:r>
    </w:p>
    <w:p w14:paraId="48721933" w14:textId="77777777" w:rsidR="00525383" w:rsidRPr="00525383" w:rsidRDefault="00525383" w:rsidP="00525383">
      <w:pPr>
        <w:autoSpaceDE w:val="0"/>
        <w:autoSpaceDN w:val="0"/>
        <w:adjustRightInd w:val="0"/>
        <w:spacing w:line="240" w:lineRule="auto"/>
        <w:ind w:left="0"/>
        <w:rPr>
          <w:rFonts w:ascii="Arial" w:hAnsi="Arial" w:cs="Arial"/>
          <w:sz w:val="20"/>
          <w:szCs w:val="20"/>
        </w:rPr>
      </w:pPr>
    </w:p>
    <w:p w14:paraId="42D23D3B" w14:textId="77777777" w:rsidR="00525383" w:rsidRPr="00525383" w:rsidRDefault="00D177F7" w:rsidP="00525383">
      <w:pPr>
        <w:spacing w:line="240" w:lineRule="auto"/>
        <w:ind w:left="0"/>
        <w:rPr>
          <w:rFonts w:ascii="Arial" w:hAnsi="Arial" w:cs="Arial"/>
          <w:bCs/>
          <w:sz w:val="20"/>
          <w:szCs w:val="20"/>
          <w:u w:val="single"/>
        </w:rPr>
      </w:pPr>
      <w:r w:rsidRPr="00525383">
        <w:rPr>
          <w:rFonts w:ascii="Arial" w:hAnsi="Arial" w:cs="Arial"/>
          <w:bCs/>
          <w:sz w:val="20"/>
          <w:szCs w:val="20"/>
          <w:u w:val="single"/>
        </w:rPr>
        <w:t xml:space="preserve">Izvedena naloga 2022: </w:t>
      </w:r>
      <w:bookmarkStart w:id="17" w:name="_Hlk95990922"/>
    </w:p>
    <w:p w14:paraId="5DE922B3" w14:textId="5C3D9D8E" w:rsidR="00D177F7" w:rsidRPr="00525383" w:rsidRDefault="00D177F7" w:rsidP="00525383">
      <w:pPr>
        <w:spacing w:line="240" w:lineRule="auto"/>
        <w:ind w:left="0"/>
        <w:rPr>
          <w:rFonts w:ascii="Arial" w:hAnsi="Arial" w:cs="Arial"/>
          <w:sz w:val="20"/>
          <w:szCs w:val="20"/>
        </w:rPr>
      </w:pPr>
      <w:r w:rsidRPr="00525383">
        <w:rPr>
          <w:rFonts w:ascii="Arial" w:hAnsi="Arial" w:cs="Arial"/>
          <w:bCs/>
          <w:sz w:val="20"/>
          <w:szCs w:val="20"/>
        </w:rPr>
        <w:t>Gradbena inšpekcija je med 1. februarjem 2022 in 6. septembrom 2022 izvedla usklajeno akcijo v zvezi z nadzorom nad prijavo začetka gradnje leta 2022</w:t>
      </w:r>
      <w:bookmarkEnd w:id="17"/>
      <w:r w:rsidRPr="00525383">
        <w:rPr>
          <w:rFonts w:ascii="Arial" w:hAnsi="Arial" w:cs="Arial"/>
          <w:bCs/>
          <w:sz w:val="20"/>
          <w:szCs w:val="20"/>
        </w:rPr>
        <w:t xml:space="preserve">. </w:t>
      </w:r>
      <w:r w:rsidRPr="00525383">
        <w:rPr>
          <w:rFonts w:ascii="Arial" w:hAnsi="Arial" w:cs="Arial"/>
          <w:sz w:val="20"/>
          <w:szCs w:val="20"/>
        </w:rPr>
        <w:t xml:space="preserve"> </w:t>
      </w:r>
    </w:p>
    <w:p w14:paraId="2516DAA0" w14:textId="77777777" w:rsidR="00525383" w:rsidRDefault="00525383" w:rsidP="00525383">
      <w:pPr>
        <w:autoSpaceDE w:val="0"/>
        <w:autoSpaceDN w:val="0"/>
        <w:adjustRightInd w:val="0"/>
        <w:spacing w:line="240" w:lineRule="auto"/>
        <w:ind w:left="0"/>
        <w:rPr>
          <w:rFonts w:ascii="Arial" w:hAnsi="Arial" w:cs="Arial"/>
          <w:sz w:val="20"/>
          <w:szCs w:val="20"/>
        </w:rPr>
      </w:pPr>
    </w:p>
    <w:p w14:paraId="53E50C2F" w14:textId="5D872803" w:rsidR="00D177F7" w:rsidRPr="00525383" w:rsidRDefault="00D177F7" w:rsidP="00525383">
      <w:pPr>
        <w:autoSpaceDE w:val="0"/>
        <w:autoSpaceDN w:val="0"/>
        <w:adjustRightInd w:val="0"/>
        <w:spacing w:line="240" w:lineRule="auto"/>
        <w:ind w:left="0"/>
        <w:rPr>
          <w:rFonts w:ascii="Arial" w:hAnsi="Arial" w:cs="Arial"/>
          <w:sz w:val="20"/>
          <w:szCs w:val="20"/>
        </w:rPr>
      </w:pPr>
      <w:r w:rsidRPr="00525383">
        <w:rPr>
          <w:rFonts w:ascii="Arial" w:hAnsi="Arial" w:cs="Arial"/>
          <w:sz w:val="20"/>
          <w:szCs w:val="20"/>
        </w:rPr>
        <w:t xml:space="preserve">V akciji je sodelovalo 35 gradbenih inšpektorjev IRSOP. </w:t>
      </w:r>
      <w:r w:rsidRPr="00525383">
        <w:rPr>
          <w:rFonts w:ascii="Arial" w:hAnsi="Arial" w:cs="Arial"/>
          <w:bCs/>
          <w:sz w:val="20"/>
          <w:szCs w:val="20"/>
        </w:rPr>
        <w:t xml:space="preserve">Od 150 načrtovanih inšpekcijskih pregledov oziroma nadzorov je bilo opravljen 301. V sklopu akcije je bilo uvedenih </w:t>
      </w:r>
      <w:r w:rsidRPr="00525383">
        <w:rPr>
          <w:rFonts w:ascii="Arial" w:hAnsi="Arial" w:cs="Arial"/>
          <w:sz w:val="20"/>
          <w:szCs w:val="20"/>
        </w:rPr>
        <w:t xml:space="preserve">171 postopkov, od tega 167 upravnih inšpekcijskih postopkov in štirje prekrškovni postopki. Inšpekcijski nadzor je bil zlasti usmerjen v gradnjo zahtevnih in manj zahtevnih objektov, nadzor nad katerimi je v širšem interesu. </w:t>
      </w:r>
    </w:p>
    <w:p w14:paraId="106EE16F" w14:textId="77777777" w:rsidR="00525383" w:rsidRDefault="00525383" w:rsidP="00525383">
      <w:pPr>
        <w:autoSpaceDE w:val="0"/>
        <w:autoSpaceDN w:val="0"/>
        <w:adjustRightInd w:val="0"/>
        <w:spacing w:line="240" w:lineRule="auto"/>
        <w:ind w:left="0"/>
        <w:rPr>
          <w:rFonts w:ascii="Arial" w:hAnsi="Arial" w:cs="Arial"/>
          <w:sz w:val="20"/>
          <w:szCs w:val="20"/>
        </w:rPr>
      </w:pPr>
    </w:p>
    <w:p w14:paraId="15115B24" w14:textId="28BF3B96" w:rsidR="00D177F7" w:rsidRPr="00525383" w:rsidRDefault="00D177F7" w:rsidP="00525383">
      <w:pPr>
        <w:autoSpaceDE w:val="0"/>
        <w:autoSpaceDN w:val="0"/>
        <w:adjustRightInd w:val="0"/>
        <w:spacing w:line="240" w:lineRule="auto"/>
        <w:ind w:left="0"/>
        <w:rPr>
          <w:rFonts w:ascii="Arial" w:hAnsi="Arial" w:cs="Arial"/>
          <w:sz w:val="20"/>
          <w:szCs w:val="20"/>
        </w:rPr>
      </w:pPr>
      <w:r w:rsidRPr="00525383">
        <w:rPr>
          <w:rFonts w:ascii="Arial" w:hAnsi="Arial" w:cs="Arial"/>
          <w:sz w:val="20"/>
          <w:szCs w:val="20"/>
        </w:rPr>
        <w:t xml:space="preserve">V akciji nadzora nad prijavo začetka gradnje so preverjali, ali se gradnja, za katero je predpisana prijava začetka gradnje, izvaja na podlagi popolne prijave, predpisane dokumentacije za izvedbo gradnje in z imenovanjem nadzornika oziroma ali je začetek gradnje prijavljen z zakonsko določenimi podatki in dokumentacijo. Podatke za akcijo v zvezi s prijavo začetka gradnje so črpali iz Prostorskega informacijskega sistema (PIS) ali iz elektronskih obvestil o prijavi začetka gradnje, v kolikor je gradbeni inšpektor tako obvestilo prejel. </w:t>
      </w:r>
      <w:bookmarkStart w:id="18" w:name="_Hlk95991308"/>
      <w:r w:rsidRPr="00525383">
        <w:rPr>
          <w:rFonts w:ascii="Arial" w:hAnsi="Arial" w:cs="Arial"/>
          <w:sz w:val="20"/>
          <w:szCs w:val="20"/>
        </w:rPr>
        <w:t xml:space="preserve">V sklopu akcije je bil opravljen 301 redni inšpekcijski pregled in osem zaslišanj. V zvezi z akcijo so gradbeni inšpektorji sestavili tudi 30 drugih zapisnikov. V primeru ugotovljenih blažjih nepravilnosti sta bila zavezanca v dveh primerih, na podlagi 33. člena Zakona o inšpekcijskem nadzoru, opozorjena na ugotovljene nepravilnosti ter jima je bil odrejen rok za njihovo odpravo, z opozorilom, da </w:t>
      </w:r>
      <w:r w:rsidRPr="00525383">
        <w:rPr>
          <w:rFonts w:ascii="Arial" w:hAnsi="Arial" w:cs="Arial"/>
          <w:bCs/>
          <w:sz w:val="20"/>
          <w:szCs w:val="20"/>
        </w:rPr>
        <w:t>če nepravilnosti ne bosta odpravila v navedenem roku, bodo izrečeni drugi ukrepi v skladu z zakonom.</w:t>
      </w:r>
      <w:bookmarkEnd w:id="18"/>
      <w:r w:rsidRPr="00525383">
        <w:rPr>
          <w:rFonts w:ascii="Arial" w:hAnsi="Arial" w:cs="Arial"/>
          <w:bCs/>
          <w:sz w:val="20"/>
          <w:szCs w:val="20"/>
        </w:rPr>
        <w:t xml:space="preserve"> </w:t>
      </w:r>
      <w:r w:rsidRPr="00525383">
        <w:rPr>
          <w:rFonts w:ascii="Arial" w:hAnsi="Arial" w:cs="Arial"/>
          <w:sz w:val="20"/>
          <w:szCs w:val="20"/>
        </w:rPr>
        <w:t xml:space="preserve">V zadevah, ki so bile predmet nadzora v okviru akcije in nepravilnosti niso bile ugotovljene oziroma so bile v času, ko je potekala akcija že odpravljene so gradbeni inšpektorji postopke ustavili. Tako je bilo </w:t>
      </w:r>
      <w:r w:rsidRPr="00525383">
        <w:rPr>
          <w:rFonts w:ascii="Arial" w:hAnsi="Arial" w:cs="Arial"/>
          <w:sz w:val="20"/>
          <w:szCs w:val="20"/>
        </w:rPr>
        <w:lastRenderedPageBreak/>
        <w:t xml:space="preserve">na dan 19. septembra 2022 izdanih 33 sklepov o ustavitvi postopkov, dva sklepa o ustavitvi izvršbe in 58 ustavitev postopka na zapisnik. </w:t>
      </w:r>
    </w:p>
    <w:p w14:paraId="55E2356A" w14:textId="77777777" w:rsidR="00D177F7" w:rsidRPr="00FC0C99" w:rsidRDefault="00D177F7" w:rsidP="00D177F7">
      <w:pPr>
        <w:autoSpaceDE w:val="0"/>
        <w:autoSpaceDN w:val="0"/>
        <w:adjustRightInd w:val="0"/>
        <w:spacing w:line="240" w:lineRule="auto"/>
        <w:rPr>
          <w:rFonts w:ascii="Arial" w:hAnsi="Arial" w:cs="Arial"/>
          <w:sz w:val="20"/>
          <w:szCs w:val="20"/>
          <w:highlight w:val="yellow"/>
        </w:rPr>
      </w:pPr>
    </w:p>
    <w:p w14:paraId="62280C55" w14:textId="51897748" w:rsidR="00D177F7" w:rsidRPr="000D0489" w:rsidRDefault="00D177F7" w:rsidP="000D0489">
      <w:pPr>
        <w:autoSpaceDE w:val="0"/>
        <w:autoSpaceDN w:val="0"/>
        <w:adjustRightInd w:val="0"/>
        <w:spacing w:line="240" w:lineRule="auto"/>
        <w:ind w:left="0"/>
        <w:rPr>
          <w:rFonts w:ascii="Arial" w:hAnsi="Arial" w:cs="Arial"/>
          <w:w w:val="105"/>
          <w:sz w:val="20"/>
          <w:szCs w:val="20"/>
        </w:rPr>
      </w:pPr>
      <w:r w:rsidRPr="000D0489">
        <w:rPr>
          <w:rFonts w:ascii="Arial" w:hAnsi="Arial" w:cs="Arial"/>
          <w:sz w:val="20"/>
          <w:szCs w:val="20"/>
        </w:rPr>
        <w:t>V zvezi z vodenjem prekrškovnih postopkov so bile v sklopu akcije izdane tri odločbe po Z</w:t>
      </w:r>
      <w:r w:rsidR="000D0489">
        <w:rPr>
          <w:rFonts w:ascii="Arial" w:hAnsi="Arial" w:cs="Arial"/>
          <w:sz w:val="20"/>
          <w:szCs w:val="20"/>
        </w:rPr>
        <w:t>P-1</w:t>
      </w:r>
      <w:r w:rsidRPr="000D0489">
        <w:rPr>
          <w:rFonts w:ascii="Arial" w:hAnsi="Arial" w:cs="Arial"/>
          <w:sz w:val="20"/>
          <w:szCs w:val="20"/>
        </w:rPr>
        <w:t xml:space="preserve"> z izrečenimi opomini in en plačilni nalog o prekršku po ZP-1 v višini izrečene globe 1.000,00 EUR. Ugotovljeni prekršek se je nanašal na neobstoj prijave začetka gradnje. Investitor gradnje je začel izvajanje gradnje manj zahtevnega objekta, ne da bi </w:t>
      </w:r>
      <w:r w:rsidRPr="000D0489">
        <w:rPr>
          <w:rFonts w:ascii="Arial" w:hAnsi="Arial" w:cs="Arial"/>
          <w:w w:val="105"/>
          <w:sz w:val="20"/>
          <w:szCs w:val="20"/>
        </w:rPr>
        <w:t>pred začetkom gradnje prijavil začetek gradnje skladu s 63. členom GZ pri pristojni</w:t>
      </w:r>
      <w:r w:rsidRPr="000D0489">
        <w:rPr>
          <w:rFonts w:ascii="Arial" w:hAnsi="Arial" w:cs="Arial"/>
          <w:spacing w:val="-13"/>
          <w:w w:val="105"/>
          <w:sz w:val="20"/>
          <w:szCs w:val="20"/>
        </w:rPr>
        <w:t xml:space="preserve"> </w:t>
      </w:r>
      <w:r w:rsidRPr="000D0489">
        <w:rPr>
          <w:rFonts w:ascii="Arial" w:hAnsi="Arial" w:cs="Arial"/>
          <w:w w:val="105"/>
          <w:sz w:val="20"/>
          <w:szCs w:val="20"/>
        </w:rPr>
        <w:t>upravni enoti.</w:t>
      </w:r>
    </w:p>
    <w:p w14:paraId="356DF724" w14:textId="77777777" w:rsidR="00D177F7" w:rsidRPr="000D0489" w:rsidRDefault="00D177F7" w:rsidP="00D177F7">
      <w:pPr>
        <w:pStyle w:val="Navadensplet"/>
        <w:widowControl w:val="0"/>
        <w:kinsoku w:val="0"/>
        <w:overflowPunct w:val="0"/>
        <w:autoSpaceDE w:val="0"/>
        <w:autoSpaceDN w:val="0"/>
        <w:adjustRightInd w:val="0"/>
        <w:ind w:left="0" w:right="327"/>
        <w:rPr>
          <w:rFonts w:ascii="Arial" w:eastAsiaTheme="minorEastAsia" w:hAnsi="Arial" w:cs="Arial"/>
          <w:color w:val="auto"/>
          <w:sz w:val="20"/>
          <w:szCs w:val="20"/>
          <w:lang w:val="sl-SI" w:eastAsia="sl-SI"/>
        </w:rPr>
      </w:pPr>
    </w:p>
    <w:p w14:paraId="56AEE6E2" w14:textId="77777777" w:rsidR="00D177F7" w:rsidRPr="000135C4" w:rsidRDefault="00D177F7" w:rsidP="000135C4">
      <w:pPr>
        <w:autoSpaceDE w:val="0"/>
        <w:autoSpaceDN w:val="0"/>
        <w:adjustRightInd w:val="0"/>
        <w:spacing w:line="240" w:lineRule="auto"/>
        <w:ind w:left="0"/>
        <w:rPr>
          <w:rFonts w:ascii="Arial" w:eastAsia="Times New Roman" w:hAnsi="Arial" w:cs="Arial"/>
          <w:iCs/>
          <w:sz w:val="20"/>
          <w:szCs w:val="20"/>
        </w:rPr>
      </w:pPr>
      <w:r w:rsidRPr="000135C4">
        <w:rPr>
          <w:rFonts w:ascii="Arial" w:hAnsi="Arial" w:cs="Arial"/>
          <w:sz w:val="20"/>
          <w:szCs w:val="20"/>
        </w:rPr>
        <w:t>V akciji n</w:t>
      </w:r>
      <w:r w:rsidRPr="000135C4">
        <w:rPr>
          <w:rFonts w:ascii="Arial" w:hAnsi="Arial" w:cs="Arial"/>
          <w:bCs/>
          <w:sz w:val="20"/>
          <w:szCs w:val="20"/>
        </w:rPr>
        <w:t xml:space="preserve">adzora </w:t>
      </w:r>
      <w:r w:rsidRPr="000135C4">
        <w:rPr>
          <w:rFonts w:ascii="Arial" w:hAnsi="Arial" w:cs="Arial"/>
          <w:iCs/>
          <w:sz w:val="20"/>
          <w:szCs w:val="20"/>
        </w:rPr>
        <w:t>nad</w:t>
      </w:r>
      <w:r w:rsidRPr="000135C4">
        <w:rPr>
          <w:rFonts w:ascii="Arial" w:hAnsi="Arial" w:cs="Arial"/>
          <w:sz w:val="20"/>
          <w:szCs w:val="20"/>
        </w:rPr>
        <w:t xml:space="preserve"> prijavo začetka gradnje</w:t>
      </w:r>
      <w:r w:rsidRPr="000135C4">
        <w:rPr>
          <w:rFonts w:ascii="Arial" w:hAnsi="Arial" w:cs="Arial"/>
          <w:iCs/>
          <w:sz w:val="20"/>
          <w:szCs w:val="20"/>
        </w:rPr>
        <w:t xml:space="preserve"> je bilo izdanih skupno 55 inšpekcijskih odločb, in sicer 29 odločb po GZ in 26 odločb po GZ-1.</w:t>
      </w:r>
    </w:p>
    <w:p w14:paraId="0EDC5EE5" w14:textId="77777777" w:rsidR="00D177F7" w:rsidRPr="000135C4" w:rsidRDefault="00D177F7" w:rsidP="000135C4">
      <w:pPr>
        <w:autoSpaceDE w:val="0"/>
        <w:autoSpaceDN w:val="0"/>
        <w:adjustRightInd w:val="0"/>
        <w:spacing w:line="240" w:lineRule="auto"/>
        <w:ind w:left="0"/>
        <w:rPr>
          <w:rFonts w:ascii="Arial" w:hAnsi="Arial" w:cs="Arial"/>
          <w:iCs/>
          <w:sz w:val="20"/>
          <w:szCs w:val="20"/>
        </w:rPr>
      </w:pPr>
    </w:p>
    <w:p w14:paraId="37313528" w14:textId="77777777" w:rsidR="00D177F7" w:rsidRPr="000135C4" w:rsidRDefault="00D177F7" w:rsidP="000135C4">
      <w:pPr>
        <w:autoSpaceDE w:val="0"/>
        <w:autoSpaceDN w:val="0"/>
        <w:adjustRightInd w:val="0"/>
        <w:spacing w:line="240" w:lineRule="auto"/>
        <w:ind w:left="0"/>
        <w:rPr>
          <w:rFonts w:ascii="Arial" w:hAnsi="Arial" w:cs="Arial"/>
          <w:sz w:val="20"/>
          <w:szCs w:val="20"/>
        </w:rPr>
      </w:pPr>
      <w:r w:rsidRPr="000135C4">
        <w:rPr>
          <w:rFonts w:ascii="Arial" w:hAnsi="Arial" w:cs="Arial"/>
          <w:sz w:val="20"/>
          <w:szCs w:val="20"/>
        </w:rPr>
        <w:t xml:space="preserve">Ugotovljen je bil en neskladni objekt, v zvezi s katerim je bila izdana odločba na podlagi 1. točke 83. člena GZ, s katero je inšpektor odredil, da se gradnja ustavi, dokler investitor ne pridobi spremenjenega gradbenega dovoljenja. </w:t>
      </w:r>
    </w:p>
    <w:p w14:paraId="75D121AF" w14:textId="77777777" w:rsidR="00D177F7" w:rsidRPr="000135C4" w:rsidRDefault="00D177F7" w:rsidP="000135C4">
      <w:pPr>
        <w:autoSpaceDE w:val="0"/>
        <w:autoSpaceDN w:val="0"/>
        <w:adjustRightInd w:val="0"/>
        <w:spacing w:line="240" w:lineRule="auto"/>
        <w:ind w:left="0"/>
        <w:rPr>
          <w:rFonts w:ascii="Arial" w:hAnsi="Arial" w:cs="Arial"/>
          <w:sz w:val="20"/>
          <w:szCs w:val="20"/>
        </w:rPr>
      </w:pPr>
    </w:p>
    <w:p w14:paraId="730634D3" w14:textId="77777777" w:rsidR="00D177F7" w:rsidRPr="000135C4" w:rsidRDefault="00D177F7" w:rsidP="000135C4">
      <w:pPr>
        <w:autoSpaceDE w:val="0"/>
        <w:autoSpaceDN w:val="0"/>
        <w:adjustRightInd w:val="0"/>
        <w:spacing w:line="240" w:lineRule="auto"/>
        <w:ind w:left="0"/>
        <w:rPr>
          <w:rFonts w:ascii="Arial" w:hAnsi="Arial" w:cs="Arial"/>
          <w:sz w:val="20"/>
          <w:szCs w:val="20"/>
          <w:lang w:eastAsia="sl-SI"/>
        </w:rPr>
      </w:pPr>
      <w:r w:rsidRPr="000135C4">
        <w:rPr>
          <w:rFonts w:ascii="Arial" w:hAnsi="Arial" w:cs="Arial"/>
          <w:sz w:val="20"/>
          <w:szCs w:val="20"/>
        </w:rPr>
        <w:t xml:space="preserve">V zvezi z izvajanjem gradnje brez prijave oziroma brez popolne prijave začetka gradnje so gradbeni inšpektorji izdali 11 odločb na podlagi 80. člena GZ, eno odločbo v zvezi z izvajanjem gradnje brez predpisane dokumentacije ter eno odločbo v zvezi z neimenovanjem nadzornika, s katerimi so odredili, da se takoj po vročitvi odločb gradnje ustavijo in da se odpravijo nepravilnosti. Ustavitev gradnje velja, dokler inšpekcijski zavezanec ne izkaže, da je dopolnil prijavo gradnje, kot mu je bilo z odločbo odrejeno, oziroma da je vložil popolno prijavo začetka gradnje. V zvezi z ugotovljenimi nepravilnostmi zaradi gradnje brez </w:t>
      </w:r>
      <w:r w:rsidRPr="000135C4">
        <w:rPr>
          <w:rFonts w:ascii="Arial" w:hAnsi="Arial" w:cs="Arial"/>
          <w:sz w:val="20"/>
          <w:szCs w:val="20"/>
          <w:lang w:eastAsia="sl-SI"/>
        </w:rPr>
        <w:t xml:space="preserve">predpisane prijave začetka gradnje oziroma brez prijave, oziroma ker prijava ne vsebuje podatkov in dokumentacije iz 76. člena GZ-1 so bile izdane štiri odločbe. </w:t>
      </w:r>
    </w:p>
    <w:p w14:paraId="50258567" w14:textId="77777777" w:rsidR="00D177F7" w:rsidRPr="00FC0C99" w:rsidRDefault="00D177F7" w:rsidP="00D177F7">
      <w:pPr>
        <w:autoSpaceDE w:val="0"/>
        <w:autoSpaceDN w:val="0"/>
        <w:adjustRightInd w:val="0"/>
        <w:spacing w:line="240" w:lineRule="auto"/>
        <w:rPr>
          <w:rFonts w:ascii="Arial" w:hAnsi="Arial" w:cs="Arial"/>
          <w:sz w:val="20"/>
          <w:szCs w:val="20"/>
          <w:highlight w:val="yellow"/>
          <w:lang w:eastAsia="sl-SI"/>
        </w:rPr>
      </w:pPr>
    </w:p>
    <w:p w14:paraId="4A7B98E8" w14:textId="77777777" w:rsidR="00D177F7" w:rsidRPr="000135C4" w:rsidRDefault="00D177F7" w:rsidP="000135C4">
      <w:pPr>
        <w:spacing w:line="240" w:lineRule="auto"/>
        <w:ind w:left="0"/>
        <w:rPr>
          <w:rFonts w:ascii="Arial" w:hAnsi="Arial" w:cs="Arial"/>
          <w:sz w:val="20"/>
          <w:szCs w:val="20"/>
        </w:rPr>
      </w:pPr>
      <w:r w:rsidRPr="000135C4">
        <w:rPr>
          <w:rFonts w:ascii="Arial" w:hAnsi="Arial" w:cs="Arial"/>
          <w:sz w:val="20"/>
          <w:szCs w:val="20"/>
        </w:rPr>
        <w:t>V zvezi z ugotovljenimi nepravilnostmi pri sami gradnji pa so gradbeni inšpektorji izdali 15 odločb za odpravo nepravilnosti na podlagi 86. člena GZ ter 15 odločb na podlagi 98. člena GZ-1. Ugotovljene nepravilnosti so se nanašale na:</w:t>
      </w:r>
    </w:p>
    <w:p w14:paraId="02A5E9FB" w14:textId="77777777" w:rsidR="00D177F7" w:rsidRPr="000135C4" w:rsidRDefault="00D177F7" w:rsidP="000135C4">
      <w:pPr>
        <w:spacing w:line="240" w:lineRule="auto"/>
        <w:ind w:left="142" w:hanging="142"/>
        <w:rPr>
          <w:rFonts w:ascii="Arial" w:hAnsi="Arial" w:cs="Arial"/>
          <w:sz w:val="20"/>
          <w:szCs w:val="20"/>
        </w:rPr>
      </w:pPr>
      <w:r w:rsidRPr="000135C4">
        <w:rPr>
          <w:rFonts w:ascii="Arial" w:hAnsi="Arial" w:cs="Arial"/>
          <w:sz w:val="20"/>
          <w:szCs w:val="20"/>
        </w:rPr>
        <w:t>– nepopolno prijavo začetka gradnje;</w:t>
      </w:r>
    </w:p>
    <w:p w14:paraId="320DF2AA" w14:textId="77777777" w:rsidR="00D177F7" w:rsidRPr="000135C4" w:rsidRDefault="00D177F7" w:rsidP="000135C4">
      <w:pPr>
        <w:spacing w:line="240" w:lineRule="auto"/>
        <w:ind w:left="142" w:hanging="142"/>
        <w:rPr>
          <w:rFonts w:ascii="Arial" w:hAnsi="Arial" w:cs="Arial"/>
          <w:sz w:val="20"/>
          <w:szCs w:val="20"/>
        </w:rPr>
      </w:pPr>
      <w:r w:rsidRPr="000135C4">
        <w:rPr>
          <w:rFonts w:ascii="Arial" w:hAnsi="Arial" w:cs="Arial"/>
          <w:sz w:val="20"/>
          <w:szCs w:val="20"/>
        </w:rPr>
        <w:t>– brez prijave začetka gradnje;</w:t>
      </w:r>
    </w:p>
    <w:p w14:paraId="5C232B3E" w14:textId="77777777" w:rsidR="00D177F7" w:rsidRPr="000135C4" w:rsidRDefault="00D177F7" w:rsidP="000135C4">
      <w:pPr>
        <w:spacing w:line="240" w:lineRule="auto"/>
        <w:ind w:left="142" w:hanging="142"/>
        <w:rPr>
          <w:rFonts w:ascii="Arial" w:hAnsi="Arial" w:cs="Arial"/>
          <w:sz w:val="20"/>
          <w:szCs w:val="20"/>
        </w:rPr>
      </w:pPr>
      <w:r w:rsidRPr="000135C4">
        <w:rPr>
          <w:rFonts w:ascii="Arial" w:hAnsi="Arial" w:cs="Arial"/>
          <w:sz w:val="20"/>
          <w:szCs w:val="20"/>
        </w:rPr>
        <w:t xml:space="preserve">– ograditev gradbišča z ograjo, ki bi preprečevala dostop tretjim osebam na gradbišče; </w:t>
      </w:r>
    </w:p>
    <w:p w14:paraId="4C3EBEF1" w14:textId="77777777" w:rsidR="00D177F7" w:rsidRPr="000135C4" w:rsidRDefault="00D177F7" w:rsidP="000135C4">
      <w:pPr>
        <w:spacing w:line="240" w:lineRule="auto"/>
        <w:ind w:left="0"/>
        <w:rPr>
          <w:rFonts w:ascii="Arial" w:hAnsi="Arial" w:cs="Arial"/>
          <w:sz w:val="20"/>
          <w:szCs w:val="20"/>
        </w:rPr>
      </w:pPr>
      <w:r w:rsidRPr="000135C4">
        <w:rPr>
          <w:rFonts w:ascii="Arial" w:hAnsi="Arial" w:cs="Arial"/>
          <w:sz w:val="20"/>
          <w:szCs w:val="20"/>
        </w:rPr>
        <w:t>– nepopolno označitev gradbišča s tablo, na kateri so navedeni vsi udeleženci pri graditvi objekta;</w:t>
      </w:r>
    </w:p>
    <w:p w14:paraId="1E300017" w14:textId="77777777" w:rsidR="00D177F7" w:rsidRPr="000135C4" w:rsidRDefault="00D177F7" w:rsidP="000135C4">
      <w:pPr>
        <w:spacing w:line="240" w:lineRule="auto"/>
        <w:ind w:left="0"/>
        <w:rPr>
          <w:rFonts w:ascii="Arial" w:hAnsi="Arial" w:cs="Arial"/>
          <w:sz w:val="20"/>
          <w:szCs w:val="20"/>
        </w:rPr>
      </w:pPr>
      <w:r w:rsidRPr="000135C4">
        <w:rPr>
          <w:rFonts w:ascii="Arial" w:hAnsi="Arial" w:cs="Arial"/>
          <w:sz w:val="20"/>
          <w:szCs w:val="20"/>
        </w:rPr>
        <w:t xml:space="preserve">– neobstoj gradbiščne table. </w:t>
      </w:r>
    </w:p>
    <w:p w14:paraId="32803258" w14:textId="77777777" w:rsidR="00D177F7" w:rsidRPr="00FC0C99" w:rsidRDefault="00D177F7" w:rsidP="00D177F7">
      <w:pPr>
        <w:spacing w:line="240" w:lineRule="auto"/>
        <w:rPr>
          <w:rFonts w:ascii="Arial" w:hAnsi="Arial" w:cs="Arial"/>
          <w:bCs/>
          <w:sz w:val="20"/>
          <w:szCs w:val="20"/>
          <w:highlight w:val="yellow"/>
        </w:rPr>
      </w:pPr>
    </w:p>
    <w:p w14:paraId="7B183873" w14:textId="77777777" w:rsidR="00D177F7" w:rsidRPr="000135C4" w:rsidRDefault="00D177F7" w:rsidP="000135C4">
      <w:pPr>
        <w:spacing w:line="240" w:lineRule="auto"/>
        <w:ind w:left="0"/>
        <w:rPr>
          <w:rFonts w:ascii="Arial" w:hAnsi="Arial" w:cs="Arial"/>
          <w:bCs/>
          <w:sz w:val="20"/>
          <w:szCs w:val="20"/>
        </w:rPr>
      </w:pPr>
      <w:r w:rsidRPr="000135C4">
        <w:rPr>
          <w:rFonts w:ascii="Arial" w:hAnsi="Arial" w:cs="Arial"/>
          <w:sz w:val="20"/>
          <w:szCs w:val="20"/>
        </w:rPr>
        <w:t>Ugotovljenih je bilo tudi sedem nelegalnih objektov, za katere so bile na podlagi 93. člena GZ-1 izdane odločbe, s katerimi so gradbeni inšpektorji odredili ustavitev gradnje in rok za odstranitev objektov.</w:t>
      </w:r>
    </w:p>
    <w:p w14:paraId="6B3A95DA" w14:textId="77777777" w:rsidR="00D177F7" w:rsidRPr="000135C4" w:rsidRDefault="00D177F7" w:rsidP="000135C4">
      <w:pPr>
        <w:spacing w:line="240" w:lineRule="auto"/>
        <w:ind w:left="0"/>
        <w:rPr>
          <w:rFonts w:ascii="Arial" w:hAnsi="Arial" w:cs="Arial"/>
          <w:bCs/>
          <w:sz w:val="20"/>
          <w:szCs w:val="20"/>
        </w:rPr>
      </w:pPr>
      <w:bookmarkStart w:id="19" w:name="_Hlk114572168"/>
    </w:p>
    <w:p w14:paraId="4193B29F" w14:textId="77777777" w:rsidR="00D177F7" w:rsidRPr="000135C4" w:rsidRDefault="00D177F7" w:rsidP="000135C4">
      <w:pPr>
        <w:spacing w:line="240" w:lineRule="auto"/>
        <w:ind w:left="0"/>
        <w:rPr>
          <w:rFonts w:ascii="Arial" w:hAnsi="Arial" w:cs="Arial"/>
          <w:sz w:val="20"/>
          <w:szCs w:val="20"/>
        </w:rPr>
      </w:pPr>
      <w:r w:rsidRPr="000135C4">
        <w:rPr>
          <w:rFonts w:ascii="Arial" w:hAnsi="Arial" w:cs="Arial"/>
          <w:sz w:val="20"/>
          <w:szCs w:val="20"/>
        </w:rPr>
        <w:t>V vseh zadevah, ki so vključene v akcijo, pa še niso bili pridobljeni vsi podatki, na podlagi katerih bi lahko ugotovili dejansko stanje, zato bodo ugotovitveni postopki potekali tudi po predvidenem časovnem okviru akcije. Od uvedenih skupno 167 upravnih inšpekcijskih postopkov še ni odločeno v 48 zadevah, kar je 28,7 odstotkov takih zadev.</w:t>
      </w:r>
    </w:p>
    <w:p w14:paraId="5A38634A" w14:textId="77777777" w:rsidR="00D177F7" w:rsidRPr="000135C4" w:rsidRDefault="00D177F7" w:rsidP="000135C4">
      <w:pPr>
        <w:spacing w:line="240" w:lineRule="auto"/>
        <w:ind w:left="0"/>
        <w:rPr>
          <w:rFonts w:ascii="Arial" w:hAnsi="Arial" w:cs="Arial"/>
          <w:sz w:val="20"/>
          <w:szCs w:val="20"/>
        </w:rPr>
      </w:pPr>
    </w:p>
    <w:bookmarkEnd w:id="19"/>
    <w:p w14:paraId="4045EC71" w14:textId="2E104C0D" w:rsidR="00D177F7" w:rsidRPr="000135C4" w:rsidRDefault="00D177F7" w:rsidP="000135C4">
      <w:pPr>
        <w:tabs>
          <w:tab w:val="left" w:pos="6160"/>
        </w:tabs>
        <w:autoSpaceDE w:val="0"/>
        <w:autoSpaceDN w:val="0"/>
        <w:adjustRightInd w:val="0"/>
        <w:spacing w:line="240" w:lineRule="auto"/>
        <w:ind w:left="0"/>
        <w:rPr>
          <w:rFonts w:ascii="Arial" w:hAnsi="Arial" w:cs="Arial"/>
          <w:bCs/>
          <w:sz w:val="20"/>
          <w:szCs w:val="20"/>
        </w:rPr>
      </w:pPr>
      <w:r w:rsidRPr="000135C4">
        <w:rPr>
          <w:rFonts w:ascii="Arial" w:hAnsi="Arial" w:cs="Arial"/>
          <w:bCs/>
          <w:sz w:val="20"/>
          <w:szCs w:val="20"/>
        </w:rPr>
        <w:t>Gradbeni inšpektorji so pri izvedbi te akcije v skupno 167 uvedenih inšpekcijskih postopkih že odločili v 119 zadevah. V teh je bilo do 19. septembra 2022 ugotovljenih 55 nepravilnosti, kar je 46 odstotka preverjenih objektov. Glede na to, da v vseh zadevah v času poročanja še ni bilo odločeno oziroma ugotovitveni postopki v teh zadevah še potekajo, pričakuje</w:t>
      </w:r>
      <w:r w:rsidR="000135C4">
        <w:rPr>
          <w:rFonts w:ascii="Arial" w:hAnsi="Arial" w:cs="Arial"/>
          <w:bCs/>
          <w:sz w:val="20"/>
          <w:szCs w:val="20"/>
        </w:rPr>
        <w:t>j</w:t>
      </w:r>
      <w:r w:rsidRPr="000135C4">
        <w:rPr>
          <w:rFonts w:ascii="Arial" w:hAnsi="Arial" w:cs="Arial"/>
          <w:bCs/>
          <w:sz w:val="20"/>
          <w:szCs w:val="20"/>
        </w:rPr>
        <w:t xml:space="preserve">o, da bi se število ugotovljenih nepravilnosti lahko še povečalo. </w:t>
      </w:r>
    </w:p>
    <w:p w14:paraId="558C8DBB" w14:textId="77777777" w:rsidR="00D177F7" w:rsidRPr="00FC0C99" w:rsidRDefault="00D177F7" w:rsidP="00D177F7">
      <w:pPr>
        <w:tabs>
          <w:tab w:val="left" w:pos="6160"/>
        </w:tabs>
        <w:autoSpaceDE w:val="0"/>
        <w:autoSpaceDN w:val="0"/>
        <w:adjustRightInd w:val="0"/>
        <w:spacing w:line="240" w:lineRule="auto"/>
        <w:rPr>
          <w:rFonts w:ascii="Arial" w:hAnsi="Arial" w:cs="Arial"/>
          <w:bCs/>
          <w:sz w:val="20"/>
          <w:szCs w:val="20"/>
          <w:highlight w:val="yellow"/>
        </w:rPr>
      </w:pPr>
    </w:p>
    <w:p w14:paraId="0C26213E" w14:textId="2B4C910A" w:rsidR="00D177F7" w:rsidRPr="000135C4" w:rsidRDefault="00D177F7" w:rsidP="000135C4">
      <w:pPr>
        <w:tabs>
          <w:tab w:val="left" w:pos="6160"/>
        </w:tabs>
        <w:autoSpaceDE w:val="0"/>
        <w:autoSpaceDN w:val="0"/>
        <w:adjustRightInd w:val="0"/>
        <w:spacing w:line="240" w:lineRule="auto"/>
        <w:ind w:left="0"/>
        <w:rPr>
          <w:rFonts w:ascii="Arial" w:hAnsi="Arial" w:cs="Arial"/>
          <w:bCs/>
          <w:sz w:val="20"/>
          <w:szCs w:val="20"/>
        </w:rPr>
      </w:pPr>
      <w:r w:rsidRPr="000135C4">
        <w:rPr>
          <w:rFonts w:ascii="Arial" w:hAnsi="Arial" w:cs="Arial"/>
          <w:sz w:val="20"/>
          <w:szCs w:val="20"/>
        </w:rPr>
        <w:t>Bistvene ugotovitve nadzora so bile, da nekatere gradnje potekajo brez prijave ali brez popolne prijave gradnje ter da nekatera gradbišča niso ustrezno označena in ograjena glede na zahteve Pravilnika o gradbiščih</w:t>
      </w:r>
      <w:r w:rsidR="005E1862">
        <w:rPr>
          <w:rFonts w:ascii="Arial" w:hAnsi="Arial" w:cs="Arial"/>
          <w:sz w:val="20"/>
          <w:szCs w:val="20"/>
        </w:rPr>
        <w:t xml:space="preserve"> </w:t>
      </w:r>
      <w:r w:rsidR="005E1862" w:rsidRPr="005E1862">
        <w:rPr>
          <w:rFonts w:ascii="Arial" w:hAnsi="Arial" w:cs="Arial"/>
          <w:sz w:val="20"/>
          <w:szCs w:val="20"/>
        </w:rPr>
        <w:t xml:space="preserve">(Uradni list RS, št. </w:t>
      </w:r>
      <w:hyperlink r:id="rId237" w:tgtFrame="_blank" w:tooltip="Pravilnik o gradbiščih" w:history="1">
        <w:r w:rsidR="005E1862" w:rsidRPr="005E1862">
          <w:rPr>
            <w:rFonts w:ascii="Arial" w:hAnsi="Arial" w:cs="Arial"/>
            <w:sz w:val="20"/>
            <w:szCs w:val="20"/>
          </w:rPr>
          <w:t>55/08</w:t>
        </w:r>
      </w:hyperlink>
      <w:r w:rsidR="005E1862" w:rsidRPr="005E1862">
        <w:rPr>
          <w:rFonts w:ascii="Arial" w:hAnsi="Arial" w:cs="Arial"/>
          <w:sz w:val="20"/>
          <w:szCs w:val="20"/>
        </w:rPr>
        <w:t xml:space="preserve">, </w:t>
      </w:r>
      <w:hyperlink r:id="rId238" w:tgtFrame="_blank" w:tooltip="Popravek Pravilnika o gradbiščih" w:history="1">
        <w:r w:rsidR="005E1862" w:rsidRPr="005E1862">
          <w:rPr>
            <w:rFonts w:ascii="Arial" w:hAnsi="Arial" w:cs="Arial"/>
            <w:sz w:val="20"/>
            <w:szCs w:val="20"/>
          </w:rPr>
          <w:t>54/09 – popr.</w:t>
        </w:r>
      </w:hyperlink>
      <w:r w:rsidR="005E1862" w:rsidRPr="005E1862">
        <w:rPr>
          <w:rFonts w:ascii="Arial" w:hAnsi="Arial" w:cs="Arial"/>
          <w:sz w:val="20"/>
          <w:szCs w:val="20"/>
        </w:rPr>
        <w:t xml:space="preserve">, </w:t>
      </w:r>
      <w:hyperlink r:id="rId239" w:tgtFrame="_blank" w:tooltip="Gradbeni zakon" w:history="1">
        <w:r w:rsidR="005E1862" w:rsidRPr="005E1862">
          <w:rPr>
            <w:rFonts w:ascii="Arial" w:hAnsi="Arial" w:cs="Arial"/>
            <w:sz w:val="20"/>
            <w:szCs w:val="20"/>
          </w:rPr>
          <w:t>61/17</w:t>
        </w:r>
      </w:hyperlink>
      <w:r w:rsidR="005E1862" w:rsidRPr="005E1862">
        <w:rPr>
          <w:rFonts w:ascii="Arial" w:hAnsi="Arial" w:cs="Arial"/>
          <w:sz w:val="20"/>
          <w:szCs w:val="20"/>
        </w:rPr>
        <w:t xml:space="preserve"> – GZ in </w:t>
      </w:r>
      <w:hyperlink r:id="rId240" w:tgtFrame="_blank" w:tooltip="Gradbeni zakon" w:history="1">
        <w:r w:rsidR="005E1862" w:rsidRPr="005E1862">
          <w:rPr>
            <w:rFonts w:ascii="Arial" w:hAnsi="Arial" w:cs="Arial"/>
            <w:sz w:val="20"/>
            <w:szCs w:val="20"/>
          </w:rPr>
          <w:t>199/21</w:t>
        </w:r>
      </w:hyperlink>
      <w:r w:rsidR="005E1862" w:rsidRPr="005E1862">
        <w:rPr>
          <w:rFonts w:ascii="Arial" w:hAnsi="Arial" w:cs="Arial"/>
          <w:sz w:val="20"/>
          <w:szCs w:val="20"/>
        </w:rPr>
        <w:t xml:space="preserve"> – GZ-1</w:t>
      </w:r>
      <w:r w:rsidR="00445E30">
        <w:rPr>
          <w:rFonts w:ascii="Arial" w:hAnsi="Arial" w:cs="Arial"/>
          <w:sz w:val="20"/>
          <w:szCs w:val="20"/>
        </w:rPr>
        <w:t>; v nadaljnjem besedilu: Pravilnik o gradbiščih</w:t>
      </w:r>
      <w:r w:rsidR="005E1862" w:rsidRPr="005E1862">
        <w:rPr>
          <w:rFonts w:ascii="Arial" w:hAnsi="Arial" w:cs="Arial"/>
          <w:sz w:val="20"/>
          <w:szCs w:val="20"/>
        </w:rPr>
        <w:t>)</w:t>
      </w:r>
      <w:r w:rsidRPr="005E1862">
        <w:rPr>
          <w:rFonts w:ascii="Arial" w:hAnsi="Arial" w:cs="Arial"/>
          <w:sz w:val="20"/>
          <w:szCs w:val="20"/>
        </w:rPr>
        <w:t xml:space="preserve">. </w:t>
      </w:r>
      <w:r w:rsidRPr="000135C4">
        <w:rPr>
          <w:rFonts w:ascii="Arial" w:hAnsi="Arial" w:cs="Arial"/>
          <w:sz w:val="20"/>
          <w:szCs w:val="20"/>
        </w:rPr>
        <w:t>Veliko pomanjkljivosti je bilo med akcijo v veliki meri odpravljenih. Opaža</w:t>
      </w:r>
      <w:r w:rsidR="00445E30">
        <w:rPr>
          <w:rFonts w:ascii="Arial" w:hAnsi="Arial" w:cs="Arial"/>
          <w:sz w:val="20"/>
          <w:szCs w:val="20"/>
        </w:rPr>
        <w:t>j</w:t>
      </w:r>
      <w:r w:rsidRPr="000135C4">
        <w:rPr>
          <w:rFonts w:ascii="Arial" w:hAnsi="Arial" w:cs="Arial"/>
          <w:sz w:val="20"/>
          <w:szCs w:val="20"/>
        </w:rPr>
        <w:t>o pa,</w:t>
      </w:r>
      <w:r w:rsidRPr="000135C4">
        <w:rPr>
          <w:rFonts w:ascii="Arial" w:hAnsi="Arial" w:cs="Arial"/>
          <w:bCs/>
          <w:sz w:val="20"/>
          <w:szCs w:val="20"/>
        </w:rPr>
        <w:t xml:space="preserve"> da do zdaj pridobljeni rezultati te akcije kažejo, da se stanje na terenu v primerjavi z letom 2021 ni izboljšalo, saj se je v primerjavi s prejšnjim letom povečalo število ugotovljenih nepravilnosti v povezavi s prijavo začetka gradnje, in sicer z 42,8 odstotka ugotovljenih nepravilnosti v rešenih zadevah v letu 2021 na 46 odstotka v letu 2022. </w:t>
      </w:r>
    </w:p>
    <w:p w14:paraId="2DD606FD" w14:textId="77777777" w:rsidR="00D177F7" w:rsidRPr="00FC0C99" w:rsidRDefault="00D177F7" w:rsidP="00D177F7">
      <w:pPr>
        <w:pStyle w:val="Odstavekseznama1"/>
        <w:ind w:left="0"/>
        <w:rPr>
          <w:rFonts w:ascii="Arial" w:hAnsi="Arial" w:cs="Arial"/>
          <w:b/>
          <w:sz w:val="20"/>
          <w:szCs w:val="20"/>
          <w:highlight w:val="yellow"/>
        </w:rPr>
      </w:pPr>
    </w:p>
    <w:p w14:paraId="06D6EBFC" w14:textId="0F7B44B4" w:rsidR="00D177F7" w:rsidRPr="00445E30" w:rsidRDefault="00445E30" w:rsidP="00445E30">
      <w:pPr>
        <w:spacing w:line="240" w:lineRule="auto"/>
        <w:ind w:left="0"/>
        <w:rPr>
          <w:rFonts w:ascii="Arial" w:hAnsi="Arial" w:cs="Arial"/>
          <w:b/>
          <w:bCs/>
          <w:sz w:val="20"/>
          <w:szCs w:val="20"/>
          <w:u w:val="single"/>
        </w:rPr>
      </w:pPr>
      <w:r>
        <w:rPr>
          <w:rFonts w:ascii="Arial" w:hAnsi="Arial" w:cs="Arial"/>
          <w:b/>
          <w:bCs/>
          <w:sz w:val="20"/>
          <w:szCs w:val="20"/>
        </w:rPr>
        <w:lastRenderedPageBreak/>
        <w:t>12.1.1.</w:t>
      </w:r>
      <w:r w:rsidR="00D177F7" w:rsidRPr="00445E30">
        <w:rPr>
          <w:rFonts w:ascii="Arial" w:hAnsi="Arial" w:cs="Arial"/>
          <w:b/>
          <w:bCs/>
          <w:sz w:val="20"/>
          <w:szCs w:val="20"/>
        </w:rPr>
        <w:t>5 Plan 2022 z obrazložitvijo:</w:t>
      </w:r>
      <w:r w:rsidR="00D177F7" w:rsidRPr="00445E30">
        <w:rPr>
          <w:rFonts w:ascii="Arial" w:hAnsi="Arial" w:cs="Arial"/>
          <w:bCs/>
          <w:sz w:val="20"/>
          <w:szCs w:val="20"/>
        </w:rPr>
        <w:t xml:space="preserve"> </w:t>
      </w:r>
      <w:r w:rsidR="00D177F7" w:rsidRPr="00445E30">
        <w:rPr>
          <w:rFonts w:ascii="Arial" w:hAnsi="Arial" w:cs="Arial"/>
          <w:sz w:val="20"/>
          <w:szCs w:val="20"/>
          <w:u w:val="single"/>
        </w:rPr>
        <w:t>Koordinirana akcija: Nadzor nad delom udeležencev pri graditvi objektov:</w:t>
      </w:r>
      <w:r w:rsidR="00D177F7" w:rsidRPr="00445E30">
        <w:rPr>
          <w:rFonts w:ascii="Arial" w:hAnsi="Arial" w:cs="Arial"/>
          <w:sz w:val="20"/>
          <w:szCs w:val="20"/>
        </w:rPr>
        <w:t xml:space="preserve"> Preverjalo se je ali udeleženci pri graditvi objektov izpolnjujejo z zakonom določene pogoje za opravljanje svojega dela (investitor, izvajalec, nadzornik…). V sklopu akcije pa je bil o</w:t>
      </w:r>
      <w:r w:rsidR="00D177F7" w:rsidRPr="00445E30">
        <w:rPr>
          <w:rFonts w:ascii="Arial" w:hAnsi="Arial" w:cs="Arial"/>
          <w:iCs/>
          <w:sz w:val="20"/>
          <w:szCs w:val="20"/>
        </w:rPr>
        <w:t xml:space="preserve">pravljen tudi nadzor nad </w:t>
      </w:r>
      <w:r w:rsidR="00D177F7" w:rsidRPr="00445E30">
        <w:rPr>
          <w:rFonts w:ascii="Arial" w:hAnsi="Arial" w:cs="Arial"/>
          <w:bCs/>
          <w:sz w:val="20"/>
          <w:szCs w:val="20"/>
        </w:rPr>
        <w:t xml:space="preserve">označitvijo in zaščito gradbišč, na podlagi določb </w:t>
      </w:r>
      <w:r w:rsidR="00D177F7" w:rsidRPr="00445E30">
        <w:rPr>
          <w:rFonts w:ascii="Arial" w:hAnsi="Arial" w:cs="Arial"/>
          <w:sz w:val="20"/>
          <w:szCs w:val="20"/>
        </w:rPr>
        <w:t>GZ/GZ-1 in podzakonskih predpisov, med katere sodi tudi Pravilnik o gradbiščih. Predvideno skupno število nadzorov je 100.</w:t>
      </w:r>
    </w:p>
    <w:p w14:paraId="401941F6" w14:textId="77777777" w:rsidR="00445E30" w:rsidRDefault="00445E30" w:rsidP="00445E30">
      <w:pPr>
        <w:spacing w:line="240" w:lineRule="auto"/>
        <w:ind w:left="0"/>
        <w:rPr>
          <w:rFonts w:ascii="Arial" w:hAnsi="Arial" w:cs="Arial"/>
          <w:b/>
          <w:sz w:val="20"/>
          <w:szCs w:val="20"/>
        </w:rPr>
      </w:pPr>
    </w:p>
    <w:p w14:paraId="4A9D0F89" w14:textId="77777777" w:rsidR="00BA62A8" w:rsidRPr="00BA62A8" w:rsidRDefault="00D177F7" w:rsidP="00445E30">
      <w:pPr>
        <w:spacing w:line="240" w:lineRule="auto"/>
        <w:ind w:left="0"/>
        <w:rPr>
          <w:rFonts w:ascii="Arial" w:hAnsi="Arial" w:cs="Arial"/>
          <w:bCs/>
          <w:sz w:val="20"/>
          <w:szCs w:val="20"/>
          <w:u w:val="single"/>
        </w:rPr>
      </w:pPr>
      <w:r w:rsidRPr="00BA62A8">
        <w:rPr>
          <w:rFonts w:ascii="Arial" w:hAnsi="Arial" w:cs="Arial"/>
          <w:bCs/>
          <w:sz w:val="20"/>
          <w:szCs w:val="20"/>
          <w:u w:val="single"/>
        </w:rPr>
        <w:t xml:space="preserve">Izvedena naloga 2022: </w:t>
      </w:r>
    </w:p>
    <w:p w14:paraId="7E27CE60" w14:textId="0669E0C0" w:rsidR="00D177F7" w:rsidRDefault="00D177F7" w:rsidP="00445E30">
      <w:pPr>
        <w:spacing w:line="240" w:lineRule="auto"/>
        <w:ind w:left="0"/>
        <w:rPr>
          <w:rFonts w:ascii="Arial" w:hAnsi="Arial" w:cs="Arial"/>
          <w:bCs/>
          <w:sz w:val="20"/>
          <w:szCs w:val="20"/>
        </w:rPr>
      </w:pPr>
      <w:r w:rsidRPr="00445E30">
        <w:rPr>
          <w:rFonts w:ascii="Arial" w:hAnsi="Arial" w:cs="Arial"/>
          <w:sz w:val="20"/>
          <w:szCs w:val="20"/>
        </w:rPr>
        <w:t>Med</w:t>
      </w:r>
      <w:r w:rsidRPr="00445E30">
        <w:rPr>
          <w:rFonts w:ascii="Arial" w:hAnsi="Arial" w:cs="Arial"/>
          <w:bCs/>
          <w:sz w:val="20"/>
          <w:szCs w:val="20"/>
        </w:rPr>
        <w:t xml:space="preserve"> 1. februarjem in 1. septembrom 2022 </w:t>
      </w:r>
      <w:r w:rsidRPr="00445E30">
        <w:rPr>
          <w:rFonts w:ascii="Arial" w:hAnsi="Arial" w:cs="Arial"/>
          <w:sz w:val="20"/>
          <w:szCs w:val="20"/>
        </w:rPr>
        <w:t xml:space="preserve">je gradbena inšpekcija izvedla koordinirano </w:t>
      </w:r>
      <w:r w:rsidRPr="00445E30">
        <w:rPr>
          <w:rFonts w:ascii="Arial" w:hAnsi="Arial" w:cs="Arial"/>
          <w:bCs/>
          <w:sz w:val="20"/>
          <w:szCs w:val="20"/>
        </w:rPr>
        <w:t xml:space="preserve">akcijo v zvezi z nadzorom na gradbiščih in </w:t>
      </w:r>
      <w:r w:rsidRPr="00445E30">
        <w:rPr>
          <w:rFonts w:ascii="Arial" w:hAnsi="Arial" w:cs="Arial"/>
          <w:iCs/>
          <w:sz w:val="20"/>
          <w:szCs w:val="20"/>
        </w:rPr>
        <w:t xml:space="preserve">nad </w:t>
      </w:r>
      <w:r w:rsidRPr="00445E30">
        <w:rPr>
          <w:rFonts w:ascii="Arial" w:hAnsi="Arial" w:cs="Arial"/>
          <w:bCs/>
          <w:sz w:val="20"/>
          <w:szCs w:val="20"/>
        </w:rPr>
        <w:t>udeleženci pri graditvi objektov.</w:t>
      </w:r>
    </w:p>
    <w:p w14:paraId="26DFE165" w14:textId="77777777" w:rsidR="00BA62A8" w:rsidRPr="00445E30" w:rsidRDefault="00BA62A8" w:rsidP="00445E30">
      <w:pPr>
        <w:spacing w:line="240" w:lineRule="auto"/>
        <w:ind w:left="0"/>
        <w:rPr>
          <w:rFonts w:ascii="Arial" w:hAnsi="Arial" w:cs="Arial"/>
          <w:noProof/>
          <w:sz w:val="20"/>
          <w:szCs w:val="20"/>
          <w:lang w:eastAsia="sl-SI"/>
        </w:rPr>
      </w:pPr>
    </w:p>
    <w:p w14:paraId="5825430B" w14:textId="77777777" w:rsidR="00D177F7" w:rsidRPr="00BA62A8" w:rsidRDefault="00D177F7" w:rsidP="00BA62A8">
      <w:pPr>
        <w:autoSpaceDE w:val="0"/>
        <w:autoSpaceDN w:val="0"/>
        <w:adjustRightInd w:val="0"/>
        <w:spacing w:line="240" w:lineRule="auto"/>
        <w:ind w:left="0"/>
        <w:rPr>
          <w:rFonts w:ascii="Arial" w:hAnsi="Arial" w:cs="Arial"/>
          <w:sz w:val="20"/>
          <w:szCs w:val="20"/>
        </w:rPr>
      </w:pPr>
      <w:r w:rsidRPr="00BA62A8">
        <w:rPr>
          <w:rFonts w:ascii="Arial" w:hAnsi="Arial" w:cs="Arial"/>
          <w:sz w:val="20"/>
          <w:szCs w:val="20"/>
        </w:rPr>
        <w:t xml:space="preserve">V akciji je sodelovalo 42 gradbenih inšpektorjev IRSOP. </w:t>
      </w:r>
      <w:r w:rsidRPr="00BA62A8">
        <w:rPr>
          <w:rFonts w:ascii="Arial" w:hAnsi="Arial" w:cs="Arial"/>
          <w:bCs/>
          <w:sz w:val="20"/>
          <w:szCs w:val="20"/>
        </w:rPr>
        <w:t xml:space="preserve">Od 100 načrtovanih inšpekcijskih pregledov oziroma nadzorov jih je bilo opravljenih 195. V sklopu akcije je bilo uvedenih </w:t>
      </w:r>
      <w:r w:rsidRPr="00BA62A8">
        <w:rPr>
          <w:rFonts w:ascii="Arial" w:hAnsi="Arial" w:cs="Arial"/>
          <w:sz w:val="20"/>
          <w:szCs w:val="20"/>
        </w:rPr>
        <w:t xml:space="preserve">109 postopkov, od teh 106 upravnih inšpekcijskih postopkov in trije prekrškovni postopki. Inšpekcijski nadzor je bil zlasti usmerjen v gradnjo zahtevnih in manj zahtevnih objektov, nadzor nad katerimi je v širšem interesu. Iz spodnje preglednice je razvidna realizacija plana po območnih enotah. </w:t>
      </w:r>
    </w:p>
    <w:p w14:paraId="4737037F" w14:textId="77777777" w:rsidR="00BA62A8" w:rsidRDefault="00BA62A8" w:rsidP="00BA62A8">
      <w:pPr>
        <w:spacing w:line="240" w:lineRule="auto"/>
        <w:ind w:left="0"/>
        <w:rPr>
          <w:rFonts w:ascii="Arial" w:hAnsi="Arial" w:cs="Arial"/>
          <w:sz w:val="20"/>
          <w:szCs w:val="20"/>
        </w:rPr>
      </w:pPr>
      <w:bookmarkStart w:id="20" w:name="_Hlk95989464"/>
    </w:p>
    <w:p w14:paraId="2889D4BD" w14:textId="75D6A9A5" w:rsidR="00D177F7" w:rsidRPr="00BA62A8" w:rsidRDefault="00D177F7" w:rsidP="00BA62A8">
      <w:pPr>
        <w:spacing w:line="240" w:lineRule="auto"/>
        <w:ind w:left="0"/>
        <w:rPr>
          <w:rFonts w:ascii="Arial" w:hAnsi="Arial" w:cs="Arial"/>
          <w:sz w:val="20"/>
          <w:szCs w:val="20"/>
        </w:rPr>
      </w:pPr>
      <w:r w:rsidRPr="00BA62A8">
        <w:rPr>
          <w:rFonts w:ascii="Arial" w:hAnsi="Arial" w:cs="Arial"/>
          <w:sz w:val="20"/>
          <w:szCs w:val="20"/>
        </w:rPr>
        <w:t xml:space="preserve">Preverjalo se je, ali udeleženci pri graditvi objektov izpolnjujejo z zakonom določene pogoje za opravljanje svojega dela (investitor, izvajalec, nadzornik ipd.). V okviru akcije je bil izveden tudi nadzor nad </w:t>
      </w:r>
      <w:r w:rsidRPr="00BA62A8">
        <w:rPr>
          <w:rFonts w:ascii="Arial" w:hAnsi="Arial" w:cs="Arial"/>
          <w:bCs/>
          <w:sz w:val="20"/>
          <w:szCs w:val="20"/>
        </w:rPr>
        <w:t>označitvijo in zaščito gradbišč</w:t>
      </w:r>
      <w:r w:rsidRPr="00BA62A8">
        <w:rPr>
          <w:rFonts w:ascii="Arial" w:hAnsi="Arial" w:cs="Arial"/>
          <w:sz w:val="20"/>
          <w:szCs w:val="20"/>
        </w:rPr>
        <w:t xml:space="preserve">, </w:t>
      </w:r>
      <w:r w:rsidRPr="00BA62A8">
        <w:rPr>
          <w:rFonts w:ascii="Arial" w:hAnsi="Arial" w:cs="Arial"/>
          <w:bCs/>
          <w:sz w:val="20"/>
          <w:szCs w:val="20"/>
        </w:rPr>
        <w:t xml:space="preserve">na podlagi določb </w:t>
      </w:r>
      <w:r w:rsidRPr="00BA62A8">
        <w:rPr>
          <w:rFonts w:ascii="Arial" w:hAnsi="Arial" w:cs="Arial"/>
          <w:sz w:val="20"/>
          <w:szCs w:val="20"/>
        </w:rPr>
        <w:t>Gradbenega zakona (GZ/GZ-1) in podzakonskih predpisov, izdanih na njuni podlagi, med katere spada tudi Pravilnik o gradbiščih.</w:t>
      </w:r>
    </w:p>
    <w:p w14:paraId="743C7002" w14:textId="77777777" w:rsidR="00BA62A8" w:rsidRDefault="00BA62A8" w:rsidP="00BA62A8">
      <w:pPr>
        <w:spacing w:line="240" w:lineRule="auto"/>
        <w:ind w:left="0"/>
        <w:rPr>
          <w:rFonts w:ascii="Arial" w:hAnsi="Arial" w:cs="Arial"/>
          <w:sz w:val="20"/>
          <w:szCs w:val="20"/>
        </w:rPr>
      </w:pPr>
      <w:bookmarkStart w:id="21" w:name="_Hlk95989491"/>
      <w:bookmarkEnd w:id="20"/>
    </w:p>
    <w:p w14:paraId="4AB32509" w14:textId="3BB3A31E" w:rsidR="00D177F7" w:rsidRPr="00BA62A8" w:rsidRDefault="00D177F7" w:rsidP="00BA62A8">
      <w:pPr>
        <w:spacing w:line="240" w:lineRule="auto"/>
        <w:ind w:left="0"/>
        <w:rPr>
          <w:rFonts w:ascii="Arial" w:hAnsi="Arial" w:cs="Arial"/>
          <w:iCs/>
          <w:sz w:val="20"/>
          <w:szCs w:val="20"/>
        </w:rPr>
      </w:pPr>
      <w:r w:rsidRPr="00BA62A8">
        <w:rPr>
          <w:rFonts w:ascii="Arial" w:hAnsi="Arial" w:cs="Arial"/>
          <w:sz w:val="20"/>
          <w:szCs w:val="20"/>
        </w:rPr>
        <w:t xml:space="preserve">V sklopu akcije je bilo opravljenih 195 rednih inšpekcijskih pregledov in šest zaslišanj. V zvezi z akcijo so gradbeni inšpektorji sestavili tudi 38 drugih zapisnikov. V primeru ugotovljenih blažjih nepravilnosti so bili zavezanci v štirih primerih na podlagi 33. člena Zakona o inšpekcijskem nadzoru opozorjeni na ugotovljene nepravilnosti ter jim je bil odrejen rok za njihovo odpravo z opozorilom, da </w:t>
      </w:r>
      <w:r w:rsidRPr="00BA62A8">
        <w:rPr>
          <w:rFonts w:ascii="Arial" w:hAnsi="Arial" w:cs="Arial"/>
          <w:bCs/>
          <w:sz w:val="20"/>
          <w:szCs w:val="20"/>
        </w:rPr>
        <w:t xml:space="preserve">bodo izrečeni drugi ukrepi v skladu z zakonom, če nepravilnosti ne bodo odpravljene v navedenem roku. </w:t>
      </w:r>
      <w:bookmarkEnd w:id="21"/>
      <w:r w:rsidRPr="00BA62A8">
        <w:rPr>
          <w:rFonts w:ascii="Arial" w:hAnsi="Arial" w:cs="Arial"/>
          <w:sz w:val="20"/>
          <w:szCs w:val="20"/>
        </w:rPr>
        <w:t xml:space="preserve">V </w:t>
      </w:r>
      <w:bookmarkStart w:id="22" w:name="_Hlk95989504"/>
      <w:r w:rsidRPr="00BA62A8">
        <w:rPr>
          <w:rFonts w:ascii="Arial" w:hAnsi="Arial" w:cs="Arial"/>
          <w:sz w:val="20"/>
          <w:szCs w:val="20"/>
        </w:rPr>
        <w:t>zadevah, ki so bile predmet nadzora v okviru akcije in v katerih nepravilnosti niso bile ugotovljene oziroma so bile v času, ko je potekala akcija, že odpravljene, so gradbeni inšpektorji postopke ustavili. Tako je bilo na dan 11. oktobra 2022 izdanih 21 sklepov o ustavitvi postopkov, en sklep o ustavitvi izvršbe in 45 ustavitev postopka na zapisnik.</w:t>
      </w:r>
      <w:bookmarkEnd w:id="22"/>
      <w:r w:rsidRPr="00BA62A8">
        <w:rPr>
          <w:rFonts w:ascii="Arial" w:hAnsi="Arial" w:cs="Arial"/>
          <w:sz w:val="20"/>
          <w:szCs w:val="20"/>
        </w:rPr>
        <w:t xml:space="preserve"> </w:t>
      </w:r>
      <w:bookmarkStart w:id="23" w:name="_Hlk95989519"/>
      <w:r w:rsidRPr="00BA62A8">
        <w:rPr>
          <w:rFonts w:ascii="Arial" w:hAnsi="Arial" w:cs="Arial"/>
          <w:sz w:val="20"/>
          <w:szCs w:val="20"/>
        </w:rPr>
        <w:t>V zvezi z vodenjem prekrškovnih postopkov so bile v sklopu akcije izdane tri odločb</w:t>
      </w:r>
      <w:r w:rsidR="00BA62A8">
        <w:rPr>
          <w:rFonts w:ascii="Arial" w:hAnsi="Arial" w:cs="Arial"/>
          <w:sz w:val="20"/>
          <w:szCs w:val="20"/>
        </w:rPr>
        <w:t>e</w:t>
      </w:r>
      <w:r w:rsidRPr="00BA62A8">
        <w:rPr>
          <w:rFonts w:ascii="Arial" w:hAnsi="Arial" w:cs="Arial"/>
          <w:sz w:val="20"/>
          <w:szCs w:val="20"/>
        </w:rPr>
        <w:t xml:space="preserve"> po Z</w:t>
      </w:r>
      <w:r w:rsidR="00BA62A8">
        <w:rPr>
          <w:rFonts w:ascii="Arial" w:hAnsi="Arial" w:cs="Arial"/>
          <w:sz w:val="20"/>
          <w:szCs w:val="20"/>
        </w:rPr>
        <w:t>P-1</w:t>
      </w:r>
      <w:r w:rsidRPr="00BA62A8">
        <w:rPr>
          <w:rFonts w:ascii="Arial" w:hAnsi="Arial" w:cs="Arial"/>
          <w:sz w:val="20"/>
          <w:szCs w:val="20"/>
        </w:rPr>
        <w:t xml:space="preserve"> z izrečenimi opomini po ZP-1. V akciji n</w:t>
      </w:r>
      <w:r w:rsidRPr="00BA62A8">
        <w:rPr>
          <w:rFonts w:ascii="Arial" w:hAnsi="Arial" w:cs="Arial"/>
          <w:bCs/>
          <w:sz w:val="20"/>
          <w:szCs w:val="20"/>
        </w:rPr>
        <w:t xml:space="preserve">adzora </w:t>
      </w:r>
      <w:r w:rsidRPr="00BA62A8">
        <w:rPr>
          <w:rFonts w:ascii="Arial" w:hAnsi="Arial" w:cs="Arial"/>
          <w:iCs/>
          <w:sz w:val="20"/>
          <w:szCs w:val="20"/>
        </w:rPr>
        <w:t>nad</w:t>
      </w:r>
      <w:r w:rsidRPr="00BA62A8">
        <w:rPr>
          <w:rFonts w:ascii="Arial" w:hAnsi="Arial" w:cs="Arial"/>
          <w:sz w:val="20"/>
          <w:szCs w:val="20"/>
        </w:rPr>
        <w:t xml:space="preserve"> delom udeležencev pri graditvi objektov</w:t>
      </w:r>
      <w:r w:rsidRPr="00BA62A8">
        <w:rPr>
          <w:rFonts w:ascii="Arial" w:hAnsi="Arial" w:cs="Arial"/>
          <w:iCs/>
          <w:sz w:val="20"/>
          <w:szCs w:val="20"/>
        </w:rPr>
        <w:t xml:space="preserve"> je bilo izdanih skupno 34 inšpekcijskih odločb.</w:t>
      </w:r>
    </w:p>
    <w:p w14:paraId="55A0A3F5" w14:textId="77777777" w:rsidR="00D177F7" w:rsidRPr="00FC0C99" w:rsidRDefault="00D177F7" w:rsidP="00D177F7">
      <w:pPr>
        <w:spacing w:line="240" w:lineRule="auto"/>
        <w:rPr>
          <w:rFonts w:ascii="Arial" w:hAnsi="Arial" w:cs="Arial"/>
          <w:iCs/>
          <w:sz w:val="20"/>
          <w:szCs w:val="20"/>
          <w:highlight w:val="yellow"/>
        </w:rPr>
      </w:pPr>
    </w:p>
    <w:bookmarkEnd w:id="23"/>
    <w:p w14:paraId="0EBED81B"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xml:space="preserve">Gradbeni inšpektorji so ugotovili dva nelegalna objekta, za katera sta bili na podlagi 82. člena GZ izdani odločbi, ter štiri nelegalne objekte, za katere so bile na podlagi 93. člena GZ-1 izdane odločbe, s katerimi so gradbeni inšpektorji odredili ustavitev gradnje in rok za odstranitev objektov. </w:t>
      </w:r>
      <w:bookmarkStart w:id="24" w:name="_Hlk95989535"/>
      <w:r w:rsidRPr="00550475">
        <w:rPr>
          <w:rFonts w:ascii="Arial" w:hAnsi="Arial" w:cs="Arial"/>
          <w:sz w:val="20"/>
          <w:szCs w:val="20"/>
        </w:rPr>
        <w:t xml:space="preserve">Ugotovljeni so bili tudi štirje neskladni objekti, za katere so bile izdane odločbe na podlagi 1. oziroma 2. točke 83. člena GZ. </w:t>
      </w:r>
    </w:p>
    <w:p w14:paraId="4A753F14" w14:textId="77777777" w:rsidR="00D177F7" w:rsidRPr="00550475" w:rsidRDefault="00D177F7" w:rsidP="00550475">
      <w:pPr>
        <w:autoSpaceDE w:val="0"/>
        <w:autoSpaceDN w:val="0"/>
        <w:adjustRightInd w:val="0"/>
        <w:spacing w:line="240" w:lineRule="auto"/>
        <w:ind w:left="0"/>
        <w:rPr>
          <w:rFonts w:ascii="Arial" w:eastAsia="Times New Roman" w:hAnsi="Arial" w:cs="Arial"/>
          <w:iCs/>
          <w:sz w:val="20"/>
          <w:szCs w:val="20"/>
        </w:rPr>
      </w:pPr>
    </w:p>
    <w:p w14:paraId="0F01AFBF"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xml:space="preserve">V zvezi z ugotovljenimi nepravilnostmi v zvezi s prijavo začetka gradnje in izpolnjevanjem bistvenih zahtev so gradbeni inšpektorji izdali dve odločbi na podlagi druge alineje 1. točke 80. člena GZ. Ugotovljeni nepravilnosti sta se nanašali na </w:t>
      </w:r>
      <w:r w:rsidRPr="00550475">
        <w:rPr>
          <w:rFonts w:ascii="Arial" w:hAnsi="Arial" w:cs="Arial"/>
          <w:sz w:val="20"/>
          <w:szCs w:val="20"/>
          <w:shd w:val="clear" w:color="auto" w:fill="FFFFFF"/>
        </w:rPr>
        <w:t>izvajanje gradnje brez predpisane dokumentacije za izvedbo gradnje</w:t>
      </w:r>
      <w:r w:rsidRPr="00550475">
        <w:rPr>
          <w:rFonts w:ascii="Arial" w:hAnsi="Arial" w:cs="Arial"/>
          <w:sz w:val="20"/>
          <w:szCs w:val="20"/>
        </w:rPr>
        <w:t>.</w:t>
      </w:r>
    </w:p>
    <w:p w14:paraId="4EBFDED2" w14:textId="77777777" w:rsidR="00D177F7" w:rsidRPr="00FC0C99" w:rsidRDefault="00D177F7" w:rsidP="00D177F7">
      <w:pPr>
        <w:autoSpaceDE w:val="0"/>
        <w:autoSpaceDN w:val="0"/>
        <w:adjustRightInd w:val="0"/>
        <w:spacing w:line="240" w:lineRule="auto"/>
        <w:rPr>
          <w:rFonts w:ascii="Arial" w:hAnsi="Arial" w:cs="Arial"/>
          <w:sz w:val="20"/>
          <w:szCs w:val="20"/>
          <w:highlight w:val="yellow"/>
        </w:rPr>
      </w:pPr>
    </w:p>
    <w:p w14:paraId="31D3ED1D"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V zvezi z ugotovljenimi nepravilnostmi pri sami gradnji so gradbeni inšpektorji izdali 17 odločb za odpravo nepravilnosti na podlagi 86. člena GZ ter pet odločb za odpravo nepravilnosti na podlagi 98. člena GZ-1. Ugotovljene nepravilnosti so se nanašale na:</w:t>
      </w:r>
    </w:p>
    <w:p w14:paraId="2A3C4EAC" w14:textId="77777777" w:rsidR="00D177F7" w:rsidRPr="00550475" w:rsidRDefault="00D177F7" w:rsidP="00550475">
      <w:pPr>
        <w:spacing w:line="240" w:lineRule="auto"/>
        <w:ind w:left="142" w:hanging="142"/>
        <w:rPr>
          <w:rFonts w:ascii="Arial" w:hAnsi="Arial" w:cs="Arial"/>
          <w:sz w:val="20"/>
          <w:szCs w:val="20"/>
        </w:rPr>
      </w:pPr>
      <w:r w:rsidRPr="00550475">
        <w:rPr>
          <w:rFonts w:ascii="Arial" w:hAnsi="Arial" w:cs="Arial"/>
          <w:sz w:val="20"/>
          <w:szCs w:val="20"/>
        </w:rPr>
        <w:t>– nepopolno ograditev gradbišča z ograjo, ki bi preprečevala dostop tretjim osebam na gradbišče;</w:t>
      </w:r>
    </w:p>
    <w:p w14:paraId="66A2EDDB"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nepopolno označitev gradbišča s tablo, na kateri so navedeni vsi udeleženci pri graditvi objekta;</w:t>
      </w:r>
    </w:p>
    <w:p w14:paraId="138BCE71"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neobstoj gradbiščne table;</w:t>
      </w:r>
    </w:p>
    <w:p w14:paraId="757B7D65"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neobstoj projekta za izvedbo (PZI) glede na določbe 61. člena GZ;</w:t>
      </w:r>
    </w:p>
    <w:p w14:paraId="1D867C50"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zapisnik o zakoličbi;</w:t>
      </w:r>
    </w:p>
    <w:p w14:paraId="4B5BBCD6" w14:textId="77777777" w:rsidR="00D177F7" w:rsidRPr="00550475" w:rsidRDefault="00D177F7" w:rsidP="00550475">
      <w:pPr>
        <w:spacing w:line="240" w:lineRule="auto"/>
        <w:ind w:left="0"/>
        <w:rPr>
          <w:rFonts w:ascii="Arial" w:hAnsi="Arial" w:cs="Arial"/>
          <w:sz w:val="20"/>
          <w:szCs w:val="20"/>
        </w:rPr>
      </w:pPr>
      <w:r w:rsidRPr="00550475">
        <w:rPr>
          <w:rFonts w:ascii="Arial" w:hAnsi="Arial" w:cs="Arial"/>
          <w:sz w:val="20"/>
          <w:szCs w:val="20"/>
        </w:rPr>
        <w:t>– dokazilo o imenovanju vodje del s strani izvajalca glede na določbe 19. člena GZ-1.</w:t>
      </w:r>
    </w:p>
    <w:p w14:paraId="19684B4A" w14:textId="77777777" w:rsidR="00D177F7" w:rsidRPr="00FC0C99" w:rsidRDefault="00D177F7" w:rsidP="00D177F7">
      <w:pPr>
        <w:spacing w:line="240" w:lineRule="auto"/>
        <w:rPr>
          <w:rFonts w:ascii="Arial" w:hAnsi="Arial" w:cs="Arial"/>
          <w:bCs/>
          <w:sz w:val="20"/>
          <w:szCs w:val="20"/>
          <w:highlight w:val="yellow"/>
        </w:rPr>
      </w:pPr>
    </w:p>
    <w:p w14:paraId="511D1ECA" w14:textId="3BA12DCE" w:rsidR="00D177F7" w:rsidRPr="00CD4CD2" w:rsidRDefault="00D177F7" w:rsidP="00CD4CD2">
      <w:pPr>
        <w:spacing w:line="240" w:lineRule="auto"/>
        <w:ind w:left="0"/>
        <w:rPr>
          <w:rFonts w:ascii="Arial" w:hAnsi="Arial" w:cs="Arial"/>
          <w:sz w:val="20"/>
          <w:szCs w:val="20"/>
        </w:rPr>
      </w:pPr>
      <w:r w:rsidRPr="00CD4CD2">
        <w:rPr>
          <w:rFonts w:ascii="Arial" w:hAnsi="Arial" w:cs="Arial"/>
          <w:sz w:val="20"/>
          <w:szCs w:val="20"/>
        </w:rPr>
        <w:t xml:space="preserve">V vseh zadevah, vključenih v akcijo, še niso bili pridobljeni vsi podatki, na podlagi katerih bi lahko ugotovili dejansko stanje, zato bodo ugotovitveni postopki potekali tudi po predvidenem </w:t>
      </w:r>
      <w:r w:rsidRPr="00CD4CD2">
        <w:rPr>
          <w:rFonts w:ascii="Arial" w:hAnsi="Arial" w:cs="Arial"/>
          <w:sz w:val="20"/>
          <w:szCs w:val="20"/>
        </w:rPr>
        <w:lastRenderedPageBreak/>
        <w:t>časovnem okviru akcije. Od uvedenih skupno 106 upravnih inšpekcijskih postopkov v 27 zadevah še ni odločeno, kar je 25,47 odstotkov takih zadev, zato</w:t>
      </w:r>
      <w:r w:rsidRPr="00CD4CD2">
        <w:rPr>
          <w:rFonts w:ascii="Arial" w:hAnsi="Arial" w:cs="Arial"/>
          <w:bCs/>
          <w:sz w:val="20"/>
          <w:szCs w:val="20"/>
        </w:rPr>
        <w:t xml:space="preserve"> pričakuje</w:t>
      </w:r>
      <w:r w:rsidR="00285F85">
        <w:rPr>
          <w:rFonts w:ascii="Arial" w:hAnsi="Arial" w:cs="Arial"/>
          <w:bCs/>
          <w:sz w:val="20"/>
          <w:szCs w:val="20"/>
        </w:rPr>
        <w:t>j</w:t>
      </w:r>
      <w:r w:rsidRPr="00CD4CD2">
        <w:rPr>
          <w:rFonts w:ascii="Arial" w:hAnsi="Arial" w:cs="Arial"/>
          <w:bCs/>
          <w:sz w:val="20"/>
          <w:szCs w:val="20"/>
        </w:rPr>
        <w:t>o, da bi se število ugotovljenih nepravilnosti lahko še povečalo.</w:t>
      </w:r>
    </w:p>
    <w:p w14:paraId="6532FB1B" w14:textId="77777777" w:rsidR="00D177F7" w:rsidRPr="00CD4CD2" w:rsidRDefault="00D177F7" w:rsidP="00CD4CD2">
      <w:pPr>
        <w:autoSpaceDE w:val="0"/>
        <w:autoSpaceDN w:val="0"/>
        <w:adjustRightInd w:val="0"/>
        <w:spacing w:line="240" w:lineRule="auto"/>
        <w:ind w:left="0"/>
        <w:rPr>
          <w:rFonts w:ascii="Arial" w:hAnsi="Arial" w:cs="Arial"/>
          <w:sz w:val="20"/>
          <w:szCs w:val="20"/>
        </w:rPr>
      </w:pPr>
    </w:p>
    <w:p w14:paraId="6FD81ED6" w14:textId="77777777" w:rsidR="00D177F7" w:rsidRPr="00CD4CD2" w:rsidRDefault="00D177F7" w:rsidP="00CD4CD2">
      <w:pPr>
        <w:autoSpaceDE w:val="0"/>
        <w:autoSpaceDN w:val="0"/>
        <w:adjustRightInd w:val="0"/>
        <w:spacing w:line="240" w:lineRule="auto"/>
        <w:ind w:left="0"/>
        <w:rPr>
          <w:rFonts w:ascii="Arial" w:hAnsi="Arial" w:cs="Arial"/>
          <w:bCs/>
          <w:sz w:val="20"/>
          <w:szCs w:val="20"/>
        </w:rPr>
      </w:pPr>
      <w:r w:rsidRPr="00CD4CD2">
        <w:rPr>
          <w:rFonts w:ascii="Arial" w:hAnsi="Arial" w:cs="Arial"/>
          <w:sz w:val="20"/>
          <w:szCs w:val="20"/>
        </w:rPr>
        <w:t xml:space="preserve">Bistvene ugotovitve nadzora so bile, da veliko gradbišč ni oziroma ni ustrezno označenih in ograjenih glede na zahteve Pravilnika o gradbiščih, vendar pa so bile pomanjkljivosti med akcijo večinoma odpravljene, kar nakazuje na to, da je bil namen akcije </w:t>
      </w:r>
      <w:r w:rsidRPr="00CD4CD2">
        <w:rPr>
          <w:rFonts w:ascii="Arial" w:hAnsi="Arial" w:cs="Arial"/>
          <w:bCs/>
          <w:sz w:val="20"/>
          <w:szCs w:val="20"/>
        </w:rPr>
        <w:t>v letu 2022 dosežen</w:t>
      </w:r>
      <w:r w:rsidRPr="00CD4CD2">
        <w:rPr>
          <w:rFonts w:ascii="Arial" w:hAnsi="Arial" w:cs="Arial"/>
          <w:sz w:val="20"/>
          <w:szCs w:val="20"/>
        </w:rPr>
        <w:t>. Drugih nepravilnosti v povezavi z delom udeležencev pri gradnji objektov pa v akciji ni bilo ugotovljenih.</w:t>
      </w:r>
    </w:p>
    <w:bookmarkEnd w:id="24"/>
    <w:p w14:paraId="5123E463" w14:textId="77777777" w:rsidR="00D177F7" w:rsidRPr="00FC0C99" w:rsidRDefault="00D177F7" w:rsidP="00D177F7">
      <w:pPr>
        <w:pStyle w:val="Odstavekseznama1"/>
        <w:ind w:left="0"/>
        <w:rPr>
          <w:rFonts w:ascii="Arial" w:hAnsi="Arial" w:cs="Arial"/>
          <w:bCs/>
          <w:sz w:val="20"/>
          <w:szCs w:val="20"/>
          <w:highlight w:val="yellow"/>
        </w:rPr>
      </w:pPr>
    </w:p>
    <w:p w14:paraId="68FD927D" w14:textId="23A81D73" w:rsidR="00D177F7" w:rsidRPr="00285F85" w:rsidRDefault="00285F85" w:rsidP="00285F85">
      <w:pPr>
        <w:spacing w:line="240" w:lineRule="auto"/>
        <w:ind w:left="0"/>
        <w:rPr>
          <w:rFonts w:ascii="Arial" w:hAnsi="Arial" w:cs="Arial"/>
          <w:b/>
          <w:bCs/>
          <w:sz w:val="20"/>
          <w:szCs w:val="20"/>
          <w:u w:val="single"/>
        </w:rPr>
      </w:pPr>
      <w:r>
        <w:rPr>
          <w:rFonts w:ascii="Arial" w:hAnsi="Arial" w:cs="Arial"/>
          <w:b/>
          <w:bCs/>
          <w:sz w:val="20"/>
          <w:szCs w:val="20"/>
        </w:rPr>
        <w:t>12.1.1.</w:t>
      </w:r>
      <w:r w:rsidR="00D177F7" w:rsidRPr="00285F85">
        <w:rPr>
          <w:rFonts w:ascii="Arial" w:hAnsi="Arial" w:cs="Arial"/>
          <w:b/>
          <w:bCs/>
          <w:sz w:val="20"/>
          <w:szCs w:val="20"/>
        </w:rPr>
        <w:t>6 Plan 2022 z obrazložitvijo:</w:t>
      </w:r>
      <w:r w:rsidR="00D177F7" w:rsidRPr="00285F85">
        <w:rPr>
          <w:rFonts w:ascii="Arial" w:hAnsi="Arial" w:cs="Arial"/>
          <w:bCs/>
          <w:sz w:val="20"/>
          <w:szCs w:val="20"/>
        </w:rPr>
        <w:t xml:space="preserve"> </w:t>
      </w:r>
      <w:r w:rsidR="00D177F7" w:rsidRPr="00285F85">
        <w:rPr>
          <w:rFonts w:ascii="Arial" w:eastAsia="Calibri" w:hAnsi="Arial" w:cs="Arial"/>
          <w:sz w:val="20"/>
          <w:szCs w:val="20"/>
          <w:u w:val="single"/>
        </w:rPr>
        <w:t>Koordinirana akcija: Nadzor nad gradnjo, uporabo in izpolnjevanjem bistvene zahteve univerzalne graditve in rabe objektov:</w:t>
      </w:r>
      <w:r w:rsidR="00D177F7" w:rsidRPr="00285F85">
        <w:rPr>
          <w:rFonts w:ascii="Arial" w:hAnsi="Arial" w:cs="Arial"/>
          <w:sz w:val="20"/>
          <w:szCs w:val="20"/>
        </w:rPr>
        <w:t xml:space="preserve"> Akcija je bila usmerjena v nadzor nad objekti v uporabi. Cilj akcije je</w:t>
      </w:r>
      <w:r w:rsidR="00D177F7" w:rsidRPr="00285F85">
        <w:rPr>
          <w:rFonts w:ascii="Arial" w:hAnsi="Arial" w:cs="Arial"/>
          <w:noProof/>
          <w:sz w:val="20"/>
          <w:szCs w:val="20"/>
        </w:rPr>
        <w:t xml:space="preserve"> preprečitev uporabe objektov brez uporabnih dovoljenj; zagotavljanje izpolnjevanja bistvenih zahtev objektov; ugotovitev, ali objekti zagotavljajo dostopnost grajenega okolja; ugotovitev, ali se objekti gradijo in rekonstruirajo tako, da zagotavljajo dostopnost grajenega okolja; ugotovitev, ali se objekti vzdržujejo tako, da zagotavljajo dostopnost grajenega okolja; odprava obstoječih grajenih ovir; preprečitev nastanka novih grajenih ovir</w:t>
      </w:r>
      <w:r w:rsidR="00D177F7" w:rsidRPr="00285F85">
        <w:rPr>
          <w:rFonts w:ascii="Arial" w:hAnsi="Arial" w:cs="Arial"/>
          <w:sz w:val="20"/>
          <w:szCs w:val="20"/>
        </w:rPr>
        <w:t>. Načrtovano je bilo, da bo g</w:t>
      </w:r>
      <w:r w:rsidR="00D177F7" w:rsidRPr="00285F85">
        <w:rPr>
          <w:rFonts w:ascii="Arial" w:hAnsi="Arial" w:cs="Arial"/>
          <w:w w:val="105"/>
          <w:sz w:val="20"/>
          <w:szCs w:val="20"/>
        </w:rPr>
        <w:t xml:space="preserve">radbena inšpekcija v okviru inšpekcijskega nadzorstva preverila zlasti, ali so izpolnjeni pogoji za začetek uporabe objektov po zakonu; ali se objekt uporablja na podlagi uporabnega dovoljenja oziroma ali gre za objekt za katerega se po samem zakonu šteje, da ima uporabno dovoljenje. </w:t>
      </w:r>
      <w:r w:rsidR="00D177F7" w:rsidRPr="00285F85">
        <w:rPr>
          <w:rFonts w:ascii="Arial" w:hAnsi="Arial" w:cs="Arial"/>
          <w:sz w:val="20"/>
          <w:szCs w:val="20"/>
        </w:rPr>
        <w:t xml:space="preserve">Preverjalo se je tudi, ali je </w:t>
      </w:r>
      <w:hyperlink r:id="rId241" w:tgtFrame="centralno" w:history="1">
        <w:r w:rsidR="00D177F7" w:rsidRPr="00285F85">
          <w:rPr>
            <w:rStyle w:val="Hiperpovezava"/>
            <w:rFonts w:ascii="Arial" w:eastAsiaTheme="minorEastAsia" w:hAnsi="Arial" w:cs="Arial"/>
            <w:color w:val="auto"/>
            <w:sz w:val="20"/>
            <w:szCs w:val="20"/>
          </w:rPr>
          <w:t xml:space="preserve">zagotovljen neoviran dostop, vstop in uporaba objektov v javni rabi </w:t>
        </w:r>
      </w:hyperlink>
      <w:r w:rsidR="00D177F7" w:rsidRPr="00285F85">
        <w:rPr>
          <w:rFonts w:ascii="Arial" w:hAnsi="Arial" w:cs="Arial"/>
          <w:sz w:val="20"/>
          <w:szCs w:val="20"/>
        </w:rPr>
        <w:t>(Pravilnik o univerzalni graditvi in uporabi objektov</w:t>
      </w:r>
      <w:r>
        <w:rPr>
          <w:rFonts w:ascii="Arial" w:hAnsi="Arial" w:cs="Arial"/>
          <w:sz w:val="20"/>
          <w:szCs w:val="20"/>
        </w:rPr>
        <w:t xml:space="preserve"> </w:t>
      </w:r>
      <w:r w:rsidRPr="00285F85">
        <w:rPr>
          <w:rFonts w:ascii="Arial" w:hAnsi="Arial" w:cs="Arial"/>
          <w:sz w:val="20"/>
          <w:szCs w:val="20"/>
        </w:rPr>
        <w:t xml:space="preserve">(Uradni list RS, št. </w:t>
      </w:r>
      <w:hyperlink r:id="rId242" w:tgtFrame="_blank" w:tooltip="Pravilnik o univerzalni graditvi in uporabi objektov" w:history="1">
        <w:r w:rsidRPr="00285F85">
          <w:rPr>
            <w:rFonts w:ascii="Arial" w:hAnsi="Arial" w:cs="Arial"/>
            <w:sz w:val="20"/>
            <w:szCs w:val="20"/>
          </w:rPr>
          <w:t>41/18</w:t>
        </w:r>
      </w:hyperlink>
      <w:r w:rsidRPr="00285F85">
        <w:rPr>
          <w:rFonts w:ascii="Arial" w:hAnsi="Arial" w:cs="Arial"/>
          <w:sz w:val="20"/>
          <w:szCs w:val="20"/>
        </w:rPr>
        <w:t xml:space="preserve"> in </w:t>
      </w:r>
      <w:hyperlink r:id="rId243" w:tgtFrame="_blank" w:tooltip="Gradbeni zakon" w:history="1">
        <w:r w:rsidRPr="00285F85">
          <w:rPr>
            <w:rFonts w:ascii="Arial" w:hAnsi="Arial" w:cs="Arial"/>
            <w:sz w:val="20"/>
            <w:szCs w:val="20"/>
          </w:rPr>
          <w:t>199/21</w:t>
        </w:r>
      </w:hyperlink>
      <w:r w:rsidRPr="00285F85">
        <w:rPr>
          <w:rFonts w:ascii="Arial" w:hAnsi="Arial" w:cs="Arial"/>
          <w:sz w:val="20"/>
          <w:szCs w:val="20"/>
        </w:rPr>
        <w:t xml:space="preserve"> – GZ-1</w:t>
      </w:r>
      <w:r w:rsidR="00AB7AE9">
        <w:rPr>
          <w:rFonts w:ascii="Arial" w:hAnsi="Arial" w:cs="Arial"/>
          <w:sz w:val="20"/>
          <w:szCs w:val="20"/>
        </w:rPr>
        <w:t>; v nadaljnjem besedilu: Pravilnik o univerzalni graditvi in uporabi objektov</w:t>
      </w:r>
      <w:r w:rsidRPr="00285F85">
        <w:rPr>
          <w:rFonts w:ascii="Arial" w:hAnsi="Arial" w:cs="Arial"/>
          <w:sz w:val="20"/>
          <w:szCs w:val="20"/>
        </w:rPr>
        <w:t>)</w:t>
      </w:r>
      <w:r w:rsidR="00D177F7" w:rsidRPr="00285F85">
        <w:rPr>
          <w:rFonts w:ascii="Arial" w:hAnsi="Arial" w:cs="Arial"/>
          <w:sz w:val="20"/>
          <w:szCs w:val="20"/>
        </w:rPr>
        <w:t>). Predvideno skupno število nadzorov 60.</w:t>
      </w:r>
    </w:p>
    <w:p w14:paraId="62E9AE28" w14:textId="77777777" w:rsidR="00D177F7" w:rsidRPr="00FC0C99" w:rsidRDefault="00D177F7" w:rsidP="00D177F7">
      <w:pPr>
        <w:pStyle w:val="Odstavekseznama1"/>
        <w:ind w:left="0"/>
        <w:rPr>
          <w:rFonts w:ascii="Arial" w:hAnsi="Arial" w:cs="Arial"/>
          <w:b/>
          <w:bCs/>
          <w:sz w:val="20"/>
          <w:szCs w:val="20"/>
          <w:highlight w:val="yellow"/>
          <w:u w:val="single"/>
        </w:rPr>
      </w:pPr>
    </w:p>
    <w:p w14:paraId="700828F5" w14:textId="77777777" w:rsidR="006751DE" w:rsidRPr="006751DE" w:rsidRDefault="00D177F7" w:rsidP="006751DE">
      <w:pPr>
        <w:spacing w:line="240" w:lineRule="auto"/>
        <w:ind w:left="0"/>
        <w:rPr>
          <w:rFonts w:ascii="Arial" w:hAnsi="Arial" w:cs="Arial"/>
          <w:bCs/>
          <w:sz w:val="20"/>
          <w:szCs w:val="20"/>
          <w:u w:val="single"/>
        </w:rPr>
      </w:pPr>
      <w:r w:rsidRPr="006751DE">
        <w:rPr>
          <w:rFonts w:ascii="Arial" w:hAnsi="Arial" w:cs="Arial"/>
          <w:bCs/>
          <w:sz w:val="20"/>
          <w:szCs w:val="20"/>
          <w:u w:val="single"/>
        </w:rPr>
        <w:t xml:space="preserve">Izvedena naloga 2022: </w:t>
      </w:r>
    </w:p>
    <w:p w14:paraId="39CB3230" w14:textId="554C6D41" w:rsidR="00D177F7" w:rsidRPr="006751DE" w:rsidRDefault="00D177F7" w:rsidP="006751DE">
      <w:pPr>
        <w:spacing w:line="240" w:lineRule="auto"/>
        <w:ind w:left="0"/>
        <w:rPr>
          <w:rFonts w:ascii="Arial" w:hAnsi="Arial" w:cs="Arial"/>
          <w:bCs/>
          <w:sz w:val="20"/>
          <w:szCs w:val="20"/>
        </w:rPr>
      </w:pPr>
      <w:r w:rsidRPr="006751DE">
        <w:rPr>
          <w:rFonts w:ascii="Arial" w:hAnsi="Arial" w:cs="Arial"/>
          <w:sz w:val="20"/>
          <w:szCs w:val="20"/>
        </w:rPr>
        <w:t>Med 1</w:t>
      </w:r>
      <w:r w:rsidRPr="006751DE">
        <w:rPr>
          <w:rFonts w:ascii="Arial" w:hAnsi="Arial" w:cs="Arial"/>
          <w:bCs/>
          <w:sz w:val="20"/>
          <w:szCs w:val="20"/>
        </w:rPr>
        <w:t xml:space="preserve">. februarjem in 31. oktobrom 2022 </w:t>
      </w:r>
      <w:r w:rsidRPr="006751DE">
        <w:rPr>
          <w:rFonts w:ascii="Arial" w:hAnsi="Arial" w:cs="Arial"/>
          <w:sz w:val="20"/>
          <w:szCs w:val="20"/>
        </w:rPr>
        <w:t xml:space="preserve">je gradbena inšpekcija </w:t>
      </w:r>
      <w:r w:rsidRPr="006751DE">
        <w:rPr>
          <w:rFonts w:ascii="Arial" w:hAnsi="Arial" w:cs="Arial"/>
          <w:bCs/>
          <w:sz w:val="20"/>
          <w:szCs w:val="20"/>
        </w:rPr>
        <w:t xml:space="preserve">izvedla usklajeno akcijo </w:t>
      </w:r>
      <w:r w:rsidRPr="006751DE">
        <w:rPr>
          <w:rFonts w:ascii="Arial" w:hAnsi="Arial" w:cs="Arial"/>
          <w:w w:val="105"/>
          <w:sz w:val="20"/>
          <w:szCs w:val="20"/>
        </w:rPr>
        <w:t>nadzora nad gradnjo, uporabo in izpolnjevanjem bistvene zahteve univerzalne graditve in rabe objektov v javni rabi</w:t>
      </w:r>
      <w:r w:rsidRPr="006751DE">
        <w:rPr>
          <w:rFonts w:ascii="Arial" w:hAnsi="Arial" w:cs="Arial"/>
          <w:bCs/>
          <w:sz w:val="20"/>
          <w:szCs w:val="20"/>
        </w:rPr>
        <w:t>.</w:t>
      </w:r>
      <w:r w:rsidRPr="006751DE">
        <w:rPr>
          <w:rFonts w:ascii="Arial" w:hAnsi="Arial" w:cs="Arial"/>
          <w:sz w:val="20"/>
          <w:szCs w:val="20"/>
        </w:rPr>
        <w:t xml:space="preserve"> Poleg tega je gradbena inšpekcija v okviru akcije nadzorovala tudi, ali je z gradnjo, uporabo in vzdrževanjem objekta v javni rabi zagotovljeno izpolnjevanje bistvene zahteve univerzalne graditve in rabe objektov (22. člen GZ oz. 32. člen GZ-1) ki jo podrobneje ureja Pravilnik o univerzalni graditvi in uporabi objektov.</w:t>
      </w:r>
    </w:p>
    <w:p w14:paraId="71973297" w14:textId="77777777" w:rsidR="000D16AE" w:rsidRDefault="000D16AE" w:rsidP="006751DE">
      <w:pPr>
        <w:spacing w:line="240" w:lineRule="auto"/>
        <w:ind w:left="0"/>
        <w:rPr>
          <w:rFonts w:ascii="Arial" w:hAnsi="Arial" w:cs="Arial"/>
          <w:sz w:val="20"/>
          <w:szCs w:val="20"/>
        </w:rPr>
      </w:pPr>
    </w:p>
    <w:p w14:paraId="4351265E" w14:textId="52F08E7D" w:rsidR="00D177F7" w:rsidRPr="006751DE" w:rsidRDefault="00D177F7" w:rsidP="006751DE">
      <w:pPr>
        <w:spacing w:line="240" w:lineRule="auto"/>
        <w:ind w:left="0"/>
        <w:rPr>
          <w:rFonts w:ascii="Arial" w:hAnsi="Arial" w:cs="Arial"/>
          <w:sz w:val="20"/>
          <w:szCs w:val="20"/>
        </w:rPr>
      </w:pPr>
      <w:r w:rsidRPr="006751DE">
        <w:rPr>
          <w:rFonts w:ascii="Arial" w:hAnsi="Arial" w:cs="Arial"/>
          <w:sz w:val="20"/>
          <w:szCs w:val="20"/>
        </w:rPr>
        <w:t xml:space="preserve">V akciji je sodelovalo 29 gradbenih inšpektorjev IRSOP. </w:t>
      </w:r>
      <w:r w:rsidRPr="006751DE">
        <w:rPr>
          <w:rFonts w:ascii="Arial" w:hAnsi="Arial" w:cs="Arial"/>
          <w:bCs/>
          <w:sz w:val="20"/>
          <w:szCs w:val="20"/>
        </w:rPr>
        <w:t xml:space="preserve">Od 60 načrtovanih inšpekcijskih pregledov oziroma nadzorov jih je bilo na dan 7. novembra 2022 opravljenih 104. V sklopu akcije je bilo uvedenih </w:t>
      </w:r>
      <w:r w:rsidRPr="006751DE">
        <w:rPr>
          <w:rFonts w:ascii="Arial" w:hAnsi="Arial" w:cs="Arial"/>
          <w:sz w:val="20"/>
          <w:szCs w:val="20"/>
        </w:rPr>
        <w:t xml:space="preserve">74 upravnih inšpekcijskih postopkov. </w:t>
      </w:r>
      <w:r w:rsidRPr="006751DE">
        <w:rPr>
          <w:rFonts w:ascii="Arial" w:hAnsi="Arial" w:cs="Arial"/>
          <w:w w:val="105"/>
          <w:sz w:val="20"/>
          <w:szCs w:val="20"/>
        </w:rPr>
        <w:t>Akcija je bila usmerjena predvsem v tiste objekte, v katerih se zadržuje večje število ljudi, v akcijo pa je bilo mogoče vključiti tudi objekte, ki niso v javni rabi</w:t>
      </w:r>
      <w:r w:rsidRPr="006751DE">
        <w:rPr>
          <w:rFonts w:ascii="Arial" w:hAnsi="Arial" w:cs="Arial"/>
          <w:sz w:val="20"/>
          <w:szCs w:val="20"/>
        </w:rPr>
        <w:t xml:space="preserve">.  </w:t>
      </w:r>
    </w:p>
    <w:p w14:paraId="7B7D6AF9" w14:textId="77777777" w:rsidR="006751DE" w:rsidRPr="006751DE" w:rsidRDefault="006751DE" w:rsidP="006751DE">
      <w:pPr>
        <w:spacing w:line="240" w:lineRule="auto"/>
        <w:ind w:left="0"/>
        <w:rPr>
          <w:rFonts w:ascii="Arial" w:hAnsi="Arial" w:cs="Arial"/>
          <w:sz w:val="20"/>
          <w:szCs w:val="20"/>
        </w:rPr>
      </w:pPr>
    </w:p>
    <w:p w14:paraId="1B39B034" w14:textId="157DD429" w:rsidR="00D177F7" w:rsidRPr="006751DE" w:rsidRDefault="00D177F7" w:rsidP="006751DE">
      <w:pPr>
        <w:spacing w:line="240" w:lineRule="auto"/>
        <w:ind w:left="0"/>
        <w:rPr>
          <w:rFonts w:ascii="Arial" w:hAnsi="Arial" w:cs="Arial"/>
          <w:bCs/>
          <w:sz w:val="20"/>
          <w:szCs w:val="20"/>
        </w:rPr>
      </w:pPr>
      <w:bookmarkStart w:id="25" w:name="_Hlk95992107"/>
      <w:r w:rsidRPr="006751DE">
        <w:rPr>
          <w:rFonts w:ascii="Arial" w:hAnsi="Arial" w:cs="Arial"/>
          <w:sz w:val="20"/>
          <w:szCs w:val="20"/>
        </w:rPr>
        <w:t xml:space="preserve">V sklopu akcije so bili opravljeni 104 redni inšpekcijski pregledi. V primeru ugotovljenih lažjih nepravilnosti je bil zavezanec v enem primeru na podlagi 33. člena Zakona o inšpekcijskem nadzoru opozorjen na ugotovljene nepravilnosti in mu je bil odrejen rok za njihovo odpravo, z opozorilom, da </w:t>
      </w:r>
      <w:r w:rsidRPr="006751DE">
        <w:rPr>
          <w:rFonts w:ascii="Arial" w:hAnsi="Arial" w:cs="Arial"/>
          <w:bCs/>
          <w:sz w:val="20"/>
          <w:szCs w:val="20"/>
        </w:rPr>
        <w:t xml:space="preserve">bodo izrečeni drugi ukrepi v skladu z GZ, če nepravilnosti ne bodo odpravljene v navedenem roku. </w:t>
      </w:r>
      <w:bookmarkEnd w:id="25"/>
    </w:p>
    <w:p w14:paraId="1740EC8F" w14:textId="77777777" w:rsidR="006751DE" w:rsidRPr="006751DE" w:rsidRDefault="006751DE" w:rsidP="006751DE">
      <w:pPr>
        <w:spacing w:line="240" w:lineRule="auto"/>
        <w:ind w:left="0"/>
        <w:rPr>
          <w:rFonts w:ascii="Arial" w:hAnsi="Arial" w:cs="Arial"/>
          <w:bCs/>
          <w:sz w:val="20"/>
          <w:szCs w:val="20"/>
        </w:rPr>
      </w:pPr>
    </w:p>
    <w:p w14:paraId="0F297C62" w14:textId="77777777" w:rsidR="00D177F7" w:rsidRPr="006751DE" w:rsidRDefault="00D177F7" w:rsidP="006751DE">
      <w:pPr>
        <w:spacing w:line="240" w:lineRule="auto"/>
        <w:ind w:left="0"/>
        <w:rPr>
          <w:rFonts w:ascii="Arial" w:hAnsi="Arial" w:cs="Arial"/>
          <w:sz w:val="20"/>
          <w:szCs w:val="20"/>
        </w:rPr>
      </w:pPr>
      <w:r w:rsidRPr="006751DE">
        <w:rPr>
          <w:rFonts w:ascii="Arial" w:hAnsi="Arial" w:cs="Arial"/>
          <w:sz w:val="20"/>
          <w:szCs w:val="20"/>
        </w:rPr>
        <w:t>V zadevah, ki so bile predmet nadzora v okviru akcije in v katerih nepravilnosti niso bile ugotovljene oziroma so bile v času, ko je potekala akcija že odpravljene, so gradbeni inšpektorji postopke ustavili. Tako je bilo na dan 7. novembra 2022 izdanih osem sklepov o ustavitvi postopkov, en sklep o ustavitvi izvršbe in 19 ustavitev postopov na zapisnik.</w:t>
      </w:r>
    </w:p>
    <w:p w14:paraId="4D139C0E" w14:textId="77777777" w:rsidR="001852DB" w:rsidRDefault="001852DB" w:rsidP="006751DE">
      <w:pPr>
        <w:spacing w:line="240" w:lineRule="auto"/>
        <w:ind w:left="0"/>
        <w:rPr>
          <w:rFonts w:ascii="Arial" w:hAnsi="Arial" w:cs="Arial"/>
          <w:sz w:val="20"/>
          <w:szCs w:val="20"/>
        </w:rPr>
      </w:pPr>
    </w:p>
    <w:p w14:paraId="459565A3" w14:textId="1BEE3B23" w:rsidR="00D177F7" w:rsidRPr="006751DE" w:rsidRDefault="00D177F7" w:rsidP="006751DE">
      <w:pPr>
        <w:spacing w:line="240" w:lineRule="auto"/>
        <w:ind w:left="0"/>
        <w:rPr>
          <w:rFonts w:ascii="Arial" w:hAnsi="Arial" w:cs="Arial"/>
          <w:sz w:val="20"/>
          <w:szCs w:val="20"/>
        </w:rPr>
      </w:pPr>
      <w:r w:rsidRPr="0005040A">
        <w:rPr>
          <w:rFonts w:ascii="Arial" w:hAnsi="Arial" w:cs="Arial"/>
          <w:sz w:val="20"/>
          <w:szCs w:val="20"/>
        </w:rPr>
        <w:t xml:space="preserve">V akciji </w:t>
      </w:r>
      <w:r w:rsidRPr="0005040A">
        <w:rPr>
          <w:rFonts w:ascii="Arial" w:hAnsi="Arial" w:cs="Arial"/>
          <w:iCs/>
          <w:sz w:val="20"/>
          <w:szCs w:val="20"/>
        </w:rPr>
        <w:t>je bilo izdanih skupno 14 inšpekcijskih odločb.</w:t>
      </w:r>
      <w:r w:rsidRPr="0005040A">
        <w:rPr>
          <w:rFonts w:ascii="Arial" w:hAnsi="Arial" w:cs="Arial"/>
          <w:sz w:val="20"/>
          <w:szCs w:val="20"/>
        </w:rPr>
        <w:t xml:space="preserve"> </w:t>
      </w:r>
    </w:p>
    <w:p w14:paraId="0F68F43C" w14:textId="77777777" w:rsidR="00D177F7" w:rsidRPr="006751DE" w:rsidRDefault="00D177F7" w:rsidP="006751DE">
      <w:pPr>
        <w:autoSpaceDE w:val="0"/>
        <w:autoSpaceDN w:val="0"/>
        <w:adjustRightInd w:val="0"/>
        <w:spacing w:line="240" w:lineRule="auto"/>
        <w:ind w:left="0"/>
        <w:rPr>
          <w:rFonts w:ascii="Arial" w:hAnsi="Arial" w:cs="Arial"/>
          <w:iCs/>
          <w:sz w:val="20"/>
          <w:szCs w:val="20"/>
        </w:rPr>
      </w:pPr>
    </w:p>
    <w:p w14:paraId="486E695A" w14:textId="77777777" w:rsidR="00D177F7" w:rsidRPr="006751DE" w:rsidRDefault="00D177F7" w:rsidP="006751DE">
      <w:pPr>
        <w:autoSpaceDE w:val="0"/>
        <w:autoSpaceDN w:val="0"/>
        <w:adjustRightInd w:val="0"/>
        <w:spacing w:line="240" w:lineRule="auto"/>
        <w:ind w:left="0"/>
        <w:rPr>
          <w:rFonts w:ascii="Arial" w:hAnsi="Arial" w:cs="Arial"/>
          <w:sz w:val="20"/>
          <w:szCs w:val="20"/>
        </w:rPr>
      </w:pPr>
      <w:r w:rsidRPr="006751DE">
        <w:rPr>
          <w:rFonts w:ascii="Arial" w:hAnsi="Arial" w:cs="Arial"/>
          <w:sz w:val="20"/>
          <w:szCs w:val="20"/>
        </w:rPr>
        <w:t xml:space="preserve">V sklopu akcije sta bila ugotovljena dva nelegalna objekta, za katera sta bili izdani odločbi (na podlagi 82. člena GZ, druga na podlagi 93. člena GZ-1), s katerima sta gradbena inšpektorja odredila ustavitev gradenj in rok za odstranitev objektov. </w:t>
      </w:r>
    </w:p>
    <w:p w14:paraId="4ECC8D71" w14:textId="77777777" w:rsidR="00D177F7" w:rsidRPr="006751DE" w:rsidRDefault="00D177F7" w:rsidP="006751DE">
      <w:pPr>
        <w:autoSpaceDE w:val="0"/>
        <w:autoSpaceDN w:val="0"/>
        <w:adjustRightInd w:val="0"/>
        <w:spacing w:line="240" w:lineRule="auto"/>
        <w:ind w:left="0"/>
        <w:rPr>
          <w:rFonts w:ascii="Arial" w:hAnsi="Arial" w:cs="Arial"/>
          <w:sz w:val="20"/>
          <w:szCs w:val="20"/>
        </w:rPr>
      </w:pPr>
    </w:p>
    <w:p w14:paraId="185B0989" w14:textId="77777777" w:rsidR="00D177F7" w:rsidRPr="006751DE" w:rsidRDefault="00D177F7" w:rsidP="006751DE">
      <w:pPr>
        <w:spacing w:line="240" w:lineRule="auto"/>
        <w:ind w:left="0"/>
        <w:rPr>
          <w:rFonts w:ascii="Arial" w:hAnsi="Arial" w:cs="Arial"/>
          <w:sz w:val="20"/>
          <w:szCs w:val="20"/>
        </w:rPr>
      </w:pPr>
      <w:r w:rsidRPr="006751DE">
        <w:rPr>
          <w:rFonts w:ascii="Arial" w:hAnsi="Arial" w:cs="Arial"/>
          <w:sz w:val="20"/>
          <w:szCs w:val="20"/>
        </w:rPr>
        <w:t xml:space="preserve">V zvezi z bistveno zahtevo univerzalne graditve in rabe objektov so bile izdane tri odločbe na podlagi 98. člena GZ-1, in sicer v povezavi z večnamensko dvorano, saj je potrebno opremiti sanitarije v pritličju z opornimi ročaji ob straniščni školjki, ki omogočajo uporabo sanitarij ljudem s posameznimi funkcionalnimi oviranostmi. V drugem primeru je bilo pri uporabi poslovnega objekta </w:t>
      </w:r>
      <w:r w:rsidRPr="006751DE">
        <w:rPr>
          <w:rFonts w:ascii="Arial" w:hAnsi="Arial" w:cs="Arial"/>
          <w:sz w:val="20"/>
          <w:szCs w:val="20"/>
        </w:rPr>
        <w:lastRenderedPageBreak/>
        <w:t>odrejeno, da mora inšpekcijski zavezanec odpraviti nepravilnosti v zvezi z bistveno zahtevo univerzalne graditve neovirane dostopnosti in uporabe za vse ljudi, saj je horizontalna komunikacija ovirana z vhodnimi enokrilnimi vrati iz zunanjosti v predprostor in z vhodnimi enokrilnimi vrati iz predprostora v prostor za stranke poslovnega objekta v javni rabi (vrata se odpirajo ročno z ročajem - kljuko, opremljena so z vzmetnim zapiralom, širina vratnega krila je 90 cm; vrata ne omogočajo neoviranega horizontalnega dostopa v in iz prostora za stranke). V tretjem primeru pa je bilo pri uporabi poslovnega prostora s pripadajočim vhodom in parkiriščem za invalida odrejeno, da mora inšpekcijski zavezanec odpraviti nepravilnosti v zvezi z bistveno zahtevo univerzalne graditve neovirane dostopnosti in uporabe za vse ljudi, saj je horizontalna komunikacija ovirana z vhodnimi vrati iz zunanjosti v predprostor in z vhodnimi vrati iz predprostora v prostor za stranke. Vrata se odpirajo ročno s kljuko, opremljena so z vzmetnim zapiralom ter ne omogočajo neoviranega horizontalnega dostopa v in iz prostora za stranke poslovnega objekta v javni rabi. Ugotovljeno je tudi bilo, da je horizontalna komunikacija ovirana tudi na parkirnem mestu za invalida, lociranem ob vhodu v poslovni prostor. Parkirno mesto za invalida je na voznikovi strani od dvignjenega vhodnega podesta oddaljen 0,62 m, podest je dvignjen od asfaltne površine na nivoju parkirišča za 7 cm do 10 cm na dolžini 1,55 m, kar onemogoča neoviran izstop invalida iz avtomobila in dostop v poslovni prostor poslovnega objekta v javni rabi.</w:t>
      </w:r>
    </w:p>
    <w:p w14:paraId="77898C4E" w14:textId="77777777" w:rsidR="00D177F7" w:rsidRPr="006751DE" w:rsidRDefault="00D177F7" w:rsidP="006751DE">
      <w:pPr>
        <w:spacing w:line="240" w:lineRule="auto"/>
        <w:ind w:left="0"/>
        <w:rPr>
          <w:rFonts w:ascii="Arial" w:hAnsi="Arial" w:cs="Arial"/>
          <w:sz w:val="20"/>
          <w:szCs w:val="20"/>
        </w:rPr>
      </w:pPr>
    </w:p>
    <w:p w14:paraId="72D88DBC" w14:textId="76A36C3A" w:rsidR="00D177F7" w:rsidRPr="006751DE" w:rsidRDefault="00D177F7" w:rsidP="006751DE">
      <w:pPr>
        <w:autoSpaceDE w:val="0"/>
        <w:autoSpaceDN w:val="0"/>
        <w:adjustRightInd w:val="0"/>
        <w:spacing w:line="240" w:lineRule="auto"/>
        <w:ind w:left="0"/>
        <w:rPr>
          <w:rFonts w:ascii="Arial" w:hAnsi="Arial" w:cs="Arial"/>
          <w:sz w:val="20"/>
          <w:szCs w:val="20"/>
        </w:rPr>
      </w:pPr>
      <w:r w:rsidRPr="006751DE">
        <w:rPr>
          <w:rFonts w:ascii="Arial" w:hAnsi="Arial" w:cs="Arial"/>
          <w:sz w:val="20"/>
          <w:szCs w:val="20"/>
        </w:rPr>
        <w:t xml:space="preserve">V sklopu akcije je bilo izdanih osem odločb na podlagi 84. člena GZ ter ena odločba na podlagi 96. člena GZ-1, zaradi neskladne uporabe objektov, s katerimi so bile odrejene prepovedi uporabe objektov do izdaje uporabnega dovoljenja oziroma novega gradbenega dovoljenja. Ugotovljene nepravilnosti v zvezi z uporabo objektov brez ustreznih dovoljenj so se nanašale na industrijski objekt, poslovni objekt – avtomehanična delavnica, trgovino, kmetijski objekt – hlev, apartmajski objekt, poslovni objekt, ki zajema trgovino, mesnico in delikateso, gostišče – restavracijo s kuhinjo ter vinoteko, objekt za šport in rekreacijo ter na stanovanjsko stavbo. </w:t>
      </w:r>
    </w:p>
    <w:p w14:paraId="78C259CF" w14:textId="77777777" w:rsidR="00D177F7" w:rsidRPr="006751DE" w:rsidRDefault="00D177F7" w:rsidP="006751DE">
      <w:pPr>
        <w:autoSpaceDE w:val="0"/>
        <w:autoSpaceDN w:val="0"/>
        <w:adjustRightInd w:val="0"/>
        <w:spacing w:line="240" w:lineRule="auto"/>
        <w:ind w:left="0"/>
        <w:rPr>
          <w:rFonts w:ascii="Arial" w:hAnsi="Arial" w:cs="Arial"/>
          <w:sz w:val="20"/>
          <w:szCs w:val="20"/>
        </w:rPr>
      </w:pPr>
    </w:p>
    <w:p w14:paraId="52FC456C" w14:textId="77777777" w:rsidR="00D177F7" w:rsidRPr="006751DE" w:rsidRDefault="00D177F7" w:rsidP="006751DE">
      <w:pPr>
        <w:spacing w:line="240" w:lineRule="auto"/>
        <w:ind w:left="0"/>
        <w:rPr>
          <w:rFonts w:ascii="Arial" w:hAnsi="Arial" w:cs="Arial"/>
          <w:sz w:val="20"/>
          <w:szCs w:val="20"/>
        </w:rPr>
      </w:pPr>
      <w:r w:rsidRPr="006751DE">
        <w:rPr>
          <w:rFonts w:ascii="Arial" w:hAnsi="Arial" w:cs="Arial"/>
          <w:sz w:val="20"/>
          <w:szCs w:val="20"/>
        </w:rPr>
        <w:t>V vseh zadevah, vključenih v akcijo, še niso bili pridobljeni vsi podatki, na podlagi katerih bi lahko ugotovili dejansko stanje, zato bodo ugotovitveni postopki potekali tudi po predvidenem časovnem okviru akcije. Skupno je bilo uvedenih 74 upravnih inšpekcijskih postopkov in od tega v 35 zadevah še ni odločeno, kar je 47,3 odstotka takih zadev.</w:t>
      </w:r>
    </w:p>
    <w:p w14:paraId="33001761" w14:textId="77777777" w:rsidR="00D177F7" w:rsidRPr="006751DE" w:rsidRDefault="00D177F7" w:rsidP="006751DE">
      <w:pPr>
        <w:spacing w:line="240" w:lineRule="auto"/>
        <w:ind w:left="0"/>
        <w:rPr>
          <w:rFonts w:ascii="Arial" w:hAnsi="Arial" w:cs="Arial"/>
          <w:sz w:val="20"/>
          <w:szCs w:val="20"/>
        </w:rPr>
      </w:pPr>
    </w:p>
    <w:p w14:paraId="258DA13B" w14:textId="0B0BCFA3" w:rsidR="00D177F7" w:rsidRPr="006751DE" w:rsidRDefault="00D177F7" w:rsidP="006751DE">
      <w:pPr>
        <w:tabs>
          <w:tab w:val="left" w:pos="6160"/>
        </w:tabs>
        <w:autoSpaceDE w:val="0"/>
        <w:autoSpaceDN w:val="0"/>
        <w:adjustRightInd w:val="0"/>
        <w:spacing w:line="240" w:lineRule="auto"/>
        <w:ind w:left="0"/>
        <w:rPr>
          <w:rFonts w:ascii="Arial" w:hAnsi="Arial" w:cs="Arial"/>
          <w:bCs/>
          <w:sz w:val="20"/>
          <w:szCs w:val="20"/>
        </w:rPr>
      </w:pPr>
      <w:r w:rsidRPr="006751DE">
        <w:rPr>
          <w:rFonts w:ascii="Arial" w:hAnsi="Arial" w:cs="Arial"/>
          <w:bCs/>
          <w:sz w:val="20"/>
          <w:szCs w:val="20"/>
        </w:rPr>
        <w:t>Ocenjuje</w:t>
      </w:r>
      <w:r w:rsidR="00822AAD">
        <w:rPr>
          <w:rFonts w:ascii="Arial" w:hAnsi="Arial" w:cs="Arial"/>
          <w:bCs/>
          <w:sz w:val="20"/>
          <w:szCs w:val="20"/>
        </w:rPr>
        <w:t>j</w:t>
      </w:r>
      <w:r w:rsidRPr="006751DE">
        <w:rPr>
          <w:rFonts w:ascii="Arial" w:hAnsi="Arial" w:cs="Arial"/>
          <w:bCs/>
          <w:sz w:val="20"/>
          <w:szCs w:val="20"/>
        </w:rPr>
        <w:t>o, da je b</w:t>
      </w:r>
      <w:r w:rsidRPr="006751DE">
        <w:rPr>
          <w:rFonts w:ascii="Arial" w:hAnsi="Arial" w:cs="Arial"/>
          <w:sz w:val="20"/>
          <w:szCs w:val="20"/>
        </w:rPr>
        <w:t>ila letošnja akcija uspešna, saj so odkrili objekte, za katere niso bila pridobljena ustrezna dovoljenja za gradnjo ali uporabo oziroma so bile ugotovljene druge nepravilnosti. U</w:t>
      </w:r>
      <w:r w:rsidRPr="006751DE">
        <w:rPr>
          <w:rFonts w:ascii="Arial" w:hAnsi="Arial" w:cs="Arial"/>
          <w:bCs/>
          <w:sz w:val="20"/>
          <w:szCs w:val="20"/>
        </w:rPr>
        <w:t>gotavlja</w:t>
      </w:r>
      <w:r w:rsidR="00822AAD">
        <w:rPr>
          <w:rFonts w:ascii="Arial" w:hAnsi="Arial" w:cs="Arial"/>
          <w:bCs/>
          <w:sz w:val="20"/>
          <w:szCs w:val="20"/>
        </w:rPr>
        <w:t>j</w:t>
      </w:r>
      <w:r w:rsidRPr="006751DE">
        <w:rPr>
          <w:rFonts w:ascii="Arial" w:hAnsi="Arial" w:cs="Arial"/>
          <w:bCs/>
          <w:sz w:val="20"/>
          <w:szCs w:val="20"/>
        </w:rPr>
        <w:t>o, da je odstotek objektov, pri katerih so bile ugotovljene nepravilnosti, še vedno previsok, saj je bilo od skupno 74 uvedenih inšpekcijskih postopkov do časa poročanja odločeno v</w:t>
      </w:r>
      <w:r w:rsidR="00822AAD">
        <w:rPr>
          <w:rFonts w:ascii="Arial" w:hAnsi="Arial" w:cs="Arial"/>
          <w:bCs/>
          <w:sz w:val="20"/>
          <w:szCs w:val="20"/>
        </w:rPr>
        <w:t xml:space="preserve"> </w:t>
      </w:r>
      <w:r w:rsidRPr="006751DE">
        <w:rPr>
          <w:rFonts w:ascii="Arial" w:hAnsi="Arial" w:cs="Arial"/>
          <w:bCs/>
          <w:sz w:val="20"/>
          <w:szCs w:val="20"/>
        </w:rPr>
        <w:t>39 zadevah, v okviru katerih je bilo odkritih 14 takih objektov, kar je 35,9 odstotkov v inšpekcijskem postopku (do 7. novembra 2022) preverjenih objektov. Ker v 47,3 odstotka obravnavanih zadev v času poročanja še ni bilo odločeno oziroma ugotovitveni postopek v teh zadevah še poteka, je mogoče pričakovati, da bi bil odstotek ugotovljenih objektov, pri katerih so ugotovljene kršitve zakonodaje, po dokončanju vseh upravnih zadev lahko bistveno višji.</w:t>
      </w:r>
    </w:p>
    <w:p w14:paraId="456F28BA" w14:textId="77777777" w:rsidR="00D177F7" w:rsidRPr="00FC0C99" w:rsidRDefault="00D177F7" w:rsidP="00D177F7">
      <w:pPr>
        <w:tabs>
          <w:tab w:val="left" w:pos="6160"/>
        </w:tabs>
        <w:autoSpaceDE w:val="0"/>
        <w:autoSpaceDN w:val="0"/>
        <w:adjustRightInd w:val="0"/>
        <w:spacing w:line="240" w:lineRule="auto"/>
        <w:rPr>
          <w:rFonts w:ascii="Arial" w:hAnsi="Arial" w:cs="Arial"/>
          <w:bCs/>
          <w:sz w:val="20"/>
          <w:szCs w:val="20"/>
          <w:highlight w:val="yellow"/>
        </w:rPr>
      </w:pPr>
    </w:p>
    <w:p w14:paraId="547A4EAC" w14:textId="699EB175" w:rsidR="00D177F7" w:rsidRPr="00822AAD" w:rsidRDefault="00D177F7" w:rsidP="00822AAD">
      <w:pPr>
        <w:pStyle w:val="Odstavekseznama1"/>
        <w:ind w:left="0"/>
        <w:rPr>
          <w:rFonts w:ascii="Arial" w:hAnsi="Arial" w:cs="Arial"/>
          <w:bCs/>
          <w:sz w:val="20"/>
          <w:szCs w:val="20"/>
        </w:rPr>
      </w:pPr>
      <w:r w:rsidRPr="00822AAD">
        <w:rPr>
          <w:rFonts w:ascii="Arial" w:hAnsi="Arial" w:cs="Arial"/>
          <w:bCs/>
          <w:sz w:val="20"/>
          <w:szCs w:val="20"/>
        </w:rPr>
        <w:t>V sklepu lahko ugotovi</w:t>
      </w:r>
      <w:r w:rsidR="00822AAD">
        <w:rPr>
          <w:rFonts w:ascii="Arial" w:hAnsi="Arial" w:cs="Arial"/>
          <w:bCs/>
          <w:sz w:val="20"/>
          <w:szCs w:val="20"/>
        </w:rPr>
        <w:t>j</w:t>
      </w:r>
      <w:r w:rsidRPr="00822AAD">
        <w:rPr>
          <w:rFonts w:ascii="Arial" w:hAnsi="Arial" w:cs="Arial"/>
          <w:bCs/>
          <w:sz w:val="20"/>
          <w:szCs w:val="20"/>
        </w:rPr>
        <w:t xml:space="preserve">o, da do zdaj pridobljeni rezultati akcije nadzora </w:t>
      </w:r>
      <w:r w:rsidRPr="00822AAD">
        <w:rPr>
          <w:rFonts w:ascii="Arial" w:hAnsi="Arial" w:cs="Arial"/>
          <w:w w:val="105"/>
          <w:sz w:val="20"/>
          <w:szCs w:val="20"/>
        </w:rPr>
        <w:t>nad gradnjo, uporabo in izpolnjevanjem bistvene zahteve univerzalne graditve in rabe objektov v javni rabi</w:t>
      </w:r>
      <w:r w:rsidRPr="00822AAD">
        <w:rPr>
          <w:rFonts w:ascii="Arial" w:hAnsi="Arial" w:cs="Arial"/>
          <w:bCs/>
          <w:sz w:val="20"/>
          <w:szCs w:val="20"/>
        </w:rPr>
        <w:t xml:space="preserve"> kažejo, da se vsak tretji objekt, obravnavan v akciji, uporablja brez ustreznega uporabnega dovoljenja oziroma je kršena bistvena zahteva objekta</w:t>
      </w:r>
      <w:r w:rsidRPr="00822AAD">
        <w:rPr>
          <w:rFonts w:ascii="Arial" w:hAnsi="Arial" w:cs="Arial"/>
          <w:sz w:val="20"/>
          <w:szCs w:val="20"/>
        </w:rPr>
        <w:t>. V primerjavi z akcijo, ki so jo izvedli v letu 2021</w:t>
      </w:r>
      <w:r w:rsidR="00822AAD">
        <w:rPr>
          <w:rFonts w:ascii="Arial" w:hAnsi="Arial" w:cs="Arial"/>
          <w:sz w:val="20"/>
          <w:szCs w:val="20"/>
        </w:rPr>
        <w:t>,</w:t>
      </w:r>
      <w:r w:rsidRPr="00822AAD">
        <w:rPr>
          <w:rFonts w:ascii="Arial" w:hAnsi="Arial" w:cs="Arial"/>
          <w:sz w:val="20"/>
          <w:szCs w:val="20"/>
        </w:rPr>
        <w:t xml:space="preserve"> pa se je število objektov, pri katerih so ugotavljali kršitev, zmanjšalo za 12,1 odstotka, in sicer iz 48 odstotkov leta 2021 na 35,9 </w:t>
      </w:r>
      <w:r w:rsidRPr="00822AAD">
        <w:rPr>
          <w:rFonts w:ascii="Arial" w:hAnsi="Arial" w:cs="Arial"/>
          <w:bCs/>
          <w:sz w:val="20"/>
          <w:szCs w:val="20"/>
        </w:rPr>
        <w:t>odstotkov v letu 2022</w:t>
      </w:r>
      <w:r w:rsidRPr="00822AAD">
        <w:rPr>
          <w:rFonts w:ascii="Arial" w:hAnsi="Arial" w:cs="Arial"/>
          <w:sz w:val="20"/>
          <w:szCs w:val="20"/>
        </w:rPr>
        <w:t>.</w:t>
      </w:r>
    </w:p>
    <w:p w14:paraId="7328F3EC" w14:textId="77777777" w:rsidR="00D177F7" w:rsidRPr="00FC0C99" w:rsidRDefault="00D177F7" w:rsidP="00D177F7">
      <w:pPr>
        <w:pStyle w:val="Odstavekseznama1"/>
        <w:ind w:left="0"/>
        <w:rPr>
          <w:rFonts w:ascii="Arial" w:hAnsi="Arial" w:cs="Arial"/>
          <w:bCs/>
          <w:sz w:val="20"/>
          <w:szCs w:val="20"/>
          <w:highlight w:val="yellow"/>
        </w:rPr>
      </w:pPr>
    </w:p>
    <w:p w14:paraId="1CF8FEB1" w14:textId="2B889010" w:rsidR="00D177F7" w:rsidRPr="00822AAD" w:rsidRDefault="00822AAD" w:rsidP="00D177F7">
      <w:pPr>
        <w:pStyle w:val="Odstavekseznama1"/>
        <w:ind w:left="0"/>
        <w:rPr>
          <w:rFonts w:ascii="Arial" w:hAnsi="Arial" w:cs="Arial"/>
          <w:sz w:val="20"/>
          <w:szCs w:val="20"/>
        </w:rPr>
      </w:pPr>
      <w:r w:rsidRPr="00822AAD">
        <w:rPr>
          <w:rFonts w:ascii="Arial" w:hAnsi="Arial" w:cs="Arial"/>
          <w:b/>
          <w:bCs/>
          <w:sz w:val="20"/>
          <w:szCs w:val="20"/>
        </w:rPr>
        <w:t>12.1.1.</w:t>
      </w:r>
      <w:r w:rsidR="00D177F7" w:rsidRPr="00822AAD">
        <w:rPr>
          <w:rFonts w:ascii="Arial" w:hAnsi="Arial" w:cs="Arial"/>
          <w:b/>
          <w:bCs/>
          <w:sz w:val="20"/>
          <w:szCs w:val="20"/>
        </w:rPr>
        <w:t>7 Plan 2022 z obrazložitvijo:</w:t>
      </w:r>
      <w:r w:rsidR="00D177F7" w:rsidRPr="00822AAD">
        <w:rPr>
          <w:rFonts w:ascii="Arial" w:hAnsi="Arial" w:cs="Arial"/>
          <w:bCs/>
          <w:sz w:val="20"/>
          <w:szCs w:val="20"/>
        </w:rPr>
        <w:t xml:space="preserve"> </w:t>
      </w:r>
      <w:r w:rsidR="00D177F7" w:rsidRPr="00822AAD">
        <w:rPr>
          <w:rFonts w:ascii="Arial" w:hAnsi="Arial" w:cs="Arial"/>
          <w:sz w:val="20"/>
          <w:szCs w:val="20"/>
          <w:u w:val="single"/>
        </w:rPr>
        <w:t xml:space="preserve">Vodenje prekrškovnih postopkov: </w:t>
      </w:r>
      <w:r w:rsidR="00D177F7" w:rsidRPr="00822AAD">
        <w:rPr>
          <w:rFonts w:ascii="Arial" w:hAnsi="Arial" w:cs="Arial"/>
          <w:sz w:val="20"/>
          <w:szCs w:val="20"/>
        </w:rPr>
        <w:t xml:space="preserve">Vodenje prekrškovnih postopkov predstavlja redno obvezno delo. </w:t>
      </w:r>
    </w:p>
    <w:p w14:paraId="223021AC" w14:textId="77777777" w:rsidR="00822AAD" w:rsidRPr="00822AAD" w:rsidRDefault="00822AAD" w:rsidP="00822AAD">
      <w:pPr>
        <w:spacing w:line="240" w:lineRule="auto"/>
        <w:ind w:left="0"/>
        <w:rPr>
          <w:rFonts w:ascii="Arial" w:hAnsi="Arial" w:cs="Arial"/>
          <w:b/>
          <w:sz w:val="20"/>
          <w:szCs w:val="20"/>
        </w:rPr>
      </w:pPr>
    </w:p>
    <w:p w14:paraId="217C2366" w14:textId="77777777" w:rsidR="00822AAD" w:rsidRPr="00822AAD" w:rsidRDefault="00D177F7" w:rsidP="00822AAD">
      <w:pPr>
        <w:spacing w:line="240" w:lineRule="auto"/>
        <w:ind w:left="0"/>
        <w:rPr>
          <w:rFonts w:ascii="Arial" w:hAnsi="Arial" w:cs="Arial"/>
          <w:bCs/>
          <w:sz w:val="20"/>
          <w:szCs w:val="20"/>
          <w:u w:val="single"/>
        </w:rPr>
      </w:pPr>
      <w:r w:rsidRPr="00822AAD">
        <w:rPr>
          <w:rFonts w:ascii="Arial" w:hAnsi="Arial" w:cs="Arial"/>
          <w:bCs/>
          <w:sz w:val="20"/>
          <w:szCs w:val="20"/>
          <w:u w:val="single"/>
        </w:rPr>
        <w:t xml:space="preserve">Izvedena naloga 2022: </w:t>
      </w:r>
    </w:p>
    <w:p w14:paraId="174F9C7A" w14:textId="08C910DF" w:rsidR="00D177F7" w:rsidRPr="00822AAD" w:rsidRDefault="00D177F7" w:rsidP="00822AAD">
      <w:pPr>
        <w:spacing w:line="240" w:lineRule="auto"/>
        <w:ind w:left="0"/>
        <w:rPr>
          <w:rFonts w:ascii="Arial" w:hAnsi="Arial" w:cs="Arial"/>
          <w:sz w:val="20"/>
          <w:szCs w:val="20"/>
          <w:lang w:eastAsia="sl-SI"/>
        </w:rPr>
      </w:pPr>
      <w:r w:rsidRPr="00822AAD">
        <w:rPr>
          <w:rFonts w:ascii="Arial" w:hAnsi="Arial" w:cs="Arial"/>
          <w:sz w:val="20"/>
          <w:szCs w:val="20"/>
        </w:rPr>
        <w:t xml:space="preserve">Vodenje prekrškovnih postopkov je predstavljalo redno delo. Gradbeni inšpektorji so v letu 2022 uvedli </w:t>
      </w:r>
      <w:bookmarkStart w:id="26" w:name="_Hlk120778179"/>
      <w:r w:rsidRPr="00822AAD">
        <w:rPr>
          <w:rFonts w:ascii="Arial" w:hAnsi="Arial" w:cs="Arial"/>
          <w:sz w:val="20"/>
          <w:szCs w:val="20"/>
        </w:rPr>
        <w:t>318</w:t>
      </w:r>
      <w:bookmarkEnd w:id="26"/>
      <w:r w:rsidRPr="00822AAD">
        <w:rPr>
          <w:rFonts w:ascii="Arial" w:hAnsi="Arial" w:cs="Arial"/>
          <w:sz w:val="20"/>
          <w:szCs w:val="20"/>
        </w:rPr>
        <w:t xml:space="preserve"> prekrškovnih postopkov. Izdanih je bilo 77 odločb o prekršku v skupni višini izrečenih glob 238.500 </w:t>
      </w:r>
      <w:r w:rsidR="00822AAD">
        <w:rPr>
          <w:rFonts w:ascii="Arial" w:hAnsi="Arial" w:cs="Arial"/>
          <w:sz w:val="20"/>
          <w:szCs w:val="20"/>
          <w:lang w:eastAsia="sl-SI"/>
        </w:rPr>
        <w:t>EUR</w:t>
      </w:r>
      <w:r w:rsidRPr="00822AAD">
        <w:rPr>
          <w:rFonts w:ascii="Arial" w:hAnsi="Arial" w:cs="Arial"/>
          <w:sz w:val="20"/>
          <w:szCs w:val="20"/>
        </w:rPr>
        <w:t xml:space="preserve"> in 130 plačilnih nalogov po ZP-1 v skupni višini izrečenih glob 92.500</w:t>
      </w:r>
      <w:r w:rsidRPr="00822AAD">
        <w:rPr>
          <w:rFonts w:ascii="Arial" w:hAnsi="Arial" w:cs="Arial"/>
          <w:sz w:val="20"/>
          <w:szCs w:val="20"/>
          <w:lang w:eastAsia="sl-SI"/>
        </w:rPr>
        <w:t xml:space="preserve"> </w:t>
      </w:r>
      <w:r w:rsidR="00822AAD">
        <w:rPr>
          <w:rFonts w:ascii="Arial" w:hAnsi="Arial" w:cs="Arial"/>
          <w:sz w:val="20"/>
          <w:szCs w:val="20"/>
          <w:lang w:eastAsia="sl-SI"/>
        </w:rPr>
        <w:t>EUR</w:t>
      </w:r>
      <w:r w:rsidRPr="00822AAD">
        <w:rPr>
          <w:rFonts w:ascii="Arial" w:hAnsi="Arial" w:cs="Arial"/>
          <w:sz w:val="20"/>
          <w:szCs w:val="20"/>
        </w:rPr>
        <w:t>. Izdanih je bilo tudi 117 prekrškovnih opominov.</w:t>
      </w:r>
    </w:p>
    <w:p w14:paraId="6432B56E" w14:textId="77777777" w:rsidR="00D177F7" w:rsidRPr="00FC0C99" w:rsidRDefault="00D177F7" w:rsidP="00D177F7">
      <w:pPr>
        <w:pStyle w:val="Odstavekseznama1"/>
        <w:ind w:left="0"/>
        <w:rPr>
          <w:rFonts w:ascii="Arial" w:hAnsi="Arial" w:cs="Arial"/>
          <w:b/>
          <w:sz w:val="20"/>
          <w:szCs w:val="20"/>
          <w:highlight w:val="yellow"/>
          <w:lang w:eastAsia="en-US"/>
        </w:rPr>
      </w:pPr>
    </w:p>
    <w:p w14:paraId="0867373F" w14:textId="42096ED7" w:rsidR="00D177F7" w:rsidRPr="00290709" w:rsidRDefault="00290709" w:rsidP="00290709">
      <w:pPr>
        <w:spacing w:line="240" w:lineRule="auto"/>
        <w:ind w:left="0"/>
        <w:rPr>
          <w:rFonts w:ascii="Arial" w:hAnsi="Arial" w:cs="Arial"/>
          <w:sz w:val="20"/>
          <w:szCs w:val="20"/>
        </w:rPr>
      </w:pPr>
      <w:r w:rsidRPr="00290709">
        <w:rPr>
          <w:rFonts w:ascii="Arial" w:hAnsi="Arial" w:cs="Arial"/>
          <w:b/>
          <w:bCs/>
          <w:sz w:val="20"/>
          <w:szCs w:val="20"/>
        </w:rPr>
        <w:lastRenderedPageBreak/>
        <w:t xml:space="preserve">12.1.1.8 </w:t>
      </w:r>
      <w:r w:rsidR="00D177F7" w:rsidRPr="00290709">
        <w:rPr>
          <w:rFonts w:ascii="Arial" w:hAnsi="Arial" w:cs="Arial"/>
          <w:b/>
          <w:bCs/>
          <w:sz w:val="20"/>
          <w:szCs w:val="20"/>
        </w:rPr>
        <w:t>Plan 2022 z obrazložitvijo:</w:t>
      </w:r>
      <w:r w:rsidR="00D177F7" w:rsidRPr="00290709">
        <w:rPr>
          <w:rFonts w:ascii="Arial" w:hAnsi="Arial" w:cs="Arial"/>
          <w:bCs/>
          <w:sz w:val="20"/>
          <w:szCs w:val="20"/>
        </w:rPr>
        <w:t xml:space="preserve"> </w:t>
      </w:r>
      <w:r w:rsidR="00D177F7" w:rsidRPr="00290709">
        <w:rPr>
          <w:rFonts w:ascii="Arial" w:hAnsi="Arial" w:cs="Arial"/>
          <w:sz w:val="20"/>
          <w:szCs w:val="20"/>
          <w:u w:val="single"/>
        </w:rPr>
        <w:t>Izvajanje izvršb po drugi osebi</w:t>
      </w:r>
      <w:r w:rsidR="00D177F7" w:rsidRPr="00290709">
        <w:rPr>
          <w:rFonts w:ascii="Arial" w:hAnsi="Arial" w:cs="Arial"/>
          <w:sz w:val="20"/>
          <w:szCs w:val="20"/>
        </w:rPr>
        <w:t xml:space="preserve">: Izvajanje upravnih izvršb inšpekcijskih odločb po drugi osebi je gradbena inšpekcija opravljala skladno s prioritetami dela gradbene inšpekcije pri izvršilnih postopkih in vrstnim redom pri izvršbah, glede na razpoložljiva finančna sredstva za leto 2022. </w:t>
      </w:r>
      <w:bookmarkStart w:id="27" w:name="_Hlk57897830"/>
      <w:r w:rsidR="00D177F7" w:rsidRPr="00290709">
        <w:rPr>
          <w:rFonts w:ascii="Arial" w:hAnsi="Arial" w:cs="Arial"/>
          <w:sz w:val="20"/>
          <w:szCs w:val="20"/>
        </w:rPr>
        <w:t xml:space="preserve">Prednostno so opravljali izvršbe v povezavi z nevarnimi objekti. </w:t>
      </w:r>
      <w:bookmarkEnd w:id="27"/>
      <w:r w:rsidR="00D177F7" w:rsidRPr="00290709">
        <w:rPr>
          <w:rFonts w:ascii="Arial" w:hAnsi="Arial" w:cs="Arial"/>
          <w:sz w:val="20"/>
          <w:szCs w:val="20"/>
        </w:rPr>
        <w:t>V letu 2022 je bilo načrtovano, da bo gradbena inšpekcija:</w:t>
      </w:r>
    </w:p>
    <w:p w14:paraId="7ABF3025" w14:textId="4738CC0B" w:rsidR="00D177F7" w:rsidRPr="00290709" w:rsidRDefault="00D177F7" w:rsidP="00B12A3C">
      <w:pPr>
        <w:pStyle w:val="Navadensplet"/>
        <w:numPr>
          <w:ilvl w:val="0"/>
          <w:numId w:val="178"/>
        </w:numPr>
        <w:autoSpaceDE w:val="0"/>
        <w:autoSpaceDN w:val="0"/>
        <w:adjustRightInd w:val="0"/>
        <w:contextualSpacing/>
        <w:rPr>
          <w:rFonts w:ascii="Arial" w:hAnsi="Arial" w:cs="Arial"/>
          <w:color w:val="auto"/>
          <w:sz w:val="20"/>
          <w:szCs w:val="20"/>
          <w:lang w:val="sl-SI"/>
        </w:rPr>
      </w:pPr>
      <w:r w:rsidRPr="00290709">
        <w:rPr>
          <w:rFonts w:ascii="Arial" w:hAnsi="Arial" w:cs="Arial"/>
          <w:color w:val="auto"/>
          <w:sz w:val="20"/>
          <w:szCs w:val="20"/>
          <w:lang w:val="sl-SI"/>
        </w:rPr>
        <w:t>v povezavi z vodenjem izvršilnih postopkov izdajala sklepe o založitvi sredstev po vrstnem redu iz osnovnega seznama izvršilnih postopkov (na dan 10. 1. tekočega leta), ki še nimajo izdanega sklepa o založitvi sredstev - razen nevarnih gradenj. (</w:t>
      </w:r>
      <w:r w:rsidRPr="00290709">
        <w:rPr>
          <w:rFonts w:ascii="Arial" w:hAnsi="Arial" w:cs="Arial"/>
          <w:color w:val="auto"/>
          <w:sz w:val="20"/>
          <w:szCs w:val="20"/>
          <w:lang w:val="sl-SI" w:eastAsia="sl-SI"/>
        </w:rPr>
        <w:t xml:space="preserve">Zakon o splošnem upravnem postopku v 2. odstavku </w:t>
      </w:r>
      <w:r w:rsidRPr="00290709">
        <w:rPr>
          <w:rFonts w:ascii="Arial" w:hAnsi="Arial" w:cs="Arial"/>
          <w:color w:val="auto"/>
          <w:sz w:val="20"/>
          <w:szCs w:val="20"/>
          <w:lang w:val="sl-SI"/>
        </w:rPr>
        <w:t>297. čl</w:t>
      </w:r>
      <w:r w:rsidR="00290709">
        <w:rPr>
          <w:rFonts w:ascii="Arial" w:hAnsi="Arial" w:cs="Arial"/>
          <w:color w:val="auto"/>
          <w:sz w:val="20"/>
          <w:szCs w:val="20"/>
          <w:lang w:val="sl-SI"/>
        </w:rPr>
        <w:t>enu</w:t>
      </w:r>
      <w:r w:rsidRPr="00290709">
        <w:rPr>
          <w:rFonts w:ascii="Arial" w:hAnsi="Arial" w:cs="Arial"/>
          <w:color w:val="auto"/>
          <w:sz w:val="20"/>
          <w:szCs w:val="20"/>
          <w:lang w:val="sl-SI"/>
        </w:rPr>
        <w:t xml:space="preserve"> določa, da lahko organ, ki opravlja izvršbo, naloži zavezancu s sklepom, naj založi znesek, ki je potreben za kritje izvršilnih stroškov, proti poznejšemu obračunu), </w:t>
      </w:r>
    </w:p>
    <w:p w14:paraId="13A6E77E" w14:textId="77777777" w:rsidR="00D177F7" w:rsidRPr="00290709" w:rsidRDefault="00D177F7" w:rsidP="00B12A3C">
      <w:pPr>
        <w:pStyle w:val="Navadensplet"/>
        <w:numPr>
          <w:ilvl w:val="0"/>
          <w:numId w:val="178"/>
        </w:numPr>
        <w:autoSpaceDE w:val="0"/>
        <w:autoSpaceDN w:val="0"/>
        <w:adjustRightInd w:val="0"/>
        <w:contextualSpacing/>
        <w:rPr>
          <w:rFonts w:ascii="Arial" w:hAnsi="Arial" w:cs="Arial"/>
          <w:color w:val="auto"/>
          <w:sz w:val="20"/>
          <w:szCs w:val="20"/>
          <w:lang w:val="sl-SI"/>
        </w:rPr>
      </w:pPr>
      <w:r w:rsidRPr="00290709">
        <w:rPr>
          <w:rFonts w:ascii="Arial" w:hAnsi="Arial" w:cs="Arial"/>
          <w:color w:val="auto"/>
          <w:sz w:val="20"/>
          <w:szCs w:val="20"/>
          <w:lang w:val="sl-SI"/>
        </w:rPr>
        <w:t>nadaljevala s postopki s Seznama za izdajo sklepov za založitev sredstev iz preteklih let, v katerih sklep o založitvi sredstev še ni bil izdan ter</w:t>
      </w:r>
    </w:p>
    <w:p w14:paraId="050B7D8E" w14:textId="77777777" w:rsidR="00D177F7" w:rsidRPr="00290709" w:rsidRDefault="00D177F7" w:rsidP="00B12A3C">
      <w:pPr>
        <w:pStyle w:val="Navadensplet"/>
        <w:numPr>
          <w:ilvl w:val="0"/>
          <w:numId w:val="178"/>
        </w:numPr>
        <w:autoSpaceDE w:val="0"/>
        <w:autoSpaceDN w:val="0"/>
        <w:adjustRightInd w:val="0"/>
        <w:contextualSpacing/>
        <w:rPr>
          <w:rFonts w:ascii="Arial" w:hAnsi="Arial" w:cs="Arial"/>
          <w:color w:val="auto"/>
          <w:sz w:val="20"/>
          <w:szCs w:val="20"/>
          <w:lang w:val="sl-SI"/>
        </w:rPr>
      </w:pPr>
      <w:r w:rsidRPr="00290709">
        <w:rPr>
          <w:rFonts w:ascii="Arial" w:eastAsiaTheme="minorHAnsi" w:hAnsi="Arial" w:cs="Arial"/>
          <w:color w:val="auto"/>
          <w:sz w:val="20"/>
          <w:szCs w:val="20"/>
          <w:lang w:val="sl-SI"/>
        </w:rPr>
        <w:t>opravljala izvršbe, za katere so že založena sredstva po sklepih o založitvi sredstev iz preteklih let</w:t>
      </w:r>
      <w:r w:rsidRPr="00290709">
        <w:rPr>
          <w:rFonts w:ascii="Arial" w:hAnsi="Arial" w:cs="Arial"/>
          <w:color w:val="auto"/>
          <w:sz w:val="20"/>
          <w:szCs w:val="20"/>
          <w:lang w:val="sl-SI"/>
        </w:rPr>
        <w:t xml:space="preserve">. </w:t>
      </w:r>
    </w:p>
    <w:p w14:paraId="0001042A" w14:textId="77777777" w:rsidR="00290709" w:rsidRDefault="00290709" w:rsidP="00D177F7">
      <w:pPr>
        <w:autoSpaceDE w:val="0"/>
        <w:autoSpaceDN w:val="0"/>
        <w:adjustRightInd w:val="0"/>
        <w:spacing w:line="240" w:lineRule="auto"/>
        <w:rPr>
          <w:rFonts w:ascii="Arial" w:hAnsi="Arial" w:cs="Arial"/>
          <w:b/>
          <w:sz w:val="20"/>
          <w:szCs w:val="20"/>
          <w:highlight w:val="yellow"/>
        </w:rPr>
      </w:pPr>
    </w:p>
    <w:p w14:paraId="22AD875E" w14:textId="77777777" w:rsidR="00290709" w:rsidRPr="00290709" w:rsidRDefault="00D177F7" w:rsidP="00290709">
      <w:pPr>
        <w:autoSpaceDE w:val="0"/>
        <w:autoSpaceDN w:val="0"/>
        <w:adjustRightInd w:val="0"/>
        <w:spacing w:line="240" w:lineRule="auto"/>
        <w:ind w:left="0"/>
        <w:rPr>
          <w:rFonts w:ascii="Arial" w:hAnsi="Arial" w:cs="Arial"/>
          <w:bCs/>
          <w:sz w:val="20"/>
          <w:szCs w:val="20"/>
          <w:u w:val="single"/>
        </w:rPr>
      </w:pPr>
      <w:r w:rsidRPr="00290709">
        <w:rPr>
          <w:rFonts w:ascii="Arial" w:hAnsi="Arial" w:cs="Arial"/>
          <w:bCs/>
          <w:sz w:val="20"/>
          <w:szCs w:val="20"/>
          <w:u w:val="single"/>
        </w:rPr>
        <w:t xml:space="preserve">Izvedena naloga 2022: </w:t>
      </w:r>
      <w:bookmarkStart w:id="28" w:name="_Hlk121135961"/>
    </w:p>
    <w:p w14:paraId="24DC6D94" w14:textId="68F88FB2" w:rsidR="00D177F7" w:rsidRPr="00290709" w:rsidRDefault="00D177F7" w:rsidP="00290709">
      <w:pPr>
        <w:autoSpaceDE w:val="0"/>
        <w:autoSpaceDN w:val="0"/>
        <w:adjustRightInd w:val="0"/>
        <w:spacing w:line="240" w:lineRule="auto"/>
        <w:ind w:left="0"/>
        <w:rPr>
          <w:rFonts w:ascii="Arial" w:hAnsi="Arial" w:cs="Arial"/>
          <w:sz w:val="20"/>
          <w:szCs w:val="20"/>
        </w:rPr>
      </w:pPr>
      <w:r w:rsidRPr="00290709">
        <w:rPr>
          <w:rFonts w:ascii="Arial" w:hAnsi="Arial" w:cs="Arial"/>
          <w:sz w:val="20"/>
          <w:szCs w:val="20"/>
        </w:rPr>
        <w:t xml:space="preserve">Gradbena inšpekcija je v letu 2022 izvajanje upravnih izvršb inšpekcijskih odločb po drugi osebi opravljala skladno s prioritetami dela gradbene inšpekcije pri izvršilnih postopkih in vrstnim redom pri izvršbah. Opravljenih je bilo pet izvršb po drugi osebi, in sicer v zvezi z nevarnimi gradnjami manj zahtevnih objektov (stanovanjski objekt s kamnitim opornim zidom, dva stanovanjska objekta ter ruševina dveh starih objektov zaradi javne varnosti). Izdaja sklepov o založitvi sredstev se v letu 2022 ni izvajala, saj je bil izvajalec za izvršbe inšpektorata izbran šele 24. 10. 2022. </w:t>
      </w:r>
    </w:p>
    <w:bookmarkEnd w:id="28"/>
    <w:p w14:paraId="37649B10" w14:textId="77777777" w:rsidR="00D177F7" w:rsidRPr="00FC0C99" w:rsidRDefault="00D177F7" w:rsidP="00D177F7">
      <w:pPr>
        <w:pStyle w:val="Odstavekseznama1"/>
        <w:ind w:left="0"/>
        <w:rPr>
          <w:rFonts w:ascii="Arial" w:hAnsi="Arial" w:cs="Arial"/>
          <w:b/>
          <w:sz w:val="20"/>
          <w:szCs w:val="20"/>
          <w:highlight w:val="yellow"/>
        </w:rPr>
      </w:pPr>
    </w:p>
    <w:p w14:paraId="299D758D" w14:textId="48766C79" w:rsidR="00D177F7" w:rsidRPr="00290709" w:rsidRDefault="004A0963" w:rsidP="00290709">
      <w:pPr>
        <w:autoSpaceDE w:val="0"/>
        <w:autoSpaceDN w:val="0"/>
        <w:adjustRightInd w:val="0"/>
        <w:spacing w:line="240" w:lineRule="auto"/>
        <w:ind w:left="0"/>
        <w:rPr>
          <w:rFonts w:ascii="Arial" w:hAnsi="Arial" w:cs="Arial"/>
          <w:sz w:val="20"/>
          <w:szCs w:val="20"/>
          <w:u w:val="single"/>
        </w:rPr>
      </w:pPr>
      <w:r>
        <w:rPr>
          <w:rFonts w:ascii="Arial" w:hAnsi="Arial" w:cs="Arial"/>
          <w:b/>
          <w:bCs/>
          <w:sz w:val="20"/>
          <w:szCs w:val="20"/>
        </w:rPr>
        <w:t>12.1.1.</w:t>
      </w:r>
      <w:r w:rsidR="00D177F7" w:rsidRPr="00290709">
        <w:rPr>
          <w:rFonts w:ascii="Arial" w:hAnsi="Arial" w:cs="Arial"/>
          <w:b/>
          <w:bCs/>
          <w:sz w:val="20"/>
          <w:szCs w:val="20"/>
        </w:rPr>
        <w:t>9 Plan 2022 z obrazložitvijo:</w:t>
      </w:r>
      <w:r w:rsidR="00D177F7" w:rsidRPr="00290709">
        <w:rPr>
          <w:rFonts w:ascii="Arial" w:hAnsi="Arial" w:cs="Arial"/>
          <w:bCs/>
          <w:sz w:val="20"/>
          <w:szCs w:val="20"/>
        </w:rPr>
        <w:t xml:space="preserve"> </w:t>
      </w:r>
      <w:r w:rsidR="00D177F7" w:rsidRPr="00290709">
        <w:rPr>
          <w:rFonts w:ascii="Arial" w:hAnsi="Arial" w:cs="Arial"/>
          <w:sz w:val="20"/>
          <w:szCs w:val="20"/>
          <w:u w:val="single"/>
        </w:rPr>
        <w:t>Izvedba skupnih inšpekcijskih nadzorov: Akcija nadzora nad večjimi gradbišči gradbene inšpekcije skupaj z Inšpektoratom RS za delo</w:t>
      </w:r>
      <w:r w:rsidR="00290709">
        <w:rPr>
          <w:rFonts w:ascii="Arial" w:hAnsi="Arial" w:cs="Arial"/>
          <w:sz w:val="20"/>
          <w:szCs w:val="20"/>
          <w:u w:val="single"/>
        </w:rPr>
        <w:t>.</w:t>
      </w:r>
    </w:p>
    <w:p w14:paraId="18B379AB" w14:textId="762EE39B" w:rsidR="00D177F7" w:rsidRDefault="00D177F7" w:rsidP="00290709">
      <w:pPr>
        <w:autoSpaceDE w:val="0"/>
        <w:autoSpaceDN w:val="0"/>
        <w:adjustRightInd w:val="0"/>
        <w:spacing w:line="240" w:lineRule="auto"/>
        <w:ind w:left="0"/>
        <w:rPr>
          <w:rFonts w:ascii="Arial" w:hAnsi="Arial" w:cs="Arial"/>
          <w:sz w:val="20"/>
          <w:szCs w:val="20"/>
        </w:rPr>
      </w:pPr>
      <w:r w:rsidRPr="00290709">
        <w:rPr>
          <w:rFonts w:ascii="Arial" w:hAnsi="Arial" w:cs="Arial"/>
          <w:sz w:val="20"/>
          <w:szCs w:val="20"/>
        </w:rPr>
        <w:t xml:space="preserve">Glede na v preteklosti ugotovljene potrebe po skupnih akcijah je bilo načrtovano, da bo gradbena inšpekcija IRSOP v letu 2022 organizirala skupno akcijo nadzora z Inšpektoratom Republike Slovenije za delo (IRSD) na področju nadzora gradbišč. </w:t>
      </w:r>
    </w:p>
    <w:p w14:paraId="7FDEB5EE" w14:textId="77777777" w:rsidR="00290709" w:rsidRPr="00290709" w:rsidRDefault="00290709" w:rsidP="00290709">
      <w:pPr>
        <w:autoSpaceDE w:val="0"/>
        <w:autoSpaceDN w:val="0"/>
        <w:adjustRightInd w:val="0"/>
        <w:spacing w:line="240" w:lineRule="auto"/>
        <w:ind w:left="0"/>
        <w:rPr>
          <w:rFonts w:ascii="Arial" w:hAnsi="Arial" w:cs="Arial"/>
          <w:sz w:val="20"/>
          <w:szCs w:val="20"/>
        </w:rPr>
      </w:pPr>
    </w:p>
    <w:p w14:paraId="62543AC6" w14:textId="77777777" w:rsidR="00290709" w:rsidRPr="00290709" w:rsidRDefault="00D177F7" w:rsidP="00290709">
      <w:pPr>
        <w:autoSpaceDE w:val="0"/>
        <w:autoSpaceDN w:val="0"/>
        <w:adjustRightInd w:val="0"/>
        <w:spacing w:line="240" w:lineRule="auto"/>
        <w:ind w:left="0"/>
        <w:rPr>
          <w:rFonts w:ascii="Arial" w:hAnsi="Arial" w:cs="Arial"/>
          <w:bCs/>
          <w:sz w:val="20"/>
          <w:szCs w:val="20"/>
          <w:u w:val="single"/>
        </w:rPr>
      </w:pPr>
      <w:r w:rsidRPr="00290709">
        <w:rPr>
          <w:rFonts w:ascii="Arial" w:hAnsi="Arial" w:cs="Arial"/>
          <w:bCs/>
          <w:sz w:val="20"/>
          <w:szCs w:val="20"/>
          <w:u w:val="single"/>
        </w:rPr>
        <w:t xml:space="preserve">Izvedena naloga 2022: </w:t>
      </w:r>
    </w:p>
    <w:p w14:paraId="384F47A0" w14:textId="545F9CB7" w:rsidR="00D177F7" w:rsidRPr="00290709" w:rsidRDefault="00D177F7" w:rsidP="00290709">
      <w:pPr>
        <w:autoSpaceDE w:val="0"/>
        <w:autoSpaceDN w:val="0"/>
        <w:adjustRightInd w:val="0"/>
        <w:spacing w:line="240" w:lineRule="auto"/>
        <w:ind w:left="0"/>
        <w:rPr>
          <w:rFonts w:ascii="Arial" w:hAnsi="Arial" w:cs="Arial"/>
          <w:sz w:val="20"/>
          <w:szCs w:val="20"/>
        </w:rPr>
      </w:pPr>
      <w:r w:rsidRPr="00290709">
        <w:rPr>
          <w:rFonts w:ascii="Arial" w:hAnsi="Arial" w:cs="Arial"/>
          <w:sz w:val="20"/>
          <w:szCs w:val="20"/>
        </w:rPr>
        <w:t xml:space="preserve">Od 1. junija </w:t>
      </w:r>
      <w:r w:rsidRPr="00290709">
        <w:rPr>
          <w:rFonts w:ascii="Arial" w:hAnsi="Arial" w:cs="Arial"/>
          <w:iCs/>
          <w:sz w:val="20"/>
          <w:szCs w:val="20"/>
        </w:rPr>
        <w:t xml:space="preserve">do 30. septembra 2022 </w:t>
      </w:r>
      <w:r w:rsidRPr="00290709">
        <w:rPr>
          <w:rFonts w:ascii="Arial" w:hAnsi="Arial" w:cs="Arial"/>
          <w:sz w:val="20"/>
          <w:szCs w:val="20"/>
        </w:rPr>
        <w:t xml:space="preserve">je potekala usklajena skupna akcija nadzorov gradbene inšpekcije IRSOP in inšpekcije za varstvo pri delu (v nadaljnjem besedilu: IRSD) </w:t>
      </w:r>
      <w:r w:rsidRPr="00290709">
        <w:rPr>
          <w:rFonts w:ascii="Arial" w:hAnsi="Arial" w:cs="Arial"/>
          <w:iCs/>
          <w:sz w:val="20"/>
          <w:szCs w:val="20"/>
        </w:rPr>
        <w:t>na 11 izbranih večjih gradbiščih na območju OE Maribor</w:t>
      </w:r>
      <w:r w:rsidRPr="00290709">
        <w:rPr>
          <w:rFonts w:ascii="Arial" w:hAnsi="Arial" w:cs="Arial"/>
          <w:sz w:val="20"/>
          <w:szCs w:val="20"/>
        </w:rPr>
        <w:t xml:space="preserve">. </w:t>
      </w:r>
      <w:bookmarkStart w:id="29" w:name="_Hlk95992213"/>
      <w:r w:rsidRPr="00290709">
        <w:rPr>
          <w:rFonts w:ascii="Arial" w:hAnsi="Arial" w:cs="Arial"/>
          <w:iCs/>
          <w:sz w:val="20"/>
          <w:szCs w:val="20"/>
        </w:rPr>
        <w:t>Nekatere preglede gradbišč so gradbeni inšpektorji IRSOP opravili skupaj z inšpektorji za varstvo pri delu, pri nekaterih pa so izmenjali le informacije in podatke o dogajanjih na gradbiščih in udeležencih pri graditvi.</w:t>
      </w:r>
      <w:r w:rsidRPr="00290709">
        <w:rPr>
          <w:rFonts w:ascii="Arial" w:hAnsi="Arial" w:cs="Arial"/>
          <w:sz w:val="20"/>
          <w:szCs w:val="20"/>
        </w:rPr>
        <w:t xml:space="preserve"> </w:t>
      </w:r>
      <w:r w:rsidRPr="00290709">
        <w:rPr>
          <w:rFonts w:ascii="Arial" w:hAnsi="Arial" w:cs="Arial"/>
          <w:iCs/>
          <w:sz w:val="20"/>
          <w:szCs w:val="20"/>
        </w:rPr>
        <w:t xml:space="preserve">Predmet skupnega nadzora je bilo področje ureditev in označitev gradbišč ter preverjanja </w:t>
      </w:r>
      <w:r w:rsidRPr="00290709">
        <w:rPr>
          <w:rFonts w:ascii="Arial" w:hAnsi="Arial" w:cs="Arial"/>
          <w:w w:val="105"/>
          <w:sz w:val="20"/>
          <w:szCs w:val="20"/>
        </w:rPr>
        <w:t xml:space="preserve">pogojev za varnost in zdravje pri delu, zagotavljanje varnosti </w:t>
      </w:r>
      <w:r w:rsidRPr="00290709">
        <w:rPr>
          <w:rFonts w:ascii="Arial" w:hAnsi="Arial" w:cs="Arial"/>
          <w:spacing w:val="-3"/>
          <w:w w:val="105"/>
          <w:sz w:val="20"/>
          <w:szCs w:val="20"/>
        </w:rPr>
        <w:t xml:space="preserve">objekta, </w:t>
      </w:r>
      <w:r w:rsidRPr="00290709">
        <w:rPr>
          <w:rFonts w:ascii="Arial" w:hAnsi="Arial" w:cs="Arial"/>
          <w:w w:val="105"/>
          <w:sz w:val="20"/>
          <w:szCs w:val="20"/>
        </w:rPr>
        <w:t>življenja</w:t>
      </w:r>
      <w:r w:rsidRPr="00290709">
        <w:rPr>
          <w:rFonts w:ascii="Arial" w:hAnsi="Arial" w:cs="Arial"/>
          <w:spacing w:val="-21"/>
          <w:w w:val="105"/>
          <w:sz w:val="20"/>
          <w:szCs w:val="20"/>
        </w:rPr>
        <w:t xml:space="preserve"> </w:t>
      </w:r>
      <w:r w:rsidRPr="00290709">
        <w:rPr>
          <w:rFonts w:ascii="Arial" w:hAnsi="Arial" w:cs="Arial"/>
          <w:w w:val="105"/>
          <w:sz w:val="20"/>
          <w:szCs w:val="20"/>
        </w:rPr>
        <w:t>in</w:t>
      </w:r>
      <w:r w:rsidRPr="00290709">
        <w:rPr>
          <w:rFonts w:ascii="Arial" w:hAnsi="Arial" w:cs="Arial"/>
          <w:spacing w:val="-7"/>
          <w:w w:val="105"/>
          <w:sz w:val="20"/>
          <w:szCs w:val="20"/>
        </w:rPr>
        <w:t xml:space="preserve"> </w:t>
      </w:r>
      <w:r w:rsidRPr="00290709">
        <w:rPr>
          <w:rFonts w:ascii="Arial" w:hAnsi="Arial" w:cs="Arial"/>
          <w:w w:val="105"/>
          <w:sz w:val="20"/>
          <w:szCs w:val="20"/>
        </w:rPr>
        <w:t>zdravja</w:t>
      </w:r>
      <w:r w:rsidRPr="00290709">
        <w:rPr>
          <w:rFonts w:ascii="Arial" w:hAnsi="Arial" w:cs="Arial"/>
          <w:spacing w:val="-14"/>
          <w:w w:val="105"/>
          <w:sz w:val="20"/>
          <w:szCs w:val="20"/>
        </w:rPr>
        <w:t xml:space="preserve"> </w:t>
      </w:r>
      <w:r w:rsidRPr="00290709">
        <w:rPr>
          <w:rFonts w:ascii="Arial" w:hAnsi="Arial" w:cs="Arial"/>
          <w:w w:val="105"/>
          <w:sz w:val="20"/>
          <w:szCs w:val="20"/>
        </w:rPr>
        <w:t>mimoidočih,</w:t>
      </w:r>
      <w:r w:rsidRPr="00290709">
        <w:rPr>
          <w:rFonts w:ascii="Arial" w:hAnsi="Arial" w:cs="Arial"/>
          <w:spacing w:val="-8"/>
          <w:w w:val="105"/>
          <w:sz w:val="20"/>
          <w:szCs w:val="20"/>
        </w:rPr>
        <w:t xml:space="preserve"> </w:t>
      </w:r>
      <w:r w:rsidRPr="00290709">
        <w:rPr>
          <w:rFonts w:ascii="Arial" w:hAnsi="Arial" w:cs="Arial"/>
          <w:w w:val="105"/>
          <w:sz w:val="20"/>
          <w:szCs w:val="20"/>
        </w:rPr>
        <w:t>prometa</w:t>
      </w:r>
      <w:r w:rsidRPr="00290709">
        <w:rPr>
          <w:rFonts w:ascii="Arial" w:hAnsi="Arial" w:cs="Arial"/>
          <w:spacing w:val="-20"/>
          <w:w w:val="105"/>
          <w:sz w:val="20"/>
          <w:szCs w:val="20"/>
        </w:rPr>
        <w:t xml:space="preserve"> </w:t>
      </w:r>
      <w:r w:rsidRPr="00290709">
        <w:rPr>
          <w:rFonts w:ascii="Arial" w:hAnsi="Arial" w:cs="Arial"/>
          <w:w w:val="105"/>
          <w:sz w:val="20"/>
          <w:szCs w:val="20"/>
        </w:rPr>
        <w:t>in</w:t>
      </w:r>
      <w:r w:rsidRPr="00290709">
        <w:rPr>
          <w:rFonts w:ascii="Arial" w:hAnsi="Arial" w:cs="Arial"/>
          <w:spacing w:val="-11"/>
          <w:w w:val="105"/>
          <w:sz w:val="20"/>
          <w:szCs w:val="20"/>
        </w:rPr>
        <w:t xml:space="preserve"> </w:t>
      </w:r>
      <w:r w:rsidRPr="00290709">
        <w:rPr>
          <w:rFonts w:ascii="Arial" w:hAnsi="Arial" w:cs="Arial"/>
          <w:w w:val="105"/>
          <w:sz w:val="20"/>
          <w:szCs w:val="20"/>
        </w:rPr>
        <w:t>sosednjih</w:t>
      </w:r>
      <w:r w:rsidRPr="00290709">
        <w:rPr>
          <w:rFonts w:ascii="Arial" w:hAnsi="Arial" w:cs="Arial"/>
          <w:spacing w:val="-13"/>
          <w:w w:val="105"/>
          <w:sz w:val="20"/>
          <w:szCs w:val="20"/>
        </w:rPr>
        <w:t xml:space="preserve"> </w:t>
      </w:r>
      <w:r w:rsidRPr="00290709">
        <w:rPr>
          <w:rFonts w:ascii="Arial" w:hAnsi="Arial" w:cs="Arial"/>
          <w:w w:val="105"/>
          <w:sz w:val="20"/>
          <w:szCs w:val="20"/>
        </w:rPr>
        <w:t>objektov</w:t>
      </w:r>
      <w:r w:rsidRPr="00290709">
        <w:rPr>
          <w:rFonts w:ascii="Arial" w:hAnsi="Arial" w:cs="Arial"/>
          <w:iCs/>
          <w:sz w:val="20"/>
          <w:szCs w:val="20"/>
        </w:rPr>
        <w:t xml:space="preserve">. </w:t>
      </w:r>
      <w:r w:rsidRPr="00290709">
        <w:rPr>
          <w:rFonts w:ascii="Arial" w:hAnsi="Arial" w:cs="Arial"/>
          <w:sz w:val="20"/>
          <w:szCs w:val="20"/>
        </w:rPr>
        <w:t>Akcija je usmerjena v temeljno nalogo gradbene inšpekcije glede bistvene zahteve in izpolnjevanja pogojev ter preprečevanja nelegalnih gradenj.</w:t>
      </w:r>
      <w:bookmarkEnd w:id="29"/>
    </w:p>
    <w:p w14:paraId="547B88EF" w14:textId="77777777" w:rsidR="00D177F7" w:rsidRPr="00FC0C99" w:rsidRDefault="00D177F7" w:rsidP="00D177F7">
      <w:pPr>
        <w:spacing w:line="240" w:lineRule="auto"/>
        <w:rPr>
          <w:rFonts w:ascii="Arial" w:hAnsi="Arial" w:cs="Arial"/>
          <w:sz w:val="20"/>
          <w:szCs w:val="20"/>
          <w:highlight w:val="yellow"/>
        </w:rPr>
      </w:pPr>
    </w:p>
    <w:p w14:paraId="2241216D" w14:textId="66E793C8" w:rsidR="00D177F7" w:rsidRPr="00290709" w:rsidRDefault="00D177F7" w:rsidP="00290709">
      <w:pPr>
        <w:autoSpaceDE w:val="0"/>
        <w:autoSpaceDN w:val="0"/>
        <w:adjustRightInd w:val="0"/>
        <w:spacing w:line="240" w:lineRule="auto"/>
        <w:ind w:left="0"/>
        <w:rPr>
          <w:rFonts w:ascii="Arial" w:hAnsi="Arial" w:cs="Arial"/>
          <w:w w:val="105"/>
          <w:sz w:val="20"/>
          <w:szCs w:val="20"/>
        </w:rPr>
      </w:pPr>
      <w:r w:rsidRPr="00290709">
        <w:rPr>
          <w:rFonts w:ascii="Arial" w:hAnsi="Arial" w:cs="Arial"/>
          <w:sz w:val="20"/>
          <w:szCs w:val="20"/>
        </w:rPr>
        <w:t xml:space="preserve">Pri pregledih gradbišč v okviru akcije so gradbeni inšpektorji iz Območne enote Maribor opravili nadzore na 11 gradbiščih. </w:t>
      </w:r>
      <w:r w:rsidRPr="00290709">
        <w:rPr>
          <w:rFonts w:ascii="Arial" w:hAnsi="Arial" w:cs="Arial"/>
          <w:w w:val="105"/>
          <w:sz w:val="20"/>
          <w:szCs w:val="20"/>
        </w:rPr>
        <w:t>Na</w:t>
      </w:r>
      <w:r w:rsidRPr="00290709">
        <w:rPr>
          <w:rFonts w:ascii="Arial" w:hAnsi="Arial" w:cs="Arial"/>
          <w:spacing w:val="-44"/>
          <w:w w:val="105"/>
          <w:sz w:val="20"/>
          <w:szCs w:val="20"/>
        </w:rPr>
        <w:t xml:space="preserve"> </w:t>
      </w:r>
      <w:r w:rsidRPr="00290709">
        <w:rPr>
          <w:rFonts w:ascii="Arial" w:hAnsi="Arial" w:cs="Arial"/>
          <w:w w:val="105"/>
          <w:sz w:val="20"/>
          <w:szCs w:val="20"/>
        </w:rPr>
        <w:t>podlagi</w:t>
      </w:r>
      <w:r w:rsidRPr="00290709">
        <w:rPr>
          <w:rFonts w:ascii="Arial" w:hAnsi="Arial" w:cs="Arial"/>
          <w:spacing w:val="-37"/>
          <w:w w:val="105"/>
          <w:sz w:val="20"/>
          <w:szCs w:val="20"/>
        </w:rPr>
        <w:t xml:space="preserve"> </w:t>
      </w:r>
      <w:r w:rsidRPr="00290709">
        <w:rPr>
          <w:rFonts w:ascii="Arial" w:hAnsi="Arial" w:cs="Arial"/>
          <w:w w:val="105"/>
          <w:sz w:val="20"/>
          <w:szCs w:val="20"/>
        </w:rPr>
        <w:t>ugotovljenih</w:t>
      </w:r>
      <w:r w:rsidRPr="00290709">
        <w:rPr>
          <w:rFonts w:ascii="Arial" w:hAnsi="Arial" w:cs="Arial"/>
          <w:spacing w:val="-29"/>
          <w:w w:val="105"/>
          <w:sz w:val="20"/>
          <w:szCs w:val="20"/>
        </w:rPr>
        <w:t xml:space="preserve"> </w:t>
      </w:r>
      <w:r w:rsidRPr="00290709">
        <w:rPr>
          <w:rFonts w:ascii="Arial" w:hAnsi="Arial" w:cs="Arial"/>
          <w:w w:val="105"/>
          <w:sz w:val="20"/>
          <w:szCs w:val="20"/>
        </w:rPr>
        <w:t>nepravilnosti,</w:t>
      </w:r>
      <w:r w:rsidRPr="00290709">
        <w:rPr>
          <w:rFonts w:ascii="Arial" w:hAnsi="Arial" w:cs="Arial"/>
          <w:spacing w:val="-41"/>
          <w:w w:val="105"/>
          <w:sz w:val="20"/>
          <w:szCs w:val="20"/>
        </w:rPr>
        <w:t xml:space="preserve"> </w:t>
      </w:r>
      <w:r w:rsidRPr="00290709">
        <w:rPr>
          <w:rFonts w:ascii="Arial" w:hAnsi="Arial" w:cs="Arial"/>
          <w:w w:val="105"/>
          <w:sz w:val="20"/>
          <w:szCs w:val="20"/>
        </w:rPr>
        <w:t>so</w:t>
      </w:r>
      <w:r w:rsidRPr="00290709">
        <w:rPr>
          <w:rFonts w:ascii="Arial" w:hAnsi="Arial" w:cs="Arial"/>
          <w:spacing w:val="-39"/>
          <w:w w:val="105"/>
          <w:sz w:val="20"/>
          <w:szCs w:val="20"/>
        </w:rPr>
        <w:t xml:space="preserve"> </w:t>
      </w:r>
      <w:r w:rsidRPr="00290709">
        <w:rPr>
          <w:rFonts w:ascii="Arial" w:hAnsi="Arial" w:cs="Arial"/>
          <w:w w:val="105"/>
          <w:sz w:val="20"/>
          <w:szCs w:val="20"/>
        </w:rPr>
        <w:t>gradbeni inšpektorji</w:t>
      </w:r>
      <w:r w:rsidRPr="00290709">
        <w:rPr>
          <w:rFonts w:ascii="Arial" w:hAnsi="Arial" w:cs="Arial"/>
          <w:spacing w:val="32"/>
          <w:w w:val="105"/>
          <w:sz w:val="20"/>
          <w:szCs w:val="20"/>
        </w:rPr>
        <w:t xml:space="preserve"> </w:t>
      </w:r>
      <w:r w:rsidRPr="00290709">
        <w:rPr>
          <w:rFonts w:ascii="Arial" w:hAnsi="Arial" w:cs="Arial"/>
          <w:w w:val="105"/>
          <w:sz w:val="20"/>
          <w:szCs w:val="20"/>
        </w:rPr>
        <w:t>do</w:t>
      </w:r>
      <w:r w:rsidRPr="00290709">
        <w:rPr>
          <w:rFonts w:ascii="Arial" w:hAnsi="Arial" w:cs="Arial"/>
          <w:spacing w:val="-27"/>
          <w:w w:val="105"/>
          <w:sz w:val="20"/>
          <w:szCs w:val="20"/>
        </w:rPr>
        <w:t xml:space="preserve"> </w:t>
      </w:r>
      <w:r w:rsidRPr="00290709">
        <w:rPr>
          <w:rFonts w:ascii="Arial" w:hAnsi="Arial" w:cs="Arial"/>
          <w:w w:val="105"/>
          <w:sz w:val="20"/>
          <w:szCs w:val="20"/>
        </w:rPr>
        <w:t>sedaj</w:t>
      </w:r>
      <w:r w:rsidRPr="00290709">
        <w:rPr>
          <w:rFonts w:ascii="Arial" w:hAnsi="Arial" w:cs="Arial"/>
          <w:spacing w:val="-25"/>
          <w:w w:val="105"/>
          <w:sz w:val="20"/>
          <w:szCs w:val="20"/>
        </w:rPr>
        <w:t xml:space="preserve"> </w:t>
      </w:r>
      <w:r w:rsidRPr="00290709">
        <w:rPr>
          <w:rFonts w:ascii="Arial" w:hAnsi="Arial" w:cs="Arial"/>
          <w:w w:val="105"/>
          <w:sz w:val="20"/>
          <w:szCs w:val="20"/>
        </w:rPr>
        <w:t>izdali</w:t>
      </w:r>
      <w:r w:rsidRPr="00290709">
        <w:rPr>
          <w:rFonts w:ascii="Arial" w:hAnsi="Arial" w:cs="Arial"/>
          <w:spacing w:val="-17"/>
          <w:w w:val="105"/>
          <w:sz w:val="20"/>
          <w:szCs w:val="20"/>
        </w:rPr>
        <w:t xml:space="preserve"> dve </w:t>
      </w:r>
      <w:r w:rsidRPr="00290709">
        <w:rPr>
          <w:rFonts w:ascii="Arial" w:hAnsi="Arial" w:cs="Arial"/>
          <w:spacing w:val="-3"/>
          <w:w w:val="105"/>
          <w:sz w:val="20"/>
          <w:szCs w:val="20"/>
        </w:rPr>
        <w:t>inšpekcijski</w:t>
      </w:r>
      <w:r w:rsidRPr="00290709">
        <w:rPr>
          <w:rFonts w:ascii="Arial" w:hAnsi="Arial" w:cs="Arial"/>
          <w:spacing w:val="-22"/>
          <w:w w:val="105"/>
          <w:sz w:val="20"/>
          <w:szCs w:val="20"/>
        </w:rPr>
        <w:t xml:space="preserve"> </w:t>
      </w:r>
      <w:r w:rsidRPr="00290709">
        <w:rPr>
          <w:rFonts w:ascii="Arial" w:hAnsi="Arial" w:cs="Arial"/>
          <w:w w:val="105"/>
          <w:sz w:val="20"/>
          <w:szCs w:val="20"/>
        </w:rPr>
        <w:t xml:space="preserve">odločbi, </w:t>
      </w:r>
      <w:r w:rsidRPr="00290709">
        <w:rPr>
          <w:rFonts w:ascii="Arial" w:hAnsi="Arial" w:cs="Arial"/>
          <w:spacing w:val="-12"/>
          <w:w w:val="105"/>
          <w:sz w:val="20"/>
          <w:szCs w:val="20"/>
        </w:rPr>
        <w:t xml:space="preserve">eno </w:t>
      </w:r>
      <w:r w:rsidRPr="00290709">
        <w:rPr>
          <w:rFonts w:ascii="Arial" w:hAnsi="Arial" w:cs="Arial"/>
          <w:w w:val="105"/>
          <w:sz w:val="20"/>
          <w:szCs w:val="20"/>
        </w:rPr>
        <w:t>opozorilo</w:t>
      </w:r>
      <w:r w:rsidRPr="00290709">
        <w:rPr>
          <w:rFonts w:ascii="Arial" w:hAnsi="Arial" w:cs="Arial"/>
          <w:spacing w:val="-24"/>
          <w:w w:val="105"/>
          <w:sz w:val="20"/>
          <w:szCs w:val="20"/>
        </w:rPr>
        <w:t xml:space="preserve"> </w:t>
      </w:r>
      <w:r w:rsidRPr="00290709">
        <w:rPr>
          <w:rFonts w:ascii="Arial" w:hAnsi="Arial" w:cs="Arial"/>
          <w:w w:val="105"/>
          <w:sz w:val="20"/>
          <w:szCs w:val="20"/>
        </w:rPr>
        <w:t>po</w:t>
      </w:r>
      <w:r w:rsidRPr="00290709">
        <w:rPr>
          <w:rFonts w:ascii="Arial" w:hAnsi="Arial" w:cs="Arial"/>
          <w:spacing w:val="-26"/>
          <w:w w:val="105"/>
          <w:sz w:val="20"/>
          <w:szCs w:val="20"/>
        </w:rPr>
        <w:t xml:space="preserve"> </w:t>
      </w:r>
      <w:r w:rsidRPr="00290709">
        <w:rPr>
          <w:rFonts w:ascii="Arial" w:hAnsi="Arial" w:cs="Arial"/>
          <w:spacing w:val="-3"/>
          <w:w w:val="105"/>
          <w:sz w:val="20"/>
          <w:szCs w:val="20"/>
        </w:rPr>
        <w:t>določilu</w:t>
      </w:r>
      <w:r w:rsidRPr="00290709">
        <w:rPr>
          <w:rFonts w:ascii="Arial" w:hAnsi="Arial" w:cs="Arial"/>
          <w:spacing w:val="-25"/>
          <w:w w:val="105"/>
          <w:sz w:val="20"/>
          <w:szCs w:val="20"/>
        </w:rPr>
        <w:t xml:space="preserve"> </w:t>
      </w:r>
      <w:r w:rsidRPr="00290709">
        <w:rPr>
          <w:rFonts w:ascii="Arial" w:hAnsi="Arial" w:cs="Arial"/>
          <w:spacing w:val="-7"/>
          <w:w w:val="105"/>
          <w:sz w:val="20"/>
          <w:szCs w:val="20"/>
        </w:rPr>
        <w:t>33. čl</w:t>
      </w:r>
      <w:r w:rsidR="00290709">
        <w:rPr>
          <w:rFonts w:ascii="Arial" w:hAnsi="Arial" w:cs="Arial"/>
          <w:spacing w:val="-7"/>
          <w:w w:val="105"/>
          <w:sz w:val="20"/>
          <w:szCs w:val="20"/>
        </w:rPr>
        <w:t>ena</w:t>
      </w:r>
      <w:r w:rsidRPr="00290709">
        <w:rPr>
          <w:rFonts w:ascii="Arial" w:hAnsi="Arial" w:cs="Arial"/>
          <w:spacing w:val="-14"/>
          <w:w w:val="105"/>
          <w:sz w:val="20"/>
          <w:szCs w:val="20"/>
        </w:rPr>
        <w:t xml:space="preserve"> </w:t>
      </w:r>
      <w:r w:rsidRPr="00290709">
        <w:rPr>
          <w:rFonts w:ascii="Arial" w:hAnsi="Arial" w:cs="Arial"/>
          <w:w w:val="105"/>
          <w:sz w:val="20"/>
          <w:szCs w:val="20"/>
        </w:rPr>
        <w:t>ZIN</w:t>
      </w:r>
      <w:r w:rsidRPr="00290709">
        <w:rPr>
          <w:rFonts w:ascii="Arial" w:hAnsi="Arial" w:cs="Arial"/>
          <w:spacing w:val="-28"/>
          <w:w w:val="105"/>
          <w:sz w:val="20"/>
          <w:szCs w:val="20"/>
        </w:rPr>
        <w:t xml:space="preserve"> </w:t>
      </w:r>
      <w:r w:rsidRPr="00290709">
        <w:rPr>
          <w:rFonts w:ascii="Arial" w:hAnsi="Arial" w:cs="Arial"/>
          <w:w w:val="105"/>
          <w:sz w:val="20"/>
          <w:szCs w:val="20"/>
        </w:rPr>
        <w:t>in</w:t>
      </w:r>
      <w:r w:rsidRPr="00290709">
        <w:rPr>
          <w:rFonts w:ascii="Arial" w:hAnsi="Arial" w:cs="Arial"/>
          <w:spacing w:val="-18"/>
          <w:w w:val="105"/>
          <w:sz w:val="20"/>
          <w:szCs w:val="20"/>
        </w:rPr>
        <w:t xml:space="preserve"> </w:t>
      </w:r>
      <w:r w:rsidRPr="00290709">
        <w:rPr>
          <w:rFonts w:ascii="Arial" w:hAnsi="Arial" w:cs="Arial"/>
          <w:w w:val="105"/>
          <w:sz w:val="20"/>
          <w:szCs w:val="20"/>
        </w:rPr>
        <w:t>dve prekrškovni</w:t>
      </w:r>
      <w:r w:rsidRPr="00290709">
        <w:rPr>
          <w:rFonts w:ascii="Arial" w:hAnsi="Arial" w:cs="Arial"/>
          <w:spacing w:val="-5"/>
          <w:w w:val="105"/>
          <w:sz w:val="20"/>
          <w:szCs w:val="20"/>
        </w:rPr>
        <w:t xml:space="preserve"> </w:t>
      </w:r>
      <w:r w:rsidRPr="00290709">
        <w:rPr>
          <w:rFonts w:ascii="Arial" w:hAnsi="Arial" w:cs="Arial"/>
          <w:w w:val="105"/>
          <w:sz w:val="20"/>
          <w:szCs w:val="20"/>
        </w:rPr>
        <w:t>odločbi po določilih ZP-1.</w:t>
      </w:r>
      <w:r w:rsidRPr="00290709">
        <w:rPr>
          <w:rFonts w:ascii="Arial" w:hAnsi="Arial" w:cs="Arial"/>
          <w:spacing w:val="-10"/>
          <w:w w:val="105"/>
          <w:sz w:val="20"/>
          <w:szCs w:val="20"/>
        </w:rPr>
        <w:t xml:space="preserve"> </w:t>
      </w:r>
      <w:r w:rsidRPr="00290709">
        <w:rPr>
          <w:rFonts w:ascii="Arial" w:hAnsi="Arial" w:cs="Arial"/>
          <w:spacing w:val="-7"/>
          <w:w w:val="105"/>
          <w:sz w:val="20"/>
          <w:szCs w:val="20"/>
        </w:rPr>
        <w:t xml:space="preserve">Večina inšpekcijskih </w:t>
      </w:r>
      <w:r w:rsidRPr="00290709">
        <w:rPr>
          <w:rFonts w:ascii="Arial" w:hAnsi="Arial" w:cs="Arial"/>
          <w:spacing w:val="-3"/>
          <w:w w:val="105"/>
          <w:sz w:val="20"/>
          <w:szCs w:val="20"/>
        </w:rPr>
        <w:t>postopkov</w:t>
      </w:r>
      <w:r w:rsidRPr="00290709">
        <w:rPr>
          <w:rFonts w:ascii="Arial" w:hAnsi="Arial" w:cs="Arial"/>
          <w:spacing w:val="-19"/>
          <w:w w:val="105"/>
          <w:sz w:val="20"/>
          <w:szCs w:val="20"/>
        </w:rPr>
        <w:t xml:space="preserve"> </w:t>
      </w:r>
      <w:r w:rsidRPr="00290709">
        <w:rPr>
          <w:rFonts w:ascii="Arial" w:hAnsi="Arial" w:cs="Arial"/>
          <w:w w:val="105"/>
          <w:sz w:val="20"/>
          <w:szCs w:val="20"/>
        </w:rPr>
        <w:t>je</w:t>
      </w:r>
      <w:r w:rsidRPr="00290709">
        <w:rPr>
          <w:rFonts w:ascii="Arial" w:hAnsi="Arial" w:cs="Arial"/>
          <w:spacing w:val="-28"/>
          <w:w w:val="105"/>
          <w:sz w:val="20"/>
          <w:szCs w:val="20"/>
        </w:rPr>
        <w:t xml:space="preserve"> </w:t>
      </w:r>
      <w:r w:rsidRPr="00290709">
        <w:rPr>
          <w:rFonts w:ascii="Arial" w:hAnsi="Arial" w:cs="Arial"/>
          <w:w w:val="105"/>
          <w:sz w:val="20"/>
          <w:szCs w:val="20"/>
        </w:rPr>
        <w:t>že</w:t>
      </w:r>
      <w:r w:rsidRPr="00290709">
        <w:rPr>
          <w:rFonts w:ascii="Arial" w:hAnsi="Arial" w:cs="Arial"/>
          <w:spacing w:val="-28"/>
          <w:w w:val="105"/>
          <w:sz w:val="20"/>
          <w:szCs w:val="20"/>
        </w:rPr>
        <w:t xml:space="preserve"> </w:t>
      </w:r>
      <w:r w:rsidRPr="00290709">
        <w:rPr>
          <w:rFonts w:ascii="Arial" w:hAnsi="Arial" w:cs="Arial"/>
          <w:w w:val="105"/>
          <w:sz w:val="20"/>
          <w:szCs w:val="20"/>
        </w:rPr>
        <w:t>zaključenih.</w:t>
      </w:r>
    </w:p>
    <w:p w14:paraId="37AC1BF4" w14:textId="77777777" w:rsidR="00D177F7" w:rsidRPr="00FC0C99" w:rsidRDefault="00D177F7" w:rsidP="00D177F7">
      <w:pPr>
        <w:autoSpaceDE w:val="0"/>
        <w:autoSpaceDN w:val="0"/>
        <w:adjustRightInd w:val="0"/>
        <w:spacing w:line="240" w:lineRule="auto"/>
        <w:rPr>
          <w:rFonts w:ascii="Arial" w:hAnsi="Arial" w:cs="Arial"/>
          <w:w w:val="105"/>
          <w:sz w:val="20"/>
          <w:szCs w:val="20"/>
          <w:highlight w:val="yellow"/>
        </w:rPr>
      </w:pPr>
    </w:p>
    <w:p w14:paraId="60B932CF" w14:textId="2824ED54" w:rsidR="00D177F7" w:rsidRPr="00290709" w:rsidRDefault="00D177F7" w:rsidP="00D177F7">
      <w:pPr>
        <w:pStyle w:val="Navadensplet"/>
        <w:widowControl w:val="0"/>
        <w:kinsoku w:val="0"/>
        <w:overflowPunct w:val="0"/>
        <w:autoSpaceDE w:val="0"/>
        <w:autoSpaceDN w:val="0"/>
        <w:adjustRightInd w:val="0"/>
        <w:ind w:left="0"/>
        <w:rPr>
          <w:rFonts w:ascii="Arial" w:eastAsiaTheme="minorEastAsia" w:hAnsi="Arial" w:cs="Arial"/>
          <w:color w:val="auto"/>
          <w:sz w:val="20"/>
          <w:szCs w:val="20"/>
          <w:lang w:val="sl-SI" w:eastAsia="sl-SI"/>
        </w:rPr>
      </w:pPr>
      <w:r w:rsidRPr="00290709">
        <w:rPr>
          <w:rFonts w:ascii="Arial" w:eastAsiaTheme="minorEastAsia" w:hAnsi="Arial" w:cs="Arial"/>
          <w:color w:val="auto"/>
          <w:w w:val="105"/>
          <w:sz w:val="20"/>
          <w:szCs w:val="20"/>
          <w:lang w:val="sl-SI" w:eastAsia="sl-SI"/>
        </w:rPr>
        <w:t xml:space="preserve">V akciji je bila ugotovljena ena </w:t>
      </w:r>
      <w:r w:rsidRPr="00290709">
        <w:rPr>
          <w:rFonts w:ascii="Arial" w:eastAsiaTheme="minorEastAsia" w:hAnsi="Arial" w:cs="Arial"/>
          <w:color w:val="auto"/>
          <w:sz w:val="20"/>
          <w:szCs w:val="20"/>
          <w:lang w:val="sl-SI" w:eastAsia="sl-SI"/>
        </w:rPr>
        <w:t>nelegalna gradnja, za katero je gradbeni inšpektor izdal odločb</w:t>
      </w:r>
      <w:r w:rsidR="00290709">
        <w:rPr>
          <w:rFonts w:ascii="Arial" w:eastAsiaTheme="minorEastAsia" w:hAnsi="Arial" w:cs="Arial"/>
          <w:color w:val="auto"/>
          <w:sz w:val="20"/>
          <w:szCs w:val="20"/>
          <w:lang w:val="sl-SI" w:eastAsia="sl-SI"/>
        </w:rPr>
        <w:t>o</w:t>
      </w:r>
      <w:r w:rsidRPr="00290709">
        <w:rPr>
          <w:rFonts w:ascii="Arial" w:eastAsiaTheme="minorEastAsia" w:hAnsi="Arial" w:cs="Arial"/>
          <w:color w:val="auto"/>
          <w:sz w:val="20"/>
          <w:szCs w:val="20"/>
          <w:lang w:val="sl-SI" w:eastAsia="sl-SI"/>
        </w:rPr>
        <w:t xml:space="preserve"> po 82. čl</w:t>
      </w:r>
      <w:r w:rsidR="00290709">
        <w:rPr>
          <w:rFonts w:ascii="Arial" w:eastAsiaTheme="minorEastAsia" w:hAnsi="Arial" w:cs="Arial"/>
          <w:color w:val="auto"/>
          <w:sz w:val="20"/>
          <w:szCs w:val="20"/>
          <w:lang w:val="sl-SI" w:eastAsia="sl-SI"/>
        </w:rPr>
        <w:t>enu</w:t>
      </w:r>
      <w:r w:rsidRPr="00290709">
        <w:rPr>
          <w:rFonts w:ascii="Arial" w:eastAsiaTheme="minorEastAsia" w:hAnsi="Arial" w:cs="Arial"/>
          <w:color w:val="auto"/>
          <w:sz w:val="20"/>
          <w:szCs w:val="20"/>
          <w:lang w:val="sl-SI" w:eastAsia="sl-SI"/>
        </w:rPr>
        <w:t xml:space="preserve"> GZ, v drugem primeru pa je bila izdana odločba po 80. čl</w:t>
      </w:r>
      <w:r w:rsidR="00290709">
        <w:rPr>
          <w:rFonts w:ascii="Arial" w:eastAsiaTheme="minorEastAsia" w:hAnsi="Arial" w:cs="Arial"/>
          <w:color w:val="auto"/>
          <w:sz w:val="20"/>
          <w:szCs w:val="20"/>
          <w:lang w:val="sl-SI" w:eastAsia="sl-SI"/>
        </w:rPr>
        <w:t>enu</w:t>
      </w:r>
      <w:r w:rsidRPr="00290709">
        <w:rPr>
          <w:rFonts w:ascii="Arial" w:eastAsiaTheme="minorEastAsia" w:hAnsi="Arial" w:cs="Arial"/>
          <w:color w:val="auto"/>
          <w:sz w:val="20"/>
          <w:szCs w:val="20"/>
          <w:lang w:val="sl-SI" w:eastAsia="sl-SI"/>
        </w:rPr>
        <w:t xml:space="preserve"> GZ zaradi nepopolne prijave začetka gradnje. Na enem od gradbišč je bilo izrečeno opozorilo v zvezi neustrezne ureditve gradbišča. Dve prekrškovni sankciji sta bili izdani investitorju in izvajalcu na enem od gradbišč, ker je bila pričeta gradnja brez pravnomočnega gradbenega dovoljenja. Pri ostalih pregledih gradbišč večjih nepravilnosti v zvezi dela udeležencev pri graditvi in ureditvi gradbišč gradbeni inšpektorji niso ugotovili.</w:t>
      </w:r>
    </w:p>
    <w:p w14:paraId="3BDF20DE" w14:textId="77777777" w:rsidR="00D177F7" w:rsidRPr="00290709" w:rsidRDefault="00D177F7" w:rsidP="00D177F7">
      <w:pPr>
        <w:pStyle w:val="Navadensplet"/>
        <w:widowControl w:val="0"/>
        <w:kinsoku w:val="0"/>
        <w:overflowPunct w:val="0"/>
        <w:autoSpaceDE w:val="0"/>
        <w:autoSpaceDN w:val="0"/>
        <w:adjustRightInd w:val="0"/>
        <w:ind w:left="0" w:right="219"/>
        <w:rPr>
          <w:rFonts w:ascii="Arial" w:eastAsiaTheme="minorEastAsia" w:hAnsi="Arial" w:cs="Arial"/>
          <w:color w:val="auto"/>
          <w:spacing w:val="-4"/>
          <w:w w:val="105"/>
          <w:sz w:val="20"/>
          <w:szCs w:val="20"/>
          <w:lang w:val="sl-SI" w:eastAsia="sl-SI"/>
        </w:rPr>
      </w:pPr>
    </w:p>
    <w:p w14:paraId="79FCAD2D" w14:textId="77777777" w:rsidR="00D177F7" w:rsidRPr="00290709" w:rsidRDefault="00D177F7" w:rsidP="00290709">
      <w:pPr>
        <w:autoSpaceDE w:val="0"/>
        <w:autoSpaceDN w:val="0"/>
        <w:adjustRightInd w:val="0"/>
        <w:spacing w:line="240" w:lineRule="auto"/>
        <w:ind w:left="0"/>
        <w:rPr>
          <w:rFonts w:ascii="Arial" w:eastAsia="Times New Roman" w:hAnsi="Arial" w:cs="Arial"/>
          <w:sz w:val="20"/>
          <w:szCs w:val="20"/>
        </w:rPr>
      </w:pPr>
      <w:r w:rsidRPr="00290709">
        <w:rPr>
          <w:rFonts w:ascii="Arial" w:hAnsi="Arial" w:cs="Arial"/>
          <w:sz w:val="20"/>
          <w:szCs w:val="20"/>
        </w:rPr>
        <w:t xml:space="preserve">V okviru pregledov gradbišč so gradbeni </w:t>
      </w:r>
      <w:r w:rsidRPr="00290709">
        <w:rPr>
          <w:rFonts w:ascii="Arial" w:hAnsi="Arial" w:cs="Arial"/>
          <w:spacing w:val="-3"/>
          <w:sz w:val="20"/>
          <w:szCs w:val="20"/>
        </w:rPr>
        <w:t xml:space="preserve">inšpektorji preverili </w:t>
      </w:r>
      <w:r w:rsidRPr="00290709">
        <w:rPr>
          <w:rFonts w:ascii="Arial" w:hAnsi="Arial" w:cs="Arial"/>
          <w:sz w:val="20"/>
          <w:szCs w:val="20"/>
        </w:rPr>
        <w:t>tudi naloge udeležencev pri graditvi objektov, kar pa je zajeto v aktih in poročilih pri akciji nadzora nad udeleženci pri graditvi objektov</w:t>
      </w:r>
      <w:r w:rsidRPr="00290709">
        <w:rPr>
          <w:rFonts w:ascii="Arial" w:hAnsi="Arial" w:cs="Arial"/>
          <w:iCs/>
          <w:sz w:val="20"/>
          <w:szCs w:val="20"/>
        </w:rPr>
        <w:t xml:space="preserve">. </w:t>
      </w:r>
      <w:r w:rsidRPr="00290709">
        <w:rPr>
          <w:rFonts w:ascii="Arial" w:hAnsi="Arial" w:cs="Arial"/>
          <w:sz w:val="20"/>
          <w:szCs w:val="20"/>
        </w:rPr>
        <w:t xml:space="preserve">Večina postopkov v zvezi s skupnimi nadzori gradbišč je že zaključenih, nekateri postopki na teh gradbiščih pa se bodo še nadaljevali. </w:t>
      </w:r>
    </w:p>
    <w:p w14:paraId="6D8C90F4" w14:textId="77777777" w:rsidR="00D177F7" w:rsidRPr="00FC0C99" w:rsidRDefault="00D177F7" w:rsidP="00D177F7">
      <w:pPr>
        <w:autoSpaceDE w:val="0"/>
        <w:autoSpaceDN w:val="0"/>
        <w:adjustRightInd w:val="0"/>
        <w:spacing w:line="240" w:lineRule="auto"/>
        <w:rPr>
          <w:rFonts w:ascii="Arial" w:hAnsi="Arial" w:cs="Arial"/>
          <w:sz w:val="20"/>
          <w:szCs w:val="20"/>
          <w:highlight w:val="yellow"/>
        </w:rPr>
      </w:pPr>
    </w:p>
    <w:p w14:paraId="44A1D95A" w14:textId="77777777" w:rsidR="00D177F7" w:rsidRPr="00290709" w:rsidRDefault="00D177F7" w:rsidP="00290709">
      <w:pPr>
        <w:spacing w:line="240" w:lineRule="auto"/>
        <w:ind w:left="0"/>
        <w:rPr>
          <w:rFonts w:ascii="Arial" w:hAnsi="Arial" w:cs="Arial"/>
          <w:sz w:val="20"/>
          <w:szCs w:val="20"/>
        </w:rPr>
      </w:pPr>
      <w:r w:rsidRPr="00290709">
        <w:rPr>
          <w:rFonts w:ascii="Arial" w:hAnsi="Arial" w:cs="Arial"/>
          <w:sz w:val="20"/>
          <w:szCs w:val="20"/>
        </w:rPr>
        <w:lastRenderedPageBreak/>
        <w:t>Skupni nadzori gradbene inšpekcije IRSOP in inšpektorjev za varstvo pri delu so pokazali koristnost sodelovanja med inšpekcijama na gradbišču. Sodelovanje v smislu skupnega nadzora na večjih gradbiščih ali medsebojnega seznanjanja oziroma obveščanja v primeru kršitev predpisov iz pristojnosti druge inšpekcije je pomembno z vidika zagotavljanja izvajanja predpisanih ukrepov za zagotavljanje varnosti delavcev, mimoidočih, prometa in sosednjih objektov.</w:t>
      </w:r>
    </w:p>
    <w:p w14:paraId="101C1D27" w14:textId="77777777" w:rsidR="00D177F7" w:rsidRPr="00FC0C99" w:rsidRDefault="00D177F7" w:rsidP="00D177F7">
      <w:pPr>
        <w:pStyle w:val="Odstavekseznama1"/>
        <w:ind w:left="0"/>
        <w:rPr>
          <w:rFonts w:ascii="Arial" w:hAnsi="Arial" w:cs="Arial"/>
          <w:b/>
          <w:sz w:val="20"/>
          <w:szCs w:val="20"/>
          <w:highlight w:val="yellow"/>
        </w:rPr>
      </w:pPr>
    </w:p>
    <w:p w14:paraId="21971146" w14:textId="02A40AA5" w:rsidR="00D177F7" w:rsidRPr="00E228DF" w:rsidRDefault="00E228DF" w:rsidP="00E228DF">
      <w:pPr>
        <w:autoSpaceDE w:val="0"/>
        <w:autoSpaceDN w:val="0"/>
        <w:adjustRightInd w:val="0"/>
        <w:spacing w:line="240" w:lineRule="auto"/>
        <w:ind w:left="0"/>
        <w:rPr>
          <w:rFonts w:ascii="Arial" w:hAnsi="Arial" w:cs="Arial"/>
          <w:sz w:val="20"/>
          <w:szCs w:val="20"/>
          <w:u w:val="single"/>
        </w:rPr>
      </w:pPr>
      <w:r w:rsidRPr="00E228DF">
        <w:rPr>
          <w:rFonts w:ascii="Arial" w:hAnsi="Arial" w:cs="Arial"/>
          <w:b/>
          <w:bCs/>
          <w:sz w:val="20"/>
          <w:szCs w:val="20"/>
        </w:rPr>
        <w:t>12.1.1.</w:t>
      </w:r>
      <w:r w:rsidR="00D177F7" w:rsidRPr="00E228DF">
        <w:rPr>
          <w:rFonts w:ascii="Arial" w:hAnsi="Arial" w:cs="Arial"/>
          <w:b/>
          <w:bCs/>
          <w:sz w:val="20"/>
          <w:szCs w:val="20"/>
        </w:rPr>
        <w:t>10 Plan 2022 z obrazložitvijo:</w:t>
      </w:r>
      <w:r w:rsidR="00D177F7" w:rsidRPr="00E228DF">
        <w:rPr>
          <w:rFonts w:ascii="Arial" w:hAnsi="Arial" w:cs="Arial"/>
          <w:bCs/>
          <w:sz w:val="20"/>
          <w:szCs w:val="20"/>
        </w:rPr>
        <w:t xml:space="preserve"> </w:t>
      </w:r>
      <w:r w:rsidR="00D177F7" w:rsidRPr="00E228DF">
        <w:rPr>
          <w:rFonts w:ascii="Arial" w:hAnsi="Arial" w:cs="Arial"/>
          <w:sz w:val="20"/>
          <w:szCs w:val="20"/>
          <w:u w:val="single"/>
        </w:rPr>
        <w:t xml:space="preserve">Izvedba skupnih inšpekcijskih nadzorov: Akcija nadzora z nadzorniki </w:t>
      </w:r>
      <w:r>
        <w:rPr>
          <w:rFonts w:ascii="Arial" w:hAnsi="Arial" w:cs="Arial"/>
          <w:sz w:val="20"/>
          <w:szCs w:val="20"/>
          <w:u w:val="single"/>
        </w:rPr>
        <w:t>Triglavskega narodnega parka (</w:t>
      </w:r>
      <w:r w:rsidR="00D177F7" w:rsidRPr="00E228DF">
        <w:rPr>
          <w:rFonts w:ascii="Arial" w:hAnsi="Arial" w:cs="Arial"/>
          <w:sz w:val="20"/>
          <w:szCs w:val="20"/>
          <w:u w:val="single"/>
        </w:rPr>
        <w:t>TNP</w:t>
      </w:r>
      <w:r>
        <w:rPr>
          <w:rFonts w:ascii="Arial" w:hAnsi="Arial" w:cs="Arial"/>
          <w:sz w:val="20"/>
          <w:szCs w:val="20"/>
          <w:u w:val="single"/>
        </w:rPr>
        <w:t>)</w:t>
      </w:r>
      <w:r w:rsidR="00D177F7" w:rsidRPr="00E228DF">
        <w:rPr>
          <w:rFonts w:ascii="Arial" w:hAnsi="Arial" w:cs="Arial"/>
          <w:sz w:val="20"/>
          <w:szCs w:val="20"/>
          <w:u w:val="single"/>
        </w:rPr>
        <w:t xml:space="preserve"> na področju nadzora legalnosti objektov:</w:t>
      </w:r>
    </w:p>
    <w:p w14:paraId="3B7E756F" w14:textId="77777777" w:rsidR="00D177F7" w:rsidRPr="00E228DF" w:rsidRDefault="00D177F7" w:rsidP="00E228DF">
      <w:pPr>
        <w:autoSpaceDE w:val="0"/>
        <w:autoSpaceDN w:val="0"/>
        <w:adjustRightInd w:val="0"/>
        <w:spacing w:line="240" w:lineRule="auto"/>
        <w:ind w:left="0"/>
        <w:rPr>
          <w:rFonts w:ascii="Arial" w:hAnsi="Arial" w:cs="Arial"/>
          <w:bCs/>
          <w:sz w:val="20"/>
          <w:szCs w:val="20"/>
        </w:rPr>
      </w:pPr>
      <w:r w:rsidRPr="00E228DF">
        <w:rPr>
          <w:rFonts w:ascii="Arial" w:hAnsi="Arial" w:cs="Arial"/>
          <w:bCs/>
          <w:sz w:val="20"/>
          <w:szCs w:val="20"/>
        </w:rPr>
        <w:t xml:space="preserve">V letu 2022 je bila načrtovana skupna akcija gradbene inšpekcije IRSOP z nadzorniku v TNP. Predviden je bil nadzor nad tremi objekti, ki ležijo v Območni enoti Kranj ter trije objekti, ki ležijo v Območni enoti Nova Gorica. </w:t>
      </w:r>
    </w:p>
    <w:p w14:paraId="415C1D1F" w14:textId="77777777" w:rsidR="00976055" w:rsidRPr="00E228DF" w:rsidRDefault="00976055" w:rsidP="00D177F7">
      <w:pPr>
        <w:pStyle w:val="Odstavekseznama1"/>
        <w:ind w:left="0"/>
        <w:rPr>
          <w:rFonts w:ascii="Arial" w:hAnsi="Arial" w:cs="Arial"/>
          <w:b/>
          <w:sz w:val="20"/>
          <w:szCs w:val="20"/>
        </w:rPr>
      </w:pPr>
    </w:p>
    <w:p w14:paraId="04E5485B" w14:textId="77777777" w:rsidR="00E228DF" w:rsidRPr="00E228DF" w:rsidRDefault="00D177F7" w:rsidP="00D177F7">
      <w:pPr>
        <w:pStyle w:val="Odstavekseznama1"/>
        <w:ind w:left="0"/>
        <w:rPr>
          <w:rFonts w:ascii="Arial" w:hAnsi="Arial" w:cs="Arial"/>
          <w:bCs/>
          <w:sz w:val="20"/>
          <w:szCs w:val="20"/>
          <w:u w:val="single"/>
        </w:rPr>
      </w:pPr>
      <w:r w:rsidRPr="00E228DF">
        <w:rPr>
          <w:rFonts w:ascii="Arial" w:hAnsi="Arial" w:cs="Arial"/>
          <w:bCs/>
          <w:sz w:val="20"/>
          <w:szCs w:val="20"/>
          <w:u w:val="single"/>
        </w:rPr>
        <w:t xml:space="preserve">Izvedena naloga 2022: </w:t>
      </w:r>
      <w:bookmarkStart w:id="30" w:name="_Hlk121130364"/>
    </w:p>
    <w:p w14:paraId="7D6BF657" w14:textId="00EC50D2" w:rsidR="00D177F7" w:rsidRPr="00E228DF" w:rsidRDefault="00D177F7" w:rsidP="00D177F7">
      <w:pPr>
        <w:pStyle w:val="Odstavekseznama1"/>
        <w:ind w:left="0"/>
        <w:rPr>
          <w:rFonts w:ascii="Arial" w:hAnsi="Arial" w:cs="Arial"/>
          <w:sz w:val="20"/>
          <w:szCs w:val="20"/>
        </w:rPr>
      </w:pPr>
      <w:r w:rsidRPr="00E228DF">
        <w:rPr>
          <w:rFonts w:ascii="Arial" w:hAnsi="Arial" w:cs="Arial"/>
          <w:sz w:val="20"/>
          <w:szCs w:val="20"/>
        </w:rPr>
        <w:t>Gradbena inšpekcija Inšpektorata RS za okolje in prostor (IRSOP) je med 1</w:t>
      </w:r>
      <w:r w:rsidRPr="00E228DF">
        <w:rPr>
          <w:rFonts w:ascii="Arial" w:hAnsi="Arial" w:cs="Arial"/>
          <w:bCs/>
          <w:sz w:val="20"/>
          <w:szCs w:val="20"/>
        </w:rPr>
        <w:t xml:space="preserve">. junijem in 15. novembrom 2022 </w:t>
      </w:r>
      <w:r w:rsidRPr="00E228DF">
        <w:rPr>
          <w:rFonts w:ascii="Arial" w:hAnsi="Arial" w:cs="Arial"/>
          <w:sz w:val="20"/>
          <w:szCs w:val="20"/>
        </w:rPr>
        <w:t xml:space="preserve">izvedla koordinirano akcijo v zvezi z nadzorom preprečevanja nedovoljenih gradenj na območju Triglavskega narodnega parka (TNP). Območje obsega krajevno pristojnost nadzora gradbenih inšpektorjev iz Območne enote Kranja in Nove Gorice. Na skupnem sestanku predstavnikov TNP in IRSOP dne 18. 3. 2022 je bilo dogovorjeno, da bo akcija usmerjena v nadzor nad nedovoljeno gradnjo treh objektov iz območja, ki ga nadzorujejo gradbeni inšpektorji iz OE Kranj in treh objektov iz OE Nova Gorica. Predstavnik TNP je pripravil nekaj predlogov nedovoljenih gradenj, med katerimi je bilo glede na pomembnost nedovoljenih posegov izbranih šest objektov. Gradbena inšpektorica iz OE Kranj je na območju Ukanca v Bohinju ugotavljala, ali so se gradbeni posegi na počitniški hiši izvajali v skladu s predpisi po GZ-1. Ugotovila je, da je bila obstoječa počitniška hiša, za katero je bilo izdano uporabno dovoljenje, porušena v celoti, namesto dovoljene rekonstrukcije pa se je izvajala novogradnja. Glede na navedeno se je predmetna gradnja izvajala v nasprotju z izdanim gradbenim dovoljenjem. Hkrati je bil pozvan tudi nadzornik, da posreduje pojasnila o ustreznosti opravljanja nadzora nad gradnjo. Na območju Uskovnice je gradbena inšpektorica ugotovila, da si je investitor za nadomestno postavitev svisli pridobil upravno dovoljenje. Pri gradnji pa je objektu izvedel prizidek, zaznana pa je bila tudi sprememba namembnosti v bivalni objekt. Tako navedeni posegi na objektu – svisli, pomenijo nelegalno prizidavo, rekonstrukcijo in spremembo namembnosti. Ker se investitor v roku ni odzval na zahtevo gradbenega inšpektorja za posredovanje izjave, je bil uveden prekrškovni postopek. V obeh primerih inšpekcijska postopka še nista zaključena. Nadalje je investitor na območju Ukanca na kmetijskem objektu, po namembnosti stan, izvedel vzdrževalna dela po tedaj veljavnem GZ-1 s katerimi osnovne konstrukcije objekta ni spreminjal. Ker ni bilo ugotovljenih kršitev Gradbenega zakona v obsegu nadzora gradbenih inšpektorjev, se je inšpekcijski postopek ustavil. Gradbeni inšpektor iz OE Nova Gorica je v zadevi gradnje veznega dela objekta - prizidka med dvema stanovanjskima objektoma v Lepeni v inšpekcijskem postopku ugotovil neskladnost z izdanim gradbenim dovoljenjem, zato je investitorju izdal odločbo na podlagi 83. člena GZ, s katero je naložil investitorju ustavitev gradnje, dokler si ne pridobi spremenjenega gradbenega dovoljenja, za katerega mora zaprositi v šestih mesecih od vročitve odločbe, gradnjo pa lahko nadaljuje šele po pravnomočnosti novega gradbenega dovoljenja. Nadalje je gradbeni inšpektor preverjal skladnost tlorisnih in višinskih gabaritov dveh gradbeno dokončanih objektov A in B v naselju Lepena, na katerih se je izvajala samo še zunanja finalizacija in montaža pohištva. V inšpekcijskem postopku je ugotovil, da so gabariti skladni z izdanim gradbenim dovoljenjem, vendar pa sta zgrajena objekta po svoji namembnosti stanovanjski stavbi, kar je v neskladju z gradbenim dovoljenjem, ki je dovoljevalo gradnjo gospodarskih objektov. Zato je gradbeni inšpektor izdal odločbi na podlagi 84. člena GZ. Zavezancu je bilo naloženo, da se prepove uporaba obeh stanovanjskih objektov, dokler si ne pridobi uporabnega dovoljenja. Kršitelju so bile v prekrškovnih postopkih izdane tri odločbe in sicer dve zaradi uporabe objektov A in B brez ustreznega uporabnega dovoljenja ter izdana odločba zaradi gradnje prizidka v nasprotju z izdanim gradbenim dovoljenjem. V vseh treh inšpekcijskih postopkih so bili sproženi upravni spori, ki pa še niso rešeni. V okviru akcije sta sodelovala dva gradbena inšpektorja, ki sta opravljala inšpekcijski nadzor nad gradnjo šestih objektov na območju TNP. Pri petih objektih sta ugotovila kršitve Gradbenega zakona, pri čemer so bile izdane tri inšpekcijske odločbe. Opravljeno je bilo šest inšpekcijskih pregledov in eno zaslišanje zavezanca ter uvedeni štirje prekrškovni postopki, v katerih so bile izdane tri odločbe o prekršku. Inšpekcijski postopki se nadaljujejo. Iz vsebin inšpekcijskih zadev je razvidno, da investitorji v TNP kršijo Gradbeni zakon pri nedovoljenih </w:t>
      </w:r>
      <w:r w:rsidRPr="00E228DF">
        <w:rPr>
          <w:rFonts w:ascii="Arial" w:hAnsi="Arial" w:cs="Arial"/>
          <w:sz w:val="20"/>
          <w:szCs w:val="20"/>
        </w:rPr>
        <w:lastRenderedPageBreak/>
        <w:t>rekonstrukcijah, povečavi objektov in spreminjanju namembnosti objektov za namen pridobivanja bivalnih kapacitet.</w:t>
      </w:r>
    </w:p>
    <w:bookmarkEnd w:id="30"/>
    <w:p w14:paraId="31D671B3" w14:textId="77777777" w:rsidR="00D177F7" w:rsidRPr="00FC0C99" w:rsidRDefault="00D177F7" w:rsidP="00D177F7">
      <w:pPr>
        <w:pStyle w:val="Odstavekseznama1"/>
        <w:ind w:left="0"/>
        <w:rPr>
          <w:rFonts w:ascii="Arial" w:hAnsi="Arial" w:cs="Arial"/>
          <w:b/>
          <w:sz w:val="20"/>
          <w:szCs w:val="20"/>
          <w:highlight w:val="yellow"/>
        </w:rPr>
      </w:pPr>
    </w:p>
    <w:p w14:paraId="0AD4B0E1" w14:textId="61F53563" w:rsidR="00D177F7" w:rsidRPr="002C3B7E" w:rsidRDefault="002C3B7E" w:rsidP="002C3B7E">
      <w:pPr>
        <w:autoSpaceDE w:val="0"/>
        <w:autoSpaceDN w:val="0"/>
        <w:adjustRightInd w:val="0"/>
        <w:spacing w:line="240" w:lineRule="auto"/>
        <w:ind w:left="0"/>
        <w:rPr>
          <w:rFonts w:ascii="Arial" w:hAnsi="Arial" w:cs="Arial"/>
          <w:bCs/>
          <w:sz w:val="20"/>
          <w:szCs w:val="20"/>
        </w:rPr>
      </w:pPr>
      <w:r>
        <w:rPr>
          <w:rFonts w:ascii="Arial" w:hAnsi="Arial" w:cs="Arial"/>
          <w:b/>
          <w:bCs/>
          <w:sz w:val="20"/>
          <w:szCs w:val="20"/>
        </w:rPr>
        <w:t>12.1.1.</w:t>
      </w:r>
      <w:r w:rsidR="00D177F7" w:rsidRPr="002C3B7E">
        <w:rPr>
          <w:rFonts w:ascii="Arial" w:hAnsi="Arial" w:cs="Arial"/>
          <w:b/>
          <w:bCs/>
          <w:sz w:val="20"/>
          <w:szCs w:val="20"/>
        </w:rPr>
        <w:t xml:space="preserve">11 </w:t>
      </w:r>
      <w:r w:rsidR="00D177F7" w:rsidRPr="002C3B7E">
        <w:rPr>
          <w:rFonts w:ascii="Arial" w:hAnsi="Arial" w:cs="Arial"/>
          <w:b/>
          <w:sz w:val="20"/>
          <w:szCs w:val="20"/>
        </w:rPr>
        <w:t>Plan 2022 z obrazložitvijo:</w:t>
      </w:r>
      <w:r w:rsidR="00D177F7" w:rsidRPr="002C3B7E">
        <w:rPr>
          <w:rFonts w:ascii="Arial" w:hAnsi="Arial" w:cs="Arial"/>
          <w:bCs/>
          <w:sz w:val="20"/>
          <w:szCs w:val="20"/>
        </w:rPr>
        <w:t xml:space="preserve"> </w:t>
      </w:r>
      <w:r w:rsidR="00D177F7" w:rsidRPr="002C3B7E">
        <w:rPr>
          <w:rFonts w:ascii="Arial" w:hAnsi="Arial" w:cs="Arial"/>
          <w:sz w:val="20"/>
          <w:szCs w:val="20"/>
          <w:u w:val="single"/>
        </w:rPr>
        <w:t xml:space="preserve">Izvajanje nadzora glede spoštovanja zaščitnih ukrepov </w:t>
      </w:r>
      <w:r>
        <w:rPr>
          <w:rFonts w:ascii="Arial" w:hAnsi="Arial" w:cs="Arial"/>
          <w:sz w:val="20"/>
          <w:szCs w:val="20"/>
          <w:u w:val="single"/>
        </w:rPr>
        <w:t xml:space="preserve">glede </w:t>
      </w:r>
      <w:r w:rsidR="00D177F7" w:rsidRPr="002C3B7E">
        <w:rPr>
          <w:rFonts w:ascii="Arial" w:hAnsi="Arial" w:cs="Arial"/>
          <w:sz w:val="20"/>
          <w:szCs w:val="20"/>
          <w:u w:val="single"/>
        </w:rPr>
        <w:t xml:space="preserve">COVID-19: </w:t>
      </w:r>
      <w:r w:rsidR="00D177F7" w:rsidRPr="002C3B7E">
        <w:rPr>
          <w:rFonts w:ascii="Arial" w:hAnsi="Arial" w:cs="Arial"/>
          <w:bCs/>
          <w:sz w:val="20"/>
          <w:szCs w:val="20"/>
        </w:rPr>
        <w:t xml:space="preserve">Vodenje upravnih in prekrškovnih postopkov v povezavi z nadzorom glede spoštovanja zaščitnih ukrepov </w:t>
      </w:r>
      <w:r>
        <w:rPr>
          <w:rFonts w:ascii="Arial" w:hAnsi="Arial" w:cs="Arial"/>
          <w:bCs/>
          <w:sz w:val="20"/>
          <w:szCs w:val="20"/>
        </w:rPr>
        <w:t xml:space="preserve">glede </w:t>
      </w:r>
      <w:r w:rsidR="00D177F7" w:rsidRPr="002C3B7E">
        <w:rPr>
          <w:rFonts w:ascii="Arial" w:hAnsi="Arial" w:cs="Arial"/>
          <w:bCs/>
          <w:sz w:val="20"/>
          <w:szCs w:val="20"/>
        </w:rPr>
        <w:t xml:space="preserve">COVID-19 predstavlja redno obvezno delo. </w:t>
      </w:r>
    </w:p>
    <w:p w14:paraId="0649FEEA" w14:textId="77777777" w:rsidR="002C3B7E" w:rsidRDefault="002C3B7E" w:rsidP="00D177F7">
      <w:pPr>
        <w:pStyle w:val="Odstavekseznama1"/>
        <w:ind w:left="0"/>
        <w:rPr>
          <w:rFonts w:ascii="Arial" w:hAnsi="Arial" w:cs="Arial"/>
          <w:b/>
          <w:sz w:val="20"/>
          <w:szCs w:val="20"/>
          <w:highlight w:val="yellow"/>
        </w:rPr>
      </w:pPr>
    </w:p>
    <w:p w14:paraId="3EA55F6F" w14:textId="77777777" w:rsidR="002C3B7E" w:rsidRPr="002C3B7E" w:rsidRDefault="00D177F7" w:rsidP="00D177F7">
      <w:pPr>
        <w:pStyle w:val="Odstavekseznama1"/>
        <w:ind w:left="0"/>
        <w:rPr>
          <w:rFonts w:ascii="Arial" w:hAnsi="Arial" w:cs="Arial"/>
          <w:bCs/>
          <w:sz w:val="20"/>
          <w:szCs w:val="20"/>
          <w:u w:val="single"/>
        </w:rPr>
      </w:pPr>
      <w:r w:rsidRPr="002C3B7E">
        <w:rPr>
          <w:rFonts w:ascii="Arial" w:hAnsi="Arial" w:cs="Arial"/>
          <w:bCs/>
          <w:sz w:val="20"/>
          <w:szCs w:val="20"/>
          <w:u w:val="single"/>
        </w:rPr>
        <w:t xml:space="preserve">Izvedena naloga 2022: </w:t>
      </w:r>
    </w:p>
    <w:p w14:paraId="1C925AD8" w14:textId="7E2A7A5E" w:rsidR="00D177F7" w:rsidRPr="002C3B7E" w:rsidRDefault="00D177F7" w:rsidP="00D177F7">
      <w:pPr>
        <w:pStyle w:val="Odstavekseznama1"/>
        <w:ind w:left="0"/>
        <w:rPr>
          <w:rFonts w:ascii="Arial" w:hAnsi="Arial" w:cs="Arial"/>
          <w:bCs/>
          <w:sz w:val="20"/>
          <w:szCs w:val="20"/>
        </w:rPr>
      </w:pPr>
      <w:r w:rsidRPr="002C3B7E">
        <w:rPr>
          <w:rFonts w:ascii="Arial" w:hAnsi="Arial" w:cs="Arial"/>
          <w:bCs/>
          <w:sz w:val="20"/>
          <w:szCs w:val="20"/>
        </w:rPr>
        <w:t>Skupno poročilo za IRSOP je v posebnem poglavju.</w:t>
      </w:r>
    </w:p>
    <w:p w14:paraId="35B3BF4D" w14:textId="77777777" w:rsidR="00D177F7" w:rsidRPr="00FC0C99" w:rsidRDefault="00D177F7" w:rsidP="00D177F7">
      <w:pPr>
        <w:pStyle w:val="Odstavekseznama1"/>
        <w:ind w:left="0"/>
        <w:rPr>
          <w:rFonts w:ascii="Arial" w:hAnsi="Arial" w:cs="Arial"/>
          <w:b/>
          <w:sz w:val="20"/>
          <w:szCs w:val="20"/>
          <w:highlight w:val="yellow"/>
        </w:rPr>
      </w:pPr>
    </w:p>
    <w:p w14:paraId="6E236AA8" w14:textId="2B29EF3F" w:rsidR="00D177F7" w:rsidRPr="00C1569D" w:rsidRDefault="00C1569D" w:rsidP="00C1569D">
      <w:pPr>
        <w:pStyle w:val="Naslov3"/>
        <w:ind w:left="720"/>
        <w:rPr>
          <w:sz w:val="20"/>
          <w:szCs w:val="20"/>
        </w:rPr>
      </w:pPr>
      <w:r w:rsidRPr="00C1569D">
        <w:rPr>
          <w:sz w:val="20"/>
          <w:szCs w:val="20"/>
        </w:rPr>
        <w:t xml:space="preserve">12.1.2 </w:t>
      </w:r>
      <w:r w:rsidR="00D177F7" w:rsidRPr="00C1569D">
        <w:rPr>
          <w:sz w:val="20"/>
          <w:szCs w:val="20"/>
        </w:rPr>
        <w:t>GEODETSKA INŠPEKCIJA</w:t>
      </w:r>
    </w:p>
    <w:p w14:paraId="5FBFB2C1" w14:textId="77777777" w:rsidR="00D177F7" w:rsidRPr="00FC0C99" w:rsidRDefault="00D177F7" w:rsidP="00D177F7">
      <w:pPr>
        <w:pStyle w:val="Odstavekseznama1"/>
        <w:ind w:left="0"/>
        <w:rPr>
          <w:rFonts w:ascii="Arial" w:hAnsi="Arial" w:cs="Arial"/>
          <w:b/>
          <w:sz w:val="20"/>
          <w:szCs w:val="20"/>
          <w:highlight w:val="yellow"/>
        </w:rPr>
      </w:pPr>
    </w:p>
    <w:p w14:paraId="306B9F96" w14:textId="6D64053F" w:rsidR="00D177F7" w:rsidRPr="00C1569D" w:rsidRDefault="00C1569D" w:rsidP="00D177F7">
      <w:pPr>
        <w:pStyle w:val="Odstavekseznama1"/>
        <w:ind w:left="0"/>
        <w:rPr>
          <w:rFonts w:ascii="Arial" w:hAnsi="Arial" w:cs="Arial"/>
          <w:sz w:val="20"/>
          <w:szCs w:val="20"/>
        </w:rPr>
      </w:pPr>
      <w:r>
        <w:rPr>
          <w:rFonts w:ascii="Arial" w:hAnsi="Arial" w:cs="Arial"/>
          <w:b/>
          <w:sz w:val="20"/>
          <w:szCs w:val="20"/>
        </w:rPr>
        <w:t>12.1.2.</w:t>
      </w:r>
      <w:r w:rsidR="00D177F7" w:rsidRPr="00C1569D">
        <w:rPr>
          <w:rFonts w:ascii="Arial" w:hAnsi="Arial" w:cs="Arial"/>
          <w:b/>
          <w:sz w:val="20"/>
          <w:szCs w:val="20"/>
        </w:rPr>
        <w:t>1 Plan 2022 z obrazložitvijo:</w:t>
      </w:r>
      <w:r w:rsidR="00D177F7" w:rsidRPr="00C1569D">
        <w:rPr>
          <w:rFonts w:ascii="Arial" w:hAnsi="Arial" w:cs="Arial"/>
          <w:bCs/>
          <w:sz w:val="20"/>
          <w:szCs w:val="20"/>
        </w:rPr>
        <w:t xml:space="preserve"> </w:t>
      </w:r>
      <w:r w:rsidR="00D177F7" w:rsidRPr="00C1569D">
        <w:rPr>
          <w:rFonts w:ascii="Arial" w:hAnsi="Arial" w:cs="Arial"/>
          <w:sz w:val="20"/>
          <w:szCs w:val="20"/>
          <w:u w:val="single"/>
        </w:rPr>
        <w:t>Redni, kontrolni in izredni inšpekcijski nadzori:</w:t>
      </w:r>
      <w:r w:rsidR="00D177F7" w:rsidRPr="00B50CB7">
        <w:rPr>
          <w:rFonts w:ascii="Arial" w:hAnsi="Arial" w:cs="Arial"/>
          <w:sz w:val="20"/>
          <w:szCs w:val="20"/>
        </w:rPr>
        <w:t xml:space="preserve"> </w:t>
      </w:r>
      <w:r w:rsidR="00D177F7" w:rsidRPr="00C1569D">
        <w:rPr>
          <w:rFonts w:ascii="Arial" w:hAnsi="Arial" w:cs="Arial"/>
          <w:bCs/>
          <w:sz w:val="20"/>
          <w:szCs w:val="20"/>
        </w:rPr>
        <w:t>V letu 2022 je Geodetska inšpekcija načrtovala izvedbo</w:t>
      </w:r>
      <w:r w:rsidR="00D177F7" w:rsidRPr="00C1569D">
        <w:rPr>
          <w:rFonts w:ascii="Arial" w:hAnsi="Arial" w:cs="Arial"/>
          <w:sz w:val="20"/>
          <w:szCs w:val="20"/>
        </w:rPr>
        <w:t xml:space="preserve"> 100 inšpekcijskih pregledov. </w:t>
      </w:r>
    </w:p>
    <w:p w14:paraId="4F0D5F51" w14:textId="77777777" w:rsidR="00C1569D" w:rsidRDefault="00C1569D" w:rsidP="00D177F7">
      <w:pPr>
        <w:pStyle w:val="Odstavekseznama1"/>
        <w:ind w:left="0"/>
        <w:rPr>
          <w:rFonts w:ascii="Arial" w:hAnsi="Arial" w:cs="Arial"/>
          <w:b/>
          <w:sz w:val="20"/>
          <w:szCs w:val="20"/>
        </w:rPr>
      </w:pPr>
    </w:p>
    <w:p w14:paraId="7A1F2516" w14:textId="77777777" w:rsidR="00C1569D" w:rsidRPr="00C1569D" w:rsidRDefault="00D177F7" w:rsidP="00D177F7">
      <w:pPr>
        <w:pStyle w:val="Odstavekseznama1"/>
        <w:ind w:left="0"/>
        <w:rPr>
          <w:rFonts w:ascii="Arial" w:hAnsi="Arial" w:cs="Arial"/>
          <w:bCs/>
          <w:sz w:val="20"/>
          <w:szCs w:val="20"/>
          <w:u w:val="single"/>
        </w:rPr>
      </w:pPr>
      <w:r w:rsidRPr="00C1569D">
        <w:rPr>
          <w:rFonts w:ascii="Arial" w:hAnsi="Arial" w:cs="Arial"/>
          <w:bCs/>
          <w:sz w:val="20"/>
          <w:szCs w:val="20"/>
          <w:u w:val="single"/>
        </w:rPr>
        <w:t xml:space="preserve">Izvedena naloga 2022: </w:t>
      </w:r>
    </w:p>
    <w:p w14:paraId="2BD61516" w14:textId="4F0E7EB1" w:rsidR="00D177F7" w:rsidRPr="00C1569D" w:rsidRDefault="00D177F7" w:rsidP="00D177F7">
      <w:pPr>
        <w:pStyle w:val="Odstavekseznama1"/>
        <w:ind w:left="0"/>
        <w:rPr>
          <w:rFonts w:ascii="Arial" w:hAnsi="Arial" w:cs="Arial"/>
          <w:b/>
          <w:sz w:val="20"/>
          <w:szCs w:val="20"/>
        </w:rPr>
      </w:pPr>
      <w:r w:rsidRPr="00C1569D">
        <w:rPr>
          <w:rFonts w:ascii="Arial" w:hAnsi="Arial" w:cs="Arial"/>
          <w:sz w:val="20"/>
          <w:szCs w:val="20"/>
        </w:rPr>
        <w:t>Od 100 načrtovanih inšpekcijskih pregledov za leto 2022 jih je bilo realiziranih 121, kar pomeni, da je plan realiziran</w:t>
      </w:r>
      <w:r w:rsidRPr="00C1569D">
        <w:rPr>
          <w:rFonts w:ascii="Arial" w:hAnsi="Arial" w:cs="Arial"/>
          <w:bCs/>
          <w:sz w:val="20"/>
          <w:szCs w:val="20"/>
        </w:rPr>
        <w:t>.</w:t>
      </w:r>
    </w:p>
    <w:p w14:paraId="4EF3AD6E" w14:textId="77777777" w:rsidR="00D177F7" w:rsidRPr="00C1569D" w:rsidRDefault="00D177F7" w:rsidP="00D177F7">
      <w:pPr>
        <w:spacing w:line="240" w:lineRule="auto"/>
        <w:rPr>
          <w:rFonts w:ascii="Arial" w:hAnsi="Arial" w:cs="Arial"/>
          <w:b/>
          <w:sz w:val="20"/>
          <w:szCs w:val="20"/>
        </w:rPr>
      </w:pPr>
    </w:p>
    <w:p w14:paraId="755136E4" w14:textId="7AE55AD5" w:rsidR="00D177F7" w:rsidRDefault="0043266E" w:rsidP="0043266E">
      <w:pPr>
        <w:spacing w:line="240" w:lineRule="auto"/>
        <w:ind w:left="0"/>
        <w:rPr>
          <w:rFonts w:ascii="Arial" w:hAnsi="Arial" w:cs="Arial"/>
          <w:sz w:val="20"/>
          <w:szCs w:val="20"/>
        </w:rPr>
      </w:pPr>
      <w:r>
        <w:rPr>
          <w:rFonts w:ascii="Arial" w:hAnsi="Arial" w:cs="Arial"/>
          <w:b/>
          <w:sz w:val="20"/>
          <w:szCs w:val="20"/>
        </w:rPr>
        <w:t>12.1.</w:t>
      </w:r>
      <w:r w:rsidR="00D177F7" w:rsidRPr="00C1569D">
        <w:rPr>
          <w:rFonts w:ascii="Arial" w:hAnsi="Arial" w:cs="Arial"/>
          <w:b/>
          <w:sz w:val="20"/>
          <w:szCs w:val="20"/>
        </w:rPr>
        <w:t>2.</w:t>
      </w:r>
      <w:r>
        <w:rPr>
          <w:rFonts w:ascii="Arial" w:hAnsi="Arial" w:cs="Arial"/>
          <w:b/>
          <w:sz w:val="20"/>
          <w:szCs w:val="20"/>
        </w:rPr>
        <w:t>2</w:t>
      </w:r>
      <w:r w:rsidR="00D177F7" w:rsidRPr="00C1569D">
        <w:rPr>
          <w:rFonts w:ascii="Arial" w:hAnsi="Arial" w:cs="Arial"/>
          <w:b/>
          <w:sz w:val="20"/>
          <w:szCs w:val="20"/>
        </w:rPr>
        <w:t xml:space="preserve"> Plan 2022 z obrazložitvijo:</w:t>
      </w:r>
      <w:r w:rsidR="00D177F7" w:rsidRPr="00C1569D">
        <w:rPr>
          <w:rFonts w:ascii="Arial" w:hAnsi="Arial" w:cs="Arial"/>
          <w:bCs/>
          <w:sz w:val="20"/>
          <w:szCs w:val="20"/>
        </w:rPr>
        <w:t xml:space="preserve"> </w:t>
      </w:r>
      <w:r w:rsidR="00D177F7" w:rsidRPr="00C1569D">
        <w:rPr>
          <w:rFonts w:ascii="Arial" w:hAnsi="Arial" w:cs="Arial"/>
          <w:sz w:val="20"/>
          <w:szCs w:val="20"/>
          <w:u w:val="single"/>
        </w:rPr>
        <w:t>Koordinirana akcija - Doseganje cilja večje pravne varnosti lastnikov nepremičnin, večje varnosti vlaganj v nepremičnine in investicij, povezanih z nepremičninami, nepremičninskega trga, pravično obdavčenje nepremičnin:</w:t>
      </w:r>
      <w:r w:rsidR="00D177F7" w:rsidRPr="00C1569D">
        <w:rPr>
          <w:rFonts w:ascii="Arial" w:hAnsi="Arial" w:cs="Arial"/>
          <w:sz w:val="20"/>
          <w:szCs w:val="20"/>
        </w:rPr>
        <w:t xml:space="preserve"> Obravnavani bodo predlagani in ugotovljeni prekrški v zvezi z evidentiranjem stavb ali delov stavb v kataster stavb oz. register nepremičnin. </w:t>
      </w:r>
      <w:r w:rsidR="00D177F7" w:rsidRPr="00C1569D">
        <w:rPr>
          <w:rFonts w:ascii="Arial" w:eastAsia="Calibri" w:hAnsi="Arial" w:cs="Arial"/>
          <w:bCs/>
          <w:sz w:val="20"/>
          <w:szCs w:val="20"/>
        </w:rPr>
        <w:t>Predvideno št. nadzorov je 80</w:t>
      </w:r>
      <w:r w:rsidR="00D177F7" w:rsidRPr="00C1569D">
        <w:rPr>
          <w:rFonts w:ascii="Arial" w:hAnsi="Arial" w:cs="Arial"/>
          <w:sz w:val="20"/>
          <w:szCs w:val="20"/>
        </w:rPr>
        <w:t xml:space="preserve">. </w:t>
      </w:r>
    </w:p>
    <w:p w14:paraId="4BDA957D" w14:textId="77777777" w:rsidR="0043266E" w:rsidRPr="00C1569D" w:rsidRDefault="0043266E" w:rsidP="0043266E">
      <w:pPr>
        <w:spacing w:line="240" w:lineRule="auto"/>
        <w:ind w:left="0"/>
        <w:rPr>
          <w:rFonts w:ascii="Arial" w:hAnsi="Arial" w:cs="Arial"/>
          <w:sz w:val="20"/>
          <w:szCs w:val="20"/>
        </w:rPr>
      </w:pPr>
    </w:p>
    <w:p w14:paraId="404A7B8B" w14:textId="77777777" w:rsidR="0043266E" w:rsidRPr="0043266E" w:rsidRDefault="00D177F7" w:rsidP="0043266E">
      <w:pPr>
        <w:spacing w:line="240" w:lineRule="auto"/>
        <w:ind w:left="0"/>
        <w:rPr>
          <w:rFonts w:ascii="Arial" w:hAnsi="Arial" w:cs="Arial"/>
          <w:bCs/>
          <w:sz w:val="20"/>
          <w:szCs w:val="20"/>
          <w:u w:val="single"/>
        </w:rPr>
      </w:pPr>
      <w:r w:rsidRPr="0043266E">
        <w:rPr>
          <w:rFonts w:ascii="Arial" w:hAnsi="Arial" w:cs="Arial"/>
          <w:bCs/>
          <w:sz w:val="20"/>
          <w:szCs w:val="20"/>
          <w:u w:val="single"/>
        </w:rPr>
        <w:t xml:space="preserve">Izvedena naloga 2022: </w:t>
      </w:r>
      <w:bookmarkStart w:id="31" w:name="_Hlk95992454"/>
    </w:p>
    <w:p w14:paraId="47B3B22D" w14:textId="47B14462" w:rsidR="00D177F7" w:rsidRPr="00C1569D" w:rsidRDefault="00D177F7" w:rsidP="0043266E">
      <w:pPr>
        <w:spacing w:line="240" w:lineRule="auto"/>
        <w:ind w:left="0"/>
        <w:rPr>
          <w:rFonts w:ascii="Arial" w:hAnsi="Arial" w:cs="Arial"/>
          <w:sz w:val="20"/>
          <w:szCs w:val="20"/>
          <w:lang w:eastAsia="sl-SI"/>
        </w:rPr>
      </w:pPr>
      <w:r w:rsidRPr="00C1569D">
        <w:rPr>
          <w:rFonts w:ascii="Arial" w:hAnsi="Arial" w:cs="Arial"/>
          <w:sz w:val="20"/>
          <w:szCs w:val="20"/>
        </w:rPr>
        <w:t xml:space="preserve">Geodetska inšpekcija je v letu 2022 izvedla načrtovano akcijo iz letnega načrta </w:t>
      </w:r>
      <w:bookmarkEnd w:id="31"/>
      <w:r w:rsidRPr="00C1569D">
        <w:rPr>
          <w:rFonts w:ascii="Arial" w:hAnsi="Arial" w:cs="Arial"/>
          <w:sz w:val="20"/>
          <w:szCs w:val="20"/>
          <w:lang w:eastAsia="sl-SI"/>
        </w:rPr>
        <w:t>v zvezi z evidentiranjem nepremičnin v katastru stavb (KS) in registru nepremičnin (REN). Kataster stavb je poleg zemljiškega katastra temeljna evidenca o nepremičninah. Ostale evidence, ki jih vodijo različni organi državne uprave, se povezujejo z zemljiškim katastrom po identifikacijski oznaki katastrske občine (šifra k.</w:t>
      </w:r>
      <w:r w:rsidR="007C6A06">
        <w:rPr>
          <w:rFonts w:ascii="Arial" w:hAnsi="Arial" w:cs="Arial"/>
          <w:sz w:val="20"/>
          <w:szCs w:val="20"/>
          <w:lang w:eastAsia="sl-SI"/>
        </w:rPr>
        <w:t xml:space="preserve"> </w:t>
      </w:r>
      <w:r w:rsidRPr="00C1569D">
        <w:rPr>
          <w:rFonts w:ascii="Arial" w:hAnsi="Arial" w:cs="Arial"/>
          <w:sz w:val="20"/>
          <w:szCs w:val="20"/>
          <w:lang w:eastAsia="sl-SI"/>
        </w:rPr>
        <w:t>o.) in parcele (parcelna številka), s katastrom stavb pa z identifikacijsko oznako katastrske občine (šifra k.</w:t>
      </w:r>
      <w:r w:rsidR="007C6A06">
        <w:rPr>
          <w:rFonts w:ascii="Arial" w:hAnsi="Arial" w:cs="Arial"/>
          <w:sz w:val="20"/>
          <w:szCs w:val="20"/>
          <w:lang w:eastAsia="sl-SI"/>
        </w:rPr>
        <w:t xml:space="preserve"> </w:t>
      </w:r>
      <w:r w:rsidRPr="00C1569D">
        <w:rPr>
          <w:rFonts w:ascii="Arial" w:hAnsi="Arial" w:cs="Arial"/>
          <w:sz w:val="20"/>
          <w:szCs w:val="20"/>
          <w:lang w:eastAsia="sl-SI"/>
        </w:rPr>
        <w:t>o.) in stavbe oz. dela stavbe (številka stavbe oziroma dela stavbe znotraj katastrske občine).</w:t>
      </w:r>
    </w:p>
    <w:p w14:paraId="2FC75CB2" w14:textId="77777777" w:rsidR="0043266E" w:rsidRDefault="0043266E" w:rsidP="0043266E">
      <w:pPr>
        <w:spacing w:line="240" w:lineRule="auto"/>
        <w:ind w:left="0"/>
        <w:rPr>
          <w:rFonts w:ascii="Arial" w:hAnsi="Arial" w:cs="Arial"/>
          <w:sz w:val="20"/>
          <w:szCs w:val="20"/>
          <w:lang w:eastAsia="sl-SI"/>
        </w:rPr>
      </w:pPr>
    </w:p>
    <w:p w14:paraId="53C7512C" w14:textId="7F263AD5" w:rsidR="00D177F7" w:rsidRPr="00C1569D" w:rsidRDefault="00D177F7" w:rsidP="0043266E">
      <w:pPr>
        <w:spacing w:line="240" w:lineRule="auto"/>
        <w:ind w:left="0"/>
        <w:rPr>
          <w:rFonts w:ascii="Arial" w:hAnsi="Arial" w:cs="Arial"/>
          <w:sz w:val="20"/>
          <w:szCs w:val="20"/>
        </w:rPr>
      </w:pPr>
      <w:r w:rsidRPr="00C1569D">
        <w:rPr>
          <w:rFonts w:ascii="Arial" w:hAnsi="Arial" w:cs="Arial"/>
          <w:sz w:val="20"/>
          <w:szCs w:val="20"/>
          <w:lang w:eastAsia="sl-SI"/>
        </w:rPr>
        <w:t xml:space="preserve">V letu 2022 je geodetska inšpekcija uvedla 81 postopkov o prekršku zaradi neevidentiranja stavb v katastru stavb. Pri tem so bile ugotovljene različne okoliščine storjenega prekrška. Izdanih je bilo </w:t>
      </w:r>
      <w:r w:rsidRPr="00C1569D">
        <w:rPr>
          <w:rFonts w:ascii="Arial" w:hAnsi="Arial" w:cs="Arial"/>
          <w:sz w:val="20"/>
          <w:szCs w:val="20"/>
        </w:rPr>
        <w:t>osem</w:t>
      </w:r>
      <w:r w:rsidRPr="00C1569D">
        <w:rPr>
          <w:rFonts w:ascii="Arial" w:hAnsi="Arial" w:cs="Arial"/>
          <w:sz w:val="20"/>
          <w:szCs w:val="20"/>
          <w:lang w:eastAsia="sl-SI"/>
        </w:rPr>
        <w:t xml:space="preserve"> odločb o prekršku z izreko globe (od tega je </w:t>
      </w:r>
      <w:r w:rsidRPr="00C1569D">
        <w:rPr>
          <w:rFonts w:ascii="Arial" w:hAnsi="Arial" w:cs="Arial"/>
          <w:sz w:val="20"/>
          <w:szCs w:val="20"/>
        </w:rPr>
        <w:t>ena</w:t>
      </w:r>
      <w:r w:rsidRPr="00C1569D">
        <w:rPr>
          <w:rFonts w:ascii="Arial" w:hAnsi="Arial" w:cs="Arial"/>
          <w:sz w:val="20"/>
          <w:szCs w:val="20"/>
          <w:lang w:eastAsia="sl-SI"/>
        </w:rPr>
        <w:t xml:space="preserve"> odločba povezana z lanskoletno akcijo) in 38 odločb z izreko opomina (od tega se 16 odločb nanaša na lanskoletno akcijo). V skladu z 51. členom </w:t>
      </w:r>
      <w:r w:rsidRPr="00C1569D">
        <w:rPr>
          <w:rFonts w:ascii="Arial" w:hAnsi="Arial" w:cs="Arial"/>
          <w:sz w:val="20"/>
          <w:szCs w:val="20"/>
        </w:rPr>
        <w:t>ZP-1 je bilo zaradi različnih razlogov ustavljenih 21 prekrškovnih postopkov, torej odločba o prekršku v teh primerih ni bila izdana. Ti prekrškovni postopki so bili uvedeni na osnovi predlogov, kjer se je izkazalo bodisi, da dejanje ni kazalo znakov prekrška, bodisi da prekrška ni storil domnevni kršitelj. V nekaterih primerih je bil domnevni kršitelj na osnovi predloga že pred uvedbo postopka o prekršku pokojni.</w:t>
      </w:r>
    </w:p>
    <w:p w14:paraId="770147E8" w14:textId="77777777" w:rsidR="007C6A06" w:rsidRDefault="007C6A06" w:rsidP="0043266E">
      <w:pPr>
        <w:spacing w:line="240" w:lineRule="auto"/>
        <w:ind w:left="0"/>
        <w:rPr>
          <w:rFonts w:ascii="Arial" w:hAnsi="Arial" w:cs="Arial"/>
          <w:sz w:val="20"/>
          <w:szCs w:val="20"/>
        </w:rPr>
      </w:pPr>
    </w:p>
    <w:p w14:paraId="2081E33F" w14:textId="78ABEF1E" w:rsidR="00D177F7" w:rsidRPr="00C1569D" w:rsidRDefault="00D177F7" w:rsidP="0043266E">
      <w:pPr>
        <w:spacing w:line="240" w:lineRule="auto"/>
        <w:ind w:left="0"/>
        <w:rPr>
          <w:rFonts w:ascii="Arial" w:hAnsi="Arial" w:cs="Arial"/>
          <w:sz w:val="20"/>
          <w:szCs w:val="20"/>
          <w:lang w:eastAsia="sl-SI"/>
        </w:rPr>
      </w:pPr>
      <w:r w:rsidRPr="00C1569D">
        <w:rPr>
          <w:rFonts w:ascii="Arial" w:hAnsi="Arial" w:cs="Arial"/>
          <w:sz w:val="20"/>
          <w:szCs w:val="20"/>
        </w:rPr>
        <w:t>Razen tega je tik pred izdajo odločbe pet prekrškovnih postopkov, 26 prekrškovnih postopkov je še v teku.</w:t>
      </w:r>
    </w:p>
    <w:p w14:paraId="6D7BD41A" w14:textId="77777777" w:rsidR="007C6A06" w:rsidRDefault="007C6A06" w:rsidP="0043266E">
      <w:pPr>
        <w:spacing w:line="240" w:lineRule="auto"/>
        <w:ind w:left="0"/>
        <w:rPr>
          <w:rFonts w:ascii="Arial" w:hAnsi="Arial" w:cs="Arial"/>
          <w:sz w:val="20"/>
          <w:szCs w:val="20"/>
          <w:lang w:eastAsia="sl-SI"/>
        </w:rPr>
      </w:pPr>
    </w:p>
    <w:p w14:paraId="31F7AEB2" w14:textId="4284D44B" w:rsidR="00D177F7" w:rsidRPr="00C1569D" w:rsidRDefault="00D177F7" w:rsidP="0043266E">
      <w:pPr>
        <w:spacing w:line="240" w:lineRule="auto"/>
        <w:ind w:left="0"/>
        <w:rPr>
          <w:rFonts w:ascii="Arial" w:hAnsi="Arial" w:cs="Arial"/>
          <w:sz w:val="20"/>
          <w:szCs w:val="20"/>
          <w:lang w:eastAsia="sl-SI"/>
        </w:rPr>
      </w:pPr>
      <w:r w:rsidRPr="00C1569D">
        <w:rPr>
          <w:rFonts w:ascii="Arial" w:hAnsi="Arial" w:cs="Arial"/>
          <w:sz w:val="20"/>
          <w:szCs w:val="20"/>
          <w:lang w:eastAsia="sl-SI"/>
        </w:rPr>
        <w:t>Odločitev za izdajo odločbe z izreko</w:t>
      </w:r>
      <w:r w:rsidR="007C6A06">
        <w:rPr>
          <w:rFonts w:ascii="Arial" w:hAnsi="Arial" w:cs="Arial"/>
          <w:sz w:val="20"/>
          <w:szCs w:val="20"/>
          <w:lang w:eastAsia="sl-SI"/>
        </w:rPr>
        <w:t>m</w:t>
      </w:r>
      <w:r w:rsidRPr="00C1569D">
        <w:rPr>
          <w:rFonts w:ascii="Arial" w:hAnsi="Arial" w:cs="Arial"/>
          <w:sz w:val="20"/>
          <w:szCs w:val="20"/>
          <w:lang w:eastAsia="sl-SI"/>
        </w:rPr>
        <w:t xml:space="preserve"> opomina je sprejeta v primerih, kadar kršitelji pristopijo k odpravi kršitve pred izdajo odločbe o prekršku, oziroma kadar kršitev odpravijo v teku prekrškovnega postopka.</w:t>
      </w:r>
    </w:p>
    <w:p w14:paraId="05F5AF18" w14:textId="77777777" w:rsidR="00D177F7" w:rsidRPr="00C1569D" w:rsidRDefault="00D177F7" w:rsidP="00D177F7">
      <w:pPr>
        <w:spacing w:line="240" w:lineRule="auto"/>
        <w:rPr>
          <w:rFonts w:ascii="Arial" w:hAnsi="Arial" w:cs="Arial"/>
          <w:sz w:val="20"/>
          <w:szCs w:val="20"/>
        </w:rPr>
      </w:pPr>
    </w:p>
    <w:p w14:paraId="3D4AE9AF" w14:textId="4B9CA878" w:rsidR="00D177F7" w:rsidRPr="007C6A06" w:rsidRDefault="007C6A06" w:rsidP="007C6A06">
      <w:pPr>
        <w:spacing w:line="240" w:lineRule="auto"/>
        <w:ind w:left="0"/>
        <w:rPr>
          <w:rFonts w:ascii="Arial" w:hAnsi="Arial" w:cs="Arial"/>
          <w:sz w:val="20"/>
          <w:szCs w:val="20"/>
        </w:rPr>
      </w:pPr>
      <w:r w:rsidRPr="007C6A06">
        <w:rPr>
          <w:rFonts w:ascii="Arial" w:hAnsi="Arial" w:cs="Arial"/>
          <w:b/>
          <w:sz w:val="20"/>
          <w:szCs w:val="20"/>
        </w:rPr>
        <w:t>12.1.2.</w:t>
      </w:r>
      <w:r w:rsidR="00D177F7" w:rsidRPr="007C6A06">
        <w:rPr>
          <w:rFonts w:ascii="Arial" w:hAnsi="Arial" w:cs="Arial"/>
          <w:b/>
          <w:sz w:val="20"/>
          <w:szCs w:val="20"/>
        </w:rPr>
        <w:t>3 Plan 2022 z obrazložitvijo:</w:t>
      </w:r>
      <w:r w:rsidR="00D177F7" w:rsidRPr="007C6A06">
        <w:rPr>
          <w:rFonts w:ascii="Arial" w:hAnsi="Arial" w:cs="Arial"/>
          <w:bCs/>
          <w:sz w:val="20"/>
          <w:szCs w:val="20"/>
        </w:rPr>
        <w:t xml:space="preserve"> </w:t>
      </w:r>
      <w:r w:rsidR="00D177F7" w:rsidRPr="007C6A06">
        <w:rPr>
          <w:rFonts w:ascii="Arial" w:hAnsi="Arial" w:cs="Arial"/>
          <w:sz w:val="20"/>
          <w:szCs w:val="20"/>
          <w:u w:val="single"/>
        </w:rPr>
        <w:t>Koordinirana akcija - Doseganje cilja zagotavljanja izpolnjevanja pogojev podjetij in v njih zaposlenih posameznikov za opravljanje geodetske dejavnosti:</w:t>
      </w:r>
      <w:r w:rsidR="00D177F7" w:rsidRPr="007C6A06">
        <w:rPr>
          <w:rFonts w:ascii="Arial" w:hAnsi="Arial" w:cs="Arial"/>
          <w:sz w:val="20"/>
          <w:szCs w:val="20"/>
          <w:lang w:eastAsia="sl-SI"/>
        </w:rPr>
        <w:t xml:space="preserve"> </w:t>
      </w:r>
      <w:r w:rsidR="00D177F7" w:rsidRPr="007C6A06">
        <w:rPr>
          <w:rFonts w:ascii="Arial" w:hAnsi="Arial" w:cs="Arial"/>
          <w:sz w:val="20"/>
          <w:szCs w:val="20"/>
        </w:rPr>
        <w:t>geodetska inšpekcija je</w:t>
      </w:r>
      <w:r w:rsidR="00D177F7" w:rsidRPr="007C6A06">
        <w:rPr>
          <w:rFonts w:ascii="Arial" w:hAnsi="Arial" w:cs="Arial"/>
          <w:sz w:val="20"/>
          <w:szCs w:val="20"/>
          <w:lang w:eastAsia="sl-SI"/>
        </w:rPr>
        <w:t xml:space="preserve"> v letu 2022 načrtovala izvedbo nadzorov nad 20 naključno izbranimi podjetji, ki opravljajo geodetsko dejavnost poleg prejetih prijav</w:t>
      </w:r>
      <w:r w:rsidR="00D177F7" w:rsidRPr="007C6A06">
        <w:rPr>
          <w:rFonts w:ascii="Arial" w:hAnsi="Arial" w:cs="Arial"/>
          <w:sz w:val="20"/>
          <w:szCs w:val="20"/>
        </w:rPr>
        <w:t xml:space="preserve">. </w:t>
      </w:r>
    </w:p>
    <w:p w14:paraId="68414E1F" w14:textId="77777777" w:rsidR="007C6A06" w:rsidRDefault="007C6A06" w:rsidP="007C6A06">
      <w:pPr>
        <w:spacing w:line="240" w:lineRule="auto"/>
        <w:ind w:left="0"/>
        <w:rPr>
          <w:rFonts w:ascii="Arial" w:hAnsi="Arial" w:cs="Arial"/>
          <w:b/>
          <w:sz w:val="20"/>
          <w:szCs w:val="20"/>
        </w:rPr>
      </w:pPr>
    </w:p>
    <w:p w14:paraId="50C84E16" w14:textId="77777777" w:rsidR="007C6A06" w:rsidRPr="007C6A06" w:rsidRDefault="00D177F7" w:rsidP="007C6A06">
      <w:pPr>
        <w:spacing w:line="240" w:lineRule="auto"/>
        <w:ind w:left="0"/>
        <w:rPr>
          <w:rFonts w:ascii="Arial" w:hAnsi="Arial" w:cs="Arial"/>
          <w:bCs/>
          <w:sz w:val="20"/>
          <w:szCs w:val="20"/>
          <w:u w:val="single"/>
        </w:rPr>
      </w:pPr>
      <w:r w:rsidRPr="007C6A06">
        <w:rPr>
          <w:rFonts w:ascii="Arial" w:hAnsi="Arial" w:cs="Arial"/>
          <w:bCs/>
          <w:sz w:val="20"/>
          <w:szCs w:val="20"/>
          <w:u w:val="single"/>
        </w:rPr>
        <w:t xml:space="preserve">Izvedena naloga 2022: </w:t>
      </w:r>
    </w:p>
    <w:p w14:paraId="7DF3C0BA" w14:textId="2F687EC1" w:rsidR="00D177F7" w:rsidRPr="007C6A06" w:rsidRDefault="00D177F7" w:rsidP="007C6A06">
      <w:pPr>
        <w:spacing w:line="240" w:lineRule="auto"/>
        <w:ind w:left="0"/>
        <w:rPr>
          <w:rFonts w:ascii="Arial" w:hAnsi="Arial" w:cs="Arial"/>
          <w:sz w:val="20"/>
          <w:szCs w:val="20"/>
          <w:lang w:eastAsia="sl-SI"/>
        </w:rPr>
      </w:pPr>
      <w:r w:rsidRPr="007C6A06">
        <w:rPr>
          <w:rFonts w:ascii="Arial" w:hAnsi="Arial" w:cs="Arial"/>
          <w:sz w:val="20"/>
          <w:szCs w:val="20"/>
          <w:lang w:eastAsia="sl-SI"/>
        </w:rPr>
        <w:lastRenderedPageBreak/>
        <w:t>Geodetska inšpekcija je v letu 2022 izvedla z letnim načrtom planirano akcijo nadzora nad geodetskimi podjetji, s ciljem ugotavljanja zakonsko določenih pogojev za geodetska podjetja in v njih zaposlenih posameznikov za opravljanje geodetske dejavnosti. V okviru akcije se je ugotavljalo, ali izbrana geodetska podjetja izpolnjujejo pogoje za opravljanje geodetske inženirske dejavnosti.</w:t>
      </w:r>
    </w:p>
    <w:p w14:paraId="0B359DD4" w14:textId="77777777" w:rsidR="00D177F7" w:rsidRPr="007C6A06" w:rsidRDefault="00D177F7" w:rsidP="007C6A06">
      <w:pPr>
        <w:spacing w:line="240" w:lineRule="auto"/>
        <w:ind w:left="0"/>
        <w:rPr>
          <w:rFonts w:ascii="Arial" w:hAnsi="Arial" w:cs="Arial"/>
          <w:sz w:val="20"/>
          <w:szCs w:val="20"/>
          <w:lang w:eastAsia="sl-SI"/>
        </w:rPr>
      </w:pPr>
    </w:p>
    <w:p w14:paraId="22F4840B" w14:textId="77777777" w:rsidR="00D177F7" w:rsidRPr="007C6A06" w:rsidRDefault="00D177F7" w:rsidP="007C6A06">
      <w:pPr>
        <w:spacing w:line="240" w:lineRule="auto"/>
        <w:ind w:left="0"/>
        <w:rPr>
          <w:rFonts w:ascii="Arial" w:hAnsi="Arial" w:cs="Arial"/>
          <w:sz w:val="20"/>
          <w:szCs w:val="20"/>
          <w:lang w:eastAsia="sl-SI"/>
        </w:rPr>
      </w:pPr>
      <w:r w:rsidRPr="007C6A06">
        <w:rPr>
          <w:rFonts w:ascii="Arial" w:hAnsi="Arial" w:cs="Arial"/>
          <w:sz w:val="20"/>
          <w:szCs w:val="20"/>
          <w:lang w:eastAsia="sl-SI"/>
        </w:rPr>
        <w:t xml:space="preserve">Iz Poslovnega registra Slovenije je bilo naključno izbranih 20 podjetij, ki imajo registrirano kot glavno dejavnost 71.121 (Geofizikalne meritve, kartiranje). Izbrana podjetja so enakomerno razpršena po celotni Sloveniji. Med obravnavanimi podjetji je bilo 7 samostojnih podjetnikov in 13 družb z omejeno odgovornostjo. </w:t>
      </w:r>
    </w:p>
    <w:p w14:paraId="197A4C0D" w14:textId="77777777" w:rsidR="00D177F7" w:rsidRPr="00FC0C99" w:rsidRDefault="00D177F7" w:rsidP="00D177F7">
      <w:pPr>
        <w:spacing w:line="240" w:lineRule="auto"/>
        <w:rPr>
          <w:rFonts w:ascii="Arial" w:hAnsi="Arial" w:cs="Arial"/>
          <w:sz w:val="20"/>
          <w:szCs w:val="20"/>
          <w:highlight w:val="yellow"/>
          <w:lang w:eastAsia="sl-SI"/>
        </w:rPr>
      </w:pPr>
    </w:p>
    <w:p w14:paraId="03C44F17" w14:textId="1F261D0F" w:rsidR="00D177F7" w:rsidRPr="007C6A06" w:rsidRDefault="00D177F7" w:rsidP="007C6A06">
      <w:pPr>
        <w:spacing w:line="240" w:lineRule="auto"/>
        <w:ind w:left="0"/>
        <w:rPr>
          <w:rFonts w:ascii="Arial" w:hAnsi="Arial" w:cs="Arial"/>
          <w:sz w:val="20"/>
          <w:szCs w:val="20"/>
          <w:lang w:eastAsia="sl-SI"/>
        </w:rPr>
      </w:pPr>
      <w:r w:rsidRPr="007C6A06">
        <w:rPr>
          <w:rFonts w:ascii="Arial" w:hAnsi="Arial" w:cs="Arial"/>
          <w:sz w:val="20"/>
          <w:szCs w:val="20"/>
          <w:lang w:eastAsia="sl-SI"/>
        </w:rPr>
        <w:t xml:space="preserve">Glede izpolnjevanja pogojev, ki jih mora posamezni geodetski gospodarski subjekt izkazati v zvezi z opravljanjem geodetske inženirske dejavnosti, je bilo ugotovljeno, da štirje gospodarski subjekti niso izpolnjevali pogojev, ki jih predpisuje </w:t>
      </w:r>
      <w:r w:rsidR="007C6A06" w:rsidRPr="007C6A06">
        <w:rPr>
          <w:rFonts w:ascii="Arial" w:hAnsi="Arial" w:cs="Arial"/>
          <w:sz w:val="20"/>
          <w:szCs w:val="20"/>
        </w:rPr>
        <w:t xml:space="preserve">Zakon o arhitekturni in inženirski dejavnosti (Uradni list RS, št. </w:t>
      </w:r>
      <w:hyperlink r:id="rId244" w:tgtFrame="_blank" w:tooltip="Zakon o arhitekturni in inženirski dejavnosti (ZAID)" w:history="1">
        <w:r w:rsidR="007C6A06" w:rsidRPr="007C6A06">
          <w:rPr>
            <w:rFonts w:ascii="Arial" w:hAnsi="Arial" w:cs="Arial"/>
            <w:sz w:val="20"/>
            <w:szCs w:val="20"/>
          </w:rPr>
          <w:t>61/17</w:t>
        </w:r>
      </w:hyperlink>
      <w:r w:rsidR="007C6A06" w:rsidRPr="007C6A06">
        <w:rPr>
          <w:rFonts w:ascii="Arial" w:hAnsi="Arial" w:cs="Arial"/>
          <w:sz w:val="20"/>
          <w:szCs w:val="20"/>
        </w:rPr>
        <w:t xml:space="preserve"> in </w:t>
      </w:r>
      <w:hyperlink r:id="rId245" w:tgtFrame="_blank" w:tooltip="Odločba o ugotovitvi, da sta prva in druga alineja 1. točke 66. člena Zakona o arhitekturni in inženirski dejavnosti v neskladju z Ustavo" w:history="1">
        <w:r w:rsidR="007C6A06" w:rsidRPr="007C6A06">
          <w:rPr>
            <w:rFonts w:ascii="Arial" w:hAnsi="Arial" w:cs="Arial"/>
            <w:sz w:val="20"/>
            <w:szCs w:val="20"/>
          </w:rPr>
          <w:t>133/22</w:t>
        </w:r>
      </w:hyperlink>
      <w:r w:rsidR="007C6A06" w:rsidRPr="007C6A06">
        <w:rPr>
          <w:rFonts w:ascii="Arial" w:hAnsi="Arial" w:cs="Arial"/>
          <w:sz w:val="20"/>
          <w:szCs w:val="20"/>
        </w:rPr>
        <w:t xml:space="preserve"> – odl. US; v nadaljnjem besedilu: </w:t>
      </w:r>
      <w:r w:rsidRPr="007C6A06">
        <w:rPr>
          <w:rFonts w:ascii="Arial" w:hAnsi="Arial" w:cs="Arial"/>
          <w:sz w:val="20"/>
          <w:szCs w:val="20"/>
          <w:lang w:eastAsia="sl-SI"/>
        </w:rPr>
        <w:t>ZAID</w:t>
      </w:r>
      <w:r w:rsidR="007C6A06" w:rsidRPr="007C6A06">
        <w:rPr>
          <w:rFonts w:ascii="Arial" w:hAnsi="Arial" w:cs="Arial"/>
          <w:sz w:val="20"/>
          <w:szCs w:val="20"/>
          <w:lang w:eastAsia="sl-SI"/>
        </w:rPr>
        <w:t>)</w:t>
      </w:r>
      <w:r w:rsidRPr="007C6A06">
        <w:rPr>
          <w:rFonts w:ascii="Arial" w:hAnsi="Arial" w:cs="Arial"/>
          <w:sz w:val="20"/>
          <w:szCs w:val="20"/>
          <w:lang w:eastAsia="sl-SI"/>
        </w:rPr>
        <w:t xml:space="preserve">. Dva prekrškovna postopka sta že bila zaključena z opominom, saj je bila v obeh primerih kršitev odpravljena pred izdajo odločbe. V registru Agencije RS za javnopravne evidence in storitve (AJPES) je en gospodarski subjekt spremenil ime firme, ki sedaj več ne nakazuje na opravljanje geodetske dejavnosti, prav tako je v registru izbrisal dejavnost 71.121 (Geofizikalne meritve, kartiranje), brez katere ni moč opravljati </w:t>
      </w:r>
      <w:r w:rsidRPr="007C6A06">
        <w:rPr>
          <w:rFonts w:ascii="Arial" w:hAnsi="Arial" w:cs="Arial"/>
          <w:sz w:val="20"/>
          <w:szCs w:val="20"/>
        </w:rPr>
        <w:t>dejavnosti na področju poklicnih nalog pooblaščenih inženirjev geodezije. Drugi gospodarski subjekt je bil geodetski biro, ki ni izpolnjeval nekaterih dodatnih pogojev za uporabo zaščitenega naziva, vendar je anomalije v teku prekrškovnega postopka odpravil. Za dva gospodarska subjekta sta bila uvedena za vsakega dva prekrškovna postopka (po ZIN in po ZAID) z izreko</w:t>
      </w:r>
      <w:r w:rsidR="00B01119">
        <w:rPr>
          <w:rFonts w:ascii="Arial" w:hAnsi="Arial" w:cs="Arial"/>
          <w:sz w:val="20"/>
          <w:szCs w:val="20"/>
        </w:rPr>
        <w:t>m</w:t>
      </w:r>
      <w:r w:rsidRPr="007C6A06">
        <w:rPr>
          <w:rFonts w:ascii="Arial" w:hAnsi="Arial" w:cs="Arial"/>
          <w:sz w:val="20"/>
          <w:szCs w:val="20"/>
        </w:rPr>
        <w:t xml:space="preserve"> globe. Takšna odločitev je bila sprejeta z razlogom, ker se ti dve podjetji (zavezanca) nista odzvali na poziv geodetske inšpekcije in hkrati tudi nista izpolnjevali pogojev za opravljanje geodetske inženirske dejavnosti.</w:t>
      </w:r>
    </w:p>
    <w:p w14:paraId="1D1AD9F5" w14:textId="77777777" w:rsidR="00D177F7" w:rsidRPr="00FC0C99" w:rsidRDefault="00D177F7" w:rsidP="00D177F7">
      <w:pPr>
        <w:spacing w:line="240" w:lineRule="auto"/>
        <w:rPr>
          <w:rFonts w:ascii="Arial" w:hAnsi="Arial" w:cs="Arial"/>
          <w:sz w:val="20"/>
          <w:szCs w:val="20"/>
          <w:highlight w:val="yellow"/>
          <w:lang w:eastAsia="sl-SI"/>
        </w:rPr>
      </w:pPr>
    </w:p>
    <w:p w14:paraId="2A28531D" w14:textId="77777777" w:rsidR="00D177F7" w:rsidRPr="00B01119" w:rsidRDefault="00D177F7" w:rsidP="00B01119">
      <w:pPr>
        <w:spacing w:line="240" w:lineRule="auto"/>
        <w:ind w:left="0"/>
        <w:rPr>
          <w:rFonts w:ascii="Arial" w:hAnsi="Arial" w:cs="Arial"/>
          <w:sz w:val="20"/>
          <w:szCs w:val="20"/>
        </w:rPr>
      </w:pPr>
      <w:r w:rsidRPr="00B01119">
        <w:rPr>
          <w:rFonts w:ascii="Arial" w:hAnsi="Arial" w:cs="Arial"/>
          <w:sz w:val="20"/>
          <w:szCs w:val="20"/>
          <w:lang w:eastAsia="sl-SI"/>
        </w:rPr>
        <w:t xml:space="preserve">V preostalih 16 primerih so geodetski gospodarski subjekti posredovali skupaj z izjavo vso zahtevano dokumentacijo. </w:t>
      </w:r>
      <w:r w:rsidRPr="00B01119">
        <w:rPr>
          <w:rFonts w:ascii="Arial" w:hAnsi="Arial" w:cs="Arial"/>
          <w:sz w:val="20"/>
          <w:szCs w:val="20"/>
        </w:rPr>
        <w:t>Sodelovanje vsaj enega pooblaščenega inženirja s področja geodezije so le-ti izkazali s priloženim izpisom obveznih zdravstvenih zavarovanj, iz katerega je razvidno, za koliko in za katere pooblaščene inženirje s področja geodezije ima predmetni gospodarski subjekt (zavezanec pri ZZZS) sklenjeno obvezno zdravstveno zavarovanje. Vsi ti pooblaščeni inženirji so pri Inženirski zbornici Slovenije vpisani v Imenik pooblaščenih inženirjev z aktivnim poklicnim nazivom.</w:t>
      </w:r>
    </w:p>
    <w:p w14:paraId="68094178" w14:textId="77777777" w:rsidR="00D177F7" w:rsidRPr="00B01119" w:rsidRDefault="00D177F7" w:rsidP="00B01119">
      <w:pPr>
        <w:spacing w:line="240" w:lineRule="auto"/>
        <w:ind w:left="0"/>
        <w:rPr>
          <w:rFonts w:ascii="Arial" w:hAnsi="Arial" w:cs="Arial"/>
          <w:sz w:val="20"/>
          <w:szCs w:val="20"/>
        </w:rPr>
      </w:pPr>
    </w:p>
    <w:p w14:paraId="462192CD" w14:textId="77777777" w:rsidR="00D177F7" w:rsidRPr="00B01119" w:rsidRDefault="00D177F7" w:rsidP="00B01119">
      <w:pPr>
        <w:spacing w:line="240" w:lineRule="auto"/>
        <w:ind w:left="0"/>
        <w:rPr>
          <w:rFonts w:ascii="Arial" w:hAnsi="Arial" w:cs="Arial"/>
          <w:sz w:val="20"/>
          <w:szCs w:val="20"/>
        </w:rPr>
      </w:pPr>
      <w:r w:rsidRPr="00B01119">
        <w:rPr>
          <w:rFonts w:ascii="Arial" w:hAnsi="Arial" w:cs="Arial"/>
          <w:sz w:val="20"/>
          <w:szCs w:val="20"/>
        </w:rPr>
        <w:t>Zavarovanje pred odgovornostjo za škodo so ti gospodarski subjekti izkazali s sklenjeno Polico za zavarovanje splošne in poklicne odgovornosti iz geodetske dejavnosti. Z zavarovanjem je krita odgovornost zaradi malomarnega ravnanja, ki ima za posledico nastanek škode ali stvarne napake. Med škodo, ki je predmet zavarovalnega kritja, šteje tudi škoda v obliki znižanja vrednosti posla ali gradnje. Škoda je krita za ravnanja, izvedena v času trajanja zavarovanja, višina zavarovalne vsote pa je bila v vseh primerih 50.000 eurov ali več.</w:t>
      </w:r>
    </w:p>
    <w:p w14:paraId="1109A621" w14:textId="77777777" w:rsidR="00D177F7" w:rsidRPr="00FC0C99" w:rsidRDefault="00D177F7" w:rsidP="00D177F7">
      <w:pPr>
        <w:spacing w:line="240" w:lineRule="auto"/>
        <w:rPr>
          <w:rFonts w:ascii="Arial" w:hAnsi="Arial" w:cs="Arial"/>
          <w:sz w:val="20"/>
          <w:szCs w:val="20"/>
          <w:highlight w:val="yellow"/>
        </w:rPr>
      </w:pPr>
    </w:p>
    <w:p w14:paraId="3A3709CB" w14:textId="77777777" w:rsidR="00D177F7" w:rsidRPr="00B01119" w:rsidRDefault="00D177F7" w:rsidP="00B01119">
      <w:pPr>
        <w:tabs>
          <w:tab w:val="left" w:pos="6237"/>
        </w:tabs>
        <w:spacing w:line="240" w:lineRule="auto"/>
        <w:ind w:left="0"/>
        <w:rPr>
          <w:rFonts w:ascii="Arial" w:hAnsi="Arial" w:cs="Arial"/>
          <w:sz w:val="20"/>
          <w:szCs w:val="20"/>
          <w:lang w:eastAsia="sl-SI"/>
        </w:rPr>
      </w:pPr>
      <w:r w:rsidRPr="00B01119">
        <w:rPr>
          <w:rFonts w:ascii="Arial" w:hAnsi="Arial" w:cs="Arial"/>
          <w:sz w:val="20"/>
          <w:szCs w:val="20"/>
        </w:rPr>
        <w:t>Ti gospodarski subjekti so z ustreznim potrdilom pristojnega Okrožnega sodišča izkazovali, da niso v stečajnem postopku.</w:t>
      </w:r>
    </w:p>
    <w:p w14:paraId="6C7F875C" w14:textId="77777777" w:rsidR="00D177F7" w:rsidRPr="00FC0C99" w:rsidRDefault="00D177F7" w:rsidP="00D177F7">
      <w:pPr>
        <w:pStyle w:val="Odstavekseznama1"/>
        <w:ind w:left="0"/>
        <w:rPr>
          <w:rFonts w:ascii="Arial" w:hAnsi="Arial" w:cs="Arial"/>
          <w:b/>
          <w:sz w:val="20"/>
          <w:szCs w:val="20"/>
          <w:highlight w:val="yellow"/>
          <w:lang w:eastAsia="en-US"/>
        </w:rPr>
      </w:pPr>
    </w:p>
    <w:p w14:paraId="7D5F516C" w14:textId="7E631227" w:rsidR="00D177F7" w:rsidRPr="00B01119" w:rsidRDefault="00B01119" w:rsidP="00D177F7">
      <w:pPr>
        <w:pStyle w:val="Odstavekseznama1"/>
        <w:ind w:left="0"/>
        <w:rPr>
          <w:rFonts w:ascii="Arial" w:hAnsi="Arial" w:cs="Arial"/>
          <w:sz w:val="20"/>
          <w:szCs w:val="20"/>
        </w:rPr>
      </w:pPr>
      <w:r w:rsidRPr="00B01119">
        <w:rPr>
          <w:rFonts w:ascii="Arial" w:hAnsi="Arial" w:cs="Arial"/>
          <w:b/>
          <w:bCs/>
          <w:sz w:val="20"/>
          <w:szCs w:val="20"/>
        </w:rPr>
        <w:t xml:space="preserve">12.1.2.4 </w:t>
      </w:r>
      <w:r w:rsidR="00D177F7" w:rsidRPr="00B01119">
        <w:rPr>
          <w:rFonts w:ascii="Arial" w:hAnsi="Arial" w:cs="Arial"/>
          <w:b/>
          <w:bCs/>
          <w:sz w:val="20"/>
          <w:szCs w:val="20"/>
        </w:rPr>
        <w:t>Plan 2022 z obrazložitvijo:</w:t>
      </w:r>
      <w:r w:rsidR="00D177F7" w:rsidRPr="00B01119">
        <w:rPr>
          <w:rFonts w:ascii="Arial" w:hAnsi="Arial" w:cs="Arial"/>
          <w:bCs/>
          <w:sz w:val="20"/>
          <w:szCs w:val="20"/>
        </w:rPr>
        <w:t xml:space="preserve"> </w:t>
      </w:r>
      <w:r w:rsidR="00D177F7" w:rsidRPr="00B01119">
        <w:rPr>
          <w:rFonts w:ascii="Arial" w:hAnsi="Arial" w:cs="Arial"/>
          <w:sz w:val="20"/>
          <w:szCs w:val="20"/>
          <w:u w:val="single"/>
        </w:rPr>
        <w:t>Vodenje prekrškovnih postopkov:</w:t>
      </w:r>
      <w:r w:rsidR="00D177F7" w:rsidRPr="00B50CB7">
        <w:rPr>
          <w:rFonts w:ascii="Arial" w:hAnsi="Arial" w:cs="Arial"/>
          <w:sz w:val="20"/>
          <w:szCs w:val="20"/>
        </w:rPr>
        <w:t xml:space="preserve"> </w:t>
      </w:r>
      <w:r w:rsidR="00D177F7" w:rsidRPr="00B01119">
        <w:rPr>
          <w:rFonts w:ascii="Arial" w:hAnsi="Arial" w:cs="Arial"/>
          <w:sz w:val="20"/>
          <w:szCs w:val="20"/>
        </w:rPr>
        <w:t xml:space="preserve">Vodenje prekrškovnih postopkov predstavlja redno obvezno delo. </w:t>
      </w:r>
    </w:p>
    <w:p w14:paraId="28AC7684" w14:textId="77777777" w:rsidR="00B01119" w:rsidRDefault="00B01119" w:rsidP="00D177F7">
      <w:pPr>
        <w:spacing w:line="240" w:lineRule="auto"/>
        <w:rPr>
          <w:rFonts w:ascii="Arial" w:hAnsi="Arial" w:cs="Arial"/>
          <w:b/>
          <w:sz w:val="20"/>
          <w:szCs w:val="20"/>
          <w:highlight w:val="yellow"/>
        </w:rPr>
      </w:pPr>
    </w:p>
    <w:p w14:paraId="240104EA" w14:textId="77777777" w:rsidR="005422A8" w:rsidRPr="005422A8" w:rsidRDefault="00D177F7" w:rsidP="00B01119">
      <w:pPr>
        <w:spacing w:line="240" w:lineRule="auto"/>
        <w:ind w:left="0"/>
        <w:rPr>
          <w:rFonts w:ascii="Arial" w:hAnsi="Arial" w:cs="Arial"/>
          <w:bCs/>
          <w:sz w:val="20"/>
          <w:szCs w:val="20"/>
          <w:u w:val="single"/>
        </w:rPr>
      </w:pPr>
      <w:r w:rsidRPr="005422A8">
        <w:rPr>
          <w:rFonts w:ascii="Arial" w:hAnsi="Arial" w:cs="Arial"/>
          <w:bCs/>
          <w:sz w:val="20"/>
          <w:szCs w:val="20"/>
          <w:u w:val="single"/>
        </w:rPr>
        <w:t xml:space="preserve">Izvedena naloga 2022: </w:t>
      </w:r>
    </w:p>
    <w:p w14:paraId="4CC387C2" w14:textId="6998BFBF" w:rsidR="00D177F7" w:rsidRPr="00B01119" w:rsidRDefault="00D177F7" w:rsidP="00B01119">
      <w:pPr>
        <w:spacing w:line="240" w:lineRule="auto"/>
        <w:ind w:left="0"/>
        <w:rPr>
          <w:rFonts w:ascii="Arial" w:hAnsi="Arial" w:cs="Arial"/>
          <w:sz w:val="20"/>
          <w:szCs w:val="20"/>
          <w:lang w:eastAsia="sl-SI"/>
        </w:rPr>
      </w:pPr>
      <w:r w:rsidRPr="00B01119">
        <w:rPr>
          <w:rFonts w:ascii="Arial" w:hAnsi="Arial" w:cs="Arial"/>
          <w:sz w:val="20"/>
          <w:szCs w:val="20"/>
        </w:rPr>
        <w:t xml:space="preserve">Vodenje prekrškovnih postopkov je predstavljalo redno delo. Geodetska inšpektorica je v letu 2022 uvedla 249 prekrškovnih postopkov. Izdanih je bilo 14 odločb o prekršku v skupni višini izrečenih glob 5.700 </w:t>
      </w:r>
      <w:r w:rsidR="00B01119">
        <w:rPr>
          <w:rFonts w:ascii="Arial" w:hAnsi="Arial" w:cs="Arial"/>
          <w:sz w:val="20"/>
          <w:szCs w:val="20"/>
          <w:lang w:eastAsia="sl-SI"/>
        </w:rPr>
        <w:t>EUR</w:t>
      </w:r>
      <w:r w:rsidRPr="00B01119">
        <w:rPr>
          <w:rFonts w:ascii="Arial" w:hAnsi="Arial" w:cs="Arial"/>
          <w:sz w:val="20"/>
          <w:szCs w:val="20"/>
        </w:rPr>
        <w:t xml:space="preserve"> in dva plačilna naloga po ZP-1 v skupni višini izrečenih glob 2.500</w:t>
      </w:r>
      <w:r w:rsidR="00B01119">
        <w:rPr>
          <w:rFonts w:ascii="Arial" w:hAnsi="Arial" w:cs="Arial"/>
          <w:sz w:val="20"/>
          <w:szCs w:val="20"/>
        </w:rPr>
        <w:t xml:space="preserve"> EUR</w:t>
      </w:r>
      <w:r w:rsidRPr="00B01119">
        <w:rPr>
          <w:rFonts w:ascii="Arial" w:hAnsi="Arial" w:cs="Arial"/>
          <w:sz w:val="20"/>
          <w:szCs w:val="20"/>
        </w:rPr>
        <w:t>. Izdanih je bilo tudi 53 prekrškovnih opominov.</w:t>
      </w:r>
    </w:p>
    <w:p w14:paraId="043BEA22" w14:textId="77777777" w:rsidR="00D177F7" w:rsidRPr="00FC0C99" w:rsidRDefault="00D177F7" w:rsidP="00D177F7">
      <w:pPr>
        <w:pStyle w:val="Odstavekseznama1"/>
        <w:ind w:left="0"/>
        <w:rPr>
          <w:rFonts w:ascii="Arial" w:hAnsi="Arial" w:cs="Arial"/>
          <w:b/>
          <w:bCs/>
          <w:sz w:val="20"/>
          <w:szCs w:val="20"/>
          <w:highlight w:val="yellow"/>
          <w:lang w:eastAsia="en-US"/>
        </w:rPr>
      </w:pPr>
    </w:p>
    <w:p w14:paraId="0991C6DD" w14:textId="3A0CE582" w:rsidR="00D177F7" w:rsidRPr="005422A8" w:rsidRDefault="005422A8" w:rsidP="005422A8">
      <w:pPr>
        <w:autoSpaceDE w:val="0"/>
        <w:autoSpaceDN w:val="0"/>
        <w:adjustRightInd w:val="0"/>
        <w:spacing w:line="240" w:lineRule="auto"/>
        <w:ind w:left="0"/>
        <w:rPr>
          <w:rFonts w:ascii="Arial" w:hAnsi="Arial" w:cs="Arial"/>
          <w:bCs/>
          <w:sz w:val="20"/>
          <w:szCs w:val="20"/>
        </w:rPr>
      </w:pPr>
      <w:r w:rsidRPr="005422A8">
        <w:rPr>
          <w:rFonts w:ascii="Arial" w:hAnsi="Arial" w:cs="Arial"/>
          <w:b/>
          <w:sz w:val="20"/>
          <w:szCs w:val="20"/>
        </w:rPr>
        <w:t>12.1.2.</w:t>
      </w:r>
      <w:r w:rsidR="00D177F7" w:rsidRPr="005422A8">
        <w:rPr>
          <w:rFonts w:ascii="Arial" w:hAnsi="Arial" w:cs="Arial"/>
          <w:b/>
          <w:sz w:val="20"/>
          <w:szCs w:val="20"/>
        </w:rPr>
        <w:t>5 Plan 2022 z obrazložitvijo:</w:t>
      </w:r>
      <w:r w:rsidR="00D177F7" w:rsidRPr="005422A8">
        <w:rPr>
          <w:rFonts w:ascii="Arial" w:hAnsi="Arial" w:cs="Arial"/>
          <w:bCs/>
          <w:sz w:val="20"/>
          <w:szCs w:val="20"/>
        </w:rPr>
        <w:t xml:space="preserve"> </w:t>
      </w:r>
      <w:r w:rsidR="00D177F7" w:rsidRPr="005422A8">
        <w:rPr>
          <w:rFonts w:ascii="Arial" w:hAnsi="Arial" w:cs="Arial"/>
          <w:sz w:val="20"/>
          <w:szCs w:val="20"/>
          <w:u w:val="single"/>
        </w:rPr>
        <w:t xml:space="preserve">Izvajanje nadzora glede spoštovanja zaščitnih ukrepov </w:t>
      </w:r>
      <w:r w:rsidR="004D012D">
        <w:rPr>
          <w:rFonts w:ascii="Arial" w:hAnsi="Arial" w:cs="Arial"/>
          <w:sz w:val="20"/>
          <w:szCs w:val="20"/>
          <w:u w:val="single"/>
        </w:rPr>
        <w:t xml:space="preserve">glede </w:t>
      </w:r>
      <w:r w:rsidR="00D177F7" w:rsidRPr="005422A8">
        <w:rPr>
          <w:rFonts w:ascii="Arial" w:hAnsi="Arial" w:cs="Arial"/>
          <w:sz w:val="20"/>
          <w:szCs w:val="20"/>
          <w:u w:val="single"/>
        </w:rPr>
        <w:t xml:space="preserve">COVID-19: </w:t>
      </w:r>
      <w:r w:rsidR="00D177F7" w:rsidRPr="005422A8">
        <w:rPr>
          <w:rFonts w:ascii="Arial" w:hAnsi="Arial" w:cs="Arial"/>
          <w:bCs/>
          <w:sz w:val="20"/>
          <w:szCs w:val="20"/>
        </w:rPr>
        <w:t xml:space="preserve">Vodenje upravnih in prekrškovnih postopkov v povezavi z nadzorom glede spoštovanja zaščitnih ukrepov </w:t>
      </w:r>
      <w:r w:rsidR="004D012D">
        <w:rPr>
          <w:rFonts w:ascii="Arial" w:hAnsi="Arial" w:cs="Arial"/>
          <w:bCs/>
          <w:sz w:val="20"/>
          <w:szCs w:val="20"/>
        </w:rPr>
        <w:t xml:space="preserve">glede </w:t>
      </w:r>
      <w:r w:rsidR="00D177F7" w:rsidRPr="005422A8">
        <w:rPr>
          <w:rFonts w:ascii="Arial" w:hAnsi="Arial" w:cs="Arial"/>
          <w:bCs/>
          <w:sz w:val="20"/>
          <w:szCs w:val="20"/>
        </w:rPr>
        <w:t xml:space="preserve">COVID-19 predstavlja redno obvezno delo. </w:t>
      </w:r>
    </w:p>
    <w:p w14:paraId="1DDAF130" w14:textId="77777777" w:rsidR="005422A8" w:rsidRPr="005422A8" w:rsidRDefault="005422A8" w:rsidP="005422A8">
      <w:pPr>
        <w:autoSpaceDE w:val="0"/>
        <w:autoSpaceDN w:val="0"/>
        <w:adjustRightInd w:val="0"/>
        <w:spacing w:line="240" w:lineRule="auto"/>
        <w:ind w:left="0"/>
        <w:rPr>
          <w:rFonts w:ascii="Arial" w:hAnsi="Arial" w:cs="Arial"/>
          <w:bCs/>
          <w:sz w:val="20"/>
          <w:szCs w:val="20"/>
        </w:rPr>
      </w:pPr>
    </w:p>
    <w:p w14:paraId="4915EFAE" w14:textId="77777777" w:rsidR="005422A8" w:rsidRPr="005422A8" w:rsidRDefault="00D177F7" w:rsidP="00D177F7">
      <w:pPr>
        <w:pStyle w:val="Odstavekseznama1"/>
        <w:ind w:left="0"/>
        <w:rPr>
          <w:rFonts w:ascii="Arial" w:hAnsi="Arial" w:cs="Arial"/>
          <w:bCs/>
          <w:sz w:val="20"/>
          <w:szCs w:val="20"/>
          <w:u w:val="single"/>
        </w:rPr>
      </w:pPr>
      <w:r w:rsidRPr="005422A8">
        <w:rPr>
          <w:rFonts w:ascii="Arial" w:hAnsi="Arial" w:cs="Arial"/>
          <w:bCs/>
          <w:sz w:val="20"/>
          <w:szCs w:val="20"/>
          <w:u w:val="single"/>
        </w:rPr>
        <w:t xml:space="preserve">Izvedena naloga 2022: </w:t>
      </w:r>
    </w:p>
    <w:p w14:paraId="3886BBB7" w14:textId="736371E9" w:rsidR="00D177F7" w:rsidRPr="005422A8" w:rsidRDefault="00D177F7" w:rsidP="00D177F7">
      <w:pPr>
        <w:pStyle w:val="Odstavekseznama1"/>
        <w:ind w:left="0"/>
        <w:rPr>
          <w:rFonts w:ascii="Arial" w:hAnsi="Arial" w:cs="Arial"/>
          <w:b/>
          <w:sz w:val="20"/>
          <w:szCs w:val="20"/>
        </w:rPr>
      </w:pPr>
      <w:r w:rsidRPr="005422A8">
        <w:rPr>
          <w:rFonts w:ascii="Arial" w:hAnsi="Arial" w:cs="Arial"/>
          <w:bCs/>
          <w:sz w:val="20"/>
          <w:szCs w:val="20"/>
        </w:rPr>
        <w:lastRenderedPageBreak/>
        <w:t>Skupno poročilo za IRSOP je v posebnem poglavju.</w:t>
      </w:r>
    </w:p>
    <w:p w14:paraId="363F6776" w14:textId="307DFB07" w:rsidR="00D177F7" w:rsidRPr="004D012D" w:rsidRDefault="004D012D" w:rsidP="004D012D">
      <w:pPr>
        <w:pStyle w:val="Naslov3"/>
        <w:ind w:left="720"/>
        <w:rPr>
          <w:sz w:val="20"/>
          <w:szCs w:val="20"/>
        </w:rPr>
      </w:pPr>
      <w:r w:rsidRPr="004D012D">
        <w:rPr>
          <w:sz w:val="20"/>
          <w:szCs w:val="20"/>
        </w:rPr>
        <w:t xml:space="preserve">12.1.3 </w:t>
      </w:r>
      <w:r w:rsidR="00D177F7" w:rsidRPr="004D012D">
        <w:rPr>
          <w:sz w:val="20"/>
          <w:szCs w:val="20"/>
        </w:rPr>
        <w:t>STANOVANJSKA INŠPEKCIJA</w:t>
      </w:r>
    </w:p>
    <w:p w14:paraId="3970E3F9" w14:textId="77777777" w:rsidR="00D177F7" w:rsidRPr="00FC0C99" w:rsidRDefault="00D177F7" w:rsidP="00D177F7">
      <w:pPr>
        <w:pStyle w:val="Odstavekseznama1"/>
        <w:ind w:left="0"/>
        <w:rPr>
          <w:rFonts w:ascii="Arial" w:hAnsi="Arial" w:cs="Arial"/>
          <w:b/>
          <w:sz w:val="20"/>
          <w:szCs w:val="20"/>
          <w:highlight w:val="yellow"/>
        </w:rPr>
      </w:pPr>
    </w:p>
    <w:p w14:paraId="3AE69396" w14:textId="3AD4E854" w:rsidR="00D177F7" w:rsidRPr="00293BA2" w:rsidRDefault="00293BA2" w:rsidP="00D177F7">
      <w:pPr>
        <w:pStyle w:val="Odstavekseznama1"/>
        <w:ind w:left="0"/>
        <w:rPr>
          <w:rFonts w:ascii="Arial" w:hAnsi="Arial" w:cs="Arial"/>
          <w:sz w:val="20"/>
          <w:szCs w:val="20"/>
        </w:rPr>
      </w:pPr>
      <w:r>
        <w:rPr>
          <w:rFonts w:ascii="Arial" w:hAnsi="Arial" w:cs="Arial"/>
          <w:b/>
          <w:sz w:val="20"/>
          <w:szCs w:val="20"/>
        </w:rPr>
        <w:t>12.1.3.</w:t>
      </w:r>
      <w:r w:rsidR="00D177F7" w:rsidRPr="00293BA2">
        <w:rPr>
          <w:rFonts w:ascii="Arial" w:hAnsi="Arial" w:cs="Arial"/>
          <w:b/>
          <w:sz w:val="20"/>
          <w:szCs w:val="20"/>
        </w:rPr>
        <w:t>1 Plan 2022 z obrazložitvijo:</w:t>
      </w:r>
      <w:r w:rsidR="00D177F7" w:rsidRPr="00293BA2">
        <w:rPr>
          <w:rFonts w:ascii="Arial" w:hAnsi="Arial" w:cs="Arial"/>
          <w:bCs/>
          <w:sz w:val="20"/>
          <w:szCs w:val="20"/>
        </w:rPr>
        <w:t xml:space="preserve"> </w:t>
      </w:r>
      <w:r w:rsidR="00D177F7" w:rsidRPr="00293BA2">
        <w:rPr>
          <w:rFonts w:ascii="Arial" w:hAnsi="Arial" w:cs="Arial"/>
          <w:sz w:val="20"/>
          <w:szCs w:val="20"/>
          <w:u w:val="single"/>
        </w:rPr>
        <w:t>Redni, kontrolni in izredni inšpekcijski nadzori</w:t>
      </w:r>
      <w:r w:rsidR="00D177F7" w:rsidRPr="00293BA2">
        <w:rPr>
          <w:rFonts w:ascii="Arial" w:hAnsi="Arial" w:cs="Arial"/>
          <w:sz w:val="20"/>
          <w:szCs w:val="20"/>
        </w:rPr>
        <w:t xml:space="preserve">: Za uresničitev teh ciljev, glede na planirano kadrovsko zasedbo stanovanjske inšpekcije v letu 2022 je bilo načrtovanih 300 inšpekcijskih pregledov. </w:t>
      </w:r>
    </w:p>
    <w:p w14:paraId="30AFA0A6" w14:textId="77777777" w:rsidR="00293BA2" w:rsidRDefault="00293BA2" w:rsidP="00D177F7">
      <w:pPr>
        <w:pStyle w:val="Odstavekseznama1"/>
        <w:ind w:left="0"/>
        <w:rPr>
          <w:rFonts w:ascii="Arial" w:hAnsi="Arial" w:cs="Arial"/>
          <w:b/>
          <w:sz w:val="20"/>
          <w:szCs w:val="20"/>
        </w:rPr>
      </w:pPr>
    </w:p>
    <w:p w14:paraId="51B5AE27" w14:textId="77777777" w:rsidR="00293BA2" w:rsidRPr="00293BA2" w:rsidRDefault="00D177F7" w:rsidP="00D177F7">
      <w:pPr>
        <w:pStyle w:val="Odstavekseznama1"/>
        <w:ind w:left="0"/>
        <w:rPr>
          <w:rFonts w:ascii="Arial" w:hAnsi="Arial" w:cs="Arial"/>
          <w:bCs/>
          <w:sz w:val="20"/>
          <w:szCs w:val="20"/>
          <w:u w:val="single"/>
        </w:rPr>
      </w:pPr>
      <w:r w:rsidRPr="00293BA2">
        <w:rPr>
          <w:rFonts w:ascii="Arial" w:hAnsi="Arial" w:cs="Arial"/>
          <w:bCs/>
          <w:sz w:val="20"/>
          <w:szCs w:val="20"/>
          <w:u w:val="single"/>
        </w:rPr>
        <w:t xml:space="preserve">Izvedena naloga 2022: </w:t>
      </w:r>
    </w:p>
    <w:p w14:paraId="3AB8A9F3" w14:textId="5CB2C829" w:rsidR="00D177F7" w:rsidRPr="00293BA2" w:rsidRDefault="00D177F7" w:rsidP="00D177F7">
      <w:pPr>
        <w:pStyle w:val="Odstavekseznama1"/>
        <w:ind w:left="0"/>
        <w:rPr>
          <w:rFonts w:ascii="Arial" w:hAnsi="Arial" w:cs="Arial"/>
          <w:b/>
          <w:sz w:val="20"/>
          <w:szCs w:val="20"/>
        </w:rPr>
      </w:pPr>
      <w:r w:rsidRPr="00293BA2">
        <w:rPr>
          <w:rFonts w:ascii="Arial" w:hAnsi="Arial" w:cs="Arial"/>
          <w:sz w:val="20"/>
          <w:szCs w:val="20"/>
        </w:rPr>
        <w:t>Od 300 načrtovanih inšpekcijskih pregledov za leto 2022 jih je bilo realiziranih 591, kar pomeni, da je plan realiziran.</w:t>
      </w:r>
    </w:p>
    <w:p w14:paraId="595C9B8E" w14:textId="77777777" w:rsidR="00D177F7" w:rsidRPr="00293BA2" w:rsidRDefault="00D177F7" w:rsidP="00D177F7">
      <w:pPr>
        <w:pStyle w:val="Odstavekseznama1"/>
        <w:ind w:left="0"/>
        <w:rPr>
          <w:rFonts w:ascii="Arial" w:hAnsi="Arial" w:cs="Arial"/>
          <w:b/>
          <w:sz w:val="20"/>
          <w:szCs w:val="20"/>
        </w:rPr>
      </w:pPr>
    </w:p>
    <w:p w14:paraId="50C86CFA" w14:textId="301752EF" w:rsidR="00D177F7" w:rsidRPr="00293BA2" w:rsidRDefault="00293BA2" w:rsidP="00293BA2">
      <w:pPr>
        <w:spacing w:line="240" w:lineRule="auto"/>
        <w:ind w:left="0"/>
        <w:rPr>
          <w:rFonts w:ascii="Arial" w:hAnsi="Arial" w:cs="Arial"/>
          <w:sz w:val="20"/>
          <w:szCs w:val="20"/>
        </w:rPr>
      </w:pPr>
      <w:r>
        <w:rPr>
          <w:rFonts w:ascii="Arial" w:hAnsi="Arial" w:cs="Arial"/>
          <w:b/>
          <w:sz w:val="20"/>
          <w:szCs w:val="20"/>
        </w:rPr>
        <w:t>12.1.3.</w:t>
      </w:r>
      <w:r w:rsidR="00D177F7" w:rsidRPr="00293BA2">
        <w:rPr>
          <w:rFonts w:ascii="Arial" w:hAnsi="Arial" w:cs="Arial"/>
          <w:b/>
          <w:sz w:val="20"/>
          <w:szCs w:val="20"/>
        </w:rPr>
        <w:t>2 Plan 2022 z obrazložitvijo:</w:t>
      </w:r>
      <w:r w:rsidR="00D177F7" w:rsidRPr="00293BA2">
        <w:rPr>
          <w:rFonts w:ascii="Arial" w:hAnsi="Arial" w:cs="Arial"/>
          <w:bCs/>
          <w:sz w:val="20"/>
          <w:szCs w:val="20"/>
        </w:rPr>
        <w:t xml:space="preserve"> </w:t>
      </w:r>
      <w:r w:rsidR="00D177F7" w:rsidRPr="00293BA2">
        <w:rPr>
          <w:rFonts w:ascii="Arial" w:hAnsi="Arial" w:cs="Arial"/>
          <w:sz w:val="20"/>
          <w:szCs w:val="20"/>
          <w:u w:val="single"/>
        </w:rPr>
        <w:t xml:space="preserve">Koordinirana akcija: Nadzor nad upravniki: </w:t>
      </w:r>
      <w:bookmarkStart w:id="32" w:name="_Hlk89073425"/>
      <w:r w:rsidR="00D177F7" w:rsidRPr="00293BA2">
        <w:rPr>
          <w:rFonts w:ascii="Arial" w:hAnsi="Arial" w:cs="Arial"/>
          <w:sz w:val="20"/>
          <w:szCs w:val="20"/>
        </w:rPr>
        <w:t>Akcija bo usmerjena v Nadzor nad upravniki. Izveden bo nadzor nad 20 naključno izbranimi upravniki večstanovanjskih objektov razpršenih po območju celotne Republike Slovenije. V koordinirani akciji se bo preverjalo:</w:t>
      </w:r>
    </w:p>
    <w:p w14:paraId="34099D38" w14:textId="77777777" w:rsidR="00D177F7" w:rsidRPr="00293BA2" w:rsidRDefault="00D177F7" w:rsidP="00293BA2">
      <w:pPr>
        <w:spacing w:line="240" w:lineRule="auto"/>
        <w:ind w:left="0"/>
        <w:rPr>
          <w:rFonts w:ascii="Arial" w:hAnsi="Arial" w:cs="Arial"/>
          <w:sz w:val="20"/>
          <w:szCs w:val="20"/>
        </w:rPr>
      </w:pPr>
    </w:p>
    <w:p w14:paraId="6FE1447C" w14:textId="3C45E7A9" w:rsidR="00D177F7" w:rsidRPr="000476CE" w:rsidRDefault="00D177F7" w:rsidP="00293BA2">
      <w:pPr>
        <w:spacing w:line="240" w:lineRule="auto"/>
        <w:ind w:left="0"/>
        <w:rPr>
          <w:rFonts w:ascii="Arial" w:hAnsi="Arial" w:cs="Arial"/>
          <w:sz w:val="20"/>
          <w:szCs w:val="20"/>
        </w:rPr>
      </w:pPr>
      <w:r w:rsidRPr="000476CE">
        <w:rPr>
          <w:rFonts w:ascii="Arial" w:hAnsi="Arial" w:cs="Arial"/>
          <w:sz w:val="20"/>
          <w:szCs w:val="20"/>
        </w:rPr>
        <w:t xml:space="preserve">1. Nadzor izdelave Poročila o upravnikovem delu po 64. členu </w:t>
      </w:r>
      <w:r w:rsidR="000476CE" w:rsidRPr="000476CE">
        <w:rPr>
          <w:rFonts w:ascii="Arial" w:hAnsi="Arial" w:cs="Arial"/>
          <w:sz w:val="20"/>
          <w:szCs w:val="20"/>
        </w:rPr>
        <w:t xml:space="preserve">Zakona o spremembah in dopolnitvah Stanovanjskega zakona (Uradni list RS, št. </w:t>
      </w:r>
      <w:hyperlink r:id="rId246" w:tgtFrame="_blank" w:tooltip="Zakon o spremembah in dopolnitvah Stanovanjskega zakona (SZ-1E)" w:history="1">
        <w:r w:rsidR="000476CE" w:rsidRPr="000476CE">
          <w:rPr>
            <w:rFonts w:ascii="Arial" w:hAnsi="Arial" w:cs="Arial"/>
            <w:sz w:val="20"/>
            <w:szCs w:val="20"/>
          </w:rPr>
          <w:t>90/21</w:t>
        </w:r>
      </w:hyperlink>
      <w:r w:rsidR="000476CE" w:rsidRPr="000476CE">
        <w:rPr>
          <w:rFonts w:ascii="Arial" w:hAnsi="Arial" w:cs="Arial"/>
          <w:sz w:val="20"/>
          <w:szCs w:val="20"/>
        </w:rPr>
        <w:t xml:space="preserve">; v nadaljnjem besedilu: </w:t>
      </w:r>
      <w:r w:rsidRPr="000476CE">
        <w:rPr>
          <w:rFonts w:ascii="Arial" w:hAnsi="Arial" w:cs="Arial"/>
          <w:sz w:val="20"/>
          <w:szCs w:val="20"/>
        </w:rPr>
        <w:t>SZ-1E</w:t>
      </w:r>
      <w:r w:rsidR="000476CE" w:rsidRPr="000476CE">
        <w:rPr>
          <w:rFonts w:ascii="Arial" w:hAnsi="Arial" w:cs="Arial"/>
          <w:sz w:val="20"/>
          <w:szCs w:val="20"/>
        </w:rPr>
        <w:t>)</w:t>
      </w:r>
      <w:r w:rsidRPr="000476CE">
        <w:rPr>
          <w:rFonts w:ascii="Arial" w:hAnsi="Arial" w:cs="Arial"/>
          <w:sz w:val="20"/>
          <w:szCs w:val="20"/>
        </w:rPr>
        <w:t xml:space="preserve"> za leto 2021, v povezavi s prekrškom 171.člen SZ-1E, ki v 18. alineji opredeljuje prekršek, če se ne pripravi poročila o upravnikovem delu v skladu z navodilom iz tretjega odstavka 64. člena SZ-1E;</w:t>
      </w:r>
    </w:p>
    <w:p w14:paraId="300D2C67" w14:textId="77777777" w:rsidR="00D177F7" w:rsidRPr="00293BA2" w:rsidRDefault="00D177F7" w:rsidP="00293BA2">
      <w:pPr>
        <w:spacing w:line="240" w:lineRule="auto"/>
        <w:ind w:left="0"/>
        <w:rPr>
          <w:rFonts w:ascii="Arial" w:hAnsi="Arial" w:cs="Arial"/>
          <w:sz w:val="20"/>
          <w:szCs w:val="20"/>
        </w:rPr>
      </w:pPr>
    </w:p>
    <w:p w14:paraId="046D3FDE" w14:textId="1EF1668B" w:rsidR="00D177F7" w:rsidRPr="00EB63D2" w:rsidRDefault="00D177F7" w:rsidP="00293BA2">
      <w:pPr>
        <w:spacing w:line="240" w:lineRule="auto"/>
        <w:ind w:left="0"/>
        <w:rPr>
          <w:rFonts w:ascii="Arial" w:hAnsi="Arial" w:cs="Arial"/>
          <w:sz w:val="20"/>
          <w:szCs w:val="20"/>
        </w:rPr>
      </w:pPr>
      <w:r w:rsidRPr="00EB63D2">
        <w:rPr>
          <w:rFonts w:ascii="Arial" w:hAnsi="Arial" w:cs="Arial"/>
          <w:sz w:val="20"/>
          <w:szCs w:val="20"/>
        </w:rPr>
        <w:t xml:space="preserve">2. Nadzor sestave mesečnega obračuna prispevka rezervnega sklada in stanja sredstev rezervnega sklada za stavbo po 66. členu </w:t>
      </w:r>
      <w:r w:rsidR="000476CE" w:rsidRPr="00EB63D2">
        <w:rPr>
          <w:rFonts w:ascii="Arial" w:hAnsi="Arial" w:cs="Arial"/>
          <w:sz w:val="20"/>
          <w:szCs w:val="20"/>
        </w:rPr>
        <w:t xml:space="preserve">Stanovanjskega zakona (Uradni list RS, št. </w:t>
      </w:r>
      <w:hyperlink r:id="rId247" w:tgtFrame="_blank" w:tooltip="Stanovanjski zakon (SZ-1)" w:history="1">
        <w:r w:rsidR="000476CE" w:rsidRPr="00EB63D2">
          <w:rPr>
            <w:rFonts w:ascii="Arial" w:hAnsi="Arial" w:cs="Arial"/>
            <w:sz w:val="20"/>
            <w:szCs w:val="20"/>
          </w:rPr>
          <w:t>69/03</w:t>
        </w:r>
      </w:hyperlink>
      <w:r w:rsidR="000476CE" w:rsidRPr="00EB63D2">
        <w:rPr>
          <w:rFonts w:ascii="Arial" w:hAnsi="Arial" w:cs="Arial"/>
          <w:sz w:val="20"/>
          <w:szCs w:val="20"/>
        </w:rPr>
        <w:t xml:space="preserve">, </w:t>
      </w:r>
      <w:hyperlink r:id="rId248" w:tgtFrame="_blank" w:tooltip="Zakon o varstvu kupcev stanovanj in enostanovanjskih stavb" w:history="1">
        <w:r w:rsidR="000476CE" w:rsidRPr="00EB63D2">
          <w:rPr>
            <w:rFonts w:ascii="Arial" w:hAnsi="Arial" w:cs="Arial"/>
            <w:sz w:val="20"/>
            <w:szCs w:val="20"/>
          </w:rPr>
          <w:t>18/04</w:t>
        </w:r>
      </w:hyperlink>
      <w:r w:rsidR="000476CE" w:rsidRPr="00EB63D2">
        <w:rPr>
          <w:rFonts w:ascii="Arial" w:hAnsi="Arial" w:cs="Arial"/>
          <w:sz w:val="20"/>
          <w:szCs w:val="20"/>
        </w:rPr>
        <w:t xml:space="preserve"> – ZVKSES, </w:t>
      </w:r>
      <w:hyperlink r:id="rId249" w:tgtFrame="_blank" w:tooltip="Zakon o evidentiranju nepremičnin" w:history="1">
        <w:r w:rsidR="000476CE" w:rsidRPr="00EB63D2">
          <w:rPr>
            <w:rFonts w:ascii="Arial" w:hAnsi="Arial" w:cs="Arial"/>
            <w:sz w:val="20"/>
            <w:szCs w:val="20"/>
          </w:rPr>
          <w:t>47/06</w:t>
        </w:r>
      </w:hyperlink>
      <w:r w:rsidR="000476CE" w:rsidRPr="00EB63D2">
        <w:rPr>
          <w:rFonts w:ascii="Arial" w:hAnsi="Arial" w:cs="Arial"/>
          <w:sz w:val="20"/>
          <w:szCs w:val="20"/>
        </w:rPr>
        <w:t xml:space="preserve"> – ZEN, </w:t>
      </w:r>
      <w:hyperlink r:id="rId250" w:tgtFrame="_blank" w:tooltip="Zakon o vzpostavitvi etažne lastnine na predlog pridobitelja posameznega dela stavbe in o določanju pripadajočega zemljišča k stavbi" w:history="1">
        <w:r w:rsidR="000476CE" w:rsidRPr="00EB63D2">
          <w:rPr>
            <w:rFonts w:ascii="Arial" w:hAnsi="Arial" w:cs="Arial"/>
            <w:sz w:val="20"/>
            <w:szCs w:val="20"/>
          </w:rPr>
          <w:t>45/08</w:t>
        </w:r>
      </w:hyperlink>
      <w:r w:rsidR="000476CE" w:rsidRPr="00EB63D2">
        <w:rPr>
          <w:rFonts w:ascii="Arial" w:hAnsi="Arial" w:cs="Arial"/>
          <w:sz w:val="20"/>
          <w:szCs w:val="20"/>
        </w:rPr>
        <w:t xml:space="preserve"> – ZVEtL, </w:t>
      </w:r>
      <w:hyperlink r:id="rId251" w:tgtFrame="_blank" w:tooltip="Zakon o spremembah in dopolnitvah Stanovanjskega zakona" w:history="1">
        <w:r w:rsidR="000476CE" w:rsidRPr="00EB63D2">
          <w:rPr>
            <w:rFonts w:ascii="Arial" w:hAnsi="Arial" w:cs="Arial"/>
            <w:sz w:val="20"/>
            <w:szCs w:val="20"/>
          </w:rPr>
          <w:t>57/08</w:t>
        </w:r>
      </w:hyperlink>
      <w:r w:rsidR="000476CE" w:rsidRPr="00EB63D2">
        <w:rPr>
          <w:rFonts w:ascii="Arial" w:hAnsi="Arial" w:cs="Arial"/>
          <w:sz w:val="20"/>
          <w:szCs w:val="20"/>
        </w:rPr>
        <w:t xml:space="preserve">, </w:t>
      </w:r>
      <w:hyperlink r:id="rId252" w:tgtFrame="_blank" w:tooltip="Zakon o uveljavljanju pravic iz javnih sredstev" w:history="1">
        <w:r w:rsidR="000476CE" w:rsidRPr="00EB63D2">
          <w:rPr>
            <w:rFonts w:ascii="Arial" w:hAnsi="Arial" w:cs="Arial"/>
            <w:sz w:val="20"/>
            <w:szCs w:val="20"/>
          </w:rPr>
          <w:t>62/10</w:t>
        </w:r>
      </w:hyperlink>
      <w:r w:rsidR="000476CE" w:rsidRPr="00EB63D2">
        <w:rPr>
          <w:rFonts w:ascii="Arial" w:hAnsi="Arial" w:cs="Arial"/>
          <w:sz w:val="20"/>
          <w:szCs w:val="20"/>
        </w:rPr>
        <w:t xml:space="preserve"> – ZUPJS, </w:t>
      </w:r>
      <w:hyperlink r:id="rId253" w:tgtFrame="_blank" w:tooltip="Odločba o razveljavitvi 127. člena Stanovanjskega zakona" w:history="1">
        <w:r w:rsidR="000476CE" w:rsidRPr="00EB63D2">
          <w:rPr>
            <w:rFonts w:ascii="Arial" w:hAnsi="Arial" w:cs="Arial"/>
            <w:sz w:val="20"/>
            <w:szCs w:val="20"/>
          </w:rPr>
          <w:t>56/11</w:t>
        </w:r>
      </w:hyperlink>
      <w:r w:rsidR="000476CE" w:rsidRPr="00EB63D2">
        <w:rPr>
          <w:rFonts w:ascii="Arial" w:hAnsi="Arial" w:cs="Arial"/>
          <w:sz w:val="20"/>
          <w:szCs w:val="20"/>
        </w:rPr>
        <w:t xml:space="preserve"> – odl. US, </w:t>
      </w:r>
      <w:hyperlink r:id="rId254" w:tgtFrame="_blank" w:tooltip="Zakon o spremembi in dopolnitvi Stanovanjskega zakona" w:history="1">
        <w:r w:rsidR="000476CE" w:rsidRPr="00EB63D2">
          <w:rPr>
            <w:rFonts w:ascii="Arial" w:hAnsi="Arial" w:cs="Arial"/>
            <w:sz w:val="20"/>
            <w:szCs w:val="20"/>
          </w:rPr>
          <w:t>87/11</w:t>
        </w:r>
      </w:hyperlink>
      <w:r w:rsidR="000476CE" w:rsidRPr="00EB63D2">
        <w:rPr>
          <w:rFonts w:ascii="Arial" w:hAnsi="Arial" w:cs="Arial"/>
          <w:sz w:val="20"/>
          <w:szCs w:val="20"/>
        </w:rPr>
        <w:t xml:space="preserve">, </w:t>
      </w:r>
      <w:hyperlink r:id="rId255" w:tgtFrame="_blank" w:tooltip="Zakon za uravnoteženje javnih financ" w:history="1">
        <w:r w:rsidR="000476CE" w:rsidRPr="00EB63D2">
          <w:rPr>
            <w:rFonts w:ascii="Arial" w:hAnsi="Arial" w:cs="Arial"/>
            <w:sz w:val="20"/>
            <w:szCs w:val="20"/>
          </w:rPr>
          <w:t>40/12</w:t>
        </w:r>
      </w:hyperlink>
      <w:r w:rsidR="000476CE" w:rsidRPr="00EB63D2">
        <w:rPr>
          <w:rFonts w:ascii="Arial" w:hAnsi="Arial" w:cs="Arial"/>
          <w:sz w:val="20"/>
          <w:szCs w:val="20"/>
        </w:rPr>
        <w:t xml:space="preserve"> – ZUJF, </w:t>
      </w:r>
      <w:hyperlink r:id="rId256" w:tgtFrame="_blank" w:tooltip="Odločba o razveljavitvi prvega odstavka 195. člena Stanovanjskega zakona, kolikor se nanaša na najemne pogodbe za neprofitna stanovanja v občinah, oddana na javnem razpisu." w:history="1">
        <w:r w:rsidR="000476CE" w:rsidRPr="00EB63D2">
          <w:rPr>
            <w:rFonts w:ascii="Arial" w:hAnsi="Arial" w:cs="Arial"/>
            <w:sz w:val="20"/>
            <w:szCs w:val="20"/>
          </w:rPr>
          <w:t>14/17</w:t>
        </w:r>
      </w:hyperlink>
      <w:r w:rsidR="000476CE" w:rsidRPr="00EB63D2">
        <w:rPr>
          <w:rFonts w:ascii="Arial" w:hAnsi="Arial" w:cs="Arial"/>
          <w:sz w:val="20"/>
          <w:szCs w:val="20"/>
        </w:rPr>
        <w:t xml:space="preserve"> – odl. US, </w:t>
      </w:r>
      <w:hyperlink r:id="rId257" w:tgtFrame="_blank" w:tooltip="Zakon o spremembah in dopolnitvah Stanovanjskega zakona" w:history="1">
        <w:r w:rsidR="000476CE" w:rsidRPr="00EB63D2">
          <w:rPr>
            <w:rFonts w:ascii="Arial" w:hAnsi="Arial" w:cs="Arial"/>
            <w:sz w:val="20"/>
            <w:szCs w:val="20"/>
          </w:rPr>
          <w:t>27/17</w:t>
        </w:r>
      </w:hyperlink>
      <w:r w:rsidR="000476CE" w:rsidRPr="00EB63D2">
        <w:rPr>
          <w:rFonts w:ascii="Arial" w:hAnsi="Arial" w:cs="Arial"/>
          <w:sz w:val="20"/>
          <w:szCs w:val="20"/>
        </w:rPr>
        <w:t xml:space="preserve">, </w:t>
      </w:r>
      <w:hyperlink r:id="rId258" w:tgtFrame="_blank" w:tooltip="Zakon o spremembah in dopolnitvah Stanovanjskega zakona" w:history="1">
        <w:r w:rsidR="000476CE" w:rsidRPr="00EB63D2">
          <w:rPr>
            <w:rFonts w:ascii="Arial" w:hAnsi="Arial" w:cs="Arial"/>
            <w:sz w:val="20"/>
            <w:szCs w:val="20"/>
          </w:rPr>
          <w:t>59/19</w:t>
        </w:r>
      </w:hyperlink>
      <w:r w:rsidR="000476CE" w:rsidRPr="00EB63D2">
        <w:rPr>
          <w:rFonts w:ascii="Arial" w:hAnsi="Arial" w:cs="Arial"/>
          <w:sz w:val="20"/>
          <w:szCs w:val="20"/>
        </w:rPr>
        <w:t xml:space="preserve">, </w:t>
      </w:r>
      <w:hyperlink r:id="rId259" w:tgtFrame="_blank" w:tooltip="Zakon o finančni razbremenitvi občin" w:history="1">
        <w:r w:rsidR="000476CE" w:rsidRPr="00EB63D2">
          <w:rPr>
            <w:rFonts w:ascii="Arial" w:hAnsi="Arial" w:cs="Arial"/>
            <w:sz w:val="20"/>
            <w:szCs w:val="20"/>
          </w:rPr>
          <w:t>189/20</w:t>
        </w:r>
      </w:hyperlink>
      <w:r w:rsidR="000476CE" w:rsidRPr="00EB63D2">
        <w:rPr>
          <w:rFonts w:ascii="Arial" w:hAnsi="Arial" w:cs="Arial"/>
          <w:sz w:val="20"/>
          <w:szCs w:val="20"/>
        </w:rPr>
        <w:t xml:space="preserve"> – ZFRO in </w:t>
      </w:r>
      <w:hyperlink r:id="rId260" w:tgtFrame="_blank" w:tooltip="Zakon o spremembah in dopolnitvah Stanovanjskega zakona" w:history="1">
        <w:r w:rsidR="000476CE" w:rsidRPr="00EB63D2">
          <w:rPr>
            <w:rFonts w:ascii="Arial" w:hAnsi="Arial" w:cs="Arial"/>
            <w:sz w:val="20"/>
            <w:szCs w:val="20"/>
          </w:rPr>
          <w:t>90/21</w:t>
        </w:r>
      </w:hyperlink>
      <w:r w:rsidR="000476CE" w:rsidRPr="00EB63D2">
        <w:rPr>
          <w:rFonts w:ascii="Arial" w:hAnsi="Arial" w:cs="Arial"/>
          <w:sz w:val="20"/>
          <w:szCs w:val="20"/>
        </w:rPr>
        <w:t xml:space="preserve">; v nadaljnjem besedilu: </w:t>
      </w:r>
      <w:r w:rsidRPr="00EB63D2">
        <w:rPr>
          <w:rFonts w:ascii="Arial" w:hAnsi="Arial" w:cs="Arial"/>
          <w:sz w:val="20"/>
          <w:szCs w:val="20"/>
        </w:rPr>
        <w:t>SZ-1</w:t>
      </w:r>
      <w:r w:rsidR="000476CE" w:rsidRPr="00EB63D2">
        <w:rPr>
          <w:rFonts w:ascii="Arial" w:hAnsi="Arial" w:cs="Arial"/>
          <w:sz w:val="20"/>
          <w:szCs w:val="20"/>
        </w:rPr>
        <w:t>)</w:t>
      </w:r>
      <w:r w:rsidRPr="00EB63D2">
        <w:rPr>
          <w:rFonts w:ascii="Arial" w:hAnsi="Arial" w:cs="Arial"/>
          <w:sz w:val="20"/>
          <w:szCs w:val="20"/>
        </w:rPr>
        <w:t xml:space="preserve"> za december 2021 in januar 2022. Prekršek opredeljuje 20. točka </w:t>
      </w:r>
      <w:r w:rsidR="00EB63D2">
        <w:rPr>
          <w:rFonts w:ascii="Arial" w:hAnsi="Arial" w:cs="Arial"/>
          <w:sz w:val="20"/>
          <w:szCs w:val="20"/>
        </w:rPr>
        <w:t>prvega</w:t>
      </w:r>
      <w:r w:rsidRPr="00EB63D2">
        <w:rPr>
          <w:rFonts w:ascii="Arial" w:hAnsi="Arial" w:cs="Arial"/>
          <w:sz w:val="20"/>
          <w:szCs w:val="20"/>
        </w:rPr>
        <w:t xml:space="preserve"> odstavka 171. čl</w:t>
      </w:r>
      <w:r w:rsidR="00EB63D2">
        <w:rPr>
          <w:rFonts w:ascii="Arial" w:hAnsi="Arial" w:cs="Arial"/>
          <w:sz w:val="20"/>
          <w:szCs w:val="20"/>
        </w:rPr>
        <w:t>ena</w:t>
      </w:r>
      <w:r w:rsidRPr="00EB63D2">
        <w:rPr>
          <w:rFonts w:ascii="Arial" w:hAnsi="Arial" w:cs="Arial"/>
          <w:sz w:val="20"/>
          <w:szCs w:val="20"/>
        </w:rPr>
        <w:t xml:space="preserve"> SZ-1, ki opredeljuje prekršek, če se ne izstavi obračuna stroškov v skladu s 66. členom SZ-1. Izveden bo nadzor nad 20 stavbami, ki imajo v AJPES</w:t>
      </w:r>
      <w:r w:rsidR="00EB63D2">
        <w:rPr>
          <w:rFonts w:ascii="Arial" w:hAnsi="Arial" w:cs="Arial"/>
          <w:sz w:val="20"/>
          <w:szCs w:val="20"/>
        </w:rPr>
        <w:t>-u</w:t>
      </w:r>
      <w:r w:rsidRPr="00EB63D2">
        <w:rPr>
          <w:rFonts w:ascii="Arial" w:hAnsi="Arial" w:cs="Arial"/>
          <w:sz w:val="20"/>
          <w:szCs w:val="20"/>
        </w:rPr>
        <w:t xml:space="preserve"> odprt svoj ločen TRR F račun. Opravljena bo tudi navzkrižna poizvedba pri dotični banki, kjer je odprt račun rezervnega sklada, pri tem, da bi se preverjalo stanje RS na dan 31. decembra 2021 pri upravniku in banki. </w:t>
      </w:r>
    </w:p>
    <w:bookmarkEnd w:id="32"/>
    <w:p w14:paraId="6E37CFF5" w14:textId="77777777" w:rsidR="00D177F7" w:rsidRPr="00293BA2" w:rsidRDefault="00D177F7" w:rsidP="00D177F7">
      <w:pPr>
        <w:spacing w:line="240" w:lineRule="auto"/>
        <w:rPr>
          <w:rFonts w:ascii="Arial" w:hAnsi="Arial" w:cs="Arial"/>
          <w:b/>
          <w:sz w:val="20"/>
          <w:szCs w:val="20"/>
        </w:rPr>
      </w:pPr>
    </w:p>
    <w:p w14:paraId="0F8EB421" w14:textId="77777777" w:rsidR="00EB63D2" w:rsidRPr="00EB63D2" w:rsidRDefault="00D177F7" w:rsidP="00EB63D2">
      <w:pPr>
        <w:spacing w:line="240" w:lineRule="auto"/>
        <w:ind w:left="0"/>
        <w:rPr>
          <w:rFonts w:ascii="Arial" w:hAnsi="Arial" w:cs="Arial"/>
          <w:bCs/>
          <w:sz w:val="20"/>
          <w:szCs w:val="20"/>
          <w:u w:val="single"/>
        </w:rPr>
      </w:pPr>
      <w:r w:rsidRPr="00EB63D2">
        <w:rPr>
          <w:rFonts w:ascii="Arial" w:hAnsi="Arial" w:cs="Arial"/>
          <w:bCs/>
          <w:sz w:val="20"/>
          <w:szCs w:val="20"/>
          <w:u w:val="single"/>
        </w:rPr>
        <w:t xml:space="preserve">Izvedena naloga 2022: </w:t>
      </w:r>
      <w:bookmarkStart w:id="33" w:name="_Hlk95993847"/>
    </w:p>
    <w:p w14:paraId="6E31DF90" w14:textId="6EA1EF59" w:rsidR="00D177F7" w:rsidRDefault="00D177F7" w:rsidP="00EB63D2">
      <w:pPr>
        <w:spacing w:line="240" w:lineRule="auto"/>
        <w:ind w:left="0"/>
        <w:rPr>
          <w:rFonts w:ascii="Arial" w:hAnsi="Arial" w:cs="Arial"/>
          <w:sz w:val="20"/>
          <w:szCs w:val="20"/>
        </w:rPr>
      </w:pPr>
      <w:r w:rsidRPr="00293BA2">
        <w:rPr>
          <w:rFonts w:ascii="Arial" w:hAnsi="Arial" w:cs="Arial"/>
          <w:sz w:val="20"/>
          <w:szCs w:val="20"/>
        </w:rPr>
        <w:t xml:space="preserve">V letu 2022 je bila izvedena usmerjena akcija Inšpektorata za preveritev zagotavljanja pogojev za učinkovito upravljanje večstanovanjskih stavb s strani treh inšpektorjev. V ta namen je bil načrtovan inšpekcijski nadzor nad naključno izbranimi večstanovanjskimi stavbami in njenimi upravniki, razpršenimi po celotnem območju Republike Slovenije. Zaradi zagotovitve zajema čim večjega nabora upravnikov, ki upravljajo večstanovanjske stavbe, kot jih opredeljuje 48. člen SZ-1, je bil vzorec naključnih stavb izbran na način, da se je posamezni </w:t>
      </w:r>
      <w:r w:rsidR="00EB63D2">
        <w:rPr>
          <w:rFonts w:ascii="Arial" w:hAnsi="Arial" w:cs="Arial"/>
          <w:sz w:val="20"/>
          <w:szCs w:val="20"/>
        </w:rPr>
        <w:t>u</w:t>
      </w:r>
      <w:r w:rsidRPr="00293BA2">
        <w:rPr>
          <w:rFonts w:ascii="Arial" w:hAnsi="Arial" w:cs="Arial"/>
          <w:sz w:val="20"/>
          <w:szCs w:val="20"/>
        </w:rPr>
        <w:t>pravnik pojavil praviloma le enkrat (20 večstanovanjskih stavb z vzpostavljeno etažno lastnino na skupnih delih). Ob ustrezno zagotovljenemu okolju za upravljanje večstanovanjskih stavb, lahko zasleduje</w:t>
      </w:r>
      <w:r w:rsidR="00EB63D2">
        <w:rPr>
          <w:rFonts w:ascii="Arial" w:hAnsi="Arial" w:cs="Arial"/>
          <w:sz w:val="20"/>
          <w:szCs w:val="20"/>
        </w:rPr>
        <w:t>j</w:t>
      </w:r>
      <w:r w:rsidRPr="00293BA2">
        <w:rPr>
          <w:rFonts w:ascii="Arial" w:hAnsi="Arial" w:cs="Arial"/>
          <w:sz w:val="20"/>
          <w:szCs w:val="20"/>
        </w:rPr>
        <w:t>o javni interes Republike Slovenije, kot je opredeljeno v 124. členu SZ-1, to je, zagotavljanje takšnega stanja večstanovanjske stavbe, da je omogočena njena normalna raba in zagotavljanje pogojev za učinkovito upravljanje večstanovanjskih stavb. Izvedeni usmerjeni nadzor upravljanja večstanovanjskih stavb v letu 2022, kot določa veljavni Stanovanjski zakon SZ-1E je zajemal, ali je upravnik podal etažnim lastnikov večstanovanjske stavbe Poročilo o upravnikovem delu za leto 2021 v skladu z 64. členom SZ-1E ter ali je upravnik sestavil mesečni obračun rezervnega sklada in prikazal stanje za celotno stavbo v skladu z 66.členom SZ-1E za mesec december 2021 in januar 2022 za naključno izbranega etažnega lastnika posameznega dela večstanovanjske stavbe.</w:t>
      </w:r>
    </w:p>
    <w:p w14:paraId="556816CD" w14:textId="77777777" w:rsidR="00EB63D2" w:rsidRPr="00293BA2" w:rsidRDefault="00EB63D2" w:rsidP="00EB63D2">
      <w:pPr>
        <w:spacing w:line="240" w:lineRule="auto"/>
        <w:ind w:left="0"/>
        <w:rPr>
          <w:rFonts w:ascii="Arial" w:hAnsi="Arial" w:cs="Arial"/>
          <w:sz w:val="20"/>
          <w:szCs w:val="20"/>
        </w:rPr>
      </w:pPr>
    </w:p>
    <w:p w14:paraId="0A5A975E" w14:textId="44BDC5A5" w:rsidR="00D177F7" w:rsidRPr="00293BA2" w:rsidRDefault="00D177F7" w:rsidP="00EB63D2">
      <w:pPr>
        <w:spacing w:line="240" w:lineRule="auto"/>
        <w:ind w:left="0"/>
        <w:rPr>
          <w:rFonts w:ascii="Arial" w:hAnsi="Arial" w:cs="Arial"/>
          <w:sz w:val="20"/>
          <w:szCs w:val="20"/>
        </w:rPr>
      </w:pPr>
      <w:r w:rsidRPr="00293BA2">
        <w:rPr>
          <w:rFonts w:ascii="Arial" w:hAnsi="Arial" w:cs="Arial"/>
          <w:sz w:val="20"/>
          <w:szCs w:val="20"/>
        </w:rPr>
        <w:t xml:space="preserve">Od načrtovanih stavb oziroma usmerjenih nadzorov je bilo v usmerjeno akcijo vključenih 20 večstanovanjskih stavb z vzpostavljeno etažno lastnino na skupnih delih oziroma njihovih </w:t>
      </w:r>
      <w:r w:rsidR="00EB63D2">
        <w:rPr>
          <w:rFonts w:ascii="Arial" w:hAnsi="Arial" w:cs="Arial"/>
          <w:sz w:val="20"/>
          <w:szCs w:val="20"/>
        </w:rPr>
        <w:t>u</w:t>
      </w:r>
      <w:r w:rsidRPr="00293BA2">
        <w:rPr>
          <w:rFonts w:ascii="Arial" w:hAnsi="Arial" w:cs="Arial"/>
          <w:sz w:val="20"/>
          <w:szCs w:val="20"/>
        </w:rPr>
        <w:t xml:space="preserve">pravnikov. </w:t>
      </w:r>
    </w:p>
    <w:p w14:paraId="506DB4F5" w14:textId="77777777" w:rsidR="00D177F7" w:rsidRPr="00293BA2" w:rsidRDefault="00D177F7" w:rsidP="00D177F7">
      <w:pPr>
        <w:spacing w:line="240" w:lineRule="auto"/>
        <w:rPr>
          <w:rFonts w:ascii="Arial" w:hAnsi="Arial" w:cs="Arial"/>
          <w:sz w:val="20"/>
          <w:szCs w:val="20"/>
        </w:rPr>
      </w:pPr>
    </w:p>
    <w:p w14:paraId="1BC4039B" w14:textId="77777777" w:rsidR="00D177F7" w:rsidRPr="00293BA2" w:rsidRDefault="00D177F7" w:rsidP="00EB63D2">
      <w:pPr>
        <w:spacing w:line="240" w:lineRule="auto"/>
        <w:ind w:left="0"/>
        <w:rPr>
          <w:rFonts w:ascii="Arial" w:hAnsi="Arial" w:cs="Arial"/>
          <w:sz w:val="20"/>
          <w:szCs w:val="20"/>
        </w:rPr>
      </w:pPr>
      <w:r w:rsidRPr="00293BA2">
        <w:rPr>
          <w:rFonts w:ascii="Arial" w:hAnsi="Arial" w:cs="Arial"/>
          <w:sz w:val="20"/>
          <w:szCs w:val="20"/>
        </w:rPr>
        <w:t xml:space="preserve">V zvezi z izvedenim obsegom nadzora v vseh 20 izvedenih usmerjenih nadzorih ni bilo ugotovljenih nepravilnosti pri podaji Poročila o upravnikovem delu za leto 2021 kot to opredeljuje 64.člen SZ-1E. V zvezi z izvedenim obsegom nadzora v vseh 20 izvedenih usmerjenih nadzorih tudi ni bilo ugotovljenih nepravilnosti pri sestavi mesečnih obračunov prispevka rezervnega </w:t>
      </w:r>
      <w:r w:rsidRPr="00293BA2">
        <w:rPr>
          <w:rFonts w:ascii="Arial" w:hAnsi="Arial" w:cs="Arial"/>
          <w:sz w:val="20"/>
          <w:szCs w:val="20"/>
        </w:rPr>
        <w:lastRenderedPageBreak/>
        <w:t>sklada in prikazu stanje za celotno stavbo v skladu z 66.členom SZ-1E za mesec december 2021 in januar 2022 za naključno izbranega etažnega lastnika posameznega dela večstanovanjske stavbe. Od uvedenih 20 postopkov nadzorov usmerjene akcije upravljanja v letu 2022 so vsi postopki zaključeni, saj ni bilo ugotovljenih nepravilnosti ali kršitev preverjenih določb Stanovanjskega zakona usmerjene akcije v letu 2022.</w:t>
      </w:r>
    </w:p>
    <w:bookmarkEnd w:id="33"/>
    <w:p w14:paraId="49CB1AAA" w14:textId="77777777" w:rsidR="00D177F7" w:rsidRPr="00293BA2" w:rsidRDefault="00D177F7" w:rsidP="00D177F7">
      <w:pPr>
        <w:spacing w:line="240" w:lineRule="auto"/>
        <w:rPr>
          <w:rFonts w:ascii="Arial" w:hAnsi="Arial" w:cs="Arial"/>
          <w:b/>
          <w:sz w:val="20"/>
          <w:szCs w:val="20"/>
        </w:rPr>
      </w:pPr>
    </w:p>
    <w:p w14:paraId="0FCABEEE" w14:textId="3F6CD217" w:rsidR="00D177F7" w:rsidRDefault="00EB63D2" w:rsidP="00EB63D2">
      <w:pPr>
        <w:spacing w:line="240" w:lineRule="auto"/>
        <w:ind w:left="0"/>
        <w:rPr>
          <w:rFonts w:ascii="Arial" w:hAnsi="Arial" w:cs="Arial"/>
          <w:sz w:val="20"/>
          <w:szCs w:val="20"/>
        </w:rPr>
      </w:pPr>
      <w:r>
        <w:rPr>
          <w:rFonts w:ascii="Arial" w:hAnsi="Arial" w:cs="Arial"/>
          <w:b/>
          <w:sz w:val="20"/>
          <w:szCs w:val="20"/>
        </w:rPr>
        <w:t>12.1.3.</w:t>
      </w:r>
      <w:r w:rsidR="00D177F7" w:rsidRPr="00293BA2">
        <w:rPr>
          <w:rFonts w:ascii="Arial" w:hAnsi="Arial" w:cs="Arial"/>
          <w:b/>
          <w:sz w:val="20"/>
          <w:szCs w:val="20"/>
        </w:rPr>
        <w:t>3 Plan 2022 z obrazložitvijo:</w:t>
      </w:r>
      <w:r w:rsidR="00D177F7" w:rsidRPr="00293BA2">
        <w:rPr>
          <w:rFonts w:ascii="Arial" w:hAnsi="Arial" w:cs="Arial"/>
          <w:bCs/>
          <w:sz w:val="20"/>
          <w:szCs w:val="20"/>
        </w:rPr>
        <w:t xml:space="preserve"> </w:t>
      </w:r>
      <w:r w:rsidR="00D177F7" w:rsidRPr="00293BA2">
        <w:rPr>
          <w:rFonts w:ascii="Arial" w:hAnsi="Arial" w:cs="Arial"/>
          <w:sz w:val="20"/>
          <w:szCs w:val="20"/>
          <w:u w:val="single"/>
        </w:rPr>
        <w:t>Koordinirana akcija: Nadzor nad poslovanjem prodajalcev stanovanj in enostanovanjskih stavb:</w:t>
      </w:r>
      <w:r w:rsidR="00D177F7" w:rsidRPr="00293BA2">
        <w:rPr>
          <w:rFonts w:ascii="Arial" w:hAnsi="Arial" w:cs="Arial"/>
          <w:sz w:val="20"/>
          <w:szCs w:val="20"/>
        </w:rPr>
        <w:t xml:space="preserve"> Izvedba akcije je bila predvidena na podlagi Zakona o varstvu kupcev stanovanj in enostanovanjskih stavb </w:t>
      </w:r>
      <w:r w:rsidR="00D177F7" w:rsidRPr="00084A70">
        <w:rPr>
          <w:rFonts w:ascii="Arial" w:hAnsi="Arial" w:cs="Arial"/>
          <w:sz w:val="20"/>
          <w:szCs w:val="20"/>
        </w:rPr>
        <w:t>(</w:t>
      </w:r>
      <w:r w:rsidR="00084A70" w:rsidRPr="00084A70">
        <w:rPr>
          <w:rFonts w:ascii="Arial" w:hAnsi="Arial" w:cs="Arial"/>
          <w:sz w:val="20"/>
          <w:szCs w:val="20"/>
        </w:rPr>
        <w:t xml:space="preserve">Uradni list RS, št. </w:t>
      </w:r>
      <w:hyperlink r:id="rId261" w:tgtFrame="_blank" w:tooltip="Zakon o varstvu kupcev stanovanj in enostanovanjskih stavb (ZVKSES)" w:history="1">
        <w:r w:rsidR="00084A70" w:rsidRPr="00084A70">
          <w:rPr>
            <w:rFonts w:ascii="Arial" w:hAnsi="Arial" w:cs="Arial"/>
            <w:sz w:val="20"/>
            <w:szCs w:val="20"/>
          </w:rPr>
          <w:t>18/04</w:t>
        </w:r>
      </w:hyperlink>
      <w:r w:rsidR="00084A70" w:rsidRPr="00084A70">
        <w:rPr>
          <w:rFonts w:ascii="Arial" w:hAnsi="Arial" w:cs="Arial"/>
          <w:sz w:val="20"/>
          <w:szCs w:val="20"/>
        </w:rPr>
        <w:t>; v nadalj</w:t>
      </w:r>
      <w:r w:rsidR="00F34DCE">
        <w:rPr>
          <w:rFonts w:ascii="Arial" w:hAnsi="Arial" w:cs="Arial"/>
          <w:sz w:val="20"/>
          <w:szCs w:val="20"/>
        </w:rPr>
        <w:t>njem besedilu</w:t>
      </w:r>
      <w:r w:rsidR="00084A70" w:rsidRPr="00084A70">
        <w:rPr>
          <w:rFonts w:ascii="Arial" w:hAnsi="Arial" w:cs="Arial"/>
          <w:sz w:val="20"/>
          <w:szCs w:val="20"/>
        </w:rPr>
        <w:t xml:space="preserve">: </w:t>
      </w:r>
      <w:r w:rsidR="00D177F7" w:rsidRPr="00084A70">
        <w:rPr>
          <w:rFonts w:ascii="Arial" w:hAnsi="Arial" w:cs="Arial"/>
          <w:sz w:val="20"/>
          <w:szCs w:val="20"/>
        </w:rPr>
        <w:t xml:space="preserve">ZVKSES). </w:t>
      </w:r>
      <w:r w:rsidR="00D177F7" w:rsidRPr="00293BA2">
        <w:rPr>
          <w:rFonts w:ascii="Arial" w:hAnsi="Arial" w:cs="Arial"/>
          <w:sz w:val="20"/>
          <w:szCs w:val="20"/>
        </w:rPr>
        <w:t xml:space="preserve">Inšpekcijski nadzor nad tem, ali prodajalci pri prodaji enostanovanjskih stavb in stanovanj potrošnikom ravnajo v skladu z določbami ZVKSES opravljajo inšpektorji stanovanjske inšpekcije. Z namenom zaščititi končne kupce pred tveganjem, da investitor oziroma vmesni kupec kot prodajalec (zaradi stečaja, plačilne nesposobnosti ali drugih razlogov) ob prodaji stanovanj in enostanovanjskih stavb ne bo izpolnil obveznosti po prodajni pogodbi oziroma ne bo sposoben končnim kupcem vrniti plačanih obrokov kupnine v primeru razveze prodajnih pogodb, v skladu s prvim odstavkom 94. člena ZVKSES, je bil načrtovan inšpekcijski nadzor nad 25 naključno izbranimi stavbami za katere se oglašuje prodaja v različnih medijih (časopisi, spletne strani prodajalcev, plakati, …). Akcija je bila načrtovana na območju celotne Republike Slovenije. Stanovanjska inšpekcija lahko ukrepa v kolikor obstajajo utemeljeni razlogi za uvedbo postopka po uradni dolžnosti ter izrekajo na podlagi 94. člena ZVKSES morebitne ukrepe. Ob ugotovljenih nepravilnostih po uradni dolžnosti inšpektor lahko uvede prekrškovni postopek. </w:t>
      </w:r>
    </w:p>
    <w:p w14:paraId="72FE6C0F" w14:textId="77777777" w:rsidR="00EB63D2" w:rsidRPr="00293BA2" w:rsidRDefault="00EB63D2" w:rsidP="00EB63D2">
      <w:pPr>
        <w:spacing w:line="240" w:lineRule="auto"/>
        <w:ind w:left="0"/>
        <w:rPr>
          <w:rFonts w:ascii="Arial" w:hAnsi="Arial" w:cs="Arial"/>
          <w:sz w:val="20"/>
          <w:szCs w:val="20"/>
        </w:rPr>
      </w:pPr>
    </w:p>
    <w:p w14:paraId="66E48346" w14:textId="77777777" w:rsidR="00EB63D2" w:rsidRPr="008849A7" w:rsidRDefault="00D177F7" w:rsidP="00EB63D2">
      <w:pPr>
        <w:spacing w:line="240" w:lineRule="auto"/>
        <w:ind w:left="0"/>
        <w:rPr>
          <w:rFonts w:ascii="Arial" w:hAnsi="Arial" w:cs="Arial"/>
          <w:bCs/>
          <w:sz w:val="20"/>
          <w:szCs w:val="20"/>
          <w:u w:val="single"/>
        </w:rPr>
      </w:pPr>
      <w:r w:rsidRPr="008849A7">
        <w:rPr>
          <w:rFonts w:ascii="Arial" w:hAnsi="Arial" w:cs="Arial"/>
          <w:bCs/>
          <w:sz w:val="20"/>
          <w:szCs w:val="20"/>
          <w:u w:val="single"/>
        </w:rPr>
        <w:t xml:space="preserve">Izvedena naloga 2022: </w:t>
      </w:r>
    </w:p>
    <w:p w14:paraId="700B7BC3" w14:textId="678D0A5D" w:rsidR="00D177F7" w:rsidRDefault="00D177F7" w:rsidP="00EB63D2">
      <w:pPr>
        <w:spacing w:line="240" w:lineRule="auto"/>
        <w:ind w:left="0"/>
        <w:rPr>
          <w:rFonts w:ascii="Arial" w:hAnsi="Arial" w:cs="Arial"/>
          <w:sz w:val="20"/>
          <w:szCs w:val="20"/>
        </w:rPr>
      </w:pPr>
      <w:r w:rsidRPr="00293BA2">
        <w:rPr>
          <w:rFonts w:ascii="Arial" w:hAnsi="Arial" w:cs="Arial"/>
          <w:sz w:val="20"/>
          <w:szCs w:val="20"/>
        </w:rPr>
        <w:t>V letu 2022 je bila izvedena usmerjena akcija inšpektorata za preveritev oglaševanja prodaje stanovanj in enostanovanjskih stavb na celotnem območju Republike Slovenije. Z namenom zaščititi končne kupce pred tveganjem neizpolnitve obveznosti investitorja oziroma vmesnega kupca kot prodajalca po prodajni pogodbi ob prodaji stanovanj in enostanovanjskih stavb je bil načrtovan inšpekcijski nadzor nad naključno izbranimi stavbami, za katere se oglašuje prodaja v različnih medijih (časopis, spletne strani prodajalcev, plakati itd.). Da bi zajeli čim več prodajalcev različnih stavb, sta bila posamezni prodajalec in oglaševana stavba kot predmet nadzora obravnavana le enkrat.</w:t>
      </w:r>
    </w:p>
    <w:p w14:paraId="28D38E3E" w14:textId="77777777" w:rsidR="00EB63D2" w:rsidRPr="00293BA2" w:rsidRDefault="00EB63D2" w:rsidP="00EB63D2">
      <w:pPr>
        <w:spacing w:line="240" w:lineRule="auto"/>
        <w:ind w:left="0"/>
        <w:rPr>
          <w:rFonts w:ascii="Arial" w:hAnsi="Arial" w:cs="Arial"/>
          <w:sz w:val="20"/>
          <w:szCs w:val="20"/>
        </w:rPr>
      </w:pPr>
    </w:p>
    <w:p w14:paraId="0397D6BD" w14:textId="1C23E322" w:rsidR="00D177F7" w:rsidRDefault="00D177F7" w:rsidP="00EB63D2">
      <w:pPr>
        <w:spacing w:line="240" w:lineRule="auto"/>
        <w:ind w:left="0"/>
        <w:rPr>
          <w:rFonts w:ascii="Arial" w:hAnsi="Arial" w:cs="Arial"/>
          <w:sz w:val="20"/>
          <w:szCs w:val="20"/>
        </w:rPr>
      </w:pPr>
      <w:r w:rsidRPr="00293BA2">
        <w:rPr>
          <w:rFonts w:ascii="Arial" w:hAnsi="Arial" w:cs="Arial"/>
          <w:sz w:val="20"/>
          <w:szCs w:val="20"/>
        </w:rPr>
        <w:t>Inšpekcijski nadzor nad oglaševanjem prodaje je bil izveden nad naključno izbranimi nepremičninami na območju celotne države. V sklopu izvajanja usmerjenega inšpekcijskega nadzora je bilo tako preverjeno, ali so izpolnjeni pogoji za sklepanje pogodb oziroma oglaševanje nepremičnine, kot so opredeljeni v 5. členu ZVKSES, in sicer:</w:t>
      </w:r>
    </w:p>
    <w:p w14:paraId="7315BD8A" w14:textId="77777777" w:rsidR="00D177F7" w:rsidRPr="00293BA2" w:rsidRDefault="00D177F7" w:rsidP="00B12A3C">
      <w:pPr>
        <w:pStyle w:val="Natevanje"/>
        <w:numPr>
          <w:ilvl w:val="0"/>
          <w:numId w:val="179"/>
        </w:numPr>
        <w:spacing w:line="240" w:lineRule="auto"/>
      </w:pPr>
      <w:r w:rsidRPr="00293BA2">
        <w:t>ali je prodajalec bodisi lastnik zemljiške parcele, na kateri bo gradil oziroma gradi enostanovanjsko</w:t>
      </w:r>
      <w:r w:rsidRPr="00293BA2">
        <w:rPr>
          <w:spacing w:val="-10"/>
        </w:rPr>
        <w:t xml:space="preserve"> </w:t>
      </w:r>
      <w:r w:rsidRPr="00293BA2">
        <w:t>stavbo</w:t>
      </w:r>
      <w:r w:rsidRPr="00293BA2">
        <w:rPr>
          <w:spacing w:val="-9"/>
        </w:rPr>
        <w:t xml:space="preserve"> </w:t>
      </w:r>
      <w:r w:rsidRPr="00293BA2">
        <w:t>oziroma</w:t>
      </w:r>
      <w:r w:rsidRPr="00293BA2">
        <w:rPr>
          <w:spacing w:val="-10"/>
        </w:rPr>
        <w:t xml:space="preserve"> </w:t>
      </w:r>
      <w:r w:rsidRPr="00293BA2">
        <w:t>stavbo</w:t>
      </w:r>
      <w:r w:rsidRPr="00293BA2">
        <w:rPr>
          <w:spacing w:val="-9"/>
        </w:rPr>
        <w:t xml:space="preserve"> </w:t>
      </w:r>
      <w:r w:rsidRPr="00293BA2">
        <w:t>z</w:t>
      </w:r>
      <w:r w:rsidRPr="00293BA2">
        <w:rPr>
          <w:spacing w:val="-9"/>
        </w:rPr>
        <w:t xml:space="preserve"> </w:t>
      </w:r>
      <w:r w:rsidRPr="00293BA2">
        <w:t>več</w:t>
      </w:r>
      <w:r w:rsidRPr="00293BA2">
        <w:rPr>
          <w:spacing w:val="-8"/>
        </w:rPr>
        <w:t xml:space="preserve"> </w:t>
      </w:r>
      <w:r w:rsidRPr="00293BA2">
        <w:t>posameznimi</w:t>
      </w:r>
      <w:r w:rsidRPr="00293BA2">
        <w:rPr>
          <w:spacing w:val="-8"/>
        </w:rPr>
        <w:t xml:space="preserve"> </w:t>
      </w:r>
      <w:r w:rsidRPr="00293BA2">
        <w:t>deli,</w:t>
      </w:r>
      <w:r w:rsidRPr="00293BA2">
        <w:rPr>
          <w:spacing w:val="-10"/>
        </w:rPr>
        <w:t xml:space="preserve"> </w:t>
      </w:r>
      <w:r w:rsidRPr="00293BA2">
        <w:t>ki</w:t>
      </w:r>
      <w:r w:rsidRPr="00293BA2">
        <w:rPr>
          <w:spacing w:val="-10"/>
        </w:rPr>
        <w:t xml:space="preserve"> </w:t>
      </w:r>
      <w:r w:rsidRPr="00293BA2">
        <w:t>je</w:t>
      </w:r>
      <w:r w:rsidRPr="00293BA2">
        <w:rPr>
          <w:spacing w:val="-10"/>
        </w:rPr>
        <w:t xml:space="preserve"> </w:t>
      </w:r>
      <w:r w:rsidRPr="00293BA2">
        <w:t>predmet</w:t>
      </w:r>
      <w:r w:rsidRPr="00293BA2">
        <w:rPr>
          <w:spacing w:val="-9"/>
        </w:rPr>
        <w:t xml:space="preserve"> </w:t>
      </w:r>
      <w:r w:rsidRPr="00293BA2">
        <w:t>prodajne pogodbe, bodisi imetnik stavbne pravice na zemljiški parceli, na podlagi katere je upravičen</w:t>
      </w:r>
      <w:r w:rsidRPr="00293BA2">
        <w:rPr>
          <w:spacing w:val="-9"/>
        </w:rPr>
        <w:t xml:space="preserve"> </w:t>
      </w:r>
      <w:r w:rsidRPr="00293BA2">
        <w:t>zgraditi</w:t>
      </w:r>
      <w:r w:rsidRPr="00293BA2">
        <w:rPr>
          <w:spacing w:val="-10"/>
        </w:rPr>
        <w:t xml:space="preserve"> </w:t>
      </w:r>
      <w:r w:rsidRPr="00293BA2">
        <w:t>enostanovanjsko</w:t>
      </w:r>
      <w:r w:rsidRPr="00293BA2">
        <w:rPr>
          <w:spacing w:val="-9"/>
        </w:rPr>
        <w:t xml:space="preserve"> </w:t>
      </w:r>
      <w:r w:rsidRPr="00293BA2">
        <w:t>stavbo</w:t>
      </w:r>
      <w:r w:rsidRPr="00293BA2">
        <w:rPr>
          <w:spacing w:val="-9"/>
        </w:rPr>
        <w:t xml:space="preserve"> </w:t>
      </w:r>
      <w:r w:rsidRPr="00293BA2">
        <w:t>oziroma</w:t>
      </w:r>
      <w:r w:rsidRPr="00293BA2">
        <w:rPr>
          <w:spacing w:val="-9"/>
        </w:rPr>
        <w:t xml:space="preserve"> </w:t>
      </w:r>
      <w:r w:rsidRPr="00293BA2">
        <w:t>stavbo</w:t>
      </w:r>
      <w:r w:rsidRPr="00293BA2">
        <w:rPr>
          <w:spacing w:val="-9"/>
        </w:rPr>
        <w:t xml:space="preserve"> </w:t>
      </w:r>
      <w:r w:rsidRPr="00293BA2">
        <w:t>z</w:t>
      </w:r>
      <w:r w:rsidRPr="00293BA2">
        <w:rPr>
          <w:spacing w:val="-9"/>
        </w:rPr>
        <w:t xml:space="preserve"> </w:t>
      </w:r>
      <w:r w:rsidRPr="00293BA2">
        <w:t>več</w:t>
      </w:r>
      <w:r w:rsidRPr="00293BA2">
        <w:rPr>
          <w:spacing w:val="-8"/>
        </w:rPr>
        <w:t xml:space="preserve"> </w:t>
      </w:r>
      <w:r w:rsidRPr="00293BA2">
        <w:t>posameznimi</w:t>
      </w:r>
      <w:r w:rsidRPr="00293BA2">
        <w:rPr>
          <w:spacing w:val="-10"/>
        </w:rPr>
        <w:t xml:space="preserve"> </w:t>
      </w:r>
      <w:r w:rsidRPr="00293BA2">
        <w:t>deli,</w:t>
      </w:r>
      <w:r w:rsidRPr="00293BA2">
        <w:rPr>
          <w:spacing w:val="-9"/>
        </w:rPr>
        <w:t xml:space="preserve"> </w:t>
      </w:r>
      <w:r w:rsidRPr="00293BA2">
        <w:t>ki</w:t>
      </w:r>
      <w:r w:rsidRPr="00293BA2">
        <w:rPr>
          <w:spacing w:val="-9"/>
        </w:rPr>
        <w:t xml:space="preserve"> </w:t>
      </w:r>
      <w:r w:rsidRPr="00293BA2">
        <w:t>je predmet prodajne</w:t>
      </w:r>
      <w:r w:rsidRPr="00293BA2">
        <w:rPr>
          <w:spacing w:val="-3"/>
        </w:rPr>
        <w:t xml:space="preserve"> </w:t>
      </w:r>
      <w:r w:rsidRPr="00293BA2">
        <w:t>pogodbe;</w:t>
      </w:r>
    </w:p>
    <w:p w14:paraId="24154FC5" w14:textId="77777777" w:rsidR="00D177F7" w:rsidRPr="00293BA2" w:rsidRDefault="00D177F7" w:rsidP="00B12A3C">
      <w:pPr>
        <w:pStyle w:val="Natevanje"/>
        <w:numPr>
          <w:ilvl w:val="0"/>
          <w:numId w:val="179"/>
        </w:numPr>
        <w:spacing w:line="240" w:lineRule="auto"/>
      </w:pPr>
      <w:r w:rsidRPr="00293BA2">
        <w:t>ali je bilo za gradnjo izdano dokončno gradbeno dovoljenje in</w:t>
      </w:r>
    </w:p>
    <w:p w14:paraId="60A1FD20" w14:textId="77777777" w:rsidR="00D177F7" w:rsidRPr="00293BA2" w:rsidRDefault="00D177F7" w:rsidP="00B12A3C">
      <w:pPr>
        <w:pStyle w:val="Natevanje"/>
        <w:numPr>
          <w:ilvl w:val="0"/>
          <w:numId w:val="179"/>
        </w:numPr>
        <w:spacing w:line="240" w:lineRule="auto"/>
      </w:pPr>
      <w:r w:rsidRPr="00293BA2">
        <w:t>če je predmet prodaje posamezni del stavbe z več posameznimi deli, ali je prodajalec v obliki notarskega zapisa določil splošne pogoje prodaje posameznih delov stavbe z vsebino, določeno v 8. in 9.  členu ZVKSES.</w:t>
      </w:r>
    </w:p>
    <w:p w14:paraId="65EBA4F3" w14:textId="77777777" w:rsidR="0057617A" w:rsidRDefault="0057617A" w:rsidP="00EB63D2">
      <w:pPr>
        <w:spacing w:line="240" w:lineRule="auto"/>
        <w:ind w:left="0"/>
        <w:rPr>
          <w:rFonts w:ascii="Arial" w:hAnsi="Arial" w:cs="Arial"/>
          <w:sz w:val="20"/>
          <w:szCs w:val="20"/>
        </w:rPr>
      </w:pPr>
    </w:p>
    <w:p w14:paraId="4178962F" w14:textId="3E1C7CC7" w:rsidR="00D177F7" w:rsidRPr="00293BA2" w:rsidRDefault="00D177F7" w:rsidP="00EB63D2">
      <w:pPr>
        <w:spacing w:line="240" w:lineRule="auto"/>
        <w:ind w:left="0"/>
        <w:rPr>
          <w:rFonts w:ascii="Arial" w:hAnsi="Arial" w:cs="Arial"/>
          <w:sz w:val="20"/>
          <w:szCs w:val="20"/>
        </w:rPr>
      </w:pPr>
      <w:r w:rsidRPr="00293BA2">
        <w:rPr>
          <w:rFonts w:ascii="Arial" w:hAnsi="Arial" w:cs="Arial"/>
          <w:sz w:val="20"/>
          <w:szCs w:val="20"/>
        </w:rPr>
        <w:t>Na podlagi 29. člena ZIN in ob upoštevanju 94. člena ZVKSES je bil prodajalcu poslan pisni poziv za predložitev ustrezne dokumentacije. Na podlagi 19. člena ZIN je bil lahko poslan pisni poziv za dostavo dokumentacije tudi preostalim deležnikom pri prodaji, ki razpolagajo z dokazno dokumentacijo (npr. nepremičninskemu posredniku, notarju). Na podlagi prejete dokumentacije je bila v primeru nepravilnosti po uradni dolžnosti izdana odločba</w:t>
      </w:r>
      <w:r w:rsidRPr="00293BA2">
        <w:rPr>
          <w:rFonts w:ascii="Arial" w:hAnsi="Arial" w:cs="Arial"/>
          <w:spacing w:val="-6"/>
          <w:sz w:val="20"/>
          <w:szCs w:val="20"/>
        </w:rPr>
        <w:t xml:space="preserve"> </w:t>
      </w:r>
      <w:r w:rsidRPr="00293BA2">
        <w:rPr>
          <w:rFonts w:ascii="Arial" w:hAnsi="Arial" w:cs="Arial"/>
          <w:sz w:val="20"/>
          <w:szCs w:val="20"/>
        </w:rPr>
        <w:t>o</w:t>
      </w:r>
      <w:r w:rsidRPr="00293BA2">
        <w:rPr>
          <w:rFonts w:ascii="Arial" w:hAnsi="Arial" w:cs="Arial"/>
          <w:spacing w:val="-2"/>
          <w:sz w:val="20"/>
          <w:szCs w:val="20"/>
        </w:rPr>
        <w:t xml:space="preserve"> </w:t>
      </w:r>
      <w:r w:rsidRPr="00293BA2">
        <w:rPr>
          <w:rFonts w:ascii="Arial" w:hAnsi="Arial" w:cs="Arial"/>
          <w:sz w:val="20"/>
          <w:szCs w:val="20"/>
        </w:rPr>
        <w:t>prepovedi</w:t>
      </w:r>
      <w:r w:rsidRPr="00293BA2">
        <w:rPr>
          <w:rFonts w:ascii="Arial" w:hAnsi="Arial" w:cs="Arial"/>
          <w:spacing w:val="-4"/>
          <w:sz w:val="20"/>
          <w:szCs w:val="20"/>
        </w:rPr>
        <w:t xml:space="preserve"> </w:t>
      </w:r>
      <w:r w:rsidRPr="00293BA2">
        <w:rPr>
          <w:rFonts w:ascii="Arial" w:hAnsi="Arial" w:cs="Arial"/>
          <w:sz w:val="20"/>
          <w:szCs w:val="20"/>
        </w:rPr>
        <w:t>oglaševanja</w:t>
      </w:r>
      <w:r w:rsidRPr="00293BA2">
        <w:rPr>
          <w:rFonts w:ascii="Arial" w:hAnsi="Arial" w:cs="Arial"/>
          <w:spacing w:val="-3"/>
          <w:sz w:val="20"/>
          <w:szCs w:val="20"/>
        </w:rPr>
        <w:t xml:space="preserve"> </w:t>
      </w:r>
      <w:r w:rsidRPr="00293BA2">
        <w:rPr>
          <w:rFonts w:ascii="Arial" w:hAnsi="Arial" w:cs="Arial"/>
          <w:sz w:val="20"/>
          <w:szCs w:val="20"/>
        </w:rPr>
        <w:t>in</w:t>
      </w:r>
      <w:r w:rsidRPr="00293BA2">
        <w:rPr>
          <w:rFonts w:ascii="Arial" w:hAnsi="Arial" w:cs="Arial"/>
          <w:spacing w:val="-4"/>
          <w:sz w:val="20"/>
          <w:szCs w:val="20"/>
        </w:rPr>
        <w:t xml:space="preserve"> </w:t>
      </w:r>
      <w:r w:rsidRPr="00293BA2">
        <w:rPr>
          <w:rFonts w:ascii="Arial" w:hAnsi="Arial" w:cs="Arial"/>
          <w:sz w:val="20"/>
          <w:szCs w:val="20"/>
        </w:rPr>
        <w:t>sklepanja</w:t>
      </w:r>
      <w:r w:rsidRPr="00293BA2">
        <w:rPr>
          <w:rFonts w:ascii="Arial" w:hAnsi="Arial" w:cs="Arial"/>
          <w:spacing w:val="-3"/>
          <w:sz w:val="20"/>
          <w:szCs w:val="20"/>
        </w:rPr>
        <w:t xml:space="preserve"> </w:t>
      </w:r>
      <w:r w:rsidRPr="00293BA2">
        <w:rPr>
          <w:rFonts w:ascii="Arial" w:hAnsi="Arial" w:cs="Arial"/>
          <w:sz w:val="20"/>
          <w:szCs w:val="20"/>
        </w:rPr>
        <w:t>pogodb,</w:t>
      </w:r>
      <w:r w:rsidRPr="00293BA2">
        <w:rPr>
          <w:rFonts w:ascii="Arial" w:hAnsi="Arial" w:cs="Arial"/>
          <w:spacing w:val="-2"/>
          <w:sz w:val="20"/>
          <w:szCs w:val="20"/>
        </w:rPr>
        <w:t xml:space="preserve"> </w:t>
      </w:r>
      <w:r w:rsidRPr="00293BA2">
        <w:rPr>
          <w:rFonts w:ascii="Arial" w:hAnsi="Arial" w:cs="Arial"/>
          <w:sz w:val="20"/>
          <w:szCs w:val="20"/>
        </w:rPr>
        <w:t>sicer</w:t>
      </w:r>
      <w:r w:rsidRPr="00293BA2">
        <w:rPr>
          <w:rFonts w:ascii="Arial" w:hAnsi="Arial" w:cs="Arial"/>
          <w:spacing w:val="-5"/>
          <w:sz w:val="20"/>
          <w:szCs w:val="20"/>
        </w:rPr>
        <w:t xml:space="preserve"> </w:t>
      </w:r>
      <w:r w:rsidRPr="00293BA2">
        <w:rPr>
          <w:rFonts w:ascii="Arial" w:hAnsi="Arial" w:cs="Arial"/>
          <w:sz w:val="20"/>
          <w:szCs w:val="20"/>
        </w:rPr>
        <w:t>je</w:t>
      </w:r>
      <w:r w:rsidRPr="00293BA2">
        <w:rPr>
          <w:rFonts w:ascii="Arial" w:hAnsi="Arial" w:cs="Arial"/>
          <w:spacing w:val="-4"/>
          <w:sz w:val="20"/>
          <w:szCs w:val="20"/>
        </w:rPr>
        <w:t xml:space="preserve"> </w:t>
      </w:r>
      <w:r w:rsidRPr="00293BA2">
        <w:rPr>
          <w:rFonts w:ascii="Arial" w:hAnsi="Arial" w:cs="Arial"/>
          <w:sz w:val="20"/>
          <w:szCs w:val="20"/>
        </w:rPr>
        <w:t>bil, če</w:t>
      </w:r>
      <w:r w:rsidRPr="00293BA2">
        <w:rPr>
          <w:rFonts w:ascii="Arial" w:hAnsi="Arial" w:cs="Arial"/>
          <w:spacing w:val="-4"/>
          <w:sz w:val="20"/>
          <w:szCs w:val="20"/>
        </w:rPr>
        <w:t xml:space="preserve"> </w:t>
      </w:r>
      <w:r w:rsidRPr="00293BA2">
        <w:rPr>
          <w:rFonts w:ascii="Arial" w:hAnsi="Arial" w:cs="Arial"/>
          <w:sz w:val="20"/>
          <w:szCs w:val="20"/>
        </w:rPr>
        <w:t>v</w:t>
      </w:r>
      <w:r w:rsidRPr="00293BA2">
        <w:rPr>
          <w:rFonts w:ascii="Arial" w:hAnsi="Arial" w:cs="Arial"/>
          <w:spacing w:val="-4"/>
          <w:sz w:val="20"/>
          <w:szCs w:val="20"/>
        </w:rPr>
        <w:t xml:space="preserve"> </w:t>
      </w:r>
      <w:r w:rsidRPr="00293BA2">
        <w:rPr>
          <w:rFonts w:ascii="Arial" w:hAnsi="Arial" w:cs="Arial"/>
          <w:sz w:val="20"/>
          <w:szCs w:val="20"/>
        </w:rPr>
        <w:t>okviru</w:t>
      </w:r>
      <w:r w:rsidRPr="00293BA2">
        <w:rPr>
          <w:rFonts w:ascii="Arial" w:hAnsi="Arial" w:cs="Arial"/>
          <w:spacing w:val="-4"/>
          <w:sz w:val="20"/>
          <w:szCs w:val="20"/>
        </w:rPr>
        <w:t xml:space="preserve"> </w:t>
      </w:r>
      <w:r w:rsidRPr="00293BA2">
        <w:rPr>
          <w:rFonts w:ascii="Arial" w:hAnsi="Arial" w:cs="Arial"/>
          <w:sz w:val="20"/>
          <w:szCs w:val="20"/>
        </w:rPr>
        <w:t>izvedenega obsega nadzora ni bilo ugotovljenih nepravilnosti, inšpekcijski postopek</w:t>
      </w:r>
      <w:r w:rsidRPr="00293BA2">
        <w:rPr>
          <w:rFonts w:ascii="Arial" w:hAnsi="Arial" w:cs="Arial"/>
          <w:spacing w:val="-8"/>
          <w:sz w:val="20"/>
          <w:szCs w:val="20"/>
        </w:rPr>
        <w:t xml:space="preserve"> </w:t>
      </w:r>
      <w:r w:rsidRPr="00293BA2">
        <w:rPr>
          <w:rFonts w:ascii="Arial" w:hAnsi="Arial" w:cs="Arial"/>
          <w:sz w:val="20"/>
          <w:szCs w:val="20"/>
        </w:rPr>
        <w:t>ustavljen.</w:t>
      </w:r>
    </w:p>
    <w:p w14:paraId="6E8495D4" w14:textId="77777777" w:rsidR="00EB63D2" w:rsidRDefault="00EB63D2" w:rsidP="00D177F7">
      <w:pPr>
        <w:pStyle w:val="Navadensplet"/>
        <w:widowControl w:val="0"/>
        <w:kinsoku w:val="0"/>
        <w:overflowPunct w:val="0"/>
        <w:autoSpaceDE w:val="0"/>
        <w:autoSpaceDN w:val="0"/>
        <w:adjustRightInd w:val="0"/>
        <w:ind w:left="0"/>
        <w:rPr>
          <w:rFonts w:ascii="Arial" w:eastAsiaTheme="minorEastAsia" w:hAnsi="Arial" w:cs="Arial"/>
          <w:color w:val="auto"/>
          <w:sz w:val="20"/>
          <w:szCs w:val="20"/>
          <w:lang w:val="sl-SI" w:eastAsia="sl-SI"/>
        </w:rPr>
      </w:pPr>
    </w:p>
    <w:p w14:paraId="4A264F95" w14:textId="01672F0C" w:rsidR="00D177F7" w:rsidRPr="00293BA2" w:rsidRDefault="00D177F7" w:rsidP="00D177F7">
      <w:pPr>
        <w:pStyle w:val="Navadensplet"/>
        <w:widowControl w:val="0"/>
        <w:kinsoku w:val="0"/>
        <w:overflowPunct w:val="0"/>
        <w:autoSpaceDE w:val="0"/>
        <w:autoSpaceDN w:val="0"/>
        <w:adjustRightInd w:val="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 xml:space="preserve">Od načrtovanih usmerjenih nadzorov petindvajset oglaševanih nepremičnin je bilo v usmerjeno akcijo vključenih dodatnih šest (pobude za ukrepanje), skupaj enaintrideset nepremičnin (12 manjših stavb, ki ne potrebujejo upravnika v skladu z 48. členom SZ-1 in 19 večjih stavb, ki potrebujejo upravnika v skladu z 48. členom SZ-1. Od nadzorovanih 31 oglaševanih prodaj </w:t>
      </w:r>
      <w:r w:rsidRPr="00293BA2">
        <w:rPr>
          <w:rFonts w:ascii="Arial" w:eastAsiaTheme="minorEastAsia" w:hAnsi="Arial" w:cs="Arial"/>
          <w:color w:val="auto"/>
          <w:sz w:val="20"/>
          <w:szCs w:val="20"/>
          <w:lang w:val="sl-SI" w:eastAsia="sl-SI"/>
        </w:rPr>
        <w:lastRenderedPageBreak/>
        <w:t>nepremičnin, jih je v 11 primerih vršil prodajo investitor sam, v 20 primerih pa je imel investitor sklenjeno posredniško pogodbo o prodaji in oglaševanju nepremičnine z nepremičninskim posrednikom.</w:t>
      </w:r>
    </w:p>
    <w:p w14:paraId="3AC7DE0C" w14:textId="77777777" w:rsidR="00D177F7" w:rsidRPr="00293BA2" w:rsidRDefault="00D177F7" w:rsidP="00D177F7">
      <w:pPr>
        <w:pStyle w:val="Navadensplet"/>
        <w:widowControl w:val="0"/>
        <w:kinsoku w:val="0"/>
        <w:overflowPunct w:val="0"/>
        <w:autoSpaceDE w:val="0"/>
        <w:autoSpaceDN w:val="0"/>
        <w:adjustRightInd w:val="0"/>
        <w:ind w:left="0"/>
        <w:rPr>
          <w:rFonts w:ascii="Arial" w:eastAsiaTheme="minorEastAsia" w:hAnsi="Arial" w:cs="Arial"/>
          <w:color w:val="auto"/>
          <w:sz w:val="20"/>
          <w:szCs w:val="20"/>
          <w:lang w:val="sl-SI" w:eastAsia="sl-SI"/>
        </w:rPr>
      </w:pPr>
    </w:p>
    <w:p w14:paraId="209E40D0" w14:textId="396ABD21"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V enem primeru je bila na podlagi 94. člena ZVKSES izdana inšpekcijska odločba</w:t>
      </w:r>
      <w:r w:rsidR="003C1458">
        <w:rPr>
          <w:rFonts w:ascii="Arial" w:eastAsiaTheme="minorEastAsia" w:hAnsi="Arial" w:cs="Arial"/>
          <w:color w:val="auto"/>
          <w:sz w:val="20"/>
          <w:szCs w:val="20"/>
          <w:lang w:val="sl-SI" w:eastAsia="sl-SI"/>
        </w:rPr>
        <w:t>,</w:t>
      </w:r>
      <w:r w:rsidRPr="00293BA2">
        <w:rPr>
          <w:rFonts w:ascii="Arial" w:eastAsiaTheme="minorEastAsia" w:hAnsi="Arial" w:cs="Arial"/>
          <w:color w:val="auto"/>
          <w:sz w:val="20"/>
          <w:szCs w:val="20"/>
          <w:lang w:val="sl-SI" w:eastAsia="sl-SI"/>
        </w:rPr>
        <w:t xml:space="preserve"> s katero je bilo prepovedano sklepanje prodajnih pogodb oziroma oglaševanje novogradnje (v omenjenem primeru pritožba ni bila podana, prodajalec je spremenil vsebino oglasa, da ni šlo več za oglaševanje prodaje novogradnje). </w:t>
      </w:r>
    </w:p>
    <w:p w14:paraId="722925DB"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p>
    <w:p w14:paraId="2F9E288A" w14:textId="4EE67C52"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V enem primeru je nepremičninska družba oglaševala prodajo brez ustreznega gradbenega dovoljenja (oglas je bil nato umaknjen), v treh primerih je šlo dejansko za oglaševanje prodaje zemljišča</w:t>
      </w:r>
      <w:r w:rsidR="003C1458">
        <w:rPr>
          <w:rFonts w:ascii="Arial" w:eastAsiaTheme="minorEastAsia" w:hAnsi="Arial" w:cs="Arial"/>
          <w:color w:val="auto"/>
          <w:sz w:val="20"/>
          <w:szCs w:val="20"/>
          <w:lang w:val="sl-SI" w:eastAsia="sl-SI"/>
        </w:rPr>
        <w:t>,</w:t>
      </w:r>
      <w:r w:rsidRPr="00293BA2">
        <w:rPr>
          <w:rFonts w:ascii="Arial" w:eastAsiaTheme="minorEastAsia" w:hAnsi="Arial" w:cs="Arial"/>
          <w:color w:val="auto"/>
          <w:sz w:val="20"/>
          <w:szCs w:val="20"/>
          <w:lang w:val="sl-SI" w:eastAsia="sl-SI"/>
        </w:rPr>
        <w:t xml:space="preserve"> ne pa za prodajo novogradnje (ni bilo gradbenega dovoljenja, vsebina oglasa je bila spremenjena). </w:t>
      </w:r>
    </w:p>
    <w:p w14:paraId="6185F1D9"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p>
    <w:p w14:paraId="6A9C091E" w14:textId="7B3C2DC0"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V treh primerih Prodajalec ni razpolagal s Splošnimi pogoji prodaje</w:t>
      </w:r>
      <w:r w:rsidR="003C1458">
        <w:rPr>
          <w:rFonts w:ascii="Arial" w:eastAsiaTheme="minorEastAsia" w:hAnsi="Arial" w:cs="Arial"/>
          <w:color w:val="auto"/>
          <w:sz w:val="20"/>
          <w:szCs w:val="20"/>
          <w:lang w:val="sl-SI" w:eastAsia="sl-SI"/>
        </w:rPr>
        <w:t>,</w:t>
      </w:r>
      <w:r w:rsidRPr="00293BA2">
        <w:rPr>
          <w:rFonts w:ascii="Arial" w:eastAsiaTheme="minorEastAsia" w:hAnsi="Arial" w:cs="Arial"/>
          <w:color w:val="auto"/>
          <w:sz w:val="20"/>
          <w:szCs w:val="20"/>
          <w:lang w:val="sl-SI" w:eastAsia="sl-SI"/>
        </w:rPr>
        <w:t xml:space="preserve"> pri čemer je v dveh primerih prodajalec pridobil dokumentacijo v času vodenja inšpekcijskega in prekrškovnega postopka, v enem primeru je bil oglas za oglaševanje novogradnje, vsebinsko spremenjen na način, da je šlo zgolj za predstavitev projekta V enem  primeru pa je bilo iz pojasnila prodajalca razbrati, da gre zgolj za predstavitev projekta (dejansko ni šlo za kršitev določb ZVKSES). </w:t>
      </w:r>
    </w:p>
    <w:p w14:paraId="7F16A454"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p>
    <w:p w14:paraId="22AB21F4"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 xml:space="preserve">V izvedenih nadzorih 31 oglaševanih nepremičnin, v 24 primerih ni bilo ugotovljenih nepravilnosti, medtem ko je bilo v sedmih primerih ugotovljeno, da niso izpolnjeni pogoji iz 5. člena ZVKSES za pričetek oglaševanja in prodaje nepremičnin in sicer: </w:t>
      </w:r>
    </w:p>
    <w:p w14:paraId="1A4255CD" w14:textId="427B8467" w:rsidR="00D177F7" w:rsidRPr="00293BA2" w:rsidRDefault="00D177F7" w:rsidP="00B12A3C">
      <w:pPr>
        <w:pStyle w:val="Navadensplet"/>
        <w:widowControl w:val="0"/>
        <w:numPr>
          <w:ilvl w:val="0"/>
          <w:numId w:val="180"/>
        </w:numPr>
        <w:kinsoku w:val="0"/>
        <w:overflowPunct w:val="0"/>
        <w:autoSpaceDE w:val="0"/>
        <w:autoSpaceDN w:val="0"/>
        <w:adjustRightInd w:val="0"/>
        <w:spacing w:before="1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 xml:space="preserve">štirje primeri kršitve 2. točke prvega odstavka 5. člena ZVKSES – gradbeno dovoljenje; </w:t>
      </w:r>
    </w:p>
    <w:p w14:paraId="7DE249DF" w14:textId="2E716DBE" w:rsidR="00D177F7" w:rsidRPr="00293BA2" w:rsidRDefault="00D177F7" w:rsidP="00B12A3C">
      <w:pPr>
        <w:pStyle w:val="Navadensplet"/>
        <w:widowControl w:val="0"/>
        <w:numPr>
          <w:ilvl w:val="0"/>
          <w:numId w:val="180"/>
        </w:numPr>
        <w:kinsoku w:val="0"/>
        <w:overflowPunct w:val="0"/>
        <w:autoSpaceDE w:val="0"/>
        <w:autoSpaceDN w:val="0"/>
        <w:adjustRightInd w:val="0"/>
        <w:spacing w:before="1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 xml:space="preserve">trije primeri kršitve 3. točke prvega odstavka 5. člena ZVKSES – splošni pogoji prodaje. </w:t>
      </w:r>
    </w:p>
    <w:p w14:paraId="6D38FD40"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p>
    <w:p w14:paraId="3E58693A"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 xml:space="preserve">V okviru izvedene usmerjene akcije Inšpektorata za preveritev oglaševanja prodaje stanovanj in enostanovanjskih stavb, je bila izdana ena upravna odločba (pritožba ni bila podana, oglas je bil vsebinsko spremenjen) ter več opozoril, saj so ob seznanitvi inšpekcijskih zavezancev o kršitvi zakonodaje, praktično vsi spoštovali določbe ZVKSES, ter tako rekoč nemudoma pristopili k vzpostavitvi zakonitega stanja (umik oglasa, sprememba vsebine oglasa, pridobitev Splošnih pogojev prodaje novogradnje). V skladu z ZP-1 je bil izrečenih osem opozoril. </w:t>
      </w:r>
    </w:p>
    <w:p w14:paraId="60C99BFA"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p>
    <w:p w14:paraId="3171B1B8" w14:textId="77777777" w:rsidR="00D177F7" w:rsidRPr="00293BA2" w:rsidRDefault="00D177F7" w:rsidP="00D177F7">
      <w:pPr>
        <w:pStyle w:val="Navadensplet"/>
        <w:widowControl w:val="0"/>
        <w:kinsoku w:val="0"/>
        <w:overflowPunct w:val="0"/>
        <w:autoSpaceDE w:val="0"/>
        <w:autoSpaceDN w:val="0"/>
        <w:adjustRightInd w:val="0"/>
        <w:spacing w:before="10"/>
        <w:ind w:left="0"/>
        <w:rPr>
          <w:rFonts w:ascii="Arial" w:eastAsiaTheme="minorEastAsia" w:hAnsi="Arial" w:cs="Arial"/>
          <w:color w:val="auto"/>
          <w:sz w:val="20"/>
          <w:szCs w:val="20"/>
          <w:lang w:val="sl-SI" w:eastAsia="sl-SI"/>
        </w:rPr>
      </w:pPr>
      <w:r w:rsidRPr="00293BA2">
        <w:rPr>
          <w:rFonts w:ascii="Arial" w:eastAsiaTheme="minorEastAsia" w:hAnsi="Arial" w:cs="Arial"/>
          <w:color w:val="auto"/>
          <w:sz w:val="20"/>
          <w:szCs w:val="20"/>
          <w:lang w:val="sl-SI" w:eastAsia="sl-SI"/>
        </w:rPr>
        <w:t>Glede na izrečene ukrepe Stanovanjske inšpekcije bi lahko sklepali, da je bilo ugotovljenih malo kršitev področne zakonodaje oziroma ZVKSES, a je bila po drugi strani glede na majhen vzorec (31 oglaševanih prodaj novih nepremičnin) izdana ena inšpekcijska odločba (v letu 2020 ena odločba, v letu 2021 dve odločbi), kar glede na število vseh oglasov prodaje novogradenj v Sloveniji, še vedno predstavlja dodatni razlog za nadaljevanje inšpekcijskega nadzora.</w:t>
      </w:r>
    </w:p>
    <w:p w14:paraId="71BBA8E5" w14:textId="77777777" w:rsidR="00D177F7" w:rsidRPr="00293BA2" w:rsidRDefault="00D177F7" w:rsidP="00D177F7">
      <w:pPr>
        <w:spacing w:line="240" w:lineRule="auto"/>
        <w:rPr>
          <w:rFonts w:ascii="Arial" w:eastAsia="Times New Roman" w:hAnsi="Arial" w:cs="Arial"/>
          <w:b/>
          <w:sz w:val="20"/>
          <w:szCs w:val="20"/>
        </w:rPr>
      </w:pPr>
    </w:p>
    <w:p w14:paraId="474B5D37" w14:textId="4D6D9803" w:rsidR="00D177F7" w:rsidRDefault="0044388E" w:rsidP="0044388E">
      <w:pPr>
        <w:spacing w:line="240" w:lineRule="auto"/>
        <w:ind w:left="0"/>
        <w:rPr>
          <w:rFonts w:ascii="Arial" w:hAnsi="Arial" w:cs="Arial"/>
          <w:sz w:val="20"/>
          <w:szCs w:val="20"/>
        </w:rPr>
      </w:pPr>
      <w:r>
        <w:rPr>
          <w:rFonts w:ascii="Arial" w:hAnsi="Arial" w:cs="Arial"/>
          <w:b/>
          <w:bCs/>
          <w:sz w:val="20"/>
          <w:szCs w:val="20"/>
        </w:rPr>
        <w:t>12.1.3.</w:t>
      </w:r>
      <w:r w:rsidR="00D177F7" w:rsidRPr="00293BA2">
        <w:rPr>
          <w:rFonts w:ascii="Arial" w:hAnsi="Arial" w:cs="Arial"/>
          <w:b/>
          <w:bCs/>
          <w:sz w:val="20"/>
          <w:szCs w:val="20"/>
        </w:rPr>
        <w:t>4 Plan 2022 z obrazložitvijo:</w:t>
      </w:r>
      <w:r w:rsidR="00D177F7" w:rsidRPr="00293BA2">
        <w:rPr>
          <w:rFonts w:ascii="Arial" w:hAnsi="Arial" w:cs="Arial"/>
          <w:bCs/>
          <w:sz w:val="20"/>
          <w:szCs w:val="20"/>
        </w:rPr>
        <w:t xml:space="preserve"> </w:t>
      </w:r>
      <w:r w:rsidR="00D177F7" w:rsidRPr="00293BA2">
        <w:rPr>
          <w:rFonts w:ascii="Arial" w:hAnsi="Arial" w:cs="Arial"/>
          <w:sz w:val="20"/>
          <w:szCs w:val="20"/>
          <w:u w:val="single"/>
        </w:rPr>
        <w:t>Koordinirana akcija: redni pregledi dvigal in njihovo vzdrževanje v večstanovanjskih stavbah:</w:t>
      </w:r>
      <w:r w:rsidR="00D177F7" w:rsidRPr="00293BA2">
        <w:rPr>
          <w:rFonts w:ascii="Arial" w:hAnsi="Arial" w:cs="Arial"/>
          <w:sz w:val="20"/>
          <w:szCs w:val="20"/>
        </w:rPr>
        <w:t xml:space="preserve"> Podlaga za inšpekcijske postopke v teh zadevah bo temeljila na podatkih dnevno informativnega biltena centra za obveščanje, Uprave RS za zaščito in reševanje, ki zajema podatke o nujnih intervencijah na dvigalih. Akcija bo potekala na območju celotne RS v 15 zadevah.</w:t>
      </w:r>
    </w:p>
    <w:p w14:paraId="1233A640" w14:textId="77777777" w:rsidR="0044388E" w:rsidRPr="00293BA2" w:rsidRDefault="0044388E" w:rsidP="0044388E">
      <w:pPr>
        <w:spacing w:line="240" w:lineRule="auto"/>
        <w:ind w:left="0"/>
        <w:rPr>
          <w:rFonts w:ascii="Arial" w:hAnsi="Arial" w:cs="Arial"/>
          <w:b/>
          <w:bCs/>
          <w:sz w:val="20"/>
          <w:szCs w:val="20"/>
        </w:rPr>
      </w:pPr>
    </w:p>
    <w:p w14:paraId="08AC19FC" w14:textId="77777777" w:rsidR="0044388E" w:rsidRPr="0044388E" w:rsidRDefault="00D177F7" w:rsidP="0044388E">
      <w:pPr>
        <w:spacing w:line="240" w:lineRule="auto"/>
        <w:ind w:left="0"/>
        <w:rPr>
          <w:rFonts w:ascii="Arial" w:hAnsi="Arial" w:cs="Arial"/>
          <w:bCs/>
          <w:sz w:val="20"/>
          <w:szCs w:val="20"/>
          <w:u w:val="single"/>
        </w:rPr>
      </w:pPr>
      <w:r w:rsidRPr="0044388E">
        <w:rPr>
          <w:rFonts w:ascii="Arial" w:hAnsi="Arial" w:cs="Arial"/>
          <w:bCs/>
          <w:sz w:val="20"/>
          <w:szCs w:val="20"/>
          <w:u w:val="single"/>
        </w:rPr>
        <w:t xml:space="preserve">Izvedena naloga 2022: </w:t>
      </w:r>
    </w:p>
    <w:p w14:paraId="3143E2EB" w14:textId="627DA191" w:rsidR="00D177F7" w:rsidRPr="00293BA2" w:rsidRDefault="00D177F7" w:rsidP="0044388E">
      <w:pPr>
        <w:spacing w:line="240" w:lineRule="auto"/>
        <w:ind w:left="0"/>
        <w:rPr>
          <w:rFonts w:ascii="Arial" w:hAnsi="Arial" w:cs="Arial"/>
          <w:sz w:val="20"/>
          <w:szCs w:val="20"/>
        </w:rPr>
      </w:pPr>
      <w:r w:rsidRPr="00293BA2">
        <w:rPr>
          <w:rFonts w:ascii="Arial" w:hAnsi="Arial" w:cs="Arial"/>
          <w:sz w:val="20"/>
          <w:szCs w:val="20"/>
        </w:rPr>
        <w:t>Stanovanjska</w:t>
      </w:r>
      <w:r w:rsidRPr="00293BA2">
        <w:rPr>
          <w:rFonts w:ascii="Arial" w:hAnsi="Arial" w:cs="Arial"/>
          <w:spacing w:val="-4"/>
          <w:sz w:val="20"/>
          <w:szCs w:val="20"/>
        </w:rPr>
        <w:t xml:space="preserve"> </w:t>
      </w:r>
      <w:r w:rsidRPr="00293BA2">
        <w:rPr>
          <w:rFonts w:ascii="Arial" w:hAnsi="Arial" w:cs="Arial"/>
          <w:sz w:val="20"/>
          <w:szCs w:val="20"/>
        </w:rPr>
        <w:t>inšpekcija</w:t>
      </w:r>
      <w:r w:rsidRPr="00293BA2">
        <w:rPr>
          <w:rFonts w:ascii="Arial" w:hAnsi="Arial" w:cs="Arial"/>
          <w:spacing w:val="-4"/>
          <w:sz w:val="20"/>
          <w:szCs w:val="20"/>
        </w:rPr>
        <w:t xml:space="preserve"> </w:t>
      </w:r>
      <w:r w:rsidRPr="00293BA2">
        <w:rPr>
          <w:rFonts w:ascii="Arial" w:hAnsi="Arial" w:cs="Arial"/>
          <w:sz w:val="20"/>
          <w:szCs w:val="20"/>
        </w:rPr>
        <w:t>je</w:t>
      </w:r>
      <w:r w:rsidRPr="00293BA2">
        <w:rPr>
          <w:rFonts w:ascii="Arial" w:hAnsi="Arial" w:cs="Arial"/>
          <w:spacing w:val="-5"/>
          <w:sz w:val="20"/>
          <w:szCs w:val="20"/>
        </w:rPr>
        <w:t xml:space="preserve"> </w:t>
      </w:r>
      <w:r w:rsidRPr="00293BA2">
        <w:rPr>
          <w:rFonts w:ascii="Arial" w:hAnsi="Arial" w:cs="Arial"/>
          <w:sz w:val="20"/>
          <w:szCs w:val="20"/>
        </w:rPr>
        <w:t>v</w:t>
      </w:r>
      <w:r w:rsidRPr="00293BA2">
        <w:rPr>
          <w:rFonts w:ascii="Arial" w:hAnsi="Arial" w:cs="Arial"/>
          <w:spacing w:val="-5"/>
          <w:sz w:val="20"/>
          <w:szCs w:val="20"/>
        </w:rPr>
        <w:t xml:space="preserve"> </w:t>
      </w:r>
      <w:r w:rsidRPr="00293BA2">
        <w:rPr>
          <w:rFonts w:ascii="Arial" w:hAnsi="Arial" w:cs="Arial"/>
          <w:sz w:val="20"/>
          <w:szCs w:val="20"/>
        </w:rPr>
        <w:t>letu</w:t>
      </w:r>
      <w:r w:rsidRPr="00293BA2">
        <w:rPr>
          <w:rFonts w:ascii="Arial" w:hAnsi="Arial" w:cs="Arial"/>
          <w:spacing w:val="-4"/>
          <w:sz w:val="20"/>
          <w:szCs w:val="20"/>
        </w:rPr>
        <w:t> </w:t>
      </w:r>
      <w:r w:rsidRPr="00293BA2">
        <w:rPr>
          <w:rFonts w:ascii="Arial" w:hAnsi="Arial" w:cs="Arial"/>
          <w:sz w:val="20"/>
          <w:szCs w:val="20"/>
        </w:rPr>
        <w:t>2022</w:t>
      </w:r>
      <w:r w:rsidRPr="00293BA2">
        <w:rPr>
          <w:rFonts w:ascii="Arial" w:hAnsi="Arial" w:cs="Arial"/>
          <w:spacing w:val="-1"/>
          <w:sz w:val="20"/>
          <w:szCs w:val="20"/>
        </w:rPr>
        <w:t xml:space="preserve"> </w:t>
      </w:r>
      <w:r w:rsidRPr="00293BA2">
        <w:rPr>
          <w:rFonts w:ascii="Arial" w:hAnsi="Arial" w:cs="Arial"/>
          <w:sz w:val="20"/>
          <w:szCs w:val="20"/>
        </w:rPr>
        <w:t>izvedla</w:t>
      </w:r>
      <w:r w:rsidRPr="00293BA2">
        <w:rPr>
          <w:rFonts w:ascii="Arial" w:hAnsi="Arial" w:cs="Arial"/>
          <w:spacing w:val="-1"/>
          <w:sz w:val="20"/>
          <w:szCs w:val="20"/>
        </w:rPr>
        <w:t xml:space="preserve"> načrtovano </w:t>
      </w:r>
      <w:r w:rsidRPr="00293BA2">
        <w:rPr>
          <w:rFonts w:ascii="Arial" w:hAnsi="Arial" w:cs="Arial"/>
          <w:sz w:val="20"/>
          <w:szCs w:val="20"/>
        </w:rPr>
        <w:t>akcijo nadzora v zvezi z obveznimi rednimi pregledi dvigal in njihovim vzdrževanjem v večstanovanjskih stavbah, da bi ugotovila večji obseg kršitev in ga preprečila ter zaščitila javni interes.</w:t>
      </w:r>
    </w:p>
    <w:p w14:paraId="14652658" w14:textId="77777777" w:rsidR="00D177F7" w:rsidRPr="00293BA2" w:rsidRDefault="00D177F7" w:rsidP="00D177F7">
      <w:pPr>
        <w:spacing w:line="240" w:lineRule="auto"/>
        <w:rPr>
          <w:rFonts w:ascii="Arial" w:hAnsi="Arial" w:cs="Arial"/>
          <w:sz w:val="20"/>
          <w:szCs w:val="20"/>
        </w:rPr>
      </w:pPr>
    </w:p>
    <w:p w14:paraId="077CB0B3" w14:textId="55537A13" w:rsidR="00D177F7" w:rsidRPr="00293BA2" w:rsidRDefault="00D177F7" w:rsidP="0044388E">
      <w:pPr>
        <w:spacing w:line="240" w:lineRule="auto"/>
        <w:ind w:left="0"/>
        <w:rPr>
          <w:rFonts w:ascii="Arial" w:hAnsi="Arial" w:cs="Arial"/>
          <w:sz w:val="20"/>
          <w:szCs w:val="20"/>
        </w:rPr>
      </w:pPr>
      <w:r w:rsidRPr="00293BA2">
        <w:rPr>
          <w:rFonts w:ascii="Arial" w:hAnsi="Arial" w:cs="Arial"/>
          <w:sz w:val="20"/>
          <w:szCs w:val="20"/>
        </w:rPr>
        <w:t>Za</w:t>
      </w:r>
      <w:r w:rsidRPr="00293BA2">
        <w:rPr>
          <w:rFonts w:ascii="Arial" w:hAnsi="Arial" w:cs="Arial"/>
          <w:spacing w:val="-8"/>
          <w:sz w:val="20"/>
          <w:szCs w:val="20"/>
        </w:rPr>
        <w:t xml:space="preserve"> </w:t>
      </w:r>
      <w:r w:rsidRPr="00293BA2">
        <w:rPr>
          <w:rFonts w:ascii="Arial" w:hAnsi="Arial" w:cs="Arial"/>
          <w:sz w:val="20"/>
          <w:szCs w:val="20"/>
        </w:rPr>
        <w:t>javni</w:t>
      </w:r>
      <w:r w:rsidRPr="00293BA2">
        <w:rPr>
          <w:rFonts w:ascii="Arial" w:hAnsi="Arial" w:cs="Arial"/>
          <w:spacing w:val="-5"/>
          <w:sz w:val="20"/>
          <w:szCs w:val="20"/>
        </w:rPr>
        <w:t xml:space="preserve"> </w:t>
      </w:r>
      <w:r w:rsidRPr="00293BA2">
        <w:rPr>
          <w:rFonts w:ascii="Arial" w:hAnsi="Arial" w:cs="Arial"/>
          <w:sz w:val="20"/>
          <w:szCs w:val="20"/>
        </w:rPr>
        <w:t>interes</w:t>
      </w:r>
      <w:r w:rsidRPr="00293BA2">
        <w:rPr>
          <w:rFonts w:ascii="Arial" w:hAnsi="Arial" w:cs="Arial"/>
          <w:spacing w:val="-4"/>
          <w:sz w:val="20"/>
          <w:szCs w:val="20"/>
        </w:rPr>
        <w:t xml:space="preserve"> </w:t>
      </w:r>
      <w:r w:rsidRPr="00293BA2">
        <w:rPr>
          <w:rFonts w:ascii="Arial" w:hAnsi="Arial" w:cs="Arial"/>
          <w:sz w:val="20"/>
          <w:szCs w:val="20"/>
        </w:rPr>
        <w:t>na</w:t>
      </w:r>
      <w:r w:rsidRPr="00293BA2">
        <w:rPr>
          <w:rFonts w:ascii="Arial" w:hAnsi="Arial" w:cs="Arial"/>
          <w:spacing w:val="-5"/>
          <w:sz w:val="20"/>
          <w:szCs w:val="20"/>
        </w:rPr>
        <w:t xml:space="preserve"> </w:t>
      </w:r>
      <w:r w:rsidRPr="00293BA2">
        <w:rPr>
          <w:rFonts w:ascii="Arial" w:hAnsi="Arial" w:cs="Arial"/>
          <w:sz w:val="20"/>
          <w:szCs w:val="20"/>
        </w:rPr>
        <w:t>stanovanjskem</w:t>
      </w:r>
      <w:r w:rsidRPr="00293BA2">
        <w:rPr>
          <w:rFonts w:ascii="Arial" w:hAnsi="Arial" w:cs="Arial"/>
          <w:spacing w:val="-2"/>
          <w:sz w:val="20"/>
          <w:szCs w:val="20"/>
        </w:rPr>
        <w:t xml:space="preserve"> </w:t>
      </w:r>
      <w:r w:rsidRPr="00293BA2">
        <w:rPr>
          <w:rFonts w:ascii="Arial" w:hAnsi="Arial" w:cs="Arial"/>
          <w:sz w:val="20"/>
          <w:szCs w:val="20"/>
        </w:rPr>
        <w:t>področju</w:t>
      </w:r>
      <w:r w:rsidRPr="00293BA2">
        <w:rPr>
          <w:rFonts w:ascii="Arial" w:hAnsi="Arial" w:cs="Arial"/>
          <w:spacing w:val="-8"/>
          <w:sz w:val="20"/>
          <w:szCs w:val="20"/>
        </w:rPr>
        <w:t xml:space="preserve"> </w:t>
      </w:r>
      <w:r w:rsidRPr="00293BA2">
        <w:rPr>
          <w:rFonts w:ascii="Arial" w:hAnsi="Arial" w:cs="Arial"/>
          <w:sz w:val="20"/>
          <w:szCs w:val="20"/>
        </w:rPr>
        <w:t>se</w:t>
      </w:r>
      <w:r w:rsidRPr="00293BA2">
        <w:rPr>
          <w:rFonts w:ascii="Arial" w:hAnsi="Arial" w:cs="Arial"/>
          <w:spacing w:val="-7"/>
          <w:sz w:val="20"/>
          <w:szCs w:val="20"/>
        </w:rPr>
        <w:t xml:space="preserve"> </w:t>
      </w:r>
      <w:r w:rsidRPr="00293BA2">
        <w:rPr>
          <w:rFonts w:ascii="Arial" w:hAnsi="Arial" w:cs="Arial"/>
          <w:sz w:val="20"/>
          <w:szCs w:val="20"/>
        </w:rPr>
        <w:t>šteje</w:t>
      </w:r>
      <w:r w:rsidRPr="00293BA2">
        <w:rPr>
          <w:rFonts w:ascii="Arial" w:hAnsi="Arial" w:cs="Arial"/>
          <w:spacing w:val="-2"/>
          <w:sz w:val="20"/>
          <w:szCs w:val="20"/>
        </w:rPr>
        <w:t xml:space="preserve"> </w:t>
      </w:r>
      <w:r w:rsidRPr="00293BA2">
        <w:rPr>
          <w:rFonts w:ascii="Arial" w:hAnsi="Arial" w:cs="Arial"/>
          <w:sz w:val="20"/>
          <w:szCs w:val="20"/>
        </w:rPr>
        <w:t>zagotavljanje</w:t>
      </w:r>
      <w:r w:rsidRPr="00293BA2">
        <w:rPr>
          <w:rFonts w:ascii="Arial" w:hAnsi="Arial" w:cs="Arial"/>
          <w:spacing w:val="-8"/>
          <w:sz w:val="20"/>
          <w:szCs w:val="20"/>
        </w:rPr>
        <w:t xml:space="preserve"> </w:t>
      </w:r>
      <w:r w:rsidRPr="00293BA2">
        <w:rPr>
          <w:rFonts w:ascii="Arial" w:hAnsi="Arial" w:cs="Arial"/>
          <w:sz w:val="20"/>
          <w:szCs w:val="20"/>
        </w:rPr>
        <w:t>takega</w:t>
      </w:r>
      <w:r w:rsidRPr="00293BA2">
        <w:rPr>
          <w:rFonts w:ascii="Arial" w:hAnsi="Arial" w:cs="Arial"/>
          <w:spacing w:val="-7"/>
          <w:sz w:val="20"/>
          <w:szCs w:val="20"/>
        </w:rPr>
        <w:t xml:space="preserve"> </w:t>
      </w:r>
      <w:r w:rsidRPr="00293BA2">
        <w:rPr>
          <w:rFonts w:ascii="Arial" w:hAnsi="Arial" w:cs="Arial"/>
          <w:sz w:val="20"/>
          <w:szCs w:val="20"/>
        </w:rPr>
        <w:t>stanja</w:t>
      </w:r>
      <w:r w:rsidRPr="00293BA2">
        <w:rPr>
          <w:rFonts w:ascii="Arial" w:hAnsi="Arial" w:cs="Arial"/>
          <w:spacing w:val="-4"/>
          <w:sz w:val="20"/>
          <w:szCs w:val="20"/>
        </w:rPr>
        <w:t xml:space="preserve"> </w:t>
      </w:r>
      <w:r w:rsidRPr="00293BA2">
        <w:rPr>
          <w:rFonts w:ascii="Arial" w:hAnsi="Arial" w:cs="Arial"/>
          <w:sz w:val="20"/>
          <w:szCs w:val="20"/>
        </w:rPr>
        <w:t>večstanovanjske stavbe, da je omogočena njena normalna raba. SZ-1 v 5. členu določa skupne dele večstanovanjske stavbe, v 3. točki še podrobneje opredeljuje skupne inštalacije, naprave in opremo, med katero spadajo tudi dvigala. V prvi točki 125. člena SZ-1 določa, da inšpekcijski organ z odločbo odredi, katera dela je treba izvesti, in določi primerni rok za njihovo izvedbo, če</w:t>
      </w:r>
      <w:r w:rsidRPr="00293BA2">
        <w:rPr>
          <w:rFonts w:ascii="Arial" w:hAnsi="Arial" w:cs="Arial"/>
          <w:spacing w:val="-16"/>
          <w:sz w:val="20"/>
          <w:szCs w:val="20"/>
        </w:rPr>
        <w:t xml:space="preserve"> </w:t>
      </w:r>
      <w:r w:rsidRPr="00293BA2">
        <w:rPr>
          <w:rFonts w:ascii="Arial" w:hAnsi="Arial" w:cs="Arial"/>
          <w:sz w:val="20"/>
          <w:szCs w:val="20"/>
        </w:rPr>
        <w:t>skupni</w:t>
      </w:r>
      <w:r w:rsidRPr="00293BA2">
        <w:rPr>
          <w:rFonts w:ascii="Arial" w:hAnsi="Arial" w:cs="Arial"/>
          <w:spacing w:val="-17"/>
          <w:sz w:val="20"/>
          <w:szCs w:val="20"/>
        </w:rPr>
        <w:t xml:space="preserve"> </w:t>
      </w:r>
      <w:r w:rsidRPr="00293BA2">
        <w:rPr>
          <w:rFonts w:ascii="Arial" w:hAnsi="Arial" w:cs="Arial"/>
          <w:sz w:val="20"/>
          <w:szCs w:val="20"/>
        </w:rPr>
        <w:t>deli</w:t>
      </w:r>
      <w:r w:rsidRPr="00293BA2">
        <w:rPr>
          <w:rFonts w:ascii="Arial" w:hAnsi="Arial" w:cs="Arial"/>
          <w:spacing w:val="-15"/>
          <w:sz w:val="20"/>
          <w:szCs w:val="20"/>
        </w:rPr>
        <w:t xml:space="preserve"> </w:t>
      </w:r>
      <w:r w:rsidRPr="00293BA2">
        <w:rPr>
          <w:rFonts w:ascii="Arial" w:hAnsi="Arial" w:cs="Arial"/>
          <w:sz w:val="20"/>
          <w:szCs w:val="20"/>
        </w:rPr>
        <w:t>večstanovanjske</w:t>
      </w:r>
      <w:r w:rsidRPr="00293BA2">
        <w:rPr>
          <w:rFonts w:ascii="Arial" w:hAnsi="Arial" w:cs="Arial"/>
          <w:spacing w:val="-16"/>
          <w:sz w:val="20"/>
          <w:szCs w:val="20"/>
        </w:rPr>
        <w:t xml:space="preserve"> </w:t>
      </w:r>
      <w:r w:rsidRPr="00293BA2">
        <w:rPr>
          <w:rFonts w:ascii="Arial" w:hAnsi="Arial" w:cs="Arial"/>
          <w:sz w:val="20"/>
          <w:szCs w:val="20"/>
        </w:rPr>
        <w:t>stavbe</w:t>
      </w:r>
      <w:r w:rsidRPr="00293BA2">
        <w:rPr>
          <w:rFonts w:ascii="Arial" w:hAnsi="Arial" w:cs="Arial"/>
          <w:spacing w:val="-16"/>
          <w:sz w:val="20"/>
          <w:szCs w:val="20"/>
        </w:rPr>
        <w:t xml:space="preserve"> </w:t>
      </w:r>
      <w:r w:rsidRPr="00293BA2">
        <w:rPr>
          <w:rFonts w:ascii="Arial" w:hAnsi="Arial" w:cs="Arial"/>
          <w:sz w:val="20"/>
          <w:szCs w:val="20"/>
        </w:rPr>
        <w:t>niso</w:t>
      </w:r>
      <w:r w:rsidRPr="00293BA2">
        <w:rPr>
          <w:rFonts w:ascii="Arial" w:hAnsi="Arial" w:cs="Arial"/>
          <w:spacing w:val="-14"/>
          <w:sz w:val="20"/>
          <w:szCs w:val="20"/>
        </w:rPr>
        <w:t xml:space="preserve"> </w:t>
      </w:r>
      <w:r w:rsidRPr="00293BA2">
        <w:rPr>
          <w:rFonts w:ascii="Arial" w:hAnsi="Arial" w:cs="Arial"/>
          <w:sz w:val="20"/>
          <w:szCs w:val="20"/>
        </w:rPr>
        <w:t>vzdrževani</w:t>
      </w:r>
      <w:r w:rsidRPr="00293BA2">
        <w:rPr>
          <w:rFonts w:ascii="Arial" w:hAnsi="Arial" w:cs="Arial"/>
          <w:spacing w:val="-14"/>
          <w:sz w:val="20"/>
          <w:szCs w:val="20"/>
        </w:rPr>
        <w:t xml:space="preserve"> </w:t>
      </w:r>
      <w:r w:rsidRPr="00293BA2">
        <w:rPr>
          <w:rFonts w:ascii="Arial" w:hAnsi="Arial" w:cs="Arial"/>
          <w:sz w:val="20"/>
          <w:szCs w:val="20"/>
        </w:rPr>
        <w:t>v</w:t>
      </w:r>
      <w:r w:rsidRPr="00293BA2">
        <w:rPr>
          <w:rFonts w:ascii="Arial" w:hAnsi="Arial" w:cs="Arial"/>
          <w:spacing w:val="-17"/>
          <w:sz w:val="20"/>
          <w:szCs w:val="20"/>
        </w:rPr>
        <w:t xml:space="preserve"> </w:t>
      </w:r>
      <w:r w:rsidRPr="00293BA2">
        <w:rPr>
          <w:rFonts w:ascii="Arial" w:hAnsi="Arial" w:cs="Arial"/>
          <w:sz w:val="20"/>
          <w:szCs w:val="20"/>
        </w:rPr>
        <w:t>skladu</w:t>
      </w:r>
      <w:r w:rsidRPr="00293BA2">
        <w:rPr>
          <w:rFonts w:ascii="Arial" w:hAnsi="Arial" w:cs="Arial"/>
          <w:spacing w:val="-14"/>
          <w:sz w:val="20"/>
          <w:szCs w:val="20"/>
        </w:rPr>
        <w:t xml:space="preserve"> </w:t>
      </w:r>
      <w:r w:rsidRPr="00293BA2">
        <w:rPr>
          <w:rFonts w:ascii="Arial" w:hAnsi="Arial" w:cs="Arial"/>
          <w:sz w:val="20"/>
          <w:szCs w:val="20"/>
        </w:rPr>
        <w:t>z</w:t>
      </w:r>
      <w:r w:rsidRPr="00293BA2">
        <w:rPr>
          <w:rFonts w:ascii="Arial" w:hAnsi="Arial" w:cs="Arial"/>
          <w:spacing w:val="-15"/>
          <w:sz w:val="20"/>
          <w:szCs w:val="20"/>
        </w:rPr>
        <w:t xml:space="preserve"> </w:t>
      </w:r>
      <w:r w:rsidRPr="00293BA2">
        <w:rPr>
          <w:rFonts w:ascii="Arial" w:hAnsi="Arial" w:cs="Arial"/>
          <w:sz w:val="20"/>
          <w:szCs w:val="20"/>
        </w:rPr>
        <w:t>normativi</w:t>
      </w:r>
      <w:r w:rsidRPr="00293BA2">
        <w:rPr>
          <w:rFonts w:ascii="Arial" w:hAnsi="Arial" w:cs="Arial"/>
          <w:spacing w:val="-12"/>
          <w:sz w:val="20"/>
          <w:szCs w:val="20"/>
        </w:rPr>
        <w:t xml:space="preserve"> </w:t>
      </w:r>
      <w:r w:rsidRPr="00293BA2">
        <w:rPr>
          <w:rFonts w:ascii="Arial" w:hAnsi="Arial" w:cs="Arial"/>
          <w:sz w:val="20"/>
          <w:szCs w:val="20"/>
        </w:rPr>
        <w:t>za</w:t>
      </w:r>
      <w:r w:rsidRPr="00293BA2">
        <w:rPr>
          <w:rFonts w:ascii="Arial" w:hAnsi="Arial" w:cs="Arial"/>
          <w:spacing w:val="-15"/>
          <w:sz w:val="20"/>
          <w:szCs w:val="20"/>
        </w:rPr>
        <w:t xml:space="preserve"> </w:t>
      </w:r>
      <w:r w:rsidRPr="00293BA2">
        <w:rPr>
          <w:rFonts w:ascii="Arial" w:hAnsi="Arial" w:cs="Arial"/>
          <w:sz w:val="20"/>
          <w:szCs w:val="20"/>
        </w:rPr>
        <w:t>vzdrževanje</w:t>
      </w:r>
      <w:r w:rsidRPr="00293BA2">
        <w:rPr>
          <w:rFonts w:ascii="Arial" w:hAnsi="Arial" w:cs="Arial"/>
          <w:spacing w:val="-14"/>
          <w:sz w:val="20"/>
          <w:szCs w:val="20"/>
        </w:rPr>
        <w:t xml:space="preserve"> </w:t>
      </w:r>
      <w:r w:rsidRPr="00293BA2">
        <w:rPr>
          <w:rFonts w:ascii="Arial" w:hAnsi="Arial" w:cs="Arial"/>
          <w:sz w:val="20"/>
          <w:szCs w:val="20"/>
        </w:rPr>
        <w:t xml:space="preserve">stanovanj in stanovanjskih stavb, ki jih s pravilnikom predpiše minister, in niso primerni za normalno rabo. Pravilnik o standardih vzdrževanja stanovanjskih stavb in stanovanj </w:t>
      </w:r>
      <w:r w:rsidR="0044388E" w:rsidRPr="0044388E">
        <w:rPr>
          <w:rFonts w:ascii="Arial" w:hAnsi="Arial" w:cs="Arial"/>
          <w:sz w:val="20"/>
          <w:szCs w:val="20"/>
        </w:rPr>
        <w:t xml:space="preserve">(Uradni list RS, št. </w:t>
      </w:r>
      <w:hyperlink r:id="rId262" w:tgtFrame="_blank" w:tooltip="Pravilnik o standardih vzdrževanja stanovanjskih stavb in stanovanj" w:history="1">
        <w:r w:rsidR="0044388E" w:rsidRPr="0044388E">
          <w:rPr>
            <w:rFonts w:ascii="Arial" w:hAnsi="Arial" w:cs="Arial"/>
            <w:sz w:val="20"/>
            <w:szCs w:val="20"/>
          </w:rPr>
          <w:t>20/04</w:t>
        </w:r>
      </w:hyperlink>
      <w:r w:rsidR="0044388E" w:rsidRPr="0044388E">
        <w:rPr>
          <w:rFonts w:ascii="Arial" w:hAnsi="Arial" w:cs="Arial"/>
          <w:sz w:val="20"/>
          <w:szCs w:val="20"/>
        </w:rPr>
        <w:t xml:space="preserve"> in </w:t>
      </w:r>
      <w:hyperlink r:id="rId263" w:tgtFrame="_blank" w:tooltip="Pravilnik o spremembah in dopolnitvah Pravilnika o standardih vzdrževanja stanovanjskih stavb in stanovanj" w:history="1">
        <w:r w:rsidR="0044388E" w:rsidRPr="0044388E">
          <w:rPr>
            <w:rFonts w:ascii="Arial" w:hAnsi="Arial" w:cs="Arial"/>
            <w:sz w:val="20"/>
            <w:szCs w:val="20"/>
          </w:rPr>
          <w:t>18/11</w:t>
        </w:r>
      </w:hyperlink>
      <w:r w:rsidR="0044388E" w:rsidRPr="0044388E">
        <w:rPr>
          <w:rFonts w:ascii="Arial" w:hAnsi="Arial" w:cs="Arial"/>
          <w:sz w:val="20"/>
          <w:szCs w:val="20"/>
        </w:rPr>
        <w:t>)</w:t>
      </w:r>
      <w:r w:rsidR="0044388E" w:rsidRPr="0044388E">
        <w:t xml:space="preserve"> </w:t>
      </w:r>
      <w:r w:rsidRPr="00293BA2">
        <w:rPr>
          <w:rFonts w:ascii="Arial" w:hAnsi="Arial" w:cs="Arial"/>
          <w:sz w:val="20"/>
          <w:szCs w:val="20"/>
        </w:rPr>
        <w:t xml:space="preserve">v </w:t>
      </w:r>
      <w:r w:rsidR="0044388E">
        <w:rPr>
          <w:rFonts w:ascii="Arial" w:hAnsi="Arial" w:cs="Arial"/>
          <w:sz w:val="20"/>
          <w:szCs w:val="20"/>
        </w:rPr>
        <w:t>P</w:t>
      </w:r>
      <w:r w:rsidRPr="00293BA2">
        <w:rPr>
          <w:rFonts w:ascii="Arial" w:hAnsi="Arial" w:cs="Arial"/>
          <w:sz w:val="20"/>
          <w:szCs w:val="20"/>
        </w:rPr>
        <w:t>rilogi I za osebna dvigala določa potrebno vzdrževanje pod šifro 2.8.1.4, in sicer »Osebna dvigala (Letni tehnični pregledi, vzdrževanje in servisiranje. Po navodilu proizvajalca tudi krajši periodični – mesečni kontrolni pregledi)«. Inšpekcijski nadzor nad dvigali je opredeljen tudi v Zakonu o tehničnih zahtevah za proizvode</w:t>
      </w:r>
      <w:r w:rsidRPr="00293BA2">
        <w:rPr>
          <w:rFonts w:ascii="Arial" w:hAnsi="Arial" w:cs="Arial"/>
          <w:spacing w:val="-10"/>
          <w:sz w:val="20"/>
          <w:szCs w:val="20"/>
        </w:rPr>
        <w:t xml:space="preserve"> </w:t>
      </w:r>
      <w:r w:rsidRPr="00293BA2">
        <w:rPr>
          <w:rFonts w:ascii="Arial" w:hAnsi="Arial" w:cs="Arial"/>
          <w:sz w:val="20"/>
          <w:szCs w:val="20"/>
        </w:rPr>
        <w:t>in</w:t>
      </w:r>
      <w:r w:rsidRPr="00293BA2">
        <w:rPr>
          <w:rFonts w:ascii="Arial" w:hAnsi="Arial" w:cs="Arial"/>
          <w:spacing w:val="-11"/>
          <w:sz w:val="20"/>
          <w:szCs w:val="20"/>
        </w:rPr>
        <w:t xml:space="preserve"> </w:t>
      </w:r>
      <w:r w:rsidRPr="00293BA2">
        <w:rPr>
          <w:rFonts w:ascii="Arial" w:hAnsi="Arial" w:cs="Arial"/>
          <w:sz w:val="20"/>
          <w:szCs w:val="20"/>
        </w:rPr>
        <w:t>o</w:t>
      </w:r>
      <w:r w:rsidRPr="00293BA2">
        <w:rPr>
          <w:rFonts w:ascii="Arial" w:hAnsi="Arial" w:cs="Arial"/>
          <w:spacing w:val="-11"/>
          <w:sz w:val="20"/>
          <w:szCs w:val="20"/>
        </w:rPr>
        <w:t xml:space="preserve"> </w:t>
      </w:r>
      <w:r w:rsidRPr="00293BA2">
        <w:rPr>
          <w:rFonts w:ascii="Arial" w:hAnsi="Arial" w:cs="Arial"/>
          <w:sz w:val="20"/>
          <w:szCs w:val="20"/>
        </w:rPr>
        <w:t>ugotavljanju</w:t>
      </w:r>
      <w:r w:rsidRPr="00293BA2">
        <w:rPr>
          <w:rFonts w:ascii="Arial" w:hAnsi="Arial" w:cs="Arial"/>
          <w:spacing w:val="-11"/>
          <w:sz w:val="20"/>
          <w:szCs w:val="20"/>
        </w:rPr>
        <w:t xml:space="preserve"> </w:t>
      </w:r>
      <w:r w:rsidRPr="00293BA2">
        <w:rPr>
          <w:rFonts w:ascii="Arial" w:hAnsi="Arial" w:cs="Arial"/>
          <w:sz w:val="20"/>
          <w:szCs w:val="20"/>
        </w:rPr>
        <w:t>skladnosti</w:t>
      </w:r>
      <w:r w:rsidRPr="00293BA2">
        <w:rPr>
          <w:rFonts w:ascii="Arial" w:hAnsi="Arial" w:cs="Arial"/>
          <w:spacing w:val="-9"/>
          <w:sz w:val="20"/>
          <w:szCs w:val="20"/>
        </w:rPr>
        <w:t xml:space="preserve"> </w:t>
      </w:r>
      <w:r w:rsidR="00A71CC4" w:rsidRPr="00A71CC4">
        <w:rPr>
          <w:rFonts w:ascii="Arial" w:hAnsi="Arial" w:cs="Arial"/>
          <w:sz w:val="20"/>
          <w:szCs w:val="20"/>
        </w:rPr>
        <w:t xml:space="preserve">(Uradni list RS, št. </w:t>
      </w:r>
      <w:hyperlink r:id="rId264" w:tgtFrame="_blank" w:tooltip="Zakon o tehničnih zahtevah za proizvode in o ugotavljanju skladnosti (ZTZPUS-1)" w:history="1">
        <w:r w:rsidR="00A71CC4" w:rsidRPr="00A71CC4">
          <w:rPr>
            <w:rFonts w:ascii="Arial" w:hAnsi="Arial" w:cs="Arial"/>
            <w:sz w:val="20"/>
            <w:szCs w:val="20"/>
          </w:rPr>
          <w:t>17/11</w:t>
        </w:r>
      </w:hyperlink>
      <w:r w:rsidR="00A71CC4" w:rsidRPr="00A71CC4">
        <w:rPr>
          <w:rFonts w:ascii="Arial" w:hAnsi="Arial" w:cs="Arial"/>
          <w:sz w:val="20"/>
          <w:szCs w:val="20"/>
        </w:rPr>
        <w:t>)</w:t>
      </w:r>
      <w:r w:rsidR="00A71CC4" w:rsidRPr="00A71CC4">
        <w:t xml:space="preserve"> </w:t>
      </w:r>
      <w:r w:rsidRPr="00293BA2">
        <w:rPr>
          <w:rFonts w:ascii="Arial" w:hAnsi="Arial" w:cs="Arial"/>
          <w:sz w:val="20"/>
          <w:szCs w:val="20"/>
        </w:rPr>
        <w:t>ter</w:t>
      </w:r>
      <w:r w:rsidRPr="00293BA2">
        <w:rPr>
          <w:rFonts w:ascii="Arial" w:hAnsi="Arial" w:cs="Arial"/>
          <w:spacing w:val="-11"/>
          <w:sz w:val="20"/>
          <w:szCs w:val="20"/>
        </w:rPr>
        <w:t xml:space="preserve"> </w:t>
      </w:r>
      <w:r w:rsidRPr="00293BA2">
        <w:rPr>
          <w:rFonts w:ascii="Arial" w:hAnsi="Arial" w:cs="Arial"/>
          <w:sz w:val="20"/>
          <w:szCs w:val="20"/>
        </w:rPr>
        <w:t>Pravilniku</w:t>
      </w:r>
      <w:r w:rsidRPr="00293BA2">
        <w:rPr>
          <w:rFonts w:ascii="Arial" w:hAnsi="Arial" w:cs="Arial"/>
          <w:spacing w:val="-11"/>
          <w:sz w:val="20"/>
          <w:szCs w:val="20"/>
        </w:rPr>
        <w:t xml:space="preserve"> </w:t>
      </w:r>
      <w:r w:rsidRPr="00293BA2">
        <w:rPr>
          <w:rFonts w:ascii="Arial" w:hAnsi="Arial" w:cs="Arial"/>
          <w:sz w:val="20"/>
          <w:szCs w:val="20"/>
        </w:rPr>
        <w:t>o</w:t>
      </w:r>
      <w:r w:rsidRPr="00293BA2">
        <w:rPr>
          <w:rFonts w:ascii="Arial" w:hAnsi="Arial" w:cs="Arial"/>
          <w:spacing w:val="-11"/>
          <w:sz w:val="20"/>
          <w:szCs w:val="20"/>
        </w:rPr>
        <w:t xml:space="preserve"> </w:t>
      </w:r>
      <w:r w:rsidRPr="00293BA2">
        <w:rPr>
          <w:rFonts w:ascii="Arial" w:hAnsi="Arial" w:cs="Arial"/>
          <w:sz w:val="20"/>
          <w:szCs w:val="20"/>
        </w:rPr>
        <w:t>varnosti</w:t>
      </w:r>
      <w:r w:rsidRPr="00293BA2">
        <w:rPr>
          <w:rFonts w:ascii="Arial" w:hAnsi="Arial" w:cs="Arial"/>
          <w:spacing w:val="-12"/>
          <w:sz w:val="20"/>
          <w:szCs w:val="20"/>
        </w:rPr>
        <w:t xml:space="preserve"> </w:t>
      </w:r>
      <w:r w:rsidRPr="00293BA2">
        <w:rPr>
          <w:rFonts w:ascii="Arial" w:hAnsi="Arial" w:cs="Arial"/>
          <w:sz w:val="20"/>
          <w:szCs w:val="20"/>
        </w:rPr>
        <w:t>dvigal</w:t>
      </w:r>
      <w:r w:rsidR="00A21A8C">
        <w:rPr>
          <w:rFonts w:ascii="Arial" w:hAnsi="Arial" w:cs="Arial"/>
          <w:sz w:val="20"/>
          <w:szCs w:val="20"/>
        </w:rPr>
        <w:t xml:space="preserve"> </w:t>
      </w:r>
      <w:r w:rsidR="00A21A8C" w:rsidRPr="00A21A8C">
        <w:rPr>
          <w:rFonts w:ascii="Arial" w:hAnsi="Arial" w:cs="Arial"/>
          <w:sz w:val="20"/>
          <w:szCs w:val="20"/>
        </w:rPr>
        <w:t xml:space="preserve">(Uradni list RS, št. </w:t>
      </w:r>
      <w:hyperlink r:id="rId265" w:tgtFrame="_blank" w:tooltip="Pravilnik o varnosti dvigal" w:history="1">
        <w:r w:rsidR="00A21A8C" w:rsidRPr="00A21A8C">
          <w:rPr>
            <w:rFonts w:ascii="Arial" w:hAnsi="Arial" w:cs="Arial"/>
            <w:sz w:val="20"/>
            <w:szCs w:val="20"/>
          </w:rPr>
          <w:t>25/16</w:t>
        </w:r>
      </w:hyperlink>
      <w:r w:rsidR="00A21A8C">
        <w:rPr>
          <w:rFonts w:ascii="Arial" w:hAnsi="Arial" w:cs="Arial"/>
          <w:sz w:val="20"/>
          <w:szCs w:val="20"/>
        </w:rPr>
        <w:t>; v nadaljnjem besedilu: Pravilnik o varnosti dvigal</w:t>
      </w:r>
      <w:r w:rsidR="00A21A8C" w:rsidRPr="00A21A8C">
        <w:rPr>
          <w:rFonts w:ascii="Arial" w:hAnsi="Arial" w:cs="Arial"/>
          <w:sz w:val="20"/>
          <w:szCs w:val="20"/>
        </w:rPr>
        <w:t>)</w:t>
      </w:r>
      <w:r w:rsidRPr="00A21A8C">
        <w:rPr>
          <w:rFonts w:ascii="Arial" w:hAnsi="Arial" w:cs="Arial"/>
          <w:sz w:val="20"/>
          <w:szCs w:val="20"/>
        </w:rPr>
        <w:t>,</w:t>
      </w:r>
      <w:r w:rsidRPr="00A21A8C">
        <w:rPr>
          <w:rFonts w:ascii="Arial" w:hAnsi="Arial" w:cs="Arial"/>
          <w:spacing w:val="-11"/>
          <w:sz w:val="20"/>
          <w:szCs w:val="20"/>
        </w:rPr>
        <w:t xml:space="preserve"> </w:t>
      </w:r>
      <w:r w:rsidRPr="00293BA2">
        <w:rPr>
          <w:rFonts w:ascii="Arial" w:hAnsi="Arial" w:cs="Arial"/>
          <w:sz w:val="20"/>
          <w:szCs w:val="20"/>
        </w:rPr>
        <w:t>pri</w:t>
      </w:r>
      <w:r w:rsidRPr="00293BA2">
        <w:rPr>
          <w:rFonts w:ascii="Arial" w:hAnsi="Arial" w:cs="Arial"/>
          <w:spacing w:val="-12"/>
          <w:sz w:val="20"/>
          <w:szCs w:val="20"/>
        </w:rPr>
        <w:t xml:space="preserve"> </w:t>
      </w:r>
      <w:r w:rsidRPr="00293BA2">
        <w:rPr>
          <w:rFonts w:ascii="Arial" w:hAnsi="Arial" w:cs="Arial"/>
          <w:sz w:val="20"/>
          <w:szCs w:val="20"/>
        </w:rPr>
        <w:t>čemer</w:t>
      </w:r>
      <w:r w:rsidRPr="00293BA2">
        <w:rPr>
          <w:rFonts w:ascii="Arial" w:hAnsi="Arial" w:cs="Arial"/>
          <w:spacing w:val="-11"/>
          <w:sz w:val="20"/>
          <w:szCs w:val="20"/>
        </w:rPr>
        <w:t xml:space="preserve"> </w:t>
      </w:r>
      <w:r w:rsidRPr="00293BA2">
        <w:rPr>
          <w:rFonts w:ascii="Arial" w:hAnsi="Arial" w:cs="Arial"/>
          <w:sz w:val="20"/>
          <w:szCs w:val="20"/>
        </w:rPr>
        <w:t>15. člen</w:t>
      </w:r>
      <w:r w:rsidRPr="00293BA2">
        <w:rPr>
          <w:rFonts w:ascii="Arial" w:hAnsi="Arial" w:cs="Arial"/>
          <w:spacing w:val="-9"/>
          <w:sz w:val="20"/>
          <w:szCs w:val="20"/>
        </w:rPr>
        <w:t xml:space="preserve"> </w:t>
      </w:r>
      <w:r w:rsidRPr="00293BA2">
        <w:rPr>
          <w:rFonts w:ascii="Arial" w:hAnsi="Arial" w:cs="Arial"/>
          <w:sz w:val="20"/>
          <w:szCs w:val="20"/>
        </w:rPr>
        <w:t>zakona</w:t>
      </w:r>
      <w:r w:rsidRPr="00293BA2">
        <w:rPr>
          <w:rFonts w:ascii="Arial" w:hAnsi="Arial" w:cs="Arial"/>
          <w:spacing w:val="-12"/>
          <w:sz w:val="20"/>
          <w:szCs w:val="20"/>
        </w:rPr>
        <w:t xml:space="preserve"> </w:t>
      </w:r>
      <w:r w:rsidRPr="00293BA2">
        <w:rPr>
          <w:rFonts w:ascii="Arial" w:hAnsi="Arial" w:cs="Arial"/>
          <w:sz w:val="20"/>
          <w:szCs w:val="20"/>
        </w:rPr>
        <w:t>določa, da</w:t>
      </w:r>
      <w:r w:rsidRPr="00293BA2">
        <w:rPr>
          <w:rFonts w:ascii="Arial" w:hAnsi="Arial" w:cs="Arial"/>
          <w:spacing w:val="-14"/>
          <w:sz w:val="20"/>
          <w:szCs w:val="20"/>
        </w:rPr>
        <w:t xml:space="preserve"> </w:t>
      </w:r>
      <w:r w:rsidRPr="00293BA2">
        <w:rPr>
          <w:rFonts w:ascii="Arial" w:hAnsi="Arial" w:cs="Arial"/>
          <w:sz w:val="20"/>
          <w:szCs w:val="20"/>
        </w:rPr>
        <w:t>izvajanje</w:t>
      </w:r>
      <w:r w:rsidRPr="00293BA2">
        <w:rPr>
          <w:rFonts w:ascii="Arial" w:hAnsi="Arial" w:cs="Arial"/>
          <w:spacing w:val="-14"/>
          <w:sz w:val="20"/>
          <w:szCs w:val="20"/>
        </w:rPr>
        <w:t xml:space="preserve"> </w:t>
      </w:r>
      <w:r w:rsidRPr="00293BA2">
        <w:rPr>
          <w:rFonts w:ascii="Arial" w:hAnsi="Arial" w:cs="Arial"/>
          <w:sz w:val="20"/>
          <w:szCs w:val="20"/>
        </w:rPr>
        <w:t>določb</w:t>
      </w:r>
      <w:r w:rsidRPr="00293BA2">
        <w:rPr>
          <w:rFonts w:ascii="Arial" w:hAnsi="Arial" w:cs="Arial"/>
          <w:spacing w:val="-14"/>
          <w:sz w:val="20"/>
          <w:szCs w:val="20"/>
        </w:rPr>
        <w:t xml:space="preserve"> </w:t>
      </w:r>
      <w:r w:rsidRPr="00293BA2">
        <w:rPr>
          <w:rFonts w:ascii="Arial" w:hAnsi="Arial" w:cs="Arial"/>
          <w:sz w:val="20"/>
          <w:szCs w:val="20"/>
        </w:rPr>
        <w:t>tega</w:t>
      </w:r>
      <w:r w:rsidRPr="00293BA2">
        <w:rPr>
          <w:rFonts w:ascii="Arial" w:hAnsi="Arial" w:cs="Arial"/>
          <w:spacing w:val="-14"/>
          <w:sz w:val="20"/>
          <w:szCs w:val="20"/>
        </w:rPr>
        <w:t xml:space="preserve"> </w:t>
      </w:r>
      <w:r w:rsidRPr="00293BA2">
        <w:rPr>
          <w:rFonts w:ascii="Arial" w:hAnsi="Arial" w:cs="Arial"/>
          <w:sz w:val="20"/>
          <w:szCs w:val="20"/>
        </w:rPr>
        <w:t>zakona</w:t>
      </w:r>
      <w:r w:rsidRPr="00293BA2">
        <w:rPr>
          <w:rFonts w:ascii="Arial" w:hAnsi="Arial" w:cs="Arial"/>
          <w:spacing w:val="-15"/>
          <w:sz w:val="20"/>
          <w:szCs w:val="20"/>
        </w:rPr>
        <w:t xml:space="preserve"> </w:t>
      </w:r>
      <w:r w:rsidRPr="00293BA2">
        <w:rPr>
          <w:rFonts w:ascii="Arial" w:hAnsi="Arial" w:cs="Arial"/>
          <w:sz w:val="20"/>
          <w:szCs w:val="20"/>
        </w:rPr>
        <w:t>in</w:t>
      </w:r>
      <w:r w:rsidRPr="00293BA2">
        <w:rPr>
          <w:rFonts w:ascii="Arial" w:hAnsi="Arial" w:cs="Arial"/>
          <w:spacing w:val="-14"/>
          <w:sz w:val="20"/>
          <w:szCs w:val="20"/>
        </w:rPr>
        <w:t xml:space="preserve"> </w:t>
      </w:r>
      <w:r w:rsidRPr="00293BA2">
        <w:rPr>
          <w:rFonts w:ascii="Arial" w:hAnsi="Arial" w:cs="Arial"/>
          <w:sz w:val="20"/>
          <w:szCs w:val="20"/>
        </w:rPr>
        <w:t>na</w:t>
      </w:r>
      <w:r w:rsidRPr="00293BA2">
        <w:rPr>
          <w:rFonts w:ascii="Arial" w:hAnsi="Arial" w:cs="Arial"/>
          <w:spacing w:val="-14"/>
          <w:sz w:val="20"/>
          <w:szCs w:val="20"/>
        </w:rPr>
        <w:t xml:space="preserve"> </w:t>
      </w:r>
      <w:r w:rsidRPr="00293BA2">
        <w:rPr>
          <w:rFonts w:ascii="Arial" w:hAnsi="Arial" w:cs="Arial"/>
          <w:sz w:val="20"/>
          <w:szCs w:val="20"/>
        </w:rPr>
        <w:t>njegovi</w:t>
      </w:r>
      <w:r w:rsidRPr="00293BA2">
        <w:rPr>
          <w:rFonts w:ascii="Arial" w:hAnsi="Arial" w:cs="Arial"/>
          <w:spacing w:val="-15"/>
          <w:sz w:val="20"/>
          <w:szCs w:val="20"/>
        </w:rPr>
        <w:t xml:space="preserve"> </w:t>
      </w:r>
      <w:r w:rsidRPr="00293BA2">
        <w:rPr>
          <w:rFonts w:ascii="Arial" w:hAnsi="Arial" w:cs="Arial"/>
          <w:sz w:val="20"/>
          <w:szCs w:val="20"/>
        </w:rPr>
        <w:t>podlagi</w:t>
      </w:r>
      <w:r w:rsidRPr="00293BA2">
        <w:rPr>
          <w:rFonts w:ascii="Arial" w:hAnsi="Arial" w:cs="Arial"/>
          <w:spacing w:val="-14"/>
          <w:sz w:val="20"/>
          <w:szCs w:val="20"/>
        </w:rPr>
        <w:t xml:space="preserve"> </w:t>
      </w:r>
      <w:r w:rsidRPr="00293BA2">
        <w:rPr>
          <w:rFonts w:ascii="Arial" w:hAnsi="Arial" w:cs="Arial"/>
          <w:sz w:val="20"/>
          <w:szCs w:val="20"/>
        </w:rPr>
        <w:t>izdanih</w:t>
      </w:r>
      <w:r w:rsidRPr="00293BA2">
        <w:rPr>
          <w:rFonts w:ascii="Arial" w:hAnsi="Arial" w:cs="Arial"/>
          <w:spacing w:val="-13"/>
          <w:sz w:val="20"/>
          <w:szCs w:val="20"/>
        </w:rPr>
        <w:t xml:space="preserve"> </w:t>
      </w:r>
      <w:r w:rsidRPr="00293BA2">
        <w:rPr>
          <w:rFonts w:ascii="Arial" w:hAnsi="Arial" w:cs="Arial"/>
          <w:sz w:val="20"/>
          <w:szCs w:val="20"/>
        </w:rPr>
        <w:t>predpisov</w:t>
      </w:r>
      <w:r w:rsidRPr="00293BA2">
        <w:rPr>
          <w:rFonts w:ascii="Arial" w:hAnsi="Arial" w:cs="Arial"/>
          <w:spacing w:val="-17"/>
          <w:sz w:val="20"/>
          <w:szCs w:val="20"/>
        </w:rPr>
        <w:t xml:space="preserve"> </w:t>
      </w:r>
      <w:r w:rsidRPr="00293BA2">
        <w:rPr>
          <w:rFonts w:ascii="Arial" w:hAnsi="Arial" w:cs="Arial"/>
          <w:sz w:val="20"/>
          <w:szCs w:val="20"/>
        </w:rPr>
        <w:t>ter</w:t>
      </w:r>
      <w:r w:rsidRPr="00293BA2">
        <w:rPr>
          <w:rFonts w:ascii="Arial" w:hAnsi="Arial" w:cs="Arial"/>
          <w:spacing w:val="-15"/>
          <w:sz w:val="20"/>
          <w:szCs w:val="20"/>
        </w:rPr>
        <w:t xml:space="preserve"> </w:t>
      </w:r>
      <w:r w:rsidRPr="00293BA2">
        <w:rPr>
          <w:rFonts w:ascii="Arial" w:hAnsi="Arial" w:cs="Arial"/>
          <w:sz w:val="20"/>
          <w:szCs w:val="20"/>
        </w:rPr>
        <w:t>Uredbe</w:t>
      </w:r>
      <w:r w:rsidRPr="00293BA2">
        <w:rPr>
          <w:rFonts w:ascii="Arial" w:hAnsi="Arial" w:cs="Arial"/>
          <w:spacing w:val="-15"/>
          <w:sz w:val="20"/>
          <w:szCs w:val="20"/>
        </w:rPr>
        <w:t xml:space="preserve"> </w:t>
      </w:r>
      <w:r w:rsidRPr="00293BA2">
        <w:rPr>
          <w:rFonts w:ascii="Arial" w:hAnsi="Arial" w:cs="Arial"/>
          <w:sz w:val="20"/>
          <w:szCs w:val="20"/>
        </w:rPr>
        <w:t>764/2008/ES in Uredbe 765/2008/ES nadzorujejo inšpekcijski organi, pristojni za posamezno vrsto proizvodov, v skladu s predpisi, ki urejajo organizacijo in delovno področje ministrstev, ter drugimi predpisi,</w:t>
      </w:r>
      <w:r w:rsidRPr="00293BA2">
        <w:rPr>
          <w:rFonts w:ascii="Arial" w:hAnsi="Arial" w:cs="Arial"/>
          <w:spacing w:val="-12"/>
          <w:sz w:val="20"/>
          <w:szCs w:val="20"/>
        </w:rPr>
        <w:t xml:space="preserve"> </w:t>
      </w:r>
      <w:r w:rsidRPr="00293BA2">
        <w:rPr>
          <w:rFonts w:ascii="Arial" w:hAnsi="Arial" w:cs="Arial"/>
          <w:sz w:val="20"/>
          <w:szCs w:val="20"/>
        </w:rPr>
        <w:t>ki</w:t>
      </w:r>
      <w:r w:rsidRPr="00293BA2">
        <w:rPr>
          <w:rFonts w:ascii="Arial" w:hAnsi="Arial" w:cs="Arial"/>
          <w:spacing w:val="-12"/>
          <w:sz w:val="20"/>
          <w:szCs w:val="20"/>
        </w:rPr>
        <w:t xml:space="preserve"> </w:t>
      </w:r>
      <w:r w:rsidRPr="00293BA2">
        <w:rPr>
          <w:rFonts w:ascii="Arial" w:hAnsi="Arial" w:cs="Arial"/>
          <w:sz w:val="20"/>
          <w:szCs w:val="20"/>
        </w:rPr>
        <w:t>določajo</w:t>
      </w:r>
      <w:r w:rsidRPr="00293BA2">
        <w:rPr>
          <w:rFonts w:ascii="Arial" w:hAnsi="Arial" w:cs="Arial"/>
          <w:spacing w:val="-12"/>
          <w:sz w:val="20"/>
          <w:szCs w:val="20"/>
        </w:rPr>
        <w:t xml:space="preserve"> </w:t>
      </w:r>
      <w:r w:rsidRPr="00293BA2">
        <w:rPr>
          <w:rFonts w:ascii="Arial" w:hAnsi="Arial" w:cs="Arial"/>
          <w:sz w:val="20"/>
          <w:szCs w:val="20"/>
        </w:rPr>
        <w:t>pristojnosti</w:t>
      </w:r>
      <w:r w:rsidRPr="00293BA2">
        <w:rPr>
          <w:rFonts w:ascii="Arial" w:hAnsi="Arial" w:cs="Arial"/>
          <w:spacing w:val="-10"/>
          <w:sz w:val="20"/>
          <w:szCs w:val="20"/>
        </w:rPr>
        <w:t xml:space="preserve"> </w:t>
      </w:r>
      <w:r w:rsidRPr="00293BA2">
        <w:rPr>
          <w:rFonts w:ascii="Arial" w:hAnsi="Arial" w:cs="Arial"/>
          <w:sz w:val="20"/>
          <w:szCs w:val="20"/>
        </w:rPr>
        <w:t>in</w:t>
      </w:r>
      <w:r w:rsidRPr="00293BA2">
        <w:rPr>
          <w:rFonts w:ascii="Arial" w:hAnsi="Arial" w:cs="Arial"/>
          <w:spacing w:val="-12"/>
          <w:sz w:val="20"/>
          <w:szCs w:val="20"/>
        </w:rPr>
        <w:t xml:space="preserve"> </w:t>
      </w:r>
      <w:r w:rsidRPr="00293BA2">
        <w:rPr>
          <w:rFonts w:ascii="Arial" w:hAnsi="Arial" w:cs="Arial"/>
          <w:sz w:val="20"/>
          <w:szCs w:val="20"/>
        </w:rPr>
        <w:t>naloge</w:t>
      </w:r>
      <w:r w:rsidRPr="00293BA2">
        <w:rPr>
          <w:rFonts w:ascii="Arial" w:hAnsi="Arial" w:cs="Arial"/>
          <w:spacing w:val="-13"/>
          <w:sz w:val="20"/>
          <w:szCs w:val="20"/>
        </w:rPr>
        <w:t xml:space="preserve"> </w:t>
      </w:r>
      <w:r w:rsidRPr="00293BA2">
        <w:rPr>
          <w:rFonts w:ascii="Arial" w:hAnsi="Arial" w:cs="Arial"/>
          <w:sz w:val="20"/>
          <w:szCs w:val="20"/>
        </w:rPr>
        <w:t>inšpekcijskih</w:t>
      </w:r>
      <w:r w:rsidRPr="00293BA2">
        <w:rPr>
          <w:rFonts w:ascii="Arial" w:hAnsi="Arial" w:cs="Arial"/>
          <w:spacing w:val="-12"/>
          <w:sz w:val="20"/>
          <w:szCs w:val="20"/>
        </w:rPr>
        <w:t xml:space="preserve"> </w:t>
      </w:r>
      <w:r w:rsidRPr="00293BA2">
        <w:rPr>
          <w:rFonts w:ascii="Arial" w:hAnsi="Arial" w:cs="Arial"/>
          <w:sz w:val="20"/>
          <w:szCs w:val="20"/>
        </w:rPr>
        <w:t>organov.</w:t>
      </w:r>
      <w:r w:rsidRPr="00293BA2">
        <w:rPr>
          <w:rFonts w:ascii="Arial" w:hAnsi="Arial" w:cs="Arial"/>
          <w:spacing w:val="-9"/>
          <w:sz w:val="20"/>
          <w:szCs w:val="20"/>
        </w:rPr>
        <w:t xml:space="preserve"> </w:t>
      </w:r>
      <w:r w:rsidRPr="00293BA2">
        <w:rPr>
          <w:rFonts w:ascii="Arial" w:hAnsi="Arial" w:cs="Arial"/>
          <w:sz w:val="20"/>
          <w:szCs w:val="20"/>
        </w:rPr>
        <w:t>Pravilnik</w:t>
      </w:r>
      <w:r w:rsidRPr="00293BA2">
        <w:rPr>
          <w:rFonts w:ascii="Arial" w:hAnsi="Arial" w:cs="Arial"/>
          <w:spacing w:val="-9"/>
          <w:sz w:val="20"/>
          <w:szCs w:val="20"/>
        </w:rPr>
        <w:t xml:space="preserve"> </w:t>
      </w:r>
      <w:r w:rsidRPr="00293BA2">
        <w:rPr>
          <w:rFonts w:ascii="Arial" w:hAnsi="Arial" w:cs="Arial"/>
          <w:sz w:val="20"/>
          <w:szCs w:val="20"/>
        </w:rPr>
        <w:t>o</w:t>
      </w:r>
      <w:r w:rsidRPr="00293BA2">
        <w:rPr>
          <w:rFonts w:ascii="Arial" w:hAnsi="Arial" w:cs="Arial"/>
          <w:spacing w:val="-12"/>
          <w:sz w:val="20"/>
          <w:szCs w:val="20"/>
        </w:rPr>
        <w:t xml:space="preserve"> </w:t>
      </w:r>
      <w:r w:rsidRPr="00293BA2">
        <w:rPr>
          <w:rFonts w:ascii="Arial" w:hAnsi="Arial" w:cs="Arial"/>
          <w:sz w:val="20"/>
          <w:szCs w:val="20"/>
        </w:rPr>
        <w:t>varnosti</w:t>
      </w:r>
      <w:r w:rsidRPr="00293BA2">
        <w:rPr>
          <w:rFonts w:ascii="Arial" w:hAnsi="Arial" w:cs="Arial"/>
          <w:spacing w:val="-13"/>
          <w:sz w:val="20"/>
          <w:szCs w:val="20"/>
        </w:rPr>
        <w:t xml:space="preserve"> </w:t>
      </w:r>
      <w:r w:rsidRPr="00293BA2">
        <w:rPr>
          <w:rFonts w:ascii="Arial" w:hAnsi="Arial" w:cs="Arial"/>
          <w:sz w:val="20"/>
          <w:szCs w:val="20"/>
        </w:rPr>
        <w:t>dvigal</w:t>
      </w:r>
      <w:r w:rsidRPr="00293BA2">
        <w:rPr>
          <w:rFonts w:ascii="Arial" w:hAnsi="Arial" w:cs="Arial"/>
          <w:spacing w:val="-10"/>
          <w:sz w:val="20"/>
          <w:szCs w:val="20"/>
        </w:rPr>
        <w:t xml:space="preserve"> </w:t>
      </w:r>
      <w:r w:rsidRPr="00293BA2">
        <w:rPr>
          <w:rFonts w:ascii="Arial" w:hAnsi="Arial" w:cs="Arial"/>
          <w:sz w:val="20"/>
          <w:szCs w:val="20"/>
        </w:rPr>
        <w:t>v</w:t>
      </w:r>
      <w:r w:rsidRPr="00293BA2">
        <w:rPr>
          <w:rFonts w:ascii="Arial" w:hAnsi="Arial" w:cs="Arial"/>
          <w:spacing w:val="-12"/>
          <w:sz w:val="20"/>
          <w:szCs w:val="20"/>
        </w:rPr>
        <w:t xml:space="preserve"> </w:t>
      </w:r>
      <w:r w:rsidRPr="00293BA2">
        <w:rPr>
          <w:rFonts w:ascii="Arial" w:hAnsi="Arial" w:cs="Arial"/>
          <w:sz w:val="20"/>
          <w:szCs w:val="20"/>
        </w:rPr>
        <w:t>drugi točki 38. člena med drugim določa, da je v stanovanjskih stavbah za nadzor nad dvigali pristojen IRSOP.</w:t>
      </w:r>
    </w:p>
    <w:p w14:paraId="55937561" w14:textId="77777777" w:rsidR="00D177F7" w:rsidRPr="00293BA2" w:rsidRDefault="00D177F7" w:rsidP="00D177F7">
      <w:pPr>
        <w:spacing w:line="240" w:lineRule="auto"/>
        <w:rPr>
          <w:rFonts w:ascii="Arial" w:hAnsi="Arial" w:cs="Arial"/>
          <w:sz w:val="20"/>
          <w:szCs w:val="20"/>
        </w:rPr>
      </w:pPr>
    </w:p>
    <w:p w14:paraId="150AE67A" w14:textId="77777777" w:rsidR="00D177F7" w:rsidRPr="00293BA2" w:rsidRDefault="00D177F7" w:rsidP="00773A88">
      <w:pPr>
        <w:spacing w:line="240" w:lineRule="auto"/>
        <w:ind w:left="0"/>
        <w:rPr>
          <w:rFonts w:ascii="Arial" w:hAnsi="Arial" w:cs="Arial"/>
          <w:sz w:val="20"/>
          <w:szCs w:val="20"/>
        </w:rPr>
      </w:pPr>
      <w:r w:rsidRPr="00293BA2">
        <w:rPr>
          <w:rFonts w:ascii="Arial" w:hAnsi="Arial" w:cs="Arial"/>
          <w:sz w:val="20"/>
          <w:szCs w:val="20"/>
        </w:rPr>
        <w:t>Akcija je bila opravljena v skladu z usmeritvami v zadevi z dne 22. marca 2022. Podlaga za inšpekcijske postopke v teh zadevah je temeljila na podatkih registra SPIN, Uprave Republike Slovenije za</w:t>
      </w:r>
      <w:r w:rsidRPr="00293BA2">
        <w:rPr>
          <w:rFonts w:ascii="Arial" w:hAnsi="Arial" w:cs="Arial"/>
          <w:spacing w:val="-9"/>
          <w:sz w:val="20"/>
          <w:szCs w:val="20"/>
        </w:rPr>
        <w:t xml:space="preserve"> </w:t>
      </w:r>
      <w:r w:rsidRPr="00293BA2">
        <w:rPr>
          <w:rFonts w:ascii="Arial" w:hAnsi="Arial" w:cs="Arial"/>
          <w:sz w:val="20"/>
          <w:szCs w:val="20"/>
        </w:rPr>
        <w:t>zaščito</w:t>
      </w:r>
      <w:r w:rsidRPr="00293BA2">
        <w:rPr>
          <w:rFonts w:ascii="Arial" w:hAnsi="Arial" w:cs="Arial"/>
          <w:spacing w:val="-8"/>
          <w:sz w:val="20"/>
          <w:szCs w:val="20"/>
        </w:rPr>
        <w:t xml:space="preserve"> </w:t>
      </w:r>
      <w:r w:rsidRPr="00293BA2">
        <w:rPr>
          <w:rFonts w:ascii="Arial" w:hAnsi="Arial" w:cs="Arial"/>
          <w:sz w:val="20"/>
          <w:szCs w:val="20"/>
        </w:rPr>
        <w:t>in</w:t>
      </w:r>
      <w:r w:rsidRPr="00293BA2">
        <w:rPr>
          <w:rFonts w:ascii="Arial" w:hAnsi="Arial" w:cs="Arial"/>
          <w:spacing w:val="-10"/>
          <w:sz w:val="20"/>
          <w:szCs w:val="20"/>
        </w:rPr>
        <w:t xml:space="preserve"> </w:t>
      </w:r>
      <w:r w:rsidRPr="00293BA2">
        <w:rPr>
          <w:rFonts w:ascii="Arial" w:hAnsi="Arial" w:cs="Arial"/>
          <w:sz w:val="20"/>
          <w:szCs w:val="20"/>
        </w:rPr>
        <w:t>reševanje,</w:t>
      </w:r>
      <w:r w:rsidRPr="00293BA2">
        <w:rPr>
          <w:rFonts w:ascii="Arial" w:hAnsi="Arial" w:cs="Arial"/>
          <w:spacing w:val="-9"/>
          <w:sz w:val="20"/>
          <w:szCs w:val="20"/>
        </w:rPr>
        <w:t xml:space="preserve"> </w:t>
      </w:r>
      <w:r w:rsidRPr="00293BA2">
        <w:rPr>
          <w:rFonts w:ascii="Arial" w:hAnsi="Arial" w:cs="Arial"/>
          <w:sz w:val="20"/>
          <w:szCs w:val="20"/>
        </w:rPr>
        <w:t>ki</w:t>
      </w:r>
      <w:r w:rsidRPr="00293BA2">
        <w:rPr>
          <w:rFonts w:ascii="Arial" w:hAnsi="Arial" w:cs="Arial"/>
          <w:spacing w:val="-8"/>
          <w:sz w:val="20"/>
          <w:szCs w:val="20"/>
        </w:rPr>
        <w:t xml:space="preserve"> </w:t>
      </w:r>
      <w:r w:rsidRPr="00293BA2">
        <w:rPr>
          <w:rFonts w:ascii="Arial" w:hAnsi="Arial" w:cs="Arial"/>
          <w:sz w:val="20"/>
          <w:szCs w:val="20"/>
        </w:rPr>
        <w:t>med</w:t>
      </w:r>
      <w:r w:rsidRPr="00293BA2">
        <w:rPr>
          <w:rFonts w:ascii="Arial" w:hAnsi="Arial" w:cs="Arial"/>
          <w:spacing w:val="-10"/>
          <w:sz w:val="20"/>
          <w:szCs w:val="20"/>
        </w:rPr>
        <w:t xml:space="preserve"> </w:t>
      </w:r>
      <w:r w:rsidRPr="00293BA2">
        <w:rPr>
          <w:rFonts w:ascii="Arial" w:hAnsi="Arial" w:cs="Arial"/>
          <w:sz w:val="20"/>
          <w:szCs w:val="20"/>
        </w:rPr>
        <w:t>drugim</w:t>
      </w:r>
      <w:r w:rsidRPr="00293BA2">
        <w:rPr>
          <w:rFonts w:ascii="Arial" w:hAnsi="Arial" w:cs="Arial"/>
          <w:spacing w:val="-6"/>
          <w:sz w:val="20"/>
          <w:szCs w:val="20"/>
        </w:rPr>
        <w:t xml:space="preserve"> vsebuje</w:t>
      </w:r>
      <w:r w:rsidRPr="00293BA2">
        <w:rPr>
          <w:rFonts w:ascii="Arial" w:hAnsi="Arial" w:cs="Arial"/>
          <w:spacing w:val="-10"/>
          <w:sz w:val="20"/>
          <w:szCs w:val="20"/>
        </w:rPr>
        <w:t xml:space="preserve"> </w:t>
      </w:r>
      <w:r w:rsidRPr="00293BA2">
        <w:rPr>
          <w:rFonts w:ascii="Arial" w:hAnsi="Arial" w:cs="Arial"/>
          <w:sz w:val="20"/>
          <w:szCs w:val="20"/>
        </w:rPr>
        <w:t>podatke</w:t>
      </w:r>
      <w:r w:rsidRPr="00293BA2">
        <w:rPr>
          <w:rFonts w:ascii="Arial" w:hAnsi="Arial" w:cs="Arial"/>
          <w:spacing w:val="-9"/>
          <w:sz w:val="20"/>
          <w:szCs w:val="20"/>
        </w:rPr>
        <w:t xml:space="preserve"> </w:t>
      </w:r>
      <w:r w:rsidRPr="00293BA2">
        <w:rPr>
          <w:rFonts w:ascii="Arial" w:hAnsi="Arial" w:cs="Arial"/>
          <w:sz w:val="20"/>
          <w:szCs w:val="20"/>
        </w:rPr>
        <w:t>o</w:t>
      </w:r>
      <w:r w:rsidRPr="00293BA2">
        <w:rPr>
          <w:rFonts w:ascii="Arial" w:hAnsi="Arial" w:cs="Arial"/>
          <w:spacing w:val="-9"/>
          <w:sz w:val="20"/>
          <w:szCs w:val="20"/>
        </w:rPr>
        <w:t xml:space="preserve"> </w:t>
      </w:r>
      <w:r w:rsidRPr="00293BA2">
        <w:rPr>
          <w:rFonts w:ascii="Arial" w:hAnsi="Arial" w:cs="Arial"/>
          <w:sz w:val="20"/>
          <w:szCs w:val="20"/>
        </w:rPr>
        <w:t>nujnih</w:t>
      </w:r>
      <w:r w:rsidRPr="00293BA2">
        <w:rPr>
          <w:rFonts w:ascii="Arial" w:hAnsi="Arial" w:cs="Arial"/>
          <w:spacing w:val="-8"/>
          <w:sz w:val="20"/>
          <w:szCs w:val="20"/>
        </w:rPr>
        <w:t xml:space="preserve"> </w:t>
      </w:r>
      <w:r w:rsidRPr="00293BA2">
        <w:rPr>
          <w:rFonts w:ascii="Arial" w:hAnsi="Arial" w:cs="Arial"/>
          <w:sz w:val="20"/>
          <w:szCs w:val="20"/>
        </w:rPr>
        <w:t>intervencijah</w:t>
      </w:r>
      <w:r w:rsidRPr="00293BA2">
        <w:rPr>
          <w:rFonts w:ascii="Arial" w:hAnsi="Arial" w:cs="Arial"/>
          <w:spacing w:val="-8"/>
          <w:sz w:val="20"/>
          <w:szCs w:val="20"/>
        </w:rPr>
        <w:t xml:space="preserve"> </w:t>
      </w:r>
      <w:r w:rsidRPr="00293BA2">
        <w:rPr>
          <w:rFonts w:ascii="Arial" w:hAnsi="Arial" w:cs="Arial"/>
          <w:sz w:val="20"/>
          <w:szCs w:val="20"/>
        </w:rPr>
        <w:t>zaradi</w:t>
      </w:r>
      <w:r w:rsidRPr="00293BA2">
        <w:rPr>
          <w:rFonts w:ascii="Arial" w:hAnsi="Arial" w:cs="Arial"/>
          <w:spacing w:val="-8"/>
          <w:sz w:val="20"/>
          <w:szCs w:val="20"/>
        </w:rPr>
        <w:t xml:space="preserve"> </w:t>
      </w:r>
      <w:r w:rsidRPr="00293BA2">
        <w:rPr>
          <w:rFonts w:ascii="Arial" w:hAnsi="Arial" w:cs="Arial"/>
          <w:sz w:val="20"/>
          <w:szCs w:val="20"/>
        </w:rPr>
        <w:t>nepravilnega delovanja dvigal, opravljenih v letu 2021. Akcija je potekala na območju celotne Republike Slovenije, pri čemer je stanovanjska inšpekcija obravnavala vseh 15 načrtovanih zadev.</w:t>
      </w:r>
    </w:p>
    <w:p w14:paraId="5E38A0CC" w14:textId="77777777" w:rsidR="00D177F7" w:rsidRPr="00FC0C99" w:rsidRDefault="00D177F7" w:rsidP="00D177F7">
      <w:pPr>
        <w:spacing w:line="240" w:lineRule="auto"/>
        <w:rPr>
          <w:rFonts w:ascii="Arial" w:hAnsi="Arial" w:cs="Arial"/>
          <w:sz w:val="20"/>
          <w:szCs w:val="20"/>
          <w:highlight w:val="yellow"/>
        </w:rPr>
      </w:pPr>
    </w:p>
    <w:p w14:paraId="3D7DA114" w14:textId="77777777" w:rsidR="00D177F7" w:rsidRPr="00773A88" w:rsidRDefault="00D177F7" w:rsidP="00773A88">
      <w:pPr>
        <w:spacing w:line="240" w:lineRule="auto"/>
        <w:ind w:left="0"/>
        <w:rPr>
          <w:rFonts w:ascii="Arial" w:hAnsi="Arial" w:cs="Arial"/>
          <w:sz w:val="20"/>
          <w:szCs w:val="20"/>
        </w:rPr>
      </w:pPr>
      <w:r w:rsidRPr="00773A88">
        <w:rPr>
          <w:rFonts w:ascii="Arial" w:hAnsi="Arial" w:cs="Arial"/>
          <w:sz w:val="20"/>
          <w:szCs w:val="20"/>
        </w:rPr>
        <w:t>Obravnavane so bile večstanovanjske stavbe v etažni lastnini z največjim številom intervencij zaradi napak na dvigalih, pri čemer je bilo upoštevano, da se ozemeljsko zajame čim večji del države.</w:t>
      </w:r>
    </w:p>
    <w:p w14:paraId="1799567B" w14:textId="77777777" w:rsidR="00D177F7" w:rsidRPr="00FC0C99" w:rsidRDefault="00D177F7" w:rsidP="00D177F7">
      <w:pPr>
        <w:pStyle w:val="Navadensplet"/>
        <w:ind w:left="0"/>
        <w:rPr>
          <w:rFonts w:ascii="Arial" w:hAnsi="Arial" w:cs="Arial"/>
          <w:color w:val="auto"/>
          <w:sz w:val="20"/>
          <w:szCs w:val="20"/>
          <w:highlight w:val="yellow"/>
          <w:lang w:val="sl-SI" w:eastAsia="sl-SI"/>
        </w:rPr>
      </w:pPr>
    </w:p>
    <w:p w14:paraId="70977AD5" w14:textId="77777777" w:rsidR="00D177F7" w:rsidRPr="00773A88" w:rsidRDefault="00D177F7" w:rsidP="00D177F7">
      <w:pPr>
        <w:pStyle w:val="Navadensplet"/>
        <w:ind w:left="0"/>
        <w:rPr>
          <w:rFonts w:ascii="Arial" w:hAnsi="Arial" w:cs="Arial"/>
          <w:color w:val="auto"/>
          <w:sz w:val="20"/>
          <w:szCs w:val="20"/>
          <w:lang w:val="sl-SI" w:eastAsia="sl-SI"/>
        </w:rPr>
      </w:pPr>
      <w:r w:rsidRPr="00773A88">
        <w:rPr>
          <w:rFonts w:ascii="Arial" w:hAnsi="Arial" w:cs="Arial"/>
          <w:color w:val="auto"/>
          <w:sz w:val="20"/>
          <w:szCs w:val="20"/>
          <w:lang w:val="sl-SI" w:eastAsia="sl-SI"/>
        </w:rPr>
        <w:t>Stanovanjska inšpekcija je na območju celotne Republike Slovenije obravnavala 15 objektov in sicer pet objektov iz Kranja, trije objekti iz Velenja ter po en objekt  Trbovljah, Slovenskih Konjicah, Sevnici, Laškem, Kopru, Jesenicah in Idriji.</w:t>
      </w:r>
    </w:p>
    <w:p w14:paraId="7E502886" w14:textId="77777777" w:rsidR="00D177F7" w:rsidRPr="00FC0C99" w:rsidRDefault="00D177F7" w:rsidP="00D177F7">
      <w:pPr>
        <w:autoSpaceDE w:val="0"/>
        <w:autoSpaceDN w:val="0"/>
        <w:adjustRightInd w:val="0"/>
        <w:spacing w:line="240" w:lineRule="auto"/>
        <w:rPr>
          <w:rFonts w:ascii="Arial" w:eastAsia="Times New Roman" w:hAnsi="Arial" w:cs="Arial"/>
          <w:sz w:val="20"/>
          <w:szCs w:val="20"/>
          <w:highlight w:val="yellow"/>
          <w:lang w:eastAsia="sl-SI"/>
        </w:rPr>
      </w:pPr>
    </w:p>
    <w:p w14:paraId="642F934A" w14:textId="77777777" w:rsidR="00D177F7" w:rsidRPr="00773A88" w:rsidRDefault="00D177F7" w:rsidP="00D177F7">
      <w:pPr>
        <w:pStyle w:val="Navadensplet"/>
        <w:ind w:left="0"/>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Na podlagi 19. člena ZIN je bila s pozivi od upravnikov zahtevana naslednja dokumentacija: </w:t>
      </w:r>
    </w:p>
    <w:p w14:paraId="10326C68" w14:textId="0BBDB66B" w:rsidR="00D177F7" w:rsidRPr="00773A88" w:rsidRDefault="00D177F7" w:rsidP="00B12A3C">
      <w:pPr>
        <w:pStyle w:val="Navadensplet"/>
        <w:numPr>
          <w:ilvl w:val="0"/>
          <w:numId w:val="181"/>
        </w:numPr>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zadnje poročilo o periodičnem pregledu dvigala s strani pooblaščene organizacije, </w:t>
      </w:r>
    </w:p>
    <w:p w14:paraId="7975822F" w14:textId="080BDB79" w:rsidR="00D177F7" w:rsidRPr="00773A88" w:rsidRDefault="00D177F7" w:rsidP="00B12A3C">
      <w:pPr>
        <w:pStyle w:val="Navadensplet"/>
        <w:numPr>
          <w:ilvl w:val="0"/>
          <w:numId w:val="181"/>
        </w:numPr>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izjava ali so bile morebitno ugotovljene pomanjkljivosti in ali so bile okvare na dvigalu odpravljene, </w:t>
      </w:r>
    </w:p>
    <w:p w14:paraId="2C102BF4" w14:textId="49EF7810" w:rsidR="00D177F7" w:rsidRPr="00773A88" w:rsidRDefault="00D177F7" w:rsidP="00B12A3C">
      <w:pPr>
        <w:pStyle w:val="Navadensplet"/>
        <w:numPr>
          <w:ilvl w:val="0"/>
          <w:numId w:val="181"/>
        </w:numPr>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izjava o razlogih, zakaj morebitno ugotovljene pomanjkljivosti še niso odpravljene. </w:t>
      </w:r>
    </w:p>
    <w:p w14:paraId="0372F242" w14:textId="77777777" w:rsidR="00D177F7" w:rsidRPr="00FC0C99" w:rsidRDefault="00D177F7" w:rsidP="00D177F7">
      <w:pPr>
        <w:pStyle w:val="Navadensplet"/>
        <w:ind w:left="0"/>
        <w:rPr>
          <w:rFonts w:ascii="Arial" w:hAnsi="Arial" w:cs="Arial"/>
          <w:color w:val="auto"/>
          <w:sz w:val="20"/>
          <w:szCs w:val="20"/>
          <w:highlight w:val="yellow"/>
          <w:lang w:val="sl-SI" w:eastAsia="sl-SI"/>
        </w:rPr>
      </w:pPr>
    </w:p>
    <w:p w14:paraId="6BC46D72" w14:textId="27E30B8C" w:rsidR="00D177F7" w:rsidRPr="00773A88" w:rsidRDefault="00D177F7" w:rsidP="00D177F7">
      <w:pPr>
        <w:pStyle w:val="Navadensplet"/>
        <w:ind w:left="0"/>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V poslanih pozivih je bilo tudi opozorilo, če inšpekcijski zavezanec ne omogoči inšpekcijskega pregleda ali ne predloži zahtevanih listin, se po 38. členu Zakona o inšpekcijskem nadzoru z globo 1.500,00 </w:t>
      </w:r>
      <w:r w:rsidR="00773A88">
        <w:rPr>
          <w:rFonts w:ascii="Arial" w:hAnsi="Arial" w:cs="Arial"/>
          <w:color w:val="auto"/>
          <w:sz w:val="20"/>
          <w:szCs w:val="20"/>
          <w:lang w:val="sl-SI" w:eastAsia="sl-SI"/>
        </w:rPr>
        <w:t>EUR</w:t>
      </w:r>
      <w:r w:rsidRPr="00773A88">
        <w:rPr>
          <w:rFonts w:ascii="Arial" w:hAnsi="Arial" w:cs="Arial"/>
          <w:color w:val="auto"/>
          <w:sz w:val="20"/>
          <w:szCs w:val="20"/>
          <w:lang w:val="sl-SI" w:eastAsia="sl-SI"/>
        </w:rPr>
        <w:t xml:space="preserve"> kaznuje za prekršek pravna oseba in z denarno globo 500,00 </w:t>
      </w:r>
      <w:r w:rsidR="00773A88">
        <w:rPr>
          <w:rFonts w:ascii="Arial" w:hAnsi="Arial" w:cs="Arial"/>
          <w:color w:val="auto"/>
          <w:sz w:val="20"/>
          <w:szCs w:val="20"/>
          <w:lang w:val="sl-SI" w:eastAsia="sl-SI"/>
        </w:rPr>
        <w:t>EUR</w:t>
      </w:r>
      <w:r w:rsidRPr="00773A88">
        <w:rPr>
          <w:rFonts w:ascii="Arial" w:hAnsi="Arial" w:cs="Arial"/>
          <w:color w:val="auto"/>
          <w:sz w:val="20"/>
          <w:szCs w:val="20"/>
          <w:lang w:val="sl-SI" w:eastAsia="sl-SI"/>
        </w:rPr>
        <w:t xml:space="preserve"> odgovorna oseba pravne osebe. </w:t>
      </w:r>
    </w:p>
    <w:p w14:paraId="69A79357" w14:textId="77777777" w:rsidR="00D177F7" w:rsidRPr="00FC0C99" w:rsidRDefault="00D177F7" w:rsidP="00D177F7">
      <w:pPr>
        <w:pStyle w:val="Navadensplet"/>
        <w:ind w:left="0"/>
        <w:rPr>
          <w:rFonts w:ascii="Arial" w:hAnsi="Arial" w:cs="Arial"/>
          <w:color w:val="auto"/>
          <w:sz w:val="20"/>
          <w:szCs w:val="20"/>
          <w:highlight w:val="yellow"/>
          <w:lang w:val="sl-SI" w:eastAsia="sl-SI"/>
        </w:rPr>
      </w:pPr>
    </w:p>
    <w:p w14:paraId="5CCC6438" w14:textId="77777777" w:rsidR="00D177F7" w:rsidRPr="00773A88" w:rsidRDefault="00D177F7" w:rsidP="00773A88">
      <w:pPr>
        <w:autoSpaceDE w:val="0"/>
        <w:autoSpaceDN w:val="0"/>
        <w:adjustRightInd w:val="0"/>
        <w:spacing w:line="240" w:lineRule="auto"/>
        <w:ind w:left="0"/>
        <w:rPr>
          <w:rFonts w:ascii="Arial" w:eastAsia="Times New Roman" w:hAnsi="Arial" w:cs="Arial"/>
          <w:sz w:val="20"/>
          <w:szCs w:val="20"/>
          <w:lang w:eastAsia="sl-SI"/>
        </w:rPr>
      </w:pPr>
      <w:r w:rsidRPr="00773A88">
        <w:rPr>
          <w:rFonts w:ascii="Arial" w:hAnsi="Arial" w:cs="Arial"/>
          <w:sz w:val="20"/>
          <w:szCs w:val="20"/>
          <w:lang w:eastAsia="sl-SI"/>
        </w:rPr>
        <w:t>Od skupno 15 obravnavanih primerov so bili:</w:t>
      </w:r>
    </w:p>
    <w:p w14:paraId="282D9C99" w14:textId="77777777" w:rsidR="00D177F7" w:rsidRPr="00773A88" w:rsidRDefault="00D177F7" w:rsidP="00B12A3C">
      <w:pPr>
        <w:pStyle w:val="Navadensplet"/>
        <w:numPr>
          <w:ilvl w:val="0"/>
          <w:numId w:val="182"/>
        </w:numPr>
        <w:autoSpaceDE w:val="0"/>
        <w:autoSpaceDN w:val="0"/>
        <w:adjustRightInd w:val="0"/>
        <w:contextualSpacing/>
        <w:rPr>
          <w:rFonts w:ascii="Arial" w:hAnsi="Arial" w:cs="Arial"/>
          <w:color w:val="auto"/>
          <w:sz w:val="20"/>
          <w:szCs w:val="20"/>
          <w:lang w:val="sl-SI" w:eastAsia="sl-SI"/>
        </w:rPr>
      </w:pPr>
      <w:r w:rsidRPr="00773A88">
        <w:rPr>
          <w:rFonts w:ascii="Arial" w:hAnsi="Arial" w:cs="Arial"/>
          <w:color w:val="auto"/>
          <w:sz w:val="20"/>
          <w:szCs w:val="20"/>
          <w:lang w:val="sl-SI" w:eastAsia="sl-SI"/>
        </w:rPr>
        <w:t>v 14 primerih postopki s sklepom ustavljeni, ker ni bilo ugotovljenih pomanjkljivosti vzdrževanja dvigal, oziroma so bile, po izjavi upravnika in priloženih izjavah pogodbenih serviserjev, le-te odpravljene;</w:t>
      </w:r>
    </w:p>
    <w:p w14:paraId="78DD74C4" w14:textId="77777777" w:rsidR="00D177F7" w:rsidRPr="00773A88" w:rsidRDefault="00D177F7" w:rsidP="00B12A3C">
      <w:pPr>
        <w:pStyle w:val="Navadensplet"/>
        <w:numPr>
          <w:ilvl w:val="0"/>
          <w:numId w:val="182"/>
        </w:numPr>
        <w:autoSpaceDE w:val="0"/>
        <w:autoSpaceDN w:val="0"/>
        <w:adjustRightInd w:val="0"/>
        <w:contextualSpacing/>
        <w:rPr>
          <w:rFonts w:ascii="Arial" w:hAnsi="Arial" w:cs="Arial"/>
          <w:color w:val="auto"/>
          <w:sz w:val="20"/>
          <w:szCs w:val="20"/>
          <w:lang w:val="sl-SI" w:eastAsia="sl-SI"/>
        </w:rPr>
      </w:pPr>
      <w:r w:rsidRPr="00773A88">
        <w:rPr>
          <w:rFonts w:ascii="Arial" w:hAnsi="Arial" w:cs="Arial"/>
          <w:color w:val="auto"/>
          <w:sz w:val="20"/>
          <w:szCs w:val="20"/>
          <w:lang w:val="sl-SI" w:eastAsia="sl-SI"/>
        </w:rPr>
        <w:t xml:space="preserve">v enem primerih </w:t>
      </w:r>
      <w:r w:rsidRPr="00773A88">
        <w:rPr>
          <w:rFonts w:ascii="Arial" w:hAnsi="Arial" w:cs="Arial"/>
          <w:color w:val="auto"/>
          <w:sz w:val="20"/>
          <w:szCs w:val="20"/>
          <w:lang w:val="sl-SI"/>
        </w:rPr>
        <w:t>je bila izdana ureditvena odločba, ki je bila tudi izvršena.</w:t>
      </w:r>
    </w:p>
    <w:p w14:paraId="62D58594" w14:textId="77777777" w:rsidR="00D177F7" w:rsidRPr="00773A88" w:rsidRDefault="00D177F7" w:rsidP="00773A88">
      <w:pPr>
        <w:autoSpaceDE w:val="0"/>
        <w:autoSpaceDN w:val="0"/>
        <w:adjustRightInd w:val="0"/>
        <w:spacing w:line="240" w:lineRule="auto"/>
        <w:ind w:left="0"/>
        <w:rPr>
          <w:rFonts w:ascii="Arial" w:hAnsi="Arial" w:cs="Arial"/>
          <w:sz w:val="20"/>
          <w:szCs w:val="20"/>
          <w:lang w:eastAsia="sl-SI"/>
        </w:rPr>
      </w:pPr>
    </w:p>
    <w:p w14:paraId="34725AB4" w14:textId="11CAF94A" w:rsidR="00D177F7" w:rsidRPr="00773A88" w:rsidRDefault="00D177F7" w:rsidP="00773A88">
      <w:pPr>
        <w:spacing w:line="240" w:lineRule="auto"/>
        <w:ind w:left="0"/>
        <w:rPr>
          <w:rFonts w:ascii="Arial" w:hAnsi="Arial" w:cs="Arial"/>
          <w:sz w:val="20"/>
          <w:szCs w:val="20"/>
          <w:lang w:eastAsia="sl-SI"/>
        </w:rPr>
      </w:pPr>
      <w:r w:rsidRPr="00773A88">
        <w:rPr>
          <w:rFonts w:ascii="Arial" w:hAnsi="Arial" w:cs="Arial"/>
          <w:sz w:val="20"/>
          <w:szCs w:val="20"/>
          <w:lang w:eastAsia="sl-SI"/>
        </w:rPr>
        <w:t>Ob zaključku akcije stanovanjska inšpekcija ugotavlja, da tudi z rednimi pregledi in načrtovanjem akcij v zvezi z vzdrževanjem dvigal v večstanovanjskih objektih prispeva</w:t>
      </w:r>
      <w:r w:rsidR="00773A88">
        <w:rPr>
          <w:rFonts w:ascii="Arial" w:hAnsi="Arial" w:cs="Arial"/>
          <w:sz w:val="20"/>
          <w:szCs w:val="20"/>
          <w:lang w:eastAsia="sl-SI"/>
        </w:rPr>
        <w:t>j</w:t>
      </w:r>
      <w:r w:rsidRPr="00773A88">
        <w:rPr>
          <w:rFonts w:ascii="Arial" w:hAnsi="Arial" w:cs="Arial"/>
          <w:sz w:val="20"/>
          <w:szCs w:val="20"/>
          <w:lang w:eastAsia="sl-SI"/>
        </w:rPr>
        <w:t>o k temu, da večji obseg kršitev na tem področju ni večji.</w:t>
      </w:r>
    </w:p>
    <w:p w14:paraId="220E805D" w14:textId="77777777" w:rsidR="00D177F7" w:rsidRPr="00FC0C99" w:rsidRDefault="00D177F7" w:rsidP="00D177F7">
      <w:pPr>
        <w:pStyle w:val="Navadensplet"/>
        <w:ind w:left="0"/>
        <w:rPr>
          <w:rFonts w:ascii="Arial" w:hAnsi="Arial" w:cs="Arial"/>
          <w:b/>
          <w:color w:val="auto"/>
          <w:sz w:val="20"/>
          <w:szCs w:val="20"/>
          <w:highlight w:val="yellow"/>
          <w:lang w:val="sl-SI" w:eastAsia="sl-SI"/>
        </w:rPr>
      </w:pPr>
    </w:p>
    <w:p w14:paraId="215F2284" w14:textId="37363CC2" w:rsidR="00D177F7" w:rsidRPr="00412F2C" w:rsidRDefault="00773A88" w:rsidP="00D177F7">
      <w:pPr>
        <w:pStyle w:val="Odstavekseznama1"/>
        <w:ind w:left="0"/>
        <w:rPr>
          <w:rFonts w:ascii="Arial" w:hAnsi="Arial" w:cs="Arial"/>
          <w:sz w:val="20"/>
          <w:szCs w:val="20"/>
          <w:u w:val="single"/>
          <w:lang w:eastAsia="en-US"/>
        </w:rPr>
      </w:pPr>
      <w:r w:rsidRPr="00412F2C">
        <w:rPr>
          <w:rFonts w:ascii="Arial" w:hAnsi="Arial" w:cs="Arial"/>
          <w:b/>
          <w:sz w:val="20"/>
          <w:szCs w:val="20"/>
        </w:rPr>
        <w:t xml:space="preserve">12.1.3.5 </w:t>
      </w:r>
      <w:r w:rsidR="00D177F7" w:rsidRPr="00412F2C">
        <w:rPr>
          <w:rFonts w:ascii="Arial" w:hAnsi="Arial" w:cs="Arial"/>
          <w:b/>
          <w:sz w:val="20"/>
          <w:szCs w:val="20"/>
        </w:rPr>
        <w:t xml:space="preserve">Plan 2022 z obrazložitvijo: </w:t>
      </w:r>
      <w:r w:rsidR="00D177F7" w:rsidRPr="00412F2C">
        <w:rPr>
          <w:rFonts w:ascii="Arial" w:hAnsi="Arial" w:cs="Arial"/>
          <w:sz w:val="20"/>
          <w:szCs w:val="20"/>
          <w:u w:val="single"/>
        </w:rPr>
        <w:t xml:space="preserve">Vodenje prekrškovnih postopkov: </w:t>
      </w:r>
      <w:r w:rsidR="00D177F7" w:rsidRPr="00412F2C">
        <w:rPr>
          <w:rFonts w:ascii="Arial" w:hAnsi="Arial" w:cs="Arial"/>
          <w:sz w:val="20"/>
          <w:szCs w:val="20"/>
        </w:rPr>
        <w:t xml:space="preserve">Vodenje prekrškovnih postopkov predstavlja redno obvezno delo. </w:t>
      </w:r>
    </w:p>
    <w:p w14:paraId="59162A64" w14:textId="77777777" w:rsidR="00773A88" w:rsidRPr="00412F2C" w:rsidRDefault="00773A88" w:rsidP="00773A88">
      <w:pPr>
        <w:spacing w:line="240" w:lineRule="auto"/>
        <w:ind w:left="0"/>
        <w:rPr>
          <w:rFonts w:ascii="Arial" w:hAnsi="Arial" w:cs="Arial"/>
          <w:b/>
          <w:sz w:val="20"/>
          <w:szCs w:val="20"/>
        </w:rPr>
      </w:pPr>
    </w:p>
    <w:p w14:paraId="32F4D2E0" w14:textId="77777777" w:rsidR="00412F2C" w:rsidRPr="00412F2C" w:rsidRDefault="00D177F7" w:rsidP="00773A88">
      <w:pPr>
        <w:spacing w:line="240" w:lineRule="auto"/>
        <w:ind w:left="0"/>
        <w:rPr>
          <w:rFonts w:ascii="Arial" w:hAnsi="Arial" w:cs="Arial"/>
          <w:bCs/>
          <w:sz w:val="20"/>
          <w:szCs w:val="20"/>
          <w:u w:val="single"/>
        </w:rPr>
      </w:pPr>
      <w:r w:rsidRPr="00412F2C">
        <w:rPr>
          <w:rFonts w:ascii="Arial" w:hAnsi="Arial" w:cs="Arial"/>
          <w:bCs/>
          <w:sz w:val="20"/>
          <w:szCs w:val="20"/>
          <w:u w:val="single"/>
        </w:rPr>
        <w:t xml:space="preserve">Izvedena naloga 2022: </w:t>
      </w:r>
    </w:p>
    <w:p w14:paraId="59BBD44E" w14:textId="6AD61BC9" w:rsidR="00D177F7" w:rsidRPr="00412F2C" w:rsidRDefault="00D177F7" w:rsidP="00773A88">
      <w:pPr>
        <w:spacing w:line="240" w:lineRule="auto"/>
        <w:ind w:left="0"/>
        <w:rPr>
          <w:rFonts w:ascii="Arial" w:hAnsi="Arial" w:cs="Arial"/>
          <w:sz w:val="20"/>
          <w:szCs w:val="20"/>
          <w:lang w:eastAsia="sl-SI"/>
        </w:rPr>
      </w:pPr>
      <w:r w:rsidRPr="00412F2C">
        <w:rPr>
          <w:rFonts w:ascii="Arial" w:hAnsi="Arial" w:cs="Arial"/>
          <w:sz w:val="20"/>
          <w:szCs w:val="20"/>
        </w:rPr>
        <w:t xml:space="preserve">Vodenje prekrškovnih postopkov je predstavljalo redno delo. Stanovanjski inšpektorji so v letu 2022 uvedli 60 prekrškovnih postopkov, v katerih so bili izdani štirje prekrškovni opomini. </w:t>
      </w:r>
    </w:p>
    <w:p w14:paraId="15CC9093" w14:textId="77777777" w:rsidR="00D177F7" w:rsidRPr="00FC0C99" w:rsidRDefault="00D177F7" w:rsidP="00D177F7">
      <w:pPr>
        <w:pStyle w:val="Odstavekseznama1"/>
        <w:ind w:left="0"/>
        <w:rPr>
          <w:rFonts w:ascii="Arial" w:hAnsi="Arial" w:cs="Arial"/>
          <w:b/>
          <w:sz w:val="20"/>
          <w:szCs w:val="20"/>
          <w:highlight w:val="yellow"/>
          <w:lang w:eastAsia="en-US"/>
        </w:rPr>
      </w:pPr>
    </w:p>
    <w:p w14:paraId="63D321E1" w14:textId="3037B431" w:rsidR="00D177F7" w:rsidRPr="00412F2C" w:rsidRDefault="00412F2C" w:rsidP="00412F2C">
      <w:pPr>
        <w:autoSpaceDE w:val="0"/>
        <w:autoSpaceDN w:val="0"/>
        <w:adjustRightInd w:val="0"/>
        <w:spacing w:line="240" w:lineRule="auto"/>
        <w:ind w:left="0"/>
        <w:rPr>
          <w:rFonts w:ascii="Arial" w:hAnsi="Arial" w:cs="Arial"/>
          <w:bCs/>
          <w:sz w:val="20"/>
          <w:szCs w:val="20"/>
        </w:rPr>
      </w:pPr>
      <w:r w:rsidRPr="00412F2C">
        <w:rPr>
          <w:rFonts w:ascii="Arial" w:hAnsi="Arial" w:cs="Arial"/>
          <w:b/>
          <w:sz w:val="20"/>
          <w:szCs w:val="20"/>
        </w:rPr>
        <w:t xml:space="preserve">12.1.3.6 </w:t>
      </w:r>
      <w:r w:rsidR="00D177F7" w:rsidRPr="00412F2C">
        <w:rPr>
          <w:rFonts w:ascii="Arial" w:hAnsi="Arial" w:cs="Arial"/>
          <w:b/>
          <w:sz w:val="20"/>
          <w:szCs w:val="20"/>
        </w:rPr>
        <w:t>Plan 2022 z obrazložitvijo:</w:t>
      </w:r>
      <w:r w:rsidR="00D177F7" w:rsidRPr="00412F2C">
        <w:rPr>
          <w:rFonts w:ascii="Arial" w:hAnsi="Arial" w:cs="Arial"/>
          <w:bCs/>
          <w:sz w:val="20"/>
          <w:szCs w:val="20"/>
        </w:rPr>
        <w:t xml:space="preserve"> </w:t>
      </w:r>
      <w:r w:rsidR="00D177F7" w:rsidRPr="00412F2C">
        <w:rPr>
          <w:rFonts w:ascii="Arial" w:hAnsi="Arial" w:cs="Arial"/>
          <w:sz w:val="20"/>
          <w:szCs w:val="20"/>
          <w:u w:val="single"/>
        </w:rPr>
        <w:t xml:space="preserve">Izvajanje nadzora glede spoštovanja zaščitnih ukrepov </w:t>
      </w:r>
      <w:r>
        <w:rPr>
          <w:rFonts w:ascii="Arial" w:hAnsi="Arial" w:cs="Arial"/>
          <w:sz w:val="20"/>
          <w:szCs w:val="20"/>
          <w:u w:val="single"/>
        </w:rPr>
        <w:t xml:space="preserve">glede </w:t>
      </w:r>
      <w:r w:rsidR="00D177F7" w:rsidRPr="00412F2C">
        <w:rPr>
          <w:rFonts w:ascii="Arial" w:hAnsi="Arial" w:cs="Arial"/>
          <w:sz w:val="20"/>
          <w:szCs w:val="20"/>
          <w:u w:val="single"/>
        </w:rPr>
        <w:t xml:space="preserve">COVID-19: </w:t>
      </w:r>
      <w:r w:rsidR="00D177F7" w:rsidRPr="00412F2C">
        <w:rPr>
          <w:rFonts w:ascii="Arial" w:hAnsi="Arial" w:cs="Arial"/>
          <w:bCs/>
          <w:sz w:val="20"/>
          <w:szCs w:val="20"/>
        </w:rPr>
        <w:t>Vodenje upravnih in prekrškovnih postopkov v povezavi z nadzorom glede spoštovanja zaščitnih ukrepov</w:t>
      </w:r>
      <w:r>
        <w:rPr>
          <w:rFonts w:ascii="Arial" w:hAnsi="Arial" w:cs="Arial"/>
          <w:bCs/>
          <w:sz w:val="20"/>
          <w:szCs w:val="20"/>
        </w:rPr>
        <w:t xml:space="preserve"> glede</w:t>
      </w:r>
      <w:r w:rsidR="00D177F7" w:rsidRPr="00412F2C">
        <w:rPr>
          <w:rFonts w:ascii="Arial" w:hAnsi="Arial" w:cs="Arial"/>
          <w:bCs/>
          <w:sz w:val="20"/>
          <w:szCs w:val="20"/>
        </w:rPr>
        <w:t xml:space="preserve"> COVID-19 predstavlja redno obvezno delo. </w:t>
      </w:r>
    </w:p>
    <w:p w14:paraId="5FC43F3A" w14:textId="77777777" w:rsidR="00412F2C" w:rsidRPr="00FC0C99" w:rsidRDefault="00412F2C" w:rsidP="00412F2C">
      <w:pPr>
        <w:autoSpaceDE w:val="0"/>
        <w:autoSpaceDN w:val="0"/>
        <w:adjustRightInd w:val="0"/>
        <w:spacing w:line="240" w:lineRule="auto"/>
        <w:ind w:left="0"/>
        <w:rPr>
          <w:rFonts w:ascii="Arial" w:hAnsi="Arial" w:cs="Arial"/>
          <w:bCs/>
          <w:sz w:val="20"/>
          <w:szCs w:val="20"/>
          <w:highlight w:val="yellow"/>
        </w:rPr>
      </w:pPr>
    </w:p>
    <w:p w14:paraId="35F4A22F" w14:textId="77777777" w:rsidR="00412F2C" w:rsidRPr="00412F2C" w:rsidRDefault="00D177F7" w:rsidP="00412F2C">
      <w:pPr>
        <w:autoSpaceDE w:val="0"/>
        <w:autoSpaceDN w:val="0"/>
        <w:adjustRightInd w:val="0"/>
        <w:spacing w:line="240" w:lineRule="auto"/>
        <w:ind w:left="0"/>
        <w:rPr>
          <w:rFonts w:ascii="Arial" w:hAnsi="Arial" w:cs="Arial"/>
          <w:bCs/>
          <w:sz w:val="20"/>
          <w:szCs w:val="20"/>
          <w:u w:val="single"/>
        </w:rPr>
      </w:pPr>
      <w:r w:rsidRPr="00412F2C">
        <w:rPr>
          <w:rFonts w:ascii="Arial" w:hAnsi="Arial" w:cs="Arial"/>
          <w:bCs/>
          <w:sz w:val="20"/>
          <w:szCs w:val="20"/>
          <w:u w:val="single"/>
        </w:rPr>
        <w:lastRenderedPageBreak/>
        <w:t xml:space="preserve">Izvedena naloga 2022: </w:t>
      </w:r>
    </w:p>
    <w:p w14:paraId="35C7A3B5" w14:textId="64088574" w:rsidR="00D177F7" w:rsidRPr="00412F2C" w:rsidRDefault="00D177F7" w:rsidP="00412F2C">
      <w:pPr>
        <w:autoSpaceDE w:val="0"/>
        <w:autoSpaceDN w:val="0"/>
        <w:adjustRightInd w:val="0"/>
        <w:spacing w:line="240" w:lineRule="auto"/>
        <w:ind w:left="0"/>
        <w:rPr>
          <w:rFonts w:ascii="Arial" w:hAnsi="Arial" w:cs="Arial"/>
          <w:bCs/>
          <w:sz w:val="20"/>
          <w:szCs w:val="20"/>
        </w:rPr>
      </w:pPr>
      <w:r w:rsidRPr="00412F2C">
        <w:rPr>
          <w:rFonts w:ascii="Arial" w:hAnsi="Arial" w:cs="Arial"/>
          <w:bCs/>
          <w:sz w:val="20"/>
          <w:szCs w:val="20"/>
        </w:rPr>
        <w:t>Skupno poročilo za IRSOP je v posebnem poglavju.</w:t>
      </w:r>
    </w:p>
    <w:p w14:paraId="6082FDAB" w14:textId="513883D3" w:rsidR="00D177F7" w:rsidRPr="006774EB" w:rsidRDefault="006774EB" w:rsidP="006774EB">
      <w:pPr>
        <w:pStyle w:val="Naslov3"/>
        <w:ind w:left="720"/>
        <w:rPr>
          <w:sz w:val="20"/>
          <w:szCs w:val="20"/>
        </w:rPr>
      </w:pPr>
      <w:r w:rsidRPr="006774EB">
        <w:rPr>
          <w:sz w:val="20"/>
          <w:szCs w:val="20"/>
        </w:rPr>
        <w:t xml:space="preserve">12.1.4 </w:t>
      </w:r>
      <w:r w:rsidR="00D177F7" w:rsidRPr="006774EB">
        <w:rPr>
          <w:sz w:val="20"/>
          <w:szCs w:val="20"/>
        </w:rPr>
        <w:t>INŠPEKCIJA ZA OKOLJE IN NARAVO</w:t>
      </w:r>
    </w:p>
    <w:p w14:paraId="1C4A7F96" w14:textId="77777777" w:rsidR="00D177F7" w:rsidRPr="00FC0C99" w:rsidRDefault="00D177F7" w:rsidP="00D177F7">
      <w:pPr>
        <w:spacing w:line="240" w:lineRule="auto"/>
        <w:rPr>
          <w:rFonts w:ascii="Arial" w:hAnsi="Arial" w:cs="Arial"/>
          <w:b/>
          <w:sz w:val="20"/>
          <w:szCs w:val="20"/>
          <w:highlight w:val="yellow"/>
        </w:rPr>
      </w:pPr>
      <w:bookmarkStart w:id="34" w:name="_Hlk92435410"/>
    </w:p>
    <w:p w14:paraId="710D57A2" w14:textId="02AD85FC" w:rsidR="00D177F7" w:rsidRDefault="006774EB" w:rsidP="006774EB">
      <w:pPr>
        <w:autoSpaceDE w:val="0"/>
        <w:autoSpaceDN w:val="0"/>
        <w:adjustRightInd w:val="0"/>
        <w:spacing w:line="240" w:lineRule="auto"/>
        <w:ind w:left="0"/>
        <w:rPr>
          <w:rFonts w:ascii="Arial" w:hAnsi="Arial" w:cs="Arial"/>
          <w:sz w:val="20"/>
          <w:szCs w:val="20"/>
        </w:rPr>
      </w:pPr>
      <w:r>
        <w:rPr>
          <w:rFonts w:ascii="Arial" w:hAnsi="Arial" w:cs="Arial"/>
          <w:b/>
          <w:bCs/>
          <w:sz w:val="20"/>
          <w:szCs w:val="20"/>
        </w:rPr>
        <w:t xml:space="preserve">12.1.4.1 </w:t>
      </w:r>
      <w:r w:rsidR="00D177F7" w:rsidRPr="006774EB">
        <w:rPr>
          <w:rFonts w:ascii="Arial" w:hAnsi="Arial" w:cs="Arial"/>
          <w:b/>
          <w:bCs/>
          <w:sz w:val="20"/>
          <w:szCs w:val="20"/>
        </w:rPr>
        <w:t>Plan 2022 z obrazložitvijo:</w:t>
      </w:r>
      <w:r w:rsidR="00D177F7" w:rsidRPr="006774EB">
        <w:rPr>
          <w:rFonts w:ascii="Arial" w:hAnsi="Arial" w:cs="Arial"/>
          <w:bCs/>
          <w:sz w:val="20"/>
          <w:szCs w:val="20"/>
        </w:rPr>
        <w:t xml:space="preserve"> </w:t>
      </w:r>
      <w:r w:rsidR="00D177F7" w:rsidRPr="006774EB">
        <w:rPr>
          <w:rFonts w:ascii="Arial" w:hAnsi="Arial" w:cs="Arial"/>
          <w:sz w:val="20"/>
          <w:szCs w:val="20"/>
          <w:u w:val="single"/>
        </w:rPr>
        <w:t xml:space="preserve">Redni, kontrolni in izredni inšpekcijski nadzori: </w:t>
      </w:r>
      <w:r w:rsidR="00D177F7" w:rsidRPr="006774EB">
        <w:rPr>
          <w:rFonts w:ascii="Arial" w:hAnsi="Arial" w:cs="Arial"/>
          <w:sz w:val="20"/>
          <w:szCs w:val="20"/>
        </w:rPr>
        <w:t xml:space="preserve">V letu 2022 je </w:t>
      </w:r>
      <w:r w:rsidR="00D177F7" w:rsidRPr="006774EB">
        <w:rPr>
          <w:rFonts w:ascii="Arial" w:hAnsi="Arial" w:cs="Arial"/>
          <w:bCs/>
          <w:sz w:val="20"/>
          <w:szCs w:val="20"/>
        </w:rPr>
        <w:t>Inšpekcija za okolje in naravo</w:t>
      </w:r>
      <w:r w:rsidR="00D177F7" w:rsidRPr="006774EB">
        <w:rPr>
          <w:rFonts w:ascii="Arial" w:hAnsi="Arial" w:cs="Arial"/>
          <w:sz w:val="20"/>
          <w:szCs w:val="20"/>
        </w:rPr>
        <w:t xml:space="preserve"> načrtovala 6.500 inšpekcijskih pregledov. </w:t>
      </w:r>
    </w:p>
    <w:p w14:paraId="55F9D5CF" w14:textId="77777777" w:rsidR="006774EB" w:rsidRPr="006774EB" w:rsidRDefault="006774EB" w:rsidP="006774EB">
      <w:pPr>
        <w:autoSpaceDE w:val="0"/>
        <w:autoSpaceDN w:val="0"/>
        <w:adjustRightInd w:val="0"/>
        <w:spacing w:line="240" w:lineRule="auto"/>
        <w:ind w:left="0"/>
        <w:rPr>
          <w:rFonts w:ascii="Arial" w:hAnsi="Arial" w:cs="Arial"/>
          <w:sz w:val="20"/>
          <w:szCs w:val="20"/>
        </w:rPr>
      </w:pPr>
    </w:p>
    <w:p w14:paraId="5CB53A78" w14:textId="77777777" w:rsidR="006774EB" w:rsidRPr="006774EB" w:rsidRDefault="00D177F7" w:rsidP="006774EB">
      <w:pPr>
        <w:spacing w:line="240" w:lineRule="auto"/>
        <w:ind w:left="0"/>
        <w:rPr>
          <w:rFonts w:ascii="Arial" w:hAnsi="Arial" w:cs="Arial"/>
          <w:bCs/>
          <w:sz w:val="20"/>
          <w:szCs w:val="20"/>
          <w:u w:val="single"/>
        </w:rPr>
      </w:pPr>
      <w:r w:rsidRPr="006774EB">
        <w:rPr>
          <w:rFonts w:ascii="Arial" w:hAnsi="Arial" w:cs="Arial"/>
          <w:bCs/>
          <w:sz w:val="20"/>
          <w:szCs w:val="20"/>
          <w:u w:val="single"/>
        </w:rPr>
        <w:t xml:space="preserve">Izvedena naloga 2022: </w:t>
      </w:r>
    </w:p>
    <w:p w14:paraId="27E7E042" w14:textId="6C8C480E" w:rsidR="00D177F7" w:rsidRPr="006774EB" w:rsidRDefault="00D177F7" w:rsidP="006774EB">
      <w:pPr>
        <w:spacing w:line="240" w:lineRule="auto"/>
        <w:ind w:left="0"/>
        <w:rPr>
          <w:rFonts w:ascii="Arial" w:hAnsi="Arial" w:cs="Arial"/>
          <w:sz w:val="20"/>
          <w:szCs w:val="20"/>
          <w:lang w:eastAsia="sl-SI"/>
        </w:rPr>
      </w:pPr>
      <w:r w:rsidRPr="006774EB">
        <w:rPr>
          <w:rFonts w:ascii="Arial" w:hAnsi="Arial" w:cs="Arial"/>
          <w:sz w:val="20"/>
          <w:szCs w:val="20"/>
        </w:rPr>
        <w:t xml:space="preserve">V letu 2022 je okoljska inšpekcija izvedla 7.290 nadzorov, od tega 6.090 na terenu ter 1.200 v pisarni. V 6.090 nadzorih na terenu je izvedla 10.511 pregledov po različnih področjih. Zastavljeni cilj glede števila pregledov je bil izpolnjen. </w:t>
      </w:r>
    </w:p>
    <w:p w14:paraId="059307F1" w14:textId="77777777" w:rsidR="00D177F7" w:rsidRPr="006774EB" w:rsidRDefault="00D177F7" w:rsidP="006774EB">
      <w:pPr>
        <w:spacing w:line="240" w:lineRule="auto"/>
        <w:ind w:left="0"/>
        <w:rPr>
          <w:rFonts w:ascii="Arial" w:hAnsi="Arial" w:cs="Arial"/>
          <w:bCs/>
          <w:sz w:val="20"/>
          <w:szCs w:val="20"/>
        </w:rPr>
      </w:pPr>
    </w:p>
    <w:bookmarkEnd w:id="34"/>
    <w:p w14:paraId="74A4525C" w14:textId="2AD3945D" w:rsidR="00D177F7" w:rsidRPr="006774EB" w:rsidRDefault="006774EB" w:rsidP="006774EB">
      <w:pPr>
        <w:spacing w:line="240" w:lineRule="auto"/>
        <w:ind w:left="0"/>
        <w:rPr>
          <w:rFonts w:ascii="Arial" w:hAnsi="Arial" w:cs="Arial"/>
          <w:sz w:val="20"/>
          <w:szCs w:val="20"/>
          <w:u w:val="single"/>
        </w:rPr>
      </w:pPr>
      <w:r>
        <w:rPr>
          <w:rFonts w:ascii="Arial" w:hAnsi="Arial" w:cs="Arial"/>
          <w:b/>
          <w:bCs/>
          <w:sz w:val="20"/>
          <w:szCs w:val="20"/>
        </w:rPr>
        <w:t>12.1.4.</w:t>
      </w:r>
      <w:r w:rsidR="00D177F7" w:rsidRPr="006774EB">
        <w:rPr>
          <w:rFonts w:ascii="Arial" w:hAnsi="Arial" w:cs="Arial"/>
          <w:b/>
          <w:bCs/>
          <w:sz w:val="20"/>
          <w:szCs w:val="20"/>
        </w:rPr>
        <w:t>2 Plan 2022 z obrazložitvijo:</w:t>
      </w:r>
      <w:r w:rsidR="00D177F7" w:rsidRPr="006774EB">
        <w:rPr>
          <w:rFonts w:ascii="Arial" w:hAnsi="Arial" w:cs="Arial"/>
          <w:bCs/>
          <w:sz w:val="20"/>
          <w:szCs w:val="20"/>
        </w:rPr>
        <w:t xml:space="preserve"> </w:t>
      </w:r>
      <w:r w:rsidR="00D177F7" w:rsidRPr="006774EB">
        <w:rPr>
          <w:rFonts w:ascii="Arial" w:hAnsi="Arial" w:cs="Arial"/>
          <w:sz w:val="20"/>
          <w:szCs w:val="20"/>
          <w:u w:val="single"/>
        </w:rPr>
        <w:t>Koordinirana akcija: Nadzor čezmejnega pošiljanja odpadkov:</w:t>
      </w:r>
    </w:p>
    <w:p w14:paraId="5EF87AE5" w14:textId="77777777" w:rsidR="00D177F7" w:rsidRPr="006774EB" w:rsidRDefault="00D177F7" w:rsidP="006774EB">
      <w:pPr>
        <w:autoSpaceDE w:val="0"/>
        <w:autoSpaceDN w:val="0"/>
        <w:adjustRightInd w:val="0"/>
        <w:spacing w:line="240" w:lineRule="auto"/>
        <w:ind w:left="0"/>
        <w:rPr>
          <w:rFonts w:ascii="Arial" w:hAnsi="Arial" w:cs="Arial"/>
          <w:bCs/>
          <w:sz w:val="20"/>
          <w:szCs w:val="20"/>
        </w:rPr>
      </w:pPr>
      <w:r w:rsidRPr="006774EB">
        <w:rPr>
          <w:rFonts w:ascii="Arial" w:hAnsi="Arial" w:cs="Arial"/>
          <w:sz w:val="20"/>
          <w:szCs w:val="20"/>
          <w:u w:val="single"/>
        </w:rPr>
        <w:t xml:space="preserve">Koordinirana akcija: Nadzor čezmejnega pošiljanja odpadkov: </w:t>
      </w:r>
      <w:r w:rsidRPr="006774EB">
        <w:rPr>
          <w:rFonts w:ascii="Arial" w:hAnsi="Arial" w:cs="Arial"/>
          <w:sz w:val="20"/>
          <w:szCs w:val="20"/>
        </w:rPr>
        <w:t>Skupni nadzori so bili načrtovani v sodelovanju s FURS in Policijo, na mejnih prehodih, avtocestnih kontrolnih točkah, pristanišču pa tudi s predstavniki tujih nadzornih organov. V okviru akcij je bilo preverjeno ali pošiljke odpadkov spremlja ustrezna dokumentacija iz Uredbe (ES) št. 1013/2006 o pošiljkah odpadkov, ali odpadki ustrezajo opisu na spremljajoči dokumentaciji, ali so za posamezne vrste odpadkov izpeljani pravilni postopki (prevoz na podlagi splošnih informacij iz 18. člena, izdana soglasja pristojnih organov). Prav tako je bilo preverjeno izpolnjevanje pogojev iz Uredbe (ES) št. 1418/2007 (prepoved, soglasje, splošne informacije iz 18. člena) za pošiljke odpadkov, ki se pošiljajo v tretje države. V letu 2022 je bilo načrtovanih približno 60 skupnih akcij nadzora.</w:t>
      </w:r>
    </w:p>
    <w:p w14:paraId="2AA3ACA1" w14:textId="77777777" w:rsidR="006774EB" w:rsidRDefault="006774EB" w:rsidP="006774EB">
      <w:pPr>
        <w:spacing w:line="240" w:lineRule="auto"/>
        <w:ind w:left="0"/>
        <w:rPr>
          <w:rFonts w:ascii="Arial" w:hAnsi="Arial" w:cs="Arial"/>
          <w:b/>
          <w:sz w:val="20"/>
          <w:szCs w:val="20"/>
        </w:rPr>
      </w:pPr>
    </w:p>
    <w:p w14:paraId="198F8147" w14:textId="77777777" w:rsidR="006774EB" w:rsidRPr="006774EB" w:rsidRDefault="00D177F7" w:rsidP="006774EB">
      <w:pPr>
        <w:spacing w:line="240" w:lineRule="auto"/>
        <w:ind w:left="0"/>
        <w:rPr>
          <w:rFonts w:ascii="Arial" w:hAnsi="Arial" w:cs="Arial"/>
          <w:bCs/>
          <w:sz w:val="20"/>
          <w:szCs w:val="20"/>
          <w:u w:val="single"/>
        </w:rPr>
      </w:pPr>
      <w:r w:rsidRPr="006774EB">
        <w:rPr>
          <w:rFonts w:ascii="Arial" w:hAnsi="Arial" w:cs="Arial"/>
          <w:bCs/>
          <w:sz w:val="20"/>
          <w:szCs w:val="20"/>
          <w:u w:val="single"/>
        </w:rPr>
        <w:t xml:space="preserve">Izvedena naloga 2022: </w:t>
      </w:r>
    </w:p>
    <w:p w14:paraId="7D8F9D8C" w14:textId="6422792C" w:rsidR="00D177F7" w:rsidRPr="006774EB" w:rsidRDefault="00D177F7" w:rsidP="006774EB">
      <w:pPr>
        <w:spacing w:line="240" w:lineRule="auto"/>
        <w:ind w:left="0"/>
        <w:rPr>
          <w:rFonts w:ascii="Arial" w:hAnsi="Arial" w:cs="Arial"/>
          <w:sz w:val="20"/>
          <w:szCs w:val="20"/>
        </w:rPr>
      </w:pPr>
      <w:r w:rsidRPr="006774EB">
        <w:rPr>
          <w:rFonts w:ascii="Arial" w:hAnsi="Arial" w:cs="Arial"/>
          <w:bCs/>
          <w:sz w:val="20"/>
          <w:szCs w:val="20"/>
        </w:rPr>
        <w:t>I</w:t>
      </w:r>
      <w:r w:rsidRPr="006774EB">
        <w:rPr>
          <w:rFonts w:ascii="Arial" w:hAnsi="Arial" w:cs="Arial"/>
          <w:bCs/>
          <w:sz w:val="20"/>
          <w:szCs w:val="20"/>
          <w:lang w:eastAsia="sl-SI"/>
        </w:rPr>
        <w:t>zvedenih</w:t>
      </w:r>
      <w:r w:rsidRPr="006774EB">
        <w:rPr>
          <w:rFonts w:ascii="Arial" w:hAnsi="Arial" w:cs="Arial"/>
          <w:sz w:val="20"/>
          <w:szCs w:val="20"/>
          <w:lang w:eastAsia="sl-SI"/>
        </w:rPr>
        <w:t xml:space="preserve"> je bilo 71 skupnih akcij nadzora, na avtocestnih počivališčih, avtocestnih kontrolnih točkah, mejnih prehodih ter v pristanišču Koper. </w:t>
      </w:r>
      <w:r w:rsidRPr="006774EB">
        <w:rPr>
          <w:rFonts w:ascii="Arial" w:hAnsi="Arial" w:cs="Arial"/>
          <w:sz w:val="20"/>
          <w:szCs w:val="20"/>
        </w:rPr>
        <w:t xml:space="preserve">Akcije so potekale skladno z dogovori z ostalimi predstavniki nadzornih organov (Policija in FURS). </w:t>
      </w:r>
    </w:p>
    <w:p w14:paraId="2BDB12F3" w14:textId="77777777" w:rsidR="006774EB" w:rsidRDefault="006774EB" w:rsidP="006774EB">
      <w:pPr>
        <w:spacing w:line="240" w:lineRule="auto"/>
        <w:ind w:left="0"/>
        <w:rPr>
          <w:rFonts w:ascii="Arial" w:hAnsi="Arial" w:cs="Arial"/>
          <w:sz w:val="20"/>
          <w:szCs w:val="20"/>
        </w:rPr>
      </w:pPr>
    </w:p>
    <w:p w14:paraId="099BF574" w14:textId="315F30AC"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Akcije na avtocestnih počivališčih so potekale z izločanjem tovornih vozil iz prometa oziroma s preusmeritvijo prometa tovornih vozil preko počivališč ter ti. dinamičnimi kontrolami. Za izvajanje nadzorov so se uporabljale tudi kontrolne točke, zgrajene na bivših cestninskih postajah. Na mejnih prehodih s Hrvaško in v pristanišču Koper so bili pregledi izvedeni na podlagi podatkov iz carinskih dokumentov. V letu 2022 je bilo izvedenih nekaj skupnih akcij nadzora tudi s predstavniki avstrijskih in madžarskih nadzornih organov.</w:t>
      </w:r>
    </w:p>
    <w:p w14:paraId="606F1F37" w14:textId="77777777" w:rsidR="006774EB" w:rsidRDefault="006774EB" w:rsidP="006774EB">
      <w:pPr>
        <w:spacing w:line="240" w:lineRule="auto"/>
        <w:ind w:left="0"/>
        <w:rPr>
          <w:rFonts w:ascii="Arial" w:hAnsi="Arial" w:cs="Arial"/>
          <w:sz w:val="20"/>
          <w:szCs w:val="20"/>
        </w:rPr>
      </w:pPr>
    </w:p>
    <w:p w14:paraId="3F2424B4" w14:textId="0E72AD4D"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 xml:space="preserve">Pregledanih je bilo preko 3000 tovornih vozil in kontejnerjev, v 729 primerih je šlo za prevoz odpadkov preko meja, odkritih je bilo 23 nezakonitih pošiljk odpadkov (v večini primerov odpadne kovine), v ostalih primerih je šlo za manjše administrativne napake izpolnjevanja spremljajoče dokumentacije oziroma ne označevanje tovornih vozil za prevoz odpadkov preko meja (tabla »A«). </w:t>
      </w:r>
    </w:p>
    <w:p w14:paraId="759B795F" w14:textId="77777777" w:rsidR="006774EB" w:rsidRDefault="006774EB" w:rsidP="006774EB">
      <w:pPr>
        <w:pStyle w:val="align-justify"/>
        <w:spacing w:before="0" w:beforeAutospacing="0" w:after="0" w:afterAutospacing="0"/>
        <w:ind w:left="0"/>
        <w:rPr>
          <w:rFonts w:ascii="Arial" w:hAnsi="Arial" w:cs="Arial"/>
          <w:sz w:val="20"/>
          <w:szCs w:val="20"/>
        </w:rPr>
      </w:pPr>
    </w:p>
    <w:p w14:paraId="68A0E4C1" w14:textId="220D5C52" w:rsidR="00D177F7" w:rsidRPr="006774EB" w:rsidRDefault="00D177F7" w:rsidP="006774EB">
      <w:pPr>
        <w:pStyle w:val="align-justify"/>
        <w:spacing w:before="0" w:beforeAutospacing="0" w:after="0" w:afterAutospacing="0"/>
        <w:ind w:left="0"/>
        <w:rPr>
          <w:rFonts w:ascii="Arial" w:hAnsi="Arial" w:cs="Arial"/>
          <w:sz w:val="20"/>
          <w:szCs w:val="20"/>
        </w:rPr>
      </w:pPr>
      <w:r w:rsidRPr="006774EB">
        <w:rPr>
          <w:rFonts w:ascii="Arial" w:hAnsi="Arial" w:cs="Arial"/>
          <w:sz w:val="20"/>
          <w:szCs w:val="20"/>
        </w:rPr>
        <w:t>Inšpektorji za okolje so opravili tudi večje število inšpekcijskih pregledov v podjetjih, tako na podlagi letnega načrta dela, kot tudi na podlagi prejetih prijav oziroma informacij o nezakonitih pošiljkah odpadkov.</w:t>
      </w:r>
    </w:p>
    <w:p w14:paraId="7F74B85F" w14:textId="77777777" w:rsidR="00D177F7" w:rsidRPr="00FC0C99" w:rsidRDefault="00D177F7" w:rsidP="00D177F7">
      <w:pPr>
        <w:spacing w:line="240" w:lineRule="auto"/>
        <w:rPr>
          <w:rFonts w:ascii="Arial" w:hAnsi="Arial" w:cs="Arial"/>
          <w:b/>
          <w:sz w:val="20"/>
          <w:szCs w:val="20"/>
          <w:highlight w:val="yellow"/>
        </w:rPr>
      </w:pPr>
    </w:p>
    <w:p w14:paraId="3BD202CF" w14:textId="4F1C568F" w:rsidR="00D177F7" w:rsidRPr="006774EB" w:rsidRDefault="006774EB" w:rsidP="006774EB">
      <w:pPr>
        <w:autoSpaceDE w:val="0"/>
        <w:autoSpaceDN w:val="0"/>
        <w:adjustRightInd w:val="0"/>
        <w:spacing w:line="240" w:lineRule="auto"/>
        <w:ind w:left="0"/>
        <w:rPr>
          <w:rFonts w:ascii="Arial" w:hAnsi="Arial" w:cs="Arial"/>
          <w:sz w:val="20"/>
          <w:szCs w:val="20"/>
        </w:rPr>
      </w:pPr>
      <w:r w:rsidRPr="006774EB">
        <w:rPr>
          <w:rFonts w:ascii="Arial" w:hAnsi="Arial" w:cs="Arial"/>
          <w:b/>
          <w:bCs/>
          <w:sz w:val="20"/>
          <w:szCs w:val="20"/>
        </w:rPr>
        <w:t xml:space="preserve">12.1.4.3 </w:t>
      </w:r>
      <w:r w:rsidR="00D177F7" w:rsidRPr="006774EB">
        <w:rPr>
          <w:rFonts w:ascii="Arial" w:hAnsi="Arial" w:cs="Arial"/>
          <w:b/>
          <w:bCs/>
          <w:sz w:val="20"/>
          <w:szCs w:val="20"/>
        </w:rPr>
        <w:t>Plan 2022 z obrazložitvijo:</w:t>
      </w:r>
      <w:r w:rsidR="00D177F7" w:rsidRPr="006774EB">
        <w:rPr>
          <w:rFonts w:ascii="Arial" w:hAnsi="Arial" w:cs="Arial"/>
          <w:bCs/>
          <w:sz w:val="20"/>
          <w:szCs w:val="20"/>
        </w:rPr>
        <w:t xml:space="preserve"> </w:t>
      </w:r>
      <w:r w:rsidR="00D177F7" w:rsidRPr="006774EB">
        <w:rPr>
          <w:rFonts w:ascii="Arial" w:hAnsi="Arial" w:cs="Arial"/>
          <w:sz w:val="20"/>
          <w:szCs w:val="20"/>
          <w:u w:val="single"/>
        </w:rPr>
        <w:t xml:space="preserve">Koordinirana akcija: Nadzor KČN in naprav, ki odvajajo industrijsko odpadno vodo in po podatkih ARSO presegajo predpisane mejne vrednosti parametrov onesnaženosti odpadne vode na iztoku iz naprave: </w:t>
      </w:r>
      <w:r w:rsidR="00D177F7" w:rsidRPr="006774EB">
        <w:rPr>
          <w:rFonts w:ascii="Arial" w:hAnsi="Arial" w:cs="Arial"/>
          <w:bCs/>
          <w:sz w:val="20"/>
          <w:szCs w:val="20"/>
        </w:rPr>
        <w:t xml:space="preserve">Agencija RS za okolje (v nadaljevanju </w:t>
      </w:r>
      <w:r w:rsidR="00D177F7" w:rsidRPr="006774EB">
        <w:rPr>
          <w:rFonts w:ascii="Arial" w:hAnsi="Arial" w:cs="Arial"/>
          <w:sz w:val="20"/>
          <w:szCs w:val="20"/>
        </w:rPr>
        <w:t xml:space="preserve">ARSO) na podlagi pregleda obratovalnih monitoring odpadnih voda posreduje vsako leto ION podatke o ugotovljenih nepravilnostih (seznam naprav, ki čezmerno onesnažujejo okolje oz. presegajo mejne vrednosti parametrov onesnaženosti odpadne vode na iztoku iz komunalne čistilne naprave oz. naprave, ki odvaja industrijsko odpadno vodo, seznam upravljavcev naprav, ki niso poslali poročila o obratovalnem monitoringu, seznam naprav, ki bi potrebovale OVD,…). V okviru koordinirane akcije so bili načrtovani inšpekcijski nadzori vseh naprav, pri katerih je ARSO ugotovil nepravilnosti pri preverjanju obratovalnih monitoringov. </w:t>
      </w:r>
    </w:p>
    <w:p w14:paraId="0D319C1F" w14:textId="77777777" w:rsidR="006774EB" w:rsidRPr="00FC0C99" w:rsidRDefault="006774EB" w:rsidP="006774EB">
      <w:pPr>
        <w:autoSpaceDE w:val="0"/>
        <w:autoSpaceDN w:val="0"/>
        <w:adjustRightInd w:val="0"/>
        <w:spacing w:line="240" w:lineRule="auto"/>
        <w:ind w:left="0"/>
        <w:rPr>
          <w:rFonts w:ascii="Arial" w:hAnsi="Arial" w:cs="Arial"/>
          <w:sz w:val="20"/>
          <w:szCs w:val="20"/>
          <w:highlight w:val="yellow"/>
        </w:rPr>
      </w:pPr>
    </w:p>
    <w:p w14:paraId="6329FDE4" w14:textId="77777777" w:rsidR="006774EB" w:rsidRPr="006774EB" w:rsidRDefault="00D177F7" w:rsidP="006774EB">
      <w:pPr>
        <w:spacing w:line="240" w:lineRule="auto"/>
        <w:ind w:left="0"/>
        <w:rPr>
          <w:rFonts w:ascii="Arial" w:hAnsi="Arial" w:cs="Arial"/>
          <w:bCs/>
          <w:sz w:val="20"/>
          <w:szCs w:val="20"/>
          <w:u w:val="single"/>
        </w:rPr>
      </w:pPr>
      <w:r w:rsidRPr="006774EB">
        <w:rPr>
          <w:rFonts w:ascii="Arial" w:hAnsi="Arial" w:cs="Arial"/>
          <w:bCs/>
          <w:sz w:val="20"/>
          <w:szCs w:val="20"/>
          <w:u w:val="single"/>
        </w:rPr>
        <w:t xml:space="preserve">Izvedena naloga 2022: </w:t>
      </w:r>
    </w:p>
    <w:p w14:paraId="02C28111" w14:textId="433F0184"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lastRenderedPageBreak/>
        <w:t xml:space="preserve">V letu 2022 je potekala akcija nadzora KČN in naprav, ki odvajajo industrijsko odpadno vodo in po podatkih ARSO (na podlagi pregleda poročil o obratovalnem monitoringu (OM) industrijske odpadne vode za leto 2020 in 2021) presegajo predpisane mejne vrednosti parametrov onesnaženosti odpadne vode na iztoku iz naprave oziroma so bile ugotovljene druge nepravilnosti v zvezi z izvajanjem OM. Po pridobitvi podatkov ARSO glede ugotovljenih nepravilnosti pri pregledu OM odpadnih vod za leto 2021 se je akcija dopolnila še z nadzorom naprav, ki so v letu 2021 čezmerno obremenjevale okolje. </w:t>
      </w:r>
    </w:p>
    <w:p w14:paraId="1478EB8C" w14:textId="77777777" w:rsidR="00EA4053" w:rsidRDefault="00EA4053" w:rsidP="006774EB">
      <w:pPr>
        <w:spacing w:line="240" w:lineRule="auto"/>
        <w:ind w:left="0"/>
        <w:rPr>
          <w:rFonts w:ascii="Arial" w:hAnsi="Arial" w:cs="Arial"/>
          <w:b/>
          <w:bCs/>
          <w:sz w:val="20"/>
          <w:szCs w:val="20"/>
        </w:rPr>
      </w:pPr>
    </w:p>
    <w:p w14:paraId="2099076E" w14:textId="77777777" w:rsidR="00EA4053" w:rsidRDefault="00D177F7" w:rsidP="006774EB">
      <w:pPr>
        <w:spacing w:line="240" w:lineRule="auto"/>
        <w:ind w:left="0"/>
        <w:rPr>
          <w:rFonts w:ascii="Arial" w:hAnsi="Arial" w:cs="Arial"/>
          <w:sz w:val="20"/>
          <w:szCs w:val="20"/>
        </w:rPr>
      </w:pPr>
      <w:r w:rsidRPr="00EA4053">
        <w:rPr>
          <w:rFonts w:ascii="Arial" w:hAnsi="Arial" w:cs="Arial"/>
          <w:sz w:val="20"/>
          <w:szCs w:val="20"/>
          <w:u w:val="single"/>
        </w:rPr>
        <w:t>Komunalne čistilne naprave (KČN):</w:t>
      </w:r>
      <w:r w:rsidRPr="006774EB">
        <w:rPr>
          <w:rFonts w:ascii="Arial" w:hAnsi="Arial" w:cs="Arial"/>
          <w:sz w:val="20"/>
          <w:szCs w:val="20"/>
        </w:rPr>
        <w:t xml:space="preserve"> </w:t>
      </w:r>
    </w:p>
    <w:p w14:paraId="7ADE0FB0" w14:textId="1D1DF051"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Ugotavlja se, da je v obdobju od 2016 do 2018 v povprečju enainšestdeset KČN z odvajanjem odpadnih voda presegalo predpisane mejne vrednosti parametrov onesnaženosti. Število KČN, ki presegajo na iztoku iz KČN predpisane mejne vrednosti onesnaževal v odpadni vodi ali pa so bile pri pregledu OM ugotovljene druge nepravilnosti, se je v letih 2019 in 2020 povečalo za približno štirideset odstotkov glede na pretekla leta. V letu 2021 je število prijav naraslo za več kot trikrat glede na povprečje preteklih let. Število vseh delujočih KČN je po podatkih ARSO skupaj 559, kar pomeni, da so se na podlagi pregleda OM odpadih vod za leto 2021 pri več kot tretjini vseh delujočih KČN ugotovile nepravilnosti. Vendar pa je razlog za večje število ugotovljenih nepravilnosti v napačnem izvajanju OM (napačna pogostost vzorčenja odpadne vode in/ali napačen nabor parametrov), medtem ko se je število KČN, ki so v posameznem letu čezmerno obremenjevale okolje oziroma presegale predpisane mejne vrednosti, ni bistveno spremenilo.</w:t>
      </w:r>
    </w:p>
    <w:p w14:paraId="22E17631" w14:textId="77777777" w:rsidR="00EA4053" w:rsidRDefault="00EA4053" w:rsidP="006774EB">
      <w:pPr>
        <w:spacing w:line="240" w:lineRule="auto"/>
        <w:ind w:left="0"/>
        <w:rPr>
          <w:rFonts w:ascii="Arial" w:hAnsi="Arial" w:cs="Arial"/>
          <w:sz w:val="20"/>
          <w:szCs w:val="20"/>
        </w:rPr>
      </w:pPr>
    </w:p>
    <w:p w14:paraId="340CBAB7" w14:textId="1D7917EA"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 xml:space="preserve">Število KČN, ki na iztoku iz naprave presegajo predpisane mejne vrednosti onesnaževal v odpadni vodi, se je glede na rezultate OM odpadnih vod v obdobju med leti 2018 in 2021 zmanjšalo za več kot četrtino glede na prejšnja leta (2016, 2017). V povprečju je v obdobju zadnjih štirih let, za katera so prejeli prijave ARSO, manj kot deset odstotkov vseh KČN presegalo mejne vrednost merjenih parametrov onesnaženosti v odpadni vodi (46 naprav). </w:t>
      </w:r>
    </w:p>
    <w:p w14:paraId="5121610B" w14:textId="77777777" w:rsidR="00EA4053" w:rsidRDefault="00EA4053" w:rsidP="006774EB">
      <w:pPr>
        <w:spacing w:line="240" w:lineRule="auto"/>
        <w:ind w:left="0"/>
        <w:rPr>
          <w:rFonts w:ascii="Arial" w:hAnsi="Arial" w:cs="Arial"/>
          <w:sz w:val="20"/>
          <w:szCs w:val="20"/>
        </w:rPr>
      </w:pPr>
    </w:p>
    <w:p w14:paraId="6763DEE9" w14:textId="3E800A8C"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 xml:space="preserve">Iz opravljene analize je razvidno, da je število KČN, pri katerih je bilo na podlagi pregleda OM v obdobju med leti 2016 in 2021 vsaj enkrat ugotovljeno preseganje predpisanih mejnih vrednosti pri odvajanju odpadnih voda iz KČN v okolje, takšnih čistilnih naprav skupaj 136, kar pomeni, da je v obdobju od 2016 do 2021 pri četrtini vseh delujočih čistilnih naprav vsaj enkrat pri pregledu OM ugotovljene preseganje predpisanih mejnih vrednosti pri odvajanju odpadnih voda iz KČN v okolje. Tri odstotke vseh delujočih čistilnih naprav (15 KČN) je vsako leto presegalo mejne vrednosti parametrov onesnaženosti odpadnih voda pri njihovem odvajanju v okolje, tri so v navedenem obdobju presegale mejno vrednost petkrat, devet pa štirikrat. </w:t>
      </w:r>
    </w:p>
    <w:p w14:paraId="4ECC5C04" w14:textId="77777777" w:rsidR="00EA4053" w:rsidRDefault="00EA4053" w:rsidP="006774EB">
      <w:pPr>
        <w:autoSpaceDE w:val="0"/>
        <w:autoSpaceDN w:val="0"/>
        <w:adjustRightInd w:val="0"/>
        <w:spacing w:line="240" w:lineRule="auto"/>
        <w:ind w:left="0"/>
        <w:rPr>
          <w:rFonts w:ascii="Arial" w:eastAsia="Calibri" w:hAnsi="Arial" w:cs="Arial"/>
          <w:sz w:val="20"/>
          <w:szCs w:val="20"/>
          <w:lang w:eastAsia="ar-SA"/>
        </w:rPr>
      </w:pPr>
    </w:p>
    <w:p w14:paraId="7D6B8814" w14:textId="0894C814" w:rsidR="00D177F7" w:rsidRPr="006774EB" w:rsidRDefault="00D177F7" w:rsidP="006774EB">
      <w:pPr>
        <w:autoSpaceDE w:val="0"/>
        <w:autoSpaceDN w:val="0"/>
        <w:adjustRightInd w:val="0"/>
        <w:spacing w:line="240" w:lineRule="auto"/>
        <w:ind w:left="0"/>
        <w:rPr>
          <w:rFonts w:ascii="Arial" w:eastAsia="Calibri" w:hAnsi="Arial" w:cs="Arial"/>
          <w:sz w:val="20"/>
          <w:szCs w:val="20"/>
          <w:lang w:eastAsia="ar-SA"/>
        </w:rPr>
      </w:pPr>
      <w:r w:rsidRPr="006774EB">
        <w:rPr>
          <w:rFonts w:ascii="Arial" w:eastAsia="Calibri" w:hAnsi="Arial" w:cs="Arial"/>
          <w:sz w:val="20"/>
          <w:szCs w:val="20"/>
          <w:lang w:eastAsia="ar-SA"/>
        </w:rPr>
        <w:t>ARSO je na ION posredoval seznam 206 KČN, pri katerih je pri pregledu OM odpadnih voda</w:t>
      </w:r>
      <w:r w:rsidRPr="006774EB">
        <w:rPr>
          <w:rFonts w:ascii="Arial" w:hAnsi="Arial" w:cs="Arial"/>
          <w:sz w:val="20"/>
          <w:szCs w:val="20"/>
        </w:rPr>
        <w:t>, izvedenega v letu 2021, ugotovil preseganje mejnih vrednosti parametrov odpadne vode na iztoku iz KČN in/ali pa so bile ugotovljene druge nepravilnosti.</w:t>
      </w:r>
    </w:p>
    <w:p w14:paraId="4FB51A32" w14:textId="77777777" w:rsidR="00EA4053" w:rsidRDefault="00EA4053" w:rsidP="006774EB">
      <w:pPr>
        <w:spacing w:line="240" w:lineRule="auto"/>
        <w:ind w:left="0"/>
        <w:rPr>
          <w:rFonts w:ascii="Arial" w:hAnsi="Arial" w:cs="Arial"/>
          <w:sz w:val="20"/>
          <w:szCs w:val="20"/>
        </w:rPr>
      </w:pPr>
    </w:p>
    <w:p w14:paraId="215055A3" w14:textId="10F2DA80" w:rsidR="00D177F7" w:rsidRPr="006774EB" w:rsidRDefault="00D177F7" w:rsidP="006774EB">
      <w:pPr>
        <w:spacing w:line="240" w:lineRule="auto"/>
        <w:ind w:left="0"/>
        <w:rPr>
          <w:rFonts w:ascii="Arial" w:eastAsia="Times New Roman" w:hAnsi="Arial" w:cs="Arial"/>
          <w:sz w:val="20"/>
          <w:szCs w:val="20"/>
        </w:rPr>
      </w:pPr>
      <w:r w:rsidRPr="006774EB">
        <w:rPr>
          <w:rFonts w:ascii="Arial" w:hAnsi="Arial" w:cs="Arial"/>
          <w:sz w:val="20"/>
          <w:szCs w:val="20"/>
        </w:rPr>
        <w:t>V zvezi s koordinirano akcijo nadzora je bilo do izdaje poročila odprtih 117 upravnih zadev.</w:t>
      </w:r>
      <w:r w:rsidRPr="006774EB">
        <w:rPr>
          <w:rFonts w:ascii="Arial" w:eastAsia="Calibri" w:hAnsi="Arial" w:cs="Arial"/>
          <w:sz w:val="20"/>
          <w:szCs w:val="20"/>
          <w:lang w:eastAsia="ar-SA"/>
        </w:rPr>
        <w:t xml:space="preserve"> Ker inšpektorji niso pregledali vseh KČN, ki so bile predmet akcije, se bo akcija nadzora nadaljevala tudi v letu 2023. Inšpektorji so pri upravljavcih </w:t>
      </w:r>
      <w:r w:rsidRPr="006774EB">
        <w:rPr>
          <w:rFonts w:ascii="Arial" w:hAnsi="Arial" w:cs="Arial"/>
          <w:sz w:val="20"/>
          <w:szCs w:val="20"/>
        </w:rPr>
        <w:t xml:space="preserve">KČN </w:t>
      </w:r>
      <w:r w:rsidRPr="006774EB">
        <w:rPr>
          <w:rFonts w:ascii="Arial" w:eastAsia="Calibri" w:hAnsi="Arial" w:cs="Arial"/>
          <w:sz w:val="20"/>
          <w:szCs w:val="20"/>
          <w:lang w:eastAsia="ar-SA"/>
        </w:rPr>
        <w:t xml:space="preserve">opravili skupaj 102 inšpekcijska pregleda, zvezi z ugotovljenimi nepravilnostmi pa so izdali 32 inšpekcijskih odločb. Ker upravljavci KČN niso v roku, ki ga je določil inšpektor, izvršili vseh odrejenih ukrepov, se je zoper njih začela izvršba inšpekcijske odločbe, v okviru katere je bilo izdanih devet sklepov o dovolitvi izvršbe.  </w:t>
      </w:r>
    </w:p>
    <w:p w14:paraId="251B2317" w14:textId="77777777" w:rsidR="00EA4053" w:rsidRDefault="00EA4053" w:rsidP="006774EB">
      <w:pPr>
        <w:spacing w:line="240" w:lineRule="auto"/>
        <w:ind w:left="0"/>
        <w:rPr>
          <w:rFonts w:ascii="Arial" w:hAnsi="Arial" w:cs="Arial"/>
          <w:b/>
          <w:bCs/>
          <w:sz w:val="20"/>
          <w:szCs w:val="20"/>
        </w:rPr>
      </w:pPr>
    </w:p>
    <w:p w14:paraId="21F2171F" w14:textId="71BAC4C1" w:rsidR="00D177F7" w:rsidRPr="00EA4053" w:rsidRDefault="00D177F7" w:rsidP="006774EB">
      <w:pPr>
        <w:spacing w:line="240" w:lineRule="auto"/>
        <w:ind w:left="0"/>
        <w:rPr>
          <w:rFonts w:ascii="Arial" w:hAnsi="Arial" w:cs="Arial"/>
          <w:sz w:val="20"/>
          <w:szCs w:val="20"/>
          <w:u w:val="single"/>
        </w:rPr>
      </w:pPr>
      <w:r w:rsidRPr="00EA4053">
        <w:rPr>
          <w:rFonts w:ascii="Arial" w:hAnsi="Arial" w:cs="Arial"/>
          <w:sz w:val="20"/>
          <w:szCs w:val="20"/>
          <w:u w:val="single"/>
        </w:rPr>
        <w:t>Industrijske odpadne vode (IOV):</w:t>
      </w:r>
    </w:p>
    <w:p w14:paraId="5F6DCFFC" w14:textId="77777777" w:rsidR="00D177F7" w:rsidRPr="006774EB" w:rsidRDefault="00D177F7" w:rsidP="006774EB">
      <w:pPr>
        <w:spacing w:line="240" w:lineRule="auto"/>
        <w:ind w:left="0"/>
        <w:rPr>
          <w:rFonts w:ascii="Arial" w:hAnsi="Arial" w:cs="Arial"/>
          <w:sz w:val="20"/>
          <w:szCs w:val="20"/>
        </w:rPr>
      </w:pPr>
      <w:r w:rsidRPr="006774EB">
        <w:rPr>
          <w:rFonts w:ascii="Arial" w:hAnsi="Arial" w:cs="Arial"/>
          <w:sz w:val="20"/>
          <w:szCs w:val="20"/>
        </w:rPr>
        <w:t xml:space="preserve">Število naprav, ki z odvajanjem IOV v okolje presegajo mejne vrednosti, se vsako leto znižuje. V letu 2020 je bilo na podlagi pregleda OM ugotovljeno preseganje mejnih vrednosti parametrov onesnaženosti v IOV pri 72 napravah, ki odvajajo IOV v okolje. Iz opravljene analize je razvidno, da je število naprav, pri katerih je bilo na podlagi pregleda OM v obdobju med leti 2016 in 2020 vsaj enkrat ugotovljeno preseganje predpisanih mejnih vrednosti pri odvajanju IOV iz naprave v okolje, takšnih naprav skupaj 287, kar pomeni, da je v obdobju od 2016 do 2020 skoraj pri polovica vseh delujočih naprav vsaj enkrat pri pregledu OM ugotovljeno preseganje predpisanih mejnih vrednosti pri odvajanju odpadnih voda iz naprave. </w:t>
      </w:r>
    </w:p>
    <w:p w14:paraId="61C45F69" w14:textId="77777777" w:rsidR="002A0277" w:rsidRDefault="002A0277" w:rsidP="006774EB">
      <w:pPr>
        <w:autoSpaceDE w:val="0"/>
        <w:autoSpaceDN w:val="0"/>
        <w:adjustRightInd w:val="0"/>
        <w:spacing w:line="240" w:lineRule="auto"/>
        <w:ind w:left="0"/>
        <w:rPr>
          <w:rFonts w:ascii="Arial" w:hAnsi="Arial" w:cs="Arial"/>
          <w:sz w:val="20"/>
          <w:szCs w:val="20"/>
        </w:rPr>
      </w:pPr>
    </w:p>
    <w:p w14:paraId="12D0DA94" w14:textId="3B3E580B" w:rsidR="00D177F7" w:rsidRPr="006774EB" w:rsidRDefault="00D177F7" w:rsidP="006774EB">
      <w:pPr>
        <w:autoSpaceDE w:val="0"/>
        <w:autoSpaceDN w:val="0"/>
        <w:adjustRightInd w:val="0"/>
        <w:spacing w:line="240" w:lineRule="auto"/>
        <w:ind w:left="0"/>
        <w:rPr>
          <w:rFonts w:ascii="Arial" w:eastAsia="Calibri" w:hAnsi="Arial" w:cs="Arial"/>
          <w:sz w:val="20"/>
          <w:szCs w:val="20"/>
          <w:lang w:eastAsia="ar-SA"/>
        </w:rPr>
      </w:pPr>
      <w:r w:rsidRPr="006774EB">
        <w:rPr>
          <w:rFonts w:ascii="Arial" w:hAnsi="Arial" w:cs="Arial"/>
          <w:sz w:val="20"/>
          <w:szCs w:val="20"/>
        </w:rPr>
        <w:lastRenderedPageBreak/>
        <w:t>V zvezi s koordinirano akcijo nadzora naprav, za katere je ARSO ugotovil, da so v letu 2020 presegale predpisane mejne vrednosti onesnaževal pri odvajanju IOV v vode ali javno kanalizacijo, je bilo do izdaje poročila odprtih 61 upravnih zadev.</w:t>
      </w:r>
      <w:r w:rsidRPr="006774EB">
        <w:rPr>
          <w:rFonts w:ascii="Arial" w:eastAsia="Calibri" w:hAnsi="Arial" w:cs="Arial"/>
          <w:sz w:val="20"/>
          <w:szCs w:val="20"/>
          <w:lang w:eastAsia="ar-SA"/>
        </w:rPr>
        <w:t xml:space="preserve"> Ker inšpektorji niso pregledali vseh naprav, ki so bile predmet akcije, se bo akcija nadzora nadaljevala v letu 2023. Inšpektorji so pri upravljavcih </w:t>
      </w:r>
      <w:r w:rsidRPr="006774EB">
        <w:rPr>
          <w:rFonts w:ascii="Arial" w:hAnsi="Arial" w:cs="Arial"/>
          <w:sz w:val="20"/>
          <w:szCs w:val="20"/>
        </w:rPr>
        <w:t xml:space="preserve">naprav, ki so bili predmet akcije, </w:t>
      </w:r>
      <w:r w:rsidRPr="006774EB">
        <w:rPr>
          <w:rFonts w:ascii="Arial" w:eastAsia="Calibri" w:hAnsi="Arial" w:cs="Arial"/>
          <w:sz w:val="20"/>
          <w:szCs w:val="20"/>
          <w:lang w:eastAsia="ar-SA"/>
        </w:rPr>
        <w:t xml:space="preserve">opravili skupaj 39 inšpekcijskih pregledov, zvezi z ugotovljenimi nepravilnostmi pa so izdali 11 inšpekcijskih odločb. Ker upravljavci naprav niso v roku, ki ga je določil inšpektor, izvršili vseh odrejenih ukrepov, se je zoper njih začela izvršba inšpekcijske odločbe, v okviru katere je bilo izdanih  pet sklepov o dovolitvi izvršbe. </w:t>
      </w:r>
    </w:p>
    <w:p w14:paraId="520141D6" w14:textId="77777777" w:rsidR="002A0277" w:rsidRDefault="002A0277" w:rsidP="00D177F7">
      <w:pPr>
        <w:spacing w:line="240" w:lineRule="auto"/>
        <w:rPr>
          <w:rFonts w:ascii="Arial" w:eastAsia="Times New Roman" w:hAnsi="Arial" w:cs="Arial"/>
          <w:bCs/>
          <w:sz w:val="20"/>
          <w:szCs w:val="20"/>
        </w:rPr>
      </w:pPr>
    </w:p>
    <w:p w14:paraId="43E682BC" w14:textId="0DE699A5" w:rsidR="00D177F7" w:rsidRPr="002A0277" w:rsidRDefault="002A0277" w:rsidP="002A0277">
      <w:pPr>
        <w:spacing w:line="240" w:lineRule="auto"/>
        <w:ind w:left="0"/>
        <w:rPr>
          <w:rFonts w:ascii="Arial" w:hAnsi="Arial" w:cs="Arial"/>
          <w:bCs/>
          <w:sz w:val="20"/>
          <w:szCs w:val="20"/>
        </w:rPr>
      </w:pPr>
      <w:r w:rsidRPr="002A0277">
        <w:rPr>
          <w:rFonts w:ascii="Arial" w:eastAsia="Times New Roman" w:hAnsi="Arial" w:cs="Arial"/>
          <w:b/>
          <w:sz w:val="20"/>
          <w:szCs w:val="20"/>
        </w:rPr>
        <w:t>12.1.4.</w:t>
      </w:r>
      <w:r w:rsidR="00D177F7" w:rsidRPr="002A0277">
        <w:rPr>
          <w:rFonts w:ascii="Arial" w:hAnsi="Arial" w:cs="Arial"/>
          <w:b/>
          <w:sz w:val="20"/>
          <w:szCs w:val="20"/>
        </w:rPr>
        <w:t>4 Plan 2022 z obrazložitvijo:</w:t>
      </w:r>
      <w:r w:rsidR="00D177F7" w:rsidRPr="002A0277">
        <w:rPr>
          <w:rFonts w:ascii="Arial" w:hAnsi="Arial" w:cs="Arial"/>
          <w:bCs/>
          <w:sz w:val="20"/>
          <w:szCs w:val="20"/>
        </w:rPr>
        <w:t xml:space="preserve"> </w:t>
      </w:r>
      <w:r w:rsidR="00D177F7" w:rsidRPr="002A0277">
        <w:rPr>
          <w:rFonts w:ascii="Arial" w:hAnsi="Arial" w:cs="Arial"/>
          <w:sz w:val="20"/>
          <w:szCs w:val="20"/>
          <w:u w:val="single"/>
        </w:rPr>
        <w:t xml:space="preserve">Koordinirana akcija: Nadzor naprav, ki presegajo mejne vrednosti emisij snovi v zrak iz nepremičnih virov onesnaževanja ter neskladnosti izvajanja in poročanja zavezancev o trajnih meritvah emisij snovi v zrak iz kurilnih naprav: </w:t>
      </w:r>
      <w:r w:rsidR="00D177F7" w:rsidRPr="002A0277">
        <w:rPr>
          <w:rFonts w:ascii="Arial" w:hAnsi="Arial" w:cs="Arial"/>
          <w:bCs/>
          <w:sz w:val="20"/>
          <w:szCs w:val="20"/>
        </w:rPr>
        <w:t>ARSO posreduje  na podlagi pregleda obratovalnih monitoringov emisij snovi v zrak in ocen o letnih emisijah za preteklo leto ION podatke o ugotovljenih nepravilnostih (seznam naprav, ki čezmerno onesnažujejo okolje oz. presegajo mejne vrednosti emisijskih koncentracij enega ali več parametrov iz definiranih izpustov emisij snovi v zrak, neskladnosti pri zavezancih za trajne meritve emisij snovi v zrak, seznam zavezancev HOS, pri katerih so iz bilanc topil  ugotovljene kršitve, seznam zavezancev, ki ne izpolnjujejo predpisanih obveznosti za kemične čistilnice,</w:t>
      </w:r>
      <w:r w:rsidR="00D177F7" w:rsidRPr="002A0277">
        <w:rPr>
          <w:rFonts w:ascii="Arial" w:hAnsi="Arial" w:cs="Arial"/>
          <w:sz w:val="20"/>
          <w:szCs w:val="20"/>
        </w:rPr>
        <w:t xml:space="preserve"> </w:t>
      </w:r>
      <w:r w:rsidR="00D177F7" w:rsidRPr="002A0277">
        <w:rPr>
          <w:rFonts w:ascii="Arial" w:hAnsi="Arial" w:cs="Arial"/>
          <w:bCs/>
          <w:sz w:val="20"/>
          <w:szCs w:val="20"/>
        </w:rPr>
        <w:t>…).</w:t>
      </w:r>
      <w:r w:rsidR="00D177F7" w:rsidRPr="002A0277">
        <w:rPr>
          <w:rFonts w:ascii="Arial" w:hAnsi="Arial" w:cs="Arial"/>
          <w:sz w:val="20"/>
          <w:szCs w:val="20"/>
        </w:rPr>
        <w:t xml:space="preserve"> </w:t>
      </w:r>
      <w:r w:rsidR="00D177F7" w:rsidRPr="002A0277">
        <w:rPr>
          <w:rFonts w:ascii="Arial" w:hAnsi="Arial" w:cs="Arial"/>
          <w:bCs/>
          <w:sz w:val="20"/>
          <w:szCs w:val="20"/>
        </w:rPr>
        <w:t xml:space="preserve">V okviru koordinirane akcije so bili načrtovani inšpekcijski pregledi vseh naprav, pri katerih je ARSO ugotovil nepravilnosti pri preverjanju obratovalnih monitoringov. </w:t>
      </w:r>
    </w:p>
    <w:p w14:paraId="62A117D8" w14:textId="77777777" w:rsidR="002A0277" w:rsidRPr="00FC0C99" w:rsidRDefault="002A0277" w:rsidP="00D177F7">
      <w:pPr>
        <w:spacing w:line="240" w:lineRule="auto"/>
        <w:rPr>
          <w:rFonts w:ascii="Arial" w:hAnsi="Arial" w:cs="Arial"/>
          <w:bCs/>
          <w:sz w:val="20"/>
          <w:szCs w:val="20"/>
          <w:highlight w:val="yellow"/>
        </w:rPr>
      </w:pPr>
    </w:p>
    <w:p w14:paraId="3C87BE9E" w14:textId="77777777" w:rsidR="002A0277" w:rsidRPr="002A0277" w:rsidRDefault="00D177F7" w:rsidP="002A0277">
      <w:pPr>
        <w:autoSpaceDE w:val="0"/>
        <w:autoSpaceDN w:val="0"/>
        <w:adjustRightInd w:val="0"/>
        <w:spacing w:line="240" w:lineRule="auto"/>
        <w:ind w:left="0"/>
        <w:rPr>
          <w:rFonts w:ascii="Arial" w:hAnsi="Arial" w:cs="Arial"/>
          <w:bCs/>
          <w:sz w:val="20"/>
          <w:szCs w:val="20"/>
          <w:u w:val="single"/>
        </w:rPr>
      </w:pPr>
      <w:r w:rsidRPr="002A0277">
        <w:rPr>
          <w:rFonts w:ascii="Arial" w:hAnsi="Arial" w:cs="Arial"/>
          <w:bCs/>
          <w:sz w:val="20"/>
          <w:szCs w:val="20"/>
          <w:u w:val="single"/>
        </w:rPr>
        <w:t xml:space="preserve">Izvedena naloga 2022: </w:t>
      </w:r>
    </w:p>
    <w:p w14:paraId="7D32412E" w14:textId="591CAF8E"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 xml:space="preserve">Cilj in namen akcije je bil, da se pri zavezancih, glede na poslane podatke ARSO o kršitvah, v inšpekcijskih postopkih preveri ali zavezanci dejansko kršijo svoje obveznosti, ter ali je prišlo do kakršnih koli drugih napak. Ob tem je pomembno dejstvo, da je je individualni oblastni akt, ki zavezancu predpisuje pravila delovanja in obveznosti veljavno pravnomočno okoljevarstveno dovoljenje (OVD). </w:t>
      </w:r>
    </w:p>
    <w:p w14:paraId="6050F096" w14:textId="77777777" w:rsidR="002A0277" w:rsidRDefault="002A0277" w:rsidP="002A0277">
      <w:pPr>
        <w:autoSpaceDE w:val="0"/>
        <w:autoSpaceDN w:val="0"/>
        <w:adjustRightInd w:val="0"/>
        <w:spacing w:line="240" w:lineRule="auto"/>
        <w:ind w:left="0"/>
        <w:rPr>
          <w:rFonts w:ascii="Arial" w:eastAsia="Calibri" w:hAnsi="Arial" w:cs="Arial"/>
          <w:sz w:val="20"/>
          <w:szCs w:val="20"/>
          <w:lang w:eastAsia="ar-SA"/>
        </w:rPr>
      </w:pPr>
    </w:p>
    <w:p w14:paraId="0BFB8E94" w14:textId="3EA879AE"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Skupaj je bilo v akcijo zajetih 31 zavezancev (devet zavezancev se je namreč obravnavalo tako za leto 2020, kot za leto 2021), pri čemer so bile kršitve ugotovljene v štirinajstih primerih, v petih primerih kršitve niso bile ugotovljene, v dvanajstih primerih pa ugotovitvenih postopek še ni bil končan.</w:t>
      </w:r>
    </w:p>
    <w:p w14:paraId="2648E0DF" w14:textId="77777777" w:rsidR="002A0277" w:rsidRDefault="002A0277" w:rsidP="002A0277">
      <w:pPr>
        <w:autoSpaceDE w:val="0"/>
        <w:autoSpaceDN w:val="0"/>
        <w:adjustRightInd w:val="0"/>
        <w:spacing w:line="240" w:lineRule="auto"/>
        <w:ind w:left="0"/>
        <w:rPr>
          <w:rFonts w:ascii="Arial" w:eastAsia="Calibri" w:hAnsi="Arial" w:cs="Arial"/>
          <w:sz w:val="20"/>
          <w:szCs w:val="20"/>
          <w:lang w:eastAsia="ar-SA"/>
        </w:rPr>
      </w:pPr>
    </w:p>
    <w:p w14:paraId="4C9989D3" w14:textId="1C2A854F"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 xml:space="preserve">Skupaj je bilo v postopkih izdanih devet inšpekcijskih odločb, zaradi neizvršitve odločbe v roku sta bila izdana dva sklepa o dovolitvi izvršbe z denarno prisilitvijo, prav tako sta bili izdani tudi dve opozorili na zapisnik.  </w:t>
      </w:r>
    </w:p>
    <w:p w14:paraId="53534BE5" w14:textId="77777777" w:rsidR="002A0277" w:rsidRDefault="002A0277" w:rsidP="002A0277">
      <w:pPr>
        <w:autoSpaceDE w:val="0"/>
        <w:autoSpaceDN w:val="0"/>
        <w:adjustRightInd w:val="0"/>
        <w:spacing w:line="240" w:lineRule="auto"/>
        <w:ind w:left="0"/>
        <w:rPr>
          <w:rFonts w:ascii="Arial" w:eastAsia="Calibri" w:hAnsi="Arial" w:cs="Arial"/>
          <w:sz w:val="20"/>
          <w:szCs w:val="20"/>
          <w:lang w:eastAsia="ar-SA"/>
        </w:rPr>
      </w:pPr>
    </w:p>
    <w:p w14:paraId="39493720" w14:textId="54E79531"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 xml:space="preserve">Splošne ugotovitve akcije so, da so inšpektorji pri skoraj polovici zavezancev ugotovili kršitve, pri čemer vsi inšpekcijski postopki še niso zaključeni. Inšpektorji za okolje so tako z odločbami zavezancem večinoma odredili, da morajo prilagoditi delovanje naprave tako, da izmerjene emisije snovi v zrak na merilnih mestih ne bodo presegale mejnih vrednosti, ki so določene v OVD, da morajo zagotoviti obratovalni monitoring in izvesti meritve emisij snovi v zrak v skladu z OVD, da morajo v zvezi z emisijami snovi v zrak izvesti sanacijske ukrepe s katerimi bo zagotovljena skladnost emisij snovi v zrak, da morajo izvesti ukrepe za odpravo virov čezmerne obremenitve, s katerimi se bo prenehalo preseganje mejnih vrednosti, ter zagotoviti izvedbo prvih meritev v okviru obratovalnega monitoringa emisij snovi v zrak. </w:t>
      </w:r>
    </w:p>
    <w:p w14:paraId="5DDE497A" w14:textId="77777777" w:rsidR="002A0277" w:rsidRDefault="002A0277" w:rsidP="002A0277">
      <w:pPr>
        <w:autoSpaceDE w:val="0"/>
        <w:autoSpaceDN w:val="0"/>
        <w:adjustRightInd w:val="0"/>
        <w:spacing w:line="240" w:lineRule="auto"/>
        <w:ind w:left="0"/>
        <w:rPr>
          <w:rFonts w:ascii="Arial" w:eastAsia="Calibri" w:hAnsi="Arial" w:cs="Arial"/>
          <w:sz w:val="20"/>
          <w:szCs w:val="20"/>
          <w:lang w:eastAsia="ar-SA"/>
        </w:rPr>
      </w:pPr>
    </w:p>
    <w:p w14:paraId="48D48770" w14:textId="3D937AE4"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 xml:space="preserve">Če se v inšpekcijskem nadzoru ugotovi, da so zaznane kršitve zaradi napak pri sami izvedbi obratovalnega monitoringa, so lahko takšne povratne informacije pomembne tudi za ARSO oz ministrstvo. ARSO namreč preverja kakovost izvajanja obratovalnih monitoringov, pri čemer lahko v primeru ugotovljenih kršitev, zaradi katerih obstaja utemeljen dvom o usposobljenosti izvajalca obratovalnega monitoringa, temu pooblastilo tudi odvzame in ga izbriše iz evidence izvajalcev. </w:t>
      </w:r>
    </w:p>
    <w:p w14:paraId="5F8F0B61" w14:textId="77777777" w:rsidR="002A0277" w:rsidRDefault="002A0277" w:rsidP="002A0277">
      <w:pPr>
        <w:autoSpaceDE w:val="0"/>
        <w:autoSpaceDN w:val="0"/>
        <w:adjustRightInd w:val="0"/>
        <w:spacing w:line="240" w:lineRule="auto"/>
        <w:ind w:left="0"/>
        <w:rPr>
          <w:rFonts w:ascii="Arial" w:eastAsia="Calibri" w:hAnsi="Arial" w:cs="Arial"/>
          <w:sz w:val="20"/>
          <w:szCs w:val="20"/>
          <w:lang w:eastAsia="ar-SA"/>
        </w:rPr>
      </w:pPr>
    </w:p>
    <w:p w14:paraId="1C5CB21A" w14:textId="5C03CC5C" w:rsidR="00D177F7" w:rsidRPr="002A0277" w:rsidRDefault="00D177F7" w:rsidP="002A0277">
      <w:pPr>
        <w:autoSpaceDE w:val="0"/>
        <w:autoSpaceDN w:val="0"/>
        <w:adjustRightInd w:val="0"/>
        <w:spacing w:line="240" w:lineRule="auto"/>
        <w:ind w:left="0"/>
        <w:rPr>
          <w:rFonts w:ascii="Arial" w:eastAsia="Calibri" w:hAnsi="Arial" w:cs="Arial"/>
          <w:sz w:val="20"/>
          <w:szCs w:val="20"/>
          <w:lang w:eastAsia="ar-SA"/>
        </w:rPr>
      </w:pPr>
      <w:r w:rsidRPr="002A0277">
        <w:rPr>
          <w:rFonts w:ascii="Arial" w:eastAsia="Calibri" w:hAnsi="Arial" w:cs="Arial"/>
          <w:sz w:val="20"/>
          <w:szCs w:val="20"/>
          <w:lang w:eastAsia="ar-SA"/>
        </w:rPr>
        <w:t>Ocenjuje</w:t>
      </w:r>
      <w:r w:rsidR="002A0277">
        <w:rPr>
          <w:rFonts w:ascii="Arial" w:eastAsia="Calibri" w:hAnsi="Arial" w:cs="Arial"/>
          <w:sz w:val="20"/>
          <w:szCs w:val="20"/>
          <w:lang w:eastAsia="ar-SA"/>
        </w:rPr>
        <w:t>j</w:t>
      </w:r>
      <w:r w:rsidRPr="002A0277">
        <w:rPr>
          <w:rFonts w:ascii="Arial" w:eastAsia="Calibri" w:hAnsi="Arial" w:cs="Arial"/>
          <w:sz w:val="20"/>
          <w:szCs w:val="20"/>
          <w:lang w:eastAsia="ar-SA"/>
        </w:rPr>
        <w:t xml:space="preserve">o, da je bila izvedba akcije smotrna in uspešna. Zavezance je ponovno opozorila na svoje obveznosti, ki izhajajo iz veljavne zakonodaje in iz pridobljenih dovoljenj, ter da so pri svojem delovanju tudi pod inšpekcijskim nadzorom. Ker vsi postopki v letu 2022 še niso bili končani, se bo akcija nadaljevala tudi v letu 2023. </w:t>
      </w:r>
    </w:p>
    <w:p w14:paraId="2B293DD4" w14:textId="77777777" w:rsidR="00D177F7" w:rsidRPr="00FC0C99" w:rsidRDefault="00D177F7" w:rsidP="00D177F7">
      <w:pPr>
        <w:spacing w:line="240" w:lineRule="auto"/>
        <w:rPr>
          <w:rFonts w:ascii="Arial" w:eastAsia="Times New Roman" w:hAnsi="Arial" w:cs="Arial"/>
          <w:b/>
          <w:sz w:val="20"/>
          <w:szCs w:val="20"/>
          <w:highlight w:val="yellow"/>
        </w:rPr>
      </w:pPr>
    </w:p>
    <w:p w14:paraId="6835B233" w14:textId="1CE5A3A4" w:rsidR="00D177F7" w:rsidRPr="002A0277" w:rsidRDefault="002A0277" w:rsidP="002A0277">
      <w:pPr>
        <w:spacing w:line="240" w:lineRule="auto"/>
        <w:ind w:left="0"/>
        <w:rPr>
          <w:rFonts w:ascii="Arial" w:hAnsi="Arial" w:cs="Arial"/>
          <w:sz w:val="20"/>
          <w:szCs w:val="20"/>
          <w:lang w:eastAsia="sl-SI"/>
        </w:rPr>
      </w:pPr>
      <w:r>
        <w:rPr>
          <w:rFonts w:ascii="Arial" w:hAnsi="Arial" w:cs="Arial"/>
          <w:b/>
          <w:bCs/>
          <w:sz w:val="20"/>
          <w:szCs w:val="20"/>
        </w:rPr>
        <w:lastRenderedPageBreak/>
        <w:t>12.1.4.5</w:t>
      </w:r>
      <w:r w:rsidR="00D177F7" w:rsidRPr="002A0277">
        <w:rPr>
          <w:rFonts w:ascii="Arial" w:hAnsi="Arial" w:cs="Arial"/>
          <w:b/>
          <w:bCs/>
          <w:sz w:val="20"/>
          <w:szCs w:val="20"/>
        </w:rPr>
        <w:t xml:space="preserve"> Plan 2022 z obrazložitvijo:</w:t>
      </w:r>
      <w:r w:rsidR="00D177F7" w:rsidRPr="002A0277">
        <w:rPr>
          <w:rFonts w:ascii="Arial" w:hAnsi="Arial" w:cs="Arial"/>
          <w:bCs/>
          <w:sz w:val="20"/>
          <w:szCs w:val="20"/>
        </w:rPr>
        <w:t xml:space="preserve"> </w:t>
      </w:r>
      <w:r w:rsidR="00D177F7" w:rsidRPr="002A0277">
        <w:rPr>
          <w:rFonts w:ascii="Arial" w:hAnsi="Arial" w:cs="Arial"/>
          <w:sz w:val="20"/>
          <w:szCs w:val="20"/>
          <w:u w:val="single"/>
        </w:rPr>
        <w:t xml:space="preserve">Koordinirana akcija: Vožnja v naravnem okolju: </w:t>
      </w:r>
      <w:r w:rsidR="00D177F7" w:rsidRPr="002A0277">
        <w:rPr>
          <w:rFonts w:ascii="Arial" w:hAnsi="Arial" w:cs="Arial"/>
          <w:sz w:val="20"/>
          <w:szCs w:val="20"/>
        </w:rPr>
        <w:t>Akcija nadzora vožnje v naravnem okolju je bila načrtovana v skladu z Zakonom o ohranjanju narave v sodelovanju s policijo in sicer v zimski in poletni sezoni, v času ko se pričakuje več obiskovalcev, to je med vikendi, počitnicami in dela prostimi dnevi. Načrtovano je bilo, da se bo nadzor prednostno izvajal na območjih, ki imajo naravovarstveni status. Načrtovano je bilo najmanj 12 nadzorov</w:t>
      </w:r>
      <w:r w:rsidR="00D177F7" w:rsidRPr="002A0277">
        <w:rPr>
          <w:rFonts w:ascii="Arial" w:hAnsi="Arial" w:cs="Arial"/>
          <w:sz w:val="20"/>
          <w:szCs w:val="20"/>
          <w:lang w:eastAsia="sl-SI"/>
        </w:rPr>
        <w:t xml:space="preserve">. </w:t>
      </w:r>
    </w:p>
    <w:p w14:paraId="298753C3" w14:textId="77777777" w:rsidR="002A0277" w:rsidRPr="002A0277" w:rsidRDefault="002A0277" w:rsidP="002A0277">
      <w:pPr>
        <w:spacing w:line="240" w:lineRule="auto"/>
        <w:ind w:left="0"/>
        <w:rPr>
          <w:rFonts w:ascii="Arial" w:hAnsi="Arial" w:cs="Arial"/>
          <w:sz w:val="20"/>
          <w:szCs w:val="20"/>
          <w:lang w:eastAsia="sl-SI"/>
        </w:rPr>
      </w:pPr>
    </w:p>
    <w:p w14:paraId="56A25270" w14:textId="77777777" w:rsidR="002A0277" w:rsidRPr="002A0277" w:rsidRDefault="00D177F7" w:rsidP="002A0277">
      <w:pPr>
        <w:pStyle w:val="datumtevilka"/>
        <w:spacing w:line="240" w:lineRule="auto"/>
        <w:ind w:left="0"/>
        <w:rPr>
          <w:rFonts w:ascii="Arial" w:hAnsi="Arial" w:cs="Arial"/>
          <w:bCs/>
          <w:sz w:val="20"/>
          <w:u w:val="single"/>
        </w:rPr>
      </w:pPr>
      <w:r w:rsidRPr="002A0277">
        <w:rPr>
          <w:rFonts w:ascii="Arial" w:hAnsi="Arial" w:cs="Arial"/>
          <w:bCs/>
          <w:sz w:val="20"/>
          <w:u w:val="single"/>
        </w:rPr>
        <w:t xml:space="preserve">Izvedena naloga 2022: </w:t>
      </w:r>
    </w:p>
    <w:p w14:paraId="6F02339A" w14:textId="30C37D15" w:rsidR="00D177F7" w:rsidRPr="002A0277" w:rsidRDefault="00D177F7" w:rsidP="002A0277">
      <w:pPr>
        <w:pStyle w:val="datumtevilka"/>
        <w:spacing w:line="240" w:lineRule="auto"/>
        <w:ind w:left="0"/>
        <w:rPr>
          <w:rFonts w:ascii="Arial" w:hAnsi="Arial" w:cs="Arial"/>
          <w:sz w:val="20"/>
        </w:rPr>
      </w:pPr>
      <w:r w:rsidRPr="002A0277">
        <w:rPr>
          <w:rFonts w:ascii="Arial" w:hAnsi="Arial" w:cs="Arial"/>
          <w:sz w:val="20"/>
        </w:rPr>
        <w:t xml:space="preserve">Skupno je bilo opravljenih 17 nadzorov na terenu, zaradi kršitev je bil v devetih primerih uveden prekrškovni postopek, v enem primeru je bil izdan plačilni nalog zaradi kršitve, zaznane na družbenih omrežjih, v sedmin primerih pa je bilo izrečeno opozorilo. Pri nadzorih so bili sicer v dveh primerih opaženi motokrosisti (v enem primeru štirje, v drugem štirje in eden štirikolesnik), kjer pa zaradi pobega ukrepanje ni bilo mogoče. </w:t>
      </w:r>
    </w:p>
    <w:p w14:paraId="62E3C80F" w14:textId="77777777" w:rsidR="000E0EDC" w:rsidRDefault="000E0EDC" w:rsidP="002A0277">
      <w:pPr>
        <w:pStyle w:val="datumtevilka"/>
        <w:spacing w:line="240" w:lineRule="auto"/>
        <w:ind w:left="0"/>
        <w:rPr>
          <w:rFonts w:ascii="Arial" w:hAnsi="Arial" w:cs="Arial"/>
          <w:sz w:val="20"/>
        </w:rPr>
      </w:pPr>
    </w:p>
    <w:p w14:paraId="42829C6C" w14:textId="39E35FED" w:rsidR="00D177F7" w:rsidRPr="002A0277" w:rsidRDefault="00D177F7" w:rsidP="002A0277">
      <w:pPr>
        <w:pStyle w:val="datumtevilka"/>
        <w:spacing w:line="240" w:lineRule="auto"/>
        <w:ind w:left="0"/>
        <w:rPr>
          <w:rFonts w:ascii="Arial" w:hAnsi="Arial" w:cs="Arial"/>
          <w:sz w:val="20"/>
        </w:rPr>
      </w:pPr>
      <w:r w:rsidRPr="002A0277">
        <w:rPr>
          <w:rFonts w:ascii="Arial" w:hAnsi="Arial" w:cs="Arial"/>
          <w:sz w:val="20"/>
        </w:rPr>
        <w:t>Akcije nadzora vožnje v naravnem okolju se izvajajo predvsem z namenom osveščanja, opozarjanja in preprečitve nezakonitega ravnanja, ki ima za posledico poškodbe naravnega okolja in ogrožanje habitatov rastlinskih in živalskih vrst.</w:t>
      </w:r>
    </w:p>
    <w:p w14:paraId="3790059D" w14:textId="77777777" w:rsidR="000E0EDC" w:rsidRDefault="000E0EDC" w:rsidP="002A0277">
      <w:pPr>
        <w:pStyle w:val="datumtevilka"/>
        <w:spacing w:line="240" w:lineRule="auto"/>
        <w:ind w:left="0"/>
        <w:rPr>
          <w:rFonts w:ascii="Arial" w:hAnsi="Arial" w:cs="Arial"/>
          <w:sz w:val="20"/>
        </w:rPr>
      </w:pPr>
    </w:p>
    <w:p w14:paraId="27B7B048" w14:textId="3204AE41" w:rsidR="00D177F7" w:rsidRPr="002A0277" w:rsidRDefault="00D177F7" w:rsidP="002A0277">
      <w:pPr>
        <w:pStyle w:val="datumtevilka"/>
        <w:spacing w:line="240" w:lineRule="auto"/>
        <w:ind w:left="0"/>
        <w:rPr>
          <w:rFonts w:ascii="Arial" w:hAnsi="Arial" w:cs="Arial"/>
          <w:sz w:val="20"/>
        </w:rPr>
      </w:pPr>
      <w:r w:rsidRPr="002A0277">
        <w:rPr>
          <w:rFonts w:ascii="Arial" w:hAnsi="Arial" w:cs="Arial"/>
          <w:sz w:val="20"/>
        </w:rPr>
        <w:t xml:space="preserve">Tudi v tokratni akciji se ugotavlja, da je konkretne kršitve v naravi na določen termin zelo težko neposredno ugotoviti. Vožnje se namreč </w:t>
      </w:r>
      <w:r w:rsidR="000E0EDC" w:rsidRPr="002A0277">
        <w:rPr>
          <w:rFonts w:ascii="Arial" w:hAnsi="Arial" w:cs="Arial"/>
          <w:sz w:val="20"/>
        </w:rPr>
        <w:t>po navadi</w:t>
      </w:r>
      <w:r w:rsidRPr="002A0277">
        <w:rPr>
          <w:rFonts w:ascii="Arial" w:hAnsi="Arial" w:cs="Arial"/>
          <w:sz w:val="20"/>
        </w:rPr>
        <w:t xml:space="preserve"> ne izvajajo kontinuirano, ampak le občasno. Ne glede na navedeno pa ima redna, čeprav občasna prisotnost na terenu, pozitiven, tudi preventiven učinek. Javnost se tako seznanja z veljavno zakonodajo in s pravili vožnje z motornimi vozili in kolesi v naravnem okolju. Prisotnost na terenu pa preventivno potencialne kršitelje odvrača od teh dejanj, kar se kaže tudi v ugotovitvah inšpekcijskih nadzorov</w:t>
      </w:r>
    </w:p>
    <w:p w14:paraId="58B76E9F" w14:textId="77777777" w:rsidR="000E0EDC" w:rsidRDefault="000E0EDC" w:rsidP="002A0277">
      <w:pPr>
        <w:pStyle w:val="datumtevilka"/>
        <w:spacing w:line="240" w:lineRule="auto"/>
        <w:ind w:left="0"/>
        <w:rPr>
          <w:rFonts w:ascii="Arial" w:hAnsi="Arial" w:cs="Arial"/>
          <w:sz w:val="20"/>
        </w:rPr>
      </w:pPr>
    </w:p>
    <w:p w14:paraId="4CF273DA" w14:textId="789DCC66" w:rsidR="00D177F7" w:rsidRPr="002A0277" w:rsidRDefault="00D177F7" w:rsidP="002A0277">
      <w:pPr>
        <w:pStyle w:val="datumtevilka"/>
        <w:spacing w:line="240" w:lineRule="auto"/>
        <w:ind w:left="0"/>
        <w:rPr>
          <w:rFonts w:ascii="Arial" w:hAnsi="Arial" w:cs="Arial"/>
          <w:sz w:val="20"/>
        </w:rPr>
      </w:pPr>
      <w:r w:rsidRPr="002A0277">
        <w:rPr>
          <w:rFonts w:ascii="Arial" w:hAnsi="Arial" w:cs="Arial"/>
          <w:sz w:val="20"/>
        </w:rPr>
        <w:t xml:space="preserve">Kot že v vseh predhodnih letih je tudi v letošnji akciji pomembno spoznanje, da je sodelovanje s policijo bistvenega pomena, saj ima ta pristojnost in tudi možnost učinkovitejše zaustavitve  vozečega kolesarja, motorista ali avtomobilista. </w:t>
      </w:r>
    </w:p>
    <w:p w14:paraId="0C5346CB" w14:textId="77777777" w:rsidR="00D177F7" w:rsidRPr="00FC0C99" w:rsidRDefault="00D177F7" w:rsidP="00D177F7">
      <w:pPr>
        <w:spacing w:line="240" w:lineRule="auto"/>
        <w:rPr>
          <w:rFonts w:ascii="Arial" w:hAnsi="Arial" w:cs="Arial"/>
          <w:b/>
          <w:sz w:val="20"/>
          <w:szCs w:val="20"/>
          <w:highlight w:val="yellow"/>
        </w:rPr>
      </w:pPr>
    </w:p>
    <w:p w14:paraId="71CF8FFE" w14:textId="0B9F802C" w:rsidR="00D177F7" w:rsidRPr="000E0EDC" w:rsidRDefault="000E0EDC" w:rsidP="000E0EDC">
      <w:pPr>
        <w:autoSpaceDE w:val="0"/>
        <w:autoSpaceDN w:val="0"/>
        <w:adjustRightInd w:val="0"/>
        <w:spacing w:line="240" w:lineRule="auto"/>
        <w:ind w:left="0"/>
        <w:rPr>
          <w:rFonts w:ascii="Arial" w:hAnsi="Arial" w:cs="Arial"/>
          <w:sz w:val="20"/>
          <w:szCs w:val="20"/>
        </w:rPr>
      </w:pPr>
      <w:r w:rsidRPr="000E0EDC">
        <w:rPr>
          <w:rFonts w:ascii="Arial" w:hAnsi="Arial" w:cs="Arial"/>
          <w:b/>
          <w:bCs/>
          <w:sz w:val="20"/>
          <w:szCs w:val="20"/>
        </w:rPr>
        <w:t xml:space="preserve">12.1.4.6 </w:t>
      </w:r>
      <w:r w:rsidR="00D177F7" w:rsidRPr="000E0EDC">
        <w:rPr>
          <w:rFonts w:ascii="Arial" w:hAnsi="Arial" w:cs="Arial"/>
          <w:b/>
          <w:bCs/>
          <w:sz w:val="20"/>
          <w:szCs w:val="20"/>
        </w:rPr>
        <w:t>Plan 2022 z obrazložitvijo:</w:t>
      </w:r>
      <w:r w:rsidR="00D177F7" w:rsidRPr="000E0EDC">
        <w:rPr>
          <w:rFonts w:ascii="Arial" w:hAnsi="Arial" w:cs="Arial"/>
          <w:bCs/>
          <w:sz w:val="20"/>
          <w:szCs w:val="20"/>
        </w:rPr>
        <w:t xml:space="preserve"> </w:t>
      </w:r>
      <w:r w:rsidR="00D177F7" w:rsidRPr="000E0EDC">
        <w:rPr>
          <w:rFonts w:ascii="Arial" w:hAnsi="Arial" w:cs="Arial"/>
          <w:sz w:val="20"/>
          <w:szCs w:val="20"/>
          <w:u w:val="single"/>
        </w:rPr>
        <w:t xml:space="preserve">Koordinirana akcija: Raba vode – obvestilo o kršitvah določil vodnih dovoljenj za leto 2018, 2019 in 2020: </w:t>
      </w:r>
      <w:r w:rsidR="00D177F7" w:rsidRPr="000E0EDC">
        <w:rPr>
          <w:rFonts w:ascii="Arial" w:hAnsi="Arial" w:cs="Arial"/>
          <w:sz w:val="20"/>
          <w:szCs w:val="20"/>
        </w:rPr>
        <w:t xml:space="preserve">Imetnik vodne pravice mora pri izvajanju posebne rabe vode zagotoviti redno spremljanje odvzetih količin vode z merilno napravo in izvajanje obratovalnega monitoringa podzemnih vod. DRSV je na podlagi pregleda poročil o izvajanju monitoringa podzemnih vod za leto: 2018, 2019 in 2020 ION obvestil o ugotovljenih kršitvah določil izdanih vodnih dovoljenj. V okviru koordinirane akcije nadzora je bilo načrtovano, da se bo preverjalo izpolnjevanje obveznosti imetnikov vodne pravice, predvsem glede obveznosti poročanja ministrstvu o odvzetih količinah vode. DRSV je poslal skupaj z obvestilom tudi seznam vodnih dovoljenj, kjer je ugotovil kršitev. Ker je teh dovoljenj skupaj 591, se bo akcija nadaljevala v 2023. </w:t>
      </w:r>
    </w:p>
    <w:p w14:paraId="0104BE21" w14:textId="77777777" w:rsidR="000E0EDC" w:rsidRPr="00FC0C99" w:rsidRDefault="000E0EDC" w:rsidP="000E0EDC">
      <w:pPr>
        <w:autoSpaceDE w:val="0"/>
        <w:autoSpaceDN w:val="0"/>
        <w:adjustRightInd w:val="0"/>
        <w:spacing w:line="240" w:lineRule="auto"/>
        <w:ind w:left="0"/>
        <w:rPr>
          <w:rFonts w:ascii="Arial" w:hAnsi="Arial" w:cs="Arial"/>
          <w:sz w:val="20"/>
          <w:szCs w:val="20"/>
          <w:highlight w:val="yellow"/>
        </w:rPr>
      </w:pPr>
    </w:p>
    <w:p w14:paraId="463E4063" w14:textId="77777777" w:rsidR="00891D07" w:rsidRDefault="00D177F7" w:rsidP="000E0EDC">
      <w:pPr>
        <w:autoSpaceDE w:val="0"/>
        <w:autoSpaceDN w:val="0"/>
        <w:adjustRightInd w:val="0"/>
        <w:spacing w:line="240" w:lineRule="auto"/>
        <w:ind w:left="0"/>
        <w:rPr>
          <w:rFonts w:ascii="Arial" w:hAnsi="Arial" w:cs="Arial"/>
          <w:sz w:val="20"/>
          <w:szCs w:val="20"/>
          <w:lang w:eastAsia="sl-SI"/>
        </w:rPr>
      </w:pPr>
      <w:r w:rsidRPr="00891D07">
        <w:rPr>
          <w:rFonts w:ascii="Arial" w:hAnsi="Arial" w:cs="Arial"/>
          <w:bCs/>
          <w:sz w:val="20"/>
          <w:szCs w:val="20"/>
          <w:u w:val="single"/>
        </w:rPr>
        <w:t>Izvedena naloga 2022:</w:t>
      </w:r>
      <w:r w:rsidRPr="000E0EDC">
        <w:rPr>
          <w:rFonts w:ascii="Arial" w:hAnsi="Arial" w:cs="Arial"/>
          <w:sz w:val="20"/>
          <w:szCs w:val="20"/>
          <w:lang w:eastAsia="sl-SI"/>
        </w:rPr>
        <w:t xml:space="preserve"> </w:t>
      </w:r>
    </w:p>
    <w:p w14:paraId="42D3F098" w14:textId="555F5B4B" w:rsidR="00D177F7"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V primeru oskrbe s pitno vodo, ki se izvaja kot gospodarska javna služba, na splošno velja, da mora za rabo vode vodno pravico pridobiti občina (država).</w:t>
      </w:r>
    </w:p>
    <w:p w14:paraId="1AE2C9FD" w14:textId="77777777" w:rsidR="000E0EDC" w:rsidRP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57C1D1A8" w14:textId="5C88F21E" w:rsidR="00D177F7"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Cilj akcije je bil, da se glede na prejeta obvestila DRSV o kršitvah, ki so jih zaznali pri pregledu poročil  o izvajanju monitoringa podzemnih voda, predvsem glede zagotavljanja rednega spremljanja odvzetih količin vode z merilno napravo in poročanja ministrstvu, ter zagotavljanja izvajanja operativnega monitoringa, v okviru inšpekcijskih postopkov preveri stanje na terenu pri zavezancih, ter v primeru ugotovljenih kršitev tudi ukrepa v skladu s pooblastili. </w:t>
      </w:r>
    </w:p>
    <w:p w14:paraId="0CBD4268" w14:textId="77777777" w:rsidR="000E0EDC" w:rsidRP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4194FD16" w14:textId="53A945E1" w:rsidR="00D177F7"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Skupaj je bilo v akcijo zajetih 114 zavezancev, kot imetnikov vodnih pravic, katerim je bilo izdano  591 vodnih dovoljenj. V okviru zajetih zavezancev so bile v sedemintridesetih primerih ugotovljene kršitve in v večini primerov izdane odločbe, ali pa so zavezanci pred izdajo odločbe že odpravili kršitve, in je bil zato postopek ustavljen, v šestindvajsetih primerih kršitve niso bile ugotovljene, v enainpetdesetih primerih pa je bil postopek še v ugotavljanju popolnega dejanskega stanja, in še niso bili (v celoti) zaključeni.  </w:t>
      </w:r>
    </w:p>
    <w:p w14:paraId="1FEAA820" w14:textId="77777777" w:rsidR="000E0EDC" w:rsidRP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0BBE13C8" w14:textId="08408FDF" w:rsidR="00D177F7" w:rsidRDefault="00D177F7" w:rsidP="000E0EDC">
      <w:pPr>
        <w:autoSpaceDE w:val="0"/>
        <w:autoSpaceDN w:val="0"/>
        <w:adjustRightInd w:val="0"/>
        <w:spacing w:line="240" w:lineRule="auto"/>
        <w:ind w:left="0"/>
        <w:rPr>
          <w:rFonts w:ascii="Arial" w:eastAsia="Calibri" w:hAnsi="Arial" w:cs="Arial"/>
          <w:sz w:val="20"/>
          <w:szCs w:val="20"/>
          <w:lang w:eastAsia="ar-SA"/>
        </w:rPr>
      </w:pPr>
      <w:bookmarkStart w:id="35" w:name="_Hlk61360345"/>
      <w:r w:rsidRPr="000E0EDC">
        <w:rPr>
          <w:rFonts w:ascii="Arial" w:eastAsia="Calibri" w:hAnsi="Arial" w:cs="Arial"/>
          <w:sz w:val="20"/>
          <w:szCs w:val="20"/>
          <w:lang w:eastAsia="ar-SA"/>
        </w:rPr>
        <w:t xml:space="preserve">Prvotni namen akcije je bil zagotoviti, da zavezanci poročajo o odvzetih količinah na način in v obsegu, določenima z vodnim dovoljenjem. V veliko primerih so zavezanci že na podlagi </w:t>
      </w:r>
      <w:r w:rsidRPr="000E0EDC">
        <w:rPr>
          <w:rFonts w:ascii="Arial" w:eastAsia="Calibri" w:hAnsi="Arial" w:cs="Arial"/>
          <w:sz w:val="20"/>
          <w:szCs w:val="20"/>
          <w:lang w:eastAsia="ar-SA"/>
        </w:rPr>
        <w:lastRenderedPageBreak/>
        <w:t xml:space="preserve">poizvedbe inšpektorja, s katero se je zavezanca seznanilo z ugotovitvami DRSV in hkrati pozvalo, da posredujejo pisno izjavo, ali v skladu z navedenim vodnim dovoljenjem zagotavljajo redno spremljanje odvzetih količin vode z merilno napravo in poročajo ministrstvu o odvzetih količinah vode, svoje obveznosti izpolnilo. </w:t>
      </w:r>
    </w:p>
    <w:p w14:paraId="2FDC12FD" w14:textId="77777777" w:rsidR="000E0EDC" w:rsidRP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16098A85" w14:textId="77777777"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V primeru izdanih inšpekcijskih odločb so inšpektorji za okolje zavezancem večinoma naložili, da kot upravljavci vodovodnega sistema v občini v skladu s pridobljenimi vodnimi dovoljenji izdelajo letni diagram za določeno leto, kjer so v ustreznem merilu na listu grafično prikazane vse meritve za to leto in ga pošljejo na DRSV. V kolikor je bilo ugotovljeno, da nimajo nameščene merilne naprave, se jim je odredilo, da v skladu s pridobljenim vodnim dovoljenjem na iztoku iz vrtnine namestijo tudi merilno napravo za ugotavljanje dejansko odvzete količine vode iz zajetij. </w:t>
      </w:r>
    </w:p>
    <w:p w14:paraId="68B8B420"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0713BFE6" w14:textId="3B207F19"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Splošne ugotovitve akcije so, da so bile kršitve v večini storjene zaradi nenamerne nepazljivosti. Zato je lahko bilo v inšpekcijskem postopku izdano tudi opozorilo in določen rok za izpolnitev, v takšnih primerih pa vsi postopki tudi še niso v celoti končani. V večini so zavezanci tudi takoj pristopili k ureditvi stanja. </w:t>
      </w:r>
    </w:p>
    <w:p w14:paraId="7616508A"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1BB59B25" w14:textId="54EA2FFE"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Med drugim se še ugotavlja, da v okviru 114 zajetih zavezancev kar v 22</w:t>
      </w:r>
      <w:r w:rsidR="000E0EDC">
        <w:rPr>
          <w:rFonts w:ascii="Arial" w:eastAsia="Calibri" w:hAnsi="Arial" w:cs="Arial"/>
          <w:sz w:val="20"/>
          <w:szCs w:val="20"/>
          <w:lang w:eastAsia="ar-SA"/>
        </w:rPr>
        <w:t xml:space="preserve"> </w:t>
      </w:r>
      <w:r w:rsidRPr="000E0EDC">
        <w:rPr>
          <w:rFonts w:ascii="Arial" w:eastAsia="Calibri" w:hAnsi="Arial" w:cs="Arial"/>
          <w:sz w:val="20"/>
          <w:szCs w:val="20"/>
          <w:lang w:eastAsia="ar-SA"/>
        </w:rPr>
        <w:t>% kršitve niso bile ugotovljene, kljub obvestilu DRSV, da z vsemi podatki ne razpolagajo. Inšpektorji za okolje so tako npr. ugotavljali, da so bile merilne naprave nameščene, da je šlo za neaktiven vodni vir, da vodni vir ni bil v funkciji oz</w:t>
      </w:r>
      <w:r w:rsidR="000E0EDC">
        <w:rPr>
          <w:rFonts w:ascii="Arial" w:eastAsia="Calibri" w:hAnsi="Arial" w:cs="Arial"/>
          <w:sz w:val="20"/>
          <w:szCs w:val="20"/>
          <w:lang w:eastAsia="ar-SA"/>
        </w:rPr>
        <w:t>.</w:t>
      </w:r>
      <w:r w:rsidRPr="000E0EDC">
        <w:rPr>
          <w:rFonts w:ascii="Arial" w:eastAsia="Calibri" w:hAnsi="Arial" w:cs="Arial"/>
          <w:sz w:val="20"/>
          <w:szCs w:val="20"/>
          <w:lang w:eastAsia="ar-SA"/>
        </w:rPr>
        <w:t xml:space="preserve"> ni bil v uporabi. </w:t>
      </w:r>
    </w:p>
    <w:bookmarkEnd w:id="35"/>
    <w:p w14:paraId="210DA3F3" w14:textId="77777777" w:rsidR="00D177F7" w:rsidRPr="00FC0C99" w:rsidRDefault="00D177F7" w:rsidP="00D177F7">
      <w:pPr>
        <w:spacing w:line="240" w:lineRule="auto"/>
        <w:rPr>
          <w:rFonts w:ascii="Arial" w:eastAsia="Times New Roman" w:hAnsi="Arial" w:cs="Arial"/>
          <w:sz w:val="20"/>
          <w:szCs w:val="20"/>
          <w:highlight w:val="yellow"/>
          <w:lang w:eastAsia="sl-SI"/>
        </w:rPr>
      </w:pPr>
    </w:p>
    <w:p w14:paraId="23575C06" w14:textId="0E18E90B" w:rsidR="00D177F7" w:rsidRDefault="000E0EDC" w:rsidP="000E0EDC">
      <w:pPr>
        <w:spacing w:line="240" w:lineRule="auto"/>
        <w:ind w:left="0"/>
        <w:rPr>
          <w:rFonts w:ascii="Arial" w:hAnsi="Arial" w:cs="Arial"/>
          <w:b/>
          <w:sz w:val="20"/>
          <w:szCs w:val="20"/>
        </w:rPr>
      </w:pPr>
      <w:r>
        <w:rPr>
          <w:rFonts w:ascii="Arial" w:hAnsi="Arial" w:cs="Arial"/>
          <w:b/>
          <w:bCs/>
          <w:sz w:val="20"/>
          <w:szCs w:val="20"/>
        </w:rPr>
        <w:t xml:space="preserve">12.1.4.7 </w:t>
      </w:r>
      <w:r w:rsidR="00D177F7" w:rsidRPr="000E0EDC">
        <w:rPr>
          <w:rFonts w:ascii="Arial" w:hAnsi="Arial" w:cs="Arial"/>
          <w:b/>
          <w:bCs/>
          <w:sz w:val="20"/>
          <w:szCs w:val="20"/>
        </w:rPr>
        <w:t>Plan 2022 z obrazložitvijo:</w:t>
      </w:r>
      <w:r w:rsidR="00D177F7" w:rsidRPr="000E0EDC">
        <w:rPr>
          <w:rFonts w:ascii="Arial" w:hAnsi="Arial" w:cs="Arial"/>
          <w:sz w:val="20"/>
          <w:szCs w:val="20"/>
          <w:u w:val="single"/>
        </w:rPr>
        <w:t xml:space="preserve"> Koordinirana akcija: Nadzor v rudarskih prostorih pri zavezancih, ki imajo različna dovoljenja za ravnanje z odpadki znotraj rudarskega prostora: </w:t>
      </w:r>
      <w:r w:rsidR="00D177F7" w:rsidRPr="000E0EDC">
        <w:rPr>
          <w:rFonts w:ascii="Arial" w:hAnsi="Arial" w:cs="Arial"/>
          <w:sz w:val="20"/>
          <w:szCs w:val="20"/>
        </w:rPr>
        <w:t>V akciji je bilo načrtovano, da se bo preverjalo ravnanje z odpadki v rudarskih prostorih, kjer se poleg izkoriščanja mineralnih surovin izvajajo tudi predelava različnih odpadkov.</w:t>
      </w:r>
      <w:r w:rsidR="00D177F7" w:rsidRPr="000E0EDC">
        <w:rPr>
          <w:rFonts w:ascii="Arial" w:hAnsi="Arial" w:cs="Arial"/>
          <w:b/>
          <w:sz w:val="20"/>
          <w:szCs w:val="20"/>
        </w:rPr>
        <w:t xml:space="preserve"> </w:t>
      </w:r>
    </w:p>
    <w:p w14:paraId="2FBB123B" w14:textId="77777777" w:rsidR="000E0EDC" w:rsidRPr="000E0EDC" w:rsidRDefault="000E0EDC" w:rsidP="000E0EDC">
      <w:pPr>
        <w:spacing w:line="240" w:lineRule="auto"/>
        <w:ind w:left="0"/>
        <w:rPr>
          <w:rFonts w:ascii="Arial" w:hAnsi="Arial" w:cs="Arial"/>
          <w:b/>
          <w:sz w:val="20"/>
          <w:szCs w:val="20"/>
        </w:rPr>
      </w:pPr>
    </w:p>
    <w:p w14:paraId="5FC59B1B" w14:textId="77777777" w:rsidR="000E0EDC" w:rsidRPr="000E0EDC" w:rsidRDefault="00D177F7" w:rsidP="000E0EDC">
      <w:pPr>
        <w:autoSpaceDE w:val="0"/>
        <w:autoSpaceDN w:val="0"/>
        <w:adjustRightInd w:val="0"/>
        <w:spacing w:line="240" w:lineRule="auto"/>
        <w:ind w:left="0"/>
        <w:rPr>
          <w:rFonts w:ascii="Arial" w:hAnsi="Arial" w:cs="Arial"/>
          <w:bCs/>
          <w:sz w:val="20"/>
          <w:szCs w:val="20"/>
          <w:u w:val="single"/>
          <w:lang w:eastAsia="sl-SI"/>
        </w:rPr>
      </w:pPr>
      <w:r w:rsidRPr="000E0EDC">
        <w:rPr>
          <w:rFonts w:ascii="Arial" w:hAnsi="Arial" w:cs="Arial"/>
          <w:bCs/>
          <w:sz w:val="20"/>
          <w:szCs w:val="20"/>
          <w:u w:val="single"/>
        </w:rPr>
        <w:t>Izvedena naloga 2022:</w:t>
      </w:r>
      <w:r w:rsidRPr="000E0EDC">
        <w:rPr>
          <w:rFonts w:ascii="Arial" w:hAnsi="Arial" w:cs="Arial"/>
          <w:bCs/>
          <w:sz w:val="20"/>
          <w:szCs w:val="20"/>
          <w:u w:val="single"/>
          <w:lang w:eastAsia="sl-SI"/>
        </w:rPr>
        <w:t xml:space="preserve"> </w:t>
      </w:r>
    </w:p>
    <w:p w14:paraId="6972153D" w14:textId="6CB11027"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Cilj akcije je bil, da se preveri ali upravljavci naprav za predelavo gradbenih odpadkov izpolnjujejo vse predpisane pogoje in obveznosti iz pridobljenih okoljevarstvenih dovoljenj (OVD), predvsem glede ravnanja z gradbenimi odpadki, ki jih prevzemajo v predelavo, ravnanjem s preostankom odpadkov po predelavi, njihovo skladiščenje in tudi ustrezno uporabo predelanih gradbenih odpadkov, v kolikor je v OVD določena njihova dovoljena nadaljnja uporaba. Posebna pozornost je bila usmerjena tudi nad tokom odpadkov. </w:t>
      </w:r>
    </w:p>
    <w:p w14:paraId="308B6B8F"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58A5B4CD" w14:textId="3D1E0541"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Skupaj je bilo v akciji uvedenih trinajst inšpekcijskih postopkov. Pristojni inšpektorji so v šestih primerih ugotovili kršitve oz</w:t>
      </w:r>
      <w:r w:rsidR="000E0EDC">
        <w:rPr>
          <w:rFonts w:ascii="Arial" w:eastAsia="Calibri" w:hAnsi="Arial" w:cs="Arial"/>
          <w:sz w:val="20"/>
          <w:szCs w:val="20"/>
          <w:lang w:eastAsia="ar-SA"/>
        </w:rPr>
        <w:t>.</w:t>
      </w:r>
      <w:r w:rsidRPr="000E0EDC">
        <w:rPr>
          <w:rFonts w:ascii="Arial" w:eastAsia="Calibri" w:hAnsi="Arial" w:cs="Arial"/>
          <w:sz w:val="20"/>
          <w:szCs w:val="20"/>
          <w:lang w:eastAsia="ar-SA"/>
        </w:rPr>
        <w:t xml:space="preserve"> neskladnosti, v petih primerih kršitve niso bile ugotovljene, v dveh primerih pa sta bila inšpekcijska postopka še v fazi ugotavljanja dejanskega stanja in še nista bila zaključena. Prav tako sta bila uvedena dva prekrškovna postopka, v enem primeru je bila že tudi izdana prekrškovna odločba. </w:t>
      </w:r>
    </w:p>
    <w:p w14:paraId="6C34B559"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68160F09" w14:textId="6FAA1D58"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Inšpektorji so pri zavezancih, ki so bili vključeni v akcijo, opravili skupaj 31 inšpekcijskih pregledov, zvezi z ugotovljenimi nepravilnostmi pa so izdali pet inšpekcijskih odločb.</w:t>
      </w:r>
    </w:p>
    <w:p w14:paraId="2AF21EFE"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314BC20F" w14:textId="43BC5412"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Določena posebnost v okviru te akcije se kaže v tem, da so zavezancem izdana relativno kompleksna okoljevarstvena dovoljenja za obratovanje naprave, tako glede zahtev za predelavo odpadkov, zahtev v zvezi z emisijami snovi in toplote v vode, zahtev v zvezi z emisijami snovi v zrak, ter zahtev glede emisij hrupa. </w:t>
      </w:r>
    </w:p>
    <w:p w14:paraId="60FCAEB6"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4260819B" w14:textId="259BB1B2"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Splošne ugotovitve akcije so, da so zavezanci v primerih, ko so bile ugotovljene kršitve za manjše nepravilnosti, le-te tudi nemudoma odpravili (npr. vse odpadke, ki so se skladiščili je bilo potrebno označiti s podatki o nazivu in številki odpadka; na napravo za predelavo odpadkov je bilo potrebno namestiti navodila za obratovanje; popraviti in dopolniti je bilo potrebno dnevnik vzdrževalnih del za napravo; popraviti in dopolniti je bilo potrebno izdelana navodila za izvajanje pravilnega vlaženja in navodila za ukrepanje v primeru razlitja nevarnih snovi). </w:t>
      </w:r>
    </w:p>
    <w:p w14:paraId="75AEC1D7"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0B58EE14" w14:textId="58C76D08"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Ugotovljene pa so bile tudi večje kršitve, kjer je </w:t>
      </w:r>
      <w:r w:rsidRPr="000E0EDC">
        <w:rPr>
          <w:rFonts w:ascii="Arial" w:hAnsi="Arial" w:cs="Arial"/>
          <w:sz w:val="20"/>
          <w:szCs w:val="20"/>
        </w:rPr>
        <w:t xml:space="preserve">moral zavezanec </w:t>
      </w:r>
      <w:r w:rsidRPr="000E0EDC">
        <w:rPr>
          <w:rFonts w:ascii="Arial" w:eastAsia="Calibri" w:hAnsi="Arial" w:cs="Arial"/>
          <w:sz w:val="20"/>
          <w:szCs w:val="20"/>
          <w:lang w:eastAsia="ar-SA"/>
        </w:rPr>
        <w:t xml:space="preserve">zagotoviti izvedbo ukrepov za preprečitev iztekanja kalne vode v vodotok. V dveh primerih je bila zavezancema prepovedana predelava odpadkov na (drobilni) napravi (do odprave kršitve). V enem primeru se je prepovedalo </w:t>
      </w:r>
      <w:r w:rsidRPr="000E0EDC">
        <w:rPr>
          <w:rFonts w:ascii="Arial" w:eastAsia="Calibri" w:hAnsi="Arial" w:cs="Arial"/>
          <w:sz w:val="20"/>
          <w:szCs w:val="20"/>
          <w:lang w:eastAsia="ar-SA"/>
        </w:rPr>
        <w:lastRenderedPageBreak/>
        <w:t xml:space="preserve">odlaganje vseh odpadkov v kamnolomu, dokler kemične lastnosti predelanih materialov ne bodo ustrezale zahtevam za inertne odpadke, ki se odlagajo na odlagališču. Kršitve so bile tudi v zvezi z vgrajevanjem odpadkov v telo gramoznice, ki jih je v nadaljevanju zavezanec odpravil. V enem primeru je bilo zavezancu naloženo, da uskladi delovanje naprave z zahtevami iz OVD, ter tudi, da mora odstraniti vse nezakonito odložene gradbene odpadke-predvsem zemeljski izkop, v ocenjeni količini 5000 m3, ki so odloženi v samem kamnolomu. </w:t>
      </w:r>
    </w:p>
    <w:p w14:paraId="19F8CFEA" w14:textId="77777777" w:rsidR="000E0EDC" w:rsidRDefault="000E0EDC" w:rsidP="000E0EDC">
      <w:pPr>
        <w:autoSpaceDE w:val="0"/>
        <w:autoSpaceDN w:val="0"/>
        <w:adjustRightInd w:val="0"/>
        <w:spacing w:line="240" w:lineRule="auto"/>
        <w:ind w:left="0"/>
        <w:rPr>
          <w:rFonts w:ascii="Arial" w:eastAsia="Calibri" w:hAnsi="Arial" w:cs="Arial"/>
          <w:sz w:val="20"/>
          <w:szCs w:val="20"/>
          <w:lang w:eastAsia="ar-SA"/>
        </w:rPr>
      </w:pPr>
    </w:p>
    <w:p w14:paraId="6DB235C7" w14:textId="4C4F5190" w:rsidR="00D177F7" w:rsidRPr="000E0EDC" w:rsidRDefault="00D177F7" w:rsidP="000E0EDC">
      <w:pPr>
        <w:autoSpaceDE w:val="0"/>
        <w:autoSpaceDN w:val="0"/>
        <w:adjustRightInd w:val="0"/>
        <w:spacing w:line="240" w:lineRule="auto"/>
        <w:ind w:left="0"/>
        <w:rPr>
          <w:rFonts w:ascii="Arial" w:eastAsia="Calibri" w:hAnsi="Arial" w:cs="Arial"/>
          <w:sz w:val="20"/>
          <w:szCs w:val="20"/>
          <w:lang w:eastAsia="ar-SA"/>
        </w:rPr>
      </w:pPr>
      <w:r w:rsidRPr="000E0EDC">
        <w:rPr>
          <w:rFonts w:ascii="Arial" w:eastAsia="Calibri" w:hAnsi="Arial" w:cs="Arial"/>
          <w:sz w:val="20"/>
          <w:szCs w:val="20"/>
          <w:lang w:eastAsia="ar-SA"/>
        </w:rPr>
        <w:t xml:space="preserve">Glede na dejstvo, da so bile približno pri polovici zavezancev ugotovljene določene kršitve, kaže na utemeljenost in smiselnost izvedbe akcije. </w:t>
      </w:r>
    </w:p>
    <w:p w14:paraId="68C5FC31" w14:textId="77777777" w:rsidR="00D177F7" w:rsidRPr="00FC0C99" w:rsidRDefault="00D177F7" w:rsidP="00D177F7">
      <w:pPr>
        <w:pStyle w:val="Odstavekseznama2"/>
        <w:ind w:left="0"/>
        <w:rPr>
          <w:rFonts w:cs="Arial"/>
          <w:b/>
          <w:bCs/>
          <w:szCs w:val="20"/>
          <w:highlight w:val="yellow"/>
          <w:u w:val="single"/>
        </w:rPr>
      </w:pPr>
    </w:p>
    <w:p w14:paraId="0E68C908" w14:textId="27FC1D30" w:rsidR="00D177F7" w:rsidRPr="000E0EDC" w:rsidRDefault="000E0EDC" w:rsidP="000E0EDC">
      <w:pPr>
        <w:spacing w:line="240" w:lineRule="auto"/>
        <w:ind w:left="0"/>
        <w:rPr>
          <w:rFonts w:ascii="Arial" w:hAnsi="Arial" w:cs="Arial"/>
          <w:sz w:val="20"/>
          <w:szCs w:val="20"/>
        </w:rPr>
      </w:pPr>
      <w:r w:rsidRPr="000E0EDC">
        <w:rPr>
          <w:rFonts w:ascii="Arial" w:hAnsi="Arial" w:cs="Arial"/>
          <w:b/>
          <w:bCs/>
          <w:sz w:val="20"/>
          <w:szCs w:val="20"/>
        </w:rPr>
        <w:t>12.1.4.</w:t>
      </w:r>
      <w:r w:rsidR="00D177F7" w:rsidRPr="000E0EDC">
        <w:rPr>
          <w:rFonts w:ascii="Arial" w:hAnsi="Arial" w:cs="Arial"/>
          <w:b/>
          <w:bCs/>
          <w:sz w:val="20"/>
          <w:szCs w:val="20"/>
        </w:rPr>
        <w:t>8 Plan 2022 z obrazložitvijo:</w:t>
      </w:r>
      <w:r w:rsidR="00D177F7" w:rsidRPr="000E0EDC">
        <w:rPr>
          <w:rFonts w:ascii="Arial" w:hAnsi="Arial" w:cs="Arial"/>
          <w:sz w:val="20"/>
          <w:szCs w:val="20"/>
          <w:u w:val="single"/>
        </w:rPr>
        <w:t xml:space="preserve"> Vodenje prekrškovnih postopkov: </w:t>
      </w:r>
      <w:r w:rsidR="00D177F7" w:rsidRPr="000E0EDC">
        <w:rPr>
          <w:rFonts w:ascii="Arial" w:hAnsi="Arial" w:cs="Arial"/>
          <w:sz w:val="20"/>
          <w:szCs w:val="20"/>
        </w:rPr>
        <w:t xml:space="preserve">Vodenje prekrškovnega postopka je del rednega dela. </w:t>
      </w:r>
    </w:p>
    <w:p w14:paraId="0EDCB8D6" w14:textId="77777777" w:rsidR="000E0EDC" w:rsidRPr="000E0EDC" w:rsidRDefault="000E0EDC" w:rsidP="000E0EDC">
      <w:pPr>
        <w:spacing w:line="240" w:lineRule="auto"/>
        <w:ind w:left="0"/>
        <w:rPr>
          <w:rFonts w:ascii="Arial" w:hAnsi="Arial" w:cs="Arial"/>
          <w:b/>
          <w:sz w:val="20"/>
          <w:szCs w:val="20"/>
        </w:rPr>
      </w:pPr>
    </w:p>
    <w:p w14:paraId="0A5315A3" w14:textId="77777777" w:rsidR="000E0EDC" w:rsidRPr="000E0EDC" w:rsidRDefault="00D177F7" w:rsidP="000E0EDC">
      <w:pPr>
        <w:spacing w:line="240" w:lineRule="auto"/>
        <w:ind w:left="0"/>
        <w:rPr>
          <w:rFonts w:ascii="Arial" w:hAnsi="Arial" w:cs="Arial"/>
          <w:bCs/>
          <w:sz w:val="20"/>
          <w:szCs w:val="20"/>
          <w:u w:val="single"/>
        </w:rPr>
      </w:pPr>
      <w:r w:rsidRPr="000E0EDC">
        <w:rPr>
          <w:rFonts w:ascii="Arial" w:hAnsi="Arial" w:cs="Arial"/>
          <w:bCs/>
          <w:sz w:val="20"/>
          <w:szCs w:val="20"/>
          <w:u w:val="single"/>
        </w:rPr>
        <w:t xml:space="preserve">Izvedena naloga 2022: </w:t>
      </w:r>
    </w:p>
    <w:p w14:paraId="64F4FA97" w14:textId="116AF127" w:rsidR="00D177F7" w:rsidRPr="000E0EDC" w:rsidRDefault="00D177F7" w:rsidP="000E0EDC">
      <w:pPr>
        <w:spacing w:line="240" w:lineRule="auto"/>
        <w:ind w:left="0"/>
        <w:rPr>
          <w:rFonts w:ascii="Arial" w:hAnsi="Arial" w:cs="Arial"/>
          <w:sz w:val="20"/>
          <w:szCs w:val="20"/>
          <w:lang w:eastAsia="sl-SI"/>
        </w:rPr>
      </w:pPr>
      <w:r w:rsidRPr="000E0EDC">
        <w:rPr>
          <w:rFonts w:ascii="Arial" w:hAnsi="Arial" w:cs="Arial"/>
          <w:sz w:val="20"/>
          <w:szCs w:val="20"/>
        </w:rPr>
        <w:t xml:space="preserve">Vodenje prekrškovnih postopkov je predstavljalo redno delo. Inšpektorji za okolje so v letu 2022 uvedli 973 prekrškovnih postopkov. Izdana je bila 201 odločba o prekršku v skupni višini izrečenih glob </w:t>
      </w:r>
      <w:r w:rsidRPr="000E0EDC">
        <w:rPr>
          <w:rFonts w:ascii="Arial" w:hAnsi="Arial" w:cs="Arial"/>
          <w:sz w:val="20"/>
          <w:szCs w:val="20"/>
          <w:lang w:eastAsia="sl-SI"/>
        </w:rPr>
        <w:t xml:space="preserve">502.050,00 </w:t>
      </w:r>
      <w:r w:rsidR="000E0EDC">
        <w:rPr>
          <w:rFonts w:ascii="Arial" w:hAnsi="Arial" w:cs="Arial"/>
          <w:sz w:val="20"/>
          <w:szCs w:val="20"/>
          <w:lang w:eastAsia="sl-SI"/>
        </w:rPr>
        <w:t>EUR</w:t>
      </w:r>
      <w:r w:rsidRPr="000E0EDC">
        <w:rPr>
          <w:rFonts w:ascii="Arial" w:hAnsi="Arial" w:cs="Arial"/>
          <w:sz w:val="20"/>
          <w:szCs w:val="20"/>
        </w:rPr>
        <w:t xml:space="preserve"> in 119 plačilnih nalogov po ZP-1 v skupni višini izrečenih glob </w:t>
      </w:r>
      <w:r w:rsidRPr="000E0EDC">
        <w:rPr>
          <w:rFonts w:ascii="Arial" w:hAnsi="Arial" w:cs="Arial"/>
          <w:sz w:val="20"/>
          <w:szCs w:val="20"/>
          <w:lang w:eastAsia="sl-SI"/>
        </w:rPr>
        <w:t xml:space="preserve">84.700,00 </w:t>
      </w:r>
      <w:r w:rsidR="000E0EDC">
        <w:rPr>
          <w:rFonts w:ascii="Arial" w:hAnsi="Arial" w:cs="Arial"/>
          <w:sz w:val="20"/>
          <w:szCs w:val="20"/>
          <w:lang w:eastAsia="sl-SI"/>
        </w:rPr>
        <w:t>EUR</w:t>
      </w:r>
      <w:r w:rsidRPr="000E0EDC">
        <w:rPr>
          <w:rFonts w:ascii="Arial" w:hAnsi="Arial" w:cs="Arial"/>
          <w:sz w:val="20"/>
          <w:szCs w:val="20"/>
          <w:lang w:eastAsia="sl-SI"/>
        </w:rPr>
        <w:t xml:space="preserve">. </w:t>
      </w:r>
      <w:r w:rsidRPr="000E0EDC">
        <w:rPr>
          <w:rFonts w:ascii="Arial" w:hAnsi="Arial" w:cs="Arial"/>
          <w:sz w:val="20"/>
          <w:szCs w:val="20"/>
        </w:rPr>
        <w:t>Izdanih je bilo tudi 420 prekrškovnih opominov.</w:t>
      </w:r>
    </w:p>
    <w:p w14:paraId="253E6606" w14:textId="77777777" w:rsidR="00D177F7" w:rsidRPr="00FC0C99" w:rsidRDefault="00D177F7" w:rsidP="00D177F7">
      <w:pPr>
        <w:autoSpaceDE w:val="0"/>
        <w:autoSpaceDN w:val="0"/>
        <w:adjustRightInd w:val="0"/>
        <w:spacing w:line="240" w:lineRule="auto"/>
        <w:rPr>
          <w:rFonts w:ascii="Arial" w:hAnsi="Arial" w:cs="Arial"/>
          <w:bCs/>
          <w:sz w:val="20"/>
          <w:szCs w:val="20"/>
          <w:highlight w:val="yellow"/>
        </w:rPr>
      </w:pPr>
    </w:p>
    <w:p w14:paraId="65DCAE9F" w14:textId="596594CE" w:rsidR="00D177F7" w:rsidRDefault="000E0EDC" w:rsidP="000E0EDC">
      <w:pPr>
        <w:spacing w:line="240" w:lineRule="auto"/>
        <w:ind w:left="0"/>
        <w:rPr>
          <w:rFonts w:ascii="Arial" w:hAnsi="Arial" w:cs="Arial"/>
          <w:sz w:val="20"/>
          <w:szCs w:val="20"/>
        </w:rPr>
      </w:pPr>
      <w:r w:rsidRPr="000E0EDC">
        <w:rPr>
          <w:rFonts w:ascii="Arial" w:hAnsi="Arial" w:cs="Arial"/>
          <w:b/>
          <w:bCs/>
          <w:sz w:val="20"/>
          <w:szCs w:val="20"/>
        </w:rPr>
        <w:t xml:space="preserve">12.1.4.9 </w:t>
      </w:r>
      <w:r w:rsidR="00D177F7" w:rsidRPr="000E0EDC">
        <w:rPr>
          <w:rFonts w:ascii="Arial" w:hAnsi="Arial" w:cs="Arial"/>
          <w:b/>
          <w:bCs/>
          <w:sz w:val="20"/>
          <w:szCs w:val="20"/>
        </w:rPr>
        <w:t>Plan 2022 z obrazložitvijo:</w:t>
      </w:r>
      <w:r w:rsidR="00D177F7" w:rsidRPr="000E0EDC">
        <w:rPr>
          <w:rFonts w:ascii="Arial" w:hAnsi="Arial" w:cs="Arial"/>
          <w:sz w:val="20"/>
          <w:szCs w:val="20"/>
          <w:u w:val="single"/>
        </w:rPr>
        <w:t xml:space="preserve"> Izvedba kontrolnih monitoringov: </w:t>
      </w:r>
      <w:r w:rsidR="00D177F7" w:rsidRPr="000E0EDC">
        <w:rPr>
          <w:rFonts w:ascii="Arial" w:hAnsi="Arial" w:cs="Arial"/>
          <w:sz w:val="20"/>
          <w:szCs w:val="20"/>
        </w:rPr>
        <w:t>Kontrolni monitoring se odredi predvsem pri zavezancih, kjer je Inšpekcija za okolje in naravo zoper zavezanca prejela več prijav zaradi domnevnega čezmernega obremenjevanja okolja z emisijami, inšpektor pa dvomi v pravilnost rezultatov rednega obratovalnega monitoringa.</w:t>
      </w:r>
    </w:p>
    <w:p w14:paraId="290A8824" w14:textId="77777777" w:rsidR="000E0EDC" w:rsidRPr="000E0EDC" w:rsidRDefault="000E0EDC" w:rsidP="000E0EDC">
      <w:pPr>
        <w:spacing w:line="240" w:lineRule="auto"/>
        <w:ind w:left="0"/>
        <w:rPr>
          <w:rFonts w:ascii="Arial" w:hAnsi="Arial" w:cs="Arial"/>
          <w:sz w:val="20"/>
          <w:szCs w:val="20"/>
        </w:rPr>
      </w:pPr>
    </w:p>
    <w:p w14:paraId="1B4472FB" w14:textId="77777777" w:rsidR="000E0EDC" w:rsidRPr="000E0EDC" w:rsidRDefault="00D177F7" w:rsidP="000E0EDC">
      <w:pPr>
        <w:autoSpaceDE w:val="0"/>
        <w:autoSpaceDN w:val="0"/>
        <w:adjustRightInd w:val="0"/>
        <w:spacing w:line="240" w:lineRule="auto"/>
        <w:ind w:left="0"/>
        <w:rPr>
          <w:rFonts w:ascii="Arial" w:hAnsi="Arial" w:cs="Arial"/>
          <w:bCs/>
          <w:sz w:val="20"/>
          <w:szCs w:val="20"/>
          <w:u w:val="single"/>
        </w:rPr>
      </w:pPr>
      <w:r w:rsidRPr="000E0EDC">
        <w:rPr>
          <w:rFonts w:ascii="Arial" w:hAnsi="Arial" w:cs="Arial"/>
          <w:bCs/>
          <w:sz w:val="20"/>
          <w:szCs w:val="20"/>
          <w:u w:val="single"/>
        </w:rPr>
        <w:t xml:space="preserve">Izvedena naloga 2022: </w:t>
      </w:r>
    </w:p>
    <w:p w14:paraId="5E23FDAD" w14:textId="52406A8D" w:rsidR="00D177F7" w:rsidRPr="000E0EDC" w:rsidRDefault="00D177F7" w:rsidP="000E0EDC">
      <w:pPr>
        <w:autoSpaceDE w:val="0"/>
        <w:autoSpaceDN w:val="0"/>
        <w:adjustRightInd w:val="0"/>
        <w:spacing w:line="240" w:lineRule="auto"/>
        <w:ind w:left="0"/>
        <w:rPr>
          <w:rFonts w:ascii="Arial" w:hAnsi="Arial" w:cs="Arial"/>
          <w:bCs/>
          <w:sz w:val="20"/>
          <w:szCs w:val="20"/>
        </w:rPr>
      </w:pPr>
      <w:r w:rsidRPr="00B46B02">
        <w:rPr>
          <w:rFonts w:ascii="Arial" w:hAnsi="Arial" w:cs="Arial"/>
          <w:bCs/>
          <w:sz w:val="20"/>
          <w:szCs w:val="20"/>
        </w:rPr>
        <w:t>Inšpekcija za okolje in naravo je v skladu z določili tretjega odstavka 157. člena Zakona o varstvu okolja (</w:t>
      </w:r>
      <w:r w:rsidR="00B46B02" w:rsidRPr="00B46B02">
        <w:rPr>
          <w:rFonts w:ascii="Arial" w:hAnsi="Arial" w:cs="Arial"/>
          <w:sz w:val="20"/>
          <w:szCs w:val="20"/>
        </w:rPr>
        <w:t xml:space="preserve">Uradni list RS, št. </w:t>
      </w:r>
      <w:hyperlink r:id="rId266" w:tgtFrame="_blank" w:tooltip="Zakon o varstvu okolja (uradno prečiščeno besedilo)" w:history="1">
        <w:r w:rsidR="00B46B02" w:rsidRPr="00B46B02">
          <w:rPr>
            <w:rFonts w:ascii="Arial" w:hAnsi="Arial" w:cs="Arial"/>
            <w:sz w:val="20"/>
            <w:szCs w:val="20"/>
          </w:rPr>
          <w:t>39/06</w:t>
        </w:r>
      </w:hyperlink>
      <w:r w:rsidR="00B46B02" w:rsidRPr="00B46B02">
        <w:rPr>
          <w:rFonts w:ascii="Arial" w:hAnsi="Arial" w:cs="Arial"/>
          <w:sz w:val="20"/>
          <w:szCs w:val="20"/>
        </w:rPr>
        <w:t xml:space="preserve"> – uradno prečiščeno besedilo, </w:t>
      </w:r>
      <w:hyperlink r:id="rId267" w:tgtFrame="_blank" w:tooltip="Zakon o meteorološki dejavnosti" w:history="1">
        <w:r w:rsidR="00B46B02" w:rsidRPr="00B46B02">
          <w:rPr>
            <w:rFonts w:ascii="Arial" w:hAnsi="Arial" w:cs="Arial"/>
            <w:sz w:val="20"/>
            <w:szCs w:val="20"/>
          </w:rPr>
          <w:t>49/06</w:t>
        </w:r>
      </w:hyperlink>
      <w:r w:rsidR="00B46B02" w:rsidRPr="00B46B02">
        <w:rPr>
          <w:rFonts w:ascii="Arial" w:hAnsi="Arial" w:cs="Arial"/>
          <w:sz w:val="20"/>
          <w:szCs w:val="20"/>
        </w:rPr>
        <w:t xml:space="preserve"> – ZMetD, </w:t>
      </w:r>
      <w:hyperlink r:id="rId268" w:tgtFrame="_blank" w:tooltip="Odločba o delni razveljavitvi drugega odstavka 187. člena Zakona o varstvu okolja" w:history="1">
        <w:r w:rsidR="00B46B02" w:rsidRPr="00B46B02">
          <w:rPr>
            <w:rFonts w:ascii="Arial" w:hAnsi="Arial" w:cs="Arial"/>
            <w:sz w:val="20"/>
            <w:szCs w:val="20"/>
          </w:rPr>
          <w:t>66/06</w:t>
        </w:r>
      </w:hyperlink>
      <w:r w:rsidR="00B46B02" w:rsidRPr="00B46B02">
        <w:rPr>
          <w:rFonts w:ascii="Arial" w:hAnsi="Arial" w:cs="Arial"/>
          <w:sz w:val="20"/>
          <w:szCs w:val="20"/>
        </w:rPr>
        <w:t xml:space="preserve"> – odl. US, </w:t>
      </w:r>
      <w:hyperlink r:id="rId269" w:tgtFrame="_blank" w:tooltip="Zakon o prostorskem načrtovanju" w:history="1">
        <w:r w:rsidR="00B46B02" w:rsidRPr="00B46B02">
          <w:rPr>
            <w:rFonts w:ascii="Arial" w:hAnsi="Arial" w:cs="Arial"/>
            <w:sz w:val="20"/>
            <w:szCs w:val="20"/>
          </w:rPr>
          <w:t>33/07</w:t>
        </w:r>
      </w:hyperlink>
      <w:r w:rsidR="00B46B02" w:rsidRPr="00B46B02">
        <w:rPr>
          <w:rFonts w:ascii="Arial" w:hAnsi="Arial" w:cs="Arial"/>
          <w:sz w:val="20"/>
          <w:szCs w:val="20"/>
        </w:rPr>
        <w:t xml:space="preserve"> – ZPNačrt, </w:t>
      </w:r>
      <w:hyperlink r:id="rId270" w:tgtFrame="_blank" w:tooltip="Zakon o spremembah in dopolnitvah Zakona o financiranju občin" w:history="1">
        <w:r w:rsidR="00B46B02" w:rsidRPr="00B46B02">
          <w:rPr>
            <w:rFonts w:ascii="Arial" w:hAnsi="Arial" w:cs="Arial"/>
            <w:sz w:val="20"/>
            <w:szCs w:val="20"/>
          </w:rPr>
          <w:t>57/08</w:t>
        </w:r>
      </w:hyperlink>
      <w:r w:rsidR="00B46B02" w:rsidRPr="00B46B02">
        <w:rPr>
          <w:rFonts w:ascii="Arial" w:hAnsi="Arial" w:cs="Arial"/>
          <w:sz w:val="20"/>
          <w:szCs w:val="20"/>
        </w:rPr>
        <w:t xml:space="preserve"> – ZFO-1A, </w:t>
      </w:r>
      <w:hyperlink r:id="rId271" w:tgtFrame="_blank" w:tooltip="Zakon o spremembah in dopolnitvah Zakona o varstvu okolja" w:history="1">
        <w:r w:rsidR="00B46B02" w:rsidRPr="00B46B02">
          <w:rPr>
            <w:rFonts w:ascii="Arial" w:hAnsi="Arial" w:cs="Arial"/>
            <w:sz w:val="20"/>
            <w:szCs w:val="20"/>
          </w:rPr>
          <w:t>70/08</w:t>
        </w:r>
      </w:hyperlink>
      <w:r w:rsidR="00B46B02" w:rsidRPr="00B46B02">
        <w:rPr>
          <w:rFonts w:ascii="Arial" w:hAnsi="Arial" w:cs="Arial"/>
          <w:sz w:val="20"/>
          <w:szCs w:val="20"/>
        </w:rPr>
        <w:t xml:space="preserve">, </w:t>
      </w:r>
      <w:hyperlink r:id="rId272" w:tgtFrame="_blank" w:tooltip="Zakon o spremembah in dopolnitvah Zakona o varstvu okolja" w:history="1">
        <w:r w:rsidR="00B46B02" w:rsidRPr="00B46B02">
          <w:rPr>
            <w:rFonts w:ascii="Arial" w:hAnsi="Arial" w:cs="Arial"/>
            <w:sz w:val="20"/>
            <w:szCs w:val="20"/>
          </w:rPr>
          <w:t>108/09</w:t>
        </w:r>
      </w:hyperlink>
      <w:r w:rsidR="00B46B02" w:rsidRPr="00B46B02">
        <w:rPr>
          <w:rFonts w:ascii="Arial" w:hAnsi="Arial" w:cs="Arial"/>
          <w:sz w:val="20"/>
          <w:szCs w:val="20"/>
        </w:rPr>
        <w:t xml:space="preserve">, </w:t>
      </w:r>
      <w:hyperlink r:id="rId273" w:tgtFrame="_blank" w:tooltip="Zakon o spremembah in dopolnitvah Zakona o prostorskem načrtovanju" w:history="1">
        <w:r w:rsidR="00B46B02" w:rsidRPr="00B46B02">
          <w:rPr>
            <w:rFonts w:ascii="Arial" w:hAnsi="Arial" w:cs="Arial"/>
            <w:sz w:val="20"/>
            <w:szCs w:val="20"/>
          </w:rPr>
          <w:t>108/09</w:t>
        </w:r>
      </w:hyperlink>
      <w:r w:rsidR="00B46B02" w:rsidRPr="00B46B02">
        <w:rPr>
          <w:rFonts w:ascii="Arial" w:hAnsi="Arial" w:cs="Arial"/>
          <w:sz w:val="20"/>
          <w:szCs w:val="20"/>
        </w:rPr>
        <w:t xml:space="preserve"> – ZPNačrt-A, </w:t>
      </w:r>
      <w:hyperlink r:id="rId274" w:tgtFrame="_blank" w:tooltip="Zakon o spremembah Zakona o varstvu okolja" w:history="1">
        <w:r w:rsidR="00B46B02" w:rsidRPr="00B46B02">
          <w:rPr>
            <w:rFonts w:ascii="Arial" w:hAnsi="Arial" w:cs="Arial"/>
            <w:sz w:val="20"/>
            <w:szCs w:val="20"/>
          </w:rPr>
          <w:t>48/12</w:t>
        </w:r>
      </w:hyperlink>
      <w:r w:rsidR="00B46B02" w:rsidRPr="00B46B02">
        <w:rPr>
          <w:rFonts w:ascii="Arial" w:hAnsi="Arial" w:cs="Arial"/>
          <w:sz w:val="20"/>
          <w:szCs w:val="20"/>
        </w:rPr>
        <w:t xml:space="preserve">, </w:t>
      </w:r>
      <w:hyperlink r:id="rId275" w:tgtFrame="_blank" w:tooltip="Zakon o spremembah in dopolnitvah Zakona o varstvu okolja" w:history="1">
        <w:r w:rsidR="00B46B02" w:rsidRPr="00B46B02">
          <w:rPr>
            <w:rFonts w:ascii="Arial" w:hAnsi="Arial" w:cs="Arial"/>
            <w:sz w:val="20"/>
            <w:szCs w:val="20"/>
          </w:rPr>
          <w:t>57/12</w:t>
        </w:r>
      </w:hyperlink>
      <w:r w:rsidR="00B46B02" w:rsidRPr="00B46B02">
        <w:rPr>
          <w:rFonts w:ascii="Arial" w:hAnsi="Arial" w:cs="Arial"/>
          <w:sz w:val="20"/>
          <w:szCs w:val="20"/>
        </w:rPr>
        <w:t xml:space="preserve">, </w:t>
      </w:r>
      <w:hyperlink r:id="rId276" w:tgtFrame="_blank" w:tooltip="Zakon o spremembah in dopolnitvah Zakona o varstvu okolja" w:history="1">
        <w:r w:rsidR="00B46B02" w:rsidRPr="00B46B02">
          <w:rPr>
            <w:rFonts w:ascii="Arial" w:hAnsi="Arial" w:cs="Arial"/>
            <w:sz w:val="20"/>
            <w:szCs w:val="20"/>
          </w:rPr>
          <w:t>92/13</w:t>
        </w:r>
      </w:hyperlink>
      <w:r w:rsidR="00B46B02" w:rsidRPr="00B46B02">
        <w:rPr>
          <w:rFonts w:ascii="Arial" w:hAnsi="Arial" w:cs="Arial"/>
          <w:sz w:val="20"/>
          <w:szCs w:val="20"/>
        </w:rPr>
        <w:t xml:space="preserve">, </w:t>
      </w:r>
      <w:hyperlink r:id="rId277" w:tgtFrame="_blank" w:tooltip="Zakon o spremembah Zakona o varstvu okolja" w:history="1">
        <w:r w:rsidR="00B46B02" w:rsidRPr="00B46B02">
          <w:rPr>
            <w:rFonts w:ascii="Arial" w:hAnsi="Arial" w:cs="Arial"/>
            <w:sz w:val="20"/>
            <w:szCs w:val="20"/>
          </w:rPr>
          <w:t>56/15</w:t>
        </w:r>
      </w:hyperlink>
      <w:r w:rsidR="00B46B02" w:rsidRPr="00B46B02">
        <w:rPr>
          <w:rFonts w:ascii="Arial" w:hAnsi="Arial" w:cs="Arial"/>
          <w:sz w:val="20"/>
          <w:szCs w:val="20"/>
        </w:rPr>
        <w:t xml:space="preserve">, </w:t>
      </w:r>
      <w:hyperlink r:id="rId278" w:tgtFrame="_blank" w:tooltip="Zakon o spremembah Zakona o spremembah in dopolnitvah Zakona o varstvu okolja" w:history="1">
        <w:r w:rsidR="00B46B02" w:rsidRPr="00B46B02">
          <w:rPr>
            <w:rFonts w:ascii="Arial" w:hAnsi="Arial" w:cs="Arial"/>
            <w:sz w:val="20"/>
            <w:szCs w:val="20"/>
          </w:rPr>
          <w:t>102/15</w:t>
        </w:r>
      </w:hyperlink>
      <w:r w:rsidR="00B46B02" w:rsidRPr="00B46B02">
        <w:rPr>
          <w:rFonts w:ascii="Arial" w:hAnsi="Arial" w:cs="Arial"/>
          <w:sz w:val="20"/>
          <w:szCs w:val="20"/>
        </w:rPr>
        <w:t xml:space="preserve">, </w:t>
      </w:r>
      <w:hyperlink r:id="rId279" w:tgtFrame="_blank" w:tooltip="Zakon o spremembah in dopolnitvah Zakona o varstvu okolja" w:history="1">
        <w:r w:rsidR="00B46B02" w:rsidRPr="00B46B02">
          <w:rPr>
            <w:rFonts w:ascii="Arial" w:hAnsi="Arial" w:cs="Arial"/>
            <w:sz w:val="20"/>
            <w:szCs w:val="20"/>
          </w:rPr>
          <w:t>30/16</w:t>
        </w:r>
      </w:hyperlink>
      <w:r w:rsidR="00B46B02" w:rsidRPr="00B46B02">
        <w:rPr>
          <w:rFonts w:ascii="Arial" w:hAnsi="Arial" w:cs="Arial"/>
          <w:sz w:val="20"/>
          <w:szCs w:val="20"/>
        </w:rPr>
        <w:t xml:space="preserve">, </w:t>
      </w:r>
      <w:hyperlink r:id="rId280" w:tgtFrame="_blank" w:tooltip="Gradbeni zakon" w:history="1">
        <w:r w:rsidR="00B46B02" w:rsidRPr="00B46B02">
          <w:rPr>
            <w:rFonts w:ascii="Arial" w:hAnsi="Arial" w:cs="Arial"/>
            <w:sz w:val="20"/>
            <w:szCs w:val="20"/>
          </w:rPr>
          <w:t>61/17</w:t>
        </w:r>
      </w:hyperlink>
      <w:r w:rsidR="00B46B02" w:rsidRPr="00B46B02">
        <w:rPr>
          <w:rFonts w:ascii="Arial" w:hAnsi="Arial" w:cs="Arial"/>
          <w:sz w:val="20"/>
          <w:szCs w:val="20"/>
        </w:rPr>
        <w:t xml:space="preserve"> – GZ, </w:t>
      </w:r>
      <w:hyperlink r:id="rId281" w:tgtFrame="_blank" w:tooltip="Zakon o nevladnih organizacijah" w:history="1">
        <w:r w:rsidR="00B46B02" w:rsidRPr="00B46B02">
          <w:rPr>
            <w:rFonts w:ascii="Arial" w:hAnsi="Arial" w:cs="Arial"/>
            <w:sz w:val="20"/>
            <w:szCs w:val="20"/>
          </w:rPr>
          <w:t>21/18</w:t>
        </w:r>
      </w:hyperlink>
      <w:r w:rsidR="00B46B02" w:rsidRPr="00B46B02">
        <w:rPr>
          <w:rFonts w:ascii="Arial" w:hAnsi="Arial" w:cs="Arial"/>
          <w:sz w:val="20"/>
          <w:szCs w:val="20"/>
        </w:rPr>
        <w:t xml:space="preserve"> – ZNOrg, </w:t>
      </w:r>
      <w:hyperlink r:id="rId282" w:tgtFrame="_blank" w:tooltip="Zakon o interventnih ukrepih pri ravnanju s komunalno odpadno embalažo in z odpadnimi nagrobnimi svečami" w:history="1">
        <w:r w:rsidR="00B46B02" w:rsidRPr="00B46B02">
          <w:rPr>
            <w:rFonts w:ascii="Arial" w:hAnsi="Arial" w:cs="Arial"/>
            <w:sz w:val="20"/>
            <w:szCs w:val="20"/>
          </w:rPr>
          <w:t>84/18</w:t>
        </w:r>
      </w:hyperlink>
      <w:r w:rsidR="00B46B02" w:rsidRPr="00B46B02">
        <w:rPr>
          <w:rFonts w:ascii="Arial" w:hAnsi="Arial" w:cs="Arial"/>
          <w:sz w:val="20"/>
          <w:szCs w:val="20"/>
        </w:rPr>
        <w:t xml:space="preserve"> – ZIURKOE, </w:t>
      </w:r>
      <w:hyperlink r:id="rId283" w:tgtFrame="_blank" w:tooltip="Zakon o spremembah in dopolnitvah Zakona o varstvu okolja" w:history="1">
        <w:r w:rsidR="00B46B02" w:rsidRPr="00B46B02">
          <w:rPr>
            <w:rFonts w:ascii="Arial" w:hAnsi="Arial" w:cs="Arial"/>
            <w:sz w:val="20"/>
            <w:szCs w:val="20"/>
          </w:rPr>
          <w:t>158/20</w:t>
        </w:r>
      </w:hyperlink>
      <w:r w:rsidR="00B46B02" w:rsidRPr="00B46B02">
        <w:rPr>
          <w:rFonts w:ascii="Arial" w:hAnsi="Arial" w:cs="Arial"/>
          <w:sz w:val="20"/>
          <w:szCs w:val="20"/>
        </w:rPr>
        <w:t xml:space="preserve"> in </w:t>
      </w:r>
      <w:hyperlink r:id="rId284" w:tgtFrame="_blank" w:tooltip="Zakon o varstvu okolja" w:history="1">
        <w:r w:rsidR="00B46B02" w:rsidRPr="00B46B02">
          <w:rPr>
            <w:rFonts w:ascii="Arial" w:hAnsi="Arial" w:cs="Arial"/>
            <w:sz w:val="20"/>
            <w:szCs w:val="20"/>
          </w:rPr>
          <w:t>44/22</w:t>
        </w:r>
      </w:hyperlink>
      <w:r w:rsidR="00B46B02" w:rsidRPr="00B46B02">
        <w:rPr>
          <w:rFonts w:ascii="Arial" w:hAnsi="Arial" w:cs="Arial"/>
          <w:sz w:val="20"/>
          <w:szCs w:val="20"/>
        </w:rPr>
        <w:t xml:space="preserve"> – ZVO-2; v nadaljnjem besedilu: </w:t>
      </w:r>
      <w:r w:rsidRPr="00B46B02">
        <w:rPr>
          <w:rFonts w:ascii="Arial" w:hAnsi="Arial" w:cs="Arial"/>
          <w:bCs/>
          <w:sz w:val="20"/>
          <w:szCs w:val="20"/>
        </w:rPr>
        <w:t xml:space="preserve">ZVO-1) </w:t>
      </w:r>
      <w:r w:rsidRPr="000E0EDC">
        <w:rPr>
          <w:rFonts w:ascii="Arial" w:hAnsi="Arial" w:cs="Arial"/>
          <w:bCs/>
          <w:sz w:val="20"/>
          <w:szCs w:val="20"/>
        </w:rPr>
        <w:t xml:space="preserve">ter osmim odstavkom 247. člena </w:t>
      </w:r>
      <w:r w:rsidRPr="00C735FE">
        <w:rPr>
          <w:rFonts w:ascii="Arial" w:hAnsi="Arial" w:cs="Arial"/>
          <w:bCs/>
          <w:sz w:val="20"/>
          <w:szCs w:val="20"/>
        </w:rPr>
        <w:t>Zakona o varstvu okolja (</w:t>
      </w:r>
      <w:r w:rsidR="00C735FE" w:rsidRPr="00C735FE">
        <w:rPr>
          <w:rFonts w:ascii="Arial" w:hAnsi="Arial" w:cs="Arial"/>
          <w:sz w:val="20"/>
          <w:szCs w:val="20"/>
        </w:rPr>
        <w:t xml:space="preserve">Uradni list RS, št. </w:t>
      </w:r>
      <w:hyperlink r:id="rId285" w:tgtFrame="_blank" w:tooltip="Zakon o varstvu okolja (ZVO-2)" w:history="1">
        <w:r w:rsidR="00C735FE" w:rsidRPr="00C735FE">
          <w:rPr>
            <w:rFonts w:ascii="Arial" w:hAnsi="Arial" w:cs="Arial"/>
            <w:sz w:val="20"/>
            <w:szCs w:val="20"/>
          </w:rPr>
          <w:t>44/22</w:t>
        </w:r>
      </w:hyperlink>
      <w:r w:rsidR="00C735FE" w:rsidRPr="00C735FE">
        <w:rPr>
          <w:rFonts w:ascii="Arial" w:hAnsi="Arial" w:cs="Arial"/>
          <w:sz w:val="20"/>
          <w:szCs w:val="20"/>
        </w:rPr>
        <w:t xml:space="preserve">; v nadaljnjem besedilu: </w:t>
      </w:r>
      <w:r w:rsidRPr="00C735FE">
        <w:rPr>
          <w:rFonts w:ascii="Arial" w:hAnsi="Arial" w:cs="Arial"/>
          <w:bCs/>
          <w:sz w:val="20"/>
          <w:szCs w:val="20"/>
        </w:rPr>
        <w:t>ZVO-2, začetek veljavnosti 13.</w:t>
      </w:r>
      <w:r w:rsidR="00C735FE">
        <w:rPr>
          <w:rFonts w:ascii="Arial" w:hAnsi="Arial" w:cs="Arial"/>
          <w:bCs/>
          <w:sz w:val="20"/>
          <w:szCs w:val="20"/>
        </w:rPr>
        <w:t xml:space="preserve"> </w:t>
      </w:r>
      <w:r w:rsidRPr="00C735FE">
        <w:rPr>
          <w:rFonts w:ascii="Arial" w:hAnsi="Arial" w:cs="Arial"/>
          <w:bCs/>
          <w:sz w:val="20"/>
          <w:szCs w:val="20"/>
        </w:rPr>
        <w:t>4.</w:t>
      </w:r>
      <w:r w:rsidR="00C735FE">
        <w:rPr>
          <w:rFonts w:ascii="Arial" w:hAnsi="Arial" w:cs="Arial"/>
          <w:bCs/>
          <w:sz w:val="20"/>
          <w:szCs w:val="20"/>
        </w:rPr>
        <w:t xml:space="preserve"> </w:t>
      </w:r>
      <w:r w:rsidRPr="00C735FE">
        <w:rPr>
          <w:rFonts w:ascii="Arial" w:hAnsi="Arial" w:cs="Arial"/>
          <w:bCs/>
          <w:sz w:val="20"/>
          <w:szCs w:val="20"/>
        </w:rPr>
        <w:t xml:space="preserve">2022) </w:t>
      </w:r>
      <w:r w:rsidRPr="000E0EDC">
        <w:rPr>
          <w:rFonts w:ascii="Arial" w:hAnsi="Arial" w:cs="Arial"/>
          <w:bCs/>
          <w:sz w:val="20"/>
          <w:szCs w:val="20"/>
        </w:rPr>
        <w:t xml:space="preserve">odrejala izvedbo kontrolnega monitoringa. Izredni monitoring se odredi predvsem pri zavezancih, kjer inšpektor dvomi v pravilnost rezultatov rednega monitoringa in kjer je za zavezanca na Inšpekcijo za okolje in naravo prispelo več prijav čezmernega obremenjevanja okolja. V letu 2022 je bilo izvedenih 12 kontrolnih monitoringov (8 ocen odpadka, 2 monitoringa na področju hrupa v okolje, po en monitoring pa na področju emisij v vode in emisij v zrak). </w:t>
      </w:r>
    </w:p>
    <w:p w14:paraId="25C7AF9D" w14:textId="77777777" w:rsidR="00D177F7" w:rsidRPr="00FC0C99" w:rsidRDefault="00D177F7" w:rsidP="00D177F7">
      <w:pPr>
        <w:pStyle w:val="Odstavekseznama2"/>
        <w:ind w:left="0"/>
        <w:rPr>
          <w:rFonts w:cs="Arial"/>
          <w:b/>
          <w:bCs/>
          <w:szCs w:val="20"/>
          <w:highlight w:val="yellow"/>
          <w:u w:val="single"/>
        </w:rPr>
      </w:pPr>
    </w:p>
    <w:p w14:paraId="78A8E4BC" w14:textId="6FE0F486" w:rsidR="00D177F7" w:rsidRPr="009269C9" w:rsidRDefault="009269C9" w:rsidP="009269C9">
      <w:pPr>
        <w:autoSpaceDE w:val="0"/>
        <w:autoSpaceDN w:val="0"/>
        <w:adjustRightInd w:val="0"/>
        <w:spacing w:line="240" w:lineRule="auto"/>
        <w:ind w:left="0"/>
        <w:rPr>
          <w:rFonts w:ascii="Arial" w:hAnsi="Arial" w:cs="Arial"/>
          <w:bCs/>
          <w:sz w:val="20"/>
          <w:szCs w:val="20"/>
        </w:rPr>
      </w:pPr>
      <w:r w:rsidRPr="009269C9">
        <w:rPr>
          <w:rFonts w:ascii="Arial" w:hAnsi="Arial" w:cs="Arial"/>
          <w:b/>
          <w:bCs/>
          <w:sz w:val="20"/>
          <w:szCs w:val="20"/>
        </w:rPr>
        <w:t xml:space="preserve">12.1.4.10 </w:t>
      </w:r>
      <w:r w:rsidR="00D177F7" w:rsidRPr="009269C9">
        <w:rPr>
          <w:rFonts w:ascii="Arial" w:hAnsi="Arial" w:cs="Arial"/>
          <w:b/>
          <w:bCs/>
          <w:sz w:val="20"/>
          <w:szCs w:val="20"/>
        </w:rPr>
        <w:t>Plan 2022 z obrazložitvijo:</w:t>
      </w:r>
      <w:r w:rsidR="00D177F7" w:rsidRPr="009269C9">
        <w:rPr>
          <w:rFonts w:ascii="Arial" w:hAnsi="Arial" w:cs="Arial"/>
          <w:sz w:val="20"/>
          <w:szCs w:val="20"/>
          <w:u w:val="single"/>
        </w:rPr>
        <w:t xml:space="preserve"> Izvajanje izvršb po drugi osebi: </w:t>
      </w:r>
      <w:r w:rsidR="00D177F7" w:rsidRPr="009269C9">
        <w:rPr>
          <w:rFonts w:ascii="Arial" w:hAnsi="Arial" w:cs="Arial"/>
          <w:bCs/>
          <w:sz w:val="20"/>
          <w:szCs w:val="20"/>
        </w:rPr>
        <w:t xml:space="preserve">ION izvaja izvršbe glede na razpoložljiva finančna sredstva. </w:t>
      </w:r>
    </w:p>
    <w:p w14:paraId="5422C820" w14:textId="77777777" w:rsidR="009269C9" w:rsidRPr="009269C9" w:rsidRDefault="009269C9" w:rsidP="009269C9">
      <w:pPr>
        <w:autoSpaceDE w:val="0"/>
        <w:autoSpaceDN w:val="0"/>
        <w:adjustRightInd w:val="0"/>
        <w:spacing w:line="240" w:lineRule="auto"/>
        <w:ind w:left="0"/>
        <w:rPr>
          <w:rFonts w:ascii="Arial" w:hAnsi="Arial" w:cs="Arial"/>
          <w:b/>
          <w:sz w:val="20"/>
          <w:szCs w:val="20"/>
        </w:rPr>
      </w:pPr>
    </w:p>
    <w:p w14:paraId="048F3950" w14:textId="77777777" w:rsidR="009269C9" w:rsidRPr="009269C9" w:rsidRDefault="00D177F7" w:rsidP="009269C9">
      <w:pPr>
        <w:autoSpaceDE w:val="0"/>
        <w:autoSpaceDN w:val="0"/>
        <w:adjustRightInd w:val="0"/>
        <w:spacing w:line="240" w:lineRule="auto"/>
        <w:ind w:left="0"/>
        <w:rPr>
          <w:rFonts w:ascii="Arial" w:hAnsi="Arial" w:cs="Arial"/>
          <w:bCs/>
          <w:sz w:val="20"/>
          <w:szCs w:val="20"/>
          <w:u w:val="single"/>
        </w:rPr>
      </w:pPr>
      <w:r w:rsidRPr="009269C9">
        <w:rPr>
          <w:rFonts w:ascii="Arial" w:hAnsi="Arial" w:cs="Arial"/>
          <w:bCs/>
          <w:sz w:val="20"/>
          <w:szCs w:val="20"/>
          <w:u w:val="single"/>
        </w:rPr>
        <w:t xml:space="preserve">Izvedena naloga 2022: </w:t>
      </w:r>
    </w:p>
    <w:p w14:paraId="025C042D" w14:textId="55645149" w:rsidR="00D177F7" w:rsidRPr="009269C9" w:rsidRDefault="00D177F7" w:rsidP="009269C9">
      <w:pPr>
        <w:autoSpaceDE w:val="0"/>
        <w:autoSpaceDN w:val="0"/>
        <w:adjustRightInd w:val="0"/>
        <w:spacing w:line="240" w:lineRule="auto"/>
        <w:ind w:left="0"/>
        <w:rPr>
          <w:rFonts w:ascii="Arial" w:hAnsi="Arial" w:cs="Arial"/>
          <w:bCs/>
          <w:sz w:val="20"/>
          <w:szCs w:val="20"/>
        </w:rPr>
      </w:pPr>
      <w:r w:rsidRPr="009269C9">
        <w:rPr>
          <w:rFonts w:ascii="Arial" w:hAnsi="Arial" w:cs="Arial"/>
          <w:bCs/>
          <w:sz w:val="20"/>
          <w:szCs w:val="20"/>
        </w:rPr>
        <w:t>Inšpekcija za okolje in naravo je v letu 2022 izvedla 4 izvršbe na področju odpadkov in sicer približno 100 ton odpadne plastike in odpadnega papirja, 40 izrabljenih vozil in 500 izrabljenih gum, 17 m</w:t>
      </w:r>
      <w:r w:rsidRPr="009269C9">
        <w:rPr>
          <w:rFonts w:ascii="Arial" w:hAnsi="Arial" w:cs="Arial"/>
          <w:bCs/>
          <w:sz w:val="20"/>
          <w:szCs w:val="20"/>
          <w:vertAlign w:val="superscript"/>
        </w:rPr>
        <w:t>3</w:t>
      </w:r>
      <w:r w:rsidRPr="009269C9">
        <w:rPr>
          <w:rFonts w:ascii="Arial" w:hAnsi="Arial" w:cs="Arial"/>
          <w:bCs/>
          <w:sz w:val="20"/>
          <w:szCs w:val="20"/>
        </w:rPr>
        <w:t xml:space="preserve"> različnih gradbenih odpadkov, vključno z azbestnimi odpadki ter približno 179 ton odpadkov s klasifikacijsko številko 19 12 12.</w:t>
      </w:r>
    </w:p>
    <w:p w14:paraId="1F18D9D6" w14:textId="77777777" w:rsidR="00D177F7" w:rsidRPr="00FC0C99" w:rsidRDefault="00D177F7" w:rsidP="00D177F7">
      <w:pPr>
        <w:autoSpaceDE w:val="0"/>
        <w:autoSpaceDN w:val="0"/>
        <w:adjustRightInd w:val="0"/>
        <w:spacing w:line="240" w:lineRule="auto"/>
        <w:rPr>
          <w:rFonts w:ascii="Arial" w:hAnsi="Arial" w:cs="Arial"/>
          <w:bCs/>
          <w:sz w:val="20"/>
          <w:szCs w:val="20"/>
          <w:highlight w:val="yellow"/>
        </w:rPr>
      </w:pPr>
    </w:p>
    <w:p w14:paraId="1769B605" w14:textId="79AA168C" w:rsidR="00D177F7" w:rsidRPr="009269C9" w:rsidRDefault="009269C9" w:rsidP="009269C9">
      <w:pPr>
        <w:autoSpaceDE w:val="0"/>
        <w:autoSpaceDN w:val="0"/>
        <w:adjustRightInd w:val="0"/>
        <w:spacing w:line="240" w:lineRule="auto"/>
        <w:ind w:left="0"/>
        <w:rPr>
          <w:rFonts w:ascii="Arial" w:hAnsi="Arial" w:cs="Arial"/>
          <w:bCs/>
          <w:sz w:val="20"/>
          <w:szCs w:val="20"/>
        </w:rPr>
      </w:pPr>
      <w:r w:rsidRPr="009269C9">
        <w:rPr>
          <w:rFonts w:ascii="Arial" w:hAnsi="Arial" w:cs="Arial"/>
          <w:b/>
          <w:sz w:val="20"/>
          <w:szCs w:val="20"/>
        </w:rPr>
        <w:t xml:space="preserve">12.1.4.11 </w:t>
      </w:r>
      <w:r w:rsidR="00D177F7" w:rsidRPr="009269C9">
        <w:rPr>
          <w:rFonts w:ascii="Arial" w:hAnsi="Arial" w:cs="Arial"/>
          <w:b/>
          <w:sz w:val="20"/>
          <w:szCs w:val="20"/>
        </w:rPr>
        <w:t>Plan 2022 z obrazložitvijo:</w:t>
      </w:r>
      <w:r w:rsidR="00D177F7" w:rsidRPr="009269C9">
        <w:rPr>
          <w:rFonts w:ascii="Arial" w:hAnsi="Arial" w:cs="Arial"/>
          <w:bCs/>
          <w:sz w:val="20"/>
          <w:szCs w:val="20"/>
        </w:rPr>
        <w:t xml:space="preserve"> </w:t>
      </w:r>
      <w:r w:rsidR="00D177F7" w:rsidRPr="009269C9">
        <w:rPr>
          <w:rFonts w:ascii="Arial" w:hAnsi="Arial" w:cs="Arial"/>
          <w:sz w:val="20"/>
          <w:szCs w:val="20"/>
          <w:u w:val="single"/>
        </w:rPr>
        <w:t xml:space="preserve">Izvajanje nadzora glede spoštovanja zaščitnih ukrepov </w:t>
      </w:r>
      <w:r w:rsidR="00C4290D">
        <w:rPr>
          <w:rFonts w:ascii="Arial" w:hAnsi="Arial" w:cs="Arial"/>
          <w:sz w:val="20"/>
          <w:szCs w:val="20"/>
          <w:u w:val="single"/>
        </w:rPr>
        <w:t xml:space="preserve">glede </w:t>
      </w:r>
      <w:r w:rsidR="00D177F7" w:rsidRPr="009269C9">
        <w:rPr>
          <w:rFonts w:ascii="Arial" w:hAnsi="Arial" w:cs="Arial"/>
          <w:sz w:val="20"/>
          <w:szCs w:val="20"/>
          <w:u w:val="single"/>
        </w:rPr>
        <w:t xml:space="preserve">COVID-19: </w:t>
      </w:r>
      <w:r w:rsidR="00D177F7" w:rsidRPr="009269C9">
        <w:rPr>
          <w:rFonts w:ascii="Arial" w:hAnsi="Arial" w:cs="Arial"/>
          <w:bCs/>
          <w:sz w:val="20"/>
          <w:szCs w:val="20"/>
        </w:rPr>
        <w:t>Vodenje upravnih in prekrškovnih postopkov v povezavi z nadzorom glede spoštovanja zaščitnih ukrepov</w:t>
      </w:r>
      <w:r w:rsidR="00C4290D">
        <w:rPr>
          <w:rFonts w:ascii="Arial" w:hAnsi="Arial" w:cs="Arial"/>
          <w:bCs/>
          <w:sz w:val="20"/>
          <w:szCs w:val="20"/>
        </w:rPr>
        <w:t xml:space="preserve"> glede</w:t>
      </w:r>
      <w:r w:rsidR="00D177F7" w:rsidRPr="009269C9">
        <w:rPr>
          <w:rFonts w:ascii="Arial" w:hAnsi="Arial" w:cs="Arial"/>
          <w:bCs/>
          <w:sz w:val="20"/>
          <w:szCs w:val="20"/>
        </w:rPr>
        <w:t xml:space="preserve"> COVID-19 predstavlja redno obvezno delo. </w:t>
      </w:r>
    </w:p>
    <w:p w14:paraId="235AD0B9" w14:textId="77777777" w:rsidR="009269C9" w:rsidRPr="009269C9" w:rsidRDefault="009269C9" w:rsidP="009269C9">
      <w:pPr>
        <w:autoSpaceDE w:val="0"/>
        <w:autoSpaceDN w:val="0"/>
        <w:adjustRightInd w:val="0"/>
        <w:spacing w:line="240" w:lineRule="auto"/>
        <w:ind w:left="0"/>
        <w:rPr>
          <w:rFonts w:ascii="Arial" w:hAnsi="Arial" w:cs="Arial"/>
          <w:b/>
          <w:sz w:val="20"/>
          <w:szCs w:val="20"/>
        </w:rPr>
      </w:pPr>
    </w:p>
    <w:p w14:paraId="78BB4039" w14:textId="77777777" w:rsidR="009269C9" w:rsidRPr="009269C9" w:rsidRDefault="00D177F7" w:rsidP="009269C9">
      <w:pPr>
        <w:autoSpaceDE w:val="0"/>
        <w:autoSpaceDN w:val="0"/>
        <w:adjustRightInd w:val="0"/>
        <w:spacing w:line="240" w:lineRule="auto"/>
        <w:ind w:left="0"/>
        <w:rPr>
          <w:rFonts w:ascii="Arial" w:hAnsi="Arial" w:cs="Arial"/>
          <w:bCs/>
          <w:sz w:val="20"/>
          <w:szCs w:val="20"/>
          <w:u w:val="single"/>
        </w:rPr>
      </w:pPr>
      <w:r w:rsidRPr="009269C9">
        <w:rPr>
          <w:rFonts w:ascii="Arial" w:hAnsi="Arial" w:cs="Arial"/>
          <w:bCs/>
          <w:sz w:val="20"/>
          <w:szCs w:val="20"/>
          <w:u w:val="single"/>
        </w:rPr>
        <w:t xml:space="preserve">Izvedena naloga 2022: </w:t>
      </w:r>
    </w:p>
    <w:p w14:paraId="4D78AF0A" w14:textId="6E060A04" w:rsidR="00D177F7" w:rsidRPr="009269C9" w:rsidRDefault="00D177F7" w:rsidP="009269C9">
      <w:pPr>
        <w:autoSpaceDE w:val="0"/>
        <w:autoSpaceDN w:val="0"/>
        <w:adjustRightInd w:val="0"/>
        <w:spacing w:line="240" w:lineRule="auto"/>
        <w:ind w:left="0"/>
        <w:rPr>
          <w:rFonts w:ascii="Arial" w:hAnsi="Arial" w:cs="Arial"/>
          <w:bCs/>
          <w:sz w:val="20"/>
          <w:szCs w:val="20"/>
        </w:rPr>
      </w:pPr>
      <w:r w:rsidRPr="009269C9">
        <w:rPr>
          <w:rFonts w:ascii="Arial" w:hAnsi="Arial" w:cs="Arial"/>
          <w:bCs/>
          <w:sz w:val="20"/>
          <w:szCs w:val="20"/>
        </w:rPr>
        <w:t>Skupno poročilo za IRSOP je v posebnem poglavju.</w:t>
      </w:r>
    </w:p>
    <w:p w14:paraId="0DEA365B" w14:textId="72C65132" w:rsidR="00D177F7" w:rsidRPr="00C4290D" w:rsidRDefault="00C4290D" w:rsidP="00C4290D">
      <w:pPr>
        <w:pStyle w:val="Naslov2"/>
        <w:spacing w:line="240" w:lineRule="auto"/>
        <w:ind w:left="0"/>
        <w:rPr>
          <w:i w:val="0"/>
          <w:iCs w:val="0"/>
          <w:sz w:val="20"/>
          <w:szCs w:val="20"/>
        </w:rPr>
      </w:pPr>
      <w:bookmarkStart w:id="36" w:name="_Hlk120772615"/>
      <w:r w:rsidRPr="00C4290D">
        <w:rPr>
          <w:i w:val="0"/>
          <w:iCs w:val="0"/>
          <w:sz w:val="20"/>
          <w:szCs w:val="20"/>
        </w:rPr>
        <w:t>12.1.</w:t>
      </w:r>
      <w:r w:rsidR="008B248C">
        <w:rPr>
          <w:i w:val="0"/>
          <w:iCs w:val="0"/>
          <w:sz w:val="20"/>
          <w:szCs w:val="20"/>
        </w:rPr>
        <w:t>5</w:t>
      </w:r>
      <w:r w:rsidRPr="00C4290D">
        <w:rPr>
          <w:i w:val="0"/>
          <w:iCs w:val="0"/>
          <w:sz w:val="20"/>
          <w:szCs w:val="20"/>
        </w:rPr>
        <w:t xml:space="preserve"> </w:t>
      </w:r>
      <w:r w:rsidR="00D177F7" w:rsidRPr="00C4290D">
        <w:rPr>
          <w:i w:val="0"/>
          <w:iCs w:val="0"/>
          <w:sz w:val="20"/>
          <w:szCs w:val="20"/>
        </w:rPr>
        <w:t>IRSOP - Nadzori spoštovanja zahtev za zajezit</w:t>
      </w:r>
      <w:r w:rsidR="00A360AF">
        <w:rPr>
          <w:i w:val="0"/>
          <w:iCs w:val="0"/>
          <w:sz w:val="20"/>
          <w:szCs w:val="20"/>
        </w:rPr>
        <w:t>e</w:t>
      </w:r>
      <w:r w:rsidR="00D177F7" w:rsidRPr="00C4290D">
        <w:rPr>
          <w:i w:val="0"/>
          <w:iCs w:val="0"/>
          <w:sz w:val="20"/>
          <w:szCs w:val="20"/>
        </w:rPr>
        <w:t>v širitve nalezljive bolezni COVID-19</w:t>
      </w:r>
    </w:p>
    <w:p w14:paraId="6D340A90" w14:textId="77777777" w:rsidR="00D177F7" w:rsidRPr="00FC0C99" w:rsidRDefault="00D177F7" w:rsidP="00D177F7">
      <w:pPr>
        <w:spacing w:line="240" w:lineRule="auto"/>
        <w:rPr>
          <w:rFonts w:ascii="Arial" w:hAnsi="Arial" w:cs="Arial"/>
          <w:b/>
          <w:sz w:val="20"/>
          <w:szCs w:val="20"/>
          <w:highlight w:val="yellow"/>
        </w:rPr>
      </w:pPr>
    </w:p>
    <w:p w14:paraId="0086176C" w14:textId="7562AD45" w:rsidR="00D177F7" w:rsidRPr="00C4290D" w:rsidRDefault="00D177F7" w:rsidP="00C4290D">
      <w:pPr>
        <w:spacing w:line="240" w:lineRule="auto"/>
        <w:ind w:left="0"/>
        <w:rPr>
          <w:rFonts w:ascii="Arial" w:hAnsi="Arial" w:cs="Arial"/>
          <w:sz w:val="20"/>
          <w:szCs w:val="20"/>
        </w:rPr>
      </w:pPr>
      <w:r w:rsidRPr="00C4290D">
        <w:rPr>
          <w:rFonts w:ascii="Arial" w:hAnsi="Arial" w:cs="Arial"/>
          <w:b/>
          <w:sz w:val="20"/>
          <w:szCs w:val="20"/>
        </w:rPr>
        <w:t>Plan IRSOP 2022 z obrazložitvijo:</w:t>
      </w:r>
      <w:r w:rsidRPr="00C4290D">
        <w:rPr>
          <w:rFonts w:ascii="Arial" w:hAnsi="Arial" w:cs="Arial"/>
          <w:bCs/>
          <w:sz w:val="20"/>
          <w:szCs w:val="20"/>
        </w:rPr>
        <w:t xml:space="preserve"> </w:t>
      </w:r>
      <w:r w:rsidRPr="00C4290D">
        <w:rPr>
          <w:rFonts w:ascii="Arial" w:hAnsi="Arial" w:cs="Arial"/>
          <w:sz w:val="20"/>
          <w:szCs w:val="20"/>
          <w:u w:val="single"/>
        </w:rPr>
        <w:t xml:space="preserve">Izvajanje nadzora glede spoštovanja zaščitnih ukrepov </w:t>
      </w:r>
      <w:r w:rsidR="002F7AAE">
        <w:rPr>
          <w:rFonts w:ascii="Arial" w:hAnsi="Arial" w:cs="Arial"/>
          <w:sz w:val="20"/>
          <w:szCs w:val="20"/>
          <w:u w:val="single"/>
        </w:rPr>
        <w:t xml:space="preserve">glede </w:t>
      </w:r>
      <w:r w:rsidRPr="00C4290D">
        <w:rPr>
          <w:rFonts w:ascii="Arial" w:hAnsi="Arial" w:cs="Arial"/>
          <w:sz w:val="20"/>
          <w:szCs w:val="20"/>
          <w:u w:val="single"/>
        </w:rPr>
        <w:t xml:space="preserve">COVID-19: </w:t>
      </w:r>
      <w:r w:rsidRPr="00C4290D">
        <w:rPr>
          <w:rFonts w:ascii="Arial" w:hAnsi="Arial" w:cs="Arial"/>
          <w:sz w:val="20"/>
          <w:szCs w:val="20"/>
        </w:rPr>
        <w:t xml:space="preserve">Vodenje upravnih in prekrškovnih postopkov v povezavi z nadzorom glede spoštovanja zaščitnih ukrepov COVID-19 predstavlja redno obvezno delo. </w:t>
      </w:r>
    </w:p>
    <w:p w14:paraId="333D4D4C" w14:textId="77777777" w:rsidR="00D177F7" w:rsidRPr="00C4290D" w:rsidRDefault="00D177F7" w:rsidP="00C4290D">
      <w:pPr>
        <w:spacing w:line="240" w:lineRule="auto"/>
        <w:ind w:left="0"/>
        <w:rPr>
          <w:rFonts w:ascii="Arial" w:hAnsi="Arial" w:cs="Arial"/>
          <w:b/>
          <w:sz w:val="20"/>
          <w:szCs w:val="20"/>
        </w:rPr>
      </w:pPr>
    </w:p>
    <w:p w14:paraId="0101F4FE" w14:textId="77777777" w:rsidR="002F7AAE" w:rsidRPr="002F7AAE" w:rsidRDefault="00D177F7" w:rsidP="00C4290D">
      <w:pPr>
        <w:spacing w:line="240" w:lineRule="auto"/>
        <w:ind w:left="0"/>
        <w:rPr>
          <w:rFonts w:ascii="Arial" w:hAnsi="Arial" w:cs="Arial"/>
          <w:sz w:val="20"/>
          <w:szCs w:val="20"/>
          <w:u w:val="single"/>
        </w:rPr>
      </w:pPr>
      <w:r w:rsidRPr="002F7AAE">
        <w:rPr>
          <w:rFonts w:ascii="Arial" w:hAnsi="Arial" w:cs="Arial"/>
          <w:sz w:val="20"/>
          <w:szCs w:val="20"/>
          <w:u w:val="single"/>
        </w:rPr>
        <w:lastRenderedPageBreak/>
        <w:t xml:space="preserve">Izvedena naloga 2022: </w:t>
      </w:r>
      <w:bookmarkStart w:id="37" w:name="_Hlk121119337"/>
    </w:p>
    <w:p w14:paraId="51CB25E4" w14:textId="71EEB687" w:rsidR="00D177F7" w:rsidRPr="00C4290D" w:rsidRDefault="00D177F7" w:rsidP="00C4290D">
      <w:pPr>
        <w:spacing w:line="240" w:lineRule="auto"/>
        <w:ind w:left="0"/>
        <w:rPr>
          <w:rFonts w:ascii="Arial" w:hAnsi="Arial" w:cs="Arial"/>
          <w:sz w:val="20"/>
          <w:szCs w:val="20"/>
        </w:rPr>
      </w:pPr>
      <w:r w:rsidRPr="00C4290D">
        <w:rPr>
          <w:rFonts w:ascii="Arial" w:hAnsi="Arial" w:cs="Arial"/>
          <w:sz w:val="20"/>
          <w:szCs w:val="20"/>
        </w:rPr>
        <w:t>IRSOP je konec decembra 2020 prejel pooblastilo za nadzor po  Z</w:t>
      </w:r>
      <w:r w:rsidR="002F7AAE">
        <w:rPr>
          <w:rFonts w:ascii="Arial" w:hAnsi="Arial" w:cs="Arial"/>
          <w:sz w:val="20"/>
          <w:szCs w:val="20"/>
        </w:rPr>
        <w:t>NB</w:t>
      </w:r>
      <w:r w:rsidRPr="00C4290D">
        <w:rPr>
          <w:rFonts w:ascii="Arial" w:hAnsi="Arial" w:cs="Arial"/>
          <w:sz w:val="20"/>
          <w:szCs w:val="20"/>
        </w:rPr>
        <w:t xml:space="preserve">. Tako so inšpektorji Inšpektorata za okolje in prostor rednim in izrednim nadzorom inšpekcijskih zavezancev v industrijskih obratih, na gradbiščih in v večstanovanjskih objektih dodali tudi nadzor </w:t>
      </w:r>
      <w:bookmarkStart w:id="38" w:name="_Hlk90626838"/>
      <w:r w:rsidRPr="00C4290D">
        <w:rPr>
          <w:rFonts w:ascii="Arial" w:hAnsi="Arial" w:cs="Arial"/>
          <w:sz w:val="20"/>
          <w:szCs w:val="20"/>
        </w:rPr>
        <w:t>spoštovanja zahtev Z</w:t>
      </w:r>
      <w:r w:rsidR="003F6BA6">
        <w:rPr>
          <w:rFonts w:ascii="Arial" w:hAnsi="Arial" w:cs="Arial"/>
          <w:sz w:val="20"/>
          <w:szCs w:val="20"/>
        </w:rPr>
        <w:t>NB</w:t>
      </w:r>
      <w:r w:rsidRPr="00C4290D">
        <w:rPr>
          <w:rFonts w:ascii="Arial" w:hAnsi="Arial" w:cs="Arial"/>
          <w:sz w:val="20"/>
          <w:szCs w:val="20"/>
        </w:rPr>
        <w:t xml:space="preserve"> in vladnih odlokov, namenjenih zajezitvi širitve nalezljive bolezni COVID-19. S 15. novembrom 2021, pa so inšpektorji Inšpektorata za okolje in prostor nadzore spoštovanja zahtev Z</w:t>
      </w:r>
      <w:r w:rsidR="003F6BA6">
        <w:rPr>
          <w:rFonts w:ascii="Arial" w:hAnsi="Arial" w:cs="Arial"/>
          <w:sz w:val="20"/>
          <w:szCs w:val="20"/>
        </w:rPr>
        <w:t>NB</w:t>
      </w:r>
      <w:r w:rsidRPr="00C4290D">
        <w:rPr>
          <w:rFonts w:ascii="Arial" w:hAnsi="Arial" w:cs="Arial"/>
          <w:sz w:val="20"/>
          <w:szCs w:val="20"/>
        </w:rPr>
        <w:t xml:space="preserve"> in vladnih odlokov, namenjenih zajezitvi širitve nalezljive bolezni COVID-19</w:t>
      </w:r>
      <w:r w:rsidR="003F6BA6">
        <w:rPr>
          <w:rFonts w:ascii="Arial" w:hAnsi="Arial" w:cs="Arial"/>
          <w:sz w:val="20"/>
          <w:szCs w:val="20"/>
        </w:rPr>
        <w:t>,</w:t>
      </w:r>
      <w:r w:rsidRPr="00C4290D">
        <w:rPr>
          <w:rFonts w:ascii="Arial" w:hAnsi="Arial" w:cs="Arial"/>
          <w:sz w:val="20"/>
          <w:szCs w:val="20"/>
        </w:rPr>
        <w:t xml:space="preserve"> intenzivirali, predvsem z nadzorom izpolnjevanja pogojev PCT in razširitvijo nadzorov na trgovske centre, objekte za gostinstvo, transportu, na bencinske servise ter javna mesta. Inšpekcijski nadzori se v večji meri opravljajo  pri zavezancih, pri katerih so bile v preteklosti ugotovljene kršitve ZNB ali dejavnost predstavlja večje tveganje za prenos okužbe.</w:t>
      </w:r>
    </w:p>
    <w:p w14:paraId="117C8B0A" w14:textId="77777777" w:rsidR="003F6BA6" w:rsidRDefault="003F6BA6" w:rsidP="00C4290D">
      <w:pPr>
        <w:spacing w:line="240" w:lineRule="auto"/>
        <w:ind w:left="0"/>
        <w:rPr>
          <w:rFonts w:ascii="Arial" w:hAnsi="Arial" w:cs="Arial"/>
          <w:sz w:val="20"/>
          <w:szCs w:val="20"/>
        </w:rPr>
      </w:pPr>
    </w:p>
    <w:p w14:paraId="79797387" w14:textId="4B54DBAE" w:rsidR="00D177F7" w:rsidRPr="00C4290D" w:rsidRDefault="00D177F7" w:rsidP="00C4290D">
      <w:pPr>
        <w:spacing w:line="240" w:lineRule="auto"/>
        <w:ind w:left="0"/>
        <w:rPr>
          <w:rFonts w:ascii="Arial" w:hAnsi="Arial" w:cs="Arial"/>
          <w:sz w:val="20"/>
          <w:szCs w:val="20"/>
        </w:rPr>
      </w:pPr>
      <w:r w:rsidRPr="00C4290D">
        <w:rPr>
          <w:rFonts w:ascii="Arial" w:hAnsi="Arial" w:cs="Arial"/>
          <w:sz w:val="20"/>
          <w:szCs w:val="20"/>
        </w:rPr>
        <w:t>Inšpektorji Inšpektorata za okolje in prostor v okviru nadzorov, ki jih opravljajo pri inšpekcijskih zavezancih, preverjajo nošenje maske, zagotavljanje razkužila, omejitve glede zbiranja ter izpolnjevanje PCT (prebolel, cepljen, testiran) pogoja.</w:t>
      </w:r>
    </w:p>
    <w:bookmarkEnd w:id="36"/>
    <w:bookmarkEnd w:id="38"/>
    <w:p w14:paraId="43520684" w14:textId="77777777" w:rsidR="00D177F7" w:rsidRPr="00C4290D" w:rsidRDefault="00D177F7" w:rsidP="00C4290D">
      <w:pPr>
        <w:autoSpaceDE w:val="0"/>
        <w:autoSpaceDN w:val="0"/>
        <w:adjustRightInd w:val="0"/>
        <w:spacing w:line="240" w:lineRule="auto"/>
        <w:ind w:left="0"/>
        <w:rPr>
          <w:rFonts w:ascii="Arial" w:hAnsi="Arial" w:cs="Arial"/>
          <w:b/>
          <w:sz w:val="20"/>
          <w:szCs w:val="20"/>
        </w:rPr>
      </w:pPr>
    </w:p>
    <w:p w14:paraId="3CD0D530" w14:textId="77777777" w:rsidR="00D177F7" w:rsidRPr="00C4290D" w:rsidRDefault="00D177F7" w:rsidP="003F6BA6">
      <w:pPr>
        <w:spacing w:line="240" w:lineRule="auto"/>
        <w:ind w:left="0"/>
        <w:rPr>
          <w:rFonts w:ascii="Arial" w:hAnsi="Arial" w:cs="Arial"/>
          <w:sz w:val="20"/>
          <w:szCs w:val="20"/>
        </w:rPr>
      </w:pPr>
      <w:r w:rsidRPr="00C4290D">
        <w:rPr>
          <w:rFonts w:ascii="Arial" w:hAnsi="Arial" w:cs="Arial"/>
          <w:sz w:val="20"/>
          <w:szCs w:val="20"/>
          <w:u w:val="single"/>
        </w:rPr>
        <w:t>V letu 2022</w:t>
      </w:r>
      <w:r w:rsidRPr="00C4290D">
        <w:rPr>
          <w:rFonts w:ascii="Arial" w:hAnsi="Arial" w:cs="Arial"/>
          <w:sz w:val="20"/>
          <w:szCs w:val="20"/>
        </w:rPr>
        <w:t xml:space="preserve"> so inšpektorji Inšpektorata za okolje in prostor izvedli 4.508 inšpekcijskih nadzorov izpolnjevanja zahtev ZNB (v okviru enega nadzora je lahko opravljenih več pregledov), in sicer: </w:t>
      </w:r>
    </w:p>
    <w:p w14:paraId="328F671C" w14:textId="77777777" w:rsidR="00D177F7" w:rsidRPr="00C4290D" w:rsidRDefault="00D177F7" w:rsidP="00B12A3C">
      <w:pPr>
        <w:pStyle w:val="Navadensplet"/>
        <w:numPr>
          <w:ilvl w:val="0"/>
          <w:numId w:val="183"/>
        </w:numPr>
        <w:contextualSpacing/>
        <w:rPr>
          <w:rFonts w:ascii="Arial" w:hAnsi="Arial" w:cs="Arial"/>
          <w:color w:val="auto"/>
          <w:sz w:val="20"/>
          <w:szCs w:val="20"/>
          <w:lang w:val="sl-SI"/>
        </w:rPr>
      </w:pPr>
      <w:r w:rsidRPr="00C4290D">
        <w:rPr>
          <w:rFonts w:ascii="Arial" w:hAnsi="Arial" w:cs="Arial"/>
          <w:color w:val="auto"/>
          <w:sz w:val="20"/>
          <w:szCs w:val="20"/>
          <w:lang w:val="sl-SI"/>
        </w:rPr>
        <w:t xml:space="preserve">3.471 inšpekcijskih pregledov v zvezi z nošenjem mask, </w:t>
      </w:r>
    </w:p>
    <w:p w14:paraId="42735A63" w14:textId="77777777" w:rsidR="00D177F7" w:rsidRPr="00C4290D" w:rsidRDefault="00D177F7" w:rsidP="00B12A3C">
      <w:pPr>
        <w:pStyle w:val="Navadensplet"/>
        <w:numPr>
          <w:ilvl w:val="0"/>
          <w:numId w:val="183"/>
        </w:numPr>
        <w:contextualSpacing/>
        <w:rPr>
          <w:rFonts w:ascii="Arial" w:hAnsi="Arial" w:cs="Arial"/>
          <w:color w:val="auto"/>
          <w:sz w:val="20"/>
          <w:szCs w:val="20"/>
          <w:lang w:val="sl-SI"/>
        </w:rPr>
      </w:pPr>
      <w:r w:rsidRPr="00C4290D">
        <w:rPr>
          <w:rFonts w:ascii="Arial" w:hAnsi="Arial" w:cs="Arial"/>
          <w:color w:val="auto"/>
          <w:sz w:val="20"/>
          <w:szCs w:val="20"/>
          <w:lang w:val="sl-SI"/>
        </w:rPr>
        <w:t xml:space="preserve">455 inšpekcijski  pregledov s področja omejitve zbiranja oseb, </w:t>
      </w:r>
    </w:p>
    <w:p w14:paraId="5E5F712A" w14:textId="77777777" w:rsidR="00D177F7" w:rsidRPr="00C4290D" w:rsidRDefault="00D177F7" w:rsidP="00B12A3C">
      <w:pPr>
        <w:pStyle w:val="Navadensplet"/>
        <w:numPr>
          <w:ilvl w:val="0"/>
          <w:numId w:val="183"/>
        </w:numPr>
        <w:contextualSpacing/>
        <w:rPr>
          <w:rFonts w:ascii="Arial" w:hAnsi="Arial" w:cs="Arial"/>
          <w:color w:val="auto"/>
          <w:sz w:val="20"/>
          <w:szCs w:val="20"/>
          <w:lang w:val="sl-SI"/>
        </w:rPr>
      </w:pPr>
      <w:r w:rsidRPr="00C4290D">
        <w:rPr>
          <w:rFonts w:ascii="Arial" w:hAnsi="Arial" w:cs="Arial"/>
          <w:color w:val="auto"/>
          <w:sz w:val="20"/>
          <w:szCs w:val="20"/>
          <w:lang w:val="sl-SI"/>
        </w:rPr>
        <w:t>1.231 inšpekcijskih pregledov nameščanja razkužil v objektih,</w:t>
      </w:r>
    </w:p>
    <w:p w14:paraId="0E853300" w14:textId="77777777" w:rsidR="00D177F7" w:rsidRPr="00C4290D" w:rsidRDefault="00D177F7" w:rsidP="00B12A3C">
      <w:pPr>
        <w:pStyle w:val="Navadensplet"/>
        <w:numPr>
          <w:ilvl w:val="0"/>
          <w:numId w:val="183"/>
        </w:numPr>
        <w:contextualSpacing/>
        <w:rPr>
          <w:rFonts w:ascii="Arial" w:hAnsi="Arial" w:cs="Arial"/>
          <w:color w:val="auto"/>
          <w:sz w:val="20"/>
          <w:szCs w:val="20"/>
          <w:lang w:val="sl-SI"/>
        </w:rPr>
      </w:pPr>
      <w:r w:rsidRPr="00C4290D">
        <w:rPr>
          <w:rFonts w:ascii="Arial" w:hAnsi="Arial" w:cs="Arial"/>
          <w:color w:val="auto"/>
          <w:sz w:val="20"/>
          <w:szCs w:val="20"/>
          <w:lang w:val="sl-SI"/>
        </w:rPr>
        <w:t xml:space="preserve">3.556 inšpekcijskih pregledov izpolnjevanja zahtev s področja preverjanja pogoja PCT in </w:t>
      </w:r>
    </w:p>
    <w:p w14:paraId="27023934" w14:textId="77777777" w:rsidR="00D177F7" w:rsidRPr="00C4290D" w:rsidRDefault="00D177F7" w:rsidP="00B12A3C">
      <w:pPr>
        <w:pStyle w:val="Navadensplet"/>
        <w:numPr>
          <w:ilvl w:val="0"/>
          <w:numId w:val="183"/>
        </w:numPr>
        <w:contextualSpacing/>
        <w:rPr>
          <w:rFonts w:ascii="Arial" w:hAnsi="Arial" w:cs="Arial"/>
          <w:color w:val="auto"/>
          <w:sz w:val="20"/>
          <w:szCs w:val="20"/>
          <w:lang w:val="sl-SI"/>
        </w:rPr>
      </w:pPr>
      <w:r w:rsidRPr="00C4290D">
        <w:rPr>
          <w:rFonts w:ascii="Arial" w:hAnsi="Arial" w:cs="Arial"/>
          <w:color w:val="auto"/>
          <w:sz w:val="20"/>
          <w:szCs w:val="20"/>
          <w:lang w:val="sl-SI"/>
        </w:rPr>
        <w:t>10.776 inšpekcijskih pregledov izpolnjevanja pogoja PCT fizičnih oseb.</w:t>
      </w:r>
    </w:p>
    <w:p w14:paraId="1B594E31" w14:textId="77777777" w:rsidR="00D177F7" w:rsidRPr="00C4290D" w:rsidRDefault="00D177F7" w:rsidP="003F6BA6">
      <w:pPr>
        <w:spacing w:line="240" w:lineRule="auto"/>
        <w:ind w:left="0"/>
        <w:rPr>
          <w:rFonts w:ascii="Arial" w:hAnsi="Arial" w:cs="Arial"/>
          <w:sz w:val="20"/>
          <w:szCs w:val="20"/>
        </w:rPr>
      </w:pPr>
    </w:p>
    <w:p w14:paraId="4C198085" w14:textId="077D3E57" w:rsidR="00D177F7" w:rsidRPr="00C4290D" w:rsidRDefault="00D177F7" w:rsidP="003F6BA6">
      <w:pPr>
        <w:spacing w:line="240" w:lineRule="auto"/>
        <w:ind w:left="0"/>
        <w:rPr>
          <w:rFonts w:ascii="Arial" w:hAnsi="Arial" w:cs="Arial"/>
          <w:sz w:val="20"/>
          <w:szCs w:val="20"/>
        </w:rPr>
      </w:pPr>
      <w:r w:rsidRPr="00C4290D">
        <w:rPr>
          <w:rFonts w:ascii="Arial" w:hAnsi="Arial" w:cs="Arial"/>
          <w:sz w:val="20"/>
          <w:szCs w:val="20"/>
        </w:rPr>
        <w:t xml:space="preserve">Inšpekcijski ukrepi: Po ZP-1 so inšpektorji izdali </w:t>
      </w:r>
      <w:r w:rsidRPr="008A33C7">
        <w:rPr>
          <w:rFonts w:ascii="Arial" w:hAnsi="Arial" w:cs="Arial"/>
          <w:sz w:val="20"/>
          <w:szCs w:val="20"/>
        </w:rPr>
        <w:t>8</w:t>
      </w:r>
      <w:r w:rsidRPr="008A33C7">
        <w:rPr>
          <w:rFonts w:ascii="Arial" w:hAnsi="Arial" w:cs="Arial"/>
          <w:b/>
          <w:bCs/>
          <w:sz w:val="20"/>
          <w:szCs w:val="20"/>
        </w:rPr>
        <w:t xml:space="preserve"> </w:t>
      </w:r>
      <w:r w:rsidRPr="008A33C7">
        <w:rPr>
          <w:rStyle w:val="Krepko"/>
          <w:rFonts w:ascii="Arial" w:hAnsi="Arial" w:cs="Arial"/>
          <w:b w:val="0"/>
          <w:bCs/>
          <w:sz w:val="20"/>
          <w:szCs w:val="20"/>
        </w:rPr>
        <w:t>plačilnih nalogov</w:t>
      </w:r>
      <w:r w:rsidRPr="00C4290D">
        <w:rPr>
          <w:rStyle w:val="Krepko"/>
          <w:rFonts w:ascii="Arial" w:hAnsi="Arial" w:cs="Arial"/>
          <w:sz w:val="20"/>
          <w:szCs w:val="20"/>
        </w:rPr>
        <w:t xml:space="preserve"> </w:t>
      </w:r>
      <w:r w:rsidRPr="00C4290D">
        <w:rPr>
          <w:rFonts w:ascii="Arial" w:hAnsi="Arial" w:cs="Arial"/>
          <w:sz w:val="20"/>
          <w:szCs w:val="20"/>
        </w:rPr>
        <w:t xml:space="preserve">v zvezi z zagotavljanjem pogoja PCT. Po ZIN so izdali 147 opozoril. </w:t>
      </w:r>
    </w:p>
    <w:bookmarkEnd w:id="37"/>
    <w:p w14:paraId="082023BA" w14:textId="77777777" w:rsidR="00D177F7" w:rsidRPr="00FC0C99" w:rsidRDefault="00D177F7" w:rsidP="00D177F7">
      <w:pPr>
        <w:spacing w:line="240" w:lineRule="auto"/>
        <w:rPr>
          <w:rFonts w:ascii="Arial" w:hAnsi="Arial" w:cs="Arial"/>
          <w:sz w:val="20"/>
          <w:szCs w:val="20"/>
          <w:highlight w:val="yellow"/>
        </w:rPr>
      </w:pPr>
    </w:p>
    <w:p w14:paraId="13E9B1C6" w14:textId="774A6F5D" w:rsidR="00BE0D86" w:rsidRPr="00FC0C99" w:rsidRDefault="001527E0" w:rsidP="00BE0D86">
      <w:pPr>
        <w:pStyle w:val="podpisi"/>
        <w:ind w:left="0"/>
        <w:rPr>
          <w:rFonts w:ascii="Arial" w:hAnsi="Arial" w:cs="Arial"/>
          <w:b/>
          <w:bCs/>
          <w:sz w:val="20"/>
          <w:szCs w:val="20"/>
          <w:lang w:val="sl-SI"/>
        </w:rPr>
      </w:pPr>
      <w:r w:rsidRPr="00FC0C99">
        <w:rPr>
          <w:rFonts w:ascii="Arial" w:hAnsi="Arial" w:cs="Arial"/>
          <w:b/>
          <w:bCs/>
          <w:sz w:val="20"/>
          <w:szCs w:val="20"/>
          <w:lang w:val="sl-SI"/>
        </w:rPr>
        <w:t xml:space="preserve">12.2 </w:t>
      </w:r>
      <w:r w:rsidR="00BE0D86" w:rsidRPr="00FC0C99">
        <w:rPr>
          <w:rFonts w:ascii="Arial" w:hAnsi="Arial" w:cs="Arial"/>
          <w:b/>
          <w:bCs/>
          <w:sz w:val="20"/>
          <w:szCs w:val="20"/>
          <w:lang w:val="sl-SI"/>
        </w:rPr>
        <w:t>UPRAVA REPUBLIKE SLOVENIJE ZA JEDRSKO VARNOST</w:t>
      </w:r>
      <w:r w:rsidR="00406A71" w:rsidRPr="00FC0C99">
        <w:rPr>
          <w:rFonts w:ascii="Arial" w:hAnsi="Arial" w:cs="Arial"/>
          <w:b/>
          <w:bCs/>
          <w:sz w:val="20"/>
          <w:szCs w:val="20"/>
          <w:lang w:val="sl-SI"/>
        </w:rPr>
        <w:t>, INŠPEKCIJA ZA SEVALNO IN JEDRSKO VARNOST</w:t>
      </w:r>
    </w:p>
    <w:p w14:paraId="6D391FD7" w14:textId="4A426565" w:rsidR="00A430CE" w:rsidRPr="00FC0C99" w:rsidRDefault="00A430CE" w:rsidP="00A430CE">
      <w:pPr>
        <w:suppressAutoHyphens/>
        <w:autoSpaceDE w:val="0"/>
        <w:autoSpaceDN w:val="0"/>
        <w:adjustRightInd w:val="0"/>
        <w:spacing w:before="240" w:after="120"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Inšpekcija za sevalno in jedrsko varnost deluje v okviru Uprave RS za jedrsko varnost – organa v sestavi Ministrstva za okolje in prostor. Na osnovi Zakona o varstvu pred ionizirajočimi sevanji in jedrski varnosti (Uradni list RS, št. 76/17, 26/19 in 172/21</w:t>
      </w:r>
      <w:r w:rsidR="00357991" w:rsidRPr="00FC0C99">
        <w:rPr>
          <w:rFonts w:ascii="Arial" w:eastAsia="Times New Roman" w:hAnsi="Arial" w:cs="Arial"/>
          <w:sz w:val="20"/>
          <w:szCs w:val="20"/>
          <w:lang w:eastAsia="sl-SI"/>
        </w:rPr>
        <w:t>; v nadaljnjem besedilu: ZVISJV-1</w:t>
      </w:r>
      <w:r w:rsidRPr="00FC0C99">
        <w:rPr>
          <w:rFonts w:ascii="Arial" w:eastAsia="Times New Roman" w:hAnsi="Arial" w:cs="Arial"/>
          <w:sz w:val="20"/>
          <w:szCs w:val="20"/>
          <w:lang w:eastAsia="sl-SI"/>
        </w:rPr>
        <w:t>) in drugih predpisov je v letu 2022 izvedla inšpekcijske nadzore na naslednjih področjih:</w:t>
      </w:r>
    </w:p>
    <w:p w14:paraId="438769B3" w14:textId="2CEB1651" w:rsidR="00A430CE" w:rsidRPr="00FC0C99" w:rsidRDefault="00A430CE" w:rsidP="00B12A3C">
      <w:pPr>
        <w:pStyle w:val="Odstavekseznama"/>
        <w:numPr>
          <w:ilvl w:val="2"/>
          <w:numId w:val="121"/>
        </w:numPr>
        <w:suppressAutoHyphens/>
        <w:autoSpaceDE w:val="0"/>
        <w:autoSpaceDN w:val="0"/>
        <w:adjustRightInd w:val="0"/>
        <w:spacing w:before="100" w:beforeAutospacing="1" w:after="120" w:line="240" w:lineRule="auto"/>
        <w:jc w:val="left"/>
        <w:rPr>
          <w:rFonts w:ascii="Arial" w:eastAsia="Times New Roman" w:hAnsi="Arial" w:cs="Arial"/>
          <w:b/>
          <w:bCs/>
          <w:sz w:val="20"/>
          <w:szCs w:val="20"/>
          <w:lang w:eastAsia="sl-SI"/>
        </w:rPr>
      </w:pPr>
      <w:r w:rsidRPr="00FC0C99">
        <w:rPr>
          <w:rFonts w:ascii="Arial" w:eastAsia="Times New Roman" w:hAnsi="Arial" w:cs="Arial"/>
          <w:b/>
          <w:bCs/>
          <w:sz w:val="20"/>
          <w:szCs w:val="20"/>
          <w:lang w:eastAsia="sl-SI"/>
        </w:rPr>
        <w:t>Sistemski inšpekcijski nadzori</w:t>
      </w:r>
      <w:r w:rsidR="003C24BF" w:rsidRPr="00FC0C99">
        <w:rPr>
          <w:rFonts w:ascii="Arial" w:eastAsia="Times New Roman" w:hAnsi="Arial" w:cs="Arial"/>
          <w:b/>
          <w:bCs/>
          <w:sz w:val="20"/>
          <w:szCs w:val="20"/>
          <w:lang w:eastAsia="sl-SI"/>
        </w:rPr>
        <w:t>:</w:t>
      </w:r>
    </w:p>
    <w:p w14:paraId="51C3E636" w14:textId="77777777" w:rsidR="003C24BF" w:rsidRPr="00FC0C99" w:rsidRDefault="003C24BF" w:rsidP="003C24BF">
      <w:pPr>
        <w:pStyle w:val="Odstavekseznama"/>
        <w:suppressAutoHyphens/>
        <w:autoSpaceDE w:val="0"/>
        <w:autoSpaceDN w:val="0"/>
        <w:adjustRightInd w:val="0"/>
        <w:spacing w:before="100" w:beforeAutospacing="1" w:after="120" w:line="240" w:lineRule="auto"/>
        <w:ind w:left="720"/>
        <w:jc w:val="left"/>
        <w:rPr>
          <w:rFonts w:ascii="Arial" w:eastAsia="Times New Roman" w:hAnsi="Arial" w:cs="Arial"/>
          <w:b/>
          <w:bCs/>
          <w:sz w:val="20"/>
          <w:szCs w:val="20"/>
          <w:lang w:eastAsia="sl-SI"/>
        </w:rPr>
      </w:pPr>
    </w:p>
    <w:p w14:paraId="3CEED5C3" w14:textId="3CF12D9E" w:rsidR="00A430CE" w:rsidRPr="00FC0C99" w:rsidRDefault="00A430CE" w:rsidP="00B12A3C">
      <w:pPr>
        <w:pStyle w:val="Odstavekseznama"/>
        <w:numPr>
          <w:ilvl w:val="0"/>
          <w:numId w:val="122"/>
        </w:numPr>
        <w:suppressAutoHyphens/>
        <w:autoSpaceDE w:val="0"/>
        <w:autoSpaceDN w:val="0"/>
        <w:adjustRightInd w:val="0"/>
        <w:spacing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Sistematični inšpekcijski nadzor v NE Krško (NEK) je bil opravljen na naslednjih področjih obratovanja:</w:t>
      </w:r>
    </w:p>
    <w:p w14:paraId="318B7C99" w14:textId="77777777" w:rsidR="00A430CE" w:rsidRPr="00FC0C99" w:rsidRDefault="00A430CE" w:rsidP="00A430CE">
      <w:pPr>
        <w:autoSpaceDE w:val="0"/>
        <w:autoSpaceDN w:val="0"/>
        <w:adjustRightInd w:val="0"/>
        <w:spacing w:line="240" w:lineRule="auto"/>
        <w:ind w:left="363"/>
        <w:rPr>
          <w:rFonts w:ascii="Arial" w:eastAsia="Times New Roman" w:hAnsi="Arial" w:cs="Arial"/>
          <w:sz w:val="20"/>
          <w:szCs w:val="20"/>
          <w:lang w:eastAsia="sl-SI"/>
        </w:rPr>
      </w:pPr>
    </w:p>
    <w:p w14:paraId="4F37BC7E"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Splošna področja in projektne osnove, spremljanje projekta nadgradnje NEK,</w:t>
      </w:r>
    </w:p>
    <w:p w14:paraId="28470F7B"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Obratovanje, kvalifikacija opreme, staranje opreme,</w:t>
      </w:r>
    </w:p>
    <w:p w14:paraId="4929B621"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Sistem vodenja, človeški in organizacijski dejavniki, varnostna dokumentacija, obratovalne izkušnje,</w:t>
      </w:r>
    </w:p>
    <w:p w14:paraId="603CDEA9"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Ukrepanje ob izrednih dogodkih, računalniška varnost,</w:t>
      </w:r>
    </w:p>
    <w:p w14:paraId="1A36EEF6"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Varstvo pred sevanji, radioaktivni odpadki, radiološki vplivi na okolje, in obratovalni monitoring,</w:t>
      </w:r>
    </w:p>
    <w:p w14:paraId="487A069E"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Remont 2022 s posebnim poudarkom na razpoložljivosti varnostne opreme in izpusti radioaktivnih snovi v okolje, implementacijo sprememb in nadgradenj tehnoloških sistemov ter delovanjem pooblaščenih organizacij, in</w:t>
      </w:r>
    </w:p>
    <w:p w14:paraId="0C5CBE88" w14:textId="77777777" w:rsidR="00A430CE" w:rsidRPr="00FC0C99" w:rsidRDefault="00A430CE" w:rsidP="00B12A3C">
      <w:pPr>
        <w:numPr>
          <w:ilvl w:val="0"/>
          <w:numId w:val="123"/>
        </w:numPr>
        <w:suppressAutoHyphens/>
        <w:spacing w:after="160" w:line="252" w:lineRule="auto"/>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Usposabljanje osebja in preveritev strokovne usposobljenosti.</w:t>
      </w:r>
    </w:p>
    <w:p w14:paraId="5D0626CB" w14:textId="77777777" w:rsidR="00A430CE" w:rsidRPr="00FC0C99" w:rsidRDefault="00A430CE" w:rsidP="00A430CE">
      <w:pPr>
        <w:spacing w:after="160" w:line="252" w:lineRule="auto"/>
        <w:ind w:left="720"/>
        <w:contextualSpacing/>
        <w:jc w:val="left"/>
        <w:rPr>
          <w:rFonts w:ascii="Arial" w:eastAsia="Times New Roman" w:hAnsi="Arial" w:cs="Arial"/>
          <w:sz w:val="20"/>
          <w:szCs w:val="20"/>
          <w:lang w:eastAsia="sl-SI"/>
        </w:rPr>
      </w:pPr>
    </w:p>
    <w:p w14:paraId="500B2D36" w14:textId="563211DA" w:rsidR="00A430CE" w:rsidRPr="00FC0C99" w:rsidRDefault="00A430CE" w:rsidP="0043396D">
      <w:pPr>
        <w:spacing w:after="160" w:line="252" w:lineRule="auto"/>
        <w:ind w:left="0"/>
        <w:contextualSpacing/>
        <w:rPr>
          <w:rFonts w:ascii="Arial" w:eastAsia="Times New Roman" w:hAnsi="Arial" w:cs="Arial"/>
          <w:sz w:val="20"/>
          <w:szCs w:val="20"/>
          <w:lang w:eastAsia="sl-SI"/>
        </w:rPr>
      </w:pPr>
      <w:r w:rsidRPr="00FC0C99">
        <w:rPr>
          <w:rFonts w:ascii="Arial" w:eastAsia="Times New Roman" w:hAnsi="Arial" w:cs="Arial"/>
          <w:sz w:val="20"/>
          <w:szCs w:val="20"/>
          <w:lang w:eastAsia="sl-SI"/>
        </w:rPr>
        <w:t>Planirano je bilo 40 pregledov, izvedenih je bilo 50 pregledov. Planirano je bilo 51 področ</w:t>
      </w:r>
      <w:r w:rsidR="002F51DA">
        <w:rPr>
          <w:rFonts w:ascii="Arial" w:eastAsia="Times New Roman" w:hAnsi="Arial" w:cs="Arial"/>
          <w:sz w:val="20"/>
          <w:szCs w:val="20"/>
          <w:lang w:eastAsia="sl-SI"/>
        </w:rPr>
        <w:t>i</w:t>
      </w:r>
      <w:r w:rsidRPr="00FC0C99">
        <w:rPr>
          <w:rFonts w:ascii="Arial" w:eastAsia="Times New Roman" w:hAnsi="Arial" w:cs="Arial"/>
          <w:sz w:val="20"/>
          <w:szCs w:val="20"/>
          <w:lang w:eastAsia="sl-SI"/>
        </w:rPr>
        <w:t>j, od tega 7 področ</w:t>
      </w:r>
      <w:r w:rsidR="002F51DA">
        <w:rPr>
          <w:rFonts w:ascii="Arial" w:eastAsia="Times New Roman" w:hAnsi="Arial" w:cs="Arial"/>
          <w:sz w:val="20"/>
          <w:szCs w:val="20"/>
          <w:lang w:eastAsia="sl-SI"/>
        </w:rPr>
        <w:t>i</w:t>
      </w:r>
      <w:r w:rsidRPr="00FC0C99">
        <w:rPr>
          <w:rFonts w:ascii="Arial" w:eastAsia="Times New Roman" w:hAnsi="Arial" w:cs="Arial"/>
          <w:sz w:val="20"/>
          <w:szCs w:val="20"/>
          <w:lang w:eastAsia="sl-SI"/>
        </w:rPr>
        <w:t>j ni bilo pregledanih.</w:t>
      </w:r>
    </w:p>
    <w:p w14:paraId="28C707D3" w14:textId="77777777" w:rsidR="004905EB" w:rsidRPr="00FC0C99" w:rsidRDefault="004905EB" w:rsidP="0043396D">
      <w:pPr>
        <w:spacing w:after="160" w:line="252" w:lineRule="auto"/>
        <w:ind w:left="0"/>
        <w:contextualSpacing/>
        <w:rPr>
          <w:rFonts w:ascii="Arial" w:eastAsia="Times New Roman" w:hAnsi="Arial" w:cs="Arial"/>
          <w:sz w:val="20"/>
          <w:szCs w:val="20"/>
          <w:lang w:eastAsia="sl-SI"/>
        </w:rPr>
      </w:pPr>
    </w:p>
    <w:p w14:paraId="57D246EF" w14:textId="786B2875" w:rsidR="00A430CE" w:rsidRPr="00FC0C99" w:rsidRDefault="00A430CE" w:rsidP="00B12A3C">
      <w:pPr>
        <w:pStyle w:val="Odstavekseznama"/>
        <w:numPr>
          <w:ilvl w:val="0"/>
          <w:numId w:val="122"/>
        </w:numPr>
        <w:suppressAutoHyphens/>
        <w:autoSpaceDE w:val="0"/>
        <w:autoSpaceDN w:val="0"/>
        <w:adjustRightInd w:val="0"/>
        <w:spacing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Inšpekcijski nadzor obratovanja raziskovalnega reaktorja TRIGA na Institutu Jožef Stefan je bil opravljen na naslednjih področjih: izvajanje vzdrževanja, izvedba sprememb, izvajanje </w:t>
      </w:r>
      <w:r w:rsidRPr="00FC0C99">
        <w:rPr>
          <w:rFonts w:ascii="Arial" w:eastAsia="Times New Roman" w:hAnsi="Arial" w:cs="Arial"/>
          <w:sz w:val="20"/>
          <w:szCs w:val="20"/>
          <w:lang w:eastAsia="sl-SI"/>
        </w:rPr>
        <w:lastRenderedPageBreak/>
        <w:t>obratovalnega monitoringa, pripravljenost na izredne dogodke, izvajanje eksperimentov in kibernetska varnost.</w:t>
      </w:r>
    </w:p>
    <w:p w14:paraId="5EC91A01" w14:textId="77777777" w:rsidR="0043396D" w:rsidRPr="00FC0C99" w:rsidRDefault="0043396D" w:rsidP="0043396D">
      <w:pPr>
        <w:autoSpaceDE w:val="0"/>
        <w:autoSpaceDN w:val="0"/>
        <w:adjustRightInd w:val="0"/>
        <w:spacing w:after="120" w:line="240" w:lineRule="auto"/>
        <w:ind w:left="0"/>
        <w:rPr>
          <w:rFonts w:ascii="Arial" w:eastAsia="Times New Roman" w:hAnsi="Arial" w:cs="Arial"/>
          <w:sz w:val="20"/>
          <w:szCs w:val="20"/>
          <w:lang w:eastAsia="sl-SI"/>
        </w:rPr>
      </w:pPr>
    </w:p>
    <w:p w14:paraId="38F82241" w14:textId="3505D5DB" w:rsidR="00A430CE" w:rsidRPr="00FC0C99" w:rsidRDefault="00A430CE" w:rsidP="0043396D">
      <w:pPr>
        <w:autoSpaceDE w:val="0"/>
        <w:autoSpaceDN w:val="0"/>
        <w:adjustRightInd w:val="0"/>
        <w:spacing w:after="120"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Planirani so bili trije pregledi, izveden je bil eden. Pregledana so bila vsa načrtovana področja razen enega.</w:t>
      </w:r>
    </w:p>
    <w:p w14:paraId="3BEA0FEB" w14:textId="77777777" w:rsidR="004905EB" w:rsidRPr="00FC0C99" w:rsidRDefault="004905EB" w:rsidP="0043396D">
      <w:pPr>
        <w:autoSpaceDE w:val="0"/>
        <w:autoSpaceDN w:val="0"/>
        <w:adjustRightInd w:val="0"/>
        <w:spacing w:after="120" w:line="240" w:lineRule="auto"/>
        <w:ind w:left="0"/>
        <w:rPr>
          <w:rFonts w:ascii="Arial" w:eastAsia="Times New Roman" w:hAnsi="Arial" w:cs="Arial"/>
          <w:sz w:val="20"/>
          <w:szCs w:val="20"/>
          <w:lang w:eastAsia="sl-SI"/>
        </w:rPr>
      </w:pPr>
    </w:p>
    <w:p w14:paraId="2246F2E1" w14:textId="2CF91770" w:rsidR="00A430CE" w:rsidRPr="00FC0C99" w:rsidRDefault="00A430CE" w:rsidP="00B12A3C">
      <w:pPr>
        <w:pStyle w:val="Odstavekseznama"/>
        <w:numPr>
          <w:ilvl w:val="0"/>
          <w:numId w:val="122"/>
        </w:numPr>
        <w:suppressAutoHyphens/>
        <w:autoSpaceDE w:val="0"/>
        <w:autoSpaceDN w:val="0"/>
        <w:adjustRightInd w:val="0"/>
        <w:spacing w:after="120"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Za ostale jedrske ali sevalne objekte (skladišče radioaktivnih odpadkov na Brinju in rudnik Žirovski vrh – odlagališče hidrometalurške jalovine Boršt) Inšpekcija za sevalno in jedrsko varnost opravi predvidoma eno inšpekcijo na vsakem objektu, med katero pregleda izvajanje obratovalnega monitoringa in njihovo redno obratovanje.</w:t>
      </w:r>
    </w:p>
    <w:p w14:paraId="16E05E5C" w14:textId="77777777" w:rsidR="00A430CE" w:rsidRPr="00FC0C99" w:rsidRDefault="00A430CE" w:rsidP="00B12A3C">
      <w:pPr>
        <w:numPr>
          <w:ilvl w:val="0"/>
          <w:numId w:val="124"/>
        </w:numPr>
        <w:suppressAutoHyphens/>
        <w:autoSpaceDE w:val="0"/>
        <w:autoSpaceDN w:val="0"/>
        <w:adjustRightInd w:val="0"/>
        <w:spacing w:after="120" w:line="240" w:lineRule="auto"/>
        <w:jc w:val="left"/>
        <w:rPr>
          <w:rFonts w:ascii="Arial" w:eastAsia="Times New Roman" w:hAnsi="Arial" w:cs="Arial"/>
          <w:sz w:val="20"/>
          <w:szCs w:val="20"/>
          <w:lang w:eastAsia="sl-SI"/>
        </w:rPr>
      </w:pPr>
      <w:r w:rsidRPr="00FC0C99">
        <w:rPr>
          <w:rFonts w:ascii="Arial" w:eastAsia="Times New Roman" w:hAnsi="Arial" w:cs="Arial"/>
          <w:sz w:val="20"/>
          <w:szCs w:val="20"/>
          <w:lang w:eastAsia="sl-SI"/>
        </w:rPr>
        <w:t>CSRAO; planiran en pregled, izvedena sta bila dva pregleda</w:t>
      </w:r>
    </w:p>
    <w:p w14:paraId="3890A0E0" w14:textId="77777777" w:rsidR="00A430CE" w:rsidRPr="00FC0C99" w:rsidRDefault="00A430CE" w:rsidP="00B12A3C">
      <w:pPr>
        <w:numPr>
          <w:ilvl w:val="0"/>
          <w:numId w:val="124"/>
        </w:numPr>
        <w:suppressAutoHyphens/>
        <w:autoSpaceDE w:val="0"/>
        <w:autoSpaceDN w:val="0"/>
        <w:adjustRightInd w:val="0"/>
        <w:spacing w:after="120" w:line="240" w:lineRule="auto"/>
        <w:jc w:val="left"/>
        <w:rPr>
          <w:rFonts w:ascii="Arial" w:eastAsia="Times New Roman" w:hAnsi="Arial" w:cs="Arial"/>
          <w:sz w:val="20"/>
          <w:szCs w:val="20"/>
          <w:lang w:eastAsia="sl-SI"/>
        </w:rPr>
      </w:pPr>
      <w:r w:rsidRPr="00FC0C99">
        <w:rPr>
          <w:rFonts w:ascii="Arial" w:eastAsia="Times New Roman" w:hAnsi="Arial" w:cs="Arial"/>
          <w:sz w:val="20"/>
          <w:szCs w:val="20"/>
          <w:lang w:eastAsia="sl-SI"/>
        </w:rPr>
        <w:t>NSRAO (v gradnji); ni bilo predvidenih in izvedenih pregledov</w:t>
      </w:r>
    </w:p>
    <w:p w14:paraId="1F7886B8" w14:textId="7683E31F" w:rsidR="00A430CE" w:rsidRPr="00FC0C99" w:rsidRDefault="00A430CE" w:rsidP="00B12A3C">
      <w:pPr>
        <w:numPr>
          <w:ilvl w:val="0"/>
          <w:numId w:val="124"/>
        </w:numPr>
        <w:suppressAutoHyphens/>
        <w:autoSpaceDE w:val="0"/>
        <w:autoSpaceDN w:val="0"/>
        <w:adjustRightInd w:val="0"/>
        <w:spacing w:after="120" w:line="240" w:lineRule="auto"/>
        <w:jc w:val="left"/>
        <w:rPr>
          <w:rFonts w:ascii="Arial" w:eastAsia="Times New Roman" w:hAnsi="Arial" w:cs="Arial"/>
          <w:sz w:val="20"/>
          <w:szCs w:val="20"/>
          <w:lang w:eastAsia="sl-SI"/>
        </w:rPr>
      </w:pPr>
      <w:r w:rsidRPr="00FC0C99">
        <w:rPr>
          <w:rFonts w:ascii="Arial" w:eastAsia="Times New Roman" w:hAnsi="Arial" w:cs="Arial"/>
          <w:sz w:val="20"/>
          <w:szCs w:val="20"/>
          <w:lang w:eastAsia="sl-SI"/>
        </w:rPr>
        <w:t>RŽV; ni bilo predvidenih in izvedenih pregledov.</w:t>
      </w:r>
    </w:p>
    <w:p w14:paraId="3CAD0251" w14:textId="77777777" w:rsidR="004905EB" w:rsidRPr="00FC0C99" w:rsidRDefault="004905EB" w:rsidP="004905EB">
      <w:pPr>
        <w:suppressAutoHyphens/>
        <w:autoSpaceDE w:val="0"/>
        <w:autoSpaceDN w:val="0"/>
        <w:adjustRightInd w:val="0"/>
        <w:spacing w:after="120" w:line="240" w:lineRule="auto"/>
        <w:ind w:left="720"/>
        <w:jc w:val="left"/>
        <w:rPr>
          <w:rFonts w:ascii="Arial" w:eastAsia="Times New Roman" w:hAnsi="Arial" w:cs="Arial"/>
          <w:sz w:val="20"/>
          <w:szCs w:val="20"/>
          <w:lang w:eastAsia="sl-SI"/>
        </w:rPr>
      </w:pPr>
    </w:p>
    <w:p w14:paraId="6DD51669" w14:textId="1CB41001" w:rsidR="00A430CE" w:rsidRPr="00FC0C99" w:rsidRDefault="00A430CE" w:rsidP="00ED4347">
      <w:pPr>
        <w:pStyle w:val="Odstavekseznama"/>
        <w:numPr>
          <w:ilvl w:val="0"/>
          <w:numId w:val="122"/>
        </w:numPr>
        <w:suppressAutoHyphens/>
        <w:autoSpaceDE w:val="0"/>
        <w:autoSpaceDN w:val="0"/>
        <w:adjustRightInd w:val="0"/>
        <w:spacing w:after="120" w:line="240" w:lineRule="auto"/>
        <w:jc w:val="left"/>
        <w:rPr>
          <w:rFonts w:ascii="Arial" w:eastAsia="Times New Roman" w:hAnsi="Arial" w:cs="Arial"/>
          <w:sz w:val="20"/>
          <w:szCs w:val="20"/>
          <w:lang w:eastAsia="sl-SI"/>
        </w:rPr>
      </w:pPr>
      <w:r w:rsidRPr="00FC0C99">
        <w:rPr>
          <w:rFonts w:ascii="Arial" w:eastAsia="Times New Roman" w:hAnsi="Arial" w:cs="Arial"/>
          <w:sz w:val="20"/>
          <w:szCs w:val="20"/>
          <w:lang w:eastAsia="sl-SI"/>
        </w:rPr>
        <w:t>Ukrepanje ob dogodkih v jedrskih objektih, ki zahtevajo odziv URSJV.</w:t>
      </w:r>
    </w:p>
    <w:p w14:paraId="22C9A49F" w14:textId="44F8B6D6" w:rsidR="00A430CE" w:rsidRDefault="00D7106B" w:rsidP="00ED4347">
      <w:pPr>
        <w:autoSpaceDE w:val="0"/>
        <w:autoSpaceDN w:val="0"/>
        <w:adjustRightInd w:val="0"/>
        <w:spacing w:after="120" w:line="240" w:lineRule="auto"/>
        <w:ind w:left="284"/>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 </w:t>
      </w:r>
      <w:r w:rsidR="00A430CE" w:rsidRPr="00FC0C99">
        <w:rPr>
          <w:rFonts w:ascii="Arial" w:eastAsia="Times New Roman" w:hAnsi="Arial" w:cs="Arial"/>
          <w:sz w:val="20"/>
          <w:szCs w:val="20"/>
          <w:lang w:eastAsia="sl-SI"/>
        </w:rPr>
        <w:t>Teh primerov v letu 2022 ni bilo</w:t>
      </w:r>
      <w:r w:rsidRPr="00FC0C99">
        <w:rPr>
          <w:rFonts w:ascii="Arial" w:eastAsia="Times New Roman" w:hAnsi="Arial" w:cs="Arial"/>
          <w:sz w:val="20"/>
          <w:szCs w:val="20"/>
          <w:lang w:eastAsia="sl-SI"/>
        </w:rPr>
        <w:t>.</w:t>
      </w:r>
    </w:p>
    <w:p w14:paraId="148AF906" w14:textId="77777777" w:rsidR="00ED4347" w:rsidRPr="00FC0C99" w:rsidRDefault="00ED4347" w:rsidP="00ED4347">
      <w:pPr>
        <w:autoSpaceDE w:val="0"/>
        <w:autoSpaceDN w:val="0"/>
        <w:adjustRightInd w:val="0"/>
        <w:spacing w:after="120" w:line="240" w:lineRule="auto"/>
        <w:ind w:left="284"/>
        <w:rPr>
          <w:rFonts w:ascii="Arial" w:eastAsia="Times New Roman" w:hAnsi="Arial" w:cs="Arial"/>
          <w:sz w:val="20"/>
          <w:szCs w:val="20"/>
          <w:lang w:eastAsia="sl-SI"/>
        </w:rPr>
      </w:pPr>
    </w:p>
    <w:p w14:paraId="2CBD1F96" w14:textId="1FA4F080" w:rsidR="00A430CE" w:rsidRPr="00FC0C99" w:rsidRDefault="00A430CE" w:rsidP="00B12A3C">
      <w:pPr>
        <w:pStyle w:val="Odstavekseznama"/>
        <w:numPr>
          <w:ilvl w:val="0"/>
          <w:numId w:val="122"/>
        </w:numPr>
        <w:suppressAutoHyphens/>
        <w:autoSpaceDE w:val="0"/>
        <w:autoSpaceDN w:val="0"/>
        <w:adjustRightInd w:val="0"/>
        <w:spacing w:after="120"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Inšpekcijski nadzor ostalih izvajalcev sevalnih dejavnosti, ki jih je v Sloveniji nekaj sto. Za inšpekcijo so bili določeni tisti zavezanci, ki predstavljajo večje tveganje. Nadzor je bil opravljen tudi pri tistih zavezancih, kjer so bile v minulem času prepoznane težave pri izpolnjevanju zakonskih zahtev (zamude pri izvajanju obveznega usposabljanja, rednih pregledih in meritvah virov sevanja ali zdravstvenih nadzorih delavcev, nezgode med obratovanjem, preseganje vnaprej določenih doznih ograd, neuporaba ali neredna uporaba merilnikov sevanja). Tretje merilo za načrtovanje inšpekcije pa je usmeritev, da naj bo pri vsakem izvajalcu inšpekcija vsaj enkrat v obdobju med rednim podaljševanjem njihovega dovoljenja, to je praviloma enkrat na pet let upoštevajoč stopenjski pristop.</w:t>
      </w:r>
    </w:p>
    <w:p w14:paraId="15AB30D9" w14:textId="77777777" w:rsidR="00D7106B" w:rsidRPr="00FC0C99" w:rsidRDefault="00D7106B" w:rsidP="00D7106B">
      <w:pPr>
        <w:pStyle w:val="Odstavekseznama"/>
        <w:suppressAutoHyphens/>
        <w:autoSpaceDE w:val="0"/>
        <w:autoSpaceDN w:val="0"/>
        <w:adjustRightInd w:val="0"/>
        <w:spacing w:after="120" w:line="240" w:lineRule="auto"/>
        <w:ind w:left="360"/>
        <w:rPr>
          <w:rFonts w:ascii="Arial" w:eastAsia="Times New Roman" w:hAnsi="Arial" w:cs="Arial"/>
          <w:sz w:val="20"/>
          <w:szCs w:val="20"/>
          <w:lang w:eastAsia="sl-SI"/>
        </w:rPr>
      </w:pPr>
    </w:p>
    <w:p w14:paraId="6E717D54" w14:textId="5DF762B6" w:rsidR="00A430CE" w:rsidRPr="00FC0C99" w:rsidRDefault="00A430CE" w:rsidP="00B12A3C">
      <w:pPr>
        <w:pStyle w:val="Odstavekseznama"/>
        <w:numPr>
          <w:ilvl w:val="0"/>
          <w:numId w:val="122"/>
        </w:numPr>
        <w:suppressAutoHyphens/>
        <w:autoSpaceDE w:val="0"/>
        <w:autoSpaceDN w:val="0"/>
        <w:adjustRightInd w:val="0"/>
        <w:spacing w:after="120"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Inšpekcijski nadzor pooblaščenih izvajalcev meritev radioaktivnosti pošiljk. Slednji morajo izvajati meritve radioaktivnosti pri prometu pošiljk.</w:t>
      </w:r>
    </w:p>
    <w:p w14:paraId="12E1F66E" w14:textId="22966D91" w:rsidR="00A430CE" w:rsidRPr="00FC0C99" w:rsidRDefault="00A430CE" w:rsidP="00D7106B">
      <w:pPr>
        <w:autoSpaceDE w:val="0"/>
        <w:autoSpaceDN w:val="0"/>
        <w:adjustRightInd w:val="0"/>
        <w:spacing w:after="120" w:line="240" w:lineRule="auto"/>
        <w:ind w:left="360"/>
        <w:rPr>
          <w:rFonts w:ascii="Arial" w:eastAsia="Times New Roman" w:hAnsi="Arial" w:cs="Arial"/>
          <w:sz w:val="20"/>
          <w:szCs w:val="20"/>
          <w:lang w:eastAsia="sl-SI"/>
        </w:rPr>
      </w:pPr>
      <w:r w:rsidRPr="00FC0C99">
        <w:rPr>
          <w:rFonts w:ascii="Arial" w:eastAsia="Times New Roman" w:hAnsi="Arial" w:cs="Arial"/>
          <w:sz w:val="20"/>
          <w:szCs w:val="20"/>
          <w:lang w:eastAsia="sl-SI"/>
        </w:rPr>
        <w:t>Za zgornji dve področji je bilo skupno predvidenih 55 pregledov, izvedeno je bilo 51 pregledov. Nekaj ni bilo možno izvesti zaradi različnih upravičenih in objektivnih razlogov.</w:t>
      </w:r>
    </w:p>
    <w:p w14:paraId="7FF61C34" w14:textId="77777777" w:rsidR="00D7106B" w:rsidRPr="00FC0C99" w:rsidRDefault="00D7106B" w:rsidP="00D7106B">
      <w:pPr>
        <w:autoSpaceDE w:val="0"/>
        <w:autoSpaceDN w:val="0"/>
        <w:adjustRightInd w:val="0"/>
        <w:spacing w:after="120" w:line="240" w:lineRule="auto"/>
        <w:ind w:left="360"/>
        <w:rPr>
          <w:rFonts w:ascii="Arial" w:eastAsia="Times New Roman" w:hAnsi="Arial" w:cs="Arial"/>
          <w:sz w:val="20"/>
          <w:szCs w:val="20"/>
          <w:lang w:eastAsia="sl-SI"/>
        </w:rPr>
      </w:pPr>
    </w:p>
    <w:p w14:paraId="01B797A2" w14:textId="517294E7" w:rsidR="00A430CE" w:rsidRPr="00FC0C99" w:rsidRDefault="00A430CE" w:rsidP="00B12A3C">
      <w:pPr>
        <w:pStyle w:val="Odstavekseznama"/>
        <w:numPr>
          <w:ilvl w:val="0"/>
          <w:numId w:val="122"/>
        </w:numPr>
        <w:suppressAutoHyphens/>
        <w:autoSpaceDE w:val="0"/>
        <w:autoSpaceDN w:val="0"/>
        <w:adjustRightInd w:val="0"/>
        <w:spacing w:after="120"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Inšpekcijski nadzor pooblaščenih izvedencev po 89. členu Z</w:t>
      </w:r>
      <w:r w:rsidR="004905EB" w:rsidRPr="00FC0C99">
        <w:rPr>
          <w:rFonts w:ascii="Arial" w:eastAsia="Times New Roman" w:hAnsi="Arial" w:cs="Arial"/>
          <w:sz w:val="20"/>
          <w:szCs w:val="20"/>
          <w:lang w:eastAsia="sl-SI"/>
        </w:rPr>
        <w:t>VISJV-1</w:t>
      </w:r>
      <w:r w:rsidRPr="00FC0C99">
        <w:rPr>
          <w:rFonts w:ascii="Arial" w:eastAsia="Times New Roman" w:hAnsi="Arial" w:cs="Arial"/>
          <w:sz w:val="20"/>
          <w:szCs w:val="20"/>
          <w:lang w:eastAsia="sl-SI"/>
        </w:rPr>
        <w:t>.</w:t>
      </w:r>
    </w:p>
    <w:p w14:paraId="7B40C1C5" w14:textId="6A43A71D" w:rsidR="00A430CE" w:rsidRPr="00FC0C99" w:rsidRDefault="00D7106B" w:rsidP="00D7106B">
      <w:pPr>
        <w:autoSpaceDE w:val="0"/>
        <w:autoSpaceDN w:val="0"/>
        <w:adjustRightInd w:val="0"/>
        <w:spacing w:after="120" w:line="240" w:lineRule="auto"/>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  </w:t>
      </w:r>
      <w:r w:rsidR="00A430CE" w:rsidRPr="00FC0C99">
        <w:rPr>
          <w:rFonts w:ascii="Arial" w:eastAsia="Times New Roman" w:hAnsi="Arial" w:cs="Arial"/>
          <w:sz w:val="20"/>
          <w:szCs w:val="20"/>
          <w:lang w:eastAsia="sl-SI"/>
        </w:rPr>
        <w:t>Planiran je bil pregled enega pooblaščenega izvedenca, ki je bil tudi izveden.</w:t>
      </w:r>
    </w:p>
    <w:p w14:paraId="7C542DD2" w14:textId="77777777" w:rsidR="00D7106B" w:rsidRPr="00FC0C99" w:rsidRDefault="00D7106B" w:rsidP="00A430CE">
      <w:pPr>
        <w:autoSpaceDE w:val="0"/>
        <w:autoSpaceDN w:val="0"/>
        <w:adjustRightInd w:val="0"/>
        <w:spacing w:after="120" w:line="240" w:lineRule="auto"/>
        <w:ind w:left="0"/>
        <w:rPr>
          <w:rFonts w:ascii="Arial" w:eastAsia="Times New Roman" w:hAnsi="Arial" w:cs="Arial"/>
          <w:sz w:val="20"/>
          <w:szCs w:val="20"/>
          <w:lang w:eastAsia="sl-SI"/>
        </w:rPr>
      </w:pPr>
    </w:p>
    <w:p w14:paraId="7E568AF1" w14:textId="017F554F" w:rsidR="00A430CE" w:rsidRPr="00FC0C99" w:rsidRDefault="00A430CE" w:rsidP="00A430CE">
      <w:pPr>
        <w:autoSpaceDE w:val="0"/>
        <w:autoSpaceDN w:val="0"/>
        <w:adjustRightInd w:val="0"/>
        <w:spacing w:after="120"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Skupaj je bil izveden 101 pregled, kar je nekoliko pod načrtovanim številom pregledov. Glavni razlog je bilo povečano število pregledov po ZNB zaradi epidemije COVID-19, ki so bili sicer del letnega plana, vendar jih je bilo zaradi poteka epidemije in nadzora ukrepov več, kot je bilo predvideno. Zato je bila izvedena optimizacija plana osredotočena na pomembnejše preglede.</w:t>
      </w:r>
    </w:p>
    <w:p w14:paraId="0CF870B9" w14:textId="77777777" w:rsidR="004222B3" w:rsidRPr="00FC0C99" w:rsidRDefault="004222B3" w:rsidP="00A430CE">
      <w:pPr>
        <w:autoSpaceDE w:val="0"/>
        <w:autoSpaceDN w:val="0"/>
        <w:adjustRightInd w:val="0"/>
        <w:spacing w:after="120" w:line="240" w:lineRule="auto"/>
        <w:ind w:left="0"/>
        <w:rPr>
          <w:rFonts w:ascii="Arial" w:eastAsia="Times New Roman" w:hAnsi="Arial" w:cs="Arial"/>
          <w:sz w:val="20"/>
          <w:szCs w:val="20"/>
          <w:lang w:eastAsia="sl-SI"/>
        </w:rPr>
      </w:pPr>
    </w:p>
    <w:p w14:paraId="591D315E" w14:textId="4DE0A857" w:rsidR="00A430CE" w:rsidRPr="00FC0C99" w:rsidRDefault="00A430CE" w:rsidP="00B12A3C">
      <w:pPr>
        <w:pStyle w:val="Odstavekseznama"/>
        <w:numPr>
          <w:ilvl w:val="2"/>
          <w:numId w:val="121"/>
        </w:numPr>
        <w:suppressAutoHyphens/>
        <w:autoSpaceDE w:val="0"/>
        <w:autoSpaceDN w:val="0"/>
        <w:adjustRightInd w:val="0"/>
        <w:spacing w:before="120" w:after="120" w:line="240" w:lineRule="auto"/>
        <w:jc w:val="left"/>
        <w:rPr>
          <w:rFonts w:ascii="Arial" w:eastAsia="Times New Roman" w:hAnsi="Arial" w:cs="Arial"/>
          <w:b/>
          <w:sz w:val="20"/>
          <w:szCs w:val="20"/>
          <w:lang w:eastAsia="sl-SI"/>
        </w:rPr>
      </w:pPr>
      <w:r w:rsidRPr="00FC0C99">
        <w:rPr>
          <w:rFonts w:ascii="Arial" w:eastAsia="Times New Roman" w:hAnsi="Arial" w:cs="Arial"/>
          <w:b/>
          <w:sz w:val="20"/>
          <w:szCs w:val="20"/>
          <w:lang w:eastAsia="sl-SI"/>
        </w:rPr>
        <w:t>Prioritetni inšpekcijski nadzori na osnovi prejetih pobud in prijav</w:t>
      </w:r>
      <w:r w:rsidR="004222B3" w:rsidRPr="00FC0C99">
        <w:rPr>
          <w:rFonts w:ascii="Arial" w:eastAsia="Times New Roman" w:hAnsi="Arial" w:cs="Arial"/>
          <w:b/>
          <w:sz w:val="20"/>
          <w:szCs w:val="20"/>
          <w:lang w:eastAsia="sl-SI"/>
        </w:rPr>
        <w:t>:</w:t>
      </w:r>
    </w:p>
    <w:p w14:paraId="0D398A7A" w14:textId="77777777" w:rsidR="009669B7" w:rsidRDefault="009669B7" w:rsidP="004222B3">
      <w:pPr>
        <w:autoSpaceDE w:val="0"/>
        <w:autoSpaceDN w:val="0"/>
        <w:adjustRightInd w:val="0"/>
        <w:spacing w:before="120" w:after="120" w:line="240" w:lineRule="auto"/>
        <w:ind w:left="0"/>
        <w:rPr>
          <w:rFonts w:ascii="Arial" w:eastAsia="Times New Roman" w:hAnsi="Arial" w:cs="Arial"/>
          <w:sz w:val="20"/>
          <w:szCs w:val="20"/>
          <w:lang w:eastAsia="sl-SI"/>
        </w:rPr>
      </w:pPr>
    </w:p>
    <w:p w14:paraId="4FFBB9B1" w14:textId="650BB55D" w:rsidR="00A430CE" w:rsidRPr="00FC0C99" w:rsidRDefault="00A430CE" w:rsidP="004222B3">
      <w:pPr>
        <w:autoSpaceDE w:val="0"/>
        <w:autoSpaceDN w:val="0"/>
        <w:adjustRightInd w:val="0"/>
        <w:spacing w:before="120" w:after="120"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Pomembna prioriteta je tudi takojšnje ukrepanje ob dogodkih na terenu (intervencijah), pri katerih lahko pride do obsevanja z viri sevanj ali kontaminacije okolja.</w:t>
      </w:r>
    </w:p>
    <w:p w14:paraId="070F8D47" w14:textId="4618F9FE" w:rsidR="00A430CE" w:rsidRPr="00FC0C99" w:rsidRDefault="00A430CE" w:rsidP="004222B3">
      <w:pPr>
        <w:autoSpaceDE w:val="0"/>
        <w:autoSpaceDN w:val="0"/>
        <w:adjustRightInd w:val="0"/>
        <w:spacing w:before="120" w:after="120"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URSJV je prejela 34 prijav (večinoma o povišani radioaktivnosti pošiljk)</w:t>
      </w:r>
      <w:r w:rsidR="001E314D" w:rsidRPr="00FC0C99">
        <w:rPr>
          <w:rFonts w:ascii="Arial" w:eastAsia="Times New Roman" w:hAnsi="Arial" w:cs="Arial"/>
          <w:sz w:val="20"/>
          <w:szCs w:val="20"/>
          <w:lang w:eastAsia="sl-SI"/>
        </w:rPr>
        <w:t>, ki so jih</w:t>
      </w:r>
      <w:r w:rsidRPr="00FC0C99">
        <w:rPr>
          <w:rFonts w:ascii="Arial" w:eastAsia="Times New Roman" w:hAnsi="Arial" w:cs="Arial"/>
          <w:sz w:val="20"/>
          <w:szCs w:val="20"/>
          <w:lang w:eastAsia="sl-SI"/>
        </w:rPr>
        <w:t xml:space="preserve"> obravnavali prioritetno. V letu se je zaradi sprememb na področju zakonodaje povečalo število intervencij na področju poštnih storitev oziroma pošiljk. Število prijav se je precej povečalo že v letu 2021, </w:t>
      </w:r>
      <w:r w:rsidRPr="00FC0C99">
        <w:rPr>
          <w:rFonts w:ascii="Arial" w:eastAsia="Times New Roman" w:hAnsi="Arial" w:cs="Arial"/>
          <w:sz w:val="20"/>
          <w:szCs w:val="20"/>
          <w:lang w:eastAsia="sl-SI"/>
        </w:rPr>
        <w:lastRenderedPageBreak/>
        <w:t>vendar so bile predvsem iz področja medicinskih odpadkov, teh pa je bilo v letu 2022 precej manj zaradi ustreznih ukrepov inšpekcije. Število prijav je zato v letu 2022 približno enako kot leto prej.</w:t>
      </w:r>
    </w:p>
    <w:p w14:paraId="23EE939E" w14:textId="77777777" w:rsidR="004222B3" w:rsidRPr="00FC0C99" w:rsidRDefault="004222B3" w:rsidP="004222B3">
      <w:pPr>
        <w:autoSpaceDE w:val="0"/>
        <w:autoSpaceDN w:val="0"/>
        <w:adjustRightInd w:val="0"/>
        <w:spacing w:before="120" w:after="120" w:line="240" w:lineRule="auto"/>
        <w:ind w:left="0"/>
        <w:rPr>
          <w:rFonts w:ascii="Arial" w:eastAsia="Times New Roman" w:hAnsi="Arial" w:cs="Arial"/>
          <w:sz w:val="20"/>
          <w:szCs w:val="20"/>
          <w:lang w:eastAsia="sl-SI"/>
        </w:rPr>
      </w:pPr>
    </w:p>
    <w:p w14:paraId="7AAB8553" w14:textId="4638701A" w:rsidR="00A430CE" w:rsidRPr="00FC0C99" w:rsidRDefault="00A430CE" w:rsidP="00B12A3C">
      <w:pPr>
        <w:pStyle w:val="Odstavekseznama"/>
        <w:numPr>
          <w:ilvl w:val="2"/>
          <w:numId w:val="121"/>
        </w:numPr>
        <w:suppressAutoHyphens/>
        <w:autoSpaceDE w:val="0"/>
        <w:autoSpaceDN w:val="0"/>
        <w:adjustRightInd w:val="0"/>
        <w:spacing w:before="120" w:after="120" w:line="240" w:lineRule="auto"/>
        <w:jc w:val="left"/>
        <w:rPr>
          <w:rFonts w:ascii="Arial" w:eastAsia="Times New Roman" w:hAnsi="Arial" w:cs="Arial"/>
          <w:b/>
          <w:sz w:val="20"/>
          <w:szCs w:val="20"/>
          <w:lang w:eastAsia="sl-SI"/>
        </w:rPr>
      </w:pPr>
      <w:r w:rsidRPr="00FC0C99">
        <w:rPr>
          <w:rFonts w:ascii="Arial" w:eastAsia="Times New Roman" w:hAnsi="Arial" w:cs="Arial"/>
          <w:b/>
          <w:sz w:val="20"/>
          <w:szCs w:val="20"/>
          <w:lang w:eastAsia="sl-SI"/>
        </w:rPr>
        <w:t>Inšpekcijski nadzori na osnovi ostalih prejetih pobud in prijav</w:t>
      </w:r>
      <w:r w:rsidR="004222B3" w:rsidRPr="00FC0C99">
        <w:rPr>
          <w:rFonts w:ascii="Arial" w:eastAsia="Times New Roman" w:hAnsi="Arial" w:cs="Arial"/>
          <w:b/>
          <w:sz w:val="20"/>
          <w:szCs w:val="20"/>
          <w:lang w:eastAsia="sl-SI"/>
        </w:rPr>
        <w:t>:</w:t>
      </w:r>
    </w:p>
    <w:p w14:paraId="79302BF0" w14:textId="77777777" w:rsidR="00902AC7" w:rsidRPr="00FC0C99" w:rsidRDefault="00902AC7" w:rsidP="004222B3">
      <w:pPr>
        <w:autoSpaceDE w:val="0"/>
        <w:autoSpaceDN w:val="0"/>
        <w:adjustRightInd w:val="0"/>
        <w:spacing w:before="120" w:after="120" w:line="240" w:lineRule="auto"/>
        <w:ind w:left="0"/>
        <w:rPr>
          <w:rFonts w:ascii="Arial" w:eastAsia="Times New Roman" w:hAnsi="Arial" w:cs="Arial"/>
          <w:bCs/>
          <w:sz w:val="20"/>
          <w:szCs w:val="20"/>
          <w:lang w:eastAsia="sl-SI"/>
        </w:rPr>
      </w:pPr>
    </w:p>
    <w:p w14:paraId="2126CB9F" w14:textId="124E7B90" w:rsidR="00A430CE" w:rsidRDefault="00A430CE" w:rsidP="004222B3">
      <w:pPr>
        <w:autoSpaceDE w:val="0"/>
        <w:autoSpaceDN w:val="0"/>
        <w:adjustRightInd w:val="0"/>
        <w:spacing w:before="120" w:after="120" w:line="240" w:lineRule="auto"/>
        <w:ind w:left="0"/>
        <w:rPr>
          <w:rFonts w:ascii="Arial" w:eastAsia="Times New Roman" w:hAnsi="Arial" w:cs="Arial"/>
          <w:bCs/>
          <w:sz w:val="20"/>
          <w:szCs w:val="20"/>
          <w:lang w:eastAsia="sl-SI"/>
        </w:rPr>
      </w:pPr>
      <w:r w:rsidRPr="00FC0C99">
        <w:rPr>
          <w:rFonts w:ascii="Arial" w:eastAsia="Times New Roman" w:hAnsi="Arial" w:cs="Arial"/>
          <w:bCs/>
          <w:sz w:val="20"/>
          <w:szCs w:val="20"/>
          <w:lang w:eastAsia="sl-SI"/>
        </w:rPr>
        <w:t>Inšpekcijskih nadzorov na osnovi ostalih prijav ni bilo, so bile pa v začetku leta še vedno prioriteta nadzori po ZNB.</w:t>
      </w:r>
    </w:p>
    <w:p w14:paraId="67E70612" w14:textId="77777777" w:rsidR="00A87040" w:rsidRPr="00FC0C99" w:rsidRDefault="00A87040" w:rsidP="004222B3">
      <w:pPr>
        <w:autoSpaceDE w:val="0"/>
        <w:autoSpaceDN w:val="0"/>
        <w:adjustRightInd w:val="0"/>
        <w:spacing w:before="120" w:after="120" w:line="240" w:lineRule="auto"/>
        <w:ind w:left="0"/>
        <w:rPr>
          <w:rFonts w:ascii="Arial" w:eastAsia="Times New Roman" w:hAnsi="Arial" w:cs="Arial"/>
          <w:bCs/>
          <w:sz w:val="20"/>
          <w:szCs w:val="20"/>
          <w:lang w:eastAsia="sl-SI"/>
        </w:rPr>
      </w:pPr>
    </w:p>
    <w:p w14:paraId="685E6003" w14:textId="080BCCC3" w:rsidR="00A430CE" w:rsidRPr="00FC0C99" w:rsidRDefault="00A430CE" w:rsidP="00B12A3C">
      <w:pPr>
        <w:pStyle w:val="Odstavekseznama"/>
        <w:numPr>
          <w:ilvl w:val="2"/>
          <w:numId w:val="121"/>
        </w:numPr>
        <w:suppressAutoHyphens/>
        <w:autoSpaceDE w:val="0"/>
        <w:autoSpaceDN w:val="0"/>
        <w:adjustRightInd w:val="0"/>
        <w:spacing w:before="120" w:after="120" w:line="240" w:lineRule="auto"/>
        <w:jc w:val="left"/>
        <w:rPr>
          <w:rFonts w:ascii="Arial" w:eastAsia="Times New Roman" w:hAnsi="Arial" w:cs="Arial"/>
          <w:b/>
          <w:sz w:val="20"/>
          <w:szCs w:val="20"/>
          <w:lang w:eastAsia="sl-SI"/>
        </w:rPr>
      </w:pPr>
      <w:r w:rsidRPr="00FC0C99">
        <w:rPr>
          <w:rFonts w:ascii="Arial" w:eastAsia="Times New Roman" w:hAnsi="Arial" w:cs="Arial"/>
          <w:b/>
          <w:sz w:val="20"/>
          <w:szCs w:val="20"/>
          <w:lang w:eastAsia="sl-SI"/>
        </w:rPr>
        <w:t>Prekrškovni postopki</w:t>
      </w:r>
      <w:r w:rsidR="004222B3" w:rsidRPr="00FC0C99">
        <w:rPr>
          <w:rFonts w:ascii="Arial" w:eastAsia="Times New Roman" w:hAnsi="Arial" w:cs="Arial"/>
          <w:b/>
          <w:sz w:val="20"/>
          <w:szCs w:val="20"/>
          <w:lang w:eastAsia="sl-SI"/>
        </w:rPr>
        <w:t>:</w:t>
      </w:r>
    </w:p>
    <w:p w14:paraId="2307E58C" w14:textId="77777777" w:rsidR="00902AC7" w:rsidRPr="00FC0C99" w:rsidRDefault="00902AC7" w:rsidP="004222B3">
      <w:pPr>
        <w:autoSpaceDE w:val="0"/>
        <w:autoSpaceDN w:val="0"/>
        <w:adjustRightInd w:val="0"/>
        <w:spacing w:before="120" w:after="120" w:line="240" w:lineRule="auto"/>
        <w:ind w:left="0"/>
        <w:rPr>
          <w:rFonts w:ascii="Arial" w:eastAsia="Times New Roman" w:hAnsi="Arial" w:cs="Arial"/>
          <w:bCs/>
          <w:sz w:val="20"/>
          <w:szCs w:val="20"/>
          <w:lang w:eastAsia="sl-SI"/>
        </w:rPr>
      </w:pPr>
    </w:p>
    <w:p w14:paraId="07963759" w14:textId="5F6439BD" w:rsidR="00A430CE" w:rsidRPr="00FC0C99" w:rsidRDefault="00A430CE" w:rsidP="004222B3">
      <w:pPr>
        <w:autoSpaceDE w:val="0"/>
        <w:autoSpaceDN w:val="0"/>
        <w:adjustRightInd w:val="0"/>
        <w:spacing w:before="120" w:after="120" w:line="240" w:lineRule="auto"/>
        <w:ind w:left="0"/>
        <w:rPr>
          <w:rFonts w:ascii="Arial" w:eastAsia="Times New Roman" w:hAnsi="Arial" w:cs="Arial"/>
          <w:bCs/>
          <w:sz w:val="20"/>
          <w:szCs w:val="20"/>
          <w:lang w:eastAsia="sl-SI"/>
        </w:rPr>
      </w:pPr>
      <w:r w:rsidRPr="00FC0C99">
        <w:rPr>
          <w:rFonts w:ascii="Arial" w:eastAsia="Times New Roman" w:hAnsi="Arial" w:cs="Arial"/>
          <w:bCs/>
          <w:sz w:val="20"/>
          <w:szCs w:val="20"/>
          <w:lang w:eastAsia="sl-SI"/>
        </w:rPr>
        <w:t>V letu 2022 ni bilo prekrškovnih postopkov</w:t>
      </w:r>
      <w:r w:rsidR="00902AC7" w:rsidRPr="00FC0C99">
        <w:rPr>
          <w:rFonts w:ascii="Arial" w:eastAsia="Times New Roman" w:hAnsi="Arial" w:cs="Arial"/>
          <w:bCs/>
          <w:sz w:val="20"/>
          <w:szCs w:val="20"/>
          <w:lang w:eastAsia="sl-SI"/>
        </w:rPr>
        <w:t>.</w:t>
      </w:r>
    </w:p>
    <w:p w14:paraId="7118CC58" w14:textId="77777777" w:rsidR="00902AC7" w:rsidRPr="00FC0C99" w:rsidRDefault="00902AC7" w:rsidP="004222B3">
      <w:pPr>
        <w:autoSpaceDE w:val="0"/>
        <w:autoSpaceDN w:val="0"/>
        <w:adjustRightInd w:val="0"/>
        <w:spacing w:before="120" w:after="120" w:line="240" w:lineRule="auto"/>
        <w:ind w:left="0"/>
        <w:rPr>
          <w:rFonts w:ascii="Arial" w:eastAsia="Times New Roman" w:hAnsi="Arial" w:cs="Arial"/>
          <w:bCs/>
          <w:sz w:val="20"/>
          <w:szCs w:val="20"/>
          <w:lang w:eastAsia="sl-SI"/>
        </w:rPr>
      </w:pPr>
    </w:p>
    <w:p w14:paraId="28D60629" w14:textId="08685FE8" w:rsidR="00A430CE" w:rsidRPr="00FC0C99" w:rsidRDefault="00A430CE" w:rsidP="00B12A3C">
      <w:pPr>
        <w:pStyle w:val="Odstavekseznama"/>
        <w:numPr>
          <w:ilvl w:val="2"/>
          <w:numId w:val="121"/>
        </w:numPr>
        <w:suppressAutoHyphens/>
        <w:autoSpaceDE w:val="0"/>
        <w:autoSpaceDN w:val="0"/>
        <w:adjustRightInd w:val="0"/>
        <w:spacing w:before="120" w:after="120" w:line="240" w:lineRule="auto"/>
        <w:jc w:val="left"/>
        <w:rPr>
          <w:rFonts w:ascii="Arial" w:eastAsia="Times New Roman" w:hAnsi="Arial" w:cs="Arial"/>
          <w:b/>
          <w:sz w:val="20"/>
          <w:szCs w:val="20"/>
          <w:lang w:eastAsia="sl-SI"/>
        </w:rPr>
      </w:pPr>
      <w:r w:rsidRPr="00FC0C99">
        <w:rPr>
          <w:rFonts w:ascii="Arial" w:eastAsia="Times New Roman" w:hAnsi="Arial" w:cs="Arial"/>
          <w:b/>
          <w:sz w:val="20"/>
          <w:szCs w:val="20"/>
          <w:lang w:eastAsia="sl-SI"/>
        </w:rPr>
        <w:t>Skupni inšpekcijski nadzori z drugimi inšpekcijami</w:t>
      </w:r>
      <w:r w:rsidR="004222B3" w:rsidRPr="00FC0C99">
        <w:rPr>
          <w:rFonts w:ascii="Arial" w:eastAsia="Times New Roman" w:hAnsi="Arial" w:cs="Arial"/>
          <w:b/>
          <w:sz w:val="20"/>
          <w:szCs w:val="20"/>
          <w:lang w:eastAsia="sl-SI"/>
        </w:rPr>
        <w:t>:</w:t>
      </w:r>
    </w:p>
    <w:p w14:paraId="27340BD8" w14:textId="77777777" w:rsidR="000F7998" w:rsidRPr="00FC0C99" w:rsidRDefault="000F7998" w:rsidP="000F7998">
      <w:pPr>
        <w:pStyle w:val="Odstavekseznama"/>
        <w:suppressAutoHyphens/>
        <w:autoSpaceDE w:val="0"/>
        <w:autoSpaceDN w:val="0"/>
        <w:adjustRightInd w:val="0"/>
        <w:spacing w:before="120" w:after="120" w:line="240" w:lineRule="auto"/>
        <w:ind w:left="720"/>
        <w:jc w:val="left"/>
        <w:rPr>
          <w:rFonts w:ascii="Arial" w:eastAsia="Times New Roman" w:hAnsi="Arial" w:cs="Arial"/>
          <w:b/>
          <w:sz w:val="20"/>
          <w:szCs w:val="20"/>
          <w:lang w:eastAsia="sl-SI"/>
        </w:rPr>
      </w:pPr>
    </w:p>
    <w:p w14:paraId="35B7088B" w14:textId="77777777" w:rsidR="00A430CE" w:rsidRPr="00FC0C99" w:rsidRDefault="00A430CE" w:rsidP="000F7998">
      <w:pPr>
        <w:tabs>
          <w:tab w:val="left" w:pos="1200"/>
        </w:tabs>
        <w:suppressAutoHyphens/>
        <w:autoSpaceDE w:val="0"/>
        <w:autoSpaceDN w:val="0"/>
        <w:adjustRightInd w:val="0"/>
        <w:spacing w:before="120" w:after="120" w:line="240" w:lineRule="auto"/>
        <w:ind w:left="0"/>
        <w:rPr>
          <w:rFonts w:ascii="Arial" w:eastAsia="Times New Roman" w:hAnsi="Arial" w:cs="Arial"/>
          <w:bCs/>
          <w:sz w:val="20"/>
          <w:szCs w:val="20"/>
          <w:lang w:eastAsia="sl-SI"/>
        </w:rPr>
      </w:pPr>
      <w:r w:rsidRPr="00FC0C99">
        <w:rPr>
          <w:rFonts w:ascii="Arial" w:eastAsia="Times New Roman" w:hAnsi="Arial" w:cs="Arial"/>
          <w:bCs/>
          <w:sz w:val="20"/>
          <w:szCs w:val="20"/>
          <w:lang w:eastAsia="sl-SI"/>
        </w:rPr>
        <w:t>Inšpekcija za sevalno in jedrsko varnost po potrebi skupne preglede načrtuje z Upravo RS za varstvo pred sevanji (NEK, Inštitut Jožef Stefan, izvajalci sevalne dejavnosti in morebitne intervencije), z Inšpektoratom RS za notranje zadeve (NEK, Inštitut Jožef Stefan) in z Inšpektoratom RS za varstvo pred naravnimi in drugimi nesrečami (NEK).</w:t>
      </w:r>
    </w:p>
    <w:p w14:paraId="49CF986F" w14:textId="77777777" w:rsidR="00A430CE" w:rsidRPr="00FC0C99" w:rsidRDefault="00A430CE" w:rsidP="000F7998">
      <w:pPr>
        <w:tabs>
          <w:tab w:val="left" w:pos="1200"/>
        </w:tabs>
        <w:suppressAutoHyphens/>
        <w:autoSpaceDE w:val="0"/>
        <w:autoSpaceDN w:val="0"/>
        <w:adjustRightInd w:val="0"/>
        <w:spacing w:before="120" w:after="120" w:line="240" w:lineRule="auto"/>
        <w:ind w:left="0"/>
        <w:rPr>
          <w:rFonts w:ascii="Arial" w:eastAsia="Times New Roman" w:hAnsi="Arial" w:cs="Arial"/>
          <w:bCs/>
          <w:sz w:val="20"/>
          <w:szCs w:val="20"/>
          <w:lang w:eastAsia="sl-SI"/>
        </w:rPr>
      </w:pPr>
      <w:r w:rsidRPr="00FC0C99">
        <w:rPr>
          <w:rFonts w:ascii="Arial" w:eastAsia="Times New Roman" w:hAnsi="Arial" w:cs="Arial"/>
          <w:bCs/>
          <w:sz w:val="20"/>
          <w:szCs w:val="20"/>
          <w:lang w:eastAsia="sl-SI"/>
        </w:rPr>
        <w:t xml:space="preserve">Izvedeni sta bili dve skupni inšpekciji z URSVS (NEK in Steris d.o.o.). </w:t>
      </w:r>
    </w:p>
    <w:p w14:paraId="1539F845" w14:textId="77777777" w:rsidR="000F7998" w:rsidRPr="00FC0C99" w:rsidRDefault="000F7998" w:rsidP="000F7998">
      <w:pPr>
        <w:tabs>
          <w:tab w:val="left" w:pos="1200"/>
        </w:tabs>
        <w:suppressAutoHyphens/>
        <w:autoSpaceDE w:val="0"/>
        <w:autoSpaceDN w:val="0"/>
        <w:adjustRightInd w:val="0"/>
        <w:spacing w:before="120" w:after="120" w:line="240" w:lineRule="auto"/>
        <w:ind w:left="0"/>
        <w:rPr>
          <w:rFonts w:ascii="Arial" w:eastAsia="Times New Roman" w:hAnsi="Arial" w:cs="Arial"/>
          <w:b/>
          <w:sz w:val="20"/>
          <w:szCs w:val="20"/>
          <w:lang w:eastAsia="sl-SI"/>
        </w:rPr>
      </w:pPr>
    </w:p>
    <w:p w14:paraId="3C17AF4B" w14:textId="31289DCE" w:rsidR="00A430CE" w:rsidRPr="00FC0C99" w:rsidRDefault="00A430CE" w:rsidP="00B12A3C">
      <w:pPr>
        <w:pStyle w:val="Odstavekseznama"/>
        <w:numPr>
          <w:ilvl w:val="2"/>
          <w:numId w:val="121"/>
        </w:numPr>
        <w:tabs>
          <w:tab w:val="left" w:pos="1200"/>
        </w:tabs>
        <w:suppressAutoHyphens/>
        <w:autoSpaceDE w:val="0"/>
        <w:autoSpaceDN w:val="0"/>
        <w:adjustRightInd w:val="0"/>
        <w:spacing w:before="120" w:after="120" w:line="240" w:lineRule="auto"/>
        <w:rPr>
          <w:rFonts w:ascii="Arial" w:eastAsia="Times New Roman" w:hAnsi="Arial" w:cs="Arial"/>
          <w:b/>
          <w:sz w:val="20"/>
          <w:szCs w:val="20"/>
          <w:lang w:eastAsia="sl-SI"/>
        </w:rPr>
      </w:pPr>
      <w:r w:rsidRPr="00FC0C99">
        <w:rPr>
          <w:rFonts w:ascii="Arial" w:eastAsia="Times New Roman" w:hAnsi="Arial" w:cs="Arial"/>
          <w:b/>
          <w:sz w:val="20"/>
          <w:szCs w:val="20"/>
          <w:lang w:eastAsia="sl-SI"/>
        </w:rPr>
        <w:t>Nadzori po Z</w:t>
      </w:r>
      <w:r w:rsidR="00DF74A2" w:rsidRPr="00FC0C99">
        <w:rPr>
          <w:rFonts w:ascii="Arial" w:eastAsia="Times New Roman" w:hAnsi="Arial" w:cs="Arial"/>
          <w:b/>
          <w:sz w:val="20"/>
          <w:szCs w:val="20"/>
          <w:lang w:eastAsia="sl-SI"/>
        </w:rPr>
        <w:t>NB</w:t>
      </w:r>
      <w:r w:rsidR="000F7998" w:rsidRPr="00FC0C99">
        <w:rPr>
          <w:rFonts w:ascii="Arial" w:eastAsia="Times New Roman" w:hAnsi="Arial" w:cs="Arial"/>
          <w:b/>
          <w:sz w:val="20"/>
          <w:szCs w:val="20"/>
          <w:lang w:eastAsia="sl-SI"/>
        </w:rPr>
        <w:t>:</w:t>
      </w:r>
    </w:p>
    <w:p w14:paraId="00676425" w14:textId="77777777" w:rsidR="00217097" w:rsidRPr="00FC0C99" w:rsidRDefault="00217097" w:rsidP="000F7998">
      <w:pPr>
        <w:tabs>
          <w:tab w:val="left" w:pos="1200"/>
        </w:tabs>
        <w:suppressAutoHyphens/>
        <w:autoSpaceDE w:val="0"/>
        <w:autoSpaceDN w:val="0"/>
        <w:adjustRightInd w:val="0"/>
        <w:spacing w:before="120" w:after="120" w:line="240" w:lineRule="auto"/>
        <w:ind w:left="0"/>
        <w:rPr>
          <w:rFonts w:ascii="Arial" w:eastAsia="Times New Roman" w:hAnsi="Arial" w:cs="Arial"/>
          <w:bCs/>
          <w:sz w:val="20"/>
          <w:szCs w:val="20"/>
          <w:lang w:eastAsia="sl-SI"/>
        </w:rPr>
      </w:pPr>
    </w:p>
    <w:p w14:paraId="73ACA955" w14:textId="0E9EE297" w:rsidR="00A430CE" w:rsidRPr="00FC0C99" w:rsidRDefault="00A430CE" w:rsidP="000F7998">
      <w:pPr>
        <w:tabs>
          <w:tab w:val="left" w:pos="1200"/>
        </w:tabs>
        <w:suppressAutoHyphens/>
        <w:autoSpaceDE w:val="0"/>
        <w:autoSpaceDN w:val="0"/>
        <w:adjustRightInd w:val="0"/>
        <w:spacing w:before="120" w:after="120" w:line="240" w:lineRule="auto"/>
        <w:ind w:left="0"/>
        <w:rPr>
          <w:rFonts w:ascii="Arial" w:eastAsia="Times New Roman" w:hAnsi="Arial" w:cs="Arial"/>
          <w:bCs/>
          <w:sz w:val="20"/>
          <w:szCs w:val="20"/>
          <w:lang w:eastAsia="sl-SI"/>
        </w:rPr>
      </w:pPr>
      <w:r w:rsidRPr="00FC0C99">
        <w:rPr>
          <w:rFonts w:ascii="Arial" w:eastAsia="Times New Roman" w:hAnsi="Arial" w:cs="Arial"/>
          <w:bCs/>
          <w:sz w:val="20"/>
          <w:szCs w:val="20"/>
          <w:lang w:eastAsia="sl-SI"/>
        </w:rPr>
        <w:t>Izvedenih je bilo 40 nadzorov po ZNB v skladu z določitvami prioritet na inšpekcijskem svetu.</w:t>
      </w:r>
    </w:p>
    <w:p w14:paraId="70981679" w14:textId="77777777" w:rsidR="00A430CE" w:rsidRPr="00FC0C99" w:rsidRDefault="00A430CE" w:rsidP="00A430CE">
      <w:pPr>
        <w:tabs>
          <w:tab w:val="left" w:pos="1200"/>
        </w:tabs>
        <w:suppressAutoHyphens/>
        <w:autoSpaceDE w:val="0"/>
        <w:autoSpaceDN w:val="0"/>
        <w:adjustRightInd w:val="0"/>
        <w:spacing w:before="120" w:after="120" w:line="240" w:lineRule="auto"/>
        <w:ind w:left="360"/>
        <w:rPr>
          <w:rFonts w:ascii="Arial" w:eastAsia="Times New Roman" w:hAnsi="Arial" w:cs="Arial"/>
          <w:bCs/>
          <w:sz w:val="20"/>
          <w:szCs w:val="20"/>
          <w:lang w:eastAsia="sl-SI"/>
        </w:rPr>
      </w:pPr>
    </w:p>
    <w:p w14:paraId="08BC6884" w14:textId="301A903E" w:rsidR="00D83E56" w:rsidRPr="00FC0C99" w:rsidRDefault="009549A3" w:rsidP="000276DA">
      <w:pPr>
        <w:pStyle w:val="podpisi"/>
        <w:numPr>
          <w:ilvl w:val="0"/>
          <w:numId w:val="13"/>
        </w:numPr>
        <w:contextualSpacing/>
        <w:rPr>
          <w:rFonts w:ascii="Arial" w:hAnsi="Arial" w:cs="Arial"/>
          <w:b/>
          <w:bCs/>
          <w:sz w:val="20"/>
          <w:szCs w:val="20"/>
        </w:rPr>
      </w:pPr>
      <w:r w:rsidRPr="00FC0C99">
        <w:rPr>
          <w:rFonts w:ascii="Arial" w:hAnsi="Arial" w:cs="Arial"/>
          <w:b/>
          <w:bCs/>
          <w:sz w:val="20"/>
          <w:szCs w:val="20"/>
          <w:lang w:val="sl-SI"/>
        </w:rPr>
        <w:t>MINISTRSTVO ZA ZDRAVJE</w:t>
      </w:r>
      <w:r w:rsidR="00D83E56" w:rsidRPr="00FC0C99">
        <w:rPr>
          <w:rFonts w:ascii="Arial" w:hAnsi="Arial" w:cs="Arial"/>
          <w:b/>
          <w:bCs/>
          <w:sz w:val="20"/>
          <w:szCs w:val="20"/>
          <w:lang w:val="sl-SI"/>
        </w:rPr>
        <w:t xml:space="preserve"> </w:t>
      </w:r>
    </w:p>
    <w:p w14:paraId="061C744B" w14:textId="77777777" w:rsidR="00640A86" w:rsidRPr="00FC0C99" w:rsidRDefault="00640A86" w:rsidP="00640A86">
      <w:pPr>
        <w:pStyle w:val="podpisi"/>
        <w:ind w:left="360"/>
        <w:contextualSpacing/>
        <w:rPr>
          <w:rFonts w:ascii="Arial" w:hAnsi="Arial" w:cs="Arial"/>
          <w:b/>
          <w:bCs/>
          <w:sz w:val="20"/>
          <w:szCs w:val="20"/>
        </w:rPr>
      </w:pPr>
    </w:p>
    <w:p w14:paraId="100E3EE2" w14:textId="1317D383" w:rsidR="00BE0D86" w:rsidRPr="00FC0C99" w:rsidRDefault="00640A86" w:rsidP="00CF1CFE">
      <w:pPr>
        <w:pStyle w:val="podpisi"/>
        <w:numPr>
          <w:ilvl w:val="1"/>
          <w:numId w:val="28"/>
        </w:numPr>
        <w:contextualSpacing/>
        <w:rPr>
          <w:rFonts w:ascii="Arial" w:hAnsi="Arial" w:cs="Arial"/>
          <w:b/>
          <w:bCs/>
          <w:sz w:val="20"/>
          <w:szCs w:val="20"/>
          <w:lang w:val="en-US"/>
        </w:rPr>
      </w:pPr>
      <w:r w:rsidRPr="00FC0C99">
        <w:rPr>
          <w:rFonts w:ascii="Arial" w:hAnsi="Arial" w:cs="Arial"/>
          <w:b/>
          <w:bCs/>
          <w:sz w:val="20"/>
          <w:szCs w:val="20"/>
          <w:lang w:val="en-US"/>
        </w:rPr>
        <w:t xml:space="preserve"> </w:t>
      </w:r>
      <w:r w:rsidR="00D83E56" w:rsidRPr="00FC0C99">
        <w:rPr>
          <w:rFonts w:ascii="Arial" w:hAnsi="Arial" w:cs="Arial"/>
          <w:b/>
          <w:bCs/>
          <w:sz w:val="20"/>
          <w:szCs w:val="20"/>
          <w:lang w:val="en-US"/>
        </w:rPr>
        <w:t>ZDRAVSTVENI INŠPEKTORAT REPUBLIKE SLOVENIJE</w:t>
      </w:r>
      <w:r w:rsidR="00965C72" w:rsidRPr="00FC0C99">
        <w:rPr>
          <w:rFonts w:ascii="Arial" w:hAnsi="Arial" w:cs="Arial"/>
          <w:b/>
          <w:bCs/>
          <w:sz w:val="20"/>
          <w:szCs w:val="20"/>
          <w:lang w:val="en-US"/>
        </w:rPr>
        <w:t xml:space="preserve"> </w:t>
      </w:r>
    </w:p>
    <w:p w14:paraId="4613C4C5" w14:textId="681B8147" w:rsidR="00640A86" w:rsidRPr="00FC0C99" w:rsidRDefault="00640A86" w:rsidP="00640A86">
      <w:pPr>
        <w:spacing w:line="240" w:lineRule="auto"/>
        <w:ind w:left="720"/>
        <w:rPr>
          <w:rFonts w:ascii="Arial" w:eastAsia="Times New Roman" w:hAnsi="Arial" w:cs="Arial"/>
          <w:b/>
          <w:sz w:val="20"/>
          <w:szCs w:val="20"/>
        </w:rPr>
      </w:pPr>
    </w:p>
    <w:p w14:paraId="67084F7E" w14:textId="3CA6ABC0" w:rsidR="004241E9" w:rsidRPr="00FC0C99" w:rsidRDefault="007316FF" w:rsidP="004241E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 xml:space="preserve">13.1.1 </w:t>
      </w:r>
      <w:r w:rsidR="004241E9" w:rsidRPr="00FC0C99">
        <w:rPr>
          <w:rFonts w:ascii="Arial" w:eastAsia="Times New Roman" w:hAnsi="Arial" w:cs="Arial"/>
          <w:b/>
          <w:sz w:val="20"/>
          <w:szCs w:val="20"/>
        </w:rPr>
        <w:t>Izvedba sistemskih inšpekcijskih nadzorov</w:t>
      </w:r>
      <w:r w:rsidRPr="00FC0C99">
        <w:rPr>
          <w:rFonts w:ascii="Arial" w:eastAsia="Times New Roman" w:hAnsi="Arial" w:cs="Arial"/>
          <w:b/>
          <w:sz w:val="20"/>
          <w:szCs w:val="20"/>
        </w:rPr>
        <w:t>:</w:t>
      </w:r>
    </w:p>
    <w:p w14:paraId="55144634" w14:textId="77777777" w:rsidR="007316FF" w:rsidRPr="00FC0C99" w:rsidRDefault="007316FF" w:rsidP="004241E9">
      <w:pPr>
        <w:spacing w:line="240" w:lineRule="auto"/>
        <w:ind w:left="0"/>
        <w:rPr>
          <w:rFonts w:ascii="Arial" w:eastAsia="Times New Roman" w:hAnsi="Arial" w:cs="Arial"/>
          <w:bCs/>
          <w:sz w:val="20"/>
          <w:szCs w:val="20"/>
        </w:rPr>
      </w:pPr>
      <w:bookmarkStart w:id="39" w:name="_Hlk92442126"/>
    </w:p>
    <w:p w14:paraId="44DE7787" w14:textId="57904783"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Zdravstveni inšpektorat Republike Slovenije opravlja inšpekcijske nadzore z namenom varovanja javnega zdravja. Skupno je bilo izvedenih skoraj 21.200 inšpekcijskih nadzorov, od tega 15.500 rednih oziroma sistemskih inšpekcijskih nadzorov.</w:t>
      </w:r>
    </w:p>
    <w:p w14:paraId="259C5F52" w14:textId="77777777" w:rsidR="004241E9" w:rsidRPr="00FC0C99" w:rsidRDefault="004241E9" w:rsidP="004241E9">
      <w:pPr>
        <w:spacing w:line="240" w:lineRule="auto"/>
        <w:ind w:left="0"/>
        <w:rPr>
          <w:rFonts w:ascii="Arial" w:eastAsia="Times New Roman" w:hAnsi="Arial" w:cs="Arial"/>
          <w:bCs/>
          <w:sz w:val="20"/>
          <w:szCs w:val="20"/>
        </w:rPr>
      </w:pPr>
    </w:p>
    <w:p w14:paraId="7B018821" w14:textId="18523735"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V prvih treh mesecih je prioritetno izvajal redne oziroma sistemske inšpekcijske nadzore na področju nalezljivih bolezni v povezavi z nalezljivo boleznijo COVID-19 in sicer:</w:t>
      </w:r>
    </w:p>
    <w:p w14:paraId="251CAEDE" w14:textId="77777777" w:rsidR="004D0698" w:rsidRPr="00FC0C99" w:rsidRDefault="004D0698" w:rsidP="004241E9">
      <w:pPr>
        <w:spacing w:line="240" w:lineRule="auto"/>
        <w:ind w:left="0"/>
        <w:rPr>
          <w:rFonts w:ascii="Arial" w:eastAsia="Times New Roman" w:hAnsi="Arial" w:cs="Arial"/>
          <w:bCs/>
          <w:sz w:val="20"/>
          <w:szCs w:val="20"/>
        </w:rPr>
      </w:pPr>
    </w:p>
    <w:p w14:paraId="04D054CD" w14:textId="77777777"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 xml:space="preserve">spoštovanje osamitve (izolacije), </w:t>
      </w:r>
    </w:p>
    <w:p w14:paraId="4751E4DC" w14:textId="77777777"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spoštovanje karantene,</w:t>
      </w:r>
    </w:p>
    <w:p w14:paraId="2BC5A217" w14:textId="77777777"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izvajanje splošnih ukrepov za zmanjšanje tveganja okužbe z nalezljivo boleznijo COVID-19, kot so: obvezno nošenje zaščitnih mask, vzdrževanje medsebojne razdalje, prezračevanje in razkuževanje rok,</w:t>
      </w:r>
    </w:p>
    <w:p w14:paraId="57E821D9" w14:textId="77777777"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izpolnjevanje pogoja PCT (preboleli, cepljeni ali testirani) zaposlenih in uporabnikov v dejavnostih zdravstva, šolstva, higienske nege, nastanitvenih obratih z gostinstvom, individualnih nezdravstvenih svetovalnih in terapevtskih storitvah in na smučiščih,</w:t>
      </w:r>
    </w:p>
    <w:p w14:paraId="7F676555" w14:textId="7FDB317E"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 xml:space="preserve">izvajalce testiranja glede izpolnjevanja pogojev za izvajanje testiranja in sicer obstoj dovoljenja Ministrstva za zdravje za opravljanje zdravstvene dejavnosti in izvajanje testiranja s strani zdravstvenega kadra z izpolnjenimi pogoji za samostojno delo v zdravstveni dejavnosti, kot to določa Zakon o zdravstveni dejavnosti (Uradni list RS, št. 23/05 – uradno prečiščeno besedilo, 15/08 – ZPacP, 23/08, 58/08 – ZZdrS-E, 77/08 – ZDZdr, 40/12 – ZUJF, </w:t>
      </w:r>
      <w:r w:rsidRPr="00FC0C99">
        <w:rPr>
          <w:rFonts w:ascii="Arial" w:eastAsia="Times New Roman" w:hAnsi="Arial" w:cs="Arial"/>
          <w:bCs/>
          <w:sz w:val="20"/>
          <w:szCs w:val="20"/>
        </w:rPr>
        <w:lastRenderedPageBreak/>
        <w:t>14/13, 88/16 – ZdZPZD, 64/17, 1/19 – odl. US, 73/19, 82/20, 152/20 – ZZUOOP, 203/20 – ZIUPOPDVE, 112/21 – ZNUPZ, 196/21 – ZDOsk, 100/22 – ZNUZSZS, 132/22 – odl. US in 141/22 – ZNUNBZ)</w:t>
      </w:r>
      <w:r w:rsidR="001A05F0" w:rsidRPr="00FC0C99">
        <w:rPr>
          <w:rFonts w:ascii="Arial" w:eastAsia="Times New Roman" w:hAnsi="Arial" w:cs="Arial"/>
          <w:bCs/>
          <w:sz w:val="20"/>
          <w:szCs w:val="20"/>
        </w:rPr>
        <w:t xml:space="preserve"> </w:t>
      </w:r>
      <w:r w:rsidRPr="00FC0C99">
        <w:rPr>
          <w:rFonts w:ascii="Arial" w:eastAsia="Times New Roman" w:hAnsi="Arial" w:cs="Arial"/>
          <w:bCs/>
          <w:sz w:val="20"/>
          <w:szCs w:val="20"/>
        </w:rPr>
        <w:t>in</w:t>
      </w:r>
    </w:p>
    <w:p w14:paraId="3CA77679" w14:textId="77777777" w:rsidR="004241E9" w:rsidRPr="00FC0C99" w:rsidRDefault="004241E9" w:rsidP="00B12A3C">
      <w:pPr>
        <w:numPr>
          <w:ilvl w:val="0"/>
          <w:numId w:val="39"/>
        </w:numPr>
        <w:spacing w:line="240" w:lineRule="auto"/>
        <w:rPr>
          <w:rFonts w:ascii="Arial" w:eastAsia="Times New Roman" w:hAnsi="Arial" w:cs="Arial"/>
          <w:bCs/>
          <w:sz w:val="20"/>
          <w:szCs w:val="20"/>
        </w:rPr>
      </w:pPr>
      <w:r w:rsidRPr="00FC0C99">
        <w:rPr>
          <w:rFonts w:ascii="Arial" w:eastAsia="Times New Roman" w:hAnsi="Arial" w:cs="Arial"/>
          <w:bCs/>
          <w:sz w:val="20"/>
          <w:szCs w:val="20"/>
        </w:rPr>
        <w:t>obveščanje testiranih oseb o pozitivnem rezultatu HAG testiranja s strani izvajalcev testiranja, napotitev na izvedbo obveznega potrditvenega PCR testa in spoštovanje obveznosti posameznika, da PCR test tudi izvede.</w:t>
      </w:r>
    </w:p>
    <w:p w14:paraId="7F78DEE3" w14:textId="77777777" w:rsidR="004241E9" w:rsidRPr="00FC0C99" w:rsidRDefault="004241E9" w:rsidP="004241E9">
      <w:pPr>
        <w:spacing w:line="240" w:lineRule="auto"/>
        <w:ind w:left="360"/>
        <w:rPr>
          <w:rFonts w:ascii="Arial" w:eastAsia="Times New Roman" w:hAnsi="Arial" w:cs="Arial"/>
          <w:bCs/>
          <w:sz w:val="20"/>
          <w:szCs w:val="20"/>
        </w:rPr>
      </w:pPr>
    </w:p>
    <w:p w14:paraId="5B0BAFFC" w14:textId="20B89A99" w:rsidR="004241E9" w:rsidRPr="00FC0C99" w:rsidRDefault="004241E9" w:rsidP="004241E9">
      <w:pPr>
        <w:spacing w:line="240" w:lineRule="auto"/>
        <w:ind w:left="0"/>
        <w:rPr>
          <w:rFonts w:ascii="Arial" w:eastAsia="Times New Roman" w:hAnsi="Arial" w:cs="Arial"/>
          <w:sz w:val="20"/>
          <w:szCs w:val="20"/>
        </w:rPr>
      </w:pPr>
      <w:r w:rsidRPr="00FC0C99">
        <w:rPr>
          <w:rFonts w:ascii="Arial" w:eastAsia="Times New Roman" w:hAnsi="Arial" w:cs="Arial"/>
          <w:bCs/>
          <w:sz w:val="20"/>
          <w:szCs w:val="20"/>
        </w:rPr>
        <w:t>Po izboljšanju epidemiološke situacije in prenehanju veljavnosti odlokov Vlade RS in odredb ter pravilnikov Ministrstva za zdravje v povezavi</w:t>
      </w:r>
      <w:r w:rsidRPr="00FC0C99">
        <w:rPr>
          <w:rFonts w:ascii="Arial" w:eastAsia="Times New Roman" w:hAnsi="Arial" w:cs="Arial"/>
          <w:sz w:val="20"/>
          <w:szCs w:val="20"/>
        </w:rPr>
        <w:t xml:space="preserve"> </w:t>
      </w:r>
      <w:r w:rsidRPr="00FC0C99">
        <w:rPr>
          <w:rFonts w:ascii="Arial" w:eastAsia="Times New Roman" w:hAnsi="Arial" w:cs="Arial"/>
          <w:bCs/>
          <w:sz w:val="20"/>
          <w:szCs w:val="20"/>
        </w:rPr>
        <w:t>z epidemijo nalezljive bolezni COVID-19, je inšpektorat v aprilu 2022 pričel izvajati redni nadzor oziroma sistemske inšpekcijske nadzore tudi na nekaterih drugih področjih. P</w:t>
      </w:r>
      <w:r w:rsidRPr="00FC0C99">
        <w:rPr>
          <w:rFonts w:ascii="Arial" w:eastAsia="Times New Roman" w:hAnsi="Arial" w:cs="Arial"/>
          <w:sz w:val="20"/>
          <w:szCs w:val="20"/>
        </w:rPr>
        <w:t>o vzoru let pred nalezljivo boleznijo COVID-19, je inšpektorat vzpostavil in izvedel obdobni program dela od aprila do decembra 2022 s prioritetami rednega sistemskega nadzora spoštovanja določil zakonodaje na področjih:</w:t>
      </w:r>
    </w:p>
    <w:p w14:paraId="650FB0E1" w14:textId="77777777" w:rsidR="002C5376" w:rsidRPr="00FC0C99" w:rsidRDefault="002C5376" w:rsidP="004241E9">
      <w:pPr>
        <w:spacing w:line="240" w:lineRule="auto"/>
        <w:ind w:left="0"/>
        <w:rPr>
          <w:rFonts w:ascii="Arial" w:eastAsia="Times New Roman" w:hAnsi="Arial" w:cs="Arial"/>
          <w:bCs/>
          <w:sz w:val="20"/>
          <w:szCs w:val="20"/>
        </w:rPr>
      </w:pPr>
    </w:p>
    <w:p w14:paraId="6A6B4AC2"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bookmarkStart w:id="40" w:name="_Hlk123904650"/>
      <w:r w:rsidRPr="00FC0C99">
        <w:rPr>
          <w:rFonts w:ascii="Arial" w:eastAsia="Times New Roman" w:hAnsi="Arial" w:cs="Arial"/>
          <w:sz w:val="20"/>
          <w:szCs w:val="20"/>
        </w:rPr>
        <w:t>zdravstvene dejavnosti, pacientovih pravic, duševnega zdravja,</w:t>
      </w:r>
    </w:p>
    <w:p w14:paraId="311FEA1D"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nalezljivih bolezni,</w:t>
      </w:r>
    </w:p>
    <w:p w14:paraId="30653B1E"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minimalnih sanitarno-zdravstvenih pogojev,</w:t>
      </w:r>
    </w:p>
    <w:p w14:paraId="3699CCE9"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pitne vode ter objektov in naprav za javno preskrbo s pitno vodo,</w:t>
      </w:r>
    </w:p>
    <w:p w14:paraId="4556C669"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kopališč in kopalnih voda,</w:t>
      </w:r>
    </w:p>
    <w:p w14:paraId="2D0673BA"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varnosti na smučiščih,</w:t>
      </w:r>
    </w:p>
    <w:p w14:paraId="6B926848"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kozmetičnih proizvodov, varnosti igrač in splošne varnosti proizvodov,</w:t>
      </w:r>
    </w:p>
    <w:p w14:paraId="6AB77775"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materialov in izdelkov, namenjenih za stik z živili,</w:t>
      </w:r>
    </w:p>
    <w:p w14:paraId="1B6EB386"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zdravstvene ustreznosti prehranskih dopolnil in živil za posebne skupine,</w:t>
      </w:r>
    </w:p>
    <w:p w14:paraId="00E9E45D" w14:textId="77777777" w:rsidR="004241E9" w:rsidRPr="00FC0C99" w:rsidRDefault="004241E9" w:rsidP="00B12A3C">
      <w:pPr>
        <w:numPr>
          <w:ilvl w:val="0"/>
          <w:numId w:val="40"/>
        </w:numPr>
        <w:kinsoku w:val="0"/>
        <w:overflowPunct w:val="0"/>
        <w:spacing w:line="240" w:lineRule="auto"/>
        <w:contextualSpacing/>
        <w:textAlignment w:val="baseline"/>
        <w:rPr>
          <w:rFonts w:ascii="Arial" w:eastAsia="Times New Roman" w:hAnsi="Arial" w:cs="Arial"/>
          <w:sz w:val="20"/>
          <w:szCs w:val="20"/>
        </w:rPr>
      </w:pPr>
      <w:r w:rsidRPr="00FC0C99">
        <w:rPr>
          <w:rFonts w:ascii="Arial" w:eastAsia="Times New Roman" w:hAnsi="Arial" w:cs="Arial"/>
          <w:sz w:val="20"/>
          <w:szCs w:val="20"/>
        </w:rPr>
        <w:t>omejevanje porabe alkohola, omejevanje uporabe tobačnih in povezanih izdelkov.</w:t>
      </w:r>
    </w:p>
    <w:p w14:paraId="27EA7E9B" w14:textId="77777777" w:rsidR="004241E9" w:rsidRPr="00FC0C99" w:rsidRDefault="004241E9" w:rsidP="004241E9">
      <w:pPr>
        <w:kinsoku w:val="0"/>
        <w:overflowPunct w:val="0"/>
        <w:spacing w:line="240" w:lineRule="auto"/>
        <w:ind w:left="720"/>
        <w:contextualSpacing/>
        <w:textAlignment w:val="baseline"/>
        <w:rPr>
          <w:rFonts w:ascii="Arial" w:eastAsia="Times New Roman" w:hAnsi="Arial" w:cs="Arial"/>
          <w:sz w:val="20"/>
          <w:szCs w:val="20"/>
        </w:rPr>
      </w:pPr>
    </w:p>
    <w:bookmarkEnd w:id="40"/>
    <w:p w14:paraId="6A07CA56" w14:textId="77777777" w:rsidR="004241E9" w:rsidRPr="00FC0C99" w:rsidRDefault="004241E9" w:rsidP="004241E9">
      <w:pPr>
        <w:kinsoku w:val="0"/>
        <w:overflowPunct w:val="0"/>
        <w:spacing w:line="240" w:lineRule="auto"/>
        <w:ind w:left="0"/>
        <w:contextualSpacing/>
        <w:textAlignment w:val="baseline"/>
        <w:rPr>
          <w:rFonts w:ascii="Arial" w:eastAsia="Times New Roman" w:hAnsi="Arial" w:cs="Arial"/>
          <w:sz w:val="20"/>
          <w:szCs w:val="20"/>
        </w:rPr>
      </w:pPr>
      <w:r w:rsidRPr="00FC0C99">
        <w:rPr>
          <w:rFonts w:ascii="Arial" w:eastAsia="Times New Roman" w:hAnsi="Arial" w:cs="Arial"/>
          <w:sz w:val="20"/>
          <w:szCs w:val="20"/>
        </w:rPr>
        <w:t>Področja in pogostost nadzora na teh posameznih področjih se je določila s kategorizacijo objektov, ki je narejena na podlagi ocene tveganja. Ocena tveganja upošteva vrsto in obseg aktivnosti tistih dejavnosti oziroma objektov, ki so pod nadzorom inšpektorata in ciljne populacije potrošnikov/uporabnikov. Pri analizi za določitev prioritetnih vsebinskih področij so se upoštevali podatki o realizaciji nadzora, vrstah in številu prijav v prejšnjih letih, aktualna problematika, spremembe predpisov in razpoložljivi viri inšpektorata. Znotraj rednih sistemskih inšpekcijskih nazorov so bili planirani in izvedeni tudi odvzemi vzorcev različnih vrst proizvodov in materialov za laboratorijske analize na mikrobiološke in/ali kemične oziroma fizikalne parametre.</w:t>
      </w:r>
    </w:p>
    <w:bookmarkEnd w:id="39"/>
    <w:p w14:paraId="47EA3C44" w14:textId="77777777" w:rsidR="004241E9" w:rsidRPr="00FC0C99" w:rsidRDefault="004241E9" w:rsidP="004241E9">
      <w:pPr>
        <w:spacing w:line="240" w:lineRule="auto"/>
        <w:ind w:left="0"/>
        <w:rPr>
          <w:rFonts w:ascii="Arial" w:eastAsia="Times New Roman" w:hAnsi="Arial" w:cs="Arial"/>
          <w:bCs/>
          <w:sz w:val="20"/>
          <w:szCs w:val="20"/>
        </w:rPr>
      </w:pPr>
    </w:p>
    <w:p w14:paraId="0016D7F8" w14:textId="260184A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Druge redne naloge oziroma sistemski inšpekcijski nadzori, ki jih je inšpektorat opravljal v letu 2022 so bili:</w:t>
      </w:r>
    </w:p>
    <w:p w14:paraId="234AB723" w14:textId="77777777" w:rsidR="002C5376" w:rsidRPr="00FC0C99" w:rsidRDefault="002C5376" w:rsidP="004241E9">
      <w:pPr>
        <w:spacing w:line="240" w:lineRule="auto"/>
        <w:ind w:left="0"/>
        <w:rPr>
          <w:rFonts w:ascii="Arial" w:eastAsia="Times New Roman" w:hAnsi="Arial" w:cs="Arial"/>
          <w:bCs/>
          <w:sz w:val="20"/>
          <w:szCs w:val="20"/>
        </w:rPr>
      </w:pPr>
    </w:p>
    <w:p w14:paraId="076801B7" w14:textId="77777777" w:rsidR="004241E9" w:rsidRPr="00FC0C99" w:rsidRDefault="004241E9" w:rsidP="00B12A3C">
      <w:pPr>
        <w:numPr>
          <w:ilvl w:val="0"/>
          <w:numId w:val="41"/>
        </w:numPr>
        <w:spacing w:line="240" w:lineRule="auto"/>
        <w:rPr>
          <w:rFonts w:ascii="Arial" w:eastAsia="Times New Roman" w:hAnsi="Arial" w:cs="Arial"/>
          <w:bCs/>
          <w:sz w:val="20"/>
          <w:szCs w:val="20"/>
        </w:rPr>
      </w:pPr>
      <w:r w:rsidRPr="00FC0C99">
        <w:rPr>
          <w:rFonts w:ascii="Arial" w:eastAsia="Times New Roman" w:hAnsi="Arial" w:cs="Arial"/>
          <w:bCs/>
          <w:sz w:val="20"/>
          <w:szCs w:val="20"/>
        </w:rPr>
        <w:t>inšpekcijski nadzor ob vnosu pošiljk na področjih materialov in izdelkov, namenjenim za stik z živili in zdravstvene ustreznosti oziroma varnosti prehranskih dopolnil in živil za posebne skupine,</w:t>
      </w:r>
    </w:p>
    <w:p w14:paraId="3C167AEF" w14:textId="77777777" w:rsidR="004241E9" w:rsidRPr="00FC0C99" w:rsidRDefault="004241E9" w:rsidP="00B12A3C">
      <w:pPr>
        <w:numPr>
          <w:ilvl w:val="0"/>
          <w:numId w:val="41"/>
        </w:numPr>
        <w:spacing w:line="240" w:lineRule="auto"/>
        <w:rPr>
          <w:rFonts w:ascii="Arial" w:eastAsia="Times New Roman" w:hAnsi="Arial" w:cs="Arial"/>
          <w:bCs/>
          <w:sz w:val="20"/>
          <w:szCs w:val="20"/>
        </w:rPr>
      </w:pPr>
      <w:r w:rsidRPr="00FC0C99">
        <w:rPr>
          <w:rFonts w:ascii="Arial" w:eastAsia="Times New Roman" w:hAnsi="Arial" w:cs="Arial"/>
          <w:bCs/>
          <w:sz w:val="20"/>
          <w:szCs w:val="20"/>
        </w:rPr>
        <w:t>delovanje kontaktne točke za RASFF na področjih materialov in izdelkov, namenjenim za stik z živili in zdravstvene ustreznosti oziroma varnosti prehranskih dopolnil in živil za posebne skupine in</w:t>
      </w:r>
    </w:p>
    <w:p w14:paraId="457705D3" w14:textId="77777777" w:rsidR="004241E9" w:rsidRPr="00FC0C99" w:rsidRDefault="004241E9" w:rsidP="00B12A3C">
      <w:pPr>
        <w:numPr>
          <w:ilvl w:val="0"/>
          <w:numId w:val="41"/>
        </w:numPr>
        <w:spacing w:line="240" w:lineRule="auto"/>
        <w:rPr>
          <w:rFonts w:ascii="Arial" w:eastAsia="Times New Roman" w:hAnsi="Arial" w:cs="Arial"/>
          <w:bCs/>
          <w:sz w:val="20"/>
          <w:szCs w:val="20"/>
        </w:rPr>
      </w:pPr>
      <w:r w:rsidRPr="00FC0C99">
        <w:rPr>
          <w:rFonts w:ascii="Arial" w:eastAsia="Times New Roman" w:hAnsi="Arial" w:cs="Arial"/>
          <w:bCs/>
          <w:sz w:val="20"/>
          <w:szCs w:val="20"/>
        </w:rPr>
        <w:t>delovanje kontaktne točke za RAPEX na področjih splošne varnosti proizvodov, kozmetičnih proizvodov, varnosti igrač in povezanih izdelkov (e-cigaret).</w:t>
      </w:r>
    </w:p>
    <w:p w14:paraId="02273F9B" w14:textId="77777777" w:rsidR="004241E9" w:rsidRPr="00FC0C99" w:rsidRDefault="004241E9" w:rsidP="004241E9">
      <w:pPr>
        <w:spacing w:line="240" w:lineRule="auto"/>
        <w:ind w:left="0"/>
        <w:rPr>
          <w:rFonts w:ascii="Arial" w:eastAsia="Times New Roman" w:hAnsi="Arial" w:cs="Arial"/>
          <w:b/>
          <w:sz w:val="20"/>
          <w:szCs w:val="20"/>
        </w:rPr>
      </w:pPr>
    </w:p>
    <w:p w14:paraId="67B4F3AE" w14:textId="77777777" w:rsidR="00215970" w:rsidRPr="00FC0C99" w:rsidRDefault="00215970" w:rsidP="004241E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13.1.2</w:t>
      </w:r>
      <w:r w:rsidR="004241E9" w:rsidRPr="00FC0C99">
        <w:rPr>
          <w:rFonts w:ascii="Arial" w:eastAsia="Times New Roman" w:hAnsi="Arial" w:cs="Arial"/>
          <w:b/>
          <w:sz w:val="20"/>
          <w:szCs w:val="20"/>
        </w:rPr>
        <w:t xml:space="preserve"> Izvedba prioritetnih inšpekcijskih nadzorov na osnovi prejetih pobud in prijav</w:t>
      </w:r>
      <w:r w:rsidRPr="00FC0C99">
        <w:rPr>
          <w:rFonts w:ascii="Arial" w:eastAsia="Times New Roman" w:hAnsi="Arial" w:cs="Arial"/>
          <w:b/>
          <w:sz w:val="20"/>
          <w:szCs w:val="20"/>
        </w:rPr>
        <w:t>:</w:t>
      </w:r>
    </w:p>
    <w:p w14:paraId="36BFC984" w14:textId="2F18DBCC"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
          <w:sz w:val="20"/>
          <w:szCs w:val="20"/>
        </w:rPr>
        <w:t xml:space="preserve"> </w:t>
      </w:r>
    </w:p>
    <w:p w14:paraId="76A2AD3C" w14:textId="7777777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Prioritetne izredne inšpekcijske nadzore je inšpektorat izvajal na podlagi prejetih prijav, odstopov drugih služb in drugih primerov utemeljenih sumov kršenja predpisov. Ker je predmet prijav in pobud, vedno povezan z vprašanji glede ogrožanja javnega zdravja, to pogojuje prioritetno obravnavo. Na podlagi prijetih prijav, odstopov drugih organov/inšpektoratov je bilo opravljenih čez 5.000 izrednih inšpekcijskih nadzorov.</w:t>
      </w:r>
    </w:p>
    <w:p w14:paraId="59DCD74C" w14:textId="77777777" w:rsidR="004241E9" w:rsidRPr="00FC0C99" w:rsidRDefault="004241E9" w:rsidP="004241E9">
      <w:pPr>
        <w:spacing w:line="240" w:lineRule="auto"/>
        <w:ind w:left="0"/>
        <w:rPr>
          <w:rFonts w:ascii="Arial" w:eastAsia="Times New Roman" w:hAnsi="Arial" w:cs="Arial"/>
          <w:bCs/>
          <w:sz w:val="20"/>
          <w:szCs w:val="20"/>
        </w:rPr>
      </w:pPr>
    </w:p>
    <w:p w14:paraId="083C6C3C" w14:textId="20488B4A" w:rsidR="004241E9" w:rsidRPr="00FC0C99" w:rsidRDefault="00FC6ED0" w:rsidP="004241E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 xml:space="preserve">13.1.3 </w:t>
      </w:r>
      <w:r w:rsidR="004241E9" w:rsidRPr="00FC0C99">
        <w:rPr>
          <w:rFonts w:ascii="Arial" w:eastAsia="Times New Roman" w:hAnsi="Arial" w:cs="Arial"/>
          <w:b/>
          <w:sz w:val="20"/>
          <w:szCs w:val="20"/>
        </w:rPr>
        <w:t>Izvedba inšpekcijskih nadzorov na osnovi ostalih prejetih pobud in prijav, ki niso bili določeni kot prioritetni</w:t>
      </w:r>
      <w:r w:rsidRPr="00FC0C99">
        <w:rPr>
          <w:rFonts w:ascii="Arial" w:eastAsia="Times New Roman" w:hAnsi="Arial" w:cs="Arial"/>
          <w:b/>
          <w:sz w:val="20"/>
          <w:szCs w:val="20"/>
        </w:rPr>
        <w:t>:</w:t>
      </w:r>
    </w:p>
    <w:p w14:paraId="1A144EAE" w14:textId="77777777" w:rsidR="00FC6ED0" w:rsidRPr="00FC0C99" w:rsidRDefault="00FC6ED0" w:rsidP="004241E9">
      <w:pPr>
        <w:spacing w:line="240" w:lineRule="auto"/>
        <w:ind w:left="0"/>
        <w:rPr>
          <w:rFonts w:ascii="Arial" w:eastAsia="Times New Roman" w:hAnsi="Arial" w:cs="Arial"/>
          <w:b/>
          <w:sz w:val="20"/>
          <w:szCs w:val="20"/>
        </w:rPr>
      </w:pPr>
    </w:p>
    <w:p w14:paraId="1110E34F" w14:textId="7777777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V okviru ostalih pobud oziroma primerov utemeljenih sumov na kršenje predpisov, ki so pod nadzorom inšpektorata, je bilo izvedenih nekaj več kot 700 kontrolnih inšpekcijskih nadzorov.</w:t>
      </w:r>
    </w:p>
    <w:p w14:paraId="55F08360" w14:textId="77777777" w:rsidR="004241E9" w:rsidRPr="00FC0C99" w:rsidRDefault="004241E9" w:rsidP="004241E9">
      <w:pPr>
        <w:spacing w:line="240" w:lineRule="auto"/>
        <w:ind w:left="0"/>
        <w:rPr>
          <w:rFonts w:ascii="Arial" w:eastAsia="Times New Roman" w:hAnsi="Arial" w:cs="Arial"/>
          <w:b/>
          <w:sz w:val="20"/>
          <w:szCs w:val="20"/>
        </w:rPr>
      </w:pPr>
    </w:p>
    <w:p w14:paraId="06ECE301" w14:textId="3F3246B1" w:rsidR="004241E9" w:rsidRPr="00FC0C99" w:rsidRDefault="00FC6ED0" w:rsidP="004241E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 xml:space="preserve">13.1.4 </w:t>
      </w:r>
      <w:r w:rsidR="004241E9" w:rsidRPr="00FC0C99">
        <w:rPr>
          <w:rFonts w:ascii="Arial" w:eastAsia="Times New Roman" w:hAnsi="Arial" w:cs="Arial"/>
          <w:b/>
          <w:sz w:val="20"/>
          <w:szCs w:val="20"/>
        </w:rPr>
        <w:t>Izvedeni prekrškovni postopki</w:t>
      </w:r>
      <w:r w:rsidRPr="00FC0C99">
        <w:rPr>
          <w:rFonts w:ascii="Arial" w:eastAsia="Times New Roman" w:hAnsi="Arial" w:cs="Arial"/>
          <w:b/>
          <w:sz w:val="20"/>
          <w:szCs w:val="20"/>
        </w:rPr>
        <w:t>:</w:t>
      </w:r>
    </w:p>
    <w:p w14:paraId="06CEBB43" w14:textId="77777777" w:rsidR="00FC6ED0" w:rsidRPr="00FC0C99" w:rsidRDefault="00FC6ED0" w:rsidP="004241E9">
      <w:pPr>
        <w:spacing w:line="240" w:lineRule="auto"/>
        <w:ind w:left="0"/>
        <w:rPr>
          <w:rFonts w:ascii="Arial" w:eastAsia="Times New Roman" w:hAnsi="Arial" w:cs="Arial"/>
          <w:b/>
          <w:sz w:val="20"/>
          <w:szCs w:val="20"/>
        </w:rPr>
      </w:pPr>
    </w:p>
    <w:p w14:paraId="48CD4AC5" w14:textId="77777777" w:rsidR="004241E9" w:rsidRPr="00FC0C99" w:rsidRDefault="004241E9" w:rsidP="004241E9">
      <w:pPr>
        <w:spacing w:line="240" w:lineRule="auto"/>
        <w:ind w:left="0"/>
        <w:rPr>
          <w:rFonts w:ascii="Arial" w:eastAsia="Times New Roman" w:hAnsi="Arial" w:cs="Arial"/>
          <w:noProof/>
          <w:sz w:val="20"/>
          <w:szCs w:val="20"/>
        </w:rPr>
      </w:pPr>
      <w:r w:rsidRPr="00FC0C99">
        <w:rPr>
          <w:rFonts w:ascii="Arial" w:eastAsia="Times New Roman" w:hAnsi="Arial" w:cs="Arial"/>
          <w:noProof/>
          <w:sz w:val="20"/>
          <w:szCs w:val="20"/>
        </w:rPr>
        <w:t>Pri uvedenih in zaključenih prekrškovnih postopkih je bilo izdanih več kot 1.900 prekrškovnih sankcij in ukrepov.</w:t>
      </w:r>
    </w:p>
    <w:p w14:paraId="06BA4442" w14:textId="77777777" w:rsidR="004241E9" w:rsidRPr="00FC0C99" w:rsidRDefault="004241E9" w:rsidP="004241E9">
      <w:pPr>
        <w:spacing w:line="240" w:lineRule="auto"/>
        <w:ind w:left="360"/>
        <w:rPr>
          <w:rFonts w:ascii="Arial" w:eastAsia="Times New Roman" w:hAnsi="Arial" w:cs="Arial"/>
          <w:bCs/>
          <w:sz w:val="20"/>
          <w:szCs w:val="20"/>
        </w:rPr>
      </w:pPr>
    </w:p>
    <w:p w14:paraId="32D93F8A" w14:textId="3A2FBE5D" w:rsidR="004241E9" w:rsidRPr="00FC0C99" w:rsidRDefault="00DC6943" w:rsidP="004241E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 xml:space="preserve">13.1.5 </w:t>
      </w:r>
      <w:r w:rsidR="004241E9" w:rsidRPr="00FC0C99">
        <w:rPr>
          <w:rFonts w:ascii="Arial" w:eastAsia="Times New Roman" w:hAnsi="Arial" w:cs="Arial"/>
          <w:b/>
          <w:sz w:val="20"/>
          <w:szCs w:val="20"/>
        </w:rPr>
        <w:t>Izvedeni skupni inšpekcijski nadzori oziroma sodelovanja</w:t>
      </w:r>
      <w:r w:rsidRPr="00FC0C99">
        <w:rPr>
          <w:rFonts w:ascii="Arial" w:eastAsia="Times New Roman" w:hAnsi="Arial" w:cs="Arial"/>
          <w:b/>
          <w:sz w:val="20"/>
          <w:szCs w:val="20"/>
        </w:rPr>
        <w:t>:</w:t>
      </w:r>
    </w:p>
    <w:p w14:paraId="1FE5E050" w14:textId="77777777" w:rsidR="00DC6943" w:rsidRPr="00FC0C99" w:rsidRDefault="00DC6943" w:rsidP="004241E9">
      <w:pPr>
        <w:spacing w:line="240" w:lineRule="auto"/>
        <w:ind w:left="0"/>
        <w:rPr>
          <w:rFonts w:ascii="Arial" w:eastAsia="Times New Roman" w:hAnsi="Arial" w:cs="Arial"/>
          <w:bCs/>
          <w:sz w:val="20"/>
          <w:szCs w:val="20"/>
        </w:rPr>
      </w:pPr>
      <w:bookmarkStart w:id="41" w:name="_Hlk92442047"/>
    </w:p>
    <w:p w14:paraId="53676760" w14:textId="02361BFE"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Skladno s strategijo delovanja inšpekcijskih služb v okviru koordinacije inšpekcijskega sveta je ZIRS od januarja do marca 2022 aktivno sodeloval z inšpekcijskimi organi in Policijo glede spoštovanja Zakona o nalezljivih boleznih (Uradni list RS, št. 33/06 – uradno prečiščeno besedilo, 49/20 – ZIUZEOP, 142/20, 175/20 – ZIUOPDVE, 15/21 – ZDUOP, 82/21, 178/21 – odl. US in 125/22</w:t>
      </w:r>
      <w:r w:rsidR="009A7BC4">
        <w:rPr>
          <w:rFonts w:ascii="Arial" w:eastAsia="Times New Roman" w:hAnsi="Arial" w:cs="Arial"/>
          <w:bCs/>
          <w:sz w:val="20"/>
          <w:szCs w:val="20"/>
        </w:rPr>
        <w:t>;</w:t>
      </w:r>
      <w:r w:rsidRPr="00FC0C99">
        <w:rPr>
          <w:rFonts w:ascii="Arial" w:eastAsia="Times New Roman" w:hAnsi="Arial" w:cs="Arial"/>
          <w:bCs/>
          <w:sz w:val="20"/>
          <w:szCs w:val="20"/>
        </w:rPr>
        <w:t xml:space="preserve"> v nadaljnjem besedilu: Zakon o nalezljivih boleznih) in na njegovi podlagi sprejetih vladnih odlokov z namenom preprečitve širjenja nalezljive bolezni COVID-19. Z inšpekcijskimi organi, Policijo in predstavniki ministrstev so potekali operativni dogovori glede izvajanja nadzorov. Dodatno so s posameznimi inšpekcijskimi organi po potrebi potekali tudi operativni dogovori glede izvajanja nadzorov na posameznih področjih in vsebinah z namenom preprečitve razširjanja nalezljive bolezni COVID-19.</w:t>
      </w:r>
    </w:p>
    <w:p w14:paraId="40F5AA56" w14:textId="77777777" w:rsidR="004241E9" w:rsidRPr="00FC0C99" w:rsidRDefault="004241E9" w:rsidP="004241E9">
      <w:pPr>
        <w:spacing w:line="240" w:lineRule="auto"/>
        <w:ind w:left="360"/>
        <w:rPr>
          <w:rFonts w:ascii="Arial" w:eastAsia="Times New Roman" w:hAnsi="Arial" w:cs="Arial"/>
          <w:bCs/>
          <w:sz w:val="20"/>
          <w:szCs w:val="20"/>
          <w:highlight w:val="yellow"/>
        </w:rPr>
      </w:pPr>
    </w:p>
    <w:p w14:paraId="2B9484A1" w14:textId="7777777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 xml:space="preserve">Od januarja do marca 2022 je ZIRS koordiniral pripravo in izdelavo enotnega periodičnega poročila vseh navedenih inšpekcijskih organov o izvedenih nadzorih in odrejenih ukrepih glede spoštovanja Zakona o nalezljivih boleznih in na njegovi podlagi sprejetih vladnih odlokov z namenom preprečevanja širjenja nalezljive bolezni COVID-19. </w:t>
      </w:r>
    </w:p>
    <w:p w14:paraId="7BB0D0BA" w14:textId="77777777" w:rsidR="004241E9" w:rsidRPr="00FC0C99" w:rsidRDefault="004241E9" w:rsidP="004241E9">
      <w:pPr>
        <w:spacing w:line="240" w:lineRule="auto"/>
        <w:ind w:left="0"/>
        <w:rPr>
          <w:rFonts w:ascii="Arial" w:eastAsia="Times New Roman" w:hAnsi="Arial" w:cs="Arial"/>
          <w:bCs/>
          <w:sz w:val="20"/>
          <w:szCs w:val="20"/>
        </w:rPr>
      </w:pPr>
    </w:p>
    <w:p w14:paraId="49447145" w14:textId="7777777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Inšpektorat je v letu 2022 nadaljeval s prakso odstopanja ugotovljenih kršitev, ki ne sodijo v stvarno pristojnost inšpektorata, ter s posvetovanjem o predmetnih zadevah z drugimi inšpekcijskimi organi in službami tudi na ostalih področjih. S Tržnim inšpektoratom RS, Policijo, Finančno upravo RS, Inšpektoratom RS za delo, Upravo RS za varno hrano, veterinarstvo in varstvo rastlin je inšpektorat sodeloval v skupnih akcijah, ki so bile usmerjene na spoštovanje določil zakonodaje na področjih omejevanja porabe alkohola in uporabe tobačnih in povezanih izdelkov na javnih prireditvah in v gostinskih lokalih.</w:t>
      </w:r>
    </w:p>
    <w:bookmarkEnd w:id="41"/>
    <w:p w14:paraId="61BA4E17" w14:textId="77777777" w:rsidR="004241E9" w:rsidRPr="00FC0C99" w:rsidRDefault="004241E9" w:rsidP="004241E9">
      <w:pPr>
        <w:spacing w:line="240" w:lineRule="auto"/>
        <w:ind w:left="0"/>
        <w:rPr>
          <w:rFonts w:ascii="Arial" w:eastAsia="Times New Roman" w:hAnsi="Arial" w:cs="Arial"/>
          <w:bCs/>
          <w:sz w:val="20"/>
          <w:szCs w:val="20"/>
        </w:rPr>
      </w:pPr>
    </w:p>
    <w:p w14:paraId="4352A305" w14:textId="77777777" w:rsidR="004241E9" w:rsidRPr="00FC0C99" w:rsidRDefault="004241E9" w:rsidP="004241E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Podrobnejši podatki o izvedenih nalogah bodo razvidni iz Letnega poročila ZIRS za leto 2022 in iz Poročila inšpekcijskega sveta za leto 2022.</w:t>
      </w:r>
    </w:p>
    <w:p w14:paraId="0A986863" w14:textId="77777777" w:rsidR="00640A86" w:rsidRPr="00FC0C99" w:rsidRDefault="00640A86" w:rsidP="00640A86">
      <w:pPr>
        <w:spacing w:line="240" w:lineRule="auto"/>
        <w:ind w:left="0"/>
        <w:rPr>
          <w:rFonts w:ascii="Arial" w:eastAsia="Times New Roman" w:hAnsi="Arial" w:cs="Arial"/>
          <w:b/>
          <w:sz w:val="20"/>
          <w:szCs w:val="20"/>
        </w:rPr>
      </w:pPr>
    </w:p>
    <w:p w14:paraId="519802B7" w14:textId="40FD579E" w:rsidR="00BE0D86" w:rsidRPr="00FC0C99" w:rsidRDefault="00597A92" w:rsidP="00CF1CFE">
      <w:pPr>
        <w:pStyle w:val="podpisi"/>
        <w:numPr>
          <w:ilvl w:val="1"/>
          <w:numId w:val="28"/>
        </w:numPr>
        <w:rPr>
          <w:rFonts w:ascii="Arial" w:hAnsi="Arial" w:cs="Arial"/>
          <w:b/>
          <w:bCs/>
          <w:sz w:val="20"/>
          <w:szCs w:val="20"/>
          <w:lang w:val="sl-SI"/>
        </w:rPr>
      </w:pPr>
      <w:r w:rsidRPr="00FC0C99">
        <w:rPr>
          <w:rFonts w:ascii="Arial" w:hAnsi="Arial" w:cs="Arial"/>
          <w:b/>
          <w:bCs/>
          <w:sz w:val="20"/>
          <w:szCs w:val="20"/>
          <w:lang w:val="sl-SI"/>
        </w:rPr>
        <w:t xml:space="preserve"> </w:t>
      </w:r>
      <w:r w:rsidR="00D83E56" w:rsidRPr="00FC0C99">
        <w:rPr>
          <w:rFonts w:ascii="Arial" w:hAnsi="Arial" w:cs="Arial"/>
          <w:b/>
          <w:bCs/>
          <w:sz w:val="20"/>
          <w:szCs w:val="20"/>
          <w:lang w:val="sl-SI"/>
        </w:rPr>
        <w:t>UPRAVA REPUBLIKE SLOVENIJE ZA VARSTVO PRED SEVANJI</w:t>
      </w:r>
      <w:r w:rsidR="00EB5097" w:rsidRPr="00FC0C99">
        <w:rPr>
          <w:rFonts w:ascii="Arial" w:hAnsi="Arial" w:cs="Arial"/>
          <w:b/>
          <w:bCs/>
          <w:sz w:val="20"/>
          <w:szCs w:val="20"/>
          <w:lang w:val="sl-SI"/>
        </w:rPr>
        <w:t>, INŠPEKCIJA VARSTVA PRED SEVANJI</w:t>
      </w:r>
    </w:p>
    <w:p w14:paraId="521711FA" w14:textId="77777777" w:rsidR="00E36D44" w:rsidRPr="00FC0C99" w:rsidRDefault="00E36D44" w:rsidP="00E36D44">
      <w:pPr>
        <w:pStyle w:val="podpisi"/>
        <w:ind w:left="390"/>
        <w:rPr>
          <w:rFonts w:ascii="Arial" w:hAnsi="Arial" w:cs="Arial"/>
          <w:b/>
          <w:bCs/>
          <w:sz w:val="20"/>
          <w:szCs w:val="20"/>
          <w:lang w:val="sl-SI"/>
        </w:rPr>
      </w:pPr>
    </w:p>
    <w:p w14:paraId="3FB4CAD7" w14:textId="77777777" w:rsidR="004129B8" w:rsidRPr="00FC0C99" w:rsidRDefault="004129B8" w:rsidP="0020200F">
      <w:pPr>
        <w:spacing w:line="240" w:lineRule="auto"/>
        <w:ind w:left="0"/>
        <w:rPr>
          <w:rFonts w:ascii="Arial" w:eastAsia="Times New Roman" w:hAnsi="Arial" w:cs="Arial"/>
          <w:bCs/>
          <w:sz w:val="20"/>
          <w:szCs w:val="20"/>
        </w:rPr>
      </w:pPr>
    </w:p>
    <w:p w14:paraId="1330132C" w14:textId="19D0C6A7" w:rsidR="00DE4E99" w:rsidRPr="00FC0C99" w:rsidRDefault="00DE4E99" w:rsidP="00CF1CFE">
      <w:pPr>
        <w:pStyle w:val="Odstavekseznama"/>
        <w:numPr>
          <w:ilvl w:val="2"/>
          <w:numId w:val="28"/>
        </w:numPr>
        <w:spacing w:line="240" w:lineRule="auto"/>
        <w:rPr>
          <w:rFonts w:ascii="Arial" w:eastAsia="Times New Roman" w:hAnsi="Arial" w:cs="Arial"/>
          <w:b/>
          <w:sz w:val="20"/>
          <w:szCs w:val="20"/>
        </w:rPr>
      </w:pPr>
      <w:r w:rsidRPr="00FC0C99">
        <w:rPr>
          <w:rFonts w:ascii="Arial" w:eastAsia="Times New Roman" w:hAnsi="Arial" w:cs="Arial"/>
          <w:b/>
          <w:sz w:val="20"/>
          <w:szCs w:val="20"/>
        </w:rPr>
        <w:t>Izvedba sistemskih inšpekcijskih nadzorov (na podlagi količnika ocene tveganja in na podlagi izbranih aktualnih vsebinskih področij)</w:t>
      </w:r>
      <w:r w:rsidR="00597A92" w:rsidRPr="00FC0C99">
        <w:rPr>
          <w:rFonts w:ascii="Arial" w:eastAsia="Times New Roman" w:hAnsi="Arial" w:cs="Arial"/>
          <w:b/>
          <w:sz w:val="20"/>
          <w:szCs w:val="20"/>
        </w:rPr>
        <w:t>:</w:t>
      </w:r>
    </w:p>
    <w:p w14:paraId="2C74D9B5" w14:textId="77777777" w:rsidR="00597A92" w:rsidRPr="00FC0C99" w:rsidRDefault="00597A92" w:rsidP="00597A92">
      <w:pPr>
        <w:pStyle w:val="Odstavekseznama"/>
        <w:spacing w:line="240" w:lineRule="auto"/>
        <w:ind w:left="720"/>
        <w:rPr>
          <w:rFonts w:ascii="Arial" w:eastAsia="Times New Roman" w:hAnsi="Arial" w:cs="Arial"/>
          <w:b/>
          <w:sz w:val="20"/>
          <w:szCs w:val="20"/>
        </w:rPr>
      </w:pPr>
    </w:p>
    <w:p w14:paraId="365C4724" w14:textId="0882D0A9" w:rsidR="00DE4E99" w:rsidRPr="00FC0C99" w:rsidRDefault="00DE4E99" w:rsidP="00DE4E9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V letu 2022 je bilo načrtovanih 185 rednih sistemskih inšpekcijskih nadzorov, izvedenih pa 181 inšpekcijskih pregledov in sicer:</w:t>
      </w:r>
    </w:p>
    <w:p w14:paraId="1D8B8BC9" w14:textId="77777777" w:rsidR="00E36D44" w:rsidRPr="00FC0C99" w:rsidRDefault="00E36D44" w:rsidP="00DE4E99">
      <w:pPr>
        <w:spacing w:line="240" w:lineRule="auto"/>
        <w:ind w:left="0"/>
        <w:rPr>
          <w:rFonts w:ascii="Arial" w:eastAsia="Times New Roman" w:hAnsi="Arial" w:cs="Arial"/>
          <w:bCs/>
          <w:sz w:val="20"/>
          <w:szCs w:val="20"/>
        </w:rPr>
      </w:pPr>
    </w:p>
    <w:p w14:paraId="0D2206D9" w14:textId="77777777" w:rsidR="00DE4E99" w:rsidRPr="00FC0C99" w:rsidRDefault="00DE4E9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načrtovani periodični pregledi (načrtovano 25, izvedeno 25),</w:t>
      </w:r>
    </w:p>
    <w:p w14:paraId="6D6D7358" w14:textId="77777777" w:rsidR="00DE4E99" w:rsidRPr="00FC0C99" w:rsidRDefault="00DE4E9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pregled povezan z začetkom ali prenehanjem uporabe (načrtovano 135, izvedeno 131),</w:t>
      </w:r>
    </w:p>
    <w:p w14:paraId="1AEEDFDF" w14:textId="77777777" w:rsidR="00DE4E99" w:rsidRPr="00FC0C99" w:rsidRDefault="00DE4E9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povišana koncentracija radona (načrtovano 25, izvedeno 25).</w:t>
      </w:r>
    </w:p>
    <w:p w14:paraId="590F2CE0" w14:textId="77777777" w:rsidR="00DE4E99" w:rsidRPr="00FC0C99" w:rsidRDefault="00DE4E99" w:rsidP="00DE4E99">
      <w:pPr>
        <w:spacing w:line="240" w:lineRule="auto"/>
        <w:ind w:left="0"/>
        <w:rPr>
          <w:rFonts w:ascii="Arial" w:eastAsia="Times New Roman" w:hAnsi="Arial" w:cs="Arial"/>
          <w:bCs/>
          <w:sz w:val="20"/>
          <w:szCs w:val="20"/>
          <w:highlight w:val="yellow"/>
        </w:rPr>
      </w:pPr>
    </w:p>
    <w:p w14:paraId="3639766D" w14:textId="77777777" w:rsidR="00DE4E99" w:rsidRPr="00FC0C99" w:rsidRDefault="00DE4E99" w:rsidP="00DE4E9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V skupini izrednih inšpekcijskih pregledov, ki predstavljajo vsoto prioritetnih nadzorov na osnovi prejetih pobud in prijav, katerih obravnava je z vidika javnega interesa prednostna, in ostalih pobud in prijav je bilo predvidenih 15 pregledov izvedenih pa 34 in sicer:</w:t>
      </w:r>
    </w:p>
    <w:p w14:paraId="55810066" w14:textId="77777777" w:rsidR="00DE4E99" w:rsidRPr="00FC0C99" w:rsidRDefault="00DE4E99" w:rsidP="00DE4E99">
      <w:pPr>
        <w:spacing w:line="240" w:lineRule="auto"/>
        <w:ind w:left="0"/>
        <w:rPr>
          <w:rFonts w:ascii="Arial" w:eastAsia="Times New Roman" w:hAnsi="Arial" w:cs="Arial"/>
          <w:bCs/>
          <w:sz w:val="20"/>
          <w:szCs w:val="20"/>
          <w:highlight w:val="yellow"/>
        </w:rPr>
      </w:pPr>
      <w:r w:rsidRPr="00FC0C99">
        <w:rPr>
          <w:rFonts w:ascii="Arial" w:eastAsia="Times New Roman" w:hAnsi="Arial" w:cs="Arial"/>
          <w:bCs/>
          <w:sz w:val="20"/>
          <w:szCs w:val="20"/>
          <w:highlight w:val="yellow"/>
        </w:rPr>
        <w:t xml:space="preserve"> </w:t>
      </w:r>
    </w:p>
    <w:p w14:paraId="50F929DD" w14:textId="4B14B34C" w:rsidR="00DE4E99" w:rsidRPr="00FC0C99" w:rsidRDefault="00DE4E99" w:rsidP="00CF1CFE">
      <w:pPr>
        <w:pStyle w:val="Odstavekseznama"/>
        <w:numPr>
          <w:ilvl w:val="2"/>
          <w:numId w:val="28"/>
        </w:numPr>
        <w:spacing w:line="240" w:lineRule="auto"/>
        <w:rPr>
          <w:rFonts w:ascii="Arial" w:eastAsia="Times New Roman" w:hAnsi="Arial" w:cs="Arial"/>
          <w:b/>
          <w:sz w:val="20"/>
          <w:szCs w:val="20"/>
        </w:rPr>
      </w:pPr>
      <w:r w:rsidRPr="00FC0C99">
        <w:rPr>
          <w:rFonts w:ascii="Arial" w:eastAsia="Times New Roman" w:hAnsi="Arial" w:cs="Arial"/>
          <w:b/>
          <w:sz w:val="20"/>
          <w:szCs w:val="20"/>
        </w:rPr>
        <w:t xml:space="preserve">Izvedba prioritetnih inšpekcijskih nadzorov na osnovi prejetih pobud in prijav, katerih prednostna obravnava </w:t>
      </w:r>
      <w:r w:rsidR="004437A9" w:rsidRPr="00FC0C99">
        <w:rPr>
          <w:rFonts w:ascii="Arial" w:eastAsia="Times New Roman" w:hAnsi="Arial" w:cs="Arial"/>
          <w:b/>
          <w:sz w:val="20"/>
          <w:szCs w:val="20"/>
        </w:rPr>
        <w:t xml:space="preserve">je </w:t>
      </w:r>
      <w:r w:rsidRPr="00FC0C99">
        <w:rPr>
          <w:rFonts w:ascii="Arial" w:eastAsia="Times New Roman" w:hAnsi="Arial" w:cs="Arial"/>
          <w:b/>
          <w:sz w:val="20"/>
          <w:szCs w:val="20"/>
        </w:rPr>
        <w:t>upravičena z vidika javnega interesa</w:t>
      </w:r>
      <w:r w:rsidR="00E36D44" w:rsidRPr="00FC0C99">
        <w:rPr>
          <w:rFonts w:ascii="Arial" w:eastAsia="Times New Roman" w:hAnsi="Arial" w:cs="Arial"/>
          <w:b/>
          <w:sz w:val="20"/>
          <w:szCs w:val="20"/>
        </w:rPr>
        <w:t>:</w:t>
      </w:r>
    </w:p>
    <w:p w14:paraId="5D7407F2" w14:textId="77777777" w:rsidR="00E36D44" w:rsidRPr="00FC0C99" w:rsidRDefault="00E36D44" w:rsidP="00E36D44">
      <w:pPr>
        <w:pStyle w:val="Odstavekseznama"/>
        <w:spacing w:line="240" w:lineRule="auto"/>
        <w:ind w:left="720"/>
        <w:rPr>
          <w:rFonts w:ascii="Arial" w:eastAsia="Times New Roman" w:hAnsi="Arial" w:cs="Arial"/>
          <w:b/>
          <w:sz w:val="20"/>
          <w:szCs w:val="20"/>
        </w:rPr>
      </w:pPr>
    </w:p>
    <w:p w14:paraId="01C7D0D7" w14:textId="77777777" w:rsidR="00DE4E99" w:rsidRPr="00FC0C99" w:rsidRDefault="00DE4E99" w:rsidP="00D20410">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nenačrtovani izredni dogodki (predvidenih pet, izvedena tri),</w:t>
      </w:r>
    </w:p>
    <w:p w14:paraId="69A37B81" w14:textId="77777777" w:rsidR="00DE4E99" w:rsidRPr="00FC0C99" w:rsidRDefault="00DE4E99" w:rsidP="00D20410">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nenačrtovani nadzori izvedeni zaradi epidemioloških razmer, ki vključujejo tudi  nadzor po Zakonu o nalezljivih boleznih (predvidenih ni bilo, izvedeno 19).</w:t>
      </w:r>
    </w:p>
    <w:p w14:paraId="3FC5F4EF" w14:textId="77777777" w:rsidR="00DE4E99" w:rsidRPr="00FC0C99" w:rsidRDefault="00DE4E99" w:rsidP="00DE4E99">
      <w:pPr>
        <w:spacing w:line="240" w:lineRule="auto"/>
        <w:ind w:left="0"/>
        <w:rPr>
          <w:rFonts w:ascii="Arial" w:eastAsia="Times New Roman" w:hAnsi="Arial" w:cs="Arial"/>
          <w:bCs/>
          <w:sz w:val="20"/>
          <w:szCs w:val="20"/>
          <w:highlight w:val="yellow"/>
        </w:rPr>
      </w:pPr>
    </w:p>
    <w:p w14:paraId="285242FA" w14:textId="7451DABB" w:rsidR="00DE4E99" w:rsidRPr="00FC0C99" w:rsidRDefault="00DE4E99" w:rsidP="00CF1CFE">
      <w:pPr>
        <w:pStyle w:val="Odstavekseznama"/>
        <w:numPr>
          <w:ilvl w:val="2"/>
          <w:numId w:val="28"/>
        </w:numPr>
        <w:spacing w:line="240" w:lineRule="auto"/>
        <w:rPr>
          <w:rFonts w:ascii="Arial" w:eastAsia="Times New Roman" w:hAnsi="Arial" w:cs="Arial"/>
          <w:b/>
          <w:sz w:val="20"/>
          <w:szCs w:val="20"/>
        </w:rPr>
      </w:pPr>
      <w:r w:rsidRPr="00FC0C99">
        <w:rPr>
          <w:rFonts w:ascii="Arial" w:eastAsia="Times New Roman" w:hAnsi="Arial" w:cs="Arial"/>
          <w:b/>
          <w:sz w:val="20"/>
          <w:szCs w:val="20"/>
        </w:rPr>
        <w:t>Izvedba inšpekcijskih nadzorov na osnovi ostalih prejetih pobud in prijav</w:t>
      </w:r>
      <w:r w:rsidR="005746EC" w:rsidRPr="00FC0C99">
        <w:rPr>
          <w:rFonts w:ascii="Arial" w:eastAsia="Times New Roman" w:hAnsi="Arial" w:cs="Arial"/>
          <w:b/>
          <w:sz w:val="20"/>
          <w:szCs w:val="20"/>
        </w:rPr>
        <w:t>:</w:t>
      </w:r>
    </w:p>
    <w:p w14:paraId="2844D952" w14:textId="77777777" w:rsidR="005746EC" w:rsidRPr="00FC0C99" w:rsidRDefault="005746EC" w:rsidP="005746EC">
      <w:pPr>
        <w:pStyle w:val="Odstavekseznama"/>
        <w:spacing w:line="240" w:lineRule="auto"/>
        <w:ind w:left="720"/>
        <w:rPr>
          <w:rFonts w:ascii="Arial" w:eastAsia="Times New Roman" w:hAnsi="Arial" w:cs="Arial"/>
          <w:b/>
          <w:sz w:val="20"/>
          <w:szCs w:val="20"/>
        </w:rPr>
      </w:pPr>
    </w:p>
    <w:p w14:paraId="76E0359A" w14:textId="77777777" w:rsidR="00DE4E99" w:rsidRPr="00FC0C99" w:rsidRDefault="00DE4E99" w:rsidP="00B12A3C">
      <w:pPr>
        <w:numPr>
          <w:ilvl w:val="0"/>
          <w:numId w:val="42"/>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povišana izpostavljenost (predvidenih pet, izvedenih štiri),</w:t>
      </w:r>
    </w:p>
    <w:p w14:paraId="12754B69" w14:textId="77777777" w:rsidR="00DE4E99" w:rsidRPr="00FC0C99" w:rsidRDefault="00DE4E99" w:rsidP="00B12A3C">
      <w:pPr>
        <w:numPr>
          <w:ilvl w:val="0"/>
          <w:numId w:val="42"/>
        </w:numPr>
        <w:spacing w:line="240" w:lineRule="auto"/>
        <w:jc w:val="left"/>
        <w:rPr>
          <w:rFonts w:ascii="Arial" w:eastAsia="Times New Roman" w:hAnsi="Arial" w:cs="Arial"/>
          <w:sz w:val="20"/>
          <w:szCs w:val="20"/>
        </w:rPr>
      </w:pPr>
      <w:r w:rsidRPr="00FC0C99">
        <w:rPr>
          <w:rFonts w:ascii="Arial" w:eastAsia="Times New Roman" w:hAnsi="Arial" w:cs="Arial"/>
          <w:sz w:val="20"/>
          <w:szCs w:val="20"/>
        </w:rPr>
        <w:t>ugotovljene tehnične nepravilnosti (predvidenih pet, izvedeno osem).</w:t>
      </w:r>
    </w:p>
    <w:p w14:paraId="38DAB55D" w14:textId="77777777" w:rsidR="00DE4E99" w:rsidRPr="00FC0C99" w:rsidRDefault="00DE4E99" w:rsidP="00DE4E99">
      <w:pPr>
        <w:spacing w:line="240" w:lineRule="auto"/>
        <w:ind w:left="0"/>
        <w:rPr>
          <w:rFonts w:ascii="Arial" w:eastAsia="Times New Roman" w:hAnsi="Arial" w:cs="Arial"/>
          <w:bCs/>
          <w:sz w:val="20"/>
          <w:szCs w:val="20"/>
          <w:highlight w:val="yellow"/>
        </w:rPr>
      </w:pPr>
    </w:p>
    <w:p w14:paraId="3B162ED0" w14:textId="7B3B9E59" w:rsidR="00E2090B" w:rsidRPr="00FC0C99" w:rsidRDefault="00E2090B" w:rsidP="00DE4E99">
      <w:pPr>
        <w:spacing w:line="240" w:lineRule="auto"/>
        <w:ind w:left="0"/>
        <w:rPr>
          <w:rFonts w:ascii="Arial" w:eastAsia="Times New Roman" w:hAnsi="Arial" w:cs="Arial"/>
          <w:b/>
          <w:sz w:val="20"/>
          <w:szCs w:val="20"/>
        </w:rPr>
      </w:pPr>
      <w:r w:rsidRPr="00FC0C99">
        <w:rPr>
          <w:rFonts w:ascii="Arial" w:eastAsia="Times New Roman" w:hAnsi="Arial" w:cs="Arial"/>
          <w:b/>
          <w:sz w:val="20"/>
          <w:szCs w:val="20"/>
        </w:rPr>
        <w:t xml:space="preserve">13.2.4 </w:t>
      </w:r>
      <w:r w:rsidR="00355322" w:rsidRPr="00FC0C99">
        <w:rPr>
          <w:rFonts w:ascii="Arial" w:eastAsia="Times New Roman" w:hAnsi="Arial" w:cs="Arial"/>
          <w:b/>
          <w:sz w:val="20"/>
          <w:szCs w:val="20"/>
        </w:rPr>
        <w:t xml:space="preserve"> </w:t>
      </w:r>
      <w:r w:rsidRPr="00FC0C99">
        <w:rPr>
          <w:rFonts w:ascii="Arial" w:eastAsia="Times New Roman" w:hAnsi="Arial" w:cs="Arial"/>
          <w:b/>
          <w:sz w:val="20"/>
          <w:szCs w:val="20"/>
        </w:rPr>
        <w:t>Uvedeni prekrškovni postopki in skupni inšpekcijski nadzori:</w:t>
      </w:r>
    </w:p>
    <w:p w14:paraId="1613544E" w14:textId="77777777" w:rsidR="00E2090B" w:rsidRPr="00FC0C99" w:rsidRDefault="00E2090B" w:rsidP="00DE4E99">
      <w:pPr>
        <w:spacing w:line="240" w:lineRule="auto"/>
        <w:ind w:left="0"/>
        <w:rPr>
          <w:rFonts w:ascii="Arial" w:eastAsia="Times New Roman" w:hAnsi="Arial" w:cs="Arial"/>
          <w:bCs/>
          <w:sz w:val="20"/>
          <w:szCs w:val="20"/>
        </w:rPr>
      </w:pPr>
    </w:p>
    <w:p w14:paraId="396C8FCC" w14:textId="5D0EA66C" w:rsidR="00DE4E99" w:rsidRPr="00FC0C99" w:rsidRDefault="00DE4E99" w:rsidP="00DE4E9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Prekrškovni postopki niso bili uvedeni, izveden pa je bil skupni inšpekcijski nadzor v sodelovanju z Inšpekcijo za sevalno in jedrsko varnost v Nuklearni elektrarni Krško.</w:t>
      </w:r>
    </w:p>
    <w:p w14:paraId="14D544E0" w14:textId="77777777" w:rsidR="00DE4E99" w:rsidRPr="00FC0C99" w:rsidRDefault="00DE4E99" w:rsidP="00DE4E99">
      <w:pPr>
        <w:spacing w:line="240" w:lineRule="auto"/>
        <w:ind w:left="0"/>
        <w:rPr>
          <w:rFonts w:ascii="Arial" w:eastAsia="Times New Roman" w:hAnsi="Arial" w:cs="Arial"/>
          <w:b/>
          <w:sz w:val="20"/>
          <w:szCs w:val="20"/>
          <w:highlight w:val="yellow"/>
        </w:rPr>
      </w:pPr>
    </w:p>
    <w:p w14:paraId="54C00EF4" w14:textId="77777777" w:rsidR="00DE4E99" w:rsidRPr="00FC0C99" w:rsidRDefault="00DE4E99" w:rsidP="00DE4E99">
      <w:pPr>
        <w:spacing w:line="240" w:lineRule="auto"/>
        <w:ind w:left="0"/>
        <w:rPr>
          <w:rFonts w:ascii="Arial" w:eastAsia="Times New Roman" w:hAnsi="Arial" w:cs="Arial"/>
          <w:bCs/>
          <w:sz w:val="20"/>
          <w:szCs w:val="20"/>
        </w:rPr>
      </w:pPr>
      <w:r w:rsidRPr="00FC0C99">
        <w:rPr>
          <w:rFonts w:ascii="Arial" w:eastAsia="Times New Roman" w:hAnsi="Arial" w:cs="Arial"/>
          <w:bCs/>
          <w:sz w:val="20"/>
          <w:szCs w:val="20"/>
        </w:rPr>
        <w:t>Skupaj je bilo načrtovanih 200 pregledov, izvedenih pa 215.</w:t>
      </w:r>
    </w:p>
    <w:p w14:paraId="670A8EB7" w14:textId="77777777" w:rsidR="00DE4E99" w:rsidRPr="00FC0C99" w:rsidRDefault="00DE4E99" w:rsidP="00DE4E99">
      <w:pPr>
        <w:spacing w:line="240" w:lineRule="auto"/>
        <w:ind w:left="0"/>
        <w:rPr>
          <w:rFonts w:ascii="Arial" w:eastAsia="Times New Roman" w:hAnsi="Arial" w:cs="Arial"/>
          <w:b/>
          <w:sz w:val="20"/>
          <w:szCs w:val="20"/>
        </w:rPr>
      </w:pPr>
    </w:p>
    <w:p w14:paraId="2F003523" w14:textId="2965627B" w:rsidR="00D83E56" w:rsidRPr="00FC0C99" w:rsidRDefault="000A211D" w:rsidP="00CF1CFE">
      <w:pPr>
        <w:pStyle w:val="podpisi"/>
        <w:numPr>
          <w:ilvl w:val="1"/>
          <w:numId w:val="28"/>
        </w:numPr>
        <w:rPr>
          <w:rFonts w:ascii="Arial" w:hAnsi="Arial" w:cs="Arial"/>
          <w:b/>
          <w:bCs/>
          <w:sz w:val="20"/>
          <w:szCs w:val="20"/>
          <w:lang w:val="sl-SI"/>
        </w:rPr>
      </w:pPr>
      <w:r w:rsidRPr="00FC0C99">
        <w:rPr>
          <w:rFonts w:ascii="Arial" w:hAnsi="Arial" w:cs="Arial"/>
          <w:b/>
          <w:bCs/>
          <w:sz w:val="20"/>
          <w:szCs w:val="20"/>
          <w:lang w:val="sl-SI"/>
        </w:rPr>
        <w:t xml:space="preserve">  </w:t>
      </w:r>
      <w:r w:rsidR="00D83E56" w:rsidRPr="00FC0C99">
        <w:rPr>
          <w:rFonts w:ascii="Arial" w:hAnsi="Arial" w:cs="Arial"/>
          <w:b/>
          <w:bCs/>
          <w:sz w:val="20"/>
          <w:szCs w:val="20"/>
          <w:lang w:val="sl-SI"/>
        </w:rPr>
        <w:t>URAD REPUBLIKE SLOVENIJE ZA KEMIKALIJE</w:t>
      </w:r>
      <w:r w:rsidR="00C242FC" w:rsidRPr="00FC0C99">
        <w:rPr>
          <w:rFonts w:ascii="Arial" w:hAnsi="Arial" w:cs="Arial"/>
          <w:b/>
          <w:bCs/>
          <w:sz w:val="20"/>
          <w:szCs w:val="20"/>
          <w:lang w:val="sl-SI"/>
        </w:rPr>
        <w:t>, INŠPEKCIJA ZA KEMIKALIJE</w:t>
      </w:r>
    </w:p>
    <w:p w14:paraId="07AAADE9" w14:textId="23EEF012" w:rsidR="00EA1923" w:rsidRPr="00FC0C99" w:rsidRDefault="00EA1923" w:rsidP="00EA1923">
      <w:pPr>
        <w:pStyle w:val="podpisi"/>
        <w:ind w:left="0"/>
        <w:rPr>
          <w:rFonts w:ascii="Arial" w:hAnsi="Arial" w:cs="Arial"/>
          <w:b/>
          <w:bCs/>
          <w:sz w:val="20"/>
          <w:szCs w:val="20"/>
          <w:lang w:val="sl-SI"/>
        </w:rPr>
      </w:pPr>
    </w:p>
    <w:p w14:paraId="6583C428" w14:textId="74D958F5" w:rsidR="0053497B" w:rsidRPr="00FC0C99" w:rsidRDefault="0053497B" w:rsidP="00CF1CFE">
      <w:pPr>
        <w:pStyle w:val="Odstavekseznama"/>
        <w:numPr>
          <w:ilvl w:val="2"/>
          <w:numId w:val="28"/>
        </w:numPr>
        <w:spacing w:line="240" w:lineRule="auto"/>
        <w:outlineLvl w:val="1"/>
        <w:rPr>
          <w:rFonts w:ascii="Arial" w:eastAsia="Times New Roman" w:hAnsi="Arial" w:cs="Arial"/>
          <w:b/>
          <w:sz w:val="20"/>
          <w:szCs w:val="20"/>
        </w:rPr>
      </w:pPr>
      <w:r w:rsidRPr="00FC0C99">
        <w:rPr>
          <w:rFonts w:ascii="Arial" w:eastAsia="Times New Roman" w:hAnsi="Arial" w:cs="Arial"/>
          <w:b/>
          <w:sz w:val="20"/>
          <w:szCs w:val="20"/>
        </w:rPr>
        <w:t>Izvedba sistemskih inšpekcijskih nadzorov (na podlagi količnika ocene tveganja in na podlagi izbranih aktualnih vsebinskih področij) na področjih:</w:t>
      </w:r>
    </w:p>
    <w:p w14:paraId="677B00C4" w14:textId="77777777" w:rsidR="00181325" w:rsidRPr="00FC0C99" w:rsidRDefault="00181325" w:rsidP="00181325">
      <w:pPr>
        <w:pStyle w:val="Odstavekseznama"/>
        <w:spacing w:line="240" w:lineRule="auto"/>
        <w:ind w:left="720"/>
        <w:outlineLvl w:val="1"/>
        <w:rPr>
          <w:rFonts w:ascii="Arial" w:eastAsia="Times New Roman" w:hAnsi="Arial" w:cs="Arial"/>
          <w:b/>
          <w:sz w:val="20"/>
          <w:szCs w:val="20"/>
        </w:rPr>
      </w:pPr>
    </w:p>
    <w:p w14:paraId="0B0929AC" w14:textId="422A9713"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bCs/>
          <w:sz w:val="20"/>
          <w:szCs w:val="20"/>
        </w:rPr>
        <w:t>V</w:t>
      </w:r>
      <w:r w:rsidR="0053497B" w:rsidRPr="00FC0C99">
        <w:rPr>
          <w:rFonts w:ascii="Arial" w:eastAsia="Times New Roman" w:hAnsi="Arial" w:cs="Arial"/>
          <w:bCs/>
          <w:sz w:val="20"/>
          <w:szCs w:val="20"/>
        </w:rPr>
        <w:t>zorčenja barv in lakov:</w:t>
      </w:r>
      <w:r w:rsidR="0053497B" w:rsidRPr="00FC0C99">
        <w:rPr>
          <w:rFonts w:ascii="Arial" w:eastAsia="Times New Roman" w:hAnsi="Arial" w:cs="Arial"/>
          <w:b/>
          <w:sz w:val="20"/>
          <w:szCs w:val="20"/>
        </w:rPr>
        <w:t xml:space="preserve"> </w:t>
      </w:r>
      <w:r w:rsidR="0053497B" w:rsidRPr="00FC0C99">
        <w:rPr>
          <w:rFonts w:ascii="Arial" w:eastAsia="Times New Roman" w:hAnsi="Arial" w:cs="Arial"/>
          <w:bCs/>
          <w:sz w:val="20"/>
          <w:szCs w:val="20"/>
        </w:rPr>
        <w:t>planiran in izveden je bil odvzem deset vzorcev</w:t>
      </w:r>
      <w:r w:rsidR="0053497B" w:rsidRPr="00FC0C99">
        <w:rPr>
          <w:rFonts w:ascii="Arial" w:eastAsia="Times New Roman" w:hAnsi="Arial" w:cs="Arial"/>
          <w:b/>
          <w:sz w:val="20"/>
          <w:szCs w:val="20"/>
        </w:rPr>
        <w:t xml:space="preserve"> </w:t>
      </w:r>
      <w:r w:rsidR="0053497B" w:rsidRPr="00FC0C99">
        <w:rPr>
          <w:rFonts w:ascii="Arial" w:eastAsia="Times New Roman" w:hAnsi="Arial" w:cs="Arial"/>
          <w:bCs/>
          <w:sz w:val="20"/>
          <w:szCs w:val="20"/>
        </w:rPr>
        <w:t xml:space="preserve">določenih barv in lakov ter proizvodov za ličenje vozil. V odvzetih vzorcih so bile vsebnosti hlapnih organskih spojin v predpisanih mejah glede na kategorijo in podkategorijo, v katero je proizvod uvrščen; </w:t>
      </w:r>
    </w:p>
    <w:p w14:paraId="7990579D" w14:textId="54AFC71D"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bCs/>
          <w:sz w:val="20"/>
          <w:szCs w:val="20"/>
        </w:rPr>
        <w:t>V</w:t>
      </w:r>
      <w:r w:rsidR="0053497B" w:rsidRPr="00FC0C99">
        <w:rPr>
          <w:rFonts w:ascii="Arial" w:eastAsia="Times New Roman" w:hAnsi="Arial" w:cs="Arial"/>
          <w:bCs/>
          <w:sz w:val="20"/>
          <w:szCs w:val="20"/>
        </w:rPr>
        <w:t>zorčenja električne in elektronske opreme (EEO): planiran odvzem deset vzorcev EEO in ugotavljanje prisotnosti omejenih nevarnih snovi v EEO je bil opravljen. V enem od vzorcev je bila ugotovljena prekomerna koncentracija dveh omejenih ftalatov (</w:t>
      </w:r>
      <w:r w:rsidR="0053497B" w:rsidRPr="00FC0C99">
        <w:rPr>
          <w:rFonts w:ascii="Arial" w:eastAsia="Times New Roman" w:hAnsi="Arial" w:cs="Arial"/>
          <w:sz w:val="20"/>
          <w:szCs w:val="20"/>
        </w:rPr>
        <w:t>bis(2-etilheksil) ftalat-DEHP in dibutil ftalat-DBP). Izdelek je bil umaknjen iz prometa, notificiran v RAPEX sistem in tudi v ICSMS sistem;</w:t>
      </w:r>
    </w:p>
    <w:p w14:paraId="317E21B7" w14:textId="3C248CFE"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sz w:val="20"/>
          <w:szCs w:val="20"/>
        </w:rPr>
        <w:t>V</w:t>
      </w:r>
      <w:r w:rsidR="0053497B" w:rsidRPr="00FC0C99">
        <w:rPr>
          <w:rFonts w:ascii="Arial" w:eastAsia="Times New Roman" w:hAnsi="Arial" w:cs="Arial"/>
          <w:sz w:val="20"/>
          <w:szCs w:val="20"/>
        </w:rPr>
        <w:t xml:space="preserve">zorčenja opreme za treniranje in fitnes: v desetih odvzetih vzorcih so ugotavljali prisotnost kratkoverižnih kloriranih parafinov (SCCP). Vsi odvzeti vzorci so bili ustrezni; </w:t>
      </w:r>
    </w:p>
    <w:p w14:paraId="4EE030BD" w14:textId="022E5C08"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bCs/>
          <w:sz w:val="20"/>
          <w:szCs w:val="20"/>
        </w:rPr>
        <w:t>V</w:t>
      </w:r>
      <w:r w:rsidR="0053497B" w:rsidRPr="00FC0C99">
        <w:rPr>
          <w:rFonts w:ascii="Arial" w:eastAsia="Times New Roman" w:hAnsi="Arial" w:cs="Arial"/>
          <w:bCs/>
          <w:sz w:val="20"/>
          <w:szCs w:val="20"/>
        </w:rPr>
        <w:t xml:space="preserve">zorčenja osvežilcev zraka: v desetih vzorcih so ugotavljali morebitno prisotnost </w:t>
      </w:r>
      <w:r w:rsidR="0053497B" w:rsidRPr="00FC0C99">
        <w:rPr>
          <w:rFonts w:ascii="Arial" w:eastAsia="Times New Roman" w:hAnsi="Arial" w:cs="Arial"/>
          <w:sz w:val="20"/>
          <w:szCs w:val="20"/>
        </w:rPr>
        <w:t xml:space="preserve">1,1-dikloroetana, ki je omejen po REACH uredbi, vendar ga v odvzetih vzorcih niso dokazali; </w:t>
      </w:r>
    </w:p>
    <w:p w14:paraId="09BA928A" w14:textId="5E1A9B4F"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sz w:val="20"/>
          <w:szCs w:val="20"/>
        </w:rPr>
        <w:t>V</w:t>
      </w:r>
      <w:r w:rsidR="0053497B" w:rsidRPr="00FC0C99">
        <w:rPr>
          <w:rFonts w:ascii="Arial" w:eastAsia="Times New Roman" w:hAnsi="Arial" w:cs="Arial"/>
          <w:sz w:val="20"/>
          <w:szCs w:val="20"/>
        </w:rPr>
        <w:t xml:space="preserve">zorčenja razredčil: odvzetih je bilo pet vzorcev. Ugotavljali so prisotnost 1,1-dikloroetana, vendar ga v odvzetih vzorcih ni bilo; </w:t>
      </w:r>
    </w:p>
    <w:p w14:paraId="55945D5F" w14:textId="4AFC1240"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sz w:val="20"/>
          <w:szCs w:val="20"/>
        </w:rPr>
        <w:t>M</w:t>
      </w:r>
      <w:r w:rsidR="0053497B" w:rsidRPr="00FC0C99">
        <w:rPr>
          <w:rFonts w:ascii="Arial" w:eastAsia="Times New Roman" w:hAnsi="Arial" w:cs="Arial"/>
          <w:sz w:val="20"/>
          <w:szCs w:val="20"/>
        </w:rPr>
        <w:t xml:space="preserve">ednarodni projekt REF 10-integrirani nadzor proizvodov je bil izveden v okviru vsakoletnega harmoniziranega nadzora v EU. Za namene in poročanje evropski agenciji za kemikalije (ECHA) so uporabili podatke o zgoraj navedenih vzorčenjih EEO, osvežilcev zraka in razredčil;  </w:t>
      </w:r>
    </w:p>
    <w:p w14:paraId="37CEE9EB" w14:textId="3949ACB2"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sz w:val="20"/>
          <w:szCs w:val="20"/>
        </w:rPr>
        <w:t>M</w:t>
      </w:r>
      <w:r w:rsidR="0053497B" w:rsidRPr="00FC0C99">
        <w:rPr>
          <w:rFonts w:ascii="Arial" w:eastAsia="Times New Roman" w:hAnsi="Arial" w:cs="Arial"/>
          <w:sz w:val="20"/>
          <w:szCs w:val="20"/>
        </w:rPr>
        <w:t>ednarodni projekt BEF-2 je zajemal nadzor biocidnih proizvodov, predvsem razkužil in ugotavljanje ali so le-ti vpisani v Register BP in ali vsebujejo predpisane podatke, potrebne za obveščanje uporabnikov. Opravljenih je bilo devet inšpekcijskih pregledov, od katerih je bil en pregled spletne prodaje. Pregled je poleg ocene ustreznosti biocidnega proizvoda zajemal tudi poročaje ECHA v obliki enotnega vprašalnika za vse države članice. V šestih primerih so ugotovili nepravilnosti pri označevanju, v enem primeru pa podjetje ni imelo ustreznih dovoljenj;</w:t>
      </w:r>
    </w:p>
    <w:p w14:paraId="17F09F23" w14:textId="5A73098C" w:rsidR="0053497B" w:rsidRPr="00FC0C99" w:rsidRDefault="00150677" w:rsidP="00B12A3C">
      <w:pPr>
        <w:numPr>
          <w:ilvl w:val="0"/>
          <w:numId w:val="43"/>
        </w:numPr>
        <w:spacing w:line="240" w:lineRule="auto"/>
        <w:rPr>
          <w:rFonts w:ascii="Arial" w:eastAsia="Times New Roman" w:hAnsi="Arial" w:cs="Arial"/>
          <w:bCs/>
          <w:sz w:val="20"/>
          <w:szCs w:val="20"/>
        </w:rPr>
      </w:pPr>
      <w:r w:rsidRPr="00FC0C99">
        <w:rPr>
          <w:rFonts w:ascii="Arial" w:eastAsia="Times New Roman" w:hAnsi="Arial" w:cs="Arial"/>
          <w:bCs/>
          <w:sz w:val="20"/>
          <w:szCs w:val="20"/>
        </w:rPr>
        <w:t>N</w:t>
      </w:r>
      <w:r w:rsidR="0053497B" w:rsidRPr="00FC0C99">
        <w:rPr>
          <w:rFonts w:ascii="Arial" w:eastAsia="Times New Roman" w:hAnsi="Arial" w:cs="Arial"/>
          <w:bCs/>
          <w:sz w:val="20"/>
          <w:szCs w:val="20"/>
        </w:rPr>
        <w:t xml:space="preserve">adzor uporabe razkužil: v prvem dveh mesecih leta 2022 je IK intenzivno nadzirala ustreznost in označevanje razkužil, katerih uporaba na javnih mestih je bila predpisana z </w:t>
      </w:r>
      <w:r w:rsidR="0053497B" w:rsidRPr="00FC0C99">
        <w:rPr>
          <w:rFonts w:ascii="Arial" w:eastAsia="Times New Roman" w:hAnsi="Arial" w:cs="Arial"/>
          <w:sz w:val="20"/>
          <w:szCs w:val="20"/>
        </w:rPr>
        <w:t>Odloki</w:t>
      </w:r>
      <w:r w:rsidR="0053497B" w:rsidRPr="00FC0C99">
        <w:rPr>
          <w:rFonts w:ascii="Arial" w:eastAsia="Times New Roman" w:hAnsi="Arial" w:cs="Arial"/>
          <w:bCs/>
          <w:sz w:val="20"/>
          <w:szCs w:val="20"/>
        </w:rPr>
        <w:t xml:space="preserve"> o začasnih ukrepih za preprečevanje in obvladovanje okužb z nalezljivo boleznijo COVID-19. Na tem področju so opravili 165 pregledov. Prepovedali so uporabo 13 izdelkov, ki so bili v uporabi,  a niso vpisani v Register biocidnih proizvodov. Nadalje so odredili odpravo nepravilnosti pri označevanju razkužil v uporabi, in sicer v osmih primerih. </w:t>
      </w:r>
    </w:p>
    <w:p w14:paraId="0515AF20" w14:textId="77777777" w:rsidR="0053497B" w:rsidRPr="00FC0C99" w:rsidRDefault="0053497B" w:rsidP="0053497B">
      <w:pPr>
        <w:spacing w:line="240" w:lineRule="auto"/>
        <w:ind w:left="1440"/>
        <w:rPr>
          <w:rFonts w:ascii="Arial" w:eastAsia="Times New Roman" w:hAnsi="Arial" w:cs="Arial"/>
          <w:bCs/>
          <w:sz w:val="20"/>
          <w:szCs w:val="20"/>
        </w:rPr>
      </w:pPr>
    </w:p>
    <w:p w14:paraId="2BEC14F3" w14:textId="527DD10B" w:rsidR="0053497B" w:rsidRPr="00FC0C99" w:rsidRDefault="0053497B" w:rsidP="00CF1CFE">
      <w:pPr>
        <w:pStyle w:val="Odstavekseznama"/>
        <w:numPr>
          <w:ilvl w:val="2"/>
          <w:numId w:val="28"/>
        </w:numPr>
        <w:spacing w:line="240" w:lineRule="auto"/>
        <w:rPr>
          <w:rFonts w:ascii="Arial" w:eastAsia="Times New Roman" w:hAnsi="Arial" w:cs="Arial"/>
          <w:b/>
          <w:bCs/>
          <w:sz w:val="20"/>
          <w:szCs w:val="20"/>
        </w:rPr>
      </w:pPr>
      <w:r w:rsidRPr="00FC0C99">
        <w:rPr>
          <w:rFonts w:ascii="Arial" w:eastAsia="Times New Roman" w:hAnsi="Arial" w:cs="Arial"/>
          <w:b/>
          <w:bCs/>
          <w:sz w:val="20"/>
          <w:szCs w:val="20"/>
        </w:rPr>
        <w:t>Izvedba prioritetnih inšpekcijskih nadzorov na osnovi prejetih pobud in prijav, pri katerih je</w:t>
      </w:r>
      <w:r w:rsidR="00BF5285" w:rsidRPr="00FC0C99">
        <w:rPr>
          <w:rFonts w:ascii="Arial" w:eastAsia="Times New Roman" w:hAnsi="Arial" w:cs="Arial"/>
          <w:b/>
          <w:bCs/>
          <w:sz w:val="20"/>
          <w:szCs w:val="20"/>
        </w:rPr>
        <w:t xml:space="preserve"> </w:t>
      </w:r>
      <w:r w:rsidRPr="00FC0C99">
        <w:rPr>
          <w:rFonts w:ascii="Arial" w:eastAsia="Times New Roman" w:hAnsi="Arial" w:cs="Arial"/>
          <w:b/>
          <w:bCs/>
          <w:sz w:val="20"/>
          <w:szCs w:val="20"/>
        </w:rPr>
        <w:t>prednostna obravnava upravičena z vidika javnega interesa</w:t>
      </w:r>
      <w:r w:rsidR="00BF5285" w:rsidRPr="00FC0C99">
        <w:rPr>
          <w:rFonts w:ascii="Arial" w:eastAsia="Times New Roman" w:hAnsi="Arial" w:cs="Arial"/>
          <w:b/>
          <w:bCs/>
          <w:sz w:val="20"/>
          <w:szCs w:val="20"/>
        </w:rPr>
        <w:t>:</w:t>
      </w:r>
    </w:p>
    <w:p w14:paraId="546B37E8" w14:textId="77777777" w:rsidR="00BF5285" w:rsidRPr="00FC0C99" w:rsidRDefault="00BF5285" w:rsidP="00BF5285">
      <w:pPr>
        <w:pStyle w:val="Odstavekseznama"/>
        <w:spacing w:line="240" w:lineRule="auto"/>
        <w:ind w:left="720"/>
        <w:rPr>
          <w:rFonts w:ascii="Arial" w:eastAsia="Times New Roman" w:hAnsi="Arial" w:cs="Arial"/>
          <w:b/>
          <w:bCs/>
          <w:sz w:val="20"/>
          <w:szCs w:val="20"/>
        </w:rPr>
      </w:pPr>
    </w:p>
    <w:p w14:paraId="1AEC7C35" w14:textId="77777777" w:rsidR="0053497B" w:rsidRPr="00FC0C99" w:rsidRDefault="0053497B" w:rsidP="0053497B">
      <w:pPr>
        <w:spacing w:line="240" w:lineRule="auto"/>
        <w:ind w:left="0"/>
        <w:rPr>
          <w:rFonts w:ascii="Arial" w:eastAsia="Times New Roman" w:hAnsi="Arial" w:cs="Arial"/>
          <w:b/>
          <w:bCs/>
          <w:sz w:val="20"/>
          <w:szCs w:val="20"/>
        </w:rPr>
      </w:pPr>
      <w:r w:rsidRPr="00FC0C99">
        <w:rPr>
          <w:rFonts w:ascii="Arial" w:eastAsia="Times New Roman" w:hAnsi="Arial" w:cs="Arial"/>
          <w:sz w:val="20"/>
          <w:szCs w:val="20"/>
        </w:rPr>
        <w:t xml:space="preserve">Planirano za obravnavo je bilo do 50 pregledov iz tega naslova, opravljenih je bilo 57 pregledov na osnovi prijav, nujnih in/ali nenačrtovanih pregledov ter odstopov drugih organov. </w:t>
      </w:r>
    </w:p>
    <w:p w14:paraId="7D65AD21" w14:textId="77777777" w:rsidR="0053497B" w:rsidRPr="00FC0C99" w:rsidRDefault="0053497B" w:rsidP="0053497B">
      <w:pPr>
        <w:spacing w:line="240" w:lineRule="auto"/>
        <w:ind w:left="709"/>
        <w:rPr>
          <w:rFonts w:ascii="Arial" w:eastAsia="Times New Roman" w:hAnsi="Arial" w:cs="Arial"/>
          <w:b/>
          <w:bCs/>
          <w:sz w:val="20"/>
          <w:szCs w:val="20"/>
        </w:rPr>
      </w:pPr>
    </w:p>
    <w:p w14:paraId="40AFCDD0" w14:textId="7EBA1AF6" w:rsidR="0053497B" w:rsidRPr="00FC0C99" w:rsidRDefault="00455030" w:rsidP="0053497B">
      <w:pPr>
        <w:spacing w:line="240" w:lineRule="auto"/>
        <w:ind w:left="0"/>
        <w:rPr>
          <w:rFonts w:ascii="Arial" w:eastAsia="Times New Roman" w:hAnsi="Arial" w:cs="Arial"/>
          <w:b/>
          <w:bCs/>
          <w:sz w:val="20"/>
          <w:szCs w:val="20"/>
        </w:rPr>
      </w:pPr>
      <w:r w:rsidRPr="00FC0C99">
        <w:rPr>
          <w:rFonts w:ascii="Arial" w:eastAsia="Times New Roman" w:hAnsi="Arial" w:cs="Arial"/>
          <w:b/>
          <w:bCs/>
          <w:sz w:val="20"/>
          <w:szCs w:val="20"/>
        </w:rPr>
        <w:t xml:space="preserve">13.3.3 </w:t>
      </w:r>
      <w:r w:rsidR="0053497B" w:rsidRPr="00FC0C99">
        <w:rPr>
          <w:rFonts w:ascii="Arial" w:eastAsia="Times New Roman" w:hAnsi="Arial" w:cs="Arial"/>
          <w:b/>
          <w:bCs/>
          <w:sz w:val="20"/>
          <w:szCs w:val="20"/>
        </w:rPr>
        <w:t>Izvedba inšpekcijskih nadzorov na osnovi ostalih pobud in prijav</w:t>
      </w:r>
      <w:r w:rsidRPr="00FC0C99">
        <w:rPr>
          <w:rFonts w:ascii="Arial" w:eastAsia="Times New Roman" w:hAnsi="Arial" w:cs="Arial"/>
          <w:b/>
          <w:bCs/>
          <w:sz w:val="20"/>
          <w:szCs w:val="20"/>
        </w:rPr>
        <w:t>:</w:t>
      </w:r>
    </w:p>
    <w:p w14:paraId="2D479268" w14:textId="77777777" w:rsidR="00455030" w:rsidRPr="00FC0C99" w:rsidRDefault="00455030" w:rsidP="0053497B">
      <w:pPr>
        <w:spacing w:line="240" w:lineRule="auto"/>
        <w:ind w:left="0"/>
        <w:rPr>
          <w:rFonts w:ascii="Arial" w:eastAsia="Times New Roman" w:hAnsi="Arial" w:cs="Arial"/>
          <w:sz w:val="20"/>
          <w:szCs w:val="20"/>
        </w:rPr>
      </w:pPr>
    </w:p>
    <w:p w14:paraId="33778419" w14:textId="44A9484D" w:rsidR="0053497B" w:rsidRPr="00FC0C99" w:rsidRDefault="0053497B" w:rsidP="0053497B">
      <w:pPr>
        <w:spacing w:line="240" w:lineRule="auto"/>
        <w:ind w:left="0"/>
        <w:rPr>
          <w:rFonts w:ascii="Arial" w:eastAsia="Times New Roman" w:hAnsi="Arial" w:cs="Arial"/>
          <w:sz w:val="20"/>
          <w:szCs w:val="20"/>
        </w:rPr>
      </w:pPr>
      <w:r w:rsidRPr="00FC0C99">
        <w:rPr>
          <w:rFonts w:ascii="Arial" w:eastAsia="Times New Roman" w:hAnsi="Arial" w:cs="Arial"/>
          <w:sz w:val="20"/>
          <w:szCs w:val="20"/>
        </w:rPr>
        <w:lastRenderedPageBreak/>
        <w:t xml:space="preserve">Planirano za obravnavo je bilo do 300 RAPEX notifikacij, leta 2022 pa je bilo prejetih 406 notifikacij, ki so bile v tekočem letu tudi obravnavane. </w:t>
      </w:r>
    </w:p>
    <w:p w14:paraId="0B137D44" w14:textId="77777777" w:rsidR="0053497B" w:rsidRPr="00FC0C99" w:rsidRDefault="0053497B" w:rsidP="0053497B">
      <w:pPr>
        <w:spacing w:line="240" w:lineRule="auto"/>
        <w:ind w:left="709"/>
        <w:rPr>
          <w:rFonts w:ascii="Arial" w:eastAsia="Times New Roman" w:hAnsi="Arial" w:cs="Arial"/>
          <w:sz w:val="20"/>
          <w:szCs w:val="20"/>
        </w:rPr>
      </w:pPr>
    </w:p>
    <w:p w14:paraId="05B94670" w14:textId="278AD9D8" w:rsidR="0053497B" w:rsidRPr="00FC0C99" w:rsidRDefault="0053497B" w:rsidP="00B12A3C">
      <w:pPr>
        <w:pStyle w:val="Odstavekseznama"/>
        <w:numPr>
          <w:ilvl w:val="2"/>
          <w:numId w:val="125"/>
        </w:numPr>
        <w:spacing w:line="240" w:lineRule="auto"/>
        <w:rPr>
          <w:rFonts w:ascii="Arial" w:eastAsia="Times New Roman" w:hAnsi="Arial" w:cs="Arial"/>
          <w:b/>
          <w:bCs/>
          <w:sz w:val="20"/>
          <w:szCs w:val="20"/>
        </w:rPr>
      </w:pPr>
      <w:r w:rsidRPr="00FC0C99">
        <w:rPr>
          <w:rFonts w:ascii="Arial" w:eastAsia="Times New Roman" w:hAnsi="Arial" w:cs="Arial"/>
          <w:b/>
          <w:bCs/>
          <w:sz w:val="20"/>
          <w:szCs w:val="20"/>
        </w:rPr>
        <w:t>Uvedeni prekrškovni postopki</w:t>
      </w:r>
      <w:r w:rsidR="00455030" w:rsidRPr="00FC0C99">
        <w:rPr>
          <w:rFonts w:ascii="Arial" w:eastAsia="Times New Roman" w:hAnsi="Arial" w:cs="Arial"/>
          <w:b/>
          <w:bCs/>
          <w:sz w:val="20"/>
          <w:szCs w:val="20"/>
        </w:rPr>
        <w:t>:</w:t>
      </w:r>
    </w:p>
    <w:p w14:paraId="32D9E326" w14:textId="77777777" w:rsidR="00455030" w:rsidRPr="00FC0C99" w:rsidRDefault="00455030" w:rsidP="00455030">
      <w:pPr>
        <w:pStyle w:val="Odstavekseznama"/>
        <w:spacing w:line="240" w:lineRule="auto"/>
        <w:ind w:left="720"/>
        <w:rPr>
          <w:rFonts w:ascii="Arial" w:eastAsia="Times New Roman" w:hAnsi="Arial" w:cs="Arial"/>
          <w:sz w:val="20"/>
          <w:szCs w:val="20"/>
        </w:rPr>
      </w:pPr>
    </w:p>
    <w:p w14:paraId="2FCFFB06" w14:textId="05C7D88B" w:rsidR="0053497B" w:rsidRPr="00FC0C99" w:rsidRDefault="0053497B" w:rsidP="0053497B">
      <w:pPr>
        <w:spacing w:line="240" w:lineRule="auto"/>
        <w:ind w:left="0"/>
        <w:rPr>
          <w:rFonts w:ascii="Arial" w:eastAsia="Times New Roman" w:hAnsi="Arial" w:cs="Arial"/>
          <w:sz w:val="20"/>
          <w:szCs w:val="20"/>
        </w:rPr>
      </w:pPr>
      <w:r w:rsidRPr="00FC0C99">
        <w:rPr>
          <w:rFonts w:ascii="Arial" w:eastAsia="Times New Roman" w:hAnsi="Arial" w:cs="Arial"/>
          <w:sz w:val="20"/>
          <w:szCs w:val="20"/>
        </w:rPr>
        <w:t>Števila prekrškovnih postopkov se ne načrtuje. V letu 2022 so bili uvedeni trije prekrškovni postopki. V enem primeru je bil izdan opomin po Z</w:t>
      </w:r>
      <w:r w:rsidR="00455030" w:rsidRPr="00FC0C99">
        <w:rPr>
          <w:rFonts w:ascii="Arial" w:eastAsia="Times New Roman" w:hAnsi="Arial" w:cs="Arial"/>
          <w:sz w:val="20"/>
          <w:szCs w:val="20"/>
        </w:rPr>
        <w:t>P-1</w:t>
      </w:r>
      <w:r w:rsidRPr="00FC0C99">
        <w:rPr>
          <w:rFonts w:ascii="Arial" w:eastAsia="Times New Roman" w:hAnsi="Arial" w:cs="Arial"/>
          <w:sz w:val="20"/>
          <w:szCs w:val="20"/>
        </w:rPr>
        <w:t xml:space="preserve">, v preostalih dveh primerih pa odločba o prekršku. En prekrškovni postopek je še v teku. </w:t>
      </w:r>
    </w:p>
    <w:p w14:paraId="6DE6AB02" w14:textId="77777777" w:rsidR="0053497B" w:rsidRPr="00FC0C99" w:rsidRDefault="0053497B" w:rsidP="0053497B">
      <w:pPr>
        <w:spacing w:line="240" w:lineRule="auto"/>
        <w:ind w:left="0"/>
        <w:rPr>
          <w:rFonts w:ascii="Arial" w:eastAsia="Times New Roman" w:hAnsi="Arial" w:cs="Arial"/>
          <w:b/>
          <w:bCs/>
          <w:sz w:val="20"/>
          <w:szCs w:val="20"/>
        </w:rPr>
      </w:pPr>
    </w:p>
    <w:p w14:paraId="453B63D6" w14:textId="093CC78B" w:rsidR="0053497B" w:rsidRPr="00FC0C99" w:rsidRDefault="00176D95" w:rsidP="0053497B">
      <w:pPr>
        <w:spacing w:line="240" w:lineRule="auto"/>
        <w:ind w:left="0"/>
        <w:rPr>
          <w:rFonts w:ascii="Arial" w:eastAsia="Times New Roman" w:hAnsi="Arial" w:cs="Arial"/>
          <w:b/>
          <w:bCs/>
          <w:sz w:val="20"/>
          <w:szCs w:val="20"/>
        </w:rPr>
      </w:pPr>
      <w:r w:rsidRPr="00FC0C99">
        <w:rPr>
          <w:rFonts w:ascii="Arial" w:eastAsia="Times New Roman" w:hAnsi="Arial" w:cs="Arial"/>
          <w:b/>
          <w:bCs/>
          <w:sz w:val="20"/>
          <w:szCs w:val="20"/>
        </w:rPr>
        <w:t>13.3.5</w:t>
      </w:r>
      <w:r w:rsidR="0053497B" w:rsidRPr="00FC0C99">
        <w:rPr>
          <w:rFonts w:ascii="Arial" w:eastAsia="Times New Roman" w:hAnsi="Arial" w:cs="Arial"/>
          <w:b/>
          <w:bCs/>
          <w:sz w:val="20"/>
          <w:szCs w:val="20"/>
        </w:rPr>
        <w:t xml:space="preserve"> Izvedba skupnih inšpekcijskih nadzorov</w:t>
      </w:r>
      <w:r w:rsidRPr="00FC0C99">
        <w:rPr>
          <w:rFonts w:ascii="Arial" w:eastAsia="Times New Roman" w:hAnsi="Arial" w:cs="Arial"/>
          <w:b/>
          <w:bCs/>
          <w:sz w:val="20"/>
          <w:szCs w:val="20"/>
        </w:rPr>
        <w:t>:</w:t>
      </w:r>
    </w:p>
    <w:p w14:paraId="26C2A4C3" w14:textId="77777777" w:rsidR="00676FD4" w:rsidRDefault="00676FD4" w:rsidP="0053497B">
      <w:pPr>
        <w:spacing w:line="240" w:lineRule="auto"/>
        <w:ind w:left="0"/>
        <w:rPr>
          <w:rFonts w:ascii="Arial" w:eastAsia="Times New Roman" w:hAnsi="Arial" w:cs="Arial"/>
          <w:sz w:val="20"/>
          <w:szCs w:val="20"/>
        </w:rPr>
      </w:pPr>
    </w:p>
    <w:p w14:paraId="1271E92E" w14:textId="6AB7C30C" w:rsidR="0053497B" w:rsidRPr="00FC0C99" w:rsidRDefault="0053497B" w:rsidP="0053497B">
      <w:pPr>
        <w:spacing w:line="240" w:lineRule="auto"/>
        <w:ind w:left="0"/>
        <w:rPr>
          <w:rFonts w:ascii="Arial" w:eastAsia="Times New Roman" w:hAnsi="Arial" w:cs="Arial"/>
          <w:sz w:val="20"/>
          <w:szCs w:val="20"/>
        </w:rPr>
      </w:pPr>
      <w:r w:rsidRPr="00FC0C99">
        <w:rPr>
          <w:rFonts w:ascii="Arial" w:eastAsia="Times New Roman" w:hAnsi="Arial" w:cs="Arial"/>
          <w:sz w:val="20"/>
          <w:szCs w:val="20"/>
        </w:rPr>
        <w:t>V letu 2022 ni bilo predvidenih skupnih inšpekcijskih nadzorov v smislu planiranih akcij, se pa ti izvajajo glede na potrebe v konkretnih situacijah. V letu 2022 je bila IK aktivno vključena v skupni inšpekcijski nadzor po Zakonu o varstvu okolja v podjetju Melamin.</w:t>
      </w:r>
    </w:p>
    <w:p w14:paraId="370B346C" w14:textId="77777777" w:rsidR="0053497B" w:rsidRPr="00FC0C99" w:rsidRDefault="0053497B" w:rsidP="0053497B">
      <w:pPr>
        <w:spacing w:line="240" w:lineRule="auto"/>
        <w:ind w:left="0"/>
        <w:rPr>
          <w:rFonts w:ascii="Arial" w:eastAsia="Times New Roman" w:hAnsi="Arial" w:cs="Arial"/>
          <w:sz w:val="20"/>
          <w:szCs w:val="20"/>
          <w:highlight w:val="yellow"/>
        </w:rPr>
      </w:pPr>
    </w:p>
    <w:p w14:paraId="43E6DB3E" w14:textId="6FBC1BAE" w:rsidR="0053497B" w:rsidRPr="00FC0C99" w:rsidRDefault="0053497B" w:rsidP="00B12A3C">
      <w:pPr>
        <w:pStyle w:val="Odstavekseznama"/>
        <w:numPr>
          <w:ilvl w:val="2"/>
          <w:numId w:val="126"/>
        </w:numPr>
        <w:spacing w:line="240" w:lineRule="auto"/>
        <w:rPr>
          <w:rFonts w:ascii="Arial" w:eastAsia="Times New Roman" w:hAnsi="Arial" w:cs="Arial"/>
          <w:b/>
          <w:bCs/>
          <w:sz w:val="20"/>
          <w:szCs w:val="20"/>
        </w:rPr>
      </w:pPr>
      <w:r w:rsidRPr="00FC0C99">
        <w:rPr>
          <w:rFonts w:ascii="Arial" w:eastAsia="Times New Roman" w:hAnsi="Arial" w:cs="Arial"/>
          <w:b/>
          <w:bCs/>
          <w:sz w:val="20"/>
          <w:szCs w:val="20"/>
        </w:rPr>
        <w:t>Nadzor po Z</w:t>
      </w:r>
      <w:r w:rsidR="00EC4CBC" w:rsidRPr="00FC0C99">
        <w:rPr>
          <w:rFonts w:ascii="Arial" w:eastAsia="Times New Roman" w:hAnsi="Arial" w:cs="Arial"/>
          <w:b/>
          <w:bCs/>
          <w:sz w:val="20"/>
          <w:szCs w:val="20"/>
        </w:rPr>
        <w:t>NB</w:t>
      </w:r>
      <w:r w:rsidR="00C937AF" w:rsidRPr="00FC0C99">
        <w:rPr>
          <w:rFonts w:ascii="Arial" w:eastAsia="Times New Roman" w:hAnsi="Arial" w:cs="Arial"/>
          <w:b/>
          <w:bCs/>
          <w:sz w:val="20"/>
          <w:szCs w:val="20"/>
        </w:rPr>
        <w:t>:</w:t>
      </w:r>
    </w:p>
    <w:p w14:paraId="7D7D3784" w14:textId="77777777" w:rsidR="00C937AF" w:rsidRPr="00FC0C99" w:rsidRDefault="00C937AF" w:rsidP="00C937AF">
      <w:pPr>
        <w:pStyle w:val="Odstavekseznama"/>
        <w:spacing w:line="240" w:lineRule="auto"/>
        <w:ind w:left="720"/>
        <w:rPr>
          <w:rFonts w:ascii="Arial" w:eastAsia="Times New Roman" w:hAnsi="Arial" w:cs="Arial"/>
          <w:b/>
          <w:bCs/>
          <w:sz w:val="20"/>
          <w:szCs w:val="20"/>
        </w:rPr>
      </w:pPr>
    </w:p>
    <w:p w14:paraId="0A75A25B" w14:textId="77777777" w:rsidR="0053497B" w:rsidRPr="00FC0C99" w:rsidRDefault="0053497B" w:rsidP="0053497B">
      <w:pPr>
        <w:spacing w:line="240" w:lineRule="auto"/>
        <w:ind w:left="0"/>
        <w:rPr>
          <w:rFonts w:ascii="Arial" w:eastAsia="Times New Roman" w:hAnsi="Arial" w:cs="Arial"/>
          <w:bCs/>
          <w:sz w:val="20"/>
          <w:szCs w:val="20"/>
        </w:rPr>
      </w:pPr>
      <w:bookmarkStart w:id="42" w:name="_Hlk122348963"/>
      <w:r w:rsidRPr="00FC0C99">
        <w:rPr>
          <w:rFonts w:ascii="Arial" w:eastAsia="Times New Roman" w:hAnsi="Arial" w:cs="Arial"/>
          <w:sz w:val="20"/>
          <w:szCs w:val="20"/>
        </w:rPr>
        <w:t>IK je kot pristojni organ za nadzor razkužil (biocidni proizvodi) planiral in opravljal nadzore uporabe razkužil. Zaradi epidemične situacije in usmeritev Vlade RS je IK na tem področju opravil dodatnih 165 pregledov, p</w:t>
      </w:r>
      <w:r w:rsidRPr="00FC0C99">
        <w:rPr>
          <w:rFonts w:ascii="Arial" w:eastAsia="Times New Roman" w:hAnsi="Arial" w:cs="Arial"/>
          <w:bCs/>
          <w:sz w:val="20"/>
          <w:szCs w:val="20"/>
        </w:rPr>
        <w:t>repovedal uporabo 13 izdelkov, ki so bili v uporabi, a niso vpisani v Register biocidnih proizvodov ter v osmih primerih odredil odpravo nepravilnosti pri označevanju razkužil v uporabi.</w:t>
      </w:r>
    </w:p>
    <w:p w14:paraId="5EF01FFA" w14:textId="77777777" w:rsidR="00C937AF" w:rsidRPr="00FC0C99" w:rsidRDefault="00C937AF" w:rsidP="0053497B">
      <w:pPr>
        <w:spacing w:line="240" w:lineRule="auto"/>
        <w:ind w:left="0"/>
        <w:rPr>
          <w:rFonts w:ascii="Arial" w:eastAsia="Times New Roman" w:hAnsi="Arial" w:cs="Arial"/>
          <w:bCs/>
          <w:sz w:val="20"/>
          <w:szCs w:val="20"/>
        </w:rPr>
      </w:pPr>
    </w:p>
    <w:p w14:paraId="5DE245D0" w14:textId="2C128E76" w:rsidR="0053497B" w:rsidRPr="00FC0C99" w:rsidRDefault="0053497B" w:rsidP="0053497B">
      <w:pPr>
        <w:spacing w:line="240" w:lineRule="auto"/>
        <w:ind w:left="0"/>
        <w:rPr>
          <w:rFonts w:ascii="Arial" w:eastAsia="Times New Roman" w:hAnsi="Arial" w:cs="Arial"/>
          <w:sz w:val="20"/>
          <w:szCs w:val="20"/>
        </w:rPr>
      </w:pPr>
      <w:r w:rsidRPr="00FC0C99">
        <w:rPr>
          <w:rFonts w:ascii="Arial" w:eastAsia="Times New Roman" w:hAnsi="Arial" w:cs="Arial"/>
          <w:bCs/>
          <w:sz w:val="20"/>
          <w:szCs w:val="20"/>
        </w:rPr>
        <w:t xml:space="preserve">Poleg </w:t>
      </w:r>
      <w:r w:rsidRPr="00FC0C99">
        <w:rPr>
          <w:rFonts w:ascii="Arial" w:eastAsia="Times New Roman" w:hAnsi="Arial" w:cs="Arial"/>
          <w:sz w:val="20"/>
          <w:szCs w:val="20"/>
        </w:rPr>
        <w:t>se je nadziralo še izpolnjevanje PCT pogojev ter pravilnost nošenja zaščitnih mask, o navedenem je bilo tedensko poročano ZIRS - u.</w:t>
      </w:r>
    </w:p>
    <w:bookmarkEnd w:id="42"/>
    <w:p w14:paraId="32B03CF8" w14:textId="77777777" w:rsidR="00EA1923" w:rsidRPr="00FC0C99" w:rsidRDefault="00EA1923" w:rsidP="00EA1923">
      <w:pPr>
        <w:spacing w:line="260" w:lineRule="atLeast"/>
        <w:ind w:left="0"/>
        <w:rPr>
          <w:rFonts w:ascii="Arial" w:eastAsia="Times New Roman" w:hAnsi="Arial" w:cs="Arial"/>
          <w:sz w:val="20"/>
          <w:szCs w:val="20"/>
        </w:rPr>
      </w:pPr>
    </w:p>
    <w:p w14:paraId="49336C72" w14:textId="55FAC1E8" w:rsidR="00D83E56" w:rsidRPr="00FC0C99" w:rsidRDefault="001527E0" w:rsidP="001527E0">
      <w:pPr>
        <w:pStyle w:val="podpisi"/>
        <w:ind w:left="0"/>
        <w:rPr>
          <w:rFonts w:ascii="Arial" w:hAnsi="Arial" w:cs="Arial"/>
          <w:b/>
          <w:bCs/>
          <w:sz w:val="20"/>
          <w:szCs w:val="20"/>
          <w:lang w:val="sl-SI"/>
        </w:rPr>
      </w:pPr>
      <w:r w:rsidRPr="00FC0C99">
        <w:rPr>
          <w:rFonts w:ascii="Arial" w:hAnsi="Arial" w:cs="Arial"/>
          <w:b/>
          <w:bCs/>
          <w:sz w:val="20"/>
          <w:szCs w:val="20"/>
          <w:lang w:val="sl-SI"/>
        </w:rPr>
        <w:t xml:space="preserve">13.4 </w:t>
      </w:r>
      <w:r w:rsidR="00D83E56" w:rsidRPr="00FC0C99">
        <w:rPr>
          <w:rFonts w:ascii="Arial" w:hAnsi="Arial" w:cs="Arial"/>
          <w:b/>
          <w:bCs/>
          <w:sz w:val="20"/>
          <w:szCs w:val="20"/>
          <w:lang w:val="sl-SI"/>
        </w:rPr>
        <w:t xml:space="preserve">JAVNA </w:t>
      </w:r>
      <w:r w:rsidR="00AE7B61" w:rsidRPr="00FC0C99">
        <w:rPr>
          <w:rFonts w:ascii="Arial" w:hAnsi="Arial" w:cs="Arial"/>
          <w:b/>
          <w:bCs/>
          <w:sz w:val="20"/>
          <w:szCs w:val="20"/>
          <w:lang w:val="sl-SI"/>
        </w:rPr>
        <w:t>A</w:t>
      </w:r>
      <w:r w:rsidR="00D83E56" w:rsidRPr="00FC0C99">
        <w:rPr>
          <w:rFonts w:ascii="Arial" w:hAnsi="Arial" w:cs="Arial"/>
          <w:b/>
          <w:bCs/>
          <w:sz w:val="20"/>
          <w:szCs w:val="20"/>
          <w:lang w:val="sl-SI"/>
        </w:rPr>
        <w:t>GENCIJA REPUBLIKE SLOVENIJE ZA ZDRAVILA IN MEDICINSKE PRIPOMOČKE</w:t>
      </w:r>
      <w:r w:rsidR="00965C72" w:rsidRPr="00FC0C99">
        <w:rPr>
          <w:rFonts w:ascii="Arial" w:hAnsi="Arial" w:cs="Arial"/>
          <w:b/>
          <w:bCs/>
          <w:sz w:val="20"/>
          <w:szCs w:val="20"/>
          <w:lang w:val="sl-SI"/>
        </w:rPr>
        <w:t xml:space="preserve"> </w:t>
      </w:r>
    </w:p>
    <w:p w14:paraId="2041CB40" w14:textId="0300AB0E" w:rsidR="00D96454" w:rsidRPr="00FC0C99" w:rsidRDefault="00D96454" w:rsidP="001527E0">
      <w:pPr>
        <w:pStyle w:val="podpisi"/>
        <w:ind w:left="0"/>
        <w:rPr>
          <w:rFonts w:ascii="Arial" w:hAnsi="Arial" w:cs="Arial"/>
          <w:b/>
          <w:bCs/>
          <w:sz w:val="20"/>
          <w:szCs w:val="20"/>
          <w:lang w:val="sl-SI"/>
        </w:rPr>
      </w:pPr>
    </w:p>
    <w:p w14:paraId="3639E21B" w14:textId="648856EA" w:rsidR="00FF7CF9" w:rsidRPr="00FC0C99" w:rsidRDefault="00FF7CF9" w:rsidP="00062875">
      <w:pPr>
        <w:spacing w:line="240" w:lineRule="auto"/>
        <w:ind w:left="0"/>
        <w:rPr>
          <w:rFonts w:ascii="Arial" w:eastAsia="Times New Roman" w:hAnsi="Arial" w:cs="Arial"/>
          <w:sz w:val="20"/>
          <w:szCs w:val="20"/>
        </w:rPr>
      </w:pPr>
      <w:r w:rsidRPr="00FC0C99">
        <w:rPr>
          <w:rFonts w:ascii="Arial" w:eastAsia="Times New Roman" w:hAnsi="Arial" w:cs="Arial"/>
          <w:sz w:val="20"/>
          <w:szCs w:val="20"/>
        </w:rPr>
        <w:t>Sektor za farmacevtsko inšpekcijo Javne agencije za zdravila in medicinske pripomočke (</w:t>
      </w:r>
      <w:r w:rsidR="00945DC2" w:rsidRPr="00FC0C99">
        <w:rPr>
          <w:rFonts w:ascii="Arial" w:eastAsia="Times New Roman" w:hAnsi="Arial" w:cs="Arial"/>
          <w:sz w:val="20"/>
          <w:szCs w:val="20"/>
        </w:rPr>
        <w:t xml:space="preserve">v nadaljnjem besedilu: </w:t>
      </w:r>
      <w:r w:rsidRPr="00FC0C99">
        <w:rPr>
          <w:rFonts w:ascii="Arial" w:eastAsia="Times New Roman" w:hAnsi="Arial" w:cs="Arial"/>
          <w:sz w:val="20"/>
          <w:szCs w:val="20"/>
        </w:rPr>
        <w:t>JAZMP) je za leto 2022 načrtoval skupno 346 inšpekcijskih nadzorov, izvedenih pa je bilo 353.</w:t>
      </w:r>
    </w:p>
    <w:p w14:paraId="65A3E426" w14:textId="77777777" w:rsidR="00FF7CF9" w:rsidRPr="00FC0C99" w:rsidRDefault="00FF7CF9" w:rsidP="00062875">
      <w:pPr>
        <w:spacing w:line="240" w:lineRule="auto"/>
        <w:ind w:left="0"/>
        <w:rPr>
          <w:rFonts w:ascii="Arial" w:eastAsia="Times New Roman" w:hAnsi="Arial" w:cs="Arial"/>
          <w:sz w:val="20"/>
          <w:szCs w:val="20"/>
        </w:rPr>
      </w:pPr>
    </w:p>
    <w:p w14:paraId="5B746470" w14:textId="45CE3120" w:rsidR="00FF7CF9" w:rsidRPr="00FC0C99" w:rsidRDefault="00FF7CF9" w:rsidP="00062875">
      <w:pPr>
        <w:spacing w:line="240" w:lineRule="auto"/>
        <w:ind w:left="0"/>
        <w:rPr>
          <w:rFonts w:ascii="Arial" w:eastAsia="Times New Roman" w:hAnsi="Arial" w:cs="Arial"/>
          <w:sz w:val="20"/>
          <w:szCs w:val="20"/>
        </w:rPr>
      </w:pPr>
      <w:r w:rsidRPr="00FC0C99">
        <w:rPr>
          <w:rFonts w:ascii="Arial" w:eastAsia="Times New Roman" w:hAnsi="Arial" w:cs="Arial"/>
          <w:sz w:val="20"/>
          <w:szCs w:val="20"/>
        </w:rPr>
        <w:t xml:space="preserve">Na področju </w:t>
      </w:r>
      <w:r w:rsidRPr="00FC0C99">
        <w:rPr>
          <w:rFonts w:ascii="Arial" w:eastAsia="Times New Roman" w:hAnsi="Arial" w:cs="Arial"/>
          <w:b/>
          <w:bCs/>
          <w:sz w:val="20"/>
          <w:szCs w:val="20"/>
        </w:rPr>
        <w:t>sistemskih inšpekcijskih nadzorov</w:t>
      </w:r>
      <w:r w:rsidRPr="00FC0C99">
        <w:rPr>
          <w:rFonts w:ascii="Arial" w:eastAsia="Times New Roman" w:hAnsi="Arial" w:cs="Arial"/>
          <w:sz w:val="20"/>
          <w:szCs w:val="20"/>
        </w:rPr>
        <w:t>, ki se izvajajo ali na podlagi zakonsko določene periode ali ocene tveganja je bilo realiziranih 178 nadzorov (plan 181). Nekoliko manj nadzorov je posledica prilagajanja razmeram in zahtevam med letom. Tako je na področju proizvodnje zdravil en zavezanec prenehal z opravljanjem dejavnosti, dva nadzora pa so zaradi učinkovitejše izvedbe programa prenesli iz decembra 2022 v prvo četrtletje 2023. Pri tem so še vedno znotraj z zakonom predvidenega časovnega okvira. Tudi sicer so celotni program na področju proizvodnje zdravil izpeljali znotraj predvidenega triletnega cikla kljub številnim težavam, povezanih z epidemijo, zaradi katerih se je Evropska agencija za zdravila odločila za podaljšanje obstoječih GMP certifikatov do konca leta 2023.</w:t>
      </w:r>
    </w:p>
    <w:p w14:paraId="1B3E0657" w14:textId="77777777" w:rsidR="00FF7CF9" w:rsidRPr="00FC0C99" w:rsidRDefault="00FF7CF9" w:rsidP="00FF7CF9">
      <w:pPr>
        <w:spacing w:line="260" w:lineRule="exact"/>
        <w:ind w:left="0"/>
        <w:rPr>
          <w:rFonts w:ascii="Arial" w:eastAsia="Times New Roman" w:hAnsi="Arial" w:cs="Arial"/>
          <w:sz w:val="20"/>
          <w:szCs w:val="20"/>
        </w:rPr>
      </w:pPr>
    </w:p>
    <w:p w14:paraId="3585EF6E" w14:textId="524D4750" w:rsidR="00FF7CF9" w:rsidRPr="00FC0C99" w:rsidRDefault="00FF7CF9" w:rsidP="00062875">
      <w:pPr>
        <w:spacing w:line="240" w:lineRule="auto"/>
        <w:ind w:left="0"/>
        <w:rPr>
          <w:rFonts w:ascii="Arial" w:eastAsia="Times New Roman" w:hAnsi="Arial" w:cs="Arial"/>
          <w:sz w:val="20"/>
          <w:szCs w:val="20"/>
        </w:rPr>
      </w:pPr>
      <w:r w:rsidRPr="00FC0C99">
        <w:rPr>
          <w:rFonts w:ascii="Arial" w:eastAsia="Times New Roman" w:hAnsi="Arial" w:cs="Arial"/>
          <w:sz w:val="20"/>
          <w:szCs w:val="20"/>
        </w:rPr>
        <w:t>Poleg inšpekcijskih nadzorov v sektorju izvaja</w:t>
      </w:r>
      <w:r w:rsidR="00E7752A" w:rsidRPr="00FC0C99">
        <w:rPr>
          <w:rFonts w:ascii="Arial" w:eastAsia="Times New Roman" w:hAnsi="Arial" w:cs="Arial"/>
          <w:sz w:val="20"/>
          <w:szCs w:val="20"/>
        </w:rPr>
        <w:t>j</w:t>
      </w:r>
      <w:r w:rsidRPr="00FC0C99">
        <w:rPr>
          <w:rFonts w:ascii="Arial" w:eastAsia="Times New Roman" w:hAnsi="Arial" w:cs="Arial"/>
          <w:sz w:val="20"/>
          <w:szCs w:val="20"/>
        </w:rPr>
        <w:t>o tudi preverjanje izpolnjevanja pogojev za posamezne dejavnosti (t.</w:t>
      </w:r>
      <w:r w:rsidR="004D04DA">
        <w:rPr>
          <w:rFonts w:ascii="Arial" w:eastAsia="Times New Roman" w:hAnsi="Arial" w:cs="Arial"/>
          <w:sz w:val="20"/>
          <w:szCs w:val="20"/>
        </w:rPr>
        <w:t xml:space="preserve"> </w:t>
      </w:r>
      <w:r w:rsidRPr="00FC0C99">
        <w:rPr>
          <w:rFonts w:ascii="Arial" w:eastAsia="Times New Roman" w:hAnsi="Arial" w:cs="Arial"/>
          <w:sz w:val="20"/>
          <w:szCs w:val="20"/>
        </w:rPr>
        <w:t>i. verifikacijske nadzore), ki so osnova izdaje novih ali sprememb obstoječih dovoljenj za različne dejavnosti. Zakonsko predvideni roki so relativno kratki, zato je potrebna prioritetna obravnava. V letu 2022 beleži</w:t>
      </w:r>
      <w:r w:rsidR="00E7752A" w:rsidRPr="00FC0C99">
        <w:rPr>
          <w:rFonts w:ascii="Arial" w:eastAsia="Times New Roman" w:hAnsi="Arial" w:cs="Arial"/>
          <w:sz w:val="20"/>
          <w:szCs w:val="20"/>
        </w:rPr>
        <w:t>j</w:t>
      </w:r>
      <w:r w:rsidRPr="00FC0C99">
        <w:rPr>
          <w:rFonts w:ascii="Arial" w:eastAsia="Times New Roman" w:hAnsi="Arial" w:cs="Arial"/>
          <w:sz w:val="20"/>
          <w:szCs w:val="20"/>
        </w:rPr>
        <w:t>o nepričakovano veliko tovrstnih vlog (50, planiranih 30), kar je zahtevalo precej dodatnih naporov in prilagajanja.</w:t>
      </w:r>
    </w:p>
    <w:p w14:paraId="6E3F0ECC" w14:textId="77777777" w:rsidR="00FF7CF9" w:rsidRPr="00FC0C99" w:rsidRDefault="00FF7CF9" w:rsidP="00062875">
      <w:pPr>
        <w:spacing w:line="240" w:lineRule="auto"/>
        <w:ind w:left="0"/>
        <w:rPr>
          <w:rFonts w:ascii="Arial" w:eastAsia="Times New Roman" w:hAnsi="Arial" w:cs="Arial"/>
          <w:sz w:val="20"/>
          <w:szCs w:val="20"/>
        </w:rPr>
      </w:pPr>
    </w:p>
    <w:p w14:paraId="04279F06" w14:textId="0BC31E25" w:rsidR="00FF7CF9" w:rsidRPr="00FC0C99" w:rsidRDefault="00FF7CF9" w:rsidP="00062875">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področju MP so po uvedbi nove uredbe obseg sistemskih nadzorov že z letnim planom povečali in ga kljub temu tudi presegli (realizirano 30, plan 24). Ta del želi</w:t>
      </w:r>
      <w:r w:rsidR="00062875" w:rsidRPr="00FC0C99">
        <w:rPr>
          <w:rFonts w:ascii="Arial" w:eastAsia="Times New Roman" w:hAnsi="Arial" w:cs="Arial"/>
          <w:sz w:val="20"/>
          <w:szCs w:val="20"/>
        </w:rPr>
        <w:t>j</w:t>
      </w:r>
      <w:r w:rsidRPr="00FC0C99">
        <w:rPr>
          <w:rFonts w:ascii="Arial" w:eastAsia="Times New Roman" w:hAnsi="Arial" w:cs="Arial"/>
          <w:sz w:val="20"/>
          <w:szCs w:val="20"/>
        </w:rPr>
        <w:t>o v prihodnje bistveno razširiti, trenutno težavo predstavlja zaenkrat številčno skromna ekipa in pa še vedno velike preobremenjenosti z izrednimi nadzori.</w:t>
      </w:r>
    </w:p>
    <w:p w14:paraId="7F0C66D8" w14:textId="77777777" w:rsidR="00FF7CF9" w:rsidRPr="00FC0C99" w:rsidRDefault="00FF7CF9" w:rsidP="00FF7CF9">
      <w:pPr>
        <w:spacing w:line="260" w:lineRule="exact"/>
        <w:ind w:left="0"/>
        <w:rPr>
          <w:rFonts w:ascii="Arial" w:eastAsia="Times New Roman" w:hAnsi="Arial" w:cs="Arial"/>
          <w:sz w:val="20"/>
          <w:szCs w:val="20"/>
        </w:rPr>
      </w:pPr>
    </w:p>
    <w:p w14:paraId="19D2591E" w14:textId="64E0E331" w:rsidR="00FF7CF9" w:rsidRPr="00FC0C99" w:rsidRDefault="00FF7CF9" w:rsidP="00062875">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področju</w:t>
      </w:r>
      <w:r w:rsidRPr="00FC0C99">
        <w:rPr>
          <w:rFonts w:ascii="Arial" w:eastAsia="Times New Roman" w:hAnsi="Arial" w:cs="Arial"/>
          <w:b/>
          <w:bCs/>
          <w:sz w:val="20"/>
          <w:szCs w:val="20"/>
        </w:rPr>
        <w:t xml:space="preserve"> izrednih nadzorov</w:t>
      </w:r>
      <w:r w:rsidRPr="00FC0C99">
        <w:rPr>
          <w:rFonts w:ascii="Arial" w:eastAsia="Times New Roman" w:hAnsi="Arial" w:cs="Arial"/>
          <w:sz w:val="20"/>
          <w:szCs w:val="20"/>
        </w:rPr>
        <w:t xml:space="preserve">, ki izhajajo iz obravnave pobud, prijav in interne analize signalov tveganja, so v letu 2022 v primerjavi s prejšnjimi leti priča pričakovanemu zmanjšanju. Tako so realizirali 165 izrednih nadzorov (plan 160), kar je manj kot prejšnji dve leti, ko je prišlo do izjemno velikega porasta na račun medicinskih pripomočkov, povezanih z epidemijo covida-19 </w:t>
      </w:r>
      <w:r w:rsidRPr="00FC0C99">
        <w:rPr>
          <w:rFonts w:ascii="Arial" w:eastAsia="Times New Roman" w:hAnsi="Arial" w:cs="Arial"/>
          <w:sz w:val="20"/>
          <w:szCs w:val="20"/>
        </w:rPr>
        <w:lastRenderedPageBreak/>
        <w:t>(medicinske maske, diagnostični testi, ventilatorji…). V letu 2022 so na področju medicinskih pripomočkov zaključili obravnavo 121 prijav, prejeli pa 67 novih, kar kaže na umirjanje stanja.</w:t>
      </w:r>
    </w:p>
    <w:p w14:paraId="35B19610" w14:textId="6E9DD8C3" w:rsidR="00FF7CF9" w:rsidRPr="00FC0C99" w:rsidRDefault="00FF7CF9" w:rsidP="00062875">
      <w:pPr>
        <w:spacing w:before="120" w:line="240" w:lineRule="auto"/>
        <w:ind w:left="0"/>
        <w:rPr>
          <w:rFonts w:ascii="Arial" w:eastAsia="Times New Roman" w:hAnsi="Arial" w:cs="Arial"/>
          <w:sz w:val="20"/>
          <w:szCs w:val="20"/>
        </w:rPr>
      </w:pPr>
      <w:r w:rsidRPr="00FC0C99">
        <w:rPr>
          <w:rFonts w:ascii="Arial" w:eastAsia="Times New Roman" w:hAnsi="Arial" w:cs="Arial"/>
          <w:sz w:val="20"/>
          <w:szCs w:val="20"/>
        </w:rPr>
        <w:t>Na področju zdravil in drugih izdelkov za zdravljenje so tekom leta prejeli 86 pobud/prijav in uvedli 36 izrednih inšpekcijskih nadzorov. Skupno so v letu 2022 zaključili obravnavo 125 prijav in 48 izrednih nadzorov. Dodatno so izvedli 10 izrednih nadzorov na osnovi analize tveganj. V zadnjih letih opaža</w:t>
      </w:r>
      <w:r w:rsidR="000A3034" w:rsidRPr="00FC0C99">
        <w:rPr>
          <w:rFonts w:ascii="Arial" w:eastAsia="Times New Roman" w:hAnsi="Arial" w:cs="Arial"/>
          <w:sz w:val="20"/>
          <w:szCs w:val="20"/>
        </w:rPr>
        <w:t>j</w:t>
      </w:r>
      <w:r w:rsidRPr="00FC0C99">
        <w:rPr>
          <w:rFonts w:ascii="Arial" w:eastAsia="Times New Roman" w:hAnsi="Arial" w:cs="Arial"/>
          <w:sz w:val="20"/>
          <w:szCs w:val="20"/>
        </w:rPr>
        <w:t>o predvsem velik porast mednarodnega spletnega oglaševanja in prodaje  izdelkov, ki so predstavljeni kot zdravila in izdelkov, ki jih skladno z zakonodajo opredeljuje</w:t>
      </w:r>
      <w:r w:rsidR="000A3034" w:rsidRPr="00FC0C99">
        <w:rPr>
          <w:rFonts w:ascii="Arial" w:eastAsia="Times New Roman" w:hAnsi="Arial" w:cs="Arial"/>
          <w:sz w:val="20"/>
          <w:szCs w:val="20"/>
        </w:rPr>
        <w:t>j</w:t>
      </w:r>
      <w:r w:rsidRPr="00FC0C99">
        <w:rPr>
          <w:rFonts w:ascii="Arial" w:eastAsia="Times New Roman" w:hAnsi="Arial" w:cs="Arial"/>
          <w:sz w:val="20"/>
          <w:szCs w:val="20"/>
        </w:rPr>
        <w:t>o kot zdravila. Strani tipično gostujejo na strežnikih, ki se nahajajo v tretjih državah, pri čemur se domene zelo hitro spreminjajo, zato ima tudi blokiranje teh strani omejen učinek.</w:t>
      </w:r>
    </w:p>
    <w:p w14:paraId="78D6A632" w14:textId="77777777" w:rsidR="00FF7CF9" w:rsidRPr="00FC0C99" w:rsidRDefault="00FF7CF9" w:rsidP="00FF7CF9">
      <w:pPr>
        <w:spacing w:line="260" w:lineRule="exact"/>
        <w:ind w:left="0"/>
        <w:rPr>
          <w:rFonts w:ascii="Arial" w:eastAsia="Times New Roman" w:hAnsi="Arial" w:cs="Arial"/>
          <w:sz w:val="20"/>
          <w:szCs w:val="20"/>
        </w:rPr>
      </w:pPr>
    </w:p>
    <w:p w14:paraId="5DB2C9D1" w14:textId="368F9869" w:rsidR="00FF7CF9" w:rsidRPr="00FC0C99" w:rsidRDefault="00FF7CF9" w:rsidP="000A3034">
      <w:pPr>
        <w:spacing w:line="240" w:lineRule="auto"/>
        <w:ind w:left="0"/>
        <w:rPr>
          <w:rFonts w:ascii="Arial" w:eastAsia="Times New Roman" w:hAnsi="Arial" w:cs="Arial"/>
          <w:sz w:val="20"/>
          <w:szCs w:val="20"/>
        </w:rPr>
      </w:pPr>
      <w:r w:rsidRPr="00FC0C99">
        <w:rPr>
          <w:rFonts w:ascii="Arial" w:eastAsia="Times New Roman" w:hAnsi="Arial" w:cs="Arial"/>
          <w:sz w:val="20"/>
          <w:szCs w:val="20"/>
        </w:rPr>
        <w:t xml:space="preserve">JAZMP izvaja inšpekcijske nadzore tudi v </w:t>
      </w:r>
      <w:r w:rsidRPr="00FC0C99">
        <w:rPr>
          <w:rFonts w:ascii="Arial" w:eastAsia="Times New Roman" w:hAnsi="Arial" w:cs="Arial"/>
          <w:b/>
          <w:bCs/>
          <w:sz w:val="20"/>
          <w:szCs w:val="20"/>
        </w:rPr>
        <w:t xml:space="preserve">tretjih državah </w:t>
      </w:r>
      <w:r w:rsidRPr="00FC0C99">
        <w:rPr>
          <w:rFonts w:ascii="Arial" w:eastAsia="Times New Roman" w:hAnsi="Arial" w:cs="Arial"/>
          <w:sz w:val="20"/>
          <w:szCs w:val="20"/>
        </w:rPr>
        <w:t>in sicer v okviru sodelovanja v nadzorih, ki jih organizira Evropska agencija za zdravila in pa na zaprosilo različnih poslovnih subjektov. Leto 2022 je bilo po daljšem obdobju velikih težav zaradi epidemije zelo uspešno. Kljub nadaljevanju blokade inšpekcijskih nadzorov farmacevtske proizvodnje na Kitajskem je JAZMP inšpektorjem uspelo izpeljati 9 inšpekcij na področju proizvodnje zdravil (GMP) in eno inšpekcijo na področju kliničnega preskušanja zdravil (GCP). V okviru Evropske agencija za zdravila so potekale 4 GMP inšpekcije (3 Indija, ena ZDA), pri tem so v eni indijski imeli vlogo vodilnega inšpektorja. Ta del dejavnosti je strateško zelo pomemben, ker omogoča širjenje ekspertize tudi na vsebinska področja, ki so lokalno manj prisotna.</w:t>
      </w:r>
    </w:p>
    <w:p w14:paraId="2EF5484B" w14:textId="77777777" w:rsidR="00FF7CF9" w:rsidRPr="00FC0C99" w:rsidRDefault="00FF7CF9" w:rsidP="00FF7CF9">
      <w:pPr>
        <w:spacing w:line="260" w:lineRule="exact"/>
        <w:ind w:left="0"/>
        <w:rPr>
          <w:rFonts w:ascii="Arial" w:eastAsia="Times New Roman" w:hAnsi="Arial" w:cs="Arial"/>
          <w:sz w:val="20"/>
          <w:szCs w:val="20"/>
        </w:rPr>
      </w:pPr>
    </w:p>
    <w:p w14:paraId="12E33845" w14:textId="3DD6B8DB" w:rsidR="00FF7CF9" w:rsidRPr="00FC0C99" w:rsidRDefault="00FF7CF9" w:rsidP="000A3034">
      <w:pPr>
        <w:spacing w:line="240" w:lineRule="auto"/>
        <w:ind w:left="0"/>
        <w:rPr>
          <w:rFonts w:ascii="Arial" w:eastAsia="Times New Roman" w:hAnsi="Arial" w:cs="Arial"/>
          <w:sz w:val="20"/>
          <w:szCs w:val="20"/>
        </w:rPr>
      </w:pPr>
      <w:r w:rsidRPr="00FC0C99">
        <w:rPr>
          <w:rFonts w:ascii="Arial" w:eastAsia="Times New Roman" w:hAnsi="Arial" w:cs="Arial"/>
          <w:sz w:val="20"/>
          <w:szCs w:val="20"/>
        </w:rPr>
        <w:t>Poleg izvajanja nadzorov inšpektorji JAZMP aktivno sodelujejo v različnih delovnih skupinah evropskih organov za področja z naše pristojnosti.</w:t>
      </w:r>
    </w:p>
    <w:p w14:paraId="717E72B0" w14:textId="77777777" w:rsidR="000A3034" w:rsidRPr="00FC0C99" w:rsidRDefault="000A3034" w:rsidP="000A3034">
      <w:pPr>
        <w:spacing w:line="240" w:lineRule="auto"/>
        <w:ind w:left="0"/>
        <w:rPr>
          <w:rFonts w:ascii="Arial" w:eastAsia="Times New Roman" w:hAnsi="Arial" w:cs="Arial"/>
          <w:sz w:val="20"/>
          <w:szCs w:val="20"/>
        </w:rPr>
      </w:pPr>
    </w:p>
    <w:p w14:paraId="31F26C6F" w14:textId="737888D9" w:rsidR="00FF7CF9" w:rsidRPr="00FC0C99" w:rsidRDefault="00FF7CF9" w:rsidP="000A3034">
      <w:pPr>
        <w:spacing w:line="240" w:lineRule="auto"/>
        <w:ind w:left="0"/>
        <w:rPr>
          <w:rFonts w:ascii="Arial" w:eastAsia="Times New Roman" w:hAnsi="Arial" w:cs="Arial"/>
          <w:sz w:val="20"/>
          <w:szCs w:val="20"/>
        </w:rPr>
      </w:pPr>
      <w:r w:rsidRPr="00FC0C99">
        <w:rPr>
          <w:rFonts w:ascii="Arial" w:eastAsia="Times New Roman" w:hAnsi="Arial" w:cs="Arial"/>
          <w:sz w:val="20"/>
          <w:szCs w:val="20"/>
        </w:rPr>
        <w:t>Slovenske izkušnje in rezultate pri upravljanju z zaščitnimi elementi so predstavili v članku, objavljenemu v publikaciji Evropske organizacije za verifkacijo zdravil EMVO (</w:t>
      </w:r>
      <w:r w:rsidRPr="00FC0C99">
        <w:rPr>
          <w:rFonts w:ascii="Arial" w:eastAsia="Times New Roman" w:hAnsi="Arial" w:cs="Arial"/>
          <w:i/>
          <w:iCs/>
          <w:sz w:val="20"/>
          <w:szCs w:val="20"/>
        </w:rPr>
        <w:t>European Medicines Verification Organisation</w:t>
      </w:r>
      <w:r w:rsidRPr="00FC0C99">
        <w:rPr>
          <w:rFonts w:ascii="Arial" w:eastAsia="Times New Roman" w:hAnsi="Arial" w:cs="Arial"/>
          <w:sz w:val="20"/>
          <w:szCs w:val="20"/>
        </w:rPr>
        <w:t>), prav tako pa tudi s predavanjem na srečanju nacionalnih pristojnih organov, ki ga je organizirala EMVO.</w:t>
      </w:r>
    </w:p>
    <w:p w14:paraId="3C36AF19" w14:textId="77777777" w:rsidR="00FF7CF9" w:rsidRPr="00FC0C99" w:rsidRDefault="00FF7CF9" w:rsidP="00FF7CF9">
      <w:pPr>
        <w:spacing w:line="260" w:lineRule="exact"/>
        <w:ind w:left="0"/>
        <w:rPr>
          <w:rFonts w:ascii="Arial" w:eastAsia="Times New Roman" w:hAnsi="Arial" w:cs="Arial"/>
          <w:sz w:val="20"/>
          <w:szCs w:val="20"/>
        </w:rPr>
      </w:pPr>
    </w:p>
    <w:p w14:paraId="18E82495" w14:textId="721C2E25" w:rsidR="00FF7CF9" w:rsidRPr="00FC0C99" w:rsidRDefault="00FF7CF9" w:rsidP="000A3034">
      <w:pPr>
        <w:spacing w:line="240" w:lineRule="auto"/>
        <w:ind w:left="0"/>
        <w:rPr>
          <w:rFonts w:ascii="Arial" w:eastAsia="Times New Roman" w:hAnsi="Arial" w:cs="Arial"/>
          <w:sz w:val="20"/>
          <w:szCs w:val="20"/>
        </w:rPr>
      </w:pPr>
      <w:r w:rsidRPr="00FC0C99">
        <w:rPr>
          <w:rFonts w:ascii="Arial" w:eastAsia="Times New Roman" w:hAnsi="Arial" w:cs="Arial"/>
          <w:sz w:val="20"/>
          <w:szCs w:val="20"/>
        </w:rPr>
        <w:t>Inšpektorji JAZMP sodelujejo tudi pri nadzoru na uvozom zdravil, ki ga izvaja Carina in sicer skladno s 165. čl</w:t>
      </w:r>
      <w:r w:rsidR="0025562E" w:rsidRPr="00FC0C99">
        <w:rPr>
          <w:rFonts w:ascii="Arial" w:eastAsia="Times New Roman" w:hAnsi="Arial" w:cs="Arial"/>
          <w:sz w:val="20"/>
          <w:szCs w:val="20"/>
        </w:rPr>
        <w:t>enom</w:t>
      </w:r>
      <w:r w:rsidRPr="00FC0C99">
        <w:rPr>
          <w:rFonts w:ascii="Arial" w:eastAsia="Times New Roman" w:hAnsi="Arial" w:cs="Arial"/>
          <w:sz w:val="20"/>
          <w:szCs w:val="20"/>
        </w:rPr>
        <w:t xml:space="preserve"> Zakona o zdravilih </w:t>
      </w:r>
      <w:r w:rsidR="0025562E" w:rsidRPr="00FC0C99">
        <w:rPr>
          <w:rFonts w:ascii="Arial" w:hAnsi="Arial" w:cs="Arial"/>
          <w:sz w:val="20"/>
          <w:szCs w:val="20"/>
        </w:rPr>
        <w:t xml:space="preserve">(Uradni list RS, št. </w:t>
      </w:r>
      <w:hyperlink r:id="rId286" w:tgtFrame="_blank" w:tooltip="Zakon o zdravilih (ZZdr-2)" w:history="1">
        <w:r w:rsidR="0025562E" w:rsidRPr="00FC0C99">
          <w:rPr>
            <w:rFonts w:ascii="Arial" w:hAnsi="Arial" w:cs="Arial"/>
            <w:sz w:val="20"/>
            <w:szCs w:val="20"/>
          </w:rPr>
          <w:t>17/14</w:t>
        </w:r>
      </w:hyperlink>
      <w:r w:rsidR="0025562E" w:rsidRPr="00FC0C99">
        <w:rPr>
          <w:rFonts w:ascii="Arial" w:hAnsi="Arial" w:cs="Arial"/>
          <w:sz w:val="20"/>
          <w:szCs w:val="20"/>
        </w:rPr>
        <w:t xml:space="preserve"> in </w:t>
      </w:r>
      <w:hyperlink r:id="rId287" w:tgtFrame="_blank" w:tooltip="Zakon o spremembah in dopolnitvah Zakona o zdravilih" w:history="1">
        <w:r w:rsidR="0025562E" w:rsidRPr="00FC0C99">
          <w:rPr>
            <w:rFonts w:ascii="Arial" w:hAnsi="Arial" w:cs="Arial"/>
            <w:sz w:val="20"/>
            <w:szCs w:val="20"/>
          </w:rPr>
          <w:t>66/19</w:t>
        </w:r>
      </w:hyperlink>
      <w:r w:rsidR="0025562E" w:rsidRPr="00FC0C99">
        <w:rPr>
          <w:rFonts w:ascii="Arial" w:hAnsi="Arial" w:cs="Arial"/>
          <w:sz w:val="20"/>
          <w:szCs w:val="20"/>
        </w:rPr>
        <w:t xml:space="preserve">) </w:t>
      </w:r>
      <w:r w:rsidRPr="00FC0C99">
        <w:rPr>
          <w:rFonts w:ascii="Arial" w:eastAsia="Times New Roman" w:hAnsi="Arial" w:cs="Arial"/>
          <w:sz w:val="20"/>
          <w:szCs w:val="20"/>
        </w:rPr>
        <w:t>nudijo strokovno podporo. Tako so v letu 2022 v 83-tih nadzorih posredovali strokovno mnenje, kar je precej preseg</w:t>
      </w:r>
      <w:r w:rsidR="0025562E" w:rsidRPr="00FC0C99">
        <w:rPr>
          <w:rFonts w:ascii="Arial" w:eastAsia="Times New Roman" w:hAnsi="Arial" w:cs="Arial"/>
          <w:sz w:val="20"/>
          <w:szCs w:val="20"/>
        </w:rPr>
        <w:t>lo</w:t>
      </w:r>
      <w:r w:rsidRPr="00FC0C99">
        <w:rPr>
          <w:rFonts w:ascii="Arial" w:eastAsia="Times New Roman" w:hAnsi="Arial" w:cs="Arial"/>
          <w:sz w:val="20"/>
          <w:szCs w:val="20"/>
        </w:rPr>
        <w:t xml:space="preserve"> plan, v katerem so predvideli 60 tovrstnih zadev.</w:t>
      </w:r>
    </w:p>
    <w:p w14:paraId="1CD01B15" w14:textId="77777777" w:rsidR="00FF7CF9" w:rsidRPr="00FC0C99" w:rsidRDefault="00FF7CF9" w:rsidP="000A3034">
      <w:pPr>
        <w:spacing w:line="240" w:lineRule="auto"/>
        <w:ind w:left="0"/>
        <w:rPr>
          <w:rFonts w:ascii="Arial" w:eastAsia="Times New Roman" w:hAnsi="Arial" w:cs="Arial"/>
          <w:sz w:val="20"/>
          <w:szCs w:val="20"/>
        </w:rPr>
      </w:pPr>
    </w:p>
    <w:p w14:paraId="76ABBBE2" w14:textId="7D7CF1DC" w:rsidR="00FF7CF9" w:rsidRPr="00FC0C99" w:rsidRDefault="00FF7CF9" w:rsidP="00F97DBC">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sektorju za farmacevtsko inšpekcijo poteka tudi obravnava odstopov kakovosti zdravil. V letu 2022 so tako obravnavali skupno 872 tovrstnih obvestil iz mednarodnega sistema medsebojnega obveščanja RAN in 196 poročil o ugotovljeni GMP neskladnosti. Zaradi hujših pomanjkljivosti so izpeljali 6 odpoklicev zdravil.</w:t>
      </w:r>
    </w:p>
    <w:p w14:paraId="3553C357" w14:textId="77777777" w:rsidR="00FF7CF9" w:rsidRPr="00FC0C99" w:rsidRDefault="00FF7CF9" w:rsidP="00F97DBC">
      <w:pPr>
        <w:spacing w:line="240" w:lineRule="auto"/>
        <w:ind w:left="0"/>
        <w:rPr>
          <w:rFonts w:ascii="Arial" w:eastAsia="Times New Roman" w:hAnsi="Arial" w:cs="Arial"/>
          <w:sz w:val="20"/>
          <w:szCs w:val="20"/>
        </w:rPr>
      </w:pPr>
    </w:p>
    <w:p w14:paraId="6979AC5B" w14:textId="77777777" w:rsidR="00FF7CF9" w:rsidRPr="00FC0C99" w:rsidRDefault="00FF7CF9" w:rsidP="00F97DBC">
      <w:pPr>
        <w:spacing w:line="240" w:lineRule="auto"/>
        <w:ind w:left="0"/>
        <w:rPr>
          <w:rFonts w:ascii="Arial" w:eastAsia="Times New Roman" w:hAnsi="Arial" w:cs="Arial"/>
          <w:sz w:val="20"/>
          <w:szCs w:val="20"/>
        </w:rPr>
      </w:pPr>
      <w:r w:rsidRPr="00FC0C99">
        <w:rPr>
          <w:rFonts w:ascii="Arial" w:eastAsia="Times New Roman" w:hAnsi="Arial" w:cs="Arial"/>
          <w:sz w:val="20"/>
          <w:szCs w:val="20"/>
        </w:rPr>
        <w:t>Člani farmacevtske inšpekcije JAZMP sodelujejo tudi pri izvedbi izobraževalnih vsebin na Fakulteti za farmacijo in v programu specializacij Lekarniške zbornice Slovenije.</w:t>
      </w:r>
    </w:p>
    <w:p w14:paraId="7BD61165" w14:textId="200848CD" w:rsidR="00FF7CF9" w:rsidRPr="00FC0C99" w:rsidRDefault="00FF7CF9" w:rsidP="00FF7CF9">
      <w:pPr>
        <w:spacing w:line="260" w:lineRule="exact"/>
        <w:ind w:left="0"/>
        <w:rPr>
          <w:rFonts w:ascii="Arial" w:eastAsia="Times New Roman" w:hAnsi="Arial" w:cs="Arial"/>
          <w:sz w:val="20"/>
          <w:szCs w:val="20"/>
        </w:rPr>
      </w:pPr>
    </w:p>
    <w:p w14:paraId="7CC2E5FC" w14:textId="6F20B0B3" w:rsidR="004607F9" w:rsidRPr="000973BB" w:rsidRDefault="004607F9" w:rsidP="000973BB">
      <w:pPr>
        <w:pStyle w:val="Odstavekseznama"/>
        <w:numPr>
          <w:ilvl w:val="0"/>
          <w:numId w:val="186"/>
        </w:numPr>
        <w:spacing w:line="260" w:lineRule="exact"/>
        <w:rPr>
          <w:rFonts w:ascii="Arial" w:eastAsia="Times New Roman" w:hAnsi="Arial" w:cs="Arial"/>
          <w:b/>
          <w:bCs/>
          <w:sz w:val="20"/>
          <w:szCs w:val="20"/>
        </w:rPr>
      </w:pPr>
      <w:r w:rsidRPr="000973BB">
        <w:rPr>
          <w:rFonts w:ascii="Arial" w:eastAsia="Times New Roman" w:hAnsi="Arial" w:cs="Arial"/>
          <w:b/>
          <w:bCs/>
          <w:sz w:val="20"/>
          <w:szCs w:val="20"/>
        </w:rPr>
        <w:t>SLUŽBA VLADE R</w:t>
      </w:r>
      <w:r w:rsidR="000973BB">
        <w:rPr>
          <w:rFonts w:ascii="Arial" w:eastAsia="Times New Roman" w:hAnsi="Arial" w:cs="Arial"/>
          <w:b/>
          <w:bCs/>
          <w:sz w:val="20"/>
          <w:szCs w:val="20"/>
        </w:rPr>
        <w:t>EPUBLIKE SLOVENIJE</w:t>
      </w:r>
      <w:r w:rsidRPr="000973BB">
        <w:rPr>
          <w:rFonts w:ascii="Arial" w:eastAsia="Times New Roman" w:hAnsi="Arial" w:cs="Arial"/>
          <w:b/>
          <w:bCs/>
          <w:sz w:val="20"/>
          <w:szCs w:val="20"/>
        </w:rPr>
        <w:t xml:space="preserve"> ZA DIGITALNO PREOBRAZBO</w:t>
      </w:r>
    </w:p>
    <w:p w14:paraId="3B4E9C8F" w14:textId="77777777" w:rsidR="004607F9" w:rsidRPr="00FC0C99" w:rsidRDefault="004607F9" w:rsidP="004607F9">
      <w:pPr>
        <w:spacing w:line="260" w:lineRule="exact"/>
        <w:ind w:left="0"/>
        <w:rPr>
          <w:rFonts w:ascii="Arial" w:eastAsia="Times New Roman" w:hAnsi="Arial" w:cs="Arial"/>
          <w:b/>
          <w:bCs/>
          <w:sz w:val="20"/>
          <w:szCs w:val="20"/>
        </w:rPr>
      </w:pPr>
    </w:p>
    <w:p w14:paraId="78DDA255" w14:textId="0EF14826" w:rsidR="0099200F" w:rsidRPr="00115D95" w:rsidRDefault="00115D95" w:rsidP="00115D95">
      <w:pPr>
        <w:ind w:left="0"/>
        <w:rPr>
          <w:rFonts w:ascii="Arial" w:hAnsi="Arial" w:cs="Arial"/>
          <w:b/>
          <w:bCs/>
          <w:sz w:val="20"/>
          <w:szCs w:val="20"/>
        </w:rPr>
      </w:pPr>
      <w:r w:rsidRPr="00115D95">
        <w:rPr>
          <w:rFonts w:ascii="Arial" w:hAnsi="Arial" w:cs="Arial"/>
          <w:b/>
          <w:bCs/>
          <w:sz w:val="20"/>
          <w:szCs w:val="20"/>
        </w:rPr>
        <w:t xml:space="preserve">14.1 </w:t>
      </w:r>
      <w:r w:rsidR="0099200F" w:rsidRPr="00115D95">
        <w:rPr>
          <w:rFonts w:ascii="Arial" w:hAnsi="Arial" w:cs="Arial"/>
          <w:b/>
          <w:bCs/>
          <w:sz w:val="20"/>
          <w:szCs w:val="20"/>
        </w:rPr>
        <w:t xml:space="preserve">AGENCIJA ZA KOMUNIKACIJSKA OMREŽJA IN STORITVE </w:t>
      </w:r>
      <w:r w:rsidR="000F3B16" w:rsidRPr="00115D95">
        <w:rPr>
          <w:rFonts w:ascii="Arial" w:hAnsi="Arial" w:cs="Arial"/>
          <w:b/>
          <w:bCs/>
          <w:sz w:val="20"/>
          <w:szCs w:val="20"/>
        </w:rPr>
        <w:t>REPUBLIKE SLOVENIJE</w:t>
      </w:r>
    </w:p>
    <w:p w14:paraId="368B9E05" w14:textId="77777777" w:rsidR="00206ABD" w:rsidRPr="00FC0C99" w:rsidRDefault="00206ABD" w:rsidP="00206ABD">
      <w:pPr>
        <w:spacing w:line="240" w:lineRule="auto"/>
        <w:ind w:left="0"/>
        <w:rPr>
          <w:rFonts w:ascii="Arial" w:hAnsi="Arial" w:cs="Arial"/>
          <w:b/>
          <w:sz w:val="20"/>
          <w:szCs w:val="20"/>
          <w:highlight w:val="yellow"/>
        </w:rPr>
      </w:pPr>
    </w:p>
    <w:p w14:paraId="2539E3C9" w14:textId="79F890D4"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Agencija za komunikacijska omrežja in storitve Republike Slovenije (v nadalj</w:t>
      </w:r>
      <w:r w:rsidR="00344A5A" w:rsidRPr="00FC0C99">
        <w:rPr>
          <w:rFonts w:ascii="Arial" w:hAnsi="Arial" w:cs="Arial"/>
          <w:sz w:val="20"/>
          <w:szCs w:val="20"/>
        </w:rPr>
        <w:t>njem besedilu</w:t>
      </w:r>
      <w:r w:rsidRPr="00FC0C99">
        <w:rPr>
          <w:rFonts w:ascii="Arial" w:hAnsi="Arial" w:cs="Arial"/>
          <w:sz w:val="20"/>
          <w:szCs w:val="20"/>
        </w:rPr>
        <w:t>: AKOS) je neodvisen organ, ki ureja in nadzira trg elektronskih komunikacij, upravlja in nadzira radiofrekvenčni spekter v Sloveniji, opravlja naloge na področju radijskih in televizijskih dejavnosti, ureja in nadzira trg poštnih storitev in storitev železniškega prometa v Sloveniji.</w:t>
      </w:r>
    </w:p>
    <w:p w14:paraId="38E451D0"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2A237074"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AKOS je pristojen tudi za nadzor nad izvajanjem </w:t>
      </w:r>
      <w:r w:rsidRPr="00FC0C99">
        <w:rPr>
          <w:rFonts w:ascii="Arial" w:eastAsia="Times New Roman" w:hAnsi="Arial" w:cs="Arial"/>
          <w:sz w:val="20"/>
          <w:szCs w:val="20"/>
          <w:lang w:eastAsia="sl-SI"/>
        </w:rPr>
        <w:t>Zakona o elektronskih komunikacijah. Glede zagotavljanja elektronskih komunikacijskih omrežij in storitev je bilo največ inšpekcijskih postopkov izvedenih na področju varstva konkurence, uporabe številskega prostora in varstva pravic končnih uporabnikov. Na področju</w:t>
      </w:r>
      <w:r w:rsidRPr="00FC0C99">
        <w:rPr>
          <w:rFonts w:ascii="Arial" w:hAnsi="Arial" w:cs="Arial"/>
          <w:sz w:val="20"/>
          <w:szCs w:val="20"/>
        </w:rPr>
        <w:t xml:space="preserve"> </w:t>
      </w:r>
      <w:r w:rsidRPr="00FC0C99">
        <w:rPr>
          <w:rFonts w:ascii="Arial" w:eastAsia="Times New Roman" w:hAnsi="Arial" w:cs="Arial"/>
          <w:sz w:val="20"/>
          <w:szCs w:val="20"/>
          <w:lang w:eastAsia="sl-SI"/>
        </w:rPr>
        <w:t>spremljanja infrastrukturnih investicij je AKOS  izvajal sistematične nadzore zavezancev glede izvajanja obveznosti na področju skupnih gradenj in souporabe gospodarske javne infrastrukture,</w:t>
      </w:r>
      <w:r w:rsidRPr="00FC0C99">
        <w:rPr>
          <w:rFonts w:ascii="Arial" w:hAnsi="Arial" w:cs="Arial"/>
          <w:sz w:val="20"/>
          <w:szCs w:val="20"/>
        </w:rPr>
        <w:t xml:space="preserve"> </w:t>
      </w:r>
      <w:r w:rsidRPr="00FC0C99">
        <w:rPr>
          <w:rFonts w:ascii="Arial" w:eastAsia="Times New Roman" w:hAnsi="Arial" w:cs="Arial"/>
          <w:sz w:val="20"/>
          <w:szCs w:val="20"/>
          <w:lang w:eastAsia="sl-SI"/>
        </w:rPr>
        <w:t xml:space="preserve">sistematične nadzore vpisa komunikacijske infrastrukture v register gospodarske javne infrastrukture, nadzore nad odprtostjo širokopasovnih omrežij ter izpolnitvijo obveznosti gradnje omrežij v primeru izkazanega tržnega interesa ter </w:t>
      </w:r>
      <w:r w:rsidRPr="00FC0C99">
        <w:rPr>
          <w:rFonts w:ascii="Arial" w:eastAsia="Times New Roman" w:hAnsi="Arial" w:cs="Arial"/>
          <w:sz w:val="20"/>
          <w:szCs w:val="20"/>
          <w:lang w:eastAsia="sl-SI"/>
        </w:rPr>
        <w:lastRenderedPageBreak/>
        <w:t xml:space="preserve">preverjanje služnostnih pogodb glede souporabe zgrajene infrastrukture. </w:t>
      </w:r>
      <w:r w:rsidRPr="00FC0C99">
        <w:rPr>
          <w:rFonts w:ascii="Arial" w:hAnsi="Arial" w:cs="Arial"/>
          <w:sz w:val="20"/>
          <w:szCs w:val="20"/>
        </w:rPr>
        <w:t xml:space="preserve">Na podlagi javnega pooblastila AKOS upravlja tudi z radiofrekvenčnim spektrom Republike Slovenije. Na tem področju je ena od pomembnih nalog AKOS tudi inšpekcijski nadzor nad zakonito uporabo slovenskega radiofrekvenčnega (RF) spektra. </w:t>
      </w:r>
    </w:p>
    <w:p w14:paraId="2C9DEE74" w14:textId="77777777" w:rsidR="00206ABD" w:rsidRPr="00FC0C99" w:rsidRDefault="00206ABD" w:rsidP="00206ABD">
      <w:pPr>
        <w:spacing w:line="240" w:lineRule="auto"/>
        <w:ind w:left="0"/>
        <w:rPr>
          <w:rFonts w:ascii="Arial" w:hAnsi="Arial" w:cs="Arial"/>
          <w:sz w:val="20"/>
          <w:szCs w:val="20"/>
          <w:highlight w:val="yellow"/>
        </w:rPr>
      </w:pPr>
    </w:p>
    <w:p w14:paraId="41D1A997"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V okviru opravljanja nalog na področju radijskih in televizijskih dejavnosti je AKOS v letu 2022 med drugim zbiral poročila o doseženih deležih evropskih in slovenskih avdiovizualnih del v letu 2021 na podlagi prejetih letnih poročil ponudnikov avdiovizualnih medijskih storitev po Zakonu o avdiovizualnih medijskih storitvah (ZAvMS), preverjal točnosti posredovanih podatkov o doseženih deležih evropskih in slovenskih avdiovizualnih del v TV programih z večjo gledanostjo, zbiral podatke o ukrepih za izboljševanje dostopnosti do avdiovizualnih medijskih storitev za invalide, opravljal analizo obsega oglaševanja v najbolj gledanih televizijskih programih in preverjal izpolnjevanje pogojev v radijskih in televizijskih programih za ohranitev statusa programa posebnega pomena.</w:t>
      </w:r>
    </w:p>
    <w:p w14:paraId="2363CA58" w14:textId="77777777" w:rsidR="00206ABD" w:rsidRPr="00FC0C99" w:rsidRDefault="00206ABD" w:rsidP="00206ABD">
      <w:pPr>
        <w:spacing w:line="240" w:lineRule="auto"/>
        <w:ind w:left="0"/>
        <w:rPr>
          <w:rFonts w:ascii="Arial" w:hAnsi="Arial" w:cs="Arial"/>
          <w:sz w:val="20"/>
          <w:szCs w:val="20"/>
          <w:highlight w:val="yellow"/>
        </w:rPr>
      </w:pPr>
    </w:p>
    <w:p w14:paraId="46564632" w14:textId="0BC12BC2"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Delovanje AKOS na področju za pošto ureja Zakon o poštnih storitvah (</w:t>
      </w:r>
      <w:r w:rsidR="004B79D4" w:rsidRPr="00FC0C99">
        <w:rPr>
          <w:rFonts w:ascii="Arial" w:hAnsi="Arial" w:cs="Arial"/>
          <w:sz w:val="20"/>
          <w:szCs w:val="20"/>
        </w:rPr>
        <w:t xml:space="preserve">Uradni list RS, št. </w:t>
      </w:r>
      <w:hyperlink r:id="rId288" w:tgtFrame="_blank" w:tooltip="Zakon o poštnih storitvah (ZPSto-2)" w:history="1">
        <w:r w:rsidR="004B79D4" w:rsidRPr="00FC0C99">
          <w:rPr>
            <w:rFonts w:ascii="Arial" w:hAnsi="Arial" w:cs="Arial"/>
            <w:sz w:val="20"/>
            <w:szCs w:val="20"/>
          </w:rPr>
          <w:t>51/09</w:t>
        </w:r>
      </w:hyperlink>
      <w:r w:rsidR="004B79D4" w:rsidRPr="00FC0C99">
        <w:rPr>
          <w:rFonts w:ascii="Arial" w:hAnsi="Arial" w:cs="Arial"/>
          <w:sz w:val="20"/>
          <w:szCs w:val="20"/>
        </w:rPr>
        <w:t xml:space="preserve">, </w:t>
      </w:r>
      <w:hyperlink r:id="rId289" w:tgtFrame="_blank" w:tooltip="Zakon o spremembah Zakona o poštnih storitvah" w:history="1">
        <w:r w:rsidR="004B79D4" w:rsidRPr="00FC0C99">
          <w:rPr>
            <w:rFonts w:ascii="Arial" w:hAnsi="Arial" w:cs="Arial"/>
            <w:sz w:val="20"/>
            <w:szCs w:val="20"/>
          </w:rPr>
          <w:t>77/10</w:t>
        </w:r>
      </w:hyperlink>
      <w:r w:rsidR="004B79D4" w:rsidRPr="00FC0C99">
        <w:rPr>
          <w:rFonts w:ascii="Arial" w:hAnsi="Arial" w:cs="Arial"/>
          <w:sz w:val="20"/>
          <w:szCs w:val="20"/>
        </w:rPr>
        <w:t xml:space="preserve">, </w:t>
      </w:r>
      <w:hyperlink r:id="rId290" w:tgtFrame="_blank" w:tooltip="Zakon o spremembah in dopolnitvah Zakona o inšpekcijskem nadzoru" w:history="1">
        <w:r w:rsidR="004B79D4" w:rsidRPr="00FC0C99">
          <w:rPr>
            <w:rFonts w:ascii="Arial" w:hAnsi="Arial" w:cs="Arial"/>
            <w:sz w:val="20"/>
            <w:szCs w:val="20"/>
          </w:rPr>
          <w:t>40/14</w:t>
        </w:r>
      </w:hyperlink>
      <w:r w:rsidR="004B79D4" w:rsidRPr="00FC0C99">
        <w:rPr>
          <w:rFonts w:ascii="Arial" w:hAnsi="Arial" w:cs="Arial"/>
          <w:sz w:val="20"/>
          <w:szCs w:val="20"/>
        </w:rPr>
        <w:t xml:space="preserve"> – ZIN-B in </w:t>
      </w:r>
      <w:hyperlink r:id="rId291" w:tgtFrame="_blank" w:tooltip="Zakon o spremembah in dopolnitvah Zakona o poštnih storitvah" w:history="1">
        <w:r w:rsidR="004B79D4" w:rsidRPr="00FC0C99">
          <w:rPr>
            <w:rFonts w:ascii="Arial" w:hAnsi="Arial" w:cs="Arial"/>
            <w:sz w:val="20"/>
            <w:szCs w:val="20"/>
          </w:rPr>
          <w:t>81/15</w:t>
        </w:r>
      </w:hyperlink>
      <w:r w:rsidR="00631C78" w:rsidRPr="00FC0C99">
        <w:rPr>
          <w:rFonts w:ascii="Arial" w:hAnsi="Arial" w:cs="Arial"/>
          <w:sz w:val="20"/>
          <w:szCs w:val="20"/>
        </w:rPr>
        <w:t>; v nadalj</w:t>
      </w:r>
      <w:r w:rsidR="00716012">
        <w:rPr>
          <w:rFonts w:ascii="Arial" w:hAnsi="Arial" w:cs="Arial"/>
          <w:sz w:val="20"/>
          <w:szCs w:val="20"/>
        </w:rPr>
        <w:t>njem besedilu</w:t>
      </w:r>
      <w:r w:rsidR="00631C78" w:rsidRPr="00FC0C99">
        <w:rPr>
          <w:rFonts w:ascii="Arial" w:hAnsi="Arial" w:cs="Arial"/>
          <w:sz w:val="20"/>
          <w:szCs w:val="20"/>
        </w:rPr>
        <w:t>: ZPSto-2</w:t>
      </w:r>
      <w:r w:rsidRPr="00FC0C99">
        <w:rPr>
          <w:rFonts w:ascii="Arial" w:hAnsi="Arial" w:cs="Arial"/>
          <w:sz w:val="20"/>
          <w:szCs w:val="20"/>
        </w:rPr>
        <w:t>). Zakon določa, da mora AKOS delovati pregledno in zagotavljati, da v podobnih okoliščinah ni diskriminacije med izvajalci in uporabniki poštnih storitev. Pristojnosti AKOS na tem področju zajemajo tudi spremljanje kakovosti in načina izvajanja univerzalne poštne storitve ter sprejemanje ustreznih ukrepov v primeru neizvajanja poštne storitve.</w:t>
      </w:r>
    </w:p>
    <w:p w14:paraId="76CFB6CA" w14:textId="77777777" w:rsidR="00206ABD" w:rsidRPr="00FC0C99" w:rsidRDefault="00206ABD" w:rsidP="00206ABD">
      <w:pPr>
        <w:spacing w:line="240" w:lineRule="auto"/>
        <w:ind w:left="0"/>
        <w:rPr>
          <w:rFonts w:ascii="Arial" w:hAnsi="Arial" w:cs="Arial"/>
          <w:sz w:val="20"/>
          <w:szCs w:val="20"/>
        </w:rPr>
      </w:pPr>
    </w:p>
    <w:p w14:paraId="19A4604A"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Naloga AKOS na področju železniškega prometa je spremljanje konkurence na trgu storitev v potniškem in tovornem prometu. V okviru te naloge AKOS izvaja tudi nadzor nad neodvisnostjo upravljavca železniške infrastrukture v vertikalno integriranem podjetju ter preglednostjo njegovega finančnega poslovanja. Če AKOS ugotovi kršitve svobodne konkurence ali predpisov, ukrepa v skladu z Zakonom o železniškem prometu (ZZelP) in drugimi predpisi, ki urejajo železniški promet.</w:t>
      </w:r>
    </w:p>
    <w:p w14:paraId="1C3F2855" w14:textId="6E5E9ABC" w:rsidR="00206ABD" w:rsidRPr="00FC0C99" w:rsidRDefault="00206ABD" w:rsidP="00206ABD">
      <w:pPr>
        <w:spacing w:line="240" w:lineRule="auto"/>
        <w:ind w:left="0"/>
        <w:rPr>
          <w:rFonts w:ascii="Arial" w:hAnsi="Arial" w:cs="Arial"/>
          <w:sz w:val="20"/>
          <w:szCs w:val="20"/>
          <w:highlight w:val="yellow"/>
        </w:rPr>
      </w:pPr>
      <w:r w:rsidRPr="00FC0C99">
        <w:rPr>
          <w:rFonts w:ascii="Arial" w:hAnsi="Arial" w:cs="Arial"/>
          <w:sz w:val="20"/>
          <w:szCs w:val="20"/>
          <w:highlight w:val="yellow"/>
        </w:rPr>
        <w:t xml:space="preserve">      </w:t>
      </w:r>
    </w:p>
    <w:p w14:paraId="3DFAFE80" w14:textId="73D05B47" w:rsidR="00206ABD" w:rsidRPr="00FC0C99" w:rsidRDefault="00032C66" w:rsidP="00206ABD">
      <w:pPr>
        <w:spacing w:line="240" w:lineRule="auto"/>
        <w:ind w:left="0"/>
        <w:rPr>
          <w:rFonts w:ascii="Arial" w:hAnsi="Arial" w:cs="Arial"/>
          <w:b/>
          <w:sz w:val="20"/>
          <w:szCs w:val="20"/>
        </w:rPr>
      </w:pPr>
      <w:r w:rsidRPr="00FC0C99">
        <w:rPr>
          <w:rFonts w:ascii="Arial" w:hAnsi="Arial" w:cs="Arial"/>
          <w:b/>
          <w:sz w:val="20"/>
          <w:szCs w:val="20"/>
        </w:rPr>
        <w:t xml:space="preserve">14.1.1 </w:t>
      </w:r>
      <w:r w:rsidR="00206ABD" w:rsidRPr="00FC0C99">
        <w:rPr>
          <w:rFonts w:ascii="Arial" w:hAnsi="Arial" w:cs="Arial"/>
          <w:b/>
          <w:sz w:val="20"/>
          <w:szCs w:val="20"/>
        </w:rPr>
        <w:t>Sistemski inšpekcijski nadzori</w:t>
      </w:r>
      <w:r w:rsidRPr="00FC0C99">
        <w:rPr>
          <w:rFonts w:ascii="Arial" w:hAnsi="Arial" w:cs="Arial"/>
          <w:b/>
          <w:sz w:val="20"/>
          <w:szCs w:val="20"/>
        </w:rPr>
        <w:t>:</w:t>
      </w:r>
    </w:p>
    <w:p w14:paraId="61024220"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2EAFA65C"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AKOS je v letu 2022 skupno opravil 146 inšpekcijskih nadzorov, ki so bili kot sistemski inšpekcijski nadzori določeni na podlagi letnega programa dela. Pri določitvi sistemskih inšpekcijskih nadzorov je AKOS izhajal iz ugotovitev v predhodno izvedenih inšpekcijskih postopkih in iz ocene, da na posameznem področju obstaja večja verjetnost nespoštovanja posameznih predpisov.</w:t>
      </w:r>
    </w:p>
    <w:p w14:paraId="238DDE02" w14:textId="79341305" w:rsidR="00206ABD" w:rsidRPr="00FC0C99" w:rsidRDefault="00206ABD" w:rsidP="00206ABD">
      <w:pPr>
        <w:spacing w:before="100" w:beforeAutospacing="1" w:after="100" w:afterAutospacing="1"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V okviru načrtovanega sistemskega nadzora za leto 2022 preverjanje izpolnjevanja zakonskih zahtev glede zagotavljanja zaupnosti komunikacij sta bila na podlagi ZEKom-1 izvedena 2 inšpekcijska nadzora, v katerih je AKOS preverjal spoštovanje zakonskih določb glede snemanja in shranjevanja komunikacij in varovanja prometnih in lokacijskih podatkov. Se je pa ko</w:t>
      </w:r>
      <w:r w:rsidR="00C86A5E" w:rsidRPr="00FC0C99">
        <w:rPr>
          <w:rFonts w:ascii="Arial" w:eastAsia="Times New Roman" w:hAnsi="Arial" w:cs="Arial"/>
          <w:sz w:val="20"/>
          <w:szCs w:val="20"/>
          <w:lang w:eastAsia="sl-SI"/>
        </w:rPr>
        <w:t>t</w:t>
      </w:r>
      <w:r w:rsidRPr="00FC0C99">
        <w:rPr>
          <w:rFonts w:ascii="Arial" w:eastAsia="Times New Roman" w:hAnsi="Arial" w:cs="Arial"/>
          <w:sz w:val="20"/>
          <w:szCs w:val="20"/>
          <w:lang w:eastAsia="sl-SI"/>
        </w:rPr>
        <w:t xml:space="preserve"> bolj pereča problematika pokazalo področje varstva pravic končnih uporabnikov in je AKOS zato uvedel sistemski nadzor nad izvajanjem zakonskih določb glede vsebine in postopka spreminjanja naročniških pogodb ter transparentnosti obveščanja končnih uporabnikov.</w:t>
      </w:r>
    </w:p>
    <w:p w14:paraId="464F04B0" w14:textId="77777777" w:rsidR="00C86A5E" w:rsidRPr="00FC0C99" w:rsidRDefault="00206ABD" w:rsidP="00C86A5E">
      <w:pPr>
        <w:spacing w:before="100" w:beforeAutospacing="1" w:after="100" w:afterAutospacing="1"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Na področju</w:t>
      </w:r>
      <w:r w:rsidRPr="00FC0C99">
        <w:rPr>
          <w:rFonts w:ascii="Arial" w:hAnsi="Arial" w:cs="Arial"/>
          <w:sz w:val="20"/>
          <w:szCs w:val="20"/>
        </w:rPr>
        <w:t xml:space="preserve"> </w:t>
      </w:r>
      <w:r w:rsidRPr="00FC0C99">
        <w:rPr>
          <w:rFonts w:ascii="Arial" w:eastAsia="Times New Roman" w:hAnsi="Arial" w:cs="Arial"/>
          <w:sz w:val="20"/>
          <w:szCs w:val="20"/>
          <w:lang w:eastAsia="sl-SI"/>
        </w:rPr>
        <w:t>spremljanja infrastrukturnih investicij je AKOS v letu 2022 uvedel 25 inšpekcijskih nadzorov, ki so se nanašali na preverjanje služnostnih pogodb glede souporabe zgrajene infrastrukture, od katerih jih je zaključil 22. AKOS je v letu 2022 zaključil tudi 38 inšpekcijskih nadzorov, ki so se nanašali na preverjanja izpolnjevanja obveznosti poročanja podatkov o komunikacijskih omrežjih in omrežnih priključnih točkah v zbirni kataster gospodarske javne infrastrukture.</w:t>
      </w:r>
      <w:r w:rsidR="00C86A5E" w:rsidRPr="00FC0C99">
        <w:rPr>
          <w:rFonts w:ascii="Arial" w:eastAsia="Times New Roman" w:hAnsi="Arial" w:cs="Arial"/>
          <w:sz w:val="20"/>
          <w:szCs w:val="20"/>
          <w:lang w:eastAsia="sl-SI"/>
        </w:rPr>
        <w:t xml:space="preserve"> </w:t>
      </w:r>
    </w:p>
    <w:p w14:paraId="26B22395" w14:textId="05F5EB42" w:rsidR="00206ABD" w:rsidRPr="00FC0C99" w:rsidRDefault="00206ABD" w:rsidP="00C86A5E">
      <w:pPr>
        <w:spacing w:before="100" w:beforeAutospacing="1" w:after="100" w:afterAutospacing="1" w:line="240" w:lineRule="auto"/>
        <w:ind w:left="0"/>
        <w:rPr>
          <w:rFonts w:ascii="Arial" w:hAnsi="Arial" w:cs="Arial"/>
          <w:sz w:val="20"/>
          <w:szCs w:val="20"/>
        </w:rPr>
      </w:pPr>
      <w:r w:rsidRPr="00FC0C99">
        <w:rPr>
          <w:rFonts w:ascii="Arial" w:hAnsi="Arial" w:cs="Arial"/>
          <w:sz w:val="20"/>
          <w:szCs w:val="20"/>
        </w:rPr>
        <w:t>Na področju zakonite uporabe radiofrekvenčnega spektra, radijske in terminalne opreme je bilo v letu 2022 izvedenih 70 inšpekcijskih nadzorov nad izvajanjem določb o dodelitvi radijskih frekvenc FM radijskih postaj in usmerjevalnih mikrovalovnih povezav ter nad delom brez odločb o dodelitvi radijskih frekvenc.</w:t>
      </w:r>
    </w:p>
    <w:p w14:paraId="2DB00591"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AKOS je  na področju radijskih in televizijskih dejavnosti v okviru opravljanja naloge zbiranja poročil o doseženih deležih evropskih in slovenskih avdiovizualnih del v letu 2021 na podlagi </w:t>
      </w:r>
      <w:r w:rsidRPr="00FC0C99">
        <w:rPr>
          <w:rFonts w:ascii="Arial" w:hAnsi="Arial" w:cs="Arial"/>
          <w:sz w:val="20"/>
          <w:szCs w:val="20"/>
        </w:rPr>
        <w:lastRenderedPageBreak/>
        <w:t>prejetih letnih poročil ponudnikov avdiovizualnih medijskih storitev po ZAvMS izvedel 10 postopkov inšpekcijskega nadzora zoper zavezance, ki niso pravočasno posredovali popolnih poročil o predvajanih deležih evropskih in slovenskih avdiovizualnih del v letu 2021. AKOS  ni zaznala nobenih indicev, ki bi kazali na netočnost posredovanih podatkov o doseženih deležih evropskih in slovenskih avdiovizualnih del v preteklem letu, zaradi česar v letu 2022 v zvezi s tem ni izvedel nobenega postopka inšpekcijskega nadzora. Tudi na podlagi zbiranja podatkov o ukrepih za izboljševanje dostopnosti do avdiovizualnih medijskih storitev za invalide AKOS inšpekcijskih postopkov ni uvedel. Je pa na podlagi 41. člena ZAvMS od ponudnikov pridobil poročila o izvajanju dostopnosti storitev za invalide za 89 avdiovizualnih medijskih storitev.</w:t>
      </w:r>
    </w:p>
    <w:p w14:paraId="54D25913" w14:textId="77777777" w:rsidR="00206ABD" w:rsidRPr="00FC0C99" w:rsidRDefault="00206ABD" w:rsidP="00206ABD">
      <w:pPr>
        <w:spacing w:line="240" w:lineRule="auto"/>
        <w:ind w:left="0"/>
        <w:rPr>
          <w:rFonts w:ascii="Arial" w:hAnsi="Arial" w:cs="Arial"/>
          <w:sz w:val="20"/>
          <w:szCs w:val="20"/>
        </w:rPr>
      </w:pPr>
    </w:p>
    <w:p w14:paraId="24B02018"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 področju nadzora trga poštnih storitev so bili izvedeni štirje inšpekcijski nadzori v zvezi s kakovostjo izvajanja univerzalne storitve po ZPSto-2, in sicer dva, ki sta se nanašala na nameščenost poštnih nabiralnikov in označitvijo zadnjega praznjenja in dva, ki sta se nanašala na pogodbene pošte.</w:t>
      </w:r>
    </w:p>
    <w:p w14:paraId="13CC0BAB" w14:textId="77777777" w:rsidR="00206ABD" w:rsidRPr="00FC0C99" w:rsidRDefault="00206ABD" w:rsidP="00206ABD">
      <w:pPr>
        <w:spacing w:line="240" w:lineRule="auto"/>
        <w:ind w:left="0"/>
        <w:rPr>
          <w:rFonts w:ascii="Arial" w:hAnsi="Arial" w:cs="Arial"/>
          <w:sz w:val="20"/>
          <w:szCs w:val="20"/>
        </w:rPr>
      </w:pPr>
    </w:p>
    <w:p w14:paraId="15E85586"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Na področju železniškega prometa AKOS v letu 2022 ni izvedel načrtovanih sistemskih inšpekcijskih nadzorov na področju računovodskih evidenc upravljavca javne železniške infrastrukture in drugega finančnega poslovanja in nadzora nad spodbudami in režimom učinkovitosti upravljavca javne železniške infrastrukture, ker je v prvi polovici leta 2022 zaznal nepravilnosti pri dodeljevanju ad-hoc vlakovnih poti na odseku proge Ljubljana-Brezovica in je le-te obravnavala prednostno. </w:t>
      </w:r>
    </w:p>
    <w:p w14:paraId="0D25A437"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78197DBC" w14:textId="4230C670" w:rsidR="00206ABD" w:rsidRPr="00FC0C99" w:rsidRDefault="0059023C" w:rsidP="00206ABD">
      <w:pPr>
        <w:spacing w:line="240" w:lineRule="auto"/>
        <w:ind w:left="0"/>
        <w:rPr>
          <w:rFonts w:ascii="Arial" w:hAnsi="Arial" w:cs="Arial"/>
          <w:b/>
          <w:sz w:val="20"/>
          <w:szCs w:val="20"/>
        </w:rPr>
      </w:pPr>
      <w:r w:rsidRPr="00FC0C99">
        <w:rPr>
          <w:rFonts w:ascii="Arial" w:hAnsi="Arial" w:cs="Arial"/>
          <w:b/>
          <w:sz w:val="20"/>
          <w:szCs w:val="20"/>
        </w:rPr>
        <w:t xml:space="preserve">14.1.2 </w:t>
      </w:r>
      <w:r w:rsidR="00206ABD" w:rsidRPr="00FC0C99">
        <w:rPr>
          <w:rFonts w:ascii="Arial" w:hAnsi="Arial" w:cs="Arial"/>
          <w:b/>
          <w:sz w:val="20"/>
          <w:szCs w:val="20"/>
        </w:rPr>
        <w:t>Prioritetni inšpekcijski nadzori na osnovi prejetih pobud in prijav</w:t>
      </w:r>
      <w:r w:rsidRPr="00FC0C99">
        <w:rPr>
          <w:rFonts w:ascii="Arial" w:hAnsi="Arial" w:cs="Arial"/>
          <w:b/>
          <w:sz w:val="20"/>
          <w:szCs w:val="20"/>
        </w:rPr>
        <w:t>:</w:t>
      </w:r>
    </w:p>
    <w:p w14:paraId="04F99880"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765C1C12"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AKOS je v letu 2022 skupno na vseh področjih opravil 52 prioritetnih inšpekcijskih nadzorov na osnovi prejetih pobud in prijav, pri katerih je prednostna obravnava upravičena z vidika javnega interesa.</w:t>
      </w:r>
    </w:p>
    <w:p w14:paraId="46ADD9DF"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168C1941"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V zvezi z izvajanjem ZEKom-1 je bilo na področju nadzora nad izvrševanjem odločb v zvezi z zagotavljanjem konkurence uvedenih in zaključenih 12 inšpekcijskih postopkov. AKOS je tako preverjal zakonitost  izvajanja regulatornih obveznosti na področju cenovnega nadzora, dopustitve operaterskega dostopa do omrežnih zmogljivosti in njihove uporabe ter zagotavljanje transparentnosti.</w:t>
      </w:r>
    </w:p>
    <w:p w14:paraId="17B192E8" w14:textId="77777777" w:rsidR="00206ABD" w:rsidRPr="00FC0C99" w:rsidRDefault="00206ABD" w:rsidP="00206ABD">
      <w:pPr>
        <w:spacing w:line="240" w:lineRule="auto"/>
        <w:ind w:left="0"/>
        <w:rPr>
          <w:rFonts w:ascii="Arial" w:hAnsi="Arial" w:cs="Arial"/>
          <w:sz w:val="20"/>
          <w:szCs w:val="20"/>
        </w:rPr>
      </w:pPr>
    </w:p>
    <w:p w14:paraId="125D7BEA" w14:textId="77777777" w:rsidR="00206ABD" w:rsidRPr="00FC0C99" w:rsidRDefault="00206ABD" w:rsidP="00206ABD">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Na področju</w:t>
      </w:r>
      <w:r w:rsidRPr="00FC0C99">
        <w:rPr>
          <w:rFonts w:ascii="Arial" w:hAnsi="Arial" w:cs="Arial"/>
          <w:sz w:val="20"/>
          <w:szCs w:val="20"/>
        </w:rPr>
        <w:t xml:space="preserve"> </w:t>
      </w:r>
      <w:r w:rsidRPr="00FC0C99">
        <w:rPr>
          <w:rFonts w:ascii="Arial" w:eastAsia="Times New Roman" w:hAnsi="Arial" w:cs="Arial"/>
          <w:sz w:val="20"/>
          <w:szCs w:val="20"/>
          <w:lang w:eastAsia="sl-SI"/>
        </w:rPr>
        <w:t>spremljanja infrastrukturnih investicij je AKOS izvedel 2 inšpekcijska postopka, ki sta se nanašala na</w:t>
      </w:r>
      <w:r w:rsidRPr="00FC0C99">
        <w:rPr>
          <w:rFonts w:ascii="Arial" w:hAnsi="Arial" w:cs="Arial"/>
          <w:sz w:val="20"/>
          <w:szCs w:val="20"/>
        </w:rPr>
        <w:t xml:space="preserve"> preverjanje</w:t>
      </w:r>
      <w:r w:rsidRPr="00FC0C99">
        <w:rPr>
          <w:rFonts w:ascii="Arial" w:eastAsia="Times New Roman" w:hAnsi="Arial" w:cs="Arial"/>
          <w:sz w:val="20"/>
          <w:szCs w:val="20"/>
          <w:lang w:eastAsia="sl-SI"/>
        </w:rPr>
        <w:t xml:space="preserve"> izpolnjevanja obveznosti objave skupnih gradenj agenciji in 1 inšpekcijski postopek preverjanja realizacije izkazanega tržnega interesa.</w:t>
      </w:r>
    </w:p>
    <w:p w14:paraId="27678B3D" w14:textId="77777777" w:rsidR="00206ABD" w:rsidRPr="00FC0C99" w:rsidRDefault="00206ABD" w:rsidP="00206ABD">
      <w:pPr>
        <w:spacing w:line="240" w:lineRule="auto"/>
        <w:ind w:left="0"/>
        <w:rPr>
          <w:rFonts w:ascii="Arial" w:hAnsi="Arial" w:cs="Arial"/>
          <w:sz w:val="20"/>
          <w:szCs w:val="20"/>
        </w:rPr>
      </w:pPr>
    </w:p>
    <w:p w14:paraId="4A5564B9"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 področju zakonite uporabe radiofrekvenčnega spektra, radijske in terminalne opreme je bilo izvedenih 19 inšpekcijskih nadzorov, med njimi največ takih, ki so se nanašali na nepravilno uporabo repetitorjev za izboljšanje jakosti signalov mobilnih omrežij s strani končnih uporabnikov in, ki so imeli za posledico motenje omrežij javnih mobilnih operaterjev. Na drugem mestu po številu nadzorov na tem področju so bili inšpekcijski nadzori v zvezi z nepravilno uporabo RLAN omrežij na 5 GHz frekvenčnem področju, ki motijo vremenski radar.</w:t>
      </w:r>
    </w:p>
    <w:p w14:paraId="4905E493" w14:textId="77777777" w:rsidR="00206ABD" w:rsidRPr="00FC0C99" w:rsidRDefault="00206ABD" w:rsidP="00206ABD">
      <w:pPr>
        <w:spacing w:line="240" w:lineRule="auto"/>
        <w:ind w:left="0"/>
        <w:rPr>
          <w:rFonts w:ascii="Arial" w:hAnsi="Arial" w:cs="Arial"/>
          <w:sz w:val="20"/>
          <w:szCs w:val="20"/>
        </w:rPr>
      </w:pPr>
    </w:p>
    <w:p w14:paraId="021EAD4E"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 področju radijskih in televizijskih dejavnosti v okviru preverjanja zaščite gledalcev pred prekomernim oglaševanjem v televizijskih programih po ZAvMS ni bilo izvedenih nadzorov, saj kljub sistematičnem mesečnem spremljanju na podlagi podatkov iz raziskave AGB Nielsen in analizi obsega oglaševanja v najbolj gledanih televizijskih programih (16 slovenskih, 26 tujih), ni bilo zaznanih kršitev. V okviru preverjanja izpolnjevanja pogojev v radijskih in televizijskih programih za ohranitev statusa programa posebnega pomena je bilo izvedenih in zaključenih 6 inšpekcijskih nadzorov. 1 prioritetni inšpekcijski nadzor je bil zaključen in izdana odločba z ukrepi za odpravo kršitev na podlagi ZAvMS zaradi spodbujanja k sovraštvu in nasilju.</w:t>
      </w:r>
    </w:p>
    <w:p w14:paraId="6DEB2AE7" w14:textId="77777777" w:rsidR="00206ABD" w:rsidRPr="00FC0C99" w:rsidRDefault="00206ABD" w:rsidP="00206ABD">
      <w:pPr>
        <w:spacing w:line="240" w:lineRule="auto"/>
        <w:ind w:left="0"/>
        <w:rPr>
          <w:rFonts w:ascii="Arial" w:hAnsi="Arial" w:cs="Arial"/>
          <w:sz w:val="20"/>
          <w:szCs w:val="20"/>
        </w:rPr>
      </w:pPr>
    </w:p>
    <w:p w14:paraId="71D9C825" w14:textId="2001BA12"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 področju nadzora trga poštnih storitev sta bila izvedena dva nadzora v zvezi z izjemami izvajanja univerzalne storitve (ustreznost odstopanj od vročitve in dostave na dom) po ZPSto-2, v okviru katerih se je ugotavljalo upravičenost izjeme od dostave na dom, in sicer iz razloga skrbi za zdravje in varnost dostavlja</w:t>
      </w:r>
      <w:r w:rsidR="005D16C3" w:rsidRPr="00FC0C99">
        <w:rPr>
          <w:rFonts w:ascii="Arial" w:hAnsi="Arial" w:cs="Arial"/>
          <w:sz w:val="20"/>
          <w:szCs w:val="20"/>
        </w:rPr>
        <w:t>v</w:t>
      </w:r>
      <w:r w:rsidRPr="00FC0C99">
        <w:rPr>
          <w:rFonts w:ascii="Arial" w:hAnsi="Arial" w:cs="Arial"/>
          <w:sz w:val="20"/>
          <w:szCs w:val="20"/>
        </w:rPr>
        <w:t>ca.</w:t>
      </w:r>
    </w:p>
    <w:p w14:paraId="4AE01752" w14:textId="77777777" w:rsidR="00206ABD" w:rsidRPr="00FC0C99" w:rsidRDefault="00206ABD" w:rsidP="00206ABD">
      <w:pPr>
        <w:spacing w:line="240" w:lineRule="auto"/>
        <w:ind w:left="0"/>
        <w:rPr>
          <w:rFonts w:ascii="Arial" w:hAnsi="Arial" w:cs="Arial"/>
          <w:sz w:val="20"/>
          <w:szCs w:val="20"/>
        </w:rPr>
      </w:pPr>
    </w:p>
    <w:p w14:paraId="11EB8394"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lastRenderedPageBreak/>
        <w:t>Na področju železniškega prometa je AKOS kot prioritetne inšpekcijske nadzore na osnovi prejetih pobud in prijav, pri katerih je prednostna obravnava upravičena z vidika javnega interesa, izvedel tri nadzore, in sicer nadzor nad dodeljevanjem ad hoc vlakovnih poti, nad dodeljevanjem X-2 rednih vlakovnih poti ter nad uporabo in izkoriščenostjo vlakovnih poti na preobremenjeni javni železniški infrastrukturi.</w:t>
      </w:r>
    </w:p>
    <w:p w14:paraId="13236FA1" w14:textId="77777777" w:rsidR="00206ABD" w:rsidRPr="00FC0C99" w:rsidRDefault="00206ABD" w:rsidP="00206ABD">
      <w:pPr>
        <w:spacing w:line="240" w:lineRule="auto"/>
        <w:ind w:left="0"/>
        <w:rPr>
          <w:rFonts w:ascii="Arial" w:hAnsi="Arial" w:cs="Arial"/>
          <w:sz w:val="20"/>
          <w:szCs w:val="20"/>
        </w:rPr>
      </w:pPr>
    </w:p>
    <w:p w14:paraId="517E2311" w14:textId="44A101E0" w:rsidR="00206ABD" w:rsidRPr="00FC0C99" w:rsidRDefault="00762D06" w:rsidP="00206ABD">
      <w:pPr>
        <w:spacing w:line="240" w:lineRule="auto"/>
        <w:ind w:left="0"/>
        <w:rPr>
          <w:rFonts w:ascii="Arial" w:hAnsi="Arial" w:cs="Arial"/>
          <w:b/>
          <w:sz w:val="20"/>
          <w:szCs w:val="20"/>
        </w:rPr>
      </w:pPr>
      <w:r w:rsidRPr="00FC0C99">
        <w:rPr>
          <w:rFonts w:ascii="Arial" w:hAnsi="Arial" w:cs="Arial"/>
          <w:b/>
          <w:sz w:val="20"/>
          <w:szCs w:val="20"/>
        </w:rPr>
        <w:t>14.1.3</w:t>
      </w:r>
      <w:r w:rsidR="00206ABD" w:rsidRPr="00FC0C99">
        <w:rPr>
          <w:rFonts w:ascii="Arial" w:hAnsi="Arial" w:cs="Arial"/>
          <w:b/>
          <w:sz w:val="20"/>
          <w:szCs w:val="20"/>
        </w:rPr>
        <w:t xml:space="preserve"> Inšpekcijski nadzori na osnovi ostalih pobud in prijav, ki niso bili določeni kot prioritetni</w:t>
      </w:r>
      <w:r w:rsidRPr="00FC0C99">
        <w:rPr>
          <w:rFonts w:ascii="Arial" w:hAnsi="Arial" w:cs="Arial"/>
          <w:b/>
          <w:sz w:val="20"/>
          <w:szCs w:val="20"/>
        </w:rPr>
        <w:t>:</w:t>
      </w:r>
    </w:p>
    <w:p w14:paraId="6F142A20" w14:textId="77777777" w:rsidR="00206ABD" w:rsidRPr="00FC0C99" w:rsidRDefault="00206ABD" w:rsidP="00206ABD">
      <w:pPr>
        <w:spacing w:line="240" w:lineRule="auto"/>
        <w:ind w:left="0"/>
        <w:rPr>
          <w:rFonts w:ascii="Arial" w:hAnsi="Arial" w:cs="Arial"/>
          <w:sz w:val="20"/>
          <w:szCs w:val="20"/>
        </w:rPr>
      </w:pPr>
    </w:p>
    <w:p w14:paraId="73A0FD7D" w14:textId="22059824"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Na osnovi ostalih pobud in prijav, ki niso bili določeni kot prioritetni, je AKOS na področju zagotavljanja elektronskih komunikacijskih omrežij in storitev na podlagi ZEKom-1 v letu 2022 izvedel še 328 inšpekcijskih nadzorov, izmed katerih se jih je največ nanašalo na preverjanje, ali zavezanci spoštujejo zakonske določbe, ki se nanašajo na neposredno trženje t.</w:t>
      </w:r>
      <w:r w:rsidR="0022522F" w:rsidRPr="00FC0C99">
        <w:rPr>
          <w:rFonts w:ascii="Arial" w:hAnsi="Arial" w:cs="Arial"/>
          <w:sz w:val="20"/>
          <w:szCs w:val="20"/>
        </w:rPr>
        <w:t xml:space="preserve"> </w:t>
      </w:r>
      <w:r w:rsidRPr="00FC0C99">
        <w:rPr>
          <w:rFonts w:ascii="Arial" w:hAnsi="Arial" w:cs="Arial"/>
          <w:sz w:val="20"/>
          <w:szCs w:val="20"/>
        </w:rPr>
        <w:t xml:space="preserve">i. neželene komunikacije. Izstopali so tudi  nadzori v zvezi z zakonito uporabo številskega prostora, obdelavo podatkov o naročnikih, prepoved opravljanja klicev v komercialne in raziskovalne namene in skladnost vsebine naročniških pogodb z zakonskimi zahtevami. Na področju spremljanja infrastrukturnih investicij je bil opravljen 1 inšpekcijski nadzor. </w:t>
      </w:r>
    </w:p>
    <w:p w14:paraId="0229ABF6" w14:textId="77777777" w:rsidR="00206ABD" w:rsidRPr="00FC0C99" w:rsidRDefault="00206ABD" w:rsidP="00206ABD">
      <w:pPr>
        <w:spacing w:line="240" w:lineRule="auto"/>
        <w:ind w:left="0"/>
        <w:rPr>
          <w:rFonts w:ascii="Arial" w:hAnsi="Arial" w:cs="Arial"/>
          <w:sz w:val="20"/>
          <w:szCs w:val="20"/>
        </w:rPr>
      </w:pPr>
    </w:p>
    <w:p w14:paraId="13B6A01C"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V okviru opravljanja nalog na področju železniškega prometa, in sicer pri spremljanju konkurence na trgu storitev v potniškem in tovornem prometu in izvajanju nadzora glede neodvisnosti upravljavca železniške infrastrukture v vertikalno integriranem podjetju ter glede preglednosti njegovega finančnega poslovanja je AKOS v letu 2022 izvedel tri neprioritetne inšpekcijske nadzore. </w:t>
      </w:r>
    </w:p>
    <w:p w14:paraId="60291E4D"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247C4F6F" w14:textId="4F2B1778" w:rsidR="00206ABD" w:rsidRPr="00FC0C99" w:rsidRDefault="00430F6B" w:rsidP="00206ABD">
      <w:pPr>
        <w:spacing w:line="240" w:lineRule="auto"/>
        <w:ind w:left="0"/>
        <w:rPr>
          <w:rFonts w:ascii="Arial" w:hAnsi="Arial" w:cs="Arial"/>
          <w:b/>
          <w:bCs/>
          <w:sz w:val="20"/>
          <w:szCs w:val="20"/>
        </w:rPr>
      </w:pPr>
      <w:r w:rsidRPr="00FC0C99">
        <w:rPr>
          <w:rFonts w:ascii="Arial" w:hAnsi="Arial" w:cs="Arial"/>
          <w:b/>
          <w:bCs/>
          <w:sz w:val="20"/>
          <w:szCs w:val="20"/>
        </w:rPr>
        <w:t xml:space="preserve">14.1.4 </w:t>
      </w:r>
      <w:r w:rsidR="00206ABD" w:rsidRPr="00FC0C99">
        <w:rPr>
          <w:rFonts w:ascii="Arial" w:hAnsi="Arial" w:cs="Arial"/>
          <w:b/>
          <w:bCs/>
          <w:sz w:val="20"/>
          <w:szCs w:val="20"/>
        </w:rPr>
        <w:t>Prekrškovni postopki</w:t>
      </w:r>
      <w:r w:rsidRPr="00FC0C99">
        <w:rPr>
          <w:rFonts w:ascii="Arial" w:hAnsi="Arial" w:cs="Arial"/>
          <w:b/>
          <w:bCs/>
          <w:sz w:val="20"/>
          <w:szCs w:val="20"/>
        </w:rPr>
        <w:t>:</w:t>
      </w:r>
    </w:p>
    <w:p w14:paraId="50001889" w14:textId="77777777" w:rsidR="00206ABD" w:rsidRPr="00FC0C99" w:rsidRDefault="00206ABD" w:rsidP="00206ABD">
      <w:pPr>
        <w:spacing w:line="240" w:lineRule="auto"/>
        <w:ind w:left="0"/>
        <w:rPr>
          <w:rFonts w:ascii="Arial" w:hAnsi="Arial" w:cs="Arial"/>
          <w:sz w:val="20"/>
          <w:szCs w:val="20"/>
        </w:rPr>
      </w:pPr>
    </w:p>
    <w:p w14:paraId="2EBA16FD"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AKOS je v letu 2022 izvedel 22 prekrškovnih postopkov. Največ prekrškovnih postopkov se je nanašalo na zlorabo komunikacije v sili oziroma kršitev enajstega odstavka 134. člena ZEKom-1.</w:t>
      </w:r>
    </w:p>
    <w:p w14:paraId="3410ABDF" w14:textId="77777777" w:rsidR="00206ABD" w:rsidRPr="00FC0C99" w:rsidRDefault="00206ABD" w:rsidP="00206ABD">
      <w:pPr>
        <w:spacing w:line="240" w:lineRule="auto"/>
        <w:ind w:left="0"/>
        <w:rPr>
          <w:rFonts w:ascii="Arial" w:hAnsi="Arial" w:cs="Arial"/>
          <w:sz w:val="20"/>
          <w:szCs w:val="20"/>
        </w:rPr>
      </w:pPr>
    </w:p>
    <w:p w14:paraId="7E9E5A2E" w14:textId="4FFB4894" w:rsidR="00206ABD" w:rsidRPr="00FC0C99" w:rsidRDefault="008A0AEB" w:rsidP="00206ABD">
      <w:pPr>
        <w:spacing w:line="240" w:lineRule="auto"/>
        <w:ind w:left="0"/>
        <w:rPr>
          <w:rFonts w:ascii="Arial" w:hAnsi="Arial" w:cs="Arial"/>
          <w:b/>
          <w:sz w:val="20"/>
          <w:szCs w:val="20"/>
        </w:rPr>
      </w:pPr>
      <w:r w:rsidRPr="00FC0C99">
        <w:rPr>
          <w:rFonts w:ascii="Arial" w:hAnsi="Arial" w:cs="Arial"/>
          <w:b/>
          <w:sz w:val="20"/>
          <w:szCs w:val="20"/>
        </w:rPr>
        <w:t>14.1.5</w:t>
      </w:r>
      <w:r w:rsidR="00206ABD" w:rsidRPr="00FC0C99">
        <w:rPr>
          <w:rFonts w:ascii="Arial" w:hAnsi="Arial" w:cs="Arial"/>
          <w:b/>
          <w:sz w:val="20"/>
          <w:szCs w:val="20"/>
        </w:rPr>
        <w:t xml:space="preserve"> Skupni inšpekcijski nadzori oziroma sodelovanje</w:t>
      </w:r>
      <w:r w:rsidRPr="00FC0C99">
        <w:rPr>
          <w:rFonts w:ascii="Arial" w:hAnsi="Arial" w:cs="Arial"/>
          <w:b/>
          <w:sz w:val="20"/>
          <w:szCs w:val="20"/>
        </w:rPr>
        <w:t>:</w:t>
      </w:r>
    </w:p>
    <w:p w14:paraId="1BF6A48D"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60138937"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V letu 2022 AKOS ni imel načrtovanih skupnih inšpekcijskih nadzorov in jih tudi ni izvedel.</w:t>
      </w:r>
    </w:p>
    <w:p w14:paraId="6883F492" w14:textId="77777777" w:rsidR="00206ABD" w:rsidRPr="00FC0C99" w:rsidRDefault="00206ABD" w:rsidP="00206ABD">
      <w:pPr>
        <w:spacing w:line="240" w:lineRule="auto"/>
        <w:ind w:left="0"/>
        <w:rPr>
          <w:rFonts w:ascii="Arial" w:hAnsi="Arial" w:cs="Arial"/>
          <w:sz w:val="20"/>
          <w:szCs w:val="20"/>
        </w:rPr>
      </w:pPr>
    </w:p>
    <w:p w14:paraId="294A6CF7" w14:textId="7377CAA1" w:rsidR="00206ABD" w:rsidRPr="00FC0C99" w:rsidRDefault="001B4733" w:rsidP="00206ABD">
      <w:pPr>
        <w:spacing w:line="240" w:lineRule="auto"/>
        <w:ind w:left="0"/>
        <w:rPr>
          <w:rFonts w:ascii="Arial" w:hAnsi="Arial" w:cs="Arial"/>
          <w:b/>
          <w:sz w:val="20"/>
          <w:szCs w:val="20"/>
        </w:rPr>
      </w:pPr>
      <w:r w:rsidRPr="00FC0C99">
        <w:rPr>
          <w:rFonts w:ascii="Arial" w:hAnsi="Arial" w:cs="Arial"/>
          <w:b/>
          <w:sz w:val="20"/>
          <w:szCs w:val="20"/>
        </w:rPr>
        <w:t xml:space="preserve">14.1.6 </w:t>
      </w:r>
      <w:r w:rsidR="00206ABD" w:rsidRPr="00FC0C99">
        <w:rPr>
          <w:rFonts w:ascii="Arial" w:hAnsi="Arial" w:cs="Arial"/>
          <w:b/>
          <w:sz w:val="20"/>
          <w:szCs w:val="20"/>
        </w:rPr>
        <w:t>Nadzori po Z</w:t>
      </w:r>
      <w:r w:rsidRPr="00FC0C99">
        <w:rPr>
          <w:rFonts w:ascii="Arial" w:hAnsi="Arial" w:cs="Arial"/>
          <w:b/>
          <w:sz w:val="20"/>
          <w:szCs w:val="20"/>
        </w:rPr>
        <w:t>NB:</w:t>
      </w:r>
    </w:p>
    <w:p w14:paraId="27431719" w14:textId="77777777" w:rsidR="00206ABD" w:rsidRPr="00FC0C99" w:rsidRDefault="00206ABD" w:rsidP="00206ABD">
      <w:pPr>
        <w:spacing w:line="240" w:lineRule="auto"/>
        <w:ind w:left="0"/>
        <w:rPr>
          <w:rFonts w:ascii="Arial" w:hAnsi="Arial" w:cs="Arial"/>
          <w:sz w:val="20"/>
          <w:szCs w:val="20"/>
        </w:rPr>
      </w:pPr>
    </w:p>
    <w:p w14:paraId="53D9EBFA" w14:textId="77777777" w:rsidR="00206ABD" w:rsidRPr="00FC0C99" w:rsidRDefault="00206ABD" w:rsidP="00206ABD">
      <w:pPr>
        <w:spacing w:line="240" w:lineRule="auto"/>
        <w:ind w:left="0"/>
        <w:rPr>
          <w:rFonts w:ascii="Arial" w:hAnsi="Arial" w:cs="Arial"/>
          <w:sz w:val="20"/>
          <w:szCs w:val="20"/>
        </w:rPr>
      </w:pPr>
      <w:r w:rsidRPr="00FC0C99">
        <w:rPr>
          <w:rFonts w:ascii="Arial" w:hAnsi="Arial" w:cs="Arial"/>
          <w:sz w:val="20"/>
          <w:szCs w:val="20"/>
        </w:rPr>
        <w:t>AKOS je za leto 2022 med sistemske inšpekcijske nadzore uvrstil tudi nadzore nad spoštovanjem predpisov (vladnih ukrepov) za zmanjšanje tveganja okužbe in širjenja okužbe z virusom SARS-CoV-2 (COVID-19). Na tem področju so pooblaščene osebe AKOS v letu 2022 izvedle 82 inšpekcijskih nadzorov.</w:t>
      </w:r>
    </w:p>
    <w:p w14:paraId="6A3EC41D" w14:textId="49516565" w:rsidR="00206ABD" w:rsidRDefault="00206ABD" w:rsidP="00206ABD">
      <w:pPr>
        <w:spacing w:line="240" w:lineRule="auto"/>
        <w:ind w:left="0"/>
        <w:rPr>
          <w:rFonts w:ascii="Arial" w:hAnsi="Arial" w:cs="Arial"/>
          <w:sz w:val="20"/>
          <w:szCs w:val="20"/>
        </w:rPr>
      </w:pPr>
      <w:r w:rsidRPr="00FC0C99">
        <w:rPr>
          <w:rFonts w:ascii="Arial" w:hAnsi="Arial" w:cs="Arial"/>
          <w:sz w:val="20"/>
          <w:szCs w:val="20"/>
        </w:rPr>
        <w:t xml:space="preserve"> </w:t>
      </w:r>
    </w:p>
    <w:p w14:paraId="71E97B33" w14:textId="50C6EC95" w:rsidR="00E97A95" w:rsidRPr="00FC0C99" w:rsidRDefault="00206ABD" w:rsidP="00206ABD">
      <w:pPr>
        <w:spacing w:line="240" w:lineRule="auto"/>
        <w:rPr>
          <w:rFonts w:ascii="Arial" w:eastAsia="Times New Roman" w:hAnsi="Arial" w:cs="Arial"/>
          <w:sz w:val="20"/>
          <w:szCs w:val="20"/>
        </w:rPr>
      </w:pPr>
      <w:r w:rsidRPr="00FC0C99">
        <w:rPr>
          <w:rFonts w:ascii="Arial" w:hAnsi="Arial" w:cs="Arial"/>
          <w:sz w:val="20"/>
          <w:szCs w:val="20"/>
        </w:rPr>
        <w:t xml:space="preserve">      </w:t>
      </w:r>
    </w:p>
    <w:p w14:paraId="5FD7D995" w14:textId="1201FBD5" w:rsidR="00257177" w:rsidRPr="00FC0C99" w:rsidRDefault="0042096C" w:rsidP="00C825B2">
      <w:pPr>
        <w:pStyle w:val="podpisi"/>
        <w:numPr>
          <w:ilvl w:val="0"/>
          <w:numId w:val="16"/>
        </w:numPr>
        <w:rPr>
          <w:rFonts w:ascii="Arial" w:hAnsi="Arial" w:cs="Arial"/>
          <w:b/>
          <w:bCs/>
          <w:sz w:val="20"/>
          <w:szCs w:val="20"/>
          <w:lang w:val="sl-SI"/>
        </w:rPr>
      </w:pPr>
      <w:r w:rsidRPr="00FC0C99">
        <w:rPr>
          <w:rFonts w:ascii="Arial" w:hAnsi="Arial" w:cs="Arial"/>
          <w:b/>
          <w:bCs/>
          <w:sz w:val="20"/>
          <w:szCs w:val="20"/>
          <w:lang w:val="sl-SI"/>
        </w:rPr>
        <w:t>ZAKLJUČEK</w:t>
      </w:r>
      <w:r w:rsidR="00784E0B" w:rsidRPr="00FC0C99">
        <w:rPr>
          <w:rFonts w:ascii="Arial" w:hAnsi="Arial" w:cs="Arial"/>
          <w:b/>
          <w:bCs/>
          <w:sz w:val="20"/>
          <w:szCs w:val="20"/>
          <w:lang w:val="sl-SI"/>
        </w:rPr>
        <w:t xml:space="preserve"> – OCENE O IZVEDBI</w:t>
      </w:r>
    </w:p>
    <w:p w14:paraId="791D5875" w14:textId="75D7844D" w:rsidR="0042096C" w:rsidRPr="00FC0C99" w:rsidRDefault="0042096C" w:rsidP="0042096C">
      <w:pPr>
        <w:pStyle w:val="podpisi"/>
        <w:rPr>
          <w:rFonts w:ascii="Arial" w:hAnsi="Arial" w:cs="Arial"/>
          <w:b/>
          <w:bCs/>
          <w:sz w:val="20"/>
          <w:szCs w:val="20"/>
          <w:lang w:val="sl-SI"/>
        </w:rPr>
      </w:pPr>
    </w:p>
    <w:p w14:paraId="67FB6B4A" w14:textId="0A110022"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Urad Vlade Republike Slovenije za informacijsko varnost</w:t>
      </w:r>
    </w:p>
    <w:p w14:paraId="6BDE325A" w14:textId="77777777" w:rsidR="005725DE" w:rsidRPr="00FC0C99" w:rsidRDefault="005725DE" w:rsidP="003B214E">
      <w:pPr>
        <w:ind w:left="0"/>
        <w:rPr>
          <w:rFonts w:ascii="Arial" w:hAnsi="Arial" w:cs="Arial"/>
          <w:sz w:val="20"/>
          <w:szCs w:val="20"/>
          <w:highlight w:val="yellow"/>
        </w:rPr>
      </w:pPr>
    </w:p>
    <w:p w14:paraId="090E1D3E" w14:textId="2C30DC8A" w:rsidR="003B214E" w:rsidRPr="00FC0C99" w:rsidRDefault="003B214E" w:rsidP="003B214E">
      <w:pPr>
        <w:ind w:left="0"/>
        <w:rPr>
          <w:rFonts w:ascii="Arial" w:hAnsi="Arial" w:cs="Arial"/>
          <w:sz w:val="20"/>
          <w:szCs w:val="20"/>
        </w:rPr>
      </w:pPr>
      <w:r w:rsidRPr="00FC0C99">
        <w:rPr>
          <w:rFonts w:ascii="Arial" w:hAnsi="Arial" w:cs="Arial"/>
          <w:sz w:val="20"/>
          <w:szCs w:val="20"/>
        </w:rPr>
        <w:t xml:space="preserve">Inšpekcija za informacijsko varnost </w:t>
      </w:r>
      <w:r w:rsidR="005725DE" w:rsidRPr="00FC0C99">
        <w:rPr>
          <w:rFonts w:ascii="Arial" w:hAnsi="Arial" w:cs="Arial"/>
          <w:sz w:val="20"/>
          <w:szCs w:val="20"/>
        </w:rPr>
        <w:t xml:space="preserve">je </w:t>
      </w:r>
      <w:r w:rsidRPr="00FC0C99">
        <w:rPr>
          <w:rFonts w:ascii="Arial" w:hAnsi="Arial" w:cs="Arial"/>
          <w:sz w:val="20"/>
          <w:szCs w:val="20"/>
        </w:rPr>
        <w:t xml:space="preserve">v podanih okoliščinah v </w:t>
      </w:r>
      <w:r w:rsidR="00A965FD" w:rsidRPr="00FC0C99">
        <w:rPr>
          <w:rFonts w:ascii="Arial" w:hAnsi="Arial" w:cs="Arial"/>
          <w:sz w:val="20"/>
          <w:szCs w:val="20"/>
        </w:rPr>
        <w:t xml:space="preserve">letu </w:t>
      </w:r>
      <w:r w:rsidRPr="00FC0C99">
        <w:rPr>
          <w:rFonts w:ascii="Arial" w:hAnsi="Arial" w:cs="Arial"/>
          <w:sz w:val="20"/>
          <w:szCs w:val="20"/>
        </w:rPr>
        <w:t xml:space="preserve">2022 uresničila zadane cilje iz Strateških usmeritev in prioritet inšpekcijskega nadzora Urada Vlade Republike Slovenije za informacijsko varnost za leto 2022. Vsi načrtovani nadzori pri zavezancih – izvajalcih bistvenih storitev so bili uspešno izvedeni. Inšpekcija se je kadrovsko okrepila z enim inšpektorjem. Pridobljene izkušnje iz inšpekcijskih nadzorov ter znanja iz izvedenih usposabljanj in izobraževanj so podlaga za načrtovanje dela in nalog Urada Vlade RS za informacijsko varnost v </w:t>
      </w:r>
      <w:r w:rsidR="00F973A8" w:rsidRPr="00FC0C99">
        <w:rPr>
          <w:rFonts w:ascii="Arial" w:hAnsi="Arial" w:cs="Arial"/>
          <w:sz w:val="20"/>
          <w:szCs w:val="20"/>
        </w:rPr>
        <w:t xml:space="preserve">letu </w:t>
      </w:r>
      <w:r w:rsidRPr="00FC0C99">
        <w:rPr>
          <w:rFonts w:ascii="Arial" w:hAnsi="Arial" w:cs="Arial"/>
          <w:sz w:val="20"/>
          <w:szCs w:val="20"/>
        </w:rPr>
        <w:t>2023.</w:t>
      </w:r>
    </w:p>
    <w:p w14:paraId="010BD907" w14:textId="77777777" w:rsidR="00B766DE" w:rsidRPr="00FC0C99" w:rsidRDefault="00B766DE" w:rsidP="00B766DE">
      <w:pPr>
        <w:rPr>
          <w:rFonts w:ascii="Arial" w:hAnsi="Arial" w:cs="Arial"/>
          <w:sz w:val="20"/>
          <w:szCs w:val="20"/>
        </w:rPr>
      </w:pPr>
    </w:p>
    <w:p w14:paraId="5044F5E2" w14:textId="38F174E0"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delo, družino, socialne zadeve in enake možnosti</w:t>
      </w:r>
    </w:p>
    <w:p w14:paraId="62B8A667" w14:textId="77777777" w:rsidR="00975A1B" w:rsidRPr="00FC0C99" w:rsidRDefault="00975A1B" w:rsidP="00B43DEC">
      <w:pPr>
        <w:pStyle w:val="Odstavekseznama"/>
        <w:ind w:left="0"/>
        <w:rPr>
          <w:rFonts w:ascii="Arial" w:hAnsi="Arial" w:cs="Arial"/>
          <w:b/>
          <w:bCs/>
          <w:sz w:val="20"/>
          <w:szCs w:val="20"/>
        </w:rPr>
      </w:pPr>
    </w:p>
    <w:p w14:paraId="70E164C1" w14:textId="77777777" w:rsidR="00702CD7" w:rsidRPr="00FC0C99" w:rsidRDefault="00702CD7" w:rsidP="00702CD7">
      <w:pPr>
        <w:ind w:left="0"/>
        <w:rPr>
          <w:rFonts w:ascii="Arial" w:hAnsi="Arial" w:cs="Arial"/>
          <w:sz w:val="20"/>
          <w:szCs w:val="20"/>
          <w:lang w:eastAsia="sl-SI"/>
        </w:rPr>
      </w:pPr>
      <w:r w:rsidRPr="00FC0C99">
        <w:rPr>
          <w:rFonts w:ascii="Arial" w:hAnsi="Arial" w:cs="Arial"/>
          <w:sz w:val="20"/>
          <w:szCs w:val="20"/>
          <w:lang w:eastAsia="sl-SI"/>
        </w:rPr>
        <w:t xml:space="preserve">MDDSZ se je seznanilo z izvedbo strateških usmeritev in prednostnih nalog IRSD za leto 2022 in ocenjuje, da je bil IRSD pri tem uspešen, saj je v pretežni meri izvedel planirane naloge. </w:t>
      </w:r>
    </w:p>
    <w:p w14:paraId="11E32DBD" w14:textId="77777777" w:rsidR="00702CD7" w:rsidRPr="00FC0C99" w:rsidRDefault="00702CD7" w:rsidP="00702CD7">
      <w:pPr>
        <w:rPr>
          <w:rFonts w:ascii="Arial" w:hAnsi="Arial" w:cs="Arial"/>
          <w:sz w:val="20"/>
          <w:szCs w:val="20"/>
          <w:lang w:eastAsia="sl-SI"/>
        </w:rPr>
      </w:pPr>
    </w:p>
    <w:p w14:paraId="535E553F" w14:textId="77777777" w:rsidR="00702CD7" w:rsidRPr="00FC0C99" w:rsidRDefault="00702CD7" w:rsidP="00697836">
      <w:pPr>
        <w:spacing w:line="240" w:lineRule="auto"/>
        <w:ind w:left="0"/>
        <w:rPr>
          <w:rFonts w:ascii="Arial" w:hAnsi="Arial" w:cs="Arial"/>
          <w:sz w:val="20"/>
          <w:szCs w:val="20"/>
        </w:rPr>
      </w:pPr>
      <w:r w:rsidRPr="00FC0C99">
        <w:rPr>
          <w:rFonts w:ascii="Arial" w:hAnsi="Arial" w:cs="Arial"/>
          <w:sz w:val="20"/>
          <w:szCs w:val="20"/>
          <w:lang w:eastAsia="sl-SI"/>
        </w:rPr>
        <w:lastRenderedPageBreak/>
        <w:t xml:space="preserve">Poleg tega je bil tudi v letu 2022 poudarek na področjih, ki se kažejo kot najbolj tvegana za kršitve pravic večjemu številu delavcev – zagotavljanje plačila za delo, ki vključuje tudi regres za letni dopust, </w:t>
      </w:r>
      <w:r w:rsidRPr="00FC0C99">
        <w:rPr>
          <w:rFonts w:ascii="Arial" w:hAnsi="Arial" w:cs="Arial"/>
          <w:sz w:val="20"/>
          <w:szCs w:val="20"/>
        </w:rPr>
        <w:t xml:space="preserve">opravljanje dela delavcev v različnih oblikah dela zunaj delovnega razmerja (prekarno delo), nezakonito zagotavljanje delovne sile, spremljali so tudi </w:t>
      </w:r>
      <w:r w:rsidRPr="00FC0C99">
        <w:rPr>
          <w:rFonts w:ascii="Arial" w:hAnsi="Arial" w:cs="Arial"/>
          <w:bCs/>
          <w:sz w:val="20"/>
          <w:szCs w:val="20"/>
          <w:lang w:eastAsia="sl-SI"/>
        </w:rPr>
        <w:t>tuje delodajalce, ki izvajajo čezmejne storitve v Sloveniji oziroma napotujejo delavce na delo v Slovenijo. N</w:t>
      </w:r>
      <w:r w:rsidRPr="00FC0C99">
        <w:rPr>
          <w:rFonts w:ascii="Arial" w:hAnsi="Arial" w:cs="Arial"/>
          <w:sz w:val="20"/>
          <w:szCs w:val="20"/>
          <w:lang w:eastAsia="sl-SI"/>
        </w:rPr>
        <w:t xml:space="preserve">a področju varnosti in zdravja pri delu so inšpektorji posebno pozornost namenili zagotavljanju varnega in zdravega dela na začasnih in premičnih gradbiščih ter situacijam, kjer so bili neposredno ogroženi življenje in zdravje delavcev med izvajanjem delovnega procesa. Socialna inšpekcija je izvajala načrtovane </w:t>
      </w:r>
      <w:r w:rsidRPr="00FC0C99">
        <w:rPr>
          <w:rFonts w:ascii="Arial" w:hAnsi="Arial" w:cs="Arial"/>
          <w:sz w:val="20"/>
          <w:szCs w:val="20"/>
        </w:rPr>
        <w:t>socialnovarstvene storitve in naloge.</w:t>
      </w:r>
    </w:p>
    <w:p w14:paraId="444B188B" w14:textId="77777777" w:rsidR="00702CD7" w:rsidRPr="00FC0C99" w:rsidRDefault="00702CD7" w:rsidP="00B43DEC">
      <w:pPr>
        <w:pStyle w:val="podpisi"/>
        <w:ind w:left="0"/>
        <w:rPr>
          <w:rFonts w:ascii="Arial" w:hAnsi="Arial" w:cs="Arial"/>
          <w:b/>
          <w:bCs/>
          <w:sz w:val="20"/>
          <w:szCs w:val="20"/>
          <w:lang w:val="sl-SI"/>
        </w:rPr>
      </w:pPr>
    </w:p>
    <w:p w14:paraId="2C800E61" w14:textId="6477FA27"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finance</w:t>
      </w:r>
    </w:p>
    <w:p w14:paraId="2400787B" w14:textId="05C9812F" w:rsidR="0042096C" w:rsidRPr="00FC0C99" w:rsidRDefault="0042096C" w:rsidP="00975A1B">
      <w:pPr>
        <w:pStyle w:val="podpisi"/>
        <w:ind w:left="0"/>
        <w:rPr>
          <w:rFonts w:ascii="Arial" w:hAnsi="Arial" w:cs="Arial"/>
          <w:b/>
          <w:bCs/>
          <w:sz w:val="20"/>
          <w:szCs w:val="20"/>
          <w:lang w:val="sl-SI"/>
        </w:rPr>
      </w:pPr>
    </w:p>
    <w:p w14:paraId="3B448DCA" w14:textId="1E6A4088" w:rsidR="008550CD" w:rsidRPr="00FC0C99" w:rsidRDefault="00F5288A" w:rsidP="008550CD">
      <w:pPr>
        <w:spacing w:line="240" w:lineRule="auto"/>
        <w:ind w:left="0"/>
        <w:rPr>
          <w:rFonts w:ascii="Arial" w:hAnsi="Arial" w:cs="Arial"/>
          <w:sz w:val="20"/>
          <w:szCs w:val="20"/>
        </w:rPr>
      </w:pPr>
      <w:r w:rsidRPr="00FC0C99">
        <w:rPr>
          <w:rFonts w:ascii="Arial" w:hAnsi="Arial" w:cs="Arial"/>
          <w:sz w:val="20"/>
          <w:szCs w:val="20"/>
        </w:rPr>
        <w:t>Ministrstvo za finance je ocenilo</w:t>
      </w:r>
      <w:r w:rsidR="008550CD" w:rsidRPr="00FC0C99">
        <w:rPr>
          <w:rFonts w:ascii="Arial" w:hAnsi="Arial" w:cs="Arial"/>
          <w:sz w:val="20"/>
          <w:szCs w:val="20"/>
        </w:rPr>
        <w:t>, da so vsi inšpekcijski organi</w:t>
      </w:r>
      <w:r w:rsidR="00D458DE" w:rsidRPr="00FC0C99">
        <w:rPr>
          <w:rFonts w:ascii="Arial" w:hAnsi="Arial" w:cs="Arial"/>
          <w:sz w:val="20"/>
          <w:szCs w:val="20"/>
        </w:rPr>
        <w:t>, ki sodijo v njegovo pristojnost,</w:t>
      </w:r>
      <w:r w:rsidR="008550CD" w:rsidRPr="00FC0C99">
        <w:rPr>
          <w:rFonts w:ascii="Arial" w:hAnsi="Arial" w:cs="Arial"/>
          <w:sz w:val="20"/>
          <w:szCs w:val="20"/>
        </w:rPr>
        <w:t xml:space="preserve"> uspešno izpolnili načrtovane strateške usmeritve in prioritete za leto 2022.</w:t>
      </w:r>
    </w:p>
    <w:p w14:paraId="3CF2D617" w14:textId="77777777" w:rsidR="00EC2389" w:rsidRPr="00FC0C99" w:rsidRDefault="00EC2389" w:rsidP="00975A1B">
      <w:pPr>
        <w:pStyle w:val="podpisi"/>
        <w:ind w:left="0"/>
        <w:rPr>
          <w:rFonts w:ascii="Arial" w:hAnsi="Arial" w:cs="Arial"/>
          <w:b/>
          <w:bCs/>
          <w:sz w:val="20"/>
          <w:szCs w:val="20"/>
          <w:lang w:val="sl-SI"/>
        </w:rPr>
      </w:pPr>
    </w:p>
    <w:p w14:paraId="3EA8ABEA" w14:textId="78205C1E"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gospodarski razvoj in tehnologijo</w:t>
      </w:r>
    </w:p>
    <w:p w14:paraId="0C7AE902" w14:textId="624999D0" w:rsidR="008958D2" w:rsidRPr="00FC0C99" w:rsidRDefault="008958D2" w:rsidP="008958D2">
      <w:pPr>
        <w:pStyle w:val="podpisi"/>
        <w:ind w:left="0"/>
        <w:rPr>
          <w:rFonts w:ascii="Arial" w:hAnsi="Arial" w:cs="Arial"/>
          <w:b/>
          <w:bCs/>
          <w:sz w:val="20"/>
          <w:szCs w:val="20"/>
          <w:lang w:val="sl-SI"/>
        </w:rPr>
      </w:pPr>
    </w:p>
    <w:p w14:paraId="7BB7BA5A" w14:textId="5BC04AFA" w:rsidR="00647377" w:rsidRPr="00FC0C99" w:rsidRDefault="00647377" w:rsidP="00162F90">
      <w:pPr>
        <w:spacing w:line="240" w:lineRule="auto"/>
        <w:ind w:left="0" w:right="-7"/>
        <w:rPr>
          <w:rFonts w:ascii="Arial" w:eastAsia="Times New Roman" w:hAnsi="Arial" w:cs="Arial"/>
          <w:sz w:val="20"/>
          <w:szCs w:val="20"/>
        </w:rPr>
      </w:pPr>
      <w:r w:rsidRPr="00FC0C99">
        <w:rPr>
          <w:rFonts w:ascii="Arial" w:eastAsia="Times New Roman" w:hAnsi="Arial" w:cs="Arial"/>
          <w:sz w:val="20"/>
          <w:szCs w:val="20"/>
        </w:rPr>
        <w:t>T</w:t>
      </w:r>
      <w:r w:rsidR="002B3E9E" w:rsidRPr="00FC0C99">
        <w:rPr>
          <w:rFonts w:ascii="Arial" w:eastAsia="Times New Roman" w:hAnsi="Arial" w:cs="Arial"/>
          <w:sz w:val="20"/>
          <w:szCs w:val="20"/>
        </w:rPr>
        <w:t>ržni inšpektorat Republike Slovenije (TIRS)</w:t>
      </w:r>
      <w:r w:rsidRPr="00FC0C99">
        <w:rPr>
          <w:rFonts w:ascii="Arial" w:eastAsia="Times New Roman" w:hAnsi="Arial" w:cs="Arial"/>
          <w:sz w:val="20"/>
          <w:szCs w:val="20"/>
        </w:rPr>
        <w:t xml:space="preserve"> na podlagi ocene tveganja vsako leto pripravi seznam prioritetnih področij, na katerih v naslednjem koledarskem letu izvede prioritetne nadzore po vsej Sloveniji. V oceni tveganja so upoštevani različni dejavniki: kršitve v preteklih letih, število prijav, lastni predlogi in predlogi zunanjih deležnikov (drugih inšpektoratov, MGRT, drugih državnih organov, različnih zbornic, laboratorijev in potrošniških organizacij). V letni načrt prioritetnih nadzorov TIRS vsako leto vključi tudi nadzore, ki jih izvede skupaj z drugimi zainteresiranimi inšpekcijami.</w:t>
      </w:r>
    </w:p>
    <w:p w14:paraId="5274F858" w14:textId="77777777" w:rsidR="00647377" w:rsidRPr="00FC0C99" w:rsidRDefault="00647377" w:rsidP="00162F90">
      <w:pPr>
        <w:spacing w:line="240" w:lineRule="auto"/>
        <w:ind w:left="0" w:right="423"/>
        <w:rPr>
          <w:rFonts w:ascii="Arial" w:eastAsia="Times New Roman" w:hAnsi="Arial" w:cs="Arial"/>
          <w:sz w:val="20"/>
          <w:szCs w:val="20"/>
        </w:rPr>
      </w:pPr>
    </w:p>
    <w:p w14:paraId="6C68264D" w14:textId="77777777" w:rsidR="00647377" w:rsidRPr="00FC0C99" w:rsidRDefault="00647377" w:rsidP="00162F90">
      <w:pPr>
        <w:spacing w:line="240" w:lineRule="auto"/>
        <w:ind w:left="0" w:right="-7"/>
        <w:rPr>
          <w:rFonts w:ascii="Arial" w:eastAsia="Times New Roman" w:hAnsi="Arial" w:cs="Arial"/>
          <w:sz w:val="20"/>
          <w:szCs w:val="20"/>
        </w:rPr>
      </w:pPr>
      <w:r w:rsidRPr="00FC0C99">
        <w:rPr>
          <w:rFonts w:ascii="Arial" w:eastAsia="Times New Roman" w:hAnsi="Arial" w:cs="Arial"/>
          <w:sz w:val="20"/>
          <w:szCs w:val="20"/>
        </w:rPr>
        <w:t xml:space="preserve">Ne glede na pripravljen seznam prioritetnih nadzorov, TIRS sproti spremlja dogajanje na trgu, na vseh področjih nadzora, ter po potrebi pripravi in izvede tudi izredne ukrepe, če med letom ugotovi, da so potrebni. </w:t>
      </w:r>
    </w:p>
    <w:p w14:paraId="72924C1C" w14:textId="77777777" w:rsidR="00647377" w:rsidRPr="00FC0C99" w:rsidRDefault="00647377" w:rsidP="00162F90">
      <w:pPr>
        <w:spacing w:line="240" w:lineRule="auto"/>
        <w:ind w:left="0" w:right="423"/>
        <w:rPr>
          <w:rFonts w:ascii="Arial" w:eastAsia="Times New Roman" w:hAnsi="Arial" w:cs="Arial"/>
          <w:sz w:val="20"/>
          <w:szCs w:val="20"/>
        </w:rPr>
      </w:pPr>
    </w:p>
    <w:p w14:paraId="717EBCFD" w14:textId="758AB85C" w:rsidR="00647377" w:rsidRPr="00FC0C99" w:rsidRDefault="00391566" w:rsidP="00162F90">
      <w:pPr>
        <w:spacing w:line="240" w:lineRule="auto"/>
        <w:ind w:left="0" w:right="-7"/>
        <w:rPr>
          <w:rFonts w:ascii="Arial" w:eastAsia="Times New Roman" w:hAnsi="Arial" w:cs="Arial"/>
          <w:sz w:val="20"/>
          <w:szCs w:val="20"/>
        </w:rPr>
      </w:pPr>
      <w:r w:rsidRPr="00FC0C99">
        <w:rPr>
          <w:rFonts w:ascii="Arial" w:eastAsia="Times New Roman" w:hAnsi="Arial" w:cs="Arial"/>
          <w:sz w:val="20"/>
          <w:szCs w:val="20"/>
        </w:rPr>
        <w:t>Urad RS za meroslovje, Sektor za meroslovni nadzor (</w:t>
      </w:r>
      <w:r w:rsidR="00647377" w:rsidRPr="00FC0C99">
        <w:rPr>
          <w:rFonts w:ascii="Arial" w:eastAsia="Times New Roman" w:hAnsi="Arial" w:cs="Arial"/>
          <w:sz w:val="20"/>
          <w:szCs w:val="20"/>
        </w:rPr>
        <w:t>MIRS</w:t>
      </w:r>
      <w:r w:rsidRPr="00FC0C99">
        <w:rPr>
          <w:rFonts w:ascii="Arial" w:eastAsia="Times New Roman" w:hAnsi="Arial" w:cs="Arial"/>
          <w:sz w:val="20"/>
          <w:szCs w:val="20"/>
        </w:rPr>
        <w:t>)</w:t>
      </w:r>
      <w:r w:rsidR="00C724FF">
        <w:rPr>
          <w:rFonts w:ascii="Arial" w:eastAsia="Times New Roman" w:hAnsi="Arial" w:cs="Arial"/>
          <w:sz w:val="20"/>
          <w:szCs w:val="20"/>
        </w:rPr>
        <w:t>,</w:t>
      </w:r>
      <w:r w:rsidR="00647377" w:rsidRPr="00FC0C99">
        <w:rPr>
          <w:rFonts w:ascii="Arial" w:eastAsia="Times New Roman" w:hAnsi="Arial" w:cs="Arial"/>
          <w:sz w:val="20"/>
          <w:szCs w:val="20"/>
        </w:rPr>
        <w:t xml:space="preserve"> je v okviru izvajanja nalog inšpekcijskega nadzora vodil upravne in prekrškovne postopke meroslovnega nadzora na področjih:</w:t>
      </w:r>
    </w:p>
    <w:p w14:paraId="262528A1" w14:textId="3AD7E62F" w:rsidR="00647377" w:rsidRPr="00FC0C99" w:rsidRDefault="00647377" w:rsidP="00162F90">
      <w:pPr>
        <w:pStyle w:val="Odstavekseznama"/>
        <w:numPr>
          <w:ilvl w:val="0"/>
          <w:numId w:val="127"/>
        </w:numPr>
        <w:spacing w:line="240" w:lineRule="auto"/>
        <w:ind w:right="423"/>
        <w:rPr>
          <w:rFonts w:ascii="Arial" w:eastAsia="Times New Roman" w:hAnsi="Arial" w:cs="Arial"/>
          <w:sz w:val="20"/>
          <w:szCs w:val="20"/>
        </w:rPr>
      </w:pPr>
      <w:r w:rsidRPr="00FC0C99">
        <w:rPr>
          <w:rFonts w:ascii="Arial" w:eastAsia="Times New Roman" w:hAnsi="Arial" w:cs="Arial"/>
          <w:sz w:val="20"/>
          <w:szCs w:val="20"/>
        </w:rPr>
        <w:t xml:space="preserve">merilnih instrumentov (meril) v uporabi in v prometu, </w:t>
      </w:r>
    </w:p>
    <w:p w14:paraId="7A945F8F" w14:textId="18DBB075" w:rsidR="00647377" w:rsidRPr="00FC0C99" w:rsidRDefault="00647377" w:rsidP="00162F90">
      <w:pPr>
        <w:pStyle w:val="Odstavekseznama"/>
        <w:numPr>
          <w:ilvl w:val="0"/>
          <w:numId w:val="127"/>
        </w:numPr>
        <w:spacing w:line="240" w:lineRule="auto"/>
        <w:ind w:right="423"/>
        <w:rPr>
          <w:rFonts w:ascii="Arial" w:eastAsia="Times New Roman" w:hAnsi="Arial" w:cs="Arial"/>
          <w:sz w:val="20"/>
          <w:szCs w:val="20"/>
        </w:rPr>
      </w:pPr>
      <w:r w:rsidRPr="00FC0C99">
        <w:rPr>
          <w:rFonts w:ascii="Arial" w:eastAsia="Times New Roman" w:hAnsi="Arial" w:cs="Arial"/>
          <w:sz w:val="20"/>
          <w:szCs w:val="20"/>
        </w:rPr>
        <w:t xml:space="preserve">pravilne uporabe merskih enot, </w:t>
      </w:r>
    </w:p>
    <w:p w14:paraId="2922DE32" w14:textId="6449C157" w:rsidR="00647377" w:rsidRPr="00FC0C99" w:rsidRDefault="00647377" w:rsidP="00162F90">
      <w:pPr>
        <w:pStyle w:val="Odstavekseznama"/>
        <w:numPr>
          <w:ilvl w:val="0"/>
          <w:numId w:val="127"/>
        </w:numPr>
        <w:spacing w:line="240" w:lineRule="auto"/>
        <w:ind w:right="423"/>
        <w:rPr>
          <w:rFonts w:ascii="Arial" w:eastAsia="Times New Roman" w:hAnsi="Arial" w:cs="Arial"/>
          <w:sz w:val="20"/>
          <w:szCs w:val="20"/>
        </w:rPr>
      </w:pPr>
      <w:r w:rsidRPr="00FC0C99">
        <w:rPr>
          <w:rFonts w:ascii="Arial" w:eastAsia="Times New Roman" w:hAnsi="Arial" w:cs="Arial"/>
          <w:sz w:val="20"/>
          <w:szCs w:val="20"/>
        </w:rPr>
        <w:t xml:space="preserve">količin predpakiranih izdelkov ter </w:t>
      </w:r>
    </w:p>
    <w:p w14:paraId="39B2F7B6" w14:textId="50493E46" w:rsidR="00647377" w:rsidRPr="00FC0C99" w:rsidRDefault="00647377" w:rsidP="00162F90">
      <w:pPr>
        <w:pStyle w:val="Odstavekseznama"/>
        <w:numPr>
          <w:ilvl w:val="0"/>
          <w:numId w:val="127"/>
        </w:numPr>
        <w:spacing w:line="240" w:lineRule="auto"/>
        <w:ind w:right="423"/>
        <w:rPr>
          <w:rFonts w:ascii="Arial" w:eastAsia="Times New Roman" w:hAnsi="Arial" w:cs="Arial"/>
          <w:sz w:val="20"/>
          <w:szCs w:val="20"/>
        </w:rPr>
      </w:pPr>
      <w:r w:rsidRPr="00FC0C99">
        <w:rPr>
          <w:rFonts w:ascii="Arial" w:eastAsia="Times New Roman" w:hAnsi="Arial" w:cs="Arial"/>
          <w:sz w:val="20"/>
          <w:szCs w:val="20"/>
        </w:rPr>
        <w:t>prometa z izdelki iz plemenitih kovin.</w:t>
      </w:r>
    </w:p>
    <w:p w14:paraId="21D5C8E7" w14:textId="77777777" w:rsidR="00647377" w:rsidRPr="00FC0C99" w:rsidRDefault="00647377" w:rsidP="00647377">
      <w:pPr>
        <w:spacing w:line="288" w:lineRule="auto"/>
        <w:ind w:left="0" w:right="423"/>
        <w:rPr>
          <w:rFonts w:ascii="Arial" w:eastAsia="Times New Roman" w:hAnsi="Arial" w:cs="Arial"/>
          <w:sz w:val="20"/>
          <w:szCs w:val="20"/>
        </w:rPr>
      </w:pPr>
    </w:p>
    <w:p w14:paraId="2188F9D8" w14:textId="77777777" w:rsidR="00647377" w:rsidRPr="00FC0C99" w:rsidRDefault="00647377" w:rsidP="00162F90">
      <w:pPr>
        <w:spacing w:line="240" w:lineRule="auto"/>
        <w:ind w:left="0" w:right="-7"/>
        <w:rPr>
          <w:rFonts w:ascii="Arial" w:eastAsia="Times New Roman" w:hAnsi="Arial" w:cs="Arial"/>
          <w:sz w:val="20"/>
          <w:szCs w:val="20"/>
        </w:rPr>
      </w:pPr>
      <w:r w:rsidRPr="00FC0C99">
        <w:rPr>
          <w:rFonts w:ascii="Arial" w:eastAsia="Times New Roman" w:hAnsi="Arial" w:cs="Arial"/>
          <w:sz w:val="20"/>
          <w:szCs w:val="20"/>
        </w:rPr>
        <w:t>Pri izvedbi nadzora v letu 2022 je upošteval tako prioritete nadzora po vrsti meril kot stanje urejenosti, ugotovljeno v preteklih nadzorih ter tudi nove zavezance. Nadzor nad merili v prometu (na trgu) je potekal predvsem v okviru skupnih EU projektov, ki je v letu 2022 zaradi težav s pandemijo COVID-19 vključeval le en skupni projekt, planirana skupna EU projekta nad merilnimi sistemi za mleko in kurilno olje ter nad vodomeri pa zaradi situacije s pandemijo COVID-19 v letu 2022 nista bila realizirana in sta preložena na leto 2023. V zmanjšanem obsegu je bil izveden tudi nadzor pri zavezancih, ki so imeli ob zadnjem nadzoru urejeno stanje, saj izkušnje kažejo, da se stanje hitro poslabša, če se nadzora ne izvaja redno.</w:t>
      </w:r>
    </w:p>
    <w:p w14:paraId="1EE5A897" w14:textId="77777777" w:rsidR="00647377" w:rsidRPr="00FC0C99" w:rsidRDefault="00647377" w:rsidP="00162F90">
      <w:pPr>
        <w:spacing w:line="240" w:lineRule="auto"/>
        <w:ind w:left="0" w:right="423"/>
        <w:rPr>
          <w:rFonts w:ascii="Arial" w:eastAsia="Times New Roman" w:hAnsi="Arial" w:cs="Arial"/>
          <w:sz w:val="20"/>
          <w:szCs w:val="20"/>
        </w:rPr>
      </w:pPr>
    </w:p>
    <w:p w14:paraId="6B816984" w14:textId="418112DF" w:rsidR="00647377" w:rsidRPr="00FC0C99" w:rsidRDefault="00521811" w:rsidP="00162F90">
      <w:pPr>
        <w:spacing w:line="240" w:lineRule="auto"/>
        <w:ind w:left="0" w:right="-7"/>
        <w:rPr>
          <w:rFonts w:ascii="Arial" w:eastAsia="Times New Roman" w:hAnsi="Arial" w:cs="Arial"/>
          <w:sz w:val="20"/>
          <w:szCs w:val="20"/>
        </w:rPr>
      </w:pPr>
      <w:r w:rsidRPr="00FC0C99">
        <w:rPr>
          <w:rFonts w:ascii="Arial" w:eastAsia="Times New Roman" w:hAnsi="Arial" w:cs="Arial"/>
          <w:sz w:val="20"/>
          <w:szCs w:val="20"/>
        </w:rPr>
        <w:t>Ministrstvo za gospodarski razvoj in tehnologijo ocenjuje</w:t>
      </w:r>
      <w:r w:rsidR="00647377" w:rsidRPr="00FC0C99">
        <w:rPr>
          <w:rFonts w:ascii="Arial" w:eastAsia="Times New Roman" w:hAnsi="Arial" w:cs="Arial"/>
          <w:sz w:val="20"/>
          <w:szCs w:val="20"/>
        </w:rPr>
        <w:t xml:space="preserve">, da sta tako MIRS kot TIRS kljub izrednim razmeram zaradi koronavirusa SARS-CoV-2 </w:t>
      </w:r>
      <w:r w:rsidR="00071616">
        <w:rPr>
          <w:rFonts w:ascii="Arial" w:eastAsia="Times New Roman" w:hAnsi="Arial" w:cs="Arial"/>
          <w:sz w:val="20"/>
          <w:szCs w:val="20"/>
        </w:rPr>
        <w:t xml:space="preserve">(nalezljiva bolezen </w:t>
      </w:r>
      <w:r w:rsidR="00647377" w:rsidRPr="00FC0C99">
        <w:rPr>
          <w:rFonts w:ascii="Arial" w:eastAsia="Times New Roman" w:hAnsi="Arial" w:cs="Arial"/>
          <w:sz w:val="20"/>
          <w:szCs w:val="20"/>
        </w:rPr>
        <w:t>COVID-19</w:t>
      </w:r>
      <w:r w:rsidR="00071616">
        <w:rPr>
          <w:rFonts w:ascii="Arial" w:eastAsia="Times New Roman" w:hAnsi="Arial" w:cs="Arial"/>
          <w:sz w:val="20"/>
          <w:szCs w:val="20"/>
        </w:rPr>
        <w:t>)</w:t>
      </w:r>
      <w:r w:rsidR="00647377" w:rsidRPr="00FC0C99">
        <w:rPr>
          <w:rFonts w:ascii="Arial" w:eastAsia="Times New Roman" w:hAnsi="Arial" w:cs="Arial"/>
          <w:sz w:val="20"/>
          <w:szCs w:val="20"/>
        </w:rPr>
        <w:t xml:space="preserve"> v prvem četrtletju leta 2022 izvedla nadzor učinkovito in v skladu s strateškimi usmeritvami in prioritetami za leto 2022.</w:t>
      </w:r>
    </w:p>
    <w:p w14:paraId="5EB9E3CA" w14:textId="77777777" w:rsidR="00647377" w:rsidRPr="00FC0C99" w:rsidRDefault="00647377" w:rsidP="00647377">
      <w:pPr>
        <w:spacing w:line="288" w:lineRule="auto"/>
        <w:ind w:left="0" w:right="423"/>
        <w:rPr>
          <w:rFonts w:ascii="Arial" w:eastAsia="Times New Roman" w:hAnsi="Arial" w:cs="Arial"/>
          <w:sz w:val="20"/>
          <w:szCs w:val="20"/>
        </w:rPr>
      </w:pPr>
    </w:p>
    <w:p w14:paraId="1AF1C9BB" w14:textId="497932E7"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infrastrukturo</w:t>
      </w:r>
    </w:p>
    <w:p w14:paraId="1B8439D3" w14:textId="09424323" w:rsidR="009708C3" w:rsidRPr="00FC0C99" w:rsidRDefault="00617026" w:rsidP="00E31FC9">
      <w:pPr>
        <w:pStyle w:val="Naslov"/>
        <w:ind w:left="0"/>
        <w:contextualSpacing/>
        <w:jc w:val="both"/>
        <w:rPr>
          <w:b w:val="0"/>
          <w:bCs w:val="0"/>
          <w:sz w:val="20"/>
          <w:szCs w:val="20"/>
        </w:rPr>
      </w:pPr>
      <w:r w:rsidRPr="00FC0C99">
        <w:rPr>
          <w:b w:val="0"/>
          <w:bCs w:val="0"/>
          <w:sz w:val="20"/>
          <w:szCs w:val="20"/>
        </w:rPr>
        <w:t>Ministrstvo za infrastrukturo ocenjuje, da</w:t>
      </w:r>
      <w:r w:rsidR="00E31FC9" w:rsidRPr="00FC0C99">
        <w:rPr>
          <w:b w:val="0"/>
          <w:bCs w:val="0"/>
          <w:sz w:val="20"/>
          <w:szCs w:val="20"/>
        </w:rPr>
        <w:t xml:space="preserve"> so inšpektorati oziroma inšpekcije</w:t>
      </w:r>
      <w:r w:rsidR="00130A24">
        <w:rPr>
          <w:b w:val="0"/>
          <w:bCs w:val="0"/>
          <w:sz w:val="20"/>
          <w:szCs w:val="20"/>
        </w:rPr>
        <w:t>, ki sodijo v njegovo pristojnost,</w:t>
      </w:r>
      <w:r w:rsidR="00E31FC9" w:rsidRPr="00FC0C99">
        <w:rPr>
          <w:b w:val="0"/>
          <w:bCs w:val="0"/>
          <w:sz w:val="20"/>
          <w:szCs w:val="20"/>
        </w:rPr>
        <w:t xml:space="preserve"> v letu 2022 uspešno izvedl</w:t>
      </w:r>
      <w:r w:rsidR="00CB1B2F">
        <w:rPr>
          <w:b w:val="0"/>
          <w:bCs w:val="0"/>
          <w:sz w:val="20"/>
          <w:szCs w:val="20"/>
        </w:rPr>
        <w:t>i</w:t>
      </w:r>
      <w:r w:rsidR="00E31FC9" w:rsidRPr="00FC0C99">
        <w:rPr>
          <w:b w:val="0"/>
          <w:bCs w:val="0"/>
          <w:sz w:val="20"/>
          <w:szCs w:val="20"/>
        </w:rPr>
        <w:t xml:space="preserve"> zastavljene usmeritve in prioritete.</w:t>
      </w:r>
    </w:p>
    <w:p w14:paraId="5E1A2835" w14:textId="77777777" w:rsidR="00E31FC9" w:rsidRPr="00FC0C99" w:rsidRDefault="00E31FC9" w:rsidP="00975A1B">
      <w:pPr>
        <w:pStyle w:val="podpisi"/>
        <w:ind w:left="0"/>
        <w:rPr>
          <w:rFonts w:ascii="Arial" w:hAnsi="Arial" w:cs="Arial"/>
          <w:sz w:val="20"/>
          <w:szCs w:val="20"/>
          <w:lang w:val="sl-SI"/>
        </w:rPr>
      </w:pPr>
    </w:p>
    <w:p w14:paraId="0FA7124E" w14:textId="6D7487C1"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izobraževanje, znanost in šport</w:t>
      </w:r>
    </w:p>
    <w:p w14:paraId="2A88E4F6" w14:textId="60C46FEE" w:rsidR="00D93C9F" w:rsidRPr="00FC0C99" w:rsidRDefault="00D93C9F" w:rsidP="00D93C9F">
      <w:pPr>
        <w:pStyle w:val="podpisi"/>
        <w:ind w:left="0"/>
        <w:rPr>
          <w:rFonts w:ascii="Arial" w:hAnsi="Arial" w:cs="Arial"/>
          <w:b/>
          <w:bCs/>
          <w:sz w:val="20"/>
          <w:szCs w:val="20"/>
          <w:lang w:val="sl-SI"/>
        </w:rPr>
      </w:pPr>
    </w:p>
    <w:p w14:paraId="65A09586" w14:textId="4251779C" w:rsidR="0022497C" w:rsidRPr="00FC0C99" w:rsidRDefault="0022497C" w:rsidP="0022497C">
      <w:pPr>
        <w:ind w:left="0"/>
        <w:rPr>
          <w:rFonts w:ascii="Arial" w:hAnsi="Arial" w:cs="Arial"/>
          <w:sz w:val="20"/>
          <w:szCs w:val="20"/>
        </w:rPr>
      </w:pPr>
      <w:r w:rsidRPr="00FC0C99">
        <w:rPr>
          <w:rFonts w:ascii="Arial" w:hAnsi="Arial" w:cs="Arial"/>
          <w:sz w:val="20"/>
          <w:szCs w:val="20"/>
        </w:rPr>
        <w:lastRenderedPageBreak/>
        <w:t>Ministrstvo za izobraževanje</w:t>
      </w:r>
      <w:r w:rsidR="00A8377D" w:rsidRPr="00FC0C99">
        <w:rPr>
          <w:rFonts w:ascii="Arial" w:hAnsi="Arial" w:cs="Arial"/>
          <w:sz w:val="20"/>
          <w:szCs w:val="20"/>
        </w:rPr>
        <w:t>,</w:t>
      </w:r>
      <w:r w:rsidRPr="00FC0C99">
        <w:rPr>
          <w:rFonts w:ascii="Arial" w:hAnsi="Arial" w:cs="Arial"/>
          <w:sz w:val="20"/>
          <w:szCs w:val="20"/>
        </w:rPr>
        <w:t xml:space="preserve"> znanost in šport je seznanjeno z ugotovitvami izvedenih nadzorov na področju šolstva in športa in na ta način pridobi</w:t>
      </w:r>
      <w:r w:rsidR="00C724FF">
        <w:rPr>
          <w:rFonts w:ascii="Arial" w:hAnsi="Arial" w:cs="Arial"/>
          <w:sz w:val="20"/>
          <w:szCs w:val="20"/>
        </w:rPr>
        <w:t>lo</w:t>
      </w:r>
      <w:r w:rsidRPr="00FC0C99">
        <w:rPr>
          <w:rFonts w:ascii="Arial" w:hAnsi="Arial" w:cs="Arial"/>
          <w:sz w:val="20"/>
          <w:szCs w:val="20"/>
        </w:rPr>
        <w:t xml:space="preserve"> oceno </w:t>
      </w:r>
      <w:r w:rsidRPr="00FC0C99">
        <w:rPr>
          <w:rFonts w:ascii="Arial" w:hAnsi="Arial" w:cs="Arial"/>
          <w:sz w:val="20"/>
          <w:szCs w:val="20"/>
          <w:lang w:eastAsia="sl-SI"/>
        </w:rPr>
        <w:t xml:space="preserve">zakonitosti delovanja zavezancev na področju šolstva in športa. S tem je oblikovana </w:t>
      </w:r>
      <w:r w:rsidRPr="00FC0C99">
        <w:rPr>
          <w:rFonts w:ascii="Arial" w:hAnsi="Arial" w:cs="Arial"/>
          <w:sz w:val="20"/>
          <w:szCs w:val="20"/>
        </w:rPr>
        <w:t>realna ocen</w:t>
      </w:r>
      <w:r w:rsidR="00D33587">
        <w:rPr>
          <w:rFonts w:ascii="Arial" w:hAnsi="Arial" w:cs="Arial"/>
          <w:sz w:val="20"/>
          <w:szCs w:val="20"/>
        </w:rPr>
        <w:t>a</w:t>
      </w:r>
      <w:r w:rsidRPr="00FC0C99">
        <w:rPr>
          <w:rFonts w:ascii="Arial" w:hAnsi="Arial" w:cs="Arial"/>
          <w:sz w:val="20"/>
          <w:szCs w:val="20"/>
        </w:rPr>
        <w:t xml:space="preserve"> stanja uresničevanja zakonitosti na posameznih področjih kot osnova za ukrepanje ministrstva na normativnem področju. </w:t>
      </w:r>
    </w:p>
    <w:p w14:paraId="62AC4A52" w14:textId="77777777" w:rsidR="0022497C" w:rsidRPr="00FC0C99" w:rsidRDefault="0022497C" w:rsidP="00975A1B">
      <w:pPr>
        <w:pStyle w:val="podpisi"/>
        <w:ind w:left="0"/>
        <w:rPr>
          <w:rFonts w:ascii="Arial" w:hAnsi="Arial" w:cs="Arial"/>
          <w:b/>
          <w:bCs/>
          <w:sz w:val="20"/>
          <w:szCs w:val="20"/>
          <w:lang w:val="sl-SI"/>
        </w:rPr>
      </w:pPr>
    </w:p>
    <w:p w14:paraId="60FA14D6" w14:textId="70DDD4A9"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javno upravo</w:t>
      </w:r>
    </w:p>
    <w:p w14:paraId="093456B4" w14:textId="77777777" w:rsidR="001D2564" w:rsidRPr="00FC0C99" w:rsidRDefault="001D2564" w:rsidP="001D2564">
      <w:pPr>
        <w:pStyle w:val="podpisi"/>
        <w:ind w:left="360"/>
        <w:rPr>
          <w:rFonts w:ascii="Arial" w:hAnsi="Arial" w:cs="Arial"/>
          <w:b/>
          <w:bCs/>
          <w:sz w:val="20"/>
          <w:szCs w:val="20"/>
          <w:lang w:val="sl-SI"/>
        </w:rPr>
      </w:pPr>
    </w:p>
    <w:p w14:paraId="33AD969A" w14:textId="77777777" w:rsidR="00EE7F78" w:rsidRPr="00FC0C99" w:rsidRDefault="00EE7F78" w:rsidP="00EE7F78">
      <w:pPr>
        <w:ind w:left="0"/>
        <w:rPr>
          <w:rFonts w:ascii="Arial" w:hAnsi="Arial" w:cs="Arial"/>
          <w:sz w:val="20"/>
          <w:szCs w:val="20"/>
        </w:rPr>
      </w:pPr>
      <w:r w:rsidRPr="00FC0C99">
        <w:rPr>
          <w:rFonts w:ascii="Arial" w:hAnsi="Arial" w:cs="Arial"/>
          <w:sz w:val="20"/>
          <w:szCs w:val="20"/>
        </w:rPr>
        <w:t>Inšpektorat za javni sektor je v letu 2022 po številu opravljenih nadzorov in rešenih zadev pri več kazalnikih presegel realizacijo načrta dela. Skupaj je v vseh treh inšpekcijah v okviru inšpektorata izvedel 6,5 % več prioritetnih nadzorov, kot je bilo predvideno v načrtu dela. V primerjavi z načrtom dela je tudi izvedel 47,8 % več nadzorov na osnovi prijav, ki jih je obravnaval po vrstnem redu prispetja, s čimer je bistveno zmanjšal zaostanke iz preteklih let. Manjšo realizacijo je zabeležil le pri načrtovanih sistemskih nadzorih, ki bodo glede na kadrovsko okrepitev Inšpekcije za informacijsko družbo lahko zaključeni v 2023.</w:t>
      </w:r>
    </w:p>
    <w:p w14:paraId="2577589B" w14:textId="77777777" w:rsidR="00EE7F78" w:rsidRPr="00FC0C99" w:rsidRDefault="00EE7F78" w:rsidP="00EE7F78">
      <w:pPr>
        <w:ind w:left="0"/>
        <w:rPr>
          <w:rFonts w:ascii="Arial" w:hAnsi="Arial" w:cs="Arial"/>
          <w:sz w:val="20"/>
          <w:szCs w:val="20"/>
        </w:rPr>
      </w:pPr>
    </w:p>
    <w:p w14:paraId="6E8EF0CC" w14:textId="77777777" w:rsidR="00EE7F78" w:rsidRPr="00FC0C99" w:rsidRDefault="00EE7F78" w:rsidP="00EE7F78">
      <w:pPr>
        <w:ind w:left="0"/>
        <w:rPr>
          <w:rFonts w:ascii="Arial" w:hAnsi="Arial" w:cs="Arial"/>
          <w:sz w:val="20"/>
          <w:szCs w:val="20"/>
        </w:rPr>
      </w:pPr>
      <w:r w:rsidRPr="00FC0C99">
        <w:rPr>
          <w:rFonts w:ascii="Arial" w:hAnsi="Arial" w:cs="Arial"/>
          <w:sz w:val="20"/>
          <w:szCs w:val="20"/>
        </w:rPr>
        <w:t>Skupaj so vse tri inšpekcije, ki delujejo v okviru inšpektorata, rešile 1.322 zadev, kar za 29,1 % presega število načrtovanih nadzorov, oziroma za 6,8 % presega število rešenih zadev iz leta 2021. Čeprav je skupno število prijav po vseh treh inšpekcijah ostalo na skoraj enakem številu kot v letu 2021, se je Inšpekcija za sistem javnih uslužbencev in plačni sistem v tretjem in četrtem kvartalu 2022 soočila s skoraj 25 % povečanjem števila prejetih prijav glede na povprečje 2019 do 2021, kar je kljub večji učinkovitosti prispevalo k zmanjšanemu deležu rešenih zadev omenjene inšpekcije.</w:t>
      </w:r>
    </w:p>
    <w:p w14:paraId="06B5740C" w14:textId="77777777" w:rsidR="00FB400A" w:rsidRPr="00FC0C99" w:rsidRDefault="00FB400A" w:rsidP="00975A1B">
      <w:pPr>
        <w:pStyle w:val="podpisi"/>
        <w:ind w:left="0"/>
        <w:rPr>
          <w:rFonts w:ascii="Arial" w:hAnsi="Arial" w:cs="Arial"/>
          <w:b/>
          <w:bCs/>
          <w:sz w:val="20"/>
          <w:szCs w:val="20"/>
          <w:lang w:val="sl-SI"/>
        </w:rPr>
      </w:pPr>
    </w:p>
    <w:p w14:paraId="545832AE" w14:textId="208F729D"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kmetijstvo, gozdarstvo in prehrano</w:t>
      </w:r>
    </w:p>
    <w:p w14:paraId="61929A83" w14:textId="77777777" w:rsidR="009232D4" w:rsidRPr="00FC0C99" w:rsidRDefault="009232D4" w:rsidP="009232D4">
      <w:pPr>
        <w:pStyle w:val="Odstavekseznama"/>
        <w:rPr>
          <w:rFonts w:ascii="Arial" w:hAnsi="Arial" w:cs="Arial"/>
          <w:b/>
          <w:bCs/>
          <w:sz w:val="20"/>
          <w:szCs w:val="20"/>
        </w:rPr>
      </w:pPr>
    </w:p>
    <w:p w14:paraId="3A2CBE70" w14:textId="65B107AB" w:rsidR="009232D4" w:rsidRPr="0082179E" w:rsidRDefault="009232D4" w:rsidP="002F5C5E">
      <w:pPr>
        <w:pStyle w:val="podpisi"/>
        <w:ind w:left="0"/>
        <w:rPr>
          <w:rFonts w:ascii="Arial" w:hAnsi="Arial" w:cs="Arial"/>
          <w:sz w:val="20"/>
          <w:szCs w:val="20"/>
          <w:u w:val="single"/>
          <w:lang w:val="sl-SI"/>
        </w:rPr>
      </w:pPr>
      <w:r w:rsidRPr="0082179E">
        <w:rPr>
          <w:rFonts w:ascii="Arial" w:hAnsi="Arial" w:cs="Arial"/>
          <w:sz w:val="20"/>
          <w:szCs w:val="20"/>
          <w:u w:val="single"/>
          <w:lang w:val="sl-SI"/>
        </w:rPr>
        <w:t>Inšpektorat Republike Slovenije za kmetijstvo, gozdarstvo, lovstvo in ribištvo:</w:t>
      </w:r>
    </w:p>
    <w:p w14:paraId="53801F8F" w14:textId="4FA986A0" w:rsidR="009232D4" w:rsidRPr="00FC0C99" w:rsidRDefault="009232D4" w:rsidP="009232D4">
      <w:pPr>
        <w:pStyle w:val="podpisi"/>
        <w:ind w:left="0"/>
        <w:rPr>
          <w:rFonts w:ascii="Arial" w:hAnsi="Arial" w:cs="Arial"/>
          <w:b/>
          <w:bCs/>
          <w:sz w:val="20"/>
          <w:szCs w:val="20"/>
          <w:u w:val="single"/>
          <w:lang w:val="sl-SI"/>
        </w:rPr>
      </w:pPr>
    </w:p>
    <w:p w14:paraId="02D55EA8" w14:textId="77777777" w:rsidR="0058527C" w:rsidRPr="00FC0C99" w:rsidRDefault="0058527C" w:rsidP="0058527C">
      <w:pPr>
        <w:spacing w:line="240" w:lineRule="auto"/>
        <w:ind w:left="0"/>
        <w:rPr>
          <w:rFonts w:ascii="Arial" w:eastAsia="Calibri" w:hAnsi="Arial" w:cs="Arial"/>
          <w:color w:val="000000"/>
          <w:sz w:val="20"/>
          <w:szCs w:val="20"/>
        </w:rPr>
      </w:pPr>
      <w:r w:rsidRPr="00FC0C99">
        <w:rPr>
          <w:rFonts w:ascii="Arial" w:eastAsia="Calibri" w:hAnsi="Arial" w:cs="Arial"/>
          <w:color w:val="000000"/>
          <w:sz w:val="20"/>
          <w:szCs w:val="20"/>
        </w:rPr>
        <w:t xml:space="preserve">Inšpekcija za kmetijstvo je v letu 2022 prioritetno izvajala nadzor nad preprečevanjem zaraščanja, neobdelanostjo in degradacijo kmetijskih zemljišč, nadzor dobre kmetijske prakse in spoštovanja okoljskih ukrepov pri gnojenju v smislu rabe živinskih gnojil in digestata na občutljivih območjih kot so vodovarstvena območja, gnojenja v času prepovedi ter ustreznost skladiščnih kapacitet predvsem na vodovarstvenih območjih. </w:t>
      </w:r>
    </w:p>
    <w:p w14:paraId="4E9D08AE" w14:textId="77777777" w:rsidR="0058527C" w:rsidRPr="00FC0C99" w:rsidRDefault="0058527C" w:rsidP="0058527C">
      <w:pPr>
        <w:spacing w:line="240" w:lineRule="auto"/>
        <w:ind w:left="0"/>
        <w:rPr>
          <w:rFonts w:ascii="Arial" w:eastAsia="Calibri" w:hAnsi="Arial" w:cs="Arial"/>
          <w:color w:val="000000"/>
          <w:sz w:val="20"/>
          <w:szCs w:val="20"/>
        </w:rPr>
      </w:pPr>
    </w:p>
    <w:p w14:paraId="7962D726" w14:textId="77777777" w:rsidR="0058527C" w:rsidRPr="00FC0C99" w:rsidRDefault="0058527C" w:rsidP="00C9630F">
      <w:pPr>
        <w:spacing w:line="240" w:lineRule="auto"/>
        <w:ind w:left="0"/>
        <w:rPr>
          <w:rFonts w:ascii="Arial" w:eastAsia="Calibri" w:hAnsi="Arial" w:cs="Arial"/>
          <w:color w:val="000000"/>
          <w:sz w:val="20"/>
          <w:szCs w:val="20"/>
        </w:rPr>
      </w:pPr>
      <w:r w:rsidRPr="00FC0C99">
        <w:rPr>
          <w:rFonts w:ascii="Arial" w:eastAsia="Calibri" w:hAnsi="Arial" w:cs="Arial"/>
          <w:color w:val="000000"/>
          <w:sz w:val="20"/>
          <w:szCs w:val="20"/>
        </w:rPr>
        <w:t>Izvajal se je tudi nadzor registrov:</w:t>
      </w:r>
    </w:p>
    <w:p w14:paraId="64917A64" w14:textId="77777777" w:rsidR="0058527C" w:rsidRPr="00FC0C99" w:rsidRDefault="0058527C" w:rsidP="00B12A3C">
      <w:pPr>
        <w:numPr>
          <w:ilvl w:val="0"/>
          <w:numId w:val="128"/>
        </w:numPr>
        <w:spacing w:line="240" w:lineRule="auto"/>
        <w:rPr>
          <w:rFonts w:ascii="Arial" w:eastAsia="Calibri" w:hAnsi="Arial" w:cs="Arial"/>
          <w:color w:val="000000"/>
          <w:sz w:val="20"/>
          <w:szCs w:val="20"/>
        </w:rPr>
      </w:pPr>
      <w:r w:rsidRPr="00FC0C99">
        <w:rPr>
          <w:rFonts w:ascii="Arial" w:eastAsia="Calibri" w:hAnsi="Arial" w:cs="Arial"/>
          <w:color w:val="000000"/>
          <w:sz w:val="20"/>
          <w:szCs w:val="20"/>
        </w:rPr>
        <w:t>RKG (Register kmetijskega gospodarstva),</w:t>
      </w:r>
    </w:p>
    <w:p w14:paraId="3C112ED6" w14:textId="77777777" w:rsidR="0058527C" w:rsidRPr="00FC0C99" w:rsidRDefault="0058527C" w:rsidP="00B12A3C">
      <w:pPr>
        <w:numPr>
          <w:ilvl w:val="0"/>
          <w:numId w:val="128"/>
        </w:numPr>
        <w:spacing w:line="240" w:lineRule="auto"/>
        <w:rPr>
          <w:rFonts w:ascii="Arial" w:eastAsia="Calibri" w:hAnsi="Arial" w:cs="Arial"/>
          <w:color w:val="000000"/>
          <w:sz w:val="20"/>
          <w:szCs w:val="20"/>
        </w:rPr>
      </w:pPr>
      <w:r w:rsidRPr="00FC0C99">
        <w:rPr>
          <w:rFonts w:ascii="Arial" w:eastAsia="Calibri" w:hAnsi="Arial" w:cs="Arial"/>
          <w:color w:val="000000"/>
          <w:sz w:val="20"/>
          <w:szCs w:val="20"/>
        </w:rPr>
        <w:t>spletne aplikacije VOLOS (Centralni register goveda (CRD), Centralni register prašičev (CRPš), Centralni register drobnice (CRD) in Centralni register kopitarjev (CRK)) in</w:t>
      </w:r>
    </w:p>
    <w:p w14:paraId="7A3E9FC8" w14:textId="01ED8B1D" w:rsidR="0058527C" w:rsidRPr="00FC0C99" w:rsidRDefault="0058527C" w:rsidP="00B12A3C">
      <w:pPr>
        <w:numPr>
          <w:ilvl w:val="0"/>
          <w:numId w:val="128"/>
        </w:numPr>
        <w:spacing w:line="240" w:lineRule="auto"/>
        <w:rPr>
          <w:rFonts w:ascii="Arial" w:eastAsia="Calibri" w:hAnsi="Arial" w:cs="Arial"/>
          <w:color w:val="000000"/>
          <w:sz w:val="20"/>
          <w:szCs w:val="20"/>
        </w:rPr>
      </w:pPr>
      <w:r w:rsidRPr="00FC0C99">
        <w:rPr>
          <w:rFonts w:ascii="Arial" w:eastAsia="Calibri" w:hAnsi="Arial" w:cs="Arial"/>
          <w:color w:val="000000"/>
          <w:sz w:val="20"/>
          <w:szCs w:val="20"/>
        </w:rPr>
        <w:t>CRA (Centralni register objektov akvakulture in komercialnih ribnikov)</w:t>
      </w:r>
    </w:p>
    <w:p w14:paraId="2EDD7EA3" w14:textId="77777777" w:rsidR="0058527C" w:rsidRPr="00FC0C99" w:rsidRDefault="0058527C" w:rsidP="0058527C">
      <w:pPr>
        <w:spacing w:line="240" w:lineRule="auto"/>
        <w:ind w:left="0"/>
        <w:rPr>
          <w:rFonts w:ascii="Arial" w:eastAsia="Calibri" w:hAnsi="Arial" w:cs="Arial"/>
          <w:color w:val="000000"/>
          <w:sz w:val="20"/>
          <w:szCs w:val="20"/>
        </w:rPr>
      </w:pPr>
      <w:r w:rsidRPr="00FC0C99">
        <w:rPr>
          <w:rFonts w:ascii="Arial" w:eastAsia="Calibri" w:hAnsi="Arial" w:cs="Arial"/>
          <w:color w:val="000000"/>
          <w:sz w:val="20"/>
          <w:szCs w:val="20"/>
        </w:rPr>
        <w:t>zaradi zagotavljanja sledljivosti porekla slovenskih pridelkov in živil ter finančnega poslovanja in skladnosti poslovanja z zakonodajo. Eno od prioritet je predstavljalo tudi varstvo potrošnikov v povezavi z nadzorom prodaje kmetijskih pridelkov in živil na lokalnem trgu, preprečevanje zavajanja glede izvora blaga in storitev pri trženju in označevanju ter izpolnjevanje pogojev za opravljanje dopolnilnih dejavnosti na kmetiji.</w:t>
      </w:r>
    </w:p>
    <w:p w14:paraId="02500664" w14:textId="77777777" w:rsidR="0058527C" w:rsidRPr="00FC0C99" w:rsidRDefault="0058527C" w:rsidP="0058527C">
      <w:pPr>
        <w:spacing w:line="240" w:lineRule="auto"/>
        <w:ind w:left="0"/>
        <w:rPr>
          <w:rFonts w:ascii="Arial" w:eastAsia="Times New Roman" w:hAnsi="Arial" w:cs="Arial"/>
          <w:sz w:val="20"/>
          <w:szCs w:val="20"/>
          <w:highlight w:val="yellow"/>
        </w:rPr>
      </w:pPr>
    </w:p>
    <w:p w14:paraId="5311CF44" w14:textId="77777777" w:rsidR="0058527C" w:rsidRPr="00FC0C99" w:rsidRDefault="0058527C" w:rsidP="0058527C">
      <w:pPr>
        <w:autoSpaceDE w:val="0"/>
        <w:autoSpaceDN w:val="0"/>
        <w:adjustRightInd w:val="0"/>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Na inšpekciji za gozdarstvo je bil poudarek nadzora nad izvajanjem sečenj, izvedbo sanitarnih sečenj v določenem roku, izvajalci del v gozdovih ter nedovoljenimi posegi v gozdove. Gozdarska inšpekcija je pri nadzoru izvajalcev del v gozdovih ter sledljivosti lesa in lesnih sortimentov sodelovala tudi z drugimi nadzornimi organi, predvsem z IRSD in FURS.</w:t>
      </w:r>
    </w:p>
    <w:p w14:paraId="6D495299" w14:textId="77777777" w:rsidR="0058527C" w:rsidRPr="00FC0C99" w:rsidRDefault="0058527C" w:rsidP="0058527C">
      <w:pPr>
        <w:autoSpaceDE w:val="0"/>
        <w:autoSpaceDN w:val="0"/>
        <w:adjustRightInd w:val="0"/>
        <w:spacing w:line="240" w:lineRule="auto"/>
        <w:ind w:left="0"/>
        <w:rPr>
          <w:rFonts w:ascii="Arial" w:eastAsia="Times New Roman" w:hAnsi="Arial" w:cs="Arial"/>
          <w:sz w:val="20"/>
          <w:szCs w:val="20"/>
          <w:lang w:eastAsia="sl-SI"/>
        </w:rPr>
      </w:pPr>
    </w:p>
    <w:p w14:paraId="30F2A1D5" w14:textId="77777777" w:rsidR="0058527C" w:rsidRPr="00FC0C99" w:rsidRDefault="0058527C" w:rsidP="0058527C">
      <w:pPr>
        <w:autoSpaceDE w:val="0"/>
        <w:autoSpaceDN w:val="0"/>
        <w:adjustRightInd w:val="0"/>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Inšpekcija za vinarstvo je prioritetno nadzirala promet z vinom in drugimi proizvodi iz grozdja in vina ter promet z enološkimi sredstvi, in sicer glede parametrov kakovosti in varnosti, pravilnosti označevanja in oglaševanja vina, ki potrošnika ne sme zavajati, ter glede porekla in sledljivosti. Dnevno je spremljala uvožene pošiljke vina iz EU ali tretjih držav in ob sumu nepravilnosti ukrepala. Prav tako je spremljala obvestila na portalu Rasff in Food Fraud glede varnosti živil (vina) v prometu in obvestil o potvorbah in goljufijah pri prometu z vinom. Vršila je nadzor nad posredovanjem obveznih podatkov pridelovalcev vina in grozdja v registre, ki jih vodi MKGP.</w:t>
      </w:r>
    </w:p>
    <w:p w14:paraId="673731BB" w14:textId="77777777" w:rsidR="0058527C" w:rsidRPr="00FC0C99" w:rsidRDefault="0058527C" w:rsidP="0058527C">
      <w:pPr>
        <w:autoSpaceDE w:val="0"/>
        <w:autoSpaceDN w:val="0"/>
        <w:adjustRightInd w:val="0"/>
        <w:spacing w:line="240" w:lineRule="auto"/>
        <w:ind w:left="0"/>
        <w:rPr>
          <w:rFonts w:ascii="Arial" w:eastAsia="Times New Roman" w:hAnsi="Arial" w:cs="Arial"/>
          <w:sz w:val="20"/>
          <w:szCs w:val="20"/>
          <w:highlight w:val="yellow"/>
          <w:lang w:eastAsia="sl-SI"/>
        </w:rPr>
      </w:pPr>
    </w:p>
    <w:p w14:paraId="4B7BCC78" w14:textId="6F9D9F0C" w:rsidR="0058527C" w:rsidRPr="00FC0C99" w:rsidRDefault="0058527C" w:rsidP="0058527C">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lastRenderedPageBreak/>
        <w:t>Inšpekcija za lovstvo in ribištvo je v letu 2022 na področju izvrševanja strateških ciljev izvedla vse planirane ukrepe, nekoliko manj je bil izvedenih skupnih akcij z ostalimi nadzornimi organi, kar je posledica ukrepov zaradi prisotnosti C</w:t>
      </w:r>
      <w:r w:rsidR="009C3F6A" w:rsidRPr="00FC0C99">
        <w:rPr>
          <w:rFonts w:ascii="Arial" w:eastAsia="Times New Roman" w:hAnsi="Arial" w:cs="Arial"/>
          <w:sz w:val="20"/>
          <w:szCs w:val="20"/>
          <w:lang w:eastAsia="sl-SI"/>
        </w:rPr>
        <w:t>OVID</w:t>
      </w:r>
      <w:r w:rsidRPr="00FC0C99">
        <w:rPr>
          <w:rFonts w:ascii="Arial" w:eastAsia="Times New Roman" w:hAnsi="Arial" w:cs="Arial"/>
          <w:sz w:val="20"/>
          <w:szCs w:val="20"/>
          <w:lang w:eastAsia="sl-SI"/>
        </w:rPr>
        <w:t>-19.</w:t>
      </w:r>
    </w:p>
    <w:p w14:paraId="675FE2E5" w14:textId="77777777" w:rsidR="0058527C" w:rsidRPr="00FC0C99" w:rsidRDefault="0058527C" w:rsidP="0058527C">
      <w:pPr>
        <w:spacing w:line="240" w:lineRule="auto"/>
        <w:ind w:left="0"/>
        <w:rPr>
          <w:rFonts w:ascii="Arial" w:eastAsia="Times New Roman" w:hAnsi="Arial" w:cs="Arial"/>
          <w:sz w:val="20"/>
          <w:szCs w:val="20"/>
          <w:lang w:eastAsia="sl-SI"/>
        </w:rPr>
      </w:pPr>
    </w:p>
    <w:p w14:paraId="64905A15" w14:textId="77777777" w:rsidR="0058527C" w:rsidRPr="00FC0C99" w:rsidRDefault="0058527C" w:rsidP="0058527C">
      <w:pPr>
        <w:spacing w:line="240" w:lineRule="auto"/>
        <w:ind w:left="0"/>
        <w:rPr>
          <w:rFonts w:ascii="Arial" w:eastAsia="Times New Roman" w:hAnsi="Arial" w:cs="Arial"/>
          <w:sz w:val="20"/>
          <w:szCs w:val="20"/>
        </w:rPr>
      </w:pPr>
      <w:r w:rsidRPr="00FC0C99">
        <w:rPr>
          <w:rFonts w:ascii="Arial" w:eastAsia="Times New Roman" w:hAnsi="Arial" w:cs="Arial"/>
          <w:sz w:val="20"/>
          <w:szCs w:val="20"/>
          <w:lang w:eastAsia="sl-SI"/>
        </w:rPr>
        <w:t>Kot izhaja iz poročila IRSKGLR so bili</w:t>
      </w:r>
      <w:r w:rsidRPr="00FC0C99">
        <w:rPr>
          <w:rFonts w:ascii="Arial" w:eastAsia="Times New Roman" w:hAnsi="Arial" w:cs="Arial"/>
          <w:sz w:val="20"/>
          <w:szCs w:val="20"/>
        </w:rPr>
        <w:t xml:space="preserve"> prioritetni inšpekcijski nadzori na osnovi prejetih pobud in prijav, katerih prednostna obravnava je upravičena z vidika javnega interesa, izvedeni v celoti ter v najkrajšem možnem času. V večini so bili izvedeni tudi vsi planirani skupni nadzori, minimalno odstopanje pa je moč zaznati zgolj v okviru ribiške inšpekcije. V okviru planiranih nalog je IRSKGLR tudi v letu 2022 izvedel vse zastavljene naloge, katere v svojem obsegu bistveno ne odstopajo od preteklih let.</w:t>
      </w:r>
    </w:p>
    <w:p w14:paraId="3E8FA9E4" w14:textId="77777777" w:rsidR="00000D1B" w:rsidRPr="00FC0C99" w:rsidRDefault="00000D1B" w:rsidP="00000D1B">
      <w:pPr>
        <w:spacing w:line="260" w:lineRule="atLeast"/>
        <w:ind w:left="0"/>
        <w:rPr>
          <w:rFonts w:ascii="Arial" w:eastAsia="Times New Roman" w:hAnsi="Arial" w:cs="Arial"/>
          <w:sz w:val="20"/>
          <w:szCs w:val="20"/>
          <w:lang w:eastAsia="sl-SI"/>
        </w:rPr>
      </w:pPr>
    </w:p>
    <w:p w14:paraId="700188A3" w14:textId="71BD5E16" w:rsidR="009232D4" w:rsidRPr="003632A1" w:rsidRDefault="009232D4" w:rsidP="002F5C5E">
      <w:pPr>
        <w:pStyle w:val="podpisi"/>
        <w:ind w:left="0"/>
        <w:rPr>
          <w:rFonts w:ascii="Arial" w:hAnsi="Arial" w:cs="Arial"/>
          <w:sz w:val="20"/>
          <w:szCs w:val="20"/>
          <w:u w:val="single"/>
          <w:lang w:val="sl-SI"/>
        </w:rPr>
      </w:pPr>
      <w:r w:rsidRPr="003632A1">
        <w:rPr>
          <w:rFonts w:ascii="Arial" w:hAnsi="Arial" w:cs="Arial"/>
          <w:sz w:val="20"/>
          <w:szCs w:val="20"/>
          <w:u w:val="single"/>
          <w:lang w:val="sl-SI"/>
        </w:rPr>
        <w:t>Uprava R</w:t>
      </w:r>
      <w:r w:rsidR="00A32F9C" w:rsidRPr="003632A1">
        <w:rPr>
          <w:rFonts w:ascii="Arial" w:hAnsi="Arial" w:cs="Arial"/>
          <w:sz w:val="20"/>
          <w:szCs w:val="20"/>
          <w:u w:val="single"/>
          <w:lang w:val="sl-SI"/>
        </w:rPr>
        <w:t>epublike Slovenije</w:t>
      </w:r>
      <w:r w:rsidRPr="003632A1">
        <w:rPr>
          <w:rFonts w:ascii="Arial" w:hAnsi="Arial" w:cs="Arial"/>
          <w:sz w:val="20"/>
          <w:szCs w:val="20"/>
          <w:u w:val="single"/>
          <w:lang w:val="sl-SI"/>
        </w:rPr>
        <w:t xml:space="preserve"> za varno hrano, veterinarstvo in varstvo rastlin</w:t>
      </w:r>
      <w:r w:rsidR="00F3401F" w:rsidRPr="003632A1">
        <w:rPr>
          <w:rFonts w:ascii="Arial" w:hAnsi="Arial" w:cs="Arial"/>
          <w:sz w:val="20"/>
          <w:szCs w:val="20"/>
          <w:u w:val="single"/>
          <w:lang w:val="sl-SI"/>
        </w:rPr>
        <w:t>, Inšpekcija za varno hrano, veterinarstvo in varstvo rastlin</w:t>
      </w:r>
      <w:r w:rsidRPr="003632A1">
        <w:rPr>
          <w:rFonts w:ascii="Arial" w:hAnsi="Arial" w:cs="Arial"/>
          <w:sz w:val="20"/>
          <w:szCs w:val="20"/>
          <w:u w:val="single"/>
          <w:lang w:val="sl-SI"/>
        </w:rPr>
        <w:t>:</w:t>
      </w:r>
    </w:p>
    <w:p w14:paraId="28A1FD87" w14:textId="4FF58E80" w:rsidR="009232D4" w:rsidRPr="00FC0C99" w:rsidRDefault="009232D4" w:rsidP="009232D4">
      <w:pPr>
        <w:pStyle w:val="podpisi"/>
        <w:ind w:left="360"/>
        <w:rPr>
          <w:rFonts w:ascii="Arial" w:hAnsi="Arial" w:cs="Arial"/>
          <w:b/>
          <w:bCs/>
          <w:sz w:val="20"/>
          <w:szCs w:val="20"/>
          <w:u w:val="single"/>
          <w:lang w:val="sl-SI"/>
        </w:rPr>
      </w:pPr>
    </w:p>
    <w:p w14:paraId="1BBCD624" w14:textId="2C8CE697" w:rsidR="00741B77" w:rsidRPr="00FC0C99" w:rsidRDefault="00741B77" w:rsidP="00741B77">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Zaradi sprememb prioritet pri nadzoru in poostrenega izvajanja nadzora po Z</w:t>
      </w:r>
      <w:r w:rsidR="0031647A" w:rsidRPr="00FC0C99">
        <w:rPr>
          <w:rFonts w:ascii="Arial" w:eastAsia="Times New Roman" w:hAnsi="Arial" w:cs="Arial"/>
          <w:sz w:val="20"/>
          <w:szCs w:val="20"/>
          <w:lang w:eastAsia="sl-SI"/>
        </w:rPr>
        <w:t>NB</w:t>
      </w:r>
      <w:r w:rsidRPr="00FC0C99">
        <w:rPr>
          <w:rFonts w:ascii="Arial" w:eastAsia="Times New Roman" w:hAnsi="Arial" w:cs="Arial"/>
          <w:sz w:val="20"/>
          <w:szCs w:val="20"/>
          <w:lang w:eastAsia="sl-SI"/>
        </w:rPr>
        <w:t xml:space="preserve"> v letu 2021 in prvem četrtletju 2022</w:t>
      </w:r>
      <w:r w:rsidRPr="00FC0C99">
        <w:rPr>
          <w:rFonts w:ascii="Arial" w:eastAsia="Times New Roman" w:hAnsi="Arial" w:cs="Arial"/>
          <w:b/>
          <w:sz w:val="20"/>
          <w:szCs w:val="20"/>
          <w:lang w:eastAsia="sl-SI"/>
        </w:rPr>
        <w:t xml:space="preserve">, </w:t>
      </w:r>
      <w:r w:rsidRPr="00FC0C99">
        <w:rPr>
          <w:rFonts w:ascii="Arial" w:eastAsia="Times New Roman" w:hAnsi="Arial" w:cs="Arial"/>
          <w:sz w:val="20"/>
          <w:szCs w:val="20"/>
          <w:lang w:eastAsia="sl-SI"/>
        </w:rPr>
        <w:t>je bil v preostanku leta 2022 poudarek dela Inšpekcije za varno hrano, veterinarstvo in varstvo rastlin usmerjen v povečanje števila nadzorov na področjih, kjer so bili v preteklosti nadzori izvedeni v omejenem obsegu.</w:t>
      </w:r>
    </w:p>
    <w:p w14:paraId="366FD56E" w14:textId="77777777" w:rsidR="00741B77" w:rsidRPr="00FC0C99" w:rsidRDefault="00741B77" w:rsidP="00741B77">
      <w:pPr>
        <w:spacing w:line="240" w:lineRule="auto"/>
        <w:ind w:left="0"/>
        <w:rPr>
          <w:rFonts w:ascii="Arial" w:eastAsia="Times New Roman" w:hAnsi="Arial" w:cs="Arial"/>
          <w:b/>
          <w:sz w:val="20"/>
          <w:szCs w:val="20"/>
          <w:lang w:eastAsia="sl-SI"/>
        </w:rPr>
      </w:pPr>
    </w:p>
    <w:p w14:paraId="7B5BB932" w14:textId="77777777" w:rsidR="00741B77" w:rsidRPr="00FC0C99" w:rsidRDefault="00741B77" w:rsidP="00741B77">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Prioriteta uradnega nadzora je bila pri izvajalcih dejavnosti oziroma obratih z večjim tveganjem.</w:t>
      </w:r>
    </w:p>
    <w:p w14:paraId="08DCA403" w14:textId="77777777" w:rsidR="00741B77" w:rsidRPr="00FC0C99" w:rsidRDefault="00741B77" w:rsidP="00741B77">
      <w:pPr>
        <w:spacing w:line="240" w:lineRule="auto"/>
        <w:ind w:left="0"/>
        <w:rPr>
          <w:rFonts w:ascii="Arial" w:eastAsia="Times New Roman" w:hAnsi="Arial" w:cs="Arial"/>
          <w:sz w:val="20"/>
          <w:szCs w:val="20"/>
          <w:lang w:eastAsia="sl-SI"/>
        </w:rPr>
      </w:pPr>
    </w:p>
    <w:p w14:paraId="138CA97C" w14:textId="12F4E084" w:rsidR="00741B77" w:rsidRPr="00FC0C99" w:rsidRDefault="00741B77" w:rsidP="00741B77">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Ocenjuje</w:t>
      </w:r>
      <w:r w:rsidR="000943C3" w:rsidRPr="00FC0C99">
        <w:rPr>
          <w:rFonts w:ascii="Arial" w:eastAsia="Times New Roman" w:hAnsi="Arial" w:cs="Arial"/>
          <w:sz w:val="20"/>
          <w:szCs w:val="20"/>
          <w:lang w:eastAsia="sl-SI"/>
        </w:rPr>
        <w:t>j</w:t>
      </w:r>
      <w:r w:rsidRPr="00FC0C99">
        <w:rPr>
          <w:rFonts w:ascii="Arial" w:eastAsia="Times New Roman" w:hAnsi="Arial" w:cs="Arial"/>
          <w:sz w:val="20"/>
          <w:szCs w:val="20"/>
          <w:lang w:eastAsia="sl-SI"/>
        </w:rPr>
        <w:t>o, da so bili strateški cilji uradnega nadzora za leto 2022 doseženi.</w:t>
      </w:r>
    </w:p>
    <w:p w14:paraId="164EBBD6" w14:textId="77777777" w:rsidR="00741B77" w:rsidRPr="00FC0C99" w:rsidRDefault="00741B77" w:rsidP="00741B77">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 </w:t>
      </w:r>
    </w:p>
    <w:p w14:paraId="6588C6A6" w14:textId="77777777" w:rsidR="00741B77" w:rsidRPr="00FC0C99" w:rsidRDefault="00741B77" w:rsidP="00741B77">
      <w:pPr>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 xml:space="preserve">Za racionalnejšo in učinkovitejšo izrabo kadrovskih virov je UVHVVR v okviru Programa za okrevanje in odpornost pristopila k razvoju programsko-digitalnih rešitev, ki bodo omogočale učinkovito oceno tveganja in načrtovanje uradnega nadzora, sprotno spremljanje realizacije izvedenih nalog in pripravo vseh potrebnih poročil oziroma analiz. </w:t>
      </w:r>
    </w:p>
    <w:p w14:paraId="33B8A690" w14:textId="4DDAA0CD" w:rsidR="0042096C" w:rsidRPr="00FC0C99" w:rsidRDefault="0042096C" w:rsidP="00975A1B">
      <w:pPr>
        <w:pStyle w:val="podpisi"/>
        <w:ind w:left="0"/>
        <w:rPr>
          <w:rFonts w:ascii="Arial" w:hAnsi="Arial" w:cs="Arial"/>
          <w:b/>
          <w:bCs/>
          <w:sz w:val="20"/>
          <w:szCs w:val="20"/>
          <w:lang w:val="sl-SI"/>
        </w:rPr>
      </w:pPr>
    </w:p>
    <w:p w14:paraId="5757C50B" w14:textId="0B88875D"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kulturo</w:t>
      </w:r>
    </w:p>
    <w:p w14:paraId="7882ECA6" w14:textId="77777777" w:rsidR="00EB7A4A" w:rsidRPr="00FC0C99" w:rsidRDefault="00EB7A4A" w:rsidP="00EB7A4A">
      <w:pPr>
        <w:pStyle w:val="Odstavekseznama"/>
        <w:rPr>
          <w:rFonts w:ascii="Arial" w:hAnsi="Arial" w:cs="Arial"/>
          <w:b/>
          <w:bCs/>
          <w:sz w:val="20"/>
          <w:szCs w:val="20"/>
        </w:rPr>
      </w:pPr>
    </w:p>
    <w:p w14:paraId="62A26CB3" w14:textId="77777777"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 xml:space="preserve">Ministrstvo za kulturo v zvezi z realizacijo Strateških usmeritev in prioritet Inšpektorata Republike Slovenije za kulturo in medije ocenjuje, da je Inšpektorat Republike Slovenije za kulturo in medije (v nadaljnjem besedilu: IRSKM), za katerega je v prvi vrsti potrebno poudariti, da je povsem samostojen in neodvisen organ v sestavi ministrstva, v svoji izjemno majhni kadrovski zasedbi (6 inšpektorjev), glavna inšpektorica in ena administrativno-tehnična sodelavka, skoraj v celoti realiziral planirane naloge v letu 2022. </w:t>
      </w:r>
    </w:p>
    <w:p w14:paraId="0C30EC3E" w14:textId="77777777" w:rsidR="00E20602" w:rsidRPr="00FC0C99" w:rsidRDefault="00E20602" w:rsidP="00254DE3">
      <w:pPr>
        <w:spacing w:line="240" w:lineRule="auto"/>
        <w:ind w:left="0"/>
        <w:contextualSpacing/>
        <w:rPr>
          <w:rFonts w:ascii="Arial" w:hAnsi="Arial" w:cs="Arial"/>
          <w:sz w:val="20"/>
          <w:szCs w:val="20"/>
        </w:rPr>
      </w:pPr>
    </w:p>
    <w:p w14:paraId="4BE3B880" w14:textId="34C899AD"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Veljavnost nekaterih ukrepov za zajezitev širjenja okužb z virusom SARS-CoV-2 (</w:t>
      </w:r>
      <w:r w:rsidR="00A9620F" w:rsidRPr="00FC0C99">
        <w:rPr>
          <w:rFonts w:ascii="Arial" w:hAnsi="Arial" w:cs="Arial"/>
          <w:sz w:val="20"/>
          <w:szCs w:val="20"/>
        </w:rPr>
        <w:t>COVID</w:t>
      </w:r>
      <w:r w:rsidRPr="00FC0C99">
        <w:rPr>
          <w:rFonts w:ascii="Arial" w:hAnsi="Arial" w:cs="Arial"/>
          <w:sz w:val="20"/>
          <w:szCs w:val="20"/>
        </w:rPr>
        <w:t>-19) je tudi v letu 2022 zaznamovala delo IRSKM. Tako glede vsebine in obsega dela kot glede spremenjene organizacije in načina opravljanja dela. V mesecu januarju in februarju 2022 so se nadzori na področju kulturne dejavnosti in kolektivnega uresničevanja verske svobode, ki so bili načrtovani v okviru preventive, izvajali prioritetno, pri različnih zavezancih. Od marca 2022 dalje, upoštevajoč sproščanje omejitev s strani Vlade Republike Slovenije, so se na IRSKM nadzori nad izvajanjem določb Z</w:t>
      </w:r>
      <w:r w:rsidR="000173B2" w:rsidRPr="00FC0C99">
        <w:rPr>
          <w:rFonts w:ascii="Arial" w:hAnsi="Arial" w:cs="Arial"/>
          <w:sz w:val="20"/>
          <w:szCs w:val="20"/>
        </w:rPr>
        <w:t>NB</w:t>
      </w:r>
      <w:r w:rsidRPr="00FC0C99">
        <w:rPr>
          <w:rFonts w:ascii="Arial" w:hAnsi="Arial" w:cs="Arial"/>
          <w:sz w:val="20"/>
          <w:szCs w:val="20"/>
        </w:rPr>
        <w:t xml:space="preserve"> oziroma vladnimi ukrepi opravljali le skupaj z drugimi nadzori iz področja IRSKM, upoštevajoč zastavljene strateške usmeritve in prioritete dela. Hkrati so se prioritetno vodili tudi posamezni postopki inšpekcijskega nadzora zaradi domnevnih kršitev Z</w:t>
      </w:r>
      <w:r w:rsidR="00931E1B" w:rsidRPr="00FC0C99">
        <w:rPr>
          <w:rFonts w:ascii="Arial" w:hAnsi="Arial" w:cs="Arial"/>
          <w:sz w:val="20"/>
          <w:szCs w:val="20"/>
        </w:rPr>
        <w:t>NB</w:t>
      </w:r>
      <w:r w:rsidRPr="00FC0C99">
        <w:rPr>
          <w:rFonts w:ascii="Arial" w:hAnsi="Arial" w:cs="Arial"/>
          <w:sz w:val="20"/>
          <w:szCs w:val="20"/>
        </w:rPr>
        <w:t>, na podlagi prejetih pobud in prijav. 31. maja 2022 se je s prenehanjem vseh ukrepov za preprečevanje in obvladovanje okužb z virusom SARS-CoV-2  zaključil tudi nadzor nad določbami Z</w:t>
      </w:r>
      <w:r w:rsidR="00107657" w:rsidRPr="00FC0C99">
        <w:rPr>
          <w:rFonts w:ascii="Arial" w:hAnsi="Arial" w:cs="Arial"/>
          <w:sz w:val="20"/>
          <w:szCs w:val="20"/>
        </w:rPr>
        <w:t>NB</w:t>
      </w:r>
      <w:r w:rsidRPr="00FC0C99">
        <w:rPr>
          <w:rFonts w:ascii="Arial" w:hAnsi="Arial" w:cs="Arial"/>
          <w:sz w:val="20"/>
          <w:szCs w:val="20"/>
        </w:rPr>
        <w:t xml:space="preserve"> na IRSKM.  </w:t>
      </w:r>
    </w:p>
    <w:p w14:paraId="7A29E641" w14:textId="77777777" w:rsidR="00E20602" w:rsidRPr="00FC0C99" w:rsidRDefault="00E20602" w:rsidP="00254DE3">
      <w:pPr>
        <w:spacing w:line="240" w:lineRule="auto"/>
        <w:ind w:left="0"/>
        <w:contextualSpacing/>
        <w:rPr>
          <w:rFonts w:ascii="Arial" w:hAnsi="Arial" w:cs="Arial"/>
          <w:sz w:val="20"/>
          <w:szCs w:val="20"/>
        </w:rPr>
      </w:pPr>
    </w:p>
    <w:p w14:paraId="34735110" w14:textId="60FE438E"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Skladno z nalogami, ki jih je IRSKM izvedel v letu 202</w:t>
      </w:r>
      <w:r w:rsidR="00D832F7" w:rsidRPr="00FC0C99">
        <w:rPr>
          <w:rFonts w:ascii="Arial" w:hAnsi="Arial" w:cs="Arial"/>
          <w:sz w:val="20"/>
          <w:szCs w:val="20"/>
        </w:rPr>
        <w:t>2</w:t>
      </w:r>
      <w:r w:rsidRPr="00FC0C99">
        <w:rPr>
          <w:rFonts w:ascii="Arial" w:hAnsi="Arial" w:cs="Arial"/>
          <w:sz w:val="20"/>
          <w:szCs w:val="20"/>
        </w:rPr>
        <w:t>, ugotavlja</w:t>
      </w:r>
      <w:r w:rsidR="00D832F7" w:rsidRPr="00FC0C99">
        <w:rPr>
          <w:rFonts w:ascii="Arial" w:hAnsi="Arial" w:cs="Arial"/>
          <w:sz w:val="20"/>
          <w:szCs w:val="20"/>
        </w:rPr>
        <w:t>j</w:t>
      </w:r>
      <w:r w:rsidRPr="00FC0C99">
        <w:rPr>
          <w:rFonts w:ascii="Arial" w:hAnsi="Arial" w:cs="Arial"/>
          <w:sz w:val="20"/>
          <w:szCs w:val="20"/>
        </w:rPr>
        <w:t>o, da je IRSKM skoraj v celoti realiziral vse prioritetne inšpekcijske nadzore, to je v vseh primerih na skorajda vseh področjih nadzora (kulturna dediščina, arhivi, javna raba slovenščine, obvezen izvod publikacij, mediji), kjer je bila prednostna obravnava upravičena z vidika varstva javnega interesa in glede na zastavljene kriterije za določanje prioritetnih inšpekcijskih nadzorov, upoštevaje oceno tveganja na posameznem področju.</w:t>
      </w:r>
    </w:p>
    <w:p w14:paraId="46F9999F" w14:textId="77777777" w:rsidR="00E20602" w:rsidRPr="00FC0C99" w:rsidRDefault="00E20602" w:rsidP="00254DE3">
      <w:pPr>
        <w:spacing w:line="240" w:lineRule="auto"/>
        <w:ind w:left="0"/>
        <w:contextualSpacing/>
        <w:rPr>
          <w:rFonts w:ascii="Arial" w:hAnsi="Arial" w:cs="Arial"/>
          <w:sz w:val="20"/>
          <w:szCs w:val="20"/>
          <w:highlight w:val="yellow"/>
        </w:rPr>
      </w:pPr>
    </w:p>
    <w:p w14:paraId="70873530" w14:textId="68BE4300"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Izredni inšpekcijski nadzori na osnovi ostalih prejetih pobud in prijav so bili izvedeni v manjšem številu primerov na področjih nadzora nad kulturno dediščino, javno rabo slovenščine, medijev, volilne in referendumske kampanje v medijih ter arhivov. Prav tako ocenjuje</w:t>
      </w:r>
      <w:r w:rsidR="00D832F7" w:rsidRPr="00FC0C99">
        <w:rPr>
          <w:rFonts w:ascii="Arial" w:hAnsi="Arial" w:cs="Arial"/>
          <w:sz w:val="20"/>
          <w:szCs w:val="20"/>
        </w:rPr>
        <w:t>j</w:t>
      </w:r>
      <w:r w:rsidRPr="00FC0C99">
        <w:rPr>
          <w:rFonts w:ascii="Arial" w:hAnsi="Arial" w:cs="Arial"/>
          <w:sz w:val="20"/>
          <w:szCs w:val="20"/>
        </w:rPr>
        <w:t xml:space="preserve">o, da je bilo glede na </w:t>
      </w:r>
      <w:r w:rsidRPr="00FC0C99">
        <w:rPr>
          <w:rFonts w:ascii="Arial" w:hAnsi="Arial" w:cs="Arial"/>
          <w:sz w:val="20"/>
          <w:szCs w:val="20"/>
        </w:rPr>
        <w:lastRenderedPageBreak/>
        <w:t xml:space="preserve">razpoložljivo kadrovsko sestavo IRSKM (dva inšpektorja sta septembra 2022 zapustila inšpektorat), izvedenih in zaključenih relativno veliko število postopkov, vsi ostali nadzori oziroma postopki pa se bodo nadaljevali v naslednjem poročevalnem obdobju. </w:t>
      </w:r>
    </w:p>
    <w:p w14:paraId="0E1056C5" w14:textId="77777777" w:rsidR="00E20602" w:rsidRPr="00FC0C99" w:rsidRDefault="00E20602" w:rsidP="00254DE3">
      <w:pPr>
        <w:spacing w:line="240" w:lineRule="auto"/>
        <w:ind w:left="0"/>
        <w:contextualSpacing/>
        <w:rPr>
          <w:rFonts w:ascii="Arial" w:hAnsi="Arial" w:cs="Arial"/>
          <w:sz w:val="20"/>
          <w:szCs w:val="20"/>
        </w:rPr>
      </w:pPr>
    </w:p>
    <w:p w14:paraId="23DD7F70" w14:textId="33DACA01"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 xml:space="preserve">Ministrstvo za kulturo ocenjuje, da so bili prekrškovni postopki uvedeni v večini primerov, pri katerih so bile ugotovljene kršitve, ter da je IRSKM zgledno sodeloval oziroma po potrebi izvajal usklajene aktivnosti z drugimi inšpekcijskimi organi (predvsem z Inšpektoratom </w:t>
      </w:r>
      <w:r w:rsidR="004624C5" w:rsidRPr="00FC0C99">
        <w:rPr>
          <w:rFonts w:ascii="Arial" w:hAnsi="Arial" w:cs="Arial"/>
          <w:sz w:val="20"/>
          <w:szCs w:val="20"/>
        </w:rPr>
        <w:t xml:space="preserve">RS </w:t>
      </w:r>
      <w:r w:rsidRPr="00FC0C99">
        <w:rPr>
          <w:rFonts w:ascii="Arial" w:hAnsi="Arial" w:cs="Arial"/>
          <w:sz w:val="20"/>
          <w:szCs w:val="20"/>
        </w:rPr>
        <w:t xml:space="preserve">za okolje in prostor in sicer z </w:t>
      </w:r>
      <w:hyperlink r:id="rId292" w:history="1">
        <w:r w:rsidRPr="00FC0C99">
          <w:rPr>
            <w:rStyle w:val="Hiperpovezava"/>
            <w:rFonts w:ascii="Arial" w:hAnsi="Arial" w:cs="Arial"/>
            <w:color w:val="auto"/>
            <w:sz w:val="20"/>
            <w:szCs w:val="20"/>
            <w:u w:val="none"/>
          </w:rPr>
          <w:t xml:space="preserve">gradbeno inšpekcijo). </w:t>
        </w:r>
      </w:hyperlink>
    </w:p>
    <w:p w14:paraId="036EA430" w14:textId="77777777" w:rsidR="00E20602" w:rsidRPr="00FC0C99" w:rsidRDefault="00E20602" w:rsidP="00254DE3">
      <w:pPr>
        <w:spacing w:line="240" w:lineRule="auto"/>
        <w:ind w:left="0"/>
        <w:contextualSpacing/>
        <w:rPr>
          <w:rFonts w:ascii="Arial" w:hAnsi="Arial" w:cs="Arial"/>
          <w:sz w:val="20"/>
          <w:szCs w:val="20"/>
        </w:rPr>
      </w:pPr>
    </w:p>
    <w:p w14:paraId="469D7744" w14:textId="77777777" w:rsidR="00E20602" w:rsidRPr="00FC0C99" w:rsidRDefault="00E20602" w:rsidP="00254DE3">
      <w:pPr>
        <w:spacing w:line="240" w:lineRule="auto"/>
        <w:ind w:left="0"/>
        <w:contextualSpacing/>
        <w:rPr>
          <w:rFonts w:ascii="Arial" w:hAnsi="Arial" w:cs="Arial"/>
          <w:sz w:val="20"/>
          <w:szCs w:val="20"/>
        </w:rPr>
      </w:pPr>
      <w:r w:rsidRPr="00FC0C99">
        <w:rPr>
          <w:rFonts w:ascii="Arial" w:hAnsi="Arial" w:cs="Arial"/>
          <w:sz w:val="20"/>
          <w:szCs w:val="20"/>
        </w:rPr>
        <w:t xml:space="preserve">Inšpekcijskih nadzorov in prekrškovnih postopkov na podlagi prejetih pobud v letu 2022 je bilo zaradi izvajanja ukrepov za zajezitev širjenja okužb z virusom SARS-CoV-2 in majhnega števila inšpektorjev manj kakor v preteklih obdobjih. Na koncu pa Ministrstvo za kulturo lahko oceni, da je IRSKM kvalitetno opravil vse naloge inšpekcijskega nadzora v skladu z veljavnimi predpisi. </w:t>
      </w:r>
    </w:p>
    <w:p w14:paraId="779B04CF" w14:textId="77777777" w:rsidR="00E20602" w:rsidRPr="00FC0C99" w:rsidRDefault="00E20602" w:rsidP="00975A1B">
      <w:pPr>
        <w:pStyle w:val="podpisi"/>
        <w:ind w:left="0"/>
        <w:rPr>
          <w:rFonts w:ascii="Arial" w:hAnsi="Arial" w:cs="Arial"/>
          <w:b/>
          <w:bCs/>
          <w:sz w:val="20"/>
          <w:szCs w:val="20"/>
          <w:lang w:val="sl-SI"/>
        </w:rPr>
      </w:pPr>
    </w:p>
    <w:p w14:paraId="44AEDEFD" w14:textId="6C623241"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notranje zadeve</w:t>
      </w:r>
    </w:p>
    <w:p w14:paraId="75AA2752" w14:textId="1BB36988" w:rsidR="00427578" w:rsidRPr="00FC0C99" w:rsidRDefault="00427578" w:rsidP="00427578">
      <w:pPr>
        <w:pStyle w:val="podpisi"/>
        <w:ind w:left="0"/>
        <w:rPr>
          <w:rFonts w:ascii="Arial" w:hAnsi="Arial" w:cs="Arial"/>
          <w:b/>
          <w:bCs/>
          <w:sz w:val="20"/>
          <w:szCs w:val="20"/>
          <w:lang w:val="sl-SI"/>
        </w:rPr>
      </w:pPr>
    </w:p>
    <w:p w14:paraId="27438FE0" w14:textId="2AC8B825" w:rsidR="00310765" w:rsidRPr="00FC0C99" w:rsidRDefault="004624C5" w:rsidP="00310765">
      <w:pPr>
        <w:ind w:left="0"/>
        <w:rPr>
          <w:rFonts w:ascii="Arial" w:hAnsi="Arial" w:cs="Arial"/>
          <w:sz w:val="20"/>
          <w:szCs w:val="20"/>
          <w:lang w:eastAsia="sl-SI"/>
        </w:rPr>
      </w:pPr>
      <w:r w:rsidRPr="00FC0C99">
        <w:rPr>
          <w:rFonts w:ascii="Arial" w:hAnsi="Arial" w:cs="Arial"/>
          <w:sz w:val="20"/>
          <w:szCs w:val="20"/>
          <w:lang w:eastAsia="sl-SI"/>
        </w:rPr>
        <w:t>Ministrstvo za notranje zadeve ocenjuje</w:t>
      </w:r>
      <w:r w:rsidR="00310765" w:rsidRPr="00FC0C99">
        <w:rPr>
          <w:rFonts w:ascii="Arial" w:hAnsi="Arial" w:cs="Arial"/>
          <w:sz w:val="20"/>
          <w:szCs w:val="20"/>
          <w:lang w:eastAsia="sl-SI"/>
        </w:rPr>
        <w:t xml:space="preserve">, da so bile vse strateške usmeritve in prioritete dela za leto 2022 izvedene in skladne s postavljenimi cilji. </w:t>
      </w:r>
    </w:p>
    <w:p w14:paraId="39EF6EBF" w14:textId="77777777" w:rsidR="007F4B05" w:rsidRPr="00FC0C99" w:rsidRDefault="007F4B05" w:rsidP="00427578">
      <w:pPr>
        <w:spacing w:line="260" w:lineRule="exact"/>
        <w:ind w:left="0"/>
        <w:rPr>
          <w:rFonts w:ascii="Arial" w:eastAsia="Times New Roman" w:hAnsi="Arial" w:cs="Arial"/>
          <w:bCs/>
          <w:iCs/>
          <w:sz w:val="20"/>
          <w:szCs w:val="20"/>
          <w:lang w:eastAsia="sl-SI"/>
        </w:rPr>
      </w:pPr>
    </w:p>
    <w:p w14:paraId="1573215E" w14:textId="0E2EE5B9"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obrambo</w:t>
      </w:r>
    </w:p>
    <w:p w14:paraId="6514CD82" w14:textId="77777777" w:rsidR="000A7611" w:rsidRPr="00FC0C99" w:rsidRDefault="000A7611" w:rsidP="009C7B1A">
      <w:pPr>
        <w:autoSpaceDE w:val="0"/>
        <w:autoSpaceDN w:val="0"/>
        <w:adjustRightInd w:val="0"/>
        <w:spacing w:line="240" w:lineRule="auto"/>
        <w:ind w:left="0"/>
        <w:rPr>
          <w:rFonts w:ascii="Arial" w:eastAsia="Times New Roman" w:hAnsi="Arial" w:cs="Arial"/>
          <w:sz w:val="20"/>
          <w:szCs w:val="20"/>
          <w:highlight w:val="yellow"/>
          <w:lang w:eastAsia="sl-SI"/>
        </w:rPr>
      </w:pPr>
    </w:p>
    <w:p w14:paraId="39A17B57" w14:textId="4157EC66" w:rsidR="007C065A" w:rsidRPr="00FC0C99" w:rsidRDefault="007C065A" w:rsidP="009C7B1A">
      <w:pPr>
        <w:autoSpaceDE w:val="0"/>
        <w:autoSpaceDN w:val="0"/>
        <w:adjustRightInd w:val="0"/>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Ministrstvo za obrambo ocenjuje, da sta oba inšpektorata, ki delujeta znotraj Ministrstva za</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obrambo, to sta Inšpektorat RS za obrambo (IRSO) in Inšpektorat RS za varstvo pred naravnimi</w:t>
      </w:r>
    </w:p>
    <w:p w14:paraId="068DFF93" w14:textId="03127063" w:rsidR="007C065A" w:rsidRPr="00FC0C99" w:rsidRDefault="007C065A" w:rsidP="009C7B1A">
      <w:pPr>
        <w:autoSpaceDE w:val="0"/>
        <w:autoSpaceDN w:val="0"/>
        <w:adjustRightInd w:val="0"/>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in drugimi nesrečami (IRSVNDN) v letu 2022 opravila velik del nalog in obveznosti v skladu s</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strateškimi usmeritvami ter sprejetima letnima načrtoma dela za posamezni inšpektorat.</w:t>
      </w:r>
    </w:p>
    <w:p w14:paraId="756E4B0C" w14:textId="77777777" w:rsidR="009C7B1A" w:rsidRPr="00FC0C99" w:rsidRDefault="009C7B1A" w:rsidP="009C7B1A">
      <w:pPr>
        <w:autoSpaceDE w:val="0"/>
        <w:autoSpaceDN w:val="0"/>
        <w:adjustRightInd w:val="0"/>
        <w:spacing w:line="240" w:lineRule="auto"/>
        <w:ind w:left="0"/>
        <w:rPr>
          <w:rFonts w:ascii="Arial" w:eastAsia="Times New Roman" w:hAnsi="Arial" w:cs="Arial"/>
          <w:sz w:val="20"/>
          <w:szCs w:val="20"/>
          <w:lang w:eastAsia="sl-SI"/>
        </w:rPr>
      </w:pPr>
    </w:p>
    <w:p w14:paraId="0F55A1B4" w14:textId="37B0E2FB" w:rsidR="007C065A" w:rsidRPr="00FC0C99" w:rsidRDefault="007C065A" w:rsidP="009C7B1A">
      <w:pPr>
        <w:autoSpaceDE w:val="0"/>
        <w:autoSpaceDN w:val="0"/>
        <w:adjustRightInd w:val="0"/>
        <w:spacing w:line="240" w:lineRule="auto"/>
        <w:ind w:left="0"/>
        <w:rPr>
          <w:rFonts w:ascii="Arial" w:eastAsia="Times New Roman" w:hAnsi="Arial" w:cs="Arial"/>
          <w:sz w:val="20"/>
          <w:szCs w:val="20"/>
          <w:lang w:eastAsia="sl-SI"/>
        </w:rPr>
      </w:pPr>
      <w:r w:rsidRPr="00FC0C99">
        <w:rPr>
          <w:rFonts w:ascii="Arial" w:eastAsia="Times New Roman" w:hAnsi="Arial" w:cs="Arial"/>
          <w:sz w:val="20"/>
          <w:szCs w:val="20"/>
          <w:lang w:eastAsia="sl-SI"/>
        </w:rPr>
        <w:t>Določenega obsega nalog zaradi epidemioloških razmer v državi v prvem delu leta 2022 in</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posledično preusmeritve področij dela ni bilo mogoče opraviti. Oba inšpektorata sta v tem delu</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letu izvajala tudi nadzore odlokov izdanih na podlagi Z</w:t>
      </w:r>
      <w:r w:rsidR="001529FD" w:rsidRPr="00FC0C99">
        <w:rPr>
          <w:rFonts w:ascii="Arial" w:eastAsia="Times New Roman" w:hAnsi="Arial" w:cs="Arial"/>
          <w:sz w:val="20"/>
          <w:szCs w:val="20"/>
          <w:lang w:eastAsia="sl-SI"/>
        </w:rPr>
        <w:t>NB</w:t>
      </w:r>
      <w:r w:rsidRPr="00FC0C99">
        <w:rPr>
          <w:rFonts w:ascii="Arial" w:eastAsia="Times New Roman" w:hAnsi="Arial" w:cs="Arial"/>
          <w:sz w:val="20"/>
          <w:szCs w:val="20"/>
          <w:lang w:eastAsia="sl-SI"/>
        </w:rPr>
        <w:t>. IRSVNDN</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se je priključil skupnemu načrtovanju nadzorov odlokov. Poleg teh nalog sta oba inšpektorata</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opravila tudi dodatne naloge, saj sta opravila nadzore na področjih, ki so se izkazala za nujne.</w:t>
      </w:r>
      <w:r w:rsidR="009C7B1A" w:rsidRPr="00FC0C99">
        <w:rPr>
          <w:rFonts w:ascii="Arial" w:eastAsia="Times New Roman" w:hAnsi="Arial" w:cs="Arial"/>
          <w:sz w:val="20"/>
          <w:szCs w:val="20"/>
          <w:lang w:eastAsia="sl-SI"/>
        </w:rPr>
        <w:t xml:space="preserve"> </w:t>
      </w:r>
      <w:r w:rsidRPr="00FC0C99">
        <w:rPr>
          <w:rFonts w:ascii="Arial" w:eastAsia="Times New Roman" w:hAnsi="Arial" w:cs="Arial"/>
          <w:sz w:val="20"/>
          <w:szCs w:val="20"/>
          <w:lang w:eastAsia="sl-SI"/>
        </w:rPr>
        <w:t>Naloge, ki so bile opravljene, so bile opravljene kakovostno, strokovno in v načrtovanem obsegu.</w:t>
      </w:r>
    </w:p>
    <w:p w14:paraId="106165A7" w14:textId="77777777" w:rsidR="007C065A" w:rsidRPr="00FC0C99" w:rsidRDefault="007C065A" w:rsidP="00975A1B">
      <w:pPr>
        <w:pStyle w:val="podpisi"/>
        <w:ind w:left="0"/>
        <w:rPr>
          <w:rFonts w:ascii="Arial" w:hAnsi="Arial" w:cs="Arial"/>
          <w:b/>
          <w:bCs/>
          <w:sz w:val="20"/>
          <w:szCs w:val="20"/>
          <w:lang w:val="sl-SI"/>
        </w:rPr>
      </w:pPr>
    </w:p>
    <w:p w14:paraId="1922001C" w14:textId="62485974"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okolje in prostor</w:t>
      </w:r>
    </w:p>
    <w:p w14:paraId="727A84EA" w14:textId="77777777" w:rsidR="0076782F" w:rsidRPr="00FC0C99" w:rsidRDefault="0076782F" w:rsidP="0076782F">
      <w:pPr>
        <w:pStyle w:val="Odstavekseznama"/>
        <w:rPr>
          <w:rFonts w:ascii="Arial" w:hAnsi="Arial" w:cs="Arial"/>
          <w:b/>
          <w:bCs/>
          <w:sz w:val="20"/>
          <w:szCs w:val="20"/>
        </w:rPr>
      </w:pPr>
    </w:p>
    <w:p w14:paraId="6850CE69" w14:textId="217667C9" w:rsidR="00891646" w:rsidRPr="00891646" w:rsidRDefault="00891646" w:rsidP="00246F3B">
      <w:pPr>
        <w:tabs>
          <w:tab w:val="left" w:pos="0"/>
          <w:tab w:val="left" w:pos="426"/>
        </w:tabs>
        <w:spacing w:line="240" w:lineRule="auto"/>
        <w:ind w:left="0"/>
        <w:rPr>
          <w:rFonts w:ascii="Arial" w:eastAsia="Times New Roman" w:hAnsi="Arial" w:cs="Times New Roman"/>
          <w:noProof/>
          <w:sz w:val="20"/>
          <w:szCs w:val="24"/>
        </w:rPr>
      </w:pPr>
      <w:r>
        <w:rPr>
          <w:rFonts w:ascii="Arial" w:eastAsia="Times New Roman" w:hAnsi="Arial" w:cs="Times New Roman"/>
          <w:noProof/>
          <w:sz w:val="20"/>
          <w:szCs w:val="24"/>
        </w:rPr>
        <w:t>N</w:t>
      </w:r>
      <w:r w:rsidRPr="00891646">
        <w:rPr>
          <w:rFonts w:ascii="Arial" w:eastAsia="Times New Roman" w:hAnsi="Arial" w:cs="Times New Roman"/>
          <w:noProof/>
          <w:sz w:val="20"/>
          <w:szCs w:val="24"/>
        </w:rPr>
        <w:t xml:space="preserve">a podlagi poročil o izvedbi strateških usmeritev in prioritet inšpektoratov oziroma inšpekcij v letu 2022, ki sta ju iz delovnega področja ministrstva pripravila Inšpektorat RS za okolje in prostor ter Inšpekcija za sevalno in jedrsko varnost, ki deluje pri Upravi </w:t>
      </w:r>
      <w:r w:rsidR="00265A03">
        <w:rPr>
          <w:rFonts w:ascii="Arial" w:eastAsia="Times New Roman" w:hAnsi="Arial" w:cs="Times New Roman"/>
          <w:noProof/>
          <w:sz w:val="20"/>
          <w:szCs w:val="24"/>
        </w:rPr>
        <w:t xml:space="preserve">RS </w:t>
      </w:r>
      <w:r w:rsidRPr="00891646">
        <w:rPr>
          <w:rFonts w:ascii="Arial" w:eastAsia="Times New Roman" w:hAnsi="Arial" w:cs="Times New Roman"/>
          <w:noProof/>
          <w:sz w:val="20"/>
          <w:szCs w:val="24"/>
        </w:rPr>
        <w:t>za jedrsko varnost</w:t>
      </w:r>
      <w:r w:rsidR="005D4ACB">
        <w:rPr>
          <w:rFonts w:ascii="Arial" w:eastAsia="Times New Roman" w:hAnsi="Arial" w:cs="Times New Roman"/>
          <w:noProof/>
          <w:sz w:val="20"/>
          <w:szCs w:val="24"/>
        </w:rPr>
        <w:t>,</w:t>
      </w:r>
      <w:r w:rsidRPr="00891646">
        <w:rPr>
          <w:rFonts w:ascii="Arial" w:eastAsia="Times New Roman" w:hAnsi="Arial" w:cs="Times New Roman"/>
          <w:noProof/>
          <w:sz w:val="20"/>
          <w:szCs w:val="24"/>
        </w:rPr>
        <w:t xml:space="preserve"> </w:t>
      </w:r>
      <w:r w:rsidR="00265A03">
        <w:rPr>
          <w:rFonts w:ascii="Arial" w:eastAsia="Times New Roman" w:hAnsi="Arial" w:cs="Times New Roman"/>
          <w:noProof/>
          <w:sz w:val="20"/>
          <w:szCs w:val="24"/>
        </w:rPr>
        <w:t>Ministrstvo za okolje in prostor ocenjuje</w:t>
      </w:r>
      <w:r w:rsidRPr="00891646">
        <w:rPr>
          <w:rFonts w:ascii="Arial" w:eastAsia="Times New Roman" w:hAnsi="Arial" w:cs="Times New Roman"/>
          <w:noProof/>
          <w:sz w:val="20"/>
          <w:szCs w:val="24"/>
        </w:rPr>
        <w:t>, da sta z vidika realizacije načrtovanih nalog in aktivnosti ter doseženih učinkov, oba organa v lanskem letu delovala uspešno.</w:t>
      </w:r>
    </w:p>
    <w:p w14:paraId="05785A2E" w14:textId="77777777" w:rsidR="00891646" w:rsidRPr="00FC0C99" w:rsidRDefault="00891646" w:rsidP="0076782F">
      <w:pPr>
        <w:pStyle w:val="podpisi"/>
        <w:ind w:left="0"/>
        <w:rPr>
          <w:rFonts w:ascii="Arial" w:hAnsi="Arial" w:cs="Arial"/>
          <w:b/>
          <w:bCs/>
          <w:sz w:val="20"/>
          <w:szCs w:val="20"/>
          <w:lang w:val="sl-SI"/>
        </w:rPr>
      </w:pPr>
    </w:p>
    <w:p w14:paraId="0BD17FC0" w14:textId="5144A595" w:rsidR="0042096C" w:rsidRPr="00FC0C99" w:rsidRDefault="0042096C" w:rsidP="005B5919">
      <w:pPr>
        <w:pStyle w:val="podpisi"/>
        <w:numPr>
          <w:ilvl w:val="0"/>
          <w:numId w:val="17"/>
        </w:numPr>
        <w:ind w:left="360"/>
        <w:rPr>
          <w:rFonts w:ascii="Arial" w:hAnsi="Arial" w:cs="Arial"/>
          <w:b/>
          <w:bCs/>
          <w:sz w:val="20"/>
          <w:szCs w:val="20"/>
          <w:lang w:val="sl-SI"/>
        </w:rPr>
      </w:pPr>
      <w:r w:rsidRPr="00FC0C99">
        <w:rPr>
          <w:rFonts w:ascii="Arial" w:hAnsi="Arial" w:cs="Arial"/>
          <w:b/>
          <w:bCs/>
          <w:sz w:val="20"/>
          <w:szCs w:val="20"/>
          <w:lang w:val="sl-SI"/>
        </w:rPr>
        <w:t>Ministrstvo za zdravje</w:t>
      </w:r>
    </w:p>
    <w:p w14:paraId="519120FE" w14:textId="47AB7E46" w:rsidR="0096688E" w:rsidRPr="00FC0C99" w:rsidRDefault="0096688E" w:rsidP="0096688E">
      <w:pPr>
        <w:pStyle w:val="podpisi"/>
        <w:rPr>
          <w:rFonts w:ascii="Arial" w:hAnsi="Arial" w:cs="Arial"/>
          <w:b/>
          <w:bCs/>
          <w:sz w:val="20"/>
          <w:szCs w:val="20"/>
          <w:lang w:val="sl-SI"/>
        </w:rPr>
      </w:pPr>
    </w:p>
    <w:p w14:paraId="3C0DE6D4" w14:textId="5960C256" w:rsidR="00D94E1D" w:rsidRPr="00BD04BC" w:rsidRDefault="00D94E1D" w:rsidP="002F5C5E">
      <w:pPr>
        <w:pStyle w:val="podpisi"/>
        <w:ind w:left="0"/>
        <w:rPr>
          <w:rFonts w:ascii="Arial" w:hAnsi="Arial" w:cs="Arial"/>
          <w:sz w:val="20"/>
          <w:szCs w:val="20"/>
          <w:u w:val="single"/>
          <w:lang w:val="sl-SI"/>
        </w:rPr>
      </w:pPr>
      <w:r w:rsidRPr="00BD04BC">
        <w:rPr>
          <w:rFonts w:ascii="Arial" w:hAnsi="Arial" w:cs="Arial"/>
          <w:sz w:val="20"/>
          <w:szCs w:val="20"/>
          <w:u w:val="single"/>
          <w:lang w:val="sl-SI"/>
        </w:rPr>
        <w:t>Zdravstveni inšpektorat Republike Slovenije:</w:t>
      </w:r>
    </w:p>
    <w:p w14:paraId="700C49F6" w14:textId="227E51B6" w:rsidR="001E242A" w:rsidRPr="00FC0C99" w:rsidRDefault="001E242A" w:rsidP="001E242A">
      <w:pPr>
        <w:pStyle w:val="podpisi"/>
        <w:ind w:left="0"/>
        <w:rPr>
          <w:rFonts w:ascii="Arial" w:hAnsi="Arial" w:cs="Arial"/>
          <w:b/>
          <w:bCs/>
          <w:sz w:val="20"/>
          <w:szCs w:val="20"/>
          <w:u w:val="single"/>
          <w:lang w:val="sl-SI"/>
        </w:rPr>
      </w:pPr>
    </w:p>
    <w:p w14:paraId="717653BB" w14:textId="77777777" w:rsidR="00A15EFE" w:rsidRPr="00FC0C99" w:rsidRDefault="00A15EFE" w:rsidP="00A15EFE">
      <w:pPr>
        <w:spacing w:line="240" w:lineRule="auto"/>
        <w:ind w:left="0"/>
        <w:rPr>
          <w:rFonts w:ascii="Arial" w:eastAsia="Times New Roman" w:hAnsi="Arial" w:cs="Arial"/>
          <w:sz w:val="20"/>
          <w:szCs w:val="20"/>
        </w:rPr>
      </w:pPr>
      <w:r w:rsidRPr="00FC0C99">
        <w:rPr>
          <w:rFonts w:ascii="Arial" w:eastAsia="Times New Roman" w:hAnsi="Arial" w:cs="Arial"/>
          <w:sz w:val="20"/>
          <w:szCs w:val="20"/>
        </w:rPr>
        <w:t>ZIRS je v letu 2022 pri izvajanju inšpekcijskega nadzora na področjih svojega delokroga uspešno sledil opredeljenim strateškim usmeritvam in pri tem upošteval postavljene prioritete.</w:t>
      </w:r>
    </w:p>
    <w:p w14:paraId="63771648" w14:textId="77777777" w:rsidR="00A15EFE" w:rsidRPr="00FC0C99" w:rsidRDefault="00A15EFE" w:rsidP="00A15EFE">
      <w:pPr>
        <w:spacing w:line="240" w:lineRule="auto"/>
        <w:ind w:left="0"/>
        <w:rPr>
          <w:rFonts w:ascii="Arial" w:eastAsia="Times New Roman" w:hAnsi="Arial" w:cs="Arial"/>
          <w:sz w:val="20"/>
          <w:szCs w:val="20"/>
        </w:rPr>
      </w:pPr>
    </w:p>
    <w:p w14:paraId="6A9EB0FB" w14:textId="77777777" w:rsidR="00A15EFE" w:rsidRPr="00FC0C99" w:rsidRDefault="00A15EFE" w:rsidP="00A15EFE">
      <w:pPr>
        <w:spacing w:line="240" w:lineRule="auto"/>
        <w:ind w:left="0"/>
        <w:rPr>
          <w:rFonts w:ascii="Arial" w:eastAsia="Times New Roman" w:hAnsi="Arial" w:cs="Arial"/>
          <w:sz w:val="20"/>
          <w:szCs w:val="20"/>
        </w:rPr>
      </w:pPr>
      <w:r w:rsidRPr="00FC0C99">
        <w:rPr>
          <w:rFonts w:ascii="Arial" w:eastAsia="Times New Roman" w:hAnsi="Arial" w:cs="Arial"/>
          <w:sz w:val="20"/>
          <w:szCs w:val="20"/>
        </w:rPr>
        <w:t>Skladno s predvidevanji je inšpektorat v prvi tretjini leta še vedno primarno izvajal naloge na področju nalezljivih bolezni v povezavi z ukrepi za zajezitev nalezljive bolezni COVID-19, nato pa je v aprilu, po vzoru let pred nalezljivo boleznijo COVID-19, vzpostavil in izvedel obdobni program dela s prioritetami nadzora na področjih:</w:t>
      </w:r>
    </w:p>
    <w:p w14:paraId="64F86B71"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zdravstvene dejavnosti, pacientovih pravic, duševnega zdravja,</w:t>
      </w:r>
    </w:p>
    <w:p w14:paraId="293EBB39"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nalezljivih bolezni,</w:t>
      </w:r>
    </w:p>
    <w:p w14:paraId="66A14622"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minimalnih sanitarno-zdravstvenih pogojev,</w:t>
      </w:r>
    </w:p>
    <w:p w14:paraId="540C6AAE"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pitne vode ter objektov in naprav za javno preskrbo s pitno vodo,</w:t>
      </w:r>
    </w:p>
    <w:p w14:paraId="7B65775D"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kopališč in kopalnih voda,</w:t>
      </w:r>
    </w:p>
    <w:p w14:paraId="7EA12909"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varnosti na smučiščih,</w:t>
      </w:r>
    </w:p>
    <w:p w14:paraId="07B04106"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lastRenderedPageBreak/>
        <w:t>kozmetičnih proizvodov, varnosti igrač in splošne varnosti proizvodov,</w:t>
      </w:r>
    </w:p>
    <w:p w14:paraId="0FBB354F"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materialov in izdelkov, namenjenih za stik z živili,</w:t>
      </w:r>
    </w:p>
    <w:p w14:paraId="1BF8DF09"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zdravstvene ustreznosti prehranskih dopolnil in živil za posebne skupine,</w:t>
      </w:r>
    </w:p>
    <w:p w14:paraId="35910CC0" w14:textId="77777777" w:rsidR="00A15EFE" w:rsidRPr="00FC0C99" w:rsidRDefault="00A15EFE" w:rsidP="00B12A3C">
      <w:pPr>
        <w:numPr>
          <w:ilvl w:val="0"/>
          <w:numId w:val="44"/>
        </w:numPr>
        <w:kinsoku w:val="0"/>
        <w:overflowPunct w:val="0"/>
        <w:spacing w:line="240" w:lineRule="auto"/>
        <w:contextualSpacing/>
        <w:jc w:val="left"/>
        <w:textAlignment w:val="baseline"/>
        <w:rPr>
          <w:rFonts w:ascii="Arial" w:eastAsia="Times New Roman" w:hAnsi="Arial" w:cs="Arial"/>
          <w:sz w:val="20"/>
          <w:szCs w:val="20"/>
        </w:rPr>
      </w:pPr>
      <w:r w:rsidRPr="00FC0C99">
        <w:rPr>
          <w:rFonts w:ascii="Arial" w:eastAsia="Times New Roman" w:hAnsi="Arial" w:cs="Arial"/>
          <w:sz w:val="20"/>
          <w:szCs w:val="20"/>
        </w:rPr>
        <w:t>omejevanje porabe alkohola, omejevanje uporabe tobačnih in povezanih izdelkov.</w:t>
      </w:r>
    </w:p>
    <w:p w14:paraId="18A2E93C" w14:textId="77777777" w:rsidR="00A15EFE" w:rsidRPr="00FC0C99" w:rsidRDefault="00A15EFE" w:rsidP="00A15EFE">
      <w:pPr>
        <w:spacing w:line="240" w:lineRule="auto"/>
        <w:ind w:left="0"/>
        <w:rPr>
          <w:rFonts w:ascii="Arial" w:eastAsia="Times New Roman" w:hAnsi="Arial" w:cs="Arial"/>
          <w:sz w:val="20"/>
          <w:szCs w:val="20"/>
          <w:highlight w:val="yellow"/>
        </w:rPr>
      </w:pPr>
    </w:p>
    <w:p w14:paraId="3CDA6136" w14:textId="77777777" w:rsidR="00A15EFE" w:rsidRPr="00FC0C99" w:rsidRDefault="00A15EFE" w:rsidP="00A15EFE">
      <w:pPr>
        <w:spacing w:line="240" w:lineRule="auto"/>
        <w:ind w:left="0"/>
        <w:rPr>
          <w:rFonts w:ascii="Arial" w:eastAsia="Times New Roman" w:hAnsi="Arial" w:cs="Arial"/>
          <w:sz w:val="20"/>
          <w:szCs w:val="20"/>
        </w:rPr>
      </w:pPr>
      <w:r w:rsidRPr="00FC0C99">
        <w:rPr>
          <w:rFonts w:ascii="Arial" w:eastAsia="Times New Roman" w:hAnsi="Arial" w:cs="Arial"/>
          <w:sz w:val="20"/>
          <w:szCs w:val="20"/>
        </w:rPr>
        <w:t xml:space="preserve">Prioritetne izredne inšpekcijske nadzore na osnovi prejetih pobud in prijav je zaradi dejstva, da so se le te nanašale na ogrožanje javnega zdravja, skladno s pričakovanji obravnaval prednostno. </w:t>
      </w:r>
    </w:p>
    <w:p w14:paraId="20D03A39" w14:textId="77777777" w:rsidR="00A15EFE" w:rsidRPr="00FC0C99" w:rsidRDefault="00A15EFE" w:rsidP="00A15EFE">
      <w:pPr>
        <w:spacing w:line="240" w:lineRule="auto"/>
        <w:ind w:left="0"/>
        <w:rPr>
          <w:rFonts w:ascii="Arial" w:eastAsia="Times New Roman" w:hAnsi="Arial" w:cs="Arial"/>
          <w:sz w:val="20"/>
          <w:szCs w:val="20"/>
        </w:rPr>
      </w:pPr>
    </w:p>
    <w:p w14:paraId="6F565BDE" w14:textId="5218886E" w:rsidR="00A15EFE" w:rsidRPr="00FC0C99" w:rsidRDefault="00A15EFE" w:rsidP="00A15EFE">
      <w:pPr>
        <w:spacing w:line="240" w:lineRule="auto"/>
        <w:ind w:left="0"/>
        <w:rPr>
          <w:rFonts w:ascii="Arial" w:eastAsia="Times New Roman" w:hAnsi="Arial" w:cs="Arial"/>
          <w:sz w:val="20"/>
          <w:szCs w:val="20"/>
        </w:rPr>
      </w:pPr>
      <w:r w:rsidRPr="00FC0C99">
        <w:rPr>
          <w:rFonts w:ascii="Arial" w:eastAsia="Times New Roman" w:hAnsi="Arial" w:cs="Arial"/>
          <w:sz w:val="20"/>
          <w:szCs w:val="20"/>
        </w:rPr>
        <w:t>ZIRS je v začetku leta 2022 aktivno sodeloval pri koordinaciji učinkovitega nadzora inšpekcijskih organov in vestno skrbel za izdelavo enotnega periodičnega poročila vseh inšpekcijskih organov o izvedenih nadzorih in odrejenih ukrepih glede spoštovanja Z</w:t>
      </w:r>
      <w:r w:rsidR="00CF2F52" w:rsidRPr="00FC0C99">
        <w:rPr>
          <w:rFonts w:ascii="Arial" w:eastAsia="Times New Roman" w:hAnsi="Arial" w:cs="Arial"/>
          <w:sz w:val="20"/>
          <w:szCs w:val="20"/>
        </w:rPr>
        <w:t>NB</w:t>
      </w:r>
      <w:r w:rsidRPr="00FC0C99">
        <w:rPr>
          <w:rFonts w:ascii="Arial" w:eastAsia="Times New Roman" w:hAnsi="Arial" w:cs="Arial"/>
          <w:sz w:val="20"/>
          <w:szCs w:val="20"/>
        </w:rPr>
        <w:t xml:space="preserve"> in na njegovi podlagi sprejetih vladnih odlokov z namenom preprečevanja razširjanja nalezljive bolezni COVID-19. V drugi polovici leta pa je uspešno realiziral tudi skupne inšpekcijske nadzore, ki se v zadnjih dveh letih zaradi objektivnih razlogov niso izvajali.</w:t>
      </w:r>
    </w:p>
    <w:p w14:paraId="68AC3A97" w14:textId="77777777" w:rsidR="001E242A" w:rsidRPr="00FC0C99" w:rsidRDefault="001E242A" w:rsidP="001E242A">
      <w:pPr>
        <w:spacing w:line="240" w:lineRule="auto"/>
        <w:ind w:left="0"/>
        <w:rPr>
          <w:rFonts w:ascii="Arial" w:eastAsia="Times New Roman" w:hAnsi="Arial" w:cs="Arial"/>
          <w:sz w:val="20"/>
          <w:szCs w:val="20"/>
        </w:rPr>
      </w:pPr>
    </w:p>
    <w:p w14:paraId="2913FEE2" w14:textId="6F3D0E72" w:rsidR="00D94E1D" w:rsidRPr="00BD04BC" w:rsidRDefault="00D94E1D" w:rsidP="002F5C5E">
      <w:pPr>
        <w:pStyle w:val="podpisi"/>
        <w:ind w:left="0"/>
        <w:rPr>
          <w:rFonts w:ascii="Arial" w:hAnsi="Arial" w:cs="Arial"/>
          <w:sz w:val="20"/>
          <w:szCs w:val="20"/>
          <w:u w:val="single"/>
          <w:lang w:val="sl-SI"/>
        </w:rPr>
      </w:pPr>
      <w:r w:rsidRPr="00BD04BC">
        <w:rPr>
          <w:rFonts w:ascii="Arial" w:hAnsi="Arial" w:cs="Arial"/>
          <w:sz w:val="20"/>
          <w:szCs w:val="20"/>
          <w:u w:val="single"/>
          <w:lang w:val="sl-SI"/>
        </w:rPr>
        <w:t>Uprava Republike Slovenije za varstvo pred sevanji</w:t>
      </w:r>
      <w:r w:rsidR="00F3401F" w:rsidRPr="00BD04BC">
        <w:rPr>
          <w:rFonts w:ascii="Arial" w:hAnsi="Arial" w:cs="Arial"/>
          <w:sz w:val="20"/>
          <w:szCs w:val="20"/>
          <w:u w:val="single"/>
          <w:lang w:val="sl-SI"/>
        </w:rPr>
        <w:t>, Inšpekcija varstva pred sevanji</w:t>
      </w:r>
      <w:r w:rsidRPr="00BD04BC">
        <w:rPr>
          <w:rFonts w:ascii="Arial" w:hAnsi="Arial" w:cs="Arial"/>
          <w:sz w:val="20"/>
          <w:szCs w:val="20"/>
          <w:u w:val="single"/>
          <w:lang w:val="sl-SI"/>
        </w:rPr>
        <w:t>:</w:t>
      </w:r>
    </w:p>
    <w:p w14:paraId="0502819A" w14:textId="64AE404C" w:rsidR="00CF6A08" w:rsidRPr="00FC0C99" w:rsidRDefault="00CF6A08" w:rsidP="00CF6A08">
      <w:pPr>
        <w:pStyle w:val="podpisi"/>
        <w:ind w:left="0"/>
        <w:rPr>
          <w:rFonts w:ascii="Arial" w:hAnsi="Arial" w:cs="Arial"/>
          <w:b/>
          <w:bCs/>
          <w:sz w:val="20"/>
          <w:szCs w:val="20"/>
          <w:u w:val="single"/>
          <w:lang w:val="sl-SI"/>
        </w:rPr>
      </w:pPr>
    </w:p>
    <w:p w14:paraId="3197027E" w14:textId="77777777" w:rsidR="00A95259" w:rsidRPr="00FC0C99" w:rsidRDefault="00A95259" w:rsidP="00A95259">
      <w:pPr>
        <w:spacing w:line="240" w:lineRule="auto"/>
        <w:ind w:left="0"/>
        <w:rPr>
          <w:rFonts w:ascii="Arial" w:eastAsia="Times New Roman" w:hAnsi="Arial" w:cs="Arial"/>
          <w:sz w:val="20"/>
          <w:szCs w:val="20"/>
        </w:rPr>
      </w:pPr>
      <w:r w:rsidRPr="00FC0C99">
        <w:rPr>
          <w:rFonts w:ascii="Arial" w:eastAsia="Times New Roman" w:hAnsi="Arial" w:cs="Arial"/>
          <w:sz w:val="20"/>
          <w:szCs w:val="20"/>
        </w:rPr>
        <w:t>Število vseh inšpekcijskih pregledov je bilo za 7,5 % večje od načrtovanega, po področjih pa je delež nekoliko drugačen od predvidenega. Področja, ki so bila predmet rednih inšpekcijskih nadzorov, so bila:</w:t>
      </w:r>
    </w:p>
    <w:p w14:paraId="09476E33" w14:textId="77777777" w:rsidR="00A95259" w:rsidRPr="00FC0C99" w:rsidRDefault="00A9525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načrtovani periodični pregledi, povezani z znanim tveganjem, ki sledi kompleksnosti izvajanja dejavnosti in izkušnjami o preteklem delovanju,</w:t>
      </w:r>
    </w:p>
    <w:p w14:paraId="145B4683" w14:textId="77777777" w:rsidR="00A95259" w:rsidRPr="00FC0C99" w:rsidRDefault="00A9525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 xml:space="preserve">pregledi, povezani z začetkom oziroma prenehanjem uporabe vira sevanja, </w:t>
      </w:r>
    </w:p>
    <w:p w14:paraId="0CACDAF9" w14:textId="77777777" w:rsidR="00A95259" w:rsidRPr="00FC0C99" w:rsidRDefault="00A95259" w:rsidP="00B12A3C">
      <w:pPr>
        <w:numPr>
          <w:ilvl w:val="0"/>
          <w:numId w:val="42"/>
        </w:numPr>
        <w:spacing w:line="240" w:lineRule="auto"/>
        <w:rPr>
          <w:rFonts w:ascii="Arial" w:eastAsia="Times New Roman" w:hAnsi="Arial" w:cs="Arial"/>
          <w:sz w:val="20"/>
          <w:szCs w:val="20"/>
        </w:rPr>
      </w:pPr>
      <w:r w:rsidRPr="00FC0C99">
        <w:rPr>
          <w:rFonts w:ascii="Arial" w:eastAsia="Times New Roman" w:hAnsi="Arial" w:cs="Arial"/>
          <w:sz w:val="20"/>
          <w:szCs w:val="20"/>
        </w:rPr>
        <w:t>pregledi objektov zaradi povišane koncentracije radioaktivnega plina radona.</w:t>
      </w:r>
    </w:p>
    <w:p w14:paraId="5E592B97" w14:textId="77777777" w:rsidR="00A95259" w:rsidRPr="00FC0C99" w:rsidRDefault="00A95259" w:rsidP="00A95259">
      <w:pPr>
        <w:spacing w:line="240" w:lineRule="auto"/>
        <w:ind w:left="0"/>
        <w:rPr>
          <w:rFonts w:ascii="Arial" w:eastAsia="Times New Roman" w:hAnsi="Arial" w:cs="Arial"/>
          <w:sz w:val="20"/>
          <w:szCs w:val="20"/>
        </w:rPr>
      </w:pPr>
    </w:p>
    <w:p w14:paraId="1DEA3558" w14:textId="50C53C0C" w:rsidR="00A95259" w:rsidRPr="00FC0C99" w:rsidRDefault="00A95259" w:rsidP="00A95259">
      <w:pPr>
        <w:spacing w:line="240" w:lineRule="auto"/>
        <w:ind w:left="0"/>
        <w:rPr>
          <w:rFonts w:ascii="Arial" w:eastAsia="Times New Roman" w:hAnsi="Arial" w:cs="Arial"/>
          <w:sz w:val="20"/>
          <w:szCs w:val="20"/>
        </w:rPr>
      </w:pPr>
      <w:r w:rsidRPr="00FC0C99">
        <w:rPr>
          <w:rFonts w:ascii="Arial" w:eastAsia="Times New Roman" w:hAnsi="Arial" w:cs="Arial"/>
          <w:sz w:val="20"/>
          <w:szCs w:val="20"/>
        </w:rPr>
        <w:t>Število pregledov, povezanih z začetkom oziroma prenehanjem uporabe vira sevanja, je zaradi njihove narave mogoče načrtovati le okvirno in sicer na podlagi izkušenj iz preteklih let. V letu 2022 je bilo tovrstnih pregledov 3 % manj kot predvideno (131 glede na načrtovanih 135, kar je posledica manjšega števila novih naprav predvsem na področju slikanja zob). Načrtovanih periodičnih pregledov in pregledov objektov zaradi povišane koncentracije radona je bilo 50 od predvidenih 50. V teh pregledih je bil vključen tudi nadzor po Z</w:t>
      </w:r>
      <w:r w:rsidR="002E1A5E" w:rsidRPr="00FC0C99">
        <w:rPr>
          <w:rFonts w:ascii="Arial" w:eastAsia="Times New Roman" w:hAnsi="Arial" w:cs="Arial"/>
          <w:sz w:val="20"/>
          <w:szCs w:val="20"/>
        </w:rPr>
        <w:t>NB</w:t>
      </w:r>
      <w:r w:rsidRPr="00FC0C99">
        <w:rPr>
          <w:rFonts w:ascii="Arial" w:eastAsia="Times New Roman" w:hAnsi="Arial" w:cs="Arial"/>
          <w:sz w:val="20"/>
          <w:szCs w:val="20"/>
        </w:rPr>
        <w:t xml:space="preserve">. Število izrednih pregledov je bilo zaradi izrednih dogodkov, povišane izpostavljenosti in ugotovljenih tehničnih nepravilnosti je bilo 15. V sklop izrednih nadzorov je treba prišteti še 19 nadzorov </w:t>
      </w:r>
      <w:r w:rsidRPr="00FC0C99">
        <w:rPr>
          <w:rFonts w:ascii="Arial" w:eastAsia="Times New Roman" w:hAnsi="Arial" w:cs="Arial"/>
          <w:noProof/>
          <w:sz w:val="20"/>
          <w:szCs w:val="20"/>
        </w:rPr>
        <w:t>izvedenih zaradi epidemioloških razmer, ki vključujejo tudi nadzor po Z</w:t>
      </w:r>
      <w:r w:rsidR="002E1A5E" w:rsidRPr="00FC0C99">
        <w:rPr>
          <w:rFonts w:ascii="Arial" w:eastAsia="Times New Roman" w:hAnsi="Arial" w:cs="Arial"/>
          <w:noProof/>
          <w:sz w:val="20"/>
          <w:szCs w:val="20"/>
        </w:rPr>
        <w:t>NB</w:t>
      </w:r>
      <w:r w:rsidRPr="00FC0C99">
        <w:rPr>
          <w:rFonts w:ascii="Arial" w:eastAsia="Times New Roman" w:hAnsi="Arial" w:cs="Arial"/>
          <w:noProof/>
          <w:sz w:val="20"/>
          <w:szCs w:val="20"/>
        </w:rPr>
        <w:t xml:space="preserve">. </w:t>
      </w:r>
      <w:r w:rsidRPr="00FC0C99">
        <w:rPr>
          <w:rFonts w:ascii="Arial" w:eastAsia="Times New Roman" w:hAnsi="Arial" w:cs="Arial"/>
          <w:sz w:val="20"/>
          <w:szCs w:val="20"/>
        </w:rPr>
        <w:t xml:space="preserve">Predvsem je treba poudariti, da je delež inšpekcijskih pregledov, izvedenih na lokacijah pri zavezancih, predstavljal 36 % vseh inšpekcijskih pregledov, kar je primerljivo z letom 2021 in več od povprečja zadnjih let. Povečanje je posledica dodatnih inšpekcijskih pregledov zaradi nadzorov </w:t>
      </w:r>
      <w:r w:rsidRPr="00FC0C99">
        <w:rPr>
          <w:rFonts w:ascii="Arial" w:eastAsia="Times New Roman" w:hAnsi="Arial" w:cs="Arial"/>
          <w:noProof/>
          <w:sz w:val="20"/>
          <w:szCs w:val="20"/>
        </w:rPr>
        <w:t>po Z</w:t>
      </w:r>
      <w:r w:rsidR="00F81ACD" w:rsidRPr="00FC0C99">
        <w:rPr>
          <w:rFonts w:ascii="Arial" w:eastAsia="Times New Roman" w:hAnsi="Arial" w:cs="Arial"/>
          <w:noProof/>
          <w:sz w:val="20"/>
          <w:szCs w:val="20"/>
        </w:rPr>
        <w:t>NB</w:t>
      </w:r>
      <w:r w:rsidRPr="00FC0C99">
        <w:rPr>
          <w:rFonts w:ascii="Arial" w:eastAsia="Times New Roman" w:hAnsi="Arial" w:cs="Arial"/>
          <w:noProof/>
          <w:sz w:val="20"/>
          <w:szCs w:val="20"/>
        </w:rPr>
        <w:t xml:space="preserve"> zaradi</w:t>
      </w:r>
      <w:r w:rsidRPr="00FC0C99">
        <w:rPr>
          <w:rFonts w:ascii="Arial" w:eastAsia="Times New Roman" w:hAnsi="Arial" w:cs="Arial"/>
          <w:sz w:val="20"/>
          <w:szCs w:val="20"/>
        </w:rPr>
        <w:t xml:space="preserve"> epidemioloških razmer. V 2022 je bil v sodelovanju z Inšpekcijo za jedrsko varnost izveden en inšpekcijski pregled v Nuklearni elektrarni Krško in en pregled v podjetju STERIS AST d.o.o. Komenda.</w:t>
      </w:r>
    </w:p>
    <w:p w14:paraId="3D0D439D" w14:textId="77777777" w:rsidR="00A95259" w:rsidRPr="00FC0C99" w:rsidRDefault="00A95259" w:rsidP="00A95259">
      <w:pPr>
        <w:spacing w:line="240" w:lineRule="auto"/>
        <w:ind w:left="0"/>
        <w:rPr>
          <w:rFonts w:ascii="Arial" w:eastAsia="Times New Roman" w:hAnsi="Arial" w:cs="Arial"/>
          <w:sz w:val="20"/>
          <w:szCs w:val="20"/>
        </w:rPr>
      </w:pPr>
    </w:p>
    <w:p w14:paraId="40E7C549" w14:textId="399D7B91" w:rsidR="00A95259" w:rsidRPr="00FC0C99" w:rsidRDefault="00A95259" w:rsidP="00A95259">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podlagi prijav in pobud je bilo izvedeno 15 inšpekcijskih pregledov oziroma 7 % vseh pregledov, kar je primerljivo s pričakovanimi 7,5 %. Epidemiološke razmere so vplivale na prednostno obravnavo primerov, upravičenih z vidika javnega interesa in sicer pri 69 inšpekcijskih pregledih, kar predstavlja 32 % vseh inšpekcijskih pregledov.</w:t>
      </w:r>
    </w:p>
    <w:p w14:paraId="1A55AC81" w14:textId="77777777" w:rsidR="00BE3EA7" w:rsidRPr="00FC0C99" w:rsidRDefault="00BE3EA7" w:rsidP="00CF6A08">
      <w:pPr>
        <w:pStyle w:val="podpisi"/>
        <w:ind w:left="0"/>
        <w:rPr>
          <w:rFonts w:ascii="Arial" w:hAnsi="Arial" w:cs="Arial"/>
          <w:b/>
          <w:bCs/>
          <w:sz w:val="20"/>
          <w:szCs w:val="20"/>
          <w:u w:val="single"/>
          <w:lang w:val="sl-SI"/>
        </w:rPr>
      </w:pPr>
    </w:p>
    <w:p w14:paraId="01872F6E" w14:textId="7BE2C5AC" w:rsidR="00D94E1D" w:rsidRPr="00BD04BC" w:rsidRDefault="00D94E1D" w:rsidP="002F5C5E">
      <w:pPr>
        <w:pStyle w:val="podpisi"/>
        <w:ind w:left="0"/>
        <w:rPr>
          <w:rFonts w:ascii="Arial" w:hAnsi="Arial" w:cs="Arial"/>
          <w:sz w:val="20"/>
          <w:szCs w:val="20"/>
          <w:u w:val="single"/>
          <w:lang w:val="sl-SI"/>
        </w:rPr>
      </w:pPr>
      <w:r w:rsidRPr="00BD04BC">
        <w:rPr>
          <w:rFonts w:ascii="Arial" w:hAnsi="Arial" w:cs="Arial"/>
          <w:sz w:val="20"/>
          <w:szCs w:val="20"/>
          <w:u w:val="single"/>
          <w:lang w:val="sl-SI"/>
        </w:rPr>
        <w:t>Urad Republike Slovenije za kemikalije</w:t>
      </w:r>
      <w:r w:rsidR="001726FF" w:rsidRPr="00BD04BC">
        <w:rPr>
          <w:rFonts w:ascii="Arial" w:hAnsi="Arial" w:cs="Arial"/>
          <w:sz w:val="20"/>
          <w:szCs w:val="20"/>
          <w:u w:val="single"/>
          <w:lang w:val="sl-SI"/>
        </w:rPr>
        <w:t>, Inšpekcija za kemikalije</w:t>
      </w:r>
      <w:r w:rsidRPr="00BD04BC">
        <w:rPr>
          <w:rFonts w:ascii="Arial" w:hAnsi="Arial" w:cs="Arial"/>
          <w:sz w:val="20"/>
          <w:szCs w:val="20"/>
          <w:u w:val="single"/>
          <w:lang w:val="sl-SI"/>
        </w:rPr>
        <w:t>:</w:t>
      </w:r>
    </w:p>
    <w:p w14:paraId="5764ACA0" w14:textId="76BBBDE9" w:rsidR="009B4F54" w:rsidRPr="00FC0C99" w:rsidRDefault="009B4F54" w:rsidP="009B4F54">
      <w:pPr>
        <w:spacing w:line="240" w:lineRule="auto"/>
        <w:ind w:left="0"/>
        <w:outlineLvl w:val="1"/>
        <w:rPr>
          <w:rFonts w:ascii="Arial" w:eastAsia="Times New Roman" w:hAnsi="Arial" w:cs="Arial"/>
          <w:sz w:val="20"/>
          <w:szCs w:val="20"/>
        </w:rPr>
      </w:pPr>
    </w:p>
    <w:p w14:paraId="4C3F47A6" w14:textId="77777777" w:rsidR="009B4F54" w:rsidRPr="00FC0C99" w:rsidRDefault="009B4F54" w:rsidP="009B4F54">
      <w:pPr>
        <w:spacing w:line="240" w:lineRule="auto"/>
        <w:ind w:left="0"/>
        <w:rPr>
          <w:rFonts w:ascii="Arial" w:eastAsia="Times New Roman" w:hAnsi="Arial" w:cs="Arial"/>
          <w:sz w:val="20"/>
          <w:szCs w:val="20"/>
        </w:rPr>
      </w:pPr>
      <w:r w:rsidRPr="00FC0C99">
        <w:rPr>
          <w:rFonts w:ascii="Arial" w:eastAsia="Times New Roman" w:hAnsi="Arial" w:cs="Arial"/>
          <w:sz w:val="20"/>
          <w:szCs w:val="20"/>
        </w:rPr>
        <w:t xml:space="preserve">IK ima izdelano in objavljeno strategijo za določanje izbora zavezancev in prioritet dela kot tudi akcij vzorčenja in poostrenega nadzora za tekoče koledarsko leto. </w:t>
      </w:r>
    </w:p>
    <w:p w14:paraId="32AC76C2" w14:textId="77777777" w:rsidR="009B4F54" w:rsidRPr="00FC0C99" w:rsidRDefault="009B4F54" w:rsidP="009B4F54">
      <w:pPr>
        <w:spacing w:line="240" w:lineRule="auto"/>
        <w:ind w:left="0"/>
        <w:rPr>
          <w:rFonts w:ascii="Arial" w:eastAsia="Times New Roman" w:hAnsi="Arial" w:cs="Arial"/>
          <w:sz w:val="20"/>
          <w:szCs w:val="20"/>
        </w:rPr>
      </w:pPr>
    </w:p>
    <w:p w14:paraId="1D54C6F2" w14:textId="48CE6FA7" w:rsidR="009B4F54" w:rsidRPr="00FC0C99" w:rsidRDefault="009B4F54" w:rsidP="009B4F54">
      <w:pPr>
        <w:spacing w:line="240" w:lineRule="auto"/>
        <w:ind w:left="0"/>
        <w:rPr>
          <w:rFonts w:ascii="Arial" w:eastAsia="Times New Roman" w:hAnsi="Arial" w:cs="Arial"/>
          <w:sz w:val="20"/>
          <w:szCs w:val="20"/>
        </w:rPr>
      </w:pPr>
      <w:r w:rsidRPr="00FC0C99">
        <w:rPr>
          <w:rFonts w:ascii="Arial" w:eastAsia="Times New Roman" w:hAnsi="Arial" w:cs="Arial"/>
          <w:sz w:val="20"/>
          <w:szCs w:val="20"/>
        </w:rPr>
        <w:t>Po dosedanjih izkušnjah ocenjuje</w:t>
      </w:r>
      <w:r w:rsidR="00065CE0" w:rsidRPr="00FC0C99">
        <w:rPr>
          <w:rFonts w:ascii="Arial" w:eastAsia="Times New Roman" w:hAnsi="Arial" w:cs="Arial"/>
          <w:sz w:val="20"/>
          <w:szCs w:val="20"/>
        </w:rPr>
        <w:t>j</w:t>
      </w:r>
      <w:r w:rsidRPr="00FC0C99">
        <w:rPr>
          <w:rFonts w:ascii="Arial" w:eastAsia="Times New Roman" w:hAnsi="Arial" w:cs="Arial"/>
          <w:sz w:val="20"/>
          <w:szCs w:val="20"/>
        </w:rPr>
        <w:t xml:space="preserve">o, da strateški plan odraža ustrezno načrtovanje dela IK kot tudi zadostno stopnjo fleksibilnosti glede na potrebe, ovire in spremembe, ki se pokažejo v letu izvajanja načrta. Izvedba na posameznih področjih ni odvisna le od načrtovanja in dela IK, temveč je v veliki meri odvisna od priliva prijav in RAPEX notifikacij o nevarnih proizvodih ter od števila odkritih neustreznih vzorcev in nadzorovanih proizvodov, ki se obravnavajo prednostno. </w:t>
      </w:r>
    </w:p>
    <w:p w14:paraId="5860FCEB" w14:textId="77777777" w:rsidR="009B4F54" w:rsidRPr="00FC0C99" w:rsidRDefault="009B4F54" w:rsidP="009B4F54">
      <w:pPr>
        <w:spacing w:line="240" w:lineRule="auto"/>
        <w:ind w:left="0"/>
        <w:rPr>
          <w:rFonts w:ascii="Arial" w:eastAsia="Times New Roman" w:hAnsi="Arial" w:cs="Arial"/>
          <w:sz w:val="20"/>
          <w:szCs w:val="20"/>
        </w:rPr>
      </w:pPr>
    </w:p>
    <w:p w14:paraId="1BD39665" w14:textId="4E0CD8AE" w:rsidR="009B4F54" w:rsidRPr="00FC0C99" w:rsidRDefault="009B4F54" w:rsidP="009B4F54">
      <w:pPr>
        <w:spacing w:line="240" w:lineRule="auto"/>
        <w:ind w:left="0"/>
        <w:rPr>
          <w:rFonts w:ascii="Arial" w:eastAsia="Times New Roman" w:hAnsi="Arial" w:cs="Arial"/>
          <w:sz w:val="20"/>
          <w:szCs w:val="20"/>
        </w:rPr>
      </w:pPr>
      <w:r w:rsidRPr="00FC0C99">
        <w:rPr>
          <w:rFonts w:ascii="Arial" w:eastAsia="Times New Roman" w:hAnsi="Arial" w:cs="Arial"/>
          <w:sz w:val="20"/>
          <w:szCs w:val="20"/>
        </w:rPr>
        <w:t xml:space="preserve">Strateški plan za leto 2022 je bil izveden v celoti. Število pregledov na posameznih področjih nadzora je tudi preseglo načrtovani obseg, razlog za to pa je bil intenziven nadzor razkužil in drugih nalog, ki so bile povezane z zagotavljanjem spoštovanja ukrepov Vlade RS in Ministrstva </w:t>
      </w:r>
      <w:r w:rsidRPr="00FC0C99">
        <w:rPr>
          <w:rFonts w:ascii="Arial" w:eastAsia="Times New Roman" w:hAnsi="Arial" w:cs="Arial"/>
          <w:sz w:val="20"/>
          <w:szCs w:val="20"/>
        </w:rPr>
        <w:lastRenderedPageBreak/>
        <w:t>za zdravje za zajezitev nalezljive bolezni COVID-19, in so bili vezani na Z</w:t>
      </w:r>
      <w:r w:rsidR="00065CE0" w:rsidRPr="00FC0C99">
        <w:rPr>
          <w:rFonts w:ascii="Arial" w:eastAsia="Times New Roman" w:hAnsi="Arial" w:cs="Arial"/>
          <w:sz w:val="20"/>
          <w:szCs w:val="20"/>
        </w:rPr>
        <w:t>NB</w:t>
      </w:r>
      <w:r w:rsidRPr="00FC0C99">
        <w:rPr>
          <w:rFonts w:ascii="Arial" w:eastAsia="Times New Roman" w:hAnsi="Arial" w:cs="Arial"/>
          <w:sz w:val="20"/>
          <w:szCs w:val="20"/>
        </w:rPr>
        <w:t>. Zlasti iz naslova povečanega in intenziviranega nadzora po Z</w:t>
      </w:r>
      <w:r w:rsidR="00065CE0" w:rsidRPr="00FC0C99">
        <w:rPr>
          <w:rFonts w:ascii="Arial" w:eastAsia="Times New Roman" w:hAnsi="Arial" w:cs="Arial"/>
          <w:sz w:val="20"/>
          <w:szCs w:val="20"/>
        </w:rPr>
        <w:t>NB</w:t>
      </w:r>
      <w:r w:rsidRPr="00FC0C99">
        <w:rPr>
          <w:rFonts w:ascii="Arial" w:eastAsia="Times New Roman" w:hAnsi="Arial" w:cs="Arial"/>
          <w:sz w:val="20"/>
          <w:szCs w:val="20"/>
        </w:rPr>
        <w:t>, pa tudi prilagoditve in kombinacije nadzorov za namene planiranih projektov, je IK v letu poročanja znatno presegla načrtovano število vseh inšpekcijskih pregledov.</w:t>
      </w:r>
    </w:p>
    <w:p w14:paraId="33715563" w14:textId="77777777" w:rsidR="008152C2" w:rsidRPr="00FC0C99" w:rsidRDefault="008152C2" w:rsidP="008152C2">
      <w:pPr>
        <w:pStyle w:val="podpisi"/>
        <w:ind w:left="0"/>
        <w:rPr>
          <w:rFonts w:ascii="Arial" w:hAnsi="Arial" w:cs="Arial"/>
          <w:b/>
          <w:bCs/>
          <w:sz w:val="20"/>
          <w:szCs w:val="20"/>
          <w:u w:val="single"/>
          <w:lang w:val="sl-SI"/>
        </w:rPr>
      </w:pPr>
    </w:p>
    <w:p w14:paraId="191820A5" w14:textId="70EFD6BC" w:rsidR="0096688E" w:rsidRPr="00E215CC" w:rsidRDefault="0096688E" w:rsidP="002F5C5E">
      <w:pPr>
        <w:pStyle w:val="podpisi"/>
        <w:ind w:left="0"/>
        <w:rPr>
          <w:rFonts w:ascii="Arial" w:hAnsi="Arial" w:cs="Arial"/>
          <w:sz w:val="20"/>
          <w:szCs w:val="20"/>
          <w:u w:val="single"/>
          <w:lang w:val="sl-SI"/>
        </w:rPr>
      </w:pPr>
      <w:r w:rsidRPr="00E215CC">
        <w:rPr>
          <w:rFonts w:ascii="Arial" w:hAnsi="Arial" w:cs="Arial"/>
          <w:sz w:val="20"/>
          <w:szCs w:val="20"/>
          <w:u w:val="single"/>
          <w:lang w:val="sl-SI"/>
        </w:rPr>
        <w:t xml:space="preserve">Javna agencija </w:t>
      </w:r>
      <w:r w:rsidR="00D073B7" w:rsidRPr="00E215CC">
        <w:rPr>
          <w:rFonts w:ascii="Arial" w:hAnsi="Arial" w:cs="Arial"/>
          <w:sz w:val="20"/>
          <w:szCs w:val="20"/>
          <w:u w:val="single"/>
          <w:lang w:val="sl-SI"/>
        </w:rPr>
        <w:t xml:space="preserve">Republike Slovenije </w:t>
      </w:r>
      <w:r w:rsidRPr="00E215CC">
        <w:rPr>
          <w:rFonts w:ascii="Arial" w:hAnsi="Arial" w:cs="Arial"/>
          <w:sz w:val="20"/>
          <w:szCs w:val="20"/>
          <w:u w:val="single"/>
          <w:lang w:val="sl-SI"/>
        </w:rPr>
        <w:t>za zdravila in medicinske pripomočke:</w:t>
      </w:r>
    </w:p>
    <w:p w14:paraId="2142EC31" w14:textId="1C0A69F2" w:rsidR="00B13795" w:rsidRPr="00FC0C99" w:rsidRDefault="00B13795" w:rsidP="0042096C">
      <w:pPr>
        <w:pStyle w:val="podpisi"/>
        <w:rPr>
          <w:rFonts w:ascii="Arial" w:hAnsi="Arial" w:cs="Arial"/>
          <w:b/>
          <w:bCs/>
          <w:sz w:val="20"/>
          <w:szCs w:val="20"/>
          <w:u w:val="single"/>
          <w:lang w:val="sl-SI"/>
        </w:rPr>
      </w:pPr>
    </w:p>
    <w:p w14:paraId="1CBA1DF2" w14:textId="06A8EA1E" w:rsidR="00BE3EA7" w:rsidRPr="00FC0C99" w:rsidRDefault="00BE3EA7" w:rsidP="00BE3EA7">
      <w:pPr>
        <w:spacing w:line="240" w:lineRule="auto"/>
        <w:ind w:left="0"/>
        <w:rPr>
          <w:rFonts w:ascii="Arial" w:eastAsia="Times New Roman" w:hAnsi="Arial" w:cs="Arial"/>
          <w:sz w:val="20"/>
          <w:szCs w:val="20"/>
        </w:rPr>
      </w:pPr>
      <w:r w:rsidRPr="00FC0C99">
        <w:rPr>
          <w:rFonts w:ascii="Arial" w:eastAsia="Times New Roman" w:hAnsi="Arial" w:cs="Arial"/>
          <w:sz w:val="20"/>
          <w:szCs w:val="20"/>
        </w:rPr>
        <w:t>Ocenjuje</w:t>
      </w:r>
      <w:r w:rsidR="00A346E8" w:rsidRPr="00FC0C99">
        <w:rPr>
          <w:rFonts w:ascii="Arial" w:eastAsia="Times New Roman" w:hAnsi="Arial" w:cs="Arial"/>
          <w:sz w:val="20"/>
          <w:szCs w:val="20"/>
        </w:rPr>
        <w:t>j</w:t>
      </w:r>
      <w:r w:rsidRPr="00FC0C99">
        <w:rPr>
          <w:rFonts w:ascii="Arial" w:eastAsia="Times New Roman" w:hAnsi="Arial" w:cs="Arial"/>
          <w:sz w:val="20"/>
          <w:szCs w:val="20"/>
        </w:rPr>
        <w:t xml:space="preserve">o, da je bil zastavljeni plan JAZMP kljub še vedno znatnemu vplivu epidemije, uspešno realiziran. </w:t>
      </w:r>
    </w:p>
    <w:p w14:paraId="2B1B8A95" w14:textId="77777777" w:rsidR="00BE3EA7" w:rsidRPr="00FC0C99" w:rsidRDefault="00BE3EA7" w:rsidP="00BE3EA7">
      <w:pPr>
        <w:spacing w:line="240" w:lineRule="auto"/>
        <w:ind w:left="0"/>
        <w:rPr>
          <w:rFonts w:ascii="Arial" w:eastAsia="Times New Roman" w:hAnsi="Arial" w:cs="Arial"/>
          <w:sz w:val="20"/>
          <w:szCs w:val="20"/>
        </w:rPr>
      </w:pPr>
    </w:p>
    <w:p w14:paraId="5AA03C69" w14:textId="77777777" w:rsidR="00BE3EA7" w:rsidRPr="00FC0C99" w:rsidRDefault="00BE3EA7" w:rsidP="00BE3EA7">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področju sistemskih inšpekcijskih nadzorov praktično v celoti, le dva nadzora na področju proizvodnje zdravil sta bila zaradi učinkovitejše izvedbe in usklajevanja z zavezanci prenesena iz četrtega kvartala 2022 v prvi kvartal leta 2023. Pri tem je izvedba še vedno znotraj z zakonom predvidenega roka. To velja tudi sicer za celotno področje proizvajalcev zdravil, za katero je sicer Evropska agencija za zdravila (EMA) zaradi epidemioloških vplivov podaljšala veljavnost certifikatov za eno leto.</w:t>
      </w:r>
    </w:p>
    <w:p w14:paraId="503A7085" w14:textId="77777777" w:rsidR="00BE3EA7" w:rsidRPr="00FC0C99" w:rsidRDefault="00BE3EA7" w:rsidP="00BE3EA7">
      <w:pPr>
        <w:spacing w:line="240" w:lineRule="auto"/>
        <w:ind w:left="0"/>
        <w:rPr>
          <w:rFonts w:ascii="Arial" w:eastAsia="Times New Roman" w:hAnsi="Arial" w:cs="Arial"/>
          <w:sz w:val="20"/>
          <w:szCs w:val="20"/>
        </w:rPr>
      </w:pPr>
    </w:p>
    <w:p w14:paraId="6CFB7921" w14:textId="1AC90E87" w:rsidR="00BE3EA7" w:rsidRPr="00FC0C99" w:rsidRDefault="00BE3EA7" w:rsidP="00BE3EA7">
      <w:pPr>
        <w:spacing w:line="240" w:lineRule="auto"/>
        <w:ind w:left="0"/>
        <w:rPr>
          <w:rFonts w:ascii="Arial" w:eastAsia="Times New Roman" w:hAnsi="Arial" w:cs="Arial"/>
          <w:sz w:val="20"/>
          <w:szCs w:val="20"/>
        </w:rPr>
      </w:pPr>
      <w:r w:rsidRPr="00FC0C99">
        <w:rPr>
          <w:rFonts w:ascii="Arial" w:eastAsia="Times New Roman" w:hAnsi="Arial" w:cs="Arial"/>
          <w:sz w:val="20"/>
          <w:szCs w:val="20"/>
        </w:rPr>
        <w:t>JAZMP je uspešno izpeljala program preverjanja izpolnjevanja pogojev za posamezne dejavnosti (t.</w:t>
      </w:r>
      <w:r w:rsidR="008C1761">
        <w:rPr>
          <w:rFonts w:ascii="Arial" w:eastAsia="Times New Roman" w:hAnsi="Arial" w:cs="Arial"/>
          <w:sz w:val="20"/>
          <w:szCs w:val="20"/>
        </w:rPr>
        <w:t xml:space="preserve"> </w:t>
      </w:r>
      <w:r w:rsidRPr="00FC0C99">
        <w:rPr>
          <w:rFonts w:ascii="Arial" w:eastAsia="Times New Roman" w:hAnsi="Arial" w:cs="Arial"/>
          <w:sz w:val="20"/>
          <w:szCs w:val="20"/>
        </w:rPr>
        <w:t>i. verifikacije), kar je osnova izdaje novih ali sprememb obstoječih dovoljenj za različne dejavnosti. Zakonsko predvideni roki so relativno kratki, zato je potrebna prioritetna obravnava. V letu 2022 so zabeležili nepričakovano veliko tovrstnih vlog (50, planiranih 30), kar je zahtevalo precej dodatnih naporov in prilagajanja.</w:t>
      </w:r>
    </w:p>
    <w:p w14:paraId="0662C687" w14:textId="77777777" w:rsidR="00BE3EA7" w:rsidRPr="00FC0C99" w:rsidRDefault="00BE3EA7" w:rsidP="00BE3EA7">
      <w:pPr>
        <w:spacing w:line="240" w:lineRule="auto"/>
        <w:ind w:left="0"/>
        <w:rPr>
          <w:rFonts w:ascii="Arial" w:eastAsia="Times New Roman" w:hAnsi="Arial" w:cs="Arial"/>
          <w:sz w:val="20"/>
          <w:szCs w:val="20"/>
          <w:highlight w:val="yellow"/>
        </w:rPr>
      </w:pPr>
    </w:p>
    <w:p w14:paraId="1666CCF0" w14:textId="77777777" w:rsidR="00BE3EA7" w:rsidRPr="00FC0C99" w:rsidRDefault="00BE3EA7" w:rsidP="00BE3EA7">
      <w:pPr>
        <w:spacing w:line="240" w:lineRule="auto"/>
        <w:ind w:left="0"/>
        <w:rPr>
          <w:rFonts w:ascii="Arial" w:eastAsia="Times New Roman" w:hAnsi="Arial" w:cs="Arial"/>
          <w:sz w:val="20"/>
          <w:szCs w:val="20"/>
        </w:rPr>
      </w:pPr>
      <w:r w:rsidRPr="00FC0C99">
        <w:rPr>
          <w:rFonts w:ascii="Arial" w:eastAsia="Times New Roman" w:hAnsi="Arial" w:cs="Arial"/>
          <w:sz w:val="20"/>
          <w:szCs w:val="20"/>
        </w:rPr>
        <w:t>Na področju medicinskih pripomočkov je JAZMP skladno s cilji, ki jih zasleduje po uvedbi nove EU uredbe, uspešno realizirala razširjeni program rednih nadzorov kljub še vedno obsežnemu številu izrednih nadzorov. Ti izhajajo iz obravnave prejetih obvestil in prijav. Ta segment se je sicer po enormnem povečanju v letih 2020 in 2021 pričel zmanjševati, vendar bo vsaj še nekaj časa zahteval precej več virov kot jih je pred epidemijo. Tako je JAZMP v letu 2022 že uspela zmanjšati zaostanke.</w:t>
      </w:r>
    </w:p>
    <w:p w14:paraId="5550CB71" w14:textId="179983B2" w:rsidR="00FA4BA0" w:rsidRPr="00FC0C99" w:rsidRDefault="00FA4BA0" w:rsidP="0042096C">
      <w:pPr>
        <w:pStyle w:val="podpisi"/>
        <w:rPr>
          <w:rFonts w:ascii="Arial" w:hAnsi="Arial" w:cs="Arial"/>
          <w:b/>
          <w:bCs/>
          <w:sz w:val="20"/>
          <w:szCs w:val="20"/>
          <w:u w:val="single"/>
          <w:lang w:val="sl-SI"/>
        </w:rPr>
      </w:pPr>
    </w:p>
    <w:p w14:paraId="6FAA37C6" w14:textId="14C3F7B3" w:rsidR="00D7729D" w:rsidRPr="00FC0C99" w:rsidRDefault="00D7729D" w:rsidP="00D7729D">
      <w:pPr>
        <w:pStyle w:val="podpisi"/>
        <w:ind w:left="0"/>
        <w:rPr>
          <w:rFonts w:ascii="Arial" w:hAnsi="Arial" w:cs="Arial"/>
          <w:b/>
          <w:bCs/>
          <w:sz w:val="20"/>
          <w:szCs w:val="20"/>
          <w:lang w:val="sl-SI"/>
        </w:rPr>
      </w:pPr>
      <w:r w:rsidRPr="00FC0C99">
        <w:rPr>
          <w:rFonts w:ascii="Arial" w:hAnsi="Arial" w:cs="Arial"/>
          <w:b/>
          <w:bCs/>
          <w:sz w:val="20"/>
          <w:szCs w:val="20"/>
          <w:lang w:val="sl-SI"/>
        </w:rPr>
        <w:t>14. Služba Vlade R</w:t>
      </w:r>
      <w:r w:rsidR="00AB2F7D">
        <w:rPr>
          <w:rFonts w:ascii="Arial" w:hAnsi="Arial" w:cs="Arial"/>
          <w:b/>
          <w:bCs/>
          <w:sz w:val="20"/>
          <w:szCs w:val="20"/>
          <w:lang w:val="sl-SI"/>
        </w:rPr>
        <w:t>epublike Slovenije</w:t>
      </w:r>
      <w:r w:rsidRPr="00FC0C99">
        <w:rPr>
          <w:rFonts w:ascii="Arial" w:hAnsi="Arial" w:cs="Arial"/>
          <w:b/>
          <w:bCs/>
          <w:sz w:val="20"/>
          <w:szCs w:val="20"/>
          <w:lang w:val="sl-SI"/>
        </w:rPr>
        <w:t xml:space="preserve"> za digitalno preobrazbo</w:t>
      </w:r>
      <w:r w:rsidR="00FA4BA0" w:rsidRPr="00FC0C99">
        <w:rPr>
          <w:rFonts w:ascii="Arial" w:hAnsi="Arial" w:cs="Arial"/>
          <w:b/>
          <w:bCs/>
          <w:sz w:val="20"/>
          <w:szCs w:val="20"/>
          <w:lang w:val="sl-SI"/>
        </w:rPr>
        <w:t xml:space="preserve">  </w:t>
      </w:r>
    </w:p>
    <w:p w14:paraId="2D6F0B24" w14:textId="77777777" w:rsidR="00D7729D" w:rsidRPr="00FC0C99" w:rsidRDefault="00D7729D" w:rsidP="00FA4BA0">
      <w:pPr>
        <w:pStyle w:val="podpisi"/>
        <w:ind w:left="0"/>
        <w:rPr>
          <w:rFonts w:ascii="Arial" w:hAnsi="Arial" w:cs="Arial"/>
          <w:b/>
          <w:bCs/>
          <w:sz w:val="20"/>
          <w:szCs w:val="20"/>
          <w:lang w:val="sl-SI"/>
        </w:rPr>
      </w:pPr>
    </w:p>
    <w:p w14:paraId="2391B8A5" w14:textId="0DDD3E23" w:rsidR="00A27ADA" w:rsidRPr="00FC0C99" w:rsidRDefault="00A27ADA" w:rsidP="00A27ADA">
      <w:pPr>
        <w:spacing w:line="240" w:lineRule="auto"/>
        <w:ind w:left="0"/>
        <w:rPr>
          <w:rFonts w:ascii="Arial" w:hAnsi="Arial" w:cs="Arial"/>
          <w:sz w:val="20"/>
          <w:szCs w:val="20"/>
        </w:rPr>
      </w:pPr>
      <w:r w:rsidRPr="00FC0C99">
        <w:rPr>
          <w:rFonts w:ascii="Arial" w:hAnsi="Arial" w:cs="Arial"/>
          <w:sz w:val="20"/>
          <w:szCs w:val="20"/>
        </w:rPr>
        <w:t xml:space="preserve">AKOS je v letu 2022 izvajal inšpekcijske nadzore na področjih zagotavljanja konkurenčnega trga elektronskih komunikacijskih omrežij in storitev, zaupnosti komunikacij, zagotavljanja javnega interesa in konkurenčnosti trga na področju elektronskih medijev, trga poštnih storitev in železniškega prometa, zakonite uporabe radiofrekvenčnega spektra in izpolnjevanja zakonskih obveznosti na področju spremljanja investicij. </w:t>
      </w:r>
    </w:p>
    <w:p w14:paraId="28655D65" w14:textId="77777777" w:rsidR="00A27ADA" w:rsidRPr="00FC0C99" w:rsidRDefault="00A27ADA" w:rsidP="00A27ADA">
      <w:pPr>
        <w:spacing w:line="240" w:lineRule="auto"/>
        <w:rPr>
          <w:rFonts w:ascii="Arial" w:hAnsi="Arial" w:cs="Arial"/>
          <w:sz w:val="20"/>
          <w:szCs w:val="20"/>
        </w:rPr>
      </w:pPr>
    </w:p>
    <w:p w14:paraId="53BCC228" w14:textId="7BA56F1F" w:rsidR="00A27ADA" w:rsidRPr="00FC0C99" w:rsidRDefault="00A27ADA" w:rsidP="00A27ADA">
      <w:pPr>
        <w:spacing w:line="240" w:lineRule="auto"/>
        <w:ind w:left="0"/>
        <w:rPr>
          <w:rFonts w:ascii="Arial" w:hAnsi="Arial" w:cs="Arial"/>
          <w:sz w:val="20"/>
          <w:szCs w:val="20"/>
        </w:rPr>
      </w:pPr>
      <w:r w:rsidRPr="00FC0C99">
        <w:rPr>
          <w:rFonts w:ascii="Arial" w:hAnsi="Arial" w:cs="Arial"/>
          <w:sz w:val="20"/>
          <w:szCs w:val="20"/>
        </w:rPr>
        <w:t>AKOS je v letu 2022 izvedel vse, razen dveh načrtovanih sistemskih inšpekcijskih nadzorov s področja železniškega prometa, in sicer nadzor na področju računovodskih evidenc upravljavca in drugega finančnega poslovanja upravljalca ter nadzor nad spodbudami in režimom učinkovitosti upravljalca javne železniške infrastrukture, ker je organ v prvi polovici leta 2022 zaznal nepravilnosti na drugem področju in je le-te obravnaval prednostno.</w:t>
      </w:r>
    </w:p>
    <w:p w14:paraId="08D7C742" w14:textId="77777777" w:rsidR="00C55405" w:rsidRPr="00FC0C99" w:rsidRDefault="00C55405" w:rsidP="008C6695">
      <w:pPr>
        <w:pStyle w:val="podpisi"/>
        <w:ind w:left="0"/>
        <w:rPr>
          <w:rFonts w:ascii="Arial" w:hAnsi="Arial" w:cs="Arial"/>
          <w:sz w:val="20"/>
          <w:szCs w:val="20"/>
          <w:lang w:val="sl-SI"/>
        </w:rPr>
      </w:pPr>
    </w:p>
    <w:p w14:paraId="5903D5CA" w14:textId="77777777" w:rsidR="00C55405" w:rsidRPr="00FC0C99" w:rsidRDefault="00C55405" w:rsidP="008C6695">
      <w:pPr>
        <w:pStyle w:val="podpisi"/>
        <w:ind w:left="0"/>
        <w:rPr>
          <w:rFonts w:ascii="Arial" w:hAnsi="Arial" w:cs="Arial"/>
          <w:sz w:val="20"/>
          <w:szCs w:val="20"/>
          <w:lang w:val="sl-SI"/>
        </w:rPr>
      </w:pPr>
    </w:p>
    <w:p w14:paraId="21077896" w14:textId="77777777" w:rsidR="00FD4911" w:rsidRPr="00FC0C99" w:rsidRDefault="00FD4911" w:rsidP="00FD4911">
      <w:pPr>
        <w:spacing w:before="100" w:beforeAutospacing="1" w:after="100" w:afterAutospacing="1"/>
        <w:rPr>
          <w:rFonts w:ascii="Arial" w:eastAsia="Times New Roman" w:hAnsi="Arial" w:cs="Arial"/>
          <w:b/>
          <w:sz w:val="20"/>
          <w:szCs w:val="20"/>
          <w:lang w:eastAsia="sl-SI"/>
        </w:rPr>
      </w:pPr>
    </w:p>
    <w:p w14:paraId="28E3AEEA" w14:textId="77777777" w:rsidR="007777A2" w:rsidRPr="00FC0C99" w:rsidRDefault="007777A2" w:rsidP="007777A2">
      <w:pPr>
        <w:spacing w:line="240" w:lineRule="auto"/>
        <w:ind w:left="0"/>
        <w:jc w:val="left"/>
        <w:rPr>
          <w:rFonts w:ascii="Arial" w:eastAsia="Times New Roman" w:hAnsi="Arial" w:cs="Arial"/>
          <w:sz w:val="20"/>
          <w:szCs w:val="20"/>
        </w:rPr>
      </w:pPr>
    </w:p>
    <w:p w14:paraId="41BA0FB0" w14:textId="77777777" w:rsidR="000005B5" w:rsidRPr="00FC0C99" w:rsidRDefault="000005B5" w:rsidP="000005B5">
      <w:pPr>
        <w:spacing w:line="240" w:lineRule="auto"/>
        <w:rPr>
          <w:rFonts w:ascii="Arial" w:hAnsi="Arial" w:cs="Arial"/>
          <w:sz w:val="20"/>
          <w:szCs w:val="20"/>
        </w:rPr>
      </w:pPr>
    </w:p>
    <w:p w14:paraId="19F8B41F" w14:textId="77777777" w:rsidR="000005B5" w:rsidRPr="00FC0C99" w:rsidRDefault="000005B5" w:rsidP="000005B5">
      <w:pPr>
        <w:rPr>
          <w:rFonts w:ascii="Arial" w:hAnsi="Arial" w:cs="Arial"/>
          <w:sz w:val="20"/>
          <w:szCs w:val="20"/>
        </w:rPr>
      </w:pPr>
    </w:p>
    <w:p w14:paraId="7522D34A" w14:textId="77777777" w:rsidR="005B29B8" w:rsidRPr="00FC0C99" w:rsidRDefault="005B29B8" w:rsidP="00C57EBA">
      <w:pPr>
        <w:spacing w:line="260" w:lineRule="exact"/>
        <w:ind w:left="0"/>
        <w:rPr>
          <w:rFonts w:ascii="Arial" w:eastAsia="Times New Roman" w:hAnsi="Arial" w:cs="Arial"/>
          <w:sz w:val="20"/>
          <w:szCs w:val="20"/>
          <w:lang w:eastAsia="sl-SI"/>
        </w:rPr>
      </w:pPr>
    </w:p>
    <w:sectPr w:rsidR="005B29B8" w:rsidRPr="00FC0C99" w:rsidSect="00B73A5D">
      <w:headerReference w:type="even" r:id="rId293"/>
      <w:headerReference w:type="default" r:id="rId294"/>
      <w:footerReference w:type="even" r:id="rId295"/>
      <w:footerReference w:type="default" r:id="rId296"/>
      <w:headerReference w:type="first" r:id="rId297"/>
      <w:footerReference w:type="first" r:id="rId298"/>
      <w:pgSz w:w="11900" w:h="16840" w:code="9"/>
      <w:pgMar w:top="0"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FBFCE" w14:textId="77777777" w:rsidR="008D2704" w:rsidRDefault="008D2704">
      <w:r>
        <w:separator/>
      </w:r>
    </w:p>
  </w:endnote>
  <w:endnote w:type="continuationSeparator" w:id="0">
    <w:p w14:paraId="61E41327" w14:textId="77777777" w:rsidR="008D2704" w:rsidRDefault="008D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EE"/>
    <w:family w:val="swiss"/>
    <w:pitch w:val="variable"/>
    <w:sig w:usb0="A00006FF" w:usb1="4000205B" w:usb2="00000010" w:usb3="00000000" w:csb0="0000019F"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C837D" w14:textId="77777777" w:rsidR="008401F8" w:rsidRDefault="008401F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079337"/>
      <w:docPartObj>
        <w:docPartGallery w:val="Page Numbers (Bottom of Page)"/>
        <w:docPartUnique/>
      </w:docPartObj>
    </w:sdtPr>
    <w:sdtEndPr/>
    <w:sdtContent>
      <w:p w14:paraId="7FEFA76F" w14:textId="77777777" w:rsidR="008401F8" w:rsidRDefault="008401F8">
        <w:pPr>
          <w:pStyle w:val="Noga"/>
          <w:jc w:val="right"/>
        </w:pPr>
        <w:r>
          <w:fldChar w:fldCharType="begin"/>
        </w:r>
        <w:r>
          <w:instrText>PAGE   \* MERGEFORMAT</w:instrText>
        </w:r>
        <w:r>
          <w:fldChar w:fldCharType="separate"/>
        </w:r>
        <w:r>
          <w:rPr>
            <w:noProof/>
          </w:rPr>
          <w:t>98</w:t>
        </w:r>
        <w:r>
          <w:fldChar w:fldCharType="end"/>
        </w:r>
      </w:p>
    </w:sdtContent>
  </w:sdt>
  <w:p w14:paraId="27F74EF4" w14:textId="77777777" w:rsidR="008401F8" w:rsidRDefault="008401F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52DF" w14:textId="77777777" w:rsidR="008401F8" w:rsidRDefault="008401F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19F7D" w14:textId="77777777" w:rsidR="008D2704" w:rsidRDefault="008D2704">
      <w:r>
        <w:separator/>
      </w:r>
    </w:p>
  </w:footnote>
  <w:footnote w:type="continuationSeparator" w:id="0">
    <w:p w14:paraId="07A753AF" w14:textId="77777777" w:rsidR="008D2704" w:rsidRDefault="008D2704">
      <w:r>
        <w:continuationSeparator/>
      </w:r>
    </w:p>
  </w:footnote>
  <w:footnote w:id="1">
    <w:p w14:paraId="77623AAB" w14:textId="77777777" w:rsidR="004A3C64" w:rsidRPr="00623D1C" w:rsidRDefault="004A3C64" w:rsidP="004A3C64">
      <w:pPr>
        <w:pStyle w:val="Sprotnaopomba-besedilo"/>
        <w:rPr>
          <w:rFonts w:cs="Arial"/>
          <w:sz w:val="16"/>
          <w:szCs w:val="16"/>
        </w:rPr>
      </w:pPr>
      <w:r w:rsidRPr="00623D1C">
        <w:rPr>
          <w:rStyle w:val="Sprotnaopomba-sklic"/>
          <w:rFonts w:cs="Arial"/>
          <w:sz w:val="16"/>
          <w:szCs w:val="16"/>
        </w:rPr>
        <w:footnoteRef/>
      </w:r>
      <w:r w:rsidRPr="00623D1C">
        <w:rPr>
          <w:rFonts w:cs="Arial"/>
          <w:sz w:val="16"/>
          <w:szCs w:val="16"/>
        </w:rPr>
        <w:t xml:space="preserve"> https://www.gov.si/novice/2022-04-04-nov-zakon-o-preprecevanju-pranja-denarja-in-financiranja-terorizma/</w:t>
      </w:r>
    </w:p>
  </w:footnote>
  <w:footnote w:id="2">
    <w:p w14:paraId="53694C68" w14:textId="49865E26" w:rsidR="00E244B1" w:rsidRPr="00033118" w:rsidRDefault="00E244B1" w:rsidP="00E244B1">
      <w:pPr>
        <w:pStyle w:val="Sprotnaopomba-besedilo"/>
        <w:rPr>
          <w:sz w:val="16"/>
          <w:szCs w:val="16"/>
        </w:rPr>
      </w:pPr>
      <w:r w:rsidRPr="00033118">
        <w:rPr>
          <w:rStyle w:val="Sprotnaopomba-sklic"/>
          <w:sz w:val="16"/>
          <w:szCs w:val="16"/>
        </w:rPr>
        <w:footnoteRef/>
      </w:r>
      <w:r w:rsidRPr="00033118">
        <w:rPr>
          <w:sz w:val="16"/>
          <w:szCs w:val="16"/>
        </w:rPr>
        <w:t xml:space="preserve"> Iz razlike planiranih in realiziranih sistemskih nadzorov je razvidno, da se prenaša iz leta 2022 v leto 2023 28 zadev. Ker je bilo v letu 2022 odprtih 147 namesto 145 sistemskih nadzorov</w:t>
      </w:r>
      <w:r w:rsidR="0042682F">
        <w:rPr>
          <w:sz w:val="16"/>
          <w:szCs w:val="16"/>
        </w:rPr>
        <w:t>,</w:t>
      </w:r>
      <w:r w:rsidRPr="00033118">
        <w:rPr>
          <w:sz w:val="16"/>
          <w:szCs w:val="16"/>
        </w:rPr>
        <w:t xml:space="preserve"> se število prenesenih zadev poveča na 30. Zaradi napake pri načrtovanju prenesenih zadev iz leta 2021 v leto 2022 se ni upoštevalo 21 zadev, ki niso bile zaključene v letu 2021. Navedeno pomeni, da se v leto 2023 prenaša skupno 51 zadev (30+21).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CCFC" w14:textId="77777777" w:rsidR="008401F8" w:rsidRDefault="008401F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FFAA4" w14:textId="77777777" w:rsidR="008401F8" w:rsidRDefault="008401F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B288" w14:textId="77777777" w:rsidR="008401F8" w:rsidRPr="008F3500" w:rsidRDefault="008401F8" w:rsidP="00173FA0">
    <w:pPr>
      <w:pStyle w:val="Glava"/>
      <w:tabs>
        <w:tab w:val="clear" w:pos="4320"/>
        <w:tab w:val="clear" w:pos="8640"/>
        <w:tab w:val="left" w:pos="5112"/>
      </w:tabs>
      <w:spacing w:before="120"/>
      <w:ind w:left="0"/>
      <w:rPr>
        <w:rFonts w:cs="Arial"/>
        <w:sz w:val="16"/>
      </w:rPr>
    </w:pPr>
    <w:r>
      <w:rPr>
        <w:noProof/>
        <w:lang w:eastAsia="sl-SI"/>
      </w:rPr>
      <w:drawing>
        <wp:anchor distT="0" distB="0" distL="114300" distR="114300" simplePos="0" relativeHeight="251658240" behindDoc="1" locked="0" layoutInCell="1" allowOverlap="1" wp14:anchorId="4F453F58" wp14:editId="6F8EB699">
          <wp:simplePos x="0" y="0"/>
          <wp:positionH relativeFrom="page">
            <wp:posOffset>612140</wp:posOffset>
          </wp:positionH>
          <wp:positionV relativeFrom="page">
            <wp:posOffset>648335</wp:posOffset>
          </wp:positionV>
          <wp:extent cx="2372360" cy="313055"/>
          <wp:effectExtent l="0" t="0" r="0" b="0"/>
          <wp:wrapNone/>
          <wp:docPr id="6" name="Slika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30BE5D04" wp14:editId="2F97D9E3">
              <wp:simplePos x="0" y="0"/>
              <wp:positionH relativeFrom="column">
                <wp:posOffset>-463550</wp:posOffset>
              </wp:positionH>
              <wp:positionV relativeFrom="page">
                <wp:posOffset>3600450</wp:posOffset>
              </wp:positionV>
              <wp:extent cx="215900" cy="0"/>
              <wp:effectExtent l="6985" t="9525" r="5715" b="9525"/>
              <wp:wrapNone/>
              <wp:docPr id="1" name="AutoShap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A9CFDC" id="_x0000_t32" coordsize="21600,21600" o:spt="32" o:oned="t" path="m,l21600,21600e" filled="f">
              <v:path arrowok="t" fillok="f" o:connecttype="none"/>
              <o:lock v:ext="edit" shapetype="t"/>
            </v:shapetype>
            <v:shape id="AutoShape 23" o:spid="_x0000_s1026" type="#_x0000_t32" alt="&quot;&quot;"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280EFEDF" w14:textId="77777777" w:rsidR="008401F8" w:rsidRPr="008F3500" w:rsidRDefault="008401F8" w:rsidP="00406DD7">
    <w:pPr>
      <w:pStyle w:val="Glava"/>
      <w:tabs>
        <w:tab w:val="clear" w:pos="4320"/>
        <w:tab w:val="clear" w:pos="8640"/>
        <w:tab w:val="left" w:pos="5112"/>
      </w:tabs>
      <w:rPr>
        <w:rFonts w:cs="Arial"/>
        <w:sz w:val="16"/>
      </w:rPr>
    </w:pPr>
    <w:r w:rsidRPr="008F3500">
      <w:rPr>
        <w:rFonts w:cs="Arial"/>
        <w:sz w:val="16"/>
      </w:rPr>
      <w:tab/>
      <w:t xml:space="preserve">F: </w:t>
    </w:r>
    <w:r>
      <w:rPr>
        <w:rFonts w:cs="Arial"/>
        <w:sz w:val="16"/>
      </w:rPr>
      <w:t>01 478 83 31</w:t>
    </w:r>
  </w:p>
  <w:p w14:paraId="62548767" w14:textId="77777777" w:rsidR="008401F8" w:rsidRPr="008F3500" w:rsidRDefault="008401F8" w:rsidP="00406DD7">
    <w:pPr>
      <w:pStyle w:val="Glava"/>
      <w:tabs>
        <w:tab w:val="clear" w:pos="4320"/>
        <w:tab w:val="clear" w:pos="8640"/>
        <w:tab w:val="left" w:pos="5112"/>
      </w:tabs>
      <w:rPr>
        <w:rFonts w:cs="Arial"/>
        <w:sz w:val="16"/>
      </w:rPr>
    </w:pPr>
    <w:r w:rsidRPr="008F3500">
      <w:rPr>
        <w:rFonts w:cs="Arial"/>
        <w:sz w:val="16"/>
      </w:rPr>
      <w:tab/>
      <w:t xml:space="preserve">E: </w:t>
    </w:r>
    <w:r>
      <w:rPr>
        <w:rFonts w:cs="Arial"/>
        <w:sz w:val="16"/>
      </w:rPr>
      <w:t>gp.mju@gov.si</w:t>
    </w:r>
  </w:p>
  <w:p w14:paraId="5FDB64D1" w14:textId="77777777" w:rsidR="008401F8" w:rsidRPr="008F3500" w:rsidRDefault="008401F8" w:rsidP="00406DD7">
    <w:pPr>
      <w:pStyle w:val="Glava"/>
      <w:tabs>
        <w:tab w:val="clear" w:pos="4320"/>
        <w:tab w:val="clear" w:pos="8640"/>
        <w:tab w:val="left" w:pos="5112"/>
      </w:tabs>
      <w:rPr>
        <w:rFonts w:cs="Arial"/>
        <w:sz w:val="16"/>
      </w:rPr>
    </w:pPr>
    <w:r w:rsidRPr="008F3500">
      <w:rPr>
        <w:rFonts w:cs="Arial"/>
        <w:sz w:val="16"/>
      </w:rPr>
      <w:tab/>
    </w:r>
    <w:r>
      <w:rPr>
        <w:rFonts w:cs="Arial"/>
        <w:sz w:val="16"/>
      </w:rPr>
      <w:t>www.mju.gov.si</w:t>
    </w:r>
  </w:p>
  <w:p w14:paraId="7EB77D10" w14:textId="77777777" w:rsidR="008401F8" w:rsidRDefault="008401F8" w:rsidP="007D75CF">
    <w:pPr>
      <w:pStyle w:val="Glava"/>
      <w:tabs>
        <w:tab w:val="clear" w:pos="4320"/>
        <w:tab w:val="clear" w:pos="8640"/>
        <w:tab w:val="left" w:pos="5112"/>
      </w:tabs>
    </w:pPr>
  </w:p>
  <w:p w14:paraId="6045D887" w14:textId="77777777" w:rsidR="008401F8" w:rsidRPr="008F3500" w:rsidRDefault="008401F8"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2947"/>
    <w:multiLevelType w:val="hybridMultilevel"/>
    <w:tmpl w:val="73DE9D56"/>
    <w:lvl w:ilvl="0" w:tplc="84AACDB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3614E49"/>
    <w:multiLevelType w:val="hybridMultilevel"/>
    <w:tmpl w:val="1C9CE60E"/>
    <w:lvl w:ilvl="0" w:tplc="EE9C6C14">
      <w:start w:val="1"/>
      <w:numFmt w:val="bullet"/>
      <w:lvlText w:val="­"/>
      <w:lvlJc w:val="left"/>
      <w:pPr>
        <w:ind w:left="720" w:hanging="360"/>
      </w:pPr>
      <w:rPr>
        <w:rFonts w:ascii="Courier New" w:hAnsi="Courier New"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3B7368B"/>
    <w:multiLevelType w:val="hybridMultilevel"/>
    <w:tmpl w:val="3F24A348"/>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4ED3917"/>
    <w:multiLevelType w:val="hybridMultilevel"/>
    <w:tmpl w:val="C9E63B1C"/>
    <w:lvl w:ilvl="0" w:tplc="9886ECAC">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534466F"/>
    <w:multiLevelType w:val="hybridMultilevel"/>
    <w:tmpl w:val="ADCC12EC"/>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058039A8"/>
    <w:multiLevelType w:val="multilevel"/>
    <w:tmpl w:val="FA727BB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07E042A8"/>
    <w:multiLevelType w:val="multilevel"/>
    <w:tmpl w:val="C7D0EE36"/>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78278A"/>
    <w:multiLevelType w:val="hybridMultilevel"/>
    <w:tmpl w:val="0B0C2184"/>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097F7A9B"/>
    <w:multiLevelType w:val="hybridMultilevel"/>
    <w:tmpl w:val="FC90EC2C"/>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AC85551"/>
    <w:multiLevelType w:val="multilevel"/>
    <w:tmpl w:val="9E50E314"/>
    <w:lvl w:ilvl="0">
      <w:start w:val="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ADC49F1"/>
    <w:multiLevelType w:val="hybridMultilevel"/>
    <w:tmpl w:val="E8D4A34E"/>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B6F5B1C"/>
    <w:multiLevelType w:val="hybridMultilevel"/>
    <w:tmpl w:val="7B96CA66"/>
    <w:lvl w:ilvl="0" w:tplc="04240015">
      <w:start w:val="1"/>
      <w:numFmt w:val="upperLetter"/>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0C1669A5"/>
    <w:multiLevelType w:val="hybridMultilevel"/>
    <w:tmpl w:val="43EE5064"/>
    <w:lvl w:ilvl="0" w:tplc="9886ECAC">
      <w:start w:val="1"/>
      <w:numFmt w:val="bullet"/>
      <w:lvlText w:val=""/>
      <w:lvlJc w:val="left"/>
      <w:pPr>
        <w:ind w:left="575" w:hanging="360"/>
      </w:pPr>
      <w:rPr>
        <w:rFonts w:ascii="Symbol" w:hAnsi="Symbol" w:hint="default"/>
      </w:rPr>
    </w:lvl>
    <w:lvl w:ilvl="1" w:tplc="04240003" w:tentative="1">
      <w:start w:val="1"/>
      <w:numFmt w:val="bullet"/>
      <w:lvlText w:val="o"/>
      <w:lvlJc w:val="left"/>
      <w:pPr>
        <w:ind w:left="1295" w:hanging="360"/>
      </w:pPr>
      <w:rPr>
        <w:rFonts w:ascii="Courier New" w:hAnsi="Courier New" w:cs="Courier New" w:hint="default"/>
      </w:rPr>
    </w:lvl>
    <w:lvl w:ilvl="2" w:tplc="04240005" w:tentative="1">
      <w:start w:val="1"/>
      <w:numFmt w:val="bullet"/>
      <w:lvlText w:val=""/>
      <w:lvlJc w:val="left"/>
      <w:pPr>
        <w:ind w:left="2015" w:hanging="360"/>
      </w:pPr>
      <w:rPr>
        <w:rFonts w:ascii="Wingdings" w:hAnsi="Wingdings" w:hint="default"/>
      </w:rPr>
    </w:lvl>
    <w:lvl w:ilvl="3" w:tplc="04240001" w:tentative="1">
      <w:start w:val="1"/>
      <w:numFmt w:val="bullet"/>
      <w:lvlText w:val=""/>
      <w:lvlJc w:val="left"/>
      <w:pPr>
        <w:ind w:left="2735" w:hanging="360"/>
      </w:pPr>
      <w:rPr>
        <w:rFonts w:ascii="Symbol" w:hAnsi="Symbol" w:hint="default"/>
      </w:rPr>
    </w:lvl>
    <w:lvl w:ilvl="4" w:tplc="04240003" w:tentative="1">
      <w:start w:val="1"/>
      <w:numFmt w:val="bullet"/>
      <w:lvlText w:val="o"/>
      <w:lvlJc w:val="left"/>
      <w:pPr>
        <w:ind w:left="3455" w:hanging="360"/>
      </w:pPr>
      <w:rPr>
        <w:rFonts w:ascii="Courier New" w:hAnsi="Courier New" w:cs="Courier New" w:hint="default"/>
      </w:rPr>
    </w:lvl>
    <w:lvl w:ilvl="5" w:tplc="04240005" w:tentative="1">
      <w:start w:val="1"/>
      <w:numFmt w:val="bullet"/>
      <w:lvlText w:val=""/>
      <w:lvlJc w:val="left"/>
      <w:pPr>
        <w:ind w:left="4175" w:hanging="360"/>
      </w:pPr>
      <w:rPr>
        <w:rFonts w:ascii="Wingdings" w:hAnsi="Wingdings" w:hint="default"/>
      </w:rPr>
    </w:lvl>
    <w:lvl w:ilvl="6" w:tplc="04240001" w:tentative="1">
      <w:start w:val="1"/>
      <w:numFmt w:val="bullet"/>
      <w:lvlText w:val=""/>
      <w:lvlJc w:val="left"/>
      <w:pPr>
        <w:ind w:left="4895" w:hanging="360"/>
      </w:pPr>
      <w:rPr>
        <w:rFonts w:ascii="Symbol" w:hAnsi="Symbol" w:hint="default"/>
      </w:rPr>
    </w:lvl>
    <w:lvl w:ilvl="7" w:tplc="04240003" w:tentative="1">
      <w:start w:val="1"/>
      <w:numFmt w:val="bullet"/>
      <w:lvlText w:val="o"/>
      <w:lvlJc w:val="left"/>
      <w:pPr>
        <w:ind w:left="5615" w:hanging="360"/>
      </w:pPr>
      <w:rPr>
        <w:rFonts w:ascii="Courier New" w:hAnsi="Courier New" w:cs="Courier New" w:hint="default"/>
      </w:rPr>
    </w:lvl>
    <w:lvl w:ilvl="8" w:tplc="04240005" w:tentative="1">
      <w:start w:val="1"/>
      <w:numFmt w:val="bullet"/>
      <w:lvlText w:val=""/>
      <w:lvlJc w:val="left"/>
      <w:pPr>
        <w:ind w:left="6335" w:hanging="360"/>
      </w:pPr>
      <w:rPr>
        <w:rFonts w:ascii="Wingdings" w:hAnsi="Wingdings" w:hint="default"/>
      </w:rPr>
    </w:lvl>
  </w:abstractNum>
  <w:abstractNum w:abstractNumId="13" w15:restartNumberingAfterBreak="0">
    <w:nsid w:val="0C3E59F8"/>
    <w:multiLevelType w:val="hybridMultilevel"/>
    <w:tmpl w:val="38AA4FA6"/>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0DE00FDA"/>
    <w:multiLevelType w:val="hybridMultilevel"/>
    <w:tmpl w:val="A9D86962"/>
    <w:lvl w:ilvl="0" w:tplc="9886ECAC">
      <w:start w:val="1"/>
      <w:numFmt w:val="bullet"/>
      <w:lvlText w:val=""/>
      <w:lvlJc w:val="left"/>
      <w:pPr>
        <w:tabs>
          <w:tab w:val="num" w:pos="567"/>
        </w:tabs>
        <w:ind w:left="567" w:hanging="283"/>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2B4840"/>
    <w:multiLevelType w:val="hybridMultilevel"/>
    <w:tmpl w:val="000ACFE2"/>
    <w:lvl w:ilvl="0" w:tplc="9886ECAC">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0E895A30"/>
    <w:multiLevelType w:val="hybridMultilevel"/>
    <w:tmpl w:val="5628C19E"/>
    <w:lvl w:ilvl="0" w:tplc="EE9C6C14">
      <w:start w:val="1"/>
      <w:numFmt w:val="bullet"/>
      <w:lvlText w:val="­"/>
      <w:lvlJc w:val="left"/>
      <w:pPr>
        <w:ind w:left="575" w:hanging="360"/>
      </w:pPr>
      <w:rPr>
        <w:rFonts w:ascii="Courier New" w:hAnsi="Courier New" w:cs="Times New Roman" w:hint="default"/>
      </w:rPr>
    </w:lvl>
    <w:lvl w:ilvl="1" w:tplc="FFFFFFFF">
      <w:start w:val="1"/>
      <w:numFmt w:val="bullet"/>
      <w:lvlText w:val="o"/>
      <w:lvlJc w:val="left"/>
      <w:pPr>
        <w:ind w:left="1295" w:hanging="360"/>
      </w:pPr>
      <w:rPr>
        <w:rFonts w:ascii="Courier New" w:hAnsi="Courier New" w:cs="Courier New" w:hint="default"/>
      </w:rPr>
    </w:lvl>
    <w:lvl w:ilvl="2" w:tplc="FFFFFFFF">
      <w:start w:val="1"/>
      <w:numFmt w:val="bullet"/>
      <w:lvlText w:val=""/>
      <w:lvlJc w:val="left"/>
      <w:pPr>
        <w:ind w:left="2015" w:hanging="360"/>
      </w:pPr>
      <w:rPr>
        <w:rFonts w:ascii="Wingdings" w:hAnsi="Wingdings" w:hint="default"/>
      </w:rPr>
    </w:lvl>
    <w:lvl w:ilvl="3" w:tplc="FFFFFFFF">
      <w:start w:val="1"/>
      <w:numFmt w:val="bullet"/>
      <w:lvlText w:val=""/>
      <w:lvlJc w:val="left"/>
      <w:pPr>
        <w:ind w:left="2735" w:hanging="360"/>
      </w:pPr>
      <w:rPr>
        <w:rFonts w:ascii="Symbol" w:hAnsi="Symbol" w:hint="default"/>
      </w:rPr>
    </w:lvl>
    <w:lvl w:ilvl="4" w:tplc="FFFFFFFF">
      <w:start w:val="1"/>
      <w:numFmt w:val="bullet"/>
      <w:lvlText w:val="o"/>
      <w:lvlJc w:val="left"/>
      <w:pPr>
        <w:ind w:left="3455" w:hanging="360"/>
      </w:pPr>
      <w:rPr>
        <w:rFonts w:ascii="Courier New" w:hAnsi="Courier New" w:cs="Courier New" w:hint="default"/>
      </w:rPr>
    </w:lvl>
    <w:lvl w:ilvl="5" w:tplc="FFFFFFFF">
      <w:start w:val="1"/>
      <w:numFmt w:val="bullet"/>
      <w:lvlText w:val=""/>
      <w:lvlJc w:val="left"/>
      <w:pPr>
        <w:ind w:left="4175" w:hanging="360"/>
      </w:pPr>
      <w:rPr>
        <w:rFonts w:ascii="Wingdings" w:hAnsi="Wingdings" w:hint="default"/>
      </w:rPr>
    </w:lvl>
    <w:lvl w:ilvl="6" w:tplc="FFFFFFFF">
      <w:start w:val="1"/>
      <w:numFmt w:val="bullet"/>
      <w:lvlText w:val=""/>
      <w:lvlJc w:val="left"/>
      <w:pPr>
        <w:ind w:left="4895" w:hanging="360"/>
      </w:pPr>
      <w:rPr>
        <w:rFonts w:ascii="Symbol" w:hAnsi="Symbol" w:hint="default"/>
      </w:rPr>
    </w:lvl>
    <w:lvl w:ilvl="7" w:tplc="FFFFFFFF">
      <w:start w:val="1"/>
      <w:numFmt w:val="bullet"/>
      <w:lvlText w:val="o"/>
      <w:lvlJc w:val="left"/>
      <w:pPr>
        <w:ind w:left="5615" w:hanging="360"/>
      </w:pPr>
      <w:rPr>
        <w:rFonts w:ascii="Courier New" w:hAnsi="Courier New" w:cs="Courier New" w:hint="default"/>
      </w:rPr>
    </w:lvl>
    <w:lvl w:ilvl="8" w:tplc="FFFFFFFF">
      <w:start w:val="1"/>
      <w:numFmt w:val="bullet"/>
      <w:lvlText w:val=""/>
      <w:lvlJc w:val="left"/>
      <w:pPr>
        <w:ind w:left="6335" w:hanging="360"/>
      </w:pPr>
      <w:rPr>
        <w:rFonts w:ascii="Wingdings" w:hAnsi="Wingdings" w:hint="default"/>
      </w:rPr>
    </w:lvl>
  </w:abstractNum>
  <w:abstractNum w:abstractNumId="17" w15:restartNumberingAfterBreak="0">
    <w:nsid w:val="0E992F80"/>
    <w:multiLevelType w:val="multilevel"/>
    <w:tmpl w:val="E6366B94"/>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0C1622F"/>
    <w:multiLevelType w:val="hybridMultilevel"/>
    <w:tmpl w:val="EBD01018"/>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11214418"/>
    <w:multiLevelType w:val="multilevel"/>
    <w:tmpl w:val="16D8BC84"/>
    <w:lvl w:ilvl="0">
      <w:start w:val="8"/>
      <w:numFmt w:val="decimal"/>
      <w:lvlText w:val="%1"/>
      <w:lvlJc w:val="left"/>
      <w:pPr>
        <w:ind w:left="612" w:hanging="612"/>
      </w:pPr>
      <w:rPr>
        <w:rFonts w:hint="default"/>
      </w:rPr>
    </w:lvl>
    <w:lvl w:ilvl="1">
      <w:start w:val="2"/>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1D9554F"/>
    <w:multiLevelType w:val="hybridMultilevel"/>
    <w:tmpl w:val="E730D284"/>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12027BBA"/>
    <w:multiLevelType w:val="hybridMultilevel"/>
    <w:tmpl w:val="1B82CB90"/>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12184F60"/>
    <w:multiLevelType w:val="hybridMultilevel"/>
    <w:tmpl w:val="B510D434"/>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136F3820"/>
    <w:multiLevelType w:val="hybridMultilevel"/>
    <w:tmpl w:val="E4BED21C"/>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14D3235D"/>
    <w:multiLevelType w:val="multilevel"/>
    <w:tmpl w:val="AA26FA90"/>
    <w:lvl w:ilvl="0">
      <w:start w:val="13"/>
      <w:numFmt w:val="decimal"/>
      <w:lvlText w:val="%1"/>
      <w:lvlJc w:val="left"/>
      <w:pPr>
        <w:ind w:left="552" w:hanging="552"/>
      </w:pPr>
      <w:rPr>
        <w:rFonts w:hint="default"/>
      </w:rPr>
    </w:lvl>
    <w:lvl w:ilvl="1">
      <w:start w:val="3"/>
      <w:numFmt w:val="decimal"/>
      <w:lvlText w:val="%1.%2"/>
      <w:lvlJc w:val="left"/>
      <w:pPr>
        <w:ind w:left="552" w:hanging="55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55B0AA6"/>
    <w:multiLevelType w:val="multilevel"/>
    <w:tmpl w:val="86DC255E"/>
    <w:lvl w:ilvl="0">
      <w:start w:val="13"/>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5BE48A3"/>
    <w:multiLevelType w:val="hybridMultilevel"/>
    <w:tmpl w:val="C61E1960"/>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63401F6"/>
    <w:multiLevelType w:val="hybridMultilevel"/>
    <w:tmpl w:val="21260E3E"/>
    <w:lvl w:ilvl="0" w:tplc="9BAC827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16893EEA"/>
    <w:multiLevelType w:val="hybridMultilevel"/>
    <w:tmpl w:val="C97897BC"/>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16E204E4"/>
    <w:multiLevelType w:val="hybridMultilevel"/>
    <w:tmpl w:val="B5F4081A"/>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18151A09"/>
    <w:multiLevelType w:val="hybridMultilevel"/>
    <w:tmpl w:val="233C2F3E"/>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18762C95"/>
    <w:multiLevelType w:val="hybridMultilevel"/>
    <w:tmpl w:val="FE443E1E"/>
    <w:lvl w:ilvl="0" w:tplc="9886ECAC">
      <w:start w:val="1"/>
      <w:numFmt w:val="bullet"/>
      <w:lvlText w:val=""/>
      <w:lvlJc w:val="left"/>
      <w:pPr>
        <w:ind w:left="1145" w:hanging="360"/>
      </w:pPr>
      <w:rPr>
        <w:rFonts w:ascii="Symbol" w:hAnsi="Symbol"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2" w15:restartNumberingAfterBreak="0">
    <w:nsid w:val="197545BB"/>
    <w:multiLevelType w:val="multilevel"/>
    <w:tmpl w:val="C2B8B21C"/>
    <w:lvl w:ilvl="0">
      <w:start w:val="9"/>
      <w:numFmt w:val="decimal"/>
      <w:lvlText w:val="%1"/>
      <w:lvlJc w:val="left"/>
      <w:pPr>
        <w:ind w:left="612" w:hanging="612"/>
      </w:pPr>
      <w:rPr>
        <w:rFonts w:hint="default"/>
        <w:b/>
      </w:rPr>
    </w:lvl>
    <w:lvl w:ilvl="1">
      <w:start w:val="1"/>
      <w:numFmt w:val="decimal"/>
      <w:lvlText w:val="%1.%2"/>
      <w:lvlJc w:val="left"/>
      <w:pPr>
        <w:ind w:left="612" w:hanging="612"/>
      </w:pPr>
      <w:rPr>
        <w:rFonts w:hint="default"/>
        <w:b/>
      </w:rPr>
    </w:lvl>
    <w:lvl w:ilvl="2">
      <w:start w:val="2"/>
      <w:numFmt w:val="decimal"/>
      <w:lvlText w:val="%1.%2.%3"/>
      <w:lvlJc w:val="left"/>
      <w:pPr>
        <w:ind w:left="720" w:hanging="720"/>
      </w:pPr>
      <w:rPr>
        <w:rFonts w:hint="default"/>
        <w:b/>
      </w:rPr>
    </w:lvl>
    <w:lvl w:ilvl="3">
      <w:start w:val="4"/>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3" w15:restartNumberingAfterBreak="0">
    <w:nsid w:val="1ABA15B1"/>
    <w:multiLevelType w:val="hybridMultilevel"/>
    <w:tmpl w:val="B0309298"/>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ACF3861"/>
    <w:multiLevelType w:val="hybridMultilevel"/>
    <w:tmpl w:val="8DA6AC6E"/>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1B460DEB"/>
    <w:multiLevelType w:val="hybridMultilevel"/>
    <w:tmpl w:val="3C142FE2"/>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1BE85C86"/>
    <w:multiLevelType w:val="hybridMultilevel"/>
    <w:tmpl w:val="B74448D8"/>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C3C5682"/>
    <w:multiLevelType w:val="multilevel"/>
    <w:tmpl w:val="7D86DE6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1C982312"/>
    <w:multiLevelType w:val="hybridMultilevel"/>
    <w:tmpl w:val="39061CF6"/>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1CF93B5B"/>
    <w:multiLevelType w:val="multilevel"/>
    <w:tmpl w:val="72C21438"/>
    <w:lvl w:ilvl="0">
      <w:start w:val="1"/>
      <w:numFmt w:val="decimal"/>
      <w:lvlText w:val="%1."/>
      <w:lvlJc w:val="left"/>
      <w:pPr>
        <w:ind w:left="501" w:hanging="360"/>
      </w:pPr>
      <w:rPr>
        <w:rFonts w:ascii="Verdana" w:eastAsia="Times New Roman" w:hAnsi="Verdana" w:cs="Times New Roman"/>
      </w:rPr>
    </w:lvl>
    <w:lvl w:ilvl="1">
      <w:start w:val="1"/>
      <w:numFmt w:val="decimal"/>
      <w:isLgl/>
      <w:lvlText w:val="%1.%2"/>
      <w:lvlJc w:val="left"/>
      <w:pPr>
        <w:ind w:left="501" w:hanging="36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40" w15:restartNumberingAfterBreak="0">
    <w:nsid w:val="1D700277"/>
    <w:multiLevelType w:val="hybridMultilevel"/>
    <w:tmpl w:val="3CDACA38"/>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1D9934F9"/>
    <w:multiLevelType w:val="hybridMultilevel"/>
    <w:tmpl w:val="F4E82C62"/>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1DDB21DE"/>
    <w:multiLevelType w:val="hybridMultilevel"/>
    <w:tmpl w:val="BFC2059E"/>
    <w:lvl w:ilvl="0" w:tplc="6922D5BA">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20CE3D20"/>
    <w:multiLevelType w:val="multilevel"/>
    <w:tmpl w:val="81DC668C"/>
    <w:lvl w:ilvl="0">
      <w:start w:val="9"/>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10904F2"/>
    <w:multiLevelType w:val="hybridMultilevel"/>
    <w:tmpl w:val="86DAE5F0"/>
    <w:lvl w:ilvl="0" w:tplc="0E52D2CC">
      <w:start w:val="1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224576F3"/>
    <w:multiLevelType w:val="hybridMultilevel"/>
    <w:tmpl w:val="15187DFC"/>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23343A3C"/>
    <w:multiLevelType w:val="hybridMultilevel"/>
    <w:tmpl w:val="9ECC961E"/>
    <w:lvl w:ilvl="0" w:tplc="4BDEFC92">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233F6A09"/>
    <w:multiLevelType w:val="hybridMultilevel"/>
    <w:tmpl w:val="5CE417C6"/>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28405A32"/>
    <w:multiLevelType w:val="hybridMultilevel"/>
    <w:tmpl w:val="E570BC76"/>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298F7F16"/>
    <w:multiLevelType w:val="hybridMultilevel"/>
    <w:tmpl w:val="A1D27BA0"/>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29AB346E"/>
    <w:multiLevelType w:val="hybridMultilevel"/>
    <w:tmpl w:val="295646FA"/>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29D45FF3"/>
    <w:multiLevelType w:val="hybridMultilevel"/>
    <w:tmpl w:val="62000992"/>
    <w:lvl w:ilvl="0" w:tplc="BF20D8C4">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2B150A50"/>
    <w:multiLevelType w:val="hybridMultilevel"/>
    <w:tmpl w:val="AEB4DF4A"/>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2BC606CE"/>
    <w:multiLevelType w:val="hybridMultilevel"/>
    <w:tmpl w:val="88163B36"/>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2CF27E97"/>
    <w:multiLevelType w:val="hybridMultilevel"/>
    <w:tmpl w:val="6BFE80D0"/>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2D1D7F05"/>
    <w:multiLevelType w:val="hybridMultilevel"/>
    <w:tmpl w:val="D750C8A0"/>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2D2E7BE3"/>
    <w:multiLevelType w:val="hybridMultilevel"/>
    <w:tmpl w:val="FC10B3EC"/>
    <w:lvl w:ilvl="0" w:tplc="9886ECAC">
      <w:start w:val="1"/>
      <w:numFmt w:val="bullet"/>
      <w:lvlText w:val=""/>
      <w:lvlJc w:val="left"/>
      <w:pPr>
        <w:tabs>
          <w:tab w:val="num" w:pos="567"/>
        </w:tabs>
        <w:ind w:left="567" w:hanging="283"/>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2D461C29"/>
    <w:multiLevelType w:val="multilevel"/>
    <w:tmpl w:val="200CC9F4"/>
    <w:lvl w:ilvl="0">
      <w:start w:val="12"/>
      <w:numFmt w:val="decimal"/>
      <w:lvlText w:val="%1"/>
      <w:lvlJc w:val="left"/>
      <w:pPr>
        <w:ind w:left="552" w:hanging="552"/>
      </w:pPr>
      <w:rPr>
        <w:rFonts w:hint="default"/>
      </w:rPr>
    </w:lvl>
    <w:lvl w:ilvl="1">
      <w:start w:val="2"/>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2D92053A"/>
    <w:multiLevelType w:val="hybridMultilevel"/>
    <w:tmpl w:val="9AE609FC"/>
    <w:lvl w:ilvl="0" w:tplc="DDB63C66">
      <w:start w:val="6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2E4961E6"/>
    <w:multiLevelType w:val="hybridMultilevel"/>
    <w:tmpl w:val="BF082E1A"/>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2EA34EE7"/>
    <w:multiLevelType w:val="hybridMultilevel"/>
    <w:tmpl w:val="59F8F556"/>
    <w:lvl w:ilvl="0" w:tplc="0424000F">
      <w:start w:val="14"/>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2" w15:restartNumberingAfterBreak="0">
    <w:nsid w:val="302A0765"/>
    <w:multiLevelType w:val="hybridMultilevel"/>
    <w:tmpl w:val="C20AAF56"/>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304D2578"/>
    <w:multiLevelType w:val="hybridMultilevel"/>
    <w:tmpl w:val="3F0E6010"/>
    <w:lvl w:ilvl="0" w:tplc="9EF6F204">
      <w:numFmt w:val="bullet"/>
      <w:lvlText w:val="-"/>
      <w:lvlJc w:val="left"/>
      <w:pPr>
        <w:ind w:left="360" w:hanging="360"/>
      </w:pPr>
      <w:rPr>
        <w:rFonts w:ascii="Arial" w:eastAsia="Times New Roman" w:hAnsi="Arial" w:cs="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31222D61"/>
    <w:multiLevelType w:val="hybridMultilevel"/>
    <w:tmpl w:val="2B387F24"/>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317108AF"/>
    <w:multiLevelType w:val="hybridMultilevel"/>
    <w:tmpl w:val="AFFAB5E8"/>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325E76EF"/>
    <w:multiLevelType w:val="hybridMultilevel"/>
    <w:tmpl w:val="548CFDD2"/>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7" w15:restartNumberingAfterBreak="0">
    <w:nsid w:val="337548AE"/>
    <w:multiLevelType w:val="hybridMultilevel"/>
    <w:tmpl w:val="077ED61A"/>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8" w15:restartNumberingAfterBreak="0">
    <w:nsid w:val="33C70847"/>
    <w:multiLevelType w:val="hybridMultilevel"/>
    <w:tmpl w:val="8F6A4F22"/>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9" w15:restartNumberingAfterBreak="0">
    <w:nsid w:val="33DE0C76"/>
    <w:multiLevelType w:val="multilevel"/>
    <w:tmpl w:val="9AA2B37E"/>
    <w:lvl w:ilvl="0">
      <w:start w:val="9"/>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340F5BBF"/>
    <w:multiLevelType w:val="hybridMultilevel"/>
    <w:tmpl w:val="CF80DFCA"/>
    <w:lvl w:ilvl="0" w:tplc="2A8CC8DA">
      <w:start w:val="6"/>
      <w:numFmt w:val="bullet"/>
      <w:lvlText w:val="-"/>
      <w:lvlJc w:val="left"/>
      <w:pPr>
        <w:ind w:left="360" w:hanging="360"/>
      </w:pPr>
      <w:rPr>
        <w:rFonts w:ascii="Arial" w:eastAsia="Batang"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1" w15:restartNumberingAfterBreak="0">
    <w:nsid w:val="34C22AE6"/>
    <w:multiLevelType w:val="multilevel"/>
    <w:tmpl w:val="FD8437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4CE021D"/>
    <w:multiLevelType w:val="hybridMultilevel"/>
    <w:tmpl w:val="7DFC930C"/>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3" w15:restartNumberingAfterBreak="0">
    <w:nsid w:val="35C213AB"/>
    <w:multiLevelType w:val="hybridMultilevel"/>
    <w:tmpl w:val="7526AC24"/>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35D13E3F"/>
    <w:multiLevelType w:val="hybridMultilevel"/>
    <w:tmpl w:val="5F2EF4BE"/>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5" w15:restartNumberingAfterBreak="0">
    <w:nsid w:val="368A1639"/>
    <w:multiLevelType w:val="hybridMultilevel"/>
    <w:tmpl w:val="9104CB18"/>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37161363"/>
    <w:multiLevelType w:val="hybridMultilevel"/>
    <w:tmpl w:val="C6AEB08E"/>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373A7BD6"/>
    <w:multiLevelType w:val="hybridMultilevel"/>
    <w:tmpl w:val="200818DA"/>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8" w15:restartNumberingAfterBreak="0">
    <w:nsid w:val="37543E9E"/>
    <w:multiLevelType w:val="hybridMultilevel"/>
    <w:tmpl w:val="C53C087E"/>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379B0511"/>
    <w:multiLevelType w:val="hybridMultilevel"/>
    <w:tmpl w:val="FCE237FA"/>
    <w:lvl w:ilvl="0" w:tplc="9886ECAC">
      <w:start w:val="1"/>
      <w:numFmt w:val="bullet"/>
      <w:lvlText w:val=""/>
      <w:lvlJc w:val="left"/>
      <w:pPr>
        <w:tabs>
          <w:tab w:val="num" w:pos="567"/>
        </w:tabs>
        <w:ind w:left="567" w:hanging="283"/>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7E04C37"/>
    <w:multiLevelType w:val="hybridMultilevel"/>
    <w:tmpl w:val="4C7A520C"/>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38DD25EC"/>
    <w:multiLevelType w:val="hybridMultilevel"/>
    <w:tmpl w:val="0CE60FA2"/>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83" w15:restartNumberingAfterBreak="0">
    <w:nsid w:val="39A535A7"/>
    <w:multiLevelType w:val="hybridMultilevel"/>
    <w:tmpl w:val="F934DF5E"/>
    <w:lvl w:ilvl="0" w:tplc="9886ECAC">
      <w:start w:val="1"/>
      <w:numFmt w:val="bullet"/>
      <w:lvlText w:val=""/>
      <w:lvlJc w:val="left"/>
      <w:pPr>
        <w:ind w:left="505" w:hanging="360"/>
      </w:pPr>
      <w:rPr>
        <w:rFonts w:ascii="Symbol" w:hAnsi="Symbol" w:hint="default"/>
      </w:rPr>
    </w:lvl>
    <w:lvl w:ilvl="1" w:tplc="FFFFFFFF" w:tentative="1">
      <w:start w:val="1"/>
      <w:numFmt w:val="bullet"/>
      <w:lvlText w:val="o"/>
      <w:lvlJc w:val="left"/>
      <w:pPr>
        <w:ind w:left="1225" w:hanging="360"/>
      </w:pPr>
      <w:rPr>
        <w:rFonts w:ascii="Courier New" w:hAnsi="Courier New" w:cs="Courier New" w:hint="default"/>
      </w:rPr>
    </w:lvl>
    <w:lvl w:ilvl="2" w:tplc="FFFFFFFF" w:tentative="1">
      <w:start w:val="1"/>
      <w:numFmt w:val="bullet"/>
      <w:lvlText w:val=""/>
      <w:lvlJc w:val="left"/>
      <w:pPr>
        <w:ind w:left="1945" w:hanging="360"/>
      </w:pPr>
      <w:rPr>
        <w:rFonts w:ascii="Wingdings" w:hAnsi="Wingdings" w:hint="default"/>
      </w:rPr>
    </w:lvl>
    <w:lvl w:ilvl="3" w:tplc="FFFFFFFF" w:tentative="1">
      <w:start w:val="1"/>
      <w:numFmt w:val="bullet"/>
      <w:lvlText w:val=""/>
      <w:lvlJc w:val="left"/>
      <w:pPr>
        <w:ind w:left="2665" w:hanging="360"/>
      </w:pPr>
      <w:rPr>
        <w:rFonts w:ascii="Symbol" w:hAnsi="Symbol" w:hint="default"/>
      </w:rPr>
    </w:lvl>
    <w:lvl w:ilvl="4" w:tplc="FFFFFFFF" w:tentative="1">
      <w:start w:val="1"/>
      <w:numFmt w:val="bullet"/>
      <w:lvlText w:val="o"/>
      <w:lvlJc w:val="left"/>
      <w:pPr>
        <w:ind w:left="3385" w:hanging="360"/>
      </w:pPr>
      <w:rPr>
        <w:rFonts w:ascii="Courier New" w:hAnsi="Courier New" w:cs="Courier New" w:hint="default"/>
      </w:rPr>
    </w:lvl>
    <w:lvl w:ilvl="5" w:tplc="FFFFFFFF" w:tentative="1">
      <w:start w:val="1"/>
      <w:numFmt w:val="bullet"/>
      <w:lvlText w:val=""/>
      <w:lvlJc w:val="left"/>
      <w:pPr>
        <w:ind w:left="4105" w:hanging="360"/>
      </w:pPr>
      <w:rPr>
        <w:rFonts w:ascii="Wingdings" w:hAnsi="Wingdings" w:hint="default"/>
      </w:rPr>
    </w:lvl>
    <w:lvl w:ilvl="6" w:tplc="FFFFFFFF" w:tentative="1">
      <w:start w:val="1"/>
      <w:numFmt w:val="bullet"/>
      <w:lvlText w:val=""/>
      <w:lvlJc w:val="left"/>
      <w:pPr>
        <w:ind w:left="4825" w:hanging="360"/>
      </w:pPr>
      <w:rPr>
        <w:rFonts w:ascii="Symbol" w:hAnsi="Symbol" w:hint="default"/>
      </w:rPr>
    </w:lvl>
    <w:lvl w:ilvl="7" w:tplc="FFFFFFFF" w:tentative="1">
      <w:start w:val="1"/>
      <w:numFmt w:val="bullet"/>
      <w:lvlText w:val="o"/>
      <w:lvlJc w:val="left"/>
      <w:pPr>
        <w:ind w:left="5545" w:hanging="360"/>
      </w:pPr>
      <w:rPr>
        <w:rFonts w:ascii="Courier New" w:hAnsi="Courier New" w:cs="Courier New" w:hint="default"/>
      </w:rPr>
    </w:lvl>
    <w:lvl w:ilvl="8" w:tplc="FFFFFFFF" w:tentative="1">
      <w:start w:val="1"/>
      <w:numFmt w:val="bullet"/>
      <w:lvlText w:val=""/>
      <w:lvlJc w:val="left"/>
      <w:pPr>
        <w:ind w:left="6265" w:hanging="360"/>
      </w:pPr>
      <w:rPr>
        <w:rFonts w:ascii="Wingdings" w:hAnsi="Wingdings" w:hint="default"/>
      </w:rPr>
    </w:lvl>
  </w:abstractNum>
  <w:abstractNum w:abstractNumId="84" w15:restartNumberingAfterBreak="0">
    <w:nsid w:val="39B344C6"/>
    <w:multiLevelType w:val="hybridMultilevel"/>
    <w:tmpl w:val="EE6E87F2"/>
    <w:lvl w:ilvl="0" w:tplc="4BDEFC92">
      <w:start w:val="1"/>
      <w:numFmt w:val="bullet"/>
      <w:lvlText w:val="–"/>
      <w:lvlJc w:val="left"/>
      <w:pPr>
        <w:ind w:left="360" w:hanging="360"/>
      </w:pPr>
      <w:rPr>
        <w:rFonts w:ascii="Sylfaen" w:hAnsi="Sylfae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5" w15:restartNumberingAfterBreak="0">
    <w:nsid w:val="3A03428F"/>
    <w:multiLevelType w:val="hybridMultilevel"/>
    <w:tmpl w:val="71F8987C"/>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AB854B9"/>
    <w:multiLevelType w:val="hybridMultilevel"/>
    <w:tmpl w:val="4B7A076E"/>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7" w15:restartNumberingAfterBreak="0">
    <w:nsid w:val="3AEE03D4"/>
    <w:multiLevelType w:val="hybridMultilevel"/>
    <w:tmpl w:val="2F260C7A"/>
    <w:lvl w:ilvl="0" w:tplc="04240017">
      <w:start w:val="1"/>
      <w:numFmt w:val="lowerLetter"/>
      <w:lvlText w:val="%1)"/>
      <w:lvlJc w:val="left"/>
      <w:pPr>
        <w:ind w:left="360" w:hanging="360"/>
      </w:pPr>
      <w:rPr>
        <w:rFonts w:hint="default"/>
      </w:rPr>
    </w:lvl>
    <w:lvl w:ilvl="1" w:tplc="EE8AEBBE">
      <w:start w:val="1"/>
      <w:numFmt w:val="decimal"/>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8" w15:restartNumberingAfterBreak="0">
    <w:nsid w:val="3D1923F4"/>
    <w:multiLevelType w:val="hybridMultilevel"/>
    <w:tmpl w:val="1D8E4556"/>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3DBB64BE"/>
    <w:multiLevelType w:val="hybridMultilevel"/>
    <w:tmpl w:val="152E07EA"/>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9886ECAC">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15:restartNumberingAfterBreak="0">
    <w:nsid w:val="3E2719E7"/>
    <w:multiLevelType w:val="hybridMultilevel"/>
    <w:tmpl w:val="1D8C073A"/>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91" w15:restartNumberingAfterBreak="0">
    <w:nsid w:val="3E4641EB"/>
    <w:multiLevelType w:val="multilevel"/>
    <w:tmpl w:val="4E187B8E"/>
    <w:lvl w:ilvl="0">
      <w:start w:val="9"/>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3FCC360A"/>
    <w:multiLevelType w:val="hybridMultilevel"/>
    <w:tmpl w:val="B10CB564"/>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3FDC0CCA"/>
    <w:multiLevelType w:val="hybridMultilevel"/>
    <w:tmpl w:val="8A6CCE9E"/>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4" w15:restartNumberingAfterBreak="0">
    <w:nsid w:val="408F5D81"/>
    <w:multiLevelType w:val="hybridMultilevel"/>
    <w:tmpl w:val="D99A8128"/>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5" w15:restartNumberingAfterBreak="0">
    <w:nsid w:val="40BC3117"/>
    <w:multiLevelType w:val="hybridMultilevel"/>
    <w:tmpl w:val="D5F4AE7A"/>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41F170A6"/>
    <w:multiLevelType w:val="hybridMultilevel"/>
    <w:tmpl w:val="A04AD006"/>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8" w15:restartNumberingAfterBreak="0">
    <w:nsid w:val="429509A0"/>
    <w:multiLevelType w:val="hybridMultilevel"/>
    <w:tmpl w:val="85DA5E3A"/>
    <w:lvl w:ilvl="0" w:tplc="65CE0E1C">
      <w:start w:val="490"/>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15:restartNumberingAfterBreak="0">
    <w:nsid w:val="449B3DB9"/>
    <w:multiLevelType w:val="hybridMultilevel"/>
    <w:tmpl w:val="0E9E23E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9C5869B4">
      <w:numFmt w:val="bullet"/>
      <w:lvlText w:val="-"/>
      <w:lvlJc w:val="left"/>
      <w:pPr>
        <w:ind w:left="2160" w:hanging="360"/>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44EC449D"/>
    <w:multiLevelType w:val="multilevel"/>
    <w:tmpl w:val="FF04E9AC"/>
    <w:lvl w:ilvl="0">
      <w:start w:val="8"/>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46334C6A"/>
    <w:multiLevelType w:val="hybridMultilevel"/>
    <w:tmpl w:val="8BCED5F6"/>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2" w15:restartNumberingAfterBreak="0">
    <w:nsid w:val="468A52EB"/>
    <w:multiLevelType w:val="hybridMultilevel"/>
    <w:tmpl w:val="AC8AA89C"/>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4743246C"/>
    <w:multiLevelType w:val="hybridMultilevel"/>
    <w:tmpl w:val="ED9CFCA4"/>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15:restartNumberingAfterBreak="0">
    <w:nsid w:val="479854FB"/>
    <w:multiLevelType w:val="hybridMultilevel"/>
    <w:tmpl w:val="CCEE6F34"/>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5" w15:restartNumberingAfterBreak="0">
    <w:nsid w:val="47B065D4"/>
    <w:multiLevelType w:val="hybridMultilevel"/>
    <w:tmpl w:val="98D001A2"/>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6" w15:restartNumberingAfterBreak="0">
    <w:nsid w:val="47E302D5"/>
    <w:multiLevelType w:val="hybridMultilevel"/>
    <w:tmpl w:val="8B7C9AEC"/>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493E06D9"/>
    <w:multiLevelType w:val="multilevel"/>
    <w:tmpl w:val="030ADA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8" w15:restartNumberingAfterBreak="0">
    <w:nsid w:val="4A5731CA"/>
    <w:multiLevelType w:val="multilevel"/>
    <w:tmpl w:val="7A3A66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9" w15:restartNumberingAfterBreak="0">
    <w:nsid w:val="4AD93341"/>
    <w:multiLevelType w:val="hybridMultilevel"/>
    <w:tmpl w:val="21C6FF20"/>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0" w15:restartNumberingAfterBreak="0">
    <w:nsid w:val="4B0674B0"/>
    <w:multiLevelType w:val="hybridMultilevel"/>
    <w:tmpl w:val="2D7431CA"/>
    <w:lvl w:ilvl="0" w:tplc="4BDEFC92">
      <w:start w:val="1"/>
      <w:numFmt w:val="bullet"/>
      <w:lvlText w:val="–"/>
      <w:lvlJc w:val="left"/>
      <w:pPr>
        <w:ind w:left="720" w:hanging="360"/>
      </w:pPr>
      <w:rPr>
        <w:rFonts w:ascii="Sylfaen" w:hAnsi="Sylfae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1" w15:restartNumberingAfterBreak="0">
    <w:nsid w:val="4B1538D4"/>
    <w:multiLevelType w:val="hybridMultilevel"/>
    <w:tmpl w:val="AD5A02A4"/>
    <w:lvl w:ilvl="0" w:tplc="9886ECAC">
      <w:start w:val="1"/>
      <w:numFmt w:val="bullet"/>
      <w:lvlText w:val=""/>
      <w:lvlJc w:val="left"/>
      <w:pPr>
        <w:ind w:left="361" w:hanging="360"/>
      </w:pPr>
      <w:rPr>
        <w:rFonts w:ascii="Symbol" w:hAnsi="Symbol"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112" w15:restartNumberingAfterBreak="0">
    <w:nsid w:val="4B356672"/>
    <w:multiLevelType w:val="hybridMultilevel"/>
    <w:tmpl w:val="D660C13E"/>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3" w15:restartNumberingAfterBreak="0">
    <w:nsid w:val="4C7E3AA0"/>
    <w:multiLevelType w:val="hybridMultilevel"/>
    <w:tmpl w:val="A79C76E4"/>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4D230531"/>
    <w:multiLevelType w:val="hybridMultilevel"/>
    <w:tmpl w:val="AF98F742"/>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5" w15:restartNumberingAfterBreak="0">
    <w:nsid w:val="4DA61916"/>
    <w:multiLevelType w:val="hybridMultilevel"/>
    <w:tmpl w:val="242AD3E0"/>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6" w15:restartNumberingAfterBreak="0">
    <w:nsid w:val="4E207561"/>
    <w:multiLevelType w:val="multilevel"/>
    <w:tmpl w:val="C9C4F6A2"/>
    <w:lvl w:ilvl="0">
      <w:start w:val="13"/>
      <w:numFmt w:val="decimal"/>
      <w:lvlText w:val="%1"/>
      <w:lvlJc w:val="left"/>
      <w:pPr>
        <w:ind w:left="552" w:hanging="552"/>
      </w:pPr>
      <w:rPr>
        <w:rFonts w:hint="default"/>
      </w:rPr>
    </w:lvl>
    <w:lvl w:ilvl="1">
      <w:start w:val="3"/>
      <w:numFmt w:val="decimal"/>
      <w:lvlText w:val="%1.%2"/>
      <w:lvlJc w:val="left"/>
      <w:pPr>
        <w:ind w:left="552" w:hanging="552"/>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4FB80BC2"/>
    <w:multiLevelType w:val="multilevel"/>
    <w:tmpl w:val="8B7CAA8E"/>
    <w:lvl w:ilvl="0">
      <w:start w:val="9"/>
      <w:numFmt w:val="decimal"/>
      <w:lvlText w:val="%1"/>
      <w:lvlJc w:val="left"/>
      <w:pPr>
        <w:ind w:left="612" w:hanging="612"/>
      </w:pPr>
      <w:rPr>
        <w:rFonts w:eastAsia="Times New Roman" w:hint="default"/>
      </w:rPr>
    </w:lvl>
    <w:lvl w:ilvl="1">
      <w:start w:val="1"/>
      <w:numFmt w:val="decimal"/>
      <w:lvlText w:val="%1.%2"/>
      <w:lvlJc w:val="left"/>
      <w:pPr>
        <w:ind w:left="612" w:hanging="612"/>
      </w:pPr>
      <w:rPr>
        <w:rFonts w:eastAsia="Times New Roman" w:hint="default"/>
      </w:rPr>
    </w:lvl>
    <w:lvl w:ilvl="2">
      <w:start w:val="1"/>
      <w:numFmt w:val="decimal"/>
      <w:lvlText w:val="%1.%2.%3"/>
      <w:lvlJc w:val="left"/>
      <w:pPr>
        <w:ind w:left="720" w:hanging="720"/>
      </w:pPr>
      <w:rPr>
        <w:rFonts w:eastAsia="Times New Roman" w:hint="default"/>
      </w:rPr>
    </w:lvl>
    <w:lvl w:ilvl="3">
      <w:start w:val="2"/>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18" w15:restartNumberingAfterBreak="0">
    <w:nsid w:val="4FCE6A41"/>
    <w:multiLevelType w:val="hybridMultilevel"/>
    <w:tmpl w:val="102A98EE"/>
    <w:lvl w:ilvl="0" w:tplc="9886ECAC">
      <w:start w:val="1"/>
      <w:numFmt w:val="bullet"/>
      <w:lvlText w:val=""/>
      <w:lvlJc w:val="left"/>
      <w:pPr>
        <w:ind w:left="361" w:hanging="360"/>
      </w:pPr>
      <w:rPr>
        <w:rFonts w:ascii="Symbol" w:hAnsi="Symbol"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119" w15:restartNumberingAfterBreak="0">
    <w:nsid w:val="548B2F04"/>
    <w:multiLevelType w:val="hybridMultilevel"/>
    <w:tmpl w:val="C82604E0"/>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0" w15:restartNumberingAfterBreak="0">
    <w:nsid w:val="54FF7ACC"/>
    <w:multiLevelType w:val="hybridMultilevel"/>
    <w:tmpl w:val="764E344E"/>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5BB40CA"/>
    <w:multiLevelType w:val="hybridMultilevel"/>
    <w:tmpl w:val="E89EA49E"/>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2" w15:restartNumberingAfterBreak="0">
    <w:nsid w:val="560A78A5"/>
    <w:multiLevelType w:val="hybridMultilevel"/>
    <w:tmpl w:val="47EC7F22"/>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3" w15:restartNumberingAfterBreak="0">
    <w:nsid w:val="56A664C8"/>
    <w:multiLevelType w:val="hybridMultilevel"/>
    <w:tmpl w:val="430461C0"/>
    <w:lvl w:ilvl="0" w:tplc="67324214">
      <w:start w:val="1"/>
      <w:numFmt w:val="bullet"/>
      <w:pStyle w:val="Oddelek"/>
      <w:lvlText w:val=""/>
      <w:lvlJc w:val="left"/>
      <w:pPr>
        <w:tabs>
          <w:tab w:val="num" w:pos="567"/>
        </w:tabs>
        <w:ind w:left="567" w:hanging="283"/>
      </w:pPr>
      <w:rPr>
        <w:rFonts w:ascii="Wingdings" w:hAnsi="Wingding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56D31B7A"/>
    <w:multiLevelType w:val="hybridMultilevel"/>
    <w:tmpl w:val="78E0856E"/>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5" w15:restartNumberingAfterBreak="0">
    <w:nsid w:val="56D60C3C"/>
    <w:multiLevelType w:val="hybridMultilevel"/>
    <w:tmpl w:val="91EEE322"/>
    <w:lvl w:ilvl="0" w:tplc="04240017">
      <w:start w:val="1"/>
      <w:numFmt w:val="lowerLetter"/>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6" w15:restartNumberingAfterBreak="0">
    <w:nsid w:val="58021536"/>
    <w:multiLevelType w:val="hybridMultilevel"/>
    <w:tmpl w:val="D03631F6"/>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59E615CB"/>
    <w:multiLevelType w:val="hybridMultilevel"/>
    <w:tmpl w:val="94F611AE"/>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9" w15:restartNumberingAfterBreak="0">
    <w:nsid w:val="5B9C47A9"/>
    <w:multiLevelType w:val="hybridMultilevel"/>
    <w:tmpl w:val="A0DC8B88"/>
    <w:lvl w:ilvl="0" w:tplc="9886ECAC">
      <w:start w:val="1"/>
      <w:numFmt w:val="bullet"/>
      <w:lvlText w:val=""/>
      <w:lvlJc w:val="left"/>
      <w:pPr>
        <w:ind w:left="575" w:hanging="360"/>
      </w:pPr>
      <w:rPr>
        <w:rFonts w:ascii="Symbol" w:hAnsi="Symbol" w:hint="default"/>
      </w:rPr>
    </w:lvl>
    <w:lvl w:ilvl="1" w:tplc="04240003" w:tentative="1">
      <w:start w:val="1"/>
      <w:numFmt w:val="bullet"/>
      <w:lvlText w:val="o"/>
      <w:lvlJc w:val="left"/>
      <w:pPr>
        <w:ind w:left="1295" w:hanging="360"/>
      </w:pPr>
      <w:rPr>
        <w:rFonts w:ascii="Courier New" w:hAnsi="Courier New" w:cs="Courier New" w:hint="default"/>
      </w:rPr>
    </w:lvl>
    <w:lvl w:ilvl="2" w:tplc="04240005" w:tentative="1">
      <w:start w:val="1"/>
      <w:numFmt w:val="bullet"/>
      <w:lvlText w:val=""/>
      <w:lvlJc w:val="left"/>
      <w:pPr>
        <w:ind w:left="2015" w:hanging="360"/>
      </w:pPr>
      <w:rPr>
        <w:rFonts w:ascii="Wingdings" w:hAnsi="Wingdings" w:hint="default"/>
      </w:rPr>
    </w:lvl>
    <w:lvl w:ilvl="3" w:tplc="04240001" w:tentative="1">
      <w:start w:val="1"/>
      <w:numFmt w:val="bullet"/>
      <w:lvlText w:val=""/>
      <w:lvlJc w:val="left"/>
      <w:pPr>
        <w:ind w:left="2735" w:hanging="360"/>
      </w:pPr>
      <w:rPr>
        <w:rFonts w:ascii="Symbol" w:hAnsi="Symbol" w:hint="default"/>
      </w:rPr>
    </w:lvl>
    <w:lvl w:ilvl="4" w:tplc="04240003" w:tentative="1">
      <w:start w:val="1"/>
      <w:numFmt w:val="bullet"/>
      <w:lvlText w:val="o"/>
      <w:lvlJc w:val="left"/>
      <w:pPr>
        <w:ind w:left="3455" w:hanging="360"/>
      </w:pPr>
      <w:rPr>
        <w:rFonts w:ascii="Courier New" w:hAnsi="Courier New" w:cs="Courier New" w:hint="default"/>
      </w:rPr>
    </w:lvl>
    <w:lvl w:ilvl="5" w:tplc="04240005" w:tentative="1">
      <w:start w:val="1"/>
      <w:numFmt w:val="bullet"/>
      <w:lvlText w:val=""/>
      <w:lvlJc w:val="left"/>
      <w:pPr>
        <w:ind w:left="4175" w:hanging="360"/>
      </w:pPr>
      <w:rPr>
        <w:rFonts w:ascii="Wingdings" w:hAnsi="Wingdings" w:hint="default"/>
      </w:rPr>
    </w:lvl>
    <w:lvl w:ilvl="6" w:tplc="04240001" w:tentative="1">
      <w:start w:val="1"/>
      <w:numFmt w:val="bullet"/>
      <w:lvlText w:val=""/>
      <w:lvlJc w:val="left"/>
      <w:pPr>
        <w:ind w:left="4895" w:hanging="360"/>
      </w:pPr>
      <w:rPr>
        <w:rFonts w:ascii="Symbol" w:hAnsi="Symbol" w:hint="default"/>
      </w:rPr>
    </w:lvl>
    <w:lvl w:ilvl="7" w:tplc="04240003" w:tentative="1">
      <w:start w:val="1"/>
      <w:numFmt w:val="bullet"/>
      <w:lvlText w:val="o"/>
      <w:lvlJc w:val="left"/>
      <w:pPr>
        <w:ind w:left="5615" w:hanging="360"/>
      </w:pPr>
      <w:rPr>
        <w:rFonts w:ascii="Courier New" w:hAnsi="Courier New" w:cs="Courier New" w:hint="default"/>
      </w:rPr>
    </w:lvl>
    <w:lvl w:ilvl="8" w:tplc="04240005" w:tentative="1">
      <w:start w:val="1"/>
      <w:numFmt w:val="bullet"/>
      <w:lvlText w:val=""/>
      <w:lvlJc w:val="left"/>
      <w:pPr>
        <w:ind w:left="6335" w:hanging="360"/>
      </w:pPr>
      <w:rPr>
        <w:rFonts w:ascii="Wingdings" w:hAnsi="Wingdings" w:hint="default"/>
      </w:rPr>
    </w:lvl>
  </w:abstractNum>
  <w:abstractNum w:abstractNumId="130" w15:restartNumberingAfterBreak="0">
    <w:nsid w:val="5C090ED3"/>
    <w:multiLevelType w:val="hybridMultilevel"/>
    <w:tmpl w:val="B8F66D04"/>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1" w15:restartNumberingAfterBreak="0">
    <w:nsid w:val="5C6A298B"/>
    <w:multiLevelType w:val="hybridMultilevel"/>
    <w:tmpl w:val="F67EDB02"/>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15:restartNumberingAfterBreak="0">
    <w:nsid w:val="5CA61D08"/>
    <w:multiLevelType w:val="hybridMultilevel"/>
    <w:tmpl w:val="DEAABE88"/>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3" w15:restartNumberingAfterBreak="0">
    <w:nsid w:val="5D345B5D"/>
    <w:multiLevelType w:val="hybridMultilevel"/>
    <w:tmpl w:val="9AC05946"/>
    <w:lvl w:ilvl="0" w:tplc="9886ECAC">
      <w:start w:val="1"/>
      <w:numFmt w:val="bullet"/>
      <w:lvlText w:val=""/>
      <w:lvlJc w:val="left"/>
      <w:pPr>
        <w:ind w:left="575" w:hanging="360"/>
      </w:pPr>
      <w:rPr>
        <w:rFonts w:ascii="Symbol" w:hAnsi="Symbol" w:hint="default"/>
      </w:rPr>
    </w:lvl>
    <w:lvl w:ilvl="1" w:tplc="04240003" w:tentative="1">
      <w:start w:val="1"/>
      <w:numFmt w:val="bullet"/>
      <w:lvlText w:val="o"/>
      <w:lvlJc w:val="left"/>
      <w:pPr>
        <w:ind w:left="1295" w:hanging="360"/>
      </w:pPr>
      <w:rPr>
        <w:rFonts w:ascii="Courier New" w:hAnsi="Courier New" w:cs="Courier New" w:hint="default"/>
      </w:rPr>
    </w:lvl>
    <w:lvl w:ilvl="2" w:tplc="04240005" w:tentative="1">
      <w:start w:val="1"/>
      <w:numFmt w:val="bullet"/>
      <w:lvlText w:val=""/>
      <w:lvlJc w:val="left"/>
      <w:pPr>
        <w:ind w:left="2015" w:hanging="360"/>
      </w:pPr>
      <w:rPr>
        <w:rFonts w:ascii="Wingdings" w:hAnsi="Wingdings" w:hint="default"/>
      </w:rPr>
    </w:lvl>
    <w:lvl w:ilvl="3" w:tplc="04240001" w:tentative="1">
      <w:start w:val="1"/>
      <w:numFmt w:val="bullet"/>
      <w:lvlText w:val=""/>
      <w:lvlJc w:val="left"/>
      <w:pPr>
        <w:ind w:left="2735" w:hanging="360"/>
      </w:pPr>
      <w:rPr>
        <w:rFonts w:ascii="Symbol" w:hAnsi="Symbol" w:hint="default"/>
      </w:rPr>
    </w:lvl>
    <w:lvl w:ilvl="4" w:tplc="04240003" w:tentative="1">
      <w:start w:val="1"/>
      <w:numFmt w:val="bullet"/>
      <w:lvlText w:val="o"/>
      <w:lvlJc w:val="left"/>
      <w:pPr>
        <w:ind w:left="3455" w:hanging="360"/>
      </w:pPr>
      <w:rPr>
        <w:rFonts w:ascii="Courier New" w:hAnsi="Courier New" w:cs="Courier New" w:hint="default"/>
      </w:rPr>
    </w:lvl>
    <w:lvl w:ilvl="5" w:tplc="04240005" w:tentative="1">
      <w:start w:val="1"/>
      <w:numFmt w:val="bullet"/>
      <w:lvlText w:val=""/>
      <w:lvlJc w:val="left"/>
      <w:pPr>
        <w:ind w:left="4175" w:hanging="360"/>
      </w:pPr>
      <w:rPr>
        <w:rFonts w:ascii="Wingdings" w:hAnsi="Wingdings" w:hint="default"/>
      </w:rPr>
    </w:lvl>
    <w:lvl w:ilvl="6" w:tplc="04240001" w:tentative="1">
      <w:start w:val="1"/>
      <w:numFmt w:val="bullet"/>
      <w:lvlText w:val=""/>
      <w:lvlJc w:val="left"/>
      <w:pPr>
        <w:ind w:left="4895" w:hanging="360"/>
      </w:pPr>
      <w:rPr>
        <w:rFonts w:ascii="Symbol" w:hAnsi="Symbol" w:hint="default"/>
      </w:rPr>
    </w:lvl>
    <w:lvl w:ilvl="7" w:tplc="04240003" w:tentative="1">
      <w:start w:val="1"/>
      <w:numFmt w:val="bullet"/>
      <w:lvlText w:val="o"/>
      <w:lvlJc w:val="left"/>
      <w:pPr>
        <w:ind w:left="5615" w:hanging="360"/>
      </w:pPr>
      <w:rPr>
        <w:rFonts w:ascii="Courier New" w:hAnsi="Courier New" w:cs="Courier New" w:hint="default"/>
      </w:rPr>
    </w:lvl>
    <w:lvl w:ilvl="8" w:tplc="04240005" w:tentative="1">
      <w:start w:val="1"/>
      <w:numFmt w:val="bullet"/>
      <w:lvlText w:val=""/>
      <w:lvlJc w:val="left"/>
      <w:pPr>
        <w:ind w:left="6335" w:hanging="360"/>
      </w:pPr>
      <w:rPr>
        <w:rFonts w:ascii="Wingdings" w:hAnsi="Wingdings" w:hint="default"/>
      </w:rPr>
    </w:lvl>
  </w:abstractNum>
  <w:abstractNum w:abstractNumId="134" w15:restartNumberingAfterBreak="0">
    <w:nsid w:val="5E482992"/>
    <w:multiLevelType w:val="multilevel"/>
    <w:tmpl w:val="A5449F6C"/>
    <w:lvl w:ilvl="0">
      <w:start w:val="8"/>
      <w:numFmt w:val="decimal"/>
      <w:lvlText w:val="%1"/>
      <w:lvlJc w:val="left"/>
      <w:pPr>
        <w:ind w:left="612" w:hanging="612"/>
      </w:pPr>
      <w:rPr>
        <w:rFonts w:hint="default"/>
        <w:b w:val="0"/>
      </w:rPr>
    </w:lvl>
    <w:lvl w:ilvl="1">
      <w:start w:val="1"/>
      <w:numFmt w:val="decimal"/>
      <w:lvlText w:val="%1.%2"/>
      <w:lvlJc w:val="left"/>
      <w:pPr>
        <w:ind w:left="612" w:hanging="612"/>
      </w:pPr>
      <w:rPr>
        <w:rFonts w:hint="default"/>
        <w:b w:val="0"/>
      </w:rPr>
    </w:lvl>
    <w:lvl w:ilvl="2">
      <w:start w:val="1"/>
      <w:numFmt w:val="decimal"/>
      <w:lvlText w:val="%1.%2.%3"/>
      <w:lvlJc w:val="left"/>
      <w:pPr>
        <w:ind w:left="720" w:hanging="720"/>
      </w:pPr>
      <w:rPr>
        <w:rFonts w:hint="default"/>
        <w:b/>
        <w:bCs/>
      </w:rPr>
    </w:lvl>
    <w:lvl w:ilvl="3">
      <w:start w:val="2"/>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5" w15:restartNumberingAfterBreak="0">
    <w:nsid w:val="5ED84608"/>
    <w:multiLevelType w:val="hybridMultilevel"/>
    <w:tmpl w:val="DC2058CC"/>
    <w:lvl w:ilvl="0" w:tplc="9886ECA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6" w15:restartNumberingAfterBreak="0">
    <w:nsid w:val="5EDA1FDA"/>
    <w:multiLevelType w:val="multilevel"/>
    <w:tmpl w:val="46AA5C62"/>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5EE00F25"/>
    <w:multiLevelType w:val="hybridMultilevel"/>
    <w:tmpl w:val="569C384E"/>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8" w15:restartNumberingAfterBreak="0">
    <w:nsid w:val="5F300B55"/>
    <w:multiLevelType w:val="multilevel"/>
    <w:tmpl w:val="E7B80A4C"/>
    <w:lvl w:ilvl="0">
      <w:start w:val="9"/>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5F476D2D"/>
    <w:multiLevelType w:val="hybridMultilevel"/>
    <w:tmpl w:val="59405FE6"/>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0" w15:restartNumberingAfterBreak="0">
    <w:nsid w:val="5FCD7623"/>
    <w:multiLevelType w:val="hybridMultilevel"/>
    <w:tmpl w:val="D0501FA6"/>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1" w15:restartNumberingAfterBreak="0">
    <w:nsid w:val="5FD52FD1"/>
    <w:multiLevelType w:val="hybridMultilevel"/>
    <w:tmpl w:val="4C305378"/>
    <w:lvl w:ilvl="0" w:tplc="84AACDB0">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2" w15:restartNumberingAfterBreak="0">
    <w:nsid w:val="6133331F"/>
    <w:multiLevelType w:val="hybridMultilevel"/>
    <w:tmpl w:val="D9FA0F78"/>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3" w15:restartNumberingAfterBreak="0">
    <w:nsid w:val="614B3498"/>
    <w:multiLevelType w:val="hybridMultilevel"/>
    <w:tmpl w:val="B32C271E"/>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4" w15:restartNumberingAfterBreak="0">
    <w:nsid w:val="62094904"/>
    <w:multiLevelType w:val="hybridMultilevel"/>
    <w:tmpl w:val="AE8EEABC"/>
    <w:lvl w:ilvl="0" w:tplc="76AC1A70">
      <w:start w:val="49"/>
      <w:numFmt w:val="bullet"/>
      <w:lvlText w:val=""/>
      <w:lvlJc w:val="left"/>
      <w:pPr>
        <w:ind w:left="360" w:hanging="360"/>
      </w:pPr>
      <w:rPr>
        <w:rFonts w:ascii="Symbol" w:eastAsia="Times New Roman" w:hAnsi="Symbol" w:cs="Times New Roman" w:hint="default"/>
      </w:rPr>
    </w:lvl>
    <w:lvl w:ilvl="1" w:tplc="04240003">
      <w:start w:val="1"/>
      <w:numFmt w:val="bullet"/>
      <w:pStyle w:val="SlogNaslov2Arial11ptRazmikvrsticPoljubno12li"/>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5" w15:restartNumberingAfterBreak="0">
    <w:nsid w:val="62A516FE"/>
    <w:multiLevelType w:val="hybridMultilevel"/>
    <w:tmpl w:val="8E8AA63A"/>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6" w15:restartNumberingAfterBreak="0">
    <w:nsid w:val="636A28E6"/>
    <w:multiLevelType w:val="multilevel"/>
    <w:tmpl w:val="83640C02"/>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63AA4C44"/>
    <w:multiLevelType w:val="hybridMultilevel"/>
    <w:tmpl w:val="092E92F6"/>
    <w:lvl w:ilvl="0" w:tplc="000F0409">
      <w:start w:val="1"/>
      <w:numFmt w:val="decimal"/>
      <w:pStyle w:val="Nastevanje1a"/>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8" w15:restartNumberingAfterBreak="0">
    <w:nsid w:val="640F57BB"/>
    <w:multiLevelType w:val="hybridMultilevel"/>
    <w:tmpl w:val="DBF6F774"/>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9" w15:restartNumberingAfterBreak="0">
    <w:nsid w:val="645728C9"/>
    <w:multiLevelType w:val="hybridMultilevel"/>
    <w:tmpl w:val="E5605944"/>
    <w:lvl w:ilvl="0" w:tplc="15828B20">
      <w:start w:val="1"/>
      <w:numFmt w:val="bullet"/>
      <w:pStyle w:val="Natevanje"/>
      <w:lvlText w:val=""/>
      <w:lvlJc w:val="left"/>
      <w:pPr>
        <w:ind w:left="1795" w:hanging="360"/>
      </w:pPr>
      <w:rPr>
        <w:rFonts w:ascii="Symbol" w:hAnsi="Symbol" w:hint="default"/>
      </w:rPr>
    </w:lvl>
    <w:lvl w:ilvl="1" w:tplc="04240003">
      <w:start w:val="1"/>
      <w:numFmt w:val="bullet"/>
      <w:lvlText w:val="o"/>
      <w:lvlJc w:val="left"/>
      <w:pPr>
        <w:ind w:left="2515" w:hanging="360"/>
      </w:pPr>
      <w:rPr>
        <w:rFonts w:ascii="Courier New" w:hAnsi="Courier New" w:cs="Courier New" w:hint="default"/>
      </w:rPr>
    </w:lvl>
    <w:lvl w:ilvl="2" w:tplc="04240005">
      <w:start w:val="1"/>
      <w:numFmt w:val="bullet"/>
      <w:lvlText w:val=""/>
      <w:lvlJc w:val="left"/>
      <w:pPr>
        <w:ind w:left="3235" w:hanging="360"/>
      </w:pPr>
      <w:rPr>
        <w:rFonts w:ascii="Wingdings" w:hAnsi="Wingdings" w:hint="default"/>
      </w:rPr>
    </w:lvl>
    <w:lvl w:ilvl="3" w:tplc="04240001">
      <w:start w:val="1"/>
      <w:numFmt w:val="bullet"/>
      <w:lvlText w:val=""/>
      <w:lvlJc w:val="left"/>
      <w:pPr>
        <w:ind w:left="3955" w:hanging="360"/>
      </w:pPr>
      <w:rPr>
        <w:rFonts w:ascii="Symbol" w:hAnsi="Symbol" w:hint="default"/>
      </w:rPr>
    </w:lvl>
    <w:lvl w:ilvl="4" w:tplc="04240003">
      <w:start w:val="1"/>
      <w:numFmt w:val="bullet"/>
      <w:lvlText w:val="o"/>
      <w:lvlJc w:val="left"/>
      <w:pPr>
        <w:ind w:left="4675" w:hanging="360"/>
      </w:pPr>
      <w:rPr>
        <w:rFonts w:ascii="Courier New" w:hAnsi="Courier New" w:cs="Courier New" w:hint="default"/>
      </w:rPr>
    </w:lvl>
    <w:lvl w:ilvl="5" w:tplc="04240005">
      <w:start w:val="1"/>
      <w:numFmt w:val="bullet"/>
      <w:lvlText w:val=""/>
      <w:lvlJc w:val="left"/>
      <w:pPr>
        <w:ind w:left="5395" w:hanging="360"/>
      </w:pPr>
      <w:rPr>
        <w:rFonts w:ascii="Wingdings" w:hAnsi="Wingdings" w:hint="default"/>
      </w:rPr>
    </w:lvl>
    <w:lvl w:ilvl="6" w:tplc="04240001">
      <w:start w:val="1"/>
      <w:numFmt w:val="bullet"/>
      <w:lvlText w:val=""/>
      <w:lvlJc w:val="left"/>
      <w:pPr>
        <w:ind w:left="6115" w:hanging="360"/>
      </w:pPr>
      <w:rPr>
        <w:rFonts w:ascii="Symbol" w:hAnsi="Symbol" w:hint="default"/>
      </w:rPr>
    </w:lvl>
    <w:lvl w:ilvl="7" w:tplc="04240003">
      <w:start w:val="1"/>
      <w:numFmt w:val="bullet"/>
      <w:lvlText w:val="o"/>
      <w:lvlJc w:val="left"/>
      <w:pPr>
        <w:ind w:left="6835" w:hanging="360"/>
      </w:pPr>
      <w:rPr>
        <w:rFonts w:ascii="Courier New" w:hAnsi="Courier New" w:cs="Courier New" w:hint="default"/>
      </w:rPr>
    </w:lvl>
    <w:lvl w:ilvl="8" w:tplc="04240005">
      <w:start w:val="1"/>
      <w:numFmt w:val="bullet"/>
      <w:lvlText w:val=""/>
      <w:lvlJc w:val="left"/>
      <w:pPr>
        <w:ind w:left="7555" w:hanging="360"/>
      </w:pPr>
      <w:rPr>
        <w:rFonts w:ascii="Wingdings" w:hAnsi="Wingdings" w:hint="default"/>
      </w:rPr>
    </w:lvl>
  </w:abstractNum>
  <w:abstractNum w:abstractNumId="150" w15:restartNumberingAfterBreak="0">
    <w:nsid w:val="646719F4"/>
    <w:multiLevelType w:val="hybridMultilevel"/>
    <w:tmpl w:val="9F029B56"/>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64C77A4E"/>
    <w:multiLevelType w:val="hybridMultilevel"/>
    <w:tmpl w:val="8BEAFBB6"/>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2" w15:restartNumberingAfterBreak="0">
    <w:nsid w:val="65CB6F82"/>
    <w:multiLevelType w:val="hybridMultilevel"/>
    <w:tmpl w:val="D1AA1854"/>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3" w15:restartNumberingAfterBreak="0">
    <w:nsid w:val="66A479A7"/>
    <w:multiLevelType w:val="multilevel"/>
    <w:tmpl w:val="9E9C7512"/>
    <w:lvl w:ilvl="0">
      <w:start w:val="8"/>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66D263C3"/>
    <w:multiLevelType w:val="hybridMultilevel"/>
    <w:tmpl w:val="DB1A259A"/>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6" w15:restartNumberingAfterBreak="0">
    <w:nsid w:val="67D65B6F"/>
    <w:multiLevelType w:val="hybridMultilevel"/>
    <w:tmpl w:val="27B0E820"/>
    <w:lvl w:ilvl="0" w:tplc="9886EC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7" w15:restartNumberingAfterBreak="0">
    <w:nsid w:val="68013BEA"/>
    <w:multiLevelType w:val="hybridMultilevel"/>
    <w:tmpl w:val="5BCE4830"/>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8" w15:restartNumberingAfterBreak="0">
    <w:nsid w:val="69B47EB8"/>
    <w:multiLevelType w:val="hybridMultilevel"/>
    <w:tmpl w:val="71EE1242"/>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6A870AC5"/>
    <w:multiLevelType w:val="hybridMultilevel"/>
    <w:tmpl w:val="DE18C8B4"/>
    <w:lvl w:ilvl="0" w:tplc="1A4A001A">
      <w:start w:val="1"/>
      <w:numFmt w:val="lowerLetter"/>
      <w:lvlText w:val="%1)"/>
      <w:lvlJc w:val="left"/>
      <w:pPr>
        <w:tabs>
          <w:tab w:val="num" w:pos="425"/>
        </w:tabs>
        <w:ind w:left="425" w:hanging="425"/>
      </w:pPr>
      <w:rPr>
        <w:rFonts w:ascii="Arial" w:eastAsia="Times New Roman" w:hAnsi="Arial" w:cs="Arial"/>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6B392542"/>
    <w:multiLevelType w:val="hybridMultilevel"/>
    <w:tmpl w:val="F9B0582C"/>
    <w:lvl w:ilvl="0" w:tplc="9886ECAC">
      <w:start w:val="1"/>
      <w:numFmt w:val="bullet"/>
      <w:lvlText w:val=""/>
      <w:lvlJc w:val="left"/>
      <w:pPr>
        <w:ind w:left="575" w:hanging="360"/>
      </w:pPr>
      <w:rPr>
        <w:rFonts w:ascii="Symbol" w:hAnsi="Symbol" w:hint="default"/>
      </w:rPr>
    </w:lvl>
    <w:lvl w:ilvl="1" w:tplc="04240003" w:tentative="1">
      <w:start w:val="1"/>
      <w:numFmt w:val="bullet"/>
      <w:lvlText w:val="o"/>
      <w:lvlJc w:val="left"/>
      <w:pPr>
        <w:ind w:left="1295" w:hanging="360"/>
      </w:pPr>
      <w:rPr>
        <w:rFonts w:ascii="Courier New" w:hAnsi="Courier New" w:cs="Courier New" w:hint="default"/>
      </w:rPr>
    </w:lvl>
    <w:lvl w:ilvl="2" w:tplc="04240005" w:tentative="1">
      <w:start w:val="1"/>
      <w:numFmt w:val="bullet"/>
      <w:lvlText w:val=""/>
      <w:lvlJc w:val="left"/>
      <w:pPr>
        <w:ind w:left="2015" w:hanging="360"/>
      </w:pPr>
      <w:rPr>
        <w:rFonts w:ascii="Wingdings" w:hAnsi="Wingdings" w:hint="default"/>
      </w:rPr>
    </w:lvl>
    <w:lvl w:ilvl="3" w:tplc="04240001" w:tentative="1">
      <w:start w:val="1"/>
      <w:numFmt w:val="bullet"/>
      <w:lvlText w:val=""/>
      <w:lvlJc w:val="left"/>
      <w:pPr>
        <w:ind w:left="2735" w:hanging="360"/>
      </w:pPr>
      <w:rPr>
        <w:rFonts w:ascii="Symbol" w:hAnsi="Symbol" w:hint="default"/>
      </w:rPr>
    </w:lvl>
    <w:lvl w:ilvl="4" w:tplc="04240003" w:tentative="1">
      <w:start w:val="1"/>
      <w:numFmt w:val="bullet"/>
      <w:lvlText w:val="o"/>
      <w:lvlJc w:val="left"/>
      <w:pPr>
        <w:ind w:left="3455" w:hanging="360"/>
      </w:pPr>
      <w:rPr>
        <w:rFonts w:ascii="Courier New" w:hAnsi="Courier New" w:cs="Courier New" w:hint="default"/>
      </w:rPr>
    </w:lvl>
    <w:lvl w:ilvl="5" w:tplc="04240005" w:tentative="1">
      <w:start w:val="1"/>
      <w:numFmt w:val="bullet"/>
      <w:lvlText w:val=""/>
      <w:lvlJc w:val="left"/>
      <w:pPr>
        <w:ind w:left="4175" w:hanging="360"/>
      </w:pPr>
      <w:rPr>
        <w:rFonts w:ascii="Wingdings" w:hAnsi="Wingdings" w:hint="default"/>
      </w:rPr>
    </w:lvl>
    <w:lvl w:ilvl="6" w:tplc="04240001" w:tentative="1">
      <w:start w:val="1"/>
      <w:numFmt w:val="bullet"/>
      <w:lvlText w:val=""/>
      <w:lvlJc w:val="left"/>
      <w:pPr>
        <w:ind w:left="4895" w:hanging="360"/>
      </w:pPr>
      <w:rPr>
        <w:rFonts w:ascii="Symbol" w:hAnsi="Symbol" w:hint="default"/>
      </w:rPr>
    </w:lvl>
    <w:lvl w:ilvl="7" w:tplc="04240003" w:tentative="1">
      <w:start w:val="1"/>
      <w:numFmt w:val="bullet"/>
      <w:lvlText w:val="o"/>
      <w:lvlJc w:val="left"/>
      <w:pPr>
        <w:ind w:left="5615" w:hanging="360"/>
      </w:pPr>
      <w:rPr>
        <w:rFonts w:ascii="Courier New" w:hAnsi="Courier New" w:cs="Courier New" w:hint="default"/>
      </w:rPr>
    </w:lvl>
    <w:lvl w:ilvl="8" w:tplc="04240005" w:tentative="1">
      <w:start w:val="1"/>
      <w:numFmt w:val="bullet"/>
      <w:lvlText w:val=""/>
      <w:lvlJc w:val="left"/>
      <w:pPr>
        <w:ind w:left="6335" w:hanging="360"/>
      </w:pPr>
      <w:rPr>
        <w:rFonts w:ascii="Wingdings" w:hAnsi="Wingdings" w:hint="default"/>
      </w:rPr>
    </w:lvl>
  </w:abstractNum>
  <w:abstractNum w:abstractNumId="161" w15:restartNumberingAfterBreak="0">
    <w:nsid w:val="6B7072C9"/>
    <w:multiLevelType w:val="hybridMultilevel"/>
    <w:tmpl w:val="D48A586C"/>
    <w:lvl w:ilvl="0" w:tplc="9886ECA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2" w15:restartNumberingAfterBreak="0">
    <w:nsid w:val="6B9F053E"/>
    <w:multiLevelType w:val="hybridMultilevel"/>
    <w:tmpl w:val="96AE1846"/>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3" w15:restartNumberingAfterBreak="0">
    <w:nsid w:val="6CE26B44"/>
    <w:multiLevelType w:val="hybridMultilevel"/>
    <w:tmpl w:val="9D2ABD32"/>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start w:val="1"/>
      <w:numFmt w:val="bullet"/>
      <w:lvlText w:val="-"/>
      <w:lvlJc w:val="left"/>
      <w:pPr>
        <w:ind w:left="2160" w:hanging="360"/>
      </w:pPr>
      <w:rPr>
        <w:rFonts w:ascii="Arial" w:eastAsia="Batang" w:hAnsi="Arial" w:cs="Aria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6DFB7850"/>
    <w:multiLevelType w:val="hybridMultilevel"/>
    <w:tmpl w:val="EC8664C6"/>
    <w:lvl w:ilvl="0" w:tplc="9886ECA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5" w15:restartNumberingAfterBreak="0">
    <w:nsid w:val="6E82306F"/>
    <w:multiLevelType w:val="hybridMultilevel"/>
    <w:tmpl w:val="B218DF46"/>
    <w:lvl w:ilvl="0" w:tplc="9886ECAC">
      <w:start w:val="1"/>
      <w:numFmt w:val="bullet"/>
      <w:lvlText w:val=""/>
      <w:lvlJc w:val="left"/>
      <w:pPr>
        <w:ind w:left="361" w:hanging="360"/>
      </w:pPr>
      <w:rPr>
        <w:rFonts w:ascii="Symbol" w:hAnsi="Symbol"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166" w15:restartNumberingAfterBreak="0">
    <w:nsid w:val="6F0B4E8D"/>
    <w:multiLevelType w:val="hybridMultilevel"/>
    <w:tmpl w:val="1EE23DF4"/>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7" w15:restartNumberingAfterBreak="0">
    <w:nsid w:val="6FEC7893"/>
    <w:multiLevelType w:val="hybridMultilevel"/>
    <w:tmpl w:val="D9B49122"/>
    <w:lvl w:ilvl="0" w:tplc="35B4CA4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8" w15:restartNumberingAfterBreak="0">
    <w:nsid w:val="73485796"/>
    <w:multiLevelType w:val="hybridMultilevel"/>
    <w:tmpl w:val="DBB65BDE"/>
    <w:lvl w:ilvl="0" w:tplc="4BDEFC92">
      <w:start w:val="1"/>
      <w:numFmt w:val="bullet"/>
      <w:lvlText w:val="–"/>
      <w:lvlJc w:val="left"/>
      <w:pPr>
        <w:tabs>
          <w:tab w:val="num" w:pos="720"/>
        </w:tabs>
        <w:ind w:left="720" w:hanging="360"/>
      </w:pPr>
      <w:rPr>
        <w:rFonts w:ascii="Sylfaen" w:hAnsi="Sylfae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69" w15:restartNumberingAfterBreak="0">
    <w:nsid w:val="742C1865"/>
    <w:multiLevelType w:val="hybridMultilevel"/>
    <w:tmpl w:val="22624B32"/>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0" w15:restartNumberingAfterBreak="0">
    <w:nsid w:val="7489052E"/>
    <w:multiLevelType w:val="hybridMultilevel"/>
    <w:tmpl w:val="DBA6068E"/>
    <w:lvl w:ilvl="0" w:tplc="9886EC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1" w15:restartNumberingAfterBreak="0">
    <w:nsid w:val="760B4A23"/>
    <w:multiLevelType w:val="hybridMultilevel"/>
    <w:tmpl w:val="FE325052"/>
    <w:lvl w:ilvl="0" w:tplc="C5C6C320">
      <w:start w:val="1"/>
      <w:numFmt w:val="bullet"/>
      <w:lvlText w:val="–"/>
      <w:lvlJc w:val="left"/>
      <w:pPr>
        <w:ind w:left="360" w:hanging="360"/>
      </w:pPr>
      <w:rPr>
        <w:rFonts w:ascii="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2" w15:restartNumberingAfterBreak="0">
    <w:nsid w:val="760C79B3"/>
    <w:multiLevelType w:val="multilevel"/>
    <w:tmpl w:val="228CCD0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3" w15:restartNumberingAfterBreak="0">
    <w:nsid w:val="76765B53"/>
    <w:multiLevelType w:val="hybridMultilevel"/>
    <w:tmpl w:val="8A044D34"/>
    <w:lvl w:ilvl="0" w:tplc="000F0409">
      <w:start w:val="1"/>
      <w:numFmt w:val="bullet"/>
      <w:pStyle w:val="Nastevanje1"/>
      <w:lvlText w:val=""/>
      <w:lvlJc w:val="left"/>
      <w:pPr>
        <w:tabs>
          <w:tab w:val="num" w:pos="567"/>
        </w:tabs>
        <w:ind w:left="567" w:hanging="283"/>
      </w:pPr>
      <w:rPr>
        <w:rFonts w:ascii="Wingdings" w:hAnsi="Wingdings" w:hint="default"/>
      </w:rPr>
    </w:lvl>
    <w:lvl w:ilvl="1" w:tplc="00190409">
      <w:start w:val="1"/>
      <w:numFmt w:val="decimal"/>
      <w:lvlText w:val="%2."/>
      <w:lvlJc w:val="left"/>
      <w:pPr>
        <w:tabs>
          <w:tab w:val="num" w:pos="510"/>
        </w:tabs>
        <w:ind w:left="510" w:hanging="510"/>
      </w:pPr>
      <w:rPr>
        <w:rFonts w:hint="default"/>
      </w:rPr>
    </w:lvl>
    <w:lvl w:ilvl="2" w:tplc="001B0409" w:tentative="1">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Courier New"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Courier New"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77DF76A2"/>
    <w:multiLevelType w:val="hybridMultilevel"/>
    <w:tmpl w:val="0FEC0C50"/>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5" w15:restartNumberingAfterBreak="0">
    <w:nsid w:val="78E25412"/>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79185E8C"/>
    <w:multiLevelType w:val="hybridMultilevel"/>
    <w:tmpl w:val="B1128604"/>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79BE47C6"/>
    <w:multiLevelType w:val="hybridMultilevel"/>
    <w:tmpl w:val="82823AC2"/>
    <w:lvl w:ilvl="0" w:tplc="FFFFFFFF">
      <w:start w:val="1"/>
      <w:numFmt w:val="bullet"/>
      <w:lvlText w:val=""/>
      <w:lvlJc w:val="left"/>
      <w:pPr>
        <w:ind w:left="360" w:hanging="360"/>
      </w:pPr>
      <w:rPr>
        <w:rFonts w:ascii="Symbol" w:hAnsi="Symbol" w:hint="default"/>
      </w:rPr>
    </w:lvl>
    <w:lvl w:ilvl="1" w:tplc="BF20D8C4">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8" w15:restartNumberingAfterBreak="0">
    <w:nsid w:val="7A8A537A"/>
    <w:multiLevelType w:val="hybridMultilevel"/>
    <w:tmpl w:val="5C48D0CC"/>
    <w:lvl w:ilvl="0" w:tplc="FFFFFFFF">
      <w:start w:val="1"/>
      <w:numFmt w:val="bullet"/>
      <w:lvlText w:val=""/>
      <w:lvlJc w:val="left"/>
      <w:pPr>
        <w:ind w:left="720" w:hanging="360"/>
      </w:pPr>
      <w:rPr>
        <w:rFonts w:ascii="Symbol" w:hAnsi="Symbol" w:hint="default"/>
      </w:rPr>
    </w:lvl>
    <w:lvl w:ilvl="1" w:tplc="2A8CC8DA">
      <w:start w:val="6"/>
      <w:numFmt w:val="bullet"/>
      <w:lvlText w:val="-"/>
      <w:lvlJc w:val="left"/>
      <w:pPr>
        <w:ind w:left="1440" w:hanging="360"/>
      </w:pPr>
      <w:rPr>
        <w:rFonts w:ascii="Arial" w:eastAsia="Batang"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7B2B7D69"/>
    <w:multiLevelType w:val="hybridMultilevel"/>
    <w:tmpl w:val="078AB60A"/>
    <w:lvl w:ilvl="0" w:tplc="9886ECAC">
      <w:start w:val="1"/>
      <w:numFmt w:val="bullet"/>
      <w:lvlText w:val=""/>
      <w:lvlJc w:val="left"/>
      <w:pPr>
        <w:ind w:left="505" w:hanging="360"/>
      </w:pPr>
      <w:rPr>
        <w:rFonts w:ascii="Symbol" w:hAnsi="Symbol" w:hint="default"/>
      </w:rPr>
    </w:lvl>
    <w:lvl w:ilvl="1" w:tplc="04240003" w:tentative="1">
      <w:start w:val="1"/>
      <w:numFmt w:val="bullet"/>
      <w:lvlText w:val="o"/>
      <w:lvlJc w:val="left"/>
      <w:pPr>
        <w:ind w:left="1225" w:hanging="360"/>
      </w:pPr>
      <w:rPr>
        <w:rFonts w:ascii="Courier New" w:hAnsi="Courier New" w:cs="Courier New" w:hint="default"/>
      </w:rPr>
    </w:lvl>
    <w:lvl w:ilvl="2" w:tplc="04240005" w:tentative="1">
      <w:start w:val="1"/>
      <w:numFmt w:val="bullet"/>
      <w:lvlText w:val=""/>
      <w:lvlJc w:val="left"/>
      <w:pPr>
        <w:ind w:left="1945" w:hanging="360"/>
      </w:pPr>
      <w:rPr>
        <w:rFonts w:ascii="Wingdings" w:hAnsi="Wingdings" w:hint="default"/>
      </w:rPr>
    </w:lvl>
    <w:lvl w:ilvl="3" w:tplc="04240001" w:tentative="1">
      <w:start w:val="1"/>
      <w:numFmt w:val="bullet"/>
      <w:lvlText w:val=""/>
      <w:lvlJc w:val="left"/>
      <w:pPr>
        <w:ind w:left="2665" w:hanging="360"/>
      </w:pPr>
      <w:rPr>
        <w:rFonts w:ascii="Symbol" w:hAnsi="Symbol" w:hint="default"/>
      </w:rPr>
    </w:lvl>
    <w:lvl w:ilvl="4" w:tplc="04240003" w:tentative="1">
      <w:start w:val="1"/>
      <w:numFmt w:val="bullet"/>
      <w:lvlText w:val="o"/>
      <w:lvlJc w:val="left"/>
      <w:pPr>
        <w:ind w:left="3385" w:hanging="360"/>
      </w:pPr>
      <w:rPr>
        <w:rFonts w:ascii="Courier New" w:hAnsi="Courier New" w:cs="Courier New" w:hint="default"/>
      </w:rPr>
    </w:lvl>
    <w:lvl w:ilvl="5" w:tplc="04240005" w:tentative="1">
      <w:start w:val="1"/>
      <w:numFmt w:val="bullet"/>
      <w:lvlText w:val=""/>
      <w:lvlJc w:val="left"/>
      <w:pPr>
        <w:ind w:left="4105" w:hanging="360"/>
      </w:pPr>
      <w:rPr>
        <w:rFonts w:ascii="Wingdings" w:hAnsi="Wingdings" w:hint="default"/>
      </w:rPr>
    </w:lvl>
    <w:lvl w:ilvl="6" w:tplc="04240001" w:tentative="1">
      <w:start w:val="1"/>
      <w:numFmt w:val="bullet"/>
      <w:lvlText w:val=""/>
      <w:lvlJc w:val="left"/>
      <w:pPr>
        <w:ind w:left="4825" w:hanging="360"/>
      </w:pPr>
      <w:rPr>
        <w:rFonts w:ascii="Symbol" w:hAnsi="Symbol" w:hint="default"/>
      </w:rPr>
    </w:lvl>
    <w:lvl w:ilvl="7" w:tplc="04240003" w:tentative="1">
      <w:start w:val="1"/>
      <w:numFmt w:val="bullet"/>
      <w:lvlText w:val="o"/>
      <w:lvlJc w:val="left"/>
      <w:pPr>
        <w:ind w:left="5545" w:hanging="360"/>
      </w:pPr>
      <w:rPr>
        <w:rFonts w:ascii="Courier New" w:hAnsi="Courier New" w:cs="Courier New" w:hint="default"/>
      </w:rPr>
    </w:lvl>
    <w:lvl w:ilvl="8" w:tplc="04240005" w:tentative="1">
      <w:start w:val="1"/>
      <w:numFmt w:val="bullet"/>
      <w:lvlText w:val=""/>
      <w:lvlJc w:val="left"/>
      <w:pPr>
        <w:ind w:left="6265" w:hanging="360"/>
      </w:pPr>
      <w:rPr>
        <w:rFonts w:ascii="Wingdings" w:hAnsi="Wingdings" w:hint="default"/>
      </w:rPr>
    </w:lvl>
  </w:abstractNum>
  <w:abstractNum w:abstractNumId="180" w15:restartNumberingAfterBreak="0">
    <w:nsid w:val="7B2F1BE5"/>
    <w:multiLevelType w:val="hybridMultilevel"/>
    <w:tmpl w:val="5E101F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1" w15:restartNumberingAfterBreak="0">
    <w:nsid w:val="7B675F17"/>
    <w:multiLevelType w:val="hybridMultilevel"/>
    <w:tmpl w:val="67F2114E"/>
    <w:lvl w:ilvl="0" w:tplc="4BDEFC92">
      <w:start w:val="1"/>
      <w:numFmt w:val="bullet"/>
      <w:lvlText w:val="–"/>
      <w:lvlJc w:val="left"/>
      <w:pPr>
        <w:tabs>
          <w:tab w:val="num" w:pos="720"/>
        </w:tabs>
        <w:ind w:left="720" w:hanging="360"/>
      </w:pPr>
      <w:rPr>
        <w:rFonts w:ascii="Sylfaen" w:hAnsi="Sylfae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182" w15:restartNumberingAfterBreak="0">
    <w:nsid w:val="7C663705"/>
    <w:multiLevelType w:val="hybridMultilevel"/>
    <w:tmpl w:val="272C3282"/>
    <w:lvl w:ilvl="0" w:tplc="DC66CC0A">
      <w:start w:val="13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3" w15:restartNumberingAfterBreak="0">
    <w:nsid w:val="7F2A36F3"/>
    <w:multiLevelType w:val="multilevel"/>
    <w:tmpl w:val="684C8DFA"/>
    <w:lvl w:ilvl="0">
      <w:start w:val="9"/>
      <w:numFmt w:val="decimal"/>
      <w:lvlText w:val="%1"/>
      <w:lvlJc w:val="left"/>
      <w:pPr>
        <w:ind w:left="612" w:hanging="612"/>
      </w:pPr>
      <w:rPr>
        <w:rFonts w:hint="default"/>
      </w:rPr>
    </w:lvl>
    <w:lvl w:ilvl="1">
      <w:start w:val="1"/>
      <w:numFmt w:val="decimal"/>
      <w:lvlText w:val="%1.%2"/>
      <w:lvlJc w:val="left"/>
      <w:pPr>
        <w:ind w:left="683" w:hanging="612"/>
      </w:pPr>
      <w:rPr>
        <w:rFonts w:hint="default"/>
      </w:rPr>
    </w:lvl>
    <w:lvl w:ilvl="2">
      <w:start w:val="4"/>
      <w:numFmt w:val="decimal"/>
      <w:lvlText w:val="%1.%2.%3"/>
      <w:lvlJc w:val="left"/>
      <w:pPr>
        <w:ind w:left="862" w:hanging="720"/>
      </w:pPr>
      <w:rPr>
        <w:rFonts w:hint="default"/>
      </w:rPr>
    </w:lvl>
    <w:lvl w:ilvl="3">
      <w:start w:val="5"/>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18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5" w15:restartNumberingAfterBreak="0">
    <w:nsid w:val="7F7338CD"/>
    <w:multiLevelType w:val="hybridMultilevel"/>
    <w:tmpl w:val="9126C79A"/>
    <w:lvl w:ilvl="0" w:tplc="9886ECAC">
      <w:start w:val="1"/>
      <w:numFmt w:val="bullet"/>
      <w:lvlText w:val=""/>
      <w:lvlJc w:val="left"/>
      <w:pPr>
        <w:ind w:left="575" w:hanging="360"/>
      </w:pPr>
      <w:rPr>
        <w:rFonts w:ascii="Symbol" w:hAnsi="Symbol" w:hint="default"/>
      </w:rPr>
    </w:lvl>
    <w:lvl w:ilvl="1" w:tplc="04240003" w:tentative="1">
      <w:start w:val="1"/>
      <w:numFmt w:val="bullet"/>
      <w:lvlText w:val="o"/>
      <w:lvlJc w:val="left"/>
      <w:pPr>
        <w:ind w:left="1295" w:hanging="360"/>
      </w:pPr>
      <w:rPr>
        <w:rFonts w:ascii="Courier New" w:hAnsi="Courier New" w:cs="Courier New" w:hint="default"/>
      </w:rPr>
    </w:lvl>
    <w:lvl w:ilvl="2" w:tplc="04240005" w:tentative="1">
      <w:start w:val="1"/>
      <w:numFmt w:val="bullet"/>
      <w:lvlText w:val=""/>
      <w:lvlJc w:val="left"/>
      <w:pPr>
        <w:ind w:left="2015" w:hanging="360"/>
      </w:pPr>
      <w:rPr>
        <w:rFonts w:ascii="Wingdings" w:hAnsi="Wingdings" w:hint="default"/>
      </w:rPr>
    </w:lvl>
    <w:lvl w:ilvl="3" w:tplc="04240001" w:tentative="1">
      <w:start w:val="1"/>
      <w:numFmt w:val="bullet"/>
      <w:lvlText w:val=""/>
      <w:lvlJc w:val="left"/>
      <w:pPr>
        <w:ind w:left="2735" w:hanging="360"/>
      </w:pPr>
      <w:rPr>
        <w:rFonts w:ascii="Symbol" w:hAnsi="Symbol" w:hint="default"/>
      </w:rPr>
    </w:lvl>
    <w:lvl w:ilvl="4" w:tplc="04240003" w:tentative="1">
      <w:start w:val="1"/>
      <w:numFmt w:val="bullet"/>
      <w:lvlText w:val="o"/>
      <w:lvlJc w:val="left"/>
      <w:pPr>
        <w:ind w:left="3455" w:hanging="360"/>
      </w:pPr>
      <w:rPr>
        <w:rFonts w:ascii="Courier New" w:hAnsi="Courier New" w:cs="Courier New" w:hint="default"/>
      </w:rPr>
    </w:lvl>
    <w:lvl w:ilvl="5" w:tplc="04240005" w:tentative="1">
      <w:start w:val="1"/>
      <w:numFmt w:val="bullet"/>
      <w:lvlText w:val=""/>
      <w:lvlJc w:val="left"/>
      <w:pPr>
        <w:ind w:left="4175" w:hanging="360"/>
      </w:pPr>
      <w:rPr>
        <w:rFonts w:ascii="Wingdings" w:hAnsi="Wingdings" w:hint="default"/>
      </w:rPr>
    </w:lvl>
    <w:lvl w:ilvl="6" w:tplc="04240001" w:tentative="1">
      <w:start w:val="1"/>
      <w:numFmt w:val="bullet"/>
      <w:lvlText w:val=""/>
      <w:lvlJc w:val="left"/>
      <w:pPr>
        <w:ind w:left="4895" w:hanging="360"/>
      </w:pPr>
      <w:rPr>
        <w:rFonts w:ascii="Symbol" w:hAnsi="Symbol" w:hint="default"/>
      </w:rPr>
    </w:lvl>
    <w:lvl w:ilvl="7" w:tplc="04240003" w:tentative="1">
      <w:start w:val="1"/>
      <w:numFmt w:val="bullet"/>
      <w:lvlText w:val="o"/>
      <w:lvlJc w:val="left"/>
      <w:pPr>
        <w:ind w:left="5615" w:hanging="360"/>
      </w:pPr>
      <w:rPr>
        <w:rFonts w:ascii="Courier New" w:hAnsi="Courier New" w:cs="Courier New" w:hint="default"/>
      </w:rPr>
    </w:lvl>
    <w:lvl w:ilvl="8" w:tplc="04240005" w:tentative="1">
      <w:start w:val="1"/>
      <w:numFmt w:val="bullet"/>
      <w:lvlText w:val=""/>
      <w:lvlJc w:val="left"/>
      <w:pPr>
        <w:ind w:left="6335" w:hanging="360"/>
      </w:pPr>
      <w:rPr>
        <w:rFonts w:ascii="Wingdings" w:hAnsi="Wingdings" w:hint="default"/>
      </w:rPr>
    </w:lvl>
  </w:abstractNum>
  <w:abstractNum w:abstractNumId="186" w15:restartNumberingAfterBreak="0">
    <w:nsid w:val="7FCB516B"/>
    <w:multiLevelType w:val="hybridMultilevel"/>
    <w:tmpl w:val="72D86008"/>
    <w:lvl w:ilvl="0" w:tplc="9886ECAC">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abstractNumId w:val="147"/>
  </w:num>
  <w:num w:numId="2">
    <w:abstractNumId w:val="37"/>
  </w:num>
  <w:num w:numId="3">
    <w:abstractNumId w:val="144"/>
  </w:num>
  <w:num w:numId="4">
    <w:abstractNumId w:val="128"/>
  </w:num>
  <w:num w:numId="5">
    <w:abstractNumId w:val="155"/>
  </w:num>
  <w:num w:numId="6">
    <w:abstractNumId w:val="184"/>
  </w:num>
  <w:num w:numId="7">
    <w:abstractNumId w:val="97"/>
  </w:num>
  <w:num w:numId="8">
    <w:abstractNumId w:val="52"/>
  </w:num>
  <w:num w:numId="9">
    <w:abstractNumId w:val="99"/>
  </w:num>
  <w:num w:numId="10">
    <w:abstractNumId w:val="51"/>
  </w:num>
  <w:num w:numId="11">
    <w:abstractNumId w:val="173"/>
  </w:num>
  <w:num w:numId="12">
    <w:abstractNumId w:val="123"/>
  </w:num>
  <w:num w:numId="13">
    <w:abstractNumId w:val="175"/>
  </w:num>
  <w:num w:numId="14">
    <w:abstractNumId w:val="141"/>
  </w:num>
  <w:num w:numId="15">
    <w:abstractNumId w:val="0"/>
  </w:num>
  <w:num w:numId="16">
    <w:abstractNumId w:val="42"/>
  </w:num>
  <w:num w:numId="17">
    <w:abstractNumId w:val="107"/>
  </w:num>
  <w:num w:numId="18">
    <w:abstractNumId w:val="90"/>
  </w:num>
  <w:num w:numId="19">
    <w:abstractNumId w:val="70"/>
  </w:num>
  <w:num w:numId="20">
    <w:abstractNumId w:val="108"/>
  </w:num>
  <w:num w:numId="21">
    <w:abstractNumId w:val="9"/>
  </w:num>
  <w:num w:numId="22">
    <w:abstractNumId w:val="5"/>
  </w:num>
  <w:num w:numId="23">
    <w:abstractNumId w:val="110"/>
  </w:num>
  <w:num w:numId="24">
    <w:abstractNumId w:val="168"/>
  </w:num>
  <w:num w:numId="25">
    <w:abstractNumId w:val="46"/>
  </w:num>
  <w:num w:numId="26">
    <w:abstractNumId w:val="181"/>
  </w:num>
  <w:num w:numId="27">
    <w:abstractNumId w:val="71"/>
  </w:num>
  <w:num w:numId="28">
    <w:abstractNumId w:val="25"/>
  </w:num>
  <w:num w:numId="29">
    <w:abstractNumId w:val="84"/>
  </w:num>
  <w:num w:numId="30">
    <w:abstractNumId w:val="159"/>
  </w:num>
  <w:num w:numId="31">
    <w:abstractNumId w:val="82"/>
  </w:num>
  <w:num w:numId="32">
    <w:abstractNumId w:val="39"/>
  </w:num>
  <w:num w:numId="33">
    <w:abstractNumId w:val="63"/>
  </w:num>
  <w:num w:numId="34">
    <w:abstractNumId w:val="149"/>
  </w:num>
  <w:num w:numId="35">
    <w:abstractNumId w:val="16"/>
  </w:num>
  <w:num w:numId="36">
    <w:abstractNumId w:val="1"/>
  </w:num>
  <w:num w:numId="37">
    <w:abstractNumId w:val="167"/>
  </w:num>
  <w:num w:numId="38">
    <w:abstractNumId w:val="27"/>
  </w:num>
  <w:num w:numId="39">
    <w:abstractNumId w:val="7"/>
  </w:num>
  <w:num w:numId="40">
    <w:abstractNumId w:val="8"/>
  </w:num>
  <w:num w:numId="41">
    <w:abstractNumId w:val="66"/>
  </w:num>
  <w:num w:numId="42">
    <w:abstractNumId w:val="13"/>
  </w:num>
  <w:num w:numId="43">
    <w:abstractNumId w:val="171"/>
  </w:num>
  <w:num w:numId="44">
    <w:abstractNumId w:val="72"/>
  </w:num>
  <w:num w:numId="45">
    <w:abstractNumId w:val="115"/>
  </w:num>
  <w:num w:numId="46">
    <w:abstractNumId w:val="60"/>
  </w:num>
  <w:num w:numId="47">
    <w:abstractNumId w:val="136"/>
  </w:num>
  <w:num w:numId="48">
    <w:abstractNumId w:val="166"/>
  </w:num>
  <w:num w:numId="49">
    <w:abstractNumId w:val="130"/>
  </w:num>
  <w:num w:numId="50">
    <w:abstractNumId w:val="170"/>
  </w:num>
  <w:num w:numId="51">
    <w:abstractNumId w:val="3"/>
  </w:num>
  <w:num w:numId="52">
    <w:abstractNumId w:val="53"/>
  </w:num>
  <w:num w:numId="53">
    <w:abstractNumId w:val="164"/>
  </w:num>
  <w:num w:numId="54">
    <w:abstractNumId w:val="6"/>
  </w:num>
  <w:num w:numId="55">
    <w:abstractNumId w:val="23"/>
  </w:num>
  <w:num w:numId="56">
    <w:abstractNumId w:val="73"/>
  </w:num>
  <w:num w:numId="57">
    <w:abstractNumId w:val="146"/>
  </w:num>
  <w:num w:numId="58">
    <w:abstractNumId w:val="109"/>
  </w:num>
  <w:num w:numId="59">
    <w:abstractNumId w:val="31"/>
  </w:num>
  <w:num w:numId="60">
    <w:abstractNumId w:val="57"/>
  </w:num>
  <w:num w:numId="61">
    <w:abstractNumId w:val="14"/>
  </w:num>
  <w:num w:numId="62">
    <w:abstractNumId w:val="79"/>
  </w:num>
  <w:num w:numId="63">
    <w:abstractNumId w:val="112"/>
  </w:num>
  <w:num w:numId="64">
    <w:abstractNumId w:val="22"/>
  </w:num>
  <w:num w:numId="65">
    <w:abstractNumId w:val="156"/>
  </w:num>
  <w:num w:numId="66">
    <w:abstractNumId w:val="160"/>
  </w:num>
  <w:num w:numId="67">
    <w:abstractNumId w:val="89"/>
  </w:num>
  <w:num w:numId="68">
    <w:abstractNumId w:val="129"/>
  </w:num>
  <w:num w:numId="69">
    <w:abstractNumId w:val="12"/>
  </w:num>
  <w:num w:numId="70">
    <w:abstractNumId w:val="133"/>
  </w:num>
  <w:num w:numId="71">
    <w:abstractNumId w:val="185"/>
  </w:num>
  <w:num w:numId="72">
    <w:abstractNumId w:val="48"/>
  </w:num>
  <w:num w:numId="73">
    <w:abstractNumId w:val="105"/>
  </w:num>
  <w:num w:numId="74">
    <w:abstractNumId w:val="34"/>
  </w:num>
  <w:num w:numId="75">
    <w:abstractNumId w:val="93"/>
  </w:num>
  <w:num w:numId="76">
    <w:abstractNumId w:val="75"/>
  </w:num>
  <w:num w:numId="77">
    <w:abstractNumId w:val="94"/>
  </w:num>
  <w:num w:numId="78">
    <w:abstractNumId w:val="169"/>
  </w:num>
  <w:num w:numId="79">
    <w:abstractNumId w:val="142"/>
  </w:num>
  <w:num w:numId="80">
    <w:abstractNumId w:val="2"/>
  </w:num>
  <w:num w:numId="81">
    <w:abstractNumId w:val="29"/>
  </w:num>
  <w:num w:numId="82">
    <w:abstractNumId w:val="38"/>
  </w:num>
  <w:num w:numId="83">
    <w:abstractNumId w:val="18"/>
  </w:num>
  <w:num w:numId="84">
    <w:abstractNumId w:val="172"/>
  </w:num>
  <w:num w:numId="85">
    <w:abstractNumId w:val="165"/>
  </w:num>
  <w:num w:numId="86">
    <w:abstractNumId w:val="118"/>
  </w:num>
  <w:num w:numId="87">
    <w:abstractNumId w:val="111"/>
  </w:num>
  <w:num w:numId="88">
    <w:abstractNumId w:val="121"/>
  </w:num>
  <w:num w:numId="89">
    <w:abstractNumId w:val="96"/>
  </w:num>
  <w:num w:numId="90">
    <w:abstractNumId w:val="103"/>
  </w:num>
  <w:num w:numId="91">
    <w:abstractNumId w:val="74"/>
  </w:num>
  <w:num w:numId="92">
    <w:abstractNumId w:val="157"/>
  </w:num>
  <w:num w:numId="93">
    <w:abstractNumId w:val="177"/>
  </w:num>
  <w:num w:numId="94">
    <w:abstractNumId w:val="145"/>
  </w:num>
  <w:num w:numId="95">
    <w:abstractNumId w:val="122"/>
  </w:num>
  <w:num w:numId="96">
    <w:abstractNumId w:val="62"/>
  </w:num>
  <w:num w:numId="97">
    <w:abstractNumId w:val="47"/>
  </w:num>
  <w:num w:numId="98">
    <w:abstractNumId w:val="154"/>
  </w:num>
  <w:num w:numId="99">
    <w:abstractNumId w:val="132"/>
  </w:num>
  <w:num w:numId="100">
    <w:abstractNumId w:val="50"/>
  </w:num>
  <w:num w:numId="101">
    <w:abstractNumId w:val="77"/>
  </w:num>
  <w:num w:numId="102">
    <w:abstractNumId w:val="54"/>
  </w:num>
  <w:num w:numId="103">
    <w:abstractNumId w:val="30"/>
  </w:num>
  <w:num w:numId="104">
    <w:abstractNumId w:val="114"/>
  </w:num>
  <w:num w:numId="105">
    <w:abstractNumId w:val="125"/>
  </w:num>
  <w:num w:numId="106">
    <w:abstractNumId w:val="44"/>
  </w:num>
  <w:num w:numId="107">
    <w:abstractNumId w:val="17"/>
  </w:num>
  <w:num w:numId="108">
    <w:abstractNumId w:val="152"/>
  </w:num>
  <w:num w:numId="109">
    <w:abstractNumId w:val="182"/>
  </w:num>
  <w:num w:numId="110">
    <w:abstractNumId w:val="59"/>
  </w:num>
  <w:num w:numId="111">
    <w:abstractNumId w:val="139"/>
  </w:num>
  <w:num w:numId="112">
    <w:abstractNumId w:val="98"/>
  </w:num>
  <w:num w:numId="113">
    <w:abstractNumId w:val="40"/>
  </w:num>
  <w:num w:numId="114">
    <w:abstractNumId w:val="137"/>
  </w:num>
  <w:num w:numId="115">
    <w:abstractNumId w:val="20"/>
  </w:num>
  <w:num w:numId="116">
    <w:abstractNumId w:val="104"/>
  </w:num>
  <w:num w:numId="117">
    <w:abstractNumId w:val="21"/>
  </w:num>
  <w:num w:numId="118">
    <w:abstractNumId w:val="55"/>
  </w:num>
  <w:num w:numId="119">
    <w:abstractNumId w:val="83"/>
  </w:num>
  <w:num w:numId="120">
    <w:abstractNumId w:val="179"/>
  </w:num>
  <w:num w:numId="121">
    <w:abstractNumId w:val="58"/>
  </w:num>
  <w:num w:numId="122">
    <w:abstractNumId w:val="11"/>
  </w:num>
  <w:num w:numId="123">
    <w:abstractNumId w:val="15"/>
  </w:num>
  <w:num w:numId="124">
    <w:abstractNumId w:val="135"/>
  </w:num>
  <w:num w:numId="125">
    <w:abstractNumId w:val="24"/>
  </w:num>
  <w:num w:numId="126">
    <w:abstractNumId w:val="116"/>
  </w:num>
  <w:num w:numId="127">
    <w:abstractNumId w:val="124"/>
  </w:num>
  <w:num w:numId="128">
    <w:abstractNumId w:val="81"/>
  </w:num>
  <w:num w:numId="129">
    <w:abstractNumId w:val="35"/>
  </w:num>
  <w:num w:numId="130">
    <w:abstractNumId w:val="174"/>
  </w:num>
  <w:num w:numId="131">
    <w:abstractNumId w:val="56"/>
  </w:num>
  <w:num w:numId="132">
    <w:abstractNumId w:val="45"/>
  </w:num>
  <w:num w:numId="133">
    <w:abstractNumId w:val="78"/>
  </w:num>
  <w:num w:numId="134">
    <w:abstractNumId w:val="151"/>
  </w:num>
  <w:num w:numId="135">
    <w:abstractNumId w:val="88"/>
  </w:num>
  <w:num w:numId="136">
    <w:abstractNumId w:val="26"/>
  </w:num>
  <w:num w:numId="137">
    <w:abstractNumId w:val="64"/>
  </w:num>
  <w:num w:numId="138">
    <w:abstractNumId w:val="119"/>
  </w:num>
  <w:num w:numId="139">
    <w:abstractNumId w:val="49"/>
  </w:num>
  <w:num w:numId="140">
    <w:abstractNumId w:val="10"/>
  </w:num>
  <w:num w:numId="141">
    <w:abstractNumId w:val="131"/>
  </w:num>
  <w:num w:numId="142">
    <w:abstractNumId w:val="106"/>
  </w:num>
  <w:num w:numId="143">
    <w:abstractNumId w:val="95"/>
  </w:num>
  <w:num w:numId="144">
    <w:abstractNumId w:val="80"/>
  </w:num>
  <w:num w:numId="145">
    <w:abstractNumId w:val="65"/>
  </w:num>
  <w:num w:numId="146">
    <w:abstractNumId w:val="113"/>
  </w:num>
  <w:num w:numId="147">
    <w:abstractNumId w:val="150"/>
  </w:num>
  <w:num w:numId="148">
    <w:abstractNumId w:val="120"/>
  </w:num>
  <w:num w:numId="149">
    <w:abstractNumId w:val="36"/>
  </w:num>
  <w:num w:numId="150">
    <w:abstractNumId w:val="126"/>
  </w:num>
  <w:num w:numId="151">
    <w:abstractNumId w:val="163"/>
  </w:num>
  <w:num w:numId="152">
    <w:abstractNumId w:val="102"/>
  </w:num>
  <w:num w:numId="153">
    <w:abstractNumId w:val="76"/>
  </w:num>
  <w:num w:numId="154">
    <w:abstractNumId w:val="101"/>
  </w:num>
  <w:num w:numId="155">
    <w:abstractNumId w:val="158"/>
  </w:num>
  <w:num w:numId="156">
    <w:abstractNumId w:val="178"/>
  </w:num>
  <w:num w:numId="157">
    <w:abstractNumId w:val="92"/>
  </w:num>
  <w:num w:numId="158">
    <w:abstractNumId w:val="33"/>
  </w:num>
  <w:num w:numId="159">
    <w:abstractNumId w:val="176"/>
  </w:num>
  <w:num w:numId="160">
    <w:abstractNumId w:val="85"/>
  </w:num>
  <w:num w:numId="161">
    <w:abstractNumId w:val="153"/>
  </w:num>
  <w:num w:numId="162">
    <w:abstractNumId w:val="134"/>
  </w:num>
  <w:num w:numId="163">
    <w:abstractNumId w:val="162"/>
  </w:num>
  <w:num w:numId="164">
    <w:abstractNumId w:val="148"/>
  </w:num>
  <w:num w:numId="165">
    <w:abstractNumId w:val="180"/>
  </w:num>
  <w:num w:numId="166">
    <w:abstractNumId w:val="86"/>
  </w:num>
  <w:num w:numId="167">
    <w:abstractNumId w:val="87"/>
  </w:num>
  <w:num w:numId="168">
    <w:abstractNumId w:val="100"/>
  </w:num>
  <w:num w:numId="169">
    <w:abstractNumId w:val="19"/>
  </w:num>
  <w:num w:numId="170">
    <w:abstractNumId w:val="67"/>
  </w:num>
  <w:num w:numId="171">
    <w:abstractNumId w:val="117"/>
  </w:num>
  <w:num w:numId="172">
    <w:abstractNumId w:val="43"/>
  </w:num>
  <w:num w:numId="173">
    <w:abstractNumId w:val="32"/>
  </w:num>
  <w:num w:numId="174">
    <w:abstractNumId w:val="69"/>
  </w:num>
  <w:num w:numId="175">
    <w:abstractNumId w:val="138"/>
  </w:num>
  <w:num w:numId="176">
    <w:abstractNumId w:val="91"/>
  </w:num>
  <w:num w:numId="177">
    <w:abstractNumId w:val="183"/>
  </w:num>
  <w:num w:numId="178">
    <w:abstractNumId w:val="161"/>
  </w:num>
  <w:num w:numId="179">
    <w:abstractNumId w:val="68"/>
  </w:num>
  <w:num w:numId="180">
    <w:abstractNumId w:val="127"/>
  </w:num>
  <w:num w:numId="181">
    <w:abstractNumId w:val="41"/>
  </w:num>
  <w:num w:numId="182">
    <w:abstractNumId w:val="186"/>
  </w:num>
  <w:num w:numId="183">
    <w:abstractNumId w:val="4"/>
  </w:num>
  <w:num w:numId="184">
    <w:abstractNumId w:val="140"/>
  </w:num>
  <w:num w:numId="185">
    <w:abstractNumId w:val="143"/>
  </w:num>
  <w:num w:numId="186">
    <w:abstractNumId w:val="61"/>
  </w:num>
  <w:num w:numId="187">
    <w:abstractNumId w:val="28"/>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6"/>
  <w:displayBackgroundShape/>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3D3"/>
    <w:rsid w:val="000005B5"/>
    <w:rsid w:val="0000064B"/>
    <w:rsid w:val="00000D1B"/>
    <w:rsid w:val="00000EFA"/>
    <w:rsid w:val="00001211"/>
    <w:rsid w:val="000015B4"/>
    <w:rsid w:val="00002643"/>
    <w:rsid w:val="00002E79"/>
    <w:rsid w:val="00003950"/>
    <w:rsid w:val="00003D88"/>
    <w:rsid w:val="0000420C"/>
    <w:rsid w:val="000053A5"/>
    <w:rsid w:val="00005C05"/>
    <w:rsid w:val="000067EC"/>
    <w:rsid w:val="0000759F"/>
    <w:rsid w:val="00007CA8"/>
    <w:rsid w:val="000102AB"/>
    <w:rsid w:val="00010D35"/>
    <w:rsid w:val="00011072"/>
    <w:rsid w:val="00011617"/>
    <w:rsid w:val="0001192D"/>
    <w:rsid w:val="00012A2A"/>
    <w:rsid w:val="000135C4"/>
    <w:rsid w:val="000145BF"/>
    <w:rsid w:val="00014D51"/>
    <w:rsid w:val="00014EC6"/>
    <w:rsid w:val="000154FB"/>
    <w:rsid w:val="00015DFB"/>
    <w:rsid w:val="00016654"/>
    <w:rsid w:val="00016817"/>
    <w:rsid w:val="000173B2"/>
    <w:rsid w:val="00017FF5"/>
    <w:rsid w:val="00020788"/>
    <w:rsid w:val="0002084C"/>
    <w:rsid w:val="0002176A"/>
    <w:rsid w:val="00021B94"/>
    <w:rsid w:val="0002277D"/>
    <w:rsid w:val="00023A88"/>
    <w:rsid w:val="00023E82"/>
    <w:rsid w:val="000253B8"/>
    <w:rsid w:val="000255DA"/>
    <w:rsid w:val="0002583B"/>
    <w:rsid w:val="00025F65"/>
    <w:rsid w:val="00025F74"/>
    <w:rsid w:val="00027650"/>
    <w:rsid w:val="000276DA"/>
    <w:rsid w:val="00027F42"/>
    <w:rsid w:val="0003031E"/>
    <w:rsid w:val="00030847"/>
    <w:rsid w:val="00030914"/>
    <w:rsid w:val="000312BB"/>
    <w:rsid w:val="0003179F"/>
    <w:rsid w:val="00031DC7"/>
    <w:rsid w:val="00031FD3"/>
    <w:rsid w:val="00032C66"/>
    <w:rsid w:val="000335D8"/>
    <w:rsid w:val="00035F7E"/>
    <w:rsid w:val="00036504"/>
    <w:rsid w:val="000372C5"/>
    <w:rsid w:val="00037B51"/>
    <w:rsid w:val="00037D62"/>
    <w:rsid w:val="00040EF1"/>
    <w:rsid w:val="000413B9"/>
    <w:rsid w:val="000421C0"/>
    <w:rsid w:val="00042C44"/>
    <w:rsid w:val="00043682"/>
    <w:rsid w:val="00044287"/>
    <w:rsid w:val="000448B6"/>
    <w:rsid w:val="00044D9E"/>
    <w:rsid w:val="000450E9"/>
    <w:rsid w:val="00045326"/>
    <w:rsid w:val="000470BF"/>
    <w:rsid w:val="0004711E"/>
    <w:rsid w:val="000471B4"/>
    <w:rsid w:val="000474D7"/>
    <w:rsid w:val="000474FF"/>
    <w:rsid w:val="00047515"/>
    <w:rsid w:val="00047636"/>
    <w:rsid w:val="000476CE"/>
    <w:rsid w:val="00050142"/>
    <w:rsid w:val="0005040A"/>
    <w:rsid w:val="00050AEA"/>
    <w:rsid w:val="00052DBE"/>
    <w:rsid w:val="00052FBB"/>
    <w:rsid w:val="00053167"/>
    <w:rsid w:val="00053B9A"/>
    <w:rsid w:val="00054786"/>
    <w:rsid w:val="00054B41"/>
    <w:rsid w:val="00054F9B"/>
    <w:rsid w:val="00055EEC"/>
    <w:rsid w:val="000562E4"/>
    <w:rsid w:val="00056676"/>
    <w:rsid w:val="00057064"/>
    <w:rsid w:val="000575C3"/>
    <w:rsid w:val="00057C66"/>
    <w:rsid w:val="00060612"/>
    <w:rsid w:val="00060807"/>
    <w:rsid w:val="00060A8D"/>
    <w:rsid w:val="00060AB8"/>
    <w:rsid w:val="00060E0A"/>
    <w:rsid w:val="00061085"/>
    <w:rsid w:val="00062386"/>
    <w:rsid w:val="00062875"/>
    <w:rsid w:val="0006296B"/>
    <w:rsid w:val="000630DA"/>
    <w:rsid w:val="000637CC"/>
    <w:rsid w:val="00064F34"/>
    <w:rsid w:val="00065A72"/>
    <w:rsid w:val="00065CE0"/>
    <w:rsid w:val="00065EE5"/>
    <w:rsid w:val="0006603C"/>
    <w:rsid w:val="00066059"/>
    <w:rsid w:val="000663E4"/>
    <w:rsid w:val="00066954"/>
    <w:rsid w:val="00066E34"/>
    <w:rsid w:val="0006718A"/>
    <w:rsid w:val="00067961"/>
    <w:rsid w:val="00067D69"/>
    <w:rsid w:val="000704E8"/>
    <w:rsid w:val="00070BAB"/>
    <w:rsid w:val="00071114"/>
    <w:rsid w:val="0007152F"/>
    <w:rsid w:val="00071616"/>
    <w:rsid w:val="00071E64"/>
    <w:rsid w:val="00072A3C"/>
    <w:rsid w:val="0007339E"/>
    <w:rsid w:val="000733D1"/>
    <w:rsid w:val="00073918"/>
    <w:rsid w:val="00073D64"/>
    <w:rsid w:val="00074BED"/>
    <w:rsid w:val="00074E35"/>
    <w:rsid w:val="00074FA9"/>
    <w:rsid w:val="00075AE6"/>
    <w:rsid w:val="00076162"/>
    <w:rsid w:val="000776D5"/>
    <w:rsid w:val="0008112B"/>
    <w:rsid w:val="0008157D"/>
    <w:rsid w:val="00081D88"/>
    <w:rsid w:val="00081EA5"/>
    <w:rsid w:val="0008266E"/>
    <w:rsid w:val="00083E64"/>
    <w:rsid w:val="00084376"/>
    <w:rsid w:val="00084A70"/>
    <w:rsid w:val="00085133"/>
    <w:rsid w:val="000853E5"/>
    <w:rsid w:val="000854F7"/>
    <w:rsid w:val="00085759"/>
    <w:rsid w:val="000861C4"/>
    <w:rsid w:val="00086E0F"/>
    <w:rsid w:val="00086E23"/>
    <w:rsid w:val="00086F27"/>
    <w:rsid w:val="0008701D"/>
    <w:rsid w:val="00087DC3"/>
    <w:rsid w:val="0009090E"/>
    <w:rsid w:val="00090919"/>
    <w:rsid w:val="00091F38"/>
    <w:rsid w:val="0009231F"/>
    <w:rsid w:val="000926B7"/>
    <w:rsid w:val="00093D43"/>
    <w:rsid w:val="00093F89"/>
    <w:rsid w:val="0009402A"/>
    <w:rsid w:val="000943C3"/>
    <w:rsid w:val="000949DD"/>
    <w:rsid w:val="00094EBD"/>
    <w:rsid w:val="000954F1"/>
    <w:rsid w:val="00095531"/>
    <w:rsid w:val="00095FF3"/>
    <w:rsid w:val="000969BE"/>
    <w:rsid w:val="00096A35"/>
    <w:rsid w:val="000973BB"/>
    <w:rsid w:val="000976B9"/>
    <w:rsid w:val="00097D1A"/>
    <w:rsid w:val="000A11B2"/>
    <w:rsid w:val="000A1378"/>
    <w:rsid w:val="000A211D"/>
    <w:rsid w:val="000A2233"/>
    <w:rsid w:val="000A2396"/>
    <w:rsid w:val="000A2475"/>
    <w:rsid w:val="000A24CA"/>
    <w:rsid w:val="000A27FF"/>
    <w:rsid w:val="000A2917"/>
    <w:rsid w:val="000A2954"/>
    <w:rsid w:val="000A2BF5"/>
    <w:rsid w:val="000A3017"/>
    <w:rsid w:val="000A3034"/>
    <w:rsid w:val="000A3500"/>
    <w:rsid w:val="000A423C"/>
    <w:rsid w:val="000A52DD"/>
    <w:rsid w:val="000A5A86"/>
    <w:rsid w:val="000A61CC"/>
    <w:rsid w:val="000A6401"/>
    <w:rsid w:val="000A6C0D"/>
    <w:rsid w:val="000A6F9F"/>
    <w:rsid w:val="000A7238"/>
    <w:rsid w:val="000A7611"/>
    <w:rsid w:val="000A7ED3"/>
    <w:rsid w:val="000B04A6"/>
    <w:rsid w:val="000B04B5"/>
    <w:rsid w:val="000B06C9"/>
    <w:rsid w:val="000B0A5D"/>
    <w:rsid w:val="000B1ECF"/>
    <w:rsid w:val="000B360D"/>
    <w:rsid w:val="000B4A27"/>
    <w:rsid w:val="000B50A8"/>
    <w:rsid w:val="000B5BB0"/>
    <w:rsid w:val="000B5BE4"/>
    <w:rsid w:val="000B6486"/>
    <w:rsid w:val="000B73AC"/>
    <w:rsid w:val="000B7C05"/>
    <w:rsid w:val="000B7F7D"/>
    <w:rsid w:val="000C0260"/>
    <w:rsid w:val="000C0977"/>
    <w:rsid w:val="000C0B7F"/>
    <w:rsid w:val="000C0F16"/>
    <w:rsid w:val="000C1911"/>
    <w:rsid w:val="000C1B60"/>
    <w:rsid w:val="000C1FF6"/>
    <w:rsid w:val="000C24A0"/>
    <w:rsid w:val="000C2AC1"/>
    <w:rsid w:val="000C2AED"/>
    <w:rsid w:val="000C2D7C"/>
    <w:rsid w:val="000C2DBC"/>
    <w:rsid w:val="000C3640"/>
    <w:rsid w:val="000C3878"/>
    <w:rsid w:val="000C3F93"/>
    <w:rsid w:val="000C41E4"/>
    <w:rsid w:val="000C4900"/>
    <w:rsid w:val="000C4C7C"/>
    <w:rsid w:val="000C56E4"/>
    <w:rsid w:val="000C606C"/>
    <w:rsid w:val="000C639E"/>
    <w:rsid w:val="000C67C8"/>
    <w:rsid w:val="000C6B73"/>
    <w:rsid w:val="000C74A9"/>
    <w:rsid w:val="000C790C"/>
    <w:rsid w:val="000C7F7A"/>
    <w:rsid w:val="000D0489"/>
    <w:rsid w:val="000D0781"/>
    <w:rsid w:val="000D16AE"/>
    <w:rsid w:val="000D1A3F"/>
    <w:rsid w:val="000D22B1"/>
    <w:rsid w:val="000D2D2D"/>
    <w:rsid w:val="000D3D62"/>
    <w:rsid w:val="000D5486"/>
    <w:rsid w:val="000D6588"/>
    <w:rsid w:val="000D6978"/>
    <w:rsid w:val="000D7668"/>
    <w:rsid w:val="000D7C8E"/>
    <w:rsid w:val="000E029B"/>
    <w:rsid w:val="000E0807"/>
    <w:rsid w:val="000E0EDC"/>
    <w:rsid w:val="000E1055"/>
    <w:rsid w:val="000E246B"/>
    <w:rsid w:val="000E321D"/>
    <w:rsid w:val="000E35A9"/>
    <w:rsid w:val="000E35C6"/>
    <w:rsid w:val="000E3E03"/>
    <w:rsid w:val="000E3F2C"/>
    <w:rsid w:val="000E55F7"/>
    <w:rsid w:val="000E590B"/>
    <w:rsid w:val="000E5B4D"/>
    <w:rsid w:val="000E5CE3"/>
    <w:rsid w:val="000E5ED3"/>
    <w:rsid w:val="000E625C"/>
    <w:rsid w:val="000E6466"/>
    <w:rsid w:val="000E6CA8"/>
    <w:rsid w:val="000E6CF5"/>
    <w:rsid w:val="000E7AC6"/>
    <w:rsid w:val="000F004C"/>
    <w:rsid w:val="000F0338"/>
    <w:rsid w:val="000F0F16"/>
    <w:rsid w:val="000F1110"/>
    <w:rsid w:val="000F115E"/>
    <w:rsid w:val="000F1C3D"/>
    <w:rsid w:val="000F2AAB"/>
    <w:rsid w:val="000F3871"/>
    <w:rsid w:val="000F3940"/>
    <w:rsid w:val="000F3AFA"/>
    <w:rsid w:val="000F3B16"/>
    <w:rsid w:val="000F40CD"/>
    <w:rsid w:val="000F41BE"/>
    <w:rsid w:val="000F4393"/>
    <w:rsid w:val="000F43C1"/>
    <w:rsid w:val="000F4499"/>
    <w:rsid w:val="000F4779"/>
    <w:rsid w:val="000F4A7B"/>
    <w:rsid w:val="000F5142"/>
    <w:rsid w:val="000F53CF"/>
    <w:rsid w:val="000F5C11"/>
    <w:rsid w:val="000F6C56"/>
    <w:rsid w:val="000F7998"/>
    <w:rsid w:val="000F7FF5"/>
    <w:rsid w:val="00100109"/>
    <w:rsid w:val="00100683"/>
    <w:rsid w:val="0010086B"/>
    <w:rsid w:val="0010091B"/>
    <w:rsid w:val="00100D2E"/>
    <w:rsid w:val="00100F9B"/>
    <w:rsid w:val="00101093"/>
    <w:rsid w:val="001024CB"/>
    <w:rsid w:val="00102C59"/>
    <w:rsid w:val="00103297"/>
    <w:rsid w:val="00103317"/>
    <w:rsid w:val="00103330"/>
    <w:rsid w:val="001038BF"/>
    <w:rsid w:val="00104B88"/>
    <w:rsid w:val="001050FB"/>
    <w:rsid w:val="00106217"/>
    <w:rsid w:val="00106F5D"/>
    <w:rsid w:val="00107079"/>
    <w:rsid w:val="00107657"/>
    <w:rsid w:val="00107F35"/>
    <w:rsid w:val="00107FFC"/>
    <w:rsid w:val="0011159F"/>
    <w:rsid w:val="001115C2"/>
    <w:rsid w:val="00112164"/>
    <w:rsid w:val="0011224A"/>
    <w:rsid w:val="00112466"/>
    <w:rsid w:val="00112E73"/>
    <w:rsid w:val="00113E3E"/>
    <w:rsid w:val="00114196"/>
    <w:rsid w:val="001145D3"/>
    <w:rsid w:val="00114E27"/>
    <w:rsid w:val="001150CE"/>
    <w:rsid w:val="001153AE"/>
    <w:rsid w:val="00115D95"/>
    <w:rsid w:val="001160FE"/>
    <w:rsid w:val="001165CA"/>
    <w:rsid w:val="00116C99"/>
    <w:rsid w:val="00116FFD"/>
    <w:rsid w:val="00117505"/>
    <w:rsid w:val="00117556"/>
    <w:rsid w:val="00117D5A"/>
    <w:rsid w:val="00120A79"/>
    <w:rsid w:val="0012173B"/>
    <w:rsid w:val="00122C3C"/>
    <w:rsid w:val="00122DAB"/>
    <w:rsid w:val="00123086"/>
    <w:rsid w:val="00123AD2"/>
    <w:rsid w:val="00124276"/>
    <w:rsid w:val="00124EB8"/>
    <w:rsid w:val="00124F44"/>
    <w:rsid w:val="00125DC2"/>
    <w:rsid w:val="00125E2B"/>
    <w:rsid w:val="0012677E"/>
    <w:rsid w:val="00126D1A"/>
    <w:rsid w:val="001270CE"/>
    <w:rsid w:val="00127543"/>
    <w:rsid w:val="00127B86"/>
    <w:rsid w:val="00130298"/>
    <w:rsid w:val="0013086C"/>
    <w:rsid w:val="00130A24"/>
    <w:rsid w:val="0013122C"/>
    <w:rsid w:val="00131ADC"/>
    <w:rsid w:val="00132132"/>
    <w:rsid w:val="00132C0B"/>
    <w:rsid w:val="00133EB1"/>
    <w:rsid w:val="0013402B"/>
    <w:rsid w:val="00134160"/>
    <w:rsid w:val="0013457F"/>
    <w:rsid w:val="00134D3E"/>
    <w:rsid w:val="00134E28"/>
    <w:rsid w:val="001357B2"/>
    <w:rsid w:val="00136210"/>
    <w:rsid w:val="001366F7"/>
    <w:rsid w:val="00137050"/>
    <w:rsid w:val="001371BC"/>
    <w:rsid w:val="00137500"/>
    <w:rsid w:val="00137548"/>
    <w:rsid w:val="00137BB2"/>
    <w:rsid w:val="0014054D"/>
    <w:rsid w:val="001405D0"/>
    <w:rsid w:val="001409C4"/>
    <w:rsid w:val="00140E01"/>
    <w:rsid w:val="00140F3E"/>
    <w:rsid w:val="001417A4"/>
    <w:rsid w:val="00141C9E"/>
    <w:rsid w:val="00142836"/>
    <w:rsid w:val="00142BE0"/>
    <w:rsid w:val="00142DAB"/>
    <w:rsid w:val="00143043"/>
    <w:rsid w:val="001432C7"/>
    <w:rsid w:val="00143452"/>
    <w:rsid w:val="00143C96"/>
    <w:rsid w:val="00145239"/>
    <w:rsid w:val="001454D0"/>
    <w:rsid w:val="001456DA"/>
    <w:rsid w:val="00145B07"/>
    <w:rsid w:val="00145E29"/>
    <w:rsid w:val="00146007"/>
    <w:rsid w:val="00146314"/>
    <w:rsid w:val="00147490"/>
    <w:rsid w:val="00147E52"/>
    <w:rsid w:val="00150677"/>
    <w:rsid w:val="00150986"/>
    <w:rsid w:val="00150A86"/>
    <w:rsid w:val="00150F7A"/>
    <w:rsid w:val="001511F5"/>
    <w:rsid w:val="001513F4"/>
    <w:rsid w:val="00151400"/>
    <w:rsid w:val="001515E6"/>
    <w:rsid w:val="001518C1"/>
    <w:rsid w:val="00152368"/>
    <w:rsid w:val="00152699"/>
    <w:rsid w:val="001527E0"/>
    <w:rsid w:val="00152910"/>
    <w:rsid w:val="001529FD"/>
    <w:rsid w:val="00153265"/>
    <w:rsid w:val="00153417"/>
    <w:rsid w:val="0015452A"/>
    <w:rsid w:val="001546DE"/>
    <w:rsid w:val="00155079"/>
    <w:rsid w:val="00155DE2"/>
    <w:rsid w:val="00156008"/>
    <w:rsid w:val="001565DF"/>
    <w:rsid w:val="00156B1F"/>
    <w:rsid w:val="00156BF5"/>
    <w:rsid w:val="00156EF5"/>
    <w:rsid w:val="00157513"/>
    <w:rsid w:val="00157F97"/>
    <w:rsid w:val="00157FDE"/>
    <w:rsid w:val="001602D3"/>
    <w:rsid w:val="001607BC"/>
    <w:rsid w:val="00160847"/>
    <w:rsid w:val="00161085"/>
    <w:rsid w:val="00161631"/>
    <w:rsid w:val="00162046"/>
    <w:rsid w:val="00162821"/>
    <w:rsid w:val="00162C38"/>
    <w:rsid w:val="00162F10"/>
    <w:rsid w:val="00162F90"/>
    <w:rsid w:val="0016327F"/>
    <w:rsid w:val="00163B9E"/>
    <w:rsid w:val="00164064"/>
    <w:rsid w:val="00164A0B"/>
    <w:rsid w:val="00164D08"/>
    <w:rsid w:val="00164E62"/>
    <w:rsid w:val="001658C1"/>
    <w:rsid w:val="00165985"/>
    <w:rsid w:val="001659B5"/>
    <w:rsid w:val="001659C0"/>
    <w:rsid w:val="00166123"/>
    <w:rsid w:val="00166D31"/>
    <w:rsid w:val="00167642"/>
    <w:rsid w:val="00167A4C"/>
    <w:rsid w:val="00171A30"/>
    <w:rsid w:val="0017262D"/>
    <w:rsid w:val="001726FF"/>
    <w:rsid w:val="00172D01"/>
    <w:rsid w:val="00172D6F"/>
    <w:rsid w:val="00173A97"/>
    <w:rsid w:val="00173D12"/>
    <w:rsid w:val="00173FA0"/>
    <w:rsid w:val="00174009"/>
    <w:rsid w:val="001743E6"/>
    <w:rsid w:val="001744A1"/>
    <w:rsid w:val="001744E0"/>
    <w:rsid w:val="0017478F"/>
    <w:rsid w:val="00174A4E"/>
    <w:rsid w:val="0017534D"/>
    <w:rsid w:val="001757BA"/>
    <w:rsid w:val="00175846"/>
    <w:rsid w:val="00175DDF"/>
    <w:rsid w:val="00176D95"/>
    <w:rsid w:val="00177178"/>
    <w:rsid w:val="00180692"/>
    <w:rsid w:val="00181325"/>
    <w:rsid w:val="00181BD0"/>
    <w:rsid w:val="00181E43"/>
    <w:rsid w:val="001822F0"/>
    <w:rsid w:val="00182333"/>
    <w:rsid w:val="001830D5"/>
    <w:rsid w:val="001840D8"/>
    <w:rsid w:val="001843CE"/>
    <w:rsid w:val="001852DB"/>
    <w:rsid w:val="00185919"/>
    <w:rsid w:val="00185D2A"/>
    <w:rsid w:val="001864FF"/>
    <w:rsid w:val="00186B40"/>
    <w:rsid w:val="00190A83"/>
    <w:rsid w:val="00190BBD"/>
    <w:rsid w:val="00190F31"/>
    <w:rsid w:val="001916DB"/>
    <w:rsid w:val="00191BAD"/>
    <w:rsid w:val="00194710"/>
    <w:rsid w:val="0019504E"/>
    <w:rsid w:val="001957C6"/>
    <w:rsid w:val="00196136"/>
    <w:rsid w:val="00196465"/>
    <w:rsid w:val="00196CE1"/>
    <w:rsid w:val="00197F98"/>
    <w:rsid w:val="001A02F7"/>
    <w:rsid w:val="001A049F"/>
    <w:rsid w:val="001A05F0"/>
    <w:rsid w:val="001A0A18"/>
    <w:rsid w:val="001A0C3C"/>
    <w:rsid w:val="001A14E0"/>
    <w:rsid w:val="001A1A3C"/>
    <w:rsid w:val="001A1B79"/>
    <w:rsid w:val="001A32AD"/>
    <w:rsid w:val="001A3478"/>
    <w:rsid w:val="001A3A47"/>
    <w:rsid w:val="001A3AE5"/>
    <w:rsid w:val="001A41E0"/>
    <w:rsid w:val="001A4540"/>
    <w:rsid w:val="001A47ED"/>
    <w:rsid w:val="001A4E49"/>
    <w:rsid w:val="001A5186"/>
    <w:rsid w:val="001A5CC9"/>
    <w:rsid w:val="001A615E"/>
    <w:rsid w:val="001A63C0"/>
    <w:rsid w:val="001A644D"/>
    <w:rsid w:val="001A6B26"/>
    <w:rsid w:val="001B00A7"/>
    <w:rsid w:val="001B1231"/>
    <w:rsid w:val="001B12EE"/>
    <w:rsid w:val="001B163F"/>
    <w:rsid w:val="001B1CDB"/>
    <w:rsid w:val="001B1E16"/>
    <w:rsid w:val="001B2295"/>
    <w:rsid w:val="001B2AA0"/>
    <w:rsid w:val="001B3F20"/>
    <w:rsid w:val="001B401C"/>
    <w:rsid w:val="001B41B3"/>
    <w:rsid w:val="001B4733"/>
    <w:rsid w:val="001B48AA"/>
    <w:rsid w:val="001B4C08"/>
    <w:rsid w:val="001B4C12"/>
    <w:rsid w:val="001B52D5"/>
    <w:rsid w:val="001B5730"/>
    <w:rsid w:val="001B6297"/>
    <w:rsid w:val="001B710B"/>
    <w:rsid w:val="001B72B8"/>
    <w:rsid w:val="001C0093"/>
    <w:rsid w:val="001C0252"/>
    <w:rsid w:val="001C0530"/>
    <w:rsid w:val="001C15CA"/>
    <w:rsid w:val="001C1B45"/>
    <w:rsid w:val="001C216C"/>
    <w:rsid w:val="001C2706"/>
    <w:rsid w:val="001C2AA6"/>
    <w:rsid w:val="001C2E5B"/>
    <w:rsid w:val="001C2FAB"/>
    <w:rsid w:val="001C3934"/>
    <w:rsid w:val="001C40C9"/>
    <w:rsid w:val="001C42AE"/>
    <w:rsid w:val="001C49A0"/>
    <w:rsid w:val="001C4B43"/>
    <w:rsid w:val="001C4E0B"/>
    <w:rsid w:val="001C4EF1"/>
    <w:rsid w:val="001C574B"/>
    <w:rsid w:val="001C5AEB"/>
    <w:rsid w:val="001C5B5B"/>
    <w:rsid w:val="001C6F0E"/>
    <w:rsid w:val="001C70D9"/>
    <w:rsid w:val="001C7F73"/>
    <w:rsid w:val="001D0116"/>
    <w:rsid w:val="001D06EC"/>
    <w:rsid w:val="001D0CAD"/>
    <w:rsid w:val="001D0EF4"/>
    <w:rsid w:val="001D1061"/>
    <w:rsid w:val="001D1372"/>
    <w:rsid w:val="001D187C"/>
    <w:rsid w:val="001D1B8D"/>
    <w:rsid w:val="001D2564"/>
    <w:rsid w:val="001D2AE6"/>
    <w:rsid w:val="001D2BF2"/>
    <w:rsid w:val="001D3048"/>
    <w:rsid w:val="001D33C1"/>
    <w:rsid w:val="001D3462"/>
    <w:rsid w:val="001D39B8"/>
    <w:rsid w:val="001D4483"/>
    <w:rsid w:val="001D4787"/>
    <w:rsid w:val="001D4F99"/>
    <w:rsid w:val="001D5656"/>
    <w:rsid w:val="001D6892"/>
    <w:rsid w:val="001D697E"/>
    <w:rsid w:val="001D6ACD"/>
    <w:rsid w:val="001D6CE9"/>
    <w:rsid w:val="001D6D8D"/>
    <w:rsid w:val="001D6E26"/>
    <w:rsid w:val="001D7A69"/>
    <w:rsid w:val="001D7FED"/>
    <w:rsid w:val="001E055A"/>
    <w:rsid w:val="001E0712"/>
    <w:rsid w:val="001E09F9"/>
    <w:rsid w:val="001E0B98"/>
    <w:rsid w:val="001E12C0"/>
    <w:rsid w:val="001E242A"/>
    <w:rsid w:val="001E2A59"/>
    <w:rsid w:val="001E314D"/>
    <w:rsid w:val="001E33C5"/>
    <w:rsid w:val="001E3753"/>
    <w:rsid w:val="001E3C5A"/>
    <w:rsid w:val="001E4EAF"/>
    <w:rsid w:val="001E523E"/>
    <w:rsid w:val="001E5E77"/>
    <w:rsid w:val="001E6765"/>
    <w:rsid w:val="001E6EA7"/>
    <w:rsid w:val="001E6F53"/>
    <w:rsid w:val="001E728D"/>
    <w:rsid w:val="001E7980"/>
    <w:rsid w:val="001E7F7A"/>
    <w:rsid w:val="001F07FE"/>
    <w:rsid w:val="001F1AD1"/>
    <w:rsid w:val="001F1D4C"/>
    <w:rsid w:val="001F2CAC"/>
    <w:rsid w:val="001F47B5"/>
    <w:rsid w:val="001F484C"/>
    <w:rsid w:val="001F538D"/>
    <w:rsid w:val="001F576C"/>
    <w:rsid w:val="001F60C8"/>
    <w:rsid w:val="001F6C9A"/>
    <w:rsid w:val="001F7B10"/>
    <w:rsid w:val="001F7B27"/>
    <w:rsid w:val="00200D94"/>
    <w:rsid w:val="00200F04"/>
    <w:rsid w:val="00201F40"/>
    <w:rsid w:val="0020200F"/>
    <w:rsid w:val="002021B2"/>
    <w:rsid w:val="00202403"/>
    <w:rsid w:val="0020292C"/>
    <w:rsid w:val="00202A77"/>
    <w:rsid w:val="00202E19"/>
    <w:rsid w:val="0020322B"/>
    <w:rsid w:val="0020335E"/>
    <w:rsid w:val="00203841"/>
    <w:rsid w:val="0020387A"/>
    <w:rsid w:val="00204BE9"/>
    <w:rsid w:val="0020531A"/>
    <w:rsid w:val="00205608"/>
    <w:rsid w:val="00205DD9"/>
    <w:rsid w:val="00206098"/>
    <w:rsid w:val="00206797"/>
    <w:rsid w:val="00206ABD"/>
    <w:rsid w:val="00206BA2"/>
    <w:rsid w:val="002076A1"/>
    <w:rsid w:val="0020791E"/>
    <w:rsid w:val="00211F04"/>
    <w:rsid w:val="00211FAC"/>
    <w:rsid w:val="002124AE"/>
    <w:rsid w:val="0021266F"/>
    <w:rsid w:val="00212DF1"/>
    <w:rsid w:val="00215970"/>
    <w:rsid w:val="00215FB3"/>
    <w:rsid w:val="00216033"/>
    <w:rsid w:val="00216259"/>
    <w:rsid w:val="00216452"/>
    <w:rsid w:val="00217097"/>
    <w:rsid w:val="0021742F"/>
    <w:rsid w:val="00217822"/>
    <w:rsid w:val="0021792F"/>
    <w:rsid w:val="00220681"/>
    <w:rsid w:val="00220CBF"/>
    <w:rsid w:val="00220F8C"/>
    <w:rsid w:val="002212AB"/>
    <w:rsid w:val="00221470"/>
    <w:rsid w:val="00221632"/>
    <w:rsid w:val="00221B16"/>
    <w:rsid w:val="00221E7A"/>
    <w:rsid w:val="00222420"/>
    <w:rsid w:val="00222D7A"/>
    <w:rsid w:val="00222FE3"/>
    <w:rsid w:val="002233FA"/>
    <w:rsid w:val="00224600"/>
    <w:rsid w:val="002246D5"/>
    <w:rsid w:val="00224762"/>
    <w:rsid w:val="0022497C"/>
    <w:rsid w:val="00224B28"/>
    <w:rsid w:val="0022522F"/>
    <w:rsid w:val="0022567D"/>
    <w:rsid w:val="00226FF0"/>
    <w:rsid w:val="00230E46"/>
    <w:rsid w:val="00231575"/>
    <w:rsid w:val="00231F8D"/>
    <w:rsid w:val="002325AD"/>
    <w:rsid w:val="00232AF4"/>
    <w:rsid w:val="002336B9"/>
    <w:rsid w:val="00234408"/>
    <w:rsid w:val="00234AC3"/>
    <w:rsid w:val="00234B2C"/>
    <w:rsid w:val="002353F3"/>
    <w:rsid w:val="00235A5D"/>
    <w:rsid w:val="00235F10"/>
    <w:rsid w:val="002365BD"/>
    <w:rsid w:val="00236744"/>
    <w:rsid w:val="002368C5"/>
    <w:rsid w:val="0023706B"/>
    <w:rsid w:val="0023744E"/>
    <w:rsid w:val="0023758B"/>
    <w:rsid w:val="0023772E"/>
    <w:rsid w:val="002400A7"/>
    <w:rsid w:val="00240BDA"/>
    <w:rsid w:val="00240CC5"/>
    <w:rsid w:val="002425F9"/>
    <w:rsid w:val="0024261C"/>
    <w:rsid w:val="00242B32"/>
    <w:rsid w:val="00243AFA"/>
    <w:rsid w:val="002447EA"/>
    <w:rsid w:val="00245A1E"/>
    <w:rsid w:val="002466B0"/>
    <w:rsid w:val="00246F3B"/>
    <w:rsid w:val="00247C87"/>
    <w:rsid w:val="00250320"/>
    <w:rsid w:val="00250508"/>
    <w:rsid w:val="0025088D"/>
    <w:rsid w:val="00250C03"/>
    <w:rsid w:val="002515DA"/>
    <w:rsid w:val="00251A17"/>
    <w:rsid w:val="00251B62"/>
    <w:rsid w:val="00251B9A"/>
    <w:rsid w:val="00251D6F"/>
    <w:rsid w:val="00252085"/>
    <w:rsid w:val="002522B5"/>
    <w:rsid w:val="00252903"/>
    <w:rsid w:val="00252A74"/>
    <w:rsid w:val="002534FD"/>
    <w:rsid w:val="00253650"/>
    <w:rsid w:val="00253A3A"/>
    <w:rsid w:val="00254DE3"/>
    <w:rsid w:val="0025562E"/>
    <w:rsid w:val="0025577C"/>
    <w:rsid w:val="002559A2"/>
    <w:rsid w:val="00255E6C"/>
    <w:rsid w:val="00255E8F"/>
    <w:rsid w:val="00256B3A"/>
    <w:rsid w:val="00257177"/>
    <w:rsid w:val="00257695"/>
    <w:rsid w:val="00260AF5"/>
    <w:rsid w:val="00261DDA"/>
    <w:rsid w:val="00261F51"/>
    <w:rsid w:val="00262094"/>
    <w:rsid w:val="00262DDB"/>
    <w:rsid w:val="00263165"/>
    <w:rsid w:val="002636B0"/>
    <w:rsid w:val="00263B80"/>
    <w:rsid w:val="00265A03"/>
    <w:rsid w:val="00265CE7"/>
    <w:rsid w:val="00265E13"/>
    <w:rsid w:val="002662EA"/>
    <w:rsid w:val="00266C79"/>
    <w:rsid w:val="002670C0"/>
    <w:rsid w:val="002672B3"/>
    <w:rsid w:val="002673D3"/>
    <w:rsid w:val="00267A29"/>
    <w:rsid w:val="00267E56"/>
    <w:rsid w:val="00267FE7"/>
    <w:rsid w:val="0027002A"/>
    <w:rsid w:val="002713A2"/>
    <w:rsid w:val="00271CE5"/>
    <w:rsid w:val="00271E42"/>
    <w:rsid w:val="0027214D"/>
    <w:rsid w:val="002723E9"/>
    <w:rsid w:val="002724C5"/>
    <w:rsid w:val="00272786"/>
    <w:rsid w:val="0027292C"/>
    <w:rsid w:val="00272A9F"/>
    <w:rsid w:val="00272BE9"/>
    <w:rsid w:val="00272C70"/>
    <w:rsid w:val="00273E2F"/>
    <w:rsid w:val="0027433B"/>
    <w:rsid w:val="0027475D"/>
    <w:rsid w:val="00274C10"/>
    <w:rsid w:val="00274F06"/>
    <w:rsid w:val="00274FC7"/>
    <w:rsid w:val="002752DF"/>
    <w:rsid w:val="00275DCA"/>
    <w:rsid w:val="00276086"/>
    <w:rsid w:val="0027653F"/>
    <w:rsid w:val="00276574"/>
    <w:rsid w:val="002768D0"/>
    <w:rsid w:val="002772D6"/>
    <w:rsid w:val="00277415"/>
    <w:rsid w:val="00277588"/>
    <w:rsid w:val="00277D02"/>
    <w:rsid w:val="002802BC"/>
    <w:rsid w:val="00280A56"/>
    <w:rsid w:val="0028126E"/>
    <w:rsid w:val="00281549"/>
    <w:rsid w:val="00281A32"/>
    <w:rsid w:val="00282020"/>
    <w:rsid w:val="00282026"/>
    <w:rsid w:val="0028274D"/>
    <w:rsid w:val="00282889"/>
    <w:rsid w:val="00282A82"/>
    <w:rsid w:val="00282B0F"/>
    <w:rsid w:val="00283C8A"/>
    <w:rsid w:val="002840BD"/>
    <w:rsid w:val="002843A2"/>
    <w:rsid w:val="002843AF"/>
    <w:rsid w:val="00284C08"/>
    <w:rsid w:val="00284D07"/>
    <w:rsid w:val="00285EDE"/>
    <w:rsid w:val="00285F85"/>
    <w:rsid w:val="00286446"/>
    <w:rsid w:val="00286C88"/>
    <w:rsid w:val="00286FA7"/>
    <w:rsid w:val="00287623"/>
    <w:rsid w:val="00287877"/>
    <w:rsid w:val="00287B50"/>
    <w:rsid w:val="00290709"/>
    <w:rsid w:val="00290798"/>
    <w:rsid w:val="00291234"/>
    <w:rsid w:val="002913BC"/>
    <w:rsid w:val="0029167F"/>
    <w:rsid w:val="002929FD"/>
    <w:rsid w:val="0029338E"/>
    <w:rsid w:val="00293BA2"/>
    <w:rsid w:val="002958A6"/>
    <w:rsid w:val="002962F5"/>
    <w:rsid w:val="0029634B"/>
    <w:rsid w:val="00296C45"/>
    <w:rsid w:val="002A0277"/>
    <w:rsid w:val="002A03E2"/>
    <w:rsid w:val="002A0EEC"/>
    <w:rsid w:val="002A1072"/>
    <w:rsid w:val="002A1D11"/>
    <w:rsid w:val="002A20A4"/>
    <w:rsid w:val="002A212E"/>
    <w:rsid w:val="002A2556"/>
    <w:rsid w:val="002A277A"/>
    <w:rsid w:val="002A2855"/>
    <w:rsid w:val="002A2923"/>
    <w:rsid w:val="002A2B69"/>
    <w:rsid w:val="002A2DB4"/>
    <w:rsid w:val="002A3FAD"/>
    <w:rsid w:val="002A4062"/>
    <w:rsid w:val="002A4714"/>
    <w:rsid w:val="002A47F8"/>
    <w:rsid w:val="002A4B91"/>
    <w:rsid w:val="002A4E8C"/>
    <w:rsid w:val="002A50B4"/>
    <w:rsid w:val="002A58ED"/>
    <w:rsid w:val="002A69AD"/>
    <w:rsid w:val="002A69D4"/>
    <w:rsid w:val="002A6A8A"/>
    <w:rsid w:val="002A7080"/>
    <w:rsid w:val="002A7B66"/>
    <w:rsid w:val="002A7FB2"/>
    <w:rsid w:val="002B0B15"/>
    <w:rsid w:val="002B163F"/>
    <w:rsid w:val="002B1CCD"/>
    <w:rsid w:val="002B1E42"/>
    <w:rsid w:val="002B1F21"/>
    <w:rsid w:val="002B1F48"/>
    <w:rsid w:val="002B2245"/>
    <w:rsid w:val="002B3141"/>
    <w:rsid w:val="002B386C"/>
    <w:rsid w:val="002B3E9E"/>
    <w:rsid w:val="002B4A2F"/>
    <w:rsid w:val="002B530B"/>
    <w:rsid w:val="002B5713"/>
    <w:rsid w:val="002B653C"/>
    <w:rsid w:val="002B7047"/>
    <w:rsid w:val="002C054B"/>
    <w:rsid w:val="002C0EDC"/>
    <w:rsid w:val="002C22E7"/>
    <w:rsid w:val="002C2692"/>
    <w:rsid w:val="002C2905"/>
    <w:rsid w:val="002C312F"/>
    <w:rsid w:val="002C3B7E"/>
    <w:rsid w:val="002C44F4"/>
    <w:rsid w:val="002C5302"/>
    <w:rsid w:val="002C5376"/>
    <w:rsid w:val="002C5903"/>
    <w:rsid w:val="002C65C4"/>
    <w:rsid w:val="002C6608"/>
    <w:rsid w:val="002C6A30"/>
    <w:rsid w:val="002C774B"/>
    <w:rsid w:val="002D0F21"/>
    <w:rsid w:val="002D175E"/>
    <w:rsid w:val="002D2FC7"/>
    <w:rsid w:val="002D33E2"/>
    <w:rsid w:val="002D3874"/>
    <w:rsid w:val="002D396A"/>
    <w:rsid w:val="002D3A30"/>
    <w:rsid w:val="002D3C6B"/>
    <w:rsid w:val="002D3FB7"/>
    <w:rsid w:val="002D4153"/>
    <w:rsid w:val="002D4768"/>
    <w:rsid w:val="002D4A41"/>
    <w:rsid w:val="002D4F57"/>
    <w:rsid w:val="002D653F"/>
    <w:rsid w:val="002D6EB4"/>
    <w:rsid w:val="002D72A8"/>
    <w:rsid w:val="002D794C"/>
    <w:rsid w:val="002E0797"/>
    <w:rsid w:val="002E1493"/>
    <w:rsid w:val="002E19D7"/>
    <w:rsid w:val="002E1A5E"/>
    <w:rsid w:val="002E2248"/>
    <w:rsid w:val="002E2B0D"/>
    <w:rsid w:val="002E2D11"/>
    <w:rsid w:val="002E3CB9"/>
    <w:rsid w:val="002E4350"/>
    <w:rsid w:val="002E4E84"/>
    <w:rsid w:val="002E72A1"/>
    <w:rsid w:val="002F01C9"/>
    <w:rsid w:val="002F05FE"/>
    <w:rsid w:val="002F08D4"/>
    <w:rsid w:val="002F1130"/>
    <w:rsid w:val="002F13B6"/>
    <w:rsid w:val="002F1B24"/>
    <w:rsid w:val="002F388B"/>
    <w:rsid w:val="002F3B81"/>
    <w:rsid w:val="002F45DF"/>
    <w:rsid w:val="002F470C"/>
    <w:rsid w:val="002F4909"/>
    <w:rsid w:val="002F4E42"/>
    <w:rsid w:val="002F51DA"/>
    <w:rsid w:val="002F59AA"/>
    <w:rsid w:val="002F5C5E"/>
    <w:rsid w:val="002F5DE5"/>
    <w:rsid w:val="002F61F2"/>
    <w:rsid w:val="002F65B0"/>
    <w:rsid w:val="002F667B"/>
    <w:rsid w:val="002F7453"/>
    <w:rsid w:val="002F781C"/>
    <w:rsid w:val="002F7AAE"/>
    <w:rsid w:val="002F7C2E"/>
    <w:rsid w:val="00300193"/>
    <w:rsid w:val="0030069E"/>
    <w:rsid w:val="00300B0B"/>
    <w:rsid w:val="00300CC5"/>
    <w:rsid w:val="003016EF"/>
    <w:rsid w:val="00301D56"/>
    <w:rsid w:val="003021CD"/>
    <w:rsid w:val="00302402"/>
    <w:rsid w:val="00303183"/>
    <w:rsid w:val="0030375A"/>
    <w:rsid w:val="00303F6E"/>
    <w:rsid w:val="00304AD5"/>
    <w:rsid w:val="00304B56"/>
    <w:rsid w:val="00305086"/>
    <w:rsid w:val="00305485"/>
    <w:rsid w:val="00305CF7"/>
    <w:rsid w:val="003060D0"/>
    <w:rsid w:val="00306BD9"/>
    <w:rsid w:val="00306F4E"/>
    <w:rsid w:val="003070F1"/>
    <w:rsid w:val="003073D0"/>
    <w:rsid w:val="00307541"/>
    <w:rsid w:val="0031005D"/>
    <w:rsid w:val="003102DA"/>
    <w:rsid w:val="003105D5"/>
    <w:rsid w:val="00310661"/>
    <w:rsid w:val="00310733"/>
    <w:rsid w:val="00310765"/>
    <w:rsid w:val="00310BAA"/>
    <w:rsid w:val="003114A7"/>
    <w:rsid w:val="00312975"/>
    <w:rsid w:val="003129C4"/>
    <w:rsid w:val="00313287"/>
    <w:rsid w:val="003134DD"/>
    <w:rsid w:val="00313781"/>
    <w:rsid w:val="003139A9"/>
    <w:rsid w:val="00313C38"/>
    <w:rsid w:val="00313CE2"/>
    <w:rsid w:val="00314A29"/>
    <w:rsid w:val="00314BA3"/>
    <w:rsid w:val="00315180"/>
    <w:rsid w:val="003157B4"/>
    <w:rsid w:val="00315DAB"/>
    <w:rsid w:val="00315F0A"/>
    <w:rsid w:val="003163C4"/>
    <w:rsid w:val="0031647A"/>
    <w:rsid w:val="003166C1"/>
    <w:rsid w:val="00317662"/>
    <w:rsid w:val="003177CD"/>
    <w:rsid w:val="003202DF"/>
    <w:rsid w:val="00321FCA"/>
    <w:rsid w:val="0032233E"/>
    <w:rsid w:val="0032234F"/>
    <w:rsid w:val="00322982"/>
    <w:rsid w:val="00322BD3"/>
    <w:rsid w:val="003236C4"/>
    <w:rsid w:val="00323DF3"/>
    <w:rsid w:val="003248D7"/>
    <w:rsid w:val="00325555"/>
    <w:rsid w:val="0032692F"/>
    <w:rsid w:val="00326D93"/>
    <w:rsid w:val="003275E9"/>
    <w:rsid w:val="00327864"/>
    <w:rsid w:val="00327F18"/>
    <w:rsid w:val="0033017E"/>
    <w:rsid w:val="003305ED"/>
    <w:rsid w:val="00331850"/>
    <w:rsid w:val="003321E4"/>
    <w:rsid w:val="00332529"/>
    <w:rsid w:val="003338EF"/>
    <w:rsid w:val="00333925"/>
    <w:rsid w:val="00334024"/>
    <w:rsid w:val="00334DBD"/>
    <w:rsid w:val="00334FD0"/>
    <w:rsid w:val="003351C2"/>
    <w:rsid w:val="00335806"/>
    <w:rsid w:val="00335924"/>
    <w:rsid w:val="00335ABF"/>
    <w:rsid w:val="00336A3E"/>
    <w:rsid w:val="003375DF"/>
    <w:rsid w:val="00340B4F"/>
    <w:rsid w:val="00340DD4"/>
    <w:rsid w:val="00341457"/>
    <w:rsid w:val="00341A31"/>
    <w:rsid w:val="00341B67"/>
    <w:rsid w:val="00341F74"/>
    <w:rsid w:val="003427EC"/>
    <w:rsid w:val="00342B6C"/>
    <w:rsid w:val="00342E80"/>
    <w:rsid w:val="00343A5E"/>
    <w:rsid w:val="00344A5A"/>
    <w:rsid w:val="00345623"/>
    <w:rsid w:val="0034608C"/>
    <w:rsid w:val="00346552"/>
    <w:rsid w:val="0034780D"/>
    <w:rsid w:val="00350021"/>
    <w:rsid w:val="003507C6"/>
    <w:rsid w:val="00350A5F"/>
    <w:rsid w:val="00350D20"/>
    <w:rsid w:val="00351344"/>
    <w:rsid w:val="00351412"/>
    <w:rsid w:val="0035148D"/>
    <w:rsid w:val="00351808"/>
    <w:rsid w:val="00351BCF"/>
    <w:rsid w:val="00352AD5"/>
    <w:rsid w:val="00352D11"/>
    <w:rsid w:val="00352D13"/>
    <w:rsid w:val="00352F4A"/>
    <w:rsid w:val="00353A7D"/>
    <w:rsid w:val="00353D60"/>
    <w:rsid w:val="003547FE"/>
    <w:rsid w:val="00354834"/>
    <w:rsid w:val="00355322"/>
    <w:rsid w:val="00355EBF"/>
    <w:rsid w:val="0035640D"/>
    <w:rsid w:val="003567DB"/>
    <w:rsid w:val="00356925"/>
    <w:rsid w:val="00357005"/>
    <w:rsid w:val="00357072"/>
    <w:rsid w:val="00357234"/>
    <w:rsid w:val="00357991"/>
    <w:rsid w:val="00360A25"/>
    <w:rsid w:val="00360BDE"/>
    <w:rsid w:val="00361993"/>
    <w:rsid w:val="00361A7C"/>
    <w:rsid w:val="00362343"/>
    <w:rsid w:val="003629B6"/>
    <w:rsid w:val="00362CF7"/>
    <w:rsid w:val="003632A1"/>
    <w:rsid w:val="003636BB"/>
    <w:rsid w:val="003636BF"/>
    <w:rsid w:val="00363B24"/>
    <w:rsid w:val="00363CE2"/>
    <w:rsid w:val="00363D1E"/>
    <w:rsid w:val="00363D26"/>
    <w:rsid w:val="0036631A"/>
    <w:rsid w:val="00367459"/>
    <w:rsid w:val="003701EB"/>
    <w:rsid w:val="00370297"/>
    <w:rsid w:val="003704F2"/>
    <w:rsid w:val="00370968"/>
    <w:rsid w:val="00370CD5"/>
    <w:rsid w:val="00371442"/>
    <w:rsid w:val="00371513"/>
    <w:rsid w:val="00371791"/>
    <w:rsid w:val="00372271"/>
    <w:rsid w:val="00373510"/>
    <w:rsid w:val="003737EA"/>
    <w:rsid w:val="00374CF1"/>
    <w:rsid w:val="00374F2F"/>
    <w:rsid w:val="00375795"/>
    <w:rsid w:val="0037587B"/>
    <w:rsid w:val="00375DE9"/>
    <w:rsid w:val="003771A4"/>
    <w:rsid w:val="00377A93"/>
    <w:rsid w:val="00377C22"/>
    <w:rsid w:val="0038030E"/>
    <w:rsid w:val="0038059A"/>
    <w:rsid w:val="003807FC"/>
    <w:rsid w:val="00380828"/>
    <w:rsid w:val="003809FD"/>
    <w:rsid w:val="003814A6"/>
    <w:rsid w:val="003815E5"/>
    <w:rsid w:val="00382209"/>
    <w:rsid w:val="00382471"/>
    <w:rsid w:val="003824C1"/>
    <w:rsid w:val="00382B69"/>
    <w:rsid w:val="003832E9"/>
    <w:rsid w:val="003841D4"/>
    <w:rsid w:val="003845B4"/>
    <w:rsid w:val="0038497E"/>
    <w:rsid w:val="0038584A"/>
    <w:rsid w:val="00385934"/>
    <w:rsid w:val="00386D06"/>
    <w:rsid w:val="00387004"/>
    <w:rsid w:val="0038727C"/>
    <w:rsid w:val="0038727F"/>
    <w:rsid w:val="003875ED"/>
    <w:rsid w:val="00387B1A"/>
    <w:rsid w:val="003903B0"/>
    <w:rsid w:val="00390D16"/>
    <w:rsid w:val="003911DB"/>
    <w:rsid w:val="00391566"/>
    <w:rsid w:val="003926FE"/>
    <w:rsid w:val="00392B0B"/>
    <w:rsid w:val="00392FDA"/>
    <w:rsid w:val="00394033"/>
    <w:rsid w:val="0039438F"/>
    <w:rsid w:val="00394845"/>
    <w:rsid w:val="00395678"/>
    <w:rsid w:val="00395D45"/>
    <w:rsid w:val="0039624D"/>
    <w:rsid w:val="0039640E"/>
    <w:rsid w:val="00396659"/>
    <w:rsid w:val="00396B99"/>
    <w:rsid w:val="00396BD9"/>
    <w:rsid w:val="00396C1C"/>
    <w:rsid w:val="00396C52"/>
    <w:rsid w:val="00396E62"/>
    <w:rsid w:val="00397593"/>
    <w:rsid w:val="0039760F"/>
    <w:rsid w:val="003A015E"/>
    <w:rsid w:val="003A0576"/>
    <w:rsid w:val="003A0FE6"/>
    <w:rsid w:val="003A15EE"/>
    <w:rsid w:val="003A1CB4"/>
    <w:rsid w:val="003A2221"/>
    <w:rsid w:val="003A2E1C"/>
    <w:rsid w:val="003A31C4"/>
    <w:rsid w:val="003A5695"/>
    <w:rsid w:val="003A62AC"/>
    <w:rsid w:val="003A62F9"/>
    <w:rsid w:val="003A637A"/>
    <w:rsid w:val="003A728A"/>
    <w:rsid w:val="003A72A7"/>
    <w:rsid w:val="003A785B"/>
    <w:rsid w:val="003A7D31"/>
    <w:rsid w:val="003B0297"/>
    <w:rsid w:val="003B0620"/>
    <w:rsid w:val="003B214E"/>
    <w:rsid w:val="003B3591"/>
    <w:rsid w:val="003B39AC"/>
    <w:rsid w:val="003B3A40"/>
    <w:rsid w:val="003B3BFA"/>
    <w:rsid w:val="003B4220"/>
    <w:rsid w:val="003B4619"/>
    <w:rsid w:val="003B4BDF"/>
    <w:rsid w:val="003B54D9"/>
    <w:rsid w:val="003B557E"/>
    <w:rsid w:val="003B5690"/>
    <w:rsid w:val="003B6167"/>
    <w:rsid w:val="003B7F2E"/>
    <w:rsid w:val="003C1081"/>
    <w:rsid w:val="003C1458"/>
    <w:rsid w:val="003C1B45"/>
    <w:rsid w:val="003C1DD3"/>
    <w:rsid w:val="003C2037"/>
    <w:rsid w:val="003C24BF"/>
    <w:rsid w:val="003C2E75"/>
    <w:rsid w:val="003C3426"/>
    <w:rsid w:val="003C3872"/>
    <w:rsid w:val="003C3B13"/>
    <w:rsid w:val="003C3CF6"/>
    <w:rsid w:val="003C3D2C"/>
    <w:rsid w:val="003C444A"/>
    <w:rsid w:val="003C46B3"/>
    <w:rsid w:val="003C5224"/>
    <w:rsid w:val="003C5BC5"/>
    <w:rsid w:val="003C5EE5"/>
    <w:rsid w:val="003C6DCC"/>
    <w:rsid w:val="003C762B"/>
    <w:rsid w:val="003C7CFD"/>
    <w:rsid w:val="003D0219"/>
    <w:rsid w:val="003D0A25"/>
    <w:rsid w:val="003D169F"/>
    <w:rsid w:val="003D1C10"/>
    <w:rsid w:val="003D2536"/>
    <w:rsid w:val="003D2B03"/>
    <w:rsid w:val="003D3657"/>
    <w:rsid w:val="003D3F35"/>
    <w:rsid w:val="003D4BA6"/>
    <w:rsid w:val="003D5A52"/>
    <w:rsid w:val="003D6641"/>
    <w:rsid w:val="003D6865"/>
    <w:rsid w:val="003D735F"/>
    <w:rsid w:val="003D7C8B"/>
    <w:rsid w:val="003E102D"/>
    <w:rsid w:val="003E1C74"/>
    <w:rsid w:val="003E2028"/>
    <w:rsid w:val="003E2508"/>
    <w:rsid w:val="003E254C"/>
    <w:rsid w:val="003E411F"/>
    <w:rsid w:val="003E4C93"/>
    <w:rsid w:val="003E5174"/>
    <w:rsid w:val="003E51BD"/>
    <w:rsid w:val="003E60B0"/>
    <w:rsid w:val="003E6222"/>
    <w:rsid w:val="003E62B1"/>
    <w:rsid w:val="003E7D76"/>
    <w:rsid w:val="003E7F80"/>
    <w:rsid w:val="003F012A"/>
    <w:rsid w:val="003F06EC"/>
    <w:rsid w:val="003F0C88"/>
    <w:rsid w:val="003F0D00"/>
    <w:rsid w:val="003F25D8"/>
    <w:rsid w:val="003F3402"/>
    <w:rsid w:val="003F340F"/>
    <w:rsid w:val="003F3930"/>
    <w:rsid w:val="003F39DE"/>
    <w:rsid w:val="003F401D"/>
    <w:rsid w:val="003F40E1"/>
    <w:rsid w:val="003F4A66"/>
    <w:rsid w:val="003F544B"/>
    <w:rsid w:val="003F5522"/>
    <w:rsid w:val="003F618B"/>
    <w:rsid w:val="003F6633"/>
    <w:rsid w:val="003F6A0B"/>
    <w:rsid w:val="003F6BA6"/>
    <w:rsid w:val="003F725B"/>
    <w:rsid w:val="003F7559"/>
    <w:rsid w:val="003F7C96"/>
    <w:rsid w:val="004000F5"/>
    <w:rsid w:val="00400D8A"/>
    <w:rsid w:val="00401872"/>
    <w:rsid w:val="004022A8"/>
    <w:rsid w:val="004022C1"/>
    <w:rsid w:val="004023E9"/>
    <w:rsid w:val="00404594"/>
    <w:rsid w:val="00405F86"/>
    <w:rsid w:val="00406170"/>
    <w:rsid w:val="004064A7"/>
    <w:rsid w:val="00406A71"/>
    <w:rsid w:val="00406DD7"/>
    <w:rsid w:val="00407678"/>
    <w:rsid w:val="00407733"/>
    <w:rsid w:val="0040793B"/>
    <w:rsid w:val="004103C9"/>
    <w:rsid w:val="00410A6F"/>
    <w:rsid w:val="00410A86"/>
    <w:rsid w:val="00410BD9"/>
    <w:rsid w:val="0041106F"/>
    <w:rsid w:val="00411177"/>
    <w:rsid w:val="004111CC"/>
    <w:rsid w:val="00411572"/>
    <w:rsid w:val="004129B8"/>
    <w:rsid w:val="00412C73"/>
    <w:rsid w:val="00412F2C"/>
    <w:rsid w:val="0041348A"/>
    <w:rsid w:val="00413B62"/>
    <w:rsid w:val="00413F56"/>
    <w:rsid w:val="004140CD"/>
    <w:rsid w:val="004141B4"/>
    <w:rsid w:val="00415790"/>
    <w:rsid w:val="00415C8F"/>
    <w:rsid w:val="00415DC8"/>
    <w:rsid w:val="00416075"/>
    <w:rsid w:val="00416118"/>
    <w:rsid w:val="00416567"/>
    <w:rsid w:val="00416F3D"/>
    <w:rsid w:val="004171FD"/>
    <w:rsid w:val="00417989"/>
    <w:rsid w:val="00417BA3"/>
    <w:rsid w:val="00417DD9"/>
    <w:rsid w:val="0042096C"/>
    <w:rsid w:val="00420D5D"/>
    <w:rsid w:val="00421F81"/>
    <w:rsid w:val="00422271"/>
    <w:rsid w:val="004222B3"/>
    <w:rsid w:val="00423341"/>
    <w:rsid w:val="00423854"/>
    <w:rsid w:val="00423C6C"/>
    <w:rsid w:val="00424078"/>
    <w:rsid w:val="004241E9"/>
    <w:rsid w:val="004242F5"/>
    <w:rsid w:val="00424648"/>
    <w:rsid w:val="00424853"/>
    <w:rsid w:val="00425A56"/>
    <w:rsid w:val="004263B6"/>
    <w:rsid w:val="0042682F"/>
    <w:rsid w:val="00426A21"/>
    <w:rsid w:val="00426CDD"/>
    <w:rsid w:val="00427158"/>
    <w:rsid w:val="004273F9"/>
    <w:rsid w:val="00427578"/>
    <w:rsid w:val="004276B4"/>
    <w:rsid w:val="00430024"/>
    <w:rsid w:val="004301BC"/>
    <w:rsid w:val="00430309"/>
    <w:rsid w:val="0043043A"/>
    <w:rsid w:val="0043051C"/>
    <w:rsid w:val="0043085D"/>
    <w:rsid w:val="00430B25"/>
    <w:rsid w:val="00430F6B"/>
    <w:rsid w:val="004312E7"/>
    <w:rsid w:val="004315A3"/>
    <w:rsid w:val="00431FC7"/>
    <w:rsid w:val="0043266E"/>
    <w:rsid w:val="00432DC1"/>
    <w:rsid w:val="0043359E"/>
    <w:rsid w:val="0043396D"/>
    <w:rsid w:val="0043440A"/>
    <w:rsid w:val="00434CBF"/>
    <w:rsid w:val="00435336"/>
    <w:rsid w:val="00435B15"/>
    <w:rsid w:val="00435E96"/>
    <w:rsid w:val="004361FD"/>
    <w:rsid w:val="00436934"/>
    <w:rsid w:val="00436A6E"/>
    <w:rsid w:val="00436B2A"/>
    <w:rsid w:val="00437414"/>
    <w:rsid w:val="004377F5"/>
    <w:rsid w:val="0043791C"/>
    <w:rsid w:val="004414EC"/>
    <w:rsid w:val="00441D9E"/>
    <w:rsid w:val="0044221C"/>
    <w:rsid w:val="004423C1"/>
    <w:rsid w:val="0044243E"/>
    <w:rsid w:val="00442559"/>
    <w:rsid w:val="00442984"/>
    <w:rsid w:val="00443251"/>
    <w:rsid w:val="00443270"/>
    <w:rsid w:val="004434B3"/>
    <w:rsid w:val="004437A9"/>
    <w:rsid w:val="0044388E"/>
    <w:rsid w:val="00444ED6"/>
    <w:rsid w:val="00445014"/>
    <w:rsid w:val="00445436"/>
    <w:rsid w:val="00445614"/>
    <w:rsid w:val="00445E30"/>
    <w:rsid w:val="004460FA"/>
    <w:rsid w:val="0044693B"/>
    <w:rsid w:val="004475A9"/>
    <w:rsid w:val="004477B3"/>
    <w:rsid w:val="0044782A"/>
    <w:rsid w:val="00447B2C"/>
    <w:rsid w:val="00447B86"/>
    <w:rsid w:val="0045096D"/>
    <w:rsid w:val="004529A4"/>
    <w:rsid w:val="00452EDC"/>
    <w:rsid w:val="00453830"/>
    <w:rsid w:val="0045432D"/>
    <w:rsid w:val="00454359"/>
    <w:rsid w:val="00455030"/>
    <w:rsid w:val="0045516C"/>
    <w:rsid w:val="004558F4"/>
    <w:rsid w:val="00455992"/>
    <w:rsid w:val="00455B7A"/>
    <w:rsid w:val="00455D71"/>
    <w:rsid w:val="00456644"/>
    <w:rsid w:val="0045692B"/>
    <w:rsid w:val="00456B4C"/>
    <w:rsid w:val="00457790"/>
    <w:rsid w:val="004601CF"/>
    <w:rsid w:val="004607F9"/>
    <w:rsid w:val="00461478"/>
    <w:rsid w:val="0046149D"/>
    <w:rsid w:val="004624C5"/>
    <w:rsid w:val="004624FA"/>
    <w:rsid w:val="00462957"/>
    <w:rsid w:val="0046358E"/>
    <w:rsid w:val="00463641"/>
    <w:rsid w:val="00463916"/>
    <w:rsid w:val="00463FA6"/>
    <w:rsid w:val="0046467D"/>
    <w:rsid w:val="00465299"/>
    <w:rsid w:val="004657EE"/>
    <w:rsid w:val="00465973"/>
    <w:rsid w:val="00466DE2"/>
    <w:rsid w:val="00467307"/>
    <w:rsid w:val="004675D8"/>
    <w:rsid w:val="004677EF"/>
    <w:rsid w:val="0046791F"/>
    <w:rsid w:val="004717FA"/>
    <w:rsid w:val="00472014"/>
    <w:rsid w:val="004722B1"/>
    <w:rsid w:val="004722CF"/>
    <w:rsid w:val="00472957"/>
    <w:rsid w:val="00473A59"/>
    <w:rsid w:val="00473A9F"/>
    <w:rsid w:val="00474130"/>
    <w:rsid w:val="004746A6"/>
    <w:rsid w:val="00474F72"/>
    <w:rsid w:val="004751EB"/>
    <w:rsid w:val="0047599D"/>
    <w:rsid w:val="00475D9C"/>
    <w:rsid w:val="00475E44"/>
    <w:rsid w:val="00477206"/>
    <w:rsid w:val="0047728E"/>
    <w:rsid w:val="00477C61"/>
    <w:rsid w:val="00480249"/>
    <w:rsid w:val="00480598"/>
    <w:rsid w:val="004821B1"/>
    <w:rsid w:val="00482414"/>
    <w:rsid w:val="00482E94"/>
    <w:rsid w:val="00482FF5"/>
    <w:rsid w:val="004830B1"/>
    <w:rsid w:val="00484073"/>
    <w:rsid w:val="004841A6"/>
    <w:rsid w:val="00484B99"/>
    <w:rsid w:val="00485585"/>
    <w:rsid w:val="00486072"/>
    <w:rsid w:val="00486FBA"/>
    <w:rsid w:val="0048755E"/>
    <w:rsid w:val="004878FC"/>
    <w:rsid w:val="00487A5A"/>
    <w:rsid w:val="00487AE1"/>
    <w:rsid w:val="00487B66"/>
    <w:rsid w:val="00487CB3"/>
    <w:rsid w:val="004905EB"/>
    <w:rsid w:val="00490705"/>
    <w:rsid w:val="00490BA1"/>
    <w:rsid w:val="00490D19"/>
    <w:rsid w:val="0049132F"/>
    <w:rsid w:val="004916C8"/>
    <w:rsid w:val="004919EC"/>
    <w:rsid w:val="00491BD1"/>
    <w:rsid w:val="00492B70"/>
    <w:rsid w:val="00492FD4"/>
    <w:rsid w:val="00492FE7"/>
    <w:rsid w:val="0049303C"/>
    <w:rsid w:val="0049477C"/>
    <w:rsid w:val="00495797"/>
    <w:rsid w:val="00497CEB"/>
    <w:rsid w:val="004A0963"/>
    <w:rsid w:val="004A09DE"/>
    <w:rsid w:val="004A0D14"/>
    <w:rsid w:val="004A1347"/>
    <w:rsid w:val="004A19B0"/>
    <w:rsid w:val="004A3617"/>
    <w:rsid w:val="004A3C64"/>
    <w:rsid w:val="004A3C85"/>
    <w:rsid w:val="004A4088"/>
    <w:rsid w:val="004A4660"/>
    <w:rsid w:val="004A4D2B"/>
    <w:rsid w:val="004A54CF"/>
    <w:rsid w:val="004A5C37"/>
    <w:rsid w:val="004A7636"/>
    <w:rsid w:val="004A76B3"/>
    <w:rsid w:val="004B12AA"/>
    <w:rsid w:val="004B361E"/>
    <w:rsid w:val="004B38B2"/>
    <w:rsid w:val="004B4F21"/>
    <w:rsid w:val="004B4F4D"/>
    <w:rsid w:val="004B5016"/>
    <w:rsid w:val="004B56A8"/>
    <w:rsid w:val="004B574D"/>
    <w:rsid w:val="004B5895"/>
    <w:rsid w:val="004B5B6F"/>
    <w:rsid w:val="004B69BC"/>
    <w:rsid w:val="004B788E"/>
    <w:rsid w:val="004B79D4"/>
    <w:rsid w:val="004B7CD7"/>
    <w:rsid w:val="004C02B0"/>
    <w:rsid w:val="004C06A9"/>
    <w:rsid w:val="004C0F4A"/>
    <w:rsid w:val="004C1206"/>
    <w:rsid w:val="004C1AAB"/>
    <w:rsid w:val="004C1BF2"/>
    <w:rsid w:val="004C1CD2"/>
    <w:rsid w:val="004C215B"/>
    <w:rsid w:val="004C2AA7"/>
    <w:rsid w:val="004C2C67"/>
    <w:rsid w:val="004C4BDC"/>
    <w:rsid w:val="004C4C2C"/>
    <w:rsid w:val="004C4C7A"/>
    <w:rsid w:val="004C64E3"/>
    <w:rsid w:val="004C6632"/>
    <w:rsid w:val="004C7433"/>
    <w:rsid w:val="004C7A0A"/>
    <w:rsid w:val="004C7AFD"/>
    <w:rsid w:val="004D012D"/>
    <w:rsid w:val="004D04DA"/>
    <w:rsid w:val="004D0545"/>
    <w:rsid w:val="004D0698"/>
    <w:rsid w:val="004D0DF2"/>
    <w:rsid w:val="004D0FD5"/>
    <w:rsid w:val="004D1AA1"/>
    <w:rsid w:val="004D1DB2"/>
    <w:rsid w:val="004D2443"/>
    <w:rsid w:val="004D255B"/>
    <w:rsid w:val="004D314F"/>
    <w:rsid w:val="004D406D"/>
    <w:rsid w:val="004D43E9"/>
    <w:rsid w:val="004D47EF"/>
    <w:rsid w:val="004D4957"/>
    <w:rsid w:val="004D4A74"/>
    <w:rsid w:val="004D4CFD"/>
    <w:rsid w:val="004D52B4"/>
    <w:rsid w:val="004D5784"/>
    <w:rsid w:val="004D59DF"/>
    <w:rsid w:val="004D5C75"/>
    <w:rsid w:val="004D5C9B"/>
    <w:rsid w:val="004D5E9C"/>
    <w:rsid w:val="004D6E70"/>
    <w:rsid w:val="004D6F44"/>
    <w:rsid w:val="004D706D"/>
    <w:rsid w:val="004E0A2A"/>
    <w:rsid w:val="004E0B4F"/>
    <w:rsid w:val="004E0CEF"/>
    <w:rsid w:val="004E1A74"/>
    <w:rsid w:val="004E1D3C"/>
    <w:rsid w:val="004E2989"/>
    <w:rsid w:val="004E30D3"/>
    <w:rsid w:val="004E4D0F"/>
    <w:rsid w:val="004E593B"/>
    <w:rsid w:val="004E6AE0"/>
    <w:rsid w:val="004E6F9F"/>
    <w:rsid w:val="004E6FA8"/>
    <w:rsid w:val="004E7A62"/>
    <w:rsid w:val="004F00B9"/>
    <w:rsid w:val="004F16D2"/>
    <w:rsid w:val="004F17B0"/>
    <w:rsid w:val="004F1CA4"/>
    <w:rsid w:val="004F30C9"/>
    <w:rsid w:val="004F4701"/>
    <w:rsid w:val="004F471E"/>
    <w:rsid w:val="004F4A6E"/>
    <w:rsid w:val="004F5388"/>
    <w:rsid w:val="004F642F"/>
    <w:rsid w:val="004F7366"/>
    <w:rsid w:val="004F7970"/>
    <w:rsid w:val="004F7B15"/>
    <w:rsid w:val="004F7E13"/>
    <w:rsid w:val="00500A28"/>
    <w:rsid w:val="00500C7F"/>
    <w:rsid w:val="00500D54"/>
    <w:rsid w:val="00501938"/>
    <w:rsid w:val="0050253A"/>
    <w:rsid w:val="0050263E"/>
    <w:rsid w:val="005033C8"/>
    <w:rsid w:val="005044C5"/>
    <w:rsid w:val="005052A1"/>
    <w:rsid w:val="005059DB"/>
    <w:rsid w:val="005068C2"/>
    <w:rsid w:val="00506E7E"/>
    <w:rsid w:val="00507391"/>
    <w:rsid w:val="005074FD"/>
    <w:rsid w:val="005078B9"/>
    <w:rsid w:val="00507A8B"/>
    <w:rsid w:val="0051025E"/>
    <w:rsid w:val="005113E9"/>
    <w:rsid w:val="00511E8C"/>
    <w:rsid w:val="005127B7"/>
    <w:rsid w:val="00512B3D"/>
    <w:rsid w:val="005133F8"/>
    <w:rsid w:val="005136A9"/>
    <w:rsid w:val="00513A41"/>
    <w:rsid w:val="00513D89"/>
    <w:rsid w:val="00513F1C"/>
    <w:rsid w:val="005142B4"/>
    <w:rsid w:val="005143FE"/>
    <w:rsid w:val="0051565D"/>
    <w:rsid w:val="00515E94"/>
    <w:rsid w:val="00516605"/>
    <w:rsid w:val="0051688B"/>
    <w:rsid w:val="005202DE"/>
    <w:rsid w:val="005206C3"/>
    <w:rsid w:val="005207C5"/>
    <w:rsid w:val="00520ADE"/>
    <w:rsid w:val="00520BDE"/>
    <w:rsid w:val="005210BF"/>
    <w:rsid w:val="00521811"/>
    <w:rsid w:val="00521B7A"/>
    <w:rsid w:val="00523A9C"/>
    <w:rsid w:val="00523D7F"/>
    <w:rsid w:val="00523F16"/>
    <w:rsid w:val="005247A9"/>
    <w:rsid w:val="00524E34"/>
    <w:rsid w:val="00524EB9"/>
    <w:rsid w:val="00524FFA"/>
    <w:rsid w:val="00525032"/>
    <w:rsid w:val="00525383"/>
    <w:rsid w:val="0052620F"/>
    <w:rsid w:val="00526246"/>
    <w:rsid w:val="0052707C"/>
    <w:rsid w:val="00527656"/>
    <w:rsid w:val="00527C8E"/>
    <w:rsid w:val="005308CB"/>
    <w:rsid w:val="005308E1"/>
    <w:rsid w:val="00530EF0"/>
    <w:rsid w:val="00531315"/>
    <w:rsid w:val="00531DB0"/>
    <w:rsid w:val="00531E1C"/>
    <w:rsid w:val="0053213F"/>
    <w:rsid w:val="00532EE5"/>
    <w:rsid w:val="005338E0"/>
    <w:rsid w:val="00533A8C"/>
    <w:rsid w:val="00533E38"/>
    <w:rsid w:val="00534490"/>
    <w:rsid w:val="0053497B"/>
    <w:rsid w:val="00534D36"/>
    <w:rsid w:val="005350F5"/>
    <w:rsid w:val="00535182"/>
    <w:rsid w:val="005357C5"/>
    <w:rsid w:val="00535C7F"/>
    <w:rsid w:val="00536021"/>
    <w:rsid w:val="005364CB"/>
    <w:rsid w:val="005365E8"/>
    <w:rsid w:val="005368F3"/>
    <w:rsid w:val="00537023"/>
    <w:rsid w:val="00537A11"/>
    <w:rsid w:val="00540C11"/>
    <w:rsid w:val="00540C38"/>
    <w:rsid w:val="0054127A"/>
    <w:rsid w:val="00541688"/>
    <w:rsid w:val="00542010"/>
    <w:rsid w:val="005422A8"/>
    <w:rsid w:val="0054298D"/>
    <w:rsid w:val="005434EF"/>
    <w:rsid w:val="00543539"/>
    <w:rsid w:val="0054399D"/>
    <w:rsid w:val="00543A10"/>
    <w:rsid w:val="00544058"/>
    <w:rsid w:val="0054423B"/>
    <w:rsid w:val="005444DE"/>
    <w:rsid w:val="00544976"/>
    <w:rsid w:val="0054499F"/>
    <w:rsid w:val="00544FE8"/>
    <w:rsid w:val="00546297"/>
    <w:rsid w:val="00546359"/>
    <w:rsid w:val="005464CB"/>
    <w:rsid w:val="00546C26"/>
    <w:rsid w:val="0054740C"/>
    <w:rsid w:val="0054774F"/>
    <w:rsid w:val="00547C53"/>
    <w:rsid w:val="00547CA0"/>
    <w:rsid w:val="00547E5B"/>
    <w:rsid w:val="00550037"/>
    <w:rsid w:val="005500AB"/>
    <w:rsid w:val="00550475"/>
    <w:rsid w:val="0055156C"/>
    <w:rsid w:val="00552ABD"/>
    <w:rsid w:val="00552AE7"/>
    <w:rsid w:val="00554547"/>
    <w:rsid w:val="005545E8"/>
    <w:rsid w:val="00554671"/>
    <w:rsid w:val="005564DC"/>
    <w:rsid w:val="005572F2"/>
    <w:rsid w:val="00557D73"/>
    <w:rsid w:val="00557EAB"/>
    <w:rsid w:val="00557EF0"/>
    <w:rsid w:val="005607EA"/>
    <w:rsid w:val="0056099C"/>
    <w:rsid w:val="00561760"/>
    <w:rsid w:val="005618F2"/>
    <w:rsid w:val="0056212C"/>
    <w:rsid w:val="00562555"/>
    <w:rsid w:val="005637FD"/>
    <w:rsid w:val="00563A22"/>
    <w:rsid w:val="00564383"/>
    <w:rsid w:val="00564F20"/>
    <w:rsid w:val="00565563"/>
    <w:rsid w:val="005664C9"/>
    <w:rsid w:val="00566607"/>
    <w:rsid w:val="00566F15"/>
    <w:rsid w:val="00566FD4"/>
    <w:rsid w:val="0056703C"/>
    <w:rsid w:val="00567106"/>
    <w:rsid w:val="005672FD"/>
    <w:rsid w:val="00567D3C"/>
    <w:rsid w:val="00567D55"/>
    <w:rsid w:val="0057018F"/>
    <w:rsid w:val="005707AE"/>
    <w:rsid w:val="0057176C"/>
    <w:rsid w:val="005720A5"/>
    <w:rsid w:val="005725DE"/>
    <w:rsid w:val="00573436"/>
    <w:rsid w:val="005739D6"/>
    <w:rsid w:val="00573B0E"/>
    <w:rsid w:val="00573CAE"/>
    <w:rsid w:val="00573DE0"/>
    <w:rsid w:val="00574428"/>
    <w:rsid w:val="005746EC"/>
    <w:rsid w:val="005748CC"/>
    <w:rsid w:val="0057490F"/>
    <w:rsid w:val="005757F8"/>
    <w:rsid w:val="0057617A"/>
    <w:rsid w:val="0057626B"/>
    <w:rsid w:val="005763B9"/>
    <w:rsid w:val="005764A8"/>
    <w:rsid w:val="005765A8"/>
    <w:rsid w:val="00577DAD"/>
    <w:rsid w:val="00580E05"/>
    <w:rsid w:val="005814CE"/>
    <w:rsid w:val="005815A2"/>
    <w:rsid w:val="00582037"/>
    <w:rsid w:val="0058355F"/>
    <w:rsid w:val="00583EA3"/>
    <w:rsid w:val="00583EE2"/>
    <w:rsid w:val="005843E1"/>
    <w:rsid w:val="005847FE"/>
    <w:rsid w:val="005849B0"/>
    <w:rsid w:val="0058527C"/>
    <w:rsid w:val="00585CC5"/>
    <w:rsid w:val="00585E13"/>
    <w:rsid w:val="0058670A"/>
    <w:rsid w:val="00587FF1"/>
    <w:rsid w:val="0059023C"/>
    <w:rsid w:val="00590997"/>
    <w:rsid w:val="00591C4E"/>
    <w:rsid w:val="00592206"/>
    <w:rsid w:val="0059266A"/>
    <w:rsid w:val="00593C33"/>
    <w:rsid w:val="005947EC"/>
    <w:rsid w:val="0059541F"/>
    <w:rsid w:val="0059587D"/>
    <w:rsid w:val="00595F3F"/>
    <w:rsid w:val="0059643A"/>
    <w:rsid w:val="00596705"/>
    <w:rsid w:val="00596BFD"/>
    <w:rsid w:val="00596F32"/>
    <w:rsid w:val="0059710E"/>
    <w:rsid w:val="00597A92"/>
    <w:rsid w:val="00597F8C"/>
    <w:rsid w:val="005A226E"/>
    <w:rsid w:val="005A2779"/>
    <w:rsid w:val="005A27B3"/>
    <w:rsid w:val="005A2D28"/>
    <w:rsid w:val="005A2D46"/>
    <w:rsid w:val="005A2F68"/>
    <w:rsid w:val="005A34CE"/>
    <w:rsid w:val="005A38EF"/>
    <w:rsid w:val="005A3DC5"/>
    <w:rsid w:val="005A44D0"/>
    <w:rsid w:val="005A4608"/>
    <w:rsid w:val="005A48B2"/>
    <w:rsid w:val="005A4E3A"/>
    <w:rsid w:val="005A513C"/>
    <w:rsid w:val="005A5CAC"/>
    <w:rsid w:val="005A5E63"/>
    <w:rsid w:val="005A5EB5"/>
    <w:rsid w:val="005A6907"/>
    <w:rsid w:val="005A73D8"/>
    <w:rsid w:val="005A74CB"/>
    <w:rsid w:val="005A7C49"/>
    <w:rsid w:val="005A7F4D"/>
    <w:rsid w:val="005B056E"/>
    <w:rsid w:val="005B10E0"/>
    <w:rsid w:val="005B1A5E"/>
    <w:rsid w:val="005B1F0D"/>
    <w:rsid w:val="005B22BC"/>
    <w:rsid w:val="005B29B8"/>
    <w:rsid w:val="005B30D4"/>
    <w:rsid w:val="005B4E58"/>
    <w:rsid w:val="005B503D"/>
    <w:rsid w:val="005B51FD"/>
    <w:rsid w:val="005B5919"/>
    <w:rsid w:val="005B5D8B"/>
    <w:rsid w:val="005B6241"/>
    <w:rsid w:val="005B6A4F"/>
    <w:rsid w:val="005B7430"/>
    <w:rsid w:val="005B74B9"/>
    <w:rsid w:val="005B7555"/>
    <w:rsid w:val="005B79C2"/>
    <w:rsid w:val="005C1FE2"/>
    <w:rsid w:val="005C2AA1"/>
    <w:rsid w:val="005C31F9"/>
    <w:rsid w:val="005C34B6"/>
    <w:rsid w:val="005C39DE"/>
    <w:rsid w:val="005C3E25"/>
    <w:rsid w:val="005C42C0"/>
    <w:rsid w:val="005C541F"/>
    <w:rsid w:val="005C6285"/>
    <w:rsid w:val="005C779E"/>
    <w:rsid w:val="005C7BCD"/>
    <w:rsid w:val="005D0116"/>
    <w:rsid w:val="005D16C3"/>
    <w:rsid w:val="005D1A82"/>
    <w:rsid w:val="005D1C03"/>
    <w:rsid w:val="005D2037"/>
    <w:rsid w:val="005D2355"/>
    <w:rsid w:val="005D254A"/>
    <w:rsid w:val="005D2C24"/>
    <w:rsid w:val="005D3028"/>
    <w:rsid w:val="005D3CF8"/>
    <w:rsid w:val="005D4ACB"/>
    <w:rsid w:val="005D53AB"/>
    <w:rsid w:val="005D53EE"/>
    <w:rsid w:val="005D6556"/>
    <w:rsid w:val="005D6731"/>
    <w:rsid w:val="005D691D"/>
    <w:rsid w:val="005D6A2E"/>
    <w:rsid w:val="005D7158"/>
    <w:rsid w:val="005D74FC"/>
    <w:rsid w:val="005E005D"/>
    <w:rsid w:val="005E0340"/>
    <w:rsid w:val="005E08EA"/>
    <w:rsid w:val="005E1081"/>
    <w:rsid w:val="005E13BC"/>
    <w:rsid w:val="005E1862"/>
    <w:rsid w:val="005E1D3C"/>
    <w:rsid w:val="005E1DFB"/>
    <w:rsid w:val="005E2E9A"/>
    <w:rsid w:val="005E4EC7"/>
    <w:rsid w:val="005E56EE"/>
    <w:rsid w:val="005E58C4"/>
    <w:rsid w:val="005E5E85"/>
    <w:rsid w:val="005E5F7E"/>
    <w:rsid w:val="005E64CA"/>
    <w:rsid w:val="005E73BE"/>
    <w:rsid w:val="005E7F8E"/>
    <w:rsid w:val="005F02F4"/>
    <w:rsid w:val="005F1027"/>
    <w:rsid w:val="005F2802"/>
    <w:rsid w:val="005F2BFC"/>
    <w:rsid w:val="005F3543"/>
    <w:rsid w:val="005F3982"/>
    <w:rsid w:val="005F3A2B"/>
    <w:rsid w:val="005F40C8"/>
    <w:rsid w:val="005F4221"/>
    <w:rsid w:val="005F4B0E"/>
    <w:rsid w:val="005F5B04"/>
    <w:rsid w:val="005F5F89"/>
    <w:rsid w:val="005F77C6"/>
    <w:rsid w:val="00600EC2"/>
    <w:rsid w:val="00601D46"/>
    <w:rsid w:val="006020F7"/>
    <w:rsid w:val="00602554"/>
    <w:rsid w:val="0060276C"/>
    <w:rsid w:val="00602856"/>
    <w:rsid w:val="00603602"/>
    <w:rsid w:val="00603AF0"/>
    <w:rsid w:val="00604D70"/>
    <w:rsid w:val="006053DC"/>
    <w:rsid w:val="00605A0B"/>
    <w:rsid w:val="00605C7B"/>
    <w:rsid w:val="006061A0"/>
    <w:rsid w:val="00606988"/>
    <w:rsid w:val="00606FAF"/>
    <w:rsid w:val="0061034D"/>
    <w:rsid w:val="00610CE0"/>
    <w:rsid w:val="00611B15"/>
    <w:rsid w:val="00611B1B"/>
    <w:rsid w:val="00611DFA"/>
    <w:rsid w:val="00612450"/>
    <w:rsid w:val="00612ED3"/>
    <w:rsid w:val="00614132"/>
    <w:rsid w:val="00614540"/>
    <w:rsid w:val="00614AE6"/>
    <w:rsid w:val="00615E43"/>
    <w:rsid w:val="00615F4E"/>
    <w:rsid w:val="00616919"/>
    <w:rsid w:val="00617026"/>
    <w:rsid w:val="00617393"/>
    <w:rsid w:val="00617A34"/>
    <w:rsid w:val="00620756"/>
    <w:rsid w:val="00620963"/>
    <w:rsid w:val="00620E6E"/>
    <w:rsid w:val="006213A5"/>
    <w:rsid w:val="00622097"/>
    <w:rsid w:val="00622621"/>
    <w:rsid w:val="006227B9"/>
    <w:rsid w:val="0062362F"/>
    <w:rsid w:val="00623822"/>
    <w:rsid w:val="00624356"/>
    <w:rsid w:val="00624FD5"/>
    <w:rsid w:val="006254A0"/>
    <w:rsid w:val="00625AE6"/>
    <w:rsid w:val="00625B70"/>
    <w:rsid w:val="00626166"/>
    <w:rsid w:val="006269B8"/>
    <w:rsid w:val="00627475"/>
    <w:rsid w:val="0062753D"/>
    <w:rsid w:val="00627AA1"/>
    <w:rsid w:val="00627B80"/>
    <w:rsid w:val="00627C84"/>
    <w:rsid w:val="00627D49"/>
    <w:rsid w:val="006300E2"/>
    <w:rsid w:val="00630BB2"/>
    <w:rsid w:val="0063138F"/>
    <w:rsid w:val="006313DC"/>
    <w:rsid w:val="00631707"/>
    <w:rsid w:val="006318C4"/>
    <w:rsid w:val="00631C78"/>
    <w:rsid w:val="006321E6"/>
    <w:rsid w:val="00632253"/>
    <w:rsid w:val="006328CE"/>
    <w:rsid w:val="0063321C"/>
    <w:rsid w:val="0063395F"/>
    <w:rsid w:val="00633E9C"/>
    <w:rsid w:val="006343E2"/>
    <w:rsid w:val="0063444D"/>
    <w:rsid w:val="0063585A"/>
    <w:rsid w:val="006362C3"/>
    <w:rsid w:val="00636A5B"/>
    <w:rsid w:val="00636B85"/>
    <w:rsid w:val="00637413"/>
    <w:rsid w:val="00640198"/>
    <w:rsid w:val="006403C0"/>
    <w:rsid w:val="00640A86"/>
    <w:rsid w:val="00640B1A"/>
    <w:rsid w:val="006413BA"/>
    <w:rsid w:val="006416A2"/>
    <w:rsid w:val="00641D2D"/>
    <w:rsid w:val="00642714"/>
    <w:rsid w:val="00643474"/>
    <w:rsid w:val="00643923"/>
    <w:rsid w:val="00644245"/>
    <w:rsid w:val="006446F8"/>
    <w:rsid w:val="00644835"/>
    <w:rsid w:val="00645332"/>
    <w:rsid w:val="00645556"/>
    <w:rsid w:val="006455CE"/>
    <w:rsid w:val="00645B6A"/>
    <w:rsid w:val="00645F5E"/>
    <w:rsid w:val="00646040"/>
    <w:rsid w:val="0064649F"/>
    <w:rsid w:val="0064671B"/>
    <w:rsid w:val="00646D35"/>
    <w:rsid w:val="00647377"/>
    <w:rsid w:val="006514FD"/>
    <w:rsid w:val="00651697"/>
    <w:rsid w:val="00652C45"/>
    <w:rsid w:val="0065319E"/>
    <w:rsid w:val="006538FA"/>
    <w:rsid w:val="00654262"/>
    <w:rsid w:val="00655698"/>
    <w:rsid w:val="00655841"/>
    <w:rsid w:val="00655BDB"/>
    <w:rsid w:val="00655C28"/>
    <w:rsid w:val="00655DE6"/>
    <w:rsid w:val="00655E20"/>
    <w:rsid w:val="006565BF"/>
    <w:rsid w:val="00656E71"/>
    <w:rsid w:val="00657BBA"/>
    <w:rsid w:val="00657DE6"/>
    <w:rsid w:val="00660078"/>
    <w:rsid w:val="00660554"/>
    <w:rsid w:val="00662301"/>
    <w:rsid w:val="006629DE"/>
    <w:rsid w:val="006630E5"/>
    <w:rsid w:val="00663AB7"/>
    <w:rsid w:val="00663AC9"/>
    <w:rsid w:val="00664110"/>
    <w:rsid w:val="00664B38"/>
    <w:rsid w:val="006661E4"/>
    <w:rsid w:val="0066639E"/>
    <w:rsid w:val="00666736"/>
    <w:rsid w:val="00666909"/>
    <w:rsid w:val="00666BB6"/>
    <w:rsid w:val="006670FB"/>
    <w:rsid w:val="00667504"/>
    <w:rsid w:val="0066750F"/>
    <w:rsid w:val="0067040E"/>
    <w:rsid w:val="00670C13"/>
    <w:rsid w:val="0067113C"/>
    <w:rsid w:val="00671247"/>
    <w:rsid w:val="00671254"/>
    <w:rsid w:val="0067131F"/>
    <w:rsid w:val="006715E6"/>
    <w:rsid w:val="00671B17"/>
    <w:rsid w:val="00671B3A"/>
    <w:rsid w:val="006720C7"/>
    <w:rsid w:val="006720D4"/>
    <w:rsid w:val="006727E7"/>
    <w:rsid w:val="00673514"/>
    <w:rsid w:val="006735D4"/>
    <w:rsid w:val="00674939"/>
    <w:rsid w:val="006751DE"/>
    <w:rsid w:val="0067534D"/>
    <w:rsid w:val="00675A56"/>
    <w:rsid w:val="00676FD4"/>
    <w:rsid w:val="006774EB"/>
    <w:rsid w:val="0067771C"/>
    <w:rsid w:val="00677E1D"/>
    <w:rsid w:val="006801A4"/>
    <w:rsid w:val="00680ABE"/>
    <w:rsid w:val="00680CE0"/>
    <w:rsid w:val="00681EF0"/>
    <w:rsid w:val="00682048"/>
    <w:rsid w:val="00682325"/>
    <w:rsid w:val="00682E43"/>
    <w:rsid w:val="00682E54"/>
    <w:rsid w:val="006830AA"/>
    <w:rsid w:val="00683129"/>
    <w:rsid w:val="0068348F"/>
    <w:rsid w:val="0068498D"/>
    <w:rsid w:val="00685C39"/>
    <w:rsid w:val="006862DF"/>
    <w:rsid w:val="00686467"/>
    <w:rsid w:val="00686FD6"/>
    <w:rsid w:val="00687DB7"/>
    <w:rsid w:val="00687F85"/>
    <w:rsid w:val="00690848"/>
    <w:rsid w:val="00690E70"/>
    <w:rsid w:val="00691AE5"/>
    <w:rsid w:val="00691CAA"/>
    <w:rsid w:val="00692745"/>
    <w:rsid w:val="00692A2D"/>
    <w:rsid w:val="00692A43"/>
    <w:rsid w:val="006937D1"/>
    <w:rsid w:val="00693DC7"/>
    <w:rsid w:val="00694139"/>
    <w:rsid w:val="00694250"/>
    <w:rsid w:val="00694CAB"/>
    <w:rsid w:val="00694FC9"/>
    <w:rsid w:val="006958A9"/>
    <w:rsid w:val="00695CBC"/>
    <w:rsid w:val="00695D5C"/>
    <w:rsid w:val="00696212"/>
    <w:rsid w:val="006963FC"/>
    <w:rsid w:val="00697836"/>
    <w:rsid w:val="006A036A"/>
    <w:rsid w:val="006A0B4B"/>
    <w:rsid w:val="006A0DEC"/>
    <w:rsid w:val="006A1EDF"/>
    <w:rsid w:val="006A25E0"/>
    <w:rsid w:val="006A2835"/>
    <w:rsid w:val="006A3511"/>
    <w:rsid w:val="006A3A37"/>
    <w:rsid w:val="006A461C"/>
    <w:rsid w:val="006A4B25"/>
    <w:rsid w:val="006A5593"/>
    <w:rsid w:val="006A5624"/>
    <w:rsid w:val="006A5ACF"/>
    <w:rsid w:val="006A5C8F"/>
    <w:rsid w:val="006A60BB"/>
    <w:rsid w:val="006A6805"/>
    <w:rsid w:val="006A6B78"/>
    <w:rsid w:val="006A6FAA"/>
    <w:rsid w:val="006A7476"/>
    <w:rsid w:val="006A7835"/>
    <w:rsid w:val="006B0BA0"/>
    <w:rsid w:val="006B1003"/>
    <w:rsid w:val="006B11BC"/>
    <w:rsid w:val="006B2239"/>
    <w:rsid w:val="006B2AA6"/>
    <w:rsid w:val="006B3595"/>
    <w:rsid w:val="006B35E6"/>
    <w:rsid w:val="006B3E3A"/>
    <w:rsid w:val="006B42D9"/>
    <w:rsid w:val="006B44D9"/>
    <w:rsid w:val="006B509E"/>
    <w:rsid w:val="006B50EB"/>
    <w:rsid w:val="006B5E52"/>
    <w:rsid w:val="006B6B10"/>
    <w:rsid w:val="006B7087"/>
    <w:rsid w:val="006B73D8"/>
    <w:rsid w:val="006B79B5"/>
    <w:rsid w:val="006C085D"/>
    <w:rsid w:val="006C0BE6"/>
    <w:rsid w:val="006C0E3D"/>
    <w:rsid w:val="006C29CE"/>
    <w:rsid w:val="006C2A7D"/>
    <w:rsid w:val="006C2EAA"/>
    <w:rsid w:val="006C2F29"/>
    <w:rsid w:val="006C2FF1"/>
    <w:rsid w:val="006C350E"/>
    <w:rsid w:val="006C44F7"/>
    <w:rsid w:val="006C4CBE"/>
    <w:rsid w:val="006C4E7C"/>
    <w:rsid w:val="006C5071"/>
    <w:rsid w:val="006C5AE2"/>
    <w:rsid w:val="006C6B73"/>
    <w:rsid w:val="006C7701"/>
    <w:rsid w:val="006C7EA8"/>
    <w:rsid w:val="006C7F48"/>
    <w:rsid w:val="006D0409"/>
    <w:rsid w:val="006D0BFF"/>
    <w:rsid w:val="006D20AF"/>
    <w:rsid w:val="006D2102"/>
    <w:rsid w:val="006D2862"/>
    <w:rsid w:val="006D2B4D"/>
    <w:rsid w:val="006D2E46"/>
    <w:rsid w:val="006D3433"/>
    <w:rsid w:val="006D4627"/>
    <w:rsid w:val="006D49AA"/>
    <w:rsid w:val="006D50D7"/>
    <w:rsid w:val="006D5644"/>
    <w:rsid w:val="006D6F8F"/>
    <w:rsid w:val="006D7A00"/>
    <w:rsid w:val="006E06B4"/>
    <w:rsid w:val="006E2802"/>
    <w:rsid w:val="006E2B07"/>
    <w:rsid w:val="006E2C76"/>
    <w:rsid w:val="006E2EBA"/>
    <w:rsid w:val="006E362F"/>
    <w:rsid w:val="006E3657"/>
    <w:rsid w:val="006E3BA5"/>
    <w:rsid w:val="006E460F"/>
    <w:rsid w:val="006E46F9"/>
    <w:rsid w:val="006E557C"/>
    <w:rsid w:val="006E630C"/>
    <w:rsid w:val="006E67D0"/>
    <w:rsid w:val="006E6DBA"/>
    <w:rsid w:val="006E7EC5"/>
    <w:rsid w:val="006F059A"/>
    <w:rsid w:val="006F0E0B"/>
    <w:rsid w:val="006F0E7C"/>
    <w:rsid w:val="006F270E"/>
    <w:rsid w:val="006F2738"/>
    <w:rsid w:val="006F2A5C"/>
    <w:rsid w:val="006F341A"/>
    <w:rsid w:val="006F349D"/>
    <w:rsid w:val="006F357D"/>
    <w:rsid w:val="006F3FEC"/>
    <w:rsid w:val="006F4341"/>
    <w:rsid w:val="006F46AD"/>
    <w:rsid w:val="006F4D6E"/>
    <w:rsid w:val="006F52DC"/>
    <w:rsid w:val="006F535B"/>
    <w:rsid w:val="006F53EC"/>
    <w:rsid w:val="006F68B5"/>
    <w:rsid w:val="006F6CA0"/>
    <w:rsid w:val="006F7226"/>
    <w:rsid w:val="006F7857"/>
    <w:rsid w:val="007001C6"/>
    <w:rsid w:val="00700646"/>
    <w:rsid w:val="00700A3F"/>
    <w:rsid w:val="00700E98"/>
    <w:rsid w:val="00702CD7"/>
    <w:rsid w:val="00702F70"/>
    <w:rsid w:val="00702F80"/>
    <w:rsid w:val="007033A3"/>
    <w:rsid w:val="00703C21"/>
    <w:rsid w:val="0070486A"/>
    <w:rsid w:val="00704F22"/>
    <w:rsid w:val="00706005"/>
    <w:rsid w:val="00706283"/>
    <w:rsid w:val="0070648F"/>
    <w:rsid w:val="007077E7"/>
    <w:rsid w:val="00707BC4"/>
    <w:rsid w:val="00707FFA"/>
    <w:rsid w:val="007104CF"/>
    <w:rsid w:val="00710BB7"/>
    <w:rsid w:val="00710BD5"/>
    <w:rsid w:val="00710E0B"/>
    <w:rsid w:val="0071129E"/>
    <w:rsid w:val="00711706"/>
    <w:rsid w:val="00711860"/>
    <w:rsid w:val="00711ACC"/>
    <w:rsid w:val="00711FCC"/>
    <w:rsid w:val="00712489"/>
    <w:rsid w:val="0071274B"/>
    <w:rsid w:val="00712CA1"/>
    <w:rsid w:val="00712DC5"/>
    <w:rsid w:val="00713CE2"/>
    <w:rsid w:val="00713D74"/>
    <w:rsid w:val="00713FF5"/>
    <w:rsid w:val="00714469"/>
    <w:rsid w:val="00715191"/>
    <w:rsid w:val="0071547A"/>
    <w:rsid w:val="00715E25"/>
    <w:rsid w:val="00716012"/>
    <w:rsid w:val="00716C1C"/>
    <w:rsid w:val="00717509"/>
    <w:rsid w:val="00717698"/>
    <w:rsid w:val="007178D3"/>
    <w:rsid w:val="00720155"/>
    <w:rsid w:val="007209D9"/>
    <w:rsid w:val="007218A1"/>
    <w:rsid w:val="00722782"/>
    <w:rsid w:val="00722BFD"/>
    <w:rsid w:val="00722DF5"/>
    <w:rsid w:val="0072346F"/>
    <w:rsid w:val="007237C1"/>
    <w:rsid w:val="00723804"/>
    <w:rsid w:val="00724101"/>
    <w:rsid w:val="00725816"/>
    <w:rsid w:val="00725B2A"/>
    <w:rsid w:val="00725BB7"/>
    <w:rsid w:val="00726013"/>
    <w:rsid w:val="00726315"/>
    <w:rsid w:val="007267C9"/>
    <w:rsid w:val="00726CF9"/>
    <w:rsid w:val="0072705C"/>
    <w:rsid w:val="0072758C"/>
    <w:rsid w:val="0073034C"/>
    <w:rsid w:val="0073086D"/>
    <w:rsid w:val="00730C87"/>
    <w:rsid w:val="00731317"/>
    <w:rsid w:val="00731474"/>
    <w:rsid w:val="007316FF"/>
    <w:rsid w:val="007328A7"/>
    <w:rsid w:val="00732B82"/>
    <w:rsid w:val="00733017"/>
    <w:rsid w:val="00733B87"/>
    <w:rsid w:val="0073421F"/>
    <w:rsid w:val="00735EC3"/>
    <w:rsid w:val="00736ADD"/>
    <w:rsid w:val="00736CE1"/>
    <w:rsid w:val="0073740A"/>
    <w:rsid w:val="00737645"/>
    <w:rsid w:val="00737D54"/>
    <w:rsid w:val="00740E86"/>
    <w:rsid w:val="007411EF"/>
    <w:rsid w:val="0074156E"/>
    <w:rsid w:val="00741B77"/>
    <w:rsid w:val="00741BBC"/>
    <w:rsid w:val="00741BFF"/>
    <w:rsid w:val="00741C38"/>
    <w:rsid w:val="00742495"/>
    <w:rsid w:val="0074364F"/>
    <w:rsid w:val="00744109"/>
    <w:rsid w:val="00744A3D"/>
    <w:rsid w:val="00744E69"/>
    <w:rsid w:val="00744F1A"/>
    <w:rsid w:val="00745062"/>
    <w:rsid w:val="0074572E"/>
    <w:rsid w:val="00745E00"/>
    <w:rsid w:val="00746394"/>
    <w:rsid w:val="007467AA"/>
    <w:rsid w:val="007469FB"/>
    <w:rsid w:val="00746ABB"/>
    <w:rsid w:val="00747393"/>
    <w:rsid w:val="007474ED"/>
    <w:rsid w:val="00747838"/>
    <w:rsid w:val="00747864"/>
    <w:rsid w:val="00747B05"/>
    <w:rsid w:val="00747C70"/>
    <w:rsid w:val="00747FED"/>
    <w:rsid w:val="007511CB"/>
    <w:rsid w:val="007514A1"/>
    <w:rsid w:val="00751551"/>
    <w:rsid w:val="007515B6"/>
    <w:rsid w:val="00751DDF"/>
    <w:rsid w:val="00752265"/>
    <w:rsid w:val="00752449"/>
    <w:rsid w:val="00753C23"/>
    <w:rsid w:val="00753F9B"/>
    <w:rsid w:val="0075464A"/>
    <w:rsid w:val="00755E00"/>
    <w:rsid w:val="007563DB"/>
    <w:rsid w:val="007567F4"/>
    <w:rsid w:val="0075746C"/>
    <w:rsid w:val="00757C16"/>
    <w:rsid w:val="007603BE"/>
    <w:rsid w:val="007609E9"/>
    <w:rsid w:val="00760C1F"/>
    <w:rsid w:val="00761497"/>
    <w:rsid w:val="00761EDE"/>
    <w:rsid w:val="00762D06"/>
    <w:rsid w:val="00762FF8"/>
    <w:rsid w:val="007633DC"/>
    <w:rsid w:val="00763AF4"/>
    <w:rsid w:val="00763B15"/>
    <w:rsid w:val="0076528D"/>
    <w:rsid w:val="00765781"/>
    <w:rsid w:val="0076586D"/>
    <w:rsid w:val="00765E15"/>
    <w:rsid w:val="00765E3C"/>
    <w:rsid w:val="00765E4E"/>
    <w:rsid w:val="0076698F"/>
    <w:rsid w:val="0076777A"/>
    <w:rsid w:val="00767795"/>
    <w:rsid w:val="0076782F"/>
    <w:rsid w:val="00770FE4"/>
    <w:rsid w:val="007711E9"/>
    <w:rsid w:val="0077155A"/>
    <w:rsid w:val="007727DB"/>
    <w:rsid w:val="007730C6"/>
    <w:rsid w:val="0077325B"/>
    <w:rsid w:val="00773A88"/>
    <w:rsid w:val="00773F04"/>
    <w:rsid w:val="00774166"/>
    <w:rsid w:val="0077577E"/>
    <w:rsid w:val="00775804"/>
    <w:rsid w:val="00776003"/>
    <w:rsid w:val="00776078"/>
    <w:rsid w:val="0077724A"/>
    <w:rsid w:val="0077747E"/>
    <w:rsid w:val="007777A2"/>
    <w:rsid w:val="0078095E"/>
    <w:rsid w:val="0078203E"/>
    <w:rsid w:val="007820B0"/>
    <w:rsid w:val="0078275F"/>
    <w:rsid w:val="00783310"/>
    <w:rsid w:val="00784118"/>
    <w:rsid w:val="007843AA"/>
    <w:rsid w:val="00784C3B"/>
    <w:rsid w:val="00784D82"/>
    <w:rsid w:val="00784E0B"/>
    <w:rsid w:val="0078500D"/>
    <w:rsid w:val="007850BD"/>
    <w:rsid w:val="00786E14"/>
    <w:rsid w:val="007873AA"/>
    <w:rsid w:val="00787CA9"/>
    <w:rsid w:val="00787F6C"/>
    <w:rsid w:val="00790187"/>
    <w:rsid w:val="007904B7"/>
    <w:rsid w:val="007907A4"/>
    <w:rsid w:val="007907B7"/>
    <w:rsid w:val="00791C7B"/>
    <w:rsid w:val="00793CEE"/>
    <w:rsid w:val="00794073"/>
    <w:rsid w:val="0079442E"/>
    <w:rsid w:val="00794568"/>
    <w:rsid w:val="00795C47"/>
    <w:rsid w:val="00796064"/>
    <w:rsid w:val="0079760F"/>
    <w:rsid w:val="007978F8"/>
    <w:rsid w:val="00797962"/>
    <w:rsid w:val="00797F97"/>
    <w:rsid w:val="007A0878"/>
    <w:rsid w:val="007A0937"/>
    <w:rsid w:val="007A0BB0"/>
    <w:rsid w:val="007A0F76"/>
    <w:rsid w:val="007A1098"/>
    <w:rsid w:val="007A1250"/>
    <w:rsid w:val="007A2515"/>
    <w:rsid w:val="007A2663"/>
    <w:rsid w:val="007A2900"/>
    <w:rsid w:val="007A2BF9"/>
    <w:rsid w:val="007A3DCD"/>
    <w:rsid w:val="007A4898"/>
    <w:rsid w:val="007A49C2"/>
    <w:rsid w:val="007A4A6D"/>
    <w:rsid w:val="007A4F85"/>
    <w:rsid w:val="007A5123"/>
    <w:rsid w:val="007A52F8"/>
    <w:rsid w:val="007A5D33"/>
    <w:rsid w:val="007A642D"/>
    <w:rsid w:val="007A6A83"/>
    <w:rsid w:val="007A6CF7"/>
    <w:rsid w:val="007A73F7"/>
    <w:rsid w:val="007B00BE"/>
    <w:rsid w:val="007B09D3"/>
    <w:rsid w:val="007B0A2F"/>
    <w:rsid w:val="007B0D49"/>
    <w:rsid w:val="007B0F5B"/>
    <w:rsid w:val="007B1FC4"/>
    <w:rsid w:val="007B32F2"/>
    <w:rsid w:val="007B3F90"/>
    <w:rsid w:val="007B42E7"/>
    <w:rsid w:val="007B4AA4"/>
    <w:rsid w:val="007B4FD5"/>
    <w:rsid w:val="007B562D"/>
    <w:rsid w:val="007B6082"/>
    <w:rsid w:val="007B654A"/>
    <w:rsid w:val="007B69F5"/>
    <w:rsid w:val="007B7838"/>
    <w:rsid w:val="007B798C"/>
    <w:rsid w:val="007C065A"/>
    <w:rsid w:val="007C089A"/>
    <w:rsid w:val="007C102D"/>
    <w:rsid w:val="007C133D"/>
    <w:rsid w:val="007C1F58"/>
    <w:rsid w:val="007C2D27"/>
    <w:rsid w:val="007C3E89"/>
    <w:rsid w:val="007C4548"/>
    <w:rsid w:val="007C4E74"/>
    <w:rsid w:val="007C5038"/>
    <w:rsid w:val="007C542C"/>
    <w:rsid w:val="007C65F6"/>
    <w:rsid w:val="007C6806"/>
    <w:rsid w:val="007C6A06"/>
    <w:rsid w:val="007C6A5F"/>
    <w:rsid w:val="007C7508"/>
    <w:rsid w:val="007C7F39"/>
    <w:rsid w:val="007D012E"/>
    <w:rsid w:val="007D0199"/>
    <w:rsid w:val="007D05E1"/>
    <w:rsid w:val="007D06F4"/>
    <w:rsid w:val="007D1166"/>
    <w:rsid w:val="007D1BCF"/>
    <w:rsid w:val="007D1D42"/>
    <w:rsid w:val="007D1FC6"/>
    <w:rsid w:val="007D26E5"/>
    <w:rsid w:val="007D37A1"/>
    <w:rsid w:val="007D39B2"/>
    <w:rsid w:val="007D3B55"/>
    <w:rsid w:val="007D4083"/>
    <w:rsid w:val="007D416B"/>
    <w:rsid w:val="007D467D"/>
    <w:rsid w:val="007D4C45"/>
    <w:rsid w:val="007D5497"/>
    <w:rsid w:val="007D607C"/>
    <w:rsid w:val="007D619B"/>
    <w:rsid w:val="007D662E"/>
    <w:rsid w:val="007D7597"/>
    <w:rsid w:val="007D75CF"/>
    <w:rsid w:val="007D7E49"/>
    <w:rsid w:val="007D7E71"/>
    <w:rsid w:val="007D7FDC"/>
    <w:rsid w:val="007E0440"/>
    <w:rsid w:val="007E04F5"/>
    <w:rsid w:val="007E0AF6"/>
    <w:rsid w:val="007E0CA1"/>
    <w:rsid w:val="007E1400"/>
    <w:rsid w:val="007E194B"/>
    <w:rsid w:val="007E1BDA"/>
    <w:rsid w:val="007E1FAD"/>
    <w:rsid w:val="007E20E3"/>
    <w:rsid w:val="007E35BD"/>
    <w:rsid w:val="007E45D6"/>
    <w:rsid w:val="007E4CE8"/>
    <w:rsid w:val="007E6D7B"/>
    <w:rsid w:val="007E6DC5"/>
    <w:rsid w:val="007E73BA"/>
    <w:rsid w:val="007E7990"/>
    <w:rsid w:val="007F1BE3"/>
    <w:rsid w:val="007F2EB4"/>
    <w:rsid w:val="007F2F14"/>
    <w:rsid w:val="007F2FC2"/>
    <w:rsid w:val="007F330E"/>
    <w:rsid w:val="007F36E3"/>
    <w:rsid w:val="007F401C"/>
    <w:rsid w:val="007F4B05"/>
    <w:rsid w:val="007F4D0F"/>
    <w:rsid w:val="007F527D"/>
    <w:rsid w:val="007F5F6C"/>
    <w:rsid w:val="007F603B"/>
    <w:rsid w:val="007F63BB"/>
    <w:rsid w:val="007F67DF"/>
    <w:rsid w:val="007F755E"/>
    <w:rsid w:val="007F7E1E"/>
    <w:rsid w:val="008003A4"/>
    <w:rsid w:val="00800D0F"/>
    <w:rsid w:val="00801432"/>
    <w:rsid w:val="008014AA"/>
    <w:rsid w:val="00801820"/>
    <w:rsid w:val="008022B5"/>
    <w:rsid w:val="00802A38"/>
    <w:rsid w:val="00802CAA"/>
    <w:rsid w:val="008031D7"/>
    <w:rsid w:val="0080356D"/>
    <w:rsid w:val="008037EE"/>
    <w:rsid w:val="00803EEB"/>
    <w:rsid w:val="008048EA"/>
    <w:rsid w:val="00804CD5"/>
    <w:rsid w:val="00804D50"/>
    <w:rsid w:val="00804E78"/>
    <w:rsid w:val="00804EA0"/>
    <w:rsid w:val="0080677C"/>
    <w:rsid w:val="008069E9"/>
    <w:rsid w:val="00811BCF"/>
    <w:rsid w:val="00813758"/>
    <w:rsid w:val="00814119"/>
    <w:rsid w:val="008143A8"/>
    <w:rsid w:val="00814FBE"/>
    <w:rsid w:val="008152C2"/>
    <w:rsid w:val="00815F0D"/>
    <w:rsid w:val="00815F83"/>
    <w:rsid w:val="0081631F"/>
    <w:rsid w:val="00816D5D"/>
    <w:rsid w:val="00817084"/>
    <w:rsid w:val="00817204"/>
    <w:rsid w:val="008208ED"/>
    <w:rsid w:val="00821786"/>
    <w:rsid w:val="0082179E"/>
    <w:rsid w:val="00821A07"/>
    <w:rsid w:val="00821A89"/>
    <w:rsid w:val="008223AB"/>
    <w:rsid w:val="00822A9A"/>
    <w:rsid w:val="00822AAD"/>
    <w:rsid w:val="00823808"/>
    <w:rsid w:val="00823BF8"/>
    <w:rsid w:val="00823CB0"/>
    <w:rsid w:val="008242F9"/>
    <w:rsid w:val="008247D6"/>
    <w:rsid w:val="00825CD8"/>
    <w:rsid w:val="00826EB5"/>
    <w:rsid w:val="00827407"/>
    <w:rsid w:val="00827798"/>
    <w:rsid w:val="00831491"/>
    <w:rsid w:val="00831B25"/>
    <w:rsid w:val="0083210B"/>
    <w:rsid w:val="008338F6"/>
    <w:rsid w:val="00833AE0"/>
    <w:rsid w:val="00833D1A"/>
    <w:rsid w:val="00834DDC"/>
    <w:rsid w:val="0083606C"/>
    <w:rsid w:val="00836C61"/>
    <w:rsid w:val="008370EE"/>
    <w:rsid w:val="00837C52"/>
    <w:rsid w:val="008401F8"/>
    <w:rsid w:val="00840383"/>
    <w:rsid w:val="00840978"/>
    <w:rsid w:val="00841523"/>
    <w:rsid w:val="0084154F"/>
    <w:rsid w:val="0084184C"/>
    <w:rsid w:val="00841B89"/>
    <w:rsid w:val="0084208A"/>
    <w:rsid w:val="008424EB"/>
    <w:rsid w:val="0084262C"/>
    <w:rsid w:val="0084266C"/>
    <w:rsid w:val="00843922"/>
    <w:rsid w:val="008440CD"/>
    <w:rsid w:val="008446C6"/>
    <w:rsid w:val="00844C40"/>
    <w:rsid w:val="00844E13"/>
    <w:rsid w:val="00845B58"/>
    <w:rsid w:val="008467C8"/>
    <w:rsid w:val="00847273"/>
    <w:rsid w:val="008472E2"/>
    <w:rsid w:val="0084789B"/>
    <w:rsid w:val="00847E1D"/>
    <w:rsid w:val="008504C3"/>
    <w:rsid w:val="00850D93"/>
    <w:rsid w:val="008510CD"/>
    <w:rsid w:val="0085230A"/>
    <w:rsid w:val="00852638"/>
    <w:rsid w:val="0085306B"/>
    <w:rsid w:val="00853118"/>
    <w:rsid w:val="00853342"/>
    <w:rsid w:val="008534F9"/>
    <w:rsid w:val="00853DA5"/>
    <w:rsid w:val="008550CD"/>
    <w:rsid w:val="00855C11"/>
    <w:rsid w:val="00856EAC"/>
    <w:rsid w:val="008573B0"/>
    <w:rsid w:val="0085751C"/>
    <w:rsid w:val="00857D7B"/>
    <w:rsid w:val="00857E49"/>
    <w:rsid w:val="00860BB5"/>
    <w:rsid w:val="00861CE9"/>
    <w:rsid w:val="008620B8"/>
    <w:rsid w:val="00862576"/>
    <w:rsid w:val="0086265A"/>
    <w:rsid w:val="00863836"/>
    <w:rsid w:val="00863DD3"/>
    <w:rsid w:val="0086439C"/>
    <w:rsid w:val="00864B09"/>
    <w:rsid w:val="00864DD3"/>
    <w:rsid w:val="008653E6"/>
    <w:rsid w:val="008665D4"/>
    <w:rsid w:val="00866E80"/>
    <w:rsid w:val="00867801"/>
    <w:rsid w:val="00870084"/>
    <w:rsid w:val="008710D1"/>
    <w:rsid w:val="00871585"/>
    <w:rsid w:val="00871A6E"/>
    <w:rsid w:val="008726B3"/>
    <w:rsid w:val="008730F9"/>
    <w:rsid w:val="00873385"/>
    <w:rsid w:val="008739BF"/>
    <w:rsid w:val="00874213"/>
    <w:rsid w:val="0087430B"/>
    <w:rsid w:val="008745CC"/>
    <w:rsid w:val="0087487F"/>
    <w:rsid w:val="00875CA1"/>
    <w:rsid w:val="008760D0"/>
    <w:rsid w:val="00876A5B"/>
    <w:rsid w:val="00876AA4"/>
    <w:rsid w:val="00877645"/>
    <w:rsid w:val="00877FFC"/>
    <w:rsid w:val="0088043C"/>
    <w:rsid w:val="00880ADB"/>
    <w:rsid w:val="00880CCB"/>
    <w:rsid w:val="00880FFC"/>
    <w:rsid w:val="0088127C"/>
    <w:rsid w:val="008816C3"/>
    <w:rsid w:val="00882016"/>
    <w:rsid w:val="00882095"/>
    <w:rsid w:val="008821DC"/>
    <w:rsid w:val="00882F63"/>
    <w:rsid w:val="008831F5"/>
    <w:rsid w:val="00883A76"/>
    <w:rsid w:val="00883AB3"/>
    <w:rsid w:val="0088435B"/>
    <w:rsid w:val="0088459D"/>
    <w:rsid w:val="0088463B"/>
    <w:rsid w:val="00884889"/>
    <w:rsid w:val="008849A7"/>
    <w:rsid w:val="00884A4D"/>
    <w:rsid w:val="00884D33"/>
    <w:rsid w:val="00884D61"/>
    <w:rsid w:val="00884FD5"/>
    <w:rsid w:val="008853D6"/>
    <w:rsid w:val="00885736"/>
    <w:rsid w:val="00885DB4"/>
    <w:rsid w:val="00886054"/>
    <w:rsid w:val="008865B1"/>
    <w:rsid w:val="008867B5"/>
    <w:rsid w:val="00886937"/>
    <w:rsid w:val="00887721"/>
    <w:rsid w:val="00887A63"/>
    <w:rsid w:val="00887BE2"/>
    <w:rsid w:val="00887DEB"/>
    <w:rsid w:val="008902F3"/>
    <w:rsid w:val="00890396"/>
    <w:rsid w:val="008906C9"/>
    <w:rsid w:val="00890A19"/>
    <w:rsid w:val="00890BEA"/>
    <w:rsid w:val="008912E2"/>
    <w:rsid w:val="00891646"/>
    <w:rsid w:val="00891AD4"/>
    <w:rsid w:val="00891C3C"/>
    <w:rsid w:val="00891C80"/>
    <w:rsid w:val="00891D07"/>
    <w:rsid w:val="008924D8"/>
    <w:rsid w:val="0089276C"/>
    <w:rsid w:val="00892A7D"/>
    <w:rsid w:val="00892E3E"/>
    <w:rsid w:val="00893778"/>
    <w:rsid w:val="0089401E"/>
    <w:rsid w:val="008941DD"/>
    <w:rsid w:val="0089477F"/>
    <w:rsid w:val="00894C04"/>
    <w:rsid w:val="00894C06"/>
    <w:rsid w:val="00894F03"/>
    <w:rsid w:val="00895593"/>
    <w:rsid w:val="00895857"/>
    <w:rsid w:val="008958D2"/>
    <w:rsid w:val="00896880"/>
    <w:rsid w:val="008968AB"/>
    <w:rsid w:val="00896BDE"/>
    <w:rsid w:val="00896C5D"/>
    <w:rsid w:val="00896C6D"/>
    <w:rsid w:val="008971C8"/>
    <w:rsid w:val="0089777B"/>
    <w:rsid w:val="008A0AEB"/>
    <w:rsid w:val="008A0C2A"/>
    <w:rsid w:val="008A0D8E"/>
    <w:rsid w:val="008A16EE"/>
    <w:rsid w:val="008A1786"/>
    <w:rsid w:val="008A2397"/>
    <w:rsid w:val="008A266B"/>
    <w:rsid w:val="008A2939"/>
    <w:rsid w:val="008A332B"/>
    <w:rsid w:val="008A33C7"/>
    <w:rsid w:val="008A3AB7"/>
    <w:rsid w:val="008A41AF"/>
    <w:rsid w:val="008A4298"/>
    <w:rsid w:val="008A460A"/>
    <w:rsid w:val="008A4A01"/>
    <w:rsid w:val="008A4C75"/>
    <w:rsid w:val="008A616E"/>
    <w:rsid w:val="008A751A"/>
    <w:rsid w:val="008A7EFC"/>
    <w:rsid w:val="008A7F2E"/>
    <w:rsid w:val="008B0083"/>
    <w:rsid w:val="008B0118"/>
    <w:rsid w:val="008B012D"/>
    <w:rsid w:val="008B0217"/>
    <w:rsid w:val="008B05B7"/>
    <w:rsid w:val="008B1214"/>
    <w:rsid w:val="008B1458"/>
    <w:rsid w:val="008B17A0"/>
    <w:rsid w:val="008B1956"/>
    <w:rsid w:val="008B1ACA"/>
    <w:rsid w:val="008B2045"/>
    <w:rsid w:val="008B248C"/>
    <w:rsid w:val="008B27A5"/>
    <w:rsid w:val="008B2903"/>
    <w:rsid w:val="008B29A8"/>
    <w:rsid w:val="008B3DDB"/>
    <w:rsid w:val="008B5449"/>
    <w:rsid w:val="008B549E"/>
    <w:rsid w:val="008B54C2"/>
    <w:rsid w:val="008B6A80"/>
    <w:rsid w:val="008B740C"/>
    <w:rsid w:val="008B7489"/>
    <w:rsid w:val="008B7938"/>
    <w:rsid w:val="008C0436"/>
    <w:rsid w:val="008C09DB"/>
    <w:rsid w:val="008C11F5"/>
    <w:rsid w:val="008C15B7"/>
    <w:rsid w:val="008C1761"/>
    <w:rsid w:val="008C1C53"/>
    <w:rsid w:val="008C230E"/>
    <w:rsid w:val="008C2E2F"/>
    <w:rsid w:val="008C2FCF"/>
    <w:rsid w:val="008C391B"/>
    <w:rsid w:val="008C3D66"/>
    <w:rsid w:val="008C45A1"/>
    <w:rsid w:val="008C4BBB"/>
    <w:rsid w:val="008C4C6B"/>
    <w:rsid w:val="008C51BF"/>
    <w:rsid w:val="008C5738"/>
    <w:rsid w:val="008C5B82"/>
    <w:rsid w:val="008C5C19"/>
    <w:rsid w:val="008C6695"/>
    <w:rsid w:val="008C6879"/>
    <w:rsid w:val="008D018E"/>
    <w:rsid w:val="008D04F0"/>
    <w:rsid w:val="008D0590"/>
    <w:rsid w:val="008D05EA"/>
    <w:rsid w:val="008D0817"/>
    <w:rsid w:val="008D0F8D"/>
    <w:rsid w:val="008D1592"/>
    <w:rsid w:val="008D19DC"/>
    <w:rsid w:val="008D1FD5"/>
    <w:rsid w:val="008D225A"/>
    <w:rsid w:val="008D2675"/>
    <w:rsid w:val="008D2704"/>
    <w:rsid w:val="008D2B75"/>
    <w:rsid w:val="008D2FA6"/>
    <w:rsid w:val="008D2FC3"/>
    <w:rsid w:val="008D3133"/>
    <w:rsid w:val="008D37EB"/>
    <w:rsid w:val="008D3AE8"/>
    <w:rsid w:val="008D5574"/>
    <w:rsid w:val="008D55BC"/>
    <w:rsid w:val="008D68AC"/>
    <w:rsid w:val="008D6FE6"/>
    <w:rsid w:val="008D72FB"/>
    <w:rsid w:val="008D7C64"/>
    <w:rsid w:val="008E00FE"/>
    <w:rsid w:val="008E0FB4"/>
    <w:rsid w:val="008E1246"/>
    <w:rsid w:val="008E185C"/>
    <w:rsid w:val="008E212C"/>
    <w:rsid w:val="008E2873"/>
    <w:rsid w:val="008E38C1"/>
    <w:rsid w:val="008E42E1"/>
    <w:rsid w:val="008E48BC"/>
    <w:rsid w:val="008E536F"/>
    <w:rsid w:val="008E5D1F"/>
    <w:rsid w:val="008E5FCF"/>
    <w:rsid w:val="008E6105"/>
    <w:rsid w:val="008E65EB"/>
    <w:rsid w:val="008E6A34"/>
    <w:rsid w:val="008E6E75"/>
    <w:rsid w:val="008E70F0"/>
    <w:rsid w:val="008E7104"/>
    <w:rsid w:val="008E759A"/>
    <w:rsid w:val="008E7AAC"/>
    <w:rsid w:val="008F0E6D"/>
    <w:rsid w:val="008F17B5"/>
    <w:rsid w:val="008F19B6"/>
    <w:rsid w:val="008F31A2"/>
    <w:rsid w:val="008F331F"/>
    <w:rsid w:val="008F3500"/>
    <w:rsid w:val="008F3AB5"/>
    <w:rsid w:val="008F3E04"/>
    <w:rsid w:val="008F3FEE"/>
    <w:rsid w:val="008F4616"/>
    <w:rsid w:val="008F47AA"/>
    <w:rsid w:val="008F53C2"/>
    <w:rsid w:val="008F75CA"/>
    <w:rsid w:val="008F7E28"/>
    <w:rsid w:val="00900264"/>
    <w:rsid w:val="009005F9"/>
    <w:rsid w:val="00901136"/>
    <w:rsid w:val="0090212E"/>
    <w:rsid w:val="009021BB"/>
    <w:rsid w:val="00902AC7"/>
    <w:rsid w:val="009034A1"/>
    <w:rsid w:val="0090376E"/>
    <w:rsid w:val="009040F5"/>
    <w:rsid w:val="00904531"/>
    <w:rsid w:val="00904D48"/>
    <w:rsid w:val="00905053"/>
    <w:rsid w:val="00905156"/>
    <w:rsid w:val="009053B7"/>
    <w:rsid w:val="009058AA"/>
    <w:rsid w:val="00905E90"/>
    <w:rsid w:val="00905FEB"/>
    <w:rsid w:val="009062CF"/>
    <w:rsid w:val="0090633A"/>
    <w:rsid w:val="00910573"/>
    <w:rsid w:val="00910BAA"/>
    <w:rsid w:val="0091141E"/>
    <w:rsid w:val="009114BE"/>
    <w:rsid w:val="00911B59"/>
    <w:rsid w:val="0091256A"/>
    <w:rsid w:val="0091287F"/>
    <w:rsid w:val="009129B4"/>
    <w:rsid w:val="00913A80"/>
    <w:rsid w:val="0091530B"/>
    <w:rsid w:val="00915C0D"/>
    <w:rsid w:val="009162F1"/>
    <w:rsid w:val="0091791E"/>
    <w:rsid w:val="00917DD5"/>
    <w:rsid w:val="00917E19"/>
    <w:rsid w:val="009203F4"/>
    <w:rsid w:val="00920462"/>
    <w:rsid w:val="00920569"/>
    <w:rsid w:val="00920A37"/>
    <w:rsid w:val="00920C05"/>
    <w:rsid w:val="00921458"/>
    <w:rsid w:val="00921859"/>
    <w:rsid w:val="00921AC6"/>
    <w:rsid w:val="00921D33"/>
    <w:rsid w:val="009223EC"/>
    <w:rsid w:val="00922818"/>
    <w:rsid w:val="0092305D"/>
    <w:rsid w:val="0092318A"/>
    <w:rsid w:val="009232D4"/>
    <w:rsid w:val="00923CA3"/>
    <w:rsid w:val="00923DAF"/>
    <w:rsid w:val="0092430D"/>
    <w:rsid w:val="00924B7C"/>
    <w:rsid w:val="00924E3C"/>
    <w:rsid w:val="00925833"/>
    <w:rsid w:val="009269C9"/>
    <w:rsid w:val="00926E96"/>
    <w:rsid w:val="009272FA"/>
    <w:rsid w:val="00927346"/>
    <w:rsid w:val="00927613"/>
    <w:rsid w:val="00927F08"/>
    <w:rsid w:val="00931C9F"/>
    <w:rsid w:val="00931E1B"/>
    <w:rsid w:val="00931F44"/>
    <w:rsid w:val="009329EC"/>
    <w:rsid w:val="00932C1C"/>
    <w:rsid w:val="00932C28"/>
    <w:rsid w:val="009330EF"/>
    <w:rsid w:val="00933503"/>
    <w:rsid w:val="00933B92"/>
    <w:rsid w:val="0093421D"/>
    <w:rsid w:val="00934E86"/>
    <w:rsid w:val="00934EDB"/>
    <w:rsid w:val="00936425"/>
    <w:rsid w:val="009367A9"/>
    <w:rsid w:val="0093708D"/>
    <w:rsid w:val="009379AA"/>
    <w:rsid w:val="00941014"/>
    <w:rsid w:val="0094135D"/>
    <w:rsid w:val="009413D5"/>
    <w:rsid w:val="009417C1"/>
    <w:rsid w:val="00941BA8"/>
    <w:rsid w:val="00941FD0"/>
    <w:rsid w:val="00942582"/>
    <w:rsid w:val="009426E6"/>
    <w:rsid w:val="00942A47"/>
    <w:rsid w:val="00942D16"/>
    <w:rsid w:val="00942EA7"/>
    <w:rsid w:val="00943345"/>
    <w:rsid w:val="009434DB"/>
    <w:rsid w:val="00944804"/>
    <w:rsid w:val="00944BF4"/>
    <w:rsid w:val="00944D20"/>
    <w:rsid w:val="00945745"/>
    <w:rsid w:val="00945B42"/>
    <w:rsid w:val="00945DC2"/>
    <w:rsid w:val="0094632E"/>
    <w:rsid w:val="0094666A"/>
    <w:rsid w:val="009466CD"/>
    <w:rsid w:val="009469A5"/>
    <w:rsid w:val="00946BB5"/>
    <w:rsid w:val="00946E28"/>
    <w:rsid w:val="009502F8"/>
    <w:rsid w:val="009507F3"/>
    <w:rsid w:val="0095113A"/>
    <w:rsid w:val="0095127F"/>
    <w:rsid w:val="00952C33"/>
    <w:rsid w:val="0095332B"/>
    <w:rsid w:val="00953E6D"/>
    <w:rsid w:val="009544EA"/>
    <w:rsid w:val="009549A3"/>
    <w:rsid w:val="00954EA5"/>
    <w:rsid w:val="00955232"/>
    <w:rsid w:val="00955B42"/>
    <w:rsid w:val="00955CF0"/>
    <w:rsid w:val="00960261"/>
    <w:rsid w:val="00960655"/>
    <w:rsid w:val="009612BB"/>
    <w:rsid w:val="009615FA"/>
    <w:rsid w:val="00961A01"/>
    <w:rsid w:val="00961E18"/>
    <w:rsid w:val="00962464"/>
    <w:rsid w:val="009626E9"/>
    <w:rsid w:val="00962845"/>
    <w:rsid w:val="00963B9A"/>
    <w:rsid w:val="00964E8C"/>
    <w:rsid w:val="009653C4"/>
    <w:rsid w:val="00965C72"/>
    <w:rsid w:val="00965C94"/>
    <w:rsid w:val="00966230"/>
    <w:rsid w:val="0096688E"/>
    <w:rsid w:val="009669B7"/>
    <w:rsid w:val="00966A5F"/>
    <w:rsid w:val="00966D18"/>
    <w:rsid w:val="00966DDE"/>
    <w:rsid w:val="009678B1"/>
    <w:rsid w:val="009708C3"/>
    <w:rsid w:val="00970A15"/>
    <w:rsid w:val="00970D32"/>
    <w:rsid w:val="009716FE"/>
    <w:rsid w:val="00971D12"/>
    <w:rsid w:val="00972EC7"/>
    <w:rsid w:val="00973092"/>
    <w:rsid w:val="00973F32"/>
    <w:rsid w:val="009746E9"/>
    <w:rsid w:val="009758A8"/>
    <w:rsid w:val="00975A1B"/>
    <w:rsid w:val="00975AE8"/>
    <w:rsid w:val="00976055"/>
    <w:rsid w:val="00977729"/>
    <w:rsid w:val="00977D8F"/>
    <w:rsid w:val="00977DF4"/>
    <w:rsid w:val="00981153"/>
    <w:rsid w:val="0098159D"/>
    <w:rsid w:val="009815CF"/>
    <w:rsid w:val="009818B0"/>
    <w:rsid w:val="00982185"/>
    <w:rsid w:val="0098388B"/>
    <w:rsid w:val="00986428"/>
    <w:rsid w:val="009869B6"/>
    <w:rsid w:val="00986E0C"/>
    <w:rsid w:val="00986E53"/>
    <w:rsid w:val="00986F3E"/>
    <w:rsid w:val="00986F3F"/>
    <w:rsid w:val="00986F63"/>
    <w:rsid w:val="00987D8F"/>
    <w:rsid w:val="00987E9E"/>
    <w:rsid w:val="0099066F"/>
    <w:rsid w:val="00990A65"/>
    <w:rsid w:val="009912DA"/>
    <w:rsid w:val="00991A08"/>
    <w:rsid w:val="00991A31"/>
    <w:rsid w:val="0099200F"/>
    <w:rsid w:val="009924CE"/>
    <w:rsid w:val="00992EC3"/>
    <w:rsid w:val="009936BB"/>
    <w:rsid w:val="00993705"/>
    <w:rsid w:val="00993ABE"/>
    <w:rsid w:val="00993D58"/>
    <w:rsid w:val="00993D9D"/>
    <w:rsid w:val="0099437B"/>
    <w:rsid w:val="009956B8"/>
    <w:rsid w:val="0099589B"/>
    <w:rsid w:val="00996B00"/>
    <w:rsid w:val="00997013"/>
    <w:rsid w:val="00997AC3"/>
    <w:rsid w:val="009A00F2"/>
    <w:rsid w:val="009A0F04"/>
    <w:rsid w:val="009A1D99"/>
    <w:rsid w:val="009A1E75"/>
    <w:rsid w:val="009A24C1"/>
    <w:rsid w:val="009A2668"/>
    <w:rsid w:val="009A29EA"/>
    <w:rsid w:val="009A2B2C"/>
    <w:rsid w:val="009A3A49"/>
    <w:rsid w:val="009A3F22"/>
    <w:rsid w:val="009A405E"/>
    <w:rsid w:val="009A4394"/>
    <w:rsid w:val="009A46C8"/>
    <w:rsid w:val="009A46D6"/>
    <w:rsid w:val="009A47F7"/>
    <w:rsid w:val="009A4A9F"/>
    <w:rsid w:val="009A582D"/>
    <w:rsid w:val="009A59F7"/>
    <w:rsid w:val="009A5B87"/>
    <w:rsid w:val="009A5D8A"/>
    <w:rsid w:val="009A699E"/>
    <w:rsid w:val="009A7231"/>
    <w:rsid w:val="009A72B9"/>
    <w:rsid w:val="009A72CE"/>
    <w:rsid w:val="009A7594"/>
    <w:rsid w:val="009A7647"/>
    <w:rsid w:val="009A7783"/>
    <w:rsid w:val="009A78B4"/>
    <w:rsid w:val="009A7BC4"/>
    <w:rsid w:val="009B050F"/>
    <w:rsid w:val="009B0741"/>
    <w:rsid w:val="009B094C"/>
    <w:rsid w:val="009B1334"/>
    <w:rsid w:val="009B141A"/>
    <w:rsid w:val="009B1975"/>
    <w:rsid w:val="009B1A84"/>
    <w:rsid w:val="009B1D18"/>
    <w:rsid w:val="009B1EB3"/>
    <w:rsid w:val="009B260D"/>
    <w:rsid w:val="009B3572"/>
    <w:rsid w:val="009B4F54"/>
    <w:rsid w:val="009B4F7C"/>
    <w:rsid w:val="009B5ED8"/>
    <w:rsid w:val="009B5FDF"/>
    <w:rsid w:val="009B6209"/>
    <w:rsid w:val="009B6359"/>
    <w:rsid w:val="009B6FF6"/>
    <w:rsid w:val="009C0216"/>
    <w:rsid w:val="009C0E99"/>
    <w:rsid w:val="009C0F5D"/>
    <w:rsid w:val="009C1083"/>
    <w:rsid w:val="009C1325"/>
    <w:rsid w:val="009C1FBA"/>
    <w:rsid w:val="009C2B10"/>
    <w:rsid w:val="009C2DE7"/>
    <w:rsid w:val="009C2DF0"/>
    <w:rsid w:val="009C345F"/>
    <w:rsid w:val="009C3759"/>
    <w:rsid w:val="009C3A3F"/>
    <w:rsid w:val="009C3B87"/>
    <w:rsid w:val="009C3F6A"/>
    <w:rsid w:val="009C4137"/>
    <w:rsid w:val="009C50C3"/>
    <w:rsid w:val="009C56F1"/>
    <w:rsid w:val="009C5782"/>
    <w:rsid w:val="009C58E0"/>
    <w:rsid w:val="009C6E40"/>
    <w:rsid w:val="009C71B8"/>
    <w:rsid w:val="009C71D8"/>
    <w:rsid w:val="009C740A"/>
    <w:rsid w:val="009C7AE3"/>
    <w:rsid w:val="009C7B1A"/>
    <w:rsid w:val="009C7E5D"/>
    <w:rsid w:val="009D06A2"/>
    <w:rsid w:val="009D0E1B"/>
    <w:rsid w:val="009D1134"/>
    <w:rsid w:val="009D14ED"/>
    <w:rsid w:val="009D1ACB"/>
    <w:rsid w:val="009D1D1D"/>
    <w:rsid w:val="009D1DC2"/>
    <w:rsid w:val="009D233C"/>
    <w:rsid w:val="009D23E2"/>
    <w:rsid w:val="009D2CA4"/>
    <w:rsid w:val="009D3291"/>
    <w:rsid w:val="009D370D"/>
    <w:rsid w:val="009D3854"/>
    <w:rsid w:val="009D3FFA"/>
    <w:rsid w:val="009D5C9F"/>
    <w:rsid w:val="009D61F5"/>
    <w:rsid w:val="009D65C2"/>
    <w:rsid w:val="009D766C"/>
    <w:rsid w:val="009E064F"/>
    <w:rsid w:val="009E0A15"/>
    <w:rsid w:val="009E160E"/>
    <w:rsid w:val="009E169C"/>
    <w:rsid w:val="009E17C6"/>
    <w:rsid w:val="009E1893"/>
    <w:rsid w:val="009E2A6E"/>
    <w:rsid w:val="009E3B8C"/>
    <w:rsid w:val="009E3DD1"/>
    <w:rsid w:val="009E4182"/>
    <w:rsid w:val="009E435F"/>
    <w:rsid w:val="009E47BF"/>
    <w:rsid w:val="009E4EDF"/>
    <w:rsid w:val="009E60EA"/>
    <w:rsid w:val="009E6A88"/>
    <w:rsid w:val="009E6C96"/>
    <w:rsid w:val="009E6D5B"/>
    <w:rsid w:val="009E7A9C"/>
    <w:rsid w:val="009F0570"/>
    <w:rsid w:val="009F08E1"/>
    <w:rsid w:val="009F1237"/>
    <w:rsid w:val="009F1C51"/>
    <w:rsid w:val="009F1DE9"/>
    <w:rsid w:val="009F2032"/>
    <w:rsid w:val="009F2717"/>
    <w:rsid w:val="009F32F8"/>
    <w:rsid w:val="009F39EE"/>
    <w:rsid w:val="009F426C"/>
    <w:rsid w:val="009F458D"/>
    <w:rsid w:val="009F483B"/>
    <w:rsid w:val="009F4E68"/>
    <w:rsid w:val="009F4E9C"/>
    <w:rsid w:val="009F52E4"/>
    <w:rsid w:val="009F5360"/>
    <w:rsid w:val="009F5B5A"/>
    <w:rsid w:val="009F60BD"/>
    <w:rsid w:val="009F7D85"/>
    <w:rsid w:val="009F7DFF"/>
    <w:rsid w:val="00A00442"/>
    <w:rsid w:val="00A008A3"/>
    <w:rsid w:val="00A00BEA"/>
    <w:rsid w:val="00A01674"/>
    <w:rsid w:val="00A021A7"/>
    <w:rsid w:val="00A021DB"/>
    <w:rsid w:val="00A025AC"/>
    <w:rsid w:val="00A02A0E"/>
    <w:rsid w:val="00A02BE4"/>
    <w:rsid w:val="00A0360C"/>
    <w:rsid w:val="00A03E96"/>
    <w:rsid w:val="00A0415F"/>
    <w:rsid w:val="00A0433F"/>
    <w:rsid w:val="00A044E7"/>
    <w:rsid w:val="00A04BB7"/>
    <w:rsid w:val="00A05040"/>
    <w:rsid w:val="00A05CEB"/>
    <w:rsid w:val="00A05F54"/>
    <w:rsid w:val="00A0617E"/>
    <w:rsid w:val="00A07E64"/>
    <w:rsid w:val="00A105EE"/>
    <w:rsid w:val="00A11049"/>
    <w:rsid w:val="00A115FD"/>
    <w:rsid w:val="00A11D10"/>
    <w:rsid w:val="00A11DE6"/>
    <w:rsid w:val="00A120EE"/>
    <w:rsid w:val="00A125C5"/>
    <w:rsid w:val="00A129F2"/>
    <w:rsid w:val="00A13CEC"/>
    <w:rsid w:val="00A13E84"/>
    <w:rsid w:val="00A14576"/>
    <w:rsid w:val="00A14BD8"/>
    <w:rsid w:val="00A1520A"/>
    <w:rsid w:val="00A15EFE"/>
    <w:rsid w:val="00A165A2"/>
    <w:rsid w:val="00A16E2A"/>
    <w:rsid w:val="00A16F70"/>
    <w:rsid w:val="00A16F8F"/>
    <w:rsid w:val="00A17701"/>
    <w:rsid w:val="00A17AD9"/>
    <w:rsid w:val="00A203DA"/>
    <w:rsid w:val="00A20456"/>
    <w:rsid w:val="00A209EF"/>
    <w:rsid w:val="00A213D2"/>
    <w:rsid w:val="00A21930"/>
    <w:rsid w:val="00A21A8C"/>
    <w:rsid w:val="00A21FA5"/>
    <w:rsid w:val="00A22527"/>
    <w:rsid w:val="00A2260D"/>
    <w:rsid w:val="00A231D3"/>
    <w:rsid w:val="00A23252"/>
    <w:rsid w:val="00A23309"/>
    <w:rsid w:val="00A238E8"/>
    <w:rsid w:val="00A2402D"/>
    <w:rsid w:val="00A24504"/>
    <w:rsid w:val="00A2451C"/>
    <w:rsid w:val="00A2459D"/>
    <w:rsid w:val="00A24C07"/>
    <w:rsid w:val="00A24F94"/>
    <w:rsid w:val="00A25268"/>
    <w:rsid w:val="00A25603"/>
    <w:rsid w:val="00A2565B"/>
    <w:rsid w:val="00A26757"/>
    <w:rsid w:val="00A270F6"/>
    <w:rsid w:val="00A27ADA"/>
    <w:rsid w:val="00A302C4"/>
    <w:rsid w:val="00A302EC"/>
    <w:rsid w:val="00A3126E"/>
    <w:rsid w:val="00A32465"/>
    <w:rsid w:val="00A32697"/>
    <w:rsid w:val="00A32C65"/>
    <w:rsid w:val="00A32F60"/>
    <w:rsid w:val="00A32F9C"/>
    <w:rsid w:val="00A3321C"/>
    <w:rsid w:val="00A3364E"/>
    <w:rsid w:val="00A336DA"/>
    <w:rsid w:val="00A33723"/>
    <w:rsid w:val="00A338BE"/>
    <w:rsid w:val="00A346E8"/>
    <w:rsid w:val="00A34B4F"/>
    <w:rsid w:val="00A34DB3"/>
    <w:rsid w:val="00A35F31"/>
    <w:rsid w:val="00A360AF"/>
    <w:rsid w:val="00A361D1"/>
    <w:rsid w:val="00A3640D"/>
    <w:rsid w:val="00A3666E"/>
    <w:rsid w:val="00A36B59"/>
    <w:rsid w:val="00A37A6C"/>
    <w:rsid w:val="00A37B0B"/>
    <w:rsid w:val="00A37BBB"/>
    <w:rsid w:val="00A37C5B"/>
    <w:rsid w:val="00A403F6"/>
    <w:rsid w:val="00A407F8"/>
    <w:rsid w:val="00A40DBC"/>
    <w:rsid w:val="00A41EBF"/>
    <w:rsid w:val="00A41ED5"/>
    <w:rsid w:val="00A420A4"/>
    <w:rsid w:val="00A420B2"/>
    <w:rsid w:val="00A425CB"/>
    <w:rsid w:val="00A42E8A"/>
    <w:rsid w:val="00A4301A"/>
    <w:rsid w:val="00A430CE"/>
    <w:rsid w:val="00A442B6"/>
    <w:rsid w:val="00A4583A"/>
    <w:rsid w:val="00A46DCE"/>
    <w:rsid w:val="00A47022"/>
    <w:rsid w:val="00A47396"/>
    <w:rsid w:val="00A4773E"/>
    <w:rsid w:val="00A478D5"/>
    <w:rsid w:val="00A518F5"/>
    <w:rsid w:val="00A51C6C"/>
    <w:rsid w:val="00A51D75"/>
    <w:rsid w:val="00A526FC"/>
    <w:rsid w:val="00A5432E"/>
    <w:rsid w:val="00A5495D"/>
    <w:rsid w:val="00A553EF"/>
    <w:rsid w:val="00A55452"/>
    <w:rsid w:val="00A55490"/>
    <w:rsid w:val="00A55AC3"/>
    <w:rsid w:val="00A56257"/>
    <w:rsid w:val="00A56359"/>
    <w:rsid w:val="00A56954"/>
    <w:rsid w:val="00A56C0E"/>
    <w:rsid w:val="00A56D58"/>
    <w:rsid w:val="00A603F6"/>
    <w:rsid w:val="00A60573"/>
    <w:rsid w:val="00A607BF"/>
    <w:rsid w:val="00A61B56"/>
    <w:rsid w:val="00A61E4A"/>
    <w:rsid w:val="00A62719"/>
    <w:rsid w:val="00A633D3"/>
    <w:rsid w:val="00A64467"/>
    <w:rsid w:val="00A64599"/>
    <w:rsid w:val="00A65373"/>
    <w:rsid w:val="00A65388"/>
    <w:rsid w:val="00A65EE7"/>
    <w:rsid w:val="00A6624D"/>
    <w:rsid w:val="00A665CF"/>
    <w:rsid w:val="00A66DAF"/>
    <w:rsid w:val="00A66EC9"/>
    <w:rsid w:val="00A67362"/>
    <w:rsid w:val="00A673BB"/>
    <w:rsid w:val="00A67B1C"/>
    <w:rsid w:val="00A67CE2"/>
    <w:rsid w:val="00A70133"/>
    <w:rsid w:val="00A70345"/>
    <w:rsid w:val="00A70F5E"/>
    <w:rsid w:val="00A71CC4"/>
    <w:rsid w:val="00A72316"/>
    <w:rsid w:val="00A72BF1"/>
    <w:rsid w:val="00A737EA"/>
    <w:rsid w:val="00A740E1"/>
    <w:rsid w:val="00A749D4"/>
    <w:rsid w:val="00A74E07"/>
    <w:rsid w:val="00A75460"/>
    <w:rsid w:val="00A75B68"/>
    <w:rsid w:val="00A770A6"/>
    <w:rsid w:val="00A77289"/>
    <w:rsid w:val="00A80033"/>
    <w:rsid w:val="00A8028F"/>
    <w:rsid w:val="00A813B1"/>
    <w:rsid w:val="00A8171F"/>
    <w:rsid w:val="00A81B00"/>
    <w:rsid w:val="00A82192"/>
    <w:rsid w:val="00A825BB"/>
    <w:rsid w:val="00A8296B"/>
    <w:rsid w:val="00A83240"/>
    <w:rsid w:val="00A832C7"/>
    <w:rsid w:val="00A8377D"/>
    <w:rsid w:val="00A83D58"/>
    <w:rsid w:val="00A844C6"/>
    <w:rsid w:val="00A84A2A"/>
    <w:rsid w:val="00A858AD"/>
    <w:rsid w:val="00A85B29"/>
    <w:rsid w:val="00A85CCA"/>
    <w:rsid w:val="00A860AB"/>
    <w:rsid w:val="00A860F0"/>
    <w:rsid w:val="00A86DA0"/>
    <w:rsid w:val="00A87040"/>
    <w:rsid w:val="00A87C3B"/>
    <w:rsid w:val="00A90036"/>
    <w:rsid w:val="00A901C8"/>
    <w:rsid w:val="00A906ED"/>
    <w:rsid w:val="00A910C5"/>
    <w:rsid w:val="00A91A09"/>
    <w:rsid w:val="00A923D5"/>
    <w:rsid w:val="00A933D2"/>
    <w:rsid w:val="00A93E0F"/>
    <w:rsid w:val="00A94824"/>
    <w:rsid w:val="00A948DC"/>
    <w:rsid w:val="00A95259"/>
    <w:rsid w:val="00A9570F"/>
    <w:rsid w:val="00A959E6"/>
    <w:rsid w:val="00A95FBB"/>
    <w:rsid w:val="00A9620F"/>
    <w:rsid w:val="00A965FD"/>
    <w:rsid w:val="00A96892"/>
    <w:rsid w:val="00A96F8A"/>
    <w:rsid w:val="00A9728A"/>
    <w:rsid w:val="00A978AB"/>
    <w:rsid w:val="00A97D6D"/>
    <w:rsid w:val="00AA02FB"/>
    <w:rsid w:val="00AA04D5"/>
    <w:rsid w:val="00AA05A9"/>
    <w:rsid w:val="00AA07AA"/>
    <w:rsid w:val="00AA15E9"/>
    <w:rsid w:val="00AA178B"/>
    <w:rsid w:val="00AA19D5"/>
    <w:rsid w:val="00AA19E3"/>
    <w:rsid w:val="00AA1D97"/>
    <w:rsid w:val="00AA1E9D"/>
    <w:rsid w:val="00AA2CFB"/>
    <w:rsid w:val="00AA2F10"/>
    <w:rsid w:val="00AA3581"/>
    <w:rsid w:val="00AA3FF4"/>
    <w:rsid w:val="00AA413C"/>
    <w:rsid w:val="00AA47F0"/>
    <w:rsid w:val="00AA4ABB"/>
    <w:rsid w:val="00AA507A"/>
    <w:rsid w:val="00AA6671"/>
    <w:rsid w:val="00AA6DE9"/>
    <w:rsid w:val="00AA7694"/>
    <w:rsid w:val="00AA7B4A"/>
    <w:rsid w:val="00AB0AA6"/>
    <w:rsid w:val="00AB0DE1"/>
    <w:rsid w:val="00AB0ECF"/>
    <w:rsid w:val="00AB14A1"/>
    <w:rsid w:val="00AB2F7D"/>
    <w:rsid w:val="00AB2FB2"/>
    <w:rsid w:val="00AB36C4"/>
    <w:rsid w:val="00AB4023"/>
    <w:rsid w:val="00AB46D2"/>
    <w:rsid w:val="00AB4780"/>
    <w:rsid w:val="00AB5A68"/>
    <w:rsid w:val="00AB5F7F"/>
    <w:rsid w:val="00AB5FD0"/>
    <w:rsid w:val="00AB6DF8"/>
    <w:rsid w:val="00AB7196"/>
    <w:rsid w:val="00AB7686"/>
    <w:rsid w:val="00AB7783"/>
    <w:rsid w:val="00AB7AE9"/>
    <w:rsid w:val="00AC0174"/>
    <w:rsid w:val="00AC031F"/>
    <w:rsid w:val="00AC0CAD"/>
    <w:rsid w:val="00AC1E98"/>
    <w:rsid w:val="00AC270B"/>
    <w:rsid w:val="00AC27DB"/>
    <w:rsid w:val="00AC32B2"/>
    <w:rsid w:val="00AC34EA"/>
    <w:rsid w:val="00AC3CFF"/>
    <w:rsid w:val="00AC4067"/>
    <w:rsid w:val="00AC44A0"/>
    <w:rsid w:val="00AC4B8A"/>
    <w:rsid w:val="00AC4C06"/>
    <w:rsid w:val="00AC50C2"/>
    <w:rsid w:val="00AC5605"/>
    <w:rsid w:val="00AC6547"/>
    <w:rsid w:val="00AC6B33"/>
    <w:rsid w:val="00AC724F"/>
    <w:rsid w:val="00AC7F3F"/>
    <w:rsid w:val="00AD037D"/>
    <w:rsid w:val="00AD0577"/>
    <w:rsid w:val="00AD05CF"/>
    <w:rsid w:val="00AD1008"/>
    <w:rsid w:val="00AD1F4C"/>
    <w:rsid w:val="00AD217D"/>
    <w:rsid w:val="00AD2346"/>
    <w:rsid w:val="00AD241C"/>
    <w:rsid w:val="00AD3623"/>
    <w:rsid w:val="00AD3F93"/>
    <w:rsid w:val="00AD41B4"/>
    <w:rsid w:val="00AD45B3"/>
    <w:rsid w:val="00AD49A1"/>
    <w:rsid w:val="00AD5D1E"/>
    <w:rsid w:val="00AD5EAD"/>
    <w:rsid w:val="00AD69FA"/>
    <w:rsid w:val="00AD6EBD"/>
    <w:rsid w:val="00AD6FA4"/>
    <w:rsid w:val="00AD78FF"/>
    <w:rsid w:val="00AD791D"/>
    <w:rsid w:val="00AD7C7F"/>
    <w:rsid w:val="00AE04D8"/>
    <w:rsid w:val="00AE0867"/>
    <w:rsid w:val="00AE10A5"/>
    <w:rsid w:val="00AE1556"/>
    <w:rsid w:val="00AE168D"/>
    <w:rsid w:val="00AE18DD"/>
    <w:rsid w:val="00AE1ECF"/>
    <w:rsid w:val="00AE21DF"/>
    <w:rsid w:val="00AE236A"/>
    <w:rsid w:val="00AE2643"/>
    <w:rsid w:val="00AE2F10"/>
    <w:rsid w:val="00AE3FA1"/>
    <w:rsid w:val="00AE43E1"/>
    <w:rsid w:val="00AE4628"/>
    <w:rsid w:val="00AE4B5F"/>
    <w:rsid w:val="00AE5133"/>
    <w:rsid w:val="00AE51C6"/>
    <w:rsid w:val="00AE5CDA"/>
    <w:rsid w:val="00AE5D79"/>
    <w:rsid w:val="00AE6ACF"/>
    <w:rsid w:val="00AE6BD6"/>
    <w:rsid w:val="00AE6C6E"/>
    <w:rsid w:val="00AE6CB7"/>
    <w:rsid w:val="00AE7B61"/>
    <w:rsid w:val="00AE7CC1"/>
    <w:rsid w:val="00AE7CF3"/>
    <w:rsid w:val="00AF051B"/>
    <w:rsid w:val="00AF1AEB"/>
    <w:rsid w:val="00AF1B82"/>
    <w:rsid w:val="00AF1C40"/>
    <w:rsid w:val="00AF1D1D"/>
    <w:rsid w:val="00AF26BF"/>
    <w:rsid w:val="00AF3A3C"/>
    <w:rsid w:val="00AF3A5D"/>
    <w:rsid w:val="00AF3F88"/>
    <w:rsid w:val="00AF3FD4"/>
    <w:rsid w:val="00AF401F"/>
    <w:rsid w:val="00AF45CE"/>
    <w:rsid w:val="00AF4FC1"/>
    <w:rsid w:val="00AF59B2"/>
    <w:rsid w:val="00AF5EAA"/>
    <w:rsid w:val="00AF6341"/>
    <w:rsid w:val="00AF6AC4"/>
    <w:rsid w:val="00B0028A"/>
    <w:rsid w:val="00B0031D"/>
    <w:rsid w:val="00B00C42"/>
    <w:rsid w:val="00B010D3"/>
    <w:rsid w:val="00B01119"/>
    <w:rsid w:val="00B01765"/>
    <w:rsid w:val="00B0238A"/>
    <w:rsid w:val="00B028F6"/>
    <w:rsid w:val="00B0364E"/>
    <w:rsid w:val="00B03AA7"/>
    <w:rsid w:val="00B03C55"/>
    <w:rsid w:val="00B03D62"/>
    <w:rsid w:val="00B05440"/>
    <w:rsid w:val="00B100AD"/>
    <w:rsid w:val="00B1018F"/>
    <w:rsid w:val="00B109EA"/>
    <w:rsid w:val="00B10D8A"/>
    <w:rsid w:val="00B11303"/>
    <w:rsid w:val="00B11FA7"/>
    <w:rsid w:val="00B121BD"/>
    <w:rsid w:val="00B12A3C"/>
    <w:rsid w:val="00B13795"/>
    <w:rsid w:val="00B14B51"/>
    <w:rsid w:val="00B159A1"/>
    <w:rsid w:val="00B16AF2"/>
    <w:rsid w:val="00B17141"/>
    <w:rsid w:val="00B17B5B"/>
    <w:rsid w:val="00B17C41"/>
    <w:rsid w:val="00B2096E"/>
    <w:rsid w:val="00B214F9"/>
    <w:rsid w:val="00B23502"/>
    <w:rsid w:val="00B235EB"/>
    <w:rsid w:val="00B24346"/>
    <w:rsid w:val="00B2457E"/>
    <w:rsid w:val="00B249C0"/>
    <w:rsid w:val="00B252C9"/>
    <w:rsid w:val="00B25D8F"/>
    <w:rsid w:val="00B25E7B"/>
    <w:rsid w:val="00B268C8"/>
    <w:rsid w:val="00B272D7"/>
    <w:rsid w:val="00B27373"/>
    <w:rsid w:val="00B27565"/>
    <w:rsid w:val="00B27B87"/>
    <w:rsid w:val="00B303DB"/>
    <w:rsid w:val="00B3068F"/>
    <w:rsid w:val="00B308F1"/>
    <w:rsid w:val="00B3131E"/>
    <w:rsid w:val="00B31331"/>
    <w:rsid w:val="00B31575"/>
    <w:rsid w:val="00B31AC2"/>
    <w:rsid w:val="00B32153"/>
    <w:rsid w:val="00B321E3"/>
    <w:rsid w:val="00B323C1"/>
    <w:rsid w:val="00B325AA"/>
    <w:rsid w:val="00B33BBC"/>
    <w:rsid w:val="00B33EC2"/>
    <w:rsid w:val="00B33F39"/>
    <w:rsid w:val="00B3435B"/>
    <w:rsid w:val="00B34D4A"/>
    <w:rsid w:val="00B35523"/>
    <w:rsid w:val="00B3567A"/>
    <w:rsid w:val="00B36008"/>
    <w:rsid w:val="00B367CE"/>
    <w:rsid w:val="00B375E7"/>
    <w:rsid w:val="00B4000D"/>
    <w:rsid w:val="00B4001E"/>
    <w:rsid w:val="00B41345"/>
    <w:rsid w:val="00B41892"/>
    <w:rsid w:val="00B41F31"/>
    <w:rsid w:val="00B4214E"/>
    <w:rsid w:val="00B423D2"/>
    <w:rsid w:val="00B42D6A"/>
    <w:rsid w:val="00B43B36"/>
    <w:rsid w:val="00B43D5C"/>
    <w:rsid w:val="00B43DEC"/>
    <w:rsid w:val="00B445D1"/>
    <w:rsid w:val="00B44C46"/>
    <w:rsid w:val="00B44D29"/>
    <w:rsid w:val="00B44EBB"/>
    <w:rsid w:val="00B45BF1"/>
    <w:rsid w:val="00B4691C"/>
    <w:rsid w:val="00B46923"/>
    <w:rsid w:val="00B46B02"/>
    <w:rsid w:val="00B4776B"/>
    <w:rsid w:val="00B47D73"/>
    <w:rsid w:val="00B503E8"/>
    <w:rsid w:val="00B50CB7"/>
    <w:rsid w:val="00B5133D"/>
    <w:rsid w:val="00B52EF6"/>
    <w:rsid w:val="00B53201"/>
    <w:rsid w:val="00B535D1"/>
    <w:rsid w:val="00B544C6"/>
    <w:rsid w:val="00B549BA"/>
    <w:rsid w:val="00B550E9"/>
    <w:rsid w:val="00B552F2"/>
    <w:rsid w:val="00B55CEC"/>
    <w:rsid w:val="00B55DDC"/>
    <w:rsid w:val="00B5615C"/>
    <w:rsid w:val="00B561AE"/>
    <w:rsid w:val="00B563A0"/>
    <w:rsid w:val="00B60644"/>
    <w:rsid w:val="00B608AC"/>
    <w:rsid w:val="00B6180C"/>
    <w:rsid w:val="00B62139"/>
    <w:rsid w:val="00B6261F"/>
    <w:rsid w:val="00B62D66"/>
    <w:rsid w:val="00B632D2"/>
    <w:rsid w:val="00B634DE"/>
    <w:rsid w:val="00B63B3D"/>
    <w:rsid w:val="00B64EEA"/>
    <w:rsid w:val="00B65636"/>
    <w:rsid w:val="00B6662F"/>
    <w:rsid w:val="00B67FD7"/>
    <w:rsid w:val="00B7028F"/>
    <w:rsid w:val="00B717F6"/>
    <w:rsid w:val="00B72B91"/>
    <w:rsid w:val="00B72BAD"/>
    <w:rsid w:val="00B735D6"/>
    <w:rsid w:val="00B7375A"/>
    <w:rsid w:val="00B7382D"/>
    <w:rsid w:val="00B73A5D"/>
    <w:rsid w:val="00B740D4"/>
    <w:rsid w:val="00B74891"/>
    <w:rsid w:val="00B766DE"/>
    <w:rsid w:val="00B77019"/>
    <w:rsid w:val="00B77074"/>
    <w:rsid w:val="00B77089"/>
    <w:rsid w:val="00B77C04"/>
    <w:rsid w:val="00B77DC5"/>
    <w:rsid w:val="00B803FA"/>
    <w:rsid w:val="00B8079D"/>
    <w:rsid w:val="00B80C30"/>
    <w:rsid w:val="00B82D94"/>
    <w:rsid w:val="00B82EAD"/>
    <w:rsid w:val="00B83965"/>
    <w:rsid w:val="00B84631"/>
    <w:rsid w:val="00B84743"/>
    <w:rsid w:val="00B848BA"/>
    <w:rsid w:val="00B84D16"/>
    <w:rsid w:val="00B8547D"/>
    <w:rsid w:val="00B85B74"/>
    <w:rsid w:val="00B85F55"/>
    <w:rsid w:val="00B868B9"/>
    <w:rsid w:val="00B86C69"/>
    <w:rsid w:val="00B87A33"/>
    <w:rsid w:val="00B87BFD"/>
    <w:rsid w:val="00B90443"/>
    <w:rsid w:val="00B90B6B"/>
    <w:rsid w:val="00B912F5"/>
    <w:rsid w:val="00B91B51"/>
    <w:rsid w:val="00B91C87"/>
    <w:rsid w:val="00B91F16"/>
    <w:rsid w:val="00B926B3"/>
    <w:rsid w:val="00B93170"/>
    <w:rsid w:val="00B93610"/>
    <w:rsid w:val="00B942DC"/>
    <w:rsid w:val="00B95AC6"/>
    <w:rsid w:val="00B96202"/>
    <w:rsid w:val="00B96707"/>
    <w:rsid w:val="00B976D0"/>
    <w:rsid w:val="00B97894"/>
    <w:rsid w:val="00B97F23"/>
    <w:rsid w:val="00BA0043"/>
    <w:rsid w:val="00BA05FF"/>
    <w:rsid w:val="00BA0F41"/>
    <w:rsid w:val="00BA153F"/>
    <w:rsid w:val="00BA26AA"/>
    <w:rsid w:val="00BA3535"/>
    <w:rsid w:val="00BA3D11"/>
    <w:rsid w:val="00BA43F6"/>
    <w:rsid w:val="00BA4F81"/>
    <w:rsid w:val="00BA62A8"/>
    <w:rsid w:val="00BA717A"/>
    <w:rsid w:val="00BA79B3"/>
    <w:rsid w:val="00BA7BBC"/>
    <w:rsid w:val="00BA7FD0"/>
    <w:rsid w:val="00BB022B"/>
    <w:rsid w:val="00BB05F1"/>
    <w:rsid w:val="00BB07D9"/>
    <w:rsid w:val="00BB1F19"/>
    <w:rsid w:val="00BB1F34"/>
    <w:rsid w:val="00BB2C9B"/>
    <w:rsid w:val="00BB32DD"/>
    <w:rsid w:val="00BB337A"/>
    <w:rsid w:val="00BB3543"/>
    <w:rsid w:val="00BB4359"/>
    <w:rsid w:val="00BB5125"/>
    <w:rsid w:val="00BB5513"/>
    <w:rsid w:val="00BB5B0C"/>
    <w:rsid w:val="00BB617D"/>
    <w:rsid w:val="00BB689E"/>
    <w:rsid w:val="00BB7067"/>
    <w:rsid w:val="00BB75B4"/>
    <w:rsid w:val="00BB777C"/>
    <w:rsid w:val="00BB78B0"/>
    <w:rsid w:val="00BB7980"/>
    <w:rsid w:val="00BC01CD"/>
    <w:rsid w:val="00BC0819"/>
    <w:rsid w:val="00BC113E"/>
    <w:rsid w:val="00BC1C07"/>
    <w:rsid w:val="00BC1C9F"/>
    <w:rsid w:val="00BC1E9B"/>
    <w:rsid w:val="00BC38BF"/>
    <w:rsid w:val="00BC5188"/>
    <w:rsid w:val="00BC5389"/>
    <w:rsid w:val="00BC6D3C"/>
    <w:rsid w:val="00BC746E"/>
    <w:rsid w:val="00BC748F"/>
    <w:rsid w:val="00BC780B"/>
    <w:rsid w:val="00BC7BDA"/>
    <w:rsid w:val="00BC7DC6"/>
    <w:rsid w:val="00BD00EB"/>
    <w:rsid w:val="00BD04BC"/>
    <w:rsid w:val="00BD0828"/>
    <w:rsid w:val="00BD0F8A"/>
    <w:rsid w:val="00BD1D25"/>
    <w:rsid w:val="00BD27C2"/>
    <w:rsid w:val="00BD2A0F"/>
    <w:rsid w:val="00BD2B08"/>
    <w:rsid w:val="00BD40A7"/>
    <w:rsid w:val="00BD4315"/>
    <w:rsid w:val="00BD4525"/>
    <w:rsid w:val="00BD4689"/>
    <w:rsid w:val="00BD5B3B"/>
    <w:rsid w:val="00BD5F47"/>
    <w:rsid w:val="00BD6047"/>
    <w:rsid w:val="00BD635B"/>
    <w:rsid w:val="00BD64F9"/>
    <w:rsid w:val="00BD6BBE"/>
    <w:rsid w:val="00BD6E2A"/>
    <w:rsid w:val="00BE018C"/>
    <w:rsid w:val="00BE0656"/>
    <w:rsid w:val="00BE07E5"/>
    <w:rsid w:val="00BE090C"/>
    <w:rsid w:val="00BE0D86"/>
    <w:rsid w:val="00BE0E1E"/>
    <w:rsid w:val="00BE1477"/>
    <w:rsid w:val="00BE14FA"/>
    <w:rsid w:val="00BE182E"/>
    <w:rsid w:val="00BE1AE7"/>
    <w:rsid w:val="00BE1EAE"/>
    <w:rsid w:val="00BE1F2A"/>
    <w:rsid w:val="00BE1F9B"/>
    <w:rsid w:val="00BE22E6"/>
    <w:rsid w:val="00BE3CA2"/>
    <w:rsid w:val="00BE3EA7"/>
    <w:rsid w:val="00BE41C0"/>
    <w:rsid w:val="00BE43A9"/>
    <w:rsid w:val="00BE4753"/>
    <w:rsid w:val="00BE52AC"/>
    <w:rsid w:val="00BE5351"/>
    <w:rsid w:val="00BE5455"/>
    <w:rsid w:val="00BE5FD3"/>
    <w:rsid w:val="00BE5FDB"/>
    <w:rsid w:val="00BE67DE"/>
    <w:rsid w:val="00BE6E95"/>
    <w:rsid w:val="00BE7127"/>
    <w:rsid w:val="00BE7F71"/>
    <w:rsid w:val="00BF0ED6"/>
    <w:rsid w:val="00BF19FB"/>
    <w:rsid w:val="00BF32D1"/>
    <w:rsid w:val="00BF3425"/>
    <w:rsid w:val="00BF448B"/>
    <w:rsid w:val="00BF46EA"/>
    <w:rsid w:val="00BF4B87"/>
    <w:rsid w:val="00BF4B96"/>
    <w:rsid w:val="00BF5285"/>
    <w:rsid w:val="00BF59B3"/>
    <w:rsid w:val="00BF6462"/>
    <w:rsid w:val="00BF7429"/>
    <w:rsid w:val="00BF7AB9"/>
    <w:rsid w:val="00C0004C"/>
    <w:rsid w:val="00C0045B"/>
    <w:rsid w:val="00C00B52"/>
    <w:rsid w:val="00C00DEA"/>
    <w:rsid w:val="00C019AB"/>
    <w:rsid w:val="00C019D4"/>
    <w:rsid w:val="00C01AE9"/>
    <w:rsid w:val="00C01E23"/>
    <w:rsid w:val="00C02511"/>
    <w:rsid w:val="00C03331"/>
    <w:rsid w:val="00C045CC"/>
    <w:rsid w:val="00C0571F"/>
    <w:rsid w:val="00C0597B"/>
    <w:rsid w:val="00C06D1D"/>
    <w:rsid w:val="00C0794A"/>
    <w:rsid w:val="00C1045F"/>
    <w:rsid w:val="00C10B61"/>
    <w:rsid w:val="00C110CD"/>
    <w:rsid w:val="00C1123D"/>
    <w:rsid w:val="00C116E5"/>
    <w:rsid w:val="00C12433"/>
    <w:rsid w:val="00C1470B"/>
    <w:rsid w:val="00C153F6"/>
    <w:rsid w:val="00C1569D"/>
    <w:rsid w:val="00C15F49"/>
    <w:rsid w:val="00C16372"/>
    <w:rsid w:val="00C16471"/>
    <w:rsid w:val="00C164B3"/>
    <w:rsid w:val="00C16875"/>
    <w:rsid w:val="00C16C95"/>
    <w:rsid w:val="00C16D4F"/>
    <w:rsid w:val="00C16E77"/>
    <w:rsid w:val="00C1769F"/>
    <w:rsid w:val="00C20385"/>
    <w:rsid w:val="00C20671"/>
    <w:rsid w:val="00C20F4C"/>
    <w:rsid w:val="00C21628"/>
    <w:rsid w:val="00C2162B"/>
    <w:rsid w:val="00C21CFC"/>
    <w:rsid w:val="00C221E9"/>
    <w:rsid w:val="00C226C3"/>
    <w:rsid w:val="00C227A8"/>
    <w:rsid w:val="00C227DF"/>
    <w:rsid w:val="00C22D9B"/>
    <w:rsid w:val="00C22F0E"/>
    <w:rsid w:val="00C232FD"/>
    <w:rsid w:val="00C2379E"/>
    <w:rsid w:val="00C242FC"/>
    <w:rsid w:val="00C247E0"/>
    <w:rsid w:val="00C250D5"/>
    <w:rsid w:val="00C26410"/>
    <w:rsid w:val="00C26428"/>
    <w:rsid w:val="00C26F98"/>
    <w:rsid w:val="00C27326"/>
    <w:rsid w:val="00C273DE"/>
    <w:rsid w:val="00C2741B"/>
    <w:rsid w:val="00C27785"/>
    <w:rsid w:val="00C30DA4"/>
    <w:rsid w:val="00C3102B"/>
    <w:rsid w:val="00C314E8"/>
    <w:rsid w:val="00C318A7"/>
    <w:rsid w:val="00C31AC3"/>
    <w:rsid w:val="00C31D1B"/>
    <w:rsid w:val="00C321D2"/>
    <w:rsid w:val="00C3230D"/>
    <w:rsid w:val="00C332E8"/>
    <w:rsid w:val="00C3361D"/>
    <w:rsid w:val="00C33E8A"/>
    <w:rsid w:val="00C34B14"/>
    <w:rsid w:val="00C35219"/>
    <w:rsid w:val="00C35543"/>
    <w:rsid w:val="00C35666"/>
    <w:rsid w:val="00C35B3B"/>
    <w:rsid w:val="00C3638E"/>
    <w:rsid w:val="00C36744"/>
    <w:rsid w:val="00C40476"/>
    <w:rsid w:val="00C404D8"/>
    <w:rsid w:val="00C41BBA"/>
    <w:rsid w:val="00C41CE9"/>
    <w:rsid w:val="00C427F6"/>
    <w:rsid w:val="00C4290D"/>
    <w:rsid w:val="00C4344F"/>
    <w:rsid w:val="00C43519"/>
    <w:rsid w:val="00C43965"/>
    <w:rsid w:val="00C43DDA"/>
    <w:rsid w:val="00C449D0"/>
    <w:rsid w:val="00C45198"/>
    <w:rsid w:val="00C45528"/>
    <w:rsid w:val="00C455B1"/>
    <w:rsid w:val="00C4562D"/>
    <w:rsid w:val="00C46476"/>
    <w:rsid w:val="00C46EDA"/>
    <w:rsid w:val="00C472C7"/>
    <w:rsid w:val="00C47335"/>
    <w:rsid w:val="00C47907"/>
    <w:rsid w:val="00C47D81"/>
    <w:rsid w:val="00C50518"/>
    <w:rsid w:val="00C5056F"/>
    <w:rsid w:val="00C5070B"/>
    <w:rsid w:val="00C50E00"/>
    <w:rsid w:val="00C50F66"/>
    <w:rsid w:val="00C5141F"/>
    <w:rsid w:val="00C51899"/>
    <w:rsid w:val="00C52DCB"/>
    <w:rsid w:val="00C53109"/>
    <w:rsid w:val="00C5408C"/>
    <w:rsid w:val="00C54F90"/>
    <w:rsid w:val="00C55405"/>
    <w:rsid w:val="00C561A1"/>
    <w:rsid w:val="00C562D3"/>
    <w:rsid w:val="00C5653D"/>
    <w:rsid w:val="00C570B5"/>
    <w:rsid w:val="00C570E2"/>
    <w:rsid w:val="00C57263"/>
    <w:rsid w:val="00C57561"/>
    <w:rsid w:val="00C5766F"/>
    <w:rsid w:val="00C57B8B"/>
    <w:rsid w:val="00C57CCD"/>
    <w:rsid w:val="00C57EBA"/>
    <w:rsid w:val="00C607FC"/>
    <w:rsid w:val="00C614D8"/>
    <w:rsid w:val="00C61731"/>
    <w:rsid w:val="00C61BBD"/>
    <w:rsid w:val="00C61CDB"/>
    <w:rsid w:val="00C620A9"/>
    <w:rsid w:val="00C62FB9"/>
    <w:rsid w:val="00C633A1"/>
    <w:rsid w:val="00C637C4"/>
    <w:rsid w:val="00C6428A"/>
    <w:rsid w:val="00C6473F"/>
    <w:rsid w:val="00C65446"/>
    <w:rsid w:val="00C66050"/>
    <w:rsid w:val="00C660BB"/>
    <w:rsid w:val="00C66364"/>
    <w:rsid w:val="00C663E0"/>
    <w:rsid w:val="00C6668A"/>
    <w:rsid w:val="00C6706C"/>
    <w:rsid w:val="00C672FC"/>
    <w:rsid w:val="00C67397"/>
    <w:rsid w:val="00C71699"/>
    <w:rsid w:val="00C71709"/>
    <w:rsid w:val="00C71A8E"/>
    <w:rsid w:val="00C71D40"/>
    <w:rsid w:val="00C724FF"/>
    <w:rsid w:val="00C735FE"/>
    <w:rsid w:val="00C73987"/>
    <w:rsid w:val="00C73F3E"/>
    <w:rsid w:val="00C7418A"/>
    <w:rsid w:val="00C74C1D"/>
    <w:rsid w:val="00C74E07"/>
    <w:rsid w:val="00C74F9F"/>
    <w:rsid w:val="00C752E2"/>
    <w:rsid w:val="00C759ED"/>
    <w:rsid w:val="00C75CF6"/>
    <w:rsid w:val="00C771C1"/>
    <w:rsid w:val="00C77337"/>
    <w:rsid w:val="00C777DE"/>
    <w:rsid w:val="00C77F83"/>
    <w:rsid w:val="00C802D6"/>
    <w:rsid w:val="00C80602"/>
    <w:rsid w:val="00C80AF3"/>
    <w:rsid w:val="00C80B2C"/>
    <w:rsid w:val="00C80E81"/>
    <w:rsid w:val="00C81165"/>
    <w:rsid w:val="00C8172D"/>
    <w:rsid w:val="00C8188A"/>
    <w:rsid w:val="00C81E7E"/>
    <w:rsid w:val="00C81F01"/>
    <w:rsid w:val="00C82047"/>
    <w:rsid w:val="00C820F3"/>
    <w:rsid w:val="00C823CD"/>
    <w:rsid w:val="00C825B2"/>
    <w:rsid w:val="00C825E5"/>
    <w:rsid w:val="00C82684"/>
    <w:rsid w:val="00C83E35"/>
    <w:rsid w:val="00C84C0C"/>
    <w:rsid w:val="00C85860"/>
    <w:rsid w:val="00C8622D"/>
    <w:rsid w:val="00C864AE"/>
    <w:rsid w:val="00C8661A"/>
    <w:rsid w:val="00C869E2"/>
    <w:rsid w:val="00C86A5E"/>
    <w:rsid w:val="00C87874"/>
    <w:rsid w:val="00C90444"/>
    <w:rsid w:val="00C904EC"/>
    <w:rsid w:val="00C905C9"/>
    <w:rsid w:val="00C9103D"/>
    <w:rsid w:val="00C91BAD"/>
    <w:rsid w:val="00C91C7B"/>
    <w:rsid w:val="00C92898"/>
    <w:rsid w:val="00C92B4E"/>
    <w:rsid w:val="00C92CFA"/>
    <w:rsid w:val="00C9306A"/>
    <w:rsid w:val="00C930CF"/>
    <w:rsid w:val="00C937AF"/>
    <w:rsid w:val="00C93825"/>
    <w:rsid w:val="00C94221"/>
    <w:rsid w:val="00C94D77"/>
    <w:rsid w:val="00C95FDE"/>
    <w:rsid w:val="00C9630F"/>
    <w:rsid w:val="00C9689D"/>
    <w:rsid w:val="00C96DF8"/>
    <w:rsid w:val="00C9765C"/>
    <w:rsid w:val="00C97AB7"/>
    <w:rsid w:val="00CA038D"/>
    <w:rsid w:val="00CA0706"/>
    <w:rsid w:val="00CA0899"/>
    <w:rsid w:val="00CA1104"/>
    <w:rsid w:val="00CA183A"/>
    <w:rsid w:val="00CA1C37"/>
    <w:rsid w:val="00CA2780"/>
    <w:rsid w:val="00CA2904"/>
    <w:rsid w:val="00CA2FF1"/>
    <w:rsid w:val="00CA4340"/>
    <w:rsid w:val="00CA46DF"/>
    <w:rsid w:val="00CA4EE2"/>
    <w:rsid w:val="00CA5036"/>
    <w:rsid w:val="00CA544B"/>
    <w:rsid w:val="00CA597A"/>
    <w:rsid w:val="00CA5E8D"/>
    <w:rsid w:val="00CA5F48"/>
    <w:rsid w:val="00CA666D"/>
    <w:rsid w:val="00CA71B2"/>
    <w:rsid w:val="00CA7625"/>
    <w:rsid w:val="00CA782F"/>
    <w:rsid w:val="00CB086F"/>
    <w:rsid w:val="00CB0A69"/>
    <w:rsid w:val="00CB110C"/>
    <w:rsid w:val="00CB11D1"/>
    <w:rsid w:val="00CB15DB"/>
    <w:rsid w:val="00CB17B8"/>
    <w:rsid w:val="00CB186E"/>
    <w:rsid w:val="00CB1B2F"/>
    <w:rsid w:val="00CB41E7"/>
    <w:rsid w:val="00CB436B"/>
    <w:rsid w:val="00CB5D3A"/>
    <w:rsid w:val="00CB5D8E"/>
    <w:rsid w:val="00CB61F9"/>
    <w:rsid w:val="00CB68A1"/>
    <w:rsid w:val="00CB71FE"/>
    <w:rsid w:val="00CB78CC"/>
    <w:rsid w:val="00CC014E"/>
    <w:rsid w:val="00CC029A"/>
    <w:rsid w:val="00CC05C6"/>
    <w:rsid w:val="00CC090E"/>
    <w:rsid w:val="00CC0C58"/>
    <w:rsid w:val="00CC1042"/>
    <w:rsid w:val="00CC17C0"/>
    <w:rsid w:val="00CC1E58"/>
    <w:rsid w:val="00CC2376"/>
    <w:rsid w:val="00CC2784"/>
    <w:rsid w:val="00CC3500"/>
    <w:rsid w:val="00CC3A5F"/>
    <w:rsid w:val="00CC4077"/>
    <w:rsid w:val="00CC4078"/>
    <w:rsid w:val="00CC41E5"/>
    <w:rsid w:val="00CC49DD"/>
    <w:rsid w:val="00CC5E01"/>
    <w:rsid w:val="00CC649D"/>
    <w:rsid w:val="00CC6726"/>
    <w:rsid w:val="00CC72E9"/>
    <w:rsid w:val="00CC7346"/>
    <w:rsid w:val="00CC75E1"/>
    <w:rsid w:val="00CC7730"/>
    <w:rsid w:val="00CC7910"/>
    <w:rsid w:val="00CC7927"/>
    <w:rsid w:val="00CD06F2"/>
    <w:rsid w:val="00CD11B9"/>
    <w:rsid w:val="00CD1D38"/>
    <w:rsid w:val="00CD1F90"/>
    <w:rsid w:val="00CD2297"/>
    <w:rsid w:val="00CD2BBB"/>
    <w:rsid w:val="00CD42A6"/>
    <w:rsid w:val="00CD44B3"/>
    <w:rsid w:val="00CD4CD2"/>
    <w:rsid w:val="00CD50E7"/>
    <w:rsid w:val="00CD57CB"/>
    <w:rsid w:val="00CD57E5"/>
    <w:rsid w:val="00CD6256"/>
    <w:rsid w:val="00CD62CA"/>
    <w:rsid w:val="00CD6D8B"/>
    <w:rsid w:val="00CE077C"/>
    <w:rsid w:val="00CE1B82"/>
    <w:rsid w:val="00CE39C9"/>
    <w:rsid w:val="00CE4DF4"/>
    <w:rsid w:val="00CE5238"/>
    <w:rsid w:val="00CE542C"/>
    <w:rsid w:val="00CE63D3"/>
    <w:rsid w:val="00CE64A2"/>
    <w:rsid w:val="00CE6EE5"/>
    <w:rsid w:val="00CE7514"/>
    <w:rsid w:val="00CE77EE"/>
    <w:rsid w:val="00CF04E0"/>
    <w:rsid w:val="00CF0661"/>
    <w:rsid w:val="00CF19AA"/>
    <w:rsid w:val="00CF19BD"/>
    <w:rsid w:val="00CF1AE2"/>
    <w:rsid w:val="00CF1CFE"/>
    <w:rsid w:val="00CF2288"/>
    <w:rsid w:val="00CF2663"/>
    <w:rsid w:val="00CF27AA"/>
    <w:rsid w:val="00CF2905"/>
    <w:rsid w:val="00CF2AD4"/>
    <w:rsid w:val="00CF2BE2"/>
    <w:rsid w:val="00CF2F52"/>
    <w:rsid w:val="00CF3B02"/>
    <w:rsid w:val="00CF47AD"/>
    <w:rsid w:val="00CF5CBD"/>
    <w:rsid w:val="00CF60A7"/>
    <w:rsid w:val="00CF64D1"/>
    <w:rsid w:val="00CF659B"/>
    <w:rsid w:val="00CF6A08"/>
    <w:rsid w:val="00CF6CE5"/>
    <w:rsid w:val="00CF720B"/>
    <w:rsid w:val="00CF73E7"/>
    <w:rsid w:val="00CF7B98"/>
    <w:rsid w:val="00D00663"/>
    <w:rsid w:val="00D00EBB"/>
    <w:rsid w:val="00D01262"/>
    <w:rsid w:val="00D013B6"/>
    <w:rsid w:val="00D026AD"/>
    <w:rsid w:val="00D027EA"/>
    <w:rsid w:val="00D03044"/>
    <w:rsid w:val="00D0375C"/>
    <w:rsid w:val="00D037BF"/>
    <w:rsid w:val="00D03B58"/>
    <w:rsid w:val="00D044C9"/>
    <w:rsid w:val="00D04646"/>
    <w:rsid w:val="00D051B8"/>
    <w:rsid w:val="00D054C1"/>
    <w:rsid w:val="00D05D01"/>
    <w:rsid w:val="00D05E1C"/>
    <w:rsid w:val="00D06514"/>
    <w:rsid w:val="00D073B7"/>
    <w:rsid w:val="00D0756D"/>
    <w:rsid w:val="00D07A83"/>
    <w:rsid w:val="00D10F05"/>
    <w:rsid w:val="00D11293"/>
    <w:rsid w:val="00D1204B"/>
    <w:rsid w:val="00D12E96"/>
    <w:rsid w:val="00D140A4"/>
    <w:rsid w:val="00D142B2"/>
    <w:rsid w:val="00D14653"/>
    <w:rsid w:val="00D14747"/>
    <w:rsid w:val="00D14BC8"/>
    <w:rsid w:val="00D16890"/>
    <w:rsid w:val="00D172DE"/>
    <w:rsid w:val="00D1730F"/>
    <w:rsid w:val="00D17669"/>
    <w:rsid w:val="00D177F7"/>
    <w:rsid w:val="00D17A63"/>
    <w:rsid w:val="00D17A6A"/>
    <w:rsid w:val="00D17BC9"/>
    <w:rsid w:val="00D20293"/>
    <w:rsid w:val="00D20410"/>
    <w:rsid w:val="00D21052"/>
    <w:rsid w:val="00D21549"/>
    <w:rsid w:val="00D217B0"/>
    <w:rsid w:val="00D22A26"/>
    <w:rsid w:val="00D23448"/>
    <w:rsid w:val="00D237C3"/>
    <w:rsid w:val="00D23969"/>
    <w:rsid w:val="00D23D2D"/>
    <w:rsid w:val="00D24857"/>
    <w:rsid w:val="00D248DE"/>
    <w:rsid w:val="00D24980"/>
    <w:rsid w:val="00D2514C"/>
    <w:rsid w:val="00D25928"/>
    <w:rsid w:val="00D25959"/>
    <w:rsid w:val="00D2610F"/>
    <w:rsid w:val="00D27AF7"/>
    <w:rsid w:val="00D3040A"/>
    <w:rsid w:val="00D30947"/>
    <w:rsid w:val="00D30D7A"/>
    <w:rsid w:val="00D31A89"/>
    <w:rsid w:val="00D31EFE"/>
    <w:rsid w:val="00D32500"/>
    <w:rsid w:val="00D3251C"/>
    <w:rsid w:val="00D33587"/>
    <w:rsid w:val="00D33952"/>
    <w:rsid w:val="00D33F03"/>
    <w:rsid w:val="00D34A05"/>
    <w:rsid w:val="00D34F68"/>
    <w:rsid w:val="00D35499"/>
    <w:rsid w:val="00D364D2"/>
    <w:rsid w:val="00D3697F"/>
    <w:rsid w:val="00D3716C"/>
    <w:rsid w:val="00D374B8"/>
    <w:rsid w:val="00D374C5"/>
    <w:rsid w:val="00D375D6"/>
    <w:rsid w:val="00D401D5"/>
    <w:rsid w:val="00D40263"/>
    <w:rsid w:val="00D406AF"/>
    <w:rsid w:val="00D40AEC"/>
    <w:rsid w:val="00D4119E"/>
    <w:rsid w:val="00D422E5"/>
    <w:rsid w:val="00D42A5F"/>
    <w:rsid w:val="00D42CAE"/>
    <w:rsid w:val="00D43597"/>
    <w:rsid w:val="00D43FA8"/>
    <w:rsid w:val="00D440A5"/>
    <w:rsid w:val="00D447CB"/>
    <w:rsid w:val="00D4580A"/>
    <w:rsid w:val="00D458DE"/>
    <w:rsid w:val="00D461D9"/>
    <w:rsid w:val="00D47135"/>
    <w:rsid w:val="00D505DD"/>
    <w:rsid w:val="00D50E59"/>
    <w:rsid w:val="00D51350"/>
    <w:rsid w:val="00D51B7B"/>
    <w:rsid w:val="00D523D1"/>
    <w:rsid w:val="00D52FAF"/>
    <w:rsid w:val="00D536D7"/>
    <w:rsid w:val="00D5381C"/>
    <w:rsid w:val="00D53E68"/>
    <w:rsid w:val="00D547D6"/>
    <w:rsid w:val="00D54CA2"/>
    <w:rsid w:val="00D55269"/>
    <w:rsid w:val="00D5736F"/>
    <w:rsid w:val="00D57377"/>
    <w:rsid w:val="00D57625"/>
    <w:rsid w:val="00D578A1"/>
    <w:rsid w:val="00D579D4"/>
    <w:rsid w:val="00D612AC"/>
    <w:rsid w:val="00D616A2"/>
    <w:rsid w:val="00D61AA9"/>
    <w:rsid w:val="00D627BB"/>
    <w:rsid w:val="00D62C21"/>
    <w:rsid w:val="00D6317C"/>
    <w:rsid w:val="00D65516"/>
    <w:rsid w:val="00D6576D"/>
    <w:rsid w:val="00D660D5"/>
    <w:rsid w:val="00D66AD5"/>
    <w:rsid w:val="00D679A9"/>
    <w:rsid w:val="00D67CD0"/>
    <w:rsid w:val="00D7106B"/>
    <w:rsid w:val="00D7119A"/>
    <w:rsid w:val="00D7198F"/>
    <w:rsid w:val="00D737E1"/>
    <w:rsid w:val="00D73AA2"/>
    <w:rsid w:val="00D741D2"/>
    <w:rsid w:val="00D743B1"/>
    <w:rsid w:val="00D74445"/>
    <w:rsid w:val="00D763F7"/>
    <w:rsid w:val="00D76F45"/>
    <w:rsid w:val="00D7729D"/>
    <w:rsid w:val="00D7771E"/>
    <w:rsid w:val="00D7782D"/>
    <w:rsid w:val="00D77D7F"/>
    <w:rsid w:val="00D800BC"/>
    <w:rsid w:val="00D8111C"/>
    <w:rsid w:val="00D81553"/>
    <w:rsid w:val="00D8230D"/>
    <w:rsid w:val="00D828D9"/>
    <w:rsid w:val="00D82B6C"/>
    <w:rsid w:val="00D832F7"/>
    <w:rsid w:val="00D8359E"/>
    <w:rsid w:val="00D836F7"/>
    <w:rsid w:val="00D83E56"/>
    <w:rsid w:val="00D84261"/>
    <w:rsid w:val="00D842EF"/>
    <w:rsid w:val="00D845C4"/>
    <w:rsid w:val="00D84672"/>
    <w:rsid w:val="00D84973"/>
    <w:rsid w:val="00D84A70"/>
    <w:rsid w:val="00D85161"/>
    <w:rsid w:val="00D8542D"/>
    <w:rsid w:val="00D85A4E"/>
    <w:rsid w:val="00D85F83"/>
    <w:rsid w:val="00D86940"/>
    <w:rsid w:val="00D870EE"/>
    <w:rsid w:val="00D87F27"/>
    <w:rsid w:val="00D9056E"/>
    <w:rsid w:val="00D90B5B"/>
    <w:rsid w:val="00D927F9"/>
    <w:rsid w:val="00D92871"/>
    <w:rsid w:val="00D93C9F"/>
    <w:rsid w:val="00D9405C"/>
    <w:rsid w:val="00D940E3"/>
    <w:rsid w:val="00D94E1D"/>
    <w:rsid w:val="00D94EBE"/>
    <w:rsid w:val="00D9580C"/>
    <w:rsid w:val="00D958E0"/>
    <w:rsid w:val="00D96050"/>
    <w:rsid w:val="00D9613C"/>
    <w:rsid w:val="00D96454"/>
    <w:rsid w:val="00D966E7"/>
    <w:rsid w:val="00D966E9"/>
    <w:rsid w:val="00D96A33"/>
    <w:rsid w:val="00D96DA0"/>
    <w:rsid w:val="00D97293"/>
    <w:rsid w:val="00DA0115"/>
    <w:rsid w:val="00DA065C"/>
    <w:rsid w:val="00DA11D6"/>
    <w:rsid w:val="00DA1251"/>
    <w:rsid w:val="00DA192D"/>
    <w:rsid w:val="00DA1EAF"/>
    <w:rsid w:val="00DA24EF"/>
    <w:rsid w:val="00DA259C"/>
    <w:rsid w:val="00DA2772"/>
    <w:rsid w:val="00DA27A9"/>
    <w:rsid w:val="00DA2A4A"/>
    <w:rsid w:val="00DA2B4B"/>
    <w:rsid w:val="00DA3446"/>
    <w:rsid w:val="00DA3B97"/>
    <w:rsid w:val="00DA55AA"/>
    <w:rsid w:val="00DA5776"/>
    <w:rsid w:val="00DA5E19"/>
    <w:rsid w:val="00DA5F31"/>
    <w:rsid w:val="00DA5FB0"/>
    <w:rsid w:val="00DB033C"/>
    <w:rsid w:val="00DB06C8"/>
    <w:rsid w:val="00DB16F5"/>
    <w:rsid w:val="00DB16FE"/>
    <w:rsid w:val="00DB1A7D"/>
    <w:rsid w:val="00DB1C67"/>
    <w:rsid w:val="00DB1D3D"/>
    <w:rsid w:val="00DB2580"/>
    <w:rsid w:val="00DB2C02"/>
    <w:rsid w:val="00DB3306"/>
    <w:rsid w:val="00DB33E7"/>
    <w:rsid w:val="00DB389B"/>
    <w:rsid w:val="00DB38CE"/>
    <w:rsid w:val="00DB427B"/>
    <w:rsid w:val="00DB4645"/>
    <w:rsid w:val="00DB5017"/>
    <w:rsid w:val="00DB6384"/>
    <w:rsid w:val="00DB67C6"/>
    <w:rsid w:val="00DB6FD7"/>
    <w:rsid w:val="00DB751C"/>
    <w:rsid w:val="00DB771B"/>
    <w:rsid w:val="00DB78C9"/>
    <w:rsid w:val="00DC0107"/>
    <w:rsid w:val="00DC058A"/>
    <w:rsid w:val="00DC05F3"/>
    <w:rsid w:val="00DC064C"/>
    <w:rsid w:val="00DC0C4B"/>
    <w:rsid w:val="00DC1D93"/>
    <w:rsid w:val="00DC1EC1"/>
    <w:rsid w:val="00DC23AA"/>
    <w:rsid w:val="00DC2D04"/>
    <w:rsid w:val="00DC2ED3"/>
    <w:rsid w:val="00DC3591"/>
    <w:rsid w:val="00DC3B15"/>
    <w:rsid w:val="00DC47E6"/>
    <w:rsid w:val="00DC52CA"/>
    <w:rsid w:val="00DC58C2"/>
    <w:rsid w:val="00DC5F6F"/>
    <w:rsid w:val="00DC6895"/>
    <w:rsid w:val="00DC6943"/>
    <w:rsid w:val="00DC69AB"/>
    <w:rsid w:val="00DC6A71"/>
    <w:rsid w:val="00DC7327"/>
    <w:rsid w:val="00DC7AF4"/>
    <w:rsid w:val="00DC7F18"/>
    <w:rsid w:val="00DD07AE"/>
    <w:rsid w:val="00DD0E8E"/>
    <w:rsid w:val="00DD12DE"/>
    <w:rsid w:val="00DD140F"/>
    <w:rsid w:val="00DD2328"/>
    <w:rsid w:val="00DD2F76"/>
    <w:rsid w:val="00DD3CC4"/>
    <w:rsid w:val="00DD40B8"/>
    <w:rsid w:val="00DD42E2"/>
    <w:rsid w:val="00DD49AE"/>
    <w:rsid w:val="00DD533D"/>
    <w:rsid w:val="00DD5553"/>
    <w:rsid w:val="00DD5A59"/>
    <w:rsid w:val="00DD5E32"/>
    <w:rsid w:val="00DD6574"/>
    <w:rsid w:val="00DD66B9"/>
    <w:rsid w:val="00DD6A4B"/>
    <w:rsid w:val="00DD6BDB"/>
    <w:rsid w:val="00DD7A7F"/>
    <w:rsid w:val="00DE0B2B"/>
    <w:rsid w:val="00DE0F5F"/>
    <w:rsid w:val="00DE0F8A"/>
    <w:rsid w:val="00DE15FE"/>
    <w:rsid w:val="00DE19F4"/>
    <w:rsid w:val="00DE1B18"/>
    <w:rsid w:val="00DE26D8"/>
    <w:rsid w:val="00DE3C1A"/>
    <w:rsid w:val="00DE44E7"/>
    <w:rsid w:val="00DE4E99"/>
    <w:rsid w:val="00DE5C52"/>
    <w:rsid w:val="00DE7422"/>
    <w:rsid w:val="00DF1170"/>
    <w:rsid w:val="00DF1BB8"/>
    <w:rsid w:val="00DF2385"/>
    <w:rsid w:val="00DF2627"/>
    <w:rsid w:val="00DF2AE0"/>
    <w:rsid w:val="00DF3128"/>
    <w:rsid w:val="00DF3BB2"/>
    <w:rsid w:val="00DF3FEA"/>
    <w:rsid w:val="00DF41CC"/>
    <w:rsid w:val="00DF4730"/>
    <w:rsid w:val="00DF640D"/>
    <w:rsid w:val="00DF74A2"/>
    <w:rsid w:val="00DF7C53"/>
    <w:rsid w:val="00E0072E"/>
    <w:rsid w:val="00E0091D"/>
    <w:rsid w:val="00E00AD2"/>
    <w:rsid w:val="00E01476"/>
    <w:rsid w:val="00E016B2"/>
    <w:rsid w:val="00E01FB5"/>
    <w:rsid w:val="00E02481"/>
    <w:rsid w:val="00E0256D"/>
    <w:rsid w:val="00E0357D"/>
    <w:rsid w:val="00E03A00"/>
    <w:rsid w:val="00E04189"/>
    <w:rsid w:val="00E04CA2"/>
    <w:rsid w:val="00E05FB5"/>
    <w:rsid w:val="00E0656D"/>
    <w:rsid w:val="00E0680E"/>
    <w:rsid w:val="00E06F93"/>
    <w:rsid w:val="00E070D3"/>
    <w:rsid w:val="00E078BB"/>
    <w:rsid w:val="00E1027C"/>
    <w:rsid w:val="00E10309"/>
    <w:rsid w:val="00E10449"/>
    <w:rsid w:val="00E112B6"/>
    <w:rsid w:val="00E114E7"/>
    <w:rsid w:val="00E116D2"/>
    <w:rsid w:val="00E119B2"/>
    <w:rsid w:val="00E11C97"/>
    <w:rsid w:val="00E124C9"/>
    <w:rsid w:val="00E12975"/>
    <w:rsid w:val="00E13A8A"/>
    <w:rsid w:val="00E14C95"/>
    <w:rsid w:val="00E15265"/>
    <w:rsid w:val="00E15B55"/>
    <w:rsid w:val="00E16491"/>
    <w:rsid w:val="00E17710"/>
    <w:rsid w:val="00E17B3B"/>
    <w:rsid w:val="00E17E07"/>
    <w:rsid w:val="00E20602"/>
    <w:rsid w:val="00E2090B"/>
    <w:rsid w:val="00E20A6D"/>
    <w:rsid w:val="00E20EAF"/>
    <w:rsid w:val="00E215CC"/>
    <w:rsid w:val="00E21C54"/>
    <w:rsid w:val="00E22041"/>
    <w:rsid w:val="00E220EA"/>
    <w:rsid w:val="00E228DF"/>
    <w:rsid w:val="00E22CFE"/>
    <w:rsid w:val="00E2322E"/>
    <w:rsid w:val="00E234EB"/>
    <w:rsid w:val="00E244B1"/>
    <w:rsid w:val="00E247BE"/>
    <w:rsid w:val="00E24CEA"/>
    <w:rsid w:val="00E263D4"/>
    <w:rsid w:val="00E26642"/>
    <w:rsid w:val="00E26790"/>
    <w:rsid w:val="00E2695B"/>
    <w:rsid w:val="00E27C6C"/>
    <w:rsid w:val="00E3059D"/>
    <w:rsid w:val="00E3087B"/>
    <w:rsid w:val="00E3092C"/>
    <w:rsid w:val="00E30B20"/>
    <w:rsid w:val="00E3105E"/>
    <w:rsid w:val="00E3133B"/>
    <w:rsid w:val="00E316D3"/>
    <w:rsid w:val="00E31FC9"/>
    <w:rsid w:val="00E32102"/>
    <w:rsid w:val="00E325FF"/>
    <w:rsid w:val="00E32876"/>
    <w:rsid w:val="00E32A7E"/>
    <w:rsid w:val="00E32FA0"/>
    <w:rsid w:val="00E32FDE"/>
    <w:rsid w:val="00E33F9B"/>
    <w:rsid w:val="00E3487B"/>
    <w:rsid w:val="00E349A9"/>
    <w:rsid w:val="00E34A1B"/>
    <w:rsid w:val="00E34EF6"/>
    <w:rsid w:val="00E35A0D"/>
    <w:rsid w:val="00E3650C"/>
    <w:rsid w:val="00E36D44"/>
    <w:rsid w:val="00E40138"/>
    <w:rsid w:val="00E404BB"/>
    <w:rsid w:val="00E40902"/>
    <w:rsid w:val="00E4102D"/>
    <w:rsid w:val="00E419F9"/>
    <w:rsid w:val="00E41AA6"/>
    <w:rsid w:val="00E41E29"/>
    <w:rsid w:val="00E42C49"/>
    <w:rsid w:val="00E43D38"/>
    <w:rsid w:val="00E43E9B"/>
    <w:rsid w:val="00E446A6"/>
    <w:rsid w:val="00E44FA1"/>
    <w:rsid w:val="00E454C4"/>
    <w:rsid w:val="00E45502"/>
    <w:rsid w:val="00E45951"/>
    <w:rsid w:val="00E4656D"/>
    <w:rsid w:val="00E46A9F"/>
    <w:rsid w:val="00E50418"/>
    <w:rsid w:val="00E50613"/>
    <w:rsid w:val="00E51FE7"/>
    <w:rsid w:val="00E52108"/>
    <w:rsid w:val="00E52A34"/>
    <w:rsid w:val="00E52E77"/>
    <w:rsid w:val="00E5309F"/>
    <w:rsid w:val="00E53B22"/>
    <w:rsid w:val="00E53DF3"/>
    <w:rsid w:val="00E54C71"/>
    <w:rsid w:val="00E54EFA"/>
    <w:rsid w:val="00E5528A"/>
    <w:rsid w:val="00E55CEC"/>
    <w:rsid w:val="00E55D34"/>
    <w:rsid w:val="00E56146"/>
    <w:rsid w:val="00E561B7"/>
    <w:rsid w:val="00E56F1E"/>
    <w:rsid w:val="00E57420"/>
    <w:rsid w:val="00E57C48"/>
    <w:rsid w:val="00E57F15"/>
    <w:rsid w:val="00E60B63"/>
    <w:rsid w:val="00E60B98"/>
    <w:rsid w:val="00E610EF"/>
    <w:rsid w:val="00E632BA"/>
    <w:rsid w:val="00E637FC"/>
    <w:rsid w:val="00E63AF6"/>
    <w:rsid w:val="00E63D4D"/>
    <w:rsid w:val="00E63FAE"/>
    <w:rsid w:val="00E64B10"/>
    <w:rsid w:val="00E651D6"/>
    <w:rsid w:val="00E65200"/>
    <w:rsid w:val="00E65516"/>
    <w:rsid w:val="00E65BED"/>
    <w:rsid w:val="00E66A81"/>
    <w:rsid w:val="00E67ECC"/>
    <w:rsid w:val="00E701D0"/>
    <w:rsid w:val="00E718A9"/>
    <w:rsid w:val="00E720F8"/>
    <w:rsid w:val="00E722C3"/>
    <w:rsid w:val="00E72B98"/>
    <w:rsid w:val="00E73D7E"/>
    <w:rsid w:val="00E73DDE"/>
    <w:rsid w:val="00E744EA"/>
    <w:rsid w:val="00E7488F"/>
    <w:rsid w:val="00E749AB"/>
    <w:rsid w:val="00E74CF8"/>
    <w:rsid w:val="00E74D2C"/>
    <w:rsid w:val="00E74ED8"/>
    <w:rsid w:val="00E75021"/>
    <w:rsid w:val="00E7505E"/>
    <w:rsid w:val="00E75084"/>
    <w:rsid w:val="00E7523F"/>
    <w:rsid w:val="00E76A2E"/>
    <w:rsid w:val="00E7752A"/>
    <w:rsid w:val="00E77AD5"/>
    <w:rsid w:val="00E80FED"/>
    <w:rsid w:val="00E81373"/>
    <w:rsid w:val="00E817EC"/>
    <w:rsid w:val="00E81A04"/>
    <w:rsid w:val="00E81F02"/>
    <w:rsid w:val="00E82AD0"/>
    <w:rsid w:val="00E83013"/>
    <w:rsid w:val="00E83020"/>
    <w:rsid w:val="00E831FA"/>
    <w:rsid w:val="00E831FC"/>
    <w:rsid w:val="00E8355B"/>
    <w:rsid w:val="00E83BEB"/>
    <w:rsid w:val="00E8403C"/>
    <w:rsid w:val="00E85290"/>
    <w:rsid w:val="00E85571"/>
    <w:rsid w:val="00E859C6"/>
    <w:rsid w:val="00E85C16"/>
    <w:rsid w:val="00E86399"/>
    <w:rsid w:val="00E864F0"/>
    <w:rsid w:val="00E86C99"/>
    <w:rsid w:val="00E86E9A"/>
    <w:rsid w:val="00E90168"/>
    <w:rsid w:val="00E9078E"/>
    <w:rsid w:val="00E90845"/>
    <w:rsid w:val="00E909A5"/>
    <w:rsid w:val="00E90F66"/>
    <w:rsid w:val="00E9139B"/>
    <w:rsid w:val="00E91CE6"/>
    <w:rsid w:val="00E92664"/>
    <w:rsid w:val="00E93F63"/>
    <w:rsid w:val="00E943DD"/>
    <w:rsid w:val="00E961FD"/>
    <w:rsid w:val="00E97174"/>
    <w:rsid w:val="00E97314"/>
    <w:rsid w:val="00E9748D"/>
    <w:rsid w:val="00E9769B"/>
    <w:rsid w:val="00E97A95"/>
    <w:rsid w:val="00EA0413"/>
    <w:rsid w:val="00EA04D3"/>
    <w:rsid w:val="00EA1530"/>
    <w:rsid w:val="00EA18FE"/>
    <w:rsid w:val="00EA1923"/>
    <w:rsid w:val="00EA1BF8"/>
    <w:rsid w:val="00EA22A4"/>
    <w:rsid w:val="00EA282E"/>
    <w:rsid w:val="00EA3287"/>
    <w:rsid w:val="00EA3B53"/>
    <w:rsid w:val="00EA3DD6"/>
    <w:rsid w:val="00EA4053"/>
    <w:rsid w:val="00EA479C"/>
    <w:rsid w:val="00EA47D6"/>
    <w:rsid w:val="00EA4EBB"/>
    <w:rsid w:val="00EA524F"/>
    <w:rsid w:val="00EA58F7"/>
    <w:rsid w:val="00EA6492"/>
    <w:rsid w:val="00EA6876"/>
    <w:rsid w:val="00EA6E3A"/>
    <w:rsid w:val="00EA702B"/>
    <w:rsid w:val="00EA7C17"/>
    <w:rsid w:val="00EB11E5"/>
    <w:rsid w:val="00EB22BD"/>
    <w:rsid w:val="00EB22EE"/>
    <w:rsid w:val="00EB2940"/>
    <w:rsid w:val="00EB2A5B"/>
    <w:rsid w:val="00EB304F"/>
    <w:rsid w:val="00EB39C6"/>
    <w:rsid w:val="00EB3F2C"/>
    <w:rsid w:val="00EB5082"/>
    <w:rsid w:val="00EB5097"/>
    <w:rsid w:val="00EB5732"/>
    <w:rsid w:val="00EB5E74"/>
    <w:rsid w:val="00EB634F"/>
    <w:rsid w:val="00EB63D2"/>
    <w:rsid w:val="00EB7529"/>
    <w:rsid w:val="00EB7A4A"/>
    <w:rsid w:val="00EC02A1"/>
    <w:rsid w:val="00EC03D4"/>
    <w:rsid w:val="00EC0B41"/>
    <w:rsid w:val="00EC0D71"/>
    <w:rsid w:val="00EC19F5"/>
    <w:rsid w:val="00EC2389"/>
    <w:rsid w:val="00EC29A1"/>
    <w:rsid w:val="00EC29DA"/>
    <w:rsid w:val="00EC2BC6"/>
    <w:rsid w:val="00EC41A5"/>
    <w:rsid w:val="00EC4652"/>
    <w:rsid w:val="00EC479D"/>
    <w:rsid w:val="00EC4994"/>
    <w:rsid w:val="00EC4CBC"/>
    <w:rsid w:val="00EC5D68"/>
    <w:rsid w:val="00EC656B"/>
    <w:rsid w:val="00EC6B45"/>
    <w:rsid w:val="00EC7179"/>
    <w:rsid w:val="00EC71E9"/>
    <w:rsid w:val="00ED0034"/>
    <w:rsid w:val="00ED047B"/>
    <w:rsid w:val="00ED126C"/>
    <w:rsid w:val="00ED15CB"/>
    <w:rsid w:val="00ED16F0"/>
    <w:rsid w:val="00ED1B88"/>
    <w:rsid w:val="00ED1C3E"/>
    <w:rsid w:val="00ED25AD"/>
    <w:rsid w:val="00ED3F8F"/>
    <w:rsid w:val="00ED4347"/>
    <w:rsid w:val="00ED535E"/>
    <w:rsid w:val="00ED6779"/>
    <w:rsid w:val="00ED7F31"/>
    <w:rsid w:val="00EE0197"/>
    <w:rsid w:val="00EE08AA"/>
    <w:rsid w:val="00EE12EE"/>
    <w:rsid w:val="00EE14E5"/>
    <w:rsid w:val="00EE1F9A"/>
    <w:rsid w:val="00EE2FC1"/>
    <w:rsid w:val="00EE3557"/>
    <w:rsid w:val="00EE5808"/>
    <w:rsid w:val="00EE5C40"/>
    <w:rsid w:val="00EE7E70"/>
    <w:rsid w:val="00EE7F78"/>
    <w:rsid w:val="00EF0589"/>
    <w:rsid w:val="00EF17DB"/>
    <w:rsid w:val="00EF1D76"/>
    <w:rsid w:val="00EF2947"/>
    <w:rsid w:val="00EF2A03"/>
    <w:rsid w:val="00EF3707"/>
    <w:rsid w:val="00EF3AA7"/>
    <w:rsid w:val="00EF43FD"/>
    <w:rsid w:val="00EF4599"/>
    <w:rsid w:val="00EF4988"/>
    <w:rsid w:val="00EF57DC"/>
    <w:rsid w:val="00EF604B"/>
    <w:rsid w:val="00EF6139"/>
    <w:rsid w:val="00EF63D2"/>
    <w:rsid w:val="00EF6648"/>
    <w:rsid w:val="00EF6A54"/>
    <w:rsid w:val="00EF7EE7"/>
    <w:rsid w:val="00F00DD4"/>
    <w:rsid w:val="00F01B21"/>
    <w:rsid w:val="00F01B71"/>
    <w:rsid w:val="00F01C84"/>
    <w:rsid w:val="00F01CFF"/>
    <w:rsid w:val="00F0210E"/>
    <w:rsid w:val="00F03497"/>
    <w:rsid w:val="00F04008"/>
    <w:rsid w:val="00F04206"/>
    <w:rsid w:val="00F0472B"/>
    <w:rsid w:val="00F05075"/>
    <w:rsid w:val="00F055D7"/>
    <w:rsid w:val="00F05E1A"/>
    <w:rsid w:val="00F060EC"/>
    <w:rsid w:val="00F073EB"/>
    <w:rsid w:val="00F0793F"/>
    <w:rsid w:val="00F07F37"/>
    <w:rsid w:val="00F10575"/>
    <w:rsid w:val="00F106F1"/>
    <w:rsid w:val="00F12468"/>
    <w:rsid w:val="00F13BF1"/>
    <w:rsid w:val="00F13E1B"/>
    <w:rsid w:val="00F14702"/>
    <w:rsid w:val="00F14FB6"/>
    <w:rsid w:val="00F1574C"/>
    <w:rsid w:val="00F16304"/>
    <w:rsid w:val="00F169C1"/>
    <w:rsid w:val="00F16E2F"/>
    <w:rsid w:val="00F16FE6"/>
    <w:rsid w:val="00F17CB0"/>
    <w:rsid w:val="00F2090B"/>
    <w:rsid w:val="00F20A32"/>
    <w:rsid w:val="00F21504"/>
    <w:rsid w:val="00F21B41"/>
    <w:rsid w:val="00F21CCA"/>
    <w:rsid w:val="00F22951"/>
    <w:rsid w:val="00F22EA0"/>
    <w:rsid w:val="00F232A8"/>
    <w:rsid w:val="00F23CC9"/>
    <w:rsid w:val="00F240BB"/>
    <w:rsid w:val="00F2512D"/>
    <w:rsid w:val="00F252C7"/>
    <w:rsid w:val="00F25894"/>
    <w:rsid w:val="00F25914"/>
    <w:rsid w:val="00F2687F"/>
    <w:rsid w:val="00F26881"/>
    <w:rsid w:val="00F26A09"/>
    <w:rsid w:val="00F275BC"/>
    <w:rsid w:val="00F27B83"/>
    <w:rsid w:val="00F30130"/>
    <w:rsid w:val="00F3017B"/>
    <w:rsid w:val="00F3083D"/>
    <w:rsid w:val="00F3127A"/>
    <w:rsid w:val="00F31CAB"/>
    <w:rsid w:val="00F31EB2"/>
    <w:rsid w:val="00F32113"/>
    <w:rsid w:val="00F3257E"/>
    <w:rsid w:val="00F329C1"/>
    <w:rsid w:val="00F33770"/>
    <w:rsid w:val="00F33DB1"/>
    <w:rsid w:val="00F33F82"/>
    <w:rsid w:val="00F3401F"/>
    <w:rsid w:val="00F342A4"/>
    <w:rsid w:val="00F3442C"/>
    <w:rsid w:val="00F34B0C"/>
    <w:rsid w:val="00F34DCE"/>
    <w:rsid w:val="00F34F15"/>
    <w:rsid w:val="00F35803"/>
    <w:rsid w:val="00F35F63"/>
    <w:rsid w:val="00F36066"/>
    <w:rsid w:val="00F3648E"/>
    <w:rsid w:val="00F364FD"/>
    <w:rsid w:val="00F3663B"/>
    <w:rsid w:val="00F377AC"/>
    <w:rsid w:val="00F40147"/>
    <w:rsid w:val="00F40820"/>
    <w:rsid w:val="00F40D57"/>
    <w:rsid w:val="00F415D0"/>
    <w:rsid w:val="00F41A03"/>
    <w:rsid w:val="00F41C2B"/>
    <w:rsid w:val="00F41D2E"/>
    <w:rsid w:val="00F41E13"/>
    <w:rsid w:val="00F41E2F"/>
    <w:rsid w:val="00F42A41"/>
    <w:rsid w:val="00F43F45"/>
    <w:rsid w:val="00F44256"/>
    <w:rsid w:val="00F442E2"/>
    <w:rsid w:val="00F44548"/>
    <w:rsid w:val="00F44DA2"/>
    <w:rsid w:val="00F451B5"/>
    <w:rsid w:val="00F456CF"/>
    <w:rsid w:val="00F45DE5"/>
    <w:rsid w:val="00F46080"/>
    <w:rsid w:val="00F460D7"/>
    <w:rsid w:val="00F46E18"/>
    <w:rsid w:val="00F50BCD"/>
    <w:rsid w:val="00F50D97"/>
    <w:rsid w:val="00F50FA2"/>
    <w:rsid w:val="00F51D32"/>
    <w:rsid w:val="00F5288A"/>
    <w:rsid w:val="00F52B69"/>
    <w:rsid w:val="00F5363B"/>
    <w:rsid w:val="00F53BBC"/>
    <w:rsid w:val="00F53F1C"/>
    <w:rsid w:val="00F541E5"/>
    <w:rsid w:val="00F5448F"/>
    <w:rsid w:val="00F55BF0"/>
    <w:rsid w:val="00F5668A"/>
    <w:rsid w:val="00F5749C"/>
    <w:rsid w:val="00F578D7"/>
    <w:rsid w:val="00F57CE2"/>
    <w:rsid w:val="00F57FED"/>
    <w:rsid w:val="00F600A1"/>
    <w:rsid w:val="00F60238"/>
    <w:rsid w:val="00F602F7"/>
    <w:rsid w:val="00F60C7F"/>
    <w:rsid w:val="00F61421"/>
    <w:rsid w:val="00F61F7F"/>
    <w:rsid w:val="00F62047"/>
    <w:rsid w:val="00F625A3"/>
    <w:rsid w:val="00F62AD8"/>
    <w:rsid w:val="00F63392"/>
    <w:rsid w:val="00F639B9"/>
    <w:rsid w:val="00F644CF"/>
    <w:rsid w:val="00F64BBB"/>
    <w:rsid w:val="00F64FD8"/>
    <w:rsid w:val="00F65426"/>
    <w:rsid w:val="00F6550F"/>
    <w:rsid w:val="00F66428"/>
    <w:rsid w:val="00F66476"/>
    <w:rsid w:val="00F66D4A"/>
    <w:rsid w:val="00F70D89"/>
    <w:rsid w:val="00F716B2"/>
    <w:rsid w:val="00F717C4"/>
    <w:rsid w:val="00F71FE1"/>
    <w:rsid w:val="00F723AF"/>
    <w:rsid w:val="00F7249D"/>
    <w:rsid w:val="00F7274D"/>
    <w:rsid w:val="00F72A63"/>
    <w:rsid w:val="00F72C95"/>
    <w:rsid w:val="00F72C9B"/>
    <w:rsid w:val="00F72EC1"/>
    <w:rsid w:val="00F738BE"/>
    <w:rsid w:val="00F74294"/>
    <w:rsid w:val="00F743D5"/>
    <w:rsid w:val="00F74580"/>
    <w:rsid w:val="00F7550F"/>
    <w:rsid w:val="00F75D59"/>
    <w:rsid w:val="00F768E7"/>
    <w:rsid w:val="00F76CEF"/>
    <w:rsid w:val="00F7702E"/>
    <w:rsid w:val="00F77560"/>
    <w:rsid w:val="00F808B4"/>
    <w:rsid w:val="00F80903"/>
    <w:rsid w:val="00F811A6"/>
    <w:rsid w:val="00F816F1"/>
    <w:rsid w:val="00F81ACD"/>
    <w:rsid w:val="00F81B13"/>
    <w:rsid w:val="00F81F36"/>
    <w:rsid w:val="00F82761"/>
    <w:rsid w:val="00F82CA5"/>
    <w:rsid w:val="00F82DFD"/>
    <w:rsid w:val="00F8323E"/>
    <w:rsid w:val="00F84395"/>
    <w:rsid w:val="00F846A9"/>
    <w:rsid w:val="00F84819"/>
    <w:rsid w:val="00F84FC1"/>
    <w:rsid w:val="00F851E1"/>
    <w:rsid w:val="00F855A7"/>
    <w:rsid w:val="00F85D7C"/>
    <w:rsid w:val="00F85FFC"/>
    <w:rsid w:val="00F863BA"/>
    <w:rsid w:val="00F8719D"/>
    <w:rsid w:val="00F87C7A"/>
    <w:rsid w:val="00F902A5"/>
    <w:rsid w:val="00F903E5"/>
    <w:rsid w:val="00F91681"/>
    <w:rsid w:val="00F92A0D"/>
    <w:rsid w:val="00F93A3E"/>
    <w:rsid w:val="00F9409A"/>
    <w:rsid w:val="00F94C34"/>
    <w:rsid w:val="00F95375"/>
    <w:rsid w:val="00F9575C"/>
    <w:rsid w:val="00F96A6B"/>
    <w:rsid w:val="00F973A8"/>
    <w:rsid w:val="00F9798F"/>
    <w:rsid w:val="00F97DBC"/>
    <w:rsid w:val="00FA0716"/>
    <w:rsid w:val="00FA0A76"/>
    <w:rsid w:val="00FA135A"/>
    <w:rsid w:val="00FA2740"/>
    <w:rsid w:val="00FA2859"/>
    <w:rsid w:val="00FA2A20"/>
    <w:rsid w:val="00FA2FF0"/>
    <w:rsid w:val="00FA32E1"/>
    <w:rsid w:val="00FA36E1"/>
    <w:rsid w:val="00FA3DA0"/>
    <w:rsid w:val="00FA3F5D"/>
    <w:rsid w:val="00FA3F71"/>
    <w:rsid w:val="00FA3F73"/>
    <w:rsid w:val="00FA41E7"/>
    <w:rsid w:val="00FA4358"/>
    <w:rsid w:val="00FA4BA0"/>
    <w:rsid w:val="00FA5030"/>
    <w:rsid w:val="00FA52C3"/>
    <w:rsid w:val="00FA5BC9"/>
    <w:rsid w:val="00FA5C13"/>
    <w:rsid w:val="00FA6871"/>
    <w:rsid w:val="00FA6872"/>
    <w:rsid w:val="00FA6BAB"/>
    <w:rsid w:val="00FB017D"/>
    <w:rsid w:val="00FB09F7"/>
    <w:rsid w:val="00FB1115"/>
    <w:rsid w:val="00FB12F2"/>
    <w:rsid w:val="00FB174E"/>
    <w:rsid w:val="00FB1C21"/>
    <w:rsid w:val="00FB24F8"/>
    <w:rsid w:val="00FB3662"/>
    <w:rsid w:val="00FB3FEC"/>
    <w:rsid w:val="00FB400A"/>
    <w:rsid w:val="00FB44E1"/>
    <w:rsid w:val="00FB55B2"/>
    <w:rsid w:val="00FB5E15"/>
    <w:rsid w:val="00FB6BAD"/>
    <w:rsid w:val="00FB6C0C"/>
    <w:rsid w:val="00FB6D6A"/>
    <w:rsid w:val="00FB73FD"/>
    <w:rsid w:val="00FB77B4"/>
    <w:rsid w:val="00FC0C99"/>
    <w:rsid w:val="00FC3497"/>
    <w:rsid w:val="00FC3BC2"/>
    <w:rsid w:val="00FC3FED"/>
    <w:rsid w:val="00FC429F"/>
    <w:rsid w:val="00FC4AFD"/>
    <w:rsid w:val="00FC510D"/>
    <w:rsid w:val="00FC5668"/>
    <w:rsid w:val="00FC6A99"/>
    <w:rsid w:val="00FC6ED0"/>
    <w:rsid w:val="00FC78DC"/>
    <w:rsid w:val="00FD1813"/>
    <w:rsid w:val="00FD1B10"/>
    <w:rsid w:val="00FD214B"/>
    <w:rsid w:val="00FD2B9A"/>
    <w:rsid w:val="00FD2D7A"/>
    <w:rsid w:val="00FD3249"/>
    <w:rsid w:val="00FD3250"/>
    <w:rsid w:val="00FD3768"/>
    <w:rsid w:val="00FD3D56"/>
    <w:rsid w:val="00FD3DF7"/>
    <w:rsid w:val="00FD4679"/>
    <w:rsid w:val="00FD47F8"/>
    <w:rsid w:val="00FD4911"/>
    <w:rsid w:val="00FD4B12"/>
    <w:rsid w:val="00FD4E5C"/>
    <w:rsid w:val="00FD4EF1"/>
    <w:rsid w:val="00FD5679"/>
    <w:rsid w:val="00FD58F8"/>
    <w:rsid w:val="00FD69A8"/>
    <w:rsid w:val="00FD744A"/>
    <w:rsid w:val="00FE0194"/>
    <w:rsid w:val="00FE040A"/>
    <w:rsid w:val="00FE04E2"/>
    <w:rsid w:val="00FE0AE7"/>
    <w:rsid w:val="00FE1BCF"/>
    <w:rsid w:val="00FE2415"/>
    <w:rsid w:val="00FE2EA0"/>
    <w:rsid w:val="00FE2F75"/>
    <w:rsid w:val="00FE3262"/>
    <w:rsid w:val="00FE5AD0"/>
    <w:rsid w:val="00FE5FE0"/>
    <w:rsid w:val="00FE60CF"/>
    <w:rsid w:val="00FE61F0"/>
    <w:rsid w:val="00FE6534"/>
    <w:rsid w:val="00FE6F42"/>
    <w:rsid w:val="00FE7F24"/>
    <w:rsid w:val="00FE7F96"/>
    <w:rsid w:val="00FF09EC"/>
    <w:rsid w:val="00FF0D73"/>
    <w:rsid w:val="00FF0D8D"/>
    <w:rsid w:val="00FF107F"/>
    <w:rsid w:val="00FF13F1"/>
    <w:rsid w:val="00FF1539"/>
    <w:rsid w:val="00FF1A57"/>
    <w:rsid w:val="00FF2358"/>
    <w:rsid w:val="00FF23E0"/>
    <w:rsid w:val="00FF248F"/>
    <w:rsid w:val="00FF2BDA"/>
    <w:rsid w:val="00FF348A"/>
    <w:rsid w:val="00FF4855"/>
    <w:rsid w:val="00FF4F9C"/>
    <w:rsid w:val="00FF5019"/>
    <w:rsid w:val="00FF5D67"/>
    <w:rsid w:val="00FF68BC"/>
    <w:rsid w:val="00FF6E1E"/>
    <w:rsid w:val="00FF782C"/>
    <w:rsid w:val="00FF7CF9"/>
    <w:rsid w:val="00FF7E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3761A0E"/>
  <w15:chartTrackingRefBased/>
  <w15:docId w15:val="{A308C1D9-3F1A-47C2-BE49-46DB35195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pPr>
        <w:spacing w:line="240" w:lineRule="atLeast"/>
        <w:ind w:left="215"/>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1" w:qFormat="1"/>
    <w:lsdException w:name="Subtitle" w:qFormat="1"/>
    <w:lsdException w:name="Body Text 2" w:uiPriority="99"/>
    <w:lsdException w:name="Hyperlink" w:uiPriority="99"/>
    <w:lsdException w:name="Strong" w:uiPriority="22" w:qFormat="1"/>
    <w:lsdException w:name="Emphasis" w:uiPriority="20" w:qFormat="1"/>
    <w:lsdException w:name="Plain Text" w:uiPriority="99"/>
    <w:lsdException w:name="Normal (Web)" w:uiPriority="99"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961FD"/>
    <w:rPr>
      <w:rFonts w:asciiTheme="minorHAnsi" w:eastAsiaTheme="minorHAnsi" w:hAnsiTheme="minorHAnsi" w:cstheme="minorBidi"/>
      <w:sz w:val="22"/>
      <w:szCs w:val="22"/>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qFormat/>
    <w:rsid w:val="00587FF1"/>
    <w:pPr>
      <w:keepNext/>
      <w:spacing w:before="240" w:after="60" w:line="260" w:lineRule="exact"/>
      <w:outlineLvl w:val="1"/>
    </w:pPr>
    <w:rPr>
      <w:rFonts w:ascii="Arial" w:eastAsia="Times New Roman" w:hAnsi="Arial" w:cs="Arial"/>
      <w:b/>
      <w:bCs/>
      <w:i/>
      <w:iCs/>
      <w:sz w:val="28"/>
      <w:szCs w:val="28"/>
    </w:rPr>
  </w:style>
  <w:style w:type="paragraph" w:styleId="Naslov3">
    <w:name w:val="heading 3"/>
    <w:basedOn w:val="Navaden"/>
    <w:next w:val="Navaden"/>
    <w:link w:val="Naslov3Znak"/>
    <w:qFormat/>
    <w:rsid w:val="00587FF1"/>
    <w:pPr>
      <w:keepNext/>
      <w:tabs>
        <w:tab w:val="num" w:pos="720"/>
      </w:tabs>
      <w:spacing w:before="240" w:after="60" w:line="240" w:lineRule="auto"/>
      <w:ind w:hanging="720"/>
      <w:outlineLvl w:val="2"/>
    </w:pPr>
    <w:rPr>
      <w:rFonts w:ascii="Arial" w:eastAsia="Times New Roman" w:hAnsi="Arial" w:cs="Arial"/>
      <w:b/>
      <w:bCs/>
      <w:sz w:val="26"/>
      <w:szCs w:val="26"/>
      <w:lang w:eastAsia="sl-SI"/>
    </w:rPr>
  </w:style>
  <w:style w:type="paragraph" w:styleId="Naslov4">
    <w:name w:val="heading 4"/>
    <w:basedOn w:val="Navaden"/>
    <w:next w:val="Navaden"/>
    <w:link w:val="Naslov4Znak"/>
    <w:qFormat/>
    <w:rsid w:val="00587FF1"/>
    <w:pPr>
      <w:keepNext/>
      <w:tabs>
        <w:tab w:val="num" w:pos="864"/>
      </w:tabs>
      <w:spacing w:before="240" w:after="60" w:line="240" w:lineRule="auto"/>
      <w:ind w:left="864" w:hanging="864"/>
      <w:outlineLvl w:val="3"/>
    </w:pPr>
    <w:rPr>
      <w:rFonts w:ascii="Arial" w:eastAsia="Times New Roman" w:hAnsi="Arial" w:cs="Times New Roman"/>
      <w:b/>
      <w:bCs/>
      <w:sz w:val="28"/>
      <w:szCs w:val="28"/>
      <w:lang w:eastAsia="sl-SI"/>
    </w:rPr>
  </w:style>
  <w:style w:type="paragraph" w:styleId="Naslov5">
    <w:name w:val="heading 5"/>
    <w:basedOn w:val="Navaden"/>
    <w:next w:val="Navaden"/>
    <w:link w:val="Naslov5Znak"/>
    <w:qFormat/>
    <w:rsid w:val="00587FF1"/>
    <w:pPr>
      <w:tabs>
        <w:tab w:val="num" w:pos="1008"/>
      </w:tabs>
      <w:spacing w:before="240" w:after="60" w:line="240" w:lineRule="auto"/>
      <w:ind w:left="1008" w:hanging="1008"/>
      <w:outlineLvl w:val="4"/>
    </w:pPr>
    <w:rPr>
      <w:rFonts w:ascii="Arial" w:eastAsia="Times New Roman" w:hAnsi="Arial" w:cs="Times New Roman"/>
      <w:b/>
      <w:bCs/>
      <w:i/>
      <w:iCs/>
      <w:sz w:val="26"/>
      <w:szCs w:val="26"/>
      <w:lang w:eastAsia="sl-SI"/>
    </w:rPr>
  </w:style>
  <w:style w:type="paragraph" w:styleId="Naslov6">
    <w:name w:val="heading 6"/>
    <w:basedOn w:val="Navaden"/>
    <w:next w:val="Navaden"/>
    <w:link w:val="Naslov6Znak"/>
    <w:qFormat/>
    <w:rsid w:val="00587FF1"/>
    <w:pPr>
      <w:tabs>
        <w:tab w:val="num" w:pos="1152"/>
      </w:tabs>
      <w:spacing w:before="240" w:after="60" w:line="240" w:lineRule="auto"/>
      <w:ind w:left="1152" w:hanging="1152"/>
      <w:outlineLvl w:val="5"/>
    </w:pPr>
    <w:rPr>
      <w:rFonts w:ascii="Arial" w:eastAsia="Times New Roman" w:hAnsi="Arial" w:cs="Times New Roman"/>
      <w:b/>
      <w:bCs/>
      <w:lang w:eastAsia="sl-SI"/>
    </w:rPr>
  </w:style>
  <w:style w:type="paragraph" w:styleId="Naslov7">
    <w:name w:val="heading 7"/>
    <w:basedOn w:val="Navaden"/>
    <w:next w:val="Navaden"/>
    <w:link w:val="Naslov7Znak"/>
    <w:qFormat/>
    <w:rsid w:val="00587FF1"/>
    <w:pPr>
      <w:tabs>
        <w:tab w:val="num" w:pos="1296"/>
      </w:tabs>
      <w:spacing w:before="240" w:after="60" w:line="240" w:lineRule="auto"/>
      <w:ind w:left="1296" w:hanging="1296"/>
      <w:outlineLvl w:val="6"/>
    </w:pPr>
    <w:rPr>
      <w:rFonts w:ascii="Arial" w:eastAsia="Times New Roman" w:hAnsi="Arial" w:cs="Times New Roman"/>
      <w:sz w:val="24"/>
      <w:szCs w:val="24"/>
      <w:lang w:eastAsia="sl-SI"/>
    </w:rPr>
  </w:style>
  <w:style w:type="paragraph" w:styleId="Naslov8">
    <w:name w:val="heading 8"/>
    <w:basedOn w:val="Navaden"/>
    <w:next w:val="Navaden"/>
    <w:link w:val="Naslov8Znak"/>
    <w:qFormat/>
    <w:rsid w:val="00587FF1"/>
    <w:pPr>
      <w:tabs>
        <w:tab w:val="num" w:pos="1440"/>
      </w:tabs>
      <w:spacing w:before="240" w:after="60" w:line="240" w:lineRule="auto"/>
      <w:ind w:left="1440" w:hanging="1440"/>
      <w:outlineLvl w:val="7"/>
    </w:pPr>
    <w:rPr>
      <w:rFonts w:ascii="Arial" w:eastAsia="Times New Roman" w:hAnsi="Arial" w:cs="Times New Roman"/>
      <w:i/>
      <w:iCs/>
      <w:sz w:val="24"/>
      <w:szCs w:val="24"/>
      <w:lang w:eastAsia="sl-SI"/>
    </w:rPr>
  </w:style>
  <w:style w:type="paragraph" w:styleId="Naslov9">
    <w:name w:val="heading 9"/>
    <w:basedOn w:val="Navaden"/>
    <w:next w:val="Navaden"/>
    <w:link w:val="Naslov9Znak"/>
    <w:qFormat/>
    <w:rsid w:val="00587FF1"/>
    <w:pPr>
      <w:tabs>
        <w:tab w:val="num" w:pos="1584"/>
      </w:tabs>
      <w:spacing w:before="240" w:after="60" w:line="240" w:lineRule="auto"/>
      <w:ind w:left="1584" w:hanging="1584"/>
      <w:outlineLvl w:val="8"/>
    </w:pPr>
    <w:rPr>
      <w:rFonts w:ascii="Arial" w:eastAsia="Times New Roman" w:hAnsi="Arial" w:cs="Arial"/>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 Znak2,Glava Znak Znak1,Glava Znak1 Znak,Glava Znak Char Znak Znak,Glava Znak3 Znak Znak,Glava Znak2 Znak Znak Znak,Glava Znak Znak1 Znak Znak Znak,Glava Znak1 Znak Znak Znak Znak,Glava Znak Znak Znak Znak Znak Znak"/>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link w:val="OdstavekseznamaZnak"/>
    <w:uiPriority w:val="34"/>
    <w:qFormat/>
    <w:rsid w:val="00FE2EA0"/>
    <w:pPr>
      <w:contextualSpacing/>
    </w:pPr>
  </w:style>
  <w:style w:type="character" w:customStyle="1" w:styleId="Naslov2Znak">
    <w:name w:val="Naslov 2 Znak"/>
    <w:basedOn w:val="Privzetapisavaodstavka"/>
    <w:link w:val="Naslov2"/>
    <w:rsid w:val="00587FF1"/>
    <w:rPr>
      <w:rFonts w:ascii="Arial" w:hAnsi="Arial" w:cs="Arial"/>
      <w:b/>
      <w:bCs/>
      <w:i/>
      <w:iCs/>
      <w:sz w:val="28"/>
      <w:szCs w:val="28"/>
      <w:lang w:eastAsia="en-US"/>
    </w:rPr>
  </w:style>
  <w:style w:type="character" w:customStyle="1" w:styleId="Naslov3Znak">
    <w:name w:val="Naslov 3 Znak"/>
    <w:basedOn w:val="Privzetapisavaodstavka"/>
    <w:link w:val="Naslov3"/>
    <w:rsid w:val="00587FF1"/>
    <w:rPr>
      <w:rFonts w:ascii="Arial" w:hAnsi="Arial" w:cs="Arial"/>
      <w:b/>
      <w:bCs/>
      <w:sz w:val="26"/>
      <w:szCs w:val="26"/>
    </w:rPr>
  </w:style>
  <w:style w:type="character" w:customStyle="1" w:styleId="Naslov4Znak">
    <w:name w:val="Naslov 4 Znak"/>
    <w:basedOn w:val="Privzetapisavaodstavka"/>
    <w:link w:val="Naslov4"/>
    <w:rsid w:val="00587FF1"/>
    <w:rPr>
      <w:rFonts w:ascii="Arial" w:hAnsi="Arial"/>
      <w:b/>
      <w:bCs/>
      <w:sz w:val="28"/>
      <w:szCs w:val="28"/>
    </w:rPr>
  </w:style>
  <w:style w:type="character" w:customStyle="1" w:styleId="Naslov5Znak">
    <w:name w:val="Naslov 5 Znak"/>
    <w:basedOn w:val="Privzetapisavaodstavka"/>
    <w:link w:val="Naslov5"/>
    <w:rsid w:val="00587FF1"/>
    <w:rPr>
      <w:rFonts w:ascii="Arial" w:hAnsi="Arial"/>
      <w:b/>
      <w:bCs/>
      <w:i/>
      <w:iCs/>
      <w:sz w:val="26"/>
      <w:szCs w:val="26"/>
    </w:rPr>
  </w:style>
  <w:style w:type="character" w:customStyle="1" w:styleId="Naslov6Znak">
    <w:name w:val="Naslov 6 Znak"/>
    <w:basedOn w:val="Privzetapisavaodstavka"/>
    <w:link w:val="Naslov6"/>
    <w:rsid w:val="00587FF1"/>
    <w:rPr>
      <w:rFonts w:ascii="Arial" w:hAnsi="Arial"/>
      <w:b/>
      <w:bCs/>
      <w:sz w:val="22"/>
      <w:szCs w:val="22"/>
    </w:rPr>
  </w:style>
  <w:style w:type="character" w:customStyle="1" w:styleId="Naslov7Znak">
    <w:name w:val="Naslov 7 Znak"/>
    <w:basedOn w:val="Privzetapisavaodstavka"/>
    <w:link w:val="Naslov7"/>
    <w:rsid w:val="00587FF1"/>
    <w:rPr>
      <w:rFonts w:ascii="Arial" w:hAnsi="Arial"/>
      <w:sz w:val="24"/>
      <w:szCs w:val="24"/>
    </w:rPr>
  </w:style>
  <w:style w:type="character" w:customStyle="1" w:styleId="Naslov8Znak">
    <w:name w:val="Naslov 8 Znak"/>
    <w:basedOn w:val="Privzetapisavaodstavka"/>
    <w:link w:val="Naslov8"/>
    <w:rsid w:val="00587FF1"/>
    <w:rPr>
      <w:rFonts w:ascii="Arial" w:hAnsi="Arial"/>
      <w:i/>
      <w:iCs/>
      <w:sz w:val="24"/>
      <w:szCs w:val="24"/>
    </w:rPr>
  </w:style>
  <w:style w:type="character" w:customStyle="1" w:styleId="Naslov9Znak">
    <w:name w:val="Naslov 9 Znak"/>
    <w:basedOn w:val="Privzetapisavaodstavka"/>
    <w:link w:val="Naslov9"/>
    <w:rsid w:val="00587FF1"/>
    <w:rPr>
      <w:rFonts w:ascii="Arial" w:hAnsi="Arial" w:cs="Arial"/>
      <w:sz w:val="22"/>
      <w:szCs w:val="22"/>
    </w:rPr>
  </w:style>
  <w:style w:type="numbering" w:customStyle="1" w:styleId="Brezseznama1">
    <w:name w:val="Brez seznama1"/>
    <w:next w:val="Brezseznama"/>
    <w:semiHidden/>
    <w:unhideWhenUsed/>
    <w:rsid w:val="00587FF1"/>
  </w:style>
  <w:style w:type="character" w:customStyle="1" w:styleId="Naslov1Znak">
    <w:name w:val="Naslov 1 Znak"/>
    <w:aliases w:val="NASLOV Znak"/>
    <w:basedOn w:val="Privzetapisavaodstavka"/>
    <w:link w:val="Naslov1"/>
    <w:rsid w:val="00587FF1"/>
    <w:rPr>
      <w:rFonts w:asciiTheme="minorHAnsi" w:eastAsiaTheme="minorHAnsi" w:hAnsiTheme="minorHAnsi" w:cstheme="minorBidi"/>
      <w:b/>
      <w:kern w:val="32"/>
      <w:sz w:val="28"/>
      <w:szCs w:val="32"/>
    </w:rPr>
  </w:style>
  <w:style w:type="character" w:customStyle="1" w:styleId="GlavaZnak">
    <w:name w:val="Glava Znak"/>
    <w:aliases w:val="Glava Znak2 Znak,Glava Znak Znak1 Znak,Glava Znak1 Znak Znak,Glava Znak Char Znak Znak Znak,Glava Znak3 Znak Znak Znak,Glava Znak2 Znak Znak Znak Znak,Glava Znak Znak1 Znak Znak Znak Znak,Glava Znak1 Znak Znak Znak Znak Znak"/>
    <w:basedOn w:val="Privzetapisavaodstavka"/>
    <w:link w:val="Glava"/>
    <w:rsid w:val="00587FF1"/>
    <w:rPr>
      <w:rFonts w:asciiTheme="minorHAnsi" w:eastAsiaTheme="minorHAnsi" w:hAnsiTheme="minorHAnsi" w:cstheme="minorBidi"/>
      <w:sz w:val="22"/>
      <w:szCs w:val="22"/>
      <w:lang w:eastAsia="en-US"/>
    </w:rPr>
  </w:style>
  <w:style w:type="character" w:customStyle="1" w:styleId="NogaZnak">
    <w:name w:val="Noga Znak"/>
    <w:basedOn w:val="Privzetapisavaodstavka"/>
    <w:link w:val="Noga"/>
    <w:uiPriority w:val="99"/>
    <w:rsid w:val="00587FF1"/>
    <w:rPr>
      <w:rFonts w:asciiTheme="minorHAnsi" w:eastAsiaTheme="minorHAnsi" w:hAnsiTheme="minorHAnsi" w:cstheme="minorBidi"/>
      <w:sz w:val="22"/>
      <w:szCs w:val="22"/>
      <w:lang w:eastAsia="en-US"/>
    </w:rPr>
  </w:style>
  <w:style w:type="paragraph" w:customStyle="1" w:styleId="Poglavje">
    <w:name w:val="Poglavje"/>
    <w:basedOn w:val="Navaden"/>
    <w:rsid w:val="00587FF1"/>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Oddelek">
    <w:name w:val="Oddelek"/>
    <w:basedOn w:val="Navaden"/>
    <w:link w:val="OddelekZnak"/>
    <w:qFormat/>
    <w:rsid w:val="00587FF1"/>
    <w:pPr>
      <w:numPr>
        <w:numId w:val="12"/>
      </w:numPr>
      <w:tabs>
        <w:tab w:val="clear" w:pos="567"/>
      </w:tabs>
      <w:suppressAutoHyphens/>
      <w:overflowPunct w:val="0"/>
      <w:autoSpaceDE w:val="0"/>
      <w:autoSpaceDN w:val="0"/>
      <w:adjustRightInd w:val="0"/>
      <w:spacing w:before="280" w:after="60" w:line="200" w:lineRule="exact"/>
      <w:ind w:left="1428" w:hanging="360"/>
      <w:jc w:val="center"/>
      <w:textAlignment w:val="baseline"/>
      <w:outlineLvl w:val="3"/>
    </w:pPr>
    <w:rPr>
      <w:rFonts w:ascii="Arial" w:eastAsia="Times New Roman" w:hAnsi="Arial" w:cs="Arial"/>
      <w:b/>
      <w:sz w:val="24"/>
      <w:szCs w:val="24"/>
      <w:lang w:eastAsia="sl-SI"/>
    </w:rPr>
  </w:style>
  <w:style w:type="character" w:customStyle="1" w:styleId="OddelekZnak">
    <w:name w:val="Oddelek Znak"/>
    <w:link w:val="Oddelek"/>
    <w:locked/>
    <w:rsid w:val="00587FF1"/>
    <w:rPr>
      <w:rFonts w:ascii="Arial" w:hAnsi="Arial" w:cs="Arial"/>
      <w:b/>
      <w:sz w:val="24"/>
      <w:szCs w:val="24"/>
    </w:rPr>
  </w:style>
  <w:style w:type="paragraph" w:customStyle="1" w:styleId="Naslovpredpisa">
    <w:name w:val="Naslov_predpisa"/>
    <w:basedOn w:val="Navaden"/>
    <w:link w:val="NaslovpredpisaZnak"/>
    <w:rsid w:val="00587FF1"/>
    <w:pPr>
      <w:suppressAutoHyphens/>
      <w:overflowPunct w:val="0"/>
      <w:autoSpaceDE w:val="0"/>
      <w:autoSpaceDN w:val="0"/>
      <w:adjustRightInd w:val="0"/>
      <w:spacing w:before="120" w:line="200" w:lineRule="exact"/>
      <w:jc w:val="center"/>
    </w:pPr>
    <w:rPr>
      <w:rFonts w:ascii="Arial" w:eastAsia="Times New Roman" w:hAnsi="Arial" w:cs="Arial"/>
      <w:b/>
      <w:sz w:val="24"/>
      <w:szCs w:val="24"/>
      <w:lang w:eastAsia="sl-SI"/>
    </w:rPr>
  </w:style>
  <w:style w:type="character" w:customStyle="1" w:styleId="NaslovpredpisaZnak">
    <w:name w:val="Naslov_predpisa Znak"/>
    <w:link w:val="Naslovpredpisa"/>
    <w:rsid w:val="00587FF1"/>
    <w:rPr>
      <w:rFonts w:ascii="Arial" w:hAnsi="Arial" w:cs="Arial"/>
      <w:b/>
      <w:sz w:val="24"/>
      <w:szCs w:val="24"/>
    </w:rPr>
  </w:style>
  <w:style w:type="paragraph" w:customStyle="1" w:styleId="Neotevilenodstavek">
    <w:name w:val="Neoštevilčen odstavek"/>
    <w:basedOn w:val="Navaden"/>
    <w:link w:val="NeotevilenodstavekZnak"/>
    <w:qFormat/>
    <w:rsid w:val="00587FF1"/>
    <w:pPr>
      <w:overflowPunct w:val="0"/>
      <w:autoSpaceDE w:val="0"/>
      <w:autoSpaceDN w:val="0"/>
      <w:adjustRightInd w:val="0"/>
      <w:spacing w:before="60" w:after="60" w:line="200" w:lineRule="exact"/>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87FF1"/>
    <w:rPr>
      <w:rFonts w:ascii="Arial" w:hAnsi="Arial" w:cs="Arial"/>
      <w:sz w:val="22"/>
      <w:szCs w:val="22"/>
    </w:rPr>
  </w:style>
  <w:style w:type="paragraph" w:customStyle="1" w:styleId="Odstavekseznama1">
    <w:name w:val="Odstavek seznama1"/>
    <w:basedOn w:val="Navaden"/>
    <w:uiPriority w:val="99"/>
    <w:rsid w:val="00587FF1"/>
    <w:pPr>
      <w:spacing w:line="240" w:lineRule="auto"/>
    </w:pPr>
    <w:rPr>
      <w:rFonts w:ascii="Times New Roman" w:eastAsia="Times New Roman" w:hAnsi="Times New Roman" w:cs="Times New Roman"/>
      <w:sz w:val="24"/>
      <w:szCs w:val="24"/>
      <w:lang w:eastAsia="sl-SI"/>
    </w:rPr>
  </w:style>
  <w:style w:type="paragraph" w:styleId="Golobesedilo">
    <w:name w:val="Plain Text"/>
    <w:basedOn w:val="Navaden"/>
    <w:link w:val="GolobesediloZnak"/>
    <w:uiPriority w:val="99"/>
    <w:rsid w:val="00587FF1"/>
    <w:pPr>
      <w:spacing w:line="240" w:lineRule="auto"/>
    </w:pPr>
    <w:rPr>
      <w:rFonts w:ascii="Courier New" w:eastAsia="Batang" w:hAnsi="Courier New" w:cs="Courier New"/>
      <w:sz w:val="20"/>
      <w:szCs w:val="20"/>
      <w:lang w:eastAsia="ko-KR"/>
    </w:rPr>
  </w:style>
  <w:style w:type="character" w:customStyle="1" w:styleId="GolobesediloZnak">
    <w:name w:val="Golo besedilo Znak"/>
    <w:basedOn w:val="Privzetapisavaodstavka"/>
    <w:link w:val="Golobesedilo"/>
    <w:uiPriority w:val="99"/>
    <w:rsid w:val="00587FF1"/>
    <w:rPr>
      <w:rFonts w:ascii="Courier New" w:eastAsia="Batang" w:hAnsi="Courier New" w:cs="Courier New"/>
      <w:lang w:eastAsia="ko-KR"/>
    </w:rPr>
  </w:style>
  <w:style w:type="paragraph" w:customStyle="1" w:styleId="NeotevilenodstavekZnakZnak">
    <w:name w:val="Neoštevilčen odstavek Znak Znak"/>
    <w:basedOn w:val="Navaden"/>
    <w:link w:val="NeotevilenodstavekZnakZnakZnak"/>
    <w:rsid w:val="00587FF1"/>
    <w:pPr>
      <w:overflowPunct w:val="0"/>
      <w:autoSpaceDE w:val="0"/>
      <w:autoSpaceDN w:val="0"/>
      <w:adjustRightInd w:val="0"/>
      <w:spacing w:before="60" w:after="60" w:line="200" w:lineRule="exact"/>
      <w:textAlignment w:val="baseline"/>
    </w:pPr>
    <w:rPr>
      <w:rFonts w:ascii="Arial" w:eastAsia="Times New Roman" w:hAnsi="Arial" w:cs="Arial"/>
      <w:sz w:val="24"/>
      <w:szCs w:val="24"/>
      <w:lang w:eastAsia="sl-SI"/>
    </w:rPr>
  </w:style>
  <w:style w:type="character" w:customStyle="1" w:styleId="NeotevilenodstavekZnakZnakZnak">
    <w:name w:val="Neoštevilčen odstavek Znak Znak Znak"/>
    <w:link w:val="NeotevilenodstavekZnakZnak"/>
    <w:rsid w:val="00587FF1"/>
    <w:rPr>
      <w:rFonts w:ascii="Arial" w:hAnsi="Arial" w:cs="Arial"/>
      <w:sz w:val="24"/>
      <w:szCs w:val="24"/>
    </w:rPr>
  </w:style>
  <w:style w:type="paragraph" w:customStyle="1" w:styleId="Vrstapredpisa">
    <w:name w:val="Vrsta predpisa"/>
    <w:basedOn w:val="Navaden"/>
    <w:link w:val="VrstapredpisaZnak"/>
    <w:qFormat/>
    <w:rsid w:val="00587FF1"/>
    <w:pPr>
      <w:suppressAutoHyphens/>
      <w:overflowPunct w:val="0"/>
      <w:autoSpaceDE w:val="0"/>
      <w:autoSpaceDN w:val="0"/>
      <w:adjustRightInd w:val="0"/>
      <w:spacing w:before="36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587FF1"/>
    <w:rPr>
      <w:rFonts w:ascii="Arial" w:hAnsi="Arial" w:cs="Arial"/>
      <w:b/>
      <w:bCs/>
      <w:color w:val="000000"/>
      <w:spacing w:val="40"/>
      <w:sz w:val="22"/>
      <w:szCs w:val="22"/>
    </w:rPr>
  </w:style>
  <w:style w:type="character" w:customStyle="1" w:styleId="OddelekZnak1">
    <w:name w:val="Oddelek Znak1"/>
    <w:rsid w:val="00587FF1"/>
    <w:rPr>
      <w:rFonts w:ascii="Arial" w:hAnsi="Arial" w:cs="Arial"/>
      <w:b/>
      <w:sz w:val="22"/>
      <w:szCs w:val="22"/>
      <w:lang w:val="sl-SI" w:eastAsia="sl-SI" w:bidi="ar-SA"/>
    </w:rPr>
  </w:style>
  <w:style w:type="paragraph" w:customStyle="1" w:styleId="Alineazaodstavkom">
    <w:name w:val="Alinea za odstavkom"/>
    <w:basedOn w:val="Navaden"/>
    <w:link w:val="AlineazaodstavkomZnak"/>
    <w:qFormat/>
    <w:rsid w:val="00587FF1"/>
    <w:pPr>
      <w:overflowPunct w:val="0"/>
      <w:autoSpaceDE w:val="0"/>
      <w:autoSpaceDN w:val="0"/>
      <w:adjustRightInd w:val="0"/>
      <w:spacing w:line="200" w:lineRule="exact"/>
      <w:textAlignment w:val="baseline"/>
    </w:pPr>
    <w:rPr>
      <w:rFonts w:ascii="Arial" w:eastAsia="Times New Roman" w:hAnsi="Arial" w:cs="Arial"/>
      <w:lang w:eastAsia="sl-SI"/>
    </w:rPr>
  </w:style>
  <w:style w:type="character" w:customStyle="1" w:styleId="AlineazaodstavkomZnak">
    <w:name w:val="Alinea za odstavkom Znak"/>
    <w:link w:val="Alineazaodstavkom"/>
    <w:rsid w:val="00587FF1"/>
    <w:rPr>
      <w:rFonts w:ascii="Arial" w:hAnsi="Arial" w:cs="Arial"/>
      <w:sz w:val="22"/>
      <w:szCs w:val="22"/>
    </w:rPr>
  </w:style>
  <w:style w:type="paragraph" w:customStyle="1" w:styleId="Odstavek">
    <w:name w:val="Odstavek"/>
    <w:basedOn w:val="Navaden"/>
    <w:link w:val="OdstavekZnak"/>
    <w:rsid w:val="00587FF1"/>
    <w:pPr>
      <w:overflowPunct w:val="0"/>
      <w:autoSpaceDE w:val="0"/>
      <w:autoSpaceDN w:val="0"/>
      <w:adjustRightInd w:val="0"/>
      <w:spacing w:before="240" w:line="240" w:lineRule="auto"/>
      <w:ind w:firstLine="1021"/>
      <w:textAlignment w:val="baseline"/>
    </w:pPr>
    <w:rPr>
      <w:rFonts w:ascii="Arial" w:eastAsia="Calibri" w:hAnsi="Arial" w:cs="Times New Roman"/>
      <w:sz w:val="20"/>
      <w:szCs w:val="20"/>
      <w:lang w:eastAsia="sl-SI"/>
    </w:rPr>
  </w:style>
  <w:style w:type="character" w:customStyle="1" w:styleId="OdstavekZnak">
    <w:name w:val="Odstavek Znak"/>
    <w:link w:val="Odstavek"/>
    <w:locked/>
    <w:rsid w:val="00587FF1"/>
    <w:rPr>
      <w:rFonts w:ascii="Arial" w:eastAsia="Calibri" w:hAnsi="Arial"/>
    </w:rPr>
  </w:style>
  <w:style w:type="character" w:styleId="Pripombasklic">
    <w:name w:val="annotation reference"/>
    <w:rsid w:val="00587FF1"/>
    <w:rPr>
      <w:sz w:val="16"/>
      <w:szCs w:val="16"/>
    </w:rPr>
  </w:style>
  <w:style w:type="paragraph" w:customStyle="1" w:styleId="len">
    <w:name w:val="len"/>
    <w:basedOn w:val="Navaden"/>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rsid w:val="00587FF1"/>
  </w:style>
  <w:style w:type="paragraph" w:customStyle="1" w:styleId="alineazaodstavkom0">
    <w:name w:val="alineazaodstavkom"/>
    <w:basedOn w:val="Navaden"/>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tevanje1">
    <w:name w:val="Nastevanje 1"/>
    <w:basedOn w:val="Navaden"/>
    <w:rsid w:val="00587FF1"/>
    <w:pPr>
      <w:numPr>
        <w:numId w:val="11"/>
      </w:numPr>
      <w:spacing w:after="240" w:line="240" w:lineRule="auto"/>
      <w:ind w:left="568" w:hanging="284"/>
      <w:contextualSpacing/>
    </w:pPr>
    <w:rPr>
      <w:rFonts w:ascii="Arial" w:eastAsia="Times New Roman" w:hAnsi="Arial" w:cs="Arial"/>
      <w:szCs w:val="24"/>
      <w:lang w:eastAsia="sl-SI"/>
    </w:rPr>
  </w:style>
  <w:style w:type="character" w:customStyle="1" w:styleId="highlightselected">
    <w:name w:val="highlight selected"/>
    <w:basedOn w:val="Privzetapisavaodstavka"/>
    <w:rsid w:val="00587FF1"/>
  </w:style>
  <w:style w:type="paragraph" w:styleId="Besedilooblaka">
    <w:name w:val="Balloon Text"/>
    <w:basedOn w:val="Navaden"/>
    <w:link w:val="BesedilooblakaZnak"/>
    <w:uiPriority w:val="99"/>
    <w:semiHidden/>
    <w:rsid w:val="00587FF1"/>
    <w:pPr>
      <w:widowControl w:val="0"/>
      <w:spacing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uiPriority w:val="99"/>
    <w:semiHidden/>
    <w:rsid w:val="00587FF1"/>
    <w:rPr>
      <w:rFonts w:ascii="Tahoma" w:hAnsi="Tahoma" w:cs="Tahoma"/>
      <w:sz w:val="16"/>
      <w:szCs w:val="16"/>
    </w:rPr>
  </w:style>
  <w:style w:type="character" w:styleId="tevilkastrani">
    <w:name w:val="page number"/>
    <w:basedOn w:val="Privzetapisavaodstavka"/>
    <w:rsid w:val="00587FF1"/>
  </w:style>
  <w:style w:type="paragraph" w:styleId="z-vrhobrazca">
    <w:name w:val="HTML Top of Form"/>
    <w:basedOn w:val="Navaden"/>
    <w:next w:val="Navaden"/>
    <w:link w:val="z-vrhobrazcaZnak"/>
    <w:hidden/>
    <w:rsid w:val="00587FF1"/>
    <w:pPr>
      <w:widowControl w:val="0"/>
      <w:pBdr>
        <w:bottom w:val="single" w:sz="6" w:space="1" w:color="auto"/>
      </w:pBdr>
      <w:spacing w:line="240" w:lineRule="auto"/>
      <w:jc w:val="center"/>
    </w:pPr>
    <w:rPr>
      <w:rFonts w:ascii="Arial" w:eastAsia="Times New Roman" w:hAnsi="Arial" w:cs="Arial"/>
      <w:vanish/>
      <w:sz w:val="16"/>
      <w:szCs w:val="16"/>
      <w:lang w:eastAsia="sl-SI"/>
    </w:rPr>
  </w:style>
  <w:style w:type="character" w:customStyle="1" w:styleId="z-vrhobrazcaZnak">
    <w:name w:val="z-vrh obrazca Znak"/>
    <w:basedOn w:val="Privzetapisavaodstavka"/>
    <w:link w:val="z-vrhobrazca"/>
    <w:rsid w:val="00587FF1"/>
    <w:rPr>
      <w:rFonts w:ascii="Arial" w:hAnsi="Arial" w:cs="Arial"/>
      <w:vanish/>
      <w:sz w:val="16"/>
      <w:szCs w:val="16"/>
    </w:rPr>
  </w:style>
  <w:style w:type="paragraph" w:styleId="z-dnoobrazca">
    <w:name w:val="HTML Bottom of Form"/>
    <w:basedOn w:val="Navaden"/>
    <w:next w:val="Navaden"/>
    <w:link w:val="z-dnoobrazcaZnak"/>
    <w:hidden/>
    <w:rsid w:val="00587FF1"/>
    <w:pPr>
      <w:widowControl w:val="0"/>
      <w:pBdr>
        <w:top w:val="single" w:sz="6" w:space="1" w:color="auto"/>
      </w:pBdr>
      <w:spacing w:line="240" w:lineRule="auto"/>
      <w:jc w:val="center"/>
    </w:pPr>
    <w:rPr>
      <w:rFonts w:ascii="Arial" w:eastAsia="Times New Roman" w:hAnsi="Arial" w:cs="Arial"/>
      <w:vanish/>
      <w:sz w:val="16"/>
      <w:szCs w:val="16"/>
      <w:lang w:eastAsia="sl-SI"/>
    </w:rPr>
  </w:style>
  <w:style w:type="character" w:customStyle="1" w:styleId="z-dnoobrazcaZnak">
    <w:name w:val="z-dno obrazca Znak"/>
    <w:basedOn w:val="Privzetapisavaodstavka"/>
    <w:link w:val="z-dnoobrazca"/>
    <w:rsid w:val="00587FF1"/>
    <w:rPr>
      <w:rFonts w:ascii="Arial" w:hAnsi="Arial" w:cs="Arial"/>
      <w:vanish/>
      <w:sz w:val="16"/>
      <w:szCs w:val="16"/>
    </w:rPr>
  </w:style>
  <w:style w:type="paragraph" w:styleId="Kazalovsebine2">
    <w:name w:val="toc 2"/>
    <w:basedOn w:val="Navaden"/>
    <w:next w:val="Navaden"/>
    <w:rsid w:val="00587FF1"/>
    <w:pPr>
      <w:widowControl w:val="0"/>
      <w:spacing w:line="240" w:lineRule="auto"/>
      <w:ind w:left="220"/>
    </w:pPr>
    <w:rPr>
      <w:rFonts w:ascii="Times New Roman" w:eastAsia="Times New Roman" w:hAnsi="Times New Roman" w:cs="Times New Roman"/>
      <w:smallCaps/>
      <w:sz w:val="20"/>
      <w:szCs w:val="20"/>
      <w:lang w:eastAsia="sl-SI"/>
    </w:rPr>
  </w:style>
  <w:style w:type="paragraph" w:styleId="Telobesedila">
    <w:name w:val="Body Text"/>
    <w:basedOn w:val="Navaden"/>
    <w:link w:val="TelobesedilaZnak"/>
    <w:uiPriority w:val="1"/>
    <w:qFormat/>
    <w:rsid w:val="00587FF1"/>
    <w:pPr>
      <w:widowControl w:val="0"/>
      <w:spacing w:line="240" w:lineRule="auto"/>
      <w:ind w:left="360"/>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uiPriority w:val="1"/>
    <w:rsid w:val="00587FF1"/>
    <w:rPr>
      <w:sz w:val="24"/>
    </w:rPr>
  </w:style>
  <w:style w:type="paragraph" w:styleId="Kazalovsebine1">
    <w:name w:val="toc 1"/>
    <w:basedOn w:val="Navaden"/>
    <w:next w:val="Navaden"/>
    <w:autoRedefine/>
    <w:rsid w:val="00587FF1"/>
    <w:pPr>
      <w:widowControl w:val="0"/>
      <w:spacing w:before="120" w:after="120" w:line="240" w:lineRule="auto"/>
    </w:pPr>
    <w:rPr>
      <w:rFonts w:ascii="Times New Roman" w:eastAsia="Times New Roman" w:hAnsi="Times New Roman" w:cs="Times New Roman"/>
      <w:b/>
      <w:bCs/>
      <w:caps/>
      <w:sz w:val="20"/>
      <w:szCs w:val="20"/>
      <w:lang w:eastAsia="sl-SI"/>
    </w:rPr>
  </w:style>
  <w:style w:type="character" w:styleId="Krepko">
    <w:name w:val="Strong"/>
    <w:uiPriority w:val="22"/>
    <w:qFormat/>
    <w:rsid w:val="00587FF1"/>
    <w:rPr>
      <w:b/>
    </w:rPr>
  </w:style>
  <w:style w:type="paragraph" w:styleId="Naslov">
    <w:name w:val="Title"/>
    <w:basedOn w:val="Navaden"/>
    <w:link w:val="NaslovZnak"/>
    <w:qFormat/>
    <w:rsid w:val="00587FF1"/>
    <w:pPr>
      <w:spacing w:before="240" w:after="60" w:line="240" w:lineRule="auto"/>
      <w:ind w:left="360"/>
      <w:jc w:val="center"/>
      <w:outlineLvl w:val="0"/>
    </w:pPr>
    <w:rPr>
      <w:rFonts w:ascii="Arial" w:eastAsia="Times New Roman" w:hAnsi="Arial" w:cs="Arial"/>
      <w:b/>
      <w:bCs/>
      <w:kern w:val="28"/>
      <w:sz w:val="32"/>
      <w:szCs w:val="32"/>
      <w:lang w:eastAsia="sl-SI"/>
    </w:rPr>
  </w:style>
  <w:style w:type="character" w:customStyle="1" w:styleId="NaslovZnak">
    <w:name w:val="Naslov Znak"/>
    <w:basedOn w:val="Privzetapisavaodstavka"/>
    <w:link w:val="Naslov"/>
    <w:rsid w:val="00587FF1"/>
    <w:rPr>
      <w:rFonts w:ascii="Arial" w:hAnsi="Arial" w:cs="Arial"/>
      <w:b/>
      <w:bCs/>
      <w:kern w:val="28"/>
      <w:sz w:val="32"/>
      <w:szCs w:val="32"/>
    </w:rPr>
  </w:style>
  <w:style w:type="paragraph" w:styleId="Kazalovsebine3">
    <w:name w:val="toc 3"/>
    <w:basedOn w:val="Navaden"/>
    <w:next w:val="Navaden"/>
    <w:autoRedefine/>
    <w:rsid w:val="00587FF1"/>
    <w:pPr>
      <w:widowControl w:val="0"/>
      <w:spacing w:line="240" w:lineRule="auto"/>
      <w:ind w:left="440"/>
    </w:pPr>
    <w:rPr>
      <w:rFonts w:ascii="Times New Roman" w:eastAsia="Times New Roman" w:hAnsi="Times New Roman" w:cs="Times New Roman"/>
      <w:i/>
      <w:iCs/>
      <w:sz w:val="20"/>
      <w:szCs w:val="20"/>
      <w:lang w:eastAsia="sl-SI"/>
    </w:rPr>
  </w:style>
  <w:style w:type="paragraph" w:styleId="Kazalovsebine4">
    <w:name w:val="toc 4"/>
    <w:basedOn w:val="Navaden"/>
    <w:next w:val="Navaden"/>
    <w:autoRedefine/>
    <w:rsid w:val="00587FF1"/>
    <w:pPr>
      <w:widowControl w:val="0"/>
      <w:spacing w:line="240" w:lineRule="auto"/>
      <w:ind w:left="660"/>
    </w:pPr>
    <w:rPr>
      <w:rFonts w:ascii="Times New Roman" w:eastAsia="Times New Roman" w:hAnsi="Times New Roman" w:cs="Times New Roman"/>
      <w:sz w:val="18"/>
      <w:szCs w:val="18"/>
      <w:lang w:eastAsia="sl-SI"/>
    </w:rPr>
  </w:style>
  <w:style w:type="paragraph" w:styleId="Kazalovsebine5">
    <w:name w:val="toc 5"/>
    <w:basedOn w:val="Navaden"/>
    <w:next w:val="Navaden"/>
    <w:autoRedefine/>
    <w:rsid w:val="00587FF1"/>
    <w:pPr>
      <w:widowControl w:val="0"/>
      <w:spacing w:line="240" w:lineRule="auto"/>
      <w:ind w:left="880"/>
    </w:pPr>
    <w:rPr>
      <w:rFonts w:ascii="Times New Roman" w:eastAsia="Times New Roman" w:hAnsi="Times New Roman" w:cs="Times New Roman"/>
      <w:sz w:val="18"/>
      <w:szCs w:val="18"/>
      <w:lang w:eastAsia="sl-SI"/>
    </w:rPr>
  </w:style>
  <w:style w:type="paragraph" w:styleId="Kazalovsebine6">
    <w:name w:val="toc 6"/>
    <w:basedOn w:val="Navaden"/>
    <w:next w:val="Navaden"/>
    <w:autoRedefine/>
    <w:rsid w:val="00587FF1"/>
    <w:pPr>
      <w:widowControl w:val="0"/>
      <w:spacing w:line="240" w:lineRule="auto"/>
      <w:ind w:left="1100"/>
    </w:pPr>
    <w:rPr>
      <w:rFonts w:ascii="Times New Roman" w:eastAsia="Times New Roman" w:hAnsi="Times New Roman" w:cs="Times New Roman"/>
      <w:sz w:val="18"/>
      <w:szCs w:val="18"/>
      <w:lang w:eastAsia="sl-SI"/>
    </w:rPr>
  </w:style>
  <w:style w:type="paragraph" w:styleId="Kazalovsebine7">
    <w:name w:val="toc 7"/>
    <w:basedOn w:val="Navaden"/>
    <w:next w:val="Navaden"/>
    <w:autoRedefine/>
    <w:rsid w:val="00587FF1"/>
    <w:pPr>
      <w:widowControl w:val="0"/>
      <w:spacing w:line="240" w:lineRule="auto"/>
      <w:ind w:left="1320"/>
    </w:pPr>
    <w:rPr>
      <w:rFonts w:ascii="Times New Roman" w:eastAsia="Times New Roman" w:hAnsi="Times New Roman" w:cs="Times New Roman"/>
      <w:sz w:val="18"/>
      <w:szCs w:val="18"/>
      <w:lang w:eastAsia="sl-SI"/>
    </w:rPr>
  </w:style>
  <w:style w:type="paragraph" w:styleId="Kazalovsebine8">
    <w:name w:val="toc 8"/>
    <w:basedOn w:val="Navaden"/>
    <w:next w:val="Navaden"/>
    <w:autoRedefine/>
    <w:rsid w:val="00587FF1"/>
    <w:pPr>
      <w:widowControl w:val="0"/>
      <w:spacing w:line="240" w:lineRule="auto"/>
      <w:ind w:left="1540"/>
    </w:pPr>
    <w:rPr>
      <w:rFonts w:ascii="Times New Roman" w:eastAsia="Times New Roman" w:hAnsi="Times New Roman" w:cs="Times New Roman"/>
      <w:sz w:val="18"/>
      <w:szCs w:val="18"/>
      <w:lang w:eastAsia="sl-SI"/>
    </w:rPr>
  </w:style>
  <w:style w:type="paragraph" w:styleId="Kazalovsebine9">
    <w:name w:val="toc 9"/>
    <w:basedOn w:val="Navaden"/>
    <w:next w:val="Navaden"/>
    <w:autoRedefine/>
    <w:rsid w:val="00587FF1"/>
    <w:pPr>
      <w:widowControl w:val="0"/>
      <w:spacing w:line="240" w:lineRule="auto"/>
      <w:ind w:left="1760"/>
    </w:pPr>
    <w:rPr>
      <w:rFonts w:ascii="Times New Roman" w:eastAsia="Times New Roman" w:hAnsi="Times New Roman" w:cs="Times New Roman"/>
      <w:sz w:val="18"/>
      <w:szCs w:val="18"/>
      <w:lang w:eastAsia="sl-SI"/>
    </w:rPr>
  </w:style>
  <w:style w:type="paragraph" w:styleId="HTML-oblikovano">
    <w:name w:val="HTML Preformatted"/>
    <w:basedOn w:val="Navaden"/>
    <w:link w:val="HTML-oblikovanoZnak"/>
    <w:rsid w:val="00587F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587FF1"/>
    <w:rPr>
      <w:rFonts w:ascii="Courier New" w:hAnsi="Courier New" w:cs="Courier New"/>
      <w:color w:val="000000"/>
      <w:sz w:val="18"/>
      <w:szCs w:val="18"/>
    </w:rPr>
  </w:style>
  <w:style w:type="paragraph" w:customStyle="1" w:styleId="Noraml">
    <w:name w:val="Noraml"/>
    <w:basedOn w:val="Naslov"/>
    <w:rsid w:val="00587FF1"/>
  </w:style>
  <w:style w:type="paragraph" w:styleId="Telobesedila-zamik">
    <w:name w:val="Body Text Indent"/>
    <w:basedOn w:val="Navaden"/>
    <w:link w:val="Telobesedila-zamikZnak"/>
    <w:rsid w:val="00587FF1"/>
    <w:pPr>
      <w:widowControl w:val="0"/>
      <w:spacing w:after="120" w:line="240" w:lineRule="auto"/>
      <w:ind w:left="283"/>
    </w:pPr>
    <w:rPr>
      <w:rFonts w:ascii="Arial" w:eastAsia="Times New Roman" w:hAnsi="Arial" w:cs="Times New Roman"/>
      <w:szCs w:val="20"/>
      <w:lang w:eastAsia="sl-SI"/>
    </w:rPr>
  </w:style>
  <w:style w:type="character" w:customStyle="1" w:styleId="Telobesedila-zamikZnak">
    <w:name w:val="Telo besedila - zamik Znak"/>
    <w:basedOn w:val="Privzetapisavaodstavka"/>
    <w:link w:val="Telobesedila-zamik"/>
    <w:rsid w:val="00587FF1"/>
    <w:rPr>
      <w:rFonts w:ascii="Arial" w:hAnsi="Arial"/>
      <w:sz w:val="22"/>
    </w:rPr>
  </w:style>
  <w:style w:type="paragraph" w:customStyle="1" w:styleId="Heading2Leftnormal">
    <w:name w:val="Heading 2 + Left:  normal"/>
    <w:basedOn w:val="Naslov2"/>
    <w:rsid w:val="00587FF1"/>
    <w:pPr>
      <w:spacing w:line="240" w:lineRule="auto"/>
      <w:ind w:left="567"/>
    </w:pPr>
    <w:rPr>
      <w:rFonts w:cs="Times New Roman"/>
      <w:b w:val="0"/>
      <w:bCs w:val="0"/>
      <w:i w:val="0"/>
      <w:iCs w:val="0"/>
      <w:sz w:val="24"/>
      <w:szCs w:val="20"/>
      <w:lang w:eastAsia="sl-SI"/>
    </w:rPr>
  </w:style>
  <w:style w:type="character" w:customStyle="1" w:styleId="Heading1Char">
    <w:name w:val="Heading 1 Char"/>
    <w:rsid w:val="00587FF1"/>
    <w:rPr>
      <w:rFonts w:ascii="Arial" w:hAnsi="Arial"/>
      <w:b/>
      <w:kern w:val="28"/>
      <w:sz w:val="24"/>
      <w:lang w:val="sl-SI" w:eastAsia="sl-SI" w:bidi="ar-SA"/>
    </w:rPr>
  </w:style>
  <w:style w:type="paragraph" w:customStyle="1" w:styleId="BalloonText1">
    <w:name w:val="Balloon Text1"/>
    <w:basedOn w:val="Navaden"/>
    <w:semiHidden/>
    <w:rsid w:val="00587FF1"/>
    <w:pPr>
      <w:widowControl w:val="0"/>
      <w:spacing w:line="240" w:lineRule="auto"/>
    </w:pPr>
    <w:rPr>
      <w:rFonts w:ascii="Tahoma" w:eastAsia="Times New Roman" w:hAnsi="Tahoma" w:cs="Tahoma"/>
      <w:sz w:val="16"/>
      <w:szCs w:val="16"/>
      <w:lang w:eastAsia="sl-SI"/>
    </w:rPr>
  </w:style>
  <w:style w:type="paragraph" w:customStyle="1" w:styleId="Style1">
    <w:name w:val="Style1"/>
    <w:basedOn w:val="Naslov2"/>
    <w:rsid w:val="00587FF1"/>
    <w:pPr>
      <w:numPr>
        <w:ilvl w:val="1"/>
      </w:numPr>
      <w:tabs>
        <w:tab w:val="num" w:pos="578"/>
      </w:tabs>
      <w:spacing w:line="240" w:lineRule="auto"/>
      <w:ind w:left="578" w:hanging="11"/>
    </w:pPr>
    <w:rPr>
      <w:rFonts w:cs="Times New Roman"/>
      <w:i w:val="0"/>
      <w:iCs w:val="0"/>
      <w:sz w:val="24"/>
      <w:szCs w:val="20"/>
      <w:lang w:eastAsia="sl-SI"/>
    </w:rPr>
  </w:style>
  <w:style w:type="paragraph" w:styleId="Napis">
    <w:name w:val="caption"/>
    <w:basedOn w:val="Navaden"/>
    <w:next w:val="Navaden"/>
    <w:qFormat/>
    <w:rsid w:val="00587FF1"/>
    <w:pPr>
      <w:widowControl w:val="0"/>
      <w:spacing w:before="120" w:after="120" w:line="240" w:lineRule="auto"/>
    </w:pPr>
    <w:rPr>
      <w:rFonts w:ascii="Arial" w:eastAsia="Times New Roman" w:hAnsi="Arial" w:cs="Times New Roman"/>
      <w:b/>
      <w:bCs/>
      <w:sz w:val="20"/>
      <w:szCs w:val="20"/>
      <w:lang w:eastAsia="sl-SI"/>
    </w:rPr>
  </w:style>
  <w:style w:type="paragraph" w:styleId="Sprotnaopomba-besedilo">
    <w:name w:val="footnote text"/>
    <w:basedOn w:val="Navaden"/>
    <w:link w:val="Sprotnaopomba-besediloZnak"/>
    <w:uiPriority w:val="99"/>
    <w:rsid w:val="00587FF1"/>
    <w:pPr>
      <w:widowControl w:val="0"/>
      <w:spacing w:line="240" w:lineRule="auto"/>
    </w:pPr>
    <w:rPr>
      <w:rFonts w:ascii="Arial" w:eastAsia="Times New Roman" w:hAnsi="Arial"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587FF1"/>
    <w:rPr>
      <w:rFonts w:ascii="Arial" w:hAnsi="Arial"/>
    </w:rPr>
  </w:style>
  <w:style w:type="character" w:styleId="SledenaHiperpovezava">
    <w:name w:val="FollowedHyperlink"/>
    <w:rsid w:val="00587FF1"/>
    <w:rPr>
      <w:color w:val="800080"/>
      <w:u w:val="single"/>
    </w:rPr>
  </w:style>
  <w:style w:type="paragraph" w:customStyle="1" w:styleId="h4">
    <w:name w:val="h4"/>
    <w:basedOn w:val="Navaden"/>
    <w:rsid w:val="00587FF1"/>
    <w:pPr>
      <w:spacing w:before="300" w:after="225" w:line="240" w:lineRule="auto"/>
      <w:ind w:left="15" w:right="15"/>
      <w:jc w:val="center"/>
    </w:pPr>
    <w:rPr>
      <w:rFonts w:ascii="Arial" w:eastAsia="Times New Roman" w:hAnsi="Arial" w:cs="Arial"/>
      <w:b/>
      <w:bCs/>
      <w:color w:val="222222"/>
      <w:lang w:val="en-US"/>
    </w:rPr>
  </w:style>
  <w:style w:type="paragraph" w:styleId="Navadensplet">
    <w:name w:val="Normal (Web)"/>
    <w:aliases w:val="Znak Znak"/>
    <w:basedOn w:val="Navaden"/>
    <w:link w:val="NavadenspletZnak"/>
    <w:uiPriority w:val="99"/>
    <w:qFormat/>
    <w:rsid w:val="00587FF1"/>
    <w:pPr>
      <w:spacing w:line="240" w:lineRule="auto"/>
    </w:pPr>
    <w:rPr>
      <w:rFonts w:ascii="Verdana" w:eastAsia="Times New Roman" w:hAnsi="Verdana" w:cs="Times New Roman"/>
      <w:color w:val="323232"/>
      <w:sz w:val="17"/>
      <w:szCs w:val="17"/>
      <w:lang w:val="en-US"/>
    </w:rPr>
  </w:style>
  <w:style w:type="paragraph" w:customStyle="1" w:styleId="naslov20">
    <w:name w:val="naslov2"/>
    <w:basedOn w:val="Navaden"/>
    <w:rsid w:val="00587FF1"/>
    <w:pPr>
      <w:spacing w:line="240" w:lineRule="auto"/>
    </w:pPr>
    <w:rPr>
      <w:rFonts w:ascii="Verdana" w:eastAsia="Times New Roman" w:hAnsi="Verdana" w:cs="Times New Roman"/>
      <w:b/>
      <w:bCs/>
      <w:color w:val="908F94"/>
      <w:sz w:val="17"/>
      <w:szCs w:val="17"/>
      <w:lang w:eastAsia="sl-SI"/>
    </w:rPr>
  </w:style>
  <w:style w:type="paragraph" w:styleId="Pripombabesedilo">
    <w:name w:val="annotation text"/>
    <w:basedOn w:val="Navaden"/>
    <w:link w:val="PripombabesediloZnak"/>
    <w:uiPriority w:val="99"/>
    <w:rsid w:val="00587FF1"/>
    <w:pPr>
      <w:widowControl w:val="0"/>
      <w:spacing w:line="240" w:lineRule="auto"/>
    </w:pPr>
    <w:rPr>
      <w:rFonts w:ascii="Arial" w:eastAsia="Times New Roman" w:hAnsi="Arial" w:cs="Times New Roman"/>
      <w:sz w:val="20"/>
      <w:szCs w:val="20"/>
      <w:lang w:eastAsia="sl-SI"/>
    </w:rPr>
  </w:style>
  <w:style w:type="character" w:customStyle="1" w:styleId="PripombabesediloZnak">
    <w:name w:val="Pripomba – besedilo Znak"/>
    <w:basedOn w:val="Privzetapisavaodstavka"/>
    <w:link w:val="Pripombabesedilo"/>
    <w:uiPriority w:val="99"/>
    <w:rsid w:val="00587FF1"/>
    <w:rPr>
      <w:rFonts w:ascii="Arial" w:hAnsi="Arial"/>
    </w:rPr>
  </w:style>
  <w:style w:type="paragraph" w:styleId="Zadevapripombe">
    <w:name w:val="annotation subject"/>
    <w:basedOn w:val="Pripombabesedilo"/>
    <w:next w:val="Pripombabesedilo"/>
    <w:link w:val="ZadevapripombeZnak"/>
    <w:rsid w:val="00587FF1"/>
    <w:rPr>
      <w:b/>
      <w:bCs/>
    </w:rPr>
  </w:style>
  <w:style w:type="character" w:customStyle="1" w:styleId="ZadevapripombeZnak">
    <w:name w:val="Zadeva pripombe Znak"/>
    <w:basedOn w:val="PripombabesediloZnak"/>
    <w:link w:val="Zadevapripombe"/>
    <w:rsid w:val="00587FF1"/>
    <w:rPr>
      <w:rFonts w:ascii="Arial" w:hAnsi="Arial"/>
      <w:b/>
      <w:bCs/>
    </w:rPr>
  </w:style>
  <w:style w:type="paragraph" w:customStyle="1" w:styleId="csc-linktotop">
    <w:name w:val=".csc-linktotop."/>
    <w:basedOn w:val="Navaden"/>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3">
    <w:name w:val="Body Text 3"/>
    <w:basedOn w:val="Navaden"/>
    <w:link w:val="Telobesedila3Znak"/>
    <w:rsid w:val="00587FF1"/>
    <w:pPr>
      <w:widowControl w:val="0"/>
      <w:spacing w:after="120" w:line="240" w:lineRule="auto"/>
    </w:pPr>
    <w:rPr>
      <w:rFonts w:ascii="Arial" w:eastAsia="Times New Roman" w:hAnsi="Arial" w:cs="Times New Roman"/>
      <w:sz w:val="16"/>
      <w:szCs w:val="16"/>
      <w:lang w:eastAsia="sl-SI"/>
    </w:rPr>
  </w:style>
  <w:style w:type="character" w:customStyle="1" w:styleId="Telobesedila3Znak">
    <w:name w:val="Telo besedila 3 Znak"/>
    <w:basedOn w:val="Privzetapisavaodstavka"/>
    <w:link w:val="Telobesedila3"/>
    <w:rsid w:val="00587FF1"/>
    <w:rPr>
      <w:rFonts w:ascii="Arial" w:hAnsi="Arial"/>
      <w:sz w:val="16"/>
      <w:szCs w:val="16"/>
    </w:rPr>
  </w:style>
  <w:style w:type="paragraph" w:customStyle="1" w:styleId="CharCharZnakZnak">
    <w:name w:val="Char Char Znak Znak"/>
    <w:basedOn w:val="Navaden"/>
    <w:rsid w:val="00587FF1"/>
    <w:rPr>
      <w:rFonts w:ascii="Tahoma" w:eastAsia="Times New Roman" w:hAnsi="Tahoma" w:cs="Times New Roman"/>
      <w:sz w:val="20"/>
      <w:szCs w:val="20"/>
      <w:lang w:val="en-US"/>
    </w:rPr>
  </w:style>
  <w:style w:type="paragraph" w:customStyle="1" w:styleId="Odstavekseznama2">
    <w:name w:val="Odstavek seznama2"/>
    <w:basedOn w:val="Navaden"/>
    <w:uiPriority w:val="99"/>
    <w:rsid w:val="00587FF1"/>
    <w:pPr>
      <w:spacing w:line="240" w:lineRule="auto"/>
      <w:contextualSpacing/>
    </w:pPr>
    <w:rPr>
      <w:rFonts w:ascii="Arial" w:eastAsia="Batang" w:hAnsi="Arial" w:cs="Mangal"/>
      <w:sz w:val="20"/>
      <w:szCs w:val="24"/>
      <w:lang w:eastAsia="ko-KR" w:bidi="sa-IN"/>
    </w:rPr>
  </w:style>
  <w:style w:type="paragraph" w:styleId="Brezrazmikov">
    <w:name w:val="No Spacing"/>
    <w:qFormat/>
    <w:rsid w:val="00587FF1"/>
    <w:rPr>
      <w:rFonts w:ascii="Calibri" w:eastAsia="Calibri" w:hAnsi="Calibri"/>
      <w:sz w:val="22"/>
      <w:szCs w:val="22"/>
      <w:lang w:eastAsia="en-US"/>
    </w:rPr>
  </w:style>
  <w:style w:type="paragraph" w:customStyle="1" w:styleId="glava2">
    <w:name w:val="glava2"/>
    <w:basedOn w:val="Navaden"/>
    <w:rsid w:val="00587FF1"/>
    <w:pPr>
      <w:tabs>
        <w:tab w:val="left" w:pos="7258"/>
        <w:tab w:val="right" w:pos="9497"/>
      </w:tabs>
      <w:spacing w:line="240" w:lineRule="auto"/>
      <w:ind w:left="567" w:hanging="425"/>
    </w:pPr>
    <w:rPr>
      <w:rFonts w:ascii="Arial" w:eastAsia="Times New Roman" w:hAnsi="Arial" w:cs="Times New Roman"/>
      <w:sz w:val="18"/>
      <w:szCs w:val="20"/>
      <w:lang w:eastAsia="sl-SI"/>
    </w:rPr>
  </w:style>
  <w:style w:type="paragraph" w:customStyle="1" w:styleId="SlogNaslov2Arial11ptRazmikvrsticPoljubno12li">
    <w:name w:val="Slog Naslov 2 + Arial 11 pt Razmik vrstic:  Poljubno 12 li"/>
    <w:basedOn w:val="Naslov2"/>
    <w:rsid w:val="00587FF1"/>
    <w:pPr>
      <w:numPr>
        <w:ilvl w:val="1"/>
        <w:numId w:val="3"/>
      </w:numPr>
      <w:spacing w:line="288" w:lineRule="auto"/>
    </w:pPr>
    <w:rPr>
      <w:rFonts w:cs="Times New Roman"/>
      <w:i w:val="0"/>
      <w:sz w:val="22"/>
      <w:szCs w:val="20"/>
      <w:lang w:eastAsia="sl-SI"/>
    </w:rPr>
  </w:style>
  <w:style w:type="paragraph" w:customStyle="1" w:styleId="ZnakZnakZnakZnakZnakZnak">
    <w:name w:val="Znak Znak Znak Znak Znak Znak"/>
    <w:basedOn w:val="Navaden"/>
    <w:rsid w:val="00587FF1"/>
    <w:rPr>
      <w:rFonts w:ascii="Tahoma" w:eastAsia="Times New Roman" w:hAnsi="Tahoma" w:cs="Times New Roman"/>
      <w:sz w:val="20"/>
      <w:szCs w:val="20"/>
      <w:lang w:val="en-US"/>
    </w:rPr>
  </w:style>
  <w:style w:type="character" w:customStyle="1" w:styleId="HeaderChar">
    <w:name w:val="Header Char"/>
    <w:locked/>
    <w:rsid w:val="00587FF1"/>
    <w:rPr>
      <w:sz w:val="24"/>
      <w:szCs w:val="24"/>
    </w:rPr>
  </w:style>
  <w:style w:type="character" w:styleId="Sprotnaopomba-sklic">
    <w:name w:val="footnote reference"/>
    <w:uiPriority w:val="99"/>
    <w:rsid w:val="00587FF1"/>
    <w:rPr>
      <w:vertAlign w:val="superscript"/>
    </w:rPr>
  </w:style>
  <w:style w:type="character" w:customStyle="1" w:styleId="hps">
    <w:name w:val="hps"/>
    <w:rsid w:val="00587FF1"/>
  </w:style>
  <w:style w:type="paragraph" w:customStyle="1" w:styleId="ListParagraph1">
    <w:name w:val="List Paragraph1"/>
    <w:basedOn w:val="Navaden"/>
    <w:link w:val="ListParagraphChar"/>
    <w:uiPriority w:val="34"/>
    <w:qFormat/>
    <w:rsid w:val="00587FF1"/>
    <w:pPr>
      <w:spacing w:line="240" w:lineRule="auto"/>
      <w:contextualSpacing/>
    </w:pPr>
    <w:rPr>
      <w:rFonts w:ascii="Calibri" w:eastAsia="SimSun" w:hAnsi="Calibri" w:cs="Times New Roman"/>
      <w:sz w:val="24"/>
      <w:szCs w:val="24"/>
      <w:lang w:val="x-none" w:eastAsia="zh-CN"/>
    </w:rPr>
  </w:style>
  <w:style w:type="character" w:customStyle="1" w:styleId="ListParagraphChar">
    <w:name w:val="List Paragraph Char"/>
    <w:link w:val="ListParagraph1"/>
    <w:uiPriority w:val="34"/>
    <w:locked/>
    <w:rsid w:val="00587FF1"/>
    <w:rPr>
      <w:rFonts w:ascii="Calibri" w:eastAsia="SimSun" w:hAnsi="Calibri"/>
      <w:sz w:val="24"/>
      <w:szCs w:val="24"/>
      <w:lang w:val="x-none" w:eastAsia="zh-CN"/>
    </w:rPr>
  </w:style>
  <w:style w:type="character" w:styleId="Poudarek">
    <w:name w:val="Emphasis"/>
    <w:uiPriority w:val="20"/>
    <w:qFormat/>
    <w:rsid w:val="00587FF1"/>
    <w:rPr>
      <w:i/>
      <w:iCs/>
    </w:rPr>
  </w:style>
  <w:style w:type="paragraph" w:customStyle="1" w:styleId="odstavek1">
    <w:name w:val="odstavek1"/>
    <w:basedOn w:val="Navaden"/>
    <w:rsid w:val="00587FF1"/>
    <w:pPr>
      <w:suppressAutoHyphens/>
      <w:spacing w:before="240" w:line="240" w:lineRule="auto"/>
      <w:ind w:firstLine="1021"/>
    </w:pPr>
    <w:rPr>
      <w:rFonts w:ascii="Arial" w:eastAsia="Times New Roman" w:hAnsi="Arial" w:cs="Arial"/>
      <w:lang w:eastAsia="ko-KR"/>
    </w:rPr>
  </w:style>
  <w:style w:type="paragraph" w:styleId="Telobesedila2">
    <w:name w:val="Body Text 2"/>
    <w:basedOn w:val="Navaden"/>
    <w:link w:val="Telobesedila2Znak"/>
    <w:uiPriority w:val="99"/>
    <w:rsid w:val="00587FF1"/>
    <w:pPr>
      <w:spacing w:after="120" w:line="480" w:lineRule="auto"/>
    </w:pPr>
    <w:rPr>
      <w:rFonts w:ascii="Arial" w:eastAsia="Times New Roman" w:hAnsi="Arial" w:cs="Times New Roman"/>
      <w:sz w:val="20"/>
      <w:szCs w:val="24"/>
    </w:rPr>
  </w:style>
  <w:style w:type="character" w:customStyle="1" w:styleId="Telobesedila2Znak">
    <w:name w:val="Telo besedila 2 Znak"/>
    <w:basedOn w:val="Privzetapisavaodstavka"/>
    <w:link w:val="Telobesedila2"/>
    <w:uiPriority w:val="99"/>
    <w:rsid w:val="00587FF1"/>
    <w:rPr>
      <w:rFonts w:ascii="Arial" w:hAnsi="Arial"/>
      <w:szCs w:val="24"/>
      <w:lang w:eastAsia="en-US"/>
    </w:rPr>
  </w:style>
  <w:style w:type="paragraph" w:customStyle="1" w:styleId="Nastevanje1a">
    <w:name w:val="Nastevanje 1a"/>
    <w:basedOn w:val="Nastevanje1"/>
    <w:rsid w:val="00587FF1"/>
    <w:pPr>
      <w:numPr>
        <w:numId w:val="1"/>
      </w:numPr>
      <w:tabs>
        <w:tab w:val="left" w:pos="284"/>
      </w:tabs>
      <w:spacing w:after="0"/>
      <w:ind w:left="284" w:hanging="284"/>
      <w:contextualSpacing w:val="0"/>
      <w:jc w:val="left"/>
    </w:pPr>
    <w:rPr>
      <w:rFonts w:cs="Times New Roman"/>
      <w:sz w:val="18"/>
      <w:szCs w:val="20"/>
      <w:lang w:eastAsia="en-US"/>
    </w:rPr>
  </w:style>
  <w:style w:type="paragraph" w:customStyle="1" w:styleId="Navaden-a">
    <w:name w:val="Navaden-a"/>
    <w:basedOn w:val="Navaden"/>
    <w:rsid w:val="00587FF1"/>
    <w:pPr>
      <w:spacing w:line="240" w:lineRule="auto"/>
    </w:pPr>
    <w:rPr>
      <w:rFonts w:ascii="Arial" w:eastAsia="Times New Roman" w:hAnsi="Arial" w:cs="Times New Roman"/>
      <w:sz w:val="18"/>
      <w:szCs w:val="20"/>
    </w:rPr>
  </w:style>
  <w:style w:type="paragraph" w:customStyle="1" w:styleId="Prazno">
    <w:name w:val="Prazno"/>
    <w:basedOn w:val="Navaden"/>
    <w:qFormat/>
    <w:rsid w:val="00587FF1"/>
    <w:pPr>
      <w:spacing w:line="240" w:lineRule="auto"/>
    </w:pPr>
    <w:rPr>
      <w:rFonts w:ascii="Arial" w:eastAsia="Times New Roman" w:hAnsi="Arial" w:cs="Times New Roman"/>
      <w:sz w:val="16"/>
      <w:szCs w:val="20"/>
    </w:rPr>
  </w:style>
  <w:style w:type="paragraph" w:customStyle="1" w:styleId="align-justify">
    <w:name w:val="align-justify"/>
    <w:basedOn w:val="Navaden"/>
    <w:uiPriority w:val="99"/>
    <w:rsid w:val="00587FF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Default">
    <w:name w:val="Default"/>
    <w:rsid w:val="00B80C30"/>
    <w:pPr>
      <w:autoSpaceDE w:val="0"/>
      <w:autoSpaceDN w:val="0"/>
      <w:adjustRightInd w:val="0"/>
    </w:pPr>
    <w:rPr>
      <w:rFonts w:ascii="Arial" w:eastAsiaTheme="minorHAnsi" w:hAnsi="Arial" w:cs="Arial"/>
      <w:color w:val="000000"/>
      <w:sz w:val="24"/>
      <w:szCs w:val="24"/>
      <w:lang w:eastAsia="en-US"/>
    </w:rPr>
  </w:style>
  <w:style w:type="paragraph" w:customStyle="1" w:styleId="tevilnatoka1">
    <w:name w:val="tevilnatoka1"/>
    <w:basedOn w:val="Navaden"/>
    <w:rsid w:val="00B80C30"/>
    <w:pPr>
      <w:spacing w:line="240" w:lineRule="auto"/>
      <w:ind w:left="425" w:hanging="425"/>
    </w:pPr>
    <w:rPr>
      <w:rFonts w:ascii="Arial" w:eastAsia="Times New Roman" w:hAnsi="Arial" w:cs="Arial"/>
      <w:lang w:eastAsia="sl-SI"/>
    </w:rPr>
  </w:style>
  <w:style w:type="table" w:customStyle="1" w:styleId="TableGrid">
    <w:name w:val="TableGrid"/>
    <w:rsid w:val="003D3F3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razreenaomemba">
    <w:name w:val="Unresolved Mention"/>
    <w:basedOn w:val="Privzetapisavaodstavka"/>
    <w:uiPriority w:val="99"/>
    <w:semiHidden/>
    <w:unhideWhenUsed/>
    <w:rsid w:val="00406DD7"/>
    <w:rPr>
      <w:color w:val="808080"/>
      <w:shd w:val="clear" w:color="auto" w:fill="E6E6E6"/>
    </w:rPr>
  </w:style>
  <w:style w:type="paragraph" w:customStyle="1" w:styleId="Normale">
    <w:name w:val="Normale"/>
    <w:uiPriority w:val="99"/>
    <w:rsid w:val="00CC72E9"/>
    <w:pPr>
      <w:widowControl w:val="0"/>
      <w:overflowPunct w:val="0"/>
      <w:autoSpaceDE w:val="0"/>
      <w:autoSpaceDN w:val="0"/>
      <w:adjustRightInd w:val="0"/>
      <w:spacing w:after="200" w:line="276" w:lineRule="auto"/>
    </w:pPr>
    <w:rPr>
      <w:rFonts w:ascii="Calibri" w:hAnsi="Calibri"/>
      <w:lang w:val="en-US" w:eastAsia="nl-NL"/>
    </w:rPr>
  </w:style>
  <w:style w:type="table" w:customStyle="1" w:styleId="Tabelamrea1">
    <w:name w:val="Tabela – mreža1"/>
    <w:basedOn w:val="Navadnatabela"/>
    <w:next w:val="Tabelamrea"/>
    <w:uiPriority w:val="39"/>
    <w:rsid w:val="0095332B"/>
    <w:rPr>
      <w:rFonts w:eastAsia="Batang"/>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rppsc">
    <w:name w:val="mrppsc"/>
    <w:rsid w:val="001B48AA"/>
  </w:style>
  <w:style w:type="paragraph" w:customStyle="1" w:styleId="mrppsi">
    <w:name w:val="mrppsi"/>
    <w:basedOn w:val="Navaden"/>
    <w:rsid w:val="001B48AA"/>
    <w:pPr>
      <w:spacing w:after="167" w:line="240" w:lineRule="auto"/>
    </w:pPr>
    <w:rPr>
      <w:rFonts w:ascii="Times New Roman" w:eastAsia="Times New Roman" w:hAnsi="Times New Roman" w:cs="Times New Roman"/>
      <w:sz w:val="24"/>
      <w:szCs w:val="24"/>
      <w:lang w:eastAsia="sl-SI"/>
    </w:rPr>
  </w:style>
  <w:style w:type="paragraph" w:customStyle="1" w:styleId="alineazaodstavkom1">
    <w:name w:val="alineazaodstavkom1"/>
    <w:basedOn w:val="Navaden"/>
    <w:rsid w:val="001B48AA"/>
    <w:pPr>
      <w:spacing w:line="240" w:lineRule="auto"/>
      <w:ind w:left="425" w:hanging="425"/>
    </w:pPr>
    <w:rPr>
      <w:rFonts w:ascii="Arial" w:eastAsia="Times New Roman" w:hAnsi="Arial" w:cs="Arial"/>
      <w:lang w:eastAsia="sl-SI"/>
    </w:rPr>
  </w:style>
  <w:style w:type="character" w:customStyle="1" w:styleId="OdstavekseznamaZnak">
    <w:name w:val="Odstavek seznama Znak"/>
    <w:basedOn w:val="Privzetapisavaodstavka"/>
    <w:link w:val="Odstavekseznama"/>
    <w:uiPriority w:val="34"/>
    <w:locked/>
    <w:rsid w:val="00E32876"/>
    <w:rPr>
      <w:rFonts w:asciiTheme="minorHAnsi" w:eastAsiaTheme="minorHAnsi" w:hAnsiTheme="minorHAnsi" w:cstheme="minorBidi"/>
      <w:sz w:val="22"/>
      <w:szCs w:val="22"/>
      <w:lang w:eastAsia="en-US"/>
    </w:rPr>
  </w:style>
  <w:style w:type="table" w:customStyle="1" w:styleId="TableGrid1">
    <w:name w:val="TableGrid1"/>
    <w:rsid w:val="00737D54"/>
    <w:pPr>
      <w:spacing w:line="240" w:lineRule="auto"/>
      <w:ind w:left="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2">
    <w:name w:val="Heading #2_"/>
    <w:basedOn w:val="Privzetapisavaodstavka"/>
    <w:link w:val="Heading20"/>
    <w:locked/>
    <w:rsid w:val="009D370D"/>
    <w:rPr>
      <w:rFonts w:ascii="Arial" w:eastAsia="Arial" w:hAnsi="Arial" w:cs="Arial"/>
      <w:sz w:val="18"/>
      <w:szCs w:val="18"/>
      <w:shd w:val="clear" w:color="auto" w:fill="FFFFFF"/>
    </w:rPr>
  </w:style>
  <w:style w:type="paragraph" w:customStyle="1" w:styleId="Heading20">
    <w:name w:val="Heading #2"/>
    <w:basedOn w:val="Navaden"/>
    <w:link w:val="Heading2"/>
    <w:rsid w:val="009D370D"/>
    <w:pPr>
      <w:shd w:val="clear" w:color="auto" w:fill="FFFFFF"/>
      <w:spacing w:after="300" w:line="0" w:lineRule="atLeast"/>
      <w:ind w:left="23" w:right="40" w:hanging="360"/>
      <w:outlineLvl w:val="1"/>
    </w:pPr>
    <w:rPr>
      <w:rFonts w:ascii="Arial" w:eastAsia="Arial" w:hAnsi="Arial" w:cs="Arial"/>
      <w:sz w:val="18"/>
      <w:szCs w:val="18"/>
      <w:lang w:eastAsia="sl-SI"/>
    </w:rPr>
  </w:style>
  <w:style w:type="paragraph" w:customStyle="1" w:styleId="tevilnatoka">
    <w:name w:val="tevilnatoka"/>
    <w:basedOn w:val="Navaden"/>
    <w:rsid w:val="00BE0D86"/>
    <w:pPr>
      <w:spacing w:before="100" w:beforeAutospacing="1" w:after="100" w:afterAutospacing="1" w:line="240" w:lineRule="auto"/>
      <w:ind w:left="0"/>
      <w:jc w:val="left"/>
    </w:pPr>
    <w:rPr>
      <w:rFonts w:ascii="Times New Roman" w:eastAsia="Times New Roman" w:hAnsi="Times New Roman" w:cs="Times New Roman"/>
      <w:sz w:val="24"/>
      <w:szCs w:val="24"/>
      <w:lang w:eastAsia="sl-SI"/>
    </w:rPr>
  </w:style>
  <w:style w:type="numbering" w:customStyle="1" w:styleId="Brezseznama2">
    <w:name w:val="Brez seznama2"/>
    <w:next w:val="Brezseznama"/>
    <w:uiPriority w:val="99"/>
    <w:semiHidden/>
    <w:unhideWhenUsed/>
    <w:rsid w:val="001C2AA6"/>
  </w:style>
  <w:style w:type="paragraph" w:customStyle="1" w:styleId="CharChar1Char">
    <w:name w:val="Char Char1 Char"/>
    <w:basedOn w:val="Navaden"/>
    <w:rsid w:val="001C2AA6"/>
    <w:pPr>
      <w:spacing w:after="160" w:line="240" w:lineRule="exact"/>
      <w:ind w:left="0"/>
      <w:jc w:val="left"/>
    </w:pPr>
    <w:rPr>
      <w:rFonts w:ascii="Tahoma" w:eastAsia="Times New Roman" w:hAnsi="Tahoma" w:cs="Times New Roman"/>
      <w:sz w:val="20"/>
      <w:szCs w:val="20"/>
      <w:lang w:val="en-US"/>
    </w:rPr>
  </w:style>
  <w:style w:type="character" w:customStyle="1" w:styleId="bawld1">
    <w:name w:val="bawld1"/>
    <w:basedOn w:val="Privzetapisavaodstavka"/>
    <w:rsid w:val="001C2AA6"/>
    <w:rPr>
      <w:b/>
      <w:bCs/>
    </w:rPr>
  </w:style>
  <w:style w:type="character" w:customStyle="1" w:styleId="apple-converted-space">
    <w:name w:val="apple-converted-space"/>
    <w:basedOn w:val="Privzetapisavaodstavka"/>
    <w:rsid w:val="00B766DE"/>
  </w:style>
  <w:style w:type="paragraph" w:customStyle="1" w:styleId="rkovnatokazatevilnotoko">
    <w:name w:val="Črkovna točka za številčno točko"/>
    <w:link w:val="rkovnatokazatevilnotokoZnak"/>
    <w:qFormat/>
    <w:rsid w:val="004A3C64"/>
    <w:pPr>
      <w:numPr>
        <w:numId w:val="31"/>
      </w:numPr>
      <w:spacing w:line="240" w:lineRule="auto"/>
    </w:pPr>
    <w:rPr>
      <w:rFonts w:ascii="Arial" w:hAnsi="Arial" w:cs="Arial"/>
      <w:sz w:val="22"/>
      <w:szCs w:val="22"/>
    </w:rPr>
  </w:style>
  <w:style w:type="character" w:customStyle="1" w:styleId="rkovnatokazatevilnotokoZnak">
    <w:name w:val="Črkovna točka za številčno točko Znak"/>
    <w:link w:val="rkovnatokazatevilnotoko"/>
    <w:rsid w:val="004A3C64"/>
    <w:rPr>
      <w:rFonts w:ascii="Arial" w:hAnsi="Arial" w:cs="Arial"/>
      <w:sz w:val="22"/>
      <w:szCs w:val="22"/>
    </w:rPr>
  </w:style>
  <w:style w:type="character" w:customStyle="1" w:styleId="NavadenspletZnak">
    <w:name w:val="Navaden (splet) Znak"/>
    <w:aliases w:val="Znak Znak Znak"/>
    <w:link w:val="Navadensplet"/>
    <w:uiPriority w:val="99"/>
    <w:locked/>
    <w:rsid w:val="00D177F7"/>
    <w:rPr>
      <w:rFonts w:ascii="Verdana" w:hAnsi="Verdana"/>
      <w:color w:val="323232"/>
      <w:sz w:val="17"/>
      <w:szCs w:val="17"/>
      <w:lang w:val="en-US" w:eastAsia="en-US"/>
    </w:rPr>
  </w:style>
  <w:style w:type="paragraph" w:customStyle="1" w:styleId="Natevanje">
    <w:name w:val="Naštevanje"/>
    <w:basedOn w:val="Navaden"/>
    <w:uiPriority w:val="99"/>
    <w:qFormat/>
    <w:rsid w:val="00D177F7"/>
    <w:pPr>
      <w:numPr>
        <w:numId w:val="34"/>
      </w:numPr>
      <w:spacing w:line="300" w:lineRule="exact"/>
    </w:pPr>
    <w:rPr>
      <w:rFonts w:ascii="Arial" w:eastAsia="Times New Roman" w:hAnsi="Arial" w:cs="Arial"/>
      <w:noProof/>
      <w:sz w:val="20"/>
      <w:szCs w:val="20"/>
      <w:lang w:eastAsia="sl-SI"/>
    </w:rPr>
  </w:style>
  <w:style w:type="paragraph" w:customStyle="1" w:styleId="xmsonormal">
    <w:name w:val="x_msonormal"/>
    <w:basedOn w:val="Navaden"/>
    <w:rsid w:val="00AE0867"/>
    <w:pPr>
      <w:spacing w:line="240" w:lineRule="auto"/>
      <w:ind w:left="0"/>
      <w:jc w:val="left"/>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8859">
      <w:bodyDiv w:val="1"/>
      <w:marLeft w:val="0"/>
      <w:marRight w:val="0"/>
      <w:marTop w:val="0"/>
      <w:marBottom w:val="0"/>
      <w:divBdr>
        <w:top w:val="none" w:sz="0" w:space="0" w:color="auto"/>
        <w:left w:val="none" w:sz="0" w:space="0" w:color="auto"/>
        <w:bottom w:val="none" w:sz="0" w:space="0" w:color="auto"/>
        <w:right w:val="none" w:sz="0" w:space="0" w:color="auto"/>
      </w:divBdr>
    </w:div>
    <w:div w:id="157576759">
      <w:bodyDiv w:val="1"/>
      <w:marLeft w:val="0"/>
      <w:marRight w:val="0"/>
      <w:marTop w:val="0"/>
      <w:marBottom w:val="0"/>
      <w:divBdr>
        <w:top w:val="none" w:sz="0" w:space="0" w:color="auto"/>
        <w:left w:val="none" w:sz="0" w:space="0" w:color="auto"/>
        <w:bottom w:val="none" w:sz="0" w:space="0" w:color="auto"/>
        <w:right w:val="none" w:sz="0" w:space="0" w:color="auto"/>
      </w:divBdr>
    </w:div>
    <w:div w:id="170998564">
      <w:bodyDiv w:val="1"/>
      <w:marLeft w:val="0"/>
      <w:marRight w:val="0"/>
      <w:marTop w:val="0"/>
      <w:marBottom w:val="0"/>
      <w:divBdr>
        <w:top w:val="none" w:sz="0" w:space="0" w:color="auto"/>
        <w:left w:val="none" w:sz="0" w:space="0" w:color="auto"/>
        <w:bottom w:val="none" w:sz="0" w:space="0" w:color="auto"/>
        <w:right w:val="none" w:sz="0" w:space="0" w:color="auto"/>
      </w:divBdr>
    </w:div>
    <w:div w:id="220602029">
      <w:bodyDiv w:val="1"/>
      <w:marLeft w:val="0"/>
      <w:marRight w:val="0"/>
      <w:marTop w:val="0"/>
      <w:marBottom w:val="0"/>
      <w:divBdr>
        <w:top w:val="none" w:sz="0" w:space="0" w:color="auto"/>
        <w:left w:val="none" w:sz="0" w:space="0" w:color="auto"/>
        <w:bottom w:val="none" w:sz="0" w:space="0" w:color="auto"/>
        <w:right w:val="none" w:sz="0" w:space="0" w:color="auto"/>
      </w:divBdr>
    </w:div>
    <w:div w:id="286812779">
      <w:bodyDiv w:val="1"/>
      <w:marLeft w:val="0"/>
      <w:marRight w:val="0"/>
      <w:marTop w:val="0"/>
      <w:marBottom w:val="0"/>
      <w:divBdr>
        <w:top w:val="none" w:sz="0" w:space="0" w:color="auto"/>
        <w:left w:val="none" w:sz="0" w:space="0" w:color="auto"/>
        <w:bottom w:val="none" w:sz="0" w:space="0" w:color="auto"/>
        <w:right w:val="none" w:sz="0" w:space="0" w:color="auto"/>
      </w:divBdr>
    </w:div>
    <w:div w:id="292368336">
      <w:bodyDiv w:val="1"/>
      <w:marLeft w:val="0"/>
      <w:marRight w:val="0"/>
      <w:marTop w:val="0"/>
      <w:marBottom w:val="0"/>
      <w:divBdr>
        <w:top w:val="none" w:sz="0" w:space="0" w:color="auto"/>
        <w:left w:val="none" w:sz="0" w:space="0" w:color="auto"/>
        <w:bottom w:val="none" w:sz="0" w:space="0" w:color="auto"/>
        <w:right w:val="none" w:sz="0" w:space="0" w:color="auto"/>
      </w:divBdr>
    </w:div>
    <w:div w:id="409816037">
      <w:bodyDiv w:val="1"/>
      <w:marLeft w:val="0"/>
      <w:marRight w:val="0"/>
      <w:marTop w:val="0"/>
      <w:marBottom w:val="0"/>
      <w:divBdr>
        <w:top w:val="none" w:sz="0" w:space="0" w:color="auto"/>
        <w:left w:val="none" w:sz="0" w:space="0" w:color="auto"/>
        <w:bottom w:val="none" w:sz="0" w:space="0" w:color="auto"/>
        <w:right w:val="none" w:sz="0" w:space="0" w:color="auto"/>
      </w:divBdr>
    </w:div>
    <w:div w:id="438766819">
      <w:bodyDiv w:val="1"/>
      <w:marLeft w:val="0"/>
      <w:marRight w:val="0"/>
      <w:marTop w:val="0"/>
      <w:marBottom w:val="0"/>
      <w:divBdr>
        <w:top w:val="none" w:sz="0" w:space="0" w:color="auto"/>
        <w:left w:val="none" w:sz="0" w:space="0" w:color="auto"/>
        <w:bottom w:val="none" w:sz="0" w:space="0" w:color="auto"/>
        <w:right w:val="none" w:sz="0" w:space="0" w:color="auto"/>
      </w:divBdr>
    </w:div>
    <w:div w:id="472334728">
      <w:bodyDiv w:val="1"/>
      <w:marLeft w:val="0"/>
      <w:marRight w:val="0"/>
      <w:marTop w:val="0"/>
      <w:marBottom w:val="0"/>
      <w:divBdr>
        <w:top w:val="none" w:sz="0" w:space="0" w:color="auto"/>
        <w:left w:val="none" w:sz="0" w:space="0" w:color="auto"/>
        <w:bottom w:val="none" w:sz="0" w:space="0" w:color="auto"/>
        <w:right w:val="none" w:sz="0" w:space="0" w:color="auto"/>
      </w:divBdr>
    </w:div>
    <w:div w:id="495264004">
      <w:bodyDiv w:val="1"/>
      <w:marLeft w:val="0"/>
      <w:marRight w:val="0"/>
      <w:marTop w:val="0"/>
      <w:marBottom w:val="0"/>
      <w:divBdr>
        <w:top w:val="none" w:sz="0" w:space="0" w:color="auto"/>
        <w:left w:val="none" w:sz="0" w:space="0" w:color="auto"/>
        <w:bottom w:val="none" w:sz="0" w:space="0" w:color="auto"/>
        <w:right w:val="none" w:sz="0" w:space="0" w:color="auto"/>
      </w:divBdr>
    </w:div>
    <w:div w:id="552741385">
      <w:bodyDiv w:val="1"/>
      <w:marLeft w:val="0"/>
      <w:marRight w:val="0"/>
      <w:marTop w:val="0"/>
      <w:marBottom w:val="0"/>
      <w:divBdr>
        <w:top w:val="none" w:sz="0" w:space="0" w:color="auto"/>
        <w:left w:val="none" w:sz="0" w:space="0" w:color="auto"/>
        <w:bottom w:val="none" w:sz="0" w:space="0" w:color="auto"/>
        <w:right w:val="none" w:sz="0" w:space="0" w:color="auto"/>
      </w:divBdr>
    </w:div>
    <w:div w:id="841893356">
      <w:bodyDiv w:val="1"/>
      <w:marLeft w:val="0"/>
      <w:marRight w:val="0"/>
      <w:marTop w:val="0"/>
      <w:marBottom w:val="0"/>
      <w:divBdr>
        <w:top w:val="none" w:sz="0" w:space="0" w:color="auto"/>
        <w:left w:val="none" w:sz="0" w:space="0" w:color="auto"/>
        <w:bottom w:val="none" w:sz="0" w:space="0" w:color="auto"/>
        <w:right w:val="none" w:sz="0" w:space="0" w:color="auto"/>
      </w:divBdr>
    </w:div>
    <w:div w:id="1024163744">
      <w:bodyDiv w:val="1"/>
      <w:marLeft w:val="0"/>
      <w:marRight w:val="0"/>
      <w:marTop w:val="0"/>
      <w:marBottom w:val="0"/>
      <w:divBdr>
        <w:top w:val="none" w:sz="0" w:space="0" w:color="auto"/>
        <w:left w:val="none" w:sz="0" w:space="0" w:color="auto"/>
        <w:bottom w:val="none" w:sz="0" w:space="0" w:color="auto"/>
        <w:right w:val="none" w:sz="0" w:space="0" w:color="auto"/>
      </w:divBdr>
    </w:div>
    <w:div w:id="1034572951">
      <w:bodyDiv w:val="1"/>
      <w:marLeft w:val="0"/>
      <w:marRight w:val="0"/>
      <w:marTop w:val="0"/>
      <w:marBottom w:val="0"/>
      <w:divBdr>
        <w:top w:val="none" w:sz="0" w:space="0" w:color="auto"/>
        <w:left w:val="none" w:sz="0" w:space="0" w:color="auto"/>
        <w:bottom w:val="none" w:sz="0" w:space="0" w:color="auto"/>
        <w:right w:val="none" w:sz="0" w:space="0" w:color="auto"/>
      </w:divBdr>
    </w:div>
    <w:div w:id="1042170891">
      <w:bodyDiv w:val="1"/>
      <w:marLeft w:val="0"/>
      <w:marRight w:val="0"/>
      <w:marTop w:val="0"/>
      <w:marBottom w:val="0"/>
      <w:divBdr>
        <w:top w:val="none" w:sz="0" w:space="0" w:color="auto"/>
        <w:left w:val="none" w:sz="0" w:space="0" w:color="auto"/>
        <w:bottom w:val="none" w:sz="0" w:space="0" w:color="auto"/>
        <w:right w:val="none" w:sz="0" w:space="0" w:color="auto"/>
      </w:divBdr>
    </w:div>
    <w:div w:id="1118376039">
      <w:bodyDiv w:val="1"/>
      <w:marLeft w:val="0"/>
      <w:marRight w:val="0"/>
      <w:marTop w:val="0"/>
      <w:marBottom w:val="0"/>
      <w:divBdr>
        <w:top w:val="none" w:sz="0" w:space="0" w:color="auto"/>
        <w:left w:val="none" w:sz="0" w:space="0" w:color="auto"/>
        <w:bottom w:val="none" w:sz="0" w:space="0" w:color="auto"/>
        <w:right w:val="none" w:sz="0" w:space="0" w:color="auto"/>
      </w:divBdr>
    </w:div>
    <w:div w:id="1206405752">
      <w:bodyDiv w:val="1"/>
      <w:marLeft w:val="0"/>
      <w:marRight w:val="0"/>
      <w:marTop w:val="0"/>
      <w:marBottom w:val="0"/>
      <w:divBdr>
        <w:top w:val="none" w:sz="0" w:space="0" w:color="auto"/>
        <w:left w:val="none" w:sz="0" w:space="0" w:color="auto"/>
        <w:bottom w:val="none" w:sz="0" w:space="0" w:color="auto"/>
        <w:right w:val="none" w:sz="0" w:space="0" w:color="auto"/>
      </w:divBdr>
    </w:div>
    <w:div w:id="1234121095">
      <w:bodyDiv w:val="1"/>
      <w:marLeft w:val="0"/>
      <w:marRight w:val="0"/>
      <w:marTop w:val="0"/>
      <w:marBottom w:val="0"/>
      <w:divBdr>
        <w:top w:val="none" w:sz="0" w:space="0" w:color="auto"/>
        <w:left w:val="none" w:sz="0" w:space="0" w:color="auto"/>
        <w:bottom w:val="none" w:sz="0" w:space="0" w:color="auto"/>
        <w:right w:val="none" w:sz="0" w:space="0" w:color="auto"/>
      </w:divBdr>
    </w:div>
    <w:div w:id="1295989218">
      <w:bodyDiv w:val="1"/>
      <w:marLeft w:val="0"/>
      <w:marRight w:val="0"/>
      <w:marTop w:val="0"/>
      <w:marBottom w:val="0"/>
      <w:divBdr>
        <w:top w:val="none" w:sz="0" w:space="0" w:color="auto"/>
        <w:left w:val="none" w:sz="0" w:space="0" w:color="auto"/>
        <w:bottom w:val="none" w:sz="0" w:space="0" w:color="auto"/>
        <w:right w:val="none" w:sz="0" w:space="0" w:color="auto"/>
      </w:divBdr>
    </w:div>
    <w:div w:id="1303343646">
      <w:bodyDiv w:val="1"/>
      <w:marLeft w:val="0"/>
      <w:marRight w:val="0"/>
      <w:marTop w:val="0"/>
      <w:marBottom w:val="0"/>
      <w:divBdr>
        <w:top w:val="none" w:sz="0" w:space="0" w:color="auto"/>
        <w:left w:val="none" w:sz="0" w:space="0" w:color="auto"/>
        <w:bottom w:val="none" w:sz="0" w:space="0" w:color="auto"/>
        <w:right w:val="none" w:sz="0" w:space="0" w:color="auto"/>
      </w:divBdr>
    </w:div>
    <w:div w:id="1310941771">
      <w:bodyDiv w:val="1"/>
      <w:marLeft w:val="0"/>
      <w:marRight w:val="0"/>
      <w:marTop w:val="0"/>
      <w:marBottom w:val="0"/>
      <w:divBdr>
        <w:top w:val="none" w:sz="0" w:space="0" w:color="auto"/>
        <w:left w:val="none" w:sz="0" w:space="0" w:color="auto"/>
        <w:bottom w:val="none" w:sz="0" w:space="0" w:color="auto"/>
        <w:right w:val="none" w:sz="0" w:space="0" w:color="auto"/>
      </w:divBdr>
    </w:div>
    <w:div w:id="1325862717">
      <w:bodyDiv w:val="1"/>
      <w:marLeft w:val="0"/>
      <w:marRight w:val="0"/>
      <w:marTop w:val="0"/>
      <w:marBottom w:val="0"/>
      <w:divBdr>
        <w:top w:val="none" w:sz="0" w:space="0" w:color="auto"/>
        <w:left w:val="none" w:sz="0" w:space="0" w:color="auto"/>
        <w:bottom w:val="none" w:sz="0" w:space="0" w:color="auto"/>
        <w:right w:val="none" w:sz="0" w:space="0" w:color="auto"/>
      </w:divBdr>
    </w:div>
    <w:div w:id="1332945822">
      <w:bodyDiv w:val="1"/>
      <w:marLeft w:val="0"/>
      <w:marRight w:val="0"/>
      <w:marTop w:val="0"/>
      <w:marBottom w:val="0"/>
      <w:divBdr>
        <w:top w:val="none" w:sz="0" w:space="0" w:color="auto"/>
        <w:left w:val="none" w:sz="0" w:space="0" w:color="auto"/>
        <w:bottom w:val="none" w:sz="0" w:space="0" w:color="auto"/>
        <w:right w:val="none" w:sz="0" w:space="0" w:color="auto"/>
      </w:divBdr>
    </w:div>
    <w:div w:id="1342122268">
      <w:bodyDiv w:val="1"/>
      <w:marLeft w:val="0"/>
      <w:marRight w:val="0"/>
      <w:marTop w:val="0"/>
      <w:marBottom w:val="0"/>
      <w:divBdr>
        <w:top w:val="none" w:sz="0" w:space="0" w:color="auto"/>
        <w:left w:val="none" w:sz="0" w:space="0" w:color="auto"/>
        <w:bottom w:val="none" w:sz="0" w:space="0" w:color="auto"/>
        <w:right w:val="none" w:sz="0" w:space="0" w:color="auto"/>
      </w:divBdr>
    </w:div>
    <w:div w:id="1353923372">
      <w:bodyDiv w:val="1"/>
      <w:marLeft w:val="0"/>
      <w:marRight w:val="0"/>
      <w:marTop w:val="0"/>
      <w:marBottom w:val="0"/>
      <w:divBdr>
        <w:top w:val="none" w:sz="0" w:space="0" w:color="auto"/>
        <w:left w:val="none" w:sz="0" w:space="0" w:color="auto"/>
        <w:bottom w:val="none" w:sz="0" w:space="0" w:color="auto"/>
        <w:right w:val="none" w:sz="0" w:space="0" w:color="auto"/>
      </w:divBdr>
    </w:div>
    <w:div w:id="1355031460">
      <w:bodyDiv w:val="1"/>
      <w:marLeft w:val="0"/>
      <w:marRight w:val="0"/>
      <w:marTop w:val="0"/>
      <w:marBottom w:val="0"/>
      <w:divBdr>
        <w:top w:val="none" w:sz="0" w:space="0" w:color="auto"/>
        <w:left w:val="none" w:sz="0" w:space="0" w:color="auto"/>
        <w:bottom w:val="none" w:sz="0" w:space="0" w:color="auto"/>
        <w:right w:val="none" w:sz="0" w:space="0" w:color="auto"/>
      </w:divBdr>
    </w:div>
    <w:div w:id="1400205118">
      <w:bodyDiv w:val="1"/>
      <w:marLeft w:val="0"/>
      <w:marRight w:val="0"/>
      <w:marTop w:val="0"/>
      <w:marBottom w:val="0"/>
      <w:divBdr>
        <w:top w:val="none" w:sz="0" w:space="0" w:color="auto"/>
        <w:left w:val="none" w:sz="0" w:space="0" w:color="auto"/>
        <w:bottom w:val="none" w:sz="0" w:space="0" w:color="auto"/>
        <w:right w:val="none" w:sz="0" w:space="0" w:color="auto"/>
      </w:divBdr>
    </w:div>
    <w:div w:id="1404371908">
      <w:bodyDiv w:val="1"/>
      <w:marLeft w:val="0"/>
      <w:marRight w:val="0"/>
      <w:marTop w:val="0"/>
      <w:marBottom w:val="0"/>
      <w:divBdr>
        <w:top w:val="none" w:sz="0" w:space="0" w:color="auto"/>
        <w:left w:val="none" w:sz="0" w:space="0" w:color="auto"/>
        <w:bottom w:val="none" w:sz="0" w:space="0" w:color="auto"/>
        <w:right w:val="none" w:sz="0" w:space="0" w:color="auto"/>
      </w:divBdr>
    </w:div>
    <w:div w:id="1508448297">
      <w:bodyDiv w:val="1"/>
      <w:marLeft w:val="0"/>
      <w:marRight w:val="0"/>
      <w:marTop w:val="0"/>
      <w:marBottom w:val="0"/>
      <w:divBdr>
        <w:top w:val="none" w:sz="0" w:space="0" w:color="auto"/>
        <w:left w:val="none" w:sz="0" w:space="0" w:color="auto"/>
        <w:bottom w:val="none" w:sz="0" w:space="0" w:color="auto"/>
        <w:right w:val="none" w:sz="0" w:space="0" w:color="auto"/>
      </w:divBdr>
    </w:div>
    <w:div w:id="1520656698">
      <w:bodyDiv w:val="1"/>
      <w:marLeft w:val="0"/>
      <w:marRight w:val="0"/>
      <w:marTop w:val="0"/>
      <w:marBottom w:val="0"/>
      <w:divBdr>
        <w:top w:val="none" w:sz="0" w:space="0" w:color="auto"/>
        <w:left w:val="none" w:sz="0" w:space="0" w:color="auto"/>
        <w:bottom w:val="none" w:sz="0" w:space="0" w:color="auto"/>
        <w:right w:val="none" w:sz="0" w:space="0" w:color="auto"/>
      </w:divBdr>
    </w:div>
    <w:div w:id="1521627790">
      <w:bodyDiv w:val="1"/>
      <w:marLeft w:val="0"/>
      <w:marRight w:val="0"/>
      <w:marTop w:val="0"/>
      <w:marBottom w:val="0"/>
      <w:divBdr>
        <w:top w:val="none" w:sz="0" w:space="0" w:color="auto"/>
        <w:left w:val="none" w:sz="0" w:space="0" w:color="auto"/>
        <w:bottom w:val="none" w:sz="0" w:space="0" w:color="auto"/>
        <w:right w:val="none" w:sz="0" w:space="0" w:color="auto"/>
      </w:divBdr>
    </w:div>
    <w:div w:id="1632981320">
      <w:bodyDiv w:val="1"/>
      <w:marLeft w:val="0"/>
      <w:marRight w:val="0"/>
      <w:marTop w:val="0"/>
      <w:marBottom w:val="0"/>
      <w:divBdr>
        <w:top w:val="none" w:sz="0" w:space="0" w:color="auto"/>
        <w:left w:val="none" w:sz="0" w:space="0" w:color="auto"/>
        <w:bottom w:val="none" w:sz="0" w:space="0" w:color="auto"/>
        <w:right w:val="none" w:sz="0" w:space="0" w:color="auto"/>
      </w:divBdr>
    </w:div>
    <w:div w:id="1657416493">
      <w:bodyDiv w:val="1"/>
      <w:marLeft w:val="0"/>
      <w:marRight w:val="0"/>
      <w:marTop w:val="0"/>
      <w:marBottom w:val="0"/>
      <w:divBdr>
        <w:top w:val="none" w:sz="0" w:space="0" w:color="auto"/>
        <w:left w:val="none" w:sz="0" w:space="0" w:color="auto"/>
        <w:bottom w:val="none" w:sz="0" w:space="0" w:color="auto"/>
        <w:right w:val="none" w:sz="0" w:space="0" w:color="auto"/>
      </w:divBdr>
    </w:div>
    <w:div w:id="1684282299">
      <w:bodyDiv w:val="1"/>
      <w:marLeft w:val="0"/>
      <w:marRight w:val="0"/>
      <w:marTop w:val="0"/>
      <w:marBottom w:val="0"/>
      <w:divBdr>
        <w:top w:val="none" w:sz="0" w:space="0" w:color="auto"/>
        <w:left w:val="none" w:sz="0" w:space="0" w:color="auto"/>
        <w:bottom w:val="none" w:sz="0" w:space="0" w:color="auto"/>
        <w:right w:val="none" w:sz="0" w:space="0" w:color="auto"/>
      </w:divBdr>
    </w:div>
    <w:div w:id="1689789280">
      <w:bodyDiv w:val="1"/>
      <w:marLeft w:val="0"/>
      <w:marRight w:val="0"/>
      <w:marTop w:val="0"/>
      <w:marBottom w:val="0"/>
      <w:divBdr>
        <w:top w:val="none" w:sz="0" w:space="0" w:color="auto"/>
        <w:left w:val="none" w:sz="0" w:space="0" w:color="auto"/>
        <w:bottom w:val="none" w:sz="0" w:space="0" w:color="auto"/>
        <w:right w:val="none" w:sz="0" w:space="0" w:color="auto"/>
      </w:divBdr>
    </w:div>
    <w:div w:id="1740209065">
      <w:bodyDiv w:val="1"/>
      <w:marLeft w:val="0"/>
      <w:marRight w:val="0"/>
      <w:marTop w:val="0"/>
      <w:marBottom w:val="0"/>
      <w:divBdr>
        <w:top w:val="none" w:sz="0" w:space="0" w:color="auto"/>
        <w:left w:val="none" w:sz="0" w:space="0" w:color="auto"/>
        <w:bottom w:val="none" w:sz="0" w:space="0" w:color="auto"/>
        <w:right w:val="none" w:sz="0" w:space="0" w:color="auto"/>
      </w:divBdr>
    </w:div>
    <w:div w:id="1749423291">
      <w:bodyDiv w:val="1"/>
      <w:marLeft w:val="0"/>
      <w:marRight w:val="0"/>
      <w:marTop w:val="0"/>
      <w:marBottom w:val="0"/>
      <w:divBdr>
        <w:top w:val="none" w:sz="0" w:space="0" w:color="auto"/>
        <w:left w:val="none" w:sz="0" w:space="0" w:color="auto"/>
        <w:bottom w:val="none" w:sz="0" w:space="0" w:color="auto"/>
        <w:right w:val="none" w:sz="0" w:space="0" w:color="auto"/>
      </w:divBdr>
    </w:div>
    <w:div w:id="1781416573">
      <w:bodyDiv w:val="1"/>
      <w:marLeft w:val="0"/>
      <w:marRight w:val="0"/>
      <w:marTop w:val="0"/>
      <w:marBottom w:val="0"/>
      <w:divBdr>
        <w:top w:val="none" w:sz="0" w:space="0" w:color="auto"/>
        <w:left w:val="none" w:sz="0" w:space="0" w:color="auto"/>
        <w:bottom w:val="none" w:sz="0" w:space="0" w:color="auto"/>
        <w:right w:val="none" w:sz="0" w:space="0" w:color="auto"/>
      </w:divBdr>
    </w:div>
    <w:div w:id="1785273017">
      <w:bodyDiv w:val="1"/>
      <w:marLeft w:val="0"/>
      <w:marRight w:val="0"/>
      <w:marTop w:val="0"/>
      <w:marBottom w:val="0"/>
      <w:divBdr>
        <w:top w:val="none" w:sz="0" w:space="0" w:color="auto"/>
        <w:left w:val="none" w:sz="0" w:space="0" w:color="auto"/>
        <w:bottom w:val="none" w:sz="0" w:space="0" w:color="auto"/>
        <w:right w:val="none" w:sz="0" w:space="0" w:color="auto"/>
      </w:divBdr>
    </w:div>
    <w:div w:id="1801996485">
      <w:bodyDiv w:val="1"/>
      <w:marLeft w:val="0"/>
      <w:marRight w:val="0"/>
      <w:marTop w:val="0"/>
      <w:marBottom w:val="0"/>
      <w:divBdr>
        <w:top w:val="none" w:sz="0" w:space="0" w:color="auto"/>
        <w:left w:val="none" w:sz="0" w:space="0" w:color="auto"/>
        <w:bottom w:val="none" w:sz="0" w:space="0" w:color="auto"/>
        <w:right w:val="none" w:sz="0" w:space="0" w:color="auto"/>
      </w:divBdr>
    </w:div>
    <w:div w:id="1814910662">
      <w:bodyDiv w:val="1"/>
      <w:marLeft w:val="0"/>
      <w:marRight w:val="0"/>
      <w:marTop w:val="0"/>
      <w:marBottom w:val="0"/>
      <w:divBdr>
        <w:top w:val="none" w:sz="0" w:space="0" w:color="auto"/>
        <w:left w:val="none" w:sz="0" w:space="0" w:color="auto"/>
        <w:bottom w:val="none" w:sz="0" w:space="0" w:color="auto"/>
        <w:right w:val="none" w:sz="0" w:space="0" w:color="auto"/>
      </w:divBdr>
    </w:div>
    <w:div w:id="1879467042">
      <w:bodyDiv w:val="1"/>
      <w:marLeft w:val="0"/>
      <w:marRight w:val="0"/>
      <w:marTop w:val="0"/>
      <w:marBottom w:val="0"/>
      <w:divBdr>
        <w:top w:val="none" w:sz="0" w:space="0" w:color="auto"/>
        <w:left w:val="none" w:sz="0" w:space="0" w:color="auto"/>
        <w:bottom w:val="none" w:sz="0" w:space="0" w:color="auto"/>
        <w:right w:val="none" w:sz="0" w:space="0" w:color="auto"/>
      </w:divBdr>
    </w:div>
    <w:div w:id="1933581536">
      <w:bodyDiv w:val="1"/>
      <w:marLeft w:val="0"/>
      <w:marRight w:val="0"/>
      <w:marTop w:val="0"/>
      <w:marBottom w:val="0"/>
      <w:divBdr>
        <w:top w:val="none" w:sz="0" w:space="0" w:color="auto"/>
        <w:left w:val="none" w:sz="0" w:space="0" w:color="auto"/>
        <w:bottom w:val="none" w:sz="0" w:space="0" w:color="auto"/>
        <w:right w:val="none" w:sz="0" w:space="0" w:color="auto"/>
      </w:divBdr>
    </w:div>
    <w:div w:id="1959992360">
      <w:bodyDiv w:val="1"/>
      <w:marLeft w:val="0"/>
      <w:marRight w:val="0"/>
      <w:marTop w:val="0"/>
      <w:marBottom w:val="0"/>
      <w:divBdr>
        <w:top w:val="none" w:sz="0" w:space="0" w:color="auto"/>
        <w:left w:val="none" w:sz="0" w:space="0" w:color="auto"/>
        <w:bottom w:val="none" w:sz="0" w:space="0" w:color="auto"/>
        <w:right w:val="none" w:sz="0" w:space="0" w:color="auto"/>
      </w:divBdr>
    </w:div>
    <w:div w:id="2011326452">
      <w:bodyDiv w:val="1"/>
      <w:marLeft w:val="0"/>
      <w:marRight w:val="0"/>
      <w:marTop w:val="0"/>
      <w:marBottom w:val="0"/>
      <w:divBdr>
        <w:top w:val="none" w:sz="0" w:space="0" w:color="auto"/>
        <w:left w:val="none" w:sz="0" w:space="0" w:color="auto"/>
        <w:bottom w:val="none" w:sz="0" w:space="0" w:color="auto"/>
        <w:right w:val="none" w:sz="0" w:space="0" w:color="auto"/>
      </w:divBdr>
    </w:div>
    <w:div w:id="2017152054">
      <w:bodyDiv w:val="1"/>
      <w:marLeft w:val="0"/>
      <w:marRight w:val="0"/>
      <w:marTop w:val="0"/>
      <w:marBottom w:val="0"/>
      <w:divBdr>
        <w:top w:val="none" w:sz="0" w:space="0" w:color="auto"/>
        <w:left w:val="none" w:sz="0" w:space="0" w:color="auto"/>
        <w:bottom w:val="none" w:sz="0" w:space="0" w:color="auto"/>
        <w:right w:val="none" w:sz="0" w:space="0" w:color="auto"/>
      </w:divBdr>
    </w:div>
    <w:div w:id="2055883215">
      <w:bodyDiv w:val="1"/>
      <w:marLeft w:val="0"/>
      <w:marRight w:val="0"/>
      <w:marTop w:val="0"/>
      <w:marBottom w:val="0"/>
      <w:divBdr>
        <w:top w:val="none" w:sz="0" w:space="0" w:color="auto"/>
        <w:left w:val="none" w:sz="0" w:space="0" w:color="auto"/>
        <w:bottom w:val="none" w:sz="0" w:space="0" w:color="auto"/>
        <w:right w:val="none" w:sz="0" w:space="0" w:color="auto"/>
      </w:divBdr>
    </w:div>
    <w:div w:id="2056539027">
      <w:bodyDiv w:val="1"/>
      <w:marLeft w:val="0"/>
      <w:marRight w:val="0"/>
      <w:marTop w:val="0"/>
      <w:marBottom w:val="0"/>
      <w:divBdr>
        <w:top w:val="none" w:sz="0" w:space="0" w:color="auto"/>
        <w:left w:val="none" w:sz="0" w:space="0" w:color="auto"/>
        <w:bottom w:val="none" w:sz="0" w:space="0" w:color="auto"/>
        <w:right w:val="none" w:sz="0" w:space="0" w:color="auto"/>
      </w:divBdr>
    </w:div>
    <w:div w:id="2065908675">
      <w:bodyDiv w:val="1"/>
      <w:marLeft w:val="0"/>
      <w:marRight w:val="0"/>
      <w:marTop w:val="0"/>
      <w:marBottom w:val="0"/>
      <w:divBdr>
        <w:top w:val="none" w:sz="0" w:space="0" w:color="auto"/>
        <w:left w:val="none" w:sz="0" w:space="0" w:color="auto"/>
        <w:bottom w:val="none" w:sz="0" w:space="0" w:color="auto"/>
        <w:right w:val="none" w:sz="0" w:space="0" w:color="auto"/>
      </w:divBdr>
    </w:div>
    <w:div w:id="2091272731">
      <w:bodyDiv w:val="1"/>
      <w:marLeft w:val="0"/>
      <w:marRight w:val="0"/>
      <w:marTop w:val="0"/>
      <w:marBottom w:val="0"/>
      <w:divBdr>
        <w:top w:val="none" w:sz="0" w:space="0" w:color="auto"/>
        <w:left w:val="none" w:sz="0" w:space="0" w:color="auto"/>
        <w:bottom w:val="none" w:sz="0" w:space="0" w:color="auto"/>
        <w:right w:val="none" w:sz="0" w:space="0" w:color="auto"/>
      </w:divBdr>
    </w:div>
    <w:div w:id="2096704961">
      <w:bodyDiv w:val="1"/>
      <w:marLeft w:val="0"/>
      <w:marRight w:val="0"/>
      <w:marTop w:val="0"/>
      <w:marBottom w:val="0"/>
      <w:divBdr>
        <w:top w:val="none" w:sz="0" w:space="0" w:color="auto"/>
        <w:left w:val="none" w:sz="0" w:space="0" w:color="auto"/>
        <w:bottom w:val="none" w:sz="0" w:space="0" w:color="auto"/>
        <w:right w:val="none" w:sz="0" w:space="0" w:color="auto"/>
      </w:divBdr>
    </w:div>
    <w:div w:id="210968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uradni-list.si/1/objava.jsp?sop=2016-01-1803" TargetMode="External"/><Relationship Id="rId299" Type="http://schemas.openxmlformats.org/officeDocument/2006/relationships/fontTable" Target="fontTable.xml"/><Relationship Id="rId21" Type="http://schemas.openxmlformats.org/officeDocument/2006/relationships/hyperlink" Target="http://www.uradni-list.si/1/objava.jsp?sop=2014-01-0876" TargetMode="External"/><Relationship Id="rId42" Type="http://schemas.openxmlformats.org/officeDocument/2006/relationships/hyperlink" Target="http://www.uradni-list.si/1/objava.jsp?sop=2020-01-3772" TargetMode="External"/><Relationship Id="rId63" Type="http://schemas.openxmlformats.org/officeDocument/2006/relationships/hyperlink" Target="http://www.uradni-list.si/1/objava.jsp?sop=2013-01-3676" TargetMode="External"/><Relationship Id="rId84" Type="http://schemas.openxmlformats.org/officeDocument/2006/relationships/hyperlink" Target="http://www.uradni-list.si/1/objava.jsp?sop=2021-21-0014" TargetMode="External"/><Relationship Id="rId138" Type="http://schemas.openxmlformats.org/officeDocument/2006/relationships/hyperlink" Target="http://www.uradni-list.si/1/objava.jsp?sop=2021-01-2570" TargetMode="External"/><Relationship Id="rId159" Type="http://schemas.openxmlformats.org/officeDocument/2006/relationships/hyperlink" Target="http://www.uradni-list.si/1/objava.jsp?sop=2020-01-1236" TargetMode="External"/><Relationship Id="rId170" Type="http://schemas.openxmlformats.org/officeDocument/2006/relationships/hyperlink" Target="http://www.uradni-list.si/1/objava.jsp?sop=2018-01-0947" TargetMode="External"/><Relationship Id="rId191" Type="http://schemas.openxmlformats.org/officeDocument/2006/relationships/hyperlink" Target="http://www.uradni-list.si/1/objava.jsp?sop=2010-01-4784" TargetMode="External"/><Relationship Id="rId205" Type="http://schemas.openxmlformats.org/officeDocument/2006/relationships/hyperlink" Target="http://www.uradni-list.si/1/objava.jsp?sop=2006-01-4500" TargetMode="External"/><Relationship Id="rId226" Type="http://schemas.openxmlformats.org/officeDocument/2006/relationships/hyperlink" Target="http://www.uradni-list.si/1/objava.jsp?sop=2011-01-2820" TargetMode="External"/><Relationship Id="rId247" Type="http://schemas.openxmlformats.org/officeDocument/2006/relationships/hyperlink" Target="http://www.uradni-list.si/1/objava.jsp?sop=2003-01-3312" TargetMode="External"/><Relationship Id="rId107" Type="http://schemas.openxmlformats.org/officeDocument/2006/relationships/hyperlink" Target="http://www.uradni-list.si/1/objava.jsp?sop=2019-01-2937" TargetMode="External"/><Relationship Id="rId268" Type="http://schemas.openxmlformats.org/officeDocument/2006/relationships/hyperlink" Target="http://www.uradni-list.si/1/objava.jsp?sop=2006-01-2856" TargetMode="External"/><Relationship Id="rId289" Type="http://schemas.openxmlformats.org/officeDocument/2006/relationships/hyperlink" Target="http://www.uradni-list.si/1/objava.jsp?sop=2010-01-4218" TargetMode="External"/><Relationship Id="rId11" Type="http://schemas.openxmlformats.org/officeDocument/2006/relationships/hyperlink" Target="http://www.uradni-list.si/1/objava.jsp?sop=2010-01-1847" TargetMode="External"/><Relationship Id="rId32" Type="http://schemas.openxmlformats.org/officeDocument/2006/relationships/hyperlink" Target="http://www.uradni-list.si/1/objava.jsp?sop=2021-01-3486" TargetMode="External"/><Relationship Id="rId53" Type="http://schemas.openxmlformats.org/officeDocument/2006/relationships/hyperlink" Target="http://www.uradni-list.si/1/objava.jsp?sop=2014-01-0663" TargetMode="External"/><Relationship Id="rId74" Type="http://schemas.openxmlformats.org/officeDocument/2006/relationships/hyperlink" Target="http://www.uradni-list.si/1/objava.jsp?sop=2020-01-0766" TargetMode="External"/><Relationship Id="rId128" Type="http://schemas.openxmlformats.org/officeDocument/2006/relationships/hyperlink" Target="http://www.uradni-list.si/1/objava.jsp?sop=2016-21-2682" TargetMode="External"/><Relationship Id="rId149" Type="http://schemas.openxmlformats.org/officeDocument/2006/relationships/hyperlink" Target="http://www.uradni-list.si/1/objava.jsp?sop=2008-01-3491" TargetMode="External"/><Relationship Id="rId5" Type="http://schemas.openxmlformats.org/officeDocument/2006/relationships/webSettings" Target="webSettings.xml"/><Relationship Id="rId95" Type="http://schemas.openxmlformats.org/officeDocument/2006/relationships/hyperlink" Target="http://www.uradni-list.si/1/objava.jsp?sop=2016-01-1364" TargetMode="External"/><Relationship Id="rId160" Type="http://schemas.openxmlformats.org/officeDocument/2006/relationships/hyperlink" Target="http://www.uradni-list.si/1/objava.jsp?sop=2022-01-0014" TargetMode="External"/><Relationship Id="rId181" Type="http://schemas.openxmlformats.org/officeDocument/2006/relationships/hyperlink" Target="http://www.uradni-list.si/1/objava.jsp?sop=2016-01-1367" TargetMode="External"/><Relationship Id="rId216" Type="http://schemas.openxmlformats.org/officeDocument/2006/relationships/hyperlink" Target="http://www.uradni-list.si/1/objava.jsp?sop=2006-01-2977" TargetMode="External"/><Relationship Id="rId237" Type="http://schemas.openxmlformats.org/officeDocument/2006/relationships/hyperlink" Target="http://www.uradni-list.si/1/objava.jsp?sop=2008-01-2337" TargetMode="External"/><Relationship Id="rId258" Type="http://schemas.openxmlformats.org/officeDocument/2006/relationships/hyperlink" Target="http://www.uradni-list.si/1/objava.jsp?sop=2019-01-2610" TargetMode="External"/><Relationship Id="rId279" Type="http://schemas.openxmlformats.org/officeDocument/2006/relationships/hyperlink" Target="http://www.uradni-list.si/1/objava.jsp?sop=2016-01-1264" TargetMode="External"/><Relationship Id="rId22" Type="http://schemas.openxmlformats.org/officeDocument/2006/relationships/hyperlink" Target="http://www.uradni-list.si/1/objava.jsp?sop=2014-01-2077" TargetMode="External"/><Relationship Id="rId43" Type="http://schemas.openxmlformats.org/officeDocument/2006/relationships/hyperlink" Target="http://www.uradni-list.si/1/objava.jsp?sop=2021-01-2550" TargetMode="External"/><Relationship Id="rId64" Type="http://schemas.openxmlformats.org/officeDocument/2006/relationships/hyperlink" Target="http://www.uradni-list.si/1/objava.jsp?sop=2014-01-0541" TargetMode="External"/><Relationship Id="rId118" Type="http://schemas.openxmlformats.org/officeDocument/2006/relationships/hyperlink" Target="http://www.uradni-list.si/1/objava.jsp?sop=2018-01-2329" TargetMode="External"/><Relationship Id="rId139" Type="http://schemas.openxmlformats.org/officeDocument/2006/relationships/hyperlink" Target="http://www.uradni-list.si/1/objava.jsp?sop=2021-01-3725" TargetMode="External"/><Relationship Id="rId290" Type="http://schemas.openxmlformats.org/officeDocument/2006/relationships/hyperlink" Target="http://www.uradni-list.si/1/objava.jsp?sop=2014-01-1619" TargetMode="External"/><Relationship Id="rId85" Type="http://schemas.openxmlformats.org/officeDocument/2006/relationships/hyperlink" Target="http://www.uradni-list.si/1/objava.jsp?sop=2022-01-0977" TargetMode="External"/><Relationship Id="rId150" Type="http://schemas.openxmlformats.org/officeDocument/2006/relationships/hyperlink" Target="http://www.uradni-list.si/1/objava.jsp?sop=2017-01-0544" TargetMode="External"/><Relationship Id="rId171" Type="http://schemas.openxmlformats.org/officeDocument/2006/relationships/hyperlink" Target="http://www.uradni-list.si/1/objava.jsp?sop=2013-01-1457" TargetMode="External"/><Relationship Id="rId192" Type="http://schemas.openxmlformats.org/officeDocument/2006/relationships/hyperlink" Target="http://www.uradni-list.si/1/objava.jsp?sop=2011-01-3715" TargetMode="External"/><Relationship Id="rId206" Type="http://schemas.openxmlformats.org/officeDocument/2006/relationships/hyperlink" Target="http://www.uradni-list.si/1/objava.jsp?sop=2009-01-1133" TargetMode="External"/><Relationship Id="rId227" Type="http://schemas.openxmlformats.org/officeDocument/2006/relationships/hyperlink" Target="http://www.uradni-list.si/1/objava.jsp?sop=2020-01-0197" TargetMode="External"/><Relationship Id="rId248" Type="http://schemas.openxmlformats.org/officeDocument/2006/relationships/hyperlink" Target="http://www.uradni-list.si/1/objava.jsp?sop=2004-01-0776" TargetMode="External"/><Relationship Id="rId269" Type="http://schemas.openxmlformats.org/officeDocument/2006/relationships/hyperlink" Target="http://www.uradni-list.si/1/objava.jsp?sop=2007-01-1761" TargetMode="External"/><Relationship Id="rId12" Type="http://schemas.openxmlformats.org/officeDocument/2006/relationships/hyperlink" Target="http://www.uradni-list.si/1/objava.jsp?sop=2012-01-0268" TargetMode="External"/><Relationship Id="rId33" Type="http://schemas.openxmlformats.org/officeDocument/2006/relationships/hyperlink" Target="http://www.uradni-list.si/1/objava.jsp?sop=2022-01-2917" TargetMode="External"/><Relationship Id="rId108" Type="http://schemas.openxmlformats.org/officeDocument/2006/relationships/hyperlink" Target="http://www.uradni-list.si/1/objava.jsp?sop=2021-01-1998" TargetMode="External"/><Relationship Id="rId129" Type="http://schemas.openxmlformats.org/officeDocument/2006/relationships/hyperlink" Target="http://www.uradni-list.si/1/objava.jsp?sop=2020-01-1629" TargetMode="External"/><Relationship Id="rId280" Type="http://schemas.openxmlformats.org/officeDocument/2006/relationships/hyperlink" Target="http://www.uradni-list.si/1/objava.jsp?sop=2017-01-2914" TargetMode="External"/><Relationship Id="rId54" Type="http://schemas.openxmlformats.org/officeDocument/2006/relationships/hyperlink" Target="http://www.uradni-list.si/1/objava.jsp?sop=2017-01-2522" TargetMode="External"/><Relationship Id="rId75" Type="http://schemas.openxmlformats.org/officeDocument/2006/relationships/hyperlink" Target="http://www.uradni-list.si/1/objava.jsp?sop=2020-01-2523" TargetMode="External"/><Relationship Id="rId96" Type="http://schemas.openxmlformats.org/officeDocument/2006/relationships/hyperlink" Target="http://www.uradni-list.si/1/objava.jsp?sop=2017-01-0740" TargetMode="External"/><Relationship Id="rId140" Type="http://schemas.openxmlformats.org/officeDocument/2006/relationships/hyperlink" Target="http://www.uradni-list.si/1/objava.jsp?sop=2004-01-4717" TargetMode="External"/><Relationship Id="rId161" Type="http://schemas.openxmlformats.org/officeDocument/2006/relationships/hyperlink" Target="http://www.uradni-list.si/1/objava.jsp?sop=2021-01-2571" TargetMode="External"/><Relationship Id="rId182" Type="http://schemas.openxmlformats.org/officeDocument/2006/relationships/hyperlink" Target="http://www.uradni-list.si/1/objava.jsp?sop=2018-01-0887" TargetMode="External"/><Relationship Id="rId217" Type="http://schemas.openxmlformats.org/officeDocument/2006/relationships/hyperlink" Target="http://www.uradni-list.si/1/objava.jsp?sop=2009-01-3807" TargetMode="External"/><Relationship Id="rId6" Type="http://schemas.openxmlformats.org/officeDocument/2006/relationships/footnotes" Target="footnotes.xml"/><Relationship Id="rId238" Type="http://schemas.openxmlformats.org/officeDocument/2006/relationships/hyperlink" Target="http://www.uradni-list.si/1/objava.jsp?sop=2009-21-2700" TargetMode="External"/><Relationship Id="rId259" Type="http://schemas.openxmlformats.org/officeDocument/2006/relationships/hyperlink" Target="http://www.uradni-list.si/1/objava.jsp?sop=2020-01-3287" TargetMode="External"/><Relationship Id="rId23" Type="http://schemas.openxmlformats.org/officeDocument/2006/relationships/hyperlink" Target="http://www.uradni-list.si/1/objava.jsp?sop=2015-01-0728" TargetMode="External"/><Relationship Id="rId119" Type="http://schemas.openxmlformats.org/officeDocument/2006/relationships/hyperlink" Target="http://www.uradni-list.si/1/objava.jsp?sop=2014-01-0381" TargetMode="External"/><Relationship Id="rId270" Type="http://schemas.openxmlformats.org/officeDocument/2006/relationships/hyperlink" Target="http://www.uradni-list.si/1/objava.jsp?sop=2008-01-2416" TargetMode="External"/><Relationship Id="rId291" Type="http://schemas.openxmlformats.org/officeDocument/2006/relationships/hyperlink" Target="http://www.uradni-list.si/1/objava.jsp?sop=2015-01-3187" TargetMode="External"/><Relationship Id="rId44" Type="http://schemas.openxmlformats.org/officeDocument/2006/relationships/hyperlink" Target="http://www.uradni-list.si/1/objava.jsp?sop=2021-01-4069" TargetMode="External"/><Relationship Id="rId65" Type="http://schemas.openxmlformats.org/officeDocument/2006/relationships/hyperlink" Target="http://www.uradni-list.si/1/objava.jsp?sop=2014-01-0832" TargetMode="External"/><Relationship Id="rId86" Type="http://schemas.openxmlformats.org/officeDocument/2006/relationships/hyperlink" Target="http://www.uradni-list.si/1/objava.jsp?sop=2022-01-0977" TargetMode="External"/><Relationship Id="rId130" Type="http://schemas.openxmlformats.org/officeDocument/2006/relationships/hyperlink" Target="http://www.uradni-list.si/1/objava.jsp?sop=2022-01-3794" TargetMode="External"/><Relationship Id="rId151" Type="http://schemas.openxmlformats.org/officeDocument/2006/relationships/hyperlink" Target="http://www.uradni-list.si/1/objava.jsp?sop=2002-01-1254" TargetMode="External"/><Relationship Id="rId172" Type="http://schemas.openxmlformats.org/officeDocument/2006/relationships/hyperlink" Target="http://www.uradni-list.si/1/objava.jsp?sop=2018-01-0887" TargetMode="External"/><Relationship Id="rId193" Type="http://schemas.openxmlformats.org/officeDocument/2006/relationships/hyperlink" Target="http://www.uradni-list.si/1/objava.jsp?sop=2012-01-1962" TargetMode="External"/><Relationship Id="rId207" Type="http://schemas.openxmlformats.org/officeDocument/2006/relationships/hyperlink" Target="http://www.uradni-list.si/1/objava.jsp?sop=2014-01-0220" TargetMode="External"/><Relationship Id="rId228" Type="http://schemas.openxmlformats.org/officeDocument/2006/relationships/hyperlink" Target="http://www.uradni-list.si/1/objava.jsp?sop=2019-01-2458" TargetMode="External"/><Relationship Id="rId249" Type="http://schemas.openxmlformats.org/officeDocument/2006/relationships/hyperlink" Target="http://www.uradni-list.si/1/objava.jsp?sop=2006-01-2024" TargetMode="External"/><Relationship Id="rId13" Type="http://schemas.openxmlformats.org/officeDocument/2006/relationships/hyperlink" Target="http://www.uradni-list.si/1/objava.jsp?sop=2013-01-0787" TargetMode="External"/><Relationship Id="rId109" Type="http://schemas.openxmlformats.org/officeDocument/2006/relationships/hyperlink" Target="http://www.uradni-list.si/1/objava.jsp?sop=2019-01-2673" TargetMode="External"/><Relationship Id="rId260" Type="http://schemas.openxmlformats.org/officeDocument/2006/relationships/hyperlink" Target="http://www.uradni-list.si/1/objava.jsp?sop=2021-01-1868" TargetMode="External"/><Relationship Id="rId281" Type="http://schemas.openxmlformats.org/officeDocument/2006/relationships/hyperlink" Target="http://www.uradni-list.si/1/objava.jsp?sop=2018-01-0887" TargetMode="External"/><Relationship Id="rId34" Type="http://schemas.openxmlformats.org/officeDocument/2006/relationships/hyperlink" Target="http://www.uradni-list.si/1/objava.jsp?sop=2013-01-0784" TargetMode="External"/><Relationship Id="rId55" Type="http://schemas.openxmlformats.org/officeDocument/2006/relationships/hyperlink" Target="http://www.uradni-list.si/1/objava.jsp?sop=1993-01-1299" TargetMode="External"/><Relationship Id="rId76" Type="http://schemas.openxmlformats.org/officeDocument/2006/relationships/hyperlink" Target="http://www.uradni-list.si/1/objava.jsp?sop=2020-01-3096" TargetMode="External"/><Relationship Id="rId97" Type="http://schemas.openxmlformats.org/officeDocument/2006/relationships/hyperlink" Target="http://www.uradni-list.si/1/objava.jsp?sop=2019-01-3233" TargetMode="External"/><Relationship Id="rId120" Type="http://schemas.openxmlformats.org/officeDocument/2006/relationships/hyperlink" Target="http://www.uradni-list.si/1/objava.jsp?sop=2017-01-2914" TargetMode="External"/><Relationship Id="rId141" Type="http://schemas.openxmlformats.org/officeDocument/2006/relationships/hyperlink" Target="http://www.uradni-list.si/1/objava.jsp?sop=2014-01-0538" TargetMode="External"/><Relationship Id="rId7" Type="http://schemas.openxmlformats.org/officeDocument/2006/relationships/endnotes" Target="endnotes.xml"/><Relationship Id="rId71" Type="http://schemas.openxmlformats.org/officeDocument/2006/relationships/hyperlink" Target="http://www.uradni-list.si/1/objava.jsp?sop=2014-21-0303" TargetMode="External"/><Relationship Id="rId92" Type="http://schemas.openxmlformats.org/officeDocument/2006/relationships/hyperlink" Target="http://www.uradni-list.si/1/objava.jsp?sop=2013-01-4126" TargetMode="External"/><Relationship Id="rId162" Type="http://schemas.openxmlformats.org/officeDocument/2006/relationships/hyperlink" Target="http://www.uradni-list.si/1/objava.jsp?sop=2021-01-3724" TargetMode="External"/><Relationship Id="rId183" Type="http://schemas.openxmlformats.org/officeDocument/2006/relationships/hyperlink" Target="http://www.uradni-list.si/1/objava.jsp?sop=2007-01-2221" TargetMode="External"/><Relationship Id="rId213" Type="http://schemas.openxmlformats.org/officeDocument/2006/relationships/hyperlink" Target="http://www.uradni-list.si/1/objava.jsp?sop=2013-01-3490" TargetMode="External"/><Relationship Id="rId218" Type="http://schemas.openxmlformats.org/officeDocument/2006/relationships/hyperlink" Target="http://www.uradni-list.si/1/objava.jsp?sop=2006-01-1229" TargetMode="External"/><Relationship Id="rId234" Type="http://schemas.openxmlformats.org/officeDocument/2006/relationships/hyperlink" Target="http://www.uradni-list.si/1/objava.jsp?sop=2021-01-0315" TargetMode="External"/><Relationship Id="rId239" Type="http://schemas.openxmlformats.org/officeDocument/2006/relationships/hyperlink" Target="http://www.uradni-list.si/1/objava.jsp?sop=2017-01-2914" TargetMode="External"/><Relationship Id="rId2" Type="http://schemas.openxmlformats.org/officeDocument/2006/relationships/numbering" Target="numbering.xml"/><Relationship Id="rId29" Type="http://schemas.openxmlformats.org/officeDocument/2006/relationships/hyperlink" Target="http://www.uradni-list.si/1/objava.jsp?sop=2020-01-3096" TargetMode="External"/><Relationship Id="rId250" Type="http://schemas.openxmlformats.org/officeDocument/2006/relationships/hyperlink" Target="http://www.uradni-list.si/1/objava.jsp?sop=2008-01-1981" TargetMode="External"/><Relationship Id="rId255" Type="http://schemas.openxmlformats.org/officeDocument/2006/relationships/hyperlink" Target="http://www.uradni-list.si/1/objava.jsp?sop=2012-01-1700" TargetMode="External"/><Relationship Id="rId271" Type="http://schemas.openxmlformats.org/officeDocument/2006/relationships/hyperlink" Target="http://www.uradni-list.si/1/objava.jsp?sop=2008-01-3026" TargetMode="External"/><Relationship Id="rId276" Type="http://schemas.openxmlformats.org/officeDocument/2006/relationships/hyperlink" Target="http://www.uradni-list.si/1/objava.jsp?sop=2013-01-3337" TargetMode="External"/><Relationship Id="rId292" Type="http://schemas.openxmlformats.org/officeDocument/2006/relationships/hyperlink" Target="http://www.iop.gov.si/si/delovna_podrocja/gradbena_geodetska_in_stanovanjska_inspekcija/" TargetMode="External"/><Relationship Id="rId297" Type="http://schemas.openxmlformats.org/officeDocument/2006/relationships/header" Target="header3.xml"/><Relationship Id="rId24" Type="http://schemas.openxmlformats.org/officeDocument/2006/relationships/hyperlink" Target="http://www.uradni-list.si/1/objava.jsp?sop=2015-01-4086" TargetMode="External"/><Relationship Id="rId40" Type="http://schemas.openxmlformats.org/officeDocument/2006/relationships/hyperlink" Target="http://www.uradni-list.si/1/objava.jsp?sop=2019-01-0914" TargetMode="External"/><Relationship Id="rId45" Type="http://schemas.openxmlformats.org/officeDocument/2006/relationships/hyperlink" Target="http://www.uradni-list.si/1/objava.jsp?sop=2022-01-0215" TargetMode="External"/><Relationship Id="rId66" Type="http://schemas.openxmlformats.org/officeDocument/2006/relationships/hyperlink" Target="http://www.uradni-list.si/1/objava.jsp?sop=2015-01-0992" TargetMode="External"/><Relationship Id="rId87" Type="http://schemas.openxmlformats.org/officeDocument/2006/relationships/hyperlink" Target="http://www.uradni-list.si/1/objava.jsp?sop=2022-01-3606" TargetMode="External"/><Relationship Id="rId110" Type="http://schemas.openxmlformats.org/officeDocument/2006/relationships/hyperlink" Target="http://www.uradni-list.si/1/objava.jsp?sop=2020-01-0977" TargetMode="External"/><Relationship Id="rId115" Type="http://schemas.openxmlformats.org/officeDocument/2006/relationships/hyperlink" Target="http://www.uradni-list.si/1/objava.jsp?sop=2021-01-3349" TargetMode="External"/><Relationship Id="rId131" Type="http://schemas.openxmlformats.org/officeDocument/2006/relationships/hyperlink" Target="http://www.uradni-list.si/1/objava.jsp?sop=2018-01-1354" TargetMode="External"/><Relationship Id="rId136" Type="http://schemas.openxmlformats.org/officeDocument/2006/relationships/hyperlink" Target="http://www.uradni-list.si/1/objava.jsp?sop=2014-01-1352" TargetMode="External"/><Relationship Id="rId157" Type="http://schemas.openxmlformats.org/officeDocument/2006/relationships/hyperlink" Target="http://www.uradni-list.si/1/objava.jsp?sop=2017-01-1523" TargetMode="External"/><Relationship Id="rId178" Type="http://schemas.openxmlformats.org/officeDocument/2006/relationships/hyperlink" Target="http://www.uradni-list.si/1/objava.jsp?sop=2011-01-0278" TargetMode="External"/><Relationship Id="rId61" Type="http://schemas.openxmlformats.org/officeDocument/2006/relationships/hyperlink" Target="http://www.uradni-list.si/1/objava.jsp?sop=2010-01-5480" TargetMode="External"/><Relationship Id="rId82" Type="http://schemas.openxmlformats.org/officeDocument/2006/relationships/hyperlink" Target="http://www.uradni-list.si/1/objava.jsp?sop=2019-01-3721" TargetMode="External"/><Relationship Id="rId152" Type="http://schemas.openxmlformats.org/officeDocument/2006/relationships/hyperlink" Target="http://www.uradni-list.si/1/objava.jsp?sop=2017-01-1523" TargetMode="External"/><Relationship Id="rId173" Type="http://schemas.openxmlformats.org/officeDocument/2006/relationships/hyperlink" Target="http://www.uradni-list.si/1/objava.jsp?sop=2020-01-1628" TargetMode="External"/><Relationship Id="rId194" Type="http://schemas.openxmlformats.org/officeDocument/2006/relationships/hyperlink" Target="http://www.uradni-list.si/1/objava.jsp?sop=2015-01-1930" TargetMode="External"/><Relationship Id="rId199" Type="http://schemas.openxmlformats.org/officeDocument/2006/relationships/hyperlink" Target="http://www.uradni-list.si/1/objava.jsp?sop=2021-01-1759" TargetMode="External"/><Relationship Id="rId203" Type="http://schemas.openxmlformats.org/officeDocument/2006/relationships/hyperlink" Target="http://www.uradni-list.si/1/objava.jsp?sop=2005-01-4191" TargetMode="External"/><Relationship Id="rId208" Type="http://schemas.openxmlformats.org/officeDocument/2006/relationships/hyperlink" Target="http://www.uradni-list.si/1/objava.jsp?sop=2022-01-4192" TargetMode="External"/><Relationship Id="rId229" Type="http://schemas.openxmlformats.org/officeDocument/2006/relationships/hyperlink" Target="http://www.uradni-list.si/1/objava.jsp?sop=2022-01-0873" TargetMode="External"/><Relationship Id="rId19" Type="http://schemas.openxmlformats.org/officeDocument/2006/relationships/hyperlink" Target="http://www.uradni-list.si/1/objava.jsp?sop=2006-01-2180" TargetMode="External"/><Relationship Id="rId224" Type="http://schemas.openxmlformats.org/officeDocument/2006/relationships/hyperlink" Target="http://www.uradni-list.si/1/objava.jsp?sop=2006-01-2128" TargetMode="External"/><Relationship Id="rId240" Type="http://schemas.openxmlformats.org/officeDocument/2006/relationships/hyperlink" Target="http://www.uradni-list.si/1/objava.jsp?sop=2021-01-3972" TargetMode="External"/><Relationship Id="rId245" Type="http://schemas.openxmlformats.org/officeDocument/2006/relationships/hyperlink" Target="http://www.uradni-list.si/1/objava.jsp?sop=2022-01-3213" TargetMode="External"/><Relationship Id="rId261" Type="http://schemas.openxmlformats.org/officeDocument/2006/relationships/hyperlink" Target="http://www.uradni-list.si/1/objava.jsp?sop=2004-01-0776" TargetMode="External"/><Relationship Id="rId266" Type="http://schemas.openxmlformats.org/officeDocument/2006/relationships/hyperlink" Target="http://www.uradni-list.si/1/objava.jsp?sop=2006-01-1682" TargetMode="External"/><Relationship Id="rId287" Type="http://schemas.openxmlformats.org/officeDocument/2006/relationships/hyperlink" Target="http://www.uradni-list.si/1/objava.jsp?sop=2019-01-2923" TargetMode="External"/><Relationship Id="rId14" Type="http://schemas.openxmlformats.org/officeDocument/2006/relationships/hyperlink" Target="http://www.uradni-list.si/1/objava.jsp?sop=2013-01-1783" TargetMode="External"/><Relationship Id="rId30" Type="http://schemas.openxmlformats.org/officeDocument/2006/relationships/hyperlink" Target="http://www.uradni-list.si/1/objava.jsp?sop=2021-01-0315" TargetMode="External"/><Relationship Id="rId35" Type="http://schemas.openxmlformats.org/officeDocument/2006/relationships/hyperlink" Target="http://www.uradni-list.si/1/objava.jsp?sop=2013-21-2826" TargetMode="External"/><Relationship Id="rId56" Type="http://schemas.openxmlformats.org/officeDocument/2006/relationships/hyperlink" Target="http://www.uradni-list.si/1/objava.jsp?sop=1999-01-2655" TargetMode="External"/><Relationship Id="rId77" Type="http://schemas.openxmlformats.org/officeDocument/2006/relationships/hyperlink" Target="http://www.uradni-list.si/1/objava.jsp?sop=2021-01-0315" TargetMode="External"/><Relationship Id="rId100" Type="http://schemas.openxmlformats.org/officeDocument/2006/relationships/hyperlink" Target="http://www.uradni-list.si/1/objava.jsp?sop=2007-01-2353" TargetMode="External"/><Relationship Id="rId105" Type="http://schemas.openxmlformats.org/officeDocument/2006/relationships/hyperlink" Target="http://www.uradni-list.si/1/objava.jsp?sop=2015-01-2361" TargetMode="External"/><Relationship Id="rId126" Type="http://schemas.openxmlformats.org/officeDocument/2006/relationships/hyperlink" Target="http://www.uradni-list.si/1/objava.jsp?sop=2021-01-2630" TargetMode="External"/><Relationship Id="rId147" Type="http://schemas.openxmlformats.org/officeDocument/2006/relationships/hyperlink" Target="http://www.uradni-list.si/1/objava.jsp?sop=2018-01-1768" TargetMode="External"/><Relationship Id="rId168" Type="http://schemas.openxmlformats.org/officeDocument/2006/relationships/hyperlink" Target="http://www.uradni-list.si/1/objava.jsp?sop=2012-01-1404" TargetMode="External"/><Relationship Id="rId282" Type="http://schemas.openxmlformats.org/officeDocument/2006/relationships/hyperlink" Target="http://www.uradni-list.si/1/objava.jsp?sop=2018-01-4120" TargetMode="External"/><Relationship Id="rId8" Type="http://schemas.openxmlformats.org/officeDocument/2006/relationships/hyperlink" Target="mailto:Gp.gs@gov.si" TargetMode="External"/><Relationship Id="rId51" Type="http://schemas.openxmlformats.org/officeDocument/2006/relationships/hyperlink" Target="http://www.uradni-list.si/1/objava.jsp?sop=2018-01-1403" TargetMode="External"/><Relationship Id="rId72" Type="http://schemas.openxmlformats.org/officeDocument/2006/relationships/hyperlink" Target="http://www.uradni-list.si/1/objava.jsp?sop=2014-01-1619" TargetMode="External"/><Relationship Id="rId93" Type="http://schemas.openxmlformats.org/officeDocument/2006/relationships/hyperlink" Target="http://www.uradni-list.si/1/objava.jsp?sop=2014-01-3062" TargetMode="External"/><Relationship Id="rId98" Type="http://schemas.openxmlformats.org/officeDocument/2006/relationships/hyperlink" Target="http://www.uradni-list.si/1/objava.jsp?sop=2020-01-3096" TargetMode="External"/><Relationship Id="rId121" Type="http://schemas.openxmlformats.org/officeDocument/2006/relationships/hyperlink" Target="http://www.uradni-list.si/1/objava.jsp?sop=2010-01-5732" TargetMode="External"/><Relationship Id="rId142" Type="http://schemas.openxmlformats.org/officeDocument/2006/relationships/hyperlink" Target="http://www.uradni-list.si/1/objava.jsp?sop=2004-01-2904" TargetMode="External"/><Relationship Id="rId163" Type="http://schemas.openxmlformats.org/officeDocument/2006/relationships/hyperlink" Target="http://www.uradni-list.si/1/objava.jsp?sop=2018-01-1351" TargetMode="External"/><Relationship Id="rId184" Type="http://schemas.openxmlformats.org/officeDocument/2006/relationships/hyperlink" Target="http://www.uradni-list.si/1/objava.jsp?sop=2007-01-5133" TargetMode="External"/><Relationship Id="rId189" Type="http://schemas.openxmlformats.org/officeDocument/2006/relationships/hyperlink" Target="http://www.uradni-list.si/1/objava.jsp?sop=2008-01-1459" TargetMode="External"/><Relationship Id="rId219" Type="http://schemas.openxmlformats.org/officeDocument/2006/relationships/hyperlink" Target="http://www.uradni-list.si/1/objava.jsp?sop=2014-01-2170" TargetMode="External"/><Relationship Id="rId3" Type="http://schemas.openxmlformats.org/officeDocument/2006/relationships/styles" Target="styles.xml"/><Relationship Id="rId214" Type="http://schemas.openxmlformats.org/officeDocument/2006/relationships/hyperlink" Target="http://www.uradni-list.si/1/objava.jsp?sop=2004-01-3841" TargetMode="External"/><Relationship Id="rId230" Type="http://schemas.openxmlformats.org/officeDocument/2006/relationships/hyperlink" Target="http://www.uradni-list.si/1/objava.jsp?sop=2016-01-2926" TargetMode="External"/><Relationship Id="rId235" Type="http://schemas.openxmlformats.org/officeDocument/2006/relationships/hyperlink" Target="http://www.uradni-list.si/1/objava.jsp?sop=2021-01-3972" TargetMode="External"/><Relationship Id="rId251" Type="http://schemas.openxmlformats.org/officeDocument/2006/relationships/hyperlink" Target="http://www.uradni-list.si/1/objava.jsp?sop=2008-01-2415" TargetMode="External"/><Relationship Id="rId256" Type="http://schemas.openxmlformats.org/officeDocument/2006/relationships/hyperlink" Target="http://www.uradni-list.si/1/objava.jsp?sop=2017-01-0678" TargetMode="External"/><Relationship Id="rId277" Type="http://schemas.openxmlformats.org/officeDocument/2006/relationships/hyperlink" Target="http://www.uradni-list.si/1/objava.jsp?sop=2015-01-2359" TargetMode="External"/><Relationship Id="rId298" Type="http://schemas.openxmlformats.org/officeDocument/2006/relationships/footer" Target="footer3.xml"/><Relationship Id="rId25" Type="http://schemas.openxmlformats.org/officeDocument/2006/relationships/hyperlink" Target="http://www.uradni-list.si/1/objava.jsp?sop=2018-01-0275" TargetMode="External"/><Relationship Id="rId46" Type="http://schemas.openxmlformats.org/officeDocument/2006/relationships/hyperlink" Target="http://www.uradni-list.si/1/objava.jsp?sop=2022-01-1186" TargetMode="External"/><Relationship Id="rId67" Type="http://schemas.openxmlformats.org/officeDocument/2006/relationships/hyperlink" Target="http://www.uradni-list.si/1/objava.jsp?sop=2016-01-0340" TargetMode="External"/><Relationship Id="rId116" Type="http://schemas.openxmlformats.org/officeDocument/2006/relationships/hyperlink" Target="http://www.uradni-list.si/1/objava.jsp?sop=2011-01-0691" TargetMode="External"/><Relationship Id="rId137" Type="http://schemas.openxmlformats.org/officeDocument/2006/relationships/hyperlink" Target="http://www.uradni-list.si/1/objava.jsp?sop=2020-01-3631" TargetMode="External"/><Relationship Id="rId158" Type="http://schemas.openxmlformats.org/officeDocument/2006/relationships/hyperlink" Target="http://www.uradni-list.si/1/objava.jsp?sop=2018-01-0887" TargetMode="External"/><Relationship Id="rId272" Type="http://schemas.openxmlformats.org/officeDocument/2006/relationships/hyperlink" Target="http://www.uradni-list.si/1/objava.jsp?sop=2009-01-4888" TargetMode="External"/><Relationship Id="rId293" Type="http://schemas.openxmlformats.org/officeDocument/2006/relationships/header" Target="header1.xml"/><Relationship Id="rId20" Type="http://schemas.openxmlformats.org/officeDocument/2006/relationships/hyperlink" Target="http://www.uradni-list.si/1/objava.jsp?sop=2006-01-5018" TargetMode="External"/><Relationship Id="rId41" Type="http://schemas.openxmlformats.org/officeDocument/2006/relationships/hyperlink" Target="http://www.uradni-list.si/1/objava.jsp?sop=2019-01-3722" TargetMode="External"/><Relationship Id="rId62" Type="http://schemas.openxmlformats.org/officeDocument/2006/relationships/hyperlink" Target="http://www.uradni-list.si/1/objava.jsp?sop=2013-01-2521" TargetMode="External"/><Relationship Id="rId83" Type="http://schemas.openxmlformats.org/officeDocument/2006/relationships/hyperlink" Target="http://www.uradni-list.si/1/objava.jsp?sop=2020-01-1558" TargetMode="External"/><Relationship Id="rId88" Type="http://schemas.openxmlformats.org/officeDocument/2006/relationships/hyperlink" Target="http://www.uradni-list.si/1/objava.jsp?sop=2016-01-1690" TargetMode="External"/><Relationship Id="rId111" Type="http://schemas.openxmlformats.org/officeDocument/2006/relationships/hyperlink" Target="http://www.uradni-list.si/1/objava.jsp?sop=2020-01-2762" TargetMode="External"/><Relationship Id="rId132" Type="http://schemas.openxmlformats.org/officeDocument/2006/relationships/hyperlink" Target="http://www.uradni-list.si/1/objava.jsp?sop=2021-01-1050" TargetMode="External"/><Relationship Id="rId153" Type="http://schemas.openxmlformats.org/officeDocument/2006/relationships/hyperlink" Target="http://www.uradni-list.si/1/objava.jsp?sop=2017-01-2066" TargetMode="External"/><Relationship Id="rId174" Type="http://schemas.openxmlformats.org/officeDocument/2006/relationships/hyperlink" Target="http://www.uradni-list.si/1/objava.jsp?sop=2021-01-2993" TargetMode="External"/><Relationship Id="rId179" Type="http://schemas.openxmlformats.org/officeDocument/2006/relationships/hyperlink" Target="http://www.uradni-list.si/1/objava.jsp?sop=2012-01-3529" TargetMode="External"/><Relationship Id="rId195" Type="http://schemas.openxmlformats.org/officeDocument/2006/relationships/hyperlink" Target="http://www.uradni-list.si/1/objava.jsp?sop=2016-01-0831" TargetMode="External"/><Relationship Id="rId209" Type="http://schemas.openxmlformats.org/officeDocument/2006/relationships/hyperlink" Target="http://www.uradni-list.si/1/objava.jsp?sop=2007-01-2221" TargetMode="External"/><Relationship Id="rId190" Type="http://schemas.openxmlformats.org/officeDocument/2006/relationships/hyperlink" Target="http://www.uradni-list.si/1/objava.jsp?sop=2010-01-4217" TargetMode="External"/><Relationship Id="rId204" Type="http://schemas.openxmlformats.org/officeDocument/2006/relationships/hyperlink" Target="http://www.uradni-list.si/1/objava.jsp?sop=2005-01-4752" TargetMode="External"/><Relationship Id="rId220" Type="http://schemas.openxmlformats.org/officeDocument/2006/relationships/hyperlink" Target="https://www.uradni-list.si/glasilo-uradni-list-rs/vsebina/2020-01-3772/zakon-o-interventnih-ukrepih-za-pomoc-pri-omilitvi-posledic-drugega-vala-epidemije-covid-19-ziupopdve" TargetMode="External"/><Relationship Id="rId225" Type="http://schemas.openxmlformats.org/officeDocument/2006/relationships/hyperlink" Target="http://www.uradni-list.si/1/objava.jsp?sop=2010-01-0313" TargetMode="External"/><Relationship Id="rId241" Type="http://schemas.openxmlformats.org/officeDocument/2006/relationships/hyperlink" Target="http://zakonodaja.gov.si/rpsi/r07/predpis_PRAV4067.html" TargetMode="External"/><Relationship Id="rId246" Type="http://schemas.openxmlformats.org/officeDocument/2006/relationships/hyperlink" Target="http://www.uradni-list.si/1/objava.jsp?sop=2021-01-1868" TargetMode="External"/><Relationship Id="rId267" Type="http://schemas.openxmlformats.org/officeDocument/2006/relationships/hyperlink" Target="http://www.uradni-list.si/1/objava.jsp?sop=2006-01-2089" TargetMode="External"/><Relationship Id="rId288" Type="http://schemas.openxmlformats.org/officeDocument/2006/relationships/hyperlink" Target="http://www.uradni-list.si/1/objava.jsp?sop=2009-01-2497" TargetMode="External"/><Relationship Id="rId15" Type="http://schemas.openxmlformats.org/officeDocument/2006/relationships/hyperlink" Target="http://www.uradni-list.si/1/objava.jsp?sop=2014-01-2739" TargetMode="External"/><Relationship Id="rId36" Type="http://schemas.openxmlformats.org/officeDocument/2006/relationships/hyperlink" Target="http://www.uradni-list.si/1/objava.jsp?sop=2015-01-1930" TargetMode="External"/><Relationship Id="rId57" Type="http://schemas.openxmlformats.org/officeDocument/2006/relationships/hyperlink" Target="http://www.uradni-list.si/1/objava.jsp?sop=2002-01-3231" TargetMode="External"/><Relationship Id="rId106" Type="http://schemas.openxmlformats.org/officeDocument/2006/relationships/hyperlink" Target="http://www.uradni-list.si/1/objava.jsp?sop=2016-01-0209" TargetMode="External"/><Relationship Id="rId127" Type="http://schemas.openxmlformats.org/officeDocument/2006/relationships/hyperlink" Target="http://www.uradni-list.si/1/objava.jsp?sop=2016-01-1974" TargetMode="External"/><Relationship Id="rId262" Type="http://schemas.openxmlformats.org/officeDocument/2006/relationships/hyperlink" Target="http://www.uradni-list.si/1/objava.jsp?sop=2004-01-0878" TargetMode="External"/><Relationship Id="rId283" Type="http://schemas.openxmlformats.org/officeDocument/2006/relationships/hyperlink" Target="http://www.uradni-list.si/1/objava.jsp?sop=2020-01-2763" TargetMode="External"/><Relationship Id="rId10" Type="http://schemas.openxmlformats.org/officeDocument/2006/relationships/hyperlink" Target="http://www.uradni-list.si/1/objava.jsp?sop=2008-01-4694" TargetMode="External"/><Relationship Id="rId31" Type="http://schemas.openxmlformats.org/officeDocument/2006/relationships/hyperlink" Target="http://www.uradni-list.si/1/objava.jsp?sop=2021-01-1757" TargetMode="External"/><Relationship Id="rId52" Type="http://schemas.openxmlformats.org/officeDocument/2006/relationships/hyperlink" Target="http://www.uradni-list.si/1/objava.jsp?sop=2021-01-3351" TargetMode="External"/><Relationship Id="rId73" Type="http://schemas.openxmlformats.org/officeDocument/2006/relationships/hyperlink" Target="http://www.uradni-list.si/1/objava.jsp?sop=2006-01-1348" TargetMode="External"/><Relationship Id="rId78" Type="http://schemas.openxmlformats.org/officeDocument/2006/relationships/hyperlink" Target="http://www.uradni-list.si/1/objava.jsp?sop=2021-01-1757" TargetMode="External"/><Relationship Id="rId94" Type="http://schemas.openxmlformats.org/officeDocument/2006/relationships/hyperlink" Target="http://www.uradni-list.si/1/objava.jsp?sop=2014-01-3705" TargetMode="External"/><Relationship Id="rId99" Type="http://schemas.openxmlformats.org/officeDocument/2006/relationships/hyperlink" Target="http://www.uradni-list.si/1/objava.jsp?sop=2021-01-0110" TargetMode="External"/><Relationship Id="rId101" Type="http://schemas.openxmlformats.org/officeDocument/2006/relationships/hyperlink" Target="http://www.uradni-list.si/1/objava.jsp?sop=2014-01-1619" TargetMode="External"/><Relationship Id="rId122" Type="http://schemas.openxmlformats.org/officeDocument/2006/relationships/hyperlink" Target="http://www.uradni-list.si/1/objava.jsp?sop=2012-01-2012" TargetMode="External"/><Relationship Id="rId143" Type="http://schemas.openxmlformats.org/officeDocument/2006/relationships/hyperlink" Target="http://www.uradni-list.si/1/objava.jsp?sop=2007-01-2227" TargetMode="External"/><Relationship Id="rId148" Type="http://schemas.openxmlformats.org/officeDocument/2006/relationships/hyperlink" Target="http://www.uradni-list.si/1/objava.jsp?sop=2022-01-0873" TargetMode="External"/><Relationship Id="rId164" Type="http://schemas.openxmlformats.org/officeDocument/2006/relationships/hyperlink" Target="http://www.uradni-list.si/1/objava.jsp?sop=2021-01-2056" TargetMode="External"/><Relationship Id="rId169" Type="http://schemas.openxmlformats.org/officeDocument/2006/relationships/hyperlink" Target="http://www.uradni-list.si/1/objava.jsp?sop=2012-01-3528" TargetMode="External"/><Relationship Id="rId185" Type="http://schemas.openxmlformats.org/officeDocument/2006/relationships/hyperlink" Target="http://www.uradni-list.si/1/objava.jsp?sop=2011-01-0448" TargetMode="External"/><Relationship Id="rId4" Type="http://schemas.openxmlformats.org/officeDocument/2006/relationships/settings" Target="settings.xml"/><Relationship Id="rId9" Type="http://schemas.openxmlformats.org/officeDocument/2006/relationships/hyperlink" Target="http://www.uradni-list.si/1/objava.jsp?sop=2005-01-0823" TargetMode="External"/><Relationship Id="rId180" Type="http://schemas.openxmlformats.org/officeDocument/2006/relationships/hyperlink" Target="http://www.uradni-list.si/1/objava.jsp?sop=2013-01-4131" TargetMode="External"/><Relationship Id="rId210" Type="http://schemas.openxmlformats.org/officeDocument/2006/relationships/hyperlink" Target="http://www.uradni-list.si/1/objava.jsp?sop=2007-01-5133" TargetMode="External"/><Relationship Id="rId215" Type="http://schemas.openxmlformats.org/officeDocument/2006/relationships/hyperlink" Target="http://www.uradni-list.si/1/objava.jsp?sop=2010-01-0253" TargetMode="External"/><Relationship Id="rId236" Type="http://schemas.openxmlformats.org/officeDocument/2006/relationships/hyperlink" Target="http://www.uradni-list.si/1/objava.jsp?sop=2013-01-3032" TargetMode="External"/><Relationship Id="rId257" Type="http://schemas.openxmlformats.org/officeDocument/2006/relationships/hyperlink" Target="http://www.uradni-list.si/1/objava.jsp?sop=2017-01-1441" TargetMode="External"/><Relationship Id="rId278" Type="http://schemas.openxmlformats.org/officeDocument/2006/relationships/hyperlink" Target="http://www.uradni-list.si/1/objava.jsp?sop=2015-01-4085" TargetMode="External"/><Relationship Id="rId26" Type="http://schemas.openxmlformats.org/officeDocument/2006/relationships/hyperlink" Target="http://www.uradni-list.si/1/objava.jsp?sop=2006-01-1348" TargetMode="External"/><Relationship Id="rId231" Type="http://schemas.openxmlformats.org/officeDocument/2006/relationships/hyperlink" Target="http://www.uradni-list.si/1/objava.jsp?sop=2017-01-2914" TargetMode="External"/><Relationship Id="rId252" Type="http://schemas.openxmlformats.org/officeDocument/2006/relationships/hyperlink" Target="http://www.uradni-list.si/1/objava.jsp?sop=2010-01-3387" TargetMode="External"/><Relationship Id="rId273" Type="http://schemas.openxmlformats.org/officeDocument/2006/relationships/hyperlink" Target="http://www.uradni-list.si/1/objava.jsp?sop=2009-01-4890" TargetMode="External"/><Relationship Id="rId294" Type="http://schemas.openxmlformats.org/officeDocument/2006/relationships/header" Target="header2.xml"/><Relationship Id="rId47" Type="http://schemas.openxmlformats.org/officeDocument/2006/relationships/hyperlink" Target="http://www.uradni-list.si/1/objava.jsp?sop=2010-01-0519" TargetMode="External"/><Relationship Id="rId68" Type="http://schemas.openxmlformats.org/officeDocument/2006/relationships/hyperlink" Target="http://www.uradni-list.si/1/objava.jsp?sop=2016-01-3230" TargetMode="External"/><Relationship Id="rId89" Type="http://schemas.openxmlformats.org/officeDocument/2006/relationships/hyperlink" Target="http://www.uradni-list.si/1/objava.jsp?sop=2020-01-3557" TargetMode="External"/><Relationship Id="rId112" Type="http://schemas.openxmlformats.org/officeDocument/2006/relationships/hyperlink" Target="http://www.uradni-list.si/1/objava.jsp?sop=2021-01-2570" TargetMode="External"/><Relationship Id="rId133" Type="http://schemas.openxmlformats.org/officeDocument/2006/relationships/hyperlink" Target="http://www.uradni-list.si/1/objava.jsp?sop=2016-01-1922" TargetMode="External"/><Relationship Id="rId154" Type="http://schemas.openxmlformats.org/officeDocument/2006/relationships/hyperlink" Target="http://www.uradni-list.si/1/objava.jsp?sop=2018-01-1354" TargetMode="External"/><Relationship Id="rId175" Type="http://schemas.openxmlformats.org/officeDocument/2006/relationships/hyperlink" Target="http://pisrs.si/Pis.web/pregledPredpisa?id=ODLO2600" TargetMode="External"/><Relationship Id="rId196" Type="http://schemas.openxmlformats.org/officeDocument/2006/relationships/hyperlink" Target="http://www.uradni-list.si/1/objava.jsp?sop=2016-01-1705" TargetMode="External"/><Relationship Id="rId200" Type="http://schemas.openxmlformats.org/officeDocument/2006/relationships/hyperlink" Target="http://www.uradni-list.si/1/objava.jsp?sop=2001-01-4446" TargetMode="External"/><Relationship Id="rId16" Type="http://schemas.openxmlformats.org/officeDocument/2006/relationships/hyperlink" Target="http://www.uradni-list.si/1/objava.jsp?sop=2017-01-2521" TargetMode="External"/><Relationship Id="rId221" Type="http://schemas.openxmlformats.org/officeDocument/2006/relationships/hyperlink" Target="http://www.uradni-list.si/1/objava.jsp?sop=2004-01-4405" TargetMode="External"/><Relationship Id="rId242" Type="http://schemas.openxmlformats.org/officeDocument/2006/relationships/hyperlink" Target="http://www.uradni-list.si/1/objava.jsp?sop=2018-01-2044" TargetMode="External"/><Relationship Id="rId263" Type="http://schemas.openxmlformats.org/officeDocument/2006/relationships/hyperlink" Target="http://www.uradni-list.si/1/objava.jsp?sop=2011-01-0771" TargetMode="External"/><Relationship Id="rId284" Type="http://schemas.openxmlformats.org/officeDocument/2006/relationships/hyperlink" Target="http://www.uradni-list.si/1/objava.jsp?sop=2022-01-0873" TargetMode="External"/><Relationship Id="rId37" Type="http://schemas.openxmlformats.org/officeDocument/2006/relationships/hyperlink" Target="http://www.uradni-list.si/1/objava.jsp?sop=2016-01-1428" TargetMode="External"/><Relationship Id="rId58" Type="http://schemas.openxmlformats.org/officeDocument/2006/relationships/hyperlink" Target="http://www.uradni-list.si/1/objava.jsp?sop=2002-01-5387" TargetMode="External"/><Relationship Id="rId79" Type="http://schemas.openxmlformats.org/officeDocument/2006/relationships/hyperlink" Target="http://www.uradni-list.si/1/objava.jsp?sop=2021-01-3486" TargetMode="External"/><Relationship Id="rId102" Type="http://schemas.openxmlformats.org/officeDocument/2006/relationships/hyperlink" Target="http://www.uradni-list.si/1/objava.jsp?sop=2006-01-1350" TargetMode="External"/><Relationship Id="rId123" Type="http://schemas.openxmlformats.org/officeDocument/2006/relationships/hyperlink" Target="http://www.uradni-list.si/1/objava.jsp?sop=2014-01-1474" TargetMode="External"/><Relationship Id="rId144" Type="http://schemas.openxmlformats.org/officeDocument/2006/relationships/hyperlink" Target="http://www.uradni-list.si/1/objava.jsp?sop=2012-01-2652" TargetMode="External"/><Relationship Id="rId90" Type="http://schemas.openxmlformats.org/officeDocument/2006/relationships/hyperlink" Target="http://www.uradni-list.si/1/objava.jsp?sop=2011-01-1376" TargetMode="External"/><Relationship Id="rId165" Type="http://schemas.openxmlformats.org/officeDocument/2006/relationships/hyperlink" Target="http://www.uradni-list.si/1/objava.jsp?sop=2021-01-3724" TargetMode="External"/><Relationship Id="rId186" Type="http://schemas.openxmlformats.org/officeDocument/2006/relationships/hyperlink" Target="http://www.uradni-list.si/1/objava.jsp?sop=2011-01-1309" TargetMode="External"/><Relationship Id="rId211" Type="http://schemas.openxmlformats.org/officeDocument/2006/relationships/hyperlink" Target="http://www.uradni-list.si/1/objava.jsp?sop=2011-01-0448" TargetMode="External"/><Relationship Id="rId232" Type="http://schemas.openxmlformats.org/officeDocument/2006/relationships/hyperlink" Target="http://www.uradni-list.si/1/objava.jsp?sop=2017-21-3507" TargetMode="External"/><Relationship Id="rId253" Type="http://schemas.openxmlformats.org/officeDocument/2006/relationships/hyperlink" Target="http://www.uradni-list.si/1/objava.jsp?sop=2011-01-2619" TargetMode="External"/><Relationship Id="rId274" Type="http://schemas.openxmlformats.org/officeDocument/2006/relationships/hyperlink" Target="http://www.uradni-list.si/1/objava.jsp?sop=2012-01-2011" TargetMode="External"/><Relationship Id="rId295" Type="http://schemas.openxmlformats.org/officeDocument/2006/relationships/footer" Target="footer1.xml"/><Relationship Id="rId27" Type="http://schemas.openxmlformats.org/officeDocument/2006/relationships/hyperlink" Target="http://www.uradni-list.si/1/objava.jsp?sop=2020-01-0766" TargetMode="External"/><Relationship Id="rId48" Type="http://schemas.openxmlformats.org/officeDocument/2006/relationships/hyperlink" Target="http://www.uradni-list.si/1/objava.jsp?sop=2015-01-3610" TargetMode="External"/><Relationship Id="rId69" Type="http://schemas.openxmlformats.org/officeDocument/2006/relationships/hyperlink" Target="http://www.uradni-list.si/1/objava.jsp?sop=2011-01-0588" TargetMode="External"/><Relationship Id="rId113" Type="http://schemas.openxmlformats.org/officeDocument/2006/relationships/hyperlink" Target="http://www.uradni-list.si/1/objava.jsp?sop=2021-01-3349" TargetMode="External"/><Relationship Id="rId134" Type="http://schemas.openxmlformats.org/officeDocument/2006/relationships/hyperlink" Target="http://www.uradni-list.si/1/objava.jsp?sop=2003-01-5391" TargetMode="External"/><Relationship Id="rId80" Type="http://schemas.openxmlformats.org/officeDocument/2006/relationships/hyperlink" Target="http://www.uradni-list.si/1/objava.jsp?sop=2022-01-2917" TargetMode="External"/><Relationship Id="rId155" Type="http://schemas.openxmlformats.org/officeDocument/2006/relationships/hyperlink" Target="http://www.uradni-list.si/1/objava.jsp?sop=2021-01-1050" TargetMode="External"/><Relationship Id="rId176" Type="http://schemas.openxmlformats.org/officeDocument/2006/relationships/hyperlink" Target="http://www.uradni-list.si/1/objava.jsp?sop=2008-01-0485" TargetMode="External"/><Relationship Id="rId197" Type="http://schemas.openxmlformats.org/officeDocument/2006/relationships/hyperlink" Target="http://www.uradni-list.si/1/objava.jsp?sop=2019-01-2129" TargetMode="External"/><Relationship Id="rId201" Type="http://schemas.openxmlformats.org/officeDocument/2006/relationships/hyperlink" Target="http://www.uradni-list.si/1/objava.jsp?sop=2002-01-4807" TargetMode="External"/><Relationship Id="rId222" Type="http://schemas.openxmlformats.org/officeDocument/2006/relationships/hyperlink" Target="http://www.uradni-list.si/1/objava.jsp?sop=2015-01-3750" TargetMode="External"/><Relationship Id="rId243" Type="http://schemas.openxmlformats.org/officeDocument/2006/relationships/hyperlink" Target="http://www.uradni-list.si/1/objava.jsp?sop=2021-01-3972" TargetMode="External"/><Relationship Id="rId264" Type="http://schemas.openxmlformats.org/officeDocument/2006/relationships/hyperlink" Target="http://www.uradni-list.si/1/objava.jsp?sop=2011-01-0691" TargetMode="External"/><Relationship Id="rId285" Type="http://schemas.openxmlformats.org/officeDocument/2006/relationships/hyperlink" Target="http://www.uradni-list.si/1/objava.jsp?sop=2022-01-0873" TargetMode="External"/><Relationship Id="rId17" Type="http://schemas.openxmlformats.org/officeDocument/2006/relationships/hyperlink" Target="http://www.uradni-list.si/1/objava.jsp?sop=2007-01-2353" TargetMode="External"/><Relationship Id="rId38" Type="http://schemas.openxmlformats.org/officeDocument/2006/relationships/hyperlink" Target="http://www.uradni-list.si/1/objava.jsp?sop=2016-01-2296" TargetMode="External"/><Relationship Id="rId59" Type="http://schemas.openxmlformats.org/officeDocument/2006/relationships/hyperlink" Target="http://www.uradni-list.si/1/objava.jsp?sop=2006-01-4911" TargetMode="External"/><Relationship Id="rId103" Type="http://schemas.openxmlformats.org/officeDocument/2006/relationships/hyperlink" Target="http://www.uradni-list.si/1/objava.jsp?sop=2009-01-1985" TargetMode="External"/><Relationship Id="rId124" Type="http://schemas.openxmlformats.org/officeDocument/2006/relationships/hyperlink" Target="http://www.uradni-list.si/1/objava.jsp?sop=2015-01-1878" TargetMode="External"/><Relationship Id="rId70" Type="http://schemas.openxmlformats.org/officeDocument/2006/relationships/hyperlink" Target="http://www.uradni-list.si/1/objava.jsp?sop=2012-01-4261" TargetMode="External"/><Relationship Id="rId91" Type="http://schemas.openxmlformats.org/officeDocument/2006/relationships/hyperlink" Target="http://www.uradni-list.si/1/objava.jsp?sop=2013-01-0786" TargetMode="External"/><Relationship Id="rId145" Type="http://schemas.openxmlformats.org/officeDocument/2006/relationships/hyperlink" Target="http://www.uradni-list.si/1/objava.jsp?sop=2011-01-3198" TargetMode="External"/><Relationship Id="rId166" Type="http://schemas.openxmlformats.org/officeDocument/2006/relationships/hyperlink" Target="http://www.uradni-list.si/1/objava.jsp?sop=2005-01-0876" TargetMode="External"/><Relationship Id="rId187" Type="http://schemas.openxmlformats.org/officeDocument/2006/relationships/hyperlink" Target="http://www.uradni-list.si/1/objava.jsp?sop=2013-01-3490" TargetMode="External"/><Relationship Id="rId1" Type="http://schemas.openxmlformats.org/officeDocument/2006/relationships/customXml" Target="../customXml/item1.xml"/><Relationship Id="rId212" Type="http://schemas.openxmlformats.org/officeDocument/2006/relationships/hyperlink" Target="http://www.uradni-list.si/1/objava.jsp?sop=2011-01-1309" TargetMode="External"/><Relationship Id="rId233" Type="http://schemas.openxmlformats.org/officeDocument/2006/relationships/hyperlink" Target="http://www.uradni-list.si/1/objava.jsp?sop=2020-01-0978" TargetMode="External"/><Relationship Id="rId254" Type="http://schemas.openxmlformats.org/officeDocument/2006/relationships/hyperlink" Target="http://www.uradni-list.si/1/objava.jsp?sop=2011-01-3719" TargetMode="External"/><Relationship Id="rId28" Type="http://schemas.openxmlformats.org/officeDocument/2006/relationships/hyperlink" Target="http://www.uradni-list.si/1/objava.jsp?sop=2020-01-2523" TargetMode="External"/><Relationship Id="rId49" Type="http://schemas.openxmlformats.org/officeDocument/2006/relationships/hyperlink" Target="http://www.uradni-list.si/1/objava.jsp?sop=2018-01-4067" TargetMode="External"/><Relationship Id="rId114" Type="http://schemas.openxmlformats.org/officeDocument/2006/relationships/hyperlink" Target="http://www.uradni-list.si/1/objava.jsp?sop=2021-01-4149" TargetMode="External"/><Relationship Id="rId275" Type="http://schemas.openxmlformats.org/officeDocument/2006/relationships/hyperlink" Target="http://www.uradni-list.si/1/objava.jsp?sop=2012-01-2415" TargetMode="External"/><Relationship Id="rId296" Type="http://schemas.openxmlformats.org/officeDocument/2006/relationships/footer" Target="footer2.xml"/><Relationship Id="rId300" Type="http://schemas.openxmlformats.org/officeDocument/2006/relationships/theme" Target="theme/theme1.xml"/><Relationship Id="rId60" Type="http://schemas.openxmlformats.org/officeDocument/2006/relationships/hyperlink" Target="http://www.uradni-list.si/1/objava.jsp?sop=2007-01-5469" TargetMode="External"/><Relationship Id="rId81" Type="http://schemas.openxmlformats.org/officeDocument/2006/relationships/hyperlink" Target="http://www.uradni-list.si/1/objava.jsp?sop=2016-01-2925" TargetMode="External"/><Relationship Id="rId135" Type="http://schemas.openxmlformats.org/officeDocument/2006/relationships/hyperlink" Target="http://www.uradni-list.si/1/objava.jsp?sop=2013-01-2145" TargetMode="External"/><Relationship Id="rId156" Type="http://schemas.openxmlformats.org/officeDocument/2006/relationships/hyperlink" Target="http://www.uradni-list.si/1/objava.jsp?sop=2005-01-5039" TargetMode="External"/><Relationship Id="rId177" Type="http://schemas.openxmlformats.org/officeDocument/2006/relationships/hyperlink" Target="http://www.uradni-list.si/1/objava.jsp?sop=2008-01-5551" TargetMode="External"/><Relationship Id="rId198" Type="http://schemas.openxmlformats.org/officeDocument/2006/relationships/hyperlink" Target="http://www.uradni-list.si/1/objava.jsp?sop=2019-01-2942" TargetMode="External"/><Relationship Id="rId202" Type="http://schemas.openxmlformats.org/officeDocument/2006/relationships/hyperlink" Target="http://www.uradni-list.si/1/objava.jsp?sop=2015-01-3612" TargetMode="External"/><Relationship Id="rId223" Type="http://schemas.openxmlformats.org/officeDocument/2006/relationships/hyperlink" Target="http://www.uradni-list.si/1/objava.jsp?sop=2020-01-2455" TargetMode="External"/><Relationship Id="rId244" Type="http://schemas.openxmlformats.org/officeDocument/2006/relationships/hyperlink" Target="http://www.uradni-list.si/1/objava.jsp?sop=2017-01-2913" TargetMode="External"/><Relationship Id="rId18" Type="http://schemas.openxmlformats.org/officeDocument/2006/relationships/hyperlink" Target="http://www.uradni-list.si/1/objava.jsp?sop=2014-01-1619" TargetMode="External"/><Relationship Id="rId39" Type="http://schemas.openxmlformats.org/officeDocument/2006/relationships/hyperlink" Target="http://www.uradni-list.si/1/objava.jsp?sop=2017-01-0741" TargetMode="External"/><Relationship Id="rId265" Type="http://schemas.openxmlformats.org/officeDocument/2006/relationships/hyperlink" Target="http://www.uradni-list.si/1/objava.jsp?sop=2016-01-1003" TargetMode="External"/><Relationship Id="rId286" Type="http://schemas.openxmlformats.org/officeDocument/2006/relationships/hyperlink" Target="http://www.uradni-list.si/1/objava.jsp?sop=2014-01-0539" TargetMode="External"/><Relationship Id="rId50" Type="http://schemas.openxmlformats.org/officeDocument/2006/relationships/hyperlink" Target="http://www.uradni-list.si/1/objava.jsp?sop=2017-01-0460" TargetMode="External"/><Relationship Id="rId104" Type="http://schemas.openxmlformats.org/officeDocument/2006/relationships/hyperlink" Target="http://www.uradni-list.si/1/objava.jsp?sop=2010-01-5022" TargetMode="External"/><Relationship Id="rId125" Type="http://schemas.openxmlformats.org/officeDocument/2006/relationships/hyperlink" Target="http://www.uradni-list.si/1/objava.jsp?sop=2018-01-0411" TargetMode="External"/><Relationship Id="rId146" Type="http://schemas.openxmlformats.org/officeDocument/2006/relationships/hyperlink" Target="http://www.uradni-list.si/1/objava.jsp?sop=2014-01-2734" TargetMode="External"/><Relationship Id="rId167" Type="http://schemas.openxmlformats.org/officeDocument/2006/relationships/hyperlink" Target="http://www.uradni-list.si/1/objava.jsp?sop=2009-01-1986" TargetMode="External"/><Relationship Id="rId188" Type="http://schemas.openxmlformats.org/officeDocument/2006/relationships/hyperlink" Target="http://www.uradni-list.si/1/objava.jsp?sop=2006-01-466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F7656A4-8DD2-4C11-8F0D-7142D0A52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108</Pages>
  <Words>59188</Words>
  <Characters>337373</Characters>
  <Application>Microsoft Office Word</Application>
  <DocSecurity>0</DocSecurity>
  <Lines>2811</Lines>
  <Paragraphs>791</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395770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Melita Nikše</dc:creator>
  <cp:keywords/>
  <cp:lastModifiedBy>Melita Nikše</cp:lastModifiedBy>
  <cp:revision>1082</cp:revision>
  <cp:lastPrinted>2012-09-24T10:52:00Z</cp:lastPrinted>
  <dcterms:created xsi:type="dcterms:W3CDTF">2023-01-09T08:56:00Z</dcterms:created>
  <dcterms:modified xsi:type="dcterms:W3CDTF">2023-02-09T07:08:00Z</dcterms:modified>
</cp:coreProperties>
</file>